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983D" w14:textId="7E337861" w:rsidR="00847404" w:rsidRPr="009F2C4C" w:rsidRDefault="1EFB33AF" w:rsidP="0527C5E7">
      <w:pPr>
        <w:tabs>
          <w:tab w:val="left" w:pos="900"/>
        </w:tabs>
        <w:spacing w:after="120" w:line="276" w:lineRule="auto"/>
        <w:ind w:left="615"/>
        <w:jc w:val="right"/>
        <w:rPr>
          <w:rFonts w:cs="Times New Roman"/>
          <w:b/>
          <w:bCs/>
          <w:lang w:eastAsia="zh-CN"/>
        </w:rPr>
      </w:pPr>
      <w:r w:rsidRPr="0527C5E7">
        <w:rPr>
          <w:rFonts w:cs="Times New Roman"/>
          <w:b/>
          <w:bCs/>
          <w:lang w:eastAsia="zh-CN"/>
        </w:rPr>
        <w:t xml:space="preserve"> </w:t>
      </w:r>
      <w:r w:rsidR="2887B7DD" w:rsidRPr="0527C5E7">
        <w:rPr>
          <w:rFonts w:cs="Times New Roman"/>
          <w:b/>
          <w:bCs/>
          <w:lang w:eastAsia="zh-CN"/>
        </w:rPr>
        <w:t>Załącznik nr 1</w:t>
      </w:r>
      <w:r w:rsidR="09C74DE1" w:rsidRPr="0527C5E7">
        <w:rPr>
          <w:rFonts w:cs="Times New Roman"/>
          <w:b/>
          <w:bCs/>
          <w:lang w:eastAsia="zh-CN"/>
        </w:rPr>
        <w:t xml:space="preserve"> do SWZ</w:t>
      </w:r>
    </w:p>
    <w:p w14:paraId="09EB51A7" w14:textId="77777777" w:rsidR="00847404" w:rsidRPr="00E26BBB" w:rsidRDefault="00847404" w:rsidP="00667555">
      <w:pPr>
        <w:tabs>
          <w:tab w:val="left" w:pos="900"/>
        </w:tabs>
        <w:spacing w:after="120" w:line="276" w:lineRule="auto"/>
        <w:ind w:left="615"/>
        <w:jc w:val="right"/>
        <w:rPr>
          <w:rFonts w:cs="Times New Roman"/>
          <w:b/>
          <w:lang w:eastAsia="zh-CN"/>
        </w:rPr>
      </w:pPr>
    </w:p>
    <w:p w14:paraId="23A81FF4" w14:textId="757D7ADE" w:rsidR="00847404" w:rsidRPr="009F2C4C" w:rsidRDefault="2887B7DD" w:rsidP="0EDC93B0">
      <w:pPr>
        <w:spacing w:after="240" w:line="276" w:lineRule="auto"/>
        <w:ind w:right="-278"/>
        <w:jc w:val="center"/>
        <w:rPr>
          <w:rFonts w:cs="Times New Roman"/>
          <w:b/>
          <w:bCs/>
          <w:sz w:val="28"/>
          <w:szCs w:val="28"/>
          <w:lang w:eastAsia="zh-CN"/>
        </w:rPr>
      </w:pPr>
      <w:r w:rsidRPr="0527C5E7">
        <w:rPr>
          <w:rFonts w:cs="Times New Roman"/>
          <w:b/>
          <w:bCs/>
          <w:sz w:val="28"/>
          <w:szCs w:val="28"/>
          <w:lang w:eastAsia="zh-CN"/>
        </w:rPr>
        <w:t>OPIS PRZEDMIOTU ZAMÓWIENIA</w:t>
      </w:r>
      <w:r w:rsidR="6298D429" w:rsidRPr="0527C5E7">
        <w:rPr>
          <w:rFonts w:cs="Times New Roman"/>
          <w:b/>
          <w:bCs/>
          <w:sz w:val="28"/>
          <w:szCs w:val="28"/>
          <w:lang w:eastAsia="zh-CN"/>
        </w:rPr>
        <w:t xml:space="preserve"> (OPZ)</w:t>
      </w:r>
    </w:p>
    <w:p w14:paraId="648DA697" w14:textId="650D195A" w:rsidR="727B67A5" w:rsidRPr="00376965" w:rsidRDefault="727B67A5" w:rsidP="0EDC93B0">
      <w:pPr>
        <w:spacing w:after="240" w:line="276" w:lineRule="auto"/>
        <w:ind w:right="-278"/>
        <w:jc w:val="center"/>
        <w:rPr>
          <w:rFonts w:cs="Times New Roman"/>
          <w:sz w:val="24"/>
          <w:szCs w:val="24"/>
          <w:lang w:eastAsia="zh-CN"/>
        </w:rPr>
      </w:pPr>
      <w:r w:rsidRPr="00376965">
        <w:rPr>
          <w:rFonts w:cs="Times New Roman"/>
          <w:sz w:val="24"/>
          <w:szCs w:val="24"/>
          <w:lang w:eastAsia="zh-CN"/>
        </w:rPr>
        <w:t>na realizację usługi</w:t>
      </w:r>
    </w:p>
    <w:p w14:paraId="03DE9488" w14:textId="06A75331" w:rsidR="00847404" w:rsidRPr="00E26BBB" w:rsidRDefault="3C0452D6" w:rsidP="10BD4B0C">
      <w:pPr>
        <w:spacing w:after="120" w:line="276" w:lineRule="auto"/>
        <w:jc w:val="center"/>
        <w:rPr>
          <w:b/>
          <w:bCs/>
          <w:sz w:val="24"/>
          <w:szCs w:val="24"/>
        </w:rPr>
      </w:pPr>
      <w:r w:rsidRPr="0EDC93B0">
        <w:rPr>
          <w:b/>
          <w:bCs/>
          <w:sz w:val="24"/>
          <w:szCs w:val="24"/>
        </w:rPr>
        <w:t xml:space="preserve">PRZEPROWADZENIE PRZEGLĄDU </w:t>
      </w:r>
      <w:r w:rsidR="00376965">
        <w:rPr>
          <w:b/>
          <w:bCs/>
          <w:sz w:val="24"/>
          <w:szCs w:val="24"/>
        </w:rPr>
        <w:br/>
      </w:r>
      <w:r w:rsidRPr="0EDC93B0">
        <w:rPr>
          <w:b/>
          <w:bCs/>
          <w:sz w:val="24"/>
          <w:szCs w:val="24"/>
        </w:rPr>
        <w:t xml:space="preserve">I </w:t>
      </w:r>
      <w:r w:rsidR="5F660AF2" w:rsidRPr="00D86BEF">
        <w:rPr>
          <w:b/>
          <w:bCs/>
          <w:sz w:val="24"/>
          <w:szCs w:val="24"/>
        </w:rPr>
        <w:t xml:space="preserve">AKTUALIZACJI </w:t>
      </w:r>
      <w:r w:rsidRPr="0EDC93B0">
        <w:rPr>
          <w:b/>
          <w:bCs/>
          <w:sz w:val="24"/>
          <w:szCs w:val="24"/>
        </w:rPr>
        <w:t xml:space="preserve">PLANÓW ZARZĄDZANIA RYZYKIEM POWODZIOWYM </w:t>
      </w:r>
      <w:r w:rsidR="534851D9" w:rsidRPr="0EDC93B0">
        <w:rPr>
          <w:b/>
          <w:bCs/>
          <w:sz w:val="24"/>
          <w:szCs w:val="24"/>
        </w:rPr>
        <w:t>W 3 CYKLU PLANISTYCZNYM</w:t>
      </w:r>
      <w:r w:rsidRPr="00D86BEF">
        <w:rPr>
          <w:b/>
          <w:bCs/>
          <w:sz w:val="24"/>
          <w:szCs w:val="24"/>
        </w:rPr>
        <w:br/>
      </w:r>
      <w:r w:rsidRPr="0EDC93B0">
        <w:rPr>
          <w:b/>
          <w:bCs/>
          <w:sz w:val="24"/>
          <w:szCs w:val="24"/>
        </w:rPr>
        <w:t>ORAZ PRZEPROWADZENIE DZIAŁAŃ INFORMACYJNO-PROMOCYJNYCH PROJEKTU</w:t>
      </w:r>
    </w:p>
    <w:p w14:paraId="0CF4E46D" w14:textId="77777777" w:rsidR="00847404" w:rsidRPr="00D86BEF" w:rsidRDefault="00847404" w:rsidP="00667555">
      <w:pPr>
        <w:spacing w:after="120" w:line="276" w:lineRule="auto"/>
        <w:jc w:val="both"/>
        <w:rPr>
          <w:b/>
          <w:bCs/>
          <w:sz w:val="24"/>
          <w:szCs w:val="24"/>
        </w:rPr>
      </w:pPr>
    </w:p>
    <w:p w14:paraId="29EBD3DC" w14:textId="77777777" w:rsidR="00B85227" w:rsidRPr="003A31D1" w:rsidRDefault="00B85227" w:rsidP="00BC1C4B">
      <w:pPr>
        <w:pStyle w:val="Nagwek1"/>
        <w:numPr>
          <w:ilvl w:val="0"/>
          <w:numId w:val="96"/>
        </w:numPr>
        <w:ind w:left="567" w:hanging="567"/>
      </w:pPr>
      <w:r w:rsidRPr="003A31D1">
        <w:t>CEL ZAMÓWIENIA</w:t>
      </w:r>
    </w:p>
    <w:p w14:paraId="572B637B" w14:textId="77777777" w:rsidR="00B85227" w:rsidRPr="00FD4794" w:rsidRDefault="00B85227" w:rsidP="00667555">
      <w:pPr>
        <w:spacing w:after="120" w:line="276" w:lineRule="auto"/>
        <w:contextualSpacing/>
        <w:jc w:val="both"/>
        <w:rPr>
          <w:rFonts w:cs="Calibri"/>
        </w:rPr>
      </w:pPr>
      <w:r w:rsidRPr="00FD4794">
        <w:rPr>
          <w:rFonts w:cs="Calibri"/>
        </w:rPr>
        <w:t>Celem zamówienia jest:</w:t>
      </w:r>
    </w:p>
    <w:p w14:paraId="3694473E" w14:textId="6AA0260E" w:rsidR="00B85227" w:rsidRPr="00FD4794" w:rsidRDefault="00B85227" w:rsidP="00667555">
      <w:pPr>
        <w:pStyle w:val="Akapitzlist"/>
        <w:numPr>
          <w:ilvl w:val="0"/>
          <w:numId w:val="5"/>
        </w:numPr>
        <w:autoSpaceDE w:val="0"/>
        <w:autoSpaceDN w:val="0"/>
        <w:adjustRightInd w:val="0"/>
        <w:spacing w:after="120" w:line="276" w:lineRule="auto"/>
        <w:ind w:left="357" w:hanging="357"/>
        <w:jc w:val="both"/>
        <w:rPr>
          <w:rFonts w:cs="Calibri"/>
          <w:u w:val="single"/>
        </w:rPr>
      </w:pPr>
      <w:r w:rsidRPr="00FD4794">
        <w:rPr>
          <w:rFonts w:cs="Calibri"/>
          <w:u w:val="single"/>
        </w:rPr>
        <w:t xml:space="preserve">Przeprowadzenie przeglądu oraz aktualizacji planów zarządzania ryzykiem powodziowym </w:t>
      </w:r>
      <w:r w:rsidR="00565D38">
        <w:rPr>
          <w:rFonts w:cs="Calibri"/>
          <w:u w:val="single"/>
        </w:rPr>
        <w:t xml:space="preserve">w 3 cyklu planistycznym </w:t>
      </w:r>
      <w:r w:rsidRPr="00FD4794">
        <w:rPr>
          <w:rFonts w:cs="Calibri"/>
          <w:u w:val="single"/>
        </w:rPr>
        <w:t xml:space="preserve">dla obszarów dorzeczy: </w:t>
      </w:r>
    </w:p>
    <w:p w14:paraId="717DDC07" w14:textId="2B7574A8" w:rsidR="00B85227" w:rsidRPr="00B62234" w:rsidRDefault="00B85227" w:rsidP="00667555">
      <w:pPr>
        <w:pStyle w:val="Akapitzlist"/>
        <w:numPr>
          <w:ilvl w:val="1"/>
          <w:numId w:val="4"/>
        </w:numPr>
        <w:spacing w:after="120" w:line="276" w:lineRule="auto"/>
        <w:ind w:left="709"/>
        <w:jc w:val="both"/>
        <w:rPr>
          <w:rFonts w:cs="Calibri"/>
          <w:lang w:eastAsia="pl-PL"/>
        </w:rPr>
      </w:pPr>
      <w:r w:rsidRPr="00FD4794">
        <w:rPr>
          <w:rFonts w:cs="Calibri"/>
          <w:lang w:eastAsia="pl-PL"/>
        </w:rPr>
        <w:t xml:space="preserve">Wisły </w:t>
      </w:r>
      <w:r w:rsidR="00DB0247" w:rsidRPr="00FD4794">
        <w:rPr>
          <w:rFonts w:cs="Calibri"/>
          <w:lang w:eastAsia="pl-PL"/>
        </w:rPr>
        <w:t>(</w:t>
      </w:r>
      <w:r w:rsidRPr="00B62234">
        <w:rPr>
          <w:rFonts w:cs="Calibri"/>
          <w:lang w:eastAsia="pl-PL"/>
        </w:rPr>
        <w:t>region wodny Bugu, region wodny Dolnej Wisły, region wodny Górnej-Wschodniej Wisły, region wodny Górnej-Zachodniej Wisły, region wodny Małej Wisły, region wodny Narwi, region wodny Środkowej Wisły</w:t>
      </w:r>
      <w:r w:rsidR="00DB0247" w:rsidRPr="00B62234">
        <w:rPr>
          <w:rFonts w:cs="Calibri"/>
          <w:lang w:eastAsia="pl-PL"/>
        </w:rPr>
        <w:t>)</w:t>
      </w:r>
      <w:r w:rsidR="009D46D3">
        <w:rPr>
          <w:rFonts w:cs="Calibri"/>
          <w:lang w:eastAsia="pl-PL"/>
        </w:rPr>
        <w:t>;</w:t>
      </w:r>
    </w:p>
    <w:p w14:paraId="046EF5D4" w14:textId="77ED7515" w:rsidR="00B85227" w:rsidRPr="00B62234" w:rsidRDefault="00B85227" w:rsidP="00667555">
      <w:pPr>
        <w:pStyle w:val="Akapitzlist"/>
        <w:numPr>
          <w:ilvl w:val="1"/>
          <w:numId w:val="4"/>
        </w:numPr>
        <w:spacing w:after="120" w:line="276" w:lineRule="auto"/>
        <w:ind w:left="709"/>
        <w:jc w:val="both"/>
        <w:rPr>
          <w:rFonts w:cs="Calibri"/>
          <w:lang w:eastAsia="pl-PL"/>
        </w:rPr>
      </w:pPr>
      <w:r w:rsidRPr="00B62234">
        <w:rPr>
          <w:rFonts w:cs="Calibri"/>
          <w:lang w:eastAsia="pl-PL"/>
        </w:rPr>
        <w:t xml:space="preserve">Odry </w:t>
      </w:r>
      <w:r w:rsidR="00DB0247" w:rsidRPr="00B62234">
        <w:rPr>
          <w:rFonts w:cs="Calibri"/>
          <w:lang w:eastAsia="pl-PL"/>
        </w:rPr>
        <w:t>(</w:t>
      </w:r>
      <w:r w:rsidRPr="00B62234">
        <w:rPr>
          <w:rFonts w:cs="Calibri"/>
          <w:lang w:eastAsia="pl-PL"/>
        </w:rPr>
        <w:t>region wodny Dolnej Odry i Przymorza Zachodniego, region wodny Górnej Odry, region wodny Noteci, region wodny Środkowej Odry, region wodny Warty</w:t>
      </w:r>
      <w:r w:rsidR="00DB0247" w:rsidRPr="00B62234">
        <w:rPr>
          <w:rFonts w:cs="Calibri"/>
          <w:lang w:eastAsia="pl-PL"/>
        </w:rPr>
        <w:t>)</w:t>
      </w:r>
      <w:r w:rsidR="009D46D3">
        <w:rPr>
          <w:rFonts w:cs="Calibri"/>
          <w:lang w:eastAsia="pl-PL"/>
        </w:rPr>
        <w:t>;</w:t>
      </w:r>
    </w:p>
    <w:p w14:paraId="2FD96E1B" w14:textId="404ECE8E" w:rsidR="00B85227" w:rsidRDefault="00B85227" w:rsidP="00667555">
      <w:pPr>
        <w:pStyle w:val="Akapitzlist"/>
        <w:numPr>
          <w:ilvl w:val="1"/>
          <w:numId w:val="4"/>
        </w:numPr>
        <w:spacing w:after="120" w:line="276" w:lineRule="auto"/>
        <w:ind w:left="709"/>
        <w:jc w:val="both"/>
        <w:rPr>
          <w:rFonts w:cs="Calibri"/>
          <w:lang w:eastAsia="pl-PL"/>
        </w:rPr>
      </w:pPr>
      <w:r w:rsidRPr="00FD4794">
        <w:rPr>
          <w:rFonts w:cs="Calibri"/>
          <w:lang w:eastAsia="pl-PL"/>
        </w:rPr>
        <w:t xml:space="preserve">Pregoły </w:t>
      </w:r>
      <w:r w:rsidR="00DB0247" w:rsidRPr="00FD4794">
        <w:rPr>
          <w:rFonts w:cs="Calibri"/>
          <w:lang w:eastAsia="pl-PL"/>
        </w:rPr>
        <w:t>(</w:t>
      </w:r>
      <w:r w:rsidRPr="00FD4794">
        <w:rPr>
          <w:rFonts w:cs="Calibri"/>
          <w:lang w:eastAsia="pl-PL"/>
        </w:rPr>
        <w:t>region wodny Łyny i Węgorapy</w:t>
      </w:r>
      <w:r w:rsidR="00DB0247" w:rsidRPr="00FD4794">
        <w:rPr>
          <w:rFonts w:cs="Calibri"/>
          <w:lang w:eastAsia="pl-PL"/>
        </w:rPr>
        <w:t>)</w:t>
      </w:r>
      <w:r w:rsidR="009D46D3">
        <w:rPr>
          <w:rFonts w:cs="Calibri"/>
          <w:lang w:eastAsia="pl-PL"/>
        </w:rPr>
        <w:t>;</w:t>
      </w:r>
    </w:p>
    <w:p w14:paraId="486A25BA" w14:textId="204F567D" w:rsidR="00B62234" w:rsidRDefault="00B62234" w:rsidP="00667555">
      <w:pPr>
        <w:pStyle w:val="Akapitzlist"/>
        <w:numPr>
          <w:ilvl w:val="1"/>
          <w:numId w:val="4"/>
        </w:numPr>
        <w:spacing w:after="120" w:line="276" w:lineRule="auto"/>
        <w:ind w:left="709"/>
        <w:jc w:val="both"/>
        <w:rPr>
          <w:rFonts w:cs="Calibri"/>
          <w:lang w:eastAsia="pl-PL"/>
        </w:rPr>
      </w:pPr>
      <w:r>
        <w:rPr>
          <w:rFonts w:cs="Calibri"/>
          <w:lang w:eastAsia="pl-PL"/>
        </w:rPr>
        <w:t>Niemna (</w:t>
      </w:r>
      <w:r w:rsidRPr="00FD4794">
        <w:rPr>
          <w:rFonts w:cs="Calibri"/>
          <w:lang w:eastAsia="pl-PL"/>
        </w:rPr>
        <w:t>region wodny Niemna</w:t>
      </w:r>
      <w:r>
        <w:rPr>
          <w:rFonts w:cs="Calibri"/>
          <w:lang w:eastAsia="pl-PL"/>
        </w:rPr>
        <w:t>)</w:t>
      </w:r>
      <w:r w:rsidR="009D46D3">
        <w:rPr>
          <w:rFonts w:cs="Calibri"/>
          <w:lang w:eastAsia="pl-PL"/>
        </w:rPr>
        <w:t>;</w:t>
      </w:r>
    </w:p>
    <w:p w14:paraId="42AC74C3" w14:textId="52AED9DC" w:rsidR="00B62234" w:rsidRDefault="00B62234" w:rsidP="00B62234">
      <w:pPr>
        <w:pStyle w:val="Akapitzlist"/>
        <w:numPr>
          <w:ilvl w:val="1"/>
          <w:numId w:val="4"/>
        </w:numPr>
        <w:spacing w:after="120" w:line="276" w:lineRule="auto"/>
        <w:ind w:left="709"/>
        <w:jc w:val="both"/>
        <w:rPr>
          <w:rFonts w:cs="Calibri"/>
          <w:lang w:eastAsia="pl-PL"/>
        </w:rPr>
      </w:pPr>
      <w:r>
        <w:rPr>
          <w:rFonts w:cs="Calibri"/>
          <w:lang w:eastAsia="pl-PL"/>
        </w:rPr>
        <w:t>Łaby (</w:t>
      </w:r>
      <w:r w:rsidRPr="00FD4794">
        <w:rPr>
          <w:rFonts w:cs="Calibri"/>
          <w:lang w:eastAsia="pl-PL"/>
        </w:rPr>
        <w:t xml:space="preserve">region wodny </w:t>
      </w:r>
      <w:proofErr w:type="spellStart"/>
      <w:r w:rsidRPr="00FD4794">
        <w:rPr>
          <w:rFonts w:cs="Calibri"/>
          <w:lang w:eastAsia="pl-PL"/>
        </w:rPr>
        <w:t>Metuje</w:t>
      </w:r>
      <w:proofErr w:type="spellEnd"/>
      <w:r>
        <w:rPr>
          <w:rFonts w:cs="Calibri"/>
          <w:lang w:eastAsia="pl-PL"/>
        </w:rPr>
        <w:t>)</w:t>
      </w:r>
      <w:r w:rsidR="009D46D3">
        <w:rPr>
          <w:rFonts w:cs="Calibri"/>
          <w:lang w:eastAsia="pl-PL"/>
        </w:rPr>
        <w:t>;</w:t>
      </w:r>
    </w:p>
    <w:p w14:paraId="3B88AC9A" w14:textId="08241C03" w:rsidR="00B62234" w:rsidRPr="00B62234" w:rsidRDefault="00B62234" w:rsidP="00B62234">
      <w:pPr>
        <w:pStyle w:val="Akapitzlist"/>
        <w:numPr>
          <w:ilvl w:val="1"/>
          <w:numId w:val="4"/>
        </w:numPr>
        <w:spacing w:after="120" w:line="276" w:lineRule="auto"/>
        <w:ind w:left="709"/>
        <w:jc w:val="both"/>
        <w:rPr>
          <w:rFonts w:cs="Calibri"/>
          <w:lang w:eastAsia="pl-PL"/>
        </w:rPr>
      </w:pPr>
      <w:r w:rsidRPr="00B62234">
        <w:rPr>
          <w:rFonts w:cs="Calibri"/>
          <w:lang w:eastAsia="pl-PL"/>
        </w:rPr>
        <w:t>Dunaju</w:t>
      </w:r>
      <w:r>
        <w:rPr>
          <w:rFonts w:cs="Calibri"/>
          <w:lang w:eastAsia="pl-PL"/>
        </w:rPr>
        <w:t xml:space="preserve"> (</w:t>
      </w:r>
      <w:r w:rsidRPr="00FD4794">
        <w:rPr>
          <w:rFonts w:cs="Calibri"/>
          <w:lang w:eastAsia="pl-PL"/>
        </w:rPr>
        <w:t>region wodny Czarna Orawa</w:t>
      </w:r>
      <w:r>
        <w:rPr>
          <w:rFonts w:cs="Calibri"/>
          <w:lang w:eastAsia="pl-PL"/>
        </w:rPr>
        <w:t>)</w:t>
      </w:r>
      <w:r w:rsidR="009D46D3">
        <w:rPr>
          <w:rFonts w:cs="Calibri"/>
          <w:lang w:eastAsia="pl-PL"/>
        </w:rPr>
        <w:t>;</w:t>
      </w:r>
    </w:p>
    <w:p w14:paraId="4361BC1A" w14:textId="13D8CDCD" w:rsidR="00B85227" w:rsidRPr="00FD4794" w:rsidRDefault="00B85227" w:rsidP="00983D0E">
      <w:pPr>
        <w:spacing w:after="120" w:line="276" w:lineRule="auto"/>
        <w:contextualSpacing/>
        <w:jc w:val="both"/>
        <w:rPr>
          <w:rFonts w:cs="Calibri"/>
        </w:rPr>
      </w:pPr>
      <w:r w:rsidRPr="00FD4794">
        <w:rPr>
          <w:rFonts w:cs="Calibri"/>
        </w:rPr>
        <w:t xml:space="preserve">przy uwzględnieniu wyznaczonych w ramach </w:t>
      </w:r>
      <w:r w:rsidR="00DB0247" w:rsidRPr="00FD4794">
        <w:rPr>
          <w:rFonts w:cs="Calibri"/>
        </w:rPr>
        <w:t xml:space="preserve">przeglądu i </w:t>
      </w:r>
      <w:r w:rsidRPr="00FD4794">
        <w:rPr>
          <w:rFonts w:cs="Calibri"/>
        </w:rPr>
        <w:t xml:space="preserve">aktualizacji wstępnej oceny ryzyka powodziowego </w:t>
      </w:r>
      <w:r w:rsidR="009D46D3">
        <w:rPr>
          <w:rFonts w:cs="Calibri"/>
        </w:rPr>
        <w:t xml:space="preserve">w 3 cyklu planistycznym </w:t>
      </w:r>
      <w:r w:rsidRPr="00FD4794">
        <w:rPr>
          <w:rFonts w:cs="Calibri"/>
        </w:rPr>
        <w:t>(</w:t>
      </w:r>
      <w:r w:rsidR="009D46D3">
        <w:rPr>
          <w:rFonts w:cs="Calibri"/>
        </w:rPr>
        <w:t>3.</w:t>
      </w:r>
      <w:r w:rsidRPr="00FD4794">
        <w:rPr>
          <w:rFonts w:cs="Calibri"/>
        </w:rPr>
        <w:t>WORP) nowych obszarów narażonych na niebezpieczeństwo powodzi (ONNP).</w:t>
      </w:r>
    </w:p>
    <w:p w14:paraId="53C72FB7" w14:textId="7F5BDE6D" w:rsidR="00565D38" w:rsidRPr="00E40FD9" w:rsidRDefault="4BAAF53E" w:rsidP="00E40FD9">
      <w:pPr>
        <w:pStyle w:val="Akapitzlist"/>
        <w:numPr>
          <w:ilvl w:val="0"/>
          <w:numId w:val="5"/>
        </w:numPr>
        <w:autoSpaceDE w:val="0"/>
        <w:autoSpaceDN w:val="0"/>
        <w:adjustRightInd w:val="0"/>
        <w:spacing w:after="120" w:line="276" w:lineRule="auto"/>
        <w:ind w:left="357" w:hanging="357"/>
        <w:jc w:val="both"/>
        <w:rPr>
          <w:rFonts w:cs="Calibri"/>
          <w:u w:val="single"/>
        </w:rPr>
      </w:pPr>
      <w:r w:rsidRPr="00E40FD9">
        <w:rPr>
          <w:rFonts w:cs="Calibri"/>
          <w:u w:val="single"/>
        </w:rPr>
        <w:t>Celem zamówienia jest ponadto przeprowadzenie działań informacyjno</w:t>
      </w:r>
      <w:r w:rsidR="0DAEEED8" w:rsidRPr="00E40FD9">
        <w:rPr>
          <w:rFonts w:cs="Calibri"/>
          <w:u w:val="single"/>
        </w:rPr>
        <w:t>-</w:t>
      </w:r>
      <w:r w:rsidRPr="00E40FD9">
        <w:rPr>
          <w:rFonts w:cs="Calibri"/>
          <w:u w:val="single"/>
        </w:rPr>
        <w:t xml:space="preserve">promocyjnych </w:t>
      </w:r>
      <w:r w:rsidR="00D52DA0" w:rsidRPr="00E40FD9">
        <w:rPr>
          <w:rFonts w:cs="Calibri"/>
          <w:u w:val="single"/>
        </w:rPr>
        <w:br/>
      </w:r>
      <w:r w:rsidRPr="00E40FD9">
        <w:rPr>
          <w:rFonts w:cs="Calibri"/>
          <w:u w:val="single"/>
        </w:rPr>
        <w:t>i edukacyjnych Projektu.</w:t>
      </w:r>
    </w:p>
    <w:p w14:paraId="7CEA2E12" w14:textId="2B327037" w:rsidR="00847404" w:rsidRPr="009F2C4C" w:rsidRDefault="00F21284" w:rsidP="00C06F2F">
      <w:pPr>
        <w:pStyle w:val="Nagwek1"/>
        <w:numPr>
          <w:ilvl w:val="0"/>
          <w:numId w:val="4"/>
        </w:numPr>
        <w:ind w:left="567" w:hanging="567"/>
      </w:pPr>
      <w:r w:rsidRPr="009F2C4C">
        <w:t xml:space="preserve">OGÓLNA INFORMACJA O </w:t>
      </w:r>
      <w:r w:rsidR="00847404" w:rsidRPr="009F2C4C">
        <w:t>PRZEDMIO</w:t>
      </w:r>
      <w:r w:rsidRPr="009F2C4C">
        <w:t>CIE</w:t>
      </w:r>
      <w:r w:rsidR="00847404" w:rsidRPr="009F2C4C">
        <w:t xml:space="preserve"> ZAMÓWIENIA</w:t>
      </w:r>
    </w:p>
    <w:p w14:paraId="0E0BD38D" w14:textId="5437BBCE" w:rsidR="000F0C81" w:rsidRPr="00E26BBB" w:rsidRDefault="1BD8CDAF" w:rsidP="10BD4B0C">
      <w:pPr>
        <w:spacing w:after="120" w:line="276" w:lineRule="auto"/>
        <w:jc w:val="both"/>
      </w:pPr>
      <w:r>
        <w:t xml:space="preserve">Przedmiotem zamówienia jest </w:t>
      </w:r>
      <w:r w:rsidR="5F6D0412">
        <w:t>przeprowadzenie</w:t>
      </w:r>
      <w:r>
        <w:t xml:space="preserve"> </w:t>
      </w:r>
      <w:r w:rsidR="242A0BFD">
        <w:t xml:space="preserve">w ramach </w:t>
      </w:r>
      <w:r w:rsidR="23C1AFFE">
        <w:t>trzeciego</w:t>
      </w:r>
      <w:r w:rsidR="242A0BFD">
        <w:t xml:space="preserve"> cyklu planistycznego </w:t>
      </w:r>
      <w:r w:rsidR="485C3BE7">
        <w:t xml:space="preserve">przeglądu </w:t>
      </w:r>
      <w:r w:rsidR="00847404">
        <w:br/>
      </w:r>
      <w:r w:rsidR="485C3BE7">
        <w:t xml:space="preserve">i aktualizacji </w:t>
      </w:r>
      <w:r w:rsidR="56B7DE04">
        <w:t>p</w:t>
      </w:r>
      <w:r w:rsidR="485C3BE7">
        <w:t>lanó</w:t>
      </w:r>
      <w:r w:rsidR="56B7DE04">
        <w:t>w</w:t>
      </w:r>
      <w:r w:rsidR="485C3BE7">
        <w:t xml:space="preserve"> zarządzania ryzykiem powodziowym </w:t>
      </w:r>
      <w:r w:rsidR="56B7DE04">
        <w:t>przyjętych przez Ministr</w:t>
      </w:r>
      <w:r w:rsidR="5F6D0412">
        <w:t>a Infrastruktury</w:t>
      </w:r>
      <w:r w:rsidR="56B7DE04">
        <w:t xml:space="preserve"> w formie rozporządzeń </w:t>
      </w:r>
      <w:r w:rsidR="5F6D0412">
        <w:t>Ministra Infrastruktury</w:t>
      </w:r>
      <w:r w:rsidR="56B7DE04">
        <w:t xml:space="preserve"> z dnia 18 </w:t>
      </w:r>
      <w:r w:rsidR="00235053">
        <w:t xml:space="preserve">i 26 </w:t>
      </w:r>
      <w:r w:rsidR="56B7DE04">
        <w:t>października 20</w:t>
      </w:r>
      <w:r w:rsidR="5F6D0412">
        <w:t>22</w:t>
      </w:r>
      <w:r w:rsidR="56B7DE04">
        <w:t xml:space="preserve"> r. w sprawie przyjęcia planów zarządzania ryzykiem powodziowym dla obszarów dorzeczy Odry, Wisły</w:t>
      </w:r>
      <w:r w:rsidR="5F6D0412">
        <w:t>,</w:t>
      </w:r>
      <w:r w:rsidR="56B7DE04">
        <w:t xml:space="preserve"> Pregoły</w:t>
      </w:r>
      <w:r w:rsidR="5F6D0412">
        <w:t xml:space="preserve">, Niemna, Łaby </w:t>
      </w:r>
      <w:r w:rsidR="5F6D0412">
        <w:lastRenderedPageBreak/>
        <w:t>or</w:t>
      </w:r>
      <w:r w:rsidR="242A0BFD">
        <w:t>a</w:t>
      </w:r>
      <w:r w:rsidR="5F6D0412">
        <w:t>z Dunaju</w:t>
      </w:r>
      <w:r w:rsidR="7DF439F3">
        <w:t xml:space="preserve"> (dostępnych m.in. na stronie </w:t>
      </w:r>
      <w:r w:rsidR="1979D690">
        <w:t>https://stoppowodzi.pl/projekty-apzrp/</w:t>
      </w:r>
      <w:r w:rsidR="7DF439F3">
        <w:t>)</w:t>
      </w:r>
      <w:r w:rsidR="3C66F4BA">
        <w:t>.</w:t>
      </w:r>
      <w:r>
        <w:t xml:space="preserve"> </w:t>
      </w:r>
      <w:r w:rsidR="5557C312">
        <w:t>Przegląd oraz aktualizację planów zarządzania ryzykiem powodziowym w 3 cyklu planistycznym</w:t>
      </w:r>
      <w:r w:rsidR="0E21656B">
        <w:t xml:space="preserve"> należy </w:t>
      </w:r>
      <w:r w:rsidR="266639D1">
        <w:t>przeprowadzić</w:t>
      </w:r>
      <w:r w:rsidR="0E21656B">
        <w:t xml:space="preserve"> zgodnie z wymaganiami ustawy </w:t>
      </w:r>
      <w:r w:rsidR="0D3283C9">
        <w:t xml:space="preserve">- </w:t>
      </w:r>
      <w:r w:rsidR="0E21656B">
        <w:t>Prawo wodne (</w:t>
      </w:r>
      <w:bookmarkStart w:id="0" w:name="_Hlk17795852"/>
      <w:r w:rsidR="0E21656B">
        <w:t xml:space="preserve">Dz. U. </w:t>
      </w:r>
      <w:bookmarkEnd w:id="0"/>
      <w:r w:rsidR="55F3308D">
        <w:t>2024</w:t>
      </w:r>
      <w:r w:rsidR="0E21656B">
        <w:t xml:space="preserve"> poz. </w:t>
      </w:r>
      <w:r w:rsidR="26D5AEEA">
        <w:t>1087</w:t>
      </w:r>
      <w:r w:rsidR="0E21656B">
        <w:t xml:space="preserve"> )</w:t>
      </w:r>
      <w:r w:rsidR="2337DC84">
        <w:t xml:space="preserve"> i dyrektywy 2007/60/WE Parlamentu Europejskiego i Rady z dnia 23 października 2007 r. w sprawie oceny ryzyka powodziowego i zarządzania nim</w:t>
      </w:r>
      <w:r w:rsidR="0E21656B">
        <w:t>.</w:t>
      </w:r>
    </w:p>
    <w:p w14:paraId="76BF7494" w14:textId="5196A6BB" w:rsidR="00847404" w:rsidRPr="00E26BBB" w:rsidRDefault="56B7DE04" w:rsidP="10BD4B0C">
      <w:pPr>
        <w:spacing w:after="120" w:line="276" w:lineRule="auto"/>
        <w:jc w:val="both"/>
      </w:pPr>
      <w:r>
        <w:t>Z</w:t>
      </w:r>
      <w:r w:rsidR="1BD8CDAF">
        <w:t>amówienie będzie realizowane w ramach Projektu</w:t>
      </w:r>
      <w:r>
        <w:t xml:space="preserve"> „Przegląd i aktualizacja planów zarządzania ryzykiem powodziowym</w:t>
      </w:r>
      <w:r w:rsidR="5F6D0412">
        <w:t xml:space="preserve"> </w:t>
      </w:r>
      <w:r w:rsidR="1D290F55">
        <w:t>w 3 cyklu planistycznym</w:t>
      </w:r>
      <w:r w:rsidR="6378C154">
        <w:t>”</w:t>
      </w:r>
      <w:r w:rsidR="58AD3572">
        <w:t xml:space="preserve"> (3.PZRP)</w:t>
      </w:r>
      <w:r w:rsidR="6378C154">
        <w:t>,</w:t>
      </w:r>
      <w:r>
        <w:t xml:space="preserve"> </w:t>
      </w:r>
      <w:r w:rsidRPr="00376965">
        <w:t xml:space="preserve">nr </w:t>
      </w:r>
      <w:r w:rsidR="3D270950" w:rsidRPr="00376965">
        <w:t>P</w:t>
      </w:r>
      <w:r w:rsidRPr="00376965">
        <w:t>rojektu:</w:t>
      </w:r>
      <w:r w:rsidR="790C4608" w:rsidRPr="00376965">
        <w:rPr>
          <w:rFonts w:ascii="Aptos" w:eastAsia="Aptos" w:hAnsi="Aptos" w:cs="Aptos"/>
          <w:color w:val="000000" w:themeColor="text1"/>
          <w:sz w:val="24"/>
          <w:szCs w:val="24"/>
        </w:rPr>
        <w:t xml:space="preserve"> </w:t>
      </w:r>
      <w:r w:rsidR="790C4608" w:rsidRPr="00D86BEF">
        <w:t>FENX.02.04-IW.01-0025/24</w:t>
      </w:r>
      <w:r w:rsidR="1BD8CDAF" w:rsidRPr="00376965">
        <w:t>,</w:t>
      </w:r>
      <w:r w:rsidR="00D86BEF">
        <w:t xml:space="preserve"> </w:t>
      </w:r>
      <w:r w:rsidR="1BD8CDAF">
        <w:t xml:space="preserve">finansowanego ze środków </w:t>
      </w:r>
      <w:r w:rsidR="079BF183">
        <w:t xml:space="preserve">programu </w:t>
      </w:r>
      <w:r w:rsidR="4045A660" w:rsidRPr="10BD4B0C">
        <w:rPr>
          <w:rFonts w:cs="Calibri"/>
          <w:color w:val="000000" w:themeColor="text1"/>
        </w:rPr>
        <w:t>Fundusz</w:t>
      </w:r>
      <w:r w:rsidR="079BF183" w:rsidRPr="10BD4B0C">
        <w:rPr>
          <w:rFonts w:cs="Calibri"/>
          <w:color w:val="000000" w:themeColor="text1"/>
        </w:rPr>
        <w:t>e</w:t>
      </w:r>
      <w:r w:rsidR="4045A660" w:rsidRPr="10BD4B0C">
        <w:rPr>
          <w:rFonts w:cs="Calibri"/>
          <w:color w:val="000000" w:themeColor="text1"/>
        </w:rPr>
        <w:t xml:space="preserve"> Europejski</w:t>
      </w:r>
      <w:r w:rsidR="079BF183" w:rsidRPr="10BD4B0C">
        <w:rPr>
          <w:rFonts w:cs="Calibri"/>
          <w:color w:val="000000" w:themeColor="text1"/>
        </w:rPr>
        <w:t>e</w:t>
      </w:r>
      <w:r w:rsidR="4045A660" w:rsidRPr="10BD4B0C">
        <w:rPr>
          <w:rFonts w:cs="Calibri"/>
          <w:color w:val="000000" w:themeColor="text1"/>
        </w:rPr>
        <w:t xml:space="preserve"> na Infrastrukturę, Klimat, Środowisko (</w:t>
      </w:r>
      <w:proofErr w:type="spellStart"/>
      <w:r w:rsidR="4045A660" w:rsidRPr="10BD4B0C">
        <w:rPr>
          <w:rFonts w:cs="Calibri"/>
          <w:color w:val="000000" w:themeColor="text1"/>
        </w:rPr>
        <w:t>FEnIKS</w:t>
      </w:r>
      <w:proofErr w:type="spellEnd"/>
      <w:r w:rsidR="4045A660" w:rsidRPr="10BD4B0C">
        <w:rPr>
          <w:rFonts w:cs="Calibri"/>
          <w:color w:val="000000" w:themeColor="text1"/>
        </w:rPr>
        <w:t>) 2021-2027</w:t>
      </w:r>
      <w:r>
        <w:t xml:space="preserve">, </w:t>
      </w:r>
      <w:bookmarkStart w:id="1" w:name="_Hlk174108414"/>
      <w:r w:rsidR="6EEA6277">
        <w:t xml:space="preserve">działania </w:t>
      </w:r>
      <w:r w:rsidR="6EEA6277" w:rsidRPr="10BD4B0C">
        <w:rPr>
          <w:rFonts w:asciiTheme="minorHAnsi" w:hAnsiTheme="minorHAnsi" w:cstheme="minorBidi"/>
        </w:rPr>
        <w:t>Działanie FENX.02.04 Adaptacja do zmian klimatu, zapobieganie klęskom i katastrofom</w:t>
      </w:r>
      <w:bookmarkEnd w:id="1"/>
      <w:r w:rsidR="6EEA6277" w:rsidRPr="10BD4B0C">
        <w:rPr>
          <w:rFonts w:asciiTheme="minorHAnsi" w:hAnsiTheme="minorHAnsi" w:cstheme="minorBidi"/>
        </w:rPr>
        <w:t>,</w:t>
      </w:r>
      <w:r w:rsidR="6EEA6277">
        <w:t xml:space="preserve"> </w:t>
      </w:r>
      <w:r>
        <w:t>zwanego dalej „Projektem”</w:t>
      </w:r>
      <w:r w:rsidR="1BD8CDAF">
        <w:t xml:space="preserve">. </w:t>
      </w:r>
    </w:p>
    <w:p w14:paraId="29E83FFD" w14:textId="77777777" w:rsidR="00D82323" w:rsidRPr="00FD4794" w:rsidRDefault="00D82323" w:rsidP="00667555">
      <w:pPr>
        <w:spacing w:after="120" w:line="276" w:lineRule="auto"/>
        <w:jc w:val="both"/>
        <w:rPr>
          <w:rFonts w:cs="Calibri"/>
        </w:rPr>
      </w:pPr>
      <w:bookmarkStart w:id="2" w:name="_Hlk11156703"/>
      <w:r w:rsidRPr="00FD4794">
        <w:rPr>
          <w:rFonts w:cs="Calibri"/>
        </w:rPr>
        <w:t xml:space="preserve">Zakres </w:t>
      </w:r>
      <w:r w:rsidR="0086694C" w:rsidRPr="00FD4794">
        <w:rPr>
          <w:rFonts w:cs="Calibri"/>
        </w:rPr>
        <w:t xml:space="preserve">niniejszego </w:t>
      </w:r>
      <w:r w:rsidRPr="00FD4794">
        <w:rPr>
          <w:rFonts w:cs="Calibri"/>
        </w:rPr>
        <w:t>zamówienia obejmuje następujące Zadania wchodzące w skład Projektu:</w:t>
      </w:r>
    </w:p>
    <w:p w14:paraId="4DEB87E1" w14:textId="7A6B2AD4" w:rsidR="00D82323" w:rsidRPr="00E26BBB" w:rsidRDefault="00D82323" w:rsidP="00BC1C4B">
      <w:pPr>
        <w:pStyle w:val="Akapitzlist"/>
        <w:numPr>
          <w:ilvl w:val="0"/>
          <w:numId w:val="101"/>
        </w:numPr>
        <w:spacing w:after="120" w:line="276" w:lineRule="auto"/>
        <w:jc w:val="both"/>
      </w:pPr>
      <w:r w:rsidRPr="00D86BEF">
        <w:rPr>
          <w:b/>
        </w:rPr>
        <w:t>ZADANIE 1</w:t>
      </w:r>
      <w:r w:rsidRPr="00E26BBB">
        <w:tab/>
        <w:t>Przegląd i aktualizacja planów zarządzania ryzykiem powodziowym</w:t>
      </w:r>
      <w:r w:rsidR="0092374B">
        <w:t xml:space="preserve"> w 3 cyklu planistycznym</w:t>
      </w:r>
    </w:p>
    <w:p w14:paraId="5FC89AB4" w14:textId="2419F399" w:rsidR="00D82323" w:rsidRPr="00E26BBB" w:rsidRDefault="00D82323" w:rsidP="00BC1C4B">
      <w:pPr>
        <w:pStyle w:val="Akapitzlist"/>
        <w:numPr>
          <w:ilvl w:val="0"/>
          <w:numId w:val="101"/>
        </w:numPr>
        <w:spacing w:after="120" w:line="276" w:lineRule="auto"/>
        <w:jc w:val="both"/>
      </w:pPr>
      <w:r w:rsidRPr="00D86BEF">
        <w:rPr>
          <w:b/>
        </w:rPr>
        <w:t>ZADANIE 2</w:t>
      </w:r>
      <w:r w:rsidRPr="00E26BBB">
        <w:tab/>
        <w:t>Działania informacyjno</w:t>
      </w:r>
      <w:r w:rsidR="00ED15B2">
        <w:t>-</w:t>
      </w:r>
      <w:r w:rsidRPr="00E26BBB">
        <w:t>promocyjne</w:t>
      </w:r>
    </w:p>
    <w:p w14:paraId="2DE3CEAC" w14:textId="47379F56" w:rsidR="0086694C" w:rsidRPr="00FD4794" w:rsidRDefault="0086694C" w:rsidP="00667555">
      <w:pPr>
        <w:spacing w:after="120" w:line="276" w:lineRule="auto"/>
        <w:jc w:val="both"/>
        <w:rPr>
          <w:rFonts w:cs="Calibri"/>
        </w:rPr>
      </w:pPr>
      <w:r w:rsidRPr="0EDC93B0">
        <w:rPr>
          <w:rFonts w:cs="Calibri"/>
        </w:rPr>
        <w:t xml:space="preserve">Zakres niniejszego zamówienia nie obejmuje następujących </w:t>
      </w:r>
      <w:r w:rsidR="491E4BCE" w:rsidRPr="0EDC93B0">
        <w:rPr>
          <w:rFonts w:cs="Calibri"/>
        </w:rPr>
        <w:t>prac</w:t>
      </w:r>
      <w:r w:rsidRPr="0EDC93B0">
        <w:rPr>
          <w:rFonts w:cs="Calibri"/>
        </w:rPr>
        <w:t xml:space="preserve"> wchodzących w skład Projektu, które będą realizowane w ramach odrębnych zamówień publicznych:</w:t>
      </w:r>
    </w:p>
    <w:p w14:paraId="177C69D0" w14:textId="6470791D" w:rsidR="0086694C" w:rsidRPr="00E26BBB" w:rsidRDefault="0086694C" w:rsidP="00BC1C4B">
      <w:pPr>
        <w:pStyle w:val="Akapitzlist"/>
        <w:numPr>
          <w:ilvl w:val="0"/>
          <w:numId w:val="102"/>
        </w:numPr>
        <w:spacing w:after="120" w:line="276" w:lineRule="auto"/>
        <w:jc w:val="both"/>
      </w:pPr>
      <w:r w:rsidRPr="00D86BEF">
        <w:rPr>
          <w:b/>
        </w:rPr>
        <w:t xml:space="preserve">ZADANIE </w:t>
      </w:r>
      <w:r w:rsidR="001F71E3" w:rsidRPr="00D86BEF">
        <w:rPr>
          <w:b/>
        </w:rPr>
        <w:t>3</w:t>
      </w:r>
      <w:r w:rsidRPr="001D3A4B">
        <w:tab/>
      </w:r>
      <w:r w:rsidR="00743539" w:rsidRPr="001D3A4B">
        <w:t>Opracowanie prognoz oddziaływania na środowisko i przeprowadzenie SOOŚ</w:t>
      </w:r>
    </w:p>
    <w:p w14:paraId="1AF4156D" w14:textId="77C78731" w:rsidR="0086694C" w:rsidRPr="00D86BEF" w:rsidRDefault="65A5C076" w:rsidP="00BC1C4B">
      <w:pPr>
        <w:pStyle w:val="Akapitzlist"/>
        <w:numPr>
          <w:ilvl w:val="0"/>
          <w:numId w:val="102"/>
        </w:numPr>
        <w:spacing w:after="120" w:line="276" w:lineRule="auto"/>
        <w:jc w:val="both"/>
        <w:rPr>
          <w:b/>
        </w:rPr>
      </w:pPr>
      <w:r w:rsidRPr="00D86BEF">
        <w:rPr>
          <w:b/>
        </w:rPr>
        <w:t xml:space="preserve">Zarządzanie </w:t>
      </w:r>
      <w:r w:rsidR="0A97ED86" w:rsidRPr="00D86BEF">
        <w:rPr>
          <w:b/>
        </w:rPr>
        <w:t>P</w:t>
      </w:r>
      <w:r w:rsidRPr="00D86BEF">
        <w:rPr>
          <w:b/>
        </w:rPr>
        <w:t>rojektem</w:t>
      </w:r>
      <w:r w:rsidR="05CFFC67" w:rsidRPr="00D86BEF">
        <w:rPr>
          <w:b/>
        </w:rPr>
        <w:t>.</w:t>
      </w:r>
    </w:p>
    <w:bookmarkEnd w:id="2"/>
    <w:p w14:paraId="4BAD115C" w14:textId="0EC088D6" w:rsidR="000A712C" w:rsidRDefault="409ACB88" w:rsidP="00667555">
      <w:pPr>
        <w:spacing w:after="120" w:line="276" w:lineRule="auto"/>
        <w:jc w:val="both"/>
      </w:pPr>
      <w:r w:rsidRPr="10BD4B0C">
        <w:rPr>
          <w:rFonts w:cs="Calibri"/>
          <w:lang w:eastAsia="pl-PL"/>
        </w:rPr>
        <w:t xml:space="preserve">Wykonawca Zadań 1 i 2 </w:t>
      </w:r>
      <w:r w:rsidR="51897E60" w:rsidRPr="10BD4B0C">
        <w:rPr>
          <w:rFonts w:cs="Calibri"/>
          <w:lang w:eastAsia="pl-PL"/>
        </w:rPr>
        <w:t xml:space="preserve">będących przedmiotem niniejszego zamówienia </w:t>
      </w:r>
      <w:r w:rsidRPr="10BD4B0C">
        <w:rPr>
          <w:rFonts w:cs="Calibri"/>
          <w:lang w:eastAsia="pl-PL"/>
        </w:rPr>
        <w:t>będzie zobowiązany do współpracy z</w:t>
      </w:r>
      <w:r w:rsidR="37664188" w:rsidRPr="10BD4B0C">
        <w:rPr>
          <w:rFonts w:cs="Calibri"/>
          <w:lang w:eastAsia="pl-PL"/>
        </w:rPr>
        <w:t> </w:t>
      </w:r>
      <w:r w:rsidRPr="10BD4B0C">
        <w:rPr>
          <w:rFonts w:cs="Calibri"/>
          <w:lang w:eastAsia="pl-PL"/>
        </w:rPr>
        <w:t>Wykonawcami pozostałych Zadań</w:t>
      </w:r>
      <w:r w:rsidR="006537D0">
        <w:rPr>
          <w:rFonts w:cs="Calibri"/>
          <w:lang w:eastAsia="pl-PL"/>
        </w:rPr>
        <w:t>, między innymi w</w:t>
      </w:r>
      <w:r w:rsidR="00AB123D">
        <w:rPr>
          <w:rFonts w:cs="Calibri"/>
          <w:lang w:eastAsia="pl-PL"/>
        </w:rPr>
        <w:t xml:space="preserve"> </w:t>
      </w:r>
      <w:r w:rsidR="006537D0" w:rsidRPr="10BD4B0C">
        <w:rPr>
          <w:rFonts w:cs="Calibri"/>
          <w:lang w:eastAsia="pl-PL"/>
        </w:rPr>
        <w:t xml:space="preserve">koordynacji wykonania produktów </w:t>
      </w:r>
      <w:r w:rsidR="006537D0">
        <w:rPr>
          <w:rFonts w:cs="Calibri"/>
          <w:lang w:eastAsia="pl-PL"/>
        </w:rPr>
        <w:t xml:space="preserve">zadania 1 i zadania 2 </w:t>
      </w:r>
      <w:r w:rsidR="008721A4">
        <w:rPr>
          <w:rFonts w:cs="Calibri"/>
          <w:lang w:eastAsia="pl-PL"/>
        </w:rPr>
        <w:t xml:space="preserve">z </w:t>
      </w:r>
      <w:r w:rsidR="006537D0">
        <w:rPr>
          <w:rFonts w:cs="Calibri"/>
          <w:lang w:eastAsia="pl-PL"/>
        </w:rPr>
        <w:t xml:space="preserve">pozostałymi zadaniami i </w:t>
      </w:r>
      <w:r w:rsidR="00D86BEF">
        <w:rPr>
          <w:rFonts w:cs="Calibri"/>
          <w:lang w:eastAsia="pl-PL"/>
        </w:rPr>
        <w:t>prac</w:t>
      </w:r>
      <w:r w:rsidR="006537D0">
        <w:rPr>
          <w:rFonts w:cs="Calibri"/>
          <w:lang w:eastAsia="pl-PL"/>
        </w:rPr>
        <w:t>ami</w:t>
      </w:r>
      <w:r w:rsidR="00D86BEF">
        <w:rPr>
          <w:rFonts w:cs="Calibri"/>
          <w:lang w:eastAsia="pl-PL"/>
        </w:rPr>
        <w:t xml:space="preserve"> </w:t>
      </w:r>
      <w:r w:rsidR="006537D0" w:rsidRPr="10BD4B0C">
        <w:rPr>
          <w:rFonts w:cs="Calibri"/>
          <w:lang w:eastAsia="pl-PL"/>
        </w:rPr>
        <w:t>realizowany</w:t>
      </w:r>
      <w:r w:rsidR="006537D0">
        <w:rPr>
          <w:rFonts w:cs="Calibri"/>
          <w:lang w:eastAsia="pl-PL"/>
        </w:rPr>
        <w:t>mi</w:t>
      </w:r>
      <w:r w:rsidR="006537D0" w:rsidRPr="10BD4B0C">
        <w:rPr>
          <w:rFonts w:cs="Calibri"/>
          <w:lang w:eastAsia="pl-PL"/>
        </w:rPr>
        <w:t xml:space="preserve"> </w:t>
      </w:r>
      <w:r w:rsidRPr="10BD4B0C">
        <w:rPr>
          <w:rFonts w:cs="Calibri"/>
          <w:lang w:eastAsia="pl-PL"/>
        </w:rPr>
        <w:t>w Projekcie.</w:t>
      </w:r>
    </w:p>
    <w:p w14:paraId="0C9BAD14" w14:textId="05AD843B" w:rsidR="00B1102C" w:rsidRPr="00B1102C" w:rsidRDefault="00B1102C" w:rsidP="00B1102C">
      <w:pPr>
        <w:spacing w:line="278" w:lineRule="auto"/>
        <w:rPr>
          <w:rFonts w:cs="Calibri"/>
        </w:rPr>
      </w:pPr>
      <w:r w:rsidRPr="00B1102C">
        <w:rPr>
          <w:rFonts w:cs="Calibri"/>
        </w:rPr>
        <w:t>Grupy docelowe Projektu</w:t>
      </w:r>
      <w:r>
        <w:rPr>
          <w:rFonts w:cs="Calibri"/>
        </w:rPr>
        <w:t>:</w:t>
      </w:r>
    </w:p>
    <w:p w14:paraId="4B4B8E24" w14:textId="117289EF" w:rsidR="00B1102C" w:rsidRPr="004B48A9" w:rsidRDefault="00B1102C" w:rsidP="00BC1C4B">
      <w:pPr>
        <w:pStyle w:val="Akapitzlist"/>
        <w:numPr>
          <w:ilvl w:val="0"/>
          <w:numId w:val="106"/>
        </w:numPr>
        <w:spacing w:line="278" w:lineRule="auto"/>
        <w:jc w:val="both"/>
      </w:pPr>
      <w:r w:rsidRPr="004B48A9">
        <w:t xml:space="preserve">Specjaliści – m.in. organizacje sektora publicznego i prywatnego, profesjonalne grupy pozarządowe (społeczne, gospodarcze i środowiskowe), grupy biznesowe, ubezpieczeniowe, </w:t>
      </w:r>
      <w:r w:rsidR="007D0DC7">
        <w:t xml:space="preserve">deweloperzy, </w:t>
      </w:r>
      <w:r w:rsidRPr="004B48A9">
        <w:t>środowiska akademickie.</w:t>
      </w:r>
    </w:p>
    <w:p w14:paraId="2C98C58F" w14:textId="4C97DF0B" w:rsidR="00B1102C" w:rsidRPr="004B48A9" w:rsidRDefault="00B1102C" w:rsidP="00BC1C4B">
      <w:pPr>
        <w:pStyle w:val="Akapitzlist"/>
        <w:numPr>
          <w:ilvl w:val="0"/>
          <w:numId w:val="106"/>
        </w:numPr>
        <w:spacing w:line="278" w:lineRule="auto"/>
        <w:jc w:val="both"/>
      </w:pPr>
      <w:r w:rsidRPr="004B48A9">
        <w:t>Władze – wybrani reprezentanci organów rządowych i władz samorządowych związanych z ochroną przeciwpowodziową i odpowiedzialnych za nią.</w:t>
      </w:r>
    </w:p>
    <w:p w14:paraId="7BDFC78D" w14:textId="4BF06FB2" w:rsidR="00B1102C" w:rsidRPr="004B48A9" w:rsidRDefault="00B1102C" w:rsidP="00BC1C4B">
      <w:pPr>
        <w:pStyle w:val="Akapitzlist"/>
        <w:numPr>
          <w:ilvl w:val="0"/>
          <w:numId w:val="106"/>
        </w:numPr>
        <w:spacing w:line="278" w:lineRule="auto"/>
        <w:jc w:val="both"/>
      </w:pPr>
      <w:r w:rsidRPr="004B48A9">
        <w:t>Grupy lokalne – niezorganizowane podmioty działające na poziomie lokalnym, np. stowarzyszenia i rady lokalne</w:t>
      </w:r>
      <w:r w:rsidR="00B81EC9">
        <w:t xml:space="preserve">, a także </w:t>
      </w:r>
      <w:r w:rsidR="00457CAB">
        <w:t>lokalne autorytety</w:t>
      </w:r>
      <w:r w:rsidRPr="004B48A9">
        <w:t>.</w:t>
      </w:r>
    </w:p>
    <w:p w14:paraId="7915C29F" w14:textId="129A5CC8" w:rsidR="00B1102C" w:rsidRPr="004B48A9" w:rsidRDefault="00B1102C" w:rsidP="00BC1C4B">
      <w:pPr>
        <w:pStyle w:val="Akapitzlist"/>
        <w:numPr>
          <w:ilvl w:val="0"/>
          <w:numId w:val="106"/>
        </w:numPr>
        <w:spacing w:line="278" w:lineRule="auto"/>
        <w:jc w:val="both"/>
      </w:pPr>
      <w:r w:rsidRPr="004B48A9">
        <w:t>Grupy osób bezpośrednio zainteresowanych Projektem – mieszkańcy terenów zagrożonych powodzią lub osoby które mogą w przeszłości być zagrożone powodzią, dla których zwiększenie świadomości o opracowywanych dokumentach planistycznych i ich realnych konsekwencjach jest bardzo istotne.</w:t>
      </w:r>
    </w:p>
    <w:p w14:paraId="73E0A80B" w14:textId="4C008EBE" w:rsidR="00B1102C" w:rsidRDefault="00B1102C" w:rsidP="00BC1C4B">
      <w:pPr>
        <w:pStyle w:val="Akapitzlist"/>
        <w:numPr>
          <w:ilvl w:val="0"/>
          <w:numId w:val="106"/>
        </w:numPr>
        <w:spacing w:line="278" w:lineRule="auto"/>
        <w:jc w:val="both"/>
      </w:pPr>
      <w:r w:rsidRPr="004B48A9">
        <w:t>Ogół społeczeństwa, w tym dzieci i młodzież.</w:t>
      </w:r>
    </w:p>
    <w:p w14:paraId="497FCED6" w14:textId="30B39179" w:rsidR="000F0C81" w:rsidRPr="00E26BBB" w:rsidRDefault="000F0C81" w:rsidP="00667555">
      <w:pPr>
        <w:spacing w:after="120" w:line="276" w:lineRule="auto"/>
        <w:jc w:val="both"/>
      </w:pPr>
      <w:r w:rsidRPr="00E26BBB">
        <w:t xml:space="preserve">Obowiązek opracowania planów zarządzania ryzykiem powodziowym wynika z art. 7 ust. 5 dyrektywy 2007/60/WE Parlamentu Europejskiego i Rady z dnia 23 października 2007 r. </w:t>
      </w:r>
      <w:r w:rsidRPr="00D86BEF">
        <w:rPr>
          <w:i/>
          <w:iCs/>
        </w:rPr>
        <w:t xml:space="preserve">w sprawie oceny ryzyka </w:t>
      </w:r>
      <w:r w:rsidRPr="00D86BEF">
        <w:rPr>
          <w:i/>
          <w:iCs/>
        </w:rPr>
        <w:lastRenderedPageBreak/>
        <w:t>powodziowego i zarządzania nim</w:t>
      </w:r>
      <w:r w:rsidRPr="00E26BBB">
        <w:t xml:space="preserve">, zwanej dalej „Dyrektywą </w:t>
      </w:r>
      <w:r w:rsidR="005C62B1" w:rsidRPr="00E26BBB">
        <w:t>P</w:t>
      </w:r>
      <w:r w:rsidRPr="00E26BBB">
        <w:t xml:space="preserve">owodziową”, transponowanej do prawodawstwa polskiego poprzez ustawę </w:t>
      </w:r>
      <w:r w:rsidR="008A27E4">
        <w:t xml:space="preserve">- </w:t>
      </w:r>
      <w:r w:rsidRPr="00E26BBB">
        <w:t>Prawo wodne.</w:t>
      </w:r>
      <w:r w:rsidR="00DB768D">
        <w:t xml:space="preserve"> </w:t>
      </w:r>
    </w:p>
    <w:p w14:paraId="69B3AC8E" w14:textId="416E0787" w:rsidR="00E3404C" w:rsidRPr="00E26BBB" w:rsidRDefault="00E3404C" w:rsidP="00667555">
      <w:pPr>
        <w:spacing w:after="120" w:line="276" w:lineRule="auto"/>
        <w:jc w:val="both"/>
      </w:pPr>
      <w:r w:rsidRPr="00793788">
        <w:rPr>
          <w:b/>
          <w:bCs/>
        </w:rPr>
        <w:t>Celem nadrzędnym planów zarządzania ryzykiem powodziowym jest ograniczenie potencjalnych negatywnych skutków powodzi dla życia i zdrowia ludzi, środowiska, dziedzictwa kulturowego oraz działalności gospodarczej</w:t>
      </w:r>
      <w:r w:rsidRPr="00E26BBB">
        <w:t>. Cel ten jest zgodny z celem nadrzędnym zarządzania ryzykiem powodziowym Dyrektywy Powodziowej.</w:t>
      </w:r>
      <w:r w:rsidR="00986BF4">
        <w:t xml:space="preserve"> </w:t>
      </w:r>
      <w:r w:rsidRPr="00E26BBB">
        <w:t xml:space="preserve">Zgodnie z art. 7 ust. 2 Dyrektywy Powodziowej, państwa członkowskie ustalają odpowiednie cele zarządzania ryzykiem powodziowym dla obszarów narażonych na niebezpieczeństwo powodzi wskazanych we wstępnej ocenie ryzyka powodziowego, kładąc szczególny nacisk na ograniczenie potencjalnych negatywnych konsekwencji powodzi dla zdrowia ludzkiego, środowiska, dziedzictwa kulturowego oraz działalności gospodarczej oraz jeżeli zostanie to uznane za właściwe, na działania nietechniczne </w:t>
      </w:r>
      <w:r w:rsidR="004E2CD3">
        <w:t>i/</w:t>
      </w:r>
      <w:r w:rsidRPr="00E26BBB">
        <w:t>lub na zmniejszenie prawdopodobieństwa wystąpienia powodzi.</w:t>
      </w:r>
    </w:p>
    <w:p w14:paraId="2CEFB10F" w14:textId="2964B729" w:rsidR="00D4587A" w:rsidRPr="00E26BBB" w:rsidRDefault="00D4587A" w:rsidP="00667555">
      <w:pPr>
        <w:spacing w:after="120" w:line="276" w:lineRule="auto"/>
        <w:jc w:val="both"/>
      </w:pPr>
      <w:r>
        <w:t>Plany zarządzania ryzykiem powodziowym przygotow</w:t>
      </w:r>
      <w:r w:rsidR="00986BF4">
        <w:t>yw</w:t>
      </w:r>
      <w:r>
        <w:t>ane są z uwzględnieniem wszystkich aspektów zarządzania ryzykiem powodziowym (art. 163</w:t>
      </w:r>
      <w:r w:rsidR="00AD5C09">
        <w:t xml:space="preserve"> ust. </w:t>
      </w:r>
      <w:r>
        <w:t>6 ustawy</w:t>
      </w:r>
      <w:r w:rsidR="00B53B8F">
        <w:t xml:space="preserve"> -</w:t>
      </w:r>
      <w:r>
        <w:t xml:space="preserve"> Prawo wodne), kładąc szczególny nacisk na zapobieganie, ochronę i stan należytego przygotowania, w tym prognozowanie powodzi i systemy wczesnego ostrzegania, uwzględniając cechy danego dorzecza, regionu wodnego lub zlewni.</w:t>
      </w:r>
    </w:p>
    <w:p w14:paraId="5CE8CFD3" w14:textId="520785D7" w:rsidR="005B391A" w:rsidRDefault="000F0C81" w:rsidP="00667555">
      <w:pPr>
        <w:spacing w:after="120" w:line="276" w:lineRule="auto"/>
        <w:jc w:val="both"/>
      </w:pPr>
      <w:r>
        <w:t>Obowiązek przeglądu i aktualizacji planów zarządzania ryzykiem powodziowym (PZRP) wynika z art. 14 ust. 3 Dyrektywy Powodziowej i art. 173</w:t>
      </w:r>
      <w:r w:rsidR="00AD5C09">
        <w:t xml:space="preserve"> ust. </w:t>
      </w:r>
      <w:r>
        <w:t xml:space="preserve">19-21 ustawy </w:t>
      </w:r>
      <w:r w:rsidR="0052231A">
        <w:t xml:space="preserve">- </w:t>
      </w:r>
      <w:r>
        <w:t>Prawo wodne. Przegląd i aktualizacja PZRP</w:t>
      </w:r>
      <w:r w:rsidR="004D4B05">
        <w:t xml:space="preserve"> </w:t>
      </w:r>
      <w:r>
        <w:t xml:space="preserve">zgodnie z zapisami Dyrektywy Powodziowej opracowywane są jako trzeci, końcowy etap opracowania dokumentów w ramach </w:t>
      </w:r>
      <w:r w:rsidR="00986BF4">
        <w:t>3</w:t>
      </w:r>
      <w:r w:rsidR="004D4B05">
        <w:t xml:space="preserve"> </w:t>
      </w:r>
      <w:r>
        <w:t>cyklu planistycznego Dyrektywy</w:t>
      </w:r>
      <w:r w:rsidR="00E3404C">
        <w:t xml:space="preserve"> Powodziowej</w:t>
      </w:r>
      <w:r>
        <w:t xml:space="preserve">, po przeprowadzeniu </w:t>
      </w:r>
      <w:r w:rsidR="000D5FE9">
        <w:t xml:space="preserve">przeglądu i </w:t>
      </w:r>
      <w:r>
        <w:t xml:space="preserve">aktualizacji wstępnej oceny ryzyka powodziowego (WORP) oraz </w:t>
      </w:r>
      <w:r w:rsidR="000D5FE9">
        <w:t xml:space="preserve">przeglądu i </w:t>
      </w:r>
      <w:r>
        <w:t xml:space="preserve">aktualizacji map zagrożenia powodziowego (MZP) i map ryzyka powodziowego (MRP).  </w:t>
      </w:r>
    </w:p>
    <w:p w14:paraId="02684E64" w14:textId="0BC823D5" w:rsidR="000F0C81" w:rsidRPr="00E26BBB" w:rsidRDefault="000F0C81" w:rsidP="00667555">
      <w:pPr>
        <w:spacing w:after="120" w:line="276" w:lineRule="auto"/>
        <w:jc w:val="both"/>
      </w:pPr>
      <w:r w:rsidRPr="00E26BBB">
        <w:t>Plany zarządzania ryzykiem powodziowym opracowuje się z uwzględnieniem podziału kraju na obszary dorzeczy i regiony wodne (art. 172</w:t>
      </w:r>
      <w:r w:rsidR="00AD5C09">
        <w:t xml:space="preserve"> ust. </w:t>
      </w:r>
      <w:r w:rsidRPr="00E26BBB">
        <w:t>1 ustawy</w:t>
      </w:r>
      <w:r w:rsidR="00C84DD4">
        <w:t xml:space="preserve"> -</w:t>
      </w:r>
      <w:r w:rsidRPr="00E26BBB">
        <w:t xml:space="preserve"> Prawo wodne). Minister właściwy do spraw gospodarki wodnej, w drodze rozporządzenia, przyjmuje plany zarządzania ryzykiem powodziowym oraz ich aktualizacje, kierując się koniecznością zapewnienia skutecznej ochrony przed powodzią(art. 172</w:t>
      </w:r>
      <w:r w:rsidR="00AD5C09">
        <w:t xml:space="preserve"> ust. </w:t>
      </w:r>
      <w:r w:rsidRPr="00E26BBB">
        <w:t>16 ustawy</w:t>
      </w:r>
      <w:r w:rsidR="00C84DD4">
        <w:t xml:space="preserve"> -</w:t>
      </w:r>
      <w:r w:rsidRPr="00E26BBB">
        <w:t xml:space="preserve"> Prawo wodne).</w:t>
      </w:r>
    </w:p>
    <w:p w14:paraId="7693FFCE" w14:textId="1FD99E7D" w:rsidR="000F0C81" w:rsidRPr="00E26BBB" w:rsidRDefault="000F0C81" w:rsidP="00667555">
      <w:pPr>
        <w:spacing w:after="120" w:line="276" w:lineRule="auto"/>
        <w:jc w:val="both"/>
      </w:pPr>
      <w:r>
        <w:t>Integralną częścią aktualizacji PZRP są zaktualizowane plany zarządzania ryzykiem powodziowym od strony morza, w tym morskich wód wewnętrznych</w:t>
      </w:r>
      <w:r w:rsidR="00EF18ED">
        <w:t xml:space="preserve"> </w:t>
      </w:r>
      <w:r w:rsidR="006E4B3B">
        <w:t xml:space="preserve">w ramach </w:t>
      </w:r>
      <w:r w:rsidR="007A7AFB">
        <w:t>3</w:t>
      </w:r>
      <w:r w:rsidR="006E4B3B">
        <w:t xml:space="preserve"> cyklu planistycznego </w:t>
      </w:r>
      <w:r>
        <w:t>(art. 173</w:t>
      </w:r>
      <w:r w:rsidR="00AD5C09">
        <w:t xml:space="preserve"> ust. </w:t>
      </w:r>
      <w:r>
        <w:t>3 ustawy</w:t>
      </w:r>
      <w:r w:rsidR="00C84DD4">
        <w:t xml:space="preserve"> -</w:t>
      </w:r>
      <w:r>
        <w:t xml:space="preserve"> Prawo wodne), za opracowanie których jest odpowiedzialny minister właściwy do spraw gospodarki morskiej. Projekty te, zgodnie z art.</w:t>
      </w:r>
      <w:r w:rsidR="00417AA8">
        <w:t xml:space="preserve"> </w:t>
      </w:r>
      <w:r>
        <w:t xml:space="preserve">173 ust. 2 ustawy </w:t>
      </w:r>
      <w:r w:rsidR="00C84DD4">
        <w:t xml:space="preserve">- </w:t>
      </w:r>
      <w:r w:rsidR="00EF18ED">
        <w:t>P</w:t>
      </w:r>
      <w:r>
        <w:t xml:space="preserve">rawo wodne przekazane </w:t>
      </w:r>
      <w:r w:rsidR="007A7AFB">
        <w:t>mają być</w:t>
      </w:r>
      <w:r>
        <w:t xml:space="preserve"> Wodom Polskim nie później niż na 15 miesięcy przed terminem przygotowania planów zarządzania ryzykiem powodziowym. </w:t>
      </w:r>
      <w:r w:rsidR="00D657F0" w:rsidRPr="00554552">
        <w:t xml:space="preserve">Termin opracowania PZRP w ramach </w:t>
      </w:r>
      <w:r w:rsidR="007A7AFB" w:rsidRPr="00554552">
        <w:t>3</w:t>
      </w:r>
      <w:r w:rsidR="00D657F0" w:rsidRPr="00554552">
        <w:t xml:space="preserve"> cyklu planistycznego zgodnie z Dyrektywą Powodziową </w:t>
      </w:r>
      <w:r w:rsidR="0074205C" w:rsidRPr="00554552">
        <w:t xml:space="preserve">wyznaczony jest na </w:t>
      </w:r>
      <w:r w:rsidR="00D657F0" w:rsidRPr="00554552">
        <w:t>22 grudnia 2027 r.</w:t>
      </w:r>
      <w:r w:rsidR="00D657F0">
        <w:t xml:space="preserve"> </w:t>
      </w:r>
      <w:r w:rsidR="00CE7947">
        <w:t xml:space="preserve">Wykonawca niniejszego zamówienia będzie zobowiązany do integracji wyników prac realizowanych przez </w:t>
      </w:r>
      <w:r w:rsidR="007A7AFB">
        <w:t>W</w:t>
      </w:r>
      <w:r w:rsidR="009E4D64">
        <w:t>ykonawcę PZRP od strony morza</w:t>
      </w:r>
      <w:r w:rsidR="00B31019">
        <w:t xml:space="preserve">, w tym </w:t>
      </w:r>
      <w:r w:rsidR="009E4D64">
        <w:t>morskich wód wewnętrznych</w:t>
      </w:r>
      <w:r w:rsidR="0074205C">
        <w:t xml:space="preserve"> </w:t>
      </w:r>
      <w:r w:rsidR="00D86BEF">
        <w:t xml:space="preserve">w 3 cyklu planistycznym </w:t>
      </w:r>
      <w:r w:rsidR="0074205C">
        <w:t>do opracowywanych planów zarządzania ryzykiem powodziowych przygotowywanych w ramach zamówienia</w:t>
      </w:r>
      <w:r w:rsidR="0060075E">
        <w:t xml:space="preserve"> pn. </w:t>
      </w:r>
      <w:r w:rsidR="007A7AFB">
        <w:t>„</w:t>
      </w:r>
      <w:r w:rsidR="0060075E">
        <w:t xml:space="preserve">Przeprowadzenie przeglądu i </w:t>
      </w:r>
      <w:r w:rsidR="007A7AFB">
        <w:t xml:space="preserve">aktualizacji </w:t>
      </w:r>
      <w:r w:rsidR="0060075E">
        <w:t xml:space="preserve">planów zarządzania ryzykiem powodziowym </w:t>
      </w:r>
      <w:r w:rsidR="178A75B1">
        <w:t>w 3 cyklu planistycznym</w:t>
      </w:r>
      <w:r w:rsidR="0060075E">
        <w:t xml:space="preserve"> oraz przeprowadzenie działań informacy</w:t>
      </w:r>
      <w:r w:rsidR="00D7654C">
        <w:t>j</w:t>
      </w:r>
      <w:r w:rsidR="0060075E">
        <w:t xml:space="preserve">no- promocyjnych”. </w:t>
      </w:r>
    </w:p>
    <w:p w14:paraId="26C98BDC" w14:textId="2A9DB931" w:rsidR="000F0C81" w:rsidRPr="00E26BBB" w:rsidRDefault="000F0C81" w:rsidP="00667555">
      <w:pPr>
        <w:spacing w:after="120" w:line="276" w:lineRule="auto"/>
        <w:jc w:val="both"/>
      </w:pPr>
      <w:r w:rsidRPr="00E26BBB">
        <w:lastRenderedPageBreak/>
        <w:t xml:space="preserve">Przegląd i aktualizację PZRP przeprowadza się w sposób skoordynowany z </w:t>
      </w:r>
      <w:r w:rsidR="00420C28">
        <w:t>II</w:t>
      </w:r>
      <w:r w:rsidR="00543151">
        <w:t>I</w:t>
      </w:r>
      <w:r w:rsidR="00420C28">
        <w:t xml:space="preserve"> </w:t>
      </w:r>
      <w:r w:rsidRPr="00E26BBB">
        <w:t>aktualizacją planów gospodarowania wodami na obszarach dorzeczy zgodnie z art. 13 ust. 7 dyrektywy 2000/60/WE (Ramowej Dyrektywy Wodnej), w celu zapewnienia spełnienia celów środowiskowych we wszystkich etapach zarządzania powodzią</w:t>
      </w:r>
      <w:r w:rsidR="00793788">
        <w:t xml:space="preserve"> oraz </w:t>
      </w:r>
      <w:r w:rsidR="007E1398">
        <w:t>art. 326 ust 4 i 5 ustawy</w:t>
      </w:r>
      <w:r w:rsidR="00F57CBC">
        <w:t xml:space="preserve"> -</w:t>
      </w:r>
      <w:r w:rsidR="007E1398">
        <w:t xml:space="preserve"> Prawo wodne</w:t>
      </w:r>
      <w:r w:rsidRPr="00E26BBB">
        <w:t>. Dla obszaru dorzecza, którego część znajduje się na terytorium innych państw podejmowana jest współpraca (art. 173</w:t>
      </w:r>
      <w:r w:rsidR="00AD5C09">
        <w:t xml:space="preserve"> ust. </w:t>
      </w:r>
      <w:r w:rsidRPr="00E26BBB">
        <w:t xml:space="preserve">10 i 11 ustawy </w:t>
      </w:r>
      <w:r w:rsidR="00F57CBC">
        <w:t xml:space="preserve">- </w:t>
      </w:r>
      <w:r w:rsidRPr="00E26BBB">
        <w:t>Prawo wodne) w celu zapewnienia koordynacj</w:t>
      </w:r>
      <w:r w:rsidR="003D7C72">
        <w:t>i</w:t>
      </w:r>
      <w:r w:rsidRPr="00E26BBB">
        <w:t xml:space="preserve"> PZRP </w:t>
      </w:r>
      <w:r w:rsidR="009E499F">
        <w:t>na</w:t>
      </w:r>
      <w:r w:rsidRPr="00E26BBB">
        <w:t xml:space="preserve"> międzynarodowych obszarach dorzeczy. Działania służące osiągnięciu celów zarządzania ryzykiem powodziowym zawarte w PZRP nie mogą wpływać na znaczące zwiększenie ryzyka powodziowego na terytorium innych państw (art. 173</w:t>
      </w:r>
      <w:r w:rsidR="00AD5C09">
        <w:t xml:space="preserve"> ust. </w:t>
      </w:r>
      <w:r w:rsidRPr="00E26BBB">
        <w:t>15 ustawy</w:t>
      </w:r>
      <w:r w:rsidR="00F57CBC">
        <w:t xml:space="preserve"> -</w:t>
      </w:r>
      <w:r w:rsidRPr="00E26BBB">
        <w:t xml:space="preserve"> Prawo wodne). </w:t>
      </w:r>
    </w:p>
    <w:p w14:paraId="1D073171" w14:textId="3CCB4B13" w:rsidR="000F0C81" w:rsidRPr="00E26BBB" w:rsidRDefault="000F0C81" w:rsidP="00667555">
      <w:pPr>
        <w:spacing w:after="120" w:line="276" w:lineRule="auto"/>
        <w:jc w:val="both"/>
      </w:pPr>
      <w:r w:rsidRPr="00E26BBB">
        <w:t xml:space="preserve">Projekty aktualizacji planów zarządzania ryzykiem powodziowym przygotowuje się w uzgodnieniu </w:t>
      </w:r>
      <w:r w:rsidRPr="00C25D6C">
        <w:t>z</w:t>
      </w:r>
      <w:r w:rsidR="00C25D6C">
        <w:t> </w:t>
      </w:r>
      <w:r w:rsidRPr="00C25D6C">
        <w:t>ministrem</w:t>
      </w:r>
      <w:r w:rsidRPr="00E26BBB">
        <w:t xml:space="preserve"> właściwym do spraw transportu w zakresie infrastruktury transportowej, z właściwymi wojewodami oraz po zasięgnięciu opinii marszałków województw (art. 173</w:t>
      </w:r>
      <w:r w:rsidR="00AD5C09">
        <w:t xml:space="preserve"> ust. </w:t>
      </w:r>
      <w:r w:rsidRPr="00E26BBB">
        <w:t xml:space="preserve">1 ustawy </w:t>
      </w:r>
      <w:r w:rsidR="00F57CBC">
        <w:t xml:space="preserve">- </w:t>
      </w:r>
      <w:r w:rsidRPr="00E26BBB">
        <w:t xml:space="preserve">Prawo wodne). Projekty aktualizacji planów zarządzania ryzykiem powodziowym w zakresie dotyczącym śródlądowych dróg wodnych uzgadnia się z ministrem właściwym do spraw żeglugi śródlądowej </w:t>
      </w:r>
      <w:r w:rsidR="007C3081">
        <w:br/>
      </w:r>
      <w:r w:rsidRPr="00E26BBB">
        <w:t>(art. 173</w:t>
      </w:r>
      <w:r w:rsidR="00AD5C09">
        <w:t xml:space="preserve"> ust. </w:t>
      </w:r>
      <w:r w:rsidRPr="00E26BBB">
        <w:t xml:space="preserve">4 ustawy </w:t>
      </w:r>
      <w:r w:rsidR="00F57CBC">
        <w:t xml:space="preserve">- </w:t>
      </w:r>
      <w:r w:rsidRPr="00E26BBB">
        <w:t>Prawo wodne</w:t>
      </w:r>
      <w:r w:rsidR="00A63B04">
        <w:t>)</w:t>
      </w:r>
      <w:r w:rsidRPr="00E26BBB">
        <w:t>.</w:t>
      </w:r>
    </w:p>
    <w:p w14:paraId="38009092" w14:textId="56C32647" w:rsidR="000F0C81" w:rsidRPr="00E26BBB" w:rsidRDefault="000F0C81" w:rsidP="00667555">
      <w:pPr>
        <w:spacing w:after="120" w:line="276" w:lineRule="auto"/>
        <w:jc w:val="both"/>
      </w:pPr>
      <w:r>
        <w:t xml:space="preserve">Podczas przeglądu i aktualizacji planów zarządzania ryzykiem powodziowym należy zapewnić aktywny udział społeczeństwa. Projekty </w:t>
      </w:r>
      <w:r w:rsidR="6184F21B">
        <w:t>planów zarządzania ryzykiem powodziowym</w:t>
      </w:r>
      <w:r>
        <w:t xml:space="preserve"> podaje się do publicznej wiadomości co najmniej na rok przed rozpoczęciem okresu, którego dotyczą plany w celu zgłaszania uwag na okres minimum sześciu miesięcy w ramach konsultacji społecznych (art. 173</w:t>
      </w:r>
      <w:r w:rsidR="00AD5C09">
        <w:t xml:space="preserve"> ust. </w:t>
      </w:r>
      <w:r>
        <w:t xml:space="preserve">6 i 8 ustawy </w:t>
      </w:r>
      <w:r w:rsidR="00F57CBC">
        <w:t xml:space="preserve">- </w:t>
      </w:r>
      <w:r>
        <w:t>Prawo wodne) na zasadach i</w:t>
      </w:r>
      <w:r w:rsidR="00C25D6C">
        <w:t> </w:t>
      </w:r>
      <w:r>
        <w:t>w</w:t>
      </w:r>
      <w:r w:rsidR="00C25D6C">
        <w:t> </w:t>
      </w:r>
      <w:r>
        <w:t>trybie określonych w przepisach ustawy z dnia 3 października 2008 r. o udostępnianiu informacji o</w:t>
      </w:r>
      <w:r w:rsidR="00C25D6C">
        <w:t> </w:t>
      </w:r>
      <w:r>
        <w:t>środowisku i jego ochronie, udziale społeczeństwa w ochronie środowiska oraz o ocenach oddziaływania na środowisko</w:t>
      </w:r>
      <w:r w:rsidR="00A63B04">
        <w:t xml:space="preserve"> (D</w:t>
      </w:r>
      <w:r w:rsidR="65060C63" w:rsidRPr="2E82EFF1">
        <w:rPr>
          <w:rFonts w:ascii="Segoe UI" w:eastAsia="Segoe UI" w:hAnsi="Segoe UI" w:cs="Segoe UI"/>
          <w:color w:val="333333"/>
          <w:sz w:val="18"/>
          <w:szCs w:val="18"/>
        </w:rPr>
        <w:t xml:space="preserve"> </w:t>
      </w:r>
      <w:r w:rsidR="65060C63" w:rsidRPr="0075005C">
        <w:rPr>
          <w:rFonts w:asciiTheme="minorHAnsi" w:eastAsia="Segoe UI" w:hAnsiTheme="minorHAnsi" w:cstheme="minorHAnsi"/>
          <w:color w:val="333333"/>
        </w:rPr>
        <w:t>Dz. U. 2024 poz. 1112</w:t>
      </w:r>
      <w:r w:rsidR="00A63B04">
        <w:t xml:space="preserve">, z </w:t>
      </w:r>
      <w:proofErr w:type="spellStart"/>
      <w:r w:rsidR="00A63B04">
        <w:t>późn</w:t>
      </w:r>
      <w:proofErr w:type="spellEnd"/>
      <w:r w:rsidR="00A63B04">
        <w:t>. zm.).</w:t>
      </w:r>
      <w:r w:rsidR="00F71B78">
        <w:t xml:space="preserve"> Podanie do publicznej wiadomości</w:t>
      </w:r>
      <w:r w:rsidR="0084587E">
        <w:t xml:space="preserve"> </w:t>
      </w:r>
      <w:r w:rsidR="00F71B78">
        <w:t xml:space="preserve">w celu zgłoszenia uwag, projektów planów zarządzania ryzykiem powodziowym oraz zbieranie pisemnych uwag do ustaleń zawartych w projektach tych planów, zgodnie z art. 173 ust. 6 i 8 ustawy </w:t>
      </w:r>
      <w:r w:rsidR="00F57CBC">
        <w:t xml:space="preserve">- </w:t>
      </w:r>
      <w:r w:rsidR="00F71B78">
        <w:t xml:space="preserve">Prawo </w:t>
      </w:r>
      <w:r w:rsidR="00710F67">
        <w:t>w</w:t>
      </w:r>
      <w:r w:rsidR="00F71B78">
        <w:t xml:space="preserve">odne należy do ustawowych obowiązków ministra właściwego do spraw gospodarki wodnej. </w:t>
      </w:r>
    </w:p>
    <w:p w14:paraId="08B706B0" w14:textId="23AA011A" w:rsidR="00CF0CE7" w:rsidRDefault="000F0C81" w:rsidP="00667555">
      <w:pPr>
        <w:spacing w:after="120" w:line="276" w:lineRule="auto"/>
        <w:jc w:val="both"/>
      </w:pPr>
      <w:r w:rsidRPr="00E26BBB">
        <w:t xml:space="preserve">Plany zarządzania ryzykiem powodziowym są dokumentem </w:t>
      </w:r>
      <w:r w:rsidR="00C711E5" w:rsidRPr="00E26BBB">
        <w:t xml:space="preserve">wymagającym przeprowadzenia strategicznej oceny oddziaływania na środowisko zgodnie z art. 46 ustawy z dnia 3 października </w:t>
      </w:r>
      <w:r w:rsidR="00B24D3E">
        <w:br/>
      </w:r>
      <w:r w:rsidR="00C711E5" w:rsidRPr="00E26BBB">
        <w:t>2008</w:t>
      </w:r>
      <w:r w:rsidR="003F2250">
        <w:t xml:space="preserve"> </w:t>
      </w:r>
      <w:r w:rsidR="00C711E5" w:rsidRPr="00E26BBB">
        <w:t xml:space="preserve">r. o udostępnianiu informacji o środowisku i jego ochronie, udziale społeczeństwa w ochronie środowiska oraz o ocenach oddziaływania na środowisko. </w:t>
      </w:r>
      <w:r w:rsidRPr="001D3A4B">
        <w:t xml:space="preserve">Strategiczna ocena odziaływania na środowisko planów zarządzania ryzykiem powodziowym zostanie wykonana w ramach odrębnego </w:t>
      </w:r>
      <w:r w:rsidR="00E3404C" w:rsidRPr="001D3A4B">
        <w:t>Z</w:t>
      </w:r>
      <w:r w:rsidRPr="001D3A4B">
        <w:t xml:space="preserve">adania objętego </w:t>
      </w:r>
      <w:r w:rsidR="00E3404C" w:rsidRPr="001D3A4B">
        <w:t>Projektem</w:t>
      </w:r>
      <w:r w:rsidRPr="001D3A4B">
        <w:t>.</w:t>
      </w:r>
    </w:p>
    <w:p w14:paraId="340C0AA8" w14:textId="4EA6FD23" w:rsidR="00DF2336" w:rsidRDefault="00DF2336" w:rsidP="00667555">
      <w:pPr>
        <w:spacing w:after="120" w:line="276" w:lineRule="auto"/>
        <w:jc w:val="both"/>
      </w:pPr>
      <w:r w:rsidRPr="00DF2336">
        <w:t xml:space="preserve">Proces monitorowania realizacji </w:t>
      </w:r>
      <w:r w:rsidR="001B6C91">
        <w:t xml:space="preserve">działań zawartych w </w:t>
      </w:r>
      <w:r w:rsidRPr="00DF2336">
        <w:t>plan</w:t>
      </w:r>
      <w:r w:rsidR="001B6C91">
        <w:t>ach</w:t>
      </w:r>
      <w:r w:rsidRPr="00DF2336">
        <w:t xml:space="preserve"> zarządzania ryzykiem powodziowym odbywa się w trybie przewidzianym przez Rozporządzenie Ministra Gospodarki Morskiej </w:t>
      </w:r>
      <w:r w:rsidR="00C25D6C">
        <w:t>i </w:t>
      </w:r>
      <w:r w:rsidRPr="00DF2336">
        <w:t>Żeglugi Śródlądowej z dnia 14 grudnia 2018 r. w sprawie zakresu informacji z realizacji działań zawartych w planach gospodarowania wodami na obszarach dorzeczy, planach zarządzania ryzykiem powodziowym i programie ochrony wód morskich (</w:t>
      </w:r>
      <w:r w:rsidRPr="00DD6662">
        <w:t>Dz.U.2018</w:t>
      </w:r>
      <w:r w:rsidR="001B6C91" w:rsidRPr="00DD6662">
        <w:t xml:space="preserve"> poz. </w:t>
      </w:r>
      <w:r w:rsidRPr="00DD6662">
        <w:t>2390 z</w:t>
      </w:r>
      <w:r w:rsidR="001B6C91" w:rsidRPr="00DD6662">
        <w:t xml:space="preserve"> </w:t>
      </w:r>
      <w:proofErr w:type="spellStart"/>
      <w:r w:rsidR="001B6C91" w:rsidRPr="00DD6662">
        <w:t>późn</w:t>
      </w:r>
      <w:proofErr w:type="spellEnd"/>
      <w:r w:rsidR="001B6C91" w:rsidRPr="00A63B04">
        <w:t>. zm.</w:t>
      </w:r>
      <w:r w:rsidR="001B6C91" w:rsidRPr="00E26BBB">
        <w:t>).</w:t>
      </w:r>
    </w:p>
    <w:p w14:paraId="306AC23E" w14:textId="2BFF94FF" w:rsidR="08CC6C71" w:rsidRPr="00376965" w:rsidRDefault="1A2A16BE" w:rsidP="10BD4B0C">
      <w:pPr>
        <w:spacing w:line="276" w:lineRule="auto"/>
        <w:jc w:val="both"/>
      </w:pPr>
      <w:r w:rsidRPr="0084587E">
        <w:t>R</w:t>
      </w:r>
      <w:r w:rsidRPr="00376965">
        <w:t xml:space="preserve">ealizowane etapy prac w ramach zamówienia mają uwzględniać priorytetowo kwestie związane z ochroną środowiska i zmianami klimatu, w tym adaptacją do nich, zgodnie z prawodawstwem </w:t>
      </w:r>
      <w:r w:rsidRPr="00376965">
        <w:lastRenderedPageBreak/>
        <w:t xml:space="preserve">krajowym i unijnym, a także wytycznymi i dokumentami strategicznymi oraz wymogami Programu </w:t>
      </w:r>
      <w:proofErr w:type="spellStart"/>
      <w:r w:rsidRPr="00376965">
        <w:t>FEnIKS</w:t>
      </w:r>
      <w:proofErr w:type="spellEnd"/>
      <w:r w:rsidRPr="00376965">
        <w:t xml:space="preserve"> w tym zakresie. </w:t>
      </w:r>
      <w:r w:rsidR="00FD73F2">
        <w:t>Ze względów proceduralnych a także strategicznych podejmowanych przez Komisję Europejską należy bezwzględnie wykazać</w:t>
      </w:r>
      <w:r w:rsidR="00C11FA1">
        <w:t>,</w:t>
      </w:r>
      <w:r w:rsidR="00FD73F2">
        <w:t xml:space="preserve"> że podczas realizacji zadań zostały uwzględnione wybrane modele zmian klimatu a rozwiązania przyjęte w PZRP minimalizują skutki zmian klimatu oraz ich wpływ na środowisko.</w:t>
      </w:r>
    </w:p>
    <w:p w14:paraId="78A40A6F" w14:textId="2529C094" w:rsidR="00030D64" w:rsidRPr="006E361A" w:rsidRDefault="00030D64" w:rsidP="00376965">
      <w:pPr>
        <w:pStyle w:val="Nagwek1"/>
        <w:numPr>
          <w:ilvl w:val="0"/>
          <w:numId w:val="4"/>
        </w:numPr>
        <w:ind w:left="567" w:hanging="567"/>
      </w:pPr>
      <w:r w:rsidRPr="006E361A">
        <w:t>ZAŁOŻENIA REALIZACJI ZAMÓWIENIA</w:t>
      </w:r>
    </w:p>
    <w:p w14:paraId="48312FC5" w14:textId="6D9C346D" w:rsidR="001B355B" w:rsidRPr="00FD4794" w:rsidRDefault="00777ED1" w:rsidP="00EB2AF9">
      <w:pPr>
        <w:pStyle w:val="Akapitzlist"/>
        <w:keepNext/>
        <w:numPr>
          <w:ilvl w:val="0"/>
          <w:numId w:val="15"/>
        </w:numPr>
        <w:spacing w:after="60" w:line="276" w:lineRule="auto"/>
        <w:ind w:left="357" w:hanging="357"/>
        <w:contextualSpacing w:val="0"/>
        <w:jc w:val="both"/>
        <w:rPr>
          <w:rFonts w:cs="Calibri"/>
          <w:lang w:eastAsia="pl-PL"/>
        </w:rPr>
      </w:pPr>
      <w:r w:rsidRPr="00FD4794">
        <w:rPr>
          <w:rFonts w:cs="Calibri"/>
          <w:lang w:eastAsia="pl-PL"/>
        </w:rPr>
        <w:t xml:space="preserve">Zgodnie z art. 172 i 173 ustawy </w:t>
      </w:r>
      <w:r w:rsidR="00C11FA1">
        <w:rPr>
          <w:rFonts w:cs="Calibri"/>
          <w:lang w:eastAsia="pl-PL"/>
        </w:rPr>
        <w:t xml:space="preserve">- </w:t>
      </w:r>
      <w:r w:rsidRPr="00FD4794">
        <w:rPr>
          <w:rFonts w:cs="Calibri"/>
          <w:lang w:eastAsia="pl-PL"/>
        </w:rPr>
        <w:t>Prawo wodne p</w:t>
      </w:r>
      <w:r w:rsidR="001B355B" w:rsidRPr="00FD4794">
        <w:rPr>
          <w:rFonts w:cs="Calibri"/>
          <w:lang w:eastAsia="pl-PL"/>
        </w:rPr>
        <w:t>lany zarządzania ryzykiem powodziowym</w:t>
      </w:r>
      <w:r w:rsidR="00D4587A" w:rsidRPr="00FD4794">
        <w:rPr>
          <w:rFonts w:cs="Calibri"/>
          <w:lang w:eastAsia="pl-PL"/>
        </w:rPr>
        <w:t xml:space="preserve"> oraz ich aktualizacje</w:t>
      </w:r>
      <w:r w:rsidR="001B355B" w:rsidRPr="00FD4794">
        <w:rPr>
          <w:rFonts w:cs="Calibri"/>
          <w:lang w:eastAsia="pl-PL"/>
        </w:rPr>
        <w:t xml:space="preserve"> </w:t>
      </w:r>
      <w:r w:rsidR="00D4587A" w:rsidRPr="00FD4794">
        <w:rPr>
          <w:rFonts w:cs="Calibri"/>
          <w:lang w:eastAsia="pl-PL"/>
        </w:rPr>
        <w:t xml:space="preserve">powinny </w:t>
      </w:r>
      <w:r w:rsidR="001B355B" w:rsidRPr="00FD4794">
        <w:rPr>
          <w:rFonts w:cs="Calibri"/>
          <w:lang w:eastAsia="pl-PL"/>
        </w:rPr>
        <w:t>zawierać:</w:t>
      </w:r>
    </w:p>
    <w:p w14:paraId="220284B1" w14:textId="1422BBDB" w:rsidR="001B355B" w:rsidRPr="00FD4794" w:rsidRDefault="001B355B" w:rsidP="00EB2AF9">
      <w:pPr>
        <w:pStyle w:val="Akapitzlist"/>
        <w:numPr>
          <w:ilvl w:val="0"/>
          <w:numId w:val="13"/>
        </w:numPr>
        <w:autoSpaceDE w:val="0"/>
        <w:autoSpaceDN w:val="0"/>
        <w:adjustRightInd w:val="0"/>
        <w:spacing w:after="60" w:line="276" w:lineRule="auto"/>
        <w:contextualSpacing w:val="0"/>
        <w:jc w:val="both"/>
        <w:rPr>
          <w:rFonts w:cs="Calibri"/>
          <w:lang w:eastAsia="pl-PL"/>
        </w:rPr>
      </w:pPr>
      <w:r w:rsidRPr="00FD4794">
        <w:rPr>
          <w:rFonts w:cs="Calibri"/>
          <w:lang w:eastAsia="pl-PL"/>
        </w:rPr>
        <w:t>mapę obszaru dorzecza, na której są zaznaczone obszary narażone na niebezpieczeństwo powodzi (ONNP)</w:t>
      </w:r>
      <w:r w:rsidR="004304BA">
        <w:rPr>
          <w:rFonts w:cs="Calibri"/>
          <w:lang w:eastAsia="pl-PL"/>
        </w:rPr>
        <w:t xml:space="preserve">, </w:t>
      </w:r>
      <w:r w:rsidR="0031048A">
        <w:rPr>
          <w:rFonts w:cs="Calibri"/>
          <w:lang w:eastAsia="pl-PL"/>
        </w:rPr>
        <w:t xml:space="preserve">określone </w:t>
      </w:r>
      <w:r w:rsidR="00CD3AD3">
        <w:rPr>
          <w:rFonts w:cs="Calibri"/>
          <w:lang w:eastAsia="pl-PL"/>
        </w:rPr>
        <w:t xml:space="preserve">w ramach przeglądu i </w:t>
      </w:r>
      <w:r w:rsidR="004304BA">
        <w:rPr>
          <w:rFonts w:cs="Calibri"/>
          <w:lang w:eastAsia="pl-PL"/>
        </w:rPr>
        <w:t>aktualizacji WORP</w:t>
      </w:r>
      <w:r w:rsidR="00CD3AD3">
        <w:rPr>
          <w:rFonts w:cs="Calibri"/>
          <w:lang w:eastAsia="pl-PL"/>
        </w:rPr>
        <w:t xml:space="preserve"> w 3 cyklu planistycznym</w:t>
      </w:r>
      <w:r w:rsidRPr="00FD4794">
        <w:rPr>
          <w:rFonts w:cs="Calibri"/>
          <w:lang w:eastAsia="pl-PL"/>
        </w:rPr>
        <w:t>;</w:t>
      </w:r>
    </w:p>
    <w:p w14:paraId="55A931E6" w14:textId="382186FB" w:rsidR="001B355B" w:rsidRPr="00FD4794" w:rsidRDefault="001B355B" w:rsidP="00EB2AF9">
      <w:pPr>
        <w:pStyle w:val="Akapitzlist"/>
        <w:numPr>
          <w:ilvl w:val="0"/>
          <w:numId w:val="13"/>
        </w:numPr>
        <w:autoSpaceDE w:val="0"/>
        <w:autoSpaceDN w:val="0"/>
        <w:adjustRightInd w:val="0"/>
        <w:spacing w:after="60" w:line="276" w:lineRule="auto"/>
        <w:contextualSpacing w:val="0"/>
        <w:jc w:val="both"/>
        <w:rPr>
          <w:rFonts w:cs="Calibri"/>
          <w:lang w:eastAsia="pl-PL"/>
        </w:rPr>
      </w:pPr>
      <w:r w:rsidRPr="00FD4794">
        <w:rPr>
          <w:rFonts w:cs="Calibri"/>
          <w:lang w:eastAsia="pl-PL"/>
        </w:rPr>
        <w:t>mapy zagrożenia powodziowego oraz mapy ryzyka powodziowego</w:t>
      </w:r>
      <w:r w:rsidR="00F4021A">
        <w:rPr>
          <w:rFonts w:cs="Calibri"/>
          <w:lang w:eastAsia="pl-PL"/>
        </w:rPr>
        <w:t xml:space="preserve"> (obowiązujące, zaktualizowane </w:t>
      </w:r>
      <w:r w:rsidR="009B1FC7">
        <w:rPr>
          <w:rFonts w:cs="Calibri"/>
          <w:lang w:eastAsia="pl-PL"/>
        </w:rPr>
        <w:t>oraz</w:t>
      </w:r>
      <w:r w:rsidR="008A2D71">
        <w:rPr>
          <w:rFonts w:cs="Calibri"/>
          <w:lang w:eastAsia="pl-PL"/>
        </w:rPr>
        <w:t xml:space="preserve"> </w:t>
      </w:r>
      <w:r w:rsidR="00A26D32">
        <w:rPr>
          <w:rFonts w:cs="Calibri"/>
          <w:lang w:eastAsia="pl-PL"/>
        </w:rPr>
        <w:t>nowe</w:t>
      </w:r>
      <w:r w:rsidR="008A2D71">
        <w:rPr>
          <w:rFonts w:cs="Calibri"/>
          <w:lang w:eastAsia="pl-PL"/>
        </w:rPr>
        <w:t xml:space="preserve"> </w:t>
      </w:r>
      <w:r w:rsidR="004304BA">
        <w:rPr>
          <w:rFonts w:cs="Calibri"/>
          <w:lang w:eastAsia="pl-PL"/>
        </w:rPr>
        <w:t xml:space="preserve">opracowane w </w:t>
      </w:r>
      <w:r w:rsidR="00A26D32">
        <w:rPr>
          <w:rFonts w:cs="Calibri"/>
          <w:lang w:eastAsia="pl-PL"/>
        </w:rPr>
        <w:t>3 cyklu planistycznym</w:t>
      </w:r>
      <w:r w:rsidR="00405CA8">
        <w:rPr>
          <w:rFonts w:cs="Calibri"/>
          <w:lang w:eastAsia="pl-PL"/>
        </w:rPr>
        <w:t>)</w:t>
      </w:r>
      <w:r w:rsidR="004304BA">
        <w:rPr>
          <w:rFonts w:cs="Calibri"/>
          <w:lang w:eastAsia="pl-PL"/>
        </w:rPr>
        <w:t xml:space="preserve"> </w:t>
      </w:r>
      <w:r w:rsidRPr="00FD4794">
        <w:rPr>
          <w:rFonts w:cs="Calibri"/>
          <w:lang w:eastAsia="pl-PL"/>
        </w:rPr>
        <w:t>wraz z opisem wniosków z</w:t>
      </w:r>
      <w:r w:rsidR="00C25D6C" w:rsidRPr="00FD4794">
        <w:rPr>
          <w:rFonts w:cs="Calibri"/>
          <w:lang w:eastAsia="pl-PL"/>
        </w:rPr>
        <w:t> </w:t>
      </w:r>
      <w:r w:rsidRPr="00FD4794">
        <w:rPr>
          <w:rFonts w:cs="Calibri"/>
          <w:lang w:eastAsia="pl-PL"/>
        </w:rPr>
        <w:t>analizy tych map;</w:t>
      </w:r>
    </w:p>
    <w:p w14:paraId="56EC15DA" w14:textId="46617F98" w:rsidR="001B355B" w:rsidRPr="00FD4794" w:rsidRDefault="5ADDE2A3" w:rsidP="10BD4B0C">
      <w:pPr>
        <w:pStyle w:val="Akapitzlist"/>
        <w:numPr>
          <w:ilvl w:val="0"/>
          <w:numId w:val="13"/>
        </w:numPr>
        <w:autoSpaceDE w:val="0"/>
        <w:autoSpaceDN w:val="0"/>
        <w:adjustRightInd w:val="0"/>
        <w:spacing w:after="60" w:line="276" w:lineRule="auto"/>
        <w:jc w:val="both"/>
        <w:rPr>
          <w:rFonts w:cs="Calibri"/>
          <w:lang w:eastAsia="pl-PL"/>
        </w:rPr>
      </w:pPr>
      <w:r w:rsidRPr="10BD4B0C">
        <w:rPr>
          <w:rFonts w:cs="Calibri"/>
          <w:lang w:eastAsia="pl-PL"/>
        </w:rPr>
        <w:t xml:space="preserve">opis celów zarządzania ryzykiem powodziowym </w:t>
      </w:r>
      <w:r w:rsidR="7896D58B" w:rsidRPr="10BD4B0C">
        <w:rPr>
          <w:rFonts w:cs="Calibri"/>
          <w:lang w:eastAsia="pl-PL"/>
        </w:rPr>
        <w:t xml:space="preserve">służących </w:t>
      </w:r>
      <w:r w:rsidRPr="10BD4B0C">
        <w:rPr>
          <w:rFonts w:cs="Calibri"/>
          <w:lang w:eastAsia="pl-PL"/>
        </w:rPr>
        <w:t>ogranicz</w:t>
      </w:r>
      <w:r w:rsidR="01913132" w:rsidRPr="10BD4B0C">
        <w:rPr>
          <w:rFonts w:cs="Calibri"/>
          <w:lang w:eastAsia="pl-PL"/>
        </w:rPr>
        <w:t>e</w:t>
      </w:r>
      <w:r w:rsidRPr="10BD4B0C">
        <w:rPr>
          <w:rFonts w:cs="Calibri"/>
          <w:lang w:eastAsia="pl-PL"/>
        </w:rPr>
        <w:t>ni</w:t>
      </w:r>
      <w:r w:rsidR="41561C36" w:rsidRPr="10BD4B0C">
        <w:rPr>
          <w:rFonts w:cs="Calibri"/>
          <w:lang w:eastAsia="pl-PL"/>
        </w:rPr>
        <w:t>u</w:t>
      </w:r>
      <w:r w:rsidRPr="10BD4B0C">
        <w:rPr>
          <w:rFonts w:cs="Calibri"/>
          <w:lang w:eastAsia="pl-PL"/>
        </w:rPr>
        <w:t xml:space="preserve"> potencjalnych negatywnych skutków powodzi dla zdrowia ludzi, środowiska, dziedzictwa kulturowego oraz działalności gospodarczej</w:t>
      </w:r>
      <w:r w:rsidR="560A18C5" w:rsidRPr="10BD4B0C">
        <w:rPr>
          <w:rFonts w:cs="Calibri"/>
          <w:lang w:eastAsia="pl-PL"/>
        </w:rPr>
        <w:t xml:space="preserve"> (art. 16, </w:t>
      </w:r>
      <w:r w:rsidR="6871D039" w:rsidRPr="10BD4B0C">
        <w:rPr>
          <w:rFonts w:cs="Calibri"/>
          <w:lang w:eastAsia="pl-PL"/>
        </w:rPr>
        <w:t xml:space="preserve">pkt 4 ustawy </w:t>
      </w:r>
      <w:r w:rsidR="00F62203">
        <w:rPr>
          <w:rFonts w:cs="Calibri"/>
          <w:lang w:eastAsia="pl-PL"/>
        </w:rPr>
        <w:t xml:space="preserve">- </w:t>
      </w:r>
      <w:r w:rsidR="6871D039" w:rsidRPr="10BD4B0C">
        <w:rPr>
          <w:rFonts w:cs="Calibri"/>
          <w:lang w:eastAsia="pl-PL"/>
        </w:rPr>
        <w:t>Prawo wodne)</w:t>
      </w:r>
      <w:r w:rsidRPr="10BD4B0C">
        <w:rPr>
          <w:rFonts w:cs="Calibri"/>
          <w:lang w:eastAsia="pl-PL"/>
        </w:rPr>
        <w:t>;</w:t>
      </w:r>
    </w:p>
    <w:p w14:paraId="3A0F291B" w14:textId="77777777" w:rsidR="001B355B" w:rsidRPr="00FD4794" w:rsidRDefault="001B355B" w:rsidP="00EB2AF9">
      <w:pPr>
        <w:pStyle w:val="Akapitzlist"/>
        <w:numPr>
          <w:ilvl w:val="0"/>
          <w:numId w:val="13"/>
        </w:numPr>
        <w:autoSpaceDE w:val="0"/>
        <w:autoSpaceDN w:val="0"/>
        <w:adjustRightInd w:val="0"/>
        <w:spacing w:after="60" w:line="276" w:lineRule="auto"/>
        <w:contextualSpacing w:val="0"/>
        <w:jc w:val="both"/>
        <w:rPr>
          <w:rFonts w:cs="Calibri"/>
          <w:lang w:eastAsia="pl-PL"/>
        </w:rPr>
      </w:pPr>
      <w:r w:rsidRPr="00FD4794">
        <w:rPr>
          <w:rFonts w:cs="Calibri"/>
          <w:lang w:eastAsia="pl-PL"/>
        </w:rPr>
        <w:t>katalog działań służących osiągnięciu celów zarządzania ryzykiem powodziowym, w tym działań, o których mowa w art. 165</w:t>
      </w:r>
      <w:r w:rsidR="00777ED1" w:rsidRPr="00FD4794">
        <w:rPr>
          <w:rFonts w:cs="Calibri"/>
          <w:lang w:eastAsia="pl-PL"/>
        </w:rPr>
        <w:t xml:space="preserve"> ustawy</w:t>
      </w:r>
      <w:r w:rsidR="00B91CB3" w:rsidRPr="00FD4794">
        <w:rPr>
          <w:rFonts w:cs="Calibri"/>
          <w:lang w:eastAsia="pl-PL"/>
        </w:rPr>
        <w:t xml:space="preserve"> – Prawo wodne</w:t>
      </w:r>
      <w:r w:rsidRPr="00FD4794">
        <w:rPr>
          <w:rFonts w:cs="Calibri"/>
          <w:lang w:eastAsia="pl-PL"/>
        </w:rPr>
        <w:t>, z uwzględnieniem ich priorytetu;</w:t>
      </w:r>
    </w:p>
    <w:p w14:paraId="72A8D3A3" w14:textId="77777777" w:rsidR="001B355B" w:rsidRPr="00FD4794" w:rsidRDefault="001B355B" w:rsidP="00EB2AF9">
      <w:pPr>
        <w:pStyle w:val="Akapitzlist"/>
        <w:numPr>
          <w:ilvl w:val="0"/>
          <w:numId w:val="13"/>
        </w:numPr>
        <w:autoSpaceDE w:val="0"/>
        <w:autoSpaceDN w:val="0"/>
        <w:adjustRightInd w:val="0"/>
        <w:spacing w:after="60" w:line="276" w:lineRule="auto"/>
        <w:contextualSpacing w:val="0"/>
        <w:jc w:val="both"/>
        <w:rPr>
          <w:rFonts w:cs="Calibri"/>
          <w:lang w:eastAsia="pl-PL"/>
        </w:rPr>
      </w:pPr>
      <w:r w:rsidRPr="00FD4794">
        <w:rPr>
          <w:rFonts w:cs="Calibri"/>
          <w:lang w:eastAsia="pl-PL"/>
        </w:rPr>
        <w:t>opis sposobu określania priorytetów działań służących osiągnięciu celów zarządzania ryzykiem powodziowym i nadzorowania postępów w realizacji planu;</w:t>
      </w:r>
    </w:p>
    <w:p w14:paraId="1B753079" w14:textId="63169F4C" w:rsidR="004304BA" w:rsidRDefault="5ADDE2A3" w:rsidP="10BD4B0C">
      <w:pPr>
        <w:pStyle w:val="Akapitzlist"/>
        <w:numPr>
          <w:ilvl w:val="0"/>
          <w:numId w:val="13"/>
        </w:numPr>
        <w:autoSpaceDE w:val="0"/>
        <w:autoSpaceDN w:val="0"/>
        <w:adjustRightInd w:val="0"/>
        <w:spacing w:after="60" w:line="276" w:lineRule="auto"/>
        <w:jc w:val="both"/>
        <w:rPr>
          <w:rFonts w:cs="Calibri"/>
          <w:lang w:eastAsia="pl-PL"/>
        </w:rPr>
      </w:pPr>
      <w:r w:rsidRPr="10BD4B0C">
        <w:rPr>
          <w:rFonts w:cs="Calibri"/>
          <w:lang w:eastAsia="pl-PL"/>
        </w:rPr>
        <w:t xml:space="preserve">podsumowanie działań służących informowaniu społeczeństwa i prowadzeniu konsultacji społecznych; </w:t>
      </w:r>
    </w:p>
    <w:p w14:paraId="6F5FA5E3" w14:textId="0DE0BBEB" w:rsidR="00FD73F2" w:rsidRPr="00BB40C7" w:rsidRDefault="00FD73F2" w:rsidP="10BD4B0C">
      <w:pPr>
        <w:pStyle w:val="Akapitzlist"/>
        <w:numPr>
          <w:ilvl w:val="0"/>
          <w:numId w:val="13"/>
        </w:numPr>
        <w:autoSpaceDE w:val="0"/>
        <w:autoSpaceDN w:val="0"/>
        <w:adjustRightInd w:val="0"/>
        <w:spacing w:after="60" w:line="276" w:lineRule="auto"/>
        <w:jc w:val="both"/>
        <w:rPr>
          <w:rFonts w:cs="Calibri"/>
          <w:lang w:eastAsia="pl-PL"/>
        </w:rPr>
      </w:pPr>
      <w:r w:rsidRPr="00BB40C7">
        <w:rPr>
          <w:rFonts w:cs="Calibri"/>
          <w:lang w:eastAsia="pl-PL"/>
        </w:rPr>
        <w:t>wpływ zmian klimatu na wybór scenariusza wskazanego w PZRP do realizacji oraz opis roli wybranych działań w celu minimalizacji skutków zmian klimatu a także wpływ działań na zmiany klimatu w przyszłości;</w:t>
      </w:r>
    </w:p>
    <w:p w14:paraId="1AD3DA3E" w14:textId="77777777" w:rsidR="00D261D5" w:rsidRPr="00FD4794" w:rsidRDefault="00D261D5" w:rsidP="00EB2AF9">
      <w:pPr>
        <w:pStyle w:val="Akapitzlist"/>
        <w:numPr>
          <w:ilvl w:val="0"/>
          <w:numId w:val="13"/>
        </w:numPr>
        <w:autoSpaceDE w:val="0"/>
        <w:autoSpaceDN w:val="0"/>
        <w:adjustRightInd w:val="0"/>
        <w:spacing w:after="60" w:line="276" w:lineRule="auto"/>
        <w:contextualSpacing w:val="0"/>
        <w:jc w:val="both"/>
        <w:rPr>
          <w:rFonts w:cs="Calibri"/>
          <w:lang w:eastAsia="pl-PL"/>
        </w:rPr>
      </w:pPr>
      <w:r w:rsidRPr="00FD4794">
        <w:rPr>
          <w:rFonts w:cs="Calibri"/>
          <w:lang w:eastAsia="pl-PL"/>
        </w:rPr>
        <w:t>wykaz organów właściwych w sprawach zarządzania ryzykiem powodziowym;</w:t>
      </w:r>
    </w:p>
    <w:p w14:paraId="4C6838EA" w14:textId="77777777" w:rsidR="001B355B" w:rsidRPr="00FD4794" w:rsidRDefault="001B355B" w:rsidP="4D079B0C">
      <w:pPr>
        <w:pStyle w:val="Akapitzlist"/>
        <w:numPr>
          <w:ilvl w:val="0"/>
          <w:numId w:val="13"/>
        </w:numPr>
        <w:autoSpaceDE w:val="0"/>
        <w:autoSpaceDN w:val="0"/>
        <w:adjustRightInd w:val="0"/>
        <w:spacing w:after="60" w:line="276" w:lineRule="auto"/>
        <w:jc w:val="both"/>
        <w:rPr>
          <w:rFonts w:cs="Calibri"/>
          <w:lang w:eastAsia="pl-PL"/>
        </w:rPr>
      </w:pPr>
      <w:r w:rsidRPr="00FD4794">
        <w:rPr>
          <w:rFonts w:cs="Calibri"/>
          <w:lang w:eastAsia="pl-PL"/>
        </w:rPr>
        <w:t>opis współpracy międzynarodowej dla obszaru dorzecza, którego część znajduje się na terytorium innych państw członkowskich Unii Europejskiej i leżących poza granicami Unii Europejskiej (art. 173 ust. 10 i 11</w:t>
      </w:r>
      <w:r w:rsidR="00417793" w:rsidRPr="00FD4794">
        <w:rPr>
          <w:rFonts w:cs="Calibri"/>
          <w:lang w:eastAsia="pl-PL"/>
        </w:rPr>
        <w:t xml:space="preserve"> ustawy – Prawo wodne</w:t>
      </w:r>
      <w:r w:rsidRPr="00FD4794">
        <w:rPr>
          <w:rFonts w:cs="Calibri"/>
          <w:lang w:eastAsia="pl-PL"/>
        </w:rPr>
        <w:t>), w tym opis metodyki analizy kosztów i korzyści służącej ocenie działań wywołujących skutki międzynarodowe, jeżeli taka metodyka została określona;</w:t>
      </w:r>
    </w:p>
    <w:p w14:paraId="555C5248" w14:textId="77777777" w:rsidR="001B355B" w:rsidRPr="00FD4794" w:rsidRDefault="001B355B" w:rsidP="00EB2AF9">
      <w:pPr>
        <w:pStyle w:val="Akapitzlist"/>
        <w:numPr>
          <w:ilvl w:val="0"/>
          <w:numId w:val="13"/>
        </w:numPr>
        <w:autoSpaceDE w:val="0"/>
        <w:autoSpaceDN w:val="0"/>
        <w:adjustRightInd w:val="0"/>
        <w:spacing w:after="60" w:line="276" w:lineRule="auto"/>
        <w:contextualSpacing w:val="0"/>
        <w:jc w:val="both"/>
        <w:rPr>
          <w:rFonts w:cs="Calibri"/>
          <w:lang w:eastAsia="pl-PL"/>
        </w:rPr>
      </w:pPr>
      <w:r w:rsidRPr="00FD4794">
        <w:rPr>
          <w:rFonts w:cs="Calibri"/>
          <w:lang w:eastAsia="pl-PL"/>
        </w:rPr>
        <w:t>opis koordynacji czynności, o których mowa w art. 326 ust. 4 i 5</w:t>
      </w:r>
      <w:r w:rsidR="00417793" w:rsidRPr="00FD4794">
        <w:rPr>
          <w:rFonts w:cs="Calibri"/>
          <w:lang w:eastAsia="pl-PL"/>
        </w:rPr>
        <w:t xml:space="preserve"> ustawy – Prawo wodne</w:t>
      </w:r>
      <w:r w:rsidRPr="00FD4794">
        <w:rPr>
          <w:rFonts w:cs="Calibri"/>
          <w:lang w:eastAsia="pl-PL"/>
        </w:rPr>
        <w:t>:</w:t>
      </w:r>
    </w:p>
    <w:p w14:paraId="51CD75DD" w14:textId="77777777" w:rsidR="001B355B" w:rsidRPr="00FD4794" w:rsidRDefault="001B355B" w:rsidP="00EB2AF9">
      <w:pPr>
        <w:pStyle w:val="Akapitzlist"/>
        <w:numPr>
          <w:ilvl w:val="1"/>
          <w:numId w:val="13"/>
        </w:numPr>
        <w:autoSpaceDE w:val="0"/>
        <w:autoSpaceDN w:val="0"/>
        <w:adjustRightInd w:val="0"/>
        <w:spacing w:after="60" w:line="276" w:lineRule="auto"/>
        <w:contextualSpacing w:val="0"/>
        <w:jc w:val="both"/>
        <w:rPr>
          <w:rFonts w:cs="Calibri"/>
          <w:lang w:eastAsia="pl-PL"/>
        </w:rPr>
      </w:pPr>
      <w:r w:rsidRPr="00FD4794">
        <w:rPr>
          <w:rFonts w:cs="Calibri"/>
          <w:lang w:eastAsia="pl-PL"/>
        </w:rPr>
        <w:t>Opracowanie planów zarządzania ryzykiem powodziowym oraz ich przegląd przeprowadza się w sposób skoordynowany z przeglądami planów gospodarowania wodami na obszarze dorzecza.</w:t>
      </w:r>
    </w:p>
    <w:p w14:paraId="522F73BB" w14:textId="77777777" w:rsidR="001B355B" w:rsidRPr="00FD4794" w:rsidRDefault="001B355B" w:rsidP="00EB2AF9">
      <w:pPr>
        <w:pStyle w:val="Akapitzlist"/>
        <w:numPr>
          <w:ilvl w:val="1"/>
          <w:numId w:val="13"/>
        </w:numPr>
        <w:autoSpaceDE w:val="0"/>
        <w:autoSpaceDN w:val="0"/>
        <w:adjustRightInd w:val="0"/>
        <w:spacing w:after="120" w:line="276" w:lineRule="auto"/>
        <w:ind w:left="1434" w:hanging="357"/>
        <w:contextualSpacing w:val="0"/>
        <w:jc w:val="both"/>
        <w:rPr>
          <w:rFonts w:cs="Calibri"/>
          <w:lang w:eastAsia="pl-PL"/>
        </w:rPr>
      </w:pPr>
      <w:r w:rsidRPr="00FD4794">
        <w:rPr>
          <w:rFonts w:cs="Calibri"/>
          <w:lang w:eastAsia="pl-PL"/>
        </w:rPr>
        <w:t>Działania zapewniające udział wszystkich zainteresowanych w osiąganiu celów środowiskowych (art. 56, art. 57, art. 59 oraz w art. 61 ustawy</w:t>
      </w:r>
      <w:r w:rsidR="00417793" w:rsidRPr="00FD4794">
        <w:rPr>
          <w:rFonts w:cs="Calibri"/>
          <w:lang w:eastAsia="pl-PL"/>
        </w:rPr>
        <w:t xml:space="preserve"> -</w:t>
      </w:r>
      <w:r w:rsidRPr="00FD4794">
        <w:rPr>
          <w:rFonts w:cs="Calibri"/>
          <w:lang w:eastAsia="pl-PL"/>
        </w:rPr>
        <w:t xml:space="preserve"> Prawo wodne) </w:t>
      </w:r>
      <w:r w:rsidRPr="00FD4794">
        <w:rPr>
          <w:rFonts w:cs="Calibri"/>
          <w:lang w:eastAsia="pl-PL"/>
        </w:rPr>
        <w:lastRenderedPageBreak/>
        <w:t>przeprowadza się w sposób skoordynowany z działaniami zapewniającymi aktywny udział wszystkich zainteresowanych w osiąganiu celów zarządzania ryzykiem powodziowym.</w:t>
      </w:r>
    </w:p>
    <w:p w14:paraId="01779B9D" w14:textId="78FA4F94" w:rsidR="001B355B" w:rsidRPr="00FD4794" w:rsidRDefault="00D4587A" w:rsidP="00EB2AF9">
      <w:pPr>
        <w:pStyle w:val="Akapitzlist"/>
        <w:numPr>
          <w:ilvl w:val="0"/>
          <w:numId w:val="15"/>
        </w:numPr>
        <w:autoSpaceDE w:val="0"/>
        <w:autoSpaceDN w:val="0"/>
        <w:adjustRightInd w:val="0"/>
        <w:spacing w:after="60" w:line="276" w:lineRule="auto"/>
        <w:ind w:left="357" w:hanging="357"/>
        <w:contextualSpacing w:val="0"/>
        <w:jc w:val="both"/>
        <w:rPr>
          <w:rFonts w:cs="Calibri"/>
          <w:lang w:eastAsia="pl-PL"/>
        </w:rPr>
      </w:pPr>
      <w:r w:rsidRPr="00FD4794">
        <w:rPr>
          <w:rFonts w:cs="Calibri"/>
          <w:lang w:eastAsia="pl-PL"/>
        </w:rPr>
        <w:t>Przy opracowaniu</w:t>
      </w:r>
      <w:r w:rsidR="004304BA">
        <w:rPr>
          <w:rFonts w:cs="Calibri"/>
          <w:lang w:eastAsia="pl-PL"/>
        </w:rPr>
        <w:t xml:space="preserve"> </w:t>
      </w:r>
      <w:r w:rsidRPr="00FD4794">
        <w:rPr>
          <w:rFonts w:cs="Calibri"/>
          <w:lang w:eastAsia="pl-PL"/>
        </w:rPr>
        <w:t xml:space="preserve">aktualizacji planów zarządzania ryzykiem powodziowym </w:t>
      </w:r>
      <w:r w:rsidR="002969B3" w:rsidRPr="00FD4794">
        <w:rPr>
          <w:rFonts w:cs="Calibri"/>
          <w:lang w:eastAsia="pl-PL"/>
        </w:rPr>
        <w:t xml:space="preserve">należy </w:t>
      </w:r>
      <w:r w:rsidR="001B355B" w:rsidRPr="00FD4794">
        <w:rPr>
          <w:rFonts w:cs="Calibri"/>
          <w:lang w:eastAsia="pl-PL"/>
        </w:rPr>
        <w:t>dodatkowo uwzględnić:</w:t>
      </w:r>
    </w:p>
    <w:p w14:paraId="64997EDF" w14:textId="7BA6BD49" w:rsidR="001B355B" w:rsidRPr="00523DB9" w:rsidRDefault="001B355B" w:rsidP="6F38ECB6">
      <w:pPr>
        <w:pStyle w:val="Akapitzlist"/>
        <w:numPr>
          <w:ilvl w:val="0"/>
          <w:numId w:val="14"/>
        </w:numPr>
        <w:autoSpaceDE w:val="0"/>
        <w:autoSpaceDN w:val="0"/>
        <w:adjustRightInd w:val="0"/>
        <w:spacing w:after="60" w:line="276" w:lineRule="auto"/>
        <w:jc w:val="both"/>
        <w:rPr>
          <w:rFonts w:cs="Calibri"/>
          <w:lang w:eastAsia="pl-PL"/>
        </w:rPr>
      </w:pPr>
      <w:r w:rsidRPr="6F38ECB6">
        <w:rPr>
          <w:rFonts w:cs="Calibri"/>
          <w:lang w:eastAsia="pl-PL"/>
        </w:rPr>
        <w:t>wszelkie zmiany lub uaktualnienia dotyczące tych planów, wraz z pods</w:t>
      </w:r>
      <w:r w:rsidR="003861C3" w:rsidRPr="6F38ECB6">
        <w:rPr>
          <w:rFonts w:cs="Calibri"/>
          <w:lang w:eastAsia="pl-PL"/>
        </w:rPr>
        <w:t>u</w:t>
      </w:r>
      <w:r w:rsidR="001B7A96" w:rsidRPr="6F38ECB6">
        <w:rPr>
          <w:rFonts w:cs="Calibri"/>
          <w:lang w:eastAsia="pl-PL"/>
        </w:rPr>
        <w:t>mowa</w:t>
      </w:r>
      <w:r w:rsidRPr="6F38ECB6">
        <w:rPr>
          <w:rFonts w:cs="Calibri"/>
          <w:lang w:eastAsia="pl-PL"/>
        </w:rPr>
        <w:t>niem przegląd</w:t>
      </w:r>
      <w:r w:rsidR="009141C4" w:rsidRPr="6F38ECB6">
        <w:rPr>
          <w:rFonts w:cs="Calibri"/>
          <w:lang w:eastAsia="pl-PL"/>
        </w:rPr>
        <w:t>u</w:t>
      </w:r>
      <w:r w:rsidRPr="6F38ECB6">
        <w:rPr>
          <w:rFonts w:cs="Calibri"/>
          <w:lang w:eastAsia="pl-PL"/>
        </w:rPr>
        <w:t xml:space="preserve"> i aktualizacji wstępnej oceny ryzyka powodziowego</w:t>
      </w:r>
      <w:r w:rsidR="00C36813" w:rsidRPr="6F38ECB6">
        <w:rPr>
          <w:rFonts w:cs="Calibri"/>
          <w:lang w:eastAsia="pl-PL"/>
        </w:rPr>
        <w:t xml:space="preserve"> w 3 cyklu planistycznym</w:t>
      </w:r>
      <w:r w:rsidR="009141C4" w:rsidRPr="6F38ECB6">
        <w:rPr>
          <w:rFonts w:cs="Calibri"/>
          <w:lang w:eastAsia="pl-PL"/>
        </w:rPr>
        <w:t xml:space="preserve">, przeglądu i </w:t>
      </w:r>
      <w:r w:rsidR="004304BA" w:rsidRPr="6F38ECB6">
        <w:rPr>
          <w:rFonts w:cs="Calibri"/>
          <w:lang w:eastAsia="pl-PL"/>
        </w:rPr>
        <w:t xml:space="preserve">aktualizacji </w:t>
      </w:r>
      <w:r w:rsidRPr="6F38ECB6">
        <w:rPr>
          <w:rFonts w:cs="Calibri"/>
          <w:lang w:eastAsia="pl-PL"/>
        </w:rPr>
        <w:t>map zagrożenia powodziowego i map ryzyka powodziowego</w:t>
      </w:r>
      <w:r w:rsidR="00C36813" w:rsidRPr="6F38ECB6">
        <w:rPr>
          <w:rFonts w:cs="Calibri"/>
          <w:lang w:eastAsia="pl-PL"/>
        </w:rPr>
        <w:t xml:space="preserve"> w 3 cyklu planistycznym</w:t>
      </w:r>
      <w:r w:rsidR="002E73B2" w:rsidRPr="6F38ECB6">
        <w:rPr>
          <w:rFonts w:cs="Calibri"/>
          <w:lang w:eastAsia="pl-PL"/>
        </w:rPr>
        <w:t xml:space="preserve"> </w:t>
      </w:r>
      <w:proofErr w:type="spellStart"/>
      <w:r w:rsidR="002E73B2" w:rsidRPr="6F38ECB6">
        <w:rPr>
          <w:rFonts w:cs="Calibri"/>
          <w:lang w:eastAsia="pl-PL"/>
        </w:rPr>
        <w:t>i.Należy</w:t>
      </w:r>
      <w:proofErr w:type="spellEnd"/>
      <w:r w:rsidR="002E73B2" w:rsidRPr="6F38ECB6">
        <w:rPr>
          <w:rFonts w:cs="Calibri"/>
          <w:lang w:eastAsia="pl-PL"/>
        </w:rPr>
        <w:t xml:space="preserve"> także wykorzystać przygotowane w 2 cyklu planistycznym mapy dla awarii budowli piętrzących</w:t>
      </w:r>
      <w:r w:rsidR="00103D29" w:rsidRPr="6F38ECB6">
        <w:rPr>
          <w:rFonts w:cs="Calibri"/>
          <w:lang w:eastAsia="pl-PL"/>
        </w:rPr>
        <w:t>;</w:t>
      </w:r>
    </w:p>
    <w:p w14:paraId="6FA50AA0" w14:textId="3AE2D983" w:rsidR="001B355B" w:rsidRPr="00FD4794" w:rsidRDefault="001B355B" w:rsidP="00EB2AF9">
      <w:pPr>
        <w:pStyle w:val="Akapitzlist"/>
        <w:numPr>
          <w:ilvl w:val="0"/>
          <w:numId w:val="14"/>
        </w:numPr>
        <w:autoSpaceDE w:val="0"/>
        <w:autoSpaceDN w:val="0"/>
        <w:adjustRightInd w:val="0"/>
        <w:spacing w:after="60" w:line="276" w:lineRule="auto"/>
        <w:contextualSpacing w:val="0"/>
        <w:jc w:val="both"/>
        <w:rPr>
          <w:rFonts w:cs="Calibri"/>
          <w:lang w:eastAsia="pl-PL"/>
        </w:rPr>
      </w:pPr>
      <w:r w:rsidRPr="00FD4794">
        <w:rPr>
          <w:rFonts w:cs="Calibri"/>
          <w:lang w:eastAsia="pl-PL"/>
        </w:rPr>
        <w:t>ocenę postępów w realizacji celów zarządzania ryzykiem powodziowym</w:t>
      </w:r>
      <w:r w:rsidR="00AD5C09" w:rsidRPr="00FD4794">
        <w:rPr>
          <w:rFonts w:cs="Calibri"/>
          <w:lang w:eastAsia="pl-PL"/>
        </w:rPr>
        <w:t xml:space="preserve"> określonych w </w:t>
      </w:r>
      <w:r w:rsidR="004B6F59">
        <w:rPr>
          <w:rFonts w:cs="Calibri"/>
          <w:lang w:eastAsia="pl-PL"/>
        </w:rPr>
        <w:t>2</w:t>
      </w:r>
      <w:r w:rsidR="00AD5C09" w:rsidRPr="00FD4794">
        <w:rPr>
          <w:rFonts w:cs="Calibri"/>
          <w:lang w:eastAsia="pl-PL"/>
        </w:rPr>
        <w:t xml:space="preserve"> cyklu planistycznym</w:t>
      </w:r>
      <w:r w:rsidRPr="00FD4794">
        <w:rPr>
          <w:rFonts w:cs="Calibri"/>
          <w:lang w:eastAsia="pl-PL"/>
        </w:rPr>
        <w:t>;</w:t>
      </w:r>
    </w:p>
    <w:p w14:paraId="29958AB9" w14:textId="235290D1" w:rsidR="001B355B" w:rsidRPr="00FD4794" w:rsidRDefault="001B355B" w:rsidP="00EB2AF9">
      <w:pPr>
        <w:pStyle w:val="Akapitzlist"/>
        <w:numPr>
          <w:ilvl w:val="0"/>
          <w:numId w:val="14"/>
        </w:numPr>
        <w:autoSpaceDE w:val="0"/>
        <w:autoSpaceDN w:val="0"/>
        <w:adjustRightInd w:val="0"/>
        <w:spacing w:after="60" w:line="276" w:lineRule="auto"/>
        <w:contextualSpacing w:val="0"/>
        <w:jc w:val="both"/>
        <w:rPr>
          <w:rFonts w:cs="Calibri"/>
          <w:lang w:eastAsia="pl-PL"/>
        </w:rPr>
      </w:pPr>
      <w:r w:rsidRPr="00FD4794">
        <w:rPr>
          <w:rFonts w:cs="Calibri"/>
          <w:lang w:eastAsia="pl-PL"/>
        </w:rPr>
        <w:t xml:space="preserve">opis i wyjaśnienie przyczyn niezrealizowania zaplanowanych </w:t>
      </w:r>
      <w:r w:rsidR="00AD5C09" w:rsidRPr="00FD4794">
        <w:rPr>
          <w:rFonts w:cs="Calibri"/>
          <w:lang w:eastAsia="pl-PL"/>
        </w:rPr>
        <w:t xml:space="preserve">w </w:t>
      </w:r>
      <w:r w:rsidR="00252092">
        <w:rPr>
          <w:rFonts w:cs="Calibri"/>
          <w:lang w:eastAsia="pl-PL"/>
        </w:rPr>
        <w:t xml:space="preserve">2 </w:t>
      </w:r>
      <w:r w:rsidR="00AD5C09" w:rsidRPr="00FD4794">
        <w:rPr>
          <w:rFonts w:cs="Calibri"/>
          <w:lang w:eastAsia="pl-PL"/>
        </w:rPr>
        <w:t xml:space="preserve">cyklu </w:t>
      </w:r>
      <w:r w:rsidR="0012632D">
        <w:rPr>
          <w:rFonts w:cs="Calibri"/>
          <w:lang w:eastAsia="pl-PL"/>
        </w:rPr>
        <w:t xml:space="preserve">planistycznym </w:t>
      </w:r>
      <w:r w:rsidRPr="00FD4794">
        <w:rPr>
          <w:rFonts w:cs="Calibri"/>
          <w:lang w:eastAsia="pl-PL"/>
        </w:rPr>
        <w:t>działań zmierzających do osiągnięcia celów zarządzania ryzykiem powodziowym;</w:t>
      </w:r>
    </w:p>
    <w:p w14:paraId="68F79294" w14:textId="77777777" w:rsidR="001B355B" w:rsidRPr="00FD4794" w:rsidRDefault="001B355B" w:rsidP="00EB2AF9">
      <w:pPr>
        <w:pStyle w:val="Akapitzlist"/>
        <w:numPr>
          <w:ilvl w:val="0"/>
          <w:numId w:val="14"/>
        </w:numPr>
        <w:autoSpaceDE w:val="0"/>
        <w:autoSpaceDN w:val="0"/>
        <w:adjustRightInd w:val="0"/>
        <w:spacing w:after="60" w:line="276" w:lineRule="auto"/>
        <w:contextualSpacing w:val="0"/>
        <w:jc w:val="both"/>
        <w:rPr>
          <w:rFonts w:cs="Calibri"/>
          <w:lang w:eastAsia="pl-PL"/>
        </w:rPr>
      </w:pPr>
      <w:r w:rsidRPr="00FD4794">
        <w:rPr>
          <w:rFonts w:cs="Calibri"/>
          <w:lang w:eastAsia="pl-PL"/>
        </w:rPr>
        <w:t>opis działań podjętych, a niezaplanowanych w tych planach;</w:t>
      </w:r>
    </w:p>
    <w:p w14:paraId="5BE34DD8" w14:textId="68BEE4A2" w:rsidR="002E73B2" w:rsidRPr="00732729" w:rsidRDefault="52D8D435" w:rsidP="30DFF548">
      <w:pPr>
        <w:pStyle w:val="Akapitzlist"/>
        <w:numPr>
          <w:ilvl w:val="0"/>
          <w:numId w:val="14"/>
        </w:numPr>
        <w:autoSpaceDE w:val="0"/>
        <w:autoSpaceDN w:val="0"/>
        <w:adjustRightInd w:val="0"/>
        <w:spacing w:after="60" w:line="276" w:lineRule="auto"/>
        <w:ind w:left="714" w:hanging="357"/>
        <w:jc w:val="both"/>
        <w:rPr>
          <w:rFonts w:cs="Calibri"/>
          <w:lang w:eastAsia="pl-PL"/>
        </w:rPr>
      </w:pPr>
      <w:r w:rsidRPr="30DFF548">
        <w:rPr>
          <w:rFonts w:cs="Calibri"/>
          <w:lang w:eastAsia="pl-PL"/>
        </w:rPr>
        <w:t>możliwy wpływ zmian klimatu na występowanie powodzi</w:t>
      </w:r>
      <w:r w:rsidR="21DFBAA6" w:rsidRPr="30DFF548">
        <w:rPr>
          <w:rFonts w:cs="Calibri"/>
          <w:lang w:eastAsia="pl-PL"/>
        </w:rPr>
        <w:t>;</w:t>
      </w:r>
    </w:p>
    <w:p w14:paraId="7973B255" w14:textId="5FA3F84C" w:rsidR="624006D1" w:rsidRDefault="624006D1" w:rsidP="30DFF548">
      <w:pPr>
        <w:pStyle w:val="Akapitzlist"/>
        <w:numPr>
          <w:ilvl w:val="0"/>
          <w:numId w:val="14"/>
        </w:numPr>
        <w:spacing w:after="60" w:line="276" w:lineRule="auto"/>
        <w:ind w:left="714" w:hanging="357"/>
        <w:jc w:val="both"/>
        <w:rPr>
          <w:rFonts w:cs="Calibri"/>
          <w:lang w:eastAsia="pl-PL"/>
        </w:rPr>
      </w:pPr>
      <w:r w:rsidRPr="30DFF548">
        <w:rPr>
          <w:rFonts w:cs="Calibri"/>
          <w:lang w:eastAsia="pl-PL"/>
        </w:rPr>
        <w:t>wytyczne wydane przez Prezesa Wód Polskich dot. utrzymania wód oraz prowadzenia inwestycji.</w:t>
      </w:r>
    </w:p>
    <w:p w14:paraId="036749FD" w14:textId="6E27604F" w:rsidR="00EF5B61" w:rsidRDefault="3029172D" w:rsidP="6F38ECB6">
      <w:pPr>
        <w:pStyle w:val="Akapitzlist"/>
        <w:keepNext/>
        <w:numPr>
          <w:ilvl w:val="0"/>
          <w:numId w:val="15"/>
        </w:numPr>
        <w:spacing w:after="60" w:line="276" w:lineRule="auto"/>
        <w:jc w:val="both"/>
      </w:pPr>
      <w:r>
        <w:t>Wykonawca wykorzysta dane z opracowanych MZP i MRP w 3 cyklu planistycznym</w:t>
      </w:r>
      <w:r w:rsidR="128297D8">
        <w:t xml:space="preserve"> (3.MZPiMRP)</w:t>
      </w:r>
      <w:r>
        <w:t xml:space="preserve">, a także inne opracowania, m.in. projekt 5.7.2. „Bezpieczna Wisła – ekologicznie w przyszłość” (program działań retencyjnych, który stanowi element zarządzania ryzykiem powodziowym w regionie wodnym Górnej Zachodniej Wisły i Górnej Wschodniej Wisły między Krakowem a Zawichostem). </w:t>
      </w:r>
      <w:r w:rsidR="35916A5D">
        <w:t xml:space="preserve">W przypadku braku w czasie realizacji 3.PZRP map zagrożenia powodziowego i map ryzyka powodziowego </w:t>
      </w:r>
      <w:r w:rsidR="6BAA96FD">
        <w:t xml:space="preserve">sporządzanych </w:t>
      </w:r>
      <w:r w:rsidR="35916A5D">
        <w:t>w 3 cyklu planistycznym</w:t>
      </w:r>
      <w:r w:rsidR="7A28A49C">
        <w:t xml:space="preserve">, w tym produktów na podstawie których są </w:t>
      </w:r>
      <w:r w:rsidR="6BAA96FD">
        <w:t xml:space="preserve">opracowywane, </w:t>
      </w:r>
      <w:r>
        <w:t xml:space="preserve">Wykonawca wykorzysta </w:t>
      </w:r>
      <w:r w:rsidRPr="0054019D">
        <w:t>inne dostępne analizy oraz wyniki projektów zbieżnych z zakresem PZR</w:t>
      </w:r>
      <w:r>
        <w:t xml:space="preserve">P, w tym m.in. wstępną ocenę ryzyka powodziowego opracowaną w 3 cyklu planistycznym, MZP i MRP opracowane w 2 cyklu planistycznym lub inne zaproponowane przez Wykonawcę opracowania po uzgodnieniu z Zamawiającym. Ponadto w związku z  przesunięciem terminu aktualizacji map zagrożenia powodziowego i map ryzyka powodziowego dla rzek objętych powodzią we wrześniu 2024 r., w ramach zamówienia Wykonawca wykorzysta inne opracowania, w szczególności programy redukcji ryzyka powodziowego. </w:t>
      </w:r>
    </w:p>
    <w:p w14:paraId="4A694997" w14:textId="4F034D6D" w:rsidR="001B355B" w:rsidRPr="00FD4794" w:rsidRDefault="3029172D" w:rsidP="00EF5B61">
      <w:pPr>
        <w:pStyle w:val="Akapitzlist"/>
        <w:keepNext/>
        <w:numPr>
          <w:ilvl w:val="0"/>
          <w:numId w:val="15"/>
        </w:numPr>
        <w:spacing w:after="60" w:line="276" w:lineRule="auto"/>
        <w:jc w:val="both"/>
        <w:rPr>
          <w:rFonts w:cs="Calibri"/>
          <w:lang w:eastAsia="pl-PL"/>
        </w:rPr>
      </w:pPr>
      <w:r>
        <w:t xml:space="preserve">Wykonawca podejmie współpracę z Wykonawcą aktualizacji map zagrożenia powodziowego i ryzyka powodziowego w 3 cyklu planistycznym i posłuży się dostępnymi danymi celem przygotowania projektów planów zarządzania ryzykiem powodziowym i przedstawienia ich do konsultacji społecznych. </w:t>
      </w:r>
      <w:r w:rsidR="2AEFB4A0">
        <w:t>Plany zarządzania ryzykiem powodziowym przygotowywane maj</w:t>
      </w:r>
      <w:r w:rsidR="002F207A">
        <w:t>ą</w:t>
      </w:r>
      <w:r w:rsidR="2AEFB4A0">
        <w:t xml:space="preserve"> być z uwzględnieniem wszystkich aspektów zarządzania ryzykiem powodziowym (art. 163 ust. 6 ustawy </w:t>
      </w:r>
      <w:r w:rsidR="00103D29">
        <w:t xml:space="preserve">- </w:t>
      </w:r>
      <w:r w:rsidR="2AEFB4A0">
        <w:t xml:space="preserve">Prawo wodne), </w:t>
      </w:r>
      <w:r w:rsidR="74C06B8D">
        <w:t>koncentrują</w:t>
      </w:r>
      <w:r w:rsidR="5CB42BBB">
        <w:t>c</w:t>
      </w:r>
      <w:r w:rsidR="74C06B8D">
        <w:t xml:space="preserve"> się szczególnie </w:t>
      </w:r>
      <w:r w:rsidR="2AEFB4A0">
        <w:t>na zapobiegani</w:t>
      </w:r>
      <w:r w:rsidR="32EFEE1F">
        <w:t>u</w:t>
      </w:r>
      <w:r w:rsidR="2AEFB4A0">
        <w:t>, ochron</w:t>
      </w:r>
      <w:r w:rsidR="248C01CC">
        <w:t>ie</w:t>
      </w:r>
      <w:r w:rsidR="2AEFB4A0">
        <w:t xml:space="preserve"> i przygotowani</w:t>
      </w:r>
      <w:r w:rsidR="7D7CDDF5">
        <w:t>u do powodzi</w:t>
      </w:r>
      <w:r w:rsidR="2AEFB4A0">
        <w:t>,</w:t>
      </w:r>
      <w:r w:rsidR="6CF92FE8">
        <w:t xml:space="preserve"> </w:t>
      </w:r>
      <w:r w:rsidR="2AEFB4A0">
        <w:t>uwzględniając cechy danego dorzecza, regionu wodnego lub zlewni.</w:t>
      </w:r>
      <w:r w:rsidR="007C20BB">
        <w:t xml:space="preserve"> </w:t>
      </w:r>
      <w:r w:rsidR="001B355B" w:rsidRPr="00FD4794">
        <w:rPr>
          <w:rFonts w:cs="Calibri"/>
          <w:lang w:eastAsia="pl-PL"/>
        </w:rPr>
        <w:t xml:space="preserve">Plany zarządzania </w:t>
      </w:r>
      <w:r w:rsidR="001B355B" w:rsidRPr="00FD4794">
        <w:rPr>
          <w:rFonts w:cs="Calibri"/>
          <w:lang w:eastAsia="pl-PL"/>
        </w:rPr>
        <w:lastRenderedPageBreak/>
        <w:t xml:space="preserve">ryzykiem powodziowym </w:t>
      </w:r>
      <w:r w:rsidR="0084017B" w:rsidRPr="00FD4794">
        <w:rPr>
          <w:rFonts w:cs="Calibri"/>
          <w:lang w:eastAsia="pl-PL"/>
        </w:rPr>
        <w:t xml:space="preserve">należy opracować </w:t>
      </w:r>
      <w:r w:rsidR="001B355B" w:rsidRPr="00FD4794">
        <w:rPr>
          <w:rFonts w:cs="Calibri"/>
          <w:lang w:eastAsia="pl-PL"/>
        </w:rPr>
        <w:t>z uwzględnieniem działań, o których mowa w art. 165</w:t>
      </w:r>
      <w:r w:rsidR="00AD5C09" w:rsidRPr="00FD4794">
        <w:rPr>
          <w:rFonts w:cs="Calibri"/>
          <w:lang w:eastAsia="pl-PL"/>
        </w:rPr>
        <w:t xml:space="preserve"> ust. </w:t>
      </w:r>
      <w:r w:rsidR="001B355B" w:rsidRPr="00FD4794">
        <w:rPr>
          <w:rFonts w:cs="Calibri"/>
          <w:lang w:eastAsia="pl-PL"/>
        </w:rPr>
        <w:t xml:space="preserve">1 ustawy </w:t>
      </w:r>
      <w:r w:rsidR="00103D29">
        <w:rPr>
          <w:rFonts w:cs="Calibri"/>
          <w:lang w:eastAsia="pl-PL"/>
        </w:rPr>
        <w:t xml:space="preserve">- </w:t>
      </w:r>
      <w:r w:rsidR="001B355B" w:rsidRPr="00FD4794">
        <w:rPr>
          <w:rFonts w:cs="Calibri"/>
          <w:lang w:eastAsia="pl-PL"/>
        </w:rPr>
        <w:t>Prawo wodne, obejmujących:</w:t>
      </w:r>
    </w:p>
    <w:p w14:paraId="443907A3" w14:textId="0428B35B" w:rsidR="00F3377C" w:rsidRPr="00FD4794" w:rsidRDefault="001B355B" w:rsidP="00EB2AF9">
      <w:pPr>
        <w:pStyle w:val="Akapitzlist"/>
        <w:numPr>
          <w:ilvl w:val="0"/>
          <w:numId w:val="12"/>
        </w:numPr>
        <w:autoSpaceDE w:val="0"/>
        <w:autoSpaceDN w:val="0"/>
        <w:adjustRightInd w:val="0"/>
        <w:spacing w:after="60" w:line="276" w:lineRule="auto"/>
        <w:ind w:hanging="357"/>
        <w:contextualSpacing w:val="0"/>
        <w:jc w:val="both"/>
        <w:rPr>
          <w:rFonts w:cs="Calibri"/>
          <w:lang w:eastAsia="pl-PL"/>
        </w:rPr>
      </w:pPr>
      <w:r w:rsidRPr="00FD4794">
        <w:rPr>
          <w:rFonts w:cs="Calibri"/>
          <w:lang w:eastAsia="pl-PL"/>
        </w:rPr>
        <w:t xml:space="preserve">kształtowanie zagospodarowania przestrzennego dolin rzecznych lub terenów zalewowych, </w:t>
      </w:r>
      <w:r w:rsidR="0012632D">
        <w:rPr>
          <w:rFonts w:cs="Calibri"/>
          <w:lang w:eastAsia="pl-PL"/>
        </w:rPr>
        <w:br/>
      </w:r>
      <w:r w:rsidRPr="00FD4794">
        <w:rPr>
          <w:rFonts w:cs="Calibri"/>
          <w:lang w:eastAsia="pl-PL"/>
        </w:rPr>
        <w:t xml:space="preserve">w szczególności obszarów szczególnego zagrożenia powodzią; </w:t>
      </w:r>
    </w:p>
    <w:p w14:paraId="5AE6D3A0" w14:textId="77777777" w:rsidR="001B355B" w:rsidRPr="00FD4794" w:rsidRDefault="001B355B" w:rsidP="00EB2AF9">
      <w:pPr>
        <w:pStyle w:val="Akapitzlist"/>
        <w:numPr>
          <w:ilvl w:val="0"/>
          <w:numId w:val="12"/>
        </w:numPr>
        <w:autoSpaceDE w:val="0"/>
        <w:autoSpaceDN w:val="0"/>
        <w:adjustRightInd w:val="0"/>
        <w:spacing w:after="60" w:line="276" w:lineRule="auto"/>
        <w:ind w:hanging="357"/>
        <w:contextualSpacing w:val="0"/>
        <w:jc w:val="both"/>
        <w:rPr>
          <w:rFonts w:cs="Calibri"/>
          <w:lang w:eastAsia="pl-PL"/>
        </w:rPr>
      </w:pPr>
      <w:r w:rsidRPr="00FD4794">
        <w:rPr>
          <w:rFonts w:cs="Calibri"/>
          <w:lang w:eastAsia="pl-PL"/>
        </w:rPr>
        <w:t>racjonalne retencjonowanie wód oraz użytkowanie budowli przeciwpowodziowych, a także sterowanie przepływami wód;</w:t>
      </w:r>
    </w:p>
    <w:p w14:paraId="6451920A" w14:textId="77777777" w:rsidR="001B355B" w:rsidRPr="00FD4794" w:rsidRDefault="001B355B" w:rsidP="00EB2AF9">
      <w:pPr>
        <w:pStyle w:val="Akapitzlist"/>
        <w:numPr>
          <w:ilvl w:val="0"/>
          <w:numId w:val="12"/>
        </w:numPr>
        <w:autoSpaceDE w:val="0"/>
        <w:autoSpaceDN w:val="0"/>
        <w:adjustRightInd w:val="0"/>
        <w:spacing w:after="60" w:line="276" w:lineRule="auto"/>
        <w:ind w:hanging="357"/>
        <w:contextualSpacing w:val="0"/>
        <w:jc w:val="both"/>
        <w:rPr>
          <w:rFonts w:cs="Calibri"/>
          <w:lang w:eastAsia="pl-PL"/>
        </w:rPr>
      </w:pPr>
      <w:r w:rsidRPr="00FD4794">
        <w:rPr>
          <w:rFonts w:cs="Calibri"/>
          <w:lang w:eastAsia="pl-PL"/>
        </w:rPr>
        <w:t>zapewnienie funkcjonowania systemu wczesnego ostrzegania przed niebezpiecznymi zjawiskami zachodzącymi w atmosferze i hydrosferze oraz prognozowanie powodzi;</w:t>
      </w:r>
    </w:p>
    <w:p w14:paraId="285C7F92" w14:textId="77777777" w:rsidR="001B355B" w:rsidRPr="00FD4794" w:rsidRDefault="001B355B" w:rsidP="00EB2AF9">
      <w:pPr>
        <w:pStyle w:val="Akapitzlist"/>
        <w:numPr>
          <w:ilvl w:val="0"/>
          <w:numId w:val="12"/>
        </w:numPr>
        <w:autoSpaceDE w:val="0"/>
        <w:autoSpaceDN w:val="0"/>
        <w:adjustRightInd w:val="0"/>
        <w:spacing w:after="60" w:line="276" w:lineRule="auto"/>
        <w:ind w:hanging="357"/>
        <w:contextualSpacing w:val="0"/>
        <w:jc w:val="both"/>
        <w:rPr>
          <w:rFonts w:cs="Calibri"/>
          <w:lang w:eastAsia="pl-PL"/>
        </w:rPr>
      </w:pPr>
      <w:r w:rsidRPr="00FD4794">
        <w:rPr>
          <w:rFonts w:cs="Calibri"/>
          <w:lang w:eastAsia="pl-PL"/>
        </w:rPr>
        <w:t>zachowanie, tworzenie i odtwarzanie systemów retencji wód;</w:t>
      </w:r>
    </w:p>
    <w:p w14:paraId="7F96DA21" w14:textId="77777777" w:rsidR="001B355B" w:rsidRPr="00FD4794" w:rsidRDefault="001B355B" w:rsidP="00EB2AF9">
      <w:pPr>
        <w:pStyle w:val="Akapitzlist"/>
        <w:numPr>
          <w:ilvl w:val="0"/>
          <w:numId w:val="12"/>
        </w:numPr>
        <w:autoSpaceDE w:val="0"/>
        <w:autoSpaceDN w:val="0"/>
        <w:adjustRightInd w:val="0"/>
        <w:spacing w:after="60" w:line="276" w:lineRule="auto"/>
        <w:ind w:hanging="357"/>
        <w:contextualSpacing w:val="0"/>
        <w:jc w:val="both"/>
        <w:rPr>
          <w:rFonts w:cs="Calibri"/>
          <w:lang w:eastAsia="pl-PL"/>
        </w:rPr>
      </w:pPr>
      <w:r w:rsidRPr="00FD4794">
        <w:rPr>
          <w:rFonts w:cs="Calibri"/>
          <w:lang w:eastAsia="pl-PL"/>
        </w:rPr>
        <w:t>budowę, przebudowę i utrzymywanie budowli przeciwpowodziowych;</w:t>
      </w:r>
    </w:p>
    <w:p w14:paraId="593B18E0" w14:textId="77777777" w:rsidR="001B355B" w:rsidRPr="00FD4794" w:rsidRDefault="001B355B" w:rsidP="00EB2AF9">
      <w:pPr>
        <w:pStyle w:val="Akapitzlist"/>
        <w:numPr>
          <w:ilvl w:val="0"/>
          <w:numId w:val="12"/>
        </w:numPr>
        <w:autoSpaceDE w:val="0"/>
        <w:autoSpaceDN w:val="0"/>
        <w:adjustRightInd w:val="0"/>
        <w:spacing w:after="60" w:line="276" w:lineRule="auto"/>
        <w:ind w:hanging="357"/>
        <w:contextualSpacing w:val="0"/>
        <w:jc w:val="both"/>
        <w:rPr>
          <w:rFonts w:cs="Calibri"/>
          <w:lang w:eastAsia="pl-PL"/>
        </w:rPr>
      </w:pPr>
      <w:r w:rsidRPr="00FD4794">
        <w:rPr>
          <w:rFonts w:cs="Calibri"/>
          <w:lang w:eastAsia="pl-PL"/>
        </w:rPr>
        <w:t>prowadzenie akcji lodołamania;</w:t>
      </w:r>
    </w:p>
    <w:p w14:paraId="4B363100" w14:textId="61E50FD9" w:rsidR="001B355B" w:rsidRPr="00FD4794" w:rsidRDefault="001B355B" w:rsidP="7ECDF0B5">
      <w:pPr>
        <w:pStyle w:val="Akapitzlist"/>
        <w:numPr>
          <w:ilvl w:val="0"/>
          <w:numId w:val="12"/>
        </w:numPr>
        <w:autoSpaceDE w:val="0"/>
        <w:autoSpaceDN w:val="0"/>
        <w:adjustRightInd w:val="0"/>
        <w:spacing w:after="60" w:line="276" w:lineRule="auto"/>
        <w:ind w:hanging="357"/>
        <w:jc w:val="both"/>
        <w:rPr>
          <w:rFonts w:cs="Calibri"/>
          <w:lang w:eastAsia="pl-PL"/>
        </w:rPr>
      </w:pPr>
      <w:r w:rsidRPr="00FD4794">
        <w:rPr>
          <w:rFonts w:cs="Calibri"/>
          <w:lang w:eastAsia="pl-PL"/>
        </w:rPr>
        <w:t>prowadzenie polityki informacyjnej w zakresie ochrony przed powodzią oraz ograniczania jej skutków.</w:t>
      </w:r>
    </w:p>
    <w:p w14:paraId="7902AEDA" w14:textId="6C572845" w:rsidR="001B355B" w:rsidRPr="00BA5432" w:rsidRDefault="00BA5432" w:rsidP="0075005C">
      <w:pPr>
        <w:autoSpaceDE w:val="0"/>
        <w:autoSpaceDN w:val="0"/>
        <w:adjustRightInd w:val="0"/>
        <w:spacing w:after="60" w:line="276" w:lineRule="auto"/>
        <w:jc w:val="both"/>
        <w:rPr>
          <w:rFonts w:cs="Calibri"/>
          <w:lang w:eastAsia="pl-PL"/>
        </w:rPr>
      </w:pPr>
      <w:r>
        <w:rPr>
          <w:rFonts w:cs="Calibri"/>
          <w:lang w:eastAsia="pl-PL"/>
        </w:rPr>
        <w:t xml:space="preserve">4. </w:t>
      </w:r>
      <w:r w:rsidR="001B355B" w:rsidRPr="00BA5432">
        <w:rPr>
          <w:rFonts w:cs="Calibri"/>
          <w:lang w:eastAsia="pl-PL"/>
        </w:rPr>
        <w:t>Przy ustalaniu działań służących osiągnięciu celów zarządzania ryzykiem powodziowym należy uwzględniać w szczególności (art. 172</w:t>
      </w:r>
      <w:r w:rsidR="00AD5C09" w:rsidRPr="00BA5432">
        <w:rPr>
          <w:rFonts w:cs="Calibri"/>
          <w:lang w:eastAsia="pl-PL"/>
        </w:rPr>
        <w:t xml:space="preserve"> ust. </w:t>
      </w:r>
      <w:r w:rsidR="001B355B" w:rsidRPr="00BA5432">
        <w:rPr>
          <w:rFonts w:cs="Calibri"/>
          <w:lang w:eastAsia="pl-PL"/>
        </w:rPr>
        <w:t>5</w:t>
      </w:r>
      <w:r w:rsidR="0084017B" w:rsidRPr="00BA5432">
        <w:rPr>
          <w:rFonts w:cs="Calibri"/>
          <w:lang w:eastAsia="pl-PL"/>
        </w:rPr>
        <w:t xml:space="preserve"> ustawy </w:t>
      </w:r>
      <w:r w:rsidR="00103D29" w:rsidRPr="00BA5432">
        <w:rPr>
          <w:rFonts w:cs="Calibri"/>
          <w:lang w:eastAsia="pl-PL"/>
        </w:rPr>
        <w:t xml:space="preserve">- </w:t>
      </w:r>
      <w:r w:rsidR="0084017B" w:rsidRPr="00BA5432">
        <w:rPr>
          <w:rFonts w:cs="Calibri"/>
          <w:lang w:eastAsia="pl-PL"/>
        </w:rPr>
        <w:t>Prawo wodne</w:t>
      </w:r>
      <w:r w:rsidR="001B355B" w:rsidRPr="00BA5432">
        <w:rPr>
          <w:rFonts w:cs="Calibri"/>
          <w:lang w:eastAsia="pl-PL"/>
        </w:rPr>
        <w:t>):</w:t>
      </w:r>
    </w:p>
    <w:p w14:paraId="76FAE9F0" w14:textId="77777777"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koszty oraz korzyści działań</w:t>
      </w:r>
      <w:r w:rsidR="00F3377C" w:rsidRPr="00FD4794">
        <w:rPr>
          <w:rFonts w:cs="Calibri"/>
          <w:lang w:eastAsia="pl-PL"/>
        </w:rPr>
        <w:t xml:space="preserve"> podejmowanych dla osiągnięcia celów zarządzania ryzykiem powodziowym</w:t>
      </w:r>
      <w:r w:rsidRPr="00FD4794">
        <w:rPr>
          <w:rFonts w:cs="Calibri"/>
          <w:lang w:eastAsia="pl-PL"/>
        </w:rPr>
        <w:t>;</w:t>
      </w:r>
    </w:p>
    <w:p w14:paraId="12ED8910" w14:textId="77777777"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zasięg powodzi, trasy przejścia wezbrania powodziowego oraz obszary o potencjalnej retencji wód powodziowych;</w:t>
      </w:r>
    </w:p>
    <w:p w14:paraId="3DAFDB71" w14:textId="35BE874C"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cele środowiskowe, o których mowa w art. 56, art. 57, art. 59 oraz w art. 61</w:t>
      </w:r>
      <w:r w:rsidR="004C6779">
        <w:rPr>
          <w:rFonts w:cs="Calibri"/>
          <w:lang w:eastAsia="pl-PL"/>
        </w:rPr>
        <w:t xml:space="preserve"> ustawy </w:t>
      </w:r>
      <w:r w:rsidR="00103D29">
        <w:rPr>
          <w:rFonts w:cs="Calibri"/>
          <w:lang w:eastAsia="pl-PL"/>
        </w:rPr>
        <w:t xml:space="preserve">- </w:t>
      </w:r>
      <w:r w:rsidR="004C6779">
        <w:rPr>
          <w:rFonts w:cs="Calibri"/>
          <w:lang w:eastAsia="pl-PL"/>
        </w:rPr>
        <w:t>Prawo wodne</w:t>
      </w:r>
      <w:r w:rsidRPr="00FD4794">
        <w:rPr>
          <w:rFonts w:cs="Calibri"/>
          <w:lang w:eastAsia="pl-PL"/>
        </w:rPr>
        <w:t>;</w:t>
      </w:r>
    </w:p>
    <w:p w14:paraId="1E825379" w14:textId="77777777"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gospodarowanie wodami;</w:t>
      </w:r>
    </w:p>
    <w:p w14:paraId="08C8FF22" w14:textId="77777777"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sposób uprawy i zagospodarowania gruntów;</w:t>
      </w:r>
    </w:p>
    <w:p w14:paraId="21F07B58" w14:textId="77777777"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stan zagospodarowania oraz treść dokumentów, aktów i decyzji w zakresie planowania przestrzennego;</w:t>
      </w:r>
    </w:p>
    <w:p w14:paraId="21B89718" w14:textId="77777777"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ochronę przyrody, w tym ryzyko strat przyrodniczych i ekosystemowych;</w:t>
      </w:r>
    </w:p>
    <w:p w14:paraId="41892911" w14:textId="76151E8B"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 xml:space="preserve">uprawianie żeglugi morskiej i śródlądowej oraz porty morskie i porty lub przystanie zlokalizowane na wodach śródlądowych określonych w przepisach wydanych na podstawie </w:t>
      </w:r>
      <w:r w:rsidR="00C9486F">
        <w:rPr>
          <w:rFonts w:cs="Calibri"/>
          <w:lang w:eastAsia="pl-PL"/>
        </w:rPr>
        <w:br/>
      </w:r>
      <w:r w:rsidRPr="00FD4794">
        <w:rPr>
          <w:rFonts w:cs="Calibri"/>
          <w:lang w:eastAsia="pl-PL"/>
        </w:rPr>
        <w:t>art. 193 ust. 3</w:t>
      </w:r>
      <w:r w:rsidR="004C6779">
        <w:rPr>
          <w:rFonts w:cs="Calibri"/>
          <w:lang w:eastAsia="pl-PL"/>
        </w:rPr>
        <w:t xml:space="preserve"> ustawy</w:t>
      </w:r>
      <w:r w:rsidR="00103D29">
        <w:rPr>
          <w:rFonts w:cs="Calibri"/>
          <w:lang w:eastAsia="pl-PL"/>
        </w:rPr>
        <w:t xml:space="preserve"> -</w:t>
      </w:r>
      <w:r w:rsidR="004C6779">
        <w:rPr>
          <w:rFonts w:cs="Calibri"/>
          <w:lang w:eastAsia="pl-PL"/>
        </w:rPr>
        <w:t xml:space="preserve"> Prawo wodne</w:t>
      </w:r>
      <w:r w:rsidRPr="00FD4794">
        <w:rPr>
          <w:rFonts w:cs="Calibri"/>
          <w:lang w:eastAsia="pl-PL"/>
        </w:rPr>
        <w:t>, wraz ze związaną z nimi infrastrukturą;</w:t>
      </w:r>
    </w:p>
    <w:p w14:paraId="45F9579A" w14:textId="77777777"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prognozowanie powodzi i systemy wczesnego ostrzegania przed zagrożeniami;</w:t>
      </w:r>
    </w:p>
    <w:p w14:paraId="09A29467" w14:textId="77777777"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infrastrukturę krytyczną;</w:t>
      </w:r>
    </w:p>
    <w:p w14:paraId="3D23E4A5" w14:textId="77777777" w:rsidR="001B355B" w:rsidRPr="00FD4794" w:rsidRDefault="001B355B"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00FD4794">
        <w:rPr>
          <w:rFonts w:cs="Calibri"/>
          <w:lang w:eastAsia="pl-PL"/>
        </w:rPr>
        <w:t>cechy obszaru dorzecza lub zlewni;</w:t>
      </w:r>
    </w:p>
    <w:p w14:paraId="250774BF" w14:textId="77777777" w:rsidR="001B355B" w:rsidRPr="00FD4794" w:rsidRDefault="5ADDE2A3" w:rsidP="00EB2AF9">
      <w:pPr>
        <w:pStyle w:val="Akapitzlist"/>
        <w:numPr>
          <w:ilvl w:val="0"/>
          <w:numId w:val="12"/>
        </w:numPr>
        <w:autoSpaceDE w:val="0"/>
        <w:autoSpaceDN w:val="0"/>
        <w:adjustRightInd w:val="0"/>
        <w:spacing w:after="60" w:line="276" w:lineRule="auto"/>
        <w:contextualSpacing w:val="0"/>
        <w:jc w:val="both"/>
        <w:rPr>
          <w:rFonts w:cs="Calibri"/>
          <w:lang w:eastAsia="pl-PL"/>
        </w:rPr>
      </w:pPr>
      <w:r w:rsidRPr="10BD4B0C">
        <w:rPr>
          <w:rFonts w:cs="Calibri"/>
          <w:lang w:eastAsia="pl-PL"/>
        </w:rPr>
        <w:t>ochronę ludności i zwierząt.</w:t>
      </w:r>
    </w:p>
    <w:p w14:paraId="2A50D8A2" w14:textId="01C28E15" w:rsidR="00A77E66" w:rsidRPr="0075005C" w:rsidRDefault="00A77E66" w:rsidP="00BC1C4B">
      <w:pPr>
        <w:pStyle w:val="Akapitzlist"/>
        <w:numPr>
          <w:ilvl w:val="0"/>
          <w:numId w:val="113"/>
        </w:numPr>
        <w:autoSpaceDE w:val="0"/>
        <w:autoSpaceDN w:val="0"/>
        <w:adjustRightInd w:val="0"/>
        <w:spacing w:after="60" w:line="276" w:lineRule="auto"/>
        <w:contextualSpacing w:val="0"/>
        <w:jc w:val="both"/>
        <w:rPr>
          <w:rFonts w:cs="Calibri"/>
          <w:lang w:eastAsia="pl-PL"/>
        </w:rPr>
      </w:pPr>
      <w:r w:rsidRPr="00A77E66">
        <w:rPr>
          <w:rFonts w:cs="Calibri"/>
          <w:lang w:eastAsia="pl-PL"/>
        </w:rPr>
        <w:t>Zgodnie z art. 7 ust</w:t>
      </w:r>
      <w:r w:rsidR="00103D29">
        <w:rPr>
          <w:rFonts w:cs="Calibri"/>
          <w:lang w:eastAsia="pl-PL"/>
        </w:rPr>
        <w:t>.</w:t>
      </w:r>
      <w:r w:rsidRPr="00A77E66">
        <w:rPr>
          <w:rFonts w:cs="Calibri"/>
          <w:lang w:eastAsia="pl-PL"/>
        </w:rPr>
        <w:t xml:space="preserve"> 4 Dyrektywy Powodziowej </w:t>
      </w:r>
      <w:r>
        <w:rPr>
          <w:rFonts w:cs="Calibri"/>
          <w:lang w:eastAsia="pl-PL"/>
        </w:rPr>
        <w:t>p</w:t>
      </w:r>
      <w:r w:rsidRPr="0075005C">
        <w:rPr>
          <w:rFonts w:cs="Calibri"/>
          <w:lang w:eastAsia="pl-PL"/>
        </w:rPr>
        <w:t>lany zarządzania ryzykiem powodziowym uwzględniają</w:t>
      </w:r>
      <w:r w:rsidRPr="00A77E66">
        <w:rPr>
          <w:rFonts w:cs="Calibri"/>
          <w:lang w:eastAsia="pl-PL"/>
        </w:rPr>
        <w:t xml:space="preserve"> odpowiednie aspekty, takie jak koszty i korzyści, zasięg powodzi i trasy przejścia fali powodziowej oraz obszary o potencjalnej retencji wód powodziowych, takie jak naturalne obszary </w:t>
      </w:r>
      <w:r w:rsidRPr="00A77E66">
        <w:rPr>
          <w:rFonts w:cs="Calibri"/>
          <w:lang w:eastAsia="pl-PL"/>
        </w:rPr>
        <w:lastRenderedPageBreak/>
        <w:t xml:space="preserve">retencyjne, cele środowiskowe określone w art. 4 dyrektywy 2000/60/WE, gospodarowanie gruntami i wodą, planowanie przestrzenne, zagospodarowanie terenu, ochronę przyrody, nawigację i infrastrukturę portową. </w:t>
      </w:r>
    </w:p>
    <w:p w14:paraId="2AE5DF08" w14:textId="512C449B" w:rsidR="0E2291B2" w:rsidRDefault="0E2291B2" w:rsidP="00BC1C4B">
      <w:pPr>
        <w:pStyle w:val="Akapitzlist"/>
        <w:numPr>
          <w:ilvl w:val="0"/>
          <w:numId w:val="113"/>
        </w:numPr>
        <w:spacing w:after="60" w:line="276" w:lineRule="auto"/>
        <w:ind w:left="357" w:hanging="357"/>
        <w:jc w:val="both"/>
        <w:rPr>
          <w:rFonts w:cs="Calibri"/>
          <w:color w:val="000000" w:themeColor="text1"/>
        </w:rPr>
      </w:pPr>
      <w:r w:rsidRPr="10BD4B0C">
        <w:rPr>
          <w:rFonts w:cs="Calibri"/>
          <w:color w:val="000000" w:themeColor="text1"/>
        </w:rPr>
        <w:t>Plany zarządzania ryzykiem powodziowym powinny uwzględniać perspektywę długoterminową i niepewność odnośnie przyszłości, związaną ze zmianami klimatu i zmianami zagospodarowania obszarów zagrożonych powodzią.</w:t>
      </w:r>
    </w:p>
    <w:p w14:paraId="7984928C" w14:textId="7D4BA6AC" w:rsidR="00554552" w:rsidRPr="00554552" w:rsidRDefault="00777ED1" w:rsidP="00BC1C4B">
      <w:pPr>
        <w:pStyle w:val="Akapitzlist"/>
        <w:numPr>
          <w:ilvl w:val="0"/>
          <w:numId w:val="113"/>
        </w:numPr>
        <w:spacing w:after="60" w:line="276" w:lineRule="auto"/>
        <w:jc w:val="both"/>
        <w:rPr>
          <w:rFonts w:cs="Calibri"/>
          <w:color w:val="000000" w:themeColor="text1"/>
        </w:rPr>
      </w:pPr>
      <w:r w:rsidRPr="00554552">
        <w:rPr>
          <w:rFonts w:cs="Calibri"/>
          <w:lang w:eastAsia="pl-PL"/>
        </w:rPr>
        <w:t>Przegląd i aktualizację p</w:t>
      </w:r>
      <w:r w:rsidR="001B355B" w:rsidRPr="00554552">
        <w:rPr>
          <w:rFonts w:cs="Calibri"/>
          <w:lang w:eastAsia="pl-PL"/>
        </w:rPr>
        <w:t>lan</w:t>
      </w:r>
      <w:r w:rsidRPr="00554552">
        <w:rPr>
          <w:rFonts w:cs="Calibri"/>
          <w:lang w:eastAsia="pl-PL"/>
        </w:rPr>
        <w:t>ów</w:t>
      </w:r>
      <w:r w:rsidR="001B355B" w:rsidRPr="00554552">
        <w:rPr>
          <w:rFonts w:cs="Calibri"/>
          <w:lang w:eastAsia="pl-PL"/>
        </w:rPr>
        <w:t xml:space="preserve"> zarządzania ryzykiem powodziowym </w:t>
      </w:r>
      <w:r w:rsidRPr="00554552">
        <w:rPr>
          <w:rFonts w:cs="Calibri"/>
          <w:lang w:eastAsia="pl-PL"/>
        </w:rPr>
        <w:t>należy wykonać zgodnie z</w:t>
      </w:r>
      <w:r w:rsidR="00C25D6C" w:rsidRPr="00554552">
        <w:rPr>
          <w:rFonts w:cs="Calibri"/>
          <w:lang w:eastAsia="pl-PL"/>
        </w:rPr>
        <w:t> </w:t>
      </w:r>
      <w:r w:rsidRPr="00554552">
        <w:rPr>
          <w:rFonts w:cs="Calibri"/>
          <w:lang w:eastAsia="pl-PL"/>
        </w:rPr>
        <w:t xml:space="preserve">zaleceniami Komisji Europejskiej </w:t>
      </w:r>
      <w:r w:rsidR="001B355B" w:rsidRPr="00554552">
        <w:rPr>
          <w:rFonts w:cs="Calibri"/>
          <w:lang w:eastAsia="pl-PL"/>
        </w:rPr>
        <w:t xml:space="preserve">zawartymi </w:t>
      </w:r>
      <w:r w:rsidR="001B355B" w:rsidRPr="00554552">
        <w:rPr>
          <w:rFonts w:cs="Calibri"/>
          <w:color w:val="000000" w:themeColor="text1"/>
        </w:rPr>
        <w:t xml:space="preserve">w </w:t>
      </w:r>
      <w:r w:rsidR="00E40C1D" w:rsidRPr="00554552">
        <w:rPr>
          <w:rFonts w:cs="Calibri"/>
          <w:color w:val="000000" w:themeColor="text1"/>
        </w:rPr>
        <w:t xml:space="preserve">raporcie KE „Sprawozdanie Komisji dla </w:t>
      </w:r>
      <w:r w:rsidR="00E654F9" w:rsidRPr="00554552">
        <w:rPr>
          <w:rFonts w:cs="Calibri"/>
          <w:color w:val="000000" w:themeColor="text1"/>
        </w:rPr>
        <w:t xml:space="preserve">Rady i </w:t>
      </w:r>
      <w:r w:rsidR="00E40C1D" w:rsidRPr="00554552">
        <w:rPr>
          <w:rFonts w:cs="Calibri"/>
          <w:color w:val="000000" w:themeColor="text1"/>
        </w:rPr>
        <w:t>Parlamentu Europejskiego i w sprawie wykonania ramowej dyrektywy wodnej (2000/60/WE) i dyrektywy powodziowej (2007/60/WE)</w:t>
      </w:r>
      <w:r w:rsidR="00585D76" w:rsidRPr="00554552">
        <w:rPr>
          <w:rFonts w:cs="Calibri"/>
          <w:color w:val="000000" w:themeColor="text1"/>
        </w:rPr>
        <w:t xml:space="preserve"> (</w:t>
      </w:r>
      <w:hyperlink r:id="rId8" w:history="1">
        <w:r w:rsidR="00554552" w:rsidRPr="00554552">
          <w:rPr>
            <w:rStyle w:val="Hipercze"/>
            <w:rFonts w:cs="Calibri"/>
          </w:rPr>
          <w:t>https://eur-lex.europa.eu/legal-content/PL/TXT/PDF/?uri=CELEX:52025DC0002</w:t>
        </w:r>
      </w:hyperlink>
      <w:r w:rsidR="00585D76" w:rsidRPr="00554552">
        <w:rPr>
          <w:rFonts w:cs="Calibri"/>
          <w:color w:val="000000" w:themeColor="text1"/>
        </w:rPr>
        <w:t>)</w:t>
      </w:r>
      <w:r w:rsidR="006204CD" w:rsidRPr="00554552">
        <w:rPr>
          <w:rFonts w:cs="Calibri"/>
          <w:color w:val="000000" w:themeColor="text1"/>
        </w:rPr>
        <w:t>:</w:t>
      </w:r>
    </w:p>
    <w:p w14:paraId="3D1C0390" w14:textId="4F9DF31D" w:rsidR="003E5160" w:rsidRPr="00DD0C42" w:rsidRDefault="003E5160" w:rsidP="00BC1C4B">
      <w:pPr>
        <w:pStyle w:val="Akapitzlist"/>
        <w:numPr>
          <w:ilvl w:val="0"/>
          <w:numId w:val="108"/>
        </w:numPr>
        <w:spacing w:after="60" w:line="276" w:lineRule="auto"/>
        <w:ind w:left="720"/>
        <w:jc w:val="both"/>
        <w:rPr>
          <w:rFonts w:cs="Calibri"/>
          <w:lang w:eastAsia="pl-PL"/>
        </w:rPr>
      </w:pPr>
      <w:r w:rsidRPr="00DD0C42">
        <w:rPr>
          <w:rFonts w:cs="Calibri"/>
          <w:lang w:eastAsia="pl-PL"/>
        </w:rPr>
        <w:t>Państwa członkowskie powinny nadal podejmować dalsze wysiłki na rzecz poprawy</w:t>
      </w:r>
      <w:r w:rsidR="006204CD" w:rsidRPr="00DD0C42">
        <w:rPr>
          <w:rFonts w:cs="Calibri"/>
          <w:lang w:eastAsia="pl-PL"/>
        </w:rPr>
        <w:t xml:space="preserve"> </w:t>
      </w:r>
      <w:r w:rsidRPr="00DD0C42">
        <w:rPr>
          <w:rFonts w:cs="Calibri"/>
          <w:lang w:eastAsia="pl-PL"/>
        </w:rPr>
        <w:t>planowania</w:t>
      </w:r>
      <w:r w:rsidR="006204CD" w:rsidRPr="00DD0C42">
        <w:rPr>
          <w:rFonts w:cs="Calibri"/>
          <w:lang w:eastAsia="pl-PL"/>
        </w:rPr>
        <w:t xml:space="preserve"> i</w:t>
      </w:r>
      <w:r w:rsidRPr="00DD0C42">
        <w:rPr>
          <w:rFonts w:cs="Calibri"/>
          <w:lang w:eastAsia="pl-PL"/>
        </w:rPr>
        <w:t xml:space="preserve"> zarządzania ryzykiem powodziowym,</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szczególności:</w:t>
      </w:r>
    </w:p>
    <w:p w14:paraId="783AE146" w14:textId="39E8058A" w:rsidR="003E5160" w:rsidRPr="00DD0C42" w:rsidRDefault="3B4A1C41" w:rsidP="00BC1C4B">
      <w:pPr>
        <w:pStyle w:val="Akapitzlist"/>
        <w:numPr>
          <w:ilvl w:val="0"/>
          <w:numId w:val="107"/>
        </w:numPr>
        <w:spacing w:after="60" w:line="276" w:lineRule="auto"/>
        <w:ind w:left="1080"/>
        <w:jc w:val="both"/>
        <w:rPr>
          <w:rFonts w:cs="Calibri"/>
          <w:lang w:eastAsia="pl-PL"/>
        </w:rPr>
      </w:pPr>
      <w:r w:rsidRPr="30DFF548">
        <w:rPr>
          <w:rFonts w:cs="Calibri"/>
          <w:lang w:eastAsia="pl-PL"/>
        </w:rPr>
        <w:t>przyszłe plany zarządzania ryzykiem powodziowym powinny zawierać szczegółowe informacje na temat tego,</w:t>
      </w:r>
      <w:r w:rsidR="1BA84DDE" w:rsidRPr="30DFF548">
        <w:rPr>
          <w:rFonts w:cs="Calibri"/>
          <w:lang w:eastAsia="pl-PL"/>
        </w:rPr>
        <w:t xml:space="preserve"> </w:t>
      </w:r>
      <w:r w:rsidRPr="30DFF548">
        <w:rPr>
          <w:rFonts w:cs="Calibri"/>
          <w:lang w:eastAsia="pl-PL"/>
        </w:rPr>
        <w:t>w</w:t>
      </w:r>
      <w:r w:rsidR="1BA84DDE" w:rsidRPr="30DFF548">
        <w:rPr>
          <w:rFonts w:cs="Calibri"/>
          <w:lang w:eastAsia="pl-PL"/>
        </w:rPr>
        <w:t xml:space="preserve"> </w:t>
      </w:r>
      <w:r w:rsidRPr="30DFF548">
        <w:rPr>
          <w:rFonts w:cs="Calibri"/>
          <w:lang w:eastAsia="pl-PL"/>
        </w:rPr>
        <w:t>jaki sposób mapy zagrożenia powodziowego</w:t>
      </w:r>
      <w:r w:rsidR="1BA84DDE" w:rsidRPr="30DFF548">
        <w:rPr>
          <w:rFonts w:cs="Calibri"/>
          <w:lang w:eastAsia="pl-PL"/>
        </w:rPr>
        <w:t xml:space="preserve"> </w:t>
      </w:r>
      <w:r w:rsidRPr="30DFF548">
        <w:rPr>
          <w:rFonts w:cs="Calibri"/>
          <w:lang w:eastAsia="pl-PL"/>
        </w:rPr>
        <w:t>i</w:t>
      </w:r>
      <w:r w:rsidR="1BA84DDE" w:rsidRPr="30DFF548">
        <w:rPr>
          <w:rFonts w:cs="Calibri"/>
          <w:lang w:eastAsia="pl-PL"/>
        </w:rPr>
        <w:t xml:space="preserve"> </w:t>
      </w:r>
      <w:r w:rsidR="3EC07668" w:rsidRPr="30DFF548">
        <w:rPr>
          <w:rFonts w:cs="Calibri"/>
          <w:lang w:eastAsia="pl-PL"/>
        </w:rPr>
        <w:t xml:space="preserve">mapy </w:t>
      </w:r>
      <w:r w:rsidRPr="30DFF548">
        <w:rPr>
          <w:rFonts w:cs="Calibri"/>
          <w:lang w:eastAsia="pl-PL"/>
        </w:rPr>
        <w:t>ryzyka powodziowego wykorzystano przy wyborze</w:t>
      </w:r>
      <w:r w:rsidR="1BA84DDE" w:rsidRPr="30DFF548">
        <w:rPr>
          <w:rFonts w:cs="Calibri"/>
          <w:lang w:eastAsia="pl-PL"/>
        </w:rPr>
        <w:t xml:space="preserve"> </w:t>
      </w:r>
      <w:r w:rsidRPr="30DFF548">
        <w:rPr>
          <w:rFonts w:cs="Calibri"/>
          <w:lang w:eastAsia="pl-PL"/>
        </w:rPr>
        <w:t>celów</w:t>
      </w:r>
      <w:r w:rsidR="1BA84DDE" w:rsidRPr="30DFF548">
        <w:rPr>
          <w:rFonts w:cs="Calibri"/>
          <w:lang w:eastAsia="pl-PL"/>
        </w:rPr>
        <w:t xml:space="preserve"> </w:t>
      </w:r>
      <w:r w:rsidRPr="30DFF548">
        <w:rPr>
          <w:rFonts w:cs="Calibri"/>
          <w:lang w:eastAsia="pl-PL"/>
        </w:rPr>
        <w:t>i</w:t>
      </w:r>
      <w:r w:rsidR="1BA84DDE" w:rsidRPr="30DFF548">
        <w:rPr>
          <w:rFonts w:cs="Calibri"/>
          <w:lang w:eastAsia="pl-PL"/>
        </w:rPr>
        <w:t xml:space="preserve"> </w:t>
      </w:r>
      <w:r w:rsidR="0D5019BA" w:rsidRPr="30DFF548">
        <w:rPr>
          <w:rFonts w:cs="Calibri"/>
          <w:lang w:eastAsia="pl-PL"/>
        </w:rPr>
        <w:t>działań</w:t>
      </w:r>
      <w:r w:rsidRPr="30DFF548">
        <w:rPr>
          <w:rFonts w:cs="Calibri"/>
          <w:lang w:eastAsia="pl-PL"/>
        </w:rPr>
        <w:t>;</w:t>
      </w:r>
    </w:p>
    <w:p w14:paraId="1E95B3DF" w14:textId="30BC45FF" w:rsidR="003E5160" w:rsidRPr="00DD0C42" w:rsidRDefault="003E5160" w:rsidP="00BC1C4B">
      <w:pPr>
        <w:pStyle w:val="Akapitzlist"/>
        <w:numPr>
          <w:ilvl w:val="0"/>
          <w:numId w:val="107"/>
        </w:numPr>
        <w:spacing w:after="60" w:line="276" w:lineRule="auto"/>
        <w:ind w:left="1080"/>
        <w:jc w:val="both"/>
        <w:rPr>
          <w:rFonts w:cs="Calibri"/>
          <w:lang w:eastAsia="pl-PL"/>
        </w:rPr>
      </w:pPr>
      <w:r w:rsidRPr="00DD0C42">
        <w:rPr>
          <w:rFonts w:cs="Calibri"/>
          <w:b/>
          <w:bCs/>
          <w:lang w:eastAsia="pl-PL"/>
        </w:rPr>
        <w:t>cele</w:t>
      </w:r>
      <w:r w:rsidR="006204CD" w:rsidRPr="00DD0C42">
        <w:rPr>
          <w:rFonts w:cs="Calibri"/>
          <w:b/>
          <w:bCs/>
          <w:lang w:eastAsia="pl-PL"/>
        </w:rPr>
        <w:t xml:space="preserve"> </w:t>
      </w:r>
      <w:r w:rsidRPr="00DD0C42">
        <w:rPr>
          <w:rFonts w:cs="Calibri"/>
          <w:lang w:eastAsia="pl-PL"/>
        </w:rPr>
        <w:t xml:space="preserve">planu zarządzania ryzykiem powodziowym </w:t>
      </w:r>
      <w:r w:rsidRPr="00DD0C42">
        <w:rPr>
          <w:rFonts w:cs="Calibri"/>
          <w:b/>
          <w:lang w:eastAsia="pl-PL"/>
        </w:rPr>
        <w:t>powinny być konkretne, mieć wyznaczony termin</w:t>
      </w:r>
      <w:r w:rsidRPr="00DD0C42">
        <w:rPr>
          <w:rFonts w:cs="Calibri"/>
          <w:lang w:eastAsia="pl-PL"/>
        </w:rPr>
        <w:t>,</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miarę możliwości</w:t>
      </w:r>
      <w:r w:rsidR="006204CD" w:rsidRPr="00DD0C42">
        <w:rPr>
          <w:rFonts w:cs="Calibri"/>
          <w:lang w:eastAsia="pl-PL"/>
        </w:rPr>
        <w:t xml:space="preserve"> </w:t>
      </w:r>
      <w:r w:rsidRPr="00DD0C42">
        <w:rPr>
          <w:rFonts w:cs="Calibri"/>
          <w:lang w:eastAsia="pl-PL"/>
        </w:rPr>
        <w:t>i</w:t>
      </w:r>
      <w:r w:rsidR="006204CD" w:rsidRPr="00DD0C42">
        <w:rPr>
          <w:rFonts w:cs="Calibri"/>
          <w:lang w:eastAsia="pl-PL"/>
        </w:rPr>
        <w:t xml:space="preserve"> </w:t>
      </w:r>
      <w:r w:rsidRPr="00DD0C42">
        <w:rPr>
          <w:rFonts w:cs="Calibri"/>
          <w:lang w:eastAsia="pl-PL"/>
        </w:rPr>
        <w:t>powinny być powiązane</w:t>
      </w:r>
      <w:r w:rsidR="006204CD" w:rsidRPr="00DD0C42">
        <w:rPr>
          <w:rFonts w:cs="Calibri"/>
          <w:lang w:eastAsia="pl-PL"/>
        </w:rPr>
        <w:t xml:space="preserve"> </w:t>
      </w:r>
      <w:r w:rsidRPr="00DD0C42">
        <w:rPr>
          <w:rFonts w:cs="Calibri"/>
          <w:lang w:eastAsia="pl-PL"/>
        </w:rPr>
        <w:t>z</w:t>
      </w:r>
      <w:r w:rsidR="006204CD" w:rsidRPr="00DD0C42">
        <w:rPr>
          <w:rFonts w:cs="Calibri"/>
          <w:lang w:eastAsia="pl-PL"/>
        </w:rPr>
        <w:t xml:space="preserve"> </w:t>
      </w:r>
      <w:r w:rsidRPr="00DD0C42">
        <w:rPr>
          <w:rFonts w:cs="Calibri"/>
          <w:b/>
          <w:lang w:eastAsia="pl-PL"/>
        </w:rPr>
        <w:t>ilościowymi wskaźnikami postępów;</w:t>
      </w:r>
    </w:p>
    <w:p w14:paraId="3CCAD031" w14:textId="1A6F9C0C" w:rsidR="003E5160" w:rsidRPr="00DD0C42" w:rsidRDefault="003E5160" w:rsidP="00BC1C4B">
      <w:pPr>
        <w:pStyle w:val="Akapitzlist"/>
        <w:numPr>
          <w:ilvl w:val="0"/>
          <w:numId w:val="107"/>
        </w:numPr>
        <w:spacing w:after="60" w:line="276" w:lineRule="auto"/>
        <w:ind w:left="1080"/>
        <w:jc w:val="both"/>
        <w:rPr>
          <w:rFonts w:cs="Calibri"/>
          <w:lang w:eastAsia="pl-PL"/>
        </w:rPr>
      </w:pPr>
      <w:r w:rsidRPr="00DD0C42">
        <w:rPr>
          <w:rFonts w:cs="Calibri"/>
          <w:lang w:eastAsia="pl-PL"/>
        </w:rPr>
        <w:t>plany zarządzania ryzykiem powodziowym powinny zawierać ocenę postępów</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realizacji celów określonych</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poprzednim planie zarządzania ryzykiem powodziowym.</w:t>
      </w:r>
    </w:p>
    <w:p w14:paraId="4BA1B43A" w14:textId="065A74F1" w:rsidR="003E5160" w:rsidRPr="00DD0C42" w:rsidRDefault="003E5160" w:rsidP="00BC1C4B">
      <w:pPr>
        <w:pStyle w:val="Akapitzlist"/>
        <w:numPr>
          <w:ilvl w:val="0"/>
          <w:numId w:val="108"/>
        </w:numPr>
        <w:spacing w:after="60" w:line="276" w:lineRule="auto"/>
        <w:ind w:left="720"/>
        <w:jc w:val="both"/>
        <w:rPr>
          <w:rFonts w:cs="Calibri"/>
          <w:lang w:eastAsia="pl-PL"/>
        </w:rPr>
      </w:pPr>
      <w:r w:rsidRPr="6F38ECB6">
        <w:rPr>
          <w:rFonts w:cs="Calibri"/>
          <w:lang w:eastAsia="pl-PL"/>
        </w:rPr>
        <w:t xml:space="preserve">Aby poprawić </w:t>
      </w:r>
      <w:r w:rsidRPr="6F38ECB6">
        <w:rPr>
          <w:rFonts w:cs="Calibri"/>
          <w:b/>
          <w:bCs/>
          <w:lang w:eastAsia="pl-PL"/>
        </w:rPr>
        <w:t xml:space="preserve">skuteczność podejmowanych </w:t>
      </w:r>
      <w:r w:rsidR="00EC22F0" w:rsidRPr="6F38ECB6">
        <w:rPr>
          <w:rFonts w:cs="Calibri"/>
          <w:b/>
          <w:bCs/>
          <w:lang w:eastAsia="pl-PL"/>
        </w:rPr>
        <w:t>działań</w:t>
      </w:r>
      <w:r w:rsidRPr="6F38ECB6">
        <w:rPr>
          <w:rFonts w:cs="Calibri"/>
          <w:lang w:eastAsia="pl-PL"/>
        </w:rPr>
        <w:t xml:space="preserve">, państwa członkowskie powinny określić </w:t>
      </w:r>
      <w:r w:rsidRPr="6F38ECB6">
        <w:rPr>
          <w:rFonts w:cs="Calibri"/>
          <w:b/>
          <w:bCs/>
          <w:lang w:eastAsia="pl-PL"/>
        </w:rPr>
        <w:t>wyraźne powiązanie między celami planu zarządzania ryzykiem powodziowym</w:t>
      </w:r>
      <w:r w:rsidR="006204CD" w:rsidRPr="6F38ECB6">
        <w:rPr>
          <w:rFonts w:cs="Calibri"/>
          <w:b/>
          <w:bCs/>
          <w:lang w:eastAsia="pl-PL"/>
        </w:rPr>
        <w:t xml:space="preserve"> </w:t>
      </w:r>
      <w:r w:rsidRPr="6F38ECB6">
        <w:rPr>
          <w:rFonts w:cs="Calibri"/>
          <w:b/>
          <w:bCs/>
          <w:lang w:eastAsia="pl-PL"/>
        </w:rPr>
        <w:t>a</w:t>
      </w:r>
      <w:r w:rsidR="006204CD" w:rsidRPr="6F38ECB6">
        <w:rPr>
          <w:rFonts w:cs="Calibri"/>
          <w:b/>
          <w:bCs/>
          <w:lang w:eastAsia="pl-PL"/>
        </w:rPr>
        <w:t xml:space="preserve"> </w:t>
      </w:r>
      <w:r w:rsidRPr="6F38ECB6">
        <w:rPr>
          <w:rFonts w:cs="Calibri"/>
          <w:b/>
          <w:bCs/>
          <w:lang w:eastAsia="pl-PL"/>
        </w:rPr>
        <w:t xml:space="preserve">jego </w:t>
      </w:r>
      <w:r w:rsidR="0C86BFDD" w:rsidRPr="303A9196">
        <w:rPr>
          <w:rFonts w:cs="Calibri"/>
          <w:b/>
          <w:bCs/>
          <w:lang w:eastAsia="pl-PL"/>
        </w:rPr>
        <w:t xml:space="preserve">działaniami </w:t>
      </w:r>
      <w:r w:rsidRPr="6F38ECB6">
        <w:rPr>
          <w:rFonts w:cs="Calibri"/>
          <w:lang w:eastAsia="pl-PL"/>
        </w:rPr>
        <w:t xml:space="preserve">oraz przedstawić informacje na temat </w:t>
      </w:r>
      <w:r w:rsidRPr="6F38ECB6">
        <w:rPr>
          <w:rFonts w:cs="Calibri"/>
          <w:b/>
          <w:bCs/>
          <w:lang w:eastAsia="pl-PL"/>
        </w:rPr>
        <w:t>metod stosowanych do wyznaczania priorytetów</w:t>
      </w:r>
      <w:r w:rsidR="006204CD" w:rsidRPr="6F38ECB6">
        <w:rPr>
          <w:rFonts w:cs="Calibri"/>
          <w:b/>
          <w:bCs/>
          <w:lang w:eastAsia="pl-PL"/>
        </w:rPr>
        <w:t xml:space="preserve"> </w:t>
      </w:r>
      <w:r w:rsidRPr="6F38ECB6">
        <w:rPr>
          <w:rFonts w:cs="Calibri"/>
          <w:b/>
          <w:bCs/>
          <w:lang w:eastAsia="pl-PL"/>
        </w:rPr>
        <w:t>w</w:t>
      </w:r>
      <w:r w:rsidR="006204CD" w:rsidRPr="6F38ECB6">
        <w:rPr>
          <w:rFonts w:cs="Calibri"/>
          <w:b/>
          <w:bCs/>
          <w:lang w:eastAsia="pl-PL"/>
        </w:rPr>
        <w:t xml:space="preserve"> </w:t>
      </w:r>
      <w:r w:rsidRPr="6F38ECB6">
        <w:rPr>
          <w:rFonts w:cs="Calibri"/>
          <w:b/>
          <w:bCs/>
          <w:lang w:eastAsia="pl-PL"/>
        </w:rPr>
        <w:t xml:space="preserve">zakresie </w:t>
      </w:r>
      <w:r w:rsidR="00EC22F0" w:rsidRPr="6F38ECB6">
        <w:rPr>
          <w:rFonts w:cs="Calibri"/>
          <w:b/>
          <w:bCs/>
          <w:lang w:eastAsia="pl-PL"/>
        </w:rPr>
        <w:t>działań</w:t>
      </w:r>
      <w:r w:rsidRPr="6F38ECB6">
        <w:rPr>
          <w:rFonts w:cs="Calibri"/>
          <w:lang w:eastAsia="pl-PL"/>
        </w:rPr>
        <w:t>. W</w:t>
      </w:r>
      <w:r w:rsidR="006204CD" w:rsidRPr="6F38ECB6">
        <w:rPr>
          <w:rFonts w:cs="Calibri"/>
          <w:lang w:eastAsia="pl-PL"/>
        </w:rPr>
        <w:t xml:space="preserve"> </w:t>
      </w:r>
      <w:r w:rsidRPr="6F38ECB6">
        <w:rPr>
          <w:rFonts w:cs="Calibri"/>
          <w:lang w:eastAsia="pl-PL"/>
        </w:rPr>
        <w:t xml:space="preserve">miarę możliwości należy przeprowadzić </w:t>
      </w:r>
      <w:r w:rsidRPr="6F38ECB6">
        <w:rPr>
          <w:rFonts w:cs="Calibri"/>
          <w:b/>
          <w:bCs/>
          <w:lang w:eastAsia="pl-PL"/>
        </w:rPr>
        <w:t>analizę kosztów</w:t>
      </w:r>
      <w:r w:rsidR="006204CD" w:rsidRPr="6F38ECB6">
        <w:rPr>
          <w:rFonts w:cs="Calibri"/>
          <w:b/>
          <w:bCs/>
          <w:lang w:eastAsia="pl-PL"/>
        </w:rPr>
        <w:t xml:space="preserve"> </w:t>
      </w:r>
      <w:r w:rsidRPr="6F38ECB6">
        <w:rPr>
          <w:rFonts w:cs="Calibri"/>
          <w:b/>
          <w:bCs/>
          <w:lang w:eastAsia="pl-PL"/>
        </w:rPr>
        <w:t>i</w:t>
      </w:r>
      <w:r w:rsidR="006204CD" w:rsidRPr="6F38ECB6">
        <w:rPr>
          <w:rFonts w:cs="Calibri"/>
          <w:b/>
          <w:bCs/>
          <w:lang w:eastAsia="pl-PL"/>
        </w:rPr>
        <w:t xml:space="preserve"> </w:t>
      </w:r>
      <w:r w:rsidRPr="6F38ECB6">
        <w:rPr>
          <w:rFonts w:cs="Calibri"/>
          <w:b/>
          <w:bCs/>
          <w:lang w:eastAsia="pl-PL"/>
        </w:rPr>
        <w:t>korzyści</w:t>
      </w:r>
      <w:r w:rsidR="006204CD" w:rsidRPr="6F38ECB6">
        <w:rPr>
          <w:rFonts w:cs="Calibri"/>
          <w:b/>
          <w:bCs/>
          <w:lang w:eastAsia="pl-PL"/>
        </w:rPr>
        <w:t xml:space="preserve"> </w:t>
      </w:r>
      <w:r w:rsidR="2BFAF8AA" w:rsidRPr="303A9196">
        <w:rPr>
          <w:rFonts w:cs="Calibri"/>
          <w:lang w:eastAsia="pl-PL"/>
        </w:rPr>
        <w:t xml:space="preserve">działań </w:t>
      </w:r>
      <w:r w:rsidRPr="6F38ECB6">
        <w:rPr>
          <w:rFonts w:cs="Calibri"/>
          <w:lang w:eastAsia="pl-PL"/>
        </w:rPr>
        <w:t>i</w:t>
      </w:r>
      <w:r w:rsidR="006204CD" w:rsidRPr="6F38ECB6">
        <w:rPr>
          <w:rFonts w:cs="Calibri"/>
          <w:lang w:eastAsia="pl-PL"/>
        </w:rPr>
        <w:t xml:space="preserve"> </w:t>
      </w:r>
      <w:r w:rsidRPr="6F38ECB6">
        <w:rPr>
          <w:rFonts w:cs="Calibri"/>
          <w:lang w:eastAsia="pl-PL"/>
        </w:rPr>
        <w:t xml:space="preserve">uwzględnić ją przy ustalaniu tych priorytetów. Ponadto plan zarządzania ryzykiem powodziowym powinien zawierać informacje na temat całkowitego kosztu planowanych </w:t>
      </w:r>
      <w:r w:rsidR="7CCA6A48" w:rsidRPr="303A9196">
        <w:rPr>
          <w:rFonts w:cs="Calibri"/>
          <w:lang w:eastAsia="pl-PL"/>
        </w:rPr>
        <w:t>działań</w:t>
      </w:r>
      <w:r w:rsidRPr="6F38ECB6">
        <w:rPr>
          <w:rFonts w:cs="Calibri"/>
          <w:lang w:eastAsia="pl-PL"/>
        </w:rPr>
        <w:t>.</w:t>
      </w:r>
    </w:p>
    <w:p w14:paraId="35EBA036" w14:textId="5744E285" w:rsidR="003E5160" w:rsidRPr="00DD0C42" w:rsidRDefault="3B4A1C41" w:rsidP="00BC1C4B">
      <w:pPr>
        <w:pStyle w:val="Akapitzlist"/>
        <w:numPr>
          <w:ilvl w:val="0"/>
          <w:numId w:val="108"/>
        </w:numPr>
        <w:spacing w:after="60" w:line="276" w:lineRule="auto"/>
        <w:ind w:left="720"/>
        <w:jc w:val="both"/>
        <w:rPr>
          <w:rFonts w:cs="Calibri"/>
          <w:lang w:eastAsia="pl-PL"/>
        </w:rPr>
      </w:pPr>
      <w:r w:rsidRPr="30DFF548">
        <w:rPr>
          <w:rFonts w:cs="Calibri"/>
          <w:lang w:eastAsia="pl-PL"/>
        </w:rPr>
        <w:t xml:space="preserve">W planie zarządzania ryzykiem powodziowym należy określić </w:t>
      </w:r>
      <w:r w:rsidRPr="30DFF548">
        <w:rPr>
          <w:rFonts w:cs="Calibri"/>
          <w:b/>
          <w:bCs/>
          <w:lang w:eastAsia="pl-PL"/>
        </w:rPr>
        <w:t>metody monitorowania postępów</w:t>
      </w:r>
      <w:r w:rsidR="1BA84DDE" w:rsidRPr="30DFF548">
        <w:rPr>
          <w:rFonts w:cs="Calibri"/>
          <w:b/>
          <w:bCs/>
          <w:lang w:eastAsia="pl-PL"/>
        </w:rPr>
        <w:t xml:space="preserve"> </w:t>
      </w:r>
      <w:r w:rsidRPr="30DFF548">
        <w:rPr>
          <w:rFonts w:cs="Calibri"/>
          <w:lang w:eastAsia="pl-PL"/>
        </w:rPr>
        <w:t xml:space="preserve">we wdrażaniu konkretnych </w:t>
      </w:r>
      <w:r w:rsidR="02DFA161" w:rsidRPr="30DFF548">
        <w:rPr>
          <w:rFonts w:cs="Calibri"/>
          <w:lang w:eastAsia="pl-PL"/>
        </w:rPr>
        <w:t>działań</w:t>
      </w:r>
      <w:r w:rsidRPr="30DFF548">
        <w:rPr>
          <w:rFonts w:cs="Calibri"/>
          <w:lang w:eastAsia="pl-PL"/>
        </w:rPr>
        <w:t>.</w:t>
      </w:r>
    </w:p>
    <w:p w14:paraId="3855CA8A" w14:textId="171EE51E" w:rsidR="003E5160" w:rsidRPr="00DD0C42" w:rsidRDefault="003E5160" w:rsidP="00BC1C4B">
      <w:pPr>
        <w:pStyle w:val="Akapitzlist"/>
        <w:numPr>
          <w:ilvl w:val="0"/>
          <w:numId w:val="108"/>
        </w:numPr>
        <w:spacing w:after="60" w:line="276" w:lineRule="auto"/>
        <w:ind w:left="720"/>
        <w:jc w:val="both"/>
        <w:rPr>
          <w:rFonts w:cs="Calibri"/>
          <w:lang w:eastAsia="pl-PL"/>
        </w:rPr>
      </w:pPr>
      <w:r w:rsidRPr="00DD0C42">
        <w:rPr>
          <w:rFonts w:cs="Calibri"/>
          <w:lang w:eastAsia="pl-PL"/>
        </w:rPr>
        <w:t>Wszystkie państwa członkowskie powinny uwzględnić</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 xml:space="preserve">swoich planach zarządzania ryzykiem powodziowym przyszłe </w:t>
      </w:r>
      <w:r w:rsidRPr="00DD0C42">
        <w:rPr>
          <w:rFonts w:cs="Calibri"/>
          <w:b/>
          <w:bCs/>
          <w:lang w:eastAsia="pl-PL"/>
        </w:rPr>
        <w:t>scenariusze klimatyczne</w:t>
      </w:r>
      <w:r w:rsidRPr="00DD0C42">
        <w:rPr>
          <w:rFonts w:cs="Calibri"/>
          <w:lang w:eastAsia="pl-PL"/>
        </w:rPr>
        <w:t>.</w:t>
      </w:r>
    </w:p>
    <w:p w14:paraId="1F373EC2" w14:textId="33F04DF4" w:rsidR="003E5160" w:rsidRPr="00DD0C42" w:rsidRDefault="003E5160" w:rsidP="00BC1C4B">
      <w:pPr>
        <w:pStyle w:val="Akapitzlist"/>
        <w:numPr>
          <w:ilvl w:val="0"/>
          <w:numId w:val="108"/>
        </w:numPr>
        <w:spacing w:after="60" w:line="276" w:lineRule="auto"/>
        <w:ind w:left="720"/>
        <w:jc w:val="both"/>
        <w:rPr>
          <w:rFonts w:cs="Calibri"/>
          <w:lang w:eastAsia="pl-PL"/>
        </w:rPr>
      </w:pPr>
      <w:r w:rsidRPr="00DD0C42">
        <w:rPr>
          <w:rFonts w:cs="Calibri"/>
          <w:lang w:eastAsia="pl-PL"/>
        </w:rPr>
        <w:t>Wszystkie państwa członkowskie powinny zwiększyć wysiłki na rzecz szerszego wdrażania rozwiązań opartych na zasobach</w:t>
      </w:r>
      <w:r w:rsidR="006204CD" w:rsidRPr="00DD0C42">
        <w:rPr>
          <w:rFonts w:cs="Calibri"/>
          <w:lang w:eastAsia="pl-PL"/>
        </w:rPr>
        <w:t xml:space="preserve"> </w:t>
      </w:r>
      <w:r w:rsidRPr="00DD0C42">
        <w:rPr>
          <w:rFonts w:cs="Calibri"/>
          <w:lang w:eastAsia="pl-PL"/>
        </w:rPr>
        <w:t>przyrody, zarówno</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oderwaniu od tradycyjnej infrastruktury, jak</w:t>
      </w:r>
      <w:r w:rsidR="006204CD" w:rsidRPr="00DD0C42">
        <w:rPr>
          <w:rFonts w:cs="Calibri"/>
          <w:lang w:eastAsia="pl-PL"/>
        </w:rPr>
        <w:t xml:space="preserve"> </w:t>
      </w:r>
      <w:r w:rsidRPr="00DD0C42">
        <w:rPr>
          <w:rFonts w:cs="Calibri"/>
          <w:lang w:eastAsia="pl-PL"/>
        </w:rPr>
        <w:t>i</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połączeniu</w:t>
      </w:r>
      <w:r w:rsidR="006204CD" w:rsidRPr="00DD0C42">
        <w:rPr>
          <w:rFonts w:cs="Calibri"/>
          <w:lang w:eastAsia="pl-PL"/>
        </w:rPr>
        <w:t xml:space="preserve"> </w:t>
      </w:r>
      <w:r w:rsidRPr="00DD0C42">
        <w:rPr>
          <w:rFonts w:cs="Calibri"/>
          <w:lang w:eastAsia="pl-PL"/>
        </w:rPr>
        <w:t>z</w:t>
      </w:r>
      <w:r w:rsidR="006204CD" w:rsidRPr="00DD0C42">
        <w:rPr>
          <w:rFonts w:cs="Calibri"/>
          <w:lang w:eastAsia="pl-PL"/>
        </w:rPr>
        <w:t xml:space="preserve"> </w:t>
      </w:r>
      <w:r w:rsidRPr="00DD0C42">
        <w:rPr>
          <w:rFonts w:cs="Calibri"/>
          <w:lang w:eastAsia="pl-PL"/>
        </w:rPr>
        <w:t>nią.</w:t>
      </w:r>
    </w:p>
    <w:p w14:paraId="256F48A8" w14:textId="114838EC" w:rsidR="003E5160" w:rsidRPr="00DD0C42" w:rsidRDefault="003E5160" w:rsidP="00BC1C4B">
      <w:pPr>
        <w:pStyle w:val="Akapitzlist"/>
        <w:numPr>
          <w:ilvl w:val="0"/>
          <w:numId w:val="108"/>
        </w:numPr>
        <w:spacing w:after="60" w:line="276" w:lineRule="auto"/>
        <w:ind w:left="720"/>
        <w:jc w:val="both"/>
        <w:rPr>
          <w:rFonts w:cs="Calibri"/>
          <w:lang w:eastAsia="pl-PL"/>
        </w:rPr>
      </w:pPr>
      <w:r w:rsidRPr="00DD0C42">
        <w:rPr>
          <w:rFonts w:cs="Calibri"/>
          <w:lang w:eastAsia="pl-PL"/>
        </w:rPr>
        <w:t>Oprócz inwestycji</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zapobieganie powodziom</w:t>
      </w:r>
      <w:r w:rsidR="006204CD" w:rsidRPr="00DD0C42">
        <w:rPr>
          <w:rFonts w:cs="Calibri"/>
          <w:lang w:eastAsia="pl-PL"/>
        </w:rPr>
        <w:t xml:space="preserve"> </w:t>
      </w:r>
      <w:r w:rsidRPr="00DD0C42">
        <w:rPr>
          <w:rFonts w:cs="Calibri"/>
          <w:lang w:eastAsia="pl-PL"/>
        </w:rPr>
        <w:t>i</w:t>
      </w:r>
      <w:r w:rsidR="006204CD" w:rsidRPr="00DD0C42">
        <w:rPr>
          <w:rFonts w:cs="Calibri"/>
          <w:lang w:eastAsia="pl-PL"/>
        </w:rPr>
        <w:t xml:space="preserve"> </w:t>
      </w:r>
      <w:r w:rsidRPr="00DD0C42">
        <w:rPr>
          <w:rFonts w:cs="Calibri"/>
          <w:lang w:eastAsia="pl-PL"/>
        </w:rPr>
        <w:t xml:space="preserve">ochronę przeciwpowodziową wszystkie państwa członkowskie powinny wziąć pod uwagę koszty powodzi obciążające budżety publiczne; </w:t>
      </w:r>
      <w:r w:rsidRPr="00DD0C42">
        <w:rPr>
          <w:rFonts w:cs="Calibri"/>
          <w:b/>
          <w:bCs/>
          <w:lang w:eastAsia="pl-PL"/>
        </w:rPr>
        <w:t xml:space="preserve">ubezpieczenie </w:t>
      </w:r>
      <w:r w:rsidRPr="00DD0C42">
        <w:rPr>
          <w:rFonts w:cs="Calibri"/>
          <w:lang w:eastAsia="pl-PL"/>
        </w:rPr>
        <w:t>powinno być rozważane jako opcja przystosowania się do skutków zmiany klimatu.</w:t>
      </w:r>
    </w:p>
    <w:p w14:paraId="603C2043" w14:textId="45C0BA6F" w:rsidR="003E5160" w:rsidRPr="00DD0C42" w:rsidRDefault="003E5160" w:rsidP="00BC1C4B">
      <w:pPr>
        <w:pStyle w:val="Akapitzlist"/>
        <w:numPr>
          <w:ilvl w:val="0"/>
          <w:numId w:val="108"/>
        </w:numPr>
        <w:spacing w:after="60" w:line="276" w:lineRule="auto"/>
        <w:ind w:left="720"/>
        <w:jc w:val="both"/>
        <w:rPr>
          <w:rFonts w:cs="Calibri"/>
          <w:lang w:eastAsia="pl-PL"/>
        </w:rPr>
      </w:pPr>
      <w:r w:rsidRPr="00DD0C42">
        <w:rPr>
          <w:rFonts w:cs="Calibri"/>
          <w:lang w:eastAsia="pl-PL"/>
        </w:rPr>
        <w:lastRenderedPageBreak/>
        <w:t xml:space="preserve">Przepisy dotyczące </w:t>
      </w:r>
      <w:r w:rsidRPr="00DD0C42">
        <w:rPr>
          <w:rFonts w:cs="Calibri"/>
          <w:b/>
          <w:bCs/>
          <w:lang w:eastAsia="pl-PL"/>
        </w:rPr>
        <w:t>ochrony dziedzictwa kulturowego</w:t>
      </w:r>
      <w:r w:rsidR="006204CD" w:rsidRPr="00DD0C42">
        <w:rPr>
          <w:rFonts w:cs="Calibri"/>
          <w:b/>
          <w:bCs/>
          <w:lang w:eastAsia="pl-PL"/>
        </w:rPr>
        <w:t xml:space="preserve"> </w:t>
      </w:r>
      <w:r w:rsidRPr="00DD0C42">
        <w:rPr>
          <w:rFonts w:cs="Calibri"/>
          <w:lang w:eastAsia="pl-PL"/>
        </w:rPr>
        <w:t>przed ryzykiem powodziowym powinny być systematycznie włączane do planu zarządzania ryzykiem powodziowym.</w:t>
      </w:r>
    </w:p>
    <w:p w14:paraId="2C9B78AB" w14:textId="2DDFCC1F" w:rsidR="003E5160" w:rsidRPr="00DD0C42" w:rsidRDefault="003E5160" w:rsidP="00BC1C4B">
      <w:pPr>
        <w:pStyle w:val="Akapitzlist"/>
        <w:numPr>
          <w:ilvl w:val="0"/>
          <w:numId w:val="108"/>
        </w:numPr>
        <w:spacing w:after="60" w:line="276" w:lineRule="auto"/>
        <w:ind w:left="720"/>
        <w:jc w:val="both"/>
        <w:rPr>
          <w:rFonts w:cs="Calibri"/>
          <w:lang w:eastAsia="pl-PL"/>
        </w:rPr>
      </w:pPr>
      <w:r w:rsidRPr="00DD0C42">
        <w:rPr>
          <w:rFonts w:cs="Calibri"/>
          <w:lang w:eastAsia="pl-PL"/>
        </w:rPr>
        <w:t>Jeżeli chodzi</w:t>
      </w:r>
      <w:r w:rsidR="006204CD" w:rsidRPr="00DD0C42">
        <w:rPr>
          <w:rFonts w:cs="Calibri"/>
          <w:lang w:eastAsia="pl-PL"/>
        </w:rPr>
        <w:t xml:space="preserve"> </w:t>
      </w:r>
      <w:r w:rsidRPr="00DD0C42">
        <w:rPr>
          <w:rFonts w:cs="Calibri"/>
          <w:lang w:eastAsia="pl-PL"/>
        </w:rPr>
        <w:t>o</w:t>
      </w:r>
      <w:r w:rsidR="006204CD" w:rsidRPr="00DD0C42">
        <w:rPr>
          <w:rFonts w:cs="Calibri"/>
          <w:lang w:eastAsia="pl-PL"/>
        </w:rPr>
        <w:t xml:space="preserve"> </w:t>
      </w:r>
      <w:r w:rsidRPr="00DD0C42">
        <w:rPr>
          <w:rFonts w:cs="Calibri"/>
          <w:b/>
          <w:bCs/>
          <w:lang w:eastAsia="pl-PL"/>
        </w:rPr>
        <w:t>zarządzanie</w:t>
      </w:r>
      <w:r w:rsidRPr="00DD0C42">
        <w:rPr>
          <w:rFonts w:cs="Calibri"/>
          <w:lang w:eastAsia="pl-PL"/>
        </w:rPr>
        <w:t>, wszystkie państwa członkowskie powinny jasno określić</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swoich planach zarządzania ryzykiem powodziowym,</w:t>
      </w:r>
      <w:r w:rsidR="006204CD" w:rsidRPr="00DD0C42">
        <w:rPr>
          <w:rFonts w:cs="Calibri"/>
          <w:lang w:eastAsia="pl-PL"/>
        </w:rPr>
        <w:t xml:space="preserve"> </w:t>
      </w:r>
      <w:r w:rsidRPr="00DD0C42">
        <w:rPr>
          <w:rFonts w:cs="Calibri"/>
          <w:lang w:eastAsia="pl-PL"/>
        </w:rPr>
        <w:t>w</w:t>
      </w:r>
      <w:r w:rsidR="006204CD" w:rsidRPr="00DD0C42">
        <w:rPr>
          <w:rFonts w:cs="Calibri"/>
          <w:lang w:eastAsia="pl-PL"/>
        </w:rPr>
        <w:t xml:space="preserve"> </w:t>
      </w:r>
      <w:r w:rsidRPr="00DD0C42">
        <w:rPr>
          <w:rFonts w:cs="Calibri"/>
          <w:lang w:eastAsia="pl-PL"/>
        </w:rPr>
        <w:t>jaki sposób będzie przebiegać koordynacja</w:t>
      </w:r>
      <w:r w:rsidR="006204CD" w:rsidRPr="00DD0C42">
        <w:rPr>
          <w:rFonts w:cs="Calibri"/>
          <w:lang w:eastAsia="pl-PL"/>
        </w:rPr>
        <w:t xml:space="preserve"> </w:t>
      </w:r>
      <w:r w:rsidRPr="00DD0C42">
        <w:rPr>
          <w:rFonts w:cs="Calibri"/>
          <w:lang w:eastAsia="pl-PL"/>
        </w:rPr>
        <w:t>z</w:t>
      </w:r>
      <w:r w:rsidR="006204CD" w:rsidRPr="00DD0C42">
        <w:rPr>
          <w:rFonts w:cs="Calibri"/>
          <w:lang w:eastAsia="pl-PL"/>
        </w:rPr>
        <w:t xml:space="preserve"> </w:t>
      </w:r>
      <w:r w:rsidRPr="00DD0C42">
        <w:rPr>
          <w:rFonts w:cs="Calibri"/>
          <w:lang w:eastAsia="pl-PL"/>
        </w:rPr>
        <w:t>ramową dyrektywą wodną, oraz przedstawić szczegółowe informacje na temat konsultacji publicznych</w:t>
      </w:r>
      <w:r w:rsidR="006204CD" w:rsidRPr="00DD0C42">
        <w:rPr>
          <w:rFonts w:cs="Calibri"/>
          <w:lang w:eastAsia="pl-PL"/>
        </w:rPr>
        <w:t xml:space="preserve"> </w:t>
      </w:r>
      <w:r w:rsidRPr="00DD0C42">
        <w:rPr>
          <w:rFonts w:cs="Calibri"/>
          <w:lang w:eastAsia="pl-PL"/>
        </w:rPr>
        <w:t>i</w:t>
      </w:r>
      <w:r w:rsidR="006204CD" w:rsidRPr="00DD0C42">
        <w:rPr>
          <w:rFonts w:cs="Calibri"/>
          <w:lang w:eastAsia="pl-PL"/>
        </w:rPr>
        <w:t xml:space="preserve"> </w:t>
      </w:r>
      <w:r w:rsidRPr="00DD0C42">
        <w:rPr>
          <w:rFonts w:cs="Calibri"/>
          <w:lang w:eastAsia="pl-PL"/>
        </w:rPr>
        <w:t>zaangażowania zainteresowanych stron,</w:t>
      </w:r>
      <w:r w:rsidR="006204CD" w:rsidRPr="00DD0C42">
        <w:rPr>
          <w:rFonts w:cs="Calibri"/>
          <w:lang w:eastAsia="pl-PL"/>
        </w:rPr>
        <w:t xml:space="preserve"> </w:t>
      </w:r>
      <w:r w:rsidRPr="00DD0C42">
        <w:rPr>
          <w:rFonts w:cs="Calibri"/>
          <w:lang w:eastAsia="pl-PL"/>
        </w:rPr>
        <w:t>a</w:t>
      </w:r>
      <w:r w:rsidR="006204CD" w:rsidRPr="00DD0C42">
        <w:rPr>
          <w:rFonts w:cs="Calibri"/>
          <w:lang w:eastAsia="pl-PL"/>
        </w:rPr>
        <w:t xml:space="preserve"> </w:t>
      </w:r>
      <w:r w:rsidRPr="00DD0C42">
        <w:rPr>
          <w:rFonts w:cs="Calibri"/>
          <w:lang w:eastAsia="pl-PL"/>
        </w:rPr>
        <w:t>także na temat sposobu uwzględnienia ewentualnych uwag. Konsultacje powinny trwać 6</w:t>
      </w:r>
      <w:r w:rsidR="006204CD" w:rsidRPr="00DD0C42">
        <w:rPr>
          <w:rFonts w:cs="Calibri"/>
          <w:lang w:eastAsia="pl-PL"/>
        </w:rPr>
        <w:t xml:space="preserve"> </w:t>
      </w:r>
      <w:r w:rsidRPr="00DD0C42">
        <w:rPr>
          <w:rFonts w:cs="Calibri"/>
          <w:lang w:eastAsia="pl-PL"/>
        </w:rPr>
        <w:t>miesięcy.</w:t>
      </w:r>
    </w:p>
    <w:p w14:paraId="41D41F7B" w14:textId="63B2C9B6" w:rsidR="00917C7D" w:rsidRPr="00A05DE0" w:rsidRDefault="00585D76" w:rsidP="00BC1C4B">
      <w:pPr>
        <w:pStyle w:val="Akapitzlist"/>
        <w:numPr>
          <w:ilvl w:val="0"/>
          <w:numId w:val="113"/>
        </w:numPr>
        <w:spacing w:after="60" w:line="276" w:lineRule="auto"/>
        <w:ind w:left="357" w:hanging="357"/>
        <w:jc w:val="both"/>
        <w:rPr>
          <w:rFonts w:cs="Calibri"/>
          <w:lang w:val="en-US" w:eastAsia="pl-PL"/>
        </w:rPr>
      </w:pPr>
      <w:proofErr w:type="spellStart"/>
      <w:r w:rsidRPr="00A05DE0">
        <w:rPr>
          <w:rFonts w:cs="Calibri"/>
          <w:lang w:val="en-US" w:eastAsia="pl-PL"/>
        </w:rPr>
        <w:t>Ponadto</w:t>
      </w:r>
      <w:proofErr w:type="spellEnd"/>
      <w:r w:rsidR="006204CD" w:rsidRPr="00A05DE0">
        <w:rPr>
          <w:rFonts w:cs="Calibri"/>
          <w:lang w:val="en-US" w:eastAsia="pl-PL"/>
        </w:rPr>
        <w:t xml:space="preserve"> </w:t>
      </w:r>
      <w:proofErr w:type="spellStart"/>
      <w:r w:rsidR="006204CD" w:rsidRPr="00A05DE0">
        <w:rPr>
          <w:rFonts w:cs="Calibri"/>
          <w:lang w:val="en-US" w:eastAsia="pl-PL"/>
        </w:rPr>
        <w:t>należy</w:t>
      </w:r>
      <w:proofErr w:type="spellEnd"/>
      <w:r w:rsidR="006204CD" w:rsidRPr="00A05DE0">
        <w:rPr>
          <w:rFonts w:cs="Calibri"/>
          <w:lang w:val="en-US" w:eastAsia="pl-PL"/>
        </w:rPr>
        <w:t xml:space="preserve"> </w:t>
      </w:r>
      <w:proofErr w:type="spellStart"/>
      <w:r w:rsidR="006204CD" w:rsidRPr="00A05DE0">
        <w:rPr>
          <w:rFonts w:cs="Calibri"/>
          <w:lang w:val="en-US" w:eastAsia="pl-PL"/>
        </w:rPr>
        <w:t>uwzględnić</w:t>
      </w:r>
      <w:proofErr w:type="spellEnd"/>
      <w:r w:rsidR="006204CD" w:rsidRPr="00A05DE0">
        <w:rPr>
          <w:rFonts w:cs="Calibri"/>
          <w:lang w:val="en-US" w:eastAsia="pl-PL"/>
        </w:rPr>
        <w:t xml:space="preserve"> </w:t>
      </w:r>
      <w:proofErr w:type="spellStart"/>
      <w:r w:rsidR="006204CD" w:rsidRPr="00A05DE0">
        <w:rPr>
          <w:rFonts w:cs="Calibri"/>
          <w:lang w:val="en-US" w:eastAsia="pl-PL"/>
        </w:rPr>
        <w:t>rekomendacje</w:t>
      </w:r>
      <w:proofErr w:type="spellEnd"/>
      <w:r w:rsidR="006204CD" w:rsidRPr="00A05DE0">
        <w:rPr>
          <w:rFonts w:cs="Calibri"/>
          <w:lang w:val="en-US" w:eastAsia="pl-PL"/>
        </w:rPr>
        <w:t xml:space="preserve"> KE </w:t>
      </w:r>
      <w:proofErr w:type="spellStart"/>
      <w:r w:rsidR="006204CD" w:rsidRPr="00A05DE0">
        <w:rPr>
          <w:rFonts w:cs="Calibri"/>
          <w:lang w:val="en-US" w:eastAsia="pl-PL"/>
        </w:rPr>
        <w:t>dla</w:t>
      </w:r>
      <w:proofErr w:type="spellEnd"/>
      <w:r w:rsidR="006204CD" w:rsidRPr="00A05DE0">
        <w:rPr>
          <w:rFonts w:cs="Calibri"/>
          <w:lang w:val="en-US" w:eastAsia="pl-PL"/>
        </w:rPr>
        <w:t xml:space="preserve"> Polski </w:t>
      </w:r>
      <w:proofErr w:type="spellStart"/>
      <w:r w:rsidR="006204CD" w:rsidRPr="00A05DE0">
        <w:rPr>
          <w:rFonts w:cs="Calibri"/>
          <w:lang w:val="en-US" w:eastAsia="pl-PL"/>
        </w:rPr>
        <w:t>podczas</w:t>
      </w:r>
      <w:proofErr w:type="spellEnd"/>
      <w:r w:rsidR="006204CD" w:rsidRPr="00A05DE0">
        <w:rPr>
          <w:rFonts w:cs="Calibri"/>
          <w:lang w:val="en-US" w:eastAsia="pl-PL"/>
        </w:rPr>
        <w:t xml:space="preserve"> </w:t>
      </w:r>
      <w:proofErr w:type="spellStart"/>
      <w:r w:rsidR="006204CD" w:rsidRPr="00A05DE0">
        <w:rPr>
          <w:rFonts w:cs="Calibri"/>
          <w:lang w:val="en-US" w:eastAsia="pl-PL"/>
        </w:rPr>
        <w:t>opracowywania</w:t>
      </w:r>
      <w:proofErr w:type="spellEnd"/>
      <w:r w:rsidR="006204CD" w:rsidRPr="00A05DE0">
        <w:rPr>
          <w:rFonts w:cs="Calibri"/>
          <w:lang w:val="en-US" w:eastAsia="pl-PL"/>
        </w:rPr>
        <w:t xml:space="preserve"> </w:t>
      </w:r>
      <w:proofErr w:type="spellStart"/>
      <w:r w:rsidR="006204CD" w:rsidRPr="00A05DE0">
        <w:rPr>
          <w:rFonts w:cs="Calibri"/>
          <w:lang w:val="en-US" w:eastAsia="pl-PL"/>
        </w:rPr>
        <w:t>planów</w:t>
      </w:r>
      <w:proofErr w:type="spellEnd"/>
      <w:r w:rsidR="006204CD" w:rsidRPr="00A05DE0">
        <w:rPr>
          <w:rFonts w:cs="Calibri"/>
          <w:lang w:val="en-US" w:eastAsia="pl-PL"/>
        </w:rPr>
        <w:t xml:space="preserve"> </w:t>
      </w:r>
      <w:proofErr w:type="spellStart"/>
      <w:r w:rsidR="006204CD" w:rsidRPr="00A05DE0">
        <w:rPr>
          <w:rFonts w:cs="Calibri"/>
          <w:lang w:val="en-US" w:eastAsia="pl-PL"/>
        </w:rPr>
        <w:t>zarządzania</w:t>
      </w:r>
      <w:proofErr w:type="spellEnd"/>
      <w:r w:rsidR="006204CD" w:rsidRPr="00A05DE0">
        <w:rPr>
          <w:rFonts w:cs="Calibri"/>
          <w:lang w:val="en-US" w:eastAsia="pl-PL"/>
        </w:rPr>
        <w:t xml:space="preserve"> </w:t>
      </w:r>
      <w:proofErr w:type="spellStart"/>
      <w:r w:rsidR="006204CD" w:rsidRPr="00A05DE0">
        <w:rPr>
          <w:rFonts w:cs="Calibri"/>
          <w:lang w:val="en-US" w:eastAsia="pl-PL"/>
        </w:rPr>
        <w:t>ryzykiem</w:t>
      </w:r>
      <w:proofErr w:type="spellEnd"/>
      <w:r w:rsidR="006204CD" w:rsidRPr="00A05DE0">
        <w:rPr>
          <w:rFonts w:cs="Calibri"/>
          <w:lang w:val="en-US" w:eastAsia="pl-PL"/>
        </w:rPr>
        <w:t xml:space="preserve"> </w:t>
      </w:r>
      <w:proofErr w:type="spellStart"/>
      <w:r w:rsidR="006204CD" w:rsidRPr="00A05DE0">
        <w:rPr>
          <w:rFonts w:cs="Calibri"/>
          <w:lang w:val="en-US" w:eastAsia="pl-PL"/>
        </w:rPr>
        <w:t>powodziowym</w:t>
      </w:r>
      <w:proofErr w:type="spellEnd"/>
      <w:r w:rsidR="00A77E66" w:rsidRPr="00A05DE0">
        <w:rPr>
          <w:rFonts w:cs="Calibri"/>
          <w:lang w:val="en-US" w:eastAsia="pl-PL"/>
        </w:rPr>
        <w:t>-</w:t>
      </w:r>
      <w:r w:rsidRPr="00A05DE0">
        <w:rPr>
          <w:rFonts w:cs="Calibri"/>
          <w:lang w:val="en-US" w:eastAsia="pl-PL"/>
        </w:rPr>
        <w:t xml:space="preserve"> </w:t>
      </w:r>
      <w:proofErr w:type="spellStart"/>
      <w:r w:rsidRPr="00A05DE0">
        <w:rPr>
          <w:rFonts w:cs="Calibri"/>
          <w:lang w:val="en-US" w:eastAsia="pl-PL"/>
        </w:rPr>
        <w:t>Countryspecific</w:t>
      </w:r>
      <w:proofErr w:type="spellEnd"/>
      <w:r w:rsidRPr="00A05DE0">
        <w:rPr>
          <w:rFonts w:cs="Calibri"/>
          <w:lang w:val="en-US" w:eastAsia="pl-PL"/>
        </w:rPr>
        <w:t xml:space="preserve"> staff working documents on the implementation of the third River Basin</w:t>
      </w:r>
      <w:r w:rsidR="00DD0C42" w:rsidRPr="00A05DE0">
        <w:rPr>
          <w:rFonts w:cs="Calibri"/>
          <w:lang w:val="en-US" w:eastAsia="pl-PL"/>
        </w:rPr>
        <w:t xml:space="preserve"> </w:t>
      </w:r>
      <w:r w:rsidRPr="00A05DE0">
        <w:rPr>
          <w:rFonts w:cs="Calibri"/>
          <w:lang w:val="en-US" w:eastAsia="pl-PL"/>
        </w:rPr>
        <w:t>Management Plans, second Flood Hazard and Risk Maps and second Flood Risk</w:t>
      </w:r>
      <w:r w:rsidR="00DD0C42" w:rsidRPr="00A05DE0">
        <w:rPr>
          <w:rFonts w:cs="Calibri"/>
          <w:lang w:val="en-US" w:eastAsia="pl-PL"/>
        </w:rPr>
        <w:t xml:space="preserve"> </w:t>
      </w:r>
      <w:r w:rsidRPr="00A05DE0">
        <w:rPr>
          <w:rFonts w:cs="Calibri"/>
          <w:lang w:val="en-US" w:eastAsia="pl-PL"/>
        </w:rPr>
        <w:t xml:space="preserve">Management Plans:- Poland </w:t>
      </w:r>
    </w:p>
    <w:p w14:paraId="2A67BE31" w14:textId="2DC13309" w:rsidR="00DD0C42" w:rsidRDefault="00A87313" w:rsidP="00DD0C42">
      <w:pPr>
        <w:spacing w:after="60" w:line="276" w:lineRule="auto"/>
        <w:jc w:val="both"/>
        <w:rPr>
          <w:rFonts w:cs="Calibri"/>
          <w:lang w:val="en-US" w:eastAsia="pl-PL"/>
        </w:rPr>
      </w:pPr>
      <w:hyperlink r:id="rId9" w:history="1">
        <w:r w:rsidRPr="00A87313">
          <w:rPr>
            <w:rStyle w:val="Hipercze"/>
            <w:lang w:val="en-US"/>
          </w:rPr>
          <w:t>https://eur-lex.europa.eu/legal-content/EN/TXT/?uri=SWD%3A2025%3A19%3AFIN&amp;qid=1738746144581</w:t>
        </w:r>
      </w:hyperlink>
      <w:r w:rsidR="00F34410">
        <w:rPr>
          <w:rFonts w:cs="Calibri"/>
          <w:lang w:val="en-US" w:eastAsia="pl-PL"/>
        </w:rPr>
        <w:t xml:space="preserve"> </w:t>
      </w:r>
      <w:r w:rsidR="000E4D38" w:rsidRPr="2E82EFF1">
        <w:rPr>
          <w:rFonts w:cs="Calibri"/>
          <w:lang w:val="en-US" w:eastAsia="pl-PL"/>
        </w:rPr>
        <w:t>:</w:t>
      </w:r>
    </w:p>
    <w:p w14:paraId="1A97D630" w14:textId="7C335EDE" w:rsidR="000E4D38" w:rsidRPr="0075005C" w:rsidRDefault="000E4D38" w:rsidP="00BC1C4B">
      <w:pPr>
        <w:pStyle w:val="Akapitzlist"/>
        <w:numPr>
          <w:ilvl w:val="1"/>
          <w:numId w:val="113"/>
        </w:numPr>
        <w:spacing w:after="60" w:line="276" w:lineRule="auto"/>
        <w:ind w:left="1068"/>
        <w:jc w:val="both"/>
        <w:rPr>
          <w:rFonts w:cs="Calibri"/>
          <w:lang w:eastAsia="pl-PL"/>
        </w:rPr>
      </w:pPr>
      <w:r w:rsidRPr="0075005C">
        <w:rPr>
          <w:rFonts w:cs="Calibri"/>
          <w:lang w:eastAsia="pl-PL"/>
        </w:rPr>
        <w:t>Uwzględnienie w PZRP wniosków wyciągniętych z całości map zagrożenia powodziowego i map ryzyka powodziowego,</w:t>
      </w:r>
    </w:p>
    <w:p w14:paraId="4DEFB8CC" w14:textId="0E8A0E2E" w:rsidR="000E4D38" w:rsidRPr="0075005C" w:rsidRDefault="000E4D38" w:rsidP="00BC1C4B">
      <w:pPr>
        <w:pStyle w:val="Akapitzlist"/>
        <w:numPr>
          <w:ilvl w:val="1"/>
          <w:numId w:val="113"/>
        </w:numPr>
        <w:spacing w:after="60" w:line="276" w:lineRule="auto"/>
        <w:ind w:left="1068"/>
        <w:jc w:val="both"/>
        <w:rPr>
          <w:rFonts w:cs="Calibri"/>
          <w:lang w:eastAsia="pl-PL"/>
        </w:rPr>
      </w:pPr>
      <w:r w:rsidRPr="0075005C">
        <w:rPr>
          <w:rFonts w:cs="Calibri"/>
          <w:lang w:eastAsia="pl-PL"/>
        </w:rPr>
        <w:t xml:space="preserve">Podanie w PZRP szczegółowych informacji na temat tego, w jaki sposób MZP i MRP zostały </w:t>
      </w:r>
      <w:r w:rsidRPr="000E4D38">
        <w:rPr>
          <w:rFonts w:cs="Calibri"/>
          <w:lang w:eastAsia="pl-PL"/>
        </w:rPr>
        <w:t>wykorzystane przy wyborze celów i działań</w:t>
      </w:r>
      <w:r w:rsidRPr="0075005C">
        <w:rPr>
          <w:rFonts w:cs="Calibri"/>
          <w:lang w:eastAsia="pl-PL"/>
        </w:rPr>
        <w:t>,</w:t>
      </w:r>
    </w:p>
    <w:p w14:paraId="12DFC289" w14:textId="77777777" w:rsidR="000E4D38" w:rsidRPr="0075005C" w:rsidRDefault="000E4D38" w:rsidP="00BC1C4B">
      <w:pPr>
        <w:pStyle w:val="Akapitzlist"/>
        <w:numPr>
          <w:ilvl w:val="1"/>
          <w:numId w:val="113"/>
        </w:numPr>
        <w:spacing w:after="60" w:line="276" w:lineRule="auto"/>
        <w:ind w:left="1068"/>
        <w:jc w:val="both"/>
        <w:rPr>
          <w:rFonts w:cs="Calibri"/>
          <w:lang w:eastAsia="pl-PL"/>
        </w:rPr>
      </w:pPr>
      <w:r w:rsidRPr="0075005C">
        <w:rPr>
          <w:rFonts w:cs="Calibri"/>
          <w:lang w:eastAsia="pl-PL"/>
        </w:rPr>
        <w:t>Wyraźne wyjaśnienie w PZRP, w jaki sposób „obszary problemowe” odnoszą się do</w:t>
      </w:r>
    </w:p>
    <w:p w14:paraId="30CB50EE" w14:textId="7A0FC8A8" w:rsidR="000E4D38" w:rsidRDefault="322689E5" w:rsidP="00257E02">
      <w:pPr>
        <w:pStyle w:val="Akapitzlist"/>
        <w:spacing w:after="60" w:line="276" w:lineRule="auto"/>
        <w:ind w:left="708"/>
        <w:jc w:val="both"/>
        <w:rPr>
          <w:rFonts w:cs="Calibri"/>
          <w:lang w:eastAsia="pl-PL"/>
        </w:rPr>
      </w:pPr>
      <w:r w:rsidRPr="30DFF548">
        <w:rPr>
          <w:rFonts w:cs="Calibri"/>
          <w:lang w:eastAsia="pl-PL"/>
        </w:rPr>
        <w:t xml:space="preserve">obszarów narażonych na niebezpieczeństwo powodzi </w:t>
      </w:r>
      <w:r w:rsidR="7B980B10" w:rsidRPr="30DFF548">
        <w:rPr>
          <w:rFonts w:cs="Calibri"/>
          <w:lang w:eastAsia="pl-PL"/>
        </w:rPr>
        <w:t xml:space="preserve">(ONNP) </w:t>
      </w:r>
      <w:r w:rsidRPr="30DFF548">
        <w:rPr>
          <w:rFonts w:cs="Calibri"/>
          <w:lang w:eastAsia="pl-PL"/>
        </w:rPr>
        <w:t xml:space="preserve">z WORP i obszarów zagrożenia powodziowego </w:t>
      </w:r>
      <w:r w:rsidR="76AD3332" w:rsidRPr="30DFF548">
        <w:rPr>
          <w:rFonts w:cs="Calibri"/>
          <w:lang w:eastAsia="pl-PL"/>
        </w:rPr>
        <w:t xml:space="preserve">(OZP) </w:t>
      </w:r>
      <w:r w:rsidRPr="30DFF548">
        <w:rPr>
          <w:rFonts w:cs="Calibri"/>
          <w:lang w:eastAsia="pl-PL"/>
        </w:rPr>
        <w:t>z MZP,</w:t>
      </w:r>
    </w:p>
    <w:p w14:paraId="7521C00A" w14:textId="0F32F41A" w:rsidR="000E4D38" w:rsidRPr="0075005C" w:rsidRDefault="000E4D38" w:rsidP="00BC1C4B">
      <w:pPr>
        <w:pStyle w:val="Akapitzlist"/>
        <w:numPr>
          <w:ilvl w:val="1"/>
          <w:numId w:val="113"/>
        </w:numPr>
        <w:spacing w:after="60" w:line="276" w:lineRule="auto"/>
        <w:ind w:left="1068"/>
        <w:jc w:val="both"/>
        <w:rPr>
          <w:rFonts w:cs="Calibri"/>
          <w:lang w:eastAsia="pl-PL"/>
        </w:rPr>
      </w:pPr>
      <w:r w:rsidRPr="000E4D38">
        <w:rPr>
          <w:rFonts w:cs="Calibri"/>
          <w:lang w:eastAsia="pl-PL"/>
        </w:rPr>
        <w:t>Rozważenie uwzględnienia ubezpieczeń jako działania adaptacyjnego do zmian klimatu</w:t>
      </w:r>
      <w:r w:rsidRPr="0075005C">
        <w:rPr>
          <w:rFonts w:cs="Calibri"/>
          <w:lang w:eastAsia="pl-PL"/>
        </w:rPr>
        <w:t>,</w:t>
      </w:r>
    </w:p>
    <w:p w14:paraId="36EB9DDC" w14:textId="5FA9A348" w:rsidR="3045F92A" w:rsidRDefault="3045F92A" w:rsidP="0527C5E7">
      <w:pPr>
        <w:pStyle w:val="Akapitzlist"/>
        <w:numPr>
          <w:ilvl w:val="1"/>
          <w:numId w:val="113"/>
        </w:numPr>
        <w:spacing w:after="60" w:line="276" w:lineRule="auto"/>
        <w:ind w:left="1068"/>
        <w:jc w:val="both"/>
        <w:rPr>
          <w:rFonts w:cs="Calibri"/>
          <w:lang w:eastAsia="pl-PL"/>
        </w:rPr>
      </w:pPr>
      <w:r w:rsidRPr="0527C5E7">
        <w:rPr>
          <w:rFonts w:cs="Calibri"/>
          <w:lang w:eastAsia="pl-PL"/>
        </w:rPr>
        <w:t>Lepsze wyjaśnienie w PZRP wykorzystania oceny kosztów i korzyści (CBA) oraz stojącej za</w:t>
      </w:r>
      <w:r w:rsidR="1ACB2CB7" w:rsidRPr="0527C5E7">
        <w:rPr>
          <w:rFonts w:cs="Calibri"/>
          <w:lang w:eastAsia="pl-PL"/>
        </w:rPr>
        <w:t xml:space="preserve"> </w:t>
      </w:r>
      <w:r w:rsidRPr="0527C5E7">
        <w:rPr>
          <w:rFonts w:cs="Calibri"/>
          <w:lang w:eastAsia="pl-PL"/>
        </w:rPr>
        <w:t>nią metodologii.</w:t>
      </w:r>
    </w:p>
    <w:p w14:paraId="5E9DF16C" w14:textId="57692773" w:rsidR="2AAEC949" w:rsidRDefault="2AAEC949" w:rsidP="0527C5E7">
      <w:pPr>
        <w:pStyle w:val="Akapitzlist"/>
        <w:numPr>
          <w:ilvl w:val="1"/>
          <w:numId w:val="113"/>
        </w:numPr>
        <w:spacing w:after="60" w:line="276" w:lineRule="auto"/>
        <w:ind w:left="1068"/>
        <w:jc w:val="both"/>
        <w:rPr>
          <w:rFonts w:cs="Calibri"/>
          <w:lang w:eastAsia="pl-PL"/>
        </w:rPr>
      </w:pPr>
      <w:r w:rsidRPr="0527C5E7">
        <w:rPr>
          <w:rFonts w:cs="Calibri"/>
          <w:lang w:eastAsia="pl-PL"/>
        </w:rPr>
        <w:t xml:space="preserve">Ponadto należy wziąć pod uwagę inne rekomendacje i zalecenia przygotowane przez KE w zakresie </w:t>
      </w:r>
      <w:r w:rsidR="50305C34" w:rsidRPr="0527C5E7">
        <w:rPr>
          <w:rFonts w:cs="Calibri"/>
          <w:lang w:eastAsia="pl-PL"/>
        </w:rPr>
        <w:t xml:space="preserve">prowadzenia przeglądu i aktualizacji </w:t>
      </w:r>
      <w:r w:rsidRPr="0527C5E7">
        <w:rPr>
          <w:rFonts w:cs="Calibri"/>
          <w:lang w:eastAsia="pl-PL"/>
        </w:rPr>
        <w:t>pl</w:t>
      </w:r>
      <w:r w:rsidR="29513E3F" w:rsidRPr="0527C5E7">
        <w:rPr>
          <w:rFonts w:cs="Calibri"/>
          <w:lang w:eastAsia="pl-PL"/>
        </w:rPr>
        <w:t>anów zarz</w:t>
      </w:r>
      <w:r w:rsidR="483A826A" w:rsidRPr="0527C5E7">
        <w:rPr>
          <w:rFonts w:cs="Calibri"/>
          <w:lang w:eastAsia="pl-PL"/>
        </w:rPr>
        <w:t>ądzania ryzykiem powodziowym</w:t>
      </w:r>
      <w:r w:rsidR="63372C1F" w:rsidRPr="0527C5E7">
        <w:rPr>
          <w:rFonts w:cs="Calibri"/>
          <w:lang w:eastAsia="pl-PL"/>
        </w:rPr>
        <w:t>.</w:t>
      </w:r>
    </w:p>
    <w:p w14:paraId="7B4673B9" w14:textId="4DBEC3BB" w:rsidR="001B11EE" w:rsidRPr="00DD0C42" w:rsidRDefault="001B11EE" w:rsidP="00BC1C4B">
      <w:pPr>
        <w:pStyle w:val="Akapitzlist"/>
        <w:numPr>
          <w:ilvl w:val="0"/>
          <w:numId w:val="113"/>
        </w:numPr>
        <w:spacing w:after="60" w:line="276" w:lineRule="auto"/>
        <w:ind w:left="357" w:hanging="357"/>
        <w:jc w:val="both"/>
        <w:rPr>
          <w:rFonts w:cs="Calibri"/>
          <w:lang w:eastAsia="pl-PL"/>
        </w:rPr>
      </w:pPr>
      <w:r w:rsidRPr="00DD0C42">
        <w:rPr>
          <w:rFonts w:cs="Calibri"/>
          <w:lang w:eastAsia="pl-PL"/>
        </w:rPr>
        <w:t xml:space="preserve">Wykonawca będzie zobowiązany do integracji </w:t>
      </w:r>
      <w:r w:rsidR="00C839C1" w:rsidRPr="00DD0C42">
        <w:rPr>
          <w:rFonts w:cs="Calibri"/>
          <w:lang w:eastAsia="pl-PL"/>
        </w:rPr>
        <w:t xml:space="preserve">w ramach podzadania </w:t>
      </w:r>
      <w:r w:rsidR="00792AAD" w:rsidRPr="00DD0C42">
        <w:rPr>
          <w:rFonts w:cs="Calibri"/>
          <w:lang w:eastAsia="pl-PL"/>
        </w:rPr>
        <w:t xml:space="preserve">1.7 (Przygotowanie projektów przeglądu i </w:t>
      </w:r>
      <w:r w:rsidR="00BF0517" w:rsidRPr="00DD0C42">
        <w:rPr>
          <w:rFonts w:cs="Calibri"/>
          <w:lang w:eastAsia="pl-PL"/>
        </w:rPr>
        <w:t xml:space="preserve">drugiej </w:t>
      </w:r>
      <w:r w:rsidR="00792AAD" w:rsidRPr="00DD0C42">
        <w:rPr>
          <w:rFonts w:cs="Calibri"/>
          <w:lang w:eastAsia="pl-PL"/>
        </w:rPr>
        <w:t xml:space="preserve">aktualizacji planów zarządzania ryzykiem powodziowym do uzgodnień, opiniowania) </w:t>
      </w:r>
      <w:r w:rsidRPr="00DD0C42">
        <w:rPr>
          <w:rFonts w:cs="Calibri"/>
          <w:lang w:eastAsia="pl-PL"/>
        </w:rPr>
        <w:t xml:space="preserve">wyników prac realizowanych przez </w:t>
      </w:r>
      <w:r w:rsidR="00BF0517" w:rsidRPr="00DD0C42">
        <w:rPr>
          <w:rFonts w:cs="Calibri"/>
          <w:lang w:eastAsia="pl-PL"/>
        </w:rPr>
        <w:t>W</w:t>
      </w:r>
      <w:r w:rsidR="009E4D64" w:rsidRPr="00DD0C42">
        <w:rPr>
          <w:rFonts w:cs="Calibri"/>
          <w:lang w:eastAsia="pl-PL"/>
        </w:rPr>
        <w:t xml:space="preserve">ykonawcę </w:t>
      </w:r>
      <w:r w:rsidR="00C839C1" w:rsidRPr="00DD0C42">
        <w:rPr>
          <w:rFonts w:cs="Calibri"/>
          <w:lang w:eastAsia="pl-PL"/>
        </w:rPr>
        <w:t>przegląd</w:t>
      </w:r>
      <w:r w:rsidR="002B383D" w:rsidRPr="00DD0C42">
        <w:rPr>
          <w:rFonts w:cs="Calibri"/>
          <w:lang w:eastAsia="pl-PL"/>
        </w:rPr>
        <w:t>u</w:t>
      </w:r>
      <w:r w:rsidR="00C839C1" w:rsidRPr="00DD0C42">
        <w:rPr>
          <w:rFonts w:cs="Calibri"/>
          <w:lang w:eastAsia="pl-PL"/>
        </w:rPr>
        <w:t xml:space="preserve"> i aktualizacj</w:t>
      </w:r>
      <w:r w:rsidR="002B383D" w:rsidRPr="00DD0C42">
        <w:rPr>
          <w:rFonts w:cs="Calibri"/>
          <w:lang w:eastAsia="pl-PL"/>
        </w:rPr>
        <w:t>i</w:t>
      </w:r>
      <w:r w:rsidR="00C839C1" w:rsidRPr="00DD0C42">
        <w:rPr>
          <w:rFonts w:cs="Calibri"/>
          <w:lang w:eastAsia="pl-PL"/>
        </w:rPr>
        <w:t xml:space="preserve"> planów zarz</w:t>
      </w:r>
      <w:r w:rsidR="002B383D" w:rsidRPr="00DD0C42">
        <w:rPr>
          <w:rFonts w:cs="Calibri"/>
          <w:lang w:eastAsia="pl-PL"/>
        </w:rPr>
        <w:t>ą</w:t>
      </w:r>
      <w:r w:rsidR="00C839C1" w:rsidRPr="00DD0C42">
        <w:rPr>
          <w:rFonts w:cs="Calibri"/>
          <w:lang w:eastAsia="pl-PL"/>
        </w:rPr>
        <w:t xml:space="preserve">dzania ryzykiem powodziowym </w:t>
      </w:r>
      <w:r w:rsidR="007C20BB" w:rsidRPr="00DD0C42">
        <w:rPr>
          <w:rFonts w:cs="Calibri"/>
          <w:lang w:eastAsia="pl-PL"/>
        </w:rPr>
        <w:t xml:space="preserve">w 3 cyklu planistycznym </w:t>
      </w:r>
      <w:r w:rsidR="00C839C1" w:rsidRPr="00DD0C42">
        <w:rPr>
          <w:rFonts w:cs="Calibri"/>
          <w:lang w:eastAsia="pl-PL"/>
        </w:rPr>
        <w:t>od strony morza</w:t>
      </w:r>
      <w:r w:rsidR="6A6312D1" w:rsidRPr="00DD0C42">
        <w:rPr>
          <w:rFonts w:cs="Calibri"/>
          <w:lang w:eastAsia="pl-PL"/>
        </w:rPr>
        <w:t>, w tym</w:t>
      </w:r>
      <w:r w:rsidR="00C839C1" w:rsidRPr="00DD0C42">
        <w:rPr>
          <w:rFonts w:cs="Calibri"/>
          <w:lang w:eastAsia="pl-PL"/>
        </w:rPr>
        <w:t xml:space="preserve"> morskich wód wewnętrznych. </w:t>
      </w:r>
    </w:p>
    <w:p w14:paraId="61D8DC00" w14:textId="7EDD1B8E" w:rsidR="00704477" w:rsidRDefault="00704477" w:rsidP="00BC1C4B">
      <w:pPr>
        <w:pStyle w:val="Akapitzlist"/>
        <w:numPr>
          <w:ilvl w:val="0"/>
          <w:numId w:val="113"/>
        </w:numPr>
        <w:spacing w:after="60" w:line="276" w:lineRule="auto"/>
        <w:ind w:left="357" w:hanging="357"/>
        <w:jc w:val="both"/>
        <w:rPr>
          <w:rFonts w:cs="Calibri"/>
          <w:lang w:eastAsia="pl-PL"/>
        </w:rPr>
      </w:pPr>
      <w:r w:rsidRPr="0EDC93B0">
        <w:rPr>
          <w:rFonts w:cs="Calibri"/>
          <w:lang w:eastAsia="pl-PL"/>
        </w:rPr>
        <w:t xml:space="preserve">Działania informacyjno-promocyjne prowadzone będą przez cały okres trwania </w:t>
      </w:r>
      <w:r w:rsidR="003D44D7" w:rsidRPr="0EDC93B0">
        <w:rPr>
          <w:rFonts w:cs="Calibri"/>
          <w:lang w:eastAsia="pl-PL"/>
        </w:rPr>
        <w:t>P</w:t>
      </w:r>
      <w:r w:rsidRPr="0EDC93B0">
        <w:rPr>
          <w:rFonts w:cs="Calibri"/>
          <w:lang w:eastAsia="pl-PL"/>
        </w:rPr>
        <w:t xml:space="preserve">rojektu. Od momentu przekazania Wodom Polskim projektów przeglądu i aktualizacji planów zarządzania ryzykiem powodziowym </w:t>
      </w:r>
      <w:r w:rsidR="007C20BB">
        <w:rPr>
          <w:rFonts w:cs="Calibri"/>
          <w:lang w:eastAsia="pl-PL"/>
        </w:rPr>
        <w:t xml:space="preserve">w 3 cyklu planistycznym </w:t>
      </w:r>
      <w:r w:rsidRPr="0EDC93B0">
        <w:rPr>
          <w:rFonts w:cs="Calibri"/>
          <w:lang w:eastAsia="pl-PL"/>
        </w:rPr>
        <w:t>od strony morza</w:t>
      </w:r>
      <w:r w:rsidR="57B8B3E8" w:rsidRPr="0EDC93B0">
        <w:rPr>
          <w:rFonts w:cs="Calibri"/>
          <w:lang w:eastAsia="pl-PL"/>
        </w:rPr>
        <w:t xml:space="preserve">, w tym </w:t>
      </w:r>
      <w:r w:rsidRPr="0EDC93B0">
        <w:rPr>
          <w:rFonts w:cs="Calibri"/>
          <w:lang w:eastAsia="pl-PL"/>
        </w:rPr>
        <w:t xml:space="preserve">morskich wód wewnętrznych, dotyczyć będą również tych dokumentów. </w:t>
      </w:r>
    </w:p>
    <w:p w14:paraId="71354A05" w14:textId="66C28C52" w:rsidR="00C475E8" w:rsidRDefault="00905B29" w:rsidP="00BC1C4B">
      <w:pPr>
        <w:pStyle w:val="Akapitzlist"/>
        <w:numPr>
          <w:ilvl w:val="0"/>
          <w:numId w:val="113"/>
        </w:numPr>
        <w:spacing w:after="120" w:line="276" w:lineRule="auto"/>
        <w:jc w:val="both"/>
        <w:rPr>
          <w:rFonts w:cs="Calibri"/>
          <w:lang w:eastAsia="pl-PL"/>
        </w:rPr>
      </w:pPr>
      <w:r w:rsidRPr="0EDC93B0">
        <w:rPr>
          <w:rFonts w:cs="Calibri"/>
          <w:lang w:eastAsia="pl-PL"/>
        </w:rPr>
        <w:t xml:space="preserve">W ramach całości Projektu </w:t>
      </w:r>
      <w:r w:rsidR="037A5408" w:rsidRPr="0EDC93B0">
        <w:rPr>
          <w:rFonts w:cs="Calibri"/>
          <w:lang w:eastAsia="pl-PL"/>
        </w:rPr>
        <w:t>3</w:t>
      </w:r>
      <w:r w:rsidR="00A92692">
        <w:rPr>
          <w:rFonts w:cs="Calibri"/>
          <w:lang w:eastAsia="pl-PL"/>
        </w:rPr>
        <w:t>.</w:t>
      </w:r>
      <w:r w:rsidRPr="0EDC93B0">
        <w:rPr>
          <w:rFonts w:cs="Calibri"/>
          <w:lang w:eastAsia="pl-PL"/>
        </w:rPr>
        <w:t xml:space="preserve">PZRP przeprowadzona zostanie strategiczna ocena oddziaływania na środowisko (SOOŚ) projektów </w:t>
      </w:r>
      <w:r w:rsidR="00923EDE" w:rsidRPr="0EDC93B0">
        <w:rPr>
          <w:rFonts w:cs="Calibri"/>
          <w:lang w:eastAsia="pl-PL"/>
        </w:rPr>
        <w:t>p</w:t>
      </w:r>
      <w:r w:rsidRPr="0EDC93B0">
        <w:rPr>
          <w:rFonts w:cs="Calibri"/>
          <w:lang w:eastAsia="pl-PL"/>
        </w:rPr>
        <w:t xml:space="preserve">lanów </w:t>
      </w:r>
      <w:r w:rsidR="00923EDE" w:rsidRPr="0EDC93B0">
        <w:rPr>
          <w:rFonts w:cs="Calibri"/>
          <w:lang w:eastAsia="pl-PL"/>
        </w:rPr>
        <w:t xml:space="preserve">zarządzania ryzykiem powodziowym </w:t>
      </w:r>
      <w:r w:rsidRPr="0EDC93B0">
        <w:rPr>
          <w:rFonts w:cs="Calibri"/>
          <w:lang w:eastAsia="pl-PL"/>
        </w:rPr>
        <w:t>wykonanych w ramach Zadania 1, zgodnie z ustawą z dnia 3</w:t>
      </w:r>
      <w:r w:rsidR="00C25D6C" w:rsidRPr="0EDC93B0">
        <w:rPr>
          <w:rFonts w:cs="Calibri"/>
          <w:lang w:eastAsia="pl-PL"/>
        </w:rPr>
        <w:t> </w:t>
      </w:r>
      <w:r w:rsidRPr="0EDC93B0">
        <w:rPr>
          <w:rFonts w:cs="Calibri"/>
          <w:lang w:eastAsia="pl-PL"/>
        </w:rPr>
        <w:t>października 2008 r. o udostępnianiu informacji o środowisku i jego ochronie, udziale społeczeństwa w ochronie środowiska oraz o ocenach oddziaływania na środowisko</w:t>
      </w:r>
      <w:r w:rsidR="007D6847" w:rsidRPr="0EDC93B0">
        <w:rPr>
          <w:rFonts w:cs="Calibri"/>
          <w:lang w:eastAsia="pl-PL"/>
        </w:rPr>
        <w:t xml:space="preserve">. </w:t>
      </w:r>
    </w:p>
    <w:p w14:paraId="5F5AC8DE" w14:textId="2A2F6B7E" w:rsidR="00241FC6" w:rsidRPr="003D44D7" w:rsidRDefault="67EF5701" w:rsidP="00BC1C4B">
      <w:pPr>
        <w:pStyle w:val="Akapitzlist"/>
        <w:numPr>
          <w:ilvl w:val="0"/>
          <w:numId w:val="113"/>
        </w:numPr>
        <w:spacing w:after="120" w:line="276" w:lineRule="auto"/>
        <w:jc w:val="both"/>
        <w:rPr>
          <w:rFonts w:cs="Calibri"/>
          <w:lang w:eastAsia="pl-PL"/>
        </w:rPr>
      </w:pPr>
      <w:r w:rsidRPr="3654A0FA">
        <w:rPr>
          <w:rFonts w:cs="Calibri"/>
          <w:lang w:eastAsia="pl-PL"/>
        </w:rPr>
        <w:lastRenderedPageBreak/>
        <w:t xml:space="preserve">W ramach procedury strategicznej oceny oddziaływania na środowisko (SOOŚ) projektów PZRP, </w:t>
      </w:r>
      <w:r w:rsidR="34941A9B" w:rsidRPr="3654A0FA">
        <w:rPr>
          <w:rFonts w:cs="Calibri"/>
          <w:lang w:eastAsia="pl-PL"/>
        </w:rPr>
        <w:t xml:space="preserve">zostaną przeprowadzone 21-dniowe konsultacje społeczne </w:t>
      </w:r>
      <w:r w:rsidR="265105E8" w:rsidRPr="3654A0FA">
        <w:rPr>
          <w:rFonts w:cs="Calibri"/>
          <w:lang w:eastAsia="pl-PL"/>
        </w:rPr>
        <w:t>po zakończeniu</w:t>
      </w:r>
      <w:r w:rsidRPr="3654A0FA">
        <w:rPr>
          <w:rFonts w:cs="Calibri"/>
          <w:lang w:eastAsia="pl-PL"/>
        </w:rPr>
        <w:t xml:space="preserve"> półrocznych konsultacji społecznych</w:t>
      </w:r>
      <w:r w:rsidR="5324F97A" w:rsidRPr="3654A0FA">
        <w:rPr>
          <w:rFonts w:cs="Calibri"/>
          <w:lang w:eastAsia="pl-PL"/>
        </w:rPr>
        <w:t>.</w:t>
      </w:r>
      <w:r w:rsidR="4673DDE4" w:rsidRPr="3654A0FA">
        <w:rPr>
          <w:rFonts w:cs="Calibri"/>
          <w:lang w:eastAsia="pl-PL"/>
        </w:rPr>
        <w:t xml:space="preserve"> </w:t>
      </w:r>
      <w:r w:rsidR="69E635BA" w:rsidRPr="3654A0FA">
        <w:rPr>
          <w:rFonts w:cs="Calibri"/>
          <w:lang w:eastAsia="pl-PL"/>
        </w:rPr>
        <w:t>SOOŚ b</w:t>
      </w:r>
      <w:r w:rsidR="4673DDE4" w:rsidRPr="3654A0FA">
        <w:rPr>
          <w:rFonts w:cs="Calibri"/>
          <w:lang w:eastAsia="pl-PL"/>
        </w:rPr>
        <w:t>ędzie realizowana w ramach odrębnego zamówienia (Zadania 3). Wykonawca Zadania 1 i 2 będzie zobowiązany do bieżącej współpracy i koordynacji wykonania produktów z Wykonawcą Zadania 3</w:t>
      </w:r>
      <w:r w:rsidR="73A1B026" w:rsidRPr="3654A0FA">
        <w:rPr>
          <w:rFonts w:cs="Calibri"/>
          <w:lang w:eastAsia="pl-PL"/>
        </w:rPr>
        <w:t xml:space="preserve">. </w:t>
      </w:r>
      <w:r w:rsidR="5A079347" w:rsidRPr="3654A0FA">
        <w:rPr>
          <w:rFonts w:cs="Calibri"/>
          <w:lang w:eastAsia="pl-PL"/>
        </w:rPr>
        <w:t>Ponadto</w:t>
      </w:r>
      <w:r w:rsidR="0CF2C398" w:rsidRPr="3654A0FA">
        <w:rPr>
          <w:rFonts w:cs="Calibri"/>
          <w:lang w:eastAsia="pl-PL"/>
        </w:rPr>
        <w:t xml:space="preserve"> Wykonawca zadań 1 i 2 będzie zobowiązany do uwzględnienia wyników prac Zadania 3 na etapie opracowywania ostatecznej wersji </w:t>
      </w:r>
      <w:r w:rsidR="3D142790" w:rsidRPr="3654A0FA">
        <w:rPr>
          <w:rFonts w:cs="Calibri"/>
          <w:lang w:eastAsia="pl-PL"/>
        </w:rPr>
        <w:t xml:space="preserve">projektów </w:t>
      </w:r>
      <w:r w:rsidR="0262D8DF" w:rsidRPr="3654A0FA">
        <w:rPr>
          <w:rFonts w:cs="Calibri"/>
          <w:lang w:eastAsia="pl-PL"/>
        </w:rPr>
        <w:t xml:space="preserve">drugiego </w:t>
      </w:r>
      <w:r w:rsidR="0CF2C398" w:rsidRPr="3654A0FA">
        <w:rPr>
          <w:rFonts w:cs="Calibri"/>
          <w:lang w:eastAsia="pl-PL"/>
        </w:rPr>
        <w:t xml:space="preserve">przeglądu i aktualizacji PZRP </w:t>
      </w:r>
      <w:r w:rsidR="3D142790" w:rsidRPr="3654A0FA">
        <w:rPr>
          <w:rFonts w:cs="Calibri"/>
          <w:lang w:eastAsia="pl-PL"/>
        </w:rPr>
        <w:t>dla obszarów dorzeczy</w:t>
      </w:r>
      <w:r w:rsidR="0CF2C398" w:rsidRPr="3654A0FA">
        <w:rPr>
          <w:rFonts w:cs="Calibri"/>
          <w:lang w:eastAsia="pl-PL"/>
        </w:rPr>
        <w:t xml:space="preserve">. </w:t>
      </w:r>
    </w:p>
    <w:p w14:paraId="6BC70D66" w14:textId="77777777" w:rsidR="00704477" w:rsidRPr="00FD4794" w:rsidRDefault="00704477" w:rsidP="00BC1C4B">
      <w:pPr>
        <w:pStyle w:val="Akapitzlist"/>
        <w:numPr>
          <w:ilvl w:val="0"/>
          <w:numId w:val="113"/>
        </w:numPr>
        <w:spacing w:after="60" w:line="276" w:lineRule="auto"/>
        <w:jc w:val="both"/>
        <w:rPr>
          <w:rFonts w:cs="Calibri"/>
          <w:lang w:eastAsia="pl-PL"/>
        </w:rPr>
      </w:pPr>
      <w:r w:rsidRPr="00FD4794">
        <w:rPr>
          <w:rFonts w:cs="Calibri"/>
          <w:lang w:eastAsia="pl-PL"/>
        </w:rPr>
        <w:t>Wymagane będzie zachowanie spójności merytorycznej Projektu z innymi strategicznymi dokumentami planistycznymi w obszarze gospodarki wodnej w Polsce. W związku z tym Wykonawca będzie zobowiązany do współpracy z Wykonawcami następujących równolegle prowadzonych projektów:</w:t>
      </w:r>
    </w:p>
    <w:p w14:paraId="4E59E542" w14:textId="02B6CFFC" w:rsidR="00704477" w:rsidRPr="00FD4794" w:rsidRDefault="61685396" w:rsidP="00BC1C4B">
      <w:pPr>
        <w:pStyle w:val="Akapitzlist"/>
        <w:numPr>
          <w:ilvl w:val="1"/>
          <w:numId w:val="113"/>
        </w:numPr>
        <w:spacing w:after="60" w:line="276" w:lineRule="auto"/>
        <w:ind w:left="1068"/>
        <w:jc w:val="both"/>
        <w:rPr>
          <w:rFonts w:cs="Calibri"/>
          <w:lang w:eastAsia="pl-PL"/>
        </w:rPr>
      </w:pPr>
      <w:r w:rsidRPr="30DFF548">
        <w:rPr>
          <w:rFonts w:cs="Calibri"/>
          <w:lang w:eastAsia="pl-PL"/>
        </w:rPr>
        <w:t xml:space="preserve">Przegląd i aktualizacja map zagrożenia powodziowego i map ryzyka powodziowego </w:t>
      </w:r>
      <w:r w:rsidR="00704477">
        <w:br/>
      </w:r>
      <w:r w:rsidRPr="30DFF548">
        <w:rPr>
          <w:rFonts w:cs="Calibri"/>
          <w:lang w:eastAsia="pl-PL"/>
        </w:rPr>
        <w:t>w 3 cyklu planistycznym</w:t>
      </w:r>
      <w:r w:rsidR="66B4A678" w:rsidRPr="30DFF548">
        <w:rPr>
          <w:rFonts w:cs="Calibri"/>
          <w:lang w:eastAsia="pl-PL"/>
        </w:rPr>
        <w:t xml:space="preserve"> (3.MZPiMRP)</w:t>
      </w:r>
      <w:r w:rsidRPr="30DFF548">
        <w:rPr>
          <w:rFonts w:cs="Calibri"/>
          <w:lang w:eastAsia="pl-PL"/>
        </w:rPr>
        <w:t>,</w:t>
      </w:r>
    </w:p>
    <w:p w14:paraId="69BD01B2" w14:textId="0BA9B618" w:rsidR="00704477" w:rsidRPr="007213EA" w:rsidRDefault="00704477" w:rsidP="00BC1C4B">
      <w:pPr>
        <w:pStyle w:val="Akapitzlist"/>
        <w:numPr>
          <w:ilvl w:val="1"/>
          <w:numId w:val="113"/>
        </w:numPr>
        <w:spacing w:after="60" w:line="276" w:lineRule="auto"/>
        <w:ind w:left="1068"/>
        <w:jc w:val="both"/>
        <w:rPr>
          <w:rFonts w:cs="Calibri"/>
          <w:lang w:eastAsia="pl-PL"/>
        </w:rPr>
      </w:pPr>
      <w:r w:rsidRPr="0EDC93B0">
        <w:rPr>
          <w:rFonts w:cs="Calibri"/>
          <w:lang w:eastAsia="pl-PL"/>
        </w:rPr>
        <w:t>Przegląd i aktualizacja planów zarządzania ryzykiem powodziowym od strony morza</w:t>
      </w:r>
      <w:r w:rsidR="24972D49" w:rsidRPr="0EDC93B0">
        <w:rPr>
          <w:rFonts w:cs="Calibri"/>
          <w:lang w:eastAsia="pl-PL"/>
        </w:rPr>
        <w:t xml:space="preserve">, w tym </w:t>
      </w:r>
      <w:r w:rsidRPr="0EDC93B0">
        <w:rPr>
          <w:rFonts w:cs="Calibri"/>
          <w:lang w:eastAsia="pl-PL"/>
        </w:rPr>
        <w:t> morskich wód wewnętrznych w 3 cyklu planistycznym,</w:t>
      </w:r>
    </w:p>
    <w:p w14:paraId="12F6F903" w14:textId="595DB0A6" w:rsidR="00704477" w:rsidRPr="007213EA" w:rsidRDefault="00704477" w:rsidP="00BC1C4B">
      <w:pPr>
        <w:pStyle w:val="Akapitzlist"/>
        <w:numPr>
          <w:ilvl w:val="1"/>
          <w:numId w:val="113"/>
        </w:numPr>
        <w:spacing w:after="60" w:line="276" w:lineRule="auto"/>
        <w:ind w:left="1068"/>
        <w:jc w:val="both"/>
        <w:rPr>
          <w:rFonts w:cs="Calibri"/>
          <w:lang w:eastAsia="pl-PL"/>
        </w:rPr>
      </w:pPr>
      <w:r w:rsidRPr="0EDC93B0">
        <w:rPr>
          <w:rFonts w:cs="Calibri"/>
          <w:lang w:eastAsia="pl-PL"/>
        </w:rPr>
        <w:t>III aktualizacja Planów gospodarowania wodami (II</w:t>
      </w:r>
      <w:r w:rsidR="0380525E" w:rsidRPr="0EDC93B0">
        <w:rPr>
          <w:rFonts w:cs="Calibri"/>
          <w:lang w:eastAsia="pl-PL"/>
        </w:rPr>
        <w:t>I</w:t>
      </w:r>
      <w:r w:rsidRPr="0EDC93B0">
        <w:rPr>
          <w:rFonts w:cs="Calibri"/>
          <w:lang w:eastAsia="pl-PL"/>
        </w:rPr>
        <w:t xml:space="preserve"> </w:t>
      </w:r>
      <w:proofErr w:type="spellStart"/>
      <w:r w:rsidRPr="0EDC93B0">
        <w:rPr>
          <w:rFonts w:cs="Calibri"/>
          <w:lang w:eastAsia="pl-PL"/>
        </w:rPr>
        <w:t>aPGW</w:t>
      </w:r>
      <w:proofErr w:type="spellEnd"/>
      <w:r w:rsidRPr="0EDC93B0">
        <w:rPr>
          <w:rFonts w:cs="Calibri"/>
          <w:lang w:eastAsia="pl-PL"/>
        </w:rPr>
        <w:t xml:space="preserve">), </w:t>
      </w:r>
    </w:p>
    <w:p w14:paraId="27BB986C" w14:textId="77777777" w:rsidR="00704477" w:rsidRDefault="00704477" w:rsidP="00BC1C4B">
      <w:pPr>
        <w:pStyle w:val="Akapitzlist"/>
        <w:numPr>
          <w:ilvl w:val="1"/>
          <w:numId w:val="113"/>
        </w:numPr>
        <w:spacing w:after="60" w:line="276" w:lineRule="auto"/>
        <w:ind w:left="1068"/>
        <w:jc w:val="both"/>
        <w:rPr>
          <w:rFonts w:cs="Calibri"/>
          <w:lang w:eastAsia="pl-PL"/>
        </w:rPr>
      </w:pPr>
      <w:r w:rsidRPr="182AA1FF">
        <w:rPr>
          <w:rFonts w:cs="Calibri"/>
          <w:lang w:eastAsia="pl-PL"/>
        </w:rPr>
        <w:t>Przegląd i aktualizacja planu przeciwdziałania skutkom suszy</w:t>
      </w:r>
      <w:r>
        <w:rPr>
          <w:rFonts w:cs="Calibri"/>
          <w:lang w:eastAsia="pl-PL"/>
        </w:rPr>
        <w:t xml:space="preserve"> (</w:t>
      </w:r>
      <w:proofErr w:type="spellStart"/>
      <w:r>
        <w:rPr>
          <w:rFonts w:cs="Calibri"/>
          <w:lang w:eastAsia="pl-PL"/>
        </w:rPr>
        <w:t>aPPSS</w:t>
      </w:r>
      <w:proofErr w:type="spellEnd"/>
      <w:r>
        <w:rPr>
          <w:rFonts w:cs="Calibri"/>
          <w:lang w:eastAsia="pl-PL"/>
        </w:rPr>
        <w:t>).</w:t>
      </w:r>
    </w:p>
    <w:p w14:paraId="62D320C7" w14:textId="77777777" w:rsidR="00704477" w:rsidRPr="00F1161A" w:rsidRDefault="00704477" w:rsidP="00704477">
      <w:pPr>
        <w:spacing w:after="60" w:line="276" w:lineRule="auto"/>
        <w:jc w:val="both"/>
        <w:rPr>
          <w:rFonts w:cs="Calibri"/>
          <w:lang w:eastAsia="pl-PL"/>
        </w:rPr>
      </w:pPr>
      <w:r w:rsidRPr="00F1161A">
        <w:rPr>
          <w:rFonts w:cs="Calibri"/>
          <w:lang w:eastAsia="pl-PL"/>
        </w:rPr>
        <w:t>Współpraca ta obejmować będzie m.in.: udział w spotkaniach, prezentowanie wyników prac, udzielanie wyjaśnień, wymianę danych i informacji.</w:t>
      </w:r>
    </w:p>
    <w:p w14:paraId="386764F3" w14:textId="7960DCA8" w:rsidR="007D6847" w:rsidRDefault="00F71B78" w:rsidP="00BC1C4B">
      <w:pPr>
        <w:pStyle w:val="Akapitzlist"/>
        <w:numPr>
          <w:ilvl w:val="0"/>
          <w:numId w:val="113"/>
        </w:numPr>
        <w:spacing w:after="60" w:line="276" w:lineRule="auto"/>
        <w:ind w:left="357" w:hanging="357"/>
        <w:jc w:val="both"/>
        <w:rPr>
          <w:rFonts w:cs="Calibri"/>
          <w:lang w:eastAsia="pl-PL"/>
        </w:rPr>
      </w:pPr>
      <w:r w:rsidRPr="0EDC93B0">
        <w:rPr>
          <w:rFonts w:cs="Calibri"/>
          <w:lang w:eastAsia="pl-PL"/>
        </w:rPr>
        <w:t>Rozpoczęcie p</w:t>
      </w:r>
      <w:r w:rsidR="005F21B7" w:rsidRPr="0EDC93B0">
        <w:rPr>
          <w:rFonts w:cs="Calibri"/>
          <w:lang w:eastAsia="pl-PL"/>
        </w:rPr>
        <w:t>ółroczn</w:t>
      </w:r>
      <w:r w:rsidRPr="0EDC93B0">
        <w:rPr>
          <w:rFonts w:cs="Calibri"/>
          <w:lang w:eastAsia="pl-PL"/>
        </w:rPr>
        <w:t>ych</w:t>
      </w:r>
      <w:r w:rsidR="005F21B7" w:rsidRPr="0EDC93B0">
        <w:rPr>
          <w:rFonts w:cs="Calibri"/>
          <w:lang w:eastAsia="pl-PL"/>
        </w:rPr>
        <w:t xml:space="preserve"> konsultacj</w:t>
      </w:r>
      <w:r w:rsidRPr="0EDC93B0">
        <w:rPr>
          <w:rFonts w:cs="Calibri"/>
          <w:lang w:eastAsia="pl-PL"/>
        </w:rPr>
        <w:t>i</w:t>
      </w:r>
      <w:r w:rsidR="005F21B7" w:rsidRPr="0EDC93B0">
        <w:rPr>
          <w:rFonts w:cs="Calibri"/>
          <w:lang w:eastAsia="pl-PL"/>
        </w:rPr>
        <w:t xml:space="preserve"> społeczn</w:t>
      </w:r>
      <w:r w:rsidRPr="0EDC93B0">
        <w:rPr>
          <w:rFonts w:cs="Calibri"/>
          <w:lang w:eastAsia="pl-PL"/>
        </w:rPr>
        <w:t>ych</w:t>
      </w:r>
      <w:r w:rsidR="005F21B7" w:rsidRPr="0EDC93B0">
        <w:rPr>
          <w:rFonts w:cs="Calibri"/>
          <w:lang w:eastAsia="pl-PL"/>
        </w:rPr>
        <w:t xml:space="preserve"> projektów PZRP</w:t>
      </w:r>
      <w:r w:rsidR="00C609CF" w:rsidRPr="0EDC93B0">
        <w:rPr>
          <w:rFonts w:cs="Calibri"/>
          <w:lang w:eastAsia="pl-PL"/>
        </w:rPr>
        <w:t xml:space="preserve"> (zawierających projekty przeglądu i aktualizacji planów zarządzania ryzykiem powodziowym od strony morza</w:t>
      </w:r>
      <w:r w:rsidR="4159919F" w:rsidRPr="0EDC93B0">
        <w:rPr>
          <w:rFonts w:cs="Calibri"/>
          <w:lang w:eastAsia="pl-PL"/>
        </w:rPr>
        <w:t>, w tym</w:t>
      </w:r>
      <w:r w:rsidR="00C609CF" w:rsidRPr="0EDC93B0">
        <w:rPr>
          <w:rFonts w:cs="Calibri"/>
          <w:lang w:eastAsia="pl-PL"/>
        </w:rPr>
        <w:t xml:space="preserve"> morskich wód wewnętrznych)</w:t>
      </w:r>
      <w:r w:rsidRPr="0EDC93B0">
        <w:rPr>
          <w:rFonts w:cs="Calibri"/>
          <w:lang w:eastAsia="pl-PL"/>
        </w:rPr>
        <w:t>,</w:t>
      </w:r>
      <w:r w:rsidR="005F21B7" w:rsidRPr="0EDC93B0">
        <w:rPr>
          <w:rFonts w:cs="Calibri"/>
          <w:lang w:eastAsia="pl-PL"/>
        </w:rPr>
        <w:t xml:space="preserve"> </w:t>
      </w:r>
      <w:r w:rsidR="00585D76">
        <w:rPr>
          <w:rFonts w:cs="Calibri"/>
          <w:lang w:eastAsia="pl-PL"/>
        </w:rPr>
        <w:t xml:space="preserve">wstępnie </w:t>
      </w:r>
      <w:r w:rsidRPr="0EDC93B0">
        <w:rPr>
          <w:rFonts w:cs="Calibri"/>
          <w:lang w:eastAsia="pl-PL"/>
        </w:rPr>
        <w:t>planowane jest</w:t>
      </w:r>
      <w:r w:rsidR="005F21B7" w:rsidRPr="0EDC93B0">
        <w:rPr>
          <w:rFonts w:cs="Calibri"/>
          <w:lang w:eastAsia="pl-PL"/>
        </w:rPr>
        <w:t xml:space="preserve"> </w:t>
      </w:r>
      <w:r w:rsidR="003D44D7" w:rsidRPr="0EDC93B0">
        <w:rPr>
          <w:rFonts w:cs="Calibri"/>
          <w:lang w:eastAsia="pl-PL"/>
        </w:rPr>
        <w:t xml:space="preserve">na </w:t>
      </w:r>
      <w:r w:rsidR="00832272" w:rsidRPr="0EDC93B0">
        <w:rPr>
          <w:rFonts w:cs="Calibri"/>
          <w:lang w:eastAsia="pl-PL"/>
        </w:rPr>
        <w:t xml:space="preserve">22 </w:t>
      </w:r>
      <w:r w:rsidR="005F21B7" w:rsidRPr="0EDC93B0">
        <w:rPr>
          <w:rFonts w:cs="Calibri"/>
          <w:lang w:eastAsia="pl-PL"/>
        </w:rPr>
        <w:t>grudni</w:t>
      </w:r>
      <w:r w:rsidR="00832272" w:rsidRPr="0EDC93B0">
        <w:rPr>
          <w:rFonts w:cs="Calibri"/>
          <w:lang w:eastAsia="pl-PL"/>
        </w:rPr>
        <w:t>a</w:t>
      </w:r>
      <w:r w:rsidR="005F21B7" w:rsidRPr="0EDC93B0">
        <w:rPr>
          <w:rFonts w:cs="Calibri"/>
          <w:lang w:eastAsia="pl-PL"/>
        </w:rPr>
        <w:t xml:space="preserve"> 202</w:t>
      </w:r>
      <w:r w:rsidR="002A6E39" w:rsidRPr="0EDC93B0">
        <w:rPr>
          <w:rFonts w:cs="Calibri"/>
          <w:lang w:eastAsia="pl-PL"/>
        </w:rPr>
        <w:t>6</w:t>
      </w:r>
      <w:r w:rsidR="005F21B7" w:rsidRPr="0EDC93B0">
        <w:rPr>
          <w:rFonts w:cs="Calibri"/>
          <w:lang w:eastAsia="pl-PL"/>
        </w:rPr>
        <w:t xml:space="preserve"> r.</w:t>
      </w:r>
      <w:r w:rsidRPr="0EDC93B0">
        <w:rPr>
          <w:rFonts w:cs="Calibri"/>
          <w:lang w:eastAsia="pl-PL"/>
        </w:rPr>
        <w:t xml:space="preserve">, co </w:t>
      </w:r>
      <w:r w:rsidR="005F21B7" w:rsidRPr="0EDC93B0">
        <w:rPr>
          <w:rFonts w:cs="Calibri"/>
          <w:lang w:eastAsia="pl-PL"/>
        </w:rPr>
        <w:t xml:space="preserve">pozwoli wypełnić wymogi zawarte w art. 173 ust. 6 ustawy </w:t>
      </w:r>
      <w:r w:rsidR="009A6753">
        <w:rPr>
          <w:rFonts w:cs="Calibri"/>
          <w:lang w:eastAsia="pl-PL"/>
        </w:rPr>
        <w:t xml:space="preserve">- </w:t>
      </w:r>
      <w:r w:rsidR="005F21B7" w:rsidRPr="0EDC93B0">
        <w:rPr>
          <w:rFonts w:cs="Calibri"/>
          <w:lang w:eastAsia="pl-PL"/>
        </w:rPr>
        <w:t xml:space="preserve">Prawo wodne, zgodnie z którymi aktywny udział społeczeństwa powinien być zapewniony na co najmniej rok przez rozpoczęciem okresu, którego dotyczy </w:t>
      </w:r>
      <w:r w:rsidR="00720968">
        <w:rPr>
          <w:rFonts w:cs="Calibri"/>
          <w:lang w:eastAsia="pl-PL"/>
        </w:rPr>
        <w:t>P</w:t>
      </w:r>
      <w:r w:rsidR="005F21B7" w:rsidRPr="0EDC93B0">
        <w:rPr>
          <w:rFonts w:cs="Calibri"/>
          <w:lang w:eastAsia="pl-PL"/>
        </w:rPr>
        <w:t xml:space="preserve">lan. </w:t>
      </w:r>
      <w:r w:rsidR="00210F1D" w:rsidRPr="0EDC93B0">
        <w:rPr>
          <w:rFonts w:cs="Calibri"/>
          <w:lang w:eastAsia="pl-PL"/>
        </w:rPr>
        <w:t xml:space="preserve">Przed rozpoczęciem konsultacji społecznych </w:t>
      </w:r>
      <w:r w:rsidR="00C475E8" w:rsidRPr="0EDC93B0">
        <w:rPr>
          <w:rFonts w:cs="Calibri"/>
          <w:lang w:eastAsia="pl-PL"/>
        </w:rPr>
        <w:t>przeprowadzone zostaną</w:t>
      </w:r>
      <w:r w:rsidR="00210F1D" w:rsidRPr="0EDC93B0">
        <w:rPr>
          <w:rFonts w:cs="Calibri"/>
          <w:lang w:eastAsia="pl-PL"/>
        </w:rPr>
        <w:t xml:space="preserve"> uzgodnie</w:t>
      </w:r>
      <w:r w:rsidR="00C475E8" w:rsidRPr="0EDC93B0">
        <w:rPr>
          <w:rFonts w:cs="Calibri"/>
          <w:lang w:eastAsia="pl-PL"/>
        </w:rPr>
        <w:t>nia</w:t>
      </w:r>
      <w:r w:rsidR="00210F1D" w:rsidRPr="0EDC93B0">
        <w:rPr>
          <w:rFonts w:cs="Calibri"/>
          <w:lang w:eastAsia="pl-PL"/>
        </w:rPr>
        <w:t xml:space="preserve"> </w:t>
      </w:r>
      <w:r w:rsidR="0073605D" w:rsidRPr="0EDC93B0">
        <w:rPr>
          <w:rFonts w:cs="Calibri"/>
          <w:lang w:eastAsia="pl-PL"/>
        </w:rPr>
        <w:t>i opiniowani</w:t>
      </w:r>
      <w:r w:rsidR="00C475E8" w:rsidRPr="0EDC93B0">
        <w:rPr>
          <w:rFonts w:cs="Calibri"/>
          <w:lang w:eastAsia="pl-PL"/>
        </w:rPr>
        <w:t>e</w:t>
      </w:r>
      <w:r w:rsidR="0073605D" w:rsidRPr="0EDC93B0">
        <w:rPr>
          <w:rFonts w:cs="Calibri"/>
          <w:lang w:eastAsia="pl-PL"/>
        </w:rPr>
        <w:t xml:space="preserve"> </w:t>
      </w:r>
      <w:r w:rsidR="00210F1D" w:rsidRPr="0EDC93B0">
        <w:rPr>
          <w:rFonts w:cs="Calibri"/>
          <w:lang w:eastAsia="pl-PL"/>
        </w:rPr>
        <w:t xml:space="preserve">projektów planów z właściwymi organami (art. 173 </w:t>
      </w:r>
      <w:r w:rsidR="00C609CF" w:rsidRPr="0EDC93B0">
        <w:rPr>
          <w:rFonts w:cs="Calibri"/>
          <w:lang w:eastAsia="pl-PL"/>
        </w:rPr>
        <w:t>ust</w:t>
      </w:r>
      <w:r w:rsidR="009A6753">
        <w:rPr>
          <w:rFonts w:cs="Calibri"/>
          <w:lang w:eastAsia="pl-PL"/>
        </w:rPr>
        <w:t>.</w:t>
      </w:r>
      <w:r w:rsidR="00C609CF" w:rsidRPr="0EDC93B0">
        <w:rPr>
          <w:rFonts w:cs="Calibri"/>
          <w:lang w:eastAsia="pl-PL"/>
        </w:rPr>
        <w:t xml:space="preserve"> 1 </w:t>
      </w:r>
      <w:r w:rsidR="00210F1D" w:rsidRPr="0EDC93B0">
        <w:rPr>
          <w:rFonts w:cs="Calibri"/>
          <w:lang w:eastAsia="pl-PL"/>
        </w:rPr>
        <w:t xml:space="preserve">ustawy </w:t>
      </w:r>
      <w:r w:rsidR="009A6753">
        <w:rPr>
          <w:rFonts w:cs="Calibri"/>
          <w:lang w:eastAsia="pl-PL"/>
        </w:rPr>
        <w:t xml:space="preserve">- </w:t>
      </w:r>
      <w:r w:rsidR="00210F1D" w:rsidRPr="0EDC93B0">
        <w:rPr>
          <w:rFonts w:cs="Calibri"/>
          <w:lang w:eastAsia="pl-PL"/>
        </w:rPr>
        <w:t xml:space="preserve">Prawo wodne). </w:t>
      </w:r>
      <w:r w:rsidR="001A7BB8" w:rsidRPr="0EDC93B0">
        <w:rPr>
          <w:rFonts w:cs="Calibri"/>
          <w:lang w:eastAsia="pl-PL"/>
        </w:rPr>
        <w:t xml:space="preserve">Następnie po uzyskaniu opinii i uzgodnień właściwych organów, projekty planów zostaną przekazane ministrowi właściwemu ds. gospodarki wodnej, w celu rozpoczęcia półrocznych konsultacji społecznych. </w:t>
      </w:r>
      <w:r w:rsidR="007D6847" w:rsidRPr="0EDC93B0">
        <w:rPr>
          <w:rFonts w:cs="Calibri"/>
          <w:lang w:eastAsia="pl-PL"/>
        </w:rPr>
        <w:t>Wykonawca zobowiązany będzie do współpracy i wsparcia ministra właściwego do spraw gospodarki wodnej w rozpatrywaniu uwag z konsultacji społecznych</w:t>
      </w:r>
      <w:r w:rsidR="00466086" w:rsidRPr="0EDC93B0">
        <w:rPr>
          <w:rFonts w:cs="Calibri"/>
          <w:lang w:eastAsia="pl-PL"/>
        </w:rPr>
        <w:t xml:space="preserve"> oraz uczestniczenia w spotkaniach konsultacyjnych</w:t>
      </w:r>
      <w:r w:rsidR="00FA0A24">
        <w:rPr>
          <w:rFonts w:cs="Calibri"/>
          <w:lang w:eastAsia="pl-PL"/>
        </w:rPr>
        <w:t xml:space="preserve"> i konferencjach</w:t>
      </w:r>
      <w:r w:rsidR="00235053">
        <w:rPr>
          <w:rFonts w:cs="Calibri"/>
          <w:lang w:eastAsia="pl-PL"/>
        </w:rPr>
        <w:t xml:space="preserve">, </w:t>
      </w:r>
      <w:r w:rsidR="00DF791D">
        <w:rPr>
          <w:rFonts w:cs="Calibri"/>
          <w:lang w:eastAsia="pl-PL"/>
        </w:rPr>
        <w:t>realizowanych w ramach</w:t>
      </w:r>
      <w:r w:rsidR="00235053">
        <w:rPr>
          <w:rFonts w:cs="Calibri"/>
          <w:lang w:eastAsia="pl-PL"/>
        </w:rPr>
        <w:t xml:space="preserve"> konsultacji społecznych</w:t>
      </w:r>
      <w:r w:rsidR="00466086" w:rsidRPr="0EDC93B0">
        <w:rPr>
          <w:rFonts w:cs="Calibri"/>
          <w:lang w:eastAsia="pl-PL"/>
        </w:rPr>
        <w:t xml:space="preserve"> w celu przekazania informacji o Projekcie oraz o projektach planów zarządzania ryzykiem powodziowym</w:t>
      </w:r>
      <w:r w:rsidR="007D6847" w:rsidRPr="0EDC93B0">
        <w:rPr>
          <w:rFonts w:cs="Calibri"/>
          <w:lang w:eastAsia="pl-PL"/>
        </w:rPr>
        <w:t>.</w:t>
      </w:r>
    </w:p>
    <w:p w14:paraId="0947B962" w14:textId="3F944ACD" w:rsidR="00210F1D" w:rsidRPr="00376965" w:rsidRDefault="17BE6F35" w:rsidP="00BC1C4B">
      <w:pPr>
        <w:pStyle w:val="Akapitzlist"/>
        <w:numPr>
          <w:ilvl w:val="0"/>
          <w:numId w:val="113"/>
        </w:numPr>
        <w:spacing w:after="120" w:line="276" w:lineRule="auto"/>
        <w:jc w:val="both"/>
        <w:rPr>
          <w:rFonts w:cs="Calibri"/>
          <w:lang w:eastAsia="pl-PL"/>
        </w:rPr>
      </w:pPr>
      <w:r w:rsidRPr="30DFF548">
        <w:rPr>
          <w:rFonts w:cs="Calibri"/>
          <w:lang w:eastAsia="pl-PL"/>
        </w:rPr>
        <w:t>W</w:t>
      </w:r>
      <w:r w:rsidR="25B1B935" w:rsidRPr="30DFF548">
        <w:rPr>
          <w:rFonts w:cs="Calibri"/>
          <w:lang w:eastAsia="pl-PL"/>
        </w:rPr>
        <w:t xml:space="preserve"> </w:t>
      </w:r>
      <w:r w:rsidR="14479092" w:rsidRPr="30DFF548">
        <w:rPr>
          <w:rFonts w:cs="Calibri"/>
          <w:lang w:eastAsia="pl-PL"/>
        </w:rPr>
        <w:t>I</w:t>
      </w:r>
      <w:r w:rsidR="2C4252AA" w:rsidRPr="30DFF548">
        <w:rPr>
          <w:rFonts w:cs="Calibri"/>
          <w:lang w:eastAsia="pl-PL"/>
        </w:rPr>
        <w:t>V</w:t>
      </w:r>
      <w:r w:rsidR="14479092" w:rsidRPr="30DFF548">
        <w:rPr>
          <w:rFonts w:cs="Calibri"/>
          <w:lang w:eastAsia="pl-PL"/>
        </w:rPr>
        <w:t xml:space="preserve"> kwartale</w:t>
      </w:r>
      <w:r w:rsidR="1BE65FD2" w:rsidRPr="30DFF548">
        <w:rPr>
          <w:rFonts w:cs="Calibri"/>
          <w:lang w:eastAsia="pl-PL"/>
        </w:rPr>
        <w:t xml:space="preserve"> </w:t>
      </w:r>
      <w:r w:rsidRPr="30DFF548">
        <w:rPr>
          <w:rFonts w:cs="Calibri"/>
          <w:lang w:eastAsia="pl-PL"/>
        </w:rPr>
        <w:t>202</w:t>
      </w:r>
      <w:r w:rsidR="34216AA1" w:rsidRPr="30DFF548">
        <w:rPr>
          <w:rFonts w:cs="Calibri"/>
          <w:lang w:eastAsia="pl-PL"/>
        </w:rPr>
        <w:t>7</w:t>
      </w:r>
      <w:r w:rsidRPr="30DFF548">
        <w:rPr>
          <w:rFonts w:cs="Calibri"/>
          <w:lang w:eastAsia="pl-PL"/>
        </w:rPr>
        <w:t xml:space="preserve"> r.</w:t>
      </w:r>
      <w:r w:rsidR="219E5761" w:rsidRPr="30DFF548">
        <w:rPr>
          <w:rFonts w:cs="Calibri"/>
          <w:lang w:eastAsia="pl-PL"/>
        </w:rPr>
        <w:t xml:space="preserve"> wstępnie</w:t>
      </w:r>
      <w:r w:rsidRPr="30DFF548">
        <w:rPr>
          <w:rFonts w:cs="Calibri"/>
          <w:lang w:eastAsia="pl-PL"/>
        </w:rPr>
        <w:t xml:space="preserve"> </w:t>
      </w:r>
      <w:r w:rsidR="4F9123CA" w:rsidRPr="30DFF548">
        <w:rPr>
          <w:rFonts w:cs="Calibri"/>
          <w:lang w:eastAsia="pl-PL"/>
        </w:rPr>
        <w:t>planowane jest przekazanie</w:t>
      </w:r>
      <w:r w:rsidR="16815795" w:rsidRPr="30DFF548">
        <w:rPr>
          <w:rFonts w:cs="Calibri"/>
          <w:lang w:eastAsia="pl-PL"/>
        </w:rPr>
        <w:t xml:space="preserve"> </w:t>
      </w:r>
      <w:r w:rsidRPr="30DFF548">
        <w:rPr>
          <w:rFonts w:cs="Calibri"/>
          <w:lang w:eastAsia="pl-PL"/>
        </w:rPr>
        <w:t>ministrowi właściwemu do spraw gospodarki wodnej projekt</w:t>
      </w:r>
      <w:r w:rsidR="4F9123CA" w:rsidRPr="30DFF548">
        <w:rPr>
          <w:rFonts w:cs="Calibri"/>
          <w:lang w:eastAsia="pl-PL"/>
        </w:rPr>
        <w:t>ów</w:t>
      </w:r>
      <w:r w:rsidRPr="30DFF548">
        <w:rPr>
          <w:rFonts w:cs="Calibri"/>
          <w:lang w:eastAsia="pl-PL"/>
        </w:rPr>
        <w:t xml:space="preserve"> PZRP w wersji uwzględniającej wyniki półrocznych konsultacji społecznych i SOOŚ</w:t>
      </w:r>
      <w:r w:rsidR="16815795" w:rsidRPr="30DFF548">
        <w:rPr>
          <w:rFonts w:cs="Calibri"/>
          <w:lang w:eastAsia="pl-PL"/>
        </w:rPr>
        <w:t xml:space="preserve">. </w:t>
      </w:r>
      <w:r w:rsidRPr="30DFF548">
        <w:rPr>
          <w:rFonts w:cs="Calibri"/>
          <w:lang w:eastAsia="pl-PL"/>
        </w:rPr>
        <w:t>Następnie rozpocznie się procedura legislacyjna zmierzająca do przyjęcia planów</w:t>
      </w:r>
      <w:r w:rsidR="27C7C82D" w:rsidRPr="30DFF548">
        <w:rPr>
          <w:rFonts w:cs="Calibri"/>
          <w:lang w:eastAsia="pl-PL"/>
        </w:rPr>
        <w:t xml:space="preserve"> zarządzania ryzykiem powodziowym</w:t>
      </w:r>
      <w:r w:rsidRPr="30DFF548">
        <w:rPr>
          <w:rFonts w:cs="Calibri"/>
          <w:lang w:eastAsia="pl-PL"/>
        </w:rPr>
        <w:t xml:space="preserve"> w formie rozporządze</w:t>
      </w:r>
      <w:r w:rsidR="23AB9770" w:rsidRPr="30DFF548">
        <w:rPr>
          <w:rFonts w:cs="Calibri"/>
          <w:lang w:eastAsia="pl-PL"/>
        </w:rPr>
        <w:t>ń</w:t>
      </w:r>
      <w:r w:rsidR="27C7C82D" w:rsidRPr="30DFF548">
        <w:rPr>
          <w:rFonts w:cs="Calibri"/>
          <w:lang w:eastAsia="pl-PL"/>
        </w:rPr>
        <w:t xml:space="preserve"> ministra właściwego do spraw gospodarki wodnej</w:t>
      </w:r>
      <w:r w:rsidR="34216AA1" w:rsidRPr="30DFF548">
        <w:rPr>
          <w:rFonts w:cs="Calibri"/>
          <w:lang w:eastAsia="pl-PL"/>
        </w:rPr>
        <w:t xml:space="preserve">. </w:t>
      </w:r>
    </w:p>
    <w:p w14:paraId="1F9FA604" w14:textId="3706725D" w:rsidR="001B355B" w:rsidRPr="00376965" w:rsidRDefault="2E58C38E" w:rsidP="00BC1C4B">
      <w:pPr>
        <w:pStyle w:val="Akapitzlist"/>
        <w:numPr>
          <w:ilvl w:val="0"/>
          <w:numId w:val="113"/>
        </w:numPr>
        <w:spacing w:after="120" w:line="276" w:lineRule="auto"/>
        <w:jc w:val="both"/>
        <w:rPr>
          <w:rFonts w:cs="Calibri"/>
          <w:lang w:eastAsia="pl-PL"/>
        </w:rPr>
      </w:pPr>
      <w:r w:rsidRPr="77D0F74E">
        <w:rPr>
          <w:rFonts w:cs="Calibri"/>
          <w:lang w:eastAsia="pl-PL"/>
        </w:rPr>
        <w:t xml:space="preserve">W </w:t>
      </w:r>
      <w:r w:rsidR="51139514" w:rsidRPr="77D0F74E">
        <w:rPr>
          <w:rFonts w:cs="Calibri"/>
          <w:lang w:eastAsia="pl-PL"/>
        </w:rPr>
        <w:t xml:space="preserve">okresie </w:t>
      </w:r>
      <w:r w:rsidRPr="77D0F74E">
        <w:rPr>
          <w:rFonts w:cs="Calibri"/>
          <w:lang w:eastAsia="pl-PL"/>
        </w:rPr>
        <w:t xml:space="preserve">realizacji zamówienia Wykonawca będzie zobowiązany do </w:t>
      </w:r>
      <w:r w:rsidR="6B432DD8" w:rsidRPr="77D0F74E">
        <w:rPr>
          <w:rFonts w:cs="Calibri"/>
          <w:lang w:eastAsia="pl-PL"/>
        </w:rPr>
        <w:t>uczestnictwa i prezentowania ustaleń opracowywanych dokumentów w krajowych oraz zagranicznych</w:t>
      </w:r>
      <w:r w:rsidR="6340629D" w:rsidRPr="77D0F74E">
        <w:rPr>
          <w:rFonts w:cs="Calibri"/>
          <w:lang w:eastAsia="pl-PL"/>
        </w:rPr>
        <w:t xml:space="preserve"> spotkaniach</w:t>
      </w:r>
      <w:r w:rsidR="7AB45D6F" w:rsidRPr="77D0F74E">
        <w:rPr>
          <w:rFonts w:cs="Calibri"/>
          <w:lang w:eastAsia="pl-PL"/>
        </w:rPr>
        <w:t>, także przygotowania materiałów i prezentacji na spotkania.</w:t>
      </w:r>
      <w:r w:rsidR="7DC00F53" w:rsidRPr="77D0F74E">
        <w:rPr>
          <w:rFonts w:cs="Calibri"/>
          <w:lang w:eastAsia="pl-PL"/>
        </w:rPr>
        <w:t xml:space="preserve"> W trakcie spotkań Wykonawca zostanie </w:t>
      </w:r>
      <w:r w:rsidR="7DC00F53" w:rsidRPr="77D0F74E">
        <w:rPr>
          <w:rFonts w:cs="Calibri"/>
          <w:lang w:eastAsia="pl-PL"/>
        </w:rPr>
        <w:lastRenderedPageBreak/>
        <w:t xml:space="preserve">zobowiązany do prezentowania wyników/sposobu podejścia przyjętego w ramach opracowywania </w:t>
      </w:r>
      <w:r w:rsidR="588A3984" w:rsidRPr="77D0F74E">
        <w:rPr>
          <w:rFonts w:cs="Calibri"/>
          <w:lang w:eastAsia="pl-PL"/>
        </w:rPr>
        <w:t xml:space="preserve">projektów </w:t>
      </w:r>
      <w:r w:rsidR="5D7F6482" w:rsidRPr="77D0F74E">
        <w:rPr>
          <w:rFonts w:cs="Calibri"/>
          <w:lang w:eastAsia="pl-PL"/>
        </w:rPr>
        <w:t xml:space="preserve"> PZRP</w:t>
      </w:r>
      <w:r w:rsidR="605D7EDF" w:rsidRPr="77D0F74E">
        <w:rPr>
          <w:rFonts w:cs="Calibri"/>
          <w:lang w:eastAsia="pl-PL"/>
        </w:rPr>
        <w:t>.</w:t>
      </w:r>
      <w:r w:rsidR="56581CB3" w:rsidRPr="77D0F74E">
        <w:rPr>
          <w:rFonts w:cs="Calibri"/>
          <w:lang w:eastAsia="pl-PL"/>
        </w:rPr>
        <w:t xml:space="preserve"> </w:t>
      </w:r>
      <w:r w:rsidR="542A02C7" w:rsidRPr="77D0F74E">
        <w:rPr>
          <w:rFonts w:cs="Calibri"/>
          <w:lang w:eastAsia="pl-PL"/>
        </w:rPr>
        <w:t xml:space="preserve">Ponadto </w:t>
      </w:r>
      <w:r w:rsidR="6DD459EF" w:rsidRPr="77D0F74E">
        <w:rPr>
          <w:rFonts w:cs="Calibri"/>
          <w:lang w:eastAsia="pl-PL"/>
        </w:rPr>
        <w:t>Wykonawca będzie przygotowywał materiały i prezentacje</w:t>
      </w:r>
      <w:r w:rsidR="0FF6E8B9" w:rsidRPr="77D0F74E">
        <w:rPr>
          <w:rFonts w:cs="Calibri"/>
          <w:lang w:eastAsia="pl-PL"/>
        </w:rPr>
        <w:t xml:space="preserve"> n</w:t>
      </w:r>
      <w:r w:rsidR="6DD459EF" w:rsidRPr="77D0F74E">
        <w:rPr>
          <w:rFonts w:cs="Calibri"/>
          <w:lang w:eastAsia="pl-PL"/>
        </w:rPr>
        <w:t>a spotkania</w:t>
      </w:r>
      <w:r w:rsidR="7156774A" w:rsidRPr="77D0F74E">
        <w:rPr>
          <w:rFonts w:cs="Calibri"/>
          <w:lang w:eastAsia="pl-PL"/>
        </w:rPr>
        <w:t xml:space="preserve"> </w:t>
      </w:r>
      <w:r w:rsidRPr="77D0F74E">
        <w:rPr>
          <w:rFonts w:cs="Calibri"/>
          <w:lang w:eastAsia="pl-PL"/>
        </w:rPr>
        <w:t xml:space="preserve">grupy roboczej G2 </w:t>
      </w:r>
      <w:r w:rsidR="72CC24C4" w:rsidRPr="77D0F74E">
        <w:rPr>
          <w:rFonts w:cs="Calibri"/>
          <w:lang w:eastAsia="pl-PL"/>
        </w:rPr>
        <w:t>“</w:t>
      </w:r>
      <w:r w:rsidRPr="77D0F74E">
        <w:rPr>
          <w:rFonts w:cs="Calibri"/>
          <w:lang w:eastAsia="pl-PL"/>
        </w:rPr>
        <w:t>Powódź</w:t>
      </w:r>
      <w:r w:rsidR="4CF12A7D" w:rsidRPr="77D0F74E">
        <w:rPr>
          <w:rFonts w:cs="Calibri"/>
          <w:lang w:eastAsia="pl-PL"/>
        </w:rPr>
        <w:t>”</w:t>
      </w:r>
      <w:r w:rsidRPr="77D0F74E">
        <w:rPr>
          <w:rFonts w:cs="Calibri"/>
          <w:lang w:eastAsia="pl-PL"/>
        </w:rPr>
        <w:t xml:space="preserve"> w ramach Międzynarodowej Komisji Ochrony Odry przed Zanieczyszczeniem</w:t>
      </w:r>
      <w:r w:rsidR="7F949DF1" w:rsidRPr="77D0F74E">
        <w:rPr>
          <w:rFonts w:cs="Calibri"/>
          <w:lang w:eastAsia="pl-PL"/>
        </w:rPr>
        <w:t>,</w:t>
      </w:r>
      <w:r w:rsidRPr="77D0F74E">
        <w:rPr>
          <w:rFonts w:cs="Calibri"/>
          <w:lang w:eastAsia="pl-PL"/>
        </w:rPr>
        <w:t xml:space="preserve"> głównie grupy eksperckiej zajmującej się opracowaniem PZRP dla międzynarodowego obszaru dorzecza Odry</w:t>
      </w:r>
      <w:r w:rsidR="02BBCA4F" w:rsidRPr="77D0F74E">
        <w:rPr>
          <w:rFonts w:cs="Calibri"/>
          <w:lang w:eastAsia="pl-PL"/>
        </w:rPr>
        <w:t xml:space="preserve">, </w:t>
      </w:r>
      <w:r w:rsidR="5D7F6482" w:rsidRPr="77D0F74E">
        <w:rPr>
          <w:rFonts w:cs="Calibri"/>
          <w:lang w:eastAsia="pl-PL"/>
        </w:rPr>
        <w:t xml:space="preserve">z </w:t>
      </w:r>
      <w:r w:rsidR="02BBCA4F" w:rsidRPr="77D0F74E">
        <w:rPr>
          <w:rFonts w:cs="Calibri"/>
          <w:lang w:eastAsia="pl-PL"/>
        </w:rPr>
        <w:t>uwzględnieniem specyfiki wód granicznych/działań transgranicznych.</w:t>
      </w:r>
    </w:p>
    <w:p w14:paraId="590FD4DD" w14:textId="63F24224" w:rsidR="67472956" w:rsidRPr="00B62D81" w:rsidRDefault="67472956" w:rsidP="00BC1C4B">
      <w:pPr>
        <w:pStyle w:val="Akapitzlist"/>
        <w:numPr>
          <w:ilvl w:val="0"/>
          <w:numId w:val="113"/>
        </w:numPr>
        <w:spacing w:after="120" w:line="276" w:lineRule="auto"/>
        <w:jc w:val="both"/>
        <w:rPr>
          <w:rFonts w:cs="Calibri"/>
          <w:lang w:eastAsia="pl-PL"/>
        </w:rPr>
      </w:pPr>
      <w:r w:rsidRPr="00376965">
        <w:rPr>
          <w:rFonts w:cs="Calibri"/>
        </w:rPr>
        <w:t xml:space="preserve"> </w:t>
      </w:r>
      <w:r w:rsidR="3251325C" w:rsidRPr="00376965">
        <w:rPr>
          <w:rFonts w:cs="Calibri"/>
          <w:lang w:eastAsia="pl-PL"/>
        </w:rPr>
        <w:t>I</w:t>
      </w:r>
      <w:r w:rsidR="0F104064" w:rsidRPr="00376965">
        <w:rPr>
          <w:rFonts w:cs="Calibri"/>
          <w:lang w:eastAsia="pl-PL"/>
        </w:rPr>
        <w:t xml:space="preserve">nformacje z </w:t>
      </w:r>
      <w:r w:rsidRPr="00376965">
        <w:rPr>
          <w:rFonts w:cs="Calibri"/>
          <w:lang w:eastAsia="pl-PL"/>
        </w:rPr>
        <w:t xml:space="preserve">zakresu </w:t>
      </w:r>
      <w:r w:rsidR="4C872068" w:rsidRPr="00376965">
        <w:rPr>
          <w:rFonts w:cs="Calibri"/>
          <w:lang w:eastAsia="pl-PL"/>
        </w:rPr>
        <w:t>z</w:t>
      </w:r>
      <w:r w:rsidRPr="00376965">
        <w:rPr>
          <w:rFonts w:cs="Calibri"/>
          <w:lang w:eastAsia="pl-PL"/>
        </w:rPr>
        <w:t>arządzania procesem planowania</w:t>
      </w:r>
      <w:r w:rsidR="4F5AE69A" w:rsidRPr="00376965">
        <w:rPr>
          <w:rFonts w:cs="Calibri"/>
          <w:lang w:eastAsia="pl-PL"/>
        </w:rPr>
        <w:t xml:space="preserve"> i</w:t>
      </w:r>
      <w:r w:rsidRPr="00376965">
        <w:rPr>
          <w:rFonts w:cs="Calibri"/>
          <w:lang w:eastAsia="pl-PL"/>
        </w:rPr>
        <w:t xml:space="preserve"> zarys</w:t>
      </w:r>
      <w:r w:rsidR="58514C3A" w:rsidRPr="00376965">
        <w:rPr>
          <w:rFonts w:cs="Calibri"/>
          <w:lang w:eastAsia="pl-PL"/>
        </w:rPr>
        <w:t>u</w:t>
      </w:r>
      <w:r w:rsidRPr="00376965">
        <w:rPr>
          <w:rFonts w:cs="Calibri"/>
          <w:lang w:eastAsia="pl-PL"/>
        </w:rPr>
        <w:t xml:space="preserve"> przebiegu prac planistycznych</w:t>
      </w:r>
      <w:r w:rsidR="12440003" w:rsidRPr="00376965">
        <w:rPr>
          <w:rFonts w:cs="Calibri"/>
          <w:lang w:eastAsia="pl-PL"/>
        </w:rPr>
        <w:t xml:space="preserve"> zawarte </w:t>
      </w:r>
      <w:r w:rsidR="2B54B29C" w:rsidRPr="00376965">
        <w:rPr>
          <w:rFonts w:cs="Calibri"/>
          <w:lang w:eastAsia="pl-PL"/>
        </w:rPr>
        <w:t xml:space="preserve">są </w:t>
      </w:r>
      <w:r w:rsidR="12440003" w:rsidRPr="00376965">
        <w:rPr>
          <w:rFonts w:cs="Calibri"/>
          <w:lang w:eastAsia="pl-PL"/>
        </w:rPr>
        <w:t>w „Zaktualizowan</w:t>
      </w:r>
      <w:r w:rsidR="039DCDB2" w:rsidRPr="00376965">
        <w:rPr>
          <w:rFonts w:cs="Calibri"/>
          <w:lang w:eastAsia="pl-PL"/>
        </w:rPr>
        <w:t>ej</w:t>
      </w:r>
      <w:r w:rsidR="12440003" w:rsidRPr="00376965">
        <w:rPr>
          <w:rFonts w:cs="Calibri"/>
          <w:lang w:eastAsia="pl-PL"/>
        </w:rPr>
        <w:t xml:space="preserve"> Metody</w:t>
      </w:r>
      <w:r w:rsidR="0229C406" w:rsidRPr="00376965">
        <w:rPr>
          <w:rFonts w:cs="Calibri"/>
          <w:lang w:eastAsia="pl-PL"/>
        </w:rPr>
        <w:t>ce</w:t>
      </w:r>
      <w:r w:rsidR="12440003" w:rsidRPr="00376965">
        <w:rPr>
          <w:rFonts w:cs="Calibri"/>
          <w:lang w:eastAsia="pl-PL"/>
        </w:rPr>
        <w:t xml:space="preserve"> aPZRP” w wersji 3.0 (Załącznik nr 1 do OPZ)</w:t>
      </w:r>
      <w:r w:rsidR="2F000A30" w:rsidRPr="00376965">
        <w:rPr>
          <w:rFonts w:cs="Calibri"/>
          <w:lang w:eastAsia="pl-PL"/>
        </w:rPr>
        <w:t xml:space="preserve">, </w:t>
      </w:r>
      <w:r w:rsidR="00B62D81">
        <w:rPr>
          <w:rFonts w:cs="Calibri"/>
          <w:lang w:eastAsia="pl-PL"/>
        </w:rPr>
        <w:t>które z</w:t>
      </w:r>
      <w:r w:rsidR="2F000A30" w:rsidRPr="00B62D81">
        <w:rPr>
          <w:rFonts w:cs="Calibri"/>
          <w:lang w:eastAsia="pl-PL"/>
        </w:rPr>
        <w:t xml:space="preserve">ostaną wykorzystane podczas prac nad </w:t>
      </w:r>
      <w:r w:rsidR="00C06549">
        <w:rPr>
          <w:rFonts w:cs="Calibri"/>
          <w:lang w:eastAsia="pl-PL"/>
        </w:rPr>
        <w:t>opracowaniem planów zarządzania ryzykiem powodziowym w 3 cyklu planistycznym</w:t>
      </w:r>
      <w:r w:rsidR="1FE61296" w:rsidRPr="00B62D81">
        <w:rPr>
          <w:rFonts w:cs="Calibri"/>
          <w:lang w:eastAsia="pl-PL"/>
        </w:rPr>
        <w:t>.</w:t>
      </w:r>
      <w:r w:rsidRPr="00B62D81">
        <w:rPr>
          <w:rFonts w:cs="Calibri"/>
          <w:lang w:eastAsia="pl-PL"/>
        </w:rPr>
        <w:t xml:space="preserve">  </w:t>
      </w:r>
    </w:p>
    <w:p w14:paraId="3AB1C6FD" w14:textId="3D6E808A" w:rsidR="006B0B55" w:rsidRDefault="006B0B55" w:rsidP="00376965">
      <w:pPr>
        <w:pStyle w:val="Nagwek1"/>
        <w:numPr>
          <w:ilvl w:val="0"/>
          <w:numId w:val="4"/>
        </w:numPr>
        <w:ind w:left="567" w:hanging="567"/>
      </w:pPr>
      <w:r w:rsidRPr="00141D00">
        <w:t>ZAKRES PRAC</w:t>
      </w:r>
      <w:r>
        <w:t xml:space="preserve"> </w:t>
      </w:r>
      <w:r w:rsidR="009331A6">
        <w:t>I TERMINY REALIZACJI ZADAŃ</w:t>
      </w:r>
    </w:p>
    <w:p w14:paraId="510919B4" w14:textId="1A1A96D2" w:rsidR="00847404" w:rsidRPr="00141D00" w:rsidRDefault="00CC4554" w:rsidP="00141D00">
      <w:pPr>
        <w:pStyle w:val="Nagwek1"/>
      </w:pPr>
      <w:r>
        <w:t xml:space="preserve">ZADANIE 1 </w:t>
      </w:r>
      <w:r w:rsidR="00C75C30" w:rsidRPr="00C75C30">
        <w:t>PRZEGLĄD I AKTUALIZACJA PLANÓW ZARZĄDZANIA RYZYKIEM POWODZIOWYM W 3 CYKLU PLANISTYCZNYM</w:t>
      </w:r>
    </w:p>
    <w:p w14:paraId="652BFDCF" w14:textId="0918B9F4" w:rsidR="00EF27D1" w:rsidRPr="00141D00" w:rsidRDefault="57D4817F" w:rsidP="009F2C4C">
      <w:pPr>
        <w:pStyle w:val="Nagwek2"/>
      </w:pPr>
      <w:r>
        <w:t xml:space="preserve">PODZADANIE 1.1 </w:t>
      </w:r>
      <w:r w:rsidR="18856FA8">
        <w:t>METODYKA PRZEGLĄDU I AKTUALIZACJI PZRP W 3 CYKLU PLANISTYCZNYM</w:t>
      </w:r>
    </w:p>
    <w:p w14:paraId="63B4CBDC" w14:textId="4550CD05" w:rsidR="000A553E" w:rsidRPr="00FD4794" w:rsidRDefault="04E0BAFC" w:rsidP="00667555">
      <w:pPr>
        <w:spacing w:after="120" w:line="276" w:lineRule="auto"/>
        <w:jc w:val="both"/>
        <w:rPr>
          <w:rFonts w:cs="Calibri"/>
        </w:rPr>
      </w:pPr>
      <w:r w:rsidRPr="10BD4B0C">
        <w:rPr>
          <w:rFonts w:cs="Calibri"/>
        </w:rPr>
        <w:t>Zadanie 1.1</w:t>
      </w:r>
      <w:r w:rsidR="60970367" w:rsidRPr="10BD4B0C">
        <w:rPr>
          <w:rFonts w:cs="Calibri"/>
        </w:rPr>
        <w:t xml:space="preserve"> </w:t>
      </w:r>
      <w:r w:rsidR="68FC2463" w:rsidRPr="10BD4B0C">
        <w:rPr>
          <w:rFonts w:cs="Calibri"/>
        </w:rPr>
        <w:t>obejmuje:</w:t>
      </w:r>
    </w:p>
    <w:p w14:paraId="29FD92B6" w14:textId="724E2E87" w:rsidR="000A553E" w:rsidRPr="00FD4794" w:rsidRDefault="00E46DE9" w:rsidP="00E46DE9">
      <w:pPr>
        <w:spacing w:after="120" w:line="276" w:lineRule="auto"/>
        <w:ind w:left="708" w:hanging="708"/>
        <w:jc w:val="both"/>
        <w:rPr>
          <w:rFonts w:cs="Calibri"/>
        </w:rPr>
      </w:pPr>
      <w:r w:rsidRPr="77D0F74E">
        <w:rPr>
          <w:rFonts w:cs="Calibri"/>
        </w:rPr>
        <w:t xml:space="preserve">1.1.1. </w:t>
      </w:r>
      <w:r>
        <w:tab/>
      </w:r>
      <w:r w:rsidR="007C603B" w:rsidRPr="77D0F74E">
        <w:rPr>
          <w:rFonts w:cs="Calibri"/>
        </w:rPr>
        <w:t>W</w:t>
      </w:r>
      <w:r w:rsidR="00DD684B" w:rsidRPr="77D0F74E">
        <w:rPr>
          <w:rFonts w:cs="Calibri"/>
        </w:rPr>
        <w:t>eryfikacj</w:t>
      </w:r>
      <w:r w:rsidR="5C11E40E" w:rsidRPr="77D0F74E">
        <w:rPr>
          <w:rFonts w:cs="Calibri"/>
        </w:rPr>
        <w:t>a</w:t>
      </w:r>
      <w:r w:rsidR="00DD684B" w:rsidRPr="77D0F74E">
        <w:rPr>
          <w:rFonts w:cs="Calibri"/>
        </w:rPr>
        <w:t xml:space="preserve"> i </w:t>
      </w:r>
      <w:r w:rsidR="00D1449A" w:rsidRPr="77D0F74E">
        <w:rPr>
          <w:rFonts w:cs="Calibri"/>
        </w:rPr>
        <w:t>aktualizacj</w:t>
      </w:r>
      <w:r w:rsidR="351FA42B" w:rsidRPr="77D0F74E">
        <w:rPr>
          <w:rFonts w:cs="Calibri"/>
        </w:rPr>
        <w:t>a</w:t>
      </w:r>
      <w:r w:rsidR="00D100DA" w:rsidRPr="77D0F74E">
        <w:rPr>
          <w:rFonts w:cs="Calibri"/>
        </w:rPr>
        <w:t xml:space="preserve"> Metodyki aPZRP</w:t>
      </w:r>
      <w:r w:rsidR="0090629B" w:rsidRPr="77D0F74E">
        <w:rPr>
          <w:rFonts w:cs="Calibri"/>
        </w:rPr>
        <w:t>;</w:t>
      </w:r>
      <w:r w:rsidR="00DD684B" w:rsidRPr="77D0F74E">
        <w:rPr>
          <w:rFonts w:cs="Calibri"/>
        </w:rPr>
        <w:t xml:space="preserve"> </w:t>
      </w:r>
    </w:p>
    <w:p w14:paraId="29264750" w14:textId="17A6BC9A" w:rsidR="00FF3DFD" w:rsidRDefault="4089D5CC" w:rsidP="008750AA">
      <w:pPr>
        <w:spacing w:after="120" w:line="276" w:lineRule="auto"/>
        <w:jc w:val="both"/>
        <w:rPr>
          <w:rFonts w:cs="Calibri"/>
        </w:rPr>
      </w:pPr>
      <w:r w:rsidRPr="10BD4B0C">
        <w:rPr>
          <w:rFonts w:cs="Calibri"/>
        </w:rPr>
        <w:t>1.1.2.</w:t>
      </w:r>
      <w:r w:rsidR="00E46DE9">
        <w:tab/>
      </w:r>
      <w:r w:rsidR="7C700643" w:rsidRPr="10BD4B0C">
        <w:rPr>
          <w:rFonts w:cs="Calibri"/>
        </w:rPr>
        <w:t>O</w:t>
      </w:r>
      <w:r w:rsidR="68FC2463" w:rsidRPr="10BD4B0C">
        <w:rPr>
          <w:rFonts w:cs="Calibri"/>
        </w:rPr>
        <w:t xml:space="preserve">pracowanie </w:t>
      </w:r>
      <w:r w:rsidR="0C5E568D" w:rsidRPr="10BD4B0C">
        <w:rPr>
          <w:rFonts w:cs="Calibri"/>
        </w:rPr>
        <w:t xml:space="preserve">projektu repozytorium dokumentów </w:t>
      </w:r>
      <w:r w:rsidR="00B92108">
        <w:rPr>
          <w:rFonts w:cs="Calibri"/>
        </w:rPr>
        <w:t>i danych przestrzennych 3.</w:t>
      </w:r>
      <w:r w:rsidR="0C5E568D" w:rsidRPr="10BD4B0C">
        <w:rPr>
          <w:rFonts w:cs="Calibri"/>
        </w:rPr>
        <w:t>PZRP</w:t>
      </w:r>
      <w:r w:rsidR="00966A58">
        <w:rPr>
          <w:rFonts w:cs="Calibri"/>
        </w:rPr>
        <w:t>;</w:t>
      </w:r>
    </w:p>
    <w:p w14:paraId="7FF21725" w14:textId="7BE49D46" w:rsidR="000A553E" w:rsidRPr="00F909A9" w:rsidRDefault="006E6C9E" w:rsidP="00BC1C4B">
      <w:pPr>
        <w:pStyle w:val="Akapitzlist"/>
        <w:numPr>
          <w:ilvl w:val="2"/>
          <w:numId w:val="96"/>
        </w:numPr>
        <w:spacing w:after="120" w:line="276" w:lineRule="auto"/>
        <w:ind w:left="720"/>
        <w:jc w:val="both"/>
        <w:rPr>
          <w:rFonts w:cs="Calibri"/>
        </w:rPr>
      </w:pPr>
      <w:r w:rsidRPr="00F909A9">
        <w:rPr>
          <w:rFonts w:cs="Calibri"/>
        </w:rPr>
        <w:t xml:space="preserve">Opracowanie </w:t>
      </w:r>
      <w:r w:rsidR="001015C2">
        <w:rPr>
          <w:rFonts w:cs="Calibri"/>
        </w:rPr>
        <w:t xml:space="preserve">projektu </w:t>
      </w:r>
      <w:r w:rsidRPr="00F909A9">
        <w:rPr>
          <w:rFonts w:cs="Calibri"/>
        </w:rPr>
        <w:t>bazy danych przestrzennych</w:t>
      </w:r>
      <w:r w:rsidR="00D314D1" w:rsidRPr="00F909A9">
        <w:rPr>
          <w:rFonts w:cs="Calibri"/>
        </w:rPr>
        <w:t xml:space="preserve"> 3.PZRP</w:t>
      </w:r>
      <w:r w:rsidR="00FF3DFD" w:rsidRPr="00F909A9">
        <w:rPr>
          <w:rFonts w:cs="Calibri"/>
        </w:rPr>
        <w:t>.</w:t>
      </w:r>
    </w:p>
    <w:p w14:paraId="3043E7A5" w14:textId="0C729386" w:rsidR="001658B4" w:rsidRDefault="68FC2463" w:rsidP="00667555">
      <w:pPr>
        <w:spacing w:after="120" w:line="276" w:lineRule="auto"/>
        <w:jc w:val="both"/>
        <w:rPr>
          <w:rFonts w:cs="Calibri"/>
        </w:rPr>
      </w:pPr>
      <w:r w:rsidRPr="10BD4B0C">
        <w:rPr>
          <w:rFonts w:cs="Calibri"/>
        </w:rPr>
        <w:t xml:space="preserve">Metodyka </w:t>
      </w:r>
      <w:r w:rsidR="60970367" w:rsidRPr="10BD4B0C">
        <w:rPr>
          <w:rFonts w:cs="Calibri"/>
        </w:rPr>
        <w:t xml:space="preserve">przeglądu i aktualizacji </w:t>
      </w:r>
      <w:r w:rsidR="0C5E568D" w:rsidRPr="10BD4B0C">
        <w:rPr>
          <w:rFonts w:cs="Calibri"/>
        </w:rPr>
        <w:t>PZRP</w:t>
      </w:r>
      <w:r w:rsidRPr="10BD4B0C">
        <w:rPr>
          <w:rFonts w:cs="Calibri"/>
        </w:rPr>
        <w:t xml:space="preserve"> w </w:t>
      </w:r>
      <w:r w:rsidR="60970367" w:rsidRPr="10BD4B0C">
        <w:rPr>
          <w:rFonts w:cs="Calibri"/>
        </w:rPr>
        <w:t>3</w:t>
      </w:r>
      <w:r w:rsidRPr="10BD4B0C">
        <w:rPr>
          <w:rFonts w:cs="Calibri"/>
        </w:rPr>
        <w:t xml:space="preserve"> cyklu planistycznym </w:t>
      </w:r>
      <w:r w:rsidR="65E80BF4" w:rsidRPr="665F532A">
        <w:rPr>
          <w:rFonts w:cs="Calibri"/>
        </w:rPr>
        <w:t xml:space="preserve">(Metodyka 3.PZRP) </w:t>
      </w:r>
      <w:r w:rsidR="34503683" w:rsidRPr="10BD4B0C">
        <w:rPr>
          <w:rFonts w:cs="Calibri"/>
        </w:rPr>
        <w:t>powinna</w:t>
      </w:r>
      <w:r w:rsidRPr="10BD4B0C">
        <w:rPr>
          <w:rFonts w:cs="Calibri"/>
        </w:rPr>
        <w:t xml:space="preserve"> zawierać </w:t>
      </w:r>
      <w:r w:rsidR="0C2EE801" w:rsidRPr="10BD4B0C">
        <w:rPr>
          <w:rFonts w:cs="Calibri"/>
        </w:rPr>
        <w:t xml:space="preserve">zaktualizowane </w:t>
      </w:r>
      <w:r w:rsidRPr="10BD4B0C">
        <w:rPr>
          <w:rFonts w:cs="Calibri"/>
        </w:rPr>
        <w:t xml:space="preserve">elementy </w:t>
      </w:r>
      <w:r w:rsidR="0C2EE801" w:rsidRPr="10BD4B0C">
        <w:rPr>
          <w:rFonts w:cs="Calibri"/>
        </w:rPr>
        <w:t>znajdujące się</w:t>
      </w:r>
      <w:r w:rsidRPr="10BD4B0C">
        <w:rPr>
          <w:rFonts w:cs="Calibri"/>
        </w:rPr>
        <w:t xml:space="preserve"> w</w:t>
      </w:r>
      <w:r w:rsidR="63132F3A" w:rsidRPr="10BD4B0C">
        <w:rPr>
          <w:rFonts w:cs="Calibri"/>
        </w:rPr>
        <w:t> </w:t>
      </w:r>
      <w:r w:rsidR="60970367" w:rsidRPr="10BD4B0C">
        <w:rPr>
          <w:rFonts w:cs="Calibri"/>
        </w:rPr>
        <w:t>„Zaktualizowanej Metody</w:t>
      </w:r>
      <w:r w:rsidR="1F7F6B01" w:rsidRPr="10BD4B0C">
        <w:rPr>
          <w:rFonts w:cs="Calibri"/>
        </w:rPr>
        <w:t>ce</w:t>
      </w:r>
      <w:r w:rsidR="60970367" w:rsidRPr="10BD4B0C">
        <w:rPr>
          <w:rFonts w:cs="Calibri"/>
        </w:rPr>
        <w:t xml:space="preserve"> aPZRP” </w:t>
      </w:r>
      <w:r w:rsidR="4932658F" w:rsidRPr="10BD4B0C">
        <w:rPr>
          <w:rFonts w:cs="Calibri"/>
        </w:rPr>
        <w:t>w</w:t>
      </w:r>
      <w:r w:rsidR="00B92108">
        <w:rPr>
          <w:rFonts w:cs="Calibri"/>
        </w:rPr>
        <w:t xml:space="preserve"> </w:t>
      </w:r>
      <w:r w:rsidR="381E64D2" w:rsidRPr="10BD4B0C">
        <w:rPr>
          <w:rFonts w:cs="Calibri"/>
        </w:rPr>
        <w:t>wersj</w:t>
      </w:r>
      <w:r w:rsidR="09275A51" w:rsidRPr="10BD4B0C">
        <w:rPr>
          <w:rFonts w:cs="Calibri"/>
        </w:rPr>
        <w:t>i</w:t>
      </w:r>
      <w:r w:rsidR="381E64D2" w:rsidRPr="10BD4B0C">
        <w:rPr>
          <w:rFonts w:cs="Calibri"/>
        </w:rPr>
        <w:t xml:space="preserve"> 3.0</w:t>
      </w:r>
      <w:r w:rsidR="374DFC93" w:rsidRPr="10BD4B0C">
        <w:rPr>
          <w:rFonts w:cs="Calibri"/>
        </w:rPr>
        <w:t xml:space="preserve"> (załącznik </w:t>
      </w:r>
      <w:r w:rsidR="26A96FDF" w:rsidRPr="10BD4B0C">
        <w:rPr>
          <w:rFonts w:cs="Calibri"/>
        </w:rPr>
        <w:t xml:space="preserve">nr 1 </w:t>
      </w:r>
      <w:r w:rsidR="374DFC93" w:rsidRPr="10BD4B0C">
        <w:rPr>
          <w:rFonts w:cs="Calibri"/>
        </w:rPr>
        <w:t>do niniejszego OPZ</w:t>
      </w:r>
      <w:r w:rsidR="381E64D2" w:rsidRPr="10BD4B0C">
        <w:rPr>
          <w:rFonts w:cs="Calibri"/>
        </w:rPr>
        <w:t xml:space="preserve">) </w:t>
      </w:r>
      <w:r w:rsidRPr="10BD4B0C">
        <w:rPr>
          <w:rFonts w:cs="Calibri"/>
        </w:rPr>
        <w:t xml:space="preserve">oraz nowe elementy, opracowane w ramach realizacji niniejszego </w:t>
      </w:r>
      <w:r w:rsidR="003823E8" w:rsidRPr="10BD4B0C">
        <w:rPr>
          <w:rFonts w:cs="Calibri"/>
        </w:rPr>
        <w:t>za</w:t>
      </w:r>
      <w:r w:rsidR="003823E8">
        <w:rPr>
          <w:rFonts w:cs="Calibri"/>
        </w:rPr>
        <w:t>mówienia</w:t>
      </w:r>
      <w:r w:rsidRPr="10BD4B0C">
        <w:rPr>
          <w:rFonts w:cs="Calibri"/>
        </w:rPr>
        <w:t>.</w:t>
      </w:r>
      <w:r w:rsidR="7C700643" w:rsidRPr="10BD4B0C">
        <w:rPr>
          <w:rFonts w:cs="Calibri"/>
        </w:rPr>
        <w:t xml:space="preserve"> Metodyka powinna zostać opracowana przy uwzględnieniu wymagań zawartych w ustawie Prawo wodne i Dyrektywie Powodziowej, w wytycznych Komisji Europejskiej, </w:t>
      </w:r>
      <w:r w:rsidR="0C2EE801" w:rsidRPr="10BD4B0C">
        <w:rPr>
          <w:rFonts w:cs="Calibri"/>
        </w:rPr>
        <w:t>w</w:t>
      </w:r>
      <w:r w:rsidR="7C700643" w:rsidRPr="10BD4B0C">
        <w:rPr>
          <w:rFonts w:cs="Calibri"/>
        </w:rPr>
        <w:t xml:space="preserve"> </w:t>
      </w:r>
      <w:r w:rsidR="7F088180" w:rsidRPr="10BD4B0C">
        <w:rPr>
          <w:rFonts w:cs="Calibri"/>
        </w:rPr>
        <w:t xml:space="preserve">niniejszym </w:t>
      </w:r>
      <w:r w:rsidR="574B3DC1" w:rsidRPr="10BD4B0C">
        <w:rPr>
          <w:rFonts w:cs="Calibri"/>
        </w:rPr>
        <w:t xml:space="preserve">OPZ </w:t>
      </w:r>
      <w:r w:rsidR="7C700643" w:rsidRPr="10BD4B0C">
        <w:rPr>
          <w:rFonts w:cs="Calibri"/>
        </w:rPr>
        <w:t>oraz innych dokumentach wskazanych przez Zamawiającego</w:t>
      </w:r>
      <w:r w:rsidR="5A1C8487" w:rsidRPr="10BD4B0C">
        <w:rPr>
          <w:rFonts w:cs="Calibri"/>
        </w:rPr>
        <w:t>.</w:t>
      </w:r>
      <w:r w:rsidR="00F97B84">
        <w:rPr>
          <w:rFonts w:cs="Calibri"/>
        </w:rPr>
        <w:t xml:space="preserve"> </w:t>
      </w:r>
    </w:p>
    <w:p w14:paraId="16F846FA" w14:textId="6364FA34" w:rsidR="00C843DA" w:rsidRDefault="00F97B84" w:rsidP="000B72D6">
      <w:pPr>
        <w:spacing w:after="120" w:line="276" w:lineRule="auto"/>
        <w:jc w:val="both"/>
        <w:rPr>
          <w:rFonts w:cs="Calibri"/>
        </w:rPr>
      </w:pPr>
      <w:r>
        <w:rPr>
          <w:rFonts w:cs="Calibri"/>
        </w:rPr>
        <w:t xml:space="preserve">Metodyka </w:t>
      </w:r>
      <w:r w:rsidR="2F3DEB0A" w:rsidRPr="665F532A">
        <w:rPr>
          <w:rFonts w:cs="Calibri"/>
        </w:rPr>
        <w:t>3.</w:t>
      </w:r>
      <w:r w:rsidR="76DB3820" w:rsidRPr="665F532A">
        <w:rPr>
          <w:rFonts w:cs="Calibri"/>
        </w:rPr>
        <w:t>PZRP</w:t>
      </w:r>
      <w:r>
        <w:rPr>
          <w:rFonts w:cs="Calibri"/>
        </w:rPr>
        <w:t xml:space="preserve"> będzie musiała wziąć pod uwagę zastosowaną w 3</w:t>
      </w:r>
      <w:r w:rsidR="001E5877">
        <w:rPr>
          <w:rFonts w:cs="Calibri"/>
        </w:rPr>
        <w:t>.MZPiMRP</w:t>
      </w:r>
      <w:r>
        <w:rPr>
          <w:rFonts w:cs="Calibri"/>
        </w:rPr>
        <w:t xml:space="preserve"> zmianę oprogramowania służącego </w:t>
      </w:r>
      <w:r w:rsidR="002717BF">
        <w:rPr>
          <w:rFonts w:cs="Calibri"/>
        </w:rPr>
        <w:t>do mo</w:t>
      </w:r>
      <w:r w:rsidR="004629E5">
        <w:rPr>
          <w:rFonts w:cs="Calibri"/>
        </w:rPr>
        <w:t>delowania hydraulicznego</w:t>
      </w:r>
      <w:r>
        <w:rPr>
          <w:rFonts w:cs="Calibri"/>
        </w:rPr>
        <w:t>.</w:t>
      </w:r>
      <w:r w:rsidR="00074EE2">
        <w:rPr>
          <w:rFonts w:cs="Calibri"/>
        </w:rPr>
        <w:t xml:space="preserve"> </w:t>
      </w:r>
      <w:r w:rsidR="00146981">
        <w:rPr>
          <w:rFonts w:cs="Calibri"/>
        </w:rPr>
        <w:t xml:space="preserve">Modele hydrauliczne przygotowane na potrzeby </w:t>
      </w:r>
      <w:r w:rsidR="00A76910">
        <w:rPr>
          <w:rFonts w:cs="Calibri"/>
        </w:rPr>
        <w:t xml:space="preserve">aktualizacji i </w:t>
      </w:r>
      <w:r w:rsidR="00146981">
        <w:rPr>
          <w:rFonts w:cs="Calibri"/>
        </w:rPr>
        <w:t xml:space="preserve">opracowania MZP i MRP w 3 cyklu planistycznym będą </w:t>
      </w:r>
      <w:r w:rsidR="001413CA">
        <w:rPr>
          <w:rFonts w:cs="Calibri"/>
        </w:rPr>
        <w:t xml:space="preserve">wykonywane w oprogramowaniu </w:t>
      </w:r>
      <w:r w:rsidR="004A01B7">
        <w:rPr>
          <w:rFonts w:cs="Calibri"/>
        </w:rPr>
        <w:t xml:space="preserve">HEC-RAS </w:t>
      </w:r>
      <w:r w:rsidR="00413E29">
        <w:rPr>
          <w:rFonts w:cs="Calibri"/>
        </w:rPr>
        <w:t xml:space="preserve">i będą </w:t>
      </w:r>
      <w:r w:rsidR="00146981">
        <w:rPr>
          <w:rFonts w:cs="Calibri"/>
        </w:rPr>
        <w:t xml:space="preserve">przekazane Wykonawcy aktualizacji PZRP. </w:t>
      </w:r>
    </w:p>
    <w:p w14:paraId="26E5D481" w14:textId="1F8FB5B4" w:rsidR="00CD6384" w:rsidRPr="00273976" w:rsidDel="000B72D6" w:rsidRDefault="004E135B" w:rsidP="000B72D6">
      <w:pPr>
        <w:spacing w:after="120" w:line="276" w:lineRule="auto"/>
        <w:jc w:val="both"/>
        <w:rPr>
          <w:rFonts w:cs="Calibri"/>
        </w:rPr>
      </w:pPr>
      <w:r w:rsidRPr="77D0F74E">
        <w:rPr>
          <w:rFonts w:cs="Calibri"/>
        </w:rPr>
        <w:t>Ocena s</w:t>
      </w:r>
      <w:r w:rsidRPr="77D0F74E">
        <w:rPr>
          <w:rStyle w:val="normaltextrun"/>
          <w:rFonts w:cs="Calibri"/>
        </w:rPr>
        <w:t>kutecznoś</w:t>
      </w:r>
      <w:r w:rsidR="00077013" w:rsidRPr="77D0F74E">
        <w:rPr>
          <w:rStyle w:val="normaltextrun"/>
          <w:rFonts w:cs="Calibri"/>
        </w:rPr>
        <w:t>ci</w:t>
      </w:r>
      <w:r w:rsidRPr="77D0F74E">
        <w:rPr>
          <w:rStyle w:val="normaltextrun"/>
          <w:rFonts w:cs="Calibri"/>
        </w:rPr>
        <w:t xml:space="preserve"> osiągania celów zarządzania ryzykiem powodziowym</w:t>
      </w:r>
      <w:r w:rsidRPr="77D0F74E">
        <w:rPr>
          <w:rFonts w:cs="Calibri"/>
        </w:rPr>
        <w:t xml:space="preserve"> dla działań polegających na wykonaniu urządzeń wodnych oraz działań polegających na kształtowaniu retencji w drodze modelowania hydraulicznego</w:t>
      </w:r>
      <w:r w:rsidR="00F97B84" w:rsidRPr="77D0F74E">
        <w:rPr>
          <w:rFonts w:cs="Calibri"/>
        </w:rPr>
        <w:t xml:space="preserve"> </w:t>
      </w:r>
      <w:r w:rsidR="00F6101B" w:rsidRPr="77D0F74E">
        <w:rPr>
          <w:rFonts w:cs="Calibri"/>
        </w:rPr>
        <w:t>powinna zostać wykonana w oprogramowaniu, w którym zostały wykonane modele hydrauliczne na potrzeby opracowania MZP i MRP</w:t>
      </w:r>
      <w:r w:rsidR="000D2081" w:rsidRPr="77D0F74E">
        <w:rPr>
          <w:rFonts w:cs="Calibri"/>
        </w:rPr>
        <w:t xml:space="preserve"> </w:t>
      </w:r>
      <w:r w:rsidR="00F6101B" w:rsidRPr="77D0F74E">
        <w:rPr>
          <w:rFonts w:cs="Calibri"/>
        </w:rPr>
        <w:t xml:space="preserve"> lub </w:t>
      </w:r>
      <w:r w:rsidR="00496485" w:rsidRPr="77D0F74E">
        <w:rPr>
          <w:rFonts w:cs="Calibri"/>
        </w:rPr>
        <w:t xml:space="preserve">w </w:t>
      </w:r>
      <w:r w:rsidR="00F36F3C" w:rsidRPr="77D0F74E">
        <w:rPr>
          <w:rFonts w:cs="Calibri"/>
        </w:rPr>
        <w:t xml:space="preserve">innym </w:t>
      </w:r>
      <w:r w:rsidR="00496485" w:rsidRPr="77D0F74E">
        <w:rPr>
          <w:rFonts w:cs="Calibri"/>
        </w:rPr>
        <w:t xml:space="preserve">oprogramowaniu </w:t>
      </w:r>
      <w:r w:rsidR="001956F3" w:rsidRPr="77D0F74E">
        <w:rPr>
          <w:rFonts w:cs="Calibri"/>
        </w:rPr>
        <w:t>spełniającym co najmniej poniższe warunki:</w:t>
      </w:r>
    </w:p>
    <w:p w14:paraId="2B137CFB" w14:textId="6743094B" w:rsidR="00CD6384" w:rsidRPr="00B31E4A" w:rsidDel="000B72D6" w:rsidRDefault="00CD6384" w:rsidP="0054019D">
      <w:pPr>
        <w:pStyle w:val="Akapitzlist"/>
        <w:numPr>
          <w:ilvl w:val="0"/>
          <w:numId w:val="143"/>
        </w:numPr>
        <w:spacing w:after="120" w:line="276" w:lineRule="auto"/>
        <w:jc w:val="both"/>
        <w:rPr>
          <w:rFonts w:cs="Calibri"/>
        </w:rPr>
      </w:pPr>
      <w:r w:rsidRPr="00B31E4A" w:rsidDel="000B72D6">
        <w:rPr>
          <w:rFonts w:cs="Calibri"/>
        </w:rPr>
        <w:lastRenderedPageBreak/>
        <w:t>oprogramowanie dostępne bezpłatnie z możliwością wykorzystania bez opłat na potrzeby realizacji niniejszego zamówienia;</w:t>
      </w:r>
    </w:p>
    <w:p w14:paraId="06E10657" w14:textId="5283BB7E" w:rsidR="00DC0F39" w:rsidRPr="00B31E4A" w:rsidDel="000B72D6" w:rsidRDefault="00DC0F39" w:rsidP="0054019D">
      <w:pPr>
        <w:pStyle w:val="Akapitzlist"/>
        <w:numPr>
          <w:ilvl w:val="0"/>
          <w:numId w:val="143"/>
        </w:numPr>
        <w:spacing w:after="120" w:line="276" w:lineRule="auto"/>
        <w:jc w:val="both"/>
        <w:rPr>
          <w:rFonts w:cs="Calibri"/>
        </w:rPr>
      </w:pPr>
      <w:r w:rsidRPr="00B31E4A" w:rsidDel="000B72D6">
        <w:rPr>
          <w:rFonts w:cs="Calibri"/>
        </w:rPr>
        <w:t>możliwość tworzenia modeli 1D, 2D oraz modeli hybrydowych składających się z jednowymiarowego modelu przepływu dla koryt cieków oraz dwuwymiarowego modelu przepływu dla obszarów zalewowych;</w:t>
      </w:r>
    </w:p>
    <w:p w14:paraId="01BCFC65" w14:textId="3E96106B" w:rsidR="00DC0F39" w:rsidRPr="00B31E4A" w:rsidDel="000B72D6" w:rsidRDefault="00DC0F39" w:rsidP="0054019D">
      <w:pPr>
        <w:pStyle w:val="Akapitzlist"/>
        <w:numPr>
          <w:ilvl w:val="0"/>
          <w:numId w:val="143"/>
        </w:numPr>
        <w:spacing w:after="120" w:line="276" w:lineRule="auto"/>
        <w:jc w:val="both"/>
        <w:rPr>
          <w:rFonts w:cs="Calibri"/>
        </w:rPr>
      </w:pPr>
      <w:r w:rsidRPr="00B31E4A" w:rsidDel="000B72D6">
        <w:rPr>
          <w:rFonts w:cs="Calibri"/>
        </w:rPr>
        <w:t>modele hydrauliczne bazujące na układzie równań Saint-</w:t>
      </w:r>
      <w:proofErr w:type="spellStart"/>
      <w:r w:rsidRPr="00B31E4A" w:rsidDel="000B72D6">
        <w:rPr>
          <w:rFonts w:cs="Calibri"/>
        </w:rPr>
        <w:t>Venanta</w:t>
      </w:r>
      <w:proofErr w:type="spellEnd"/>
      <w:r w:rsidRPr="00B31E4A" w:rsidDel="000B72D6">
        <w:rPr>
          <w:rFonts w:cs="Calibri"/>
        </w:rPr>
        <w:t xml:space="preserve"> – równaniu zachowania masy oraz równaniu zachowania energii;</w:t>
      </w:r>
    </w:p>
    <w:p w14:paraId="4A2B586D" w14:textId="1B08AAF9" w:rsidR="00DC0F39" w:rsidRPr="00B31E4A" w:rsidDel="000B72D6" w:rsidRDefault="00DC0F39" w:rsidP="0054019D">
      <w:pPr>
        <w:pStyle w:val="Akapitzlist"/>
        <w:numPr>
          <w:ilvl w:val="0"/>
          <w:numId w:val="143"/>
        </w:numPr>
        <w:spacing w:after="120" w:line="276" w:lineRule="auto"/>
        <w:jc w:val="both"/>
        <w:rPr>
          <w:rFonts w:cs="Calibri"/>
        </w:rPr>
      </w:pPr>
      <w:r w:rsidRPr="00B31E4A" w:rsidDel="000B72D6">
        <w:rPr>
          <w:rFonts w:cs="Calibri"/>
        </w:rPr>
        <w:t xml:space="preserve">możliwość wykonania obliczeń dla warunków ruchu nieustalonego, co pozwala na zamodelowanie zmiennego w czasie </w:t>
      </w:r>
      <w:proofErr w:type="spellStart"/>
      <w:r w:rsidRPr="00B31E4A" w:rsidDel="000B72D6">
        <w:rPr>
          <w:rFonts w:cs="Calibri"/>
        </w:rPr>
        <w:t>hydrogramu</w:t>
      </w:r>
      <w:proofErr w:type="spellEnd"/>
      <w:r w:rsidRPr="00B31E4A" w:rsidDel="000B72D6">
        <w:rPr>
          <w:rFonts w:cs="Calibri"/>
        </w:rPr>
        <w:t xml:space="preserve"> fali powodziowej;</w:t>
      </w:r>
    </w:p>
    <w:p w14:paraId="7BEC2E1B" w14:textId="51F1B416" w:rsidR="00DC0F39" w:rsidRPr="00B31E4A" w:rsidDel="000B72D6" w:rsidRDefault="00DC0F39" w:rsidP="0054019D">
      <w:pPr>
        <w:pStyle w:val="Akapitzlist"/>
        <w:numPr>
          <w:ilvl w:val="0"/>
          <w:numId w:val="143"/>
        </w:numPr>
        <w:spacing w:after="120" w:line="276" w:lineRule="auto"/>
        <w:jc w:val="both"/>
        <w:rPr>
          <w:rFonts w:cs="Calibri"/>
        </w:rPr>
      </w:pPr>
      <w:r w:rsidRPr="00B31E4A" w:rsidDel="000B72D6">
        <w:rPr>
          <w:rFonts w:cs="Calibri"/>
        </w:rPr>
        <w:t>możliwość definiowania struktur pozwalających na symulowanie w modelu 1D przelewania się wody pomiędzy korytem głównym a terenami zalewowymi w kierunku prostopadłym do kierunku przepływu wody w korycie oraz struktur pozwalających na przepływ wody na terenach zalewowych wydzielonymi, równoległymi kanałami bocznymi;</w:t>
      </w:r>
    </w:p>
    <w:p w14:paraId="102D3763" w14:textId="68E5110D" w:rsidR="00DC0F39" w:rsidRPr="00B31E4A" w:rsidDel="000B72D6" w:rsidRDefault="00DC0F39" w:rsidP="0054019D">
      <w:pPr>
        <w:pStyle w:val="Akapitzlist"/>
        <w:numPr>
          <w:ilvl w:val="0"/>
          <w:numId w:val="143"/>
        </w:numPr>
        <w:spacing w:after="120" w:line="276" w:lineRule="auto"/>
        <w:jc w:val="both"/>
        <w:rPr>
          <w:rFonts w:cs="Calibri"/>
        </w:rPr>
      </w:pPr>
      <w:r w:rsidRPr="00B31E4A" w:rsidDel="000B72D6">
        <w:rPr>
          <w:rFonts w:cs="Calibri"/>
        </w:rPr>
        <w:t>możliwość odwzorowania w modelu pracy obiektów hydrotechnicznych niesterowanych (takich jak stopnie, progi wodne, jazy), budowli inżynierskich (mostów i przepustów) oraz obiektów o sterowanym piętrzeniu (np. zbiorniki wodne);</w:t>
      </w:r>
    </w:p>
    <w:p w14:paraId="71DA7C86" w14:textId="08EDF1CB" w:rsidR="00DC0F39" w:rsidRPr="00B31E4A" w:rsidDel="000B72D6" w:rsidRDefault="00DC0F39" w:rsidP="0054019D">
      <w:pPr>
        <w:pStyle w:val="Akapitzlist"/>
        <w:numPr>
          <w:ilvl w:val="0"/>
          <w:numId w:val="143"/>
        </w:numPr>
        <w:spacing w:after="120" w:line="276" w:lineRule="auto"/>
        <w:jc w:val="both"/>
        <w:rPr>
          <w:rFonts w:cs="Calibri"/>
        </w:rPr>
      </w:pPr>
      <w:r w:rsidRPr="00B31E4A" w:rsidDel="000B72D6">
        <w:rPr>
          <w:rFonts w:cs="Calibri"/>
        </w:rPr>
        <w:t>wyczerpująco opracowana dokumentacja techniczna w zakresie instrukcji użytkowania modelu, jak i podstawowych informacji o zastosowanych rozwiązaniach hydraulicznych i numerycznych;</w:t>
      </w:r>
    </w:p>
    <w:p w14:paraId="6F3FC176" w14:textId="5CC57C21" w:rsidR="00CD6384" w:rsidRPr="00B31E4A" w:rsidDel="000B72D6" w:rsidRDefault="00A21DA9" w:rsidP="0054019D">
      <w:pPr>
        <w:pStyle w:val="Akapitzlist"/>
        <w:numPr>
          <w:ilvl w:val="0"/>
          <w:numId w:val="143"/>
        </w:numPr>
        <w:spacing w:after="120" w:line="276" w:lineRule="auto"/>
        <w:jc w:val="both"/>
        <w:rPr>
          <w:rFonts w:cs="Calibri"/>
        </w:rPr>
      </w:pPr>
      <w:r w:rsidRPr="00B31E4A" w:rsidDel="000B72D6">
        <w:rPr>
          <w:rFonts w:cs="Calibri"/>
        </w:rPr>
        <w:t>jasne zasady wykorzystania oprogramowania potwierdzające możliwość użycia na potrzeby opracowania MZP i MRP.</w:t>
      </w:r>
    </w:p>
    <w:p w14:paraId="14FA7329" w14:textId="13A6C32C" w:rsidR="00DC0F39" w:rsidRDefault="00DC0F39" w:rsidP="000B72D6">
      <w:pPr>
        <w:spacing w:after="120" w:line="276" w:lineRule="auto"/>
        <w:jc w:val="both"/>
        <w:rPr>
          <w:rFonts w:cs="Calibri"/>
        </w:rPr>
      </w:pPr>
      <w:r w:rsidRPr="0075005C" w:rsidDel="000B72D6">
        <w:rPr>
          <w:rFonts w:cs="Calibri"/>
        </w:rPr>
        <w:t xml:space="preserve">W przypadku wskazania przez Wykonawcę </w:t>
      </w:r>
      <w:r w:rsidR="00FD5F78">
        <w:rPr>
          <w:rFonts w:cs="Calibri"/>
        </w:rPr>
        <w:t xml:space="preserve">innego </w:t>
      </w:r>
      <w:r w:rsidRPr="0075005C" w:rsidDel="000B72D6">
        <w:rPr>
          <w:rFonts w:cs="Calibri"/>
        </w:rPr>
        <w:t xml:space="preserve">oprogramowania obowiązkiem Wykonawcy jest wskazanie w ofercie jego nazwy oraz pisemne udowodnienie, że funkcjonalność oferowanego oprogramowania </w:t>
      </w:r>
      <w:r w:rsidR="00C8131B">
        <w:rPr>
          <w:rFonts w:cs="Calibri"/>
        </w:rPr>
        <w:t>spełnia ww. warunki</w:t>
      </w:r>
      <w:r w:rsidRPr="0075005C" w:rsidDel="000B72D6">
        <w:rPr>
          <w:rFonts w:cs="Calibri"/>
        </w:rPr>
        <w:t>.</w:t>
      </w:r>
    </w:p>
    <w:p w14:paraId="67EB6F81" w14:textId="0F648322" w:rsidR="000A553E" w:rsidRPr="00FD4794" w:rsidRDefault="5CEBE1D6" w:rsidP="10BD4B0C">
      <w:pPr>
        <w:spacing w:after="120" w:line="276" w:lineRule="auto"/>
        <w:jc w:val="both"/>
        <w:rPr>
          <w:rFonts w:cs="Calibri"/>
        </w:rPr>
      </w:pPr>
      <w:r>
        <w:t xml:space="preserve">Ponadto </w:t>
      </w:r>
      <w:r w:rsidR="00FC25E1">
        <w:t xml:space="preserve">Wykonawca wykorzysta </w:t>
      </w:r>
      <w:r>
        <w:t>modele</w:t>
      </w:r>
      <w:r w:rsidR="190464CD">
        <w:t xml:space="preserve"> </w:t>
      </w:r>
      <w:r w:rsidR="35ED50EF">
        <w:t xml:space="preserve">hydrauliczne </w:t>
      </w:r>
      <w:r w:rsidR="190464CD">
        <w:t>opracowane na potrzeby</w:t>
      </w:r>
      <w:r w:rsidR="0493637B">
        <w:t xml:space="preserve"> </w:t>
      </w:r>
      <w:r w:rsidR="0230156B">
        <w:t xml:space="preserve">analiz wariantów planistycznych i </w:t>
      </w:r>
      <w:r w:rsidR="0493637B">
        <w:t xml:space="preserve">wyboru działań w </w:t>
      </w:r>
      <w:r w:rsidR="00CB6AF3">
        <w:t>ramach PZRP w</w:t>
      </w:r>
      <w:r w:rsidR="0493637B">
        <w:t xml:space="preserve"> 2 cyklu planistycznym</w:t>
      </w:r>
      <w:r w:rsidR="4A8C3C90">
        <w:t xml:space="preserve"> </w:t>
      </w:r>
      <w:r w:rsidR="4F46685A">
        <w:t>(po ich właściwej modyfikacji w celu dostosowania do potrzeb zamówienia). Dane te</w:t>
      </w:r>
      <w:r w:rsidR="4A8C3C90">
        <w:t xml:space="preserve"> przekazane zostaną Wykonawcy przez Zamawiającego</w:t>
      </w:r>
      <w:r w:rsidR="0493637B">
        <w:t>.</w:t>
      </w:r>
      <w:r w:rsidR="21EAA1A2">
        <w:t xml:space="preserve"> </w:t>
      </w:r>
      <w:r w:rsidR="68FC2463" w:rsidRPr="10BD4B0C">
        <w:rPr>
          <w:rFonts w:cs="Calibri"/>
        </w:rPr>
        <w:t xml:space="preserve">Wykonawca zaproponuje inne zmiany i uzupełnienia niż wskazane </w:t>
      </w:r>
      <w:r w:rsidR="0C5E568D" w:rsidRPr="10BD4B0C">
        <w:rPr>
          <w:rFonts w:cs="Calibri"/>
        </w:rPr>
        <w:t>poniżej w opisie</w:t>
      </w:r>
      <w:r w:rsidR="6E817B63" w:rsidRPr="10BD4B0C">
        <w:rPr>
          <w:rFonts w:cs="Calibri"/>
        </w:rPr>
        <w:t xml:space="preserve"> podzadania</w:t>
      </w:r>
      <w:r w:rsidR="0C5E568D" w:rsidRPr="10BD4B0C">
        <w:rPr>
          <w:rFonts w:cs="Calibri"/>
        </w:rPr>
        <w:t xml:space="preserve"> 1.1 </w:t>
      </w:r>
      <w:r w:rsidR="68FC2463" w:rsidRPr="10BD4B0C">
        <w:rPr>
          <w:rFonts w:cs="Calibri"/>
        </w:rPr>
        <w:t>jeśli uzna, że ich wprowadzenie podniesie wartość merytoryczną, użyteczność oraz przejrzystość metodyki. Wszystkie proponowane zmiany powinny zostać wyczerpująco uzasadnione</w:t>
      </w:r>
      <w:r w:rsidR="2E92BABA" w:rsidRPr="10BD4B0C">
        <w:rPr>
          <w:rFonts w:cs="Calibri"/>
        </w:rPr>
        <w:t xml:space="preserve"> i</w:t>
      </w:r>
      <w:r w:rsidR="2E92BABA" w:rsidRPr="00376965">
        <w:rPr>
          <w:rFonts w:cs="Calibri"/>
        </w:rPr>
        <w:t xml:space="preserve"> uzgodnione z Zamawiającym</w:t>
      </w:r>
      <w:r w:rsidR="68FC2463" w:rsidRPr="10BD4B0C">
        <w:rPr>
          <w:rFonts w:cs="Calibri"/>
        </w:rPr>
        <w:t xml:space="preserve">. </w:t>
      </w:r>
    </w:p>
    <w:p w14:paraId="7B47F0B5" w14:textId="4BD9EA35" w:rsidR="00EE65D8" w:rsidRPr="00FD4794" w:rsidRDefault="007C603B" w:rsidP="0EDC93B0">
      <w:pPr>
        <w:spacing w:after="120" w:line="276" w:lineRule="auto"/>
        <w:jc w:val="both"/>
        <w:rPr>
          <w:rFonts w:cs="Calibri"/>
        </w:rPr>
      </w:pPr>
      <w:r w:rsidRPr="0EDC93B0">
        <w:rPr>
          <w:rFonts w:cs="Calibri"/>
        </w:rPr>
        <w:t>Metodyka PZRP</w:t>
      </w:r>
      <w:r w:rsidR="00D100DA" w:rsidRPr="0EDC93B0">
        <w:rPr>
          <w:rFonts w:cs="Calibri"/>
        </w:rPr>
        <w:t xml:space="preserve"> w 3 cyklu planistycznym</w:t>
      </w:r>
      <w:r w:rsidR="4EEA7E56" w:rsidRPr="665F532A">
        <w:rPr>
          <w:rFonts w:cs="Calibri"/>
        </w:rPr>
        <w:t xml:space="preserve"> (Metodyka 3.PZRP)</w:t>
      </w:r>
      <w:r w:rsidR="32C96940" w:rsidRPr="665F532A">
        <w:rPr>
          <w:rFonts w:cs="Calibri"/>
        </w:rPr>
        <w:t>,</w:t>
      </w:r>
      <w:r w:rsidRPr="0EDC93B0">
        <w:rPr>
          <w:rFonts w:cs="Calibri"/>
        </w:rPr>
        <w:t xml:space="preserve"> po jej opracowaniu w ramach</w:t>
      </w:r>
      <w:r w:rsidR="00864C4E" w:rsidRPr="0EDC93B0">
        <w:rPr>
          <w:rFonts w:cs="Calibri"/>
        </w:rPr>
        <w:t xml:space="preserve"> podzadania</w:t>
      </w:r>
      <w:r w:rsidRPr="0EDC93B0">
        <w:rPr>
          <w:rFonts w:cs="Calibri"/>
        </w:rPr>
        <w:t xml:space="preserve"> 1.1, będzie podlegać zmianom i uzupełnieniom w trakcie trwania Projektu. Obowiązkiem Wykonawcy będzie utrzymywanie Metodyki </w:t>
      </w:r>
      <w:r w:rsidR="43547E30" w:rsidRPr="0EDC93B0">
        <w:rPr>
          <w:rFonts w:cs="Calibri"/>
        </w:rPr>
        <w:t>3</w:t>
      </w:r>
      <w:r w:rsidR="00991971">
        <w:rPr>
          <w:rFonts w:cs="Calibri"/>
        </w:rPr>
        <w:t>.</w:t>
      </w:r>
      <w:r w:rsidRPr="0EDC93B0">
        <w:rPr>
          <w:rFonts w:cs="Calibri"/>
        </w:rPr>
        <w:t>PZRP w</w:t>
      </w:r>
      <w:r w:rsidR="00C25D6C" w:rsidRPr="0EDC93B0">
        <w:rPr>
          <w:rFonts w:cs="Calibri"/>
        </w:rPr>
        <w:t> </w:t>
      </w:r>
      <w:r w:rsidRPr="0EDC93B0">
        <w:rPr>
          <w:rFonts w:cs="Calibri"/>
        </w:rPr>
        <w:t xml:space="preserve">aktualności oraz bieżące uzgadnianie z Zamawiającym wprowadzanych zmian. </w:t>
      </w:r>
      <w:r w:rsidR="00CD4162" w:rsidRPr="0EDC93B0">
        <w:rPr>
          <w:rFonts w:cs="Calibri"/>
        </w:rPr>
        <w:t>Metodyka opracowania PZRP od strony morza</w:t>
      </w:r>
      <w:r w:rsidR="2FAA6AC5" w:rsidRPr="0EDC93B0">
        <w:rPr>
          <w:rFonts w:cs="Calibri"/>
        </w:rPr>
        <w:t>, w tym</w:t>
      </w:r>
      <w:r w:rsidR="00CD4162" w:rsidRPr="0EDC93B0">
        <w:rPr>
          <w:rFonts w:cs="Calibri"/>
        </w:rPr>
        <w:t xml:space="preserve"> morskich wód wewnętrznych będzie produktem odrębnego zadania realizowanego przez </w:t>
      </w:r>
      <w:r w:rsidR="006D6D5B" w:rsidRPr="0EDC93B0">
        <w:rPr>
          <w:rFonts w:cs="Calibri"/>
        </w:rPr>
        <w:t>ministra właściwego do spraw gospodarki morskiej</w:t>
      </w:r>
      <w:r w:rsidR="00CD4162" w:rsidRPr="0EDC93B0">
        <w:rPr>
          <w:rFonts w:cs="Calibri"/>
        </w:rPr>
        <w:t xml:space="preserve">. Jego wyniki </w:t>
      </w:r>
      <w:r w:rsidR="006D6D5B" w:rsidRPr="0EDC93B0">
        <w:rPr>
          <w:rFonts w:cs="Calibri"/>
        </w:rPr>
        <w:t>powinny zostać</w:t>
      </w:r>
      <w:r w:rsidR="00CD4162" w:rsidRPr="0EDC93B0">
        <w:rPr>
          <w:rFonts w:cs="Calibri"/>
        </w:rPr>
        <w:t xml:space="preserve"> przekazane do </w:t>
      </w:r>
      <w:r w:rsidR="00991971">
        <w:rPr>
          <w:rFonts w:cs="Calibri"/>
        </w:rPr>
        <w:t>Wód Polskich</w:t>
      </w:r>
      <w:r w:rsidR="00CD4162" w:rsidRPr="0EDC93B0">
        <w:rPr>
          <w:rFonts w:cs="Calibri"/>
        </w:rPr>
        <w:t xml:space="preserve"> w terminie przewidzianym w art. 173 ust. 2 ustawy </w:t>
      </w:r>
      <w:r w:rsidR="0084250B" w:rsidRPr="0EDC93B0">
        <w:rPr>
          <w:rFonts w:cs="Calibri"/>
        </w:rPr>
        <w:t>P</w:t>
      </w:r>
      <w:r w:rsidR="00CD4162" w:rsidRPr="0EDC93B0">
        <w:rPr>
          <w:rFonts w:cs="Calibri"/>
        </w:rPr>
        <w:t xml:space="preserve">rawo wodne, który w harmonogramie Projektu </w:t>
      </w:r>
      <w:r w:rsidR="12FEB34E" w:rsidRPr="0EDC93B0">
        <w:rPr>
          <w:rFonts w:cs="Calibri"/>
        </w:rPr>
        <w:t>3</w:t>
      </w:r>
      <w:r w:rsidR="00991971">
        <w:rPr>
          <w:rFonts w:cs="Calibri"/>
        </w:rPr>
        <w:t>.</w:t>
      </w:r>
      <w:r w:rsidR="00CD4162" w:rsidRPr="0EDC93B0">
        <w:rPr>
          <w:rFonts w:cs="Calibri"/>
        </w:rPr>
        <w:t>PZRP odpowiada okresowi realizacji</w:t>
      </w:r>
      <w:r w:rsidR="00864C4E" w:rsidRPr="0EDC93B0">
        <w:rPr>
          <w:rFonts w:cs="Calibri"/>
        </w:rPr>
        <w:t xml:space="preserve"> podzadania</w:t>
      </w:r>
      <w:r w:rsidR="00CD4162" w:rsidRPr="0EDC93B0">
        <w:rPr>
          <w:rFonts w:cs="Calibri"/>
        </w:rPr>
        <w:t xml:space="preserve"> 1.7. W ramach</w:t>
      </w:r>
      <w:r w:rsidR="00864C4E" w:rsidRPr="0EDC93B0">
        <w:rPr>
          <w:rFonts w:cs="Calibri"/>
        </w:rPr>
        <w:t xml:space="preserve"> podzadania</w:t>
      </w:r>
      <w:r w:rsidR="00CD4162" w:rsidRPr="0EDC93B0">
        <w:rPr>
          <w:rFonts w:cs="Calibri"/>
        </w:rPr>
        <w:t xml:space="preserve"> 1.7 Wykonawca opracuje wersję Metodyki </w:t>
      </w:r>
      <w:r w:rsidR="62C7786A" w:rsidRPr="0EDC93B0">
        <w:rPr>
          <w:rFonts w:cs="Calibri"/>
        </w:rPr>
        <w:t>3</w:t>
      </w:r>
      <w:r w:rsidR="00991971">
        <w:rPr>
          <w:rFonts w:cs="Calibri"/>
        </w:rPr>
        <w:t>.</w:t>
      </w:r>
      <w:r w:rsidR="00CD4162" w:rsidRPr="0EDC93B0">
        <w:rPr>
          <w:rFonts w:cs="Calibri"/>
        </w:rPr>
        <w:t xml:space="preserve">PZRP zawierającą wyciąg z metodyki wykonania </w:t>
      </w:r>
      <w:r w:rsidR="00512B2C" w:rsidRPr="0EDC93B0">
        <w:rPr>
          <w:rFonts w:cs="Calibri"/>
        </w:rPr>
        <w:t>przeglądu</w:t>
      </w:r>
      <w:r w:rsidR="00A63516" w:rsidRPr="0EDC93B0">
        <w:rPr>
          <w:rFonts w:cs="Calibri"/>
        </w:rPr>
        <w:t xml:space="preserve"> i aktualizacji </w:t>
      </w:r>
      <w:r w:rsidR="00CD4162" w:rsidRPr="0EDC93B0">
        <w:rPr>
          <w:rFonts w:cs="Calibri"/>
        </w:rPr>
        <w:t xml:space="preserve">PZRP od strony </w:t>
      </w:r>
      <w:r w:rsidR="00CD4162" w:rsidRPr="0EDC93B0">
        <w:rPr>
          <w:rFonts w:cs="Calibri"/>
        </w:rPr>
        <w:lastRenderedPageBreak/>
        <w:t>morza</w:t>
      </w:r>
      <w:r w:rsidR="2DA3E417" w:rsidRPr="0EDC93B0">
        <w:rPr>
          <w:rFonts w:cs="Calibri"/>
        </w:rPr>
        <w:t xml:space="preserve">, w tym </w:t>
      </w:r>
      <w:r w:rsidR="0055674C" w:rsidRPr="0EDC93B0">
        <w:rPr>
          <w:rFonts w:cs="Calibri"/>
        </w:rPr>
        <w:t>morskich wód wewnętrznych</w:t>
      </w:r>
      <w:r w:rsidR="00F1656E" w:rsidRPr="0EDC93B0">
        <w:rPr>
          <w:rFonts w:cs="Calibri"/>
        </w:rPr>
        <w:t xml:space="preserve"> (całość jako załącznik).</w:t>
      </w:r>
      <w:r w:rsidR="0055674C" w:rsidRPr="0EDC93B0">
        <w:rPr>
          <w:rFonts w:cs="Calibri"/>
        </w:rPr>
        <w:t xml:space="preserve"> </w:t>
      </w:r>
      <w:r w:rsidRPr="0EDC93B0">
        <w:rPr>
          <w:rFonts w:cs="Calibri"/>
        </w:rPr>
        <w:t>Na koniec Projektu, w ramach</w:t>
      </w:r>
      <w:r w:rsidR="00864C4E" w:rsidRPr="0EDC93B0">
        <w:rPr>
          <w:rFonts w:cs="Calibri"/>
        </w:rPr>
        <w:t xml:space="preserve"> podzadania</w:t>
      </w:r>
      <w:r w:rsidR="00CD4162" w:rsidRPr="0EDC93B0">
        <w:rPr>
          <w:rFonts w:cs="Calibri"/>
        </w:rPr>
        <w:t xml:space="preserve"> 1.</w:t>
      </w:r>
      <w:r w:rsidR="006E41B1" w:rsidRPr="0EDC93B0">
        <w:rPr>
          <w:rFonts w:cs="Calibri"/>
        </w:rPr>
        <w:t>10</w:t>
      </w:r>
      <w:r w:rsidRPr="0EDC93B0">
        <w:rPr>
          <w:rFonts w:cs="Calibri"/>
        </w:rPr>
        <w:t xml:space="preserve">, Wykonawca przedstawi ostateczną wersję Metodyki </w:t>
      </w:r>
      <w:r w:rsidR="1C83F7E0" w:rsidRPr="665F532A">
        <w:rPr>
          <w:rFonts w:cs="Calibri"/>
        </w:rPr>
        <w:t>3.</w:t>
      </w:r>
      <w:r w:rsidR="00C87130" w:rsidRPr="0EDC93B0">
        <w:rPr>
          <w:rFonts w:cs="Calibri"/>
        </w:rPr>
        <w:t>PZRP</w:t>
      </w:r>
      <w:r w:rsidRPr="0EDC93B0">
        <w:rPr>
          <w:rFonts w:cs="Calibri"/>
        </w:rPr>
        <w:t xml:space="preserve"> opracowanej w ramach </w:t>
      </w:r>
      <w:r w:rsidR="00A63516" w:rsidRPr="0EDC93B0">
        <w:rPr>
          <w:rFonts w:cs="Calibri"/>
        </w:rPr>
        <w:t>3</w:t>
      </w:r>
      <w:r w:rsidRPr="0EDC93B0">
        <w:rPr>
          <w:rFonts w:cs="Calibri"/>
        </w:rPr>
        <w:t xml:space="preserve"> cyklu planistycznego, uwzględniając</w:t>
      </w:r>
      <w:r w:rsidR="005E025A">
        <w:rPr>
          <w:rFonts w:cs="Calibri"/>
        </w:rPr>
        <w:t>ej</w:t>
      </w:r>
      <w:r w:rsidRPr="0EDC93B0">
        <w:rPr>
          <w:rFonts w:cs="Calibri"/>
        </w:rPr>
        <w:t xml:space="preserve"> wszystkie zmiany dokonane w trakcie realizacji niniejszego zamówienia. </w:t>
      </w:r>
      <w:r w:rsidR="2E66BFCB" w:rsidRPr="518D5D6C">
        <w:rPr>
          <w:rFonts w:cs="Calibri"/>
        </w:rPr>
        <w:t>W</w:t>
      </w:r>
      <w:r w:rsidR="2E66BFCB" w:rsidRPr="0075005C">
        <w:rPr>
          <w:rFonts w:cs="Calibri"/>
        </w:rPr>
        <w:t xml:space="preserve">ykonawca w razie potrzeby będzie współpracował z  Wykonawcą Metodyki PZRP od strony morza, żeby uzyskać spójne produkty w ramach </w:t>
      </w:r>
      <w:r w:rsidR="549D3D10" w:rsidRPr="0075005C">
        <w:rPr>
          <w:rFonts w:cs="Calibri"/>
        </w:rPr>
        <w:t>P</w:t>
      </w:r>
      <w:r w:rsidR="2E66BFCB" w:rsidRPr="0075005C">
        <w:rPr>
          <w:rFonts w:cs="Calibri"/>
        </w:rPr>
        <w:t>rojektu</w:t>
      </w:r>
      <w:r w:rsidR="7C6858B2" w:rsidRPr="0075005C">
        <w:rPr>
          <w:rFonts w:cs="Calibri"/>
        </w:rPr>
        <w:t>.</w:t>
      </w:r>
    </w:p>
    <w:p w14:paraId="651B7AF9" w14:textId="763FA518" w:rsidR="00BA6895" w:rsidRPr="0075005C" w:rsidRDefault="00CD6979" w:rsidP="0075005C">
      <w:pPr>
        <w:pStyle w:val="Nagwek3"/>
        <w:rPr>
          <w:rFonts w:asciiTheme="minorHAnsi" w:hAnsiTheme="minorHAnsi" w:cstheme="minorHAnsi"/>
          <w:color w:val="auto"/>
          <w:sz w:val="22"/>
          <w:szCs w:val="22"/>
          <w:u w:val="single"/>
        </w:rPr>
      </w:pPr>
      <w:r w:rsidRPr="0075005C">
        <w:rPr>
          <w:rFonts w:asciiTheme="minorHAnsi" w:hAnsiTheme="minorHAnsi" w:cstheme="minorHAnsi"/>
          <w:color w:val="auto"/>
          <w:sz w:val="22"/>
          <w:szCs w:val="22"/>
          <w:u w:val="single"/>
        </w:rPr>
        <w:t>1.1.1</w:t>
      </w:r>
      <w:r w:rsidRPr="0075005C">
        <w:rPr>
          <w:rFonts w:asciiTheme="minorHAnsi" w:hAnsiTheme="minorHAnsi" w:cstheme="minorHAnsi"/>
          <w:color w:val="auto"/>
          <w:sz w:val="22"/>
          <w:szCs w:val="22"/>
          <w:u w:val="single"/>
        </w:rPr>
        <w:tab/>
        <w:t xml:space="preserve">Weryfikacja i aktualizacja </w:t>
      </w:r>
      <w:r w:rsidR="006811A5" w:rsidRPr="0075005C">
        <w:rPr>
          <w:rFonts w:asciiTheme="minorHAnsi" w:hAnsiTheme="minorHAnsi" w:cstheme="minorHAnsi"/>
          <w:color w:val="auto"/>
          <w:sz w:val="22"/>
          <w:szCs w:val="22"/>
          <w:u w:val="single"/>
        </w:rPr>
        <w:t>M</w:t>
      </w:r>
      <w:r w:rsidRPr="0075005C">
        <w:rPr>
          <w:rFonts w:asciiTheme="minorHAnsi" w:hAnsiTheme="minorHAnsi" w:cstheme="minorHAnsi"/>
          <w:color w:val="auto"/>
          <w:sz w:val="22"/>
          <w:szCs w:val="22"/>
          <w:u w:val="single"/>
        </w:rPr>
        <w:t xml:space="preserve">etodyki </w:t>
      </w:r>
      <w:r w:rsidR="00AD5902" w:rsidRPr="0075005C">
        <w:rPr>
          <w:rFonts w:asciiTheme="minorHAnsi" w:hAnsiTheme="minorHAnsi" w:cstheme="minorHAnsi"/>
          <w:color w:val="auto"/>
          <w:sz w:val="22"/>
          <w:szCs w:val="22"/>
          <w:u w:val="single"/>
        </w:rPr>
        <w:t>a</w:t>
      </w:r>
      <w:r w:rsidRPr="0075005C">
        <w:rPr>
          <w:rFonts w:asciiTheme="minorHAnsi" w:hAnsiTheme="minorHAnsi" w:cstheme="minorHAnsi"/>
          <w:color w:val="auto"/>
          <w:sz w:val="22"/>
          <w:szCs w:val="22"/>
          <w:u w:val="single"/>
        </w:rPr>
        <w:t>PZRP</w:t>
      </w:r>
    </w:p>
    <w:p w14:paraId="2972643A" w14:textId="25C149B2" w:rsidR="00D100DA" w:rsidRDefault="00D100DA" w:rsidP="00667555">
      <w:pPr>
        <w:spacing w:after="120" w:line="276" w:lineRule="auto"/>
        <w:jc w:val="both"/>
        <w:rPr>
          <w:rFonts w:cs="Calibri"/>
        </w:rPr>
      </w:pPr>
      <w:r>
        <w:rPr>
          <w:rFonts w:cs="Calibri"/>
        </w:rPr>
        <w:t xml:space="preserve">Weryfikacji i aktualizacji podlegać będzie </w:t>
      </w:r>
      <w:r w:rsidRPr="00FD4794">
        <w:rPr>
          <w:rFonts w:cs="Calibri"/>
        </w:rPr>
        <w:t>„</w:t>
      </w:r>
      <w:r>
        <w:rPr>
          <w:rFonts w:cs="Calibri"/>
        </w:rPr>
        <w:t xml:space="preserve">Zaktualizowana </w:t>
      </w:r>
      <w:r w:rsidRPr="00FD4794">
        <w:rPr>
          <w:rFonts w:cs="Calibri"/>
        </w:rPr>
        <w:t>Metodyk</w:t>
      </w:r>
      <w:r>
        <w:rPr>
          <w:rFonts w:cs="Calibri"/>
        </w:rPr>
        <w:t>a</w:t>
      </w:r>
      <w:r w:rsidRPr="00FD4794">
        <w:rPr>
          <w:rFonts w:cs="Calibri"/>
        </w:rPr>
        <w:t xml:space="preserve"> </w:t>
      </w:r>
      <w:r>
        <w:rPr>
          <w:rFonts w:cs="Calibri"/>
        </w:rPr>
        <w:t>aPZRP”</w:t>
      </w:r>
      <w:r w:rsidRPr="00FD4794">
        <w:rPr>
          <w:rFonts w:cs="Calibri"/>
        </w:rPr>
        <w:t xml:space="preserve"> w wersji </w:t>
      </w:r>
      <w:r>
        <w:rPr>
          <w:rFonts w:cs="Calibri"/>
        </w:rPr>
        <w:t>3</w:t>
      </w:r>
      <w:r w:rsidRPr="00FD4794">
        <w:rPr>
          <w:rFonts w:cs="Calibri"/>
        </w:rPr>
        <w:t>.0 (Załącznik nr 1 do OPZ</w:t>
      </w:r>
      <w:r>
        <w:rPr>
          <w:rFonts w:cs="Calibri"/>
        </w:rPr>
        <w:t>) opracowana w 2 cyklu planistycznym</w:t>
      </w:r>
      <w:r w:rsidR="00410E65">
        <w:rPr>
          <w:rFonts w:cs="Calibri"/>
        </w:rPr>
        <w:t xml:space="preserve"> w ramach prac nad </w:t>
      </w:r>
      <w:r w:rsidR="000B3571">
        <w:rPr>
          <w:rFonts w:cs="Calibri"/>
        </w:rPr>
        <w:t>planami zarządzania ryzykiem powodziowym w 2 cyklu planistycznym</w:t>
      </w:r>
      <w:r>
        <w:rPr>
          <w:rFonts w:cs="Calibri"/>
        </w:rPr>
        <w:t>.</w:t>
      </w:r>
    </w:p>
    <w:p w14:paraId="6A499073" w14:textId="08182A79" w:rsidR="000602BA" w:rsidRPr="00FD4794" w:rsidRDefault="003A3592" w:rsidP="00667555">
      <w:pPr>
        <w:spacing w:after="120" w:line="276" w:lineRule="auto"/>
        <w:jc w:val="both"/>
        <w:rPr>
          <w:rFonts w:cs="Calibri"/>
        </w:rPr>
      </w:pPr>
      <w:r w:rsidRPr="77D0F74E">
        <w:rPr>
          <w:rFonts w:cs="Calibri"/>
        </w:rPr>
        <w:t>Przeprowadzając</w:t>
      </w:r>
      <w:r w:rsidR="006811A5" w:rsidRPr="77D0F74E">
        <w:rPr>
          <w:rFonts w:cs="Calibri"/>
        </w:rPr>
        <w:t xml:space="preserve"> weryfikację i aktualizację Metodyki </w:t>
      </w:r>
      <w:r w:rsidR="5B198362" w:rsidRPr="77D0F74E">
        <w:rPr>
          <w:rFonts w:cs="Calibri"/>
        </w:rPr>
        <w:t>a</w:t>
      </w:r>
      <w:r w:rsidR="714E9074" w:rsidRPr="77D0F74E">
        <w:rPr>
          <w:rFonts w:cs="Calibri"/>
        </w:rPr>
        <w:t xml:space="preserve">PZRP </w:t>
      </w:r>
      <w:r w:rsidR="6194BE34" w:rsidRPr="77D0F74E">
        <w:rPr>
          <w:rFonts w:cs="Calibri"/>
        </w:rPr>
        <w:t>oraz opracowują</w:t>
      </w:r>
      <w:r w:rsidR="75AEE041" w:rsidRPr="77D0F74E">
        <w:rPr>
          <w:rFonts w:cs="Calibri"/>
        </w:rPr>
        <w:t>c</w:t>
      </w:r>
      <w:r w:rsidR="6194BE34" w:rsidRPr="77D0F74E">
        <w:rPr>
          <w:rFonts w:cs="Calibri"/>
        </w:rPr>
        <w:t xml:space="preserve"> Metodykę przeglądu i aktualizacji planów zarz</w:t>
      </w:r>
      <w:r w:rsidR="2C49EF88" w:rsidRPr="77D0F74E">
        <w:rPr>
          <w:rFonts w:cs="Calibri"/>
        </w:rPr>
        <w:t>ą</w:t>
      </w:r>
      <w:r w:rsidR="6194BE34" w:rsidRPr="77D0F74E">
        <w:rPr>
          <w:rFonts w:cs="Calibri"/>
        </w:rPr>
        <w:t>dzania ryzykiem w 3 cyklu planistycznym (Metodyka 3.</w:t>
      </w:r>
      <w:r w:rsidR="006811A5" w:rsidRPr="77D0F74E">
        <w:rPr>
          <w:rFonts w:cs="Calibri"/>
        </w:rPr>
        <w:t>PZRP</w:t>
      </w:r>
      <w:r w:rsidR="6194BE34" w:rsidRPr="77D0F74E">
        <w:rPr>
          <w:rFonts w:cs="Calibri"/>
        </w:rPr>
        <w:t>)</w:t>
      </w:r>
      <w:r w:rsidR="003823E8" w:rsidRPr="77D0F74E">
        <w:rPr>
          <w:rFonts w:cs="Calibri"/>
        </w:rPr>
        <w:t xml:space="preserve"> </w:t>
      </w:r>
      <w:r w:rsidR="006811A5" w:rsidRPr="77D0F74E">
        <w:rPr>
          <w:rFonts w:cs="Calibri"/>
        </w:rPr>
        <w:t xml:space="preserve">Wykonawca </w:t>
      </w:r>
      <w:r w:rsidR="000602BA" w:rsidRPr="77D0F74E">
        <w:rPr>
          <w:rFonts w:cs="Calibri"/>
        </w:rPr>
        <w:t xml:space="preserve">uwzględni opisane poniżej </w:t>
      </w:r>
      <w:r w:rsidR="00AE6AE9" w:rsidRPr="77D0F74E">
        <w:rPr>
          <w:rFonts w:cs="Calibri"/>
        </w:rPr>
        <w:t xml:space="preserve">zalecenia </w:t>
      </w:r>
      <w:r w:rsidR="00031687" w:rsidRPr="77D0F74E">
        <w:rPr>
          <w:rFonts w:cs="Calibri"/>
        </w:rPr>
        <w:t xml:space="preserve">o charakterze ogólnym oraz wymagania dotyczące sposobu realizacji poszczególnych podzadań opisane w kolejnych </w:t>
      </w:r>
      <w:r w:rsidR="006811A5" w:rsidRPr="77D0F74E">
        <w:rPr>
          <w:rFonts w:cs="Calibri"/>
        </w:rPr>
        <w:t xml:space="preserve">rozdziałach </w:t>
      </w:r>
      <w:r w:rsidR="00031687" w:rsidRPr="77D0F74E">
        <w:rPr>
          <w:rFonts w:cs="Calibri"/>
        </w:rPr>
        <w:t>niniejsze</w:t>
      </w:r>
      <w:r w:rsidR="001A7BB8" w:rsidRPr="77D0F74E">
        <w:rPr>
          <w:rFonts w:cs="Calibri"/>
        </w:rPr>
        <w:t>go</w:t>
      </w:r>
      <w:r w:rsidR="00031687" w:rsidRPr="77D0F74E">
        <w:rPr>
          <w:rFonts w:cs="Calibri"/>
        </w:rPr>
        <w:t xml:space="preserve"> OPZ.</w:t>
      </w:r>
      <w:r w:rsidR="000602BA" w:rsidRPr="77D0F74E">
        <w:rPr>
          <w:rFonts w:cs="Calibri"/>
        </w:rPr>
        <w:t xml:space="preserve"> </w:t>
      </w:r>
    </w:p>
    <w:p w14:paraId="23377E7F" w14:textId="6354A602" w:rsidR="00D9040C" w:rsidRPr="00FD4794" w:rsidRDefault="006271E9" w:rsidP="00BC1C4B">
      <w:pPr>
        <w:pStyle w:val="Punkty"/>
        <w:numPr>
          <w:ilvl w:val="0"/>
          <w:numId w:val="72"/>
        </w:numPr>
        <w:spacing w:after="120"/>
        <w:ind w:left="357" w:hanging="357"/>
        <w:rPr>
          <w:rStyle w:val="normaltextrun"/>
          <w:rFonts w:eastAsia="Calibri" w:cs="Arial"/>
          <w:lang w:eastAsia="en-US"/>
        </w:rPr>
      </w:pPr>
      <w:r w:rsidRPr="0EDC93B0">
        <w:rPr>
          <w:rStyle w:val="normaltextrun"/>
        </w:rPr>
        <w:t>Zaktualizowany d</w:t>
      </w:r>
      <w:r w:rsidR="00D9040C" w:rsidRPr="0EDC93B0">
        <w:rPr>
          <w:rStyle w:val="normaltextrun"/>
        </w:rPr>
        <w:t xml:space="preserve">okument powinien zostać ograniczony do </w:t>
      </w:r>
      <w:r w:rsidR="00B85342" w:rsidRPr="0EDC93B0">
        <w:rPr>
          <w:rStyle w:val="normaltextrun"/>
        </w:rPr>
        <w:t xml:space="preserve">zwięzłego, </w:t>
      </w:r>
      <w:r w:rsidR="00D9040C" w:rsidRPr="0EDC93B0">
        <w:rPr>
          <w:rStyle w:val="normaltextrun"/>
        </w:rPr>
        <w:t xml:space="preserve">klarownego </w:t>
      </w:r>
      <w:r w:rsidR="00B85342" w:rsidRPr="0EDC93B0">
        <w:rPr>
          <w:rStyle w:val="normaltextrun"/>
        </w:rPr>
        <w:t>i</w:t>
      </w:r>
      <w:r w:rsidR="00C25D6C" w:rsidRPr="0EDC93B0">
        <w:rPr>
          <w:rStyle w:val="normaltextrun"/>
        </w:rPr>
        <w:t> </w:t>
      </w:r>
      <w:r w:rsidR="00B85342" w:rsidRPr="0EDC93B0">
        <w:rPr>
          <w:rStyle w:val="normaltextrun"/>
        </w:rPr>
        <w:t xml:space="preserve">kompletnego </w:t>
      </w:r>
      <w:r w:rsidR="00D9040C" w:rsidRPr="0EDC93B0">
        <w:rPr>
          <w:rStyle w:val="normaltextrun"/>
        </w:rPr>
        <w:t xml:space="preserve">opisu metod </w:t>
      </w:r>
      <w:r w:rsidR="00B85342" w:rsidRPr="0EDC93B0">
        <w:rPr>
          <w:rStyle w:val="normaltextrun"/>
        </w:rPr>
        <w:t xml:space="preserve">wykorzystanych na </w:t>
      </w:r>
      <w:r w:rsidR="00D9040C" w:rsidRPr="0EDC93B0">
        <w:rPr>
          <w:rStyle w:val="normaltextrun"/>
        </w:rPr>
        <w:t>poszczególnych eta</w:t>
      </w:r>
      <w:r w:rsidR="00B85342" w:rsidRPr="0EDC93B0">
        <w:rPr>
          <w:rStyle w:val="normaltextrun"/>
        </w:rPr>
        <w:t>pach</w:t>
      </w:r>
      <w:r w:rsidR="00D9040C" w:rsidRPr="0EDC93B0">
        <w:rPr>
          <w:rStyle w:val="normaltextrun"/>
        </w:rPr>
        <w:t xml:space="preserve"> </w:t>
      </w:r>
      <w:r w:rsidR="00F35DA9" w:rsidRPr="0EDC93B0">
        <w:rPr>
          <w:rStyle w:val="normaltextrun"/>
        </w:rPr>
        <w:t xml:space="preserve">przeglądu i aktualizacji </w:t>
      </w:r>
      <w:r w:rsidR="00D9040C" w:rsidRPr="0EDC93B0">
        <w:rPr>
          <w:rStyle w:val="normaltextrun"/>
        </w:rPr>
        <w:t xml:space="preserve">planów zarządzania ryzykiem powodziowym. </w:t>
      </w:r>
      <w:r w:rsidR="00000B26" w:rsidRPr="0EDC93B0">
        <w:rPr>
          <w:rStyle w:val="normaltextrun"/>
        </w:rPr>
        <w:t xml:space="preserve">Zawartość </w:t>
      </w:r>
      <w:r w:rsidR="00D9040C" w:rsidRPr="0EDC93B0">
        <w:rPr>
          <w:rStyle w:val="normaltextrun"/>
        </w:rPr>
        <w:t>dokumentu powinn</w:t>
      </w:r>
      <w:r w:rsidR="00000B26" w:rsidRPr="0EDC93B0">
        <w:rPr>
          <w:rStyle w:val="normaltextrun"/>
        </w:rPr>
        <w:t>a zostać ograniczona do</w:t>
      </w:r>
      <w:r w:rsidR="00E92BB7" w:rsidRPr="0EDC93B0">
        <w:rPr>
          <w:rStyle w:val="normaltextrun"/>
        </w:rPr>
        <w:t xml:space="preserve"> zakresu wynikającego ze zdefiniowanej w obowiązujących aktach prawnych zawartości planów zarządzania ryzykiem powodziowym i ich aktualizacji oraz </w:t>
      </w:r>
      <w:r w:rsidR="00C25D6C" w:rsidRPr="0EDC93B0">
        <w:rPr>
          <w:rStyle w:val="normaltextrun"/>
        </w:rPr>
        <w:t> </w:t>
      </w:r>
      <w:r w:rsidR="00E92BB7" w:rsidRPr="0EDC93B0">
        <w:rPr>
          <w:rStyle w:val="normaltextrun"/>
        </w:rPr>
        <w:t xml:space="preserve">wymagań </w:t>
      </w:r>
      <w:r w:rsidR="001A7BB8" w:rsidRPr="0EDC93B0">
        <w:rPr>
          <w:rStyle w:val="normaltextrun"/>
        </w:rPr>
        <w:t>niniejszego OPZ</w:t>
      </w:r>
      <w:r w:rsidR="00E92BB7" w:rsidRPr="0EDC93B0">
        <w:rPr>
          <w:rStyle w:val="normaltextrun"/>
        </w:rPr>
        <w:t>.</w:t>
      </w:r>
      <w:r w:rsidR="00D9040C" w:rsidRPr="0EDC93B0">
        <w:rPr>
          <w:rStyle w:val="normaltextrun"/>
        </w:rPr>
        <w:t xml:space="preserve"> Dokument nie powinien zawierać opisów zagadnień nie odnoszących się bezpośrednio do procesu </w:t>
      </w:r>
      <w:r w:rsidR="00AA4DC6" w:rsidRPr="0EDC93B0">
        <w:rPr>
          <w:rStyle w:val="normaltextrun"/>
        </w:rPr>
        <w:t>przeglądu i aktualizacji</w:t>
      </w:r>
      <w:r w:rsidR="00D9040C" w:rsidRPr="0EDC93B0">
        <w:rPr>
          <w:rStyle w:val="normaltextrun"/>
        </w:rPr>
        <w:t xml:space="preserve"> PZRP. </w:t>
      </w:r>
    </w:p>
    <w:p w14:paraId="22FC8523" w14:textId="45150242" w:rsidR="003A3592" w:rsidRPr="00FD4794" w:rsidRDefault="7D4BC173" w:rsidP="00BC1C4B">
      <w:pPr>
        <w:pStyle w:val="Akapitzlist"/>
        <w:numPr>
          <w:ilvl w:val="0"/>
          <w:numId w:val="72"/>
        </w:numPr>
        <w:jc w:val="both"/>
        <w:rPr>
          <w:rStyle w:val="normaltextrun"/>
          <w:rFonts w:eastAsia="Times New Roman" w:cs="Calibri"/>
          <w:lang w:eastAsia="pl-PL"/>
        </w:rPr>
      </w:pPr>
      <w:r w:rsidRPr="10BD4B0C">
        <w:rPr>
          <w:rStyle w:val="normaltextrun"/>
          <w:rFonts w:eastAsia="Times New Roman" w:cs="Calibri"/>
          <w:lang w:eastAsia="pl-PL"/>
        </w:rPr>
        <w:t>Metodyka powinna odnosić się do poszczególnych etapów prac opisanych w</w:t>
      </w:r>
      <w:r w:rsidR="63132F3A" w:rsidRPr="10BD4B0C">
        <w:rPr>
          <w:rStyle w:val="normaltextrun"/>
          <w:rFonts w:eastAsia="Times New Roman" w:cs="Calibri"/>
          <w:lang w:eastAsia="pl-PL"/>
        </w:rPr>
        <w:t> </w:t>
      </w:r>
      <w:r w:rsidRPr="10BD4B0C">
        <w:rPr>
          <w:rStyle w:val="normaltextrun"/>
          <w:rFonts w:eastAsia="Times New Roman" w:cs="Calibri"/>
          <w:lang w:eastAsia="pl-PL"/>
        </w:rPr>
        <w:t>Opisie Przedmiotu Zamówienia oraz zawierać opisy sposobów ich realizacji.</w:t>
      </w:r>
    </w:p>
    <w:p w14:paraId="0A343718" w14:textId="136A73F9" w:rsidR="5E4946F7" w:rsidRPr="00376965" w:rsidRDefault="5E4946F7" w:rsidP="00BC1C4B">
      <w:pPr>
        <w:pStyle w:val="Akapitzlist"/>
        <w:numPr>
          <w:ilvl w:val="0"/>
          <w:numId w:val="72"/>
        </w:numPr>
        <w:jc w:val="both"/>
        <w:rPr>
          <w:rStyle w:val="normaltextrun"/>
          <w:rFonts w:eastAsia="Times New Roman" w:cs="Calibri"/>
          <w:lang w:eastAsia="pl-PL"/>
        </w:rPr>
      </w:pPr>
      <w:r w:rsidRPr="00376965">
        <w:rPr>
          <w:rStyle w:val="normaltextrun"/>
          <w:rFonts w:eastAsia="Times New Roman" w:cs="Calibri"/>
          <w:lang w:eastAsia="pl-PL"/>
        </w:rPr>
        <w:t>Metodyk</w:t>
      </w:r>
      <w:r w:rsidR="1C810A16" w:rsidRPr="10BD4B0C">
        <w:rPr>
          <w:rStyle w:val="normaltextrun"/>
          <w:rFonts w:eastAsia="Times New Roman" w:cs="Calibri"/>
          <w:lang w:eastAsia="pl-PL"/>
        </w:rPr>
        <w:t>a</w:t>
      </w:r>
      <w:r w:rsidRPr="00376965">
        <w:rPr>
          <w:rStyle w:val="normaltextrun"/>
          <w:rFonts w:eastAsia="Times New Roman" w:cs="Calibri"/>
          <w:lang w:eastAsia="pl-PL"/>
        </w:rPr>
        <w:t xml:space="preserve"> musi zawierać w szczególności:</w:t>
      </w:r>
    </w:p>
    <w:p w14:paraId="73C6D457" w14:textId="5CEE3AFB" w:rsidR="5E4946F7" w:rsidRPr="00785715" w:rsidRDefault="5E4946F7" w:rsidP="00DA1654">
      <w:pPr>
        <w:pStyle w:val="Akapitzlist"/>
        <w:numPr>
          <w:ilvl w:val="0"/>
          <w:numId w:val="2"/>
        </w:numPr>
        <w:jc w:val="both"/>
        <w:rPr>
          <w:rStyle w:val="normaltextrun"/>
          <w:rFonts w:eastAsia="Times New Roman" w:cs="Calibri"/>
          <w:lang w:eastAsia="pl-PL"/>
        </w:rPr>
      </w:pPr>
      <w:r w:rsidRPr="00785715">
        <w:rPr>
          <w:rStyle w:val="normaltextrun"/>
          <w:rFonts w:eastAsia="Times New Roman" w:cs="Calibri"/>
          <w:lang w:eastAsia="pl-PL"/>
        </w:rPr>
        <w:t>Wprowadzenie</w:t>
      </w:r>
    </w:p>
    <w:p w14:paraId="15936C03" w14:textId="4105889D" w:rsidR="5E4946F7" w:rsidRPr="00785715" w:rsidRDefault="5E4946F7"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 xml:space="preserve">Definicje </w:t>
      </w:r>
    </w:p>
    <w:p w14:paraId="2FD332AA" w14:textId="61135081" w:rsidR="5E4946F7" w:rsidRPr="00785715" w:rsidRDefault="5E4946F7"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Podstawy prawne</w:t>
      </w:r>
    </w:p>
    <w:p w14:paraId="685F5AD7" w14:textId="10F0B012" w:rsidR="5E4946F7" w:rsidRPr="00785715" w:rsidRDefault="5E4946F7"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Jednostki zarządzające</w:t>
      </w:r>
    </w:p>
    <w:p w14:paraId="7D1ECE66" w14:textId="6623C64E" w:rsidR="5E4946F7" w:rsidRPr="00785715" w:rsidRDefault="5E4946F7"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Organy właściwe dla wdrażania D</w:t>
      </w:r>
      <w:r w:rsidR="21B3EFD1" w:rsidRPr="00785715">
        <w:rPr>
          <w:rStyle w:val="normaltextrun"/>
          <w:rFonts w:eastAsia="Times New Roman" w:cs="Calibri"/>
          <w:lang w:eastAsia="pl-PL"/>
        </w:rPr>
        <w:t xml:space="preserve">yrektywy </w:t>
      </w:r>
      <w:r w:rsidRPr="00785715">
        <w:rPr>
          <w:rStyle w:val="normaltextrun"/>
          <w:rFonts w:eastAsia="Times New Roman" w:cs="Calibri"/>
          <w:lang w:eastAsia="pl-PL"/>
        </w:rPr>
        <w:t>P</w:t>
      </w:r>
      <w:r w:rsidR="181454FE" w:rsidRPr="00785715">
        <w:rPr>
          <w:rStyle w:val="normaltextrun"/>
          <w:rFonts w:eastAsia="Times New Roman" w:cs="Calibri"/>
          <w:lang w:eastAsia="pl-PL"/>
        </w:rPr>
        <w:t>owodziowej</w:t>
      </w:r>
    </w:p>
    <w:p w14:paraId="1BA9C641" w14:textId="32314F87" w:rsidR="5E4946F7" w:rsidRPr="00785715" w:rsidRDefault="5E4946F7"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Organy właściwe w zarządzaniu ryzykiem powodziowym</w:t>
      </w:r>
    </w:p>
    <w:p w14:paraId="325EA40F" w14:textId="4B6D362D" w:rsidR="5E4946F7" w:rsidRPr="00785715" w:rsidRDefault="5E4946F7"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Typy powodzi</w:t>
      </w:r>
    </w:p>
    <w:p w14:paraId="6E1545A6" w14:textId="620D6EF0" w:rsidR="5E4946F7" w:rsidRPr="00785715" w:rsidRDefault="5E4946F7"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Zakres przeglądu i aktualizacji PZRP</w:t>
      </w:r>
    </w:p>
    <w:p w14:paraId="12DCF9BA" w14:textId="27852E70" w:rsidR="5E4946F7" w:rsidRPr="00785715" w:rsidRDefault="5E4946F7"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 xml:space="preserve">Spis treści dla zaktualizowanych PZRP (wraz z opisem co powinien zawierać każdy z rozdziałów i </w:t>
      </w:r>
      <w:r w:rsidR="41B025CC" w:rsidRPr="00785715">
        <w:rPr>
          <w:rStyle w:val="normaltextrun"/>
          <w:rFonts w:eastAsia="Times New Roman" w:cs="Calibri"/>
          <w:lang w:eastAsia="pl-PL"/>
        </w:rPr>
        <w:t>m</w:t>
      </w:r>
      <w:r w:rsidRPr="00785715">
        <w:rPr>
          <w:rStyle w:val="normaltextrun"/>
          <w:rFonts w:eastAsia="Times New Roman" w:cs="Calibri"/>
          <w:lang w:eastAsia="pl-PL"/>
        </w:rPr>
        <w:t>etodyka dojścia do wyników każdego z elementów)</w:t>
      </w:r>
    </w:p>
    <w:p w14:paraId="660C9272" w14:textId="50EDE1BB" w:rsidR="64C8155B" w:rsidRPr="00785715" w:rsidRDefault="64C8155B"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Analiz</w:t>
      </w:r>
      <w:r w:rsidR="004258A4">
        <w:rPr>
          <w:rStyle w:val="normaltextrun"/>
          <w:rFonts w:eastAsia="Times New Roman" w:cs="Calibri"/>
          <w:lang w:eastAsia="pl-PL"/>
        </w:rPr>
        <w:t>ę</w:t>
      </w:r>
      <w:r w:rsidRPr="00785715">
        <w:rPr>
          <w:rStyle w:val="normaltextrun"/>
          <w:rFonts w:eastAsia="Times New Roman" w:cs="Calibri"/>
          <w:lang w:eastAsia="pl-PL"/>
        </w:rPr>
        <w:t xml:space="preserve"> rozkładu przestrzennego ryzyka powodziowego</w:t>
      </w:r>
      <w:r w:rsidR="5B37C71D" w:rsidRPr="00785715">
        <w:rPr>
          <w:rStyle w:val="normaltextrun"/>
          <w:rFonts w:eastAsia="Times New Roman" w:cs="Calibri"/>
          <w:lang w:eastAsia="pl-PL"/>
        </w:rPr>
        <w:t xml:space="preserve"> i diagnoz</w:t>
      </w:r>
      <w:r w:rsidR="005E025A">
        <w:rPr>
          <w:rStyle w:val="normaltextrun"/>
          <w:rFonts w:eastAsia="Times New Roman" w:cs="Calibri"/>
          <w:lang w:eastAsia="pl-PL"/>
        </w:rPr>
        <w:t>ę</w:t>
      </w:r>
      <w:r w:rsidR="5B37C71D" w:rsidRPr="00785715">
        <w:rPr>
          <w:rStyle w:val="normaltextrun"/>
          <w:rFonts w:eastAsia="Times New Roman" w:cs="Calibri"/>
          <w:lang w:eastAsia="pl-PL"/>
        </w:rPr>
        <w:t xml:space="preserve"> problemów</w:t>
      </w:r>
    </w:p>
    <w:p w14:paraId="23BFDDED" w14:textId="50028436" w:rsidR="1097ADEB" w:rsidRPr="00785715" w:rsidRDefault="00C53D57"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t xml:space="preserve">Ocenę </w:t>
      </w:r>
      <w:r w:rsidR="1097ADEB" w:rsidRPr="00785715">
        <w:rPr>
          <w:rStyle w:val="normaltextrun"/>
          <w:rFonts w:eastAsia="Times New Roman" w:cs="Calibri"/>
          <w:lang w:eastAsia="pl-PL"/>
        </w:rPr>
        <w:t>postęp</w:t>
      </w:r>
      <w:r>
        <w:rPr>
          <w:rStyle w:val="normaltextrun"/>
          <w:rFonts w:eastAsia="Times New Roman" w:cs="Calibri"/>
          <w:lang w:eastAsia="pl-PL"/>
        </w:rPr>
        <w:t>u</w:t>
      </w:r>
      <w:r w:rsidR="1097ADEB" w:rsidRPr="00785715">
        <w:rPr>
          <w:rStyle w:val="normaltextrun"/>
          <w:rFonts w:eastAsia="Times New Roman" w:cs="Calibri"/>
          <w:lang w:eastAsia="pl-PL"/>
        </w:rPr>
        <w:t xml:space="preserve"> </w:t>
      </w:r>
      <w:r w:rsidR="00EF418B">
        <w:rPr>
          <w:rStyle w:val="normaltextrun"/>
          <w:rFonts w:eastAsia="Times New Roman" w:cs="Calibri"/>
          <w:lang w:eastAsia="pl-PL"/>
        </w:rPr>
        <w:t xml:space="preserve">i skuteczności </w:t>
      </w:r>
      <w:r w:rsidR="1097ADEB" w:rsidRPr="00785715">
        <w:rPr>
          <w:rStyle w:val="normaltextrun"/>
          <w:rFonts w:eastAsia="Times New Roman" w:cs="Calibri"/>
          <w:lang w:eastAsia="pl-PL"/>
        </w:rPr>
        <w:t>realizacji celów zarządzania ryzykiem powodziowym i działań</w:t>
      </w:r>
    </w:p>
    <w:p w14:paraId="7F5C9D1D" w14:textId="4B2A0BB1" w:rsidR="0E3A5193" w:rsidRPr="00785715" w:rsidRDefault="00C53D57"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t>A</w:t>
      </w:r>
      <w:r w:rsidR="005E025A">
        <w:rPr>
          <w:rStyle w:val="normaltextrun"/>
          <w:rFonts w:eastAsia="Times New Roman" w:cs="Calibri"/>
          <w:lang w:eastAsia="pl-PL"/>
        </w:rPr>
        <w:t>n</w:t>
      </w:r>
      <w:r w:rsidR="0E3A5193" w:rsidRPr="00785715">
        <w:rPr>
          <w:rStyle w:val="normaltextrun"/>
          <w:rFonts w:eastAsia="Times New Roman" w:cs="Calibri"/>
          <w:lang w:eastAsia="pl-PL"/>
        </w:rPr>
        <w:t>kietyzacj</w:t>
      </w:r>
      <w:r>
        <w:rPr>
          <w:rStyle w:val="normaltextrun"/>
          <w:rFonts w:eastAsia="Times New Roman" w:cs="Calibri"/>
          <w:lang w:eastAsia="pl-PL"/>
        </w:rPr>
        <w:t>e</w:t>
      </w:r>
      <w:r w:rsidR="0E3A5193" w:rsidRPr="00785715">
        <w:rPr>
          <w:rStyle w:val="normaltextrun"/>
          <w:rFonts w:eastAsia="Times New Roman" w:cs="Calibri"/>
          <w:lang w:eastAsia="pl-PL"/>
        </w:rPr>
        <w:t xml:space="preserve"> podmiotów</w:t>
      </w:r>
      <w:r w:rsidR="03A1C57F" w:rsidRPr="00785715">
        <w:rPr>
          <w:rStyle w:val="normaltextrun"/>
          <w:rFonts w:eastAsia="Times New Roman" w:cs="Calibri"/>
          <w:lang w:eastAsia="pl-PL"/>
        </w:rPr>
        <w:t xml:space="preserve"> odpowiedzialnych za realizację dział</w:t>
      </w:r>
      <w:r w:rsidR="6D12D23B" w:rsidRPr="00785715">
        <w:rPr>
          <w:rStyle w:val="normaltextrun"/>
          <w:rFonts w:eastAsia="Times New Roman" w:cs="Calibri"/>
          <w:lang w:eastAsia="pl-PL"/>
        </w:rPr>
        <w:t>a</w:t>
      </w:r>
      <w:r w:rsidR="03A1C57F" w:rsidRPr="00785715">
        <w:rPr>
          <w:rStyle w:val="normaltextrun"/>
          <w:rFonts w:eastAsia="Times New Roman" w:cs="Calibri"/>
          <w:lang w:eastAsia="pl-PL"/>
        </w:rPr>
        <w:t>ń związanych z zarządzaniem ryzykiem powodziowym</w:t>
      </w:r>
      <w:r w:rsidR="0E3A5193" w:rsidRPr="00785715">
        <w:rPr>
          <w:rStyle w:val="normaltextrun"/>
          <w:rFonts w:eastAsia="Times New Roman" w:cs="Calibri"/>
          <w:lang w:eastAsia="pl-PL"/>
        </w:rPr>
        <w:t xml:space="preserve"> </w:t>
      </w:r>
    </w:p>
    <w:p w14:paraId="01A8F81F" w14:textId="42726A65" w:rsidR="5E4946F7" w:rsidRPr="00785715" w:rsidRDefault="00C53D57"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t>W</w:t>
      </w:r>
      <w:r w:rsidR="36227B1F" w:rsidRPr="00785715">
        <w:rPr>
          <w:rStyle w:val="normaltextrun"/>
          <w:rFonts w:eastAsia="Times New Roman" w:cs="Calibri"/>
          <w:lang w:eastAsia="pl-PL"/>
        </w:rPr>
        <w:t>yb</w:t>
      </w:r>
      <w:r>
        <w:rPr>
          <w:rStyle w:val="normaltextrun"/>
          <w:rFonts w:eastAsia="Times New Roman" w:cs="Calibri"/>
          <w:lang w:eastAsia="pl-PL"/>
        </w:rPr>
        <w:t>ór</w:t>
      </w:r>
      <w:r w:rsidR="36227B1F" w:rsidRPr="00785715">
        <w:rPr>
          <w:rStyle w:val="normaltextrun"/>
          <w:rFonts w:eastAsia="Times New Roman" w:cs="Calibri"/>
          <w:lang w:eastAsia="pl-PL"/>
        </w:rPr>
        <w:t xml:space="preserve"> c</w:t>
      </w:r>
      <w:r w:rsidR="5E4946F7" w:rsidRPr="00785715">
        <w:rPr>
          <w:rStyle w:val="normaltextrun"/>
          <w:rFonts w:eastAsia="Times New Roman" w:cs="Calibri"/>
          <w:lang w:eastAsia="pl-PL"/>
        </w:rPr>
        <w:t>el</w:t>
      </w:r>
      <w:r w:rsidR="1349ED17" w:rsidRPr="00785715">
        <w:rPr>
          <w:rStyle w:val="normaltextrun"/>
          <w:rFonts w:eastAsia="Times New Roman" w:cs="Calibri"/>
          <w:lang w:eastAsia="pl-PL"/>
        </w:rPr>
        <w:t>ów</w:t>
      </w:r>
      <w:r w:rsidR="5E4946F7" w:rsidRPr="00785715">
        <w:rPr>
          <w:rStyle w:val="normaltextrun"/>
          <w:rFonts w:eastAsia="Times New Roman" w:cs="Calibri"/>
          <w:lang w:eastAsia="pl-PL"/>
        </w:rPr>
        <w:t xml:space="preserve"> zarządzania ryzykiem powodziowym</w:t>
      </w:r>
    </w:p>
    <w:p w14:paraId="36E402C7" w14:textId="3609F8BE" w:rsidR="5E4946F7" w:rsidRPr="00785715" w:rsidRDefault="00C53D57"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t>W</w:t>
      </w:r>
      <w:r w:rsidR="0B53BDC7" w:rsidRPr="00785715">
        <w:rPr>
          <w:rStyle w:val="normaltextrun"/>
          <w:rFonts w:eastAsia="Times New Roman" w:cs="Calibri"/>
          <w:lang w:eastAsia="pl-PL"/>
        </w:rPr>
        <w:t>eryfikacj</w:t>
      </w:r>
      <w:r>
        <w:rPr>
          <w:rStyle w:val="normaltextrun"/>
          <w:rFonts w:eastAsia="Times New Roman" w:cs="Calibri"/>
          <w:lang w:eastAsia="pl-PL"/>
        </w:rPr>
        <w:t xml:space="preserve">ę </w:t>
      </w:r>
      <w:r w:rsidR="005E025A">
        <w:rPr>
          <w:rStyle w:val="normaltextrun"/>
          <w:rFonts w:eastAsia="Times New Roman" w:cs="Calibri"/>
          <w:lang w:eastAsia="pl-PL"/>
        </w:rPr>
        <w:t>k</w:t>
      </w:r>
      <w:r w:rsidR="5E4946F7" w:rsidRPr="00785715">
        <w:rPr>
          <w:rStyle w:val="normaltextrun"/>
          <w:rFonts w:eastAsia="Times New Roman" w:cs="Calibri"/>
          <w:lang w:eastAsia="pl-PL"/>
        </w:rPr>
        <w:t>atalog</w:t>
      </w:r>
      <w:r w:rsidR="108533A9" w:rsidRPr="00785715">
        <w:rPr>
          <w:rStyle w:val="normaltextrun"/>
          <w:rFonts w:eastAsia="Times New Roman" w:cs="Calibri"/>
          <w:lang w:eastAsia="pl-PL"/>
        </w:rPr>
        <w:t>u</w:t>
      </w:r>
      <w:r w:rsidR="5E4946F7" w:rsidRPr="00785715">
        <w:rPr>
          <w:rStyle w:val="normaltextrun"/>
          <w:rFonts w:eastAsia="Times New Roman" w:cs="Calibri"/>
          <w:lang w:eastAsia="pl-PL"/>
        </w:rPr>
        <w:t xml:space="preserve"> </w:t>
      </w:r>
      <w:r w:rsidR="7053607F" w:rsidRPr="00785715">
        <w:rPr>
          <w:rStyle w:val="normaltextrun"/>
          <w:rFonts w:eastAsia="Times New Roman" w:cs="Calibri"/>
          <w:lang w:eastAsia="pl-PL"/>
        </w:rPr>
        <w:t xml:space="preserve">typów </w:t>
      </w:r>
      <w:r w:rsidR="5E4946F7" w:rsidRPr="00785715">
        <w:rPr>
          <w:rStyle w:val="normaltextrun"/>
          <w:rFonts w:eastAsia="Times New Roman" w:cs="Calibri"/>
          <w:lang w:eastAsia="pl-PL"/>
        </w:rPr>
        <w:t>działań</w:t>
      </w:r>
      <w:r w:rsidR="12C101EB" w:rsidRPr="00785715">
        <w:rPr>
          <w:rStyle w:val="normaltextrun"/>
          <w:rFonts w:eastAsia="Times New Roman" w:cs="Calibri"/>
          <w:lang w:eastAsia="pl-PL"/>
        </w:rPr>
        <w:t xml:space="preserve"> ograniczających ryzyko powodziowe</w:t>
      </w:r>
    </w:p>
    <w:p w14:paraId="7A236A85" w14:textId="4F2E9CFB" w:rsidR="04D870B4" w:rsidRPr="00785715" w:rsidRDefault="00C53D57"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t>P</w:t>
      </w:r>
      <w:r w:rsidR="04D870B4" w:rsidRPr="00785715">
        <w:rPr>
          <w:rStyle w:val="normaltextrun"/>
          <w:rFonts w:eastAsia="Times New Roman" w:cs="Calibri"/>
          <w:lang w:eastAsia="pl-PL"/>
        </w:rPr>
        <w:t>rzygotowani</w:t>
      </w:r>
      <w:r>
        <w:rPr>
          <w:rStyle w:val="normaltextrun"/>
          <w:rFonts w:eastAsia="Times New Roman" w:cs="Calibri"/>
          <w:lang w:eastAsia="pl-PL"/>
        </w:rPr>
        <w:t>e</w:t>
      </w:r>
      <w:r w:rsidR="04D870B4" w:rsidRPr="00785715">
        <w:rPr>
          <w:rStyle w:val="normaltextrun"/>
          <w:rFonts w:eastAsia="Times New Roman" w:cs="Calibri"/>
          <w:lang w:eastAsia="pl-PL"/>
        </w:rPr>
        <w:t xml:space="preserve"> wariantów planistycznych</w:t>
      </w:r>
      <w:r w:rsidR="6299FDAA" w:rsidRPr="00785715">
        <w:rPr>
          <w:rStyle w:val="normaltextrun"/>
          <w:rFonts w:eastAsia="Times New Roman" w:cs="Calibri"/>
          <w:lang w:eastAsia="pl-PL"/>
        </w:rPr>
        <w:t xml:space="preserve"> </w:t>
      </w:r>
    </w:p>
    <w:p w14:paraId="4AB5604D" w14:textId="1E5EB25B" w:rsidR="04D870B4" w:rsidRPr="00785715" w:rsidRDefault="00C53D57"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lastRenderedPageBreak/>
        <w:t>A</w:t>
      </w:r>
      <w:r w:rsidR="6299FDAA" w:rsidRPr="00785715">
        <w:rPr>
          <w:rStyle w:val="normaltextrun"/>
          <w:rFonts w:eastAsia="Times New Roman" w:cs="Calibri"/>
          <w:lang w:eastAsia="pl-PL"/>
        </w:rPr>
        <w:t>naliz</w:t>
      </w:r>
      <w:r w:rsidR="004848EF">
        <w:rPr>
          <w:rStyle w:val="normaltextrun"/>
          <w:rFonts w:eastAsia="Times New Roman" w:cs="Calibri"/>
          <w:lang w:eastAsia="pl-PL"/>
        </w:rPr>
        <w:t>y</w:t>
      </w:r>
      <w:r w:rsidR="6299FDAA" w:rsidRPr="00785715">
        <w:rPr>
          <w:rStyle w:val="normaltextrun"/>
          <w:rFonts w:eastAsia="Times New Roman" w:cs="Calibri"/>
          <w:lang w:eastAsia="pl-PL"/>
        </w:rPr>
        <w:t xml:space="preserve"> i </w:t>
      </w:r>
      <w:r w:rsidR="004848EF" w:rsidRPr="00785715">
        <w:rPr>
          <w:rStyle w:val="normaltextrun"/>
          <w:rFonts w:eastAsia="Times New Roman" w:cs="Calibri"/>
          <w:lang w:eastAsia="pl-PL"/>
        </w:rPr>
        <w:t>ocen</w:t>
      </w:r>
      <w:r w:rsidR="004848EF">
        <w:rPr>
          <w:rStyle w:val="normaltextrun"/>
          <w:rFonts w:eastAsia="Times New Roman" w:cs="Calibri"/>
          <w:lang w:eastAsia="pl-PL"/>
        </w:rPr>
        <w:t>y</w:t>
      </w:r>
      <w:r w:rsidR="6299FDAA" w:rsidRPr="00785715">
        <w:rPr>
          <w:rStyle w:val="normaltextrun"/>
          <w:rFonts w:eastAsia="Times New Roman" w:cs="Calibri"/>
          <w:lang w:eastAsia="pl-PL"/>
        </w:rPr>
        <w:t xml:space="preserve"> wariantów planistycznych</w:t>
      </w:r>
      <w:r w:rsidR="00EF418B">
        <w:rPr>
          <w:rStyle w:val="normaltextrun"/>
          <w:rFonts w:eastAsia="Times New Roman" w:cs="Calibri"/>
          <w:lang w:eastAsia="pl-PL"/>
        </w:rPr>
        <w:t xml:space="preserve"> </w:t>
      </w:r>
    </w:p>
    <w:p w14:paraId="6EADC6CA" w14:textId="1D075336" w:rsidR="0D4B8792" w:rsidRDefault="3068E746" w:rsidP="77D0F74E">
      <w:pPr>
        <w:pStyle w:val="Akapitzlist"/>
        <w:numPr>
          <w:ilvl w:val="0"/>
          <w:numId w:val="2"/>
        </w:numPr>
        <w:shd w:val="clear" w:color="auto" w:fill="FFFFFF" w:themeFill="background1"/>
        <w:spacing w:after="0"/>
        <w:rPr>
          <w:rStyle w:val="normaltextrun"/>
          <w:rFonts w:eastAsia="Times New Roman" w:cs="Calibri"/>
          <w:lang w:eastAsia="pl-PL"/>
        </w:rPr>
      </w:pPr>
      <w:r w:rsidRPr="77D0F74E">
        <w:rPr>
          <w:rStyle w:val="normaltextrun"/>
          <w:rFonts w:eastAsia="Times New Roman" w:cs="Calibri"/>
          <w:lang w:eastAsia="pl-PL"/>
        </w:rPr>
        <w:t>Wybór działań ograniczających ryzyko powodziowe</w:t>
      </w:r>
    </w:p>
    <w:p w14:paraId="0A29CF74" w14:textId="4C226CC7" w:rsidR="00EF418B" w:rsidRPr="00785715" w:rsidRDefault="00EF418B"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t>Ostateczna lista działań</w:t>
      </w:r>
    </w:p>
    <w:p w14:paraId="4888CF84" w14:textId="58D3BE7D" w:rsidR="6BB4ED6F" w:rsidRPr="00785715" w:rsidRDefault="234638DB" w:rsidP="77D0F74E">
      <w:pPr>
        <w:pStyle w:val="Akapitzlist"/>
        <w:numPr>
          <w:ilvl w:val="0"/>
          <w:numId w:val="2"/>
        </w:numPr>
        <w:shd w:val="clear" w:color="auto" w:fill="FFFFFF" w:themeFill="background1"/>
        <w:spacing w:after="0"/>
        <w:rPr>
          <w:rStyle w:val="normaltextrun"/>
          <w:rFonts w:eastAsia="Times New Roman" w:cs="Calibri"/>
          <w:lang w:eastAsia="pl-PL"/>
        </w:rPr>
      </w:pPr>
      <w:r w:rsidRPr="77D0F74E">
        <w:rPr>
          <w:rStyle w:val="normaltextrun"/>
          <w:rFonts w:eastAsia="Times New Roman" w:cs="Calibri"/>
          <w:lang w:eastAsia="pl-PL"/>
        </w:rPr>
        <w:t>Ustalanie priorytetów dla działań</w:t>
      </w:r>
    </w:p>
    <w:p w14:paraId="6AB0DA51" w14:textId="20447EFA" w:rsidR="6BB4ED6F" w:rsidRPr="00785715" w:rsidRDefault="00C53D57" w:rsidP="00DA1654">
      <w:pPr>
        <w:pStyle w:val="Akapitzlist"/>
        <w:numPr>
          <w:ilvl w:val="0"/>
          <w:numId w:val="2"/>
        </w:numPr>
        <w:shd w:val="clear" w:color="auto" w:fill="FFFFFF" w:themeFill="background1"/>
        <w:spacing w:after="0"/>
        <w:rPr>
          <w:rStyle w:val="normaltextrun"/>
          <w:rFonts w:eastAsia="Times New Roman" w:cs="Calibri"/>
          <w:lang w:eastAsia="pl-PL"/>
        </w:rPr>
      </w:pPr>
      <w:r w:rsidRPr="77D0F74E">
        <w:rPr>
          <w:rStyle w:val="normaltextrun"/>
          <w:rFonts w:eastAsia="Times New Roman" w:cs="Calibri"/>
          <w:lang w:eastAsia="pl-PL"/>
        </w:rPr>
        <w:t>K</w:t>
      </w:r>
      <w:r w:rsidR="6BB4ED6F" w:rsidRPr="77D0F74E">
        <w:rPr>
          <w:rStyle w:val="normaltextrun"/>
          <w:rFonts w:eastAsia="Times New Roman" w:cs="Calibri"/>
          <w:lang w:eastAsia="pl-PL"/>
        </w:rPr>
        <w:t>oordynacj</w:t>
      </w:r>
      <w:r w:rsidRPr="77D0F74E">
        <w:rPr>
          <w:rStyle w:val="normaltextrun"/>
          <w:rFonts w:eastAsia="Times New Roman" w:cs="Calibri"/>
          <w:lang w:eastAsia="pl-PL"/>
        </w:rPr>
        <w:t>ę</w:t>
      </w:r>
      <w:r w:rsidR="6BB4ED6F" w:rsidRPr="77D0F74E">
        <w:rPr>
          <w:rStyle w:val="normaltextrun"/>
          <w:rFonts w:eastAsia="Times New Roman" w:cs="Calibri"/>
          <w:lang w:eastAsia="pl-PL"/>
        </w:rPr>
        <w:t xml:space="preserve"> </w:t>
      </w:r>
      <w:r w:rsidR="04346919" w:rsidRPr="77D0F74E">
        <w:rPr>
          <w:rStyle w:val="normaltextrun"/>
          <w:rFonts w:eastAsia="Times New Roman" w:cs="Calibri"/>
          <w:lang w:eastAsia="pl-PL"/>
        </w:rPr>
        <w:t xml:space="preserve">planów zarządzania ryzykiem powodziowym (w tym </w:t>
      </w:r>
      <w:r w:rsidR="6BB4ED6F" w:rsidRPr="77D0F74E">
        <w:rPr>
          <w:rStyle w:val="normaltextrun"/>
          <w:rFonts w:eastAsia="Times New Roman" w:cs="Calibri"/>
          <w:lang w:eastAsia="pl-PL"/>
        </w:rPr>
        <w:t>z Ramową Dyrektywą Powodziową</w:t>
      </w:r>
      <w:r w:rsidR="6F1FB8C5" w:rsidRPr="77D0F74E">
        <w:rPr>
          <w:rStyle w:val="normaltextrun"/>
          <w:rFonts w:eastAsia="Times New Roman" w:cs="Calibri"/>
          <w:lang w:eastAsia="pl-PL"/>
        </w:rPr>
        <w:t>)</w:t>
      </w:r>
    </w:p>
    <w:p w14:paraId="5D5C844F" w14:textId="26C58150" w:rsidR="6F1FB8C5" w:rsidRPr="00785715" w:rsidRDefault="00C53D57"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t>U</w:t>
      </w:r>
      <w:r w:rsidR="6F1FB8C5" w:rsidRPr="00785715">
        <w:rPr>
          <w:rStyle w:val="normaltextrun"/>
          <w:rFonts w:eastAsia="Times New Roman" w:cs="Calibri"/>
          <w:lang w:eastAsia="pl-PL"/>
        </w:rPr>
        <w:t>względnieni</w:t>
      </w:r>
      <w:r>
        <w:rPr>
          <w:rStyle w:val="normaltextrun"/>
          <w:rFonts w:eastAsia="Times New Roman" w:cs="Calibri"/>
          <w:lang w:eastAsia="pl-PL"/>
        </w:rPr>
        <w:t>e</w:t>
      </w:r>
      <w:r w:rsidR="6F1FB8C5" w:rsidRPr="00785715">
        <w:rPr>
          <w:rStyle w:val="normaltextrun"/>
          <w:rFonts w:eastAsia="Times New Roman" w:cs="Calibri"/>
          <w:lang w:eastAsia="pl-PL"/>
        </w:rPr>
        <w:t xml:space="preserve"> zmian klimatu</w:t>
      </w:r>
    </w:p>
    <w:p w14:paraId="3CBF338A" w14:textId="103C6B3C" w:rsidR="000D41D7" w:rsidRDefault="000D41D7"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t xml:space="preserve">Metody i sposób </w:t>
      </w:r>
      <w:r w:rsidRPr="00DF0941">
        <w:rPr>
          <w:rFonts w:eastAsia="Cambria"/>
          <w:lang w:eastAsia="zh-CN"/>
        </w:rPr>
        <w:t>przeprowadzenia monitoringu PZRP</w:t>
      </w:r>
    </w:p>
    <w:p w14:paraId="11A5365B" w14:textId="270FDA80" w:rsidR="12E526E6" w:rsidRPr="00785715" w:rsidRDefault="004848EF" w:rsidP="00DA1654">
      <w:pPr>
        <w:pStyle w:val="Akapitzlist"/>
        <w:numPr>
          <w:ilvl w:val="0"/>
          <w:numId w:val="2"/>
        </w:numPr>
        <w:shd w:val="clear" w:color="auto" w:fill="FFFFFF" w:themeFill="background1"/>
        <w:spacing w:after="0"/>
        <w:rPr>
          <w:rStyle w:val="normaltextrun"/>
          <w:rFonts w:eastAsia="Times New Roman" w:cs="Calibri"/>
          <w:lang w:eastAsia="pl-PL"/>
        </w:rPr>
      </w:pPr>
      <w:r>
        <w:rPr>
          <w:rStyle w:val="normaltextrun"/>
          <w:rFonts w:eastAsia="Times New Roman" w:cs="Calibri"/>
          <w:lang w:eastAsia="pl-PL"/>
        </w:rPr>
        <w:t>Zasady u</w:t>
      </w:r>
      <w:r w:rsidR="15CFEC4A" w:rsidRPr="00785715">
        <w:rPr>
          <w:rStyle w:val="normaltextrun"/>
          <w:rFonts w:eastAsia="Times New Roman" w:cs="Calibri"/>
          <w:lang w:eastAsia="pl-PL"/>
        </w:rPr>
        <w:t>dział</w:t>
      </w:r>
      <w:r>
        <w:rPr>
          <w:rStyle w:val="normaltextrun"/>
          <w:rFonts w:eastAsia="Times New Roman" w:cs="Calibri"/>
          <w:lang w:eastAsia="pl-PL"/>
        </w:rPr>
        <w:t>u</w:t>
      </w:r>
      <w:r w:rsidR="15CFEC4A" w:rsidRPr="00785715">
        <w:rPr>
          <w:rStyle w:val="normaltextrun"/>
          <w:rFonts w:eastAsia="Times New Roman" w:cs="Calibri"/>
          <w:lang w:eastAsia="pl-PL"/>
        </w:rPr>
        <w:t xml:space="preserve"> społeczeństwa w opracowaniu planów zarządzania ryzykiem powodziowym</w:t>
      </w:r>
    </w:p>
    <w:p w14:paraId="38A44322" w14:textId="4DDF2554" w:rsidR="12E526E6" w:rsidRPr="00785715" w:rsidRDefault="12E526E6" w:rsidP="00DA1654">
      <w:pPr>
        <w:pStyle w:val="Akapitzlist"/>
        <w:numPr>
          <w:ilvl w:val="0"/>
          <w:numId w:val="2"/>
        </w:numPr>
        <w:shd w:val="clear" w:color="auto" w:fill="FFFFFF" w:themeFill="background1"/>
        <w:spacing w:after="0"/>
        <w:rPr>
          <w:rStyle w:val="normaltextrun"/>
          <w:rFonts w:eastAsia="Times New Roman" w:cs="Calibri"/>
          <w:lang w:eastAsia="pl-PL"/>
        </w:rPr>
      </w:pPr>
      <w:r w:rsidRPr="00785715">
        <w:rPr>
          <w:rStyle w:val="normaltextrun"/>
          <w:rFonts w:eastAsia="Times New Roman" w:cs="Calibri"/>
          <w:lang w:eastAsia="pl-PL"/>
        </w:rPr>
        <w:t>Załączniki (</w:t>
      </w:r>
      <w:r w:rsidR="00784A22">
        <w:rPr>
          <w:rStyle w:val="normaltextrun"/>
          <w:rFonts w:eastAsia="Times New Roman" w:cs="Calibri"/>
          <w:lang w:eastAsia="pl-PL"/>
        </w:rPr>
        <w:t xml:space="preserve">np.  </w:t>
      </w:r>
      <w:r w:rsidR="031DC3B5" w:rsidRPr="00785715">
        <w:rPr>
          <w:rStyle w:val="normaltextrun"/>
          <w:rFonts w:eastAsia="Times New Roman" w:cs="Calibri"/>
          <w:lang w:eastAsia="pl-PL"/>
        </w:rPr>
        <w:t>działania informacyjno-promocyjne</w:t>
      </w:r>
      <w:r w:rsidRPr="00785715">
        <w:rPr>
          <w:rStyle w:val="normaltextrun"/>
          <w:rFonts w:eastAsia="Times New Roman" w:cs="Calibri"/>
          <w:lang w:eastAsia="pl-PL"/>
        </w:rPr>
        <w:t>)</w:t>
      </w:r>
      <w:r w:rsidR="00DA1654">
        <w:rPr>
          <w:rStyle w:val="normaltextrun"/>
          <w:rFonts w:eastAsia="Times New Roman" w:cs="Calibri"/>
          <w:lang w:eastAsia="pl-PL"/>
        </w:rPr>
        <w:t>.</w:t>
      </w:r>
    </w:p>
    <w:p w14:paraId="2F64BCC2" w14:textId="511F3385" w:rsidR="5E4946F7" w:rsidRPr="00785715" w:rsidRDefault="5E4946F7" w:rsidP="00376965">
      <w:pPr>
        <w:pStyle w:val="Akapitzlist"/>
        <w:ind w:left="360"/>
        <w:jc w:val="both"/>
        <w:rPr>
          <w:rStyle w:val="normaltextrun"/>
          <w:rFonts w:eastAsia="Times New Roman" w:cs="Calibri"/>
          <w:lang w:eastAsia="pl-PL"/>
        </w:rPr>
      </w:pPr>
      <w:r w:rsidRPr="00785715">
        <w:rPr>
          <w:rStyle w:val="normaltextrun"/>
          <w:rFonts w:eastAsia="Times New Roman" w:cs="Calibri"/>
          <w:lang w:eastAsia="pl-PL"/>
        </w:rPr>
        <w:t xml:space="preserve">Ostateczny zakres </w:t>
      </w:r>
      <w:r w:rsidR="0EC57726" w:rsidRPr="00785715">
        <w:rPr>
          <w:rStyle w:val="normaltextrun"/>
          <w:rFonts w:eastAsia="Times New Roman" w:cs="Calibri"/>
          <w:lang w:eastAsia="pl-PL"/>
        </w:rPr>
        <w:t xml:space="preserve">Metodyki </w:t>
      </w:r>
      <w:r w:rsidRPr="00785715">
        <w:rPr>
          <w:rStyle w:val="normaltextrun"/>
          <w:rFonts w:eastAsia="Times New Roman" w:cs="Calibri"/>
          <w:lang w:eastAsia="pl-PL"/>
        </w:rPr>
        <w:t>zostanie uzgodniony z Zamawiającym na etapie realizacji prac.</w:t>
      </w:r>
    </w:p>
    <w:p w14:paraId="4C8C4FA1" w14:textId="599951C4" w:rsidR="000602BA" w:rsidRPr="00FD4794" w:rsidRDefault="00D9040C" w:rsidP="00BC1C4B">
      <w:pPr>
        <w:pStyle w:val="Punkty"/>
        <w:numPr>
          <w:ilvl w:val="0"/>
          <w:numId w:val="72"/>
        </w:numPr>
        <w:spacing w:after="120"/>
        <w:rPr>
          <w:rStyle w:val="normaltextrun"/>
          <w:rFonts w:eastAsia="Calibri"/>
          <w:lang w:eastAsia="en-US"/>
        </w:rPr>
      </w:pPr>
      <w:r w:rsidRPr="4BFBA1F3">
        <w:rPr>
          <w:rStyle w:val="normaltextrun"/>
        </w:rPr>
        <w:t>W całym dokumencie n</w:t>
      </w:r>
      <w:r w:rsidR="000602BA" w:rsidRPr="4BFBA1F3">
        <w:rPr>
          <w:rStyle w:val="normaltextrun"/>
        </w:rPr>
        <w:t xml:space="preserve">ależy zaktualizować odniesienia do aktów prawnych </w:t>
      </w:r>
      <w:r w:rsidR="00B85342" w:rsidRPr="4BFBA1F3">
        <w:rPr>
          <w:rStyle w:val="normaltextrun"/>
        </w:rPr>
        <w:t xml:space="preserve">i </w:t>
      </w:r>
      <w:r w:rsidR="000602BA" w:rsidRPr="4BFBA1F3">
        <w:rPr>
          <w:rStyle w:val="normaltextrun"/>
        </w:rPr>
        <w:t>dokumentów planistycznych</w:t>
      </w:r>
      <w:r w:rsidR="00B85342" w:rsidRPr="4BFBA1F3">
        <w:rPr>
          <w:rStyle w:val="normaltextrun"/>
        </w:rPr>
        <w:t xml:space="preserve">, a także </w:t>
      </w:r>
      <w:r w:rsidR="00041380" w:rsidRPr="4BFBA1F3">
        <w:rPr>
          <w:rStyle w:val="normaltextrun"/>
        </w:rPr>
        <w:t xml:space="preserve">opisy </w:t>
      </w:r>
      <w:r w:rsidR="00B85342" w:rsidRPr="4BFBA1F3">
        <w:rPr>
          <w:rStyle w:val="normaltextrun"/>
        </w:rPr>
        <w:t>struktur organizacyjn</w:t>
      </w:r>
      <w:r w:rsidR="006271E9" w:rsidRPr="4BFBA1F3">
        <w:rPr>
          <w:rStyle w:val="normaltextrun"/>
        </w:rPr>
        <w:t>ych</w:t>
      </w:r>
      <w:r w:rsidR="00B85342" w:rsidRPr="4BFBA1F3">
        <w:rPr>
          <w:rStyle w:val="normaltextrun"/>
        </w:rPr>
        <w:t xml:space="preserve"> i zadań organów odpowiedzialnych za zarządzanie ryzykiem powodziowym</w:t>
      </w:r>
      <w:r w:rsidR="000602BA" w:rsidRPr="4BFBA1F3">
        <w:rPr>
          <w:rStyle w:val="normaltextrun"/>
        </w:rPr>
        <w:t>.</w:t>
      </w:r>
      <w:r w:rsidR="00B85342" w:rsidRPr="4BFBA1F3">
        <w:rPr>
          <w:rStyle w:val="normaltextrun"/>
        </w:rPr>
        <w:t xml:space="preserve"> </w:t>
      </w:r>
      <w:r w:rsidR="004B1A4B" w:rsidRPr="4BFBA1F3">
        <w:rPr>
          <w:rStyle w:val="normaltextrun"/>
        </w:rPr>
        <w:t xml:space="preserve">W szczególności należy uwzględnić </w:t>
      </w:r>
      <w:r w:rsidR="00692B59" w:rsidRPr="4BFBA1F3">
        <w:rPr>
          <w:rStyle w:val="normaltextrun"/>
        </w:rPr>
        <w:t xml:space="preserve">zapisy </w:t>
      </w:r>
      <w:r w:rsidR="00A50098" w:rsidRPr="4BFBA1F3">
        <w:rPr>
          <w:rStyle w:val="normaltextrun"/>
        </w:rPr>
        <w:t xml:space="preserve">obowiązującej </w:t>
      </w:r>
      <w:r w:rsidR="00692B59" w:rsidRPr="4BFBA1F3">
        <w:rPr>
          <w:rStyle w:val="normaltextrun"/>
        </w:rPr>
        <w:t>ustawy</w:t>
      </w:r>
      <w:r w:rsidR="00A50098" w:rsidRPr="4BFBA1F3">
        <w:rPr>
          <w:rStyle w:val="normaltextrun"/>
        </w:rPr>
        <w:t xml:space="preserve"> -</w:t>
      </w:r>
      <w:r w:rsidR="00692B59" w:rsidRPr="4BFBA1F3">
        <w:rPr>
          <w:rStyle w:val="normaltextrun"/>
        </w:rPr>
        <w:t xml:space="preserve"> </w:t>
      </w:r>
      <w:r w:rsidR="00B00EC3" w:rsidRPr="4BFBA1F3">
        <w:rPr>
          <w:rStyle w:val="normaltextrun"/>
        </w:rPr>
        <w:t>P</w:t>
      </w:r>
      <w:r w:rsidR="00692B59" w:rsidRPr="4BFBA1F3">
        <w:rPr>
          <w:rStyle w:val="normaltextrun"/>
        </w:rPr>
        <w:t>rawo wodne oraz rolę Państwowego Gospodarstwa Wodnego Wody Polskie.</w:t>
      </w:r>
      <w:r w:rsidR="00D05491" w:rsidRPr="4BFBA1F3">
        <w:rPr>
          <w:rStyle w:val="normaltextrun"/>
        </w:rPr>
        <w:t xml:space="preserve"> </w:t>
      </w:r>
      <w:r w:rsidR="0093716C" w:rsidRPr="4BFBA1F3">
        <w:rPr>
          <w:rStyle w:val="normaltextrun"/>
        </w:rPr>
        <w:t xml:space="preserve">Metodyka powinna </w:t>
      </w:r>
      <w:r w:rsidR="00172A7D" w:rsidRPr="4BFBA1F3">
        <w:rPr>
          <w:rStyle w:val="normaltextrun"/>
        </w:rPr>
        <w:t xml:space="preserve">określać </w:t>
      </w:r>
      <w:r w:rsidR="00600F8B" w:rsidRPr="4BFBA1F3">
        <w:rPr>
          <w:rStyle w:val="normaltextrun"/>
        </w:rPr>
        <w:t xml:space="preserve">organy właściwe i </w:t>
      </w:r>
      <w:r w:rsidR="00D35DD5" w:rsidRPr="4BFBA1F3">
        <w:rPr>
          <w:rStyle w:val="normaltextrun"/>
        </w:rPr>
        <w:t>jednostki zarządzające</w:t>
      </w:r>
      <w:r w:rsidR="004730DA" w:rsidRPr="4BFBA1F3">
        <w:rPr>
          <w:rStyle w:val="normaltextrun"/>
        </w:rPr>
        <w:t xml:space="preserve">, wskazane w Polsce na podstawie </w:t>
      </w:r>
      <w:r w:rsidR="000E57F7" w:rsidRPr="4BFBA1F3">
        <w:rPr>
          <w:rStyle w:val="normaltextrun"/>
        </w:rPr>
        <w:t xml:space="preserve">art. 3 ust. </w:t>
      </w:r>
      <w:r w:rsidR="00600F8B" w:rsidRPr="4BFBA1F3">
        <w:rPr>
          <w:rStyle w:val="normaltextrun"/>
        </w:rPr>
        <w:t xml:space="preserve">2 pkt a i b </w:t>
      </w:r>
      <w:r w:rsidR="00794126" w:rsidRPr="4BFBA1F3">
        <w:rPr>
          <w:rStyle w:val="normaltextrun"/>
        </w:rPr>
        <w:t>Dyrektywy P</w:t>
      </w:r>
      <w:r w:rsidR="000F4774" w:rsidRPr="4BFBA1F3">
        <w:rPr>
          <w:rStyle w:val="normaltextrun"/>
        </w:rPr>
        <w:t>owodzio</w:t>
      </w:r>
      <w:r w:rsidR="00794126" w:rsidRPr="4BFBA1F3">
        <w:rPr>
          <w:rStyle w:val="normaltextrun"/>
        </w:rPr>
        <w:t>wej</w:t>
      </w:r>
      <w:r w:rsidR="000F4774" w:rsidRPr="4BFBA1F3">
        <w:rPr>
          <w:rStyle w:val="normaltextrun"/>
        </w:rPr>
        <w:t xml:space="preserve"> </w:t>
      </w:r>
      <w:r w:rsidR="00794126" w:rsidRPr="4BFBA1F3">
        <w:rPr>
          <w:rStyle w:val="normaltextrun"/>
        </w:rPr>
        <w:t>oraz</w:t>
      </w:r>
      <w:r w:rsidR="00652402" w:rsidRPr="4BFBA1F3">
        <w:rPr>
          <w:rStyle w:val="normaltextrun"/>
        </w:rPr>
        <w:t xml:space="preserve"> organy odpowiedzialne </w:t>
      </w:r>
      <w:r w:rsidR="00054492" w:rsidRPr="4BFBA1F3">
        <w:rPr>
          <w:rStyle w:val="normaltextrun"/>
        </w:rPr>
        <w:t xml:space="preserve">w Polsce </w:t>
      </w:r>
      <w:r w:rsidR="00652402" w:rsidRPr="4BFBA1F3">
        <w:rPr>
          <w:rStyle w:val="normaltextrun"/>
        </w:rPr>
        <w:t>za zarządzanie ryzykiem powodziowym</w:t>
      </w:r>
      <w:r w:rsidR="00054492" w:rsidRPr="4BFBA1F3">
        <w:rPr>
          <w:rStyle w:val="normaltextrun"/>
        </w:rPr>
        <w:t xml:space="preserve"> w zakresie</w:t>
      </w:r>
      <w:r w:rsidR="00630E7A" w:rsidRPr="4BFBA1F3">
        <w:rPr>
          <w:rStyle w:val="normaltextrun"/>
        </w:rPr>
        <w:t xml:space="preserve"> </w:t>
      </w:r>
      <w:r w:rsidR="003975C7" w:rsidRPr="4BFBA1F3">
        <w:rPr>
          <w:rStyle w:val="normaltextrun"/>
        </w:rPr>
        <w:t xml:space="preserve">wszystkich </w:t>
      </w:r>
      <w:r w:rsidR="00EE4D99" w:rsidRPr="4BFBA1F3">
        <w:rPr>
          <w:rStyle w:val="normaltextrun"/>
        </w:rPr>
        <w:t xml:space="preserve">jego </w:t>
      </w:r>
      <w:r w:rsidR="003975C7" w:rsidRPr="4BFBA1F3">
        <w:rPr>
          <w:rStyle w:val="normaltextrun"/>
        </w:rPr>
        <w:t>aspektów</w:t>
      </w:r>
      <w:r w:rsidR="0061463E" w:rsidRPr="4BFBA1F3">
        <w:rPr>
          <w:rStyle w:val="normaltextrun"/>
        </w:rPr>
        <w:t>.</w:t>
      </w:r>
      <w:r w:rsidR="00652402" w:rsidRPr="4BFBA1F3">
        <w:rPr>
          <w:rStyle w:val="normaltextrun"/>
        </w:rPr>
        <w:t xml:space="preserve"> </w:t>
      </w:r>
      <w:r w:rsidR="00794126" w:rsidRPr="4BFBA1F3">
        <w:rPr>
          <w:rStyle w:val="normaltextrun"/>
        </w:rPr>
        <w:t xml:space="preserve"> </w:t>
      </w:r>
      <w:r w:rsidR="00172A7D" w:rsidRPr="4BFBA1F3">
        <w:rPr>
          <w:rStyle w:val="normaltextrun"/>
        </w:rPr>
        <w:t xml:space="preserve"> </w:t>
      </w:r>
    </w:p>
    <w:p w14:paraId="3DD7AB01" w14:textId="43730894" w:rsidR="00055DA7" w:rsidRPr="00FD4794" w:rsidRDefault="00055DA7" w:rsidP="00BC1C4B">
      <w:pPr>
        <w:pStyle w:val="Punkty"/>
        <w:numPr>
          <w:ilvl w:val="0"/>
          <w:numId w:val="72"/>
        </w:numPr>
        <w:spacing w:after="120"/>
        <w:rPr>
          <w:rStyle w:val="normaltextrun"/>
        </w:rPr>
      </w:pPr>
      <w:r w:rsidRPr="0EDC93B0">
        <w:rPr>
          <w:rStyle w:val="normaltextrun"/>
        </w:rPr>
        <w:t xml:space="preserve">Zaktualizowana Metodyka </w:t>
      </w:r>
      <w:r w:rsidR="75A92E5A" w:rsidRPr="0EDC93B0">
        <w:rPr>
          <w:rStyle w:val="normaltextrun"/>
        </w:rPr>
        <w:t>3</w:t>
      </w:r>
      <w:r w:rsidR="00785715">
        <w:rPr>
          <w:rStyle w:val="normaltextrun"/>
        </w:rPr>
        <w:t>.</w:t>
      </w:r>
      <w:r w:rsidRPr="0EDC93B0">
        <w:rPr>
          <w:rStyle w:val="normaltextrun"/>
        </w:rPr>
        <w:t>PZRP powinna zawierać</w:t>
      </w:r>
      <w:r w:rsidR="00F1656E" w:rsidRPr="0EDC93B0">
        <w:rPr>
          <w:rStyle w:val="normaltextrun"/>
        </w:rPr>
        <w:t xml:space="preserve"> spis treści </w:t>
      </w:r>
      <w:r w:rsidR="004D36A9" w:rsidRPr="0EDC93B0">
        <w:rPr>
          <w:rStyle w:val="normaltextrun"/>
        </w:rPr>
        <w:t xml:space="preserve">planów zarządzania ryzykiem powodziowym </w:t>
      </w:r>
      <w:r w:rsidR="00F1656E" w:rsidRPr="0EDC93B0">
        <w:rPr>
          <w:rStyle w:val="normaltextrun"/>
        </w:rPr>
        <w:t>i opis zawartości każdego z</w:t>
      </w:r>
      <w:r w:rsidR="00C25D6C" w:rsidRPr="0EDC93B0">
        <w:rPr>
          <w:rStyle w:val="normaltextrun"/>
        </w:rPr>
        <w:t> </w:t>
      </w:r>
      <w:r w:rsidR="00F1656E" w:rsidRPr="0EDC93B0">
        <w:rPr>
          <w:rStyle w:val="normaltextrun"/>
        </w:rPr>
        <w:t>rozdziałów. Należy podać założenia co do zawartości treści poszczególnych rozdziałów.</w:t>
      </w:r>
      <w:r w:rsidRPr="0EDC93B0">
        <w:rPr>
          <w:rStyle w:val="normaltextrun"/>
        </w:rPr>
        <w:t xml:space="preserve"> </w:t>
      </w:r>
      <w:r w:rsidR="00F1656E" w:rsidRPr="0EDC93B0">
        <w:rPr>
          <w:rStyle w:val="normaltextrun"/>
        </w:rPr>
        <w:t>O</w:t>
      </w:r>
      <w:r w:rsidRPr="0EDC93B0">
        <w:rPr>
          <w:rStyle w:val="normaltextrun"/>
        </w:rPr>
        <w:t>pis zawartości planów zarządzania ryzykiem powodziowym</w:t>
      </w:r>
      <w:r w:rsidR="00F1656E" w:rsidRPr="0EDC93B0">
        <w:rPr>
          <w:rStyle w:val="normaltextrun"/>
        </w:rPr>
        <w:t xml:space="preserve"> powinien</w:t>
      </w:r>
      <w:r w:rsidRPr="0EDC93B0">
        <w:rPr>
          <w:rStyle w:val="normaltextrun"/>
        </w:rPr>
        <w:t xml:space="preserve"> stanowi</w:t>
      </w:r>
      <w:r w:rsidR="00F1656E" w:rsidRPr="0EDC93B0">
        <w:rPr>
          <w:rStyle w:val="normaltextrun"/>
        </w:rPr>
        <w:t>ć</w:t>
      </w:r>
      <w:r w:rsidRPr="0EDC93B0">
        <w:rPr>
          <w:rStyle w:val="normaltextrun"/>
        </w:rPr>
        <w:t xml:space="preserve"> rozwinięcie zapisów </w:t>
      </w:r>
      <w:r w:rsidR="004D36A9" w:rsidRPr="0EDC93B0">
        <w:rPr>
          <w:rStyle w:val="normaltextrun"/>
        </w:rPr>
        <w:t>a</w:t>
      </w:r>
      <w:r w:rsidRPr="0EDC93B0">
        <w:rPr>
          <w:rStyle w:val="normaltextrun"/>
        </w:rPr>
        <w:t xml:space="preserve">rt. 172 ust. 3 i </w:t>
      </w:r>
      <w:r w:rsidR="004D36A9" w:rsidRPr="0EDC93B0">
        <w:rPr>
          <w:rStyle w:val="normaltextrun"/>
        </w:rPr>
        <w:t>a</w:t>
      </w:r>
      <w:r w:rsidRPr="0EDC93B0">
        <w:rPr>
          <w:rStyle w:val="normaltextrun"/>
        </w:rPr>
        <w:t xml:space="preserve">rt. 173 ust. 21 ustawy – Prawo </w:t>
      </w:r>
      <w:r w:rsidR="00BF366C">
        <w:rPr>
          <w:rStyle w:val="normaltextrun"/>
        </w:rPr>
        <w:t>w</w:t>
      </w:r>
      <w:r w:rsidRPr="0EDC93B0">
        <w:rPr>
          <w:rStyle w:val="normaltextrun"/>
        </w:rPr>
        <w:t>odne.</w:t>
      </w:r>
    </w:p>
    <w:p w14:paraId="3A47D538" w14:textId="7F553591" w:rsidR="002F156B" w:rsidRPr="00FD4794" w:rsidRDefault="002F156B" w:rsidP="00BC1C4B">
      <w:pPr>
        <w:pStyle w:val="Punkty"/>
        <w:numPr>
          <w:ilvl w:val="0"/>
          <w:numId w:val="72"/>
        </w:numPr>
        <w:spacing w:after="120"/>
        <w:contextualSpacing/>
        <w:rPr>
          <w:rStyle w:val="normaltextrun"/>
        </w:rPr>
      </w:pPr>
      <w:r w:rsidRPr="00FD4794">
        <w:rPr>
          <w:rStyle w:val="normaltextrun"/>
        </w:rPr>
        <w:t xml:space="preserve">Zaktualizowana </w:t>
      </w:r>
      <w:r w:rsidR="00D14CD6">
        <w:rPr>
          <w:rStyle w:val="normaltextrun"/>
        </w:rPr>
        <w:t>M</w:t>
      </w:r>
      <w:r w:rsidRPr="00FD4794">
        <w:rPr>
          <w:rStyle w:val="normaltextrun"/>
        </w:rPr>
        <w:t xml:space="preserve">etodyka powinna zawierać opis metody analiz przestrzennych </w:t>
      </w:r>
      <w:r w:rsidR="009E2A58" w:rsidRPr="00FD4794">
        <w:rPr>
          <w:rStyle w:val="normaltextrun"/>
        </w:rPr>
        <w:t xml:space="preserve">(w tym analizy rozkładu ryzyka powodziowego) </w:t>
      </w:r>
      <w:r w:rsidRPr="00FD4794">
        <w:rPr>
          <w:rStyle w:val="normaltextrun"/>
        </w:rPr>
        <w:t xml:space="preserve">prowadzonych w ramach Projektu. Podstawowym założeniem tej metody powinna być łatwość agregacji wyników analiz przestrzennych </w:t>
      </w:r>
      <w:r w:rsidR="005C6092">
        <w:rPr>
          <w:rStyle w:val="normaltextrun"/>
        </w:rPr>
        <w:t xml:space="preserve">przede wszystkim </w:t>
      </w:r>
      <w:r w:rsidR="005B25EA" w:rsidRPr="00FD4794">
        <w:rPr>
          <w:rStyle w:val="normaltextrun"/>
        </w:rPr>
        <w:t>do:</w:t>
      </w:r>
    </w:p>
    <w:p w14:paraId="70CB87F4" w14:textId="0D7DC0E6" w:rsidR="002F156B" w:rsidRPr="00FD4794" w:rsidRDefault="00D736B3" w:rsidP="00BC1C4B">
      <w:pPr>
        <w:pStyle w:val="Punkty"/>
        <w:numPr>
          <w:ilvl w:val="0"/>
          <w:numId w:val="116"/>
        </w:numPr>
        <w:spacing w:after="120"/>
        <w:contextualSpacing/>
        <w:rPr>
          <w:rStyle w:val="normaltextrun"/>
        </w:rPr>
      </w:pPr>
      <w:r w:rsidRPr="0EDC93B0">
        <w:rPr>
          <w:rStyle w:val="normaltextrun"/>
        </w:rPr>
        <w:t>o</w:t>
      </w:r>
      <w:r w:rsidR="002F156B" w:rsidRPr="0EDC93B0">
        <w:rPr>
          <w:rStyle w:val="normaltextrun"/>
        </w:rPr>
        <w:t xml:space="preserve">bszarów ONNP, w odniesieniu do których realizowane jest raportowanie wyników PZRP </w:t>
      </w:r>
      <w:r w:rsidR="4FE846CC" w:rsidRPr="0EDC93B0">
        <w:rPr>
          <w:rStyle w:val="normaltextrun"/>
        </w:rPr>
        <w:t xml:space="preserve">w 3 cyklu planistycznym </w:t>
      </w:r>
      <w:r w:rsidR="002F156B" w:rsidRPr="0EDC93B0">
        <w:rPr>
          <w:rStyle w:val="normaltextrun"/>
        </w:rPr>
        <w:t>dla Komisji Europejskiej;</w:t>
      </w:r>
    </w:p>
    <w:p w14:paraId="19626B7D" w14:textId="77777777" w:rsidR="00991971" w:rsidRDefault="00D736B3" w:rsidP="00BC1C4B">
      <w:pPr>
        <w:pStyle w:val="Akapitzlist"/>
        <w:numPr>
          <w:ilvl w:val="0"/>
          <w:numId w:val="116"/>
        </w:numPr>
        <w:jc w:val="both"/>
        <w:rPr>
          <w:rStyle w:val="normaltextrun"/>
          <w:rFonts w:eastAsia="Times New Roman" w:cs="Calibri"/>
          <w:lang w:eastAsia="pl-PL"/>
        </w:rPr>
      </w:pPr>
      <w:r>
        <w:rPr>
          <w:rStyle w:val="normaltextrun"/>
          <w:rFonts w:eastAsia="Times New Roman" w:cs="Calibri"/>
          <w:lang w:eastAsia="pl-PL"/>
        </w:rPr>
        <w:t>n</w:t>
      </w:r>
      <w:r w:rsidR="00F222CF" w:rsidRPr="00FD4794">
        <w:rPr>
          <w:rStyle w:val="normaltextrun"/>
          <w:rFonts w:eastAsia="Times New Roman" w:cs="Calibri"/>
          <w:lang w:eastAsia="pl-PL"/>
        </w:rPr>
        <w:t xml:space="preserve">owego układu jednolitych części wód powierzchniowych - w odniesieniu do których ustalane zostaną w ramach </w:t>
      </w:r>
      <w:r w:rsidR="00904929">
        <w:rPr>
          <w:rStyle w:val="normaltextrun"/>
          <w:rFonts w:eastAsia="Times New Roman" w:cs="Calibri"/>
          <w:lang w:eastAsia="pl-PL"/>
        </w:rPr>
        <w:t>trzeciej</w:t>
      </w:r>
      <w:r w:rsidR="00F222CF" w:rsidRPr="00FD4794">
        <w:rPr>
          <w:rStyle w:val="normaltextrun"/>
          <w:rFonts w:eastAsia="Times New Roman" w:cs="Calibri"/>
          <w:lang w:eastAsia="pl-PL"/>
        </w:rPr>
        <w:t xml:space="preserve"> aktualizacji planów gospodarowania wodami na obszarach dorzeczy (II</w:t>
      </w:r>
      <w:r w:rsidR="00904929">
        <w:rPr>
          <w:rStyle w:val="normaltextrun"/>
          <w:rFonts w:eastAsia="Times New Roman" w:cs="Calibri"/>
          <w:lang w:eastAsia="pl-PL"/>
        </w:rPr>
        <w:t>I</w:t>
      </w:r>
      <w:r w:rsidR="00F222CF" w:rsidRPr="00FD4794">
        <w:rPr>
          <w:rStyle w:val="normaltextrun"/>
          <w:rFonts w:eastAsia="Times New Roman" w:cs="Calibri"/>
          <w:lang w:eastAsia="pl-PL"/>
        </w:rPr>
        <w:t xml:space="preserve"> </w:t>
      </w:r>
      <w:proofErr w:type="spellStart"/>
      <w:r w:rsidR="00F222CF" w:rsidRPr="00FD4794">
        <w:rPr>
          <w:rStyle w:val="normaltextrun"/>
          <w:rFonts w:eastAsia="Times New Roman" w:cs="Calibri"/>
          <w:lang w:eastAsia="pl-PL"/>
        </w:rPr>
        <w:t>aPGW</w:t>
      </w:r>
      <w:proofErr w:type="spellEnd"/>
      <w:r w:rsidR="00F222CF" w:rsidRPr="00FD4794">
        <w:rPr>
          <w:rStyle w:val="normaltextrun"/>
          <w:rFonts w:eastAsia="Times New Roman" w:cs="Calibri"/>
          <w:lang w:eastAsia="pl-PL"/>
        </w:rPr>
        <w:t>) cele środowiskowe.</w:t>
      </w:r>
    </w:p>
    <w:p w14:paraId="3059177C" w14:textId="02CACE60" w:rsidR="00991971" w:rsidRDefault="003A3592" w:rsidP="00BC1C4B">
      <w:pPr>
        <w:pStyle w:val="Punkty"/>
        <w:numPr>
          <w:ilvl w:val="0"/>
          <w:numId w:val="72"/>
        </w:numPr>
        <w:spacing w:after="120"/>
        <w:rPr>
          <w:rStyle w:val="normaltextrun"/>
        </w:rPr>
      </w:pPr>
      <w:r w:rsidRPr="0EDC93B0">
        <w:rPr>
          <w:rStyle w:val="normaltextrun"/>
        </w:rPr>
        <w:t xml:space="preserve">Zaktualizowana Metodyka PZRP powinna zawierać opis </w:t>
      </w:r>
      <w:r w:rsidR="009E52C4" w:rsidRPr="0EDC93B0">
        <w:rPr>
          <w:rStyle w:val="normaltextrun"/>
        </w:rPr>
        <w:t xml:space="preserve">sposobu </w:t>
      </w:r>
      <w:r w:rsidRPr="0EDC93B0">
        <w:rPr>
          <w:rStyle w:val="normaltextrun"/>
        </w:rPr>
        <w:t xml:space="preserve">przeglądu diagnozy problemów zarządzania ryzykiem powodziowym oraz jej aktualizacji z uwzględnieniem wyników analiz </w:t>
      </w:r>
      <w:r>
        <w:br/>
      </w:r>
      <w:r w:rsidRPr="0EDC93B0">
        <w:rPr>
          <w:rStyle w:val="normaltextrun"/>
        </w:rPr>
        <w:t xml:space="preserve">w ramach </w:t>
      </w:r>
      <w:r w:rsidR="00B6674A" w:rsidRPr="0EDC93B0">
        <w:rPr>
          <w:rStyle w:val="normaltextrun"/>
        </w:rPr>
        <w:t>3</w:t>
      </w:r>
      <w:r w:rsidRPr="0EDC93B0">
        <w:rPr>
          <w:rStyle w:val="normaltextrun"/>
        </w:rPr>
        <w:t xml:space="preserve"> cyklu planistycznego </w:t>
      </w:r>
      <w:r w:rsidR="00784A22">
        <w:rPr>
          <w:rStyle w:val="normaltextrun"/>
        </w:rPr>
        <w:t xml:space="preserve">przede wszystkim </w:t>
      </w:r>
      <w:r w:rsidR="00C74B42" w:rsidRPr="0EDC93B0">
        <w:rPr>
          <w:rStyle w:val="normaltextrun"/>
        </w:rPr>
        <w:t>3.</w:t>
      </w:r>
      <w:r w:rsidRPr="0EDC93B0">
        <w:rPr>
          <w:rStyle w:val="normaltextrun"/>
        </w:rPr>
        <w:t xml:space="preserve">WORP, </w:t>
      </w:r>
      <w:r w:rsidR="00C74B42" w:rsidRPr="0EDC93B0">
        <w:rPr>
          <w:rStyle w:val="normaltextrun"/>
        </w:rPr>
        <w:t>3.</w:t>
      </w:r>
      <w:r w:rsidRPr="0EDC93B0">
        <w:rPr>
          <w:rStyle w:val="normaltextrun"/>
        </w:rPr>
        <w:t>MZPiMRP</w:t>
      </w:r>
      <w:r w:rsidR="00827BB4">
        <w:rPr>
          <w:rStyle w:val="normaltextrun"/>
        </w:rPr>
        <w:t>,</w:t>
      </w:r>
      <w:r w:rsidR="009034BE">
        <w:rPr>
          <w:rStyle w:val="normaltextrun"/>
        </w:rPr>
        <w:t xml:space="preserve"> </w:t>
      </w:r>
      <w:r w:rsidR="009034BE" w:rsidRPr="00936113">
        <w:rPr>
          <w:rStyle w:val="normaltextrun"/>
        </w:rPr>
        <w:t>analiz powodzi z września 2024 r.</w:t>
      </w:r>
      <w:r w:rsidRPr="00936113">
        <w:rPr>
          <w:rStyle w:val="normaltextrun"/>
        </w:rPr>
        <w:t xml:space="preserve"> oraz wpływu zmian klimatu na występowanie powodzi.</w:t>
      </w:r>
      <w:r w:rsidR="00991971" w:rsidRPr="00936113">
        <w:rPr>
          <w:rStyle w:val="normaltextrun"/>
        </w:rPr>
        <w:t xml:space="preserve"> </w:t>
      </w:r>
    </w:p>
    <w:p w14:paraId="39961BC1" w14:textId="5793920E" w:rsidR="00406AF1" w:rsidRPr="00395E96" w:rsidRDefault="000D6754" w:rsidP="00BC1C4B">
      <w:pPr>
        <w:pStyle w:val="Punkty"/>
        <w:numPr>
          <w:ilvl w:val="0"/>
          <w:numId w:val="72"/>
        </w:numPr>
        <w:spacing w:after="120"/>
        <w:rPr>
          <w:rStyle w:val="normaltextrun"/>
        </w:rPr>
      </w:pPr>
      <w:r w:rsidRPr="00395E96">
        <w:t>Opis sposobu uwzględnienia w p</w:t>
      </w:r>
      <w:r w:rsidR="00406AF1" w:rsidRPr="00395E96">
        <w:t>lan</w:t>
      </w:r>
      <w:r w:rsidRPr="00395E96">
        <w:t>ach</w:t>
      </w:r>
      <w:r w:rsidR="00406AF1" w:rsidRPr="00395E96">
        <w:t xml:space="preserve"> zarządzania ryzykiem powodziowym </w:t>
      </w:r>
      <w:r w:rsidR="002121CA" w:rsidRPr="0075005C">
        <w:t>aspektów</w:t>
      </w:r>
      <w:r w:rsidR="00406AF1" w:rsidRPr="00395E96">
        <w:t>, taki</w:t>
      </w:r>
      <w:r w:rsidRPr="00395E96">
        <w:t>ch</w:t>
      </w:r>
      <w:r w:rsidR="00406AF1" w:rsidRPr="00395E96">
        <w:t xml:space="preserve"> jak koszty i korzyści, zasięg powodzi i trasy przejścia fali powodziowej oraz obszary o potencjalnej retencji wód powodziowych, takie jak naturalne obszary retencyjne, cele środowiskowe określone w art. 4 dyrektywy 2000/60/WE, gospodarowanie gruntami i wodą, planowanie przestrzenne, zagospodarowanie terenu, ochronę przyrody, nawigację i infrastrukturę portową.</w:t>
      </w:r>
    </w:p>
    <w:p w14:paraId="1314A560" w14:textId="1A757058" w:rsidR="003A3592" w:rsidRPr="00936113" w:rsidRDefault="00991971" w:rsidP="00BC1C4B">
      <w:pPr>
        <w:pStyle w:val="Punkty"/>
        <w:numPr>
          <w:ilvl w:val="0"/>
          <w:numId w:val="72"/>
        </w:numPr>
        <w:spacing w:after="120"/>
        <w:rPr>
          <w:rStyle w:val="normaltextrun"/>
        </w:rPr>
      </w:pPr>
      <w:r w:rsidRPr="6F38ECB6">
        <w:rPr>
          <w:rStyle w:val="normaltextrun"/>
        </w:rPr>
        <w:lastRenderedPageBreak/>
        <w:t xml:space="preserve">W związku z powodzią, która wystąpiła we wrześniu 2024 r. Metodyka powinna </w:t>
      </w:r>
      <w:r w:rsidR="009E159A" w:rsidRPr="6F38ECB6">
        <w:rPr>
          <w:rStyle w:val="normaltextrun"/>
        </w:rPr>
        <w:t xml:space="preserve">zawierać opis sposobu uwzględnienia </w:t>
      </w:r>
      <w:r w:rsidR="000D3C47" w:rsidRPr="6F38ECB6">
        <w:rPr>
          <w:rStyle w:val="normaltextrun"/>
        </w:rPr>
        <w:t>tego zdarzenia podczas prac nad opracowaniem planów zarządzania ryzykiem powodziowym przy</w:t>
      </w:r>
      <w:r w:rsidRPr="6F38ECB6">
        <w:rPr>
          <w:rStyle w:val="normaltextrun"/>
        </w:rPr>
        <w:t xml:space="preserve"> </w:t>
      </w:r>
      <w:r w:rsidR="000D3C47" w:rsidRPr="6F38ECB6">
        <w:rPr>
          <w:rStyle w:val="normaltextrun"/>
        </w:rPr>
        <w:t xml:space="preserve">wykorzystaniu </w:t>
      </w:r>
      <w:r w:rsidRPr="6F38ECB6">
        <w:rPr>
          <w:rStyle w:val="normaltextrun"/>
        </w:rPr>
        <w:t>informacj</w:t>
      </w:r>
      <w:r w:rsidR="000D3C47" w:rsidRPr="6F38ECB6">
        <w:rPr>
          <w:rStyle w:val="normaltextrun"/>
        </w:rPr>
        <w:t>i</w:t>
      </w:r>
      <w:r w:rsidRPr="6F38ECB6">
        <w:rPr>
          <w:rStyle w:val="normaltextrun"/>
        </w:rPr>
        <w:t xml:space="preserve"> i opracowa</w:t>
      </w:r>
      <w:r w:rsidR="000D3C47" w:rsidRPr="6F38ECB6">
        <w:rPr>
          <w:rStyle w:val="normaltextrun"/>
        </w:rPr>
        <w:t>ń</w:t>
      </w:r>
      <w:r w:rsidRPr="6F38ECB6">
        <w:rPr>
          <w:rStyle w:val="normaltextrun"/>
        </w:rPr>
        <w:t xml:space="preserve"> dotycząc</w:t>
      </w:r>
      <w:r w:rsidR="000D3C47" w:rsidRPr="6F38ECB6">
        <w:rPr>
          <w:rStyle w:val="normaltextrun"/>
        </w:rPr>
        <w:t>ych</w:t>
      </w:r>
      <w:r w:rsidRPr="6F38ECB6">
        <w:rPr>
          <w:rStyle w:val="normaltextrun"/>
        </w:rPr>
        <w:t xml:space="preserve"> tego zdarzenia</w:t>
      </w:r>
      <w:r w:rsidR="00F4773D" w:rsidRPr="6F38ECB6">
        <w:rPr>
          <w:rStyle w:val="normaltextrun"/>
        </w:rPr>
        <w:t xml:space="preserve">. </w:t>
      </w:r>
      <w:r w:rsidR="4765303C" w:rsidRPr="6F38ECB6">
        <w:rPr>
          <w:rStyle w:val="normaltextrun"/>
        </w:rPr>
        <w:t xml:space="preserve">Dane, informacje i analizy </w:t>
      </w:r>
      <w:r w:rsidR="27DCF87C" w:rsidRPr="6F38ECB6">
        <w:rPr>
          <w:rStyle w:val="normaltextrun"/>
        </w:rPr>
        <w:t>dotyczące powodzi z września 2024 r.</w:t>
      </w:r>
      <w:r w:rsidR="00784A22" w:rsidRPr="6F38ECB6">
        <w:rPr>
          <w:rStyle w:val="normaltextrun"/>
        </w:rPr>
        <w:t xml:space="preserve"> </w:t>
      </w:r>
      <w:r w:rsidR="4765303C" w:rsidRPr="6F38ECB6">
        <w:rPr>
          <w:rStyle w:val="normaltextrun"/>
        </w:rPr>
        <w:t>Wykonawca</w:t>
      </w:r>
      <w:r w:rsidR="16B74F64" w:rsidRPr="6F38ECB6">
        <w:rPr>
          <w:rStyle w:val="normaltextrun"/>
        </w:rPr>
        <w:t xml:space="preserve"> </w:t>
      </w:r>
      <w:r w:rsidR="4765303C" w:rsidRPr="6F38ECB6">
        <w:rPr>
          <w:rStyle w:val="normaltextrun"/>
        </w:rPr>
        <w:t>pozyska we własnym zakresie</w:t>
      </w:r>
      <w:r w:rsidR="4BD1F3BB" w:rsidRPr="2D9D342A">
        <w:rPr>
          <w:rStyle w:val="normaltextrun"/>
        </w:rPr>
        <w:t xml:space="preserve">. </w:t>
      </w:r>
      <w:r w:rsidR="5EE1AEEA" w:rsidRPr="2D9D342A">
        <w:rPr>
          <w:rStyle w:val="normaltextrun"/>
        </w:rPr>
        <w:t xml:space="preserve"> </w:t>
      </w:r>
      <w:r w:rsidR="3E222CF5" w:rsidRPr="2D9D342A">
        <w:rPr>
          <w:rStyle w:val="normaltextrun"/>
        </w:rPr>
        <w:t>Wykonawca ponadto</w:t>
      </w:r>
      <w:r w:rsidR="0CDAE45B" w:rsidRPr="6F38ECB6">
        <w:rPr>
          <w:rStyle w:val="normaltextrun"/>
        </w:rPr>
        <w:t xml:space="preserve"> wykorzysta dane i informacje opracowane w ramach program</w:t>
      </w:r>
      <w:r w:rsidR="46104846" w:rsidRPr="6F38ECB6">
        <w:rPr>
          <w:rStyle w:val="normaltextrun"/>
        </w:rPr>
        <w:t>ó</w:t>
      </w:r>
      <w:r w:rsidR="0CDAE45B" w:rsidRPr="6F38ECB6">
        <w:rPr>
          <w:rStyle w:val="normaltextrun"/>
        </w:rPr>
        <w:t>w redukcji ryzyka</w:t>
      </w:r>
      <w:r w:rsidR="439A20FF" w:rsidRPr="6F38ECB6">
        <w:rPr>
          <w:rStyle w:val="normaltextrun"/>
        </w:rPr>
        <w:t xml:space="preserve"> powodziowego</w:t>
      </w:r>
      <w:r w:rsidR="731F6357" w:rsidRPr="6F38ECB6">
        <w:rPr>
          <w:rStyle w:val="normaltextrun"/>
        </w:rPr>
        <w:t xml:space="preserve"> w zlewniach</w:t>
      </w:r>
      <w:r w:rsidR="69AF6B3E" w:rsidRPr="6B975C6D">
        <w:rPr>
          <w:rStyle w:val="normaltextrun"/>
        </w:rPr>
        <w:t xml:space="preserve"> (</w:t>
      </w:r>
    </w:p>
    <w:p w14:paraId="07D7F0AA" w14:textId="71D3F719" w:rsidR="003A3592" w:rsidRPr="00936113" w:rsidRDefault="69AF6B3E" w:rsidP="0054019D">
      <w:pPr>
        <w:pStyle w:val="Punkty"/>
        <w:spacing w:after="120"/>
        <w:ind w:left="-72" w:firstLine="0"/>
        <w:rPr>
          <w:rStyle w:val="normaltextrun"/>
        </w:rPr>
      </w:pPr>
      <w:r w:rsidRPr="77D0F74E">
        <w:rPr>
          <w:rStyle w:val="normaltextrun"/>
        </w:rPr>
        <w:t xml:space="preserve">np. Program redukcji ryzyka powodziowego w zlewni Nysy Kłodzkiej, Program redukcji ryzyka powodziowego w zlewni Bobru, </w:t>
      </w:r>
      <w:r w:rsidRPr="77D0F74E">
        <w:rPr>
          <w:rStyle w:val="normaltextrun"/>
          <w:rFonts w:eastAsia="Work Sans"/>
        </w:rPr>
        <w:t>Program redukcji ryzyka powodziowego w zlewni rzeki Kaczawa</w:t>
      </w:r>
      <w:r w:rsidRPr="77D0F74E">
        <w:rPr>
          <w:rStyle w:val="normaltextrun"/>
        </w:rPr>
        <w:t xml:space="preserve">, </w:t>
      </w:r>
      <w:r w:rsidRPr="77D0F74E">
        <w:rPr>
          <w:rStyle w:val="normaltextrun"/>
          <w:rFonts w:eastAsia="Roboto Slab"/>
        </w:rPr>
        <w:t>Program redukcji ryzyka powodziowego dla zlewni rzeki Iłownicy i Białe</w:t>
      </w:r>
      <w:r w:rsidRPr="77D0F74E">
        <w:rPr>
          <w:rFonts w:ascii="Roboto Slab" w:eastAsia="Roboto Slab" w:hAnsi="Roboto Slab" w:cs="Roboto Slab"/>
          <w:color w:val="555555"/>
          <w:sz w:val="21"/>
          <w:szCs w:val="21"/>
        </w:rPr>
        <w:t>j</w:t>
      </w:r>
      <w:r w:rsidRPr="77D0F74E">
        <w:rPr>
          <w:rStyle w:val="normaltextrun"/>
        </w:rPr>
        <w:t>).</w:t>
      </w:r>
      <w:r w:rsidR="731F6357" w:rsidRPr="77D0F74E">
        <w:rPr>
          <w:rStyle w:val="normaltextrun"/>
        </w:rPr>
        <w:t>, w których wystąpiła powódź w 2024 r</w:t>
      </w:r>
      <w:r w:rsidR="4765303C" w:rsidRPr="77D0F74E">
        <w:rPr>
          <w:rStyle w:val="normaltextrun"/>
        </w:rPr>
        <w:t>.</w:t>
      </w:r>
      <w:r w:rsidR="00F4773D" w:rsidRPr="77D0F74E">
        <w:rPr>
          <w:rStyle w:val="normaltextrun"/>
        </w:rPr>
        <w:t xml:space="preserve"> </w:t>
      </w:r>
      <w:r w:rsidR="46C2CC9F" w:rsidRPr="77D0F74E">
        <w:rPr>
          <w:rStyle w:val="normaltextrun"/>
        </w:rPr>
        <w:t>(dane te zostaną przekazane Wykonawcy przez Zamawiającego).</w:t>
      </w:r>
      <w:r w:rsidR="1A718052" w:rsidRPr="77D0F74E">
        <w:rPr>
          <w:rStyle w:val="normaltextrun"/>
        </w:rPr>
        <w:t xml:space="preserve"> </w:t>
      </w:r>
      <w:r w:rsidR="01354F09" w:rsidRPr="0054019D">
        <w:rPr>
          <w:rStyle w:val="normaltextrun"/>
        </w:rPr>
        <w:t xml:space="preserve">Celem planowanych w ramach programów </w:t>
      </w:r>
      <w:r w:rsidR="1E8127C1" w:rsidRPr="77D0F74E">
        <w:rPr>
          <w:rStyle w:val="normaltextrun"/>
        </w:rPr>
        <w:t xml:space="preserve">redukcji ryzyka powodziowego </w:t>
      </w:r>
      <w:r w:rsidR="01354F09" w:rsidRPr="0054019D">
        <w:rPr>
          <w:rStyle w:val="normaltextrun"/>
        </w:rPr>
        <w:t>działań jest poprawa bezpieczeństwa mieszkańców terenów zagrożonych powodzią</w:t>
      </w:r>
      <w:r w:rsidR="01354F09" w:rsidRPr="77D0F74E">
        <w:rPr>
          <w:rStyle w:val="normaltextrun"/>
        </w:rPr>
        <w:t>.</w:t>
      </w:r>
      <w:r w:rsidR="115B9D23" w:rsidRPr="77D0F74E">
        <w:rPr>
          <w:rStyle w:val="normaltextrun"/>
        </w:rPr>
        <w:t xml:space="preserve"> </w:t>
      </w:r>
      <w:r w:rsidR="5AF34E5A" w:rsidRPr="77D0F74E">
        <w:rPr>
          <w:rStyle w:val="normaltextrun"/>
        </w:rPr>
        <w:t xml:space="preserve"> </w:t>
      </w:r>
      <w:r w:rsidR="0D7D33DC" w:rsidRPr="77D0F74E">
        <w:rPr>
          <w:rStyle w:val="normaltextrun"/>
        </w:rPr>
        <w:t>Pozyskane dane podlegać będą szczegółowym analizom przez Wykonawcę w celu ich wykorzystania m.in. w prowadzonych analizach ryzyka powodziowego, diagnozie problemów, określaniu celów zarządzania ryzykiem powodziowym i wyborze działań przeciwpowodziowych</w:t>
      </w:r>
      <w:r w:rsidR="00DE4221" w:rsidRPr="77D0F74E">
        <w:rPr>
          <w:rStyle w:val="normaltextrun"/>
        </w:rPr>
        <w:t>.</w:t>
      </w:r>
    </w:p>
    <w:p w14:paraId="5C318222" w14:textId="251DC34B" w:rsidR="00BD49B3" w:rsidRDefault="00BD49B3" w:rsidP="00BC1C4B">
      <w:pPr>
        <w:pStyle w:val="Punkty"/>
        <w:numPr>
          <w:ilvl w:val="0"/>
          <w:numId w:val="72"/>
        </w:numPr>
        <w:spacing w:after="120"/>
        <w:rPr>
          <w:rStyle w:val="normaltextrun"/>
        </w:rPr>
      </w:pPr>
      <w:r w:rsidRPr="00936113">
        <w:rPr>
          <w:rStyle w:val="normaltextrun"/>
        </w:rPr>
        <w:t xml:space="preserve">Zaktualizowana Metodyka PZRP powinna zawierać opis </w:t>
      </w:r>
      <w:r w:rsidR="005719DD" w:rsidRPr="00936113">
        <w:rPr>
          <w:rStyle w:val="normaltextrun"/>
        </w:rPr>
        <w:t>monitoringu</w:t>
      </w:r>
      <w:r w:rsidRPr="00936113">
        <w:rPr>
          <w:rStyle w:val="normaltextrun"/>
        </w:rPr>
        <w:t xml:space="preserve"> PZRP</w:t>
      </w:r>
      <w:r w:rsidR="00350C99" w:rsidRPr="00936113">
        <w:rPr>
          <w:rStyle w:val="normaltextrun"/>
        </w:rPr>
        <w:t xml:space="preserve"> z 2 cyklu planistycznego</w:t>
      </w:r>
      <w:r w:rsidRPr="00936113">
        <w:rPr>
          <w:rStyle w:val="normaltextrun"/>
        </w:rPr>
        <w:t>,</w:t>
      </w:r>
      <w:r>
        <w:rPr>
          <w:rStyle w:val="normaltextrun"/>
        </w:rPr>
        <w:t xml:space="preserve"> przy wykorzystaniu m.in. informacji zawartych w Rapor</w:t>
      </w:r>
      <w:r w:rsidR="00370264">
        <w:rPr>
          <w:rStyle w:val="normaltextrun"/>
        </w:rPr>
        <w:t>cie</w:t>
      </w:r>
      <w:r>
        <w:rPr>
          <w:rStyle w:val="normaltextrun"/>
        </w:rPr>
        <w:t xml:space="preserve"> dotycząc</w:t>
      </w:r>
      <w:r w:rsidR="00350C99">
        <w:rPr>
          <w:rStyle w:val="normaltextrun"/>
        </w:rPr>
        <w:t>ym</w:t>
      </w:r>
      <w:r>
        <w:rPr>
          <w:rStyle w:val="normaltextrun"/>
        </w:rPr>
        <w:t xml:space="preserve"> </w:t>
      </w:r>
      <w:r w:rsidRPr="00BD49B3">
        <w:rPr>
          <w:rStyle w:val="normaltextrun"/>
        </w:rPr>
        <w:t xml:space="preserve">metod i sposobu przeprowadzenia monitoringu PZRP </w:t>
      </w:r>
      <w:r>
        <w:rPr>
          <w:rStyle w:val="normaltextrun"/>
        </w:rPr>
        <w:t>–</w:t>
      </w:r>
      <w:r w:rsidRPr="00BD49B3">
        <w:rPr>
          <w:rStyle w:val="normaltextrun"/>
        </w:rPr>
        <w:t xml:space="preserve"> Podręcznik</w:t>
      </w:r>
      <w:r w:rsidR="00350C99">
        <w:rPr>
          <w:rStyle w:val="normaltextrun"/>
        </w:rPr>
        <w:t xml:space="preserve"> (</w:t>
      </w:r>
      <w:r>
        <w:rPr>
          <w:rStyle w:val="normaltextrun"/>
        </w:rPr>
        <w:t>załącznik do rozporządzeń przyjmujących plany zarządzania ryzykiem powodziowym</w:t>
      </w:r>
      <w:r w:rsidR="00350C99">
        <w:rPr>
          <w:rStyle w:val="normaltextrun"/>
        </w:rPr>
        <w:t xml:space="preserve"> z 2 cyklu planistycznego).</w:t>
      </w:r>
    </w:p>
    <w:p w14:paraId="0A01CA51" w14:textId="78EAA10E" w:rsidR="00BE11CF" w:rsidRPr="00FD4794" w:rsidRDefault="7D4CFC63" w:rsidP="00BC1C4B">
      <w:pPr>
        <w:pStyle w:val="Punkty"/>
        <w:numPr>
          <w:ilvl w:val="0"/>
          <w:numId w:val="72"/>
        </w:numPr>
        <w:spacing w:after="120"/>
        <w:rPr>
          <w:rStyle w:val="normaltextrun"/>
        </w:rPr>
      </w:pPr>
      <w:r w:rsidRPr="0EDC93B0">
        <w:rPr>
          <w:rStyle w:val="normaltextrun"/>
        </w:rPr>
        <w:t xml:space="preserve">Metodyka powinna zawierać opis sposobu oceny postępów </w:t>
      </w:r>
      <w:r w:rsidR="5FD9F848" w:rsidRPr="0EDC93B0">
        <w:rPr>
          <w:rStyle w:val="normaltextrun"/>
        </w:rPr>
        <w:t xml:space="preserve">i skuteczności </w:t>
      </w:r>
      <w:r w:rsidRPr="0EDC93B0">
        <w:rPr>
          <w:rStyle w:val="normaltextrun"/>
        </w:rPr>
        <w:t xml:space="preserve">realizacji celów zarządzania ryzykiem powodziowym w oparciu </w:t>
      </w:r>
      <w:r w:rsidR="009034BE">
        <w:rPr>
          <w:rStyle w:val="normaltextrun"/>
        </w:rPr>
        <w:t xml:space="preserve">przede wszystkim </w:t>
      </w:r>
      <w:r w:rsidRPr="0EDC93B0">
        <w:rPr>
          <w:rStyle w:val="normaltextrun"/>
        </w:rPr>
        <w:t>o wskaźniki monitorując</w:t>
      </w:r>
      <w:r w:rsidR="746B147D" w:rsidRPr="0EDC93B0">
        <w:rPr>
          <w:rStyle w:val="normaltextrun"/>
        </w:rPr>
        <w:t>e</w:t>
      </w:r>
      <w:r w:rsidRPr="0EDC93B0">
        <w:rPr>
          <w:rStyle w:val="normaltextrun"/>
        </w:rPr>
        <w:t xml:space="preserve"> stopień ich osiągnięcia</w:t>
      </w:r>
      <w:r w:rsidR="4AD38FFD" w:rsidRPr="0EDC93B0">
        <w:rPr>
          <w:rStyle w:val="normaltextrun"/>
        </w:rPr>
        <w:t xml:space="preserve"> z uwzględnieniem ich wpływu na poszczególne elementy celu </w:t>
      </w:r>
      <w:r w:rsidR="4AD38FFD" w:rsidRPr="00376965">
        <w:t>nadrzędn</w:t>
      </w:r>
      <w:r w:rsidR="086F0FC8" w:rsidRPr="00376965">
        <w:t>ego</w:t>
      </w:r>
      <w:r w:rsidR="4AD38FFD" w:rsidRPr="00376965">
        <w:t xml:space="preserve"> planów zarządzania ryzykiem powodziowym</w:t>
      </w:r>
      <w:r w:rsidR="2FCFCA7E" w:rsidRPr="00376965">
        <w:t xml:space="preserve">, tj. </w:t>
      </w:r>
      <w:r w:rsidR="4AD38FFD" w:rsidRPr="00376965">
        <w:t xml:space="preserve">ograniczenie potencjalnych negatywnych skutków powodzi dla życia i zdrowia ludzi, </w:t>
      </w:r>
      <w:r w:rsidR="410539C5">
        <w:t xml:space="preserve">dla </w:t>
      </w:r>
      <w:r w:rsidR="4AD38FFD" w:rsidRPr="00376965">
        <w:t>środowiska,</w:t>
      </w:r>
      <w:r w:rsidR="5E04E77E" w:rsidRPr="00376965">
        <w:t xml:space="preserve"> </w:t>
      </w:r>
      <w:r w:rsidR="6EA76B69">
        <w:t xml:space="preserve">dla </w:t>
      </w:r>
      <w:r w:rsidR="4AD38FFD" w:rsidRPr="00376965">
        <w:t xml:space="preserve">dziedzictwa kulturowego oraz </w:t>
      </w:r>
      <w:r w:rsidR="4DC0E4F2">
        <w:t xml:space="preserve">dla </w:t>
      </w:r>
      <w:r w:rsidR="4AD38FFD" w:rsidRPr="00376965">
        <w:t>działalności gospodarczej</w:t>
      </w:r>
      <w:r w:rsidR="4AD38FFD">
        <w:t>.</w:t>
      </w:r>
    </w:p>
    <w:p w14:paraId="023860AF" w14:textId="0E6C8104" w:rsidR="00BE11CF" w:rsidRPr="00FD4794" w:rsidRDefault="50BE0FF4" w:rsidP="00BC1C4B">
      <w:pPr>
        <w:pStyle w:val="Punkty"/>
        <w:numPr>
          <w:ilvl w:val="0"/>
          <w:numId w:val="72"/>
        </w:numPr>
        <w:spacing w:after="120"/>
        <w:rPr>
          <w:rStyle w:val="normaltextrun"/>
        </w:rPr>
      </w:pPr>
      <w:r w:rsidRPr="0EDC93B0">
        <w:rPr>
          <w:rStyle w:val="normaltextrun"/>
        </w:rPr>
        <w:t>Zaktualizowana Metodyka PZRP powinna zawierać opis metody oceny skuteczności działań zawartych w PZRP</w:t>
      </w:r>
      <w:r w:rsidR="49A29AC2" w:rsidRPr="71D57CDE">
        <w:rPr>
          <w:rStyle w:val="normaltextrun"/>
        </w:rPr>
        <w:t xml:space="preserve"> z 2 cyklu planistycznego</w:t>
      </w:r>
      <w:r w:rsidRPr="71D57CDE">
        <w:rPr>
          <w:rStyle w:val="normaltextrun"/>
        </w:rPr>
        <w:t xml:space="preserve">. </w:t>
      </w:r>
      <w:r w:rsidR="0F07284A" w:rsidRPr="71D57CDE">
        <w:rPr>
          <w:rStyle w:val="normaltextrun"/>
        </w:rPr>
        <w:t>Na</w:t>
      </w:r>
      <w:r w:rsidR="56DCBB09" w:rsidRPr="0054019D">
        <w:rPr>
          <w:rStyle w:val="normaltextrun"/>
          <w:rFonts w:eastAsia="Aptos"/>
        </w:rPr>
        <w:t xml:space="preserve"> potrzeby analizy skuteczności zrealizowanych działań z PZRP, Wykonawca przeprowadzi modelowanie hydrauliczne z wykorzystaniem </w:t>
      </w:r>
      <w:r w:rsidR="355A56E3" w:rsidRPr="74E992D3">
        <w:rPr>
          <w:rStyle w:val="normaltextrun"/>
          <w:rFonts w:eastAsia="Aptos"/>
        </w:rPr>
        <w:t xml:space="preserve"> </w:t>
      </w:r>
      <w:r w:rsidR="56DCBB09" w:rsidRPr="0054019D">
        <w:rPr>
          <w:rStyle w:val="normaltextrun"/>
          <w:rFonts w:eastAsia="Aptos"/>
        </w:rPr>
        <w:t>wariantów inwestycyjnych z 2 cyklu</w:t>
      </w:r>
      <w:r w:rsidR="56DCBB09" w:rsidRPr="74E992D3">
        <w:rPr>
          <w:rStyle w:val="normaltextrun"/>
          <w:rFonts w:eastAsia="Aptos"/>
        </w:rPr>
        <w:t xml:space="preserve"> </w:t>
      </w:r>
      <w:r w:rsidR="54BD0DD3" w:rsidRPr="74E992D3">
        <w:rPr>
          <w:rStyle w:val="normaltextrun"/>
          <w:rFonts w:eastAsia="Aptos"/>
        </w:rPr>
        <w:t>planistycznego</w:t>
      </w:r>
      <w:r w:rsidR="56DCBB09" w:rsidRPr="0054019D">
        <w:rPr>
          <w:rStyle w:val="normaltextrun"/>
          <w:rFonts w:eastAsia="Aptos"/>
        </w:rPr>
        <w:t xml:space="preserve"> (po ich właściwej modyfikac</w:t>
      </w:r>
      <w:r w:rsidR="56DCBB09" w:rsidRPr="6B975C6D">
        <w:rPr>
          <w:rStyle w:val="normaltextrun"/>
          <w:rFonts w:eastAsia="Aptos"/>
        </w:rPr>
        <w:t>j</w:t>
      </w:r>
      <w:r w:rsidR="56DCBB09" w:rsidRPr="0054019D">
        <w:rPr>
          <w:rStyle w:val="normaltextrun"/>
          <w:rFonts w:eastAsia="Aptos"/>
        </w:rPr>
        <w:t>i i uwzględnieniu tylko działań zrealizowanych)</w:t>
      </w:r>
      <w:r w:rsidR="2422632C" w:rsidRPr="6B975C6D">
        <w:rPr>
          <w:rStyle w:val="normaltextrun"/>
          <w:rFonts w:eastAsia="Aptos"/>
        </w:rPr>
        <w:t xml:space="preserve">, a także </w:t>
      </w:r>
      <w:r w:rsidR="000D70B7">
        <w:rPr>
          <w:rStyle w:val="normaltextrun"/>
          <w:rFonts w:eastAsia="Aptos"/>
        </w:rPr>
        <w:t>w odpowiednich przypadkach wykorzysta</w:t>
      </w:r>
      <w:r w:rsidR="2422632C" w:rsidRPr="6B975C6D">
        <w:rPr>
          <w:rStyle w:val="normaltextrun"/>
          <w:rFonts w:eastAsia="Aptos"/>
        </w:rPr>
        <w:t xml:space="preserve"> MZP i</w:t>
      </w:r>
      <w:r w:rsidR="0018109F">
        <w:rPr>
          <w:rStyle w:val="normaltextrun"/>
          <w:rFonts w:eastAsia="Aptos"/>
        </w:rPr>
        <w:t xml:space="preserve"> </w:t>
      </w:r>
      <w:r w:rsidR="2422632C" w:rsidRPr="6B975C6D">
        <w:rPr>
          <w:rStyle w:val="normaltextrun"/>
          <w:rFonts w:eastAsia="Aptos"/>
        </w:rPr>
        <w:t>MRP z 3 cyklu planistyczneg</w:t>
      </w:r>
      <w:r w:rsidR="00D933E9">
        <w:rPr>
          <w:rStyle w:val="normaltextrun"/>
          <w:rFonts w:eastAsia="Aptos"/>
        </w:rPr>
        <w:t>o</w:t>
      </w:r>
      <w:r w:rsidR="0012491B">
        <w:rPr>
          <w:rStyle w:val="normaltextrun"/>
          <w:rFonts w:eastAsia="Aptos"/>
        </w:rPr>
        <w:t xml:space="preserve">, </w:t>
      </w:r>
      <w:r w:rsidR="0012491B">
        <w:t xml:space="preserve">w tym </w:t>
      </w:r>
      <w:r w:rsidR="000D70B7">
        <w:t xml:space="preserve">produkty </w:t>
      </w:r>
      <w:r w:rsidR="0012491B">
        <w:t>na podstawie których są opracowywane</w:t>
      </w:r>
      <w:r w:rsidR="00C47847">
        <w:rPr>
          <w:rStyle w:val="normaltextrun"/>
          <w:rFonts w:eastAsia="Aptos"/>
        </w:rPr>
        <w:t>, które będą uwzględniały zrealizowane inwestycje</w:t>
      </w:r>
      <w:r w:rsidR="398C945B" w:rsidRPr="6B975C6D">
        <w:rPr>
          <w:rStyle w:val="normaltextrun"/>
          <w:rFonts w:eastAsia="Aptos"/>
        </w:rPr>
        <w:t>.</w:t>
      </w:r>
      <w:r w:rsidR="56DCBB09" w:rsidRPr="0054019D">
        <w:rPr>
          <w:rStyle w:val="normaltextrun"/>
        </w:rPr>
        <w:t xml:space="preserve"> </w:t>
      </w:r>
      <w:r w:rsidRPr="0EDC93B0">
        <w:rPr>
          <w:rStyle w:val="normaltextrun"/>
        </w:rPr>
        <w:t>Oceny działań powinny zapewnić informację o uzyskanych efektach działań dla osiągnięcia cel</w:t>
      </w:r>
      <w:r w:rsidR="334A077D" w:rsidRPr="0EDC93B0">
        <w:rPr>
          <w:rStyle w:val="normaltextrun"/>
        </w:rPr>
        <w:t>ów zarządzania ryzykiem powodziowym, w tym</w:t>
      </w:r>
      <w:r w:rsidRPr="0EDC93B0">
        <w:rPr>
          <w:rStyle w:val="normaltextrun"/>
        </w:rPr>
        <w:t xml:space="preserve"> nadrzędnego </w:t>
      </w:r>
      <w:r w:rsidR="7E5C8A39" w:rsidRPr="0EDC93B0">
        <w:rPr>
          <w:rStyle w:val="normaltextrun"/>
        </w:rPr>
        <w:t>celu</w:t>
      </w:r>
      <w:r w:rsidRPr="0EDC93B0">
        <w:rPr>
          <w:rStyle w:val="normaltextrun"/>
        </w:rPr>
        <w:t xml:space="preserve"> </w:t>
      </w:r>
      <w:r w:rsidR="112753BB" w:rsidRPr="0EDC93B0">
        <w:rPr>
          <w:rStyle w:val="normaltextrun"/>
        </w:rPr>
        <w:t>z podziałem na poszczególne elementy</w:t>
      </w:r>
      <w:r w:rsidR="002D2210" w:rsidRPr="00376965">
        <w:t xml:space="preserve">, tj. </w:t>
      </w:r>
      <w:r w:rsidRPr="0EDC93B0">
        <w:rPr>
          <w:rStyle w:val="normaltextrun"/>
        </w:rPr>
        <w:t xml:space="preserve">ograniczenie negatywnych konsekwencji </w:t>
      </w:r>
      <w:r w:rsidR="0F21EC6D" w:rsidRPr="0EDC93B0">
        <w:rPr>
          <w:rStyle w:val="normaltextrun"/>
        </w:rPr>
        <w:t xml:space="preserve">powodzi </w:t>
      </w:r>
      <w:r w:rsidRPr="0EDC93B0">
        <w:rPr>
          <w:rStyle w:val="normaltextrun"/>
        </w:rPr>
        <w:t>dla zdrowia ludzkiego, środowiska, dziedzictwa kulturowego oraz działalności gospodarczej</w:t>
      </w:r>
      <w:r w:rsidR="7B5E7CCE" w:rsidRPr="0EDC93B0">
        <w:rPr>
          <w:rStyle w:val="normaltextrun"/>
        </w:rPr>
        <w:t>.</w:t>
      </w:r>
      <w:r w:rsidR="38A8D257" w:rsidRPr="0EDC93B0">
        <w:rPr>
          <w:rStyle w:val="normaltextrun"/>
        </w:rPr>
        <w:t xml:space="preserve"> </w:t>
      </w:r>
      <w:r w:rsidR="650DAAAE" w:rsidRPr="0EDC93B0">
        <w:rPr>
          <w:rStyle w:val="normaltextrun"/>
        </w:rPr>
        <w:t xml:space="preserve">Dodatkowo </w:t>
      </w:r>
      <w:r w:rsidR="44F9CFB8" w:rsidRPr="0EDC93B0">
        <w:rPr>
          <w:rStyle w:val="normaltextrun"/>
        </w:rPr>
        <w:t>uwzględni</w:t>
      </w:r>
      <w:r w:rsidR="009034BE">
        <w:rPr>
          <w:rStyle w:val="normaltextrun"/>
        </w:rPr>
        <w:t xml:space="preserve">ona </w:t>
      </w:r>
      <w:r w:rsidR="002D2210">
        <w:rPr>
          <w:rStyle w:val="normaltextrun"/>
        </w:rPr>
        <w:t>powinna być</w:t>
      </w:r>
      <w:r w:rsidR="44F9CFB8" w:rsidRPr="0EDC93B0">
        <w:rPr>
          <w:rStyle w:val="normaltextrun"/>
        </w:rPr>
        <w:t xml:space="preserve"> </w:t>
      </w:r>
      <w:r w:rsidR="44F9CFB8" w:rsidRPr="00376965">
        <w:rPr>
          <w:rStyle w:val="normaltextrun"/>
        </w:rPr>
        <w:t>metodyk</w:t>
      </w:r>
      <w:r w:rsidR="009034BE">
        <w:rPr>
          <w:rStyle w:val="normaltextrun"/>
        </w:rPr>
        <w:t>a</w:t>
      </w:r>
      <w:r w:rsidR="44F9CFB8" w:rsidRPr="00376965">
        <w:rPr>
          <w:rStyle w:val="normaltextrun"/>
        </w:rPr>
        <w:t xml:space="preserve"> monitoringu skutków </w:t>
      </w:r>
      <w:r w:rsidR="009034BE">
        <w:rPr>
          <w:rStyle w:val="normaltextrun"/>
        </w:rPr>
        <w:t xml:space="preserve">środowiskowych </w:t>
      </w:r>
      <w:r w:rsidR="44F9CFB8" w:rsidRPr="00376965">
        <w:rPr>
          <w:rStyle w:val="normaltextrun"/>
        </w:rPr>
        <w:t xml:space="preserve">realizacji postanowień PZRP, </w:t>
      </w:r>
      <w:r w:rsidR="4B3E6AF4" w:rsidRPr="00376965">
        <w:rPr>
          <w:rStyle w:val="normaltextrun"/>
        </w:rPr>
        <w:t>opracowan</w:t>
      </w:r>
      <w:r w:rsidR="009034BE">
        <w:rPr>
          <w:rStyle w:val="normaltextrun"/>
        </w:rPr>
        <w:t>a</w:t>
      </w:r>
      <w:r w:rsidR="4B3E6AF4" w:rsidRPr="00376965">
        <w:rPr>
          <w:rStyle w:val="normaltextrun"/>
        </w:rPr>
        <w:t xml:space="preserve"> </w:t>
      </w:r>
      <w:r w:rsidR="44F9CFB8" w:rsidRPr="00376965">
        <w:rPr>
          <w:rStyle w:val="normaltextrun"/>
        </w:rPr>
        <w:t>w ramach SOOŚ</w:t>
      </w:r>
      <w:r w:rsidR="009034BE">
        <w:rPr>
          <w:rStyle w:val="normaltextrun"/>
        </w:rPr>
        <w:t xml:space="preserve"> projektów PZRP opracowanych w 2 cyklu planistycznym</w:t>
      </w:r>
      <w:r w:rsidR="00B30B83">
        <w:rPr>
          <w:rStyle w:val="normaltextrun"/>
        </w:rPr>
        <w:t>.</w:t>
      </w:r>
    </w:p>
    <w:p w14:paraId="47E1D285" w14:textId="1524728E" w:rsidR="0011697D" w:rsidRPr="00FD4794" w:rsidRDefault="0011697D" w:rsidP="00BC1C4B">
      <w:pPr>
        <w:pStyle w:val="Punkty"/>
        <w:numPr>
          <w:ilvl w:val="0"/>
          <w:numId w:val="72"/>
        </w:numPr>
        <w:spacing w:after="120"/>
        <w:rPr>
          <w:rStyle w:val="normaltextrun"/>
        </w:rPr>
      </w:pPr>
      <w:r w:rsidRPr="0EDC93B0">
        <w:rPr>
          <w:rStyle w:val="normaltextrun"/>
        </w:rPr>
        <w:lastRenderedPageBreak/>
        <w:t xml:space="preserve">Zaktualizowana Metodyka PZRP powinna zawierać </w:t>
      </w:r>
      <w:r w:rsidR="007021E9" w:rsidRPr="0EDC93B0">
        <w:rPr>
          <w:rStyle w:val="normaltextrun"/>
        </w:rPr>
        <w:t xml:space="preserve">opis oceny postępów realizacji działań </w:t>
      </w:r>
      <w:r>
        <w:br/>
      </w:r>
      <w:r w:rsidR="007021E9" w:rsidRPr="0EDC93B0">
        <w:rPr>
          <w:rStyle w:val="normaltextrun"/>
        </w:rPr>
        <w:t xml:space="preserve">z </w:t>
      </w:r>
      <w:r w:rsidR="00C25B47" w:rsidRPr="0EDC93B0">
        <w:rPr>
          <w:rStyle w:val="normaltextrun"/>
        </w:rPr>
        <w:t>2</w:t>
      </w:r>
      <w:r w:rsidR="007021E9" w:rsidRPr="0EDC93B0">
        <w:rPr>
          <w:rStyle w:val="normaltextrun"/>
        </w:rPr>
        <w:t xml:space="preserve"> cyklu planistycznego, w tym </w:t>
      </w:r>
      <w:r w:rsidRPr="0EDC93B0">
        <w:rPr>
          <w:rStyle w:val="normaltextrun"/>
        </w:rPr>
        <w:t>opis sposobu przeprowadzenia i opracowania wyników ankietyzacji interesariuszy – podmiotów odpowiedzialnych za realizację działań związanych z zarządzaniem ryzykiem powodziowym.</w:t>
      </w:r>
    </w:p>
    <w:p w14:paraId="3D5613F5" w14:textId="5CC2F62E" w:rsidR="005E5B8E" w:rsidRPr="00FD4794" w:rsidRDefault="005E5B8E" w:rsidP="00BC1C4B">
      <w:pPr>
        <w:pStyle w:val="Punkty"/>
        <w:numPr>
          <w:ilvl w:val="0"/>
          <w:numId w:val="72"/>
        </w:numPr>
        <w:spacing w:after="120"/>
        <w:contextualSpacing/>
        <w:rPr>
          <w:rStyle w:val="normaltextrun"/>
        </w:rPr>
      </w:pPr>
      <w:r w:rsidRPr="0EDC93B0">
        <w:rPr>
          <w:rStyle w:val="normaltextrun"/>
        </w:rPr>
        <w:t xml:space="preserve">Zaktualizowana Metodyka powinna zawierać opis metody ustalania i weryfikacji celów zarządzania ryzykiem powodziowym </w:t>
      </w:r>
      <w:r w:rsidR="00EB0A6A">
        <w:rPr>
          <w:rStyle w:val="normaltextrun"/>
        </w:rPr>
        <w:t xml:space="preserve">(głównych i szczegółowych) </w:t>
      </w:r>
      <w:r w:rsidR="727EBF98" w:rsidRPr="0EDC93B0">
        <w:rPr>
          <w:rStyle w:val="normaltextrun"/>
        </w:rPr>
        <w:t xml:space="preserve">i ich powiązania z realizacją celu nadrzędnego </w:t>
      </w:r>
      <w:r w:rsidRPr="0EDC93B0">
        <w:rPr>
          <w:rStyle w:val="normaltextrun"/>
        </w:rPr>
        <w:t>i oceny ich istotności</w:t>
      </w:r>
      <w:r w:rsidR="00F1656E" w:rsidRPr="0EDC93B0">
        <w:rPr>
          <w:rStyle w:val="normaltextrun"/>
        </w:rPr>
        <w:t>, a</w:t>
      </w:r>
      <w:r w:rsidRPr="0EDC93B0">
        <w:rPr>
          <w:rStyle w:val="normaltextrun"/>
        </w:rPr>
        <w:t>dekwatnośc</w:t>
      </w:r>
      <w:r w:rsidR="00F1656E" w:rsidRPr="0EDC93B0">
        <w:rPr>
          <w:rStyle w:val="normaltextrun"/>
        </w:rPr>
        <w:t>i i</w:t>
      </w:r>
      <w:r w:rsidR="00C25D6C" w:rsidRPr="0EDC93B0">
        <w:rPr>
          <w:rStyle w:val="normaltextrun"/>
        </w:rPr>
        <w:t> </w:t>
      </w:r>
      <w:r w:rsidR="00F1656E" w:rsidRPr="0EDC93B0">
        <w:rPr>
          <w:rStyle w:val="normaltextrun"/>
        </w:rPr>
        <w:t>mierzalności</w:t>
      </w:r>
      <w:r w:rsidRPr="0EDC93B0">
        <w:rPr>
          <w:rStyle w:val="normaltextrun"/>
        </w:rPr>
        <w:t xml:space="preserve"> przeprowadzonej </w:t>
      </w:r>
      <w:r w:rsidR="00966F38">
        <w:rPr>
          <w:rStyle w:val="normaltextrun"/>
        </w:rPr>
        <w:t xml:space="preserve">przede wszystkim </w:t>
      </w:r>
      <w:r w:rsidRPr="0EDC93B0">
        <w:rPr>
          <w:rStyle w:val="normaltextrun"/>
        </w:rPr>
        <w:t>na podstawie:</w:t>
      </w:r>
    </w:p>
    <w:p w14:paraId="2A486E1B" w14:textId="7D40B14D" w:rsidR="005E5B8E" w:rsidRPr="00FD4794" w:rsidRDefault="003A3592" w:rsidP="00BC1C4B">
      <w:pPr>
        <w:pStyle w:val="Punkty"/>
        <w:numPr>
          <w:ilvl w:val="0"/>
          <w:numId w:val="117"/>
        </w:numPr>
        <w:spacing w:after="120"/>
        <w:contextualSpacing/>
        <w:rPr>
          <w:rStyle w:val="normaltextrun"/>
        </w:rPr>
      </w:pPr>
      <w:r w:rsidRPr="4BFBA1F3">
        <w:rPr>
          <w:rStyle w:val="normaltextrun"/>
        </w:rPr>
        <w:t xml:space="preserve">zaktualizowanej </w:t>
      </w:r>
      <w:r w:rsidR="005E5B8E" w:rsidRPr="4BFBA1F3">
        <w:rPr>
          <w:rStyle w:val="normaltextrun"/>
        </w:rPr>
        <w:t>diagnozy problemów zarządzania ryzykiem powodziowym,</w:t>
      </w:r>
    </w:p>
    <w:p w14:paraId="37B4BBF4" w14:textId="7F15592F" w:rsidR="005E5B8E" w:rsidRPr="00FD4794" w:rsidRDefault="005E5B8E" w:rsidP="00BC1C4B">
      <w:pPr>
        <w:pStyle w:val="Punkty"/>
        <w:numPr>
          <w:ilvl w:val="0"/>
          <w:numId w:val="117"/>
        </w:numPr>
        <w:spacing w:after="120"/>
        <w:contextualSpacing/>
        <w:rPr>
          <w:rStyle w:val="normaltextrun"/>
        </w:rPr>
      </w:pPr>
      <w:r w:rsidRPr="00FD4794">
        <w:rPr>
          <w:rStyle w:val="normaltextrun"/>
        </w:rPr>
        <w:t xml:space="preserve">wniosków wynikających z przeglądu </w:t>
      </w:r>
      <w:r w:rsidR="00A327FC">
        <w:rPr>
          <w:rStyle w:val="normaltextrun"/>
        </w:rPr>
        <w:t>i</w:t>
      </w:r>
      <w:r w:rsidR="00A327FC" w:rsidRPr="00FD4794">
        <w:rPr>
          <w:rStyle w:val="normaltextrun"/>
        </w:rPr>
        <w:t xml:space="preserve"> </w:t>
      </w:r>
      <w:r w:rsidRPr="00FD4794">
        <w:rPr>
          <w:rStyle w:val="normaltextrun"/>
        </w:rPr>
        <w:t>aktualizacji WORP oraz MZP i MRP</w:t>
      </w:r>
      <w:r w:rsidR="00A327FC">
        <w:rPr>
          <w:rStyle w:val="normaltextrun"/>
        </w:rPr>
        <w:t xml:space="preserve"> w 3 cyklu planistycznym</w:t>
      </w:r>
      <w:r w:rsidRPr="00FD4794">
        <w:rPr>
          <w:rStyle w:val="normaltextrun"/>
        </w:rPr>
        <w:t>,</w:t>
      </w:r>
    </w:p>
    <w:p w14:paraId="2B9B57AF" w14:textId="4DC05ACA" w:rsidR="005E5B8E" w:rsidRPr="00FD4794" w:rsidRDefault="005E5B8E" w:rsidP="00BC1C4B">
      <w:pPr>
        <w:pStyle w:val="Punkty"/>
        <w:numPr>
          <w:ilvl w:val="0"/>
          <w:numId w:val="117"/>
        </w:numPr>
        <w:spacing w:after="120"/>
        <w:contextualSpacing/>
        <w:rPr>
          <w:rStyle w:val="normaltextrun"/>
        </w:rPr>
      </w:pPr>
      <w:r w:rsidRPr="4BFBA1F3">
        <w:rPr>
          <w:rStyle w:val="normaltextrun"/>
        </w:rPr>
        <w:t xml:space="preserve">analizy postępów </w:t>
      </w:r>
      <w:r w:rsidR="003412F7">
        <w:rPr>
          <w:rStyle w:val="normaltextrun"/>
        </w:rPr>
        <w:t xml:space="preserve">i skuteczności </w:t>
      </w:r>
      <w:r w:rsidRPr="4BFBA1F3">
        <w:rPr>
          <w:rStyle w:val="normaltextrun"/>
        </w:rPr>
        <w:t xml:space="preserve">realizacji celów ustalonych w </w:t>
      </w:r>
      <w:r w:rsidR="00BA1442" w:rsidRPr="4BFBA1F3">
        <w:rPr>
          <w:rStyle w:val="normaltextrun"/>
        </w:rPr>
        <w:t>2</w:t>
      </w:r>
      <w:r w:rsidRPr="4BFBA1F3">
        <w:rPr>
          <w:rStyle w:val="normaltextrun"/>
        </w:rPr>
        <w:t xml:space="preserve"> cyklu planistycznym</w:t>
      </w:r>
      <w:r w:rsidR="00F1656E" w:rsidRPr="4BFBA1F3">
        <w:rPr>
          <w:rStyle w:val="normaltextrun"/>
        </w:rPr>
        <w:t xml:space="preserve"> i oceny działań</w:t>
      </w:r>
      <w:r w:rsidR="00741450" w:rsidRPr="4BFBA1F3">
        <w:rPr>
          <w:rStyle w:val="normaltextrun"/>
        </w:rPr>
        <w:t>,</w:t>
      </w:r>
    </w:p>
    <w:p w14:paraId="7FFE815D" w14:textId="003D4F76" w:rsidR="00966F38" w:rsidRPr="00FD4794" w:rsidRDefault="005E5B8E" w:rsidP="00BC1C4B">
      <w:pPr>
        <w:pStyle w:val="Punkty"/>
        <w:numPr>
          <w:ilvl w:val="0"/>
          <w:numId w:val="117"/>
        </w:numPr>
        <w:spacing w:after="120"/>
        <w:rPr>
          <w:rStyle w:val="normaltextrun"/>
        </w:rPr>
      </w:pPr>
      <w:r w:rsidRPr="00FD4794">
        <w:rPr>
          <w:rStyle w:val="normaltextrun"/>
        </w:rPr>
        <w:t xml:space="preserve">oceny możliwości osiągnięcia ustalonych celów w </w:t>
      </w:r>
      <w:r w:rsidR="00BA1442">
        <w:rPr>
          <w:rStyle w:val="normaltextrun"/>
        </w:rPr>
        <w:t>3</w:t>
      </w:r>
      <w:r w:rsidRPr="00FD4794">
        <w:rPr>
          <w:rStyle w:val="normaltextrun"/>
        </w:rPr>
        <w:t xml:space="preserve"> cyklu planistycznym (</w:t>
      </w:r>
      <w:r w:rsidR="008A27E4" w:rsidRPr="00FD4794">
        <w:rPr>
          <w:rStyle w:val="normaltextrun"/>
        </w:rPr>
        <w:t xml:space="preserve">z uwzględnieniem potencjalnych źródeł finansowania przedsięwzięć w najbliższej perspektywie finansowej, </w:t>
      </w:r>
      <w:r w:rsidRPr="00FD4794">
        <w:rPr>
          <w:rStyle w:val="normaltextrun"/>
        </w:rPr>
        <w:t>lata 202</w:t>
      </w:r>
      <w:r w:rsidR="00BA1442">
        <w:rPr>
          <w:rStyle w:val="normaltextrun"/>
        </w:rPr>
        <w:t>8</w:t>
      </w:r>
      <w:r w:rsidRPr="00FD4794">
        <w:rPr>
          <w:rStyle w:val="normaltextrun"/>
        </w:rPr>
        <w:t xml:space="preserve"> - 20</w:t>
      </w:r>
      <w:r w:rsidR="00BA1442">
        <w:rPr>
          <w:rStyle w:val="normaltextrun"/>
        </w:rPr>
        <w:t>33</w:t>
      </w:r>
      <w:r w:rsidRPr="00FD4794">
        <w:rPr>
          <w:rStyle w:val="normaltextrun"/>
        </w:rPr>
        <w:t>).</w:t>
      </w:r>
    </w:p>
    <w:p w14:paraId="64E0E42C" w14:textId="7773603B" w:rsidR="00962AED" w:rsidRDefault="00962AED" w:rsidP="00BC1C4B">
      <w:pPr>
        <w:pStyle w:val="Punkty"/>
        <w:numPr>
          <w:ilvl w:val="0"/>
          <w:numId w:val="72"/>
        </w:numPr>
        <w:spacing w:after="120"/>
        <w:rPr>
          <w:rStyle w:val="normaltextrun"/>
        </w:rPr>
      </w:pPr>
      <w:r w:rsidRPr="0EDC93B0">
        <w:rPr>
          <w:rStyle w:val="normaltextrun"/>
        </w:rPr>
        <w:t>Zaktualizowana Metodyka PZRP powinna zawierać opis metody uwzględniania przy ustanawianiu celów zarządzania ryzykiem powodziowym konieczności osiągnięcia celów środowiskowych dla jednolitych części wód wchodzących w skład obszaru dorzecza (w rozumieniu art. 4 Dyrektywy 2000/60/WE Parlamentu Europejskiego i Rady z dnia 23 października 2000 r. ustanawiającej ramy wspólnotowego działania w dziedzinie polityki wodnej).</w:t>
      </w:r>
    </w:p>
    <w:p w14:paraId="40514A1F" w14:textId="39CCE16B" w:rsidR="002D2210" w:rsidRDefault="002D2210" w:rsidP="00BC1C4B">
      <w:pPr>
        <w:pStyle w:val="Punkty"/>
        <w:numPr>
          <w:ilvl w:val="0"/>
          <w:numId w:val="72"/>
        </w:numPr>
        <w:spacing w:after="120"/>
        <w:rPr>
          <w:rStyle w:val="normaltextrun"/>
        </w:rPr>
      </w:pPr>
      <w:r w:rsidRPr="0EDC93B0">
        <w:rPr>
          <w:rStyle w:val="normaltextrun"/>
        </w:rPr>
        <w:t>Zaktualizowana Metodyka PZRP powinna zawierać opis</w:t>
      </w:r>
      <w:r>
        <w:rPr>
          <w:rStyle w:val="normaltextrun"/>
        </w:rPr>
        <w:t xml:space="preserve"> sposo</w:t>
      </w:r>
      <w:r w:rsidR="002A4F4B">
        <w:rPr>
          <w:rStyle w:val="normaltextrun"/>
        </w:rPr>
        <w:t>b</w:t>
      </w:r>
      <w:r>
        <w:rPr>
          <w:rStyle w:val="normaltextrun"/>
        </w:rPr>
        <w:t xml:space="preserve">u weryfikacji i aktualizacji </w:t>
      </w:r>
      <w:r w:rsidR="00FE00BE">
        <w:rPr>
          <w:rStyle w:val="normaltextrun"/>
        </w:rPr>
        <w:t xml:space="preserve">katalogu </w:t>
      </w:r>
      <w:r>
        <w:rPr>
          <w:rStyle w:val="normaltextrun"/>
        </w:rPr>
        <w:t>typów działań</w:t>
      </w:r>
      <w:r w:rsidR="002A4F4B">
        <w:rPr>
          <w:rStyle w:val="normaltextrun"/>
        </w:rPr>
        <w:t xml:space="preserve"> przypisanych konkretnym celom szczegółowym</w:t>
      </w:r>
      <w:r w:rsidR="00962AED">
        <w:rPr>
          <w:rStyle w:val="normaltextrun"/>
        </w:rPr>
        <w:t>, z uwzględnieniem</w:t>
      </w:r>
      <w:r w:rsidR="00FE00BE">
        <w:rPr>
          <w:rStyle w:val="normaltextrun"/>
        </w:rPr>
        <w:t xml:space="preserve"> </w:t>
      </w:r>
      <w:r w:rsidR="00FE00BE" w:rsidRPr="0EDC93B0">
        <w:rPr>
          <w:rStyle w:val="normaltextrun"/>
        </w:rPr>
        <w:t xml:space="preserve">grupowania działań według środków realizacji ochrony przed powodzią, określonych w art. 165 ust. 1 ustawy </w:t>
      </w:r>
      <w:r w:rsidR="00C141D7">
        <w:rPr>
          <w:rStyle w:val="normaltextrun"/>
        </w:rPr>
        <w:t xml:space="preserve">- </w:t>
      </w:r>
      <w:r w:rsidR="00FE00BE" w:rsidRPr="0EDC93B0">
        <w:rPr>
          <w:rStyle w:val="normaltextrun"/>
        </w:rPr>
        <w:t xml:space="preserve">Prawo wodne. Katalog typów działań należy zweryfikować pod kątem zgodności z istniejącym stanem prawnym oraz zasadności i realności działań. </w:t>
      </w:r>
    </w:p>
    <w:p w14:paraId="4A1BFA44" w14:textId="31D5B242" w:rsidR="00F3034E" w:rsidRDefault="0011697D" w:rsidP="00BC1C4B">
      <w:pPr>
        <w:pStyle w:val="Punkty"/>
        <w:numPr>
          <w:ilvl w:val="0"/>
          <w:numId w:val="72"/>
        </w:numPr>
        <w:spacing w:after="120"/>
        <w:rPr>
          <w:rStyle w:val="normaltextrun"/>
        </w:rPr>
      </w:pPr>
      <w:r w:rsidRPr="0EDC93B0">
        <w:rPr>
          <w:rStyle w:val="normaltextrun"/>
        </w:rPr>
        <w:t xml:space="preserve">Zaktualizowana Metodyka PZRP powinna zawierać </w:t>
      </w:r>
      <w:r w:rsidR="005C57A8" w:rsidRPr="0EDC93B0">
        <w:rPr>
          <w:rStyle w:val="normaltextrun"/>
        </w:rPr>
        <w:t xml:space="preserve">opis </w:t>
      </w:r>
      <w:r w:rsidR="00622921" w:rsidRPr="0EDC93B0">
        <w:rPr>
          <w:rStyle w:val="normaltextrun"/>
        </w:rPr>
        <w:t xml:space="preserve">zweryfikowanej </w:t>
      </w:r>
      <w:r w:rsidR="005C57A8" w:rsidRPr="0EDC93B0">
        <w:rPr>
          <w:rStyle w:val="normaltextrun"/>
        </w:rPr>
        <w:t xml:space="preserve">metody </w:t>
      </w:r>
      <w:r w:rsidR="00622921" w:rsidRPr="0EDC93B0">
        <w:rPr>
          <w:rStyle w:val="normaltextrun"/>
        </w:rPr>
        <w:t>określania</w:t>
      </w:r>
      <w:r w:rsidR="005C57A8" w:rsidRPr="0EDC93B0">
        <w:rPr>
          <w:rStyle w:val="normaltextrun"/>
        </w:rPr>
        <w:t xml:space="preserve"> priorytetów </w:t>
      </w:r>
      <w:r w:rsidR="144D8B5B" w:rsidRPr="0EDC93B0">
        <w:rPr>
          <w:rStyle w:val="normaltextrun"/>
        </w:rPr>
        <w:t xml:space="preserve">typów </w:t>
      </w:r>
      <w:r w:rsidR="00622921" w:rsidRPr="0EDC93B0">
        <w:rPr>
          <w:rStyle w:val="normaltextrun"/>
        </w:rPr>
        <w:t>działań przypisanych szczegółowym celom zarządzania ryzykiem powodziowym.</w:t>
      </w:r>
      <w:r w:rsidR="00130796" w:rsidRPr="0EDC93B0">
        <w:rPr>
          <w:rStyle w:val="normaltextrun"/>
        </w:rPr>
        <w:t xml:space="preserve"> Metoda </w:t>
      </w:r>
      <w:r w:rsidR="00BE4C18" w:rsidRPr="0EDC93B0">
        <w:rPr>
          <w:rStyle w:val="normaltextrun"/>
        </w:rPr>
        <w:t xml:space="preserve">powinna być prosta, przejrzysta i </w:t>
      </w:r>
      <w:r w:rsidR="002F02C5" w:rsidRPr="0EDC93B0">
        <w:rPr>
          <w:rStyle w:val="normaltextrun"/>
        </w:rPr>
        <w:t xml:space="preserve">stosowalna </w:t>
      </w:r>
      <w:r w:rsidR="00130796" w:rsidRPr="0EDC93B0">
        <w:rPr>
          <w:rStyle w:val="normaltextrun"/>
        </w:rPr>
        <w:t>d</w:t>
      </w:r>
      <w:r w:rsidR="002F02C5" w:rsidRPr="0EDC93B0">
        <w:rPr>
          <w:rStyle w:val="normaltextrun"/>
        </w:rPr>
        <w:t>la</w:t>
      </w:r>
      <w:r w:rsidR="00130796" w:rsidRPr="0EDC93B0">
        <w:rPr>
          <w:rStyle w:val="normaltextrun"/>
        </w:rPr>
        <w:t xml:space="preserve"> wszystkich </w:t>
      </w:r>
      <w:r w:rsidR="07480DD0" w:rsidRPr="0EDC93B0">
        <w:rPr>
          <w:rStyle w:val="normaltextrun"/>
        </w:rPr>
        <w:t xml:space="preserve">typów </w:t>
      </w:r>
      <w:r w:rsidR="00130796" w:rsidRPr="0EDC93B0">
        <w:rPr>
          <w:rStyle w:val="normaltextrun"/>
        </w:rPr>
        <w:t xml:space="preserve">działań technicznych i nietechnicznych realizowanych na </w:t>
      </w:r>
      <w:r w:rsidR="002F02C5" w:rsidRPr="0EDC93B0">
        <w:rPr>
          <w:rStyle w:val="normaltextrun"/>
        </w:rPr>
        <w:t xml:space="preserve">kolejnych </w:t>
      </w:r>
      <w:r w:rsidR="00130796" w:rsidRPr="0EDC93B0">
        <w:rPr>
          <w:rStyle w:val="normaltextrun"/>
        </w:rPr>
        <w:t>etapach procesu zarządzania ryzykiem powodziowym</w:t>
      </w:r>
      <w:r w:rsidR="00BE4C18" w:rsidRPr="0EDC93B0">
        <w:rPr>
          <w:rStyle w:val="normaltextrun"/>
        </w:rPr>
        <w:t xml:space="preserve">, </w:t>
      </w:r>
      <w:r w:rsidR="00C17AE5" w:rsidRPr="0EDC93B0">
        <w:rPr>
          <w:rStyle w:val="normaltextrun"/>
        </w:rPr>
        <w:t xml:space="preserve">zawierających działania </w:t>
      </w:r>
      <w:r w:rsidR="00BE4C18" w:rsidRPr="0EDC93B0">
        <w:rPr>
          <w:rStyle w:val="normaltextrun"/>
        </w:rPr>
        <w:t>których efekty nie zawsze mogą być skwantyfikowane za pomocą modelowania hydraulicznego.</w:t>
      </w:r>
      <w:r w:rsidR="00573542" w:rsidRPr="0EDC93B0">
        <w:rPr>
          <w:rStyle w:val="normaltextrun"/>
        </w:rPr>
        <w:t xml:space="preserve"> </w:t>
      </w:r>
    </w:p>
    <w:p w14:paraId="72207144" w14:textId="40E04D29" w:rsidR="00962AED" w:rsidRPr="00FD4794" w:rsidRDefault="00962AED" w:rsidP="00BC1C4B">
      <w:pPr>
        <w:pStyle w:val="Punkty"/>
        <w:numPr>
          <w:ilvl w:val="0"/>
          <w:numId w:val="72"/>
        </w:numPr>
        <w:spacing w:after="120"/>
        <w:rPr>
          <w:rStyle w:val="normaltextrun"/>
        </w:rPr>
      </w:pPr>
      <w:r w:rsidRPr="0EDC93B0">
        <w:rPr>
          <w:rStyle w:val="normaltextrun"/>
        </w:rPr>
        <w:t>Zaktualizowana Metodyka PZRP powinna zawierać opis zweryfikowanej metody klasyfikacji działań. Należy ponownie przeanalizować materiały źródłowe</w:t>
      </w:r>
      <w:r w:rsidR="00AB5FFA">
        <w:rPr>
          <w:rStyle w:val="normaltextrun"/>
        </w:rPr>
        <w:t>,</w:t>
      </w:r>
      <w:r w:rsidRPr="0EDC93B0">
        <w:rPr>
          <w:rStyle w:val="normaltextrun"/>
        </w:rPr>
        <w:t xml:space="preserve"> które posłużyły do opracowania takiej klasyfikacji w PZRP w ramach 1 i 2 cyklu planistycznego.</w:t>
      </w:r>
    </w:p>
    <w:p w14:paraId="61A644CC" w14:textId="739E36F7" w:rsidR="00962AED" w:rsidRPr="00FD4794" w:rsidRDefault="00962AED" w:rsidP="00962AED">
      <w:pPr>
        <w:pStyle w:val="Punkty"/>
        <w:tabs>
          <w:tab w:val="clear" w:pos="360"/>
        </w:tabs>
        <w:spacing w:after="120"/>
        <w:rPr>
          <w:rStyle w:val="normaltextrun"/>
        </w:rPr>
      </w:pPr>
      <w:r w:rsidRPr="77D0F74E">
        <w:rPr>
          <w:rStyle w:val="normaltextrun"/>
        </w:rPr>
        <w:t>Klasyfikacja ta powinna uwzględniać</w:t>
      </w:r>
      <w:r w:rsidR="0094149B" w:rsidRPr="77D0F74E">
        <w:rPr>
          <w:rStyle w:val="normaltextrun"/>
        </w:rPr>
        <w:t xml:space="preserve"> mi</w:t>
      </w:r>
      <w:r w:rsidR="7E3D0F32" w:rsidRPr="77D0F74E">
        <w:rPr>
          <w:rStyle w:val="normaltextrun"/>
        </w:rPr>
        <w:t>ę</w:t>
      </w:r>
      <w:r w:rsidR="0094149B" w:rsidRPr="77D0F74E">
        <w:rPr>
          <w:rStyle w:val="normaltextrun"/>
        </w:rPr>
        <w:t>dzy innymi</w:t>
      </w:r>
      <w:r w:rsidRPr="77D0F74E">
        <w:rPr>
          <w:rStyle w:val="normaltextrun"/>
        </w:rPr>
        <w:t>:</w:t>
      </w:r>
    </w:p>
    <w:p w14:paraId="42AA3321" w14:textId="21FBFADB" w:rsidR="00962AED" w:rsidRPr="00FD4794" w:rsidRDefault="00962AED" w:rsidP="00BC1C4B">
      <w:pPr>
        <w:pStyle w:val="Punkty"/>
        <w:numPr>
          <w:ilvl w:val="0"/>
          <w:numId w:val="73"/>
        </w:numPr>
        <w:spacing w:after="120"/>
        <w:rPr>
          <w:rStyle w:val="normaltextrun"/>
        </w:rPr>
      </w:pPr>
      <w:r w:rsidRPr="0EDC93B0">
        <w:rPr>
          <w:rStyle w:val="normaltextrun"/>
        </w:rPr>
        <w:t xml:space="preserve">Wpływ działań (negatywny jak i pozytywny) na cele środowiskowe jednolitych części wód powierzchniowych (JCWP), o których mowa w art. 56, 57, 59 ustawy </w:t>
      </w:r>
      <w:r w:rsidR="00C141D7">
        <w:rPr>
          <w:rStyle w:val="normaltextrun"/>
        </w:rPr>
        <w:t xml:space="preserve">- </w:t>
      </w:r>
      <w:r w:rsidRPr="0EDC93B0">
        <w:rPr>
          <w:rStyle w:val="normaltextrun"/>
        </w:rPr>
        <w:t xml:space="preserve">Prawo wodne i cele </w:t>
      </w:r>
      <w:r w:rsidRPr="0EDC93B0">
        <w:rPr>
          <w:rStyle w:val="normaltextrun"/>
        </w:rPr>
        <w:lastRenderedPageBreak/>
        <w:t xml:space="preserve">środowiskowe dla obszarów chronionych, o których mowa w art. 61 ustawy </w:t>
      </w:r>
      <w:r w:rsidR="00C141D7">
        <w:rPr>
          <w:rStyle w:val="normaltextrun"/>
        </w:rPr>
        <w:t xml:space="preserve">- </w:t>
      </w:r>
      <w:r w:rsidRPr="0EDC93B0">
        <w:rPr>
          <w:rStyle w:val="normaltextrun"/>
        </w:rPr>
        <w:t xml:space="preserve">Prawo wodne, ze szczególnym uwzględnieniem elementów </w:t>
      </w:r>
      <w:proofErr w:type="spellStart"/>
      <w:r w:rsidRPr="0EDC93B0">
        <w:rPr>
          <w:rStyle w:val="normaltextrun"/>
        </w:rPr>
        <w:t>hydromorfologicznych</w:t>
      </w:r>
      <w:proofErr w:type="spellEnd"/>
      <w:r w:rsidRPr="0EDC93B0">
        <w:rPr>
          <w:rStyle w:val="normaltextrun"/>
        </w:rPr>
        <w:t>, biorąc pod uwagę w szczególności</w:t>
      </w:r>
      <w:r>
        <w:t xml:space="preserve"> </w:t>
      </w:r>
      <w:r w:rsidRPr="0EDC93B0">
        <w:rPr>
          <w:rStyle w:val="normaltextrun"/>
        </w:rPr>
        <w:t>Rozporządzenie Ministra Gospodarki Morskiej i Żeglugi Śródlądowej z dnia 27 sierpnia</w:t>
      </w:r>
      <w:r>
        <w:rPr>
          <w:rStyle w:val="normaltextrun"/>
        </w:rPr>
        <w:t xml:space="preserve"> </w:t>
      </w:r>
      <w:r w:rsidRPr="0EDC93B0">
        <w:rPr>
          <w:rStyle w:val="normaltextrun"/>
        </w:rPr>
        <w:t xml:space="preserve">2019 r. w sprawie rodzajów inwestycji i działań, które wymagają uzyskania oceny wodnoprawnej (Dz.U. 2019 poz. 1752); </w:t>
      </w:r>
    </w:p>
    <w:p w14:paraId="16785DD8" w14:textId="77777777" w:rsidR="00962AED" w:rsidRPr="00FD4794" w:rsidRDefault="00962AED" w:rsidP="00BC1C4B">
      <w:pPr>
        <w:pStyle w:val="Punkty"/>
        <w:numPr>
          <w:ilvl w:val="0"/>
          <w:numId w:val="73"/>
        </w:numPr>
        <w:spacing w:after="120"/>
        <w:rPr>
          <w:rStyle w:val="normaltextrun"/>
        </w:rPr>
      </w:pPr>
      <w:r w:rsidRPr="00FD4794">
        <w:rPr>
          <w:rStyle w:val="normaltextrun"/>
        </w:rPr>
        <w:t xml:space="preserve">Wpływ działań na środowisko w rozumieniu Rozporządzenia Rady Ministrów z dnia 10 września 2019 r. w sprawie przedsięwzięć mogących znacząco oddziaływać na środowisko </w:t>
      </w:r>
      <w:r w:rsidRPr="00B74112">
        <w:rPr>
          <w:rStyle w:val="normaltextrun"/>
        </w:rPr>
        <w:t>(Dz.U. 2019 poz. 1839).</w:t>
      </w:r>
      <w:r w:rsidRPr="00FD4794">
        <w:rPr>
          <w:rStyle w:val="normaltextrun"/>
        </w:rPr>
        <w:t xml:space="preserve"> </w:t>
      </w:r>
    </w:p>
    <w:p w14:paraId="16A1164F" w14:textId="301395FE" w:rsidR="00233A87" w:rsidRDefault="00233A87" w:rsidP="00BC1C4B">
      <w:pPr>
        <w:pStyle w:val="Punkty"/>
        <w:numPr>
          <w:ilvl w:val="0"/>
          <w:numId w:val="72"/>
        </w:numPr>
        <w:spacing w:after="120"/>
        <w:rPr>
          <w:rStyle w:val="normaltextrun"/>
        </w:rPr>
      </w:pPr>
      <w:r w:rsidRPr="0EDC93B0">
        <w:rPr>
          <w:rStyle w:val="normaltextrun"/>
        </w:rPr>
        <w:t xml:space="preserve">W zaktualizowanej Metodyce PZRP </w:t>
      </w:r>
      <w:r w:rsidR="000F2ED1" w:rsidRPr="0EDC93B0">
        <w:rPr>
          <w:rStyle w:val="normaltextrun"/>
        </w:rPr>
        <w:t xml:space="preserve">należy </w:t>
      </w:r>
      <w:r w:rsidRPr="0EDC93B0">
        <w:rPr>
          <w:rStyle w:val="normaltextrun"/>
        </w:rPr>
        <w:t>zaproponowa</w:t>
      </w:r>
      <w:r w:rsidR="000F2ED1" w:rsidRPr="0EDC93B0">
        <w:rPr>
          <w:rStyle w:val="normaltextrun"/>
        </w:rPr>
        <w:t>ć</w:t>
      </w:r>
      <w:r w:rsidRPr="0EDC93B0">
        <w:rPr>
          <w:rStyle w:val="normaltextrun"/>
        </w:rPr>
        <w:t xml:space="preserve"> formularz, który definiuje sposób opisu działania</w:t>
      </w:r>
      <w:r w:rsidR="002473D1">
        <w:rPr>
          <w:rStyle w:val="normaltextrun"/>
        </w:rPr>
        <w:t xml:space="preserve"> (w tym m.in. zawierać ma nazwę działania, nazwę jednostki odpowiedzialnej za realizację, jasne sformułowanie zakresu działania i jego wskaźników</w:t>
      </w:r>
      <w:r w:rsidR="0094149B">
        <w:rPr>
          <w:rStyle w:val="normaltextrun"/>
        </w:rPr>
        <w:t>, lokalizację</w:t>
      </w:r>
      <w:r w:rsidR="002473D1">
        <w:rPr>
          <w:rStyle w:val="normaltextrun"/>
        </w:rPr>
        <w:t>)</w:t>
      </w:r>
      <w:r w:rsidRPr="0EDC93B0">
        <w:rPr>
          <w:rStyle w:val="normaltextrun"/>
        </w:rPr>
        <w:t>. Powinien on nawiązywać do kart zadań z PZRP</w:t>
      </w:r>
      <w:r w:rsidR="00BA1442" w:rsidRPr="0EDC93B0">
        <w:rPr>
          <w:rStyle w:val="normaltextrun"/>
        </w:rPr>
        <w:t xml:space="preserve"> opracowanych w ramach </w:t>
      </w:r>
      <w:r w:rsidR="00CD31EA" w:rsidRPr="0EDC93B0">
        <w:rPr>
          <w:rStyle w:val="normaltextrun"/>
        </w:rPr>
        <w:t xml:space="preserve">1 </w:t>
      </w:r>
      <w:r w:rsidR="00BA1442" w:rsidRPr="0EDC93B0">
        <w:rPr>
          <w:rStyle w:val="normaltextrun"/>
        </w:rPr>
        <w:t>i 2 cyklu planistycznego</w:t>
      </w:r>
      <w:r w:rsidRPr="0EDC93B0">
        <w:rPr>
          <w:rStyle w:val="normaltextrun"/>
        </w:rPr>
        <w:t>, lecz być dostosowany do wymogów zaktualizowanej Metodyki PZRP.</w:t>
      </w:r>
      <w:r w:rsidR="002473D1">
        <w:rPr>
          <w:rStyle w:val="normaltextrun"/>
        </w:rPr>
        <w:t xml:space="preserve"> </w:t>
      </w:r>
    </w:p>
    <w:p w14:paraId="3C5BE546" w14:textId="4F8E2494" w:rsidR="00EC456D" w:rsidRPr="003A3592" w:rsidRDefault="00EC456D" w:rsidP="00BC1C4B">
      <w:pPr>
        <w:pStyle w:val="Punkty"/>
        <w:numPr>
          <w:ilvl w:val="0"/>
          <w:numId w:val="72"/>
        </w:numPr>
        <w:spacing w:after="120"/>
        <w:rPr>
          <w:rStyle w:val="normaltextrun"/>
        </w:rPr>
      </w:pPr>
      <w:r>
        <w:t xml:space="preserve">Planowane działania </w:t>
      </w:r>
      <w:r w:rsidRPr="00EC456D">
        <w:t xml:space="preserve">skonsultowane </w:t>
      </w:r>
      <w:r w:rsidR="0094149B">
        <w:t xml:space="preserve">muszą być </w:t>
      </w:r>
      <w:r w:rsidRPr="00EC456D">
        <w:t>bezpośrednio z podmiotem wyznaczonym</w:t>
      </w:r>
      <w:r>
        <w:t xml:space="preserve"> do realizacji.</w:t>
      </w:r>
    </w:p>
    <w:p w14:paraId="07A6C04E" w14:textId="6D1F3C37" w:rsidR="00911EDE" w:rsidRPr="00FD4794" w:rsidRDefault="00911EDE" w:rsidP="00BC1C4B">
      <w:pPr>
        <w:pStyle w:val="Punkty"/>
        <w:numPr>
          <w:ilvl w:val="0"/>
          <w:numId w:val="72"/>
        </w:numPr>
        <w:spacing w:after="120"/>
        <w:rPr>
          <w:rStyle w:val="normaltextrun"/>
        </w:rPr>
      </w:pPr>
      <w:r w:rsidRPr="00FD4794">
        <w:rPr>
          <w:rStyle w:val="normaltextrun"/>
        </w:rPr>
        <w:t xml:space="preserve">Zaktualizowana Metodyka PZRP powinna zawierać zwięzły i przejrzysty opis kolejnych etapów analiz prowadzących do </w:t>
      </w:r>
      <w:r w:rsidR="00233A87" w:rsidRPr="00FD4794">
        <w:rPr>
          <w:rStyle w:val="normaltextrun"/>
        </w:rPr>
        <w:t>sformułowania listy działań</w:t>
      </w:r>
      <w:r w:rsidR="00DA1BE3">
        <w:rPr>
          <w:rStyle w:val="normaltextrun"/>
        </w:rPr>
        <w:t xml:space="preserve"> </w:t>
      </w:r>
      <w:r w:rsidR="00233A87" w:rsidRPr="00F9595B">
        <w:rPr>
          <w:rStyle w:val="normaltextrun"/>
        </w:rPr>
        <w:t>i</w:t>
      </w:r>
      <w:r w:rsidR="00C25D6C" w:rsidRPr="00FD4794">
        <w:rPr>
          <w:rStyle w:val="normaltextrun"/>
        </w:rPr>
        <w:t> </w:t>
      </w:r>
      <w:r w:rsidR="00233A87" w:rsidRPr="00FD4794">
        <w:rPr>
          <w:rStyle w:val="normaltextrun"/>
        </w:rPr>
        <w:t>wskazania optymalnego wariantu planistycznego</w:t>
      </w:r>
      <w:r w:rsidR="00467C69">
        <w:rPr>
          <w:rStyle w:val="normaltextrun"/>
        </w:rPr>
        <w:t>, w tym</w:t>
      </w:r>
      <w:r w:rsidRPr="00FD4794">
        <w:rPr>
          <w:rStyle w:val="normaltextrun"/>
        </w:rPr>
        <w:t>:</w:t>
      </w:r>
    </w:p>
    <w:p w14:paraId="232C234A" w14:textId="77777777" w:rsidR="00233A87" w:rsidRPr="00FD4794" w:rsidRDefault="001F11F4" w:rsidP="00DA1654">
      <w:pPr>
        <w:pStyle w:val="Punkty"/>
        <w:numPr>
          <w:ilvl w:val="1"/>
          <w:numId w:val="21"/>
        </w:numPr>
        <w:spacing w:after="120"/>
        <w:ind w:left="851" w:hanging="437"/>
        <w:contextualSpacing/>
        <w:rPr>
          <w:rStyle w:val="normaltextrun"/>
        </w:rPr>
      </w:pPr>
      <w:r w:rsidRPr="00FD4794">
        <w:rPr>
          <w:rStyle w:val="normaltextrun"/>
        </w:rPr>
        <w:t>t</w:t>
      </w:r>
      <w:r w:rsidR="004E62BD" w:rsidRPr="00FD4794">
        <w:rPr>
          <w:rStyle w:val="normaltextrun"/>
        </w:rPr>
        <w:t>worzeni</w:t>
      </w:r>
      <w:r w:rsidR="00573542" w:rsidRPr="00FD4794">
        <w:rPr>
          <w:rStyle w:val="normaltextrun"/>
        </w:rPr>
        <w:t>a</w:t>
      </w:r>
      <w:r w:rsidR="004E62BD" w:rsidRPr="00FD4794">
        <w:rPr>
          <w:rStyle w:val="normaltextrun"/>
        </w:rPr>
        <w:t xml:space="preserve"> wstępnej listy działań</w:t>
      </w:r>
      <w:r w:rsidRPr="00FD4794">
        <w:rPr>
          <w:rStyle w:val="normaltextrun"/>
        </w:rPr>
        <w:t>,</w:t>
      </w:r>
    </w:p>
    <w:p w14:paraId="6F529523" w14:textId="2F3527DD" w:rsidR="00667555" w:rsidRPr="00FD4794" w:rsidRDefault="001F11F4" w:rsidP="00DA1654">
      <w:pPr>
        <w:pStyle w:val="Punkty"/>
        <w:numPr>
          <w:ilvl w:val="1"/>
          <w:numId w:val="21"/>
        </w:numPr>
        <w:spacing w:after="120"/>
        <w:ind w:left="851" w:hanging="437"/>
        <w:contextualSpacing/>
        <w:rPr>
          <w:rStyle w:val="normaltextrun"/>
        </w:rPr>
      </w:pPr>
      <w:r w:rsidRPr="00FD4794">
        <w:rPr>
          <w:rStyle w:val="normaltextrun"/>
        </w:rPr>
        <w:t>w</w:t>
      </w:r>
      <w:r w:rsidR="004E62BD" w:rsidRPr="00FD4794">
        <w:rPr>
          <w:rStyle w:val="normaltextrun"/>
        </w:rPr>
        <w:t>eryfikacj</w:t>
      </w:r>
      <w:r w:rsidR="00573542" w:rsidRPr="00FD4794">
        <w:rPr>
          <w:rStyle w:val="normaltextrun"/>
        </w:rPr>
        <w:t>i</w:t>
      </w:r>
      <w:r w:rsidR="004E62BD" w:rsidRPr="00FD4794">
        <w:rPr>
          <w:rStyle w:val="normaltextrun"/>
        </w:rPr>
        <w:t xml:space="preserve"> wstępnej listy działań i utworzeni</w:t>
      </w:r>
      <w:r w:rsidR="00573542" w:rsidRPr="00FD4794">
        <w:rPr>
          <w:rStyle w:val="normaltextrun"/>
        </w:rPr>
        <w:t>a</w:t>
      </w:r>
      <w:r w:rsidR="004E62BD" w:rsidRPr="00FD4794">
        <w:rPr>
          <w:rStyle w:val="normaltextrun"/>
        </w:rPr>
        <w:t xml:space="preserve"> listy </w:t>
      </w:r>
      <w:r w:rsidR="005E12D1">
        <w:rPr>
          <w:rStyle w:val="normaltextrun"/>
        </w:rPr>
        <w:t>bazowej</w:t>
      </w:r>
      <w:r w:rsidR="004E62BD" w:rsidRPr="00FD4794">
        <w:rPr>
          <w:rStyle w:val="normaltextrun"/>
        </w:rPr>
        <w:t xml:space="preserve"> –</w:t>
      </w:r>
      <w:r w:rsidR="00780D8A">
        <w:rPr>
          <w:rStyle w:val="normaltextrun"/>
        </w:rPr>
        <w:t xml:space="preserve"> </w:t>
      </w:r>
      <w:r w:rsidR="004E62BD" w:rsidRPr="00FD4794">
        <w:rPr>
          <w:rStyle w:val="normaltextrun"/>
        </w:rPr>
        <w:t>kryteria wykorzystane w</w:t>
      </w:r>
      <w:r w:rsidR="00C25D6C" w:rsidRPr="00FD4794">
        <w:rPr>
          <w:rStyle w:val="normaltextrun"/>
        </w:rPr>
        <w:t> </w:t>
      </w:r>
      <w:r w:rsidR="004E62BD" w:rsidRPr="00FD4794">
        <w:rPr>
          <w:rStyle w:val="normaltextrun"/>
        </w:rPr>
        <w:t>a</w:t>
      </w:r>
      <w:r w:rsidR="00667555" w:rsidRPr="00FD4794">
        <w:rPr>
          <w:rStyle w:val="normaltextrun"/>
        </w:rPr>
        <w:t>naliz</w:t>
      </w:r>
      <w:r w:rsidR="004E62BD" w:rsidRPr="00FD4794">
        <w:rPr>
          <w:rStyle w:val="normaltextrun"/>
        </w:rPr>
        <w:t>ie</w:t>
      </w:r>
      <w:r w:rsidR="00667555" w:rsidRPr="00FD4794">
        <w:rPr>
          <w:rStyle w:val="normaltextrun"/>
        </w:rPr>
        <w:t xml:space="preserve"> S</w:t>
      </w:r>
      <w:r w:rsidR="004E62BD" w:rsidRPr="00FD4794">
        <w:rPr>
          <w:rStyle w:val="normaltextrun"/>
        </w:rPr>
        <w:t>.</w:t>
      </w:r>
      <w:r w:rsidR="00667555" w:rsidRPr="00FD4794">
        <w:rPr>
          <w:rStyle w:val="normaltextrun"/>
        </w:rPr>
        <w:t>M</w:t>
      </w:r>
      <w:r w:rsidR="004E62BD" w:rsidRPr="00FD4794">
        <w:rPr>
          <w:rStyle w:val="normaltextrun"/>
        </w:rPr>
        <w:t>.</w:t>
      </w:r>
      <w:r w:rsidR="00667555" w:rsidRPr="00FD4794">
        <w:rPr>
          <w:rStyle w:val="normaltextrun"/>
        </w:rPr>
        <w:t>A</w:t>
      </w:r>
      <w:r w:rsidR="004E62BD" w:rsidRPr="00FD4794">
        <w:rPr>
          <w:rStyle w:val="normaltextrun"/>
        </w:rPr>
        <w:t>.</w:t>
      </w:r>
      <w:r w:rsidR="00667555" w:rsidRPr="00FD4794">
        <w:rPr>
          <w:rStyle w:val="normaltextrun"/>
        </w:rPr>
        <w:t>R</w:t>
      </w:r>
      <w:r w:rsidR="004E62BD" w:rsidRPr="00FD4794">
        <w:rPr>
          <w:rStyle w:val="normaltextrun"/>
        </w:rPr>
        <w:t>.</w:t>
      </w:r>
      <w:r w:rsidR="00667555" w:rsidRPr="00FD4794">
        <w:rPr>
          <w:rStyle w:val="normaltextrun"/>
        </w:rPr>
        <w:t>T</w:t>
      </w:r>
      <w:r w:rsidR="004E62BD" w:rsidRPr="00FD4794">
        <w:rPr>
          <w:rStyle w:val="normaltextrun"/>
        </w:rPr>
        <w:t>.</w:t>
      </w:r>
      <w:r w:rsidRPr="00FD4794">
        <w:rPr>
          <w:rStyle w:val="normaltextrun"/>
        </w:rPr>
        <w:t>,</w:t>
      </w:r>
    </w:p>
    <w:p w14:paraId="4E3055F3" w14:textId="77777777" w:rsidR="004E62BD" w:rsidRPr="00FD4794" w:rsidRDefault="001F11F4" w:rsidP="00DA1654">
      <w:pPr>
        <w:pStyle w:val="Punkty"/>
        <w:numPr>
          <w:ilvl w:val="1"/>
          <w:numId w:val="21"/>
        </w:numPr>
        <w:spacing w:after="120"/>
        <w:ind w:left="851" w:hanging="437"/>
        <w:contextualSpacing/>
        <w:rPr>
          <w:rStyle w:val="normaltextrun"/>
        </w:rPr>
      </w:pPr>
      <w:r w:rsidRPr="00FD4794">
        <w:rPr>
          <w:rStyle w:val="normaltextrun"/>
        </w:rPr>
        <w:t>s</w:t>
      </w:r>
      <w:r w:rsidR="004E62BD" w:rsidRPr="00FD4794">
        <w:rPr>
          <w:rStyle w:val="normaltextrun"/>
        </w:rPr>
        <w:t>formułowa</w:t>
      </w:r>
      <w:r w:rsidR="00573542" w:rsidRPr="00FD4794">
        <w:rPr>
          <w:rStyle w:val="normaltextrun"/>
        </w:rPr>
        <w:t>nia</w:t>
      </w:r>
      <w:r w:rsidR="004E62BD" w:rsidRPr="00FD4794">
        <w:rPr>
          <w:rStyle w:val="normaltextrun"/>
        </w:rPr>
        <w:t xml:space="preserve"> wariantów planistycznych</w:t>
      </w:r>
      <w:r w:rsidRPr="00FD4794">
        <w:rPr>
          <w:rStyle w:val="normaltextrun"/>
        </w:rPr>
        <w:t>,</w:t>
      </w:r>
    </w:p>
    <w:p w14:paraId="2F5E3D65" w14:textId="77777777" w:rsidR="00667555" w:rsidRPr="00FD4794" w:rsidRDefault="001F11F4" w:rsidP="00DA1654">
      <w:pPr>
        <w:pStyle w:val="Punkty"/>
        <w:numPr>
          <w:ilvl w:val="1"/>
          <w:numId w:val="21"/>
        </w:numPr>
        <w:spacing w:after="120"/>
        <w:ind w:left="851" w:hanging="437"/>
        <w:contextualSpacing/>
        <w:rPr>
          <w:rStyle w:val="normaltextrun"/>
        </w:rPr>
      </w:pPr>
      <w:r w:rsidRPr="00FD4794">
        <w:rPr>
          <w:rStyle w:val="normaltextrun"/>
        </w:rPr>
        <w:t>a</w:t>
      </w:r>
      <w:r w:rsidR="00667555" w:rsidRPr="00FD4794">
        <w:rPr>
          <w:rStyle w:val="normaltextrun"/>
        </w:rPr>
        <w:t>naliz</w:t>
      </w:r>
      <w:r w:rsidR="00573542" w:rsidRPr="00FD4794">
        <w:rPr>
          <w:rStyle w:val="normaltextrun"/>
        </w:rPr>
        <w:t>y</w:t>
      </w:r>
      <w:r w:rsidR="00667555" w:rsidRPr="00FD4794">
        <w:rPr>
          <w:rStyle w:val="normaltextrun"/>
        </w:rPr>
        <w:t xml:space="preserve"> kosztów i korzyści</w:t>
      </w:r>
      <w:r w:rsidR="004E62BD" w:rsidRPr="00FD4794">
        <w:rPr>
          <w:rStyle w:val="normaltextrun"/>
        </w:rPr>
        <w:t xml:space="preserve"> dla poszczególnych wariantów planistycznych: opis zastosowanych wskaźników efektywności ekonomicznej i sposobu ich obliczenia</w:t>
      </w:r>
      <w:r w:rsidRPr="00FD4794">
        <w:rPr>
          <w:rStyle w:val="normaltextrun"/>
        </w:rPr>
        <w:t>,</w:t>
      </w:r>
    </w:p>
    <w:p w14:paraId="4D6617AB" w14:textId="48173883" w:rsidR="00667555" w:rsidRPr="00FD4794" w:rsidRDefault="001F11F4" w:rsidP="00DA1654">
      <w:pPr>
        <w:pStyle w:val="Punkty"/>
        <w:numPr>
          <w:ilvl w:val="1"/>
          <w:numId w:val="21"/>
        </w:numPr>
        <w:spacing w:after="120"/>
        <w:ind w:left="851" w:hanging="437"/>
        <w:contextualSpacing/>
        <w:rPr>
          <w:rStyle w:val="normaltextrun"/>
        </w:rPr>
      </w:pPr>
      <w:r w:rsidRPr="00FD4794">
        <w:rPr>
          <w:rStyle w:val="normaltextrun"/>
        </w:rPr>
        <w:t>a</w:t>
      </w:r>
      <w:r w:rsidR="00667555" w:rsidRPr="00FD4794">
        <w:rPr>
          <w:rStyle w:val="normaltextrun"/>
        </w:rPr>
        <w:t>naliz</w:t>
      </w:r>
      <w:r w:rsidR="00573542" w:rsidRPr="00FD4794">
        <w:rPr>
          <w:rStyle w:val="normaltextrun"/>
        </w:rPr>
        <w:t>y</w:t>
      </w:r>
      <w:r w:rsidR="00667555" w:rsidRPr="00FD4794">
        <w:rPr>
          <w:rStyle w:val="normaltextrun"/>
        </w:rPr>
        <w:t xml:space="preserve"> wielokryterialn</w:t>
      </w:r>
      <w:r w:rsidR="00573542" w:rsidRPr="00FD4794">
        <w:rPr>
          <w:rStyle w:val="normaltextrun"/>
        </w:rPr>
        <w:t>ej</w:t>
      </w:r>
      <w:r w:rsidR="00667555" w:rsidRPr="00FD4794">
        <w:rPr>
          <w:rStyle w:val="normaltextrun"/>
        </w:rPr>
        <w:t xml:space="preserve"> prowadząc</w:t>
      </w:r>
      <w:r w:rsidR="00573542" w:rsidRPr="00FD4794">
        <w:rPr>
          <w:rStyle w:val="normaltextrun"/>
        </w:rPr>
        <w:t>ej</w:t>
      </w:r>
      <w:r w:rsidR="00667555" w:rsidRPr="00FD4794">
        <w:rPr>
          <w:rStyle w:val="normaltextrun"/>
        </w:rPr>
        <w:t xml:space="preserve"> do wyłonienia </w:t>
      </w:r>
      <w:r w:rsidR="004E62BD" w:rsidRPr="00FD4794">
        <w:rPr>
          <w:rStyle w:val="normaltextrun"/>
        </w:rPr>
        <w:t>optymalnego wariantu planistycznego</w:t>
      </w:r>
      <w:r w:rsidR="007357F3" w:rsidRPr="00FD4794">
        <w:rPr>
          <w:rStyle w:val="normaltextrun"/>
        </w:rPr>
        <w:t xml:space="preserve"> –wykorzystane kryteria </w:t>
      </w:r>
      <w:r w:rsidR="00573542" w:rsidRPr="00FD4794">
        <w:rPr>
          <w:rStyle w:val="normaltextrun"/>
        </w:rPr>
        <w:t>(w tym kryteria uwzględniające wpływ zmian klimatu</w:t>
      </w:r>
      <w:r w:rsidR="005E12D1">
        <w:rPr>
          <w:rStyle w:val="normaltextrun"/>
        </w:rPr>
        <w:t xml:space="preserve"> i </w:t>
      </w:r>
      <w:r w:rsidR="00124012">
        <w:rPr>
          <w:rStyle w:val="normaltextrun"/>
        </w:rPr>
        <w:t>kryteria środowiskowe</w:t>
      </w:r>
      <w:r w:rsidR="00573542" w:rsidRPr="00FD4794">
        <w:rPr>
          <w:rStyle w:val="normaltextrun"/>
        </w:rPr>
        <w:t xml:space="preserve">) </w:t>
      </w:r>
      <w:r w:rsidR="007357F3" w:rsidRPr="00FD4794">
        <w:rPr>
          <w:rStyle w:val="normaltextrun"/>
        </w:rPr>
        <w:t>i sposób określenia ich wartości</w:t>
      </w:r>
      <w:r w:rsidRPr="00FD4794">
        <w:rPr>
          <w:rStyle w:val="normaltextrun"/>
        </w:rPr>
        <w:t>,</w:t>
      </w:r>
    </w:p>
    <w:p w14:paraId="48BFA7FD" w14:textId="77777777" w:rsidR="00A839D2" w:rsidRDefault="00467C69" w:rsidP="00DA1654">
      <w:pPr>
        <w:pStyle w:val="Punkty"/>
        <w:numPr>
          <w:ilvl w:val="1"/>
          <w:numId w:val="21"/>
        </w:numPr>
        <w:spacing w:after="120"/>
        <w:ind w:left="851" w:hanging="437"/>
        <w:contextualSpacing/>
        <w:rPr>
          <w:rStyle w:val="normaltextrun"/>
        </w:rPr>
      </w:pPr>
      <w:r>
        <w:rPr>
          <w:rStyle w:val="normaltextrun"/>
        </w:rPr>
        <w:t>wyboru wariantu optymalnego,</w:t>
      </w:r>
    </w:p>
    <w:p w14:paraId="60A6DC00" w14:textId="5A3BB982" w:rsidR="001F11F4" w:rsidRPr="00936113" w:rsidRDefault="00962AED" w:rsidP="00DA1654">
      <w:pPr>
        <w:pStyle w:val="Punkty"/>
        <w:numPr>
          <w:ilvl w:val="1"/>
          <w:numId w:val="21"/>
        </w:numPr>
        <w:spacing w:after="120"/>
        <w:ind w:left="851" w:hanging="437"/>
        <w:contextualSpacing/>
      </w:pPr>
      <w:r w:rsidRPr="00936113">
        <w:rPr>
          <w:rStyle w:val="normaltextrun"/>
        </w:rPr>
        <w:t xml:space="preserve">sposobu </w:t>
      </w:r>
      <w:r w:rsidR="00DD7209" w:rsidRPr="00936113">
        <w:rPr>
          <w:rStyle w:val="normaltextrun"/>
        </w:rPr>
        <w:t>p</w:t>
      </w:r>
      <w:r w:rsidRPr="00936113">
        <w:rPr>
          <w:rStyle w:val="normaltextrun"/>
        </w:rPr>
        <w:t>rzypisania</w:t>
      </w:r>
      <w:r w:rsidR="001F11F4" w:rsidRPr="00936113">
        <w:rPr>
          <w:rStyle w:val="normaltextrun"/>
        </w:rPr>
        <w:t xml:space="preserve"> priorytetów </w:t>
      </w:r>
      <w:r w:rsidRPr="00936113">
        <w:rPr>
          <w:rStyle w:val="normaltextrun"/>
        </w:rPr>
        <w:t xml:space="preserve">poszczególnym działaniom </w:t>
      </w:r>
      <w:r w:rsidR="00DD7209" w:rsidRPr="00936113">
        <w:rPr>
          <w:rStyle w:val="normaltextrun"/>
        </w:rPr>
        <w:t>zgodnie z wytycznymi raportowania do Komisji Europejskiej</w:t>
      </w:r>
      <w:r w:rsidR="00DD7209" w:rsidRPr="00936113">
        <w:t xml:space="preserve">, </w:t>
      </w:r>
      <w:r w:rsidR="67D85A82" w:rsidRPr="00936113">
        <w:t xml:space="preserve">zapewniających wysoką skuteczność ochrony przed powodzią </w:t>
      </w:r>
      <w:r w:rsidR="00A839D2" w:rsidRPr="00936113">
        <w:t>z uwzględnieniem preferencji dla działań o neutralnym lub pozytywnym wpływie na środowisko</w:t>
      </w:r>
      <w:r w:rsidR="00E40528" w:rsidRPr="00936113">
        <w:t xml:space="preserve">, a także </w:t>
      </w:r>
      <w:r w:rsidR="00966F38" w:rsidRPr="00936113">
        <w:t xml:space="preserve">najlepiej </w:t>
      </w:r>
      <w:r w:rsidR="00E40528" w:rsidRPr="00936113">
        <w:t>przystosowan</w:t>
      </w:r>
      <w:r w:rsidR="00966F38" w:rsidRPr="00936113">
        <w:t>ych</w:t>
      </w:r>
      <w:r w:rsidR="00E40528" w:rsidRPr="00936113">
        <w:t xml:space="preserve"> do zmian klimatu</w:t>
      </w:r>
      <w:r w:rsidR="00261B9E">
        <w:t>.</w:t>
      </w:r>
      <w:r w:rsidRPr="00936113">
        <w:t xml:space="preserve"> </w:t>
      </w:r>
    </w:p>
    <w:p w14:paraId="7C52E6E1" w14:textId="282D1AE4" w:rsidR="000602BA" w:rsidRPr="00936113" w:rsidRDefault="005A6436" w:rsidP="00BC1C4B">
      <w:pPr>
        <w:pStyle w:val="Punkty"/>
        <w:numPr>
          <w:ilvl w:val="0"/>
          <w:numId w:val="72"/>
        </w:numPr>
        <w:spacing w:after="120"/>
        <w:rPr>
          <w:rStyle w:val="normaltextrun"/>
        </w:rPr>
      </w:pPr>
      <w:r w:rsidRPr="00936113">
        <w:rPr>
          <w:rStyle w:val="normaltextrun"/>
        </w:rPr>
        <w:t xml:space="preserve">Zaktualizowana </w:t>
      </w:r>
      <w:r w:rsidR="000602BA" w:rsidRPr="00936113">
        <w:rPr>
          <w:rStyle w:val="normaltextrun"/>
        </w:rPr>
        <w:t xml:space="preserve">Metodyka PZRP powinna pozwalać na </w:t>
      </w:r>
      <w:r w:rsidRPr="00936113">
        <w:rPr>
          <w:rStyle w:val="normaltextrun"/>
        </w:rPr>
        <w:t xml:space="preserve">zaplanowanie działań (technicznych </w:t>
      </w:r>
      <w:r w:rsidRPr="00936113">
        <w:br/>
      </w:r>
      <w:r w:rsidRPr="00936113">
        <w:rPr>
          <w:rStyle w:val="normaltextrun"/>
        </w:rPr>
        <w:t xml:space="preserve">i nietechnicznych) prowadzonych </w:t>
      </w:r>
      <w:r w:rsidR="00C03DA3" w:rsidRPr="00936113">
        <w:rPr>
          <w:rStyle w:val="normaltextrun"/>
        </w:rPr>
        <w:t xml:space="preserve">na </w:t>
      </w:r>
      <w:r w:rsidR="000602BA" w:rsidRPr="00936113">
        <w:rPr>
          <w:rStyle w:val="normaltextrun"/>
        </w:rPr>
        <w:t>teren</w:t>
      </w:r>
      <w:r w:rsidR="00C03DA3" w:rsidRPr="00936113">
        <w:rPr>
          <w:rStyle w:val="normaltextrun"/>
        </w:rPr>
        <w:t>ach</w:t>
      </w:r>
      <w:r w:rsidRPr="00936113">
        <w:rPr>
          <w:rStyle w:val="normaltextrun"/>
        </w:rPr>
        <w:t xml:space="preserve">, które nie zostały wskazane </w:t>
      </w:r>
      <w:r w:rsidR="000602BA" w:rsidRPr="00936113">
        <w:rPr>
          <w:rStyle w:val="normaltextrun"/>
        </w:rPr>
        <w:t>jako obszary narażone na niebezpieczeństwo powodzi (ONNP) w</w:t>
      </w:r>
      <w:r w:rsidR="003F2250" w:rsidRPr="00936113">
        <w:rPr>
          <w:rStyle w:val="normaltextrun"/>
        </w:rPr>
        <w:t xml:space="preserve"> </w:t>
      </w:r>
      <w:r w:rsidR="000602BA" w:rsidRPr="00936113">
        <w:rPr>
          <w:rStyle w:val="normaltextrun"/>
        </w:rPr>
        <w:t xml:space="preserve">ramach </w:t>
      </w:r>
      <w:r w:rsidRPr="00936113">
        <w:rPr>
          <w:rStyle w:val="normaltextrun"/>
        </w:rPr>
        <w:t xml:space="preserve">przeglądu i </w:t>
      </w:r>
      <w:r w:rsidR="000602BA" w:rsidRPr="00936113">
        <w:rPr>
          <w:rStyle w:val="normaltextrun"/>
        </w:rPr>
        <w:t>aktualizacji wstępnej oceny ryzyka powodziowego</w:t>
      </w:r>
      <w:r w:rsidR="00124012" w:rsidRPr="00936113">
        <w:rPr>
          <w:rStyle w:val="normaltextrun"/>
        </w:rPr>
        <w:t xml:space="preserve"> </w:t>
      </w:r>
      <w:r w:rsidR="003E2EDE" w:rsidRPr="00936113">
        <w:rPr>
          <w:rStyle w:val="normaltextrun"/>
        </w:rPr>
        <w:t>w 3 cyklu planistycznym</w:t>
      </w:r>
      <w:r w:rsidR="0075760E">
        <w:rPr>
          <w:rStyle w:val="normaltextrun"/>
        </w:rPr>
        <w:t>,</w:t>
      </w:r>
      <w:r w:rsidR="003E2EDE" w:rsidRPr="00936113">
        <w:rPr>
          <w:rStyle w:val="normaltextrun"/>
        </w:rPr>
        <w:t xml:space="preserve"> </w:t>
      </w:r>
      <w:r w:rsidR="00124012" w:rsidRPr="00936113">
        <w:rPr>
          <w:rStyle w:val="normaltextrun"/>
        </w:rPr>
        <w:t xml:space="preserve">ale mające na celu </w:t>
      </w:r>
      <w:r w:rsidR="00124012" w:rsidRPr="00936113">
        <w:t>ochronę przed powodzią</w:t>
      </w:r>
      <w:r w:rsidR="00124012" w:rsidRPr="00936113" w:rsidDel="006C6F2E">
        <w:t xml:space="preserve"> ONNP</w:t>
      </w:r>
      <w:r w:rsidR="000602BA" w:rsidRPr="00936113">
        <w:rPr>
          <w:rStyle w:val="normaltextrun"/>
        </w:rPr>
        <w:t xml:space="preserve">. Uzasadnieniem takiego podejścia jest fakt, iż działania podejmowane w zlewni dopływu mają swoje przełożenie na zagrożenie powodziowe ze strony </w:t>
      </w:r>
      <w:proofErr w:type="spellStart"/>
      <w:r w:rsidR="000602BA" w:rsidRPr="00936113">
        <w:rPr>
          <w:rStyle w:val="normaltextrun"/>
        </w:rPr>
        <w:t>recypienta</w:t>
      </w:r>
      <w:proofErr w:type="spellEnd"/>
      <w:r w:rsidR="000602BA" w:rsidRPr="00936113">
        <w:rPr>
          <w:rStyle w:val="normaltextrun"/>
        </w:rPr>
        <w:t xml:space="preserve"> danej rzeki.</w:t>
      </w:r>
      <w:r w:rsidR="00041380" w:rsidRPr="00936113">
        <w:rPr>
          <w:rStyle w:val="normaltextrun"/>
        </w:rPr>
        <w:t xml:space="preserve"> </w:t>
      </w:r>
      <w:r w:rsidR="000602BA" w:rsidRPr="00936113">
        <w:rPr>
          <w:rStyle w:val="normaltextrun"/>
        </w:rPr>
        <w:t>Mając na uwadze powyższ</w:t>
      </w:r>
      <w:r w:rsidR="00E90A13" w:rsidRPr="00936113">
        <w:rPr>
          <w:rStyle w:val="normaltextrun"/>
        </w:rPr>
        <w:t>e</w:t>
      </w:r>
      <w:r w:rsidR="000602BA" w:rsidRPr="00936113">
        <w:rPr>
          <w:rStyle w:val="normaltextrun"/>
        </w:rPr>
        <w:t xml:space="preserve">, w analizach wykonywanych w ramach </w:t>
      </w:r>
      <w:r w:rsidR="166CF34D" w:rsidRPr="00936113">
        <w:rPr>
          <w:rStyle w:val="normaltextrun"/>
        </w:rPr>
        <w:t>3</w:t>
      </w:r>
      <w:r w:rsidR="00081F1E" w:rsidRPr="00936113">
        <w:rPr>
          <w:rStyle w:val="normaltextrun"/>
        </w:rPr>
        <w:t>.</w:t>
      </w:r>
      <w:r w:rsidR="000602BA" w:rsidRPr="00936113">
        <w:rPr>
          <w:rStyle w:val="normaltextrun"/>
        </w:rPr>
        <w:t xml:space="preserve">PZRP Wykonawca </w:t>
      </w:r>
      <w:r w:rsidRPr="00936113">
        <w:rPr>
          <w:rStyle w:val="normaltextrun"/>
        </w:rPr>
        <w:t>po</w:t>
      </w:r>
      <w:r w:rsidR="000602BA" w:rsidRPr="00936113">
        <w:rPr>
          <w:rStyle w:val="normaltextrun"/>
        </w:rPr>
        <w:t xml:space="preserve">winien uwzględniać efekty </w:t>
      </w:r>
      <w:r w:rsidR="000602BA" w:rsidRPr="00936113">
        <w:rPr>
          <w:rStyle w:val="normaltextrun"/>
        </w:rPr>
        <w:lastRenderedPageBreak/>
        <w:t>planowanych działań na obszary znajdujące się w niższych częściach zlewni, poniżej lokalizacji planowanych inwestycji.</w:t>
      </w:r>
    </w:p>
    <w:p w14:paraId="079FDC1B" w14:textId="29E971F5" w:rsidR="4EA0AD65" w:rsidRPr="0054019D" w:rsidRDefault="4EA0AD65" w:rsidP="2D9D342A">
      <w:pPr>
        <w:pStyle w:val="Punkty"/>
        <w:numPr>
          <w:ilvl w:val="0"/>
          <w:numId w:val="72"/>
        </w:numPr>
        <w:spacing w:after="120"/>
        <w:rPr>
          <w:rStyle w:val="normaltextrun"/>
        </w:rPr>
      </w:pPr>
      <w:r w:rsidRPr="0054019D">
        <w:rPr>
          <w:rStyle w:val="normaltextrun"/>
        </w:rPr>
        <w:t xml:space="preserve">Zaktualizowana Metodyka PZRP powinna zawierać opis metody oceny skuteczności działań dla obszarów ONNP, dla których </w:t>
      </w:r>
      <w:r w:rsidR="00774F4B" w:rsidRPr="002A596A">
        <w:rPr>
          <w:rStyle w:val="normaltextrun"/>
        </w:rPr>
        <w:t xml:space="preserve">na etapie wyboru planowanych działań do realizacji w ramach </w:t>
      </w:r>
      <w:r w:rsidRPr="0054019D">
        <w:rPr>
          <w:rStyle w:val="normaltextrun"/>
        </w:rPr>
        <w:t>3.PZRP będą dostępne</w:t>
      </w:r>
      <w:r w:rsidR="002C119E">
        <w:rPr>
          <w:rStyle w:val="normaltextrun"/>
        </w:rPr>
        <w:t xml:space="preserve"> odpowiednie dane z 3.MZPiMRP</w:t>
      </w:r>
      <w:r w:rsidRPr="0054019D">
        <w:rPr>
          <w:rStyle w:val="normaltextrun"/>
        </w:rPr>
        <w:t xml:space="preserve"> </w:t>
      </w:r>
      <w:r w:rsidR="00162144">
        <w:rPr>
          <w:rStyle w:val="normaltextrun"/>
        </w:rPr>
        <w:t>tj. modele hydrauliczne,</w:t>
      </w:r>
      <w:r w:rsidR="651FB9F8" w:rsidRPr="0054019D">
        <w:rPr>
          <w:rStyle w:val="normaltextrun"/>
        </w:rPr>
        <w:t xml:space="preserve"> zasięgi </w:t>
      </w:r>
      <w:r w:rsidR="00D77837">
        <w:rPr>
          <w:rStyle w:val="normaltextrun"/>
        </w:rPr>
        <w:t>obszarów zagrożenia powodziowego</w:t>
      </w:r>
      <w:r w:rsidR="651FB9F8" w:rsidRPr="0054019D">
        <w:rPr>
          <w:rStyle w:val="normaltextrun"/>
        </w:rPr>
        <w:t xml:space="preserve"> i dane</w:t>
      </w:r>
      <w:r w:rsidR="00D77837">
        <w:rPr>
          <w:rStyle w:val="normaltextrun"/>
        </w:rPr>
        <w:t xml:space="preserve"> źródłowe</w:t>
      </w:r>
      <w:r w:rsidR="651FB9F8" w:rsidRPr="0054019D">
        <w:rPr>
          <w:rStyle w:val="normaltextrun"/>
        </w:rPr>
        <w:t xml:space="preserve"> do przygotowania MRP</w:t>
      </w:r>
      <w:r w:rsidRPr="0054019D">
        <w:rPr>
          <w:rStyle w:val="normaltextrun"/>
        </w:rPr>
        <w:t>.</w:t>
      </w:r>
    </w:p>
    <w:p w14:paraId="70593530" w14:textId="05C8757A" w:rsidR="00532955" w:rsidRPr="00936113" w:rsidRDefault="0072337C">
      <w:pPr>
        <w:pStyle w:val="Punkty"/>
        <w:numPr>
          <w:ilvl w:val="0"/>
          <w:numId w:val="72"/>
        </w:numPr>
        <w:spacing w:after="120"/>
        <w:rPr>
          <w:rStyle w:val="normaltextrun"/>
        </w:rPr>
      </w:pPr>
      <w:r w:rsidRPr="6F38ECB6">
        <w:rPr>
          <w:rStyle w:val="normaltextrun"/>
        </w:rPr>
        <w:t xml:space="preserve">Zaktualizowana Metodyka PZRP powinna zawierać opis metody oceny skuteczności działań dla obszarów ONNP, dla których </w:t>
      </w:r>
      <w:r w:rsidR="00774F4B" w:rsidRPr="002A596A">
        <w:rPr>
          <w:rStyle w:val="normaltextrun"/>
        </w:rPr>
        <w:t>w na etapie wyboru planowanych działań do realizacji w ramach 3.PZRP</w:t>
      </w:r>
      <w:r w:rsidR="00774F4B" w:rsidRPr="6F38ECB6" w:rsidDel="00774F4B">
        <w:rPr>
          <w:rStyle w:val="normaltextrun"/>
        </w:rPr>
        <w:t xml:space="preserve"> </w:t>
      </w:r>
      <w:r w:rsidRPr="6F38ECB6">
        <w:rPr>
          <w:rStyle w:val="normaltextrun"/>
        </w:rPr>
        <w:t xml:space="preserve">nie będą dostępne </w:t>
      </w:r>
      <w:r w:rsidR="00774F4B">
        <w:rPr>
          <w:rStyle w:val="normaltextrun"/>
        </w:rPr>
        <w:t>odpowiednie dane z 3.MZPiMRP</w:t>
      </w:r>
      <w:r w:rsidRPr="6B975C6D">
        <w:rPr>
          <w:rStyle w:val="normaltextrun"/>
        </w:rPr>
        <w:t>.</w:t>
      </w:r>
      <w:r w:rsidRPr="6F38ECB6">
        <w:rPr>
          <w:rStyle w:val="normaltextrun"/>
        </w:rPr>
        <w:t xml:space="preserve"> Metoda powinna opierać się </w:t>
      </w:r>
      <w:r w:rsidR="77A1F5D7" w:rsidRPr="6F38ECB6">
        <w:rPr>
          <w:rStyle w:val="normaltextrun"/>
        </w:rPr>
        <w:t xml:space="preserve">przede wszystkim </w:t>
      </w:r>
      <w:r w:rsidRPr="6F38ECB6">
        <w:rPr>
          <w:rStyle w:val="normaltextrun"/>
        </w:rPr>
        <w:t>na wykorzystaniu wyników przeglądu i aktualizacji</w:t>
      </w:r>
      <w:r w:rsidRPr="6F38ECB6" w:rsidDel="0072337C">
        <w:rPr>
          <w:rStyle w:val="normaltextrun"/>
        </w:rPr>
        <w:t xml:space="preserve"> </w:t>
      </w:r>
      <w:r w:rsidR="6FCEF9F7" w:rsidRPr="6F38ECB6">
        <w:rPr>
          <w:rStyle w:val="normaltextrun"/>
        </w:rPr>
        <w:t>map zagrożenia powodziowego i map ryzyka powodziowego</w:t>
      </w:r>
      <w:r w:rsidRPr="6F38ECB6">
        <w:rPr>
          <w:rStyle w:val="normaltextrun"/>
        </w:rPr>
        <w:t xml:space="preserve"> </w:t>
      </w:r>
      <w:r w:rsidR="0C34DFE7" w:rsidRPr="6F38ECB6">
        <w:rPr>
          <w:rStyle w:val="normaltextrun"/>
        </w:rPr>
        <w:t xml:space="preserve">w 2 cyklu planistycznym </w:t>
      </w:r>
      <w:r w:rsidR="6C42E482" w:rsidRPr="71D57CDE">
        <w:rPr>
          <w:rStyle w:val="normaltextrun"/>
        </w:rPr>
        <w:t>i</w:t>
      </w:r>
      <w:r w:rsidR="6C42E482" w:rsidRPr="0054019D">
        <w:rPr>
          <w:rStyle w:val="normaltextrun"/>
        </w:rPr>
        <w:t xml:space="preserve"> </w:t>
      </w:r>
      <w:r w:rsidR="3E022542" w:rsidRPr="0054019D">
        <w:rPr>
          <w:rStyle w:val="normaltextrun"/>
        </w:rPr>
        <w:t>now</w:t>
      </w:r>
      <w:r w:rsidR="746CE627" w:rsidRPr="0054019D">
        <w:rPr>
          <w:rStyle w:val="normaltextrun"/>
        </w:rPr>
        <w:t>ego</w:t>
      </w:r>
      <w:r w:rsidR="3E022542" w:rsidRPr="0054019D">
        <w:rPr>
          <w:rStyle w:val="normaltextrun"/>
        </w:rPr>
        <w:t xml:space="preserve"> BDOT10K </w:t>
      </w:r>
      <w:r w:rsidR="26C22949" w:rsidRPr="6F38ECB6">
        <w:rPr>
          <w:rStyle w:val="normaltextrun"/>
        </w:rPr>
        <w:t xml:space="preserve">(dla </w:t>
      </w:r>
      <w:r w:rsidR="64609C7E" w:rsidRPr="6F38ECB6">
        <w:rPr>
          <w:rStyle w:val="normaltextrun"/>
        </w:rPr>
        <w:t>ONNP,</w:t>
      </w:r>
      <w:r w:rsidR="26C22949" w:rsidRPr="6F38ECB6">
        <w:rPr>
          <w:rStyle w:val="normaltextrun"/>
        </w:rPr>
        <w:t xml:space="preserve"> dla któ</w:t>
      </w:r>
      <w:r w:rsidR="63DC5A83" w:rsidRPr="6F38ECB6">
        <w:rPr>
          <w:rStyle w:val="normaltextrun"/>
        </w:rPr>
        <w:t>r</w:t>
      </w:r>
      <w:r w:rsidR="26C22949" w:rsidRPr="6F38ECB6">
        <w:rPr>
          <w:rStyle w:val="normaltextrun"/>
        </w:rPr>
        <w:t>ych planowana jest akt</w:t>
      </w:r>
      <w:r w:rsidR="046E8A8A" w:rsidRPr="6F38ECB6">
        <w:rPr>
          <w:rStyle w:val="normaltextrun"/>
        </w:rPr>
        <w:t>uali</w:t>
      </w:r>
      <w:r w:rsidR="0526E823" w:rsidRPr="6F38ECB6">
        <w:rPr>
          <w:rStyle w:val="normaltextrun"/>
        </w:rPr>
        <w:t>z</w:t>
      </w:r>
      <w:r w:rsidR="046E8A8A" w:rsidRPr="6F38ECB6">
        <w:rPr>
          <w:rStyle w:val="normaltextrun"/>
        </w:rPr>
        <w:t xml:space="preserve">acja MZP </w:t>
      </w:r>
      <w:r w:rsidR="046E8A8A" w:rsidRPr="71D57CDE">
        <w:rPr>
          <w:rStyle w:val="normaltextrun"/>
        </w:rPr>
        <w:t>i</w:t>
      </w:r>
      <w:r w:rsidR="00C73A80" w:rsidRPr="71D57CDE">
        <w:rPr>
          <w:rStyle w:val="normaltextrun"/>
        </w:rPr>
        <w:t xml:space="preserve"> </w:t>
      </w:r>
      <w:r w:rsidR="046E8A8A" w:rsidRPr="71D57CDE">
        <w:rPr>
          <w:rStyle w:val="normaltextrun"/>
        </w:rPr>
        <w:t>MRP</w:t>
      </w:r>
      <w:r w:rsidR="046E8A8A" w:rsidRPr="6F38ECB6">
        <w:rPr>
          <w:rStyle w:val="normaltextrun"/>
        </w:rPr>
        <w:t xml:space="preserve"> w 3 cy</w:t>
      </w:r>
      <w:r w:rsidR="433C9081" w:rsidRPr="6F38ECB6">
        <w:rPr>
          <w:rStyle w:val="normaltextrun"/>
        </w:rPr>
        <w:t>k</w:t>
      </w:r>
      <w:r w:rsidR="046E8A8A" w:rsidRPr="6F38ECB6">
        <w:rPr>
          <w:rStyle w:val="normaltextrun"/>
        </w:rPr>
        <w:t>lu planistycznym)</w:t>
      </w:r>
      <w:r w:rsidR="006F44D1" w:rsidRPr="71D57CDE">
        <w:rPr>
          <w:rStyle w:val="normaltextrun"/>
        </w:rPr>
        <w:t xml:space="preserve"> </w:t>
      </w:r>
      <w:r w:rsidRPr="6F38ECB6">
        <w:rPr>
          <w:rStyle w:val="normaltextrun"/>
        </w:rPr>
        <w:t>oraz innych dostępnych analizach opartych o modelowanie hydrauliczne</w:t>
      </w:r>
      <w:r w:rsidR="74BE7DE1" w:rsidRPr="0054019D">
        <w:rPr>
          <w:rStyle w:val="normaltextrun"/>
        </w:rPr>
        <w:t>, a także wyniki przeglądu</w:t>
      </w:r>
      <w:r w:rsidR="74BE7DE1">
        <w:t xml:space="preserve"> i aktual</w:t>
      </w:r>
      <w:r w:rsidR="71EF5AC9">
        <w:t>iz</w:t>
      </w:r>
      <w:r w:rsidR="74BE7DE1">
        <w:t>acji wstęp</w:t>
      </w:r>
      <w:r w:rsidR="5526D91E">
        <w:t>n</w:t>
      </w:r>
      <w:r w:rsidR="74BE7DE1">
        <w:t>ej oceny ryzyka powodziowego</w:t>
      </w:r>
      <w:r w:rsidR="2B94C4F8">
        <w:t xml:space="preserve"> </w:t>
      </w:r>
      <w:r w:rsidR="7A62C432">
        <w:t>w 3 cyklu planistycznym</w:t>
      </w:r>
      <w:r w:rsidR="2B94C4F8">
        <w:t xml:space="preserve"> </w:t>
      </w:r>
      <w:r w:rsidR="0594C6A1">
        <w:t>(</w:t>
      </w:r>
      <w:r w:rsidR="2B94C4F8" w:rsidRPr="6F38ECB6">
        <w:rPr>
          <w:rStyle w:val="normaltextrun"/>
        </w:rPr>
        <w:t xml:space="preserve">dla ONNP, dla których </w:t>
      </w:r>
      <w:r w:rsidR="0490A67E" w:rsidRPr="6F38ECB6">
        <w:rPr>
          <w:rStyle w:val="normaltextrun"/>
        </w:rPr>
        <w:t xml:space="preserve">nie opracowano </w:t>
      </w:r>
      <w:r w:rsidR="28E9B8EC" w:rsidRPr="6F38ECB6">
        <w:rPr>
          <w:rStyle w:val="normaltextrun"/>
        </w:rPr>
        <w:t xml:space="preserve">dotychczas </w:t>
      </w:r>
      <w:r w:rsidR="2B94C4F8" w:rsidRPr="6F38ECB6">
        <w:rPr>
          <w:rStyle w:val="normaltextrun"/>
        </w:rPr>
        <w:t>MZP i</w:t>
      </w:r>
      <w:r w:rsidR="7635EF9C" w:rsidRPr="6F38ECB6">
        <w:rPr>
          <w:rStyle w:val="normaltextrun"/>
        </w:rPr>
        <w:t xml:space="preserve"> </w:t>
      </w:r>
      <w:r w:rsidR="2B94C4F8" w:rsidRPr="6F38ECB6">
        <w:rPr>
          <w:rStyle w:val="normaltextrun"/>
        </w:rPr>
        <w:t>MRP</w:t>
      </w:r>
      <w:r w:rsidR="33BB4CB8" w:rsidRPr="6F38ECB6">
        <w:rPr>
          <w:rStyle w:val="normaltextrun"/>
        </w:rPr>
        <w:t>).</w:t>
      </w:r>
    </w:p>
    <w:p w14:paraId="5497078A" w14:textId="5595B60D" w:rsidR="00117602" w:rsidRPr="00FD4794" w:rsidRDefault="00117602" w:rsidP="00BC1C4B">
      <w:pPr>
        <w:pStyle w:val="Punkty"/>
        <w:numPr>
          <w:ilvl w:val="0"/>
          <w:numId w:val="72"/>
        </w:numPr>
        <w:spacing w:after="120"/>
        <w:rPr>
          <w:rStyle w:val="normaltextrun"/>
        </w:rPr>
      </w:pPr>
      <w:r w:rsidRPr="4BFBA1F3">
        <w:rPr>
          <w:rStyle w:val="normaltextrun"/>
        </w:rPr>
        <w:t xml:space="preserve">W celu wypełnienia obowiązku uwzględnienia infrastruktury krytycznej przy ustalaniu działań służących osiągnięciu celów zarządzania ryzykiem powodziowym (art. 172 ust. 5 pkt 10 ustawy - Prawo wodne), </w:t>
      </w:r>
      <w:r w:rsidR="001F11F4" w:rsidRPr="4BFBA1F3">
        <w:rPr>
          <w:rStyle w:val="normaltextrun"/>
        </w:rPr>
        <w:t xml:space="preserve">projekty planów zarządzania ryzykiem powodziowym dla poszczególnych obszarów dorzeczy </w:t>
      </w:r>
      <w:r w:rsidRPr="4BFBA1F3">
        <w:rPr>
          <w:rStyle w:val="normaltextrun"/>
        </w:rPr>
        <w:t>zostaną przedstawione do uzgodnienia przez Wydziały Bezpieczeństwa i Zarządzania Kryzysowego odpowiednich terytorialnie Urzędów Wojewódzkich.</w:t>
      </w:r>
    </w:p>
    <w:p w14:paraId="41091A17" w14:textId="0565C8EC" w:rsidR="002C1F49" w:rsidRDefault="00E830EF" w:rsidP="00BC1C4B">
      <w:pPr>
        <w:pStyle w:val="Punkty"/>
        <w:numPr>
          <w:ilvl w:val="0"/>
          <w:numId w:val="72"/>
        </w:numPr>
        <w:spacing w:after="120"/>
        <w:rPr>
          <w:rStyle w:val="normaltextrun"/>
        </w:rPr>
      </w:pPr>
      <w:r w:rsidRPr="4BFBA1F3">
        <w:rPr>
          <w:rStyle w:val="normaltextrun"/>
        </w:rPr>
        <w:t>Zaktualizowana Metodyka PZRP powinna zawierać opis sposobu uwzględnienia</w:t>
      </w:r>
      <w:r w:rsidR="3A6110FF" w:rsidRPr="4BFBA1F3">
        <w:rPr>
          <w:rStyle w:val="normaltextrun"/>
        </w:rPr>
        <w:t xml:space="preserve"> </w:t>
      </w:r>
      <w:r w:rsidR="2EEE121F" w:rsidRPr="4BFBA1F3">
        <w:rPr>
          <w:rStyle w:val="normaltextrun"/>
        </w:rPr>
        <w:t xml:space="preserve">w opracowaniu PZRP </w:t>
      </w:r>
      <w:r w:rsidR="3A6110FF" w:rsidRPr="4BFBA1F3">
        <w:rPr>
          <w:rStyle w:val="normaltextrun"/>
        </w:rPr>
        <w:t>wpływu zmian klimatu</w:t>
      </w:r>
      <w:r w:rsidR="1785CC67" w:rsidRPr="4BFBA1F3">
        <w:rPr>
          <w:rStyle w:val="normaltextrun"/>
        </w:rPr>
        <w:t xml:space="preserve"> </w:t>
      </w:r>
      <w:r w:rsidR="58B77F94" w:rsidRPr="4BFBA1F3">
        <w:rPr>
          <w:rStyle w:val="normaltextrun"/>
        </w:rPr>
        <w:t>na powódź</w:t>
      </w:r>
      <w:r w:rsidR="1785CC67" w:rsidRPr="4BFBA1F3">
        <w:rPr>
          <w:rStyle w:val="normaltextrun"/>
        </w:rPr>
        <w:t>, w tym</w:t>
      </w:r>
      <w:r w:rsidR="52B612FA" w:rsidRPr="4BFBA1F3">
        <w:rPr>
          <w:rStyle w:val="normaltextrun"/>
        </w:rPr>
        <w:t xml:space="preserve"> </w:t>
      </w:r>
      <w:r w:rsidR="6EDA5789" w:rsidRPr="4BFBA1F3">
        <w:rPr>
          <w:rStyle w:val="normaltextrun"/>
        </w:rPr>
        <w:t>m.in.</w:t>
      </w:r>
      <w:r w:rsidR="00785715">
        <w:rPr>
          <w:rStyle w:val="normaltextrun"/>
        </w:rPr>
        <w:t xml:space="preserve"> sposoby uwzględnienia zmian klimatu </w:t>
      </w:r>
      <w:r w:rsidR="00B00EC3" w:rsidRPr="4BFBA1F3">
        <w:rPr>
          <w:rStyle w:val="normaltextrun"/>
        </w:rPr>
        <w:t xml:space="preserve">w przeprowadzonych analizach </w:t>
      </w:r>
      <w:r w:rsidR="1523C367" w:rsidRPr="4BFBA1F3">
        <w:rPr>
          <w:rStyle w:val="normaltextrun"/>
        </w:rPr>
        <w:t>ryzyka powodziowego, określani</w:t>
      </w:r>
      <w:r w:rsidR="00785715">
        <w:rPr>
          <w:rStyle w:val="normaltextrun"/>
        </w:rPr>
        <w:t>u</w:t>
      </w:r>
      <w:r w:rsidR="1523C367" w:rsidRPr="4BFBA1F3">
        <w:rPr>
          <w:rStyle w:val="normaltextrun"/>
        </w:rPr>
        <w:t xml:space="preserve"> celów zarządzania </w:t>
      </w:r>
      <w:r w:rsidR="00785715" w:rsidRPr="4BFBA1F3">
        <w:rPr>
          <w:rStyle w:val="normaltextrun"/>
        </w:rPr>
        <w:t>ryzykiem</w:t>
      </w:r>
      <w:r w:rsidR="1523C367" w:rsidRPr="4BFBA1F3">
        <w:rPr>
          <w:rStyle w:val="normaltextrun"/>
        </w:rPr>
        <w:t xml:space="preserve"> </w:t>
      </w:r>
      <w:r w:rsidR="00785715" w:rsidRPr="4BFBA1F3">
        <w:rPr>
          <w:rStyle w:val="normaltextrun"/>
        </w:rPr>
        <w:t>powodziowym</w:t>
      </w:r>
      <w:r w:rsidR="1523C367" w:rsidRPr="4BFBA1F3">
        <w:rPr>
          <w:rStyle w:val="normaltextrun"/>
        </w:rPr>
        <w:t xml:space="preserve"> oraz </w:t>
      </w:r>
      <w:r w:rsidR="00785715">
        <w:rPr>
          <w:rStyle w:val="normaltextrun"/>
        </w:rPr>
        <w:t xml:space="preserve">wyborze </w:t>
      </w:r>
      <w:r w:rsidR="1523C367" w:rsidRPr="4BFBA1F3">
        <w:rPr>
          <w:rStyle w:val="normaltextrun"/>
        </w:rPr>
        <w:t>działań</w:t>
      </w:r>
      <w:r w:rsidR="00B00EC3" w:rsidRPr="4BFBA1F3">
        <w:rPr>
          <w:rStyle w:val="normaltextrun"/>
        </w:rPr>
        <w:t xml:space="preserve">. Za punkt wyjścia należy przyjąć metodykę i wyniki analiz przeprowadzonych </w:t>
      </w:r>
      <w:r w:rsidR="002C1F49" w:rsidRPr="4BFBA1F3">
        <w:rPr>
          <w:rStyle w:val="normaltextrun"/>
        </w:rPr>
        <w:t xml:space="preserve">w tym zakresie </w:t>
      </w:r>
      <w:r w:rsidR="00B00EC3" w:rsidRPr="4BFBA1F3">
        <w:rPr>
          <w:rStyle w:val="normaltextrun"/>
        </w:rPr>
        <w:t>w ramach przeglądu i</w:t>
      </w:r>
      <w:r w:rsidR="00C25D6C" w:rsidRPr="4BFBA1F3">
        <w:rPr>
          <w:rStyle w:val="normaltextrun"/>
        </w:rPr>
        <w:t> </w:t>
      </w:r>
      <w:r w:rsidR="00B00EC3" w:rsidRPr="4BFBA1F3">
        <w:rPr>
          <w:rStyle w:val="normaltextrun"/>
        </w:rPr>
        <w:t>aktualizacji wstępnej oceny ryzyka powodziowego</w:t>
      </w:r>
      <w:r w:rsidR="00785715">
        <w:rPr>
          <w:rStyle w:val="normaltextrun"/>
        </w:rPr>
        <w:t xml:space="preserve"> w 3 cyklu planistycznym</w:t>
      </w:r>
      <w:r w:rsidR="005E27E0" w:rsidRPr="4BFBA1F3">
        <w:rPr>
          <w:rStyle w:val="normaltextrun"/>
        </w:rPr>
        <w:t>, a następnie ją rozwinąć</w:t>
      </w:r>
      <w:r w:rsidR="00B06459" w:rsidRPr="4BFBA1F3">
        <w:rPr>
          <w:rStyle w:val="normaltextrun"/>
        </w:rPr>
        <w:t>.</w:t>
      </w:r>
    </w:p>
    <w:p w14:paraId="25048D0F" w14:textId="63FB62C4" w:rsidR="005B53F4" w:rsidRPr="00FD4794" w:rsidRDefault="005B53F4" w:rsidP="00BC1C4B">
      <w:pPr>
        <w:pStyle w:val="Punkty"/>
        <w:numPr>
          <w:ilvl w:val="0"/>
          <w:numId w:val="72"/>
        </w:numPr>
        <w:spacing w:after="120"/>
        <w:rPr>
          <w:rStyle w:val="normaltextrun"/>
        </w:rPr>
      </w:pPr>
      <w:r w:rsidRPr="00FD4794">
        <w:rPr>
          <w:rStyle w:val="normaltextrun"/>
        </w:rPr>
        <w:t xml:space="preserve">Zaktualizowana Metodyka PZRP powinna zawierać opis sposobu przeprowadzenia analizy, o której mowa w art. 66-68 ustawy </w:t>
      </w:r>
      <w:r w:rsidR="0041695D">
        <w:rPr>
          <w:rStyle w:val="normaltextrun"/>
        </w:rPr>
        <w:t xml:space="preserve">- </w:t>
      </w:r>
      <w:r w:rsidRPr="00FD4794">
        <w:rPr>
          <w:rStyle w:val="normaltextrun"/>
        </w:rPr>
        <w:t xml:space="preserve">Prawo wodne dla działań wyznaczonych w planach zarządzania ryzykiem powodziowym, które mogą spowodować nieosiągnięcie celów środowiskowych, o których mowa w art. 56, 57, 59 oraz 61 ww. ustawy, w tym pogorszenie stanu wód. Zaproponowane rozwiązania powinny być skonsultowane z </w:t>
      </w:r>
      <w:r w:rsidR="00EC456D">
        <w:rPr>
          <w:rStyle w:val="normaltextrun"/>
        </w:rPr>
        <w:t xml:space="preserve">Departamentem w PGW Wody Polskie odpowiedzialnym za opracowanie aktualizacji planów gospodarowania wodami, </w:t>
      </w:r>
      <w:r>
        <w:rPr>
          <w:rStyle w:val="normaltextrun"/>
        </w:rPr>
        <w:t>W</w:t>
      </w:r>
      <w:r w:rsidRPr="00FD4794">
        <w:rPr>
          <w:rStyle w:val="normaltextrun"/>
        </w:rPr>
        <w:t xml:space="preserve">ykonawcą </w:t>
      </w:r>
      <w:r>
        <w:rPr>
          <w:rStyle w:val="normaltextrun"/>
        </w:rPr>
        <w:t xml:space="preserve">trzeciej </w:t>
      </w:r>
      <w:r w:rsidRPr="00FD4794">
        <w:rPr>
          <w:rStyle w:val="normaltextrun"/>
        </w:rPr>
        <w:t>aktualizacji planów gospodarowania wodami</w:t>
      </w:r>
      <w:r>
        <w:rPr>
          <w:rStyle w:val="normaltextrun"/>
        </w:rPr>
        <w:t xml:space="preserve"> oraz Zamawiającym</w:t>
      </w:r>
      <w:r w:rsidRPr="00FD4794">
        <w:rPr>
          <w:rStyle w:val="normaltextrun"/>
        </w:rPr>
        <w:t>.</w:t>
      </w:r>
    </w:p>
    <w:p w14:paraId="153ABFD9" w14:textId="5A6C363A" w:rsidR="00DF2336" w:rsidRPr="00FD4794" w:rsidRDefault="00DF2336" w:rsidP="00BC1C4B">
      <w:pPr>
        <w:pStyle w:val="Punkty"/>
        <w:numPr>
          <w:ilvl w:val="0"/>
          <w:numId w:val="72"/>
        </w:numPr>
        <w:spacing w:after="120"/>
        <w:rPr>
          <w:rStyle w:val="normaltextrun"/>
        </w:rPr>
      </w:pPr>
      <w:r w:rsidRPr="77D0F74E">
        <w:rPr>
          <w:rStyle w:val="normaltextrun"/>
        </w:rPr>
        <w:t xml:space="preserve">Zaktualizowana Metodyka PZRP powinna opisywać sposób monitorowania postępów realizacji </w:t>
      </w:r>
      <w:r w:rsidR="0CCDBAFA" w:rsidRPr="77D0F74E">
        <w:rPr>
          <w:rStyle w:val="normaltextrun"/>
        </w:rPr>
        <w:t>działań</w:t>
      </w:r>
      <w:r w:rsidRPr="77D0F74E">
        <w:rPr>
          <w:rStyle w:val="normaltextrun"/>
        </w:rPr>
        <w:t xml:space="preserve"> oraz oceny realizacji działań i celów</w:t>
      </w:r>
      <w:r w:rsidR="000A12F4" w:rsidRPr="77D0F74E">
        <w:rPr>
          <w:rStyle w:val="normaltextrun"/>
        </w:rPr>
        <w:t xml:space="preserve"> zarządzania ryzykiem </w:t>
      </w:r>
      <w:proofErr w:type="spellStart"/>
      <w:r w:rsidR="000A12F4" w:rsidRPr="77D0F74E">
        <w:rPr>
          <w:rStyle w:val="normaltextrun"/>
        </w:rPr>
        <w:t>powodziowym</w:t>
      </w:r>
      <w:r w:rsidR="27AD9A6F" w:rsidRPr="77D0F74E">
        <w:rPr>
          <w:rStyle w:val="normaltextrun"/>
        </w:rPr>
        <w:t>określonych</w:t>
      </w:r>
      <w:proofErr w:type="spellEnd"/>
      <w:r w:rsidR="27AD9A6F" w:rsidRPr="77D0F74E">
        <w:rPr>
          <w:rStyle w:val="normaltextrun"/>
        </w:rPr>
        <w:t xml:space="preserve"> w PZRP</w:t>
      </w:r>
      <w:r w:rsidR="3FFB4188" w:rsidRPr="77D0F74E">
        <w:rPr>
          <w:rStyle w:val="normaltextrun"/>
        </w:rPr>
        <w:t xml:space="preserve"> </w:t>
      </w:r>
      <w:r w:rsidR="76CF2A81" w:rsidRPr="77D0F74E">
        <w:rPr>
          <w:rStyle w:val="normaltextrun"/>
        </w:rPr>
        <w:t>w 3 cyklu planistycznym</w:t>
      </w:r>
      <w:r w:rsidR="74C01D65" w:rsidRPr="77D0F74E">
        <w:rPr>
          <w:rStyle w:val="normaltextrun"/>
        </w:rPr>
        <w:t>.</w:t>
      </w:r>
      <w:r w:rsidR="009C3630" w:rsidRPr="77D0F74E">
        <w:rPr>
          <w:rStyle w:val="normaltextrun"/>
        </w:rPr>
        <w:t xml:space="preserve"> Metodyka powinna zawierać </w:t>
      </w:r>
      <w:r w:rsidR="00014F7C" w:rsidRPr="77D0F74E">
        <w:rPr>
          <w:rStyle w:val="normaltextrun"/>
        </w:rPr>
        <w:t>propozycj</w:t>
      </w:r>
      <w:r w:rsidR="009C3630" w:rsidRPr="77D0F74E">
        <w:rPr>
          <w:rStyle w:val="normaltextrun"/>
        </w:rPr>
        <w:t>ę</w:t>
      </w:r>
      <w:r w:rsidR="00014F7C" w:rsidRPr="77D0F74E">
        <w:rPr>
          <w:rStyle w:val="normaltextrun"/>
        </w:rPr>
        <w:t xml:space="preserve"> mierzalnych wskaźników</w:t>
      </w:r>
      <w:r w:rsidR="000A12F4" w:rsidRPr="77D0F74E">
        <w:rPr>
          <w:rStyle w:val="normaltextrun"/>
        </w:rPr>
        <w:t xml:space="preserve"> monitorujących stopień ich osiągnięcia</w:t>
      </w:r>
      <w:r w:rsidR="00014F7C" w:rsidRPr="77D0F74E">
        <w:rPr>
          <w:rStyle w:val="normaltextrun"/>
        </w:rPr>
        <w:t xml:space="preserve"> </w:t>
      </w:r>
      <w:r w:rsidR="009C3630" w:rsidRPr="77D0F74E">
        <w:rPr>
          <w:rStyle w:val="normaltextrun"/>
        </w:rPr>
        <w:t>odnoszących się zarówno do oceny realizacji działań jak i realizacji celów</w:t>
      </w:r>
      <w:r w:rsidR="000A12F4" w:rsidRPr="77D0F74E">
        <w:rPr>
          <w:rStyle w:val="normaltextrun"/>
        </w:rPr>
        <w:t>.</w:t>
      </w:r>
    </w:p>
    <w:p w14:paraId="2D1AAEBD" w14:textId="0E7B2B79" w:rsidR="00932EEB" w:rsidRDefault="001468AF" w:rsidP="00BC1C4B">
      <w:pPr>
        <w:pStyle w:val="Punkty"/>
        <w:numPr>
          <w:ilvl w:val="0"/>
          <w:numId w:val="72"/>
        </w:numPr>
        <w:spacing w:after="120"/>
        <w:rPr>
          <w:rStyle w:val="normaltextrun"/>
        </w:rPr>
      </w:pPr>
      <w:r w:rsidRPr="00FD4794">
        <w:rPr>
          <w:rStyle w:val="normaltextrun"/>
        </w:rPr>
        <w:lastRenderedPageBreak/>
        <w:t xml:space="preserve">Zaktualizowana Metodyka </w:t>
      </w:r>
      <w:r w:rsidR="00EC0786">
        <w:rPr>
          <w:rStyle w:val="normaltextrun"/>
        </w:rPr>
        <w:t>powinna uwzględniać wytyczne</w:t>
      </w:r>
      <w:r w:rsidR="003948CA">
        <w:rPr>
          <w:rStyle w:val="normaltextrun"/>
        </w:rPr>
        <w:t>, zalecenia</w:t>
      </w:r>
      <w:r w:rsidR="00EC0786">
        <w:rPr>
          <w:rStyle w:val="normaltextrun"/>
        </w:rPr>
        <w:t xml:space="preserve"> i uwagi </w:t>
      </w:r>
      <w:r w:rsidR="003948CA" w:rsidRPr="001468AF">
        <w:rPr>
          <w:rStyle w:val="normaltextrun"/>
        </w:rPr>
        <w:t xml:space="preserve">Komisji Europejskiej </w:t>
      </w:r>
      <w:r w:rsidR="003948CA">
        <w:rPr>
          <w:rStyle w:val="normaltextrun"/>
        </w:rPr>
        <w:t xml:space="preserve">zawarte </w:t>
      </w:r>
      <w:r w:rsidR="003948CA" w:rsidRPr="001468AF">
        <w:rPr>
          <w:rStyle w:val="normaltextrun"/>
        </w:rPr>
        <w:t xml:space="preserve">w </w:t>
      </w:r>
      <w:r w:rsidR="003948CA">
        <w:rPr>
          <w:rStyle w:val="normaltextrun"/>
        </w:rPr>
        <w:t xml:space="preserve">ocenie </w:t>
      </w:r>
      <w:r w:rsidR="00EC0786">
        <w:rPr>
          <w:rStyle w:val="normaltextrun"/>
        </w:rPr>
        <w:t>p</w:t>
      </w:r>
      <w:r w:rsidRPr="001468AF">
        <w:rPr>
          <w:rStyle w:val="normaltextrun"/>
        </w:rPr>
        <w:t>rzegląd</w:t>
      </w:r>
      <w:r w:rsidR="00EC0786">
        <w:rPr>
          <w:rStyle w:val="normaltextrun"/>
        </w:rPr>
        <w:t>u</w:t>
      </w:r>
      <w:r w:rsidRPr="001468AF">
        <w:rPr>
          <w:rStyle w:val="normaltextrun"/>
        </w:rPr>
        <w:t xml:space="preserve"> i aktualizacj</w:t>
      </w:r>
      <w:r w:rsidR="00EC0786">
        <w:rPr>
          <w:rStyle w:val="normaltextrun"/>
        </w:rPr>
        <w:t>i</w:t>
      </w:r>
      <w:r w:rsidRPr="001468AF">
        <w:rPr>
          <w:rStyle w:val="normaltextrun"/>
        </w:rPr>
        <w:t xml:space="preserve"> planów zarządzania ryzykiem </w:t>
      </w:r>
      <w:r w:rsidR="003948CA">
        <w:rPr>
          <w:rStyle w:val="normaltextrun"/>
        </w:rPr>
        <w:t>powodziowym</w:t>
      </w:r>
      <w:r w:rsidR="00DB43C1">
        <w:rPr>
          <w:rStyle w:val="normaltextrun"/>
        </w:rPr>
        <w:t xml:space="preserve"> z 2 cyklu planistycznego</w:t>
      </w:r>
      <w:r w:rsidRPr="001468AF">
        <w:rPr>
          <w:rStyle w:val="normaltextrun"/>
        </w:rPr>
        <w:t>.</w:t>
      </w:r>
      <w:r w:rsidR="00932EEB">
        <w:rPr>
          <w:rStyle w:val="normaltextrun"/>
        </w:rPr>
        <w:t xml:space="preserve"> Należy również </w:t>
      </w:r>
      <w:r w:rsidR="009D2B70">
        <w:rPr>
          <w:rStyle w:val="normaltextrun"/>
        </w:rPr>
        <w:t xml:space="preserve">przyłożyć większą wagę do powiązania dokumentów </w:t>
      </w:r>
      <w:r w:rsidR="00F4005D">
        <w:rPr>
          <w:rStyle w:val="normaltextrun"/>
        </w:rPr>
        <w:t>planistycznym w cyklu</w:t>
      </w:r>
      <w:r w:rsidR="00246438">
        <w:rPr>
          <w:rStyle w:val="normaltextrun"/>
        </w:rPr>
        <w:t xml:space="preserve">. Podstawą przeglądu i aktualizacji PZRP powinny stanowić: </w:t>
      </w:r>
      <w:r w:rsidR="00F4005D">
        <w:rPr>
          <w:rStyle w:val="normaltextrun"/>
        </w:rPr>
        <w:t>wstępn</w:t>
      </w:r>
      <w:r w:rsidR="00246438">
        <w:rPr>
          <w:rStyle w:val="normaltextrun"/>
        </w:rPr>
        <w:t>a</w:t>
      </w:r>
      <w:r w:rsidR="00F4005D">
        <w:rPr>
          <w:rStyle w:val="normaltextrun"/>
        </w:rPr>
        <w:t xml:space="preserve"> ocen</w:t>
      </w:r>
      <w:r w:rsidR="00246438">
        <w:rPr>
          <w:rStyle w:val="normaltextrun"/>
        </w:rPr>
        <w:t>a</w:t>
      </w:r>
      <w:r w:rsidR="00F4005D">
        <w:rPr>
          <w:rStyle w:val="normaltextrun"/>
        </w:rPr>
        <w:t xml:space="preserve"> ryzyka powodziowego</w:t>
      </w:r>
      <w:r w:rsidR="00246438">
        <w:rPr>
          <w:rStyle w:val="normaltextrun"/>
        </w:rPr>
        <w:t xml:space="preserve"> oraz</w:t>
      </w:r>
      <w:r w:rsidR="00E61B6E">
        <w:rPr>
          <w:rStyle w:val="normaltextrun"/>
        </w:rPr>
        <w:t xml:space="preserve"> map</w:t>
      </w:r>
      <w:r w:rsidR="00246438">
        <w:rPr>
          <w:rStyle w:val="normaltextrun"/>
        </w:rPr>
        <w:t>y</w:t>
      </w:r>
      <w:r w:rsidR="00E61B6E">
        <w:rPr>
          <w:rStyle w:val="normaltextrun"/>
        </w:rPr>
        <w:t xml:space="preserve"> zagrożenia powodziowego i map</w:t>
      </w:r>
      <w:r w:rsidR="00246438">
        <w:rPr>
          <w:rStyle w:val="normaltextrun"/>
        </w:rPr>
        <w:t>y</w:t>
      </w:r>
      <w:r w:rsidR="00E61B6E">
        <w:rPr>
          <w:rStyle w:val="normaltextrun"/>
        </w:rPr>
        <w:t xml:space="preserve"> ryzyka powodziowego</w:t>
      </w:r>
      <w:r w:rsidR="00246438">
        <w:rPr>
          <w:rStyle w:val="normaltextrun"/>
        </w:rPr>
        <w:t>.</w:t>
      </w:r>
    </w:p>
    <w:p w14:paraId="07720135" w14:textId="0469434A" w:rsidR="007E4059" w:rsidRPr="00936113" w:rsidRDefault="007E4059">
      <w:pPr>
        <w:pStyle w:val="Punkty"/>
        <w:numPr>
          <w:ilvl w:val="0"/>
          <w:numId w:val="72"/>
        </w:numPr>
        <w:spacing w:after="120"/>
        <w:rPr>
          <w:rStyle w:val="normaltextrun"/>
        </w:rPr>
      </w:pPr>
      <w:r w:rsidRPr="6F38ECB6">
        <w:rPr>
          <w:rStyle w:val="normaltextrun"/>
        </w:rPr>
        <w:t xml:space="preserve">Zaktualizowana Metodyka PZRP powinna zawierać wykaz wszystkich produktów i wyników prac Projektu: dokumentów opisowych (raportów), danych, baz danych, modeli </w:t>
      </w:r>
      <w:r w:rsidR="23AABCA2" w:rsidRPr="6F38ECB6">
        <w:rPr>
          <w:rStyle w:val="normaltextrun"/>
        </w:rPr>
        <w:t>hydraulicznych</w:t>
      </w:r>
      <w:r w:rsidRPr="6F38ECB6">
        <w:rPr>
          <w:rStyle w:val="normaltextrun"/>
        </w:rPr>
        <w:t xml:space="preserve"> i innych, które zostaną opracowane w ramach drugiego przeglądu i aktualizacji PZRP dla poszczególnych obszarów dorzeczy, wraz z określeniem ich formatów, struktury katalogowej w której będą przechowywane oraz nazwy plików i katalogów. Wszystkie produkty i wyniki prac powinny mieć uporządkowaną strukturę. Należy stosować wersjonowanie dokumentów</w:t>
      </w:r>
      <w:r w:rsidR="1D8C3786" w:rsidRPr="6F38ECB6">
        <w:rPr>
          <w:rStyle w:val="normaltextrun"/>
        </w:rPr>
        <w:t>.</w:t>
      </w:r>
      <w:r w:rsidRPr="6F38ECB6">
        <w:rPr>
          <w:rStyle w:val="normaltextrun"/>
        </w:rPr>
        <w:t xml:space="preserve">  W trakcie realizacji prac struktura katalogowa i wykaz produktów mogą ulegać zmianie w uzgodnieniu z Zamawiającym</w:t>
      </w:r>
      <w:r w:rsidR="5F5C6514" w:rsidRPr="6F38ECB6">
        <w:rPr>
          <w:rStyle w:val="normaltextrun"/>
        </w:rPr>
        <w:t xml:space="preserve"> i będzie aktualizowany przez cały czas trwania Projektu</w:t>
      </w:r>
      <w:r w:rsidRPr="6F38ECB6">
        <w:rPr>
          <w:rStyle w:val="normaltextrun"/>
        </w:rPr>
        <w:t>.</w:t>
      </w:r>
    </w:p>
    <w:p w14:paraId="66FC12CF" w14:textId="23424A55" w:rsidR="007E4059" w:rsidRPr="005E41B9" w:rsidRDefault="007E4059" w:rsidP="00BC1C4B">
      <w:pPr>
        <w:pStyle w:val="Punkty"/>
        <w:numPr>
          <w:ilvl w:val="0"/>
          <w:numId w:val="72"/>
        </w:numPr>
        <w:spacing w:after="120"/>
        <w:rPr>
          <w:rStyle w:val="normaltextrun"/>
        </w:rPr>
      </w:pPr>
      <w:r w:rsidRPr="00181C61">
        <w:rPr>
          <w:rStyle w:val="normaltextrun"/>
        </w:rPr>
        <w:t>Planując wykonanie produktów PZRP Wykonawca powinien wziąć pod uwagę, że dokumentami kluczowym będą projekty rozporządzeń</w:t>
      </w:r>
      <w:r>
        <w:rPr>
          <w:rStyle w:val="normaltextrun"/>
        </w:rPr>
        <w:t xml:space="preserve"> </w:t>
      </w:r>
      <w:r w:rsidR="68ECB6D6" w:rsidRPr="2E82EFF1">
        <w:rPr>
          <w:rStyle w:val="normaltextrun"/>
        </w:rPr>
        <w:t xml:space="preserve">dotyczących przyjęcia planów zarządzania ryzykiem powodziowym </w:t>
      </w:r>
      <w:r>
        <w:rPr>
          <w:rStyle w:val="normaltextrun"/>
        </w:rPr>
        <w:t>wraz z załącznikami</w:t>
      </w:r>
      <w:r w:rsidRPr="00181C61">
        <w:rPr>
          <w:rStyle w:val="normaltextrun"/>
        </w:rPr>
        <w:t xml:space="preserve"> </w:t>
      </w:r>
      <w:r>
        <w:rPr>
          <w:rStyle w:val="normaltextrun"/>
        </w:rPr>
        <w:t>(</w:t>
      </w:r>
      <w:r w:rsidRPr="00181C61">
        <w:rPr>
          <w:rStyle w:val="normaltextrun"/>
        </w:rPr>
        <w:t>które będą przedmiotem procedury legislacyjnej</w:t>
      </w:r>
      <w:r>
        <w:rPr>
          <w:rStyle w:val="normaltextrun"/>
        </w:rPr>
        <w:t>)</w:t>
      </w:r>
      <w:r w:rsidRPr="00181C61">
        <w:rPr>
          <w:rStyle w:val="normaltextrun"/>
        </w:rPr>
        <w:t>, które powinny zostać opracowane zgodnie z zasadami techniki prawodawczej i zawierać wyłącznie treści niezbędne w świetle zapisów ustawy Prawo wodne</w:t>
      </w:r>
      <w:r w:rsidR="005C45EF">
        <w:rPr>
          <w:rStyle w:val="normaltextrun"/>
        </w:rPr>
        <w:t>, Dyrektywy Powodz</w:t>
      </w:r>
      <w:r w:rsidR="00BE13F3">
        <w:rPr>
          <w:rStyle w:val="normaltextrun"/>
        </w:rPr>
        <w:t>i</w:t>
      </w:r>
      <w:r w:rsidR="005C45EF">
        <w:rPr>
          <w:rStyle w:val="normaltextrun"/>
        </w:rPr>
        <w:t>owej</w:t>
      </w:r>
      <w:r w:rsidRPr="00181C61">
        <w:rPr>
          <w:rStyle w:val="normaltextrun"/>
        </w:rPr>
        <w:t xml:space="preserve"> i zaleceń Komisji Europejskiej. Pozostałe wyniki/produkty </w:t>
      </w:r>
      <w:r>
        <w:rPr>
          <w:rStyle w:val="normaltextrun"/>
        </w:rPr>
        <w:t>P</w:t>
      </w:r>
      <w:r w:rsidRPr="00181C61">
        <w:rPr>
          <w:rStyle w:val="normaltextrun"/>
        </w:rPr>
        <w:t>rojektu powinny zostać przedstawione w postaci dokumentów towarzyszących, które nie będą przedmiotem procedury legislacyjnej.</w:t>
      </w:r>
    </w:p>
    <w:p w14:paraId="38E235A3" w14:textId="470B6DAC" w:rsidR="006811A5" w:rsidRPr="0075005C" w:rsidRDefault="00C15C43" w:rsidP="0075005C">
      <w:pPr>
        <w:pStyle w:val="Nagwek3"/>
        <w:rPr>
          <w:rFonts w:asciiTheme="minorHAnsi" w:hAnsiTheme="minorHAnsi" w:cstheme="minorHAnsi"/>
          <w:color w:val="auto"/>
          <w:sz w:val="22"/>
          <w:szCs w:val="22"/>
          <w:u w:val="single"/>
        </w:rPr>
      </w:pPr>
      <w:r w:rsidRPr="0075005C">
        <w:rPr>
          <w:rFonts w:asciiTheme="minorHAnsi" w:hAnsiTheme="minorHAnsi" w:cstheme="minorHAnsi"/>
          <w:color w:val="auto"/>
          <w:sz w:val="22"/>
          <w:szCs w:val="22"/>
          <w:u w:val="single"/>
        </w:rPr>
        <w:t xml:space="preserve">1.1.2 </w:t>
      </w:r>
      <w:r w:rsidR="006811A5" w:rsidRPr="0075005C">
        <w:rPr>
          <w:rFonts w:asciiTheme="minorHAnsi" w:hAnsiTheme="minorHAnsi" w:cstheme="minorHAnsi"/>
          <w:color w:val="auto"/>
          <w:sz w:val="22"/>
          <w:szCs w:val="22"/>
          <w:u w:val="single"/>
        </w:rPr>
        <w:t xml:space="preserve">Opracowanie projektu repozytorium dokumentów </w:t>
      </w:r>
      <w:r w:rsidR="00785715" w:rsidRPr="0075005C">
        <w:rPr>
          <w:rFonts w:asciiTheme="minorHAnsi" w:hAnsiTheme="minorHAnsi" w:cstheme="minorHAnsi"/>
          <w:color w:val="auto"/>
          <w:sz w:val="22"/>
          <w:szCs w:val="22"/>
          <w:u w:val="single"/>
        </w:rPr>
        <w:t xml:space="preserve">i </w:t>
      </w:r>
      <w:r w:rsidR="00204103" w:rsidRPr="0075005C">
        <w:rPr>
          <w:rFonts w:asciiTheme="minorHAnsi" w:hAnsiTheme="minorHAnsi" w:cstheme="minorHAnsi"/>
          <w:color w:val="auto"/>
          <w:sz w:val="22"/>
          <w:szCs w:val="22"/>
          <w:u w:val="single"/>
        </w:rPr>
        <w:t>danych przestrzennych 3.</w:t>
      </w:r>
      <w:r w:rsidR="006811A5" w:rsidRPr="0075005C">
        <w:rPr>
          <w:rFonts w:asciiTheme="minorHAnsi" w:hAnsiTheme="minorHAnsi" w:cstheme="minorHAnsi"/>
          <w:color w:val="auto"/>
          <w:sz w:val="22"/>
          <w:szCs w:val="22"/>
          <w:u w:val="single"/>
        </w:rPr>
        <w:t>PZRP</w:t>
      </w:r>
    </w:p>
    <w:p w14:paraId="5930813C" w14:textId="133A1047" w:rsidR="00C5579E" w:rsidRPr="00FD4794" w:rsidRDefault="7C5FA144" w:rsidP="00667555">
      <w:pPr>
        <w:spacing w:after="120" w:line="276" w:lineRule="auto"/>
        <w:jc w:val="both"/>
        <w:rPr>
          <w:rFonts w:cs="Calibri"/>
        </w:rPr>
      </w:pPr>
      <w:r w:rsidRPr="10BD4B0C">
        <w:rPr>
          <w:rFonts w:cs="Calibri"/>
        </w:rPr>
        <w:t>Wykonawca opisze koncepcję repozytorium dokumentów Projektu</w:t>
      </w:r>
      <w:r w:rsidR="00693BEC">
        <w:rPr>
          <w:rFonts w:cs="Calibri"/>
        </w:rPr>
        <w:t xml:space="preserve"> i danych przestrzennych</w:t>
      </w:r>
      <w:r w:rsidRPr="10BD4B0C">
        <w:rPr>
          <w:rFonts w:cs="Calibri"/>
        </w:rPr>
        <w:t>. Repozytorium będzie przeznaczone do przechowywania dokumentów Projektu</w:t>
      </w:r>
      <w:r w:rsidR="1B119E47" w:rsidRPr="10BD4B0C">
        <w:rPr>
          <w:rFonts w:cs="Calibri"/>
        </w:rPr>
        <w:t xml:space="preserve">, </w:t>
      </w:r>
      <w:r w:rsidR="3EC98A30" w:rsidRPr="10BD4B0C">
        <w:rPr>
          <w:rFonts w:cs="Calibri"/>
        </w:rPr>
        <w:t>produktów roboczych i ostatecznych,</w:t>
      </w:r>
      <w:r w:rsidRPr="10BD4B0C">
        <w:rPr>
          <w:rFonts w:cs="Calibri"/>
        </w:rPr>
        <w:t xml:space="preserve"> danych przestrzennych </w:t>
      </w:r>
      <w:r w:rsidR="30757EE1" w:rsidRPr="10BD4B0C">
        <w:rPr>
          <w:rFonts w:cs="Calibri"/>
        </w:rPr>
        <w:t>(w tym model</w:t>
      </w:r>
      <w:r w:rsidR="2F123B12" w:rsidRPr="10BD4B0C">
        <w:rPr>
          <w:rFonts w:cs="Calibri"/>
        </w:rPr>
        <w:t>i</w:t>
      </w:r>
      <w:r w:rsidR="30757EE1" w:rsidRPr="10BD4B0C">
        <w:rPr>
          <w:rFonts w:cs="Calibri"/>
        </w:rPr>
        <w:t xml:space="preserve"> hydrauliczn</w:t>
      </w:r>
      <w:r w:rsidR="1A8EF202" w:rsidRPr="10BD4B0C">
        <w:rPr>
          <w:rFonts w:cs="Calibri"/>
        </w:rPr>
        <w:t>ych</w:t>
      </w:r>
      <w:r w:rsidR="30757EE1" w:rsidRPr="10BD4B0C">
        <w:rPr>
          <w:rFonts w:cs="Calibri"/>
        </w:rPr>
        <w:t>)</w:t>
      </w:r>
      <w:r w:rsidRPr="10BD4B0C">
        <w:rPr>
          <w:rFonts w:cs="Calibri"/>
        </w:rPr>
        <w:t xml:space="preserve"> </w:t>
      </w:r>
      <w:r w:rsidR="3C29C60B" w:rsidRPr="10BD4B0C">
        <w:rPr>
          <w:rFonts w:cs="Calibri"/>
        </w:rPr>
        <w:t xml:space="preserve">i będzie </w:t>
      </w:r>
      <w:r w:rsidRPr="10BD4B0C">
        <w:rPr>
          <w:rFonts w:cs="Calibri"/>
        </w:rPr>
        <w:t xml:space="preserve">umożliwiać wspólną pracę nad nimi Wykonawcom Zadań 1, 2, 3 i </w:t>
      </w:r>
      <w:r w:rsidR="46A17A6B" w:rsidRPr="5D24D68C">
        <w:rPr>
          <w:rFonts w:cs="Calibri"/>
        </w:rPr>
        <w:t xml:space="preserve">Zarządzania </w:t>
      </w:r>
      <w:r w:rsidR="46A17A6B" w:rsidRPr="637CCFC4">
        <w:rPr>
          <w:rFonts w:cs="Calibri"/>
        </w:rPr>
        <w:t>Projektem</w:t>
      </w:r>
      <w:r w:rsidRPr="10BD4B0C">
        <w:rPr>
          <w:rFonts w:cs="Calibri"/>
        </w:rPr>
        <w:t xml:space="preserve"> oraz członkom wszystkich</w:t>
      </w:r>
      <w:r w:rsidR="7BC5817A" w:rsidRPr="10BD4B0C">
        <w:rPr>
          <w:rFonts w:cs="Calibri"/>
        </w:rPr>
        <w:t xml:space="preserve"> związanych z </w:t>
      </w:r>
      <w:r w:rsidR="603A86D4" w:rsidRPr="10BD4B0C">
        <w:rPr>
          <w:rFonts w:cs="Calibri"/>
        </w:rPr>
        <w:t>Projektem grup</w:t>
      </w:r>
      <w:r w:rsidRPr="10BD4B0C">
        <w:rPr>
          <w:rFonts w:cs="Calibri"/>
        </w:rPr>
        <w:t xml:space="preserve"> planistycznych/roboczych</w:t>
      </w:r>
      <w:r w:rsidR="5F9C5E1E" w:rsidRPr="10BD4B0C">
        <w:rPr>
          <w:rFonts w:cs="Calibri"/>
        </w:rPr>
        <w:t xml:space="preserve"> działających w strukturach Zamawiającego</w:t>
      </w:r>
      <w:r w:rsidRPr="10BD4B0C">
        <w:rPr>
          <w:rFonts w:cs="Calibri"/>
        </w:rPr>
        <w:t xml:space="preserve">. </w:t>
      </w:r>
      <w:r w:rsidR="5F9C5E1E" w:rsidRPr="10BD4B0C">
        <w:rPr>
          <w:rFonts w:cs="Calibri"/>
        </w:rPr>
        <w:t>Funkcjonalność repozytorium powinna wspierać proces kontroli i</w:t>
      </w:r>
      <w:r w:rsidR="63132F3A" w:rsidRPr="10BD4B0C">
        <w:rPr>
          <w:rFonts w:cs="Calibri"/>
        </w:rPr>
        <w:t> </w:t>
      </w:r>
      <w:r w:rsidR="5F9C5E1E" w:rsidRPr="10BD4B0C">
        <w:rPr>
          <w:rFonts w:cs="Calibri"/>
        </w:rPr>
        <w:t xml:space="preserve">zatwierdzania produktów </w:t>
      </w:r>
      <w:r w:rsidR="77D3053A" w:rsidRPr="10BD4B0C">
        <w:rPr>
          <w:rFonts w:cs="Calibri"/>
        </w:rPr>
        <w:t>P</w:t>
      </w:r>
      <w:r w:rsidR="5F9C5E1E" w:rsidRPr="10BD4B0C">
        <w:rPr>
          <w:rFonts w:cs="Calibri"/>
        </w:rPr>
        <w:t>rojektu.</w:t>
      </w:r>
      <w:r w:rsidR="5DA6C356" w:rsidRPr="10BD4B0C">
        <w:rPr>
          <w:rFonts w:cs="Calibri"/>
        </w:rPr>
        <w:t xml:space="preserve"> Struktura </w:t>
      </w:r>
      <w:r w:rsidR="76D319B6" w:rsidRPr="10BD4B0C">
        <w:rPr>
          <w:rFonts w:cs="Calibri"/>
        </w:rPr>
        <w:t xml:space="preserve">katalogów i plików zawarta w repozytorium powinna być zgodna z opracowaną </w:t>
      </w:r>
      <w:r w:rsidR="5BF14CA1" w:rsidRPr="10BD4B0C">
        <w:rPr>
          <w:rFonts w:cs="Calibri"/>
        </w:rPr>
        <w:t xml:space="preserve">strukturą katalogową produktów </w:t>
      </w:r>
      <w:r w:rsidR="76D319B6" w:rsidRPr="10BD4B0C">
        <w:rPr>
          <w:rFonts w:cs="Calibri"/>
        </w:rPr>
        <w:t>w ramach</w:t>
      </w:r>
      <w:r w:rsidR="5BF14CA1" w:rsidRPr="10BD4B0C">
        <w:rPr>
          <w:rFonts w:cs="Calibri"/>
        </w:rPr>
        <w:t xml:space="preserve"> zadania 1.1.1.</w:t>
      </w:r>
      <w:r w:rsidR="76D319B6" w:rsidRPr="10BD4B0C">
        <w:rPr>
          <w:rFonts w:cs="Calibri"/>
        </w:rPr>
        <w:t xml:space="preserve"> </w:t>
      </w:r>
      <w:r w:rsidR="3C9C9EE1" w:rsidRPr="2E82EFF1">
        <w:rPr>
          <w:rFonts w:cs="Calibri"/>
        </w:rPr>
        <w:t>W</w:t>
      </w:r>
      <w:r w:rsidR="3C9C9EE1" w:rsidRPr="0075005C">
        <w:rPr>
          <w:rFonts w:cs="Calibri"/>
        </w:rPr>
        <w:t xml:space="preserve"> repozytorium będą m.in. umieszczane dane przez Wykonawcę, uwagi Zamawiającego do produktów</w:t>
      </w:r>
      <w:r w:rsidR="32ACFF0A" w:rsidRPr="0075005C">
        <w:rPr>
          <w:rFonts w:cs="Calibri"/>
        </w:rPr>
        <w:t>.</w:t>
      </w:r>
    </w:p>
    <w:p w14:paraId="34DABE87" w14:textId="30BBEFC8" w:rsidR="00C5579E" w:rsidRPr="00FD4794" w:rsidRDefault="005B2C3A" w:rsidP="00667555">
      <w:pPr>
        <w:spacing w:after="120" w:line="276" w:lineRule="auto"/>
        <w:jc w:val="both"/>
        <w:rPr>
          <w:rFonts w:cs="Calibri"/>
        </w:rPr>
      </w:pPr>
      <w:r w:rsidRPr="00FD4794">
        <w:rPr>
          <w:rFonts w:cs="Calibri"/>
        </w:rPr>
        <w:t xml:space="preserve">Repozytorium powinno zostać utworzone w oparciu o </w:t>
      </w:r>
      <w:r w:rsidR="00492F2C">
        <w:rPr>
          <w:rFonts w:cs="Calibri"/>
        </w:rPr>
        <w:t xml:space="preserve">platformę </w:t>
      </w:r>
      <w:r w:rsidR="008711D2" w:rsidRPr="00FD4794">
        <w:rPr>
          <w:rFonts w:cs="Calibri"/>
        </w:rPr>
        <w:t xml:space="preserve">Office 365 i wykorzystywać technologię </w:t>
      </w:r>
      <w:r w:rsidRPr="00FD4794">
        <w:rPr>
          <w:rFonts w:cs="Calibri"/>
        </w:rPr>
        <w:t>SharePoint/</w:t>
      </w:r>
      <w:proofErr w:type="spellStart"/>
      <w:r w:rsidR="008711D2" w:rsidRPr="00FD4794">
        <w:rPr>
          <w:rFonts w:cs="Calibri"/>
        </w:rPr>
        <w:t>Teams</w:t>
      </w:r>
      <w:proofErr w:type="spellEnd"/>
      <w:r w:rsidR="00A834B9" w:rsidRPr="00FD4794">
        <w:rPr>
          <w:rFonts w:cs="Calibri"/>
        </w:rPr>
        <w:t xml:space="preserve"> lub równoważną</w:t>
      </w:r>
      <w:r w:rsidR="008711D2" w:rsidRPr="00FD4794">
        <w:rPr>
          <w:rFonts w:cs="Calibri"/>
        </w:rPr>
        <w:t>.</w:t>
      </w:r>
      <w:r w:rsidR="00560BD8">
        <w:rPr>
          <w:rFonts w:cs="Calibri"/>
        </w:rPr>
        <w:t xml:space="preserve"> Wykonawca </w:t>
      </w:r>
      <w:r w:rsidR="00D564D8">
        <w:rPr>
          <w:rFonts w:cs="Calibri"/>
        </w:rPr>
        <w:t xml:space="preserve">udostępni </w:t>
      </w:r>
      <w:r w:rsidR="00604F55">
        <w:rPr>
          <w:rFonts w:cs="Calibri"/>
        </w:rPr>
        <w:t xml:space="preserve">repozytorium </w:t>
      </w:r>
      <w:r w:rsidR="00D564D8">
        <w:rPr>
          <w:rFonts w:cs="Calibri"/>
        </w:rPr>
        <w:t>Zamawiającemu</w:t>
      </w:r>
      <w:r w:rsidR="00604F55">
        <w:rPr>
          <w:rFonts w:cs="Calibri"/>
        </w:rPr>
        <w:t xml:space="preserve"> oraz wskazanym przez niego osobom </w:t>
      </w:r>
      <w:r w:rsidR="00D564D8">
        <w:rPr>
          <w:rFonts w:cs="Calibri"/>
        </w:rPr>
        <w:t>na cele</w:t>
      </w:r>
      <w:r w:rsidR="00A37D6A">
        <w:rPr>
          <w:rFonts w:cs="Calibri"/>
        </w:rPr>
        <w:t xml:space="preserve"> i czas realizacji zam</w:t>
      </w:r>
      <w:r w:rsidR="00220C2A">
        <w:rPr>
          <w:rFonts w:cs="Calibri"/>
        </w:rPr>
        <w:t>ówienia.</w:t>
      </w:r>
      <w:r w:rsidR="008711D2" w:rsidRPr="00FD4794">
        <w:rPr>
          <w:rFonts w:cs="Calibri"/>
        </w:rPr>
        <w:t xml:space="preserve"> </w:t>
      </w:r>
      <w:proofErr w:type="spellStart"/>
      <w:r w:rsidR="002A31F6">
        <w:rPr>
          <w:rFonts w:cs="Calibri"/>
        </w:rPr>
        <w:t>Wykonawca</w:t>
      </w:r>
      <w:r w:rsidR="008711D2" w:rsidRPr="00FD4794">
        <w:rPr>
          <w:rFonts w:cs="Calibri"/>
        </w:rPr>
        <w:t>wydzieli</w:t>
      </w:r>
      <w:proofErr w:type="spellEnd"/>
      <w:r w:rsidR="008711D2" w:rsidRPr="00FD4794">
        <w:rPr>
          <w:rFonts w:cs="Calibri"/>
        </w:rPr>
        <w:t xml:space="preserve"> w</w:t>
      </w:r>
      <w:r w:rsidR="00C25D6C" w:rsidRPr="00FD4794">
        <w:rPr>
          <w:rFonts w:cs="Calibri"/>
        </w:rPr>
        <w:t> </w:t>
      </w:r>
      <w:r w:rsidR="008711D2" w:rsidRPr="00FD4794">
        <w:rPr>
          <w:rFonts w:cs="Calibri"/>
        </w:rPr>
        <w:t xml:space="preserve">swoim systemie dedykowaną grupę przeznaczoną dla Projektu i przydzieli uprawnienia dostępu na odpowiednim poziomie </w:t>
      </w:r>
      <w:r w:rsidR="00446CA4">
        <w:rPr>
          <w:rFonts w:cs="Calibri"/>
        </w:rPr>
        <w:t xml:space="preserve">Zamawiającemu, </w:t>
      </w:r>
      <w:r w:rsidR="008711D2" w:rsidRPr="00FD4794">
        <w:rPr>
          <w:rFonts w:cs="Calibri"/>
        </w:rPr>
        <w:t>członkom zespołów Wykonawców</w:t>
      </w:r>
      <w:r w:rsidR="0094170F" w:rsidRPr="00FD4794">
        <w:rPr>
          <w:rFonts w:cs="Calibri"/>
        </w:rPr>
        <w:t xml:space="preserve"> i członkom grup planistycznych i grup roboczych w strukturach Zamawiającego</w:t>
      </w:r>
      <w:r w:rsidR="008711D2" w:rsidRPr="00FD4794">
        <w:rPr>
          <w:rFonts w:cs="Calibri"/>
        </w:rPr>
        <w:t xml:space="preserve">. </w:t>
      </w:r>
    </w:p>
    <w:p w14:paraId="46CC11D1" w14:textId="7793F58D" w:rsidR="006811A5" w:rsidRPr="00FD4794" w:rsidRDefault="008711D2" w:rsidP="00667555">
      <w:pPr>
        <w:spacing w:after="120" w:line="276" w:lineRule="auto"/>
        <w:jc w:val="both"/>
        <w:rPr>
          <w:rFonts w:cs="Calibri"/>
        </w:rPr>
      </w:pPr>
      <w:r w:rsidRPr="00FD4794">
        <w:rPr>
          <w:rFonts w:cs="Calibri"/>
        </w:rPr>
        <w:t xml:space="preserve">Koncepcja repozytorium powinna </w:t>
      </w:r>
      <w:r w:rsidR="00612965" w:rsidRPr="00FD4794">
        <w:rPr>
          <w:rFonts w:cs="Calibri"/>
        </w:rPr>
        <w:t>uwzględniać</w:t>
      </w:r>
      <w:r w:rsidRPr="00FD4794">
        <w:rPr>
          <w:rFonts w:cs="Calibri"/>
        </w:rPr>
        <w:t xml:space="preserve"> skalowalność zaproponowanych rozwiązań, w</w:t>
      </w:r>
      <w:r w:rsidR="00C25D6C" w:rsidRPr="00FD4794">
        <w:rPr>
          <w:rFonts w:cs="Calibri"/>
        </w:rPr>
        <w:t> </w:t>
      </w:r>
      <w:r w:rsidRPr="00FD4794">
        <w:rPr>
          <w:rFonts w:cs="Calibri"/>
        </w:rPr>
        <w:t xml:space="preserve">szczególności w zakresie wielkości przestrzeni przeznaczonej do magazynowania danych oraz struktury organizacyjnej </w:t>
      </w:r>
      <w:r w:rsidR="00DA2455">
        <w:rPr>
          <w:rFonts w:cs="Calibri"/>
        </w:rPr>
        <w:t>P</w:t>
      </w:r>
      <w:r w:rsidRPr="00FD4794">
        <w:rPr>
          <w:rFonts w:cs="Calibri"/>
        </w:rPr>
        <w:t xml:space="preserve">rojektu. </w:t>
      </w:r>
      <w:r w:rsidR="004077D5" w:rsidRPr="004077D5">
        <w:rPr>
          <w:rFonts w:cs="Calibri"/>
        </w:rPr>
        <w:t xml:space="preserve">Szybkość odczytu oraz zapisu danych w repozytorium powinny być </w:t>
      </w:r>
      <w:r w:rsidR="004077D5" w:rsidRPr="004077D5">
        <w:rPr>
          <w:rFonts w:cs="Calibri"/>
        </w:rPr>
        <w:lastRenderedPageBreak/>
        <w:t>dostosowane do objętości przekazywanych za jego pomocą danych. Repozytorium powinno zapewniać możliwość wspólnej edycji plików przez wielu użytkowników.</w:t>
      </w:r>
    </w:p>
    <w:p w14:paraId="1DD4516D" w14:textId="358F301C" w:rsidR="008711D2" w:rsidRPr="00FD4794" w:rsidRDefault="0C56BDD8" w:rsidP="00667555">
      <w:pPr>
        <w:spacing w:after="120" w:line="276" w:lineRule="auto"/>
        <w:jc w:val="both"/>
        <w:rPr>
          <w:rFonts w:cs="Calibri"/>
        </w:rPr>
      </w:pPr>
      <w:bookmarkStart w:id="3" w:name="_Hlk14963828"/>
      <w:r w:rsidRPr="10BD4B0C">
        <w:rPr>
          <w:rFonts w:cs="Calibri"/>
        </w:rPr>
        <w:t xml:space="preserve">Koncepcja repozytorium dokumentów </w:t>
      </w:r>
      <w:r w:rsidR="00754C85">
        <w:rPr>
          <w:rFonts w:cs="Calibri"/>
        </w:rPr>
        <w:t xml:space="preserve">i danych przestrzennych </w:t>
      </w:r>
      <w:r w:rsidR="2394E82D" w:rsidRPr="10BD4B0C">
        <w:rPr>
          <w:rFonts w:cs="Calibri"/>
        </w:rPr>
        <w:t>P</w:t>
      </w:r>
      <w:r w:rsidRPr="10BD4B0C">
        <w:rPr>
          <w:rFonts w:cs="Calibri"/>
        </w:rPr>
        <w:t xml:space="preserve">rojektu powinna zostać opracowana jako załącznik do Metodyki </w:t>
      </w:r>
      <w:r w:rsidR="11B5F4CF" w:rsidRPr="665F532A">
        <w:rPr>
          <w:rFonts w:cs="Calibri"/>
        </w:rPr>
        <w:t>3.</w:t>
      </w:r>
      <w:r w:rsidRPr="10BD4B0C">
        <w:rPr>
          <w:rFonts w:cs="Calibri"/>
        </w:rPr>
        <w:t xml:space="preserve">PZRP. </w:t>
      </w:r>
      <w:r w:rsidR="68D84C12" w:rsidRPr="10BD4B0C">
        <w:rPr>
          <w:rFonts w:cs="Calibri"/>
        </w:rPr>
        <w:t>W koncepcji powinny być określone kwestie związane z bezpieczeństwem danych, kopiami zapasowymi.</w:t>
      </w:r>
    </w:p>
    <w:p w14:paraId="07354A24" w14:textId="38682A93" w:rsidR="00693BEC" w:rsidRDefault="00C5579E" w:rsidP="002F02C5">
      <w:pPr>
        <w:spacing w:after="120" w:line="276" w:lineRule="auto"/>
        <w:jc w:val="both"/>
        <w:rPr>
          <w:rFonts w:cs="Calibri"/>
        </w:rPr>
      </w:pPr>
      <w:r w:rsidRPr="00FD4794">
        <w:rPr>
          <w:rFonts w:cs="Calibri"/>
        </w:rPr>
        <w:t xml:space="preserve">Zamawiający nie przewiduje przekazywania przez Wykonawcę w ramach </w:t>
      </w:r>
      <w:r w:rsidR="00D519BC" w:rsidRPr="00FD4794">
        <w:rPr>
          <w:rFonts w:cs="Calibri"/>
        </w:rPr>
        <w:t xml:space="preserve">tego składnika </w:t>
      </w:r>
      <w:r w:rsidR="00545763" w:rsidRPr="00FD4794">
        <w:rPr>
          <w:rFonts w:cs="Calibri"/>
        </w:rPr>
        <w:t>P</w:t>
      </w:r>
      <w:r w:rsidRPr="00FD4794">
        <w:rPr>
          <w:rFonts w:cs="Calibri"/>
        </w:rPr>
        <w:t>rojektu infrastruktury, urządzeń, sprzętu i oprogramowania.</w:t>
      </w:r>
      <w:bookmarkEnd w:id="3"/>
    </w:p>
    <w:p w14:paraId="35955354" w14:textId="253E3474" w:rsidR="002F02C5" w:rsidRPr="00FD4794" w:rsidRDefault="002F02C5" w:rsidP="002F02C5">
      <w:pPr>
        <w:spacing w:after="120" w:line="276" w:lineRule="auto"/>
        <w:jc w:val="both"/>
        <w:rPr>
          <w:rFonts w:cs="Calibri"/>
        </w:rPr>
      </w:pPr>
      <w:r w:rsidRPr="00FD4794">
        <w:rPr>
          <w:rFonts w:cs="Calibri"/>
        </w:rPr>
        <w:t xml:space="preserve">W terminie </w:t>
      </w:r>
      <w:r w:rsidR="4A120F39" w:rsidRPr="71D57CDE">
        <w:rPr>
          <w:rFonts w:cs="Calibri"/>
        </w:rPr>
        <w:t>30</w:t>
      </w:r>
      <w:r w:rsidRPr="00FD4794">
        <w:rPr>
          <w:rFonts w:cs="Calibri"/>
        </w:rPr>
        <w:t xml:space="preserve"> dni od podpisania </w:t>
      </w:r>
      <w:r w:rsidR="001B7A96">
        <w:rPr>
          <w:rFonts w:cs="Calibri"/>
        </w:rPr>
        <w:t>Umowy</w:t>
      </w:r>
      <w:r w:rsidRPr="00FD4794">
        <w:rPr>
          <w:rFonts w:cs="Calibri"/>
        </w:rPr>
        <w:t xml:space="preserve"> Wykonawca przedstawi Zamawiającemu do akceptacji układ i wstępny zarys zawartości </w:t>
      </w:r>
      <w:r w:rsidR="6B850B25" w:rsidRPr="665F532A">
        <w:rPr>
          <w:rFonts w:cs="Calibri"/>
        </w:rPr>
        <w:t>M</w:t>
      </w:r>
      <w:r w:rsidR="33032900" w:rsidRPr="665F532A">
        <w:rPr>
          <w:rFonts w:cs="Calibri"/>
        </w:rPr>
        <w:t xml:space="preserve">etodyki </w:t>
      </w:r>
      <w:r w:rsidR="21A87993" w:rsidRPr="665F532A">
        <w:rPr>
          <w:rFonts w:cs="Calibri"/>
        </w:rPr>
        <w:t>3.</w:t>
      </w:r>
      <w:r w:rsidRPr="00FD4794">
        <w:rPr>
          <w:rFonts w:cs="Calibri"/>
        </w:rPr>
        <w:t>PZRP.</w:t>
      </w:r>
    </w:p>
    <w:p w14:paraId="3CAA9F4C" w14:textId="23039AF7" w:rsidR="002F02C5" w:rsidRDefault="002F02C5" w:rsidP="008819F7">
      <w:pPr>
        <w:spacing w:after="120" w:line="276" w:lineRule="auto"/>
        <w:jc w:val="both"/>
        <w:rPr>
          <w:rFonts w:cs="Calibri"/>
        </w:rPr>
      </w:pPr>
      <w:r w:rsidRPr="00FD4794">
        <w:rPr>
          <w:rFonts w:cs="Calibri"/>
        </w:rPr>
        <w:t xml:space="preserve">W terminie </w:t>
      </w:r>
      <w:r w:rsidR="00B00DF9">
        <w:rPr>
          <w:rFonts w:cs="Calibri"/>
        </w:rPr>
        <w:t>7</w:t>
      </w:r>
      <w:r w:rsidRPr="00FD4794">
        <w:rPr>
          <w:rFonts w:cs="Calibri"/>
        </w:rPr>
        <w:t xml:space="preserve">5 dni od daty podpisania </w:t>
      </w:r>
      <w:r w:rsidR="001B7A96">
        <w:rPr>
          <w:rFonts w:cs="Calibri"/>
        </w:rPr>
        <w:t>Umowy</w:t>
      </w:r>
      <w:r w:rsidRPr="00FD4794">
        <w:rPr>
          <w:rFonts w:cs="Calibri"/>
        </w:rPr>
        <w:t xml:space="preserve"> Wykonawca przedstawi </w:t>
      </w:r>
      <w:r w:rsidR="008819F7" w:rsidRPr="00FD4794">
        <w:rPr>
          <w:rFonts w:cs="Calibri"/>
        </w:rPr>
        <w:t xml:space="preserve">Zamawiającemu wersję Metodyki </w:t>
      </w:r>
      <w:r w:rsidR="3348E25D" w:rsidRPr="665F532A">
        <w:rPr>
          <w:rFonts w:cs="Calibri"/>
        </w:rPr>
        <w:t>3.</w:t>
      </w:r>
      <w:r w:rsidR="008819F7" w:rsidRPr="00FD4794">
        <w:rPr>
          <w:rFonts w:cs="Calibri"/>
        </w:rPr>
        <w:t xml:space="preserve">PZRP wraz z załącznikami przygotowaną do pierwszej iteracji procedury odbiorowej. </w:t>
      </w:r>
    </w:p>
    <w:p w14:paraId="607428FA" w14:textId="5601CFE4" w:rsidR="003C2ACA" w:rsidRPr="0075005C" w:rsidRDefault="002346FE"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 xml:space="preserve">1.1.3. Opracowanie </w:t>
      </w:r>
      <w:r w:rsidR="006C20D6" w:rsidRPr="0075005C">
        <w:rPr>
          <w:rFonts w:asciiTheme="minorHAnsi" w:hAnsiTheme="minorHAnsi" w:cstheme="minorHAnsi"/>
          <w:color w:val="auto"/>
          <w:sz w:val="22"/>
          <w:szCs w:val="22"/>
          <w:u w:val="single"/>
        </w:rPr>
        <w:t xml:space="preserve">projektu </w:t>
      </w:r>
      <w:r w:rsidRPr="0075005C">
        <w:rPr>
          <w:rFonts w:asciiTheme="minorHAnsi" w:hAnsiTheme="minorHAnsi" w:cstheme="minorHAnsi"/>
          <w:color w:val="auto"/>
          <w:sz w:val="22"/>
          <w:szCs w:val="22"/>
          <w:u w:val="single"/>
        </w:rPr>
        <w:t>bazy danych przestrzennych 3.PZRP</w:t>
      </w:r>
    </w:p>
    <w:p w14:paraId="65F14281" w14:textId="5E6F0FCB" w:rsidR="004248CD" w:rsidRDefault="009C3114" w:rsidP="005D0D72">
      <w:pPr>
        <w:spacing w:before="240" w:after="120" w:line="276" w:lineRule="auto"/>
        <w:jc w:val="both"/>
        <w:rPr>
          <w:rFonts w:cs="Calibri"/>
        </w:rPr>
      </w:pPr>
      <w:r w:rsidRPr="77D0F74E">
        <w:rPr>
          <w:rFonts w:cs="Calibri"/>
        </w:rPr>
        <w:t xml:space="preserve">Wykonawca przygotuje </w:t>
      </w:r>
      <w:r w:rsidR="007D4AE3" w:rsidRPr="77D0F74E">
        <w:rPr>
          <w:rFonts w:cs="Calibri"/>
        </w:rPr>
        <w:t xml:space="preserve">projekt </w:t>
      </w:r>
      <w:r w:rsidRPr="77D0F74E">
        <w:rPr>
          <w:rFonts w:cs="Calibri"/>
        </w:rPr>
        <w:t>baz</w:t>
      </w:r>
      <w:r w:rsidR="007D4AE3" w:rsidRPr="77D0F74E">
        <w:rPr>
          <w:rFonts w:cs="Calibri"/>
        </w:rPr>
        <w:t>y</w:t>
      </w:r>
      <w:r w:rsidRPr="77D0F74E">
        <w:rPr>
          <w:rFonts w:cs="Calibri"/>
        </w:rPr>
        <w:t xml:space="preserve"> danych przestrzennych 3.PZRP w postaci</w:t>
      </w:r>
      <w:r w:rsidR="001E6D21" w:rsidRPr="77D0F74E">
        <w:rPr>
          <w:rFonts w:cs="Calibri"/>
        </w:rPr>
        <w:t xml:space="preserve"> cyfrowej</w:t>
      </w:r>
      <w:r w:rsidR="00043FC9" w:rsidRPr="77D0F74E">
        <w:rPr>
          <w:rFonts w:cs="Calibri"/>
        </w:rPr>
        <w:t>, w formacie MS Word i PDF</w:t>
      </w:r>
      <w:r w:rsidRPr="77D0F74E">
        <w:rPr>
          <w:rFonts w:cs="Calibri"/>
        </w:rPr>
        <w:t xml:space="preserve">. </w:t>
      </w:r>
      <w:r w:rsidR="005F0AD6" w:rsidRPr="77D0F74E">
        <w:rPr>
          <w:rFonts w:cs="Calibri"/>
        </w:rPr>
        <w:t xml:space="preserve">Baza </w:t>
      </w:r>
      <w:r w:rsidRPr="77D0F74E">
        <w:rPr>
          <w:rFonts w:cs="Calibri"/>
        </w:rPr>
        <w:t xml:space="preserve">danych </w:t>
      </w:r>
      <w:r w:rsidR="00834FC3" w:rsidRPr="77D0F74E">
        <w:rPr>
          <w:rFonts w:cs="Calibri"/>
        </w:rPr>
        <w:t xml:space="preserve">w postaci </w:t>
      </w:r>
      <w:proofErr w:type="spellStart"/>
      <w:r w:rsidR="00834FC3" w:rsidRPr="77D0F74E">
        <w:rPr>
          <w:rFonts w:cs="Calibri"/>
        </w:rPr>
        <w:t>geobazy</w:t>
      </w:r>
      <w:proofErr w:type="spellEnd"/>
      <w:r w:rsidR="00834FC3" w:rsidRPr="77D0F74E">
        <w:rPr>
          <w:rFonts w:cs="Calibri"/>
        </w:rPr>
        <w:t xml:space="preserve"> plikowej (</w:t>
      </w:r>
      <w:proofErr w:type="spellStart"/>
      <w:r w:rsidR="00834FC3" w:rsidRPr="77D0F74E">
        <w:rPr>
          <w:rFonts w:cs="Calibri"/>
        </w:rPr>
        <w:t>gdb</w:t>
      </w:r>
      <w:proofErr w:type="spellEnd"/>
      <w:r w:rsidR="00834FC3" w:rsidRPr="77D0F74E">
        <w:rPr>
          <w:rFonts w:cs="Calibri"/>
        </w:rPr>
        <w:t xml:space="preserve">) w układzie współrzędnych PL-1992 </w:t>
      </w:r>
      <w:r w:rsidR="003569E2" w:rsidRPr="77D0F74E">
        <w:rPr>
          <w:rFonts w:cs="Calibri"/>
        </w:rPr>
        <w:t xml:space="preserve">zostanie </w:t>
      </w:r>
      <w:r w:rsidR="00855E20" w:rsidRPr="77D0F74E">
        <w:rPr>
          <w:rFonts w:cs="Calibri"/>
        </w:rPr>
        <w:t>przygotowana</w:t>
      </w:r>
      <w:r w:rsidR="003569E2" w:rsidRPr="77D0F74E">
        <w:rPr>
          <w:rFonts w:cs="Calibri"/>
        </w:rPr>
        <w:t xml:space="preserve"> w ramach podzadania 1.6 </w:t>
      </w:r>
      <w:r w:rsidR="00855E20" w:rsidRPr="77D0F74E">
        <w:rPr>
          <w:rFonts w:cs="Calibri"/>
        </w:rPr>
        <w:t xml:space="preserve">i </w:t>
      </w:r>
      <w:r w:rsidRPr="77D0F74E">
        <w:rPr>
          <w:rFonts w:cs="Calibri"/>
        </w:rPr>
        <w:t>powinna obejmować wszystkie warstwy przestrzenne wytworzone w ramach podzadań zadania 1</w:t>
      </w:r>
      <w:r w:rsidR="00CF4049" w:rsidRPr="77D0F74E">
        <w:rPr>
          <w:rFonts w:cs="Calibri"/>
        </w:rPr>
        <w:t xml:space="preserve">. </w:t>
      </w:r>
      <w:r w:rsidR="00A26C32" w:rsidRPr="77D0F74E">
        <w:rPr>
          <w:rFonts w:cs="Calibri"/>
        </w:rPr>
        <w:t xml:space="preserve">Na etapie podzadania 1.10 Wykonawca zaktualizuje i uzupełni </w:t>
      </w:r>
      <w:r w:rsidR="00E4084B" w:rsidRPr="77D0F74E">
        <w:rPr>
          <w:rFonts w:cs="Calibri"/>
        </w:rPr>
        <w:t>bazę danych w zakresie ewe</w:t>
      </w:r>
      <w:r w:rsidR="00B03135" w:rsidRPr="77D0F74E">
        <w:rPr>
          <w:rFonts w:cs="Calibri"/>
        </w:rPr>
        <w:t xml:space="preserve">ntualnych zmian . </w:t>
      </w:r>
      <w:r w:rsidR="00C310EB" w:rsidRPr="77D0F74E">
        <w:rPr>
          <w:rFonts w:cs="Calibri"/>
        </w:rPr>
        <w:t xml:space="preserve">Dodatkowo Wykonawca </w:t>
      </w:r>
      <w:r w:rsidR="00933B84" w:rsidRPr="77D0F74E">
        <w:rPr>
          <w:rFonts w:cs="Calibri"/>
        </w:rPr>
        <w:t xml:space="preserve">uzupełni bazę o </w:t>
      </w:r>
      <w:r w:rsidRPr="77D0F74E">
        <w:rPr>
          <w:rFonts w:cs="Calibri"/>
        </w:rPr>
        <w:t xml:space="preserve">warstwy </w:t>
      </w:r>
      <w:r w:rsidR="0019540F" w:rsidRPr="77D0F74E">
        <w:rPr>
          <w:rFonts w:cs="Calibri"/>
        </w:rPr>
        <w:t xml:space="preserve">przestrzenne </w:t>
      </w:r>
      <w:r w:rsidRPr="77D0F74E">
        <w:rPr>
          <w:rFonts w:cs="Calibri"/>
        </w:rPr>
        <w:t xml:space="preserve">PZRP od strony morza, w tym morskich wód wewnętrznych. </w:t>
      </w:r>
    </w:p>
    <w:p w14:paraId="61BB612D" w14:textId="65BDCDCA" w:rsidR="009C3114" w:rsidRPr="0075005C" w:rsidRDefault="004248CD" w:rsidP="0075005C">
      <w:pPr>
        <w:spacing w:before="240" w:after="120" w:line="276" w:lineRule="auto"/>
        <w:jc w:val="both"/>
        <w:rPr>
          <w:rFonts w:cs="Calibri"/>
        </w:rPr>
      </w:pPr>
      <w:r w:rsidRPr="002B3A85">
        <w:rPr>
          <w:rFonts w:cs="Calibri"/>
        </w:rPr>
        <w:t>Wykonawca biorąc pod uwagę rozwiązania zastosowane dla bazy danych PZRP w 2 cyklu planistycznym</w:t>
      </w:r>
      <w:r>
        <w:rPr>
          <w:rFonts w:cs="Calibri"/>
        </w:rPr>
        <w:t>,</w:t>
      </w:r>
      <w:r w:rsidRPr="002B3A85">
        <w:rPr>
          <w:rFonts w:cs="Calibri"/>
        </w:rPr>
        <w:t xml:space="preserve"> w porozumieniu z Zamawiającym zaproponuje ich modyfikacje celem usprawnienia funkcjonalności bazy</w:t>
      </w:r>
      <w:r>
        <w:rPr>
          <w:rFonts w:cs="Calibri"/>
        </w:rPr>
        <w:t xml:space="preserve"> (m.in. rezygnację z relacyjnej bazy danych)</w:t>
      </w:r>
      <w:r w:rsidRPr="002B3A85">
        <w:rPr>
          <w:rFonts w:cs="Calibri"/>
        </w:rPr>
        <w:t>.</w:t>
      </w:r>
      <w:r>
        <w:rPr>
          <w:rFonts w:cs="Calibri"/>
        </w:rPr>
        <w:t xml:space="preserve"> </w:t>
      </w:r>
      <w:r w:rsidR="00043FC9" w:rsidRPr="002B3A85">
        <w:rPr>
          <w:rFonts w:cs="Calibri"/>
        </w:rPr>
        <w:t>W bazie danych należy zastosować aliasy warstw i pól, a dla pól zawierających wartości słownikowe należy zastosować domeny.</w:t>
      </w:r>
      <w:r w:rsidR="00043FC9">
        <w:rPr>
          <w:rFonts w:cs="Calibri"/>
        </w:rPr>
        <w:t xml:space="preserve"> </w:t>
      </w:r>
      <w:r w:rsidR="003B07D0">
        <w:t xml:space="preserve"> </w:t>
      </w:r>
      <w:r w:rsidR="003B07D0" w:rsidRPr="71D57CDE">
        <w:rPr>
          <w:rFonts w:cs="Calibri"/>
        </w:rPr>
        <w:t xml:space="preserve">Struktura bazy danych projektu 3.PZRP w zakresie zastosowanego nazewnictwa </w:t>
      </w:r>
      <w:r w:rsidR="00D8352F">
        <w:rPr>
          <w:rFonts w:cs="Calibri"/>
        </w:rPr>
        <w:t>oraz typów</w:t>
      </w:r>
      <w:r w:rsidR="00DF659B">
        <w:rPr>
          <w:rFonts w:cs="Calibri"/>
        </w:rPr>
        <w:t xml:space="preserve"> </w:t>
      </w:r>
      <w:r w:rsidR="003B07D0" w:rsidRPr="71D57CDE">
        <w:rPr>
          <w:rFonts w:cs="Calibri"/>
        </w:rPr>
        <w:t xml:space="preserve">warstw i pól powinna być spójna z bazą danych projektów 3.WORP oraz 3.MZPiMRP. </w:t>
      </w:r>
      <w:r w:rsidR="00DC4F25">
        <w:rPr>
          <w:rFonts w:cs="Calibri"/>
        </w:rPr>
        <w:t xml:space="preserve">Wykonawca </w:t>
      </w:r>
      <w:r>
        <w:rPr>
          <w:rFonts w:cs="Calibri"/>
        </w:rPr>
        <w:t xml:space="preserve">na etapie podzadań 1.6 oraz 1.10 </w:t>
      </w:r>
      <w:r w:rsidR="00DC4F25">
        <w:rPr>
          <w:rFonts w:cs="Calibri"/>
        </w:rPr>
        <w:t xml:space="preserve">sporządzi </w:t>
      </w:r>
      <w:r w:rsidR="00E46C85">
        <w:rPr>
          <w:rFonts w:cs="Calibri"/>
        </w:rPr>
        <w:t>również k</w:t>
      </w:r>
      <w:r w:rsidR="009C3114" w:rsidRPr="0075005C">
        <w:rPr>
          <w:rFonts w:cs="Calibri"/>
        </w:rPr>
        <w:t>opi</w:t>
      </w:r>
      <w:r w:rsidR="00E46C85">
        <w:rPr>
          <w:rFonts w:cs="Calibri"/>
        </w:rPr>
        <w:t>ę ostatecznej</w:t>
      </w:r>
      <w:r w:rsidR="009C3114" w:rsidRPr="0075005C">
        <w:rPr>
          <w:rFonts w:cs="Calibri"/>
        </w:rPr>
        <w:t xml:space="preserve"> bazy danych w formacie </w:t>
      </w:r>
      <w:proofErr w:type="spellStart"/>
      <w:r w:rsidR="009C3114" w:rsidRPr="0075005C">
        <w:rPr>
          <w:rFonts w:cs="Calibri"/>
        </w:rPr>
        <w:t>shp</w:t>
      </w:r>
      <w:proofErr w:type="spellEnd"/>
      <w:r w:rsidR="0055506B">
        <w:rPr>
          <w:rFonts w:cs="Calibri"/>
        </w:rPr>
        <w:t>.</w:t>
      </w:r>
      <w:r w:rsidR="009C3114" w:rsidRPr="0075005C">
        <w:rPr>
          <w:rFonts w:cs="Calibri"/>
        </w:rPr>
        <w:t xml:space="preserve"> </w:t>
      </w:r>
      <w:r w:rsidR="0055506B">
        <w:rPr>
          <w:rFonts w:cs="Calibri"/>
        </w:rPr>
        <w:t xml:space="preserve">Będzie ona </w:t>
      </w:r>
      <w:r w:rsidR="009C3114" w:rsidRPr="0075005C">
        <w:rPr>
          <w:rFonts w:cs="Calibri"/>
        </w:rPr>
        <w:t xml:space="preserve">obejmować ten sam zakres danych co baza </w:t>
      </w:r>
      <w:proofErr w:type="spellStart"/>
      <w:r w:rsidR="009C3114" w:rsidRPr="0075005C">
        <w:rPr>
          <w:rFonts w:cs="Calibri"/>
        </w:rPr>
        <w:t>gdb</w:t>
      </w:r>
      <w:proofErr w:type="spellEnd"/>
      <w:r w:rsidR="009C3114" w:rsidRPr="0075005C">
        <w:rPr>
          <w:rFonts w:cs="Calibri"/>
        </w:rPr>
        <w:t xml:space="preserve"> z uwzględnieniem modyfikacji wynikających ze specyfiki formatu </w:t>
      </w:r>
      <w:proofErr w:type="spellStart"/>
      <w:r w:rsidR="009C3114" w:rsidRPr="0075005C">
        <w:rPr>
          <w:rFonts w:cs="Calibri"/>
        </w:rPr>
        <w:t>shp</w:t>
      </w:r>
      <w:proofErr w:type="spellEnd"/>
      <w:r w:rsidR="009C3114" w:rsidRPr="0075005C">
        <w:rPr>
          <w:rFonts w:cs="Calibri"/>
        </w:rPr>
        <w:t xml:space="preserve"> (</w:t>
      </w:r>
      <w:r w:rsidR="00A968CD">
        <w:rPr>
          <w:rFonts w:cs="Calibri"/>
        </w:rPr>
        <w:t xml:space="preserve">m.in. </w:t>
      </w:r>
      <w:r w:rsidR="009C3114" w:rsidRPr="0075005C">
        <w:rPr>
          <w:rFonts w:cs="Calibri"/>
        </w:rPr>
        <w:t xml:space="preserve">ograniczenie nazw pól do 10 znaków, skrócenie opisów tekstowych do 255 znaków, brak aliasów, relacji i domen). </w:t>
      </w:r>
    </w:p>
    <w:p w14:paraId="78AE0205" w14:textId="22C6E15D" w:rsidR="006811A5" w:rsidRPr="00FD4794" w:rsidRDefault="00612965" w:rsidP="00612965">
      <w:pPr>
        <w:pStyle w:val="Punkty"/>
        <w:tabs>
          <w:tab w:val="clear" w:pos="360"/>
        </w:tabs>
        <w:spacing w:after="120"/>
        <w:ind w:left="0" w:firstLine="0"/>
        <w:contextualSpacing/>
      </w:pPr>
      <w:r w:rsidRPr="00FD4794">
        <w:t>Termin odbioru</w:t>
      </w:r>
      <w:r w:rsidR="00864C4E" w:rsidRPr="00FD4794">
        <w:t xml:space="preserve"> podzadania</w:t>
      </w:r>
      <w:r w:rsidRPr="00FD4794">
        <w:t xml:space="preserve"> 1.1 – </w:t>
      </w:r>
      <w:r w:rsidR="0069411C">
        <w:t>9</w:t>
      </w:r>
      <w:r w:rsidRPr="00FD4794">
        <w:t xml:space="preserve">0 dni od daty podpisania </w:t>
      </w:r>
      <w:r w:rsidR="001B7A96">
        <w:t>Umowy</w:t>
      </w:r>
      <w:r w:rsidRPr="00FD4794">
        <w:t>.</w:t>
      </w:r>
    </w:p>
    <w:p w14:paraId="46906ABC" w14:textId="1C49B2EB" w:rsidR="002E09A1" w:rsidRPr="00E26BBB" w:rsidRDefault="002E09A1" w:rsidP="00667555">
      <w:pPr>
        <w:spacing w:after="120" w:line="276" w:lineRule="auto"/>
        <w:jc w:val="both"/>
        <w:rPr>
          <w:rFonts w:cs="Times New Roman"/>
        </w:rPr>
      </w:pPr>
      <w:r w:rsidRPr="2F6CA1CE">
        <w:rPr>
          <w:rFonts w:cs="Times New Roman"/>
          <w:b/>
          <w:bCs/>
        </w:rPr>
        <w:t>Produkt</w:t>
      </w:r>
      <w:r w:rsidR="000F1F84" w:rsidRPr="2F6CA1CE">
        <w:rPr>
          <w:rFonts w:cs="Times New Roman"/>
          <w:b/>
          <w:bCs/>
        </w:rPr>
        <w:t>ami</w:t>
      </w:r>
      <w:r w:rsidR="00864C4E" w:rsidRPr="2F6CA1CE">
        <w:rPr>
          <w:rFonts w:cs="Times New Roman"/>
          <w:b/>
          <w:bCs/>
        </w:rPr>
        <w:t xml:space="preserve"> podzadania</w:t>
      </w:r>
      <w:r w:rsidRPr="2F6CA1CE">
        <w:rPr>
          <w:rFonts w:cs="Times New Roman"/>
          <w:b/>
          <w:bCs/>
        </w:rPr>
        <w:t xml:space="preserve"> 1.1 </w:t>
      </w:r>
      <w:r w:rsidR="000F1F84" w:rsidRPr="2F6CA1CE">
        <w:rPr>
          <w:rFonts w:cs="Times New Roman"/>
          <w:b/>
          <w:bCs/>
        </w:rPr>
        <w:t xml:space="preserve">podlegającymi odbiorowi </w:t>
      </w:r>
      <w:r w:rsidRPr="2F6CA1CE">
        <w:rPr>
          <w:rFonts w:cs="Times New Roman"/>
          <w:b/>
          <w:bCs/>
        </w:rPr>
        <w:t>będą</w:t>
      </w:r>
      <w:r w:rsidRPr="2F6CA1CE">
        <w:rPr>
          <w:rFonts w:cs="Times New Roman"/>
        </w:rPr>
        <w:t>:</w:t>
      </w:r>
    </w:p>
    <w:p w14:paraId="2D5B7DF2" w14:textId="6C43EBDC" w:rsidR="006811A5" w:rsidRPr="006811A5" w:rsidRDefault="000F1F84" w:rsidP="00667555">
      <w:pPr>
        <w:numPr>
          <w:ilvl w:val="0"/>
          <w:numId w:val="3"/>
        </w:numPr>
        <w:suppressAutoHyphens/>
        <w:spacing w:after="0" w:line="276" w:lineRule="auto"/>
        <w:jc w:val="both"/>
        <w:rPr>
          <w:rFonts w:eastAsia="Batang"/>
          <w:lang w:eastAsia="zh-CN"/>
        </w:rPr>
      </w:pPr>
      <w:r>
        <w:rPr>
          <w:rFonts w:eastAsia="Batang"/>
          <w:lang w:eastAsia="zh-CN"/>
        </w:rPr>
        <w:t>M</w:t>
      </w:r>
      <w:r w:rsidR="006811A5" w:rsidRPr="006811A5">
        <w:rPr>
          <w:rFonts w:eastAsia="Batang"/>
          <w:lang w:eastAsia="zh-CN"/>
        </w:rPr>
        <w:t>etodyka</w:t>
      </w:r>
      <w:r>
        <w:rPr>
          <w:rFonts w:eastAsia="Batang"/>
          <w:lang w:eastAsia="zh-CN"/>
        </w:rPr>
        <w:t xml:space="preserve"> </w:t>
      </w:r>
      <w:r w:rsidR="08BF2F4C" w:rsidRPr="665F532A">
        <w:rPr>
          <w:rFonts w:eastAsia="Batang"/>
          <w:lang w:eastAsia="zh-CN"/>
        </w:rPr>
        <w:t>3.</w:t>
      </w:r>
      <w:r>
        <w:rPr>
          <w:rFonts w:eastAsia="Batang"/>
          <w:lang w:eastAsia="zh-CN"/>
        </w:rPr>
        <w:t xml:space="preserve">PZRP </w:t>
      </w:r>
      <w:r w:rsidR="00B30B83">
        <w:rPr>
          <w:rFonts w:eastAsia="Batang"/>
          <w:lang w:eastAsia="zh-CN"/>
        </w:rPr>
        <w:t xml:space="preserve"> </w:t>
      </w:r>
      <w:r>
        <w:rPr>
          <w:rFonts w:eastAsia="Batang"/>
          <w:lang w:eastAsia="zh-CN"/>
        </w:rPr>
        <w:t>w wersji 1.00</w:t>
      </w:r>
      <w:r w:rsidR="006811A5" w:rsidRPr="006811A5">
        <w:rPr>
          <w:rFonts w:eastAsia="Batang"/>
          <w:lang w:eastAsia="zh-CN"/>
        </w:rPr>
        <w:t>:</w:t>
      </w:r>
    </w:p>
    <w:p w14:paraId="29FB89FA" w14:textId="49CA9B8B" w:rsidR="006811A5" w:rsidRPr="00C612F2" w:rsidRDefault="006811A5" w:rsidP="00667555">
      <w:pPr>
        <w:numPr>
          <w:ilvl w:val="1"/>
          <w:numId w:val="3"/>
        </w:numPr>
        <w:suppressAutoHyphens/>
        <w:spacing w:after="0" w:line="276" w:lineRule="auto"/>
        <w:jc w:val="both"/>
        <w:rPr>
          <w:rFonts w:eastAsia="Batang"/>
          <w:lang w:eastAsia="zh-CN"/>
        </w:rPr>
      </w:pPr>
      <w:r w:rsidRPr="006811A5">
        <w:rPr>
          <w:rFonts w:eastAsia="Batang"/>
          <w:lang w:eastAsia="zh-CN"/>
        </w:rPr>
        <w:t xml:space="preserve">w </w:t>
      </w:r>
      <w:r w:rsidR="003E5822">
        <w:rPr>
          <w:rFonts w:eastAsia="Batang"/>
          <w:lang w:eastAsia="zh-CN"/>
        </w:rPr>
        <w:t>postaci cyfrowej</w:t>
      </w:r>
      <w:r w:rsidRPr="006811A5">
        <w:rPr>
          <w:rFonts w:eastAsia="Batang"/>
          <w:lang w:eastAsia="zh-CN"/>
        </w:rPr>
        <w:t xml:space="preserve">, w formacie MS Word oraz PDF, przekazana na nośnikach danych, </w:t>
      </w:r>
      <w:r w:rsidRPr="00C612F2">
        <w:rPr>
          <w:rFonts w:eastAsia="Batang"/>
          <w:lang w:eastAsia="zh-CN"/>
        </w:rPr>
        <w:t xml:space="preserve">w liczbie </w:t>
      </w:r>
      <w:r w:rsidR="00C612F2" w:rsidRPr="00C612F2">
        <w:rPr>
          <w:rFonts w:eastAsia="Batang"/>
          <w:lang w:eastAsia="zh-CN"/>
        </w:rPr>
        <w:t>2</w:t>
      </w:r>
      <w:r w:rsidRPr="00C612F2">
        <w:rPr>
          <w:rFonts w:eastAsia="Batang"/>
          <w:lang w:eastAsia="zh-CN"/>
        </w:rPr>
        <w:t xml:space="preserve"> sztuk,</w:t>
      </w:r>
    </w:p>
    <w:p w14:paraId="53A0A0B5" w14:textId="70A5AAFB" w:rsidR="006811A5" w:rsidRPr="006811A5" w:rsidRDefault="006811A5" w:rsidP="00667555">
      <w:pPr>
        <w:numPr>
          <w:ilvl w:val="0"/>
          <w:numId w:val="3"/>
        </w:numPr>
        <w:suppressAutoHyphens/>
        <w:spacing w:after="0" w:line="276" w:lineRule="auto"/>
        <w:jc w:val="both"/>
        <w:rPr>
          <w:rFonts w:eastAsia="Batang"/>
          <w:lang w:eastAsia="zh-CN"/>
        </w:rPr>
      </w:pPr>
      <w:r>
        <w:rPr>
          <w:rFonts w:eastAsia="Batang"/>
          <w:lang w:eastAsia="zh-CN"/>
        </w:rPr>
        <w:t xml:space="preserve">Projekt </w:t>
      </w:r>
      <w:r w:rsidR="00693BEC">
        <w:rPr>
          <w:rFonts w:eastAsia="Batang"/>
          <w:lang w:eastAsia="zh-CN"/>
        </w:rPr>
        <w:t>R</w:t>
      </w:r>
      <w:r>
        <w:rPr>
          <w:rFonts w:eastAsia="Batang"/>
          <w:lang w:eastAsia="zh-CN"/>
        </w:rPr>
        <w:t xml:space="preserve">epozytorium </w:t>
      </w:r>
      <w:r w:rsidR="00612965">
        <w:rPr>
          <w:rFonts w:eastAsia="Batang"/>
          <w:lang w:eastAsia="zh-CN"/>
        </w:rPr>
        <w:t xml:space="preserve">dokumentów </w:t>
      </w:r>
      <w:r w:rsidR="00CF1AE9">
        <w:rPr>
          <w:rFonts w:eastAsia="Batang"/>
          <w:lang w:eastAsia="zh-CN"/>
        </w:rPr>
        <w:t>i danych przestrzennych P</w:t>
      </w:r>
      <w:r>
        <w:rPr>
          <w:rFonts w:eastAsia="Batang"/>
          <w:lang w:eastAsia="zh-CN"/>
        </w:rPr>
        <w:t>rojektu</w:t>
      </w:r>
      <w:r w:rsidR="00612965">
        <w:rPr>
          <w:rFonts w:eastAsia="Batang"/>
          <w:lang w:eastAsia="zh-CN"/>
        </w:rPr>
        <w:t xml:space="preserve"> (Załącznik nr 1 do Metodyki </w:t>
      </w:r>
      <w:r w:rsidR="2AA1BE9F" w:rsidRPr="665F532A">
        <w:rPr>
          <w:rFonts w:eastAsia="Batang"/>
          <w:lang w:eastAsia="zh-CN"/>
        </w:rPr>
        <w:t>3.</w:t>
      </w:r>
      <w:r w:rsidR="00612965">
        <w:rPr>
          <w:rFonts w:eastAsia="Batang"/>
          <w:lang w:eastAsia="zh-CN"/>
        </w:rPr>
        <w:t>PZRP)</w:t>
      </w:r>
      <w:r>
        <w:rPr>
          <w:rFonts w:eastAsia="Batang"/>
          <w:lang w:eastAsia="zh-CN"/>
        </w:rPr>
        <w:t>:</w:t>
      </w:r>
    </w:p>
    <w:p w14:paraId="59342818" w14:textId="04BC4AC4" w:rsidR="00C97DBF" w:rsidRDefault="27783CE9" w:rsidP="00C97DBF">
      <w:pPr>
        <w:numPr>
          <w:ilvl w:val="1"/>
          <w:numId w:val="3"/>
        </w:numPr>
        <w:suppressAutoHyphens/>
        <w:spacing w:after="0" w:line="276" w:lineRule="auto"/>
        <w:jc w:val="both"/>
        <w:rPr>
          <w:rFonts w:eastAsia="Batang"/>
          <w:lang w:eastAsia="zh-CN"/>
        </w:rPr>
      </w:pPr>
      <w:r w:rsidRPr="2F6CA1CE">
        <w:rPr>
          <w:rFonts w:eastAsia="Batang"/>
          <w:lang w:eastAsia="zh-CN"/>
        </w:rPr>
        <w:lastRenderedPageBreak/>
        <w:t xml:space="preserve">w </w:t>
      </w:r>
      <w:r w:rsidR="5DEE50DC" w:rsidRPr="2F6CA1CE">
        <w:rPr>
          <w:rFonts w:eastAsia="Batang"/>
          <w:lang w:eastAsia="zh-CN"/>
        </w:rPr>
        <w:t>postaci cyfrowej</w:t>
      </w:r>
      <w:r w:rsidRPr="2F6CA1CE">
        <w:rPr>
          <w:rFonts w:eastAsia="Batang"/>
          <w:lang w:eastAsia="zh-CN"/>
        </w:rPr>
        <w:t xml:space="preserve">, w formacie MS Word </w:t>
      </w:r>
      <w:r w:rsidR="0142E9B5" w:rsidRPr="2F6CA1CE">
        <w:rPr>
          <w:rFonts w:eastAsia="Batang"/>
          <w:lang w:eastAsia="zh-CN"/>
        </w:rPr>
        <w:t xml:space="preserve">i innych formatach MS Office </w:t>
      </w:r>
      <w:r w:rsidRPr="2F6CA1CE">
        <w:rPr>
          <w:rFonts w:eastAsia="Batang"/>
          <w:lang w:eastAsia="zh-CN"/>
        </w:rPr>
        <w:t>oraz PDF, przekazan</w:t>
      </w:r>
      <w:r w:rsidR="00C27F37">
        <w:rPr>
          <w:rFonts w:eastAsia="Batang"/>
          <w:lang w:eastAsia="zh-CN"/>
        </w:rPr>
        <w:t>y</w:t>
      </w:r>
      <w:r w:rsidRPr="2F6CA1CE">
        <w:rPr>
          <w:rFonts w:eastAsia="Batang"/>
          <w:lang w:eastAsia="zh-CN"/>
        </w:rPr>
        <w:t xml:space="preserve"> na nośnikach danych, w liczbie </w:t>
      </w:r>
      <w:r w:rsidR="00C612F2" w:rsidRPr="2F6CA1CE">
        <w:rPr>
          <w:rFonts w:eastAsia="Batang"/>
          <w:lang w:eastAsia="zh-CN"/>
        </w:rPr>
        <w:t>2</w:t>
      </w:r>
      <w:r w:rsidRPr="2F6CA1CE">
        <w:rPr>
          <w:rFonts w:eastAsia="Batang"/>
          <w:lang w:eastAsia="zh-CN"/>
        </w:rPr>
        <w:t xml:space="preserve"> sztuk</w:t>
      </w:r>
      <w:r w:rsidR="00C612F2" w:rsidRPr="2F6CA1CE">
        <w:rPr>
          <w:rFonts w:eastAsia="Batang"/>
          <w:lang w:eastAsia="zh-CN"/>
        </w:rPr>
        <w:t>.</w:t>
      </w:r>
    </w:p>
    <w:p w14:paraId="7E468235" w14:textId="1DB19496" w:rsidR="00C97DBF" w:rsidRDefault="00074E37" w:rsidP="00C97DBF">
      <w:pPr>
        <w:numPr>
          <w:ilvl w:val="0"/>
          <w:numId w:val="3"/>
        </w:numPr>
        <w:suppressAutoHyphens/>
        <w:spacing w:after="0" w:line="276" w:lineRule="auto"/>
        <w:jc w:val="both"/>
        <w:rPr>
          <w:rFonts w:eastAsia="Batang"/>
          <w:lang w:eastAsia="zh-CN"/>
        </w:rPr>
      </w:pPr>
      <w:r>
        <w:rPr>
          <w:rFonts w:eastAsia="Batang"/>
          <w:lang w:eastAsia="zh-CN"/>
        </w:rPr>
        <w:t xml:space="preserve">Wstępna wersja </w:t>
      </w:r>
      <w:r w:rsidR="008E2EE4">
        <w:rPr>
          <w:rFonts w:eastAsia="Batang"/>
          <w:lang w:eastAsia="zh-CN"/>
        </w:rPr>
        <w:t>struktury katalogowej</w:t>
      </w:r>
      <w:r w:rsidR="00FB772A">
        <w:rPr>
          <w:rFonts w:eastAsia="Batang"/>
          <w:lang w:eastAsia="zh-CN"/>
        </w:rPr>
        <w:t xml:space="preserve"> produktów</w:t>
      </w:r>
      <w:r w:rsidR="009425A6">
        <w:rPr>
          <w:rFonts w:eastAsia="Batang"/>
          <w:lang w:eastAsia="zh-CN"/>
        </w:rPr>
        <w:t xml:space="preserve"> </w:t>
      </w:r>
      <w:r w:rsidR="007C513A">
        <w:rPr>
          <w:rFonts w:eastAsia="Batang"/>
          <w:lang w:eastAsia="zh-CN"/>
        </w:rPr>
        <w:t>Projektu (Załącznik nr 2 do Metodyki 3.PZRP):</w:t>
      </w:r>
    </w:p>
    <w:p w14:paraId="6CBFD2D0" w14:textId="1BF3D73B" w:rsidR="007C513A" w:rsidRPr="007209A0" w:rsidRDefault="007209A0" w:rsidP="007209A0">
      <w:pPr>
        <w:numPr>
          <w:ilvl w:val="1"/>
          <w:numId w:val="3"/>
        </w:numPr>
        <w:suppressAutoHyphens/>
        <w:spacing w:after="0" w:line="276" w:lineRule="auto"/>
        <w:jc w:val="both"/>
        <w:rPr>
          <w:rFonts w:eastAsia="Batang"/>
          <w:lang w:eastAsia="zh-CN"/>
        </w:rPr>
      </w:pPr>
      <w:r w:rsidRPr="2F6CA1CE">
        <w:rPr>
          <w:rFonts w:eastAsia="Batang"/>
          <w:lang w:eastAsia="zh-CN"/>
        </w:rPr>
        <w:t>w postaci cyfrowej, w formacie MS Word oraz PDF, przekazan</w:t>
      </w:r>
      <w:r>
        <w:rPr>
          <w:rFonts w:eastAsia="Batang"/>
          <w:lang w:eastAsia="zh-CN"/>
        </w:rPr>
        <w:t>y</w:t>
      </w:r>
      <w:r w:rsidRPr="2F6CA1CE">
        <w:rPr>
          <w:rFonts w:eastAsia="Batang"/>
          <w:lang w:eastAsia="zh-CN"/>
        </w:rPr>
        <w:t xml:space="preserve"> na nośnikach danych, w liczbie 2 sztuk.</w:t>
      </w:r>
    </w:p>
    <w:p w14:paraId="774E1746" w14:textId="5ACF5043" w:rsidR="00600048" w:rsidRDefault="00A736ED" w:rsidP="2E82EFF1">
      <w:pPr>
        <w:numPr>
          <w:ilvl w:val="0"/>
          <w:numId w:val="3"/>
        </w:numPr>
        <w:spacing w:after="0" w:line="276" w:lineRule="auto"/>
        <w:jc w:val="both"/>
        <w:rPr>
          <w:rFonts w:eastAsia="Batang"/>
          <w:lang w:eastAsia="zh-CN"/>
        </w:rPr>
      </w:pPr>
      <w:r>
        <w:rPr>
          <w:rFonts w:eastAsia="Batang"/>
          <w:lang w:eastAsia="zh-CN"/>
        </w:rPr>
        <w:t>Projekt bazy danych</w:t>
      </w:r>
      <w:r w:rsidR="002D7C06">
        <w:rPr>
          <w:rFonts w:eastAsia="Batang"/>
          <w:lang w:eastAsia="zh-CN"/>
        </w:rPr>
        <w:t xml:space="preserve"> przestrzennych</w:t>
      </w:r>
      <w:r w:rsidR="00685B3C">
        <w:rPr>
          <w:rFonts w:eastAsia="Batang"/>
          <w:lang w:eastAsia="zh-CN"/>
        </w:rPr>
        <w:t xml:space="preserve"> </w:t>
      </w:r>
      <w:r w:rsidR="007C513A">
        <w:rPr>
          <w:rFonts w:eastAsia="Batang"/>
          <w:lang w:eastAsia="zh-CN"/>
        </w:rPr>
        <w:t>P</w:t>
      </w:r>
      <w:r w:rsidR="00685B3C">
        <w:rPr>
          <w:rFonts w:eastAsia="Batang"/>
          <w:lang w:eastAsia="zh-CN"/>
        </w:rPr>
        <w:t>rojektu</w:t>
      </w:r>
      <w:r w:rsidR="00600048">
        <w:rPr>
          <w:rFonts w:eastAsia="Batang"/>
          <w:lang w:eastAsia="zh-CN"/>
        </w:rPr>
        <w:t>:</w:t>
      </w:r>
    </w:p>
    <w:p w14:paraId="1A6CDA44" w14:textId="468CEDC9" w:rsidR="5FC5E479" w:rsidRPr="00355557" w:rsidRDefault="00624E64" w:rsidP="0075005C">
      <w:pPr>
        <w:pStyle w:val="Akapitzlist"/>
        <w:numPr>
          <w:ilvl w:val="1"/>
          <w:numId w:val="3"/>
        </w:numPr>
        <w:spacing w:after="0" w:line="276" w:lineRule="auto"/>
        <w:jc w:val="both"/>
        <w:rPr>
          <w:rFonts w:eastAsia="Batang"/>
          <w:lang w:eastAsia="zh-CN"/>
        </w:rPr>
      </w:pPr>
      <w:r w:rsidRPr="00355557">
        <w:rPr>
          <w:rFonts w:eastAsia="Batang"/>
          <w:lang w:eastAsia="zh-CN"/>
        </w:rPr>
        <w:t xml:space="preserve">w postaci </w:t>
      </w:r>
      <w:r w:rsidR="002921B1" w:rsidRPr="00355557">
        <w:rPr>
          <w:rFonts w:eastAsia="Batang"/>
          <w:lang w:eastAsia="zh-CN"/>
        </w:rPr>
        <w:t>cyfrowej</w:t>
      </w:r>
      <w:r w:rsidR="008E0B1D" w:rsidRPr="00355557">
        <w:rPr>
          <w:rFonts w:eastAsia="Batang"/>
          <w:lang w:eastAsia="zh-CN"/>
        </w:rPr>
        <w:t>, w formacie MS Word i PDF</w:t>
      </w:r>
      <w:r w:rsidR="00C27F37" w:rsidRPr="00355557">
        <w:rPr>
          <w:rFonts w:eastAsia="Batang"/>
          <w:lang w:eastAsia="zh-CN"/>
        </w:rPr>
        <w:t xml:space="preserve"> przekazany na nośnikach danych, w liczbie 2 sztuk.</w:t>
      </w:r>
    </w:p>
    <w:p w14:paraId="5FE8115B" w14:textId="29F4BD8A" w:rsidR="00EF27D1" w:rsidRPr="00506D96" w:rsidRDefault="00506D96" w:rsidP="00376965">
      <w:pPr>
        <w:pStyle w:val="Nagwek2"/>
      </w:pPr>
      <w:r w:rsidRPr="00506D96">
        <w:t>PODZADANIE 1.2</w:t>
      </w:r>
      <w:r>
        <w:t xml:space="preserve"> </w:t>
      </w:r>
      <w:r w:rsidRPr="00506D96">
        <w:t>POZYSKANIE ORAZ OPRACOWANIE DANYCH I INFORMACJI NA POTRZEBY PROJEKTU</w:t>
      </w:r>
    </w:p>
    <w:p w14:paraId="64EEB642" w14:textId="1852425B" w:rsidR="0055283A" w:rsidRPr="009A78C4" w:rsidRDefault="00750D9C" w:rsidP="009A78C4">
      <w:pPr>
        <w:autoSpaceDE w:val="0"/>
        <w:autoSpaceDN w:val="0"/>
        <w:adjustRightInd w:val="0"/>
        <w:spacing w:after="120" w:line="276" w:lineRule="auto"/>
        <w:jc w:val="both"/>
        <w:rPr>
          <w:rFonts w:cs="Calibri"/>
          <w:highlight w:val="yellow"/>
          <w:u w:val="single"/>
        </w:rPr>
      </w:pPr>
      <w:r w:rsidRPr="009A78C4">
        <w:rPr>
          <w:rFonts w:cs="Calibri"/>
        </w:rPr>
        <w:t xml:space="preserve">Celem zadania jest zgromadzenie danych niezbędnych do wykonania </w:t>
      </w:r>
      <w:r w:rsidR="004A1DCE" w:rsidRPr="009A78C4">
        <w:rPr>
          <w:rFonts w:cs="Calibri"/>
        </w:rPr>
        <w:t xml:space="preserve">drugiego </w:t>
      </w:r>
      <w:r w:rsidRPr="009A78C4">
        <w:rPr>
          <w:rFonts w:cs="Calibri"/>
        </w:rPr>
        <w:t xml:space="preserve">przeglądu i aktualizacji planów zarządzania ryzykiem powodziowym dla obszarów dorzeczy </w:t>
      </w:r>
      <w:r w:rsidR="00AB4861" w:rsidRPr="009A78C4">
        <w:rPr>
          <w:rFonts w:cs="Calibri"/>
        </w:rPr>
        <w:t xml:space="preserve">Wisły, Odry, Pregoły, </w:t>
      </w:r>
      <w:r w:rsidR="004A6E9F" w:rsidRPr="009A78C4">
        <w:rPr>
          <w:rFonts w:cs="Calibri"/>
        </w:rPr>
        <w:t>Łaby</w:t>
      </w:r>
      <w:r w:rsidR="00AB4861" w:rsidRPr="009A78C4">
        <w:rPr>
          <w:rFonts w:cs="Calibri"/>
        </w:rPr>
        <w:t xml:space="preserve">, Dunaju i Niemna </w:t>
      </w:r>
      <w:r w:rsidRPr="009A78C4">
        <w:rPr>
          <w:rFonts w:cs="Calibri"/>
        </w:rPr>
        <w:t>w zakresie wynikającym z:</w:t>
      </w:r>
    </w:p>
    <w:p w14:paraId="34D2F8E4" w14:textId="77777777" w:rsidR="00750D9C" w:rsidRPr="00FD4794" w:rsidRDefault="00750D9C" w:rsidP="00DD2EDA">
      <w:pPr>
        <w:pStyle w:val="Akapitzlist"/>
        <w:numPr>
          <w:ilvl w:val="0"/>
          <w:numId w:val="27"/>
        </w:numPr>
        <w:spacing w:after="120" w:line="276" w:lineRule="auto"/>
        <w:jc w:val="both"/>
        <w:rPr>
          <w:rFonts w:cs="Calibri"/>
        </w:rPr>
      </w:pPr>
      <w:r w:rsidRPr="00FD4794">
        <w:rPr>
          <w:rFonts w:cs="Calibri"/>
        </w:rPr>
        <w:t xml:space="preserve">Artykułów 7 i 8 </w:t>
      </w:r>
      <w:r w:rsidR="00573542" w:rsidRPr="00FD4794">
        <w:rPr>
          <w:rFonts w:cs="Calibri"/>
        </w:rPr>
        <w:t xml:space="preserve">oraz Artykułu 14 ust. 3 </w:t>
      </w:r>
      <w:r w:rsidRPr="00FD4794">
        <w:rPr>
          <w:rFonts w:cs="Calibri"/>
        </w:rPr>
        <w:t>Dyrektywy Powodziowej</w:t>
      </w:r>
      <w:r w:rsidR="007C5493" w:rsidRPr="00FD4794">
        <w:rPr>
          <w:rFonts w:cs="Calibri"/>
        </w:rPr>
        <w:t>,</w:t>
      </w:r>
    </w:p>
    <w:p w14:paraId="1CA3006C" w14:textId="77777777" w:rsidR="00750D9C" w:rsidRPr="00FD4794" w:rsidRDefault="00750D9C" w:rsidP="00DD2EDA">
      <w:pPr>
        <w:pStyle w:val="Akapitzlist"/>
        <w:numPr>
          <w:ilvl w:val="0"/>
          <w:numId w:val="27"/>
        </w:numPr>
        <w:spacing w:after="120" w:line="276" w:lineRule="auto"/>
        <w:jc w:val="both"/>
        <w:rPr>
          <w:rFonts w:cs="Calibri"/>
        </w:rPr>
      </w:pPr>
      <w:r w:rsidRPr="00FD4794">
        <w:rPr>
          <w:rFonts w:cs="Calibri"/>
        </w:rPr>
        <w:t>Artykułów 172 i 173 ustawy – Prawo wodne</w:t>
      </w:r>
      <w:r w:rsidR="007C5493" w:rsidRPr="00FD4794">
        <w:rPr>
          <w:rFonts w:cs="Calibri"/>
        </w:rPr>
        <w:t>,</w:t>
      </w:r>
    </w:p>
    <w:p w14:paraId="3453EE8D" w14:textId="48FE21B8" w:rsidR="00750D9C" w:rsidRPr="00FD4794" w:rsidRDefault="4472491E" w:rsidP="00DD2EDA">
      <w:pPr>
        <w:pStyle w:val="Akapitzlist"/>
        <w:numPr>
          <w:ilvl w:val="0"/>
          <w:numId w:val="27"/>
        </w:numPr>
        <w:spacing w:after="120" w:line="276" w:lineRule="auto"/>
        <w:jc w:val="both"/>
        <w:rPr>
          <w:rFonts w:cs="Calibri"/>
        </w:rPr>
      </w:pPr>
      <w:r w:rsidRPr="10BD4B0C">
        <w:rPr>
          <w:rFonts w:cs="Calibri"/>
        </w:rPr>
        <w:t>Zaktualizowanej w ramach</w:t>
      </w:r>
      <w:r w:rsidR="6E817B63" w:rsidRPr="10BD4B0C">
        <w:rPr>
          <w:rFonts w:cs="Calibri"/>
        </w:rPr>
        <w:t xml:space="preserve"> podzadania</w:t>
      </w:r>
      <w:r w:rsidRPr="10BD4B0C">
        <w:rPr>
          <w:rFonts w:cs="Calibri"/>
        </w:rPr>
        <w:t xml:space="preserve"> 1.1 Metodyki PZRP.</w:t>
      </w:r>
    </w:p>
    <w:p w14:paraId="0D90F101" w14:textId="77777777" w:rsidR="00813937" w:rsidRPr="00813937" w:rsidRDefault="0205DD15" w:rsidP="00DC15A1">
      <w:pPr>
        <w:spacing w:after="120" w:line="276" w:lineRule="auto"/>
        <w:jc w:val="both"/>
        <w:rPr>
          <w:rFonts w:cs="Calibri"/>
        </w:rPr>
      </w:pPr>
      <w:r w:rsidRPr="00813937">
        <w:rPr>
          <w:rFonts w:cs="Calibri"/>
        </w:rPr>
        <w:t>Zamawiający przekaże Wykonawcy:</w:t>
      </w:r>
    </w:p>
    <w:p w14:paraId="1D514680" w14:textId="624A4479" w:rsidR="00E26BBB" w:rsidRPr="00FD4794" w:rsidRDefault="223C2C3A" w:rsidP="00DD2EDA">
      <w:pPr>
        <w:pStyle w:val="Akapitzlist"/>
        <w:numPr>
          <w:ilvl w:val="0"/>
          <w:numId w:val="29"/>
        </w:numPr>
        <w:spacing w:after="120" w:line="276" w:lineRule="auto"/>
        <w:jc w:val="both"/>
        <w:rPr>
          <w:rFonts w:cs="Calibri"/>
        </w:rPr>
      </w:pPr>
      <w:r w:rsidRPr="3F059EB2">
        <w:rPr>
          <w:rFonts w:cs="Calibri"/>
        </w:rPr>
        <w:t>Plan</w:t>
      </w:r>
      <w:r w:rsidR="59EFBC5C" w:rsidRPr="3F059EB2">
        <w:rPr>
          <w:rFonts w:cs="Calibri"/>
        </w:rPr>
        <w:t>y</w:t>
      </w:r>
      <w:r w:rsidR="00813937">
        <w:rPr>
          <w:rFonts w:cs="Calibri"/>
        </w:rPr>
        <w:t xml:space="preserve"> </w:t>
      </w:r>
      <w:r w:rsidRPr="3F059EB2">
        <w:rPr>
          <w:rFonts w:cs="Calibri"/>
        </w:rPr>
        <w:t>zarządzania ryzykiem powodziowym opracowan</w:t>
      </w:r>
      <w:r w:rsidR="48B13E30" w:rsidRPr="3F059EB2">
        <w:rPr>
          <w:rFonts w:cs="Calibri"/>
        </w:rPr>
        <w:t>e</w:t>
      </w:r>
      <w:r w:rsidR="00A64C53">
        <w:rPr>
          <w:rFonts w:cs="Calibri"/>
        </w:rPr>
        <w:t xml:space="preserve"> </w:t>
      </w:r>
      <w:r w:rsidRPr="3F059EB2">
        <w:rPr>
          <w:rFonts w:cs="Calibri"/>
        </w:rPr>
        <w:t xml:space="preserve">w ramach </w:t>
      </w:r>
      <w:r w:rsidR="1237F883" w:rsidRPr="3F059EB2">
        <w:rPr>
          <w:rFonts w:cs="Calibri"/>
        </w:rPr>
        <w:t>2</w:t>
      </w:r>
      <w:r w:rsidRPr="3F059EB2">
        <w:rPr>
          <w:rFonts w:cs="Calibri"/>
        </w:rPr>
        <w:t xml:space="preserve"> cyklu planistycznego</w:t>
      </w:r>
      <w:r w:rsidR="403731F8" w:rsidRPr="3F059EB2">
        <w:rPr>
          <w:rFonts w:cs="Calibri"/>
        </w:rPr>
        <w:t>, wraz z dokumentami towarzyszącymi</w:t>
      </w:r>
      <w:r w:rsidRPr="3F059EB2">
        <w:rPr>
          <w:rFonts w:cs="Calibri"/>
        </w:rPr>
        <w:t xml:space="preserve">. </w:t>
      </w:r>
      <w:r w:rsidR="403731F8" w:rsidRPr="3F059EB2">
        <w:rPr>
          <w:rFonts w:cs="Calibri"/>
        </w:rPr>
        <w:t>Plany s</w:t>
      </w:r>
      <w:r w:rsidRPr="3F059EB2">
        <w:rPr>
          <w:rFonts w:cs="Calibri"/>
        </w:rPr>
        <w:t xml:space="preserve">tanowią załączniki do Rozporządzeń </w:t>
      </w:r>
      <w:r w:rsidR="1237F883" w:rsidRPr="3F059EB2">
        <w:rPr>
          <w:rFonts w:cs="Calibri"/>
        </w:rPr>
        <w:t>Ministra Infrastruktury</w:t>
      </w:r>
      <w:r w:rsidRPr="3F059EB2">
        <w:rPr>
          <w:rFonts w:cs="Calibri"/>
        </w:rPr>
        <w:t xml:space="preserve"> z 18 </w:t>
      </w:r>
      <w:r w:rsidR="3D334E0B" w:rsidRPr="3F059EB2">
        <w:rPr>
          <w:rFonts w:cs="Calibri"/>
        </w:rPr>
        <w:t xml:space="preserve">i 26 </w:t>
      </w:r>
      <w:r w:rsidRPr="3F059EB2">
        <w:rPr>
          <w:rFonts w:cs="Calibri"/>
        </w:rPr>
        <w:t>października 20</w:t>
      </w:r>
      <w:r w:rsidR="1237F883" w:rsidRPr="3F059EB2">
        <w:rPr>
          <w:rFonts w:cs="Calibri"/>
        </w:rPr>
        <w:t>22</w:t>
      </w:r>
      <w:r w:rsidRPr="3F059EB2">
        <w:rPr>
          <w:rFonts w:cs="Calibri"/>
        </w:rPr>
        <w:t xml:space="preserve"> roku:</w:t>
      </w:r>
    </w:p>
    <w:p w14:paraId="520A5931" w14:textId="616A4758" w:rsidR="00E26BBB" w:rsidRPr="00FD4794" w:rsidRDefault="00E26BBB" w:rsidP="00DD2EDA">
      <w:pPr>
        <w:pStyle w:val="Akapitzlist"/>
        <w:numPr>
          <w:ilvl w:val="1"/>
          <w:numId w:val="29"/>
        </w:numPr>
        <w:spacing w:after="120" w:line="276" w:lineRule="auto"/>
        <w:jc w:val="both"/>
        <w:rPr>
          <w:rFonts w:cs="Calibri"/>
        </w:rPr>
      </w:pPr>
      <w:r w:rsidRPr="00FD4794">
        <w:rPr>
          <w:rFonts w:cs="Calibri"/>
        </w:rPr>
        <w:t>w sprawie przyjęcia Planu zarządzania ryzykiem powodziowym dla obszaru dorzecza Odry (</w:t>
      </w:r>
      <w:r w:rsidR="00430830" w:rsidRPr="00430830">
        <w:rPr>
          <w:rFonts w:cs="Calibri"/>
        </w:rPr>
        <w:t>Dz. U. poz. 2714</w:t>
      </w:r>
      <w:r w:rsidRPr="00FD4794">
        <w:rPr>
          <w:rFonts w:cs="Calibri"/>
        </w:rPr>
        <w:t>);</w:t>
      </w:r>
    </w:p>
    <w:p w14:paraId="720C8B95" w14:textId="68B784A6" w:rsidR="00E26BBB" w:rsidRPr="00FD4794" w:rsidRDefault="00E26BBB" w:rsidP="00DD2EDA">
      <w:pPr>
        <w:pStyle w:val="Akapitzlist"/>
        <w:numPr>
          <w:ilvl w:val="1"/>
          <w:numId w:val="29"/>
        </w:numPr>
        <w:spacing w:after="120" w:line="276" w:lineRule="auto"/>
        <w:jc w:val="both"/>
        <w:rPr>
          <w:rFonts w:cs="Calibri"/>
        </w:rPr>
      </w:pPr>
      <w:r w:rsidRPr="00FD4794">
        <w:rPr>
          <w:rFonts w:cs="Calibri"/>
        </w:rPr>
        <w:t>w sprawie przyjęcia Planu zarządzania ryzykiem powodziowym dla obszaru dorzecza Wisły (</w:t>
      </w:r>
      <w:r w:rsidR="00430830" w:rsidRPr="00430830">
        <w:rPr>
          <w:rFonts w:cs="Calibri"/>
        </w:rPr>
        <w:t>Dz. U. poz. 2739</w:t>
      </w:r>
      <w:r w:rsidRPr="00FD4794">
        <w:rPr>
          <w:rFonts w:cs="Calibri"/>
        </w:rPr>
        <w:t>);</w:t>
      </w:r>
    </w:p>
    <w:p w14:paraId="6653CAB6" w14:textId="67A00E3F" w:rsidR="00E26BBB" w:rsidRDefault="00E26BBB" w:rsidP="00DD2EDA">
      <w:pPr>
        <w:pStyle w:val="Akapitzlist"/>
        <w:numPr>
          <w:ilvl w:val="1"/>
          <w:numId w:val="29"/>
        </w:numPr>
        <w:spacing w:after="120" w:line="276" w:lineRule="auto"/>
        <w:jc w:val="both"/>
        <w:rPr>
          <w:rFonts w:cs="Calibri"/>
        </w:rPr>
      </w:pPr>
      <w:r w:rsidRPr="00FD4794">
        <w:rPr>
          <w:rFonts w:cs="Calibri"/>
        </w:rPr>
        <w:t>w sprawie przyjęcia Planu zarządzania ryzykiem powodziowym dla obszaru dorzecza Pregoły (</w:t>
      </w:r>
      <w:r w:rsidR="00430830" w:rsidRPr="00430830">
        <w:rPr>
          <w:rFonts w:cs="Calibri"/>
        </w:rPr>
        <w:t>Dz. U. poz. 2715</w:t>
      </w:r>
      <w:r w:rsidRPr="00FD4794">
        <w:rPr>
          <w:rFonts w:cs="Calibri"/>
        </w:rPr>
        <w:t>)</w:t>
      </w:r>
      <w:r w:rsidR="00430830">
        <w:rPr>
          <w:rFonts w:cs="Calibri"/>
        </w:rPr>
        <w:t>;</w:t>
      </w:r>
    </w:p>
    <w:p w14:paraId="2AA04D56" w14:textId="024F8059" w:rsidR="00430830" w:rsidRPr="00430830" w:rsidRDefault="00430830" w:rsidP="00DD2EDA">
      <w:pPr>
        <w:pStyle w:val="Akapitzlist"/>
        <w:numPr>
          <w:ilvl w:val="1"/>
          <w:numId w:val="29"/>
        </w:numPr>
        <w:spacing w:after="120" w:line="276" w:lineRule="auto"/>
        <w:jc w:val="both"/>
        <w:rPr>
          <w:rFonts w:cs="Calibri"/>
        </w:rPr>
      </w:pPr>
      <w:r w:rsidRPr="00FD4794">
        <w:rPr>
          <w:rFonts w:cs="Calibri"/>
        </w:rPr>
        <w:t>w sprawie przyjęcia Planu zarządzania ryzykiem powodziowym dla obszaru dorzecza</w:t>
      </w:r>
      <w:r>
        <w:rPr>
          <w:rFonts w:cs="Calibri"/>
        </w:rPr>
        <w:t xml:space="preserve"> Niemna (</w:t>
      </w:r>
      <w:r w:rsidRPr="00430830">
        <w:rPr>
          <w:rFonts w:cs="Calibri"/>
        </w:rPr>
        <w:t>Dz. U. poz. 2491);</w:t>
      </w:r>
    </w:p>
    <w:p w14:paraId="15F1CE38" w14:textId="3EFB9AAB" w:rsidR="00430830" w:rsidRPr="00430830" w:rsidRDefault="00430830" w:rsidP="00DD2EDA">
      <w:pPr>
        <w:pStyle w:val="Akapitzlist"/>
        <w:numPr>
          <w:ilvl w:val="1"/>
          <w:numId w:val="29"/>
        </w:numPr>
        <w:spacing w:after="120" w:line="276" w:lineRule="auto"/>
        <w:jc w:val="both"/>
        <w:rPr>
          <w:rFonts w:cs="Calibri"/>
        </w:rPr>
      </w:pPr>
      <w:r w:rsidRPr="00FD4794">
        <w:rPr>
          <w:rFonts w:cs="Calibri"/>
        </w:rPr>
        <w:t>w sprawie przyjęcia Planu zarządzania ryzykiem powodziowym dla obszaru dorzecza</w:t>
      </w:r>
      <w:r>
        <w:rPr>
          <w:rFonts w:cs="Calibri"/>
        </w:rPr>
        <w:t xml:space="preserve"> Dunaju (</w:t>
      </w:r>
      <w:r w:rsidRPr="00430830">
        <w:rPr>
          <w:rFonts w:cs="Calibri"/>
        </w:rPr>
        <w:t>Dz. U. poz. 2481);</w:t>
      </w:r>
    </w:p>
    <w:p w14:paraId="4120ABE5" w14:textId="4665BBCE" w:rsidR="00430830" w:rsidRPr="00FD4794" w:rsidRDefault="00430830" w:rsidP="00DD2EDA">
      <w:pPr>
        <w:pStyle w:val="Akapitzlist"/>
        <w:numPr>
          <w:ilvl w:val="1"/>
          <w:numId w:val="29"/>
        </w:numPr>
        <w:spacing w:after="120" w:line="276" w:lineRule="auto"/>
        <w:jc w:val="both"/>
        <w:rPr>
          <w:rFonts w:cs="Calibri"/>
        </w:rPr>
      </w:pPr>
      <w:r w:rsidRPr="00FD4794">
        <w:rPr>
          <w:rFonts w:cs="Calibri"/>
        </w:rPr>
        <w:t>w sprawie przyjęcia Planu zarządzania ryzykiem powodziowym dla obszaru dorzecza</w:t>
      </w:r>
      <w:r>
        <w:rPr>
          <w:rFonts w:cs="Calibri"/>
        </w:rPr>
        <w:t xml:space="preserve"> Łaby (</w:t>
      </w:r>
      <w:r w:rsidRPr="00430830">
        <w:rPr>
          <w:rFonts w:cs="Calibri"/>
        </w:rPr>
        <w:t>Dz. U. poz. 2533</w:t>
      </w:r>
      <w:r>
        <w:rPr>
          <w:rFonts w:cs="Calibri"/>
        </w:rPr>
        <w:t>).</w:t>
      </w:r>
    </w:p>
    <w:p w14:paraId="3794A46D" w14:textId="278B14C8" w:rsidR="00741963" w:rsidRPr="00FD4794" w:rsidRDefault="3815D16E" w:rsidP="00DD2EDA">
      <w:pPr>
        <w:pStyle w:val="Akapitzlist"/>
        <w:numPr>
          <w:ilvl w:val="0"/>
          <w:numId w:val="29"/>
        </w:numPr>
        <w:spacing w:after="120" w:line="276" w:lineRule="auto"/>
        <w:jc w:val="both"/>
        <w:rPr>
          <w:rFonts w:cs="Calibri"/>
        </w:rPr>
      </w:pPr>
      <w:r w:rsidRPr="3F059EB2">
        <w:rPr>
          <w:rFonts w:cs="Calibri"/>
        </w:rPr>
        <w:t>Map</w:t>
      </w:r>
      <w:r w:rsidR="10C697ED" w:rsidRPr="3F059EB2">
        <w:rPr>
          <w:rFonts w:cs="Calibri"/>
        </w:rPr>
        <w:t>y</w:t>
      </w:r>
      <w:r w:rsidRPr="3F059EB2">
        <w:rPr>
          <w:rFonts w:cs="Calibri"/>
        </w:rPr>
        <w:t xml:space="preserve"> zagrożenia powodziowego i map</w:t>
      </w:r>
      <w:r w:rsidR="27E9C533" w:rsidRPr="3F059EB2">
        <w:rPr>
          <w:rFonts w:cs="Calibri"/>
        </w:rPr>
        <w:t>y</w:t>
      </w:r>
      <w:r w:rsidRPr="3F059EB2">
        <w:rPr>
          <w:rFonts w:cs="Calibri"/>
        </w:rPr>
        <w:t xml:space="preserve"> ryzyka powodziowego </w:t>
      </w:r>
      <w:r w:rsidR="007D6A48" w:rsidRPr="3F059EB2">
        <w:rPr>
          <w:rFonts w:cs="Calibri"/>
        </w:rPr>
        <w:t>opracowan</w:t>
      </w:r>
      <w:r w:rsidR="007D6A48">
        <w:rPr>
          <w:rFonts w:cs="Calibri"/>
        </w:rPr>
        <w:t>e</w:t>
      </w:r>
      <w:r w:rsidR="007D6A48" w:rsidRPr="3F059EB2">
        <w:rPr>
          <w:rFonts w:cs="Calibri"/>
        </w:rPr>
        <w:t xml:space="preserve"> </w:t>
      </w:r>
      <w:r w:rsidR="4AF4B99E" w:rsidRPr="3F059EB2">
        <w:rPr>
          <w:rFonts w:cs="Calibri"/>
        </w:rPr>
        <w:t xml:space="preserve">w </w:t>
      </w:r>
      <w:r w:rsidR="558CC673" w:rsidRPr="3F059EB2">
        <w:rPr>
          <w:rFonts w:cs="Calibri"/>
        </w:rPr>
        <w:t xml:space="preserve">1 i </w:t>
      </w:r>
      <w:r w:rsidR="54178CF4" w:rsidRPr="3F059EB2">
        <w:rPr>
          <w:rFonts w:cs="Calibri"/>
        </w:rPr>
        <w:t>2</w:t>
      </w:r>
      <w:r w:rsidR="4AF4B99E" w:rsidRPr="3F059EB2">
        <w:rPr>
          <w:rFonts w:cs="Calibri"/>
        </w:rPr>
        <w:t xml:space="preserve"> cyklu planistycznym Dyrektywy Powodziowej</w:t>
      </w:r>
      <w:r w:rsidR="595FDE47" w:rsidRPr="3F059EB2">
        <w:rPr>
          <w:rFonts w:cs="Calibri"/>
        </w:rPr>
        <w:t>, w tym m.in modele, raporty.</w:t>
      </w:r>
    </w:p>
    <w:p w14:paraId="540C8918" w14:textId="3D8C9F91" w:rsidR="00E40F3F" w:rsidRDefault="4442F52F" w:rsidP="00DD2EDA">
      <w:pPr>
        <w:pStyle w:val="Akapitzlist"/>
        <w:numPr>
          <w:ilvl w:val="0"/>
          <w:numId w:val="29"/>
        </w:numPr>
        <w:spacing w:after="120" w:line="276" w:lineRule="auto"/>
        <w:jc w:val="both"/>
        <w:rPr>
          <w:rFonts w:cs="Calibri"/>
        </w:rPr>
      </w:pPr>
      <w:r w:rsidRPr="10BD4B0C">
        <w:rPr>
          <w:rFonts w:cs="Calibri"/>
        </w:rPr>
        <w:t>W</w:t>
      </w:r>
      <w:r w:rsidR="1CDDBEFC" w:rsidRPr="10BD4B0C">
        <w:rPr>
          <w:rFonts w:cs="Calibri"/>
        </w:rPr>
        <w:t>ynik</w:t>
      </w:r>
      <w:r w:rsidR="06F3F7C8" w:rsidRPr="10BD4B0C">
        <w:rPr>
          <w:rFonts w:cs="Calibri"/>
        </w:rPr>
        <w:t>i</w:t>
      </w:r>
      <w:r w:rsidR="1CDDBEFC" w:rsidRPr="10BD4B0C">
        <w:rPr>
          <w:rFonts w:cs="Calibri"/>
        </w:rPr>
        <w:t xml:space="preserve"> </w:t>
      </w:r>
      <w:r w:rsidR="149A92D6" w:rsidRPr="10BD4B0C">
        <w:rPr>
          <w:rFonts w:cs="Calibri"/>
        </w:rPr>
        <w:t xml:space="preserve">z prowadzonego w ramach 3 cyklu planistycznego </w:t>
      </w:r>
      <w:r w:rsidR="7C9E0F42" w:rsidRPr="10BD4B0C">
        <w:rPr>
          <w:rFonts w:cs="Calibri"/>
        </w:rPr>
        <w:t>przeglądu i aktualizacji map zagrożenia powodziowego (MZP) oraz map ryzyka powodziowego (MRP)</w:t>
      </w:r>
      <w:r w:rsidR="28B8BCC4" w:rsidRPr="10BD4B0C">
        <w:rPr>
          <w:rFonts w:cs="Calibri"/>
        </w:rPr>
        <w:t>, w tym m.in</w:t>
      </w:r>
      <w:r w:rsidR="00EF1D58">
        <w:rPr>
          <w:rFonts w:cs="Calibri"/>
        </w:rPr>
        <w:t>.</w:t>
      </w:r>
      <w:r w:rsidR="28B8BCC4" w:rsidRPr="10BD4B0C">
        <w:rPr>
          <w:rFonts w:cs="Calibri"/>
        </w:rPr>
        <w:t xml:space="preserve"> modele, raporty</w:t>
      </w:r>
      <w:r w:rsidR="00025AB4">
        <w:rPr>
          <w:rFonts w:cs="Calibri"/>
        </w:rPr>
        <w:t>.</w:t>
      </w:r>
    </w:p>
    <w:p w14:paraId="13552692" w14:textId="4ACCACCE" w:rsidR="00225A90" w:rsidRPr="00FD4794" w:rsidRDefault="6F793B0C" w:rsidP="00DD2EDA">
      <w:pPr>
        <w:pStyle w:val="Akapitzlist"/>
        <w:numPr>
          <w:ilvl w:val="0"/>
          <w:numId w:val="29"/>
        </w:numPr>
        <w:spacing w:after="120" w:line="276" w:lineRule="auto"/>
        <w:jc w:val="both"/>
        <w:rPr>
          <w:rFonts w:cs="Calibri"/>
        </w:rPr>
      </w:pPr>
      <w:r w:rsidRPr="10BD4B0C">
        <w:rPr>
          <w:rFonts w:cs="Calibri"/>
        </w:rPr>
        <w:lastRenderedPageBreak/>
        <w:t>Produkt</w:t>
      </w:r>
      <w:r w:rsidR="57DCEF71" w:rsidRPr="10BD4B0C">
        <w:rPr>
          <w:rFonts w:cs="Calibri"/>
        </w:rPr>
        <w:t>y</w:t>
      </w:r>
      <w:r w:rsidRPr="10BD4B0C">
        <w:rPr>
          <w:rFonts w:cs="Calibri"/>
        </w:rPr>
        <w:t xml:space="preserve"> p</w:t>
      </w:r>
      <w:r w:rsidR="1CDDBEFC" w:rsidRPr="10BD4B0C">
        <w:rPr>
          <w:rFonts w:cs="Calibri"/>
        </w:rPr>
        <w:t>rzegląd</w:t>
      </w:r>
      <w:r w:rsidRPr="10BD4B0C">
        <w:rPr>
          <w:rFonts w:cs="Calibri"/>
        </w:rPr>
        <w:t>u</w:t>
      </w:r>
      <w:r w:rsidR="5C369E6A" w:rsidRPr="10BD4B0C">
        <w:rPr>
          <w:rFonts w:cs="Calibri"/>
        </w:rPr>
        <w:t xml:space="preserve"> i aktualizacj</w:t>
      </w:r>
      <w:r w:rsidRPr="10BD4B0C">
        <w:rPr>
          <w:rFonts w:cs="Calibri"/>
        </w:rPr>
        <w:t>i</w:t>
      </w:r>
      <w:r w:rsidR="1CDDBEFC" w:rsidRPr="10BD4B0C">
        <w:rPr>
          <w:rFonts w:cs="Calibri"/>
        </w:rPr>
        <w:t xml:space="preserve"> wstępnej oceny ryzyka powodziowego (</w:t>
      </w:r>
      <w:r w:rsidR="64CCFE3D" w:rsidRPr="10BD4B0C">
        <w:rPr>
          <w:rFonts w:cs="Calibri"/>
        </w:rPr>
        <w:t>3.</w:t>
      </w:r>
      <w:r w:rsidR="1CDDBEFC" w:rsidRPr="10BD4B0C">
        <w:rPr>
          <w:rFonts w:cs="Calibri"/>
        </w:rPr>
        <w:t xml:space="preserve">WORP), która została wykonana w ramach </w:t>
      </w:r>
      <w:r w:rsidR="43B9DB3B" w:rsidRPr="10BD4B0C">
        <w:rPr>
          <w:rFonts w:cs="Calibri"/>
        </w:rPr>
        <w:t>3</w:t>
      </w:r>
      <w:r w:rsidR="1CDDBEFC" w:rsidRPr="10BD4B0C">
        <w:rPr>
          <w:rFonts w:cs="Calibri"/>
        </w:rPr>
        <w:t xml:space="preserve"> cyklu planistycznego. </w:t>
      </w:r>
      <w:r w:rsidR="00016A2B">
        <w:rPr>
          <w:rFonts w:cs="Calibri"/>
        </w:rPr>
        <w:t>B</w:t>
      </w:r>
      <w:r w:rsidR="76A18A15" w:rsidRPr="10BD4B0C">
        <w:rPr>
          <w:rFonts w:cs="Calibri"/>
        </w:rPr>
        <w:t xml:space="preserve">aza </w:t>
      </w:r>
      <w:r w:rsidR="11530A1A" w:rsidRPr="10BD4B0C">
        <w:rPr>
          <w:rFonts w:cs="Calibri"/>
        </w:rPr>
        <w:t xml:space="preserve">danych </w:t>
      </w:r>
      <w:r w:rsidR="76A18A15" w:rsidRPr="10BD4B0C">
        <w:rPr>
          <w:rFonts w:cs="Calibri"/>
        </w:rPr>
        <w:t xml:space="preserve">przestrzennych z projektu </w:t>
      </w:r>
      <w:r w:rsidR="11530A1A" w:rsidRPr="10BD4B0C">
        <w:rPr>
          <w:rFonts w:cs="Calibri"/>
        </w:rPr>
        <w:t>3.</w:t>
      </w:r>
      <w:r w:rsidR="76A18A15" w:rsidRPr="10BD4B0C">
        <w:rPr>
          <w:rFonts w:cs="Calibri"/>
        </w:rPr>
        <w:t xml:space="preserve">WORP będzie </w:t>
      </w:r>
      <w:r w:rsidR="7A7B4D85" w:rsidRPr="10BD4B0C">
        <w:rPr>
          <w:rFonts w:cs="Calibri"/>
        </w:rPr>
        <w:t>stanowiła</w:t>
      </w:r>
      <w:r w:rsidR="76A18A15" w:rsidRPr="10BD4B0C">
        <w:rPr>
          <w:rFonts w:cs="Calibri"/>
        </w:rPr>
        <w:t xml:space="preserve"> podstawę do przeprowadzenia </w:t>
      </w:r>
      <w:r w:rsidR="7A7B4D85" w:rsidRPr="10BD4B0C">
        <w:rPr>
          <w:rFonts w:cs="Calibri"/>
        </w:rPr>
        <w:t>analizy możliwego wpływu zmian klimatu na występowanie powodzi</w:t>
      </w:r>
      <w:r w:rsidR="76A18A15" w:rsidRPr="10BD4B0C">
        <w:rPr>
          <w:rFonts w:cs="Calibri"/>
        </w:rPr>
        <w:t>, zgodnie z art. 17</w:t>
      </w:r>
      <w:r w:rsidR="7A7B4D85" w:rsidRPr="10BD4B0C">
        <w:rPr>
          <w:rFonts w:cs="Calibri"/>
        </w:rPr>
        <w:t>3</w:t>
      </w:r>
      <w:r w:rsidR="575D0AD9" w:rsidRPr="10BD4B0C">
        <w:rPr>
          <w:rFonts w:cs="Calibri"/>
        </w:rPr>
        <w:t xml:space="preserve"> ust. </w:t>
      </w:r>
      <w:r w:rsidR="7A7B4D85" w:rsidRPr="10BD4B0C">
        <w:rPr>
          <w:rFonts w:cs="Calibri"/>
        </w:rPr>
        <w:t>21</w:t>
      </w:r>
      <w:r w:rsidR="76A18A15" w:rsidRPr="10BD4B0C">
        <w:rPr>
          <w:rFonts w:cs="Calibri"/>
        </w:rPr>
        <w:t xml:space="preserve"> pkt </w:t>
      </w:r>
      <w:r w:rsidR="7A7B4D85" w:rsidRPr="10BD4B0C">
        <w:rPr>
          <w:rFonts w:cs="Calibri"/>
        </w:rPr>
        <w:t xml:space="preserve">5 </w:t>
      </w:r>
      <w:r w:rsidR="76A18A15" w:rsidRPr="10BD4B0C">
        <w:rPr>
          <w:rFonts w:cs="Calibri"/>
        </w:rPr>
        <w:t>ustawy – prawo Wodne</w:t>
      </w:r>
      <w:r w:rsidR="7A7B4D85" w:rsidRPr="10BD4B0C">
        <w:rPr>
          <w:rFonts w:cs="Calibri"/>
        </w:rPr>
        <w:t>.</w:t>
      </w:r>
    </w:p>
    <w:p w14:paraId="44B567C3" w14:textId="13F5B58A" w:rsidR="00F91201" w:rsidRPr="00FD4794" w:rsidRDefault="1D98BE5E" w:rsidP="00DD2EDA">
      <w:pPr>
        <w:pStyle w:val="Akapitzlist"/>
        <w:numPr>
          <w:ilvl w:val="0"/>
          <w:numId w:val="29"/>
        </w:numPr>
        <w:spacing w:after="120" w:line="276" w:lineRule="auto"/>
        <w:jc w:val="both"/>
        <w:rPr>
          <w:rFonts w:cs="Calibri"/>
        </w:rPr>
      </w:pPr>
      <w:r w:rsidRPr="10BD4B0C">
        <w:rPr>
          <w:rFonts w:cs="Calibri"/>
        </w:rPr>
        <w:t>Program Planowanych Inwestycji w Gospodarce Wodnej Państwowego Gospodarstwa Wodnego Wody Polskie.</w:t>
      </w:r>
      <w:r w:rsidR="79674F47" w:rsidRPr="10BD4B0C">
        <w:rPr>
          <w:rFonts w:cs="Calibri"/>
        </w:rPr>
        <w:t xml:space="preserve"> </w:t>
      </w:r>
    </w:p>
    <w:p w14:paraId="0A872223" w14:textId="3FF45CC0" w:rsidR="3BC36BA8" w:rsidRDefault="3BC36BA8" w:rsidP="00DD2EDA">
      <w:pPr>
        <w:pStyle w:val="Akapitzlist"/>
        <w:numPr>
          <w:ilvl w:val="0"/>
          <w:numId w:val="29"/>
        </w:numPr>
        <w:spacing w:after="120" w:line="276" w:lineRule="auto"/>
        <w:jc w:val="both"/>
        <w:rPr>
          <w:rFonts w:cs="Calibri"/>
        </w:rPr>
      </w:pPr>
      <w:r w:rsidRPr="10BD4B0C">
        <w:rPr>
          <w:rFonts w:cs="Calibri"/>
        </w:rPr>
        <w:t>Roczn</w:t>
      </w:r>
      <w:r w:rsidR="004E3DF9">
        <w:rPr>
          <w:rFonts w:cs="Calibri"/>
        </w:rPr>
        <w:t>e</w:t>
      </w:r>
      <w:r w:rsidRPr="10BD4B0C">
        <w:rPr>
          <w:rFonts w:cs="Calibri"/>
        </w:rPr>
        <w:t xml:space="preserve"> sprawozda</w:t>
      </w:r>
      <w:r w:rsidR="004E3DF9">
        <w:rPr>
          <w:rFonts w:cs="Calibri"/>
        </w:rPr>
        <w:t>nia</w:t>
      </w:r>
      <w:r w:rsidRPr="10BD4B0C">
        <w:rPr>
          <w:rFonts w:cs="Calibri"/>
        </w:rPr>
        <w:t xml:space="preserve"> z realizacji działań opracowanych przez Państwowe Gospodarstwo Wodne Wody Polskie w zakresie swojej właściwości (zgodnie z obowiązkiem zapisanym w art. 328 ust 2 ustawy - Prawo wodne).</w:t>
      </w:r>
    </w:p>
    <w:p w14:paraId="6E63A618" w14:textId="2CE12C8C" w:rsidR="7A6C2EC5" w:rsidRPr="009152DF" w:rsidRDefault="5C89A88B" w:rsidP="00DD2EDA">
      <w:pPr>
        <w:pStyle w:val="Akapitzlist"/>
        <w:numPr>
          <w:ilvl w:val="0"/>
          <w:numId w:val="29"/>
        </w:numPr>
        <w:spacing w:after="120" w:line="276" w:lineRule="auto"/>
        <w:jc w:val="both"/>
        <w:rPr>
          <w:rFonts w:cs="Calibri"/>
        </w:rPr>
      </w:pPr>
      <w:r w:rsidRPr="1F28CBC1">
        <w:rPr>
          <w:rFonts w:cs="Calibri"/>
        </w:rPr>
        <w:t>Dane o stratach powodziowych z okresu 2010-2023 pozyskane w ram</w:t>
      </w:r>
      <w:r w:rsidR="50A7A2CE" w:rsidRPr="1F28CBC1">
        <w:rPr>
          <w:rFonts w:cs="Calibri"/>
        </w:rPr>
        <w:t>a</w:t>
      </w:r>
      <w:r w:rsidRPr="1F28CBC1">
        <w:rPr>
          <w:rFonts w:cs="Calibri"/>
        </w:rPr>
        <w:t>ch WORP.</w:t>
      </w:r>
    </w:p>
    <w:p w14:paraId="5A4B7723" w14:textId="3407FE08" w:rsidR="43CDE80A" w:rsidRDefault="43CDE80A" w:rsidP="00DD2EDA">
      <w:pPr>
        <w:pStyle w:val="Akapitzlist"/>
        <w:numPr>
          <w:ilvl w:val="0"/>
          <w:numId w:val="29"/>
        </w:numPr>
        <w:spacing w:after="120" w:line="276" w:lineRule="auto"/>
        <w:jc w:val="both"/>
        <w:rPr>
          <w:rFonts w:cs="Calibri"/>
        </w:rPr>
      </w:pPr>
      <w:r w:rsidRPr="2E82EFF1">
        <w:rPr>
          <w:rFonts w:cs="Calibri"/>
        </w:rPr>
        <w:t>Mapy Podziału Hydrograficznego Polski w skali 1:10000</w:t>
      </w:r>
    </w:p>
    <w:p w14:paraId="112E2333" w14:textId="08FA5D29" w:rsidR="2E82EFF1" w:rsidRPr="00783186" w:rsidRDefault="43CDE80A" w:rsidP="00DD2EDA">
      <w:pPr>
        <w:pStyle w:val="Akapitzlist"/>
        <w:numPr>
          <w:ilvl w:val="0"/>
          <w:numId w:val="29"/>
        </w:numPr>
        <w:spacing w:after="120" w:line="276" w:lineRule="auto"/>
        <w:jc w:val="both"/>
        <w:rPr>
          <w:rFonts w:cs="Calibri"/>
        </w:rPr>
      </w:pPr>
      <w:r w:rsidRPr="2E82EFF1">
        <w:rPr>
          <w:rFonts w:cs="Calibri"/>
        </w:rPr>
        <w:t>Wynik</w:t>
      </w:r>
      <w:r w:rsidR="004A0CBB">
        <w:rPr>
          <w:rFonts w:cs="Calibri"/>
        </w:rPr>
        <w:t>i</w:t>
      </w:r>
      <w:r w:rsidRPr="2E82EFF1">
        <w:rPr>
          <w:rFonts w:cs="Calibri"/>
        </w:rPr>
        <w:t xml:space="preserve"> projektu CHASE PL - Ocena konsekwencji zmian klimatu dla wybranych sektorów w Polsce (Norweski Mechanizm Finansowy 2009-2014, nr POL-NOR/200799/90/2014.</w:t>
      </w:r>
    </w:p>
    <w:p w14:paraId="4832E559" w14:textId="0114A33F" w:rsidR="4472491E" w:rsidRDefault="1E1C5906" w:rsidP="0054019D">
      <w:pPr>
        <w:spacing w:before="100" w:beforeAutospacing="1" w:after="120" w:line="276" w:lineRule="auto"/>
        <w:ind w:left="720"/>
        <w:jc w:val="both"/>
        <w:rPr>
          <w:rFonts w:cs="Calibri"/>
        </w:rPr>
      </w:pPr>
      <w:r w:rsidRPr="10BD4B0C">
        <w:rPr>
          <w:rFonts w:cs="Calibri"/>
        </w:rPr>
        <w:t>Wykonawca będzie zobowiązany do pozyskania:</w:t>
      </w:r>
    </w:p>
    <w:p w14:paraId="7E5A6A92" w14:textId="4642DA3A" w:rsidR="00DB216F" w:rsidRDefault="00DB216F" w:rsidP="00DD2EDA">
      <w:pPr>
        <w:pStyle w:val="Akapitzlist"/>
        <w:numPr>
          <w:ilvl w:val="0"/>
          <w:numId w:val="29"/>
        </w:numPr>
        <w:spacing w:after="120" w:line="276" w:lineRule="auto"/>
        <w:jc w:val="both"/>
        <w:rPr>
          <w:rFonts w:cs="Calibri"/>
        </w:rPr>
      </w:pPr>
      <w:r w:rsidRPr="00FD4794">
        <w:rPr>
          <w:rFonts w:cs="Calibri"/>
        </w:rPr>
        <w:t xml:space="preserve">Opracowań </w:t>
      </w:r>
      <w:r w:rsidR="00014E38">
        <w:rPr>
          <w:rFonts w:cs="Calibri"/>
        </w:rPr>
        <w:t>dotyczących</w:t>
      </w:r>
      <w:r w:rsidRPr="00FD4794">
        <w:rPr>
          <w:rFonts w:cs="Calibri"/>
        </w:rPr>
        <w:t xml:space="preserve"> realizacj</w:t>
      </w:r>
      <w:r w:rsidR="00014E38">
        <w:rPr>
          <w:rFonts w:cs="Calibri"/>
        </w:rPr>
        <w:t>i</w:t>
      </w:r>
      <w:r w:rsidRPr="00FD4794">
        <w:rPr>
          <w:rFonts w:cs="Calibri"/>
        </w:rPr>
        <w:t xml:space="preserve"> działań nietechnicznych, w tym analiz możliwości zwiększania retencji.</w:t>
      </w:r>
    </w:p>
    <w:p w14:paraId="5CA522A1" w14:textId="55ACDED0" w:rsidR="00797D3D" w:rsidRDefault="00797D3D" w:rsidP="00DD2EDA">
      <w:pPr>
        <w:pStyle w:val="Akapitzlist"/>
        <w:numPr>
          <w:ilvl w:val="0"/>
          <w:numId w:val="29"/>
        </w:numPr>
        <w:spacing w:after="120" w:line="276" w:lineRule="auto"/>
        <w:jc w:val="both"/>
        <w:rPr>
          <w:rFonts w:cs="Calibri"/>
        </w:rPr>
      </w:pPr>
      <w:r w:rsidRPr="00797D3D">
        <w:rPr>
          <w:rFonts w:cs="Calibri"/>
        </w:rPr>
        <w:t>Nota Komisji Europejskiej - Dyrekcji Generalnej Środowisko z 8 marca 2011 r. „</w:t>
      </w:r>
      <w:proofErr w:type="spellStart"/>
      <w:r w:rsidRPr="00797D3D">
        <w:rPr>
          <w:rFonts w:cs="Calibri"/>
        </w:rPr>
        <w:t>Towards</w:t>
      </w:r>
      <w:proofErr w:type="spellEnd"/>
      <w:r w:rsidRPr="00797D3D">
        <w:rPr>
          <w:rFonts w:cs="Calibri"/>
        </w:rPr>
        <w:t xml:space="preserve"> </w:t>
      </w:r>
      <w:proofErr w:type="spellStart"/>
      <w:r w:rsidRPr="00797D3D">
        <w:rPr>
          <w:rFonts w:cs="Calibri"/>
        </w:rPr>
        <w:t>Better</w:t>
      </w:r>
      <w:proofErr w:type="spellEnd"/>
      <w:r w:rsidRPr="00797D3D">
        <w:rPr>
          <w:rFonts w:cs="Calibri"/>
        </w:rPr>
        <w:t xml:space="preserve"> </w:t>
      </w:r>
      <w:proofErr w:type="spellStart"/>
      <w:r w:rsidRPr="00797D3D">
        <w:rPr>
          <w:rFonts w:cs="Calibri"/>
        </w:rPr>
        <w:t>Environmental</w:t>
      </w:r>
      <w:proofErr w:type="spellEnd"/>
      <w:r w:rsidRPr="00797D3D">
        <w:rPr>
          <w:rFonts w:cs="Calibri"/>
        </w:rPr>
        <w:t xml:space="preserve"> </w:t>
      </w:r>
      <w:proofErr w:type="spellStart"/>
      <w:r w:rsidRPr="00797D3D">
        <w:rPr>
          <w:rFonts w:cs="Calibri"/>
        </w:rPr>
        <w:t>Options</w:t>
      </w:r>
      <w:proofErr w:type="spellEnd"/>
      <w:r w:rsidRPr="00797D3D">
        <w:rPr>
          <w:rFonts w:cs="Calibri"/>
        </w:rPr>
        <w:t xml:space="preserve"> for </w:t>
      </w:r>
      <w:proofErr w:type="spellStart"/>
      <w:r w:rsidRPr="00797D3D">
        <w:rPr>
          <w:rFonts w:cs="Calibri"/>
        </w:rPr>
        <w:t>Flood</w:t>
      </w:r>
      <w:proofErr w:type="spellEnd"/>
      <w:r w:rsidRPr="00797D3D">
        <w:rPr>
          <w:rFonts w:cs="Calibri"/>
        </w:rPr>
        <w:t xml:space="preserve"> </w:t>
      </w:r>
      <w:proofErr w:type="spellStart"/>
      <w:r w:rsidRPr="00797D3D">
        <w:rPr>
          <w:rFonts w:cs="Calibri"/>
        </w:rPr>
        <w:t>risk</w:t>
      </w:r>
      <w:proofErr w:type="spellEnd"/>
      <w:r w:rsidRPr="00797D3D">
        <w:rPr>
          <w:rFonts w:cs="Calibri"/>
        </w:rPr>
        <w:t xml:space="preserve"> management”, wraz z aneksem zawierającym przeglądowy katalog środków i przykłady zastosowania. </w:t>
      </w:r>
    </w:p>
    <w:p w14:paraId="72A92E9C" w14:textId="5DF72089" w:rsidR="00103BDA" w:rsidRPr="00E161EE" w:rsidRDefault="008A7E4A" w:rsidP="00DD2EDA">
      <w:pPr>
        <w:pStyle w:val="Akapitzlist"/>
        <w:numPr>
          <w:ilvl w:val="0"/>
          <w:numId w:val="29"/>
        </w:numPr>
        <w:spacing w:after="120" w:line="276" w:lineRule="auto"/>
        <w:jc w:val="both"/>
        <w:rPr>
          <w:rFonts w:cs="Calibri"/>
        </w:rPr>
      </w:pPr>
      <w:r>
        <w:rPr>
          <w:rFonts w:cs="Calibri"/>
        </w:rPr>
        <w:t>O</w:t>
      </w:r>
      <w:r w:rsidR="000177F8" w:rsidRPr="008A7E4A">
        <w:rPr>
          <w:rFonts w:cs="Calibri"/>
        </w:rPr>
        <w:t xml:space="preserve">pracowania w zakresie </w:t>
      </w:r>
      <w:r w:rsidR="00B232C9" w:rsidRPr="008A7E4A">
        <w:rPr>
          <w:rFonts w:cs="Calibri"/>
        </w:rPr>
        <w:t xml:space="preserve">działań opartych na przyrodzie (Nature </w:t>
      </w:r>
      <w:proofErr w:type="spellStart"/>
      <w:r w:rsidR="00B232C9" w:rsidRPr="008A7E4A">
        <w:rPr>
          <w:rFonts w:cs="Calibri"/>
        </w:rPr>
        <w:t>Based</w:t>
      </w:r>
      <w:proofErr w:type="spellEnd"/>
      <w:r w:rsidR="00B232C9" w:rsidRPr="008A7E4A">
        <w:rPr>
          <w:rFonts w:cs="Calibri"/>
        </w:rPr>
        <w:t xml:space="preserve"> Solutions) oraz </w:t>
      </w:r>
      <w:r w:rsidR="003D5D43">
        <w:rPr>
          <w:rFonts w:cs="Calibri"/>
        </w:rPr>
        <w:t xml:space="preserve">działań </w:t>
      </w:r>
      <w:r w:rsidR="002B2299">
        <w:rPr>
          <w:rFonts w:cs="Calibri"/>
        </w:rPr>
        <w:t xml:space="preserve">opartych na naturalnej retencji </w:t>
      </w:r>
      <w:r>
        <w:rPr>
          <w:rFonts w:cs="Calibri"/>
        </w:rPr>
        <w:t>(</w:t>
      </w:r>
      <w:r w:rsidRPr="008A7E4A">
        <w:rPr>
          <w:rFonts w:cs="Calibri"/>
        </w:rPr>
        <w:t xml:space="preserve">Natural </w:t>
      </w:r>
      <w:proofErr w:type="spellStart"/>
      <w:r w:rsidRPr="008A7E4A">
        <w:rPr>
          <w:rFonts w:cs="Calibri"/>
        </w:rPr>
        <w:t>Water</w:t>
      </w:r>
      <w:proofErr w:type="spellEnd"/>
      <w:r w:rsidRPr="008A7E4A">
        <w:rPr>
          <w:rFonts w:cs="Calibri"/>
        </w:rPr>
        <w:t xml:space="preserve"> </w:t>
      </w:r>
      <w:proofErr w:type="spellStart"/>
      <w:r w:rsidRPr="008A7E4A">
        <w:rPr>
          <w:rFonts w:cs="Calibri"/>
        </w:rPr>
        <w:t>Retention</w:t>
      </w:r>
      <w:proofErr w:type="spellEnd"/>
      <w:r>
        <w:rPr>
          <w:rFonts w:cs="Calibri"/>
        </w:rPr>
        <w:t xml:space="preserve"> </w:t>
      </w:r>
      <w:proofErr w:type="spellStart"/>
      <w:r w:rsidRPr="008A7E4A">
        <w:rPr>
          <w:rFonts w:cs="Calibri"/>
        </w:rPr>
        <w:t>Measures</w:t>
      </w:r>
      <w:proofErr w:type="spellEnd"/>
      <w:r>
        <w:rPr>
          <w:rFonts w:cs="Calibri"/>
        </w:rPr>
        <w:t>)</w:t>
      </w:r>
      <w:r w:rsidR="00B07DE3" w:rsidRPr="008A7E4A">
        <w:rPr>
          <w:rFonts w:cs="Calibri"/>
        </w:rPr>
        <w:t xml:space="preserve"> w tym: </w:t>
      </w:r>
      <w:r w:rsidR="000177F8" w:rsidRPr="008A7E4A">
        <w:rPr>
          <w:rFonts w:cs="Calibri"/>
        </w:rPr>
        <w:t xml:space="preserve"> </w:t>
      </w:r>
    </w:p>
    <w:p w14:paraId="6DA0C88A" w14:textId="77777777" w:rsidR="00E161EE" w:rsidRDefault="00E161EE" w:rsidP="00DD2EDA">
      <w:pPr>
        <w:pStyle w:val="Akapitzlist"/>
        <w:numPr>
          <w:ilvl w:val="1"/>
          <w:numId w:val="29"/>
        </w:numPr>
        <w:spacing w:after="120" w:line="276" w:lineRule="auto"/>
        <w:jc w:val="both"/>
        <w:rPr>
          <w:rFonts w:cs="Calibri"/>
          <w:lang w:val="en-GB"/>
        </w:rPr>
      </w:pPr>
      <w:hyperlink r:id="rId10">
        <w:r w:rsidRPr="2E82EFF1">
          <w:rPr>
            <w:rStyle w:val="Hipercze"/>
            <w:rFonts w:cs="Calibri"/>
            <w:lang w:val="en-GB"/>
          </w:rPr>
          <w:t>The Nature-Based Solutions Opportunity Scan</w:t>
        </w:r>
      </w:hyperlink>
      <w:r w:rsidRPr="2E82EFF1">
        <w:rPr>
          <w:rFonts w:cs="Calibri"/>
          <w:lang w:val="en-GB"/>
        </w:rPr>
        <w:t xml:space="preserve"> (2024);</w:t>
      </w:r>
    </w:p>
    <w:p w14:paraId="5C7BEAA0" w14:textId="50BA8790" w:rsidR="00EF2A5B" w:rsidRDefault="00FB45BC" w:rsidP="00DD2EDA">
      <w:pPr>
        <w:pStyle w:val="Akapitzlist"/>
        <w:numPr>
          <w:ilvl w:val="1"/>
          <w:numId w:val="29"/>
        </w:numPr>
        <w:spacing w:after="120" w:line="276" w:lineRule="auto"/>
        <w:jc w:val="both"/>
        <w:rPr>
          <w:rFonts w:cs="Calibri"/>
          <w:lang w:val="en-GB"/>
        </w:rPr>
      </w:pPr>
      <w:hyperlink r:id="rId11" w:history="1">
        <w:r w:rsidRPr="00E161EE">
          <w:rPr>
            <w:rStyle w:val="Hipercze"/>
            <w:rFonts w:cs="Calibri"/>
            <w:lang w:val="en-GB"/>
          </w:rPr>
          <w:t>Assessing the benefits and Costs of Nature-Based Solutions for Climate Resilience</w:t>
        </w:r>
        <w:r w:rsidRPr="00D14A60">
          <w:rPr>
            <w:rStyle w:val="Hipercze"/>
            <w:rFonts w:cs="Calibri"/>
            <w:lang w:val="en-GB"/>
          </w:rPr>
          <w:t xml:space="preserve"> (2023)</w:t>
        </w:r>
      </w:hyperlink>
      <w:r>
        <w:rPr>
          <w:rFonts w:cs="Calibri"/>
          <w:lang w:val="en-GB"/>
        </w:rPr>
        <w:t>;</w:t>
      </w:r>
    </w:p>
    <w:p w14:paraId="480713F3" w14:textId="4AF87FDF" w:rsidR="00FB3CD0" w:rsidRPr="00E161EE" w:rsidRDefault="00E161EE" w:rsidP="00DD2EDA">
      <w:pPr>
        <w:pStyle w:val="Akapitzlist"/>
        <w:numPr>
          <w:ilvl w:val="1"/>
          <w:numId w:val="29"/>
        </w:numPr>
        <w:spacing w:after="120" w:line="276" w:lineRule="auto"/>
        <w:jc w:val="both"/>
        <w:rPr>
          <w:rFonts w:cs="Calibri"/>
          <w:lang w:val="en-GB"/>
        </w:rPr>
      </w:pPr>
      <w:proofErr w:type="spellStart"/>
      <w:r>
        <w:rPr>
          <w:rFonts w:cs="Calibri"/>
          <w:lang w:val="en-GB"/>
        </w:rPr>
        <w:t>Platforma</w:t>
      </w:r>
      <w:proofErr w:type="spellEnd"/>
      <w:r>
        <w:rPr>
          <w:rFonts w:cs="Calibri"/>
          <w:lang w:val="en-GB"/>
        </w:rPr>
        <w:t xml:space="preserve">: </w:t>
      </w:r>
      <w:hyperlink r:id="rId12" w:history="1">
        <w:r w:rsidR="00AD07F3" w:rsidRPr="00AD07F3">
          <w:rPr>
            <w:rStyle w:val="Hipercze"/>
            <w:rFonts w:cs="Calibri"/>
            <w:lang w:val="en-GB"/>
          </w:rPr>
          <w:t>Natural Water Retention Measures</w:t>
        </w:r>
      </w:hyperlink>
      <w:r>
        <w:rPr>
          <w:rFonts w:cs="Calibri"/>
          <w:lang w:val="en-GB"/>
        </w:rPr>
        <w:t>.</w:t>
      </w:r>
      <w:r w:rsidR="00AD07F3">
        <w:rPr>
          <w:rFonts w:cs="Calibri"/>
          <w:lang w:val="en-GB"/>
        </w:rPr>
        <w:t xml:space="preserve"> </w:t>
      </w:r>
    </w:p>
    <w:p w14:paraId="65EF6CB2" w14:textId="4598F050" w:rsidR="00F56069" w:rsidRDefault="07669DB1" w:rsidP="00DD2EDA">
      <w:pPr>
        <w:pStyle w:val="Akapitzlist"/>
        <w:numPr>
          <w:ilvl w:val="0"/>
          <w:numId w:val="29"/>
        </w:numPr>
        <w:spacing w:after="120" w:line="276" w:lineRule="auto"/>
        <w:jc w:val="both"/>
        <w:rPr>
          <w:rFonts w:cs="Calibri"/>
        </w:rPr>
      </w:pPr>
      <w:r w:rsidRPr="10BD4B0C">
        <w:rPr>
          <w:rFonts w:cs="Calibri"/>
        </w:rPr>
        <w:t>D</w:t>
      </w:r>
      <w:r w:rsidR="3007EB6E" w:rsidRPr="10BD4B0C">
        <w:rPr>
          <w:rFonts w:cs="Calibri"/>
        </w:rPr>
        <w:t>anych</w:t>
      </w:r>
      <w:r w:rsidR="75EDC6CC" w:rsidRPr="10BD4B0C">
        <w:rPr>
          <w:rFonts w:cs="Calibri"/>
        </w:rPr>
        <w:t xml:space="preserve"> z </w:t>
      </w:r>
      <w:r w:rsidR="3007EB6E" w:rsidRPr="10BD4B0C">
        <w:rPr>
          <w:rFonts w:cs="Calibri"/>
        </w:rPr>
        <w:t xml:space="preserve">monitoringu </w:t>
      </w:r>
      <w:r w:rsidR="75EDC6CC" w:rsidRPr="10BD4B0C">
        <w:rPr>
          <w:rFonts w:cs="Calibri"/>
        </w:rPr>
        <w:t>realizacji działań zawartych w planach zarządzania ryzykiem powodziowym</w:t>
      </w:r>
      <w:r w:rsidR="1237DF55" w:rsidRPr="10BD4B0C">
        <w:rPr>
          <w:rFonts w:cs="Calibri"/>
        </w:rPr>
        <w:t xml:space="preserve"> opracowanych w 2 cyklu planistycznym</w:t>
      </w:r>
      <w:r w:rsidR="7CE46D9F" w:rsidRPr="10BD4B0C">
        <w:rPr>
          <w:rFonts w:cs="Calibri"/>
        </w:rPr>
        <w:t>,</w:t>
      </w:r>
      <w:r w:rsidR="75EDC6CC" w:rsidRPr="10BD4B0C">
        <w:rPr>
          <w:rFonts w:cs="Calibri"/>
        </w:rPr>
        <w:t xml:space="preserve"> </w:t>
      </w:r>
      <w:r w:rsidR="3007EB6E" w:rsidRPr="10BD4B0C">
        <w:rPr>
          <w:rFonts w:cs="Calibri"/>
        </w:rPr>
        <w:t>prowadzonego</w:t>
      </w:r>
      <w:r w:rsidR="75EDC6CC" w:rsidRPr="10BD4B0C">
        <w:rPr>
          <w:rFonts w:cs="Calibri"/>
        </w:rPr>
        <w:t xml:space="preserve"> przez ministra właściwego do spraw gospodarki wodnej </w:t>
      </w:r>
      <w:r w:rsidR="3007EB6E" w:rsidRPr="10BD4B0C">
        <w:rPr>
          <w:rFonts w:cs="Calibri"/>
        </w:rPr>
        <w:t xml:space="preserve">(zgodnie z obowiązkiem zapisanym w art. 328 ust 1 ustawy - Prawo wodne) </w:t>
      </w:r>
      <w:r w:rsidR="75EDC6CC" w:rsidRPr="10BD4B0C">
        <w:rPr>
          <w:rFonts w:cs="Calibri"/>
        </w:rPr>
        <w:t xml:space="preserve"> </w:t>
      </w:r>
    </w:p>
    <w:p w14:paraId="758A9C3C" w14:textId="3A583B80" w:rsidR="00AB5590" w:rsidRPr="00BC18CE" w:rsidRDefault="50B5AAAB" w:rsidP="00DD2EDA">
      <w:pPr>
        <w:pStyle w:val="Akapitzlist"/>
        <w:numPr>
          <w:ilvl w:val="0"/>
          <w:numId w:val="29"/>
        </w:numPr>
        <w:spacing w:after="120" w:line="276" w:lineRule="auto"/>
        <w:jc w:val="both"/>
        <w:rPr>
          <w:rFonts w:cs="Calibri"/>
        </w:rPr>
      </w:pPr>
      <w:r w:rsidRPr="00BC18CE">
        <w:rPr>
          <w:rFonts w:cs="Calibri"/>
        </w:rPr>
        <w:t xml:space="preserve">Bazy danych </w:t>
      </w:r>
      <w:r w:rsidR="168267E3" w:rsidRPr="00BC18CE">
        <w:rPr>
          <w:rFonts w:cs="Calibri"/>
        </w:rPr>
        <w:t xml:space="preserve">najnowszej wersji </w:t>
      </w:r>
      <w:proofErr w:type="spellStart"/>
      <w:r w:rsidRPr="00BC18CE">
        <w:rPr>
          <w:rFonts w:cs="Calibri"/>
        </w:rPr>
        <w:t>Corine</w:t>
      </w:r>
      <w:proofErr w:type="spellEnd"/>
      <w:r w:rsidRPr="00BC18CE">
        <w:rPr>
          <w:rFonts w:cs="Calibri"/>
        </w:rPr>
        <w:t xml:space="preserve"> Land </w:t>
      </w:r>
      <w:proofErr w:type="spellStart"/>
      <w:r w:rsidRPr="00BC18CE">
        <w:rPr>
          <w:rFonts w:cs="Calibri"/>
        </w:rPr>
        <w:t>Cover</w:t>
      </w:r>
      <w:proofErr w:type="spellEnd"/>
      <w:r w:rsidR="1828E11A" w:rsidRPr="00BC18CE">
        <w:rPr>
          <w:rFonts w:cs="Calibri"/>
        </w:rPr>
        <w:t>.</w:t>
      </w:r>
    </w:p>
    <w:p w14:paraId="1912E981" w14:textId="77777777" w:rsidR="00A1007A" w:rsidRDefault="52BE133F" w:rsidP="00DD2EDA">
      <w:pPr>
        <w:pStyle w:val="Akapitzlist"/>
        <w:numPr>
          <w:ilvl w:val="0"/>
          <w:numId w:val="29"/>
        </w:numPr>
        <w:spacing w:after="120" w:line="276" w:lineRule="auto"/>
        <w:jc w:val="both"/>
        <w:rPr>
          <w:rFonts w:cs="Calibri"/>
        </w:rPr>
      </w:pPr>
      <w:r w:rsidRPr="00BC18CE">
        <w:rPr>
          <w:rFonts w:cs="Calibri"/>
        </w:rPr>
        <w:t>Baza danych obiektów topograficznych (BDOT10k).</w:t>
      </w:r>
      <w:r w:rsidR="00A1007A">
        <w:rPr>
          <w:rFonts w:cs="Calibri"/>
        </w:rPr>
        <w:t xml:space="preserve"> </w:t>
      </w:r>
    </w:p>
    <w:p w14:paraId="6198AE6B" w14:textId="206D383B" w:rsidR="000F2CDC" w:rsidRPr="00FD4794" w:rsidRDefault="000F2CDC" w:rsidP="00DD2EDA">
      <w:pPr>
        <w:pStyle w:val="Akapitzlist"/>
        <w:numPr>
          <w:ilvl w:val="0"/>
          <w:numId w:val="29"/>
        </w:numPr>
        <w:spacing w:after="120" w:line="276" w:lineRule="auto"/>
        <w:jc w:val="both"/>
        <w:rPr>
          <w:rFonts w:cs="Calibri"/>
        </w:rPr>
      </w:pPr>
      <w:r w:rsidRPr="00FD4794">
        <w:rPr>
          <w:rFonts w:cs="Calibri"/>
        </w:rPr>
        <w:t xml:space="preserve">Bazy danych jednolitych części wód powierzchniowych w wersji </w:t>
      </w:r>
      <w:r w:rsidR="00B30FEC" w:rsidRPr="00FD4794">
        <w:rPr>
          <w:rFonts w:cs="Calibri"/>
        </w:rPr>
        <w:t xml:space="preserve">stosowanej w </w:t>
      </w:r>
      <w:r w:rsidR="00E82219">
        <w:rPr>
          <w:rFonts w:cs="Calibri"/>
        </w:rPr>
        <w:t>trzeciej</w:t>
      </w:r>
      <w:r w:rsidR="00B30FEC" w:rsidRPr="00FD4794">
        <w:rPr>
          <w:rFonts w:cs="Calibri"/>
        </w:rPr>
        <w:t xml:space="preserve"> aktualizacji planów gospodarowania wodami</w:t>
      </w:r>
      <w:r w:rsidR="00E56843" w:rsidRPr="00FD4794">
        <w:rPr>
          <w:rFonts w:cs="Calibri"/>
        </w:rPr>
        <w:t>.</w:t>
      </w:r>
    </w:p>
    <w:p w14:paraId="52F82474" w14:textId="39F15B93" w:rsidR="00B30B83" w:rsidDel="00C86441" w:rsidRDefault="5BEF6A86" w:rsidP="00DD2EDA">
      <w:pPr>
        <w:pStyle w:val="Akapitzlist"/>
        <w:numPr>
          <w:ilvl w:val="0"/>
          <w:numId w:val="29"/>
        </w:numPr>
        <w:spacing w:after="120" w:line="276" w:lineRule="auto"/>
        <w:jc w:val="both"/>
        <w:rPr>
          <w:rFonts w:cs="Calibri"/>
        </w:rPr>
      </w:pPr>
      <w:r w:rsidRPr="00B30B83" w:rsidDel="00C86441">
        <w:rPr>
          <w:rFonts w:cs="Calibri"/>
        </w:rPr>
        <w:t>Wyników projektu KLIMADA 2.0</w:t>
      </w:r>
      <w:r w:rsidR="6F37CA53" w:rsidRPr="00B30B83" w:rsidDel="00C86441">
        <w:rPr>
          <w:rFonts w:cs="Calibri"/>
        </w:rPr>
        <w:t xml:space="preserve"> („Baza wiedzy o zmianach klimatu i adaptacji do ich skutków oraz kanałów jej upowszechniania w kontekście zwiększania odporności gospodarki, środowiska i społeczeństwa  na  zmiany klimatu oraz przeciwdziałania i minimalizowania skutków nadzwyczajnych zagrożeń” )</w:t>
      </w:r>
      <w:r w:rsidR="00B30B83" w:rsidDel="00C86441">
        <w:rPr>
          <w:rFonts w:cs="Calibri"/>
        </w:rPr>
        <w:t>.</w:t>
      </w:r>
    </w:p>
    <w:p w14:paraId="12120022" w14:textId="23CD9B2D" w:rsidR="002A54CD" w:rsidRPr="00936113" w:rsidRDefault="002A54CD" w:rsidP="00DD2EDA">
      <w:pPr>
        <w:pStyle w:val="Akapitzlist"/>
        <w:numPr>
          <w:ilvl w:val="0"/>
          <w:numId w:val="29"/>
        </w:numPr>
        <w:spacing w:after="120" w:line="276" w:lineRule="auto"/>
        <w:jc w:val="both"/>
        <w:rPr>
          <w:rFonts w:cs="Calibri"/>
        </w:rPr>
      </w:pPr>
      <w:r w:rsidRPr="00936113">
        <w:rPr>
          <w:rFonts w:cs="Calibri"/>
        </w:rPr>
        <w:t>Informacji, danych, opracowań</w:t>
      </w:r>
      <w:r w:rsidR="00607E91" w:rsidRPr="00936113">
        <w:rPr>
          <w:rFonts w:cs="Calibri"/>
        </w:rPr>
        <w:t>, itp.</w:t>
      </w:r>
      <w:r w:rsidRPr="00936113">
        <w:rPr>
          <w:rFonts w:cs="Calibri"/>
        </w:rPr>
        <w:t xml:space="preserve"> dotyczących powodzi, która wystąpiła we wrześniu </w:t>
      </w:r>
      <w:r w:rsidR="00607E91" w:rsidRPr="00936113">
        <w:rPr>
          <w:rFonts w:cs="Calibri"/>
        </w:rPr>
        <w:br/>
      </w:r>
      <w:r w:rsidRPr="00936113">
        <w:rPr>
          <w:rFonts w:cs="Calibri"/>
        </w:rPr>
        <w:t>2024 r. w Polsce.</w:t>
      </w:r>
    </w:p>
    <w:p w14:paraId="57C261B7" w14:textId="77777777" w:rsidR="002A54CD" w:rsidRPr="002A54CD" w:rsidRDefault="002A54CD" w:rsidP="00DD2EDA">
      <w:pPr>
        <w:pStyle w:val="Akapitzlist"/>
        <w:numPr>
          <w:ilvl w:val="0"/>
          <w:numId w:val="29"/>
        </w:numPr>
        <w:spacing w:after="120" w:line="276" w:lineRule="auto"/>
        <w:jc w:val="both"/>
        <w:rPr>
          <w:rFonts w:cs="Calibri"/>
        </w:rPr>
      </w:pPr>
      <w:r w:rsidRPr="002A54CD">
        <w:rPr>
          <w:rFonts w:cs="Calibri"/>
        </w:rPr>
        <w:lastRenderedPageBreak/>
        <w:t>Opracowań dotyczących wymogów środowiskowych, m.in. „Katalog dobrych praktyk w zakresie robót hydrotechnicznych” (MGGP, kwiecień 2018 r.), „Dobre praktyki utrzymania rzek” (WWF Polska, sierpień 2018 r.), a także „</w:t>
      </w:r>
      <w:proofErr w:type="spellStart"/>
      <w:r w:rsidRPr="002A54CD">
        <w:rPr>
          <w:rFonts w:cs="Calibri"/>
        </w:rPr>
        <w:t>Renaturyzacja</w:t>
      </w:r>
      <w:proofErr w:type="spellEnd"/>
      <w:r w:rsidRPr="002A54CD">
        <w:rPr>
          <w:rFonts w:cs="Calibri"/>
        </w:rPr>
        <w:t xml:space="preserve"> wód – podręcznik dobrych praktyk </w:t>
      </w:r>
      <w:proofErr w:type="spellStart"/>
      <w:r w:rsidRPr="002A54CD">
        <w:rPr>
          <w:rFonts w:cs="Calibri"/>
        </w:rPr>
        <w:t>renaturyzacji</w:t>
      </w:r>
      <w:proofErr w:type="spellEnd"/>
      <w:r w:rsidRPr="002A54CD">
        <w:rPr>
          <w:rFonts w:cs="Calibri"/>
        </w:rPr>
        <w:t xml:space="preserve"> wód powierzchniowych” (</w:t>
      </w:r>
      <w:proofErr w:type="spellStart"/>
      <w:r w:rsidRPr="002A54CD">
        <w:rPr>
          <w:rFonts w:cs="Calibri"/>
        </w:rPr>
        <w:t>Multiconsult</w:t>
      </w:r>
      <w:proofErr w:type="spellEnd"/>
      <w:r w:rsidRPr="002A54CD">
        <w:rPr>
          <w:rFonts w:cs="Calibri"/>
        </w:rPr>
        <w:t>, kwiecień 2020 r.).</w:t>
      </w:r>
    </w:p>
    <w:p w14:paraId="3DE365BA" w14:textId="113691F9" w:rsidR="002A54CD" w:rsidRPr="00C84488" w:rsidRDefault="002A54CD" w:rsidP="00DD2EDA">
      <w:pPr>
        <w:pStyle w:val="Akapitzlist"/>
        <w:numPr>
          <w:ilvl w:val="0"/>
          <w:numId w:val="29"/>
        </w:numPr>
        <w:spacing w:after="120" w:line="276" w:lineRule="auto"/>
        <w:jc w:val="both"/>
        <w:rPr>
          <w:rFonts w:cs="Calibri"/>
        </w:rPr>
      </w:pPr>
      <w:r w:rsidRPr="002A54CD">
        <w:t>Poradnik weryfikacji inwestycji pod względem wpływu na klimat i adaptacji do zmian klimatu w okresie programowania UE 2021-2027 (JASPERS 2020 045 PL MSE CAP: Wsparcie dla polskiego Ministerstwa Klimatu / Poradnik weryfikacji inwestycji pod względem wpływu na klimat i adaptacji do zmian klimatu w okresie programowania UE 2021- 2027)</w:t>
      </w:r>
      <w:r w:rsidR="00AD59BE">
        <w:t>.</w:t>
      </w:r>
    </w:p>
    <w:p w14:paraId="6DAF6C24" w14:textId="77777777" w:rsidR="009152DF" w:rsidRDefault="75EDC6CC" w:rsidP="00B30B83">
      <w:pPr>
        <w:spacing w:after="120" w:line="276" w:lineRule="auto"/>
        <w:ind w:left="360"/>
        <w:jc w:val="both"/>
        <w:rPr>
          <w:rFonts w:cs="Calibri"/>
        </w:rPr>
      </w:pPr>
      <w:r w:rsidRPr="00B30B83">
        <w:rPr>
          <w:rFonts w:cs="Calibri"/>
        </w:rPr>
        <w:t xml:space="preserve">Wskazane powyżej źródła danych i informacji nie stanowią zamkniętego katalogu. Jest to jedynie podstawowy zakres informacji, który </w:t>
      </w:r>
      <w:r w:rsidR="6002CE7C" w:rsidRPr="00B30B83">
        <w:rPr>
          <w:rFonts w:cs="Calibri"/>
        </w:rPr>
        <w:t>powinien</w:t>
      </w:r>
      <w:r w:rsidRPr="00B30B83">
        <w:rPr>
          <w:rFonts w:cs="Calibri"/>
        </w:rPr>
        <w:t xml:space="preserve"> zostać rozszerzony przez Wykonawcę w zależności od potrzeb i dostępności innych danych i dokumentów niezbędnych do przeprowadzenia </w:t>
      </w:r>
      <w:r w:rsidR="6BF4DF91" w:rsidRPr="00B30B83">
        <w:rPr>
          <w:rFonts w:cs="Calibri"/>
        </w:rPr>
        <w:t xml:space="preserve">drugiego </w:t>
      </w:r>
      <w:r w:rsidRPr="00B30B83">
        <w:rPr>
          <w:rFonts w:cs="Calibri"/>
        </w:rPr>
        <w:t>przeglądu i</w:t>
      </w:r>
      <w:r w:rsidR="63132F3A" w:rsidRPr="00B30B83">
        <w:rPr>
          <w:rFonts w:cs="Calibri"/>
        </w:rPr>
        <w:t> </w:t>
      </w:r>
      <w:r w:rsidRPr="00B30B83">
        <w:rPr>
          <w:rFonts w:cs="Calibri"/>
        </w:rPr>
        <w:t>aktualizacji planów zarz</w:t>
      </w:r>
      <w:r w:rsidR="56034B1E" w:rsidRPr="00B30B83">
        <w:rPr>
          <w:rFonts w:cs="Calibri"/>
        </w:rPr>
        <w:t>ą</w:t>
      </w:r>
      <w:r w:rsidRPr="00B30B83">
        <w:rPr>
          <w:rFonts w:cs="Calibri"/>
        </w:rPr>
        <w:t xml:space="preserve">dzania ryzykiem powodziowym. Wykonawca przedstawi Zamawiającemu do uzgodnienia wykaz danych potrzebnych dla realizacji Projektu nie później niż 30 dni od dnia podpisania </w:t>
      </w:r>
      <w:r w:rsidR="7319E48C" w:rsidRPr="00B30B83">
        <w:rPr>
          <w:rFonts w:cs="Calibri"/>
        </w:rPr>
        <w:t>Umowy</w:t>
      </w:r>
      <w:r w:rsidRPr="00B30B83">
        <w:rPr>
          <w:rFonts w:cs="Calibri"/>
        </w:rPr>
        <w:t xml:space="preserve">. </w:t>
      </w:r>
    </w:p>
    <w:p w14:paraId="08075BF4" w14:textId="63C73E57" w:rsidR="00AB5590" w:rsidRPr="00B30B83" w:rsidRDefault="00C2415C" w:rsidP="00B30B83">
      <w:pPr>
        <w:spacing w:after="120" w:line="276" w:lineRule="auto"/>
        <w:ind w:left="360"/>
        <w:jc w:val="both"/>
        <w:rPr>
          <w:rFonts w:cs="Calibri"/>
        </w:rPr>
      </w:pPr>
      <w:r w:rsidRPr="00B30B83">
        <w:rPr>
          <w:rFonts w:cs="Calibri"/>
        </w:rPr>
        <w:t>Podzadanie</w:t>
      </w:r>
      <w:r w:rsidR="00AB5590" w:rsidRPr="00B30B83">
        <w:rPr>
          <w:rFonts w:cs="Calibri"/>
        </w:rPr>
        <w:t xml:space="preserve"> 1.2 obejmuje:</w:t>
      </w:r>
    </w:p>
    <w:p w14:paraId="1D5F5119" w14:textId="7DD4876D" w:rsidR="00AB5590" w:rsidRPr="00FD4794" w:rsidRDefault="00AB5590" w:rsidP="00DD2EDA">
      <w:pPr>
        <w:pStyle w:val="Akapitzlist"/>
        <w:numPr>
          <w:ilvl w:val="0"/>
          <w:numId w:val="28"/>
        </w:numPr>
        <w:spacing w:after="120" w:line="276" w:lineRule="auto"/>
        <w:jc w:val="both"/>
        <w:rPr>
          <w:rFonts w:cs="Calibri"/>
        </w:rPr>
      </w:pPr>
      <w:r w:rsidRPr="00FD4794">
        <w:rPr>
          <w:rFonts w:cs="Calibri"/>
        </w:rPr>
        <w:t>Pozyskanie danych, materiałów, opracowań i informacji od podmiotów administrujący</w:t>
      </w:r>
      <w:r w:rsidR="008A4626" w:rsidRPr="00FD4794">
        <w:rPr>
          <w:rFonts w:cs="Calibri"/>
        </w:rPr>
        <w:t>ch</w:t>
      </w:r>
      <w:r w:rsidRPr="00FD4794">
        <w:rPr>
          <w:rFonts w:cs="Calibri"/>
        </w:rPr>
        <w:t xml:space="preserve"> tymi danymi (w tym pokrycie ewentualnych kosztów udostępnienia danych) lub w przypadku danych ogólnodostępnych, pobranie danych</w:t>
      </w:r>
      <w:r w:rsidR="008A4626" w:rsidRPr="00FD4794">
        <w:rPr>
          <w:rFonts w:cs="Calibri"/>
        </w:rPr>
        <w:t xml:space="preserve"> oraz ich opracowanie</w:t>
      </w:r>
      <w:r w:rsidRPr="00FD4794">
        <w:rPr>
          <w:rFonts w:cs="Calibri"/>
        </w:rPr>
        <w:t>;</w:t>
      </w:r>
    </w:p>
    <w:p w14:paraId="6CB6DB0F" w14:textId="1306E970" w:rsidR="00AB5590" w:rsidRPr="00FD4794" w:rsidRDefault="6F793B0C" w:rsidP="00DD2EDA">
      <w:pPr>
        <w:pStyle w:val="Akapitzlist"/>
        <w:numPr>
          <w:ilvl w:val="0"/>
          <w:numId w:val="28"/>
        </w:numPr>
        <w:spacing w:after="120" w:line="276" w:lineRule="auto"/>
        <w:jc w:val="both"/>
        <w:rPr>
          <w:rFonts w:cs="Calibri"/>
        </w:rPr>
      </w:pPr>
      <w:r w:rsidRPr="10BD4B0C">
        <w:rPr>
          <w:rFonts w:cs="Calibri"/>
        </w:rPr>
        <w:t xml:space="preserve">Przegląd zbiorów danych wykorzystanych w </w:t>
      </w:r>
      <w:r w:rsidR="6981A36D" w:rsidRPr="10BD4B0C">
        <w:rPr>
          <w:rFonts w:cs="Calibri"/>
        </w:rPr>
        <w:t xml:space="preserve">przeglądzie i aktualizacji </w:t>
      </w:r>
      <w:r w:rsidRPr="10BD4B0C">
        <w:rPr>
          <w:rFonts w:cs="Calibri"/>
        </w:rPr>
        <w:t>PZRP</w:t>
      </w:r>
      <w:r w:rsidR="6981A36D" w:rsidRPr="10BD4B0C">
        <w:rPr>
          <w:rFonts w:cs="Calibri"/>
        </w:rPr>
        <w:t xml:space="preserve"> w 2 cyklu planistycznym</w:t>
      </w:r>
      <w:r w:rsidRPr="10BD4B0C">
        <w:rPr>
          <w:rFonts w:cs="Calibri"/>
        </w:rPr>
        <w:t>, ocen</w:t>
      </w:r>
      <w:r w:rsidR="75EDC6CC" w:rsidRPr="10BD4B0C">
        <w:rPr>
          <w:rFonts w:cs="Calibri"/>
        </w:rPr>
        <w:t>ę</w:t>
      </w:r>
      <w:r w:rsidRPr="10BD4B0C">
        <w:rPr>
          <w:rFonts w:cs="Calibri"/>
        </w:rPr>
        <w:t xml:space="preserve"> ich przydatności i w razie potrzeby aktualizacj</w:t>
      </w:r>
      <w:r w:rsidR="75EDC6CC" w:rsidRPr="10BD4B0C">
        <w:rPr>
          <w:rFonts w:cs="Calibri"/>
        </w:rPr>
        <w:t>ę</w:t>
      </w:r>
      <w:r w:rsidRPr="10BD4B0C">
        <w:rPr>
          <w:rFonts w:cs="Calibri"/>
        </w:rPr>
        <w:t>;</w:t>
      </w:r>
    </w:p>
    <w:p w14:paraId="3DB5C706" w14:textId="624C3685" w:rsidR="3B7900DE" w:rsidRDefault="3B7900DE" w:rsidP="00DD2EDA">
      <w:pPr>
        <w:pStyle w:val="Akapitzlist"/>
        <w:numPr>
          <w:ilvl w:val="0"/>
          <w:numId w:val="28"/>
        </w:numPr>
        <w:spacing w:after="120" w:line="276" w:lineRule="auto"/>
        <w:jc w:val="both"/>
        <w:rPr>
          <w:rFonts w:cs="Calibri"/>
        </w:rPr>
      </w:pPr>
      <w:r w:rsidRPr="10BD4B0C">
        <w:rPr>
          <w:rFonts w:cs="Calibri"/>
        </w:rPr>
        <w:t xml:space="preserve">Utworzenie Repozytorium zgodnie z projektem repozytorium dokumentów </w:t>
      </w:r>
      <w:r w:rsidR="009152DF">
        <w:rPr>
          <w:rFonts w:cs="Calibri"/>
        </w:rPr>
        <w:t>i danych przestrzennych 3.</w:t>
      </w:r>
      <w:r w:rsidRPr="10BD4B0C">
        <w:rPr>
          <w:rFonts w:cs="Calibri"/>
        </w:rPr>
        <w:t>PZRP (podzadanie 1.1.2)</w:t>
      </w:r>
      <w:r w:rsidR="004204D4">
        <w:rPr>
          <w:rFonts w:cs="Calibri"/>
        </w:rPr>
        <w:t>;</w:t>
      </w:r>
    </w:p>
    <w:p w14:paraId="3DFECA62" w14:textId="2E2119C8" w:rsidR="00AB5590" w:rsidRPr="00FD4794" w:rsidRDefault="6F793B0C" w:rsidP="00DD2EDA">
      <w:pPr>
        <w:pStyle w:val="Akapitzlist"/>
        <w:numPr>
          <w:ilvl w:val="0"/>
          <w:numId w:val="28"/>
        </w:numPr>
        <w:spacing w:after="120" w:line="276" w:lineRule="auto"/>
        <w:jc w:val="both"/>
        <w:rPr>
          <w:rFonts w:cs="Calibri"/>
        </w:rPr>
      </w:pPr>
      <w:r w:rsidRPr="10BD4B0C">
        <w:rPr>
          <w:rFonts w:cs="Calibri"/>
        </w:rPr>
        <w:t>Opracowanie zgromadzonych danych przestrzennych</w:t>
      </w:r>
      <w:r w:rsidR="00A87FE2">
        <w:rPr>
          <w:rFonts w:cs="Calibri"/>
        </w:rPr>
        <w:t xml:space="preserve"> w postaci </w:t>
      </w:r>
      <w:proofErr w:type="spellStart"/>
      <w:r w:rsidR="00A87FE2">
        <w:rPr>
          <w:rFonts w:cs="Calibri"/>
        </w:rPr>
        <w:t>geobazy</w:t>
      </w:r>
      <w:proofErr w:type="spellEnd"/>
      <w:r w:rsidR="00A87FE2">
        <w:rPr>
          <w:rFonts w:cs="Calibri"/>
        </w:rPr>
        <w:t xml:space="preserve"> </w:t>
      </w:r>
      <w:r w:rsidR="001C1AF1">
        <w:rPr>
          <w:rFonts w:cs="Calibri"/>
        </w:rPr>
        <w:t xml:space="preserve">plikowej </w:t>
      </w:r>
      <w:r w:rsidR="00A87FE2">
        <w:rPr>
          <w:rFonts w:cs="Calibri"/>
        </w:rPr>
        <w:t>(</w:t>
      </w:r>
      <w:proofErr w:type="spellStart"/>
      <w:r w:rsidR="00A87FE2">
        <w:rPr>
          <w:rFonts w:cs="Calibri"/>
        </w:rPr>
        <w:t>gdb</w:t>
      </w:r>
      <w:proofErr w:type="spellEnd"/>
      <w:r w:rsidR="00A87FE2">
        <w:rPr>
          <w:rFonts w:cs="Calibri"/>
        </w:rPr>
        <w:t>)</w:t>
      </w:r>
      <w:r w:rsidRPr="10BD4B0C">
        <w:rPr>
          <w:rFonts w:cs="Calibri"/>
        </w:rPr>
        <w:t xml:space="preserve">, materiałów i informacji w celu przekształcenia ich do postaci pozwalającej na wprowadzenie do </w:t>
      </w:r>
      <w:r w:rsidR="12D5F17E" w:rsidRPr="10BD4B0C">
        <w:rPr>
          <w:rFonts w:cs="Calibri"/>
        </w:rPr>
        <w:t>Repozytorium dokumentów</w:t>
      </w:r>
      <w:r w:rsidR="009152DF">
        <w:rPr>
          <w:rFonts w:cs="Calibri"/>
        </w:rPr>
        <w:t xml:space="preserve"> i danych przestrzennych </w:t>
      </w:r>
      <w:r w:rsidR="12D5F17E" w:rsidRPr="10BD4B0C">
        <w:rPr>
          <w:rFonts w:cs="Calibri"/>
        </w:rPr>
        <w:t xml:space="preserve"> </w:t>
      </w:r>
      <w:r w:rsidR="009152DF">
        <w:rPr>
          <w:rFonts w:cs="Calibri"/>
        </w:rPr>
        <w:t>3.</w:t>
      </w:r>
      <w:r w:rsidR="12D5F17E" w:rsidRPr="10BD4B0C">
        <w:rPr>
          <w:rFonts w:cs="Calibri"/>
        </w:rPr>
        <w:t>PZR</w:t>
      </w:r>
      <w:r w:rsidR="2B55DDAF" w:rsidRPr="10BD4B0C">
        <w:rPr>
          <w:rFonts w:cs="Calibri"/>
        </w:rPr>
        <w:t>P</w:t>
      </w:r>
      <w:r w:rsidRPr="10BD4B0C">
        <w:rPr>
          <w:rFonts w:cs="Calibri"/>
        </w:rPr>
        <w:t>;</w:t>
      </w:r>
    </w:p>
    <w:p w14:paraId="72A6D5DC" w14:textId="77777777" w:rsidR="00AB5590" w:rsidRPr="00FD4794" w:rsidRDefault="00741963" w:rsidP="00DD2EDA">
      <w:pPr>
        <w:pStyle w:val="Akapitzlist"/>
        <w:numPr>
          <w:ilvl w:val="0"/>
          <w:numId w:val="28"/>
        </w:numPr>
        <w:spacing w:after="120" w:line="276" w:lineRule="auto"/>
        <w:jc w:val="both"/>
        <w:rPr>
          <w:rFonts w:cs="Calibri"/>
        </w:rPr>
      </w:pPr>
      <w:r w:rsidRPr="00FD4794">
        <w:rPr>
          <w:rFonts w:cs="Calibri"/>
        </w:rPr>
        <w:t>U</w:t>
      </w:r>
      <w:r w:rsidR="00AB5590" w:rsidRPr="00FD4794">
        <w:rPr>
          <w:rFonts w:cs="Calibri"/>
        </w:rPr>
        <w:t>porządkowanie danych, materiałów, opracowań i informacji niebędących danymi przestrzennymi w postaci cyfrowej w repozytorium dokumentów projektu (nadanie nazw plikom i katalogom (folderom) umożliwiających ich identyfikację)</w:t>
      </w:r>
      <w:r w:rsidRPr="00FD4794">
        <w:rPr>
          <w:rFonts w:cs="Calibri"/>
        </w:rPr>
        <w:t>;</w:t>
      </w:r>
    </w:p>
    <w:p w14:paraId="056744F9" w14:textId="2C7DEB10" w:rsidR="00741963" w:rsidRPr="00FD4794" w:rsidRDefault="00741963" w:rsidP="00DD2EDA">
      <w:pPr>
        <w:pStyle w:val="Akapitzlist"/>
        <w:numPr>
          <w:ilvl w:val="0"/>
          <w:numId w:val="28"/>
        </w:numPr>
        <w:spacing w:after="120" w:line="276" w:lineRule="auto"/>
        <w:jc w:val="both"/>
        <w:rPr>
          <w:rFonts w:cs="Calibri"/>
        </w:rPr>
      </w:pPr>
      <w:r w:rsidRPr="00FD4794">
        <w:rPr>
          <w:rFonts w:cs="Calibri"/>
        </w:rPr>
        <w:t xml:space="preserve">Sporządzenie raportu z przeprowadzonych prac (wspólnego dla wszystkich obszarów dorzeczy dla których opracowywane są </w:t>
      </w:r>
      <w:r w:rsidR="009152DF">
        <w:rPr>
          <w:rFonts w:cs="Calibri"/>
        </w:rPr>
        <w:t>3.</w:t>
      </w:r>
      <w:r w:rsidRPr="00FD4794">
        <w:rPr>
          <w:rFonts w:cs="Calibri"/>
        </w:rPr>
        <w:t>PZRP</w:t>
      </w:r>
      <w:r w:rsidR="00AB4861" w:rsidRPr="00FD4794">
        <w:rPr>
          <w:rFonts w:cs="Calibri"/>
        </w:rPr>
        <w:t>)</w:t>
      </w:r>
      <w:r w:rsidRPr="00FD4794">
        <w:rPr>
          <w:rFonts w:cs="Calibri"/>
        </w:rPr>
        <w:t>.</w:t>
      </w:r>
    </w:p>
    <w:p w14:paraId="07953A15" w14:textId="77777777" w:rsidR="00292FB7" w:rsidRPr="00292FB7" w:rsidRDefault="00E26BBB" w:rsidP="00292FB7">
      <w:pPr>
        <w:spacing w:after="120" w:line="276" w:lineRule="auto"/>
        <w:jc w:val="both"/>
        <w:rPr>
          <w:rFonts w:cs="Calibri"/>
        </w:rPr>
      </w:pPr>
      <w:r w:rsidRPr="00292FB7">
        <w:rPr>
          <w:rFonts w:cs="Calibri"/>
        </w:rPr>
        <w:t xml:space="preserve">Zamawiający </w:t>
      </w:r>
      <w:r w:rsidR="00A834B9" w:rsidRPr="00292FB7">
        <w:rPr>
          <w:rFonts w:cs="Calibri"/>
        </w:rPr>
        <w:t xml:space="preserve">będzie współpracował z </w:t>
      </w:r>
      <w:r w:rsidRPr="00292FB7">
        <w:rPr>
          <w:rFonts w:cs="Calibri"/>
        </w:rPr>
        <w:t xml:space="preserve">Wykonawcą i </w:t>
      </w:r>
      <w:r w:rsidR="00A834B9" w:rsidRPr="00292FB7">
        <w:rPr>
          <w:rFonts w:cs="Calibri"/>
        </w:rPr>
        <w:t xml:space="preserve">wspierał go </w:t>
      </w:r>
      <w:r w:rsidRPr="00292FB7">
        <w:rPr>
          <w:rFonts w:cs="Calibri"/>
        </w:rPr>
        <w:t>w zakresie uzyskania dostępu do danych i informacji będących w posiadaniu Zamawiającego (w tym wyników prac realizowanych w</w:t>
      </w:r>
      <w:r w:rsidR="00C25D6C" w:rsidRPr="00292FB7">
        <w:rPr>
          <w:rFonts w:cs="Calibri"/>
        </w:rPr>
        <w:t> </w:t>
      </w:r>
      <w:r w:rsidRPr="00292FB7">
        <w:rPr>
          <w:rFonts w:cs="Calibri"/>
        </w:rPr>
        <w:t xml:space="preserve">minionych latach na zlecenie Zamawiającego przez inne podmioty). Wykonawca jest natomiast zobowiązany do pozyskania we własnym zakresie </w:t>
      </w:r>
      <w:r w:rsidR="00A834B9" w:rsidRPr="00292FB7">
        <w:rPr>
          <w:rFonts w:cs="Calibri"/>
        </w:rPr>
        <w:t>pozostałych</w:t>
      </w:r>
      <w:r w:rsidR="00F81F6F" w:rsidRPr="00292FB7">
        <w:rPr>
          <w:rFonts w:cs="Calibri"/>
        </w:rPr>
        <w:t xml:space="preserve"> </w:t>
      </w:r>
      <w:r w:rsidRPr="00292FB7">
        <w:rPr>
          <w:rFonts w:cs="Calibri"/>
        </w:rPr>
        <w:t>danych i</w:t>
      </w:r>
      <w:r w:rsidR="003F2250" w:rsidRPr="00292FB7">
        <w:rPr>
          <w:rFonts w:cs="Calibri"/>
        </w:rPr>
        <w:t xml:space="preserve"> </w:t>
      </w:r>
      <w:r w:rsidRPr="00292FB7">
        <w:rPr>
          <w:rFonts w:cs="Calibri"/>
        </w:rPr>
        <w:t>informacji niezbędnych do poprawnej realizacji zadania, które znajdują się w posiadaniu instytucji zewnętrznych.</w:t>
      </w:r>
      <w:r w:rsidR="00292FB7" w:rsidRPr="00292FB7">
        <w:rPr>
          <w:rFonts w:cs="Calibri"/>
        </w:rPr>
        <w:t xml:space="preserve"> </w:t>
      </w:r>
    </w:p>
    <w:p w14:paraId="05007BF4" w14:textId="470A7096" w:rsidR="00292FB7" w:rsidRPr="00292FB7" w:rsidRDefault="00292FB7" w:rsidP="00292FB7">
      <w:pPr>
        <w:spacing w:after="120" w:line="276" w:lineRule="auto"/>
        <w:jc w:val="both"/>
        <w:rPr>
          <w:rFonts w:cs="Calibri"/>
        </w:rPr>
      </w:pPr>
      <w:r w:rsidRPr="00292FB7">
        <w:rPr>
          <w:rFonts w:cs="Calibri"/>
        </w:rPr>
        <w:t xml:space="preserve">Wykonawca projektu </w:t>
      </w:r>
      <w:r w:rsidR="00186AB4">
        <w:rPr>
          <w:rFonts w:cs="Calibri"/>
        </w:rPr>
        <w:t>3.</w:t>
      </w:r>
      <w:r w:rsidRPr="00292FB7">
        <w:rPr>
          <w:rFonts w:cs="Calibri"/>
        </w:rPr>
        <w:t xml:space="preserve">PZRP będzie zobowiązany do ścisłej współpracy i monitorowania postępów prac Wykonawcy </w:t>
      </w:r>
      <w:r w:rsidR="004027F1">
        <w:rPr>
          <w:rFonts w:cs="Calibri"/>
        </w:rPr>
        <w:t>3.</w:t>
      </w:r>
      <w:r w:rsidRPr="00292FB7">
        <w:rPr>
          <w:rFonts w:cs="Calibri"/>
        </w:rPr>
        <w:t xml:space="preserve">MZPiMRP w celu pozyskania danych w najwcześniejszym możliwym terminie. </w:t>
      </w:r>
    </w:p>
    <w:p w14:paraId="1FAEA227" w14:textId="42CD2F24" w:rsidR="00A834B9" w:rsidRDefault="00A834B9" w:rsidP="00183A54">
      <w:pPr>
        <w:spacing w:after="120" w:line="276" w:lineRule="auto"/>
        <w:jc w:val="both"/>
        <w:rPr>
          <w:rFonts w:cs="Times New Roman"/>
        </w:rPr>
      </w:pPr>
      <w:r w:rsidRPr="00292FB7">
        <w:rPr>
          <w:rFonts w:cs="Calibri"/>
        </w:rPr>
        <w:lastRenderedPageBreak/>
        <w:t>Zgodnie z zapisami art. 173 ust.</w:t>
      </w:r>
      <w:r w:rsidR="008B4D36">
        <w:rPr>
          <w:rFonts w:cs="Calibri"/>
        </w:rPr>
        <w:t xml:space="preserve"> </w:t>
      </w:r>
      <w:r w:rsidRPr="00292FB7">
        <w:rPr>
          <w:rFonts w:cs="Calibri"/>
        </w:rPr>
        <w:t>24 ustawy – Prawo wodne, organy administracji rządowej i</w:t>
      </w:r>
      <w:r w:rsidR="00C25D6C" w:rsidRPr="00292FB7">
        <w:rPr>
          <w:rFonts w:cs="Calibri"/>
        </w:rPr>
        <w:t> </w:t>
      </w:r>
      <w:r w:rsidRPr="00292FB7">
        <w:rPr>
          <w:rFonts w:cs="Calibri"/>
        </w:rPr>
        <w:t>samorządowej, państwowa służba hydrologiczno-meteorologiczna i państwowa służba hydrogeologiczna oraz instytuty badawcze są obowiązane do nieodpłatnego przekazywania posiadanych danych niezbędnych do przygotowania wstępnej oceny ryzyka powodziowego, sporządzenia map zagrożenia powodziowego i map ryzyka powodziowego oraz przygotowania planów zarządzania ryzykiem powodziowym organom przygotowującym i sporządzającym te dokumenty,</w:t>
      </w:r>
      <w:r w:rsidRPr="0083709B">
        <w:rPr>
          <w:rFonts w:cs="Times New Roman"/>
        </w:rPr>
        <w:t xml:space="preserve"> a</w:t>
      </w:r>
      <w:r w:rsidR="00C25D6C">
        <w:rPr>
          <w:rFonts w:cs="Times New Roman"/>
        </w:rPr>
        <w:t> </w:t>
      </w:r>
      <w:r w:rsidRPr="0083709B">
        <w:rPr>
          <w:rFonts w:cs="Times New Roman"/>
        </w:rPr>
        <w:t>także ich przeglądów lub aktualizacji.</w:t>
      </w:r>
      <w:r>
        <w:rPr>
          <w:rFonts w:cs="Times New Roman"/>
        </w:rPr>
        <w:t xml:space="preserve"> Zamawiający udzieli Wykonawcy pełnomocnictwa, umożliwiającego pozyskiwanie danych w imieniu Prezesa Wód Polskich w trybie przewidzianym w</w:t>
      </w:r>
      <w:r w:rsidR="00C25D6C">
        <w:rPr>
          <w:rFonts w:cs="Times New Roman"/>
        </w:rPr>
        <w:t> </w:t>
      </w:r>
      <w:r>
        <w:rPr>
          <w:rFonts w:cs="Times New Roman"/>
        </w:rPr>
        <w:t>ustawie</w:t>
      </w:r>
      <w:r w:rsidR="00163D5B">
        <w:rPr>
          <w:rFonts w:cs="Times New Roman"/>
        </w:rPr>
        <w:t xml:space="preserve"> Prawo wodne</w:t>
      </w:r>
      <w:r>
        <w:rPr>
          <w:rFonts w:cs="Times New Roman"/>
        </w:rPr>
        <w:t>.</w:t>
      </w:r>
      <w:r w:rsidR="007419C3">
        <w:rPr>
          <w:rFonts w:cs="Times New Roman"/>
        </w:rPr>
        <w:t xml:space="preserve"> Należy jednak wziąć pod uwagę koszty przygotowania danych i inne koszty związane z wykonaną pracą.</w:t>
      </w:r>
    </w:p>
    <w:p w14:paraId="622643F7" w14:textId="190AEC95" w:rsidR="002E09A1" w:rsidRDefault="784A9D68" w:rsidP="10BD4B0C">
      <w:pPr>
        <w:spacing w:after="120" w:line="276" w:lineRule="auto"/>
        <w:jc w:val="both"/>
        <w:rPr>
          <w:rFonts w:cs="Times New Roman"/>
        </w:rPr>
      </w:pPr>
      <w:r w:rsidRPr="00A64C53">
        <w:rPr>
          <w:rFonts w:cs="Times New Roman"/>
        </w:rPr>
        <w:t>Pozyskane dane o charakterze przestrzenny</w:t>
      </w:r>
      <w:r w:rsidR="00DC15A1" w:rsidRPr="00A64C53">
        <w:rPr>
          <w:rFonts w:cs="Times New Roman"/>
        </w:rPr>
        <w:t xml:space="preserve">m </w:t>
      </w:r>
      <w:r w:rsidR="00A64C53" w:rsidRPr="00A64C53">
        <w:rPr>
          <w:rFonts w:cs="Times New Roman"/>
        </w:rPr>
        <w:t xml:space="preserve">oraz pozostałe dane </w:t>
      </w:r>
      <w:r w:rsidRPr="00A64C53">
        <w:rPr>
          <w:rFonts w:cs="Times New Roman"/>
        </w:rPr>
        <w:t xml:space="preserve">powinny zostać zapisane </w:t>
      </w:r>
      <w:r w:rsidR="26B2A9AF" w:rsidRPr="00A64C53">
        <w:rPr>
          <w:rFonts w:cs="Times New Roman"/>
        </w:rPr>
        <w:t xml:space="preserve">w Repozytorium dokumentów </w:t>
      </w:r>
      <w:r w:rsidR="00CF1AE9" w:rsidRPr="00A64C53">
        <w:rPr>
          <w:rFonts w:cs="Times New Roman"/>
        </w:rPr>
        <w:t>3.</w:t>
      </w:r>
      <w:r w:rsidR="26B2A9AF" w:rsidRPr="00A64C53">
        <w:rPr>
          <w:rFonts w:cs="Times New Roman"/>
        </w:rPr>
        <w:t>PZRP</w:t>
      </w:r>
      <w:r w:rsidR="58E1DCB7" w:rsidRPr="00A64C53">
        <w:rPr>
          <w:rFonts w:cs="Times New Roman"/>
        </w:rPr>
        <w:t>,</w:t>
      </w:r>
      <w:r w:rsidR="00A64C53" w:rsidRPr="00A64C53">
        <w:rPr>
          <w:rFonts w:cs="Times New Roman"/>
        </w:rPr>
        <w:t xml:space="preserve"> </w:t>
      </w:r>
      <w:r w:rsidR="58E1DCB7" w:rsidRPr="00A64C53">
        <w:rPr>
          <w:rFonts w:cs="Calibri"/>
        </w:rPr>
        <w:t>w</w:t>
      </w:r>
      <w:r w:rsidR="63132F3A" w:rsidRPr="00A64C53">
        <w:rPr>
          <w:rFonts w:cs="Calibri"/>
        </w:rPr>
        <w:t> </w:t>
      </w:r>
      <w:r w:rsidR="58E1DCB7" w:rsidRPr="00A64C53">
        <w:rPr>
          <w:rFonts w:cs="Calibri"/>
        </w:rPr>
        <w:t>jednolitych formatach danych oraz usystematyzowanej i odpowiednio opisanej strukturze katalogów</w:t>
      </w:r>
      <w:r w:rsidR="2D0FC071" w:rsidRPr="00A64C53">
        <w:rPr>
          <w:rFonts w:cs="Calibri"/>
        </w:rPr>
        <w:t xml:space="preserve"> (z uwzględnieniem struktury katalogów modeli hydraulicznych wypracowanej w ramach Projektu </w:t>
      </w:r>
      <w:r w:rsidR="5667716B" w:rsidRPr="00A64C53">
        <w:rPr>
          <w:rFonts w:cs="Calibri"/>
        </w:rPr>
        <w:t>3.</w:t>
      </w:r>
      <w:r w:rsidR="2D0FC071" w:rsidRPr="00A64C53">
        <w:rPr>
          <w:rFonts w:cs="Calibri"/>
        </w:rPr>
        <w:t>MZPiMRP)</w:t>
      </w:r>
      <w:r w:rsidRPr="00A64C53">
        <w:rPr>
          <w:rFonts w:cs="Times New Roman"/>
        </w:rPr>
        <w:t>.</w:t>
      </w:r>
      <w:r w:rsidRPr="10BD4B0C">
        <w:rPr>
          <w:rFonts w:cs="Times New Roman"/>
        </w:rPr>
        <w:t xml:space="preserve"> Procedura odbiorowa zadania odbędzie się w oparciu o raport z wykonania zadania i dane zapisane w </w:t>
      </w:r>
      <w:r w:rsidR="00A64C53">
        <w:rPr>
          <w:rFonts w:cs="Times New Roman"/>
        </w:rPr>
        <w:t>R</w:t>
      </w:r>
      <w:r w:rsidR="768C33BA" w:rsidRPr="10BD4B0C">
        <w:rPr>
          <w:rFonts w:cs="Times New Roman"/>
        </w:rPr>
        <w:t xml:space="preserve">epozytorium dokumentów </w:t>
      </w:r>
      <w:r w:rsidR="00DC15A1">
        <w:rPr>
          <w:rFonts w:cs="Times New Roman"/>
        </w:rPr>
        <w:t xml:space="preserve">i danych przestrzennych </w:t>
      </w:r>
      <w:r w:rsidR="67F3F546" w:rsidRPr="10BD4B0C">
        <w:rPr>
          <w:rFonts w:cs="Times New Roman"/>
        </w:rPr>
        <w:t>Pr</w:t>
      </w:r>
      <w:r w:rsidR="768C33BA" w:rsidRPr="10BD4B0C">
        <w:rPr>
          <w:rFonts w:cs="Times New Roman"/>
        </w:rPr>
        <w:t>ojektu.</w:t>
      </w:r>
      <w:r w:rsidR="465D296C" w:rsidRPr="10BD4B0C">
        <w:rPr>
          <w:rFonts w:cs="Times New Roman"/>
        </w:rPr>
        <w:t xml:space="preserve"> Dane do odbioru dostarczone zostaną przez Wykonawcę </w:t>
      </w:r>
      <w:r w:rsidR="32F3664C" w:rsidRPr="10BD4B0C">
        <w:rPr>
          <w:rFonts w:cs="Times New Roman"/>
        </w:rPr>
        <w:t xml:space="preserve">także </w:t>
      </w:r>
      <w:r w:rsidR="465D296C" w:rsidRPr="10BD4B0C">
        <w:rPr>
          <w:rFonts w:cs="Times New Roman"/>
        </w:rPr>
        <w:t xml:space="preserve">na dyskach </w:t>
      </w:r>
      <w:r w:rsidR="00386849">
        <w:rPr>
          <w:rFonts w:cs="Times New Roman"/>
        </w:rPr>
        <w:t xml:space="preserve">zewnętrznych </w:t>
      </w:r>
      <w:r w:rsidR="00263A62" w:rsidRPr="00A64C53">
        <w:rPr>
          <w:rFonts w:cs="Times New Roman"/>
        </w:rPr>
        <w:t>SSD</w:t>
      </w:r>
      <w:r w:rsidR="465D296C" w:rsidRPr="00A64C53">
        <w:rPr>
          <w:rFonts w:cs="Times New Roman"/>
        </w:rPr>
        <w:t>.</w:t>
      </w:r>
    </w:p>
    <w:p w14:paraId="710A5888" w14:textId="671E1AAB" w:rsidR="0094170F" w:rsidRDefault="0094170F" w:rsidP="00183A54">
      <w:pPr>
        <w:spacing w:after="120" w:line="276" w:lineRule="auto"/>
        <w:jc w:val="both"/>
        <w:rPr>
          <w:rFonts w:cs="Times New Roman"/>
        </w:rPr>
      </w:pPr>
      <w:r w:rsidRPr="0094170F">
        <w:rPr>
          <w:rFonts w:cs="Times New Roman"/>
        </w:rPr>
        <w:t>Struktura katalogów powinna uwzględniać podział na poszczególne zadania i być jednolita pod względem nazewnictwa w repozytorium, aby ułatwić dostęp do dokumentów i danych z konkretnego zadania/podzadania</w:t>
      </w:r>
      <w:r>
        <w:rPr>
          <w:rFonts w:cs="Times New Roman"/>
        </w:rPr>
        <w:t>.</w:t>
      </w:r>
    </w:p>
    <w:p w14:paraId="34F358A3" w14:textId="768DF664" w:rsidR="0083709B" w:rsidRDefault="35F002AA" w:rsidP="00667555">
      <w:pPr>
        <w:spacing w:after="120" w:line="276" w:lineRule="auto"/>
        <w:jc w:val="both"/>
        <w:rPr>
          <w:rFonts w:cs="Times New Roman"/>
        </w:rPr>
      </w:pPr>
      <w:r w:rsidRPr="0527C5E7">
        <w:rPr>
          <w:rFonts w:cs="Times New Roman"/>
        </w:rPr>
        <w:t>Termin odbioru</w:t>
      </w:r>
      <w:r w:rsidR="12F93284" w:rsidRPr="0527C5E7">
        <w:rPr>
          <w:rFonts w:cs="Times New Roman"/>
        </w:rPr>
        <w:t xml:space="preserve"> podzadania</w:t>
      </w:r>
      <w:r w:rsidRPr="0527C5E7">
        <w:rPr>
          <w:rFonts w:cs="Times New Roman"/>
        </w:rPr>
        <w:t xml:space="preserve"> 1.2 – </w:t>
      </w:r>
      <w:r w:rsidR="2A3E7FF9" w:rsidRPr="0527C5E7">
        <w:rPr>
          <w:rFonts w:cs="Times New Roman"/>
        </w:rPr>
        <w:t>5</w:t>
      </w:r>
      <w:r w:rsidR="2354631E" w:rsidRPr="0527C5E7">
        <w:rPr>
          <w:rFonts w:cs="Times New Roman"/>
        </w:rPr>
        <w:t xml:space="preserve"> październik</w:t>
      </w:r>
      <w:r w:rsidR="47313808" w:rsidRPr="0527C5E7">
        <w:rPr>
          <w:rFonts w:cs="Times New Roman"/>
        </w:rPr>
        <w:t xml:space="preserve"> </w:t>
      </w:r>
      <w:r w:rsidR="346142BD" w:rsidRPr="0527C5E7">
        <w:rPr>
          <w:rFonts w:cs="Times New Roman"/>
        </w:rPr>
        <w:t>202</w:t>
      </w:r>
      <w:r w:rsidR="4B35DEEA" w:rsidRPr="0527C5E7">
        <w:rPr>
          <w:rFonts w:cs="Times New Roman"/>
        </w:rPr>
        <w:t>6</w:t>
      </w:r>
      <w:r w:rsidR="3A2AFEB3" w:rsidRPr="0527C5E7">
        <w:rPr>
          <w:rFonts w:cs="Times New Roman"/>
        </w:rPr>
        <w:t xml:space="preserve"> r.</w:t>
      </w:r>
    </w:p>
    <w:p w14:paraId="769C292C" w14:textId="77777777" w:rsidR="002E09A1" w:rsidRPr="00E26BBB" w:rsidRDefault="002E09A1" w:rsidP="00667555">
      <w:pPr>
        <w:spacing w:after="120" w:line="276" w:lineRule="auto"/>
        <w:jc w:val="both"/>
        <w:rPr>
          <w:rFonts w:cs="Times New Roman"/>
        </w:rPr>
      </w:pPr>
      <w:r w:rsidRPr="00E26BBB">
        <w:rPr>
          <w:rFonts w:cs="Times New Roman"/>
          <w:b/>
        </w:rPr>
        <w:t>Produkt</w:t>
      </w:r>
      <w:r w:rsidR="0082030A">
        <w:rPr>
          <w:rFonts w:cs="Times New Roman"/>
          <w:b/>
        </w:rPr>
        <w:t>ami</w:t>
      </w:r>
      <w:r w:rsidR="00864C4E">
        <w:rPr>
          <w:rFonts w:cs="Times New Roman"/>
          <w:b/>
        </w:rPr>
        <w:t xml:space="preserve"> podzadania</w:t>
      </w:r>
      <w:r w:rsidRPr="00E26BBB">
        <w:rPr>
          <w:rFonts w:cs="Times New Roman"/>
          <w:b/>
        </w:rPr>
        <w:t xml:space="preserve"> 1.2 </w:t>
      </w:r>
      <w:r w:rsidR="00F81F6F">
        <w:rPr>
          <w:rFonts w:cs="Times New Roman"/>
          <w:b/>
        </w:rPr>
        <w:t>podlegającym</w:t>
      </w:r>
      <w:r w:rsidR="0082030A">
        <w:rPr>
          <w:rFonts w:cs="Times New Roman"/>
          <w:b/>
        </w:rPr>
        <w:t>i</w:t>
      </w:r>
      <w:r w:rsidR="00F81F6F">
        <w:rPr>
          <w:rFonts w:cs="Times New Roman"/>
          <w:b/>
        </w:rPr>
        <w:t xml:space="preserve"> odbiorowi </w:t>
      </w:r>
      <w:r w:rsidRPr="00E26BBB">
        <w:rPr>
          <w:rFonts w:cs="Times New Roman"/>
          <w:b/>
        </w:rPr>
        <w:t>będ</w:t>
      </w:r>
      <w:r w:rsidR="0082030A">
        <w:rPr>
          <w:rFonts w:cs="Times New Roman"/>
          <w:b/>
        </w:rPr>
        <w:t>ą</w:t>
      </w:r>
      <w:r w:rsidRPr="00E26BBB">
        <w:rPr>
          <w:rFonts w:cs="Times New Roman"/>
        </w:rPr>
        <w:t>:</w:t>
      </w:r>
    </w:p>
    <w:p w14:paraId="5FE47385" w14:textId="638CB750" w:rsidR="002E09A1" w:rsidRDefault="7905B274" w:rsidP="00667555">
      <w:pPr>
        <w:numPr>
          <w:ilvl w:val="0"/>
          <w:numId w:val="6"/>
        </w:numPr>
        <w:spacing w:after="120" w:line="276" w:lineRule="auto"/>
        <w:contextualSpacing/>
        <w:jc w:val="both"/>
        <w:rPr>
          <w:rFonts w:cs="Times New Roman"/>
        </w:rPr>
      </w:pPr>
      <w:r w:rsidRPr="10BD4B0C">
        <w:rPr>
          <w:rFonts w:cs="Times New Roman"/>
        </w:rPr>
        <w:t>R</w:t>
      </w:r>
      <w:r w:rsidR="4651A266" w:rsidRPr="10BD4B0C">
        <w:rPr>
          <w:rFonts w:cs="Times New Roman"/>
        </w:rPr>
        <w:t xml:space="preserve">aport </w:t>
      </w:r>
      <w:r w:rsidR="6BD8B05D" w:rsidRPr="10BD4B0C">
        <w:rPr>
          <w:rFonts w:cs="Times New Roman"/>
        </w:rPr>
        <w:t>z przeprowadzonych prac zawierający opis wszystkich pozyskanych danych ze wskazaniem miejsca ich zapisania (</w:t>
      </w:r>
      <w:r w:rsidR="005F762B">
        <w:rPr>
          <w:rFonts w:cs="Times New Roman"/>
        </w:rPr>
        <w:t>R</w:t>
      </w:r>
      <w:r w:rsidR="6BD8B05D" w:rsidRPr="10BD4B0C">
        <w:rPr>
          <w:rFonts w:cs="Times New Roman"/>
        </w:rPr>
        <w:t xml:space="preserve">epozytorium) </w:t>
      </w:r>
      <w:r w:rsidR="4651A266" w:rsidRPr="10BD4B0C">
        <w:rPr>
          <w:rFonts w:cs="Times New Roman"/>
        </w:rPr>
        <w:t>w</w:t>
      </w:r>
      <w:r w:rsidR="63132F3A" w:rsidRPr="10BD4B0C">
        <w:rPr>
          <w:rFonts w:cs="Times New Roman"/>
        </w:rPr>
        <w:t> </w:t>
      </w:r>
      <w:r w:rsidR="5DEE50DC" w:rsidRPr="10BD4B0C">
        <w:rPr>
          <w:rFonts w:cs="Times New Roman"/>
        </w:rPr>
        <w:t>postaci cyfrowej</w:t>
      </w:r>
      <w:r w:rsidR="4651A266" w:rsidRPr="10BD4B0C">
        <w:rPr>
          <w:rFonts w:cs="Times New Roman"/>
        </w:rPr>
        <w:t xml:space="preserve"> – w wersji edytowalnej (pliki </w:t>
      </w:r>
      <w:proofErr w:type="spellStart"/>
      <w:r w:rsidR="4651A266" w:rsidRPr="10BD4B0C">
        <w:rPr>
          <w:rFonts w:cs="Times New Roman"/>
        </w:rPr>
        <w:t>docx</w:t>
      </w:r>
      <w:proofErr w:type="spellEnd"/>
      <w:r w:rsidR="4651A266" w:rsidRPr="10BD4B0C">
        <w:rPr>
          <w:rFonts w:cs="Times New Roman"/>
        </w:rPr>
        <w:t xml:space="preserve">, </w:t>
      </w:r>
      <w:proofErr w:type="spellStart"/>
      <w:r w:rsidR="4651A266" w:rsidRPr="10BD4B0C">
        <w:rPr>
          <w:rFonts w:cs="Times New Roman"/>
        </w:rPr>
        <w:t>xlsx</w:t>
      </w:r>
      <w:proofErr w:type="spellEnd"/>
      <w:r w:rsidR="4651A266" w:rsidRPr="10BD4B0C">
        <w:rPr>
          <w:rFonts w:cs="Times New Roman"/>
        </w:rPr>
        <w:t>) oraz do odczytu (pliki pdf) na nośnikach danych</w:t>
      </w:r>
      <w:r w:rsidR="58E1DCB7" w:rsidRPr="10BD4B0C">
        <w:rPr>
          <w:rFonts w:cs="Times New Roman"/>
        </w:rPr>
        <w:t xml:space="preserve"> </w:t>
      </w:r>
      <w:r w:rsidR="005F762B">
        <w:rPr>
          <w:rFonts w:cs="Times New Roman"/>
        </w:rPr>
        <w:t>(</w:t>
      </w:r>
      <w:r w:rsidR="7A85630E" w:rsidRPr="10BD4B0C">
        <w:rPr>
          <w:rFonts w:cs="Times New Roman"/>
        </w:rPr>
        <w:t>2</w:t>
      </w:r>
      <w:r w:rsidR="58E1DCB7" w:rsidRPr="10BD4B0C">
        <w:rPr>
          <w:rFonts w:cs="Times New Roman"/>
        </w:rPr>
        <w:t xml:space="preserve"> szt.)</w:t>
      </w:r>
    </w:p>
    <w:p w14:paraId="1601AB69" w14:textId="05DF2186" w:rsidR="00AB5590" w:rsidRPr="00E26BBB" w:rsidRDefault="0010000E" w:rsidP="00667555">
      <w:pPr>
        <w:numPr>
          <w:ilvl w:val="0"/>
          <w:numId w:val="6"/>
        </w:numPr>
        <w:spacing w:after="120" w:line="276" w:lineRule="auto"/>
        <w:contextualSpacing/>
        <w:jc w:val="both"/>
        <w:rPr>
          <w:rFonts w:cs="Times New Roman"/>
        </w:rPr>
      </w:pPr>
      <w:r w:rsidRPr="10BD4B0C">
        <w:rPr>
          <w:rFonts w:cs="Times New Roman"/>
        </w:rPr>
        <w:t>D</w:t>
      </w:r>
      <w:r w:rsidR="6BD8B05D" w:rsidRPr="10BD4B0C">
        <w:rPr>
          <w:rFonts w:cs="Times New Roman"/>
        </w:rPr>
        <w:t>ane</w:t>
      </w:r>
      <w:r>
        <w:rPr>
          <w:rFonts w:cs="Times New Roman"/>
        </w:rPr>
        <w:t>, w tym dane przestrzenne</w:t>
      </w:r>
      <w:r w:rsidR="009D0360">
        <w:rPr>
          <w:rFonts w:cs="Times New Roman"/>
        </w:rPr>
        <w:t xml:space="preserve"> w </w:t>
      </w:r>
      <w:r w:rsidR="0037750A">
        <w:rPr>
          <w:rFonts w:cs="Times New Roman"/>
        </w:rPr>
        <w:t xml:space="preserve">postaci </w:t>
      </w:r>
      <w:proofErr w:type="spellStart"/>
      <w:r w:rsidR="0037750A">
        <w:rPr>
          <w:rFonts w:cs="Times New Roman"/>
        </w:rPr>
        <w:t>geobazy</w:t>
      </w:r>
      <w:proofErr w:type="spellEnd"/>
      <w:r w:rsidR="0037750A">
        <w:rPr>
          <w:rFonts w:cs="Times New Roman"/>
        </w:rPr>
        <w:t xml:space="preserve"> </w:t>
      </w:r>
      <w:r w:rsidR="001C1AF1">
        <w:rPr>
          <w:rFonts w:cs="Times New Roman"/>
        </w:rPr>
        <w:t xml:space="preserve">plikowej </w:t>
      </w:r>
      <w:r w:rsidR="006B5B7D">
        <w:rPr>
          <w:rFonts w:cs="Times New Roman"/>
        </w:rPr>
        <w:t>(</w:t>
      </w:r>
      <w:proofErr w:type="spellStart"/>
      <w:r w:rsidR="006B5B7D">
        <w:rPr>
          <w:rFonts w:cs="Times New Roman"/>
        </w:rPr>
        <w:t>gd</w:t>
      </w:r>
      <w:r w:rsidR="002D41F9">
        <w:rPr>
          <w:rFonts w:cs="Times New Roman"/>
        </w:rPr>
        <w:t>b</w:t>
      </w:r>
      <w:proofErr w:type="spellEnd"/>
      <w:r w:rsidR="002D41F9">
        <w:rPr>
          <w:rFonts w:cs="Times New Roman"/>
        </w:rPr>
        <w:t>)</w:t>
      </w:r>
      <w:r w:rsidR="005F762B">
        <w:rPr>
          <w:rFonts w:cs="Times New Roman"/>
        </w:rPr>
        <w:t xml:space="preserve"> </w:t>
      </w:r>
      <w:r w:rsidR="6BD8B05D" w:rsidRPr="10BD4B0C">
        <w:rPr>
          <w:rFonts w:cs="Times New Roman"/>
        </w:rPr>
        <w:t xml:space="preserve">zapisane w </w:t>
      </w:r>
      <w:r w:rsidR="0863A825" w:rsidRPr="10BD4B0C">
        <w:rPr>
          <w:rFonts w:cs="Times New Roman"/>
        </w:rPr>
        <w:t>R</w:t>
      </w:r>
      <w:r w:rsidR="6BD8B05D" w:rsidRPr="10BD4B0C">
        <w:rPr>
          <w:rFonts w:cs="Times New Roman"/>
        </w:rPr>
        <w:t xml:space="preserve">epozytorium dokumentów </w:t>
      </w:r>
      <w:r w:rsidR="005F762B">
        <w:rPr>
          <w:rFonts w:cs="Times New Roman"/>
        </w:rPr>
        <w:t xml:space="preserve">i danych przestrzennych </w:t>
      </w:r>
      <w:r w:rsidR="4CB0441C" w:rsidRPr="10BD4B0C">
        <w:rPr>
          <w:rFonts w:cs="Times New Roman"/>
        </w:rPr>
        <w:t>P</w:t>
      </w:r>
      <w:r w:rsidR="6BD8B05D" w:rsidRPr="10BD4B0C">
        <w:rPr>
          <w:rFonts w:cs="Times New Roman"/>
        </w:rPr>
        <w:t>rojektu</w:t>
      </w:r>
      <w:r w:rsidR="20DCB06C" w:rsidRPr="10BD4B0C">
        <w:rPr>
          <w:rFonts w:cs="Times New Roman"/>
        </w:rPr>
        <w:t xml:space="preserve"> </w:t>
      </w:r>
      <w:r w:rsidR="3548CB88" w:rsidRPr="10BD4B0C">
        <w:rPr>
          <w:rFonts w:cs="Times New Roman"/>
        </w:rPr>
        <w:t xml:space="preserve">oraz </w:t>
      </w:r>
      <w:r w:rsidR="20DCB06C" w:rsidRPr="10BD4B0C">
        <w:rPr>
          <w:rFonts w:cs="Times New Roman"/>
        </w:rPr>
        <w:t xml:space="preserve">na nośnikach danych </w:t>
      </w:r>
      <w:r w:rsidR="76EDCD51" w:rsidRPr="10BD4B0C">
        <w:rPr>
          <w:rFonts w:cs="Times New Roman"/>
        </w:rPr>
        <w:t>(</w:t>
      </w:r>
      <w:r w:rsidR="20DCB06C" w:rsidRPr="10BD4B0C">
        <w:rPr>
          <w:rFonts w:cs="Times New Roman"/>
        </w:rPr>
        <w:t>2 szt.)</w:t>
      </w:r>
      <w:r w:rsidR="6BD8B05D" w:rsidRPr="10BD4B0C">
        <w:rPr>
          <w:rFonts w:cs="Times New Roman"/>
        </w:rPr>
        <w:t>.</w:t>
      </w:r>
    </w:p>
    <w:p w14:paraId="59199729" w14:textId="77777777" w:rsidR="000542C8" w:rsidRPr="00E26BBB" w:rsidRDefault="000542C8" w:rsidP="00667555">
      <w:pPr>
        <w:spacing w:line="276" w:lineRule="auto"/>
      </w:pPr>
    </w:p>
    <w:p w14:paraId="45C8ECB1" w14:textId="59F53F59" w:rsidR="00EF27D1" w:rsidRPr="00506D96" w:rsidRDefault="00506D96" w:rsidP="00376965">
      <w:pPr>
        <w:pStyle w:val="Nagwek2"/>
      </w:pPr>
      <w:r w:rsidRPr="00506D96">
        <w:t>PODZADANIE 1.3</w:t>
      </w:r>
      <w:r>
        <w:t xml:space="preserve"> </w:t>
      </w:r>
      <w:r w:rsidRPr="00506D96">
        <w:t xml:space="preserve">PRZEGLĄD DIAGNOZY PROBLEMÓW ZARZĄDZANIA RYZYKIEM POWODZIOWYM </w:t>
      </w:r>
      <w:bookmarkStart w:id="4" w:name="_Hlk156221620"/>
      <w:r w:rsidRPr="00506D96">
        <w:t>ORAZ ANALIZA MOŻLIWEGO WPŁYWU ZMIAN KLIMATU NA WYSTĘPOWANIE POWODZI</w:t>
      </w:r>
      <w:bookmarkEnd w:id="4"/>
    </w:p>
    <w:p w14:paraId="482D1240" w14:textId="77777777" w:rsidR="00A84D8B" w:rsidRPr="00463FC4" w:rsidRDefault="00A84D8B" w:rsidP="001F38BC">
      <w:pPr>
        <w:keepNext/>
        <w:spacing w:after="120" w:line="276" w:lineRule="auto"/>
        <w:jc w:val="both"/>
      </w:pPr>
      <w:r w:rsidRPr="00463FC4">
        <w:t>Do zakresu</w:t>
      </w:r>
      <w:r w:rsidR="00864C4E">
        <w:t xml:space="preserve"> podzadania</w:t>
      </w:r>
      <w:r w:rsidRPr="00463FC4">
        <w:t xml:space="preserve"> 1.3 wchodzą następujące podzadania: </w:t>
      </w:r>
    </w:p>
    <w:p w14:paraId="0421F3D3" w14:textId="1A897BF4" w:rsidR="00A84D8B" w:rsidRPr="00463FC4" w:rsidRDefault="00A84D8B" w:rsidP="00E767A3">
      <w:pPr>
        <w:spacing w:after="120" w:line="276" w:lineRule="auto"/>
        <w:ind w:left="709" w:hanging="709"/>
        <w:jc w:val="both"/>
      </w:pPr>
      <w:r w:rsidRPr="00463FC4">
        <w:t>1.</w:t>
      </w:r>
      <w:r w:rsidR="00A0734E" w:rsidRPr="00463FC4">
        <w:t>3</w:t>
      </w:r>
      <w:r w:rsidRPr="00463FC4">
        <w:t>.1</w:t>
      </w:r>
      <w:r w:rsidRPr="00463FC4">
        <w:tab/>
      </w:r>
      <w:r w:rsidR="00463FC4" w:rsidRPr="00463FC4">
        <w:t>Aktualizacja analizy przestrzennego rozkładu ryzyka powodziowego</w:t>
      </w:r>
      <w:r w:rsidR="00EE2CF9">
        <w:t>.</w:t>
      </w:r>
    </w:p>
    <w:p w14:paraId="25939F93" w14:textId="77777777" w:rsidR="00A84D8B" w:rsidRDefault="6F693209" w:rsidP="00E767A3">
      <w:pPr>
        <w:spacing w:after="120" w:line="276" w:lineRule="auto"/>
        <w:ind w:left="709" w:hanging="709"/>
        <w:jc w:val="both"/>
      </w:pPr>
      <w:r>
        <w:t>1</w:t>
      </w:r>
      <w:r w:rsidR="064DDE21">
        <w:t>.</w:t>
      </w:r>
      <w:r>
        <w:t>3</w:t>
      </w:r>
      <w:r w:rsidR="064DDE21">
        <w:t>.2</w:t>
      </w:r>
      <w:r w:rsidR="002F611B">
        <w:tab/>
      </w:r>
      <w:r w:rsidR="5C32FE46">
        <w:t>P</w:t>
      </w:r>
      <w:r w:rsidR="62757F8D" w:rsidRPr="0527C5E7">
        <w:rPr>
          <w:rFonts w:cs="Calibri"/>
        </w:rPr>
        <w:t>rognoza zmian warunków kształtujących poziom ryzyka powodziowego,</w:t>
      </w:r>
      <w:r>
        <w:t xml:space="preserve"> ze szczególnym uwzględnieniem </w:t>
      </w:r>
      <w:r w:rsidR="62757F8D" w:rsidRPr="0527C5E7">
        <w:rPr>
          <w:rFonts w:cs="Calibri"/>
          <w:lang w:eastAsia="pl-PL"/>
        </w:rPr>
        <w:t>możliwego wpływu zmian klimatu na występowanie powodzi</w:t>
      </w:r>
      <w:r w:rsidR="62757F8D">
        <w:t>.</w:t>
      </w:r>
    </w:p>
    <w:p w14:paraId="3C210194" w14:textId="076B437E" w:rsidR="6C228870" w:rsidRDefault="6C228870" w:rsidP="0054019D">
      <w:pPr>
        <w:spacing w:after="120" w:line="276" w:lineRule="auto"/>
        <w:ind w:left="709" w:hanging="709"/>
        <w:jc w:val="both"/>
        <w:rPr>
          <w:rFonts w:cs="Calibri"/>
        </w:rPr>
      </w:pPr>
      <w:r w:rsidRPr="0527C5E7">
        <w:rPr>
          <w:rFonts w:cs="Calibri"/>
        </w:rPr>
        <w:lastRenderedPageBreak/>
        <w:t xml:space="preserve">Diagnoza problemów zarządzania ryzykiem powodziowym dotyczy uzyskania wiedzy </w:t>
      </w:r>
      <w:r w:rsidR="3235FFF8" w:rsidRPr="0527C5E7">
        <w:rPr>
          <w:rFonts w:cs="Calibri"/>
        </w:rPr>
        <w:t>przede wszy</w:t>
      </w:r>
      <w:r w:rsidR="00406C3F" w:rsidRPr="0527C5E7">
        <w:rPr>
          <w:rFonts w:cs="Calibri"/>
        </w:rPr>
        <w:t>s</w:t>
      </w:r>
      <w:r w:rsidR="3235FFF8" w:rsidRPr="0527C5E7">
        <w:rPr>
          <w:rFonts w:cs="Calibri"/>
        </w:rPr>
        <w:t xml:space="preserve">tkim </w:t>
      </w:r>
      <w:r w:rsidRPr="0527C5E7">
        <w:rPr>
          <w:rFonts w:cs="Calibri"/>
        </w:rPr>
        <w:t>n</w:t>
      </w:r>
      <w:r w:rsidR="68DA3287" w:rsidRPr="0527C5E7">
        <w:rPr>
          <w:rFonts w:cs="Calibri"/>
        </w:rPr>
        <w:t>a temat</w:t>
      </w:r>
      <w:r w:rsidRPr="0527C5E7">
        <w:rPr>
          <w:rFonts w:cs="Calibri"/>
        </w:rPr>
        <w:t xml:space="preserve"> kształtowania się ryzyka powodziowego na danym obszarze (z uwzględnieniem obszarów dorzeczy) w odniesieniu zarówno do stanu aktualnego jak i zmian perspektywicznych, ze szczególnym uwzględnieniem obszarów problemowych charakteryzujących się najwyższym poziomem ryzyka powodziowego.</w:t>
      </w:r>
    </w:p>
    <w:p w14:paraId="1AC34410" w14:textId="1421DD35" w:rsidR="6C228870" w:rsidRDefault="6C228870" w:rsidP="0054019D">
      <w:pPr>
        <w:spacing w:before="240" w:after="240"/>
        <w:jc w:val="both"/>
        <w:rPr>
          <w:rFonts w:cs="Calibri"/>
        </w:rPr>
      </w:pPr>
      <w:r w:rsidRPr="0527C5E7">
        <w:rPr>
          <w:rFonts w:cs="Calibri"/>
        </w:rPr>
        <w:t xml:space="preserve">Podstawę diagnozy problemów zarządzania ryzykiem powodziowym stanowią </w:t>
      </w:r>
      <w:r w:rsidR="4BF77191" w:rsidRPr="0527C5E7">
        <w:rPr>
          <w:rFonts w:cs="Calibri"/>
        </w:rPr>
        <w:t xml:space="preserve">przede wszystkim </w:t>
      </w:r>
      <w:r w:rsidRPr="0527C5E7">
        <w:rPr>
          <w:rFonts w:cs="Calibri"/>
        </w:rPr>
        <w:t>wyniki analizy przestrzennego rozkładu ryzyka powodziowego, z uwzględnieniem:</w:t>
      </w:r>
    </w:p>
    <w:p w14:paraId="307FE236" w14:textId="1D7E8F9E" w:rsidR="6C228870" w:rsidRDefault="6C228870" w:rsidP="0054019D">
      <w:pPr>
        <w:pStyle w:val="Akapitzlist"/>
        <w:numPr>
          <w:ilvl w:val="0"/>
          <w:numId w:val="1"/>
        </w:numPr>
        <w:spacing w:after="0"/>
        <w:jc w:val="both"/>
        <w:rPr>
          <w:rFonts w:cs="Calibri"/>
        </w:rPr>
      </w:pPr>
      <w:r w:rsidRPr="0527C5E7">
        <w:rPr>
          <w:rFonts w:cs="Calibri"/>
        </w:rPr>
        <w:t>oceny potencjalnych niekorzystnych skutków powodzi,</w:t>
      </w:r>
    </w:p>
    <w:p w14:paraId="1B5999C8" w14:textId="169A36ED" w:rsidR="6C228870" w:rsidRDefault="6C228870" w:rsidP="0054019D">
      <w:pPr>
        <w:pStyle w:val="Akapitzlist"/>
        <w:numPr>
          <w:ilvl w:val="0"/>
          <w:numId w:val="1"/>
        </w:numPr>
        <w:spacing w:after="0"/>
        <w:jc w:val="both"/>
        <w:rPr>
          <w:rFonts w:cs="Calibri"/>
        </w:rPr>
      </w:pPr>
      <w:r w:rsidRPr="0527C5E7">
        <w:rPr>
          <w:rFonts w:cs="Calibri"/>
        </w:rPr>
        <w:t>oceny ryzyka powodziowego,</w:t>
      </w:r>
    </w:p>
    <w:p w14:paraId="3F075968" w14:textId="7286BDFF" w:rsidR="6C228870" w:rsidRDefault="6C228870" w:rsidP="0054019D">
      <w:pPr>
        <w:pStyle w:val="Akapitzlist"/>
        <w:numPr>
          <w:ilvl w:val="0"/>
          <w:numId w:val="1"/>
        </w:numPr>
        <w:spacing w:after="0"/>
        <w:jc w:val="both"/>
        <w:rPr>
          <w:rFonts w:cs="Calibri"/>
        </w:rPr>
      </w:pPr>
      <w:r w:rsidRPr="0527C5E7">
        <w:rPr>
          <w:rFonts w:cs="Calibri"/>
        </w:rPr>
        <w:t>oceny zmian perspektywicznych ryzyka powodziowego (w tym określenie tendencji zmian),</w:t>
      </w:r>
    </w:p>
    <w:p w14:paraId="05D326C3" w14:textId="324C20CD" w:rsidR="6C228870" w:rsidRDefault="6C228870" w:rsidP="0054019D">
      <w:pPr>
        <w:pStyle w:val="Akapitzlist"/>
        <w:numPr>
          <w:ilvl w:val="0"/>
          <w:numId w:val="1"/>
        </w:numPr>
        <w:spacing w:after="0"/>
        <w:jc w:val="both"/>
        <w:rPr>
          <w:rFonts w:cs="Calibri"/>
        </w:rPr>
      </w:pPr>
      <w:r w:rsidRPr="0527C5E7">
        <w:rPr>
          <w:rFonts w:cs="Calibri"/>
        </w:rPr>
        <w:t>oceny ryzyka powodziowego z uwzględnieniem zmian perspektywicznych,</w:t>
      </w:r>
    </w:p>
    <w:p w14:paraId="1F57D9AF" w14:textId="628213D0" w:rsidR="6C228870" w:rsidRDefault="6C228870" w:rsidP="0054019D">
      <w:pPr>
        <w:pStyle w:val="Akapitzlist"/>
        <w:numPr>
          <w:ilvl w:val="0"/>
          <w:numId w:val="1"/>
        </w:numPr>
        <w:spacing w:after="0"/>
        <w:jc w:val="both"/>
        <w:rPr>
          <w:rFonts w:cs="Calibri"/>
        </w:rPr>
      </w:pPr>
      <w:r w:rsidRPr="0527C5E7">
        <w:rPr>
          <w:rFonts w:cs="Calibri"/>
        </w:rPr>
        <w:t>identyfikacji obszarów problemowych.</w:t>
      </w:r>
    </w:p>
    <w:p w14:paraId="312782EA" w14:textId="37DCC294" w:rsidR="0527C5E7" w:rsidRDefault="0527C5E7" w:rsidP="0527C5E7">
      <w:pPr>
        <w:spacing w:after="120" w:line="276" w:lineRule="auto"/>
        <w:ind w:left="709" w:hanging="709"/>
        <w:jc w:val="both"/>
        <w:rPr>
          <w:rFonts w:cs="Calibri"/>
        </w:rPr>
      </w:pPr>
    </w:p>
    <w:p w14:paraId="3E104723" w14:textId="77777777" w:rsidR="008F161D" w:rsidRPr="0075005C" w:rsidRDefault="008F161D"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1.3.1</w:t>
      </w:r>
      <w:r w:rsidRPr="0075005C">
        <w:rPr>
          <w:rFonts w:asciiTheme="minorHAnsi" w:hAnsiTheme="minorHAnsi" w:cstheme="minorHAnsi"/>
          <w:color w:val="auto"/>
          <w:sz w:val="22"/>
          <w:szCs w:val="22"/>
          <w:u w:val="single"/>
        </w:rPr>
        <w:tab/>
        <w:t>Aktualizacja analizy przestrzennego rozkładu ryzyka powodziowego.</w:t>
      </w:r>
    </w:p>
    <w:p w14:paraId="4EBABCE1" w14:textId="14A5827E" w:rsidR="00AE6A8C" w:rsidRPr="008F161D" w:rsidRDefault="00E858A4" w:rsidP="00E767A3">
      <w:pPr>
        <w:spacing w:after="120" w:line="276" w:lineRule="auto"/>
        <w:contextualSpacing/>
        <w:jc w:val="both"/>
        <w:rPr>
          <w:rFonts w:cs="Calibri"/>
        </w:rPr>
      </w:pPr>
      <w:r w:rsidRPr="008F161D">
        <w:rPr>
          <w:rFonts w:cs="Calibri"/>
        </w:rPr>
        <w:t xml:space="preserve">Zadaniem Wykonawcy będzie przegląd i aktualizacja analizy przestrzennego rozkładu ryzyka powodziowego </w:t>
      </w:r>
      <w:r w:rsidR="00491A96" w:rsidRPr="008F161D">
        <w:rPr>
          <w:rFonts w:cs="Calibri"/>
        </w:rPr>
        <w:t>oraz wynikających z niego potencjalnych strat</w:t>
      </w:r>
      <w:r w:rsidR="00212A6F" w:rsidRPr="008F161D">
        <w:rPr>
          <w:rFonts w:cs="Calibri"/>
        </w:rPr>
        <w:t>,</w:t>
      </w:r>
      <w:r w:rsidR="00491A96" w:rsidRPr="008F161D">
        <w:rPr>
          <w:rFonts w:cs="Calibri"/>
        </w:rPr>
        <w:t xml:space="preserve"> </w:t>
      </w:r>
      <w:r w:rsidRPr="008F161D">
        <w:rPr>
          <w:rFonts w:cs="Calibri"/>
        </w:rPr>
        <w:t xml:space="preserve">wykonanej </w:t>
      </w:r>
      <w:r w:rsidR="00AE6A8C" w:rsidRPr="008F161D">
        <w:rPr>
          <w:rFonts w:cs="Calibri"/>
        </w:rPr>
        <w:t xml:space="preserve">podczas przeglądu </w:t>
      </w:r>
      <w:r w:rsidR="00386BDF">
        <w:br/>
      </w:r>
      <w:r w:rsidR="00AE6A8C" w:rsidRPr="008F161D">
        <w:rPr>
          <w:rFonts w:cs="Calibri"/>
        </w:rPr>
        <w:t xml:space="preserve">i aktualizacji </w:t>
      </w:r>
      <w:r w:rsidRPr="008F161D">
        <w:rPr>
          <w:rFonts w:cs="Calibri"/>
        </w:rPr>
        <w:t>PZRP</w:t>
      </w:r>
      <w:r w:rsidR="00386BDF" w:rsidRPr="008F161D">
        <w:rPr>
          <w:rFonts w:cs="Calibri"/>
        </w:rPr>
        <w:t xml:space="preserve"> w 2 cyklu planistycznym</w:t>
      </w:r>
      <w:r w:rsidRPr="008F161D">
        <w:rPr>
          <w:rFonts w:cs="Calibri"/>
        </w:rPr>
        <w:t xml:space="preserve">. </w:t>
      </w:r>
      <w:r w:rsidR="7BF080F8" w:rsidRPr="2D9D342A">
        <w:rPr>
          <w:rFonts w:cs="Calibri"/>
        </w:rPr>
        <w:t>Analiza nie dotyczy powodzi od strony morza, w tym morskich wód wewnętrznych, ryzyko dla tych powodzi jest przedmiotem analiz w osobnych planach zarządzania ryzykiem powodziowym od strony morza, w tym morskich wód wewnętrznych.</w:t>
      </w:r>
    </w:p>
    <w:p w14:paraId="3F0BB762" w14:textId="72B617C4" w:rsidR="00AC7E72" w:rsidRPr="00FD4794" w:rsidRDefault="00E858A4" w:rsidP="00E767A3">
      <w:pPr>
        <w:spacing w:after="120" w:line="276" w:lineRule="auto"/>
        <w:contextualSpacing/>
        <w:jc w:val="both"/>
        <w:rPr>
          <w:rFonts w:cs="Calibri"/>
        </w:rPr>
      </w:pPr>
      <w:r w:rsidRPr="00FD4794">
        <w:rPr>
          <w:rFonts w:cs="Calibri"/>
        </w:rPr>
        <w:t xml:space="preserve">Opracowanie należy wykonać opierając się </w:t>
      </w:r>
      <w:r w:rsidR="00EE2CF9" w:rsidRPr="00FD4794">
        <w:rPr>
          <w:rFonts w:cs="Calibri"/>
        </w:rPr>
        <w:t xml:space="preserve">na </w:t>
      </w:r>
      <w:r w:rsidRPr="00FD4794">
        <w:rPr>
          <w:rFonts w:cs="Calibri"/>
        </w:rPr>
        <w:t>następujących założeniach:</w:t>
      </w:r>
    </w:p>
    <w:p w14:paraId="22027334" w14:textId="3F325A9B" w:rsidR="00B255E8" w:rsidRDefault="00B255E8" w:rsidP="00DD2EDA">
      <w:pPr>
        <w:pStyle w:val="Akapitzlist"/>
        <w:numPr>
          <w:ilvl w:val="0"/>
          <w:numId w:val="40"/>
        </w:numPr>
        <w:spacing w:after="120" w:line="276" w:lineRule="auto"/>
        <w:jc w:val="both"/>
        <w:rPr>
          <w:rFonts w:cs="Calibri"/>
        </w:rPr>
      </w:pPr>
      <w:r w:rsidRPr="00463FC4">
        <w:t xml:space="preserve">Aktualizacja analizy przestrzennego rozkładu ryzyka powodziowego </w:t>
      </w:r>
      <w:r>
        <w:t xml:space="preserve">powinna być przeprowadzona </w:t>
      </w:r>
      <w:r w:rsidR="00104C02">
        <w:t>w pierwszej kolejności</w:t>
      </w:r>
      <w:r>
        <w:t xml:space="preserve"> </w:t>
      </w:r>
      <w:r w:rsidRPr="00463FC4">
        <w:t xml:space="preserve">na podstawie </w:t>
      </w:r>
      <w:r w:rsidRPr="00FD4794">
        <w:rPr>
          <w:rFonts w:cs="Calibri"/>
        </w:rPr>
        <w:t>obowiązujących map zagrożenia powodziowego i map ryzyka powodziowego</w:t>
      </w:r>
      <w:r>
        <w:rPr>
          <w:rFonts w:cs="Calibri"/>
        </w:rPr>
        <w:t>, z uwzględnieniem</w:t>
      </w:r>
      <w:r w:rsidRPr="00FD4794">
        <w:rPr>
          <w:rFonts w:cs="Calibri"/>
        </w:rPr>
        <w:t xml:space="preserve"> </w:t>
      </w:r>
      <w:r>
        <w:rPr>
          <w:rFonts w:cs="Calibri"/>
        </w:rPr>
        <w:t xml:space="preserve">zaktualizowanych oraz opracowanych nowych </w:t>
      </w:r>
      <w:r w:rsidRPr="00FD4794">
        <w:rPr>
          <w:rFonts w:cs="Calibri"/>
        </w:rPr>
        <w:t>MZP</w:t>
      </w:r>
      <w:r>
        <w:rPr>
          <w:rFonts w:cs="Calibri"/>
        </w:rPr>
        <w:t xml:space="preserve"> </w:t>
      </w:r>
      <w:r w:rsidRPr="00FD4794">
        <w:rPr>
          <w:rFonts w:cs="Calibri"/>
        </w:rPr>
        <w:t>i</w:t>
      </w:r>
      <w:r>
        <w:rPr>
          <w:rFonts w:cs="Calibri"/>
        </w:rPr>
        <w:t xml:space="preserve"> </w:t>
      </w:r>
      <w:r w:rsidRPr="00FD4794">
        <w:rPr>
          <w:rFonts w:cs="Calibri"/>
        </w:rPr>
        <w:t>MRP</w:t>
      </w:r>
      <w:r>
        <w:rPr>
          <w:rFonts w:cs="Calibri"/>
        </w:rPr>
        <w:t xml:space="preserve"> w 3 cyklu planistycznym</w:t>
      </w:r>
      <w:r>
        <w:t xml:space="preserve"> oraz zaktualizowanej w 3 cyklu planistycznym wstępnej oceny ryzyka powodziowego.</w:t>
      </w:r>
    </w:p>
    <w:p w14:paraId="79E99CE1" w14:textId="2B7413BC" w:rsidR="00B70E0A" w:rsidRDefault="008F161D" w:rsidP="00DD2EDA">
      <w:pPr>
        <w:pStyle w:val="Punkty"/>
        <w:numPr>
          <w:ilvl w:val="0"/>
          <w:numId w:val="40"/>
        </w:numPr>
        <w:spacing w:after="120"/>
        <w:rPr>
          <w:rStyle w:val="normaltextrun"/>
        </w:rPr>
      </w:pPr>
      <w:r>
        <w:rPr>
          <w:rStyle w:val="normaltextrun"/>
        </w:rPr>
        <w:t xml:space="preserve">Uwzględnienie </w:t>
      </w:r>
      <w:r w:rsidR="00B70E0A" w:rsidRPr="0EDC93B0">
        <w:rPr>
          <w:rStyle w:val="normaltextrun"/>
        </w:rPr>
        <w:t>wpływu zmian klimatu na występowanie powodzi.</w:t>
      </w:r>
      <w:r w:rsidR="00B70E0A">
        <w:rPr>
          <w:rStyle w:val="normaltextrun"/>
        </w:rPr>
        <w:t xml:space="preserve"> </w:t>
      </w:r>
    </w:p>
    <w:p w14:paraId="6D60BCA2" w14:textId="54965FEE" w:rsidR="00B70E0A" w:rsidRPr="00936113" w:rsidRDefault="003F614C" w:rsidP="00DD2EDA">
      <w:pPr>
        <w:pStyle w:val="Punkty"/>
        <w:numPr>
          <w:ilvl w:val="0"/>
          <w:numId w:val="40"/>
        </w:numPr>
        <w:spacing w:after="120"/>
      </w:pPr>
      <w:r>
        <w:rPr>
          <w:rStyle w:val="normaltextrun"/>
        </w:rPr>
        <w:t>W</w:t>
      </w:r>
      <w:r w:rsidR="00B70E0A" w:rsidRPr="00936113">
        <w:rPr>
          <w:rStyle w:val="normaltextrun"/>
        </w:rPr>
        <w:t xml:space="preserve">ykorzystanie informacji i opracowań dotyczących powodzi, która wystąpiła we wrześniu </w:t>
      </w:r>
      <w:r w:rsidR="008F161D" w:rsidRPr="00936113">
        <w:rPr>
          <w:rStyle w:val="normaltextrun"/>
        </w:rPr>
        <w:br/>
      </w:r>
      <w:r w:rsidR="00B70E0A" w:rsidRPr="00936113">
        <w:rPr>
          <w:rStyle w:val="normaltextrun"/>
        </w:rPr>
        <w:t xml:space="preserve">2024 r., </w:t>
      </w:r>
      <w:r w:rsidR="008F161D" w:rsidRPr="00936113">
        <w:rPr>
          <w:rStyle w:val="normaltextrun"/>
        </w:rPr>
        <w:t xml:space="preserve">które zostaną </w:t>
      </w:r>
      <w:r w:rsidR="00B70E0A" w:rsidRPr="00936113">
        <w:rPr>
          <w:rStyle w:val="normaltextrun"/>
        </w:rPr>
        <w:t>zweryfikowan</w:t>
      </w:r>
      <w:r w:rsidR="008F161D" w:rsidRPr="00936113">
        <w:rPr>
          <w:rStyle w:val="normaltextrun"/>
        </w:rPr>
        <w:t>e</w:t>
      </w:r>
      <w:r w:rsidR="00B70E0A" w:rsidRPr="00936113">
        <w:rPr>
          <w:rStyle w:val="normaltextrun"/>
        </w:rPr>
        <w:t xml:space="preserve"> i </w:t>
      </w:r>
      <w:r w:rsidR="008F161D" w:rsidRPr="00936113">
        <w:rPr>
          <w:rStyle w:val="normaltextrun"/>
        </w:rPr>
        <w:t>prze</w:t>
      </w:r>
      <w:r w:rsidR="00B70E0A" w:rsidRPr="00936113">
        <w:rPr>
          <w:rStyle w:val="normaltextrun"/>
        </w:rPr>
        <w:t>analizo</w:t>
      </w:r>
      <w:r w:rsidR="008F161D" w:rsidRPr="00936113">
        <w:rPr>
          <w:rStyle w:val="normaltextrun"/>
        </w:rPr>
        <w:t>wane</w:t>
      </w:r>
      <w:r w:rsidR="00B70E0A" w:rsidRPr="00936113">
        <w:rPr>
          <w:rStyle w:val="normaltextrun"/>
        </w:rPr>
        <w:t xml:space="preserve"> przez Wykonawcę (w razie takiej potrzeby) w celu uwzględnienia tego zdarzenia podczas prac nad opracowaniem planów zarządzania ryzykiem powodziowym</w:t>
      </w:r>
      <w:r w:rsidR="00B255E8" w:rsidRPr="00936113">
        <w:rPr>
          <w:rStyle w:val="normaltextrun"/>
        </w:rPr>
        <w:t>.</w:t>
      </w:r>
    </w:p>
    <w:p w14:paraId="3718F360" w14:textId="09CAC4F4" w:rsidR="00E858A4" w:rsidRPr="00936113" w:rsidRDefault="033371B1" w:rsidP="00DD2EDA">
      <w:pPr>
        <w:pStyle w:val="Akapitzlist"/>
        <w:numPr>
          <w:ilvl w:val="0"/>
          <w:numId w:val="40"/>
        </w:numPr>
        <w:spacing w:after="120" w:line="276" w:lineRule="auto"/>
        <w:jc w:val="both"/>
        <w:rPr>
          <w:rFonts w:cs="Calibri"/>
        </w:rPr>
      </w:pPr>
      <w:r w:rsidRPr="00936113">
        <w:rPr>
          <w:rFonts w:cs="Calibri"/>
        </w:rPr>
        <w:t xml:space="preserve">Analizy przestrzenne prowadzone w układzie </w:t>
      </w:r>
      <w:r w:rsidR="28C0BFBE" w:rsidRPr="00936113">
        <w:rPr>
          <w:rFonts w:cs="Calibri"/>
        </w:rPr>
        <w:t>przestrzennych</w:t>
      </w:r>
      <w:r w:rsidRPr="00936113">
        <w:rPr>
          <w:rFonts w:cs="Calibri"/>
        </w:rPr>
        <w:t xml:space="preserve"> jednostek ana</w:t>
      </w:r>
      <w:r w:rsidR="7A6C2EC5" w:rsidRPr="00936113">
        <w:rPr>
          <w:rFonts w:cs="Calibri"/>
        </w:rPr>
        <w:t xml:space="preserve">litycznych </w:t>
      </w:r>
      <w:r w:rsidR="28C0BFBE" w:rsidRPr="00936113">
        <w:rPr>
          <w:rFonts w:cs="Calibri"/>
        </w:rPr>
        <w:t>w postaci siatki regularnej, w formie heksagonów (sześciokątów)</w:t>
      </w:r>
      <w:r w:rsidRPr="00936113">
        <w:rPr>
          <w:rFonts w:cs="Calibri"/>
        </w:rPr>
        <w:t xml:space="preserve">; </w:t>
      </w:r>
      <w:r w:rsidR="7A6C2EC5" w:rsidRPr="00936113">
        <w:rPr>
          <w:rFonts w:cs="Calibri"/>
        </w:rPr>
        <w:t xml:space="preserve">agregacja przestrzenna </w:t>
      </w:r>
      <w:r w:rsidR="008523FA" w:rsidRPr="00936113">
        <w:rPr>
          <w:rFonts w:cs="Calibri"/>
        </w:rPr>
        <w:t xml:space="preserve">przede wszystkim </w:t>
      </w:r>
      <w:r w:rsidR="7A6C2EC5" w:rsidRPr="00936113">
        <w:rPr>
          <w:rFonts w:cs="Calibri"/>
        </w:rPr>
        <w:t xml:space="preserve">do poziomu </w:t>
      </w:r>
      <w:proofErr w:type="spellStart"/>
      <w:r w:rsidR="7A6C2EC5" w:rsidRPr="00936113">
        <w:rPr>
          <w:rFonts w:cs="Calibri"/>
        </w:rPr>
        <w:t>ONNPi</w:t>
      </w:r>
      <w:proofErr w:type="spellEnd"/>
      <w:r w:rsidR="2D0FC071" w:rsidRPr="00936113">
        <w:rPr>
          <w:rFonts w:cs="Calibri"/>
        </w:rPr>
        <w:t xml:space="preserve"> JCWP</w:t>
      </w:r>
      <w:r w:rsidR="1107C324" w:rsidRPr="00936113">
        <w:rPr>
          <w:rFonts w:cs="Calibri"/>
        </w:rPr>
        <w:t>;</w:t>
      </w:r>
    </w:p>
    <w:p w14:paraId="16AACEAE" w14:textId="183ABD11" w:rsidR="164F2B84" w:rsidRDefault="5DF97404" w:rsidP="164F2B84">
      <w:pPr>
        <w:pStyle w:val="Akapitzlist"/>
        <w:numPr>
          <w:ilvl w:val="0"/>
          <w:numId w:val="40"/>
        </w:numPr>
        <w:spacing w:after="120" w:line="276" w:lineRule="auto"/>
        <w:jc w:val="both"/>
        <w:rPr>
          <w:rFonts w:cs="Calibri"/>
        </w:rPr>
      </w:pPr>
      <w:r w:rsidRPr="46E5642E">
        <w:rPr>
          <w:rFonts w:cs="Calibri"/>
        </w:rPr>
        <w:t>Przeprowadzenie a</w:t>
      </w:r>
      <w:r w:rsidR="0606C30B" w:rsidRPr="46E5642E">
        <w:rPr>
          <w:rFonts w:cs="Calibri"/>
        </w:rPr>
        <w:t>nalizy</w:t>
      </w:r>
      <w:r w:rsidR="4025E934" w:rsidRPr="5882DDCE">
        <w:rPr>
          <w:rFonts w:cs="Calibri"/>
        </w:rPr>
        <w:t xml:space="preserve"> ryzyka </w:t>
      </w:r>
      <w:r w:rsidR="4025E934" w:rsidRPr="1B8CD369">
        <w:rPr>
          <w:rFonts w:cs="Calibri"/>
        </w:rPr>
        <w:t xml:space="preserve">powodziowego </w:t>
      </w:r>
      <w:r w:rsidR="4AC372BB" w:rsidRPr="4126B9B5">
        <w:rPr>
          <w:rFonts w:cs="Calibri"/>
        </w:rPr>
        <w:t xml:space="preserve">także </w:t>
      </w:r>
      <w:r w:rsidR="4025E934" w:rsidRPr="4126B9B5">
        <w:rPr>
          <w:rFonts w:cs="Calibri"/>
        </w:rPr>
        <w:t>w</w:t>
      </w:r>
      <w:r w:rsidR="4025E934" w:rsidRPr="1B8CD369">
        <w:rPr>
          <w:rFonts w:cs="Calibri"/>
        </w:rPr>
        <w:t xml:space="preserve"> ujęciu </w:t>
      </w:r>
      <w:r w:rsidR="6D5A2BE1" w:rsidRPr="25E4B2FA">
        <w:rPr>
          <w:rFonts w:cs="Calibri"/>
        </w:rPr>
        <w:t xml:space="preserve">obszarów </w:t>
      </w:r>
      <w:r w:rsidR="4025E934" w:rsidRPr="25E4B2FA">
        <w:rPr>
          <w:rFonts w:cs="Calibri"/>
        </w:rPr>
        <w:t>gmin</w:t>
      </w:r>
      <w:r w:rsidR="4025E934" w:rsidRPr="1B8CD369">
        <w:rPr>
          <w:rFonts w:cs="Calibri"/>
        </w:rPr>
        <w:t xml:space="preserve"> (</w:t>
      </w:r>
      <w:r w:rsidR="4BC53BAA" w:rsidRPr="252E434A">
        <w:rPr>
          <w:rFonts w:cs="Calibri"/>
        </w:rPr>
        <w:t xml:space="preserve">zgodnie z metodyką </w:t>
      </w:r>
      <w:r w:rsidR="4BC53BAA" w:rsidRPr="289FA128">
        <w:rPr>
          <w:rFonts w:cs="Calibri"/>
        </w:rPr>
        <w:t>wypra</w:t>
      </w:r>
      <w:r w:rsidR="19386E5C" w:rsidRPr="289FA128">
        <w:rPr>
          <w:rFonts w:cs="Calibri"/>
        </w:rPr>
        <w:t>c</w:t>
      </w:r>
      <w:r w:rsidR="4BC53BAA" w:rsidRPr="289FA128">
        <w:rPr>
          <w:rFonts w:cs="Calibri"/>
        </w:rPr>
        <w:t>o</w:t>
      </w:r>
      <w:r w:rsidR="50EE247F" w:rsidRPr="289FA128">
        <w:rPr>
          <w:rFonts w:cs="Calibri"/>
        </w:rPr>
        <w:t>w</w:t>
      </w:r>
      <w:r w:rsidR="4BC53BAA" w:rsidRPr="289FA128">
        <w:rPr>
          <w:rFonts w:cs="Calibri"/>
        </w:rPr>
        <w:t>aną</w:t>
      </w:r>
      <w:r w:rsidR="4BC53BAA" w:rsidRPr="252E434A">
        <w:rPr>
          <w:rFonts w:cs="Calibri"/>
        </w:rPr>
        <w:t xml:space="preserve"> w tym zakresie w PZRP opracowanych w I </w:t>
      </w:r>
      <w:r w:rsidR="4BC53BAA" w:rsidRPr="5C6963EB">
        <w:rPr>
          <w:rFonts w:cs="Calibri"/>
        </w:rPr>
        <w:t>cyklu planistycznym</w:t>
      </w:r>
      <w:r w:rsidR="51294DE8" w:rsidRPr="55D3BEC6">
        <w:rPr>
          <w:rFonts w:cs="Calibri"/>
        </w:rPr>
        <w:t>)</w:t>
      </w:r>
      <w:r w:rsidR="4BC53BAA" w:rsidRPr="55D3BEC6">
        <w:rPr>
          <w:rFonts w:cs="Calibri"/>
        </w:rPr>
        <w:t>.</w:t>
      </w:r>
    </w:p>
    <w:p w14:paraId="533D6E82" w14:textId="17E1A565" w:rsidR="00E858A4" w:rsidRPr="00936113" w:rsidRDefault="033371B1" w:rsidP="00DD2EDA">
      <w:pPr>
        <w:pStyle w:val="Akapitzlist"/>
        <w:numPr>
          <w:ilvl w:val="0"/>
          <w:numId w:val="40"/>
        </w:numPr>
        <w:spacing w:after="120" w:line="276" w:lineRule="auto"/>
        <w:jc w:val="both"/>
        <w:rPr>
          <w:rFonts w:cs="Calibri"/>
        </w:rPr>
      </w:pPr>
      <w:r w:rsidRPr="00936113">
        <w:rPr>
          <w:rFonts w:cs="Calibri"/>
        </w:rPr>
        <w:t xml:space="preserve">Dane o stratach powodziowych należy zaktualizować o dane z okresu po </w:t>
      </w:r>
      <w:r w:rsidR="4D12732E" w:rsidRPr="00936113">
        <w:rPr>
          <w:rFonts w:cs="Calibri"/>
        </w:rPr>
        <w:t>przeprowadzeniu przeglądu i aktualizacji</w:t>
      </w:r>
      <w:r w:rsidRPr="00936113">
        <w:rPr>
          <w:rFonts w:cs="Calibri"/>
        </w:rPr>
        <w:t xml:space="preserve"> PZRP</w:t>
      </w:r>
      <w:r w:rsidR="2D0FC071" w:rsidRPr="00936113">
        <w:rPr>
          <w:rFonts w:cs="Calibri"/>
        </w:rPr>
        <w:t xml:space="preserve"> </w:t>
      </w:r>
      <w:r w:rsidR="009E56B3" w:rsidRPr="00936113">
        <w:rPr>
          <w:rFonts w:cs="Calibri"/>
        </w:rPr>
        <w:t xml:space="preserve">w 2 cyklu planistycznym </w:t>
      </w:r>
      <w:r w:rsidR="2D0FC071" w:rsidRPr="00936113">
        <w:rPr>
          <w:rFonts w:cs="Calibri"/>
        </w:rPr>
        <w:t xml:space="preserve">(w oparciu </w:t>
      </w:r>
      <w:r w:rsidR="2A554ACC" w:rsidRPr="00936113">
        <w:rPr>
          <w:rFonts w:cs="Calibri"/>
        </w:rPr>
        <w:t>przede wszystkim</w:t>
      </w:r>
      <w:r w:rsidR="2D0FC071" w:rsidRPr="00936113">
        <w:rPr>
          <w:rFonts w:cs="Calibri"/>
        </w:rPr>
        <w:t xml:space="preserve"> o wyniki </w:t>
      </w:r>
      <w:r w:rsidR="3BB7AEB9" w:rsidRPr="00936113">
        <w:rPr>
          <w:rFonts w:cs="Calibri"/>
        </w:rPr>
        <w:t xml:space="preserve">przeglądu i </w:t>
      </w:r>
      <w:r w:rsidR="1E1949CE" w:rsidRPr="00936113">
        <w:rPr>
          <w:rFonts w:cs="Calibri"/>
        </w:rPr>
        <w:t>aktualizacji</w:t>
      </w:r>
      <w:r w:rsidR="4D12732E" w:rsidRPr="00936113">
        <w:rPr>
          <w:rFonts w:cs="Calibri"/>
        </w:rPr>
        <w:t xml:space="preserve"> </w:t>
      </w:r>
      <w:r w:rsidR="2D0FC071" w:rsidRPr="00936113">
        <w:rPr>
          <w:rFonts w:cs="Calibri"/>
        </w:rPr>
        <w:t>WORP</w:t>
      </w:r>
      <w:r w:rsidR="3BB7AEB9" w:rsidRPr="00936113">
        <w:rPr>
          <w:rFonts w:cs="Calibri"/>
        </w:rPr>
        <w:t xml:space="preserve"> w 3 cyklu planistycznym</w:t>
      </w:r>
      <w:r w:rsidR="2D0FC071" w:rsidRPr="00936113">
        <w:rPr>
          <w:rFonts w:cs="Calibri"/>
        </w:rPr>
        <w:t>)</w:t>
      </w:r>
      <w:r w:rsidR="1107C324" w:rsidRPr="00936113">
        <w:rPr>
          <w:rFonts w:cs="Calibri"/>
        </w:rPr>
        <w:t>.</w:t>
      </w:r>
    </w:p>
    <w:p w14:paraId="5CF367DC" w14:textId="25091FAF" w:rsidR="004411E0" w:rsidRDefault="0041332B" w:rsidP="2D9D342A">
      <w:pPr>
        <w:spacing w:after="120" w:line="276" w:lineRule="auto"/>
        <w:jc w:val="both"/>
        <w:rPr>
          <w:rFonts w:cs="Times New Roman"/>
        </w:rPr>
      </w:pPr>
      <w:r w:rsidRPr="0041332B">
        <w:rPr>
          <w:rFonts w:cs="Times New Roman"/>
        </w:rPr>
        <w:lastRenderedPageBreak/>
        <w:t xml:space="preserve">Aktualizacja analizy przestrzennego rozkładu ryzyka powodziowego </w:t>
      </w:r>
      <w:r>
        <w:rPr>
          <w:rFonts w:cs="Times New Roman"/>
        </w:rPr>
        <w:t xml:space="preserve">przeprowadzona zostanie </w:t>
      </w:r>
      <w:r w:rsidR="00175375">
        <w:rPr>
          <w:rFonts w:cs="Times New Roman"/>
        </w:rPr>
        <w:t>w pierwszej kolejności</w:t>
      </w:r>
      <w:r w:rsidR="007F6586">
        <w:rPr>
          <w:rFonts w:cs="Times New Roman"/>
        </w:rPr>
        <w:t xml:space="preserve"> </w:t>
      </w:r>
      <w:r w:rsidRPr="0041332B">
        <w:rPr>
          <w:rFonts w:cs="Times New Roman"/>
        </w:rPr>
        <w:t xml:space="preserve">na podstawie map zagrożenia </w:t>
      </w:r>
      <w:r w:rsidRPr="00936113">
        <w:rPr>
          <w:rFonts w:cs="Times New Roman"/>
        </w:rPr>
        <w:t>powodziowego i map ryzyka powodziowego</w:t>
      </w:r>
      <w:r w:rsidR="54531AD1" w:rsidRPr="6B975C6D">
        <w:rPr>
          <w:rFonts w:cs="Times New Roman"/>
        </w:rPr>
        <w:t xml:space="preserve">, </w:t>
      </w:r>
      <w:r w:rsidR="00B47CAA">
        <w:rPr>
          <w:rFonts w:cs="Times New Roman"/>
        </w:rPr>
        <w:t xml:space="preserve">w tym na podstawie danych z projektu 3.MZPiMRP </w:t>
      </w:r>
      <w:r w:rsidR="00400DDC">
        <w:rPr>
          <w:rStyle w:val="normaltextrun"/>
        </w:rPr>
        <w:t xml:space="preserve">tj. </w:t>
      </w:r>
      <w:r w:rsidR="00400DDC" w:rsidRPr="002A596A">
        <w:rPr>
          <w:rStyle w:val="normaltextrun"/>
          <w:rFonts w:eastAsia="Times New Roman" w:cs="Calibri"/>
        </w:rPr>
        <w:t>zasięg</w:t>
      </w:r>
      <w:r w:rsidR="00415DE1">
        <w:rPr>
          <w:rStyle w:val="normaltextrun"/>
          <w:rFonts w:eastAsia="Times New Roman" w:cs="Calibri"/>
        </w:rPr>
        <w:t>ów</w:t>
      </w:r>
      <w:r w:rsidR="00400DDC" w:rsidRPr="002A596A">
        <w:rPr>
          <w:rStyle w:val="normaltextrun"/>
          <w:rFonts w:eastAsia="Times New Roman" w:cs="Calibri"/>
        </w:rPr>
        <w:t xml:space="preserve"> </w:t>
      </w:r>
      <w:r w:rsidR="00400DDC">
        <w:rPr>
          <w:rStyle w:val="normaltextrun"/>
        </w:rPr>
        <w:t>obszarów zagrożenia powodziowego</w:t>
      </w:r>
      <w:r w:rsidR="00400DDC" w:rsidRPr="002A596A">
        <w:rPr>
          <w:rStyle w:val="normaltextrun"/>
          <w:rFonts w:eastAsia="Times New Roman" w:cs="Calibri"/>
        </w:rPr>
        <w:t xml:space="preserve"> i dan</w:t>
      </w:r>
      <w:r w:rsidR="00415DE1">
        <w:rPr>
          <w:rStyle w:val="normaltextrun"/>
          <w:rFonts w:eastAsia="Times New Roman" w:cs="Calibri"/>
        </w:rPr>
        <w:t>ych</w:t>
      </w:r>
      <w:r w:rsidR="00400DDC">
        <w:rPr>
          <w:rStyle w:val="normaltextrun"/>
        </w:rPr>
        <w:t xml:space="preserve"> źródłow</w:t>
      </w:r>
      <w:r w:rsidR="004F02E1">
        <w:rPr>
          <w:rStyle w:val="normaltextrun"/>
        </w:rPr>
        <w:t>ych</w:t>
      </w:r>
      <w:r w:rsidR="00400DDC" w:rsidRPr="002A596A">
        <w:rPr>
          <w:rStyle w:val="normaltextrun"/>
          <w:rFonts w:eastAsia="Times New Roman" w:cs="Calibri"/>
        </w:rPr>
        <w:t xml:space="preserve"> do przygotowania MRP</w:t>
      </w:r>
      <w:r w:rsidR="00400DDC">
        <w:rPr>
          <w:rStyle w:val="normaltextrun"/>
          <w:rFonts w:eastAsia="Times New Roman" w:cs="Calibri"/>
        </w:rPr>
        <w:t xml:space="preserve"> </w:t>
      </w:r>
      <w:r w:rsidRPr="00936113">
        <w:rPr>
          <w:rFonts w:cs="Times New Roman"/>
        </w:rPr>
        <w:t>oraz przeglądu i aktualizacji wstępnej oceny ryzyka powodziowego</w:t>
      </w:r>
      <w:r w:rsidR="006F2066" w:rsidRPr="00936113">
        <w:rPr>
          <w:rFonts w:cs="Times New Roman"/>
        </w:rPr>
        <w:t xml:space="preserve">, a także </w:t>
      </w:r>
      <w:r w:rsidR="006F2066" w:rsidRPr="00936113">
        <w:rPr>
          <w:rStyle w:val="normaltextrun"/>
        </w:rPr>
        <w:t>informacji i opracowań, danych itp. w związku z powodzią, która wystąpiła we wrześniu 2024 r.</w:t>
      </w:r>
      <w:r w:rsidR="006F2066" w:rsidRPr="00936113">
        <w:rPr>
          <w:rFonts w:cs="Times New Roman"/>
        </w:rPr>
        <w:t xml:space="preserve"> </w:t>
      </w:r>
      <w:r w:rsidR="00067190" w:rsidRPr="00936113">
        <w:rPr>
          <w:rFonts w:cs="Times New Roman"/>
        </w:rPr>
        <w:t xml:space="preserve">oraz analiz własnych Wykonawcy zdarzenia powodziowego z 2024 r. </w:t>
      </w:r>
    </w:p>
    <w:p w14:paraId="63604695" w14:textId="56F0B544" w:rsidR="004411E0" w:rsidRDefault="5DDAA4F8" w:rsidP="0527C5E7">
      <w:pPr>
        <w:spacing w:after="120" w:line="276" w:lineRule="auto"/>
        <w:jc w:val="both"/>
        <w:rPr>
          <w:rFonts w:cs="Times New Roman"/>
        </w:rPr>
      </w:pPr>
      <w:r w:rsidRPr="0527C5E7">
        <w:rPr>
          <w:rFonts w:cs="Times New Roman"/>
        </w:rPr>
        <w:t xml:space="preserve">W </w:t>
      </w:r>
      <w:r w:rsidR="027B882C" w:rsidRPr="0527C5E7">
        <w:rPr>
          <w:rFonts w:cs="Times New Roman"/>
        </w:rPr>
        <w:t>ramach</w:t>
      </w:r>
      <w:r w:rsidRPr="0527C5E7">
        <w:rPr>
          <w:rFonts w:cs="Times New Roman"/>
        </w:rPr>
        <w:t xml:space="preserve"> przeglądu analizy </w:t>
      </w:r>
      <w:r w:rsidR="6AD20B7D" w:rsidRPr="0527C5E7">
        <w:rPr>
          <w:rFonts w:cs="Times New Roman"/>
        </w:rPr>
        <w:t xml:space="preserve">przestrzennego </w:t>
      </w:r>
      <w:r w:rsidR="58ACC6AA" w:rsidRPr="0527C5E7">
        <w:rPr>
          <w:rFonts w:cs="Times New Roman"/>
        </w:rPr>
        <w:t xml:space="preserve">rozkładu </w:t>
      </w:r>
      <w:r w:rsidR="6AD20B7D" w:rsidRPr="0527C5E7">
        <w:rPr>
          <w:rFonts w:cs="Times New Roman"/>
        </w:rPr>
        <w:t xml:space="preserve">ryzyka powodziowego </w:t>
      </w:r>
      <w:r w:rsidR="19E738DB" w:rsidRPr="0527C5E7">
        <w:rPr>
          <w:rFonts w:cs="Times New Roman"/>
        </w:rPr>
        <w:t>Wykonawca porówna wyniki analizy przestrzennego rozkładu ryzyk</w:t>
      </w:r>
      <w:r w:rsidR="1106AD31" w:rsidRPr="0527C5E7">
        <w:rPr>
          <w:rFonts w:cs="Times New Roman"/>
        </w:rPr>
        <w:t>a</w:t>
      </w:r>
      <w:r w:rsidR="19E738DB" w:rsidRPr="0527C5E7">
        <w:rPr>
          <w:rFonts w:cs="Times New Roman"/>
        </w:rPr>
        <w:t xml:space="preserve"> powodzio</w:t>
      </w:r>
      <w:r w:rsidR="141B93C7" w:rsidRPr="0527C5E7">
        <w:rPr>
          <w:rFonts w:cs="Times New Roman"/>
        </w:rPr>
        <w:t>w</w:t>
      </w:r>
      <w:r w:rsidR="19E738DB" w:rsidRPr="0527C5E7">
        <w:rPr>
          <w:rFonts w:cs="Times New Roman"/>
        </w:rPr>
        <w:t xml:space="preserve">ego </w:t>
      </w:r>
      <w:r w:rsidR="5E18F686" w:rsidRPr="0527C5E7">
        <w:rPr>
          <w:rFonts w:cs="Times New Roman"/>
        </w:rPr>
        <w:t xml:space="preserve">otrzymane po przeprowadzeniu aktualizacji </w:t>
      </w:r>
      <w:r w:rsidR="439D1FC8" w:rsidRPr="0527C5E7">
        <w:rPr>
          <w:rFonts w:cs="Times New Roman"/>
        </w:rPr>
        <w:t>z</w:t>
      </w:r>
      <w:r w:rsidR="5E18F686" w:rsidRPr="0527C5E7">
        <w:rPr>
          <w:rFonts w:cs="Times New Roman"/>
        </w:rPr>
        <w:t xml:space="preserve"> wynikami otrzymanymi w</w:t>
      </w:r>
      <w:r w:rsidR="19E738DB" w:rsidRPr="0527C5E7">
        <w:rPr>
          <w:rFonts w:cs="Times New Roman"/>
        </w:rPr>
        <w:t xml:space="preserve"> p</w:t>
      </w:r>
      <w:r w:rsidR="122CD317" w:rsidRPr="0527C5E7">
        <w:rPr>
          <w:rFonts w:cs="Times New Roman"/>
        </w:rPr>
        <w:t>oprzednich cykl</w:t>
      </w:r>
      <w:r w:rsidR="0796CE29" w:rsidRPr="0527C5E7">
        <w:rPr>
          <w:rFonts w:cs="Times New Roman"/>
        </w:rPr>
        <w:t>ach</w:t>
      </w:r>
      <w:r w:rsidR="122CD317" w:rsidRPr="0527C5E7">
        <w:rPr>
          <w:rFonts w:cs="Times New Roman"/>
        </w:rPr>
        <w:t xml:space="preserve"> planistycznych</w:t>
      </w:r>
      <w:r w:rsidR="0E136113" w:rsidRPr="0527C5E7">
        <w:rPr>
          <w:rFonts w:cs="Times New Roman"/>
        </w:rPr>
        <w:t xml:space="preserve">, przede wszystkim </w:t>
      </w:r>
    </w:p>
    <w:p w14:paraId="76C559C0" w14:textId="11328B9C" w:rsidR="004411E0" w:rsidRDefault="14211985" w:rsidP="001A47AC">
      <w:pPr>
        <w:spacing w:after="120" w:line="276" w:lineRule="auto"/>
        <w:jc w:val="both"/>
        <w:rPr>
          <w:rFonts w:cs="Times New Roman"/>
        </w:rPr>
      </w:pPr>
      <w:r w:rsidRPr="0527C5E7">
        <w:rPr>
          <w:rFonts w:cs="Times New Roman"/>
        </w:rPr>
        <w:t>w</w:t>
      </w:r>
      <w:r w:rsidR="41E75D6B" w:rsidRPr="0527C5E7">
        <w:rPr>
          <w:rFonts w:cs="Times New Roman"/>
        </w:rPr>
        <w:t xml:space="preserve"> </w:t>
      </w:r>
      <w:r w:rsidR="0E136113" w:rsidRPr="0527C5E7">
        <w:rPr>
          <w:rFonts w:cs="Times New Roman"/>
        </w:rPr>
        <w:t>2 cyklu planistyczn</w:t>
      </w:r>
      <w:r w:rsidR="13C40D9F" w:rsidRPr="0527C5E7">
        <w:rPr>
          <w:rFonts w:cs="Times New Roman"/>
        </w:rPr>
        <w:t>ym</w:t>
      </w:r>
      <w:r w:rsidR="122CD317" w:rsidRPr="0527C5E7">
        <w:rPr>
          <w:rFonts w:cs="Times New Roman"/>
        </w:rPr>
        <w:t xml:space="preserve">. </w:t>
      </w:r>
      <w:r w:rsidR="14085430" w:rsidRPr="0527C5E7">
        <w:rPr>
          <w:rFonts w:cs="Times New Roman"/>
        </w:rPr>
        <w:t xml:space="preserve">Przeprowadzając analizę Wykonawca powinien odnieść się do przyczyn zmian poziomu ryzyka powodziowego stwierdzonego na obszarach dorzeczy w </w:t>
      </w:r>
      <w:r w:rsidR="6E1A1E6A" w:rsidRPr="0527C5E7">
        <w:rPr>
          <w:rFonts w:cs="Times New Roman"/>
        </w:rPr>
        <w:t xml:space="preserve">stosunku </w:t>
      </w:r>
      <w:r w:rsidR="187584F1" w:rsidRPr="0527C5E7">
        <w:rPr>
          <w:rFonts w:cs="Times New Roman"/>
        </w:rPr>
        <w:t xml:space="preserve">przede wszystkim </w:t>
      </w:r>
      <w:r w:rsidR="6E1A1E6A" w:rsidRPr="0527C5E7">
        <w:rPr>
          <w:rFonts w:cs="Times New Roman"/>
        </w:rPr>
        <w:t xml:space="preserve">do </w:t>
      </w:r>
      <w:r w:rsidR="410736A4" w:rsidRPr="0527C5E7">
        <w:rPr>
          <w:rFonts w:cs="Times New Roman"/>
        </w:rPr>
        <w:t>drugiego</w:t>
      </w:r>
      <w:r w:rsidR="6E1A1E6A" w:rsidRPr="0527C5E7">
        <w:rPr>
          <w:rFonts w:cs="Times New Roman"/>
        </w:rPr>
        <w:t xml:space="preserve"> cyklu planistycznego</w:t>
      </w:r>
      <w:r w:rsidR="14085430" w:rsidRPr="0527C5E7">
        <w:rPr>
          <w:rFonts w:cs="Times New Roman"/>
        </w:rPr>
        <w:t>. Należy wykazać, w jakim stopniu zaobserwowane zmiany są wynikiem wdrożonych działań, w jakim stopniu zmieniły się warunki kształtujące poziom ryzyka, a w jakim różnice w otrzymanych wynikach są efektem zmian</w:t>
      </w:r>
      <w:r w:rsidR="410736A4" w:rsidRPr="0527C5E7">
        <w:rPr>
          <w:rFonts w:cs="Times New Roman"/>
        </w:rPr>
        <w:t xml:space="preserve"> dokonanych podczas </w:t>
      </w:r>
      <w:r w:rsidR="19F63055" w:rsidRPr="0527C5E7">
        <w:rPr>
          <w:rFonts w:cs="Times New Roman"/>
        </w:rPr>
        <w:t>drugiej</w:t>
      </w:r>
      <w:r w:rsidR="410736A4" w:rsidRPr="0527C5E7">
        <w:rPr>
          <w:rFonts w:cs="Times New Roman"/>
        </w:rPr>
        <w:t xml:space="preserve"> aktualizacji</w:t>
      </w:r>
      <w:r w:rsidR="14085430" w:rsidRPr="0527C5E7">
        <w:rPr>
          <w:rFonts w:cs="Times New Roman"/>
        </w:rPr>
        <w:t xml:space="preserve"> map zagrożenia powodziowego i map ryzyka powodziowego</w:t>
      </w:r>
      <w:r w:rsidR="014C6B52" w:rsidRPr="0527C5E7">
        <w:rPr>
          <w:rFonts w:cs="Times New Roman"/>
        </w:rPr>
        <w:t xml:space="preserve"> oraz </w:t>
      </w:r>
      <w:r w:rsidR="3729AFF0" w:rsidRPr="0527C5E7">
        <w:rPr>
          <w:rFonts w:cs="Times New Roman"/>
        </w:rPr>
        <w:t xml:space="preserve">w jakim stopniu </w:t>
      </w:r>
      <w:r w:rsidR="014C6B52" w:rsidRPr="0527C5E7">
        <w:rPr>
          <w:rFonts w:cs="Times New Roman"/>
        </w:rPr>
        <w:t>związane są z wystąpieniem powodzi we wrześniu 2024 r</w:t>
      </w:r>
      <w:r w:rsidR="14085430" w:rsidRPr="0527C5E7">
        <w:rPr>
          <w:rFonts w:cs="Times New Roman"/>
        </w:rPr>
        <w:t>.</w:t>
      </w:r>
    </w:p>
    <w:p w14:paraId="26212E9D" w14:textId="6CB2AFBE" w:rsidR="001D5A30" w:rsidRPr="001D5A30" w:rsidRDefault="001D5A30" w:rsidP="001D5A30">
      <w:pPr>
        <w:spacing w:after="120"/>
        <w:jc w:val="both"/>
        <w:rPr>
          <w:rFonts w:cs="Times New Roman"/>
        </w:rPr>
      </w:pPr>
      <w:r w:rsidRPr="001D5A30">
        <w:rPr>
          <w:rFonts w:cs="Times New Roman"/>
        </w:rPr>
        <w:t>Analiza dotyczy</w:t>
      </w:r>
      <w:r>
        <w:rPr>
          <w:rFonts w:cs="Times New Roman"/>
        </w:rPr>
        <w:t>ć ma</w:t>
      </w:r>
      <w:r w:rsidRPr="001D5A30">
        <w:rPr>
          <w:rFonts w:cs="Times New Roman"/>
        </w:rPr>
        <w:t>: </w:t>
      </w:r>
    </w:p>
    <w:p w14:paraId="2F0090B9" w14:textId="6A113F7C" w:rsidR="00067190" w:rsidRDefault="5C8E335D" w:rsidP="0054019D">
      <w:pPr>
        <w:pStyle w:val="50STOPPOWODZIpunkty"/>
        <w:numPr>
          <w:ilvl w:val="0"/>
          <w:numId w:val="0"/>
        </w:numPr>
        <w:rPr>
          <w:rFonts w:ascii="Calibri" w:eastAsia="Calibri" w:hAnsi="Calibri" w:cs="Times New Roman"/>
          <w:sz w:val="22"/>
          <w:szCs w:val="22"/>
        </w:rPr>
      </w:pPr>
      <w:r w:rsidRPr="77D0F74E">
        <w:rPr>
          <w:rFonts w:ascii="Calibri" w:eastAsia="Calibri" w:hAnsi="Calibri" w:cs="Times New Roman"/>
          <w:sz w:val="22"/>
          <w:szCs w:val="22"/>
        </w:rPr>
        <w:t>powodzi rzecznych o mechanizmie naturalnego wezbrania (A11)</w:t>
      </w:r>
      <w:r w:rsidR="616B41B4" w:rsidRPr="77D0F74E">
        <w:rPr>
          <w:rFonts w:ascii="Calibri" w:eastAsia="Calibri" w:hAnsi="Calibri" w:cs="Times New Roman"/>
          <w:sz w:val="22"/>
          <w:szCs w:val="22"/>
        </w:rPr>
        <w:t xml:space="preserve"> i</w:t>
      </w:r>
      <w:r w:rsidR="008523FA" w:rsidRPr="77D0F74E">
        <w:rPr>
          <w:rFonts w:ascii="Calibri" w:eastAsia="Calibri" w:hAnsi="Calibri" w:cs="Times New Roman"/>
          <w:sz w:val="22"/>
          <w:szCs w:val="22"/>
        </w:rPr>
        <w:t xml:space="preserve"> </w:t>
      </w:r>
      <w:r w:rsidRPr="77D0F74E">
        <w:rPr>
          <w:rFonts w:ascii="Calibri" w:eastAsia="Calibri" w:hAnsi="Calibri" w:cs="Times New Roman"/>
          <w:sz w:val="22"/>
          <w:szCs w:val="22"/>
        </w:rPr>
        <w:t xml:space="preserve">powodzi rzecznych powstałych w wyniku przelania </w:t>
      </w:r>
      <w:r w:rsidR="58C94037" w:rsidRPr="77D0F74E">
        <w:rPr>
          <w:rFonts w:ascii="Calibri" w:eastAsia="Calibri" w:hAnsi="Calibri" w:cs="Times New Roman"/>
          <w:sz w:val="22"/>
          <w:szCs w:val="22"/>
        </w:rPr>
        <w:t>(A22)</w:t>
      </w:r>
      <w:r w:rsidR="00067190" w:rsidRPr="77D0F74E">
        <w:rPr>
          <w:rFonts w:ascii="Calibri" w:eastAsia="Calibri" w:hAnsi="Calibri" w:cs="Times New Roman"/>
          <w:sz w:val="22"/>
          <w:szCs w:val="22"/>
        </w:rPr>
        <w:t>,</w:t>
      </w:r>
      <w:r w:rsidR="44E031EE" w:rsidRPr="77D0F74E">
        <w:rPr>
          <w:rFonts w:ascii="Calibri" w:eastAsia="Calibri" w:hAnsi="Calibri" w:cs="Times New Roman"/>
          <w:sz w:val="22"/>
          <w:szCs w:val="22"/>
        </w:rPr>
        <w:t xml:space="preserve">- </w:t>
      </w:r>
      <w:r w:rsidR="00067190" w:rsidRPr="77D0F74E">
        <w:rPr>
          <w:rFonts w:ascii="Calibri" w:eastAsia="Calibri" w:hAnsi="Calibri" w:cs="Times New Roman"/>
          <w:sz w:val="22"/>
          <w:szCs w:val="22"/>
        </w:rPr>
        <w:t>powodzi rzecznych powstałych w wyniku zniszczenia obwałowań przeciwpowodziowych (A23), </w:t>
      </w:r>
    </w:p>
    <w:p w14:paraId="3E710642" w14:textId="7C719A9F" w:rsidR="00067190" w:rsidRPr="00067190" w:rsidRDefault="00067190" w:rsidP="00BC1C4B">
      <w:pPr>
        <w:pStyle w:val="50STOPPOWODZIpunkty"/>
        <w:numPr>
          <w:ilvl w:val="0"/>
          <w:numId w:val="103"/>
        </w:numPr>
        <w:rPr>
          <w:rFonts w:ascii="Calibri" w:eastAsia="Calibri" w:hAnsi="Calibri" w:cs="Times New Roman"/>
          <w:sz w:val="22"/>
          <w:szCs w:val="22"/>
        </w:rPr>
      </w:pPr>
      <w:r w:rsidRPr="00067190">
        <w:rPr>
          <w:rFonts w:ascii="Calibri" w:eastAsia="Calibri" w:hAnsi="Calibri" w:cs="Times New Roman"/>
          <w:sz w:val="22"/>
          <w:szCs w:val="22"/>
        </w:rPr>
        <w:t>powodzi powstałych w wyniku zniszczenia lub uszkodzenia budowli piętrzących (A15).</w:t>
      </w:r>
    </w:p>
    <w:p w14:paraId="2D73D3C8" w14:textId="7D19B6F0" w:rsidR="00D11921" w:rsidRDefault="00D11921" w:rsidP="00D11921">
      <w:pPr>
        <w:spacing w:after="120"/>
        <w:jc w:val="both"/>
        <w:rPr>
          <w:rFonts w:cs="Times New Roman"/>
        </w:rPr>
      </w:pPr>
      <w:r w:rsidRPr="00D11921">
        <w:rPr>
          <w:rFonts w:cs="Times New Roman"/>
        </w:rPr>
        <w:t>Zadaniem Wykonawcy będzie przeanalizowanie zebranych danych i wskazanie obszarów problemowych charakteryzujących się najwyższym poziomem ryzyka powodziowego i najbardziej narażonych na wzrost ryzyka powodziowego. W zlewniach planistycznych na terenie których zostaną wskazane obszary problemowe na dalszych etapach opracowywania PZRP powinny zostać wskazane działania związane z osiągnięciem celów zarządzania ryzykiem powodziowym, pozwalając</w:t>
      </w:r>
      <w:r w:rsidR="006A3C5D">
        <w:rPr>
          <w:rFonts w:cs="Times New Roman"/>
        </w:rPr>
        <w:t>e</w:t>
      </w:r>
      <w:r w:rsidRPr="00D11921">
        <w:rPr>
          <w:rFonts w:cs="Times New Roman"/>
        </w:rPr>
        <w:t xml:space="preserve"> na zahamowanie wzrostu ryzyka powodziowego na tych obszarach (z przypisaniem obszaru problemowego do ONNP). </w:t>
      </w:r>
    </w:p>
    <w:p w14:paraId="6EED1FBB" w14:textId="4F90620B" w:rsidR="00D11921" w:rsidRPr="00D11921" w:rsidRDefault="00D11921" w:rsidP="00D11921">
      <w:pPr>
        <w:spacing w:after="120"/>
        <w:jc w:val="both"/>
        <w:rPr>
          <w:rFonts w:cs="Times New Roman"/>
        </w:rPr>
      </w:pPr>
      <w:r w:rsidRPr="001D5A30">
        <w:rPr>
          <w:rFonts w:cs="Times New Roman"/>
        </w:rPr>
        <w:t>Analiza dotyczy</w:t>
      </w:r>
      <w:r>
        <w:rPr>
          <w:rFonts w:cs="Times New Roman"/>
        </w:rPr>
        <w:t>ć ma</w:t>
      </w:r>
      <w:r w:rsidRPr="001D5A30">
        <w:rPr>
          <w:rFonts w:cs="Times New Roman"/>
        </w:rPr>
        <w:t xml:space="preserve"> zarówno stanu aktualnego ryzyka powodziowego, jak i jego zmian perspektywicznych (z uwzględnieniem prognozy zmian warunków kształtujących poziom ryzyka powodziowego). </w:t>
      </w:r>
    </w:p>
    <w:p w14:paraId="03C01CF2" w14:textId="77777777" w:rsidR="00A0734E" w:rsidRPr="0075005C" w:rsidRDefault="00A0734E"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1.3.2</w:t>
      </w:r>
      <w:r w:rsidRPr="0075005C">
        <w:rPr>
          <w:rFonts w:asciiTheme="minorHAnsi" w:hAnsiTheme="minorHAnsi" w:cstheme="minorHAnsi"/>
          <w:color w:val="auto"/>
          <w:sz w:val="22"/>
          <w:szCs w:val="22"/>
          <w:u w:val="single"/>
        </w:rPr>
        <w:tab/>
      </w:r>
      <w:r w:rsidR="00E8411D" w:rsidRPr="0075005C">
        <w:rPr>
          <w:rFonts w:asciiTheme="minorHAnsi" w:hAnsiTheme="minorHAnsi" w:cstheme="minorHAnsi"/>
          <w:color w:val="auto"/>
          <w:sz w:val="22"/>
          <w:szCs w:val="22"/>
          <w:u w:val="single"/>
        </w:rPr>
        <w:t>P</w:t>
      </w:r>
      <w:r w:rsidRPr="0075005C">
        <w:rPr>
          <w:rFonts w:asciiTheme="minorHAnsi" w:hAnsiTheme="minorHAnsi" w:cstheme="minorHAnsi"/>
          <w:color w:val="auto"/>
          <w:sz w:val="22"/>
          <w:szCs w:val="22"/>
          <w:u w:val="single"/>
        </w:rPr>
        <w:t>rognoza zmian warunków kształtujących poziom ryzyka powodziowego, ze szczególnym uwzględnieniem możliwego wpływu zmian klimatu na występowanie powodzi</w:t>
      </w:r>
    </w:p>
    <w:p w14:paraId="7C23226A" w14:textId="28CE6DCF" w:rsidR="00A0734E" w:rsidRPr="00FD4794" w:rsidRDefault="00E8411D" w:rsidP="0075005C">
      <w:pPr>
        <w:pStyle w:val="Punkty"/>
        <w:tabs>
          <w:tab w:val="clear" w:pos="360"/>
        </w:tabs>
        <w:spacing w:before="240" w:after="120"/>
        <w:ind w:left="0" w:firstLine="0"/>
        <w:rPr>
          <w:rStyle w:val="normaltextrun"/>
          <w:rFonts w:ascii="Calibri Light" w:hAnsi="Calibri Light" w:cs="Times New Roman"/>
          <w:color w:val="1F3763"/>
          <w:sz w:val="24"/>
          <w:szCs w:val="24"/>
          <w:lang w:eastAsia="en-US"/>
        </w:rPr>
      </w:pPr>
      <w:bookmarkStart w:id="5" w:name="_Hlk168558627"/>
      <w:r w:rsidRPr="00FD4794">
        <w:t xml:space="preserve">Dane dotyczące </w:t>
      </w:r>
      <w:r w:rsidR="00A0734E" w:rsidRPr="00FD4794">
        <w:t xml:space="preserve">długofalowego rozwoju </w:t>
      </w:r>
      <w:r w:rsidRPr="00FD4794">
        <w:t>czynników kształtujących poziom ryzyka powodziowego, uwzględniając</w:t>
      </w:r>
      <w:r w:rsidR="008A4626" w:rsidRPr="00FD4794">
        <w:t>e</w:t>
      </w:r>
      <w:r w:rsidRPr="00FD4794">
        <w:t xml:space="preserve"> wpływ zmian klimatu na występowanie powodzi zostały zebrane w ramach </w:t>
      </w:r>
      <w:r w:rsidR="009B4F77">
        <w:t xml:space="preserve">drugiego </w:t>
      </w:r>
      <w:r w:rsidRPr="00FD4794">
        <w:t xml:space="preserve">przeglądu i aktualizacji wstępnej oceny ryzyka powodziowego </w:t>
      </w:r>
      <w:bookmarkEnd w:id="5"/>
      <w:r w:rsidR="00C43932">
        <w:t xml:space="preserve">w 3 cyklu planistycznym </w:t>
      </w:r>
      <w:r w:rsidRPr="00FD4794">
        <w:t>(</w:t>
      </w:r>
      <w:r w:rsidR="006B4AB5">
        <w:t>3.</w:t>
      </w:r>
      <w:r w:rsidRPr="00FD4794">
        <w:t>WORP). Zakres zebranych danych obejmuje</w:t>
      </w:r>
      <w:r w:rsidR="00981493">
        <w:t xml:space="preserve"> przede wszystkim</w:t>
      </w:r>
      <w:r w:rsidRPr="00FD4794">
        <w:t>:</w:t>
      </w:r>
    </w:p>
    <w:p w14:paraId="6AEC26AE" w14:textId="5C707443" w:rsidR="00A0734E" w:rsidRPr="00FD4794" w:rsidRDefault="00E8411D" w:rsidP="00DD2EDA">
      <w:pPr>
        <w:pStyle w:val="Punkty"/>
        <w:numPr>
          <w:ilvl w:val="0"/>
          <w:numId w:val="39"/>
        </w:numPr>
        <w:spacing w:after="120"/>
        <w:ind w:hanging="357"/>
        <w:contextualSpacing/>
      </w:pPr>
      <w:r w:rsidRPr="00FD4794">
        <w:lastRenderedPageBreak/>
        <w:t>W zakresie w</w:t>
      </w:r>
      <w:r w:rsidR="00A0734E" w:rsidRPr="00FD4794">
        <w:t>pływ</w:t>
      </w:r>
      <w:r w:rsidRPr="00FD4794">
        <w:t>u</w:t>
      </w:r>
      <w:r w:rsidR="00A0734E" w:rsidRPr="00FD4794">
        <w:t xml:space="preserve"> zagospodarowania przestrzennego </w:t>
      </w:r>
      <w:r w:rsidRPr="00FD4794">
        <w:t>na poziom ryzyka powodziowego</w:t>
      </w:r>
      <w:r w:rsidR="00F526B9">
        <w:t>:</w:t>
      </w:r>
    </w:p>
    <w:p w14:paraId="0094C9E4" w14:textId="6C51BDC4" w:rsidR="00A0734E" w:rsidRPr="00FD4794" w:rsidRDefault="00A0734E" w:rsidP="00DD2EDA">
      <w:pPr>
        <w:pStyle w:val="Punkty"/>
        <w:numPr>
          <w:ilvl w:val="1"/>
          <w:numId w:val="39"/>
        </w:numPr>
        <w:spacing w:after="120"/>
        <w:ind w:left="709" w:hanging="357"/>
        <w:contextualSpacing/>
      </w:pPr>
      <w:bookmarkStart w:id="6" w:name="_Hlk168558021"/>
      <w:r w:rsidRPr="00FD4794">
        <w:t>zmian</w:t>
      </w:r>
      <w:r w:rsidR="005642B9">
        <w:t>ę</w:t>
      </w:r>
      <w:r w:rsidRPr="00FD4794">
        <w:t xml:space="preserve"> liczby ludności</w:t>
      </w:r>
      <w:r w:rsidR="00E8411D" w:rsidRPr="00FD4794">
        <w:t xml:space="preserve"> na podstawie </w:t>
      </w:r>
      <w:r w:rsidRPr="00FD4794">
        <w:t>dan</w:t>
      </w:r>
      <w:r w:rsidR="00E8411D" w:rsidRPr="00FD4794">
        <w:t xml:space="preserve">ych </w:t>
      </w:r>
      <w:r w:rsidRPr="00FD4794">
        <w:t xml:space="preserve">GUS </w:t>
      </w:r>
      <w:r w:rsidR="00E8411D" w:rsidRPr="00FD4794">
        <w:t>(</w:t>
      </w:r>
      <w:r w:rsidRPr="00FD4794">
        <w:t xml:space="preserve">liczba ludności </w:t>
      </w:r>
      <w:r w:rsidRPr="00B74112">
        <w:t xml:space="preserve">w </w:t>
      </w:r>
      <w:r w:rsidR="00FC4784" w:rsidRPr="00B74112">
        <w:t>201</w:t>
      </w:r>
      <w:r w:rsidR="00B74112" w:rsidRPr="00B74112">
        <w:t>1</w:t>
      </w:r>
      <w:r w:rsidR="00986393">
        <w:t xml:space="preserve"> r.</w:t>
      </w:r>
      <w:r w:rsidR="00FC4784" w:rsidRPr="00B74112">
        <w:t xml:space="preserve"> i 202</w:t>
      </w:r>
      <w:r w:rsidR="00B74112" w:rsidRPr="00B74112">
        <w:t>1</w:t>
      </w:r>
      <w:r w:rsidR="00FC4784" w:rsidRPr="00B74112">
        <w:t xml:space="preserve"> r.</w:t>
      </w:r>
      <w:r w:rsidR="00FC4784">
        <w:t xml:space="preserve"> </w:t>
      </w:r>
      <w:r w:rsidRPr="00FD4794">
        <w:t>w gminach</w:t>
      </w:r>
      <w:bookmarkEnd w:id="6"/>
      <w:r w:rsidR="00E8411D" w:rsidRPr="00FD4794">
        <w:t>)</w:t>
      </w:r>
    </w:p>
    <w:p w14:paraId="6711D9DC" w14:textId="7C2BB986" w:rsidR="00A0734E" w:rsidRPr="00FD4794" w:rsidRDefault="00A0734E" w:rsidP="00DD2EDA">
      <w:pPr>
        <w:pStyle w:val="Punkty"/>
        <w:numPr>
          <w:ilvl w:val="1"/>
          <w:numId w:val="39"/>
        </w:numPr>
        <w:spacing w:after="120"/>
        <w:ind w:left="709" w:hanging="357"/>
        <w:contextualSpacing/>
      </w:pPr>
      <w:r w:rsidRPr="00FD4794">
        <w:t>zmian</w:t>
      </w:r>
      <w:r w:rsidR="005642B9">
        <w:t>ę</w:t>
      </w:r>
      <w:r w:rsidRPr="00FD4794">
        <w:t xml:space="preserve"> powierzchni terenów zabudowanych lub terenów uszczelnionych</w:t>
      </w:r>
      <w:r w:rsidR="00E8411D" w:rsidRPr="00FD4794">
        <w:t xml:space="preserve"> </w:t>
      </w:r>
      <w:r w:rsidR="00403D8A" w:rsidRPr="00FD4794">
        <w:t>–</w:t>
      </w:r>
      <w:r w:rsidR="00E8411D" w:rsidRPr="00FD4794">
        <w:t xml:space="preserve"> </w:t>
      </w:r>
      <w:r w:rsidR="00403D8A" w:rsidRPr="00FD4794">
        <w:t xml:space="preserve">na podstawie </w:t>
      </w:r>
      <w:proofErr w:type="spellStart"/>
      <w:r w:rsidR="00403D8A" w:rsidRPr="00CF64A6">
        <w:t>Corine</w:t>
      </w:r>
      <w:proofErr w:type="spellEnd"/>
      <w:r w:rsidR="00403D8A" w:rsidRPr="00CF64A6">
        <w:t xml:space="preserve"> Land </w:t>
      </w:r>
      <w:proofErr w:type="spellStart"/>
      <w:r w:rsidR="00403D8A" w:rsidRPr="00CF64A6">
        <w:t>Cover</w:t>
      </w:r>
      <w:proofErr w:type="spellEnd"/>
      <w:r w:rsidR="00FC4784" w:rsidRPr="00CF64A6">
        <w:t xml:space="preserve"> 2018</w:t>
      </w:r>
      <w:r w:rsidR="00AF1911">
        <w:t xml:space="preserve"> i </w:t>
      </w:r>
      <w:r w:rsidR="00AE4B47">
        <w:t>2012</w:t>
      </w:r>
      <w:r w:rsidR="008C58E2">
        <w:t>.</w:t>
      </w:r>
      <w:r w:rsidR="008C58E2" w:rsidRPr="00FD4794" w:rsidDel="008C58E2">
        <w:t xml:space="preserve"> </w:t>
      </w:r>
    </w:p>
    <w:p w14:paraId="323D6C82" w14:textId="77777777" w:rsidR="00981493" w:rsidRDefault="00403D8A" w:rsidP="0054019D">
      <w:pPr>
        <w:pStyle w:val="Punkty"/>
        <w:spacing w:after="120"/>
        <w:ind w:left="709" w:hanging="357"/>
        <w:contextualSpacing/>
      </w:pPr>
      <w:r>
        <w:t>W zakresie w</w:t>
      </w:r>
      <w:r w:rsidR="00A0734E">
        <w:t>pływ</w:t>
      </w:r>
      <w:r>
        <w:t>u</w:t>
      </w:r>
      <w:r w:rsidR="00A0734E">
        <w:t xml:space="preserve"> zmian klimatu na występowanie powodzi</w:t>
      </w:r>
      <w:r w:rsidR="00981493">
        <w:t>:</w:t>
      </w:r>
    </w:p>
    <w:p w14:paraId="31A65349" w14:textId="77777777" w:rsidR="00981493" w:rsidRDefault="00A0734E" w:rsidP="00DD2EDA">
      <w:pPr>
        <w:pStyle w:val="Punkty"/>
        <w:numPr>
          <w:ilvl w:val="1"/>
          <w:numId w:val="39"/>
        </w:numPr>
        <w:spacing w:after="120"/>
        <w:ind w:left="709" w:hanging="357"/>
        <w:contextualSpacing/>
      </w:pPr>
      <w:r w:rsidRPr="00FD4794">
        <w:t xml:space="preserve">prognozowane zmiany wielkości przepływów wysokich Q90 w latach 2021-2050 (dla dwóch scenariuszy, tj.: RCP 4,5: scenariusz umiarkowanej emisji gazów cieplarnianych i RCP 8,5: scenariusz wysokiej emisji gazów cieplarnianych); </w:t>
      </w:r>
    </w:p>
    <w:p w14:paraId="18EE8AB3" w14:textId="77777777" w:rsidR="00981493" w:rsidRDefault="00403D8A" w:rsidP="00DD2EDA">
      <w:pPr>
        <w:pStyle w:val="Punkty"/>
        <w:numPr>
          <w:ilvl w:val="1"/>
          <w:numId w:val="39"/>
        </w:numPr>
        <w:spacing w:after="120"/>
        <w:ind w:left="709" w:hanging="357"/>
        <w:contextualSpacing/>
      </w:pPr>
      <w:r w:rsidRPr="00FD4794">
        <w:t>dane: projekt CHASE PL Ocena konsekwencji zmian klimatu dla wybranych sektorów w Polsce (Norweski Mechanizm Finansowy 2009-2014, nr POL-NOR/200799/90/2014</w:t>
      </w:r>
      <w:r w:rsidR="00E6678E">
        <w:t>)</w:t>
      </w:r>
      <w:r w:rsidR="00981493">
        <w:t>;</w:t>
      </w:r>
    </w:p>
    <w:p w14:paraId="32DFC94E" w14:textId="58588332" w:rsidR="00A0734E" w:rsidRPr="00FD4794" w:rsidRDefault="00981493" w:rsidP="00DD2EDA">
      <w:pPr>
        <w:pStyle w:val="Punkty"/>
        <w:numPr>
          <w:ilvl w:val="1"/>
          <w:numId w:val="39"/>
        </w:numPr>
        <w:spacing w:after="120"/>
        <w:ind w:left="709" w:hanging="357"/>
        <w:contextualSpacing/>
      </w:pPr>
      <w:r>
        <w:t>w</w:t>
      </w:r>
      <w:r w:rsidRPr="00981493">
        <w:t xml:space="preserve">yniki </w:t>
      </w:r>
      <w:r>
        <w:t xml:space="preserve">i dane z </w:t>
      </w:r>
      <w:r w:rsidRPr="00981493">
        <w:t>projektu KLIMADA 2.0 („Baza wiedzy o zmianach klimatu i adaptacji do ich skutków oraz kanałów jej upowszechniania w kontekście zwiększania odporności gospodarki, środowiska i społeczeństwa  na  zmiany klimatu oraz przeciwdziałania i minimalizowania skutków nadzwyczajnych zagrożeń” ).</w:t>
      </w:r>
      <w:r w:rsidR="00403D8A" w:rsidRPr="00FD4794">
        <w:t xml:space="preserve"> </w:t>
      </w:r>
    </w:p>
    <w:p w14:paraId="368DEECA" w14:textId="34793EA5" w:rsidR="00FA5DDC" w:rsidRDefault="3D56A9D9" w:rsidP="00E767A3">
      <w:pPr>
        <w:pStyle w:val="Punkty"/>
        <w:tabs>
          <w:tab w:val="clear" w:pos="360"/>
        </w:tabs>
        <w:spacing w:after="120"/>
        <w:ind w:left="0" w:firstLine="0"/>
      </w:pPr>
      <w:r>
        <w:t xml:space="preserve">Dane zgromadzone w ramach </w:t>
      </w:r>
      <w:r w:rsidR="313D91AB">
        <w:t xml:space="preserve">przeglądu i aktualizacji wstępnej oceny ryzyka powodziowego w 3 cyklu planistycznym </w:t>
      </w:r>
      <w:r>
        <w:t>należy zaktualizować w zakresie uwzględnienia najnowszej wersji</w:t>
      </w:r>
      <w:r w:rsidR="421213F7">
        <w:t xml:space="preserve"> dostępnych danych</w:t>
      </w:r>
      <w:r w:rsidR="1F786700">
        <w:t>,</w:t>
      </w:r>
      <w:r w:rsidR="421213F7">
        <w:t xml:space="preserve"> w tym</w:t>
      </w:r>
      <w:r>
        <w:t xml:space="preserve"> bazy </w:t>
      </w:r>
      <w:proofErr w:type="spellStart"/>
      <w:r>
        <w:t>Corine</w:t>
      </w:r>
      <w:proofErr w:type="spellEnd"/>
      <w:r>
        <w:t xml:space="preserve"> Land </w:t>
      </w:r>
      <w:proofErr w:type="spellStart"/>
      <w:r>
        <w:t>Cover</w:t>
      </w:r>
      <w:proofErr w:type="spellEnd"/>
      <w:r>
        <w:t>.</w:t>
      </w:r>
    </w:p>
    <w:p w14:paraId="2E3898B4" w14:textId="1623A23B" w:rsidR="50F11A21" w:rsidRDefault="50F11A21" w:rsidP="0527C5E7">
      <w:pPr>
        <w:pStyle w:val="Punkty"/>
        <w:tabs>
          <w:tab w:val="clear" w:pos="360"/>
        </w:tabs>
        <w:spacing w:after="120"/>
        <w:ind w:left="0" w:firstLine="0"/>
      </w:pPr>
      <w:r>
        <w:t xml:space="preserve">Wykonawca </w:t>
      </w:r>
      <w:r w:rsidR="1DF32661">
        <w:t>przeanalizuje</w:t>
      </w:r>
      <w:r>
        <w:t xml:space="preserve"> </w:t>
      </w:r>
      <w:proofErr w:type="spellStart"/>
      <w:r>
        <w:t>rownież</w:t>
      </w:r>
      <w:proofErr w:type="spellEnd"/>
      <w:r>
        <w:t xml:space="preserve"> inne możliwe źródła wzrostu ryzyka powodziowego</w:t>
      </w:r>
      <w:r w:rsidR="38796C14">
        <w:t xml:space="preserve"> poza zmianami klimatu i zmianami w zagospodarowaniu przestrz</w:t>
      </w:r>
      <w:r w:rsidR="0364FA13">
        <w:t>ennym.</w:t>
      </w:r>
    </w:p>
    <w:p w14:paraId="0F23AD08" w14:textId="2529158F" w:rsidR="0082030A" w:rsidRPr="00E26BBB" w:rsidRDefault="346142BD" w:rsidP="00E767A3">
      <w:pPr>
        <w:spacing w:after="120" w:line="276" w:lineRule="auto"/>
        <w:jc w:val="both"/>
        <w:rPr>
          <w:rFonts w:cs="Times New Roman"/>
        </w:rPr>
      </w:pPr>
      <w:r w:rsidRPr="0527C5E7">
        <w:rPr>
          <w:rFonts w:cs="Times New Roman"/>
        </w:rPr>
        <w:t>Termin odbioru</w:t>
      </w:r>
      <w:r w:rsidR="12F93284" w:rsidRPr="0527C5E7">
        <w:rPr>
          <w:rFonts w:cs="Times New Roman"/>
        </w:rPr>
        <w:t xml:space="preserve"> podzadania</w:t>
      </w:r>
      <w:r w:rsidRPr="0527C5E7">
        <w:rPr>
          <w:rFonts w:cs="Times New Roman"/>
        </w:rPr>
        <w:t xml:space="preserve"> 1</w:t>
      </w:r>
      <w:r w:rsidR="30F440A6" w:rsidRPr="0527C5E7">
        <w:rPr>
          <w:rFonts w:cs="Times New Roman"/>
        </w:rPr>
        <w:t>.3</w:t>
      </w:r>
      <w:r w:rsidRPr="0527C5E7">
        <w:rPr>
          <w:rFonts w:cs="Times New Roman"/>
        </w:rPr>
        <w:t xml:space="preserve"> –</w:t>
      </w:r>
      <w:r w:rsidR="0BF03480" w:rsidRPr="0527C5E7">
        <w:rPr>
          <w:rFonts w:cs="Times New Roman"/>
        </w:rPr>
        <w:t>10</w:t>
      </w:r>
      <w:r w:rsidR="0BC47F4A" w:rsidRPr="0527C5E7">
        <w:rPr>
          <w:rFonts w:cs="Times New Roman"/>
        </w:rPr>
        <w:t xml:space="preserve"> </w:t>
      </w:r>
      <w:r w:rsidR="777A17B1" w:rsidRPr="0527C5E7">
        <w:rPr>
          <w:rFonts w:cs="Times New Roman"/>
        </w:rPr>
        <w:t>październik</w:t>
      </w:r>
      <w:r w:rsidR="79395D4F" w:rsidRPr="0527C5E7">
        <w:rPr>
          <w:rFonts w:cs="Times New Roman"/>
        </w:rPr>
        <w:t>202</w:t>
      </w:r>
      <w:r w:rsidR="491868F8" w:rsidRPr="0527C5E7">
        <w:rPr>
          <w:rFonts w:cs="Times New Roman"/>
        </w:rPr>
        <w:t>6</w:t>
      </w:r>
      <w:r w:rsidR="79395D4F" w:rsidRPr="0527C5E7">
        <w:rPr>
          <w:rFonts w:cs="Times New Roman"/>
        </w:rPr>
        <w:t xml:space="preserve"> r.</w:t>
      </w:r>
    </w:p>
    <w:p w14:paraId="66B1BEEE" w14:textId="77777777" w:rsidR="002E09A1" w:rsidRPr="00E26BBB" w:rsidRDefault="002E09A1" w:rsidP="009B2549">
      <w:pPr>
        <w:keepNext/>
        <w:spacing w:after="120" w:line="276" w:lineRule="auto"/>
        <w:jc w:val="both"/>
        <w:rPr>
          <w:rFonts w:cs="Times New Roman"/>
        </w:rPr>
      </w:pPr>
      <w:r w:rsidRPr="00E26BBB">
        <w:rPr>
          <w:rFonts w:cs="Times New Roman"/>
          <w:b/>
        </w:rPr>
        <w:t>Produkt</w:t>
      </w:r>
      <w:r w:rsidR="00FA5DDC">
        <w:rPr>
          <w:rFonts w:cs="Times New Roman"/>
          <w:b/>
        </w:rPr>
        <w:t>ami</w:t>
      </w:r>
      <w:r w:rsidR="00864C4E">
        <w:rPr>
          <w:rFonts w:cs="Times New Roman"/>
          <w:b/>
        </w:rPr>
        <w:t xml:space="preserve"> podzadania</w:t>
      </w:r>
      <w:r w:rsidRPr="00E26BBB">
        <w:rPr>
          <w:rFonts w:cs="Times New Roman"/>
          <w:b/>
        </w:rPr>
        <w:t xml:space="preserve"> 1.3 </w:t>
      </w:r>
      <w:r w:rsidR="0082030A">
        <w:rPr>
          <w:rFonts w:cs="Times New Roman"/>
          <w:b/>
        </w:rPr>
        <w:t>podlegającym</w:t>
      </w:r>
      <w:r w:rsidR="00FA5DDC">
        <w:rPr>
          <w:rFonts w:cs="Times New Roman"/>
          <w:b/>
        </w:rPr>
        <w:t>i</w:t>
      </w:r>
      <w:r w:rsidR="0082030A">
        <w:rPr>
          <w:rFonts w:cs="Times New Roman"/>
          <w:b/>
        </w:rPr>
        <w:t xml:space="preserve"> odbiorowi </w:t>
      </w:r>
      <w:r w:rsidRPr="00E26BBB">
        <w:rPr>
          <w:rFonts w:cs="Times New Roman"/>
          <w:b/>
        </w:rPr>
        <w:t>będą</w:t>
      </w:r>
      <w:r w:rsidRPr="00E26BBB">
        <w:rPr>
          <w:rFonts w:cs="Times New Roman"/>
        </w:rPr>
        <w:t>:</w:t>
      </w:r>
    </w:p>
    <w:p w14:paraId="4BF6A50D" w14:textId="4261AD0F" w:rsidR="00FA5DDC" w:rsidRPr="00095FD0" w:rsidRDefault="00AA4ECF" w:rsidP="00E767A3">
      <w:pPr>
        <w:numPr>
          <w:ilvl w:val="0"/>
          <w:numId w:val="7"/>
        </w:numPr>
        <w:spacing w:after="120" w:line="276" w:lineRule="auto"/>
        <w:contextualSpacing/>
        <w:jc w:val="both"/>
        <w:rPr>
          <w:rFonts w:cs="Times New Roman"/>
        </w:rPr>
      </w:pPr>
      <w:r>
        <w:rPr>
          <w:rFonts w:cs="Times New Roman"/>
        </w:rPr>
        <w:t>D</w:t>
      </w:r>
      <w:r w:rsidR="00C2576F">
        <w:rPr>
          <w:rFonts w:cs="Times New Roman"/>
        </w:rPr>
        <w:t>ane</w:t>
      </w:r>
      <w:r w:rsidR="00242C47">
        <w:rPr>
          <w:rFonts w:cs="Times New Roman"/>
        </w:rPr>
        <w:t xml:space="preserve"> </w:t>
      </w:r>
      <w:r w:rsidR="00FA5DDC">
        <w:rPr>
          <w:rFonts w:cs="Times New Roman"/>
        </w:rPr>
        <w:t xml:space="preserve">przestrzenne </w:t>
      </w:r>
      <w:r w:rsidR="002D2DAB">
        <w:rPr>
          <w:rFonts w:cs="Times New Roman"/>
        </w:rPr>
        <w:t xml:space="preserve">stanowiące </w:t>
      </w:r>
      <w:r w:rsidR="00463FC4">
        <w:rPr>
          <w:rFonts w:cs="Times New Roman"/>
        </w:rPr>
        <w:t>dane wejści</w:t>
      </w:r>
      <w:r w:rsidR="001F526A">
        <w:rPr>
          <w:rFonts w:cs="Times New Roman"/>
        </w:rPr>
        <w:t>owe i</w:t>
      </w:r>
      <w:r w:rsidR="00463FC4">
        <w:rPr>
          <w:rFonts w:cs="Times New Roman"/>
        </w:rPr>
        <w:t xml:space="preserve"> </w:t>
      </w:r>
      <w:r w:rsidR="002D2DAB">
        <w:rPr>
          <w:rFonts w:cs="Times New Roman"/>
        </w:rPr>
        <w:t>wynik</w:t>
      </w:r>
      <w:r w:rsidR="00463FC4">
        <w:rPr>
          <w:rFonts w:cs="Times New Roman"/>
        </w:rPr>
        <w:t>i</w:t>
      </w:r>
      <w:r w:rsidR="002D2DAB">
        <w:rPr>
          <w:rFonts w:cs="Times New Roman"/>
        </w:rPr>
        <w:t xml:space="preserve"> przeprowadzonych analiz </w:t>
      </w:r>
      <w:r w:rsidR="59ACACB0" w:rsidRPr="2A11776D">
        <w:rPr>
          <w:rFonts w:cs="Times New Roman"/>
        </w:rPr>
        <w:t xml:space="preserve">(w tym dotyczące obszarów problemowych) </w:t>
      </w:r>
      <w:r w:rsidR="00892ACC">
        <w:rPr>
          <w:rFonts w:cs="Times New Roman"/>
        </w:rPr>
        <w:t xml:space="preserve">w postaci </w:t>
      </w:r>
      <w:proofErr w:type="spellStart"/>
      <w:r w:rsidR="00892ACC">
        <w:rPr>
          <w:rFonts w:cs="Times New Roman"/>
        </w:rPr>
        <w:t>geobazy</w:t>
      </w:r>
      <w:proofErr w:type="spellEnd"/>
      <w:r w:rsidR="00892ACC">
        <w:rPr>
          <w:rFonts w:cs="Times New Roman"/>
        </w:rPr>
        <w:t xml:space="preserve"> </w:t>
      </w:r>
      <w:r w:rsidR="007B11FD">
        <w:rPr>
          <w:rFonts w:cs="Times New Roman"/>
        </w:rPr>
        <w:t xml:space="preserve">plikowej </w:t>
      </w:r>
      <w:r w:rsidR="00E47F81">
        <w:rPr>
          <w:rFonts w:cs="Times New Roman"/>
        </w:rPr>
        <w:t>(</w:t>
      </w:r>
      <w:proofErr w:type="spellStart"/>
      <w:r w:rsidR="00E47F81">
        <w:rPr>
          <w:rFonts w:cs="Times New Roman"/>
        </w:rPr>
        <w:t>gdb</w:t>
      </w:r>
      <w:proofErr w:type="spellEnd"/>
      <w:r w:rsidR="00E47F81">
        <w:rPr>
          <w:rFonts w:cs="Times New Roman"/>
        </w:rPr>
        <w:t>)</w:t>
      </w:r>
      <w:r w:rsidR="002D2DAB">
        <w:rPr>
          <w:rFonts w:cs="Times New Roman"/>
        </w:rPr>
        <w:t xml:space="preserve"> – zapisane w </w:t>
      </w:r>
      <w:r w:rsidR="009E56B3">
        <w:rPr>
          <w:rFonts w:cs="Times New Roman"/>
        </w:rPr>
        <w:t>Repozytorium</w:t>
      </w:r>
      <w:r w:rsidR="002D2DAB">
        <w:rPr>
          <w:rFonts w:cs="Times New Roman"/>
        </w:rPr>
        <w:t xml:space="preserve"> </w:t>
      </w:r>
      <w:r w:rsidR="00E9065B">
        <w:rPr>
          <w:rFonts w:cs="Times New Roman"/>
        </w:rPr>
        <w:t>P</w:t>
      </w:r>
      <w:r w:rsidR="002D2DAB">
        <w:rPr>
          <w:rFonts w:cs="Times New Roman"/>
        </w:rPr>
        <w:t>rojektu</w:t>
      </w:r>
      <w:r w:rsidR="00FF4CB4">
        <w:rPr>
          <w:rFonts w:cs="Times New Roman"/>
        </w:rPr>
        <w:t xml:space="preserve"> i </w:t>
      </w:r>
      <w:r w:rsidR="00FF4CB4" w:rsidRPr="00095FD0">
        <w:rPr>
          <w:rFonts w:cs="Times New Roman"/>
        </w:rPr>
        <w:t>na nośnikach danych (</w:t>
      </w:r>
      <w:r w:rsidR="00CF4408">
        <w:rPr>
          <w:rFonts w:cs="Times New Roman"/>
        </w:rPr>
        <w:t>2</w:t>
      </w:r>
      <w:r w:rsidR="00FF4CB4" w:rsidRPr="00095FD0">
        <w:rPr>
          <w:rFonts w:cs="Times New Roman"/>
        </w:rPr>
        <w:t xml:space="preserve"> szt.).</w:t>
      </w:r>
      <w:r w:rsidR="002D2DAB" w:rsidRPr="00095FD0">
        <w:rPr>
          <w:rFonts w:cs="Times New Roman"/>
        </w:rPr>
        <w:t>,</w:t>
      </w:r>
    </w:p>
    <w:p w14:paraId="5026AF79" w14:textId="6B2495F1" w:rsidR="002E09A1" w:rsidRPr="00095FD0" w:rsidRDefault="1474C736" w:rsidP="00E767A3">
      <w:pPr>
        <w:numPr>
          <w:ilvl w:val="0"/>
          <w:numId w:val="7"/>
        </w:numPr>
        <w:spacing w:after="120" w:line="276" w:lineRule="auto"/>
        <w:contextualSpacing/>
        <w:jc w:val="both"/>
        <w:rPr>
          <w:rFonts w:cs="Times New Roman"/>
        </w:rPr>
      </w:pPr>
      <w:r w:rsidRPr="1F28CBC1">
        <w:rPr>
          <w:rFonts w:cs="Times New Roman"/>
        </w:rPr>
        <w:t>R</w:t>
      </w:r>
      <w:r w:rsidR="31F51DC0" w:rsidRPr="1F28CBC1">
        <w:rPr>
          <w:rFonts w:cs="Times New Roman"/>
        </w:rPr>
        <w:t>aport</w:t>
      </w:r>
      <w:r w:rsidR="636BFBE4" w:rsidRPr="1F28CBC1">
        <w:rPr>
          <w:rFonts w:cs="Times New Roman"/>
        </w:rPr>
        <w:t xml:space="preserve"> z wykonania podzadań 1.3.1 i 1.3.2</w:t>
      </w:r>
      <w:r w:rsidR="24A2BACC" w:rsidRPr="1F28CBC1">
        <w:rPr>
          <w:rFonts w:cs="Times New Roman"/>
        </w:rPr>
        <w:t>, zawierający</w:t>
      </w:r>
      <w:r w:rsidR="636BFBE4" w:rsidRPr="1F28CBC1">
        <w:rPr>
          <w:rFonts w:cs="Times New Roman"/>
        </w:rPr>
        <w:t xml:space="preserve"> </w:t>
      </w:r>
      <w:r w:rsidR="24A2BACC" w:rsidRPr="1F28CBC1">
        <w:rPr>
          <w:rFonts w:cs="Times New Roman"/>
        </w:rPr>
        <w:t xml:space="preserve">listę obszarów problemowych wraz z ich opisami, </w:t>
      </w:r>
      <w:r w:rsidR="31F51DC0" w:rsidRPr="1F28CBC1">
        <w:rPr>
          <w:rFonts w:cs="Times New Roman"/>
        </w:rPr>
        <w:t xml:space="preserve">w </w:t>
      </w:r>
      <w:r w:rsidR="06B699F0" w:rsidRPr="1F28CBC1">
        <w:rPr>
          <w:rFonts w:cs="Times New Roman"/>
        </w:rPr>
        <w:t>postaci cyfrowej</w:t>
      </w:r>
      <w:r w:rsidR="31F51DC0" w:rsidRPr="1F28CBC1">
        <w:rPr>
          <w:rFonts w:cs="Times New Roman"/>
        </w:rPr>
        <w:t xml:space="preserve"> – w wersji edytowalnej (pliki </w:t>
      </w:r>
      <w:proofErr w:type="spellStart"/>
      <w:r w:rsidR="31F51DC0" w:rsidRPr="1F28CBC1">
        <w:rPr>
          <w:rFonts w:cs="Times New Roman"/>
        </w:rPr>
        <w:t>docx</w:t>
      </w:r>
      <w:proofErr w:type="spellEnd"/>
      <w:r w:rsidR="31F51DC0" w:rsidRPr="1F28CBC1">
        <w:rPr>
          <w:rFonts w:cs="Times New Roman"/>
        </w:rPr>
        <w:t xml:space="preserve">, </w:t>
      </w:r>
      <w:proofErr w:type="spellStart"/>
      <w:r w:rsidR="31F51DC0" w:rsidRPr="1F28CBC1">
        <w:rPr>
          <w:rFonts w:cs="Times New Roman"/>
        </w:rPr>
        <w:t>xlsx</w:t>
      </w:r>
      <w:proofErr w:type="spellEnd"/>
      <w:r w:rsidR="31F51DC0" w:rsidRPr="1F28CBC1">
        <w:rPr>
          <w:rFonts w:cs="Times New Roman"/>
        </w:rPr>
        <w:t>) oraz do odczytu (pliki pdf) na nośnikach danych</w:t>
      </w:r>
      <w:r w:rsidR="6DD4290E" w:rsidRPr="1F28CBC1">
        <w:rPr>
          <w:rFonts w:cs="Times New Roman"/>
        </w:rPr>
        <w:t xml:space="preserve"> (</w:t>
      </w:r>
      <w:r w:rsidR="50C866AB" w:rsidRPr="1F28CBC1">
        <w:rPr>
          <w:rFonts w:cs="Times New Roman"/>
        </w:rPr>
        <w:t>2</w:t>
      </w:r>
      <w:r w:rsidR="6DD4290E" w:rsidRPr="1F28CBC1">
        <w:rPr>
          <w:rFonts w:cs="Times New Roman"/>
        </w:rPr>
        <w:t xml:space="preserve"> szt.)</w:t>
      </w:r>
      <w:r w:rsidR="636BFBE4" w:rsidRPr="1F28CBC1">
        <w:rPr>
          <w:rFonts w:cs="Times New Roman"/>
        </w:rPr>
        <w:t>.</w:t>
      </w:r>
    </w:p>
    <w:p w14:paraId="7726A74B" w14:textId="77777777" w:rsidR="000542C8" w:rsidRPr="00E26BBB" w:rsidRDefault="000542C8" w:rsidP="00D62212">
      <w:pPr>
        <w:spacing w:line="276" w:lineRule="auto"/>
        <w:jc w:val="both"/>
      </w:pPr>
    </w:p>
    <w:p w14:paraId="20ECEF7E" w14:textId="342CDDA0" w:rsidR="00EF27D1" w:rsidRPr="00936113" w:rsidRDefault="00506D96" w:rsidP="00376965">
      <w:pPr>
        <w:pStyle w:val="Nagwek2"/>
      </w:pPr>
      <w:r w:rsidRPr="00936113">
        <w:t xml:space="preserve">PODZADANIE 1.4 PRZEPROWADZENIE OCENY POSTĘPÓW </w:t>
      </w:r>
      <w:r w:rsidR="00EB4988" w:rsidRPr="00936113">
        <w:t xml:space="preserve">I SKUTECZNOŚCI </w:t>
      </w:r>
      <w:r w:rsidRPr="00936113">
        <w:t xml:space="preserve"> REALIZACJI DZIAŁAŃ I CELÓW ZARZĄDZANIA RYZYKIEM POWODZIOWYM</w:t>
      </w:r>
    </w:p>
    <w:p w14:paraId="3CAC895E" w14:textId="77777777" w:rsidR="00F91201" w:rsidRPr="00936113" w:rsidRDefault="00F91201" w:rsidP="001F38BC">
      <w:pPr>
        <w:keepNext/>
        <w:spacing w:after="120" w:line="276" w:lineRule="auto"/>
        <w:jc w:val="both"/>
      </w:pPr>
      <w:r w:rsidRPr="00936113">
        <w:t>Do zakresu</w:t>
      </w:r>
      <w:r w:rsidR="00864C4E" w:rsidRPr="00936113">
        <w:t xml:space="preserve"> podzadania</w:t>
      </w:r>
      <w:r w:rsidRPr="00936113">
        <w:t xml:space="preserve"> 1.4 wchodzą następujące podzadania: </w:t>
      </w:r>
    </w:p>
    <w:p w14:paraId="421EB7C3" w14:textId="744ED4A5" w:rsidR="00F91201" w:rsidRDefault="00F91201" w:rsidP="00046DA6">
      <w:pPr>
        <w:spacing w:after="120" w:line="276" w:lineRule="auto"/>
        <w:ind w:left="709" w:hanging="709"/>
        <w:jc w:val="both"/>
      </w:pPr>
      <w:r w:rsidRPr="00936113">
        <w:t>1.4.1</w:t>
      </w:r>
      <w:r w:rsidRPr="00936113">
        <w:tab/>
      </w:r>
      <w:r w:rsidR="00C120CB" w:rsidRPr="00936113">
        <w:rPr>
          <w:rFonts w:cs="Calibri"/>
        </w:rPr>
        <w:t xml:space="preserve">Analiza </w:t>
      </w:r>
      <w:r w:rsidR="00ED31DD" w:rsidRPr="00936113">
        <w:rPr>
          <w:rFonts w:cs="Calibri"/>
        </w:rPr>
        <w:t xml:space="preserve">i ocena </w:t>
      </w:r>
      <w:r w:rsidR="00C120CB" w:rsidRPr="00936113">
        <w:rPr>
          <w:rFonts w:cs="Calibri"/>
        </w:rPr>
        <w:t xml:space="preserve">postępów </w:t>
      </w:r>
      <w:r w:rsidR="004636D0" w:rsidRPr="00936113">
        <w:rPr>
          <w:rFonts w:cs="Calibri"/>
        </w:rPr>
        <w:t xml:space="preserve">i skuteczności realizacji </w:t>
      </w:r>
      <w:r w:rsidR="00C120CB" w:rsidRPr="00936113">
        <w:rPr>
          <w:rFonts w:cs="Calibri"/>
        </w:rPr>
        <w:t xml:space="preserve">działań </w:t>
      </w:r>
      <w:r w:rsidR="00B068E2" w:rsidRPr="00936113">
        <w:rPr>
          <w:rFonts w:cs="Calibri"/>
        </w:rPr>
        <w:t>i celów zarządzania ryzykiem</w:t>
      </w:r>
      <w:r w:rsidR="00B068E2" w:rsidRPr="00FD4794">
        <w:rPr>
          <w:rFonts w:cs="Calibri"/>
        </w:rPr>
        <w:t xml:space="preserve"> powodziowym </w:t>
      </w:r>
      <w:r w:rsidR="00C120CB" w:rsidRPr="00FD4794">
        <w:rPr>
          <w:rFonts w:cs="Calibri"/>
        </w:rPr>
        <w:t>określonych w</w:t>
      </w:r>
      <w:r w:rsidR="00C25D6C" w:rsidRPr="00FD4794">
        <w:rPr>
          <w:rFonts w:cs="Calibri"/>
        </w:rPr>
        <w:t> </w:t>
      </w:r>
      <w:r w:rsidR="00C120CB" w:rsidRPr="00FD4794">
        <w:rPr>
          <w:rFonts w:cs="Calibri"/>
        </w:rPr>
        <w:t xml:space="preserve">PZRP w </w:t>
      </w:r>
      <w:r w:rsidR="00AE0D99">
        <w:rPr>
          <w:rFonts w:cs="Calibri"/>
        </w:rPr>
        <w:t>2</w:t>
      </w:r>
      <w:r w:rsidR="00C120CB" w:rsidRPr="00FD4794">
        <w:rPr>
          <w:rFonts w:cs="Calibri"/>
        </w:rPr>
        <w:t xml:space="preserve"> cyklu planistycznym</w:t>
      </w:r>
      <w:r w:rsidR="00AE0D99">
        <w:rPr>
          <w:rFonts w:cs="Calibri"/>
        </w:rPr>
        <w:t>.</w:t>
      </w:r>
    </w:p>
    <w:p w14:paraId="2F7C7ACC" w14:textId="763CF56A" w:rsidR="00F91201" w:rsidRDefault="00F91201" w:rsidP="00046DA6">
      <w:pPr>
        <w:spacing w:after="120" w:line="276" w:lineRule="auto"/>
        <w:ind w:left="709" w:hanging="709"/>
        <w:jc w:val="both"/>
      </w:pPr>
      <w:r>
        <w:t>1.4.2</w:t>
      </w:r>
      <w:r>
        <w:tab/>
      </w:r>
      <w:r w:rsidR="00C120CB">
        <w:t>Ankietyzacja interesariuszy – podmiotów odpowiedzialnych za realizację działań związanych z</w:t>
      </w:r>
      <w:r w:rsidR="00C25D6C">
        <w:t> </w:t>
      </w:r>
      <w:r w:rsidR="00C120CB">
        <w:t>zarządzaniem ryzykiem powodziowym</w:t>
      </w:r>
      <w:r w:rsidR="00AE0D99">
        <w:t>.</w:t>
      </w:r>
    </w:p>
    <w:p w14:paraId="557FBE79" w14:textId="13C04D4D" w:rsidR="0068596D" w:rsidRDefault="00E568E8" w:rsidP="00046DA6">
      <w:pPr>
        <w:spacing w:after="120" w:line="276" w:lineRule="auto"/>
        <w:ind w:left="709" w:hanging="709"/>
        <w:jc w:val="both"/>
      </w:pPr>
      <w:r>
        <w:t>1.4.3</w:t>
      </w:r>
      <w:r>
        <w:tab/>
        <w:t xml:space="preserve">Spotkania informacyjne z interesariuszami </w:t>
      </w:r>
      <w:r w:rsidR="00F42864">
        <w:t>P</w:t>
      </w:r>
      <w:r>
        <w:t>rojektu w poszczególnych zlewniach planistycznych</w:t>
      </w:r>
      <w:r w:rsidR="00AE0D99">
        <w:t>.</w:t>
      </w:r>
    </w:p>
    <w:p w14:paraId="20BB040C" w14:textId="599C7F0D" w:rsidR="00C120CB" w:rsidRPr="0075005C" w:rsidRDefault="00C120CB" w:rsidP="0054019D">
      <w:pPr>
        <w:pStyle w:val="Nagwek3"/>
        <w:spacing w:after="240"/>
        <w:rPr>
          <w:rFonts w:asciiTheme="minorHAnsi" w:hAnsiTheme="minorHAnsi" w:cstheme="minorBidi"/>
          <w:u w:val="single"/>
        </w:rPr>
      </w:pPr>
      <w:r w:rsidRPr="6B975C6D">
        <w:rPr>
          <w:rFonts w:asciiTheme="minorHAnsi" w:hAnsiTheme="minorHAnsi" w:cstheme="minorBidi"/>
          <w:color w:val="auto"/>
          <w:sz w:val="22"/>
          <w:szCs w:val="22"/>
          <w:u w:val="single"/>
        </w:rPr>
        <w:lastRenderedPageBreak/>
        <w:t>1.4.1</w:t>
      </w:r>
      <w:r>
        <w:tab/>
      </w:r>
      <w:r w:rsidRPr="6B975C6D">
        <w:rPr>
          <w:rFonts w:asciiTheme="minorHAnsi" w:hAnsiTheme="minorHAnsi" w:cstheme="minorBidi"/>
          <w:color w:val="auto"/>
          <w:sz w:val="22"/>
          <w:szCs w:val="22"/>
          <w:u w:val="single"/>
        </w:rPr>
        <w:t xml:space="preserve">Analiza </w:t>
      </w:r>
      <w:r w:rsidR="00ED31DD" w:rsidRPr="6B975C6D">
        <w:rPr>
          <w:rFonts w:asciiTheme="minorHAnsi" w:hAnsiTheme="minorHAnsi" w:cstheme="minorBidi"/>
          <w:color w:val="auto"/>
          <w:sz w:val="22"/>
          <w:szCs w:val="22"/>
          <w:u w:val="single"/>
        </w:rPr>
        <w:t xml:space="preserve">i ocena </w:t>
      </w:r>
      <w:r w:rsidRPr="6B975C6D">
        <w:rPr>
          <w:rFonts w:asciiTheme="minorHAnsi" w:hAnsiTheme="minorHAnsi" w:cstheme="minorBidi"/>
          <w:color w:val="auto"/>
          <w:sz w:val="22"/>
          <w:szCs w:val="22"/>
          <w:u w:val="single"/>
        </w:rPr>
        <w:t xml:space="preserve">postępów </w:t>
      </w:r>
      <w:r w:rsidR="00EB4988" w:rsidRPr="6B975C6D">
        <w:rPr>
          <w:rFonts w:asciiTheme="minorHAnsi" w:hAnsiTheme="minorHAnsi" w:cstheme="minorBidi"/>
          <w:color w:val="auto"/>
          <w:sz w:val="22"/>
          <w:szCs w:val="22"/>
          <w:u w:val="single"/>
        </w:rPr>
        <w:t xml:space="preserve">i </w:t>
      </w:r>
      <w:r w:rsidR="003F7C08" w:rsidRPr="6B975C6D">
        <w:rPr>
          <w:rFonts w:asciiTheme="minorHAnsi" w:hAnsiTheme="minorHAnsi" w:cstheme="minorBidi"/>
          <w:color w:val="auto"/>
          <w:sz w:val="22"/>
          <w:szCs w:val="22"/>
          <w:u w:val="single"/>
        </w:rPr>
        <w:t>skuteczności realizacji</w:t>
      </w:r>
      <w:r w:rsidRPr="6B975C6D">
        <w:rPr>
          <w:rFonts w:asciiTheme="minorHAnsi" w:hAnsiTheme="minorHAnsi" w:cstheme="minorBidi"/>
          <w:color w:val="auto"/>
          <w:sz w:val="22"/>
          <w:szCs w:val="22"/>
          <w:u w:val="single"/>
        </w:rPr>
        <w:t xml:space="preserve"> działań </w:t>
      </w:r>
      <w:r w:rsidR="00B068E2" w:rsidRPr="6B975C6D">
        <w:rPr>
          <w:rFonts w:asciiTheme="minorHAnsi" w:hAnsiTheme="minorHAnsi" w:cstheme="minorBidi"/>
          <w:color w:val="auto"/>
          <w:sz w:val="22"/>
          <w:szCs w:val="22"/>
          <w:u w:val="single"/>
        </w:rPr>
        <w:t xml:space="preserve">i celów zarządzania ryzykiem powodziowym </w:t>
      </w:r>
      <w:r w:rsidRPr="6B975C6D">
        <w:rPr>
          <w:rFonts w:asciiTheme="minorHAnsi" w:hAnsiTheme="minorHAnsi" w:cstheme="minorBidi"/>
          <w:color w:val="auto"/>
          <w:sz w:val="22"/>
          <w:szCs w:val="22"/>
          <w:u w:val="single"/>
        </w:rPr>
        <w:t xml:space="preserve">określonych w PZRP w </w:t>
      </w:r>
      <w:r w:rsidR="00AE0D99" w:rsidRPr="6B975C6D">
        <w:rPr>
          <w:rFonts w:asciiTheme="minorHAnsi" w:hAnsiTheme="minorHAnsi" w:cstheme="minorBidi"/>
          <w:color w:val="auto"/>
          <w:sz w:val="22"/>
          <w:szCs w:val="22"/>
          <w:u w:val="single"/>
        </w:rPr>
        <w:t>2</w:t>
      </w:r>
      <w:r w:rsidRPr="6B975C6D">
        <w:rPr>
          <w:rFonts w:asciiTheme="minorHAnsi" w:hAnsiTheme="minorHAnsi" w:cstheme="minorBidi"/>
          <w:color w:val="auto"/>
          <w:sz w:val="22"/>
          <w:szCs w:val="22"/>
          <w:u w:val="single"/>
        </w:rPr>
        <w:t xml:space="preserve"> cyklu planistycznym</w:t>
      </w:r>
      <w:r w:rsidR="00B956A9" w:rsidRPr="6B975C6D">
        <w:rPr>
          <w:rFonts w:asciiTheme="minorHAnsi" w:hAnsiTheme="minorHAnsi" w:cstheme="minorBidi"/>
          <w:color w:val="auto"/>
          <w:sz w:val="22"/>
          <w:szCs w:val="22"/>
          <w:u w:val="single"/>
        </w:rPr>
        <w:t xml:space="preserve">  </w:t>
      </w:r>
    </w:p>
    <w:p w14:paraId="0767B87A" w14:textId="383F1253" w:rsidR="00E96734" w:rsidRPr="00FD4794" w:rsidRDefault="00B42CA4" w:rsidP="00FC1214">
      <w:pPr>
        <w:spacing w:after="120" w:line="276" w:lineRule="auto"/>
        <w:jc w:val="both"/>
        <w:rPr>
          <w:rFonts w:cs="Calibri"/>
        </w:rPr>
      </w:pPr>
      <w:r w:rsidRPr="00FD4794">
        <w:rPr>
          <w:rFonts w:cs="Calibri"/>
        </w:rPr>
        <w:t>Wykonawca przeprowadzi ocenę postępów realizacji celów zarządzania ryzykiem powodziowym i</w:t>
      </w:r>
      <w:r w:rsidR="00C25D6C" w:rsidRPr="00FD4794">
        <w:rPr>
          <w:rFonts w:cs="Calibri"/>
        </w:rPr>
        <w:t> </w:t>
      </w:r>
      <w:r w:rsidRPr="00FD4794">
        <w:rPr>
          <w:rFonts w:cs="Calibri"/>
        </w:rPr>
        <w:t>ocenę postępów realizacji działań zawartych w planach zarządzania ryzykiem powodziowym dla obszaru dorzecza Wisły, Odry</w:t>
      </w:r>
      <w:r w:rsidR="001B2428">
        <w:rPr>
          <w:rFonts w:cs="Calibri"/>
        </w:rPr>
        <w:t>,</w:t>
      </w:r>
      <w:r w:rsidRPr="00FD4794">
        <w:rPr>
          <w:rFonts w:cs="Calibri"/>
        </w:rPr>
        <w:t xml:space="preserve"> Pregoły</w:t>
      </w:r>
      <w:r w:rsidR="003705AE">
        <w:rPr>
          <w:rFonts w:cs="Calibri"/>
        </w:rPr>
        <w:t>,</w:t>
      </w:r>
      <w:r w:rsidR="00C37447">
        <w:rPr>
          <w:rFonts w:cs="Calibri"/>
        </w:rPr>
        <w:t xml:space="preserve"> Nie</w:t>
      </w:r>
      <w:r w:rsidR="003705AE">
        <w:rPr>
          <w:rFonts w:cs="Calibri"/>
        </w:rPr>
        <w:t xml:space="preserve">mna, Dunaju oraz </w:t>
      </w:r>
      <w:r w:rsidR="00C37447">
        <w:rPr>
          <w:rFonts w:cs="Calibri"/>
        </w:rPr>
        <w:t>Łaby</w:t>
      </w:r>
      <w:r w:rsidRPr="00FD4794">
        <w:rPr>
          <w:rFonts w:cs="Calibri"/>
        </w:rPr>
        <w:t xml:space="preserve"> opracowanych w </w:t>
      </w:r>
      <w:r w:rsidR="003705AE">
        <w:rPr>
          <w:rFonts w:cs="Calibri"/>
        </w:rPr>
        <w:t>2</w:t>
      </w:r>
      <w:r w:rsidR="003705AE" w:rsidRPr="00FD4794">
        <w:rPr>
          <w:rFonts w:cs="Calibri"/>
        </w:rPr>
        <w:t xml:space="preserve"> </w:t>
      </w:r>
      <w:r w:rsidRPr="00FD4794">
        <w:rPr>
          <w:rFonts w:cs="Calibri"/>
        </w:rPr>
        <w:t>cyklu planistycznym</w:t>
      </w:r>
      <w:r w:rsidRPr="00CD73F7">
        <w:rPr>
          <w:rFonts w:cs="Calibri"/>
        </w:rPr>
        <w:t>, a także ocenę skuteczności działań</w:t>
      </w:r>
      <w:r w:rsidR="00D11921">
        <w:rPr>
          <w:rFonts w:cs="Calibri"/>
        </w:rPr>
        <w:t xml:space="preserve"> </w:t>
      </w:r>
      <w:r w:rsidR="00D11921" w:rsidRPr="00EB4988">
        <w:rPr>
          <w:rFonts w:cs="Calibri"/>
        </w:rPr>
        <w:t>i celów</w:t>
      </w:r>
      <w:r w:rsidR="003D7EF2">
        <w:rPr>
          <w:rFonts w:cs="Calibri"/>
        </w:rPr>
        <w:t>, redukujących ryzyko powodziowe od rzek</w:t>
      </w:r>
      <w:r w:rsidRPr="00EB4988" w:rsidDel="003D7EF2">
        <w:rPr>
          <w:rFonts w:cs="Calibri"/>
        </w:rPr>
        <w:t>.</w:t>
      </w:r>
      <w:r w:rsidR="00005E79" w:rsidRPr="00CD73F7" w:rsidDel="003D7EF2">
        <w:rPr>
          <w:rFonts w:cs="Calibri"/>
        </w:rPr>
        <w:t xml:space="preserve">  </w:t>
      </w:r>
    </w:p>
    <w:p w14:paraId="644F5D80" w14:textId="68ABA560" w:rsidR="00E96734" w:rsidRPr="00FD4794" w:rsidRDefault="00B42CA4" w:rsidP="0054019D">
      <w:pPr>
        <w:spacing w:after="120" w:line="276" w:lineRule="auto"/>
        <w:jc w:val="both"/>
        <w:rPr>
          <w:rFonts w:cs="Calibri"/>
        </w:rPr>
      </w:pPr>
      <w:r w:rsidRPr="00FD4794">
        <w:rPr>
          <w:rFonts w:cs="Calibri"/>
        </w:rPr>
        <w:t xml:space="preserve">Wykonawca będzie realizował </w:t>
      </w:r>
      <w:r w:rsidR="00C2415C" w:rsidRPr="00FD4794">
        <w:rPr>
          <w:rFonts w:cs="Calibri"/>
        </w:rPr>
        <w:t>podzadanie</w:t>
      </w:r>
      <w:r w:rsidRPr="00FD4794">
        <w:rPr>
          <w:rFonts w:cs="Calibri"/>
        </w:rPr>
        <w:t xml:space="preserve"> 1.4 zgodnie ze sposobem monitorowania postępów realizacji planu zarządzania ryzykiem powodziowym opisanym w PZRP opracowanych w</w:t>
      </w:r>
      <w:r w:rsidR="00C25D6C" w:rsidRPr="00FD4794">
        <w:rPr>
          <w:rFonts w:cs="Calibri"/>
        </w:rPr>
        <w:t> </w:t>
      </w:r>
      <w:r w:rsidR="00C37447">
        <w:rPr>
          <w:rFonts w:cs="Calibri"/>
        </w:rPr>
        <w:t xml:space="preserve">2 </w:t>
      </w:r>
      <w:r w:rsidRPr="00FD4794">
        <w:rPr>
          <w:rFonts w:cs="Calibri"/>
        </w:rPr>
        <w:t>cyklu planistycznym</w:t>
      </w:r>
      <w:r w:rsidR="00D62212">
        <w:rPr>
          <w:rFonts w:cs="Calibri"/>
        </w:rPr>
        <w:t xml:space="preserve"> oraz załączniku nr 1 do rozporządzeń przyjmujących plany zarządzania ryzykiem powodziowym</w:t>
      </w:r>
      <w:r w:rsidR="00394406">
        <w:rPr>
          <w:rFonts w:cs="Calibri"/>
        </w:rPr>
        <w:t xml:space="preserve"> (</w:t>
      </w:r>
      <w:r w:rsidR="00394406" w:rsidRPr="0054019D">
        <w:rPr>
          <w:rFonts w:cs="Calibri"/>
        </w:rPr>
        <w:t>Raport dotyczący metod i sposobu przeprowadzenia monitoringu PZRP – Podręcznik</w:t>
      </w:r>
      <w:r w:rsidR="00394406">
        <w:t>)</w:t>
      </w:r>
      <w:r w:rsidRPr="00FD4794">
        <w:rPr>
          <w:rFonts w:cs="Calibri"/>
        </w:rPr>
        <w:t>. Szczegółowo opisano tam m.in. wskaźniki produktu PA i rezultatu RA zastosowane dla monitorowania stopnia osiągniecia głównych celów zarządzania ryzykiem powodziowym</w:t>
      </w:r>
      <w:r w:rsidR="00A33DB2">
        <w:rPr>
          <w:rFonts w:cs="Calibri"/>
        </w:rPr>
        <w:t xml:space="preserve">. </w:t>
      </w:r>
    </w:p>
    <w:p w14:paraId="4196FCE7" w14:textId="5D4A47A1" w:rsidR="00E96734" w:rsidRPr="00FD4794" w:rsidRDefault="73452EEB" w:rsidP="0054019D">
      <w:pPr>
        <w:spacing w:after="120" w:line="276" w:lineRule="auto"/>
        <w:jc w:val="both"/>
        <w:rPr>
          <w:rFonts w:cs="Calibri"/>
        </w:rPr>
      </w:pPr>
      <w:r w:rsidRPr="0EDF4E34">
        <w:rPr>
          <w:rFonts w:cs="Calibri"/>
        </w:rPr>
        <w:t xml:space="preserve">Ponadto </w:t>
      </w:r>
      <w:r w:rsidR="62D4B2AB" w:rsidRPr="0EDF4E34">
        <w:rPr>
          <w:rFonts w:cs="Calibri"/>
        </w:rPr>
        <w:t>w</w:t>
      </w:r>
      <w:r w:rsidR="62D4B2AB" w:rsidRPr="71D57CDE">
        <w:rPr>
          <w:rFonts w:cs="Calibri"/>
        </w:rPr>
        <w:t xml:space="preserve"> celu przeprowadzenia</w:t>
      </w:r>
      <w:r w:rsidR="62D4B2AB" w:rsidRPr="0054019D">
        <w:rPr>
          <w:rFonts w:cs="Calibri"/>
        </w:rPr>
        <w:t xml:space="preserve"> analizy skuteczności zrealizowanych działań z PZRP</w:t>
      </w:r>
      <w:r w:rsidR="14D79237" w:rsidRPr="0054019D">
        <w:rPr>
          <w:rFonts w:cs="Calibri"/>
        </w:rPr>
        <w:t xml:space="preserve"> z 2 cyklu planistycznego</w:t>
      </w:r>
      <w:r w:rsidR="62D4B2AB" w:rsidRPr="0054019D">
        <w:rPr>
          <w:rFonts w:cs="Calibri"/>
        </w:rPr>
        <w:t xml:space="preserve">, Wykonawca przeprowadzi modelowanie hydrauliczne z wykorzystaniem </w:t>
      </w:r>
      <w:r w:rsidR="1925C5DE" w:rsidRPr="0054019D">
        <w:rPr>
          <w:rFonts w:cs="Calibri"/>
        </w:rPr>
        <w:t xml:space="preserve">optymalnych </w:t>
      </w:r>
      <w:r w:rsidR="62D4B2AB" w:rsidRPr="0054019D">
        <w:rPr>
          <w:rFonts w:cs="Calibri"/>
        </w:rPr>
        <w:t xml:space="preserve">wariantów </w:t>
      </w:r>
      <w:r w:rsidR="28130734" w:rsidRPr="155AC4D0">
        <w:rPr>
          <w:rFonts w:cs="Calibri"/>
        </w:rPr>
        <w:t>planistycznych</w:t>
      </w:r>
      <w:r w:rsidR="62D4B2AB" w:rsidRPr="0054019D">
        <w:rPr>
          <w:rFonts w:cs="Calibri"/>
        </w:rPr>
        <w:t xml:space="preserve"> z 2 cyklu </w:t>
      </w:r>
      <w:r w:rsidR="5C5AF138" w:rsidRPr="0054019D">
        <w:rPr>
          <w:rFonts w:cs="Calibri"/>
        </w:rPr>
        <w:t xml:space="preserve">planistycznego </w:t>
      </w:r>
      <w:r w:rsidR="62D4B2AB" w:rsidRPr="0054019D">
        <w:rPr>
          <w:rFonts w:cs="Calibri"/>
        </w:rPr>
        <w:t>(po ich właściwej modyfikacji i uwzględnieniu tylko działań zrealizowanych)</w:t>
      </w:r>
      <w:r w:rsidR="423267D7" w:rsidRPr="0054019D">
        <w:rPr>
          <w:rFonts w:cs="Calibri"/>
        </w:rPr>
        <w:t>, a także wykorzysta</w:t>
      </w:r>
      <w:r w:rsidR="001F6F74">
        <w:rPr>
          <w:rFonts w:cs="Calibri"/>
        </w:rPr>
        <w:t xml:space="preserve"> dane z projektu</w:t>
      </w:r>
      <w:r w:rsidR="423267D7" w:rsidRPr="0054019D">
        <w:rPr>
          <w:rFonts w:cs="Calibri"/>
        </w:rPr>
        <w:t xml:space="preserve"> </w:t>
      </w:r>
      <w:r w:rsidR="001F6F74" w:rsidRPr="001F6F74">
        <w:rPr>
          <w:rFonts w:cs="Calibri"/>
        </w:rPr>
        <w:t>3.MZPiMRP tj. modele hydrauliczne, zasięgi obszarów zagrożenia powodziowego i dane źródłowe do przygotowania MRP</w:t>
      </w:r>
      <w:r w:rsidR="62D4B2AB" w:rsidRPr="0054019D">
        <w:rPr>
          <w:rFonts w:cs="Calibri"/>
        </w:rPr>
        <w:t>.</w:t>
      </w:r>
    </w:p>
    <w:p w14:paraId="5870FAC4" w14:textId="427A1A4C" w:rsidR="00B42CA4" w:rsidRPr="00FD4794" w:rsidRDefault="00E96734" w:rsidP="00E96734">
      <w:pPr>
        <w:spacing w:after="120" w:line="276" w:lineRule="auto"/>
        <w:jc w:val="both"/>
        <w:rPr>
          <w:rFonts w:cs="Calibri"/>
        </w:rPr>
      </w:pPr>
      <w:r w:rsidRPr="00FD4794">
        <w:rPr>
          <w:rFonts w:cs="Calibri"/>
        </w:rPr>
        <w:t>P</w:t>
      </w:r>
      <w:r w:rsidR="00B42CA4" w:rsidRPr="00FD4794">
        <w:rPr>
          <w:rFonts w:cs="Calibri"/>
        </w:rPr>
        <w:t xml:space="preserve">onadto zadanie </w:t>
      </w:r>
      <w:r w:rsidRPr="00FD4794">
        <w:rPr>
          <w:rFonts w:cs="Calibri"/>
        </w:rPr>
        <w:t xml:space="preserve">należy realizować </w:t>
      </w:r>
      <w:r w:rsidR="00B42CA4" w:rsidRPr="00FD4794">
        <w:rPr>
          <w:rFonts w:cs="Calibri"/>
        </w:rPr>
        <w:t xml:space="preserve">zgodnie z wymogami </w:t>
      </w:r>
      <w:r w:rsidRPr="00FD4794">
        <w:rPr>
          <w:rFonts w:cs="Calibri"/>
        </w:rPr>
        <w:t>raportowania wyników PZRP do</w:t>
      </w:r>
      <w:r w:rsidR="00D36E44" w:rsidRPr="00FD4794">
        <w:rPr>
          <w:rFonts w:cs="Calibri"/>
        </w:rPr>
        <w:t xml:space="preserve"> </w:t>
      </w:r>
      <w:r w:rsidRPr="00FD4794">
        <w:rPr>
          <w:rFonts w:cs="Calibri"/>
        </w:rPr>
        <w:t xml:space="preserve">Komisji Europejskiej (FD Reporting </w:t>
      </w:r>
      <w:proofErr w:type="spellStart"/>
      <w:r w:rsidRPr="00FD4794">
        <w:rPr>
          <w:rFonts w:cs="Calibri"/>
        </w:rPr>
        <w:t>Guidance</w:t>
      </w:r>
      <w:proofErr w:type="spellEnd"/>
      <w:r w:rsidRPr="00FD4794">
        <w:rPr>
          <w:rFonts w:cs="Calibri"/>
        </w:rPr>
        <w:t>).</w:t>
      </w:r>
    </w:p>
    <w:p w14:paraId="01510AAC" w14:textId="05AADEF5" w:rsidR="004800EA" w:rsidRPr="00FD4794" w:rsidRDefault="00DC262D" w:rsidP="004800EA">
      <w:pPr>
        <w:spacing w:after="120" w:line="276" w:lineRule="auto"/>
        <w:jc w:val="both"/>
        <w:rPr>
          <w:rFonts w:cs="Calibri"/>
        </w:rPr>
      </w:pPr>
      <w:r w:rsidRPr="00FD4794">
        <w:rPr>
          <w:rFonts w:cs="Calibri"/>
        </w:rPr>
        <w:t>Zgodnie</w:t>
      </w:r>
      <w:r w:rsidR="00755497" w:rsidRPr="00FD4794">
        <w:rPr>
          <w:rFonts w:cs="Calibri"/>
        </w:rPr>
        <w:t xml:space="preserve"> z z</w:t>
      </w:r>
      <w:r w:rsidRPr="00FD4794">
        <w:rPr>
          <w:rFonts w:cs="Calibri"/>
        </w:rPr>
        <w:t>apisami art. 328</w:t>
      </w:r>
      <w:r w:rsidR="00AD5C09" w:rsidRPr="00FD4794">
        <w:rPr>
          <w:rFonts w:cs="Calibri"/>
        </w:rPr>
        <w:t xml:space="preserve"> ust. </w:t>
      </w:r>
      <w:r w:rsidRPr="00FD4794">
        <w:rPr>
          <w:rFonts w:cs="Calibri"/>
        </w:rPr>
        <w:t xml:space="preserve">1 i 4 ustawy </w:t>
      </w:r>
      <w:r w:rsidR="006D4CD7">
        <w:rPr>
          <w:rFonts w:cs="Calibri"/>
        </w:rPr>
        <w:t xml:space="preserve">- </w:t>
      </w:r>
      <w:r w:rsidRPr="00FD4794">
        <w:rPr>
          <w:rFonts w:cs="Calibri"/>
        </w:rPr>
        <w:t>Prawo wodne, minister właściwy do spraw gospodarki wodnej monitoruje realizację działań zawartych w</w:t>
      </w:r>
      <w:r w:rsidR="00C25D6C" w:rsidRPr="00FD4794">
        <w:rPr>
          <w:rFonts w:cs="Calibri"/>
        </w:rPr>
        <w:t> </w:t>
      </w:r>
      <w:r w:rsidRPr="00FD4794">
        <w:rPr>
          <w:rFonts w:cs="Calibri"/>
        </w:rPr>
        <w:t xml:space="preserve">planach zarządzania ryzykiem powodziowym na podstawie rocznych sprawozdań przekazywanych przez Państwowe Gospodarstwo Wodne Wody Polskie, wojewodów, marszałków województw, wójtów, burmistrzów lub prezydentów miast i dyrektorów urzędów morskich. Zakres przekazywanych informacji reguluje </w:t>
      </w:r>
      <w:r w:rsidR="004800EA" w:rsidRPr="00FD4794">
        <w:rPr>
          <w:rFonts w:cs="Calibri"/>
        </w:rPr>
        <w:t xml:space="preserve">Rozporządzenie Ministra Gospodarki Morskiej </w:t>
      </w:r>
      <w:r w:rsidR="00052269">
        <w:rPr>
          <w:rFonts w:cs="Calibri"/>
        </w:rPr>
        <w:t>i</w:t>
      </w:r>
      <w:r w:rsidR="00052269" w:rsidRPr="00FD4794">
        <w:rPr>
          <w:rFonts w:cs="Calibri"/>
        </w:rPr>
        <w:t xml:space="preserve"> </w:t>
      </w:r>
      <w:r w:rsidR="004800EA" w:rsidRPr="00FD4794">
        <w:rPr>
          <w:rFonts w:cs="Calibri"/>
        </w:rPr>
        <w:t>Żeglugi Śródlądowej z dnia 14</w:t>
      </w:r>
      <w:r w:rsidR="00755497" w:rsidRPr="00FD4794">
        <w:rPr>
          <w:rFonts w:cs="Calibri"/>
        </w:rPr>
        <w:t> </w:t>
      </w:r>
      <w:r w:rsidR="004800EA" w:rsidRPr="00FD4794">
        <w:rPr>
          <w:rFonts w:cs="Calibri"/>
        </w:rPr>
        <w:t xml:space="preserve">grudnia 2018 r. </w:t>
      </w:r>
      <w:r w:rsidR="004800EA" w:rsidRPr="009D3406">
        <w:rPr>
          <w:rFonts w:cs="Calibri"/>
          <w:i/>
          <w:iCs/>
        </w:rPr>
        <w:t>w sprawie zakresu informacji z realizacji działań zawartych w planach gospodarowania wodami na obszarach dorzeczy, planach zarządzania ryzykiem powodziowym i</w:t>
      </w:r>
      <w:r w:rsidR="00C25D6C" w:rsidRPr="009D3406">
        <w:rPr>
          <w:rFonts w:cs="Calibri"/>
          <w:i/>
          <w:iCs/>
        </w:rPr>
        <w:t> </w:t>
      </w:r>
      <w:r w:rsidR="004800EA" w:rsidRPr="009D3406">
        <w:rPr>
          <w:rFonts w:cs="Calibri"/>
          <w:i/>
          <w:iCs/>
        </w:rPr>
        <w:t>programie ochrony wód morskich</w:t>
      </w:r>
      <w:r w:rsidR="001A72C9" w:rsidRPr="00FD4794">
        <w:rPr>
          <w:rFonts w:cs="Calibri"/>
        </w:rPr>
        <w:t xml:space="preserve">. </w:t>
      </w:r>
      <w:r w:rsidR="00755497" w:rsidRPr="00FD4794">
        <w:rPr>
          <w:rFonts w:cs="Calibri"/>
        </w:rPr>
        <w:t>Zakres informacji dotyczących realizacji PZRP o</w:t>
      </w:r>
      <w:r w:rsidR="001A72C9" w:rsidRPr="00FD4794">
        <w:rPr>
          <w:rFonts w:cs="Calibri"/>
        </w:rPr>
        <w:t>kreśla z</w:t>
      </w:r>
      <w:r w:rsidR="004800EA" w:rsidRPr="00FD4794">
        <w:rPr>
          <w:rFonts w:cs="Calibri"/>
        </w:rPr>
        <w:t>ałącznik nr</w:t>
      </w:r>
      <w:r w:rsidR="00C25D6C" w:rsidRPr="00FD4794">
        <w:rPr>
          <w:rFonts w:cs="Calibri"/>
        </w:rPr>
        <w:t> </w:t>
      </w:r>
      <w:r w:rsidR="004800EA" w:rsidRPr="00FD4794">
        <w:rPr>
          <w:rFonts w:cs="Calibri"/>
        </w:rPr>
        <w:t xml:space="preserve">2 do </w:t>
      </w:r>
      <w:r w:rsidR="00D75B76" w:rsidRPr="00FD4794">
        <w:rPr>
          <w:rFonts w:cs="Calibri"/>
        </w:rPr>
        <w:t>tego r</w:t>
      </w:r>
      <w:r w:rsidR="004800EA" w:rsidRPr="00FD4794">
        <w:rPr>
          <w:rFonts w:cs="Calibri"/>
        </w:rPr>
        <w:t>ozporządzeni</w:t>
      </w:r>
      <w:r w:rsidR="001A72C9" w:rsidRPr="00FD4794">
        <w:rPr>
          <w:rFonts w:cs="Calibri"/>
        </w:rPr>
        <w:t>a.</w:t>
      </w:r>
    </w:p>
    <w:p w14:paraId="1D131751" w14:textId="0C55F670" w:rsidR="00C62AF2" w:rsidRPr="00FD4794" w:rsidRDefault="49C87702" w:rsidP="00046DA6">
      <w:pPr>
        <w:spacing w:after="120" w:line="276" w:lineRule="auto"/>
        <w:jc w:val="both"/>
        <w:rPr>
          <w:rFonts w:cs="Calibri"/>
        </w:rPr>
      </w:pPr>
      <w:r w:rsidRPr="1F28CBC1">
        <w:rPr>
          <w:rFonts w:cs="Calibri"/>
        </w:rPr>
        <w:t xml:space="preserve">Wykonawca </w:t>
      </w:r>
      <w:r w:rsidR="5D965C8F" w:rsidRPr="1F28CBC1">
        <w:rPr>
          <w:rFonts w:cs="Calibri"/>
        </w:rPr>
        <w:t xml:space="preserve">przy wsparciu Zamawiającego </w:t>
      </w:r>
      <w:r w:rsidRPr="1F28CBC1">
        <w:rPr>
          <w:rFonts w:cs="Calibri"/>
        </w:rPr>
        <w:t xml:space="preserve">pozyska </w:t>
      </w:r>
      <w:r w:rsidR="610FF75B" w:rsidRPr="1F28CBC1">
        <w:rPr>
          <w:rFonts w:cs="Calibri"/>
        </w:rPr>
        <w:t xml:space="preserve">m.in. </w:t>
      </w:r>
      <w:r w:rsidRPr="1F28CBC1">
        <w:rPr>
          <w:rFonts w:cs="Calibri"/>
        </w:rPr>
        <w:t xml:space="preserve">materiały przekazane </w:t>
      </w:r>
      <w:r w:rsidR="589290AE" w:rsidRPr="1F28CBC1">
        <w:rPr>
          <w:rFonts w:cs="Calibri"/>
        </w:rPr>
        <w:t>ministrowi</w:t>
      </w:r>
      <w:r w:rsidR="5D965C8F" w:rsidRPr="1F28CBC1">
        <w:rPr>
          <w:rFonts w:cs="Calibri"/>
        </w:rPr>
        <w:t xml:space="preserve"> właściw</w:t>
      </w:r>
      <w:r w:rsidR="314C78F5" w:rsidRPr="1F28CBC1">
        <w:rPr>
          <w:rFonts w:cs="Calibri"/>
        </w:rPr>
        <w:t>emu</w:t>
      </w:r>
      <w:r w:rsidR="5D965C8F" w:rsidRPr="1F28CBC1">
        <w:rPr>
          <w:rFonts w:cs="Calibri"/>
        </w:rPr>
        <w:t xml:space="preserve"> do spraw gospodarki wodnej w ramach rocznych sprawozdań </w:t>
      </w:r>
      <w:r w:rsidR="3E45BFF2" w:rsidRPr="1F28CBC1">
        <w:rPr>
          <w:rFonts w:cs="Calibri"/>
        </w:rPr>
        <w:t xml:space="preserve">oraz sprawozdania </w:t>
      </w:r>
      <w:proofErr w:type="spellStart"/>
      <w:r w:rsidR="3E45BFF2" w:rsidRPr="1F28CBC1">
        <w:rPr>
          <w:rFonts w:cs="Calibri"/>
        </w:rPr>
        <w:t>zbiorczez</w:t>
      </w:r>
      <w:proofErr w:type="spellEnd"/>
      <w:r w:rsidR="3E45BFF2" w:rsidRPr="1F28CBC1">
        <w:rPr>
          <w:rFonts w:cs="Calibri"/>
        </w:rPr>
        <w:t xml:space="preserve"> monitoringu realizacji działań w tych latach. Wyniki te zostaną wykorzystane do przeprowadzenia oceny postępów realizacji celów zarządzania ryzykiem powodziowym i ocen</w:t>
      </w:r>
      <w:r w:rsidR="7DEBE4E9" w:rsidRPr="1F28CBC1">
        <w:rPr>
          <w:rFonts w:cs="Calibri"/>
        </w:rPr>
        <w:t>y</w:t>
      </w:r>
      <w:r w:rsidR="3E45BFF2" w:rsidRPr="1F28CBC1">
        <w:rPr>
          <w:rFonts w:cs="Calibri"/>
        </w:rPr>
        <w:t xml:space="preserve"> postępów w realizacji działań</w:t>
      </w:r>
      <w:r w:rsidR="48307D0C" w:rsidRPr="1F28CBC1">
        <w:rPr>
          <w:rFonts w:cs="Calibri"/>
        </w:rPr>
        <w:t>, a także oceny ich  skuteczności</w:t>
      </w:r>
      <w:r w:rsidR="3E45BFF2" w:rsidRPr="1F28CBC1">
        <w:rPr>
          <w:rFonts w:cs="Calibri"/>
        </w:rPr>
        <w:t>.</w:t>
      </w:r>
      <w:r w:rsidR="5D965C8F" w:rsidRPr="1F28CBC1">
        <w:rPr>
          <w:rFonts w:cs="Calibri"/>
        </w:rPr>
        <w:t xml:space="preserve"> </w:t>
      </w:r>
    </w:p>
    <w:p w14:paraId="00724610" w14:textId="73202D57" w:rsidR="003E52DA" w:rsidRPr="00FD4794" w:rsidRDefault="003E52DA" w:rsidP="00046DA6">
      <w:pPr>
        <w:spacing w:after="120" w:line="276" w:lineRule="auto"/>
        <w:jc w:val="both"/>
        <w:rPr>
          <w:rFonts w:cs="Calibri"/>
        </w:rPr>
      </w:pPr>
      <w:r w:rsidRPr="00FD4794">
        <w:rPr>
          <w:rFonts w:cs="Calibri"/>
        </w:rPr>
        <w:t xml:space="preserve">Wykonawca po przeanalizowaniu powyższych materiałów dodatkowo uzupełni informacje </w:t>
      </w:r>
      <w:r w:rsidR="00DE151F">
        <w:rPr>
          <w:rFonts w:cs="Calibri"/>
        </w:rPr>
        <w:br/>
      </w:r>
      <w:r w:rsidRPr="00FD4794">
        <w:rPr>
          <w:rFonts w:cs="Calibri"/>
        </w:rPr>
        <w:t xml:space="preserve">o brakujących działaniach </w:t>
      </w:r>
      <w:r w:rsidR="00A829C0" w:rsidRPr="00FD4794">
        <w:rPr>
          <w:rFonts w:cs="Calibri"/>
        </w:rPr>
        <w:t>nieuwzględnione w sprawozdaniach oraz o informacje od podmiotów, odpowiedzialnych za wykonanie działań wyznaczonych w PZRP</w:t>
      </w:r>
      <w:r w:rsidR="007567D0">
        <w:rPr>
          <w:rFonts w:cs="Calibri"/>
        </w:rPr>
        <w:t xml:space="preserve"> z 2 cyklu planistycznego</w:t>
      </w:r>
      <w:r w:rsidR="00A829C0" w:rsidRPr="00FD4794">
        <w:rPr>
          <w:rFonts w:cs="Calibri"/>
        </w:rPr>
        <w:t>, a których obowiązek sprawozdawczości zgodnie z powyższym rozporządzeniem nie obejmuje.</w:t>
      </w:r>
    </w:p>
    <w:p w14:paraId="3AF6854E" w14:textId="196F65A6" w:rsidR="00C62AF2" w:rsidRPr="00FD4794" w:rsidRDefault="00C62AF2" w:rsidP="00046DA6">
      <w:pPr>
        <w:spacing w:after="120" w:line="276" w:lineRule="auto"/>
        <w:jc w:val="both"/>
        <w:rPr>
          <w:rFonts w:cs="Calibri"/>
        </w:rPr>
      </w:pPr>
      <w:r w:rsidRPr="00FD4794">
        <w:rPr>
          <w:rFonts w:cs="Calibri"/>
        </w:rPr>
        <w:lastRenderedPageBreak/>
        <w:t xml:space="preserve">Dodatkowo Wykonawca </w:t>
      </w:r>
      <w:r w:rsidR="0027778D" w:rsidRPr="00FD4794">
        <w:rPr>
          <w:rFonts w:cs="Calibri"/>
        </w:rPr>
        <w:t>obliczy wartości wskaźników wymienionych w PZRP, a nieobjętych zakresem Rozporządzenia</w:t>
      </w:r>
      <w:r w:rsidR="6EF29B29" w:rsidRPr="1FFD3B18">
        <w:rPr>
          <w:rFonts w:cs="Calibri"/>
        </w:rPr>
        <w:t xml:space="preserve"> Ministra Gospodarki Morskiej i Żeglugi Śródlądowej z dnia 14 grudnia 2018 r. </w:t>
      </w:r>
      <w:r w:rsidR="6EF29B29" w:rsidRPr="1FFD3B18">
        <w:rPr>
          <w:rFonts w:cs="Calibri"/>
          <w:i/>
          <w:iCs/>
        </w:rPr>
        <w:t>w sprawie zakresu informacji z realizacji działań zawartych w planach gospodarowania wodami na obszarach dorzeczy, planach zarządzania ryzykiem powodziowym i programie ochrony wód morskich</w:t>
      </w:r>
      <w:r w:rsidR="0027778D" w:rsidRPr="00FD4794">
        <w:rPr>
          <w:rFonts w:cs="Calibri"/>
        </w:rPr>
        <w:t>:</w:t>
      </w:r>
    </w:p>
    <w:p w14:paraId="1E64C6FC" w14:textId="77777777" w:rsidR="0027778D" w:rsidRPr="00FD4794" w:rsidRDefault="0027778D" w:rsidP="00DD2EDA">
      <w:pPr>
        <w:pStyle w:val="Akapitzlist"/>
        <w:numPr>
          <w:ilvl w:val="0"/>
          <w:numId w:val="38"/>
        </w:numPr>
        <w:spacing w:after="120" w:line="276" w:lineRule="auto"/>
        <w:jc w:val="both"/>
        <w:rPr>
          <w:rFonts w:cs="Calibri"/>
        </w:rPr>
      </w:pPr>
      <w:r w:rsidRPr="00FD4794">
        <w:rPr>
          <w:rFonts w:cs="Calibri"/>
        </w:rPr>
        <w:t>Względna redukcja wartości średnich rocznych strat powodziowych AAD w wyniku realizacji działań [%, zł]</w:t>
      </w:r>
    </w:p>
    <w:p w14:paraId="1B327D60" w14:textId="77777777" w:rsidR="0027778D" w:rsidRPr="00FD4794" w:rsidRDefault="0027778D" w:rsidP="00DD2EDA">
      <w:pPr>
        <w:pStyle w:val="Akapitzlist"/>
        <w:numPr>
          <w:ilvl w:val="0"/>
          <w:numId w:val="38"/>
        </w:numPr>
        <w:spacing w:after="120" w:line="276" w:lineRule="auto"/>
        <w:jc w:val="both"/>
        <w:rPr>
          <w:rFonts w:cs="Calibri"/>
        </w:rPr>
      </w:pPr>
      <w:r w:rsidRPr="00FD4794">
        <w:rPr>
          <w:rFonts w:cs="Calibri"/>
        </w:rPr>
        <w:t>Względna redukcja liczby mieszkańców na obszarach szczególnego zagrożenia powodzią (Q1%) w</w:t>
      </w:r>
      <w:r w:rsidR="00C25D6C" w:rsidRPr="00FD4794">
        <w:rPr>
          <w:rFonts w:cs="Calibri"/>
        </w:rPr>
        <w:t> </w:t>
      </w:r>
      <w:r w:rsidRPr="00FD4794">
        <w:rPr>
          <w:rFonts w:cs="Calibri"/>
        </w:rPr>
        <w:t>wyniku realizacji działań [%, os.]</w:t>
      </w:r>
    </w:p>
    <w:p w14:paraId="7B009ED1" w14:textId="77777777" w:rsidR="0027778D" w:rsidRPr="00FD4794" w:rsidRDefault="0027778D" w:rsidP="00DD2EDA">
      <w:pPr>
        <w:pStyle w:val="Akapitzlist"/>
        <w:numPr>
          <w:ilvl w:val="0"/>
          <w:numId w:val="38"/>
        </w:numPr>
        <w:spacing w:after="120" w:line="276" w:lineRule="auto"/>
        <w:jc w:val="both"/>
        <w:rPr>
          <w:rFonts w:cs="Calibri"/>
        </w:rPr>
      </w:pPr>
      <w:r w:rsidRPr="00FD4794">
        <w:rPr>
          <w:rFonts w:cs="Calibri"/>
        </w:rPr>
        <w:t>Względny spadek liczby obiektów cennych kulturowo zlokalizowanych w obszarze szczególnego zagrożenia powodzią (Q1%) w wyniku realizacji działań [%, szt.]</w:t>
      </w:r>
    </w:p>
    <w:p w14:paraId="61D9BB0C" w14:textId="77777777" w:rsidR="0027778D" w:rsidRPr="00FD4794" w:rsidRDefault="0027778D" w:rsidP="00DD2EDA">
      <w:pPr>
        <w:pStyle w:val="Akapitzlist"/>
        <w:numPr>
          <w:ilvl w:val="0"/>
          <w:numId w:val="38"/>
        </w:numPr>
        <w:spacing w:after="120" w:line="276" w:lineRule="auto"/>
        <w:jc w:val="both"/>
        <w:rPr>
          <w:rFonts w:cs="Calibri"/>
        </w:rPr>
      </w:pPr>
      <w:r w:rsidRPr="00FD4794">
        <w:rPr>
          <w:rFonts w:cs="Calibri"/>
        </w:rPr>
        <w:t>Względny spadek liczby obiektów stanowiących zagrożenie dla środowiska zlokalizowanych w</w:t>
      </w:r>
      <w:r w:rsidR="00C25D6C" w:rsidRPr="00FD4794">
        <w:rPr>
          <w:rFonts w:cs="Calibri"/>
        </w:rPr>
        <w:t> </w:t>
      </w:r>
      <w:r w:rsidRPr="00FD4794">
        <w:rPr>
          <w:rFonts w:cs="Calibri"/>
        </w:rPr>
        <w:t>obszarze szczególnego zagrożenia powodzią (Q1%), w wyniku realizacji działań [%, szt.]</w:t>
      </w:r>
    </w:p>
    <w:p w14:paraId="78E9B6C3" w14:textId="77777777" w:rsidR="0027778D" w:rsidRPr="00FD4794" w:rsidRDefault="0027778D" w:rsidP="00DD2EDA">
      <w:pPr>
        <w:pStyle w:val="Akapitzlist"/>
        <w:numPr>
          <w:ilvl w:val="0"/>
          <w:numId w:val="38"/>
        </w:numPr>
        <w:spacing w:after="120" w:line="276" w:lineRule="auto"/>
        <w:jc w:val="both"/>
        <w:rPr>
          <w:rFonts w:cs="Calibri"/>
        </w:rPr>
      </w:pPr>
      <w:r w:rsidRPr="00FD4794">
        <w:rPr>
          <w:rFonts w:cs="Calibri"/>
        </w:rPr>
        <w:t>Względny spadek liczby ujęć wody zlokalizowanych w obszarach szczególnego zagrożenia powodzią (Q1%), w wyniku realizacji działań [%, szt.]</w:t>
      </w:r>
    </w:p>
    <w:p w14:paraId="39155D43" w14:textId="77777777" w:rsidR="0027778D" w:rsidRPr="00FD4794" w:rsidRDefault="0027778D" w:rsidP="00DD2EDA">
      <w:pPr>
        <w:pStyle w:val="Akapitzlist"/>
        <w:numPr>
          <w:ilvl w:val="0"/>
          <w:numId w:val="38"/>
        </w:numPr>
        <w:spacing w:after="120" w:line="276" w:lineRule="auto"/>
        <w:jc w:val="both"/>
        <w:rPr>
          <w:rFonts w:cs="Calibri"/>
        </w:rPr>
      </w:pPr>
      <w:r w:rsidRPr="00FD4794">
        <w:rPr>
          <w:rFonts w:cs="Calibri"/>
        </w:rPr>
        <w:t>Względna redukcja liczby obiektów o szczególnym znaczeniu społecznym zlokalizowanych w</w:t>
      </w:r>
      <w:r w:rsidR="00C25D6C" w:rsidRPr="00FD4794">
        <w:rPr>
          <w:rFonts w:cs="Calibri"/>
        </w:rPr>
        <w:t> </w:t>
      </w:r>
      <w:r w:rsidRPr="00FD4794">
        <w:rPr>
          <w:rFonts w:cs="Calibri"/>
        </w:rPr>
        <w:t>obszarach szczególnego zagrożenia powodzią (Q1%) w wyniku realizacji działań [%, szt.]</w:t>
      </w:r>
    </w:p>
    <w:p w14:paraId="03A7A816" w14:textId="77777777" w:rsidR="0027778D" w:rsidRPr="00FD4794" w:rsidRDefault="0027778D" w:rsidP="00DD2EDA">
      <w:pPr>
        <w:pStyle w:val="Akapitzlist"/>
        <w:numPr>
          <w:ilvl w:val="0"/>
          <w:numId w:val="38"/>
        </w:numPr>
        <w:spacing w:after="120" w:line="276" w:lineRule="auto"/>
        <w:jc w:val="both"/>
        <w:rPr>
          <w:rFonts w:cs="Calibri"/>
        </w:rPr>
      </w:pPr>
      <w:r w:rsidRPr="00FD4794">
        <w:rPr>
          <w:rFonts w:cs="Calibri"/>
        </w:rPr>
        <w:t>Względna redukcja potencjalnych strat powodziowych na obszarach szczególnego zagrożenia powodzią (Q1%) w wyniku realizacji działań [%, zł]</w:t>
      </w:r>
    </w:p>
    <w:p w14:paraId="51E8182D" w14:textId="77777777" w:rsidR="0027778D" w:rsidRPr="00FD4794" w:rsidRDefault="0027778D" w:rsidP="00DD2EDA">
      <w:pPr>
        <w:pStyle w:val="Akapitzlist"/>
        <w:numPr>
          <w:ilvl w:val="0"/>
          <w:numId w:val="38"/>
        </w:numPr>
        <w:spacing w:after="120" w:line="276" w:lineRule="auto"/>
        <w:jc w:val="both"/>
        <w:rPr>
          <w:rFonts w:cs="Calibri"/>
        </w:rPr>
      </w:pPr>
      <w:r w:rsidRPr="00FD4794">
        <w:rPr>
          <w:rFonts w:cs="Calibri"/>
        </w:rPr>
        <w:t>Względna redukcja powierzchni obszarów szczególnego zagrożenia powodzią (Q1%) w wyniku realizacji działań [%, ha]</w:t>
      </w:r>
    </w:p>
    <w:p w14:paraId="4FF45B6D" w14:textId="130C1FA7" w:rsidR="00202072" w:rsidRPr="00DE7550" w:rsidRDefault="00202072" w:rsidP="00DE7550">
      <w:pPr>
        <w:pStyle w:val="pf0"/>
        <w:jc w:val="both"/>
        <w:rPr>
          <w:rFonts w:ascii="Calibri" w:eastAsia="Calibri" w:hAnsi="Calibri" w:cs="Calibri"/>
          <w:sz w:val="22"/>
          <w:szCs w:val="22"/>
          <w:lang w:eastAsia="en-US"/>
        </w:rPr>
      </w:pPr>
      <w:r w:rsidRPr="00DE7550">
        <w:rPr>
          <w:rFonts w:ascii="Calibri" w:eastAsia="Calibri" w:hAnsi="Calibri" w:cs="Calibri"/>
          <w:sz w:val="22"/>
          <w:szCs w:val="22"/>
          <w:lang w:eastAsia="en-US"/>
        </w:rPr>
        <w:t xml:space="preserve">Metodę obliczenia wskaźników należy oprzeć na </w:t>
      </w:r>
      <w:r w:rsidR="00DE7550" w:rsidRPr="00DE7550">
        <w:rPr>
          <w:rFonts w:ascii="Calibri" w:eastAsia="Calibri" w:hAnsi="Calibri" w:cs="Calibri"/>
          <w:sz w:val="22"/>
          <w:szCs w:val="22"/>
          <w:lang w:eastAsia="en-US"/>
        </w:rPr>
        <w:t>„Raporcie dotyczącym metod i sposobu przeprowadzenia monitoringu PZRP</w:t>
      </w:r>
      <w:r w:rsidR="008C11DE">
        <w:rPr>
          <w:rFonts w:ascii="Calibri" w:eastAsia="Calibri" w:hAnsi="Calibri" w:cs="Calibri"/>
          <w:sz w:val="22"/>
          <w:szCs w:val="22"/>
          <w:lang w:eastAsia="en-US"/>
        </w:rPr>
        <w:t xml:space="preserve"> - Podręcznik</w:t>
      </w:r>
      <w:r w:rsidR="00DE7550" w:rsidRPr="00DE7550">
        <w:rPr>
          <w:rFonts w:ascii="Calibri" w:eastAsia="Calibri" w:hAnsi="Calibri" w:cs="Calibri"/>
          <w:sz w:val="22"/>
          <w:szCs w:val="22"/>
          <w:lang w:eastAsia="en-US"/>
        </w:rPr>
        <w:t xml:space="preserve">”, stanowiącym załącznik nr 1 do </w:t>
      </w:r>
      <w:r w:rsidR="00DE7550">
        <w:rPr>
          <w:rFonts w:ascii="Calibri" w:eastAsia="Calibri" w:hAnsi="Calibri" w:cs="Calibri"/>
          <w:sz w:val="22"/>
          <w:szCs w:val="22"/>
          <w:lang w:eastAsia="en-US"/>
        </w:rPr>
        <w:t>rozporządze</w:t>
      </w:r>
      <w:r w:rsidR="00197B12">
        <w:rPr>
          <w:rFonts w:ascii="Calibri" w:eastAsia="Calibri" w:hAnsi="Calibri" w:cs="Calibri"/>
          <w:sz w:val="22"/>
          <w:szCs w:val="22"/>
          <w:lang w:eastAsia="en-US"/>
        </w:rPr>
        <w:t>ń przyjmujących plany zarządzania ryzykiem powodziowym.</w:t>
      </w:r>
      <w:r w:rsidR="00DE7550">
        <w:rPr>
          <w:rFonts w:ascii="Calibri" w:eastAsia="Calibri" w:hAnsi="Calibri" w:cs="Calibri"/>
          <w:sz w:val="22"/>
          <w:szCs w:val="22"/>
          <w:lang w:eastAsia="en-US"/>
        </w:rPr>
        <w:t xml:space="preserve"> </w:t>
      </w:r>
      <w:r w:rsidR="00C91F78" w:rsidRPr="00FD4794">
        <w:rPr>
          <w:rFonts w:cs="Calibri"/>
        </w:rPr>
        <w:t xml:space="preserve"> </w:t>
      </w:r>
    </w:p>
    <w:p w14:paraId="6C643FB5" w14:textId="16976BBA" w:rsidR="00407FAA" w:rsidRPr="00FD4794" w:rsidRDefault="00AC7E72" w:rsidP="00046DA6">
      <w:pPr>
        <w:spacing w:after="120" w:line="276" w:lineRule="auto"/>
        <w:jc w:val="both"/>
        <w:rPr>
          <w:rFonts w:cs="Calibri"/>
        </w:rPr>
      </w:pPr>
      <w:r w:rsidRPr="00FD4794">
        <w:rPr>
          <w:rFonts w:cs="Calibri"/>
        </w:rPr>
        <w:t xml:space="preserve">Na </w:t>
      </w:r>
      <w:r w:rsidR="0027778D" w:rsidRPr="00FD4794">
        <w:rPr>
          <w:rFonts w:cs="Calibri"/>
        </w:rPr>
        <w:t xml:space="preserve">podstawie zgromadzonego materiału Wykonawca </w:t>
      </w:r>
      <w:r w:rsidRPr="00FD4794">
        <w:rPr>
          <w:rFonts w:cs="Calibri"/>
        </w:rPr>
        <w:t xml:space="preserve">przeprowadzi </w:t>
      </w:r>
      <w:r w:rsidR="00E26BBB" w:rsidRPr="00FD4794">
        <w:rPr>
          <w:rFonts w:cs="Calibri"/>
        </w:rPr>
        <w:t xml:space="preserve">ocenę </w:t>
      </w:r>
      <w:r w:rsidR="00EF3154" w:rsidRPr="00FD4794">
        <w:rPr>
          <w:rFonts w:cs="Calibri"/>
        </w:rPr>
        <w:t xml:space="preserve">postępów realizacji </w:t>
      </w:r>
      <w:r w:rsidR="004B0B89" w:rsidRPr="00FD4794">
        <w:rPr>
          <w:rFonts w:cs="Calibri"/>
        </w:rPr>
        <w:t>działań PZRP</w:t>
      </w:r>
      <w:r w:rsidR="004A7EF0" w:rsidRPr="00FD4794">
        <w:rPr>
          <w:rFonts w:cs="Calibri"/>
        </w:rPr>
        <w:t xml:space="preserve"> </w:t>
      </w:r>
      <w:r w:rsidR="00076C32">
        <w:rPr>
          <w:rFonts w:cs="Calibri"/>
        </w:rPr>
        <w:t>i ich skuteczności</w:t>
      </w:r>
      <w:r w:rsidR="004A7EF0" w:rsidRPr="00FD4794">
        <w:rPr>
          <w:rFonts w:cs="Calibri"/>
        </w:rPr>
        <w:t xml:space="preserve"> </w:t>
      </w:r>
      <w:r w:rsidR="00076C32">
        <w:rPr>
          <w:rFonts w:cs="Calibri"/>
        </w:rPr>
        <w:t xml:space="preserve">w </w:t>
      </w:r>
      <w:r w:rsidR="004A7EF0" w:rsidRPr="00FD4794">
        <w:rPr>
          <w:rFonts w:cs="Calibri"/>
        </w:rPr>
        <w:t>tym</w:t>
      </w:r>
      <w:r w:rsidR="00407FAA" w:rsidRPr="00FD4794">
        <w:rPr>
          <w:rFonts w:cs="Calibri"/>
        </w:rPr>
        <w:t>:</w:t>
      </w:r>
    </w:p>
    <w:p w14:paraId="5CECFE29" w14:textId="58DBDB96" w:rsidR="00C62AF2" w:rsidRPr="00FD4794" w:rsidRDefault="00C62AF2" w:rsidP="00DD2EDA">
      <w:pPr>
        <w:pStyle w:val="Akapitzlist"/>
        <w:numPr>
          <w:ilvl w:val="0"/>
          <w:numId w:val="37"/>
        </w:numPr>
        <w:spacing w:after="120" w:line="276" w:lineRule="auto"/>
        <w:jc w:val="both"/>
        <w:rPr>
          <w:rFonts w:cs="Calibri"/>
        </w:rPr>
      </w:pPr>
      <w:r w:rsidRPr="00FD4794">
        <w:rPr>
          <w:rFonts w:cs="Calibri"/>
        </w:rPr>
        <w:t xml:space="preserve">obliczy procentowe wartości wskaźników realizacji działań, które w </w:t>
      </w:r>
      <w:r w:rsidR="004B0B89" w:rsidRPr="00FD4794">
        <w:rPr>
          <w:rFonts w:cs="Calibri"/>
        </w:rPr>
        <w:t>sprawozdaniach</w:t>
      </w:r>
      <w:r w:rsidR="00D316D6">
        <w:rPr>
          <w:rFonts w:cs="Calibri"/>
        </w:rPr>
        <w:t>,</w:t>
      </w:r>
      <w:r w:rsidR="00D36E44" w:rsidRPr="00FD4794">
        <w:rPr>
          <w:rFonts w:cs="Calibri"/>
        </w:rPr>
        <w:t xml:space="preserve"> </w:t>
      </w:r>
      <w:r w:rsidR="00D316D6">
        <w:rPr>
          <w:rFonts w:cs="Calibri"/>
        </w:rPr>
        <w:t xml:space="preserve">opracowanych zgodnie z rozporządzeniem </w:t>
      </w:r>
      <w:r w:rsidR="00D316D6" w:rsidRPr="00FD4794">
        <w:rPr>
          <w:rFonts w:cs="Calibri"/>
        </w:rPr>
        <w:t xml:space="preserve">Ministra Gospodarki Morskiej </w:t>
      </w:r>
      <w:r w:rsidR="00EF4CD9">
        <w:rPr>
          <w:rFonts w:cs="Calibri"/>
        </w:rPr>
        <w:t>i</w:t>
      </w:r>
      <w:r w:rsidR="00EF4CD9" w:rsidRPr="00FD4794">
        <w:rPr>
          <w:rFonts w:cs="Calibri"/>
        </w:rPr>
        <w:t xml:space="preserve"> </w:t>
      </w:r>
      <w:r w:rsidR="00D316D6" w:rsidRPr="00FD4794">
        <w:rPr>
          <w:rFonts w:cs="Calibri"/>
        </w:rPr>
        <w:t>Żeglugi Śródlądowej z dnia 14 grudnia 2018 r. w sprawie zakresu informacji z realizacji działań zawartych w planach gospodarowania wodami na obszarach dorzeczy, planach zarządzania ryzykiem powodziowym i programie ochrony wód morskich</w:t>
      </w:r>
      <w:r w:rsidR="00D316D6">
        <w:rPr>
          <w:rFonts w:cs="Calibri"/>
        </w:rPr>
        <w:t xml:space="preserve">, </w:t>
      </w:r>
      <w:r w:rsidRPr="00FD4794">
        <w:rPr>
          <w:rFonts w:cs="Calibri"/>
        </w:rPr>
        <w:t xml:space="preserve">mają podane wyłącznie wartości bezwzględne </w:t>
      </w:r>
      <w:r w:rsidR="00CD73F7">
        <w:rPr>
          <w:rFonts w:cs="Calibri"/>
        </w:rPr>
        <w:br/>
      </w:r>
      <w:r w:rsidRPr="00FD4794">
        <w:rPr>
          <w:rFonts w:cs="Calibri"/>
        </w:rPr>
        <w:t>w kilometrach lub sztukach</w:t>
      </w:r>
      <w:r w:rsidR="00CE5A3E" w:rsidRPr="00FD4794">
        <w:rPr>
          <w:rFonts w:cs="Calibri"/>
        </w:rPr>
        <w:t>,</w:t>
      </w:r>
      <w:r w:rsidRPr="00FD4794">
        <w:rPr>
          <w:rFonts w:cs="Calibri"/>
        </w:rPr>
        <w:t xml:space="preserve"> </w:t>
      </w:r>
    </w:p>
    <w:p w14:paraId="0ADF4B08" w14:textId="79008F5C" w:rsidR="00C62AF2" w:rsidRPr="00FD4794" w:rsidRDefault="00C62AF2" w:rsidP="00DD2EDA">
      <w:pPr>
        <w:pStyle w:val="Akapitzlist"/>
        <w:numPr>
          <w:ilvl w:val="0"/>
          <w:numId w:val="37"/>
        </w:numPr>
        <w:spacing w:after="120" w:line="276" w:lineRule="auto"/>
        <w:jc w:val="both"/>
        <w:rPr>
          <w:rFonts w:cs="Calibri"/>
        </w:rPr>
      </w:pPr>
      <w:r w:rsidRPr="00FD4794">
        <w:rPr>
          <w:rFonts w:cs="Calibri"/>
        </w:rPr>
        <w:t xml:space="preserve">obliczy wartości wskaźników wymienionych w </w:t>
      </w:r>
      <w:r w:rsidR="007C7D5C">
        <w:rPr>
          <w:rFonts w:cs="Calibri"/>
        </w:rPr>
        <w:t xml:space="preserve">rozporządzeniu </w:t>
      </w:r>
      <w:r w:rsidR="007C7D5C" w:rsidRPr="00FD4794">
        <w:rPr>
          <w:rFonts w:cs="Calibri"/>
        </w:rPr>
        <w:t xml:space="preserve">Ministra Gospodarki Morskiej </w:t>
      </w:r>
      <w:r w:rsidR="00CD73F7">
        <w:rPr>
          <w:rFonts w:cs="Calibri"/>
        </w:rPr>
        <w:br/>
        <w:t>i</w:t>
      </w:r>
      <w:r w:rsidR="007C7D5C" w:rsidRPr="00FD4794">
        <w:rPr>
          <w:rFonts w:cs="Calibri"/>
        </w:rPr>
        <w:t xml:space="preserve"> Żeglugi Śródlądowej z dnia 14 grudnia 2018 r. w sprawie zakresu informacji z realizacji działań zawartych w planach gospodarowania wodami na obszarach dorzeczy, planach zarządzania ryzykiem powodziowym i programie ochrony wód morskich</w:t>
      </w:r>
      <w:r w:rsidR="00CE5A3E" w:rsidRPr="00FD4794">
        <w:rPr>
          <w:rFonts w:cs="Calibri"/>
        </w:rPr>
        <w:t>,</w:t>
      </w:r>
    </w:p>
    <w:p w14:paraId="334E271B" w14:textId="77777777" w:rsidR="00407FAA" w:rsidRDefault="00CE5A3E" w:rsidP="00DD2EDA">
      <w:pPr>
        <w:pStyle w:val="Akapitzlist"/>
        <w:numPr>
          <w:ilvl w:val="0"/>
          <w:numId w:val="37"/>
        </w:numPr>
        <w:spacing w:after="120" w:line="276" w:lineRule="auto"/>
        <w:jc w:val="both"/>
        <w:rPr>
          <w:rFonts w:cs="Calibri"/>
        </w:rPr>
      </w:pPr>
      <w:r w:rsidRPr="00FD4794">
        <w:rPr>
          <w:rFonts w:cs="Calibri"/>
        </w:rPr>
        <w:t xml:space="preserve">oceni i </w:t>
      </w:r>
      <w:r w:rsidR="00407FAA" w:rsidRPr="00FD4794">
        <w:rPr>
          <w:rFonts w:cs="Calibri"/>
        </w:rPr>
        <w:t>opisze postęp w realizacji działań</w:t>
      </w:r>
      <w:r w:rsidR="00C62AF2" w:rsidRPr="00FD4794">
        <w:rPr>
          <w:rFonts w:cs="Calibri"/>
        </w:rPr>
        <w:t xml:space="preserve"> na</w:t>
      </w:r>
      <w:r w:rsidR="00E50115" w:rsidRPr="00FD4794">
        <w:rPr>
          <w:rFonts w:cs="Calibri"/>
        </w:rPr>
        <w:t xml:space="preserve"> podstawie obliczonych wskaźników</w:t>
      </w:r>
      <w:r w:rsidR="00407FAA" w:rsidRPr="00FD4794">
        <w:rPr>
          <w:rFonts w:cs="Calibri"/>
        </w:rPr>
        <w:t>,</w:t>
      </w:r>
    </w:p>
    <w:p w14:paraId="583F0F4C" w14:textId="7F0ECB4C" w:rsidR="00407FAA" w:rsidRPr="00FD4794" w:rsidRDefault="00407FAA" w:rsidP="00DD2EDA">
      <w:pPr>
        <w:pStyle w:val="Akapitzlist"/>
        <w:numPr>
          <w:ilvl w:val="0"/>
          <w:numId w:val="37"/>
        </w:numPr>
        <w:spacing w:after="120" w:line="276" w:lineRule="auto"/>
        <w:jc w:val="both"/>
        <w:rPr>
          <w:rFonts w:cs="Calibri"/>
        </w:rPr>
      </w:pPr>
      <w:r w:rsidRPr="00FD4794">
        <w:rPr>
          <w:rFonts w:cs="Calibri"/>
        </w:rPr>
        <w:t>oceni skuteczność działań</w:t>
      </w:r>
      <w:r w:rsidR="00B46ADE">
        <w:rPr>
          <w:rFonts w:cs="Calibri"/>
        </w:rPr>
        <w:t xml:space="preserve"> dla realizacji celów zarządzania ryzykiem powodz</w:t>
      </w:r>
      <w:r w:rsidR="00703A17">
        <w:rPr>
          <w:rFonts w:cs="Calibri"/>
        </w:rPr>
        <w:t>i</w:t>
      </w:r>
      <w:r w:rsidR="00B46ADE">
        <w:rPr>
          <w:rFonts w:cs="Calibri"/>
        </w:rPr>
        <w:t>owym</w:t>
      </w:r>
      <w:r w:rsidRPr="00FD4794">
        <w:rPr>
          <w:rFonts w:cs="Calibri"/>
        </w:rPr>
        <w:t>,</w:t>
      </w:r>
    </w:p>
    <w:p w14:paraId="063AC44F" w14:textId="77777777" w:rsidR="00EF3154" w:rsidRPr="00FD4794" w:rsidRDefault="00407FAA" w:rsidP="00DD2EDA">
      <w:pPr>
        <w:pStyle w:val="Akapitzlist"/>
        <w:numPr>
          <w:ilvl w:val="0"/>
          <w:numId w:val="37"/>
        </w:numPr>
        <w:spacing w:after="120" w:line="276" w:lineRule="auto"/>
        <w:jc w:val="both"/>
        <w:rPr>
          <w:rFonts w:cs="Calibri"/>
        </w:rPr>
      </w:pPr>
      <w:r w:rsidRPr="00FD4794">
        <w:rPr>
          <w:rFonts w:cs="Calibri"/>
        </w:rPr>
        <w:t xml:space="preserve">opisze </w:t>
      </w:r>
      <w:r w:rsidR="00EF3154" w:rsidRPr="00FD4794">
        <w:rPr>
          <w:rFonts w:cs="Calibri"/>
        </w:rPr>
        <w:t xml:space="preserve">i wyjaśni przyczyny </w:t>
      </w:r>
      <w:r w:rsidR="002D4589" w:rsidRPr="00FD4794">
        <w:rPr>
          <w:rFonts w:cs="Calibri"/>
        </w:rPr>
        <w:t>niezrealizowania</w:t>
      </w:r>
      <w:r w:rsidR="00EF3154" w:rsidRPr="00FD4794">
        <w:rPr>
          <w:rFonts w:cs="Calibri"/>
        </w:rPr>
        <w:t xml:space="preserve"> </w:t>
      </w:r>
      <w:r w:rsidR="004B0B89" w:rsidRPr="00FD4794">
        <w:rPr>
          <w:rFonts w:cs="Calibri"/>
        </w:rPr>
        <w:t xml:space="preserve">poszczególnych </w:t>
      </w:r>
      <w:r w:rsidR="00EF3154" w:rsidRPr="00FD4794">
        <w:rPr>
          <w:rFonts w:cs="Calibri"/>
        </w:rPr>
        <w:t>działań</w:t>
      </w:r>
      <w:r w:rsidRPr="00FD4794">
        <w:rPr>
          <w:rFonts w:cs="Calibri"/>
        </w:rPr>
        <w:t>.</w:t>
      </w:r>
    </w:p>
    <w:p w14:paraId="3A2026D6" w14:textId="24E16209" w:rsidR="009E56B3" w:rsidRDefault="00AC7E72" w:rsidP="00046DA6">
      <w:pPr>
        <w:spacing w:after="120" w:line="276" w:lineRule="auto"/>
        <w:jc w:val="both"/>
        <w:rPr>
          <w:rFonts w:cs="Calibri"/>
        </w:rPr>
      </w:pPr>
      <w:r w:rsidRPr="00FD4794">
        <w:rPr>
          <w:rFonts w:cs="Calibri"/>
        </w:rPr>
        <w:lastRenderedPageBreak/>
        <w:t>A</w:t>
      </w:r>
      <w:r w:rsidR="00E26BBB" w:rsidRPr="00FD4794">
        <w:rPr>
          <w:rFonts w:cs="Calibri"/>
        </w:rPr>
        <w:t xml:space="preserve">naliza </w:t>
      </w:r>
      <w:r w:rsidRPr="00FD4794">
        <w:rPr>
          <w:rFonts w:cs="Calibri"/>
        </w:rPr>
        <w:t xml:space="preserve">powinna stwierdzić czy </w:t>
      </w:r>
      <w:r w:rsidR="00E26BBB" w:rsidRPr="00FD4794">
        <w:rPr>
          <w:rFonts w:cs="Calibri"/>
        </w:rPr>
        <w:t>zaplanowane działania doprowadz</w:t>
      </w:r>
      <w:r w:rsidRPr="00FD4794">
        <w:rPr>
          <w:rFonts w:cs="Calibri"/>
        </w:rPr>
        <w:t>iły</w:t>
      </w:r>
      <w:r w:rsidR="00E26BBB" w:rsidRPr="00FD4794">
        <w:rPr>
          <w:rFonts w:cs="Calibri"/>
        </w:rPr>
        <w:t xml:space="preserve"> do osiągnięcia przyjętych celów zarządzania ryzykiem powodziowym i zidentyfikowa</w:t>
      </w:r>
      <w:r w:rsidRPr="00FD4794">
        <w:rPr>
          <w:rFonts w:cs="Calibri"/>
        </w:rPr>
        <w:t>ć</w:t>
      </w:r>
      <w:r w:rsidR="00E26BBB" w:rsidRPr="00FD4794">
        <w:rPr>
          <w:rFonts w:cs="Calibri"/>
        </w:rPr>
        <w:t xml:space="preserve"> </w:t>
      </w:r>
      <w:r w:rsidR="007B0567" w:rsidRPr="00FD4794">
        <w:rPr>
          <w:rFonts w:cs="Calibri"/>
        </w:rPr>
        <w:t xml:space="preserve">ewentualne </w:t>
      </w:r>
      <w:r w:rsidR="009B5DE3">
        <w:rPr>
          <w:rFonts w:cs="Calibri"/>
        </w:rPr>
        <w:t>przyczyny</w:t>
      </w:r>
      <w:r w:rsidR="00E26BBB" w:rsidRPr="00FD4794">
        <w:rPr>
          <w:rFonts w:cs="Calibri"/>
        </w:rPr>
        <w:t xml:space="preserve"> nieosiągnięcia </w:t>
      </w:r>
      <w:r w:rsidR="007B0567" w:rsidRPr="00FD4794">
        <w:rPr>
          <w:rFonts w:cs="Calibri"/>
        </w:rPr>
        <w:t xml:space="preserve">tych </w:t>
      </w:r>
      <w:r w:rsidR="00E26BBB" w:rsidRPr="00FD4794">
        <w:rPr>
          <w:rFonts w:cs="Calibri"/>
        </w:rPr>
        <w:t>celów</w:t>
      </w:r>
      <w:r w:rsidR="00CD73F7">
        <w:rPr>
          <w:rFonts w:cs="Calibri"/>
        </w:rPr>
        <w:t xml:space="preserve">, a także </w:t>
      </w:r>
      <w:r w:rsidR="009B5DE3">
        <w:rPr>
          <w:rFonts w:cs="Calibri"/>
        </w:rPr>
        <w:t xml:space="preserve">określić </w:t>
      </w:r>
      <w:r w:rsidR="00CD73F7">
        <w:rPr>
          <w:rFonts w:cs="Calibri"/>
        </w:rPr>
        <w:t xml:space="preserve">przyczyny niskiej </w:t>
      </w:r>
      <w:r w:rsidR="00A5468C">
        <w:rPr>
          <w:rFonts w:cs="Calibri"/>
        </w:rPr>
        <w:t>skuteczności</w:t>
      </w:r>
      <w:r w:rsidR="00CD73F7">
        <w:rPr>
          <w:rFonts w:cs="Calibri"/>
        </w:rPr>
        <w:t xml:space="preserve"> działań</w:t>
      </w:r>
      <w:r w:rsidR="007D7E63">
        <w:rPr>
          <w:rFonts w:cs="Calibri"/>
        </w:rPr>
        <w:t xml:space="preserve">, </w:t>
      </w:r>
      <w:r w:rsidR="00CD73F7">
        <w:rPr>
          <w:rFonts w:cs="Calibri"/>
        </w:rPr>
        <w:t>jeśli takie wystąpią po dokonaniu oceny skuteczności</w:t>
      </w:r>
      <w:r w:rsidRPr="00FD4794">
        <w:rPr>
          <w:rFonts w:cs="Calibri"/>
        </w:rPr>
        <w:t>.</w:t>
      </w:r>
      <w:r w:rsidR="00E26BBB" w:rsidRPr="00FD4794">
        <w:rPr>
          <w:rFonts w:cs="Calibri"/>
        </w:rPr>
        <w:t xml:space="preserve"> </w:t>
      </w:r>
      <w:r w:rsidRPr="00FD4794">
        <w:rPr>
          <w:rFonts w:cs="Calibri"/>
        </w:rPr>
        <w:t xml:space="preserve">Pozwoli to na </w:t>
      </w:r>
      <w:r w:rsidR="00E26BBB" w:rsidRPr="00FD4794">
        <w:rPr>
          <w:rFonts w:cs="Calibri"/>
        </w:rPr>
        <w:t>zaplanowanie działań zaradczych</w:t>
      </w:r>
      <w:r w:rsidRPr="00FD4794">
        <w:rPr>
          <w:rFonts w:cs="Calibri"/>
        </w:rPr>
        <w:t xml:space="preserve"> w ramach </w:t>
      </w:r>
      <w:r w:rsidR="00187330">
        <w:rPr>
          <w:rFonts w:cs="Calibri"/>
        </w:rPr>
        <w:t xml:space="preserve">drugiego </w:t>
      </w:r>
      <w:r w:rsidRPr="00FD4794">
        <w:rPr>
          <w:rFonts w:cs="Calibri"/>
        </w:rPr>
        <w:t>przeglądu i aktualizacji PZRP</w:t>
      </w:r>
      <w:r w:rsidR="00E26BBB" w:rsidRPr="00FD4794">
        <w:rPr>
          <w:rFonts w:cs="Calibri"/>
        </w:rPr>
        <w:t>.</w:t>
      </w:r>
    </w:p>
    <w:p w14:paraId="590BA4A0" w14:textId="638072A8" w:rsidR="00C63853" w:rsidRPr="00936113" w:rsidRDefault="00531188" w:rsidP="00046DA6">
      <w:pPr>
        <w:spacing w:after="120" w:line="276" w:lineRule="auto"/>
        <w:jc w:val="both"/>
        <w:rPr>
          <w:rFonts w:cs="Calibri"/>
        </w:rPr>
      </w:pPr>
      <w:r w:rsidRPr="00936113">
        <w:rPr>
          <w:rFonts w:cs="Calibri"/>
        </w:rPr>
        <w:t xml:space="preserve">Ponadto </w:t>
      </w:r>
      <w:r w:rsidR="009E56B3" w:rsidRPr="00936113">
        <w:rPr>
          <w:rFonts w:cs="Calibri"/>
        </w:rPr>
        <w:t xml:space="preserve">Wykonawca dokona oceny realizacji celów i działań w kontekście osiągnięcia </w:t>
      </w:r>
      <w:r w:rsidR="0047631E" w:rsidRPr="00936113">
        <w:rPr>
          <w:rFonts w:cs="Calibri"/>
        </w:rPr>
        <w:t xml:space="preserve">nadrzędnego </w:t>
      </w:r>
      <w:r w:rsidR="009E56B3" w:rsidRPr="00936113">
        <w:rPr>
          <w:rFonts w:cs="Calibri"/>
        </w:rPr>
        <w:t>celu</w:t>
      </w:r>
      <w:r w:rsidR="0047631E" w:rsidRPr="00936113">
        <w:rPr>
          <w:rFonts w:cs="Calibri"/>
        </w:rPr>
        <w:t xml:space="preserve"> </w:t>
      </w:r>
      <w:r w:rsidR="00933C17" w:rsidRPr="00936113">
        <w:t>planów zarządzania ryzykiem powodziowym, którym jest</w:t>
      </w:r>
      <w:r w:rsidR="00933C17" w:rsidRPr="00936113">
        <w:rPr>
          <w:b/>
          <w:bCs/>
        </w:rPr>
        <w:t xml:space="preserve"> </w:t>
      </w:r>
      <w:r w:rsidR="0047631E" w:rsidRPr="00936113">
        <w:rPr>
          <w:rFonts w:cs="Calibri"/>
        </w:rPr>
        <w:t>ograniczenie</w:t>
      </w:r>
      <w:r w:rsidR="009E56B3" w:rsidRPr="00936113">
        <w:rPr>
          <w:rFonts w:cs="Calibri"/>
        </w:rPr>
        <w:t xml:space="preserve"> potencjalnych negatywnych skutków powodzi dla życia i zdrowia ludzi, środowiska, dziedzictwa kulturowego oraz działalności gospodarczej</w:t>
      </w:r>
      <w:r w:rsidR="00C63853" w:rsidRPr="00936113">
        <w:rPr>
          <w:rFonts w:cs="Calibri"/>
        </w:rPr>
        <w:t>.</w:t>
      </w:r>
      <w:r w:rsidR="003F7C08" w:rsidRPr="00936113">
        <w:rPr>
          <w:rFonts w:cs="Calibri"/>
        </w:rPr>
        <w:t xml:space="preserve"> </w:t>
      </w:r>
    </w:p>
    <w:p w14:paraId="7E031F0E" w14:textId="5918FC7F" w:rsidR="00C63853" w:rsidRPr="00936113" w:rsidRDefault="00C63853" w:rsidP="00046DA6">
      <w:pPr>
        <w:spacing w:after="120" w:line="276" w:lineRule="auto"/>
        <w:jc w:val="both"/>
        <w:rPr>
          <w:rFonts w:cs="Calibri"/>
        </w:rPr>
      </w:pPr>
      <w:r w:rsidRPr="00936113">
        <w:rPr>
          <w:rFonts w:cs="Calibri"/>
        </w:rPr>
        <w:t xml:space="preserve">Należy ocenić postęp w </w:t>
      </w:r>
      <w:r w:rsidR="0043244F" w:rsidRPr="00936113">
        <w:rPr>
          <w:rFonts w:cs="Calibri"/>
        </w:rPr>
        <w:t>realizacji</w:t>
      </w:r>
      <w:r w:rsidRPr="00936113">
        <w:rPr>
          <w:rFonts w:cs="Calibri"/>
        </w:rPr>
        <w:t xml:space="preserve"> </w:t>
      </w:r>
      <w:r w:rsidR="00F43161" w:rsidRPr="00936113">
        <w:rPr>
          <w:rFonts w:cs="Calibri"/>
        </w:rPr>
        <w:t>poszczególnych komponentów celu nadrzędnego</w:t>
      </w:r>
      <w:r w:rsidRPr="00936113">
        <w:rPr>
          <w:rFonts w:cs="Calibri"/>
        </w:rPr>
        <w:t>:</w:t>
      </w:r>
    </w:p>
    <w:p w14:paraId="75EC9E88" w14:textId="0583EC7A" w:rsidR="00C63853" w:rsidRPr="00936113" w:rsidRDefault="00F43161" w:rsidP="00BC1C4B">
      <w:pPr>
        <w:pStyle w:val="Akapitzlist"/>
        <w:numPr>
          <w:ilvl w:val="0"/>
          <w:numId w:val="104"/>
        </w:numPr>
        <w:spacing w:after="120" w:line="276" w:lineRule="auto"/>
        <w:jc w:val="both"/>
        <w:rPr>
          <w:rFonts w:cs="Calibri"/>
        </w:rPr>
      </w:pPr>
      <w:r w:rsidRPr="00936113">
        <w:rPr>
          <w:rFonts w:cs="Calibri"/>
        </w:rPr>
        <w:t xml:space="preserve">ograniczaniu </w:t>
      </w:r>
      <w:r w:rsidR="00C63853" w:rsidRPr="00936113">
        <w:rPr>
          <w:rFonts w:cs="Calibri"/>
        </w:rPr>
        <w:t>potencjalnych negatywnych skutków powodzi dla życia i zdrowia ludzi,</w:t>
      </w:r>
    </w:p>
    <w:p w14:paraId="667350C9" w14:textId="36BFE33F" w:rsidR="00C63853" w:rsidRPr="00936113" w:rsidRDefault="00F43161" w:rsidP="00BC1C4B">
      <w:pPr>
        <w:pStyle w:val="Akapitzlist"/>
        <w:numPr>
          <w:ilvl w:val="0"/>
          <w:numId w:val="104"/>
        </w:numPr>
        <w:spacing w:after="120" w:line="276" w:lineRule="auto"/>
        <w:jc w:val="both"/>
        <w:rPr>
          <w:rFonts w:cs="Calibri"/>
        </w:rPr>
      </w:pPr>
      <w:r w:rsidRPr="00936113">
        <w:rPr>
          <w:rFonts w:cs="Calibri"/>
        </w:rPr>
        <w:t xml:space="preserve">ograniczaniu </w:t>
      </w:r>
      <w:r w:rsidR="00C63853" w:rsidRPr="00936113">
        <w:rPr>
          <w:rFonts w:cs="Calibri"/>
        </w:rPr>
        <w:t>potencjalnych negatywnych skutków powodzi dla środowiska</w:t>
      </w:r>
      <w:r w:rsidR="002A3F0A">
        <w:rPr>
          <w:rFonts w:cs="Calibri"/>
        </w:rPr>
        <w:t>,</w:t>
      </w:r>
    </w:p>
    <w:p w14:paraId="0376122A" w14:textId="03FDDEFF" w:rsidR="00C63853" w:rsidRPr="00936113" w:rsidRDefault="00F43161" w:rsidP="00BC1C4B">
      <w:pPr>
        <w:pStyle w:val="Akapitzlist"/>
        <w:numPr>
          <w:ilvl w:val="0"/>
          <w:numId w:val="104"/>
        </w:numPr>
        <w:spacing w:after="120" w:line="276" w:lineRule="auto"/>
        <w:jc w:val="both"/>
        <w:rPr>
          <w:rFonts w:cs="Calibri"/>
        </w:rPr>
      </w:pPr>
      <w:r w:rsidRPr="00936113">
        <w:rPr>
          <w:rFonts w:cs="Calibri"/>
        </w:rPr>
        <w:t xml:space="preserve">ograniczaniu potencjalnych negatywnych skutków powodzi dla </w:t>
      </w:r>
      <w:r w:rsidR="00C63853" w:rsidRPr="00936113">
        <w:rPr>
          <w:rFonts w:cs="Calibri"/>
        </w:rPr>
        <w:t>dziedzictwa kulturowego</w:t>
      </w:r>
      <w:r w:rsidR="002A3F0A">
        <w:rPr>
          <w:rFonts w:cs="Calibri"/>
        </w:rPr>
        <w:t>,</w:t>
      </w:r>
    </w:p>
    <w:p w14:paraId="7EE12F38" w14:textId="7E6A323E" w:rsidR="00C63853" w:rsidRPr="00936113" w:rsidRDefault="00F43161" w:rsidP="00BC1C4B">
      <w:pPr>
        <w:pStyle w:val="Akapitzlist"/>
        <w:numPr>
          <w:ilvl w:val="0"/>
          <w:numId w:val="104"/>
        </w:numPr>
        <w:spacing w:after="120" w:line="276" w:lineRule="auto"/>
        <w:jc w:val="both"/>
        <w:rPr>
          <w:rFonts w:cs="Calibri"/>
        </w:rPr>
      </w:pPr>
      <w:r w:rsidRPr="00936113">
        <w:rPr>
          <w:rFonts w:cs="Calibri"/>
        </w:rPr>
        <w:t xml:space="preserve">ograniczaniu potencjalnych negatywnych skutków powodzi dla </w:t>
      </w:r>
      <w:r w:rsidR="00C63853" w:rsidRPr="00936113">
        <w:rPr>
          <w:rFonts w:cs="Calibri"/>
        </w:rPr>
        <w:t>działalności gospodarczej</w:t>
      </w:r>
      <w:r w:rsidR="002A3F0A">
        <w:rPr>
          <w:rFonts w:cs="Calibri"/>
        </w:rPr>
        <w:t>,</w:t>
      </w:r>
    </w:p>
    <w:p w14:paraId="1789BB2E" w14:textId="5793AD7E" w:rsidR="00E26BBB" w:rsidRPr="00FD4794" w:rsidRDefault="00F43161" w:rsidP="00046DA6">
      <w:pPr>
        <w:spacing w:after="120" w:line="276" w:lineRule="auto"/>
        <w:jc w:val="both"/>
        <w:rPr>
          <w:rFonts w:cs="Calibri"/>
        </w:rPr>
      </w:pPr>
      <w:r w:rsidRPr="00936113">
        <w:rPr>
          <w:rFonts w:cs="Calibri"/>
        </w:rPr>
        <w:t xml:space="preserve">w </w:t>
      </w:r>
      <w:r w:rsidR="00C63853" w:rsidRPr="00936113">
        <w:rPr>
          <w:rFonts w:cs="Calibri"/>
        </w:rPr>
        <w:t xml:space="preserve">wyniku realizacji </w:t>
      </w:r>
      <w:r w:rsidR="00421229" w:rsidRPr="00936113">
        <w:rPr>
          <w:rFonts w:cs="Calibri"/>
        </w:rPr>
        <w:t>planów zarządzania ryzykiem powodziowym</w:t>
      </w:r>
      <w:r w:rsidR="0047631E" w:rsidRPr="00936113">
        <w:rPr>
          <w:rFonts w:cs="Calibri"/>
        </w:rPr>
        <w:t xml:space="preserve">, </w:t>
      </w:r>
      <w:r w:rsidR="00C63853" w:rsidRPr="00936113">
        <w:rPr>
          <w:rFonts w:cs="Calibri"/>
        </w:rPr>
        <w:t xml:space="preserve">celów </w:t>
      </w:r>
      <w:r w:rsidRPr="00936113">
        <w:rPr>
          <w:rFonts w:cs="Calibri"/>
        </w:rPr>
        <w:t>głównych i szczegółowych oraz</w:t>
      </w:r>
      <w:r w:rsidR="00C63853" w:rsidRPr="00936113">
        <w:rPr>
          <w:rFonts w:cs="Calibri"/>
        </w:rPr>
        <w:t xml:space="preserve"> działań</w:t>
      </w:r>
      <w:r w:rsidR="009E56B3" w:rsidRPr="00936113">
        <w:rPr>
          <w:rFonts w:cs="Calibri"/>
        </w:rPr>
        <w:t>.</w:t>
      </w:r>
    </w:p>
    <w:p w14:paraId="19DE9B32" w14:textId="2996E2A9" w:rsidR="00005E79" w:rsidRPr="00FD4794" w:rsidRDefault="00005E79" w:rsidP="00046DA6">
      <w:pPr>
        <w:spacing w:after="120" w:line="276" w:lineRule="auto"/>
        <w:jc w:val="both"/>
        <w:rPr>
          <w:rFonts w:cs="Calibri"/>
        </w:rPr>
      </w:pPr>
      <w:r w:rsidRPr="00FD4794">
        <w:rPr>
          <w:rFonts w:cs="Calibri"/>
        </w:rPr>
        <w:t xml:space="preserve">Ponadto Wykonawca przeprowadzi ocenę skutków środowiskowych realizacji PZRP zgodnie ze sposobem monitorowania opisanym w PZRP w </w:t>
      </w:r>
      <w:r w:rsidR="00187330">
        <w:rPr>
          <w:rFonts w:cs="Calibri"/>
        </w:rPr>
        <w:t>drugim</w:t>
      </w:r>
      <w:r w:rsidRPr="00FD4794">
        <w:rPr>
          <w:rFonts w:cs="Calibri"/>
        </w:rPr>
        <w:t xml:space="preserve"> cyklu planistycznym</w:t>
      </w:r>
      <w:r w:rsidR="00D316D6">
        <w:rPr>
          <w:rFonts w:cs="Calibri"/>
        </w:rPr>
        <w:t xml:space="preserve"> i </w:t>
      </w:r>
      <w:r w:rsidR="00D316D6" w:rsidRPr="00DE7550">
        <w:rPr>
          <w:rFonts w:cs="Calibri"/>
        </w:rPr>
        <w:t>„Raporcie dotyczącym metod i sposobu przeprowadzenia monitoringu aPZRP</w:t>
      </w:r>
      <w:r w:rsidR="00163604">
        <w:rPr>
          <w:rFonts w:cs="Calibri"/>
        </w:rPr>
        <w:t xml:space="preserve"> Podręcznik</w:t>
      </w:r>
      <w:r w:rsidR="00D316D6" w:rsidRPr="00DE7550">
        <w:rPr>
          <w:rFonts w:cs="Calibri"/>
        </w:rPr>
        <w:t xml:space="preserve">”, stanowiącym załącznik nr 1 do </w:t>
      </w:r>
      <w:r w:rsidR="00D316D6">
        <w:rPr>
          <w:rFonts w:cs="Calibri"/>
        </w:rPr>
        <w:t>rozporządzeń przyjmujących plany zarządzania ryzykiem powodziowym</w:t>
      </w:r>
      <w:r w:rsidRPr="00FD4794">
        <w:rPr>
          <w:rFonts w:cs="Calibri"/>
        </w:rPr>
        <w:t>.</w:t>
      </w:r>
    </w:p>
    <w:p w14:paraId="0BF48B95" w14:textId="77777777" w:rsidR="00E26BBB" w:rsidRPr="00332BC4" w:rsidRDefault="00AC7E72" w:rsidP="00332BC4">
      <w:pPr>
        <w:pStyle w:val="11Normalny"/>
        <w:rPr>
          <w:rFonts w:ascii="Calibri" w:eastAsia="Calibri" w:hAnsi="Calibri" w:cs="Calibri"/>
          <w:sz w:val="22"/>
          <w:szCs w:val="22"/>
          <w:lang w:eastAsia="en-US"/>
        </w:rPr>
      </w:pPr>
      <w:r w:rsidRPr="00332BC4">
        <w:rPr>
          <w:rFonts w:ascii="Calibri" w:eastAsia="Calibri" w:hAnsi="Calibri" w:cs="Calibri"/>
          <w:sz w:val="22"/>
          <w:szCs w:val="22"/>
          <w:lang w:eastAsia="en-US"/>
        </w:rPr>
        <w:t>Raport z realizacji prac powinien zawierać</w:t>
      </w:r>
      <w:r w:rsidR="00E26BBB" w:rsidRPr="00332BC4">
        <w:rPr>
          <w:rFonts w:ascii="Calibri" w:eastAsia="Calibri" w:hAnsi="Calibri" w:cs="Calibri"/>
          <w:sz w:val="22"/>
          <w:szCs w:val="22"/>
          <w:lang w:eastAsia="en-US"/>
        </w:rPr>
        <w:t>:</w:t>
      </w:r>
    </w:p>
    <w:p w14:paraId="2A618EFD" w14:textId="5F21CE33" w:rsidR="00332BC4" w:rsidRPr="00332BC4" w:rsidRDefault="00AC7E72" w:rsidP="00BC1C4B">
      <w:pPr>
        <w:pStyle w:val="11Normalny"/>
        <w:numPr>
          <w:ilvl w:val="0"/>
          <w:numId w:val="95"/>
        </w:numPr>
        <w:rPr>
          <w:rFonts w:ascii="Calibri" w:eastAsia="Calibri" w:hAnsi="Calibri" w:cs="Calibri"/>
          <w:sz w:val="22"/>
          <w:szCs w:val="22"/>
          <w:lang w:eastAsia="en-US"/>
        </w:rPr>
      </w:pPr>
      <w:r w:rsidRPr="00332BC4">
        <w:rPr>
          <w:rFonts w:ascii="Calibri" w:eastAsia="Calibri" w:hAnsi="Calibri" w:cs="Calibri"/>
          <w:sz w:val="22"/>
          <w:szCs w:val="22"/>
          <w:lang w:eastAsia="en-US"/>
        </w:rPr>
        <w:t xml:space="preserve">wyniki </w:t>
      </w:r>
      <w:r w:rsidR="00E26BBB" w:rsidRPr="00332BC4">
        <w:rPr>
          <w:rFonts w:ascii="Calibri" w:eastAsia="Calibri" w:hAnsi="Calibri" w:cs="Calibri"/>
          <w:sz w:val="22"/>
          <w:szCs w:val="22"/>
          <w:lang w:eastAsia="en-US"/>
        </w:rPr>
        <w:t>ocen</w:t>
      </w:r>
      <w:r w:rsidRPr="00332BC4">
        <w:rPr>
          <w:rFonts w:ascii="Calibri" w:eastAsia="Calibri" w:hAnsi="Calibri" w:cs="Calibri"/>
          <w:sz w:val="22"/>
          <w:szCs w:val="22"/>
          <w:lang w:eastAsia="en-US"/>
        </w:rPr>
        <w:t>y</w:t>
      </w:r>
      <w:r w:rsidR="00E26BBB" w:rsidRPr="00332BC4">
        <w:rPr>
          <w:rFonts w:ascii="Calibri" w:eastAsia="Calibri" w:hAnsi="Calibri" w:cs="Calibri"/>
          <w:sz w:val="22"/>
          <w:szCs w:val="22"/>
          <w:lang w:eastAsia="en-US"/>
        </w:rPr>
        <w:t xml:space="preserve"> postępów w realizacji działań </w:t>
      </w:r>
      <w:r w:rsidR="00076C32" w:rsidRPr="00332BC4">
        <w:rPr>
          <w:rFonts w:ascii="Calibri" w:eastAsia="Calibri" w:hAnsi="Calibri" w:cs="Calibri"/>
          <w:sz w:val="22"/>
          <w:szCs w:val="22"/>
          <w:lang w:eastAsia="en-US"/>
        </w:rPr>
        <w:t xml:space="preserve">i wyniki oceny skuteczności działań </w:t>
      </w:r>
      <w:r w:rsidR="00E26BBB" w:rsidRPr="00332BC4">
        <w:rPr>
          <w:rFonts w:ascii="Calibri" w:eastAsia="Calibri" w:hAnsi="Calibri" w:cs="Calibri"/>
          <w:sz w:val="22"/>
          <w:szCs w:val="22"/>
          <w:lang w:eastAsia="en-US"/>
        </w:rPr>
        <w:t xml:space="preserve">ujętych na listach PZRP z </w:t>
      </w:r>
      <w:r w:rsidR="00187330" w:rsidRPr="00332BC4">
        <w:rPr>
          <w:rFonts w:ascii="Calibri" w:eastAsia="Calibri" w:hAnsi="Calibri" w:cs="Calibri"/>
          <w:sz w:val="22"/>
          <w:szCs w:val="22"/>
          <w:lang w:eastAsia="en-US"/>
        </w:rPr>
        <w:t>2</w:t>
      </w:r>
      <w:r w:rsidR="00E26BBB" w:rsidRPr="00332BC4">
        <w:rPr>
          <w:rFonts w:ascii="Calibri" w:eastAsia="Calibri" w:hAnsi="Calibri" w:cs="Calibri"/>
          <w:sz w:val="22"/>
          <w:szCs w:val="22"/>
          <w:lang w:eastAsia="en-US"/>
        </w:rPr>
        <w:t xml:space="preserve"> cyklu planistycznego</w:t>
      </w:r>
      <w:r w:rsidR="00332BC4">
        <w:rPr>
          <w:rFonts w:ascii="Calibri" w:eastAsia="Calibri" w:hAnsi="Calibri" w:cs="Calibri"/>
          <w:sz w:val="22"/>
          <w:szCs w:val="22"/>
          <w:lang w:eastAsia="en-US"/>
        </w:rPr>
        <w:t>,</w:t>
      </w:r>
    </w:p>
    <w:p w14:paraId="25B002BF" w14:textId="24B6C32B" w:rsidR="00332BC4" w:rsidRPr="00332BC4" w:rsidRDefault="00AC7E72" w:rsidP="00BC1C4B">
      <w:pPr>
        <w:pStyle w:val="11Normalny"/>
        <w:numPr>
          <w:ilvl w:val="0"/>
          <w:numId w:val="95"/>
        </w:numPr>
        <w:rPr>
          <w:rFonts w:ascii="Calibri" w:eastAsia="Calibri" w:hAnsi="Calibri" w:cs="Calibri"/>
          <w:sz w:val="22"/>
          <w:szCs w:val="22"/>
          <w:lang w:eastAsia="en-US"/>
        </w:rPr>
      </w:pPr>
      <w:r w:rsidRPr="00332BC4">
        <w:rPr>
          <w:rFonts w:ascii="Calibri" w:eastAsia="Calibri" w:hAnsi="Calibri" w:cs="Calibri"/>
          <w:sz w:val="22"/>
          <w:szCs w:val="22"/>
          <w:lang w:eastAsia="en-US"/>
        </w:rPr>
        <w:t xml:space="preserve">wyniki </w:t>
      </w:r>
      <w:r w:rsidR="00E26BBB" w:rsidRPr="00332BC4">
        <w:rPr>
          <w:rFonts w:ascii="Calibri" w:eastAsia="Calibri" w:hAnsi="Calibri" w:cs="Calibri"/>
          <w:sz w:val="22"/>
          <w:szCs w:val="22"/>
          <w:lang w:eastAsia="en-US"/>
        </w:rPr>
        <w:t>ocen</w:t>
      </w:r>
      <w:r w:rsidRPr="00332BC4">
        <w:rPr>
          <w:rFonts w:ascii="Calibri" w:eastAsia="Calibri" w:hAnsi="Calibri" w:cs="Calibri"/>
          <w:sz w:val="22"/>
          <w:szCs w:val="22"/>
          <w:lang w:eastAsia="en-US"/>
        </w:rPr>
        <w:t>y</w:t>
      </w:r>
      <w:r w:rsidR="00E26BBB" w:rsidRPr="00332BC4">
        <w:rPr>
          <w:rFonts w:ascii="Calibri" w:eastAsia="Calibri" w:hAnsi="Calibri" w:cs="Calibri"/>
          <w:sz w:val="22"/>
          <w:szCs w:val="22"/>
          <w:lang w:eastAsia="en-US"/>
        </w:rPr>
        <w:t xml:space="preserve"> postępów w realizacji celów zarządzania ryzykiem powodziowym określonych w PZRP z </w:t>
      </w:r>
      <w:r w:rsidR="00187330" w:rsidRPr="00332BC4">
        <w:rPr>
          <w:rFonts w:ascii="Calibri" w:eastAsia="Calibri" w:hAnsi="Calibri" w:cs="Calibri"/>
          <w:sz w:val="22"/>
          <w:szCs w:val="22"/>
          <w:lang w:eastAsia="en-US"/>
        </w:rPr>
        <w:t>2</w:t>
      </w:r>
      <w:r w:rsidR="00E26BBB" w:rsidRPr="00332BC4">
        <w:rPr>
          <w:rFonts w:ascii="Calibri" w:eastAsia="Calibri" w:hAnsi="Calibri" w:cs="Calibri"/>
          <w:sz w:val="22"/>
          <w:szCs w:val="22"/>
          <w:lang w:eastAsia="en-US"/>
        </w:rPr>
        <w:t xml:space="preserve"> cyklu planistycznego</w:t>
      </w:r>
      <w:r w:rsidRPr="00332BC4">
        <w:rPr>
          <w:rFonts w:ascii="Calibri" w:eastAsia="Calibri" w:hAnsi="Calibri" w:cs="Calibri"/>
          <w:sz w:val="22"/>
          <w:szCs w:val="22"/>
          <w:lang w:eastAsia="en-US"/>
        </w:rPr>
        <w:t xml:space="preserve">, z uwzględnieniem identyfikacji </w:t>
      </w:r>
      <w:r w:rsidR="009B5DE3">
        <w:rPr>
          <w:rFonts w:ascii="Calibri" w:eastAsia="Calibri" w:hAnsi="Calibri" w:cs="Calibri"/>
          <w:sz w:val="22"/>
          <w:szCs w:val="22"/>
          <w:lang w:eastAsia="en-US"/>
        </w:rPr>
        <w:t>przyczyn</w:t>
      </w:r>
      <w:r w:rsidRPr="00332BC4">
        <w:rPr>
          <w:rFonts w:ascii="Calibri" w:eastAsia="Calibri" w:hAnsi="Calibri" w:cs="Calibri"/>
          <w:sz w:val="22"/>
          <w:szCs w:val="22"/>
          <w:lang w:eastAsia="en-US"/>
        </w:rPr>
        <w:t xml:space="preserve"> nieosiągnięcia tych celów</w:t>
      </w:r>
      <w:r w:rsidR="00187330" w:rsidRPr="00332BC4">
        <w:rPr>
          <w:rFonts w:ascii="Calibri" w:eastAsia="Calibri" w:hAnsi="Calibri" w:cs="Calibri"/>
          <w:sz w:val="22"/>
          <w:szCs w:val="22"/>
          <w:lang w:eastAsia="en-US"/>
        </w:rPr>
        <w:t>,</w:t>
      </w:r>
    </w:p>
    <w:p w14:paraId="3C25A396" w14:textId="377D1A6F" w:rsidR="00332BC4" w:rsidRDefault="00005E79" w:rsidP="00BC1C4B">
      <w:pPr>
        <w:pStyle w:val="11Normalny"/>
        <w:numPr>
          <w:ilvl w:val="0"/>
          <w:numId w:val="95"/>
        </w:numPr>
        <w:rPr>
          <w:rFonts w:ascii="Calibri" w:eastAsia="Calibri" w:hAnsi="Calibri" w:cs="Calibri"/>
          <w:sz w:val="22"/>
          <w:szCs w:val="22"/>
          <w:lang w:eastAsia="en-US"/>
        </w:rPr>
      </w:pPr>
      <w:r w:rsidRPr="00332BC4">
        <w:rPr>
          <w:rFonts w:ascii="Calibri" w:eastAsia="Calibri" w:hAnsi="Calibri" w:cs="Calibri"/>
          <w:sz w:val="22"/>
          <w:szCs w:val="22"/>
          <w:lang w:eastAsia="en-US"/>
        </w:rPr>
        <w:t>wyniki monitoringu skutków środowiskowych realizacji PZRP</w:t>
      </w:r>
      <w:r w:rsidR="00187330" w:rsidRPr="00332BC4">
        <w:rPr>
          <w:rFonts w:ascii="Calibri" w:eastAsia="Calibri" w:hAnsi="Calibri" w:cs="Calibri"/>
          <w:sz w:val="22"/>
          <w:szCs w:val="22"/>
          <w:lang w:eastAsia="en-US"/>
        </w:rPr>
        <w:t xml:space="preserve"> z 2 cyklu planistycznego</w:t>
      </w:r>
      <w:r w:rsidR="00E26BBB" w:rsidRPr="00332BC4">
        <w:rPr>
          <w:rFonts w:ascii="Calibri" w:eastAsia="Calibri" w:hAnsi="Calibri" w:cs="Calibri"/>
          <w:sz w:val="22"/>
          <w:szCs w:val="22"/>
          <w:lang w:eastAsia="en-US"/>
        </w:rPr>
        <w:t>.</w:t>
      </w:r>
    </w:p>
    <w:p w14:paraId="32BFB71C" w14:textId="336FA328" w:rsidR="000C439F" w:rsidRPr="00936113" w:rsidRDefault="000C439F" w:rsidP="00BC1C4B">
      <w:pPr>
        <w:pStyle w:val="11Normalny"/>
        <w:numPr>
          <w:ilvl w:val="0"/>
          <w:numId w:val="95"/>
        </w:numPr>
        <w:rPr>
          <w:rFonts w:ascii="Calibri" w:eastAsia="Calibri" w:hAnsi="Calibri" w:cs="Calibri"/>
          <w:sz w:val="22"/>
          <w:szCs w:val="22"/>
          <w:lang w:eastAsia="en-US"/>
        </w:rPr>
      </w:pPr>
      <w:r w:rsidRPr="00936113">
        <w:rPr>
          <w:rFonts w:ascii="Calibri" w:eastAsia="Calibri" w:hAnsi="Calibri" w:cs="Calibri"/>
          <w:sz w:val="22"/>
          <w:szCs w:val="22"/>
          <w:lang w:eastAsia="en-US"/>
        </w:rPr>
        <w:t xml:space="preserve">Ocenę postępu realizacji celu nadrzędnego planów zarządzania ryzykiem powodziowym w podziale na poszczególne komponenty. </w:t>
      </w:r>
    </w:p>
    <w:p w14:paraId="50EE2476" w14:textId="3113B5C6" w:rsidR="00A1523D" w:rsidRPr="00332BC4" w:rsidRDefault="00A1523D" w:rsidP="00BC1C4B">
      <w:pPr>
        <w:pStyle w:val="11Normalny"/>
        <w:numPr>
          <w:ilvl w:val="0"/>
          <w:numId w:val="95"/>
        </w:numPr>
        <w:rPr>
          <w:rFonts w:ascii="Calibri" w:eastAsia="Calibri" w:hAnsi="Calibri" w:cs="Calibri"/>
          <w:sz w:val="22"/>
          <w:szCs w:val="22"/>
          <w:lang w:eastAsia="en-US"/>
        </w:rPr>
      </w:pPr>
      <w:r w:rsidRPr="77D0F74E">
        <w:rPr>
          <w:rFonts w:ascii="Calibri" w:eastAsia="Calibri" w:hAnsi="Calibri" w:cs="Calibri"/>
          <w:sz w:val="22"/>
          <w:szCs w:val="22"/>
          <w:lang w:eastAsia="en-US"/>
        </w:rPr>
        <w:t>Propozycj</w:t>
      </w:r>
      <w:r w:rsidR="71FEDD08" w:rsidRPr="77D0F74E">
        <w:rPr>
          <w:rFonts w:ascii="Calibri" w:eastAsia="Calibri" w:hAnsi="Calibri" w:cs="Calibri"/>
          <w:sz w:val="22"/>
          <w:szCs w:val="22"/>
          <w:lang w:eastAsia="en-US"/>
        </w:rPr>
        <w:t>ę</w:t>
      </w:r>
      <w:r w:rsidRPr="77D0F74E">
        <w:rPr>
          <w:rFonts w:ascii="Calibri" w:eastAsia="Calibri" w:hAnsi="Calibri" w:cs="Calibri"/>
          <w:sz w:val="22"/>
          <w:szCs w:val="22"/>
          <w:lang w:eastAsia="en-US"/>
        </w:rPr>
        <w:t xml:space="preserve"> sposobu poprawy monitoringu realizacji działań i celów określonych w PZRP</w:t>
      </w:r>
      <w:r w:rsidR="000F37BB" w:rsidRPr="77D0F74E">
        <w:rPr>
          <w:rFonts w:ascii="Calibri" w:eastAsia="Calibri" w:hAnsi="Calibri" w:cs="Calibri"/>
          <w:sz w:val="22"/>
          <w:szCs w:val="22"/>
          <w:lang w:eastAsia="en-US"/>
        </w:rPr>
        <w:t>.</w:t>
      </w:r>
    </w:p>
    <w:p w14:paraId="5AF9A52C" w14:textId="7E13C73C" w:rsidR="0065130F" w:rsidRPr="0075005C" w:rsidRDefault="0065130F"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1.4.2</w:t>
      </w:r>
      <w:r w:rsidRPr="0075005C">
        <w:rPr>
          <w:rFonts w:asciiTheme="minorHAnsi" w:hAnsiTheme="minorHAnsi" w:cstheme="minorHAnsi"/>
          <w:color w:val="auto"/>
          <w:sz w:val="22"/>
          <w:szCs w:val="22"/>
          <w:u w:val="single"/>
        </w:rPr>
        <w:tab/>
        <w:t>Ankietyzacja interesariuszy – podmiotów odpowiedzialnych za realizację działań związanych</w:t>
      </w:r>
      <w:r w:rsidR="00E5540A" w:rsidRPr="0075005C">
        <w:rPr>
          <w:rFonts w:asciiTheme="minorHAnsi" w:hAnsiTheme="minorHAnsi" w:cstheme="minorHAnsi"/>
          <w:color w:val="auto"/>
          <w:sz w:val="22"/>
          <w:szCs w:val="22"/>
          <w:u w:val="single"/>
        </w:rPr>
        <w:t xml:space="preserve"> </w:t>
      </w:r>
      <w:r w:rsidRPr="0075005C">
        <w:rPr>
          <w:rFonts w:asciiTheme="minorHAnsi" w:hAnsiTheme="minorHAnsi" w:cstheme="minorHAnsi"/>
          <w:color w:val="auto"/>
          <w:sz w:val="22"/>
          <w:szCs w:val="22"/>
          <w:u w:val="single"/>
        </w:rPr>
        <w:t>z zarządzaniem ryzykiem powodziowym.</w:t>
      </w:r>
    </w:p>
    <w:p w14:paraId="1B79EC21" w14:textId="02A5758D" w:rsidR="001F02B0" w:rsidRPr="00FD4794" w:rsidRDefault="0065130F" w:rsidP="0075005C">
      <w:pPr>
        <w:spacing w:before="240" w:after="120" w:line="276" w:lineRule="auto"/>
        <w:jc w:val="both"/>
        <w:rPr>
          <w:rFonts w:cs="Calibri"/>
        </w:rPr>
      </w:pPr>
      <w:r>
        <w:rPr>
          <w:rFonts w:cs="Times New Roman"/>
        </w:rPr>
        <w:t xml:space="preserve">Celem ankietyzacji jest uzyskanie </w:t>
      </w:r>
      <w:r w:rsidR="00A167B0" w:rsidRPr="00FD4794">
        <w:rPr>
          <w:rFonts w:cs="Calibri"/>
        </w:rPr>
        <w:t xml:space="preserve">danych i informacji o zrealizowanych, realizowanych i planowanych działaniach podejmowanych przez </w:t>
      </w:r>
      <w:r w:rsidR="00E710AA" w:rsidRPr="00FD4794">
        <w:rPr>
          <w:rFonts w:cs="Calibri"/>
        </w:rPr>
        <w:t xml:space="preserve">inne niż Wody Polskie </w:t>
      </w:r>
      <w:r w:rsidR="00A167B0" w:rsidRPr="00FD4794">
        <w:rPr>
          <w:rFonts w:cs="Calibri"/>
        </w:rPr>
        <w:t xml:space="preserve">podmioty odpowiedzialne za </w:t>
      </w:r>
      <w:r w:rsidR="00D75B76" w:rsidRPr="00FD4794">
        <w:rPr>
          <w:rFonts w:cs="Calibri"/>
        </w:rPr>
        <w:t>poszczególne</w:t>
      </w:r>
      <w:r w:rsidR="00A81749" w:rsidRPr="00FD4794">
        <w:rPr>
          <w:rFonts w:cs="Calibri"/>
        </w:rPr>
        <w:t xml:space="preserve"> elementy zarządzania ryzykiem powodziowym, w szczególności </w:t>
      </w:r>
      <w:r w:rsidR="0045262B">
        <w:rPr>
          <w:rFonts w:cs="Calibri"/>
        </w:rPr>
        <w:t xml:space="preserve">ukierunkowanych na </w:t>
      </w:r>
      <w:r w:rsidR="00A81749" w:rsidRPr="00FD4794">
        <w:rPr>
          <w:rFonts w:cs="Calibri"/>
        </w:rPr>
        <w:t xml:space="preserve">zapobieganie, ochronę, stan należytego przygotowania i reagowanie w przypadku wystąpienia powodzi, usuwanie </w:t>
      </w:r>
      <w:r w:rsidR="00A81749" w:rsidRPr="00FD4794">
        <w:rPr>
          <w:rFonts w:cs="Calibri"/>
        </w:rPr>
        <w:lastRenderedPageBreak/>
        <w:t>skutków powodzi, odbudowę i wyciąganie wniosków w celu ograniczania potencjalnych negatywnych skutków powodzi dla zdrowia ludzi, środowiska, dziedzictwa kulturowego oraz działalności gospodarczej, w</w:t>
      </w:r>
      <w:r w:rsidR="00C25D6C" w:rsidRPr="00FD4794">
        <w:rPr>
          <w:rFonts w:cs="Calibri"/>
        </w:rPr>
        <w:t> </w:t>
      </w:r>
      <w:r w:rsidR="00A81749" w:rsidRPr="00FD4794">
        <w:rPr>
          <w:rFonts w:cs="Calibri"/>
        </w:rPr>
        <w:t xml:space="preserve">zakresie określonym w przepisach ustawy – Prawo wodne </w:t>
      </w:r>
      <w:r w:rsidR="001F02B0" w:rsidRPr="00FD4794">
        <w:rPr>
          <w:rFonts w:cs="Calibri"/>
        </w:rPr>
        <w:t xml:space="preserve">(art. </w:t>
      </w:r>
      <w:r w:rsidR="006D402D">
        <w:rPr>
          <w:rFonts w:cs="Calibri"/>
        </w:rPr>
        <w:t>163, art. 165</w:t>
      </w:r>
      <w:r w:rsidR="001F02B0" w:rsidRPr="00FD4794">
        <w:rPr>
          <w:rFonts w:cs="Calibri"/>
        </w:rPr>
        <w:t>)</w:t>
      </w:r>
      <w:r w:rsidR="006D402D">
        <w:rPr>
          <w:rFonts w:cs="Calibri"/>
        </w:rPr>
        <w:t xml:space="preserve"> </w:t>
      </w:r>
      <w:r w:rsidR="00A81749" w:rsidRPr="00FD4794">
        <w:rPr>
          <w:rFonts w:cs="Calibri"/>
        </w:rPr>
        <w:t>oraz w przepisach odrębnych.</w:t>
      </w:r>
      <w:r w:rsidR="00DF389E" w:rsidRPr="00FD4794">
        <w:rPr>
          <w:rFonts w:cs="Calibri"/>
        </w:rPr>
        <w:t xml:space="preserve"> </w:t>
      </w:r>
    </w:p>
    <w:p w14:paraId="2DA1F5A2" w14:textId="77777777" w:rsidR="00973B49" w:rsidRPr="00FD4794" w:rsidRDefault="00973B49" w:rsidP="00A167B0">
      <w:pPr>
        <w:spacing w:after="120" w:line="276" w:lineRule="auto"/>
        <w:jc w:val="both"/>
        <w:rPr>
          <w:rFonts w:cs="Calibri"/>
        </w:rPr>
      </w:pPr>
      <w:r w:rsidRPr="00FD4794">
        <w:rPr>
          <w:rFonts w:cs="Calibri"/>
        </w:rPr>
        <w:t>Przedmiotem ankietyzacji powinny być:</w:t>
      </w:r>
    </w:p>
    <w:p w14:paraId="39591A0C" w14:textId="3170470B" w:rsidR="00973B49" w:rsidRPr="00FD4794" w:rsidRDefault="002A3A67" w:rsidP="00DD2EDA">
      <w:pPr>
        <w:pStyle w:val="Akapitzlist"/>
        <w:numPr>
          <w:ilvl w:val="0"/>
          <w:numId w:val="35"/>
        </w:numPr>
        <w:spacing w:after="120" w:line="276" w:lineRule="auto"/>
        <w:jc w:val="both"/>
        <w:rPr>
          <w:rFonts w:cs="Calibri"/>
        </w:rPr>
      </w:pPr>
      <w:r w:rsidRPr="00FD4794">
        <w:rPr>
          <w:rFonts w:cs="Calibri"/>
        </w:rPr>
        <w:t xml:space="preserve">działania </w:t>
      </w:r>
      <w:r w:rsidR="00973B49" w:rsidRPr="00FD4794">
        <w:rPr>
          <w:rFonts w:cs="Calibri"/>
        </w:rPr>
        <w:t xml:space="preserve">podjęte lub prowadzone w okresie obowiązywania PZRP opracowanych w </w:t>
      </w:r>
      <w:r w:rsidR="000F37BB">
        <w:rPr>
          <w:rFonts w:cs="Calibri"/>
        </w:rPr>
        <w:t>2</w:t>
      </w:r>
      <w:r w:rsidR="00973B49" w:rsidRPr="00FD4794">
        <w:rPr>
          <w:rFonts w:cs="Calibri"/>
        </w:rPr>
        <w:t xml:space="preserve"> cyklu planistycznym</w:t>
      </w:r>
      <w:r w:rsidRPr="00FD4794">
        <w:rPr>
          <w:rFonts w:cs="Calibri"/>
        </w:rPr>
        <w:t xml:space="preserve"> wykazane w planach zarządzania ryzykiem powodziowym</w:t>
      </w:r>
      <w:r w:rsidR="00973B49" w:rsidRPr="00FD4794">
        <w:rPr>
          <w:rFonts w:cs="Calibri"/>
        </w:rPr>
        <w:t>,</w:t>
      </w:r>
    </w:p>
    <w:p w14:paraId="2A49222A" w14:textId="2C93C34E" w:rsidR="002A3A67" w:rsidRPr="00FD4794" w:rsidRDefault="002A3A67" w:rsidP="00DD2EDA">
      <w:pPr>
        <w:pStyle w:val="Akapitzlist"/>
        <w:numPr>
          <w:ilvl w:val="0"/>
          <w:numId w:val="35"/>
        </w:numPr>
        <w:rPr>
          <w:rFonts w:cs="Calibri"/>
        </w:rPr>
      </w:pPr>
      <w:r w:rsidRPr="00FD4794">
        <w:rPr>
          <w:rFonts w:cs="Calibri"/>
        </w:rPr>
        <w:t xml:space="preserve">działania podjęte lub prowadzone w okresie obowiązywania PZRP opracowanych w </w:t>
      </w:r>
      <w:r w:rsidR="000F37BB">
        <w:rPr>
          <w:rFonts w:cs="Calibri"/>
        </w:rPr>
        <w:t>2</w:t>
      </w:r>
      <w:r w:rsidRPr="00FD4794">
        <w:rPr>
          <w:rFonts w:cs="Calibri"/>
        </w:rPr>
        <w:t xml:space="preserve"> cyklu planistycznym nie zawarte w </w:t>
      </w:r>
      <w:r w:rsidR="00F6210D">
        <w:rPr>
          <w:rFonts w:cs="Calibri"/>
        </w:rPr>
        <w:t xml:space="preserve">zaktualizowanych </w:t>
      </w:r>
      <w:r w:rsidRPr="00FD4794">
        <w:rPr>
          <w:rFonts w:cs="Calibri"/>
        </w:rPr>
        <w:t>planach zarządzania ryzykiem powodziowym a realizujących cele PZRP,</w:t>
      </w:r>
    </w:p>
    <w:p w14:paraId="6D42E37F" w14:textId="2FB1CF19" w:rsidR="000C0288" w:rsidRPr="00FD4794" w:rsidRDefault="001F02B0" w:rsidP="00DD2EDA">
      <w:pPr>
        <w:pStyle w:val="Akapitzlist"/>
        <w:numPr>
          <w:ilvl w:val="0"/>
          <w:numId w:val="35"/>
        </w:numPr>
        <w:spacing w:after="120" w:line="276" w:lineRule="auto"/>
        <w:jc w:val="both"/>
        <w:rPr>
          <w:rFonts w:cs="Calibri"/>
        </w:rPr>
      </w:pPr>
      <w:r>
        <w:rPr>
          <w:rFonts w:cs="Calibri"/>
        </w:rPr>
        <w:t>o</w:t>
      </w:r>
      <w:r w:rsidR="000C0288" w:rsidRPr="00FD4794">
        <w:rPr>
          <w:rFonts w:cs="Calibri"/>
        </w:rPr>
        <w:t>kreślenie przyczyny niepodjęcia działań lub niezrealizowania działa</w:t>
      </w:r>
      <w:r w:rsidR="000C0288">
        <w:rPr>
          <w:rFonts w:cs="Calibri"/>
        </w:rPr>
        <w:t>ń</w:t>
      </w:r>
      <w:r w:rsidR="000C0288" w:rsidRPr="00FD4794">
        <w:rPr>
          <w:rFonts w:cs="Calibri"/>
        </w:rPr>
        <w:t xml:space="preserve"> w planowanym przedziale czasowym wraz z informacją, czy planowana jest realizacja/kontynuacja działa</w:t>
      </w:r>
      <w:r w:rsidR="000C0288">
        <w:rPr>
          <w:rFonts w:cs="Calibri"/>
        </w:rPr>
        <w:t>ń,</w:t>
      </w:r>
    </w:p>
    <w:p w14:paraId="52B07CFF" w14:textId="3DAF0DDF" w:rsidR="00973B49" w:rsidRPr="001F02B0" w:rsidRDefault="002A3A67" w:rsidP="00DD2EDA">
      <w:pPr>
        <w:pStyle w:val="Akapitzlist"/>
        <w:numPr>
          <w:ilvl w:val="0"/>
          <w:numId w:val="35"/>
        </w:numPr>
        <w:spacing w:after="120" w:line="276" w:lineRule="auto"/>
        <w:jc w:val="both"/>
        <w:rPr>
          <w:rFonts w:cs="Calibri"/>
        </w:rPr>
      </w:pPr>
      <w:r w:rsidRPr="001F02B0">
        <w:rPr>
          <w:rFonts w:cs="Calibri"/>
        </w:rPr>
        <w:t xml:space="preserve">działania, </w:t>
      </w:r>
      <w:r w:rsidR="00973B49" w:rsidRPr="001F02B0">
        <w:rPr>
          <w:rFonts w:cs="Calibri"/>
        </w:rPr>
        <w:t xml:space="preserve">których podjęcie jest planowane w okresie obowiązywania </w:t>
      </w:r>
      <w:r w:rsidR="00F6210D" w:rsidRPr="001F02B0">
        <w:rPr>
          <w:rFonts w:cs="Calibri"/>
        </w:rPr>
        <w:t xml:space="preserve">drugiego </w:t>
      </w:r>
      <w:r w:rsidR="00973B49" w:rsidRPr="001F02B0">
        <w:rPr>
          <w:rFonts w:cs="Calibri"/>
        </w:rPr>
        <w:t xml:space="preserve">przeglądu </w:t>
      </w:r>
      <w:r w:rsidR="00F6210D" w:rsidRPr="001F02B0">
        <w:rPr>
          <w:rFonts w:cs="Calibri"/>
        </w:rPr>
        <w:br/>
      </w:r>
      <w:r w:rsidR="00973B49" w:rsidRPr="001F02B0">
        <w:rPr>
          <w:rFonts w:cs="Calibri"/>
        </w:rPr>
        <w:t xml:space="preserve">i aktualizacji PZRP w </w:t>
      </w:r>
      <w:r w:rsidR="000F37BB" w:rsidRPr="001F02B0">
        <w:rPr>
          <w:rFonts w:cs="Calibri"/>
        </w:rPr>
        <w:t>3</w:t>
      </w:r>
      <w:r w:rsidR="00C25D6C" w:rsidRPr="001F02B0">
        <w:rPr>
          <w:rFonts w:cs="Calibri"/>
        </w:rPr>
        <w:t> </w:t>
      </w:r>
      <w:r w:rsidR="00973B49" w:rsidRPr="001F02B0">
        <w:rPr>
          <w:rFonts w:cs="Calibri"/>
        </w:rPr>
        <w:t>cyklu planistycznym</w:t>
      </w:r>
      <w:r w:rsidR="00AE6892" w:rsidRPr="001F02B0">
        <w:rPr>
          <w:rFonts w:cs="Calibri"/>
        </w:rPr>
        <w:t xml:space="preserve"> (lata 202</w:t>
      </w:r>
      <w:r w:rsidR="000F37BB" w:rsidRPr="001F02B0">
        <w:rPr>
          <w:rFonts w:cs="Calibri"/>
        </w:rPr>
        <w:t>8</w:t>
      </w:r>
      <w:r w:rsidR="00AE6892" w:rsidRPr="001F02B0">
        <w:rPr>
          <w:rFonts w:cs="Calibri"/>
        </w:rPr>
        <w:t xml:space="preserve"> - 20</w:t>
      </w:r>
      <w:r w:rsidR="000F37BB" w:rsidRPr="001F02B0">
        <w:rPr>
          <w:rFonts w:cs="Calibri"/>
        </w:rPr>
        <w:t>33</w:t>
      </w:r>
      <w:r w:rsidR="00AE6892" w:rsidRPr="001F02B0">
        <w:rPr>
          <w:rFonts w:cs="Calibri"/>
        </w:rPr>
        <w:t>)</w:t>
      </w:r>
      <w:r w:rsidR="000C0288" w:rsidRPr="001F02B0">
        <w:rPr>
          <w:rFonts w:cs="Calibri"/>
        </w:rPr>
        <w:t>.</w:t>
      </w:r>
    </w:p>
    <w:p w14:paraId="5BE94ACA" w14:textId="40ABB1E2" w:rsidR="00E710AA" w:rsidRDefault="00E710AA" w:rsidP="00E710AA">
      <w:pPr>
        <w:spacing w:after="120" w:line="276" w:lineRule="auto"/>
        <w:jc w:val="both"/>
        <w:rPr>
          <w:rFonts w:cs="Times New Roman"/>
        </w:rPr>
      </w:pPr>
      <w:r w:rsidRPr="003E37DD">
        <w:rPr>
          <w:rFonts w:cs="Times New Roman"/>
        </w:rPr>
        <w:t xml:space="preserve">Konieczne jest zweryfikowanie czy </w:t>
      </w:r>
      <w:r>
        <w:rPr>
          <w:rFonts w:cs="Times New Roman"/>
        </w:rPr>
        <w:t xml:space="preserve">podmioty wskazane jako odpowiedzialne za realizację działań </w:t>
      </w:r>
      <w:r w:rsidR="00F6210D">
        <w:rPr>
          <w:rFonts w:cs="Times New Roman"/>
        </w:rPr>
        <w:br/>
      </w:r>
      <w:r>
        <w:rPr>
          <w:rFonts w:cs="Times New Roman"/>
        </w:rPr>
        <w:t xml:space="preserve">w PZRP </w:t>
      </w:r>
      <w:r w:rsidR="005E26DF">
        <w:rPr>
          <w:rFonts w:cs="Times New Roman"/>
        </w:rPr>
        <w:t xml:space="preserve">w 2 cyklu planistycznym </w:t>
      </w:r>
      <w:r w:rsidRPr="003E37DD">
        <w:rPr>
          <w:rFonts w:cs="Times New Roman"/>
        </w:rPr>
        <w:t xml:space="preserve">podtrzymują zamiar realizacji przypisanych im działań (nie dotyczy działań zakończonych). </w:t>
      </w:r>
    </w:p>
    <w:p w14:paraId="1FE701F9" w14:textId="15E81EA7" w:rsidR="00E710AA" w:rsidRPr="003E37DD" w:rsidRDefault="00E710AA" w:rsidP="00E710AA">
      <w:pPr>
        <w:spacing w:after="120" w:line="276" w:lineRule="auto"/>
        <w:jc w:val="both"/>
        <w:rPr>
          <w:rFonts w:cs="Times New Roman"/>
        </w:rPr>
      </w:pPr>
      <w:r>
        <w:rPr>
          <w:rFonts w:cs="Times New Roman"/>
        </w:rPr>
        <w:t xml:space="preserve">Podmioty </w:t>
      </w:r>
      <w:r w:rsidRPr="003E37DD">
        <w:rPr>
          <w:rFonts w:cs="Times New Roman"/>
        </w:rPr>
        <w:t xml:space="preserve">zgłaszające </w:t>
      </w:r>
      <w:r>
        <w:rPr>
          <w:rFonts w:cs="Times New Roman"/>
        </w:rPr>
        <w:t xml:space="preserve">zamiar realizacji działań </w:t>
      </w:r>
      <w:r w:rsidRPr="003E37DD">
        <w:rPr>
          <w:rFonts w:cs="Times New Roman"/>
        </w:rPr>
        <w:t xml:space="preserve">powinny przedstawić </w:t>
      </w:r>
      <w:r w:rsidR="003406D6">
        <w:rPr>
          <w:rFonts w:cs="Times New Roman"/>
        </w:rPr>
        <w:t xml:space="preserve">informacje w zakresie pozwalającym na przeprowadzenie analiz prowadzących do </w:t>
      </w:r>
      <w:r w:rsidR="005E26DF">
        <w:rPr>
          <w:rFonts w:cs="Times New Roman"/>
        </w:rPr>
        <w:t xml:space="preserve">ewentualnego </w:t>
      </w:r>
      <w:r w:rsidR="003406D6">
        <w:rPr>
          <w:rFonts w:cs="Times New Roman"/>
        </w:rPr>
        <w:t>uwzględnienia tych działań w ramach</w:t>
      </w:r>
      <w:r w:rsidR="00F6210D">
        <w:rPr>
          <w:rFonts w:cs="Times New Roman"/>
        </w:rPr>
        <w:t xml:space="preserve"> drugiego</w:t>
      </w:r>
      <w:r w:rsidR="003406D6">
        <w:rPr>
          <w:rFonts w:cs="Times New Roman"/>
        </w:rPr>
        <w:t xml:space="preserve"> przeglądu i aktualizacji PZRP, </w:t>
      </w:r>
      <w:r w:rsidRPr="003E37DD">
        <w:rPr>
          <w:rFonts w:cs="Times New Roman"/>
        </w:rPr>
        <w:t>w tym wskazać źródła finansowania lub potencjalne źródła finansowania</w:t>
      </w:r>
      <w:r w:rsidR="003251BF">
        <w:rPr>
          <w:rFonts w:cs="Times New Roman"/>
        </w:rPr>
        <w:t xml:space="preserve"> oraz opisy działań i ich lokalizacje w celu umożliwienia analizy ich zasadności dla ochrony przed powodzią</w:t>
      </w:r>
      <w:r w:rsidRPr="003E37DD">
        <w:rPr>
          <w:rFonts w:cs="Times New Roman"/>
        </w:rPr>
        <w:t>. Uzyskane w ten sposób informacje powinny być wzięte pod uwagę przy podejmowaniu ostatecznej decyzji dot. uwzględnienia tych inwestycji na listach PZRP</w:t>
      </w:r>
      <w:r w:rsidR="00F6210D">
        <w:rPr>
          <w:rFonts w:cs="Times New Roman"/>
        </w:rPr>
        <w:t xml:space="preserve"> w 3 cyklu planistycznym</w:t>
      </w:r>
      <w:r w:rsidRPr="003E37DD">
        <w:rPr>
          <w:rFonts w:cs="Times New Roman"/>
        </w:rPr>
        <w:t>.</w:t>
      </w:r>
    </w:p>
    <w:p w14:paraId="7C437815" w14:textId="77777777" w:rsidR="00E710AA" w:rsidRPr="00427A81" w:rsidRDefault="00E710AA" w:rsidP="00E710AA">
      <w:pPr>
        <w:spacing w:after="120" w:line="276" w:lineRule="auto"/>
        <w:jc w:val="both"/>
      </w:pPr>
      <w:r w:rsidRPr="00427A81">
        <w:t>W ramach podzadania 1.4.2 Wykonawca:</w:t>
      </w:r>
    </w:p>
    <w:p w14:paraId="4362BA89" w14:textId="57CF56C9" w:rsidR="00E710AA" w:rsidRPr="00427A81" w:rsidRDefault="00E710AA" w:rsidP="00DD2EDA">
      <w:pPr>
        <w:numPr>
          <w:ilvl w:val="0"/>
          <w:numId w:val="31"/>
        </w:numPr>
        <w:spacing w:after="120" w:line="276" w:lineRule="auto"/>
        <w:ind w:left="426"/>
        <w:jc w:val="both"/>
      </w:pPr>
      <w:r w:rsidRPr="00427A81">
        <w:t xml:space="preserve">Opracuje zawartość i formę ankiety. W tym celu </w:t>
      </w:r>
      <w:r w:rsidR="003406D6">
        <w:t>p</w:t>
      </w:r>
      <w:r w:rsidRPr="00427A81">
        <w:t>rzeprowadz</w:t>
      </w:r>
      <w:r w:rsidR="003406D6">
        <w:t>i</w:t>
      </w:r>
      <w:r w:rsidRPr="00427A81">
        <w:t xml:space="preserve"> analiz</w:t>
      </w:r>
      <w:r w:rsidR="003406D6">
        <w:t>ę</w:t>
      </w:r>
      <w:r w:rsidRPr="00427A81">
        <w:t xml:space="preserve"> ankiet dotyczących podobnych zagadnień. </w:t>
      </w:r>
      <w:r w:rsidR="1337333C">
        <w:t xml:space="preserve">Ankieta powinna zawierać m.in. opis działania. </w:t>
      </w:r>
      <w:r w:rsidRPr="00427A81">
        <w:t>Wykonawca przekaże Zamawiającemu projekt ankiety w</w:t>
      </w:r>
      <w:r w:rsidR="00C25D6C">
        <w:t> </w:t>
      </w:r>
      <w:r w:rsidRPr="00427A81">
        <w:t xml:space="preserve">terminie </w:t>
      </w:r>
      <w:r w:rsidR="4E7D2143">
        <w:t>45</w:t>
      </w:r>
      <w:r w:rsidRPr="00427A81">
        <w:t xml:space="preserve"> dni od podpisania </w:t>
      </w:r>
      <w:r w:rsidR="001B7A96">
        <w:t>Umowy</w:t>
      </w:r>
      <w:r w:rsidRPr="00427A81">
        <w:t xml:space="preserve"> (równocześnie z układem i zarysem treści zaktualizowanej Metodyki </w:t>
      </w:r>
      <w:r w:rsidR="79B033CA">
        <w:t>3.</w:t>
      </w:r>
      <w:r w:rsidRPr="00427A81">
        <w:t>PZRP).</w:t>
      </w:r>
    </w:p>
    <w:p w14:paraId="3D9AEBD1" w14:textId="77777777" w:rsidR="00E710AA" w:rsidRDefault="004B0B89" w:rsidP="00DD2EDA">
      <w:pPr>
        <w:numPr>
          <w:ilvl w:val="0"/>
          <w:numId w:val="31"/>
        </w:numPr>
        <w:spacing w:after="120" w:line="276" w:lineRule="auto"/>
        <w:ind w:left="426"/>
        <w:jc w:val="both"/>
      </w:pPr>
      <w:r w:rsidRPr="004B0B89">
        <w:t xml:space="preserve">Wykonawca dokona identyfikacji wszystkich podmiotów odpowiedzialnych za realizację działań </w:t>
      </w:r>
      <w:r>
        <w:t>i</w:t>
      </w:r>
      <w:r w:rsidR="00C17AE5">
        <w:t> </w:t>
      </w:r>
      <w:r>
        <w:t>p</w:t>
      </w:r>
      <w:r w:rsidR="00E710AA" w:rsidRPr="00427A81">
        <w:t xml:space="preserve">rzygotuje listę odbiorców ankiet zawierającą m.in. nazwę odbiorcy, aktualny adres korespondencyjny (w tym adres </w:t>
      </w:r>
      <w:r w:rsidR="009C7F64">
        <w:t xml:space="preserve">e-mail i </w:t>
      </w:r>
      <w:proofErr w:type="spellStart"/>
      <w:r w:rsidR="00E710AA" w:rsidRPr="00427A81">
        <w:t>ePUAP</w:t>
      </w:r>
      <w:proofErr w:type="spellEnd"/>
      <w:r w:rsidR="00E710AA" w:rsidRPr="00427A81">
        <w:t>) oraz dane kontaktowe osoby/jednostki organizacyjnej odpowiedzialnej za wypełnienie ankiety. Lista odbiorców ankiet powinna zostać przygotowana i przekazana Zamawiającemu w postaci tabelarycznej.</w:t>
      </w:r>
    </w:p>
    <w:p w14:paraId="7B5586CA" w14:textId="24431F9E" w:rsidR="00E710AA" w:rsidRDefault="00E710AA" w:rsidP="0020729B">
      <w:pPr>
        <w:spacing w:after="120" w:line="276" w:lineRule="auto"/>
        <w:contextualSpacing/>
        <w:jc w:val="both"/>
      </w:pPr>
      <w:r>
        <w:t>Podstawą do ustalenia listy ankietowanych podmiotów/interesariuszy powinny być</w:t>
      </w:r>
      <w:r w:rsidR="009E7BD5">
        <w:t xml:space="preserve"> przede wszystkim</w:t>
      </w:r>
      <w:r>
        <w:t>:</w:t>
      </w:r>
    </w:p>
    <w:p w14:paraId="1B20F9BB" w14:textId="76D6B427" w:rsidR="00E710AA" w:rsidRDefault="00E710AA" w:rsidP="00DD2EDA">
      <w:pPr>
        <w:pStyle w:val="Akapitzlist"/>
        <w:numPr>
          <w:ilvl w:val="0"/>
          <w:numId w:val="33"/>
        </w:numPr>
        <w:spacing w:after="120" w:line="276" w:lineRule="auto"/>
        <w:jc w:val="both"/>
      </w:pPr>
      <w:r>
        <w:t xml:space="preserve">Plany zarządzania ryzykiem powodziowym dla obszarów dorzeczy opracowane w </w:t>
      </w:r>
      <w:r w:rsidR="0020729B">
        <w:t>2</w:t>
      </w:r>
      <w:r>
        <w:t xml:space="preserve"> cyklu planistycznym;</w:t>
      </w:r>
    </w:p>
    <w:p w14:paraId="5B1948A2" w14:textId="77777777" w:rsidR="00E710AA" w:rsidRDefault="00E710AA" w:rsidP="00DD2EDA">
      <w:pPr>
        <w:pStyle w:val="Akapitzlist"/>
        <w:numPr>
          <w:ilvl w:val="0"/>
          <w:numId w:val="33"/>
        </w:numPr>
        <w:spacing w:after="120" w:line="276" w:lineRule="auto"/>
        <w:jc w:val="both"/>
      </w:pPr>
      <w:r>
        <w:lastRenderedPageBreak/>
        <w:t>Krajowy Plan Zarządzania Kryzysowego, a w szczególności zawarte w nim:</w:t>
      </w:r>
    </w:p>
    <w:p w14:paraId="7404568D" w14:textId="77777777" w:rsidR="00E710AA" w:rsidRDefault="00E710AA" w:rsidP="00DD2EDA">
      <w:pPr>
        <w:pStyle w:val="Akapitzlist"/>
        <w:numPr>
          <w:ilvl w:val="0"/>
          <w:numId w:val="32"/>
        </w:numPr>
        <w:spacing w:after="120" w:line="276" w:lineRule="auto"/>
        <w:jc w:val="both"/>
      </w:pPr>
      <w:r w:rsidRPr="009F0C09">
        <w:t>Zadania i obowiązki uczestników zarządzania kryzysowego</w:t>
      </w:r>
      <w:r>
        <w:t xml:space="preserve"> </w:t>
      </w:r>
      <w:r w:rsidRPr="009F0C09">
        <w:t>w</w:t>
      </w:r>
      <w:r>
        <w:t xml:space="preserve"> </w:t>
      </w:r>
      <w:r w:rsidRPr="009F0C09">
        <w:t>formie siat</w:t>
      </w:r>
      <w:r>
        <w:t>ek</w:t>
      </w:r>
      <w:r w:rsidRPr="009F0C09">
        <w:t xml:space="preserve"> bezpieczeństwa</w:t>
      </w:r>
      <w:r>
        <w:t xml:space="preserve"> dla faz zapobiegania, przygotowania, reagowania i odbudowy,</w:t>
      </w:r>
    </w:p>
    <w:p w14:paraId="6579480C" w14:textId="77777777" w:rsidR="00E710AA" w:rsidRDefault="00E710AA" w:rsidP="00DD2EDA">
      <w:pPr>
        <w:pStyle w:val="Akapitzlist"/>
        <w:numPr>
          <w:ilvl w:val="0"/>
          <w:numId w:val="32"/>
        </w:numPr>
        <w:spacing w:after="120" w:line="276" w:lineRule="auto"/>
        <w:jc w:val="both"/>
      </w:pPr>
      <w:r>
        <w:t>Zadania w zakresie monitorowania zagrożenia powodzią,</w:t>
      </w:r>
    </w:p>
    <w:p w14:paraId="78CDD2B1" w14:textId="77777777" w:rsidR="00E710AA" w:rsidRDefault="00E710AA" w:rsidP="00DD2EDA">
      <w:pPr>
        <w:pStyle w:val="Akapitzlist"/>
        <w:numPr>
          <w:ilvl w:val="0"/>
          <w:numId w:val="32"/>
        </w:numPr>
        <w:spacing w:after="120" w:line="276" w:lineRule="auto"/>
        <w:jc w:val="both"/>
      </w:pPr>
      <w:r w:rsidRPr="00054AA5">
        <w:t>Procedury reagowania kryzysowego, określające sposób postępowania w sytuacjach kryzysowych –zestawienie katalogów i modułów zadaniowych ministrów i wojewodów</w:t>
      </w:r>
      <w:r>
        <w:t>,</w:t>
      </w:r>
    </w:p>
    <w:p w14:paraId="0B18C471" w14:textId="2FFBD255" w:rsidR="005321E7" w:rsidRDefault="00E710AA" w:rsidP="00DD2EDA">
      <w:pPr>
        <w:pStyle w:val="Akapitzlist"/>
        <w:numPr>
          <w:ilvl w:val="0"/>
          <w:numId w:val="32"/>
        </w:numPr>
        <w:spacing w:after="120" w:line="276" w:lineRule="auto"/>
        <w:jc w:val="both"/>
      </w:pPr>
      <w:r w:rsidRPr="00054AA5">
        <w:t>Procedury realizacji zadań z zakresu zarządzania kryzysowego –standardowe procedury operacyjne, w tym związane z ochroną infrastruktury krytyczne</w:t>
      </w:r>
      <w:r>
        <w:t>j</w:t>
      </w:r>
      <w:r w:rsidR="005321E7">
        <w:t>,</w:t>
      </w:r>
    </w:p>
    <w:p w14:paraId="5034EB81" w14:textId="77777777" w:rsidR="00E710AA" w:rsidRDefault="005321E7" w:rsidP="00DD2EDA">
      <w:pPr>
        <w:pStyle w:val="Akapitzlist"/>
        <w:numPr>
          <w:ilvl w:val="0"/>
          <w:numId w:val="32"/>
        </w:numPr>
        <w:spacing w:after="120" w:line="276" w:lineRule="auto"/>
        <w:jc w:val="both"/>
      </w:pPr>
      <w:r>
        <w:t>Podmioty odpowiedzialne za wykonywanie działań, które przyczyniają się do ograniczenia ryzyka powodziowego zgodnie z obowiązującymi przepisami prawa.</w:t>
      </w:r>
    </w:p>
    <w:p w14:paraId="193BA682" w14:textId="56C9925E" w:rsidR="00E11472" w:rsidRDefault="00E11472" w:rsidP="00E11472">
      <w:pPr>
        <w:spacing w:after="120" w:line="276" w:lineRule="auto"/>
        <w:ind w:left="357"/>
        <w:jc w:val="both"/>
      </w:pPr>
      <w:r>
        <w:t xml:space="preserve">Ankietyzacją powinny również być objęte </w:t>
      </w:r>
      <w:r w:rsidR="0020729B">
        <w:t>jednostki samorządu terytorialnego (</w:t>
      </w:r>
      <w:r w:rsidR="00C012E3">
        <w:t>JST</w:t>
      </w:r>
      <w:r w:rsidR="0020729B">
        <w:t>)</w:t>
      </w:r>
      <w:r>
        <w:t xml:space="preserve"> realizujące też miękkie działania (np. Miejskie Plany Adaptacji, ekspertyzy, projekty). Zgodnie z art. 163 ust. 1 ustawy </w:t>
      </w:r>
      <w:r w:rsidR="006531FB">
        <w:t xml:space="preserve">- </w:t>
      </w:r>
      <w:r>
        <w:t>Prawo wodne ochrona przed powodzią jest zadaniem organów administracj</w:t>
      </w:r>
      <w:r w:rsidR="009E7BD5">
        <w:t>i</w:t>
      </w:r>
      <w:r>
        <w:t xml:space="preserve"> samorządowej i rządowej</w:t>
      </w:r>
      <w:r w:rsidR="00C012E3">
        <w:t>.</w:t>
      </w:r>
    </w:p>
    <w:p w14:paraId="4E5217C2" w14:textId="4D837916" w:rsidR="006D402D" w:rsidRDefault="006D402D" w:rsidP="0020729B">
      <w:pPr>
        <w:spacing w:after="120" w:line="276" w:lineRule="auto"/>
        <w:jc w:val="both"/>
      </w:pPr>
      <w:r>
        <w:t>Wykonawca:</w:t>
      </w:r>
    </w:p>
    <w:p w14:paraId="206F7942" w14:textId="4934800D" w:rsidR="00E710AA" w:rsidRPr="00427A81" w:rsidRDefault="00E710AA" w:rsidP="00DD2EDA">
      <w:pPr>
        <w:numPr>
          <w:ilvl w:val="0"/>
          <w:numId w:val="31"/>
        </w:numPr>
        <w:spacing w:after="120" w:line="276" w:lineRule="auto"/>
        <w:ind w:left="357" w:hanging="357"/>
        <w:jc w:val="both"/>
      </w:pPr>
      <w:r w:rsidRPr="00427A81">
        <w:t xml:space="preserve">Przeprowadzi wysyłkę ankiety wraz z pismem przewodnim poprzez platformę </w:t>
      </w:r>
      <w:proofErr w:type="spellStart"/>
      <w:r w:rsidRPr="00427A81">
        <w:t>ePUAP</w:t>
      </w:r>
      <w:proofErr w:type="spellEnd"/>
      <w:r w:rsidRPr="00427A81">
        <w:t xml:space="preserve"> lub pocztą tradycyjną </w:t>
      </w:r>
      <w:r w:rsidR="00771EAF">
        <w:t>oraz</w:t>
      </w:r>
      <w:r w:rsidRPr="00427A81">
        <w:t xml:space="preserve"> pocztą elektroniczną. </w:t>
      </w:r>
    </w:p>
    <w:p w14:paraId="6F8B9D02" w14:textId="77777777" w:rsidR="00E710AA" w:rsidRPr="00427A81" w:rsidRDefault="00E710AA" w:rsidP="00DD2EDA">
      <w:pPr>
        <w:numPr>
          <w:ilvl w:val="0"/>
          <w:numId w:val="31"/>
        </w:numPr>
        <w:spacing w:after="120" w:line="276" w:lineRule="auto"/>
        <w:ind w:left="357" w:hanging="357"/>
        <w:contextualSpacing/>
        <w:jc w:val="both"/>
      </w:pPr>
      <w:r w:rsidRPr="00427A81">
        <w:t>Opracuje dane uzyskane w wyniku ankietyzacji w następującym zakresie:</w:t>
      </w:r>
    </w:p>
    <w:p w14:paraId="5A13533B" w14:textId="50B95720" w:rsidR="00E710AA" w:rsidRPr="00427A81" w:rsidRDefault="00E710AA" w:rsidP="00DD2EDA">
      <w:pPr>
        <w:numPr>
          <w:ilvl w:val="0"/>
          <w:numId w:val="34"/>
        </w:numPr>
        <w:spacing w:after="120" w:line="276" w:lineRule="auto"/>
        <w:contextualSpacing/>
        <w:jc w:val="both"/>
      </w:pPr>
      <w:r w:rsidRPr="00427A81">
        <w:t xml:space="preserve">digitalizacja wszystkich materiałów otrzymanych w formie papierowej i zapisanie w </w:t>
      </w:r>
      <w:r w:rsidR="005340DB">
        <w:t>R</w:t>
      </w:r>
      <w:r w:rsidRPr="00427A81">
        <w:t xml:space="preserve">epozytorium dokumentów </w:t>
      </w:r>
      <w:r w:rsidR="005340DB">
        <w:t xml:space="preserve">i danych przestrzennych </w:t>
      </w:r>
      <w:r w:rsidR="00A1638E">
        <w:t>P</w:t>
      </w:r>
      <w:r w:rsidRPr="00427A81">
        <w:t>rojektu w uporządkowanej strukturze folderów i plików;</w:t>
      </w:r>
    </w:p>
    <w:p w14:paraId="326CE1DD" w14:textId="48413EF3" w:rsidR="00E710AA" w:rsidRPr="00427A81" w:rsidRDefault="00E710AA" w:rsidP="00DD2EDA">
      <w:pPr>
        <w:numPr>
          <w:ilvl w:val="0"/>
          <w:numId w:val="34"/>
        </w:numPr>
        <w:spacing w:after="120" w:line="276" w:lineRule="auto"/>
        <w:contextualSpacing/>
        <w:jc w:val="both"/>
      </w:pPr>
      <w:r w:rsidRPr="00427A81">
        <w:t xml:space="preserve">Przetworzenie wszystkich otrzymanych materiałów o charakterze danych przestrzennych do </w:t>
      </w:r>
      <w:r w:rsidR="00E51FE4">
        <w:t xml:space="preserve">postaci </w:t>
      </w:r>
      <w:proofErr w:type="spellStart"/>
      <w:r w:rsidR="00E51FE4">
        <w:t>geobazy</w:t>
      </w:r>
      <w:proofErr w:type="spellEnd"/>
      <w:r w:rsidR="00E51FE4">
        <w:t xml:space="preserve"> </w:t>
      </w:r>
      <w:r w:rsidR="007B11FD">
        <w:t xml:space="preserve">plikowej </w:t>
      </w:r>
      <w:r w:rsidR="00E51FE4">
        <w:t>(</w:t>
      </w:r>
      <w:proofErr w:type="spellStart"/>
      <w:r w:rsidR="00E51FE4">
        <w:t>gdb</w:t>
      </w:r>
      <w:proofErr w:type="spellEnd"/>
      <w:r w:rsidR="00E51FE4">
        <w:t>)</w:t>
      </w:r>
      <w:r w:rsidRPr="00427A81">
        <w:t>i zapisanie w</w:t>
      </w:r>
      <w:r w:rsidR="005340DB" w:rsidRPr="00427A81">
        <w:t xml:space="preserve"> </w:t>
      </w:r>
      <w:r w:rsidR="005340DB">
        <w:t>R</w:t>
      </w:r>
      <w:r w:rsidR="005340DB" w:rsidRPr="00427A81">
        <w:t xml:space="preserve">epozytorium dokumentów </w:t>
      </w:r>
      <w:r w:rsidR="005340DB">
        <w:t xml:space="preserve">i danych przestrzennych </w:t>
      </w:r>
      <w:r w:rsidR="00A1638E">
        <w:t>P</w:t>
      </w:r>
      <w:r w:rsidRPr="00427A81">
        <w:t xml:space="preserve">rojektu; </w:t>
      </w:r>
    </w:p>
    <w:p w14:paraId="1621B68D" w14:textId="0587F810" w:rsidR="00E710AA" w:rsidRPr="00427A81" w:rsidRDefault="0A75EE01" w:rsidP="00DD2EDA">
      <w:pPr>
        <w:numPr>
          <w:ilvl w:val="0"/>
          <w:numId w:val="34"/>
        </w:numPr>
        <w:spacing w:after="120" w:line="276" w:lineRule="auto"/>
        <w:contextualSpacing/>
        <w:jc w:val="both"/>
      </w:pPr>
      <w:r>
        <w:t xml:space="preserve">stworzenie zestawienia tabelarycznego zawierającego w szczególności: listę wszystkich podmiotów/jednostek, do których wysłano ankietę </w:t>
      </w:r>
      <w:r w:rsidR="489E2F51">
        <w:t>oraz</w:t>
      </w:r>
      <w:r>
        <w:t xml:space="preserve"> dla każdej z jednostek, następujące informacje: czy uzyskano odpowiedź na ankietę; czy ankietyzowany podmiot podejmował, podejmuje lub zamierza podjąć działania związane z zarządzaniem ryzykiem powodziowym</w:t>
      </w:r>
      <w:r w:rsidR="7F420312">
        <w:t xml:space="preserve"> (</w:t>
      </w:r>
      <w:r w:rsidR="7F420312" w:rsidRPr="0075005C">
        <w:t>ostateczna forma zestawienia tabelarycznego zostanie ustalona z Zamawiającym na etapie realizacji podzadania)</w:t>
      </w:r>
      <w:r>
        <w:t>;</w:t>
      </w:r>
    </w:p>
    <w:p w14:paraId="2664FBD7" w14:textId="025D09D7" w:rsidR="00E710AA" w:rsidRPr="00427A81" w:rsidRDefault="00E710AA" w:rsidP="00DD2EDA">
      <w:pPr>
        <w:numPr>
          <w:ilvl w:val="0"/>
          <w:numId w:val="34"/>
        </w:numPr>
        <w:spacing w:after="120" w:line="276" w:lineRule="auto"/>
        <w:jc w:val="both"/>
      </w:pPr>
      <w:r w:rsidRPr="00427A81">
        <w:t>stworzenie bazy danych wyników ankietyzacji</w:t>
      </w:r>
      <w:r w:rsidR="00D54632">
        <w:t xml:space="preserve"> i zapisanie w </w:t>
      </w:r>
      <w:r w:rsidR="005340DB">
        <w:t>R</w:t>
      </w:r>
      <w:r w:rsidR="00D54632">
        <w:t xml:space="preserve">epozytorium </w:t>
      </w:r>
      <w:r w:rsidR="005340DB" w:rsidRPr="00427A81">
        <w:t xml:space="preserve">dokumentów </w:t>
      </w:r>
      <w:r w:rsidR="005340DB">
        <w:t xml:space="preserve">i danych przestrzennych </w:t>
      </w:r>
      <w:r w:rsidR="00A1638E">
        <w:t>P</w:t>
      </w:r>
      <w:r w:rsidR="00D54632">
        <w:t>rojektu.</w:t>
      </w:r>
    </w:p>
    <w:p w14:paraId="0B1E3EED" w14:textId="62FC955E" w:rsidR="00E568E8" w:rsidRPr="0075005C" w:rsidRDefault="00E568E8"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1.4.3</w:t>
      </w:r>
      <w:r w:rsidRPr="0075005C">
        <w:rPr>
          <w:rFonts w:asciiTheme="minorHAnsi" w:hAnsiTheme="minorHAnsi" w:cstheme="minorHAnsi"/>
          <w:color w:val="auto"/>
          <w:sz w:val="22"/>
          <w:szCs w:val="22"/>
          <w:u w:val="single"/>
        </w:rPr>
        <w:tab/>
        <w:t xml:space="preserve">Spotkania informacyjne z interesariuszami </w:t>
      </w:r>
      <w:r w:rsidR="000E457C" w:rsidRPr="0075005C">
        <w:rPr>
          <w:rFonts w:asciiTheme="minorHAnsi" w:hAnsiTheme="minorHAnsi" w:cstheme="minorHAnsi"/>
          <w:color w:val="auto"/>
          <w:sz w:val="22"/>
          <w:szCs w:val="22"/>
          <w:u w:val="single"/>
        </w:rPr>
        <w:t>P</w:t>
      </w:r>
      <w:r w:rsidRPr="0075005C">
        <w:rPr>
          <w:rFonts w:asciiTheme="minorHAnsi" w:hAnsiTheme="minorHAnsi" w:cstheme="minorHAnsi"/>
          <w:color w:val="auto"/>
          <w:sz w:val="22"/>
          <w:szCs w:val="22"/>
          <w:u w:val="single"/>
        </w:rPr>
        <w:t>rojektu w poszczególnych zlewniach planistycznych</w:t>
      </w:r>
    </w:p>
    <w:p w14:paraId="2DCB28C9" w14:textId="673EBD1C" w:rsidR="00B20237" w:rsidRPr="00783186" w:rsidRDefault="00E568E8" w:rsidP="00667555">
      <w:pPr>
        <w:spacing w:after="120" w:line="276" w:lineRule="auto"/>
        <w:jc w:val="both"/>
        <w:rPr>
          <w:rFonts w:cs="Times New Roman"/>
        </w:rPr>
      </w:pPr>
      <w:r>
        <w:rPr>
          <w:rFonts w:cs="Times New Roman"/>
        </w:rPr>
        <w:t xml:space="preserve">Wykonawca przeprowadzi </w:t>
      </w:r>
      <w:r w:rsidR="00C57F36" w:rsidRPr="00C57F36">
        <w:t>z</w:t>
      </w:r>
      <w:r w:rsidR="00C57F36" w:rsidRPr="00C57F36">
        <w:rPr>
          <w:rFonts w:cs="Times New Roman"/>
        </w:rPr>
        <w:t xml:space="preserve"> udziałem przedstawicieli właściwego RZGW</w:t>
      </w:r>
      <w:r w:rsidR="00C57F36">
        <w:rPr>
          <w:rFonts w:cs="Times New Roman"/>
        </w:rPr>
        <w:t>,</w:t>
      </w:r>
      <w:r w:rsidR="00C57F36" w:rsidRPr="00C57F36">
        <w:rPr>
          <w:rFonts w:cs="Times New Roman"/>
        </w:rPr>
        <w:t xml:space="preserve"> </w:t>
      </w:r>
      <w:r>
        <w:rPr>
          <w:rFonts w:cs="Times New Roman"/>
        </w:rPr>
        <w:t>spotkani</w:t>
      </w:r>
      <w:r w:rsidR="004D6771">
        <w:rPr>
          <w:rFonts w:cs="Times New Roman"/>
        </w:rPr>
        <w:t>a</w:t>
      </w:r>
      <w:r>
        <w:rPr>
          <w:rFonts w:cs="Times New Roman"/>
        </w:rPr>
        <w:t xml:space="preserve"> informacyjne z interesariuszami </w:t>
      </w:r>
      <w:r w:rsidR="00806F61">
        <w:rPr>
          <w:rFonts w:cs="Times New Roman"/>
        </w:rPr>
        <w:t>P</w:t>
      </w:r>
      <w:r>
        <w:rPr>
          <w:rFonts w:cs="Times New Roman"/>
        </w:rPr>
        <w:t xml:space="preserve">rojektu – przede wszystkim </w:t>
      </w:r>
      <w:r w:rsidR="00560328">
        <w:rPr>
          <w:rFonts w:cs="Times New Roman"/>
        </w:rPr>
        <w:t>z przedstawicielami jednostek samorządu terytorialnego</w:t>
      </w:r>
      <w:r w:rsidR="00DD0E0F">
        <w:rPr>
          <w:rFonts w:cs="Times New Roman"/>
        </w:rPr>
        <w:t>, a także innymi jednostkami</w:t>
      </w:r>
      <w:r w:rsidR="006340EA">
        <w:rPr>
          <w:rFonts w:cs="Times New Roman"/>
        </w:rPr>
        <w:t xml:space="preserve">, w tym </w:t>
      </w:r>
      <w:r w:rsidR="006340EA">
        <w:t>podmiotami odpowiedzialnymi za realizację działań związanych z zarządzaniem ryzykiem powodziowym</w:t>
      </w:r>
      <w:r w:rsidR="00560328">
        <w:rPr>
          <w:rFonts w:cs="Times New Roman"/>
        </w:rPr>
        <w:t xml:space="preserve">. </w:t>
      </w:r>
      <w:r w:rsidR="004D6771">
        <w:rPr>
          <w:rFonts w:cs="Times New Roman"/>
        </w:rPr>
        <w:t xml:space="preserve">Spotkania będą obejmowały interesariuszy z poszczególnych zlewni planistycznych. Dopuszczalny jest udział uczestników z kilku okolicznych zlewni </w:t>
      </w:r>
      <w:r w:rsidR="004D6771">
        <w:rPr>
          <w:rFonts w:cs="Times New Roman"/>
        </w:rPr>
        <w:lastRenderedPageBreak/>
        <w:t xml:space="preserve">po uzgodnieniu z Zamawiającym. Spotkania będą miały </w:t>
      </w:r>
      <w:r w:rsidR="00560328">
        <w:rPr>
          <w:rFonts w:cs="Times New Roman"/>
        </w:rPr>
        <w:t xml:space="preserve">na celu </w:t>
      </w:r>
      <w:r w:rsidR="00E51F29">
        <w:rPr>
          <w:rFonts w:cs="Times New Roman"/>
        </w:rPr>
        <w:t xml:space="preserve">przede wszystkim </w:t>
      </w:r>
      <w:r w:rsidR="00560328">
        <w:rPr>
          <w:rFonts w:cs="Times New Roman"/>
        </w:rPr>
        <w:t xml:space="preserve">poinformowanie o rozpoczęciu prac nad </w:t>
      </w:r>
      <w:r w:rsidR="00806F61">
        <w:rPr>
          <w:rFonts w:cs="Times New Roman"/>
        </w:rPr>
        <w:t xml:space="preserve">drugą </w:t>
      </w:r>
      <w:r w:rsidR="00560328">
        <w:rPr>
          <w:rFonts w:cs="Times New Roman"/>
        </w:rPr>
        <w:t>aktualizacją plan</w:t>
      </w:r>
      <w:r w:rsidR="002F736A">
        <w:rPr>
          <w:rFonts w:cs="Times New Roman"/>
        </w:rPr>
        <w:t>ów</w:t>
      </w:r>
      <w:r w:rsidR="00560328">
        <w:rPr>
          <w:rFonts w:cs="Times New Roman"/>
        </w:rPr>
        <w:t xml:space="preserve"> zarządzania ryzykiem powodziowym dla terenu działania interesariuszy, przedstawienie podstaw metodycznych PZRP i zaproszenie do aktywnego udziału w ankietyzacji prowadzonej w ramach podzadania 1.4.2</w:t>
      </w:r>
      <w:r w:rsidR="00B20237">
        <w:rPr>
          <w:rFonts w:cs="Times New Roman"/>
        </w:rPr>
        <w:t xml:space="preserve">, </w:t>
      </w:r>
      <w:r w:rsidR="00B20237" w:rsidRPr="00783186">
        <w:rPr>
          <w:rFonts w:cs="Times New Roman"/>
        </w:rPr>
        <w:t xml:space="preserve">a także </w:t>
      </w:r>
      <w:r w:rsidR="00783186">
        <w:rPr>
          <w:rFonts w:cs="Times New Roman"/>
        </w:rPr>
        <w:t xml:space="preserve">przedstawienie </w:t>
      </w:r>
      <w:r w:rsidR="00B20237" w:rsidRPr="00783186">
        <w:rPr>
          <w:rFonts w:cs="Times New Roman"/>
        </w:rPr>
        <w:t>zagadnień z zakresu ochrony przed powodzią</w:t>
      </w:r>
      <w:r w:rsidR="00560328" w:rsidRPr="00783186">
        <w:rPr>
          <w:rFonts w:cs="Times New Roman"/>
        </w:rPr>
        <w:t>.</w:t>
      </w:r>
      <w:r w:rsidR="00783186" w:rsidRPr="00783186">
        <w:rPr>
          <w:rFonts w:cs="Times New Roman"/>
        </w:rPr>
        <w:t xml:space="preserve"> Spotkania planowane są w formie </w:t>
      </w:r>
      <w:r w:rsidR="222B2536" w:rsidRPr="304445BC">
        <w:rPr>
          <w:rFonts w:cs="Times New Roman"/>
        </w:rPr>
        <w:t>online</w:t>
      </w:r>
      <w:r w:rsidR="000E1481">
        <w:rPr>
          <w:rFonts w:cs="Times New Roman"/>
        </w:rPr>
        <w:t>.</w:t>
      </w:r>
    </w:p>
    <w:p w14:paraId="30BB211F" w14:textId="5094084E" w:rsidR="00B20237" w:rsidRPr="00783186" w:rsidRDefault="00B20237" w:rsidP="00667555">
      <w:pPr>
        <w:spacing w:after="120" w:line="276" w:lineRule="auto"/>
        <w:jc w:val="both"/>
        <w:rPr>
          <w:rFonts w:cs="Times New Roman"/>
        </w:rPr>
      </w:pPr>
      <w:r w:rsidRPr="00783186">
        <w:rPr>
          <w:rFonts w:cs="Times New Roman"/>
        </w:rPr>
        <w:t xml:space="preserve">Wykonawca </w:t>
      </w:r>
      <w:r w:rsidR="00ED736F" w:rsidRPr="00783186">
        <w:rPr>
          <w:rFonts w:cs="Times New Roman"/>
        </w:rPr>
        <w:t>przygotuje prezentacje i zapewni dokumentacj</w:t>
      </w:r>
      <w:r w:rsidR="49F304C0" w:rsidRPr="00783186">
        <w:rPr>
          <w:rFonts w:cs="Times New Roman"/>
        </w:rPr>
        <w:t>ę</w:t>
      </w:r>
      <w:r w:rsidR="00ED736F" w:rsidRPr="00783186">
        <w:rPr>
          <w:rFonts w:cs="Times New Roman"/>
        </w:rPr>
        <w:t xml:space="preserve"> wydarzeń oraz </w:t>
      </w:r>
      <w:r w:rsidRPr="00783186">
        <w:rPr>
          <w:rFonts w:cs="Times New Roman"/>
        </w:rPr>
        <w:t xml:space="preserve">udzieli odpowiedzi </w:t>
      </w:r>
      <w:r w:rsidR="00ED736F" w:rsidRPr="00783186">
        <w:rPr>
          <w:rFonts w:cs="Times New Roman"/>
        </w:rPr>
        <w:t xml:space="preserve">na pytania, które pojawią się na spotkaniach </w:t>
      </w:r>
      <w:r w:rsidRPr="00783186">
        <w:rPr>
          <w:rFonts w:cs="Times New Roman"/>
        </w:rPr>
        <w:t xml:space="preserve">po uzgodnieniu z </w:t>
      </w:r>
      <w:r w:rsidR="00CB19B0" w:rsidRPr="00783186">
        <w:rPr>
          <w:rFonts w:cs="Times New Roman"/>
        </w:rPr>
        <w:t>Zamawiającym.</w:t>
      </w:r>
    </w:p>
    <w:p w14:paraId="73A909D5" w14:textId="64EBA912" w:rsidR="001458AD" w:rsidRPr="00E26BBB" w:rsidRDefault="6B3201D1" w:rsidP="00667555">
      <w:pPr>
        <w:spacing w:after="120" w:line="276" w:lineRule="auto"/>
        <w:jc w:val="both"/>
        <w:rPr>
          <w:rFonts w:cs="Times New Roman"/>
        </w:rPr>
      </w:pPr>
      <w:r w:rsidRPr="0527C5E7">
        <w:rPr>
          <w:rFonts w:cs="Times New Roman"/>
        </w:rPr>
        <w:t>Termin odbioru</w:t>
      </w:r>
      <w:r w:rsidR="12F93284" w:rsidRPr="0527C5E7">
        <w:rPr>
          <w:rFonts w:cs="Times New Roman"/>
        </w:rPr>
        <w:t xml:space="preserve"> podzadania</w:t>
      </w:r>
      <w:r w:rsidRPr="0527C5E7">
        <w:rPr>
          <w:rFonts w:cs="Times New Roman"/>
        </w:rPr>
        <w:t xml:space="preserve"> 1.4 </w:t>
      </w:r>
      <w:r w:rsidR="0AD431EE" w:rsidRPr="0527C5E7">
        <w:rPr>
          <w:rFonts w:cs="Times New Roman"/>
        </w:rPr>
        <w:t>–</w:t>
      </w:r>
      <w:r w:rsidR="3740AC74" w:rsidRPr="0527C5E7">
        <w:rPr>
          <w:rFonts w:cs="Times New Roman"/>
        </w:rPr>
        <w:t xml:space="preserve">20 </w:t>
      </w:r>
      <w:r w:rsidR="62258972" w:rsidRPr="0527C5E7">
        <w:rPr>
          <w:rFonts w:cs="Times New Roman"/>
        </w:rPr>
        <w:t>wrze</w:t>
      </w:r>
      <w:r w:rsidR="4380BCAD" w:rsidRPr="0527C5E7">
        <w:rPr>
          <w:rFonts w:cs="Times New Roman"/>
        </w:rPr>
        <w:t>sień</w:t>
      </w:r>
      <w:r w:rsidR="12B4AFF7" w:rsidRPr="0527C5E7">
        <w:rPr>
          <w:rFonts w:cs="Times New Roman"/>
        </w:rPr>
        <w:t xml:space="preserve"> </w:t>
      </w:r>
      <w:r w:rsidR="0AD431EE" w:rsidRPr="0527C5E7">
        <w:rPr>
          <w:rFonts w:cs="Times New Roman"/>
        </w:rPr>
        <w:t>202</w:t>
      </w:r>
      <w:r w:rsidR="7F351467" w:rsidRPr="0527C5E7">
        <w:rPr>
          <w:rFonts w:cs="Times New Roman"/>
        </w:rPr>
        <w:t>6</w:t>
      </w:r>
      <w:r w:rsidR="67DD8734" w:rsidRPr="0527C5E7">
        <w:rPr>
          <w:rFonts w:cs="Times New Roman"/>
        </w:rPr>
        <w:t xml:space="preserve"> r.</w:t>
      </w:r>
    </w:p>
    <w:p w14:paraId="36EB1ADA" w14:textId="77777777" w:rsidR="002E09A1" w:rsidRPr="00E26BBB" w:rsidRDefault="002E09A1" w:rsidP="00667555">
      <w:pPr>
        <w:spacing w:after="120" w:line="276" w:lineRule="auto"/>
        <w:jc w:val="both"/>
        <w:rPr>
          <w:rFonts w:cs="Times New Roman"/>
        </w:rPr>
      </w:pPr>
      <w:r w:rsidRPr="00E26BBB">
        <w:rPr>
          <w:rFonts w:cs="Times New Roman"/>
          <w:b/>
        </w:rPr>
        <w:t>Produkt</w:t>
      </w:r>
      <w:r w:rsidR="00994196">
        <w:rPr>
          <w:rFonts w:cs="Times New Roman"/>
          <w:b/>
        </w:rPr>
        <w:t>ami</w:t>
      </w:r>
      <w:r w:rsidR="00864C4E">
        <w:rPr>
          <w:rFonts w:cs="Times New Roman"/>
          <w:b/>
        </w:rPr>
        <w:t xml:space="preserve"> podzadania</w:t>
      </w:r>
      <w:r w:rsidR="00453170">
        <w:rPr>
          <w:rFonts w:cs="Times New Roman"/>
          <w:b/>
        </w:rPr>
        <w:t xml:space="preserve"> </w:t>
      </w:r>
      <w:r w:rsidR="00994196">
        <w:rPr>
          <w:rFonts w:cs="Times New Roman"/>
          <w:b/>
        </w:rPr>
        <w:t>1</w:t>
      </w:r>
      <w:r w:rsidRPr="00E26BBB">
        <w:rPr>
          <w:rFonts w:cs="Times New Roman"/>
          <w:b/>
        </w:rPr>
        <w:t xml:space="preserve">.4 </w:t>
      </w:r>
      <w:r w:rsidR="00994196">
        <w:rPr>
          <w:rFonts w:cs="Times New Roman"/>
          <w:b/>
        </w:rPr>
        <w:t xml:space="preserve">podlegającymi odbiorowi </w:t>
      </w:r>
      <w:r w:rsidRPr="00E26BBB">
        <w:rPr>
          <w:rFonts w:cs="Times New Roman"/>
          <w:b/>
        </w:rPr>
        <w:t>będą</w:t>
      </w:r>
      <w:r w:rsidRPr="00E26BBB">
        <w:rPr>
          <w:rFonts w:cs="Times New Roman"/>
        </w:rPr>
        <w:t>:</w:t>
      </w:r>
    </w:p>
    <w:p w14:paraId="7471FB61" w14:textId="77777777" w:rsidR="00842B4F" w:rsidRDefault="008F6174" w:rsidP="00842B4F">
      <w:pPr>
        <w:numPr>
          <w:ilvl w:val="0"/>
          <w:numId w:val="8"/>
        </w:numPr>
        <w:spacing w:after="0" w:line="276" w:lineRule="auto"/>
        <w:ind w:hanging="357"/>
        <w:contextualSpacing/>
        <w:jc w:val="both"/>
        <w:rPr>
          <w:rFonts w:cs="Times New Roman"/>
        </w:rPr>
      </w:pPr>
      <w:r>
        <w:rPr>
          <w:rFonts w:cs="Times New Roman"/>
        </w:rPr>
        <w:t>R</w:t>
      </w:r>
      <w:r w:rsidR="002E09A1" w:rsidRPr="00E26BBB">
        <w:rPr>
          <w:rFonts w:cs="Times New Roman"/>
        </w:rPr>
        <w:t>aport</w:t>
      </w:r>
      <w:r w:rsidR="00842B4F">
        <w:rPr>
          <w:rFonts w:cs="Times New Roman"/>
        </w:rPr>
        <w:t xml:space="preserve"> zawierający:</w:t>
      </w:r>
    </w:p>
    <w:p w14:paraId="53C59E71" w14:textId="5DB98D84" w:rsidR="00842B4F" w:rsidRPr="00C85822" w:rsidRDefault="008F6174" w:rsidP="00BC1C4B">
      <w:pPr>
        <w:pStyle w:val="Akapitzlist"/>
        <w:numPr>
          <w:ilvl w:val="0"/>
          <w:numId w:val="115"/>
        </w:numPr>
        <w:spacing w:after="120" w:line="276" w:lineRule="auto"/>
        <w:jc w:val="both"/>
        <w:rPr>
          <w:rFonts w:cs="Times New Roman"/>
        </w:rPr>
      </w:pPr>
      <w:r w:rsidRPr="00C85822">
        <w:rPr>
          <w:rFonts w:cs="Times New Roman"/>
        </w:rPr>
        <w:t>analiz</w:t>
      </w:r>
      <w:r w:rsidR="00842B4F" w:rsidRPr="00C85822">
        <w:rPr>
          <w:rFonts w:cs="Times New Roman"/>
        </w:rPr>
        <w:t>ę</w:t>
      </w:r>
      <w:r w:rsidRPr="00C85822">
        <w:rPr>
          <w:rFonts w:cs="Times New Roman"/>
        </w:rPr>
        <w:t xml:space="preserve"> </w:t>
      </w:r>
      <w:r w:rsidR="0099008A" w:rsidRPr="00C85822">
        <w:rPr>
          <w:rFonts w:cs="Times New Roman"/>
        </w:rPr>
        <w:t xml:space="preserve">i ocenę </w:t>
      </w:r>
      <w:r w:rsidRPr="00C85822">
        <w:rPr>
          <w:rFonts w:cs="Times New Roman"/>
        </w:rPr>
        <w:t xml:space="preserve">postępów realizacji działań określonych w PZRP w </w:t>
      </w:r>
      <w:r w:rsidR="001D0BE5" w:rsidRPr="00C85822">
        <w:rPr>
          <w:rFonts w:cs="Times New Roman"/>
        </w:rPr>
        <w:t xml:space="preserve">2 </w:t>
      </w:r>
      <w:r w:rsidRPr="00C85822">
        <w:rPr>
          <w:rFonts w:cs="Times New Roman"/>
        </w:rPr>
        <w:t>cyklu planistycznym</w:t>
      </w:r>
      <w:r w:rsidR="00B12C0D" w:rsidRPr="00C85822">
        <w:rPr>
          <w:rFonts w:cs="Times New Roman"/>
        </w:rPr>
        <w:t xml:space="preserve"> i ich skuteczności</w:t>
      </w:r>
      <w:r w:rsidR="00E51F29" w:rsidRPr="00C85822">
        <w:rPr>
          <w:rFonts w:cs="Times New Roman"/>
        </w:rPr>
        <w:t>,</w:t>
      </w:r>
    </w:p>
    <w:p w14:paraId="25726A90" w14:textId="3BD48526" w:rsidR="00E51F29" w:rsidRPr="00C85822" w:rsidRDefault="00842B4F" w:rsidP="00BC1C4B">
      <w:pPr>
        <w:pStyle w:val="Akapitzlist"/>
        <w:numPr>
          <w:ilvl w:val="0"/>
          <w:numId w:val="115"/>
        </w:numPr>
        <w:spacing w:after="120" w:line="276" w:lineRule="auto"/>
        <w:jc w:val="both"/>
        <w:rPr>
          <w:rFonts w:cs="Times New Roman"/>
        </w:rPr>
      </w:pPr>
      <w:r w:rsidRPr="00C85822">
        <w:rPr>
          <w:rFonts w:cs="Times New Roman"/>
        </w:rPr>
        <w:t xml:space="preserve">analizę </w:t>
      </w:r>
      <w:r w:rsidR="0099008A" w:rsidRPr="00C85822">
        <w:rPr>
          <w:rFonts w:cs="Times New Roman"/>
        </w:rPr>
        <w:t xml:space="preserve">i ocenę </w:t>
      </w:r>
      <w:r w:rsidRPr="00C85822">
        <w:rPr>
          <w:rFonts w:cs="Times New Roman"/>
        </w:rPr>
        <w:t>postępów realizacji celów zarządzania ryzykiem powodziowym</w:t>
      </w:r>
      <w:r w:rsidR="001D0BE5" w:rsidRPr="00C85822">
        <w:rPr>
          <w:rFonts w:cs="Times New Roman"/>
        </w:rPr>
        <w:t xml:space="preserve"> określonych w PZRP w 2 cyklu planistycznym</w:t>
      </w:r>
      <w:r w:rsidR="00E51F29" w:rsidRPr="00C85822">
        <w:rPr>
          <w:rFonts w:cs="Times New Roman"/>
        </w:rPr>
        <w:t xml:space="preserve"> i ich skuteczności,</w:t>
      </w:r>
    </w:p>
    <w:p w14:paraId="29F5319A" w14:textId="2BA0423C" w:rsidR="001D0BE5" w:rsidRPr="00C85822" w:rsidRDefault="00B12C0D" w:rsidP="00BC1C4B">
      <w:pPr>
        <w:pStyle w:val="Akapitzlist"/>
        <w:numPr>
          <w:ilvl w:val="0"/>
          <w:numId w:val="115"/>
        </w:numPr>
        <w:spacing w:after="120" w:line="276" w:lineRule="auto"/>
        <w:jc w:val="both"/>
        <w:rPr>
          <w:rFonts w:cs="Times New Roman"/>
        </w:rPr>
      </w:pPr>
      <w:r w:rsidRPr="00C85822">
        <w:rPr>
          <w:rFonts w:cs="Times New Roman"/>
        </w:rPr>
        <w:t xml:space="preserve"> </w:t>
      </w:r>
      <w:r w:rsidR="00E51F29" w:rsidRPr="00C85822">
        <w:rPr>
          <w:rFonts w:cs="Times New Roman"/>
        </w:rPr>
        <w:t>analizę i ocenę postępów w realizacji celu nadrzędnego planów zarządzania ryzykiem powodziowym, w podziale na poszczególne elementy,</w:t>
      </w:r>
    </w:p>
    <w:p w14:paraId="04A28435" w14:textId="77777777" w:rsidR="00DC26C6" w:rsidRPr="00C85822" w:rsidRDefault="00842B4F" w:rsidP="00BC1C4B">
      <w:pPr>
        <w:pStyle w:val="Akapitzlist"/>
        <w:numPr>
          <w:ilvl w:val="0"/>
          <w:numId w:val="115"/>
        </w:numPr>
        <w:spacing w:after="120" w:line="276" w:lineRule="auto"/>
        <w:jc w:val="both"/>
        <w:rPr>
          <w:rFonts w:cs="Times New Roman"/>
        </w:rPr>
      </w:pPr>
      <w:r w:rsidRPr="00C85822">
        <w:rPr>
          <w:rFonts w:cs="Times New Roman"/>
        </w:rPr>
        <w:t>analizę skutków środowiskowych realizacji działań w ramach PZRP</w:t>
      </w:r>
      <w:r w:rsidR="001D0BE5" w:rsidRPr="00C85822">
        <w:rPr>
          <w:rFonts w:cs="Times New Roman"/>
        </w:rPr>
        <w:t xml:space="preserve"> z 2 cyklu planistycznego</w:t>
      </w:r>
    </w:p>
    <w:p w14:paraId="4D069802" w14:textId="77777777" w:rsidR="00A573A9" w:rsidRPr="00C85822" w:rsidRDefault="00DC26C6" w:rsidP="00BC1C4B">
      <w:pPr>
        <w:pStyle w:val="Akapitzlist"/>
        <w:numPr>
          <w:ilvl w:val="0"/>
          <w:numId w:val="115"/>
        </w:numPr>
        <w:spacing w:after="120" w:line="276" w:lineRule="auto"/>
        <w:jc w:val="both"/>
        <w:rPr>
          <w:rFonts w:cs="Times New Roman"/>
        </w:rPr>
      </w:pPr>
      <w:r w:rsidRPr="00C85822">
        <w:rPr>
          <w:rFonts w:cs="Calibri"/>
        </w:rPr>
        <w:t>Propozycję sposobu poprawy monitoringu realizacji działań i celów określonych w PZRP</w:t>
      </w:r>
      <w:r w:rsidR="00A1136B" w:rsidRPr="00C85822">
        <w:rPr>
          <w:rFonts w:cs="Calibri"/>
        </w:rPr>
        <w:t xml:space="preserve"> </w:t>
      </w:r>
    </w:p>
    <w:p w14:paraId="49D46772" w14:textId="1E095A07" w:rsidR="002E09A1" w:rsidRPr="00936113" w:rsidRDefault="002E09A1" w:rsidP="00A573A9">
      <w:pPr>
        <w:spacing w:after="120" w:line="276" w:lineRule="auto"/>
        <w:ind w:left="363"/>
        <w:jc w:val="both"/>
        <w:rPr>
          <w:rFonts w:cs="Times New Roman"/>
        </w:rPr>
      </w:pPr>
      <w:r w:rsidRPr="00936113">
        <w:rPr>
          <w:rFonts w:cs="Times New Roman"/>
        </w:rPr>
        <w:t xml:space="preserve">w </w:t>
      </w:r>
      <w:r w:rsidR="003E5822" w:rsidRPr="00936113">
        <w:rPr>
          <w:rFonts w:cs="Times New Roman"/>
        </w:rPr>
        <w:t>postaci cyfrowej</w:t>
      </w:r>
      <w:r w:rsidR="001745E0" w:rsidRPr="00936113">
        <w:rPr>
          <w:rFonts w:cs="Times New Roman"/>
        </w:rPr>
        <w:t>,</w:t>
      </w:r>
      <w:r w:rsidRPr="00936113">
        <w:rPr>
          <w:rFonts w:cs="Times New Roman"/>
        </w:rPr>
        <w:t xml:space="preserve"> w wersji edytowalnej (pliki </w:t>
      </w:r>
      <w:proofErr w:type="spellStart"/>
      <w:r w:rsidRPr="00936113">
        <w:rPr>
          <w:rFonts w:cs="Times New Roman"/>
        </w:rPr>
        <w:t>docx</w:t>
      </w:r>
      <w:proofErr w:type="spellEnd"/>
      <w:r w:rsidRPr="00936113">
        <w:rPr>
          <w:rFonts w:cs="Times New Roman"/>
        </w:rPr>
        <w:t xml:space="preserve">, </w:t>
      </w:r>
      <w:proofErr w:type="spellStart"/>
      <w:r w:rsidRPr="00936113">
        <w:rPr>
          <w:rFonts w:cs="Times New Roman"/>
        </w:rPr>
        <w:t>xlsx</w:t>
      </w:r>
      <w:proofErr w:type="spellEnd"/>
      <w:r w:rsidRPr="00936113">
        <w:rPr>
          <w:rFonts w:cs="Times New Roman"/>
        </w:rPr>
        <w:t>) oraz do odczytu (pliki pdf) na nośnikach danych</w:t>
      </w:r>
      <w:r w:rsidR="001745E0" w:rsidRPr="00936113">
        <w:rPr>
          <w:rFonts w:cs="Times New Roman"/>
        </w:rPr>
        <w:t xml:space="preserve"> – </w:t>
      </w:r>
      <w:r w:rsidR="004636D0" w:rsidRPr="00936113">
        <w:rPr>
          <w:rFonts w:cs="Times New Roman"/>
        </w:rPr>
        <w:t>2</w:t>
      </w:r>
      <w:r w:rsidR="001745E0" w:rsidRPr="00936113">
        <w:rPr>
          <w:rFonts w:cs="Times New Roman"/>
        </w:rPr>
        <w:t xml:space="preserve"> szt.</w:t>
      </w:r>
      <w:r w:rsidRPr="00936113">
        <w:rPr>
          <w:rFonts w:cs="Times New Roman"/>
        </w:rPr>
        <w:t>;</w:t>
      </w:r>
    </w:p>
    <w:p w14:paraId="74916CFB" w14:textId="1D1692D3" w:rsidR="00D54632" w:rsidRPr="00936113" w:rsidRDefault="00D54632" w:rsidP="00667555">
      <w:pPr>
        <w:numPr>
          <w:ilvl w:val="0"/>
          <w:numId w:val="8"/>
        </w:numPr>
        <w:spacing w:after="120" w:line="276" w:lineRule="auto"/>
        <w:contextualSpacing/>
        <w:jc w:val="both"/>
        <w:rPr>
          <w:rFonts w:cs="Times New Roman"/>
        </w:rPr>
      </w:pPr>
      <w:r w:rsidRPr="00936113">
        <w:rPr>
          <w:rFonts w:cs="Times New Roman"/>
        </w:rPr>
        <w:t>Raport z wykonania ankietyzacji interesariuszy – podmiotów odpowiedzialnych za realizację działań związanych z zarządzaniem ryzykiem powodziowym (w postaci cyfrowej edytowalnej</w:t>
      </w:r>
      <w:r w:rsidR="00A1136B" w:rsidRPr="00936113">
        <w:rPr>
          <w:rFonts w:cs="Times New Roman"/>
        </w:rPr>
        <w:t>-</w:t>
      </w:r>
      <w:r w:rsidRPr="00936113">
        <w:rPr>
          <w:rFonts w:cs="Times New Roman"/>
        </w:rPr>
        <w:t xml:space="preserve"> format </w:t>
      </w:r>
      <w:proofErr w:type="spellStart"/>
      <w:r w:rsidRPr="00936113">
        <w:rPr>
          <w:rFonts w:cs="Times New Roman"/>
        </w:rPr>
        <w:t>docx</w:t>
      </w:r>
      <w:proofErr w:type="spellEnd"/>
      <w:r w:rsidRPr="00936113">
        <w:rPr>
          <w:rFonts w:cs="Times New Roman"/>
        </w:rPr>
        <w:t xml:space="preserve"> i do odczytu – format pdf) na nośnikach danych – </w:t>
      </w:r>
      <w:r w:rsidR="004636D0" w:rsidRPr="00936113">
        <w:rPr>
          <w:rFonts w:cs="Times New Roman"/>
        </w:rPr>
        <w:t>2</w:t>
      </w:r>
      <w:r w:rsidR="001D7F25" w:rsidRPr="00936113">
        <w:rPr>
          <w:rFonts w:cs="Times New Roman"/>
        </w:rPr>
        <w:t xml:space="preserve"> </w:t>
      </w:r>
      <w:r w:rsidRPr="00936113">
        <w:rPr>
          <w:rFonts w:cs="Times New Roman"/>
        </w:rPr>
        <w:t>szt. wraz z załącznikami:</w:t>
      </w:r>
    </w:p>
    <w:p w14:paraId="0A0EE0F5" w14:textId="77777777" w:rsidR="00D54632" w:rsidRDefault="00D54632" w:rsidP="00D54632">
      <w:pPr>
        <w:numPr>
          <w:ilvl w:val="1"/>
          <w:numId w:val="8"/>
        </w:numPr>
        <w:spacing w:after="120" w:line="276" w:lineRule="auto"/>
        <w:contextualSpacing/>
        <w:jc w:val="both"/>
        <w:rPr>
          <w:rFonts w:cs="Times New Roman"/>
        </w:rPr>
      </w:pPr>
      <w:r>
        <w:rPr>
          <w:rFonts w:cs="Times New Roman"/>
        </w:rPr>
        <w:t xml:space="preserve">Ankieta (w postaci cyfrowej edytowalnej – format </w:t>
      </w:r>
      <w:proofErr w:type="spellStart"/>
      <w:r>
        <w:rPr>
          <w:rFonts w:cs="Times New Roman"/>
        </w:rPr>
        <w:t>docx</w:t>
      </w:r>
      <w:proofErr w:type="spellEnd"/>
      <w:r>
        <w:rPr>
          <w:rFonts w:cs="Times New Roman"/>
        </w:rPr>
        <w:t xml:space="preserve"> i do odczytu – format pdf)</w:t>
      </w:r>
    </w:p>
    <w:p w14:paraId="77D8CF92" w14:textId="77777777" w:rsidR="00D54632" w:rsidRDefault="00D54632" w:rsidP="00D54632">
      <w:pPr>
        <w:numPr>
          <w:ilvl w:val="1"/>
          <w:numId w:val="8"/>
        </w:numPr>
        <w:spacing w:after="120" w:line="276" w:lineRule="auto"/>
        <w:contextualSpacing/>
        <w:jc w:val="both"/>
        <w:rPr>
          <w:rFonts w:cs="Times New Roman"/>
        </w:rPr>
      </w:pPr>
      <w:r>
        <w:rPr>
          <w:rFonts w:cs="Times New Roman"/>
        </w:rPr>
        <w:t xml:space="preserve">Lista odbiorców ankiet (w postaci cyfrowej edytowalnej – format </w:t>
      </w:r>
      <w:proofErr w:type="spellStart"/>
      <w:r>
        <w:rPr>
          <w:rFonts w:cs="Times New Roman"/>
        </w:rPr>
        <w:t>xlsx</w:t>
      </w:r>
      <w:proofErr w:type="spellEnd"/>
      <w:r>
        <w:rPr>
          <w:rFonts w:cs="Times New Roman"/>
        </w:rPr>
        <w:t>)</w:t>
      </w:r>
    </w:p>
    <w:p w14:paraId="53A0198F" w14:textId="77777777" w:rsidR="00D54632" w:rsidRDefault="00D54632" w:rsidP="00D54632">
      <w:pPr>
        <w:numPr>
          <w:ilvl w:val="1"/>
          <w:numId w:val="8"/>
        </w:numPr>
        <w:spacing w:after="120" w:line="276" w:lineRule="auto"/>
        <w:contextualSpacing/>
        <w:jc w:val="both"/>
        <w:rPr>
          <w:rFonts w:cs="Times New Roman"/>
        </w:rPr>
      </w:pPr>
      <w:r>
        <w:rPr>
          <w:rFonts w:cs="Times New Roman"/>
        </w:rPr>
        <w:t xml:space="preserve">Zestawienie wyników ankietyzacji (w postaci cyfrowej edytowalnej – format </w:t>
      </w:r>
      <w:proofErr w:type="spellStart"/>
      <w:r>
        <w:rPr>
          <w:rFonts w:cs="Times New Roman"/>
        </w:rPr>
        <w:t>xlsx</w:t>
      </w:r>
      <w:proofErr w:type="spellEnd"/>
      <w:r>
        <w:rPr>
          <w:rFonts w:cs="Times New Roman"/>
        </w:rPr>
        <w:t>)</w:t>
      </w:r>
    </w:p>
    <w:p w14:paraId="7878FF03" w14:textId="445D3DAA" w:rsidR="3ABCCE1E" w:rsidRDefault="3ABCCE1E" w:rsidP="2E82EFF1">
      <w:pPr>
        <w:numPr>
          <w:ilvl w:val="1"/>
          <w:numId w:val="8"/>
        </w:numPr>
        <w:spacing w:after="120" w:line="276" w:lineRule="auto"/>
        <w:contextualSpacing/>
        <w:jc w:val="both"/>
        <w:rPr>
          <w:rFonts w:cs="Times New Roman"/>
        </w:rPr>
      </w:pPr>
      <w:r w:rsidRPr="2E82EFF1">
        <w:rPr>
          <w:rFonts w:cs="Times New Roman"/>
        </w:rPr>
        <w:t xml:space="preserve">Dane przestrzenne </w:t>
      </w:r>
      <w:r w:rsidR="6F275BA8" w:rsidRPr="2E82EFF1">
        <w:rPr>
          <w:rFonts w:cs="Times New Roman"/>
        </w:rPr>
        <w:t xml:space="preserve">otrzymane podczas </w:t>
      </w:r>
      <w:r w:rsidRPr="2E82EFF1">
        <w:rPr>
          <w:rFonts w:cs="Times New Roman"/>
        </w:rPr>
        <w:t>ankietyzacji</w:t>
      </w:r>
      <w:r w:rsidR="00A24000">
        <w:rPr>
          <w:rFonts w:cs="Times New Roman"/>
        </w:rPr>
        <w:t xml:space="preserve"> (</w:t>
      </w:r>
      <w:r w:rsidR="00CC2790">
        <w:rPr>
          <w:rFonts w:cs="Times New Roman"/>
        </w:rPr>
        <w:t xml:space="preserve">format- </w:t>
      </w:r>
      <w:proofErr w:type="spellStart"/>
      <w:r w:rsidR="00A24000">
        <w:rPr>
          <w:rFonts w:cs="Times New Roman"/>
        </w:rPr>
        <w:t>gdb</w:t>
      </w:r>
      <w:proofErr w:type="spellEnd"/>
      <w:r w:rsidR="00A24000">
        <w:rPr>
          <w:rFonts w:cs="Times New Roman"/>
        </w:rPr>
        <w:t>)</w:t>
      </w:r>
    </w:p>
    <w:p w14:paraId="4001772A" w14:textId="635BB72C" w:rsidR="007A055C" w:rsidRPr="00936113" w:rsidRDefault="007A055C" w:rsidP="007A055C">
      <w:pPr>
        <w:numPr>
          <w:ilvl w:val="0"/>
          <w:numId w:val="8"/>
        </w:numPr>
        <w:spacing w:after="120" w:line="276" w:lineRule="auto"/>
        <w:contextualSpacing/>
        <w:jc w:val="both"/>
        <w:rPr>
          <w:rFonts w:cs="Times New Roman"/>
        </w:rPr>
      </w:pPr>
      <w:r w:rsidRPr="77D0F74E">
        <w:rPr>
          <w:rFonts w:cs="Times New Roman"/>
        </w:rPr>
        <w:t xml:space="preserve">Raport ze spotkań informacyjnych w zlewniach planistycznych </w:t>
      </w:r>
      <w:r w:rsidR="00F22EF1" w:rsidRPr="77D0F74E">
        <w:rPr>
          <w:rFonts w:cs="Times New Roman"/>
        </w:rPr>
        <w:t>wraz z załączonymi prezentacjami przygotowanymi na te spotkania</w:t>
      </w:r>
      <w:r w:rsidR="00A573A9" w:rsidRPr="77D0F74E">
        <w:rPr>
          <w:rFonts w:cs="Times New Roman"/>
        </w:rPr>
        <w:t xml:space="preserve"> </w:t>
      </w:r>
      <w:r w:rsidR="56D38835" w:rsidRPr="77D0F74E">
        <w:rPr>
          <w:rFonts w:cs="Times New Roman"/>
        </w:rPr>
        <w:t>, w tym pytania</w:t>
      </w:r>
      <w:r w:rsidR="003E29B4" w:rsidRPr="77D0F74E">
        <w:rPr>
          <w:rFonts w:cs="Times New Roman"/>
        </w:rPr>
        <w:t>mi</w:t>
      </w:r>
      <w:r w:rsidR="56D38835" w:rsidRPr="77D0F74E">
        <w:rPr>
          <w:rFonts w:cs="Times New Roman"/>
        </w:rPr>
        <w:t xml:space="preserve"> i udzielon</w:t>
      </w:r>
      <w:r w:rsidR="003E29B4" w:rsidRPr="77D0F74E">
        <w:rPr>
          <w:rFonts w:cs="Times New Roman"/>
        </w:rPr>
        <w:t>ymi</w:t>
      </w:r>
      <w:r w:rsidR="56D38835" w:rsidRPr="77D0F74E">
        <w:rPr>
          <w:rFonts w:cs="Times New Roman"/>
        </w:rPr>
        <w:t xml:space="preserve"> odpowiedzi</w:t>
      </w:r>
      <w:r w:rsidR="003E29B4" w:rsidRPr="77D0F74E">
        <w:rPr>
          <w:rFonts w:cs="Times New Roman"/>
        </w:rPr>
        <w:t>ami</w:t>
      </w:r>
      <w:r w:rsidRPr="77D0F74E">
        <w:rPr>
          <w:rFonts w:cs="Times New Roman"/>
        </w:rPr>
        <w:t xml:space="preserve">- w postaci cyfrowej, w wersji edytowalnej (pliki </w:t>
      </w:r>
      <w:proofErr w:type="spellStart"/>
      <w:r w:rsidRPr="77D0F74E">
        <w:rPr>
          <w:rFonts w:cs="Times New Roman"/>
        </w:rPr>
        <w:t>docx</w:t>
      </w:r>
      <w:proofErr w:type="spellEnd"/>
      <w:r w:rsidRPr="77D0F74E">
        <w:rPr>
          <w:rFonts w:cs="Times New Roman"/>
        </w:rPr>
        <w:t xml:space="preserve">) oraz do odczytu (pliki pdf) na nośnikach danych – </w:t>
      </w:r>
      <w:r w:rsidR="004636D0" w:rsidRPr="77D0F74E">
        <w:rPr>
          <w:rFonts w:cs="Times New Roman"/>
        </w:rPr>
        <w:t>2</w:t>
      </w:r>
      <w:r w:rsidRPr="77D0F74E">
        <w:rPr>
          <w:rFonts w:cs="Times New Roman"/>
        </w:rPr>
        <w:t xml:space="preserve"> szt.;</w:t>
      </w:r>
    </w:p>
    <w:p w14:paraId="13455589" w14:textId="77777777" w:rsidR="000542C8" w:rsidRPr="00E26BBB" w:rsidRDefault="000542C8" w:rsidP="00667555">
      <w:pPr>
        <w:spacing w:line="276" w:lineRule="auto"/>
      </w:pPr>
    </w:p>
    <w:p w14:paraId="65EF22FD" w14:textId="4664527B" w:rsidR="00EF27D1" w:rsidRPr="009502DA" w:rsidRDefault="009502DA" w:rsidP="00376965">
      <w:pPr>
        <w:pStyle w:val="Nagwek2"/>
      </w:pPr>
      <w:r w:rsidRPr="009502DA">
        <w:lastRenderedPageBreak/>
        <w:t>PODZADANIE 1.5</w:t>
      </w:r>
      <w:r>
        <w:t xml:space="preserve"> </w:t>
      </w:r>
      <w:r w:rsidRPr="009502DA">
        <w:t xml:space="preserve">WERYFIKACJA I AKTUALIZACJA CELÓW ZARZĄDZANIA RYZYKIEM POWODZIOWYM </w:t>
      </w:r>
    </w:p>
    <w:p w14:paraId="221E22EC" w14:textId="59ECFE2D" w:rsidR="00F95077" w:rsidRPr="00FD4794" w:rsidRDefault="00A6102C" w:rsidP="00BB63FA">
      <w:pPr>
        <w:spacing w:after="120" w:line="276" w:lineRule="auto"/>
        <w:jc w:val="both"/>
        <w:rPr>
          <w:rFonts w:eastAsia="Batang" w:cs="Calibri"/>
          <w:lang w:eastAsia="pl-PL"/>
        </w:rPr>
      </w:pPr>
      <w:r w:rsidRPr="00FD4794">
        <w:rPr>
          <w:rFonts w:eastAsia="Batang" w:cs="Calibri"/>
          <w:lang w:eastAsia="pl-PL"/>
        </w:rPr>
        <w:t>Celem zadania jest przeprowadzenie weryfikacji i aktualizacji celów zarządzania ryzykiem powodziowym ustalonych w PZRP dla obszarów dorzeczy Wisły, Odry</w:t>
      </w:r>
      <w:r w:rsidR="00E62B2F">
        <w:rPr>
          <w:rFonts w:eastAsia="Batang" w:cs="Calibri"/>
          <w:lang w:eastAsia="pl-PL"/>
        </w:rPr>
        <w:t xml:space="preserve">, </w:t>
      </w:r>
      <w:r w:rsidRPr="00FD4794">
        <w:rPr>
          <w:rFonts w:eastAsia="Batang" w:cs="Calibri"/>
          <w:lang w:eastAsia="pl-PL"/>
        </w:rPr>
        <w:t>Pregoły</w:t>
      </w:r>
      <w:r w:rsidR="00E62B2F">
        <w:rPr>
          <w:rFonts w:eastAsia="Batang" w:cs="Calibri"/>
          <w:lang w:eastAsia="pl-PL"/>
        </w:rPr>
        <w:t>, Niemna, Dunaju oraz Łaby opracowanych</w:t>
      </w:r>
      <w:r w:rsidRPr="00FD4794">
        <w:rPr>
          <w:rFonts w:eastAsia="Batang" w:cs="Calibri"/>
          <w:lang w:eastAsia="pl-PL"/>
        </w:rPr>
        <w:t xml:space="preserve"> w </w:t>
      </w:r>
      <w:r w:rsidR="00E62B2F">
        <w:rPr>
          <w:rFonts w:eastAsia="Batang" w:cs="Calibri"/>
          <w:lang w:eastAsia="pl-PL"/>
        </w:rPr>
        <w:t>2</w:t>
      </w:r>
      <w:r w:rsidRPr="00FD4794">
        <w:rPr>
          <w:rFonts w:eastAsia="Batang" w:cs="Calibri"/>
          <w:lang w:eastAsia="pl-PL"/>
        </w:rPr>
        <w:t xml:space="preserve"> cyklu planistycznym</w:t>
      </w:r>
      <w:r w:rsidRPr="0091686F">
        <w:rPr>
          <w:rFonts w:eastAsia="Batang" w:cs="Calibri"/>
          <w:lang w:eastAsia="pl-PL"/>
        </w:rPr>
        <w:t>.</w:t>
      </w:r>
    </w:p>
    <w:p w14:paraId="792E777F" w14:textId="4B14882F" w:rsidR="005E4984" w:rsidRPr="006B4B84" w:rsidRDefault="005E4984" w:rsidP="00BB63FA">
      <w:pPr>
        <w:spacing w:after="120" w:line="276" w:lineRule="auto"/>
        <w:jc w:val="both"/>
        <w:rPr>
          <w:rFonts w:eastAsia="Batang" w:cs="Calibri"/>
          <w:b/>
          <w:bCs/>
          <w:lang w:eastAsia="pl-PL"/>
        </w:rPr>
      </w:pPr>
      <w:r w:rsidRPr="006B4B84">
        <w:rPr>
          <w:rFonts w:eastAsia="Batang" w:cs="Calibri"/>
          <w:b/>
          <w:bCs/>
          <w:lang w:eastAsia="pl-PL"/>
        </w:rPr>
        <w:t xml:space="preserve">Nadrzędnym kryterium określania celów szczegółowych powinna być gwarancja zadawalającego stopnia ich osiągnięcia w </w:t>
      </w:r>
      <w:r w:rsidR="00C5658B" w:rsidRPr="006B4B84">
        <w:rPr>
          <w:rFonts w:eastAsia="Batang" w:cs="Calibri"/>
          <w:b/>
          <w:bCs/>
          <w:lang w:eastAsia="pl-PL"/>
        </w:rPr>
        <w:t>3</w:t>
      </w:r>
      <w:r w:rsidRPr="006B4B84">
        <w:rPr>
          <w:rFonts w:eastAsia="Batang" w:cs="Calibri"/>
          <w:b/>
          <w:bCs/>
          <w:lang w:eastAsia="pl-PL"/>
        </w:rPr>
        <w:t xml:space="preserve"> cyklu planistycznym Dyrektywy Powodziowej oraz w perspektywie finansowej (202</w:t>
      </w:r>
      <w:r w:rsidR="00C5658B" w:rsidRPr="006B4B84">
        <w:rPr>
          <w:rFonts w:eastAsia="Batang" w:cs="Calibri"/>
          <w:b/>
          <w:bCs/>
          <w:lang w:eastAsia="pl-PL"/>
        </w:rPr>
        <w:t>8</w:t>
      </w:r>
      <w:r w:rsidRPr="006B4B84">
        <w:rPr>
          <w:rFonts w:eastAsia="Batang" w:cs="Calibri"/>
          <w:b/>
          <w:bCs/>
          <w:lang w:eastAsia="pl-PL"/>
        </w:rPr>
        <w:t xml:space="preserve"> – 20</w:t>
      </w:r>
      <w:r w:rsidR="00C5658B" w:rsidRPr="006B4B84">
        <w:rPr>
          <w:rFonts w:eastAsia="Batang" w:cs="Calibri"/>
          <w:b/>
          <w:bCs/>
          <w:lang w:eastAsia="pl-PL"/>
        </w:rPr>
        <w:t>33</w:t>
      </w:r>
      <w:r w:rsidRPr="006B4B84">
        <w:rPr>
          <w:rFonts w:eastAsia="Batang" w:cs="Calibri"/>
          <w:b/>
          <w:bCs/>
          <w:lang w:eastAsia="pl-PL"/>
        </w:rPr>
        <w:t>).</w:t>
      </w:r>
    </w:p>
    <w:p w14:paraId="06AB3315" w14:textId="548B5814" w:rsidR="00784869" w:rsidRDefault="006B4B84" w:rsidP="00E304D5">
      <w:pPr>
        <w:pStyle w:val="rtekst"/>
        <w:spacing w:line="276" w:lineRule="auto"/>
        <w:rPr>
          <w:rFonts w:ascii="Calibri" w:eastAsia="Batang" w:hAnsi="Calibri" w:cs="Calibri"/>
          <w:szCs w:val="22"/>
          <w:lang w:eastAsia="pl-PL"/>
        </w:rPr>
      </w:pPr>
      <w:r>
        <w:rPr>
          <w:rFonts w:ascii="Calibri" w:eastAsia="Batang" w:hAnsi="Calibri" w:cs="Calibri"/>
          <w:szCs w:val="22"/>
          <w:lang w:eastAsia="pl-PL"/>
        </w:rPr>
        <w:t>C</w:t>
      </w:r>
      <w:r w:rsidR="008A5F01" w:rsidRPr="00FD4794">
        <w:rPr>
          <w:rFonts w:ascii="Calibri" w:eastAsia="Batang" w:hAnsi="Calibri" w:cs="Calibri"/>
          <w:szCs w:val="22"/>
          <w:lang w:eastAsia="pl-PL"/>
        </w:rPr>
        <w:t>el</w:t>
      </w:r>
      <w:r>
        <w:rPr>
          <w:rFonts w:ascii="Calibri" w:eastAsia="Batang" w:hAnsi="Calibri" w:cs="Calibri"/>
          <w:szCs w:val="22"/>
          <w:lang w:eastAsia="pl-PL"/>
        </w:rPr>
        <w:t>e</w:t>
      </w:r>
      <w:r w:rsidR="008A5F01" w:rsidRPr="00FD4794">
        <w:rPr>
          <w:rFonts w:ascii="Calibri" w:eastAsia="Batang" w:hAnsi="Calibri" w:cs="Calibri"/>
          <w:szCs w:val="22"/>
          <w:lang w:eastAsia="pl-PL"/>
        </w:rPr>
        <w:t xml:space="preserve"> zarządzania ryzykiem powodziowym </w:t>
      </w:r>
      <w:r w:rsidR="006835BD">
        <w:rPr>
          <w:rFonts w:ascii="Calibri" w:eastAsia="Batang" w:hAnsi="Calibri" w:cs="Calibri"/>
          <w:szCs w:val="22"/>
          <w:lang w:eastAsia="pl-PL"/>
        </w:rPr>
        <w:t xml:space="preserve">(główne i szczegółowe) </w:t>
      </w:r>
      <w:r w:rsidR="008A5F01" w:rsidRPr="00FD4794">
        <w:rPr>
          <w:rFonts w:ascii="Calibri" w:eastAsia="Batang" w:hAnsi="Calibri" w:cs="Calibri"/>
          <w:szCs w:val="22"/>
          <w:lang w:eastAsia="pl-PL"/>
        </w:rPr>
        <w:t>powin</w:t>
      </w:r>
      <w:r>
        <w:rPr>
          <w:rFonts w:ascii="Calibri" w:eastAsia="Batang" w:hAnsi="Calibri" w:cs="Calibri"/>
          <w:szCs w:val="22"/>
          <w:lang w:eastAsia="pl-PL"/>
        </w:rPr>
        <w:t>ny</w:t>
      </w:r>
      <w:r w:rsidR="008A5F01" w:rsidRPr="00FD4794">
        <w:rPr>
          <w:rFonts w:ascii="Calibri" w:eastAsia="Batang" w:hAnsi="Calibri" w:cs="Calibri"/>
          <w:szCs w:val="22"/>
          <w:lang w:eastAsia="pl-PL"/>
        </w:rPr>
        <w:t xml:space="preserve"> uwzględniać konieczność ograniczania potencjalnych negatywnych skutków powodzi dla </w:t>
      </w:r>
      <w:r w:rsidR="007C3C09" w:rsidRPr="007C3C09">
        <w:rPr>
          <w:rFonts w:ascii="Calibri" w:eastAsia="Batang" w:hAnsi="Calibri" w:cs="Calibri"/>
          <w:szCs w:val="22"/>
          <w:lang w:eastAsia="pl-PL"/>
        </w:rPr>
        <w:t>życia i</w:t>
      </w:r>
      <w:r w:rsidR="007C3C09" w:rsidRPr="00FD4794">
        <w:rPr>
          <w:rFonts w:ascii="Calibri" w:eastAsia="Batang" w:hAnsi="Calibri" w:cs="Calibri"/>
          <w:szCs w:val="22"/>
          <w:lang w:eastAsia="pl-PL"/>
        </w:rPr>
        <w:t xml:space="preserve"> </w:t>
      </w:r>
      <w:r w:rsidR="008A5F01" w:rsidRPr="00FD4794">
        <w:rPr>
          <w:rFonts w:ascii="Calibri" w:eastAsia="Batang" w:hAnsi="Calibri" w:cs="Calibri"/>
          <w:szCs w:val="22"/>
          <w:lang w:eastAsia="pl-PL"/>
        </w:rPr>
        <w:t xml:space="preserve">zdrowia ludzi, środowiska, dziedzictwa kulturowego oraz działalności gospodarczej (art. 172 ust. </w:t>
      </w:r>
      <w:r w:rsidR="00C5658B">
        <w:rPr>
          <w:rFonts w:ascii="Calibri" w:eastAsia="Batang" w:hAnsi="Calibri" w:cs="Calibri"/>
          <w:szCs w:val="22"/>
          <w:lang w:eastAsia="pl-PL"/>
        </w:rPr>
        <w:t>3</w:t>
      </w:r>
      <w:r w:rsidR="008A5F01" w:rsidRPr="00FD4794">
        <w:rPr>
          <w:rFonts w:ascii="Calibri" w:eastAsia="Batang" w:hAnsi="Calibri" w:cs="Calibri"/>
          <w:szCs w:val="22"/>
          <w:lang w:eastAsia="pl-PL"/>
        </w:rPr>
        <w:t xml:space="preserve"> ustawy – Prawo wodne)</w:t>
      </w:r>
      <w:r w:rsidR="00AE6892" w:rsidRPr="00FD4794">
        <w:rPr>
          <w:rFonts w:ascii="Calibri" w:eastAsia="Batang" w:hAnsi="Calibri" w:cs="Calibri"/>
          <w:szCs w:val="22"/>
          <w:lang w:eastAsia="pl-PL"/>
        </w:rPr>
        <w:t xml:space="preserve">, </w:t>
      </w:r>
      <w:r w:rsidR="00784869" w:rsidRPr="00FD4794">
        <w:rPr>
          <w:rFonts w:ascii="Calibri" w:eastAsia="Batang" w:hAnsi="Calibri" w:cs="Calibri"/>
          <w:szCs w:val="22"/>
          <w:lang w:eastAsia="pl-PL"/>
        </w:rPr>
        <w:t>z uwzględnieniem elementów zarządzania ryzykiem powodziowym, o których mowa w art. 163 ust. 6</w:t>
      </w:r>
      <w:r w:rsidR="00884178">
        <w:rPr>
          <w:rFonts w:ascii="Calibri" w:eastAsia="Batang" w:hAnsi="Calibri" w:cs="Calibri"/>
          <w:szCs w:val="22"/>
          <w:lang w:eastAsia="pl-PL"/>
        </w:rPr>
        <w:t xml:space="preserve"> ustawy</w:t>
      </w:r>
      <w:r w:rsidR="000D1716">
        <w:rPr>
          <w:rFonts w:ascii="Calibri" w:eastAsia="Batang" w:hAnsi="Calibri" w:cs="Calibri"/>
          <w:szCs w:val="22"/>
          <w:lang w:eastAsia="pl-PL"/>
        </w:rPr>
        <w:t xml:space="preserve"> -</w:t>
      </w:r>
      <w:r w:rsidR="00884178">
        <w:rPr>
          <w:rFonts w:ascii="Calibri" w:eastAsia="Batang" w:hAnsi="Calibri" w:cs="Calibri"/>
          <w:szCs w:val="22"/>
          <w:lang w:eastAsia="pl-PL"/>
        </w:rPr>
        <w:t xml:space="preserve"> Prawo wodne</w:t>
      </w:r>
      <w:r w:rsidR="00784869" w:rsidRPr="00FD4794">
        <w:rPr>
          <w:rFonts w:ascii="Calibri" w:eastAsia="Batang" w:hAnsi="Calibri" w:cs="Calibri"/>
          <w:szCs w:val="22"/>
          <w:lang w:eastAsia="pl-PL"/>
        </w:rPr>
        <w:t>, i działań, o których mowa w</w:t>
      </w:r>
      <w:r w:rsidR="00C25D6C" w:rsidRPr="00FD4794">
        <w:rPr>
          <w:rFonts w:ascii="Calibri" w:eastAsia="Batang" w:hAnsi="Calibri" w:cs="Calibri"/>
          <w:szCs w:val="22"/>
          <w:lang w:eastAsia="pl-PL"/>
        </w:rPr>
        <w:t> </w:t>
      </w:r>
      <w:r w:rsidR="00784869" w:rsidRPr="00FD4794">
        <w:rPr>
          <w:rFonts w:ascii="Calibri" w:eastAsia="Batang" w:hAnsi="Calibri" w:cs="Calibri"/>
          <w:szCs w:val="22"/>
          <w:lang w:eastAsia="pl-PL"/>
        </w:rPr>
        <w:t>art.</w:t>
      </w:r>
      <w:r w:rsidR="00C25D6C" w:rsidRPr="00FD4794">
        <w:rPr>
          <w:rFonts w:ascii="Calibri" w:eastAsia="Batang" w:hAnsi="Calibri" w:cs="Calibri"/>
          <w:szCs w:val="22"/>
          <w:lang w:eastAsia="pl-PL"/>
        </w:rPr>
        <w:t> </w:t>
      </w:r>
      <w:r w:rsidR="00784869" w:rsidRPr="00FD4794">
        <w:rPr>
          <w:rFonts w:ascii="Calibri" w:eastAsia="Batang" w:hAnsi="Calibri" w:cs="Calibri"/>
          <w:szCs w:val="22"/>
          <w:lang w:eastAsia="pl-PL"/>
        </w:rPr>
        <w:t>165</w:t>
      </w:r>
      <w:r w:rsidR="00884178">
        <w:rPr>
          <w:rFonts w:ascii="Calibri" w:eastAsia="Batang" w:hAnsi="Calibri" w:cs="Calibri"/>
          <w:szCs w:val="22"/>
          <w:lang w:eastAsia="pl-PL"/>
        </w:rPr>
        <w:t xml:space="preserve"> ustawy </w:t>
      </w:r>
      <w:r w:rsidR="000D1716">
        <w:rPr>
          <w:rFonts w:ascii="Calibri" w:eastAsia="Batang" w:hAnsi="Calibri" w:cs="Calibri"/>
          <w:szCs w:val="22"/>
          <w:lang w:eastAsia="pl-PL"/>
        </w:rPr>
        <w:t xml:space="preserve">- </w:t>
      </w:r>
      <w:r w:rsidR="00884178">
        <w:rPr>
          <w:rFonts w:ascii="Calibri" w:eastAsia="Batang" w:hAnsi="Calibri" w:cs="Calibri"/>
          <w:szCs w:val="22"/>
          <w:lang w:eastAsia="pl-PL"/>
        </w:rPr>
        <w:t>Prawo wodne</w:t>
      </w:r>
      <w:r w:rsidR="00784869" w:rsidRPr="00FD4794">
        <w:rPr>
          <w:rFonts w:ascii="Calibri" w:eastAsia="Batang" w:hAnsi="Calibri" w:cs="Calibri"/>
          <w:szCs w:val="22"/>
          <w:lang w:eastAsia="pl-PL"/>
        </w:rPr>
        <w:t>.</w:t>
      </w:r>
    </w:p>
    <w:p w14:paraId="5B9003D7" w14:textId="4B454F8F" w:rsidR="006835BD" w:rsidRPr="000323E8" w:rsidRDefault="006835BD" w:rsidP="00E304D5">
      <w:pPr>
        <w:pStyle w:val="rtekst"/>
        <w:spacing w:line="276" w:lineRule="auto"/>
        <w:rPr>
          <w:rFonts w:ascii="Calibri" w:eastAsia="Batang" w:hAnsi="Calibri" w:cs="Calibri"/>
          <w:b/>
          <w:bCs/>
          <w:szCs w:val="22"/>
          <w:lang w:eastAsia="pl-PL"/>
        </w:rPr>
      </w:pPr>
      <w:r w:rsidRPr="000323E8">
        <w:rPr>
          <w:rFonts w:ascii="Calibri" w:eastAsia="Batang" w:hAnsi="Calibri" w:cs="Calibri"/>
          <w:b/>
          <w:bCs/>
          <w:szCs w:val="22"/>
          <w:lang w:eastAsia="pl-PL"/>
        </w:rPr>
        <w:t xml:space="preserve">Cele główne i cele szczegółowe muszą realizować cel nadrzędny planów zarządzania ryzykiem powodziowym, którym jest ograniczenie potencjalnych negatywnych skutków powodzi dla </w:t>
      </w:r>
      <w:r w:rsidR="000323E8" w:rsidRPr="000323E8">
        <w:rPr>
          <w:rFonts w:ascii="Calibri" w:eastAsia="Batang" w:hAnsi="Calibri" w:cs="Calibri"/>
          <w:b/>
          <w:bCs/>
          <w:szCs w:val="22"/>
          <w:lang w:eastAsia="pl-PL"/>
        </w:rPr>
        <w:t xml:space="preserve">życia i </w:t>
      </w:r>
      <w:r w:rsidRPr="000323E8">
        <w:rPr>
          <w:rFonts w:ascii="Calibri" w:eastAsia="Batang" w:hAnsi="Calibri" w:cs="Calibri"/>
          <w:b/>
          <w:bCs/>
          <w:szCs w:val="22"/>
          <w:lang w:eastAsia="pl-PL"/>
        </w:rPr>
        <w:t>zdrowia ludzi, środowiska, dziedzictwa kulturowego oraz działalności gospodarczej</w:t>
      </w:r>
      <w:r w:rsidR="000323E8" w:rsidRPr="000323E8">
        <w:rPr>
          <w:rFonts w:ascii="Calibri" w:eastAsia="Batang" w:hAnsi="Calibri" w:cs="Calibri"/>
          <w:b/>
          <w:bCs/>
          <w:szCs w:val="22"/>
          <w:lang w:eastAsia="pl-PL"/>
        </w:rPr>
        <w:t>.</w:t>
      </w:r>
    </w:p>
    <w:p w14:paraId="70D36E7D" w14:textId="77777777" w:rsidR="00F70176" w:rsidRPr="00D00F45" w:rsidRDefault="00A6102C" w:rsidP="00E304D5">
      <w:pPr>
        <w:pStyle w:val="rtekst"/>
        <w:spacing w:line="276" w:lineRule="auto"/>
        <w:rPr>
          <w:rFonts w:ascii="Calibri" w:eastAsia="Batang" w:hAnsi="Calibri" w:cs="Calibri"/>
          <w:b/>
          <w:bCs/>
          <w:szCs w:val="22"/>
          <w:lang w:eastAsia="pl-PL"/>
        </w:rPr>
      </w:pPr>
      <w:r w:rsidRPr="00FD4794">
        <w:rPr>
          <w:rFonts w:ascii="Calibri" w:eastAsia="Batang" w:hAnsi="Calibri" w:cs="Calibri"/>
          <w:szCs w:val="22"/>
          <w:lang w:eastAsia="pl-PL"/>
        </w:rPr>
        <w:t>Zakłada się ustalenie identycznych dla wszystkich obszarów dorzeczy celów głównych zarządzania ryzykiem powodziowym, natomiast cele szczegółowe w poszczególnych obszarach dorzeczy mogą być r</w:t>
      </w:r>
      <w:r w:rsidR="00336F69" w:rsidRPr="00FD4794">
        <w:rPr>
          <w:rFonts w:ascii="Calibri" w:eastAsia="Batang" w:hAnsi="Calibri" w:cs="Calibri"/>
          <w:szCs w:val="22"/>
          <w:lang w:eastAsia="pl-PL"/>
        </w:rPr>
        <w:t>óżne</w:t>
      </w:r>
      <w:r w:rsidR="00336F69" w:rsidRPr="00D00F45">
        <w:rPr>
          <w:rFonts w:ascii="Calibri" w:eastAsia="Batang" w:hAnsi="Calibri" w:cs="Calibri"/>
          <w:b/>
          <w:bCs/>
          <w:szCs w:val="22"/>
          <w:lang w:eastAsia="pl-PL"/>
        </w:rPr>
        <w:t>.</w:t>
      </w:r>
      <w:r w:rsidR="00F70176" w:rsidRPr="00D00F45">
        <w:rPr>
          <w:rFonts w:ascii="Calibri" w:eastAsia="Batang" w:hAnsi="Calibri" w:cs="Calibri"/>
          <w:b/>
          <w:bCs/>
          <w:szCs w:val="22"/>
          <w:lang w:eastAsia="pl-PL"/>
        </w:rPr>
        <w:t xml:space="preserve"> Przy opracowaniu celów szczegółowych Wykonawca uwzględni specyfikę obszaru </w:t>
      </w:r>
      <w:r w:rsidR="00E640FC" w:rsidRPr="00D00F45">
        <w:rPr>
          <w:rFonts w:ascii="Calibri" w:eastAsia="Batang" w:hAnsi="Calibri" w:cs="Calibri"/>
          <w:b/>
          <w:bCs/>
          <w:szCs w:val="22"/>
          <w:lang w:eastAsia="pl-PL"/>
        </w:rPr>
        <w:t>dorzecza,</w:t>
      </w:r>
      <w:r w:rsidR="00F70176" w:rsidRPr="00D00F45">
        <w:rPr>
          <w:rFonts w:ascii="Calibri" w:eastAsia="Batang" w:hAnsi="Calibri" w:cs="Calibri"/>
          <w:b/>
          <w:bCs/>
          <w:szCs w:val="22"/>
          <w:lang w:eastAsia="pl-PL"/>
        </w:rPr>
        <w:t xml:space="preserve"> dla którego te cele są ustalane</w:t>
      </w:r>
      <w:r w:rsidR="00E33366" w:rsidRPr="00D00F45">
        <w:rPr>
          <w:rFonts w:ascii="Calibri" w:eastAsia="Batang" w:hAnsi="Calibri" w:cs="Calibri"/>
          <w:b/>
          <w:bCs/>
          <w:szCs w:val="22"/>
          <w:lang w:eastAsia="pl-PL"/>
        </w:rPr>
        <w:t xml:space="preserve"> oraz </w:t>
      </w:r>
      <w:r w:rsidR="00E304D5" w:rsidRPr="00D00F45">
        <w:rPr>
          <w:rFonts w:ascii="Calibri" w:eastAsia="Batang" w:hAnsi="Calibri" w:cs="Calibri"/>
          <w:b/>
          <w:bCs/>
          <w:szCs w:val="22"/>
          <w:lang w:eastAsia="pl-PL"/>
        </w:rPr>
        <w:t xml:space="preserve">specyfikę poszczególnych regionów wodnych wchodzących w skład </w:t>
      </w:r>
      <w:r w:rsidR="00766069" w:rsidRPr="00D00F45">
        <w:rPr>
          <w:rFonts w:ascii="Calibri" w:eastAsia="Batang" w:hAnsi="Calibri" w:cs="Calibri"/>
          <w:b/>
          <w:bCs/>
          <w:szCs w:val="22"/>
          <w:lang w:eastAsia="pl-PL"/>
        </w:rPr>
        <w:t xml:space="preserve">obszaru </w:t>
      </w:r>
      <w:r w:rsidR="00E304D5" w:rsidRPr="00D00F45">
        <w:rPr>
          <w:rFonts w:ascii="Calibri" w:eastAsia="Batang" w:hAnsi="Calibri" w:cs="Calibri"/>
          <w:b/>
          <w:bCs/>
          <w:szCs w:val="22"/>
          <w:lang w:eastAsia="pl-PL"/>
        </w:rPr>
        <w:t>dorzecza</w:t>
      </w:r>
      <w:r w:rsidR="00E33366" w:rsidRPr="00D00F45">
        <w:rPr>
          <w:rFonts w:ascii="Calibri" w:eastAsia="Batang" w:hAnsi="Calibri" w:cs="Calibri"/>
          <w:b/>
          <w:bCs/>
          <w:szCs w:val="22"/>
          <w:lang w:eastAsia="pl-PL"/>
        </w:rPr>
        <w:t>.</w:t>
      </w:r>
    </w:p>
    <w:p w14:paraId="7A42A4A6" w14:textId="57616F88" w:rsidR="00336F69" w:rsidRPr="00FD4794" w:rsidRDefault="000A2E98" w:rsidP="00E304D5">
      <w:pPr>
        <w:spacing w:after="120" w:line="276" w:lineRule="auto"/>
        <w:contextualSpacing/>
        <w:jc w:val="both"/>
        <w:rPr>
          <w:rFonts w:cs="Calibri"/>
        </w:rPr>
      </w:pPr>
      <w:r w:rsidRPr="00FD4794">
        <w:rPr>
          <w:rFonts w:cs="Calibri"/>
        </w:rPr>
        <w:t>Weryfikacja</w:t>
      </w:r>
      <w:r w:rsidR="005F2CC7">
        <w:rPr>
          <w:rFonts w:cs="Calibri"/>
        </w:rPr>
        <w:t xml:space="preserve"> celów i </w:t>
      </w:r>
      <w:r w:rsidR="00336F69" w:rsidRPr="00FD4794">
        <w:rPr>
          <w:rFonts w:cs="Calibri"/>
        </w:rPr>
        <w:t>ustalenie</w:t>
      </w:r>
      <w:r w:rsidRPr="00FD4794">
        <w:rPr>
          <w:rFonts w:cs="Calibri"/>
        </w:rPr>
        <w:t xml:space="preserve"> celów </w:t>
      </w:r>
      <w:r w:rsidR="00E719EE">
        <w:rPr>
          <w:rFonts w:cs="Calibri"/>
        </w:rPr>
        <w:t xml:space="preserve">głównych i </w:t>
      </w:r>
      <w:r w:rsidR="00336F69" w:rsidRPr="00FD4794">
        <w:rPr>
          <w:rFonts w:cs="Calibri"/>
        </w:rPr>
        <w:t xml:space="preserve">szczegółowych </w:t>
      </w:r>
      <w:r w:rsidR="00F70176" w:rsidRPr="00FD4794">
        <w:rPr>
          <w:rFonts w:cs="Calibri"/>
        </w:rPr>
        <w:t xml:space="preserve">powinna zostać </w:t>
      </w:r>
      <w:r w:rsidR="00AE6892" w:rsidRPr="00FD4794">
        <w:rPr>
          <w:rFonts w:cs="Calibri"/>
        </w:rPr>
        <w:t xml:space="preserve">wykonana </w:t>
      </w:r>
      <w:r w:rsidRPr="00FD4794">
        <w:rPr>
          <w:rFonts w:cs="Calibri"/>
        </w:rPr>
        <w:t xml:space="preserve">na podstawie </w:t>
      </w:r>
      <w:r w:rsidR="00336F69" w:rsidRPr="00FD4794">
        <w:rPr>
          <w:rFonts w:cs="Calibri"/>
        </w:rPr>
        <w:t>oceny ich istotności/adekwatności przeprowadzonej na podstawie:</w:t>
      </w:r>
    </w:p>
    <w:p w14:paraId="69B35C3A" w14:textId="59E9A13F" w:rsidR="00336F69" w:rsidRPr="00FD4794" w:rsidRDefault="006B0AB2" w:rsidP="00DD2EDA">
      <w:pPr>
        <w:pStyle w:val="Akapitzlist"/>
        <w:numPr>
          <w:ilvl w:val="0"/>
          <w:numId w:val="36"/>
        </w:numPr>
        <w:spacing w:after="120" w:line="276" w:lineRule="auto"/>
        <w:jc w:val="both"/>
        <w:rPr>
          <w:rFonts w:cs="Calibri"/>
        </w:rPr>
      </w:pPr>
      <w:r w:rsidRPr="00FD4794">
        <w:rPr>
          <w:rFonts w:cs="Calibri"/>
        </w:rPr>
        <w:t xml:space="preserve">przeglądu </w:t>
      </w:r>
      <w:r w:rsidR="00AF10BC" w:rsidRPr="00FD4794">
        <w:rPr>
          <w:rFonts w:cs="Calibri"/>
        </w:rPr>
        <w:t xml:space="preserve">i aktualizacji </w:t>
      </w:r>
      <w:r w:rsidR="000A2E98" w:rsidRPr="00FD4794">
        <w:rPr>
          <w:rFonts w:cs="Calibri"/>
        </w:rPr>
        <w:t xml:space="preserve">diagnozy problemów zarządzania ryzykiem powodziowym </w:t>
      </w:r>
      <w:r w:rsidR="00336F69" w:rsidRPr="00FD4794">
        <w:rPr>
          <w:rFonts w:cs="Calibri"/>
        </w:rPr>
        <w:t>opracowanej w</w:t>
      </w:r>
      <w:r w:rsidR="00C25D6C" w:rsidRPr="00FD4794">
        <w:rPr>
          <w:rFonts w:cs="Calibri"/>
        </w:rPr>
        <w:t> </w:t>
      </w:r>
      <w:r w:rsidR="0062529D">
        <w:rPr>
          <w:rFonts w:cs="Calibri"/>
        </w:rPr>
        <w:t>3</w:t>
      </w:r>
      <w:r w:rsidR="00336F69" w:rsidRPr="00FD4794">
        <w:rPr>
          <w:rFonts w:cs="Calibri"/>
        </w:rPr>
        <w:t xml:space="preserve"> cyklu planistycznym</w:t>
      </w:r>
      <w:r w:rsidR="0062529D" w:rsidRPr="0062529D">
        <w:rPr>
          <w:rFonts w:cs="Calibri"/>
        </w:rPr>
        <w:t xml:space="preserve"> </w:t>
      </w:r>
      <w:r w:rsidR="0062529D" w:rsidRPr="00FD4794">
        <w:rPr>
          <w:rFonts w:cs="Calibri"/>
        </w:rPr>
        <w:t>w ramach podzadania 1.3</w:t>
      </w:r>
      <w:r w:rsidR="00B36407" w:rsidRPr="00FD4794">
        <w:rPr>
          <w:rFonts w:cs="Calibri"/>
        </w:rPr>
        <w:t>,</w:t>
      </w:r>
    </w:p>
    <w:p w14:paraId="20E61AE1" w14:textId="62D09D4E" w:rsidR="000A2E98" w:rsidRPr="00FD4794" w:rsidRDefault="00336F69" w:rsidP="00DD2EDA">
      <w:pPr>
        <w:pStyle w:val="Akapitzlist"/>
        <w:numPr>
          <w:ilvl w:val="0"/>
          <w:numId w:val="36"/>
        </w:numPr>
        <w:spacing w:after="120" w:line="276" w:lineRule="auto"/>
        <w:jc w:val="both"/>
        <w:rPr>
          <w:rFonts w:cs="Calibri"/>
        </w:rPr>
      </w:pPr>
      <w:r w:rsidRPr="00FD4794">
        <w:rPr>
          <w:rFonts w:cs="Calibri"/>
        </w:rPr>
        <w:t xml:space="preserve">wniosków wynikających z </w:t>
      </w:r>
      <w:r w:rsidR="000A2E98" w:rsidRPr="00FD4794">
        <w:rPr>
          <w:rFonts w:cs="Calibri"/>
        </w:rPr>
        <w:t xml:space="preserve">przeglądu oraz aktualizacji WORP </w:t>
      </w:r>
      <w:r w:rsidRPr="00FD4794">
        <w:rPr>
          <w:rFonts w:cs="Calibri"/>
        </w:rPr>
        <w:t xml:space="preserve">oraz </w:t>
      </w:r>
      <w:r w:rsidR="000A2E98" w:rsidRPr="00FD4794">
        <w:rPr>
          <w:rFonts w:cs="Calibri"/>
        </w:rPr>
        <w:t>MZP i MRP</w:t>
      </w:r>
      <w:r w:rsidR="00E719EE">
        <w:rPr>
          <w:rFonts w:cs="Calibri"/>
        </w:rPr>
        <w:t xml:space="preserve"> w 3 cyklu planistycznym</w:t>
      </w:r>
      <w:r w:rsidR="00906206" w:rsidRPr="00FD4794">
        <w:rPr>
          <w:rFonts w:cs="Calibri"/>
        </w:rPr>
        <w:t>,</w:t>
      </w:r>
    </w:p>
    <w:p w14:paraId="36A1DC3E" w14:textId="6B130995" w:rsidR="00906206" w:rsidRPr="00FD4794" w:rsidRDefault="00E33366" w:rsidP="00DD2EDA">
      <w:pPr>
        <w:pStyle w:val="Akapitzlist"/>
        <w:numPr>
          <w:ilvl w:val="0"/>
          <w:numId w:val="36"/>
        </w:numPr>
        <w:spacing w:after="120" w:line="276" w:lineRule="auto"/>
        <w:jc w:val="both"/>
        <w:rPr>
          <w:rFonts w:cs="Calibri"/>
        </w:rPr>
      </w:pPr>
      <w:r w:rsidRPr="00FD4794">
        <w:rPr>
          <w:rFonts w:cs="Calibri"/>
        </w:rPr>
        <w:t xml:space="preserve">oceny postępu </w:t>
      </w:r>
      <w:r w:rsidR="00E719EE">
        <w:rPr>
          <w:rFonts w:cs="Calibri"/>
        </w:rPr>
        <w:t xml:space="preserve">i skuteczności </w:t>
      </w:r>
      <w:r w:rsidRPr="00FD4794">
        <w:rPr>
          <w:rFonts w:cs="Calibri"/>
        </w:rPr>
        <w:t xml:space="preserve">realizacji celów </w:t>
      </w:r>
      <w:r w:rsidR="00731175">
        <w:rPr>
          <w:rFonts w:cs="Calibri"/>
        </w:rPr>
        <w:t>ustalonych w PZRP w 2 cyklu planistycznym i postępu realizacji działań i ich skuteczności</w:t>
      </w:r>
      <w:r w:rsidR="009B3961">
        <w:rPr>
          <w:rFonts w:cs="Calibri"/>
        </w:rPr>
        <w:t xml:space="preserve">, </w:t>
      </w:r>
      <w:r w:rsidRPr="00FD4794">
        <w:rPr>
          <w:rFonts w:cs="Calibri"/>
        </w:rPr>
        <w:t>przeprowadzon</w:t>
      </w:r>
      <w:r w:rsidR="00CB3F22" w:rsidRPr="00FD4794">
        <w:rPr>
          <w:rFonts w:cs="Calibri"/>
        </w:rPr>
        <w:t>ej</w:t>
      </w:r>
      <w:r w:rsidRPr="00FD4794">
        <w:rPr>
          <w:rFonts w:cs="Calibri"/>
        </w:rPr>
        <w:t xml:space="preserve"> w ramach</w:t>
      </w:r>
      <w:r w:rsidR="00864C4E" w:rsidRPr="00FD4794">
        <w:rPr>
          <w:rFonts w:cs="Calibri"/>
        </w:rPr>
        <w:t xml:space="preserve"> podzadania</w:t>
      </w:r>
      <w:r w:rsidRPr="00FD4794">
        <w:rPr>
          <w:rFonts w:cs="Calibri"/>
        </w:rPr>
        <w:t xml:space="preserve"> 1.4 oraz </w:t>
      </w:r>
      <w:r w:rsidR="00906206" w:rsidRPr="00FD4794">
        <w:rPr>
          <w:rFonts w:cs="Calibri"/>
        </w:rPr>
        <w:t>wyników ankietyzacji podmiotów odpowiedzialnych za realizację działań związanych z</w:t>
      </w:r>
      <w:r w:rsidR="00C25D6C" w:rsidRPr="00FD4794">
        <w:rPr>
          <w:rFonts w:cs="Calibri"/>
        </w:rPr>
        <w:t> </w:t>
      </w:r>
      <w:r w:rsidR="00906206" w:rsidRPr="00FD4794">
        <w:rPr>
          <w:rFonts w:cs="Calibri"/>
        </w:rPr>
        <w:t>zarządzaniem ryzykiem powodziowym, przeprowadzonej w ramach</w:t>
      </w:r>
      <w:r w:rsidR="00864C4E" w:rsidRPr="00FD4794">
        <w:rPr>
          <w:rFonts w:cs="Calibri"/>
        </w:rPr>
        <w:t xml:space="preserve"> podzadania</w:t>
      </w:r>
      <w:r w:rsidR="00906206" w:rsidRPr="00FD4794">
        <w:rPr>
          <w:rFonts w:cs="Calibri"/>
        </w:rPr>
        <w:t xml:space="preserve"> 1.4,</w:t>
      </w:r>
    </w:p>
    <w:p w14:paraId="40B2777B" w14:textId="6E187C1A" w:rsidR="00B36407" w:rsidRPr="00FD4794" w:rsidRDefault="00B36407" w:rsidP="00DD2EDA">
      <w:pPr>
        <w:pStyle w:val="Akapitzlist"/>
        <w:numPr>
          <w:ilvl w:val="0"/>
          <w:numId w:val="36"/>
        </w:numPr>
        <w:spacing w:after="120" w:line="276" w:lineRule="auto"/>
        <w:jc w:val="both"/>
        <w:rPr>
          <w:rFonts w:cs="Calibri"/>
        </w:rPr>
      </w:pPr>
      <w:r w:rsidRPr="00FD4794">
        <w:rPr>
          <w:rFonts w:cs="Calibri"/>
        </w:rPr>
        <w:t>o</w:t>
      </w:r>
      <w:r w:rsidR="000A2E98" w:rsidRPr="00FD4794">
        <w:rPr>
          <w:rFonts w:cs="Calibri"/>
        </w:rPr>
        <w:t>cen</w:t>
      </w:r>
      <w:r w:rsidRPr="00FD4794">
        <w:rPr>
          <w:rFonts w:cs="Calibri"/>
        </w:rPr>
        <w:t>y</w:t>
      </w:r>
      <w:r w:rsidR="000A2E98" w:rsidRPr="00FD4794">
        <w:rPr>
          <w:rFonts w:cs="Calibri"/>
        </w:rPr>
        <w:t xml:space="preserve"> możliwości osiągnięcia </w:t>
      </w:r>
      <w:r w:rsidRPr="00FD4794">
        <w:rPr>
          <w:rFonts w:cs="Calibri"/>
        </w:rPr>
        <w:t xml:space="preserve">celów </w:t>
      </w:r>
      <w:r w:rsidR="00E719EE">
        <w:rPr>
          <w:rFonts w:cs="Calibri"/>
        </w:rPr>
        <w:t xml:space="preserve">szczegółowych </w:t>
      </w:r>
      <w:r w:rsidR="000A2E98" w:rsidRPr="00FD4794">
        <w:rPr>
          <w:rFonts w:cs="Calibri"/>
        </w:rPr>
        <w:t xml:space="preserve">w </w:t>
      </w:r>
      <w:r w:rsidR="00522A98">
        <w:rPr>
          <w:rFonts w:cs="Calibri"/>
        </w:rPr>
        <w:t xml:space="preserve">3 </w:t>
      </w:r>
      <w:r w:rsidR="000A2E98" w:rsidRPr="00FD4794">
        <w:rPr>
          <w:rFonts w:cs="Calibri"/>
        </w:rPr>
        <w:t>cyklu planistycznym (lata 202</w:t>
      </w:r>
      <w:r w:rsidR="00522A98">
        <w:rPr>
          <w:rFonts w:cs="Calibri"/>
        </w:rPr>
        <w:t>8</w:t>
      </w:r>
      <w:r w:rsidR="000A2E98" w:rsidRPr="00FD4794">
        <w:rPr>
          <w:rFonts w:cs="Calibri"/>
        </w:rPr>
        <w:t xml:space="preserve"> - 20</w:t>
      </w:r>
      <w:r w:rsidR="00522A98">
        <w:rPr>
          <w:rFonts w:cs="Calibri"/>
        </w:rPr>
        <w:t>33</w:t>
      </w:r>
      <w:r w:rsidR="000A2E98" w:rsidRPr="00FD4794">
        <w:rPr>
          <w:rFonts w:cs="Calibri"/>
        </w:rPr>
        <w:t>).</w:t>
      </w:r>
    </w:p>
    <w:p w14:paraId="199E730B" w14:textId="77777777" w:rsidR="00784869" w:rsidRPr="00FD4794" w:rsidRDefault="002D2D48" w:rsidP="001731C5">
      <w:pPr>
        <w:spacing w:after="120" w:line="276" w:lineRule="auto"/>
        <w:jc w:val="both"/>
        <w:rPr>
          <w:rFonts w:cs="Calibri"/>
        </w:rPr>
      </w:pPr>
      <w:r w:rsidRPr="00FD4794">
        <w:rPr>
          <w:rFonts w:cs="Calibri"/>
        </w:rPr>
        <w:t xml:space="preserve">Na liście celów szczegółowych powinny znaleźć się wyłącznie cele </w:t>
      </w:r>
      <w:r w:rsidR="007B3CF5" w:rsidRPr="00FD4794">
        <w:rPr>
          <w:rFonts w:cs="Calibri"/>
        </w:rPr>
        <w:t xml:space="preserve">realizowane poprzez </w:t>
      </w:r>
      <w:r w:rsidR="00862D43" w:rsidRPr="00FD4794">
        <w:rPr>
          <w:rFonts w:cs="Calibri"/>
        </w:rPr>
        <w:t xml:space="preserve">grupy katalogu </w:t>
      </w:r>
      <w:r w:rsidR="00E640FC" w:rsidRPr="00FD4794">
        <w:rPr>
          <w:rFonts w:cs="Calibri"/>
        </w:rPr>
        <w:t>działań,</w:t>
      </w:r>
      <w:r w:rsidR="007B3CF5" w:rsidRPr="00FD4794">
        <w:rPr>
          <w:rFonts w:cs="Calibri"/>
        </w:rPr>
        <w:t xml:space="preserve"> dla których:</w:t>
      </w:r>
    </w:p>
    <w:p w14:paraId="6EB019CD" w14:textId="77777777" w:rsidR="002D2D48" w:rsidRPr="00FD4794" w:rsidRDefault="002D2D48" w:rsidP="00DD2EDA">
      <w:pPr>
        <w:pStyle w:val="Akapitzlist"/>
        <w:numPr>
          <w:ilvl w:val="0"/>
          <w:numId w:val="36"/>
        </w:numPr>
        <w:spacing w:after="120" w:line="276" w:lineRule="auto"/>
        <w:jc w:val="both"/>
        <w:rPr>
          <w:rFonts w:cs="Calibri"/>
        </w:rPr>
      </w:pPr>
      <w:r w:rsidRPr="00FD4794">
        <w:rPr>
          <w:rFonts w:cs="Calibri"/>
        </w:rPr>
        <w:t xml:space="preserve">realizacja jest </w:t>
      </w:r>
      <w:r w:rsidR="007B3CF5" w:rsidRPr="00FD4794">
        <w:rPr>
          <w:rFonts w:cs="Calibri"/>
        </w:rPr>
        <w:t>usankcjonowana istniejącym stanem prawnym</w:t>
      </w:r>
      <w:r w:rsidR="00BB63FA" w:rsidRPr="00FD4794">
        <w:rPr>
          <w:rFonts w:cs="Calibri"/>
        </w:rPr>
        <w:t xml:space="preserve">; </w:t>
      </w:r>
    </w:p>
    <w:p w14:paraId="392C9C72" w14:textId="77777777" w:rsidR="005F2CC7" w:rsidRDefault="007B3CF5" w:rsidP="00DD2EDA">
      <w:pPr>
        <w:pStyle w:val="Akapitzlist"/>
        <w:numPr>
          <w:ilvl w:val="0"/>
          <w:numId w:val="36"/>
        </w:numPr>
        <w:spacing w:after="120" w:line="276" w:lineRule="auto"/>
        <w:jc w:val="both"/>
        <w:rPr>
          <w:rFonts w:cs="Calibri"/>
        </w:rPr>
      </w:pPr>
      <w:r w:rsidRPr="00FD4794">
        <w:rPr>
          <w:rFonts w:cs="Calibri"/>
        </w:rPr>
        <w:t>do</w:t>
      </w:r>
      <w:r w:rsidR="006A15D4" w:rsidRPr="00FD4794">
        <w:rPr>
          <w:rFonts w:cs="Calibri"/>
        </w:rPr>
        <w:t xml:space="preserve"> </w:t>
      </w:r>
      <w:r w:rsidRPr="00FD4794">
        <w:rPr>
          <w:rFonts w:cs="Calibri"/>
        </w:rPr>
        <w:t xml:space="preserve">których przypisane są podmioty posiadające prawny obowiązek ich realizacji, lub istnieją podmioty obecnie realizujące </w:t>
      </w:r>
      <w:r w:rsidR="00BB63FA" w:rsidRPr="00FD4794">
        <w:rPr>
          <w:rFonts w:cs="Calibri"/>
        </w:rPr>
        <w:t xml:space="preserve">albo </w:t>
      </w:r>
      <w:r w:rsidRPr="00FD4794">
        <w:rPr>
          <w:rFonts w:cs="Calibri"/>
        </w:rPr>
        <w:t xml:space="preserve">deklarujące chęć realizacji </w:t>
      </w:r>
      <w:r w:rsidR="005F2CC7">
        <w:rPr>
          <w:rFonts w:cs="Calibri"/>
        </w:rPr>
        <w:t xml:space="preserve">działań </w:t>
      </w:r>
      <w:r w:rsidRPr="00FD4794">
        <w:rPr>
          <w:rFonts w:cs="Calibri"/>
        </w:rPr>
        <w:t>w latach 202</w:t>
      </w:r>
      <w:r w:rsidR="00522A98">
        <w:rPr>
          <w:rFonts w:cs="Calibri"/>
        </w:rPr>
        <w:t>8</w:t>
      </w:r>
      <w:r w:rsidRPr="00FD4794">
        <w:rPr>
          <w:rFonts w:cs="Calibri"/>
        </w:rPr>
        <w:t>-20</w:t>
      </w:r>
      <w:r w:rsidR="00522A98">
        <w:rPr>
          <w:rFonts w:cs="Calibri"/>
        </w:rPr>
        <w:t>33</w:t>
      </w:r>
      <w:r w:rsidR="00BB63FA" w:rsidRPr="00FD4794">
        <w:rPr>
          <w:rFonts w:cs="Calibri"/>
        </w:rPr>
        <w:t xml:space="preserve">; </w:t>
      </w:r>
    </w:p>
    <w:p w14:paraId="59F087C6" w14:textId="585C0CED" w:rsidR="008523FA" w:rsidRPr="008523FA" w:rsidRDefault="008523FA" w:rsidP="00DD2EDA">
      <w:pPr>
        <w:pStyle w:val="Akapitzlist"/>
        <w:numPr>
          <w:ilvl w:val="0"/>
          <w:numId w:val="36"/>
        </w:numPr>
        <w:spacing w:before="100" w:beforeAutospacing="1" w:after="100" w:afterAutospacing="1" w:line="240" w:lineRule="auto"/>
        <w:rPr>
          <w:rFonts w:cs="Calibri"/>
        </w:rPr>
      </w:pPr>
      <w:r w:rsidRPr="008523FA">
        <w:rPr>
          <w:rFonts w:cs="Calibri"/>
        </w:rPr>
        <w:lastRenderedPageBreak/>
        <w:t>realne jest zapewnienie/zagwarantowanie finansowania</w:t>
      </w:r>
      <w:r>
        <w:rPr>
          <w:rFonts w:cs="Calibri"/>
        </w:rPr>
        <w:t>.</w:t>
      </w:r>
    </w:p>
    <w:p w14:paraId="37F15031" w14:textId="2760F191" w:rsidR="001D63A3" w:rsidRDefault="000C04B4" w:rsidP="000C04B4">
      <w:pPr>
        <w:spacing w:after="120" w:line="276" w:lineRule="auto"/>
        <w:jc w:val="both"/>
        <w:rPr>
          <w:rFonts w:cs="Times New Roman"/>
        </w:rPr>
      </w:pPr>
      <w:r>
        <w:rPr>
          <w:rFonts w:cs="Times New Roman"/>
        </w:rPr>
        <w:t xml:space="preserve">Opisując wyniki weryfikacji </w:t>
      </w:r>
      <w:r w:rsidR="006B4B84">
        <w:rPr>
          <w:rFonts w:cs="Times New Roman"/>
        </w:rPr>
        <w:t xml:space="preserve">i aktualizacji </w:t>
      </w:r>
      <w:r>
        <w:rPr>
          <w:rFonts w:cs="Times New Roman"/>
        </w:rPr>
        <w:t xml:space="preserve">celów zarządzania ryzykiem powodziowym </w:t>
      </w:r>
      <w:r w:rsidR="00E719EE">
        <w:rPr>
          <w:rFonts w:cs="Times New Roman"/>
        </w:rPr>
        <w:t>(</w:t>
      </w:r>
      <w:r w:rsidR="00E719EE">
        <w:rPr>
          <w:rFonts w:cs="Calibri"/>
        </w:rPr>
        <w:t xml:space="preserve">głównych i </w:t>
      </w:r>
      <w:r w:rsidR="00E719EE" w:rsidRPr="00FD4794">
        <w:rPr>
          <w:rFonts w:cs="Calibri"/>
        </w:rPr>
        <w:t>szczegółowych</w:t>
      </w:r>
      <w:r w:rsidR="00E719EE">
        <w:rPr>
          <w:rFonts w:cs="Calibri"/>
        </w:rPr>
        <w:t>)</w:t>
      </w:r>
      <w:r w:rsidR="00E719EE" w:rsidRPr="00FD4794">
        <w:rPr>
          <w:rFonts w:cs="Calibri"/>
        </w:rPr>
        <w:t xml:space="preserve"> </w:t>
      </w:r>
      <w:r>
        <w:rPr>
          <w:rFonts w:cs="Times New Roman"/>
        </w:rPr>
        <w:t>dla</w:t>
      </w:r>
      <w:r w:rsidR="00671BB8">
        <w:rPr>
          <w:rFonts w:cs="Times New Roman"/>
        </w:rPr>
        <w:t xml:space="preserve"> </w:t>
      </w:r>
      <w:r>
        <w:rPr>
          <w:rFonts w:cs="Times New Roman"/>
        </w:rPr>
        <w:t xml:space="preserve">poszczególnych obszarów dorzeczy Wykonawca przedstawi sposób w jaki przy ustanawianiu </w:t>
      </w:r>
      <w:r w:rsidR="00B033F3">
        <w:rPr>
          <w:rFonts w:cs="Times New Roman"/>
        </w:rPr>
        <w:t xml:space="preserve">szczegółowych celów zarządzania ryzykiem powodziowym </w:t>
      </w:r>
      <w:r>
        <w:rPr>
          <w:rFonts w:cs="Times New Roman"/>
        </w:rPr>
        <w:t>została wzięta pod uwagę</w:t>
      </w:r>
      <w:r w:rsidR="00E719EE">
        <w:rPr>
          <w:rFonts w:cs="Times New Roman"/>
        </w:rPr>
        <w:t xml:space="preserve"> </w:t>
      </w:r>
      <w:r w:rsidRPr="008523FA">
        <w:rPr>
          <w:rFonts w:cs="Times New Roman"/>
        </w:rPr>
        <w:t xml:space="preserve">konieczność </w:t>
      </w:r>
      <w:r w:rsidR="00A464D4" w:rsidRPr="008523FA">
        <w:rPr>
          <w:rFonts w:cs="Times New Roman"/>
        </w:rPr>
        <w:t xml:space="preserve">uwzględnienia ochrony środowiska, w tym </w:t>
      </w:r>
      <w:r w:rsidRPr="008523FA">
        <w:rPr>
          <w:rFonts w:cs="Times New Roman"/>
        </w:rPr>
        <w:t>osiągnięcia celów środowiskowych dla jednolitych części wód wchodzących w skład obszaru dorzecza (w rozumieniu art. 4 Dyrektywy 2000/60/We Parlamentu Europejskiego I Rady z dnia 23 października 2000 r. ustanawiającej ramy wspólnotowego działania w dziedzinie polityki wodnej)</w:t>
      </w:r>
      <w:r w:rsidR="00A464D4" w:rsidRPr="008523FA">
        <w:rPr>
          <w:rFonts w:cs="Times New Roman"/>
        </w:rPr>
        <w:t xml:space="preserve"> oraz </w:t>
      </w:r>
      <w:r w:rsidR="00790703" w:rsidRPr="008523FA">
        <w:rPr>
          <w:rFonts w:cs="Times New Roman"/>
        </w:rPr>
        <w:t xml:space="preserve">konieczność uwzględnienia </w:t>
      </w:r>
      <w:r w:rsidR="00A464D4" w:rsidRPr="008523FA">
        <w:rPr>
          <w:rFonts w:cs="Times New Roman"/>
        </w:rPr>
        <w:t>zmian klimatu</w:t>
      </w:r>
      <w:r w:rsidRPr="008523FA">
        <w:rPr>
          <w:rFonts w:cs="Times New Roman"/>
        </w:rPr>
        <w:t>.</w:t>
      </w:r>
    </w:p>
    <w:p w14:paraId="3F9E3919" w14:textId="3367AD6D" w:rsidR="001D574E" w:rsidRPr="00E26BBB" w:rsidRDefault="186CEF54" w:rsidP="00E304D5">
      <w:pPr>
        <w:spacing w:after="120" w:line="276" w:lineRule="auto"/>
        <w:jc w:val="both"/>
        <w:rPr>
          <w:rFonts w:cs="Times New Roman"/>
        </w:rPr>
      </w:pPr>
      <w:r w:rsidRPr="3654A0FA">
        <w:rPr>
          <w:rFonts w:cs="Times New Roman"/>
        </w:rPr>
        <w:t>Termin odbioru</w:t>
      </w:r>
      <w:r w:rsidR="09654E46" w:rsidRPr="3654A0FA">
        <w:rPr>
          <w:rFonts w:cs="Times New Roman"/>
        </w:rPr>
        <w:t xml:space="preserve"> podzadania</w:t>
      </w:r>
      <w:r w:rsidRPr="3654A0FA">
        <w:rPr>
          <w:rFonts w:cs="Times New Roman"/>
        </w:rPr>
        <w:t xml:space="preserve"> 1.5 –</w:t>
      </w:r>
      <w:r w:rsidR="7C78B521" w:rsidRPr="3654A0FA">
        <w:rPr>
          <w:rFonts w:cs="Times New Roman"/>
        </w:rPr>
        <w:t>15</w:t>
      </w:r>
      <w:r w:rsidR="449E122C" w:rsidRPr="3654A0FA">
        <w:rPr>
          <w:rFonts w:cs="Times New Roman"/>
        </w:rPr>
        <w:t xml:space="preserve"> </w:t>
      </w:r>
      <w:r w:rsidR="5A3C3517" w:rsidRPr="3654A0FA">
        <w:rPr>
          <w:rFonts w:cs="Times New Roman"/>
        </w:rPr>
        <w:t xml:space="preserve">październik </w:t>
      </w:r>
      <w:r w:rsidRPr="3654A0FA">
        <w:rPr>
          <w:rFonts w:cs="Times New Roman"/>
        </w:rPr>
        <w:t>202</w:t>
      </w:r>
      <w:r w:rsidR="289E6290" w:rsidRPr="3654A0FA">
        <w:rPr>
          <w:rFonts w:cs="Times New Roman"/>
        </w:rPr>
        <w:t>6</w:t>
      </w:r>
      <w:r w:rsidRPr="3654A0FA">
        <w:rPr>
          <w:rFonts w:cs="Times New Roman"/>
        </w:rPr>
        <w:t xml:space="preserve"> r.</w:t>
      </w:r>
    </w:p>
    <w:p w14:paraId="340150FF" w14:textId="77777777" w:rsidR="002E09A1" w:rsidRPr="00E26BBB" w:rsidRDefault="002E09A1" w:rsidP="009D308F">
      <w:pPr>
        <w:keepNext/>
        <w:spacing w:after="120" w:line="276" w:lineRule="auto"/>
        <w:jc w:val="both"/>
        <w:rPr>
          <w:rFonts w:cs="Times New Roman"/>
        </w:rPr>
      </w:pPr>
      <w:r w:rsidRPr="00E26BBB">
        <w:rPr>
          <w:rFonts w:cs="Times New Roman"/>
          <w:b/>
        </w:rPr>
        <w:t>Produkt</w:t>
      </w:r>
      <w:r w:rsidR="008C631A">
        <w:rPr>
          <w:rFonts w:cs="Times New Roman"/>
          <w:b/>
        </w:rPr>
        <w:t>ami</w:t>
      </w:r>
      <w:r w:rsidR="00864C4E">
        <w:rPr>
          <w:rFonts w:cs="Times New Roman"/>
          <w:b/>
        </w:rPr>
        <w:t xml:space="preserve"> podzadania</w:t>
      </w:r>
      <w:r w:rsidRPr="00E26BBB">
        <w:rPr>
          <w:rFonts w:cs="Times New Roman"/>
          <w:b/>
        </w:rPr>
        <w:t xml:space="preserve"> 1.5 </w:t>
      </w:r>
      <w:r w:rsidR="00F70176">
        <w:rPr>
          <w:rFonts w:cs="Times New Roman"/>
          <w:b/>
        </w:rPr>
        <w:t>podlegającym</w:t>
      </w:r>
      <w:r w:rsidR="008C631A">
        <w:rPr>
          <w:rFonts w:cs="Times New Roman"/>
          <w:b/>
        </w:rPr>
        <w:t>i</w:t>
      </w:r>
      <w:r w:rsidR="00F70176">
        <w:rPr>
          <w:rFonts w:cs="Times New Roman"/>
          <w:b/>
        </w:rPr>
        <w:t xml:space="preserve"> odbiorowi </w:t>
      </w:r>
      <w:r w:rsidRPr="00E26BBB">
        <w:rPr>
          <w:rFonts w:cs="Times New Roman"/>
          <w:b/>
        </w:rPr>
        <w:t>będ</w:t>
      </w:r>
      <w:r w:rsidR="00F41782">
        <w:rPr>
          <w:rFonts w:cs="Times New Roman"/>
          <w:b/>
        </w:rPr>
        <w:t>ą</w:t>
      </w:r>
      <w:r w:rsidRPr="00E26BBB">
        <w:rPr>
          <w:rFonts w:cs="Times New Roman"/>
        </w:rPr>
        <w:t>:</w:t>
      </w:r>
    </w:p>
    <w:p w14:paraId="318D031B" w14:textId="3D43FA02" w:rsidR="002E09A1" w:rsidRDefault="00C10371" w:rsidP="00B34A9C">
      <w:pPr>
        <w:numPr>
          <w:ilvl w:val="0"/>
          <w:numId w:val="9"/>
        </w:numPr>
        <w:spacing w:after="120" w:line="276" w:lineRule="auto"/>
        <w:ind w:left="714" w:hanging="357"/>
        <w:contextualSpacing/>
        <w:jc w:val="both"/>
        <w:rPr>
          <w:rFonts w:cs="Times New Roman"/>
        </w:rPr>
      </w:pPr>
      <w:r>
        <w:rPr>
          <w:rFonts w:cs="Times New Roman"/>
        </w:rPr>
        <w:t>R</w:t>
      </w:r>
      <w:r w:rsidR="002E09A1" w:rsidRPr="00E26BBB">
        <w:rPr>
          <w:rFonts w:cs="Times New Roman"/>
        </w:rPr>
        <w:t xml:space="preserve">aport </w:t>
      </w:r>
      <w:r w:rsidR="00766069">
        <w:rPr>
          <w:rFonts w:cs="Times New Roman"/>
        </w:rPr>
        <w:t xml:space="preserve">z wykonania weryfikacji </w:t>
      </w:r>
      <w:r w:rsidR="00766D5E">
        <w:rPr>
          <w:rFonts w:cs="Times New Roman"/>
        </w:rPr>
        <w:t xml:space="preserve">i wyboru </w:t>
      </w:r>
      <w:r w:rsidR="00766069">
        <w:rPr>
          <w:rFonts w:cs="Times New Roman"/>
        </w:rPr>
        <w:t>celów zarządzania ryzykiem powodziowym</w:t>
      </w:r>
      <w:r w:rsidR="00EF3771">
        <w:rPr>
          <w:rFonts w:cs="Times New Roman"/>
        </w:rPr>
        <w:t xml:space="preserve"> (</w:t>
      </w:r>
      <w:r w:rsidR="00EF3771">
        <w:rPr>
          <w:rFonts w:cs="Calibri"/>
        </w:rPr>
        <w:t xml:space="preserve">głównych i </w:t>
      </w:r>
      <w:r w:rsidR="00EF3771" w:rsidRPr="00FD4794">
        <w:rPr>
          <w:rFonts w:cs="Calibri"/>
        </w:rPr>
        <w:t>szczegółowych</w:t>
      </w:r>
      <w:r w:rsidR="00EF3771">
        <w:rPr>
          <w:rFonts w:cs="Calibri"/>
        </w:rPr>
        <w:t>)</w:t>
      </w:r>
      <w:r w:rsidR="00EF3771" w:rsidRPr="00FD4794">
        <w:rPr>
          <w:rFonts w:cs="Calibri"/>
        </w:rPr>
        <w:t xml:space="preserve"> </w:t>
      </w:r>
      <w:r w:rsidR="00B34A9C">
        <w:rPr>
          <w:rFonts w:cs="Times New Roman"/>
        </w:rPr>
        <w:t xml:space="preserve">dla poszczególnych </w:t>
      </w:r>
      <w:r w:rsidR="00766069">
        <w:rPr>
          <w:rFonts w:cs="Times New Roman"/>
        </w:rPr>
        <w:t xml:space="preserve">obszarów dorzeczy </w:t>
      </w:r>
      <w:r w:rsidR="00B42E33">
        <w:rPr>
          <w:rFonts w:cs="Times New Roman"/>
        </w:rPr>
        <w:t>– w</w:t>
      </w:r>
      <w:r w:rsidR="00B34A9C">
        <w:rPr>
          <w:rFonts w:cs="Times New Roman"/>
        </w:rPr>
        <w:t xml:space="preserve"> cyfrowej </w:t>
      </w:r>
      <w:r w:rsidR="002E09A1" w:rsidRPr="00E26BBB">
        <w:rPr>
          <w:rFonts w:cs="Times New Roman"/>
        </w:rPr>
        <w:t xml:space="preserve">wersji edytowalnej (pliki </w:t>
      </w:r>
      <w:proofErr w:type="spellStart"/>
      <w:r w:rsidR="002E09A1" w:rsidRPr="00E26BBB">
        <w:rPr>
          <w:rFonts w:cs="Times New Roman"/>
        </w:rPr>
        <w:t>docx</w:t>
      </w:r>
      <w:proofErr w:type="spellEnd"/>
      <w:r w:rsidR="002E09A1" w:rsidRPr="00E26BBB">
        <w:rPr>
          <w:rFonts w:cs="Times New Roman"/>
        </w:rPr>
        <w:t>) oraz do odczytu (pliki pdf) na nośnikach danych</w:t>
      </w:r>
      <w:r w:rsidR="00B34A9C">
        <w:rPr>
          <w:rFonts w:cs="Times New Roman"/>
        </w:rPr>
        <w:t xml:space="preserve"> </w:t>
      </w:r>
      <w:r w:rsidR="00B34A9C" w:rsidRPr="008F5FB5">
        <w:rPr>
          <w:rFonts w:cs="Times New Roman"/>
        </w:rPr>
        <w:t>(</w:t>
      </w:r>
      <w:r w:rsidR="008F5FB5" w:rsidRPr="008F5FB5">
        <w:rPr>
          <w:rFonts w:cs="Times New Roman"/>
        </w:rPr>
        <w:t>2</w:t>
      </w:r>
      <w:r w:rsidR="00B34A9C" w:rsidRPr="008F5FB5">
        <w:rPr>
          <w:rFonts w:cs="Times New Roman"/>
        </w:rPr>
        <w:t xml:space="preserve"> szt.)</w:t>
      </w:r>
      <w:r w:rsidR="002E09A1" w:rsidRPr="008F5FB5">
        <w:rPr>
          <w:rFonts w:cs="Times New Roman"/>
        </w:rPr>
        <w:t>;</w:t>
      </w:r>
    </w:p>
    <w:p w14:paraId="09BCECB1" w14:textId="33DD5492" w:rsidR="006700DB" w:rsidRDefault="00C10371" w:rsidP="00B34A9C">
      <w:pPr>
        <w:numPr>
          <w:ilvl w:val="0"/>
          <w:numId w:val="9"/>
        </w:numPr>
        <w:spacing w:after="120" w:line="276" w:lineRule="auto"/>
        <w:ind w:left="714" w:hanging="357"/>
        <w:contextualSpacing/>
        <w:jc w:val="both"/>
        <w:rPr>
          <w:rFonts w:cs="Times New Roman"/>
        </w:rPr>
      </w:pPr>
      <w:r>
        <w:rPr>
          <w:rFonts w:cs="Times New Roman"/>
        </w:rPr>
        <w:t>Z</w:t>
      </w:r>
      <w:r w:rsidR="00766069">
        <w:rPr>
          <w:rFonts w:cs="Times New Roman"/>
        </w:rPr>
        <w:t>estawieni</w:t>
      </w:r>
      <w:r w:rsidR="00B42E33">
        <w:rPr>
          <w:rFonts w:cs="Times New Roman"/>
        </w:rPr>
        <w:t>a</w:t>
      </w:r>
      <w:r w:rsidR="00766069">
        <w:rPr>
          <w:rFonts w:cs="Times New Roman"/>
        </w:rPr>
        <w:t xml:space="preserve"> celów szczegółowych dla poszczególnych obszarów dorzeczy w postaci tabelarycznej</w:t>
      </w:r>
      <w:r w:rsidR="006700DB">
        <w:rPr>
          <w:rFonts w:cs="Times New Roman"/>
        </w:rPr>
        <w:t xml:space="preserve"> wraz z określeniem mierzalnych wskaźników obrazujących ich osiągnięcie </w:t>
      </w:r>
      <w:r w:rsidR="00766069">
        <w:rPr>
          <w:rFonts w:cs="Times New Roman"/>
        </w:rPr>
        <w:t xml:space="preserve">– w cyfrowej wersji edytowalnej (pliki </w:t>
      </w:r>
      <w:proofErr w:type="spellStart"/>
      <w:r w:rsidR="00766069">
        <w:rPr>
          <w:rFonts w:cs="Times New Roman"/>
        </w:rPr>
        <w:t>xlsx</w:t>
      </w:r>
      <w:proofErr w:type="spellEnd"/>
      <w:r w:rsidR="00766069">
        <w:rPr>
          <w:rFonts w:cs="Times New Roman"/>
        </w:rPr>
        <w:t>)</w:t>
      </w:r>
      <w:r w:rsidR="00B34A9C">
        <w:rPr>
          <w:rFonts w:cs="Times New Roman"/>
        </w:rPr>
        <w:t xml:space="preserve"> n</w:t>
      </w:r>
      <w:r w:rsidR="00B34A9C" w:rsidRPr="00E26BBB">
        <w:rPr>
          <w:rFonts w:cs="Times New Roman"/>
        </w:rPr>
        <w:t>a nośnikach danych</w:t>
      </w:r>
      <w:r w:rsidR="00B34A9C">
        <w:rPr>
          <w:rFonts w:cs="Times New Roman"/>
        </w:rPr>
        <w:t xml:space="preserve"> (</w:t>
      </w:r>
      <w:r w:rsidR="008F5FB5">
        <w:rPr>
          <w:rFonts w:cs="Times New Roman"/>
        </w:rPr>
        <w:t>2</w:t>
      </w:r>
      <w:r w:rsidR="001D7F25" w:rsidRPr="008F5FB5">
        <w:rPr>
          <w:rFonts w:cs="Times New Roman"/>
        </w:rPr>
        <w:t xml:space="preserve"> </w:t>
      </w:r>
      <w:r w:rsidR="00B34A9C" w:rsidRPr="008F5FB5">
        <w:rPr>
          <w:rFonts w:cs="Times New Roman"/>
        </w:rPr>
        <w:t xml:space="preserve"> szt.);</w:t>
      </w:r>
    </w:p>
    <w:p w14:paraId="2FD0F986" w14:textId="6986972B" w:rsidR="00766069" w:rsidRPr="00E26BBB" w:rsidRDefault="00C10371" w:rsidP="00B34A9C">
      <w:pPr>
        <w:numPr>
          <w:ilvl w:val="0"/>
          <w:numId w:val="9"/>
        </w:numPr>
        <w:spacing w:after="120" w:line="276" w:lineRule="auto"/>
        <w:ind w:left="714" w:hanging="357"/>
        <w:contextualSpacing/>
        <w:jc w:val="both"/>
        <w:rPr>
          <w:rFonts w:cs="Times New Roman"/>
        </w:rPr>
      </w:pPr>
      <w:r>
        <w:rPr>
          <w:rFonts w:cs="Times New Roman"/>
        </w:rPr>
        <w:t>D</w:t>
      </w:r>
      <w:r w:rsidR="00CD5E72">
        <w:rPr>
          <w:rFonts w:cs="Times New Roman"/>
        </w:rPr>
        <w:t xml:space="preserve">ane </w:t>
      </w:r>
      <w:r w:rsidR="00766069">
        <w:rPr>
          <w:rFonts w:cs="Times New Roman"/>
        </w:rPr>
        <w:t xml:space="preserve">przestrzenne </w:t>
      </w:r>
      <w:r w:rsidR="00646D1E">
        <w:rPr>
          <w:rFonts w:cs="Times New Roman"/>
        </w:rPr>
        <w:t xml:space="preserve">w postaci </w:t>
      </w:r>
      <w:proofErr w:type="spellStart"/>
      <w:r w:rsidR="00646D1E">
        <w:rPr>
          <w:rFonts w:cs="Times New Roman"/>
        </w:rPr>
        <w:t>geobazy</w:t>
      </w:r>
      <w:proofErr w:type="spellEnd"/>
      <w:r w:rsidR="00646D1E">
        <w:rPr>
          <w:rFonts w:cs="Times New Roman"/>
        </w:rPr>
        <w:t xml:space="preserve"> plikowej (</w:t>
      </w:r>
      <w:proofErr w:type="spellStart"/>
      <w:r w:rsidR="00646D1E">
        <w:rPr>
          <w:rFonts w:cs="Times New Roman"/>
        </w:rPr>
        <w:t>gdb</w:t>
      </w:r>
      <w:proofErr w:type="spellEnd"/>
      <w:r w:rsidR="00646D1E">
        <w:rPr>
          <w:rFonts w:cs="Times New Roman"/>
        </w:rPr>
        <w:t xml:space="preserve">) </w:t>
      </w:r>
      <w:r w:rsidR="00766069">
        <w:rPr>
          <w:rFonts w:cs="Times New Roman"/>
        </w:rPr>
        <w:t>ilustrujące przypisanie celów szczegółowych obszarom dorzeczy i</w:t>
      </w:r>
      <w:r w:rsidR="00C25D6C">
        <w:rPr>
          <w:rFonts w:cs="Times New Roman"/>
        </w:rPr>
        <w:t> </w:t>
      </w:r>
      <w:r w:rsidR="00766069">
        <w:rPr>
          <w:rFonts w:cs="Times New Roman"/>
        </w:rPr>
        <w:t xml:space="preserve">regionom wodnym – utworzone </w:t>
      </w:r>
      <w:r w:rsidR="008F5FB5">
        <w:rPr>
          <w:rFonts w:cs="Times New Roman"/>
        </w:rPr>
        <w:t xml:space="preserve">w </w:t>
      </w:r>
      <w:r w:rsidR="00EF3771">
        <w:rPr>
          <w:rFonts w:cs="Times New Roman"/>
        </w:rPr>
        <w:t>Repozytorium</w:t>
      </w:r>
      <w:r w:rsidR="00766069">
        <w:rPr>
          <w:rFonts w:cs="Times New Roman"/>
        </w:rPr>
        <w:t xml:space="preserve"> </w:t>
      </w:r>
      <w:r w:rsidR="00EF3771" w:rsidRPr="00427A81">
        <w:t xml:space="preserve">dokumentów </w:t>
      </w:r>
      <w:r w:rsidR="00EF3771">
        <w:t xml:space="preserve">i danych przestrzennych </w:t>
      </w:r>
      <w:r w:rsidR="00671BB8">
        <w:rPr>
          <w:rFonts w:cs="Times New Roman"/>
        </w:rPr>
        <w:t>P</w:t>
      </w:r>
      <w:r w:rsidR="00766069">
        <w:rPr>
          <w:rFonts w:cs="Times New Roman"/>
        </w:rPr>
        <w:t>rojektu</w:t>
      </w:r>
      <w:r w:rsidR="008F5FB5">
        <w:rPr>
          <w:rFonts w:cs="Times New Roman"/>
        </w:rPr>
        <w:t xml:space="preserve"> i n</w:t>
      </w:r>
      <w:r w:rsidR="008F5FB5" w:rsidRPr="00E26BBB">
        <w:rPr>
          <w:rFonts w:cs="Times New Roman"/>
        </w:rPr>
        <w:t>a nośnikach danych</w:t>
      </w:r>
      <w:r w:rsidR="008F5FB5">
        <w:rPr>
          <w:rFonts w:cs="Times New Roman"/>
        </w:rPr>
        <w:t xml:space="preserve"> (2</w:t>
      </w:r>
      <w:r w:rsidR="008F5FB5" w:rsidRPr="008F5FB5">
        <w:rPr>
          <w:rFonts w:cs="Times New Roman"/>
        </w:rPr>
        <w:t xml:space="preserve">  szt.)</w:t>
      </w:r>
      <w:r w:rsidR="00766069" w:rsidRPr="008F5FB5">
        <w:rPr>
          <w:rFonts w:cs="Times New Roman"/>
        </w:rPr>
        <w:t>.</w:t>
      </w:r>
    </w:p>
    <w:p w14:paraId="7F015E7F" w14:textId="77777777" w:rsidR="009F0C09" w:rsidRPr="00E26BBB" w:rsidRDefault="009F0C09" w:rsidP="00E304D5">
      <w:pPr>
        <w:spacing w:after="120" w:line="276" w:lineRule="auto"/>
      </w:pPr>
    </w:p>
    <w:p w14:paraId="72931FA6" w14:textId="0AE74320" w:rsidR="00EF27D1" w:rsidRPr="009502DA" w:rsidRDefault="009502DA" w:rsidP="00376965">
      <w:pPr>
        <w:pStyle w:val="Nagwek2"/>
      </w:pPr>
      <w:r w:rsidRPr="009502DA">
        <w:t>PODZADANIE 1.6</w:t>
      </w:r>
      <w:r>
        <w:t xml:space="preserve"> </w:t>
      </w:r>
      <w:r w:rsidRPr="009502DA">
        <w:t xml:space="preserve">WERYFIKACJA DZIAŁAŃ ORAZ OPRACOWANIE NOWYCH PROGRAMÓW DZIAŁAŃ </w:t>
      </w:r>
    </w:p>
    <w:p w14:paraId="11322AB4" w14:textId="77777777" w:rsidR="00A74CD5" w:rsidRPr="00A8497E" w:rsidRDefault="00A74CD5" w:rsidP="00A74CD5">
      <w:pPr>
        <w:spacing w:after="120" w:line="276" w:lineRule="auto"/>
        <w:jc w:val="both"/>
      </w:pPr>
      <w:r w:rsidRPr="00A8497E">
        <w:t>Do zakresu</w:t>
      </w:r>
      <w:r w:rsidR="00864C4E">
        <w:t xml:space="preserve"> podzadania</w:t>
      </w:r>
      <w:r w:rsidRPr="00A8497E">
        <w:t xml:space="preserve"> 1.</w:t>
      </w:r>
      <w:r>
        <w:t>6</w:t>
      </w:r>
      <w:r w:rsidRPr="00A8497E">
        <w:t xml:space="preserve"> wchodzą następujące podzadania: </w:t>
      </w:r>
    </w:p>
    <w:p w14:paraId="69E53481" w14:textId="77777777" w:rsidR="00AE5C90" w:rsidRDefault="00A74CD5" w:rsidP="00AE5C90">
      <w:pPr>
        <w:spacing w:after="120" w:line="276" w:lineRule="auto"/>
        <w:ind w:left="709" w:hanging="709"/>
        <w:jc w:val="both"/>
        <w:rPr>
          <w:rFonts w:cs="Calibri"/>
        </w:rPr>
      </w:pPr>
      <w:r>
        <w:t>1.6.1</w:t>
      </w:r>
      <w:r>
        <w:tab/>
      </w:r>
      <w:r w:rsidR="00EC49D2">
        <w:t>Weryfikacja i aktualizacja katalogu typów działań przypisanych celom szczegółowym</w:t>
      </w:r>
    </w:p>
    <w:p w14:paraId="136EEF4E" w14:textId="51D7AE0D" w:rsidR="00AE5C90" w:rsidRDefault="00AE5C90" w:rsidP="00AE5C90">
      <w:pPr>
        <w:spacing w:after="120" w:line="276" w:lineRule="auto"/>
        <w:ind w:left="709" w:hanging="709"/>
        <w:jc w:val="both"/>
        <w:rPr>
          <w:rFonts w:cs="Calibri"/>
        </w:rPr>
      </w:pPr>
      <w:r>
        <w:t>1.6.2</w:t>
      </w:r>
      <w:r>
        <w:tab/>
      </w:r>
      <w:r w:rsidR="00A74CD5" w:rsidRPr="00AE5C90">
        <w:t>Opracowanie wstępnej listy działań</w:t>
      </w:r>
    </w:p>
    <w:p w14:paraId="3CD1FD52" w14:textId="665985CD" w:rsidR="00A74CD5" w:rsidRPr="00AE5C90" w:rsidRDefault="00EC49D2" w:rsidP="00AE5C90">
      <w:pPr>
        <w:spacing w:after="120" w:line="276" w:lineRule="auto"/>
        <w:ind w:left="709" w:hanging="709"/>
        <w:jc w:val="both"/>
        <w:rPr>
          <w:rFonts w:cs="Calibri"/>
        </w:rPr>
      </w:pPr>
      <w:r>
        <w:t>1.6.3</w:t>
      </w:r>
      <w:r w:rsidR="00A74CD5">
        <w:tab/>
        <w:t>Weryfikacja wstępnej listy działań i utworzenie listy</w:t>
      </w:r>
      <w:r w:rsidR="00621FD6">
        <w:t xml:space="preserve"> </w:t>
      </w:r>
      <w:r w:rsidR="00ED6B3F">
        <w:t>bazowej</w:t>
      </w:r>
    </w:p>
    <w:p w14:paraId="5EEFFA7E" w14:textId="79B9B62D" w:rsidR="00D95587" w:rsidRDefault="00EC49D2" w:rsidP="00A74CD5">
      <w:pPr>
        <w:spacing w:after="120" w:line="276" w:lineRule="auto"/>
        <w:ind w:left="709" w:hanging="709"/>
        <w:jc w:val="both"/>
      </w:pPr>
      <w:r w:rsidRPr="00936113">
        <w:t>1.6.4</w:t>
      </w:r>
      <w:r w:rsidR="00D95587" w:rsidRPr="00936113">
        <w:tab/>
      </w:r>
      <w:r w:rsidR="00FA24AC" w:rsidRPr="00936113">
        <w:t>Sformułowanie</w:t>
      </w:r>
      <w:r w:rsidR="00D95587" w:rsidRPr="00936113">
        <w:t xml:space="preserve"> wariantów planistycznych</w:t>
      </w:r>
      <w:r w:rsidR="00BC1A0C" w:rsidRPr="00936113">
        <w:t xml:space="preserve"> i przeprowadzenie analizy kosztów i korzyści</w:t>
      </w:r>
    </w:p>
    <w:p w14:paraId="3769AD75" w14:textId="1B9A7197" w:rsidR="0076291E" w:rsidRDefault="00EC49D2" w:rsidP="00A74CD5">
      <w:pPr>
        <w:spacing w:after="120" w:line="276" w:lineRule="auto"/>
        <w:ind w:left="709" w:hanging="709"/>
        <w:jc w:val="both"/>
      </w:pPr>
      <w:r>
        <w:t>1.6.5</w:t>
      </w:r>
      <w:r w:rsidR="0076291E">
        <w:tab/>
      </w:r>
      <w:r w:rsidR="00FA24AC">
        <w:t>Wybór</w:t>
      </w:r>
      <w:r w:rsidR="0076291E">
        <w:t xml:space="preserve"> </w:t>
      </w:r>
      <w:r w:rsidR="002E0199">
        <w:t xml:space="preserve">optymalnego </w:t>
      </w:r>
      <w:r w:rsidR="0076291E">
        <w:t xml:space="preserve">wariantu </w:t>
      </w:r>
      <w:r w:rsidR="00514DF2">
        <w:t>planistycznego</w:t>
      </w:r>
    </w:p>
    <w:p w14:paraId="752B66D5" w14:textId="2EFDA36A" w:rsidR="00697099" w:rsidRDefault="00EC49D2" w:rsidP="00697099">
      <w:pPr>
        <w:spacing w:after="120" w:line="276" w:lineRule="auto"/>
        <w:ind w:left="709" w:hanging="709"/>
        <w:jc w:val="both"/>
      </w:pPr>
      <w:r>
        <w:t>1.6.6.</w:t>
      </w:r>
      <w:r w:rsidR="00C077BE">
        <w:tab/>
      </w:r>
      <w:r w:rsidR="00A23CCD">
        <w:t>U</w:t>
      </w:r>
      <w:r w:rsidR="00127789" w:rsidRPr="009D40BA">
        <w:t>tworzenie ostatecznych list działań</w:t>
      </w:r>
    </w:p>
    <w:p w14:paraId="47C51014" w14:textId="6E868DC7" w:rsidR="005C1717" w:rsidRDefault="005C1717" w:rsidP="00697099">
      <w:pPr>
        <w:spacing w:after="120" w:line="276" w:lineRule="auto"/>
        <w:ind w:left="709" w:hanging="709"/>
        <w:jc w:val="both"/>
      </w:pPr>
      <w:r>
        <w:t>1.6.7.</w:t>
      </w:r>
      <w:r w:rsidR="00C077BE">
        <w:tab/>
      </w:r>
      <w:r>
        <w:t xml:space="preserve">Opracowanie bazy danych </w:t>
      </w:r>
      <w:r w:rsidR="004F5B16">
        <w:t xml:space="preserve">przestrzennych </w:t>
      </w:r>
      <w:r w:rsidR="0084159A">
        <w:t>3.PZRP</w:t>
      </w:r>
    </w:p>
    <w:p w14:paraId="41C86299" w14:textId="5E8B2ACA" w:rsidR="006D402D" w:rsidRPr="00FD4794" w:rsidRDefault="006D402D" w:rsidP="006D402D">
      <w:pPr>
        <w:keepNext/>
        <w:spacing w:after="120" w:line="276" w:lineRule="auto"/>
        <w:jc w:val="both"/>
        <w:rPr>
          <w:rFonts w:cs="Calibri"/>
        </w:rPr>
      </w:pPr>
      <w:r w:rsidRPr="00FD4794">
        <w:rPr>
          <w:rFonts w:cs="Calibri"/>
        </w:rPr>
        <w:t>Zgodnie z art.</w:t>
      </w:r>
      <w:r w:rsidR="00F64307">
        <w:rPr>
          <w:rFonts w:cs="Calibri"/>
        </w:rPr>
        <w:t xml:space="preserve"> </w:t>
      </w:r>
      <w:r w:rsidRPr="00FD4794">
        <w:rPr>
          <w:rFonts w:cs="Calibri"/>
        </w:rPr>
        <w:t>165 ust.</w:t>
      </w:r>
      <w:r w:rsidR="00F64307">
        <w:rPr>
          <w:rFonts w:cs="Calibri"/>
        </w:rPr>
        <w:t xml:space="preserve"> </w:t>
      </w:r>
      <w:r w:rsidRPr="00FD4794">
        <w:rPr>
          <w:rFonts w:cs="Calibri"/>
        </w:rPr>
        <w:t>1 ustawy</w:t>
      </w:r>
      <w:r>
        <w:rPr>
          <w:rFonts w:cs="Calibri"/>
        </w:rPr>
        <w:t xml:space="preserve"> </w:t>
      </w:r>
      <w:r w:rsidR="00F64307">
        <w:rPr>
          <w:rFonts w:cs="Calibri"/>
        </w:rPr>
        <w:t xml:space="preserve">- </w:t>
      </w:r>
      <w:r>
        <w:rPr>
          <w:rFonts w:cs="Calibri"/>
        </w:rPr>
        <w:t>Prawo wodne</w:t>
      </w:r>
      <w:r w:rsidRPr="00FD4794">
        <w:rPr>
          <w:rFonts w:cs="Calibri"/>
        </w:rPr>
        <w:t xml:space="preserve">, Wykonawca opracowując </w:t>
      </w:r>
      <w:r>
        <w:rPr>
          <w:rFonts w:cs="Calibri"/>
        </w:rPr>
        <w:t xml:space="preserve">drugi </w:t>
      </w:r>
      <w:r w:rsidRPr="00FD4794">
        <w:rPr>
          <w:rFonts w:cs="Calibri"/>
        </w:rPr>
        <w:t>przegląd i aktualizację PZRP powinien uwzględnić działania związane z realizacją ochrony przed powodzią poprzez:</w:t>
      </w:r>
    </w:p>
    <w:p w14:paraId="3F7B5E6D" w14:textId="77777777" w:rsidR="006D402D" w:rsidRPr="00FD4794" w:rsidRDefault="006D402D" w:rsidP="00DD2EDA">
      <w:pPr>
        <w:pStyle w:val="Akapitzlist"/>
        <w:numPr>
          <w:ilvl w:val="0"/>
          <w:numId w:val="30"/>
        </w:numPr>
        <w:spacing w:after="120" w:line="276" w:lineRule="auto"/>
        <w:jc w:val="both"/>
        <w:rPr>
          <w:rFonts w:cs="Calibri"/>
        </w:rPr>
      </w:pPr>
      <w:r w:rsidRPr="00FD4794">
        <w:rPr>
          <w:rFonts w:cs="Calibri"/>
        </w:rPr>
        <w:t>kształtowanie zagospodarowania przestrzennego dolin rzecznych lub terenów zalewowych, w szczególności obszarów szczególnego zagrożenia powodzią;</w:t>
      </w:r>
    </w:p>
    <w:p w14:paraId="7AE24313" w14:textId="77777777" w:rsidR="006D402D" w:rsidRPr="00FD4794" w:rsidRDefault="006D402D" w:rsidP="00DD2EDA">
      <w:pPr>
        <w:pStyle w:val="Akapitzlist"/>
        <w:numPr>
          <w:ilvl w:val="0"/>
          <w:numId w:val="30"/>
        </w:numPr>
        <w:spacing w:after="120" w:line="276" w:lineRule="auto"/>
        <w:jc w:val="both"/>
        <w:rPr>
          <w:rFonts w:cs="Calibri"/>
        </w:rPr>
      </w:pPr>
      <w:r w:rsidRPr="00FD4794">
        <w:rPr>
          <w:rFonts w:cs="Calibri"/>
        </w:rPr>
        <w:lastRenderedPageBreak/>
        <w:t>racjonalne retencjonowanie wód oraz użytkowanie budowli przeciwpowodziowych, a także sterowanie przepływami wód;</w:t>
      </w:r>
    </w:p>
    <w:p w14:paraId="55343B0B" w14:textId="77777777" w:rsidR="006D402D" w:rsidRPr="00FD4794" w:rsidRDefault="006D402D" w:rsidP="00DD2EDA">
      <w:pPr>
        <w:pStyle w:val="Akapitzlist"/>
        <w:numPr>
          <w:ilvl w:val="0"/>
          <w:numId w:val="30"/>
        </w:numPr>
        <w:spacing w:after="120" w:line="276" w:lineRule="auto"/>
        <w:jc w:val="both"/>
        <w:rPr>
          <w:rFonts w:cs="Calibri"/>
        </w:rPr>
      </w:pPr>
      <w:r w:rsidRPr="00FD4794">
        <w:rPr>
          <w:rFonts w:cs="Calibri"/>
        </w:rPr>
        <w:t>zapewnienie funkcjonowania systemu wczesnego ostrzegania przed niebezpiecznymi zjawiskami zachodzącymi w atmosferze i hydrosferze oraz prognozowanie powodzi;</w:t>
      </w:r>
    </w:p>
    <w:p w14:paraId="4FC9FAAC" w14:textId="77777777" w:rsidR="006D402D" w:rsidRPr="00FD4794" w:rsidRDefault="006D402D" w:rsidP="00DD2EDA">
      <w:pPr>
        <w:pStyle w:val="Akapitzlist"/>
        <w:numPr>
          <w:ilvl w:val="0"/>
          <w:numId w:val="30"/>
        </w:numPr>
        <w:spacing w:after="120" w:line="276" w:lineRule="auto"/>
        <w:jc w:val="both"/>
        <w:rPr>
          <w:rFonts w:cs="Calibri"/>
        </w:rPr>
      </w:pPr>
      <w:r w:rsidRPr="00FD4794">
        <w:rPr>
          <w:rFonts w:cs="Calibri"/>
        </w:rPr>
        <w:t>zachowanie, tworzenie i odtwarzanie systemów retencji wód;</w:t>
      </w:r>
    </w:p>
    <w:p w14:paraId="12A284FC" w14:textId="77777777" w:rsidR="006D402D" w:rsidRPr="00FD4794" w:rsidRDefault="006D402D" w:rsidP="00DD2EDA">
      <w:pPr>
        <w:pStyle w:val="Akapitzlist"/>
        <w:numPr>
          <w:ilvl w:val="0"/>
          <w:numId w:val="30"/>
        </w:numPr>
        <w:spacing w:after="120" w:line="276" w:lineRule="auto"/>
        <w:jc w:val="both"/>
        <w:rPr>
          <w:rFonts w:cs="Calibri"/>
        </w:rPr>
      </w:pPr>
      <w:r w:rsidRPr="00FD4794">
        <w:rPr>
          <w:rFonts w:cs="Calibri"/>
        </w:rPr>
        <w:t>budowę, przebudowę i utrzymywanie budowli przeciwpowodziowych;</w:t>
      </w:r>
    </w:p>
    <w:p w14:paraId="7FD46B9E" w14:textId="77777777" w:rsidR="006D402D" w:rsidRPr="00FD4794" w:rsidRDefault="006D402D" w:rsidP="00DD2EDA">
      <w:pPr>
        <w:pStyle w:val="Akapitzlist"/>
        <w:numPr>
          <w:ilvl w:val="0"/>
          <w:numId w:val="30"/>
        </w:numPr>
        <w:spacing w:after="120" w:line="276" w:lineRule="auto"/>
        <w:jc w:val="both"/>
        <w:rPr>
          <w:rFonts w:cs="Calibri"/>
        </w:rPr>
      </w:pPr>
      <w:r w:rsidRPr="00FD4794">
        <w:rPr>
          <w:rFonts w:cs="Calibri"/>
        </w:rPr>
        <w:t>prowadzenie akcji lodołamania;</w:t>
      </w:r>
    </w:p>
    <w:p w14:paraId="09594C14" w14:textId="1EE45469" w:rsidR="006D402D" w:rsidRPr="006D402D" w:rsidRDefault="006D402D" w:rsidP="00DD2EDA">
      <w:pPr>
        <w:pStyle w:val="Akapitzlist"/>
        <w:numPr>
          <w:ilvl w:val="0"/>
          <w:numId w:val="30"/>
        </w:numPr>
        <w:spacing w:after="120" w:line="276" w:lineRule="auto"/>
        <w:jc w:val="both"/>
        <w:rPr>
          <w:rFonts w:cs="Calibri"/>
        </w:rPr>
      </w:pPr>
      <w:r w:rsidRPr="00FD4794">
        <w:rPr>
          <w:rFonts w:cs="Calibri"/>
        </w:rPr>
        <w:t>prowadzenie polityki informacyjnej w zakresie ochrony przed powodzią oraz ograniczania jej skutków.</w:t>
      </w:r>
    </w:p>
    <w:p w14:paraId="397CAF27" w14:textId="59733E93" w:rsidR="004B54E2" w:rsidRPr="008A7BF0" w:rsidRDefault="004B54E2" w:rsidP="0075005C">
      <w:pPr>
        <w:spacing w:after="0" w:line="276" w:lineRule="auto"/>
        <w:jc w:val="both"/>
        <w:rPr>
          <w:lang w:eastAsia="zh-CN"/>
        </w:rPr>
      </w:pPr>
      <w:r w:rsidRPr="008A7BF0">
        <w:rPr>
          <w:lang w:eastAsia="zh-CN"/>
        </w:rPr>
        <w:t xml:space="preserve">W zakresie prac związanych z wyborem planowanych działań Wykonawca powinien </w:t>
      </w:r>
      <w:r w:rsidR="004622A6" w:rsidRPr="008A7BF0">
        <w:rPr>
          <w:lang w:eastAsia="zh-CN"/>
        </w:rPr>
        <w:t>przeanalizo</w:t>
      </w:r>
      <w:r w:rsidR="008716CC" w:rsidRPr="008A7BF0">
        <w:rPr>
          <w:lang w:eastAsia="zh-CN"/>
        </w:rPr>
        <w:t>wać</w:t>
      </w:r>
      <w:r w:rsidR="004622A6" w:rsidRPr="008A7BF0">
        <w:rPr>
          <w:lang w:eastAsia="zh-CN"/>
        </w:rPr>
        <w:t xml:space="preserve"> </w:t>
      </w:r>
      <w:r w:rsidRPr="008A7BF0">
        <w:rPr>
          <w:lang w:eastAsia="zh-CN"/>
        </w:rPr>
        <w:t>informacj</w:t>
      </w:r>
      <w:r w:rsidR="004622A6" w:rsidRPr="008A7BF0">
        <w:rPr>
          <w:lang w:eastAsia="zh-CN"/>
        </w:rPr>
        <w:t>e</w:t>
      </w:r>
      <w:r w:rsidRPr="008A7BF0">
        <w:rPr>
          <w:lang w:eastAsia="zh-CN"/>
        </w:rPr>
        <w:t xml:space="preserve"> zawart</w:t>
      </w:r>
      <w:r w:rsidR="008716CC" w:rsidRPr="008A7BF0">
        <w:rPr>
          <w:lang w:eastAsia="zh-CN"/>
        </w:rPr>
        <w:t>e</w:t>
      </w:r>
      <w:r w:rsidRPr="008A7BF0">
        <w:rPr>
          <w:lang w:eastAsia="zh-CN"/>
        </w:rPr>
        <w:t xml:space="preserve"> w </w:t>
      </w:r>
      <w:r w:rsidR="00D00F45" w:rsidRPr="008A7BF0">
        <w:rPr>
          <w:lang w:eastAsia="zh-CN"/>
        </w:rPr>
        <w:t>Podręczniku „</w:t>
      </w:r>
      <w:proofErr w:type="spellStart"/>
      <w:r w:rsidR="00D00F45" w:rsidRPr="008A7BF0">
        <w:rPr>
          <w:lang w:eastAsia="zh-CN"/>
        </w:rPr>
        <w:t>Renaturyzacja</w:t>
      </w:r>
      <w:proofErr w:type="spellEnd"/>
      <w:r w:rsidR="00D00F45" w:rsidRPr="008A7BF0">
        <w:rPr>
          <w:lang w:eastAsia="zh-CN"/>
        </w:rPr>
        <w:t xml:space="preserve"> wód – podręcznik dobrych praktyk </w:t>
      </w:r>
      <w:proofErr w:type="spellStart"/>
      <w:r w:rsidR="00D00F45" w:rsidRPr="008A7BF0">
        <w:rPr>
          <w:lang w:eastAsia="zh-CN"/>
        </w:rPr>
        <w:t>renaturyzacji</w:t>
      </w:r>
      <w:proofErr w:type="spellEnd"/>
      <w:r w:rsidR="00D00F45" w:rsidRPr="008A7BF0">
        <w:rPr>
          <w:lang w:eastAsia="zh-CN"/>
        </w:rPr>
        <w:t xml:space="preserve"> wód powierzchniowych” </w:t>
      </w:r>
      <w:proofErr w:type="spellStart"/>
      <w:r w:rsidR="00D00F45" w:rsidRPr="008A7BF0">
        <w:rPr>
          <w:lang w:eastAsia="zh-CN"/>
        </w:rPr>
        <w:t>Multiconsult</w:t>
      </w:r>
      <w:proofErr w:type="spellEnd"/>
      <w:r w:rsidR="00D00F45" w:rsidRPr="008A7BF0">
        <w:rPr>
          <w:lang w:eastAsia="zh-CN"/>
        </w:rPr>
        <w:t>, kwiecień 2020 r.)</w:t>
      </w:r>
      <w:r w:rsidR="006077DE" w:rsidRPr="008A7BF0">
        <w:rPr>
          <w:lang w:eastAsia="zh-CN"/>
        </w:rPr>
        <w:t>,</w:t>
      </w:r>
      <w:r w:rsidR="00D00F45" w:rsidRPr="008A7BF0">
        <w:rPr>
          <w:lang w:eastAsia="zh-CN"/>
        </w:rPr>
        <w:t xml:space="preserve"> </w:t>
      </w:r>
      <w:r w:rsidRPr="008A7BF0">
        <w:rPr>
          <w:lang w:eastAsia="zh-CN"/>
        </w:rPr>
        <w:t>„Katalogu dobrych praktyk w zakresie robót hydrotechnicznych” (MGGP, kwiecień 2018 r.), „Dobrych praktykach utrzymania rzek” (WWF Polska, sierpień 2018 r.)</w:t>
      </w:r>
      <w:r w:rsidR="008716CC" w:rsidRPr="008A7BF0">
        <w:rPr>
          <w:lang w:eastAsia="zh-CN"/>
        </w:rPr>
        <w:t xml:space="preserve"> pod kątem ich wykorzystania przy planowaniu działań</w:t>
      </w:r>
      <w:r w:rsidR="006077DE" w:rsidRPr="008A7BF0">
        <w:rPr>
          <w:lang w:eastAsia="zh-CN"/>
        </w:rPr>
        <w:t>.</w:t>
      </w:r>
      <w:r w:rsidRPr="008A7BF0">
        <w:rPr>
          <w:lang w:eastAsia="zh-CN"/>
        </w:rPr>
        <w:t xml:space="preserve"> </w:t>
      </w:r>
    </w:p>
    <w:p w14:paraId="78A32016" w14:textId="6D692132" w:rsidR="00EC49D2" w:rsidRPr="0075005C" w:rsidRDefault="00EC49D2" w:rsidP="0075005C">
      <w:pPr>
        <w:pStyle w:val="Nagwek3"/>
        <w:spacing w:line="276" w:lineRule="auto"/>
        <w:jc w:val="both"/>
        <w:rPr>
          <w:rFonts w:asciiTheme="minorHAnsi" w:hAnsiTheme="minorHAnsi" w:cstheme="minorHAnsi"/>
          <w:u w:val="single"/>
        </w:rPr>
      </w:pPr>
      <w:r w:rsidRPr="0075005C">
        <w:rPr>
          <w:rFonts w:asciiTheme="minorHAnsi" w:hAnsiTheme="minorHAnsi" w:cstheme="minorHAnsi"/>
          <w:color w:val="auto"/>
          <w:sz w:val="22"/>
          <w:szCs w:val="22"/>
          <w:u w:val="single"/>
        </w:rPr>
        <w:t>1.6.1</w:t>
      </w:r>
      <w:r w:rsidRPr="0075005C">
        <w:rPr>
          <w:rFonts w:asciiTheme="minorHAnsi" w:hAnsiTheme="minorHAnsi" w:cstheme="minorHAnsi"/>
          <w:color w:val="auto"/>
          <w:sz w:val="22"/>
          <w:szCs w:val="22"/>
          <w:u w:val="single"/>
        </w:rPr>
        <w:tab/>
        <w:t xml:space="preserve">Weryfikacja i aktualizacja katalogu typów działań przypisanych celom szczegółowym </w:t>
      </w:r>
    </w:p>
    <w:p w14:paraId="3015513C" w14:textId="4B70D951" w:rsidR="00943BEA" w:rsidRPr="001324F7" w:rsidRDefault="00943BEA" w:rsidP="0075005C">
      <w:pPr>
        <w:spacing w:before="240" w:after="0" w:line="276" w:lineRule="auto"/>
        <w:jc w:val="both"/>
        <w:rPr>
          <w:lang w:eastAsia="zh-CN"/>
        </w:rPr>
      </w:pPr>
      <w:r w:rsidRPr="001324F7">
        <w:rPr>
          <w:lang w:eastAsia="zh-CN"/>
        </w:rPr>
        <w:t xml:space="preserve">Wykonawca dokona weryfikacji i oceny katalogu typów działań </w:t>
      </w:r>
      <w:r w:rsidR="006277DB" w:rsidRPr="001324F7">
        <w:rPr>
          <w:lang w:eastAsia="zh-CN"/>
        </w:rPr>
        <w:t>ograniczających ryzyko powodziowe</w:t>
      </w:r>
      <w:r w:rsidR="008D4836">
        <w:rPr>
          <w:lang w:eastAsia="zh-CN"/>
        </w:rPr>
        <w:t xml:space="preserve"> </w:t>
      </w:r>
      <w:r w:rsidR="008D4836" w:rsidRPr="008D4836">
        <w:t>przypisanych celom szczegółowym</w:t>
      </w:r>
      <w:r w:rsidR="00727C09">
        <w:t xml:space="preserve"> zarządzania ryzykiem powodziowym</w:t>
      </w:r>
      <w:r w:rsidR="008D4836">
        <w:t>,</w:t>
      </w:r>
      <w:r w:rsidR="008D4836">
        <w:rPr>
          <w:lang w:eastAsia="zh-CN"/>
        </w:rPr>
        <w:t xml:space="preserve"> </w:t>
      </w:r>
      <w:r w:rsidRPr="001324F7">
        <w:rPr>
          <w:lang w:eastAsia="zh-CN"/>
        </w:rPr>
        <w:t>określonych w PZRP w 2 cyklu</w:t>
      </w:r>
      <w:r w:rsidR="006277DB" w:rsidRPr="001324F7">
        <w:rPr>
          <w:lang w:eastAsia="zh-CN"/>
        </w:rPr>
        <w:t xml:space="preserve"> p</w:t>
      </w:r>
      <w:r w:rsidRPr="001324F7">
        <w:rPr>
          <w:lang w:eastAsia="zh-CN"/>
        </w:rPr>
        <w:t>lanistycznym</w:t>
      </w:r>
      <w:r w:rsidR="008D4836">
        <w:rPr>
          <w:lang w:eastAsia="zh-CN"/>
        </w:rPr>
        <w:t>,</w:t>
      </w:r>
      <w:r w:rsidR="006277DB" w:rsidRPr="001324F7">
        <w:rPr>
          <w:lang w:eastAsia="zh-CN"/>
        </w:rPr>
        <w:t xml:space="preserve"> a następnie dokona jego aktualizacji</w:t>
      </w:r>
      <w:r w:rsidR="001324F7">
        <w:rPr>
          <w:lang w:eastAsia="zh-CN"/>
        </w:rPr>
        <w:t xml:space="preserve"> przy wykorzystaniu m.in. wyników oceny celów zarządzania ryzykiem powodziowym i działań z </w:t>
      </w:r>
      <w:r w:rsidR="000E082E">
        <w:rPr>
          <w:lang w:eastAsia="zh-CN"/>
        </w:rPr>
        <w:t>2</w:t>
      </w:r>
      <w:r w:rsidR="001324F7">
        <w:rPr>
          <w:lang w:eastAsia="zh-CN"/>
        </w:rPr>
        <w:t xml:space="preserve"> cyklu planistycznego (podzadanie 1.4)</w:t>
      </w:r>
      <w:r w:rsidR="00D55D10">
        <w:rPr>
          <w:lang w:eastAsia="zh-CN"/>
        </w:rPr>
        <w:t xml:space="preserve">, </w:t>
      </w:r>
      <w:r w:rsidR="00D55D10">
        <w:rPr>
          <w:rFonts w:cs="Calibri"/>
        </w:rPr>
        <w:t xml:space="preserve">wyników aktualizacji </w:t>
      </w:r>
      <w:r w:rsidR="00D55D10" w:rsidRPr="00FD4794">
        <w:rPr>
          <w:rFonts w:cs="Calibri"/>
        </w:rPr>
        <w:t>diagnozy problemów opracowanej w </w:t>
      </w:r>
      <w:r w:rsidR="00D55D10">
        <w:rPr>
          <w:rFonts w:cs="Calibri"/>
        </w:rPr>
        <w:t>3</w:t>
      </w:r>
      <w:r w:rsidR="00D55D10" w:rsidRPr="00FD4794">
        <w:rPr>
          <w:rFonts w:cs="Calibri"/>
        </w:rPr>
        <w:t xml:space="preserve"> cyklu planistycznym</w:t>
      </w:r>
      <w:r w:rsidR="00D55D10">
        <w:rPr>
          <w:rFonts w:cs="Calibri"/>
        </w:rPr>
        <w:t xml:space="preserve"> oraz przypisze je do </w:t>
      </w:r>
      <w:r w:rsidR="00D55D10">
        <w:rPr>
          <w:lang w:eastAsia="zh-CN"/>
        </w:rPr>
        <w:t>zaktualizowanych</w:t>
      </w:r>
      <w:r w:rsidR="008D4836">
        <w:rPr>
          <w:lang w:eastAsia="zh-CN"/>
        </w:rPr>
        <w:t xml:space="preserve"> celów zarządzania ryzykiem powodziowym</w:t>
      </w:r>
      <w:r w:rsidR="00943080">
        <w:rPr>
          <w:lang w:eastAsia="zh-CN"/>
        </w:rPr>
        <w:t xml:space="preserve"> </w:t>
      </w:r>
      <w:r w:rsidR="00D55D10" w:rsidRPr="00FD4794">
        <w:rPr>
          <w:rFonts w:cs="Calibri"/>
        </w:rPr>
        <w:t>opracowan</w:t>
      </w:r>
      <w:r w:rsidR="00D55D10">
        <w:rPr>
          <w:rFonts w:cs="Calibri"/>
        </w:rPr>
        <w:t>ych</w:t>
      </w:r>
      <w:r w:rsidR="00D55D10" w:rsidRPr="00FD4794">
        <w:rPr>
          <w:rFonts w:cs="Calibri"/>
        </w:rPr>
        <w:t xml:space="preserve"> w </w:t>
      </w:r>
      <w:r w:rsidR="00D55D10">
        <w:rPr>
          <w:rFonts w:cs="Calibri"/>
        </w:rPr>
        <w:t>3</w:t>
      </w:r>
      <w:r w:rsidR="00D55D10" w:rsidRPr="00FD4794">
        <w:rPr>
          <w:rFonts w:cs="Calibri"/>
        </w:rPr>
        <w:t xml:space="preserve"> cyklu planistycznym</w:t>
      </w:r>
      <w:r w:rsidRPr="001324F7">
        <w:rPr>
          <w:lang w:eastAsia="zh-CN"/>
        </w:rPr>
        <w:t xml:space="preserve">. </w:t>
      </w:r>
      <w:r w:rsidR="006277DB" w:rsidRPr="00936113">
        <w:rPr>
          <w:lang w:eastAsia="zh-CN"/>
        </w:rPr>
        <w:t>Typy działa</w:t>
      </w:r>
      <w:r w:rsidR="001324F7" w:rsidRPr="00936113">
        <w:rPr>
          <w:lang w:eastAsia="zh-CN"/>
        </w:rPr>
        <w:t xml:space="preserve">ń </w:t>
      </w:r>
      <w:r w:rsidR="006277DB" w:rsidRPr="00936113">
        <w:rPr>
          <w:lang w:eastAsia="zh-CN"/>
        </w:rPr>
        <w:t xml:space="preserve">podlegać będą następnie </w:t>
      </w:r>
      <w:proofErr w:type="spellStart"/>
      <w:r w:rsidR="006277DB" w:rsidRPr="00936113">
        <w:rPr>
          <w:lang w:eastAsia="zh-CN"/>
        </w:rPr>
        <w:t>priorytetyzacji</w:t>
      </w:r>
      <w:proofErr w:type="spellEnd"/>
      <w:r w:rsidR="003173BF" w:rsidRPr="00936113">
        <w:rPr>
          <w:lang w:eastAsia="zh-CN"/>
        </w:rPr>
        <w:t xml:space="preserve">, uwzględniającej m.in. wpływ na środowisko i </w:t>
      </w:r>
      <w:r w:rsidR="00DD7927" w:rsidRPr="00936113">
        <w:rPr>
          <w:lang w:eastAsia="zh-CN"/>
        </w:rPr>
        <w:t xml:space="preserve">adaptację do </w:t>
      </w:r>
      <w:r w:rsidR="003173BF" w:rsidRPr="00936113">
        <w:rPr>
          <w:lang w:eastAsia="zh-CN"/>
        </w:rPr>
        <w:t>zmian klimatu</w:t>
      </w:r>
      <w:r w:rsidR="006277DB" w:rsidRPr="00936113">
        <w:rPr>
          <w:lang w:eastAsia="zh-CN"/>
        </w:rPr>
        <w:t>.</w:t>
      </w:r>
      <w:r w:rsidR="006277DB" w:rsidRPr="001324F7">
        <w:rPr>
          <w:lang w:eastAsia="zh-CN"/>
        </w:rPr>
        <w:t xml:space="preserve"> </w:t>
      </w:r>
    </w:p>
    <w:p w14:paraId="6FF7CDFD" w14:textId="7E16EDD4" w:rsidR="00E41F55" w:rsidRPr="0075005C" w:rsidRDefault="00C25D6C"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1.6.</w:t>
      </w:r>
      <w:r w:rsidR="00EC49D2" w:rsidRPr="0075005C">
        <w:rPr>
          <w:rFonts w:asciiTheme="minorHAnsi" w:hAnsiTheme="minorHAnsi" w:cstheme="minorHAnsi"/>
          <w:color w:val="auto"/>
          <w:sz w:val="22"/>
          <w:szCs w:val="22"/>
          <w:u w:val="single"/>
        </w:rPr>
        <w:t>2</w:t>
      </w:r>
      <w:r w:rsidRPr="0075005C">
        <w:rPr>
          <w:rFonts w:asciiTheme="minorHAnsi" w:hAnsiTheme="minorHAnsi" w:cstheme="minorHAnsi"/>
          <w:color w:val="auto"/>
          <w:sz w:val="22"/>
          <w:szCs w:val="22"/>
          <w:u w:val="single"/>
        </w:rPr>
        <w:tab/>
      </w:r>
      <w:r w:rsidR="00E41F55" w:rsidRPr="0075005C">
        <w:rPr>
          <w:rFonts w:asciiTheme="minorHAnsi" w:hAnsiTheme="minorHAnsi" w:cstheme="minorHAnsi"/>
          <w:color w:val="auto"/>
          <w:sz w:val="22"/>
          <w:szCs w:val="22"/>
          <w:u w:val="single"/>
        </w:rPr>
        <w:t>Opracowanie wstępnej listy działań</w:t>
      </w:r>
    </w:p>
    <w:p w14:paraId="10A66271" w14:textId="47ACD2DB" w:rsidR="002C0FD5" w:rsidRPr="00FD4794" w:rsidRDefault="002C0FD5" w:rsidP="002C0FD5">
      <w:pPr>
        <w:spacing w:after="120" w:line="276" w:lineRule="auto"/>
        <w:jc w:val="both"/>
        <w:rPr>
          <w:rFonts w:cs="Calibri"/>
        </w:rPr>
      </w:pPr>
      <w:r w:rsidRPr="00FD4794">
        <w:rPr>
          <w:rFonts w:cs="Calibri"/>
        </w:rPr>
        <w:t>Ogólne zasady przygotowania wstępnej listy działań</w:t>
      </w:r>
      <w:r w:rsidR="003633E3">
        <w:rPr>
          <w:rFonts w:cs="Calibri"/>
        </w:rPr>
        <w:t xml:space="preserve"> dla poszczególnych obszarów dorzeczy</w:t>
      </w:r>
      <w:r w:rsidRPr="00FD4794">
        <w:rPr>
          <w:rFonts w:cs="Calibri"/>
        </w:rPr>
        <w:t>:</w:t>
      </w:r>
    </w:p>
    <w:p w14:paraId="5A1B4285" w14:textId="221F6AA6" w:rsidR="002C0FD5" w:rsidRPr="00FD4794" w:rsidRDefault="002C0FD5" w:rsidP="00DD2EDA">
      <w:pPr>
        <w:pStyle w:val="Akapitzlist"/>
        <w:numPr>
          <w:ilvl w:val="0"/>
          <w:numId w:val="41"/>
        </w:numPr>
        <w:spacing w:after="120" w:line="276" w:lineRule="auto"/>
        <w:jc w:val="both"/>
        <w:rPr>
          <w:rFonts w:cs="Calibri"/>
        </w:rPr>
      </w:pPr>
      <w:r w:rsidRPr="00FD4794">
        <w:rPr>
          <w:rFonts w:cs="Calibri"/>
          <w:lang w:eastAsia="pl-PL"/>
        </w:rPr>
        <w:t xml:space="preserve">Lista powinna zawierać działania </w:t>
      </w:r>
      <w:r w:rsidRPr="00FD4794">
        <w:rPr>
          <w:rFonts w:cs="Calibri"/>
        </w:rPr>
        <w:t xml:space="preserve">obejmujące wszystkie </w:t>
      </w:r>
      <w:r w:rsidR="008F5FB5">
        <w:rPr>
          <w:rFonts w:cs="Calibri"/>
        </w:rPr>
        <w:t>elementy</w:t>
      </w:r>
      <w:r w:rsidRPr="00FD4794">
        <w:rPr>
          <w:rFonts w:cs="Calibri"/>
        </w:rPr>
        <w:t xml:space="preserve"> zarządzania ryzykiem powodziowym </w:t>
      </w:r>
      <w:r w:rsidR="008F5FB5">
        <w:rPr>
          <w:rFonts w:cs="Calibri"/>
        </w:rPr>
        <w:t>(</w:t>
      </w:r>
      <w:r w:rsidR="008F5FB5" w:rsidRPr="00FD4794">
        <w:rPr>
          <w:rFonts w:cs="Calibri"/>
        </w:rPr>
        <w:t xml:space="preserve">w szczególności </w:t>
      </w:r>
      <w:r w:rsidR="008F5FB5">
        <w:rPr>
          <w:rFonts w:cs="Calibri"/>
        </w:rPr>
        <w:t xml:space="preserve">ukierunkowanych na </w:t>
      </w:r>
      <w:r w:rsidR="008F5FB5" w:rsidRPr="00FD4794">
        <w:rPr>
          <w:rFonts w:cs="Calibri"/>
        </w:rPr>
        <w:t>zapobieganie, ochronę, stan należytego przygotowania i reagowanie w przypadku wystąpienia powodzi, usuwanie skutków powodzi, odbudowę i wyciąganie wniosków w celu ograniczania potencjalnych negatywnych skutków powodzi dla zdrowia ludzi, środowiska, dziedzictwa kulturowego oraz działalności gospodarczej</w:t>
      </w:r>
      <w:r w:rsidR="008F5FB5">
        <w:rPr>
          <w:rFonts w:cs="Calibri"/>
        </w:rPr>
        <w:t xml:space="preserve">) </w:t>
      </w:r>
      <w:r w:rsidRPr="00FD4794">
        <w:rPr>
          <w:rFonts w:cs="Calibri"/>
        </w:rPr>
        <w:t xml:space="preserve">i odnoszące się do wszystkich </w:t>
      </w:r>
      <w:bookmarkStart w:id="7" w:name="_Hlk186719115"/>
      <w:r w:rsidRPr="00FD4794">
        <w:rPr>
          <w:rFonts w:cs="Calibri"/>
        </w:rPr>
        <w:t>komponentów ryzyka powodziowego (zagrożenia, ekspozycj</w:t>
      </w:r>
      <w:r w:rsidR="008F5FB5">
        <w:rPr>
          <w:rFonts w:cs="Calibri"/>
        </w:rPr>
        <w:t>i</w:t>
      </w:r>
      <w:r w:rsidRPr="00FD4794">
        <w:rPr>
          <w:rFonts w:cs="Calibri"/>
        </w:rPr>
        <w:t>, wrażliwoś</w:t>
      </w:r>
      <w:r w:rsidR="008F5FB5">
        <w:rPr>
          <w:rFonts w:cs="Calibri"/>
        </w:rPr>
        <w:t>ci</w:t>
      </w:r>
      <w:r w:rsidRPr="00FD4794">
        <w:rPr>
          <w:rFonts w:cs="Calibri"/>
        </w:rPr>
        <w:t>)</w:t>
      </w:r>
      <w:bookmarkEnd w:id="7"/>
      <w:r w:rsidRPr="00FD4794">
        <w:rPr>
          <w:rFonts w:cs="Calibri"/>
        </w:rPr>
        <w:t>;</w:t>
      </w:r>
    </w:p>
    <w:p w14:paraId="62D3CE5E" w14:textId="2100C7C4" w:rsidR="002C0FD5" w:rsidRPr="00FD4794" w:rsidRDefault="002C0FD5" w:rsidP="00DD2EDA">
      <w:pPr>
        <w:pStyle w:val="Akapitzlist"/>
        <w:numPr>
          <w:ilvl w:val="0"/>
          <w:numId w:val="41"/>
        </w:numPr>
        <w:spacing w:after="120" w:line="276" w:lineRule="auto"/>
        <w:jc w:val="both"/>
        <w:rPr>
          <w:rFonts w:cs="Calibri"/>
          <w:lang w:eastAsia="pl-PL"/>
        </w:rPr>
      </w:pPr>
      <w:r w:rsidRPr="00FD4794">
        <w:rPr>
          <w:rFonts w:cs="Calibri"/>
          <w:lang w:eastAsia="pl-PL"/>
        </w:rPr>
        <w:t>Lista powinna zawierać działania techniczne i nietechniczne ze wszystkich grup katalogowych</w:t>
      </w:r>
      <w:r w:rsidR="00063D15">
        <w:rPr>
          <w:rFonts w:cs="Calibri"/>
          <w:lang w:eastAsia="pl-PL"/>
        </w:rPr>
        <w:t xml:space="preserve"> (katalogu typów działań)</w:t>
      </w:r>
      <w:r w:rsidRPr="00FD4794">
        <w:rPr>
          <w:rFonts w:cs="Calibri"/>
          <w:lang w:eastAsia="pl-PL"/>
        </w:rPr>
        <w:t xml:space="preserve"> przypisanych szczegółowym celom zarządzania ryzykiem powodziowym;</w:t>
      </w:r>
    </w:p>
    <w:p w14:paraId="274A00AA" w14:textId="77777777" w:rsidR="004212B7" w:rsidRDefault="00DB216F" w:rsidP="00DD2EDA">
      <w:pPr>
        <w:pStyle w:val="Akapitzlist"/>
        <w:numPr>
          <w:ilvl w:val="0"/>
          <w:numId w:val="41"/>
        </w:numPr>
        <w:spacing w:after="120" w:line="276" w:lineRule="auto"/>
        <w:jc w:val="both"/>
        <w:rPr>
          <w:rFonts w:cs="Calibri"/>
          <w:lang w:eastAsia="pl-PL"/>
        </w:rPr>
      </w:pPr>
      <w:r w:rsidRPr="00FD4794">
        <w:rPr>
          <w:rFonts w:cs="Calibri"/>
          <w:lang w:eastAsia="pl-PL"/>
        </w:rPr>
        <w:t>Należy również uwzględnić możliwość synergii w doborze działań wynikających z innych dokumentów planistycznych (działania „win-win”);</w:t>
      </w:r>
    </w:p>
    <w:p w14:paraId="6DADDE81" w14:textId="543EF5D3" w:rsidR="00EC7892" w:rsidRPr="0075005C" w:rsidRDefault="004212B7" w:rsidP="00EC7892">
      <w:pPr>
        <w:jc w:val="both"/>
        <w:rPr>
          <w:rFonts w:cs="Calibri"/>
          <w:lang w:eastAsia="pl-PL"/>
        </w:rPr>
      </w:pPr>
      <w:r>
        <w:rPr>
          <w:rFonts w:cs="Calibri"/>
          <w:lang w:eastAsia="pl-PL"/>
        </w:rPr>
        <w:t>Przy wyborze działań n</w:t>
      </w:r>
      <w:r w:rsidRPr="004212B7">
        <w:rPr>
          <w:rFonts w:cs="Calibri"/>
          <w:lang w:eastAsia="pl-PL"/>
        </w:rPr>
        <w:t xml:space="preserve">ależy </w:t>
      </w:r>
      <w:r w:rsidR="00063D15">
        <w:rPr>
          <w:rFonts w:cs="Calibri"/>
          <w:lang w:eastAsia="pl-PL"/>
        </w:rPr>
        <w:t xml:space="preserve">uwzględnić </w:t>
      </w:r>
      <w:r w:rsidR="00497B3B">
        <w:rPr>
          <w:rFonts w:cs="Calibri"/>
          <w:lang w:eastAsia="pl-PL"/>
        </w:rPr>
        <w:t>działania przeciwpowodziowe mające neutralny lub pozytywny wpływ na środowisko (</w:t>
      </w:r>
      <w:r w:rsidR="00B36A54">
        <w:rPr>
          <w:rFonts w:cs="Calibri"/>
          <w:lang w:eastAsia="pl-PL"/>
        </w:rPr>
        <w:t xml:space="preserve">należy zapoznać się m.in. z </w:t>
      </w:r>
      <w:r w:rsidR="00063D15">
        <w:rPr>
          <w:rFonts w:cs="Calibri"/>
          <w:lang w:eastAsia="pl-PL"/>
        </w:rPr>
        <w:t>N</w:t>
      </w:r>
      <w:r w:rsidRPr="00497B3B">
        <w:rPr>
          <w:rFonts w:cs="Calibri"/>
          <w:lang w:eastAsia="pl-PL"/>
        </w:rPr>
        <w:t>ot</w:t>
      </w:r>
      <w:r w:rsidR="00B36A54">
        <w:rPr>
          <w:rFonts w:cs="Calibri"/>
          <w:lang w:eastAsia="pl-PL"/>
        </w:rPr>
        <w:t>ą</w:t>
      </w:r>
      <w:r w:rsidRPr="00497B3B">
        <w:rPr>
          <w:rFonts w:cs="Calibri"/>
          <w:lang w:eastAsia="pl-PL"/>
        </w:rPr>
        <w:t xml:space="preserve"> Komisji Europejskiej - Dyrekcji Generalnej Środowisko z 8 marca 2011 r. „</w:t>
      </w:r>
      <w:proofErr w:type="spellStart"/>
      <w:r w:rsidRPr="00497B3B">
        <w:rPr>
          <w:rFonts w:cs="Calibri"/>
          <w:lang w:eastAsia="pl-PL"/>
        </w:rPr>
        <w:t>Towards</w:t>
      </w:r>
      <w:proofErr w:type="spellEnd"/>
      <w:r w:rsidRPr="00497B3B">
        <w:rPr>
          <w:rFonts w:cs="Calibri"/>
          <w:lang w:eastAsia="pl-PL"/>
        </w:rPr>
        <w:t xml:space="preserve"> </w:t>
      </w:r>
      <w:proofErr w:type="spellStart"/>
      <w:r w:rsidRPr="00497B3B">
        <w:rPr>
          <w:rFonts w:cs="Calibri"/>
          <w:lang w:eastAsia="pl-PL"/>
        </w:rPr>
        <w:t>Better</w:t>
      </w:r>
      <w:proofErr w:type="spellEnd"/>
      <w:r w:rsidRPr="00497B3B">
        <w:rPr>
          <w:rFonts w:cs="Calibri"/>
          <w:lang w:eastAsia="pl-PL"/>
        </w:rPr>
        <w:t xml:space="preserve"> </w:t>
      </w:r>
      <w:proofErr w:type="spellStart"/>
      <w:r w:rsidRPr="00497B3B">
        <w:rPr>
          <w:rFonts w:cs="Calibri"/>
          <w:lang w:eastAsia="pl-PL"/>
        </w:rPr>
        <w:t>Environmental</w:t>
      </w:r>
      <w:proofErr w:type="spellEnd"/>
      <w:r w:rsidRPr="00497B3B">
        <w:rPr>
          <w:rFonts w:cs="Calibri"/>
          <w:lang w:eastAsia="pl-PL"/>
        </w:rPr>
        <w:t xml:space="preserve"> </w:t>
      </w:r>
      <w:proofErr w:type="spellStart"/>
      <w:r w:rsidRPr="00497B3B">
        <w:rPr>
          <w:rFonts w:cs="Calibri"/>
          <w:lang w:eastAsia="pl-PL"/>
        </w:rPr>
        <w:t>Options</w:t>
      </w:r>
      <w:proofErr w:type="spellEnd"/>
      <w:r w:rsidRPr="00497B3B">
        <w:rPr>
          <w:rFonts w:cs="Calibri"/>
          <w:lang w:eastAsia="pl-PL"/>
        </w:rPr>
        <w:t xml:space="preserve"> for </w:t>
      </w:r>
      <w:proofErr w:type="spellStart"/>
      <w:r w:rsidRPr="00497B3B">
        <w:rPr>
          <w:rFonts w:cs="Calibri"/>
          <w:lang w:eastAsia="pl-PL"/>
        </w:rPr>
        <w:t>Flood</w:t>
      </w:r>
      <w:proofErr w:type="spellEnd"/>
      <w:r w:rsidRPr="00497B3B">
        <w:rPr>
          <w:rFonts w:cs="Calibri"/>
          <w:lang w:eastAsia="pl-PL"/>
        </w:rPr>
        <w:t xml:space="preserve"> </w:t>
      </w:r>
      <w:proofErr w:type="spellStart"/>
      <w:r w:rsidRPr="00497B3B">
        <w:rPr>
          <w:rFonts w:cs="Calibri"/>
          <w:lang w:eastAsia="pl-PL"/>
        </w:rPr>
        <w:t>risk</w:t>
      </w:r>
      <w:proofErr w:type="spellEnd"/>
      <w:r w:rsidRPr="00497B3B">
        <w:rPr>
          <w:rFonts w:cs="Calibri"/>
          <w:lang w:eastAsia="pl-PL"/>
        </w:rPr>
        <w:t xml:space="preserve"> </w:t>
      </w:r>
      <w:r w:rsidRPr="00497B3B">
        <w:rPr>
          <w:rFonts w:cs="Calibri"/>
          <w:lang w:eastAsia="pl-PL"/>
        </w:rPr>
        <w:lastRenderedPageBreak/>
        <w:t>management</w:t>
      </w:r>
      <w:r>
        <w:rPr>
          <w:rStyle w:val="cf01"/>
        </w:rPr>
        <w:t xml:space="preserve">”, </w:t>
      </w:r>
      <w:r w:rsidRPr="00497B3B">
        <w:rPr>
          <w:rFonts w:cs="Calibri"/>
          <w:lang w:eastAsia="pl-PL"/>
        </w:rPr>
        <w:t>wraz z aneksem zawierającym przeglądowy katalog środków i przykłady zastosowania</w:t>
      </w:r>
      <w:r w:rsidR="00497B3B">
        <w:rPr>
          <w:rFonts w:cs="Calibri"/>
          <w:lang w:eastAsia="pl-PL"/>
        </w:rPr>
        <w:t>)</w:t>
      </w:r>
      <w:r w:rsidR="00EC7892">
        <w:rPr>
          <w:rFonts w:cs="Calibri"/>
          <w:lang w:eastAsia="pl-PL"/>
        </w:rPr>
        <w:t>, a także wzi</w:t>
      </w:r>
      <w:r w:rsidR="003C7AA9">
        <w:rPr>
          <w:rFonts w:cs="Calibri"/>
          <w:lang w:eastAsia="pl-PL"/>
        </w:rPr>
        <w:t>ąć</w:t>
      </w:r>
      <w:r w:rsidR="00EC7892">
        <w:rPr>
          <w:rFonts w:cs="Calibri"/>
          <w:lang w:eastAsia="pl-PL"/>
        </w:rPr>
        <w:t xml:space="preserve"> pod uwagę </w:t>
      </w:r>
      <w:r w:rsidR="00EC7892" w:rsidRPr="0075005C">
        <w:rPr>
          <w:rFonts w:cs="Calibri"/>
          <w:lang w:eastAsia="pl-PL"/>
        </w:rPr>
        <w:t>działa</w:t>
      </w:r>
      <w:r w:rsidR="003C7AA9">
        <w:rPr>
          <w:rFonts w:cs="Calibri"/>
          <w:lang w:eastAsia="pl-PL"/>
        </w:rPr>
        <w:t>nia</w:t>
      </w:r>
      <w:r w:rsidR="00EC7892" w:rsidRPr="0075005C">
        <w:rPr>
          <w:rFonts w:cs="Calibri"/>
          <w:lang w:eastAsia="pl-PL"/>
        </w:rPr>
        <w:t xml:space="preserve"> adaptacyjn</w:t>
      </w:r>
      <w:r w:rsidR="003C7AA9">
        <w:rPr>
          <w:rFonts w:cs="Calibri"/>
          <w:lang w:eastAsia="pl-PL"/>
        </w:rPr>
        <w:t>e</w:t>
      </w:r>
      <w:r w:rsidR="00EC7892" w:rsidRPr="0075005C">
        <w:rPr>
          <w:rFonts w:cs="Calibri"/>
          <w:lang w:eastAsia="pl-PL"/>
        </w:rPr>
        <w:t xml:space="preserve"> do zmian </w:t>
      </w:r>
      <w:r w:rsidR="00EC7892" w:rsidRPr="00C10371">
        <w:rPr>
          <w:rFonts w:cs="Calibri"/>
          <w:lang w:eastAsia="pl-PL"/>
        </w:rPr>
        <w:t>klimatu (np. ubezpiecze</w:t>
      </w:r>
      <w:r w:rsidR="00A74CC3" w:rsidRPr="00C10371">
        <w:rPr>
          <w:rFonts w:cs="Calibri"/>
          <w:lang w:eastAsia="pl-PL"/>
        </w:rPr>
        <w:t>nia</w:t>
      </w:r>
      <w:r w:rsidR="00EC7892" w:rsidRPr="00C10371">
        <w:rPr>
          <w:rFonts w:cs="Calibri"/>
          <w:lang w:eastAsia="pl-PL"/>
        </w:rPr>
        <w:t xml:space="preserve"> od powodzi).</w:t>
      </w:r>
    </w:p>
    <w:p w14:paraId="74FE8FC6" w14:textId="5372E45C" w:rsidR="004212B7" w:rsidRPr="00497B3B" w:rsidRDefault="004212B7" w:rsidP="0075005C">
      <w:pPr>
        <w:pStyle w:val="Akapitzlist"/>
        <w:spacing w:after="120" w:line="276" w:lineRule="auto"/>
        <w:ind w:left="360"/>
        <w:jc w:val="both"/>
        <w:rPr>
          <w:rFonts w:cs="Calibri"/>
          <w:lang w:eastAsia="pl-PL"/>
        </w:rPr>
      </w:pPr>
    </w:p>
    <w:p w14:paraId="726E4428" w14:textId="11B9FADA" w:rsidR="004212B7" w:rsidRPr="00497B3B" w:rsidRDefault="002C0FD5" w:rsidP="00DD2EDA">
      <w:pPr>
        <w:pStyle w:val="Akapitzlist"/>
        <w:numPr>
          <w:ilvl w:val="0"/>
          <w:numId w:val="41"/>
        </w:numPr>
        <w:spacing w:after="120" w:line="276" w:lineRule="auto"/>
        <w:jc w:val="both"/>
        <w:rPr>
          <w:rFonts w:cs="Calibri"/>
        </w:rPr>
      </w:pPr>
      <w:r w:rsidRPr="0075005C">
        <w:rPr>
          <w:rFonts w:cs="Calibri"/>
          <w:b/>
          <w:bCs/>
        </w:rPr>
        <w:t>Należy uwzględnić wszelkie działania</w:t>
      </w:r>
      <w:r w:rsidR="005C3436" w:rsidRPr="0075005C">
        <w:rPr>
          <w:rFonts w:cs="Calibri"/>
          <w:b/>
          <w:bCs/>
        </w:rPr>
        <w:t>,</w:t>
      </w:r>
      <w:r w:rsidRPr="0075005C">
        <w:rPr>
          <w:rFonts w:cs="Calibri"/>
          <w:b/>
          <w:bCs/>
        </w:rPr>
        <w:t xml:space="preserve"> których realizacja wpłynie na ograniczenie poziomu ryzyka powodziowego na wskazanych w ramach</w:t>
      </w:r>
      <w:r w:rsidR="008958AC" w:rsidRPr="0075005C">
        <w:rPr>
          <w:rFonts w:cs="Calibri"/>
          <w:b/>
          <w:bCs/>
        </w:rPr>
        <w:t xml:space="preserve"> </w:t>
      </w:r>
      <w:r w:rsidRPr="0075005C">
        <w:rPr>
          <w:rFonts w:cs="Calibri"/>
          <w:b/>
          <w:bCs/>
        </w:rPr>
        <w:t xml:space="preserve">WORP </w:t>
      </w:r>
      <w:r w:rsidR="008958AC" w:rsidRPr="0075005C">
        <w:rPr>
          <w:rFonts w:cs="Calibri"/>
          <w:b/>
          <w:bCs/>
        </w:rPr>
        <w:t>w 3 cyklu planistycznym</w:t>
      </w:r>
      <w:r w:rsidR="000F25A9" w:rsidRPr="0075005C">
        <w:rPr>
          <w:rFonts w:cs="Calibri"/>
          <w:b/>
          <w:bCs/>
        </w:rPr>
        <w:t xml:space="preserve"> </w:t>
      </w:r>
      <w:r w:rsidRPr="0075005C">
        <w:rPr>
          <w:rFonts w:cs="Calibri"/>
          <w:b/>
          <w:bCs/>
        </w:rPr>
        <w:t>obszarach ONNP</w:t>
      </w:r>
      <w:r w:rsidR="00194A46" w:rsidRPr="0075005C">
        <w:rPr>
          <w:rFonts w:cs="Calibri"/>
          <w:b/>
          <w:bCs/>
        </w:rPr>
        <w:t>, a zwłaszcza na wskazanych w ramach</w:t>
      </w:r>
      <w:r w:rsidR="00864C4E" w:rsidRPr="0075005C">
        <w:rPr>
          <w:rFonts w:cs="Calibri"/>
          <w:b/>
          <w:bCs/>
        </w:rPr>
        <w:t xml:space="preserve"> podzadania</w:t>
      </w:r>
      <w:r w:rsidR="00194A46" w:rsidRPr="0075005C">
        <w:rPr>
          <w:rFonts w:cs="Calibri"/>
          <w:b/>
          <w:bCs/>
        </w:rPr>
        <w:t xml:space="preserve"> 1.3 obszarach problemowych</w:t>
      </w:r>
      <w:r w:rsidR="00194A46" w:rsidRPr="00FD4794">
        <w:rPr>
          <w:rFonts w:cs="Calibri"/>
        </w:rPr>
        <w:t>.</w:t>
      </w:r>
      <w:r w:rsidRPr="00FD4794">
        <w:rPr>
          <w:rFonts w:cs="Calibri"/>
        </w:rPr>
        <w:t xml:space="preserve"> </w:t>
      </w:r>
      <w:r w:rsidR="00194A46" w:rsidRPr="00FD4794">
        <w:rPr>
          <w:rFonts w:cs="Calibri"/>
        </w:rPr>
        <w:t xml:space="preserve">Należy uwzględnić </w:t>
      </w:r>
      <w:r w:rsidRPr="00FD4794">
        <w:rPr>
          <w:rFonts w:cs="Calibri"/>
        </w:rPr>
        <w:t xml:space="preserve">także działania </w:t>
      </w:r>
      <w:r w:rsidR="00F84B41" w:rsidRPr="00FD4794">
        <w:rPr>
          <w:rFonts w:cs="Calibri"/>
        </w:rPr>
        <w:t>zlokalizowane poza obszarem ONNP – pod warunkiem</w:t>
      </w:r>
      <w:r w:rsidR="1A3B9B7C" w:rsidRPr="71D57CDE">
        <w:rPr>
          <w:rFonts w:cs="Calibri"/>
        </w:rPr>
        <w:t>,</w:t>
      </w:r>
      <w:r w:rsidR="00F84B41" w:rsidRPr="00FD4794">
        <w:rPr>
          <w:rFonts w:cs="Calibri"/>
        </w:rPr>
        <w:t xml:space="preserve"> że działanie</w:t>
      </w:r>
      <w:r w:rsidR="00F84B41">
        <w:rPr>
          <w:rFonts w:cs="Calibri"/>
        </w:rPr>
        <w:t xml:space="preserve"> takie</w:t>
      </w:r>
      <w:r w:rsidR="00F84B41" w:rsidRPr="00FD4794">
        <w:rPr>
          <w:rFonts w:cs="Calibri"/>
        </w:rPr>
        <w:t xml:space="preserve"> oddziałuje na zmniejszenie poziomu ryzyka powodziowego na obszarze ONNP</w:t>
      </w:r>
      <w:r w:rsidR="000F25A9">
        <w:rPr>
          <w:rFonts w:cs="Calibri"/>
        </w:rPr>
        <w:t>.</w:t>
      </w:r>
      <w:r w:rsidR="00F84B41" w:rsidRPr="00FD4794">
        <w:rPr>
          <w:rFonts w:cs="Calibri"/>
        </w:rPr>
        <w:t xml:space="preserve"> </w:t>
      </w:r>
    </w:p>
    <w:p w14:paraId="348E576F" w14:textId="21F6BE20" w:rsidR="00CE4C8E" w:rsidRPr="00063D15" w:rsidRDefault="00CE4C8E" w:rsidP="00DD2EDA">
      <w:pPr>
        <w:pStyle w:val="Akapitzlist"/>
        <w:numPr>
          <w:ilvl w:val="0"/>
          <w:numId w:val="41"/>
        </w:numPr>
        <w:spacing w:after="120" w:line="276" w:lineRule="auto"/>
        <w:jc w:val="both"/>
        <w:rPr>
          <w:rFonts w:cs="Calibri"/>
        </w:rPr>
      </w:pPr>
      <w:r w:rsidRPr="00FD4794">
        <w:rPr>
          <w:rFonts w:cs="Calibri"/>
        </w:rPr>
        <w:t xml:space="preserve">Warunkiem uwzględnienia działania na liście jest </w:t>
      </w:r>
      <w:r w:rsidR="00192CA0">
        <w:rPr>
          <w:rFonts w:cs="Calibri"/>
        </w:rPr>
        <w:t>posiadanie</w:t>
      </w:r>
      <w:r w:rsidRPr="00FD4794">
        <w:rPr>
          <w:rFonts w:cs="Calibri"/>
        </w:rPr>
        <w:t xml:space="preserve"> minimalnego zestawu</w:t>
      </w:r>
      <w:r w:rsidR="00063D15">
        <w:rPr>
          <w:rFonts w:cs="Calibri"/>
        </w:rPr>
        <w:t xml:space="preserve"> </w:t>
      </w:r>
      <w:r w:rsidRPr="00063D15">
        <w:rPr>
          <w:rFonts w:cs="Calibri"/>
        </w:rPr>
        <w:t>parametrów, tj. nazwa działania, lokalizacja, koszt, źródło finansowania, termin realizacji, opis/charakterystyka działania</w:t>
      </w:r>
      <w:r w:rsidR="00E60EFD" w:rsidRPr="00063D15">
        <w:rPr>
          <w:rFonts w:cs="Calibri"/>
        </w:rPr>
        <w:t xml:space="preserve">, </w:t>
      </w:r>
      <w:r w:rsidR="00EF0079" w:rsidRPr="00063D15">
        <w:rPr>
          <w:rFonts w:cs="Calibri"/>
        </w:rPr>
        <w:t>jednostka realizująca</w:t>
      </w:r>
      <w:r w:rsidR="00F82E4C" w:rsidRPr="00063D15">
        <w:rPr>
          <w:rFonts w:cs="Calibri"/>
        </w:rPr>
        <w:t>.</w:t>
      </w:r>
    </w:p>
    <w:p w14:paraId="53BD0A80" w14:textId="77777777" w:rsidR="000D3BBD" w:rsidRPr="00FD4794" w:rsidRDefault="000D3BBD" w:rsidP="000D3BBD">
      <w:pPr>
        <w:spacing w:after="120" w:line="276" w:lineRule="auto"/>
        <w:jc w:val="both"/>
        <w:rPr>
          <w:rFonts w:cs="Calibri"/>
        </w:rPr>
      </w:pPr>
      <w:r w:rsidRPr="00FD4794">
        <w:rPr>
          <w:rFonts w:cs="Calibri"/>
        </w:rPr>
        <w:t>Proces tworzenia wstępnej listy działań powinien przebiegać następująco:</w:t>
      </w:r>
    </w:p>
    <w:p w14:paraId="1648ADCA" w14:textId="5728BF34" w:rsidR="00B62777" w:rsidRPr="00FD4794" w:rsidRDefault="00B62777" w:rsidP="00BC1C4B">
      <w:pPr>
        <w:pStyle w:val="Akapitzlist"/>
        <w:numPr>
          <w:ilvl w:val="0"/>
          <w:numId w:val="90"/>
        </w:numPr>
        <w:spacing w:after="120" w:line="276" w:lineRule="auto"/>
        <w:jc w:val="both"/>
        <w:rPr>
          <w:rFonts w:cs="Calibri"/>
        </w:rPr>
      </w:pPr>
      <w:r w:rsidRPr="00FD4794">
        <w:rPr>
          <w:rFonts w:cs="Calibri"/>
        </w:rPr>
        <w:t xml:space="preserve">Należy dokonać przeglądu </w:t>
      </w:r>
      <w:r w:rsidR="00194A46" w:rsidRPr="00FD4794">
        <w:rPr>
          <w:rFonts w:cs="Calibri"/>
        </w:rPr>
        <w:t xml:space="preserve">i weryfikacji </w:t>
      </w:r>
      <w:r w:rsidRPr="00FD4794">
        <w:rPr>
          <w:rFonts w:cs="Calibri"/>
        </w:rPr>
        <w:t xml:space="preserve">listy zadań zamieszczonych w PZRP z </w:t>
      </w:r>
      <w:r w:rsidR="00A9500A">
        <w:rPr>
          <w:rFonts w:cs="Calibri"/>
        </w:rPr>
        <w:t>2</w:t>
      </w:r>
      <w:r w:rsidRPr="00FD4794">
        <w:rPr>
          <w:rFonts w:cs="Calibri"/>
        </w:rPr>
        <w:t xml:space="preserve"> cyklu</w:t>
      </w:r>
      <w:r w:rsidR="00194A46" w:rsidRPr="00FD4794">
        <w:rPr>
          <w:rFonts w:cs="Calibri"/>
        </w:rPr>
        <w:t>, wykorzystując do tego</w:t>
      </w:r>
      <w:r w:rsidR="00D36E44" w:rsidRPr="00FD4794">
        <w:rPr>
          <w:rFonts w:cs="Calibri"/>
        </w:rPr>
        <w:t xml:space="preserve"> </w:t>
      </w:r>
      <w:r w:rsidR="00194A46" w:rsidRPr="00FD4794">
        <w:rPr>
          <w:rFonts w:cs="Calibri"/>
        </w:rPr>
        <w:t>m.in. przeprowadzoną w ramach</w:t>
      </w:r>
      <w:r w:rsidR="00864C4E" w:rsidRPr="00FD4794">
        <w:rPr>
          <w:rFonts w:cs="Calibri"/>
        </w:rPr>
        <w:t xml:space="preserve"> podzadania</w:t>
      </w:r>
      <w:r w:rsidR="00194A46" w:rsidRPr="00FD4794">
        <w:rPr>
          <w:rFonts w:cs="Calibri"/>
        </w:rPr>
        <w:t xml:space="preserve"> 1.4 ocenę postępów realizacji </w:t>
      </w:r>
      <w:r w:rsidR="007D1690">
        <w:rPr>
          <w:rFonts w:cs="Calibri"/>
        </w:rPr>
        <w:t xml:space="preserve">i skuteczności </w:t>
      </w:r>
      <w:r w:rsidR="00194A46" w:rsidRPr="00FD4794">
        <w:rPr>
          <w:rFonts w:cs="Calibri"/>
        </w:rPr>
        <w:t xml:space="preserve">działań ujętych na listach z PZRP z </w:t>
      </w:r>
      <w:r w:rsidR="00A9500A">
        <w:rPr>
          <w:rFonts w:cs="Calibri"/>
        </w:rPr>
        <w:t>2</w:t>
      </w:r>
      <w:r w:rsidR="00194A46" w:rsidRPr="00FD4794">
        <w:rPr>
          <w:rFonts w:cs="Calibri"/>
        </w:rPr>
        <w:t xml:space="preserve"> cyklu planistycznego</w:t>
      </w:r>
      <w:r w:rsidR="003F4410">
        <w:rPr>
          <w:rFonts w:cs="Calibri"/>
        </w:rPr>
        <w:t xml:space="preserve"> i</w:t>
      </w:r>
      <w:r w:rsidR="0013205F">
        <w:rPr>
          <w:rFonts w:cs="Calibri"/>
        </w:rPr>
        <w:t xml:space="preserve"> </w:t>
      </w:r>
      <w:r w:rsidR="7F53CFAC" w:rsidRPr="71D57CDE">
        <w:rPr>
          <w:rFonts w:cs="Calibri"/>
        </w:rPr>
        <w:t xml:space="preserve">przeprowadzoną w ramach podzadania 1.3 </w:t>
      </w:r>
      <w:r w:rsidR="0013205F" w:rsidRPr="71D57CDE">
        <w:rPr>
          <w:rFonts w:cs="Calibri"/>
        </w:rPr>
        <w:t>diagnozę problemów</w:t>
      </w:r>
      <w:r w:rsidRPr="71D57CDE">
        <w:rPr>
          <w:rFonts w:cs="Calibri"/>
        </w:rPr>
        <w:t>.</w:t>
      </w:r>
      <w:r w:rsidRPr="00FD4794">
        <w:rPr>
          <w:rFonts w:cs="Calibri"/>
        </w:rPr>
        <w:t xml:space="preserve"> Lista powinna zostać </w:t>
      </w:r>
      <w:r w:rsidR="00032535" w:rsidRPr="00FD4794">
        <w:rPr>
          <w:rFonts w:cs="Calibri"/>
        </w:rPr>
        <w:t>zweryfikowana</w:t>
      </w:r>
      <w:r w:rsidRPr="00FD4794">
        <w:rPr>
          <w:rFonts w:cs="Calibri"/>
        </w:rPr>
        <w:t xml:space="preserve">. </w:t>
      </w:r>
      <w:r w:rsidR="00194A46" w:rsidRPr="002F39B9">
        <w:rPr>
          <w:rFonts w:cs="Calibri"/>
          <w:b/>
          <w:bCs/>
        </w:rPr>
        <w:t>Należy</w:t>
      </w:r>
      <w:r w:rsidRPr="002F39B9">
        <w:rPr>
          <w:rFonts w:cs="Calibri"/>
          <w:b/>
          <w:bCs/>
        </w:rPr>
        <w:t xml:space="preserve"> pozostawić </w:t>
      </w:r>
      <w:r w:rsidR="00032535" w:rsidRPr="002F39B9">
        <w:rPr>
          <w:rFonts w:cs="Calibri"/>
          <w:b/>
          <w:bCs/>
        </w:rPr>
        <w:t xml:space="preserve">działania o znaczącym wpływie </w:t>
      </w:r>
      <w:r w:rsidR="00665A73" w:rsidRPr="002F39B9">
        <w:rPr>
          <w:rFonts w:cs="Calibri"/>
          <w:b/>
          <w:bCs/>
        </w:rPr>
        <w:t xml:space="preserve">na </w:t>
      </w:r>
      <w:r w:rsidR="00032535" w:rsidRPr="002F39B9">
        <w:rPr>
          <w:rFonts w:cs="Calibri"/>
          <w:b/>
          <w:bCs/>
        </w:rPr>
        <w:t>ograniczeni</w:t>
      </w:r>
      <w:r w:rsidR="00665A73" w:rsidRPr="002F39B9">
        <w:rPr>
          <w:rFonts w:cs="Calibri"/>
          <w:b/>
          <w:bCs/>
        </w:rPr>
        <w:t>e</w:t>
      </w:r>
      <w:r w:rsidR="00032535" w:rsidRPr="002F39B9">
        <w:rPr>
          <w:rFonts w:cs="Calibri"/>
          <w:b/>
          <w:bCs/>
        </w:rPr>
        <w:t xml:space="preserve"> ryzyka </w:t>
      </w:r>
      <w:r w:rsidR="00032535" w:rsidRPr="00936113">
        <w:rPr>
          <w:rFonts w:cs="Calibri"/>
          <w:b/>
          <w:bCs/>
        </w:rPr>
        <w:t>powodziowego</w:t>
      </w:r>
      <w:r w:rsidR="00A5101E" w:rsidRPr="00936113">
        <w:rPr>
          <w:rFonts w:cs="Calibri"/>
          <w:b/>
          <w:bCs/>
        </w:rPr>
        <w:t>,</w:t>
      </w:r>
      <w:r w:rsidR="00032535" w:rsidRPr="00936113">
        <w:rPr>
          <w:rFonts w:cs="Calibri"/>
          <w:b/>
          <w:bCs/>
        </w:rPr>
        <w:t xml:space="preserve"> posiadające zapewnienie finansowania, możliwe do realizacji pod względem</w:t>
      </w:r>
      <w:r w:rsidR="00032535" w:rsidRPr="002F39B9">
        <w:rPr>
          <w:rFonts w:cs="Calibri"/>
          <w:b/>
          <w:bCs/>
        </w:rPr>
        <w:t xml:space="preserve"> technicznym i ekonomicznym</w:t>
      </w:r>
      <w:r w:rsidRPr="002F39B9">
        <w:rPr>
          <w:rFonts w:cs="Calibri"/>
          <w:b/>
          <w:bCs/>
        </w:rPr>
        <w:t xml:space="preserve"> </w:t>
      </w:r>
      <w:r w:rsidR="00230C5B" w:rsidRPr="002F39B9">
        <w:rPr>
          <w:rFonts w:cs="Calibri"/>
          <w:b/>
          <w:bCs/>
        </w:rPr>
        <w:t xml:space="preserve">w najbliższej </w:t>
      </w:r>
      <w:r w:rsidR="00550DCA" w:rsidRPr="002F39B9">
        <w:rPr>
          <w:rFonts w:cs="Calibri"/>
          <w:b/>
          <w:bCs/>
        </w:rPr>
        <w:t>perspektywie finansowej</w:t>
      </w:r>
      <w:r w:rsidR="00230C5B" w:rsidRPr="002F39B9">
        <w:rPr>
          <w:rFonts w:cs="Calibri"/>
          <w:b/>
          <w:bCs/>
        </w:rPr>
        <w:t xml:space="preserve"> (202</w:t>
      </w:r>
      <w:r w:rsidR="00A9500A" w:rsidRPr="002F39B9">
        <w:rPr>
          <w:rFonts w:cs="Calibri"/>
          <w:b/>
          <w:bCs/>
        </w:rPr>
        <w:t>8</w:t>
      </w:r>
      <w:r w:rsidR="00230C5B" w:rsidRPr="002F39B9">
        <w:rPr>
          <w:rFonts w:cs="Calibri"/>
          <w:b/>
          <w:bCs/>
        </w:rPr>
        <w:t>-20</w:t>
      </w:r>
      <w:r w:rsidR="00A9500A" w:rsidRPr="002F39B9">
        <w:rPr>
          <w:rFonts w:cs="Calibri"/>
          <w:b/>
          <w:bCs/>
        </w:rPr>
        <w:t>33</w:t>
      </w:r>
      <w:r w:rsidR="00230C5B" w:rsidRPr="002F39B9">
        <w:rPr>
          <w:rFonts w:cs="Calibri"/>
          <w:b/>
          <w:bCs/>
        </w:rPr>
        <w:t>)</w:t>
      </w:r>
      <w:r w:rsidRPr="002F39B9">
        <w:rPr>
          <w:rFonts w:cs="Calibri"/>
          <w:b/>
          <w:bCs/>
        </w:rPr>
        <w:t>.</w:t>
      </w:r>
      <w:r w:rsidRPr="00FD4794">
        <w:rPr>
          <w:rFonts w:cs="Calibri"/>
        </w:rPr>
        <w:t xml:space="preserve"> Listę tych zadań </w:t>
      </w:r>
      <w:r w:rsidR="003F4410">
        <w:rPr>
          <w:rFonts w:cs="Calibri"/>
        </w:rPr>
        <w:t>można</w:t>
      </w:r>
      <w:r w:rsidRPr="00FD4794">
        <w:rPr>
          <w:rFonts w:cs="Calibri"/>
        </w:rPr>
        <w:t xml:space="preserve"> nazwać listą „A”.</w:t>
      </w:r>
    </w:p>
    <w:p w14:paraId="7D3FD753" w14:textId="405DF870" w:rsidR="00B62777" w:rsidRPr="00A5101E" w:rsidRDefault="00B62777" w:rsidP="00BC1C4B">
      <w:pPr>
        <w:pStyle w:val="Akapitzlist"/>
        <w:numPr>
          <w:ilvl w:val="0"/>
          <w:numId w:val="90"/>
        </w:numPr>
        <w:spacing w:after="120" w:line="276" w:lineRule="auto"/>
        <w:jc w:val="both"/>
        <w:rPr>
          <w:rFonts w:cs="Calibri"/>
        </w:rPr>
      </w:pPr>
      <w:r w:rsidRPr="00A5101E">
        <w:rPr>
          <w:rFonts w:cs="Calibri"/>
        </w:rPr>
        <w:t xml:space="preserve">Należy dokonać przeglądu </w:t>
      </w:r>
      <w:r w:rsidR="00FE4806" w:rsidRPr="00A5101E">
        <w:rPr>
          <w:rFonts w:cs="Calibri"/>
        </w:rPr>
        <w:t>Program</w:t>
      </w:r>
      <w:r w:rsidR="00356C96" w:rsidRPr="00A5101E">
        <w:rPr>
          <w:rFonts w:cs="Calibri"/>
        </w:rPr>
        <w:t>u</w:t>
      </w:r>
      <w:r w:rsidR="00FE4806" w:rsidRPr="00A5101E">
        <w:rPr>
          <w:rFonts w:cs="Calibri"/>
        </w:rPr>
        <w:t xml:space="preserve"> Planowanych Inwestycji w </w:t>
      </w:r>
      <w:r w:rsidR="00356C96" w:rsidRPr="00A5101E">
        <w:rPr>
          <w:rFonts w:cs="Calibri"/>
        </w:rPr>
        <w:t>G</w:t>
      </w:r>
      <w:r w:rsidR="00FE4806" w:rsidRPr="00A5101E">
        <w:rPr>
          <w:rFonts w:cs="Calibri"/>
        </w:rPr>
        <w:t xml:space="preserve">ospodarce </w:t>
      </w:r>
      <w:r w:rsidR="00356C96" w:rsidRPr="00A5101E">
        <w:rPr>
          <w:rFonts w:cs="Calibri"/>
        </w:rPr>
        <w:t>W</w:t>
      </w:r>
      <w:r w:rsidR="00FE4806" w:rsidRPr="00A5101E">
        <w:rPr>
          <w:rFonts w:cs="Calibri"/>
        </w:rPr>
        <w:t>odnej PGW</w:t>
      </w:r>
      <w:r w:rsidR="00356C96" w:rsidRPr="00A5101E">
        <w:rPr>
          <w:rFonts w:cs="Calibri"/>
        </w:rPr>
        <w:t> </w:t>
      </w:r>
      <w:r w:rsidR="00FE4806" w:rsidRPr="00A5101E">
        <w:rPr>
          <w:rFonts w:cs="Calibri"/>
        </w:rPr>
        <w:t>WP</w:t>
      </w:r>
      <w:r w:rsidRPr="00A5101E">
        <w:rPr>
          <w:rFonts w:cs="Calibri"/>
        </w:rPr>
        <w:t xml:space="preserve"> </w:t>
      </w:r>
      <w:r w:rsidR="00356C96" w:rsidRPr="00A5101E">
        <w:rPr>
          <w:rFonts w:cs="Calibri"/>
        </w:rPr>
        <w:t xml:space="preserve">(PPI). Jest on </w:t>
      </w:r>
      <w:r w:rsidRPr="00A5101E">
        <w:rPr>
          <w:rFonts w:cs="Calibri"/>
        </w:rPr>
        <w:t>aktualizowan</w:t>
      </w:r>
      <w:r w:rsidR="00356C96" w:rsidRPr="00A5101E">
        <w:rPr>
          <w:rFonts w:cs="Calibri"/>
        </w:rPr>
        <w:t>y co roku</w:t>
      </w:r>
      <w:r w:rsidRPr="00A5101E">
        <w:rPr>
          <w:rFonts w:cs="Calibri"/>
        </w:rPr>
        <w:t xml:space="preserve"> przez </w:t>
      </w:r>
      <w:r w:rsidR="00471D63" w:rsidRPr="00A5101E">
        <w:rPr>
          <w:rFonts w:cs="Calibri"/>
        </w:rPr>
        <w:t xml:space="preserve">PGW WP </w:t>
      </w:r>
      <w:r w:rsidRPr="00A5101E">
        <w:rPr>
          <w:rFonts w:cs="Calibri"/>
        </w:rPr>
        <w:t xml:space="preserve">KZGW </w:t>
      </w:r>
      <w:r w:rsidR="00356C96" w:rsidRPr="00A5101E">
        <w:rPr>
          <w:rFonts w:cs="Calibri"/>
        </w:rPr>
        <w:t xml:space="preserve">na podstawie danych z </w:t>
      </w:r>
      <w:r w:rsidRPr="00A5101E">
        <w:rPr>
          <w:rFonts w:cs="Calibri"/>
        </w:rPr>
        <w:t>wydział</w:t>
      </w:r>
      <w:r w:rsidR="00356C96" w:rsidRPr="00A5101E">
        <w:rPr>
          <w:rFonts w:cs="Calibri"/>
        </w:rPr>
        <w:t>ów</w:t>
      </w:r>
      <w:r w:rsidRPr="00A5101E">
        <w:rPr>
          <w:rFonts w:cs="Calibri"/>
        </w:rPr>
        <w:t xml:space="preserve"> inwestycyjn</w:t>
      </w:r>
      <w:r w:rsidR="00356C96" w:rsidRPr="00A5101E">
        <w:rPr>
          <w:rFonts w:cs="Calibri"/>
        </w:rPr>
        <w:t>ych</w:t>
      </w:r>
      <w:r w:rsidRPr="00A5101E">
        <w:rPr>
          <w:rFonts w:cs="Calibri"/>
        </w:rPr>
        <w:t xml:space="preserve"> </w:t>
      </w:r>
      <w:r w:rsidR="00356C96" w:rsidRPr="00A5101E">
        <w:rPr>
          <w:rFonts w:cs="Calibri"/>
        </w:rPr>
        <w:t>poszczególnych jednostek organizacyjnych PGW WP</w:t>
      </w:r>
      <w:r w:rsidRPr="00A5101E">
        <w:rPr>
          <w:rFonts w:cs="Calibri"/>
        </w:rPr>
        <w:t xml:space="preserve">. W pierwszej kolejności zasadnym jest powiązanie zadań figurujących w PPI z listą niezrealizowanych </w:t>
      </w:r>
      <w:r w:rsidR="00297648" w:rsidRPr="00A5101E">
        <w:rPr>
          <w:rFonts w:cs="Calibri"/>
        </w:rPr>
        <w:t xml:space="preserve">zadań PZRP </w:t>
      </w:r>
      <w:r w:rsidRPr="00A5101E">
        <w:rPr>
          <w:rFonts w:cs="Calibri"/>
        </w:rPr>
        <w:t xml:space="preserve">z </w:t>
      </w:r>
      <w:r w:rsidR="000C319C" w:rsidRPr="00A5101E">
        <w:rPr>
          <w:rFonts w:cs="Calibri"/>
        </w:rPr>
        <w:t>2</w:t>
      </w:r>
      <w:r w:rsidRPr="00A5101E">
        <w:rPr>
          <w:rFonts w:cs="Calibri"/>
        </w:rPr>
        <w:t xml:space="preserve"> cyklu </w:t>
      </w:r>
      <w:r w:rsidR="00BB2780">
        <w:rPr>
          <w:rFonts w:cs="Calibri"/>
        </w:rPr>
        <w:t>planistycznego</w:t>
      </w:r>
      <w:r w:rsidR="00297648">
        <w:rPr>
          <w:rFonts w:cs="Calibri"/>
        </w:rPr>
        <w:t>,</w:t>
      </w:r>
      <w:r w:rsidR="00BB2780">
        <w:rPr>
          <w:rFonts w:cs="Calibri"/>
        </w:rPr>
        <w:t xml:space="preserve"> </w:t>
      </w:r>
      <w:r w:rsidRPr="00A5101E">
        <w:rPr>
          <w:rFonts w:cs="Calibri"/>
        </w:rPr>
        <w:t xml:space="preserve">a dalej eliminacja niektórych </w:t>
      </w:r>
      <w:r w:rsidR="004F4889">
        <w:rPr>
          <w:rFonts w:cs="Calibri"/>
        </w:rPr>
        <w:t xml:space="preserve">działań </w:t>
      </w:r>
      <w:r w:rsidR="004F4889" w:rsidRPr="00A5101E">
        <w:rPr>
          <w:rFonts w:cs="Calibri"/>
        </w:rPr>
        <w:t xml:space="preserve">w PPI </w:t>
      </w:r>
      <w:r w:rsidRPr="00A5101E">
        <w:rPr>
          <w:rFonts w:cs="Calibri"/>
        </w:rPr>
        <w:t>(</w:t>
      </w:r>
      <w:r w:rsidR="003F4410">
        <w:rPr>
          <w:rFonts w:cs="Calibri"/>
        </w:rPr>
        <w:t xml:space="preserve">np. </w:t>
      </w:r>
      <w:r w:rsidR="00297648">
        <w:rPr>
          <w:rFonts w:cs="Calibri"/>
        </w:rPr>
        <w:t xml:space="preserve">o nieznaczącym wpływie na </w:t>
      </w:r>
      <w:r w:rsidR="00297648" w:rsidRPr="001615AB">
        <w:rPr>
          <w:rFonts w:cs="Calibri"/>
        </w:rPr>
        <w:t>ograniczenie ryzyka powodziowego</w:t>
      </w:r>
      <w:r w:rsidR="00297648">
        <w:rPr>
          <w:rFonts w:cs="Calibri"/>
        </w:rPr>
        <w:t>, nie mających zapewnionego finansowania</w:t>
      </w:r>
      <w:r w:rsidR="00376411">
        <w:rPr>
          <w:rFonts w:cs="Calibri"/>
        </w:rPr>
        <w:t xml:space="preserve">, nie </w:t>
      </w:r>
      <w:r w:rsidR="00376411" w:rsidRPr="00376411">
        <w:rPr>
          <w:rFonts w:cs="Calibri"/>
        </w:rPr>
        <w:t>możliw</w:t>
      </w:r>
      <w:r w:rsidR="00E70687">
        <w:rPr>
          <w:rFonts w:cs="Calibri"/>
        </w:rPr>
        <w:t>ych</w:t>
      </w:r>
      <w:r w:rsidR="00376411" w:rsidRPr="00376411">
        <w:rPr>
          <w:rFonts w:cs="Calibri"/>
        </w:rPr>
        <w:t xml:space="preserve"> do realizacji pod względem technicznym i ekonomicznym w najbliższej perspektywie finansowej</w:t>
      </w:r>
      <w:r w:rsidRPr="00A5101E">
        <w:rPr>
          <w:rFonts w:cs="Calibri"/>
        </w:rPr>
        <w:t xml:space="preserve">). Ostatecznie lista PPI po modyfikacjach nazwana </w:t>
      </w:r>
      <w:r w:rsidR="003F4410">
        <w:rPr>
          <w:rFonts w:cs="Calibri"/>
        </w:rPr>
        <w:t xml:space="preserve">będzie </w:t>
      </w:r>
      <w:r w:rsidRPr="00A5101E">
        <w:rPr>
          <w:rFonts w:cs="Calibri"/>
        </w:rPr>
        <w:t xml:space="preserve">dalej listą „B”. </w:t>
      </w:r>
    </w:p>
    <w:p w14:paraId="15348D28" w14:textId="3FEA28BE" w:rsidR="00B62777" w:rsidRPr="00496278" w:rsidRDefault="00B62777" w:rsidP="00BC1C4B">
      <w:pPr>
        <w:pStyle w:val="Akapitzlist"/>
        <w:numPr>
          <w:ilvl w:val="0"/>
          <w:numId w:val="90"/>
        </w:numPr>
        <w:spacing w:after="120" w:line="276" w:lineRule="auto"/>
        <w:jc w:val="both"/>
        <w:rPr>
          <w:rFonts w:cs="Calibri"/>
        </w:rPr>
      </w:pPr>
      <w:r w:rsidRPr="00FD4794">
        <w:rPr>
          <w:rFonts w:cs="Calibri"/>
        </w:rPr>
        <w:t xml:space="preserve">Należy dokonać analizy i przeglądu pozostałych </w:t>
      </w:r>
      <w:r w:rsidR="00032535" w:rsidRPr="00FD4794">
        <w:rPr>
          <w:rFonts w:cs="Calibri"/>
        </w:rPr>
        <w:t xml:space="preserve">działań (technicznych i nietechnicznych) </w:t>
      </w:r>
      <w:r w:rsidRPr="00FD4794">
        <w:rPr>
          <w:rFonts w:cs="Calibri"/>
        </w:rPr>
        <w:t xml:space="preserve">planowanych w gospodarce wodnej, </w:t>
      </w:r>
      <w:r w:rsidR="00032535" w:rsidRPr="00FD4794">
        <w:rPr>
          <w:rFonts w:cs="Calibri"/>
        </w:rPr>
        <w:t>które mają wpływ na realizację celów zarządzania ryzykiem powodziowym. Należy przeanalizować planowane działania m.in. zawarte w dokumentach planistycznych dotyczących gospodarki wodnej</w:t>
      </w:r>
      <w:r w:rsidR="000C319C">
        <w:rPr>
          <w:rFonts w:cs="Calibri"/>
        </w:rPr>
        <w:t xml:space="preserve">: </w:t>
      </w:r>
      <w:r w:rsidR="00032535" w:rsidRPr="00FD4794">
        <w:rPr>
          <w:rFonts w:cs="Calibri"/>
        </w:rPr>
        <w:t>np.</w:t>
      </w:r>
      <w:r w:rsidRPr="00FD4794">
        <w:rPr>
          <w:rFonts w:cs="Calibri"/>
        </w:rPr>
        <w:t xml:space="preserve"> </w:t>
      </w:r>
      <w:r w:rsidR="00032535" w:rsidRPr="00407BD2">
        <w:rPr>
          <w:rFonts w:cs="Calibri"/>
        </w:rPr>
        <w:t>Program</w:t>
      </w:r>
      <w:r w:rsidR="000C319C" w:rsidRPr="00407BD2">
        <w:rPr>
          <w:rFonts w:cs="Calibri"/>
        </w:rPr>
        <w:t>ie</w:t>
      </w:r>
      <w:r w:rsidR="00032535" w:rsidRPr="00407BD2">
        <w:rPr>
          <w:rFonts w:cs="Calibri"/>
        </w:rPr>
        <w:t xml:space="preserve"> przeciwdziałania niedoborowi wody</w:t>
      </w:r>
      <w:r w:rsidR="00407BD2" w:rsidRPr="00407BD2">
        <w:rPr>
          <w:rFonts w:cs="Calibri"/>
        </w:rPr>
        <w:t xml:space="preserve"> na lata 2022-2030 z perspektywą do roku 2030</w:t>
      </w:r>
      <w:r w:rsidRPr="00407BD2">
        <w:rPr>
          <w:rFonts w:cs="Calibri"/>
        </w:rPr>
        <w:t>,</w:t>
      </w:r>
      <w:r w:rsidRPr="00FD4794">
        <w:rPr>
          <w:rFonts w:cs="Calibri"/>
        </w:rPr>
        <w:t xml:space="preserve"> </w:t>
      </w:r>
      <w:r w:rsidR="00407BD2" w:rsidRPr="00407BD2">
        <w:rPr>
          <w:rFonts w:cs="Calibri"/>
        </w:rPr>
        <w:t xml:space="preserve">w aktualizacji Planu przeciwdziałania skutkom suszy </w:t>
      </w:r>
      <w:r w:rsidR="00615D6D" w:rsidRPr="00407BD2">
        <w:rPr>
          <w:rFonts w:cs="Calibri"/>
        </w:rPr>
        <w:t>(</w:t>
      </w:r>
      <w:r w:rsidR="00615D6D" w:rsidRPr="00407BD2">
        <w:rPr>
          <w:rFonts w:cs="Times New Roman"/>
        </w:rPr>
        <w:t>dotyczy</w:t>
      </w:r>
      <w:r w:rsidR="00615D6D" w:rsidRPr="00D6787E">
        <w:rPr>
          <w:rFonts w:cs="Times New Roman"/>
        </w:rPr>
        <w:t xml:space="preserve"> to przede wszystkim działań związanych z tworzeniem różnych typów retencji)</w:t>
      </w:r>
      <w:r w:rsidRPr="00FD4794">
        <w:rPr>
          <w:rFonts w:cs="Calibri"/>
        </w:rPr>
        <w:t xml:space="preserve">, </w:t>
      </w:r>
      <w:r w:rsidRPr="00496278">
        <w:rPr>
          <w:rFonts w:cs="Calibri"/>
        </w:rPr>
        <w:t xml:space="preserve">a także innych strategiach i programach </w:t>
      </w:r>
      <w:r w:rsidR="00CE4C8E" w:rsidRPr="00496278">
        <w:rPr>
          <w:rFonts w:cs="Calibri"/>
        </w:rPr>
        <w:t>w</w:t>
      </w:r>
      <w:r w:rsidR="00615D6D" w:rsidRPr="00496278">
        <w:rPr>
          <w:rFonts w:cs="Calibri"/>
        </w:rPr>
        <w:t> </w:t>
      </w:r>
      <w:r w:rsidR="00CE4C8E" w:rsidRPr="00496278">
        <w:rPr>
          <w:rFonts w:cs="Calibri"/>
        </w:rPr>
        <w:t>zakresie</w:t>
      </w:r>
      <w:r w:rsidR="00ED6B3F" w:rsidRPr="00496278">
        <w:rPr>
          <w:rFonts w:cs="Calibri"/>
        </w:rPr>
        <w:t xml:space="preserve"> </w:t>
      </w:r>
      <w:r w:rsidR="00D07A4C" w:rsidRPr="00496278">
        <w:rPr>
          <w:rFonts w:cs="Calibri"/>
        </w:rPr>
        <w:t>środowiska</w:t>
      </w:r>
      <w:r w:rsidR="00D07A4C">
        <w:rPr>
          <w:rFonts w:cs="Calibri"/>
        </w:rPr>
        <w:t>,</w:t>
      </w:r>
      <w:r w:rsidR="00D07A4C" w:rsidRPr="00496278">
        <w:rPr>
          <w:rFonts w:cs="Calibri"/>
        </w:rPr>
        <w:t xml:space="preserve"> </w:t>
      </w:r>
      <w:r w:rsidR="00531C81">
        <w:rPr>
          <w:rFonts w:cs="Calibri"/>
        </w:rPr>
        <w:t xml:space="preserve">adaptacji do zmian klimatu, </w:t>
      </w:r>
      <w:r w:rsidRPr="00496278">
        <w:rPr>
          <w:rFonts w:cs="Calibri"/>
        </w:rPr>
        <w:t>żeglug</w:t>
      </w:r>
      <w:r w:rsidR="00CE4C8E" w:rsidRPr="00496278">
        <w:rPr>
          <w:rFonts w:cs="Calibri"/>
        </w:rPr>
        <w:t>i</w:t>
      </w:r>
      <w:r w:rsidRPr="00496278">
        <w:rPr>
          <w:rFonts w:cs="Calibri"/>
        </w:rPr>
        <w:t>, energetyk</w:t>
      </w:r>
      <w:r w:rsidR="00CE4C8E" w:rsidRPr="00496278">
        <w:rPr>
          <w:rFonts w:cs="Calibri"/>
        </w:rPr>
        <w:t>i</w:t>
      </w:r>
      <w:r w:rsidRPr="00872D15">
        <w:rPr>
          <w:rFonts w:cs="Times New Roman"/>
        </w:rPr>
        <w:t>)</w:t>
      </w:r>
      <w:r w:rsidR="28DE9AF9" w:rsidRPr="00872D15">
        <w:rPr>
          <w:rFonts w:cs="Times New Roman"/>
        </w:rPr>
        <w:t xml:space="preserve">, </w:t>
      </w:r>
      <w:r w:rsidR="28DE9AF9" w:rsidRPr="0075005C">
        <w:rPr>
          <w:rFonts w:cs="Times New Roman"/>
        </w:rPr>
        <w:t>programy redukcji ryzyka powodziowego opracowywane dla zlewni objętych powodzią</w:t>
      </w:r>
      <w:r w:rsidRPr="00872D15">
        <w:rPr>
          <w:rFonts w:cs="Times New Roman"/>
        </w:rPr>
        <w:t>.</w:t>
      </w:r>
      <w:r w:rsidRPr="2E82EFF1">
        <w:rPr>
          <w:rFonts w:cs="Calibri"/>
        </w:rPr>
        <w:t xml:space="preserve"> Listę tych zadań proponuje się nazwać listą „C”.</w:t>
      </w:r>
    </w:p>
    <w:p w14:paraId="1C17F0B4" w14:textId="6BE65AB8" w:rsidR="00CF6AC2" w:rsidRPr="00936113" w:rsidRDefault="00CF6AC2" w:rsidP="00BC1C4B">
      <w:pPr>
        <w:pStyle w:val="Akapitzlist"/>
        <w:numPr>
          <w:ilvl w:val="0"/>
          <w:numId w:val="90"/>
        </w:numPr>
        <w:spacing w:after="120" w:line="276" w:lineRule="auto"/>
        <w:jc w:val="both"/>
        <w:rPr>
          <w:rFonts w:cs="Calibri"/>
        </w:rPr>
      </w:pPr>
      <w:r w:rsidRPr="00936113">
        <w:rPr>
          <w:rFonts w:cs="Calibri"/>
        </w:rPr>
        <w:t xml:space="preserve">Na podstawie wyników ankietyzacji działań </w:t>
      </w:r>
      <w:r w:rsidR="00BD05BB" w:rsidRPr="00936113">
        <w:rPr>
          <w:rFonts w:cs="Calibri"/>
        </w:rPr>
        <w:t xml:space="preserve">przeciwpowodziowych </w:t>
      </w:r>
      <w:r w:rsidRPr="00936113">
        <w:rPr>
          <w:rFonts w:cs="Calibri"/>
        </w:rPr>
        <w:t>podejmowanych przez inne niż Wody Polskie podmioty odpowiedzialne za poszczególne elementy zarządzania ryzykiem powodziowym (podzadanie 1.4.</w:t>
      </w:r>
      <w:r w:rsidR="00B55EFA" w:rsidRPr="00936113">
        <w:rPr>
          <w:rFonts w:cs="Calibri"/>
        </w:rPr>
        <w:t>2</w:t>
      </w:r>
      <w:r w:rsidRPr="00936113">
        <w:rPr>
          <w:rFonts w:cs="Calibri"/>
        </w:rPr>
        <w:t>)</w:t>
      </w:r>
      <w:r w:rsidR="00E40F8E" w:rsidRPr="00936113">
        <w:rPr>
          <w:rFonts w:cs="Calibri"/>
        </w:rPr>
        <w:t xml:space="preserve">, a także zgłoszeń działań na etapie realizacji Projektu, </w:t>
      </w:r>
      <w:r w:rsidRPr="00936113">
        <w:rPr>
          <w:rFonts w:cs="Calibri"/>
        </w:rPr>
        <w:t>należy utworzyć listę „D”.</w:t>
      </w:r>
    </w:p>
    <w:p w14:paraId="31F7BAE5" w14:textId="295FC535" w:rsidR="005A0A8F" w:rsidRPr="005F2B82" w:rsidRDefault="00B62777" w:rsidP="005F2B82">
      <w:pPr>
        <w:spacing w:after="120" w:line="276" w:lineRule="auto"/>
        <w:jc w:val="both"/>
        <w:rPr>
          <w:rFonts w:cs="Calibri"/>
        </w:rPr>
      </w:pPr>
      <w:r w:rsidRPr="00FD4794">
        <w:rPr>
          <w:rFonts w:cs="Calibri"/>
        </w:rPr>
        <w:lastRenderedPageBreak/>
        <w:t xml:space="preserve">Z tak skonstruowanych list </w:t>
      </w:r>
      <w:r w:rsidR="00E41F55" w:rsidRPr="00FD4794">
        <w:rPr>
          <w:rFonts w:cs="Calibri"/>
        </w:rPr>
        <w:t>należy stworzyć</w:t>
      </w:r>
      <w:r w:rsidRPr="00FD4794">
        <w:rPr>
          <w:rFonts w:cs="Calibri"/>
        </w:rPr>
        <w:t xml:space="preserve"> </w:t>
      </w:r>
      <w:r w:rsidR="00E41F55" w:rsidRPr="00FD4794">
        <w:rPr>
          <w:rFonts w:cs="Calibri"/>
        </w:rPr>
        <w:t xml:space="preserve">wstępną </w:t>
      </w:r>
      <w:r w:rsidRPr="00FD4794">
        <w:rPr>
          <w:rFonts w:cs="Calibri"/>
        </w:rPr>
        <w:t xml:space="preserve">listę </w:t>
      </w:r>
      <w:r w:rsidR="00E41F55" w:rsidRPr="00FD4794">
        <w:rPr>
          <w:rFonts w:cs="Calibri"/>
        </w:rPr>
        <w:t xml:space="preserve">działań </w:t>
      </w:r>
      <w:r w:rsidRPr="00FD4794">
        <w:rPr>
          <w:rFonts w:cs="Calibri"/>
        </w:rPr>
        <w:t>stanowiącą sumę zadań</w:t>
      </w:r>
      <w:r w:rsidR="00E41F55" w:rsidRPr="00FD4794">
        <w:rPr>
          <w:rFonts w:cs="Calibri"/>
        </w:rPr>
        <w:t xml:space="preserve"> z list A, B</w:t>
      </w:r>
      <w:r w:rsidR="00D36E44" w:rsidRPr="00FD4794">
        <w:rPr>
          <w:rFonts w:cs="Calibri"/>
        </w:rPr>
        <w:t>,</w:t>
      </w:r>
      <w:r w:rsidR="00CF6AC2" w:rsidRPr="00FD4794">
        <w:rPr>
          <w:rFonts w:cs="Calibri"/>
        </w:rPr>
        <w:t xml:space="preserve"> C </w:t>
      </w:r>
      <w:r w:rsidR="00FC7632">
        <w:rPr>
          <w:rFonts w:cs="Calibri"/>
        </w:rPr>
        <w:br/>
      </w:r>
      <w:r w:rsidR="00E41F55" w:rsidRPr="00FD4794">
        <w:rPr>
          <w:rFonts w:cs="Calibri"/>
        </w:rPr>
        <w:t xml:space="preserve">i </w:t>
      </w:r>
      <w:r w:rsidR="00CF6AC2" w:rsidRPr="00FD4794">
        <w:rPr>
          <w:rFonts w:cs="Calibri"/>
        </w:rPr>
        <w:t>D.</w:t>
      </w:r>
      <w:r w:rsidRPr="00FD4794">
        <w:rPr>
          <w:rFonts w:cs="Calibri"/>
        </w:rPr>
        <w:t xml:space="preserve"> </w:t>
      </w:r>
    </w:p>
    <w:p w14:paraId="2A81FB23" w14:textId="72FA5E2E" w:rsidR="00E41F55" w:rsidRPr="00FD4794" w:rsidRDefault="00CA37B5" w:rsidP="00E41F55">
      <w:pPr>
        <w:spacing w:after="120" w:line="276" w:lineRule="auto"/>
        <w:jc w:val="both"/>
        <w:rPr>
          <w:rFonts w:cs="Calibri"/>
        </w:rPr>
      </w:pPr>
      <w:r w:rsidRPr="00FD4794">
        <w:rPr>
          <w:rFonts w:cs="Calibri"/>
        </w:rPr>
        <w:t>Wstępna lista działań powinna zostać opracowana w postaci bazy danych przestrzennych</w:t>
      </w:r>
      <w:r w:rsidR="008A5DD7">
        <w:rPr>
          <w:rFonts w:cs="Calibri"/>
        </w:rPr>
        <w:t xml:space="preserve"> (</w:t>
      </w:r>
      <w:proofErr w:type="spellStart"/>
      <w:r w:rsidR="008A5DD7">
        <w:rPr>
          <w:rFonts w:cs="Calibri"/>
        </w:rPr>
        <w:t>geobazy</w:t>
      </w:r>
      <w:proofErr w:type="spellEnd"/>
      <w:r w:rsidR="008A5DD7">
        <w:rPr>
          <w:rFonts w:cs="Calibri"/>
        </w:rPr>
        <w:t xml:space="preserve"> plikowej</w:t>
      </w:r>
      <w:r w:rsidR="005004D1">
        <w:rPr>
          <w:rFonts w:cs="Calibri"/>
        </w:rPr>
        <w:t xml:space="preserve"> w formaci</w:t>
      </w:r>
      <w:r w:rsidR="00F007A6">
        <w:rPr>
          <w:rFonts w:cs="Calibri"/>
        </w:rPr>
        <w:t xml:space="preserve">e </w:t>
      </w:r>
      <w:proofErr w:type="spellStart"/>
      <w:r w:rsidR="00F007A6">
        <w:rPr>
          <w:rFonts w:cs="Calibri"/>
        </w:rPr>
        <w:t>gdb</w:t>
      </w:r>
      <w:proofErr w:type="spellEnd"/>
      <w:r w:rsidR="00F007A6">
        <w:rPr>
          <w:rFonts w:cs="Calibri"/>
        </w:rPr>
        <w:t>)</w:t>
      </w:r>
      <w:r w:rsidRPr="00FD4794">
        <w:rPr>
          <w:rFonts w:cs="Calibri"/>
        </w:rPr>
        <w:t>, z</w:t>
      </w:r>
      <w:r w:rsidR="00C25D6C" w:rsidRPr="00FD4794">
        <w:rPr>
          <w:rFonts w:cs="Calibri"/>
        </w:rPr>
        <w:t> </w:t>
      </w:r>
      <w:r w:rsidRPr="00FD4794">
        <w:rPr>
          <w:rFonts w:cs="Calibri"/>
        </w:rPr>
        <w:t>zastosowaniem atrybutów pozwalających na przeprowadzenie w kolejnym kroku weryfikacji działań zgodnie z założeniami reguły S.M.A.R.T.</w:t>
      </w:r>
    </w:p>
    <w:p w14:paraId="578C320C" w14:textId="1ADEDDDA" w:rsidR="0051516C" w:rsidRPr="00FD4794" w:rsidRDefault="0051516C" w:rsidP="00E41F55">
      <w:pPr>
        <w:spacing w:after="120" w:line="276" w:lineRule="auto"/>
        <w:jc w:val="both"/>
        <w:rPr>
          <w:rFonts w:cs="Calibri"/>
        </w:rPr>
      </w:pPr>
      <w:r w:rsidRPr="00FD4794">
        <w:rPr>
          <w:rFonts w:cs="Calibri"/>
        </w:rPr>
        <w:t>Wstępn</w:t>
      </w:r>
      <w:r w:rsidR="007814AB" w:rsidRPr="00FD4794">
        <w:rPr>
          <w:rFonts w:cs="Calibri"/>
        </w:rPr>
        <w:t>e listy działań powinny zostać opracowane na szczeblu zlewni planistycznych, a następnie scalone dla obszarów dorzeczy.</w:t>
      </w:r>
    </w:p>
    <w:p w14:paraId="3868E960" w14:textId="7D00367D" w:rsidR="00E41F55" w:rsidRPr="0075005C" w:rsidRDefault="00E41F55"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1.6.</w:t>
      </w:r>
      <w:r w:rsidR="00A23CCD" w:rsidRPr="0075005C">
        <w:rPr>
          <w:rFonts w:asciiTheme="minorHAnsi" w:hAnsiTheme="minorHAnsi" w:cstheme="minorHAnsi"/>
          <w:color w:val="auto"/>
          <w:sz w:val="22"/>
          <w:szCs w:val="22"/>
          <w:u w:val="single"/>
        </w:rPr>
        <w:t>3</w:t>
      </w:r>
      <w:r w:rsidRPr="0075005C">
        <w:rPr>
          <w:rFonts w:asciiTheme="minorHAnsi" w:hAnsiTheme="minorHAnsi" w:cstheme="minorHAnsi"/>
          <w:color w:val="auto"/>
          <w:sz w:val="22"/>
          <w:szCs w:val="22"/>
          <w:u w:val="single"/>
        </w:rPr>
        <w:tab/>
        <w:t xml:space="preserve">Weryfikacja wstępnej listy działań i utworzenie </w:t>
      </w:r>
      <w:r w:rsidR="00FD3923" w:rsidRPr="0075005C">
        <w:rPr>
          <w:rFonts w:asciiTheme="minorHAnsi" w:hAnsiTheme="minorHAnsi" w:cstheme="minorHAnsi"/>
          <w:color w:val="auto"/>
          <w:sz w:val="22"/>
          <w:szCs w:val="22"/>
          <w:u w:val="single"/>
        </w:rPr>
        <w:t xml:space="preserve">bazowej </w:t>
      </w:r>
      <w:r w:rsidRPr="0075005C">
        <w:rPr>
          <w:rFonts w:asciiTheme="minorHAnsi" w:hAnsiTheme="minorHAnsi" w:cstheme="minorHAnsi"/>
          <w:color w:val="auto"/>
          <w:sz w:val="22"/>
          <w:szCs w:val="22"/>
          <w:u w:val="single"/>
        </w:rPr>
        <w:t xml:space="preserve">listy </w:t>
      </w:r>
      <w:r w:rsidR="00FD3923" w:rsidRPr="0075005C">
        <w:rPr>
          <w:rFonts w:asciiTheme="minorHAnsi" w:hAnsiTheme="minorHAnsi" w:cstheme="minorHAnsi"/>
          <w:color w:val="auto"/>
          <w:sz w:val="22"/>
          <w:szCs w:val="22"/>
          <w:u w:val="single"/>
        </w:rPr>
        <w:t>działań</w:t>
      </w:r>
    </w:p>
    <w:p w14:paraId="2BCDDABF" w14:textId="0FE798B0" w:rsidR="00B62777" w:rsidRPr="00FD4794" w:rsidRDefault="00E37842" w:rsidP="00E41F55">
      <w:pPr>
        <w:spacing w:after="120" w:line="276" w:lineRule="auto"/>
        <w:jc w:val="both"/>
        <w:rPr>
          <w:rFonts w:cs="Calibri"/>
        </w:rPr>
      </w:pPr>
      <w:r w:rsidRPr="00304DFA">
        <w:rPr>
          <w:lang w:eastAsia="zh-CN"/>
        </w:rPr>
        <w:t>Selekcja działań do bazowej listy działań polega</w:t>
      </w:r>
      <w:r w:rsidR="00637557">
        <w:rPr>
          <w:lang w:eastAsia="zh-CN"/>
        </w:rPr>
        <w:t>ć ma</w:t>
      </w:r>
      <w:r w:rsidRPr="00304DFA">
        <w:rPr>
          <w:lang w:eastAsia="zh-CN"/>
        </w:rPr>
        <w:t xml:space="preserve"> na wyodrębnieniu ze wstępnej listy działań tych, </w:t>
      </w:r>
      <w:r w:rsidRPr="00E37842">
        <w:rPr>
          <w:lang w:eastAsia="zh-CN"/>
        </w:rPr>
        <w:t xml:space="preserve">które mogą mieć </w:t>
      </w:r>
      <w:r w:rsidR="002F39B9" w:rsidRPr="00E37842">
        <w:rPr>
          <w:lang w:eastAsia="zh-CN"/>
        </w:rPr>
        <w:t>istotn</w:t>
      </w:r>
      <w:r w:rsidR="002F39B9">
        <w:rPr>
          <w:lang w:eastAsia="zh-CN"/>
        </w:rPr>
        <w:t>y</w:t>
      </w:r>
      <w:r w:rsidR="002F39B9" w:rsidRPr="00E37842">
        <w:rPr>
          <w:lang w:eastAsia="zh-CN"/>
        </w:rPr>
        <w:t xml:space="preserve"> </w:t>
      </w:r>
      <w:r w:rsidRPr="00E37842">
        <w:rPr>
          <w:lang w:eastAsia="zh-CN"/>
        </w:rPr>
        <w:t>wpływ na redukcję ryzyka powodziowego w obszarach problemowych</w:t>
      </w:r>
      <w:r w:rsidRPr="00304DFA">
        <w:rPr>
          <w:lang w:eastAsia="zh-CN"/>
        </w:rPr>
        <w:t xml:space="preserve"> i</w:t>
      </w:r>
      <w:r>
        <w:rPr>
          <w:lang w:eastAsia="zh-CN"/>
        </w:rPr>
        <w:t> </w:t>
      </w:r>
      <w:r w:rsidRPr="001A780E">
        <w:rPr>
          <w:lang w:eastAsia="zh-CN"/>
        </w:rPr>
        <w:t>jednocześnie pozytywnie przesz</w:t>
      </w:r>
      <w:r w:rsidRPr="00BA3AA7">
        <w:rPr>
          <w:lang w:eastAsia="zh-CN"/>
        </w:rPr>
        <w:t>ły</w:t>
      </w:r>
      <w:r w:rsidRPr="00304DFA">
        <w:rPr>
          <w:lang w:eastAsia="zh-CN"/>
        </w:rPr>
        <w:t xml:space="preserve"> analizę S.M.A.R.T.</w:t>
      </w:r>
      <w:r w:rsidR="00F657E9">
        <w:rPr>
          <w:lang w:eastAsia="zh-CN"/>
        </w:rPr>
        <w:t xml:space="preserve"> </w:t>
      </w:r>
      <w:r w:rsidR="00B62777" w:rsidRPr="00FD4794">
        <w:rPr>
          <w:rFonts w:cs="Calibri"/>
        </w:rPr>
        <w:t xml:space="preserve">Tworzenie </w:t>
      </w:r>
      <w:r w:rsidR="00F57A81">
        <w:rPr>
          <w:rFonts w:cs="Calibri"/>
        </w:rPr>
        <w:t>bazowej</w:t>
      </w:r>
      <w:r w:rsidR="00B62777" w:rsidRPr="00FD4794">
        <w:rPr>
          <w:rFonts w:cs="Calibri"/>
        </w:rPr>
        <w:t xml:space="preserve"> listy </w:t>
      </w:r>
      <w:r w:rsidR="003633E3">
        <w:rPr>
          <w:rFonts w:cs="Calibri"/>
        </w:rPr>
        <w:t>działań</w:t>
      </w:r>
      <w:r w:rsidR="00B62777" w:rsidRPr="00FD4794">
        <w:rPr>
          <w:rFonts w:cs="Calibri"/>
        </w:rPr>
        <w:t xml:space="preserve"> PZRP </w:t>
      </w:r>
      <w:r w:rsidR="003633E3">
        <w:rPr>
          <w:rFonts w:cs="Calibri"/>
        </w:rPr>
        <w:t xml:space="preserve">dla poszczególnych obszarów dorzeczy </w:t>
      </w:r>
      <w:r w:rsidR="00B62777" w:rsidRPr="00FD4794">
        <w:rPr>
          <w:rFonts w:cs="Calibri"/>
        </w:rPr>
        <w:t xml:space="preserve">powinno odbywać się zgodnie z założeniami reguły S.M.A.R.T. </w:t>
      </w:r>
      <w:r w:rsidR="007436D3" w:rsidRPr="00FD4794">
        <w:rPr>
          <w:rFonts w:cs="Calibri"/>
        </w:rPr>
        <w:t>N</w:t>
      </w:r>
      <w:r w:rsidR="00B62777" w:rsidRPr="00FD4794">
        <w:rPr>
          <w:rFonts w:cs="Calibri"/>
        </w:rPr>
        <w:t xml:space="preserve">ależy dokładnie określić </w:t>
      </w:r>
      <w:r w:rsidR="007436D3" w:rsidRPr="00FD4794">
        <w:rPr>
          <w:rFonts w:cs="Calibri"/>
        </w:rPr>
        <w:t xml:space="preserve">wartości wszystkich </w:t>
      </w:r>
      <w:r w:rsidR="00526E4D" w:rsidRPr="00FD4794">
        <w:rPr>
          <w:rFonts w:cs="Calibri"/>
        </w:rPr>
        <w:t xml:space="preserve">kryteriów </w:t>
      </w:r>
      <w:r w:rsidR="00B62777" w:rsidRPr="00FD4794">
        <w:rPr>
          <w:rFonts w:cs="Calibri"/>
        </w:rPr>
        <w:t xml:space="preserve">oceny </w:t>
      </w:r>
      <w:r w:rsidR="007436D3" w:rsidRPr="00FD4794">
        <w:rPr>
          <w:rFonts w:cs="Calibri"/>
        </w:rPr>
        <w:t xml:space="preserve">dla </w:t>
      </w:r>
      <w:r w:rsidR="00B62777" w:rsidRPr="00FD4794">
        <w:rPr>
          <w:rFonts w:cs="Calibri"/>
        </w:rPr>
        <w:t>każdego zadania</w:t>
      </w:r>
      <w:r w:rsidR="007436D3" w:rsidRPr="00FD4794">
        <w:rPr>
          <w:rFonts w:cs="Calibri"/>
        </w:rPr>
        <w:t xml:space="preserve">. </w:t>
      </w:r>
      <w:r w:rsidR="00CC6FEE" w:rsidRPr="00FD4794">
        <w:rPr>
          <w:rFonts w:cs="Calibri"/>
        </w:rPr>
        <w:t>Pozytywn</w:t>
      </w:r>
      <w:r w:rsidR="009D5EAD" w:rsidRPr="00FD4794">
        <w:rPr>
          <w:rFonts w:cs="Calibri"/>
        </w:rPr>
        <w:t xml:space="preserve">y wynik </w:t>
      </w:r>
      <w:r w:rsidR="00CC6FEE" w:rsidRPr="00FD4794">
        <w:rPr>
          <w:rFonts w:cs="Calibri"/>
        </w:rPr>
        <w:t>weryfikacj</w:t>
      </w:r>
      <w:r w:rsidR="009D5EAD" w:rsidRPr="00FD4794">
        <w:rPr>
          <w:rFonts w:cs="Calibri"/>
        </w:rPr>
        <w:t>i</w:t>
      </w:r>
      <w:r w:rsidR="00CC6FEE" w:rsidRPr="00FD4794">
        <w:rPr>
          <w:rFonts w:cs="Calibri"/>
        </w:rPr>
        <w:t xml:space="preserve"> </w:t>
      </w:r>
      <w:r w:rsidR="009D5EAD" w:rsidRPr="00FD4794">
        <w:rPr>
          <w:rFonts w:cs="Calibri"/>
        </w:rPr>
        <w:t xml:space="preserve">powinien być otrzymywany </w:t>
      </w:r>
      <w:r w:rsidR="000D62E5" w:rsidRPr="00FD4794">
        <w:rPr>
          <w:rFonts w:cs="Calibri"/>
        </w:rPr>
        <w:t>tylko w wyniku pozytywnej oceny zadania przez wszystkie</w:t>
      </w:r>
      <w:r w:rsidR="00526E4D" w:rsidRPr="00FD4794">
        <w:rPr>
          <w:rFonts w:cs="Calibri"/>
        </w:rPr>
        <w:t xml:space="preserve"> kryteria</w:t>
      </w:r>
      <w:r w:rsidR="000D62E5" w:rsidRPr="00FD4794">
        <w:rPr>
          <w:rFonts w:cs="Calibri"/>
        </w:rPr>
        <w:t>.</w:t>
      </w:r>
      <w:r w:rsidR="00FB68BB" w:rsidRPr="00FD4794">
        <w:rPr>
          <w:rFonts w:cs="Calibri"/>
        </w:rPr>
        <w:t xml:space="preserve"> Obligatoryjne będzie uwzględnienie w przebiegu analizy następujących czynników:</w:t>
      </w:r>
    </w:p>
    <w:p w14:paraId="134DA72F" w14:textId="77777777" w:rsidR="00F31E50" w:rsidRPr="00FD4794" w:rsidRDefault="00F31E50" w:rsidP="009D40BA">
      <w:pPr>
        <w:keepNext/>
        <w:spacing w:after="0" w:line="276" w:lineRule="auto"/>
        <w:jc w:val="both"/>
        <w:rPr>
          <w:rFonts w:cs="Calibri"/>
        </w:rPr>
      </w:pPr>
      <w:r w:rsidRPr="00FD4794">
        <w:rPr>
          <w:rFonts w:cs="Calibri"/>
        </w:rPr>
        <w:t>W zakresie kryterium „Skonkretyzowany (</w:t>
      </w:r>
      <w:proofErr w:type="spellStart"/>
      <w:r w:rsidRPr="00FD4794">
        <w:rPr>
          <w:rFonts w:cs="Calibri"/>
        </w:rPr>
        <w:t>Specific</w:t>
      </w:r>
      <w:proofErr w:type="spellEnd"/>
      <w:r w:rsidRPr="00FD4794">
        <w:rPr>
          <w:rFonts w:cs="Calibri"/>
        </w:rPr>
        <w:t>)”:</w:t>
      </w:r>
    </w:p>
    <w:p w14:paraId="251368BA" w14:textId="77777777" w:rsidR="00F31E50" w:rsidRPr="00FD4794" w:rsidRDefault="00F31E50" w:rsidP="00BC1C4B">
      <w:pPr>
        <w:pStyle w:val="Akapitzlist"/>
        <w:numPr>
          <w:ilvl w:val="0"/>
          <w:numId w:val="68"/>
        </w:numPr>
        <w:spacing w:after="120" w:line="276" w:lineRule="auto"/>
        <w:jc w:val="both"/>
        <w:rPr>
          <w:rFonts w:cs="Calibri"/>
        </w:rPr>
      </w:pPr>
      <w:r w:rsidRPr="00FD4794">
        <w:rPr>
          <w:rFonts w:cs="Calibri"/>
        </w:rPr>
        <w:t xml:space="preserve">Podmioty odpowiedzialne za wykonanie działań powinny być jednoznacznie określone (nie </w:t>
      </w:r>
      <w:r w:rsidR="00526E4D" w:rsidRPr="00FD4794">
        <w:rPr>
          <w:rFonts w:cs="Calibri"/>
        </w:rPr>
        <w:t xml:space="preserve">poprzez </w:t>
      </w:r>
      <w:r w:rsidRPr="00FD4794">
        <w:rPr>
          <w:rFonts w:cs="Calibri"/>
        </w:rPr>
        <w:t>ogóln</w:t>
      </w:r>
      <w:r w:rsidR="00526E4D" w:rsidRPr="00FD4794">
        <w:rPr>
          <w:rFonts w:cs="Calibri"/>
        </w:rPr>
        <w:t>e</w:t>
      </w:r>
      <w:r w:rsidRPr="00FD4794">
        <w:rPr>
          <w:rFonts w:cs="Calibri"/>
        </w:rPr>
        <w:t xml:space="preserve"> sformułowa</w:t>
      </w:r>
      <w:r w:rsidR="00526E4D" w:rsidRPr="00FD4794">
        <w:rPr>
          <w:rFonts w:cs="Calibri"/>
        </w:rPr>
        <w:t>nie</w:t>
      </w:r>
      <w:r w:rsidRPr="00FD4794">
        <w:rPr>
          <w:rFonts w:cs="Calibri"/>
        </w:rPr>
        <w:t xml:space="preserve"> jak np. jednostki samorządu terytorialnego)</w:t>
      </w:r>
      <w:r w:rsidR="00526E4D" w:rsidRPr="00FD4794">
        <w:rPr>
          <w:rFonts w:cs="Calibri"/>
        </w:rPr>
        <w:t>,</w:t>
      </w:r>
    </w:p>
    <w:p w14:paraId="74A57950" w14:textId="13F1B7BE" w:rsidR="00B77ADA" w:rsidRPr="00FD4794" w:rsidRDefault="00B77ADA" w:rsidP="00BC1C4B">
      <w:pPr>
        <w:pStyle w:val="Akapitzlist"/>
        <w:numPr>
          <w:ilvl w:val="0"/>
          <w:numId w:val="68"/>
        </w:numPr>
        <w:spacing w:after="120" w:line="276" w:lineRule="auto"/>
        <w:jc w:val="both"/>
        <w:rPr>
          <w:rFonts w:cs="Calibri"/>
        </w:rPr>
      </w:pPr>
      <w:r w:rsidRPr="00FD4794">
        <w:rPr>
          <w:rFonts w:cs="Calibri"/>
        </w:rPr>
        <w:t>W przypadku gdy obowiązek realizacji działania dotyczy więcej niż jed</w:t>
      </w:r>
      <w:r w:rsidR="00C4459A">
        <w:rPr>
          <w:rFonts w:cs="Calibri"/>
        </w:rPr>
        <w:t>nego</w:t>
      </w:r>
      <w:r w:rsidRPr="00FD4794">
        <w:rPr>
          <w:rFonts w:cs="Calibri"/>
        </w:rPr>
        <w:t xml:space="preserve"> podmiot</w:t>
      </w:r>
      <w:r w:rsidR="00C4459A">
        <w:rPr>
          <w:rFonts w:cs="Calibri"/>
        </w:rPr>
        <w:t>u</w:t>
      </w:r>
      <w:r w:rsidRPr="00FD4794">
        <w:rPr>
          <w:rFonts w:cs="Calibri"/>
        </w:rPr>
        <w:t>, podmiot koordynujący realizacj</w:t>
      </w:r>
      <w:r w:rsidR="00FC7632">
        <w:rPr>
          <w:rFonts w:cs="Calibri"/>
        </w:rPr>
        <w:t>ę</w:t>
      </w:r>
      <w:r w:rsidRPr="00FD4794">
        <w:rPr>
          <w:rFonts w:cs="Calibri"/>
        </w:rPr>
        <w:t xml:space="preserve"> działania powinien być jednoznacznie określon</w:t>
      </w:r>
      <w:r w:rsidR="00FC7632">
        <w:rPr>
          <w:rFonts w:cs="Calibri"/>
        </w:rPr>
        <w:t>y</w:t>
      </w:r>
      <w:r w:rsidRPr="00FD4794">
        <w:rPr>
          <w:rFonts w:cs="Calibri"/>
        </w:rPr>
        <w:t>,</w:t>
      </w:r>
    </w:p>
    <w:p w14:paraId="0B2BF8CA" w14:textId="1286B210" w:rsidR="00037369" w:rsidRPr="00B358D6" w:rsidRDefault="00037369" w:rsidP="00BC1C4B">
      <w:pPr>
        <w:pStyle w:val="Akapitzlist"/>
        <w:numPr>
          <w:ilvl w:val="0"/>
          <w:numId w:val="68"/>
        </w:numPr>
        <w:spacing w:after="120" w:line="276" w:lineRule="auto"/>
        <w:jc w:val="both"/>
        <w:rPr>
          <w:rFonts w:cs="Calibri"/>
          <w:b/>
          <w:bCs/>
        </w:rPr>
      </w:pPr>
      <w:r w:rsidRPr="00B358D6">
        <w:rPr>
          <w:rFonts w:cs="Calibri"/>
          <w:b/>
          <w:bCs/>
        </w:rPr>
        <w:t>Podmioty wskazane do realizacji działań muszą</w:t>
      </w:r>
      <w:r w:rsidR="002F39B9">
        <w:rPr>
          <w:rFonts w:cs="Calibri"/>
          <w:b/>
          <w:bCs/>
        </w:rPr>
        <w:t xml:space="preserve"> </w:t>
      </w:r>
      <w:r w:rsidR="7F794C0B" w:rsidRPr="2E82EFF1">
        <w:rPr>
          <w:rFonts w:cs="Calibri"/>
          <w:b/>
          <w:bCs/>
        </w:rPr>
        <w:t xml:space="preserve">pisemnie </w:t>
      </w:r>
      <w:r w:rsidRPr="00B358D6">
        <w:rPr>
          <w:rFonts w:cs="Calibri"/>
          <w:b/>
          <w:bCs/>
        </w:rPr>
        <w:t>potwierdzić zamiar ich realizacji,</w:t>
      </w:r>
    </w:p>
    <w:p w14:paraId="30F40146" w14:textId="295FB00C" w:rsidR="00F31E50" w:rsidRPr="00FD4794" w:rsidRDefault="00504282" w:rsidP="00BC1C4B">
      <w:pPr>
        <w:pStyle w:val="Akapitzlist"/>
        <w:numPr>
          <w:ilvl w:val="0"/>
          <w:numId w:val="68"/>
        </w:numPr>
        <w:spacing w:after="120" w:line="276" w:lineRule="auto"/>
        <w:jc w:val="both"/>
        <w:rPr>
          <w:rFonts w:cs="Calibri"/>
        </w:rPr>
      </w:pPr>
      <w:r w:rsidRPr="00FD4794">
        <w:rPr>
          <w:rFonts w:cs="Calibri"/>
        </w:rPr>
        <w:t>Lokalizacja,</w:t>
      </w:r>
      <w:r w:rsidR="00F31E50" w:rsidRPr="00FD4794">
        <w:rPr>
          <w:rFonts w:cs="Calibri"/>
        </w:rPr>
        <w:t xml:space="preserve"> w której </w:t>
      </w:r>
      <w:r w:rsidR="00F5422E" w:rsidRPr="00FD4794">
        <w:rPr>
          <w:rFonts w:cs="Calibri"/>
        </w:rPr>
        <w:t xml:space="preserve">realizowane </w:t>
      </w:r>
      <w:r w:rsidR="00526E4D" w:rsidRPr="00FD4794">
        <w:rPr>
          <w:rFonts w:cs="Calibri"/>
        </w:rPr>
        <w:t xml:space="preserve">będzie </w:t>
      </w:r>
      <w:r w:rsidR="00F5422E" w:rsidRPr="00FD4794">
        <w:rPr>
          <w:rFonts w:cs="Calibri"/>
        </w:rPr>
        <w:t>działanie musi być jednoznacznie i precyzyjnie określona</w:t>
      </w:r>
      <w:r w:rsidR="000B4EA8">
        <w:rPr>
          <w:rFonts w:cs="Calibri"/>
        </w:rPr>
        <w:t>.</w:t>
      </w:r>
    </w:p>
    <w:p w14:paraId="1BE1B47F" w14:textId="77777777" w:rsidR="00F31E50" w:rsidRPr="00FD4794" w:rsidRDefault="00F31E50" w:rsidP="009D308F">
      <w:pPr>
        <w:keepNext/>
        <w:spacing w:after="0" w:line="276" w:lineRule="auto"/>
        <w:jc w:val="both"/>
        <w:rPr>
          <w:rFonts w:cs="Calibri"/>
        </w:rPr>
      </w:pPr>
      <w:r w:rsidRPr="00FD4794">
        <w:rPr>
          <w:rFonts w:cs="Calibri"/>
        </w:rPr>
        <w:t>W zakresie kryterium „Mierzalny (</w:t>
      </w:r>
      <w:proofErr w:type="spellStart"/>
      <w:r w:rsidRPr="00FD4794">
        <w:rPr>
          <w:rFonts w:cs="Calibri"/>
        </w:rPr>
        <w:t>Measurable</w:t>
      </w:r>
      <w:proofErr w:type="spellEnd"/>
      <w:r w:rsidRPr="00FD4794">
        <w:rPr>
          <w:rFonts w:cs="Calibri"/>
        </w:rPr>
        <w:t>)”</w:t>
      </w:r>
      <w:r w:rsidR="00F5422E" w:rsidRPr="00FD4794">
        <w:rPr>
          <w:rFonts w:cs="Calibri"/>
        </w:rPr>
        <w:t>:</w:t>
      </w:r>
    </w:p>
    <w:p w14:paraId="3CD62C5A" w14:textId="21C02B5F" w:rsidR="00F31E50" w:rsidRPr="00FD4794" w:rsidRDefault="00F5422E" w:rsidP="00BC1C4B">
      <w:pPr>
        <w:pStyle w:val="Akapitzlist"/>
        <w:numPr>
          <w:ilvl w:val="0"/>
          <w:numId w:val="69"/>
        </w:numPr>
        <w:spacing w:after="120" w:line="276" w:lineRule="auto"/>
        <w:jc w:val="both"/>
        <w:rPr>
          <w:rFonts w:cs="Calibri"/>
        </w:rPr>
      </w:pPr>
      <w:r w:rsidRPr="00FD4794">
        <w:rPr>
          <w:rFonts w:cs="Calibri"/>
        </w:rPr>
        <w:t xml:space="preserve">Musi być zapewniona możliwość monitorowania efektów działania za pomocą </w:t>
      </w:r>
      <w:r w:rsidR="00D778FD">
        <w:rPr>
          <w:rFonts w:cs="Calibri"/>
        </w:rPr>
        <w:t xml:space="preserve">wskaźnika </w:t>
      </w:r>
      <w:r w:rsidRPr="00FD4794">
        <w:rPr>
          <w:rFonts w:cs="Calibri"/>
        </w:rPr>
        <w:t>powiązanego z celem</w:t>
      </w:r>
      <w:r w:rsidR="00D778FD">
        <w:rPr>
          <w:rFonts w:cs="Calibri"/>
        </w:rPr>
        <w:t>/celami</w:t>
      </w:r>
      <w:r w:rsidR="00526C93" w:rsidRPr="00FD4794">
        <w:rPr>
          <w:rFonts w:cs="Calibri"/>
        </w:rPr>
        <w:t xml:space="preserve"> zarządzania ryzykiem powodziowym</w:t>
      </w:r>
      <w:r w:rsidR="00037369" w:rsidRPr="00FD4794">
        <w:rPr>
          <w:rFonts w:cs="Calibri"/>
        </w:rPr>
        <w:t>;</w:t>
      </w:r>
    </w:p>
    <w:p w14:paraId="7F7045B8" w14:textId="77777777" w:rsidR="00F31E50" w:rsidRPr="00FD4794" w:rsidRDefault="00F31E50" w:rsidP="008449B0">
      <w:pPr>
        <w:spacing w:after="0" w:line="276" w:lineRule="auto"/>
        <w:jc w:val="both"/>
        <w:rPr>
          <w:rFonts w:cs="Calibri"/>
        </w:rPr>
      </w:pPr>
      <w:r w:rsidRPr="00FD4794">
        <w:rPr>
          <w:rFonts w:cs="Calibri"/>
        </w:rPr>
        <w:t>W zakresie kryterium „Osiągalny (</w:t>
      </w:r>
      <w:proofErr w:type="spellStart"/>
      <w:r w:rsidRPr="00FD4794">
        <w:rPr>
          <w:rFonts w:cs="Calibri"/>
        </w:rPr>
        <w:t>Achievable</w:t>
      </w:r>
      <w:proofErr w:type="spellEnd"/>
      <w:r w:rsidRPr="00FD4794">
        <w:rPr>
          <w:rFonts w:cs="Calibri"/>
        </w:rPr>
        <w:t>)”</w:t>
      </w:r>
      <w:r w:rsidR="00F5422E" w:rsidRPr="00FD4794">
        <w:rPr>
          <w:rFonts w:cs="Calibri"/>
        </w:rPr>
        <w:t>:</w:t>
      </w:r>
    </w:p>
    <w:p w14:paraId="112F998F" w14:textId="56F1765A" w:rsidR="00037369" w:rsidRPr="00FD4794" w:rsidRDefault="00037369" w:rsidP="00BC1C4B">
      <w:pPr>
        <w:pStyle w:val="Akapitzlist"/>
        <w:numPr>
          <w:ilvl w:val="0"/>
          <w:numId w:val="70"/>
        </w:numPr>
        <w:spacing w:after="120" w:line="276" w:lineRule="auto"/>
        <w:jc w:val="both"/>
        <w:rPr>
          <w:rFonts w:cs="Calibri"/>
        </w:rPr>
      </w:pPr>
      <w:r w:rsidRPr="00FD4794">
        <w:rPr>
          <w:rFonts w:cs="Calibri"/>
        </w:rPr>
        <w:t>Realizacja działań musi być oparta na aktualnie obowiązującym systemie prawnym</w:t>
      </w:r>
      <w:r w:rsidR="008449B0" w:rsidRPr="00FD4794">
        <w:rPr>
          <w:rFonts w:cs="Calibri"/>
        </w:rPr>
        <w:t>,</w:t>
      </w:r>
    </w:p>
    <w:p w14:paraId="6A22C436" w14:textId="67EE1364" w:rsidR="00F31E50" w:rsidRPr="00FD4794" w:rsidRDefault="00F31E50" w:rsidP="00BC1C4B">
      <w:pPr>
        <w:pStyle w:val="Akapitzlist"/>
        <w:numPr>
          <w:ilvl w:val="0"/>
          <w:numId w:val="70"/>
        </w:numPr>
        <w:spacing w:after="120" w:line="276" w:lineRule="auto"/>
        <w:jc w:val="both"/>
        <w:rPr>
          <w:rFonts w:cs="Calibri"/>
        </w:rPr>
      </w:pPr>
      <w:r w:rsidRPr="00FD4794">
        <w:rPr>
          <w:rFonts w:cs="Calibri"/>
        </w:rPr>
        <w:t>Podmioty wskazane do realizacji działań muszą być do nich prawnie</w:t>
      </w:r>
      <w:r w:rsidR="00D778FD">
        <w:rPr>
          <w:rFonts w:cs="Calibri"/>
        </w:rPr>
        <w:t xml:space="preserve"> </w:t>
      </w:r>
      <w:r w:rsidRPr="00FD4794">
        <w:rPr>
          <w:rFonts w:cs="Calibri"/>
        </w:rPr>
        <w:t>zobowiązane/upoważnione</w:t>
      </w:r>
      <w:r w:rsidR="008449B0" w:rsidRPr="00FD4794">
        <w:rPr>
          <w:rFonts w:cs="Calibri"/>
        </w:rPr>
        <w:t>,</w:t>
      </w:r>
    </w:p>
    <w:p w14:paraId="22C615D5" w14:textId="787B7113" w:rsidR="003E53D5" w:rsidRPr="00936113" w:rsidRDefault="00F5422E" w:rsidP="00BC1C4B">
      <w:pPr>
        <w:pStyle w:val="Akapitzlist"/>
        <w:numPr>
          <w:ilvl w:val="0"/>
          <w:numId w:val="70"/>
        </w:numPr>
        <w:spacing w:after="120" w:line="276" w:lineRule="auto"/>
        <w:ind w:left="714" w:hanging="357"/>
        <w:jc w:val="both"/>
        <w:rPr>
          <w:rFonts w:cs="Calibri"/>
        </w:rPr>
      </w:pPr>
      <w:r w:rsidRPr="00936113">
        <w:rPr>
          <w:rFonts w:cs="Calibri"/>
          <w:b/>
          <w:bCs/>
        </w:rPr>
        <w:t xml:space="preserve">Działania powinny mieć </w:t>
      </w:r>
      <w:r w:rsidR="003E53D5" w:rsidRPr="00936113">
        <w:rPr>
          <w:rFonts w:cs="Calibri"/>
          <w:b/>
          <w:bCs/>
        </w:rPr>
        <w:t>zapewnione źródła finansowania</w:t>
      </w:r>
      <w:r w:rsidR="00B467F8">
        <w:rPr>
          <w:rFonts w:cs="Calibri"/>
          <w:b/>
          <w:bCs/>
        </w:rPr>
        <w:t xml:space="preserve"> albo zaplanowane możliwości ich pozyskania</w:t>
      </w:r>
      <w:r w:rsidR="003E53D5" w:rsidRPr="00936113">
        <w:rPr>
          <w:rFonts w:cs="Calibri"/>
          <w:b/>
          <w:bCs/>
        </w:rPr>
        <w:t>.</w:t>
      </w:r>
    </w:p>
    <w:p w14:paraId="4AB35D56" w14:textId="10446D7D" w:rsidR="00F31E50" w:rsidRPr="00936113" w:rsidRDefault="00F31E50" w:rsidP="003E53D5">
      <w:pPr>
        <w:spacing w:after="0" w:line="276" w:lineRule="auto"/>
        <w:jc w:val="both"/>
        <w:rPr>
          <w:rFonts w:cs="Calibri"/>
        </w:rPr>
      </w:pPr>
      <w:r w:rsidRPr="00936113">
        <w:rPr>
          <w:rFonts w:cs="Calibri"/>
        </w:rPr>
        <w:t>W zakresie kryterium „Istotny (</w:t>
      </w:r>
      <w:proofErr w:type="spellStart"/>
      <w:r w:rsidRPr="00936113">
        <w:rPr>
          <w:rFonts w:cs="Calibri"/>
        </w:rPr>
        <w:t>Relevant</w:t>
      </w:r>
      <w:proofErr w:type="spellEnd"/>
      <w:r w:rsidRPr="00936113">
        <w:rPr>
          <w:rFonts w:cs="Calibri"/>
        </w:rPr>
        <w:t>)”</w:t>
      </w:r>
      <w:r w:rsidR="00F61A66" w:rsidRPr="00936113">
        <w:rPr>
          <w:rFonts w:cs="Calibri"/>
        </w:rPr>
        <w:t xml:space="preserve"> potwierdzone ma być czy działanie jest adekwatne i ważne dla realizacji celu </w:t>
      </w:r>
      <w:r w:rsidR="00F95482" w:rsidRPr="00936113">
        <w:rPr>
          <w:rFonts w:cs="Calibri"/>
        </w:rPr>
        <w:t xml:space="preserve">zarządzania ryzykiem powodziowym </w:t>
      </w:r>
      <w:r w:rsidR="00844E7A" w:rsidRPr="00936113">
        <w:rPr>
          <w:rFonts w:cs="Calibri"/>
        </w:rPr>
        <w:t xml:space="preserve">oraz </w:t>
      </w:r>
      <w:r w:rsidR="0025227F" w:rsidRPr="00936113">
        <w:rPr>
          <w:rFonts w:cs="Calibri"/>
        </w:rPr>
        <w:t>o znaczącym wpływie na ograniczenie ryzyka powodziowego</w:t>
      </w:r>
      <w:r w:rsidR="00F61A66" w:rsidRPr="00936113">
        <w:rPr>
          <w:rFonts w:cs="Calibri"/>
        </w:rPr>
        <w:t>, a w szczególności</w:t>
      </w:r>
      <w:r w:rsidR="00F5422E" w:rsidRPr="00936113">
        <w:rPr>
          <w:rFonts w:cs="Calibri"/>
        </w:rPr>
        <w:t>:</w:t>
      </w:r>
    </w:p>
    <w:p w14:paraId="5E109909" w14:textId="0574EEA1" w:rsidR="00F31E50" w:rsidRPr="00936113" w:rsidRDefault="00F31E50" w:rsidP="00BC1C4B">
      <w:pPr>
        <w:pStyle w:val="Akapitzlist"/>
        <w:numPr>
          <w:ilvl w:val="0"/>
          <w:numId w:val="118"/>
        </w:numPr>
        <w:spacing w:after="120" w:line="276" w:lineRule="auto"/>
        <w:jc w:val="both"/>
        <w:rPr>
          <w:rFonts w:cs="Calibri"/>
        </w:rPr>
      </w:pPr>
      <w:r w:rsidRPr="00936113">
        <w:rPr>
          <w:rFonts w:cs="Calibri"/>
        </w:rPr>
        <w:t>Wskazane działania</w:t>
      </w:r>
      <w:r w:rsidR="00B358D6" w:rsidRPr="00936113">
        <w:rPr>
          <w:rFonts w:cs="Calibri"/>
        </w:rPr>
        <w:t xml:space="preserve"> </w:t>
      </w:r>
      <w:r w:rsidRPr="00936113">
        <w:rPr>
          <w:rFonts w:cs="Calibri"/>
        </w:rPr>
        <w:t xml:space="preserve">powinny </w:t>
      </w:r>
      <w:r w:rsidR="00F5422E" w:rsidRPr="00936113">
        <w:rPr>
          <w:rFonts w:cs="Calibri"/>
        </w:rPr>
        <w:t>spełniać funkcję związaną z ograniczeniem ryzyka</w:t>
      </w:r>
      <w:r w:rsidR="00E37842" w:rsidRPr="00936113">
        <w:rPr>
          <w:rFonts w:cs="Calibri"/>
        </w:rPr>
        <w:t xml:space="preserve"> powodziowego</w:t>
      </w:r>
      <w:r w:rsidR="008449B0" w:rsidRPr="00936113">
        <w:rPr>
          <w:rFonts w:cs="Calibri"/>
        </w:rPr>
        <w:t>,</w:t>
      </w:r>
    </w:p>
    <w:p w14:paraId="3DCBE495" w14:textId="7F1B5C21" w:rsidR="00F5422E" w:rsidRPr="00936113" w:rsidRDefault="00F5422E" w:rsidP="00BC1C4B">
      <w:pPr>
        <w:pStyle w:val="Akapitzlist"/>
        <w:numPr>
          <w:ilvl w:val="0"/>
          <w:numId w:val="118"/>
        </w:numPr>
        <w:spacing w:after="120" w:line="276" w:lineRule="auto"/>
        <w:jc w:val="both"/>
        <w:rPr>
          <w:rFonts w:cs="Calibri"/>
        </w:rPr>
      </w:pPr>
      <w:r w:rsidRPr="00936113">
        <w:rPr>
          <w:rFonts w:cs="Calibri"/>
        </w:rPr>
        <w:lastRenderedPageBreak/>
        <w:t>Istotność działań pod względem ochrony przed powodzią powinna wynikać</w:t>
      </w:r>
      <w:r w:rsidR="00844E7A" w:rsidRPr="00936113">
        <w:rPr>
          <w:rFonts w:cs="Calibri"/>
        </w:rPr>
        <w:t xml:space="preserve"> przede wszystkim</w:t>
      </w:r>
      <w:r w:rsidRPr="00936113">
        <w:rPr>
          <w:rFonts w:cs="Calibri"/>
        </w:rPr>
        <w:t xml:space="preserve"> z przeglądu diagnozy problemów zarządzania ryzykiem powodziowym </w:t>
      </w:r>
      <w:r w:rsidR="00B358D6" w:rsidRPr="00936113">
        <w:rPr>
          <w:rFonts w:cs="Calibri"/>
        </w:rPr>
        <w:t>(podzadanie 1.3)</w:t>
      </w:r>
      <w:r w:rsidR="0031057D" w:rsidRPr="00936113">
        <w:rPr>
          <w:rFonts w:cs="Calibri"/>
        </w:rPr>
        <w:t xml:space="preserve">, </w:t>
      </w:r>
      <w:r w:rsidRPr="00936113">
        <w:rPr>
          <w:rFonts w:cs="Calibri"/>
        </w:rPr>
        <w:t xml:space="preserve">wyników przeglądu </w:t>
      </w:r>
      <w:r w:rsidR="0031057D" w:rsidRPr="00936113">
        <w:rPr>
          <w:rFonts w:cs="Calibri"/>
        </w:rPr>
        <w:t>i</w:t>
      </w:r>
      <w:r w:rsidRPr="00936113">
        <w:rPr>
          <w:rFonts w:cs="Calibri"/>
        </w:rPr>
        <w:t xml:space="preserve"> aktualizacji WORP, MZP i MRP</w:t>
      </w:r>
      <w:r w:rsidR="00E40F8E" w:rsidRPr="00936113">
        <w:rPr>
          <w:rFonts w:cs="Calibri"/>
        </w:rPr>
        <w:t xml:space="preserve"> w 3 cyklu planistycznym</w:t>
      </w:r>
      <w:r w:rsidR="00844E7A" w:rsidRPr="00936113">
        <w:rPr>
          <w:rFonts w:cs="Calibri"/>
        </w:rPr>
        <w:t xml:space="preserve">, </w:t>
      </w:r>
      <w:r w:rsidR="00E40F8E" w:rsidRPr="00936113">
        <w:rPr>
          <w:rFonts w:cs="Calibri"/>
        </w:rPr>
        <w:t xml:space="preserve">wyników analizy powodzi z września 2024 r., </w:t>
      </w:r>
      <w:r w:rsidR="00844E7A" w:rsidRPr="00936113">
        <w:rPr>
          <w:rFonts w:cs="Calibri"/>
        </w:rPr>
        <w:t xml:space="preserve">a także </w:t>
      </w:r>
      <w:r w:rsidR="004616D4" w:rsidRPr="00936113">
        <w:rPr>
          <w:rFonts w:cs="Calibri"/>
        </w:rPr>
        <w:t>z weryfikacji ich wpływu na ograniczenie ryzyka powodziowego</w:t>
      </w:r>
      <w:r w:rsidR="00CE4DD0" w:rsidRPr="00936113">
        <w:rPr>
          <w:rFonts w:cs="Calibri"/>
        </w:rPr>
        <w:t>.</w:t>
      </w:r>
    </w:p>
    <w:p w14:paraId="520CFAB3" w14:textId="77777777" w:rsidR="00F31E50" w:rsidRPr="00936113" w:rsidRDefault="00F31E50" w:rsidP="008449B0">
      <w:pPr>
        <w:spacing w:after="0" w:line="276" w:lineRule="auto"/>
        <w:jc w:val="both"/>
        <w:rPr>
          <w:rFonts w:cs="Calibri"/>
        </w:rPr>
      </w:pPr>
      <w:r w:rsidRPr="00936113">
        <w:rPr>
          <w:rFonts w:cs="Calibri"/>
        </w:rPr>
        <w:t>W zakresie kryterium „Określony w czasie (Time-</w:t>
      </w:r>
      <w:proofErr w:type="spellStart"/>
      <w:r w:rsidRPr="00936113">
        <w:rPr>
          <w:rFonts w:cs="Calibri"/>
        </w:rPr>
        <w:t>bound</w:t>
      </w:r>
      <w:proofErr w:type="spellEnd"/>
      <w:r w:rsidRPr="00936113">
        <w:rPr>
          <w:rFonts w:cs="Calibri"/>
        </w:rPr>
        <w:t>)”</w:t>
      </w:r>
      <w:r w:rsidR="00F5422E" w:rsidRPr="00936113">
        <w:rPr>
          <w:rFonts w:cs="Calibri"/>
        </w:rPr>
        <w:t>:</w:t>
      </w:r>
    </w:p>
    <w:p w14:paraId="56FA854F" w14:textId="6FAF9AB6" w:rsidR="00F31E50" w:rsidRPr="00936113" w:rsidRDefault="000F1052" w:rsidP="00BC1C4B">
      <w:pPr>
        <w:pStyle w:val="Akapitzlist"/>
        <w:numPr>
          <w:ilvl w:val="0"/>
          <w:numId w:val="71"/>
        </w:numPr>
        <w:spacing w:after="120" w:line="276" w:lineRule="auto"/>
        <w:jc w:val="both"/>
        <w:rPr>
          <w:rFonts w:cs="Calibri"/>
        </w:rPr>
      </w:pPr>
      <w:r w:rsidRPr="00936113">
        <w:rPr>
          <w:rFonts w:cs="Calibri"/>
        </w:rPr>
        <w:t xml:space="preserve">Realizacja </w:t>
      </w:r>
      <w:r w:rsidR="003106ED" w:rsidRPr="00936113">
        <w:rPr>
          <w:rFonts w:cs="Calibri"/>
        </w:rPr>
        <w:t>działania</w:t>
      </w:r>
      <w:r w:rsidRPr="00936113">
        <w:rPr>
          <w:rFonts w:cs="Calibri"/>
        </w:rPr>
        <w:t xml:space="preserve"> (a przynajmniej </w:t>
      </w:r>
      <w:r w:rsidR="009C7F64" w:rsidRPr="00936113">
        <w:rPr>
          <w:rFonts w:cs="Calibri"/>
        </w:rPr>
        <w:t>opracowanie dokumentacji technicznej)</w:t>
      </w:r>
      <w:r w:rsidRPr="00936113">
        <w:rPr>
          <w:rFonts w:cs="Calibri"/>
        </w:rPr>
        <w:t xml:space="preserve"> powinna być </w:t>
      </w:r>
      <w:r w:rsidR="00F31E50" w:rsidRPr="00936113">
        <w:rPr>
          <w:rFonts w:cs="Calibri"/>
        </w:rPr>
        <w:t>realn</w:t>
      </w:r>
      <w:r w:rsidRPr="00936113">
        <w:rPr>
          <w:rFonts w:cs="Calibri"/>
        </w:rPr>
        <w:t>a</w:t>
      </w:r>
      <w:r w:rsidR="00F31E50" w:rsidRPr="00936113">
        <w:rPr>
          <w:rFonts w:cs="Calibri"/>
        </w:rPr>
        <w:t xml:space="preserve"> w horyzoncie </w:t>
      </w:r>
      <w:r w:rsidRPr="00936113">
        <w:rPr>
          <w:rFonts w:cs="Calibri"/>
        </w:rPr>
        <w:t xml:space="preserve">czasowym najbliższej perspektywy finansowej </w:t>
      </w:r>
      <w:r w:rsidR="00F31E50" w:rsidRPr="00936113">
        <w:rPr>
          <w:rFonts w:cs="Calibri"/>
        </w:rPr>
        <w:t>(lata 202</w:t>
      </w:r>
      <w:r w:rsidR="003938C8" w:rsidRPr="00936113">
        <w:rPr>
          <w:rFonts w:cs="Calibri"/>
        </w:rPr>
        <w:t>8</w:t>
      </w:r>
      <w:r w:rsidR="00F31E50" w:rsidRPr="00936113">
        <w:rPr>
          <w:rFonts w:cs="Calibri"/>
        </w:rPr>
        <w:t>-20</w:t>
      </w:r>
      <w:r w:rsidR="003938C8" w:rsidRPr="00936113">
        <w:rPr>
          <w:rFonts w:cs="Calibri"/>
        </w:rPr>
        <w:t>33</w:t>
      </w:r>
      <w:r w:rsidR="00F31E50" w:rsidRPr="00936113">
        <w:rPr>
          <w:rFonts w:cs="Calibri"/>
        </w:rPr>
        <w:t>)</w:t>
      </w:r>
      <w:r w:rsidRPr="00936113">
        <w:rPr>
          <w:rFonts w:cs="Calibri"/>
        </w:rPr>
        <w:t>.</w:t>
      </w:r>
    </w:p>
    <w:p w14:paraId="7150B33C" w14:textId="6C184D3F" w:rsidR="00F372E3" w:rsidRDefault="00195251" w:rsidP="00B62777">
      <w:pPr>
        <w:spacing w:after="120" w:line="276" w:lineRule="auto"/>
        <w:jc w:val="both"/>
        <w:rPr>
          <w:rFonts w:cs="Calibri"/>
        </w:rPr>
      </w:pPr>
      <w:r>
        <w:rPr>
          <w:rFonts w:cs="Calibri"/>
        </w:rPr>
        <w:t>D</w:t>
      </w:r>
      <w:r w:rsidR="0075277D" w:rsidRPr="00936113">
        <w:rPr>
          <w:rFonts w:cs="Calibri"/>
        </w:rPr>
        <w:t>odatkow</w:t>
      </w:r>
      <w:r>
        <w:rPr>
          <w:rFonts w:cs="Calibri"/>
        </w:rPr>
        <w:t>o</w:t>
      </w:r>
      <w:r w:rsidR="0075277D" w:rsidRPr="00936113">
        <w:rPr>
          <w:rFonts w:cs="Calibri"/>
        </w:rPr>
        <w:t xml:space="preserve"> przy weryfikacji wstępnej listy działań i tworzeniu listy bazowej będzie </w:t>
      </w:r>
      <w:r>
        <w:rPr>
          <w:rFonts w:cs="Calibri"/>
        </w:rPr>
        <w:t>brany pod uwagę</w:t>
      </w:r>
      <w:r w:rsidRPr="00936113">
        <w:rPr>
          <w:rFonts w:cs="Calibri"/>
        </w:rPr>
        <w:t xml:space="preserve"> </w:t>
      </w:r>
      <w:r w:rsidR="0075277D" w:rsidRPr="00936113">
        <w:rPr>
          <w:rFonts w:cs="Calibri"/>
        </w:rPr>
        <w:t>wpływ działania na środowisko (negatywny, pozytywny, neutralny)</w:t>
      </w:r>
      <w:r w:rsidR="00D925F0" w:rsidRPr="00936113">
        <w:rPr>
          <w:rFonts w:cs="Calibri"/>
        </w:rPr>
        <w:t xml:space="preserve">, gdzie preferowane będą działania </w:t>
      </w:r>
      <w:r w:rsidR="00663546" w:rsidRPr="00936113">
        <w:rPr>
          <w:rFonts w:cs="Calibri"/>
        </w:rPr>
        <w:t xml:space="preserve"> </w:t>
      </w:r>
      <w:r>
        <w:rPr>
          <w:rFonts w:cs="Calibri"/>
        </w:rPr>
        <w:t>spośród tych, które przeszły pozytywnie ww. kryteria (w tym o istotnym</w:t>
      </w:r>
      <w:r w:rsidRPr="00936113">
        <w:rPr>
          <w:rFonts w:cs="Calibri"/>
        </w:rPr>
        <w:t xml:space="preserve"> </w:t>
      </w:r>
      <w:r w:rsidR="00CE4DD0" w:rsidRPr="00936113">
        <w:rPr>
          <w:rFonts w:cs="Calibri"/>
        </w:rPr>
        <w:t>wpływ</w:t>
      </w:r>
      <w:r w:rsidR="00663546" w:rsidRPr="00936113">
        <w:rPr>
          <w:rFonts w:cs="Calibri"/>
        </w:rPr>
        <w:t>ie</w:t>
      </w:r>
      <w:r w:rsidR="00CE4DD0" w:rsidRPr="00936113">
        <w:rPr>
          <w:rFonts w:cs="Calibri"/>
        </w:rPr>
        <w:t xml:space="preserve"> na ograniczenie ryzyka powodziowego</w:t>
      </w:r>
      <w:r>
        <w:rPr>
          <w:rFonts w:cs="Calibri"/>
        </w:rPr>
        <w:t>)</w:t>
      </w:r>
      <w:r w:rsidR="00CE4DD0" w:rsidRPr="00936113">
        <w:rPr>
          <w:rFonts w:cs="Calibri"/>
        </w:rPr>
        <w:t xml:space="preserve"> o</w:t>
      </w:r>
      <w:r w:rsidR="00D925F0" w:rsidRPr="00936113">
        <w:rPr>
          <w:rFonts w:cs="Calibri"/>
        </w:rPr>
        <w:t xml:space="preserve"> pozytywnym lub neutralnym wpływie na środowisko</w:t>
      </w:r>
      <w:r w:rsidR="0075277D" w:rsidRPr="00936113">
        <w:rPr>
          <w:rFonts w:cs="Calibri"/>
        </w:rPr>
        <w:t>.</w:t>
      </w:r>
    </w:p>
    <w:p w14:paraId="5923973B" w14:textId="2D286384" w:rsidR="009153C4" w:rsidRPr="00FD4794" w:rsidRDefault="00490044" w:rsidP="00B62777">
      <w:pPr>
        <w:spacing w:after="120" w:line="276" w:lineRule="auto"/>
        <w:jc w:val="both"/>
        <w:rPr>
          <w:rFonts w:cs="Calibri"/>
        </w:rPr>
      </w:pPr>
      <w:r>
        <w:rPr>
          <w:rFonts w:cs="Calibri"/>
        </w:rPr>
        <w:t>D</w:t>
      </w:r>
      <w:r w:rsidR="00220FB0" w:rsidRPr="00FD4794">
        <w:rPr>
          <w:rFonts w:cs="Calibri"/>
        </w:rPr>
        <w:t xml:space="preserve">la każdego działania </w:t>
      </w:r>
      <w:r w:rsidR="00283713">
        <w:rPr>
          <w:rFonts w:cs="Calibri"/>
        </w:rPr>
        <w:t>ma być</w:t>
      </w:r>
      <w:r w:rsidR="00220FB0" w:rsidRPr="00FD4794">
        <w:rPr>
          <w:rFonts w:cs="Calibri"/>
        </w:rPr>
        <w:t xml:space="preserve"> </w:t>
      </w:r>
      <w:r w:rsidR="006700DB" w:rsidRPr="00FD4794">
        <w:rPr>
          <w:rFonts w:cs="Calibri"/>
        </w:rPr>
        <w:t>wykonana analiza</w:t>
      </w:r>
      <w:r w:rsidR="00220FB0" w:rsidRPr="00FD4794">
        <w:rPr>
          <w:rFonts w:cs="Calibri"/>
        </w:rPr>
        <w:t>, czy może ono spowodować nieosiągnięcie dobrego stanu wód lub pogorszenie dobrego stanu wód.</w:t>
      </w:r>
    </w:p>
    <w:p w14:paraId="1975A1C7" w14:textId="1C2D253E" w:rsidR="00194F91" w:rsidRPr="00FD4794" w:rsidRDefault="11212468" w:rsidP="00B62777">
      <w:pPr>
        <w:spacing w:after="120" w:line="276" w:lineRule="auto"/>
        <w:jc w:val="both"/>
        <w:rPr>
          <w:rFonts w:cs="Calibri"/>
        </w:rPr>
      </w:pPr>
      <w:r w:rsidRPr="3654A0FA">
        <w:rPr>
          <w:rFonts w:cs="Calibri"/>
        </w:rPr>
        <w:t>Bazowa</w:t>
      </w:r>
      <w:r w:rsidR="265747EA" w:rsidRPr="3654A0FA">
        <w:rPr>
          <w:rFonts w:cs="Calibri"/>
        </w:rPr>
        <w:t xml:space="preserve"> </w:t>
      </w:r>
      <w:r w:rsidR="66FA909B" w:rsidRPr="3654A0FA">
        <w:rPr>
          <w:rFonts w:cs="Calibri"/>
        </w:rPr>
        <w:t xml:space="preserve">lista działań </w:t>
      </w:r>
      <w:r w:rsidR="1403F0B7" w:rsidRPr="3654A0FA">
        <w:rPr>
          <w:rFonts w:cs="Calibri"/>
        </w:rPr>
        <w:t xml:space="preserve">dla poszczególnych obszarów dorzeczy </w:t>
      </w:r>
      <w:r w:rsidR="265747EA" w:rsidRPr="3654A0FA">
        <w:rPr>
          <w:rFonts w:cs="Calibri"/>
        </w:rPr>
        <w:t xml:space="preserve">będzie </w:t>
      </w:r>
      <w:r w:rsidR="66FA909B" w:rsidRPr="3654A0FA">
        <w:rPr>
          <w:rFonts w:cs="Calibri"/>
        </w:rPr>
        <w:t xml:space="preserve">stanowić </w:t>
      </w:r>
      <w:r w:rsidR="265747EA" w:rsidRPr="3654A0FA">
        <w:rPr>
          <w:rFonts w:cs="Calibri"/>
        </w:rPr>
        <w:t>zbiór zadań</w:t>
      </w:r>
      <w:r w:rsidR="2EC2011D" w:rsidRPr="3654A0FA">
        <w:rPr>
          <w:rFonts w:cs="Calibri"/>
        </w:rPr>
        <w:t xml:space="preserve"> </w:t>
      </w:r>
      <w:r w:rsidR="22B9F64E" w:rsidRPr="3654A0FA">
        <w:rPr>
          <w:rFonts w:cs="Calibri"/>
        </w:rPr>
        <w:t xml:space="preserve">realizujących cele zarządzania ryzykiem powodziowym ze szczególnym uwzględnieniem </w:t>
      </w:r>
      <w:r w:rsidR="43908E51" w:rsidRPr="3654A0FA">
        <w:rPr>
          <w:rFonts w:cs="Calibri"/>
        </w:rPr>
        <w:t>obszarów</w:t>
      </w:r>
      <w:r w:rsidR="22B9F64E" w:rsidRPr="3654A0FA">
        <w:rPr>
          <w:rFonts w:cs="Calibri"/>
        </w:rPr>
        <w:t xml:space="preserve"> p</w:t>
      </w:r>
      <w:r w:rsidR="43908E51" w:rsidRPr="3654A0FA">
        <w:rPr>
          <w:rFonts w:cs="Calibri"/>
        </w:rPr>
        <w:t xml:space="preserve">roblemowych, </w:t>
      </w:r>
      <w:r w:rsidR="2EC2011D" w:rsidRPr="3654A0FA">
        <w:rPr>
          <w:rFonts w:cs="Calibri"/>
        </w:rPr>
        <w:t>przypisanych do poszczególnych zlewni planistycznych</w:t>
      </w:r>
      <w:r w:rsidR="265747EA" w:rsidRPr="3654A0FA">
        <w:rPr>
          <w:rFonts w:cs="Calibri"/>
        </w:rPr>
        <w:t xml:space="preserve">, na </w:t>
      </w:r>
      <w:r w:rsidR="25667E2A" w:rsidRPr="3654A0FA">
        <w:rPr>
          <w:rFonts w:cs="Calibri"/>
        </w:rPr>
        <w:t xml:space="preserve">którego </w:t>
      </w:r>
      <w:r w:rsidR="265747EA" w:rsidRPr="3654A0FA">
        <w:rPr>
          <w:rFonts w:cs="Calibri"/>
        </w:rPr>
        <w:t xml:space="preserve">podstawie </w:t>
      </w:r>
      <w:r w:rsidR="2EC2011D" w:rsidRPr="3654A0FA">
        <w:rPr>
          <w:rFonts w:cs="Calibri"/>
        </w:rPr>
        <w:t xml:space="preserve">sformułowane zostaną </w:t>
      </w:r>
      <w:r w:rsidR="265747EA" w:rsidRPr="3654A0FA">
        <w:rPr>
          <w:rFonts w:cs="Calibri"/>
        </w:rPr>
        <w:t>warianty planistyczne</w:t>
      </w:r>
      <w:r w:rsidR="66FA909B" w:rsidRPr="3654A0FA">
        <w:rPr>
          <w:rFonts w:cs="Calibri"/>
        </w:rPr>
        <w:t xml:space="preserve"> dla tych zlewni</w:t>
      </w:r>
      <w:r w:rsidR="2EC2011D" w:rsidRPr="3654A0FA">
        <w:rPr>
          <w:rFonts w:cs="Calibri"/>
        </w:rPr>
        <w:t>.</w:t>
      </w:r>
      <w:r w:rsidR="265747EA" w:rsidRPr="3654A0FA">
        <w:rPr>
          <w:rFonts w:cs="Calibri"/>
        </w:rPr>
        <w:t xml:space="preserve"> </w:t>
      </w:r>
    </w:p>
    <w:p w14:paraId="50CC1760" w14:textId="57DD972C" w:rsidR="001B46C2" w:rsidRPr="00FD4794" w:rsidRDefault="00F57A81" w:rsidP="001B46C2">
      <w:pPr>
        <w:spacing w:after="120" w:line="276" w:lineRule="auto"/>
        <w:jc w:val="both"/>
        <w:rPr>
          <w:rFonts w:cs="Calibri"/>
        </w:rPr>
      </w:pPr>
      <w:r>
        <w:rPr>
          <w:rFonts w:cs="Calibri"/>
        </w:rPr>
        <w:t>Bazowa</w:t>
      </w:r>
      <w:r w:rsidR="001B46C2" w:rsidRPr="00FD4794">
        <w:rPr>
          <w:rFonts w:cs="Calibri"/>
        </w:rPr>
        <w:t xml:space="preserve"> lista działań powinna zostać opracowana w postaci bazy danych przestrzennych</w:t>
      </w:r>
      <w:r w:rsidR="005D1E8A">
        <w:rPr>
          <w:rFonts w:cs="Calibri"/>
        </w:rPr>
        <w:t xml:space="preserve"> (</w:t>
      </w:r>
      <w:proofErr w:type="spellStart"/>
      <w:r w:rsidR="005D1E8A">
        <w:rPr>
          <w:rFonts w:cs="Calibri"/>
        </w:rPr>
        <w:t>geobazy</w:t>
      </w:r>
      <w:proofErr w:type="spellEnd"/>
      <w:r w:rsidR="005D1E8A">
        <w:rPr>
          <w:rFonts w:cs="Calibri"/>
        </w:rPr>
        <w:t xml:space="preserve"> plikowej w formacie </w:t>
      </w:r>
      <w:proofErr w:type="spellStart"/>
      <w:r w:rsidR="009B7031">
        <w:rPr>
          <w:rFonts w:cs="Calibri"/>
        </w:rPr>
        <w:t>gdb</w:t>
      </w:r>
      <w:proofErr w:type="spellEnd"/>
      <w:r w:rsidR="009B7031">
        <w:rPr>
          <w:rFonts w:cs="Calibri"/>
        </w:rPr>
        <w:t>)</w:t>
      </w:r>
      <w:r w:rsidR="001B46C2" w:rsidRPr="00FD4794">
        <w:rPr>
          <w:rFonts w:cs="Calibri"/>
        </w:rPr>
        <w:t>, na podstawie bazy danych wstępnej listy działań z wypełnionymi atrybutami dotyczącymi wyników analizy S.M.A.R.T.</w:t>
      </w:r>
    </w:p>
    <w:p w14:paraId="0BC1B8A9" w14:textId="15E8A798" w:rsidR="00767DFE" w:rsidRPr="00FD4794" w:rsidRDefault="72BF9B17" w:rsidP="3654A0FA">
      <w:pPr>
        <w:spacing w:after="120" w:line="276" w:lineRule="auto"/>
        <w:jc w:val="both"/>
        <w:rPr>
          <w:rStyle w:val="normaltextrun"/>
          <w:rFonts w:cs="Calibri"/>
        </w:rPr>
      </w:pPr>
      <w:r w:rsidRPr="3654A0FA">
        <w:rPr>
          <w:rStyle w:val="normaltextrun"/>
          <w:rFonts w:cs="Calibri"/>
        </w:rPr>
        <w:t xml:space="preserve">Dla wszystkich działań technicznych polegających na wykonaniu urządzeń wodnych, które znajdą się na </w:t>
      </w:r>
      <w:r w:rsidR="11212468" w:rsidRPr="3654A0FA">
        <w:rPr>
          <w:rStyle w:val="normaltextrun"/>
          <w:rFonts w:cs="Calibri"/>
        </w:rPr>
        <w:t>bazowej</w:t>
      </w:r>
      <w:r w:rsidRPr="3654A0FA">
        <w:rPr>
          <w:rStyle w:val="normaltextrun"/>
          <w:rFonts w:cs="Calibri"/>
        </w:rPr>
        <w:t xml:space="preserve"> liście działań</w:t>
      </w:r>
      <w:r w:rsidR="342ED5CE" w:rsidRPr="3654A0FA">
        <w:rPr>
          <w:rStyle w:val="normaltextrun"/>
          <w:rFonts w:cs="Calibri"/>
        </w:rPr>
        <w:t xml:space="preserve">, </w:t>
      </w:r>
      <w:r w:rsidR="342ED5CE" w:rsidRPr="0054019D">
        <w:rPr>
          <w:rStyle w:val="normaltextrun"/>
          <w:rFonts w:cs="Calibri"/>
        </w:rPr>
        <w:t>tam gdzie możliwe jest pozyskanie niezbędnych danych,</w:t>
      </w:r>
      <w:r w:rsidRPr="3654A0FA">
        <w:rPr>
          <w:rStyle w:val="normaltextrun"/>
          <w:rFonts w:cs="Calibri"/>
        </w:rPr>
        <w:t xml:space="preserve"> należy obliczyć i opisać w raporcie z wykonania zadania prawdopodobieństwa i wielkości przepływów miarodajnych i kontrolnych określone zgodnie z</w:t>
      </w:r>
      <w:r w:rsidR="48504B3A" w:rsidRPr="3654A0FA">
        <w:rPr>
          <w:rStyle w:val="normaltextrun"/>
          <w:rFonts w:cs="Calibri"/>
        </w:rPr>
        <w:t> </w:t>
      </w:r>
      <w:r w:rsidRPr="3654A0FA">
        <w:rPr>
          <w:rStyle w:val="normaltextrun"/>
          <w:rFonts w:cs="Calibri"/>
        </w:rPr>
        <w:t>wymaganiami rozporządzenia Ministra Środowiska z dnia 20 kwietnia 2007 r. w sprawie warunków technicznych, jakim powinny odpowiadać budowle hydrotechniczne i ich usytuowanie, w oparciu o</w:t>
      </w:r>
      <w:r w:rsidR="48504B3A" w:rsidRPr="3654A0FA">
        <w:rPr>
          <w:rStyle w:val="normaltextrun"/>
          <w:rFonts w:cs="Calibri"/>
        </w:rPr>
        <w:t> </w:t>
      </w:r>
      <w:r w:rsidRPr="3654A0FA">
        <w:rPr>
          <w:rStyle w:val="normaltextrun"/>
          <w:rFonts w:cs="Calibri"/>
        </w:rPr>
        <w:t xml:space="preserve">parametry rozkładów prawdopodobieństwa przepływów maksymalnych o określonym prawdopodobieństwie </w:t>
      </w:r>
      <w:proofErr w:type="spellStart"/>
      <w:r w:rsidRPr="3654A0FA">
        <w:rPr>
          <w:rStyle w:val="normaltextrun"/>
          <w:rFonts w:cs="Calibri"/>
        </w:rPr>
        <w:t>określonew</w:t>
      </w:r>
      <w:proofErr w:type="spellEnd"/>
      <w:r w:rsidRPr="3654A0FA">
        <w:rPr>
          <w:rStyle w:val="normaltextrun"/>
          <w:rFonts w:cs="Calibri"/>
        </w:rPr>
        <w:t xml:space="preserve"> ramach </w:t>
      </w:r>
      <w:r w:rsidR="4C03F10F" w:rsidRPr="3654A0FA">
        <w:rPr>
          <w:rStyle w:val="normaltextrun"/>
          <w:rFonts w:cs="Calibri"/>
        </w:rPr>
        <w:t xml:space="preserve">prac nad mapami zagrożenia </w:t>
      </w:r>
      <w:proofErr w:type="spellStart"/>
      <w:r w:rsidR="4C03F10F" w:rsidRPr="3654A0FA">
        <w:rPr>
          <w:rStyle w:val="normaltextrun"/>
          <w:rFonts w:cs="Calibri"/>
        </w:rPr>
        <w:t>powodziow</w:t>
      </w:r>
      <w:proofErr w:type="spellEnd"/>
    </w:p>
    <w:p w14:paraId="40A98DAD" w14:textId="197221E0" w:rsidR="00767DFE" w:rsidRPr="00FD4794" w:rsidRDefault="3B63F327" w:rsidP="0054019D">
      <w:pPr>
        <w:spacing w:after="120" w:line="276" w:lineRule="auto"/>
        <w:jc w:val="both"/>
        <w:rPr>
          <w:rStyle w:val="normaltextrun"/>
          <w:rFonts w:cs="Calibri"/>
        </w:rPr>
      </w:pPr>
      <w:r w:rsidRPr="3654A0FA">
        <w:rPr>
          <w:rStyle w:val="normaltextrun"/>
          <w:rFonts w:cs="Calibri"/>
        </w:rPr>
        <w:t>ego</w:t>
      </w:r>
      <w:r w:rsidR="4C03F10F" w:rsidRPr="3654A0FA">
        <w:rPr>
          <w:rStyle w:val="normaltextrun"/>
          <w:rFonts w:cs="Calibri"/>
        </w:rPr>
        <w:t xml:space="preserve"> i mapami ryzyka powodziowego oraz ich aktualizacj</w:t>
      </w:r>
      <w:r w:rsidR="62242085" w:rsidRPr="3654A0FA">
        <w:rPr>
          <w:rStyle w:val="normaltextrun"/>
          <w:rFonts w:cs="Calibri"/>
        </w:rPr>
        <w:t>ą</w:t>
      </w:r>
      <w:r w:rsidR="72BF9B17" w:rsidRPr="3654A0FA">
        <w:rPr>
          <w:rStyle w:val="normaltextrun"/>
          <w:rFonts w:cs="Calibri"/>
        </w:rPr>
        <w:t>.</w:t>
      </w:r>
    </w:p>
    <w:p w14:paraId="43ACEA7B" w14:textId="41A6C35F" w:rsidR="007814AB" w:rsidRPr="00FD4794" w:rsidRDefault="003B3228" w:rsidP="007814AB">
      <w:pPr>
        <w:spacing w:after="120" w:line="276" w:lineRule="auto"/>
        <w:jc w:val="both"/>
        <w:rPr>
          <w:rFonts w:cs="Calibri"/>
        </w:rPr>
      </w:pPr>
      <w:r w:rsidRPr="00FD4794">
        <w:rPr>
          <w:rFonts w:cs="Calibri"/>
        </w:rPr>
        <w:t xml:space="preserve">Bazowe </w:t>
      </w:r>
      <w:r w:rsidR="007814AB" w:rsidRPr="00FD4794">
        <w:rPr>
          <w:rFonts w:cs="Calibri"/>
        </w:rPr>
        <w:t>listy działań powinny zostać opracowane na szczeblu zlewni planistycznych, a następnie scalone dla obszarów dorzeczy.</w:t>
      </w:r>
    </w:p>
    <w:p w14:paraId="5BAC5935" w14:textId="01918449" w:rsidR="00C6519F" w:rsidRPr="00FD4794" w:rsidRDefault="00C6519F" w:rsidP="007814AB">
      <w:pPr>
        <w:spacing w:after="120" w:line="276" w:lineRule="auto"/>
        <w:jc w:val="both"/>
        <w:rPr>
          <w:rFonts w:cs="Calibri"/>
        </w:rPr>
      </w:pPr>
      <w:r w:rsidRPr="00FD4794">
        <w:rPr>
          <w:rFonts w:cs="Calibri"/>
        </w:rPr>
        <w:t xml:space="preserve">Na podstawie pełnej bazy danych przestrzennych działań </w:t>
      </w:r>
      <w:r w:rsidR="00F74754">
        <w:rPr>
          <w:rFonts w:cs="Calibri"/>
        </w:rPr>
        <w:t xml:space="preserve">ma zostać </w:t>
      </w:r>
      <w:r w:rsidRPr="00FD4794">
        <w:rPr>
          <w:rFonts w:cs="Calibri"/>
        </w:rPr>
        <w:t xml:space="preserve">wykonana warstwa przestrzenna zawierająca geometrie działań wraz z przypisanym ograniczonym (podstawowym) zestawem atrybutów (m.in. </w:t>
      </w:r>
      <w:r w:rsidR="00607B07">
        <w:rPr>
          <w:rFonts w:cs="Calibri"/>
        </w:rPr>
        <w:t xml:space="preserve">numer </w:t>
      </w:r>
      <w:r w:rsidRPr="00FD4794">
        <w:rPr>
          <w:rFonts w:cs="Calibri"/>
        </w:rPr>
        <w:t xml:space="preserve">działania, nazwa działania, </w:t>
      </w:r>
      <w:r w:rsidR="0070766C">
        <w:rPr>
          <w:rFonts w:cs="Calibri"/>
        </w:rPr>
        <w:t xml:space="preserve">opis działania, </w:t>
      </w:r>
      <w:r w:rsidRPr="00FD4794">
        <w:rPr>
          <w:rFonts w:cs="Calibri"/>
        </w:rPr>
        <w:t xml:space="preserve">koszty, terminy realizacji, przypisanie do cieku/zlewnie/regionu wodnego/dorzecza). </w:t>
      </w:r>
      <w:r w:rsidR="0070766C">
        <w:rPr>
          <w:rFonts w:cs="Calibri"/>
        </w:rPr>
        <w:t>O</w:t>
      </w:r>
      <w:r w:rsidR="0070766C" w:rsidRPr="0070766C">
        <w:rPr>
          <w:rFonts w:cs="Calibri"/>
        </w:rPr>
        <w:t>stateczny zakres warstwy zostanie ustalony z Zamawiającym na etapie realizacji podzadania</w:t>
      </w:r>
      <w:r w:rsidR="0070766C">
        <w:rPr>
          <w:rFonts w:cs="Calibri"/>
        </w:rPr>
        <w:t xml:space="preserve">. </w:t>
      </w:r>
      <w:r w:rsidRPr="00FD4794">
        <w:rPr>
          <w:rFonts w:cs="Calibri"/>
        </w:rPr>
        <w:t xml:space="preserve">Atrybuty warstwy powinny być prezentowane wprost, bez zastosowania relacji. </w:t>
      </w:r>
    </w:p>
    <w:p w14:paraId="7DE72F00" w14:textId="425EAED1" w:rsidR="001C5C0F" w:rsidRPr="0075005C" w:rsidRDefault="001C5C0F"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lastRenderedPageBreak/>
        <w:t>1.6.</w:t>
      </w:r>
      <w:r w:rsidR="00A23CCD" w:rsidRPr="0075005C">
        <w:rPr>
          <w:rFonts w:asciiTheme="minorHAnsi" w:hAnsiTheme="minorHAnsi" w:cstheme="minorHAnsi"/>
          <w:color w:val="auto"/>
          <w:sz w:val="22"/>
          <w:szCs w:val="22"/>
          <w:u w:val="single"/>
        </w:rPr>
        <w:t>4</w:t>
      </w:r>
      <w:r w:rsidRPr="0075005C">
        <w:rPr>
          <w:rFonts w:asciiTheme="minorHAnsi" w:hAnsiTheme="minorHAnsi" w:cstheme="minorHAnsi"/>
          <w:color w:val="auto"/>
          <w:sz w:val="22"/>
          <w:szCs w:val="22"/>
          <w:u w:val="single"/>
        </w:rPr>
        <w:tab/>
        <w:t>Sformułowanie wariantów planistycznych</w:t>
      </w:r>
      <w:r w:rsidR="00BC1A0C" w:rsidRPr="0075005C">
        <w:rPr>
          <w:rFonts w:asciiTheme="minorHAnsi" w:hAnsiTheme="minorHAnsi" w:cstheme="minorHAnsi"/>
          <w:color w:val="auto"/>
          <w:sz w:val="22"/>
          <w:szCs w:val="22"/>
          <w:u w:val="single"/>
        </w:rPr>
        <w:t xml:space="preserve"> i przeprowadzenie analizy kosztów i korzyści</w:t>
      </w:r>
    </w:p>
    <w:p w14:paraId="290310A8" w14:textId="1B5AF365" w:rsidR="000A2E98" w:rsidRPr="00FD4794" w:rsidRDefault="000A2E98" w:rsidP="00A74CD5">
      <w:pPr>
        <w:spacing w:after="120" w:line="276" w:lineRule="auto"/>
        <w:jc w:val="both"/>
        <w:rPr>
          <w:rFonts w:cs="Calibri"/>
        </w:rPr>
      </w:pPr>
      <w:r w:rsidRPr="00FD4794">
        <w:rPr>
          <w:rFonts w:cs="Calibri"/>
        </w:rPr>
        <w:t>Wariant planistyczny, to zestaw niezależnych lub powiązanych z</w:t>
      </w:r>
      <w:r w:rsidR="00627CFB">
        <w:rPr>
          <w:rFonts w:cs="Calibri"/>
        </w:rPr>
        <w:t>e</w:t>
      </w:r>
      <w:r w:rsidRPr="00FD4794">
        <w:rPr>
          <w:rFonts w:cs="Calibri"/>
        </w:rPr>
        <w:t xml:space="preserve"> sobą działań, prowadzących do osiągnięcia wskazanych celów</w:t>
      </w:r>
      <w:r w:rsidR="00F57A81">
        <w:rPr>
          <w:rFonts w:cs="Calibri"/>
        </w:rPr>
        <w:t xml:space="preserve"> zarządzania ryzykiem powodz</w:t>
      </w:r>
      <w:r w:rsidR="0045055E">
        <w:rPr>
          <w:rFonts w:cs="Calibri"/>
        </w:rPr>
        <w:t>i</w:t>
      </w:r>
      <w:r w:rsidR="00F57A81">
        <w:rPr>
          <w:rFonts w:cs="Calibri"/>
        </w:rPr>
        <w:t>owym</w:t>
      </w:r>
      <w:r w:rsidRPr="00FD4794">
        <w:rPr>
          <w:rFonts w:cs="Calibri"/>
        </w:rPr>
        <w:t xml:space="preserve">. </w:t>
      </w:r>
      <w:r w:rsidRPr="0075277D">
        <w:rPr>
          <w:rFonts w:cs="Calibri"/>
          <w:b/>
          <w:bCs/>
        </w:rPr>
        <w:t>Dobry wariant plan</w:t>
      </w:r>
      <w:r w:rsidR="00220FB0" w:rsidRPr="0075277D">
        <w:rPr>
          <w:rFonts w:cs="Calibri"/>
          <w:b/>
          <w:bCs/>
        </w:rPr>
        <w:t>istyczny</w:t>
      </w:r>
      <w:r w:rsidRPr="0075277D">
        <w:rPr>
          <w:rFonts w:cs="Calibri"/>
          <w:b/>
          <w:bCs/>
        </w:rPr>
        <w:t xml:space="preserve"> powinien w ograniczonym, możliwie jak najmniejszym stopniu oddziaływać niekorzystnie na środowisko, społeczeństwo i gospodarkę, przy jak największym ograniczeniu ryzyka powodziowego.</w:t>
      </w:r>
      <w:r w:rsidRPr="00FD4794">
        <w:rPr>
          <w:rFonts w:cs="Calibri"/>
        </w:rPr>
        <w:t xml:space="preserve"> Im mniejszy niekorzystny wpływ na środowisko, a</w:t>
      </w:r>
      <w:r w:rsidR="00C25D6C" w:rsidRPr="00FD4794">
        <w:rPr>
          <w:rFonts w:cs="Calibri"/>
        </w:rPr>
        <w:t> </w:t>
      </w:r>
      <w:r w:rsidRPr="00FD4794">
        <w:rPr>
          <w:rFonts w:cs="Calibri"/>
        </w:rPr>
        <w:t>jednocześnie im wyższy stopień redukcji zagrożenia i ryzyka powodziowego, tym lepszy wariant plan</w:t>
      </w:r>
      <w:r w:rsidR="00220FB0" w:rsidRPr="00FD4794">
        <w:rPr>
          <w:rFonts w:cs="Calibri"/>
        </w:rPr>
        <w:t>istyczny</w:t>
      </w:r>
      <w:r w:rsidRPr="00FD4794">
        <w:rPr>
          <w:rFonts w:cs="Calibri"/>
        </w:rPr>
        <w:t xml:space="preserve"> w rozumieniu prawa krajowego i dyrektyw unijnych</w:t>
      </w:r>
      <w:r w:rsidR="00606EC0">
        <w:rPr>
          <w:rFonts w:cs="Calibri"/>
        </w:rPr>
        <w:t>, uwzględniający też zmiany klimatu i koniczność adaptacji do nich</w:t>
      </w:r>
      <w:r w:rsidRPr="00FD4794">
        <w:rPr>
          <w:rFonts w:cs="Calibri"/>
        </w:rPr>
        <w:t xml:space="preserve">. </w:t>
      </w:r>
    </w:p>
    <w:p w14:paraId="75A2C808" w14:textId="4BB88B4E" w:rsidR="00D63544" w:rsidRPr="00FD4794" w:rsidRDefault="00D63544" w:rsidP="00D63544">
      <w:pPr>
        <w:spacing w:after="120" w:line="276" w:lineRule="auto"/>
        <w:jc w:val="both"/>
        <w:rPr>
          <w:rFonts w:cs="Calibri"/>
        </w:rPr>
      </w:pPr>
      <w:r w:rsidRPr="00FD4794">
        <w:rPr>
          <w:rFonts w:cs="Calibri"/>
        </w:rPr>
        <w:t>W</w:t>
      </w:r>
      <w:r w:rsidR="000A2E98" w:rsidRPr="00FD4794">
        <w:rPr>
          <w:rFonts w:cs="Calibri"/>
        </w:rPr>
        <w:t>arianty planistyczne</w:t>
      </w:r>
      <w:r w:rsidRPr="00FD4794">
        <w:rPr>
          <w:rFonts w:cs="Calibri"/>
        </w:rPr>
        <w:t xml:space="preserve"> zostaną sformułowanie niezależnie dla każdej zlewni planistycznej</w:t>
      </w:r>
      <w:r w:rsidR="00797A0B" w:rsidRPr="00FD4794">
        <w:rPr>
          <w:rFonts w:cs="Calibri"/>
        </w:rPr>
        <w:t xml:space="preserve"> i będą zawierały działania z listy </w:t>
      </w:r>
      <w:r w:rsidR="00EB5D62" w:rsidRPr="00FD4794">
        <w:rPr>
          <w:rFonts w:cs="Calibri"/>
        </w:rPr>
        <w:t>bazowej</w:t>
      </w:r>
      <w:r w:rsidR="000A2E98" w:rsidRPr="00FD4794">
        <w:rPr>
          <w:rFonts w:cs="Calibri"/>
        </w:rPr>
        <w:t>. Minimalny zakres wariantów planistycznych</w:t>
      </w:r>
      <w:r w:rsidRPr="00FD4794">
        <w:rPr>
          <w:rFonts w:cs="Calibri"/>
        </w:rPr>
        <w:t xml:space="preserve"> obejmuje: </w:t>
      </w:r>
    </w:p>
    <w:p w14:paraId="00E0D44B" w14:textId="0D698ECD" w:rsidR="00D63544" w:rsidRPr="00FD4794" w:rsidRDefault="00D63544" w:rsidP="00DD2EDA">
      <w:pPr>
        <w:pStyle w:val="Akapitzlist"/>
        <w:numPr>
          <w:ilvl w:val="0"/>
          <w:numId w:val="44"/>
        </w:numPr>
        <w:spacing w:after="120" w:line="276" w:lineRule="auto"/>
        <w:jc w:val="both"/>
        <w:rPr>
          <w:rFonts w:cs="Calibri"/>
        </w:rPr>
      </w:pPr>
      <w:r w:rsidRPr="00FD4794">
        <w:rPr>
          <w:rFonts w:cs="Calibri"/>
        </w:rPr>
        <w:t xml:space="preserve">Wariant „zerowy” obejmujący istniejący </w:t>
      </w:r>
      <w:bookmarkStart w:id="8" w:name="_Hlk168565757"/>
      <w:r w:rsidRPr="00553574">
        <w:rPr>
          <w:rFonts w:cs="Calibri"/>
        </w:rPr>
        <w:t>s</w:t>
      </w:r>
      <w:r w:rsidRPr="00FD4794">
        <w:rPr>
          <w:rFonts w:cs="Calibri"/>
        </w:rPr>
        <w:t>tan zabudowy hydrotechnicznej</w:t>
      </w:r>
      <w:r w:rsidR="009F5EE4" w:rsidRPr="00FD4794">
        <w:rPr>
          <w:rFonts w:cs="Calibri"/>
        </w:rPr>
        <w:t xml:space="preserve"> (</w:t>
      </w:r>
      <w:r w:rsidR="004C3B26">
        <w:rPr>
          <w:rFonts w:cs="Calibri"/>
        </w:rPr>
        <w:t xml:space="preserve">przede wszystkim </w:t>
      </w:r>
      <w:r w:rsidR="009F5EE4" w:rsidRPr="00FD4794">
        <w:rPr>
          <w:rFonts w:cs="Calibri"/>
        </w:rPr>
        <w:t>zgodnie z wynikami przeglądu i aktualizacji map zagrożenia powodziowego i map ryzyka powodziowego</w:t>
      </w:r>
      <w:r w:rsidR="00772633">
        <w:rPr>
          <w:rFonts w:cs="Calibri"/>
        </w:rPr>
        <w:t xml:space="preserve"> w 3 cyklu planistycznym</w:t>
      </w:r>
      <w:r w:rsidR="009F5EE4" w:rsidRPr="00FD4794">
        <w:rPr>
          <w:rFonts w:cs="Calibri"/>
        </w:rPr>
        <w:t>)</w:t>
      </w:r>
      <w:bookmarkEnd w:id="8"/>
      <w:r w:rsidRPr="00FD4794">
        <w:rPr>
          <w:rFonts w:cs="Calibri"/>
        </w:rPr>
        <w:t>, przy założeniu bieżącej realizacji działań utrzymaniowych zgodnie z Planem Utrzymania Wód</w:t>
      </w:r>
      <w:r w:rsidR="00BA6041" w:rsidRPr="00FD4794">
        <w:rPr>
          <w:rFonts w:cs="Calibri"/>
        </w:rPr>
        <w:t>,</w:t>
      </w:r>
    </w:p>
    <w:p w14:paraId="4C3CFE9D" w14:textId="7B33B23F" w:rsidR="00D63544" w:rsidRPr="00936113" w:rsidRDefault="00D63544" w:rsidP="00DD2EDA">
      <w:pPr>
        <w:pStyle w:val="Akapitzlist"/>
        <w:numPr>
          <w:ilvl w:val="0"/>
          <w:numId w:val="44"/>
        </w:numPr>
        <w:spacing w:after="120" w:line="276" w:lineRule="auto"/>
        <w:jc w:val="both"/>
        <w:rPr>
          <w:rFonts w:cs="Calibri"/>
        </w:rPr>
      </w:pPr>
      <w:r w:rsidRPr="00936113">
        <w:rPr>
          <w:rFonts w:cs="Calibri"/>
        </w:rPr>
        <w:t xml:space="preserve">Wariant </w:t>
      </w:r>
      <w:r w:rsidR="008979F5" w:rsidRPr="00936113">
        <w:rPr>
          <w:rFonts w:cs="Calibri"/>
        </w:rPr>
        <w:t>mieszany</w:t>
      </w:r>
      <w:r w:rsidR="00795E92" w:rsidRPr="00936113">
        <w:rPr>
          <w:rFonts w:cs="Calibri"/>
        </w:rPr>
        <w:t xml:space="preserve"> </w:t>
      </w:r>
      <w:r w:rsidR="000F1830" w:rsidRPr="00936113">
        <w:rPr>
          <w:rFonts w:cs="Calibri"/>
        </w:rPr>
        <w:t xml:space="preserve">(działania nietechniczne i techniczne) </w:t>
      </w:r>
      <w:r w:rsidR="008979F5" w:rsidRPr="00936113">
        <w:rPr>
          <w:rFonts w:cs="Calibri"/>
        </w:rPr>
        <w:t>„</w:t>
      </w:r>
      <w:r w:rsidR="00FC158F" w:rsidRPr="00936113">
        <w:rPr>
          <w:rFonts w:cs="Calibri"/>
        </w:rPr>
        <w:t>miękki</w:t>
      </w:r>
      <w:r w:rsidR="008979F5" w:rsidRPr="00936113">
        <w:rPr>
          <w:rFonts w:cs="Calibri"/>
        </w:rPr>
        <w:t xml:space="preserve">” </w:t>
      </w:r>
      <w:r w:rsidRPr="00936113">
        <w:rPr>
          <w:rFonts w:cs="Calibri"/>
        </w:rPr>
        <w:t xml:space="preserve">obejmujący realizację działań nie oddziałujących negatywnie na </w:t>
      </w:r>
      <w:r w:rsidR="009D1460" w:rsidRPr="00936113">
        <w:rPr>
          <w:rFonts w:cs="Calibri"/>
        </w:rPr>
        <w:t xml:space="preserve">warunki </w:t>
      </w:r>
      <w:proofErr w:type="spellStart"/>
      <w:r w:rsidR="009D1460" w:rsidRPr="00936113">
        <w:rPr>
          <w:rFonts w:cs="Calibri"/>
        </w:rPr>
        <w:t>hydromorfologiczne</w:t>
      </w:r>
      <w:proofErr w:type="spellEnd"/>
      <w:r w:rsidR="009D1460" w:rsidRPr="00936113">
        <w:rPr>
          <w:rFonts w:cs="Calibri"/>
        </w:rPr>
        <w:t xml:space="preserve"> lub poprawiając</w:t>
      </w:r>
      <w:r w:rsidR="00BA6041" w:rsidRPr="00936113">
        <w:rPr>
          <w:rFonts w:cs="Calibri"/>
        </w:rPr>
        <w:t>ych</w:t>
      </w:r>
      <w:r w:rsidR="009D1460" w:rsidRPr="00936113">
        <w:rPr>
          <w:rFonts w:cs="Calibri"/>
        </w:rPr>
        <w:t xml:space="preserve"> warunki </w:t>
      </w:r>
      <w:proofErr w:type="spellStart"/>
      <w:r w:rsidR="009D1460" w:rsidRPr="00936113">
        <w:rPr>
          <w:rFonts w:cs="Calibri"/>
        </w:rPr>
        <w:t>hydromorfologiczne</w:t>
      </w:r>
      <w:proofErr w:type="spellEnd"/>
      <w:r w:rsidR="009D1460" w:rsidRPr="00936113">
        <w:rPr>
          <w:rFonts w:cs="Calibri"/>
        </w:rPr>
        <w:t xml:space="preserve"> </w:t>
      </w:r>
      <w:r w:rsidRPr="00936113">
        <w:rPr>
          <w:rFonts w:cs="Calibri"/>
        </w:rPr>
        <w:t>(</w:t>
      </w:r>
      <w:r w:rsidR="00B77ADA" w:rsidRPr="00936113">
        <w:rPr>
          <w:rFonts w:cs="Calibri"/>
        </w:rPr>
        <w:t xml:space="preserve">jak </w:t>
      </w:r>
      <w:r w:rsidRPr="00936113">
        <w:rPr>
          <w:rFonts w:cs="Calibri"/>
        </w:rPr>
        <w:t>przebudowa istniejących obwałowań, zwiększanie rozstawu obwałowań, wykonanie kanałów ulgi, wykonanie polderów i suchych zbiorników retencyjnych)</w:t>
      </w:r>
      <w:r w:rsidR="00795E92" w:rsidRPr="00936113">
        <w:rPr>
          <w:rFonts w:cs="Calibri"/>
        </w:rPr>
        <w:t xml:space="preserve">, w tym </w:t>
      </w:r>
      <w:r w:rsidR="00795E92" w:rsidRPr="00936113">
        <w:rPr>
          <w:rFonts w:asciiTheme="minorHAnsi" w:hAnsiTheme="minorHAnsi" w:cstheme="minorHAnsi"/>
          <w:color w:val="000000" w:themeColor="text1"/>
        </w:rPr>
        <w:t>działa</w:t>
      </w:r>
      <w:r w:rsidR="00924BEF" w:rsidRPr="00936113">
        <w:rPr>
          <w:rFonts w:asciiTheme="minorHAnsi" w:hAnsiTheme="minorHAnsi" w:cstheme="minorHAnsi"/>
          <w:color w:val="000000" w:themeColor="text1"/>
        </w:rPr>
        <w:t>ń</w:t>
      </w:r>
      <w:r w:rsidR="00795E92" w:rsidRPr="00936113">
        <w:rPr>
          <w:rFonts w:asciiTheme="minorHAnsi" w:hAnsiTheme="minorHAnsi" w:cstheme="minorHAnsi"/>
          <w:color w:val="000000" w:themeColor="text1"/>
        </w:rPr>
        <w:t xml:space="preserve"> adaptacyjn</w:t>
      </w:r>
      <w:r w:rsidR="00924BEF" w:rsidRPr="00936113">
        <w:rPr>
          <w:rFonts w:asciiTheme="minorHAnsi" w:hAnsiTheme="minorHAnsi" w:cstheme="minorHAnsi"/>
          <w:color w:val="000000" w:themeColor="text1"/>
        </w:rPr>
        <w:t>ych</w:t>
      </w:r>
      <w:r w:rsidR="00795E92" w:rsidRPr="00936113">
        <w:rPr>
          <w:rFonts w:asciiTheme="minorHAnsi" w:hAnsiTheme="minorHAnsi" w:cstheme="minorHAnsi"/>
          <w:color w:val="000000" w:themeColor="text1"/>
        </w:rPr>
        <w:t>, charakteryzując</w:t>
      </w:r>
      <w:r w:rsidR="00772633" w:rsidRPr="00936113">
        <w:rPr>
          <w:rFonts w:asciiTheme="minorHAnsi" w:hAnsiTheme="minorHAnsi" w:cstheme="minorHAnsi"/>
          <w:color w:val="000000" w:themeColor="text1"/>
        </w:rPr>
        <w:t>ych</w:t>
      </w:r>
      <w:r w:rsidR="00795E92" w:rsidRPr="00936113">
        <w:rPr>
          <w:rFonts w:asciiTheme="minorHAnsi" w:hAnsiTheme="minorHAnsi" w:cstheme="minorHAnsi"/>
          <w:color w:val="000000" w:themeColor="text1"/>
        </w:rPr>
        <w:t xml:space="preserve"> się elastycznością na zmiany (stanowi to bardzo istotną cechę, w kontekście możliwej niepewności potencjalnego zagrożenia powodziowego oraz zmian jego skali wynikającej m.in. ze zmian klimatu oraz możliwych antropogenicznych zmian zagospodarowania terenu w obrębie zlewni </w:t>
      </w:r>
      <w:r w:rsidR="00AD4FDD" w:rsidRPr="00936113">
        <w:rPr>
          <w:rFonts w:cs="Calibri"/>
        </w:rPr>
        <w:t xml:space="preserve">-wariant preferowany, </w:t>
      </w:r>
    </w:p>
    <w:p w14:paraId="2A4A9B66" w14:textId="0B8FCF2B" w:rsidR="00795E92" w:rsidRPr="000C116D" w:rsidRDefault="00D63544" w:rsidP="00DD2EDA">
      <w:pPr>
        <w:pStyle w:val="Akapitzlist"/>
        <w:numPr>
          <w:ilvl w:val="0"/>
          <w:numId w:val="44"/>
        </w:numPr>
        <w:spacing w:after="120" w:line="276" w:lineRule="auto"/>
        <w:jc w:val="both"/>
        <w:rPr>
          <w:rFonts w:cs="Calibri"/>
        </w:rPr>
      </w:pPr>
      <w:r w:rsidRPr="00936113">
        <w:rPr>
          <w:rFonts w:cs="Calibri"/>
        </w:rPr>
        <w:t xml:space="preserve">Wariant </w:t>
      </w:r>
      <w:r w:rsidR="008979F5" w:rsidRPr="00936113">
        <w:rPr>
          <w:rFonts w:cs="Calibri"/>
        </w:rPr>
        <w:t xml:space="preserve">mieszany </w:t>
      </w:r>
      <w:r w:rsidR="000F1830" w:rsidRPr="00936113">
        <w:rPr>
          <w:rFonts w:cs="Calibri"/>
        </w:rPr>
        <w:t xml:space="preserve">(działania nietechniczne i techniczne) </w:t>
      </w:r>
      <w:r w:rsidR="008979F5" w:rsidRPr="00936113">
        <w:rPr>
          <w:rFonts w:cs="Calibri"/>
        </w:rPr>
        <w:t>„</w:t>
      </w:r>
      <w:r w:rsidR="00FC158F" w:rsidRPr="00936113">
        <w:rPr>
          <w:rFonts w:cs="Calibri"/>
        </w:rPr>
        <w:t>twardy</w:t>
      </w:r>
      <w:r w:rsidR="008979F5" w:rsidRPr="00936113">
        <w:rPr>
          <w:rFonts w:cs="Calibri"/>
        </w:rPr>
        <w:t xml:space="preserve">” </w:t>
      </w:r>
      <w:r w:rsidRPr="00936113">
        <w:rPr>
          <w:rFonts w:cs="Calibri"/>
        </w:rPr>
        <w:t xml:space="preserve">obejmujący </w:t>
      </w:r>
      <w:r w:rsidR="00FC158F" w:rsidRPr="00936113">
        <w:rPr>
          <w:rFonts w:cs="Calibri"/>
        </w:rPr>
        <w:t xml:space="preserve">również </w:t>
      </w:r>
      <w:r w:rsidR="008979F5" w:rsidRPr="00936113">
        <w:rPr>
          <w:rFonts w:cs="Calibri"/>
        </w:rPr>
        <w:t>działa</w:t>
      </w:r>
      <w:r w:rsidR="00BA6041" w:rsidRPr="00936113">
        <w:rPr>
          <w:rFonts w:cs="Calibri"/>
        </w:rPr>
        <w:t>nia</w:t>
      </w:r>
      <w:r w:rsidR="008979F5" w:rsidRPr="00936113">
        <w:rPr>
          <w:rFonts w:cs="Calibri"/>
        </w:rPr>
        <w:t xml:space="preserve"> </w:t>
      </w:r>
      <w:r w:rsidR="000F1830" w:rsidRPr="00936113">
        <w:rPr>
          <w:rFonts w:cs="Calibri"/>
        </w:rPr>
        <w:t xml:space="preserve">techniczne </w:t>
      </w:r>
      <w:r w:rsidR="008979F5" w:rsidRPr="00936113">
        <w:rPr>
          <w:rFonts w:cs="Calibri"/>
        </w:rPr>
        <w:t>mogąc</w:t>
      </w:r>
      <w:r w:rsidR="00BA6041" w:rsidRPr="00936113">
        <w:rPr>
          <w:rFonts w:cs="Calibri"/>
        </w:rPr>
        <w:t>e</w:t>
      </w:r>
      <w:r w:rsidR="008979F5" w:rsidRPr="00936113">
        <w:rPr>
          <w:rFonts w:cs="Calibri"/>
        </w:rPr>
        <w:t xml:space="preserve"> negatywnie oddziaływać </w:t>
      </w:r>
      <w:r w:rsidR="009F5EE4" w:rsidRPr="00936113">
        <w:rPr>
          <w:rFonts w:cs="Calibri"/>
        </w:rPr>
        <w:t xml:space="preserve">na warunki </w:t>
      </w:r>
      <w:proofErr w:type="spellStart"/>
      <w:r w:rsidR="009F5EE4" w:rsidRPr="00936113">
        <w:rPr>
          <w:rFonts w:cs="Calibri"/>
        </w:rPr>
        <w:t>hydromorfologiczne</w:t>
      </w:r>
      <w:proofErr w:type="spellEnd"/>
      <w:r w:rsidR="009F5EE4" w:rsidRPr="00936113">
        <w:rPr>
          <w:rFonts w:cs="Calibri"/>
        </w:rPr>
        <w:t xml:space="preserve"> </w:t>
      </w:r>
      <w:r w:rsidR="008979F5" w:rsidRPr="00936113">
        <w:rPr>
          <w:rFonts w:cs="Calibri"/>
        </w:rPr>
        <w:t>(</w:t>
      </w:r>
      <w:r w:rsidR="00B77ADA" w:rsidRPr="00936113">
        <w:rPr>
          <w:rFonts w:cs="Calibri"/>
        </w:rPr>
        <w:t xml:space="preserve">jak </w:t>
      </w:r>
      <w:r w:rsidR="008979F5" w:rsidRPr="00936113">
        <w:rPr>
          <w:rFonts w:cs="Calibri"/>
        </w:rPr>
        <w:t>wykonanie</w:t>
      </w:r>
      <w:r w:rsidR="008979F5" w:rsidRPr="00FD4794">
        <w:rPr>
          <w:rFonts w:cs="Calibri"/>
        </w:rPr>
        <w:t xml:space="preserve"> wielozadaniowych zbiorników retencyjnych, stopni wodnych oraz nowych odcinków obwałowań).</w:t>
      </w:r>
    </w:p>
    <w:p w14:paraId="56B1FAF8" w14:textId="77777777" w:rsidR="0096272D" w:rsidRPr="00936113" w:rsidRDefault="002A3A67" w:rsidP="00A74CD5">
      <w:pPr>
        <w:spacing w:after="120" w:line="276" w:lineRule="auto"/>
        <w:jc w:val="both"/>
        <w:rPr>
          <w:rFonts w:cs="Calibri"/>
        </w:rPr>
      </w:pPr>
      <w:r w:rsidRPr="00FD4794">
        <w:rPr>
          <w:rFonts w:cs="Calibri"/>
        </w:rPr>
        <w:t xml:space="preserve">Podczas budowy wariantów planistycznych </w:t>
      </w:r>
      <w:r w:rsidR="0045055E">
        <w:rPr>
          <w:rFonts w:cs="Calibri"/>
        </w:rPr>
        <w:t>W</w:t>
      </w:r>
      <w:r w:rsidRPr="00FD4794">
        <w:rPr>
          <w:rFonts w:cs="Calibri"/>
        </w:rPr>
        <w:t xml:space="preserve">ykonawca </w:t>
      </w:r>
      <w:r w:rsidR="0096272D">
        <w:rPr>
          <w:rFonts w:cs="Calibri"/>
        </w:rPr>
        <w:t xml:space="preserve">zaproponuje </w:t>
      </w:r>
      <w:r w:rsidR="0096272D" w:rsidRPr="00FD4794">
        <w:rPr>
          <w:rFonts w:cs="Calibri"/>
        </w:rPr>
        <w:t xml:space="preserve">nowe działania </w:t>
      </w:r>
      <w:r w:rsidR="005F2B82">
        <w:rPr>
          <w:rFonts w:cs="Calibri"/>
        </w:rPr>
        <w:t xml:space="preserve">(utworzona zostanie lista E z działaniami zaproponowanymi przez Wykonawcę) </w:t>
      </w:r>
      <w:r w:rsidRPr="00FD4794">
        <w:rPr>
          <w:rFonts w:cs="Calibri"/>
        </w:rPr>
        <w:t>jeśli dotychczasowe działania nie będą wystarczająco zapewniać osiągnięci</w:t>
      </w:r>
      <w:r w:rsidR="0045055E">
        <w:rPr>
          <w:rFonts w:cs="Calibri"/>
        </w:rPr>
        <w:t>a</w:t>
      </w:r>
      <w:r w:rsidRPr="00FD4794">
        <w:rPr>
          <w:rFonts w:cs="Calibri"/>
        </w:rPr>
        <w:t xml:space="preserve"> wyznaczonych celów</w:t>
      </w:r>
      <w:r w:rsidR="00E60A4D">
        <w:rPr>
          <w:rFonts w:cs="Calibri"/>
        </w:rPr>
        <w:t xml:space="preserve"> zarządzania ryzykiem powodziowym</w:t>
      </w:r>
      <w:r w:rsidRPr="00FD4794">
        <w:rPr>
          <w:rFonts w:cs="Calibri"/>
        </w:rPr>
        <w:t xml:space="preserve">. Zaproponowane działanie </w:t>
      </w:r>
      <w:r w:rsidR="005772F6">
        <w:rPr>
          <w:rFonts w:cs="Calibri"/>
        </w:rPr>
        <w:t xml:space="preserve">przez Wykonawcę </w:t>
      </w:r>
      <w:r w:rsidRPr="00FD4794">
        <w:rPr>
          <w:rFonts w:cs="Calibri"/>
        </w:rPr>
        <w:t xml:space="preserve">musi zaakceptować Zamawiający. Nowe działanie musi posiadać wymagany na tym etapie opis i </w:t>
      </w:r>
      <w:r w:rsidRPr="00996A64">
        <w:rPr>
          <w:rFonts w:cs="Calibri"/>
          <w:b/>
          <w:bCs/>
        </w:rPr>
        <w:t>spełniać kryteria stawiane pozostałym działaniom</w:t>
      </w:r>
      <w:r w:rsidR="00924BEF">
        <w:rPr>
          <w:rFonts w:cs="Calibri"/>
          <w:b/>
          <w:bCs/>
        </w:rPr>
        <w:t>, a także uzyskać potwierdzenie jego realizacji u jednostki, która ma realizować działanie</w:t>
      </w:r>
      <w:r w:rsidRPr="00FD4794">
        <w:rPr>
          <w:rFonts w:cs="Calibri"/>
        </w:rPr>
        <w:t xml:space="preserve">. Uzupełnienie opisu </w:t>
      </w:r>
      <w:r w:rsidRPr="00936113">
        <w:rPr>
          <w:rFonts w:cs="Calibri"/>
        </w:rPr>
        <w:t xml:space="preserve">i analiza czy nowe działanie spełnia kryteria należy do obowiązków </w:t>
      </w:r>
      <w:r w:rsidR="0045055E" w:rsidRPr="00936113">
        <w:rPr>
          <w:rFonts w:cs="Calibri"/>
        </w:rPr>
        <w:t>W</w:t>
      </w:r>
      <w:r w:rsidRPr="00936113">
        <w:rPr>
          <w:rFonts w:cs="Calibri"/>
        </w:rPr>
        <w:t>ykonawcy.</w:t>
      </w:r>
      <w:r w:rsidR="0096272D" w:rsidRPr="00936113">
        <w:rPr>
          <w:rFonts w:cs="Calibri"/>
        </w:rPr>
        <w:t xml:space="preserve"> Zamawiający może również zaproponować dodatkowe działania. </w:t>
      </w:r>
    </w:p>
    <w:p w14:paraId="081AB232" w14:textId="383EA7A3" w:rsidR="000A2E98" w:rsidRPr="00FD4794" w:rsidRDefault="000F1830" w:rsidP="00A74CD5">
      <w:pPr>
        <w:spacing w:after="120" w:line="276" w:lineRule="auto"/>
        <w:jc w:val="both"/>
        <w:rPr>
          <w:rFonts w:cs="Calibri"/>
        </w:rPr>
      </w:pPr>
      <w:r w:rsidRPr="00936113">
        <w:rPr>
          <w:rFonts w:cs="Calibri"/>
        </w:rPr>
        <w:t>Zamawiający w razie potrzeby może wymagać od Wykonawcy stworzenia dodatkowych wariantów dla</w:t>
      </w:r>
      <w:r w:rsidRPr="00FD4794">
        <w:rPr>
          <w:rFonts w:cs="Calibri"/>
        </w:rPr>
        <w:t xml:space="preserve"> wybranych zlewni planistycznych. </w:t>
      </w:r>
      <w:r w:rsidR="000A2E98" w:rsidRPr="00FD4794">
        <w:rPr>
          <w:rFonts w:cs="Calibri"/>
        </w:rPr>
        <w:t>Wykonawca możne sformułować więcej wariantów</w:t>
      </w:r>
      <w:r w:rsidR="00FB68BB" w:rsidRPr="00FD4794">
        <w:rPr>
          <w:rFonts w:cs="Calibri"/>
        </w:rPr>
        <w:t xml:space="preserve"> dla poszczególnych zlewni </w:t>
      </w:r>
      <w:r w:rsidR="000D5D94" w:rsidRPr="00FD4794">
        <w:rPr>
          <w:rFonts w:cs="Calibri"/>
        </w:rPr>
        <w:t>planistycznych</w:t>
      </w:r>
      <w:r w:rsidRPr="00FD4794">
        <w:rPr>
          <w:rFonts w:cs="Calibri"/>
        </w:rPr>
        <w:t xml:space="preserve"> z własnej inicjatywy</w:t>
      </w:r>
      <w:r w:rsidR="000D5D94" w:rsidRPr="00FD4794">
        <w:rPr>
          <w:rFonts w:cs="Calibri"/>
        </w:rPr>
        <w:t>,</w:t>
      </w:r>
      <w:r w:rsidR="000A2E98" w:rsidRPr="00FD4794">
        <w:rPr>
          <w:rFonts w:cs="Calibri"/>
        </w:rPr>
        <w:t xml:space="preserve"> przy czym </w:t>
      </w:r>
      <w:r w:rsidR="008979F5" w:rsidRPr="00FD4794">
        <w:rPr>
          <w:rFonts w:cs="Calibri"/>
        </w:rPr>
        <w:t xml:space="preserve">nie </w:t>
      </w:r>
      <w:r w:rsidR="00263ADD" w:rsidRPr="00FD4794">
        <w:rPr>
          <w:rFonts w:cs="Calibri"/>
        </w:rPr>
        <w:t xml:space="preserve">należy </w:t>
      </w:r>
      <w:r w:rsidR="008979F5" w:rsidRPr="00FD4794">
        <w:rPr>
          <w:rFonts w:cs="Calibri"/>
        </w:rPr>
        <w:t>formułowa</w:t>
      </w:r>
      <w:r w:rsidR="00263ADD" w:rsidRPr="00FD4794">
        <w:rPr>
          <w:rFonts w:cs="Calibri"/>
        </w:rPr>
        <w:t>ć</w:t>
      </w:r>
      <w:r w:rsidR="008979F5" w:rsidRPr="00FD4794">
        <w:rPr>
          <w:rFonts w:cs="Calibri"/>
        </w:rPr>
        <w:t xml:space="preserve"> wariantów opartych wyłącznie o działania techniczne</w:t>
      </w:r>
      <w:r w:rsidR="000A2E98" w:rsidRPr="00FD4794">
        <w:rPr>
          <w:rFonts w:cs="Calibri"/>
        </w:rPr>
        <w:t>.</w:t>
      </w:r>
    </w:p>
    <w:p w14:paraId="0332DEB7" w14:textId="77777777" w:rsidR="00BC1A0C" w:rsidRPr="00FD4794" w:rsidRDefault="00BC1A0C" w:rsidP="00A74CD5">
      <w:pPr>
        <w:spacing w:after="120" w:line="276" w:lineRule="auto"/>
        <w:jc w:val="both"/>
        <w:rPr>
          <w:rFonts w:cs="Calibri"/>
        </w:rPr>
      </w:pPr>
      <w:r w:rsidRPr="00FD4794">
        <w:rPr>
          <w:rFonts w:cs="Calibri"/>
        </w:rPr>
        <w:lastRenderedPageBreak/>
        <w:t>Dla każdego wariantu planistycznego w poszczególnych zlewniach należy przeprowadzić analizę kosztów i korzyści, w wyniku której zostaną wyznaczone wartości wskaźników efektywności ekonomicznej.</w:t>
      </w:r>
    </w:p>
    <w:p w14:paraId="5196CEF2" w14:textId="77777777" w:rsidR="000A2E98" w:rsidRPr="00FD4794" w:rsidRDefault="00513DE3" w:rsidP="00A74CD5">
      <w:pPr>
        <w:spacing w:after="120" w:line="276" w:lineRule="auto"/>
        <w:jc w:val="both"/>
        <w:rPr>
          <w:rFonts w:cs="Calibri"/>
        </w:rPr>
      </w:pPr>
      <w:r w:rsidRPr="00FD4794">
        <w:rPr>
          <w:rFonts w:cs="Calibri"/>
        </w:rPr>
        <w:t xml:space="preserve">Listy wariantów planistycznych powinny zostać opracowane w formie tabel bazy danych o </w:t>
      </w:r>
      <w:r w:rsidR="00A746BA" w:rsidRPr="00FD4794">
        <w:rPr>
          <w:rFonts w:cs="Calibri"/>
        </w:rPr>
        <w:t>strukturze</w:t>
      </w:r>
      <w:r w:rsidRPr="00FD4794">
        <w:rPr>
          <w:rFonts w:cs="Calibri"/>
        </w:rPr>
        <w:t xml:space="preserve"> umożliwiającej powiązanie z przestrzennymi danymi o działaniach </w:t>
      </w:r>
      <w:r w:rsidR="00A746BA" w:rsidRPr="00FD4794">
        <w:rPr>
          <w:rFonts w:cs="Calibri"/>
        </w:rPr>
        <w:t>i o zlewniach planistycznych. W</w:t>
      </w:r>
      <w:r w:rsidR="00C25D6C" w:rsidRPr="00FD4794">
        <w:rPr>
          <w:rFonts w:cs="Calibri"/>
        </w:rPr>
        <w:t> </w:t>
      </w:r>
      <w:r w:rsidR="00A746BA" w:rsidRPr="00FD4794">
        <w:rPr>
          <w:rFonts w:cs="Calibri"/>
        </w:rPr>
        <w:t>strukturze tabel należy przewidzieć atrybuty umożliwiające zapisanie wyników analiz prowadzących do wyboru wariantu optymalnego, które będą przeprowadzone na kolejnym etapie opracowania.</w:t>
      </w:r>
    </w:p>
    <w:p w14:paraId="218E0A29" w14:textId="77777777" w:rsidR="007814AB" w:rsidRPr="00FD4794" w:rsidRDefault="007814AB" w:rsidP="00A74CD5">
      <w:pPr>
        <w:spacing w:after="120" w:line="276" w:lineRule="auto"/>
        <w:jc w:val="both"/>
        <w:rPr>
          <w:rFonts w:cs="Calibri"/>
        </w:rPr>
      </w:pPr>
      <w:r w:rsidRPr="00FD4794">
        <w:rPr>
          <w:rFonts w:cs="Calibri"/>
        </w:rPr>
        <w:t>Listy wariantów planistycznych powinny zostać opracowane odrębnie dla każdej zlewni planistycznej.</w:t>
      </w:r>
    </w:p>
    <w:p w14:paraId="6128951E" w14:textId="5D8F8BEF" w:rsidR="00B20DC3" w:rsidRPr="0075005C" w:rsidRDefault="00B20DC3"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1.6.</w:t>
      </w:r>
      <w:r w:rsidR="00A23CCD" w:rsidRPr="0075005C">
        <w:rPr>
          <w:rFonts w:asciiTheme="minorHAnsi" w:hAnsiTheme="minorHAnsi" w:cstheme="minorHAnsi"/>
          <w:color w:val="auto"/>
          <w:sz w:val="22"/>
          <w:szCs w:val="22"/>
          <w:u w:val="single"/>
        </w:rPr>
        <w:t>5</w:t>
      </w:r>
      <w:r w:rsidRPr="0075005C">
        <w:rPr>
          <w:rFonts w:asciiTheme="minorHAnsi" w:hAnsiTheme="minorHAnsi" w:cstheme="minorHAnsi"/>
          <w:color w:val="auto"/>
          <w:sz w:val="22"/>
          <w:szCs w:val="22"/>
          <w:u w:val="single"/>
        </w:rPr>
        <w:tab/>
      </w:r>
      <w:r w:rsidR="00FA24AC" w:rsidRPr="0075005C">
        <w:rPr>
          <w:rFonts w:asciiTheme="minorHAnsi" w:hAnsiTheme="minorHAnsi" w:cstheme="minorHAnsi"/>
          <w:color w:val="auto"/>
          <w:sz w:val="22"/>
          <w:szCs w:val="22"/>
          <w:u w:val="single"/>
        </w:rPr>
        <w:t>Wybór</w:t>
      </w:r>
      <w:r w:rsidRPr="0075005C">
        <w:rPr>
          <w:rFonts w:asciiTheme="minorHAnsi" w:hAnsiTheme="minorHAnsi" w:cstheme="minorHAnsi"/>
          <w:color w:val="auto"/>
          <w:sz w:val="22"/>
          <w:szCs w:val="22"/>
          <w:u w:val="single"/>
        </w:rPr>
        <w:t xml:space="preserve"> optymalnego wariantu planistycznego</w:t>
      </w:r>
    </w:p>
    <w:p w14:paraId="6CED9203" w14:textId="0B03D6A7" w:rsidR="00797A0B" w:rsidRPr="00FD4794" w:rsidRDefault="00797A0B" w:rsidP="00797A0B">
      <w:pPr>
        <w:spacing w:after="120" w:line="276" w:lineRule="auto"/>
        <w:jc w:val="both"/>
        <w:rPr>
          <w:rFonts w:cs="Calibri"/>
        </w:rPr>
      </w:pPr>
      <w:r w:rsidRPr="00FD4794">
        <w:rPr>
          <w:rFonts w:cs="Calibri"/>
        </w:rPr>
        <w:t xml:space="preserve">Wyboru optymalnego wariantu planistycznego należy dokonać na poziomie każdej zlewni planistycznej. Warianty preferowane dla regionu wodnego i obszaru dorzecza powstaną poprzez </w:t>
      </w:r>
      <w:r w:rsidR="00A22982">
        <w:rPr>
          <w:rFonts w:cs="Calibri"/>
        </w:rPr>
        <w:t xml:space="preserve">zebranie </w:t>
      </w:r>
      <w:r w:rsidRPr="00FD4794">
        <w:rPr>
          <w:rFonts w:cs="Calibri"/>
        </w:rPr>
        <w:t>wariantów wybranych w poszczególnych zlewniach.</w:t>
      </w:r>
    </w:p>
    <w:p w14:paraId="71076F6E" w14:textId="77777777" w:rsidR="00370B59" w:rsidRDefault="00B20DC3" w:rsidP="00A74CD5">
      <w:pPr>
        <w:spacing w:after="120" w:line="276" w:lineRule="auto"/>
        <w:jc w:val="both"/>
        <w:rPr>
          <w:rFonts w:cs="Times New Roman"/>
        </w:rPr>
      </w:pPr>
      <w:r>
        <w:rPr>
          <w:rFonts w:cs="Times New Roman"/>
        </w:rPr>
        <w:t xml:space="preserve">Optymalny wariant planistyczny </w:t>
      </w:r>
      <w:r w:rsidR="009B48B4">
        <w:rPr>
          <w:rFonts w:cs="Times New Roman"/>
        </w:rPr>
        <w:t xml:space="preserve">dla zlewni </w:t>
      </w:r>
      <w:r>
        <w:rPr>
          <w:rFonts w:cs="Times New Roman"/>
        </w:rPr>
        <w:t xml:space="preserve">powinien zostać wyłoniony spośród zaproponowanych </w:t>
      </w:r>
      <w:r w:rsidR="0090372D">
        <w:rPr>
          <w:rFonts w:cs="Times New Roman"/>
        </w:rPr>
        <w:t xml:space="preserve">na poprzednim etapie analizy </w:t>
      </w:r>
      <w:r>
        <w:rPr>
          <w:rFonts w:cs="Times New Roman"/>
        </w:rPr>
        <w:t xml:space="preserve">wariantów </w:t>
      </w:r>
      <w:r w:rsidR="00FA24AC">
        <w:rPr>
          <w:rFonts w:cs="Times New Roman"/>
        </w:rPr>
        <w:t xml:space="preserve">planistycznych dla zlewni </w:t>
      </w:r>
      <w:r>
        <w:rPr>
          <w:rFonts w:cs="Times New Roman"/>
        </w:rPr>
        <w:t xml:space="preserve">na podstawie </w:t>
      </w:r>
      <w:r w:rsidR="00FA24AC">
        <w:rPr>
          <w:rFonts w:cs="Times New Roman"/>
        </w:rPr>
        <w:t xml:space="preserve">analizy </w:t>
      </w:r>
      <w:r w:rsidR="002B1BA6">
        <w:rPr>
          <w:rFonts w:cs="Times New Roman"/>
        </w:rPr>
        <w:t>wielokryterialnej</w:t>
      </w:r>
      <w:r>
        <w:rPr>
          <w:rFonts w:cs="Times New Roman"/>
        </w:rPr>
        <w:t xml:space="preserve">, </w:t>
      </w:r>
      <w:r w:rsidR="000C71ED">
        <w:rPr>
          <w:rFonts w:cs="Times New Roman"/>
        </w:rPr>
        <w:t>obejmującej co najmniej:</w:t>
      </w:r>
      <w:r>
        <w:rPr>
          <w:rFonts w:cs="Times New Roman"/>
        </w:rPr>
        <w:t xml:space="preserve"> </w:t>
      </w:r>
    </w:p>
    <w:p w14:paraId="454AAFFE" w14:textId="77777777" w:rsidR="003D1DB6" w:rsidRPr="00FD4794" w:rsidRDefault="003D1DB6" w:rsidP="00BC1C4B">
      <w:pPr>
        <w:numPr>
          <w:ilvl w:val="0"/>
          <w:numId w:val="119"/>
        </w:numPr>
        <w:spacing w:after="0" w:line="360" w:lineRule="auto"/>
        <w:contextualSpacing/>
        <w:jc w:val="both"/>
        <w:rPr>
          <w:rFonts w:cs="Calibri"/>
        </w:rPr>
      </w:pPr>
      <w:r w:rsidRPr="00FD4794">
        <w:rPr>
          <w:rFonts w:cs="Calibri"/>
        </w:rPr>
        <w:t>Skuteczność osiągania celów zarządzania ryzykiem powodziowym</w:t>
      </w:r>
      <w:r w:rsidR="00455FF5" w:rsidRPr="00FD4794">
        <w:rPr>
          <w:rFonts w:cs="Calibri"/>
        </w:rPr>
        <w:t xml:space="preserve"> ze szczególnym uwzględnieniem obszarów problemowych </w:t>
      </w:r>
      <w:r w:rsidR="008144DE" w:rsidRPr="00FD4794">
        <w:rPr>
          <w:rFonts w:cs="Calibri"/>
        </w:rPr>
        <w:t xml:space="preserve">- </w:t>
      </w:r>
      <w:r w:rsidR="00FC158F" w:rsidRPr="00FD4794">
        <w:rPr>
          <w:rFonts w:cs="Calibri"/>
        </w:rPr>
        <w:t xml:space="preserve">określona w wyniku modelowania hydraulicznego </w:t>
      </w:r>
      <w:r w:rsidR="00EC75EB" w:rsidRPr="00FD4794">
        <w:rPr>
          <w:rFonts w:cs="Calibri"/>
        </w:rPr>
        <w:t>(kryterium hydrologiczne);</w:t>
      </w:r>
    </w:p>
    <w:p w14:paraId="5D4E85CD" w14:textId="2DC4F5AC" w:rsidR="000C71ED" w:rsidRPr="00FD4794" w:rsidRDefault="000C71ED" w:rsidP="00BC1C4B">
      <w:pPr>
        <w:numPr>
          <w:ilvl w:val="0"/>
          <w:numId w:val="119"/>
        </w:numPr>
        <w:spacing w:after="0" w:line="360" w:lineRule="auto"/>
        <w:contextualSpacing/>
        <w:jc w:val="both"/>
        <w:rPr>
          <w:rFonts w:cs="Calibri"/>
        </w:rPr>
      </w:pPr>
      <w:r w:rsidRPr="00FD4794">
        <w:rPr>
          <w:rFonts w:cs="Calibri"/>
        </w:rPr>
        <w:t>Finansow</w:t>
      </w:r>
      <w:r w:rsidR="00EC75EB" w:rsidRPr="00FD4794">
        <w:rPr>
          <w:rFonts w:cs="Calibri"/>
        </w:rPr>
        <w:t>ą</w:t>
      </w:r>
      <w:r w:rsidRPr="00FD4794">
        <w:rPr>
          <w:rFonts w:cs="Calibri"/>
        </w:rPr>
        <w:t xml:space="preserve"> wykonalność działań </w:t>
      </w:r>
      <w:r w:rsidR="00EC75EB" w:rsidRPr="00FD4794">
        <w:rPr>
          <w:rFonts w:cs="Calibri"/>
        </w:rPr>
        <w:t xml:space="preserve">- </w:t>
      </w:r>
      <w:r w:rsidRPr="00FD4794">
        <w:rPr>
          <w:rFonts w:cs="Calibri"/>
        </w:rPr>
        <w:t xml:space="preserve">ze środków krajowych lub </w:t>
      </w:r>
      <w:r w:rsidR="00102602">
        <w:rPr>
          <w:rFonts w:cs="Calibri"/>
        </w:rPr>
        <w:t xml:space="preserve">z udziałem </w:t>
      </w:r>
      <w:r w:rsidRPr="00FD4794">
        <w:rPr>
          <w:rFonts w:cs="Calibri"/>
        </w:rPr>
        <w:t>wsparci</w:t>
      </w:r>
      <w:r w:rsidR="00102602">
        <w:rPr>
          <w:rFonts w:cs="Calibri"/>
        </w:rPr>
        <w:t>a</w:t>
      </w:r>
      <w:r w:rsidRPr="00FD4794">
        <w:rPr>
          <w:rFonts w:cs="Calibri"/>
        </w:rPr>
        <w:t xml:space="preserve"> np. ze środków UE</w:t>
      </w:r>
      <w:r w:rsidR="00EC75EB" w:rsidRPr="00FD4794">
        <w:rPr>
          <w:rFonts w:cs="Calibri"/>
        </w:rPr>
        <w:t xml:space="preserve"> (kryterium źródeł finansowania);</w:t>
      </w:r>
    </w:p>
    <w:p w14:paraId="28700435" w14:textId="77777777" w:rsidR="000C71ED" w:rsidRPr="00FD4794" w:rsidRDefault="000C71ED" w:rsidP="00BC1C4B">
      <w:pPr>
        <w:numPr>
          <w:ilvl w:val="0"/>
          <w:numId w:val="119"/>
        </w:numPr>
        <w:spacing w:after="0" w:line="360" w:lineRule="auto"/>
        <w:contextualSpacing/>
        <w:jc w:val="both"/>
        <w:rPr>
          <w:rFonts w:cs="Calibri"/>
        </w:rPr>
      </w:pPr>
      <w:r w:rsidRPr="00FD4794">
        <w:rPr>
          <w:rFonts w:cs="Calibri"/>
        </w:rPr>
        <w:t>Wyniki analizy kosztów i korzyści</w:t>
      </w:r>
      <w:r w:rsidR="00EC75EB" w:rsidRPr="00FD4794">
        <w:rPr>
          <w:rFonts w:cs="Calibri"/>
        </w:rPr>
        <w:t xml:space="preserve"> (kryterium ekonomiczne);</w:t>
      </w:r>
    </w:p>
    <w:p w14:paraId="6C5E2CF5" w14:textId="264B3054" w:rsidR="003D1DB6" w:rsidRPr="00FD4794" w:rsidRDefault="003D1DB6" w:rsidP="00BC1C4B">
      <w:pPr>
        <w:numPr>
          <w:ilvl w:val="0"/>
          <w:numId w:val="119"/>
        </w:numPr>
        <w:spacing w:after="0" w:line="360" w:lineRule="auto"/>
        <w:contextualSpacing/>
        <w:jc w:val="both"/>
        <w:rPr>
          <w:rFonts w:cs="Calibri"/>
        </w:rPr>
      </w:pPr>
      <w:r w:rsidRPr="00FD4794">
        <w:rPr>
          <w:rFonts w:cs="Calibri"/>
        </w:rPr>
        <w:t xml:space="preserve">Wpływ </w:t>
      </w:r>
      <w:r w:rsidR="00B77ADA" w:rsidRPr="00FD4794">
        <w:rPr>
          <w:rFonts w:cs="Calibri"/>
        </w:rPr>
        <w:t xml:space="preserve">(negatywny, </w:t>
      </w:r>
      <w:r w:rsidR="005F2B82">
        <w:rPr>
          <w:rFonts w:cs="Calibri"/>
        </w:rPr>
        <w:t xml:space="preserve">neutralny </w:t>
      </w:r>
      <w:r w:rsidR="00B77ADA" w:rsidRPr="00FD4794">
        <w:rPr>
          <w:rFonts w:cs="Calibri"/>
        </w:rPr>
        <w:t xml:space="preserve">i pozytywny) </w:t>
      </w:r>
      <w:r w:rsidRPr="00FD4794">
        <w:rPr>
          <w:rFonts w:cs="Calibri"/>
        </w:rPr>
        <w:t>na osiągnięcie celów środowiskowych dla jednolitych części wód</w:t>
      </w:r>
      <w:r w:rsidR="00EC75EB" w:rsidRPr="00FD4794">
        <w:rPr>
          <w:rFonts w:cs="Calibri"/>
        </w:rPr>
        <w:t xml:space="preserve"> (kryterium zgodności z RDW);</w:t>
      </w:r>
    </w:p>
    <w:p w14:paraId="73EFACAF" w14:textId="77777777" w:rsidR="003D1DB6" w:rsidRPr="00FD4794" w:rsidRDefault="003D1DB6" w:rsidP="00BC1C4B">
      <w:pPr>
        <w:numPr>
          <w:ilvl w:val="0"/>
          <w:numId w:val="119"/>
        </w:numPr>
        <w:spacing w:after="0" w:line="360" w:lineRule="auto"/>
        <w:contextualSpacing/>
        <w:jc w:val="both"/>
        <w:rPr>
          <w:rFonts w:cs="Calibri"/>
        </w:rPr>
      </w:pPr>
      <w:r w:rsidRPr="00FD4794">
        <w:rPr>
          <w:rFonts w:cs="Calibri"/>
        </w:rPr>
        <w:t>Zakres i stopień negatywnego oddziaływania na środowisko</w:t>
      </w:r>
      <w:r w:rsidR="00EC75EB" w:rsidRPr="00FD4794">
        <w:rPr>
          <w:rFonts w:cs="Calibri"/>
        </w:rPr>
        <w:t xml:space="preserve">, </w:t>
      </w:r>
      <w:r w:rsidRPr="00FD4794">
        <w:rPr>
          <w:rFonts w:cs="Calibri"/>
        </w:rPr>
        <w:t>w tym oddziaływania na obszary Natura 2000</w:t>
      </w:r>
      <w:r w:rsidR="00EC75EB" w:rsidRPr="00FD4794">
        <w:rPr>
          <w:rFonts w:cs="Calibri"/>
        </w:rPr>
        <w:t xml:space="preserve"> (kryterium środowiskowe);</w:t>
      </w:r>
    </w:p>
    <w:p w14:paraId="4CC0B52D" w14:textId="49181C2B" w:rsidR="00233A87" w:rsidRPr="00FD4794" w:rsidRDefault="00233A87" w:rsidP="00BC1C4B">
      <w:pPr>
        <w:numPr>
          <w:ilvl w:val="0"/>
          <w:numId w:val="119"/>
        </w:numPr>
        <w:spacing w:after="0" w:line="360" w:lineRule="auto"/>
        <w:contextualSpacing/>
        <w:jc w:val="both"/>
        <w:rPr>
          <w:rFonts w:cs="Calibri"/>
        </w:rPr>
      </w:pPr>
      <w:r w:rsidRPr="00FD4794">
        <w:rPr>
          <w:rFonts w:cs="Calibri"/>
        </w:rPr>
        <w:t xml:space="preserve">Znaczenie </w:t>
      </w:r>
      <w:r w:rsidR="00C47682">
        <w:rPr>
          <w:rFonts w:cs="Calibri"/>
        </w:rPr>
        <w:t>w kontekście zmian klimatu</w:t>
      </w:r>
      <w:r w:rsidR="00D57B69">
        <w:rPr>
          <w:rFonts w:cs="Calibri"/>
        </w:rPr>
        <w:t xml:space="preserve"> (i adaptacji do nich)</w:t>
      </w:r>
      <w:r w:rsidR="00C47682">
        <w:rPr>
          <w:rFonts w:cs="Calibri"/>
        </w:rPr>
        <w:t xml:space="preserve">, w tym </w:t>
      </w:r>
      <w:r w:rsidRPr="00FD4794">
        <w:rPr>
          <w:rFonts w:cs="Calibri"/>
        </w:rPr>
        <w:t>dla realizacji strategii adaptacji do zmian klimatu (kryterium klimatyczne);</w:t>
      </w:r>
    </w:p>
    <w:p w14:paraId="17F36614" w14:textId="77777777" w:rsidR="003D1DB6" w:rsidRPr="00FD4794" w:rsidRDefault="003D1DB6" w:rsidP="00BC1C4B">
      <w:pPr>
        <w:numPr>
          <w:ilvl w:val="0"/>
          <w:numId w:val="119"/>
        </w:numPr>
        <w:spacing w:after="0" w:line="360" w:lineRule="auto"/>
        <w:jc w:val="both"/>
        <w:rPr>
          <w:rFonts w:cs="Calibri"/>
        </w:rPr>
      </w:pPr>
      <w:r w:rsidRPr="00FD4794">
        <w:rPr>
          <w:rFonts w:cs="Calibri"/>
        </w:rPr>
        <w:t>Możliwe konflikty społeczne związane z realizacją działań</w:t>
      </w:r>
      <w:r w:rsidR="00EC75EB" w:rsidRPr="00FD4794">
        <w:rPr>
          <w:rFonts w:cs="Calibri"/>
        </w:rPr>
        <w:t xml:space="preserve">, </w:t>
      </w:r>
      <w:r w:rsidR="00C27203" w:rsidRPr="00FD4794">
        <w:rPr>
          <w:rFonts w:cs="Calibri"/>
        </w:rPr>
        <w:t>w szczególności związane z</w:t>
      </w:r>
      <w:r w:rsidR="00C25D6C" w:rsidRPr="00FD4794">
        <w:rPr>
          <w:rFonts w:cs="Calibri"/>
        </w:rPr>
        <w:t> </w:t>
      </w:r>
      <w:r w:rsidR="00C27203" w:rsidRPr="00FD4794">
        <w:rPr>
          <w:rFonts w:cs="Calibri"/>
        </w:rPr>
        <w:t>koniecznością wywłaszczeń</w:t>
      </w:r>
      <w:r w:rsidR="00EC75EB" w:rsidRPr="00FD4794">
        <w:rPr>
          <w:rFonts w:cs="Calibri"/>
        </w:rPr>
        <w:t xml:space="preserve"> (kryterium społeczne).</w:t>
      </w:r>
    </w:p>
    <w:p w14:paraId="6F9FC1DD" w14:textId="77777777" w:rsidR="008E07CA" w:rsidRPr="00FD4794" w:rsidRDefault="00FB68BB" w:rsidP="00B1280F">
      <w:pPr>
        <w:spacing w:after="120" w:line="276" w:lineRule="auto"/>
        <w:jc w:val="both"/>
        <w:rPr>
          <w:rFonts w:cs="Calibri"/>
        </w:rPr>
      </w:pPr>
      <w:r w:rsidRPr="00FD4794">
        <w:rPr>
          <w:rFonts w:cs="Calibri"/>
        </w:rPr>
        <w:t>Wyniki analizy powinny posłużyć do uzupełnienia odpowiednich atrybutów w bazie danych wariantów planistycznych.</w:t>
      </w:r>
    </w:p>
    <w:p w14:paraId="5E7D51D2" w14:textId="77777777" w:rsidR="00057413" w:rsidRPr="00FD4794" w:rsidRDefault="00057413" w:rsidP="00057413">
      <w:pPr>
        <w:spacing w:after="120" w:line="276" w:lineRule="auto"/>
        <w:jc w:val="both"/>
        <w:rPr>
          <w:rFonts w:cs="Calibri"/>
        </w:rPr>
      </w:pPr>
      <w:r w:rsidRPr="00FD4794">
        <w:rPr>
          <w:rFonts w:cs="Calibri"/>
        </w:rPr>
        <w:t xml:space="preserve">Dodatkowym rezultatem przeprowadzonej analizy powinno być ustalenie priorytetów działań na poziomie zlewni planistycznej, po wyborze optymalnego wariantu planistycznego dla danej zlewni. </w:t>
      </w:r>
      <w:r w:rsidRPr="00FD4794">
        <w:rPr>
          <w:rFonts w:cs="Calibri"/>
        </w:rPr>
        <w:lastRenderedPageBreak/>
        <w:t>Należy uszeregować działania od najpilniejszych do najmniej pilnych w obrębie każdej zlewni planistycznej.</w:t>
      </w:r>
    </w:p>
    <w:p w14:paraId="65715C7D" w14:textId="77FFD255" w:rsidR="00B20DC3" w:rsidRPr="00FD4794" w:rsidRDefault="7C3ACEC6" w:rsidP="00B20DC3">
      <w:pPr>
        <w:spacing w:after="120" w:line="276" w:lineRule="auto"/>
        <w:jc w:val="both"/>
        <w:rPr>
          <w:rStyle w:val="normaltextrun"/>
          <w:rFonts w:cs="Calibri"/>
        </w:rPr>
      </w:pPr>
      <w:r w:rsidRPr="3654A0FA">
        <w:rPr>
          <w:rStyle w:val="normaltextrun"/>
          <w:rFonts w:cs="Calibri"/>
        </w:rPr>
        <w:t>Skuteczność osiągania celów zarządzania ryzykiem powodziowym</w:t>
      </w:r>
      <w:r w:rsidRPr="3654A0FA">
        <w:rPr>
          <w:rFonts w:cs="Calibri"/>
        </w:rPr>
        <w:t xml:space="preserve"> dla </w:t>
      </w:r>
      <w:r w:rsidR="4C57A537" w:rsidRPr="3654A0FA">
        <w:rPr>
          <w:rFonts w:cs="Calibri"/>
        </w:rPr>
        <w:t>działań polegających na wykonaniu (budowie, przebudowie, rozbiórce</w:t>
      </w:r>
      <w:r w:rsidR="4AC1D348" w:rsidRPr="3654A0FA">
        <w:rPr>
          <w:rFonts w:cs="Calibri"/>
        </w:rPr>
        <w:t>, odbudowie</w:t>
      </w:r>
      <w:r w:rsidR="4C57A537" w:rsidRPr="3654A0FA">
        <w:rPr>
          <w:rFonts w:cs="Calibri"/>
        </w:rPr>
        <w:t>) urządzeń wodnych oraz działań polegających na kształtowaniu retencji (sztucznej i naturalnej) powinn</w:t>
      </w:r>
      <w:r w:rsidRPr="3654A0FA">
        <w:rPr>
          <w:rFonts w:cs="Calibri"/>
        </w:rPr>
        <w:t>a</w:t>
      </w:r>
      <w:r w:rsidR="4C57A537" w:rsidRPr="3654A0FA">
        <w:rPr>
          <w:rFonts w:cs="Calibri"/>
        </w:rPr>
        <w:t xml:space="preserve"> zostać </w:t>
      </w:r>
      <w:r w:rsidRPr="3654A0FA">
        <w:rPr>
          <w:rFonts w:cs="Calibri"/>
        </w:rPr>
        <w:t xml:space="preserve">oceniona </w:t>
      </w:r>
      <w:r w:rsidR="4C57A537" w:rsidRPr="3654A0FA">
        <w:rPr>
          <w:rFonts w:cs="Calibri"/>
        </w:rPr>
        <w:t xml:space="preserve">w drodze modelowania hydraulicznego. </w:t>
      </w:r>
      <w:r w:rsidR="297EEA70" w:rsidRPr="3654A0FA">
        <w:rPr>
          <w:rFonts w:cs="Calibri"/>
        </w:rPr>
        <w:t xml:space="preserve">Modelowanie zostanie </w:t>
      </w:r>
      <w:r w:rsidR="2AA3F115" w:rsidRPr="3654A0FA">
        <w:rPr>
          <w:rFonts w:cs="Calibri"/>
        </w:rPr>
        <w:t>wykonan</w:t>
      </w:r>
      <w:r w:rsidR="297EEA70" w:rsidRPr="3654A0FA">
        <w:rPr>
          <w:rFonts w:cs="Calibri"/>
        </w:rPr>
        <w:t>e</w:t>
      </w:r>
      <w:r w:rsidR="2AA3F115" w:rsidRPr="3654A0FA">
        <w:rPr>
          <w:rFonts w:cs="Calibri"/>
        </w:rPr>
        <w:t xml:space="preserve"> </w:t>
      </w:r>
      <w:r w:rsidR="5AE90F86" w:rsidRPr="3654A0FA">
        <w:rPr>
          <w:rFonts w:cs="Calibri"/>
        </w:rPr>
        <w:t>przede wszystkim przy wykorzystaniu</w:t>
      </w:r>
      <w:r w:rsidR="2AA3F115" w:rsidRPr="3654A0FA">
        <w:rPr>
          <w:rFonts w:cs="Calibri"/>
        </w:rPr>
        <w:t xml:space="preserve"> model</w:t>
      </w:r>
      <w:r w:rsidR="5AE90F86" w:rsidRPr="3654A0FA">
        <w:rPr>
          <w:rFonts w:cs="Calibri"/>
        </w:rPr>
        <w:t>i</w:t>
      </w:r>
      <w:r w:rsidR="2AA3F115" w:rsidRPr="3654A0FA">
        <w:rPr>
          <w:rFonts w:cs="Calibri"/>
        </w:rPr>
        <w:t xml:space="preserve"> hydrauliczn</w:t>
      </w:r>
      <w:r w:rsidR="5AE90F86" w:rsidRPr="3654A0FA">
        <w:rPr>
          <w:rFonts w:cs="Calibri"/>
        </w:rPr>
        <w:t>ych opracowanych</w:t>
      </w:r>
      <w:r w:rsidR="2AA3F115" w:rsidRPr="3654A0FA">
        <w:rPr>
          <w:rFonts w:cs="Calibri"/>
        </w:rPr>
        <w:t xml:space="preserve"> na potrzeby opracowania MZP i MRP </w:t>
      </w:r>
      <w:r w:rsidR="66A0ECD8" w:rsidRPr="3654A0FA">
        <w:rPr>
          <w:rFonts w:cs="Calibri"/>
        </w:rPr>
        <w:t>.</w:t>
      </w:r>
      <w:r w:rsidR="2AA3F115" w:rsidRPr="3654A0FA">
        <w:rPr>
          <w:rFonts w:cs="Calibri"/>
        </w:rPr>
        <w:t xml:space="preserve"> </w:t>
      </w:r>
      <w:r w:rsidR="197C66E8" w:rsidRPr="3654A0FA">
        <w:rPr>
          <w:rFonts w:cs="Calibri"/>
        </w:rPr>
        <w:t>Wykorzystane będą modele hydrauliczne opracowane w ramach Projektu 3</w:t>
      </w:r>
      <w:r w:rsidR="2010742C" w:rsidRPr="3654A0FA">
        <w:rPr>
          <w:rFonts w:cs="Calibri"/>
        </w:rPr>
        <w:t>.</w:t>
      </w:r>
      <w:r w:rsidR="197C66E8" w:rsidRPr="3654A0FA">
        <w:rPr>
          <w:rFonts w:cs="Calibri"/>
        </w:rPr>
        <w:t xml:space="preserve">MZPiMRP w sytuacji ich dostępności w okresie realizacji 3.PZRP oraz modele hydrauliczne przygotowane w ramach opracowania MZP i MRP w </w:t>
      </w:r>
      <w:r w:rsidR="2010742C" w:rsidRPr="3654A0FA">
        <w:rPr>
          <w:rFonts w:cs="Calibri"/>
        </w:rPr>
        <w:t xml:space="preserve">1 i </w:t>
      </w:r>
      <w:r w:rsidR="197C66E8" w:rsidRPr="3654A0FA">
        <w:rPr>
          <w:rFonts w:cs="Calibri"/>
        </w:rPr>
        <w:t>2 cyklu planistycznym</w:t>
      </w:r>
      <w:r w:rsidR="5AE90F86" w:rsidRPr="3654A0FA">
        <w:rPr>
          <w:rFonts w:cs="Calibri"/>
        </w:rPr>
        <w:t xml:space="preserve"> lub inne modele hydrauliczne</w:t>
      </w:r>
      <w:r w:rsidR="5724E533" w:rsidRPr="3654A0FA">
        <w:rPr>
          <w:rFonts w:cs="Calibri"/>
        </w:rPr>
        <w:t xml:space="preserve"> opracowane w ramach innych projektów</w:t>
      </w:r>
      <w:r w:rsidR="4090849C" w:rsidRPr="3654A0FA">
        <w:rPr>
          <w:rFonts w:cs="Calibri"/>
        </w:rPr>
        <w:t xml:space="preserve"> dla obszarów nie objętych MZP i MRP</w:t>
      </w:r>
      <w:r w:rsidR="197C66E8" w:rsidRPr="3654A0FA">
        <w:rPr>
          <w:rFonts w:cs="Calibri"/>
        </w:rPr>
        <w:t>.</w:t>
      </w:r>
      <w:r w:rsidR="3EFE06BF" w:rsidRPr="3654A0FA">
        <w:rPr>
          <w:rFonts w:cs="Calibri"/>
        </w:rPr>
        <w:t xml:space="preserve"> Ponadto wykorzystane zostaną mode</w:t>
      </w:r>
      <w:r w:rsidR="251EC987" w:rsidRPr="3654A0FA">
        <w:rPr>
          <w:rFonts w:cs="Calibri"/>
        </w:rPr>
        <w:t xml:space="preserve">le hydrauliczne, które </w:t>
      </w:r>
      <w:r w:rsidR="0007672C" w:rsidRPr="3654A0FA">
        <w:rPr>
          <w:rFonts w:cs="Calibri"/>
        </w:rPr>
        <w:t>stosowane</w:t>
      </w:r>
      <w:r w:rsidR="355339FB" w:rsidRPr="3654A0FA">
        <w:rPr>
          <w:rFonts w:cs="Calibri"/>
        </w:rPr>
        <w:t xml:space="preserve"> były </w:t>
      </w:r>
      <w:r w:rsidR="251EC987" w:rsidRPr="3654A0FA">
        <w:rPr>
          <w:rFonts w:cs="Calibri"/>
        </w:rPr>
        <w:t>podczas</w:t>
      </w:r>
      <w:r w:rsidR="741CF171" w:rsidRPr="3654A0FA">
        <w:rPr>
          <w:rFonts w:cs="Calibri"/>
        </w:rPr>
        <w:t xml:space="preserve"> analiz wariant</w:t>
      </w:r>
      <w:r w:rsidR="0B9DB134" w:rsidRPr="3654A0FA">
        <w:rPr>
          <w:rFonts w:cs="Calibri"/>
        </w:rPr>
        <w:t>ów planistycznych i wyboru działań do realizacji w ramach PZRP z 2 cyklu planistycznego</w:t>
      </w:r>
      <w:r w:rsidR="6D386363" w:rsidRPr="3654A0FA">
        <w:rPr>
          <w:rFonts w:cs="Calibri"/>
        </w:rPr>
        <w:t>.</w:t>
      </w:r>
      <w:r w:rsidR="251EC987" w:rsidRPr="3654A0FA">
        <w:rPr>
          <w:rFonts w:cs="Calibri"/>
        </w:rPr>
        <w:t xml:space="preserve"> </w:t>
      </w:r>
      <w:r w:rsidR="00B20DC3" w:rsidRPr="00FD4794">
        <w:rPr>
          <w:rFonts w:cs="Calibri"/>
        </w:rPr>
        <w:t xml:space="preserve">W przypadku działań zlokalizowanych poza </w:t>
      </w:r>
      <w:r w:rsidR="00BE41F9" w:rsidRPr="00FD4794">
        <w:rPr>
          <w:rFonts w:cs="Calibri"/>
        </w:rPr>
        <w:t xml:space="preserve">zakresem obszarowym </w:t>
      </w:r>
      <w:r w:rsidR="00B20DC3" w:rsidRPr="00FD4794">
        <w:rPr>
          <w:rFonts w:cs="Calibri"/>
        </w:rPr>
        <w:t>model</w:t>
      </w:r>
      <w:r w:rsidR="00BE41F9" w:rsidRPr="00FD4794">
        <w:rPr>
          <w:rFonts w:cs="Calibri"/>
        </w:rPr>
        <w:t>u</w:t>
      </w:r>
      <w:r w:rsidR="00B20DC3" w:rsidRPr="00FD4794">
        <w:rPr>
          <w:rFonts w:cs="Calibri"/>
        </w:rPr>
        <w:t xml:space="preserve">, należy uwzględnić jego wpływ poprzez modyfikację warunków brzegowych modelu. </w:t>
      </w:r>
      <w:r w:rsidR="00B20DC3" w:rsidRPr="00936113">
        <w:rPr>
          <w:rFonts w:cs="Calibri"/>
        </w:rPr>
        <w:t xml:space="preserve">W przypadku obiektów wielozadaniowych (zbiorników retencyjnych i stopni wodnych) </w:t>
      </w:r>
      <w:r w:rsidR="00BE41F9" w:rsidRPr="00936113">
        <w:rPr>
          <w:rFonts w:cs="Calibri"/>
        </w:rPr>
        <w:t>m</w:t>
      </w:r>
      <w:r w:rsidR="00BE41F9" w:rsidRPr="00936113">
        <w:rPr>
          <w:rStyle w:val="normaltextrun"/>
          <w:rFonts w:cs="Calibri"/>
        </w:rPr>
        <w:t>odelowanie powinno zostać przeprowadzone przy założeniu prowadzenia gospodarki wodnej zorientowanej na</w:t>
      </w:r>
      <w:r w:rsidR="00BE41F9" w:rsidRPr="00FD4794">
        <w:rPr>
          <w:rStyle w:val="normaltextrun"/>
          <w:rFonts w:cs="Calibri"/>
        </w:rPr>
        <w:t xml:space="preserve"> łagodzenie fal powodziowych.</w:t>
      </w:r>
    </w:p>
    <w:p w14:paraId="48F60239" w14:textId="23F070C4" w:rsidR="00BA6041" w:rsidRPr="00FD4794" w:rsidRDefault="00BA6041" w:rsidP="00BA6041">
      <w:pPr>
        <w:spacing w:after="120" w:line="276" w:lineRule="auto"/>
        <w:jc w:val="both"/>
        <w:rPr>
          <w:rStyle w:val="normaltextrun"/>
          <w:rFonts w:cs="Calibri"/>
        </w:rPr>
      </w:pPr>
      <w:r w:rsidRPr="00FD4794">
        <w:rPr>
          <w:rStyle w:val="normaltextrun"/>
          <w:rFonts w:cs="Calibri"/>
        </w:rPr>
        <w:t>Dla rzek objętych MZP i MRP (w tym aktualizowan</w:t>
      </w:r>
      <w:r w:rsidR="00954A0A">
        <w:rPr>
          <w:rStyle w:val="normaltextrun"/>
          <w:rFonts w:cs="Calibri"/>
        </w:rPr>
        <w:t>ych</w:t>
      </w:r>
      <w:r w:rsidRPr="00FD4794">
        <w:rPr>
          <w:rStyle w:val="normaltextrun"/>
          <w:rFonts w:cs="Calibri"/>
        </w:rPr>
        <w:t xml:space="preserve"> z </w:t>
      </w:r>
      <w:r w:rsidR="000A3E1F">
        <w:rPr>
          <w:rStyle w:val="normaltextrun"/>
          <w:rFonts w:cs="Calibri"/>
        </w:rPr>
        <w:t>3</w:t>
      </w:r>
      <w:r w:rsidRPr="00FD4794">
        <w:rPr>
          <w:rStyle w:val="normaltextrun"/>
          <w:rFonts w:cs="Calibri"/>
        </w:rPr>
        <w:t xml:space="preserve"> cyklu</w:t>
      </w:r>
      <w:r w:rsidR="000A3E1F">
        <w:rPr>
          <w:rStyle w:val="normaltextrun"/>
          <w:rFonts w:cs="Calibri"/>
        </w:rPr>
        <w:t xml:space="preserve"> planistycznym</w:t>
      </w:r>
      <w:r w:rsidRPr="00FD4794">
        <w:rPr>
          <w:rStyle w:val="normaltextrun"/>
          <w:rFonts w:cs="Calibri"/>
        </w:rPr>
        <w:t>) w raporcie z wykonania zadania należy opisać jakie zmiany zostały wprowadzone do modelu: zmiana na etapie budowy modelu, uwzględnione planowane inwestycje, ewentualnie zmienione warunki brzegowe i</w:t>
      </w:r>
      <w:r w:rsidR="00C25D6C" w:rsidRPr="00FD4794">
        <w:rPr>
          <w:rStyle w:val="normaltextrun"/>
          <w:rFonts w:cs="Calibri"/>
        </w:rPr>
        <w:t> </w:t>
      </w:r>
      <w:r w:rsidRPr="00FD4794">
        <w:rPr>
          <w:rStyle w:val="normaltextrun"/>
          <w:rFonts w:cs="Calibri"/>
        </w:rPr>
        <w:t xml:space="preserve">inne zmiany. Opracowując raporty z modelowania hydraulicznego należy wykorzystać (uzupełnić) raporty z wyznaczenia </w:t>
      </w:r>
      <w:r w:rsidR="001919BB" w:rsidRPr="001919BB">
        <w:rPr>
          <w:rStyle w:val="normaltextrun"/>
          <w:rFonts w:cs="Calibri"/>
        </w:rPr>
        <w:t>obszarów zagrożenia powodziowego (</w:t>
      </w:r>
      <w:r w:rsidRPr="00FD4794">
        <w:rPr>
          <w:rStyle w:val="normaltextrun"/>
          <w:rFonts w:cs="Calibri"/>
        </w:rPr>
        <w:t>OZP</w:t>
      </w:r>
      <w:r w:rsidR="001919BB">
        <w:rPr>
          <w:rStyle w:val="normaltextrun"/>
          <w:rFonts w:cs="Calibri"/>
        </w:rPr>
        <w:t>)</w:t>
      </w:r>
      <w:r w:rsidRPr="00FD4794">
        <w:rPr>
          <w:rStyle w:val="normaltextrun"/>
          <w:rFonts w:cs="Calibri"/>
        </w:rPr>
        <w:t xml:space="preserve"> przygotowane w </w:t>
      </w:r>
      <w:r w:rsidR="00F65CC6">
        <w:rPr>
          <w:rStyle w:val="normaltextrun"/>
          <w:rFonts w:cs="Calibri"/>
        </w:rPr>
        <w:t>ramach opracowania MZP i MRP</w:t>
      </w:r>
      <w:r w:rsidRPr="00FD4794">
        <w:rPr>
          <w:rStyle w:val="normaltextrun"/>
          <w:rFonts w:cs="Calibri"/>
        </w:rPr>
        <w:t>.</w:t>
      </w:r>
    </w:p>
    <w:p w14:paraId="20C0243E" w14:textId="5FE94A89" w:rsidR="00E2261F" w:rsidRPr="00FD4794" w:rsidRDefault="43447901" w:rsidP="00541EE9">
      <w:pPr>
        <w:spacing w:after="120" w:line="276" w:lineRule="auto"/>
        <w:jc w:val="both"/>
        <w:rPr>
          <w:rStyle w:val="normaltextrun"/>
          <w:rFonts w:cs="Calibri"/>
        </w:rPr>
      </w:pPr>
      <w:r w:rsidRPr="0527C5E7">
        <w:rPr>
          <w:rStyle w:val="normaltextrun"/>
          <w:rFonts w:cs="Calibri"/>
        </w:rPr>
        <w:t xml:space="preserve">Modelowanie hydrauliczne należy przeprowadzić </w:t>
      </w:r>
      <w:r w:rsidR="31DE1838" w:rsidRPr="0527C5E7">
        <w:rPr>
          <w:rStyle w:val="normaltextrun"/>
          <w:rFonts w:cs="Calibri"/>
        </w:rPr>
        <w:t xml:space="preserve">przede wszystkim </w:t>
      </w:r>
      <w:r w:rsidRPr="0527C5E7">
        <w:rPr>
          <w:rStyle w:val="normaltextrun"/>
          <w:rFonts w:cs="Calibri"/>
        </w:rPr>
        <w:t xml:space="preserve">dla scenariuszy hydrologicznych 10%, 1% i 0.2%. </w:t>
      </w:r>
    </w:p>
    <w:p w14:paraId="063B28B5" w14:textId="2F0D0A84" w:rsidR="001B1E40" w:rsidRDefault="3855BC2D" w:rsidP="00541EE9">
      <w:pPr>
        <w:spacing w:after="120" w:line="276" w:lineRule="auto"/>
        <w:jc w:val="both"/>
        <w:rPr>
          <w:rStyle w:val="normaltextrun"/>
          <w:rFonts w:cs="Calibri"/>
        </w:rPr>
      </w:pPr>
      <w:r w:rsidRPr="3654A0FA">
        <w:rPr>
          <w:rStyle w:val="normaltextrun"/>
          <w:rFonts w:cs="Calibri"/>
          <w:b/>
          <w:bCs/>
        </w:rPr>
        <w:t>Modelowanie hydrauliczne powinno stanowić podstawowy element decydujący o włączeniu konkretnych z</w:t>
      </w:r>
      <w:r w:rsidR="4B3B4790" w:rsidRPr="3654A0FA">
        <w:rPr>
          <w:rStyle w:val="normaltextrun"/>
          <w:rFonts w:cs="Calibri"/>
          <w:b/>
          <w:bCs/>
        </w:rPr>
        <w:t>a</w:t>
      </w:r>
      <w:r w:rsidRPr="3654A0FA">
        <w:rPr>
          <w:rStyle w:val="normaltextrun"/>
          <w:rFonts w:cs="Calibri"/>
          <w:b/>
          <w:bCs/>
        </w:rPr>
        <w:t xml:space="preserve">dań z tzw. „listy </w:t>
      </w:r>
      <w:r w:rsidR="205EC747" w:rsidRPr="3654A0FA">
        <w:rPr>
          <w:rStyle w:val="normaltextrun"/>
          <w:rFonts w:cs="Calibri"/>
          <w:b/>
          <w:bCs/>
        </w:rPr>
        <w:t>bazowej</w:t>
      </w:r>
      <w:r w:rsidRPr="3654A0FA">
        <w:rPr>
          <w:rStyle w:val="normaltextrun"/>
          <w:rFonts w:cs="Calibri"/>
          <w:b/>
          <w:bCs/>
        </w:rPr>
        <w:t xml:space="preserve">” do konkretnego wariantu planistycznego i w konsekwencji decydować o wyborze rekomendowanego wariantu dla każdej zlewni planistycznej. Modelowanie również powinno być elementem decydującym o odrzuceniu działań wskazanych w </w:t>
      </w:r>
      <w:r w:rsidR="4D4EFB2C" w:rsidRPr="3654A0FA">
        <w:rPr>
          <w:rStyle w:val="normaltextrun"/>
          <w:rFonts w:cs="Calibri"/>
          <w:b/>
          <w:bCs/>
        </w:rPr>
        <w:t>2</w:t>
      </w:r>
      <w:r w:rsidRPr="3654A0FA">
        <w:rPr>
          <w:rStyle w:val="normaltextrun"/>
          <w:rFonts w:cs="Calibri"/>
          <w:b/>
          <w:bCs/>
        </w:rPr>
        <w:t xml:space="preserve"> cyklu PZRP, niezasadnych ze względu np. na zmniejszenie zasięgu stref zalewowych </w:t>
      </w:r>
      <w:r w:rsidR="6AB3708F" w:rsidRPr="3654A0FA">
        <w:rPr>
          <w:rStyle w:val="normaltextrun"/>
          <w:rFonts w:cs="Calibri"/>
          <w:b/>
          <w:bCs/>
        </w:rPr>
        <w:t xml:space="preserve">na </w:t>
      </w:r>
      <w:r w:rsidRPr="3654A0FA">
        <w:rPr>
          <w:rStyle w:val="normaltextrun"/>
          <w:rFonts w:cs="Calibri"/>
          <w:b/>
          <w:bCs/>
        </w:rPr>
        <w:t xml:space="preserve">MZP </w:t>
      </w:r>
      <w:r w:rsidR="08756F11" w:rsidRPr="3654A0FA">
        <w:rPr>
          <w:rStyle w:val="normaltextrun"/>
          <w:rFonts w:cs="Calibri"/>
          <w:b/>
          <w:bCs/>
        </w:rPr>
        <w:t xml:space="preserve">z 3 cyklu </w:t>
      </w:r>
      <w:r w:rsidRPr="3654A0FA">
        <w:rPr>
          <w:rStyle w:val="normaltextrun"/>
          <w:rFonts w:cs="Calibri"/>
          <w:b/>
          <w:bCs/>
        </w:rPr>
        <w:t>w stosunku do MZP z</w:t>
      </w:r>
      <w:r w:rsidR="689B4B42" w:rsidRPr="3654A0FA">
        <w:rPr>
          <w:rStyle w:val="normaltextrun"/>
          <w:rFonts w:cs="Calibri"/>
          <w:b/>
          <w:bCs/>
        </w:rPr>
        <w:t xml:space="preserve"> </w:t>
      </w:r>
      <w:r w:rsidR="4D4EFB2C" w:rsidRPr="3654A0FA">
        <w:rPr>
          <w:rStyle w:val="normaltextrun"/>
          <w:rFonts w:cs="Calibri"/>
          <w:b/>
          <w:bCs/>
        </w:rPr>
        <w:t>2</w:t>
      </w:r>
      <w:r w:rsidRPr="3654A0FA">
        <w:rPr>
          <w:rStyle w:val="normaltextrun"/>
          <w:rFonts w:cs="Calibri"/>
          <w:b/>
          <w:bCs/>
        </w:rPr>
        <w:t xml:space="preserve"> cyklu. </w:t>
      </w:r>
      <w:r w:rsidRPr="3654A0FA">
        <w:rPr>
          <w:rStyle w:val="normaltextrun"/>
          <w:rFonts w:cs="Calibri"/>
        </w:rPr>
        <w:t xml:space="preserve">Podstawą do analiz modelowych mają być modele opracowane w ramach </w:t>
      </w:r>
      <w:r w:rsidR="313896E7" w:rsidRPr="3654A0FA">
        <w:rPr>
          <w:rStyle w:val="normaltextrun"/>
          <w:rFonts w:cs="Calibri"/>
        </w:rPr>
        <w:t xml:space="preserve">opracowania </w:t>
      </w:r>
      <w:r w:rsidRPr="3654A0FA">
        <w:rPr>
          <w:rStyle w:val="normaltextrun"/>
          <w:rFonts w:cs="Calibri"/>
        </w:rPr>
        <w:t>MZP</w:t>
      </w:r>
      <w:r w:rsidR="689B4B42" w:rsidRPr="3654A0FA">
        <w:rPr>
          <w:rStyle w:val="normaltextrun"/>
          <w:rFonts w:cs="Calibri"/>
        </w:rPr>
        <w:t xml:space="preserve"> </w:t>
      </w:r>
      <w:r w:rsidRPr="3654A0FA">
        <w:rPr>
          <w:rStyle w:val="normaltextrun"/>
          <w:rFonts w:cs="Calibri"/>
        </w:rPr>
        <w:t>i</w:t>
      </w:r>
      <w:r w:rsidR="689B4B42" w:rsidRPr="3654A0FA">
        <w:rPr>
          <w:rStyle w:val="normaltextrun"/>
          <w:rFonts w:cs="Calibri"/>
        </w:rPr>
        <w:t xml:space="preserve"> </w:t>
      </w:r>
      <w:r w:rsidRPr="3654A0FA">
        <w:rPr>
          <w:rStyle w:val="normaltextrun"/>
          <w:rFonts w:cs="Calibri"/>
        </w:rPr>
        <w:t>MRP</w:t>
      </w:r>
      <w:r w:rsidR="0B3CC7A7" w:rsidRPr="3654A0FA">
        <w:rPr>
          <w:rStyle w:val="normaltextrun"/>
          <w:rFonts w:cs="Calibri"/>
        </w:rPr>
        <w:t xml:space="preserve"> (w tym w ramach 3.MZPiMRP)</w:t>
      </w:r>
      <w:r w:rsidR="34F7E47D" w:rsidRPr="3654A0FA">
        <w:rPr>
          <w:rStyle w:val="normaltextrun"/>
          <w:rFonts w:cs="Calibri"/>
        </w:rPr>
        <w:t xml:space="preserve"> </w:t>
      </w:r>
      <w:r w:rsidR="34F7E47D" w:rsidRPr="3654A0FA">
        <w:rPr>
          <w:rFonts w:cs="Calibri"/>
        </w:rPr>
        <w:t xml:space="preserve">oraz </w:t>
      </w:r>
      <w:r w:rsidR="39DF3DCF" w:rsidRPr="3654A0FA">
        <w:rPr>
          <w:rFonts w:cs="Calibri"/>
        </w:rPr>
        <w:t xml:space="preserve">w odpowiednich przypadkach </w:t>
      </w:r>
      <w:r w:rsidR="34F7E47D" w:rsidRPr="3654A0FA">
        <w:rPr>
          <w:rFonts w:cs="Calibri"/>
        </w:rPr>
        <w:t>modele hydrauliczne</w:t>
      </w:r>
      <w:r w:rsidR="58C35095" w:rsidRPr="3654A0FA">
        <w:rPr>
          <w:rFonts w:cs="Calibri"/>
        </w:rPr>
        <w:t xml:space="preserve"> wykonane na potrzeby </w:t>
      </w:r>
      <w:r w:rsidR="34F7E47D" w:rsidRPr="3654A0FA">
        <w:rPr>
          <w:rFonts w:cs="Calibri"/>
        </w:rPr>
        <w:t>analiz wariantów planistycznych i wyboru działań do realizacji w ramach PZRP z 2 cyklu planistycznego</w:t>
      </w:r>
      <w:r w:rsidRPr="3654A0FA">
        <w:rPr>
          <w:rStyle w:val="normaltextrun"/>
          <w:rFonts w:cs="Calibri"/>
        </w:rPr>
        <w:t>,</w:t>
      </w:r>
      <w:r w:rsidR="58C35095" w:rsidRPr="3654A0FA">
        <w:rPr>
          <w:rStyle w:val="normaltextrun"/>
          <w:rFonts w:cs="Calibri"/>
        </w:rPr>
        <w:t xml:space="preserve"> które zostaną odpowiednio </w:t>
      </w:r>
      <w:r w:rsidR="6E332E9C" w:rsidRPr="3654A0FA">
        <w:rPr>
          <w:rStyle w:val="normaltextrun"/>
          <w:rFonts w:cs="Calibri"/>
        </w:rPr>
        <w:t>zmodyfikowane</w:t>
      </w:r>
      <w:r w:rsidR="1910C763" w:rsidRPr="3654A0FA">
        <w:rPr>
          <w:rStyle w:val="normaltextrun"/>
          <w:rFonts w:cs="Calibri"/>
        </w:rPr>
        <w:t xml:space="preserve"> </w:t>
      </w:r>
      <w:r w:rsidR="6E332E9C" w:rsidRPr="3654A0FA">
        <w:rPr>
          <w:rStyle w:val="normaltextrun"/>
          <w:rFonts w:cs="Calibri"/>
        </w:rPr>
        <w:t>do potrzeb realizacji zamówienia.</w:t>
      </w:r>
      <w:r w:rsidRPr="3654A0FA">
        <w:rPr>
          <w:rStyle w:val="normaltextrun"/>
          <w:rFonts w:cs="Calibri"/>
        </w:rPr>
        <w:t xml:space="preserve"> </w:t>
      </w:r>
      <w:r w:rsidR="6601A656" w:rsidRPr="3654A0FA">
        <w:rPr>
          <w:rStyle w:val="normaltextrun"/>
          <w:rFonts w:cs="Calibri"/>
        </w:rPr>
        <w:t>D</w:t>
      </w:r>
      <w:r w:rsidR="08F92A21" w:rsidRPr="3654A0FA">
        <w:rPr>
          <w:rFonts w:cs="Calibri"/>
        </w:rPr>
        <w:t>la obszarów nie objętych MZP</w:t>
      </w:r>
      <w:r w:rsidR="313896E7" w:rsidRPr="3654A0FA">
        <w:rPr>
          <w:rFonts w:cs="Calibri"/>
        </w:rPr>
        <w:t xml:space="preserve"> </w:t>
      </w:r>
      <w:r w:rsidR="08F92A21" w:rsidRPr="3654A0FA">
        <w:rPr>
          <w:rFonts w:cs="Calibri"/>
        </w:rPr>
        <w:t>i</w:t>
      </w:r>
      <w:r w:rsidR="313896E7" w:rsidRPr="3654A0FA">
        <w:rPr>
          <w:rFonts w:cs="Calibri"/>
        </w:rPr>
        <w:t xml:space="preserve"> </w:t>
      </w:r>
      <w:r w:rsidR="08F92A21" w:rsidRPr="3654A0FA">
        <w:rPr>
          <w:rFonts w:cs="Calibri"/>
        </w:rPr>
        <w:t xml:space="preserve">MRP wykorzystane powinny być inne </w:t>
      </w:r>
      <w:r w:rsidR="6601A656" w:rsidRPr="3654A0FA">
        <w:rPr>
          <w:rFonts w:cs="Calibri"/>
        </w:rPr>
        <w:t xml:space="preserve">dostępne </w:t>
      </w:r>
      <w:r w:rsidR="08F92A21" w:rsidRPr="3654A0FA">
        <w:rPr>
          <w:rFonts w:cs="Calibri"/>
        </w:rPr>
        <w:t>modele</w:t>
      </w:r>
      <w:r w:rsidRPr="3654A0FA">
        <w:rPr>
          <w:rStyle w:val="normaltextrun"/>
          <w:rFonts w:cs="Calibri"/>
        </w:rPr>
        <w:t xml:space="preserve">. </w:t>
      </w:r>
      <w:r w:rsidR="474E2571" w:rsidRPr="3654A0FA">
        <w:rPr>
          <w:rStyle w:val="normaltextrun"/>
          <w:rFonts w:cs="Calibri"/>
        </w:rPr>
        <w:t xml:space="preserve">Modele hydrauliczne wraz z plikami wynikowymi powinny zostać zapisane w </w:t>
      </w:r>
      <w:r w:rsidR="10051B97" w:rsidRPr="3654A0FA">
        <w:rPr>
          <w:rStyle w:val="normaltextrun"/>
          <w:rFonts w:cs="Calibri"/>
        </w:rPr>
        <w:t>R</w:t>
      </w:r>
      <w:r w:rsidR="474E2571" w:rsidRPr="3654A0FA">
        <w:rPr>
          <w:rStyle w:val="normaltextrun"/>
          <w:rFonts w:cs="Calibri"/>
        </w:rPr>
        <w:t xml:space="preserve">epozytorium dokumentów </w:t>
      </w:r>
      <w:r w:rsidR="10051B97" w:rsidRPr="3654A0FA">
        <w:rPr>
          <w:rStyle w:val="normaltextrun"/>
          <w:rFonts w:cs="Calibri"/>
        </w:rPr>
        <w:t xml:space="preserve">i danych przestrzennych </w:t>
      </w:r>
      <w:r w:rsidR="4D4EFB2C" w:rsidRPr="3654A0FA">
        <w:rPr>
          <w:rStyle w:val="normaltextrun"/>
          <w:rFonts w:cs="Calibri"/>
        </w:rPr>
        <w:t>P</w:t>
      </w:r>
      <w:r w:rsidR="474E2571" w:rsidRPr="3654A0FA">
        <w:rPr>
          <w:rStyle w:val="normaltextrun"/>
          <w:rFonts w:cs="Calibri"/>
        </w:rPr>
        <w:t xml:space="preserve">rojektu w uporządkowanej strukturze katalogowej </w:t>
      </w:r>
      <w:r w:rsidR="2C072F08" w:rsidRPr="3654A0FA">
        <w:rPr>
          <w:rStyle w:val="normaltextrun"/>
          <w:rFonts w:cs="Calibri"/>
        </w:rPr>
        <w:t xml:space="preserve">zgodnej z ustaloną w </w:t>
      </w:r>
      <w:r w:rsidR="74C35265" w:rsidRPr="3654A0FA">
        <w:rPr>
          <w:rStyle w:val="normaltextrun"/>
          <w:rFonts w:cs="Calibri"/>
        </w:rPr>
        <w:t>3.</w:t>
      </w:r>
      <w:r w:rsidR="2C072F08" w:rsidRPr="3654A0FA">
        <w:rPr>
          <w:rStyle w:val="normaltextrun"/>
          <w:rFonts w:cs="Calibri"/>
        </w:rPr>
        <w:t>MZPiMRP</w:t>
      </w:r>
      <w:r w:rsidR="08756F11" w:rsidRPr="3654A0FA">
        <w:rPr>
          <w:rStyle w:val="normaltextrun"/>
          <w:rFonts w:cs="Calibri"/>
        </w:rPr>
        <w:t>,</w:t>
      </w:r>
      <w:r w:rsidR="2C072F08" w:rsidRPr="3654A0FA">
        <w:rPr>
          <w:rStyle w:val="normaltextrun"/>
          <w:rFonts w:cs="Calibri"/>
        </w:rPr>
        <w:t xml:space="preserve"> zawartą w</w:t>
      </w:r>
      <w:r w:rsidR="6D351372" w:rsidRPr="3654A0FA">
        <w:rPr>
          <w:rStyle w:val="normaltextrun"/>
          <w:rFonts w:cs="Calibri"/>
        </w:rPr>
        <w:t> </w:t>
      </w:r>
      <w:r w:rsidR="2C072F08" w:rsidRPr="3654A0FA">
        <w:rPr>
          <w:rStyle w:val="normaltextrun"/>
          <w:rFonts w:cs="Calibri"/>
        </w:rPr>
        <w:t xml:space="preserve">Metodyce opracowania MZP i MRP w </w:t>
      </w:r>
      <w:r w:rsidR="4D4EFB2C" w:rsidRPr="3654A0FA">
        <w:rPr>
          <w:rStyle w:val="normaltextrun"/>
          <w:rFonts w:cs="Calibri"/>
        </w:rPr>
        <w:t xml:space="preserve">3 </w:t>
      </w:r>
      <w:r w:rsidR="2C072F08" w:rsidRPr="3654A0FA">
        <w:rPr>
          <w:rStyle w:val="normaltextrun"/>
          <w:rFonts w:cs="Calibri"/>
        </w:rPr>
        <w:t xml:space="preserve">cyklu planistycznym, </w:t>
      </w:r>
      <w:r w:rsidR="474E2571" w:rsidRPr="3654A0FA">
        <w:rPr>
          <w:rStyle w:val="normaltextrun"/>
          <w:rFonts w:cs="Calibri"/>
        </w:rPr>
        <w:lastRenderedPageBreak/>
        <w:t>ułatwiającej identyfikację zlewni planistycznej której dotyczy model, wariantu planistycznego i scenariusza obliczeniowego.</w:t>
      </w:r>
    </w:p>
    <w:p w14:paraId="0E678FF9" w14:textId="6A67D18F" w:rsidR="00057413" w:rsidRDefault="3D584587" w:rsidP="00541EE9">
      <w:pPr>
        <w:spacing w:after="120" w:line="276" w:lineRule="auto"/>
        <w:jc w:val="both"/>
        <w:rPr>
          <w:rStyle w:val="normaltextrun"/>
          <w:rFonts w:cs="Calibri"/>
        </w:rPr>
      </w:pPr>
      <w:r w:rsidRPr="0527C5E7">
        <w:rPr>
          <w:rStyle w:val="normaltextrun"/>
          <w:rFonts w:cs="Calibri"/>
        </w:rPr>
        <w:t>Dla działań powiązanych z obszarami ONNP, dla których w momencie opracowywania ostatecznych list działań nie będą dostępne mapy zagrożenia powodziowego i mapy ryzyka powodziowego, analizę skuteczności należy przeprowadzić zgodnie ze zaktualizowaną Metodyką PZRP, w oparciu o wyniki przeglądu i aktualizacji wstępnej oceny ryzyka powodziowego w 3 cyklu planistycznym oraz inne dostępne analizy oparte na modelowaniu hydraulicznym.</w:t>
      </w:r>
    </w:p>
    <w:p w14:paraId="2BDF4B91" w14:textId="1B3B7310" w:rsidR="00437EA2" w:rsidRPr="00936113" w:rsidRDefault="00437EA2" w:rsidP="00541EE9">
      <w:pPr>
        <w:spacing w:after="120" w:line="276" w:lineRule="auto"/>
        <w:jc w:val="both"/>
        <w:rPr>
          <w:rStyle w:val="normaltextrun"/>
          <w:rFonts w:cs="Times New Roman"/>
        </w:rPr>
      </w:pPr>
      <w:r w:rsidRPr="00437EA2">
        <w:rPr>
          <w:rFonts w:cs="Times New Roman"/>
        </w:rPr>
        <w:t>Dodatkowo opracowane zostaną karty wszystkich obszarów problemowych z naniesionymi wszystkimi analizowanymi wariantami planistycznymi, zawierające wyniki analiz wariantów</w:t>
      </w:r>
      <w:r>
        <w:rPr>
          <w:rFonts w:cs="Times New Roman"/>
        </w:rPr>
        <w:t xml:space="preserve"> i wyboru wariantu optymalnego</w:t>
      </w:r>
      <w:r w:rsidRPr="00437EA2">
        <w:rPr>
          <w:rFonts w:cs="Times New Roman"/>
        </w:rPr>
        <w:t>, opis analiz i uzasadnienie wyboru optymalnego wariantu planistycznego dla obszaru problemowego.</w:t>
      </w:r>
    </w:p>
    <w:p w14:paraId="49D703BF" w14:textId="766895FA" w:rsidR="00C11AAB" w:rsidRDefault="00C11AAB" w:rsidP="001B1E40">
      <w:pPr>
        <w:spacing w:after="0" w:line="276" w:lineRule="auto"/>
        <w:contextualSpacing/>
        <w:jc w:val="both"/>
        <w:rPr>
          <w:rFonts w:cs="Times New Roman"/>
        </w:rPr>
      </w:pPr>
      <w:r>
        <w:rPr>
          <w:rFonts w:cs="Times New Roman"/>
        </w:rPr>
        <w:t>Raport z wykonania podzadania 1.6.</w:t>
      </w:r>
      <w:r w:rsidR="00776240">
        <w:rPr>
          <w:rFonts w:cs="Times New Roman"/>
        </w:rPr>
        <w:t>5</w:t>
      </w:r>
      <w:r>
        <w:rPr>
          <w:rFonts w:cs="Times New Roman"/>
        </w:rPr>
        <w:t xml:space="preserve"> powinien zawierać</w:t>
      </w:r>
      <w:r w:rsidR="00437EA2">
        <w:rPr>
          <w:rFonts w:cs="Times New Roman"/>
        </w:rPr>
        <w:t>:</w:t>
      </w:r>
      <w:r>
        <w:rPr>
          <w:rFonts w:cs="Times New Roman"/>
        </w:rPr>
        <w:t xml:space="preserve"> </w:t>
      </w:r>
    </w:p>
    <w:p w14:paraId="58B7830A" w14:textId="37652635" w:rsidR="001B1E40" w:rsidRPr="001B1E40" w:rsidRDefault="00437EA2" w:rsidP="00DD2EDA">
      <w:pPr>
        <w:pStyle w:val="Akapitzlist"/>
        <w:numPr>
          <w:ilvl w:val="0"/>
          <w:numId w:val="45"/>
        </w:numPr>
        <w:spacing w:after="120" w:line="276" w:lineRule="auto"/>
        <w:jc w:val="both"/>
        <w:rPr>
          <w:rFonts w:cs="Times New Roman"/>
        </w:rPr>
      </w:pPr>
      <w:r>
        <w:rPr>
          <w:rFonts w:cs="Times New Roman"/>
        </w:rPr>
        <w:t>części poświęcone</w:t>
      </w:r>
      <w:r w:rsidRPr="001B1E40">
        <w:rPr>
          <w:rFonts w:cs="Times New Roman"/>
        </w:rPr>
        <w:t xml:space="preserve"> </w:t>
      </w:r>
      <w:r w:rsidR="001B1E40" w:rsidRPr="001B1E40">
        <w:rPr>
          <w:rFonts w:cs="Times New Roman"/>
        </w:rPr>
        <w:t>analizie kosztów i korzyści</w:t>
      </w:r>
      <w:r w:rsidR="00FB68BB">
        <w:rPr>
          <w:rFonts w:cs="Times New Roman"/>
        </w:rPr>
        <w:t>,</w:t>
      </w:r>
    </w:p>
    <w:p w14:paraId="132AE982" w14:textId="0D7DFC4A" w:rsidR="001B1E40" w:rsidRPr="001B1E40" w:rsidRDefault="00437EA2" w:rsidP="00DD2EDA">
      <w:pPr>
        <w:pStyle w:val="Akapitzlist"/>
        <w:numPr>
          <w:ilvl w:val="0"/>
          <w:numId w:val="45"/>
        </w:numPr>
        <w:spacing w:after="120" w:line="276" w:lineRule="auto"/>
        <w:jc w:val="both"/>
        <w:rPr>
          <w:rFonts w:cs="Times New Roman"/>
        </w:rPr>
      </w:pPr>
      <w:r>
        <w:rPr>
          <w:rFonts w:cs="Times New Roman"/>
        </w:rPr>
        <w:t>części poświęcone</w:t>
      </w:r>
      <w:r w:rsidRPr="001B1E40">
        <w:rPr>
          <w:rFonts w:cs="Times New Roman"/>
        </w:rPr>
        <w:t xml:space="preserve"> </w:t>
      </w:r>
      <w:r w:rsidR="001B1E40" w:rsidRPr="001B1E40">
        <w:rPr>
          <w:rFonts w:cs="Times New Roman"/>
        </w:rPr>
        <w:t>modelowaniu hydraulicznemu</w:t>
      </w:r>
      <w:r w:rsidR="00FB68BB">
        <w:rPr>
          <w:rFonts w:cs="Times New Roman"/>
        </w:rPr>
        <w:t>,</w:t>
      </w:r>
    </w:p>
    <w:p w14:paraId="51585454" w14:textId="1C0D7DF0" w:rsidR="00DB0DC1" w:rsidRDefault="00437EA2" w:rsidP="00DD2EDA">
      <w:pPr>
        <w:pStyle w:val="Akapitzlist"/>
        <w:numPr>
          <w:ilvl w:val="0"/>
          <w:numId w:val="45"/>
        </w:numPr>
        <w:spacing w:after="120" w:line="276" w:lineRule="auto"/>
        <w:jc w:val="both"/>
        <w:rPr>
          <w:rFonts w:cs="Times New Roman"/>
        </w:rPr>
      </w:pPr>
      <w:r>
        <w:rPr>
          <w:rFonts w:cs="Times New Roman"/>
        </w:rPr>
        <w:t>części poświęcone</w:t>
      </w:r>
      <w:r w:rsidRPr="001B1E40">
        <w:rPr>
          <w:rFonts w:cs="Times New Roman"/>
        </w:rPr>
        <w:t xml:space="preserve"> </w:t>
      </w:r>
      <w:r w:rsidR="001B1E40" w:rsidRPr="001B1E40">
        <w:rPr>
          <w:rFonts w:cs="Times New Roman"/>
        </w:rPr>
        <w:t>przebiegowi i wynikom analizy wielokryterialnej</w:t>
      </w:r>
      <w:r w:rsidR="00EF2FF1">
        <w:rPr>
          <w:rFonts w:cs="Times New Roman"/>
        </w:rPr>
        <w:t xml:space="preserve">, </w:t>
      </w:r>
    </w:p>
    <w:p w14:paraId="562F30A3" w14:textId="13B63D3F" w:rsidR="00EF2FF1" w:rsidRPr="00DB0DC1" w:rsidRDefault="00EF2FF1" w:rsidP="00DD2EDA">
      <w:pPr>
        <w:pStyle w:val="Akapitzlist"/>
        <w:numPr>
          <w:ilvl w:val="0"/>
          <w:numId w:val="45"/>
        </w:numPr>
        <w:spacing w:after="120" w:line="276" w:lineRule="auto"/>
        <w:jc w:val="both"/>
        <w:rPr>
          <w:rFonts w:cs="Times New Roman"/>
        </w:rPr>
      </w:pPr>
      <w:r w:rsidRPr="00936113">
        <w:rPr>
          <w:rFonts w:cs="Times New Roman"/>
        </w:rPr>
        <w:t xml:space="preserve">karty </w:t>
      </w:r>
      <w:r w:rsidR="00582826" w:rsidRPr="00936113">
        <w:rPr>
          <w:rFonts w:cs="Times New Roman"/>
        </w:rPr>
        <w:t xml:space="preserve">wszystkich </w:t>
      </w:r>
      <w:r w:rsidRPr="00936113">
        <w:rPr>
          <w:rFonts w:cs="Times New Roman"/>
        </w:rPr>
        <w:t>obszarów problemowych z naniesionymi wszystkimi analizowanymi wariantami planistycznymi, zawierające wyniki analiz wariantów</w:t>
      </w:r>
      <w:r w:rsidR="000A3E1F" w:rsidRPr="00936113">
        <w:rPr>
          <w:rFonts w:cs="Times New Roman"/>
        </w:rPr>
        <w:t xml:space="preserve">, </w:t>
      </w:r>
      <w:r w:rsidRPr="00936113">
        <w:rPr>
          <w:rFonts w:cs="Times New Roman"/>
        </w:rPr>
        <w:t>opis</w:t>
      </w:r>
      <w:r w:rsidR="000A3E1F" w:rsidRPr="00936113">
        <w:rPr>
          <w:rFonts w:cs="Times New Roman"/>
        </w:rPr>
        <w:t xml:space="preserve"> analiz</w:t>
      </w:r>
      <w:r w:rsidRPr="00936113">
        <w:rPr>
          <w:rFonts w:cs="Times New Roman"/>
        </w:rPr>
        <w:t xml:space="preserve"> </w:t>
      </w:r>
      <w:r w:rsidR="005E49B6" w:rsidRPr="00936113">
        <w:rPr>
          <w:rFonts w:cs="Times New Roman"/>
        </w:rPr>
        <w:t>i uzasadnienie</w:t>
      </w:r>
      <w:r w:rsidR="005E49B6" w:rsidRPr="00DB0DC1">
        <w:rPr>
          <w:rFonts w:cs="Times New Roman"/>
        </w:rPr>
        <w:t xml:space="preserve"> </w:t>
      </w:r>
      <w:r w:rsidRPr="00DB0DC1">
        <w:rPr>
          <w:rFonts w:cs="Times New Roman"/>
        </w:rPr>
        <w:t>wyboru optymalnego wariantu planistycznego dla obszaru problemowego</w:t>
      </w:r>
      <w:r w:rsidR="001A4636" w:rsidRPr="00DB0DC1">
        <w:rPr>
          <w:rFonts w:cs="Times New Roman"/>
        </w:rPr>
        <w:t>.</w:t>
      </w:r>
    </w:p>
    <w:p w14:paraId="6EE4531B" w14:textId="5B8DF778" w:rsidR="00ED6B3F" w:rsidRPr="0075005C" w:rsidRDefault="00ED6B3F"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1.6.</w:t>
      </w:r>
      <w:r w:rsidR="00A23CCD" w:rsidRPr="0075005C">
        <w:rPr>
          <w:rFonts w:asciiTheme="minorHAnsi" w:hAnsiTheme="minorHAnsi" w:cstheme="minorHAnsi"/>
          <w:color w:val="auto"/>
          <w:sz w:val="22"/>
          <w:szCs w:val="22"/>
          <w:u w:val="single"/>
        </w:rPr>
        <w:t>6</w:t>
      </w:r>
      <w:r w:rsidRPr="0075005C">
        <w:rPr>
          <w:rFonts w:asciiTheme="minorHAnsi" w:hAnsiTheme="minorHAnsi" w:cstheme="minorHAnsi"/>
          <w:color w:val="auto"/>
          <w:sz w:val="22"/>
          <w:szCs w:val="22"/>
          <w:u w:val="single"/>
        </w:rPr>
        <w:tab/>
      </w:r>
      <w:r w:rsidR="00103DE3" w:rsidRPr="0075005C">
        <w:rPr>
          <w:rFonts w:asciiTheme="minorHAnsi" w:hAnsiTheme="minorHAnsi" w:cstheme="minorHAnsi"/>
          <w:color w:val="auto"/>
          <w:sz w:val="22"/>
          <w:szCs w:val="22"/>
          <w:u w:val="single"/>
        </w:rPr>
        <w:t xml:space="preserve">Utworzenie </w:t>
      </w:r>
      <w:r w:rsidRPr="0075005C">
        <w:rPr>
          <w:rFonts w:asciiTheme="minorHAnsi" w:hAnsiTheme="minorHAnsi" w:cstheme="minorHAnsi"/>
          <w:color w:val="auto"/>
          <w:sz w:val="22"/>
          <w:szCs w:val="22"/>
          <w:u w:val="single"/>
        </w:rPr>
        <w:t>ostatecznych list działań</w:t>
      </w:r>
    </w:p>
    <w:p w14:paraId="53549755" w14:textId="209B9A7A" w:rsidR="00AB1671" w:rsidRDefault="00C43EBB" w:rsidP="0075005C">
      <w:pPr>
        <w:spacing w:before="240" w:after="120" w:line="276" w:lineRule="auto"/>
        <w:jc w:val="both"/>
        <w:rPr>
          <w:rFonts w:cs="Calibri"/>
        </w:rPr>
      </w:pPr>
      <w:r>
        <w:rPr>
          <w:rFonts w:cs="Times New Roman"/>
        </w:rPr>
        <w:t xml:space="preserve">Na podstawie wybranych </w:t>
      </w:r>
      <w:r w:rsidR="0066029C">
        <w:rPr>
          <w:rFonts w:cs="Times New Roman"/>
        </w:rPr>
        <w:t xml:space="preserve">optymalnych </w:t>
      </w:r>
      <w:r>
        <w:rPr>
          <w:rFonts w:cs="Times New Roman"/>
        </w:rPr>
        <w:t>wariantów planistycznych należy utworzyć listy działań dla każdego z obszarów dorzeczy.</w:t>
      </w:r>
      <w:r w:rsidR="007D7023">
        <w:rPr>
          <w:rFonts w:cs="Times New Roman"/>
        </w:rPr>
        <w:t xml:space="preserve"> </w:t>
      </w:r>
      <w:r w:rsidR="007D7023">
        <w:rPr>
          <w:rFonts w:eastAsia="Cambria"/>
          <w:lang w:eastAsia="zh-CN"/>
        </w:rPr>
        <w:t xml:space="preserve">Następnie </w:t>
      </w:r>
      <w:r w:rsidR="00975BC5">
        <w:rPr>
          <w:rFonts w:eastAsia="Cambria"/>
          <w:lang w:eastAsia="zh-CN"/>
        </w:rPr>
        <w:t>zgodnie z ustawą Prawo wodne (art. 172 i 173) i Dyrektywą powodziową</w:t>
      </w:r>
      <w:r w:rsidR="00975BC5" w:rsidRPr="009A1A89">
        <w:rPr>
          <w:rFonts w:eastAsia="Cambria"/>
          <w:lang w:eastAsia="zh-CN"/>
        </w:rPr>
        <w:t xml:space="preserve"> </w:t>
      </w:r>
      <w:r w:rsidR="00975BC5">
        <w:rPr>
          <w:rFonts w:eastAsia="Cambria"/>
          <w:lang w:eastAsia="zh-CN"/>
        </w:rPr>
        <w:t>(zał</w:t>
      </w:r>
      <w:r w:rsidR="00180353">
        <w:rPr>
          <w:rFonts w:eastAsia="Cambria"/>
          <w:lang w:eastAsia="zh-CN"/>
        </w:rPr>
        <w:t xml:space="preserve">. A) </w:t>
      </w:r>
      <w:r w:rsidR="007D7023" w:rsidRPr="009A1A89">
        <w:rPr>
          <w:rFonts w:eastAsia="Cambria"/>
          <w:lang w:eastAsia="zh-CN"/>
        </w:rPr>
        <w:t>konieczne jest określenie priorytetów działań służących osiągnięciu celów zarządzania ryzykiem powodziowym</w:t>
      </w:r>
      <w:r w:rsidR="00180353">
        <w:rPr>
          <w:rFonts w:eastAsia="Cambria"/>
          <w:lang w:eastAsia="zh-CN"/>
        </w:rPr>
        <w:t xml:space="preserve"> zgodnie z opisem sposobu określania priorytetów zapisanym w zaktualizowanej Metodyce PZRP</w:t>
      </w:r>
      <w:r w:rsidR="00AB1671" w:rsidRPr="00FD4794">
        <w:rPr>
          <w:rFonts w:cs="Calibri"/>
        </w:rPr>
        <w:t>, po wyborze optymalnego wariantu planistycznego dla danej zlewni</w:t>
      </w:r>
      <w:r w:rsidR="00AB1671">
        <w:rPr>
          <w:rFonts w:cs="Calibri"/>
        </w:rPr>
        <w:t xml:space="preserve"> </w:t>
      </w:r>
      <w:r w:rsidR="00AB1671" w:rsidRPr="00936113">
        <w:rPr>
          <w:rFonts w:cs="Calibri"/>
        </w:rPr>
        <w:t xml:space="preserve">z uwzględnieniem preferencji dla działań o neutralnym lub pozytywnym wpływie na środowisko i preferencji </w:t>
      </w:r>
      <w:r w:rsidR="00A855A2" w:rsidRPr="00936113">
        <w:rPr>
          <w:rFonts w:cs="Calibri"/>
        </w:rPr>
        <w:t>dl</w:t>
      </w:r>
      <w:r w:rsidR="00DD7927" w:rsidRPr="00936113">
        <w:rPr>
          <w:rFonts w:cs="Calibri"/>
        </w:rPr>
        <w:t>a</w:t>
      </w:r>
      <w:r w:rsidR="00A855A2" w:rsidRPr="00936113">
        <w:rPr>
          <w:rFonts w:cs="Calibri"/>
        </w:rPr>
        <w:t xml:space="preserve"> </w:t>
      </w:r>
      <w:r w:rsidR="00AB1671" w:rsidRPr="00936113">
        <w:rPr>
          <w:rFonts w:cs="Calibri"/>
        </w:rPr>
        <w:t xml:space="preserve">działań adaptacyjnych </w:t>
      </w:r>
      <w:r w:rsidR="00EF2241" w:rsidRPr="00936113">
        <w:rPr>
          <w:rFonts w:cs="Calibri"/>
        </w:rPr>
        <w:t>do</w:t>
      </w:r>
      <w:r w:rsidR="00AB1671" w:rsidRPr="00936113">
        <w:rPr>
          <w:rFonts w:cs="Calibri"/>
        </w:rPr>
        <w:t xml:space="preserve"> zmian klimatu</w:t>
      </w:r>
      <w:r w:rsidR="00EF2241" w:rsidRPr="00936113">
        <w:rPr>
          <w:rFonts w:cs="Calibri"/>
        </w:rPr>
        <w:t>,</w:t>
      </w:r>
      <w:r w:rsidR="00AB1671" w:rsidRPr="00936113">
        <w:rPr>
          <w:rFonts w:cs="Calibri"/>
        </w:rPr>
        <w:t xml:space="preserve"> zapewniających </w:t>
      </w:r>
      <w:r w:rsidR="00D57B69" w:rsidRPr="00936113">
        <w:rPr>
          <w:rFonts w:cs="Calibri"/>
        </w:rPr>
        <w:t xml:space="preserve">jednocześnie </w:t>
      </w:r>
      <w:r w:rsidR="00AB1671" w:rsidRPr="00936113">
        <w:rPr>
          <w:rFonts w:cs="Calibri"/>
        </w:rPr>
        <w:t>wysoką skuteczność ochrony przed powodzią obszaru problemowego.</w:t>
      </w:r>
    </w:p>
    <w:p w14:paraId="12BFC571" w14:textId="7645E198" w:rsidR="00A44337" w:rsidRDefault="00060273" w:rsidP="007814AB">
      <w:pPr>
        <w:spacing w:after="120" w:line="276" w:lineRule="auto"/>
        <w:jc w:val="both"/>
        <w:rPr>
          <w:rFonts w:cs="Times New Roman"/>
          <w:b/>
          <w:bCs/>
        </w:rPr>
      </w:pPr>
      <w:r w:rsidRPr="00B86C04">
        <w:rPr>
          <w:rFonts w:cs="Times New Roman"/>
          <w:b/>
          <w:bCs/>
        </w:rPr>
        <w:t>Dla wszystkich działań które znajdą się na ostatecznych listach działań, a które mogą spowodować nieosiągnięcie celów środowiskowych, o których mowa w art. 56, 57, 59 oraz 61 ww. ustawy</w:t>
      </w:r>
      <w:r w:rsidR="006052DB" w:rsidRPr="00B86C04">
        <w:rPr>
          <w:rFonts w:cs="Times New Roman"/>
          <w:b/>
          <w:bCs/>
        </w:rPr>
        <w:t xml:space="preserve"> </w:t>
      </w:r>
      <w:r w:rsidR="00B34E3A">
        <w:rPr>
          <w:rFonts w:cs="Times New Roman"/>
          <w:b/>
          <w:bCs/>
        </w:rPr>
        <w:t xml:space="preserve">- </w:t>
      </w:r>
      <w:r w:rsidR="006052DB" w:rsidRPr="00B86C04">
        <w:rPr>
          <w:rFonts w:cs="Times New Roman"/>
          <w:b/>
          <w:bCs/>
        </w:rPr>
        <w:t>Prawo wodne</w:t>
      </w:r>
      <w:r w:rsidRPr="00B86C04">
        <w:rPr>
          <w:rFonts w:cs="Times New Roman"/>
          <w:b/>
          <w:bCs/>
        </w:rPr>
        <w:t xml:space="preserve">, w tym pogorszenie stanu wód, należy </w:t>
      </w:r>
      <w:r w:rsidR="00A44337" w:rsidRPr="00B86C04">
        <w:rPr>
          <w:rFonts w:cs="Times New Roman"/>
          <w:b/>
          <w:bCs/>
        </w:rPr>
        <w:t>przeprowadz</w:t>
      </w:r>
      <w:r w:rsidRPr="00B86C04">
        <w:rPr>
          <w:rFonts w:cs="Times New Roman"/>
          <w:b/>
          <w:bCs/>
        </w:rPr>
        <w:t>ić</w:t>
      </w:r>
      <w:r w:rsidR="00A44337" w:rsidRPr="00B86C04">
        <w:rPr>
          <w:rFonts w:cs="Times New Roman"/>
          <w:b/>
          <w:bCs/>
        </w:rPr>
        <w:t xml:space="preserve"> analiz</w:t>
      </w:r>
      <w:r w:rsidRPr="00B86C04">
        <w:rPr>
          <w:rFonts w:cs="Times New Roman"/>
          <w:b/>
          <w:bCs/>
        </w:rPr>
        <w:t>ę</w:t>
      </w:r>
      <w:r w:rsidR="00A44337" w:rsidRPr="00B86C04">
        <w:rPr>
          <w:rFonts w:cs="Times New Roman"/>
          <w:b/>
          <w:bCs/>
        </w:rPr>
        <w:t xml:space="preserve">, o której mowa w art. 66-68 ustawy z 20 lipca 2017 r. - Prawo wodne (Dz.U. z 2017 r. poz. </w:t>
      </w:r>
      <w:r w:rsidR="00954A0A" w:rsidRPr="00B86C04">
        <w:rPr>
          <w:rFonts w:cs="Times New Roman"/>
          <w:b/>
          <w:bCs/>
        </w:rPr>
        <w:t>1566</w:t>
      </w:r>
      <w:r w:rsidR="00A44337" w:rsidRPr="00B86C04">
        <w:rPr>
          <w:rFonts w:cs="Times New Roman"/>
          <w:b/>
          <w:bCs/>
        </w:rPr>
        <w:t xml:space="preserve"> z </w:t>
      </w:r>
      <w:proofErr w:type="spellStart"/>
      <w:r w:rsidR="00A44337" w:rsidRPr="00B86C04">
        <w:rPr>
          <w:rFonts w:cs="Times New Roman"/>
          <w:b/>
          <w:bCs/>
        </w:rPr>
        <w:t>późn</w:t>
      </w:r>
      <w:proofErr w:type="spellEnd"/>
      <w:r w:rsidR="00A44337" w:rsidRPr="00B86C04">
        <w:rPr>
          <w:rFonts w:cs="Times New Roman"/>
          <w:b/>
          <w:bCs/>
        </w:rPr>
        <w:t>. zm.).</w:t>
      </w:r>
    </w:p>
    <w:p w14:paraId="02B3C0BC" w14:textId="5896DF0A" w:rsidR="00E35A30" w:rsidRDefault="00E35A30" w:rsidP="007814AB">
      <w:pPr>
        <w:spacing w:after="120" w:line="276" w:lineRule="auto"/>
        <w:jc w:val="both"/>
        <w:rPr>
          <w:rFonts w:cs="Times New Roman"/>
          <w:b/>
          <w:bCs/>
        </w:rPr>
      </w:pPr>
      <w:r w:rsidRPr="00E35A30">
        <w:rPr>
          <w:rFonts w:cs="Times New Roman"/>
          <w:b/>
          <w:bCs/>
        </w:rPr>
        <w:t xml:space="preserve">Działania służące osiągnięciu celów zarządzania ryzykiem powodziowym zawarte w planach zarządzania ryzykiem powodziowym nie mogą wpływać na znaczące zwiększenie ryzyka powodziowego na terytorium innych państw, z wyłączeniem przypadków, w których te działania zostały uzgodnione w ramach współpracy, o której mowa w </w:t>
      </w:r>
      <w:r>
        <w:rPr>
          <w:rFonts w:cs="Times New Roman"/>
          <w:b/>
          <w:bCs/>
        </w:rPr>
        <w:t xml:space="preserve">art. 173 </w:t>
      </w:r>
      <w:r w:rsidRPr="00E35A30">
        <w:rPr>
          <w:rFonts w:cs="Times New Roman"/>
          <w:b/>
          <w:bCs/>
        </w:rPr>
        <w:t>ust. 10 i 11</w:t>
      </w:r>
      <w:r>
        <w:rPr>
          <w:rFonts w:cs="Times New Roman"/>
          <w:b/>
          <w:bCs/>
        </w:rPr>
        <w:t xml:space="preserve"> ustawy </w:t>
      </w:r>
      <w:r w:rsidR="00B34E3A">
        <w:rPr>
          <w:rFonts w:cs="Times New Roman"/>
          <w:b/>
          <w:bCs/>
        </w:rPr>
        <w:t>- P</w:t>
      </w:r>
      <w:r>
        <w:rPr>
          <w:rFonts w:cs="Times New Roman"/>
          <w:b/>
          <w:bCs/>
        </w:rPr>
        <w:t>rawo wodne (w ramach podzadania 1.9)</w:t>
      </w:r>
      <w:r w:rsidRPr="00E35A30">
        <w:rPr>
          <w:rFonts w:cs="Times New Roman"/>
          <w:b/>
          <w:bCs/>
        </w:rPr>
        <w:t>.</w:t>
      </w:r>
    </w:p>
    <w:p w14:paraId="136ADB46" w14:textId="37ECEC44" w:rsidR="00D40F0C" w:rsidRDefault="00D40F0C" w:rsidP="007814AB">
      <w:pPr>
        <w:spacing w:after="120" w:line="276" w:lineRule="auto"/>
        <w:jc w:val="both"/>
        <w:rPr>
          <w:rFonts w:cs="Times New Roman"/>
          <w:b/>
          <w:bCs/>
        </w:rPr>
      </w:pPr>
      <w:r w:rsidRPr="0075005C">
        <w:rPr>
          <w:rFonts w:cs="Times New Roman"/>
        </w:rPr>
        <w:t xml:space="preserve">Działania muszą zawierać </w:t>
      </w:r>
      <w:r w:rsidR="00846904" w:rsidRPr="0075005C">
        <w:rPr>
          <w:rFonts w:cs="Times New Roman"/>
        </w:rPr>
        <w:t xml:space="preserve">m.in. </w:t>
      </w:r>
      <w:r w:rsidRPr="0075005C">
        <w:rPr>
          <w:rFonts w:cs="Times New Roman"/>
        </w:rPr>
        <w:t>poniższe informacje:</w:t>
      </w:r>
      <w:r w:rsidR="00E95B63" w:rsidRPr="0075005C">
        <w:rPr>
          <w:rFonts w:cs="Times New Roman"/>
        </w:rPr>
        <w:t xml:space="preserve"> </w:t>
      </w:r>
      <w:r w:rsidRPr="0075005C">
        <w:rPr>
          <w:rFonts w:cs="Times New Roman"/>
        </w:rPr>
        <w:t xml:space="preserve">nr działania, nazwa działania, opis działania (pozwalający na uzyskanie </w:t>
      </w:r>
      <w:r w:rsidR="00E5642E" w:rsidRPr="0075005C">
        <w:rPr>
          <w:rFonts w:cs="Times New Roman"/>
        </w:rPr>
        <w:t xml:space="preserve">jasnej </w:t>
      </w:r>
      <w:r w:rsidRPr="0075005C">
        <w:rPr>
          <w:rFonts w:cs="Times New Roman"/>
        </w:rPr>
        <w:t xml:space="preserve">informacji o zakresie planowanych prac, lokalizacji, itp.), typ </w:t>
      </w:r>
      <w:r w:rsidR="00E5642E" w:rsidRPr="0075005C">
        <w:rPr>
          <w:rFonts w:cs="Times New Roman"/>
        </w:rPr>
        <w:t>działania</w:t>
      </w:r>
      <w:r w:rsidRPr="0075005C">
        <w:rPr>
          <w:rFonts w:cs="Times New Roman"/>
        </w:rPr>
        <w:t xml:space="preserve">, </w:t>
      </w:r>
      <w:r w:rsidR="00A22982">
        <w:rPr>
          <w:rFonts w:cs="Times New Roman"/>
        </w:rPr>
        <w:lastRenderedPageBreak/>
        <w:t xml:space="preserve">obszar dorzecza, </w:t>
      </w:r>
      <w:r w:rsidR="00E5642E" w:rsidRPr="0075005C">
        <w:rPr>
          <w:rFonts w:cs="Times New Roman"/>
        </w:rPr>
        <w:t>region wodny, nazwa zlewni planistycznej, nazwa ob</w:t>
      </w:r>
      <w:r w:rsidR="00E95B63" w:rsidRPr="0075005C">
        <w:rPr>
          <w:rFonts w:cs="Times New Roman"/>
        </w:rPr>
        <w:t>sz</w:t>
      </w:r>
      <w:r w:rsidR="00E5642E" w:rsidRPr="0075005C">
        <w:rPr>
          <w:rFonts w:cs="Times New Roman"/>
        </w:rPr>
        <w:t>aru problemow</w:t>
      </w:r>
      <w:r w:rsidR="00E95B63" w:rsidRPr="0075005C">
        <w:rPr>
          <w:rFonts w:cs="Times New Roman"/>
        </w:rPr>
        <w:t>e</w:t>
      </w:r>
      <w:r w:rsidR="00E5642E" w:rsidRPr="0075005C">
        <w:rPr>
          <w:rFonts w:cs="Times New Roman"/>
        </w:rPr>
        <w:t>go (jeśli dotyczy)</w:t>
      </w:r>
      <w:r w:rsidR="00E95B63" w:rsidRPr="0075005C">
        <w:rPr>
          <w:rFonts w:cs="Times New Roman"/>
        </w:rPr>
        <w:t xml:space="preserve">, </w:t>
      </w:r>
      <w:r w:rsidR="00E5642E" w:rsidRPr="0075005C">
        <w:rPr>
          <w:rFonts w:cs="Times New Roman"/>
        </w:rPr>
        <w:t>podmiot odpowiedzialny za realizację działania, priorytet realizacji działania, koszt realizacji działania</w:t>
      </w:r>
      <w:r w:rsidR="00051580" w:rsidRPr="0075005C">
        <w:rPr>
          <w:rFonts w:cs="Times New Roman"/>
        </w:rPr>
        <w:t xml:space="preserve">, </w:t>
      </w:r>
      <w:r w:rsidR="00E5642E" w:rsidRPr="0075005C">
        <w:rPr>
          <w:rFonts w:cs="Times New Roman"/>
        </w:rPr>
        <w:t>termin rozpoczęcia i zakończenia działania</w:t>
      </w:r>
      <w:r w:rsidR="00051580">
        <w:rPr>
          <w:rFonts w:cs="Times New Roman"/>
          <w:b/>
          <w:bCs/>
        </w:rPr>
        <w:t>.</w:t>
      </w:r>
      <w:r>
        <w:rPr>
          <w:rFonts w:cs="Times New Roman"/>
          <w:b/>
          <w:bCs/>
        </w:rPr>
        <w:t xml:space="preserve"> </w:t>
      </w:r>
    </w:p>
    <w:p w14:paraId="691CF49E" w14:textId="15EC035B" w:rsidR="00002921" w:rsidRPr="0075005C" w:rsidRDefault="00120C2A" w:rsidP="0075005C">
      <w:pPr>
        <w:pStyle w:val="Nagwek3"/>
        <w:rPr>
          <w:rFonts w:asciiTheme="minorHAnsi" w:hAnsiTheme="minorHAnsi" w:cstheme="minorHAnsi"/>
          <w:u w:val="single"/>
        </w:rPr>
      </w:pPr>
      <w:r w:rsidRPr="0075005C">
        <w:rPr>
          <w:rFonts w:asciiTheme="minorHAnsi" w:hAnsiTheme="minorHAnsi" w:cstheme="minorHAnsi"/>
          <w:color w:val="auto"/>
          <w:sz w:val="22"/>
          <w:szCs w:val="22"/>
          <w:u w:val="single"/>
        </w:rPr>
        <w:t>1.6.7</w:t>
      </w:r>
      <w:r w:rsidR="002B4BA9" w:rsidRPr="0075005C">
        <w:rPr>
          <w:rFonts w:asciiTheme="minorHAnsi" w:hAnsiTheme="minorHAnsi" w:cstheme="minorHAnsi"/>
          <w:color w:val="auto"/>
          <w:sz w:val="22"/>
          <w:szCs w:val="22"/>
          <w:u w:val="single"/>
        </w:rPr>
        <w:t xml:space="preserve"> Opracowanie bazy danych przestrzennych</w:t>
      </w:r>
      <w:r w:rsidR="00B87D5C" w:rsidRPr="0075005C">
        <w:rPr>
          <w:rFonts w:asciiTheme="minorHAnsi" w:hAnsiTheme="minorHAnsi" w:cstheme="minorHAnsi"/>
          <w:color w:val="auto"/>
          <w:sz w:val="22"/>
          <w:szCs w:val="22"/>
          <w:u w:val="single"/>
        </w:rPr>
        <w:t xml:space="preserve"> 3.PZRP</w:t>
      </w:r>
    </w:p>
    <w:p w14:paraId="3B72509B" w14:textId="5911AB8C" w:rsidR="00AE1C71" w:rsidRDefault="009000E9" w:rsidP="007814AB">
      <w:pPr>
        <w:spacing w:after="120" w:line="276" w:lineRule="auto"/>
        <w:jc w:val="both"/>
        <w:rPr>
          <w:rFonts w:cs="Calibri"/>
        </w:rPr>
      </w:pPr>
      <w:r>
        <w:rPr>
          <w:rFonts w:cs="Times New Roman"/>
        </w:rPr>
        <w:t xml:space="preserve">W ramach podzadania 1.6.7 </w:t>
      </w:r>
      <w:r w:rsidR="00C65AAD">
        <w:rPr>
          <w:rFonts w:cs="Times New Roman"/>
        </w:rPr>
        <w:t xml:space="preserve">Wykonawca opracuje </w:t>
      </w:r>
      <w:r w:rsidR="00EE5FC9">
        <w:rPr>
          <w:rFonts w:cs="Times New Roman"/>
        </w:rPr>
        <w:t>baz</w:t>
      </w:r>
      <w:r w:rsidR="00E927FB">
        <w:rPr>
          <w:rFonts w:cs="Times New Roman"/>
        </w:rPr>
        <w:t>ę</w:t>
      </w:r>
      <w:r w:rsidR="00EE5FC9">
        <w:rPr>
          <w:rFonts w:cs="Times New Roman"/>
        </w:rPr>
        <w:t xml:space="preserve"> danych </w:t>
      </w:r>
      <w:r>
        <w:rPr>
          <w:rFonts w:cs="Times New Roman"/>
        </w:rPr>
        <w:t xml:space="preserve">przestrzennych </w:t>
      </w:r>
      <w:r w:rsidRPr="002B3A85">
        <w:rPr>
          <w:rFonts w:cs="Calibri"/>
        </w:rPr>
        <w:t xml:space="preserve">w postaci </w:t>
      </w:r>
      <w:proofErr w:type="spellStart"/>
      <w:r w:rsidRPr="002B3A85">
        <w:rPr>
          <w:rFonts w:cs="Calibri"/>
        </w:rPr>
        <w:t>geobazy</w:t>
      </w:r>
      <w:proofErr w:type="spellEnd"/>
      <w:r w:rsidRPr="002B3A85">
        <w:rPr>
          <w:rFonts w:cs="Calibri"/>
        </w:rPr>
        <w:t xml:space="preserve"> plikowej (</w:t>
      </w:r>
      <w:proofErr w:type="spellStart"/>
      <w:r w:rsidRPr="002B3A85">
        <w:rPr>
          <w:rFonts w:cs="Calibri"/>
        </w:rPr>
        <w:t>gdb</w:t>
      </w:r>
      <w:proofErr w:type="spellEnd"/>
      <w:r w:rsidRPr="002B3A85">
        <w:rPr>
          <w:rFonts w:cs="Calibri"/>
        </w:rPr>
        <w:t>) w układzie współrzędnych PL-1992</w:t>
      </w:r>
      <w:r>
        <w:rPr>
          <w:rFonts w:cs="Calibri"/>
        </w:rPr>
        <w:t xml:space="preserve">. Baza </w:t>
      </w:r>
      <w:r w:rsidRPr="002B3A85">
        <w:rPr>
          <w:rFonts w:cs="Calibri"/>
        </w:rPr>
        <w:t>powinna obejmować wszystkie warstwy przestrzenne wytworzone w ramach podzadań zadania 1</w:t>
      </w:r>
      <w:r>
        <w:rPr>
          <w:rFonts w:cs="Calibri"/>
        </w:rPr>
        <w:t xml:space="preserve">. </w:t>
      </w:r>
      <w:r w:rsidRPr="002B3A85">
        <w:rPr>
          <w:rFonts w:cs="Calibri"/>
        </w:rPr>
        <w:t>W bazie danych należy zastosować aliasy warstw i pól, a dla pól zawierających wartości słownikowe należy zastosować domeny.</w:t>
      </w:r>
      <w:r>
        <w:rPr>
          <w:rFonts w:cs="Calibri"/>
        </w:rPr>
        <w:t xml:space="preserve"> </w:t>
      </w:r>
      <w:r w:rsidR="00197717">
        <w:rPr>
          <w:rFonts w:cs="Calibri"/>
        </w:rPr>
        <w:t>Struktura bazy danych projektu 3.PZRP w zakresie zastosowanego nazewnictwa</w:t>
      </w:r>
      <w:r w:rsidR="00F96123">
        <w:rPr>
          <w:rFonts w:cs="Calibri"/>
        </w:rPr>
        <w:t xml:space="preserve"> </w:t>
      </w:r>
      <w:r w:rsidR="00D0378A">
        <w:rPr>
          <w:rFonts w:cs="Calibri"/>
        </w:rPr>
        <w:t>oraz typów</w:t>
      </w:r>
      <w:r w:rsidR="00F96123">
        <w:rPr>
          <w:rFonts w:cs="Calibri"/>
        </w:rPr>
        <w:t xml:space="preserve"> warstw i pól</w:t>
      </w:r>
      <w:r w:rsidR="000D759A">
        <w:rPr>
          <w:rFonts w:cs="Calibri"/>
        </w:rPr>
        <w:t xml:space="preserve"> </w:t>
      </w:r>
      <w:r w:rsidR="00197717">
        <w:rPr>
          <w:rFonts w:cs="Calibri"/>
        </w:rPr>
        <w:t>powinna być spójna z baz</w:t>
      </w:r>
      <w:r w:rsidR="000D759A">
        <w:rPr>
          <w:rFonts w:cs="Calibri"/>
        </w:rPr>
        <w:t>ą danych projektów 3.WORP oraz 3.MZPiMRP.</w:t>
      </w:r>
      <w:r>
        <w:rPr>
          <w:rFonts w:cs="Calibri"/>
        </w:rPr>
        <w:t xml:space="preserve"> </w:t>
      </w:r>
      <w:r w:rsidR="0023295F">
        <w:rPr>
          <w:rFonts w:cs="Calibri"/>
        </w:rPr>
        <w:t xml:space="preserve">Wykonawca </w:t>
      </w:r>
      <w:r w:rsidR="00C44506">
        <w:rPr>
          <w:rFonts w:cs="Calibri"/>
        </w:rPr>
        <w:t xml:space="preserve">sporządzi również kopie bazy danych w formacie </w:t>
      </w:r>
      <w:proofErr w:type="spellStart"/>
      <w:r w:rsidR="00C44506">
        <w:rPr>
          <w:rFonts w:cs="Calibri"/>
        </w:rPr>
        <w:t>shp</w:t>
      </w:r>
      <w:proofErr w:type="spellEnd"/>
      <w:r w:rsidR="00C44506">
        <w:rPr>
          <w:rFonts w:cs="Calibri"/>
        </w:rPr>
        <w:t xml:space="preserve">. </w:t>
      </w:r>
      <w:r>
        <w:rPr>
          <w:rFonts w:cs="Calibri"/>
        </w:rPr>
        <w:t xml:space="preserve">Będzie ona </w:t>
      </w:r>
      <w:r w:rsidRPr="002B3A85">
        <w:rPr>
          <w:rFonts w:cs="Calibri"/>
        </w:rPr>
        <w:t xml:space="preserve">obejmować ten sam zakres danych co baza </w:t>
      </w:r>
      <w:proofErr w:type="spellStart"/>
      <w:r w:rsidRPr="002B3A85">
        <w:rPr>
          <w:rFonts w:cs="Calibri"/>
        </w:rPr>
        <w:t>gdb</w:t>
      </w:r>
      <w:proofErr w:type="spellEnd"/>
      <w:r w:rsidRPr="002B3A85">
        <w:rPr>
          <w:rFonts w:cs="Calibri"/>
        </w:rPr>
        <w:t xml:space="preserve"> z uwzględnieniem modyfikacji wynikających ze specyfiki formatu </w:t>
      </w:r>
      <w:proofErr w:type="spellStart"/>
      <w:r w:rsidRPr="002B3A85">
        <w:rPr>
          <w:rFonts w:cs="Calibri"/>
        </w:rPr>
        <w:t>shp</w:t>
      </w:r>
      <w:proofErr w:type="spellEnd"/>
      <w:r w:rsidRPr="002B3A85">
        <w:rPr>
          <w:rFonts w:cs="Calibri"/>
        </w:rPr>
        <w:t xml:space="preserve"> (</w:t>
      </w:r>
      <w:r>
        <w:rPr>
          <w:rFonts w:cs="Calibri"/>
        </w:rPr>
        <w:t xml:space="preserve">m.in. </w:t>
      </w:r>
      <w:r w:rsidRPr="002B3A85">
        <w:rPr>
          <w:rFonts w:cs="Calibri"/>
        </w:rPr>
        <w:t>ograniczenie nazw pól do 10 znaków, skrócenie opisów tekstowych do 255 znaków, brak aliasów, relacji i domen).</w:t>
      </w:r>
      <w:r w:rsidR="003220BA">
        <w:rPr>
          <w:rFonts w:cs="Calibri"/>
        </w:rPr>
        <w:t xml:space="preserve"> </w:t>
      </w:r>
    </w:p>
    <w:p w14:paraId="59B9D202" w14:textId="2A8EB8EE" w:rsidR="000C510B" w:rsidRPr="0075005C" w:rsidRDefault="003B1040" w:rsidP="007814AB">
      <w:pPr>
        <w:spacing w:after="120" w:line="276" w:lineRule="auto"/>
        <w:jc w:val="both"/>
        <w:rPr>
          <w:rFonts w:cs="Calibri"/>
        </w:rPr>
      </w:pPr>
      <w:r w:rsidRPr="002B3A85">
        <w:rPr>
          <w:rFonts w:cs="Calibri"/>
        </w:rPr>
        <w:t xml:space="preserve">Wykonawca zaktualizuje również opis struktury bazy danych opracowany w ramach 2 cyklu planistycznego. </w:t>
      </w:r>
      <w:r>
        <w:rPr>
          <w:rFonts w:cs="Calibri"/>
        </w:rPr>
        <w:t xml:space="preserve">Zaproponuje niezbędne modyfikacje wynikające ze zmian wprowadzonych w bazie danych projektu 3.PZRP w 3 cyklu planistycznym. Jako wzór sposobu przygotowania opisu należy zastosować załącznik nr 1.1  do Raportu z przeglądu i aktualizacji wstępnej oceny ryzyka powodziowego w 3 cyklu planistycznym, dostępny na stronie: </w:t>
      </w:r>
      <w:hyperlink r:id="rId13" w:history="1">
        <w:r w:rsidRPr="00E83F47">
          <w:rPr>
            <w:rStyle w:val="Hipercze"/>
            <w:rFonts w:cs="Calibri"/>
          </w:rPr>
          <w:t>https://powodz.gov.pl/pl/worp_III_cykl_planistyczny</w:t>
        </w:r>
      </w:hyperlink>
      <w:r>
        <w:rPr>
          <w:rFonts w:cs="Calibri"/>
        </w:rPr>
        <w:t xml:space="preserve">. </w:t>
      </w:r>
      <w:r w:rsidRPr="002B3A85">
        <w:rPr>
          <w:rFonts w:cs="Calibri"/>
        </w:rPr>
        <w:t>Opis struktury bazy danych będzie stanowił załącznik do Metodyki.</w:t>
      </w:r>
      <w:r>
        <w:rPr>
          <w:rFonts w:cs="Calibri"/>
        </w:rPr>
        <w:t xml:space="preserve"> Opis struktury bazy danych zostanie </w:t>
      </w:r>
      <w:r w:rsidR="0019650C">
        <w:rPr>
          <w:rFonts w:cs="Calibri"/>
        </w:rPr>
        <w:t xml:space="preserve">zaktualizowany i </w:t>
      </w:r>
      <w:r>
        <w:rPr>
          <w:rFonts w:cs="Calibri"/>
        </w:rPr>
        <w:t>uzupełniony</w:t>
      </w:r>
      <w:r w:rsidR="00C7099F">
        <w:rPr>
          <w:rFonts w:cs="Calibri"/>
        </w:rPr>
        <w:t xml:space="preserve"> o ewentualne z</w:t>
      </w:r>
      <w:r w:rsidR="009F7450">
        <w:rPr>
          <w:rFonts w:cs="Calibri"/>
        </w:rPr>
        <w:t>miany</w:t>
      </w:r>
      <w:r w:rsidR="0019650C">
        <w:rPr>
          <w:rFonts w:cs="Calibri"/>
        </w:rPr>
        <w:t xml:space="preserve"> na etapie </w:t>
      </w:r>
      <w:r w:rsidR="00E064A7">
        <w:rPr>
          <w:rFonts w:cs="Calibri"/>
        </w:rPr>
        <w:t>pod</w:t>
      </w:r>
      <w:r w:rsidR="0019650C">
        <w:rPr>
          <w:rFonts w:cs="Calibri"/>
        </w:rPr>
        <w:t>zadania</w:t>
      </w:r>
      <w:r w:rsidR="00E064A7">
        <w:rPr>
          <w:rFonts w:cs="Calibri"/>
        </w:rPr>
        <w:t xml:space="preserve"> 1.10.</w:t>
      </w:r>
    </w:p>
    <w:p w14:paraId="33AB7695" w14:textId="77777777" w:rsidR="002E09A1" w:rsidRDefault="002E09A1" w:rsidP="009D308F">
      <w:pPr>
        <w:keepNext/>
        <w:spacing w:after="120" w:line="276" w:lineRule="auto"/>
        <w:jc w:val="both"/>
        <w:rPr>
          <w:rFonts w:cs="Times New Roman"/>
        </w:rPr>
      </w:pPr>
      <w:r w:rsidRPr="00E26BBB">
        <w:rPr>
          <w:rFonts w:cs="Times New Roman"/>
          <w:b/>
        </w:rPr>
        <w:t>Produkt</w:t>
      </w:r>
      <w:r w:rsidR="0082030A">
        <w:rPr>
          <w:rFonts w:cs="Times New Roman"/>
          <w:b/>
        </w:rPr>
        <w:t>ami</w:t>
      </w:r>
      <w:r w:rsidR="00864C4E">
        <w:rPr>
          <w:rFonts w:cs="Times New Roman"/>
          <w:b/>
        </w:rPr>
        <w:t xml:space="preserve"> podzadania</w:t>
      </w:r>
      <w:r w:rsidRPr="00E26BBB">
        <w:rPr>
          <w:rFonts w:cs="Times New Roman"/>
          <w:b/>
        </w:rPr>
        <w:t xml:space="preserve"> 1.6 </w:t>
      </w:r>
      <w:r w:rsidR="0082030A">
        <w:rPr>
          <w:rFonts w:cs="Times New Roman"/>
          <w:b/>
        </w:rPr>
        <w:t xml:space="preserve">podlegającymi odbiorowi </w:t>
      </w:r>
      <w:r w:rsidRPr="00E26BBB">
        <w:rPr>
          <w:rFonts w:cs="Times New Roman"/>
          <w:b/>
        </w:rPr>
        <w:t>będą</w:t>
      </w:r>
      <w:r w:rsidRPr="00E26BBB">
        <w:rPr>
          <w:rFonts w:cs="Times New Roman"/>
        </w:rPr>
        <w:t>:</w:t>
      </w:r>
    </w:p>
    <w:p w14:paraId="3DDDC687" w14:textId="2259288F" w:rsidR="00BA426E" w:rsidRDefault="2F4F389B" w:rsidP="009D308F">
      <w:pPr>
        <w:keepNext/>
        <w:spacing w:after="120" w:line="276" w:lineRule="auto"/>
        <w:contextualSpacing/>
        <w:jc w:val="both"/>
        <w:rPr>
          <w:rFonts w:cs="Times New Roman"/>
          <w:u w:val="single"/>
        </w:rPr>
      </w:pPr>
      <w:r w:rsidRPr="0527C5E7">
        <w:rPr>
          <w:rFonts w:cs="Times New Roman"/>
          <w:u w:val="single"/>
        </w:rPr>
        <w:t xml:space="preserve">W terminie </w:t>
      </w:r>
      <w:r w:rsidR="6C5FEE6C" w:rsidRPr="0527C5E7">
        <w:rPr>
          <w:rFonts w:cs="Times New Roman"/>
          <w:u w:val="single"/>
        </w:rPr>
        <w:t>2</w:t>
      </w:r>
      <w:r w:rsidR="5A94D4C0" w:rsidRPr="0527C5E7">
        <w:rPr>
          <w:rFonts w:cs="Times New Roman"/>
          <w:u w:val="single"/>
        </w:rPr>
        <w:t>5</w:t>
      </w:r>
      <w:r w:rsidR="6C5FEE6C" w:rsidRPr="0527C5E7">
        <w:rPr>
          <w:rFonts w:cs="Times New Roman"/>
          <w:u w:val="single"/>
        </w:rPr>
        <w:t xml:space="preserve"> październik</w:t>
      </w:r>
      <w:r w:rsidRPr="0527C5E7">
        <w:rPr>
          <w:rFonts w:cs="Times New Roman"/>
          <w:u w:val="single"/>
        </w:rPr>
        <w:t xml:space="preserve"> 2026 r.:</w:t>
      </w:r>
    </w:p>
    <w:p w14:paraId="1EE9BCF9" w14:textId="5F4B4D12" w:rsidR="00776240" w:rsidRDefault="00BA426E" w:rsidP="00BA426E">
      <w:pPr>
        <w:numPr>
          <w:ilvl w:val="0"/>
          <w:numId w:val="10"/>
        </w:numPr>
        <w:spacing w:after="120" w:line="276" w:lineRule="auto"/>
        <w:contextualSpacing/>
        <w:jc w:val="both"/>
        <w:rPr>
          <w:rFonts w:cs="Times New Roman"/>
        </w:rPr>
      </w:pPr>
      <w:r w:rsidRPr="00BA426E">
        <w:rPr>
          <w:rFonts w:cs="Times New Roman"/>
        </w:rPr>
        <w:t>Raport z weryfikacji i aktualizacji katalogu typów działań przypisanych celom szczegółowym</w:t>
      </w:r>
      <w:r>
        <w:rPr>
          <w:rFonts w:cs="Times New Roman"/>
        </w:rPr>
        <w:t xml:space="preserve"> </w:t>
      </w:r>
      <w:r w:rsidR="007B6725">
        <w:rPr>
          <w:rFonts w:cs="Times New Roman"/>
        </w:rPr>
        <w:t>(</w:t>
      </w:r>
      <w:r w:rsidR="7F76BCA5" w:rsidRPr="673217AE">
        <w:rPr>
          <w:rFonts w:cs="Times New Roman"/>
        </w:rPr>
        <w:t xml:space="preserve">z </w:t>
      </w:r>
      <w:r w:rsidR="6C25E3B7" w:rsidRPr="673217AE">
        <w:rPr>
          <w:rFonts w:cs="Times New Roman"/>
        </w:rPr>
        <w:t>podzadani</w:t>
      </w:r>
      <w:r w:rsidR="6478AE8B" w:rsidRPr="673217AE">
        <w:rPr>
          <w:rFonts w:cs="Times New Roman"/>
        </w:rPr>
        <w:t>a</w:t>
      </w:r>
      <w:r w:rsidR="6C25E3B7" w:rsidRPr="673217AE">
        <w:rPr>
          <w:rFonts w:cs="Times New Roman"/>
        </w:rPr>
        <w:t xml:space="preserve"> 1.6.1),</w:t>
      </w:r>
      <w:r w:rsidR="007B6725">
        <w:rPr>
          <w:rFonts w:cs="Times New Roman"/>
        </w:rPr>
        <w:t xml:space="preserve">w tym opis </w:t>
      </w:r>
      <w:proofErr w:type="spellStart"/>
      <w:r w:rsidR="007B6725">
        <w:rPr>
          <w:rFonts w:cs="Times New Roman"/>
        </w:rPr>
        <w:t>priorytetyzacji</w:t>
      </w:r>
      <w:proofErr w:type="spellEnd"/>
      <w:r w:rsidR="007B6725">
        <w:rPr>
          <w:rFonts w:cs="Times New Roman"/>
        </w:rPr>
        <w:t xml:space="preserve"> typów działań</w:t>
      </w:r>
      <w:r w:rsidRPr="00E26BBB">
        <w:rPr>
          <w:rFonts w:cs="Times New Roman"/>
        </w:rPr>
        <w:t xml:space="preserve">– w wersji edytowalnej (pliki </w:t>
      </w:r>
      <w:proofErr w:type="spellStart"/>
      <w:r w:rsidRPr="00E26BBB">
        <w:rPr>
          <w:rFonts w:cs="Times New Roman"/>
        </w:rPr>
        <w:t>docx</w:t>
      </w:r>
      <w:proofErr w:type="spellEnd"/>
      <w:r w:rsidRPr="00E26BBB">
        <w:rPr>
          <w:rFonts w:cs="Times New Roman"/>
        </w:rPr>
        <w:t xml:space="preserve">, </w:t>
      </w:r>
      <w:proofErr w:type="spellStart"/>
      <w:r w:rsidRPr="00E26BBB">
        <w:rPr>
          <w:rFonts w:cs="Times New Roman"/>
        </w:rPr>
        <w:t>xlsx</w:t>
      </w:r>
      <w:proofErr w:type="spellEnd"/>
      <w:r w:rsidRPr="00E26BBB">
        <w:rPr>
          <w:rFonts w:cs="Times New Roman"/>
        </w:rPr>
        <w:t>) oraz do odczytu (pliki pdf) na nośnikach danych</w:t>
      </w:r>
      <w:r>
        <w:rPr>
          <w:rFonts w:cs="Times New Roman"/>
        </w:rPr>
        <w:t xml:space="preserve"> </w:t>
      </w:r>
      <w:r w:rsidRPr="00394654">
        <w:rPr>
          <w:rFonts w:cs="Times New Roman"/>
        </w:rPr>
        <w:t>(</w:t>
      </w:r>
      <w:r w:rsidR="00394654" w:rsidRPr="00394654">
        <w:rPr>
          <w:rFonts w:cs="Times New Roman"/>
        </w:rPr>
        <w:t>2</w:t>
      </w:r>
      <w:r w:rsidRPr="00394654">
        <w:rPr>
          <w:rFonts w:cs="Times New Roman"/>
        </w:rPr>
        <w:t xml:space="preserve"> szt.).</w:t>
      </w:r>
    </w:p>
    <w:p w14:paraId="43E0C4B2" w14:textId="2B714B02" w:rsidR="00BA426E" w:rsidRPr="00776240" w:rsidRDefault="5597EE0F" w:rsidP="00776240">
      <w:pPr>
        <w:keepNext/>
        <w:spacing w:after="120" w:line="276" w:lineRule="auto"/>
        <w:jc w:val="both"/>
        <w:rPr>
          <w:rFonts w:cs="Times New Roman"/>
          <w:u w:val="single"/>
        </w:rPr>
      </w:pPr>
      <w:r w:rsidRPr="0527C5E7">
        <w:rPr>
          <w:rFonts w:cs="Times New Roman"/>
          <w:u w:val="single"/>
        </w:rPr>
        <w:t xml:space="preserve">W terminie </w:t>
      </w:r>
      <w:r w:rsidR="795924E4" w:rsidRPr="0527C5E7">
        <w:rPr>
          <w:rFonts w:cs="Times New Roman"/>
          <w:u w:val="single"/>
        </w:rPr>
        <w:t>3</w:t>
      </w:r>
      <w:r w:rsidRPr="0527C5E7">
        <w:rPr>
          <w:rFonts w:cs="Times New Roman"/>
          <w:u w:val="single"/>
        </w:rPr>
        <w:t xml:space="preserve">0 </w:t>
      </w:r>
      <w:r w:rsidR="0A619448" w:rsidRPr="0527C5E7">
        <w:rPr>
          <w:rFonts w:cs="Times New Roman"/>
          <w:u w:val="single"/>
        </w:rPr>
        <w:t>październik</w:t>
      </w:r>
      <w:r w:rsidRPr="0527C5E7">
        <w:rPr>
          <w:rFonts w:cs="Times New Roman"/>
          <w:u w:val="single"/>
        </w:rPr>
        <w:t xml:space="preserve"> 2026 r.:</w:t>
      </w:r>
    </w:p>
    <w:p w14:paraId="5DD2E3E4" w14:textId="2EA8FF83" w:rsidR="002E09A1" w:rsidRDefault="00B86C04" w:rsidP="00BC1C4B">
      <w:pPr>
        <w:numPr>
          <w:ilvl w:val="0"/>
          <w:numId w:val="93"/>
        </w:numPr>
        <w:spacing w:after="120" w:line="276" w:lineRule="auto"/>
        <w:contextualSpacing/>
        <w:jc w:val="both"/>
        <w:rPr>
          <w:rFonts w:cs="Times New Roman"/>
        </w:rPr>
      </w:pPr>
      <w:r>
        <w:rPr>
          <w:rFonts w:cs="Times New Roman"/>
        </w:rPr>
        <w:t>R</w:t>
      </w:r>
      <w:r w:rsidR="002E09A1" w:rsidRPr="00E26BBB">
        <w:rPr>
          <w:rFonts w:cs="Times New Roman"/>
        </w:rPr>
        <w:t>aport</w:t>
      </w:r>
      <w:r w:rsidR="00514DF2">
        <w:rPr>
          <w:rFonts w:cs="Times New Roman"/>
        </w:rPr>
        <w:t xml:space="preserve"> z </w:t>
      </w:r>
      <w:r w:rsidR="00B02078">
        <w:rPr>
          <w:rFonts w:cs="Times New Roman"/>
        </w:rPr>
        <w:t>o</w:t>
      </w:r>
      <w:r w:rsidR="00BE5261" w:rsidRPr="00BE5261">
        <w:rPr>
          <w:rFonts w:cs="Times New Roman"/>
        </w:rPr>
        <w:t>pracowani</w:t>
      </w:r>
      <w:r w:rsidR="00B02078">
        <w:rPr>
          <w:rFonts w:cs="Times New Roman"/>
        </w:rPr>
        <w:t>a</w:t>
      </w:r>
      <w:r w:rsidR="00BE5261" w:rsidRPr="00BE5261">
        <w:rPr>
          <w:rFonts w:cs="Times New Roman"/>
        </w:rPr>
        <w:t xml:space="preserve"> wstępn</w:t>
      </w:r>
      <w:r w:rsidR="009B224F">
        <w:rPr>
          <w:rFonts w:cs="Times New Roman"/>
        </w:rPr>
        <w:t xml:space="preserve">ych </w:t>
      </w:r>
      <w:r w:rsidR="00BE5261" w:rsidRPr="00BE5261">
        <w:rPr>
          <w:rFonts w:cs="Times New Roman"/>
        </w:rPr>
        <w:t>list działań</w:t>
      </w:r>
      <w:r w:rsidR="002E09A1" w:rsidRPr="00E26BBB">
        <w:rPr>
          <w:rFonts w:cs="Times New Roman"/>
        </w:rPr>
        <w:t xml:space="preserve"> </w:t>
      </w:r>
      <w:r w:rsidR="009B224F">
        <w:rPr>
          <w:rFonts w:cs="Times New Roman"/>
        </w:rPr>
        <w:t xml:space="preserve">dla </w:t>
      </w:r>
      <w:r w:rsidR="00102465">
        <w:rPr>
          <w:rFonts w:cs="Times New Roman"/>
        </w:rPr>
        <w:t>obszarów dorzeczy</w:t>
      </w:r>
      <w:r w:rsidR="00102465" w:rsidRPr="00E26BBB">
        <w:rPr>
          <w:rFonts w:cs="Times New Roman"/>
        </w:rPr>
        <w:t xml:space="preserve"> </w:t>
      </w:r>
      <w:r w:rsidR="35F97D35" w:rsidRPr="673217AE">
        <w:rPr>
          <w:rFonts w:cs="Times New Roman"/>
        </w:rPr>
        <w:t>(</w:t>
      </w:r>
      <w:r w:rsidR="0FDCBDD0" w:rsidRPr="673217AE">
        <w:rPr>
          <w:rFonts w:cs="Times New Roman"/>
        </w:rPr>
        <w:t xml:space="preserve">z podzadania 1.6.2) </w:t>
      </w:r>
      <w:r w:rsidR="00102465" w:rsidRPr="00E26BBB">
        <w:rPr>
          <w:rFonts w:cs="Times New Roman"/>
        </w:rPr>
        <w:t>w</w:t>
      </w:r>
      <w:r w:rsidR="002E09A1" w:rsidRPr="00E26BBB">
        <w:rPr>
          <w:rFonts w:cs="Times New Roman"/>
        </w:rPr>
        <w:t xml:space="preserve"> </w:t>
      </w:r>
      <w:r w:rsidR="003E5822">
        <w:rPr>
          <w:rFonts w:cs="Times New Roman"/>
        </w:rPr>
        <w:t>postaci cyfrowej</w:t>
      </w:r>
      <w:r w:rsidR="002E09A1" w:rsidRPr="00E26BBB">
        <w:rPr>
          <w:rFonts w:cs="Times New Roman"/>
        </w:rPr>
        <w:t xml:space="preserve"> – w wersji edytowalnej (pliki </w:t>
      </w:r>
      <w:proofErr w:type="spellStart"/>
      <w:r w:rsidR="002E09A1" w:rsidRPr="00E26BBB">
        <w:rPr>
          <w:rFonts w:cs="Times New Roman"/>
        </w:rPr>
        <w:t>docx</w:t>
      </w:r>
      <w:proofErr w:type="spellEnd"/>
      <w:r w:rsidR="002E09A1" w:rsidRPr="00E26BBB">
        <w:rPr>
          <w:rFonts w:cs="Times New Roman"/>
        </w:rPr>
        <w:t xml:space="preserve">, </w:t>
      </w:r>
      <w:proofErr w:type="spellStart"/>
      <w:r w:rsidR="002E09A1" w:rsidRPr="00E26BBB">
        <w:rPr>
          <w:rFonts w:cs="Times New Roman"/>
        </w:rPr>
        <w:t>xlsx</w:t>
      </w:r>
      <w:proofErr w:type="spellEnd"/>
      <w:r w:rsidR="002E09A1" w:rsidRPr="00E26BBB">
        <w:rPr>
          <w:rFonts w:cs="Times New Roman"/>
        </w:rPr>
        <w:t>) oraz do odczytu (pliki pdf) na nośnikach danych</w:t>
      </w:r>
      <w:r w:rsidR="00514DF2">
        <w:rPr>
          <w:rFonts w:cs="Times New Roman"/>
        </w:rPr>
        <w:t xml:space="preserve"> (</w:t>
      </w:r>
      <w:r w:rsidR="00394654" w:rsidRPr="00394654">
        <w:rPr>
          <w:rFonts w:cs="Times New Roman"/>
        </w:rPr>
        <w:t>2</w:t>
      </w:r>
      <w:r w:rsidR="00514DF2" w:rsidRPr="00394654">
        <w:rPr>
          <w:rFonts w:cs="Times New Roman"/>
        </w:rPr>
        <w:t xml:space="preserve"> </w:t>
      </w:r>
      <w:r w:rsidR="00B02078" w:rsidRPr="00394654">
        <w:rPr>
          <w:rFonts w:cs="Times New Roman"/>
        </w:rPr>
        <w:t>szt.</w:t>
      </w:r>
      <w:r w:rsidR="00514DF2" w:rsidRPr="00394654">
        <w:rPr>
          <w:rFonts w:cs="Times New Roman"/>
        </w:rPr>
        <w:t>)</w:t>
      </w:r>
      <w:r w:rsidR="002E09A1" w:rsidRPr="00394654">
        <w:rPr>
          <w:rFonts w:cs="Times New Roman"/>
        </w:rPr>
        <w:t>;</w:t>
      </w:r>
    </w:p>
    <w:p w14:paraId="7E7D815C" w14:textId="429D3360" w:rsidR="00514DF2" w:rsidRPr="00E26BBB" w:rsidRDefault="00954F1D" w:rsidP="00BC1C4B">
      <w:pPr>
        <w:numPr>
          <w:ilvl w:val="0"/>
          <w:numId w:val="93"/>
        </w:numPr>
        <w:spacing w:after="120" w:line="276" w:lineRule="auto"/>
        <w:ind w:left="714" w:hanging="357"/>
        <w:jc w:val="both"/>
        <w:rPr>
          <w:rFonts w:cs="Times New Roman"/>
        </w:rPr>
      </w:pPr>
      <w:r>
        <w:rPr>
          <w:rFonts w:cs="Times New Roman"/>
        </w:rPr>
        <w:t>B</w:t>
      </w:r>
      <w:r w:rsidR="00514DF2">
        <w:rPr>
          <w:rFonts w:cs="Times New Roman"/>
        </w:rPr>
        <w:t xml:space="preserve">aza danych wstępnej listy działań w postaci </w:t>
      </w:r>
      <w:proofErr w:type="spellStart"/>
      <w:r w:rsidR="00073A9E">
        <w:rPr>
          <w:rFonts w:cs="Times New Roman"/>
        </w:rPr>
        <w:t>geobazy</w:t>
      </w:r>
      <w:proofErr w:type="spellEnd"/>
      <w:r w:rsidR="00073A9E">
        <w:rPr>
          <w:rFonts w:cs="Times New Roman"/>
        </w:rPr>
        <w:t xml:space="preserve"> plikowej</w:t>
      </w:r>
      <w:r w:rsidR="00EA7831">
        <w:rPr>
          <w:rFonts w:cs="Times New Roman"/>
        </w:rPr>
        <w:t>(</w:t>
      </w:r>
      <w:proofErr w:type="spellStart"/>
      <w:r w:rsidR="00EA7831">
        <w:rPr>
          <w:rFonts w:cs="Times New Roman"/>
        </w:rPr>
        <w:t>gdb</w:t>
      </w:r>
      <w:proofErr w:type="spellEnd"/>
      <w:r w:rsidR="00EA7831">
        <w:rPr>
          <w:rFonts w:cs="Times New Roman"/>
        </w:rPr>
        <w:t>)</w:t>
      </w:r>
      <w:r w:rsidR="00514DF2">
        <w:rPr>
          <w:rFonts w:cs="Times New Roman"/>
        </w:rPr>
        <w:t xml:space="preserve"> i tabel atrybutów </w:t>
      </w:r>
      <w:r w:rsidR="00DE14C7">
        <w:rPr>
          <w:rFonts w:cs="Times New Roman"/>
        </w:rPr>
        <w:t xml:space="preserve"> (</w:t>
      </w:r>
      <w:proofErr w:type="spellStart"/>
      <w:r w:rsidR="008C2343">
        <w:rPr>
          <w:rFonts w:cs="Times New Roman"/>
        </w:rPr>
        <w:t>x</w:t>
      </w:r>
      <w:r w:rsidR="00671E7C">
        <w:rPr>
          <w:rFonts w:cs="Times New Roman"/>
        </w:rPr>
        <w:t>lsx</w:t>
      </w:r>
      <w:proofErr w:type="spellEnd"/>
      <w:r w:rsidR="00671E7C">
        <w:rPr>
          <w:rFonts w:cs="Times New Roman"/>
        </w:rPr>
        <w:t xml:space="preserve">)- </w:t>
      </w:r>
      <w:r w:rsidR="00514DF2">
        <w:rPr>
          <w:rFonts w:cs="Times New Roman"/>
        </w:rPr>
        <w:t xml:space="preserve">w </w:t>
      </w:r>
      <w:r w:rsidR="00582826">
        <w:rPr>
          <w:rFonts w:cs="Times New Roman"/>
        </w:rPr>
        <w:t>Repozytorium dokumentów i</w:t>
      </w:r>
      <w:r w:rsidR="00514DF2">
        <w:rPr>
          <w:rFonts w:cs="Times New Roman"/>
        </w:rPr>
        <w:t xml:space="preserve"> danych przestrzennych </w:t>
      </w:r>
      <w:r w:rsidR="00E423D4">
        <w:rPr>
          <w:rFonts w:cs="Times New Roman"/>
        </w:rPr>
        <w:t>P</w:t>
      </w:r>
      <w:r w:rsidR="00514DF2">
        <w:rPr>
          <w:rFonts w:cs="Times New Roman"/>
        </w:rPr>
        <w:t xml:space="preserve">rojektu oraz </w:t>
      </w:r>
      <w:r w:rsidR="00394654" w:rsidRPr="00E26BBB">
        <w:rPr>
          <w:rFonts w:cs="Times New Roman"/>
        </w:rPr>
        <w:t>na nośnikach danych</w:t>
      </w:r>
      <w:r w:rsidR="00394654">
        <w:rPr>
          <w:rFonts w:cs="Times New Roman"/>
        </w:rPr>
        <w:t xml:space="preserve"> (</w:t>
      </w:r>
      <w:r w:rsidR="00394654" w:rsidRPr="00394654">
        <w:rPr>
          <w:rFonts w:cs="Times New Roman"/>
        </w:rPr>
        <w:t>2 szt.)</w:t>
      </w:r>
      <w:r w:rsidR="00B02078">
        <w:rPr>
          <w:rFonts w:cs="Times New Roman"/>
        </w:rPr>
        <w:t>.</w:t>
      </w:r>
    </w:p>
    <w:p w14:paraId="2FD896F7" w14:textId="526B9680" w:rsidR="00BE49C6" w:rsidRPr="007E20E5" w:rsidRDefault="18342144" w:rsidP="00BE49C6">
      <w:pPr>
        <w:spacing w:after="120" w:line="276" w:lineRule="auto"/>
        <w:contextualSpacing/>
        <w:jc w:val="both"/>
        <w:rPr>
          <w:rFonts w:cs="Times New Roman"/>
          <w:u w:val="single"/>
        </w:rPr>
      </w:pPr>
      <w:r w:rsidRPr="0527C5E7">
        <w:rPr>
          <w:rFonts w:cs="Times New Roman"/>
          <w:u w:val="single"/>
        </w:rPr>
        <w:t xml:space="preserve">W terminie  </w:t>
      </w:r>
      <w:r w:rsidR="4B81C450" w:rsidRPr="0527C5E7">
        <w:rPr>
          <w:rFonts w:cs="Times New Roman"/>
          <w:u w:val="single"/>
        </w:rPr>
        <w:t>20</w:t>
      </w:r>
      <w:r w:rsidR="65696F87" w:rsidRPr="0527C5E7">
        <w:rPr>
          <w:rFonts w:cs="Times New Roman"/>
          <w:u w:val="single"/>
        </w:rPr>
        <w:t xml:space="preserve"> </w:t>
      </w:r>
      <w:r w:rsidR="4E7657BA" w:rsidRPr="0527C5E7">
        <w:rPr>
          <w:rFonts w:cs="Times New Roman"/>
          <w:u w:val="single"/>
        </w:rPr>
        <w:t>listopad</w:t>
      </w:r>
      <w:r w:rsidRPr="0527C5E7">
        <w:rPr>
          <w:rFonts w:cs="Times New Roman"/>
          <w:u w:val="single"/>
        </w:rPr>
        <w:t xml:space="preserve"> 202</w:t>
      </w:r>
      <w:r w:rsidR="2D137BAA" w:rsidRPr="0527C5E7">
        <w:rPr>
          <w:rFonts w:cs="Times New Roman"/>
          <w:u w:val="single"/>
        </w:rPr>
        <w:t>6</w:t>
      </w:r>
      <w:r w:rsidRPr="0527C5E7">
        <w:rPr>
          <w:rFonts w:cs="Times New Roman"/>
          <w:u w:val="single"/>
        </w:rPr>
        <w:t xml:space="preserve"> r.:</w:t>
      </w:r>
    </w:p>
    <w:p w14:paraId="232454FA" w14:textId="0B1545F1" w:rsidR="00BE49C6" w:rsidRDefault="00B2AA43" w:rsidP="00DD2EDA">
      <w:pPr>
        <w:numPr>
          <w:ilvl w:val="0"/>
          <w:numId w:val="42"/>
        </w:numPr>
        <w:spacing w:after="120" w:line="276" w:lineRule="auto"/>
        <w:contextualSpacing/>
        <w:jc w:val="both"/>
        <w:rPr>
          <w:rFonts w:cs="Times New Roman"/>
        </w:rPr>
      </w:pPr>
      <w:r w:rsidRPr="0527C5E7">
        <w:rPr>
          <w:rFonts w:cs="Times New Roman"/>
        </w:rPr>
        <w:t>R</w:t>
      </w:r>
      <w:r w:rsidR="4385ADEC" w:rsidRPr="0527C5E7">
        <w:rPr>
          <w:rFonts w:cs="Times New Roman"/>
        </w:rPr>
        <w:t xml:space="preserve">aport z wykonania </w:t>
      </w:r>
      <w:r w:rsidR="2D521BE3" w:rsidRPr="0527C5E7">
        <w:rPr>
          <w:rFonts w:cs="Times New Roman"/>
        </w:rPr>
        <w:t xml:space="preserve">weryfikacji </w:t>
      </w:r>
      <w:r w:rsidR="700306D5" w:rsidRPr="0527C5E7">
        <w:rPr>
          <w:rFonts w:cs="Times New Roman"/>
        </w:rPr>
        <w:t>wstępn</w:t>
      </w:r>
      <w:r w:rsidR="32E68649" w:rsidRPr="0527C5E7">
        <w:rPr>
          <w:rFonts w:cs="Times New Roman"/>
        </w:rPr>
        <w:t>ych</w:t>
      </w:r>
      <w:r w:rsidR="700306D5" w:rsidRPr="0527C5E7">
        <w:rPr>
          <w:rFonts w:cs="Times New Roman"/>
        </w:rPr>
        <w:t xml:space="preserve"> </w:t>
      </w:r>
      <w:r w:rsidR="2D521BE3" w:rsidRPr="0527C5E7">
        <w:rPr>
          <w:rFonts w:cs="Times New Roman"/>
        </w:rPr>
        <w:t>list działań i utworzenia</w:t>
      </w:r>
      <w:r w:rsidR="2A66FF1D" w:rsidRPr="0527C5E7">
        <w:rPr>
          <w:rFonts w:cs="Times New Roman"/>
        </w:rPr>
        <w:t xml:space="preserve"> </w:t>
      </w:r>
      <w:r w:rsidR="700306D5" w:rsidRPr="0527C5E7">
        <w:rPr>
          <w:rFonts w:cs="Times New Roman"/>
        </w:rPr>
        <w:t>bazow</w:t>
      </w:r>
      <w:r w:rsidR="32E68649" w:rsidRPr="0527C5E7">
        <w:rPr>
          <w:rFonts w:cs="Times New Roman"/>
        </w:rPr>
        <w:t>ych</w:t>
      </w:r>
      <w:r w:rsidR="700306D5" w:rsidRPr="0527C5E7">
        <w:rPr>
          <w:rFonts w:cs="Times New Roman"/>
        </w:rPr>
        <w:t xml:space="preserve"> </w:t>
      </w:r>
      <w:r w:rsidR="2A66FF1D" w:rsidRPr="0527C5E7">
        <w:rPr>
          <w:rFonts w:cs="Times New Roman"/>
        </w:rPr>
        <w:t>list działań dla obszarów dorzeczy</w:t>
      </w:r>
      <w:r w:rsidR="5C04C035" w:rsidRPr="0527C5E7">
        <w:rPr>
          <w:rFonts w:cs="Times New Roman"/>
        </w:rPr>
        <w:t>, stanowiących podstawę do sformułowania wariantów planistycznych</w:t>
      </w:r>
      <w:r w:rsidR="4385ADEC" w:rsidRPr="0527C5E7">
        <w:rPr>
          <w:rFonts w:cs="Times New Roman"/>
        </w:rPr>
        <w:t xml:space="preserve"> </w:t>
      </w:r>
      <w:r w:rsidR="34475311" w:rsidRPr="0527C5E7">
        <w:rPr>
          <w:rFonts w:cs="Times New Roman"/>
        </w:rPr>
        <w:t>(z podzadania 1.6.</w:t>
      </w:r>
      <w:r w:rsidR="60BD9E1C" w:rsidRPr="0527C5E7">
        <w:rPr>
          <w:rFonts w:cs="Times New Roman"/>
        </w:rPr>
        <w:t>3</w:t>
      </w:r>
      <w:r w:rsidR="34475311" w:rsidRPr="0527C5E7">
        <w:rPr>
          <w:rFonts w:cs="Times New Roman"/>
        </w:rPr>
        <w:t>)</w:t>
      </w:r>
      <w:r w:rsidR="50925D72" w:rsidRPr="0527C5E7">
        <w:rPr>
          <w:rFonts w:cs="Times New Roman"/>
        </w:rPr>
        <w:t xml:space="preserve"> </w:t>
      </w:r>
      <w:r w:rsidR="4385ADEC" w:rsidRPr="0527C5E7">
        <w:rPr>
          <w:rFonts w:cs="Times New Roman"/>
        </w:rPr>
        <w:t xml:space="preserve">w postaci cyfrowej – w wersji edytowalnej (pliki </w:t>
      </w:r>
      <w:proofErr w:type="spellStart"/>
      <w:r w:rsidR="4385ADEC" w:rsidRPr="0527C5E7">
        <w:rPr>
          <w:rFonts w:cs="Times New Roman"/>
        </w:rPr>
        <w:t>docx</w:t>
      </w:r>
      <w:proofErr w:type="spellEnd"/>
      <w:r w:rsidR="4385ADEC" w:rsidRPr="0527C5E7">
        <w:rPr>
          <w:rFonts w:cs="Times New Roman"/>
        </w:rPr>
        <w:t xml:space="preserve">, </w:t>
      </w:r>
      <w:proofErr w:type="spellStart"/>
      <w:r w:rsidR="4385ADEC" w:rsidRPr="0527C5E7">
        <w:rPr>
          <w:rFonts w:cs="Times New Roman"/>
        </w:rPr>
        <w:t>xlsx</w:t>
      </w:r>
      <w:proofErr w:type="spellEnd"/>
      <w:r w:rsidR="4385ADEC" w:rsidRPr="0527C5E7">
        <w:rPr>
          <w:rFonts w:cs="Times New Roman"/>
        </w:rPr>
        <w:t>) oraz do odczytu (pliki pdf) na nośnikach danych (</w:t>
      </w:r>
      <w:r w:rsidR="0A6D5DDC" w:rsidRPr="0527C5E7">
        <w:rPr>
          <w:rFonts w:cs="Times New Roman"/>
        </w:rPr>
        <w:t>2</w:t>
      </w:r>
      <w:r w:rsidR="70C1F713" w:rsidRPr="0527C5E7">
        <w:rPr>
          <w:rFonts w:cs="Times New Roman"/>
        </w:rPr>
        <w:t xml:space="preserve"> </w:t>
      </w:r>
      <w:r w:rsidR="2D521BE3" w:rsidRPr="0527C5E7">
        <w:rPr>
          <w:rFonts w:cs="Times New Roman"/>
        </w:rPr>
        <w:t>szt.</w:t>
      </w:r>
      <w:r w:rsidR="4385ADEC" w:rsidRPr="0527C5E7">
        <w:rPr>
          <w:rFonts w:cs="Times New Roman"/>
        </w:rPr>
        <w:t>);</w:t>
      </w:r>
    </w:p>
    <w:p w14:paraId="08B4D622" w14:textId="32B1F402" w:rsidR="007A03B5" w:rsidRDefault="00954F1D" w:rsidP="00DD2EDA">
      <w:pPr>
        <w:numPr>
          <w:ilvl w:val="0"/>
          <w:numId w:val="42"/>
        </w:numPr>
        <w:spacing w:after="120" w:line="276" w:lineRule="auto"/>
        <w:ind w:left="714" w:hanging="357"/>
        <w:contextualSpacing/>
        <w:jc w:val="both"/>
        <w:rPr>
          <w:rFonts w:cs="Times New Roman"/>
        </w:rPr>
      </w:pPr>
      <w:r>
        <w:rPr>
          <w:rFonts w:cs="Times New Roman"/>
        </w:rPr>
        <w:t>B</w:t>
      </w:r>
      <w:r w:rsidR="00BE49C6">
        <w:rPr>
          <w:rFonts w:cs="Times New Roman"/>
        </w:rPr>
        <w:t xml:space="preserve">aza danych </w:t>
      </w:r>
      <w:r w:rsidR="00B65BD3">
        <w:rPr>
          <w:rFonts w:cs="Times New Roman"/>
        </w:rPr>
        <w:t xml:space="preserve">bazowej </w:t>
      </w:r>
      <w:r w:rsidR="00BE49C6">
        <w:rPr>
          <w:rFonts w:cs="Times New Roman"/>
        </w:rPr>
        <w:t>listy działań</w:t>
      </w:r>
      <w:r w:rsidR="00AA568C">
        <w:rPr>
          <w:rFonts w:cs="Times New Roman"/>
        </w:rPr>
        <w:t>, stanowiącej</w:t>
      </w:r>
      <w:r w:rsidR="00E627F2">
        <w:rPr>
          <w:rFonts w:cs="Times New Roman"/>
        </w:rPr>
        <w:t xml:space="preserve"> podstawę do sformułowania wariantów planistycznych</w:t>
      </w:r>
      <w:r w:rsidR="00BE49C6">
        <w:rPr>
          <w:rFonts w:cs="Times New Roman"/>
        </w:rPr>
        <w:t xml:space="preserve"> w postaci </w:t>
      </w:r>
      <w:proofErr w:type="spellStart"/>
      <w:r w:rsidR="00073A9E">
        <w:rPr>
          <w:rFonts w:cs="Times New Roman"/>
        </w:rPr>
        <w:t>geobazy</w:t>
      </w:r>
      <w:proofErr w:type="spellEnd"/>
      <w:r w:rsidR="00073A9E">
        <w:rPr>
          <w:rFonts w:cs="Times New Roman"/>
        </w:rPr>
        <w:t xml:space="preserve"> plikowej </w:t>
      </w:r>
      <w:r w:rsidR="00A111B0">
        <w:rPr>
          <w:rFonts w:cs="Times New Roman"/>
        </w:rPr>
        <w:t>(</w:t>
      </w:r>
      <w:proofErr w:type="spellStart"/>
      <w:r w:rsidR="00A111B0">
        <w:rPr>
          <w:rFonts w:cs="Times New Roman"/>
        </w:rPr>
        <w:t>gdb</w:t>
      </w:r>
      <w:proofErr w:type="spellEnd"/>
      <w:r w:rsidR="00A111B0">
        <w:rPr>
          <w:rFonts w:cs="Times New Roman"/>
        </w:rPr>
        <w:t>)</w:t>
      </w:r>
      <w:r w:rsidR="00BE49C6">
        <w:rPr>
          <w:rFonts w:cs="Times New Roman"/>
        </w:rPr>
        <w:t xml:space="preserve"> i tabel atrybutów </w:t>
      </w:r>
      <w:r w:rsidR="00D211E7">
        <w:rPr>
          <w:rFonts w:cs="Times New Roman"/>
        </w:rPr>
        <w:t>(</w:t>
      </w:r>
      <w:proofErr w:type="spellStart"/>
      <w:r w:rsidR="00D211E7">
        <w:rPr>
          <w:rFonts w:cs="Times New Roman"/>
        </w:rPr>
        <w:t>xlsx</w:t>
      </w:r>
      <w:proofErr w:type="spellEnd"/>
      <w:r w:rsidR="00D211E7">
        <w:rPr>
          <w:rFonts w:cs="Times New Roman"/>
        </w:rPr>
        <w:t xml:space="preserve">) </w:t>
      </w:r>
      <w:r w:rsidR="005A16A6">
        <w:rPr>
          <w:rFonts w:cs="Times New Roman"/>
        </w:rPr>
        <w:t xml:space="preserve">oraz </w:t>
      </w:r>
      <w:r w:rsidR="00962738">
        <w:rPr>
          <w:rFonts w:cs="Times New Roman"/>
        </w:rPr>
        <w:t xml:space="preserve">baza danych </w:t>
      </w:r>
      <w:r w:rsidR="00962738">
        <w:rPr>
          <w:rFonts w:cs="Times New Roman"/>
        </w:rPr>
        <w:lastRenderedPageBreak/>
        <w:t xml:space="preserve">przestrzennych </w:t>
      </w:r>
      <w:r w:rsidR="005A16A6" w:rsidRPr="007A03B5">
        <w:rPr>
          <w:rFonts w:cs="Times New Roman"/>
        </w:rPr>
        <w:t xml:space="preserve">działań </w:t>
      </w:r>
      <w:r w:rsidR="00B4252B">
        <w:rPr>
          <w:rFonts w:cs="Times New Roman"/>
        </w:rPr>
        <w:t xml:space="preserve">w postaci </w:t>
      </w:r>
      <w:proofErr w:type="spellStart"/>
      <w:r w:rsidR="00B4252B">
        <w:rPr>
          <w:rFonts w:cs="Times New Roman"/>
        </w:rPr>
        <w:t>geobazy</w:t>
      </w:r>
      <w:proofErr w:type="spellEnd"/>
      <w:r w:rsidR="00B4252B">
        <w:rPr>
          <w:rFonts w:cs="Times New Roman"/>
        </w:rPr>
        <w:t xml:space="preserve"> plikowej (</w:t>
      </w:r>
      <w:proofErr w:type="spellStart"/>
      <w:r w:rsidR="00B4252B">
        <w:rPr>
          <w:rFonts w:cs="Times New Roman"/>
        </w:rPr>
        <w:t>gdb</w:t>
      </w:r>
      <w:proofErr w:type="spellEnd"/>
      <w:r w:rsidR="00B4252B">
        <w:rPr>
          <w:rFonts w:cs="Times New Roman"/>
        </w:rPr>
        <w:t>) i tabeli atrybutów</w:t>
      </w:r>
      <w:r w:rsidR="009F09AA">
        <w:rPr>
          <w:rFonts w:cs="Times New Roman"/>
        </w:rPr>
        <w:t xml:space="preserve"> (</w:t>
      </w:r>
      <w:proofErr w:type="spellStart"/>
      <w:r w:rsidR="009F09AA">
        <w:rPr>
          <w:rFonts w:cs="Times New Roman"/>
        </w:rPr>
        <w:t>xlsx</w:t>
      </w:r>
      <w:proofErr w:type="spellEnd"/>
      <w:r w:rsidR="009F09AA">
        <w:rPr>
          <w:rFonts w:cs="Times New Roman"/>
        </w:rPr>
        <w:t xml:space="preserve">) </w:t>
      </w:r>
      <w:r w:rsidR="00633AB0" w:rsidRPr="007A03B5">
        <w:rPr>
          <w:rFonts w:cs="Times New Roman"/>
        </w:rPr>
        <w:t>obejmując</w:t>
      </w:r>
      <w:r w:rsidR="00633AB0">
        <w:rPr>
          <w:rFonts w:cs="Times New Roman"/>
        </w:rPr>
        <w:t>a warstwy z</w:t>
      </w:r>
      <w:r w:rsidR="00633AB0" w:rsidRPr="007A03B5">
        <w:rPr>
          <w:rFonts w:cs="Times New Roman"/>
        </w:rPr>
        <w:t xml:space="preserve"> </w:t>
      </w:r>
      <w:r w:rsidR="005A16A6" w:rsidRPr="007A03B5">
        <w:rPr>
          <w:rFonts w:cs="Times New Roman"/>
        </w:rPr>
        <w:t>ograniczony</w:t>
      </w:r>
      <w:r w:rsidR="00633AB0">
        <w:rPr>
          <w:rFonts w:cs="Times New Roman"/>
        </w:rPr>
        <w:t>m</w:t>
      </w:r>
      <w:r w:rsidR="005A16A6" w:rsidRPr="007A03B5">
        <w:rPr>
          <w:rFonts w:cs="Times New Roman"/>
        </w:rPr>
        <w:t xml:space="preserve"> (podstawowy</w:t>
      </w:r>
      <w:r w:rsidR="00633AB0">
        <w:rPr>
          <w:rFonts w:cs="Times New Roman"/>
        </w:rPr>
        <w:t>m</w:t>
      </w:r>
      <w:r w:rsidR="005A16A6" w:rsidRPr="007A03B5">
        <w:rPr>
          <w:rFonts w:cs="Times New Roman"/>
        </w:rPr>
        <w:t>) zestaw</w:t>
      </w:r>
      <w:r w:rsidR="00633AB0">
        <w:rPr>
          <w:rFonts w:cs="Times New Roman"/>
        </w:rPr>
        <w:t>em</w:t>
      </w:r>
      <w:r w:rsidR="005A16A6" w:rsidRPr="007A03B5">
        <w:rPr>
          <w:rFonts w:cs="Times New Roman"/>
        </w:rPr>
        <w:t xml:space="preserve"> atrybutów</w:t>
      </w:r>
      <w:r w:rsidR="005A16A6">
        <w:rPr>
          <w:rFonts w:cs="Times New Roman"/>
        </w:rPr>
        <w:t xml:space="preserve"> </w:t>
      </w:r>
      <w:r w:rsidR="00CF7E03">
        <w:rPr>
          <w:rFonts w:cs="Times New Roman"/>
        </w:rPr>
        <w:t>-</w:t>
      </w:r>
      <w:r w:rsidR="00CF7E03" w:rsidRPr="00CF7E03">
        <w:rPr>
          <w:rFonts w:cs="Times New Roman"/>
        </w:rPr>
        <w:t xml:space="preserve"> </w:t>
      </w:r>
      <w:r w:rsidR="00CF7E03">
        <w:rPr>
          <w:rFonts w:cs="Times New Roman"/>
        </w:rPr>
        <w:t xml:space="preserve">w Repozytorium dokumentów i danych przestrzennych Projektu </w:t>
      </w:r>
      <w:r w:rsidR="008E1CB9">
        <w:rPr>
          <w:rFonts w:cs="Times New Roman"/>
        </w:rPr>
        <w:t>oraz</w:t>
      </w:r>
      <w:r w:rsidR="00CC1494">
        <w:rPr>
          <w:rFonts w:cs="Times New Roman"/>
        </w:rPr>
        <w:t xml:space="preserve"> </w:t>
      </w:r>
      <w:r w:rsidR="00CC1494" w:rsidRPr="00E26BBB">
        <w:rPr>
          <w:rFonts w:cs="Times New Roman"/>
        </w:rPr>
        <w:t>na nośnikach danych</w:t>
      </w:r>
      <w:r w:rsidR="00CC1494">
        <w:rPr>
          <w:rFonts w:cs="Times New Roman"/>
        </w:rPr>
        <w:t xml:space="preserve"> </w:t>
      </w:r>
      <w:r w:rsidR="00CC1494" w:rsidRPr="00CC1494">
        <w:rPr>
          <w:rFonts w:cs="Times New Roman"/>
        </w:rPr>
        <w:t>(2 szt.)</w:t>
      </w:r>
      <w:r w:rsidR="00CC1494">
        <w:rPr>
          <w:rFonts w:cs="Times New Roman"/>
        </w:rPr>
        <w:t>.</w:t>
      </w:r>
    </w:p>
    <w:p w14:paraId="6A3C862A" w14:textId="77777777" w:rsidR="005A16A6" w:rsidRPr="005A16A6" w:rsidRDefault="005A16A6" w:rsidP="005A16A6">
      <w:pPr>
        <w:spacing w:after="120" w:line="276" w:lineRule="auto"/>
        <w:ind w:left="714"/>
        <w:contextualSpacing/>
        <w:jc w:val="both"/>
        <w:rPr>
          <w:rFonts w:cs="Times New Roman"/>
        </w:rPr>
      </w:pPr>
    </w:p>
    <w:p w14:paraId="1C87839C" w14:textId="43D94221" w:rsidR="00BE49C6" w:rsidRPr="007E20E5" w:rsidRDefault="18342144" w:rsidP="007A03B5">
      <w:pPr>
        <w:keepNext/>
        <w:spacing w:after="120" w:line="276" w:lineRule="auto"/>
        <w:contextualSpacing/>
        <w:jc w:val="both"/>
        <w:rPr>
          <w:rFonts w:cs="Times New Roman"/>
          <w:u w:val="single"/>
        </w:rPr>
      </w:pPr>
      <w:r w:rsidRPr="0527C5E7">
        <w:rPr>
          <w:rFonts w:cs="Times New Roman"/>
          <w:u w:val="single"/>
        </w:rPr>
        <w:t xml:space="preserve">W terminie </w:t>
      </w:r>
      <w:r w:rsidR="45ACEF5D" w:rsidRPr="0527C5E7">
        <w:rPr>
          <w:rFonts w:cs="Times New Roman"/>
          <w:u w:val="single"/>
        </w:rPr>
        <w:t>20</w:t>
      </w:r>
      <w:r w:rsidRPr="0527C5E7">
        <w:rPr>
          <w:rFonts w:cs="Times New Roman"/>
          <w:u w:val="single"/>
        </w:rPr>
        <w:t xml:space="preserve"> </w:t>
      </w:r>
      <w:r w:rsidR="315D3120" w:rsidRPr="0527C5E7">
        <w:rPr>
          <w:rFonts w:cs="Times New Roman"/>
          <w:u w:val="single"/>
        </w:rPr>
        <w:t>grudzień</w:t>
      </w:r>
      <w:r w:rsidRPr="0527C5E7">
        <w:rPr>
          <w:rFonts w:cs="Times New Roman"/>
          <w:u w:val="single"/>
        </w:rPr>
        <w:t xml:space="preserve"> 202</w:t>
      </w:r>
      <w:r w:rsidR="2D137BAA" w:rsidRPr="0527C5E7">
        <w:rPr>
          <w:rFonts w:cs="Times New Roman"/>
          <w:u w:val="single"/>
        </w:rPr>
        <w:t>6</w:t>
      </w:r>
      <w:r w:rsidRPr="0527C5E7">
        <w:rPr>
          <w:rFonts w:cs="Times New Roman"/>
          <w:u w:val="single"/>
        </w:rPr>
        <w:t xml:space="preserve"> r.:</w:t>
      </w:r>
    </w:p>
    <w:p w14:paraId="15D0C66D" w14:textId="1903210C" w:rsidR="00BE49C6" w:rsidRDefault="002123D3" w:rsidP="00DD2EDA">
      <w:pPr>
        <w:numPr>
          <w:ilvl w:val="0"/>
          <w:numId w:val="43"/>
        </w:numPr>
        <w:spacing w:after="120" w:line="276" w:lineRule="auto"/>
        <w:contextualSpacing/>
        <w:jc w:val="both"/>
        <w:rPr>
          <w:rFonts w:cs="Times New Roman"/>
        </w:rPr>
      </w:pPr>
      <w:r>
        <w:rPr>
          <w:rFonts w:cs="Times New Roman"/>
        </w:rPr>
        <w:t>R</w:t>
      </w:r>
      <w:r w:rsidR="00BE49C6" w:rsidRPr="00E26BBB">
        <w:rPr>
          <w:rFonts w:cs="Times New Roman"/>
        </w:rPr>
        <w:t>aport</w:t>
      </w:r>
      <w:r w:rsidR="00BE49C6">
        <w:rPr>
          <w:rFonts w:cs="Times New Roman"/>
        </w:rPr>
        <w:t xml:space="preserve"> z wykonania </w:t>
      </w:r>
      <w:r w:rsidR="00611904">
        <w:rPr>
          <w:rFonts w:cs="Times New Roman"/>
        </w:rPr>
        <w:t xml:space="preserve">sformułowania </w:t>
      </w:r>
      <w:r w:rsidR="00B02078">
        <w:rPr>
          <w:rFonts w:cs="Times New Roman"/>
        </w:rPr>
        <w:t>wariantów planistycznych</w:t>
      </w:r>
      <w:r w:rsidR="00BE49C6" w:rsidRPr="00E26BBB">
        <w:rPr>
          <w:rFonts w:cs="Times New Roman"/>
        </w:rPr>
        <w:t xml:space="preserve"> </w:t>
      </w:r>
      <w:r w:rsidR="00931571">
        <w:rPr>
          <w:rFonts w:cs="Times New Roman"/>
        </w:rPr>
        <w:t xml:space="preserve">dla poszczególnych zlewni </w:t>
      </w:r>
      <w:r w:rsidR="00911685">
        <w:rPr>
          <w:rFonts w:cs="Times New Roman"/>
        </w:rPr>
        <w:t xml:space="preserve">planistycznych i </w:t>
      </w:r>
      <w:r w:rsidR="00911685" w:rsidRPr="00911685">
        <w:rPr>
          <w:rFonts w:cs="Times New Roman"/>
        </w:rPr>
        <w:t>przeprowadzeni</w:t>
      </w:r>
      <w:r w:rsidR="00911685">
        <w:rPr>
          <w:rFonts w:cs="Times New Roman"/>
        </w:rPr>
        <w:t>a</w:t>
      </w:r>
      <w:r w:rsidR="00911685" w:rsidRPr="00911685">
        <w:rPr>
          <w:rFonts w:cs="Times New Roman"/>
        </w:rPr>
        <w:t xml:space="preserve"> analizy kosztów i korzyści</w:t>
      </w:r>
      <w:r w:rsidR="00911685">
        <w:rPr>
          <w:rFonts w:cs="Times New Roman"/>
        </w:rPr>
        <w:t xml:space="preserve"> </w:t>
      </w:r>
      <w:r>
        <w:rPr>
          <w:rFonts w:cs="Times New Roman"/>
        </w:rPr>
        <w:t>(</w:t>
      </w:r>
      <w:r w:rsidR="4E20C381" w:rsidRPr="673217AE">
        <w:rPr>
          <w:rFonts w:cs="Times New Roman"/>
        </w:rPr>
        <w:t>z podzadania 1.6.4),</w:t>
      </w:r>
      <w:r>
        <w:rPr>
          <w:rFonts w:cs="Times New Roman"/>
        </w:rPr>
        <w:t>zawierający listę działań zaproponowanych przez Wykonawcę wraz z uzasadnieniem realizacji działań</w:t>
      </w:r>
      <w:r w:rsidR="6620ABB0" w:rsidRPr="673217AE">
        <w:rPr>
          <w:rFonts w:cs="Times New Roman"/>
        </w:rPr>
        <w:t>,</w:t>
      </w:r>
      <w:r>
        <w:rPr>
          <w:rFonts w:cs="Times New Roman"/>
        </w:rPr>
        <w:t xml:space="preserve"> </w:t>
      </w:r>
      <w:r w:rsidR="00BE49C6" w:rsidRPr="00E26BBB">
        <w:rPr>
          <w:rFonts w:cs="Times New Roman"/>
        </w:rPr>
        <w:t xml:space="preserve">w </w:t>
      </w:r>
      <w:r w:rsidR="00BE49C6">
        <w:rPr>
          <w:rFonts w:cs="Times New Roman"/>
        </w:rPr>
        <w:t>postaci cyfrowej</w:t>
      </w:r>
      <w:r w:rsidR="00BE49C6" w:rsidRPr="00E26BBB">
        <w:rPr>
          <w:rFonts w:cs="Times New Roman"/>
        </w:rPr>
        <w:t xml:space="preserve"> – w wersji edytowalnej (pliki </w:t>
      </w:r>
      <w:proofErr w:type="spellStart"/>
      <w:r w:rsidR="00BE49C6" w:rsidRPr="00E26BBB">
        <w:rPr>
          <w:rFonts w:cs="Times New Roman"/>
        </w:rPr>
        <w:t>docx</w:t>
      </w:r>
      <w:proofErr w:type="spellEnd"/>
      <w:r w:rsidR="00BE49C6" w:rsidRPr="00E26BBB">
        <w:rPr>
          <w:rFonts w:cs="Times New Roman"/>
        </w:rPr>
        <w:t xml:space="preserve">, </w:t>
      </w:r>
      <w:proofErr w:type="spellStart"/>
      <w:r w:rsidR="00BE49C6" w:rsidRPr="00E26BBB">
        <w:rPr>
          <w:rFonts w:cs="Times New Roman"/>
        </w:rPr>
        <w:t>xlsx</w:t>
      </w:r>
      <w:proofErr w:type="spellEnd"/>
      <w:r w:rsidR="00BE49C6" w:rsidRPr="00E26BBB">
        <w:rPr>
          <w:rFonts w:cs="Times New Roman"/>
        </w:rPr>
        <w:t>) oraz do odczytu (pliki pdf) na nośnikach danych</w:t>
      </w:r>
      <w:r w:rsidR="00BE49C6">
        <w:rPr>
          <w:rFonts w:cs="Times New Roman"/>
        </w:rPr>
        <w:t xml:space="preserve"> (</w:t>
      </w:r>
      <w:r w:rsidR="0078388B" w:rsidRPr="0078388B">
        <w:rPr>
          <w:rFonts w:cs="Times New Roman"/>
        </w:rPr>
        <w:t>2</w:t>
      </w:r>
      <w:r w:rsidR="00BA426E" w:rsidRPr="0078388B">
        <w:rPr>
          <w:rFonts w:cs="Times New Roman"/>
        </w:rPr>
        <w:t xml:space="preserve"> </w:t>
      </w:r>
      <w:r w:rsidR="00B02078" w:rsidRPr="0078388B">
        <w:rPr>
          <w:rFonts w:cs="Times New Roman"/>
        </w:rPr>
        <w:t>szt.</w:t>
      </w:r>
      <w:r w:rsidR="00BE49C6" w:rsidRPr="0078388B">
        <w:rPr>
          <w:rFonts w:cs="Times New Roman"/>
        </w:rPr>
        <w:t>);</w:t>
      </w:r>
    </w:p>
    <w:p w14:paraId="0558F368" w14:textId="0EF1212E" w:rsidR="00BE49C6" w:rsidRPr="00E26BBB" w:rsidRDefault="00952897" w:rsidP="00DD2EDA">
      <w:pPr>
        <w:numPr>
          <w:ilvl w:val="0"/>
          <w:numId w:val="43"/>
        </w:numPr>
        <w:spacing w:after="120" w:line="276" w:lineRule="auto"/>
        <w:ind w:left="714" w:hanging="357"/>
        <w:jc w:val="both"/>
        <w:rPr>
          <w:rFonts w:cs="Times New Roman"/>
        </w:rPr>
      </w:pPr>
      <w:r>
        <w:rPr>
          <w:rFonts w:cs="Times New Roman"/>
        </w:rPr>
        <w:t>B</w:t>
      </w:r>
      <w:r w:rsidR="00BE49C6">
        <w:rPr>
          <w:rFonts w:cs="Times New Roman"/>
        </w:rPr>
        <w:t xml:space="preserve">aza danych </w:t>
      </w:r>
      <w:r w:rsidR="00B02078">
        <w:rPr>
          <w:rFonts w:cs="Times New Roman"/>
        </w:rPr>
        <w:t xml:space="preserve">wariantów planistycznych </w:t>
      </w:r>
      <w:r w:rsidR="00BE49C6">
        <w:rPr>
          <w:rFonts w:cs="Times New Roman"/>
        </w:rPr>
        <w:t xml:space="preserve">w postaci </w:t>
      </w:r>
      <w:proofErr w:type="spellStart"/>
      <w:r w:rsidR="00AD7CF2">
        <w:rPr>
          <w:rFonts w:cs="Times New Roman"/>
        </w:rPr>
        <w:t>geobazy</w:t>
      </w:r>
      <w:proofErr w:type="spellEnd"/>
      <w:r w:rsidR="00AD7CF2">
        <w:rPr>
          <w:rFonts w:cs="Times New Roman"/>
        </w:rPr>
        <w:t xml:space="preserve"> plikowej </w:t>
      </w:r>
      <w:r w:rsidR="00C642C0">
        <w:rPr>
          <w:rFonts w:cs="Times New Roman"/>
        </w:rPr>
        <w:t>(</w:t>
      </w:r>
      <w:proofErr w:type="spellStart"/>
      <w:r w:rsidR="00C642C0">
        <w:rPr>
          <w:rFonts w:cs="Times New Roman"/>
        </w:rPr>
        <w:t>gdb</w:t>
      </w:r>
      <w:proofErr w:type="spellEnd"/>
      <w:r w:rsidR="00C642C0">
        <w:rPr>
          <w:rFonts w:cs="Times New Roman"/>
        </w:rPr>
        <w:t>)</w:t>
      </w:r>
      <w:r w:rsidR="00BE49C6">
        <w:rPr>
          <w:rFonts w:cs="Times New Roman"/>
        </w:rPr>
        <w:t xml:space="preserve"> i tabel atrybutów</w:t>
      </w:r>
      <w:r w:rsidR="00EE40C6">
        <w:rPr>
          <w:rFonts w:cs="Times New Roman"/>
        </w:rPr>
        <w:t xml:space="preserve"> (</w:t>
      </w:r>
      <w:proofErr w:type="spellStart"/>
      <w:r w:rsidR="00EE40C6">
        <w:rPr>
          <w:rFonts w:cs="Times New Roman"/>
        </w:rPr>
        <w:t>xlsx</w:t>
      </w:r>
      <w:proofErr w:type="spellEnd"/>
      <w:r w:rsidR="00EE40C6">
        <w:rPr>
          <w:rFonts w:cs="Times New Roman"/>
        </w:rPr>
        <w:t>)</w:t>
      </w:r>
      <w:r w:rsidR="00D54526">
        <w:rPr>
          <w:rFonts w:cs="Times New Roman"/>
        </w:rPr>
        <w:t xml:space="preserve">- </w:t>
      </w:r>
      <w:r w:rsidR="00BE49C6">
        <w:rPr>
          <w:rFonts w:cs="Times New Roman"/>
        </w:rPr>
        <w:t>w</w:t>
      </w:r>
      <w:r w:rsidR="00C25D6C">
        <w:rPr>
          <w:rFonts w:cs="Times New Roman"/>
        </w:rPr>
        <w:t> </w:t>
      </w:r>
      <w:r w:rsidR="00BE49C6">
        <w:rPr>
          <w:rFonts w:cs="Times New Roman"/>
        </w:rPr>
        <w:t xml:space="preserve"> </w:t>
      </w:r>
      <w:r w:rsidR="0078388B">
        <w:rPr>
          <w:rFonts w:cs="Times New Roman"/>
        </w:rPr>
        <w:t>R</w:t>
      </w:r>
      <w:r w:rsidR="00766343">
        <w:rPr>
          <w:rFonts w:cs="Times New Roman"/>
        </w:rPr>
        <w:t xml:space="preserve">epozytorium dokumentów  i </w:t>
      </w:r>
      <w:r w:rsidR="00BE49C6">
        <w:rPr>
          <w:rFonts w:cs="Times New Roman"/>
        </w:rPr>
        <w:t xml:space="preserve">danych przestrzennych </w:t>
      </w:r>
      <w:r w:rsidR="00766343">
        <w:rPr>
          <w:rFonts w:cs="Times New Roman"/>
        </w:rPr>
        <w:t>P</w:t>
      </w:r>
      <w:r w:rsidR="00BE49C6">
        <w:rPr>
          <w:rFonts w:cs="Times New Roman"/>
        </w:rPr>
        <w:t xml:space="preserve">rojektu </w:t>
      </w:r>
      <w:r w:rsidR="008E1CB9">
        <w:rPr>
          <w:rFonts w:cs="Times New Roman"/>
        </w:rPr>
        <w:t>oraz</w:t>
      </w:r>
      <w:r w:rsidR="005A16A6">
        <w:rPr>
          <w:rFonts w:cs="Times New Roman"/>
        </w:rPr>
        <w:t xml:space="preserve"> </w:t>
      </w:r>
      <w:r w:rsidR="005A16A6" w:rsidRPr="00E26BBB">
        <w:rPr>
          <w:rFonts w:cs="Times New Roman"/>
        </w:rPr>
        <w:t>na nośnikach danych</w:t>
      </w:r>
      <w:r w:rsidR="005A16A6">
        <w:rPr>
          <w:rFonts w:cs="Times New Roman"/>
        </w:rPr>
        <w:t xml:space="preserve"> (</w:t>
      </w:r>
      <w:r w:rsidR="0078388B" w:rsidRPr="0078388B">
        <w:rPr>
          <w:rFonts w:cs="Times New Roman"/>
        </w:rPr>
        <w:t>2</w:t>
      </w:r>
      <w:r w:rsidR="005A16A6" w:rsidRPr="0078388B">
        <w:rPr>
          <w:rFonts w:cs="Times New Roman"/>
        </w:rPr>
        <w:t xml:space="preserve"> szt.)</w:t>
      </w:r>
      <w:r w:rsidR="00B02078">
        <w:rPr>
          <w:rFonts w:cs="Times New Roman"/>
        </w:rPr>
        <w:t>.</w:t>
      </w:r>
    </w:p>
    <w:p w14:paraId="61368C5F" w14:textId="5E88B6F7" w:rsidR="05D8CCAA" w:rsidRDefault="138799DF" w:rsidP="673217AE">
      <w:pPr>
        <w:keepNext/>
        <w:spacing w:after="120" w:line="276" w:lineRule="auto"/>
        <w:contextualSpacing/>
        <w:jc w:val="both"/>
        <w:rPr>
          <w:rFonts w:cs="Times New Roman"/>
          <w:u w:val="single"/>
        </w:rPr>
      </w:pPr>
      <w:r w:rsidRPr="0527C5E7">
        <w:rPr>
          <w:rFonts w:cs="Times New Roman"/>
          <w:u w:val="single"/>
        </w:rPr>
        <w:t xml:space="preserve">W terminie </w:t>
      </w:r>
      <w:r w:rsidR="3A6BFA11" w:rsidRPr="0527C5E7">
        <w:rPr>
          <w:rFonts w:cs="Times New Roman"/>
          <w:u w:val="single"/>
        </w:rPr>
        <w:t>1</w:t>
      </w:r>
      <w:r w:rsidR="323965F4" w:rsidRPr="0527C5E7">
        <w:rPr>
          <w:rFonts w:cs="Times New Roman"/>
          <w:u w:val="single"/>
        </w:rPr>
        <w:t>0</w:t>
      </w:r>
      <w:r w:rsidRPr="0527C5E7">
        <w:rPr>
          <w:rFonts w:cs="Times New Roman"/>
          <w:u w:val="single"/>
        </w:rPr>
        <w:t xml:space="preserve"> </w:t>
      </w:r>
      <w:r w:rsidR="329AE6B3" w:rsidRPr="0527C5E7">
        <w:rPr>
          <w:rFonts w:cs="Times New Roman"/>
          <w:u w:val="single"/>
        </w:rPr>
        <w:t>luty</w:t>
      </w:r>
      <w:r w:rsidR="509D7578" w:rsidRPr="0527C5E7">
        <w:rPr>
          <w:rFonts w:cs="Times New Roman"/>
          <w:u w:val="single"/>
        </w:rPr>
        <w:t xml:space="preserve"> </w:t>
      </w:r>
      <w:r w:rsidRPr="0527C5E7">
        <w:rPr>
          <w:rFonts w:cs="Times New Roman"/>
          <w:u w:val="single"/>
        </w:rPr>
        <w:t>202</w:t>
      </w:r>
      <w:r w:rsidR="1C4E7B0A" w:rsidRPr="0527C5E7">
        <w:rPr>
          <w:rFonts w:cs="Times New Roman"/>
          <w:u w:val="single"/>
        </w:rPr>
        <w:t>7</w:t>
      </w:r>
      <w:r w:rsidRPr="0527C5E7">
        <w:rPr>
          <w:rFonts w:cs="Times New Roman"/>
          <w:u w:val="single"/>
        </w:rPr>
        <w:t xml:space="preserve"> r.:</w:t>
      </w:r>
    </w:p>
    <w:p w14:paraId="4163A3B9" w14:textId="29912CEC" w:rsidR="05D8CCAA" w:rsidRDefault="05D8CCAA" w:rsidP="00BC1C4B">
      <w:pPr>
        <w:numPr>
          <w:ilvl w:val="0"/>
          <w:numId w:val="120"/>
        </w:numPr>
        <w:spacing w:after="120" w:line="276" w:lineRule="auto"/>
        <w:contextualSpacing/>
        <w:jc w:val="both"/>
        <w:rPr>
          <w:rFonts w:cs="Times New Roman"/>
        </w:rPr>
      </w:pPr>
      <w:r w:rsidRPr="673217AE">
        <w:rPr>
          <w:rFonts w:cs="Times New Roman"/>
        </w:rPr>
        <w:t xml:space="preserve">Raport z wyboru optymalnego wariantu planistycznego </w:t>
      </w:r>
      <w:r w:rsidR="0D86548B" w:rsidRPr="673217AE">
        <w:rPr>
          <w:rFonts w:cs="Times New Roman"/>
        </w:rPr>
        <w:t xml:space="preserve">(z podzadania 1.6.5), </w:t>
      </w:r>
      <w:r w:rsidRPr="673217AE">
        <w:rPr>
          <w:rFonts w:cs="Times New Roman"/>
        </w:rPr>
        <w:t>zawierający opis prac prowadzących do wyłonienia optymalnego wariantu planistycznego dla poszczególnych zlewni planistycznych i dla obszarów dorzeczy</w:t>
      </w:r>
      <w:r w:rsidR="07C0A758" w:rsidRPr="673217AE">
        <w:rPr>
          <w:rFonts w:cs="Times New Roman"/>
        </w:rPr>
        <w:t xml:space="preserve">, </w:t>
      </w:r>
      <w:r w:rsidRPr="673217AE">
        <w:rPr>
          <w:rFonts w:cs="Times New Roman"/>
        </w:rPr>
        <w:t>w tym raport z modelowania hydraulicznego i z analizy wielokryterialnej oraz Raport z utworzenia ostatecznych list działań dla obszarów dorzeczy</w:t>
      </w:r>
      <w:r w:rsidR="15D04D42" w:rsidRPr="673217AE">
        <w:rPr>
          <w:rFonts w:cs="Times New Roman"/>
        </w:rPr>
        <w:t xml:space="preserve"> (z podzadania 1.6.6)</w:t>
      </w:r>
      <w:r w:rsidRPr="673217AE">
        <w:rPr>
          <w:rFonts w:cs="Times New Roman"/>
        </w:rPr>
        <w:t xml:space="preserve">, z uwzględnieniem procesu </w:t>
      </w:r>
      <w:proofErr w:type="spellStart"/>
      <w:r w:rsidRPr="673217AE">
        <w:rPr>
          <w:rFonts w:cs="Times New Roman"/>
        </w:rPr>
        <w:t>priorytetyzacji</w:t>
      </w:r>
      <w:proofErr w:type="spellEnd"/>
      <w:r w:rsidRPr="673217AE">
        <w:rPr>
          <w:rFonts w:cs="Times New Roman"/>
        </w:rPr>
        <w:t xml:space="preserve"> działań. Raport powinien zostać opracowany w postaci cyfrowej – w wersji edytowalnej (pliki </w:t>
      </w:r>
      <w:proofErr w:type="spellStart"/>
      <w:r w:rsidRPr="673217AE">
        <w:rPr>
          <w:rFonts w:cs="Times New Roman"/>
        </w:rPr>
        <w:t>docx</w:t>
      </w:r>
      <w:proofErr w:type="spellEnd"/>
      <w:r w:rsidRPr="673217AE">
        <w:rPr>
          <w:rFonts w:cs="Times New Roman"/>
        </w:rPr>
        <w:t xml:space="preserve">, </w:t>
      </w:r>
      <w:proofErr w:type="spellStart"/>
      <w:r w:rsidRPr="673217AE">
        <w:rPr>
          <w:rFonts w:cs="Times New Roman"/>
        </w:rPr>
        <w:t>xlsx</w:t>
      </w:r>
      <w:proofErr w:type="spellEnd"/>
      <w:r w:rsidRPr="673217AE">
        <w:rPr>
          <w:rFonts w:cs="Times New Roman"/>
        </w:rPr>
        <w:t>) oraz do odczytu (pliki pdf) i na nośnikach danych (2 szt.)</w:t>
      </w:r>
    </w:p>
    <w:p w14:paraId="1F8CA0BE" w14:textId="481848DD" w:rsidR="05D8CCAA" w:rsidRDefault="05D8CCAA" w:rsidP="00BC1C4B">
      <w:pPr>
        <w:numPr>
          <w:ilvl w:val="0"/>
          <w:numId w:val="120"/>
        </w:numPr>
        <w:spacing w:after="120" w:line="276" w:lineRule="auto"/>
        <w:contextualSpacing/>
        <w:jc w:val="both"/>
        <w:rPr>
          <w:rFonts w:cs="Times New Roman"/>
        </w:rPr>
      </w:pPr>
      <w:r w:rsidRPr="673217AE">
        <w:rPr>
          <w:rFonts w:cs="Times New Roman"/>
        </w:rPr>
        <w:t xml:space="preserve">Baza danych optymalnego wariantu planistycznego w postaci </w:t>
      </w:r>
      <w:proofErr w:type="spellStart"/>
      <w:r w:rsidRPr="673217AE">
        <w:rPr>
          <w:rFonts w:cs="Times New Roman"/>
        </w:rPr>
        <w:t>geobazy</w:t>
      </w:r>
      <w:proofErr w:type="spellEnd"/>
      <w:r w:rsidRPr="673217AE">
        <w:rPr>
          <w:rFonts w:cs="Times New Roman"/>
        </w:rPr>
        <w:t xml:space="preserve"> plikowej (</w:t>
      </w:r>
      <w:proofErr w:type="spellStart"/>
      <w:r w:rsidRPr="673217AE">
        <w:rPr>
          <w:rFonts w:cs="Times New Roman"/>
        </w:rPr>
        <w:t>gdb</w:t>
      </w:r>
      <w:proofErr w:type="spellEnd"/>
      <w:r w:rsidRPr="673217AE">
        <w:rPr>
          <w:rFonts w:cs="Times New Roman"/>
        </w:rPr>
        <w:t>) i tabel atrybutów (</w:t>
      </w:r>
      <w:proofErr w:type="spellStart"/>
      <w:r w:rsidRPr="673217AE">
        <w:rPr>
          <w:rFonts w:cs="Times New Roman"/>
        </w:rPr>
        <w:t>xlsx</w:t>
      </w:r>
      <w:proofErr w:type="spellEnd"/>
      <w:r w:rsidRPr="673217AE">
        <w:rPr>
          <w:rFonts w:cs="Times New Roman"/>
        </w:rPr>
        <w:t>)- w Repozytorium dokumentów  i danych przestrzennych Projektu oraz na nośnikach danych (2 szt.);</w:t>
      </w:r>
    </w:p>
    <w:p w14:paraId="3524CF50" w14:textId="40D041A7" w:rsidR="05D8CCAA" w:rsidRDefault="05D8CCAA" w:rsidP="00BC1C4B">
      <w:pPr>
        <w:numPr>
          <w:ilvl w:val="0"/>
          <w:numId w:val="120"/>
        </w:numPr>
        <w:spacing w:after="120" w:line="276" w:lineRule="auto"/>
        <w:contextualSpacing/>
        <w:jc w:val="both"/>
        <w:rPr>
          <w:rFonts w:cs="Times New Roman"/>
        </w:rPr>
      </w:pPr>
      <w:r w:rsidRPr="673217AE">
        <w:rPr>
          <w:rFonts w:cs="Times New Roman"/>
        </w:rPr>
        <w:t xml:space="preserve">Modele hydrauliczne dla wszystkich analizowanych wariantów planistycznych wraz z plikami wyników symulacji i wyznaczonymi nowymi </w:t>
      </w:r>
      <w:r w:rsidRPr="0075005C">
        <w:rPr>
          <w:rFonts w:cs="Times New Roman"/>
        </w:rPr>
        <w:t>zasięgami powodzi prawdopodobnych uwzględniającymi realizację wariantów inwestycyjnych</w:t>
      </w:r>
      <w:r w:rsidRPr="673217AE">
        <w:rPr>
          <w:rFonts w:cs="Times New Roman"/>
        </w:rPr>
        <w:t xml:space="preserve"> w postaci </w:t>
      </w:r>
      <w:proofErr w:type="spellStart"/>
      <w:r w:rsidRPr="673217AE">
        <w:rPr>
          <w:rFonts w:cs="Times New Roman"/>
        </w:rPr>
        <w:t>geobazy</w:t>
      </w:r>
      <w:proofErr w:type="spellEnd"/>
      <w:r w:rsidRPr="673217AE">
        <w:rPr>
          <w:rFonts w:cs="Times New Roman"/>
        </w:rPr>
        <w:t xml:space="preserve"> plikowej (</w:t>
      </w:r>
      <w:proofErr w:type="spellStart"/>
      <w:r w:rsidRPr="673217AE">
        <w:rPr>
          <w:rFonts w:cs="Times New Roman"/>
        </w:rPr>
        <w:t>gdb</w:t>
      </w:r>
      <w:proofErr w:type="spellEnd"/>
      <w:r w:rsidRPr="673217AE">
        <w:rPr>
          <w:rFonts w:cs="Times New Roman"/>
        </w:rPr>
        <w:t>) oraz raportami opisowymi – w Repozytorium dokumentów i danych przestrzennych Projektu oraz na nośnikach danych (2 szt.);</w:t>
      </w:r>
    </w:p>
    <w:p w14:paraId="32833B66" w14:textId="1B636DD1" w:rsidR="31B6D5A7" w:rsidRDefault="31B6D5A7" w:rsidP="00BC1C4B">
      <w:pPr>
        <w:numPr>
          <w:ilvl w:val="0"/>
          <w:numId w:val="120"/>
        </w:numPr>
        <w:spacing w:after="120" w:line="276" w:lineRule="auto"/>
        <w:contextualSpacing/>
        <w:jc w:val="both"/>
        <w:rPr>
          <w:rFonts w:cs="Times New Roman"/>
        </w:rPr>
      </w:pPr>
      <w:r w:rsidRPr="673217AE">
        <w:rPr>
          <w:rFonts w:cs="Times New Roman"/>
        </w:rPr>
        <w:t>Karty wszystkich obszarów problemowych z naniesionymi wszystkimi analizowanymi wariantami planistycznymi, zawierające wyniki analiz wariantów i opis i uzasadnienie wyboru optymalnego wariantu planistycznego dla obszaru problemowego - w repozytorium dokumentów Projektu i danych przestrzennych oraz na nośnikach danych (2 szt.)</w:t>
      </w:r>
      <w:r w:rsidR="00C10371">
        <w:rPr>
          <w:rFonts w:cs="Times New Roman"/>
        </w:rPr>
        <w:t>.</w:t>
      </w:r>
    </w:p>
    <w:p w14:paraId="407E8BE9" w14:textId="4B41D7D3" w:rsidR="00BE49C6" w:rsidRPr="007E20E5" w:rsidRDefault="18342144" w:rsidP="00BE49C6">
      <w:pPr>
        <w:spacing w:after="120" w:line="276" w:lineRule="auto"/>
        <w:contextualSpacing/>
        <w:jc w:val="both"/>
        <w:rPr>
          <w:rFonts w:cs="Times New Roman"/>
          <w:u w:val="single"/>
        </w:rPr>
      </w:pPr>
      <w:r w:rsidRPr="0527C5E7">
        <w:rPr>
          <w:rFonts w:cs="Times New Roman"/>
          <w:u w:val="single"/>
        </w:rPr>
        <w:t xml:space="preserve">W terminie </w:t>
      </w:r>
      <w:r w:rsidR="3F1BCC35" w:rsidRPr="0527C5E7">
        <w:rPr>
          <w:rFonts w:cs="Times New Roman"/>
          <w:u w:val="single"/>
        </w:rPr>
        <w:t>1</w:t>
      </w:r>
      <w:r w:rsidR="5C882ED9" w:rsidRPr="0527C5E7">
        <w:rPr>
          <w:rFonts w:cs="Times New Roman"/>
          <w:u w:val="single"/>
        </w:rPr>
        <w:t>0</w:t>
      </w:r>
      <w:r w:rsidRPr="0527C5E7">
        <w:rPr>
          <w:rFonts w:cs="Times New Roman"/>
          <w:u w:val="single"/>
        </w:rPr>
        <w:t xml:space="preserve"> </w:t>
      </w:r>
      <w:r w:rsidR="5A7688A3" w:rsidRPr="0527C5E7">
        <w:rPr>
          <w:rFonts w:cs="Times New Roman"/>
          <w:u w:val="single"/>
        </w:rPr>
        <w:t>luty</w:t>
      </w:r>
      <w:r w:rsidR="698EC733" w:rsidRPr="0527C5E7">
        <w:rPr>
          <w:rFonts w:cs="Times New Roman"/>
          <w:u w:val="single"/>
        </w:rPr>
        <w:t xml:space="preserve"> </w:t>
      </w:r>
      <w:r w:rsidRPr="0527C5E7">
        <w:rPr>
          <w:rFonts w:cs="Times New Roman"/>
          <w:u w:val="single"/>
        </w:rPr>
        <w:t>202</w:t>
      </w:r>
      <w:r w:rsidR="072962FA" w:rsidRPr="0527C5E7">
        <w:rPr>
          <w:rFonts w:cs="Times New Roman"/>
          <w:u w:val="single"/>
        </w:rPr>
        <w:t>7</w:t>
      </w:r>
      <w:r w:rsidRPr="0527C5E7">
        <w:rPr>
          <w:rFonts w:cs="Times New Roman"/>
          <w:u w:val="single"/>
        </w:rPr>
        <w:t xml:space="preserve"> r:</w:t>
      </w:r>
    </w:p>
    <w:p w14:paraId="51CA4D26" w14:textId="1CDA7F1F" w:rsidR="00BE49C6" w:rsidRDefault="10E85A4E" w:rsidP="00BC1C4B">
      <w:pPr>
        <w:numPr>
          <w:ilvl w:val="0"/>
          <w:numId w:val="121"/>
        </w:numPr>
        <w:spacing w:after="120" w:line="276" w:lineRule="auto"/>
        <w:contextualSpacing/>
        <w:jc w:val="both"/>
        <w:rPr>
          <w:rFonts w:cs="Times New Roman"/>
        </w:rPr>
      </w:pPr>
      <w:r w:rsidRPr="3654A0FA">
        <w:rPr>
          <w:rFonts w:cs="Times New Roman"/>
        </w:rPr>
        <w:t>R</w:t>
      </w:r>
      <w:r w:rsidR="1973915C" w:rsidRPr="3654A0FA">
        <w:rPr>
          <w:rFonts w:cs="Times New Roman"/>
        </w:rPr>
        <w:t xml:space="preserve">aport </w:t>
      </w:r>
      <w:r w:rsidR="7B175CCF" w:rsidRPr="3654A0FA">
        <w:rPr>
          <w:rFonts w:cs="Times New Roman"/>
        </w:rPr>
        <w:t>zbiorczy z całości prac wykonanych w ramach</w:t>
      </w:r>
      <w:r w:rsidR="09654E46" w:rsidRPr="3654A0FA">
        <w:rPr>
          <w:rFonts w:cs="Times New Roman"/>
        </w:rPr>
        <w:t xml:space="preserve"> podzadania</w:t>
      </w:r>
      <w:r w:rsidR="7B175CCF" w:rsidRPr="3654A0FA">
        <w:rPr>
          <w:rFonts w:cs="Times New Roman"/>
        </w:rPr>
        <w:t xml:space="preserve"> 1.6, obejmujący, odebran</w:t>
      </w:r>
      <w:r w:rsidR="716202B2" w:rsidRPr="3654A0FA">
        <w:rPr>
          <w:rFonts w:cs="Times New Roman"/>
        </w:rPr>
        <w:t>e</w:t>
      </w:r>
      <w:r w:rsidR="7B175CCF" w:rsidRPr="3654A0FA">
        <w:rPr>
          <w:rFonts w:cs="Times New Roman"/>
        </w:rPr>
        <w:t xml:space="preserve"> poprzednio podzada</w:t>
      </w:r>
      <w:r w:rsidR="0B4FA113" w:rsidRPr="3654A0FA">
        <w:rPr>
          <w:rFonts w:cs="Times New Roman"/>
        </w:rPr>
        <w:t>nia</w:t>
      </w:r>
      <w:r w:rsidR="313BC9E6" w:rsidRPr="3654A0FA">
        <w:rPr>
          <w:rFonts w:cs="Times New Roman"/>
        </w:rPr>
        <w:t xml:space="preserve"> oraz utworzenia ostatecznych list działań (z podzadania 1.6.6)</w:t>
      </w:r>
      <w:r w:rsidR="7B175CCF" w:rsidRPr="3654A0FA">
        <w:rPr>
          <w:rFonts w:cs="Times New Roman"/>
        </w:rPr>
        <w:t>, Raport powinien zostać opracowany w</w:t>
      </w:r>
      <w:r w:rsidR="1973915C" w:rsidRPr="3654A0FA">
        <w:rPr>
          <w:rFonts w:cs="Times New Roman"/>
        </w:rPr>
        <w:t xml:space="preserve"> postaci cyfrowej – w wersji edytowalnej (pliki </w:t>
      </w:r>
      <w:proofErr w:type="spellStart"/>
      <w:r w:rsidR="1973915C" w:rsidRPr="3654A0FA">
        <w:rPr>
          <w:rFonts w:cs="Times New Roman"/>
        </w:rPr>
        <w:t>docx</w:t>
      </w:r>
      <w:proofErr w:type="spellEnd"/>
      <w:r w:rsidR="1973915C" w:rsidRPr="3654A0FA">
        <w:rPr>
          <w:rFonts w:cs="Times New Roman"/>
        </w:rPr>
        <w:t xml:space="preserve">, </w:t>
      </w:r>
      <w:proofErr w:type="spellStart"/>
      <w:r w:rsidR="1973915C" w:rsidRPr="3654A0FA">
        <w:rPr>
          <w:rFonts w:cs="Times New Roman"/>
        </w:rPr>
        <w:t>xlsx</w:t>
      </w:r>
      <w:proofErr w:type="spellEnd"/>
      <w:r w:rsidR="1973915C" w:rsidRPr="3654A0FA">
        <w:rPr>
          <w:rFonts w:cs="Times New Roman"/>
        </w:rPr>
        <w:t>) oraz do odczytu (pliki pdf)</w:t>
      </w:r>
      <w:r w:rsidR="64152055" w:rsidRPr="3654A0FA">
        <w:rPr>
          <w:rFonts w:cs="Times New Roman"/>
        </w:rPr>
        <w:t xml:space="preserve"> i</w:t>
      </w:r>
      <w:r w:rsidR="1973915C" w:rsidRPr="3654A0FA">
        <w:rPr>
          <w:rFonts w:cs="Times New Roman"/>
        </w:rPr>
        <w:t xml:space="preserve"> na nośnikach danych (</w:t>
      </w:r>
      <w:r w:rsidR="307529A0" w:rsidRPr="3654A0FA">
        <w:rPr>
          <w:rFonts w:cs="Times New Roman"/>
        </w:rPr>
        <w:t>2</w:t>
      </w:r>
      <w:r w:rsidR="43A7FC19" w:rsidRPr="3654A0FA">
        <w:rPr>
          <w:rFonts w:cs="Times New Roman"/>
        </w:rPr>
        <w:t xml:space="preserve"> </w:t>
      </w:r>
      <w:r w:rsidR="3F376129" w:rsidRPr="3654A0FA">
        <w:rPr>
          <w:rFonts w:cs="Times New Roman"/>
        </w:rPr>
        <w:t>szt.</w:t>
      </w:r>
      <w:r w:rsidR="1973915C" w:rsidRPr="3654A0FA">
        <w:rPr>
          <w:rFonts w:cs="Times New Roman"/>
        </w:rPr>
        <w:t>);</w:t>
      </w:r>
    </w:p>
    <w:p w14:paraId="6132F9E4" w14:textId="69F174CD" w:rsidR="006B2288" w:rsidRDefault="00952897" w:rsidP="00BC1C4B">
      <w:pPr>
        <w:numPr>
          <w:ilvl w:val="0"/>
          <w:numId w:val="121"/>
        </w:numPr>
        <w:spacing w:after="120" w:line="276" w:lineRule="auto"/>
        <w:contextualSpacing/>
        <w:jc w:val="both"/>
        <w:rPr>
          <w:rFonts w:cs="Times New Roman"/>
        </w:rPr>
      </w:pPr>
      <w:r>
        <w:rPr>
          <w:rFonts w:cs="Times New Roman"/>
        </w:rPr>
        <w:t>B</w:t>
      </w:r>
      <w:r w:rsidR="006B2288">
        <w:rPr>
          <w:rFonts w:cs="Times New Roman"/>
        </w:rPr>
        <w:t>aza danych przestrzennych projektu</w:t>
      </w:r>
      <w:r w:rsidR="007E4BBF">
        <w:rPr>
          <w:rFonts w:cs="Times New Roman"/>
        </w:rPr>
        <w:t xml:space="preserve"> w postaci </w:t>
      </w:r>
      <w:proofErr w:type="spellStart"/>
      <w:r w:rsidR="0083628A">
        <w:rPr>
          <w:rFonts w:cs="Times New Roman"/>
        </w:rPr>
        <w:t>geobazy</w:t>
      </w:r>
      <w:proofErr w:type="spellEnd"/>
      <w:r w:rsidR="0083628A">
        <w:rPr>
          <w:rFonts w:cs="Times New Roman"/>
        </w:rPr>
        <w:t xml:space="preserve"> plikowej</w:t>
      </w:r>
      <w:r w:rsidR="007E4BBF">
        <w:rPr>
          <w:rFonts w:cs="Times New Roman"/>
        </w:rPr>
        <w:t xml:space="preserve"> </w:t>
      </w:r>
      <w:r w:rsidR="0083628A">
        <w:rPr>
          <w:rFonts w:cs="Times New Roman"/>
        </w:rPr>
        <w:t>(</w:t>
      </w:r>
      <w:proofErr w:type="spellStart"/>
      <w:r w:rsidR="007E4BBF">
        <w:rPr>
          <w:rFonts w:cs="Times New Roman"/>
        </w:rPr>
        <w:t>gdb</w:t>
      </w:r>
      <w:proofErr w:type="spellEnd"/>
      <w:r w:rsidR="0083628A">
        <w:rPr>
          <w:rFonts w:cs="Times New Roman"/>
        </w:rPr>
        <w:t>)</w:t>
      </w:r>
      <w:r w:rsidR="007E4BBF">
        <w:rPr>
          <w:rFonts w:cs="Times New Roman"/>
        </w:rPr>
        <w:t xml:space="preserve"> </w:t>
      </w:r>
      <w:r w:rsidR="00C443B5">
        <w:rPr>
          <w:rFonts w:cs="Times New Roman"/>
        </w:rPr>
        <w:t>i tabel atrybutów (</w:t>
      </w:r>
      <w:proofErr w:type="spellStart"/>
      <w:r w:rsidR="00C443B5">
        <w:rPr>
          <w:rFonts w:cs="Times New Roman"/>
        </w:rPr>
        <w:t>xlsx</w:t>
      </w:r>
      <w:proofErr w:type="spellEnd"/>
      <w:r w:rsidR="00C443B5">
        <w:rPr>
          <w:rFonts w:cs="Times New Roman"/>
        </w:rPr>
        <w:t>)</w:t>
      </w:r>
      <w:r w:rsidR="00741A8A">
        <w:rPr>
          <w:rFonts w:cs="Times New Roman"/>
        </w:rPr>
        <w:t xml:space="preserve"> </w:t>
      </w:r>
      <w:r w:rsidR="00473F37">
        <w:rPr>
          <w:rFonts w:cs="Times New Roman"/>
        </w:rPr>
        <w:t xml:space="preserve">w zakresie ustalonym z Zamawiającym </w:t>
      </w:r>
      <w:r w:rsidR="007E4BBF">
        <w:rPr>
          <w:rFonts w:cs="Times New Roman"/>
        </w:rPr>
        <w:t xml:space="preserve">oraz kopia ostatecznej bazy danych w </w:t>
      </w:r>
      <w:r w:rsidR="00EF6552">
        <w:rPr>
          <w:rFonts w:cs="Times New Roman"/>
        </w:rPr>
        <w:t xml:space="preserve">formacie </w:t>
      </w:r>
      <w:proofErr w:type="spellStart"/>
      <w:r w:rsidR="00EF6552">
        <w:rPr>
          <w:rFonts w:cs="Times New Roman"/>
        </w:rPr>
        <w:t>shp</w:t>
      </w:r>
      <w:proofErr w:type="spellEnd"/>
      <w:r w:rsidR="00226F6B">
        <w:rPr>
          <w:rFonts w:cs="Times New Roman"/>
        </w:rPr>
        <w:t xml:space="preserve">- w </w:t>
      </w:r>
      <w:r w:rsidR="00226F6B">
        <w:rPr>
          <w:rFonts w:cs="Times New Roman"/>
        </w:rPr>
        <w:lastRenderedPageBreak/>
        <w:t xml:space="preserve">Repozytorium dokumentów i danych przestrzennych </w:t>
      </w:r>
      <w:r w:rsidR="0035277E">
        <w:rPr>
          <w:rFonts w:cs="Times New Roman"/>
        </w:rPr>
        <w:t>P</w:t>
      </w:r>
      <w:r w:rsidR="00226F6B">
        <w:rPr>
          <w:rFonts w:cs="Times New Roman"/>
        </w:rPr>
        <w:t>rojektu</w:t>
      </w:r>
      <w:r w:rsidR="0035277E">
        <w:rPr>
          <w:rFonts w:cs="Times New Roman"/>
        </w:rPr>
        <w:t xml:space="preserve"> </w:t>
      </w:r>
      <w:r w:rsidR="006C2125">
        <w:rPr>
          <w:rFonts w:cs="Times New Roman"/>
        </w:rPr>
        <w:t>oraz</w:t>
      </w:r>
      <w:r w:rsidR="0035277E">
        <w:rPr>
          <w:rFonts w:cs="Times New Roman"/>
        </w:rPr>
        <w:t xml:space="preserve"> na nośnikach danych (2 szt.)</w:t>
      </w:r>
      <w:r w:rsidR="00B25816">
        <w:rPr>
          <w:rFonts w:cs="Times New Roman"/>
        </w:rPr>
        <w:t>;</w:t>
      </w:r>
    </w:p>
    <w:p w14:paraId="1195C71A" w14:textId="239649CB" w:rsidR="00B25816" w:rsidRPr="00936113" w:rsidRDefault="00405669" w:rsidP="00BC1C4B">
      <w:pPr>
        <w:numPr>
          <w:ilvl w:val="0"/>
          <w:numId w:val="121"/>
        </w:numPr>
        <w:spacing w:after="120" w:line="276" w:lineRule="auto"/>
        <w:contextualSpacing/>
        <w:jc w:val="both"/>
        <w:rPr>
          <w:rFonts w:cs="Times New Roman"/>
        </w:rPr>
      </w:pPr>
      <w:r>
        <w:rPr>
          <w:rFonts w:cs="Times New Roman"/>
        </w:rPr>
        <w:t>O</w:t>
      </w:r>
      <w:r w:rsidR="00B25816">
        <w:rPr>
          <w:rFonts w:cs="Times New Roman"/>
        </w:rPr>
        <w:t xml:space="preserve">pis struktury bazy danych w </w:t>
      </w:r>
      <w:r w:rsidR="00F75E4C">
        <w:rPr>
          <w:rFonts w:cs="Times New Roman"/>
        </w:rPr>
        <w:t xml:space="preserve">wersji edytowalnej </w:t>
      </w:r>
      <w:r w:rsidR="00A229C1">
        <w:rPr>
          <w:rFonts w:cs="Times New Roman"/>
        </w:rPr>
        <w:t>(</w:t>
      </w:r>
      <w:proofErr w:type="spellStart"/>
      <w:r w:rsidR="00A229C1">
        <w:rPr>
          <w:rFonts w:cs="Times New Roman"/>
        </w:rPr>
        <w:t>docx</w:t>
      </w:r>
      <w:proofErr w:type="spellEnd"/>
      <w:r w:rsidR="00A229C1">
        <w:rPr>
          <w:rFonts w:cs="Times New Roman"/>
        </w:rPr>
        <w:t xml:space="preserve">) oraz </w:t>
      </w:r>
      <w:r w:rsidR="00CB03C2">
        <w:rPr>
          <w:rFonts w:cs="Times New Roman"/>
        </w:rPr>
        <w:t>do odczytu</w:t>
      </w:r>
      <w:r w:rsidR="00636DB5">
        <w:rPr>
          <w:rFonts w:cs="Times New Roman"/>
        </w:rPr>
        <w:t xml:space="preserve"> (pdf)</w:t>
      </w:r>
      <w:r w:rsidR="00F432EC">
        <w:rPr>
          <w:rFonts w:cs="Times New Roman"/>
        </w:rPr>
        <w:t xml:space="preserve"> jako Załącznik nr 3 do Metodyki 3.PZRP</w:t>
      </w:r>
      <w:r w:rsidR="00525FC5">
        <w:rPr>
          <w:rFonts w:cs="Times New Roman"/>
        </w:rPr>
        <w:t xml:space="preserve">- </w:t>
      </w:r>
      <w:r w:rsidR="003027F4">
        <w:rPr>
          <w:rFonts w:cs="Times New Roman"/>
        </w:rPr>
        <w:t>w Repozytorium dokumentów i danych przestrzennych Projektu i na nośnikach danych (2 szt.).</w:t>
      </w:r>
    </w:p>
    <w:p w14:paraId="6C28D188" w14:textId="41A6B0E4" w:rsidR="00EF27D1" w:rsidRPr="009502DA" w:rsidRDefault="009502DA" w:rsidP="00376965">
      <w:pPr>
        <w:pStyle w:val="Nagwek2"/>
      </w:pPr>
      <w:r w:rsidRPr="009502DA">
        <w:t>PODZADANIE 1.7</w:t>
      </w:r>
      <w:r>
        <w:t xml:space="preserve"> </w:t>
      </w:r>
      <w:r w:rsidRPr="009502DA">
        <w:t xml:space="preserve">PRZYGOTOWANIE PROJEKTÓW DRUGIEGO PRZEGLĄDU I AKTUALIZACJI PLANÓW ZARZĄDZANIA RYZYKIEM POWODZIOWYM DO UZGODNIEŃ, OPINIOWANIA </w:t>
      </w:r>
    </w:p>
    <w:p w14:paraId="74FB35BB" w14:textId="6F1AD435" w:rsidR="0050050B" w:rsidRPr="00FD4794" w:rsidRDefault="00630EC8" w:rsidP="00AC64D5">
      <w:pPr>
        <w:spacing w:after="120" w:line="276" w:lineRule="auto"/>
        <w:jc w:val="both"/>
        <w:rPr>
          <w:rFonts w:cs="Calibri"/>
        </w:rPr>
      </w:pPr>
      <w:r w:rsidRPr="00FD4794">
        <w:rPr>
          <w:rFonts w:cs="Calibri"/>
        </w:rPr>
        <w:t xml:space="preserve">Zawartość </w:t>
      </w:r>
      <w:r w:rsidR="00EA3094" w:rsidRPr="00FD4794">
        <w:rPr>
          <w:rFonts w:cs="Calibri"/>
        </w:rPr>
        <w:t>p</w:t>
      </w:r>
      <w:r w:rsidR="0050050B" w:rsidRPr="00FD4794">
        <w:rPr>
          <w:rFonts w:cs="Calibri"/>
        </w:rPr>
        <w:t>rojekt</w:t>
      </w:r>
      <w:r w:rsidR="00751F07" w:rsidRPr="00FD4794">
        <w:rPr>
          <w:rFonts w:cs="Calibri"/>
        </w:rPr>
        <w:t>ów</w:t>
      </w:r>
      <w:r w:rsidR="0050050B" w:rsidRPr="00FD4794">
        <w:rPr>
          <w:rFonts w:cs="Calibri"/>
        </w:rPr>
        <w:t xml:space="preserve"> planów zarządzania ryzykiem powodziowym </w:t>
      </w:r>
      <w:r w:rsidRPr="00FD4794">
        <w:rPr>
          <w:rFonts w:cs="Calibri"/>
        </w:rPr>
        <w:t>dla obszar</w:t>
      </w:r>
      <w:r w:rsidR="001A3F6A">
        <w:rPr>
          <w:rFonts w:cs="Calibri"/>
        </w:rPr>
        <w:t>ów</w:t>
      </w:r>
      <w:r w:rsidRPr="00FD4794">
        <w:rPr>
          <w:rFonts w:cs="Calibri"/>
        </w:rPr>
        <w:t xml:space="preserve"> dorzecz</w:t>
      </w:r>
      <w:r w:rsidR="001A3F6A">
        <w:rPr>
          <w:rFonts w:cs="Calibri"/>
        </w:rPr>
        <w:t>y</w:t>
      </w:r>
      <w:r w:rsidRPr="00FD4794">
        <w:rPr>
          <w:rFonts w:cs="Calibri"/>
        </w:rPr>
        <w:t xml:space="preserve"> </w:t>
      </w:r>
      <w:r w:rsidR="00DF4AB8" w:rsidRPr="00FD4794">
        <w:rPr>
          <w:rFonts w:cs="Calibri"/>
        </w:rPr>
        <w:t>określają</w:t>
      </w:r>
      <w:r w:rsidR="0050050B" w:rsidRPr="00FD4794">
        <w:rPr>
          <w:rFonts w:cs="Calibri"/>
        </w:rPr>
        <w:t xml:space="preserve"> </w:t>
      </w:r>
      <w:r w:rsidR="006A537B" w:rsidRPr="00FD4794">
        <w:rPr>
          <w:rFonts w:cs="Calibri"/>
        </w:rPr>
        <w:t>zapis</w:t>
      </w:r>
      <w:r w:rsidR="00DF4AB8" w:rsidRPr="00FD4794">
        <w:rPr>
          <w:rFonts w:cs="Calibri"/>
        </w:rPr>
        <w:t>y</w:t>
      </w:r>
      <w:r w:rsidR="00EA3094" w:rsidRPr="00FD4794">
        <w:rPr>
          <w:rFonts w:cs="Calibri"/>
        </w:rPr>
        <w:t xml:space="preserve"> art. </w:t>
      </w:r>
      <w:r w:rsidR="00E21AD1" w:rsidRPr="00FD4794">
        <w:rPr>
          <w:rFonts w:cs="Calibri"/>
        </w:rPr>
        <w:t xml:space="preserve">172 ust. 3 i </w:t>
      </w:r>
      <w:r w:rsidR="00EA3094" w:rsidRPr="00FD4794">
        <w:rPr>
          <w:rFonts w:cs="Calibri"/>
        </w:rPr>
        <w:t xml:space="preserve">173 </w:t>
      </w:r>
      <w:r w:rsidR="00E21AD1" w:rsidRPr="00FD4794">
        <w:rPr>
          <w:rFonts w:cs="Calibri"/>
        </w:rPr>
        <w:t xml:space="preserve">ust. 21 </w:t>
      </w:r>
      <w:r w:rsidR="00EA3094" w:rsidRPr="00FD4794">
        <w:rPr>
          <w:rFonts w:cs="Calibri"/>
        </w:rPr>
        <w:t xml:space="preserve">ustawy – Prawo </w:t>
      </w:r>
      <w:r w:rsidR="00DA771D">
        <w:rPr>
          <w:rFonts w:cs="Calibri"/>
        </w:rPr>
        <w:t>w</w:t>
      </w:r>
      <w:r w:rsidR="00EA3094" w:rsidRPr="00FD4794">
        <w:rPr>
          <w:rFonts w:cs="Calibri"/>
        </w:rPr>
        <w:t>odne</w:t>
      </w:r>
      <w:r w:rsidR="00CF3D61" w:rsidRPr="00FD4794">
        <w:rPr>
          <w:rFonts w:cs="Calibri"/>
        </w:rPr>
        <w:t xml:space="preserve">. </w:t>
      </w:r>
      <w:r w:rsidR="00AC64D5" w:rsidRPr="00FD4794">
        <w:rPr>
          <w:rFonts w:cs="Calibri"/>
        </w:rPr>
        <w:t>Zgodnie z ustawą, p</w:t>
      </w:r>
      <w:r w:rsidR="00CF3D61" w:rsidRPr="00FD4794">
        <w:rPr>
          <w:rFonts w:cs="Calibri"/>
        </w:rPr>
        <w:t>lany zarządzania ryzykiem powo</w:t>
      </w:r>
      <w:r w:rsidRPr="00FD4794">
        <w:rPr>
          <w:rFonts w:cs="Calibri"/>
        </w:rPr>
        <w:t>dziowym dla obszarów dorzeczy</w:t>
      </w:r>
      <w:r w:rsidR="0050050B" w:rsidRPr="00FD4794">
        <w:rPr>
          <w:rFonts w:cs="Calibri"/>
        </w:rPr>
        <w:t xml:space="preserve"> </w:t>
      </w:r>
      <w:r w:rsidR="00E21AD1" w:rsidRPr="00FD4794">
        <w:rPr>
          <w:rFonts w:cs="Calibri"/>
        </w:rPr>
        <w:t xml:space="preserve">Wisły, Odry, Pregoły, Dunaju, Łaby i Niemna </w:t>
      </w:r>
      <w:r w:rsidR="0050050B" w:rsidRPr="00FD4794">
        <w:rPr>
          <w:rFonts w:cs="Calibri"/>
        </w:rPr>
        <w:t>muszą zawierać</w:t>
      </w:r>
      <w:r w:rsidRPr="00FD4794">
        <w:rPr>
          <w:rFonts w:cs="Calibri"/>
        </w:rPr>
        <w:t>:</w:t>
      </w:r>
    </w:p>
    <w:p w14:paraId="6449335A" w14:textId="4C0E9BB6" w:rsidR="0050050B" w:rsidRPr="00FD4794" w:rsidRDefault="0050050B"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mapę obszaru dorzecza, na której są zaznaczone obszary narażone na niebezpieczeństwo powodzi;</w:t>
      </w:r>
    </w:p>
    <w:p w14:paraId="6743FD9A" w14:textId="77777777" w:rsidR="0031783A" w:rsidRPr="00FD4794" w:rsidRDefault="0050050B"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 xml:space="preserve">mapy zagrożenia powodziowego </w:t>
      </w:r>
      <w:r w:rsidR="00630EC8" w:rsidRPr="00FD4794">
        <w:rPr>
          <w:rFonts w:cs="Calibri"/>
          <w:lang w:eastAsia="pl-PL"/>
        </w:rPr>
        <w:t xml:space="preserve">i </w:t>
      </w:r>
      <w:r w:rsidRPr="00FD4794">
        <w:rPr>
          <w:rFonts w:cs="Calibri"/>
          <w:lang w:eastAsia="pl-PL"/>
        </w:rPr>
        <w:t>mapy ryzyka powodziowego</w:t>
      </w:r>
      <w:r w:rsidR="00E426BB" w:rsidRPr="00FD4794">
        <w:rPr>
          <w:rFonts w:cs="Calibri"/>
          <w:lang w:eastAsia="pl-PL"/>
        </w:rPr>
        <w:t xml:space="preserve"> (zgodnie z art. 173</w:t>
      </w:r>
      <w:r w:rsidR="00AD5C09" w:rsidRPr="00FD4794">
        <w:rPr>
          <w:rFonts w:cs="Calibri"/>
          <w:lang w:eastAsia="pl-PL"/>
        </w:rPr>
        <w:t xml:space="preserve"> ust. </w:t>
      </w:r>
      <w:r w:rsidR="00E426BB" w:rsidRPr="00FD4794">
        <w:rPr>
          <w:rFonts w:cs="Calibri"/>
          <w:lang w:eastAsia="pl-PL"/>
        </w:rPr>
        <w:t>17);</w:t>
      </w:r>
    </w:p>
    <w:p w14:paraId="3664EB17" w14:textId="77777777" w:rsidR="0050050B" w:rsidRPr="00FD4794" w:rsidRDefault="0050050B"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wniosk</w:t>
      </w:r>
      <w:r w:rsidR="00AC64D5" w:rsidRPr="00FD4794">
        <w:rPr>
          <w:rFonts w:cs="Calibri"/>
          <w:lang w:eastAsia="pl-PL"/>
        </w:rPr>
        <w:t>i</w:t>
      </w:r>
      <w:r w:rsidRPr="00FD4794">
        <w:rPr>
          <w:rFonts w:cs="Calibri"/>
          <w:lang w:eastAsia="pl-PL"/>
        </w:rPr>
        <w:t xml:space="preserve"> z analizy </w:t>
      </w:r>
      <w:r w:rsidR="00630EC8" w:rsidRPr="00FD4794">
        <w:rPr>
          <w:rFonts w:cs="Calibri"/>
          <w:lang w:eastAsia="pl-PL"/>
        </w:rPr>
        <w:t>map ryzyka powodziowego i map ryzyka powodziowego</w:t>
      </w:r>
      <w:r w:rsidRPr="00FD4794">
        <w:rPr>
          <w:rFonts w:cs="Calibri"/>
          <w:lang w:eastAsia="pl-PL"/>
        </w:rPr>
        <w:t>;</w:t>
      </w:r>
    </w:p>
    <w:p w14:paraId="589BABA5" w14:textId="77777777" w:rsidR="0050050B" w:rsidRPr="00FD4794" w:rsidRDefault="0050050B"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opis celów zarządzania ryzykiem powodziowym uwzględniający konieczność ograniczania potencjalnych negatywnych skutków powodzi dla zdrowia ludzi, środowiska, dziedzictwa kulturowego oraz działalności gospodarczej;</w:t>
      </w:r>
    </w:p>
    <w:p w14:paraId="6714AE0F" w14:textId="77777777" w:rsidR="00871B29" w:rsidRPr="00FD4794" w:rsidRDefault="0050050B"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 xml:space="preserve">opis sposobu określania priorytetów działań służących osiągnięciu celów zarządzania ryzykiem powodziowym </w:t>
      </w:r>
    </w:p>
    <w:p w14:paraId="1F665C7A" w14:textId="734BD921" w:rsidR="00456965" w:rsidRPr="00FD4794" w:rsidRDefault="00AC64D5"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katalog działań służących osiągnięciu celów zarządzania ryzykiem powodziowym, w tym działań, o których mowa w art. 165</w:t>
      </w:r>
      <w:r w:rsidR="00456965" w:rsidRPr="00FD4794">
        <w:rPr>
          <w:rFonts w:cs="Calibri"/>
          <w:lang w:eastAsia="pl-PL"/>
        </w:rPr>
        <w:t xml:space="preserve"> ustawy – Prawo </w:t>
      </w:r>
      <w:r w:rsidR="00DA771D">
        <w:rPr>
          <w:rFonts w:cs="Calibri"/>
          <w:lang w:eastAsia="pl-PL"/>
        </w:rPr>
        <w:t>w</w:t>
      </w:r>
      <w:r w:rsidR="00456965" w:rsidRPr="00FD4794">
        <w:rPr>
          <w:rFonts w:cs="Calibri"/>
          <w:lang w:eastAsia="pl-PL"/>
        </w:rPr>
        <w:t>odne:</w:t>
      </w:r>
    </w:p>
    <w:p w14:paraId="34F684CB" w14:textId="77777777" w:rsidR="00456965" w:rsidRPr="00FD4794" w:rsidRDefault="00456965" w:rsidP="00EB2AF9">
      <w:pPr>
        <w:pStyle w:val="Akapitzlist"/>
        <w:numPr>
          <w:ilvl w:val="1"/>
          <w:numId w:val="13"/>
        </w:numPr>
        <w:autoSpaceDE w:val="0"/>
        <w:autoSpaceDN w:val="0"/>
        <w:adjustRightInd w:val="0"/>
        <w:spacing w:after="120" w:line="276" w:lineRule="auto"/>
        <w:ind w:left="1134"/>
        <w:jc w:val="both"/>
        <w:rPr>
          <w:rFonts w:cs="Calibri"/>
          <w:lang w:eastAsia="pl-PL"/>
        </w:rPr>
      </w:pPr>
      <w:r w:rsidRPr="00FD4794">
        <w:rPr>
          <w:rFonts w:cs="Calibri"/>
          <w:lang w:eastAsia="pl-PL"/>
        </w:rPr>
        <w:t>kształtowanie zagospodarowania przestrzennego dolin rzecznych lub terenów zalewowych, w szczególności obszarów szczególnego zagrożenia powodzią;</w:t>
      </w:r>
    </w:p>
    <w:p w14:paraId="70513CBB" w14:textId="77777777" w:rsidR="00456965" w:rsidRPr="00FD4794" w:rsidRDefault="00456965" w:rsidP="00EB2AF9">
      <w:pPr>
        <w:pStyle w:val="Akapitzlist"/>
        <w:numPr>
          <w:ilvl w:val="1"/>
          <w:numId w:val="13"/>
        </w:numPr>
        <w:autoSpaceDE w:val="0"/>
        <w:autoSpaceDN w:val="0"/>
        <w:adjustRightInd w:val="0"/>
        <w:spacing w:after="120" w:line="276" w:lineRule="auto"/>
        <w:ind w:left="1134"/>
        <w:jc w:val="both"/>
        <w:rPr>
          <w:rFonts w:cs="Calibri"/>
          <w:lang w:eastAsia="pl-PL"/>
        </w:rPr>
      </w:pPr>
      <w:r w:rsidRPr="00FD4794">
        <w:rPr>
          <w:rFonts w:cs="Calibri"/>
          <w:lang w:eastAsia="pl-PL"/>
        </w:rPr>
        <w:t>racjonalne retencjonowanie wód oraz użytkowanie budowli przeciwpowodziowych, a</w:t>
      </w:r>
      <w:r w:rsidR="00C25D6C" w:rsidRPr="00FD4794">
        <w:rPr>
          <w:rFonts w:cs="Calibri"/>
          <w:lang w:eastAsia="pl-PL"/>
        </w:rPr>
        <w:t> </w:t>
      </w:r>
      <w:r w:rsidRPr="00FD4794">
        <w:rPr>
          <w:rFonts w:cs="Calibri"/>
          <w:lang w:eastAsia="pl-PL"/>
        </w:rPr>
        <w:t>także sterowanie przepływami wód;</w:t>
      </w:r>
    </w:p>
    <w:p w14:paraId="7793BBBB" w14:textId="77777777" w:rsidR="00456965" w:rsidRPr="00FD4794" w:rsidRDefault="00456965" w:rsidP="00EB2AF9">
      <w:pPr>
        <w:pStyle w:val="Akapitzlist"/>
        <w:numPr>
          <w:ilvl w:val="1"/>
          <w:numId w:val="13"/>
        </w:numPr>
        <w:autoSpaceDE w:val="0"/>
        <w:autoSpaceDN w:val="0"/>
        <w:adjustRightInd w:val="0"/>
        <w:spacing w:after="120" w:line="276" w:lineRule="auto"/>
        <w:ind w:left="1134"/>
        <w:jc w:val="both"/>
        <w:rPr>
          <w:rFonts w:cs="Calibri"/>
          <w:lang w:eastAsia="pl-PL"/>
        </w:rPr>
      </w:pPr>
      <w:r w:rsidRPr="00FD4794">
        <w:rPr>
          <w:rFonts w:cs="Calibri"/>
          <w:lang w:eastAsia="pl-PL"/>
        </w:rPr>
        <w:t>zapewnienie funkcjonowania systemu wczesnego ostrzegania przed niebezpiecznymi zjawiskami zachodzącymi w atmosferze i hydrosferze oraz prognozowanie powodzi;</w:t>
      </w:r>
    </w:p>
    <w:p w14:paraId="7995E10D" w14:textId="77777777" w:rsidR="00456965" w:rsidRPr="00FD4794" w:rsidRDefault="00456965" w:rsidP="00EB2AF9">
      <w:pPr>
        <w:pStyle w:val="Akapitzlist"/>
        <w:numPr>
          <w:ilvl w:val="1"/>
          <w:numId w:val="13"/>
        </w:numPr>
        <w:autoSpaceDE w:val="0"/>
        <w:autoSpaceDN w:val="0"/>
        <w:adjustRightInd w:val="0"/>
        <w:spacing w:after="120" w:line="276" w:lineRule="auto"/>
        <w:ind w:left="1134"/>
        <w:jc w:val="both"/>
        <w:rPr>
          <w:rFonts w:cs="Calibri"/>
          <w:lang w:eastAsia="pl-PL"/>
        </w:rPr>
      </w:pPr>
      <w:r w:rsidRPr="00FD4794">
        <w:rPr>
          <w:rFonts w:cs="Calibri"/>
          <w:lang w:eastAsia="pl-PL"/>
        </w:rPr>
        <w:t>zachowanie, tworzenie i odtwarzanie systemów retencji wód;</w:t>
      </w:r>
    </w:p>
    <w:p w14:paraId="05E7B420" w14:textId="77777777" w:rsidR="00456965" w:rsidRPr="00FD4794" w:rsidRDefault="00456965" w:rsidP="00EB2AF9">
      <w:pPr>
        <w:pStyle w:val="Akapitzlist"/>
        <w:numPr>
          <w:ilvl w:val="1"/>
          <w:numId w:val="13"/>
        </w:numPr>
        <w:autoSpaceDE w:val="0"/>
        <w:autoSpaceDN w:val="0"/>
        <w:adjustRightInd w:val="0"/>
        <w:spacing w:after="120" w:line="276" w:lineRule="auto"/>
        <w:ind w:left="1134"/>
        <w:jc w:val="both"/>
        <w:rPr>
          <w:rFonts w:cs="Calibri"/>
          <w:lang w:eastAsia="pl-PL"/>
        </w:rPr>
      </w:pPr>
      <w:r w:rsidRPr="00FD4794">
        <w:rPr>
          <w:rFonts w:cs="Calibri"/>
          <w:lang w:eastAsia="pl-PL"/>
        </w:rPr>
        <w:t>budowę, przebudowę i utrzymywanie budowli przeciwpowodziowych;</w:t>
      </w:r>
    </w:p>
    <w:p w14:paraId="24F5E19B" w14:textId="77777777" w:rsidR="00456965" w:rsidRPr="00FD4794" w:rsidRDefault="00456965" w:rsidP="00EB2AF9">
      <w:pPr>
        <w:pStyle w:val="Akapitzlist"/>
        <w:numPr>
          <w:ilvl w:val="1"/>
          <w:numId w:val="13"/>
        </w:numPr>
        <w:autoSpaceDE w:val="0"/>
        <w:autoSpaceDN w:val="0"/>
        <w:adjustRightInd w:val="0"/>
        <w:spacing w:after="120" w:line="276" w:lineRule="auto"/>
        <w:ind w:left="1134"/>
        <w:jc w:val="both"/>
        <w:rPr>
          <w:rFonts w:cs="Calibri"/>
          <w:lang w:eastAsia="pl-PL"/>
        </w:rPr>
      </w:pPr>
      <w:r w:rsidRPr="00FD4794">
        <w:rPr>
          <w:rFonts w:cs="Calibri"/>
          <w:lang w:eastAsia="pl-PL"/>
        </w:rPr>
        <w:t>prowadzenie akcji lodołamania;</w:t>
      </w:r>
    </w:p>
    <w:p w14:paraId="07DCB0B5" w14:textId="5A8DB5D7" w:rsidR="00456965" w:rsidRPr="00FD4794" w:rsidRDefault="00456965" w:rsidP="00EB2AF9">
      <w:pPr>
        <w:pStyle w:val="Akapitzlist"/>
        <w:numPr>
          <w:ilvl w:val="1"/>
          <w:numId w:val="13"/>
        </w:numPr>
        <w:autoSpaceDE w:val="0"/>
        <w:autoSpaceDN w:val="0"/>
        <w:adjustRightInd w:val="0"/>
        <w:spacing w:after="120" w:line="276" w:lineRule="auto"/>
        <w:ind w:left="1134"/>
        <w:jc w:val="both"/>
        <w:rPr>
          <w:rFonts w:cs="Calibri"/>
          <w:lang w:eastAsia="pl-PL"/>
        </w:rPr>
      </w:pPr>
      <w:r w:rsidRPr="00FD4794">
        <w:rPr>
          <w:rFonts w:cs="Calibri"/>
          <w:lang w:eastAsia="pl-PL"/>
        </w:rPr>
        <w:t>prowadzenie polityki informacyjnej w zakresie ochrony przed powodzią oraz ograniczania jej skutków</w:t>
      </w:r>
      <w:r w:rsidR="00BD328C">
        <w:rPr>
          <w:rFonts w:cs="Calibri"/>
          <w:lang w:eastAsia="pl-PL"/>
        </w:rPr>
        <w:t>;</w:t>
      </w:r>
    </w:p>
    <w:p w14:paraId="3873C87A" w14:textId="5B5C91A2" w:rsidR="00AC64D5" w:rsidRPr="00D60ADF" w:rsidRDefault="00AC64D5" w:rsidP="00D60ADF">
      <w:pPr>
        <w:autoSpaceDE w:val="0"/>
        <w:autoSpaceDN w:val="0"/>
        <w:adjustRightInd w:val="0"/>
        <w:spacing w:after="120" w:line="276" w:lineRule="auto"/>
        <w:jc w:val="both"/>
        <w:rPr>
          <w:rFonts w:cs="Calibri"/>
          <w:lang w:eastAsia="pl-PL"/>
        </w:rPr>
      </w:pPr>
      <w:r w:rsidRPr="00786F5E">
        <w:rPr>
          <w:rFonts w:cs="Calibri"/>
          <w:lang w:eastAsia="pl-PL"/>
        </w:rPr>
        <w:t>z uwzględnieniem ich priorytetu</w:t>
      </w:r>
      <w:r w:rsidR="00751F07" w:rsidRPr="00786F5E">
        <w:rPr>
          <w:rFonts w:cs="Calibri"/>
          <w:lang w:eastAsia="pl-PL"/>
        </w:rPr>
        <w:t xml:space="preserve"> (priorytet</w:t>
      </w:r>
      <w:r w:rsidR="00EC75D3">
        <w:rPr>
          <w:rFonts w:cs="Calibri"/>
          <w:lang w:eastAsia="pl-PL"/>
        </w:rPr>
        <w:t>y</w:t>
      </w:r>
      <w:r w:rsidR="00751F07" w:rsidRPr="00786F5E">
        <w:rPr>
          <w:rFonts w:cs="Calibri"/>
          <w:lang w:eastAsia="pl-PL"/>
        </w:rPr>
        <w:t xml:space="preserve"> dla </w:t>
      </w:r>
      <w:r w:rsidR="00BD328C">
        <w:rPr>
          <w:rFonts w:cs="Calibri"/>
          <w:lang w:eastAsia="pl-PL"/>
        </w:rPr>
        <w:t>katalogu typów działań</w:t>
      </w:r>
      <w:r w:rsidR="00751F07" w:rsidRPr="00786F5E">
        <w:rPr>
          <w:rFonts w:cs="Calibri"/>
          <w:lang w:eastAsia="pl-PL"/>
        </w:rPr>
        <w:t xml:space="preserve"> </w:t>
      </w:r>
      <w:r w:rsidR="00EC75D3">
        <w:rPr>
          <w:rFonts w:cs="Calibri"/>
          <w:lang w:eastAsia="pl-PL"/>
        </w:rPr>
        <w:t>oraz</w:t>
      </w:r>
      <w:r w:rsidR="00751F07" w:rsidRPr="00786F5E">
        <w:rPr>
          <w:rFonts w:cs="Calibri"/>
          <w:lang w:eastAsia="pl-PL"/>
        </w:rPr>
        <w:t xml:space="preserve"> dla konkretnych działań)</w:t>
      </w:r>
      <w:r w:rsidRPr="00786F5E">
        <w:rPr>
          <w:rFonts w:cs="Calibri"/>
          <w:lang w:eastAsia="pl-PL"/>
        </w:rPr>
        <w:t>;</w:t>
      </w:r>
    </w:p>
    <w:p w14:paraId="4CDEB70D" w14:textId="70F08076" w:rsidR="0050050B" w:rsidRPr="00FD4794" w:rsidRDefault="00871B29"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opis</w:t>
      </w:r>
      <w:r w:rsidR="0050050B" w:rsidRPr="00FD4794">
        <w:rPr>
          <w:rFonts w:cs="Calibri"/>
          <w:lang w:eastAsia="pl-PL"/>
        </w:rPr>
        <w:t xml:space="preserve"> </w:t>
      </w:r>
      <w:r w:rsidR="00AC64D5" w:rsidRPr="00FD4794">
        <w:rPr>
          <w:rFonts w:cs="Calibri"/>
          <w:lang w:eastAsia="pl-PL"/>
        </w:rPr>
        <w:t xml:space="preserve">sposobu </w:t>
      </w:r>
      <w:r w:rsidR="0050050B" w:rsidRPr="00FD4794">
        <w:rPr>
          <w:rFonts w:cs="Calibri"/>
          <w:lang w:eastAsia="pl-PL"/>
        </w:rPr>
        <w:t>nadzorowania postępów w realizacji planu;</w:t>
      </w:r>
    </w:p>
    <w:p w14:paraId="1721598C" w14:textId="39440071" w:rsidR="0050050B" w:rsidRPr="00FD4794" w:rsidRDefault="0050050B"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pods</w:t>
      </w:r>
      <w:r w:rsidR="002D0163">
        <w:rPr>
          <w:rFonts w:cs="Calibri"/>
          <w:lang w:eastAsia="pl-PL"/>
        </w:rPr>
        <w:t>u</w:t>
      </w:r>
      <w:r w:rsidR="001B7A96">
        <w:rPr>
          <w:rFonts w:cs="Calibri"/>
          <w:lang w:eastAsia="pl-PL"/>
        </w:rPr>
        <w:t>mowa</w:t>
      </w:r>
      <w:r w:rsidRPr="00FD4794">
        <w:rPr>
          <w:rFonts w:cs="Calibri"/>
          <w:lang w:eastAsia="pl-PL"/>
        </w:rPr>
        <w:t>nie działań służących informowaniu społeczeństwa i prowadzeniu konsultacji społecznych</w:t>
      </w:r>
      <w:r w:rsidR="00871B29" w:rsidRPr="00FD4794">
        <w:rPr>
          <w:rFonts w:cs="Calibri"/>
          <w:lang w:eastAsia="pl-PL"/>
        </w:rPr>
        <w:t>;</w:t>
      </w:r>
    </w:p>
    <w:p w14:paraId="757511F1" w14:textId="77777777" w:rsidR="0050050B" w:rsidRPr="00FD4794" w:rsidRDefault="0050050B"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 xml:space="preserve">wykaz organów właściwych w sprawach zarządzania ryzykiem powodziowym; </w:t>
      </w:r>
    </w:p>
    <w:p w14:paraId="273E52B3" w14:textId="77777777" w:rsidR="0050050B" w:rsidRPr="00FD4794" w:rsidRDefault="0050050B"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lastRenderedPageBreak/>
        <w:t>opis współpracy międzynarodowej dla obszaru dorzecza, którego część znajduje się na terytorium innych państw członkowskich Unii Europejskiej i leżących poza granicami Unii Europejskiej (art. 173 ust. 10 i 11), w tym opis metodyki analizy kosztów i korzyści służącej ocenie działań wywołujących skutki międzynarodowe, jeżeli taka metodyka została określona;</w:t>
      </w:r>
    </w:p>
    <w:p w14:paraId="1CF75227" w14:textId="77777777" w:rsidR="0050050B" w:rsidRPr="00FD4794" w:rsidRDefault="0050050B"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opis koordynacji czynności, o których mowa w art. 326 ust. 4 i 5:</w:t>
      </w:r>
    </w:p>
    <w:p w14:paraId="571773B0" w14:textId="77777777" w:rsidR="0050050B" w:rsidRPr="00FD4794" w:rsidRDefault="0050050B" w:rsidP="00C10371">
      <w:pPr>
        <w:pStyle w:val="Akapitzlist"/>
        <w:numPr>
          <w:ilvl w:val="1"/>
          <w:numId w:val="13"/>
        </w:numPr>
        <w:autoSpaceDE w:val="0"/>
        <w:autoSpaceDN w:val="0"/>
        <w:adjustRightInd w:val="0"/>
        <w:spacing w:after="120" w:line="276" w:lineRule="auto"/>
        <w:ind w:left="1134"/>
        <w:jc w:val="both"/>
        <w:rPr>
          <w:rFonts w:cs="Calibri"/>
          <w:lang w:eastAsia="pl-PL"/>
        </w:rPr>
      </w:pPr>
      <w:r w:rsidRPr="00FD4794">
        <w:rPr>
          <w:rFonts w:cs="Calibri"/>
          <w:lang w:eastAsia="pl-PL"/>
        </w:rPr>
        <w:t>Opracowanie planów zarządzania ryzykiem powodziowym oraz ich przegląd przeprowadza się w sposób skoordynowany z przeglądami planów gospodarowania wodami na obszarze dorzecza.</w:t>
      </w:r>
    </w:p>
    <w:p w14:paraId="39BE18C1" w14:textId="401589EE" w:rsidR="0050050B" w:rsidRPr="00FD4794" w:rsidRDefault="0050050B" w:rsidP="00C10371">
      <w:pPr>
        <w:pStyle w:val="Akapitzlist"/>
        <w:numPr>
          <w:ilvl w:val="1"/>
          <w:numId w:val="13"/>
        </w:numPr>
        <w:autoSpaceDE w:val="0"/>
        <w:autoSpaceDN w:val="0"/>
        <w:adjustRightInd w:val="0"/>
        <w:spacing w:after="120" w:line="276" w:lineRule="auto"/>
        <w:ind w:left="1134"/>
        <w:jc w:val="both"/>
        <w:rPr>
          <w:rFonts w:cs="Calibri"/>
          <w:lang w:eastAsia="pl-PL"/>
        </w:rPr>
      </w:pPr>
      <w:r w:rsidRPr="00FD4794">
        <w:rPr>
          <w:rFonts w:cs="Calibri"/>
          <w:lang w:eastAsia="pl-PL"/>
        </w:rPr>
        <w:t xml:space="preserve">Działania zapewniające udział wszystkich zainteresowanych w osiąganiu celów środowiskowych (art. 56, art. 57, art. 59 oraz w art. 61 ustawy </w:t>
      </w:r>
      <w:r w:rsidR="00DA771D">
        <w:rPr>
          <w:rFonts w:cs="Calibri"/>
          <w:lang w:eastAsia="pl-PL"/>
        </w:rPr>
        <w:t xml:space="preserve">- </w:t>
      </w:r>
      <w:r w:rsidRPr="00FD4794">
        <w:rPr>
          <w:rFonts w:cs="Calibri"/>
          <w:lang w:eastAsia="pl-PL"/>
        </w:rPr>
        <w:t>Prawo wodne) przeprowadza się w sposób skoordynowany z działaniami zapewniającymi aktywny udział wszystkich zainteresowanych w osiąganiu celów zarządzania ryzykiem powodziowym.</w:t>
      </w:r>
    </w:p>
    <w:p w14:paraId="33FC7B31" w14:textId="77777777" w:rsidR="000C3B1E" w:rsidRDefault="00084692" w:rsidP="00AC64D5">
      <w:pPr>
        <w:autoSpaceDE w:val="0"/>
        <w:autoSpaceDN w:val="0"/>
        <w:adjustRightInd w:val="0"/>
        <w:spacing w:after="120" w:line="276" w:lineRule="auto"/>
        <w:jc w:val="both"/>
        <w:rPr>
          <w:rFonts w:cs="Calibri"/>
        </w:rPr>
      </w:pPr>
      <w:r w:rsidRPr="00B416F3">
        <w:rPr>
          <w:rFonts w:cs="Calibri"/>
        </w:rPr>
        <w:t xml:space="preserve">Plany zarządzania ryzykiem powodziowym dla obszarów dorzeczy powinny zawierać także „listy działań”, przez które rozumie się wykaz konkretnych </w:t>
      </w:r>
      <w:r w:rsidR="001A3F6A" w:rsidRPr="00B416F3">
        <w:rPr>
          <w:rFonts w:cs="Calibri"/>
        </w:rPr>
        <w:t>działań</w:t>
      </w:r>
      <w:r w:rsidR="000C3B1E">
        <w:rPr>
          <w:rFonts w:cs="Calibri"/>
        </w:rPr>
        <w:t>.</w:t>
      </w:r>
    </w:p>
    <w:p w14:paraId="42137122" w14:textId="5CCCB304" w:rsidR="0050050B" w:rsidRPr="00FD4794" w:rsidRDefault="00AC64D5" w:rsidP="00AC64D5">
      <w:pPr>
        <w:autoSpaceDE w:val="0"/>
        <w:autoSpaceDN w:val="0"/>
        <w:adjustRightInd w:val="0"/>
        <w:spacing w:after="120" w:line="276" w:lineRule="auto"/>
        <w:jc w:val="both"/>
        <w:rPr>
          <w:rFonts w:cs="Calibri"/>
        </w:rPr>
      </w:pPr>
      <w:r w:rsidRPr="00FD4794">
        <w:rPr>
          <w:rFonts w:cs="Calibri"/>
        </w:rPr>
        <w:t xml:space="preserve">Dodatkowo, aktualizacje </w:t>
      </w:r>
      <w:r w:rsidR="0050050B" w:rsidRPr="00FD4794">
        <w:rPr>
          <w:rFonts w:cs="Calibri"/>
        </w:rPr>
        <w:t>planów zarządzania ryzykiem powodziowym dla obszar</w:t>
      </w:r>
      <w:r w:rsidRPr="00FD4794">
        <w:rPr>
          <w:rFonts w:cs="Calibri"/>
        </w:rPr>
        <w:t>ów</w:t>
      </w:r>
      <w:r w:rsidR="0050050B" w:rsidRPr="00FD4794">
        <w:rPr>
          <w:rFonts w:cs="Calibri"/>
        </w:rPr>
        <w:t xml:space="preserve"> dorzecza Wisły, Odry</w:t>
      </w:r>
      <w:r w:rsidR="006E6164">
        <w:rPr>
          <w:rFonts w:cs="Calibri"/>
        </w:rPr>
        <w:t>,</w:t>
      </w:r>
      <w:r w:rsidR="0050050B" w:rsidRPr="00FD4794">
        <w:rPr>
          <w:rFonts w:cs="Calibri"/>
        </w:rPr>
        <w:t xml:space="preserve"> Pregoły</w:t>
      </w:r>
      <w:r w:rsidR="006E6164">
        <w:rPr>
          <w:rFonts w:cs="Calibri"/>
        </w:rPr>
        <w:t>, Niemna, Dunaju i Łaby</w:t>
      </w:r>
      <w:r w:rsidR="0050050B" w:rsidRPr="00FD4794">
        <w:rPr>
          <w:rFonts w:cs="Calibri"/>
        </w:rPr>
        <w:t xml:space="preserve"> m</w:t>
      </w:r>
      <w:r w:rsidRPr="00FD4794">
        <w:rPr>
          <w:rFonts w:cs="Calibri"/>
        </w:rPr>
        <w:t>uszą</w:t>
      </w:r>
      <w:r w:rsidR="0050050B" w:rsidRPr="00FD4794">
        <w:rPr>
          <w:rFonts w:cs="Calibri"/>
        </w:rPr>
        <w:t xml:space="preserve"> zawierać:</w:t>
      </w:r>
    </w:p>
    <w:p w14:paraId="7EE7F85E" w14:textId="0C0339C5" w:rsidR="0050050B" w:rsidRPr="00FD4794" w:rsidRDefault="00AC64D5" w:rsidP="00EB2AF9">
      <w:pPr>
        <w:pStyle w:val="Akapitzlist"/>
        <w:numPr>
          <w:ilvl w:val="0"/>
          <w:numId w:val="14"/>
        </w:numPr>
        <w:autoSpaceDE w:val="0"/>
        <w:autoSpaceDN w:val="0"/>
        <w:adjustRightInd w:val="0"/>
        <w:spacing w:after="120" w:line="276" w:lineRule="auto"/>
        <w:ind w:left="714" w:hanging="357"/>
        <w:jc w:val="both"/>
        <w:rPr>
          <w:rFonts w:cs="Calibri"/>
          <w:lang w:eastAsia="pl-PL"/>
        </w:rPr>
      </w:pPr>
      <w:r w:rsidRPr="00FD4794">
        <w:rPr>
          <w:rFonts w:cs="Calibri"/>
          <w:lang w:eastAsia="pl-PL"/>
        </w:rPr>
        <w:t xml:space="preserve">Informacje dotyczące </w:t>
      </w:r>
      <w:r w:rsidR="0050050B" w:rsidRPr="00FD4794">
        <w:rPr>
          <w:rFonts w:cs="Calibri"/>
          <w:lang w:eastAsia="pl-PL"/>
        </w:rPr>
        <w:t>wszelkich zmian lub uaktualnień dotyczące tych planów, wraz z</w:t>
      </w:r>
      <w:r w:rsidR="00C25D6C" w:rsidRPr="00FD4794">
        <w:rPr>
          <w:rFonts w:cs="Calibri"/>
          <w:lang w:eastAsia="pl-PL"/>
        </w:rPr>
        <w:t> </w:t>
      </w:r>
      <w:r w:rsidR="0050050B" w:rsidRPr="00FD4794">
        <w:rPr>
          <w:rFonts w:cs="Calibri"/>
          <w:lang w:eastAsia="pl-PL"/>
        </w:rPr>
        <w:t>pods</w:t>
      </w:r>
      <w:r w:rsidR="00C67CF2">
        <w:rPr>
          <w:rFonts w:cs="Calibri"/>
          <w:lang w:eastAsia="pl-PL"/>
        </w:rPr>
        <w:t>u</w:t>
      </w:r>
      <w:r w:rsidR="001B7A96">
        <w:rPr>
          <w:rFonts w:cs="Calibri"/>
          <w:lang w:eastAsia="pl-PL"/>
        </w:rPr>
        <w:t>mowa</w:t>
      </w:r>
      <w:r w:rsidR="0050050B" w:rsidRPr="00FD4794">
        <w:rPr>
          <w:rFonts w:cs="Calibri"/>
          <w:lang w:eastAsia="pl-PL"/>
        </w:rPr>
        <w:t>niem przeglądów i aktualizacji wstępnej oceny ryzyka powodziowego, map zagrożenia powodziowego i map ryzyka powodziowego;</w:t>
      </w:r>
    </w:p>
    <w:p w14:paraId="2430383E" w14:textId="77777777" w:rsidR="0050050B" w:rsidRPr="00FD4794" w:rsidRDefault="0050050B" w:rsidP="00EB2AF9">
      <w:pPr>
        <w:pStyle w:val="Akapitzlist"/>
        <w:numPr>
          <w:ilvl w:val="0"/>
          <w:numId w:val="14"/>
        </w:numPr>
        <w:autoSpaceDE w:val="0"/>
        <w:autoSpaceDN w:val="0"/>
        <w:adjustRightInd w:val="0"/>
        <w:spacing w:after="120" w:line="276" w:lineRule="auto"/>
        <w:ind w:left="714" w:hanging="357"/>
        <w:jc w:val="both"/>
        <w:rPr>
          <w:rFonts w:cs="Calibri"/>
          <w:lang w:eastAsia="pl-PL"/>
        </w:rPr>
      </w:pPr>
      <w:r w:rsidRPr="00FD4794">
        <w:rPr>
          <w:rFonts w:cs="Calibri"/>
          <w:lang w:eastAsia="pl-PL"/>
        </w:rPr>
        <w:t>ocen</w:t>
      </w:r>
      <w:r w:rsidR="00AC64D5" w:rsidRPr="00FD4794">
        <w:rPr>
          <w:rFonts w:cs="Calibri"/>
          <w:lang w:eastAsia="pl-PL"/>
        </w:rPr>
        <w:t>ę</w:t>
      </w:r>
      <w:r w:rsidRPr="00FD4794">
        <w:rPr>
          <w:rFonts w:cs="Calibri"/>
          <w:lang w:eastAsia="pl-PL"/>
        </w:rPr>
        <w:t xml:space="preserve"> postępów w realizacji celów zarządzania ryzykiem powodziowym;</w:t>
      </w:r>
    </w:p>
    <w:p w14:paraId="68EA735E" w14:textId="77777777" w:rsidR="0050050B" w:rsidRPr="00FD4794" w:rsidRDefault="0050050B" w:rsidP="00EB2AF9">
      <w:pPr>
        <w:pStyle w:val="Akapitzlist"/>
        <w:numPr>
          <w:ilvl w:val="0"/>
          <w:numId w:val="14"/>
        </w:numPr>
        <w:autoSpaceDE w:val="0"/>
        <w:autoSpaceDN w:val="0"/>
        <w:adjustRightInd w:val="0"/>
        <w:spacing w:after="120" w:line="276" w:lineRule="auto"/>
        <w:ind w:left="714" w:hanging="357"/>
        <w:jc w:val="both"/>
        <w:rPr>
          <w:rFonts w:cs="Calibri"/>
          <w:lang w:eastAsia="pl-PL"/>
        </w:rPr>
      </w:pPr>
      <w:r w:rsidRPr="00FD4794">
        <w:rPr>
          <w:rFonts w:cs="Calibri"/>
          <w:lang w:eastAsia="pl-PL"/>
        </w:rPr>
        <w:t>opis i wyjaśnienie przyczyn niezrealizowania zaplanowanych działań zmierzających do osiągnięcia celów zarządzania ryzykiem powodziowym;</w:t>
      </w:r>
    </w:p>
    <w:p w14:paraId="0558DCFB" w14:textId="77777777" w:rsidR="00D9295E" w:rsidRPr="00FD4794" w:rsidRDefault="0050050B" w:rsidP="00EB2AF9">
      <w:pPr>
        <w:pStyle w:val="Akapitzlist"/>
        <w:numPr>
          <w:ilvl w:val="0"/>
          <w:numId w:val="14"/>
        </w:numPr>
        <w:autoSpaceDE w:val="0"/>
        <w:autoSpaceDN w:val="0"/>
        <w:adjustRightInd w:val="0"/>
        <w:spacing w:after="120" w:line="276" w:lineRule="auto"/>
        <w:ind w:left="714" w:hanging="357"/>
        <w:jc w:val="both"/>
        <w:rPr>
          <w:rFonts w:cs="Calibri"/>
          <w:lang w:eastAsia="pl-PL"/>
        </w:rPr>
      </w:pPr>
      <w:r w:rsidRPr="00FD4794">
        <w:rPr>
          <w:rFonts w:cs="Calibri"/>
          <w:lang w:eastAsia="pl-PL"/>
        </w:rPr>
        <w:t>opis działań podjętych, a niezaplanowanych w tych planach</w:t>
      </w:r>
      <w:r w:rsidR="00E426BB" w:rsidRPr="00FD4794">
        <w:rPr>
          <w:rFonts w:cs="Calibri"/>
          <w:lang w:eastAsia="pl-PL"/>
        </w:rPr>
        <w:t>;</w:t>
      </w:r>
    </w:p>
    <w:p w14:paraId="3D223804" w14:textId="77777777" w:rsidR="0050050B" w:rsidRPr="00FD4794" w:rsidRDefault="00AC64D5" w:rsidP="00EB2AF9">
      <w:pPr>
        <w:pStyle w:val="Akapitzlist"/>
        <w:numPr>
          <w:ilvl w:val="0"/>
          <w:numId w:val="14"/>
        </w:numPr>
        <w:autoSpaceDE w:val="0"/>
        <w:autoSpaceDN w:val="0"/>
        <w:adjustRightInd w:val="0"/>
        <w:spacing w:after="120" w:line="276" w:lineRule="auto"/>
        <w:contextualSpacing w:val="0"/>
        <w:jc w:val="both"/>
        <w:rPr>
          <w:rFonts w:cs="Calibri"/>
          <w:lang w:eastAsia="pl-PL"/>
        </w:rPr>
      </w:pPr>
      <w:r w:rsidRPr="00FD4794">
        <w:rPr>
          <w:rFonts w:cs="Calibri"/>
          <w:lang w:eastAsia="pl-PL"/>
        </w:rPr>
        <w:t xml:space="preserve">analizę </w:t>
      </w:r>
      <w:r w:rsidR="00D9295E" w:rsidRPr="00FD4794">
        <w:rPr>
          <w:rFonts w:cs="Calibri"/>
          <w:lang w:eastAsia="pl-PL"/>
        </w:rPr>
        <w:t>możliw</w:t>
      </w:r>
      <w:r w:rsidRPr="00FD4794">
        <w:rPr>
          <w:rFonts w:cs="Calibri"/>
          <w:lang w:eastAsia="pl-PL"/>
        </w:rPr>
        <w:t>ego</w:t>
      </w:r>
      <w:r w:rsidR="00D9295E" w:rsidRPr="00FD4794">
        <w:rPr>
          <w:rFonts w:cs="Calibri"/>
          <w:lang w:eastAsia="pl-PL"/>
        </w:rPr>
        <w:t xml:space="preserve"> wpływ</w:t>
      </w:r>
      <w:r w:rsidRPr="00FD4794">
        <w:rPr>
          <w:rFonts w:cs="Calibri"/>
          <w:lang w:eastAsia="pl-PL"/>
        </w:rPr>
        <w:t>u</w:t>
      </w:r>
      <w:r w:rsidR="00D9295E" w:rsidRPr="00FD4794">
        <w:rPr>
          <w:rFonts w:cs="Calibri"/>
          <w:lang w:eastAsia="pl-PL"/>
        </w:rPr>
        <w:t xml:space="preserve"> zmian klimatu na występowanie powodzi.</w:t>
      </w:r>
    </w:p>
    <w:p w14:paraId="366C94D9" w14:textId="68A765E8" w:rsidR="009B0C6F" w:rsidRPr="009B0C6F" w:rsidRDefault="009B0C6F" w:rsidP="009B0C6F">
      <w:pPr>
        <w:spacing w:after="120" w:line="276" w:lineRule="auto"/>
        <w:jc w:val="both"/>
        <w:rPr>
          <w:rFonts w:cs="Calibri"/>
        </w:rPr>
      </w:pPr>
      <w:r w:rsidRPr="009B0C6F">
        <w:rPr>
          <w:rFonts w:cs="Calibri"/>
        </w:rPr>
        <w:t>Projekty Planów muszą zawierać opis metod i sposobu prowadzenia monitoringu postępów w realizacji PZRP w 3 cyklu planistycznym.</w:t>
      </w:r>
    </w:p>
    <w:p w14:paraId="64CBB915" w14:textId="38018CF9" w:rsidR="00A426B3" w:rsidRPr="00FD4794" w:rsidRDefault="1E70D7C1" w:rsidP="00AC64D5">
      <w:pPr>
        <w:spacing w:after="120" w:line="276" w:lineRule="auto"/>
        <w:jc w:val="both"/>
        <w:rPr>
          <w:rFonts w:cs="Calibri"/>
        </w:rPr>
      </w:pPr>
      <w:r w:rsidRPr="3654A0FA">
        <w:rPr>
          <w:rFonts w:cs="Calibri"/>
        </w:rPr>
        <w:t xml:space="preserve">Projekty </w:t>
      </w:r>
      <w:r w:rsidR="49C5D552" w:rsidRPr="3654A0FA">
        <w:rPr>
          <w:rFonts w:cs="Calibri"/>
        </w:rPr>
        <w:t xml:space="preserve">przeglądu i aktualizacji </w:t>
      </w:r>
      <w:r w:rsidR="214E63AE" w:rsidRPr="3654A0FA">
        <w:rPr>
          <w:rFonts w:cs="Calibri"/>
        </w:rPr>
        <w:t xml:space="preserve">planów zarządzania ryzykiem powodziowym dla obszarów dorzeczy Wisły i Odry muszą zawierać wyniki opracowanych przez </w:t>
      </w:r>
      <w:r w:rsidR="0CBB2574" w:rsidRPr="3654A0FA">
        <w:rPr>
          <w:rFonts w:cs="Calibri"/>
        </w:rPr>
        <w:t>Ministerstwo Infrastruktury</w:t>
      </w:r>
      <w:r w:rsidR="214E63AE" w:rsidRPr="3654A0FA">
        <w:rPr>
          <w:rFonts w:cs="Calibri"/>
        </w:rPr>
        <w:t xml:space="preserve"> </w:t>
      </w:r>
      <w:r w:rsidR="49C5D552" w:rsidRPr="3654A0FA">
        <w:rPr>
          <w:rFonts w:cs="Calibri"/>
        </w:rPr>
        <w:t>projektów drugiego przeglądu i aktualizacji</w:t>
      </w:r>
      <w:r w:rsidR="214E63AE" w:rsidRPr="3654A0FA">
        <w:rPr>
          <w:rFonts w:cs="Calibri"/>
        </w:rPr>
        <w:t xml:space="preserve"> </w:t>
      </w:r>
      <w:r w:rsidR="49C5D552" w:rsidRPr="3654A0FA">
        <w:rPr>
          <w:rFonts w:cs="Calibri"/>
        </w:rPr>
        <w:t xml:space="preserve">planów </w:t>
      </w:r>
      <w:r w:rsidR="214E63AE" w:rsidRPr="3654A0FA">
        <w:rPr>
          <w:rFonts w:cs="Calibri"/>
        </w:rPr>
        <w:t>zarządzania ryzykiem powodziowym od strony morza</w:t>
      </w:r>
      <w:r w:rsidR="1182151F" w:rsidRPr="3654A0FA">
        <w:rPr>
          <w:rFonts w:cs="Calibri"/>
        </w:rPr>
        <w:t>, w tym</w:t>
      </w:r>
      <w:r w:rsidR="214E63AE" w:rsidRPr="3654A0FA">
        <w:rPr>
          <w:rFonts w:cs="Calibri"/>
        </w:rPr>
        <w:t xml:space="preserve"> morskich wód wewnętrznych. Wyniki te powinny zostać uwzględnione </w:t>
      </w:r>
      <w:r w:rsidR="3172714D" w:rsidRPr="3654A0FA">
        <w:rPr>
          <w:rFonts w:cs="Calibri"/>
        </w:rPr>
        <w:t xml:space="preserve">przede wszystkim </w:t>
      </w:r>
      <w:r w:rsidR="214E63AE" w:rsidRPr="3654A0FA">
        <w:rPr>
          <w:rFonts w:cs="Calibri"/>
        </w:rPr>
        <w:t>w</w:t>
      </w:r>
      <w:r w:rsidR="48504B3A" w:rsidRPr="3654A0FA">
        <w:rPr>
          <w:rFonts w:cs="Calibri"/>
        </w:rPr>
        <w:t> </w:t>
      </w:r>
      <w:r w:rsidR="214E63AE" w:rsidRPr="3654A0FA">
        <w:rPr>
          <w:rFonts w:cs="Calibri"/>
        </w:rPr>
        <w:t>zakresie:</w:t>
      </w:r>
    </w:p>
    <w:p w14:paraId="76884D57" w14:textId="77777777" w:rsidR="008F6973" w:rsidRPr="00FD4794" w:rsidRDefault="008F6973"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opisu celów zarządzania ryzykiem powodziowym</w:t>
      </w:r>
      <w:r w:rsidR="00E426BB" w:rsidRPr="00FD4794">
        <w:rPr>
          <w:rFonts w:cs="Calibri"/>
          <w:lang w:eastAsia="pl-PL"/>
        </w:rPr>
        <w:t>;</w:t>
      </w:r>
      <w:r w:rsidRPr="00FD4794">
        <w:rPr>
          <w:rFonts w:cs="Calibri"/>
          <w:lang w:eastAsia="pl-PL"/>
        </w:rPr>
        <w:t xml:space="preserve"> </w:t>
      </w:r>
    </w:p>
    <w:p w14:paraId="660C0654" w14:textId="77777777" w:rsidR="008F6973" w:rsidRPr="00FD4794" w:rsidRDefault="008F6973"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opisu sposobu określania priorytetów działań</w:t>
      </w:r>
      <w:r w:rsidR="00E426BB" w:rsidRPr="00FD4794">
        <w:rPr>
          <w:rFonts w:cs="Calibri"/>
          <w:lang w:eastAsia="pl-PL"/>
        </w:rPr>
        <w:t>;</w:t>
      </w:r>
    </w:p>
    <w:p w14:paraId="765BAAF1" w14:textId="77777777" w:rsidR="008F6973" w:rsidRPr="00FD4794" w:rsidRDefault="008F6973"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katalogu działań z uwzględnieniem ich priorytetu;</w:t>
      </w:r>
    </w:p>
    <w:p w14:paraId="35B9C501" w14:textId="1AF43CCD" w:rsidR="00AA568C" w:rsidRPr="00FD4794" w:rsidRDefault="00AA568C"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list</w:t>
      </w:r>
      <w:r w:rsidR="00BD2A08">
        <w:rPr>
          <w:rFonts w:cs="Calibri"/>
          <w:lang w:eastAsia="pl-PL"/>
        </w:rPr>
        <w:t>y</w:t>
      </w:r>
      <w:r w:rsidRPr="00FD4794">
        <w:rPr>
          <w:rFonts w:cs="Calibri"/>
          <w:lang w:eastAsia="pl-PL"/>
        </w:rPr>
        <w:t xml:space="preserve"> działań;</w:t>
      </w:r>
    </w:p>
    <w:p w14:paraId="0BB880DD" w14:textId="72EEBD1C" w:rsidR="00BD2A08" w:rsidRDefault="008F6973" w:rsidP="00EB2AF9">
      <w:pPr>
        <w:pStyle w:val="Akapitzlist"/>
        <w:numPr>
          <w:ilvl w:val="0"/>
          <w:numId w:val="13"/>
        </w:numPr>
        <w:autoSpaceDE w:val="0"/>
        <w:autoSpaceDN w:val="0"/>
        <w:adjustRightInd w:val="0"/>
        <w:spacing w:after="120" w:line="276" w:lineRule="auto"/>
        <w:jc w:val="both"/>
        <w:rPr>
          <w:rFonts w:cs="Calibri"/>
          <w:lang w:eastAsia="pl-PL"/>
        </w:rPr>
      </w:pPr>
      <w:r w:rsidRPr="00FD4794">
        <w:rPr>
          <w:rFonts w:cs="Calibri"/>
          <w:lang w:eastAsia="pl-PL"/>
        </w:rPr>
        <w:t>analizy możliwego wpływu zmian klimatu na występowanie powodzi</w:t>
      </w:r>
      <w:r w:rsidR="004C078D">
        <w:rPr>
          <w:rFonts w:cs="Calibri"/>
          <w:lang w:eastAsia="pl-PL"/>
        </w:rPr>
        <w:t>;</w:t>
      </w:r>
    </w:p>
    <w:p w14:paraId="08725CCD" w14:textId="5A4E7ED4" w:rsidR="00BD2A08" w:rsidRPr="00BD2A08" w:rsidRDefault="0006356F" w:rsidP="004C078D">
      <w:pPr>
        <w:pStyle w:val="Akapitzlist"/>
        <w:numPr>
          <w:ilvl w:val="0"/>
          <w:numId w:val="13"/>
        </w:numPr>
        <w:autoSpaceDE w:val="0"/>
        <w:autoSpaceDN w:val="0"/>
        <w:adjustRightInd w:val="0"/>
        <w:spacing w:after="120" w:line="276" w:lineRule="auto"/>
        <w:jc w:val="both"/>
        <w:rPr>
          <w:rFonts w:cs="Calibri"/>
          <w:lang w:eastAsia="pl-PL"/>
        </w:rPr>
      </w:pPr>
      <w:r>
        <w:rPr>
          <w:rFonts w:cs="Calibri"/>
          <w:lang w:eastAsia="pl-PL"/>
        </w:rPr>
        <w:t>o</w:t>
      </w:r>
      <w:r w:rsidRPr="00BD2A08">
        <w:rPr>
          <w:rFonts w:cs="Calibri"/>
          <w:lang w:eastAsia="pl-PL"/>
        </w:rPr>
        <w:t>cen</w:t>
      </w:r>
      <w:r>
        <w:rPr>
          <w:rFonts w:cs="Calibri"/>
          <w:lang w:eastAsia="pl-PL"/>
        </w:rPr>
        <w:t>y</w:t>
      </w:r>
      <w:r w:rsidRPr="00BD2A08">
        <w:rPr>
          <w:rFonts w:cs="Calibri"/>
          <w:lang w:eastAsia="pl-PL"/>
        </w:rPr>
        <w:t xml:space="preserve"> </w:t>
      </w:r>
      <w:r w:rsidR="00BD2A08" w:rsidRPr="00BD2A08">
        <w:rPr>
          <w:rFonts w:cs="Calibri"/>
          <w:lang w:eastAsia="pl-PL"/>
        </w:rPr>
        <w:t xml:space="preserve">postępów w realizacji celów zarządzania ryzykiem powodziowym i działań, opis i </w:t>
      </w:r>
      <w:r w:rsidRPr="00BD2A08">
        <w:rPr>
          <w:rFonts w:cs="Calibri"/>
          <w:lang w:eastAsia="pl-PL"/>
        </w:rPr>
        <w:t>wyjaśnieni</w:t>
      </w:r>
      <w:r>
        <w:rPr>
          <w:rFonts w:cs="Calibri"/>
          <w:lang w:eastAsia="pl-PL"/>
        </w:rPr>
        <w:t>a</w:t>
      </w:r>
      <w:r w:rsidRPr="00BD2A08">
        <w:rPr>
          <w:rFonts w:cs="Calibri"/>
          <w:lang w:eastAsia="pl-PL"/>
        </w:rPr>
        <w:t xml:space="preserve"> </w:t>
      </w:r>
      <w:r w:rsidR="00BD2A08" w:rsidRPr="00BD2A08">
        <w:rPr>
          <w:rFonts w:cs="Calibri"/>
          <w:lang w:eastAsia="pl-PL"/>
        </w:rPr>
        <w:t>przyczyn niezrealizowania zaplanowanych działań zmierzających do osiągnięcia celów zarządzania ryzykiem powodziowym.</w:t>
      </w:r>
    </w:p>
    <w:p w14:paraId="2CC9CD2F" w14:textId="10647B43" w:rsidR="00A426B3" w:rsidRPr="00FD4794" w:rsidRDefault="009E7A1C" w:rsidP="00AC64D5">
      <w:pPr>
        <w:spacing w:after="120" w:line="276" w:lineRule="auto"/>
        <w:jc w:val="both"/>
        <w:rPr>
          <w:rFonts w:cs="Calibri"/>
        </w:rPr>
      </w:pPr>
      <w:r w:rsidRPr="00FD4794">
        <w:rPr>
          <w:rFonts w:cs="Calibri"/>
        </w:rPr>
        <w:lastRenderedPageBreak/>
        <w:t xml:space="preserve">Przekazanie Wodom Polskim projektów </w:t>
      </w:r>
      <w:r w:rsidR="00276929">
        <w:rPr>
          <w:rFonts w:cs="Calibri"/>
        </w:rPr>
        <w:t xml:space="preserve">drugiego </w:t>
      </w:r>
      <w:r w:rsidR="00276929" w:rsidRPr="00FD4794">
        <w:rPr>
          <w:rFonts w:cs="Calibri"/>
        </w:rPr>
        <w:t xml:space="preserve">przeglądu i aktualizacji </w:t>
      </w:r>
      <w:r w:rsidRPr="00FD4794">
        <w:rPr>
          <w:rFonts w:cs="Calibri"/>
        </w:rPr>
        <w:t>planów zarządzania ryzykiem powodziowym od strony morza</w:t>
      </w:r>
      <w:r w:rsidR="004C078D">
        <w:rPr>
          <w:rFonts w:cs="Calibri"/>
        </w:rPr>
        <w:t xml:space="preserve">, w tym </w:t>
      </w:r>
      <w:r w:rsidRPr="00FD4794">
        <w:rPr>
          <w:rFonts w:cs="Calibri"/>
        </w:rPr>
        <w:t xml:space="preserve">morskich wód wewnętrznych zgodnie z art. 173 ust. 3 ustawy – Prawo </w:t>
      </w:r>
      <w:r w:rsidR="00DA771D">
        <w:rPr>
          <w:rFonts w:cs="Calibri"/>
        </w:rPr>
        <w:t>w</w:t>
      </w:r>
      <w:r w:rsidRPr="00FD4794">
        <w:rPr>
          <w:rFonts w:cs="Calibri"/>
        </w:rPr>
        <w:t xml:space="preserve">odne </w:t>
      </w:r>
      <w:r w:rsidR="00467B5F">
        <w:rPr>
          <w:rFonts w:cs="Calibri"/>
        </w:rPr>
        <w:t xml:space="preserve">przez ministra właściwego do spraw gospodarki wodnej </w:t>
      </w:r>
      <w:r w:rsidR="00D60ADF">
        <w:rPr>
          <w:rFonts w:cs="Calibri"/>
        </w:rPr>
        <w:t xml:space="preserve">powinno </w:t>
      </w:r>
      <w:r w:rsidRPr="00FD4794">
        <w:rPr>
          <w:rFonts w:cs="Calibri"/>
        </w:rPr>
        <w:t>nastąpi</w:t>
      </w:r>
      <w:r w:rsidR="00467B5F">
        <w:rPr>
          <w:rFonts w:cs="Calibri"/>
        </w:rPr>
        <w:t>ć</w:t>
      </w:r>
      <w:r w:rsidRPr="00FD4794">
        <w:rPr>
          <w:rFonts w:cs="Calibri"/>
        </w:rPr>
        <w:t xml:space="preserve"> nie później niż na 15 miesięcy przed terminem przygotowania planów zarządzania ryzykiem powodziowym</w:t>
      </w:r>
      <w:r w:rsidR="006C7E6A">
        <w:rPr>
          <w:rFonts w:cs="Calibri"/>
        </w:rPr>
        <w:t xml:space="preserve">. </w:t>
      </w:r>
      <w:r w:rsidR="00E95DF6" w:rsidRPr="00FD4794">
        <w:rPr>
          <w:rFonts w:cs="Calibri"/>
        </w:rPr>
        <w:t xml:space="preserve">Wykonawca będzie zobowiązany do współpracy z </w:t>
      </w:r>
      <w:r w:rsidR="005A5FB9">
        <w:rPr>
          <w:rFonts w:cs="Calibri"/>
        </w:rPr>
        <w:t>W</w:t>
      </w:r>
      <w:r w:rsidR="00E95DF6" w:rsidRPr="00FD4794">
        <w:rPr>
          <w:rFonts w:cs="Calibri"/>
        </w:rPr>
        <w:t>ykonawcą PZRP od strony morza</w:t>
      </w:r>
      <w:r w:rsidR="004C078D">
        <w:rPr>
          <w:rFonts w:cs="Calibri"/>
        </w:rPr>
        <w:t>, w tym</w:t>
      </w:r>
      <w:r w:rsidR="00E95DF6" w:rsidRPr="00FD4794">
        <w:rPr>
          <w:rFonts w:cs="Calibri"/>
        </w:rPr>
        <w:t xml:space="preserve"> morskich wód wewnętrznych, monitorowania postępów </w:t>
      </w:r>
      <w:r w:rsidR="00467B5F">
        <w:rPr>
          <w:rFonts w:cs="Calibri"/>
        </w:rPr>
        <w:t xml:space="preserve">realizacji </w:t>
      </w:r>
      <w:r w:rsidR="00671855">
        <w:rPr>
          <w:rFonts w:cs="Calibri"/>
        </w:rPr>
        <w:t>P</w:t>
      </w:r>
      <w:r w:rsidR="00E95DF6" w:rsidRPr="00FD4794">
        <w:rPr>
          <w:rFonts w:cs="Calibri"/>
        </w:rPr>
        <w:t>rojektu</w:t>
      </w:r>
      <w:r w:rsidR="00467B5F">
        <w:rPr>
          <w:rFonts w:cs="Calibri"/>
        </w:rPr>
        <w:t xml:space="preserve"> </w:t>
      </w:r>
      <w:r w:rsidR="00467B5F" w:rsidRPr="00FD4794">
        <w:rPr>
          <w:rFonts w:cs="Calibri"/>
        </w:rPr>
        <w:t>PZRP od strony morza</w:t>
      </w:r>
      <w:r w:rsidR="004C078D">
        <w:rPr>
          <w:rFonts w:cs="Calibri"/>
        </w:rPr>
        <w:t>, w tym</w:t>
      </w:r>
      <w:r w:rsidR="00467B5F" w:rsidRPr="00FD4794">
        <w:rPr>
          <w:rFonts w:cs="Calibri"/>
        </w:rPr>
        <w:t xml:space="preserve"> morskich wód wewnętrznych</w:t>
      </w:r>
      <w:r w:rsidR="00E95DF6" w:rsidRPr="00FD4794">
        <w:rPr>
          <w:rFonts w:cs="Calibri"/>
        </w:rPr>
        <w:t xml:space="preserve"> i wcześniejszego uzgodnienia trybu i formy przekazania wyników </w:t>
      </w:r>
      <w:r w:rsidR="005A5FB9">
        <w:rPr>
          <w:rFonts w:cs="Calibri"/>
        </w:rPr>
        <w:t xml:space="preserve">tego </w:t>
      </w:r>
      <w:r w:rsidR="00671855">
        <w:rPr>
          <w:rFonts w:cs="Calibri"/>
        </w:rPr>
        <w:t>P</w:t>
      </w:r>
      <w:r w:rsidR="00E95DF6" w:rsidRPr="00FD4794">
        <w:rPr>
          <w:rFonts w:cs="Calibri"/>
        </w:rPr>
        <w:t>rojektu.</w:t>
      </w:r>
    </w:p>
    <w:p w14:paraId="54D15DC3" w14:textId="7CAE79E1" w:rsidR="000F1F84" w:rsidRPr="00FD4794" w:rsidRDefault="000F1F84" w:rsidP="00AC64D5">
      <w:pPr>
        <w:spacing w:after="120" w:line="276" w:lineRule="auto"/>
        <w:jc w:val="both"/>
        <w:rPr>
          <w:rFonts w:cs="Calibri"/>
        </w:rPr>
      </w:pPr>
      <w:r w:rsidRPr="00FD4794">
        <w:rPr>
          <w:rFonts w:cs="Calibri"/>
        </w:rPr>
        <w:t xml:space="preserve">Równocześnie z zakończeniem prac nad produktem 1.7 powinna powstać zaktualizowana wersja produktu 1.1 – </w:t>
      </w:r>
      <w:r w:rsidR="00953E9F">
        <w:rPr>
          <w:rFonts w:cs="Calibri"/>
        </w:rPr>
        <w:t xml:space="preserve">Metodyka przeglądu i aktualizacji PZRP w 3 cyklu planistycznym </w:t>
      </w:r>
      <w:r w:rsidRPr="00FD4794">
        <w:rPr>
          <w:rFonts w:cs="Calibri"/>
        </w:rPr>
        <w:t>v.2.00</w:t>
      </w:r>
      <w:r w:rsidR="003D16C3" w:rsidRPr="00FD4794">
        <w:rPr>
          <w:rFonts w:cs="Calibri"/>
        </w:rPr>
        <w:t xml:space="preserve"> </w:t>
      </w:r>
      <w:r w:rsidR="003D16C3">
        <w:rPr>
          <w:rFonts w:eastAsia="Batang"/>
          <w:lang w:eastAsia="zh-CN"/>
        </w:rPr>
        <w:t>uwzględniając</w:t>
      </w:r>
      <w:r w:rsidR="000850AE">
        <w:rPr>
          <w:rFonts w:eastAsia="Batang"/>
          <w:lang w:eastAsia="zh-CN"/>
        </w:rPr>
        <w:t>a</w:t>
      </w:r>
      <w:r w:rsidR="003D16C3">
        <w:rPr>
          <w:rFonts w:eastAsia="Batang"/>
          <w:lang w:eastAsia="zh-CN"/>
        </w:rPr>
        <w:t xml:space="preserve"> zmiany</w:t>
      </w:r>
      <w:r w:rsidR="000850AE">
        <w:rPr>
          <w:rFonts w:eastAsia="Batang"/>
          <w:lang w:eastAsia="zh-CN"/>
        </w:rPr>
        <w:t xml:space="preserve"> </w:t>
      </w:r>
      <w:r w:rsidR="003D16C3">
        <w:rPr>
          <w:rFonts w:eastAsia="Batang"/>
          <w:lang w:eastAsia="zh-CN"/>
        </w:rPr>
        <w:t>wprowadzone w trakcie prac nad produktami 1.2 – 1.7</w:t>
      </w:r>
      <w:r w:rsidRPr="00FD4794">
        <w:rPr>
          <w:rFonts w:cs="Calibri"/>
        </w:rPr>
        <w:t>.</w:t>
      </w:r>
    </w:p>
    <w:p w14:paraId="7F06EBEF" w14:textId="3A0C3977" w:rsidR="00A426B3" w:rsidRPr="00FD4794" w:rsidRDefault="5B47EB2A" w:rsidP="00AC64D5">
      <w:pPr>
        <w:spacing w:after="120" w:line="276" w:lineRule="auto"/>
        <w:jc w:val="both"/>
        <w:rPr>
          <w:rFonts w:cs="Calibri"/>
        </w:rPr>
      </w:pPr>
      <w:r w:rsidRPr="0527C5E7">
        <w:rPr>
          <w:rFonts w:cs="Calibri"/>
        </w:rPr>
        <w:t>Termin odbioru</w:t>
      </w:r>
      <w:r w:rsidR="550B5B52" w:rsidRPr="0527C5E7">
        <w:rPr>
          <w:rFonts w:cs="Calibri"/>
        </w:rPr>
        <w:t xml:space="preserve"> podzadania</w:t>
      </w:r>
      <w:r w:rsidRPr="0527C5E7">
        <w:rPr>
          <w:rFonts w:cs="Calibri"/>
        </w:rPr>
        <w:t xml:space="preserve"> 1.7 </w:t>
      </w:r>
      <w:r w:rsidR="6C4B74D4" w:rsidRPr="0527C5E7">
        <w:rPr>
          <w:rFonts w:cs="Calibri"/>
        </w:rPr>
        <w:t>–</w:t>
      </w:r>
      <w:r w:rsidRPr="0527C5E7">
        <w:rPr>
          <w:rFonts w:cs="Calibri"/>
        </w:rPr>
        <w:t xml:space="preserve"> </w:t>
      </w:r>
      <w:r w:rsidR="3D6CF6C4" w:rsidRPr="0527C5E7">
        <w:rPr>
          <w:rFonts w:cs="Calibri"/>
        </w:rPr>
        <w:t>1</w:t>
      </w:r>
      <w:r w:rsidR="169FE561" w:rsidRPr="0527C5E7">
        <w:rPr>
          <w:rFonts w:cs="Calibri"/>
        </w:rPr>
        <w:t>8</w:t>
      </w:r>
      <w:r w:rsidR="74561803" w:rsidRPr="0527C5E7">
        <w:rPr>
          <w:rFonts w:cs="Calibri"/>
        </w:rPr>
        <w:t xml:space="preserve"> </w:t>
      </w:r>
      <w:r w:rsidR="7EB23EFF" w:rsidRPr="0527C5E7">
        <w:rPr>
          <w:rFonts w:cs="Calibri"/>
        </w:rPr>
        <w:t>g</w:t>
      </w:r>
      <w:r w:rsidR="1D57606B" w:rsidRPr="0527C5E7">
        <w:rPr>
          <w:rFonts w:cs="Calibri"/>
        </w:rPr>
        <w:t xml:space="preserve">luty </w:t>
      </w:r>
      <w:r w:rsidR="04C35A39" w:rsidRPr="0527C5E7">
        <w:rPr>
          <w:rFonts w:cs="Calibri"/>
        </w:rPr>
        <w:t>202</w:t>
      </w:r>
      <w:r w:rsidR="536D484A" w:rsidRPr="0527C5E7">
        <w:rPr>
          <w:rFonts w:cs="Calibri"/>
        </w:rPr>
        <w:t>7</w:t>
      </w:r>
      <w:r w:rsidR="04C35A39" w:rsidRPr="0527C5E7">
        <w:rPr>
          <w:rFonts w:cs="Calibri"/>
        </w:rPr>
        <w:t xml:space="preserve"> r. </w:t>
      </w:r>
    </w:p>
    <w:p w14:paraId="479637D2" w14:textId="77777777" w:rsidR="002E09A1" w:rsidRPr="00E26BBB" w:rsidRDefault="002E09A1" w:rsidP="009D308F">
      <w:pPr>
        <w:keepNext/>
        <w:spacing w:after="120" w:line="276" w:lineRule="auto"/>
        <w:jc w:val="both"/>
        <w:rPr>
          <w:rFonts w:cs="Times New Roman"/>
        </w:rPr>
      </w:pPr>
      <w:r w:rsidRPr="00E26BBB">
        <w:rPr>
          <w:rFonts w:cs="Times New Roman"/>
          <w:b/>
        </w:rPr>
        <w:t>Produkt</w:t>
      </w:r>
      <w:r w:rsidR="00456965">
        <w:rPr>
          <w:rFonts w:cs="Times New Roman"/>
          <w:b/>
        </w:rPr>
        <w:t>ami</w:t>
      </w:r>
      <w:r w:rsidR="00864C4E">
        <w:rPr>
          <w:rFonts w:cs="Times New Roman"/>
          <w:b/>
        </w:rPr>
        <w:t xml:space="preserve"> podzadania</w:t>
      </w:r>
      <w:r w:rsidRPr="00E26BBB">
        <w:rPr>
          <w:rFonts w:cs="Times New Roman"/>
          <w:b/>
        </w:rPr>
        <w:t xml:space="preserve"> 1.7 </w:t>
      </w:r>
      <w:r w:rsidR="00E95DF6">
        <w:rPr>
          <w:rFonts w:cs="Times New Roman"/>
          <w:b/>
        </w:rPr>
        <w:t xml:space="preserve">podlegającymi odbiorowi </w:t>
      </w:r>
      <w:r w:rsidRPr="00E26BBB">
        <w:rPr>
          <w:rFonts w:cs="Times New Roman"/>
          <w:b/>
        </w:rPr>
        <w:t>będą</w:t>
      </w:r>
      <w:r w:rsidRPr="00E26BBB">
        <w:rPr>
          <w:rFonts w:cs="Times New Roman"/>
        </w:rPr>
        <w:t>:</w:t>
      </w:r>
    </w:p>
    <w:p w14:paraId="310C51DF" w14:textId="54A5C75F" w:rsidR="000F1F84" w:rsidRPr="00C10371" w:rsidRDefault="000F1F84" w:rsidP="00BC1C4B">
      <w:pPr>
        <w:numPr>
          <w:ilvl w:val="0"/>
          <w:numId w:val="121"/>
        </w:numPr>
        <w:spacing w:after="120" w:line="276" w:lineRule="auto"/>
        <w:contextualSpacing/>
        <w:jc w:val="both"/>
        <w:rPr>
          <w:rFonts w:cs="Times New Roman"/>
        </w:rPr>
      </w:pPr>
      <w:r>
        <w:rPr>
          <w:rFonts w:cs="Times New Roman"/>
        </w:rPr>
        <w:t xml:space="preserve">Projekty </w:t>
      </w:r>
      <w:r w:rsidR="006C2F40">
        <w:rPr>
          <w:rFonts w:cs="Times New Roman"/>
        </w:rPr>
        <w:t xml:space="preserve">przeglądu i aktualizacji </w:t>
      </w:r>
      <w:r w:rsidRPr="00853FA4">
        <w:rPr>
          <w:rFonts w:cs="Times New Roman"/>
        </w:rPr>
        <w:t>plan</w:t>
      </w:r>
      <w:r>
        <w:rPr>
          <w:rFonts w:cs="Times New Roman"/>
        </w:rPr>
        <w:t>ów</w:t>
      </w:r>
      <w:r w:rsidRPr="00853FA4">
        <w:rPr>
          <w:rFonts w:cs="Times New Roman"/>
        </w:rPr>
        <w:t xml:space="preserve"> zarządzania ryzykiem powodziowym dla obszarów dorzeczy Wisły, Odry</w:t>
      </w:r>
      <w:r w:rsidR="00611007">
        <w:rPr>
          <w:rFonts w:cs="Times New Roman"/>
        </w:rPr>
        <w:t>,</w:t>
      </w:r>
      <w:r w:rsidR="00D36E44">
        <w:rPr>
          <w:rFonts w:cs="Times New Roman"/>
        </w:rPr>
        <w:t xml:space="preserve"> </w:t>
      </w:r>
      <w:r w:rsidRPr="00853FA4">
        <w:rPr>
          <w:rFonts w:cs="Times New Roman"/>
        </w:rPr>
        <w:t>Pregoły</w:t>
      </w:r>
      <w:r w:rsidR="00611007">
        <w:rPr>
          <w:rFonts w:cs="Times New Roman"/>
        </w:rPr>
        <w:t>,</w:t>
      </w:r>
      <w:r w:rsidRPr="00853FA4">
        <w:rPr>
          <w:rFonts w:cs="Times New Roman"/>
        </w:rPr>
        <w:t xml:space="preserve"> Dunaju, Łaby i Niemna </w:t>
      </w:r>
      <w:r>
        <w:rPr>
          <w:rFonts w:cs="Times New Roman"/>
        </w:rPr>
        <w:t xml:space="preserve"> do uzgodnień </w:t>
      </w:r>
      <w:r w:rsidR="006C2F40" w:rsidRPr="00C10371">
        <w:rPr>
          <w:rFonts w:cs="Times New Roman"/>
        </w:rPr>
        <w:br/>
      </w:r>
      <w:r>
        <w:rPr>
          <w:rFonts w:cs="Times New Roman"/>
        </w:rPr>
        <w:t>i opiniowania przez ministrów, wojewodów i marszałków województw. Projekt planu dla każdego z</w:t>
      </w:r>
      <w:r w:rsidR="00C25D6C">
        <w:rPr>
          <w:rFonts w:cs="Times New Roman"/>
        </w:rPr>
        <w:t> </w:t>
      </w:r>
      <w:r>
        <w:rPr>
          <w:rFonts w:cs="Times New Roman"/>
        </w:rPr>
        <w:t>6 obszarów dorzeczy należy wykonać</w:t>
      </w:r>
      <w:r w:rsidR="00C10371">
        <w:rPr>
          <w:rFonts w:cs="Times New Roman"/>
        </w:rPr>
        <w:t xml:space="preserve"> </w:t>
      </w:r>
      <w:r w:rsidRPr="00C10371">
        <w:rPr>
          <w:rFonts w:cs="Times New Roman"/>
        </w:rPr>
        <w:t xml:space="preserve">w </w:t>
      </w:r>
      <w:r w:rsidR="003E5822" w:rsidRPr="00C10371">
        <w:rPr>
          <w:rFonts w:cs="Times New Roman"/>
        </w:rPr>
        <w:t>postaci cyfrowej</w:t>
      </w:r>
      <w:r w:rsidRPr="00C10371">
        <w:rPr>
          <w:rFonts w:cs="Times New Roman"/>
        </w:rPr>
        <w:t>, w wersji edytowalnej w formacie MS Word</w:t>
      </w:r>
      <w:r w:rsidR="0016011F" w:rsidRPr="00C10371">
        <w:rPr>
          <w:rFonts w:cs="Times New Roman"/>
        </w:rPr>
        <w:t>,</w:t>
      </w:r>
      <w:r w:rsidRPr="00C10371">
        <w:rPr>
          <w:rFonts w:cs="Times New Roman"/>
        </w:rPr>
        <w:t xml:space="preserve"> MS Excel i innych w</w:t>
      </w:r>
      <w:r w:rsidR="00C25D6C" w:rsidRPr="00C10371">
        <w:rPr>
          <w:rFonts w:cs="Times New Roman"/>
        </w:rPr>
        <w:t> </w:t>
      </w:r>
      <w:r w:rsidRPr="00C10371">
        <w:rPr>
          <w:rFonts w:cs="Times New Roman"/>
        </w:rPr>
        <w:t xml:space="preserve">razie potrzeby oraz w wersji do odczytu w formacie PDF, przekazanej na nośnikach danych, w liczbie </w:t>
      </w:r>
      <w:r w:rsidR="0016011F" w:rsidRPr="00C10371">
        <w:rPr>
          <w:rFonts w:cs="Times New Roman"/>
        </w:rPr>
        <w:t>2</w:t>
      </w:r>
      <w:r w:rsidR="0096301A" w:rsidRPr="00C10371">
        <w:rPr>
          <w:rFonts w:cs="Times New Roman"/>
        </w:rPr>
        <w:t xml:space="preserve"> </w:t>
      </w:r>
      <w:r w:rsidRPr="00C10371">
        <w:rPr>
          <w:rFonts w:cs="Times New Roman"/>
        </w:rPr>
        <w:t>sztuk,</w:t>
      </w:r>
    </w:p>
    <w:p w14:paraId="4A999520" w14:textId="39078189" w:rsidR="00146BB3" w:rsidRPr="00C10371" w:rsidRDefault="00467B5F" w:rsidP="00BC1C4B">
      <w:pPr>
        <w:numPr>
          <w:ilvl w:val="0"/>
          <w:numId w:val="121"/>
        </w:numPr>
        <w:spacing w:after="120" w:line="276" w:lineRule="auto"/>
        <w:contextualSpacing/>
        <w:jc w:val="both"/>
        <w:rPr>
          <w:rFonts w:cs="Times New Roman"/>
        </w:rPr>
      </w:pPr>
      <w:r w:rsidRPr="00C10371">
        <w:rPr>
          <w:rFonts w:cs="Times New Roman"/>
        </w:rPr>
        <w:t xml:space="preserve">Zaktualizowana </w:t>
      </w:r>
      <w:r w:rsidR="005F33F7" w:rsidRPr="00C10371">
        <w:rPr>
          <w:rFonts w:cs="Times New Roman"/>
        </w:rPr>
        <w:t xml:space="preserve">Metodyka przeglądu i aktualizacji PZRP w 3 cyklu planistycznym </w:t>
      </w:r>
      <w:r w:rsidR="00146BB3" w:rsidRPr="00C10371">
        <w:rPr>
          <w:rFonts w:cs="Times New Roman"/>
        </w:rPr>
        <w:t xml:space="preserve">w wersji </w:t>
      </w:r>
      <w:r w:rsidR="00456965" w:rsidRPr="00C10371">
        <w:rPr>
          <w:rFonts w:cs="Times New Roman"/>
        </w:rPr>
        <w:t>2</w:t>
      </w:r>
      <w:r w:rsidR="00146BB3" w:rsidRPr="00C10371">
        <w:rPr>
          <w:rFonts w:cs="Times New Roman"/>
        </w:rPr>
        <w:t>.00</w:t>
      </w:r>
      <w:r w:rsidR="00456965" w:rsidRPr="00C10371">
        <w:rPr>
          <w:rFonts w:cs="Times New Roman"/>
        </w:rPr>
        <w:t xml:space="preserve"> uwzględniając</w:t>
      </w:r>
      <w:r w:rsidR="00AB7D08" w:rsidRPr="00C10371">
        <w:rPr>
          <w:rFonts w:cs="Times New Roman"/>
        </w:rPr>
        <w:t>a</w:t>
      </w:r>
      <w:r w:rsidR="00456965" w:rsidRPr="00C10371">
        <w:rPr>
          <w:rFonts w:cs="Times New Roman"/>
        </w:rPr>
        <w:t xml:space="preserve"> zmiany wprowadzone w trakcie prac nad produktami 1.2 – 1.</w:t>
      </w:r>
      <w:r w:rsidR="00D2618F" w:rsidRPr="00C10371">
        <w:rPr>
          <w:rFonts w:cs="Times New Roman"/>
        </w:rPr>
        <w:t>6</w:t>
      </w:r>
      <w:r w:rsidR="00C10371">
        <w:rPr>
          <w:rFonts w:cs="Times New Roman"/>
        </w:rPr>
        <w:t xml:space="preserve"> </w:t>
      </w:r>
      <w:r w:rsidR="00146BB3" w:rsidRPr="00C10371">
        <w:rPr>
          <w:rFonts w:cs="Times New Roman"/>
        </w:rPr>
        <w:t xml:space="preserve">w </w:t>
      </w:r>
      <w:r w:rsidR="003E5822" w:rsidRPr="00C10371">
        <w:rPr>
          <w:rFonts w:cs="Times New Roman"/>
        </w:rPr>
        <w:t>postaci cyfrowej</w:t>
      </w:r>
      <w:r w:rsidR="00146BB3" w:rsidRPr="00C10371">
        <w:rPr>
          <w:rFonts w:cs="Times New Roman"/>
        </w:rPr>
        <w:t xml:space="preserve">, w formacie MS Word oraz PDF, przekazana na nośnikach danych, w liczbie </w:t>
      </w:r>
      <w:r w:rsidR="0096301A" w:rsidRPr="00C10371">
        <w:rPr>
          <w:rFonts w:cs="Times New Roman"/>
        </w:rPr>
        <w:t>2</w:t>
      </w:r>
      <w:r w:rsidR="00146BB3" w:rsidRPr="00C10371">
        <w:rPr>
          <w:rFonts w:cs="Times New Roman"/>
        </w:rPr>
        <w:t xml:space="preserve"> sztuk</w:t>
      </w:r>
      <w:r w:rsidR="0096301A" w:rsidRPr="00C10371">
        <w:rPr>
          <w:rFonts w:cs="Times New Roman"/>
        </w:rPr>
        <w:t>i</w:t>
      </w:r>
      <w:r w:rsidR="00456965" w:rsidRPr="00C10371">
        <w:rPr>
          <w:rFonts w:cs="Times New Roman"/>
        </w:rPr>
        <w:t>.</w:t>
      </w:r>
    </w:p>
    <w:p w14:paraId="2E074724" w14:textId="2D966E9B" w:rsidR="00853FA4" w:rsidRPr="00FD4794" w:rsidRDefault="00853FA4" w:rsidP="00853FA4">
      <w:pPr>
        <w:tabs>
          <w:tab w:val="num" w:pos="426"/>
          <w:tab w:val="num" w:pos="2340"/>
        </w:tabs>
        <w:overflowPunct w:val="0"/>
        <w:autoSpaceDE w:val="0"/>
        <w:autoSpaceDN w:val="0"/>
        <w:adjustRightInd w:val="0"/>
        <w:spacing w:after="120" w:line="276" w:lineRule="auto"/>
        <w:jc w:val="both"/>
        <w:textAlignment w:val="baseline"/>
        <w:rPr>
          <w:rFonts w:eastAsia="PMingLiU" w:cs="Calibri"/>
          <w:noProof/>
          <w:lang w:eastAsia="zh-TW"/>
        </w:rPr>
      </w:pPr>
      <w:r w:rsidRPr="00B416F3">
        <w:rPr>
          <w:rFonts w:eastAsia="PMingLiU" w:cs="Calibri"/>
          <w:noProof/>
          <w:lang w:eastAsia="zh-TW"/>
        </w:rPr>
        <w:t>Produkty</w:t>
      </w:r>
      <w:r w:rsidR="00864C4E" w:rsidRPr="00B416F3">
        <w:rPr>
          <w:rFonts w:eastAsia="PMingLiU" w:cs="Calibri"/>
          <w:noProof/>
          <w:lang w:eastAsia="zh-TW"/>
        </w:rPr>
        <w:t xml:space="preserve"> podzadania</w:t>
      </w:r>
      <w:r w:rsidRPr="00B416F3">
        <w:rPr>
          <w:rFonts w:eastAsia="PMingLiU" w:cs="Calibri"/>
          <w:noProof/>
          <w:lang w:eastAsia="zh-TW"/>
        </w:rPr>
        <w:t xml:space="preserve"> 1.7 niezwłocznie po dokonaniu odbioru przez Zamawiającego zostaną przekazane Wykonawcy Zadania 3 „</w:t>
      </w:r>
      <w:r w:rsidR="00640EE7" w:rsidRPr="00B416F3">
        <w:rPr>
          <w:rFonts w:eastAsia="PMingLiU" w:cs="Calibri"/>
          <w:noProof/>
          <w:lang w:eastAsia="zh-TW"/>
        </w:rPr>
        <w:t>Opracowanie prognoz oddziaływania na środowisko i przeprowadzenie SOOŚ</w:t>
      </w:r>
      <w:r w:rsidRPr="00B416F3">
        <w:rPr>
          <w:rFonts w:eastAsia="PMingLiU" w:cs="Calibri"/>
          <w:noProof/>
          <w:lang w:eastAsia="zh-TW"/>
        </w:rPr>
        <w:t xml:space="preserve">”. Dodatkowo, Wykonawca Zadania 1 i 2 będzie zobowiązany do udostępnienia Wykonawcy Zadania 3 wszelkich innych materiałów będących produktami </w:t>
      </w:r>
      <w:r w:rsidR="007232BD">
        <w:rPr>
          <w:rFonts w:eastAsia="PMingLiU" w:cs="Calibri"/>
          <w:noProof/>
          <w:lang w:eastAsia="zh-TW"/>
        </w:rPr>
        <w:t>P</w:t>
      </w:r>
      <w:r w:rsidRPr="00B416F3">
        <w:rPr>
          <w:rFonts w:eastAsia="PMingLiU" w:cs="Calibri"/>
          <w:noProof/>
          <w:lang w:eastAsia="zh-TW"/>
        </w:rPr>
        <w:t xml:space="preserve">rojektu niezbędnych do opracowania prognoz oddziaływania na środowisko i przeprowadzenie SOOŚ </w:t>
      </w:r>
      <w:r w:rsidR="006C2F40" w:rsidRPr="00B416F3">
        <w:rPr>
          <w:rFonts w:eastAsia="PMingLiU" w:cs="Calibri"/>
          <w:noProof/>
          <w:lang w:eastAsia="zh-TW"/>
        </w:rPr>
        <w:t xml:space="preserve">projektów </w:t>
      </w:r>
      <w:r w:rsidR="00305297" w:rsidRPr="00B416F3">
        <w:rPr>
          <w:rFonts w:eastAsia="PMingLiU" w:cs="Calibri"/>
          <w:noProof/>
          <w:lang w:eastAsia="zh-TW"/>
        </w:rPr>
        <w:t xml:space="preserve">aktualizacji </w:t>
      </w:r>
      <w:r w:rsidR="006C2F40" w:rsidRPr="00B416F3">
        <w:rPr>
          <w:rFonts w:eastAsia="PMingLiU" w:cs="Calibri"/>
          <w:noProof/>
          <w:lang w:eastAsia="zh-TW"/>
        </w:rPr>
        <w:t xml:space="preserve">planów zarządzania ryzykiem powodziowym </w:t>
      </w:r>
      <w:r w:rsidRPr="00B416F3">
        <w:rPr>
          <w:rFonts w:eastAsia="PMingLiU" w:cs="Calibri"/>
          <w:noProof/>
          <w:lang w:eastAsia="zh-TW"/>
        </w:rPr>
        <w:t>dla obszarów dorzeczy Wisły, Odry, Pregoły, Dunaju, Łaby i Niemna.</w:t>
      </w:r>
    </w:p>
    <w:p w14:paraId="6840E8B9" w14:textId="72CBF0D0" w:rsidR="00EF27D1" w:rsidRPr="009502DA" w:rsidRDefault="009502DA" w:rsidP="00376965">
      <w:pPr>
        <w:pStyle w:val="Nagwek2"/>
      </w:pPr>
      <w:r w:rsidRPr="009502DA">
        <w:t>PODZADANIE 1.8</w:t>
      </w:r>
      <w:r>
        <w:t xml:space="preserve"> </w:t>
      </w:r>
      <w:r w:rsidRPr="009502DA">
        <w:t>PRZEPROWADZENIE UZGODNIEŃ I OPINIOWANIA PROJEKTÓW DRUGIEGO PRZEGLĄDU I AKTUALIZACJI PLANÓW ZARZĄDZANIA RYZYKIEM POWODZIOWYM</w:t>
      </w:r>
    </w:p>
    <w:p w14:paraId="0DD4634F" w14:textId="1F2CD1F3" w:rsidR="00157CBE" w:rsidRPr="00A8497E" w:rsidRDefault="00157CBE" w:rsidP="00157CBE">
      <w:pPr>
        <w:spacing w:after="120" w:line="276" w:lineRule="auto"/>
        <w:jc w:val="both"/>
      </w:pPr>
      <w:r w:rsidRPr="00A8497E">
        <w:t>Do zakresu</w:t>
      </w:r>
      <w:r>
        <w:t xml:space="preserve"> podzadania</w:t>
      </w:r>
      <w:r w:rsidRPr="00A8497E">
        <w:t xml:space="preserve"> 1.</w:t>
      </w:r>
      <w:r>
        <w:t>8</w:t>
      </w:r>
      <w:r w:rsidRPr="00A8497E">
        <w:t xml:space="preserve"> wchodzą następujące podzadania: </w:t>
      </w:r>
    </w:p>
    <w:p w14:paraId="74E90338" w14:textId="02055974" w:rsidR="00157CBE" w:rsidRDefault="5DD122E3" w:rsidP="00157CBE">
      <w:pPr>
        <w:rPr>
          <w:lang w:eastAsia="zh-CN"/>
        </w:rPr>
      </w:pPr>
      <w:r w:rsidRPr="3654A0FA">
        <w:rPr>
          <w:lang w:eastAsia="zh-CN"/>
        </w:rPr>
        <w:t>1.8.1</w:t>
      </w:r>
      <w:r w:rsidR="00157CBE">
        <w:tab/>
      </w:r>
      <w:r w:rsidRPr="3654A0FA">
        <w:rPr>
          <w:lang w:eastAsia="zh-CN"/>
        </w:rPr>
        <w:t>Przygotowanie kompletów materiałów potrzebnych do przeprowadzenia procesu uzgodnień i opiniowania projektów drugie</w:t>
      </w:r>
      <w:r w:rsidR="7555A9F6" w:rsidRPr="3654A0FA">
        <w:rPr>
          <w:lang w:eastAsia="zh-CN"/>
        </w:rPr>
        <w:t xml:space="preserve">go </w:t>
      </w:r>
      <w:r w:rsidRPr="3654A0FA">
        <w:rPr>
          <w:lang w:eastAsia="zh-CN"/>
        </w:rPr>
        <w:t>przeglądu i aktualizacji PZRP</w:t>
      </w:r>
    </w:p>
    <w:p w14:paraId="48088C79" w14:textId="03E25BBC" w:rsidR="00C077BE" w:rsidRPr="00A37B6D" w:rsidRDefault="7F0D8CBB" w:rsidP="0075005C">
      <w:pPr>
        <w:rPr>
          <w:lang w:eastAsia="zh-CN"/>
        </w:rPr>
      </w:pPr>
      <w:r w:rsidRPr="3654A0FA">
        <w:rPr>
          <w:lang w:eastAsia="zh-CN"/>
        </w:rPr>
        <w:t>1.8.2</w:t>
      </w:r>
      <w:r w:rsidR="00C077BE">
        <w:tab/>
      </w:r>
      <w:r w:rsidRPr="3654A0FA">
        <w:rPr>
          <w:lang w:eastAsia="zh-CN"/>
        </w:rPr>
        <w:t xml:space="preserve">Przeprowadzenie uzgodnień i opiniowania projektów </w:t>
      </w:r>
      <w:r w:rsidR="36287DE1" w:rsidRPr="3654A0FA">
        <w:rPr>
          <w:lang w:eastAsia="zh-CN"/>
        </w:rPr>
        <w:t xml:space="preserve">drugiego </w:t>
      </w:r>
      <w:r w:rsidRPr="3654A0FA">
        <w:rPr>
          <w:lang w:eastAsia="zh-CN"/>
        </w:rPr>
        <w:t>przeglądu i aktualizacji planów zarządzania ryzykiem powodziowym</w:t>
      </w:r>
    </w:p>
    <w:p w14:paraId="176592D4" w14:textId="5D045D79" w:rsidR="00C077BE" w:rsidRDefault="00C077BE" w:rsidP="0075005C">
      <w:pPr>
        <w:spacing w:before="240" w:after="0" w:line="276" w:lineRule="auto"/>
        <w:contextualSpacing/>
        <w:jc w:val="both"/>
      </w:pPr>
      <w:r w:rsidRPr="00C077BE">
        <w:lastRenderedPageBreak/>
        <w:t>1.8.3</w:t>
      </w:r>
      <w:r w:rsidRPr="00C077BE">
        <w:tab/>
        <w:t>Przygotowanie projektów planów zarządzania ryzykiem powodziowym uwzględniających zmiany wynikające z uwag/opinii organów</w:t>
      </w:r>
    </w:p>
    <w:p w14:paraId="23A6A67A" w14:textId="77777777" w:rsidR="00603089" w:rsidRDefault="00603089" w:rsidP="00C077BE">
      <w:pPr>
        <w:spacing w:before="240" w:after="0" w:line="276" w:lineRule="auto"/>
        <w:contextualSpacing/>
        <w:jc w:val="both"/>
      </w:pPr>
    </w:p>
    <w:p w14:paraId="3A80815B" w14:textId="329545E1" w:rsidR="000B1B7C" w:rsidRPr="00A8497E" w:rsidRDefault="000B1B7C" w:rsidP="0075005C">
      <w:pPr>
        <w:spacing w:before="240" w:after="0" w:line="276" w:lineRule="auto"/>
        <w:contextualSpacing/>
        <w:jc w:val="both"/>
      </w:pPr>
      <w:r w:rsidRPr="00A8497E">
        <w:t>Celem zadania jest przeprowadzenie procesu uzgodnień i opiniowania projekt</w:t>
      </w:r>
      <w:r>
        <w:t>ów</w:t>
      </w:r>
      <w:r w:rsidRPr="00A8497E">
        <w:t xml:space="preserve"> </w:t>
      </w:r>
      <w:r>
        <w:t xml:space="preserve">drugiego </w:t>
      </w:r>
      <w:r w:rsidRPr="00A8497E">
        <w:t>przeglądu i</w:t>
      </w:r>
      <w:r>
        <w:t> </w:t>
      </w:r>
      <w:r w:rsidRPr="00A8497E">
        <w:t xml:space="preserve">aktualizacji planów zarządzania ryzykiem powodziowym </w:t>
      </w:r>
      <w:r w:rsidR="3F7BC189">
        <w:t xml:space="preserve">opracowanych w ramach podzadania 1.7 </w:t>
      </w:r>
      <w:r>
        <w:t>przez:</w:t>
      </w:r>
    </w:p>
    <w:p w14:paraId="6EEF4C2F" w14:textId="77777777" w:rsidR="000B1B7C" w:rsidRPr="00A8497E" w:rsidRDefault="000B1B7C" w:rsidP="00DA1654">
      <w:pPr>
        <w:pStyle w:val="Akapitzlist"/>
        <w:numPr>
          <w:ilvl w:val="0"/>
          <w:numId w:val="23"/>
        </w:numPr>
        <w:spacing w:after="120" w:line="276" w:lineRule="auto"/>
        <w:jc w:val="both"/>
      </w:pPr>
      <w:r w:rsidRPr="00A8497E">
        <w:t>ministra właściwego do spraw transportu</w:t>
      </w:r>
      <w:r>
        <w:t xml:space="preserve"> (uzgodnienie)</w:t>
      </w:r>
    </w:p>
    <w:p w14:paraId="6D4A95E4" w14:textId="77777777" w:rsidR="000B1B7C" w:rsidRPr="00A8497E" w:rsidRDefault="000B1B7C" w:rsidP="00DA1654">
      <w:pPr>
        <w:pStyle w:val="Akapitzlist"/>
        <w:numPr>
          <w:ilvl w:val="0"/>
          <w:numId w:val="23"/>
        </w:numPr>
        <w:spacing w:after="120" w:line="276" w:lineRule="auto"/>
        <w:jc w:val="both"/>
      </w:pPr>
      <w:r w:rsidRPr="00A8497E">
        <w:t>ministra właściwego do spraw żeglugi śródlądowej</w:t>
      </w:r>
      <w:r>
        <w:t xml:space="preserve"> (uzgodnienie)</w:t>
      </w:r>
    </w:p>
    <w:p w14:paraId="61653E8B" w14:textId="77777777" w:rsidR="000B1B7C" w:rsidRPr="00A8497E" w:rsidRDefault="000B1B7C" w:rsidP="00DA1654">
      <w:pPr>
        <w:pStyle w:val="Akapitzlist"/>
        <w:numPr>
          <w:ilvl w:val="0"/>
          <w:numId w:val="23"/>
        </w:numPr>
        <w:spacing w:after="120" w:line="276" w:lineRule="auto"/>
        <w:jc w:val="both"/>
      </w:pPr>
      <w:r w:rsidRPr="00A8497E">
        <w:t xml:space="preserve">wojewodów </w:t>
      </w:r>
      <w:r>
        <w:t>(uzgodnienie)</w:t>
      </w:r>
    </w:p>
    <w:p w14:paraId="041D37F0" w14:textId="77777777" w:rsidR="000B1B7C" w:rsidRPr="00A8497E" w:rsidRDefault="000B1B7C" w:rsidP="00DA1654">
      <w:pPr>
        <w:pStyle w:val="Akapitzlist"/>
        <w:numPr>
          <w:ilvl w:val="0"/>
          <w:numId w:val="23"/>
        </w:numPr>
        <w:spacing w:after="120" w:line="276" w:lineRule="auto"/>
        <w:jc w:val="both"/>
      </w:pPr>
      <w:r w:rsidRPr="00A8497E">
        <w:t>marszałków województw</w:t>
      </w:r>
      <w:r>
        <w:t xml:space="preserve"> (opiniowanie)</w:t>
      </w:r>
      <w:r w:rsidRPr="00A8497E">
        <w:t xml:space="preserve">, </w:t>
      </w:r>
    </w:p>
    <w:p w14:paraId="6FF792B4" w14:textId="5590F881" w:rsidR="000B1B7C" w:rsidRPr="003B2AF2" w:rsidRDefault="000B1B7C" w:rsidP="000B1B7C">
      <w:pPr>
        <w:spacing w:after="120" w:line="276" w:lineRule="auto"/>
        <w:jc w:val="both"/>
      </w:pPr>
      <w:r w:rsidRPr="003B2AF2">
        <w:t>zgodnie z art. 173 ust. 1</w:t>
      </w:r>
      <w:r>
        <w:t xml:space="preserve"> i </w:t>
      </w:r>
      <w:r w:rsidRPr="003B2AF2">
        <w:t xml:space="preserve">4 ustawy - Prawo </w:t>
      </w:r>
      <w:r w:rsidR="00DA771D">
        <w:t>w</w:t>
      </w:r>
      <w:r w:rsidRPr="003B2AF2">
        <w:t xml:space="preserve">odne. </w:t>
      </w:r>
    </w:p>
    <w:p w14:paraId="07C3FD27" w14:textId="5AE18F0A" w:rsidR="000B1B7C" w:rsidRDefault="391323CF" w:rsidP="000B1B7C">
      <w:pPr>
        <w:spacing w:after="120" w:line="276" w:lineRule="auto"/>
        <w:jc w:val="both"/>
      </w:pPr>
      <w:r>
        <w:t xml:space="preserve">W celu wypełnienia ustawowego obowiązku uwzględnienia infrastruktury krytycznej przy ustalaniu działań służących osiągnięciu celów zarządzania ryzykiem powodziowym (art. 172 ust. 5 pkt 10 ustawy - Prawo wodne), </w:t>
      </w:r>
      <w:r w:rsidR="681A8D33" w:rsidRPr="3654A0FA">
        <w:rPr>
          <w:rFonts w:cs="Calibri"/>
        </w:rPr>
        <w:t xml:space="preserve">Wykonawca przedstawi produkty podzadania 1.6 – listy działań do </w:t>
      </w:r>
      <w:proofErr w:type="spellStart"/>
      <w:r w:rsidR="681A8D33" w:rsidRPr="3654A0FA">
        <w:rPr>
          <w:rFonts w:cs="Calibri"/>
        </w:rPr>
        <w:t>uzgodnienia</w:t>
      </w:r>
      <w:r>
        <w:t>z</w:t>
      </w:r>
      <w:proofErr w:type="spellEnd"/>
      <w:r>
        <w:t xml:space="preserve"> Wydziałami Bezpieczeństwa i Zarządzania Kryzysowego odpowiednich terytorialnie Urzędów Wojewódzkich.</w:t>
      </w:r>
    </w:p>
    <w:p w14:paraId="70E12831" w14:textId="7BA84CC6" w:rsidR="00357595" w:rsidRPr="0075005C" w:rsidRDefault="000B1B7C" w:rsidP="00BC1C4B">
      <w:pPr>
        <w:pStyle w:val="Nagwek3"/>
        <w:numPr>
          <w:ilvl w:val="2"/>
          <w:numId w:val="114"/>
        </w:numPr>
        <w:rPr>
          <w:rFonts w:asciiTheme="minorHAnsi" w:eastAsia="Batang" w:hAnsiTheme="minorHAnsi" w:cstheme="minorHAnsi"/>
          <w:u w:val="single"/>
          <w:lang w:eastAsia="zh-CN"/>
        </w:rPr>
      </w:pPr>
      <w:r w:rsidRPr="0075005C">
        <w:rPr>
          <w:rFonts w:asciiTheme="minorHAnsi" w:eastAsia="Batang" w:hAnsiTheme="minorHAnsi" w:cstheme="minorHAnsi"/>
          <w:color w:val="auto"/>
          <w:sz w:val="22"/>
          <w:szCs w:val="22"/>
          <w:u w:val="single"/>
          <w:lang w:eastAsia="zh-CN"/>
        </w:rPr>
        <w:t>Przygotowanie kompletów materiałów</w:t>
      </w:r>
      <w:r w:rsidR="00357595" w:rsidRPr="0075005C">
        <w:rPr>
          <w:rFonts w:asciiTheme="minorHAnsi" w:eastAsia="Batang" w:hAnsiTheme="minorHAnsi" w:cstheme="minorHAnsi"/>
          <w:color w:val="auto"/>
          <w:sz w:val="22"/>
          <w:szCs w:val="22"/>
          <w:u w:val="single"/>
          <w:lang w:eastAsia="zh-CN"/>
        </w:rPr>
        <w:t xml:space="preserve"> potrzebnych do przeprowadzenia procesu uzgodnień i opiniowania projektów drugiej </w:t>
      </w:r>
      <w:r w:rsidR="00BD2A08" w:rsidRPr="0075005C">
        <w:rPr>
          <w:rFonts w:asciiTheme="minorHAnsi" w:eastAsia="Batang" w:hAnsiTheme="minorHAnsi" w:cstheme="minorHAnsi"/>
          <w:color w:val="auto"/>
          <w:sz w:val="22"/>
          <w:szCs w:val="22"/>
          <w:u w:val="single"/>
          <w:lang w:eastAsia="zh-CN"/>
        </w:rPr>
        <w:t xml:space="preserve">przeglądu i aktualizacji </w:t>
      </w:r>
      <w:r w:rsidR="00357595" w:rsidRPr="0075005C">
        <w:rPr>
          <w:rFonts w:asciiTheme="minorHAnsi" w:eastAsia="Batang" w:hAnsiTheme="minorHAnsi" w:cstheme="minorHAnsi"/>
          <w:color w:val="auto"/>
          <w:sz w:val="22"/>
          <w:szCs w:val="22"/>
          <w:u w:val="single"/>
          <w:lang w:eastAsia="zh-CN"/>
        </w:rPr>
        <w:t>PZRP</w:t>
      </w:r>
    </w:p>
    <w:p w14:paraId="4025E47E" w14:textId="1A3953BE" w:rsidR="000B1B7C" w:rsidRPr="00357595" w:rsidRDefault="7ED544A6" w:rsidP="00357595">
      <w:pPr>
        <w:suppressAutoHyphens/>
        <w:spacing w:after="120" w:line="276" w:lineRule="auto"/>
        <w:jc w:val="both"/>
        <w:rPr>
          <w:rFonts w:eastAsia="Batang"/>
          <w:lang w:eastAsia="zh-CN"/>
        </w:rPr>
      </w:pPr>
      <w:r w:rsidRPr="3654A0FA">
        <w:rPr>
          <w:rFonts w:eastAsia="Batang"/>
          <w:lang w:eastAsia="zh-CN"/>
        </w:rPr>
        <w:t xml:space="preserve">Komplet materiałów </w:t>
      </w:r>
      <w:r w:rsidR="29BB638A" w:rsidRPr="3654A0FA">
        <w:rPr>
          <w:rFonts w:eastAsia="Batang"/>
          <w:lang w:eastAsia="zh-CN"/>
        </w:rPr>
        <w:t>(na nośnikach danych)</w:t>
      </w:r>
      <w:r w:rsidRPr="3654A0FA">
        <w:rPr>
          <w:rFonts w:eastAsia="Batang"/>
          <w:lang w:eastAsia="zh-CN"/>
        </w:rPr>
        <w:t xml:space="preserve"> </w:t>
      </w:r>
      <w:r w:rsidR="391323CF" w:rsidRPr="3654A0FA">
        <w:rPr>
          <w:rFonts w:eastAsia="Batang"/>
          <w:lang w:eastAsia="zh-CN"/>
        </w:rPr>
        <w:t>zawiera</w:t>
      </w:r>
      <w:r w:rsidRPr="3654A0FA">
        <w:rPr>
          <w:rFonts w:eastAsia="Batang"/>
          <w:lang w:eastAsia="zh-CN"/>
        </w:rPr>
        <w:t>ć będzie</w:t>
      </w:r>
      <w:r w:rsidR="391323CF" w:rsidRPr="3654A0FA">
        <w:rPr>
          <w:rFonts w:eastAsia="Batang"/>
          <w:lang w:eastAsia="zh-CN"/>
        </w:rPr>
        <w:t xml:space="preserve"> projekty przeglądów i drugiej aktualizacji PZRP</w:t>
      </w:r>
      <w:r w:rsidR="620FCAE0" w:rsidRPr="3654A0FA">
        <w:rPr>
          <w:rFonts w:eastAsia="Batang"/>
          <w:lang w:eastAsia="zh-CN"/>
        </w:rPr>
        <w:t xml:space="preserve"> opracowane w ramach podzadania 1.7</w:t>
      </w:r>
      <w:r w:rsidR="2C10B33F" w:rsidRPr="3654A0FA">
        <w:rPr>
          <w:rFonts w:eastAsia="Batang"/>
          <w:lang w:eastAsia="zh-CN"/>
        </w:rPr>
        <w:t>:</w:t>
      </w:r>
      <w:r w:rsidR="391323CF" w:rsidRPr="3654A0FA">
        <w:rPr>
          <w:rFonts w:eastAsia="Batang"/>
          <w:lang w:eastAsia="zh-CN"/>
        </w:rPr>
        <w:t xml:space="preserve"> dla ministrów (2 szt.), wojewodów (16 szt.) i marszałków województw (16 szt.). Uzgodnieniom i opiniowaniu podlegają </w:t>
      </w:r>
      <w:r w:rsidR="0E6C2EA7" w:rsidRPr="3654A0FA">
        <w:rPr>
          <w:rFonts w:eastAsia="Batang"/>
          <w:lang w:eastAsia="zh-CN"/>
        </w:rPr>
        <w:t>P</w:t>
      </w:r>
      <w:r w:rsidR="391323CF" w:rsidRPr="3654A0FA">
        <w:rPr>
          <w:rFonts w:eastAsia="Batang"/>
          <w:lang w:eastAsia="zh-CN"/>
        </w:rPr>
        <w:t>lany w zakresie wynikającym z ustawy – Prawo wodne. Komplet materiałów powinien zawierać:</w:t>
      </w:r>
    </w:p>
    <w:p w14:paraId="08BB8606" w14:textId="77777777" w:rsidR="000B1B7C" w:rsidRPr="00471C44" w:rsidRDefault="000B1B7C" w:rsidP="00BC1C4B">
      <w:pPr>
        <w:pStyle w:val="Akapitzlist"/>
        <w:numPr>
          <w:ilvl w:val="0"/>
          <w:numId w:val="74"/>
        </w:numPr>
        <w:suppressAutoHyphens/>
        <w:spacing w:after="120" w:line="276" w:lineRule="auto"/>
        <w:jc w:val="both"/>
        <w:rPr>
          <w:rFonts w:eastAsia="Batang"/>
          <w:lang w:eastAsia="zh-CN"/>
        </w:rPr>
      </w:pPr>
      <w:r w:rsidRPr="00471C44">
        <w:rPr>
          <w:rFonts w:eastAsia="Batang"/>
          <w:lang w:eastAsia="zh-CN"/>
        </w:rPr>
        <w:t>Dla wojewodów i marszałków województw – projekty przegląd</w:t>
      </w:r>
      <w:r>
        <w:rPr>
          <w:rFonts w:eastAsia="Batang"/>
          <w:lang w:eastAsia="zh-CN"/>
        </w:rPr>
        <w:t>ów</w:t>
      </w:r>
      <w:r w:rsidRPr="00471C44">
        <w:rPr>
          <w:rFonts w:eastAsia="Batang"/>
          <w:lang w:eastAsia="zh-CN"/>
        </w:rPr>
        <w:t xml:space="preserve"> i </w:t>
      </w:r>
      <w:r>
        <w:rPr>
          <w:rFonts w:eastAsia="Batang"/>
          <w:lang w:eastAsia="zh-CN"/>
        </w:rPr>
        <w:t xml:space="preserve">drugiej </w:t>
      </w:r>
      <w:r w:rsidRPr="00471C44">
        <w:rPr>
          <w:rFonts w:eastAsia="Batang"/>
          <w:lang w:eastAsia="zh-CN"/>
        </w:rPr>
        <w:t>aktualizacji planów zarządzania ryzykiem powodziowym dla tych obszarów dorzeczy, któr</w:t>
      </w:r>
      <w:r>
        <w:rPr>
          <w:rFonts w:eastAsia="Batang"/>
          <w:lang w:eastAsia="zh-CN"/>
        </w:rPr>
        <w:t>e</w:t>
      </w:r>
      <w:r w:rsidRPr="00471C44">
        <w:rPr>
          <w:rFonts w:eastAsia="Batang"/>
          <w:lang w:eastAsia="zh-CN"/>
        </w:rPr>
        <w:t xml:space="preserve"> obejmują granice danego województwa,</w:t>
      </w:r>
    </w:p>
    <w:p w14:paraId="1D115C43" w14:textId="77777777" w:rsidR="000B1B7C" w:rsidRPr="00471C44" w:rsidRDefault="000B1B7C" w:rsidP="00BC1C4B">
      <w:pPr>
        <w:pStyle w:val="Akapitzlist"/>
        <w:numPr>
          <w:ilvl w:val="0"/>
          <w:numId w:val="74"/>
        </w:numPr>
        <w:suppressAutoHyphens/>
        <w:spacing w:after="120" w:line="276" w:lineRule="auto"/>
        <w:jc w:val="both"/>
        <w:rPr>
          <w:rFonts w:eastAsia="Batang"/>
          <w:lang w:eastAsia="zh-CN"/>
        </w:rPr>
      </w:pPr>
      <w:r w:rsidRPr="00471C44">
        <w:rPr>
          <w:rFonts w:eastAsia="Batang"/>
          <w:lang w:eastAsia="zh-CN"/>
        </w:rPr>
        <w:t>Dla ministrów - projekty przegląd</w:t>
      </w:r>
      <w:r>
        <w:rPr>
          <w:rFonts w:eastAsia="Batang"/>
          <w:lang w:eastAsia="zh-CN"/>
        </w:rPr>
        <w:t>ów</w:t>
      </w:r>
      <w:r w:rsidRPr="00471C44">
        <w:rPr>
          <w:rFonts w:eastAsia="Batang"/>
          <w:lang w:eastAsia="zh-CN"/>
        </w:rPr>
        <w:t xml:space="preserve"> i </w:t>
      </w:r>
      <w:r>
        <w:rPr>
          <w:rFonts w:eastAsia="Batang"/>
          <w:lang w:eastAsia="zh-CN"/>
        </w:rPr>
        <w:t xml:space="preserve">drugiej </w:t>
      </w:r>
      <w:r w:rsidRPr="00471C44">
        <w:rPr>
          <w:rFonts w:eastAsia="Batang"/>
          <w:lang w:eastAsia="zh-CN"/>
        </w:rPr>
        <w:t>aktualizacji planów zarządzania ryzykiem powodziowym dla wszystkich obszarów dorzeczy.</w:t>
      </w:r>
    </w:p>
    <w:p w14:paraId="3E0D4624" w14:textId="7F48A15C" w:rsidR="000B1B7C" w:rsidRDefault="000B1B7C" w:rsidP="00AB7D08">
      <w:pPr>
        <w:suppressAutoHyphens/>
        <w:spacing w:after="120" w:line="276" w:lineRule="auto"/>
        <w:jc w:val="both"/>
        <w:rPr>
          <w:rFonts w:eastAsia="Batang"/>
          <w:lang w:eastAsia="zh-CN"/>
        </w:rPr>
      </w:pPr>
      <w:r>
        <w:rPr>
          <w:rFonts w:eastAsia="Batang"/>
          <w:lang w:eastAsia="zh-CN"/>
        </w:rPr>
        <w:t>W skład kompletu materiałów powinny wchodzić produkty w formie:</w:t>
      </w:r>
    </w:p>
    <w:p w14:paraId="400F7D6B" w14:textId="77777777" w:rsidR="00EA4C7E" w:rsidRDefault="000B1B7C" w:rsidP="00DA1654">
      <w:pPr>
        <w:pStyle w:val="Akapitzlist"/>
        <w:numPr>
          <w:ilvl w:val="0"/>
          <w:numId w:val="24"/>
        </w:numPr>
        <w:suppressAutoHyphens/>
        <w:spacing w:after="120" w:line="276" w:lineRule="auto"/>
        <w:jc w:val="both"/>
        <w:rPr>
          <w:rFonts w:eastAsia="Batang"/>
          <w:lang w:eastAsia="zh-CN"/>
        </w:rPr>
      </w:pPr>
      <w:r>
        <w:rPr>
          <w:rFonts w:eastAsia="Batang"/>
          <w:lang w:eastAsia="zh-CN"/>
        </w:rPr>
        <w:t>Projekt p</w:t>
      </w:r>
      <w:r w:rsidRPr="00C6709A">
        <w:rPr>
          <w:rFonts w:eastAsia="Batang"/>
          <w:lang w:eastAsia="zh-CN"/>
        </w:rPr>
        <w:t xml:space="preserve">isma przewodniego </w:t>
      </w:r>
      <w:r w:rsidRPr="00E47B31">
        <w:rPr>
          <w:rFonts w:eastAsia="Batang"/>
          <w:lang w:eastAsia="zh-CN"/>
        </w:rPr>
        <w:t xml:space="preserve">wraz ze wzorem protokołu uzgodnienia i szablonu do zgłaszania ewentualnych uwag </w:t>
      </w:r>
      <w:r>
        <w:rPr>
          <w:rFonts w:eastAsia="Batang"/>
          <w:lang w:eastAsia="zh-CN"/>
        </w:rPr>
        <w:t>na podpis</w:t>
      </w:r>
      <w:r w:rsidRPr="00C6709A">
        <w:rPr>
          <w:rFonts w:eastAsia="Batang"/>
          <w:lang w:eastAsia="zh-CN"/>
        </w:rPr>
        <w:t xml:space="preserve"> Prezesa Wód Polskich lub jego </w:t>
      </w:r>
      <w:r>
        <w:rPr>
          <w:rFonts w:eastAsia="Batang"/>
          <w:lang w:eastAsia="zh-CN"/>
        </w:rPr>
        <w:t>Z</w:t>
      </w:r>
      <w:r w:rsidRPr="00C6709A">
        <w:rPr>
          <w:rFonts w:eastAsia="Batang"/>
          <w:lang w:eastAsia="zh-CN"/>
        </w:rPr>
        <w:t xml:space="preserve">astępcę </w:t>
      </w:r>
      <w:r w:rsidR="009F5C73">
        <w:rPr>
          <w:rFonts w:eastAsia="Batang"/>
          <w:lang w:eastAsia="zh-CN"/>
        </w:rPr>
        <w:t xml:space="preserve">Prezesa </w:t>
      </w:r>
      <w:r w:rsidRPr="00C6709A">
        <w:rPr>
          <w:rFonts w:eastAsia="Batang"/>
          <w:lang w:eastAsia="zh-CN"/>
        </w:rPr>
        <w:t>ds. ochrony przed powodzią i suszą</w:t>
      </w:r>
      <w:r w:rsidR="00EA4C7E">
        <w:rPr>
          <w:rFonts w:eastAsia="Batang"/>
          <w:lang w:eastAsia="zh-CN"/>
        </w:rPr>
        <w:t>:</w:t>
      </w:r>
    </w:p>
    <w:p w14:paraId="53D30170" w14:textId="77777777" w:rsidR="00EA4C7E" w:rsidRPr="00EA4C7E" w:rsidRDefault="00EA4C7E" w:rsidP="00BC1C4B">
      <w:pPr>
        <w:pStyle w:val="Akapitzlist"/>
        <w:numPr>
          <w:ilvl w:val="1"/>
          <w:numId w:val="110"/>
        </w:numPr>
        <w:suppressAutoHyphens/>
        <w:spacing w:after="120" w:line="276" w:lineRule="auto"/>
        <w:jc w:val="both"/>
        <w:rPr>
          <w:rFonts w:eastAsia="Batang"/>
          <w:lang w:eastAsia="zh-CN"/>
        </w:rPr>
      </w:pPr>
      <w:r w:rsidRPr="00EA4C7E">
        <w:rPr>
          <w:rFonts w:eastAsia="Batang"/>
          <w:lang w:eastAsia="zh-CN"/>
        </w:rPr>
        <w:t>OPINIOWANIE:</w:t>
      </w:r>
    </w:p>
    <w:p w14:paraId="60EAF5B6" w14:textId="77777777" w:rsidR="00EA4C7E" w:rsidRDefault="00EA4C7E" w:rsidP="00BC1C4B">
      <w:pPr>
        <w:pStyle w:val="Akapitzlist"/>
        <w:numPr>
          <w:ilvl w:val="2"/>
          <w:numId w:val="110"/>
        </w:numPr>
        <w:suppressAutoHyphens/>
        <w:spacing w:after="120" w:line="276" w:lineRule="auto"/>
        <w:jc w:val="both"/>
        <w:rPr>
          <w:rFonts w:eastAsia="Batang"/>
          <w:lang w:eastAsia="zh-CN"/>
        </w:rPr>
      </w:pPr>
      <w:r w:rsidRPr="00EA4C7E">
        <w:rPr>
          <w:rFonts w:eastAsia="Batang"/>
          <w:lang w:eastAsia="zh-CN"/>
        </w:rPr>
        <w:t>Pismo przewodnie</w:t>
      </w:r>
    </w:p>
    <w:p w14:paraId="0C480A27" w14:textId="0431254C" w:rsidR="00BE15BC" w:rsidRPr="00EA4C7E" w:rsidRDefault="00BE15BC" w:rsidP="00BC1C4B">
      <w:pPr>
        <w:pStyle w:val="Akapitzlist"/>
        <w:numPr>
          <w:ilvl w:val="2"/>
          <w:numId w:val="110"/>
        </w:numPr>
        <w:suppressAutoHyphens/>
        <w:spacing w:after="120" w:line="276" w:lineRule="auto"/>
        <w:jc w:val="both"/>
        <w:rPr>
          <w:rFonts w:eastAsia="Batang"/>
          <w:lang w:eastAsia="zh-CN"/>
        </w:rPr>
      </w:pPr>
      <w:r w:rsidRPr="00EA4C7E">
        <w:rPr>
          <w:rFonts w:eastAsia="Batang"/>
          <w:lang w:eastAsia="zh-CN"/>
        </w:rPr>
        <w:t xml:space="preserve">Formularz opiniowania w </w:t>
      </w:r>
      <w:proofErr w:type="spellStart"/>
      <w:r w:rsidRPr="00EA4C7E">
        <w:rPr>
          <w:rFonts w:eastAsia="Batang"/>
          <w:lang w:eastAsia="zh-CN"/>
        </w:rPr>
        <w:t>xlsx</w:t>
      </w:r>
      <w:proofErr w:type="spellEnd"/>
      <w:r w:rsidRPr="00EA4C7E">
        <w:rPr>
          <w:rFonts w:eastAsia="Batang"/>
          <w:lang w:eastAsia="zh-CN"/>
        </w:rPr>
        <w:t xml:space="preserve"> do wypełnienia </w:t>
      </w:r>
      <w:r>
        <w:rPr>
          <w:rFonts w:eastAsia="Batang"/>
          <w:lang w:eastAsia="zh-CN"/>
        </w:rPr>
        <w:t>do nanoszenia</w:t>
      </w:r>
      <w:r w:rsidRPr="00EA4C7E">
        <w:rPr>
          <w:rFonts w:eastAsia="Batang"/>
          <w:lang w:eastAsia="zh-CN"/>
        </w:rPr>
        <w:t xml:space="preserve"> uwag</w:t>
      </w:r>
    </w:p>
    <w:p w14:paraId="47AEA931" w14:textId="678ABE0E" w:rsidR="00EA4C7E" w:rsidRPr="00EA4C7E" w:rsidRDefault="00EA4C7E" w:rsidP="00BC1C4B">
      <w:pPr>
        <w:pStyle w:val="Akapitzlist"/>
        <w:numPr>
          <w:ilvl w:val="1"/>
          <w:numId w:val="110"/>
        </w:numPr>
        <w:suppressAutoHyphens/>
        <w:spacing w:after="120" w:line="276" w:lineRule="auto"/>
        <w:jc w:val="both"/>
        <w:rPr>
          <w:rFonts w:eastAsia="Batang"/>
          <w:lang w:eastAsia="zh-CN"/>
        </w:rPr>
      </w:pPr>
      <w:r w:rsidRPr="00EA4C7E">
        <w:rPr>
          <w:rFonts w:eastAsia="Batang"/>
          <w:lang w:eastAsia="zh-CN"/>
        </w:rPr>
        <w:t>UZGODNIENIE:</w:t>
      </w:r>
    </w:p>
    <w:p w14:paraId="129DA6AD" w14:textId="77777777" w:rsidR="00EA4C7E" w:rsidRPr="00EA4C7E" w:rsidRDefault="00EA4C7E" w:rsidP="00BC1C4B">
      <w:pPr>
        <w:pStyle w:val="Akapitzlist"/>
        <w:numPr>
          <w:ilvl w:val="2"/>
          <w:numId w:val="110"/>
        </w:numPr>
        <w:suppressAutoHyphens/>
        <w:spacing w:after="120" w:line="276" w:lineRule="auto"/>
        <w:jc w:val="both"/>
        <w:rPr>
          <w:rFonts w:eastAsia="Batang"/>
          <w:lang w:eastAsia="zh-CN"/>
        </w:rPr>
      </w:pPr>
      <w:r w:rsidRPr="00EA4C7E">
        <w:rPr>
          <w:rFonts w:eastAsia="Batang"/>
          <w:lang w:eastAsia="zh-CN"/>
        </w:rPr>
        <w:t>Pismo przewodnie.</w:t>
      </w:r>
    </w:p>
    <w:p w14:paraId="45100793" w14:textId="66A05D00" w:rsidR="00EA4C7E" w:rsidRPr="00EA4C7E" w:rsidRDefault="2C4B9130" w:rsidP="00BC1C4B">
      <w:pPr>
        <w:pStyle w:val="Akapitzlist"/>
        <w:numPr>
          <w:ilvl w:val="2"/>
          <w:numId w:val="110"/>
        </w:numPr>
        <w:suppressAutoHyphens/>
        <w:spacing w:after="120" w:line="276" w:lineRule="auto"/>
        <w:jc w:val="both"/>
        <w:rPr>
          <w:rFonts w:eastAsia="Batang"/>
          <w:lang w:eastAsia="zh-CN"/>
        </w:rPr>
      </w:pPr>
      <w:r w:rsidRPr="29D2EBFA">
        <w:rPr>
          <w:rFonts w:eastAsia="Batang"/>
          <w:lang w:eastAsia="zh-CN"/>
        </w:rPr>
        <w:t xml:space="preserve">Formularz </w:t>
      </w:r>
      <w:r w:rsidR="28B1E189" w:rsidRPr="29D2EBFA">
        <w:rPr>
          <w:rFonts w:eastAsia="Batang"/>
          <w:lang w:eastAsia="zh-CN"/>
        </w:rPr>
        <w:t>uzg</w:t>
      </w:r>
      <w:r w:rsidR="57697D40" w:rsidRPr="29D2EBFA">
        <w:rPr>
          <w:rFonts w:eastAsia="Batang"/>
          <w:lang w:eastAsia="zh-CN"/>
        </w:rPr>
        <w:t>o</w:t>
      </w:r>
      <w:r w:rsidR="28B1E189" w:rsidRPr="29D2EBFA">
        <w:rPr>
          <w:rFonts w:eastAsia="Batang"/>
          <w:lang w:eastAsia="zh-CN"/>
        </w:rPr>
        <w:t>dni</w:t>
      </w:r>
      <w:r w:rsidR="57697D40" w:rsidRPr="29D2EBFA">
        <w:rPr>
          <w:rFonts w:eastAsia="Batang"/>
          <w:lang w:eastAsia="zh-CN"/>
        </w:rPr>
        <w:t>e</w:t>
      </w:r>
      <w:r w:rsidR="28B1E189" w:rsidRPr="29D2EBFA">
        <w:rPr>
          <w:rFonts w:eastAsia="Batang"/>
          <w:lang w:eastAsia="zh-CN"/>
        </w:rPr>
        <w:t>nia</w:t>
      </w:r>
      <w:r w:rsidR="00C10371">
        <w:rPr>
          <w:rFonts w:eastAsia="Batang"/>
          <w:lang w:eastAsia="zh-CN"/>
        </w:rPr>
        <w:t xml:space="preserve"> </w:t>
      </w:r>
      <w:r w:rsidRPr="29D2EBFA">
        <w:rPr>
          <w:rFonts w:eastAsia="Batang"/>
          <w:lang w:eastAsia="zh-CN"/>
        </w:rPr>
        <w:t xml:space="preserve">w </w:t>
      </w:r>
      <w:proofErr w:type="spellStart"/>
      <w:r w:rsidRPr="29D2EBFA">
        <w:rPr>
          <w:rFonts w:eastAsia="Batang"/>
          <w:lang w:eastAsia="zh-CN"/>
        </w:rPr>
        <w:t>xlsx</w:t>
      </w:r>
      <w:proofErr w:type="spellEnd"/>
      <w:r w:rsidRPr="29D2EBFA">
        <w:rPr>
          <w:rFonts w:eastAsia="Batang"/>
          <w:lang w:eastAsia="zh-CN"/>
        </w:rPr>
        <w:t xml:space="preserve"> do wypełnienia do nanoszenia uwag.</w:t>
      </w:r>
    </w:p>
    <w:p w14:paraId="1E4897B7" w14:textId="591B0061" w:rsidR="000B1B7C" w:rsidRPr="00C6709A" w:rsidRDefault="74CFF75E" w:rsidP="00BC1C4B">
      <w:pPr>
        <w:pStyle w:val="Akapitzlist"/>
        <w:numPr>
          <w:ilvl w:val="2"/>
          <w:numId w:val="110"/>
        </w:numPr>
        <w:suppressAutoHyphens/>
        <w:spacing w:after="120" w:line="276" w:lineRule="auto"/>
        <w:jc w:val="both"/>
        <w:rPr>
          <w:rFonts w:eastAsia="Batang"/>
          <w:lang w:eastAsia="zh-CN"/>
        </w:rPr>
      </w:pPr>
      <w:r w:rsidRPr="373D1329">
        <w:rPr>
          <w:rFonts w:eastAsia="Batang"/>
          <w:lang w:eastAsia="zh-CN"/>
        </w:rPr>
        <w:t>Protokół uzgodnienia</w:t>
      </w:r>
    </w:p>
    <w:p w14:paraId="61F109A4" w14:textId="7BEA5FB4" w:rsidR="000B1B7C" w:rsidRPr="00C6709A" w:rsidRDefault="000B1B7C" w:rsidP="00DA1654">
      <w:pPr>
        <w:pStyle w:val="Akapitzlist"/>
        <w:numPr>
          <w:ilvl w:val="0"/>
          <w:numId w:val="24"/>
        </w:numPr>
        <w:suppressAutoHyphens/>
        <w:spacing w:after="120" w:line="276" w:lineRule="auto"/>
        <w:jc w:val="both"/>
        <w:rPr>
          <w:rFonts w:eastAsia="Batang"/>
          <w:lang w:eastAsia="zh-CN"/>
        </w:rPr>
      </w:pPr>
      <w:r w:rsidRPr="00C6709A">
        <w:rPr>
          <w:rFonts w:eastAsia="Batang"/>
          <w:lang w:eastAsia="zh-CN"/>
        </w:rPr>
        <w:lastRenderedPageBreak/>
        <w:t>Tekst</w:t>
      </w:r>
      <w:r>
        <w:rPr>
          <w:rFonts w:eastAsia="Batang"/>
          <w:lang w:eastAsia="zh-CN"/>
        </w:rPr>
        <w:t>y</w:t>
      </w:r>
      <w:r w:rsidRPr="00C6709A">
        <w:rPr>
          <w:rFonts w:eastAsia="Batang"/>
          <w:lang w:eastAsia="zh-CN"/>
        </w:rPr>
        <w:t xml:space="preserve"> projekt</w:t>
      </w:r>
      <w:r>
        <w:rPr>
          <w:rFonts w:eastAsia="Batang"/>
          <w:lang w:eastAsia="zh-CN"/>
        </w:rPr>
        <w:t>ów</w:t>
      </w:r>
      <w:r w:rsidRPr="00C6709A">
        <w:rPr>
          <w:rFonts w:eastAsia="Batang"/>
          <w:lang w:eastAsia="zh-CN"/>
        </w:rPr>
        <w:t xml:space="preserve"> </w:t>
      </w:r>
      <w:r>
        <w:rPr>
          <w:rFonts w:eastAsia="Batang"/>
          <w:lang w:eastAsia="zh-CN"/>
        </w:rPr>
        <w:t>p</w:t>
      </w:r>
      <w:r w:rsidRPr="00471C44">
        <w:rPr>
          <w:rFonts w:eastAsia="Batang"/>
          <w:lang w:eastAsia="zh-CN"/>
        </w:rPr>
        <w:t>rzeglą</w:t>
      </w:r>
      <w:r>
        <w:rPr>
          <w:rFonts w:eastAsia="Batang"/>
          <w:lang w:eastAsia="zh-CN"/>
        </w:rPr>
        <w:t>du</w:t>
      </w:r>
      <w:r w:rsidRPr="00471C44">
        <w:rPr>
          <w:rFonts w:eastAsia="Batang"/>
          <w:lang w:eastAsia="zh-CN"/>
        </w:rPr>
        <w:t xml:space="preserve"> i </w:t>
      </w:r>
      <w:r>
        <w:rPr>
          <w:rFonts w:eastAsia="Batang"/>
          <w:lang w:eastAsia="zh-CN"/>
        </w:rPr>
        <w:t xml:space="preserve">drugiej </w:t>
      </w:r>
      <w:r w:rsidRPr="00471C44">
        <w:rPr>
          <w:rFonts w:eastAsia="Batang"/>
          <w:lang w:eastAsia="zh-CN"/>
        </w:rPr>
        <w:t>aktualizacji plan</w:t>
      </w:r>
      <w:r>
        <w:rPr>
          <w:rFonts w:eastAsia="Batang"/>
          <w:lang w:eastAsia="zh-CN"/>
        </w:rPr>
        <w:t>ów</w:t>
      </w:r>
      <w:r w:rsidRPr="00471C44">
        <w:rPr>
          <w:rFonts w:eastAsia="Batang"/>
          <w:lang w:eastAsia="zh-CN"/>
        </w:rPr>
        <w:t xml:space="preserve"> zarządzania ryzykiem powodziowym</w:t>
      </w:r>
      <w:r>
        <w:rPr>
          <w:rFonts w:eastAsia="Batang"/>
          <w:lang w:eastAsia="zh-CN"/>
        </w:rPr>
        <w:t xml:space="preserve"> </w:t>
      </w:r>
      <w:r w:rsidR="1EF5AB6B" w:rsidRPr="3772F485">
        <w:rPr>
          <w:rFonts w:eastAsia="Batang"/>
          <w:lang w:eastAsia="zh-CN"/>
        </w:rPr>
        <w:t>na nośnikach danych</w:t>
      </w:r>
      <w:r w:rsidRPr="00C6709A">
        <w:rPr>
          <w:rFonts w:eastAsia="Batang"/>
          <w:lang w:eastAsia="zh-CN"/>
        </w:rPr>
        <w:t>);</w:t>
      </w:r>
    </w:p>
    <w:p w14:paraId="770BC153" w14:textId="6E3C0C45" w:rsidR="000B1B7C" w:rsidRPr="00C6709A" w:rsidRDefault="391323CF" w:rsidP="3654A0FA">
      <w:pPr>
        <w:pStyle w:val="Akapitzlist"/>
        <w:numPr>
          <w:ilvl w:val="0"/>
          <w:numId w:val="24"/>
        </w:numPr>
        <w:suppressAutoHyphens/>
        <w:spacing w:after="120" w:line="276" w:lineRule="auto"/>
        <w:jc w:val="both"/>
        <w:rPr>
          <w:rFonts w:eastAsia="Batang"/>
          <w:lang w:eastAsia="zh-CN"/>
        </w:rPr>
      </w:pPr>
      <w:r w:rsidRPr="3654A0FA">
        <w:rPr>
          <w:rFonts w:eastAsia="Batang"/>
          <w:lang w:eastAsia="zh-CN"/>
        </w:rPr>
        <w:t xml:space="preserve">Linków internetowych, umożliwiającego pobranie tekstu projektów </w:t>
      </w:r>
      <w:r w:rsidR="6502AAF2" w:rsidRPr="3654A0FA">
        <w:rPr>
          <w:rFonts w:eastAsia="Batang"/>
          <w:lang w:eastAsia="zh-CN"/>
        </w:rPr>
        <w:t xml:space="preserve">drugiego </w:t>
      </w:r>
      <w:r w:rsidR="11FD7835" w:rsidRPr="3654A0FA">
        <w:rPr>
          <w:rFonts w:eastAsia="Batang"/>
          <w:lang w:eastAsia="zh-CN"/>
        </w:rPr>
        <w:t>przegląd</w:t>
      </w:r>
      <w:r w:rsidR="2F7274F5" w:rsidRPr="3654A0FA">
        <w:rPr>
          <w:rFonts w:eastAsia="Batang"/>
          <w:lang w:eastAsia="zh-CN"/>
        </w:rPr>
        <w:t>u</w:t>
      </w:r>
      <w:r w:rsidR="11FD7835" w:rsidRPr="3654A0FA">
        <w:rPr>
          <w:rFonts w:eastAsia="Batang"/>
          <w:lang w:eastAsia="zh-CN"/>
        </w:rPr>
        <w:t xml:space="preserve"> i aktualizacji planów zarządzania ryzykiem powodziowym dla tych obszarów dorzeczy </w:t>
      </w:r>
      <w:r w:rsidRPr="3654A0FA">
        <w:rPr>
          <w:rFonts w:eastAsia="Batang"/>
          <w:lang w:eastAsia="zh-CN"/>
        </w:rPr>
        <w:t>dla obszarów dorzeczy w wersji cyfrowej;</w:t>
      </w:r>
    </w:p>
    <w:p w14:paraId="19048ACF" w14:textId="2B58BB50" w:rsidR="000B1B7C" w:rsidRPr="00C6709A" w:rsidRDefault="000B1B7C" w:rsidP="00DA1654">
      <w:pPr>
        <w:pStyle w:val="Akapitzlist"/>
        <w:numPr>
          <w:ilvl w:val="0"/>
          <w:numId w:val="24"/>
        </w:numPr>
        <w:suppressAutoHyphens/>
        <w:spacing w:after="120" w:line="276" w:lineRule="auto"/>
        <w:jc w:val="both"/>
        <w:rPr>
          <w:rFonts w:eastAsia="Batang"/>
          <w:lang w:eastAsia="zh-CN"/>
        </w:rPr>
      </w:pPr>
      <w:r w:rsidRPr="00C6709A">
        <w:rPr>
          <w:rFonts w:eastAsia="Batang"/>
          <w:lang w:eastAsia="zh-CN"/>
        </w:rPr>
        <w:t xml:space="preserve">Dostęp do bazy przestrzennych danych </w:t>
      </w:r>
      <w:r>
        <w:rPr>
          <w:rFonts w:eastAsia="Batang"/>
          <w:lang w:eastAsia="zh-CN"/>
        </w:rPr>
        <w:t>P</w:t>
      </w:r>
      <w:r w:rsidRPr="00C6709A">
        <w:rPr>
          <w:rFonts w:eastAsia="Batang"/>
          <w:lang w:eastAsia="zh-CN"/>
        </w:rPr>
        <w:t>rojektu – aplikacji webowej (w postaci adresu internetowego, loginu i hasła), umożliwiającego organowi zatwierdzającemu/opiniującemu zapoznanie się z jej zawartością w trybie odczytu, w zakresie objętym kompetencjami organu.</w:t>
      </w:r>
    </w:p>
    <w:p w14:paraId="5E4DF233" w14:textId="66F26640" w:rsidR="000B1B7C" w:rsidRDefault="000B1B7C" w:rsidP="000B1B7C">
      <w:pPr>
        <w:suppressAutoHyphens/>
        <w:spacing w:after="120" w:line="276" w:lineRule="auto"/>
        <w:contextualSpacing/>
        <w:jc w:val="both"/>
        <w:rPr>
          <w:rFonts w:eastAsia="Batang"/>
          <w:lang w:eastAsia="zh-CN"/>
        </w:rPr>
      </w:pPr>
      <w:r w:rsidRPr="00596022">
        <w:rPr>
          <w:rFonts w:eastAsia="Batang"/>
          <w:lang w:eastAsia="zh-CN"/>
        </w:rPr>
        <w:t xml:space="preserve">Wykonawca przekaże materiały wymienione w </w:t>
      </w:r>
      <w:r w:rsidRPr="00013CAE">
        <w:rPr>
          <w:rFonts w:eastAsia="Batang"/>
          <w:lang w:eastAsia="zh-CN"/>
        </w:rPr>
        <w:t>pkt. 1-</w:t>
      </w:r>
      <w:r>
        <w:rPr>
          <w:rFonts w:eastAsia="Batang"/>
          <w:lang w:eastAsia="zh-CN"/>
        </w:rPr>
        <w:t>4</w:t>
      </w:r>
      <w:r w:rsidRPr="00596022">
        <w:rPr>
          <w:rFonts w:eastAsia="Batang"/>
          <w:lang w:eastAsia="zh-CN"/>
        </w:rPr>
        <w:t xml:space="preserve"> </w:t>
      </w:r>
      <w:r>
        <w:rPr>
          <w:rFonts w:eastAsia="Batang"/>
          <w:lang w:eastAsia="zh-CN"/>
        </w:rPr>
        <w:t xml:space="preserve">w postaci cyfrowej </w:t>
      </w:r>
      <w:r w:rsidRPr="00596022">
        <w:rPr>
          <w:rFonts w:eastAsia="Batang"/>
          <w:lang w:eastAsia="zh-CN"/>
        </w:rPr>
        <w:t xml:space="preserve">w terminie minimum </w:t>
      </w:r>
      <w:r w:rsidR="009F5C73">
        <w:rPr>
          <w:rFonts w:eastAsia="Batang"/>
          <w:lang w:eastAsia="zh-CN"/>
        </w:rPr>
        <w:t>7</w:t>
      </w:r>
      <w:r w:rsidR="00AB7D08">
        <w:rPr>
          <w:rFonts w:eastAsia="Batang"/>
          <w:lang w:eastAsia="zh-CN"/>
        </w:rPr>
        <w:t xml:space="preserve"> </w:t>
      </w:r>
      <w:r w:rsidRPr="00596022">
        <w:rPr>
          <w:rFonts w:eastAsia="Batang"/>
          <w:lang w:eastAsia="zh-CN"/>
        </w:rPr>
        <w:t>dni roboczych przed planowaną wysyłką</w:t>
      </w:r>
      <w:r>
        <w:rPr>
          <w:rFonts w:eastAsia="Batang"/>
          <w:lang w:eastAsia="zh-CN"/>
        </w:rPr>
        <w:t xml:space="preserve"> w celu</w:t>
      </w:r>
      <w:r w:rsidRPr="00596022">
        <w:rPr>
          <w:rFonts w:eastAsia="Batang"/>
          <w:lang w:eastAsia="zh-CN"/>
        </w:rPr>
        <w:t xml:space="preserve"> weryfikacji i akceptacji przez Zamawiającego. </w:t>
      </w:r>
      <w:r w:rsidR="00357595">
        <w:rPr>
          <w:rFonts w:eastAsia="Batang"/>
          <w:lang w:eastAsia="zh-CN"/>
        </w:rPr>
        <w:br/>
      </w:r>
      <w:r w:rsidRPr="00596022">
        <w:rPr>
          <w:rFonts w:eastAsia="Batang"/>
          <w:lang w:eastAsia="zh-CN"/>
        </w:rPr>
        <w:t xml:space="preserve">W przypadku, gdy Zamawiający stwierdzi braki lub konieczność wprowadzenia zmian, Wykonawca dokona poprawy danych i ponownego przekazania materiałów w możliwie krótkim terminie, umożliwiającym terminową wysyłkę. </w:t>
      </w:r>
    </w:p>
    <w:p w14:paraId="6F5187E9" w14:textId="77777777" w:rsidR="000B1B7C" w:rsidRDefault="000B1B7C" w:rsidP="000B1B7C">
      <w:pPr>
        <w:suppressAutoHyphens/>
        <w:spacing w:after="120" w:line="276" w:lineRule="auto"/>
        <w:contextualSpacing/>
        <w:jc w:val="both"/>
        <w:rPr>
          <w:rFonts w:eastAsia="Batang"/>
          <w:lang w:eastAsia="zh-CN"/>
        </w:rPr>
      </w:pPr>
      <w:r>
        <w:rPr>
          <w:rFonts w:eastAsia="Batang"/>
          <w:lang w:eastAsia="zh-CN"/>
        </w:rPr>
        <w:t xml:space="preserve">Zamawiający przekaże Wykonawcy szablon i wzór tekstu pisma przewodniego obowiązujący w Wodach Polskich. Wykonawca na tej podstawie przygotuje projekty pism skierowanych do wszystkich organów uzgadniających/opiniujących. </w:t>
      </w:r>
    </w:p>
    <w:p w14:paraId="25D7D960" w14:textId="77777777" w:rsidR="000B1B7C" w:rsidRPr="00A8497E" w:rsidRDefault="000B1B7C" w:rsidP="000B1B7C">
      <w:pPr>
        <w:suppressAutoHyphens/>
        <w:spacing w:after="120" w:line="276" w:lineRule="auto"/>
        <w:jc w:val="both"/>
        <w:rPr>
          <w:rFonts w:eastAsia="Batang"/>
          <w:lang w:eastAsia="zh-CN"/>
        </w:rPr>
      </w:pPr>
      <w:r w:rsidRPr="00596022">
        <w:rPr>
          <w:rFonts w:eastAsia="Batang"/>
          <w:lang w:eastAsia="zh-CN"/>
        </w:rPr>
        <w:t xml:space="preserve">Za wysyłkę </w:t>
      </w:r>
      <w:r>
        <w:rPr>
          <w:rFonts w:eastAsia="Batang"/>
          <w:lang w:eastAsia="zh-CN"/>
        </w:rPr>
        <w:t xml:space="preserve">materiałów </w:t>
      </w:r>
      <w:r w:rsidRPr="00596022">
        <w:rPr>
          <w:rFonts w:eastAsia="Batang"/>
          <w:lang w:eastAsia="zh-CN"/>
        </w:rPr>
        <w:t>drogą pocztową odpowiada Zamawiający</w:t>
      </w:r>
      <w:r>
        <w:rPr>
          <w:rFonts w:eastAsia="Batang"/>
          <w:lang w:eastAsia="zh-CN"/>
        </w:rPr>
        <w:t>.</w:t>
      </w:r>
    </w:p>
    <w:p w14:paraId="020F3BE3" w14:textId="77777777" w:rsidR="007800B4" w:rsidRPr="0075005C" w:rsidRDefault="007800B4" w:rsidP="00BC1C4B">
      <w:pPr>
        <w:pStyle w:val="Nagwek3"/>
        <w:numPr>
          <w:ilvl w:val="2"/>
          <w:numId w:val="114"/>
        </w:numPr>
        <w:rPr>
          <w:rFonts w:asciiTheme="minorHAnsi" w:eastAsia="Batang" w:hAnsiTheme="minorHAnsi" w:cstheme="minorHAnsi"/>
          <w:u w:val="single"/>
          <w:lang w:eastAsia="zh-CN"/>
        </w:rPr>
      </w:pPr>
      <w:bookmarkStart w:id="9" w:name="_Hlk196310720"/>
      <w:r w:rsidRPr="0075005C">
        <w:rPr>
          <w:rFonts w:asciiTheme="minorHAnsi" w:eastAsia="Batang" w:hAnsiTheme="minorHAnsi" w:cstheme="minorHAnsi"/>
          <w:color w:val="auto"/>
          <w:sz w:val="22"/>
          <w:szCs w:val="22"/>
          <w:u w:val="single"/>
          <w:lang w:eastAsia="zh-CN"/>
        </w:rPr>
        <w:t>Przeprowadzenie uzgodnień i opiniowania projektów przeglądu i aktualizacji planów zarządzania ryzykiem powodziowym</w:t>
      </w:r>
    </w:p>
    <w:bookmarkEnd w:id="9"/>
    <w:p w14:paraId="764A7AAB" w14:textId="0E34368F" w:rsidR="000B1B7C" w:rsidRPr="007800B4" w:rsidRDefault="000B1B7C" w:rsidP="007800B4">
      <w:pPr>
        <w:suppressAutoHyphens/>
        <w:spacing w:after="120" w:line="276" w:lineRule="auto"/>
        <w:jc w:val="both"/>
        <w:rPr>
          <w:rFonts w:eastAsia="Batang"/>
          <w:lang w:eastAsia="zh-CN"/>
        </w:rPr>
      </w:pPr>
      <w:r w:rsidRPr="007800B4">
        <w:rPr>
          <w:rFonts w:eastAsia="Batang"/>
          <w:lang w:eastAsia="zh-CN"/>
        </w:rPr>
        <w:t xml:space="preserve">Zebranie i rozpatrzenie uwag organów uzgadniających i opiniujących projekty </w:t>
      </w:r>
      <w:r w:rsidR="00095EA4" w:rsidRPr="007800B4">
        <w:rPr>
          <w:rFonts w:eastAsia="Batang"/>
          <w:lang w:eastAsia="zh-CN"/>
        </w:rPr>
        <w:t xml:space="preserve">przeglądu </w:t>
      </w:r>
      <w:r w:rsidR="00095EA4">
        <w:rPr>
          <w:rFonts w:eastAsia="Batang"/>
          <w:lang w:eastAsia="zh-CN"/>
        </w:rPr>
        <w:t xml:space="preserve">i </w:t>
      </w:r>
      <w:r w:rsidRPr="007800B4">
        <w:rPr>
          <w:rFonts w:eastAsia="Batang"/>
          <w:lang w:eastAsia="zh-CN"/>
        </w:rPr>
        <w:t xml:space="preserve">drugiej </w:t>
      </w:r>
      <w:r w:rsidR="00095EA4">
        <w:rPr>
          <w:rFonts w:eastAsia="Batang"/>
          <w:lang w:eastAsia="zh-CN"/>
        </w:rPr>
        <w:t xml:space="preserve">aktualizacji </w:t>
      </w:r>
      <w:r w:rsidRPr="007800B4">
        <w:rPr>
          <w:rFonts w:eastAsia="Batang"/>
          <w:lang w:eastAsia="zh-CN"/>
        </w:rPr>
        <w:t>PZRP</w:t>
      </w:r>
      <w:r w:rsidR="0068001E">
        <w:rPr>
          <w:rFonts w:eastAsia="Batang"/>
          <w:lang w:eastAsia="zh-CN"/>
        </w:rPr>
        <w:t xml:space="preserve"> oraz przygotowanie propozycji odpowiedzi</w:t>
      </w:r>
      <w:r w:rsidR="007800B4">
        <w:rPr>
          <w:rFonts w:eastAsia="Batang"/>
          <w:lang w:eastAsia="zh-CN"/>
        </w:rPr>
        <w:t xml:space="preserve">. </w:t>
      </w:r>
      <w:r w:rsidRPr="00A8497E">
        <w:t xml:space="preserve">Przekazane przez Zamawiającego kopie/skany pism </w:t>
      </w:r>
      <w:r>
        <w:t xml:space="preserve">ministrów, </w:t>
      </w:r>
      <w:r w:rsidRPr="00A8497E">
        <w:t xml:space="preserve">wojewodów i marszałków województw Wykonawca będzie gromadził w uporządkowanej strukturze, w </w:t>
      </w:r>
      <w:r>
        <w:t>postaci cyfrowej</w:t>
      </w:r>
      <w:r w:rsidRPr="00A8497E">
        <w:t>. Jeżeli pisma zostaną przekazane przez Zamawiającego w formie papierowej Wykonawca zeskanuje je. Poprzez uporządkowanie pism w postaci cyfrowej rozumie się nadanie nazw plikom i katalogom (folderom) umożliwiających ich identyfikację i połączenie z organem/instytucją będącą nadawcą pisma, zgromadzenie wszystkich plików dotyczących danej instytucji/organu w jednym katalogu (folderze). Po zakończeniu procesu opiniowania Wykonawca przekaże Zamawiającemu ww. pisma na nośniku danych</w:t>
      </w:r>
      <w:r w:rsidR="0016011F">
        <w:t xml:space="preserve"> (2 szt.)</w:t>
      </w:r>
      <w:r w:rsidRPr="00A8497E">
        <w:t>.</w:t>
      </w:r>
      <w:r w:rsidR="001C097E">
        <w:t xml:space="preserve"> Uwagi do projektów PZRP w części dotyczącej PZRP od strony morza, w tym morskich wód wewnętrznych rozpatrywane zostaną przez Wykonawcę projektów </w:t>
      </w:r>
      <w:r w:rsidR="001C097E" w:rsidRPr="007800B4">
        <w:rPr>
          <w:rFonts w:eastAsia="Batang"/>
          <w:lang w:eastAsia="zh-CN"/>
        </w:rPr>
        <w:t xml:space="preserve">przeglądu </w:t>
      </w:r>
      <w:r w:rsidR="001C097E">
        <w:rPr>
          <w:rFonts w:eastAsia="Batang"/>
          <w:lang w:eastAsia="zh-CN"/>
        </w:rPr>
        <w:t xml:space="preserve">i </w:t>
      </w:r>
      <w:r w:rsidR="001C097E" w:rsidRPr="007800B4">
        <w:rPr>
          <w:rFonts w:eastAsia="Batang"/>
          <w:lang w:eastAsia="zh-CN"/>
        </w:rPr>
        <w:t xml:space="preserve">drugiej </w:t>
      </w:r>
      <w:r w:rsidR="001C097E">
        <w:rPr>
          <w:rFonts w:eastAsia="Batang"/>
          <w:lang w:eastAsia="zh-CN"/>
        </w:rPr>
        <w:t xml:space="preserve">aktualizacji </w:t>
      </w:r>
      <w:r w:rsidR="001C097E" w:rsidRPr="007800B4">
        <w:rPr>
          <w:rFonts w:eastAsia="Batang"/>
          <w:lang w:eastAsia="zh-CN"/>
        </w:rPr>
        <w:t>PZRP</w:t>
      </w:r>
      <w:r w:rsidR="001C097E">
        <w:rPr>
          <w:rFonts w:eastAsia="Batang"/>
          <w:lang w:eastAsia="zh-CN"/>
        </w:rPr>
        <w:t xml:space="preserve"> </w:t>
      </w:r>
      <w:r w:rsidR="001C097E">
        <w:t>od strony morza, w tym morskich wód wewnętrznych.</w:t>
      </w:r>
    </w:p>
    <w:p w14:paraId="4CA565B3" w14:textId="38DBE994" w:rsidR="00E57494" w:rsidRDefault="000B1B7C" w:rsidP="000B1B7C">
      <w:pPr>
        <w:spacing w:after="120" w:line="276" w:lineRule="auto"/>
        <w:jc w:val="both"/>
        <w:rPr>
          <w:rFonts w:eastAsia="Batang"/>
          <w:lang w:eastAsia="zh-CN"/>
        </w:rPr>
      </w:pPr>
      <w:r w:rsidRPr="00A8497E">
        <w:t xml:space="preserve">W celu zebrania i rozpatrzenia </w:t>
      </w:r>
      <w:r>
        <w:t>uwag/opinii</w:t>
      </w:r>
      <w:r w:rsidRPr="00A8497E">
        <w:t xml:space="preserve"> do </w:t>
      </w:r>
      <w:r>
        <w:t xml:space="preserve">projektów </w:t>
      </w:r>
      <w:r w:rsidR="00E7763B">
        <w:t>Planów</w:t>
      </w:r>
      <w:r w:rsidRPr="00A8497E">
        <w:t xml:space="preserve"> Wykonawca przygotuje w postaci cyfrowej tabel</w:t>
      </w:r>
      <w:r>
        <w:t xml:space="preserve">ę zbiorczą </w:t>
      </w:r>
      <w:r w:rsidRPr="00A8497E">
        <w:t>zawierając</w:t>
      </w:r>
      <w:r>
        <w:t>ą</w:t>
      </w:r>
      <w:r w:rsidRPr="00A8497E">
        <w:t xml:space="preserve"> zestawienie </w:t>
      </w:r>
      <w:r>
        <w:t>uwag/</w:t>
      </w:r>
      <w:r w:rsidRPr="00A8497E">
        <w:t>opinii</w:t>
      </w:r>
      <w:r>
        <w:t xml:space="preserve">. </w:t>
      </w:r>
      <w:r w:rsidRPr="00A8497E">
        <w:t>Tabela powinna zawierać:</w:t>
      </w:r>
      <w:r w:rsidR="00DE11B7">
        <w:t xml:space="preserve"> m.in.</w:t>
      </w:r>
      <w:r w:rsidRPr="00A8497E">
        <w:t xml:space="preserve"> nazwę podmiotu zgłaszającego </w:t>
      </w:r>
      <w:r>
        <w:t>uwagę/</w:t>
      </w:r>
      <w:r w:rsidRPr="00A8497E">
        <w:t xml:space="preserve">opinię, nazwę lub oznaczenie obszaru dorzecza, którego dotyczy opinia, datę pisma, treść </w:t>
      </w:r>
      <w:r>
        <w:t>uwagi/</w:t>
      </w:r>
      <w:r w:rsidRPr="00A8497E">
        <w:t xml:space="preserve">opinii, sposób rozpatrzenia </w:t>
      </w:r>
      <w:r>
        <w:t>uwagi/</w:t>
      </w:r>
      <w:r w:rsidRPr="00A8497E">
        <w:t xml:space="preserve">opinii, uzasadnienie sposobu rozpatrzenia </w:t>
      </w:r>
      <w:r>
        <w:t>uwagi/opinii</w:t>
      </w:r>
      <w:r w:rsidR="002A48DA">
        <w:t>.</w:t>
      </w:r>
      <w:r>
        <w:t xml:space="preserve"> </w:t>
      </w:r>
      <w:r w:rsidR="002A48DA" w:rsidRPr="002A48DA">
        <w:rPr>
          <w:rFonts w:eastAsia="Batang"/>
          <w:lang w:eastAsia="zh-CN"/>
        </w:rPr>
        <w:t>Sposób rozpatrzenia uwag/opinii podlega akceptacji przez Zamawiającego.</w:t>
      </w:r>
    </w:p>
    <w:p w14:paraId="2E957F13" w14:textId="6673611D" w:rsidR="00CF2302" w:rsidRPr="0075005C" w:rsidRDefault="0002404F" w:rsidP="00BC1C4B">
      <w:pPr>
        <w:pStyle w:val="Nagwek3"/>
        <w:numPr>
          <w:ilvl w:val="2"/>
          <w:numId w:val="114"/>
        </w:numPr>
        <w:rPr>
          <w:rFonts w:asciiTheme="minorHAnsi" w:eastAsia="Batang" w:hAnsiTheme="minorHAnsi" w:cstheme="minorHAnsi"/>
          <w:u w:val="single"/>
          <w:lang w:eastAsia="zh-CN"/>
        </w:rPr>
      </w:pPr>
      <w:r w:rsidRPr="0075005C">
        <w:rPr>
          <w:rFonts w:asciiTheme="minorHAnsi" w:eastAsia="Batang" w:hAnsiTheme="minorHAnsi" w:cstheme="minorHAnsi"/>
          <w:color w:val="auto"/>
          <w:sz w:val="22"/>
          <w:szCs w:val="22"/>
          <w:u w:val="single"/>
          <w:lang w:eastAsia="zh-CN"/>
        </w:rPr>
        <w:lastRenderedPageBreak/>
        <w:t>Przygotowanie projektów planów zarządzania ryzykiem powodziowym uwzględniających zmiany wynikające z uwag/opinii organów</w:t>
      </w:r>
      <w:r w:rsidR="00CF2302" w:rsidRPr="0075005C">
        <w:rPr>
          <w:rFonts w:asciiTheme="minorHAnsi" w:eastAsia="Batang" w:hAnsiTheme="minorHAnsi" w:cstheme="minorHAnsi"/>
          <w:color w:val="auto"/>
          <w:sz w:val="22"/>
          <w:szCs w:val="22"/>
          <w:u w:val="single"/>
          <w:lang w:eastAsia="zh-CN"/>
        </w:rPr>
        <w:t xml:space="preserve"> </w:t>
      </w:r>
    </w:p>
    <w:p w14:paraId="01B8EE2A" w14:textId="10AFA5A3" w:rsidR="00CF2302" w:rsidRDefault="76F85167" w:rsidP="000B1B7C">
      <w:pPr>
        <w:spacing w:after="120" w:line="276" w:lineRule="auto"/>
        <w:jc w:val="both"/>
      </w:pPr>
      <w:r w:rsidRPr="3654A0FA">
        <w:rPr>
          <w:lang w:eastAsia="zh-CN"/>
        </w:rPr>
        <w:t xml:space="preserve">W sytuacji </w:t>
      </w:r>
      <w:r w:rsidR="07D5AA9A" w:rsidRPr="3654A0FA">
        <w:rPr>
          <w:lang w:eastAsia="zh-CN"/>
        </w:rPr>
        <w:t>uwzględnienia uwag organu uzgadniającego</w:t>
      </w:r>
      <w:r w:rsidR="3172714D" w:rsidRPr="3654A0FA">
        <w:rPr>
          <w:lang w:eastAsia="zh-CN"/>
        </w:rPr>
        <w:t>/opiniującego</w:t>
      </w:r>
      <w:r w:rsidR="07D5AA9A" w:rsidRPr="3654A0FA">
        <w:rPr>
          <w:lang w:eastAsia="zh-CN"/>
        </w:rPr>
        <w:t xml:space="preserve"> skutkującego zmianami </w:t>
      </w:r>
      <w:r w:rsidRPr="3654A0FA">
        <w:rPr>
          <w:lang w:eastAsia="zh-CN"/>
        </w:rPr>
        <w:t>w projektach planów zarządzania ryzykiem powodziowym Wykonawca przygotuje projekty planów zarządzania ryzykiem powodziowym uwzględniając</w:t>
      </w:r>
      <w:r w:rsidR="07D5AA9A" w:rsidRPr="3654A0FA">
        <w:rPr>
          <w:lang w:eastAsia="zh-CN"/>
        </w:rPr>
        <w:t>e</w:t>
      </w:r>
      <w:r w:rsidRPr="3654A0FA">
        <w:rPr>
          <w:lang w:eastAsia="zh-CN"/>
        </w:rPr>
        <w:t xml:space="preserve"> zmiany wynikające z uwag/opinii</w:t>
      </w:r>
      <w:r w:rsidR="07D5AA9A" w:rsidRPr="3654A0FA">
        <w:rPr>
          <w:lang w:eastAsia="zh-CN"/>
        </w:rPr>
        <w:t>.</w:t>
      </w:r>
    </w:p>
    <w:p w14:paraId="5471D3CB" w14:textId="77777777" w:rsidR="000B1B7C" w:rsidRDefault="000B1B7C" w:rsidP="000B1B7C">
      <w:pPr>
        <w:spacing w:after="120" w:line="276" w:lineRule="auto"/>
        <w:jc w:val="both"/>
        <w:rPr>
          <w:rFonts w:cs="Times New Roman"/>
        </w:rPr>
      </w:pPr>
      <w:r w:rsidRPr="00E26BBB">
        <w:rPr>
          <w:rFonts w:cs="Times New Roman"/>
          <w:b/>
        </w:rPr>
        <w:t>Produkt</w:t>
      </w:r>
      <w:r>
        <w:rPr>
          <w:rFonts w:cs="Times New Roman"/>
          <w:b/>
        </w:rPr>
        <w:t>a</w:t>
      </w:r>
      <w:r w:rsidRPr="00E26BBB">
        <w:rPr>
          <w:rFonts w:cs="Times New Roman"/>
          <w:b/>
        </w:rPr>
        <w:t>m</w:t>
      </w:r>
      <w:r>
        <w:rPr>
          <w:rFonts w:cs="Times New Roman"/>
          <w:b/>
        </w:rPr>
        <w:t>i podzadania</w:t>
      </w:r>
      <w:r w:rsidRPr="00E26BBB">
        <w:rPr>
          <w:rFonts w:cs="Times New Roman"/>
          <w:b/>
        </w:rPr>
        <w:t xml:space="preserve"> </w:t>
      </w:r>
      <w:r>
        <w:rPr>
          <w:rFonts w:cs="Times New Roman"/>
          <w:b/>
        </w:rPr>
        <w:t>1.8 podlegającymi odbiorowi</w:t>
      </w:r>
      <w:r w:rsidRPr="00E26BBB">
        <w:rPr>
          <w:rFonts w:cs="Times New Roman"/>
          <w:b/>
        </w:rPr>
        <w:t xml:space="preserve"> będą</w:t>
      </w:r>
      <w:r w:rsidRPr="00E26BBB">
        <w:rPr>
          <w:rFonts w:cs="Times New Roman"/>
        </w:rPr>
        <w:t>:</w:t>
      </w:r>
    </w:p>
    <w:p w14:paraId="2DD7083C" w14:textId="40F9A013" w:rsidR="000B1B7C" w:rsidRPr="00EB6269" w:rsidRDefault="17177A2C" w:rsidP="000B1B7C">
      <w:pPr>
        <w:spacing w:after="120" w:line="276" w:lineRule="auto"/>
        <w:jc w:val="both"/>
        <w:rPr>
          <w:rFonts w:cs="Times New Roman"/>
          <w:u w:val="single"/>
        </w:rPr>
      </w:pPr>
      <w:r w:rsidRPr="0527C5E7">
        <w:rPr>
          <w:rFonts w:cs="Times New Roman"/>
          <w:u w:val="single"/>
        </w:rPr>
        <w:t xml:space="preserve">W terminie do </w:t>
      </w:r>
      <w:r w:rsidR="6F9D7382" w:rsidRPr="0527C5E7">
        <w:rPr>
          <w:rFonts w:cs="Times New Roman"/>
          <w:u w:val="single"/>
        </w:rPr>
        <w:t>1</w:t>
      </w:r>
      <w:r w:rsidR="7E1FFC03" w:rsidRPr="0527C5E7">
        <w:rPr>
          <w:rFonts w:cs="Times New Roman"/>
          <w:u w:val="single"/>
        </w:rPr>
        <w:t>8</w:t>
      </w:r>
      <w:r w:rsidRPr="0527C5E7">
        <w:rPr>
          <w:rFonts w:cs="Times New Roman"/>
          <w:u w:val="single"/>
        </w:rPr>
        <w:t xml:space="preserve"> </w:t>
      </w:r>
      <w:r w:rsidR="0BE642D6" w:rsidRPr="0527C5E7">
        <w:rPr>
          <w:rFonts w:cs="Times New Roman"/>
          <w:u w:val="single"/>
        </w:rPr>
        <w:t>luty</w:t>
      </w:r>
      <w:r w:rsidR="1BAC7918" w:rsidRPr="0527C5E7">
        <w:rPr>
          <w:rFonts w:cs="Times New Roman"/>
          <w:u w:val="single"/>
        </w:rPr>
        <w:t xml:space="preserve"> </w:t>
      </w:r>
      <w:r w:rsidRPr="0527C5E7">
        <w:rPr>
          <w:rFonts w:cs="Times New Roman"/>
          <w:u w:val="single"/>
        </w:rPr>
        <w:t>202</w:t>
      </w:r>
      <w:r w:rsidR="0D245C94" w:rsidRPr="0527C5E7">
        <w:rPr>
          <w:rFonts w:cs="Times New Roman"/>
          <w:u w:val="single"/>
        </w:rPr>
        <w:t>7</w:t>
      </w:r>
      <w:r w:rsidRPr="0527C5E7">
        <w:rPr>
          <w:rFonts w:cs="Times New Roman"/>
          <w:u w:val="single"/>
        </w:rPr>
        <w:t xml:space="preserve"> r.:</w:t>
      </w:r>
    </w:p>
    <w:p w14:paraId="1BB9C7A9" w14:textId="3A2432DB" w:rsidR="00022397" w:rsidRDefault="000B1B7C" w:rsidP="00DD2EDA">
      <w:pPr>
        <w:numPr>
          <w:ilvl w:val="0"/>
          <w:numId w:val="46"/>
        </w:numPr>
        <w:spacing w:after="120" w:line="276" w:lineRule="auto"/>
        <w:contextualSpacing/>
        <w:jc w:val="both"/>
        <w:rPr>
          <w:rFonts w:cs="Times New Roman"/>
        </w:rPr>
      </w:pPr>
      <w:r>
        <w:t xml:space="preserve">komplet materiałów potrzebnych do przeprowadzenia </w:t>
      </w:r>
      <w:r w:rsidRPr="0013128E">
        <w:t xml:space="preserve">procesu uzgodnień i opiniowania </w:t>
      </w:r>
      <w:r>
        <w:t xml:space="preserve">projektów </w:t>
      </w:r>
      <w:r w:rsidR="00E7763B">
        <w:t xml:space="preserve">przeglądu i </w:t>
      </w:r>
      <w:r>
        <w:t xml:space="preserve">drugiej </w:t>
      </w:r>
      <w:r w:rsidR="00E7763B">
        <w:t xml:space="preserve">aktualizacji </w:t>
      </w:r>
      <w:r>
        <w:t>PZRP</w:t>
      </w:r>
      <w:r w:rsidR="009F5C73">
        <w:t xml:space="preserve"> (w liczbie i formie określonych w podzadaniu 1.8)</w:t>
      </w:r>
      <w:r w:rsidR="00DF61DA">
        <w:t>.</w:t>
      </w:r>
    </w:p>
    <w:p w14:paraId="6DF14DAC" w14:textId="3FD3C96E" w:rsidR="000B1B7C" w:rsidRPr="00022397" w:rsidRDefault="17177A2C" w:rsidP="00022397">
      <w:pPr>
        <w:spacing w:after="120" w:line="276" w:lineRule="auto"/>
        <w:contextualSpacing/>
        <w:jc w:val="both"/>
        <w:rPr>
          <w:rFonts w:cs="Times New Roman"/>
        </w:rPr>
      </w:pPr>
      <w:r w:rsidRPr="0527C5E7">
        <w:rPr>
          <w:rFonts w:cs="Times New Roman"/>
          <w:u w:val="single"/>
        </w:rPr>
        <w:t xml:space="preserve">W terminie do </w:t>
      </w:r>
      <w:r w:rsidR="2B80C44D" w:rsidRPr="0527C5E7">
        <w:rPr>
          <w:rFonts w:cs="Times New Roman"/>
          <w:u w:val="single"/>
        </w:rPr>
        <w:t>5</w:t>
      </w:r>
      <w:r w:rsidRPr="0527C5E7">
        <w:rPr>
          <w:rFonts w:cs="Times New Roman"/>
          <w:u w:val="single"/>
        </w:rPr>
        <w:t xml:space="preserve"> </w:t>
      </w:r>
      <w:r w:rsidR="67204A63" w:rsidRPr="0527C5E7">
        <w:rPr>
          <w:rFonts w:cs="Times New Roman"/>
          <w:u w:val="single"/>
        </w:rPr>
        <w:t>kwiecień</w:t>
      </w:r>
      <w:r w:rsidR="323D2738" w:rsidRPr="0527C5E7">
        <w:rPr>
          <w:rFonts w:cs="Times New Roman"/>
          <w:u w:val="single"/>
        </w:rPr>
        <w:t xml:space="preserve"> </w:t>
      </w:r>
      <w:r w:rsidRPr="0527C5E7">
        <w:rPr>
          <w:rFonts w:cs="Times New Roman"/>
          <w:u w:val="single"/>
        </w:rPr>
        <w:t>202</w:t>
      </w:r>
      <w:r w:rsidR="6BAE130A" w:rsidRPr="0527C5E7">
        <w:rPr>
          <w:rFonts w:cs="Times New Roman"/>
          <w:u w:val="single"/>
        </w:rPr>
        <w:t>7</w:t>
      </w:r>
      <w:r w:rsidRPr="0527C5E7">
        <w:rPr>
          <w:rFonts w:cs="Times New Roman"/>
          <w:u w:val="single"/>
        </w:rPr>
        <w:t xml:space="preserve"> r.:</w:t>
      </w:r>
    </w:p>
    <w:p w14:paraId="717E54CB" w14:textId="7B3B0183" w:rsidR="009F5C73" w:rsidRPr="00CF2302" w:rsidRDefault="391323CF" w:rsidP="3654A0FA">
      <w:pPr>
        <w:numPr>
          <w:ilvl w:val="0"/>
          <w:numId w:val="76"/>
        </w:numPr>
        <w:spacing w:after="120" w:line="276" w:lineRule="auto"/>
        <w:contextualSpacing/>
        <w:jc w:val="both"/>
        <w:rPr>
          <w:rFonts w:cs="Times New Roman"/>
        </w:rPr>
      </w:pPr>
      <w:r>
        <w:t xml:space="preserve">Raport z przeprowadzenia uzgodnień  i opiniowania </w:t>
      </w:r>
      <w:r w:rsidR="43F20100">
        <w:t>(wraz z tabelę zbiorczą zawierającą zestawienie uwag/opinii)</w:t>
      </w:r>
      <w:r w:rsidR="1969CAD0">
        <w:t xml:space="preserve">– </w:t>
      </w:r>
      <w:r w:rsidR="1969CAD0" w:rsidRPr="3654A0FA">
        <w:rPr>
          <w:rFonts w:cs="Times New Roman"/>
        </w:rPr>
        <w:t xml:space="preserve">postaci cyfrowej – w wersji edytowalnej (pliki </w:t>
      </w:r>
      <w:proofErr w:type="spellStart"/>
      <w:r w:rsidR="1969CAD0" w:rsidRPr="3654A0FA">
        <w:rPr>
          <w:rFonts w:cs="Times New Roman"/>
        </w:rPr>
        <w:t>docx</w:t>
      </w:r>
      <w:proofErr w:type="spellEnd"/>
      <w:r w:rsidR="1969CAD0" w:rsidRPr="3654A0FA">
        <w:rPr>
          <w:rFonts w:cs="Times New Roman"/>
        </w:rPr>
        <w:t xml:space="preserve">, </w:t>
      </w:r>
      <w:proofErr w:type="spellStart"/>
      <w:r w:rsidR="1969CAD0" w:rsidRPr="3654A0FA">
        <w:rPr>
          <w:rFonts w:cs="Times New Roman"/>
        </w:rPr>
        <w:t>xlsx</w:t>
      </w:r>
      <w:proofErr w:type="spellEnd"/>
      <w:r w:rsidR="1969CAD0" w:rsidRPr="3654A0FA">
        <w:rPr>
          <w:rFonts w:cs="Times New Roman"/>
        </w:rPr>
        <w:t>) oraz do odczytu (pliki pdf) na nośnikach danych (</w:t>
      </w:r>
      <w:r w:rsidR="655311A9" w:rsidRPr="3654A0FA">
        <w:rPr>
          <w:rFonts w:cs="Times New Roman"/>
        </w:rPr>
        <w:t>2</w:t>
      </w:r>
      <w:r w:rsidR="1969CAD0" w:rsidRPr="3654A0FA">
        <w:rPr>
          <w:rFonts w:cs="Times New Roman"/>
        </w:rPr>
        <w:t xml:space="preserve"> szt.);</w:t>
      </w:r>
    </w:p>
    <w:p w14:paraId="504C7593" w14:textId="2B816427" w:rsidR="4A4487F5" w:rsidRDefault="6A776B37" w:rsidP="3654A0FA">
      <w:pPr>
        <w:spacing w:after="120" w:line="276" w:lineRule="auto"/>
        <w:contextualSpacing/>
        <w:jc w:val="both"/>
        <w:rPr>
          <w:rFonts w:cs="Times New Roman"/>
        </w:rPr>
      </w:pPr>
      <w:r w:rsidRPr="0527C5E7">
        <w:rPr>
          <w:rFonts w:cs="Times New Roman"/>
          <w:u w:val="single"/>
        </w:rPr>
        <w:t xml:space="preserve">W terminie do </w:t>
      </w:r>
      <w:r w:rsidR="15141A33" w:rsidRPr="0527C5E7">
        <w:rPr>
          <w:rFonts w:cs="Times New Roman"/>
          <w:u w:val="single"/>
        </w:rPr>
        <w:t>10</w:t>
      </w:r>
      <w:r w:rsidRPr="0527C5E7">
        <w:rPr>
          <w:rFonts w:cs="Times New Roman"/>
          <w:u w:val="single"/>
        </w:rPr>
        <w:t xml:space="preserve"> </w:t>
      </w:r>
      <w:r w:rsidR="713DBC28" w:rsidRPr="0527C5E7">
        <w:rPr>
          <w:rFonts w:cs="Times New Roman"/>
          <w:u w:val="single"/>
        </w:rPr>
        <w:t>kwiecień</w:t>
      </w:r>
      <w:r w:rsidRPr="0527C5E7">
        <w:rPr>
          <w:rFonts w:cs="Times New Roman"/>
          <w:u w:val="single"/>
        </w:rPr>
        <w:t xml:space="preserve"> 202</w:t>
      </w:r>
      <w:r w:rsidR="28A22FB9" w:rsidRPr="0527C5E7">
        <w:rPr>
          <w:rFonts w:cs="Times New Roman"/>
          <w:u w:val="single"/>
        </w:rPr>
        <w:t>7</w:t>
      </w:r>
      <w:r w:rsidRPr="0527C5E7">
        <w:rPr>
          <w:rFonts w:cs="Times New Roman"/>
          <w:u w:val="single"/>
        </w:rPr>
        <w:t xml:space="preserve"> r.:</w:t>
      </w:r>
    </w:p>
    <w:p w14:paraId="3657D065" w14:textId="148532DD" w:rsidR="3654A0FA" w:rsidRDefault="3654A0FA" w:rsidP="3654A0FA">
      <w:pPr>
        <w:spacing w:after="120" w:line="276" w:lineRule="auto"/>
        <w:contextualSpacing/>
        <w:jc w:val="both"/>
        <w:rPr>
          <w:rFonts w:cs="Times New Roman"/>
        </w:rPr>
      </w:pPr>
    </w:p>
    <w:p w14:paraId="445C8ABA" w14:textId="6B308BBB" w:rsidR="00CF2302" w:rsidRDefault="00CF2302" w:rsidP="00BC1C4B">
      <w:pPr>
        <w:numPr>
          <w:ilvl w:val="0"/>
          <w:numId w:val="76"/>
        </w:numPr>
        <w:spacing w:after="120" w:line="276" w:lineRule="auto"/>
        <w:contextualSpacing/>
        <w:jc w:val="both"/>
      </w:pPr>
      <w:r>
        <w:t xml:space="preserve">Projekty </w:t>
      </w:r>
      <w:r w:rsidR="00E7763B">
        <w:t>Planów</w:t>
      </w:r>
      <w:r>
        <w:t xml:space="preserve"> po wprowadzeniu zmian w związku z uzgodnieniami i opiniowaniem </w:t>
      </w:r>
      <w:r w:rsidRPr="006811A5">
        <w:rPr>
          <w:rFonts w:eastAsia="Batang"/>
          <w:lang w:eastAsia="zh-CN"/>
        </w:rPr>
        <w:t xml:space="preserve">w </w:t>
      </w:r>
      <w:r>
        <w:rPr>
          <w:rFonts w:eastAsia="Batang"/>
          <w:lang w:eastAsia="zh-CN"/>
        </w:rPr>
        <w:t>postaci cyfrowej</w:t>
      </w:r>
      <w:r w:rsidRPr="006811A5">
        <w:rPr>
          <w:rFonts w:eastAsia="Batang"/>
          <w:lang w:eastAsia="zh-CN"/>
        </w:rPr>
        <w:t xml:space="preserve">, w </w:t>
      </w:r>
      <w:r>
        <w:rPr>
          <w:rFonts w:eastAsia="Batang"/>
          <w:lang w:eastAsia="zh-CN"/>
        </w:rPr>
        <w:t xml:space="preserve">wersji edytowalnej w </w:t>
      </w:r>
      <w:r w:rsidRPr="006811A5">
        <w:rPr>
          <w:rFonts w:eastAsia="Batang"/>
          <w:lang w:eastAsia="zh-CN"/>
        </w:rPr>
        <w:t>formacie MS Word</w:t>
      </w:r>
      <w:r w:rsidR="00DD40C5">
        <w:rPr>
          <w:rFonts w:eastAsia="Batang"/>
          <w:lang w:eastAsia="zh-CN"/>
        </w:rPr>
        <w:t>,</w:t>
      </w:r>
      <w:r>
        <w:rPr>
          <w:rFonts w:eastAsia="Batang"/>
          <w:lang w:eastAsia="zh-CN"/>
        </w:rPr>
        <w:t xml:space="preserve"> MS Excel i innych w razie potrzeby</w:t>
      </w:r>
      <w:r w:rsidRPr="006811A5">
        <w:rPr>
          <w:rFonts w:eastAsia="Batang"/>
          <w:lang w:eastAsia="zh-CN"/>
        </w:rPr>
        <w:t xml:space="preserve"> oraz </w:t>
      </w:r>
      <w:r>
        <w:rPr>
          <w:rFonts w:eastAsia="Batang"/>
          <w:lang w:eastAsia="zh-CN"/>
        </w:rPr>
        <w:t xml:space="preserve">w wersji do odczytu w formacie </w:t>
      </w:r>
      <w:r w:rsidRPr="006811A5">
        <w:rPr>
          <w:rFonts w:eastAsia="Batang"/>
          <w:lang w:eastAsia="zh-CN"/>
        </w:rPr>
        <w:t>PDF, przekazan</w:t>
      </w:r>
      <w:r>
        <w:rPr>
          <w:rFonts w:eastAsia="Batang"/>
          <w:lang w:eastAsia="zh-CN"/>
        </w:rPr>
        <w:t>ej</w:t>
      </w:r>
      <w:r w:rsidRPr="006811A5">
        <w:rPr>
          <w:rFonts w:eastAsia="Batang"/>
          <w:lang w:eastAsia="zh-CN"/>
        </w:rPr>
        <w:t xml:space="preserve"> na nośnikach danych, w liczbie </w:t>
      </w:r>
      <w:r w:rsidR="00DD40C5" w:rsidRPr="00DD40C5">
        <w:rPr>
          <w:rFonts w:eastAsia="Batang"/>
          <w:lang w:eastAsia="zh-CN"/>
        </w:rPr>
        <w:t>2</w:t>
      </w:r>
      <w:r w:rsidRPr="00DD40C5">
        <w:rPr>
          <w:rFonts w:eastAsia="Batang"/>
          <w:lang w:eastAsia="zh-CN"/>
        </w:rPr>
        <w:t xml:space="preserve"> sztuk</w:t>
      </w:r>
      <w:r>
        <w:t>.</w:t>
      </w:r>
    </w:p>
    <w:p w14:paraId="3DCC7EE9" w14:textId="77777777" w:rsidR="000B1B7C" w:rsidRDefault="000B1B7C" w:rsidP="00DB1469">
      <w:pPr>
        <w:spacing w:after="120" w:line="276" w:lineRule="auto"/>
        <w:ind w:left="709" w:hanging="709"/>
        <w:contextualSpacing/>
        <w:jc w:val="both"/>
      </w:pPr>
    </w:p>
    <w:p w14:paraId="3D729187" w14:textId="5A9CE203" w:rsidR="00CF1694" w:rsidRDefault="07275384" w:rsidP="00356BAC">
      <w:pPr>
        <w:pStyle w:val="Nagwek2"/>
      </w:pPr>
      <w:r>
        <w:t xml:space="preserve">PODZADANIE 1.9 PRZYGOTOWANIE PROJEKTÓW DRUGIEGO PRZEGLĄDU I AKTUALIZACJI PZRP DO PRZEKAZANIA MINISTROWI WŁAŚCIWEMU DS. GOSPODARKI WODNEJ I WSPARCIE MINISTRA WŁAŚCIWEGO DO SPRAW GOSPODARKI WODNEJ </w:t>
      </w:r>
    </w:p>
    <w:p w14:paraId="0C5E3C2B" w14:textId="7B518DF3" w:rsidR="00B105DC" w:rsidRDefault="0CFEA2B0" w:rsidP="3654A0FA">
      <w:pPr>
        <w:spacing w:after="120" w:line="276" w:lineRule="auto"/>
        <w:jc w:val="both"/>
      </w:pPr>
      <w:r>
        <w:t xml:space="preserve">Zgodnie z art. 173 ust 6 </w:t>
      </w:r>
      <w:r w:rsidR="2C10B33F">
        <w:t xml:space="preserve">ustawy </w:t>
      </w:r>
      <w:r w:rsidR="06C05712">
        <w:t xml:space="preserve">- </w:t>
      </w:r>
      <w:r w:rsidR="2C10B33F">
        <w:t xml:space="preserve">Prawo wodne </w:t>
      </w:r>
      <w:r>
        <w:t xml:space="preserve">minister właściwy do spraw gospodarki wodnej, zapewniając aktywny udział wszystkich zainteresowanych w osiągnięciu celów zarządzania ryzykiem powodziowym, w szczególności w przygotowywaniu, przeglądzie oraz aktualizacji planów zarządzania ryzykiem powodziowym, podaje do publicznej wiadomości, na zasadach i w trybie określonych w przepisach ustawy z dnia 3 października 2008 r. o udostępnianiu informacji o środowisku i jego ochronie, udziale społeczeństwa w ochronie środowiska oraz o ocenach oddziaływania na środowisko (Dz.U. 2008 nr 199 poz.1227, z </w:t>
      </w:r>
      <w:proofErr w:type="spellStart"/>
      <w:r>
        <w:t>późn</w:t>
      </w:r>
      <w:proofErr w:type="spellEnd"/>
      <w:r>
        <w:t xml:space="preserve">. zm.), w celu zgłoszenia uwag, projekty planów zarządzania ryzykiem powodziowym co najmniej na rok przed rozpoczęciem okresu, którego dotyczą te plany. Zgodnie z art. 173 ust 8 ustawy </w:t>
      </w:r>
      <w:r w:rsidR="06C05712">
        <w:t xml:space="preserve">- </w:t>
      </w:r>
      <w:r>
        <w:t>Prawo wodne w terminie 6 miesięcy od dnia podania do publicznej wiadomości projektów planów zarządzania ryzykiem powodziowym zainteresowani mogą składać do ministra właściwego do spraw gospodarki wodnej pisemne uwagi do ustaleń zawartych w projektach tych planów. Rozpoczęcie półrocznych konsultacji społecznych projektów PZRP (zawierających projekty przeglądu i aktualizacji planów zarządzania ryzykiem powodziowym od strony morza</w:t>
      </w:r>
      <w:r w:rsidR="5119AAAA">
        <w:t>, w tym</w:t>
      </w:r>
      <w:r>
        <w:t xml:space="preserve"> morskich wód wewnętrznych), planowane jest na </w:t>
      </w:r>
      <w:r w:rsidR="5831D992">
        <w:t>28</w:t>
      </w:r>
      <w:r>
        <w:t xml:space="preserve"> </w:t>
      </w:r>
      <w:r w:rsidR="2934707C">
        <w:t xml:space="preserve">luty </w:t>
      </w:r>
      <w:r>
        <w:t>202</w:t>
      </w:r>
      <w:r w:rsidR="50E646DE">
        <w:t>7</w:t>
      </w:r>
      <w:r>
        <w:t xml:space="preserve"> r. Wykonawca będzie wspierał ministra </w:t>
      </w:r>
      <w:r>
        <w:lastRenderedPageBreak/>
        <w:t>właściwego do spraw gospodarki wodnej podczas konsultacji społecznych projektów planów zarządzania ryzykiem powodziowym.</w:t>
      </w:r>
    </w:p>
    <w:p w14:paraId="63BF9E3B" w14:textId="100567B9" w:rsidR="00F21C79" w:rsidRPr="00A8497E" w:rsidRDefault="00F21C79" w:rsidP="00F21C79">
      <w:pPr>
        <w:spacing w:after="120" w:line="276" w:lineRule="auto"/>
        <w:contextualSpacing/>
        <w:jc w:val="both"/>
      </w:pPr>
      <w:r w:rsidRPr="00A8497E">
        <w:t>Zgodnie z art. 173 ust. 10-14 ustawy – Prawo wodne</w:t>
      </w:r>
      <w:r>
        <w:t xml:space="preserve"> d</w:t>
      </w:r>
      <w:r w:rsidRPr="00A8497E">
        <w:t>la obszaru dorzecza, którego część znajduje się na terytorium innych państw członkowskich Unii Europejskiej, minister podejmuje współpracę z właściwymi organami tych państw w celu przygotowania dla międzynarodowego obszaru dorzecza jednego międzynarodowego planu zarządzania ryzykiem powodziowym albo zestawu planów zarządzania ryzykiem powodziowym skoordynowanych na poziomie międzynarodowego obszaru dorzecza lub zapewnienia koordynacji w jak największym stopniu na poziomie międzynarodowego obszaru dorzecza planu zarządzania ryzykiem powodziowym obejmującego obszar dorzecza znajdujący się na terytorium Rzeczypospolitej Polskiej.</w:t>
      </w:r>
      <w:r>
        <w:t xml:space="preserve"> Ponadto dl</w:t>
      </w:r>
      <w:r w:rsidRPr="00A8497E">
        <w:t>a obszaru dorzecza, którego część znajduje się na terytorium państw leżących poza granicami Unii Europejskiej, minister podejmuje działania na rzecz nawiązania współpracy z właściwymi organami tych państw w celu przygotowania dla międzynarodowego obszaru dorzecza jednego międzynarodowego planu zarządzania ryzykiem powodziowym albo zestawu planów zarządzania ryzykiem powodziowym skoordynowanych na poziomie międzynarodowego obszaru dorzecza lub zapewnienia koordynacji w jak największym stopniu na poziomie międzynarodowego obszaru dorzecza planu zarządzania ryzykiem powodziowym obejmującego obszar dorzecza znajdujący się na terytorium Rzeczypospolitej Polskiej</w:t>
      </w:r>
      <w:r>
        <w:t>.</w:t>
      </w:r>
    </w:p>
    <w:p w14:paraId="1A3BF926" w14:textId="12719C53" w:rsidR="00FC7686" w:rsidRDefault="00FC7686" w:rsidP="00DB1469">
      <w:pPr>
        <w:spacing w:after="120" w:line="276" w:lineRule="auto"/>
        <w:jc w:val="both"/>
      </w:pPr>
      <w:r>
        <w:t>Celem zadani</w:t>
      </w:r>
      <w:r w:rsidR="004B2B0A">
        <w:t>a</w:t>
      </w:r>
      <w:r>
        <w:t xml:space="preserve"> </w:t>
      </w:r>
      <w:r w:rsidR="00F21C79">
        <w:t xml:space="preserve">1.9 </w:t>
      </w:r>
      <w:r>
        <w:t>jest:</w:t>
      </w:r>
    </w:p>
    <w:p w14:paraId="73F870EC" w14:textId="7EBB6885" w:rsidR="002A63F9" w:rsidRDefault="002A63F9" w:rsidP="00DA1654">
      <w:pPr>
        <w:pStyle w:val="Akapitzlist"/>
        <w:numPr>
          <w:ilvl w:val="0"/>
          <w:numId w:val="25"/>
        </w:numPr>
        <w:spacing w:after="120" w:line="276" w:lineRule="auto"/>
        <w:jc w:val="both"/>
      </w:pPr>
      <w:r>
        <w:t>p</w:t>
      </w:r>
      <w:r w:rsidRPr="002A63F9">
        <w:t>rzygotowanie projektów drugie</w:t>
      </w:r>
      <w:r w:rsidR="00274BF1">
        <w:t xml:space="preserve">go przeglądu i aktualizacji </w:t>
      </w:r>
      <w:r w:rsidR="001D3111">
        <w:t xml:space="preserve">planów zarządzania ryzykiem </w:t>
      </w:r>
      <w:r w:rsidR="00E35A30">
        <w:t>powodziowym</w:t>
      </w:r>
      <w:r w:rsidRPr="002A63F9">
        <w:t xml:space="preserve"> do przekazania ministrowi właściwemu ds. gospodarki wodnej w celu przeprowadzenia konsultacji społecznych</w:t>
      </w:r>
      <w:r w:rsidR="001C0E11">
        <w:t xml:space="preserve">, </w:t>
      </w:r>
      <w:r w:rsidR="00715C8D">
        <w:t xml:space="preserve">po jednym egzemplarzu </w:t>
      </w:r>
      <w:r w:rsidR="0054399D">
        <w:t xml:space="preserve">w formie wydruku </w:t>
      </w:r>
      <w:r w:rsidR="587B5C55">
        <w:t>(w oprawie bindowanej)</w:t>
      </w:r>
      <w:r w:rsidR="5BA62B38">
        <w:t xml:space="preserve"> </w:t>
      </w:r>
      <w:r w:rsidR="00715C8D">
        <w:t xml:space="preserve">projektów Planów </w:t>
      </w:r>
      <w:r w:rsidR="006A667C">
        <w:t>dla każdego obszaru dorzecza</w:t>
      </w:r>
      <w:r w:rsidR="00715C8D">
        <w:t>,</w:t>
      </w:r>
    </w:p>
    <w:p w14:paraId="2B30E250" w14:textId="36E2AF92" w:rsidR="00B80897" w:rsidRDefault="00B80897" w:rsidP="00DA1654">
      <w:pPr>
        <w:pStyle w:val="Akapitzlist"/>
        <w:numPr>
          <w:ilvl w:val="0"/>
          <w:numId w:val="25"/>
        </w:numPr>
        <w:spacing w:after="120" w:line="276" w:lineRule="auto"/>
        <w:jc w:val="both"/>
      </w:pPr>
      <w:r>
        <w:t xml:space="preserve">przygotowanie materiałów, które zostaną wykorzystane podczas prowadzenia przez ministra właściwego do spraw gospodarki wodnej procesu konsultacji społecznych. Na materiały oprócz projektów planów zarządzania ryzykiem powodziowym składać się będą wybrane produkty Zadania 2 </w:t>
      </w:r>
      <w:r w:rsidRPr="0039056C">
        <w:t xml:space="preserve">Działania </w:t>
      </w:r>
      <w:proofErr w:type="spellStart"/>
      <w:r w:rsidRPr="0039056C">
        <w:t>informacyjno</w:t>
      </w:r>
      <w:proofErr w:type="spellEnd"/>
      <w:r w:rsidRPr="0039056C">
        <w:t xml:space="preserve"> – promocyjne</w:t>
      </w:r>
      <w:r>
        <w:t>:</w:t>
      </w:r>
    </w:p>
    <w:p w14:paraId="0D66E478" w14:textId="0E38E051" w:rsidR="00B80897" w:rsidRDefault="00B80897" w:rsidP="00DD2EDA">
      <w:pPr>
        <w:pStyle w:val="Akapitzlist"/>
        <w:numPr>
          <w:ilvl w:val="0"/>
          <w:numId w:val="26"/>
        </w:numPr>
        <w:spacing w:after="120" w:line="276" w:lineRule="auto"/>
        <w:jc w:val="both"/>
      </w:pPr>
      <w:r>
        <w:t>banner internetowy Projektu (1 szt.),</w:t>
      </w:r>
    </w:p>
    <w:p w14:paraId="3F57750F" w14:textId="7AC2068F" w:rsidR="00B80897" w:rsidRPr="00936113" w:rsidRDefault="00B80897" w:rsidP="00DD2EDA">
      <w:pPr>
        <w:pStyle w:val="Akapitzlist"/>
        <w:numPr>
          <w:ilvl w:val="0"/>
          <w:numId w:val="26"/>
        </w:numPr>
        <w:spacing w:after="120" w:line="276" w:lineRule="auto"/>
        <w:jc w:val="both"/>
      </w:pPr>
      <w:r w:rsidRPr="00936113">
        <w:t>plakat informacyjny Projektu (</w:t>
      </w:r>
      <w:r w:rsidR="00E06F64" w:rsidRPr="00936113">
        <w:t>10</w:t>
      </w:r>
      <w:r w:rsidRPr="00936113">
        <w:t xml:space="preserve"> szt.),</w:t>
      </w:r>
    </w:p>
    <w:p w14:paraId="19329366" w14:textId="45115800" w:rsidR="00B80897" w:rsidRPr="00936113" w:rsidRDefault="00B80897" w:rsidP="00DD2EDA">
      <w:pPr>
        <w:pStyle w:val="Akapitzlist"/>
        <w:numPr>
          <w:ilvl w:val="0"/>
          <w:numId w:val="26"/>
        </w:numPr>
        <w:spacing w:after="120" w:line="276" w:lineRule="auto"/>
        <w:jc w:val="both"/>
      </w:pPr>
      <w:r w:rsidRPr="00936113">
        <w:t xml:space="preserve">wersje niespecjalistyczne projektów </w:t>
      </w:r>
      <w:r w:rsidR="00EE64FA" w:rsidRPr="00936113">
        <w:t xml:space="preserve">przeglądu i </w:t>
      </w:r>
      <w:r w:rsidRPr="00936113">
        <w:t xml:space="preserve">drugiej </w:t>
      </w:r>
      <w:r w:rsidR="00EE64FA" w:rsidRPr="00936113">
        <w:t xml:space="preserve">aktualizacji </w:t>
      </w:r>
      <w:r w:rsidRPr="00936113">
        <w:t xml:space="preserve">PZRP dla obszarów dorzeczy </w:t>
      </w:r>
      <w:r w:rsidR="0054399D" w:rsidRPr="00936113">
        <w:t>w</w:t>
      </w:r>
      <w:r w:rsidR="00E41B31" w:rsidRPr="00936113">
        <w:t xml:space="preserve"> </w:t>
      </w:r>
      <w:r w:rsidR="0054399D" w:rsidRPr="00936113">
        <w:t xml:space="preserve">formie wydruku </w:t>
      </w:r>
      <w:r w:rsidRPr="00936113">
        <w:t xml:space="preserve">(po </w:t>
      </w:r>
      <w:r w:rsidR="007A465F" w:rsidRPr="00936113">
        <w:t>3</w:t>
      </w:r>
      <w:r w:rsidR="00E41B31" w:rsidRPr="00936113">
        <w:t xml:space="preserve">0 </w:t>
      </w:r>
      <w:r w:rsidRPr="00936113">
        <w:t>egzemplarz</w:t>
      </w:r>
      <w:r w:rsidR="00E41B31" w:rsidRPr="00936113">
        <w:t>y</w:t>
      </w:r>
      <w:r w:rsidRPr="00936113">
        <w:t xml:space="preserve"> dla każdego obszaru dorzecza),</w:t>
      </w:r>
    </w:p>
    <w:p w14:paraId="444D6674" w14:textId="4569D177" w:rsidR="00B80897" w:rsidRPr="00936113" w:rsidRDefault="00B80897" w:rsidP="00DD2EDA">
      <w:pPr>
        <w:pStyle w:val="Akapitzlist"/>
        <w:numPr>
          <w:ilvl w:val="0"/>
          <w:numId w:val="26"/>
        </w:numPr>
        <w:spacing w:after="120" w:line="276" w:lineRule="auto"/>
        <w:jc w:val="both"/>
      </w:pPr>
      <w:r w:rsidRPr="00936113">
        <w:t>broszura informacyjna Projektu (</w:t>
      </w:r>
      <w:r w:rsidR="00510BA0" w:rsidRPr="00936113">
        <w:t>2</w:t>
      </w:r>
      <w:r w:rsidRPr="00936113">
        <w:t>00 szt.),</w:t>
      </w:r>
    </w:p>
    <w:p w14:paraId="68604508" w14:textId="77777777" w:rsidR="00B80897" w:rsidRPr="00B105DC" w:rsidRDefault="00B80897" w:rsidP="00DD2EDA">
      <w:pPr>
        <w:pStyle w:val="Akapitzlist"/>
        <w:numPr>
          <w:ilvl w:val="0"/>
          <w:numId w:val="26"/>
        </w:numPr>
        <w:spacing w:after="120" w:line="276" w:lineRule="auto"/>
        <w:jc w:val="both"/>
      </w:pPr>
      <w:r w:rsidRPr="00B105DC">
        <w:t>film informacyjny Projektu (1 szt.).</w:t>
      </w:r>
    </w:p>
    <w:p w14:paraId="03D7DFFB" w14:textId="2B193135" w:rsidR="00442D77" w:rsidRPr="00B105DC" w:rsidRDefault="008A252F" w:rsidP="00DA1654">
      <w:pPr>
        <w:pStyle w:val="Akapitzlist"/>
        <w:numPr>
          <w:ilvl w:val="0"/>
          <w:numId w:val="25"/>
        </w:numPr>
        <w:spacing w:after="120" w:line="276" w:lineRule="auto"/>
        <w:jc w:val="both"/>
      </w:pPr>
      <w:r w:rsidRPr="00B105DC">
        <w:t>przygotowanie</w:t>
      </w:r>
      <w:r w:rsidR="00442D77" w:rsidRPr="00B105DC">
        <w:t xml:space="preserve"> prezentacji dotyczących </w:t>
      </w:r>
      <w:r w:rsidR="00E06F64">
        <w:t xml:space="preserve">przeglądu i </w:t>
      </w:r>
      <w:r w:rsidR="00442D77" w:rsidRPr="00B105DC">
        <w:t xml:space="preserve">drugiej </w:t>
      </w:r>
      <w:r w:rsidR="00995207" w:rsidRPr="00B105DC">
        <w:t>aktualizacji planów zarządzana ryzykiem powodziowym</w:t>
      </w:r>
      <w:r w:rsidR="00B105DC">
        <w:t xml:space="preserve"> oraz ich zaprezentowanie przez Wykonawcę na spotkaniach konsultacyjnych</w:t>
      </w:r>
      <w:r w:rsidR="00442D77" w:rsidRPr="00B105DC">
        <w:t>,</w:t>
      </w:r>
    </w:p>
    <w:p w14:paraId="10A6E3F3" w14:textId="4905380E" w:rsidR="00442D77" w:rsidRPr="00B105DC" w:rsidRDefault="00442D77" w:rsidP="00DA1654">
      <w:pPr>
        <w:pStyle w:val="Akapitzlist"/>
        <w:numPr>
          <w:ilvl w:val="0"/>
          <w:numId w:val="25"/>
        </w:numPr>
        <w:spacing w:after="120" w:line="276" w:lineRule="auto"/>
        <w:jc w:val="both"/>
      </w:pPr>
      <w:r w:rsidRPr="00B105DC">
        <w:t>udział w spotkaniach konsultacyjnych</w:t>
      </w:r>
      <w:r w:rsidR="00770C05">
        <w:t xml:space="preserve"> i konferencjach</w:t>
      </w:r>
      <w:r w:rsidR="00DF4693">
        <w:t xml:space="preserve"> organizowanych w ramach</w:t>
      </w:r>
      <w:r w:rsidR="00770C05">
        <w:t xml:space="preserve"> konsultacj</w:t>
      </w:r>
      <w:r w:rsidR="00DF4693">
        <w:t>i</w:t>
      </w:r>
      <w:r w:rsidR="00770C05">
        <w:t xml:space="preserve"> społeczny</w:t>
      </w:r>
      <w:r w:rsidR="00DF4693">
        <w:t>ch</w:t>
      </w:r>
      <w:r w:rsidRPr="00B105DC">
        <w:t xml:space="preserve"> </w:t>
      </w:r>
      <w:r w:rsidR="00146FCA" w:rsidRPr="00B105DC">
        <w:t>organizowanych przez minist</w:t>
      </w:r>
      <w:r w:rsidR="00374423" w:rsidRPr="00B105DC">
        <w:t>ra</w:t>
      </w:r>
      <w:r w:rsidR="00146FCA" w:rsidRPr="00B105DC">
        <w:t xml:space="preserve"> </w:t>
      </w:r>
      <w:r w:rsidR="00374423" w:rsidRPr="00B105DC">
        <w:t xml:space="preserve">właściwego </w:t>
      </w:r>
      <w:r w:rsidR="00146FCA" w:rsidRPr="00B105DC">
        <w:t>do spraw gospodarki wodnej</w:t>
      </w:r>
      <w:r w:rsidR="00DF260C" w:rsidRPr="00B105DC">
        <w:t xml:space="preserve"> </w:t>
      </w:r>
      <w:r w:rsidR="00374423" w:rsidRPr="00B105DC">
        <w:t>(</w:t>
      </w:r>
      <w:r w:rsidR="00DF260C" w:rsidRPr="00B105DC">
        <w:t xml:space="preserve">w zakresie zagadnień dotyczących Projektu i </w:t>
      </w:r>
      <w:r w:rsidR="00E06F64">
        <w:t xml:space="preserve">przeglądu i </w:t>
      </w:r>
      <w:r w:rsidR="00DF260C" w:rsidRPr="00B105DC">
        <w:t>opracowania drugiej aktualizacji PZRP</w:t>
      </w:r>
      <w:r w:rsidR="00E04AAB" w:rsidRPr="00B105DC">
        <w:t>)</w:t>
      </w:r>
      <w:r w:rsidR="00995207" w:rsidRPr="00B105DC">
        <w:t xml:space="preserve"> </w:t>
      </w:r>
      <w:r w:rsidR="00995207" w:rsidRPr="7A899950">
        <w:rPr>
          <w:rFonts w:cstheme="minorBidi"/>
        </w:rPr>
        <w:t>i przygotowanie wkładu merytorycznego w zakresie Projektu i PZRP do briefingów prasowych podczas spotkań konsultacyjnych,</w:t>
      </w:r>
    </w:p>
    <w:p w14:paraId="22FB4F65" w14:textId="68445A95" w:rsidR="00E04AAB" w:rsidRPr="00B105DC" w:rsidRDefault="00995207" w:rsidP="00DA1654">
      <w:pPr>
        <w:pStyle w:val="Akapitzlist"/>
        <w:numPr>
          <w:ilvl w:val="0"/>
          <w:numId w:val="25"/>
        </w:numPr>
        <w:spacing w:after="120" w:line="276" w:lineRule="auto"/>
        <w:jc w:val="both"/>
      </w:pPr>
      <w:r w:rsidRPr="00B105DC">
        <w:rPr>
          <w:rFonts w:cstheme="minorHAnsi"/>
        </w:rPr>
        <w:lastRenderedPageBreak/>
        <w:t>w</w:t>
      </w:r>
      <w:r w:rsidR="00E04AAB" w:rsidRPr="00B105DC">
        <w:rPr>
          <w:rFonts w:cstheme="minorHAnsi"/>
        </w:rPr>
        <w:t xml:space="preserve">sparcie </w:t>
      </w:r>
      <w:r w:rsidR="00CA710C" w:rsidRPr="00B105DC">
        <w:t>ministra właściwego ds. gospodarki wodnej</w:t>
      </w:r>
      <w:r w:rsidR="00CA710C" w:rsidRPr="00B105DC">
        <w:rPr>
          <w:rFonts w:cstheme="minorHAnsi"/>
        </w:rPr>
        <w:t xml:space="preserve"> </w:t>
      </w:r>
      <w:r w:rsidR="00E04AAB" w:rsidRPr="00B105DC">
        <w:rPr>
          <w:rFonts w:cstheme="minorHAnsi"/>
        </w:rPr>
        <w:t xml:space="preserve">przy rozpatrywaniu </w:t>
      </w:r>
      <w:r w:rsidR="00534760" w:rsidRPr="182AA1FF">
        <w:rPr>
          <w:color w:val="000000" w:themeColor="text1"/>
        </w:rPr>
        <w:t xml:space="preserve">uwag i wniosków </w:t>
      </w:r>
      <w:r w:rsidR="00E04AAB" w:rsidRPr="00B105DC">
        <w:rPr>
          <w:rFonts w:cstheme="minorHAnsi"/>
        </w:rPr>
        <w:t xml:space="preserve">z </w:t>
      </w:r>
      <w:r w:rsidR="00980067" w:rsidRPr="00B105DC">
        <w:rPr>
          <w:rFonts w:cstheme="minorHAnsi"/>
        </w:rPr>
        <w:t>konsultacji</w:t>
      </w:r>
      <w:r w:rsidR="00E04AAB" w:rsidRPr="00B105DC">
        <w:rPr>
          <w:rFonts w:cstheme="minorHAnsi"/>
        </w:rPr>
        <w:t xml:space="preserve"> </w:t>
      </w:r>
      <w:r w:rsidRPr="00B105DC">
        <w:rPr>
          <w:rFonts w:cstheme="minorHAnsi"/>
        </w:rPr>
        <w:t>społecznych</w:t>
      </w:r>
      <w:r w:rsidR="00DF4693">
        <w:rPr>
          <w:rFonts w:cstheme="minorHAnsi"/>
        </w:rPr>
        <w:t xml:space="preserve">, w tym </w:t>
      </w:r>
      <w:r w:rsidR="00DF4693" w:rsidRPr="00F153EA">
        <w:rPr>
          <w:rFonts w:cstheme="minorHAnsi"/>
        </w:rPr>
        <w:t>przygotowanie projektów</w:t>
      </w:r>
      <w:r w:rsidR="00DF4693">
        <w:rPr>
          <w:rFonts w:cstheme="minorHAnsi"/>
        </w:rPr>
        <w:t xml:space="preserve"> odpowiedzi na uwagi i wnioski</w:t>
      </w:r>
      <w:r w:rsidR="00B53CD5" w:rsidRPr="00B105DC">
        <w:rPr>
          <w:rFonts w:cstheme="minorHAnsi"/>
        </w:rPr>
        <w:t xml:space="preserve"> </w:t>
      </w:r>
      <w:r w:rsidR="00DF4693">
        <w:rPr>
          <w:rFonts w:cstheme="minorHAnsi"/>
        </w:rPr>
        <w:t>oraz</w:t>
      </w:r>
      <w:r w:rsidR="00B53CD5" w:rsidRPr="00B105DC">
        <w:rPr>
          <w:rFonts w:cstheme="minorHAnsi"/>
        </w:rPr>
        <w:t xml:space="preserve"> wprowadzenie zmian wynikających z zaakceptowanych uwag do </w:t>
      </w:r>
      <w:r w:rsidR="00E06F64">
        <w:rPr>
          <w:rFonts w:cstheme="minorHAnsi"/>
        </w:rPr>
        <w:t xml:space="preserve">projektów </w:t>
      </w:r>
      <w:r w:rsidR="00B53CD5" w:rsidRPr="00B105DC">
        <w:rPr>
          <w:rFonts w:cstheme="minorHAnsi"/>
        </w:rPr>
        <w:t>planów zarządzania ryzykiem powodziowym</w:t>
      </w:r>
      <w:r w:rsidRPr="00B105DC">
        <w:rPr>
          <w:rFonts w:cstheme="minorHAnsi"/>
        </w:rPr>
        <w:t>,</w:t>
      </w:r>
    </w:p>
    <w:p w14:paraId="7C1F923B" w14:textId="16915C6E" w:rsidR="00B80897" w:rsidRPr="00B105DC" w:rsidRDefault="00995207" w:rsidP="00DA1654">
      <w:pPr>
        <w:pStyle w:val="Akapitzlist"/>
        <w:numPr>
          <w:ilvl w:val="0"/>
          <w:numId w:val="25"/>
        </w:numPr>
        <w:spacing w:after="120" w:line="276" w:lineRule="auto"/>
        <w:jc w:val="both"/>
      </w:pPr>
      <w:r w:rsidRPr="00B105DC">
        <w:rPr>
          <w:rFonts w:cstheme="minorHAnsi"/>
        </w:rPr>
        <w:t xml:space="preserve">opiniowanie </w:t>
      </w:r>
      <w:r w:rsidR="00534760">
        <w:rPr>
          <w:rFonts w:cstheme="minorHAnsi"/>
        </w:rPr>
        <w:t>pods</w:t>
      </w:r>
      <w:r w:rsidR="009643D2">
        <w:rPr>
          <w:rFonts w:cstheme="minorHAnsi"/>
        </w:rPr>
        <w:t>u</w:t>
      </w:r>
      <w:r w:rsidR="001B7A96">
        <w:rPr>
          <w:rFonts w:cstheme="minorHAnsi"/>
        </w:rPr>
        <w:t>mowa</w:t>
      </w:r>
      <w:r w:rsidR="00534760">
        <w:rPr>
          <w:rFonts w:cstheme="minorHAnsi"/>
        </w:rPr>
        <w:t>nia</w:t>
      </w:r>
      <w:r w:rsidRPr="00B105DC">
        <w:rPr>
          <w:rFonts w:cstheme="minorHAnsi"/>
        </w:rPr>
        <w:t xml:space="preserve"> </w:t>
      </w:r>
      <w:r w:rsidR="00534760" w:rsidRPr="00CC61EB">
        <w:rPr>
          <w:rFonts w:cs="Times New Roman"/>
        </w:rPr>
        <w:t>wyników</w:t>
      </w:r>
      <w:r w:rsidRPr="00B105DC">
        <w:rPr>
          <w:rFonts w:cstheme="minorHAnsi"/>
        </w:rPr>
        <w:t xml:space="preserve"> konsultacji społecznych </w:t>
      </w:r>
      <w:r w:rsidR="00C03DAC" w:rsidRPr="00CC61EB">
        <w:rPr>
          <w:rFonts w:cs="Times New Roman"/>
        </w:rPr>
        <w:t>projektach przeglądu i aktualizacji PZRP dla poszczególnych obszarów dorzeczy</w:t>
      </w:r>
      <w:r w:rsidR="00C03DAC">
        <w:rPr>
          <w:rFonts w:cs="Times New Roman"/>
        </w:rPr>
        <w:t xml:space="preserve"> </w:t>
      </w:r>
      <w:r w:rsidRPr="00B105DC">
        <w:rPr>
          <w:rFonts w:cstheme="minorHAnsi"/>
        </w:rPr>
        <w:t>przygotowanego przez Ministerstwo Infrastruktury</w:t>
      </w:r>
      <w:r w:rsidR="00534760">
        <w:rPr>
          <w:rFonts w:cstheme="minorHAnsi"/>
        </w:rPr>
        <w:t xml:space="preserve"> zgodnie z zapisami art. </w:t>
      </w:r>
      <w:r w:rsidRPr="00B105DC">
        <w:t xml:space="preserve"> </w:t>
      </w:r>
      <w:r w:rsidR="00C03DAC">
        <w:rPr>
          <w:color w:val="000000" w:themeColor="text1"/>
        </w:rPr>
        <w:t>zgodnie z art. 172 ust 3 pkt 6 ustawy</w:t>
      </w:r>
      <w:r w:rsidR="00C03DAC" w:rsidRPr="00CC61EB">
        <w:rPr>
          <w:rFonts w:cs="Times New Roman"/>
        </w:rPr>
        <w:t xml:space="preserve"> – Prawo wodne</w:t>
      </w:r>
      <w:r w:rsidR="00C03DAC">
        <w:rPr>
          <w:rFonts w:cs="Times New Roman"/>
        </w:rPr>
        <w:t xml:space="preserve"> oraz </w:t>
      </w:r>
      <w:r w:rsidR="00C03DAC">
        <w:rPr>
          <w:color w:val="000000" w:themeColor="text1"/>
        </w:rPr>
        <w:t>wprowadzenie do wszystkich projektów planów zarzadzania ryzykiem powodziowym pods</w:t>
      </w:r>
      <w:r w:rsidR="009643D2">
        <w:rPr>
          <w:color w:val="000000" w:themeColor="text1"/>
        </w:rPr>
        <w:t>u</w:t>
      </w:r>
      <w:r w:rsidR="001B7A96">
        <w:rPr>
          <w:color w:val="000000" w:themeColor="text1"/>
        </w:rPr>
        <w:t>mowa</w:t>
      </w:r>
      <w:r w:rsidR="00C03DAC">
        <w:rPr>
          <w:color w:val="000000" w:themeColor="text1"/>
        </w:rPr>
        <w:t>nia procesu konsultacji społecznych</w:t>
      </w:r>
      <w:r w:rsidR="00C03DAC">
        <w:rPr>
          <w:rFonts w:cs="Times New Roman"/>
        </w:rPr>
        <w:t>,</w:t>
      </w:r>
    </w:p>
    <w:p w14:paraId="1606DB5C" w14:textId="0665D5D8" w:rsidR="005E3D89" w:rsidRPr="00B105DC" w:rsidRDefault="00FC74F1" w:rsidP="00DA1654">
      <w:pPr>
        <w:pStyle w:val="Akapitzlist"/>
        <w:numPr>
          <w:ilvl w:val="0"/>
          <w:numId w:val="25"/>
        </w:numPr>
        <w:spacing w:after="120" w:line="276" w:lineRule="auto"/>
        <w:jc w:val="both"/>
        <w:rPr>
          <w:rFonts w:cstheme="minorHAnsi"/>
        </w:rPr>
      </w:pPr>
      <w:r w:rsidRPr="00B105DC">
        <w:rPr>
          <w:rFonts w:cstheme="minorHAnsi"/>
        </w:rPr>
        <w:t xml:space="preserve">wsparcie ministra właściwego do spraw gospodarki wodnej podczas realizacji przepisów </w:t>
      </w:r>
      <w:r w:rsidR="0094686F">
        <w:rPr>
          <w:rFonts w:cstheme="minorHAnsi"/>
        </w:rPr>
        <w:br/>
      </w:r>
      <w:r w:rsidRPr="00B105DC">
        <w:rPr>
          <w:rFonts w:cstheme="minorHAnsi"/>
        </w:rPr>
        <w:t>art. 173 ust. 10-14 ustawy – Prawo wodne</w:t>
      </w:r>
      <w:r w:rsidR="0094686F">
        <w:rPr>
          <w:rFonts w:cstheme="minorHAnsi"/>
        </w:rPr>
        <w:t xml:space="preserve">, dotyczących </w:t>
      </w:r>
      <w:r w:rsidR="0094686F" w:rsidRPr="0094686F">
        <w:rPr>
          <w:rFonts w:cstheme="minorHAnsi"/>
        </w:rPr>
        <w:t>działań niezbędnych dla zapewnienia współpracy i koordynacji opracowania</w:t>
      </w:r>
      <w:r w:rsidR="008F5EF1">
        <w:rPr>
          <w:rFonts w:cstheme="minorHAnsi"/>
        </w:rPr>
        <w:t xml:space="preserve"> </w:t>
      </w:r>
      <w:r w:rsidR="0094686F" w:rsidRPr="0094686F">
        <w:rPr>
          <w:rFonts w:cstheme="minorHAnsi"/>
        </w:rPr>
        <w:t>PZRP z państwami, na terytorium których znajdują się obszary dorzeczy objęte PZRP</w:t>
      </w:r>
      <w:r w:rsidRPr="00B105DC">
        <w:rPr>
          <w:rFonts w:cstheme="minorHAnsi"/>
        </w:rPr>
        <w:t>.</w:t>
      </w:r>
      <w:r w:rsidR="005E3D89" w:rsidRPr="00B105DC">
        <w:rPr>
          <w:rFonts w:cstheme="minorHAnsi"/>
        </w:rPr>
        <w:t xml:space="preserve"> W ramach zadania Wykonawca wykona następujące prace w terminie jednego miesiąca od przekazania projektów drugiego przeglądu i aktualizacji planów zarządzania ryzykiem powodziowym ministrowi właściwemu ds. gospodarki wodnej:</w:t>
      </w:r>
    </w:p>
    <w:p w14:paraId="13AA8E46" w14:textId="27E2B37E" w:rsidR="005E3D89" w:rsidRPr="00B105DC" w:rsidRDefault="005E3D89" w:rsidP="00DD2EDA">
      <w:pPr>
        <w:pStyle w:val="Akapitzlist"/>
        <w:numPr>
          <w:ilvl w:val="1"/>
          <w:numId w:val="26"/>
        </w:numPr>
        <w:spacing w:after="120" w:line="276" w:lineRule="auto"/>
        <w:jc w:val="both"/>
      </w:pPr>
      <w:r w:rsidRPr="00B105DC">
        <w:t xml:space="preserve">przygotuje prezentacje w języku angielskim dotyczące procesu opracowywania PZRP dla poszczególnych obszarów dorzeczy </w:t>
      </w:r>
      <w:r w:rsidR="006C4121">
        <w:t xml:space="preserve">i projektów PZRP </w:t>
      </w:r>
      <w:r w:rsidRPr="00B105DC">
        <w:t>w celu wykorzystania ich na posiedzeniach komisji międzynarodowych do współpracy na wodach granicznych,</w:t>
      </w:r>
    </w:p>
    <w:p w14:paraId="148448F0" w14:textId="5657C82F" w:rsidR="00B105DC" w:rsidRPr="00936113" w:rsidRDefault="005E3D89" w:rsidP="00DD2EDA">
      <w:pPr>
        <w:pStyle w:val="Akapitzlist"/>
        <w:numPr>
          <w:ilvl w:val="1"/>
          <w:numId w:val="26"/>
        </w:numPr>
        <w:spacing w:after="120" w:line="276" w:lineRule="auto"/>
        <w:jc w:val="both"/>
      </w:pPr>
      <w:r w:rsidRPr="00B105DC">
        <w:t xml:space="preserve">przekaże do Ministerstwa Infrastruktury niespecjalistyczne wersje PZRP dla każdego </w:t>
      </w:r>
      <w:r w:rsidRPr="00936113">
        <w:t>dorzecza w wersji przetłumaczonej na język angielski</w:t>
      </w:r>
      <w:r w:rsidR="00E441ED" w:rsidRPr="00936113">
        <w:t xml:space="preserve"> na nośniku danych</w:t>
      </w:r>
      <w:r w:rsidRPr="00936113">
        <w:t>.</w:t>
      </w:r>
    </w:p>
    <w:p w14:paraId="3628A0BF" w14:textId="2FAAA94F" w:rsidR="009201FD" w:rsidRPr="00936113" w:rsidRDefault="00E35A30" w:rsidP="009201FD">
      <w:pPr>
        <w:spacing w:after="120" w:line="276" w:lineRule="auto"/>
        <w:jc w:val="both"/>
      </w:pPr>
      <w:r w:rsidRPr="00936113">
        <w:t xml:space="preserve">Ponadto </w:t>
      </w:r>
      <w:r w:rsidR="009201FD" w:rsidRPr="00936113">
        <w:t xml:space="preserve">Wykonawca </w:t>
      </w:r>
      <w:r w:rsidR="00AC0046" w:rsidRPr="00936113">
        <w:t xml:space="preserve">w ramach wsparcia ministra właściwego do spraw gospodarki wodnej w </w:t>
      </w:r>
      <w:r w:rsidR="00AC0046" w:rsidRPr="00936113">
        <w:rPr>
          <w:rFonts w:cstheme="minorHAnsi"/>
        </w:rPr>
        <w:t>realizacji przepisów art. 173 ust. 10-14 ustawy</w:t>
      </w:r>
      <w:r w:rsidR="00AC0046" w:rsidRPr="00936113">
        <w:t xml:space="preserve"> </w:t>
      </w:r>
      <w:r w:rsidR="009201FD" w:rsidRPr="00936113">
        <w:t xml:space="preserve">będzie zobowiązany do uczestnictwa i prezentowania ustaleń opracowywanych dokumentów </w:t>
      </w:r>
      <w:r w:rsidR="00DF4693">
        <w:t>na</w:t>
      </w:r>
      <w:r w:rsidR="009201FD" w:rsidRPr="00936113">
        <w:t xml:space="preserve"> krajowych oraz zagranicznych spotkaniach</w:t>
      </w:r>
      <w:r w:rsidR="00FD741B" w:rsidRPr="00936113">
        <w:t>, a także przygotowania materiałów i prezentacji na spotkania.</w:t>
      </w:r>
      <w:r w:rsidR="009201FD" w:rsidRPr="00936113">
        <w:t xml:space="preserve"> </w:t>
      </w:r>
      <w:r w:rsidR="00FD741B" w:rsidRPr="00936113">
        <w:t>W trakcie spotkań Wykonawca zostanie zobowiązany do prezentowania wyników</w:t>
      </w:r>
      <w:r w:rsidR="00506499">
        <w:t xml:space="preserve">, </w:t>
      </w:r>
      <w:r w:rsidR="00FD741B" w:rsidRPr="00936113">
        <w:t>sposobu podejścia</w:t>
      </w:r>
      <w:r w:rsidR="00506499">
        <w:t xml:space="preserve"> oraz metodyki</w:t>
      </w:r>
      <w:r w:rsidR="00FD741B" w:rsidRPr="00936113">
        <w:t xml:space="preserve"> przyjęt</w:t>
      </w:r>
      <w:r w:rsidR="00506499">
        <w:t>ych</w:t>
      </w:r>
      <w:r w:rsidR="00FD741B" w:rsidRPr="00936113">
        <w:t xml:space="preserve"> w ramach opracowywania krajowych planów zarządzania ryzkiem powodziowym, z uwzględnieniem specyfiki wód granicznych/działań transgranicznych w ramach </w:t>
      </w:r>
      <w:r w:rsidR="00FD741B" w:rsidRPr="00936113">
        <w:rPr>
          <w:rFonts w:cstheme="minorHAnsi"/>
        </w:rPr>
        <w:t>wsparci</w:t>
      </w:r>
      <w:r w:rsidR="00506499">
        <w:rPr>
          <w:rFonts w:cstheme="minorHAnsi"/>
        </w:rPr>
        <w:t>a</w:t>
      </w:r>
      <w:r w:rsidR="00FD741B" w:rsidRPr="00936113">
        <w:rPr>
          <w:rFonts w:cstheme="minorHAnsi"/>
        </w:rPr>
        <w:t xml:space="preserve"> ministra właściwego do spraw gospodarki wodnej</w:t>
      </w:r>
      <w:r w:rsidR="00FD741B" w:rsidRPr="00936113">
        <w:t xml:space="preserve">. Ponadto Wykonawca będzie przygotowywał materiały i prezentacje na spotkania </w:t>
      </w:r>
      <w:r w:rsidR="00815FCA" w:rsidRPr="00936113">
        <w:t xml:space="preserve">grupy </w:t>
      </w:r>
      <w:r w:rsidR="009201FD" w:rsidRPr="00936113">
        <w:t xml:space="preserve">roboczej G2 Powódź w ramach Międzynarodowej Komisji Ochrony Odry przed Zanieczyszczeniem, w tym głównie grupy eksperckiej zajmującej się opracowaniem PZRP dla międzynarodowego obszaru dorzecza Odry. </w:t>
      </w:r>
    </w:p>
    <w:p w14:paraId="36D3C409" w14:textId="3D7CB078" w:rsidR="00EC66E8" w:rsidRPr="00936113" w:rsidRDefault="00EC66E8" w:rsidP="00927B75">
      <w:pPr>
        <w:spacing w:after="120" w:line="276" w:lineRule="auto"/>
        <w:jc w:val="both"/>
        <w:rPr>
          <w:rFonts w:cs="Times New Roman"/>
        </w:rPr>
      </w:pPr>
      <w:r w:rsidRPr="00936113">
        <w:rPr>
          <w:rFonts w:cs="Times New Roman"/>
          <w:b/>
        </w:rPr>
        <w:t>Produktami podzadania 1.9 podlegającymi odbiorowi będą</w:t>
      </w:r>
      <w:r w:rsidRPr="00936113">
        <w:rPr>
          <w:rFonts w:cs="Times New Roman"/>
        </w:rPr>
        <w:t>:</w:t>
      </w:r>
    </w:p>
    <w:p w14:paraId="0D3048CC" w14:textId="7C947AB8" w:rsidR="00927B75" w:rsidRPr="00022397" w:rsidRDefault="7A781577" w:rsidP="00927B75">
      <w:pPr>
        <w:spacing w:after="120" w:line="276" w:lineRule="auto"/>
        <w:contextualSpacing/>
        <w:jc w:val="both"/>
        <w:rPr>
          <w:rFonts w:cs="Times New Roman"/>
        </w:rPr>
      </w:pPr>
      <w:r w:rsidRPr="0527C5E7">
        <w:rPr>
          <w:rFonts w:cs="Times New Roman"/>
          <w:u w:val="single"/>
        </w:rPr>
        <w:t xml:space="preserve">W terminie do </w:t>
      </w:r>
      <w:r w:rsidR="0F8319A1" w:rsidRPr="0527C5E7">
        <w:rPr>
          <w:rFonts w:cs="Times New Roman"/>
          <w:u w:val="single"/>
        </w:rPr>
        <w:t>10</w:t>
      </w:r>
      <w:r w:rsidRPr="0527C5E7">
        <w:rPr>
          <w:rFonts w:cs="Times New Roman"/>
          <w:u w:val="single"/>
        </w:rPr>
        <w:t xml:space="preserve"> </w:t>
      </w:r>
      <w:r w:rsidR="7AC2D676" w:rsidRPr="0527C5E7">
        <w:rPr>
          <w:rFonts w:cs="Times New Roman"/>
          <w:u w:val="single"/>
        </w:rPr>
        <w:t>kwiecień</w:t>
      </w:r>
      <w:r w:rsidR="3810A929" w:rsidRPr="0527C5E7">
        <w:rPr>
          <w:rFonts w:cs="Times New Roman"/>
          <w:u w:val="single"/>
        </w:rPr>
        <w:t xml:space="preserve"> </w:t>
      </w:r>
      <w:r w:rsidRPr="0527C5E7">
        <w:rPr>
          <w:rFonts w:cs="Times New Roman"/>
          <w:u w:val="single"/>
        </w:rPr>
        <w:t>202</w:t>
      </w:r>
      <w:r w:rsidR="4223F5F0" w:rsidRPr="0527C5E7">
        <w:rPr>
          <w:rFonts w:cs="Times New Roman"/>
          <w:u w:val="single"/>
        </w:rPr>
        <w:t>7</w:t>
      </w:r>
      <w:r w:rsidRPr="0527C5E7">
        <w:rPr>
          <w:rFonts w:cs="Times New Roman"/>
          <w:u w:val="single"/>
        </w:rPr>
        <w:t xml:space="preserve"> r.:</w:t>
      </w:r>
    </w:p>
    <w:p w14:paraId="180E1398" w14:textId="5ED652CD" w:rsidR="00E23A24" w:rsidRPr="00DA1D9C" w:rsidRDefault="00296F98" w:rsidP="00BC1C4B">
      <w:pPr>
        <w:numPr>
          <w:ilvl w:val="0"/>
          <w:numId w:val="77"/>
        </w:numPr>
        <w:spacing w:after="120" w:line="276" w:lineRule="auto"/>
        <w:contextualSpacing/>
        <w:jc w:val="both"/>
      </w:pPr>
      <w:r w:rsidRPr="00DA1D9C">
        <w:t xml:space="preserve">Komplet materiałów </w:t>
      </w:r>
      <w:r w:rsidR="00DA1D9C">
        <w:t xml:space="preserve">do wykorzystania </w:t>
      </w:r>
      <w:r w:rsidRPr="00DA1D9C">
        <w:t xml:space="preserve">przez ministra właściwego do spraw gospodarki wodnej </w:t>
      </w:r>
      <w:r w:rsidR="00DA1D9C">
        <w:t>podczas</w:t>
      </w:r>
      <w:r w:rsidRPr="00DA1D9C">
        <w:t xml:space="preserve"> konsultacji społecznych</w:t>
      </w:r>
      <w:r w:rsidRPr="00DA1D9C">
        <w:rPr>
          <w:rFonts w:cs="Times New Roman"/>
        </w:rPr>
        <w:t xml:space="preserve"> projektów </w:t>
      </w:r>
      <w:r w:rsidR="00874978">
        <w:rPr>
          <w:rFonts w:cs="Times New Roman"/>
        </w:rPr>
        <w:t xml:space="preserve">drugiego przeglądu i aktualizacji </w:t>
      </w:r>
      <w:r w:rsidRPr="00DA1D9C">
        <w:rPr>
          <w:rFonts w:cs="Times New Roman"/>
        </w:rPr>
        <w:t>PZRP oraz z</w:t>
      </w:r>
      <w:r w:rsidR="00E23A24" w:rsidRPr="00DA1D9C">
        <w:t xml:space="preserve">aktualizowane projekty planów zarządzania ryzykiem powodziowym </w:t>
      </w:r>
      <w:r w:rsidR="00E23A24" w:rsidRPr="00DA1D9C">
        <w:rPr>
          <w:rFonts w:eastAsia="Batang"/>
          <w:lang w:eastAsia="zh-CN"/>
        </w:rPr>
        <w:t xml:space="preserve">uwzględniające zmiany wynikające z uwag/opinii organów </w:t>
      </w:r>
      <w:r w:rsidR="00E23A24" w:rsidRPr="00DA1D9C">
        <w:rPr>
          <w:rFonts w:cs="Times New Roman"/>
        </w:rPr>
        <w:t xml:space="preserve">- w postaci cyfrowej, w wersji edytowalnej w formatach MS Word, MS Excel lub innym w razie potrzeby oraz w wersji do odczytu w formacie PDF </w:t>
      </w:r>
      <w:r w:rsidR="00E23A24" w:rsidRPr="00DA1D9C">
        <w:rPr>
          <w:rFonts w:eastAsia="Batang"/>
          <w:lang w:eastAsia="zh-CN"/>
        </w:rPr>
        <w:t xml:space="preserve">na nośnikach danych oraz </w:t>
      </w:r>
      <w:r w:rsidR="00DA1D9C" w:rsidRPr="00DA1D9C">
        <w:t>projekty planów zarządzania ryzykiem powodziowym</w:t>
      </w:r>
      <w:r w:rsidR="00DA1D9C" w:rsidRPr="00DA1D9C">
        <w:rPr>
          <w:rFonts w:eastAsia="Batang"/>
          <w:lang w:eastAsia="zh-CN"/>
        </w:rPr>
        <w:t xml:space="preserve"> </w:t>
      </w:r>
      <w:r w:rsidR="00E23A24" w:rsidRPr="00DA1D9C">
        <w:rPr>
          <w:rFonts w:eastAsia="Batang"/>
          <w:lang w:eastAsia="zh-CN"/>
        </w:rPr>
        <w:t xml:space="preserve">w formie wydruku w oprawie bindowanej </w:t>
      </w:r>
      <w:r w:rsidR="00E23A24" w:rsidRPr="00DA1D9C">
        <w:t>(po jednym egzemplarzu dla każdego obszaru dorzecza).</w:t>
      </w:r>
    </w:p>
    <w:p w14:paraId="7B95981E" w14:textId="4372035C" w:rsidR="00EC66E8" w:rsidRPr="00E91460" w:rsidRDefault="00EC66E8" w:rsidP="00BC1C4B">
      <w:pPr>
        <w:numPr>
          <w:ilvl w:val="0"/>
          <w:numId w:val="77"/>
        </w:numPr>
        <w:spacing w:after="120" w:line="276" w:lineRule="auto"/>
        <w:contextualSpacing/>
        <w:jc w:val="both"/>
      </w:pPr>
      <w:r w:rsidRPr="00235555">
        <w:lastRenderedPageBreak/>
        <w:t xml:space="preserve">prezentacje dotyczące </w:t>
      </w:r>
      <w:r>
        <w:t>Projektu</w:t>
      </w:r>
      <w:r w:rsidR="008E5A8F">
        <w:t>, przeglądu</w:t>
      </w:r>
      <w:r>
        <w:t xml:space="preserve"> i</w:t>
      </w:r>
      <w:r w:rsidRPr="00235555">
        <w:t xml:space="preserve"> drugiej </w:t>
      </w:r>
      <w:r w:rsidR="00874978">
        <w:t xml:space="preserve">aktualizacji </w:t>
      </w:r>
      <w:r w:rsidRPr="00235555">
        <w:t>PZRP</w:t>
      </w:r>
      <w:r w:rsidRPr="00EC66E8">
        <w:rPr>
          <w:rFonts w:cs="Times New Roman"/>
        </w:rPr>
        <w:t xml:space="preserve"> w postaci cyfrowej – w wersji edytowalnej (pliki </w:t>
      </w:r>
      <w:proofErr w:type="spellStart"/>
      <w:r w:rsidRPr="00EC66E8">
        <w:rPr>
          <w:rFonts w:cs="Times New Roman"/>
        </w:rPr>
        <w:t>pptx</w:t>
      </w:r>
      <w:proofErr w:type="spellEnd"/>
      <w:r w:rsidRPr="00EC66E8">
        <w:rPr>
          <w:rFonts w:cs="Times New Roman"/>
        </w:rPr>
        <w:t>) oraz do odczytu (pliki pdf) na nośnikach danych</w:t>
      </w:r>
      <w:r w:rsidR="002F3C96">
        <w:rPr>
          <w:rFonts w:cs="Times New Roman"/>
        </w:rPr>
        <w:t xml:space="preserve"> (2 szt.)</w:t>
      </w:r>
      <w:r w:rsidRPr="00EC66E8">
        <w:rPr>
          <w:rFonts w:cs="Times New Roman"/>
        </w:rPr>
        <w:t>.</w:t>
      </w:r>
    </w:p>
    <w:p w14:paraId="76F9664C" w14:textId="75776B1E" w:rsidR="008E077F" w:rsidRPr="00C03DAC" w:rsidRDefault="57BEE6DB" w:rsidP="008E077F">
      <w:pPr>
        <w:spacing w:after="120" w:line="276" w:lineRule="auto"/>
        <w:jc w:val="both"/>
        <w:rPr>
          <w:rFonts w:cs="Times New Roman"/>
          <w:u w:val="single"/>
        </w:rPr>
      </w:pPr>
      <w:r w:rsidRPr="0527C5E7">
        <w:rPr>
          <w:rFonts w:cs="Times New Roman"/>
          <w:u w:val="single"/>
        </w:rPr>
        <w:t xml:space="preserve">W terminie do </w:t>
      </w:r>
      <w:r w:rsidR="7E8BA8EC" w:rsidRPr="0527C5E7">
        <w:rPr>
          <w:rFonts w:cs="Times New Roman"/>
          <w:u w:val="single"/>
        </w:rPr>
        <w:t>20</w:t>
      </w:r>
      <w:r w:rsidR="486CB67A" w:rsidRPr="0527C5E7">
        <w:rPr>
          <w:rFonts w:cs="Times New Roman"/>
          <w:u w:val="single"/>
        </w:rPr>
        <w:t xml:space="preserve"> </w:t>
      </w:r>
      <w:r w:rsidR="1F4E0F8B" w:rsidRPr="0527C5E7">
        <w:rPr>
          <w:rFonts w:cs="Times New Roman"/>
          <w:u w:val="single"/>
        </w:rPr>
        <w:t>październik</w:t>
      </w:r>
      <w:r w:rsidR="4729166B" w:rsidRPr="0527C5E7">
        <w:rPr>
          <w:rFonts w:cs="Times New Roman"/>
          <w:u w:val="single"/>
        </w:rPr>
        <w:t xml:space="preserve"> </w:t>
      </w:r>
      <w:r w:rsidRPr="0527C5E7">
        <w:rPr>
          <w:rFonts w:cs="Times New Roman"/>
          <w:u w:val="single"/>
        </w:rPr>
        <w:t>2027 r.:</w:t>
      </w:r>
    </w:p>
    <w:p w14:paraId="58D65F14" w14:textId="17E39C0F" w:rsidR="008E077F" w:rsidRPr="00C03DAC" w:rsidRDefault="008E077F" w:rsidP="00BC1C4B">
      <w:pPr>
        <w:numPr>
          <w:ilvl w:val="0"/>
          <w:numId w:val="75"/>
        </w:numPr>
        <w:spacing w:after="120" w:line="276" w:lineRule="auto"/>
        <w:contextualSpacing/>
        <w:jc w:val="both"/>
        <w:rPr>
          <w:rFonts w:cs="Times New Roman"/>
        </w:rPr>
      </w:pPr>
      <w:r w:rsidRPr="00C03DAC">
        <w:t>prezentacje w języku angielskim dotyczące procesu opracowywania PZRP</w:t>
      </w:r>
      <w:r w:rsidRPr="00C03DAC">
        <w:rPr>
          <w:rFonts w:cs="Times New Roman"/>
        </w:rPr>
        <w:t xml:space="preserve"> </w:t>
      </w:r>
      <w:r w:rsidR="00C707D4">
        <w:rPr>
          <w:rFonts w:cs="Times New Roman"/>
        </w:rPr>
        <w:t xml:space="preserve">i </w:t>
      </w:r>
      <w:r w:rsidR="00C707D4">
        <w:t>przeglądu i</w:t>
      </w:r>
      <w:r w:rsidR="00C707D4" w:rsidRPr="00235555">
        <w:t xml:space="preserve"> drugiej </w:t>
      </w:r>
      <w:r w:rsidR="00C707D4">
        <w:t xml:space="preserve">aktualizacji </w:t>
      </w:r>
      <w:r w:rsidR="00C707D4" w:rsidRPr="00235555">
        <w:t>PZRP</w:t>
      </w:r>
      <w:r w:rsidR="00C707D4" w:rsidRPr="00EC66E8">
        <w:rPr>
          <w:rFonts w:cs="Times New Roman"/>
        </w:rPr>
        <w:t xml:space="preserve"> </w:t>
      </w:r>
      <w:r w:rsidRPr="00C03DAC">
        <w:rPr>
          <w:rFonts w:cs="Times New Roman"/>
        </w:rPr>
        <w:t xml:space="preserve">w postaci cyfrowej – w wersji edytowalnej (pliki </w:t>
      </w:r>
      <w:proofErr w:type="spellStart"/>
      <w:r w:rsidRPr="00C03DAC">
        <w:rPr>
          <w:rFonts w:cs="Times New Roman"/>
        </w:rPr>
        <w:t>pptx</w:t>
      </w:r>
      <w:proofErr w:type="spellEnd"/>
      <w:r w:rsidRPr="00C03DAC">
        <w:rPr>
          <w:rFonts w:cs="Times New Roman"/>
        </w:rPr>
        <w:t>) oraz do odczytu (pliki pdf) na nośnikach danych (</w:t>
      </w:r>
      <w:r w:rsidR="003364F5">
        <w:rPr>
          <w:rFonts w:cs="Times New Roman"/>
        </w:rPr>
        <w:t>2</w:t>
      </w:r>
      <w:r w:rsidRPr="00C03DAC">
        <w:rPr>
          <w:rFonts w:cs="Times New Roman"/>
        </w:rPr>
        <w:t> szt.);</w:t>
      </w:r>
    </w:p>
    <w:p w14:paraId="330A6AA4" w14:textId="77777777" w:rsidR="008E077F" w:rsidRPr="00C03DAC" w:rsidRDefault="008E077F" w:rsidP="00BC1C4B">
      <w:pPr>
        <w:numPr>
          <w:ilvl w:val="0"/>
          <w:numId w:val="75"/>
        </w:numPr>
        <w:spacing w:after="120" w:line="276" w:lineRule="auto"/>
        <w:contextualSpacing/>
        <w:jc w:val="both"/>
        <w:rPr>
          <w:rFonts w:cs="Times New Roman"/>
        </w:rPr>
      </w:pPr>
      <w:r w:rsidRPr="00C03DAC">
        <w:t>niespecjalistyczne wersje PZRP dla każdego dorzecza w wersji przetłumaczonej na język angielski na nośnikach danych</w:t>
      </w:r>
      <w:r>
        <w:t xml:space="preserve"> (2 szt.)</w:t>
      </w:r>
      <w:r w:rsidRPr="00C03DAC">
        <w:t>.</w:t>
      </w:r>
    </w:p>
    <w:p w14:paraId="1061984B" w14:textId="41880387" w:rsidR="00927B75" w:rsidRPr="00022397" w:rsidRDefault="7A781577" w:rsidP="00927B75">
      <w:pPr>
        <w:spacing w:after="120" w:line="276" w:lineRule="auto"/>
        <w:contextualSpacing/>
        <w:jc w:val="both"/>
        <w:rPr>
          <w:rFonts w:cs="Times New Roman"/>
        </w:rPr>
      </w:pPr>
      <w:r w:rsidRPr="0527C5E7">
        <w:rPr>
          <w:rFonts w:cs="Times New Roman"/>
          <w:u w:val="single"/>
        </w:rPr>
        <w:t xml:space="preserve">W terminie do </w:t>
      </w:r>
      <w:r w:rsidR="2C947531" w:rsidRPr="0527C5E7">
        <w:rPr>
          <w:rFonts w:cs="Times New Roman"/>
          <w:u w:val="single"/>
        </w:rPr>
        <w:t>20</w:t>
      </w:r>
      <w:r w:rsidRPr="0527C5E7">
        <w:rPr>
          <w:rFonts w:cs="Times New Roman"/>
          <w:u w:val="single"/>
        </w:rPr>
        <w:t xml:space="preserve"> </w:t>
      </w:r>
      <w:proofErr w:type="spellStart"/>
      <w:r w:rsidR="70AB0B31" w:rsidRPr="0527C5E7">
        <w:rPr>
          <w:rFonts w:cs="Times New Roman"/>
          <w:u w:val="single"/>
        </w:rPr>
        <w:t>pażdziernik</w:t>
      </w:r>
      <w:proofErr w:type="spellEnd"/>
      <w:r w:rsidR="3E35F148" w:rsidRPr="0527C5E7">
        <w:rPr>
          <w:rFonts w:cs="Times New Roman"/>
          <w:u w:val="single"/>
        </w:rPr>
        <w:t xml:space="preserve"> </w:t>
      </w:r>
      <w:r w:rsidRPr="0527C5E7">
        <w:rPr>
          <w:rFonts w:cs="Times New Roman"/>
          <w:u w:val="single"/>
        </w:rPr>
        <w:t>202</w:t>
      </w:r>
      <w:r w:rsidR="52E2FF76" w:rsidRPr="0527C5E7">
        <w:rPr>
          <w:rFonts w:cs="Times New Roman"/>
          <w:u w:val="single"/>
        </w:rPr>
        <w:t>7</w:t>
      </w:r>
      <w:r w:rsidRPr="0527C5E7">
        <w:rPr>
          <w:rFonts w:cs="Times New Roman"/>
          <w:u w:val="single"/>
        </w:rPr>
        <w:t xml:space="preserve"> r.:</w:t>
      </w:r>
    </w:p>
    <w:p w14:paraId="48672566" w14:textId="63B2E2A1" w:rsidR="00C03DAC" w:rsidRDefault="00927B75" w:rsidP="00BC1C4B">
      <w:pPr>
        <w:numPr>
          <w:ilvl w:val="0"/>
          <w:numId w:val="78"/>
        </w:numPr>
        <w:spacing w:after="120" w:line="276" w:lineRule="auto"/>
        <w:contextualSpacing/>
        <w:jc w:val="both"/>
      </w:pPr>
      <w:r>
        <w:t>Raport z przeprowadzonego wsparcia ministra właściwego do spraw gospodarki wodnej podczas konsultacji społecznych</w:t>
      </w:r>
      <w:r w:rsidR="00A007AF">
        <w:t xml:space="preserve"> </w:t>
      </w:r>
      <w:r w:rsidR="00C03DAC">
        <w:t xml:space="preserve">projektów PZRP </w:t>
      </w:r>
      <w:r w:rsidR="00A007AF" w:rsidRPr="00BA5579">
        <w:t xml:space="preserve">(w tym w zakresie rozpatrywania uwag </w:t>
      </w:r>
      <w:r w:rsidR="00C03DAC">
        <w:t xml:space="preserve">i wniosków </w:t>
      </w:r>
      <w:r w:rsidR="00C03DAC" w:rsidRPr="00A362AB">
        <w:rPr>
          <w:color w:val="000000" w:themeColor="text1"/>
        </w:rPr>
        <w:t>zgłoszonych podczas konsultacji społecznych</w:t>
      </w:r>
      <w:r w:rsidR="00C03DAC">
        <w:rPr>
          <w:color w:val="000000" w:themeColor="text1"/>
        </w:rPr>
        <w:t xml:space="preserve">, </w:t>
      </w:r>
      <w:r w:rsidR="00A007AF" w:rsidRPr="00BA5579">
        <w:t>udziału w spotkaniach konsultacyjnych</w:t>
      </w:r>
      <w:r w:rsidR="00C03DAC">
        <w:t xml:space="preserve"> oraz </w:t>
      </w:r>
      <w:r w:rsidR="00C03DAC">
        <w:rPr>
          <w:color w:val="000000" w:themeColor="text1"/>
        </w:rPr>
        <w:t>wprowadzenia zmian zgodnie z zaakceptowanymi uwagami do projektów planów zarządzania ryzykiem powodziowym</w:t>
      </w:r>
      <w:r w:rsidR="00B105DC">
        <w:t>)</w:t>
      </w:r>
      <w:r w:rsidR="00A475AA">
        <w:t xml:space="preserve"> – w </w:t>
      </w:r>
      <w:r w:rsidR="00A475AA" w:rsidRPr="009F5C73">
        <w:rPr>
          <w:rFonts w:cs="Times New Roman"/>
        </w:rPr>
        <w:t xml:space="preserve">postaci cyfrowej – w wersji edytowalnej (pliki </w:t>
      </w:r>
      <w:proofErr w:type="spellStart"/>
      <w:r w:rsidR="00A475AA" w:rsidRPr="009F5C73">
        <w:rPr>
          <w:rFonts w:cs="Times New Roman"/>
        </w:rPr>
        <w:t>docx</w:t>
      </w:r>
      <w:proofErr w:type="spellEnd"/>
      <w:r w:rsidR="00A475AA" w:rsidRPr="009F5C73">
        <w:rPr>
          <w:rFonts w:cs="Times New Roman"/>
        </w:rPr>
        <w:t xml:space="preserve">, </w:t>
      </w:r>
      <w:proofErr w:type="spellStart"/>
      <w:r w:rsidR="00A475AA" w:rsidRPr="009F5C73">
        <w:rPr>
          <w:rFonts w:cs="Times New Roman"/>
        </w:rPr>
        <w:t>xlsx</w:t>
      </w:r>
      <w:proofErr w:type="spellEnd"/>
      <w:r w:rsidR="00A475AA" w:rsidRPr="009F5C73">
        <w:rPr>
          <w:rFonts w:cs="Times New Roman"/>
        </w:rPr>
        <w:t>) oraz do odczytu (pliki pdf) na nośnikach danych (</w:t>
      </w:r>
      <w:r w:rsidR="00A475AA" w:rsidRPr="003364F5">
        <w:rPr>
          <w:rFonts w:cs="Times New Roman"/>
        </w:rPr>
        <w:t>2 szt.)</w:t>
      </w:r>
    </w:p>
    <w:p w14:paraId="5808F183" w14:textId="0257DFE5" w:rsidR="00A475AA" w:rsidRPr="00936113" w:rsidRDefault="00A475AA" w:rsidP="00BC1C4B">
      <w:pPr>
        <w:numPr>
          <w:ilvl w:val="0"/>
          <w:numId w:val="78"/>
        </w:numPr>
        <w:spacing w:after="120" w:line="276" w:lineRule="auto"/>
        <w:contextualSpacing/>
        <w:jc w:val="both"/>
      </w:pPr>
      <w:r w:rsidRPr="00936113">
        <w:t xml:space="preserve">Raport z uczestnictwa i prezentowania opracowywanych dokumentów w krajowych oraz zagranicznych spotkaniach w ramach </w:t>
      </w:r>
      <w:r w:rsidRPr="00936113">
        <w:rPr>
          <w:rFonts w:cstheme="minorHAnsi"/>
        </w:rPr>
        <w:t>wsparcie ministra właściwego do spraw gospodarki wodnej podczas realizacji przepisów art. 173 ust. 10-14 ustawy</w:t>
      </w:r>
      <w:r w:rsidR="00E35A30" w:rsidRPr="00936113">
        <w:rPr>
          <w:rFonts w:cstheme="minorHAnsi"/>
        </w:rPr>
        <w:t xml:space="preserve"> Prawo wodne</w:t>
      </w:r>
      <w:r w:rsidRPr="00936113">
        <w:rPr>
          <w:rFonts w:cstheme="minorHAnsi"/>
        </w:rPr>
        <w:t xml:space="preserve"> </w:t>
      </w:r>
      <w:r w:rsidRPr="00936113">
        <w:t xml:space="preserve">– w </w:t>
      </w:r>
      <w:r w:rsidRPr="00936113">
        <w:rPr>
          <w:rFonts w:cs="Times New Roman"/>
        </w:rPr>
        <w:t xml:space="preserve">postaci cyfrowej – w wersji edytowalnej (pliki </w:t>
      </w:r>
      <w:proofErr w:type="spellStart"/>
      <w:r w:rsidRPr="00936113">
        <w:rPr>
          <w:rFonts w:cs="Times New Roman"/>
        </w:rPr>
        <w:t>docx</w:t>
      </w:r>
      <w:proofErr w:type="spellEnd"/>
      <w:r w:rsidRPr="00936113">
        <w:rPr>
          <w:rFonts w:cs="Times New Roman"/>
        </w:rPr>
        <w:t xml:space="preserve">, </w:t>
      </w:r>
      <w:proofErr w:type="spellStart"/>
      <w:r w:rsidRPr="00936113">
        <w:rPr>
          <w:rFonts w:cs="Times New Roman"/>
        </w:rPr>
        <w:t>xlsx</w:t>
      </w:r>
      <w:proofErr w:type="spellEnd"/>
      <w:r w:rsidRPr="00936113">
        <w:rPr>
          <w:rFonts w:cs="Times New Roman"/>
        </w:rPr>
        <w:t>) oraz do odczytu (pliki pdf) na nośnikach danych (2 szt.)</w:t>
      </w:r>
    </w:p>
    <w:p w14:paraId="7670B5E2" w14:textId="6AE678E0" w:rsidR="00EF27D1" w:rsidRPr="00DF567E" w:rsidRDefault="00DF567E" w:rsidP="00376965">
      <w:pPr>
        <w:pStyle w:val="Nagwek2"/>
      </w:pPr>
      <w:r w:rsidRPr="00DF567E">
        <w:t>PODZADANIE 1.10</w:t>
      </w:r>
      <w:r>
        <w:t xml:space="preserve"> </w:t>
      </w:r>
      <w:r w:rsidRPr="00DF567E">
        <w:t>PRZYGOTOWANIE OSTATECZNEJ WERSJI PROJEKTÓW DRUGIEGO PRZEGLĄDU I AKTUALIZACJI PZRP</w:t>
      </w:r>
    </w:p>
    <w:p w14:paraId="5CFE932A" w14:textId="7793A53C" w:rsidR="00F238B5" w:rsidRPr="00A8497E" w:rsidRDefault="00F238B5" w:rsidP="00025522">
      <w:pPr>
        <w:keepNext/>
        <w:spacing w:after="120" w:line="276" w:lineRule="auto"/>
        <w:jc w:val="both"/>
      </w:pPr>
      <w:bookmarkStart w:id="10" w:name="_Hlk14779307"/>
      <w:r w:rsidRPr="00A8497E">
        <w:t>Do zakresu</w:t>
      </w:r>
      <w:r w:rsidR="00864C4E">
        <w:t xml:space="preserve"> podzadania</w:t>
      </w:r>
      <w:r w:rsidRPr="00A8497E">
        <w:t xml:space="preserve"> 1.</w:t>
      </w:r>
      <w:r w:rsidR="004F3D05">
        <w:t>10</w:t>
      </w:r>
      <w:r w:rsidRPr="00A8497E">
        <w:t xml:space="preserve"> wchodzą następujące podzadania: </w:t>
      </w:r>
    </w:p>
    <w:p w14:paraId="2D609A09" w14:textId="433B54B7" w:rsidR="0083709B" w:rsidRDefault="0083709B" w:rsidP="00F238B5">
      <w:pPr>
        <w:spacing w:after="0" w:line="276" w:lineRule="auto"/>
        <w:ind w:left="709" w:hanging="709"/>
        <w:jc w:val="both"/>
      </w:pPr>
      <w:r>
        <w:t>1.</w:t>
      </w:r>
      <w:r w:rsidR="004F3D05">
        <w:t>10</w:t>
      </w:r>
      <w:r>
        <w:t>.1</w:t>
      </w:r>
      <w:r>
        <w:tab/>
        <w:t>O</w:t>
      </w:r>
      <w:r w:rsidR="00D5677C" w:rsidRPr="00D5677C">
        <w:t>prac</w:t>
      </w:r>
      <w:r w:rsidR="00870396">
        <w:t>owanie</w:t>
      </w:r>
      <w:r w:rsidR="00D5677C" w:rsidRPr="00D5677C">
        <w:t xml:space="preserve"> ostateczn</w:t>
      </w:r>
      <w:r>
        <w:t>ych</w:t>
      </w:r>
      <w:r w:rsidR="00D5677C" w:rsidRPr="00D5677C">
        <w:t xml:space="preserve"> </w:t>
      </w:r>
      <w:r w:rsidR="00205ECA">
        <w:t xml:space="preserve">projektów </w:t>
      </w:r>
      <w:r w:rsidR="00374423">
        <w:t>drugi</w:t>
      </w:r>
      <w:r w:rsidR="00631C2D">
        <w:t>e</w:t>
      </w:r>
      <w:r w:rsidR="00C97007">
        <w:t>go przeglądu i</w:t>
      </w:r>
      <w:r w:rsidR="00374423">
        <w:t xml:space="preserve"> </w:t>
      </w:r>
      <w:r w:rsidR="00631C2D">
        <w:t xml:space="preserve">aktualizacji </w:t>
      </w:r>
      <w:r w:rsidR="006B6A0C">
        <w:t>PZRP</w:t>
      </w:r>
      <w:r w:rsidR="006B6A0C" w:rsidRPr="00D5677C">
        <w:t xml:space="preserve"> </w:t>
      </w:r>
      <w:r>
        <w:t>dla obszarów dorzeczy</w:t>
      </w:r>
      <w:r w:rsidR="00D43105">
        <w:t xml:space="preserve"> wraz z opracowaniem rozporządzeń przyjmujących PZRP,</w:t>
      </w:r>
    </w:p>
    <w:bookmarkEnd w:id="10"/>
    <w:p w14:paraId="6E0214B2" w14:textId="3A77AE8E" w:rsidR="000850AE" w:rsidRDefault="0088562F" w:rsidP="00F238B5">
      <w:pPr>
        <w:spacing w:after="0" w:line="276" w:lineRule="auto"/>
        <w:ind w:left="709" w:hanging="709"/>
        <w:jc w:val="both"/>
      </w:pPr>
      <w:r>
        <w:t>1.10.</w:t>
      </w:r>
      <w:r w:rsidR="00936113">
        <w:t>2</w:t>
      </w:r>
      <w:r>
        <w:t xml:space="preserve"> </w:t>
      </w:r>
      <w:r w:rsidR="0083709B">
        <w:t xml:space="preserve">Przygotowanie </w:t>
      </w:r>
      <w:r w:rsidR="00566999">
        <w:t xml:space="preserve">do </w:t>
      </w:r>
      <w:r w:rsidR="0083709B">
        <w:t>p</w:t>
      </w:r>
      <w:r w:rsidR="00D5677C">
        <w:t>ublikacj</w:t>
      </w:r>
      <w:r w:rsidR="0083709B">
        <w:t>i</w:t>
      </w:r>
      <w:r w:rsidR="000850AE">
        <w:t xml:space="preserve"> </w:t>
      </w:r>
      <w:r w:rsidR="006B6A0C">
        <w:t xml:space="preserve">materiałów źródłowych wykorzystanych do przygotowania </w:t>
      </w:r>
      <w:r w:rsidR="00205ECA">
        <w:t xml:space="preserve">projektów </w:t>
      </w:r>
      <w:bookmarkStart w:id="11" w:name="_Hlk186452777"/>
      <w:r w:rsidR="00374423">
        <w:t xml:space="preserve">drugich </w:t>
      </w:r>
      <w:r w:rsidR="00631C2D">
        <w:t xml:space="preserve">aktualizacji </w:t>
      </w:r>
      <w:r w:rsidR="00FA28EC">
        <w:t>PZRP</w:t>
      </w:r>
      <w:bookmarkEnd w:id="11"/>
      <w:r w:rsidR="00936113">
        <w:t>.</w:t>
      </w:r>
    </w:p>
    <w:p w14:paraId="5160EB20" w14:textId="54FA2436" w:rsidR="00081CF6" w:rsidRPr="0075005C" w:rsidRDefault="00081CF6" w:rsidP="3FF7D047">
      <w:pPr>
        <w:spacing w:after="0" w:line="276" w:lineRule="auto"/>
        <w:ind w:left="709" w:hanging="709"/>
        <w:jc w:val="both"/>
      </w:pPr>
      <w:r w:rsidRPr="0075005C">
        <w:t xml:space="preserve">1.10.3 Opracowanie </w:t>
      </w:r>
      <w:r w:rsidR="00355BF7">
        <w:t xml:space="preserve">ostatecznej wersji </w:t>
      </w:r>
      <w:r w:rsidRPr="0075005C">
        <w:t>bazy danych przestrzennych 3.PZRP</w:t>
      </w:r>
    </w:p>
    <w:p w14:paraId="3749DB51" w14:textId="67A9A79D" w:rsidR="3FF7D047" w:rsidRDefault="3FF7D047" w:rsidP="3FF7D047">
      <w:pPr>
        <w:spacing w:after="0" w:line="276" w:lineRule="auto"/>
        <w:ind w:left="709" w:hanging="709"/>
        <w:jc w:val="both"/>
        <w:rPr>
          <w:u w:val="single"/>
        </w:rPr>
      </w:pPr>
    </w:p>
    <w:p w14:paraId="3C28DAA3" w14:textId="7E104AEC" w:rsidR="3FF7D047" w:rsidRDefault="3FF7D047" w:rsidP="3FF7D047">
      <w:pPr>
        <w:spacing w:after="0" w:line="276" w:lineRule="auto"/>
        <w:ind w:left="709" w:hanging="709"/>
        <w:jc w:val="both"/>
        <w:rPr>
          <w:u w:val="single"/>
        </w:rPr>
      </w:pPr>
    </w:p>
    <w:p w14:paraId="3090C5E1" w14:textId="7BBFC67B" w:rsidR="00F238B5" w:rsidRPr="0075005C" w:rsidRDefault="200E7F22" w:rsidP="0075005C">
      <w:pPr>
        <w:pStyle w:val="Nagwek3"/>
        <w:rPr>
          <w:rFonts w:asciiTheme="minorHAnsi" w:eastAsia="Batang" w:hAnsiTheme="minorHAnsi" w:cstheme="minorHAnsi"/>
          <w:u w:val="single"/>
          <w:lang w:eastAsia="zh-CN"/>
        </w:rPr>
      </w:pPr>
      <w:r w:rsidRPr="0075005C">
        <w:rPr>
          <w:rFonts w:asciiTheme="minorHAnsi" w:eastAsia="Batang" w:hAnsiTheme="minorHAnsi" w:cstheme="minorHAnsi"/>
          <w:color w:val="auto"/>
          <w:sz w:val="22"/>
          <w:szCs w:val="22"/>
          <w:u w:val="single"/>
          <w:lang w:eastAsia="zh-CN"/>
        </w:rPr>
        <w:t>1.</w:t>
      </w:r>
      <w:r w:rsidR="31A734AC" w:rsidRPr="0075005C">
        <w:rPr>
          <w:rFonts w:asciiTheme="minorHAnsi" w:eastAsia="Batang" w:hAnsiTheme="minorHAnsi" w:cstheme="minorHAnsi"/>
          <w:color w:val="auto"/>
          <w:sz w:val="22"/>
          <w:szCs w:val="22"/>
          <w:u w:val="single"/>
          <w:lang w:eastAsia="zh-CN"/>
        </w:rPr>
        <w:t>10</w:t>
      </w:r>
      <w:r w:rsidRPr="0075005C">
        <w:rPr>
          <w:rFonts w:asciiTheme="minorHAnsi" w:eastAsia="Batang" w:hAnsiTheme="minorHAnsi" w:cstheme="minorHAnsi"/>
          <w:color w:val="auto"/>
          <w:sz w:val="22"/>
          <w:szCs w:val="22"/>
          <w:u w:val="single"/>
          <w:lang w:eastAsia="zh-CN"/>
        </w:rPr>
        <w:t>.1</w:t>
      </w:r>
      <w:r w:rsidR="75FCC04E" w:rsidRPr="0075005C">
        <w:rPr>
          <w:rFonts w:asciiTheme="minorHAnsi" w:eastAsia="Batang" w:hAnsiTheme="minorHAnsi" w:cstheme="minorHAnsi"/>
          <w:color w:val="auto"/>
          <w:sz w:val="22"/>
          <w:szCs w:val="22"/>
          <w:u w:val="single"/>
          <w:lang w:eastAsia="zh-CN"/>
        </w:rPr>
        <w:t xml:space="preserve"> </w:t>
      </w:r>
      <w:r w:rsidRPr="0075005C">
        <w:rPr>
          <w:rFonts w:asciiTheme="minorHAnsi" w:eastAsia="Batang" w:hAnsiTheme="minorHAnsi" w:cstheme="minorHAnsi"/>
          <w:color w:val="auto"/>
          <w:sz w:val="22"/>
          <w:szCs w:val="22"/>
          <w:u w:val="single"/>
          <w:lang w:eastAsia="zh-CN"/>
        </w:rPr>
        <w:t xml:space="preserve">Opracowanie ostatecznych </w:t>
      </w:r>
      <w:r w:rsidR="0CF39E72" w:rsidRPr="0075005C">
        <w:rPr>
          <w:rFonts w:asciiTheme="minorHAnsi" w:eastAsia="Batang" w:hAnsiTheme="minorHAnsi" w:cstheme="minorHAnsi"/>
          <w:color w:val="auto"/>
          <w:sz w:val="22"/>
          <w:szCs w:val="22"/>
          <w:u w:val="single"/>
          <w:lang w:eastAsia="zh-CN"/>
        </w:rPr>
        <w:t xml:space="preserve">projektów </w:t>
      </w:r>
      <w:r w:rsidR="63E3A84D" w:rsidRPr="0075005C">
        <w:rPr>
          <w:rFonts w:asciiTheme="minorHAnsi" w:eastAsia="Batang" w:hAnsiTheme="minorHAnsi" w:cstheme="minorHAnsi"/>
          <w:color w:val="auto"/>
          <w:sz w:val="22"/>
          <w:szCs w:val="22"/>
          <w:u w:val="single"/>
          <w:lang w:eastAsia="zh-CN"/>
        </w:rPr>
        <w:t>drugi</w:t>
      </w:r>
      <w:r w:rsidR="443A6129" w:rsidRPr="0075005C">
        <w:rPr>
          <w:rFonts w:asciiTheme="minorHAnsi" w:eastAsia="Batang" w:hAnsiTheme="minorHAnsi" w:cstheme="minorHAnsi"/>
          <w:color w:val="auto"/>
          <w:sz w:val="22"/>
          <w:szCs w:val="22"/>
          <w:u w:val="single"/>
          <w:lang w:eastAsia="zh-CN"/>
        </w:rPr>
        <w:t>ego przeglądu i</w:t>
      </w:r>
      <w:r w:rsidR="0157512B" w:rsidRPr="0075005C">
        <w:rPr>
          <w:rFonts w:asciiTheme="minorHAnsi" w:eastAsia="Batang" w:hAnsiTheme="minorHAnsi" w:cstheme="minorHAnsi"/>
          <w:color w:val="auto"/>
          <w:sz w:val="22"/>
          <w:szCs w:val="22"/>
          <w:u w:val="single"/>
          <w:lang w:eastAsia="zh-CN"/>
        </w:rPr>
        <w:t xml:space="preserve"> </w:t>
      </w:r>
      <w:r w:rsidRPr="0075005C">
        <w:rPr>
          <w:rFonts w:asciiTheme="minorHAnsi" w:eastAsia="Batang" w:hAnsiTheme="minorHAnsi" w:cstheme="minorHAnsi"/>
          <w:color w:val="auto"/>
          <w:sz w:val="22"/>
          <w:szCs w:val="22"/>
          <w:u w:val="single"/>
          <w:lang w:eastAsia="zh-CN"/>
        </w:rPr>
        <w:t>a</w:t>
      </w:r>
      <w:r w:rsidR="0157512B" w:rsidRPr="0075005C">
        <w:rPr>
          <w:rFonts w:asciiTheme="minorHAnsi" w:eastAsia="Batang" w:hAnsiTheme="minorHAnsi" w:cstheme="minorHAnsi"/>
          <w:color w:val="auto"/>
          <w:sz w:val="22"/>
          <w:szCs w:val="22"/>
          <w:u w:val="single"/>
          <w:lang w:eastAsia="zh-CN"/>
        </w:rPr>
        <w:t xml:space="preserve">ktualizacji </w:t>
      </w:r>
      <w:r w:rsidRPr="0075005C">
        <w:rPr>
          <w:rFonts w:asciiTheme="minorHAnsi" w:eastAsia="Batang" w:hAnsiTheme="minorHAnsi" w:cstheme="minorHAnsi"/>
          <w:color w:val="auto"/>
          <w:sz w:val="22"/>
          <w:szCs w:val="22"/>
          <w:u w:val="single"/>
          <w:lang w:eastAsia="zh-CN"/>
        </w:rPr>
        <w:t>PZRP dla obszarów dorzeczy</w:t>
      </w:r>
      <w:r w:rsidR="69574468" w:rsidRPr="0075005C">
        <w:rPr>
          <w:rFonts w:asciiTheme="minorHAnsi" w:eastAsia="Batang" w:hAnsiTheme="minorHAnsi" w:cstheme="minorHAnsi"/>
          <w:color w:val="auto"/>
          <w:sz w:val="22"/>
          <w:szCs w:val="22"/>
          <w:u w:val="single"/>
          <w:lang w:eastAsia="zh-CN"/>
        </w:rPr>
        <w:t xml:space="preserve"> wraz z opracowaniem rozporządzeń przyjmujących PZRP</w:t>
      </w:r>
    </w:p>
    <w:p w14:paraId="258E3174" w14:textId="41FBFC88" w:rsidR="002E09A1" w:rsidRPr="00E26BBB" w:rsidRDefault="002E09A1" w:rsidP="00667555">
      <w:pPr>
        <w:spacing w:after="120" w:line="276" w:lineRule="auto"/>
        <w:jc w:val="both"/>
        <w:rPr>
          <w:rFonts w:cs="Times New Roman"/>
        </w:rPr>
      </w:pPr>
      <w:r w:rsidRPr="00E26BBB">
        <w:t>Zadaniem Wykonawcy będzie</w:t>
      </w:r>
      <w:r w:rsidR="00935AA0">
        <w:t>:</w:t>
      </w:r>
      <w:r w:rsidRPr="00E26BBB">
        <w:t xml:space="preserve"> </w:t>
      </w:r>
    </w:p>
    <w:p w14:paraId="20ADCD08" w14:textId="6DA4A080" w:rsidR="00300A70" w:rsidRPr="0054019D" w:rsidRDefault="5E0898E7" w:rsidP="0527C5E7">
      <w:pPr>
        <w:pStyle w:val="Akapitzlist"/>
        <w:numPr>
          <w:ilvl w:val="0"/>
          <w:numId w:val="20"/>
        </w:numPr>
        <w:spacing w:after="120" w:line="276" w:lineRule="auto"/>
        <w:ind w:left="357" w:hanging="357"/>
        <w:jc w:val="both"/>
        <w:rPr>
          <w:rFonts w:cs="Calibri"/>
        </w:rPr>
      </w:pPr>
      <w:r w:rsidRPr="0054019D">
        <w:rPr>
          <w:rFonts w:cs="Calibri"/>
        </w:rPr>
        <w:t xml:space="preserve">Opracowanie ostatecznych wersji </w:t>
      </w:r>
      <w:r w:rsidR="44C19223" w:rsidRPr="0054019D">
        <w:t xml:space="preserve">projektów </w:t>
      </w:r>
      <w:r w:rsidRPr="0054019D">
        <w:rPr>
          <w:rFonts w:cs="Calibri"/>
        </w:rPr>
        <w:t>drugi</w:t>
      </w:r>
      <w:r w:rsidR="55DAF60A" w:rsidRPr="0054019D">
        <w:rPr>
          <w:rFonts w:cs="Calibri"/>
        </w:rPr>
        <w:t>ego przeglądu i</w:t>
      </w:r>
      <w:r w:rsidRPr="0054019D">
        <w:rPr>
          <w:rFonts w:cs="Calibri"/>
        </w:rPr>
        <w:t xml:space="preserve"> </w:t>
      </w:r>
      <w:r w:rsidR="7BAE4E17" w:rsidRPr="0054019D">
        <w:t>aktualizacji planów zarządzania ryzykiem</w:t>
      </w:r>
      <w:r w:rsidR="1BD1065B" w:rsidRPr="0054019D">
        <w:t xml:space="preserve"> powodziowym</w:t>
      </w:r>
      <w:r w:rsidR="2E988E51" w:rsidRPr="0054019D">
        <w:t>,</w:t>
      </w:r>
      <w:r w:rsidR="2E9EC2C6" w:rsidRPr="0054019D">
        <w:t xml:space="preserve"> stanowiących załączniki do rozporządzeń przyjmujących </w:t>
      </w:r>
      <w:r w:rsidR="4686BB53" w:rsidRPr="0054019D">
        <w:t>plany zarządzania ryzykiem powodziowym</w:t>
      </w:r>
      <w:r w:rsidRPr="0054019D">
        <w:rPr>
          <w:rFonts w:cs="Calibri"/>
        </w:rPr>
        <w:t xml:space="preserve">, zawierających wszystkie elementy wskazane dla projektów planów </w:t>
      </w:r>
      <w:r w:rsidR="47130F23" w:rsidRPr="0054019D">
        <w:rPr>
          <w:rFonts w:cs="Calibri"/>
        </w:rPr>
        <w:t>zarz</w:t>
      </w:r>
      <w:r w:rsidR="3F36E0AE" w:rsidRPr="0054019D">
        <w:rPr>
          <w:rFonts w:cs="Calibri"/>
        </w:rPr>
        <w:t>ą</w:t>
      </w:r>
      <w:r w:rsidR="47130F23" w:rsidRPr="0054019D">
        <w:rPr>
          <w:rFonts w:cs="Calibri"/>
        </w:rPr>
        <w:t xml:space="preserve">dzania ryzykiem powodziowym </w:t>
      </w:r>
      <w:r w:rsidRPr="0054019D">
        <w:rPr>
          <w:rFonts w:cs="Calibri"/>
        </w:rPr>
        <w:t>oraz uwzględniających uwagi wynikające z procesu uzgadniania i opiniowania, SOOŚ</w:t>
      </w:r>
      <w:r w:rsidR="1BD1065B" w:rsidRPr="0054019D">
        <w:rPr>
          <w:rFonts w:cs="Calibri"/>
        </w:rPr>
        <w:t xml:space="preserve">, </w:t>
      </w:r>
      <w:r w:rsidRPr="0054019D">
        <w:rPr>
          <w:rFonts w:cs="Calibri"/>
        </w:rPr>
        <w:t xml:space="preserve">uwzględniających uwagi zgłoszone w trakcie konsultacji </w:t>
      </w:r>
      <w:r w:rsidRPr="0054019D">
        <w:rPr>
          <w:rFonts w:cs="Calibri"/>
        </w:rPr>
        <w:lastRenderedPageBreak/>
        <w:t>społecznych, które uznane zostaną za zasadne</w:t>
      </w:r>
      <w:r w:rsidR="58CDE986" w:rsidRPr="0054019D">
        <w:rPr>
          <w:rFonts w:cs="Calibri"/>
        </w:rPr>
        <w:t xml:space="preserve"> oraz wszystkie uwzględnione uwagi i wnioski Zamawiającego</w:t>
      </w:r>
      <w:r w:rsidRPr="0054019D">
        <w:rPr>
          <w:rFonts w:cs="Calibri"/>
        </w:rPr>
        <w:t>.</w:t>
      </w:r>
      <w:r w:rsidR="2E9EC2C6" w:rsidRPr="0054019D">
        <w:rPr>
          <w:rFonts w:cs="Calibri"/>
        </w:rPr>
        <w:t xml:space="preserve"> Projekty PZRP opracowane zostaną uwzględniając zapisy Rozporządzenia Prezesa Rady Ministrów z dnia 20 czerwca 2002 r. w sprawie „Zasad techniki prawodawczej” oraz zgodnie z wymaganiami Rządowego Centrum Legislacji narzucanymi przy procedowaniu załączników do rozporządzeń. </w:t>
      </w:r>
      <w:r w:rsidR="1BD1065B" w:rsidRPr="0054019D">
        <w:rPr>
          <w:rFonts w:cs="Calibri"/>
        </w:rPr>
        <w:t xml:space="preserve"> </w:t>
      </w:r>
    </w:p>
    <w:p w14:paraId="73DD4D1F" w14:textId="1EC5F464" w:rsidR="00E551F1" w:rsidRPr="0054019D" w:rsidRDefault="2E9EC2C6" w:rsidP="0527C5E7">
      <w:pPr>
        <w:pStyle w:val="Akapitzlist"/>
        <w:numPr>
          <w:ilvl w:val="0"/>
          <w:numId w:val="20"/>
        </w:numPr>
        <w:spacing w:after="120" w:line="276" w:lineRule="auto"/>
        <w:jc w:val="both"/>
        <w:rPr>
          <w:rFonts w:cs="Calibri"/>
        </w:rPr>
      </w:pPr>
      <w:r w:rsidRPr="0054019D">
        <w:rPr>
          <w:rFonts w:cs="Calibri"/>
        </w:rPr>
        <w:t xml:space="preserve">Opracowanie projektów rozporządzeń przyjmujących PZRP wraz z uzasadnieniem oraz </w:t>
      </w:r>
      <w:r w:rsidR="5B96E05F" w:rsidRPr="0054019D">
        <w:rPr>
          <w:rFonts w:cs="Calibri"/>
        </w:rPr>
        <w:t>oceną skutków regulacji (</w:t>
      </w:r>
      <w:r w:rsidRPr="0054019D">
        <w:rPr>
          <w:rFonts w:cs="Calibri"/>
        </w:rPr>
        <w:t>OSR</w:t>
      </w:r>
      <w:r w:rsidR="5B96E05F" w:rsidRPr="0054019D">
        <w:rPr>
          <w:rFonts w:cs="Calibri"/>
        </w:rPr>
        <w:t>)</w:t>
      </w:r>
      <w:r w:rsidRPr="0054019D">
        <w:rPr>
          <w:rFonts w:cs="Calibri"/>
        </w:rPr>
        <w:t xml:space="preserve">. Projekty rozporządzeń opracowane mają być </w:t>
      </w:r>
      <w:r w:rsidRPr="0054019D">
        <w:t>zgodnie z wymaganiami Rządowego Centrum Legislacji narzuconymi przy procedowaniu rozporządzeń oraz zgodnie z zasadami techniki prawodawczej - zgodnie z rozporządzeniem Prezesa Rady Ministrów z dnia 20 czerwca 2002 r. w sprawie „Zasad techniki prawodawczej”</w:t>
      </w:r>
      <w:r w:rsidR="5B96E05F" w:rsidRPr="0054019D">
        <w:t xml:space="preserve">. </w:t>
      </w:r>
      <w:r w:rsidRPr="0054019D">
        <w:t>Wykonawca we współpracy z Zamawiającym oraz ministrem właściwym do spraw gospodarki wodnej opracuje projekty rozporządzeń dotyczących przyjęcia PZRP wraz z opracowaniem  OSR i uzasadnieniami do każdego rozporządzenia. Rozporządzenia i załączniki zostaną przygotowane odrębnie dla każdego obszaru dorzecza</w:t>
      </w:r>
      <w:r w:rsidRPr="0054019D">
        <w:rPr>
          <w:rFonts w:cs="Calibri"/>
        </w:rPr>
        <w:t xml:space="preserve">. </w:t>
      </w:r>
    </w:p>
    <w:p w14:paraId="5B0BE59D" w14:textId="5517FE7F" w:rsidR="0050050B" w:rsidRPr="00FD4794" w:rsidRDefault="1057DA5E" w:rsidP="00DA1654">
      <w:pPr>
        <w:pStyle w:val="Akapitzlist"/>
        <w:numPr>
          <w:ilvl w:val="0"/>
          <w:numId w:val="20"/>
        </w:numPr>
        <w:spacing w:after="120" w:line="276" w:lineRule="auto"/>
        <w:ind w:left="357" w:hanging="357"/>
        <w:jc w:val="both"/>
        <w:rPr>
          <w:rFonts w:cs="Calibri"/>
        </w:rPr>
      </w:pPr>
      <w:r w:rsidRPr="10BD4B0C">
        <w:rPr>
          <w:rFonts w:cs="Calibri"/>
        </w:rPr>
        <w:t xml:space="preserve">Zamieszczenie w </w:t>
      </w:r>
      <w:r w:rsidR="24F98CCE">
        <w:t xml:space="preserve">projektach </w:t>
      </w:r>
      <w:r w:rsidR="650DC9C2" w:rsidRPr="10BD4B0C">
        <w:rPr>
          <w:rFonts w:cs="Calibri"/>
        </w:rPr>
        <w:t xml:space="preserve">drugiej </w:t>
      </w:r>
      <w:r w:rsidR="00F95587">
        <w:rPr>
          <w:rFonts w:cs="Calibri"/>
        </w:rPr>
        <w:t xml:space="preserve">aktualizacji </w:t>
      </w:r>
      <w:r w:rsidRPr="10BD4B0C">
        <w:rPr>
          <w:rFonts w:cs="Calibri"/>
        </w:rPr>
        <w:t>PZRP</w:t>
      </w:r>
      <w:r w:rsidR="7681E26F" w:rsidRPr="10BD4B0C">
        <w:rPr>
          <w:rFonts w:cs="Calibri"/>
        </w:rPr>
        <w:t xml:space="preserve"> osobno dla każdego obszaru dorzecza</w:t>
      </w:r>
      <w:r w:rsidRPr="10BD4B0C">
        <w:rPr>
          <w:rFonts w:cs="Calibri"/>
        </w:rPr>
        <w:t xml:space="preserve"> </w:t>
      </w:r>
      <w:r w:rsidR="783501A9" w:rsidRPr="10BD4B0C">
        <w:rPr>
          <w:rFonts w:cs="Calibri"/>
        </w:rPr>
        <w:t xml:space="preserve">podsumowania </w:t>
      </w:r>
      <w:r w:rsidR="5F5875B3" w:rsidRPr="10BD4B0C">
        <w:rPr>
          <w:rFonts w:cs="Calibri"/>
        </w:rPr>
        <w:t xml:space="preserve">działań </w:t>
      </w:r>
      <w:r w:rsidR="005834C5" w:rsidRPr="10BD4B0C">
        <w:rPr>
          <w:rFonts w:cs="Calibri"/>
        </w:rPr>
        <w:t>informacyjno</w:t>
      </w:r>
      <w:r w:rsidR="5F5875B3" w:rsidRPr="10BD4B0C">
        <w:rPr>
          <w:rFonts w:cs="Calibri"/>
        </w:rPr>
        <w:t>-promocyjnych i edukacyjnych realizowanych ramach Projektu</w:t>
      </w:r>
      <w:r w:rsidR="783501A9" w:rsidRPr="10BD4B0C">
        <w:rPr>
          <w:rFonts w:cs="Calibri"/>
        </w:rPr>
        <w:t xml:space="preserve"> oraz </w:t>
      </w:r>
      <w:r w:rsidR="1F710E0A" w:rsidRPr="10BD4B0C">
        <w:rPr>
          <w:rFonts w:cs="Calibri"/>
        </w:rPr>
        <w:t>przygotowane</w:t>
      </w:r>
      <w:r w:rsidR="783501A9" w:rsidRPr="10BD4B0C">
        <w:rPr>
          <w:rFonts w:cs="Calibri"/>
        </w:rPr>
        <w:t>go</w:t>
      </w:r>
      <w:r w:rsidR="1F710E0A" w:rsidRPr="10BD4B0C">
        <w:rPr>
          <w:rFonts w:cs="Calibri"/>
        </w:rPr>
        <w:t xml:space="preserve"> przez </w:t>
      </w:r>
      <w:r w:rsidR="65D6452C" w:rsidRPr="10BD4B0C">
        <w:rPr>
          <w:rFonts w:cs="Calibri"/>
        </w:rPr>
        <w:t>ministra właściwego do spraw gospodarki wodnej</w:t>
      </w:r>
      <w:r w:rsidR="1F710E0A" w:rsidRPr="10BD4B0C">
        <w:rPr>
          <w:rFonts w:cs="Calibri"/>
        </w:rPr>
        <w:t xml:space="preserve"> </w:t>
      </w:r>
      <w:r w:rsidR="783501A9" w:rsidRPr="10BD4B0C">
        <w:rPr>
          <w:rFonts w:cs="Calibri"/>
        </w:rPr>
        <w:t>podsumowania</w:t>
      </w:r>
      <w:r w:rsidRPr="10BD4B0C">
        <w:rPr>
          <w:rFonts w:cs="Calibri"/>
        </w:rPr>
        <w:t xml:space="preserve"> </w:t>
      </w:r>
      <w:r w:rsidR="1F710E0A" w:rsidRPr="10BD4B0C">
        <w:rPr>
          <w:rFonts w:cs="Calibri"/>
        </w:rPr>
        <w:t xml:space="preserve">przeprowadzonych konsultacji społecznych </w:t>
      </w:r>
      <w:r w:rsidR="783501A9" w:rsidRPr="10BD4B0C">
        <w:rPr>
          <w:rFonts w:cs="Calibri"/>
        </w:rPr>
        <w:t>zgodnie z art. 172 ust 3 pkt 6 ustawy - Prawo wodne</w:t>
      </w:r>
      <w:r w:rsidR="24F98CCE" w:rsidRPr="10BD4B0C">
        <w:rPr>
          <w:rFonts w:cs="Calibri"/>
        </w:rPr>
        <w:t xml:space="preserve"> oraz w zakresie </w:t>
      </w:r>
      <w:r w:rsidR="24F98CCE" w:rsidRPr="10BD4B0C">
        <w:rPr>
          <w:rFonts w:cstheme="minorBidi"/>
        </w:rPr>
        <w:t>art. 173 ust. 10-14 ustawy – Prawo wodne</w:t>
      </w:r>
      <w:r w:rsidR="7681E26F" w:rsidRPr="10BD4B0C">
        <w:rPr>
          <w:rFonts w:cs="Calibri"/>
        </w:rPr>
        <w:t xml:space="preserve">. </w:t>
      </w:r>
    </w:p>
    <w:p w14:paraId="4FBEC766" w14:textId="4C11F315" w:rsidR="00F775D4" w:rsidRPr="00C87BFB" w:rsidRDefault="7681E26F" w:rsidP="00DA1654">
      <w:pPr>
        <w:pStyle w:val="Akapitzlist"/>
        <w:numPr>
          <w:ilvl w:val="0"/>
          <w:numId w:val="20"/>
        </w:numPr>
        <w:spacing w:after="120" w:line="276" w:lineRule="auto"/>
        <w:ind w:left="357" w:hanging="357"/>
        <w:contextualSpacing w:val="0"/>
        <w:jc w:val="both"/>
        <w:rPr>
          <w:rFonts w:cs="Calibri"/>
        </w:rPr>
      </w:pPr>
      <w:r w:rsidRPr="10BD4B0C">
        <w:rPr>
          <w:rFonts w:cs="Calibri"/>
        </w:rPr>
        <w:t xml:space="preserve">Opracowanie </w:t>
      </w:r>
      <w:r w:rsidR="632E5E0A" w:rsidRPr="10BD4B0C">
        <w:rPr>
          <w:rFonts w:cs="Calibri"/>
        </w:rPr>
        <w:t xml:space="preserve">i zamieszczenie w PZRP </w:t>
      </w:r>
      <w:r w:rsidRPr="10BD4B0C">
        <w:rPr>
          <w:rFonts w:cs="Calibri"/>
        </w:rPr>
        <w:t xml:space="preserve">pisemnego podsumowania o sposobie uwzględnienia wyników strategicznych ocen oddziaływania na środowisko </w:t>
      </w:r>
      <w:r w:rsidR="6C4EC9AE" w:rsidRPr="10BD4B0C">
        <w:rPr>
          <w:rFonts w:cs="Calibri"/>
        </w:rPr>
        <w:t xml:space="preserve">PZRP, </w:t>
      </w:r>
      <w:r w:rsidRPr="10BD4B0C">
        <w:rPr>
          <w:rFonts w:cs="Calibri"/>
        </w:rPr>
        <w:t>zawierając</w:t>
      </w:r>
      <w:r w:rsidR="6C4EC9AE" w:rsidRPr="10BD4B0C">
        <w:rPr>
          <w:rFonts w:cs="Calibri"/>
        </w:rPr>
        <w:t>ych</w:t>
      </w:r>
      <w:r w:rsidRPr="10BD4B0C">
        <w:rPr>
          <w:rFonts w:cs="Calibri"/>
        </w:rPr>
        <w:t xml:space="preserve"> uzasadnienie wyboru przyjętego dokumentu w odniesieniu do: rozpatrywanych rozwiązań alternatywnych, ustaleń zawartych w prognozie OOŚ, opinii właściwych organów, uwag i wniosków zgłoszonych przez społeczeństwo, wyników postępowania dotyczącego transgranicznego oddziaływania na środowisko (jeżeli b</w:t>
      </w:r>
      <w:r w:rsidR="7FDE29E9" w:rsidRPr="10BD4B0C">
        <w:rPr>
          <w:rFonts w:cs="Calibri"/>
        </w:rPr>
        <w:t>ędzie</w:t>
      </w:r>
      <w:r w:rsidRPr="10BD4B0C">
        <w:rPr>
          <w:rFonts w:cs="Calibri"/>
        </w:rPr>
        <w:t xml:space="preserve"> przeprowadzone)</w:t>
      </w:r>
      <w:r w:rsidR="00EC173D">
        <w:rPr>
          <w:rFonts w:cs="Calibri"/>
        </w:rPr>
        <w:t>.</w:t>
      </w:r>
      <w:r w:rsidRPr="10BD4B0C">
        <w:rPr>
          <w:rFonts w:cs="Calibri"/>
        </w:rPr>
        <w:t xml:space="preserve"> </w:t>
      </w:r>
      <w:r w:rsidR="00EC173D">
        <w:rPr>
          <w:rFonts w:cs="Calibri"/>
        </w:rPr>
        <w:t>Z</w:t>
      </w:r>
      <w:r w:rsidR="00C87BFB" w:rsidRPr="00C87BFB">
        <w:rPr>
          <w:rFonts w:cs="Calibri"/>
        </w:rPr>
        <w:t xml:space="preserve">amieszczenie w PZRP </w:t>
      </w:r>
      <w:r w:rsidR="00005C5D">
        <w:rPr>
          <w:rFonts w:cs="Calibri"/>
        </w:rPr>
        <w:t xml:space="preserve">metodyki </w:t>
      </w:r>
      <w:r w:rsidR="00304A0B" w:rsidRPr="00C87BFB">
        <w:rPr>
          <w:rFonts w:cs="Calibri"/>
        </w:rPr>
        <w:t>monitoringu skutków środowiskowych realizacji postanowień PZRP.</w:t>
      </w:r>
    </w:p>
    <w:p w14:paraId="41F43532" w14:textId="77777777" w:rsidR="001D3111" w:rsidRDefault="009928E8" w:rsidP="00DA1654">
      <w:pPr>
        <w:pStyle w:val="Akapitzlist"/>
        <w:numPr>
          <w:ilvl w:val="0"/>
          <w:numId w:val="20"/>
        </w:numPr>
        <w:spacing w:after="120" w:line="276" w:lineRule="auto"/>
        <w:contextualSpacing w:val="0"/>
        <w:jc w:val="both"/>
        <w:rPr>
          <w:rFonts w:cs="Calibri"/>
        </w:rPr>
      </w:pPr>
      <w:r w:rsidRPr="00FD4794">
        <w:rPr>
          <w:rFonts w:cs="Calibri"/>
        </w:rPr>
        <w:t xml:space="preserve">Przygotowanie </w:t>
      </w:r>
      <w:r w:rsidRPr="00F62084">
        <w:rPr>
          <w:rFonts w:cs="Calibri"/>
        </w:rPr>
        <w:t>we współpracy z Wykonawcą Zadania 3 osobno d</w:t>
      </w:r>
      <w:r w:rsidRPr="00FD4794">
        <w:rPr>
          <w:rFonts w:cs="Calibri"/>
        </w:rPr>
        <w:t xml:space="preserve">la każdego obszaru dorzecza zestawienia wszystkich uwag oraz uzasadnień/opinii merytorycznych do uwag zgłaszanych w trakcie konsultacji w ramach SOOŚ do projektów aktualizacji planów zarządzania ryzykiem powodziowym dla obszarów dorzeczy. Należy opisać jakie uwagi zostały uwzględnione i jak został zmieniony dokument – które części (wpływ konsultacji </w:t>
      </w:r>
      <w:r>
        <w:rPr>
          <w:rFonts w:cs="Calibri"/>
        </w:rPr>
        <w:t xml:space="preserve">w ramach SOOŚ </w:t>
      </w:r>
      <w:r w:rsidRPr="00FD4794">
        <w:rPr>
          <w:rFonts w:cs="Calibri"/>
        </w:rPr>
        <w:t>na kształt dokumentu). Informacje te są wymagane w raporcie dla KE.</w:t>
      </w:r>
    </w:p>
    <w:p w14:paraId="0B87A391" w14:textId="5FAE359A" w:rsidR="0088562F" w:rsidRDefault="0088562F" w:rsidP="00DA1654">
      <w:pPr>
        <w:pStyle w:val="Akapitzlist"/>
        <w:numPr>
          <w:ilvl w:val="0"/>
          <w:numId w:val="20"/>
        </w:numPr>
        <w:spacing w:after="120" w:line="276" w:lineRule="auto"/>
        <w:ind w:left="357" w:hanging="357"/>
        <w:contextualSpacing w:val="0"/>
        <w:jc w:val="both"/>
        <w:rPr>
          <w:rFonts w:cs="Calibri"/>
        </w:rPr>
      </w:pPr>
      <w:r w:rsidRPr="00C3233B">
        <w:rPr>
          <w:rFonts w:cs="Calibri"/>
        </w:rPr>
        <w:t>Przygotowanie streszcze</w:t>
      </w:r>
      <w:r w:rsidR="00AC2195">
        <w:rPr>
          <w:rFonts w:cs="Calibri"/>
        </w:rPr>
        <w:t>ń</w:t>
      </w:r>
      <w:r w:rsidRPr="00C3233B">
        <w:rPr>
          <w:rFonts w:cs="Calibri"/>
        </w:rPr>
        <w:t xml:space="preserve"> ostatecznych wersji planów </w:t>
      </w:r>
      <w:r w:rsidR="0021747B">
        <w:rPr>
          <w:rFonts w:cs="Calibri"/>
        </w:rPr>
        <w:t xml:space="preserve">zarządzania ryzykiem powodziowym </w:t>
      </w:r>
      <w:r w:rsidR="00AC2195">
        <w:rPr>
          <w:rFonts w:cs="Calibri"/>
        </w:rPr>
        <w:t xml:space="preserve">dla wszystkich obszarów dorzeczy </w:t>
      </w:r>
      <w:r w:rsidRPr="00C3233B">
        <w:rPr>
          <w:rFonts w:cs="Calibri"/>
        </w:rPr>
        <w:t>w języku polskim i angielskim (&lt; 1</w:t>
      </w:r>
      <w:r w:rsidR="00AC2195">
        <w:rPr>
          <w:rFonts w:cs="Calibri"/>
        </w:rPr>
        <w:t>5</w:t>
      </w:r>
      <w:r w:rsidRPr="00C3233B">
        <w:rPr>
          <w:rFonts w:cs="Calibri"/>
        </w:rPr>
        <w:t xml:space="preserve"> 000 znaków).</w:t>
      </w:r>
    </w:p>
    <w:p w14:paraId="21B7E23C" w14:textId="170E7CB8" w:rsidR="00DE7843" w:rsidRPr="00936113" w:rsidRDefault="00DE7843" w:rsidP="00DA1654">
      <w:pPr>
        <w:pStyle w:val="Akapitzlist"/>
        <w:numPr>
          <w:ilvl w:val="0"/>
          <w:numId w:val="20"/>
        </w:numPr>
        <w:spacing w:after="120" w:line="276" w:lineRule="auto"/>
        <w:ind w:left="357" w:hanging="357"/>
        <w:jc w:val="both"/>
        <w:rPr>
          <w:rFonts w:cs="Calibri"/>
        </w:rPr>
      </w:pPr>
      <w:r w:rsidRPr="00936113">
        <w:rPr>
          <w:rFonts w:cs="Calibri"/>
        </w:rPr>
        <w:t xml:space="preserve">Przygotowanie prezentacji na temat realizacji Projektu oraz przeglądu i aktualizacji planów zarządzania ryzykiem powodziowym  </w:t>
      </w:r>
      <w:r w:rsidR="00CE04F1" w:rsidRPr="00936113">
        <w:rPr>
          <w:rFonts w:cs="Calibri"/>
        </w:rPr>
        <w:t xml:space="preserve">w </w:t>
      </w:r>
      <w:r w:rsidRPr="00936113">
        <w:rPr>
          <w:rFonts w:cs="Calibri"/>
        </w:rPr>
        <w:t>języku polskim i angielskim.</w:t>
      </w:r>
    </w:p>
    <w:p w14:paraId="1A91FD23" w14:textId="5A968677" w:rsidR="150B3309" w:rsidRDefault="150B3309" w:rsidP="72952DC2">
      <w:pPr>
        <w:pStyle w:val="Akapitzlist"/>
        <w:spacing w:after="120" w:line="276" w:lineRule="auto"/>
        <w:ind w:left="0"/>
        <w:jc w:val="both"/>
        <w:rPr>
          <w:rFonts w:cs="Calibri"/>
        </w:rPr>
      </w:pPr>
    </w:p>
    <w:p w14:paraId="090349F3" w14:textId="5FA3BD83" w:rsidR="00F238B5" w:rsidRPr="0075005C" w:rsidRDefault="00F238B5" w:rsidP="0075005C">
      <w:pPr>
        <w:pStyle w:val="Nagwek3"/>
        <w:rPr>
          <w:rFonts w:asciiTheme="minorHAnsi" w:eastAsia="Batang" w:hAnsiTheme="minorHAnsi" w:cstheme="minorBidi"/>
          <w:u w:val="single"/>
          <w:lang w:eastAsia="zh-CN"/>
        </w:rPr>
      </w:pPr>
      <w:r w:rsidRPr="155AC4D0">
        <w:rPr>
          <w:rFonts w:asciiTheme="minorHAnsi" w:eastAsia="Batang" w:hAnsiTheme="minorHAnsi" w:cstheme="minorBidi"/>
          <w:color w:val="auto"/>
          <w:sz w:val="22"/>
          <w:szCs w:val="22"/>
          <w:u w:val="single"/>
          <w:lang w:eastAsia="zh-CN"/>
        </w:rPr>
        <w:lastRenderedPageBreak/>
        <w:t>1.</w:t>
      </w:r>
      <w:r w:rsidR="004F3D05" w:rsidRPr="155AC4D0">
        <w:rPr>
          <w:rFonts w:asciiTheme="minorHAnsi" w:eastAsia="Batang" w:hAnsiTheme="minorHAnsi" w:cstheme="minorBidi"/>
          <w:color w:val="auto"/>
          <w:sz w:val="22"/>
          <w:szCs w:val="22"/>
          <w:u w:val="single"/>
          <w:lang w:eastAsia="zh-CN"/>
        </w:rPr>
        <w:t>10</w:t>
      </w:r>
      <w:r w:rsidRPr="155AC4D0">
        <w:rPr>
          <w:rFonts w:asciiTheme="minorHAnsi" w:eastAsia="Batang" w:hAnsiTheme="minorHAnsi" w:cstheme="minorBidi"/>
          <w:color w:val="auto"/>
          <w:sz w:val="22"/>
          <w:szCs w:val="22"/>
          <w:u w:val="single"/>
          <w:lang w:eastAsia="zh-CN"/>
        </w:rPr>
        <w:t>.</w:t>
      </w:r>
      <w:r w:rsidR="00BB548C" w:rsidRPr="155AC4D0">
        <w:rPr>
          <w:rFonts w:asciiTheme="minorHAnsi" w:eastAsia="Batang" w:hAnsiTheme="minorHAnsi" w:cstheme="minorBidi"/>
          <w:color w:val="auto"/>
          <w:sz w:val="22"/>
          <w:szCs w:val="22"/>
          <w:u w:val="single"/>
          <w:lang w:eastAsia="zh-CN"/>
        </w:rPr>
        <w:t>2</w:t>
      </w:r>
      <w:r>
        <w:rPr>
          <w:rFonts w:eastAsia="Batang"/>
        </w:rPr>
        <w:tab/>
      </w:r>
      <w:r w:rsidRPr="155AC4D0">
        <w:rPr>
          <w:rFonts w:asciiTheme="minorHAnsi" w:eastAsia="Batang" w:hAnsiTheme="minorHAnsi" w:cstheme="minorBidi"/>
          <w:color w:val="auto"/>
          <w:sz w:val="22"/>
          <w:szCs w:val="22"/>
          <w:u w:val="single"/>
          <w:lang w:eastAsia="zh-CN"/>
        </w:rPr>
        <w:t xml:space="preserve">Przygotowanie </w:t>
      </w:r>
      <w:r w:rsidR="00CE04F1" w:rsidRPr="155AC4D0">
        <w:rPr>
          <w:rFonts w:asciiTheme="minorHAnsi" w:eastAsia="Batang" w:hAnsiTheme="minorHAnsi" w:cstheme="minorBidi"/>
          <w:color w:val="auto"/>
          <w:sz w:val="22"/>
          <w:szCs w:val="22"/>
          <w:u w:val="single"/>
          <w:lang w:eastAsia="zh-CN"/>
        </w:rPr>
        <w:t xml:space="preserve">do </w:t>
      </w:r>
      <w:r w:rsidRPr="155AC4D0">
        <w:rPr>
          <w:rFonts w:asciiTheme="minorHAnsi" w:eastAsia="Batang" w:hAnsiTheme="minorHAnsi" w:cstheme="minorBidi"/>
          <w:color w:val="auto"/>
          <w:sz w:val="22"/>
          <w:szCs w:val="22"/>
          <w:u w:val="single"/>
          <w:lang w:eastAsia="zh-CN"/>
        </w:rPr>
        <w:t xml:space="preserve">publikacji </w:t>
      </w:r>
      <w:r w:rsidR="585179E5" w:rsidRPr="155AC4D0">
        <w:rPr>
          <w:rFonts w:asciiTheme="minorHAnsi" w:eastAsia="Batang" w:hAnsiTheme="minorHAnsi" w:cstheme="minorBidi"/>
          <w:color w:val="auto"/>
          <w:sz w:val="22"/>
          <w:szCs w:val="22"/>
          <w:u w:val="single"/>
          <w:lang w:eastAsia="zh-CN"/>
        </w:rPr>
        <w:t xml:space="preserve">i publikacja </w:t>
      </w:r>
      <w:r w:rsidRPr="155AC4D0">
        <w:rPr>
          <w:rFonts w:asciiTheme="minorHAnsi" w:eastAsia="Batang" w:hAnsiTheme="minorHAnsi" w:cstheme="minorBidi"/>
          <w:color w:val="auto"/>
          <w:sz w:val="22"/>
          <w:szCs w:val="22"/>
          <w:u w:val="single"/>
          <w:lang w:eastAsia="zh-CN"/>
        </w:rPr>
        <w:t xml:space="preserve">materiałów źródłowych wykorzystanych do przygotowania </w:t>
      </w:r>
      <w:r w:rsidR="006D5DA5" w:rsidRPr="155AC4D0">
        <w:rPr>
          <w:rFonts w:asciiTheme="minorHAnsi" w:eastAsia="Batang" w:hAnsiTheme="minorHAnsi" w:cstheme="minorBidi"/>
          <w:color w:val="auto"/>
          <w:sz w:val="22"/>
          <w:szCs w:val="22"/>
          <w:u w:val="single"/>
          <w:lang w:eastAsia="zh-CN"/>
        </w:rPr>
        <w:t xml:space="preserve">projektów </w:t>
      </w:r>
      <w:r w:rsidR="00731DF8" w:rsidRPr="155AC4D0">
        <w:rPr>
          <w:rFonts w:asciiTheme="minorHAnsi" w:eastAsia="Batang" w:hAnsiTheme="minorHAnsi" w:cstheme="minorBidi"/>
          <w:color w:val="auto"/>
          <w:sz w:val="22"/>
          <w:szCs w:val="22"/>
          <w:u w:val="single"/>
          <w:lang w:eastAsia="zh-CN"/>
        </w:rPr>
        <w:t xml:space="preserve">drugiej </w:t>
      </w:r>
      <w:r w:rsidR="00FA28EC" w:rsidRPr="155AC4D0">
        <w:rPr>
          <w:rFonts w:asciiTheme="minorHAnsi" w:eastAsia="Batang" w:hAnsiTheme="minorHAnsi" w:cstheme="minorBidi"/>
          <w:color w:val="auto"/>
          <w:sz w:val="22"/>
          <w:szCs w:val="22"/>
          <w:u w:val="single"/>
          <w:lang w:eastAsia="zh-CN"/>
        </w:rPr>
        <w:t>a</w:t>
      </w:r>
      <w:r w:rsidR="00AA7CCE" w:rsidRPr="155AC4D0">
        <w:rPr>
          <w:rFonts w:asciiTheme="minorHAnsi" w:eastAsia="Batang" w:hAnsiTheme="minorHAnsi" w:cstheme="minorBidi"/>
          <w:color w:val="auto"/>
          <w:sz w:val="22"/>
          <w:szCs w:val="22"/>
          <w:u w:val="single"/>
          <w:lang w:eastAsia="zh-CN"/>
        </w:rPr>
        <w:t xml:space="preserve">ktualizacji </w:t>
      </w:r>
      <w:r w:rsidR="00FA28EC" w:rsidRPr="155AC4D0">
        <w:rPr>
          <w:rFonts w:asciiTheme="minorHAnsi" w:eastAsia="Batang" w:hAnsiTheme="minorHAnsi" w:cstheme="minorBidi"/>
          <w:color w:val="auto"/>
          <w:sz w:val="22"/>
          <w:szCs w:val="22"/>
          <w:u w:val="single"/>
          <w:lang w:eastAsia="zh-CN"/>
        </w:rPr>
        <w:t>PZRP</w:t>
      </w:r>
    </w:p>
    <w:p w14:paraId="5E38B2DC" w14:textId="77777777" w:rsidR="00F238B5" w:rsidRDefault="00F238B5" w:rsidP="00F238B5">
      <w:pPr>
        <w:spacing w:after="120" w:line="276" w:lineRule="auto"/>
        <w:jc w:val="both"/>
      </w:pPr>
      <w:r>
        <w:t xml:space="preserve">Zgodnie z art. 173 ust. </w:t>
      </w:r>
      <w:r w:rsidRPr="00061F45">
        <w:t xml:space="preserve">7. </w:t>
      </w:r>
      <w:r>
        <w:t>Ustawy – Prawo Wodne, u</w:t>
      </w:r>
      <w:r w:rsidRPr="00061F45">
        <w:t>dostępnienie przez Wody Polskie albo ministra właściwego do spraw gospodarki morskiej materiałów źródłowych wykorzystanych do przygotowania projektów planów zarządzania ryzykiem powodziowym odbywa się na zasadach i w trybie określonych w przepisach ustawy z dnia 3 października 2008 r. o udostępnianiu informacji o środowisku i jego ochronie, udziale społeczeństwa w ochronie środowiska oraz o ocenach oddziaływania na środowisko.</w:t>
      </w:r>
    </w:p>
    <w:p w14:paraId="533C1D46" w14:textId="3381CA17" w:rsidR="008D7E6B" w:rsidRPr="00376965" w:rsidRDefault="008D7E6B" w:rsidP="008D7E6B">
      <w:pPr>
        <w:rPr>
          <w:rFonts w:cs="Calibri"/>
          <w:bCs/>
          <w:color w:val="000000" w:themeColor="text1"/>
        </w:rPr>
      </w:pPr>
      <w:r w:rsidRPr="00376965">
        <w:rPr>
          <w:rFonts w:cs="Calibri"/>
          <w:bCs/>
          <w:color w:val="000000" w:themeColor="text1"/>
        </w:rPr>
        <w:t xml:space="preserve">Zakres </w:t>
      </w:r>
      <w:r w:rsidR="003C63FA">
        <w:rPr>
          <w:rFonts w:cs="Calibri"/>
          <w:bCs/>
          <w:color w:val="000000" w:themeColor="text1"/>
        </w:rPr>
        <w:t>pod</w:t>
      </w:r>
      <w:r w:rsidRPr="00376965">
        <w:rPr>
          <w:rFonts w:cs="Calibri"/>
          <w:bCs/>
          <w:color w:val="000000" w:themeColor="text1"/>
        </w:rPr>
        <w:t xml:space="preserve">zadania obejmuje przygotowanie: </w:t>
      </w:r>
    </w:p>
    <w:p w14:paraId="443BECB5" w14:textId="79C562FC" w:rsidR="008D7E6B" w:rsidRPr="00376965" w:rsidRDefault="008D7E6B" w:rsidP="00BC1C4B">
      <w:pPr>
        <w:pStyle w:val="Akapitzlist"/>
        <w:numPr>
          <w:ilvl w:val="0"/>
          <w:numId w:val="99"/>
        </w:numPr>
        <w:spacing w:after="120" w:line="276" w:lineRule="auto"/>
        <w:contextualSpacing w:val="0"/>
        <w:rPr>
          <w:rFonts w:cs="Calibri"/>
          <w:bCs/>
          <w:color w:val="000000" w:themeColor="text1"/>
        </w:rPr>
      </w:pPr>
      <w:r w:rsidRPr="00376965">
        <w:rPr>
          <w:rFonts w:cs="Calibri"/>
          <w:bCs/>
          <w:color w:val="000000" w:themeColor="text1"/>
        </w:rPr>
        <w:t xml:space="preserve">zestawów danych publikacyjnych </w:t>
      </w:r>
      <w:r w:rsidRPr="00376965">
        <w:t xml:space="preserve">oraz plików konfiguracyjnych stanowiących podstawę publikacji </w:t>
      </w:r>
      <w:r w:rsidR="00EA73C9">
        <w:t>działań technicznych i nietechnicznych wskazanych w PZRP</w:t>
      </w:r>
      <w:r w:rsidR="00EA73C9" w:rsidRPr="00376965">
        <w:t xml:space="preserve"> </w:t>
      </w:r>
      <w:r w:rsidRPr="00376965">
        <w:t xml:space="preserve">na </w:t>
      </w:r>
      <w:proofErr w:type="spellStart"/>
      <w:r w:rsidR="00BC1D50">
        <w:t>Hydroportalu</w:t>
      </w:r>
      <w:proofErr w:type="spellEnd"/>
      <w:r w:rsidRPr="00376965">
        <w:t xml:space="preserve"> oraz za pomocą usług sieciowyc</w:t>
      </w:r>
      <w:r w:rsidR="00BE54D8">
        <w:t>h;</w:t>
      </w:r>
    </w:p>
    <w:p w14:paraId="49F4B345" w14:textId="78FD9DE7" w:rsidR="008D7E6B" w:rsidRPr="00376965" w:rsidRDefault="00566999" w:rsidP="00BC1C4B">
      <w:pPr>
        <w:pStyle w:val="Akapitzlist"/>
        <w:numPr>
          <w:ilvl w:val="0"/>
          <w:numId w:val="99"/>
        </w:numPr>
        <w:spacing w:after="120" w:line="276" w:lineRule="auto"/>
        <w:contextualSpacing w:val="0"/>
        <w:rPr>
          <w:rFonts w:cs="Calibri"/>
          <w:bCs/>
          <w:color w:val="000000" w:themeColor="text1"/>
        </w:rPr>
      </w:pPr>
      <w:r w:rsidRPr="00061F45">
        <w:t>materiałów źródłowych wykorzystanych do przygotowania projektów planów zarządzania ryzykiem powodziowym</w:t>
      </w:r>
      <w:r w:rsidR="008D7E6B" w:rsidRPr="00376965">
        <w:t>.</w:t>
      </w:r>
    </w:p>
    <w:p w14:paraId="4B8E3DE6" w14:textId="349FAD6A" w:rsidR="008D7E6B" w:rsidRPr="00376965" w:rsidRDefault="0730272C" w:rsidP="00C516B6">
      <w:pPr>
        <w:jc w:val="both"/>
      </w:pPr>
      <w:r>
        <w:t>Wykonawca wykona analizę funkcjonujących w PGW WP – rozwiązań służących publikacji i udostępnianiu danych, a następnie określi zakres prac koniecznych do wykonania w celu zapewnienia publikacji i udostępni</w:t>
      </w:r>
      <w:r w:rsidR="23A6E700">
        <w:t>ania</w:t>
      </w:r>
      <w:r w:rsidR="021AFF39">
        <w:t xml:space="preserve"> materiałów źródłowych wykorzystanych do przygotowania projektów planów zarządzania ryzykiem powodziowym</w:t>
      </w:r>
      <w:r>
        <w:t xml:space="preserve">. </w:t>
      </w:r>
    </w:p>
    <w:p w14:paraId="2AE9869C" w14:textId="77777777" w:rsidR="008D7E6B" w:rsidRPr="00376965" w:rsidRDefault="008D7E6B" w:rsidP="008D7E6B">
      <w:pPr>
        <w:rPr>
          <w:rFonts w:cs="Calibri"/>
          <w:bCs/>
          <w:color w:val="000000" w:themeColor="text1"/>
        </w:rPr>
      </w:pPr>
      <w:r w:rsidRPr="00376965">
        <w:t>Opis prac wraz z harmonogramem realizacji zostanie przekazany jako produkt zadania.</w:t>
      </w:r>
    </w:p>
    <w:p w14:paraId="5BDDD148" w14:textId="1AA4BAA5" w:rsidR="008D7E6B" w:rsidRPr="00376965" w:rsidRDefault="008D7E6B" w:rsidP="008D7E6B">
      <w:pPr>
        <w:keepNext/>
      </w:pPr>
      <w:r w:rsidRPr="00376965">
        <w:t xml:space="preserve">Zadaniem Wykonawcy będzie przygotowanie danych (w odpowiednich, wymaganych przez system publikujący </w:t>
      </w:r>
      <w:r w:rsidR="00FE0EB1">
        <w:t>PZRP</w:t>
      </w:r>
      <w:r w:rsidRPr="00376965">
        <w:t xml:space="preserve">, formatach, formie i strukturze) oraz odpowiednich plików konfiguracyjnych niezbędnych do wykonania aktualizacji </w:t>
      </w:r>
      <w:r w:rsidR="00FE0EB1">
        <w:t>danych PZRP</w:t>
      </w:r>
      <w:r w:rsidRPr="00376965">
        <w:t xml:space="preserve"> w rozwiązaniach publikacyjnych:</w:t>
      </w:r>
    </w:p>
    <w:p w14:paraId="48B8FF4D" w14:textId="6CCC9725" w:rsidR="008D7E6B" w:rsidRPr="00376965" w:rsidRDefault="008D7E6B" w:rsidP="00BC1C4B">
      <w:pPr>
        <w:pStyle w:val="Akapitzlist"/>
        <w:numPr>
          <w:ilvl w:val="0"/>
          <w:numId w:val="98"/>
        </w:numPr>
        <w:spacing w:after="120" w:line="276" w:lineRule="auto"/>
        <w:ind w:left="714" w:hanging="357"/>
        <w:contextualSpacing w:val="0"/>
      </w:pPr>
      <w:proofErr w:type="spellStart"/>
      <w:r w:rsidRPr="00376965">
        <w:t>Hydroportal</w:t>
      </w:r>
      <w:proofErr w:type="spellEnd"/>
      <w:r w:rsidRPr="00376965">
        <w:t xml:space="preserve"> PGW WP:</w:t>
      </w:r>
      <w:r w:rsidR="007F7A7A">
        <w:t xml:space="preserve"> </w:t>
      </w:r>
      <w:r w:rsidR="005F318A">
        <w:t>moduł mapowy Plany zarządzania ryzykiem powodziowym</w:t>
      </w:r>
      <w:r w:rsidRPr="00376965">
        <w:rPr>
          <w:rFonts w:cs="Times New Roman"/>
        </w:rPr>
        <w:t>:</w:t>
      </w:r>
      <w:r w:rsidR="009F449B" w:rsidRPr="009F449B">
        <w:t xml:space="preserve"> </w:t>
      </w:r>
      <w:hyperlink r:id="rId14" w:history="1">
        <w:r w:rsidR="009F449B" w:rsidRPr="007F7A7A">
          <w:rPr>
            <w:rStyle w:val="Hipercze"/>
            <w:rFonts w:cs="Times New Roman"/>
          </w:rPr>
          <w:t>https://wody.isok.gov.pl/imap_kzgw/?gpmap=gpPZRP</w:t>
        </w:r>
      </w:hyperlink>
      <w:r w:rsidRPr="00376965">
        <w:t xml:space="preserve">; </w:t>
      </w:r>
    </w:p>
    <w:p w14:paraId="64336671" w14:textId="391B75BE" w:rsidR="00800E5D" w:rsidRDefault="008D7E6B" w:rsidP="00BC1C4B">
      <w:pPr>
        <w:pStyle w:val="Akapitzlist"/>
        <w:numPr>
          <w:ilvl w:val="0"/>
          <w:numId w:val="98"/>
        </w:numPr>
        <w:spacing w:after="120" w:line="276" w:lineRule="auto"/>
        <w:ind w:left="714" w:hanging="357"/>
        <w:contextualSpacing w:val="0"/>
      </w:pPr>
      <w:r w:rsidRPr="00376965">
        <w:t>Usług</w:t>
      </w:r>
      <w:r w:rsidR="00480C93">
        <w:t>a</w:t>
      </w:r>
      <w:r w:rsidRPr="00376965">
        <w:t xml:space="preserve"> sieciow</w:t>
      </w:r>
      <w:r w:rsidR="00480C93">
        <w:t>a</w:t>
      </w:r>
      <w:r w:rsidRPr="00376965">
        <w:t xml:space="preserve"> przeglądania </w:t>
      </w:r>
      <w:r w:rsidR="00480C93">
        <w:t>działań PZRP</w:t>
      </w:r>
      <w:r w:rsidRPr="00376965">
        <w:t xml:space="preserve"> (WMS)</w:t>
      </w:r>
      <w:r w:rsidR="00480C93">
        <w:t xml:space="preserve">: </w:t>
      </w:r>
      <w:hyperlink r:id="rId15" w:history="1">
        <w:r w:rsidR="00800E5D" w:rsidRPr="00812391">
          <w:rPr>
            <w:rStyle w:val="Hipercze"/>
          </w:rPr>
          <w:t>https://wody.isok.gov.pl/gpservices/KZGW/ISOK_PZRP/MapServer/WMSServer</w:t>
        </w:r>
      </w:hyperlink>
      <w:r w:rsidR="00800E5D">
        <w:t>;</w:t>
      </w:r>
    </w:p>
    <w:p w14:paraId="04E6BCD4" w14:textId="5EEFC4CD" w:rsidR="00740D8A" w:rsidRDefault="00F96859" w:rsidP="00740D8A">
      <w:pPr>
        <w:pStyle w:val="Akapitzlist"/>
        <w:numPr>
          <w:ilvl w:val="0"/>
          <w:numId w:val="98"/>
        </w:numPr>
        <w:spacing w:after="120" w:line="276" w:lineRule="auto"/>
        <w:ind w:left="714" w:hanging="357"/>
        <w:contextualSpacing w:val="0"/>
      </w:pPr>
      <w:r>
        <w:t xml:space="preserve">Inne zidentyfikowane w ramach </w:t>
      </w:r>
      <w:r w:rsidR="007F7A7A" w:rsidRPr="00977DC7">
        <w:t>funkcjonujących w PGW WP rozwiązań służących publikacji i udostępnianiu danych</w:t>
      </w:r>
      <w:r w:rsidR="005F318A">
        <w:t xml:space="preserve"> – w porozumieniu z Zamawiającym.</w:t>
      </w:r>
    </w:p>
    <w:p w14:paraId="4BE51C9A" w14:textId="4DB97247" w:rsidR="00740D8A" w:rsidRDefault="00740D8A" w:rsidP="00740D8A">
      <w:pPr>
        <w:pStyle w:val="Akapitzlist"/>
        <w:spacing w:after="120" w:line="276" w:lineRule="auto"/>
        <w:ind w:left="6"/>
      </w:pPr>
      <w:r>
        <w:t xml:space="preserve">Publikacja działań PZRP zostanie wykonana </w:t>
      </w:r>
      <w:r w:rsidR="001B42E5">
        <w:t>przez Zamawiając</w:t>
      </w:r>
      <w:r w:rsidR="00280C8C">
        <w:t xml:space="preserve">ego </w:t>
      </w:r>
      <w:r w:rsidR="00925AF0">
        <w:t xml:space="preserve">na podstawie </w:t>
      </w:r>
      <w:r w:rsidR="00A27C01">
        <w:t>danych publikacyjnych przygotowanych</w:t>
      </w:r>
      <w:r w:rsidR="4EFC065B">
        <w:t xml:space="preserve"> przez</w:t>
      </w:r>
      <w:r w:rsidR="00A27C01">
        <w:t xml:space="preserve"> </w:t>
      </w:r>
      <w:r w:rsidR="001632B5">
        <w:t xml:space="preserve">Wykonawcę </w:t>
      </w:r>
      <w:r>
        <w:t>po wejściu w życie rozporządzeń przyjmujących plany zarządzania ryzykiem powodziowym.</w:t>
      </w:r>
    </w:p>
    <w:p w14:paraId="67B1FF8A" w14:textId="3CEF17AB" w:rsidR="00E54E9E" w:rsidRDefault="00E54E9E" w:rsidP="00E54E9E">
      <w:pPr>
        <w:spacing w:after="120" w:line="276" w:lineRule="auto"/>
        <w:jc w:val="both"/>
      </w:pPr>
      <w:r>
        <w:t>Materiały źródłowe wykorzystane do opracowania drugiego przeglądu i aktualizacji PZRP, w tym metodyka i produkty zadań 1.2 – 1.10, zostaną opublikowane na nowoutworzonej stronie internetowej</w:t>
      </w:r>
      <w:r w:rsidR="260CA97F">
        <w:t>.</w:t>
      </w:r>
      <w:r>
        <w:t xml:space="preserve"> </w:t>
      </w:r>
      <w:r w:rsidRPr="00936113">
        <w:t xml:space="preserve"> Zadaniem Wykonawcy będzie wykonanie na tej stronie zakładki (biblioteki),</w:t>
      </w:r>
      <w:r>
        <w:t xml:space="preserve"> umożliwiającej wygodne wyszukiwanie i pobieranie materiałów.</w:t>
      </w:r>
    </w:p>
    <w:p w14:paraId="323BF4E6" w14:textId="4FBEE7C3" w:rsidR="00914F60" w:rsidRDefault="008D7E6B" w:rsidP="006533E1">
      <w:pPr>
        <w:spacing w:after="120" w:line="276" w:lineRule="auto"/>
        <w:rPr>
          <w:rFonts w:eastAsia="Times New Roman" w:cs="Calibri"/>
          <w:color w:val="212121"/>
          <w:shd w:val="clear" w:color="auto" w:fill="FFFFFF"/>
          <w:lang w:eastAsia="pl-PL"/>
        </w:rPr>
      </w:pPr>
      <w:r w:rsidRPr="00376965">
        <w:rPr>
          <w:rFonts w:eastAsia="Times New Roman" w:cs="Calibri"/>
          <w:color w:val="212121"/>
          <w:shd w:val="clear" w:color="auto" w:fill="FFFFFF"/>
          <w:lang w:eastAsia="pl-PL"/>
        </w:rPr>
        <w:lastRenderedPageBreak/>
        <w:t xml:space="preserve">W celu przeprowadzenia publikacji </w:t>
      </w:r>
      <w:r w:rsidR="00566999" w:rsidRPr="00061F45">
        <w:t>materiałów źródłowych wykorzystanych do przygotowania projektów planów zarządzania ryzykiem powodziowym</w:t>
      </w:r>
      <w:r w:rsidR="00566999" w:rsidRPr="00376965">
        <w:rPr>
          <w:rFonts w:eastAsia="Times New Roman" w:cs="Calibri"/>
          <w:color w:val="212121"/>
          <w:shd w:val="clear" w:color="auto" w:fill="FFFFFF"/>
          <w:lang w:eastAsia="pl-PL"/>
        </w:rPr>
        <w:t xml:space="preserve"> </w:t>
      </w:r>
      <w:r w:rsidRPr="00376965">
        <w:rPr>
          <w:rFonts w:eastAsia="Times New Roman" w:cs="Calibri"/>
          <w:color w:val="212121"/>
          <w:shd w:val="clear" w:color="auto" w:fill="FFFFFF"/>
          <w:lang w:eastAsia="pl-PL"/>
        </w:rPr>
        <w:t>Wykonawca będzie zobowiązany do współpracy z zespołem Zamawiającego oraz wskazanymi osobami z podmiotów zewnętrznych.</w:t>
      </w:r>
    </w:p>
    <w:p w14:paraId="3256FBC2" w14:textId="3203D2DC" w:rsidR="00B207FD" w:rsidRDefault="00B207FD" w:rsidP="00B207FD">
      <w:pPr>
        <w:spacing w:after="120" w:line="276" w:lineRule="auto"/>
        <w:jc w:val="both"/>
        <w:rPr>
          <w:rFonts w:cs="Calibri"/>
        </w:rPr>
      </w:pPr>
      <w:r w:rsidRPr="00FD4794">
        <w:rPr>
          <w:rFonts w:cs="Calibri"/>
        </w:rPr>
        <w:t>Równocześnie z zakończeniem prac nad produktem 1.</w:t>
      </w:r>
      <w:r w:rsidR="00AB4318">
        <w:rPr>
          <w:rFonts w:cs="Calibri"/>
        </w:rPr>
        <w:t>10</w:t>
      </w:r>
      <w:r w:rsidRPr="00FD4794">
        <w:rPr>
          <w:rFonts w:cs="Calibri"/>
        </w:rPr>
        <w:t xml:space="preserve"> powinna powstać ostateczna wersja produktu 1.1 – Metodyka </w:t>
      </w:r>
      <w:r w:rsidR="00D26F19">
        <w:rPr>
          <w:rFonts w:cs="Calibri"/>
        </w:rPr>
        <w:t xml:space="preserve">przeglądu i aktualizacji PZRP w 3 cyklu planistycznym </w:t>
      </w:r>
      <w:r w:rsidRPr="00FD4794">
        <w:rPr>
          <w:rFonts w:cs="Calibri"/>
        </w:rPr>
        <w:t xml:space="preserve">v.3.00 </w:t>
      </w:r>
      <w:r w:rsidR="00166770" w:rsidRPr="00165EE3">
        <w:rPr>
          <w:rFonts w:cs="Calibri"/>
        </w:rPr>
        <w:t xml:space="preserve">w </w:t>
      </w:r>
      <w:r w:rsidRPr="00165EE3">
        <w:rPr>
          <w:rFonts w:cs="Calibri"/>
        </w:rPr>
        <w:t>polskiej i angielskiej wersji językowej</w:t>
      </w:r>
      <w:r w:rsidR="00612965" w:rsidRPr="00165EE3">
        <w:rPr>
          <w:rFonts w:cs="Calibri"/>
        </w:rPr>
        <w:t>,</w:t>
      </w:r>
      <w:r w:rsidR="00612965" w:rsidRPr="00FD4794">
        <w:rPr>
          <w:rFonts w:cs="Calibri"/>
        </w:rPr>
        <w:t xml:space="preserve"> a także zaktualizowane Załączniki do Metodyki – wyłącznie w polskiej wersji językowej.</w:t>
      </w:r>
    </w:p>
    <w:p w14:paraId="40058DD3" w14:textId="5BCFB177" w:rsidR="00F760AB" w:rsidRPr="0075005C" w:rsidRDefault="00F760AB" w:rsidP="0075005C">
      <w:pPr>
        <w:pStyle w:val="Nagwek3"/>
        <w:rPr>
          <w:rFonts w:asciiTheme="minorHAnsi" w:eastAsia="Batang" w:hAnsiTheme="minorHAnsi" w:cstheme="minorHAnsi"/>
          <w:u w:val="single"/>
          <w:lang w:eastAsia="zh-CN"/>
        </w:rPr>
      </w:pPr>
      <w:r w:rsidRPr="0075005C">
        <w:rPr>
          <w:rFonts w:asciiTheme="minorHAnsi" w:eastAsia="Batang" w:hAnsiTheme="minorHAnsi" w:cstheme="minorHAnsi"/>
          <w:color w:val="auto"/>
          <w:sz w:val="22"/>
          <w:szCs w:val="22"/>
          <w:u w:val="single"/>
          <w:lang w:eastAsia="zh-CN"/>
        </w:rPr>
        <w:t>1.10.</w:t>
      </w:r>
      <w:r w:rsidR="010C580F" w:rsidRPr="0075005C">
        <w:rPr>
          <w:rFonts w:asciiTheme="minorHAnsi" w:eastAsia="Batang" w:hAnsiTheme="minorHAnsi" w:cstheme="minorHAnsi"/>
          <w:color w:val="auto"/>
          <w:sz w:val="22"/>
          <w:szCs w:val="22"/>
          <w:u w:val="single"/>
          <w:lang w:eastAsia="zh-CN"/>
        </w:rPr>
        <w:t>3</w:t>
      </w:r>
      <w:r w:rsidRPr="0075005C">
        <w:rPr>
          <w:rFonts w:asciiTheme="minorHAnsi" w:eastAsia="Batang" w:hAnsiTheme="minorHAnsi" w:cstheme="minorHAnsi"/>
          <w:color w:val="auto"/>
          <w:sz w:val="22"/>
          <w:szCs w:val="22"/>
          <w:u w:val="single"/>
          <w:lang w:eastAsia="zh-CN"/>
        </w:rPr>
        <w:t xml:space="preserve"> Opracowanie </w:t>
      </w:r>
      <w:r w:rsidR="00355BF7">
        <w:rPr>
          <w:rFonts w:asciiTheme="minorHAnsi" w:eastAsia="Batang" w:hAnsiTheme="minorHAnsi" w:cstheme="minorHAnsi"/>
          <w:color w:val="auto"/>
          <w:sz w:val="22"/>
          <w:szCs w:val="22"/>
          <w:u w:val="single"/>
          <w:lang w:eastAsia="zh-CN"/>
        </w:rPr>
        <w:t xml:space="preserve">ostatecznej wersji </w:t>
      </w:r>
      <w:r w:rsidRPr="0075005C">
        <w:rPr>
          <w:rFonts w:asciiTheme="minorHAnsi" w:eastAsia="Batang" w:hAnsiTheme="minorHAnsi" w:cstheme="minorHAnsi"/>
          <w:color w:val="auto"/>
          <w:sz w:val="22"/>
          <w:szCs w:val="22"/>
          <w:u w:val="single"/>
          <w:lang w:eastAsia="zh-CN"/>
        </w:rPr>
        <w:t xml:space="preserve">bazy danych przestrzennych </w:t>
      </w:r>
      <w:r w:rsidR="00496732" w:rsidRPr="0075005C">
        <w:rPr>
          <w:rFonts w:asciiTheme="minorHAnsi" w:eastAsia="Batang" w:hAnsiTheme="minorHAnsi" w:cstheme="minorHAnsi"/>
          <w:color w:val="auto"/>
          <w:sz w:val="22"/>
          <w:szCs w:val="22"/>
          <w:u w:val="single"/>
          <w:lang w:eastAsia="zh-CN"/>
        </w:rPr>
        <w:t>3.PZRP</w:t>
      </w:r>
    </w:p>
    <w:p w14:paraId="4E338156" w14:textId="58D70678" w:rsidR="00EB17DA" w:rsidRDefault="0075189B" w:rsidP="00EB17DA">
      <w:pPr>
        <w:spacing w:before="240" w:after="120" w:line="276" w:lineRule="auto"/>
        <w:jc w:val="both"/>
        <w:rPr>
          <w:rFonts w:cs="Calibri"/>
        </w:rPr>
      </w:pPr>
      <w:r>
        <w:rPr>
          <w:rFonts w:cs="Calibri"/>
        </w:rPr>
        <w:t>Wykonawca przygotuje ostateczną wersję bazy danych przestrzennych</w:t>
      </w:r>
      <w:r w:rsidR="0027283E">
        <w:rPr>
          <w:rFonts w:cs="Calibri"/>
        </w:rPr>
        <w:t xml:space="preserve"> w postaci </w:t>
      </w:r>
      <w:proofErr w:type="spellStart"/>
      <w:r w:rsidR="0027283E">
        <w:rPr>
          <w:rFonts w:cs="Calibri"/>
        </w:rPr>
        <w:t>geobazy</w:t>
      </w:r>
      <w:proofErr w:type="spellEnd"/>
      <w:r w:rsidR="0027283E">
        <w:rPr>
          <w:rFonts w:cs="Calibri"/>
        </w:rPr>
        <w:t xml:space="preserve"> plikowej (</w:t>
      </w:r>
      <w:proofErr w:type="spellStart"/>
      <w:r w:rsidR="0027283E">
        <w:rPr>
          <w:rFonts w:cs="Calibri"/>
        </w:rPr>
        <w:t>gdb</w:t>
      </w:r>
      <w:proofErr w:type="spellEnd"/>
      <w:r w:rsidR="0027283E">
        <w:rPr>
          <w:rFonts w:cs="Calibri"/>
        </w:rPr>
        <w:t>)</w:t>
      </w:r>
      <w:r w:rsidR="00D456CA">
        <w:rPr>
          <w:rFonts w:cs="Calibri"/>
        </w:rPr>
        <w:t xml:space="preserve"> </w:t>
      </w:r>
      <w:r w:rsidR="00D456CA" w:rsidRPr="002B3A85">
        <w:rPr>
          <w:rFonts w:cs="Calibri"/>
        </w:rPr>
        <w:t>w układzie współrzędnych PL-1992</w:t>
      </w:r>
      <w:r w:rsidR="00D456CA">
        <w:rPr>
          <w:rFonts w:cs="Calibri"/>
        </w:rPr>
        <w:t xml:space="preserve">. Baza </w:t>
      </w:r>
      <w:r w:rsidR="00D456CA" w:rsidRPr="002B3A85">
        <w:rPr>
          <w:rFonts w:cs="Calibri"/>
        </w:rPr>
        <w:t>powinna obejmować wszystkie warstwy przestrzenne wytworzone w ramach podzadań zadania 1</w:t>
      </w:r>
      <w:r w:rsidR="00D456CA">
        <w:rPr>
          <w:rFonts w:cs="Calibri"/>
        </w:rPr>
        <w:t>. Wykonawca zaktualizuje i uzupełni bazę danych opracowaną w ramach podzadania 1.6</w:t>
      </w:r>
      <w:r w:rsidR="00236764">
        <w:rPr>
          <w:rFonts w:cs="Calibri"/>
        </w:rPr>
        <w:t xml:space="preserve"> </w:t>
      </w:r>
      <w:r w:rsidR="00EB7BF9">
        <w:rPr>
          <w:rFonts w:cs="Calibri"/>
        </w:rPr>
        <w:t>m.in. w zakresie</w:t>
      </w:r>
      <w:r w:rsidR="00236764">
        <w:rPr>
          <w:rFonts w:cs="Calibri"/>
        </w:rPr>
        <w:t xml:space="preserve"> </w:t>
      </w:r>
      <w:r w:rsidR="00343E9D">
        <w:rPr>
          <w:rFonts w:cs="Calibri"/>
        </w:rPr>
        <w:t>ewentualn</w:t>
      </w:r>
      <w:r w:rsidR="00EB7BF9">
        <w:rPr>
          <w:rFonts w:cs="Calibri"/>
        </w:rPr>
        <w:t>ych</w:t>
      </w:r>
      <w:r w:rsidR="00343E9D">
        <w:rPr>
          <w:rFonts w:cs="Calibri"/>
        </w:rPr>
        <w:t xml:space="preserve"> zmian </w:t>
      </w:r>
      <w:r w:rsidR="00A516D5">
        <w:rPr>
          <w:rFonts w:cs="Calibri"/>
        </w:rPr>
        <w:t>powstał</w:t>
      </w:r>
      <w:r w:rsidR="00EB7BF9">
        <w:rPr>
          <w:rFonts w:cs="Calibri"/>
        </w:rPr>
        <w:t>ych</w:t>
      </w:r>
      <w:r w:rsidR="00A516D5">
        <w:rPr>
          <w:rFonts w:cs="Calibri"/>
        </w:rPr>
        <w:t xml:space="preserve"> w wyniku opiniowania i  uzgadniania projektu. Do bazy dołączon</w:t>
      </w:r>
      <w:r w:rsidR="00EB17DA">
        <w:rPr>
          <w:rFonts w:cs="Calibri"/>
        </w:rPr>
        <w:t xml:space="preserve">e zostaną również </w:t>
      </w:r>
      <w:r w:rsidR="00EB17DA" w:rsidRPr="002B3A85">
        <w:rPr>
          <w:rFonts w:cs="Calibri"/>
        </w:rPr>
        <w:t xml:space="preserve">warstwy </w:t>
      </w:r>
      <w:r w:rsidR="00EB17DA">
        <w:rPr>
          <w:rFonts w:cs="Calibri"/>
        </w:rPr>
        <w:t xml:space="preserve">przestrzenne </w:t>
      </w:r>
      <w:r w:rsidR="00EB17DA" w:rsidRPr="002B3A85">
        <w:rPr>
          <w:rFonts w:cs="Calibri"/>
        </w:rPr>
        <w:t xml:space="preserve">PZRP od strony morza, w tym morskich wód wewnętrznych. </w:t>
      </w:r>
    </w:p>
    <w:p w14:paraId="1C1E4B8D" w14:textId="2A84F5AF" w:rsidR="007A764A" w:rsidRDefault="00D456CA" w:rsidP="00D456CA">
      <w:pPr>
        <w:spacing w:after="120" w:line="276" w:lineRule="auto"/>
        <w:jc w:val="both"/>
        <w:rPr>
          <w:rFonts w:cs="Calibri"/>
        </w:rPr>
      </w:pPr>
      <w:r w:rsidRPr="002B3A85">
        <w:rPr>
          <w:rFonts w:cs="Calibri"/>
        </w:rPr>
        <w:t>W bazie danych należy zastosować aliasy warstw i pól, a dla pól zawierających wartości słownikowe należy zastosować domeny.</w:t>
      </w:r>
      <w:r>
        <w:rPr>
          <w:rFonts w:cs="Calibri"/>
        </w:rPr>
        <w:t xml:space="preserve"> Wykonawca sporządzi również kopie bazy danych w formacie </w:t>
      </w:r>
      <w:proofErr w:type="spellStart"/>
      <w:r>
        <w:rPr>
          <w:rFonts w:cs="Calibri"/>
        </w:rPr>
        <w:t>shp</w:t>
      </w:r>
      <w:proofErr w:type="spellEnd"/>
      <w:r>
        <w:rPr>
          <w:rFonts w:cs="Calibri"/>
        </w:rPr>
        <w:t xml:space="preserve">. Będzie ona </w:t>
      </w:r>
      <w:r w:rsidRPr="002B3A85">
        <w:rPr>
          <w:rFonts w:cs="Calibri"/>
        </w:rPr>
        <w:t xml:space="preserve">obejmować ten sam zakres danych co baza </w:t>
      </w:r>
      <w:proofErr w:type="spellStart"/>
      <w:r w:rsidRPr="002B3A85">
        <w:rPr>
          <w:rFonts w:cs="Calibri"/>
        </w:rPr>
        <w:t>gdb</w:t>
      </w:r>
      <w:proofErr w:type="spellEnd"/>
      <w:r w:rsidRPr="002B3A85">
        <w:rPr>
          <w:rFonts w:cs="Calibri"/>
        </w:rPr>
        <w:t xml:space="preserve"> z uwzględnieniem modyfikacji wynikających ze specyfiki formatu </w:t>
      </w:r>
      <w:proofErr w:type="spellStart"/>
      <w:r w:rsidRPr="002B3A85">
        <w:rPr>
          <w:rFonts w:cs="Calibri"/>
        </w:rPr>
        <w:t>shp</w:t>
      </w:r>
      <w:proofErr w:type="spellEnd"/>
      <w:r w:rsidRPr="002B3A85">
        <w:rPr>
          <w:rFonts w:cs="Calibri"/>
        </w:rPr>
        <w:t xml:space="preserve"> (</w:t>
      </w:r>
      <w:r>
        <w:rPr>
          <w:rFonts w:cs="Calibri"/>
        </w:rPr>
        <w:t xml:space="preserve">m.in. </w:t>
      </w:r>
      <w:r w:rsidRPr="002B3A85">
        <w:rPr>
          <w:rFonts w:cs="Calibri"/>
        </w:rPr>
        <w:t>ograniczenie nazw pól do 10 znaków, skrócenie opisów tekstowych do 255 znaków, brak aliasów, relacji i domen).</w:t>
      </w:r>
      <w:r w:rsidR="00643DBD">
        <w:rPr>
          <w:rFonts w:cs="Calibri"/>
        </w:rPr>
        <w:t xml:space="preserve"> </w:t>
      </w:r>
    </w:p>
    <w:p w14:paraId="761B40EA" w14:textId="6CAA75C2" w:rsidR="0075189B" w:rsidRPr="00FD4794" w:rsidRDefault="00D72844" w:rsidP="0075005C">
      <w:pPr>
        <w:spacing w:before="240" w:after="120" w:line="276" w:lineRule="auto"/>
        <w:jc w:val="both"/>
        <w:rPr>
          <w:rFonts w:cs="Calibri"/>
        </w:rPr>
      </w:pPr>
      <w:r>
        <w:rPr>
          <w:rFonts w:cs="Calibri"/>
        </w:rPr>
        <w:t xml:space="preserve">Wykonawca zaktualizuje </w:t>
      </w:r>
      <w:r w:rsidR="00BF4994">
        <w:rPr>
          <w:rFonts w:cs="Calibri"/>
        </w:rPr>
        <w:t xml:space="preserve">również </w:t>
      </w:r>
      <w:r w:rsidR="00505548">
        <w:rPr>
          <w:rFonts w:cs="Calibri"/>
        </w:rPr>
        <w:t xml:space="preserve">opis </w:t>
      </w:r>
      <w:r w:rsidR="00EA710D">
        <w:rPr>
          <w:rFonts w:cs="Calibri"/>
        </w:rPr>
        <w:t>struktur</w:t>
      </w:r>
      <w:r w:rsidR="00505548">
        <w:rPr>
          <w:rFonts w:cs="Calibri"/>
        </w:rPr>
        <w:t>y</w:t>
      </w:r>
      <w:r w:rsidR="00685FAE">
        <w:rPr>
          <w:rFonts w:cs="Calibri"/>
        </w:rPr>
        <w:t xml:space="preserve"> bazy danych</w:t>
      </w:r>
      <w:r w:rsidR="00505548">
        <w:rPr>
          <w:rFonts w:cs="Calibri"/>
        </w:rPr>
        <w:t xml:space="preserve">, opracowany w ramach podzadania </w:t>
      </w:r>
      <w:r w:rsidR="004308BB">
        <w:rPr>
          <w:rFonts w:cs="Calibri"/>
        </w:rPr>
        <w:t>1.6</w:t>
      </w:r>
      <w:r w:rsidR="00A022C7">
        <w:rPr>
          <w:rFonts w:cs="Calibri"/>
        </w:rPr>
        <w:t>.</w:t>
      </w:r>
    </w:p>
    <w:p w14:paraId="4E05183E" w14:textId="363FA214" w:rsidR="00E61E83" w:rsidRPr="00936113" w:rsidRDefault="00B207FD" w:rsidP="00667555">
      <w:pPr>
        <w:spacing w:after="120" w:line="276" w:lineRule="auto"/>
        <w:jc w:val="both"/>
        <w:rPr>
          <w:rFonts w:cs="Times New Roman"/>
        </w:rPr>
      </w:pPr>
      <w:r w:rsidRPr="00936113">
        <w:rPr>
          <w:rFonts w:cs="Times New Roman"/>
        </w:rPr>
        <w:t>Termin odbioru</w:t>
      </w:r>
      <w:r w:rsidR="00864C4E" w:rsidRPr="00936113">
        <w:rPr>
          <w:rFonts w:cs="Times New Roman"/>
        </w:rPr>
        <w:t xml:space="preserve"> podzadania</w:t>
      </w:r>
      <w:r w:rsidRPr="00936113">
        <w:rPr>
          <w:rFonts w:cs="Times New Roman"/>
        </w:rPr>
        <w:t xml:space="preserve"> 1.</w:t>
      </w:r>
      <w:r w:rsidR="004F3D05" w:rsidRPr="00936113">
        <w:rPr>
          <w:rFonts w:cs="Times New Roman"/>
        </w:rPr>
        <w:t>10</w:t>
      </w:r>
      <w:r w:rsidRPr="00936113">
        <w:rPr>
          <w:rFonts w:cs="Times New Roman"/>
        </w:rPr>
        <w:t xml:space="preserve"> – </w:t>
      </w:r>
      <w:r w:rsidR="004236EC" w:rsidRPr="00936113">
        <w:rPr>
          <w:rFonts w:cs="Times New Roman"/>
        </w:rPr>
        <w:t>31</w:t>
      </w:r>
      <w:r w:rsidRPr="00936113">
        <w:rPr>
          <w:rFonts w:cs="Times New Roman"/>
        </w:rPr>
        <w:t xml:space="preserve"> </w:t>
      </w:r>
      <w:r w:rsidR="005F2838" w:rsidRPr="00936113">
        <w:rPr>
          <w:rFonts w:cs="Times New Roman"/>
        </w:rPr>
        <w:t>stycznia</w:t>
      </w:r>
      <w:r w:rsidRPr="00936113">
        <w:rPr>
          <w:rFonts w:cs="Times New Roman"/>
        </w:rPr>
        <w:t xml:space="preserve"> 202</w:t>
      </w:r>
      <w:r w:rsidR="005F2838" w:rsidRPr="00936113">
        <w:rPr>
          <w:rFonts w:cs="Times New Roman"/>
        </w:rPr>
        <w:t>8</w:t>
      </w:r>
      <w:r w:rsidR="004D19BD" w:rsidRPr="00936113">
        <w:rPr>
          <w:rFonts w:cs="Times New Roman"/>
        </w:rPr>
        <w:t xml:space="preserve"> </w:t>
      </w:r>
      <w:r w:rsidRPr="00936113">
        <w:rPr>
          <w:rFonts w:cs="Times New Roman"/>
        </w:rPr>
        <w:t>r.</w:t>
      </w:r>
    </w:p>
    <w:p w14:paraId="347FE967" w14:textId="394E100C" w:rsidR="002E09A1" w:rsidRPr="00936113" w:rsidRDefault="002E09A1" w:rsidP="00667555">
      <w:pPr>
        <w:spacing w:after="120" w:line="276" w:lineRule="auto"/>
        <w:jc w:val="both"/>
        <w:rPr>
          <w:rFonts w:cs="Times New Roman"/>
        </w:rPr>
      </w:pPr>
      <w:r w:rsidRPr="00936113">
        <w:rPr>
          <w:rFonts w:cs="Times New Roman"/>
          <w:b/>
        </w:rPr>
        <w:t>Produkt</w:t>
      </w:r>
      <w:r w:rsidR="007F7ADF" w:rsidRPr="00936113">
        <w:rPr>
          <w:rFonts w:cs="Times New Roman"/>
          <w:b/>
        </w:rPr>
        <w:t>a</w:t>
      </w:r>
      <w:r w:rsidRPr="00936113">
        <w:rPr>
          <w:rFonts w:cs="Times New Roman"/>
          <w:b/>
        </w:rPr>
        <w:t>m</w:t>
      </w:r>
      <w:r w:rsidR="007F7ADF" w:rsidRPr="00936113">
        <w:rPr>
          <w:rFonts w:cs="Times New Roman"/>
          <w:b/>
        </w:rPr>
        <w:t>i</w:t>
      </w:r>
      <w:r w:rsidR="00864C4E" w:rsidRPr="00936113">
        <w:rPr>
          <w:rFonts w:cs="Times New Roman"/>
          <w:b/>
        </w:rPr>
        <w:t xml:space="preserve"> podzadania</w:t>
      </w:r>
      <w:r w:rsidRPr="00936113">
        <w:rPr>
          <w:rFonts w:cs="Times New Roman"/>
          <w:b/>
        </w:rPr>
        <w:t xml:space="preserve"> 1.</w:t>
      </w:r>
      <w:r w:rsidR="004F3D05" w:rsidRPr="00936113">
        <w:rPr>
          <w:rFonts w:cs="Times New Roman"/>
          <w:b/>
        </w:rPr>
        <w:t>10</w:t>
      </w:r>
      <w:r w:rsidRPr="00936113">
        <w:rPr>
          <w:rFonts w:cs="Times New Roman"/>
          <w:b/>
        </w:rPr>
        <w:t xml:space="preserve"> </w:t>
      </w:r>
      <w:r w:rsidR="007F7ADF" w:rsidRPr="00936113">
        <w:rPr>
          <w:rFonts w:cs="Times New Roman"/>
          <w:b/>
        </w:rPr>
        <w:t xml:space="preserve">podlegającymi odbiorowi </w:t>
      </w:r>
      <w:r w:rsidRPr="00936113">
        <w:rPr>
          <w:rFonts w:cs="Times New Roman"/>
          <w:b/>
        </w:rPr>
        <w:t>będą</w:t>
      </w:r>
      <w:r w:rsidRPr="00936113">
        <w:rPr>
          <w:rFonts w:cs="Times New Roman"/>
        </w:rPr>
        <w:t>:</w:t>
      </w:r>
    </w:p>
    <w:p w14:paraId="2A29D6F5" w14:textId="765EAED1" w:rsidR="005C2DA9" w:rsidRPr="00936113" w:rsidRDefault="46EA5009" w:rsidP="00166770">
      <w:pPr>
        <w:keepNext/>
        <w:spacing w:after="120" w:line="276" w:lineRule="auto"/>
        <w:jc w:val="both"/>
        <w:rPr>
          <w:rFonts w:cs="Times New Roman"/>
          <w:u w:val="single"/>
        </w:rPr>
      </w:pPr>
      <w:r w:rsidRPr="0527C5E7">
        <w:rPr>
          <w:rFonts w:cs="Times New Roman"/>
          <w:u w:val="single"/>
        </w:rPr>
        <w:t xml:space="preserve">W terminie do </w:t>
      </w:r>
      <w:r w:rsidR="004B868E" w:rsidRPr="0527C5E7">
        <w:rPr>
          <w:rFonts w:cs="Times New Roman"/>
          <w:u w:val="single"/>
        </w:rPr>
        <w:t>5</w:t>
      </w:r>
      <w:r w:rsidRPr="0527C5E7">
        <w:rPr>
          <w:rFonts w:cs="Times New Roman"/>
          <w:u w:val="single"/>
        </w:rPr>
        <w:t xml:space="preserve"> </w:t>
      </w:r>
      <w:r w:rsidR="3335F529" w:rsidRPr="0527C5E7">
        <w:rPr>
          <w:rFonts w:cs="Times New Roman"/>
          <w:u w:val="single"/>
        </w:rPr>
        <w:t>grudzień</w:t>
      </w:r>
      <w:r w:rsidR="5C7CD3CF" w:rsidRPr="0527C5E7">
        <w:rPr>
          <w:rFonts w:cs="Times New Roman"/>
          <w:u w:val="single"/>
        </w:rPr>
        <w:t xml:space="preserve"> </w:t>
      </w:r>
      <w:r w:rsidRPr="0527C5E7">
        <w:rPr>
          <w:rFonts w:cs="Times New Roman"/>
          <w:u w:val="single"/>
        </w:rPr>
        <w:t>202</w:t>
      </w:r>
      <w:r w:rsidR="76AAB314" w:rsidRPr="0527C5E7">
        <w:rPr>
          <w:rFonts w:cs="Times New Roman"/>
          <w:u w:val="single"/>
        </w:rPr>
        <w:t>7</w:t>
      </w:r>
      <w:r w:rsidRPr="0527C5E7">
        <w:rPr>
          <w:rFonts w:cs="Times New Roman"/>
          <w:u w:val="single"/>
        </w:rPr>
        <w:t xml:space="preserve"> r.:</w:t>
      </w:r>
    </w:p>
    <w:p w14:paraId="34F45D5B" w14:textId="5C46C675" w:rsidR="00196A39" w:rsidRPr="00196A39" w:rsidRDefault="00B94569" w:rsidP="00DD2EDA">
      <w:pPr>
        <w:numPr>
          <w:ilvl w:val="0"/>
          <w:numId w:val="47"/>
        </w:numPr>
        <w:spacing w:after="120" w:line="276" w:lineRule="auto"/>
        <w:contextualSpacing/>
        <w:jc w:val="both"/>
        <w:rPr>
          <w:rFonts w:cs="Times New Roman"/>
        </w:rPr>
      </w:pPr>
      <w:r w:rsidRPr="00B94569">
        <w:rPr>
          <w:rFonts w:cs="Times New Roman"/>
        </w:rPr>
        <w:t xml:space="preserve">Projekty rozporządzeń </w:t>
      </w:r>
      <w:r w:rsidR="00FA4240" w:rsidRPr="00DB16DC">
        <w:t xml:space="preserve">dot. przyjęcia </w:t>
      </w:r>
      <w:r w:rsidRPr="00B94569">
        <w:rPr>
          <w:rFonts w:cs="Times New Roman"/>
        </w:rPr>
        <w:t>planów zarządzania ryzykiem powodziowym</w:t>
      </w:r>
      <w:r w:rsidR="00196A39">
        <w:rPr>
          <w:rFonts w:cs="Times New Roman"/>
        </w:rPr>
        <w:t xml:space="preserve"> </w:t>
      </w:r>
      <w:r w:rsidR="00196A39" w:rsidRPr="00DB16DC">
        <w:t>wraz z opracowaniem Ocen skutków regulacji (OSR) i uzasadnienia</w:t>
      </w:r>
      <w:r w:rsidR="00D43105">
        <w:t>mi</w:t>
      </w:r>
      <w:r w:rsidR="00196A39" w:rsidRPr="00DB16DC">
        <w:t xml:space="preserve"> do każdego rozporządzenia</w:t>
      </w:r>
      <w:r w:rsidR="00196A39">
        <w:rPr>
          <w:rFonts w:cs="Times New Roman"/>
        </w:rPr>
        <w:t xml:space="preserve"> oraz projekty planów zarządzania ryzykiem powodziowym </w:t>
      </w:r>
      <w:r w:rsidR="00196A39" w:rsidRPr="00853FA4">
        <w:rPr>
          <w:rFonts w:cs="Times New Roman"/>
        </w:rPr>
        <w:t>dla obszarów dorzeczy Wisły, Odry, Pregoły, Dunaju, Łaby i Niemna</w:t>
      </w:r>
      <w:r w:rsidR="00196A39">
        <w:rPr>
          <w:rFonts w:cs="Times New Roman"/>
        </w:rPr>
        <w:t>,</w:t>
      </w:r>
      <w:r w:rsidRPr="00B94569">
        <w:rPr>
          <w:rFonts w:cs="Times New Roman"/>
        </w:rPr>
        <w:t xml:space="preserve"> </w:t>
      </w:r>
      <w:r w:rsidR="00FA4240">
        <w:rPr>
          <w:rFonts w:cs="Times New Roman"/>
        </w:rPr>
        <w:t>stanowiące załączniki do rozporządzeń:</w:t>
      </w:r>
      <w:r w:rsidR="00196A39">
        <w:rPr>
          <w:rFonts w:cs="Times New Roman"/>
        </w:rPr>
        <w:t xml:space="preserve"> </w:t>
      </w:r>
    </w:p>
    <w:p w14:paraId="7B5AB4B2" w14:textId="010D5E2F" w:rsidR="00B207FD" w:rsidRPr="008506AC" w:rsidRDefault="00B207FD" w:rsidP="00BC1C4B">
      <w:pPr>
        <w:numPr>
          <w:ilvl w:val="0"/>
          <w:numId w:val="94"/>
        </w:numPr>
        <w:suppressAutoHyphens/>
        <w:spacing w:after="120" w:line="276" w:lineRule="auto"/>
        <w:contextualSpacing/>
        <w:jc w:val="both"/>
        <w:rPr>
          <w:rFonts w:eastAsia="Batang"/>
          <w:lang w:eastAsia="zh-CN"/>
        </w:rPr>
      </w:pPr>
      <w:r w:rsidRPr="006811A5">
        <w:rPr>
          <w:rFonts w:eastAsia="Batang"/>
          <w:lang w:eastAsia="zh-CN"/>
        </w:rPr>
        <w:t xml:space="preserve">w </w:t>
      </w:r>
      <w:r w:rsidR="003E5822">
        <w:rPr>
          <w:rFonts w:eastAsia="Batang"/>
          <w:lang w:eastAsia="zh-CN"/>
        </w:rPr>
        <w:t>postaci cyfrowej</w:t>
      </w:r>
      <w:r w:rsidRPr="006811A5">
        <w:rPr>
          <w:rFonts w:eastAsia="Batang"/>
          <w:lang w:eastAsia="zh-CN"/>
        </w:rPr>
        <w:t xml:space="preserve">, w </w:t>
      </w:r>
      <w:r>
        <w:rPr>
          <w:rFonts w:eastAsia="Batang"/>
          <w:lang w:eastAsia="zh-CN"/>
        </w:rPr>
        <w:t xml:space="preserve">wersji edytowalnej w </w:t>
      </w:r>
      <w:r w:rsidRPr="006811A5">
        <w:rPr>
          <w:rFonts w:eastAsia="Batang"/>
          <w:lang w:eastAsia="zh-CN"/>
        </w:rPr>
        <w:t>formacie MS Word</w:t>
      </w:r>
      <w:r w:rsidR="00760AAD">
        <w:rPr>
          <w:rFonts w:eastAsia="Batang"/>
          <w:lang w:eastAsia="zh-CN"/>
        </w:rPr>
        <w:t>,</w:t>
      </w:r>
      <w:r>
        <w:rPr>
          <w:rFonts w:eastAsia="Batang"/>
          <w:lang w:eastAsia="zh-CN"/>
        </w:rPr>
        <w:t xml:space="preserve"> MS Excel i innych w razie potrzeby</w:t>
      </w:r>
      <w:r w:rsidRPr="006811A5">
        <w:rPr>
          <w:rFonts w:eastAsia="Batang"/>
          <w:lang w:eastAsia="zh-CN"/>
        </w:rPr>
        <w:t xml:space="preserve"> oraz </w:t>
      </w:r>
      <w:r>
        <w:rPr>
          <w:rFonts w:eastAsia="Batang"/>
          <w:lang w:eastAsia="zh-CN"/>
        </w:rPr>
        <w:t xml:space="preserve">w wersji do odczytu w formacie </w:t>
      </w:r>
      <w:r w:rsidRPr="006811A5">
        <w:rPr>
          <w:rFonts w:eastAsia="Batang"/>
          <w:lang w:eastAsia="zh-CN"/>
        </w:rPr>
        <w:t>PDF, przekazan</w:t>
      </w:r>
      <w:r>
        <w:rPr>
          <w:rFonts w:eastAsia="Batang"/>
          <w:lang w:eastAsia="zh-CN"/>
        </w:rPr>
        <w:t>ej</w:t>
      </w:r>
      <w:r w:rsidRPr="006811A5">
        <w:rPr>
          <w:rFonts w:eastAsia="Batang"/>
          <w:lang w:eastAsia="zh-CN"/>
        </w:rPr>
        <w:t xml:space="preserve"> na nośnikach danych, </w:t>
      </w:r>
      <w:r w:rsidRPr="008506AC">
        <w:rPr>
          <w:rFonts w:eastAsia="Batang"/>
          <w:lang w:eastAsia="zh-CN"/>
        </w:rPr>
        <w:t>w</w:t>
      </w:r>
      <w:r w:rsidR="00B87CE1" w:rsidRPr="008506AC">
        <w:rPr>
          <w:rFonts w:eastAsia="Batang"/>
          <w:lang w:eastAsia="zh-CN"/>
        </w:rPr>
        <w:t> </w:t>
      </w:r>
      <w:r w:rsidRPr="008506AC">
        <w:rPr>
          <w:rFonts w:eastAsia="Batang"/>
          <w:lang w:eastAsia="zh-CN"/>
        </w:rPr>
        <w:t>liczbie</w:t>
      </w:r>
      <w:r w:rsidR="0054399D" w:rsidRPr="008506AC">
        <w:rPr>
          <w:rFonts w:eastAsia="Batang"/>
          <w:lang w:eastAsia="zh-CN"/>
        </w:rPr>
        <w:t xml:space="preserve"> </w:t>
      </w:r>
      <w:r w:rsidR="00673999" w:rsidRPr="008506AC">
        <w:rPr>
          <w:rFonts w:eastAsia="Batang"/>
          <w:lang w:eastAsia="zh-CN"/>
        </w:rPr>
        <w:t>2</w:t>
      </w:r>
      <w:r w:rsidR="0054399D" w:rsidRPr="008506AC">
        <w:rPr>
          <w:rFonts w:eastAsia="Batang"/>
          <w:lang w:eastAsia="zh-CN"/>
        </w:rPr>
        <w:t xml:space="preserve"> </w:t>
      </w:r>
      <w:r w:rsidRPr="008506AC">
        <w:rPr>
          <w:rFonts w:eastAsia="Batang"/>
          <w:lang w:eastAsia="zh-CN"/>
        </w:rPr>
        <w:t>sztuk</w:t>
      </w:r>
      <w:r w:rsidR="00C707D4">
        <w:rPr>
          <w:rFonts w:eastAsia="Batang"/>
          <w:lang w:eastAsia="zh-CN"/>
        </w:rPr>
        <w:t>.</w:t>
      </w:r>
    </w:p>
    <w:p w14:paraId="7746BCE5" w14:textId="10ACE165" w:rsidR="00B207FD" w:rsidRPr="006811A5" w:rsidRDefault="00B207FD" w:rsidP="00DD2EDA">
      <w:pPr>
        <w:numPr>
          <w:ilvl w:val="0"/>
          <w:numId w:val="47"/>
        </w:numPr>
        <w:suppressAutoHyphens/>
        <w:spacing w:after="120" w:line="276" w:lineRule="auto"/>
        <w:contextualSpacing/>
        <w:jc w:val="both"/>
        <w:rPr>
          <w:rFonts w:eastAsia="Batang"/>
          <w:lang w:eastAsia="zh-CN"/>
        </w:rPr>
      </w:pPr>
      <w:r>
        <w:rPr>
          <w:rFonts w:eastAsia="Batang"/>
          <w:lang w:eastAsia="zh-CN"/>
        </w:rPr>
        <w:t>M</w:t>
      </w:r>
      <w:r w:rsidRPr="006811A5">
        <w:rPr>
          <w:rFonts w:eastAsia="Batang"/>
          <w:lang w:eastAsia="zh-CN"/>
        </w:rPr>
        <w:t>etodyka</w:t>
      </w:r>
      <w:r>
        <w:rPr>
          <w:rFonts w:eastAsia="Batang"/>
          <w:lang w:eastAsia="zh-CN"/>
        </w:rPr>
        <w:t xml:space="preserve"> </w:t>
      </w:r>
      <w:r w:rsidR="00C13208">
        <w:rPr>
          <w:rFonts w:cs="Calibri"/>
        </w:rPr>
        <w:t xml:space="preserve">przeglądu i aktualizacji PZRP w 3 cyklu planistycznym </w:t>
      </w:r>
      <w:r>
        <w:rPr>
          <w:rFonts w:eastAsia="Batang"/>
          <w:lang w:eastAsia="zh-CN"/>
        </w:rPr>
        <w:t>w ostatecznej wersji 3.00 uwzględniającej wszystkie zmiany wprowadzone w</w:t>
      </w:r>
      <w:r w:rsidR="00FC0752">
        <w:rPr>
          <w:rFonts w:eastAsia="Batang"/>
          <w:lang w:eastAsia="zh-CN"/>
        </w:rPr>
        <w:t> </w:t>
      </w:r>
      <w:r>
        <w:rPr>
          <w:rFonts w:eastAsia="Batang"/>
          <w:lang w:eastAsia="zh-CN"/>
        </w:rPr>
        <w:t>trakcie realizacji Projektu</w:t>
      </w:r>
      <w:r w:rsidRPr="006811A5">
        <w:rPr>
          <w:rFonts w:eastAsia="Batang"/>
          <w:lang w:eastAsia="zh-CN"/>
        </w:rPr>
        <w:t>:</w:t>
      </w:r>
    </w:p>
    <w:p w14:paraId="6FC99812" w14:textId="238B0F15" w:rsidR="00B207FD" w:rsidRPr="006811A5" w:rsidRDefault="00B207FD" w:rsidP="00BC1C4B">
      <w:pPr>
        <w:numPr>
          <w:ilvl w:val="0"/>
          <w:numId w:val="67"/>
        </w:numPr>
        <w:suppressAutoHyphens/>
        <w:spacing w:after="120" w:line="276" w:lineRule="auto"/>
        <w:contextualSpacing/>
        <w:jc w:val="both"/>
        <w:rPr>
          <w:rFonts w:eastAsia="Batang"/>
          <w:lang w:eastAsia="zh-CN"/>
        </w:rPr>
      </w:pPr>
      <w:r w:rsidRPr="00936113">
        <w:rPr>
          <w:rFonts w:eastAsia="Batang"/>
          <w:lang w:eastAsia="zh-CN"/>
        </w:rPr>
        <w:t xml:space="preserve">w </w:t>
      </w:r>
      <w:r w:rsidR="003E5822" w:rsidRPr="00936113">
        <w:rPr>
          <w:rFonts w:eastAsia="Batang"/>
          <w:lang w:eastAsia="zh-CN"/>
        </w:rPr>
        <w:t>postaci cyfrowej</w:t>
      </w:r>
      <w:r w:rsidR="00BA200A" w:rsidRPr="00936113">
        <w:rPr>
          <w:rFonts w:eastAsia="Batang"/>
          <w:lang w:eastAsia="zh-CN"/>
        </w:rPr>
        <w:t xml:space="preserve"> w polskiej i angielskiej wersji językowej</w:t>
      </w:r>
      <w:r w:rsidRPr="00936113">
        <w:rPr>
          <w:rFonts w:eastAsia="Batang"/>
          <w:lang w:eastAsia="zh-CN"/>
        </w:rPr>
        <w:t>, w formacie MS Word oraz PDF,</w:t>
      </w:r>
      <w:r w:rsidRPr="006811A5">
        <w:rPr>
          <w:rFonts w:eastAsia="Batang"/>
          <w:lang w:eastAsia="zh-CN"/>
        </w:rPr>
        <w:t xml:space="preserve"> przekazana na nośnikach danych, w liczbie </w:t>
      </w:r>
      <w:r w:rsidR="00673999" w:rsidRPr="008506AC">
        <w:rPr>
          <w:rFonts w:eastAsia="Batang"/>
          <w:lang w:eastAsia="zh-CN"/>
        </w:rPr>
        <w:t>2</w:t>
      </w:r>
      <w:r w:rsidR="0054399D" w:rsidRPr="008506AC">
        <w:rPr>
          <w:rFonts w:eastAsia="Batang"/>
          <w:lang w:eastAsia="zh-CN"/>
        </w:rPr>
        <w:t xml:space="preserve"> </w:t>
      </w:r>
      <w:r w:rsidRPr="008506AC">
        <w:rPr>
          <w:rFonts w:eastAsia="Batang"/>
          <w:lang w:eastAsia="zh-CN"/>
        </w:rPr>
        <w:t>sztuk.</w:t>
      </w:r>
    </w:p>
    <w:p w14:paraId="23DBE68C" w14:textId="3CA9E069" w:rsidR="00B207FD" w:rsidRPr="006811A5" w:rsidRDefault="00B207FD" w:rsidP="00BC1C4B">
      <w:pPr>
        <w:numPr>
          <w:ilvl w:val="0"/>
          <w:numId w:val="67"/>
        </w:numPr>
        <w:suppressAutoHyphens/>
        <w:spacing w:after="120" w:line="276" w:lineRule="auto"/>
        <w:contextualSpacing/>
        <w:jc w:val="both"/>
        <w:rPr>
          <w:rFonts w:eastAsia="Batang"/>
          <w:lang w:eastAsia="zh-CN"/>
        </w:rPr>
      </w:pPr>
      <w:r w:rsidRPr="006811A5">
        <w:rPr>
          <w:rFonts w:eastAsia="Batang"/>
          <w:lang w:eastAsia="zh-CN"/>
        </w:rPr>
        <w:t>w formie wydruku</w:t>
      </w:r>
      <w:r w:rsidR="00BA200A">
        <w:rPr>
          <w:rFonts w:eastAsia="Batang"/>
          <w:lang w:eastAsia="zh-CN"/>
        </w:rPr>
        <w:t xml:space="preserve"> w polskiej wersji językowej</w:t>
      </w:r>
      <w:r w:rsidRPr="006811A5">
        <w:rPr>
          <w:rFonts w:eastAsia="Batang"/>
          <w:lang w:eastAsia="zh-CN"/>
        </w:rPr>
        <w:t xml:space="preserve">, w oprawie bindowanej </w:t>
      </w:r>
      <w:r w:rsidR="006D5DA5">
        <w:rPr>
          <w:rFonts w:eastAsia="Batang"/>
          <w:lang w:eastAsia="zh-CN"/>
        </w:rPr>
        <w:t>(2 szt.).</w:t>
      </w:r>
    </w:p>
    <w:p w14:paraId="142BD80D" w14:textId="7A1732F7" w:rsidR="0089682C" w:rsidRPr="00DE7843" w:rsidRDefault="0089682C" w:rsidP="00DD2EDA">
      <w:pPr>
        <w:numPr>
          <w:ilvl w:val="0"/>
          <w:numId w:val="47"/>
        </w:numPr>
        <w:suppressAutoHyphens/>
        <w:spacing w:after="120" w:line="276" w:lineRule="auto"/>
        <w:contextualSpacing/>
        <w:jc w:val="both"/>
        <w:rPr>
          <w:rFonts w:eastAsia="Batang"/>
          <w:lang w:eastAsia="zh-CN"/>
        </w:rPr>
      </w:pPr>
      <w:r>
        <w:rPr>
          <w:rFonts w:eastAsia="Batang"/>
          <w:lang w:eastAsia="zh-CN"/>
        </w:rPr>
        <w:lastRenderedPageBreak/>
        <w:t>Załączniki do M</w:t>
      </w:r>
      <w:r w:rsidRPr="006811A5">
        <w:rPr>
          <w:rFonts w:eastAsia="Batang"/>
          <w:lang w:eastAsia="zh-CN"/>
        </w:rPr>
        <w:t>etodyk</w:t>
      </w:r>
      <w:r>
        <w:rPr>
          <w:rFonts w:eastAsia="Batang"/>
          <w:lang w:eastAsia="zh-CN"/>
        </w:rPr>
        <w:t>i PZRP w ostatecznej wersji uwzględniającej wszystkie zmiany wprowadzone w trakcie realizacji Projektu</w:t>
      </w:r>
      <w:r w:rsidR="00DE7843">
        <w:rPr>
          <w:rFonts w:eastAsia="Batang"/>
          <w:lang w:eastAsia="zh-CN"/>
        </w:rPr>
        <w:t xml:space="preserve"> </w:t>
      </w:r>
      <w:r w:rsidRPr="00DE7843">
        <w:rPr>
          <w:rFonts w:eastAsia="Batang"/>
          <w:lang w:eastAsia="zh-CN"/>
        </w:rPr>
        <w:t xml:space="preserve">w </w:t>
      </w:r>
      <w:r w:rsidR="003E5822" w:rsidRPr="00DE7843">
        <w:rPr>
          <w:rFonts w:eastAsia="Batang"/>
          <w:lang w:eastAsia="zh-CN"/>
        </w:rPr>
        <w:t>postaci cyfrowej</w:t>
      </w:r>
      <w:r w:rsidRPr="00DE7843">
        <w:rPr>
          <w:rFonts w:eastAsia="Batang"/>
          <w:lang w:eastAsia="zh-CN"/>
        </w:rPr>
        <w:t xml:space="preserve"> w polskiej wersji językowej, w formacie MS Word oraz PDF, przekazana na nośnikach danych, w liczbie </w:t>
      </w:r>
      <w:r w:rsidR="00673999" w:rsidRPr="008506AC">
        <w:rPr>
          <w:rFonts w:eastAsia="Batang"/>
          <w:lang w:eastAsia="zh-CN"/>
        </w:rPr>
        <w:t>2</w:t>
      </w:r>
      <w:r w:rsidR="0054399D" w:rsidRPr="008506AC">
        <w:rPr>
          <w:rFonts w:eastAsia="Batang"/>
          <w:lang w:eastAsia="zh-CN"/>
        </w:rPr>
        <w:t xml:space="preserve"> </w:t>
      </w:r>
      <w:r w:rsidRPr="008506AC">
        <w:rPr>
          <w:rFonts w:eastAsia="Batang"/>
          <w:lang w:eastAsia="zh-CN"/>
        </w:rPr>
        <w:t>sztuk.</w:t>
      </w:r>
    </w:p>
    <w:p w14:paraId="4934158B" w14:textId="278FD986" w:rsidR="62BDC5DD" w:rsidRPr="0075005C" w:rsidRDefault="00EF7DDE" w:rsidP="00DD2EDA">
      <w:pPr>
        <w:numPr>
          <w:ilvl w:val="0"/>
          <w:numId w:val="47"/>
        </w:numPr>
        <w:spacing w:after="120" w:line="276" w:lineRule="auto"/>
        <w:contextualSpacing/>
        <w:jc w:val="both"/>
        <w:rPr>
          <w:rFonts w:eastAsia="Batang"/>
          <w:lang w:eastAsia="zh-CN"/>
        </w:rPr>
      </w:pPr>
      <w:r>
        <w:rPr>
          <w:rFonts w:eastAsia="Batang"/>
          <w:lang w:eastAsia="zh-CN"/>
        </w:rPr>
        <w:t>B</w:t>
      </w:r>
      <w:r w:rsidR="62BDC5DD" w:rsidRPr="0075005C">
        <w:rPr>
          <w:rFonts w:eastAsia="Batang"/>
          <w:lang w:eastAsia="zh-CN"/>
        </w:rPr>
        <w:t>aza danych</w:t>
      </w:r>
      <w:r w:rsidR="00831E1D" w:rsidRPr="0075005C">
        <w:rPr>
          <w:rFonts w:eastAsia="Batang"/>
          <w:lang w:eastAsia="zh-CN"/>
        </w:rPr>
        <w:t xml:space="preserve"> przestrzennych</w:t>
      </w:r>
      <w:r w:rsidR="0018372E">
        <w:rPr>
          <w:rFonts w:eastAsia="Batang"/>
          <w:lang w:eastAsia="zh-CN"/>
        </w:rPr>
        <w:t xml:space="preserve"> </w:t>
      </w:r>
      <w:r w:rsidR="00831E1D" w:rsidRPr="0075005C">
        <w:rPr>
          <w:rFonts w:eastAsia="Batang"/>
          <w:lang w:eastAsia="zh-CN"/>
        </w:rPr>
        <w:t xml:space="preserve">3. </w:t>
      </w:r>
      <w:r w:rsidR="62BDC5DD" w:rsidRPr="0075005C">
        <w:rPr>
          <w:rFonts w:eastAsia="Batang"/>
          <w:lang w:eastAsia="zh-CN"/>
        </w:rPr>
        <w:t>PZRP</w:t>
      </w:r>
      <w:r w:rsidR="00BE2516">
        <w:rPr>
          <w:rFonts w:eastAsia="Batang"/>
          <w:lang w:eastAsia="zh-CN"/>
        </w:rPr>
        <w:t xml:space="preserve"> w postaci </w:t>
      </w:r>
      <w:proofErr w:type="spellStart"/>
      <w:r w:rsidR="00BE2516">
        <w:rPr>
          <w:rFonts w:eastAsia="Batang"/>
          <w:lang w:eastAsia="zh-CN"/>
        </w:rPr>
        <w:t>geobazy</w:t>
      </w:r>
      <w:proofErr w:type="spellEnd"/>
      <w:r w:rsidR="00BE2516">
        <w:rPr>
          <w:rFonts w:eastAsia="Batang"/>
          <w:lang w:eastAsia="zh-CN"/>
        </w:rPr>
        <w:t xml:space="preserve"> </w:t>
      </w:r>
      <w:r w:rsidR="00631551">
        <w:rPr>
          <w:rFonts w:eastAsia="Batang"/>
          <w:lang w:eastAsia="zh-CN"/>
        </w:rPr>
        <w:t>plikowej</w:t>
      </w:r>
      <w:r w:rsidR="62BDC5DD" w:rsidRPr="0075005C">
        <w:rPr>
          <w:rFonts w:eastAsia="Batang"/>
          <w:lang w:eastAsia="zh-CN"/>
        </w:rPr>
        <w:t xml:space="preserve"> (</w:t>
      </w:r>
      <w:proofErr w:type="spellStart"/>
      <w:r w:rsidR="62BDC5DD" w:rsidRPr="0075005C">
        <w:rPr>
          <w:rFonts w:eastAsia="Batang"/>
          <w:lang w:eastAsia="zh-CN"/>
        </w:rPr>
        <w:t>gdb</w:t>
      </w:r>
      <w:proofErr w:type="spellEnd"/>
      <w:r w:rsidR="00815EBB">
        <w:rPr>
          <w:rFonts w:eastAsia="Batang"/>
          <w:lang w:eastAsia="zh-CN"/>
        </w:rPr>
        <w:t>)</w:t>
      </w:r>
      <w:r w:rsidR="00A23A27">
        <w:rPr>
          <w:rFonts w:eastAsia="Batang"/>
          <w:lang w:eastAsia="zh-CN"/>
        </w:rPr>
        <w:t xml:space="preserve"> i tabel</w:t>
      </w:r>
      <w:r w:rsidR="00BC4081">
        <w:rPr>
          <w:rFonts w:eastAsia="Batang"/>
          <w:lang w:eastAsia="zh-CN"/>
        </w:rPr>
        <w:t xml:space="preserve"> atrybutów (</w:t>
      </w:r>
      <w:proofErr w:type="spellStart"/>
      <w:r w:rsidR="00BC4081">
        <w:rPr>
          <w:rFonts w:eastAsia="Batang"/>
          <w:lang w:eastAsia="zh-CN"/>
        </w:rPr>
        <w:t>xlsx</w:t>
      </w:r>
      <w:proofErr w:type="spellEnd"/>
      <w:r w:rsidR="00BC4081">
        <w:rPr>
          <w:rFonts w:eastAsia="Batang"/>
          <w:lang w:eastAsia="zh-CN"/>
        </w:rPr>
        <w:t>)</w:t>
      </w:r>
      <w:r w:rsidR="001343BE">
        <w:rPr>
          <w:rFonts w:eastAsia="Batang"/>
          <w:lang w:eastAsia="zh-CN"/>
        </w:rPr>
        <w:t xml:space="preserve"> w zakresie ustalonym z Zamawiającym</w:t>
      </w:r>
      <w:r w:rsidR="00BC4081">
        <w:rPr>
          <w:rFonts w:eastAsia="Batang"/>
          <w:lang w:eastAsia="zh-CN"/>
        </w:rPr>
        <w:t xml:space="preserve"> oraz kopia bazy danych </w:t>
      </w:r>
      <w:r w:rsidR="001D21E0">
        <w:rPr>
          <w:rFonts w:eastAsia="Batang"/>
          <w:lang w:eastAsia="zh-CN"/>
        </w:rPr>
        <w:t xml:space="preserve">w </w:t>
      </w:r>
      <w:r w:rsidR="0018372E">
        <w:rPr>
          <w:rFonts w:eastAsia="Batang"/>
          <w:lang w:eastAsia="zh-CN"/>
        </w:rPr>
        <w:t>formacie</w:t>
      </w:r>
      <w:r w:rsidR="00831E1D" w:rsidRPr="0075005C">
        <w:rPr>
          <w:rFonts w:eastAsia="Batang"/>
          <w:lang w:eastAsia="zh-CN"/>
        </w:rPr>
        <w:t xml:space="preserve"> </w:t>
      </w:r>
      <w:proofErr w:type="spellStart"/>
      <w:r w:rsidR="62BDC5DD" w:rsidRPr="0075005C">
        <w:rPr>
          <w:rFonts w:eastAsia="Batang"/>
          <w:lang w:eastAsia="zh-CN"/>
        </w:rPr>
        <w:t>shp</w:t>
      </w:r>
      <w:proofErr w:type="spellEnd"/>
      <w:r w:rsidR="002E409E">
        <w:rPr>
          <w:rFonts w:eastAsia="Batang"/>
          <w:lang w:eastAsia="zh-CN"/>
        </w:rPr>
        <w:t>-</w:t>
      </w:r>
      <w:r w:rsidR="002E409E" w:rsidRPr="002E409E">
        <w:rPr>
          <w:rFonts w:cs="Times New Roman"/>
        </w:rPr>
        <w:t xml:space="preserve"> </w:t>
      </w:r>
      <w:r w:rsidR="002E409E">
        <w:rPr>
          <w:rFonts w:cs="Times New Roman"/>
        </w:rPr>
        <w:t>w Repozytorium dokumentów i danych przestrzennych Projektu oraz na nośnikach danych (2 szt.);</w:t>
      </w:r>
    </w:p>
    <w:p w14:paraId="6945DCA3" w14:textId="314833FD" w:rsidR="00DE7843" w:rsidRPr="00936113" w:rsidRDefault="00DE7843" w:rsidP="00DD2EDA">
      <w:pPr>
        <w:numPr>
          <w:ilvl w:val="0"/>
          <w:numId w:val="47"/>
        </w:numPr>
        <w:suppressAutoHyphens/>
        <w:spacing w:after="120" w:line="276" w:lineRule="auto"/>
        <w:contextualSpacing/>
        <w:jc w:val="both"/>
        <w:rPr>
          <w:rFonts w:eastAsia="Batang"/>
          <w:lang w:eastAsia="zh-CN"/>
        </w:rPr>
      </w:pPr>
      <w:r w:rsidRPr="00936113">
        <w:rPr>
          <w:rFonts w:eastAsia="Batang"/>
          <w:lang w:eastAsia="zh-CN"/>
        </w:rPr>
        <w:t xml:space="preserve">Prezentacje </w:t>
      </w:r>
      <w:r w:rsidR="00ED3FEB" w:rsidRPr="00936113">
        <w:rPr>
          <w:rFonts w:cs="Calibri"/>
        </w:rPr>
        <w:t>na temat realizacji Projektu oraz przeglądu i aktualizacji planów zarządzania ryzykiem powodziowym</w:t>
      </w:r>
      <w:r w:rsidR="00ED3FEB" w:rsidRPr="00936113">
        <w:rPr>
          <w:rFonts w:eastAsia="Batang"/>
          <w:lang w:eastAsia="zh-CN"/>
        </w:rPr>
        <w:t xml:space="preserve"> </w:t>
      </w:r>
      <w:r w:rsidRPr="00936113">
        <w:rPr>
          <w:rFonts w:eastAsia="Batang"/>
          <w:lang w:eastAsia="zh-CN"/>
        </w:rPr>
        <w:t xml:space="preserve">w postaci cyfrowej w polskiej i angielskiej wersji językowej, </w:t>
      </w:r>
      <w:r w:rsidR="00A94236" w:rsidRPr="00936113">
        <w:rPr>
          <w:rFonts w:eastAsia="Batang"/>
          <w:lang w:eastAsia="zh-CN"/>
        </w:rPr>
        <w:t>do edycji i do odczytu</w:t>
      </w:r>
      <w:r w:rsidRPr="00936113">
        <w:rPr>
          <w:rFonts w:eastAsia="Batang"/>
          <w:lang w:eastAsia="zh-CN"/>
        </w:rPr>
        <w:t xml:space="preserve">, przekazana na nośnikach danych, w liczbie </w:t>
      </w:r>
      <w:r w:rsidR="00673999" w:rsidRPr="00936113">
        <w:rPr>
          <w:rFonts w:eastAsia="Batang"/>
          <w:lang w:eastAsia="zh-CN"/>
        </w:rPr>
        <w:t>2</w:t>
      </w:r>
      <w:r w:rsidRPr="00936113">
        <w:rPr>
          <w:rFonts w:eastAsia="Batang"/>
          <w:lang w:eastAsia="zh-CN"/>
        </w:rPr>
        <w:t xml:space="preserve"> sztuk.</w:t>
      </w:r>
    </w:p>
    <w:p w14:paraId="06F705E3" w14:textId="382E5931" w:rsidR="00DE7843" w:rsidRPr="00936113" w:rsidRDefault="00DE7843" w:rsidP="00DE7843">
      <w:pPr>
        <w:suppressAutoHyphens/>
        <w:spacing w:after="120" w:line="276" w:lineRule="auto"/>
        <w:ind w:left="720"/>
        <w:contextualSpacing/>
        <w:jc w:val="both"/>
        <w:rPr>
          <w:rFonts w:eastAsia="Batang"/>
          <w:lang w:eastAsia="zh-CN"/>
        </w:rPr>
      </w:pPr>
    </w:p>
    <w:p w14:paraId="710C1FD8" w14:textId="4C94434A" w:rsidR="00B87CE1" w:rsidRPr="00936113" w:rsidRDefault="45556B95" w:rsidP="00B87CE1">
      <w:pPr>
        <w:spacing w:after="120" w:line="276" w:lineRule="auto"/>
        <w:jc w:val="both"/>
        <w:rPr>
          <w:rFonts w:cs="Times New Roman"/>
          <w:u w:val="single"/>
        </w:rPr>
      </w:pPr>
      <w:r w:rsidRPr="0527C5E7">
        <w:rPr>
          <w:rFonts w:cs="Times New Roman"/>
          <w:u w:val="single"/>
        </w:rPr>
        <w:t xml:space="preserve">W terminie do </w:t>
      </w:r>
      <w:r w:rsidR="5F8D6739" w:rsidRPr="0527C5E7">
        <w:rPr>
          <w:rFonts w:cs="Times New Roman"/>
          <w:u w:val="single"/>
        </w:rPr>
        <w:t>28</w:t>
      </w:r>
      <w:r w:rsidRPr="0527C5E7">
        <w:rPr>
          <w:rFonts w:cs="Times New Roman"/>
          <w:u w:val="single"/>
        </w:rPr>
        <w:t xml:space="preserve"> </w:t>
      </w:r>
      <w:r w:rsidR="39F381FA" w:rsidRPr="0527C5E7">
        <w:rPr>
          <w:rFonts w:cs="Times New Roman"/>
          <w:u w:val="single"/>
        </w:rPr>
        <w:t>luty</w:t>
      </w:r>
      <w:r w:rsidR="514CD3FE" w:rsidRPr="0527C5E7">
        <w:rPr>
          <w:rFonts w:cs="Times New Roman"/>
          <w:u w:val="single"/>
        </w:rPr>
        <w:t xml:space="preserve"> </w:t>
      </w:r>
      <w:r w:rsidRPr="0527C5E7">
        <w:rPr>
          <w:rFonts w:cs="Times New Roman"/>
          <w:u w:val="single"/>
        </w:rPr>
        <w:t>202</w:t>
      </w:r>
      <w:r w:rsidR="5BBC05A4" w:rsidRPr="0527C5E7">
        <w:rPr>
          <w:rFonts w:cs="Times New Roman"/>
          <w:u w:val="single"/>
        </w:rPr>
        <w:t>8</w:t>
      </w:r>
      <w:r w:rsidRPr="0527C5E7">
        <w:rPr>
          <w:rFonts w:cs="Times New Roman"/>
          <w:u w:val="single"/>
        </w:rPr>
        <w:t xml:space="preserve"> r.:</w:t>
      </w:r>
    </w:p>
    <w:p w14:paraId="1D7C2E64" w14:textId="2F2DE6C4" w:rsidR="0059365A" w:rsidRPr="00936113" w:rsidRDefault="00DD2655" w:rsidP="0059365A">
      <w:pPr>
        <w:pStyle w:val="Akapitzlist"/>
        <w:numPr>
          <w:ilvl w:val="0"/>
          <w:numId w:val="11"/>
        </w:numPr>
        <w:spacing w:after="120" w:line="276" w:lineRule="auto"/>
        <w:contextualSpacing w:val="0"/>
        <w:jc w:val="both"/>
        <w:rPr>
          <w:rFonts w:cs="Calibri"/>
        </w:rPr>
      </w:pPr>
      <w:r w:rsidRPr="00936113">
        <w:rPr>
          <w:rFonts w:cs="Calibri"/>
        </w:rPr>
        <w:t>Przygotowanie streszcze</w:t>
      </w:r>
      <w:r w:rsidR="00AC2195" w:rsidRPr="00936113">
        <w:rPr>
          <w:rFonts w:cs="Calibri"/>
        </w:rPr>
        <w:t>ń</w:t>
      </w:r>
      <w:r w:rsidRPr="00936113">
        <w:rPr>
          <w:rFonts w:cs="Calibri"/>
        </w:rPr>
        <w:t xml:space="preserve"> ostatecznych wersji planów </w:t>
      </w:r>
      <w:r w:rsidR="000827AC" w:rsidRPr="00936113">
        <w:rPr>
          <w:rFonts w:cs="Calibri"/>
        </w:rPr>
        <w:t xml:space="preserve">zarządzania ryzykiem powodziowym dla wszystkich obszarów dorzeczy </w:t>
      </w:r>
      <w:r w:rsidRPr="00936113">
        <w:rPr>
          <w:rFonts w:cs="Calibri"/>
        </w:rPr>
        <w:t>w języku polskim i angielskim (&lt; 1</w:t>
      </w:r>
      <w:r w:rsidR="000827AC" w:rsidRPr="00936113">
        <w:rPr>
          <w:rFonts w:cs="Calibri"/>
        </w:rPr>
        <w:t>5</w:t>
      </w:r>
      <w:r w:rsidRPr="00936113">
        <w:rPr>
          <w:rFonts w:cs="Calibri"/>
        </w:rPr>
        <w:t xml:space="preserve"> 000 znaków) </w:t>
      </w:r>
      <w:r w:rsidR="0059365A" w:rsidRPr="00936113">
        <w:rPr>
          <w:rFonts w:cs="Calibri"/>
        </w:rPr>
        <w:t>w</w:t>
      </w:r>
      <w:r w:rsidR="0059365A" w:rsidRPr="00936113">
        <w:rPr>
          <w:rFonts w:eastAsia="Batang"/>
          <w:lang w:eastAsia="zh-CN"/>
        </w:rPr>
        <w:t xml:space="preserve"> postaci cyfrowej, w wersji edytowalnej w formacie MS Word, MS Excel i innych w razie potrzeby oraz w wersji do odczytu w formacie PDF, przekazanej na nośnikach danych, w liczbie </w:t>
      </w:r>
      <w:r w:rsidR="00673999" w:rsidRPr="00936113">
        <w:rPr>
          <w:rFonts w:eastAsia="Batang"/>
          <w:lang w:eastAsia="zh-CN"/>
        </w:rPr>
        <w:t>2</w:t>
      </w:r>
      <w:r w:rsidR="0059365A" w:rsidRPr="00936113">
        <w:rPr>
          <w:rFonts w:eastAsia="Batang"/>
          <w:lang w:eastAsia="zh-CN"/>
        </w:rPr>
        <w:t xml:space="preserve"> sztuk,</w:t>
      </w:r>
    </w:p>
    <w:p w14:paraId="72C9B788" w14:textId="021B5AAB" w:rsidR="0059365A" w:rsidRPr="0059365A" w:rsidRDefault="3D647E1D" w:rsidP="0059365A">
      <w:pPr>
        <w:numPr>
          <w:ilvl w:val="0"/>
          <w:numId w:val="11"/>
        </w:numPr>
        <w:spacing w:after="120" w:line="276" w:lineRule="auto"/>
        <w:jc w:val="both"/>
        <w:rPr>
          <w:rFonts w:cs="Times New Roman"/>
        </w:rPr>
      </w:pPr>
      <w:r>
        <w:t xml:space="preserve">Raport z przygotowania </w:t>
      </w:r>
      <w:r w:rsidR="002C69D9">
        <w:t xml:space="preserve">do </w:t>
      </w:r>
      <w:r>
        <w:t xml:space="preserve">publikacji </w:t>
      </w:r>
      <w:r w:rsidR="2DA4C5F0">
        <w:t xml:space="preserve">i publikacji </w:t>
      </w:r>
      <w:r>
        <w:t xml:space="preserve">materiałów źródłowych wykorzystanych do </w:t>
      </w:r>
      <w:r w:rsidR="00C13208">
        <w:t xml:space="preserve">przeglądu i </w:t>
      </w:r>
      <w:r>
        <w:t xml:space="preserve">drugiej </w:t>
      </w:r>
      <w:r w:rsidR="00C13208">
        <w:t xml:space="preserve">aktualizacji </w:t>
      </w:r>
      <w:r>
        <w:t>PZRP</w:t>
      </w:r>
      <w:r w:rsidR="29A27769" w:rsidRPr="69BDF8A2">
        <w:rPr>
          <w:rFonts w:cs="Times New Roman"/>
        </w:rPr>
        <w:t xml:space="preserve"> </w:t>
      </w:r>
      <w:r w:rsidR="29A27769" w:rsidRPr="69BDF8A2">
        <w:rPr>
          <w:rFonts w:eastAsia="Batang"/>
          <w:lang w:eastAsia="zh-CN"/>
        </w:rPr>
        <w:t xml:space="preserve">w postaci cyfrowej, w wersji edytowalnej w formacie MS Word, MS Excel i innych w razie potrzeby oraz w wersji do odczytu w formacie PDF, przekazanej na nośnikach danych, </w:t>
      </w:r>
      <w:r w:rsidR="390299B6" w:rsidRPr="69BDF8A2">
        <w:rPr>
          <w:rFonts w:eastAsia="Batang"/>
          <w:lang w:eastAsia="zh-CN"/>
        </w:rPr>
        <w:t>w tym o</w:t>
      </w:r>
      <w:r w:rsidR="390299B6">
        <w:t xml:space="preserve">pis prac wraz z harmonogramem realizacji </w:t>
      </w:r>
      <w:r w:rsidR="29A27769" w:rsidRPr="69BDF8A2">
        <w:rPr>
          <w:rFonts w:eastAsia="Batang"/>
          <w:lang w:eastAsia="zh-CN"/>
        </w:rPr>
        <w:t>w liczbie 2 sztuk,</w:t>
      </w:r>
    </w:p>
    <w:p w14:paraId="449F041E" w14:textId="12F89A47" w:rsidR="00196A39" w:rsidRPr="00196A39" w:rsidRDefault="0144FCC5" w:rsidP="00196A39">
      <w:pPr>
        <w:numPr>
          <w:ilvl w:val="0"/>
          <w:numId w:val="11"/>
        </w:numPr>
        <w:spacing w:after="120" w:line="276" w:lineRule="auto"/>
        <w:jc w:val="both"/>
        <w:rPr>
          <w:rFonts w:cs="Times New Roman"/>
        </w:rPr>
      </w:pPr>
      <w:r w:rsidRPr="1DDB11F6">
        <w:rPr>
          <w:rFonts w:cs="Times New Roman"/>
        </w:rPr>
        <w:t>D</w:t>
      </w:r>
      <w:r w:rsidR="00B87CE1" w:rsidRPr="1DDB11F6">
        <w:rPr>
          <w:rFonts w:cs="Times New Roman"/>
        </w:rPr>
        <w:t>ane</w:t>
      </w:r>
      <w:r w:rsidR="00B87CE1">
        <w:rPr>
          <w:rFonts w:cs="Times New Roman"/>
        </w:rPr>
        <w:t xml:space="preserve"> przestrzenne </w:t>
      </w:r>
      <w:r w:rsidR="00384BA5">
        <w:rPr>
          <w:rFonts w:cs="Times New Roman"/>
        </w:rPr>
        <w:t>niezbędne do</w:t>
      </w:r>
      <w:r w:rsidR="00B87CE1">
        <w:rPr>
          <w:rFonts w:cs="Times New Roman"/>
        </w:rPr>
        <w:t xml:space="preserve"> </w:t>
      </w:r>
      <w:r w:rsidR="007152B8">
        <w:rPr>
          <w:rFonts w:cs="Times New Roman"/>
        </w:rPr>
        <w:t>publikacji działań PZRP</w:t>
      </w:r>
      <w:r w:rsidR="00EB06D3" w:rsidRPr="00EB06D3">
        <w:t xml:space="preserve"> </w:t>
      </w:r>
      <w:r w:rsidR="00EB06D3">
        <w:t xml:space="preserve">w </w:t>
      </w:r>
      <w:r w:rsidR="00EB06D3" w:rsidRPr="00977DC7">
        <w:t>funkcjonujących w PGW WP rozwiąza</w:t>
      </w:r>
      <w:r w:rsidR="00EB06D3">
        <w:t>niach</w:t>
      </w:r>
      <w:r w:rsidR="00EB06D3" w:rsidRPr="00977DC7">
        <w:t xml:space="preserve"> służących publikacji i udostępnianiu danych</w:t>
      </w:r>
      <w:r w:rsidR="00B87CE1">
        <w:rPr>
          <w:rFonts w:cs="Times New Roman"/>
        </w:rPr>
        <w:t xml:space="preserve"> w wersji cyfrowej, w </w:t>
      </w:r>
      <w:r w:rsidR="005259E9">
        <w:rPr>
          <w:rFonts w:cs="Times New Roman"/>
        </w:rPr>
        <w:t>odpowiednich</w:t>
      </w:r>
      <w:r w:rsidR="00FD773A">
        <w:rPr>
          <w:rFonts w:cs="Times New Roman"/>
        </w:rPr>
        <w:t>, wymaganych</w:t>
      </w:r>
      <w:r w:rsidR="00FB2C80">
        <w:rPr>
          <w:rFonts w:cs="Times New Roman"/>
        </w:rPr>
        <w:t xml:space="preserve"> przez </w:t>
      </w:r>
      <w:r w:rsidR="002B01B3">
        <w:rPr>
          <w:rFonts w:cs="Times New Roman"/>
        </w:rPr>
        <w:t xml:space="preserve">systemy </w:t>
      </w:r>
      <w:r w:rsidR="00B87CE1">
        <w:rPr>
          <w:rFonts w:cs="Times New Roman"/>
        </w:rPr>
        <w:t>formatach</w:t>
      </w:r>
      <w:r w:rsidR="004F0D7E">
        <w:rPr>
          <w:rFonts w:cs="Times New Roman"/>
        </w:rPr>
        <w:t>, formie i strukturze</w:t>
      </w:r>
      <w:r w:rsidR="00196A39">
        <w:rPr>
          <w:rFonts w:cs="Times New Roman"/>
        </w:rPr>
        <w:t>.</w:t>
      </w:r>
    </w:p>
    <w:p w14:paraId="0C7B880E" w14:textId="77777777" w:rsidR="000542C8" w:rsidRPr="00E26BBB" w:rsidRDefault="000542C8" w:rsidP="00667555">
      <w:pPr>
        <w:spacing w:line="276" w:lineRule="auto"/>
      </w:pPr>
    </w:p>
    <w:p w14:paraId="7A1F3ED3" w14:textId="3FB61B11" w:rsidR="00EF27D1" w:rsidRPr="00DF567E" w:rsidRDefault="00DF567E" w:rsidP="00376965">
      <w:pPr>
        <w:pStyle w:val="Nagwek2"/>
      </w:pPr>
      <w:r w:rsidRPr="00DF567E">
        <w:t>PODZADANIE 1.11</w:t>
      </w:r>
      <w:r>
        <w:t xml:space="preserve"> </w:t>
      </w:r>
      <w:r w:rsidRPr="00DF567E">
        <w:t>PRZYGOTOWANIE RAPORTÓW DLA KOMISJI EUROPEJSKIEJ Z WYKONANIA PRZEGLĄDU I AKTUALIZACJI PLANÓW ZARZĄDZANIA RYZYKIEM POWODZIOWYM</w:t>
      </w:r>
      <w:r w:rsidR="00673999">
        <w:t xml:space="preserve"> W 3 CYKLU PLANISTYCZNYM</w:t>
      </w:r>
    </w:p>
    <w:p w14:paraId="1BBA1845" w14:textId="691CC8ED" w:rsidR="0063289D" w:rsidRPr="0063289D" w:rsidRDefault="0063289D" w:rsidP="00667555">
      <w:pPr>
        <w:spacing w:after="120" w:line="276" w:lineRule="auto"/>
        <w:jc w:val="both"/>
        <w:rPr>
          <w:rFonts w:cs="Times New Roman"/>
        </w:rPr>
      </w:pPr>
      <w:r w:rsidRPr="0063289D">
        <w:rPr>
          <w:rFonts w:cs="Times New Roman"/>
        </w:rPr>
        <w:t xml:space="preserve">Zgodnie z art. 15 </w:t>
      </w:r>
      <w:r w:rsidR="008F4839">
        <w:rPr>
          <w:rFonts w:cs="Times New Roman"/>
        </w:rPr>
        <w:t xml:space="preserve">ust. 1 </w:t>
      </w:r>
      <w:r w:rsidRPr="0063289D">
        <w:rPr>
          <w:rFonts w:cs="Times New Roman"/>
        </w:rPr>
        <w:t xml:space="preserve">Dyrektywy Powodziowej państwa członkowskie udostępniają Komisji Europejskiej przegląd i aktualizację </w:t>
      </w:r>
      <w:r w:rsidR="005A1B51">
        <w:rPr>
          <w:rFonts w:cs="Times New Roman"/>
        </w:rPr>
        <w:t xml:space="preserve">planów zarządzania ryzykiem powodziowym </w:t>
      </w:r>
      <w:r w:rsidRPr="0063289D">
        <w:rPr>
          <w:rFonts w:cs="Times New Roman"/>
        </w:rPr>
        <w:t>w terminie 3 miesięcy od terminu wskazanego w art. 14</w:t>
      </w:r>
      <w:r w:rsidR="005A1B51">
        <w:rPr>
          <w:rFonts w:cs="Times New Roman"/>
        </w:rPr>
        <w:t xml:space="preserve"> ust. 3</w:t>
      </w:r>
      <w:r w:rsidRPr="0063289D">
        <w:rPr>
          <w:rFonts w:cs="Times New Roman"/>
        </w:rPr>
        <w:t xml:space="preserve"> Dyrektywy.</w:t>
      </w:r>
    </w:p>
    <w:p w14:paraId="4D41CD08" w14:textId="6EB702E9" w:rsidR="008C3C28" w:rsidRDefault="0063289D" w:rsidP="00667555">
      <w:pPr>
        <w:spacing w:after="120" w:line="276" w:lineRule="auto"/>
        <w:jc w:val="both"/>
        <w:rPr>
          <w:rFonts w:cs="Times New Roman"/>
        </w:rPr>
      </w:pPr>
      <w:r w:rsidRPr="0063289D">
        <w:rPr>
          <w:rFonts w:cs="Times New Roman"/>
        </w:rPr>
        <w:t xml:space="preserve">W ramach zadania Wykonawca sporządzi raporty </w:t>
      </w:r>
      <w:r w:rsidR="0090518B" w:rsidRPr="0063289D">
        <w:rPr>
          <w:rFonts w:cs="Times New Roman"/>
        </w:rPr>
        <w:t xml:space="preserve">dla Komisji Europejskiej </w:t>
      </w:r>
      <w:r w:rsidRPr="0063289D">
        <w:rPr>
          <w:rFonts w:cs="Times New Roman"/>
        </w:rPr>
        <w:t xml:space="preserve">z wykonania </w:t>
      </w:r>
      <w:r w:rsidR="00187019">
        <w:rPr>
          <w:rFonts w:cs="Times New Roman"/>
        </w:rPr>
        <w:t xml:space="preserve">drugiego </w:t>
      </w:r>
      <w:r w:rsidRPr="0063289D">
        <w:rPr>
          <w:rFonts w:cs="Times New Roman"/>
        </w:rPr>
        <w:t>przeglądu i</w:t>
      </w:r>
      <w:r w:rsidR="00FC0752">
        <w:rPr>
          <w:rFonts w:cs="Times New Roman"/>
        </w:rPr>
        <w:t> </w:t>
      </w:r>
      <w:r w:rsidRPr="0063289D">
        <w:rPr>
          <w:rFonts w:cs="Times New Roman"/>
        </w:rPr>
        <w:t xml:space="preserve">aktualizacji </w:t>
      </w:r>
      <w:r w:rsidR="005A1B51">
        <w:rPr>
          <w:rFonts w:cs="Times New Roman"/>
        </w:rPr>
        <w:t>planów zarządzania ryzykiem powodziowym</w:t>
      </w:r>
      <w:r w:rsidR="0090518B">
        <w:rPr>
          <w:rFonts w:cs="Times New Roman"/>
        </w:rPr>
        <w:t xml:space="preserve"> dla poszczególnych obszarów dorzeczy</w:t>
      </w:r>
      <w:r w:rsidRPr="0063289D">
        <w:rPr>
          <w:rFonts w:cs="Times New Roman"/>
        </w:rPr>
        <w:t xml:space="preserve">, zgodnie z wytycznymi w zakresie raportowania </w:t>
      </w:r>
      <w:r w:rsidR="005A1B51">
        <w:rPr>
          <w:rFonts w:cs="Times New Roman"/>
        </w:rPr>
        <w:t xml:space="preserve">PZRP </w:t>
      </w:r>
      <w:r w:rsidRPr="0063289D">
        <w:rPr>
          <w:rFonts w:cs="Times New Roman"/>
        </w:rPr>
        <w:t xml:space="preserve">w </w:t>
      </w:r>
      <w:r w:rsidR="00187019">
        <w:rPr>
          <w:rFonts w:cs="Times New Roman"/>
        </w:rPr>
        <w:t>3</w:t>
      </w:r>
      <w:r w:rsidRPr="0063289D">
        <w:rPr>
          <w:rFonts w:cs="Times New Roman"/>
        </w:rPr>
        <w:t xml:space="preserve"> cyklu planistycznym. Raporty będą obejmować zakres art. </w:t>
      </w:r>
      <w:r w:rsidR="005A1B51">
        <w:rPr>
          <w:rFonts w:cs="Times New Roman"/>
        </w:rPr>
        <w:t>7</w:t>
      </w:r>
      <w:r w:rsidR="008C3C28">
        <w:rPr>
          <w:rFonts w:cs="Times New Roman"/>
        </w:rPr>
        <w:t xml:space="preserve">, </w:t>
      </w:r>
      <w:r w:rsidR="005A1B51">
        <w:rPr>
          <w:rFonts w:cs="Times New Roman"/>
        </w:rPr>
        <w:t>8</w:t>
      </w:r>
      <w:r w:rsidR="008C3C28">
        <w:rPr>
          <w:rFonts w:cs="Times New Roman"/>
        </w:rPr>
        <w:t xml:space="preserve"> oraz 14 pkt 3 i 4 </w:t>
      </w:r>
      <w:r w:rsidRPr="0063289D">
        <w:rPr>
          <w:rFonts w:cs="Times New Roman"/>
        </w:rPr>
        <w:t>Dyrektywy Powodziowej.</w:t>
      </w:r>
      <w:r w:rsidR="008C3C28">
        <w:rPr>
          <w:rFonts w:cs="Times New Roman"/>
        </w:rPr>
        <w:t xml:space="preserve"> </w:t>
      </w:r>
    </w:p>
    <w:p w14:paraId="70638E0F" w14:textId="77777777" w:rsidR="0063289D" w:rsidRDefault="008C3C28" w:rsidP="00667555">
      <w:pPr>
        <w:spacing w:after="120" w:line="276" w:lineRule="auto"/>
        <w:jc w:val="both"/>
        <w:rPr>
          <w:rFonts w:cs="Times New Roman"/>
        </w:rPr>
      </w:pPr>
      <w:r>
        <w:rPr>
          <w:rFonts w:cs="Times New Roman"/>
        </w:rPr>
        <w:t>Dodatkowo należy zweryfikować i w razie potrzeby zaktualizować raport w zakresie organów właściwych i jednostek zarządzających.</w:t>
      </w:r>
    </w:p>
    <w:p w14:paraId="364DD3B4" w14:textId="2E55456F" w:rsidR="002D53F1" w:rsidRPr="0063289D" w:rsidRDefault="002D53F1" w:rsidP="00667555">
      <w:pPr>
        <w:spacing w:after="120" w:line="276" w:lineRule="auto"/>
        <w:jc w:val="both"/>
        <w:rPr>
          <w:rFonts w:cs="Times New Roman"/>
        </w:rPr>
      </w:pPr>
      <w:r>
        <w:rPr>
          <w:rFonts w:cs="Times New Roman"/>
        </w:rPr>
        <w:lastRenderedPageBreak/>
        <w:t xml:space="preserve">Do </w:t>
      </w:r>
      <w:r w:rsidR="00C4759C">
        <w:rPr>
          <w:rFonts w:cs="Times New Roman"/>
        </w:rPr>
        <w:t>R</w:t>
      </w:r>
      <w:r>
        <w:rPr>
          <w:rFonts w:cs="Times New Roman"/>
        </w:rPr>
        <w:t>aportu należy zaimportować dane z wcześniej sporządzonych raportów z wykonania przeglądu i</w:t>
      </w:r>
      <w:r w:rsidR="00FC0752">
        <w:rPr>
          <w:rFonts w:cs="Times New Roman"/>
        </w:rPr>
        <w:t> </w:t>
      </w:r>
      <w:r>
        <w:rPr>
          <w:rFonts w:cs="Times New Roman"/>
        </w:rPr>
        <w:t xml:space="preserve">aktualizacji wstępnej oceny ryzyka powodziowego </w:t>
      </w:r>
      <w:r w:rsidR="0048343C">
        <w:rPr>
          <w:rFonts w:cs="Times New Roman"/>
        </w:rPr>
        <w:t xml:space="preserve">w 3 cyklu planistycznym </w:t>
      </w:r>
      <w:r>
        <w:rPr>
          <w:rFonts w:cs="Times New Roman"/>
        </w:rPr>
        <w:t xml:space="preserve">oraz </w:t>
      </w:r>
      <w:r w:rsidR="0048343C">
        <w:rPr>
          <w:rFonts w:cs="Times New Roman"/>
        </w:rPr>
        <w:t xml:space="preserve">z wykonania przeglądu i aktualizacji </w:t>
      </w:r>
      <w:r>
        <w:rPr>
          <w:rFonts w:cs="Times New Roman"/>
        </w:rPr>
        <w:t>map zagrożenia powodziowego i map ryzyka powodziowego</w:t>
      </w:r>
      <w:r w:rsidR="0048343C">
        <w:rPr>
          <w:rFonts w:cs="Times New Roman"/>
        </w:rPr>
        <w:t xml:space="preserve"> w 3 cyklu pl</w:t>
      </w:r>
      <w:r w:rsidR="000F7622">
        <w:rPr>
          <w:rFonts w:cs="Times New Roman"/>
        </w:rPr>
        <w:t>anistycznym</w:t>
      </w:r>
      <w:r>
        <w:rPr>
          <w:rFonts w:cs="Times New Roman"/>
        </w:rPr>
        <w:t>.</w:t>
      </w:r>
    </w:p>
    <w:p w14:paraId="1711706A" w14:textId="35021479" w:rsidR="000E3717" w:rsidRPr="0075005C" w:rsidRDefault="00586B29" w:rsidP="00942A3B">
      <w:pPr>
        <w:rPr>
          <w:rFonts w:cs="Times New Roman"/>
          <w:lang w:val="en-US"/>
        </w:rPr>
      </w:pPr>
      <w:r>
        <w:t xml:space="preserve">Wytyczne, narzędzia do raportowania, </w:t>
      </w:r>
      <w:r w:rsidRPr="02CC2A0E">
        <w:rPr>
          <w:rFonts w:cs="Calibri"/>
        </w:rPr>
        <w:t xml:space="preserve"> </w:t>
      </w:r>
      <w:r w:rsidR="6E2E089E" w:rsidRPr="02CC2A0E">
        <w:rPr>
          <w:rFonts w:cs="Calibri"/>
        </w:rPr>
        <w:t>w poprzednim 2 cyklu planistycznym</w:t>
      </w:r>
      <w:r>
        <w:t xml:space="preserve"> dostępne są na stronie: </w:t>
      </w:r>
      <w:hyperlink r:id="rId16" w:history="1">
        <w:r w:rsidRPr="00936113">
          <w:rPr>
            <w:rStyle w:val="Hipercze"/>
          </w:rPr>
          <w:t>http://cdr.eionet.europa.eu/help/Floods/Floods_2018/index.html</w:t>
        </w:r>
      </w:hyperlink>
      <w:r w:rsidR="00942A3B">
        <w:t>.</w:t>
      </w:r>
      <w:r>
        <w:t xml:space="preserve"> </w:t>
      </w:r>
      <w:r w:rsidR="0063289D" w:rsidRPr="0075005C">
        <w:rPr>
          <w:rFonts w:cs="Times New Roman"/>
          <w:lang w:val="en-US"/>
        </w:rPr>
        <w:t xml:space="preserve">Główne </w:t>
      </w:r>
      <w:proofErr w:type="spellStart"/>
      <w:r w:rsidR="0063289D" w:rsidRPr="0075005C">
        <w:rPr>
          <w:rFonts w:cs="Times New Roman"/>
          <w:lang w:val="en-US"/>
        </w:rPr>
        <w:t>wytyczne</w:t>
      </w:r>
      <w:proofErr w:type="spellEnd"/>
      <w:r w:rsidR="0063289D" w:rsidRPr="0075005C">
        <w:rPr>
          <w:rFonts w:cs="Times New Roman"/>
          <w:lang w:val="en-US"/>
        </w:rPr>
        <w:t xml:space="preserve"> </w:t>
      </w:r>
      <w:proofErr w:type="spellStart"/>
      <w:r w:rsidR="0063289D" w:rsidRPr="0075005C">
        <w:rPr>
          <w:rFonts w:cs="Times New Roman"/>
          <w:lang w:val="en-US"/>
        </w:rPr>
        <w:t>znajdują</w:t>
      </w:r>
      <w:proofErr w:type="spellEnd"/>
      <w:r w:rsidR="0063289D" w:rsidRPr="0075005C">
        <w:rPr>
          <w:rFonts w:cs="Times New Roman"/>
          <w:lang w:val="en-US"/>
        </w:rPr>
        <w:t xml:space="preserve"> </w:t>
      </w:r>
      <w:proofErr w:type="spellStart"/>
      <w:r w:rsidR="0063289D" w:rsidRPr="0075005C">
        <w:rPr>
          <w:rFonts w:cs="Times New Roman"/>
          <w:lang w:val="en-US"/>
        </w:rPr>
        <w:t>się</w:t>
      </w:r>
      <w:proofErr w:type="spellEnd"/>
      <w:r w:rsidR="0063289D" w:rsidRPr="0075005C">
        <w:rPr>
          <w:rFonts w:cs="Times New Roman"/>
          <w:lang w:val="en-US"/>
        </w:rPr>
        <w:t xml:space="preserve"> w </w:t>
      </w:r>
      <w:proofErr w:type="spellStart"/>
      <w:r w:rsidR="0063289D" w:rsidRPr="0075005C">
        <w:rPr>
          <w:rFonts w:cs="Times New Roman"/>
          <w:lang w:val="en-US"/>
        </w:rPr>
        <w:t>dokumentach</w:t>
      </w:r>
      <w:proofErr w:type="spellEnd"/>
      <w:r w:rsidR="0063289D" w:rsidRPr="0075005C">
        <w:rPr>
          <w:rFonts w:cs="Times New Roman"/>
          <w:lang w:val="en-US"/>
        </w:rPr>
        <w:t xml:space="preserve">: </w:t>
      </w:r>
      <w:r w:rsidRPr="00936113">
        <w:rPr>
          <w:rFonts w:cs="Times New Roman"/>
          <w:lang w:val="en-GB"/>
        </w:rPr>
        <w:t>Spatial Reporting Guidance</w:t>
      </w:r>
      <w:r w:rsidR="00300C32">
        <w:rPr>
          <w:rFonts w:cs="Times New Roman"/>
          <w:lang w:val="en-GB"/>
        </w:rPr>
        <w:t xml:space="preserve">, </w:t>
      </w:r>
      <w:r w:rsidRPr="00936113">
        <w:rPr>
          <w:rFonts w:cs="Times New Roman"/>
          <w:lang w:val="en-GB"/>
        </w:rPr>
        <w:t>Descriptive Reporting Guidance</w:t>
      </w:r>
      <w:r w:rsidR="00300C32">
        <w:rPr>
          <w:rFonts w:cs="Times New Roman"/>
          <w:lang w:val="en-GB"/>
        </w:rPr>
        <w:t xml:space="preserve">, </w:t>
      </w:r>
      <w:proofErr w:type="spellStart"/>
      <w:r w:rsidRPr="0075005C">
        <w:rPr>
          <w:rFonts w:cs="Times New Roman"/>
          <w:lang w:val="en-US"/>
        </w:rPr>
        <w:t>Reportnet</w:t>
      </w:r>
      <w:proofErr w:type="spellEnd"/>
      <w:r w:rsidRPr="0075005C">
        <w:rPr>
          <w:rFonts w:cs="Times New Roman"/>
          <w:lang w:val="en-US"/>
        </w:rPr>
        <w:t xml:space="preserve"> Workflow guide</w:t>
      </w:r>
      <w:r w:rsidR="00300C32" w:rsidRPr="0075005C">
        <w:rPr>
          <w:rFonts w:cs="Times New Roman"/>
          <w:lang w:val="en-US"/>
        </w:rPr>
        <w:t>.</w:t>
      </w:r>
    </w:p>
    <w:p w14:paraId="16F91FEC" w14:textId="029A41C9" w:rsidR="0063289D" w:rsidRPr="0075005C" w:rsidRDefault="5EB6BCC2" w:rsidP="4791942B">
      <w:pPr>
        <w:spacing w:line="257" w:lineRule="auto"/>
        <w:jc w:val="both"/>
        <w:rPr>
          <w:rFonts w:cs="Calibri"/>
        </w:rPr>
      </w:pPr>
      <w:r w:rsidRPr="0075005C">
        <w:rPr>
          <w:rFonts w:cs="Calibri"/>
        </w:rPr>
        <w:t xml:space="preserve">Jednakże powyższe dokumenty i narzędzia są w trakcie aktualizacji przez KE, w związku ze zmianą systemu do raportowania w 3 cyklu planistycznym. Główne zmiany zostały przedstawione w dokumentach dostępnych na stronach: </w:t>
      </w:r>
    </w:p>
    <w:p w14:paraId="22EE806C" w14:textId="66B9849E" w:rsidR="0063289D" w:rsidRPr="0063289D" w:rsidRDefault="5EB6BCC2" w:rsidP="0075005C">
      <w:pPr>
        <w:spacing w:line="257" w:lineRule="auto"/>
        <w:jc w:val="both"/>
        <w:rPr>
          <w:rFonts w:cs="Calibri"/>
          <w:color w:val="0563C1"/>
          <w:u w:val="single"/>
        </w:rPr>
      </w:pPr>
      <w:hyperlink r:id="rId17" w:history="1">
        <w:hyperlink r:id="rId18" w:history="1">
          <w:r w:rsidRPr="002C70B8">
            <w:rPr>
              <w:rStyle w:val="Hipercze"/>
              <w:rFonts w:cs="Calibri"/>
            </w:rPr>
            <w:t>https://circabc.europa.eu/ui/group/9ab5926d-bed4-4322-9aa7-9964bbe8312d/library/7c337bd0-1912-484b-877d-5268b476d7c2?p=1&amp;n=10&amp;sort=modified_DESC</w:t>
          </w:r>
        </w:hyperlink>
      </w:hyperlink>
      <w:r w:rsidRPr="4791942B">
        <w:rPr>
          <w:rFonts w:cs="Calibri"/>
          <w:color w:val="0563C1"/>
          <w:u w:val="single"/>
        </w:rPr>
        <w:t xml:space="preserve"> </w:t>
      </w:r>
    </w:p>
    <w:p w14:paraId="6D8E3D12" w14:textId="13F8F6C6" w:rsidR="0063289D" w:rsidRPr="002C70B8" w:rsidRDefault="5EB6BCC2" w:rsidP="0075005C">
      <w:pPr>
        <w:spacing w:line="257" w:lineRule="auto"/>
        <w:jc w:val="both"/>
        <w:rPr>
          <w:rStyle w:val="Hipercze"/>
          <w:rFonts w:cs="Calibri"/>
        </w:rPr>
      </w:pPr>
      <w:hyperlink r:id="rId19" w:history="1">
        <w:hyperlink r:id="rId20" w:history="1">
          <w:r w:rsidRPr="002C70B8">
            <w:rPr>
              <w:rStyle w:val="Hipercze"/>
              <w:rFonts w:cs="Calibri"/>
            </w:rPr>
            <w:t>https://reportnet.europa.eu/public/dataflow/1260</w:t>
          </w:r>
        </w:hyperlink>
      </w:hyperlink>
    </w:p>
    <w:p w14:paraId="614CEC79" w14:textId="21B6EA40" w:rsidR="0063289D" w:rsidRPr="002C70B8" w:rsidRDefault="5EB6BCC2" w:rsidP="0075005C">
      <w:pPr>
        <w:spacing w:line="257" w:lineRule="auto"/>
        <w:jc w:val="both"/>
        <w:rPr>
          <w:rFonts w:cs="Calibri"/>
        </w:rPr>
      </w:pPr>
      <w:r w:rsidRPr="002C70B8">
        <w:rPr>
          <w:rFonts w:cs="Calibri"/>
        </w:rPr>
        <w:t>Zamawiający przekaże Wykonawcy informację o dostępności ostatecznej wersji przewodników do raportowania w 3 cyklu, jak tylko będą dostępne.</w:t>
      </w:r>
    </w:p>
    <w:p w14:paraId="63A733A0" w14:textId="5A5E1DD4" w:rsidR="0063289D" w:rsidRPr="002C70B8" w:rsidRDefault="5EB6BCC2" w:rsidP="0075005C">
      <w:pPr>
        <w:spacing w:line="257" w:lineRule="auto"/>
        <w:jc w:val="both"/>
        <w:rPr>
          <w:rFonts w:cs="Calibri"/>
        </w:rPr>
      </w:pPr>
      <w:r w:rsidRPr="002C70B8">
        <w:rPr>
          <w:rFonts w:cs="Calibri"/>
        </w:rPr>
        <w:t>Wykonawca będzie zobowiązany do uwzględnienia wszelkich zmian wprowadzonych w</w:t>
      </w:r>
      <w:r w:rsidR="00BA1AA6" w:rsidRPr="002C70B8">
        <w:rPr>
          <w:rFonts w:cs="Calibri"/>
        </w:rPr>
        <w:t> </w:t>
      </w:r>
      <w:r w:rsidRPr="002C70B8">
        <w:rPr>
          <w:rFonts w:cs="Calibri"/>
        </w:rPr>
        <w:t>formularzach, schematach raportowych i innych dokumentach dotyczących raportowania.</w:t>
      </w:r>
      <w:r w:rsidR="2185C086" w:rsidRPr="04845FB3">
        <w:rPr>
          <w:rFonts w:cs="Calibri"/>
        </w:rPr>
        <w:t xml:space="preserve"> </w:t>
      </w:r>
      <w:r w:rsidR="2185C086" w:rsidRPr="0075005C">
        <w:rPr>
          <w:rFonts w:cs="Calibri"/>
        </w:rPr>
        <w:t>Wykonawc</w:t>
      </w:r>
      <w:r w:rsidR="008A2602" w:rsidRPr="0075005C">
        <w:rPr>
          <w:rFonts w:cs="Calibri"/>
        </w:rPr>
        <w:t>a</w:t>
      </w:r>
      <w:r w:rsidR="2185C086" w:rsidRPr="0075005C">
        <w:rPr>
          <w:rFonts w:cs="Calibri"/>
        </w:rPr>
        <w:t xml:space="preserve"> </w:t>
      </w:r>
      <w:r w:rsidR="008A2602" w:rsidRPr="0075005C">
        <w:rPr>
          <w:rFonts w:cs="Calibri"/>
        </w:rPr>
        <w:t xml:space="preserve">będzie </w:t>
      </w:r>
      <w:r w:rsidR="2185C086" w:rsidRPr="0075005C">
        <w:rPr>
          <w:rFonts w:cs="Calibri"/>
        </w:rPr>
        <w:t>również zobowiązany do poprawy błędów przy walidacji</w:t>
      </w:r>
      <w:r w:rsidR="45816639" w:rsidRPr="0075005C">
        <w:rPr>
          <w:rFonts w:cs="Calibri"/>
        </w:rPr>
        <w:t xml:space="preserve"> i dostosowania plików w procesie walidacji</w:t>
      </w:r>
      <w:r w:rsidR="2185C086" w:rsidRPr="0075005C">
        <w:rPr>
          <w:rFonts w:cs="Calibri"/>
        </w:rPr>
        <w:t>.</w:t>
      </w:r>
    </w:p>
    <w:p w14:paraId="413E6D42" w14:textId="77777777" w:rsidR="0063289D" w:rsidRPr="0063289D" w:rsidRDefault="0063289D" w:rsidP="00667555">
      <w:pPr>
        <w:spacing w:after="120" w:line="276" w:lineRule="auto"/>
        <w:jc w:val="both"/>
        <w:rPr>
          <w:rFonts w:cs="Times New Roman"/>
        </w:rPr>
      </w:pPr>
      <w:r w:rsidRPr="0063289D">
        <w:rPr>
          <w:rFonts w:cs="Times New Roman"/>
        </w:rPr>
        <w:t>Zakres prac i sposób ich wykonania:</w:t>
      </w:r>
    </w:p>
    <w:p w14:paraId="12F260A2" w14:textId="664361D8" w:rsidR="0063289D" w:rsidRPr="0090518B" w:rsidRDefault="0063289D" w:rsidP="00DA1654">
      <w:pPr>
        <w:pStyle w:val="Akapitzlist"/>
        <w:numPr>
          <w:ilvl w:val="0"/>
          <w:numId w:val="19"/>
        </w:numPr>
        <w:spacing w:after="120" w:line="276" w:lineRule="auto"/>
        <w:ind w:left="357" w:hanging="357"/>
        <w:contextualSpacing w:val="0"/>
        <w:jc w:val="both"/>
        <w:rPr>
          <w:rFonts w:cs="Times New Roman"/>
        </w:rPr>
      </w:pPr>
      <w:r w:rsidRPr="0090518B">
        <w:rPr>
          <w:rFonts w:cs="Times New Roman"/>
        </w:rPr>
        <w:t xml:space="preserve">Raporty dla Komisji Europejskiej należy przygotować dla </w:t>
      </w:r>
      <w:r w:rsidR="00413C38">
        <w:rPr>
          <w:rFonts w:cs="Times New Roman"/>
        </w:rPr>
        <w:t>wszystkich</w:t>
      </w:r>
      <w:r w:rsidR="009B1958">
        <w:rPr>
          <w:rFonts w:cs="Times New Roman"/>
        </w:rPr>
        <w:t xml:space="preserve"> obszarów</w:t>
      </w:r>
      <w:r w:rsidRPr="0090518B">
        <w:rPr>
          <w:rFonts w:cs="Times New Roman"/>
        </w:rPr>
        <w:t xml:space="preserve"> dorzecz</w:t>
      </w:r>
      <w:r w:rsidR="009B1958">
        <w:rPr>
          <w:rFonts w:cs="Times New Roman"/>
        </w:rPr>
        <w:t>y</w:t>
      </w:r>
      <w:r w:rsidRPr="0090518B">
        <w:rPr>
          <w:rFonts w:cs="Times New Roman"/>
        </w:rPr>
        <w:t xml:space="preserve"> dla których zostaną </w:t>
      </w:r>
      <w:r w:rsidR="0051394A">
        <w:rPr>
          <w:rFonts w:cs="Times New Roman"/>
        </w:rPr>
        <w:t>przeprowadzone</w:t>
      </w:r>
      <w:r w:rsidRPr="0090518B">
        <w:rPr>
          <w:rFonts w:cs="Times New Roman"/>
        </w:rPr>
        <w:t xml:space="preserve"> </w:t>
      </w:r>
      <w:r w:rsidR="00187019">
        <w:rPr>
          <w:rFonts w:cs="Times New Roman"/>
        </w:rPr>
        <w:t xml:space="preserve">drugie </w:t>
      </w:r>
      <w:r w:rsidRPr="0090518B">
        <w:rPr>
          <w:rFonts w:cs="Times New Roman"/>
        </w:rPr>
        <w:t>przegląd</w:t>
      </w:r>
      <w:r w:rsidR="0051394A">
        <w:rPr>
          <w:rFonts w:cs="Times New Roman"/>
        </w:rPr>
        <w:t>y</w:t>
      </w:r>
      <w:r w:rsidRPr="0090518B">
        <w:rPr>
          <w:rFonts w:cs="Times New Roman"/>
        </w:rPr>
        <w:t xml:space="preserve"> i aktualizacj</w:t>
      </w:r>
      <w:r w:rsidR="0051394A">
        <w:rPr>
          <w:rFonts w:cs="Times New Roman"/>
        </w:rPr>
        <w:t>e</w:t>
      </w:r>
      <w:r w:rsidRPr="0090518B">
        <w:rPr>
          <w:rFonts w:cs="Times New Roman"/>
        </w:rPr>
        <w:t xml:space="preserve"> </w:t>
      </w:r>
      <w:r w:rsidR="00896474" w:rsidRPr="0090518B">
        <w:rPr>
          <w:rFonts w:cs="Times New Roman"/>
        </w:rPr>
        <w:t>PZRP</w:t>
      </w:r>
      <w:r w:rsidRPr="0090518B">
        <w:rPr>
          <w:rFonts w:cs="Times New Roman"/>
        </w:rPr>
        <w:t xml:space="preserve">. </w:t>
      </w:r>
    </w:p>
    <w:p w14:paraId="7771F0A7" w14:textId="56918DD9" w:rsidR="0063289D" w:rsidRPr="0090518B" w:rsidRDefault="0063289D" w:rsidP="00DA1654">
      <w:pPr>
        <w:pStyle w:val="Akapitzlist"/>
        <w:numPr>
          <w:ilvl w:val="0"/>
          <w:numId w:val="19"/>
        </w:numPr>
        <w:spacing w:after="120" w:line="276" w:lineRule="auto"/>
        <w:ind w:left="357" w:hanging="357"/>
        <w:contextualSpacing w:val="0"/>
        <w:jc w:val="both"/>
        <w:rPr>
          <w:rFonts w:cs="Times New Roman"/>
        </w:rPr>
      </w:pPr>
      <w:r w:rsidRPr="0090518B">
        <w:rPr>
          <w:rFonts w:cs="Times New Roman"/>
        </w:rPr>
        <w:t xml:space="preserve">Raporty będą obejmować również przegląd i aktualizację </w:t>
      </w:r>
      <w:r w:rsidR="00896474" w:rsidRPr="0090518B">
        <w:rPr>
          <w:rFonts w:cs="Times New Roman"/>
        </w:rPr>
        <w:t>PZRP</w:t>
      </w:r>
      <w:r w:rsidRPr="0090518B">
        <w:rPr>
          <w:rFonts w:cs="Times New Roman"/>
        </w:rPr>
        <w:t xml:space="preserve"> od strony morza w tym morskich wód wewnętrznych</w:t>
      </w:r>
      <w:r w:rsidR="007664E9">
        <w:rPr>
          <w:rFonts w:cs="Times New Roman"/>
        </w:rPr>
        <w:t xml:space="preserve"> (</w:t>
      </w:r>
      <w:r w:rsidR="007F0428">
        <w:rPr>
          <w:rFonts w:cs="Times New Roman"/>
        </w:rPr>
        <w:t xml:space="preserve">należy sporządzić </w:t>
      </w:r>
      <w:r w:rsidR="007664E9">
        <w:rPr>
          <w:rFonts w:cs="Times New Roman"/>
        </w:rPr>
        <w:t>jeden wspólny raport uwzględniający dane z PZRP od strony morza)</w:t>
      </w:r>
      <w:r w:rsidRPr="0090518B">
        <w:rPr>
          <w:rFonts w:cs="Times New Roman"/>
        </w:rPr>
        <w:t xml:space="preserve">. Wykonawca przygotuje raporty na podstawie danych zawartych w: bazach danych opracowanych w ramach </w:t>
      </w:r>
      <w:r w:rsidR="00816370">
        <w:rPr>
          <w:rFonts w:cs="Times New Roman"/>
        </w:rPr>
        <w:t>P</w:t>
      </w:r>
      <w:r w:rsidRPr="0090518B">
        <w:rPr>
          <w:rFonts w:cs="Times New Roman"/>
        </w:rPr>
        <w:t xml:space="preserve">rojektu, bazach danych przekazanych przez </w:t>
      </w:r>
      <w:r w:rsidR="00187019">
        <w:rPr>
          <w:rFonts w:cs="Times New Roman"/>
        </w:rPr>
        <w:t xml:space="preserve">ministra właściwego do spraw gospodarki wodnej </w:t>
      </w:r>
      <w:r w:rsidR="00896474" w:rsidRPr="0090518B">
        <w:rPr>
          <w:rFonts w:cs="Times New Roman"/>
        </w:rPr>
        <w:t>i</w:t>
      </w:r>
      <w:r w:rsidRPr="0090518B">
        <w:rPr>
          <w:rFonts w:cs="Times New Roman"/>
        </w:rPr>
        <w:t xml:space="preserve"> wynikach analiz przestrzennych prowadzonych na powyższych bazach.</w:t>
      </w:r>
      <w:r w:rsidR="007664E9">
        <w:rPr>
          <w:rFonts w:cs="Times New Roman"/>
        </w:rPr>
        <w:t xml:space="preserve"> </w:t>
      </w:r>
    </w:p>
    <w:p w14:paraId="5DC97B10" w14:textId="34098D64" w:rsidR="09C51537" w:rsidRDefault="298FE3B6" w:rsidP="00DA1654">
      <w:pPr>
        <w:pStyle w:val="Akapitzlist"/>
        <w:numPr>
          <w:ilvl w:val="0"/>
          <w:numId w:val="19"/>
        </w:numPr>
        <w:spacing w:after="120" w:line="276" w:lineRule="auto"/>
        <w:ind w:left="357" w:hanging="357"/>
        <w:jc w:val="both"/>
        <w:rPr>
          <w:rFonts w:cs="Calibri"/>
        </w:rPr>
      </w:pPr>
      <w:r w:rsidRPr="09C51537">
        <w:rPr>
          <w:rFonts w:cs="Calibri"/>
        </w:rPr>
        <w:t>W przypadku gdy powyższe bazy danych nie będą zawierać właściwych danych do raportowania, zadaniem Wykonawcy będzie ich uzupełnienie. Zadaniem Wykonawcy będzie dopilnowanie, aby na wcześniejszych etapach prac opracowane były wszystkie wymagane dane.</w:t>
      </w:r>
    </w:p>
    <w:p w14:paraId="03A91F17" w14:textId="47E8DAF8" w:rsidR="00780A41" w:rsidRPr="0090518B" w:rsidRDefault="00EA5488" w:rsidP="00DA1654">
      <w:pPr>
        <w:pStyle w:val="Akapitzlist"/>
        <w:numPr>
          <w:ilvl w:val="0"/>
          <w:numId w:val="19"/>
        </w:numPr>
        <w:spacing w:after="120" w:line="276" w:lineRule="auto"/>
        <w:ind w:left="357" w:hanging="357"/>
        <w:contextualSpacing w:val="0"/>
        <w:jc w:val="both"/>
        <w:rPr>
          <w:rFonts w:cs="Times New Roman"/>
        </w:rPr>
      </w:pPr>
      <w:r w:rsidRPr="0090518B">
        <w:rPr>
          <w:rFonts w:cs="Times New Roman"/>
        </w:rPr>
        <w:t xml:space="preserve">Niezbędne dane z raportów z </w:t>
      </w:r>
      <w:r w:rsidR="00861997">
        <w:rPr>
          <w:rFonts w:cs="Times New Roman"/>
        </w:rPr>
        <w:t>2</w:t>
      </w:r>
      <w:r w:rsidRPr="0090518B">
        <w:rPr>
          <w:rFonts w:cs="Times New Roman"/>
        </w:rPr>
        <w:t xml:space="preserve"> cyklu planistycznego powinny również zostać zaimportowane do raportowych baz danych cyklu </w:t>
      </w:r>
      <w:r w:rsidR="00861997">
        <w:rPr>
          <w:rFonts w:cs="Times New Roman"/>
        </w:rPr>
        <w:t>trzeciego</w:t>
      </w:r>
      <w:r w:rsidR="007F0428">
        <w:rPr>
          <w:rFonts w:cs="Times New Roman"/>
        </w:rPr>
        <w:t>, o ile zajdzie potrzeba</w:t>
      </w:r>
      <w:r w:rsidRPr="0090518B">
        <w:rPr>
          <w:rFonts w:cs="Times New Roman"/>
        </w:rPr>
        <w:t>.</w:t>
      </w:r>
      <w:r w:rsidR="007664E9">
        <w:rPr>
          <w:rFonts w:cs="Times New Roman"/>
        </w:rPr>
        <w:t xml:space="preserve"> W przypadku konieczności </w:t>
      </w:r>
      <w:r w:rsidR="007F0428">
        <w:rPr>
          <w:rFonts w:cs="Times New Roman"/>
        </w:rPr>
        <w:t xml:space="preserve">Wykonawca </w:t>
      </w:r>
      <w:r w:rsidR="007664E9">
        <w:rPr>
          <w:rFonts w:cs="Times New Roman"/>
        </w:rPr>
        <w:t xml:space="preserve">dostosuje dane do wymagań raportowania w </w:t>
      </w:r>
      <w:r w:rsidR="00861997">
        <w:rPr>
          <w:rFonts w:cs="Times New Roman"/>
        </w:rPr>
        <w:t>3</w:t>
      </w:r>
      <w:r w:rsidR="007664E9">
        <w:rPr>
          <w:rFonts w:cs="Times New Roman"/>
        </w:rPr>
        <w:t xml:space="preserve"> cyklu planistycznym.</w:t>
      </w:r>
    </w:p>
    <w:p w14:paraId="45A5CA25" w14:textId="75575469" w:rsidR="00780A41" w:rsidRPr="0075005C" w:rsidRDefault="451578F7" w:rsidP="00DA1654">
      <w:pPr>
        <w:pStyle w:val="Akapitzlist"/>
        <w:numPr>
          <w:ilvl w:val="0"/>
          <w:numId w:val="19"/>
        </w:numPr>
        <w:spacing w:after="120" w:line="276" w:lineRule="auto"/>
        <w:ind w:left="357" w:hanging="357"/>
        <w:contextualSpacing w:val="0"/>
        <w:jc w:val="both"/>
        <w:rPr>
          <w:rFonts w:asciiTheme="minorHAnsi" w:hAnsiTheme="minorHAnsi" w:cstheme="minorHAnsi"/>
        </w:rPr>
      </w:pPr>
      <w:r w:rsidRPr="0075005C">
        <w:rPr>
          <w:rFonts w:asciiTheme="minorHAnsi" w:hAnsiTheme="minorHAnsi" w:cstheme="minorHAnsi"/>
        </w:rPr>
        <w:t>Niezbędne dane z raportów z 3 cyklu planistycznego (dot. WORP oraz MZP i MRP) również zostaną zaimportowane do raportowych baz danych cyklu trzeciego.</w:t>
      </w:r>
      <w:r w:rsidR="00B051B5">
        <w:rPr>
          <w:rFonts w:asciiTheme="minorHAnsi" w:hAnsiTheme="minorHAnsi" w:cstheme="minorHAnsi"/>
        </w:rPr>
        <w:t xml:space="preserve"> Zadaniem Wykonawcy będzie </w:t>
      </w:r>
      <w:r w:rsidR="00926C0E">
        <w:rPr>
          <w:rFonts w:asciiTheme="minorHAnsi" w:hAnsiTheme="minorHAnsi" w:cstheme="minorHAnsi"/>
        </w:rPr>
        <w:t>zapewnienie</w:t>
      </w:r>
      <w:r w:rsidR="004B2EDE">
        <w:rPr>
          <w:rFonts w:asciiTheme="minorHAnsi" w:hAnsiTheme="minorHAnsi" w:cstheme="minorHAnsi"/>
        </w:rPr>
        <w:t xml:space="preserve"> spójności danych z poprzednimi rapo</w:t>
      </w:r>
      <w:r w:rsidR="00926C0E">
        <w:rPr>
          <w:rFonts w:asciiTheme="minorHAnsi" w:hAnsiTheme="minorHAnsi" w:cstheme="minorHAnsi"/>
        </w:rPr>
        <w:t>r</w:t>
      </w:r>
      <w:r w:rsidR="004B2EDE">
        <w:rPr>
          <w:rFonts w:asciiTheme="minorHAnsi" w:hAnsiTheme="minorHAnsi" w:cstheme="minorHAnsi"/>
        </w:rPr>
        <w:t xml:space="preserve">tami </w:t>
      </w:r>
      <w:r w:rsidR="004B2EDE" w:rsidRPr="005B614E">
        <w:rPr>
          <w:rFonts w:asciiTheme="minorHAnsi" w:hAnsiTheme="minorHAnsi" w:cstheme="minorHAnsi"/>
        </w:rPr>
        <w:t>(dot. WORP oraz MZP i MRP)</w:t>
      </w:r>
      <w:r w:rsidR="004B2EDE">
        <w:rPr>
          <w:rFonts w:asciiTheme="minorHAnsi" w:hAnsiTheme="minorHAnsi" w:cstheme="minorHAnsi"/>
        </w:rPr>
        <w:t>.</w:t>
      </w:r>
    </w:p>
    <w:p w14:paraId="08CFC089" w14:textId="40615475" w:rsidR="00780A41" w:rsidRPr="0075005C" w:rsidRDefault="451578F7" w:rsidP="00DA1654">
      <w:pPr>
        <w:pStyle w:val="Akapitzlist"/>
        <w:numPr>
          <w:ilvl w:val="0"/>
          <w:numId w:val="19"/>
        </w:numPr>
        <w:spacing w:after="120" w:line="276" w:lineRule="auto"/>
        <w:ind w:left="357" w:hanging="357"/>
        <w:contextualSpacing w:val="0"/>
        <w:jc w:val="both"/>
        <w:rPr>
          <w:rFonts w:asciiTheme="minorHAnsi" w:hAnsiTheme="minorHAnsi" w:cstheme="minorHAnsi"/>
        </w:rPr>
      </w:pPr>
      <w:r w:rsidRPr="0075005C">
        <w:rPr>
          <w:rFonts w:asciiTheme="minorHAnsi" w:hAnsiTheme="minorHAnsi" w:cstheme="minorHAnsi"/>
        </w:rPr>
        <w:lastRenderedPageBreak/>
        <w:t xml:space="preserve">Sporządzenie dokumentu opisującego zakres, strukturę i dane wchodzące w skład raportu dla KE z wykonania przeglądu i aktualizacji planów zarządzania ryzykiem powodziowym w 3 cyklu planistycznym, zgodnego z </w:t>
      </w:r>
      <w:r w:rsidR="00DE57A6">
        <w:rPr>
          <w:rFonts w:asciiTheme="minorHAnsi" w:hAnsiTheme="minorHAnsi" w:cstheme="minorHAnsi"/>
        </w:rPr>
        <w:t>ostateczną</w:t>
      </w:r>
      <w:r w:rsidR="009B1B3A" w:rsidRPr="0075005C">
        <w:rPr>
          <w:rFonts w:asciiTheme="minorHAnsi" w:hAnsiTheme="minorHAnsi" w:cstheme="minorHAnsi"/>
        </w:rPr>
        <w:t xml:space="preserve"> </w:t>
      </w:r>
      <w:r w:rsidRPr="0075005C">
        <w:rPr>
          <w:rFonts w:asciiTheme="minorHAnsi" w:hAnsiTheme="minorHAnsi" w:cstheme="minorHAnsi"/>
        </w:rPr>
        <w:t>wersją wytycznych do raportowania. Jako wzór należy przyjąć dokument opracowany w 2 cyklu planistycznym.</w:t>
      </w:r>
      <w:r w:rsidR="00934D7C">
        <w:rPr>
          <w:rFonts w:asciiTheme="minorHAnsi" w:hAnsiTheme="minorHAnsi" w:cstheme="minorHAnsi"/>
        </w:rPr>
        <w:t xml:space="preserve"> </w:t>
      </w:r>
      <w:r w:rsidR="00B06EF4">
        <w:rPr>
          <w:rFonts w:asciiTheme="minorHAnsi" w:hAnsiTheme="minorHAnsi" w:cstheme="minorHAnsi"/>
        </w:rPr>
        <w:t>Dokument opisowy należy sporządzić i uzgodnić z Zamawiającym odpowiednio wcześnie</w:t>
      </w:r>
      <w:r w:rsidR="00462481">
        <w:rPr>
          <w:rFonts w:asciiTheme="minorHAnsi" w:hAnsiTheme="minorHAnsi" w:cstheme="minorHAnsi"/>
        </w:rPr>
        <w:t>, aby dotrzymać terminu opracowania raportu dla KE.</w:t>
      </w:r>
    </w:p>
    <w:p w14:paraId="67348A5F" w14:textId="3E394B9A" w:rsidR="00747190" w:rsidRPr="0075005C" w:rsidRDefault="451578F7" w:rsidP="00DA1654">
      <w:pPr>
        <w:pStyle w:val="Akapitzlist"/>
        <w:numPr>
          <w:ilvl w:val="0"/>
          <w:numId w:val="19"/>
        </w:numPr>
        <w:spacing w:after="120" w:line="276" w:lineRule="auto"/>
        <w:ind w:left="357" w:hanging="357"/>
        <w:contextualSpacing w:val="0"/>
        <w:jc w:val="both"/>
        <w:rPr>
          <w:rFonts w:asciiTheme="minorHAnsi" w:hAnsiTheme="minorHAnsi" w:cstheme="minorHAnsi"/>
        </w:rPr>
      </w:pPr>
      <w:r w:rsidRPr="0075005C">
        <w:rPr>
          <w:rFonts w:asciiTheme="minorHAnsi" w:hAnsiTheme="minorHAnsi" w:cstheme="minorHAnsi"/>
        </w:rPr>
        <w:t xml:space="preserve">Przygotowanie raportów dla KE w zakresie i w postaci plików wymaganych przez </w:t>
      </w:r>
      <w:r w:rsidRPr="0075005C" w:rsidDel="009B1B3A">
        <w:rPr>
          <w:rFonts w:asciiTheme="minorHAnsi" w:hAnsiTheme="minorHAnsi" w:cstheme="minorHAnsi"/>
        </w:rPr>
        <w:t xml:space="preserve">ostateczne </w:t>
      </w:r>
      <w:r w:rsidRPr="0075005C">
        <w:rPr>
          <w:rFonts w:asciiTheme="minorHAnsi" w:hAnsiTheme="minorHAnsi" w:cstheme="minorHAnsi"/>
        </w:rPr>
        <w:t>wytyczne do raportowania w 3 cyklu planistycznym.</w:t>
      </w:r>
      <w:r w:rsidR="009B1B3A">
        <w:rPr>
          <w:rFonts w:asciiTheme="minorHAnsi" w:hAnsiTheme="minorHAnsi" w:cstheme="minorHAnsi"/>
        </w:rPr>
        <w:t xml:space="preserve"> </w:t>
      </w:r>
    </w:p>
    <w:p w14:paraId="3F0EABFE" w14:textId="1FCF5BA6" w:rsidR="00747190" w:rsidRPr="0075005C" w:rsidRDefault="451578F7" w:rsidP="00DA1654">
      <w:pPr>
        <w:pStyle w:val="Akapitzlist"/>
        <w:numPr>
          <w:ilvl w:val="0"/>
          <w:numId w:val="19"/>
        </w:numPr>
        <w:spacing w:after="120" w:line="276" w:lineRule="auto"/>
        <w:ind w:left="357" w:hanging="357"/>
        <w:contextualSpacing w:val="0"/>
        <w:jc w:val="both"/>
        <w:rPr>
          <w:rFonts w:asciiTheme="minorHAnsi" w:hAnsiTheme="minorHAnsi" w:cstheme="minorHAnsi"/>
        </w:rPr>
      </w:pPr>
      <w:r w:rsidRPr="0075005C">
        <w:rPr>
          <w:rFonts w:asciiTheme="minorHAnsi" w:hAnsiTheme="minorHAnsi" w:cstheme="minorHAnsi"/>
        </w:rPr>
        <w:t xml:space="preserve">Zakres raportów dla KE będzie obejmował wszelkie pliki wymagane przewodnikami do raportowania. Nazwy plików wchodzących w skład raportów dla KE powinny być zgodne z wytycznymi KE i uzgodnione z Zamawiającym. </w:t>
      </w:r>
    </w:p>
    <w:p w14:paraId="5AB317BC" w14:textId="1F52F570" w:rsidR="451578F7" w:rsidRPr="0075005C" w:rsidRDefault="451578F7" w:rsidP="00DA1654">
      <w:pPr>
        <w:pStyle w:val="Akapitzlist"/>
        <w:numPr>
          <w:ilvl w:val="0"/>
          <w:numId w:val="19"/>
        </w:numPr>
        <w:spacing w:after="120" w:line="276" w:lineRule="auto"/>
        <w:ind w:left="357" w:hanging="357"/>
        <w:jc w:val="both"/>
        <w:rPr>
          <w:rFonts w:asciiTheme="minorHAnsi" w:hAnsiTheme="minorHAnsi" w:cstheme="minorBidi"/>
        </w:rPr>
      </w:pPr>
      <w:r w:rsidRPr="0075005C">
        <w:rPr>
          <w:rFonts w:asciiTheme="minorHAnsi" w:hAnsiTheme="minorHAnsi" w:cstheme="minorBidi"/>
        </w:rPr>
        <w:t>Przygotowanie roboczych warstw przestrzennych i zestawień tabelarycznych na potrzeby sporządzenia raportów dla KE, wraz z opisem struktury atrybutowej wszystkich warstw przestrzennych.</w:t>
      </w:r>
    </w:p>
    <w:p w14:paraId="21C2B187" w14:textId="4F772AA6" w:rsidR="451578F7" w:rsidRPr="0075005C" w:rsidRDefault="451578F7" w:rsidP="0075005C">
      <w:pPr>
        <w:spacing w:after="0" w:line="257" w:lineRule="auto"/>
        <w:ind w:left="426"/>
        <w:jc w:val="both"/>
        <w:rPr>
          <w:rFonts w:asciiTheme="minorHAnsi" w:hAnsiTheme="minorHAnsi" w:cstheme="minorHAnsi"/>
        </w:rPr>
      </w:pPr>
      <w:r w:rsidRPr="0075005C">
        <w:rPr>
          <w:rFonts w:asciiTheme="minorHAnsi" w:hAnsiTheme="minorHAnsi" w:cstheme="minorHAnsi"/>
        </w:rPr>
        <w:t>Dane robocze, w których zawarte będą wszystkie dane, analizy i wyniki analiz potrzebne do przygotowania raportów do KE, będą obejmować w szczególności:</w:t>
      </w:r>
    </w:p>
    <w:p w14:paraId="361D01E7" w14:textId="6A47E8C6" w:rsidR="451578F7" w:rsidRPr="0075005C" w:rsidRDefault="451578F7" w:rsidP="00BC1C4B">
      <w:pPr>
        <w:pStyle w:val="Akapitzlist"/>
        <w:numPr>
          <w:ilvl w:val="1"/>
          <w:numId w:val="111"/>
        </w:numPr>
        <w:spacing w:after="0" w:line="276" w:lineRule="auto"/>
        <w:jc w:val="both"/>
        <w:rPr>
          <w:rFonts w:asciiTheme="minorHAnsi" w:hAnsiTheme="minorHAnsi" w:cstheme="minorHAnsi"/>
        </w:rPr>
      </w:pPr>
      <w:r w:rsidRPr="0075005C">
        <w:rPr>
          <w:rFonts w:asciiTheme="minorHAnsi" w:hAnsiTheme="minorHAnsi" w:cstheme="minorHAnsi"/>
        </w:rPr>
        <w:t>Warstwy przestrzenne z działaniami, o strukturze atrybutowej zawierającej wszystkie niezbędne dane wymagane przez KE – do uzgodnienia z Zamawiającym na etapie realizacji prac;</w:t>
      </w:r>
    </w:p>
    <w:p w14:paraId="116F79E2" w14:textId="44619D76" w:rsidR="451578F7" w:rsidRPr="0075005C" w:rsidRDefault="451578F7" w:rsidP="00BC1C4B">
      <w:pPr>
        <w:pStyle w:val="Akapitzlist"/>
        <w:numPr>
          <w:ilvl w:val="1"/>
          <w:numId w:val="111"/>
        </w:numPr>
        <w:spacing w:after="0" w:line="276" w:lineRule="auto"/>
        <w:jc w:val="both"/>
        <w:rPr>
          <w:rFonts w:asciiTheme="minorHAnsi" w:hAnsiTheme="minorHAnsi" w:cstheme="minorHAnsi"/>
        </w:rPr>
      </w:pPr>
      <w:r w:rsidRPr="0075005C">
        <w:rPr>
          <w:rFonts w:asciiTheme="minorHAnsi" w:hAnsiTheme="minorHAnsi" w:cstheme="minorHAnsi"/>
        </w:rPr>
        <w:t xml:space="preserve">Pliki </w:t>
      </w:r>
      <w:proofErr w:type="spellStart"/>
      <w:r w:rsidRPr="0075005C">
        <w:rPr>
          <w:rFonts w:asciiTheme="minorHAnsi" w:hAnsiTheme="minorHAnsi" w:cstheme="minorHAnsi"/>
        </w:rPr>
        <w:t>xlsx</w:t>
      </w:r>
      <w:proofErr w:type="spellEnd"/>
      <w:r w:rsidRPr="0075005C">
        <w:rPr>
          <w:rFonts w:asciiTheme="minorHAnsi" w:hAnsiTheme="minorHAnsi" w:cstheme="minorHAnsi"/>
        </w:rPr>
        <w:t>, z działaniami w odniesieniu do poszczególnych ONNP, w zakresie zgodnym z wytycznymi do raportowania – do uzgodnienia z Zamawiającym na etapie realizacji prac;</w:t>
      </w:r>
    </w:p>
    <w:p w14:paraId="42F70714" w14:textId="2FDEDAA2" w:rsidR="451578F7" w:rsidRPr="0075005C" w:rsidRDefault="451578F7" w:rsidP="00BC1C4B">
      <w:pPr>
        <w:pStyle w:val="Akapitzlist"/>
        <w:numPr>
          <w:ilvl w:val="1"/>
          <w:numId w:val="111"/>
        </w:numPr>
        <w:spacing w:after="0" w:line="276" w:lineRule="auto"/>
        <w:jc w:val="both"/>
        <w:rPr>
          <w:rFonts w:asciiTheme="minorHAnsi" w:hAnsiTheme="minorHAnsi" w:cstheme="minorHAnsi"/>
        </w:rPr>
      </w:pPr>
      <w:r w:rsidRPr="0075005C">
        <w:rPr>
          <w:rFonts w:asciiTheme="minorHAnsi" w:hAnsiTheme="minorHAnsi" w:cstheme="minorHAnsi"/>
        </w:rPr>
        <w:t xml:space="preserve">Pliki </w:t>
      </w:r>
      <w:proofErr w:type="spellStart"/>
      <w:r w:rsidRPr="0075005C">
        <w:rPr>
          <w:rFonts w:asciiTheme="minorHAnsi" w:hAnsiTheme="minorHAnsi" w:cstheme="minorHAnsi"/>
        </w:rPr>
        <w:t>xlsx</w:t>
      </w:r>
      <w:proofErr w:type="spellEnd"/>
      <w:r w:rsidRPr="0075005C">
        <w:rPr>
          <w:rFonts w:asciiTheme="minorHAnsi" w:hAnsiTheme="minorHAnsi" w:cstheme="minorHAnsi"/>
        </w:rPr>
        <w:t>, z zakresem danych zgodnym z wytycznymi do raportowania – do uzgodnienia z Zamawiającym na etapie realizacji prac.</w:t>
      </w:r>
    </w:p>
    <w:p w14:paraId="640D3A1C" w14:textId="03479057" w:rsidR="451578F7" w:rsidRPr="0075005C" w:rsidRDefault="451578F7" w:rsidP="0075005C">
      <w:pPr>
        <w:spacing w:after="120" w:line="276" w:lineRule="auto"/>
        <w:ind w:left="426"/>
        <w:jc w:val="both"/>
        <w:rPr>
          <w:rFonts w:asciiTheme="minorHAnsi" w:hAnsiTheme="minorHAnsi" w:cstheme="minorHAnsi"/>
        </w:rPr>
      </w:pPr>
      <w:r w:rsidRPr="0075005C">
        <w:rPr>
          <w:rFonts w:asciiTheme="minorHAnsi" w:hAnsiTheme="minorHAnsi" w:cstheme="minorHAnsi"/>
        </w:rPr>
        <w:t>Na podstawie roboczych warstw przestrzennych i zestawień tabelarycznych przygotowane zostaną raporty dla poszczególnych obszarów dorzeczy w docelowej strukturze i plikach wymaganych przez KE.</w:t>
      </w:r>
    </w:p>
    <w:p w14:paraId="2668346C" w14:textId="4B099AEC" w:rsidR="00514670" w:rsidRDefault="00784D55" w:rsidP="0050018D">
      <w:pPr>
        <w:spacing w:after="120" w:line="276" w:lineRule="auto"/>
        <w:jc w:val="both"/>
      </w:pPr>
      <w:r>
        <w:t xml:space="preserve">Wykonawca przekaże Zamawiającemu i </w:t>
      </w:r>
      <w:r w:rsidR="0046708D">
        <w:t>ministrowi właściwemu do spraw gospodarki wodnej</w:t>
      </w:r>
      <w:r>
        <w:t xml:space="preserve"> </w:t>
      </w:r>
      <w:r w:rsidRPr="00936113">
        <w:t xml:space="preserve">kompletny produkt do dnia 22 lutego </w:t>
      </w:r>
      <w:r w:rsidR="00307B72" w:rsidRPr="00936113">
        <w:t>202</w:t>
      </w:r>
      <w:r w:rsidR="00870412" w:rsidRPr="00936113">
        <w:t>8</w:t>
      </w:r>
      <w:r w:rsidR="00307B72" w:rsidRPr="00936113">
        <w:t xml:space="preserve"> r. </w:t>
      </w:r>
    </w:p>
    <w:p w14:paraId="71DE2A44" w14:textId="26BF809D" w:rsidR="00514670" w:rsidRDefault="03418AB4" w:rsidP="0075005C">
      <w:pPr>
        <w:spacing w:after="120" w:line="276" w:lineRule="auto"/>
        <w:jc w:val="both"/>
        <w:rPr>
          <w:rFonts w:cs="Calibri"/>
        </w:rPr>
      </w:pPr>
      <w:r w:rsidRPr="034E0612">
        <w:rPr>
          <w:rFonts w:cs="Calibri"/>
        </w:rPr>
        <w:t>Wcześniej produkty i wyniki prac będą podlegały sprawdzeniu i weryfikacji przez Zamawiającego zgodnie z poniższych harmonogramem:</w:t>
      </w:r>
    </w:p>
    <w:tbl>
      <w:tblPr>
        <w:tblStyle w:val="Tabela-Siatka"/>
        <w:tblW w:w="0" w:type="auto"/>
        <w:tblLayout w:type="fixed"/>
        <w:tblLook w:val="04A0" w:firstRow="1" w:lastRow="0" w:firstColumn="1" w:lastColumn="0" w:noHBand="0" w:noVBand="1"/>
      </w:tblPr>
      <w:tblGrid>
        <w:gridCol w:w="7650"/>
        <w:gridCol w:w="1410"/>
      </w:tblGrid>
      <w:tr w:rsidR="034E0612" w14:paraId="4A3E239A" w14:textId="77777777" w:rsidTr="034E0612">
        <w:trPr>
          <w:trHeight w:val="300"/>
        </w:trPr>
        <w:tc>
          <w:tcPr>
            <w:tcW w:w="7650" w:type="dxa"/>
            <w:tcBorders>
              <w:top w:val="single" w:sz="8" w:space="0" w:color="auto"/>
              <w:left w:val="single" w:sz="8" w:space="0" w:color="auto"/>
              <w:bottom w:val="single" w:sz="8" w:space="0" w:color="auto"/>
              <w:right w:val="single" w:sz="8" w:space="0" w:color="auto"/>
            </w:tcBorders>
            <w:tcMar>
              <w:left w:w="108" w:type="dxa"/>
              <w:right w:w="108" w:type="dxa"/>
            </w:tcMar>
          </w:tcPr>
          <w:p w14:paraId="59A27A54" w14:textId="6D741CB2"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Termin przekazania przez Wykonawcę do uzgodnienia z Zamawiającym struktury i zakresu raportu (dokument opisowy) oraz struktury i zakresu danych roboczych (warstw przestrzennych i zestawień tabelarycznych)</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7A5A4E29" w14:textId="49477779"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 xml:space="preserve">Do </w:t>
            </w:r>
          </w:p>
          <w:p w14:paraId="535FC11B" w14:textId="70279408"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2027-10-29</w:t>
            </w:r>
          </w:p>
        </w:tc>
      </w:tr>
      <w:tr w:rsidR="034E0612" w14:paraId="31BC07BB" w14:textId="77777777" w:rsidTr="034E0612">
        <w:trPr>
          <w:trHeight w:val="300"/>
        </w:trPr>
        <w:tc>
          <w:tcPr>
            <w:tcW w:w="7650" w:type="dxa"/>
            <w:tcBorders>
              <w:top w:val="single" w:sz="8" w:space="0" w:color="auto"/>
              <w:left w:val="single" w:sz="8" w:space="0" w:color="auto"/>
              <w:bottom w:val="single" w:sz="8" w:space="0" w:color="auto"/>
              <w:right w:val="single" w:sz="8" w:space="0" w:color="auto"/>
            </w:tcBorders>
            <w:tcMar>
              <w:left w:w="108" w:type="dxa"/>
              <w:right w:w="108" w:type="dxa"/>
            </w:tcMar>
          </w:tcPr>
          <w:p w14:paraId="1D6CF998" w14:textId="7AB56555" w:rsidR="034E0612" w:rsidRPr="0075005C" w:rsidRDefault="034E0612" w:rsidP="0075005C">
            <w:pPr>
              <w:spacing w:after="120" w:line="276" w:lineRule="auto"/>
              <w:jc w:val="both"/>
              <w:rPr>
                <w:rFonts w:asciiTheme="minorHAnsi" w:hAnsiTheme="minorHAnsi" w:cstheme="minorHAnsi"/>
              </w:rPr>
            </w:pPr>
            <w:r w:rsidRPr="0075005C">
              <w:rPr>
                <w:rFonts w:asciiTheme="minorHAnsi" w:hAnsiTheme="minorHAnsi" w:cstheme="minorHAnsi"/>
              </w:rPr>
              <w:t>Termin przekazania przez Wykonawcę kompletnego produktu do kontroli (v0.01)</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00AD048B" w14:textId="331128BF"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2027-12-31</w:t>
            </w:r>
          </w:p>
        </w:tc>
      </w:tr>
      <w:tr w:rsidR="034E0612" w14:paraId="721DF313" w14:textId="77777777" w:rsidTr="034E0612">
        <w:trPr>
          <w:trHeight w:val="300"/>
        </w:trPr>
        <w:tc>
          <w:tcPr>
            <w:tcW w:w="7650" w:type="dxa"/>
            <w:tcBorders>
              <w:top w:val="single" w:sz="8" w:space="0" w:color="auto"/>
              <w:left w:val="single" w:sz="8" w:space="0" w:color="auto"/>
              <w:bottom w:val="single" w:sz="8" w:space="0" w:color="auto"/>
              <w:right w:val="single" w:sz="8" w:space="0" w:color="auto"/>
            </w:tcBorders>
            <w:tcMar>
              <w:left w:w="108" w:type="dxa"/>
              <w:right w:w="108" w:type="dxa"/>
            </w:tcMar>
          </w:tcPr>
          <w:p w14:paraId="06FCFB48" w14:textId="4CC94288"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Termin na kontrolę produktu przez Zamawiającego (10 dni roboczych)</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1F0034D0" w14:textId="1D8E886E"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2028-01-17</w:t>
            </w:r>
          </w:p>
        </w:tc>
      </w:tr>
      <w:tr w:rsidR="034E0612" w14:paraId="6D582A5E" w14:textId="77777777" w:rsidTr="034E0612">
        <w:trPr>
          <w:trHeight w:val="300"/>
        </w:trPr>
        <w:tc>
          <w:tcPr>
            <w:tcW w:w="7650" w:type="dxa"/>
            <w:tcBorders>
              <w:top w:val="single" w:sz="8" w:space="0" w:color="auto"/>
              <w:left w:val="single" w:sz="8" w:space="0" w:color="auto"/>
              <w:bottom w:val="single" w:sz="8" w:space="0" w:color="auto"/>
              <w:right w:val="single" w:sz="8" w:space="0" w:color="auto"/>
            </w:tcBorders>
            <w:tcMar>
              <w:left w:w="108" w:type="dxa"/>
              <w:right w:w="108" w:type="dxa"/>
            </w:tcMar>
          </w:tcPr>
          <w:p w14:paraId="7ED5A94B" w14:textId="446C3DD6"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lastRenderedPageBreak/>
              <w:t>Termin przekazania przez Wykonawcę poprawionego produktu do kontroli (v0.02)</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50CE150" w14:textId="14CEEACB"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2028-01-26</w:t>
            </w:r>
          </w:p>
        </w:tc>
      </w:tr>
      <w:tr w:rsidR="034E0612" w14:paraId="4D8DFBA5" w14:textId="77777777" w:rsidTr="034E0612">
        <w:trPr>
          <w:trHeight w:val="300"/>
        </w:trPr>
        <w:tc>
          <w:tcPr>
            <w:tcW w:w="7650" w:type="dxa"/>
            <w:tcBorders>
              <w:top w:val="single" w:sz="8" w:space="0" w:color="auto"/>
              <w:left w:val="single" w:sz="8" w:space="0" w:color="auto"/>
              <w:bottom w:val="single" w:sz="8" w:space="0" w:color="auto"/>
              <w:right w:val="single" w:sz="8" w:space="0" w:color="auto"/>
            </w:tcBorders>
            <w:tcMar>
              <w:left w:w="108" w:type="dxa"/>
              <w:right w:w="108" w:type="dxa"/>
            </w:tcMar>
          </w:tcPr>
          <w:p w14:paraId="200D11E3" w14:textId="2532F901"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Termin na kontrolę produktu przez Zamawiającego (8 dni roboczych)</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5F70446A" w14:textId="77AAD062" w:rsidR="034E0612" w:rsidRPr="0075005C" w:rsidRDefault="034E0612" w:rsidP="0075005C">
            <w:pPr>
              <w:spacing w:after="120" w:line="276" w:lineRule="auto"/>
              <w:jc w:val="both"/>
              <w:rPr>
                <w:rFonts w:asciiTheme="minorHAnsi" w:hAnsiTheme="minorHAnsi" w:cstheme="minorHAnsi"/>
              </w:rPr>
            </w:pPr>
            <w:r w:rsidRPr="0075005C">
              <w:rPr>
                <w:rFonts w:asciiTheme="minorHAnsi" w:hAnsiTheme="minorHAnsi" w:cstheme="minorHAnsi"/>
              </w:rPr>
              <w:t>2028-02-07</w:t>
            </w:r>
          </w:p>
        </w:tc>
      </w:tr>
      <w:tr w:rsidR="034E0612" w14:paraId="53626CE7" w14:textId="77777777" w:rsidTr="034E0612">
        <w:trPr>
          <w:trHeight w:val="300"/>
        </w:trPr>
        <w:tc>
          <w:tcPr>
            <w:tcW w:w="7650" w:type="dxa"/>
            <w:tcBorders>
              <w:top w:val="single" w:sz="8" w:space="0" w:color="auto"/>
              <w:left w:val="single" w:sz="8" w:space="0" w:color="auto"/>
              <w:bottom w:val="single" w:sz="8" w:space="0" w:color="auto"/>
              <w:right w:val="single" w:sz="8" w:space="0" w:color="auto"/>
            </w:tcBorders>
            <w:tcMar>
              <w:left w:w="108" w:type="dxa"/>
              <w:right w:w="108" w:type="dxa"/>
            </w:tcMar>
          </w:tcPr>
          <w:p w14:paraId="4E21B790" w14:textId="442A1FA5"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Termin przekazania przez Wykonawcę poprawionego produktu do kontroli (v0.03)</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07BCADEE" w14:textId="6364531F" w:rsidR="034E0612" w:rsidRPr="0075005C" w:rsidRDefault="034E0612" w:rsidP="0075005C">
            <w:pPr>
              <w:spacing w:after="120" w:line="276" w:lineRule="auto"/>
              <w:jc w:val="both"/>
              <w:rPr>
                <w:rFonts w:asciiTheme="minorHAnsi" w:hAnsiTheme="minorHAnsi" w:cstheme="minorHAnsi"/>
              </w:rPr>
            </w:pPr>
            <w:r w:rsidRPr="0075005C">
              <w:rPr>
                <w:rFonts w:asciiTheme="minorHAnsi" w:hAnsiTheme="minorHAnsi" w:cstheme="minorHAnsi"/>
              </w:rPr>
              <w:t>2028-02-16</w:t>
            </w:r>
          </w:p>
        </w:tc>
      </w:tr>
      <w:tr w:rsidR="034E0612" w14:paraId="672AFDF3" w14:textId="77777777" w:rsidTr="034E0612">
        <w:trPr>
          <w:trHeight w:val="300"/>
        </w:trPr>
        <w:tc>
          <w:tcPr>
            <w:tcW w:w="7650" w:type="dxa"/>
            <w:tcBorders>
              <w:top w:val="single" w:sz="8" w:space="0" w:color="auto"/>
              <w:left w:val="single" w:sz="8" w:space="0" w:color="auto"/>
              <w:bottom w:val="single" w:sz="8" w:space="0" w:color="auto"/>
              <w:right w:val="single" w:sz="8" w:space="0" w:color="auto"/>
            </w:tcBorders>
            <w:tcMar>
              <w:left w:w="108" w:type="dxa"/>
              <w:right w:w="108" w:type="dxa"/>
            </w:tcMar>
          </w:tcPr>
          <w:p w14:paraId="6A7B93BA" w14:textId="79E92B0B" w:rsidR="034E0612" w:rsidRPr="0075005C" w:rsidRDefault="034E0612" w:rsidP="0075005C">
            <w:pPr>
              <w:spacing w:after="120" w:line="276" w:lineRule="auto"/>
              <w:jc w:val="both"/>
              <w:rPr>
                <w:rFonts w:asciiTheme="minorHAnsi" w:eastAsia="Calibri" w:hAnsiTheme="minorHAnsi" w:cstheme="minorHAnsi"/>
              </w:rPr>
            </w:pPr>
            <w:r w:rsidRPr="0075005C">
              <w:rPr>
                <w:rFonts w:asciiTheme="minorHAnsi" w:hAnsiTheme="minorHAnsi" w:cstheme="minorHAnsi"/>
              </w:rPr>
              <w:t>Termin na kontrolę produktu przez Zamawiającego (3 dni robocze)</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7D250B5F" w14:textId="08E77056" w:rsidR="034E0612" w:rsidRPr="0075005C" w:rsidRDefault="034E0612" w:rsidP="0075005C">
            <w:pPr>
              <w:spacing w:after="120" w:line="276" w:lineRule="auto"/>
              <w:jc w:val="both"/>
              <w:rPr>
                <w:rFonts w:asciiTheme="minorHAnsi" w:hAnsiTheme="minorHAnsi" w:cstheme="minorHAnsi"/>
              </w:rPr>
            </w:pPr>
            <w:r w:rsidRPr="0075005C">
              <w:rPr>
                <w:rFonts w:asciiTheme="minorHAnsi" w:hAnsiTheme="minorHAnsi" w:cstheme="minorHAnsi"/>
              </w:rPr>
              <w:t>2028-02-21</w:t>
            </w:r>
          </w:p>
        </w:tc>
      </w:tr>
    </w:tbl>
    <w:p w14:paraId="00A154E8" w14:textId="618C07E2" w:rsidR="00514670" w:rsidRDefault="00514670" w:rsidP="0050018D">
      <w:pPr>
        <w:spacing w:after="120" w:line="276" w:lineRule="auto"/>
        <w:jc w:val="both"/>
      </w:pPr>
    </w:p>
    <w:p w14:paraId="5B3DFE0B" w14:textId="5DF0E6B2" w:rsidR="00514670" w:rsidRDefault="00307B72" w:rsidP="0050018D">
      <w:pPr>
        <w:spacing w:after="120" w:line="276" w:lineRule="auto"/>
        <w:jc w:val="both"/>
      </w:pPr>
      <w:r w:rsidRPr="00936113">
        <w:t>Produkt będzie podlegał weryfikacji i uzgodnieniu przez</w:t>
      </w:r>
      <w:r>
        <w:t xml:space="preserve"> </w:t>
      </w:r>
      <w:r w:rsidR="00C164BF">
        <w:t>m</w:t>
      </w:r>
      <w:r w:rsidR="0046708D">
        <w:t>inistra</w:t>
      </w:r>
      <w:r w:rsidR="00C164BF">
        <w:t xml:space="preserve"> właściwego do spraw gospodarki wodnej</w:t>
      </w:r>
      <w:r>
        <w:t>.</w:t>
      </w:r>
      <w:r w:rsidR="00D96B3C">
        <w:t xml:space="preserve"> </w:t>
      </w:r>
      <w:r w:rsidR="00514670">
        <w:t>Wykonawca wprowadzi poprawki zgodnie z przekazanymi uwagami ministra właściwego do spraw gospodarki wodnej.</w:t>
      </w:r>
      <w:r w:rsidR="00416C56">
        <w:t xml:space="preserve"> </w:t>
      </w:r>
    </w:p>
    <w:p w14:paraId="2651A4AE" w14:textId="42CEC952" w:rsidR="00B207FD" w:rsidRPr="0063289D" w:rsidRDefault="00416C56" w:rsidP="0050018D">
      <w:pPr>
        <w:spacing w:after="120" w:line="276" w:lineRule="auto"/>
        <w:jc w:val="both"/>
        <w:rPr>
          <w:rFonts w:cs="Times New Roman"/>
        </w:rPr>
      </w:pPr>
      <w:r w:rsidRPr="00004BE3">
        <w:t xml:space="preserve">Zakłada się, że raport zostanie przekazany do KE </w:t>
      </w:r>
      <w:r w:rsidRPr="009D40BA">
        <w:t xml:space="preserve">nie później niż do </w:t>
      </w:r>
      <w:r w:rsidR="00BF35E0">
        <w:t>22</w:t>
      </w:r>
      <w:r w:rsidRPr="009D40BA">
        <w:t xml:space="preserve"> marca 202</w:t>
      </w:r>
      <w:r w:rsidR="00870412">
        <w:t>8</w:t>
      </w:r>
      <w:r w:rsidRPr="009D40BA">
        <w:t xml:space="preserve"> r.</w:t>
      </w:r>
      <w:r w:rsidR="00870412">
        <w:t xml:space="preserve"> </w:t>
      </w:r>
      <w:r w:rsidR="00307B72">
        <w:rPr>
          <w:rFonts w:cs="Times New Roman"/>
        </w:rPr>
        <w:t>Ostateczny t</w:t>
      </w:r>
      <w:r w:rsidR="0050018D">
        <w:rPr>
          <w:rFonts w:cs="Times New Roman"/>
        </w:rPr>
        <w:t>ermin odbioru</w:t>
      </w:r>
      <w:r w:rsidR="00864C4E">
        <w:rPr>
          <w:rFonts w:cs="Times New Roman"/>
        </w:rPr>
        <w:t xml:space="preserve"> podzadania</w:t>
      </w:r>
      <w:r w:rsidR="0050018D">
        <w:rPr>
          <w:rFonts w:cs="Times New Roman"/>
        </w:rPr>
        <w:t xml:space="preserve"> 1.1</w:t>
      </w:r>
      <w:r w:rsidR="004301FB">
        <w:rPr>
          <w:rFonts w:cs="Times New Roman"/>
        </w:rPr>
        <w:t>1</w:t>
      </w:r>
      <w:r w:rsidR="0050018D">
        <w:rPr>
          <w:rFonts w:cs="Times New Roman"/>
        </w:rPr>
        <w:t xml:space="preserve"> – 22 </w:t>
      </w:r>
      <w:r w:rsidR="00936113">
        <w:rPr>
          <w:rFonts w:cs="Times New Roman"/>
        </w:rPr>
        <w:t>marca</w:t>
      </w:r>
      <w:r w:rsidR="0050018D">
        <w:rPr>
          <w:rFonts w:cs="Times New Roman"/>
        </w:rPr>
        <w:t xml:space="preserve"> 202</w:t>
      </w:r>
      <w:r w:rsidR="00870412">
        <w:rPr>
          <w:rFonts w:cs="Times New Roman"/>
        </w:rPr>
        <w:t>8</w:t>
      </w:r>
      <w:r w:rsidR="0050018D">
        <w:rPr>
          <w:rFonts w:cs="Times New Roman"/>
        </w:rPr>
        <w:t xml:space="preserve"> r.</w:t>
      </w:r>
      <w:r w:rsidR="00784D55">
        <w:rPr>
          <w:rFonts w:cs="Times New Roman"/>
        </w:rPr>
        <w:t xml:space="preserve"> </w:t>
      </w:r>
    </w:p>
    <w:p w14:paraId="252762C8" w14:textId="4F1B017B" w:rsidR="00EA5488" w:rsidRDefault="00EA5488" w:rsidP="00667555">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1.1</w:t>
      </w:r>
      <w:r w:rsidR="004301FB">
        <w:rPr>
          <w:rFonts w:cs="Times New Roman"/>
          <w:b/>
        </w:rPr>
        <w:t>1</w:t>
      </w:r>
      <w:r w:rsidRPr="00E26BBB">
        <w:rPr>
          <w:rFonts w:cs="Times New Roman"/>
          <w:b/>
        </w:rPr>
        <w:t xml:space="preserve"> </w:t>
      </w:r>
      <w:r w:rsidR="00FD1DF9">
        <w:rPr>
          <w:rFonts w:cs="Times New Roman"/>
          <w:b/>
        </w:rPr>
        <w:t xml:space="preserve">podlegającymi odbiorowi </w:t>
      </w:r>
      <w:r w:rsidRPr="00E26BBB">
        <w:rPr>
          <w:rFonts w:cs="Times New Roman"/>
          <w:b/>
        </w:rPr>
        <w:t>będą</w:t>
      </w:r>
      <w:r w:rsidRPr="00E26BBB">
        <w:rPr>
          <w:rFonts w:cs="Times New Roman"/>
        </w:rPr>
        <w:t>:</w:t>
      </w:r>
    </w:p>
    <w:p w14:paraId="258EBD88" w14:textId="1DB87289" w:rsidR="00F5548B" w:rsidRDefault="00FC0AA2" w:rsidP="00934D7C">
      <w:pPr>
        <w:pStyle w:val="Akapitzlist"/>
        <w:numPr>
          <w:ilvl w:val="3"/>
          <w:numId w:val="110"/>
        </w:numPr>
        <w:spacing w:after="120" w:line="276" w:lineRule="auto"/>
        <w:ind w:left="709" w:hanging="425"/>
        <w:jc w:val="both"/>
        <w:rPr>
          <w:rFonts w:cs="Times New Roman"/>
        </w:rPr>
      </w:pPr>
      <w:r w:rsidRPr="00934D7C">
        <w:rPr>
          <w:rFonts w:cs="Times New Roman"/>
        </w:rPr>
        <w:t>Opis raportu dla KE z wykonania przeglądu i aktualizacji planów zarządzania ryzykiem powodziowym w 3 cyklu planistycznym</w:t>
      </w:r>
      <w:r w:rsidR="00F5548B" w:rsidRPr="00F5548B">
        <w:t xml:space="preserve"> </w:t>
      </w:r>
      <w:r w:rsidR="00F32AA7">
        <w:t xml:space="preserve">wraz z opisem struktury warstw i zestawień roboczych </w:t>
      </w:r>
      <w:r w:rsidR="00F5548B" w:rsidRPr="00934D7C">
        <w:rPr>
          <w:rFonts w:cs="Times New Roman"/>
        </w:rPr>
        <w:t xml:space="preserve">w postaci cyfrowej, w wersji edytowalnej w formacie MS Word oraz w wersji do odczytu w formacie PDF, </w:t>
      </w:r>
    </w:p>
    <w:p w14:paraId="582A469F" w14:textId="04118135" w:rsidR="00934D7C" w:rsidRDefault="00F714A3" w:rsidP="00934D7C">
      <w:pPr>
        <w:pStyle w:val="Akapitzlist"/>
        <w:numPr>
          <w:ilvl w:val="3"/>
          <w:numId w:val="110"/>
        </w:numPr>
        <w:spacing w:after="120" w:line="276" w:lineRule="auto"/>
        <w:ind w:left="709" w:hanging="425"/>
        <w:jc w:val="both"/>
        <w:rPr>
          <w:rFonts w:cs="Times New Roman"/>
        </w:rPr>
      </w:pPr>
      <w:r>
        <w:rPr>
          <w:rFonts w:cs="Times New Roman"/>
        </w:rPr>
        <w:t>Raport dla KE w postaci p</w:t>
      </w:r>
      <w:r w:rsidR="00462481" w:rsidRPr="00462481">
        <w:rPr>
          <w:rFonts w:cs="Times New Roman"/>
        </w:rPr>
        <w:t>lików wymaganych przez ostateczne wytyczne do raportowania w 3 cyklu planistycznym</w:t>
      </w:r>
      <w:r>
        <w:rPr>
          <w:rFonts w:cs="Times New Roman"/>
        </w:rPr>
        <w:t>,</w:t>
      </w:r>
    </w:p>
    <w:p w14:paraId="41914873" w14:textId="0378E0D5" w:rsidR="00F5548B" w:rsidRPr="006A3F30" w:rsidRDefault="00F32AA7" w:rsidP="006A3F30">
      <w:pPr>
        <w:pStyle w:val="Akapitzlist"/>
        <w:numPr>
          <w:ilvl w:val="3"/>
          <w:numId w:val="110"/>
        </w:numPr>
        <w:spacing w:after="120" w:line="276" w:lineRule="auto"/>
        <w:ind w:left="709" w:hanging="425"/>
        <w:jc w:val="both"/>
        <w:rPr>
          <w:rFonts w:cs="Times New Roman"/>
        </w:rPr>
      </w:pPr>
      <w:r>
        <w:rPr>
          <w:rFonts w:cs="Times New Roman"/>
        </w:rPr>
        <w:t>R</w:t>
      </w:r>
      <w:r w:rsidRPr="00F32AA7">
        <w:rPr>
          <w:rFonts w:cs="Times New Roman"/>
        </w:rPr>
        <w:t>obocz</w:t>
      </w:r>
      <w:r w:rsidR="006A3F30">
        <w:rPr>
          <w:rFonts w:cs="Times New Roman"/>
        </w:rPr>
        <w:t>e</w:t>
      </w:r>
      <w:r w:rsidRPr="00F32AA7">
        <w:rPr>
          <w:rFonts w:cs="Times New Roman"/>
        </w:rPr>
        <w:t xml:space="preserve"> warstw</w:t>
      </w:r>
      <w:r w:rsidR="006A3F30">
        <w:rPr>
          <w:rFonts w:cs="Times New Roman"/>
        </w:rPr>
        <w:t>y</w:t>
      </w:r>
      <w:r w:rsidRPr="00F32AA7">
        <w:rPr>
          <w:rFonts w:cs="Times New Roman"/>
        </w:rPr>
        <w:t xml:space="preserve"> przestrzenn</w:t>
      </w:r>
      <w:r w:rsidR="006A3F30">
        <w:rPr>
          <w:rFonts w:cs="Times New Roman"/>
        </w:rPr>
        <w:t>e</w:t>
      </w:r>
      <w:r w:rsidRPr="00F32AA7">
        <w:rPr>
          <w:rFonts w:cs="Times New Roman"/>
        </w:rPr>
        <w:t xml:space="preserve"> i zestawie</w:t>
      </w:r>
      <w:r w:rsidR="006A3F30">
        <w:rPr>
          <w:rFonts w:cs="Times New Roman"/>
        </w:rPr>
        <w:t>nia</w:t>
      </w:r>
      <w:r w:rsidRPr="00F32AA7">
        <w:rPr>
          <w:rFonts w:cs="Times New Roman"/>
        </w:rPr>
        <w:t xml:space="preserve"> tabelaryczn</w:t>
      </w:r>
      <w:r w:rsidR="006A3F30">
        <w:rPr>
          <w:rFonts w:cs="Times New Roman"/>
        </w:rPr>
        <w:t>e</w:t>
      </w:r>
      <w:r w:rsidRPr="00F32AA7">
        <w:rPr>
          <w:rFonts w:cs="Times New Roman"/>
        </w:rPr>
        <w:t xml:space="preserve"> na potrzeby sporządzenia raportów dla K</w:t>
      </w:r>
      <w:r w:rsidR="006A3F30">
        <w:rPr>
          <w:rFonts w:cs="Times New Roman"/>
        </w:rPr>
        <w:t>E.</w:t>
      </w:r>
    </w:p>
    <w:p w14:paraId="561CB8CC" w14:textId="627AF11F" w:rsidR="00824014" w:rsidRPr="00824014" w:rsidRDefault="00934D7C" w:rsidP="00934D7C">
      <w:pPr>
        <w:spacing w:after="120" w:line="276" w:lineRule="auto"/>
        <w:contextualSpacing/>
        <w:jc w:val="both"/>
        <w:rPr>
          <w:rFonts w:cs="Times New Roman"/>
        </w:rPr>
      </w:pPr>
      <w:r>
        <w:rPr>
          <w:rFonts w:cs="Times New Roman"/>
        </w:rPr>
        <w:t xml:space="preserve">Produkty należy przekazać </w:t>
      </w:r>
      <w:r w:rsidR="00F5548B" w:rsidRPr="00F5548B">
        <w:rPr>
          <w:rFonts w:cs="Times New Roman"/>
        </w:rPr>
        <w:t>na nośnikach danych, w liczbie 2 sztuk</w:t>
      </w:r>
      <w:r>
        <w:rPr>
          <w:rFonts w:cs="Times New Roman"/>
        </w:rPr>
        <w:t>.</w:t>
      </w:r>
    </w:p>
    <w:p w14:paraId="44CFE41C" w14:textId="70F1D40F" w:rsidR="001927F6" w:rsidRPr="00EB6269" w:rsidRDefault="3CF071CB" w:rsidP="001927F6">
      <w:pPr>
        <w:keepNext/>
        <w:spacing w:after="120" w:line="276" w:lineRule="auto"/>
        <w:jc w:val="both"/>
        <w:rPr>
          <w:rFonts w:cs="Times New Roman"/>
          <w:u w:val="single"/>
        </w:rPr>
      </w:pPr>
      <w:r w:rsidRPr="0527C5E7">
        <w:rPr>
          <w:rFonts w:cs="Times New Roman"/>
          <w:u w:val="single"/>
        </w:rPr>
        <w:t>W terminie do 2</w:t>
      </w:r>
      <w:r w:rsidR="3669FB12" w:rsidRPr="0527C5E7">
        <w:rPr>
          <w:rFonts w:cs="Times New Roman"/>
          <w:u w:val="single"/>
        </w:rPr>
        <w:t>2</w:t>
      </w:r>
      <w:r w:rsidRPr="0527C5E7">
        <w:rPr>
          <w:rFonts w:cs="Times New Roman"/>
          <w:u w:val="single"/>
        </w:rPr>
        <w:t xml:space="preserve"> lutego 202</w:t>
      </w:r>
      <w:r w:rsidR="5954AFE7" w:rsidRPr="0527C5E7">
        <w:rPr>
          <w:rFonts w:cs="Times New Roman"/>
          <w:u w:val="single"/>
        </w:rPr>
        <w:t>8</w:t>
      </w:r>
      <w:r w:rsidRPr="0527C5E7">
        <w:rPr>
          <w:rFonts w:cs="Times New Roman"/>
          <w:u w:val="single"/>
        </w:rPr>
        <w:t xml:space="preserve"> r.:</w:t>
      </w:r>
      <w:r w:rsidR="6E7F4DE0" w:rsidRPr="0527C5E7">
        <w:rPr>
          <w:rFonts w:cs="Times New Roman"/>
          <w:u w:val="single"/>
        </w:rPr>
        <w:t xml:space="preserve"> </w:t>
      </w:r>
      <w:r w:rsidR="6E7F4DE0" w:rsidRPr="0527C5E7">
        <w:rPr>
          <w:rFonts w:cs="Calibri"/>
          <w:u w:val="single"/>
        </w:rPr>
        <w:t>wstępn</w:t>
      </w:r>
      <w:r w:rsidR="6297196E" w:rsidRPr="0527C5E7">
        <w:rPr>
          <w:rFonts w:cs="Calibri"/>
          <w:u w:val="single"/>
        </w:rPr>
        <w:t>a akceptacja</w:t>
      </w:r>
      <w:r w:rsidR="6E7F4DE0" w:rsidRPr="0527C5E7">
        <w:rPr>
          <w:rFonts w:cs="Calibri"/>
          <w:u w:val="single"/>
        </w:rPr>
        <w:t xml:space="preserve"> przed przekazaniem raportu do Ministra</w:t>
      </w:r>
    </w:p>
    <w:p w14:paraId="1B92B631" w14:textId="5CACC995" w:rsidR="00EB432B" w:rsidRPr="00EB432B" w:rsidRDefault="6BD22E50" w:rsidP="00EB432B">
      <w:pPr>
        <w:keepNext/>
        <w:spacing w:after="120" w:line="276" w:lineRule="auto"/>
        <w:jc w:val="both"/>
        <w:rPr>
          <w:rFonts w:cs="Calibri"/>
        </w:rPr>
      </w:pPr>
      <w:r w:rsidRPr="0527C5E7">
        <w:rPr>
          <w:rFonts w:cs="Times New Roman"/>
          <w:u w:val="single"/>
        </w:rPr>
        <w:t xml:space="preserve">W terminie do 22 </w:t>
      </w:r>
      <w:r w:rsidR="2395A853" w:rsidRPr="0527C5E7">
        <w:rPr>
          <w:rFonts w:cs="Times New Roman"/>
          <w:u w:val="single"/>
        </w:rPr>
        <w:t>mar</w:t>
      </w:r>
      <w:r w:rsidR="5BD2E938" w:rsidRPr="0527C5E7">
        <w:rPr>
          <w:rFonts w:cs="Times New Roman"/>
          <w:u w:val="single"/>
        </w:rPr>
        <w:t>ca</w:t>
      </w:r>
      <w:r w:rsidRPr="0527C5E7">
        <w:rPr>
          <w:rFonts w:cs="Times New Roman"/>
          <w:u w:val="single"/>
        </w:rPr>
        <w:t>2028 r.:</w:t>
      </w:r>
      <w:r w:rsidR="032F557E" w:rsidRPr="0527C5E7">
        <w:rPr>
          <w:rFonts w:cs="Times New Roman"/>
          <w:u w:val="single"/>
        </w:rPr>
        <w:t xml:space="preserve"> </w:t>
      </w:r>
      <w:r w:rsidR="032F557E" w:rsidRPr="0527C5E7">
        <w:rPr>
          <w:rFonts w:cs="Calibri"/>
          <w:u w:val="single"/>
        </w:rPr>
        <w:t>ostateczny odbiór produktów</w:t>
      </w:r>
    </w:p>
    <w:p w14:paraId="2C9D4B71" w14:textId="47CC8FE4" w:rsidR="001927F6" w:rsidRDefault="0063289D" w:rsidP="00667555">
      <w:pPr>
        <w:spacing w:after="120" w:line="276" w:lineRule="auto"/>
        <w:jc w:val="both"/>
        <w:rPr>
          <w:rFonts w:cs="Times New Roman"/>
        </w:rPr>
      </w:pPr>
      <w:r w:rsidRPr="0063289D">
        <w:rPr>
          <w:rFonts w:cs="Times New Roman"/>
        </w:rPr>
        <w:t xml:space="preserve">Wszystkie powyższe produkty zostaną przekazane </w:t>
      </w:r>
      <w:r w:rsidR="0090518B">
        <w:rPr>
          <w:rFonts w:cs="Times New Roman"/>
        </w:rPr>
        <w:t xml:space="preserve">w postaci </w:t>
      </w:r>
      <w:r w:rsidR="003E5822">
        <w:rPr>
          <w:rFonts w:cs="Times New Roman"/>
        </w:rPr>
        <w:t>cyfrowej</w:t>
      </w:r>
      <w:r w:rsidR="0090518B">
        <w:rPr>
          <w:rFonts w:cs="Times New Roman"/>
        </w:rPr>
        <w:t xml:space="preserve"> </w:t>
      </w:r>
      <w:r w:rsidRPr="0063289D">
        <w:rPr>
          <w:rFonts w:cs="Times New Roman"/>
        </w:rPr>
        <w:t>na nośniku danych</w:t>
      </w:r>
      <w:r w:rsidR="0090518B">
        <w:rPr>
          <w:rFonts w:cs="Times New Roman"/>
        </w:rPr>
        <w:t>,</w:t>
      </w:r>
      <w:r w:rsidRPr="0063289D">
        <w:rPr>
          <w:rFonts w:cs="Times New Roman"/>
        </w:rPr>
        <w:t xml:space="preserve"> w </w:t>
      </w:r>
      <w:r w:rsidR="00673999">
        <w:rPr>
          <w:rFonts w:cs="Times New Roman"/>
        </w:rPr>
        <w:t>2</w:t>
      </w:r>
      <w:r w:rsidRPr="0063289D">
        <w:rPr>
          <w:rFonts w:cs="Times New Roman"/>
        </w:rPr>
        <w:t xml:space="preserve"> egzemplarzach.</w:t>
      </w:r>
    </w:p>
    <w:p w14:paraId="29640BA3" w14:textId="77777777" w:rsidR="009D308F" w:rsidRDefault="009D308F">
      <w:r>
        <w:br w:type="page"/>
      </w:r>
    </w:p>
    <w:p w14:paraId="7E1F4108" w14:textId="78680F45" w:rsidR="008B2DF8" w:rsidRPr="00E26BBB" w:rsidRDefault="008B2DF8" w:rsidP="00376965">
      <w:pPr>
        <w:pStyle w:val="Nagwek2"/>
      </w:pPr>
      <w:r w:rsidRPr="00686C11">
        <w:lastRenderedPageBreak/>
        <w:t>TERMINY REALIZACJI</w:t>
      </w:r>
      <w:r w:rsidR="00496A59">
        <w:t xml:space="preserve"> </w:t>
      </w:r>
      <w:r w:rsidR="006A537B" w:rsidRPr="00686C11">
        <w:t>ZADANI</w:t>
      </w:r>
      <w:r w:rsidR="00496A59">
        <w:t>A</w:t>
      </w:r>
      <w:r w:rsidR="006A537B" w:rsidRPr="00686C11">
        <w:t xml:space="preserve"> 1</w:t>
      </w:r>
    </w:p>
    <w:p w14:paraId="100EC16D" w14:textId="4B1EC5FF" w:rsidR="008B2DF8" w:rsidRPr="00E26BBB" w:rsidRDefault="008B2DF8" w:rsidP="008B2DF8">
      <w:pPr>
        <w:spacing w:after="120" w:line="276" w:lineRule="auto"/>
        <w:jc w:val="both"/>
        <w:rPr>
          <w:b/>
        </w:rPr>
      </w:pPr>
      <w:r w:rsidRPr="00E26BBB">
        <w:rPr>
          <w:b/>
        </w:rPr>
        <w:t>Termin rozpoczęcia prac:</w:t>
      </w:r>
      <w:r w:rsidRPr="00E26BBB">
        <w:t xml:space="preserve"> </w:t>
      </w:r>
      <w:r w:rsidRPr="00E26BBB">
        <w:rPr>
          <w:b/>
        </w:rPr>
        <w:t xml:space="preserve">niezwłocznie po podpisaniu </w:t>
      </w:r>
      <w:r w:rsidR="001B7A96">
        <w:rPr>
          <w:b/>
        </w:rPr>
        <w:t>Umowy</w:t>
      </w:r>
      <w:r w:rsidR="006461D9">
        <w:rPr>
          <w:b/>
        </w:rPr>
        <w:t>.</w:t>
      </w:r>
    </w:p>
    <w:p w14:paraId="211F2D45" w14:textId="6CBA61E7" w:rsidR="008B2DF8" w:rsidRPr="00E26BBB" w:rsidRDefault="008B2DF8" w:rsidP="008B2DF8">
      <w:pPr>
        <w:spacing w:after="120" w:line="276" w:lineRule="auto"/>
        <w:jc w:val="both"/>
        <w:rPr>
          <w:b/>
        </w:rPr>
      </w:pPr>
      <w:r w:rsidRPr="00E26BBB">
        <w:rPr>
          <w:b/>
        </w:rPr>
        <w:t xml:space="preserve">Termin zakończenia: </w:t>
      </w:r>
      <w:r w:rsidR="00E813CB">
        <w:rPr>
          <w:b/>
        </w:rPr>
        <w:t>22</w:t>
      </w:r>
      <w:r w:rsidR="005366CA">
        <w:rPr>
          <w:b/>
        </w:rPr>
        <w:t>.</w:t>
      </w:r>
      <w:r w:rsidR="0098046D">
        <w:rPr>
          <w:b/>
        </w:rPr>
        <w:t>03</w:t>
      </w:r>
      <w:r w:rsidR="005366CA">
        <w:rPr>
          <w:b/>
        </w:rPr>
        <w:t>.</w:t>
      </w:r>
      <w:r w:rsidRPr="00E26BBB">
        <w:rPr>
          <w:b/>
        </w:rPr>
        <w:t>202</w:t>
      </w:r>
      <w:r w:rsidR="002F5FCD">
        <w:rPr>
          <w:b/>
        </w:rPr>
        <w:t>8</w:t>
      </w:r>
      <w:r w:rsidRPr="00E26BBB">
        <w:rPr>
          <w:b/>
        </w:rPr>
        <w:t xml:space="preserve"> r., z zastrzeżeniem obowiązujących Wykonawcę terminów dotyczących wykonania poszczególnych </w:t>
      </w:r>
      <w:r w:rsidR="00AF634B">
        <w:rPr>
          <w:b/>
        </w:rPr>
        <w:t>podzadań</w:t>
      </w:r>
      <w:r w:rsidR="006461D9">
        <w:rPr>
          <w:b/>
        </w:rPr>
        <w:t>.</w:t>
      </w:r>
    </w:p>
    <w:p w14:paraId="44186C29" w14:textId="77777777" w:rsidR="008B2DF8" w:rsidRPr="00E26BBB" w:rsidRDefault="008B2DF8" w:rsidP="008B2DF8">
      <w:pPr>
        <w:spacing w:after="120" w:line="276" w:lineRule="auto"/>
        <w:jc w:val="both"/>
      </w:pPr>
      <w:r w:rsidRPr="00E26BBB">
        <w:t>W ramach zamówienia należy wykonać następujące zadania w poniżej wskazanych terminach:</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5670"/>
        <w:gridCol w:w="2517"/>
      </w:tblGrid>
      <w:tr w:rsidR="000F73DD" w:rsidRPr="00E26BBB" w14:paraId="19DC68E9" w14:textId="77777777" w:rsidTr="0527C5E7">
        <w:trPr>
          <w:cantSplit/>
          <w:tblHeader/>
        </w:trPr>
        <w:tc>
          <w:tcPr>
            <w:tcW w:w="993" w:type="dxa"/>
            <w:vAlign w:val="center"/>
          </w:tcPr>
          <w:p w14:paraId="6071693A" w14:textId="77777777" w:rsidR="000F73DD" w:rsidRPr="00E26BBB" w:rsidRDefault="000F73DD" w:rsidP="00CE04F1">
            <w:pPr>
              <w:spacing w:before="60" w:after="60" w:line="240" w:lineRule="auto"/>
              <w:rPr>
                <w:b/>
              </w:rPr>
            </w:pPr>
            <w:bookmarkStart w:id="12" w:name="_Hlk169596536"/>
            <w:r w:rsidRPr="00E26BBB">
              <w:rPr>
                <w:b/>
              </w:rPr>
              <w:t>Nr zad.</w:t>
            </w:r>
          </w:p>
        </w:tc>
        <w:tc>
          <w:tcPr>
            <w:tcW w:w="5670" w:type="dxa"/>
            <w:vAlign w:val="center"/>
          </w:tcPr>
          <w:p w14:paraId="79DEB095" w14:textId="77777777" w:rsidR="000F73DD" w:rsidRPr="00E26BBB" w:rsidRDefault="000F73DD" w:rsidP="00CE04F1">
            <w:pPr>
              <w:spacing w:before="60" w:after="60" w:line="240" w:lineRule="auto"/>
              <w:rPr>
                <w:b/>
              </w:rPr>
            </w:pPr>
            <w:r w:rsidRPr="00E26BBB">
              <w:rPr>
                <w:b/>
              </w:rPr>
              <w:t xml:space="preserve">Nazwa </w:t>
            </w:r>
            <w:r>
              <w:rPr>
                <w:b/>
              </w:rPr>
              <w:t>podzadania</w:t>
            </w:r>
          </w:p>
        </w:tc>
        <w:tc>
          <w:tcPr>
            <w:tcW w:w="2517" w:type="dxa"/>
            <w:vAlign w:val="center"/>
          </w:tcPr>
          <w:p w14:paraId="6F292E26" w14:textId="77777777" w:rsidR="000F73DD" w:rsidRPr="00E26BBB" w:rsidRDefault="000F73DD" w:rsidP="00CE04F1">
            <w:pPr>
              <w:spacing w:before="60" w:after="60" w:line="240" w:lineRule="auto"/>
              <w:rPr>
                <w:b/>
              </w:rPr>
            </w:pPr>
            <w:r w:rsidRPr="00E26BBB">
              <w:rPr>
                <w:b/>
              </w:rPr>
              <w:t xml:space="preserve">Termin zakończenia realizacji </w:t>
            </w:r>
            <w:r>
              <w:rPr>
                <w:b/>
              </w:rPr>
              <w:t>podzadania</w:t>
            </w:r>
          </w:p>
        </w:tc>
      </w:tr>
      <w:tr w:rsidR="000F73DD" w:rsidRPr="00E26BBB" w14:paraId="75441546" w14:textId="77777777" w:rsidTr="0527C5E7">
        <w:trPr>
          <w:cantSplit/>
        </w:trPr>
        <w:tc>
          <w:tcPr>
            <w:tcW w:w="993" w:type="dxa"/>
          </w:tcPr>
          <w:p w14:paraId="37B164EC" w14:textId="77777777" w:rsidR="000F73DD" w:rsidRPr="00FD4794" w:rsidRDefault="000F73DD" w:rsidP="00CE04F1">
            <w:pPr>
              <w:spacing w:before="40" w:after="40" w:line="240" w:lineRule="auto"/>
              <w:rPr>
                <w:rFonts w:cs="Calibri"/>
                <w:sz w:val="20"/>
                <w:szCs w:val="20"/>
              </w:rPr>
            </w:pPr>
            <w:r w:rsidRPr="00FD4794">
              <w:rPr>
                <w:rFonts w:cs="Calibri"/>
                <w:sz w:val="20"/>
                <w:szCs w:val="20"/>
              </w:rPr>
              <w:t>1.1</w:t>
            </w:r>
          </w:p>
        </w:tc>
        <w:tc>
          <w:tcPr>
            <w:tcW w:w="5670" w:type="dxa"/>
          </w:tcPr>
          <w:p w14:paraId="2B798701" w14:textId="77777777" w:rsidR="000F73DD" w:rsidRPr="00FD4794" w:rsidRDefault="000F73DD" w:rsidP="00CE04F1">
            <w:pPr>
              <w:tabs>
                <w:tab w:val="left" w:pos="625"/>
              </w:tabs>
              <w:spacing w:before="40" w:after="40" w:line="240" w:lineRule="auto"/>
              <w:rPr>
                <w:rFonts w:cs="Calibri"/>
                <w:sz w:val="20"/>
                <w:szCs w:val="20"/>
              </w:rPr>
            </w:pPr>
            <w:r>
              <w:rPr>
                <w:rFonts w:cs="Calibri"/>
                <w:sz w:val="20"/>
                <w:szCs w:val="20"/>
              </w:rPr>
              <w:t>M</w:t>
            </w:r>
            <w:r w:rsidRPr="00FD4794">
              <w:rPr>
                <w:rFonts w:cs="Calibri"/>
                <w:sz w:val="20"/>
                <w:szCs w:val="20"/>
              </w:rPr>
              <w:t>etodyk</w:t>
            </w:r>
            <w:r>
              <w:rPr>
                <w:rFonts w:cs="Calibri"/>
                <w:sz w:val="20"/>
                <w:szCs w:val="20"/>
              </w:rPr>
              <w:t>a</w:t>
            </w:r>
            <w:r w:rsidRPr="00FD4794">
              <w:rPr>
                <w:rFonts w:cs="Calibri"/>
                <w:sz w:val="20"/>
                <w:szCs w:val="20"/>
              </w:rPr>
              <w:t xml:space="preserve"> </w:t>
            </w:r>
            <w:r>
              <w:rPr>
                <w:rFonts w:cs="Calibri"/>
                <w:sz w:val="20"/>
                <w:szCs w:val="20"/>
              </w:rPr>
              <w:t xml:space="preserve">przeglądu i aktualizacji </w:t>
            </w:r>
            <w:r w:rsidRPr="00FD4794">
              <w:rPr>
                <w:rFonts w:cs="Calibri"/>
                <w:sz w:val="20"/>
                <w:szCs w:val="20"/>
              </w:rPr>
              <w:t xml:space="preserve"> </w:t>
            </w:r>
            <w:r>
              <w:rPr>
                <w:rFonts w:cs="Calibri"/>
                <w:sz w:val="20"/>
                <w:szCs w:val="20"/>
              </w:rPr>
              <w:t>planów zarządzania ryzykiem powodziowym w 3 cyklu planistycznym</w:t>
            </w:r>
          </w:p>
          <w:p w14:paraId="703CFFF6" w14:textId="77777777" w:rsidR="000F73DD" w:rsidRPr="00FD4794" w:rsidRDefault="000F73DD" w:rsidP="00CE04F1">
            <w:pPr>
              <w:tabs>
                <w:tab w:val="left" w:pos="625"/>
              </w:tabs>
              <w:spacing w:before="40" w:after="40" w:line="240" w:lineRule="auto"/>
              <w:rPr>
                <w:rFonts w:cs="Calibri"/>
                <w:sz w:val="20"/>
                <w:szCs w:val="20"/>
              </w:rPr>
            </w:pPr>
            <w:r w:rsidRPr="00FD4794">
              <w:rPr>
                <w:rFonts w:cs="Calibri"/>
                <w:sz w:val="20"/>
                <w:szCs w:val="20"/>
              </w:rPr>
              <w:t>1.1.1</w:t>
            </w:r>
            <w:r w:rsidRPr="00FD4794">
              <w:rPr>
                <w:rFonts w:cs="Calibri"/>
                <w:sz w:val="20"/>
                <w:szCs w:val="20"/>
              </w:rPr>
              <w:tab/>
              <w:t>Weryfikacja i aktualizacj</w:t>
            </w:r>
            <w:r>
              <w:rPr>
                <w:rFonts w:cs="Calibri"/>
                <w:sz w:val="20"/>
                <w:szCs w:val="20"/>
              </w:rPr>
              <w:t>a</w:t>
            </w:r>
            <w:r w:rsidRPr="00FD4794">
              <w:rPr>
                <w:rFonts w:cs="Calibri"/>
                <w:sz w:val="20"/>
                <w:szCs w:val="20"/>
              </w:rPr>
              <w:t xml:space="preserve"> Metodyki </w:t>
            </w:r>
            <w:r>
              <w:rPr>
                <w:rFonts w:cs="Calibri"/>
                <w:sz w:val="20"/>
                <w:szCs w:val="20"/>
              </w:rPr>
              <w:t>a</w:t>
            </w:r>
            <w:r w:rsidRPr="00FD4794">
              <w:rPr>
                <w:rFonts w:cs="Calibri"/>
                <w:sz w:val="20"/>
                <w:szCs w:val="20"/>
              </w:rPr>
              <w:t>PZRP</w:t>
            </w:r>
            <w:r>
              <w:rPr>
                <w:rFonts w:cs="Calibri"/>
                <w:sz w:val="20"/>
                <w:szCs w:val="20"/>
              </w:rPr>
              <w:t>;</w:t>
            </w:r>
          </w:p>
          <w:p w14:paraId="62FFEFE4" w14:textId="77777777" w:rsidR="000F73DD" w:rsidRDefault="000F73DD" w:rsidP="00CE04F1">
            <w:pPr>
              <w:tabs>
                <w:tab w:val="left" w:pos="625"/>
              </w:tabs>
              <w:spacing w:before="40" w:after="40" w:line="240" w:lineRule="auto"/>
              <w:rPr>
                <w:rFonts w:cs="Calibri"/>
                <w:sz w:val="20"/>
                <w:szCs w:val="20"/>
              </w:rPr>
            </w:pPr>
            <w:r w:rsidRPr="00FD4794">
              <w:rPr>
                <w:rFonts w:cs="Calibri"/>
                <w:sz w:val="20"/>
                <w:szCs w:val="20"/>
              </w:rPr>
              <w:t>1.1.2</w:t>
            </w:r>
            <w:r w:rsidRPr="00FD4794">
              <w:rPr>
                <w:rFonts w:cs="Calibri"/>
                <w:sz w:val="20"/>
                <w:szCs w:val="20"/>
              </w:rPr>
              <w:tab/>
              <w:t xml:space="preserve">Opracowanie projektu repozytorium dokumentów </w:t>
            </w:r>
            <w:r>
              <w:rPr>
                <w:rFonts w:cs="Calibri"/>
                <w:sz w:val="20"/>
                <w:szCs w:val="20"/>
              </w:rPr>
              <w:t>i danych przestrzennych 3.</w:t>
            </w:r>
            <w:r w:rsidRPr="00FD4794">
              <w:rPr>
                <w:rFonts w:cs="Calibri"/>
                <w:sz w:val="20"/>
                <w:szCs w:val="20"/>
              </w:rPr>
              <w:t>PZRP</w:t>
            </w:r>
            <w:r w:rsidR="001949ED">
              <w:rPr>
                <w:rFonts w:cs="Calibri"/>
                <w:sz w:val="20"/>
                <w:szCs w:val="20"/>
              </w:rPr>
              <w:t>.</w:t>
            </w:r>
          </w:p>
          <w:p w14:paraId="6F346EF5" w14:textId="454541BC" w:rsidR="007E5925" w:rsidRPr="00FD4794" w:rsidRDefault="007E5925" w:rsidP="00CE04F1">
            <w:pPr>
              <w:tabs>
                <w:tab w:val="left" w:pos="625"/>
              </w:tabs>
              <w:spacing w:before="40" w:after="40" w:line="240" w:lineRule="auto"/>
              <w:rPr>
                <w:rFonts w:cs="Calibri"/>
                <w:sz w:val="20"/>
                <w:szCs w:val="20"/>
              </w:rPr>
            </w:pPr>
            <w:r>
              <w:rPr>
                <w:rFonts w:cs="Calibri"/>
                <w:sz w:val="20"/>
                <w:szCs w:val="20"/>
              </w:rPr>
              <w:t>1.1.3 Opracowanie projektu bazy danych przestrzennych</w:t>
            </w:r>
            <w:r w:rsidR="00E16EFC">
              <w:rPr>
                <w:rFonts w:cs="Calibri"/>
                <w:sz w:val="20"/>
                <w:szCs w:val="20"/>
              </w:rPr>
              <w:t xml:space="preserve"> 3.PZRP</w:t>
            </w:r>
          </w:p>
        </w:tc>
        <w:tc>
          <w:tcPr>
            <w:tcW w:w="2517" w:type="dxa"/>
            <w:vAlign w:val="center"/>
          </w:tcPr>
          <w:p w14:paraId="4991B11A" w14:textId="77777777" w:rsidR="000F73DD" w:rsidRPr="00FD4794" w:rsidRDefault="000F73DD" w:rsidP="00CE04F1">
            <w:pPr>
              <w:spacing w:before="40" w:after="40" w:line="240" w:lineRule="auto"/>
              <w:rPr>
                <w:rFonts w:cs="Calibri"/>
                <w:sz w:val="20"/>
                <w:szCs w:val="20"/>
              </w:rPr>
            </w:pPr>
            <w:r w:rsidRPr="00936113">
              <w:rPr>
                <w:rFonts w:cs="Calibri"/>
                <w:sz w:val="20"/>
                <w:szCs w:val="20"/>
              </w:rPr>
              <w:t>90</w:t>
            </w:r>
            <w:r w:rsidRPr="00FD4794">
              <w:rPr>
                <w:rFonts w:cs="Calibri"/>
                <w:sz w:val="20"/>
                <w:szCs w:val="20"/>
              </w:rPr>
              <w:t xml:space="preserve"> dni od daty podpisania </w:t>
            </w:r>
            <w:r>
              <w:rPr>
                <w:rFonts w:cs="Calibri"/>
                <w:sz w:val="20"/>
                <w:szCs w:val="20"/>
              </w:rPr>
              <w:t>Umowy</w:t>
            </w:r>
          </w:p>
        </w:tc>
      </w:tr>
      <w:tr w:rsidR="000F73DD" w:rsidRPr="00E26BBB" w14:paraId="3B657D82" w14:textId="77777777" w:rsidTr="0527C5E7">
        <w:trPr>
          <w:cantSplit/>
        </w:trPr>
        <w:tc>
          <w:tcPr>
            <w:tcW w:w="993" w:type="dxa"/>
          </w:tcPr>
          <w:p w14:paraId="4FF10EAC" w14:textId="77777777" w:rsidR="000F73DD" w:rsidRPr="00FD4794" w:rsidRDefault="000F73DD" w:rsidP="00CE04F1">
            <w:pPr>
              <w:spacing w:before="40" w:after="40" w:line="240" w:lineRule="auto"/>
              <w:rPr>
                <w:rFonts w:cs="Calibri"/>
                <w:sz w:val="20"/>
                <w:szCs w:val="20"/>
              </w:rPr>
            </w:pPr>
            <w:r w:rsidRPr="00FD4794">
              <w:rPr>
                <w:rFonts w:cs="Calibri"/>
                <w:sz w:val="20"/>
                <w:szCs w:val="20"/>
              </w:rPr>
              <w:t>1.2</w:t>
            </w:r>
          </w:p>
        </w:tc>
        <w:tc>
          <w:tcPr>
            <w:tcW w:w="5670" w:type="dxa"/>
          </w:tcPr>
          <w:p w14:paraId="6DCCBA38" w14:textId="77777777" w:rsidR="000F73DD" w:rsidRPr="00FD4794" w:rsidRDefault="000F73DD" w:rsidP="00CE04F1">
            <w:pPr>
              <w:tabs>
                <w:tab w:val="left" w:pos="625"/>
              </w:tabs>
              <w:spacing w:before="40" w:after="40" w:line="240" w:lineRule="auto"/>
              <w:jc w:val="both"/>
              <w:rPr>
                <w:rFonts w:cs="Calibri"/>
                <w:sz w:val="20"/>
                <w:szCs w:val="20"/>
              </w:rPr>
            </w:pPr>
            <w:r w:rsidRPr="00FD4794">
              <w:rPr>
                <w:rFonts w:cs="Calibri"/>
                <w:sz w:val="20"/>
                <w:szCs w:val="20"/>
              </w:rPr>
              <w:t>Pozyskanie oraz opracowanie danych i informacji na potrzeby Projektu</w:t>
            </w:r>
          </w:p>
        </w:tc>
        <w:tc>
          <w:tcPr>
            <w:tcW w:w="2517" w:type="dxa"/>
            <w:vAlign w:val="center"/>
          </w:tcPr>
          <w:p w14:paraId="6210D919" w14:textId="0DB8EF47" w:rsidR="000F73DD" w:rsidRPr="00FD4794" w:rsidRDefault="3E4630B5" w:rsidP="00CE04F1">
            <w:pPr>
              <w:spacing w:before="40" w:after="40" w:line="240" w:lineRule="auto"/>
              <w:rPr>
                <w:rFonts w:cs="Calibri"/>
                <w:sz w:val="20"/>
                <w:szCs w:val="20"/>
              </w:rPr>
            </w:pPr>
            <w:r w:rsidRPr="0527C5E7">
              <w:rPr>
                <w:rFonts w:cs="Calibri"/>
                <w:sz w:val="20"/>
                <w:szCs w:val="20"/>
              </w:rPr>
              <w:t xml:space="preserve">5 </w:t>
            </w:r>
            <w:r w:rsidR="21FA86A9" w:rsidRPr="0527C5E7">
              <w:rPr>
                <w:rFonts w:cs="Calibri"/>
                <w:sz w:val="20"/>
                <w:szCs w:val="20"/>
              </w:rPr>
              <w:t>październik</w:t>
            </w:r>
            <w:r w:rsidR="5E570BAC" w:rsidRPr="0527C5E7">
              <w:rPr>
                <w:rFonts w:cs="Calibri"/>
                <w:sz w:val="20"/>
                <w:szCs w:val="20"/>
              </w:rPr>
              <w:t xml:space="preserve"> 2026 r.</w:t>
            </w:r>
          </w:p>
        </w:tc>
      </w:tr>
      <w:tr w:rsidR="000F73DD" w:rsidRPr="00E26BBB" w14:paraId="0E82A46C" w14:textId="77777777" w:rsidTr="0527C5E7">
        <w:trPr>
          <w:cantSplit/>
        </w:trPr>
        <w:tc>
          <w:tcPr>
            <w:tcW w:w="993" w:type="dxa"/>
          </w:tcPr>
          <w:p w14:paraId="3F8CAD82" w14:textId="77777777" w:rsidR="000F73DD" w:rsidRPr="00FD4794" w:rsidRDefault="000F73DD" w:rsidP="00CE04F1">
            <w:pPr>
              <w:spacing w:before="40" w:after="40" w:line="240" w:lineRule="auto"/>
              <w:rPr>
                <w:rFonts w:cs="Calibri"/>
                <w:sz w:val="20"/>
                <w:szCs w:val="20"/>
              </w:rPr>
            </w:pPr>
            <w:r w:rsidRPr="00FD4794">
              <w:rPr>
                <w:rFonts w:cs="Calibri"/>
                <w:sz w:val="20"/>
                <w:szCs w:val="20"/>
              </w:rPr>
              <w:t>1.3</w:t>
            </w:r>
          </w:p>
        </w:tc>
        <w:tc>
          <w:tcPr>
            <w:tcW w:w="5670" w:type="dxa"/>
          </w:tcPr>
          <w:p w14:paraId="12E9206F" w14:textId="77777777" w:rsidR="000F73DD" w:rsidRPr="00FD4794" w:rsidRDefault="000F73DD" w:rsidP="00CE04F1">
            <w:pPr>
              <w:tabs>
                <w:tab w:val="left" w:pos="625"/>
              </w:tabs>
              <w:spacing w:before="40" w:after="40" w:line="240" w:lineRule="auto"/>
              <w:rPr>
                <w:rFonts w:cs="Calibri"/>
                <w:sz w:val="20"/>
                <w:szCs w:val="20"/>
              </w:rPr>
            </w:pPr>
            <w:r w:rsidRPr="00FD4794">
              <w:rPr>
                <w:rFonts w:cs="Calibri"/>
                <w:sz w:val="20"/>
                <w:szCs w:val="20"/>
              </w:rPr>
              <w:t xml:space="preserve">Przegląd diagnozy problemów zarządzania ryzykiem powodziowym oraz analiza możliwego wpływu zmian klimatu na występowanie powodzi </w:t>
            </w:r>
          </w:p>
          <w:p w14:paraId="20EA2587" w14:textId="77777777" w:rsidR="008506AC" w:rsidRDefault="000F73DD" w:rsidP="008506AC">
            <w:pPr>
              <w:tabs>
                <w:tab w:val="left" w:pos="625"/>
              </w:tabs>
              <w:spacing w:before="40" w:after="40" w:line="240" w:lineRule="auto"/>
              <w:ind w:left="625" w:hanging="625"/>
              <w:rPr>
                <w:rFonts w:cs="Calibri"/>
                <w:sz w:val="20"/>
                <w:szCs w:val="20"/>
              </w:rPr>
            </w:pPr>
            <w:r w:rsidRPr="00FD4794">
              <w:rPr>
                <w:rFonts w:cs="Calibri"/>
                <w:sz w:val="20"/>
                <w:szCs w:val="20"/>
              </w:rPr>
              <w:t>1.3.1</w:t>
            </w:r>
            <w:r w:rsidRPr="00FD4794">
              <w:rPr>
                <w:rFonts w:cs="Calibri"/>
                <w:sz w:val="20"/>
                <w:szCs w:val="20"/>
              </w:rPr>
              <w:tab/>
              <w:t xml:space="preserve">Aktualizacja analizy przestrzennego rozkładu ryzyka powodziowego </w:t>
            </w:r>
          </w:p>
          <w:p w14:paraId="238BFD1F" w14:textId="1155BAC1" w:rsidR="000F73DD" w:rsidRPr="00FD4794" w:rsidRDefault="000F73DD" w:rsidP="008506AC">
            <w:pPr>
              <w:tabs>
                <w:tab w:val="left" w:pos="625"/>
              </w:tabs>
              <w:spacing w:before="40" w:after="40" w:line="240" w:lineRule="auto"/>
              <w:ind w:left="625" w:hanging="625"/>
              <w:rPr>
                <w:rFonts w:cs="Calibri"/>
                <w:sz w:val="20"/>
                <w:szCs w:val="20"/>
              </w:rPr>
            </w:pPr>
            <w:r w:rsidRPr="00FD4794">
              <w:rPr>
                <w:rFonts w:cs="Calibri"/>
                <w:sz w:val="20"/>
                <w:szCs w:val="20"/>
              </w:rPr>
              <w:t>1.3.2</w:t>
            </w:r>
            <w:r w:rsidRPr="00FD4794">
              <w:rPr>
                <w:rFonts w:cs="Calibri"/>
                <w:sz w:val="20"/>
                <w:szCs w:val="20"/>
              </w:rPr>
              <w:tab/>
              <w:t>Prognoza zmian warunków kształtujących poziom ryzyka powodziowego, ze szczególnym uwzględnieniem możliwego wpływu zmian klimatu na występowanie powodzi</w:t>
            </w:r>
          </w:p>
        </w:tc>
        <w:tc>
          <w:tcPr>
            <w:tcW w:w="2517" w:type="dxa"/>
            <w:vAlign w:val="center"/>
          </w:tcPr>
          <w:p w14:paraId="4C7A6507" w14:textId="0AC03B48" w:rsidR="000F73DD" w:rsidRPr="00FD4794" w:rsidRDefault="004C8B88" w:rsidP="00CE04F1">
            <w:pPr>
              <w:spacing w:before="40" w:after="40" w:line="240" w:lineRule="auto"/>
              <w:rPr>
                <w:rFonts w:cs="Calibri"/>
                <w:sz w:val="20"/>
                <w:szCs w:val="20"/>
              </w:rPr>
            </w:pPr>
            <w:r w:rsidRPr="0527C5E7">
              <w:rPr>
                <w:rFonts w:cs="Calibri"/>
                <w:sz w:val="20"/>
                <w:szCs w:val="20"/>
              </w:rPr>
              <w:t xml:space="preserve">10 </w:t>
            </w:r>
            <w:r w:rsidR="21FA86A9" w:rsidRPr="0527C5E7">
              <w:rPr>
                <w:rFonts w:cs="Calibri"/>
                <w:sz w:val="20"/>
                <w:szCs w:val="20"/>
              </w:rPr>
              <w:t>październik</w:t>
            </w:r>
            <w:r w:rsidR="5E570BAC" w:rsidRPr="0527C5E7">
              <w:rPr>
                <w:rFonts w:cs="Calibri"/>
                <w:sz w:val="20"/>
                <w:szCs w:val="20"/>
              </w:rPr>
              <w:t xml:space="preserve"> 2026 r.</w:t>
            </w:r>
          </w:p>
        </w:tc>
      </w:tr>
      <w:tr w:rsidR="000F73DD" w:rsidRPr="00E26BBB" w14:paraId="459DFF78" w14:textId="77777777" w:rsidTr="0527C5E7">
        <w:trPr>
          <w:cantSplit/>
        </w:trPr>
        <w:tc>
          <w:tcPr>
            <w:tcW w:w="993" w:type="dxa"/>
          </w:tcPr>
          <w:p w14:paraId="44EA85C5" w14:textId="77777777" w:rsidR="000F73DD" w:rsidRPr="00FD4794" w:rsidRDefault="000F73DD" w:rsidP="00CE04F1">
            <w:pPr>
              <w:spacing w:before="40" w:after="40" w:line="240" w:lineRule="auto"/>
              <w:rPr>
                <w:rFonts w:cs="Calibri"/>
                <w:sz w:val="20"/>
                <w:szCs w:val="20"/>
              </w:rPr>
            </w:pPr>
            <w:r w:rsidRPr="00FD4794">
              <w:rPr>
                <w:rFonts w:cs="Calibri"/>
                <w:sz w:val="20"/>
                <w:szCs w:val="20"/>
              </w:rPr>
              <w:t>1.4</w:t>
            </w:r>
          </w:p>
        </w:tc>
        <w:tc>
          <w:tcPr>
            <w:tcW w:w="5670" w:type="dxa"/>
          </w:tcPr>
          <w:p w14:paraId="741ABBCB" w14:textId="77777777" w:rsidR="000F73DD" w:rsidRPr="00FD4794" w:rsidRDefault="000F73DD" w:rsidP="00CE04F1">
            <w:pPr>
              <w:tabs>
                <w:tab w:val="left" w:pos="625"/>
              </w:tabs>
              <w:spacing w:before="40" w:after="40" w:line="240" w:lineRule="auto"/>
              <w:jc w:val="both"/>
              <w:rPr>
                <w:rFonts w:cs="Calibri"/>
                <w:sz w:val="20"/>
                <w:szCs w:val="20"/>
              </w:rPr>
            </w:pPr>
            <w:r w:rsidRPr="00FD4794">
              <w:rPr>
                <w:rFonts w:cs="Calibri"/>
                <w:sz w:val="20"/>
                <w:szCs w:val="20"/>
              </w:rPr>
              <w:t xml:space="preserve">Przeprowadzenie oceny postępów </w:t>
            </w:r>
            <w:r>
              <w:rPr>
                <w:rFonts w:cs="Calibri"/>
                <w:sz w:val="20"/>
                <w:szCs w:val="20"/>
              </w:rPr>
              <w:t xml:space="preserve">i skuteczności </w:t>
            </w:r>
            <w:r w:rsidRPr="00FD4794">
              <w:rPr>
                <w:rFonts w:cs="Calibri"/>
                <w:sz w:val="20"/>
                <w:szCs w:val="20"/>
              </w:rPr>
              <w:t>w realizacji działań i celów zarządzania ryzykiem powodziowym</w:t>
            </w:r>
          </w:p>
          <w:p w14:paraId="40A343CC" w14:textId="77777777" w:rsidR="000F73DD" w:rsidRPr="00FD4794" w:rsidRDefault="000F73DD" w:rsidP="00CE04F1">
            <w:pPr>
              <w:tabs>
                <w:tab w:val="left" w:pos="625"/>
              </w:tabs>
              <w:spacing w:before="40" w:after="40" w:line="240" w:lineRule="auto"/>
              <w:ind w:left="625" w:hanging="625"/>
              <w:rPr>
                <w:rFonts w:cs="Calibri"/>
                <w:sz w:val="20"/>
                <w:szCs w:val="20"/>
              </w:rPr>
            </w:pPr>
            <w:r w:rsidRPr="00FD4794">
              <w:rPr>
                <w:rFonts w:cs="Calibri"/>
                <w:sz w:val="20"/>
                <w:szCs w:val="20"/>
              </w:rPr>
              <w:t>1.4.1</w:t>
            </w:r>
            <w:r w:rsidRPr="00FD4794">
              <w:rPr>
                <w:rFonts w:cs="Calibri"/>
                <w:sz w:val="20"/>
                <w:szCs w:val="20"/>
              </w:rPr>
              <w:tab/>
              <w:t xml:space="preserve">Analiza i ocena postępów </w:t>
            </w:r>
            <w:r>
              <w:rPr>
                <w:rFonts w:cs="Calibri"/>
                <w:sz w:val="20"/>
                <w:szCs w:val="20"/>
              </w:rPr>
              <w:t xml:space="preserve">i skuteczności </w:t>
            </w:r>
            <w:r w:rsidRPr="00FD4794">
              <w:rPr>
                <w:rFonts w:cs="Calibri"/>
                <w:sz w:val="20"/>
                <w:szCs w:val="20"/>
              </w:rPr>
              <w:t xml:space="preserve">realizacji działań i celów zarządzania ryzykiem powodziowym określonych w PZRP w </w:t>
            </w:r>
            <w:r>
              <w:rPr>
                <w:rFonts w:cs="Calibri"/>
                <w:sz w:val="20"/>
                <w:szCs w:val="20"/>
              </w:rPr>
              <w:t>2</w:t>
            </w:r>
            <w:r w:rsidRPr="00FD4794">
              <w:rPr>
                <w:rFonts w:cs="Calibri"/>
                <w:sz w:val="20"/>
                <w:szCs w:val="20"/>
              </w:rPr>
              <w:t xml:space="preserve"> cyklu planistycznym na podstawie wyników monitoringu</w:t>
            </w:r>
          </w:p>
          <w:p w14:paraId="526CB60F" w14:textId="77777777" w:rsidR="000F73DD" w:rsidRPr="00FD4794" w:rsidRDefault="000F73DD" w:rsidP="00CE04F1">
            <w:pPr>
              <w:tabs>
                <w:tab w:val="left" w:pos="625"/>
              </w:tabs>
              <w:spacing w:before="40" w:after="40" w:line="240" w:lineRule="auto"/>
              <w:ind w:left="625" w:hanging="625"/>
              <w:rPr>
                <w:rFonts w:cs="Calibri"/>
                <w:sz w:val="20"/>
                <w:szCs w:val="20"/>
              </w:rPr>
            </w:pPr>
            <w:r w:rsidRPr="00FD4794">
              <w:rPr>
                <w:rFonts w:cs="Calibri"/>
                <w:sz w:val="20"/>
                <w:szCs w:val="20"/>
              </w:rPr>
              <w:t>1.4.2</w:t>
            </w:r>
            <w:r w:rsidRPr="00FD4794">
              <w:rPr>
                <w:rFonts w:cs="Calibri"/>
                <w:sz w:val="20"/>
                <w:szCs w:val="20"/>
              </w:rPr>
              <w:tab/>
              <w:t>Ankietyzacja interesariuszy – podmiotów odpowiedzialnych za realizację działań związanych z zarządzaniem ryzykiem powodziowym</w:t>
            </w:r>
          </w:p>
          <w:p w14:paraId="2F914C32" w14:textId="77777777" w:rsidR="000F73DD" w:rsidRPr="00FD4794" w:rsidRDefault="000F73DD" w:rsidP="00CE04F1">
            <w:pPr>
              <w:tabs>
                <w:tab w:val="left" w:pos="625"/>
              </w:tabs>
              <w:spacing w:before="40" w:after="40" w:line="240" w:lineRule="auto"/>
              <w:ind w:left="625" w:hanging="625"/>
              <w:rPr>
                <w:rFonts w:cs="Calibri"/>
                <w:sz w:val="20"/>
                <w:szCs w:val="20"/>
              </w:rPr>
            </w:pPr>
            <w:r w:rsidRPr="00FD4794">
              <w:rPr>
                <w:rFonts w:cs="Calibri"/>
                <w:sz w:val="20"/>
                <w:szCs w:val="20"/>
              </w:rPr>
              <w:t>1.4.3</w:t>
            </w:r>
            <w:r w:rsidRPr="00FD4794">
              <w:rPr>
                <w:rFonts w:cs="Calibri"/>
                <w:sz w:val="20"/>
                <w:szCs w:val="20"/>
              </w:rPr>
              <w:tab/>
              <w:t>Spotkania informacyjne z interesariuszami projektu w poszczególnych zlewniach planistycznych</w:t>
            </w:r>
          </w:p>
        </w:tc>
        <w:tc>
          <w:tcPr>
            <w:tcW w:w="2517" w:type="dxa"/>
            <w:vAlign w:val="center"/>
          </w:tcPr>
          <w:p w14:paraId="7424DF78" w14:textId="2C7E14FA" w:rsidR="000F73DD" w:rsidRPr="00FD4794" w:rsidRDefault="57BEAF46" w:rsidP="00CE04F1">
            <w:pPr>
              <w:spacing w:before="40" w:after="40" w:line="240" w:lineRule="auto"/>
              <w:rPr>
                <w:rFonts w:cs="Calibri"/>
                <w:sz w:val="20"/>
                <w:szCs w:val="20"/>
              </w:rPr>
            </w:pPr>
            <w:r w:rsidRPr="0527C5E7">
              <w:rPr>
                <w:rFonts w:cs="Calibri"/>
                <w:sz w:val="20"/>
                <w:szCs w:val="20"/>
              </w:rPr>
              <w:t>20 w</w:t>
            </w:r>
            <w:r w:rsidR="36D0ADB0" w:rsidRPr="0527C5E7">
              <w:rPr>
                <w:rFonts w:cs="Calibri"/>
                <w:sz w:val="20"/>
                <w:szCs w:val="20"/>
              </w:rPr>
              <w:t>r</w:t>
            </w:r>
            <w:r w:rsidR="31D4C254" w:rsidRPr="0527C5E7">
              <w:rPr>
                <w:rFonts w:cs="Calibri"/>
                <w:sz w:val="20"/>
                <w:szCs w:val="20"/>
              </w:rPr>
              <w:t>zesień</w:t>
            </w:r>
            <w:r w:rsidR="5E570BAC" w:rsidRPr="0527C5E7">
              <w:rPr>
                <w:rFonts w:cs="Calibri"/>
                <w:sz w:val="20"/>
                <w:szCs w:val="20"/>
              </w:rPr>
              <w:t xml:space="preserve"> 2026 r.</w:t>
            </w:r>
          </w:p>
        </w:tc>
      </w:tr>
      <w:tr w:rsidR="000F73DD" w:rsidRPr="00E26BBB" w14:paraId="22FCF991" w14:textId="77777777" w:rsidTr="0527C5E7">
        <w:trPr>
          <w:cantSplit/>
        </w:trPr>
        <w:tc>
          <w:tcPr>
            <w:tcW w:w="993" w:type="dxa"/>
            <w:tcBorders>
              <w:bottom w:val="single" w:sz="4" w:space="0" w:color="auto"/>
            </w:tcBorders>
          </w:tcPr>
          <w:p w14:paraId="595E889E" w14:textId="77777777" w:rsidR="000F73DD" w:rsidRPr="00FD4794" w:rsidRDefault="000F73DD" w:rsidP="00CE04F1">
            <w:pPr>
              <w:spacing w:before="40" w:after="40" w:line="240" w:lineRule="auto"/>
              <w:rPr>
                <w:rFonts w:cs="Calibri"/>
                <w:sz w:val="20"/>
                <w:szCs w:val="20"/>
              </w:rPr>
            </w:pPr>
            <w:r w:rsidRPr="00FD4794">
              <w:rPr>
                <w:rFonts w:cs="Calibri"/>
                <w:sz w:val="20"/>
                <w:szCs w:val="20"/>
              </w:rPr>
              <w:t>1.5</w:t>
            </w:r>
          </w:p>
        </w:tc>
        <w:tc>
          <w:tcPr>
            <w:tcW w:w="5670" w:type="dxa"/>
            <w:tcBorders>
              <w:bottom w:val="single" w:sz="4" w:space="0" w:color="auto"/>
            </w:tcBorders>
          </w:tcPr>
          <w:p w14:paraId="1AABF010" w14:textId="77777777" w:rsidR="000F73DD" w:rsidRPr="00FD4794" w:rsidRDefault="000F73DD" w:rsidP="00CE04F1">
            <w:pPr>
              <w:tabs>
                <w:tab w:val="left" w:pos="625"/>
              </w:tabs>
              <w:spacing w:before="40" w:after="40" w:line="240" w:lineRule="auto"/>
              <w:rPr>
                <w:rFonts w:cs="Calibri"/>
                <w:sz w:val="20"/>
                <w:szCs w:val="20"/>
              </w:rPr>
            </w:pPr>
            <w:r w:rsidRPr="00FD4794">
              <w:rPr>
                <w:rFonts w:cs="Calibri"/>
                <w:sz w:val="20"/>
                <w:szCs w:val="20"/>
              </w:rPr>
              <w:t xml:space="preserve">Weryfikacja i aktualizacja celów zarządzania ryzykiem powodziowym </w:t>
            </w:r>
          </w:p>
        </w:tc>
        <w:tc>
          <w:tcPr>
            <w:tcW w:w="2517" w:type="dxa"/>
            <w:tcBorders>
              <w:bottom w:val="single" w:sz="4" w:space="0" w:color="auto"/>
            </w:tcBorders>
            <w:vAlign w:val="center"/>
          </w:tcPr>
          <w:p w14:paraId="51256769" w14:textId="7BF78CCA" w:rsidR="000F73DD" w:rsidRPr="00FD4794" w:rsidRDefault="2D05497E" w:rsidP="00CE04F1">
            <w:pPr>
              <w:spacing w:before="40" w:after="40" w:line="240" w:lineRule="auto"/>
              <w:rPr>
                <w:rFonts w:cs="Calibri"/>
                <w:sz w:val="20"/>
                <w:szCs w:val="20"/>
              </w:rPr>
            </w:pPr>
            <w:r w:rsidRPr="0527C5E7">
              <w:rPr>
                <w:rFonts w:cs="Calibri"/>
                <w:sz w:val="20"/>
                <w:szCs w:val="20"/>
              </w:rPr>
              <w:t>20</w:t>
            </w:r>
            <w:r w:rsidR="40F1F03F" w:rsidRPr="0527C5E7">
              <w:rPr>
                <w:rFonts w:cs="Calibri"/>
                <w:sz w:val="20"/>
                <w:szCs w:val="20"/>
              </w:rPr>
              <w:t xml:space="preserve"> </w:t>
            </w:r>
            <w:r w:rsidR="21FA86A9" w:rsidRPr="0527C5E7">
              <w:rPr>
                <w:rFonts w:cs="Calibri"/>
                <w:sz w:val="20"/>
                <w:szCs w:val="20"/>
              </w:rPr>
              <w:t>październik</w:t>
            </w:r>
            <w:r w:rsidR="5E570BAC" w:rsidRPr="0527C5E7">
              <w:rPr>
                <w:rFonts w:cs="Calibri"/>
                <w:sz w:val="20"/>
                <w:szCs w:val="20"/>
              </w:rPr>
              <w:t xml:space="preserve"> 2026 r.</w:t>
            </w:r>
          </w:p>
        </w:tc>
      </w:tr>
      <w:tr w:rsidR="000F73DD" w:rsidRPr="00E26BBB" w14:paraId="5F2BF14B" w14:textId="77777777" w:rsidTr="0527C5E7">
        <w:trPr>
          <w:cantSplit/>
        </w:trPr>
        <w:tc>
          <w:tcPr>
            <w:tcW w:w="993" w:type="dxa"/>
            <w:tcBorders>
              <w:bottom w:val="nil"/>
            </w:tcBorders>
          </w:tcPr>
          <w:p w14:paraId="5DFF0205" w14:textId="77777777" w:rsidR="000F73DD" w:rsidRPr="00FD4794" w:rsidRDefault="000F73DD" w:rsidP="00CE04F1">
            <w:pPr>
              <w:spacing w:before="40" w:after="40" w:line="240" w:lineRule="auto"/>
              <w:rPr>
                <w:rFonts w:cs="Calibri"/>
                <w:sz w:val="20"/>
                <w:szCs w:val="20"/>
              </w:rPr>
            </w:pPr>
            <w:r w:rsidRPr="00FD4794">
              <w:rPr>
                <w:rFonts w:cs="Calibri"/>
                <w:sz w:val="20"/>
                <w:szCs w:val="20"/>
              </w:rPr>
              <w:t>1.6</w:t>
            </w:r>
          </w:p>
        </w:tc>
        <w:tc>
          <w:tcPr>
            <w:tcW w:w="5670" w:type="dxa"/>
            <w:vMerge w:val="restart"/>
          </w:tcPr>
          <w:p w14:paraId="1AFD6B8F" w14:textId="77777777" w:rsidR="000F73DD" w:rsidRPr="00FD4794" w:rsidRDefault="000F73DD" w:rsidP="00CE04F1">
            <w:pPr>
              <w:tabs>
                <w:tab w:val="left" w:pos="625"/>
              </w:tabs>
              <w:spacing w:before="40" w:after="40" w:line="240" w:lineRule="auto"/>
              <w:rPr>
                <w:rFonts w:cs="Calibri"/>
                <w:sz w:val="20"/>
                <w:szCs w:val="20"/>
              </w:rPr>
            </w:pPr>
            <w:r w:rsidRPr="00FD4794">
              <w:rPr>
                <w:rFonts w:cs="Calibri"/>
                <w:sz w:val="20"/>
                <w:szCs w:val="20"/>
              </w:rPr>
              <w:t xml:space="preserve">Weryfikacja działań oraz opracowanie nowych programów działań </w:t>
            </w:r>
          </w:p>
          <w:p w14:paraId="07141C74" w14:textId="77777777" w:rsidR="000F73DD" w:rsidRPr="00FD4794" w:rsidRDefault="000F73DD" w:rsidP="00CE04F1">
            <w:pPr>
              <w:tabs>
                <w:tab w:val="left" w:pos="625"/>
              </w:tabs>
              <w:spacing w:after="0" w:line="240" w:lineRule="auto"/>
              <w:ind w:left="625" w:hanging="625"/>
              <w:rPr>
                <w:rFonts w:cs="Calibri"/>
                <w:sz w:val="20"/>
                <w:szCs w:val="20"/>
              </w:rPr>
            </w:pPr>
            <w:r w:rsidRPr="00FD4794">
              <w:rPr>
                <w:rFonts w:cs="Calibri"/>
                <w:sz w:val="20"/>
                <w:szCs w:val="20"/>
              </w:rPr>
              <w:t>1.6.1</w:t>
            </w:r>
            <w:r w:rsidRPr="00FD4794">
              <w:rPr>
                <w:rFonts w:cs="Calibri"/>
                <w:sz w:val="20"/>
                <w:szCs w:val="20"/>
              </w:rPr>
              <w:tab/>
            </w:r>
            <w:r w:rsidRPr="0016452C">
              <w:rPr>
                <w:rFonts w:cs="Calibri"/>
                <w:sz w:val="20"/>
                <w:szCs w:val="20"/>
              </w:rPr>
              <w:t>Weryfikacja i aktualizacja katalogu typów działań przypisanych celom szczegółowym</w:t>
            </w:r>
          </w:p>
          <w:p w14:paraId="299436E7" w14:textId="77777777" w:rsidR="000F73DD" w:rsidRDefault="000F73DD" w:rsidP="00CE04F1">
            <w:pPr>
              <w:tabs>
                <w:tab w:val="left" w:pos="625"/>
              </w:tabs>
              <w:spacing w:after="0" w:line="240" w:lineRule="auto"/>
              <w:ind w:left="625" w:hanging="625"/>
              <w:rPr>
                <w:rFonts w:cs="Calibri"/>
                <w:sz w:val="20"/>
                <w:szCs w:val="20"/>
              </w:rPr>
            </w:pPr>
            <w:r w:rsidRPr="00FD4794">
              <w:rPr>
                <w:rFonts w:cs="Calibri"/>
                <w:sz w:val="20"/>
                <w:szCs w:val="20"/>
              </w:rPr>
              <w:t>1.6.2</w:t>
            </w:r>
            <w:r w:rsidRPr="00FD4794">
              <w:rPr>
                <w:rFonts w:cs="Calibri"/>
                <w:sz w:val="20"/>
                <w:szCs w:val="20"/>
              </w:rPr>
              <w:tab/>
              <w:t xml:space="preserve">Opracowanie wstępnej listy działań </w:t>
            </w:r>
          </w:p>
          <w:p w14:paraId="360B0E91" w14:textId="77777777" w:rsidR="000F73DD" w:rsidRDefault="000F73DD" w:rsidP="00CE04F1">
            <w:pPr>
              <w:tabs>
                <w:tab w:val="left" w:pos="625"/>
              </w:tabs>
              <w:spacing w:after="0" w:line="240" w:lineRule="auto"/>
              <w:rPr>
                <w:rFonts w:cs="Calibri"/>
                <w:sz w:val="20"/>
                <w:szCs w:val="20"/>
              </w:rPr>
            </w:pPr>
            <w:r w:rsidRPr="00FD4794">
              <w:rPr>
                <w:rFonts w:cs="Calibri"/>
                <w:sz w:val="20"/>
                <w:szCs w:val="20"/>
              </w:rPr>
              <w:lastRenderedPageBreak/>
              <w:t>1.6.3</w:t>
            </w:r>
            <w:r w:rsidRPr="00FD4794">
              <w:rPr>
                <w:rFonts w:cs="Calibri"/>
                <w:sz w:val="20"/>
                <w:szCs w:val="20"/>
              </w:rPr>
              <w:tab/>
              <w:t>Weryfikacja wstępnej listy działań i utworzenie bazowej listy działań</w:t>
            </w:r>
          </w:p>
          <w:p w14:paraId="613A9190" w14:textId="77777777" w:rsidR="000F73DD" w:rsidRDefault="000F73DD" w:rsidP="00CE04F1">
            <w:pPr>
              <w:tabs>
                <w:tab w:val="left" w:pos="625"/>
              </w:tabs>
              <w:spacing w:after="0" w:line="240" w:lineRule="auto"/>
              <w:rPr>
                <w:rFonts w:cs="Calibri"/>
                <w:sz w:val="20"/>
                <w:szCs w:val="20"/>
              </w:rPr>
            </w:pPr>
            <w:r w:rsidRPr="00FD4794">
              <w:rPr>
                <w:rFonts w:cs="Calibri"/>
                <w:sz w:val="20"/>
                <w:szCs w:val="20"/>
              </w:rPr>
              <w:t>1.6.4</w:t>
            </w:r>
            <w:r w:rsidRPr="00FD4794">
              <w:rPr>
                <w:rFonts w:cs="Calibri"/>
                <w:sz w:val="20"/>
                <w:szCs w:val="20"/>
              </w:rPr>
              <w:tab/>
              <w:t xml:space="preserve">Sformułowanie wariantów planistycznych i przeprowadzenie analizy kosztów i korzyści </w:t>
            </w:r>
          </w:p>
          <w:p w14:paraId="1EEF26B1" w14:textId="77777777" w:rsidR="000F73DD" w:rsidRDefault="000F73DD" w:rsidP="00CE04F1">
            <w:pPr>
              <w:tabs>
                <w:tab w:val="left" w:pos="625"/>
              </w:tabs>
              <w:spacing w:after="0" w:line="240" w:lineRule="auto"/>
              <w:rPr>
                <w:rFonts w:cs="Calibri"/>
                <w:sz w:val="20"/>
                <w:szCs w:val="20"/>
              </w:rPr>
            </w:pPr>
            <w:r w:rsidRPr="00FD4794">
              <w:rPr>
                <w:rFonts w:cs="Calibri"/>
                <w:sz w:val="20"/>
                <w:szCs w:val="20"/>
              </w:rPr>
              <w:t xml:space="preserve">1.6.5 Wybór optymalnego wariantu planistycznego </w:t>
            </w:r>
          </w:p>
          <w:p w14:paraId="291D09C9" w14:textId="1FB61BED" w:rsidR="00136DBF" w:rsidRDefault="000F73DD" w:rsidP="00931B43">
            <w:pPr>
              <w:tabs>
                <w:tab w:val="left" w:pos="625"/>
              </w:tabs>
              <w:spacing w:after="0" w:line="240" w:lineRule="auto"/>
              <w:rPr>
                <w:rFonts w:cs="Calibri"/>
                <w:sz w:val="20"/>
                <w:szCs w:val="20"/>
              </w:rPr>
            </w:pPr>
            <w:r w:rsidRPr="00FD4794">
              <w:rPr>
                <w:rFonts w:cs="Calibri"/>
                <w:sz w:val="20"/>
                <w:szCs w:val="20"/>
              </w:rPr>
              <w:t>1.6.6</w:t>
            </w:r>
            <w:r>
              <w:tab/>
            </w:r>
            <w:r>
              <w:rPr>
                <w:rFonts w:cs="Calibri"/>
                <w:sz w:val="20"/>
                <w:szCs w:val="20"/>
              </w:rPr>
              <w:t>U</w:t>
            </w:r>
            <w:r w:rsidRPr="00FD4794">
              <w:rPr>
                <w:rFonts w:cs="Calibri"/>
                <w:sz w:val="20"/>
                <w:szCs w:val="20"/>
              </w:rPr>
              <w:t>tworzenie ostatecznych list działań</w:t>
            </w:r>
          </w:p>
          <w:p w14:paraId="319F971B" w14:textId="07300F19" w:rsidR="00931B43" w:rsidRPr="0075005C" w:rsidRDefault="00136DBF" w:rsidP="0075005C">
            <w:pPr>
              <w:tabs>
                <w:tab w:val="left" w:pos="625"/>
              </w:tabs>
              <w:spacing w:after="0" w:line="240" w:lineRule="auto"/>
              <w:rPr>
                <w:rFonts w:cs="Calibri"/>
                <w:sz w:val="20"/>
                <w:szCs w:val="20"/>
              </w:rPr>
            </w:pPr>
            <w:r>
              <w:rPr>
                <w:rFonts w:cs="Calibri"/>
                <w:sz w:val="20"/>
                <w:szCs w:val="20"/>
              </w:rPr>
              <w:t xml:space="preserve">1.6.7 </w:t>
            </w:r>
            <w:r w:rsidR="004D09B7">
              <w:tab/>
            </w:r>
            <w:r w:rsidR="00931B43" w:rsidRPr="0075005C">
              <w:rPr>
                <w:rFonts w:cs="Calibri"/>
                <w:sz w:val="20"/>
                <w:szCs w:val="20"/>
              </w:rPr>
              <w:t>Opracowanie bazy danych przestrzennych 3.PZRP</w:t>
            </w:r>
          </w:p>
          <w:p w14:paraId="57AC24EC" w14:textId="77777777" w:rsidR="00931B43" w:rsidRPr="00FD4794" w:rsidRDefault="00931B43" w:rsidP="00CE04F1">
            <w:pPr>
              <w:tabs>
                <w:tab w:val="left" w:pos="625"/>
              </w:tabs>
              <w:spacing w:after="0" w:line="240" w:lineRule="auto"/>
              <w:rPr>
                <w:rFonts w:cs="Calibri"/>
                <w:sz w:val="20"/>
                <w:szCs w:val="20"/>
              </w:rPr>
            </w:pPr>
          </w:p>
        </w:tc>
        <w:tc>
          <w:tcPr>
            <w:tcW w:w="2517" w:type="dxa"/>
            <w:vMerge w:val="restart"/>
            <w:vAlign w:val="center"/>
          </w:tcPr>
          <w:p w14:paraId="02115CA9" w14:textId="77777777" w:rsidR="000F73DD" w:rsidRDefault="000F73DD" w:rsidP="00CE04F1">
            <w:pPr>
              <w:spacing w:after="0" w:line="240" w:lineRule="auto"/>
              <w:rPr>
                <w:rFonts w:cs="Calibri"/>
                <w:sz w:val="20"/>
                <w:szCs w:val="20"/>
              </w:rPr>
            </w:pPr>
          </w:p>
          <w:p w14:paraId="6F1C7A96" w14:textId="77777777" w:rsidR="000F73DD" w:rsidRDefault="000F73DD" w:rsidP="00CE04F1">
            <w:pPr>
              <w:spacing w:after="0" w:line="240" w:lineRule="auto"/>
              <w:rPr>
                <w:rFonts w:cs="Calibri"/>
                <w:sz w:val="20"/>
                <w:szCs w:val="20"/>
              </w:rPr>
            </w:pPr>
          </w:p>
          <w:p w14:paraId="3297B95E" w14:textId="62E116A5" w:rsidR="000F73DD" w:rsidRPr="00856BA4" w:rsidRDefault="18992A5A" w:rsidP="00CE04F1">
            <w:pPr>
              <w:spacing w:after="0" w:line="240" w:lineRule="auto"/>
              <w:rPr>
                <w:rFonts w:cs="Calibri"/>
                <w:sz w:val="20"/>
                <w:szCs w:val="20"/>
              </w:rPr>
            </w:pPr>
            <w:r w:rsidRPr="0527C5E7">
              <w:rPr>
                <w:rFonts w:cs="Calibri"/>
                <w:sz w:val="20"/>
                <w:szCs w:val="20"/>
              </w:rPr>
              <w:t>2</w:t>
            </w:r>
            <w:r w:rsidR="43C6B3F7" w:rsidRPr="0527C5E7">
              <w:rPr>
                <w:rFonts w:cs="Calibri"/>
                <w:sz w:val="20"/>
                <w:szCs w:val="20"/>
              </w:rPr>
              <w:t>5</w:t>
            </w:r>
            <w:r w:rsidRPr="0527C5E7">
              <w:rPr>
                <w:rFonts w:cs="Calibri"/>
                <w:sz w:val="20"/>
                <w:szCs w:val="20"/>
              </w:rPr>
              <w:t xml:space="preserve"> </w:t>
            </w:r>
            <w:r w:rsidR="21FA86A9" w:rsidRPr="0527C5E7">
              <w:rPr>
                <w:rFonts w:cs="Calibri"/>
                <w:sz w:val="20"/>
                <w:szCs w:val="20"/>
              </w:rPr>
              <w:t>październik</w:t>
            </w:r>
            <w:r w:rsidR="5E570BAC" w:rsidRPr="0527C5E7">
              <w:rPr>
                <w:rFonts w:cs="Calibri"/>
                <w:sz w:val="20"/>
                <w:szCs w:val="20"/>
              </w:rPr>
              <w:t xml:space="preserve"> 2026 r.</w:t>
            </w:r>
          </w:p>
          <w:p w14:paraId="01AF12B6" w14:textId="77777777" w:rsidR="000F73DD" w:rsidRPr="00856BA4" w:rsidRDefault="000F73DD" w:rsidP="00CE04F1">
            <w:pPr>
              <w:spacing w:after="0" w:line="240" w:lineRule="auto"/>
              <w:rPr>
                <w:rFonts w:cs="Calibri"/>
                <w:sz w:val="20"/>
                <w:szCs w:val="20"/>
              </w:rPr>
            </w:pPr>
          </w:p>
          <w:p w14:paraId="346D6F23" w14:textId="702E9C1E" w:rsidR="000F73DD" w:rsidRDefault="40605DE3" w:rsidP="00CE04F1">
            <w:pPr>
              <w:spacing w:after="0" w:line="240" w:lineRule="auto"/>
              <w:rPr>
                <w:rFonts w:cs="Calibri"/>
                <w:sz w:val="20"/>
                <w:szCs w:val="20"/>
              </w:rPr>
            </w:pPr>
            <w:r w:rsidRPr="0527C5E7">
              <w:rPr>
                <w:rFonts w:cs="Calibri"/>
                <w:sz w:val="20"/>
                <w:szCs w:val="20"/>
              </w:rPr>
              <w:t>3</w:t>
            </w:r>
            <w:r w:rsidR="51466E56" w:rsidRPr="0527C5E7">
              <w:rPr>
                <w:rFonts w:cs="Calibri"/>
                <w:sz w:val="20"/>
                <w:szCs w:val="20"/>
              </w:rPr>
              <w:t>0 październik</w:t>
            </w:r>
            <w:r w:rsidR="5E570BAC" w:rsidRPr="0527C5E7">
              <w:rPr>
                <w:rFonts w:cs="Calibri"/>
                <w:sz w:val="20"/>
                <w:szCs w:val="20"/>
              </w:rPr>
              <w:t xml:space="preserve"> 2026 r.</w:t>
            </w:r>
          </w:p>
          <w:p w14:paraId="654D7332" w14:textId="4728257B" w:rsidR="000F73DD" w:rsidRPr="00D56853" w:rsidRDefault="78EF7899" w:rsidP="00CE04F1">
            <w:pPr>
              <w:spacing w:after="0" w:line="240" w:lineRule="auto"/>
              <w:rPr>
                <w:rFonts w:cs="Calibri"/>
                <w:sz w:val="20"/>
                <w:szCs w:val="20"/>
              </w:rPr>
            </w:pPr>
            <w:r w:rsidRPr="0527C5E7">
              <w:rPr>
                <w:rFonts w:cs="Calibri"/>
                <w:sz w:val="20"/>
                <w:szCs w:val="20"/>
              </w:rPr>
              <w:lastRenderedPageBreak/>
              <w:t>20</w:t>
            </w:r>
            <w:r w:rsidR="2C8EF4D1" w:rsidRPr="0527C5E7">
              <w:rPr>
                <w:rFonts w:cs="Calibri"/>
                <w:sz w:val="20"/>
                <w:szCs w:val="20"/>
              </w:rPr>
              <w:t xml:space="preserve"> </w:t>
            </w:r>
            <w:r w:rsidR="1AB4304D" w:rsidRPr="0527C5E7">
              <w:rPr>
                <w:rFonts w:cs="Calibri"/>
                <w:sz w:val="20"/>
                <w:szCs w:val="20"/>
              </w:rPr>
              <w:t>listopad</w:t>
            </w:r>
            <w:r w:rsidR="5E570BAC" w:rsidRPr="0527C5E7">
              <w:rPr>
                <w:rFonts w:cs="Calibri"/>
                <w:sz w:val="20"/>
                <w:szCs w:val="20"/>
              </w:rPr>
              <w:t xml:space="preserve"> 2026 r.</w:t>
            </w:r>
          </w:p>
          <w:p w14:paraId="67494211" w14:textId="77777777" w:rsidR="000F73DD" w:rsidRDefault="000F73DD" w:rsidP="00CE04F1">
            <w:pPr>
              <w:spacing w:after="0" w:line="240" w:lineRule="auto"/>
              <w:rPr>
                <w:rFonts w:cs="Calibri"/>
                <w:sz w:val="20"/>
                <w:szCs w:val="20"/>
              </w:rPr>
            </w:pPr>
          </w:p>
          <w:p w14:paraId="00787E84" w14:textId="37F5907D" w:rsidR="000F73DD" w:rsidRPr="00D56853" w:rsidRDefault="09C77F5A" w:rsidP="00CE04F1">
            <w:pPr>
              <w:spacing w:after="0" w:line="240" w:lineRule="auto"/>
              <w:rPr>
                <w:rFonts w:cs="Calibri"/>
                <w:sz w:val="20"/>
                <w:szCs w:val="20"/>
              </w:rPr>
            </w:pPr>
            <w:r w:rsidRPr="0527C5E7">
              <w:rPr>
                <w:rFonts w:cs="Calibri"/>
                <w:sz w:val="20"/>
                <w:szCs w:val="20"/>
              </w:rPr>
              <w:t>2</w:t>
            </w:r>
            <w:r w:rsidR="59E993AF" w:rsidRPr="0527C5E7">
              <w:rPr>
                <w:rFonts w:cs="Calibri"/>
                <w:sz w:val="20"/>
                <w:szCs w:val="20"/>
              </w:rPr>
              <w:t xml:space="preserve">0 </w:t>
            </w:r>
            <w:r w:rsidR="667D6DCF" w:rsidRPr="0527C5E7">
              <w:rPr>
                <w:rFonts w:cs="Calibri"/>
                <w:sz w:val="20"/>
                <w:szCs w:val="20"/>
              </w:rPr>
              <w:t>grudzień</w:t>
            </w:r>
            <w:r w:rsidR="5E570BAC" w:rsidRPr="0527C5E7">
              <w:rPr>
                <w:rFonts w:cs="Calibri"/>
                <w:sz w:val="20"/>
                <w:szCs w:val="20"/>
              </w:rPr>
              <w:t xml:space="preserve"> 2026 r.</w:t>
            </w:r>
          </w:p>
          <w:p w14:paraId="299A367E" w14:textId="77777777" w:rsidR="000F73DD" w:rsidRDefault="000F73DD" w:rsidP="00CE04F1">
            <w:pPr>
              <w:spacing w:after="0" w:line="240" w:lineRule="auto"/>
              <w:rPr>
                <w:rFonts w:cs="Calibri"/>
                <w:sz w:val="20"/>
                <w:szCs w:val="20"/>
              </w:rPr>
            </w:pPr>
          </w:p>
          <w:p w14:paraId="1C293D85" w14:textId="5097DC40" w:rsidR="000F73DD" w:rsidRPr="00856BA4" w:rsidRDefault="1C4E5069" w:rsidP="00CE04F1">
            <w:pPr>
              <w:spacing w:after="0" w:line="240" w:lineRule="auto"/>
              <w:rPr>
                <w:rFonts w:cs="Calibri"/>
                <w:sz w:val="20"/>
                <w:szCs w:val="20"/>
              </w:rPr>
            </w:pPr>
            <w:r w:rsidRPr="0527C5E7">
              <w:rPr>
                <w:rFonts w:cs="Calibri"/>
                <w:sz w:val="20"/>
                <w:szCs w:val="20"/>
              </w:rPr>
              <w:t>1</w:t>
            </w:r>
            <w:r w:rsidR="71BE1F92" w:rsidRPr="0527C5E7">
              <w:rPr>
                <w:rFonts w:cs="Calibri"/>
                <w:sz w:val="20"/>
                <w:szCs w:val="20"/>
              </w:rPr>
              <w:t>0</w:t>
            </w:r>
            <w:r w:rsidR="22633F4D" w:rsidRPr="0527C5E7">
              <w:rPr>
                <w:rFonts w:cs="Calibri"/>
                <w:sz w:val="20"/>
                <w:szCs w:val="20"/>
              </w:rPr>
              <w:t xml:space="preserve"> </w:t>
            </w:r>
            <w:r w:rsidR="1437CA3A" w:rsidRPr="0527C5E7">
              <w:rPr>
                <w:rFonts w:cs="Calibri"/>
                <w:sz w:val="20"/>
                <w:szCs w:val="20"/>
              </w:rPr>
              <w:t>luty</w:t>
            </w:r>
            <w:r w:rsidR="5E570BAC" w:rsidRPr="0527C5E7">
              <w:rPr>
                <w:rFonts w:cs="Calibri"/>
                <w:sz w:val="20"/>
                <w:szCs w:val="20"/>
              </w:rPr>
              <w:t xml:space="preserve"> 202</w:t>
            </w:r>
            <w:r w:rsidR="1E4F43C9" w:rsidRPr="0527C5E7">
              <w:rPr>
                <w:rFonts w:cs="Calibri"/>
                <w:sz w:val="20"/>
                <w:szCs w:val="20"/>
              </w:rPr>
              <w:t>7</w:t>
            </w:r>
            <w:r w:rsidR="5E570BAC" w:rsidRPr="0527C5E7">
              <w:rPr>
                <w:rFonts w:cs="Calibri"/>
                <w:sz w:val="20"/>
                <w:szCs w:val="20"/>
              </w:rPr>
              <w:t xml:space="preserve"> r.</w:t>
            </w:r>
          </w:p>
          <w:p w14:paraId="5B4A46CD" w14:textId="4F321233" w:rsidR="000F73DD" w:rsidRDefault="607DCCC1" w:rsidP="00CE04F1">
            <w:pPr>
              <w:spacing w:after="0" w:line="240" w:lineRule="auto"/>
              <w:rPr>
                <w:rFonts w:cs="Calibri"/>
                <w:sz w:val="20"/>
                <w:szCs w:val="20"/>
              </w:rPr>
            </w:pPr>
            <w:r w:rsidRPr="0527C5E7">
              <w:rPr>
                <w:rFonts w:cs="Calibri"/>
                <w:sz w:val="20"/>
                <w:szCs w:val="20"/>
              </w:rPr>
              <w:t>1</w:t>
            </w:r>
            <w:r w:rsidR="4ECCC43F" w:rsidRPr="0527C5E7">
              <w:rPr>
                <w:rFonts w:cs="Calibri"/>
                <w:sz w:val="20"/>
                <w:szCs w:val="20"/>
              </w:rPr>
              <w:t>0</w:t>
            </w:r>
            <w:r w:rsidR="2F617655" w:rsidRPr="0527C5E7">
              <w:rPr>
                <w:rFonts w:cs="Calibri"/>
                <w:sz w:val="20"/>
                <w:szCs w:val="20"/>
              </w:rPr>
              <w:t xml:space="preserve"> </w:t>
            </w:r>
            <w:r w:rsidR="74C974B6" w:rsidRPr="0527C5E7">
              <w:rPr>
                <w:rFonts w:cs="Calibri"/>
                <w:sz w:val="20"/>
                <w:szCs w:val="20"/>
              </w:rPr>
              <w:t>luty</w:t>
            </w:r>
            <w:r w:rsidR="5E570BAC" w:rsidRPr="0527C5E7">
              <w:rPr>
                <w:rFonts w:cs="Calibri"/>
                <w:sz w:val="20"/>
                <w:szCs w:val="20"/>
              </w:rPr>
              <w:t xml:space="preserve"> 202</w:t>
            </w:r>
            <w:r w:rsidR="287A64B9" w:rsidRPr="0527C5E7">
              <w:rPr>
                <w:rFonts w:cs="Calibri"/>
                <w:sz w:val="20"/>
                <w:szCs w:val="20"/>
              </w:rPr>
              <w:t>7</w:t>
            </w:r>
            <w:r w:rsidR="5E570BAC" w:rsidRPr="0527C5E7">
              <w:rPr>
                <w:rFonts w:cs="Calibri"/>
                <w:sz w:val="20"/>
                <w:szCs w:val="20"/>
              </w:rPr>
              <w:t xml:space="preserve"> r.</w:t>
            </w:r>
          </w:p>
          <w:p w14:paraId="7529C9B4" w14:textId="11843CAF" w:rsidR="004D09B7" w:rsidRPr="00FD4794" w:rsidRDefault="495D5834" w:rsidP="00CE04F1">
            <w:pPr>
              <w:spacing w:after="0" w:line="240" w:lineRule="auto"/>
              <w:rPr>
                <w:rFonts w:cs="Calibri"/>
                <w:sz w:val="20"/>
                <w:szCs w:val="20"/>
              </w:rPr>
            </w:pPr>
            <w:r w:rsidRPr="0527C5E7">
              <w:rPr>
                <w:rFonts w:cs="Calibri"/>
                <w:sz w:val="20"/>
                <w:szCs w:val="20"/>
              </w:rPr>
              <w:t>1</w:t>
            </w:r>
            <w:r w:rsidR="349D5C42" w:rsidRPr="0527C5E7">
              <w:rPr>
                <w:rFonts w:cs="Calibri"/>
                <w:sz w:val="20"/>
                <w:szCs w:val="20"/>
              </w:rPr>
              <w:t>0</w:t>
            </w:r>
            <w:r w:rsidR="03EA4E90" w:rsidRPr="0527C5E7">
              <w:rPr>
                <w:rFonts w:cs="Calibri"/>
                <w:sz w:val="20"/>
                <w:szCs w:val="20"/>
              </w:rPr>
              <w:t xml:space="preserve"> </w:t>
            </w:r>
            <w:r w:rsidR="01CE85D8" w:rsidRPr="0527C5E7">
              <w:rPr>
                <w:rFonts w:cs="Calibri"/>
                <w:sz w:val="20"/>
                <w:szCs w:val="20"/>
              </w:rPr>
              <w:t>luty</w:t>
            </w:r>
            <w:r w:rsidR="3BFF294F" w:rsidRPr="0527C5E7">
              <w:rPr>
                <w:rFonts w:cs="Calibri"/>
                <w:sz w:val="20"/>
                <w:szCs w:val="20"/>
              </w:rPr>
              <w:t xml:space="preserve"> 202</w:t>
            </w:r>
            <w:r w:rsidR="313E98A9" w:rsidRPr="0527C5E7">
              <w:rPr>
                <w:rFonts w:cs="Calibri"/>
                <w:sz w:val="20"/>
                <w:szCs w:val="20"/>
              </w:rPr>
              <w:t>7</w:t>
            </w:r>
            <w:r w:rsidR="3BFF294F" w:rsidRPr="0527C5E7">
              <w:rPr>
                <w:rFonts w:cs="Calibri"/>
                <w:sz w:val="20"/>
                <w:szCs w:val="20"/>
              </w:rPr>
              <w:t xml:space="preserve"> r.</w:t>
            </w:r>
          </w:p>
        </w:tc>
      </w:tr>
      <w:tr w:rsidR="000F73DD" w:rsidRPr="00E26BBB" w14:paraId="0ECF24F9" w14:textId="77777777" w:rsidTr="0527C5E7">
        <w:trPr>
          <w:cantSplit/>
        </w:trPr>
        <w:tc>
          <w:tcPr>
            <w:tcW w:w="993" w:type="dxa"/>
            <w:tcBorders>
              <w:top w:val="nil"/>
              <w:bottom w:val="nil"/>
            </w:tcBorders>
          </w:tcPr>
          <w:p w14:paraId="33D4A5E2" w14:textId="77777777" w:rsidR="000F73DD" w:rsidRPr="00FD4794" w:rsidRDefault="000F73DD" w:rsidP="00CE04F1">
            <w:pPr>
              <w:spacing w:before="40" w:after="40" w:line="240" w:lineRule="auto"/>
              <w:rPr>
                <w:rFonts w:cs="Calibri"/>
                <w:sz w:val="20"/>
                <w:szCs w:val="20"/>
              </w:rPr>
            </w:pPr>
          </w:p>
        </w:tc>
        <w:tc>
          <w:tcPr>
            <w:tcW w:w="5670" w:type="dxa"/>
            <w:vMerge/>
          </w:tcPr>
          <w:p w14:paraId="7FECAE8E" w14:textId="77777777" w:rsidR="000F73DD" w:rsidRPr="00FD4794" w:rsidRDefault="000F73DD" w:rsidP="00CE04F1">
            <w:pPr>
              <w:tabs>
                <w:tab w:val="left" w:pos="625"/>
              </w:tabs>
              <w:spacing w:after="0" w:line="240" w:lineRule="auto"/>
              <w:ind w:left="625" w:hanging="625"/>
              <w:rPr>
                <w:rFonts w:cs="Calibri"/>
                <w:sz w:val="20"/>
                <w:szCs w:val="20"/>
              </w:rPr>
            </w:pPr>
          </w:p>
        </w:tc>
        <w:tc>
          <w:tcPr>
            <w:tcW w:w="2517" w:type="dxa"/>
            <w:vMerge/>
            <w:vAlign w:val="center"/>
          </w:tcPr>
          <w:p w14:paraId="35F18D86" w14:textId="77777777" w:rsidR="000F73DD" w:rsidRPr="00D56853" w:rsidRDefault="000F73DD" w:rsidP="00CE04F1">
            <w:pPr>
              <w:spacing w:before="40" w:after="40" w:line="240" w:lineRule="auto"/>
              <w:rPr>
                <w:rFonts w:cs="Calibri"/>
                <w:sz w:val="20"/>
                <w:szCs w:val="20"/>
              </w:rPr>
            </w:pPr>
          </w:p>
        </w:tc>
      </w:tr>
      <w:tr w:rsidR="000F73DD" w:rsidRPr="00E26BBB" w14:paraId="5A1D7ABC" w14:textId="77777777" w:rsidTr="0527C5E7">
        <w:trPr>
          <w:cantSplit/>
        </w:trPr>
        <w:tc>
          <w:tcPr>
            <w:tcW w:w="993" w:type="dxa"/>
            <w:tcBorders>
              <w:top w:val="nil"/>
              <w:bottom w:val="nil"/>
            </w:tcBorders>
          </w:tcPr>
          <w:p w14:paraId="3BCA2F63" w14:textId="77777777" w:rsidR="000F73DD" w:rsidRPr="00FD4794" w:rsidRDefault="000F73DD" w:rsidP="00CE04F1">
            <w:pPr>
              <w:spacing w:before="40" w:after="40" w:line="240" w:lineRule="auto"/>
              <w:rPr>
                <w:rFonts w:cs="Calibri"/>
                <w:sz w:val="20"/>
                <w:szCs w:val="20"/>
              </w:rPr>
            </w:pPr>
          </w:p>
        </w:tc>
        <w:tc>
          <w:tcPr>
            <w:tcW w:w="5670" w:type="dxa"/>
            <w:vMerge/>
          </w:tcPr>
          <w:p w14:paraId="5688B504" w14:textId="77777777" w:rsidR="000F73DD" w:rsidRPr="00FD4794" w:rsidRDefault="000F73DD" w:rsidP="00CE04F1">
            <w:pPr>
              <w:tabs>
                <w:tab w:val="left" w:pos="625"/>
              </w:tabs>
              <w:spacing w:after="0" w:line="240" w:lineRule="auto"/>
              <w:ind w:left="625" w:hanging="625"/>
              <w:rPr>
                <w:rFonts w:cs="Calibri"/>
                <w:sz w:val="20"/>
                <w:szCs w:val="20"/>
              </w:rPr>
            </w:pPr>
          </w:p>
        </w:tc>
        <w:tc>
          <w:tcPr>
            <w:tcW w:w="2517" w:type="dxa"/>
            <w:vMerge/>
            <w:vAlign w:val="center"/>
          </w:tcPr>
          <w:p w14:paraId="5595424E" w14:textId="77777777" w:rsidR="000F73DD" w:rsidRPr="00D56853" w:rsidRDefault="000F73DD" w:rsidP="00CE04F1">
            <w:pPr>
              <w:spacing w:before="40" w:after="40" w:line="240" w:lineRule="auto"/>
              <w:rPr>
                <w:rFonts w:cs="Calibri"/>
                <w:sz w:val="20"/>
                <w:szCs w:val="20"/>
              </w:rPr>
            </w:pPr>
          </w:p>
        </w:tc>
      </w:tr>
      <w:tr w:rsidR="000F73DD" w:rsidRPr="00E26BBB" w14:paraId="239151F2" w14:textId="77777777" w:rsidTr="0527C5E7">
        <w:trPr>
          <w:cantSplit/>
        </w:trPr>
        <w:tc>
          <w:tcPr>
            <w:tcW w:w="993" w:type="dxa"/>
            <w:tcBorders>
              <w:top w:val="nil"/>
              <w:bottom w:val="nil"/>
            </w:tcBorders>
          </w:tcPr>
          <w:p w14:paraId="37FA5451" w14:textId="77777777" w:rsidR="000F73DD" w:rsidRPr="00FD4794" w:rsidRDefault="000F73DD" w:rsidP="00CE04F1">
            <w:pPr>
              <w:spacing w:before="40" w:after="40" w:line="240" w:lineRule="auto"/>
              <w:rPr>
                <w:rFonts w:cs="Calibri"/>
                <w:sz w:val="20"/>
                <w:szCs w:val="20"/>
              </w:rPr>
            </w:pPr>
          </w:p>
        </w:tc>
        <w:tc>
          <w:tcPr>
            <w:tcW w:w="5670" w:type="dxa"/>
            <w:vMerge/>
          </w:tcPr>
          <w:p w14:paraId="19816EFC" w14:textId="77777777" w:rsidR="000F73DD" w:rsidRPr="00FD4794" w:rsidRDefault="000F73DD" w:rsidP="00CE04F1">
            <w:pPr>
              <w:tabs>
                <w:tab w:val="left" w:pos="625"/>
              </w:tabs>
              <w:spacing w:after="0" w:line="240" w:lineRule="auto"/>
              <w:rPr>
                <w:rFonts w:cs="Calibri"/>
                <w:sz w:val="20"/>
                <w:szCs w:val="20"/>
              </w:rPr>
            </w:pPr>
          </w:p>
        </w:tc>
        <w:tc>
          <w:tcPr>
            <w:tcW w:w="2517" w:type="dxa"/>
            <w:vMerge/>
            <w:vAlign w:val="center"/>
          </w:tcPr>
          <w:p w14:paraId="158B7EEF" w14:textId="77777777" w:rsidR="000F73DD" w:rsidRPr="00D56853" w:rsidRDefault="000F73DD" w:rsidP="00CE04F1">
            <w:pPr>
              <w:spacing w:before="40" w:after="40" w:line="240" w:lineRule="auto"/>
              <w:rPr>
                <w:rFonts w:cs="Calibri"/>
                <w:sz w:val="20"/>
                <w:szCs w:val="20"/>
              </w:rPr>
            </w:pPr>
          </w:p>
        </w:tc>
      </w:tr>
      <w:tr w:rsidR="000F73DD" w:rsidRPr="00E26BBB" w14:paraId="6B0CC232" w14:textId="77777777" w:rsidTr="0527C5E7">
        <w:trPr>
          <w:cantSplit/>
          <w:trHeight w:val="31"/>
        </w:trPr>
        <w:tc>
          <w:tcPr>
            <w:tcW w:w="993" w:type="dxa"/>
            <w:tcBorders>
              <w:top w:val="nil"/>
            </w:tcBorders>
          </w:tcPr>
          <w:p w14:paraId="19017075" w14:textId="77777777" w:rsidR="000F73DD" w:rsidRPr="00FD4794" w:rsidRDefault="000F73DD" w:rsidP="00CE04F1">
            <w:pPr>
              <w:spacing w:before="40" w:after="40" w:line="240" w:lineRule="auto"/>
              <w:rPr>
                <w:rFonts w:cs="Calibri"/>
                <w:sz w:val="20"/>
                <w:szCs w:val="20"/>
              </w:rPr>
            </w:pPr>
          </w:p>
        </w:tc>
        <w:tc>
          <w:tcPr>
            <w:tcW w:w="5670" w:type="dxa"/>
            <w:vMerge/>
          </w:tcPr>
          <w:p w14:paraId="6743ED2D" w14:textId="77777777" w:rsidR="000F73DD" w:rsidRPr="00FD4794" w:rsidRDefault="000F73DD" w:rsidP="00CE04F1">
            <w:pPr>
              <w:tabs>
                <w:tab w:val="left" w:pos="625"/>
              </w:tabs>
              <w:spacing w:after="0" w:line="240" w:lineRule="auto"/>
              <w:rPr>
                <w:rFonts w:cs="Calibri"/>
                <w:sz w:val="20"/>
                <w:szCs w:val="20"/>
              </w:rPr>
            </w:pPr>
          </w:p>
        </w:tc>
        <w:tc>
          <w:tcPr>
            <w:tcW w:w="2517" w:type="dxa"/>
            <w:vMerge/>
            <w:vAlign w:val="center"/>
          </w:tcPr>
          <w:p w14:paraId="33EECBCA" w14:textId="77777777" w:rsidR="000F73DD" w:rsidRPr="00D56853" w:rsidRDefault="000F73DD" w:rsidP="00CE04F1">
            <w:pPr>
              <w:spacing w:before="40" w:after="40" w:line="240" w:lineRule="auto"/>
              <w:rPr>
                <w:rFonts w:cs="Calibri"/>
                <w:sz w:val="20"/>
                <w:szCs w:val="20"/>
              </w:rPr>
            </w:pPr>
          </w:p>
        </w:tc>
      </w:tr>
      <w:tr w:rsidR="000F73DD" w:rsidRPr="00E26BBB" w14:paraId="3FE4063B" w14:textId="77777777" w:rsidTr="0527C5E7">
        <w:trPr>
          <w:cantSplit/>
        </w:trPr>
        <w:tc>
          <w:tcPr>
            <w:tcW w:w="993" w:type="dxa"/>
            <w:tcBorders>
              <w:bottom w:val="single" w:sz="4" w:space="0" w:color="auto"/>
            </w:tcBorders>
          </w:tcPr>
          <w:p w14:paraId="6382F2BF" w14:textId="77777777" w:rsidR="000F73DD" w:rsidRPr="00FD4794" w:rsidRDefault="000F73DD" w:rsidP="00CE04F1">
            <w:pPr>
              <w:spacing w:before="40" w:after="40" w:line="240" w:lineRule="auto"/>
              <w:rPr>
                <w:rFonts w:cs="Calibri"/>
                <w:sz w:val="20"/>
                <w:szCs w:val="20"/>
              </w:rPr>
            </w:pPr>
            <w:r w:rsidRPr="00FD4794">
              <w:rPr>
                <w:rFonts w:cs="Calibri"/>
                <w:sz w:val="20"/>
                <w:szCs w:val="20"/>
              </w:rPr>
              <w:t>1.7</w:t>
            </w:r>
          </w:p>
        </w:tc>
        <w:tc>
          <w:tcPr>
            <w:tcW w:w="5670" w:type="dxa"/>
            <w:tcBorders>
              <w:bottom w:val="single" w:sz="4" w:space="0" w:color="auto"/>
            </w:tcBorders>
          </w:tcPr>
          <w:p w14:paraId="31A76985" w14:textId="77777777" w:rsidR="000F73DD" w:rsidRPr="00FD4794" w:rsidRDefault="000F73DD" w:rsidP="00CE04F1">
            <w:pPr>
              <w:tabs>
                <w:tab w:val="left" w:pos="625"/>
              </w:tabs>
              <w:spacing w:before="40" w:after="40" w:line="240" w:lineRule="auto"/>
              <w:rPr>
                <w:rFonts w:cs="Calibri"/>
                <w:sz w:val="20"/>
                <w:szCs w:val="20"/>
              </w:rPr>
            </w:pPr>
            <w:r w:rsidRPr="00FD4794">
              <w:rPr>
                <w:rFonts w:cs="Calibri"/>
                <w:sz w:val="20"/>
                <w:szCs w:val="20"/>
              </w:rPr>
              <w:t xml:space="preserve">Przygotowanie projektów </w:t>
            </w:r>
            <w:r>
              <w:rPr>
                <w:rFonts w:cs="Calibri"/>
                <w:sz w:val="20"/>
                <w:szCs w:val="20"/>
              </w:rPr>
              <w:t xml:space="preserve">drugiego </w:t>
            </w:r>
            <w:r w:rsidRPr="00FD4794">
              <w:rPr>
                <w:rFonts w:cs="Calibri"/>
                <w:sz w:val="20"/>
                <w:szCs w:val="20"/>
              </w:rPr>
              <w:t xml:space="preserve">przeglądu i aktualizacji planów zarządzania ryzykiem powodziowym do uzgodnień, opiniowania </w:t>
            </w:r>
          </w:p>
        </w:tc>
        <w:tc>
          <w:tcPr>
            <w:tcW w:w="2517" w:type="dxa"/>
            <w:tcBorders>
              <w:bottom w:val="single" w:sz="4" w:space="0" w:color="auto"/>
            </w:tcBorders>
            <w:vAlign w:val="center"/>
          </w:tcPr>
          <w:p w14:paraId="7E87EEE0" w14:textId="65043372" w:rsidR="000F73DD" w:rsidRPr="00D56853" w:rsidRDefault="315255A3" w:rsidP="00CE04F1">
            <w:pPr>
              <w:spacing w:before="40" w:after="40" w:line="240" w:lineRule="auto"/>
              <w:rPr>
                <w:rFonts w:cs="Calibri"/>
                <w:sz w:val="20"/>
                <w:szCs w:val="20"/>
              </w:rPr>
            </w:pPr>
            <w:r w:rsidRPr="0527C5E7">
              <w:rPr>
                <w:rFonts w:cs="Calibri"/>
                <w:sz w:val="20"/>
                <w:szCs w:val="20"/>
              </w:rPr>
              <w:t>1</w:t>
            </w:r>
            <w:r w:rsidR="05682581" w:rsidRPr="0527C5E7">
              <w:rPr>
                <w:rFonts w:cs="Calibri"/>
                <w:sz w:val="20"/>
                <w:szCs w:val="20"/>
              </w:rPr>
              <w:t>8</w:t>
            </w:r>
            <w:r w:rsidR="2FB89BEB" w:rsidRPr="0527C5E7">
              <w:rPr>
                <w:rFonts w:cs="Calibri"/>
                <w:sz w:val="20"/>
                <w:szCs w:val="20"/>
              </w:rPr>
              <w:t xml:space="preserve"> </w:t>
            </w:r>
            <w:r w:rsidR="5C055931" w:rsidRPr="0527C5E7">
              <w:rPr>
                <w:rFonts w:cs="Calibri"/>
                <w:sz w:val="20"/>
                <w:szCs w:val="20"/>
              </w:rPr>
              <w:t>luty</w:t>
            </w:r>
            <w:r w:rsidR="5E570BAC" w:rsidRPr="0527C5E7">
              <w:rPr>
                <w:sz w:val="20"/>
                <w:szCs w:val="20"/>
              </w:rPr>
              <w:t xml:space="preserve"> </w:t>
            </w:r>
            <w:r w:rsidR="5E570BAC" w:rsidRPr="0527C5E7">
              <w:rPr>
                <w:rFonts w:cs="Calibri"/>
                <w:sz w:val="20"/>
                <w:szCs w:val="20"/>
              </w:rPr>
              <w:t>202</w:t>
            </w:r>
            <w:r w:rsidR="7F9BD4D2" w:rsidRPr="0527C5E7">
              <w:rPr>
                <w:rFonts w:cs="Calibri"/>
                <w:sz w:val="20"/>
                <w:szCs w:val="20"/>
              </w:rPr>
              <w:t>7</w:t>
            </w:r>
            <w:r w:rsidR="5E570BAC" w:rsidRPr="0527C5E7">
              <w:rPr>
                <w:rFonts w:cs="Calibri"/>
                <w:sz w:val="20"/>
                <w:szCs w:val="20"/>
              </w:rPr>
              <w:t xml:space="preserve"> r.</w:t>
            </w:r>
          </w:p>
        </w:tc>
      </w:tr>
      <w:tr w:rsidR="000F73DD" w:rsidRPr="00E26BBB" w14:paraId="20286325" w14:textId="77777777" w:rsidTr="0527C5E7">
        <w:trPr>
          <w:cantSplit/>
        </w:trPr>
        <w:tc>
          <w:tcPr>
            <w:tcW w:w="993" w:type="dxa"/>
            <w:tcBorders>
              <w:bottom w:val="nil"/>
            </w:tcBorders>
          </w:tcPr>
          <w:p w14:paraId="29CFCCD8" w14:textId="77777777" w:rsidR="000F73DD" w:rsidRPr="00FD4794" w:rsidRDefault="000F73DD" w:rsidP="00CE04F1">
            <w:pPr>
              <w:spacing w:before="40" w:after="40" w:line="240" w:lineRule="auto"/>
              <w:rPr>
                <w:rFonts w:cs="Calibri"/>
                <w:sz w:val="20"/>
                <w:szCs w:val="20"/>
              </w:rPr>
            </w:pPr>
            <w:r w:rsidRPr="00FD4794">
              <w:rPr>
                <w:rFonts w:cs="Calibri"/>
                <w:sz w:val="20"/>
                <w:szCs w:val="20"/>
              </w:rPr>
              <w:t>1.8</w:t>
            </w:r>
          </w:p>
        </w:tc>
        <w:tc>
          <w:tcPr>
            <w:tcW w:w="5670" w:type="dxa"/>
            <w:vMerge w:val="restart"/>
          </w:tcPr>
          <w:p w14:paraId="23F231EB" w14:textId="77777777" w:rsidR="000F73DD" w:rsidRPr="00FD4794" w:rsidRDefault="000F73DD" w:rsidP="00CE04F1">
            <w:pPr>
              <w:tabs>
                <w:tab w:val="left" w:pos="625"/>
              </w:tabs>
              <w:spacing w:before="40" w:after="40" w:line="240" w:lineRule="auto"/>
              <w:rPr>
                <w:rFonts w:cs="Calibri"/>
                <w:sz w:val="20"/>
                <w:szCs w:val="20"/>
              </w:rPr>
            </w:pPr>
            <w:r w:rsidRPr="00FD4794">
              <w:rPr>
                <w:rFonts w:cs="Calibri"/>
                <w:sz w:val="20"/>
                <w:szCs w:val="20"/>
              </w:rPr>
              <w:t xml:space="preserve">Przeprowadzenie uzgodnień i opiniowania projektów </w:t>
            </w:r>
            <w:r>
              <w:rPr>
                <w:rFonts w:cs="Calibri"/>
                <w:sz w:val="20"/>
                <w:szCs w:val="20"/>
              </w:rPr>
              <w:t xml:space="preserve">drugiego </w:t>
            </w:r>
            <w:r w:rsidRPr="00FD4794">
              <w:rPr>
                <w:rFonts w:cs="Calibri"/>
                <w:sz w:val="20"/>
                <w:szCs w:val="20"/>
              </w:rPr>
              <w:t>przeglądu i aktualizacji planów zarządzania ryzykiem powodziowym</w:t>
            </w:r>
          </w:p>
          <w:p w14:paraId="1D71C7BC" w14:textId="77777777" w:rsidR="000F73DD" w:rsidRPr="00C40BA0" w:rsidRDefault="000F73DD" w:rsidP="00CE04F1">
            <w:pPr>
              <w:tabs>
                <w:tab w:val="left" w:pos="625"/>
              </w:tabs>
              <w:spacing w:before="40" w:after="40" w:line="240" w:lineRule="auto"/>
              <w:rPr>
                <w:rFonts w:cs="Calibri"/>
                <w:sz w:val="20"/>
                <w:szCs w:val="20"/>
              </w:rPr>
            </w:pPr>
            <w:r>
              <w:rPr>
                <w:rFonts w:cs="Calibri"/>
                <w:sz w:val="20"/>
                <w:szCs w:val="20"/>
              </w:rPr>
              <w:t xml:space="preserve">1.8.1 </w:t>
            </w:r>
            <w:r w:rsidRPr="00C40BA0">
              <w:rPr>
                <w:rFonts w:cs="Calibri"/>
                <w:sz w:val="20"/>
                <w:szCs w:val="20"/>
              </w:rPr>
              <w:t>Przygotowanie kompletu materiałów potrzebnych do przeprowadzenia procesu uzgodnień i opiniowania projektów PZRP.</w:t>
            </w:r>
          </w:p>
          <w:p w14:paraId="31083617" w14:textId="77777777" w:rsidR="000F73DD" w:rsidRPr="00C40BA0" w:rsidRDefault="000F73DD" w:rsidP="00CE04F1">
            <w:pPr>
              <w:tabs>
                <w:tab w:val="left" w:pos="625"/>
              </w:tabs>
              <w:spacing w:before="40" w:after="40" w:line="240" w:lineRule="auto"/>
              <w:rPr>
                <w:rFonts w:cs="Calibri"/>
                <w:sz w:val="20"/>
                <w:szCs w:val="20"/>
              </w:rPr>
            </w:pPr>
            <w:r>
              <w:rPr>
                <w:rFonts w:cs="Calibri"/>
                <w:sz w:val="20"/>
                <w:szCs w:val="20"/>
              </w:rPr>
              <w:t xml:space="preserve">1.8.2 </w:t>
            </w:r>
            <w:r w:rsidRPr="00C40BA0">
              <w:rPr>
                <w:rFonts w:cs="Calibri"/>
                <w:sz w:val="20"/>
                <w:szCs w:val="20"/>
              </w:rPr>
              <w:t>Przeprowadzenie uzgodnień i opiniowania projektów przeglądu i aktualizacji planów zarządzania ryzykiem powodziowym</w:t>
            </w:r>
          </w:p>
          <w:p w14:paraId="230FCC13" w14:textId="77777777" w:rsidR="000F73DD" w:rsidRPr="00C40BA0" w:rsidRDefault="000F73DD" w:rsidP="00CE04F1">
            <w:pPr>
              <w:tabs>
                <w:tab w:val="left" w:pos="625"/>
              </w:tabs>
              <w:spacing w:before="40" w:after="40" w:line="240" w:lineRule="auto"/>
              <w:rPr>
                <w:rFonts w:cs="Calibri"/>
                <w:sz w:val="20"/>
                <w:szCs w:val="20"/>
              </w:rPr>
            </w:pPr>
            <w:r>
              <w:rPr>
                <w:rFonts w:cs="Calibri"/>
                <w:sz w:val="20"/>
                <w:szCs w:val="20"/>
              </w:rPr>
              <w:t xml:space="preserve">1.8.3 </w:t>
            </w:r>
            <w:r w:rsidRPr="00C40BA0">
              <w:rPr>
                <w:rFonts w:cs="Calibri"/>
                <w:sz w:val="20"/>
                <w:szCs w:val="20"/>
              </w:rPr>
              <w:t>Przygotowanie projektów planów zarządzania ryzykiem powodziowym uwzględniających zmiany wynikające z uwag/opinii organów</w:t>
            </w:r>
          </w:p>
        </w:tc>
        <w:tc>
          <w:tcPr>
            <w:tcW w:w="2517" w:type="dxa"/>
            <w:vMerge w:val="restart"/>
            <w:vAlign w:val="center"/>
          </w:tcPr>
          <w:p w14:paraId="3014C5D4" w14:textId="77777777" w:rsidR="000F73DD" w:rsidRDefault="000F73DD" w:rsidP="00CE04F1">
            <w:pPr>
              <w:spacing w:before="40" w:after="40" w:line="240" w:lineRule="auto"/>
              <w:rPr>
                <w:rFonts w:cs="Calibri"/>
                <w:sz w:val="20"/>
                <w:szCs w:val="20"/>
              </w:rPr>
            </w:pPr>
          </w:p>
          <w:p w14:paraId="27F61016" w14:textId="20FE5070" w:rsidR="000F73DD" w:rsidRPr="00D56853" w:rsidRDefault="316316B9" w:rsidP="00CE04F1">
            <w:pPr>
              <w:spacing w:before="40" w:after="40" w:line="240" w:lineRule="auto"/>
              <w:rPr>
                <w:rFonts w:cs="Calibri"/>
                <w:sz w:val="20"/>
                <w:szCs w:val="20"/>
              </w:rPr>
            </w:pPr>
            <w:r w:rsidRPr="0527C5E7">
              <w:rPr>
                <w:rFonts w:cs="Calibri"/>
                <w:sz w:val="20"/>
                <w:szCs w:val="20"/>
              </w:rPr>
              <w:t>1</w:t>
            </w:r>
            <w:r w:rsidR="5D2FA892" w:rsidRPr="0527C5E7">
              <w:rPr>
                <w:rFonts w:cs="Calibri"/>
                <w:sz w:val="20"/>
                <w:szCs w:val="20"/>
              </w:rPr>
              <w:t>8</w:t>
            </w:r>
            <w:r w:rsidR="4FB08B24" w:rsidRPr="0527C5E7">
              <w:rPr>
                <w:rFonts w:cs="Calibri"/>
                <w:sz w:val="20"/>
                <w:szCs w:val="20"/>
              </w:rPr>
              <w:t xml:space="preserve"> </w:t>
            </w:r>
            <w:r w:rsidR="033EAEA6" w:rsidRPr="0527C5E7">
              <w:rPr>
                <w:sz w:val="20"/>
                <w:szCs w:val="20"/>
              </w:rPr>
              <w:t xml:space="preserve">luty </w:t>
            </w:r>
            <w:r w:rsidR="5E570BAC" w:rsidRPr="0527C5E7">
              <w:rPr>
                <w:rFonts w:cs="Calibri"/>
                <w:sz w:val="20"/>
                <w:szCs w:val="20"/>
              </w:rPr>
              <w:t>202</w:t>
            </w:r>
            <w:r w:rsidR="04C17F70" w:rsidRPr="0527C5E7">
              <w:rPr>
                <w:rFonts w:cs="Calibri"/>
                <w:sz w:val="20"/>
                <w:szCs w:val="20"/>
              </w:rPr>
              <w:t>7</w:t>
            </w:r>
            <w:r w:rsidR="5E570BAC" w:rsidRPr="0527C5E7">
              <w:rPr>
                <w:rFonts w:cs="Calibri"/>
                <w:sz w:val="20"/>
                <w:szCs w:val="20"/>
              </w:rPr>
              <w:t xml:space="preserve"> r.</w:t>
            </w:r>
          </w:p>
          <w:p w14:paraId="25D3ED11" w14:textId="77777777" w:rsidR="000F73DD" w:rsidRDefault="000F73DD" w:rsidP="00CE04F1">
            <w:pPr>
              <w:spacing w:before="40" w:after="40" w:line="240" w:lineRule="auto"/>
              <w:rPr>
                <w:rFonts w:cs="Calibri"/>
                <w:sz w:val="20"/>
                <w:szCs w:val="20"/>
              </w:rPr>
            </w:pPr>
          </w:p>
          <w:p w14:paraId="193E1103" w14:textId="77777777" w:rsidR="00C10371" w:rsidRDefault="00C10371" w:rsidP="00CE04F1">
            <w:pPr>
              <w:spacing w:before="40" w:after="40" w:line="240" w:lineRule="auto"/>
              <w:rPr>
                <w:rFonts w:cs="Calibri"/>
                <w:sz w:val="20"/>
                <w:szCs w:val="20"/>
              </w:rPr>
            </w:pPr>
          </w:p>
          <w:p w14:paraId="4E3A6D2E" w14:textId="2FA00567" w:rsidR="000F73DD" w:rsidRDefault="12F4C712" w:rsidP="00CE04F1">
            <w:pPr>
              <w:spacing w:before="40" w:after="40" w:line="240" w:lineRule="auto"/>
              <w:rPr>
                <w:rFonts w:cs="Calibri"/>
                <w:sz w:val="20"/>
                <w:szCs w:val="20"/>
              </w:rPr>
            </w:pPr>
            <w:r w:rsidRPr="0527C5E7">
              <w:rPr>
                <w:rFonts w:cs="Calibri"/>
                <w:sz w:val="20"/>
                <w:szCs w:val="20"/>
              </w:rPr>
              <w:t>5</w:t>
            </w:r>
            <w:r w:rsidR="1B31BC6C" w:rsidRPr="0527C5E7">
              <w:rPr>
                <w:rFonts w:cs="Calibri"/>
                <w:sz w:val="20"/>
                <w:szCs w:val="20"/>
              </w:rPr>
              <w:t xml:space="preserve"> </w:t>
            </w:r>
            <w:r w:rsidR="3F138547" w:rsidRPr="0527C5E7">
              <w:rPr>
                <w:rFonts w:cs="Calibri"/>
                <w:sz w:val="20"/>
                <w:szCs w:val="20"/>
              </w:rPr>
              <w:t>kwiecień</w:t>
            </w:r>
            <w:r w:rsidR="5E570BAC" w:rsidRPr="0527C5E7">
              <w:rPr>
                <w:rFonts w:cs="Calibri"/>
                <w:sz w:val="20"/>
                <w:szCs w:val="20"/>
              </w:rPr>
              <w:t xml:space="preserve"> </w:t>
            </w:r>
            <w:r w:rsidR="21FA86A9" w:rsidRPr="0527C5E7">
              <w:rPr>
                <w:rFonts w:cs="Calibri"/>
                <w:sz w:val="20"/>
                <w:szCs w:val="20"/>
              </w:rPr>
              <w:t xml:space="preserve">2027 </w:t>
            </w:r>
            <w:r w:rsidR="5E570BAC" w:rsidRPr="0527C5E7">
              <w:rPr>
                <w:rFonts w:cs="Calibri"/>
                <w:sz w:val="20"/>
                <w:szCs w:val="20"/>
              </w:rPr>
              <w:t xml:space="preserve">r. </w:t>
            </w:r>
          </w:p>
          <w:p w14:paraId="327B6CE8" w14:textId="77777777" w:rsidR="000F73DD" w:rsidRDefault="000F73DD" w:rsidP="00CE04F1">
            <w:pPr>
              <w:spacing w:before="40" w:after="40" w:line="240" w:lineRule="auto"/>
              <w:rPr>
                <w:rFonts w:cs="Calibri"/>
                <w:sz w:val="20"/>
                <w:szCs w:val="20"/>
              </w:rPr>
            </w:pPr>
          </w:p>
          <w:p w14:paraId="440DC909" w14:textId="77777777" w:rsidR="000F73DD" w:rsidRDefault="000F73DD" w:rsidP="00CE04F1">
            <w:pPr>
              <w:spacing w:before="40" w:after="40" w:line="240" w:lineRule="auto"/>
              <w:rPr>
                <w:rFonts w:cs="Calibri"/>
                <w:sz w:val="20"/>
                <w:szCs w:val="20"/>
              </w:rPr>
            </w:pPr>
          </w:p>
          <w:p w14:paraId="5FE6466B" w14:textId="1CC321E9" w:rsidR="000F73DD" w:rsidRPr="00D56853" w:rsidRDefault="4E5551DF" w:rsidP="00CE04F1">
            <w:pPr>
              <w:spacing w:before="40" w:after="40" w:line="240" w:lineRule="auto"/>
              <w:rPr>
                <w:rFonts w:cs="Calibri"/>
                <w:sz w:val="20"/>
                <w:szCs w:val="20"/>
              </w:rPr>
            </w:pPr>
            <w:r w:rsidRPr="0527C5E7">
              <w:rPr>
                <w:rFonts w:cs="Calibri"/>
                <w:sz w:val="20"/>
                <w:szCs w:val="20"/>
              </w:rPr>
              <w:t>10</w:t>
            </w:r>
            <w:r w:rsidR="48E53EE0" w:rsidRPr="0527C5E7">
              <w:rPr>
                <w:rFonts w:cs="Calibri"/>
                <w:sz w:val="20"/>
                <w:szCs w:val="20"/>
              </w:rPr>
              <w:t xml:space="preserve"> kwiecień</w:t>
            </w:r>
            <w:r w:rsidR="00FC0A11">
              <w:rPr>
                <w:rFonts w:cs="Calibri"/>
                <w:sz w:val="20"/>
                <w:szCs w:val="20"/>
              </w:rPr>
              <w:t xml:space="preserve"> </w:t>
            </w:r>
            <w:r w:rsidR="21FA86A9" w:rsidRPr="0527C5E7">
              <w:rPr>
                <w:rFonts w:cs="Calibri"/>
                <w:sz w:val="20"/>
                <w:szCs w:val="20"/>
              </w:rPr>
              <w:t xml:space="preserve">2027 </w:t>
            </w:r>
            <w:r w:rsidR="5E570BAC" w:rsidRPr="0527C5E7">
              <w:rPr>
                <w:rFonts w:cs="Calibri"/>
                <w:sz w:val="20"/>
                <w:szCs w:val="20"/>
              </w:rPr>
              <w:t>r.</w:t>
            </w:r>
          </w:p>
        </w:tc>
      </w:tr>
      <w:tr w:rsidR="000F73DD" w:rsidRPr="00E26BBB" w14:paraId="7A06620E" w14:textId="77777777" w:rsidTr="0527C5E7">
        <w:trPr>
          <w:cantSplit/>
        </w:trPr>
        <w:tc>
          <w:tcPr>
            <w:tcW w:w="993" w:type="dxa"/>
            <w:tcBorders>
              <w:top w:val="nil"/>
              <w:bottom w:val="nil"/>
            </w:tcBorders>
          </w:tcPr>
          <w:p w14:paraId="487047FA" w14:textId="77777777" w:rsidR="000F73DD" w:rsidRPr="00FD4794" w:rsidRDefault="000F73DD" w:rsidP="00CE04F1">
            <w:pPr>
              <w:spacing w:before="40" w:after="40" w:line="240" w:lineRule="auto"/>
              <w:rPr>
                <w:rFonts w:cs="Calibri"/>
                <w:sz w:val="20"/>
                <w:szCs w:val="20"/>
              </w:rPr>
            </w:pPr>
          </w:p>
        </w:tc>
        <w:tc>
          <w:tcPr>
            <w:tcW w:w="5670" w:type="dxa"/>
            <w:vMerge/>
          </w:tcPr>
          <w:p w14:paraId="16860AE1" w14:textId="77777777" w:rsidR="000F73DD" w:rsidRPr="00124FE0" w:rsidRDefault="000F73DD" w:rsidP="00BC1C4B">
            <w:pPr>
              <w:pStyle w:val="Akapitzlist"/>
              <w:numPr>
                <w:ilvl w:val="0"/>
                <w:numId w:val="85"/>
              </w:numPr>
              <w:tabs>
                <w:tab w:val="left" w:pos="625"/>
              </w:tabs>
              <w:spacing w:before="40" w:after="40" w:line="240" w:lineRule="auto"/>
              <w:rPr>
                <w:rFonts w:cs="Calibri"/>
                <w:sz w:val="20"/>
                <w:szCs w:val="20"/>
              </w:rPr>
            </w:pPr>
          </w:p>
        </w:tc>
        <w:tc>
          <w:tcPr>
            <w:tcW w:w="2517" w:type="dxa"/>
            <w:vMerge/>
            <w:vAlign w:val="center"/>
          </w:tcPr>
          <w:p w14:paraId="2F5C1109" w14:textId="77777777" w:rsidR="000F73DD" w:rsidRPr="00D56853" w:rsidRDefault="000F73DD" w:rsidP="00CE04F1">
            <w:pPr>
              <w:spacing w:before="40" w:after="40" w:line="240" w:lineRule="auto"/>
              <w:rPr>
                <w:rFonts w:cs="Calibri"/>
                <w:sz w:val="20"/>
                <w:szCs w:val="20"/>
              </w:rPr>
            </w:pPr>
          </w:p>
        </w:tc>
      </w:tr>
      <w:tr w:rsidR="000F73DD" w:rsidRPr="00E26BBB" w14:paraId="2E09E927" w14:textId="77777777" w:rsidTr="0527C5E7">
        <w:trPr>
          <w:cantSplit/>
        </w:trPr>
        <w:tc>
          <w:tcPr>
            <w:tcW w:w="993" w:type="dxa"/>
            <w:tcBorders>
              <w:top w:val="nil"/>
              <w:bottom w:val="nil"/>
            </w:tcBorders>
          </w:tcPr>
          <w:p w14:paraId="61ECA07B" w14:textId="77777777" w:rsidR="000F73DD" w:rsidRPr="00FD4794" w:rsidRDefault="000F73DD" w:rsidP="00CE04F1">
            <w:pPr>
              <w:spacing w:before="40" w:after="40" w:line="240" w:lineRule="auto"/>
              <w:rPr>
                <w:rFonts w:cs="Calibri"/>
                <w:sz w:val="20"/>
                <w:szCs w:val="20"/>
              </w:rPr>
            </w:pPr>
          </w:p>
        </w:tc>
        <w:tc>
          <w:tcPr>
            <w:tcW w:w="5670" w:type="dxa"/>
            <w:vMerge/>
          </w:tcPr>
          <w:p w14:paraId="4DD57004" w14:textId="77777777" w:rsidR="000F73DD" w:rsidRPr="00FD4794" w:rsidRDefault="000F73DD" w:rsidP="00CE04F1">
            <w:pPr>
              <w:tabs>
                <w:tab w:val="left" w:pos="625"/>
              </w:tabs>
              <w:spacing w:before="40" w:after="40" w:line="240" w:lineRule="auto"/>
              <w:rPr>
                <w:rFonts w:cs="Calibri"/>
                <w:sz w:val="20"/>
                <w:szCs w:val="20"/>
              </w:rPr>
            </w:pPr>
          </w:p>
        </w:tc>
        <w:tc>
          <w:tcPr>
            <w:tcW w:w="2517" w:type="dxa"/>
            <w:vMerge/>
            <w:vAlign w:val="center"/>
          </w:tcPr>
          <w:p w14:paraId="1037216C" w14:textId="77777777" w:rsidR="000F73DD" w:rsidRPr="00D56853" w:rsidRDefault="000F73DD" w:rsidP="00CE04F1">
            <w:pPr>
              <w:spacing w:before="40" w:after="40" w:line="240" w:lineRule="auto"/>
              <w:rPr>
                <w:rFonts w:cs="Calibri"/>
                <w:sz w:val="20"/>
                <w:szCs w:val="20"/>
              </w:rPr>
            </w:pPr>
          </w:p>
        </w:tc>
      </w:tr>
      <w:tr w:rsidR="000F73DD" w:rsidRPr="00E26BBB" w14:paraId="54502CC7" w14:textId="77777777" w:rsidTr="0527C5E7">
        <w:trPr>
          <w:cantSplit/>
          <w:trHeight w:val="43"/>
        </w:trPr>
        <w:tc>
          <w:tcPr>
            <w:tcW w:w="993" w:type="dxa"/>
            <w:tcBorders>
              <w:top w:val="nil"/>
              <w:bottom w:val="single" w:sz="4" w:space="0" w:color="auto"/>
            </w:tcBorders>
          </w:tcPr>
          <w:p w14:paraId="4D424A7E" w14:textId="77777777" w:rsidR="000F73DD" w:rsidRPr="00FD4794" w:rsidRDefault="000F73DD" w:rsidP="00CE04F1">
            <w:pPr>
              <w:spacing w:before="40" w:after="40" w:line="240" w:lineRule="auto"/>
              <w:rPr>
                <w:rFonts w:cs="Calibri"/>
                <w:sz w:val="20"/>
                <w:szCs w:val="20"/>
              </w:rPr>
            </w:pPr>
          </w:p>
        </w:tc>
        <w:tc>
          <w:tcPr>
            <w:tcW w:w="5670" w:type="dxa"/>
            <w:vMerge/>
          </w:tcPr>
          <w:p w14:paraId="0330AF00" w14:textId="77777777" w:rsidR="000F73DD" w:rsidRPr="00FD4794" w:rsidRDefault="000F73DD" w:rsidP="00CE04F1">
            <w:pPr>
              <w:tabs>
                <w:tab w:val="left" w:pos="625"/>
              </w:tabs>
              <w:spacing w:before="40" w:after="40" w:line="240" w:lineRule="auto"/>
              <w:rPr>
                <w:rFonts w:cs="Calibri"/>
                <w:sz w:val="20"/>
                <w:szCs w:val="20"/>
              </w:rPr>
            </w:pPr>
          </w:p>
        </w:tc>
        <w:tc>
          <w:tcPr>
            <w:tcW w:w="2517" w:type="dxa"/>
            <w:vMerge/>
            <w:vAlign w:val="center"/>
          </w:tcPr>
          <w:p w14:paraId="7DB643B3" w14:textId="77777777" w:rsidR="000F73DD" w:rsidRPr="00D56853" w:rsidRDefault="000F73DD" w:rsidP="00CE04F1">
            <w:pPr>
              <w:spacing w:before="40" w:after="40" w:line="240" w:lineRule="auto"/>
              <w:rPr>
                <w:rFonts w:cs="Calibri"/>
                <w:sz w:val="20"/>
                <w:szCs w:val="20"/>
              </w:rPr>
            </w:pPr>
          </w:p>
        </w:tc>
      </w:tr>
      <w:tr w:rsidR="000F73DD" w:rsidRPr="00E26BBB" w14:paraId="4BF4A389" w14:textId="77777777" w:rsidTr="0527C5E7">
        <w:trPr>
          <w:cantSplit/>
          <w:trHeight w:val="1609"/>
        </w:trPr>
        <w:tc>
          <w:tcPr>
            <w:tcW w:w="993" w:type="dxa"/>
            <w:tcBorders>
              <w:bottom w:val="nil"/>
            </w:tcBorders>
          </w:tcPr>
          <w:p w14:paraId="22D2BDB7" w14:textId="77777777" w:rsidR="000F73DD" w:rsidRPr="00FD4794" w:rsidRDefault="000F73DD" w:rsidP="00CE04F1">
            <w:pPr>
              <w:spacing w:before="40" w:after="40" w:line="240" w:lineRule="auto"/>
              <w:rPr>
                <w:rFonts w:cs="Calibri"/>
                <w:sz w:val="20"/>
                <w:szCs w:val="20"/>
              </w:rPr>
            </w:pPr>
            <w:r>
              <w:rPr>
                <w:rFonts w:cs="Calibri"/>
                <w:sz w:val="20"/>
                <w:szCs w:val="20"/>
              </w:rPr>
              <w:t>1.9</w:t>
            </w:r>
          </w:p>
        </w:tc>
        <w:tc>
          <w:tcPr>
            <w:tcW w:w="5670" w:type="dxa"/>
            <w:tcBorders>
              <w:bottom w:val="nil"/>
            </w:tcBorders>
          </w:tcPr>
          <w:p w14:paraId="09C4CCC8" w14:textId="77777777" w:rsidR="000F73DD" w:rsidRDefault="000F73DD" w:rsidP="00CE04F1">
            <w:pPr>
              <w:tabs>
                <w:tab w:val="left" w:pos="625"/>
              </w:tabs>
              <w:spacing w:before="40" w:after="40" w:line="240" w:lineRule="auto"/>
              <w:rPr>
                <w:rFonts w:cs="Calibri"/>
                <w:sz w:val="20"/>
                <w:szCs w:val="20"/>
              </w:rPr>
            </w:pPr>
            <w:r w:rsidRPr="10BD4B0C">
              <w:rPr>
                <w:rFonts w:cs="Calibri"/>
                <w:sz w:val="20"/>
                <w:szCs w:val="20"/>
              </w:rPr>
              <w:t xml:space="preserve">Przygotowanie projektów PZRP </w:t>
            </w:r>
            <w:r>
              <w:rPr>
                <w:rFonts w:cs="Calibri"/>
                <w:sz w:val="20"/>
                <w:szCs w:val="20"/>
              </w:rPr>
              <w:t xml:space="preserve">w 3 cyklu planistycznym </w:t>
            </w:r>
            <w:r w:rsidRPr="10BD4B0C">
              <w:rPr>
                <w:rFonts w:cs="Calibri"/>
                <w:sz w:val="20"/>
                <w:szCs w:val="20"/>
              </w:rPr>
              <w:t xml:space="preserve">do przekazania ministrowi właściwemu ds. gospodarki wodnej  i wsparcie  ministra </w:t>
            </w:r>
          </w:p>
          <w:p w14:paraId="5DF0CA14" w14:textId="77777777" w:rsidR="000F73DD" w:rsidRDefault="000F73DD" w:rsidP="00BC1C4B">
            <w:pPr>
              <w:pStyle w:val="Akapitzlist"/>
              <w:numPr>
                <w:ilvl w:val="0"/>
                <w:numId w:val="86"/>
              </w:numPr>
              <w:tabs>
                <w:tab w:val="left" w:pos="625"/>
              </w:tabs>
              <w:spacing w:before="40" w:after="40" w:line="240" w:lineRule="auto"/>
              <w:rPr>
                <w:rFonts w:cs="Calibri"/>
                <w:sz w:val="20"/>
                <w:szCs w:val="20"/>
              </w:rPr>
            </w:pPr>
            <w:r>
              <w:rPr>
                <w:rFonts w:cs="Calibri"/>
                <w:sz w:val="20"/>
                <w:szCs w:val="20"/>
              </w:rPr>
              <w:t>Przygotowanie k</w:t>
            </w:r>
            <w:r w:rsidRPr="003B46A3">
              <w:rPr>
                <w:rFonts w:cs="Calibri"/>
                <w:sz w:val="20"/>
                <w:szCs w:val="20"/>
              </w:rPr>
              <w:t>omplet</w:t>
            </w:r>
            <w:r>
              <w:rPr>
                <w:rFonts w:cs="Calibri"/>
                <w:sz w:val="20"/>
                <w:szCs w:val="20"/>
              </w:rPr>
              <w:t>u</w:t>
            </w:r>
            <w:r w:rsidRPr="003B46A3">
              <w:rPr>
                <w:rFonts w:cs="Calibri"/>
                <w:sz w:val="20"/>
                <w:szCs w:val="20"/>
              </w:rPr>
              <w:t xml:space="preserve"> materiałów na konsultacje społeczne (wraz z projektami PZRP i prezentacjami)</w:t>
            </w:r>
          </w:p>
          <w:p w14:paraId="79854EA8" w14:textId="7D1F6B17" w:rsidR="000F73DD" w:rsidRPr="00E00EBA" w:rsidRDefault="00A2734B" w:rsidP="00BC1C4B">
            <w:pPr>
              <w:pStyle w:val="Akapitzlist"/>
              <w:numPr>
                <w:ilvl w:val="0"/>
                <w:numId w:val="86"/>
              </w:numPr>
              <w:tabs>
                <w:tab w:val="left" w:pos="625"/>
              </w:tabs>
              <w:spacing w:before="40" w:after="40" w:line="240" w:lineRule="auto"/>
              <w:rPr>
                <w:rFonts w:cs="Calibri"/>
                <w:sz w:val="20"/>
                <w:szCs w:val="20"/>
              </w:rPr>
            </w:pPr>
            <w:r>
              <w:rPr>
                <w:rFonts w:cs="Calibri"/>
                <w:sz w:val="20"/>
                <w:szCs w:val="20"/>
              </w:rPr>
              <w:t>Raport z przeprowadzenia w</w:t>
            </w:r>
            <w:r w:rsidR="000F73DD" w:rsidRPr="00E00EBA">
              <w:rPr>
                <w:rFonts w:cs="Calibri"/>
                <w:sz w:val="20"/>
                <w:szCs w:val="20"/>
              </w:rPr>
              <w:t>sparci</w:t>
            </w:r>
            <w:r>
              <w:rPr>
                <w:rFonts w:cs="Calibri"/>
                <w:sz w:val="20"/>
                <w:szCs w:val="20"/>
              </w:rPr>
              <w:t>a</w:t>
            </w:r>
            <w:r w:rsidR="000F73DD" w:rsidRPr="00E00EBA">
              <w:rPr>
                <w:rFonts w:cs="Calibri"/>
                <w:sz w:val="20"/>
                <w:szCs w:val="20"/>
              </w:rPr>
              <w:t xml:space="preserve"> ministra właściwego do spraw gospodarki wodnej podczas konsultacji społecznych projektów PZRP</w:t>
            </w:r>
          </w:p>
          <w:p w14:paraId="0A278ABB" w14:textId="6820F43D" w:rsidR="000F73DD" w:rsidRPr="004760A4" w:rsidRDefault="00A2734B" w:rsidP="00BC1C4B">
            <w:pPr>
              <w:pStyle w:val="Akapitzlist"/>
              <w:numPr>
                <w:ilvl w:val="0"/>
                <w:numId w:val="86"/>
              </w:numPr>
              <w:tabs>
                <w:tab w:val="left" w:pos="625"/>
              </w:tabs>
              <w:spacing w:before="40" w:after="40" w:line="240" w:lineRule="auto"/>
              <w:rPr>
                <w:rFonts w:cs="Calibri"/>
                <w:sz w:val="20"/>
                <w:szCs w:val="20"/>
              </w:rPr>
            </w:pPr>
            <w:r>
              <w:rPr>
                <w:rFonts w:cs="Calibri"/>
                <w:sz w:val="20"/>
                <w:szCs w:val="20"/>
              </w:rPr>
              <w:t>Raport z przeprowadzenia w</w:t>
            </w:r>
            <w:r w:rsidR="000F73DD" w:rsidRPr="00E00EBA">
              <w:rPr>
                <w:rFonts w:cs="Calibri"/>
                <w:sz w:val="20"/>
                <w:szCs w:val="20"/>
              </w:rPr>
              <w:t>sparci</w:t>
            </w:r>
            <w:r>
              <w:rPr>
                <w:rFonts w:cs="Calibri"/>
                <w:sz w:val="20"/>
                <w:szCs w:val="20"/>
              </w:rPr>
              <w:t>a</w:t>
            </w:r>
            <w:r w:rsidR="000F73DD" w:rsidRPr="00E00EBA">
              <w:rPr>
                <w:rFonts w:cs="Calibri"/>
                <w:sz w:val="20"/>
                <w:szCs w:val="20"/>
              </w:rPr>
              <w:t xml:space="preserve"> ministra właściwego do spraw gospodarki wodnej podczas realizacji przepisów art. 173 ust. 10-14 ustawy – Prawo wodne</w:t>
            </w:r>
            <w:r>
              <w:rPr>
                <w:rFonts w:cs="Calibri"/>
                <w:sz w:val="20"/>
                <w:szCs w:val="20"/>
              </w:rPr>
              <w:t>.</w:t>
            </w:r>
          </w:p>
        </w:tc>
        <w:tc>
          <w:tcPr>
            <w:tcW w:w="2517" w:type="dxa"/>
            <w:tcBorders>
              <w:bottom w:val="nil"/>
            </w:tcBorders>
            <w:vAlign w:val="center"/>
          </w:tcPr>
          <w:p w14:paraId="2A01D99D" w14:textId="77777777" w:rsidR="000F73DD" w:rsidRDefault="000F73DD" w:rsidP="00CE04F1">
            <w:pPr>
              <w:spacing w:before="40" w:after="40" w:line="240" w:lineRule="auto"/>
              <w:rPr>
                <w:rFonts w:cs="Calibri"/>
                <w:sz w:val="20"/>
                <w:szCs w:val="20"/>
              </w:rPr>
            </w:pPr>
          </w:p>
          <w:p w14:paraId="100407CA" w14:textId="77777777" w:rsidR="000F73DD" w:rsidRDefault="000F73DD" w:rsidP="00CE04F1">
            <w:pPr>
              <w:spacing w:before="40" w:after="40" w:line="240" w:lineRule="auto"/>
              <w:rPr>
                <w:rFonts w:cs="Calibri"/>
                <w:sz w:val="20"/>
                <w:szCs w:val="20"/>
              </w:rPr>
            </w:pPr>
          </w:p>
          <w:p w14:paraId="05AB7D92" w14:textId="701CAFDD" w:rsidR="000F73DD" w:rsidRDefault="68C7E56E" w:rsidP="00CE04F1">
            <w:pPr>
              <w:spacing w:before="40" w:after="40" w:line="240" w:lineRule="auto"/>
              <w:rPr>
                <w:rFonts w:cs="Calibri"/>
                <w:sz w:val="20"/>
                <w:szCs w:val="20"/>
              </w:rPr>
            </w:pPr>
            <w:r w:rsidRPr="0527C5E7">
              <w:rPr>
                <w:rFonts w:cs="Calibri"/>
                <w:sz w:val="20"/>
                <w:szCs w:val="20"/>
              </w:rPr>
              <w:t>10</w:t>
            </w:r>
            <w:r w:rsidR="442C6958" w:rsidRPr="0527C5E7">
              <w:rPr>
                <w:rFonts w:cs="Calibri"/>
                <w:sz w:val="20"/>
                <w:szCs w:val="20"/>
              </w:rPr>
              <w:t xml:space="preserve"> kwiecień</w:t>
            </w:r>
            <w:r w:rsidR="00FC0A11">
              <w:rPr>
                <w:rFonts w:cs="Calibri"/>
                <w:sz w:val="20"/>
                <w:szCs w:val="20"/>
              </w:rPr>
              <w:t xml:space="preserve"> </w:t>
            </w:r>
            <w:r w:rsidR="21FA86A9" w:rsidRPr="0527C5E7">
              <w:rPr>
                <w:rFonts w:cs="Calibri"/>
                <w:sz w:val="20"/>
                <w:szCs w:val="20"/>
              </w:rPr>
              <w:t xml:space="preserve">2027 </w:t>
            </w:r>
            <w:r w:rsidR="5E570BAC" w:rsidRPr="0527C5E7">
              <w:rPr>
                <w:rFonts w:cs="Calibri"/>
                <w:sz w:val="20"/>
                <w:szCs w:val="20"/>
              </w:rPr>
              <w:t xml:space="preserve">r.  </w:t>
            </w:r>
          </w:p>
          <w:p w14:paraId="1EFCEB76" w14:textId="77777777" w:rsidR="000F73DD" w:rsidRDefault="000F73DD" w:rsidP="00CE04F1">
            <w:pPr>
              <w:spacing w:before="40" w:after="40" w:line="240" w:lineRule="auto"/>
              <w:rPr>
                <w:rFonts w:cs="Calibri"/>
                <w:sz w:val="20"/>
                <w:szCs w:val="20"/>
              </w:rPr>
            </w:pPr>
          </w:p>
          <w:p w14:paraId="67E1C1CA" w14:textId="469C2AA4" w:rsidR="000F73DD" w:rsidRDefault="2E3F4743" w:rsidP="00CE04F1">
            <w:pPr>
              <w:spacing w:before="40" w:after="40" w:line="240" w:lineRule="auto"/>
              <w:rPr>
                <w:rFonts w:cs="Calibri"/>
                <w:sz w:val="20"/>
                <w:szCs w:val="20"/>
              </w:rPr>
            </w:pPr>
            <w:r w:rsidRPr="0527C5E7">
              <w:rPr>
                <w:rFonts w:cs="Calibri"/>
                <w:sz w:val="20"/>
                <w:szCs w:val="20"/>
              </w:rPr>
              <w:t xml:space="preserve">20 </w:t>
            </w:r>
            <w:r w:rsidR="00FC0A11" w:rsidRPr="0527C5E7">
              <w:rPr>
                <w:rFonts w:cs="Calibri"/>
                <w:sz w:val="20"/>
                <w:szCs w:val="20"/>
              </w:rPr>
              <w:t>październik</w:t>
            </w:r>
            <w:r w:rsidR="7AF0104A" w:rsidRPr="0527C5E7">
              <w:rPr>
                <w:rFonts w:cs="Calibri"/>
                <w:sz w:val="20"/>
                <w:szCs w:val="20"/>
              </w:rPr>
              <w:t xml:space="preserve"> </w:t>
            </w:r>
            <w:r w:rsidR="5E570BAC" w:rsidRPr="0527C5E7">
              <w:rPr>
                <w:rFonts w:cs="Calibri"/>
                <w:sz w:val="20"/>
                <w:szCs w:val="20"/>
              </w:rPr>
              <w:t>2027 r.</w:t>
            </w:r>
          </w:p>
          <w:p w14:paraId="5D7D039B" w14:textId="77777777" w:rsidR="00A2734B" w:rsidRDefault="00A2734B" w:rsidP="00A2734B">
            <w:pPr>
              <w:spacing w:before="40" w:after="40" w:line="240" w:lineRule="auto"/>
              <w:rPr>
                <w:rFonts w:cs="Calibri"/>
                <w:sz w:val="20"/>
                <w:szCs w:val="20"/>
              </w:rPr>
            </w:pPr>
          </w:p>
          <w:p w14:paraId="5912E1E9" w14:textId="431ED823" w:rsidR="00A2734B" w:rsidRDefault="21FA86A9" w:rsidP="00A2734B">
            <w:pPr>
              <w:spacing w:before="40" w:after="40" w:line="240" w:lineRule="auto"/>
              <w:rPr>
                <w:rFonts w:cs="Calibri"/>
                <w:sz w:val="20"/>
                <w:szCs w:val="20"/>
              </w:rPr>
            </w:pPr>
            <w:r w:rsidRPr="0527C5E7">
              <w:rPr>
                <w:rFonts w:cs="Calibri"/>
                <w:sz w:val="20"/>
                <w:szCs w:val="20"/>
              </w:rPr>
              <w:t>w</w:t>
            </w:r>
            <w:r w:rsidR="5502902E" w:rsidRPr="0527C5E7">
              <w:rPr>
                <w:rFonts w:cs="Calibri"/>
                <w:sz w:val="20"/>
                <w:szCs w:val="20"/>
              </w:rPr>
              <w:t>20 październik</w:t>
            </w:r>
            <w:r w:rsidR="03ADF334" w:rsidRPr="0527C5E7">
              <w:rPr>
                <w:rFonts w:cs="Calibri"/>
                <w:sz w:val="20"/>
                <w:szCs w:val="20"/>
              </w:rPr>
              <w:t xml:space="preserve"> </w:t>
            </w:r>
            <w:r w:rsidR="36C0A361" w:rsidRPr="0527C5E7">
              <w:rPr>
                <w:rFonts w:cs="Calibri"/>
                <w:sz w:val="20"/>
                <w:szCs w:val="20"/>
              </w:rPr>
              <w:t>2027 r.</w:t>
            </w:r>
          </w:p>
          <w:p w14:paraId="2021CE50" w14:textId="43D3C32D" w:rsidR="000F73DD" w:rsidRPr="00D56853" w:rsidRDefault="000F73DD" w:rsidP="00CE04F1">
            <w:pPr>
              <w:spacing w:before="40" w:after="40" w:line="240" w:lineRule="auto"/>
              <w:rPr>
                <w:rFonts w:cs="Calibri"/>
                <w:sz w:val="20"/>
                <w:szCs w:val="20"/>
              </w:rPr>
            </w:pPr>
          </w:p>
        </w:tc>
      </w:tr>
      <w:tr w:rsidR="000F73DD" w:rsidRPr="00E26BBB" w14:paraId="4F594FE1" w14:textId="77777777" w:rsidTr="0527C5E7">
        <w:trPr>
          <w:cantSplit/>
        </w:trPr>
        <w:tc>
          <w:tcPr>
            <w:tcW w:w="993" w:type="dxa"/>
            <w:tcBorders>
              <w:bottom w:val="nil"/>
            </w:tcBorders>
          </w:tcPr>
          <w:p w14:paraId="03329BC2" w14:textId="77777777" w:rsidR="000F73DD" w:rsidRPr="00FD4794" w:rsidRDefault="000F73DD" w:rsidP="00CE04F1">
            <w:pPr>
              <w:spacing w:before="40" w:after="40" w:line="240" w:lineRule="auto"/>
              <w:rPr>
                <w:rFonts w:cs="Calibri"/>
                <w:sz w:val="20"/>
                <w:szCs w:val="20"/>
              </w:rPr>
            </w:pPr>
            <w:r w:rsidRPr="00FD4794">
              <w:rPr>
                <w:rFonts w:cs="Calibri"/>
                <w:sz w:val="20"/>
                <w:szCs w:val="20"/>
              </w:rPr>
              <w:t>1.</w:t>
            </w:r>
            <w:r>
              <w:rPr>
                <w:rFonts w:cs="Calibri"/>
                <w:sz w:val="20"/>
                <w:szCs w:val="20"/>
              </w:rPr>
              <w:t>10</w:t>
            </w:r>
          </w:p>
        </w:tc>
        <w:tc>
          <w:tcPr>
            <w:tcW w:w="5670" w:type="dxa"/>
            <w:vMerge w:val="restart"/>
          </w:tcPr>
          <w:p w14:paraId="478E24E9" w14:textId="77777777" w:rsidR="000F73DD" w:rsidRPr="00FD4794" w:rsidRDefault="000F73DD" w:rsidP="00CE04F1">
            <w:pPr>
              <w:tabs>
                <w:tab w:val="left" w:pos="625"/>
              </w:tabs>
              <w:spacing w:before="40" w:after="40" w:line="240" w:lineRule="auto"/>
              <w:rPr>
                <w:rFonts w:cs="Calibri"/>
                <w:sz w:val="20"/>
                <w:szCs w:val="20"/>
              </w:rPr>
            </w:pPr>
            <w:r w:rsidRPr="00FD4794">
              <w:rPr>
                <w:rFonts w:cs="Calibri"/>
                <w:sz w:val="20"/>
                <w:szCs w:val="20"/>
              </w:rPr>
              <w:t xml:space="preserve">Przygotowanie ostatecznej wersji projektów </w:t>
            </w:r>
            <w:r>
              <w:rPr>
                <w:rFonts w:cs="Calibri"/>
                <w:sz w:val="20"/>
                <w:szCs w:val="20"/>
              </w:rPr>
              <w:t xml:space="preserve">drugiego </w:t>
            </w:r>
            <w:r w:rsidRPr="00FD4794">
              <w:rPr>
                <w:rFonts w:cs="Calibri"/>
                <w:sz w:val="20"/>
                <w:szCs w:val="20"/>
              </w:rPr>
              <w:t xml:space="preserve">przeglądu i aktualizacji PZRP </w:t>
            </w:r>
          </w:p>
          <w:p w14:paraId="332AEAC5" w14:textId="77777777" w:rsidR="000F73DD" w:rsidRPr="00FD4794" w:rsidRDefault="000F73DD" w:rsidP="00CE04F1">
            <w:pPr>
              <w:tabs>
                <w:tab w:val="left" w:pos="625"/>
              </w:tabs>
              <w:spacing w:after="0" w:line="240" w:lineRule="auto"/>
              <w:rPr>
                <w:rFonts w:cs="Calibri"/>
                <w:sz w:val="20"/>
                <w:szCs w:val="20"/>
              </w:rPr>
            </w:pPr>
            <w:r w:rsidRPr="00FD4794">
              <w:rPr>
                <w:rFonts w:cs="Calibri"/>
                <w:sz w:val="20"/>
                <w:szCs w:val="20"/>
              </w:rPr>
              <w:t>1.</w:t>
            </w:r>
            <w:r>
              <w:rPr>
                <w:rFonts w:cs="Calibri"/>
                <w:sz w:val="20"/>
                <w:szCs w:val="20"/>
              </w:rPr>
              <w:t>10</w:t>
            </w:r>
            <w:r w:rsidRPr="00FD4794">
              <w:rPr>
                <w:rFonts w:cs="Calibri"/>
                <w:sz w:val="20"/>
                <w:szCs w:val="20"/>
              </w:rPr>
              <w:t>.1</w:t>
            </w:r>
            <w:r w:rsidRPr="00FD4794">
              <w:rPr>
                <w:rFonts w:cs="Calibri"/>
                <w:sz w:val="20"/>
                <w:szCs w:val="20"/>
              </w:rPr>
              <w:tab/>
              <w:t xml:space="preserve">Opracowanie ostatecznych </w:t>
            </w:r>
            <w:r>
              <w:rPr>
                <w:rFonts w:cs="Calibri"/>
                <w:sz w:val="20"/>
                <w:szCs w:val="20"/>
              </w:rPr>
              <w:t xml:space="preserve">projektów drugiego przeglądu i aktualizacji </w:t>
            </w:r>
            <w:r w:rsidRPr="00FD4794">
              <w:rPr>
                <w:rFonts w:cs="Calibri"/>
                <w:sz w:val="20"/>
                <w:szCs w:val="20"/>
              </w:rPr>
              <w:t>PZRP dla obszarów dorzeczy</w:t>
            </w:r>
            <w:r>
              <w:rPr>
                <w:rFonts w:cs="Calibri"/>
                <w:sz w:val="20"/>
                <w:szCs w:val="20"/>
              </w:rPr>
              <w:t xml:space="preserve"> </w:t>
            </w:r>
            <w:r w:rsidRPr="0075005C">
              <w:rPr>
                <w:rFonts w:cs="Calibri"/>
                <w:sz w:val="20"/>
                <w:szCs w:val="20"/>
              </w:rPr>
              <w:t>wraz z opracowaniem rozporządzeń przyjmujących PZRP</w:t>
            </w:r>
          </w:p>
          <w:p w14:paraId="7053AC03" w14:textId="2DF37808" w:rsidR="000F73DD" w:rsidRDefault="000F73DD" w:rsidP="00CE04F1">
            <w:pPr>
              <w:tabs>
                <w:tab w:val="left" w:pos="625"/>
              </w:tabs>
              <w:spacing w:after="0" w:line="240" w:lineRule="auto"/>
              <w:rPr>
                <w:rFonts w:cs="Calibri"/>
                <w:sz w:val="20"/>
                <w:szCs w:val="20"/>
              </w:rPr>
            </w:pPr>
            <w:r>
              <w:rPr>
                <w:rFonts w:cs="Calibri"/>
                <w:sz w:val="20"/>
                <w:szCs w:val="20"/>
              </w:rPr>
              <w:t>1.10.</w:t>
            </w:r>
            <w:r w:rsidR="001F00D3">
              <w:rPr>
                <w:rFonts w:cs="Calibri"/>
                <w:sz w:val="20"/>
                <w:szCs w:val="20"/>
              </w:rPr>
              <w:t xml:space="preserve">2 </w:t>
            </w:r>
            <w:r w:rsidRPr="00FD4794">
              <w:rPr>
                <w:rFonts w:cs="Calibri"/>
                <w:sz w:val="20"/>
                <w:szCs w:val="20"/>
              </w:rPr>
              <w:t xml:space="preserve">Przygotowanie publikacji materiałów źródłowych wykorzystanych do przygotowania </w:t>
            </w:r>
            <w:r>
              <w:rPr>
                <w:rFonts w:cs="Calibri"/>
                <w:sz w:val="20"/>
                <w:szCs w:val="20"/>
              </w:rPr>
              <w:t xml:space="preserve">projektów </w:t>
            </w:r>
            <w:r w:rsidR="00AA7CCE" w:rsidRPr="002D5444">
              <w:rPr>
                <w:rFonts w:cs="Calibri"/>
                <w:sz w:val="20"/>
                <w:szCs w:val="20"/>
              </w:rPr>
              <w:t>drugi</w:t>
            </w:r>
            <w:r w:rsidR="00AA7CCE">
              <w:rPr>
                <w:rFonts w:cs="Calibri"/>
                <w:sz w:val="20"/>
                <w:szCs w:val="20"/>
              </w:rPr>
              <w:t>ej</w:t>
            </w:r>
            <w:r w:rsidR="00AA7CCE" w:rsidRPr="002D5444">
              <w:rPr>
                <w:rFonts w:cs="Calibri"/>
                <w:sz w:val="20"/>
                <w:szCs w:val="20"/>
              </w:rPr>
              <w:t xml:space="preserve"> </w:t>
            </w:r>
            <w:r w:rsidRPr="002D5444">
              <w:rPr>
                <w:rFonts w:cs="Calibri"/>
                <w:sz w:val="20"/>
                <w:szCs w:val="20"/>
              </w:rPr>
              <w:t>aktualizacji PZRP</w:t>
            </w:r>
          </w:p>
          <w:p w14:paraId="37C73BEC" w14:textId="4C122DE6" w:rsidR="00CE3BB6" w:rsidRPr="0075005C" w:rsidRDefault="00CE3BB6" w:rsidP="0075005C">
            <w:pPr>
              <w:tabs>
                <w:tab w:val="left" w:pos="625"/>
              </w:tabs>
              <w:spacing w:after="0" w:line="240" w:lineRule="auto"/>
              <w:rPr>
                <w:rFonts w:cs="Calibri"/>
                <w:sz w:val="20"/>
                <w:szCs w:val="20"/>
              </w:rPr>
            </w:pPr>
            <w:r w:rsidRPr="0075005C">
              <w:rPr>
                <w:rFonts w:cs="Calibri"/>
                <w:sz w:val="20"/>
                <w:szCs w:val="20"/>
              </w:rPr>
              <w:t xml:space="preserve">1.10.3 Opracowanie </w:t>
            </w:r>
            <w:r w:rsidR="004D0363">
              <w:rPr>
                <w:rFonts w:cs="Calibri"/>
                <w:sz w:val="20"/>
                <w:szCs w:val="20"/>
              </w:rPr>
              <w:t xml:space="preserve">ostatecznej wersji </w:t>
            </w:r>
            <w:r w:rsidRPr="0075005C">
              <w:rPr>
                <w:rFonts w:cs="Calibri"/>
                <w:sz w:val="20"/>
                <w:szCs w:val="20"/>
              </w:rPr>
              <w:t>bazy danych przestrzennych 3.PZRP</w:t>
            </w:r>
          </w:p>
          <w:p w14:paraId="335F77DA" w14:textId="75F95000" w:rsidR="00CE3BB6" w:rsidRPr="00FD4794" w:rsidRDefault="00CE3BB6" w:rsidP="00CE04F1">
            <w:pPr>
              <w:tabs>
                <w:tab w:val="left" w:pos="625"/>
              </w:tabs>
              <w:spacing w:after="0" w:line="240" w:lineRule="auto"/>
              <w:rPr>
                <w:rFonts w:cs="Calibri"/>
                <w:sz w:val="20"/>
                <w:szCs w:val="20"/>
              </w:rPr>
            </w:pPr>
          </w:p>
        </w:tc>
        <w:tc>
          <w:tcPr>
            <w:tcW w:w="2517" w:type="dxa"/>
            <w:vMerge w:val="restart"/>
            <w:vAlign w:val="center"/>
          </w:tcPr>
          <w:p w14:paraId="5609C2A0" w14:textId="77777777" w:rsidR="00C10371" w:rsidRDefault="00C10371" w:rsidP="00CE04F1">
            <w:pPr>
              <w:spacing w:before="40" w:after="40" w:line="240" w:lineRule="auto"/>
              <w:rPr>
                <w:rFonts w:cs="Calibri"/>
                <w:sz w:val="20"/>
                <w:szCs w:val="20"/>
              </w:rPr>
            </w:pPr>
          </w:p>
          <w:p w14:paraId="556F08F1" w14:textId="3E22E9B8" w:rsidR="00C10371" w:rsidRDefault="1105A254" w:rsidP="00CE04F1">
            <w:pPr>
              <w:spacing w:before="40" w:after="40" w:line="240" w:lineRule="auto"/>
              <w:rPr>
                <w:rFonts w:cs="Calibri"/>
                <w:sz w:val="20"/>
                <w:szCs w:val="20"/>
              </w:rPr>
            </w:pPr>
            <w:r w:rsidRPr="0527C5E7">
              <w:rPr>
                <w:rFonts w:cs="Calibri"/>
                <w:sz w:val="20"/>
                <w:szCs w:val="20"/>
              </w:rPr>
              <w:t xml:space="preserve">5 </w:t>
            </w:r>
            <w:r w:rsidR="58C97508" w:rsidRPr="0527C5E7">
              <w:rPr>
                <w:rFonts w:cs="Calibri"/>
                <w:sz w:val="20"/>
                <w:szCs w:val="20"/>
              </w:rPr>
              <w:t>grudzień</w:t>
            </w:r>
            <w:r w:rsidR="7AF0104A" w:rsidRPr="0527C5E7">
              <w:rPr>
                <w:rFonts w:cs="Calibri"/>
                <w:sz w:val="20"/>
                <w:szCs w:val="20"/>
              </w:rPr>
              <w:t xml:space="preserve"> </w:t>
            </w:r>
            <w:r w:rsidR="5E570BAC" w:rsidRPr="0527C5E7">
              <w:rPr>
                <w:rFonts w:cs="Calibri"/>
                <w:sz w:val="20"/>
                <w:szCs w:val="20"/>
              </w:rPr>
              <w:t>2027 r.</w:t>
            </w:r>
          </w:p>
          <w:p w14:paraId="36A79816" w14:textId="77777777" w:rsidR="00C10371" w:rsidRDefault="00C10371" w:rsidP="00CE04F1">
            <w:pPr>
              <w:spacing w:before="40" w:after="40" w:line="240" w:lineRule="auto"/>
              <w:rPr>
                <w:rFonts w:cs="Calibri"/>
                <w:sz w:val="20"/>
                <w:szCs w:val="20"/>
              </w:rPr>
            </w:pPr>
          </w:p>
          <w:p w14:paraId="60203F87" w14:textId="77777777" w:rsidR="00C10371" w:rsidRDefault="00C10371" w:rsidP="00CE04F1">
            <w:pPr>
              <w:spacing w:before="40" w:after="40" w:line="240" w:lineRule="auto"/>
              <w:rPr>
                <w:rFonts w:cs="Calibri"/>
                <w:sz w:val="20"/>
                <w:szCs w:val="20"/>
              </w:rPr>
            </w:pPr>
          </w:p>
          <w:p w14:paraId="719425F2" w14:textId="0DC227E9" w:rsidR="000F73DD" w:rsidRDefault="52581CD2" w:rsidP="00CE04F1">
            <w:pPr>
              <w:spacing w:before="40" w:after="40" w:line="240" w:lineRule="auto"/>
              <w:rPr>
                <w:rFonts w:cs="Calibri"/>
                <w:sz w:val="20"/>
                <w:szCs w:val="20"/>
              </w:rPr>
            </w:pPr>
            <w:r w:rsidRPr="0527C5E7">
              <w:rPr>
                <w:rFonts w:cs="Calibri"/>
                <w:sz w:val="20"/>
                <w:szCs w:val="20"/>
              </w:rPr>
              <w:t>28</w:t>
            </w:r>
            <w:r w:rsidR="5E570BAC" w:rsidRPr="0527C5E7">
              <w:rPr>
                <w:rFonts w:cs="Calibri"/>
                <w:sz w:val="20"/>
                <w:szCs w:val="20"/>
              </w:rPr>
              <w:t xml:space="preserve"> </w:t>
            </w:r>
            <w:r w:rsidR="0CEA93C1" w:rsidRPr="0527C5E7">
              <w:rPr>
                <w:rFonts w:cs="Calibri"/>
                <w:sz w:val="20"/>
                <w:szCs w:val="20"/>
              </w:rPr>
              <w:t>luty</w:t>
            </w:r>
            <w:r w:rsidR="5E570BAC" w:rsidRPr="0527C5E7">
              <w:rPr>
                <w:rFonts w:cs="Calibri"/>
                <w:sz w:val="20"/>
                <w:szCs w:val="20"/>
              </w:rPr>
              <w:t xml:space="preserve"> 2028 r.</w:t>
            </w:r>
          </w:p>
          <w:p w14:paraId="459391C7" w14:textId="77777777" w:rsidR="00C10371" w:rsidRDefault="00C10371" w:rsidP="00CE04F1">
            <w:pPr>
              <w:spacing w:before="40" w:after="40" w:line="240" w:lineRule="auto"/>
              <w:rPr>
                <w:rFonts w:cs="Calibri"/>
                <w:sz w:val="20"/>
                <w:szCs w:val="20"/>
              </w:rPr>
            </w:pPr>
          </w:p>
          <w:p w14:paraId="28DCC0D1" w14:textId="77777777" w:rsidR="00C10371" w:rsidRDefault="00C10371" w:rsidP="00CE04F1">
            <w:pPr>
              <w:spacing w:before="40" w:after="40" w:line="240" w:lineRule="auto"/>
              <w:rPr>
                <w:rFonts w:cs="Calibri"/>
                <w:sz w:val="20"/>
                <w:szCs w:val="20"/>
              </w:rPr>
            </w:pPr>
          </w:p>
          <w:p w14:paraId="20A75AF6" w14:textId="5C6D0FCF" w:rsidR="005572FE" w:rsidRPr="00D56853" w:rsidRDefault="56CF6E5B" w:rsidP="00CE04F1">
            <w:pPr>
              <w:spacing w:before="40" w:after="40" w:line="240" w:lineRule="auto"/>
              <w:rPr>
                <w:rFonts w:cs="Calibri"/>
                <w:sz w:val="20"/>
                <w:szCs w:val="20"/>
              </w:rPr>
            </w:pPr>
            <w:r w:rsidRPr="0527C5E7">
              <w:rPr>
                <w:rFonts w:cs="Calibri"/>
                <w:sz w:val="20"/>
                <w:szCs w:val="20"/>
              </w:rPr>
              <w:t xml:space="preserve">5 </w:t>
            </w:r>
            <w:r w:rsidR="7C45C6C1" w:rsidRPr="0527C5E7">
              <w:rPr>
                <w:rFonts w:cs="Calibri"/>
                <w:sz w:val="20"/>
                <w:szCs w:val="20"/>
              </w:rPr>
              <w:t xml:space="preserve">grudzień </w:t>
            </w:r>
            <w:r w:rsidR="3B7007D9" w:rsidRPr="0527C5E7">
              <w:rPr>
                <w:rFonts w:cs="Calibri"/>
                <w:sz w:val="20"/>
                <w:szCs w:val="20"/>
              </w:rPr>
              <w:t>2027 r.</w:t>
            </w:r>
          </w:p>
        </w:tc>
      </w:tr>
      <w:tr w:rsidR="000F73DD" w:rsidRPr="00E26BBB" w14:paraId="5A6B2B3F" w14:textId="77777777" w:rsidTr="0527C5E7">
        <w:trPr>
          <w:cantSplit/>
        </w:trPr>
        <w:tc>
          <w:tcPr>
            <w:tcW w:w="993" w:type="dxa"/>
            <w:tcBorders>
              <w:top w:val="nil"/>
              <w:bottom w:val="nil"/>
            </w:tcBorders>
          </w:tcPr>
          <w:p w14:paraId="305A53A4" w14:textId="77777777" w:rsidR="000F73DD" w:rsidRPr="00FD4794" w:rsidRDefault="000F73DD" w:rsidP="00CE04F1">
            <w:pPr>
              <w:spacing w:before="40" w:after="40" w:line="240" w:lineRule="auto"/>
              <w:rPr>
                <w:rFonts w:cs="Calibri"/>
                <w:sz w:val="20"/>
                <w:szCs w:val="20"/>
              </w:rPr>
            </w:pPr>
          </w:p>
        </w:tc>
        <w:tc>
          <w:tcPr>
            <w:tcW w:w="5670" w:type="dxa"/>
            <w:vMerge/>
          </w:tcPr>
          <w:p w14:paraId="14477972" w14:textId="77777777" w:rsidR="000F73DD" w:rsidRPr="00FD4794" w:rsidRDefault="000F73DD" w:rsidP="00CE04F1">
            <w:pPr>
              <w:tabs>
                <w:tab w:val="left" w:pos="625"/>
              </w:tabs>
              <w:spacing w:after="0" w:line="240" w:lineRule="auto"/>
              <w:rPr>
                <w:rFonts w:cs="Calibri"/>
                <w:sz w:val="20"/>
                <w:szCs w:val="20"/>
              </w:rPr>
            </w:pPr>
          </w:p>
        </w:tc>
        <w:tc>
          <w:tcPr>
            <w:tcW w:w="2517" w:type="dxa"/>
            <w:vMerge/>
            <w:vAlign w:val="center"/>
          </w:tcPr>
          <w:p w14:paraId="150ACD1A" w14:textId="77777777" w:rsidR="000F73DD" w:rsidRPr="00D56853" w:rsidRDefault="000F73DD" w:rsidP="00CE04F1">
            <w:pPr>
              <w:spacing w:before="40" w:after="40" w:line="240" w:lineRule="auto"/>
              <w:rPr>
                <w:rFonts w:cs="Calibri"/>
                <w:sz w:val="20"/>
                <w:szCs w:val="20"/>
              </w:rPr>
            </w:pPr>
          </w:p>
        </w:tc>
      </w:tr>
      <w:tr w:rsidR="000F73DD" w:rsidRPr="00E26BBB" w14:paraId="19D03F3E" w14:textId="77777777" w:rsidTr="0527C5E7">
        <w:trPr>
          <w:cantSplit/>
        </w:trPr>
        <w:tc>
          <w:tcPr>
            <w:tcW w:w="993" w:type="dxa"/>
            <w:tcBorders>
              <w:top w:val="nil"/>
            </w:tcBorders>
          </w:tcPr>
          <w:p w14:paraId="5C66F0B1" w14:textId="77777777" w:rsidR="000F73DD" w:rsidRPr="00FD4794" w:rsidRDefault="000F73DD" w:rsidP="00CE04F1">
            <w:pPr>
              <w:spacing w:before="40" w:after="40" w:line="240" w:lineRule="auto"/>
              <w:rPr>
                <w:rFonts w:cs="Calibri"/>
                <w:sz w:val="20"/>
                <w:szCs w:val="20"/>
              </w:rPr>
            </w:pPr>
          </w:p>
        </w:tc>
        <w:tc>
          <w:tcPr>
            <w:tcW w:w="5670" w:type="dxa"/>
            <w:vMerge/>
          </w:tcPr>
          <w:p w14:paraId="742CAA36" w14:textId="77777777" w:rsidR="000F73DD" w:rsidRPr="00FD4794" w:rsidRDefault="000F73DD" w:rsidP="00CE04F1">
            <w:pPr>
              <w:tabs>
                <w:tab w:val="left" w:pos="625"/>
              </w:tabs>
              <w:spacing w:after="0" w:line="240" w:lineRule="auto"/>
              <w:rPr>
                <w:rFonts w:cs="Calibri"/>
                <w:sz w:val="20"/>
                <w:szCs w:val="20"/>
              </w:rPr>
            </w:pPr>
          </w:p>
        </w:tc>
        <w:tc>
          <w:tcPr>
            <w:tcW w:w="2517" w:type="dxa"/>
            <w:vMerge/>
            <w:vAlign w:val="center"/>
          </w:tcPr>
          <w:p w14:paraId="708AD9BE" w14:textId="77777777" w:rsidR="000F73DD" w:rsidRPr="00D56853" w:rsidRDefault="000F73DD" w:rsidP="00CE04F1">
            <w:pPr>
              <w:spacing w:before="40" w:after="40" w:line="240" w:lineRule="auto"/>
              <w:rPr>
                <w:rFonts w:cs="Calibri"/>
                <w:sz w:val="20"/>
                <w:szCs w:val="20"/>
              </w:rPr>
            </w:pPr>
          </w:p>
        </w:tc>
      </w:tr>
      <w:tr w:rsidR="000F73DD" w:rsidRPr="00E26BBB" w14:paraId="689CB2B5" w14:textId="77777777" w:rsidTr="0527C5E7">
        <w:trPr>
          <w:cantSplit/>
        </w:trPr>
        <w:tc>
          <w:tcPr>
            <w:tcW w:w="993" w:type="dxa"/>
          </w:tcPr>
          <w:p w14:paraId="6516F2AE" w14:textId="77777777" w:rsidR="000F73DD" w:rsidRPr="00FD4794" w:rsidRDefault="000F73DD" w:rsidP="00CE04F1">
            <w:pPr>
              <w:spacing w:before="40" w:after="40" w:line="240" w:lineRule="auto"/>
              <w:rPr>
                <w:rFonts w:cs="Calibri"/>
                <w:sz w:val="20"/>
                <w:szCs w:val="20"/>
              </w:rPr>
            </w:pPr>
            <w:r w:rsidRPr="00FD4794">
              <w:rPr>
                <w:rFonts w:cs="Calibri"/>
                <w:sz w:val="20"/>
                <w:szCs w:val="20"/>
              </w:rPr>
              <w:lastRenderedPageBreak/>
              <w:t>1.1</w:t>
            </w:r>
            <w:r>
              <w:rPr>
                <w:rFonts w:cs="Calibri"/>
                <w:sz w:val="20"/>
                <w:szCs w:val="20"/>
              </w:rPr>
              <w:t>1</w:t>
            </w:r>
          </w:p>
        </w:tc>
        <w:tc>
          <w:tcPr>
            <w:tcW w:w="5670" w:type="dxa"/>
          </w:tcPr>
          <w:p w14:paraId="3C68F027" w14:textId="77777777" w:rsidR="000F73DD" w:rsidRDefault="000F73DD" w:rsidP="00CE04F1">
            <w:pPr>
              <w:tabs>
                <w:tab w:val="left" w:pos="625"/>
              </w:tabs>
              <w:spacing w:before="40" w:after="40" w:line="240" w:lineRule="auto"/>
              <w:rPr>
                <w:rFonts w:cs="Calibri"/>
                <w:sz w:val="20"/>
                <w:szCs w:val="20"/>
              </w:rPr>
            </w:pPr>
            <w:r w:rsidRPr="00FD4794">
              <w:rPr>
                <w:rFonts w:cs="Calibri"/>
                <w:sz w:val="20"/>
                <w:szCs w:val="20"/>
              </w:rPr>
              <w:t xml:space="preserve">Przygotowanie raportów dla Komisji Europejskiej z wykonania </w:t>
            </w:r>
            <w:r>
              <w:rPr>
                <w:rFonts w:cs="Calibri"/>
                <w:sz w:val="20"/>
                <w:szCs w:val="20"/>
              </w:rPr>
              <w:t xml:space="preserve">drugiego </w:t>
            </w:r>
            <w:r w:rsidRPr="00FD4794">
              <w:rPr>
                <w:rFonts w:cs="Calibri"/>
                <w:sz w:val="20"/>
                <w:szCs w:val="20"/>
              </w:rPr>
              <w:t>przeglądu i aktualizacji planów zarządzania ryzykiem powodziowym</w:t>
            </w:r>
            <w:r>
              <w:rPr>
                <w:rFonts w:cs="Calibri"/>
                <w:sz w:val="20"/>
                <w:szCs w:val="20"/>
              </w:rPr>
              <w:t xml:space="preserve"> w 3 cyklu planistycznym</w:t>
            </w:r>
          </w:p>
          <w:p w14:paraId="18CF8AC9" w14:textId="4EE876F3" w:rsidR="000F73DD" w:rsidRPr="009B1B3A" w:rsidRDefault="000F73DD" w:rsidP="0054019D">
            <w:pPr>
              <w:tabs>
                <w:tab w:val="left" w:pos="625"/>
              </w:tabs>
              <w:spacing w:before="40" w:after="40" w:line="240" w:lineRule="auto"/>
              <w:ind w:left="360" w:hanging="360"/>
              <w:rPr>
                <w:rFonts w:cs="Times New Roman"/>
              </w:rPr>
            </w:pPr>
          </w:p>
        </w:tc>
        <w:tc>
          <w:tcPr>
            <w:tcW w:w="2517" w:type="dxa"/>
            <w:vAlign w:val="center"/>
          </w:tcPr>
          <w:p w14:paraId="37815B61" w14:textId="3E78B1AE" w:rsidR="000F73DD" w:rsidRPr="0054019D" w:rsidRDefault="5E570BAC" w:rsidP="0054019D">
            <w:pPr>
              <w:shd w:val="clear" w:color="auto" w:fill="FFFFFF" w:themeFill="background1"/>
              <w:spacing w:after="40" w:line="240" w:lineRule="auto"/>
              <w:rPr>
                <w:rFonts w:ascii="Segoe UI" w:eastAsia="Times New Roman" w:hAnsi="Segoe UI" w:cs="Segoe UI"/>
                <w:color w:val="212121"/>
                <w:sz w:val="23"/>
                <w:szCs w:val="23"/>
                <w:lang w:eastAsia="pl-PL"/>
              </w:rPr>
            </w:pPr>
            <w:r w:rsidRPr="0527C5E7">
              <w:rPr>
                <w:rFonts w:cs="Calibri"/>
                <w:sz w:val="20"/>
                <w:szCs w:val="20"/>
              </w:rPr>
              <w:t>22 luty 2028 r.</w:t>
            </w:r>
            <w:r w:rsidR="0F86E6C1" w:rsidRPr="0527C5E7">
              <w:rPr>
                <w:rFonts w:cs="Calibri"/>
                <w:sz w:val="20"/>
                <w:szCs w:val="20"/>
              </w:rPr>
              <w:t xml:space="preserve">- </w:t>
            </w:r>
            <w:r w:rsidR="0F86E6C1" w:rsidRPr="0527C5E7">
              <w:rPr>
                <w:rFonts w:eastAsia="Times New Roman" w:cs="Calibri"/>
                <w:color w:val="212121"/>
                <w:sz w:val="20"/>
                <w:szCs w:val="20"/>
                <w:lang w:eastAsia="pl-PL"/>
              </w:rPr>
              <w:t xml:space="preserve"> wstępna akceptacja</w:t>
            </w:r>
          </w:p>
          <w:p w14:paraId="789B76CB" w14:textId="77777777" w:rsidR="000F73DD" w:rsidRDefault="000F73DD" w:rsidP="00CE04F1">
            <w:pPr>
              <w:spacing w:before="40" w:after="40" w:line="240" w:lineRule="auto"/>
              <w:rPr>
                <w:rFonts w:cs="Calibri"/>
                <w:sz w:val="20"/>
                <w:szCs w:val="20"/>
              </w:rPr>
            </w:pPr>
          </w:p>
          <w:p w14:paraId="7F2952C9" w14:textId="77777777" w:rsidR="000F73DD" w:rsidRDefault="000F73DD" w:rsidP="00CE04F1">
            <w:pPr>
              <w:spacing w:before="40" w:after="40" w:line="240" w:lineRule="auto"/>
              <w:rPr>
                <w:rFonts w:cs="Calibri"/>
                <w:sz w:val="20"/>
                <w:szCs w:val="20"/>
              </w:rPr>
            </w:pPr>
          </w:p>
          <w:p w14:paraId="6F59F1C3" w14:textId="066F9A4A" w:rsidR="000F73DD" w:rsidRPr="00D56853" w:rsidRDefault="5E570BAC" w:rsidP="00CE04F1">
            <w:pPr>
              <w:spacing w:before="40" w:after="40" w:line="240" w:lineRule="auto"/>
              <w:rPr>
                <w:rFonts w:cs="Calibri"/>
                <w:sz w:val="20"/>
                <w:szCs w:val="20"/>
              </w:rPr>
            </w:pPr>
            <w:r w:rsidRPr="0527C5E7">
              <w:rPr>
                <w:rFonts w:cs="Calibri"/>
                <w:sz w:val="20"/>
                <w:szCs w:val="20"/>
              </w:rPr>
              <w:t xml:space="preserve">22 </w:t>
            </w:r>
            <w:r w:rsidR="2C8FB5F5" w:rsidRPr="0527C5E7">
              <w:rPr>
                <w:rFonts w:cs="Calibri"/>
                <w:sz w:val="20"/>
                <w:szCs w:val="20"/>
              </w:rPr>
              <w:t xml:space="preserve">marca </w:t>
            </w:r>
            <w:r w:rsidRPr="0527C5E7">
              <w:rPr>
                <w:rFonts w:cs="Calibri"/>
                <w:sz w:val="20"/>
                <w:szCs w:val="20"/>
              </w:rPr>
              <w:t>2028 r.</w:t>
            </w:r>
            <w:r w:rsidR="0F86E6C1" w:rsidRPr="0527C5E7">
              <w:rPr>
                <w:rFonts w:cs="Calibri"/>
                <w:sz w:val="20"/>
                <w:szCs w:val="20"/>
              </w:rPr>
              <w:t xml:space="preserve"> </w:t>
            </w:r>
            <w:r w:rsidR="0F86E6C1" w:rsidRPr="0527C5E7">
              <w:rPr>
                <w:rFonts w:eastAsia="Times New Roman" w:cs="Calibri"/>
                <w:color w:val="212121"/>
                <w:sz w:val="20"/>
                <w:szCs w:val="20"/>
                <w:lang w:eastAsia="pl-PL"/>
              </w:rPr>
              <w:t>- odbiór</w:t>
            </w:r>
          </w:p>
        </w:tc>
      </w:tr>
      <w:bookmarkEnd w:id="12"/>
    </w:tbl>
    <w:p w14:paraId="3B90536B" w14:textId="77777777" w:rsidR="00DD0C50" w:rsidRDefault="00DD0C50" w:rsidP="008B2DF8">
      <w:pPr>
        <w:spacing w:line="276" w:lineRule="auto"/>
        <w:jc w:val="both"/>
      </w:pPr>
    </w:p>
    <w:p w14:paraId="2C078AC4" w14:textId="198FC549" w:rsidR="008B2DF8" w:rsidRDefault="008B2DF8" w:rsidP="008B2DF8">
      <w:pPr>
        <w:spacing w:line="276" w:lineRule="auto"/>
        <w:jc w:val="both"/>
      </w:pPr>
      <w:r w:rsidRPr="00E26BBB">
        <w:t xml:space="preserve">Podane wyżej daty oznaczają końcowe terminy realizacji zadań. Wykonawca powinien tak rozplanować prace, aby zapewnić sobie możliwość realizacji poszczególnych zadań w terminach z uwzględnieniem obowiązujących w projekcie procedur odbioru i terminów kontroli poszczególnych produktów. </w:t>
      </w:r>
    </w:p>
    <w:p w14:paraId="52B7940F" w14:textId="2B3ECC4D" w:rsidR="00612301" w:rsidRPr="00E26BBB" w:rsidRDefault="00EA5488" w:rsidP="00DE72F3">
      <w:r>
        <w:br w:type="page"/>
      </w:r>
    </w:p>
    <w:p w14:paraId="67B7F7E3" w14:textId="1E2B83EA" w:rsidR="00612301" w:rsidRPr="009F2C4C" w:rsidRDefault="00612301" w:rsidP="00376965">
      <w:pPr>
        <w:pStyle w:val="Nagwek1"/>
      </w:pPr>
      <w:r w:rsidRPr="009F2C4C">
        <w:lastRenderedPageBreak/>
        <w:t>ZADANIE 2</w:t>
      </w:r>
      <w:r w:rsidR="00E438B5" w:rsidRPr="009F2C4C">
        <w:t xml:space="preserve"> DZIAŁANIA INFORMACYJNO</w:t>
      </w:r>
      <w:r w:rsidR="00CC4554">
        <w:t>-</w:t>
      </w:r>
      <w:r w:rsidR="00E438B5" w:rsidRPr="009F2C4C">
        <w:t>PROMOCYJNE</w:t>
      </w:r>
    </w:p>
    <w:p w14:paraId="7910954D" w14:textId="6634F483" w:rsidR="00E438B5" w:rsidRPr="00FD4794" w:rsidRDefault="5F9FCB5D" w:rsidP="00E438B5">
      <w:pPr>
        <w:autoSpaceDE w:val="0"/>
        <w:autoSpaceDN w:val="0"/>
        <w:adjustRightInd w:val="0"/>
        <w:spacing w:after="120" w:line="276" w:lineRule="auto"/>
        <w:contextualSpacing/>
        <w:jc w:val="both"/>
        <w:rPr>
          <w:rFonts w:cs="Calibri"/>
        </w:rPr>
      </w:pPr>
      <w:r w:rsidRPr="10BD4B0C">
        <w:rPr>
          <w:rFonts w:cs="Calibri"/>
        </w:rPr>
        <w:t>Prowadzon</w:t>
      </w:r>
      <w:r w:rsidR="670838F0" w:rsidRPr="10BD4B0C">
        <w:rPr>
          <w:rFonts w:cs="Calibri"/>
        </w:rPr>
        <w:t>e</w:t>
      </w:r>
      <w:r w:rsidRPr="10BD4B0C">
        <w:rPr>
          <w:rFonts w:cs="Calibri"/>
        </w:rPr>
        <w:t xml:space="preserve"> będ</w:t>
      </w:r>
      <w:r w:rsidR="670838F0" w:rsidRPr="10BD4B0C">
        <w:rPr>
          <w:rFonts w:cs="Calibri"/>
        </w:rPr>
        <w:t>ą działania informacyjno-promocyjne, w tym</w:t>
      </w:r>
      <w:r w:rsidRPr="10BD4B0C">
        <w:rPr>
          <w:rFonts w:cs="Calibri"/>
        </w:rPr>
        <w:t xml:space="preserve"> kampania informacyjno-promocyjna przez cały okres realizacji Projektu</w:t>
      </w:r>
      <w:r w:rsidR="2BD4614C" w:rsidRPr="10BD4B0C">
        <w:rPr>
          <w:rFonts w:cs="Calibri"/>
        </w:rPr>
        <w:t>, mając</w:t>
      </w:r>
      <w:r w:rsidR="179D9F7C" w:rsidRPr="10BD4B0C">
        <w:rPr>
          <w:rFonts w:cs="Calibri"/>
        </w:rPr>
        <w:t>e</w:t>
      </w:r>
      <w:r w:rsidR="2BD4614C" w:rsidRPr="10BD4B0C">
        <w:rPr>
          <w:rFonts w:cs="Calibri"/>
        </w:rPr>
        <w:t xml:space="preserve"> na celu </w:t>
      </w:r>
      <w:r w:rsidRPr="00856BA4">
        <w:rPr>
          <w:rFonts w:cs="Calibri"/>
          <w:b/>
          <w:bCs/>
        </w:rPr>
        <w:t xml:space="preserve">rozpowszechnianie wiedzy o </w:t>
      </w:r>
      <w:r w:rsidR="2BD4614C" w:rsidRPr="00856BA4">
        <w:rPr>
          <w:rFonts w:cs="Calibri"/>
          <w:b/>
          <w:bCs/>
        </w:rPr>
        <w:t xml:space="preserve">realizowanym Projekcie, </w:t>
      </w:r>
      <w:r w:rsidR="074813C1" w:rsidRPr="00856BA4">
        <w:rPr>
          <w:rFonts w:cs="Calibri"/>
          <w:b/>
          <w:bCs/>
        </w:rPr>
        <w:t>o drugim przeglądzie i aktualizacji PZRP</w:t>
      </w:r>
      <w:r w:rsidR="66A3AB31" w:rsidRPr="00856BA4">
        <w:rPr>
          <w:rFonts w:cs="Calibri"/>
          <w:b/>
          <w:bCs/>
        </w:rPr>
        <w:t xml:space="preserve">, </w:t>
      </w:r>
      <w:r w:rsidR="08FA3D72" w:rsidRPr="00856BA4">
        <w:rPr>
          <w:rFonts w:cs="Calibri"/>
          <w:b/>
          <w:bCs/>
        </w:rPr>
        <w:t xml:space="preserve">a także o </w:t>
      </w:r>
      <w:r w:rsidR="48CEB42A" w:rsidRPr="00856BA4">
        <w:rPr>
          <w:rFonts w:cs="Calibri"/>
          <w:b/>
          <w:bCs/>
        </w:rPr>
        <w:t>zagrożeniu</w:t>
      </w:r>
      <w:r w:rsidR="3266A393" w:rsidRPr="00856BA4">
        <w:rPr>
          <w:rFonts w:cs="Calibri"/>
          <w:b/>
          <w:bCs/>
        </w:rPr>
        <w:t xml:space="preserve"> ze strony </w:t>
      </w:r>
      <w:r w:rsidR="48CEB42A" w:rsidRPr="00856BA4">
        <w:rPr>
          <w:rFonts w:cs="Calibri"/>
          <w:b/>
          <w:bCs/>
        </w:rPr>
        <w:t xml:space="preserve">powodzi, </w:t>
      </w:r>
      <w:r w:rsidR="22711570" w:rsidRPr="00856BA4">
        <w:rPr>
          <w:rFonts w:cs="Calibri"/>
          <w:b/>
          <w:bCs/>
        </w:rPr>
        <w:t>skutkach</w:t>
      </w:r>
      <w:r w:rsidR="64A5298A" w:rsidRPr="00856BA4">
        <w:rPr>
          <w:rFonts w:cs="Calibri"/>
          <w:b/>
          <w:bCs/>
        </w:rPr>
        <w:t xml:space="preserve"> powodzi</w:t>
      </w:r>
      <w:r w:rsidR="22711570" w:rsidRPr="00856BA4">
        <w:rPr>
          <w:rFonts w:cs="Calibri"/>
          <w:b/>
          <w:bCs/>
        </w:rPr>
        <w:t xml:space="preserve">, </w:t>
      </w:r>
      <w:r w:rsidR="08FA3D72" w:rsidRPr="00856BA4">
        <w:rPr>
          <w:rFonts w:cs="Calibri"/>
          <w:b/>
          <w:bCs/>
        </w:rPr>
        <w:t xml:space="preserve">sposobach </w:t>
      </w:r>
      <w:r w:rsidR="30AB23AA" w:rsidRPr="00856BA4">
        <w:rPr>
          <w:rFonts w:cs="Calibri"/>
          <w:b/>
          <w:bCs/>
        </w:rPr>
        <w:t>ochron</w:t>
      </w:r>
      <w:r w:rsidR="08FA3D72" w:rsidRPr="00856BA4">
        <w:rPr>
          <w:rFonts w:cs="Calibri"/>
          <w:b/>
          <w:bCs/>
        </w:rPr>
        <w:t>y</w:t>
      </w:r>
      <w:r w:rsidR="30AB23AA" w:rsidRPr="00856BA4">
        <w:rPr>
          <w:rFonts w:cs="Calibri"/>
          <w:b/>
          <w:bCs/>
        </w:rPr>
        <w:t xml:space="preserve"> przed powodzią</w:t>
      </w:r>
      <w:r w:rsidR="08FA3D72" w:rsidRPr="00856BA4">
        <w:rPr>
          <w:rFonts w:cs="Calibri"/>
          <w:b/>
          <w:bCs/>
        </w:rPr>
        <w:t xml:space="preserve"> oraz</w:t>
      </w:r>
      <w:r w:rsidR="30AB23AA" w:rsidRPr="00856BA4">
        <w:rPr>
          <w:rFonts w:cs="Calibri"/>
          <w:b/>
          <w:bCs/>
        </w:rPr>
        <w:t xml:space="preserve"> </w:t>
      </w:r>
      <w:r w:rsidR="66A3AB31" w:rsidRPr="00856BA4">
        <w:rPr>
          <w:rFonts w:cs="Calibri"/>
          <w:b/>
          <w:bCs/>
        </w:rPr>
        <w:t>wpływie zmian klimatu na występowaniu powodzi</w:t>
      </w:r>
      <w:r w:rsidR="64A5298A" w:rsidRPr="00856BA4">
        <w:rPr>
          <w:rFonts w:cs="Calibri"/>
          <w:b/>
          <w:bCs/>
        </w:rPr>
        <w:t xml:space="preserve"> oraz </w:t>
      </w:r>
      <w:r w:rsidR="08FA3D72" w:rsidRPr="00856BA4">
        <w:rPr>
          <w:rFonts w:asciiTheme="minorHAnsi" w:hAnsiTheme="minorHAnsi" w:cstheme="minorBidi"/>
          <w:b/>
          <w:bCs/>
          <w:color w:val="000000" w:themeColor="text1"/>
        </w:rPr>
        <w:t>adaptacji do tych zmian</w:t>
      </w:r>
      <w:r w:rsidR="4668B48E" w:rsidRPr="00856BA4">
        <w:rPr>
          <w:rFonts w:cs="Calibri"/>
          <w:b/>
          <w:bCs/>
        </w:rPr>
        <w:t>.</w:t>
      </w:r>
      <w:r w:rsidRPr="00856BA4">
        <w:rPr>
          <w:rFonts w:cs="Calibri"/>
          <w:b/>
          <w:bCs/>
        </w:rPr>
        <w:t xml:space="preserve"> </w:t>
      </w:r>
      <w:r w:rsidR="4668B48E" w:rsidRPr="00856BA4">
        <w:rPr>
          <w:rFonts w:cs="Calibri"/>
          <w:b/>
          <w:bCs/>
        </w:rPr>
        <w:t xml:space="preserve">Kampania ma </w:t>
      </w:r>
      <w:r w:rsidR="2BD4614C" w:rsidRPr="00856BA4">
        <w:rPr>
          <w:rFonts w:cs="Calibri"/>
          <w:b/>
          <w:bCs/>
        </w:rPr>
        <w:t xml:space="preserve">za zadanie </w:t>
      </w:r>
      <w:r w:rsidR="4668B48E" w:rsidRPr="00856BA4">
        <w:rPr>
          <w:rFonts w:cs="Calibri"/>
          <w:b/>
          <w:bCs/>
        </w:rPr>
        <w:t>także z</w:t>
      </w:r>
      <w:r w:rsidRPr="00856BA4">
        <w:rPr>
          <w:rFonts w:cs="Calibri"/>
          <w:b/>
          <w:bCs/>
        </w:rPr>
        <w:t>większenie świadomości społeczeństwa</w:t>
      </w:r>
      <w:r w:rsidR="4668B48E" w:rsidRPr="00856BA4">
        <w:rPr>
          <w:rFonts w:cs="Calibri"/>
          <w:b/>
          <w:bCs/>
        </w:rPr>
        <w:t xml:space="preserve"> w zakresie powodzi i zagrożenia z nią związanego</w:t>
      </w:r>
      <w:r w:rsidR="2BD4614C" w:rsidRPr="00856BA4">
        <w:rPr>
          <w:rFonts w:cs="Calibri"/>
          <w:b/>
          <w:bCs/>
        </w:rPr>
        <w:t xml:space="preserve">, </w:t>
      </w:r>
      <w:r w:rsidR="5F186B3F" w:rsidRPr="00856BA4">
        <w:rPr>
          <w:rFonts w:eastAsia="Batang"/>
          <w:b/>
          <w:bCs/>
        </w:rPr>
        <w:t>kształtowanie właściwych postaw społeczeństwa na zagrożenie ze strony powodzi,</w:t>
      </w:r>
      <w:r w:rsidR="5F186B3F" w:rsidRPr="00856BA4">
        <w:rPr>
          <w:rFonts w:cs="Calibri"/>
          <w:b/>
          <w:bCs/>
        </w:rPr>
        <w:t xml:space="preserve"> </w:t>
      </w:r>
      <w:r w:rsidR="2BD4614C" w:rsidRPr="00856BA4">
        <w:rPr>
          <w:rFonts w:cs="Calibri"/>
          <w:b/>
          <w:bCs/>
        </w:rPr>
        <w:t>a także</w:t>
      </w:r>
      <w:r w:rsidRPr="00856BA4">
        <w:rPr>
          <w:rFonts w:cs="Calibri"/>
          <w:b/>
          <w:bCs/>
        </w:rPr>
        <w:t xml:space="preserve"> </w:t>
      </w:r>
      <w:r w:rsidR="4668B48E" w:rsidRPr="00856BA4">
        <w:rPr>
          <w:rFonts w:cs="Calibri"/>
          <w:b/>
          <w:bCs/>
        </w:rPr>
        <w:t xml:space="preserve">wspieranie </w:t>
      </w:r>
      <w:r w:rsidRPr="00856BA4">
        <w:rPr>
          <w:rFonts w:cs="Calibri"/>
          <w:b/>
          <w:bCs/>
        </w:rPr>
        <w:t>racjonalnego podejmowania decyzji lokalizacyjnych w</w:t>
      </w:r>
      <w:r w:rsidR="4668B48E" w:rsidRPr="00856BA4">
        <w:rPr>
          <w:rFonts w:cs="Calibri"/>
          <w:b/>
          <w:bCs/>
        </w:rPr>
        <w:t xml:space="preserve"> </w:t>
      </w:r>
      <w:r w:rsidRPr="00856BA4">
        <w:rPr>
          <w:rFonts w:cs="Calibri"/>
          <w:b/>
          <w:bCs/>
        </w:rPr>
        <w:t>planowaniu przestrzennym.</w:t>
      </w:r>
      <w:r w:rsidR="0EC5E5D6" w:rsidRPr="00856BA4">
        <w:rPr>
          <w:rFonts w:cs="Calibri"/>
          <w:b/>
          <w:bCs/>
        </w:rPr>
        <w:t xml:space="preserve"> </w:t>
      </w:r>
      <w:r w:rsidR="074813C1" w:rsidRPr="00856BA4">
        <w:rPr>
          <w:rFonts w:cs="Calibri"/>
        </w:rPr>
        <w:t>Działania informacyjno-promocyjne</w:t>
      </w:r>
      <w:r w:rsidR="7B3ECDFE" w:rsidRPr="00856BA4">
        <w:rPr>
          <w:rFonts w:cs="Calibri"/>
        </w:rPr>
        <w:t xml:space="preserve"> będą miały na celu także rozpowszechnienie informacji o </w:t>
      </w:r>
      <w:r w:rsidR="074813C1" w:rsidRPr="00856BA4">
        <w:rPr>
          <w:rFonts w:cs="Calibri"/>
        </w:rPr>
        <w:t>uzyskanym dofinansowaniu</w:t>
      </w:r>
      <w:r w:rsidR="074813C1" w:rsidRPr="10BD4B0C">
        <w:rPr>
          <w:rFonts w:cs="Calibri"/>
        </w:rPr>
        <w:t>. Działania skierowane będą m.in. do organów odpowiedzialnych za ochronę przeciwpowodziową oraz ogółu społeczeństwa. Będą prowadzone także działania edukacyjne. Zaktualizowane PZRP będą powszechnie udostępnione.</w:t>
      </w:r>
    </w:p>
    <w:p w14:paraId="6F4D63A5" w14:textId="35E6F543" w:rsidR="00A9660F" w:rsidRPr="00FD4794" w:rsidRDefault="003B7E4D" w:rsidP="00A9660F">
      <w:pPr>
        <w:autoSpaceDE w:val="0"/>
        <w:autoSpaceDN w:val="0"/>
        <w:adjustRightInd w:val="0"/>
        <w:spacing w:before="240" w:after="120" w:line="276" w:lineRule="auto"/>
        <w:contextualSpacing/>
        <w:jc w:val="both"/>
        <w:rPr>
          <w:rFonts w:cs="Calibri"/>
        </w:rPr>
      </w:pPr>
      <w:r w:rsidRPr="00FD4794">
        <w:rPr>
          <w:rFonts w:cs="Calibri"/>
        </w:rPr>
        <w:t>Działania informacyjno-</w:t>
      </w:r>
      <w:r>
        <w:rPr>
          <w:rFonts w:cs="Calibri"/>
        </w:rPr>
        <w:t>promocyjne</w:t>
      </w:r>
      <w:r w:rsidRPr="00FD4794">
        <w:rPr>
          <w:rFonts w:cs="Calibri"/>
        </w:rPr>
        <w:t xml:space="preserve"> dotyczące </w:t>
      </w:r>
      <w:r>
        <w:rPr>
          <w:rFonts w:cs="Calibri"/>
        </w:rPr>
        <w:t>P</w:t>
      </w:r>
      <w:r w:rsidRPr="00FD4794">
        <w:rPr>
          <w:rFonts w:cs="Calibri"/>
        </w:rPr>
        <w:t xml:space="preserve">rojektu będą spójne, zgodne i skoordynowane </w:t>
      </w:r>
      <w:r w:rsidR="0052599A">
        <w:rPr>
          <w:rFonts w:cs="Calibri"/>
        </w:rPr>
        <w:br/>
      </w:r>
      <w:r w:rsidRPr="00FD4794">
        <w:rPr>
          <w:rFonts w:cs="Calibri"/>
        </w:rPr>
        <w:t xml:space="preserve">z analogicznymi działaniami realizowanymi w innych projektach planistycznych w gospodarce wodnej, ze szczególnym uwzględnieniem realizowanej równolegle z Projektem </w:t>
      </w:r>
      <w:r>
        <w:rPr>
          <w:rFonts w:cs="Calibri"/>
        </w:rPr>
        <w:t>trzeciej</w:t>
      </w:r>
      <w:r w:rsidRPr="00FD4794">
        <w:rPr>
          <w:rFonts w:cs="Calibri"/>
        </w:rPr>
        <w:t xml:space="preserve"> aktualizacji </w:t>
      </w:r>
      <w:r>
        <w:rPr>
          <w:rFonts w:cs="Calibri"/>
        </w:rPr>
        <w:t>p</w:t>
      </w:r>
      <w:r w:rsidRPr="00FD4794">
        <w:rPr>
          <w:rFonts w:cs="Calibri"/>
        </w:rPr>
        <w:t xml:space="preserve">lanów </w:t>
      </w:r>
      <w:r>
        <w:rPr>
          <w:rFonts w:cs="Calibri"/>
        </w:rPr>
        <w:t>g</w:t>
      </w:r>
      <w:r w:rsidRPr="00FD4794">
        <w:rPr>
          <w:rFonts w:cs="Calibri"/>
        </w:rPr>
        <w:t xml:space="preserve">ospodarowania </w:t>
      </w:r>
      <w:r>
        <w:rPr>
          <w:rFonts w:cs="Calibri"/>
        </w:rPr>
        <w:t>w</w:t>
      </w:r>
      <w:r w:rsidRPr="00FD4794">
        <w:rPr>
          <w:rFonts w:cs="Calibri"/>
        </w:rPr>
        <w:t xml:space="preserve">odami. </w:t>
      </w:r>
      <w:r w:rsidR="00C72B00">
        <w:rPr>
          <w:rFonts w:cs="Calibri"/>
        </w:rPr>
        <w:t xml:space="preserve">Działania informacyjno-promocyjne </w:t>
      </w:r>
      <w:r w:rsidR="00224E70">
        <w:rPr>
          <w:rFonts w:cs="Calibri"/>
        </w:rPr>
        <w:t>muszą być</w:t>
      </w:r>
      <w:r w:rsidR="00C72B00">
        <w:rPr>
          <w:rFonts w:cs="Calibri"/>
        </w:rPr>
        <w:t xml:space="preserve"> zgodne z wymogami Programu </w:t>
      </w:r>
      <w:proofErr w:type="spellStart"/>
      <w:r w:rsidR="00C72B00">
        <w:rPr>
          <w:rFonts w:cs="Calibri"/>
        </w:rPr>
        <w:t>FEnIKS</w:t>
      </w:r>
      <w:proofErr w:type="spellEnd"/>
      <w:r w:rsidR="00C72B00">
        <w:rPr>
          <w:rFonts w:cs="Calibri"/>
        </w:rPr>
        <w:t xml:space="preserve">, </w:t>
      </w:r>
      <w:r w:rsidR="00351865">
        <w:rPr>
          <w:rFonts w:cs="Calibri"/>
        </w:rPr>
        <w:t xml:space="preserve">opisanymi m.in. w </w:t>
      </w:r>
      <w:r w:rsidR="00351865" w:rsidRPr="00892151">
        <w:rPr>
          <w:rFonts w:eastAsia="Times New Roman" w:cs="Calibri"/>
          <w:lang w:eastAsia="zh-CN"/>
        </w:rPr>
        <w:t>„Podręcznik</w:t>
      </w:r>
      <w:r w:rsidR="00351865">
        <w:rPr>
          <w:rFonts w:eastAsia="Times New Roman" w:cs="Calibri"/>
          <w:lang w:eastAsia="zh-CN"/>
        </w:rPr>
        <w:t>u</w:t>
      </w:r>
      <w:r w:rsidR="00351865" w:rsidRPr="00892151">
        <w:rPr>
          <w:rFonts w:eastAsia="Times New Roman" w:cs="Calibri"/>
          <w:lang w:eastAsia="zh-CN"/>
        </w:rPr>
        <w:t xml:space="preserve"> wnioskodawcy i beneficjenta Funduszy Europejskich na lata 2021-2027 w zakresie informacji i promocji”</w:t>
      </w:r>
      <w:r w:rsidR="00351865">
        <w:rPr>
          <w:rFonts w:eastAsia="Times New Roman" w:cs="Calibri"/>
          <w:lang w:eastAsia="zh-CN"/>
        </w:rPr>
        <w:t>.</w:t>
      </w:r>
      <w:r w:rsidR="00C72B00">
        <w:rPr>
          <w:rFonts w:cs="Calibri"/>
        </w:rPr>
        <w:t xml:space="preserve"> </w:t>
      </w:r>
    </w:p>
    <w:p w14:paraId="5C0A69DF" w14:textId="77777777" w:rsidR="00B1102C" w:rsidRDefault="008A594C" w:rsidP="00612301">
      <w:pPr>
        <w:autoSpaceDE w:val="0"/>
        <w:autoSpaceDN w:val="0"/>
        <w:adjustRightInd w:val="0"/>
        <w:spacing w:after="120" w:line="276" w:lineRule="auto"/>
        <w:contextualSpacing/>
        <w:jc w:val="both"/>
        <w:rPr>
          <w:rFonts w:cs="Calibri"/>
        </w:rPr>
      </w:pPr>
      <w:r w:rsidRPr="008A594C">
        <w:rPr>
          <w:rFonts w:cs="Calibri"/>
        </w:rPr>
        <w:t xml:space="preserve">Wykonawca zobowiązany będzie m.in. do przestrzegania i stosowania obowiązujących przepisów krajowych i unijnych, w szczególności zasad polityk unijnych dotyczących konkurencji, ochrony środowiska, równych szans oraz wytycznych w zakresie Programu </w:t>
      </w:r>
      <w:proofErr w:type="spellStart"/>
      <w:r w:rsidRPr="008A594C">
        <w:rPr>
          <w:rFonts w:cs="Calibri"/>
        </w:rPr>
        <w:t>FEnIKS</w:t>
      </w:r>
      <w:proofErr w:type="spellEnd"/>
      <w:r w:rsidRPr="008A594C">
        <w:rPr>
          <w:rFonts w:cs="Calibri"/>
        </w:rPr>
        <w:t xml:space="preserve"> 2021-2027. Materiały będą posiadały oznakowanie zgodne z aktualną „Instrukcją oznakowania przedsięwzięć finansowanych ze środków Funduszy Europejskich na Infrastrukturę, Klimat i Środowisko 2021-2027 -</w:t>
      </w:r>
      <w:proofErr w:type="spellStart"/>
      <w:r w:rsidRPr="008A594C">
        <w:rPr>
          <w:rFonts w:cs="Calibri"/>
        </w:rPr>
        <w:t>FEnIKS</w:t>
      </w:r>
      <w:proofErr w:type="spellEnd"/>
      <w:r w:rsidRPr="008A594C">
        <w:rPr>
          <w:rFonts w:cs="Calibri"/>
        </w:rPr>
        <w:t>”. Ponadto oznaczone zostaną znakiem Funduszy Europejskich, barwami Rzeczypospolitej Polskiej i znakiem Unii Europejskiej wszystkie prowadzone w ramach Projektu działania informacyjne i promocyjne, dokumenty i materiały (m.in. produkty drukowane lub cyfrowe, strony internetowe i ich mobilne wersje, media społecznościowe) i podawane do wiadomości publicznej, w tym dla osób i podmiotów uczestniczących w Projekcie.</w:t>
      </w:r>
    </w:p>
    <w:p w14:paraId="7DB1619B" w14:textId="31FE2192" w:rsidR="00B1102C" w:rsidRPr="00B1102C" w:rsidRDefault="00B1102C" w:rsidP="00B1102C">
      <w:pPr>
        <w:spacing w:line="278" w:lineRule="auto"/>
        <w:rPr>
          <w:rFonts w:cs="Calibri"/>
        </w:rPr>
      </w:pPr>
      <w:r w:rsidRPr="00B1102C">
        <w:rPr>
          <w:rFonts w:cs="Calibri"/>
        </w:rPr>
        <w:t>Grupy docelowe Projektu</w:t>
      </w:r>
      <w:r w:rsidR="00E26E72">
        <w:rPr>
          <w:rFonts w:cs="Calibri"/>
        </w:rPr>
        <w:t>:</w:t>
      </w:r>
    </w:p>
    <w:p w14:paraId="18FA83CD" w14:textId="73992205" w:rsidR="00B1102C" w:rsidRPr="004B48A9" w:rsidRDefault="00B1102C" w:rsidP="00BC1C4B">
      <w:pPr>
        <w:pStyle w:val="Akapitzlist"/>
        <w:numPr>
          <w:ilvl w:val="0"/>
          <w:numId w:val="106"/>
        </w:numPr>
        <w:spacing w:line="278" w:lineRule="auto"/>
        <w:jc w:val="both"/>
      </w:pPr>
      <w:r w:rsidRPr="004B48A9">
        <w:t>Specjaliści – m.in. organizacje sektora publicznego i prywatnego, profesjonalne grupy pozarządowe (społeczne, gospodarcze i środowiskowe), grupy biznesowe, ubezpieczeniowe,</w:t>
      </w:r>
      <w:r w:rsidR="000C1FC3">
        <w:t xml:space="preserve"> deweloperzy</w:t>
      </w:r>
      <w:r w:rsidR="00FE7FD2">
        <w:t>,</w:t>
      </w:r>
      <w:r w:rsidRPr="004B48A9">
        <w:t xml:space="preserve"> środowiska akademickie.</w:t>
      </w:r>
    </w:p>
    <w:p w14:paraId="5D9F1920" w14:textId="77777777" w:rsidR="00B1102C" w:rsidRPr="004B48A9" w:rsidRDefault="00B1102C" w:rsidP="00BC1C4B">
      <w:pPr>
        <w:pStyle w:val="Akapitzlist"/>
        <w:numPr>
          <w:ilvl w:val="0"/>
          <w:numId w:val="106"/>
        </w:numPr>
        <w:spacing w:line="278" w:lineRule="auto"/>
        <w:jc w:val="both"/>
      </w:pPr>
      <w:r w:rsidRPr="004B48A9">
        <w:t>Władze – wybrani reprezentanci organów rządowych i władz samorządowych związanych z ochroną przeciwpowodziową i odpowiedzialnych za nią, a także lokalne autorytety.</w:t>
      </w:r>
    </w:p>
    <w:p w14:paraId="3B93CFAB" w14:textId="3672E348" w:rsidR="00B1102C" w:rsidRPr="004B48A9" w:rsidRDefault="00B1102C" w:rsidP="00BC1C4B">
      <w:pPr>
        <w:pStyle w:val="Akapitzlist"/>
        <w:numPr>
          <w:ilvl w:val="0"/>
          <w:numId w:val="106"/>
        </w:numPr>
        <w:spacing w:line="278" w:lineRule="auto"/>
        <w:jc w:val="both"/>
      </w:pPr>
      <w:r>
        <w:t xml:space="preserve">Grupy lokalne </w:t>
      </w:r>
      <w:r w:rsidR="32D90B05">
        <w:t xml:space="preserve">i inne grupy społeczne zainteresowane projektem </w:t>
      </w:r>
      <w:r>
        <w:t>– niezorganizowane podmioty działające na poziomie lokalnym, np. stowarzyszenia i rady lokalne</w:t>
      </w:r>
      <w:r w:rsidR="002E5494">
        <w:t>, a także lokalne autorytety</w:t>
      </w:r>
      <w:r>
        <w:t>.</w:t>
      </w:r>
    </w:p>
    <w:p w14:paraId="071BDE5E" w14:textId="7ABEA369" w:rsidR="00B1102C" w:rsidRPr="004B48A9" w:rsidRDefault="00B1102C" w:rsidP="00BC1C4B">
      <w:pPr>
        <w:pStyle w:val="Akapitzlist"/>
        <w:numPr>
          <w:ilvl w:val="0"/>
          <w:numId w:val="106"/>
        </w:numPr>
        <w:spacing w:line="278" w:lineRule="auto"/>
        <w:jc w:val="both"/>
      </w:pPr>
      <w:r w:rsidRPr="004B48A9">
        <w:t xml:space="preserve">Grupy osób bezpośrednio zainteresowanych Projektem – mieszkańcy terenów zagrożonych powodzią lub osoby które mogą w przeszłości być zagrożone powodzią, dla których zwiększenie </w:t>
      </w:r>
      <w:r w:rsidRPr="004B48A9">
        <w:lastRenderedPageBreak/>
        <w:t>świadomości o opracowywanych dokumentach planistycznych i ich realnych konsekwencjach jest bardzo istotne.</w:t>
      </w:r>
    </w:p>
    <w:p w14:paraId="209EB046" w14:textId="1415779E" w:rsidR="00612301" w:rsidRPr="007D2A09" w:rsidRDefault="00B1102C" w:rsidP="00BC1C4B">
      <w:pPr>
        <w:pStyle w:val="Akapitzlist"/>
        <w:numPr>
          <w:ilvl w:val="0"/>
          <w:numId w:val="106"/>
        </w:numPr>
        <w:spacing w:line="278" w:lineRule="auto"/>
        <w:jc w:val="both"/>
      </w:pPr>
      <w:r w:rsidRPr="004B48A9">
        <w:t>Ogół społeczeństwa, w tym dzieci i młodzież.</w:t>
      </w:r>
    </w:p>
    <w:p w14:paraId="0D09FDE3" w14:textId="217584E5" w:rsidR="00612301" w:rsidRDefault="00B1102C" w:rsidP="000E3CC0">
      <w:pPr>
        <w:autoSpaceDE w:val="0"/>
        <w:autoSpaceDN w:val="0"/>
        <w:adjustRightInd w:val="0"/>
        <w:spacing w:after="120" w:line="276" w:lineRule="auto"/>
        <w:contextualSpacing/>
        <w:jc w:val="both"/>
        <w:rPr>
          <w:rFonts w:cs="Calibri"/>
        </w:rPr>
      </w:pPr>
      <w:r w:rsidRPr="00FD4794">
        <w:rPr>
          <w:rFonts w:cs="Calibri"/>
        </w:rPr>
        <w:t xml:space="preserve">Wykonawca </w:t>
      </w:r>
      <w:r w:rsidR="00612301" w:rsidRPr="00FD4794">
        <w:rPr>
          <w:rFonts w:cs="Calibri"/>
        </w:rPr>
        <w:t xml:space="preserve">określi </w:t>
      </w:r>
      <w:r>
        <w:rPr>
          <w:rFonts w:cs="Calibri"/>
        </w:rPr>
        <w:t xml:space="preserve">ostateczne </w:t>
      </w:r>
      <w:r w:rsidR="00612301" w:rsidRPr="00FD4794">
        <w:rPr>
          <w:rFonts w:cs="Calibri"/>
        </w:rPr>
        <w:t>grupy interesariuszy działań informacyjnych i edukacyjnych oraz grupy docelowe</w:t>
      </w:r>
      <w:r w:rsidR="00B1691B" w:rsidRPr="00FD4794">
        <w:rPr>
          <w:rFonts w:cs="Calibri"/>
        </w:rPr>
        <w:t xml:space="preserve"> w koordynacji z </w:t>
      </w:r>
      <w:r>
        <w:rPr>
          <w:rFonts w:cs="Calibri"/>
        </w:rPr>
        <w:t xml:space="preserve">Zamawiającym i </w:t>
      </w:r>
      <w:r w:rsidR="00B1691B" w:rsidRPr="00FD4794">
        <w:rPr>
          <w:rFonts w:cs="Calibri"/>
        </w:rPr>
        <w:t xml:space="preserve">analogicznymi ustaleniami przeprowadzonymi w </w:t>
      </w:r>
      <w:r w:rsidR="00F220FB">
        <w:rPr>
          <w:rFonts w:cs="Calibri"/>
        </w:rPr>
        <w:t>trzeciej</w:t>
      </w:r>
      <w:r w:rsidR="00B1691B" w:rsidRPr="00FD4794">
        <w:rPr>
          <w:rFonts w:cs="Calibri"/>
        </w:rPr>
        <w:t xml:space="preserve"> </w:t>
      </w:r>
      <w:proofErr w:type="spellStart"/>
      <w:r w:rsidR="00B1691B" w:rsidRPr="00FD4794">
        <w:rPr>
          <w:rFonts w:cs="Calibri"/>
        </w:rPr>
        <w:t>aPGW</w:t>
      </w:r>
      <w:proofErr w:type="spellEnd"/>
      <w:r w:rsidR="00612301" w:rsidRPr="00FD4794">
        <w:rPr>
          <w:rFonts w:cs="Calibri"/>
        </w:rPr>
        <w:t xml:space="preserve">. Wykonawca dostosuje </w:t>
      </w:r>
      <w:r w:rsidR="00D55079">
        <w:rPr>
          <w:rFonts w:cs="Calibri"/>
        </w:rPr>
        <w:t xml:space="preserve">przekaz i </w:t>
      </w:r>
      <w:r w:rsidR="00612301" w:rsidRPr="00FD4794">
        <w:rPr>
          <w:rFonts w:cs="Calibri"/>
        </w:rPr>
        <w:t xml:space="preserve">narzędzia </w:t>
      </w:r>
      <w:r w:rsidR="00612301" w:rsidRPr="00B55C9E">
        <w:rPr>
          <w:rFonts w:cs="Calibri"/>
        </w:rPr>
        <w:t>public relations</w:t>
      </w:r>
      <w:r w:rsidR="00612301" w:rsidRPr="00FD4794">
        <w:rPr>
          <w:rFonts w:cs="Calibri"/>
        </w:rPr>
        <w:t xml:space="preserve"> do odpowiednich grup docelowych.</w:t>
      </w:r>
    </w:p>
    <w:p w14:paraId="5155D5E3" w14:textId="1567F705" w:rsidR="00B72D70" w:rsidRDefault="00B72D70" w:rsidP="00612301">
      <w:pPr>
        <w:autoSpaceDE w:val="0"/>
        <w:autoSpaceDN w:val="0"/>
        <w:adjustRightInd w:val="0"/>
        <w:spacing w:after="120" w:line="276" w:lineRule="auto"/>
        <w:contextualSpacing/>
        <w:jc w:val="both"/>
        <w:rPr>
          <w:rFonts w:cs="Calibri"/>
        </w:rPr>
      </w:pPr>
      <w:r w:rsidRPr="00FD4794">
        <w:rPr>
          <w:rFonts w:cs="Calibri"/>
        </w:rPr>
        <w:t xml:space="preserve">Projekty </w:t>
      </w:r>
      <w:r>
        <w:rPr>
          <w:rFonts w:cs="Calibri"/>
        </w:rPr>
        <w:t xml:space="preserve">drugiej </w:t>
      </w:r>
      <w:r w:rsidRPr="00FD4794">
        <w:rPr>
          <w:rFonts w:cs="Calibri"/>
        </w:rPr>
        <w:t>aktualizacji planów zarządzania ryzykiem powodziowym zostaną przedłożone do publicznej wiadomości na zasadach i w trybie określonych w przepisach ustawy z dnia 3 października 2008 r. o udostępnianiu informacji o środowisku i jego ochronie, udziale społeczeństwa w ochronie środowiska oraz o ocenach oddziaływania na środowisko, w celu przeprowadzenia konsultacji społecznych na rok przed rozpoczęciem okresu, którego dotyczą plany (22 grudnia 202</w:t>
      </w:r>
      <w:r>
        <w:rPr>
          <w:rFonts w:cs="Calibri"/>
        </w:rPr>
        <w:t>7</w:t>
      </w:r>
      <w:r w:rsidRPr="00FD4794">
        <w:rPr>
          <w:rFonts w:cs="Calibri"/>
        </w:rPr>
        <w:t xml:space="preserve"> r.). W terminie 6 miesięcy od dnia podania do publicznej wiadomości projektów </w:t>
      </w:r>
      <w:r>
        <w:rPr>
          <w:rFonts w:cs="Calibri"/>
        </w:rPr>
        <w:t xml:space="preserve">drugiej </w:t>
      </w:r>
      <w:r w:rsidRPr="00FD4794">
        <w:rPr>
          <w:rFonts w:cs="Calibri"/>
        </w:rPr>
        <w:t xml:space="preserve">aktualizacji planów zarządzania ryzykiem powodziowym zainteresowani będą mogli składać pisemne uwagi do ustaleń zawartych w projektach tych planów. Za proces konsultacji społecznych odpowiada minister właściwy do spraw gospodarki wodnej. </w:t>
      </w:r>
    </w:p>
    <w:p w14:paraId="3F8B5B19" w14:textId="32BC517F" w:rsidR="00CC648F" w:rsidRPr="00CC648F" w:rsidRDefault="00CC648F" w:rsidP="00CC648F">
      <w:pPr>
        <w:spacing w:after="120" w:line="276" w:lineRule="auto"/>
        <w:jc w:val="both"/>
        <w:rPr>
          <w:rFonts w:cs="Times New Roman"/>
        </w:rPr>
      </w:pPr>
      <w:r w:rsidRPr="00CC648F">
        <w:rPr>
          <w:rFonts w:cs="Times New Roman"/>
        </w:rPr>
        <w:t>Klauzule dotyczące dostępności:</w:t>
      </w:r>
    </w:p>
    <w:p w14:paraId="603297CF" w14:textId="77777777" w:rsidR="00CC648F" w:rsidRPr="004D1642" w:rsidRDefault="00CC648F" w:rsidP="00BC1C4B">
      <w:pPr>
        <w:pStyle w:val="Akapitzlist"/>
        <w:numPr>
          <w:ilvl w:val="0"/>
          <w:numId w:val="79"/>
        </w:numPr>
        <w:spacing w:after="120" w:line="276" w:lineRule="auto"/>
        <w:jc w:val="both"/>
        <w:rPr>
          <w:rFonts w:cs="Times New Roman"/>
        </w:rPr>
      </w:pPr>
      <w:r w:rsidRPr="004D1642">
        <w:rPr>
          <w:rFonts w:cs="Times New Roman"/>
        </w:rPr>
        <w:t xml:space="preserve">Wykonawca wykona przedmiot zamówienia zgodnie ze wszystkimi wytycznymi WCAG 2.1 o których mowa w załączniku do Ustawy z dnia 4 kwietnia 2019 r. o dostępności cyfrowej stron internetowych i aplikacji mobilnych podmiotów publicznych. </w:t>
      </w:r>
    </w:p>
    <w:p w14:paraId="0FF6D637" w14:textId="77777777" w:rsidR="00CC648F" w:rsidRPr="004D1642" w:rsidRDefault="00CC648F" w:rsidP="00BC1C4B">
      <w:pPr>
        <w:pStyle w:val="Akapitzlist"/>
        <w:numPr>
          <w:ilvl w:val="0"/>
          <w:numId w:val="79"/>
        </w:numPr>
        <w:spacing w:after="120" w:line="276" w:lineRule="auto"/>
        <w:jc w:val="both"/>
        <w:rPr>
          <w:rFonts w:cs="Times New Roman"/>
        </w:rPr>
      </w:pPr>
      <w:r w:rsidRPr="004D1642">
        <w:rPr>
          <w:rFonts w:cs="Times New Roman"/>
        </w:rPr>
        <w:t xml:space="preserve">Narzędzia do obsługi serwisu internetowego muszą spełniać zalecenia ATAG i być dostępne dla użytkowników niepełnosprawnych. </w:t>
      </w:r>
    </w:p>
    <w:p w14:paraId="0B84B2AF" w14:textId="77777777" w:rsidR="00CC648F" w:rsidRPr="004D1642" w:rsidRDefault="00CC648F" w:rsidP="00BC1C4B">
      <w:pPr>
        <w:pStyle w:val="Akapitzlist"/>
        <w:numPr>
          <w:ilvl w:val="0"/>
          <w:numId w:val="79"/>
        </w:numPr>
        <w:spacing w:after="120" w:line="276" w:lineRule="auto"/>
        <w:jc w:val="both"/>
        <w:rPr>
          <w:rFonts w:cs="Times New Roman"/>
        </w:rPr>
      </w:pPr>
      <w:r w:rsidRPr="004D1642">
        <w:rPr>
          <w:rFonts w:cs="Times New Roman"/>
        </w:rPr>
        <w:t xml:space="preserve">Edytor treści musi zawierać możliwość tworzenia semantycznych elementów HTML, m.in. takich jak nagłówki czy listy wypunktowane. </w:t>
      </w:r>
    </w:p>
    <w:p w14:paraId="7CC7879D" w14:textId="77777777" w:rsidR="00CC648F" w:rsidRPr="004D1642" w:rsidRDefault="00CC648F" w:rsidP="00BC1C4B">
      <w:pPr>
        <w:pStyle w:val="Akapitzlist"/>
        <w:numPr>
          <w:ilvl w:val="0"/>
          <w:numId w:val="79"/>
        </w:numPr>
        <w:spacing w:after="120" w:line="276" w:lineRule="auto"/>
        <w:jc w:val="both"/>
        <w:rPr>
          <w:rFonts w:cs="Times New Roman"/>
        </w:rPr>
      </w:pPr>
      <w:r w:rsidRPr="004D1642">
        <w:rPr>
          <w:rFonts w:cs="Times New Roman"/>
        </w:rPr>
        <w:t xml:space="preserve">Warunkiem odbioru serwisu i dokonania płatności jest spełnienie wymogów wskazanych w załączniku do Ustawy z dnia 4 kwietnia 2019 r. o dostępności cyfrowej stron internetowych i aplikacji mobilnych podmiotów publicznych. </w:t>
      </w:r>
    </w:p>
    <w:p w14:paraId="44821C12" w14:textId="47258809" w:rsidR="00CC648F" w:rsidRPr="003409E5" w:rsidRDefault="00CC648F" w:rsidP="00BC1C4B">
      <w:pPr>
        <w:pStyle w:val="Akapitzlist"/>
        <w:numPr>
          <w:ilvl w:val="0"/>
          <w:numId w:val="79"/>
        </w:numPr>
        <w:spacing w:after="120" w:line="276" w:lineRule="auto"/>
        <w:jc w:val="both"/>
        <w:rPr>
          <w:rFonts w:cs="Times New Roman"/>
        </w:rPr>
      </w:pPr>
      <w:r w:rsidRPr="004D1642">
        <w:rPr>
          <w:rFonts w:cs="Times New Roman"/>
        </w:rPr>
        <w:t xml:space="preserve">Zamawiający zastrzega sobie prawo do zlecenia zewnętrznego audytu spełnienia wymagań WCAG 2.1. </w:t>
      </w:r>
    </w:p>
    <w:p w14:paraId="4E7BB5C1" w14:textId="77777777" w:rsidR="00CC648F" w:rsidRPr="004D1642" w:rsidRDefault="00CC648F" w:rsidP="00BC1C4B">
      <w:pPr>
        <w:pStyle w:val="Akapitzlist"/>
        <w:numPr>
          <w:ilvl w:val="0"/>
          <w:numId w:val="79"/>
        </w:numPr>
        <w:spacing w:after="120" w:line="276" w:lineRule="auto"/>
        <w:jc w:val="both"/>
        <w:rPr>
          <w:rFonts w:cs="Times New Roman"/>
        </w:rPr>
      </w:pPr>
      <w:r w:rsidRPr="004D1642">
        <w:rPr>
          <w:rFonts w:cs="Times New Roman"/>
        </w:rPr>
        <w:t xml:space="preserve">Materiały wideo powinny zawierać: </w:t>
      </w:r>
    </w:p>
    <w:p w14:paraId="7AF8976F" w14:textId="3698054E" w:rsidR="00CC648F" w:rsidRPr="003409E5" w:rsidRDefault="00CC648F" w:rsidP="00BC1C4B">
      <w:pPr>
        <w:pStyle w:val="Akapitzlist"/>
        <w:numPr>
          <w:ilvl w:val="0"/>
          <w:numId w:val="81"/>
        </w:numPr>
        <w:spacing w:after="120" w:line="276" w:lineRule="auto"/>
        <w:jc w:val="both"/>
        <w:rPr>
          <w:rFonts w:cs="Times New Roman"/>
        </w:rPr>
      </w:pPr>
      <w:r w:rsidRPr="003409E5">
        <w:rPr>
          <w:rFonts w:cs="Times New Roman"/>
        </w:rPr>
        <w:t xml:space="preserve">napisy rozszerzone, które obok dialogów będą zawierać wszystkie inne informacje niezbędne do zrozumienia akcji (np.: muzyka w tle, śmiech itd.); napisy są przeznaczone dla osób z dysfunkcjami narządu słuchu; </w:t>
      </w:r>
    </w:p>
    <w:p w14:paraId="2DD673DD" w14:textId="73637741" w:rsidR="00CC648F" w:rsidRPr="003409E5" w:rsidRDefault="00CC648F" w:rsidP="00BC1C4B">
      <w:pPr>
        <w:pStyle w:val="Akapitzlist"/>
        <w:numPr>
          <w:ilvl w:val="0"/>
          <w:numId w:val="81"/>
        </w:numPr>
        <w:spacing w:after="120" w:line="276" w:lineRule="auto"/>
        <w:jc w:val="both"/>
        <w:rPr>
          <w:rFonts w:cs="Times New Roman"/>
        </w:rPr>
      </w:pPr>
      <w:r w:rsidRPr="003409E5">
        <w:rPr>
          <w:rFonts w:cs="Times New Roman"/>
        </w:rPr>
        <w:t xml:space="preserve">dokument tekstowy, który zawiera pełną transkrypcję dźwięku i obrazu; jest on przeznaczony dla osób z dysfunkcjami narządu wzroku i słuchu. </w:t>
      </w:r>
    </w:p>
    <w:p w14:paraId="1727A68D" w14:textId="3285C01F" w:rsidR="00CC648F" w:rsidRPr="00376A1F" w:rsidRDefault="00CC648F" w:rsidP="00376A1F">
      <w:pPr>
        <w:pStyle w:val="Akapitzlist"/>
        <w:numPr>
          <w:ilvl w:val="0"/>
          <w:numId w:val="79"/>
        </w:numPr>
        <w:spacing w:after="120" w:line="276" w:lineRule="auto"/>
        <w:jc w:val="both"/>
        <w:rPr>
          <w:rFonts w:cs="Times New Roman"/>
        </w:rPr>
      </w:pPr>
      <w:r w:rsidRPr="00376A1F">
        <w:rPr>
          <w:rFonts w:cs="Times New Roman"/>
        </w:rPr>
        <w:t xml:space="preserve">Materiały drukowane lub pisane w wersji elektronicznej, a także materiały na media społecznościowe powinny być sporządzone zgodnie z zasadami projektowania uniwersalnego, tj. w sposób ułatwiający korzystanie wszystkim, w tym osobom z różnymi rodzajami niepełnosprawności (np. dysfunkcjami narządu wzroku, słuchu i ruchu). W szczególności chodzi o: </w:t>
      </w:r>
      <w:r w:rsidR="00376A1F" w:rsidRPr="00376A1F">
        <w:rPr>
          <w:rFonts w:cs="Times New Roman"/>
        </w:rPr>
        <w:t>stałe zasilanie</w:t>
      </w:r>
    </w:p>
    <w:p w14:paraId="7550A98F" w14:textId="77777777" w:rsidR="00376A1F" w:rsidRPr="00376A1F" w:rsidRDefault="00376A1F" w:rsidP="00376A1F">
      <w:pPr>
        <w:pStyle w:val="Akapitzlist"/>
        <w:numPr>
          <w:ilvl w:val="0"/>
          <w:numId w:val="79"/>
        </w:numPr>
        <w:spacing w:after="120" w:line="276" w:lineRule="auto"/>
        <w:jc w:val="both"/>
        <w:rPr>
          <w:rFonts w:cs="Times New Roman"/>
        </w:rPr>
      </w:pPr>
    </w:p>
    <w:p w14:paraId="672D2AB7" w14:textId="6F98B0D4" w:rsidR="00CC648F" w:rsidRPr="003409E5" w:rsidRDefault="00CC648F" w:rsidP="00BC1C4B">
      <w:pPr>
        <w:pStyle w:val="Akapitzlist"/>
        <w:numPr>
          <w:ilvl w:val="0"/>
          <w:numId w:val="80"/>
        </w:numPr>
        <w:spacing w:after="120" w:line="276" w:lineRule="auto"/>
        <w:jc w:val="both"/>
        <w:rPr>
          <w:rFonts w:cs="Times New Roman"/>
        </w:rPr>
      </w:pPr>
      <w:r w:rsidRPr="003409E5">
        <w:rPr>
          <w:rFonts w:cs="Times New Roman"/>
        </w:rPr>
        <w:lastRenderedPageBreak/>
        <w:t xml:space="preserve">zaprojektowanie odpowiedniej struktury tekstu, czyli stosowanie możliwie często tytułów, akapitów i śródtytułów w tekście ułatwiających osobom z niepełnosprawnościami poruszanie się po nim (w tym stosowanie jednolitej i jasnej hierarchii nagłówków, np. tytuł artykułu: nagłówek poziom 1, akapit – nagłówek poziom 2, węższy fragment treści – nagłówek poziom 3); </w:t>
      </w:r>
    </w:p>
    <w:p w14:paraId="4ACC90DC" w14:textId="6B24B0B2" w:rsidR="00CC648F" w:rsidRPr="003409E5" w:rsidRDefault="00CC648F" w:rsidP="00BC1C4B">
      <w:pPr>
        <w:pStyle w:val="Akapitzlist"/>
        <w:numPr>
          <w:ilvl w:val="0"/>
          <w:numId w:val="80"/>
        </w:numPr>
        <w:spacing w:after="120" w:line="276" w:lineRule="auto"/>
        <w:jc w:val="both"/>
        <w:rPr>
          <w:rFonts w:cs="Times New Roman"/>
        </w:rPr>
      </w:pPr>
      <w:r w:rsidRPr="003409E5">
        <w:rPr>
          <w:rFonts w:cs="Times New Roman"/>
        </w:rPr>
        <w:t xml:space="preserve">stosowanie czcionek </w:t>
      </w:r>
      <w:proofErr w:type="spellStart"/>
      <w:r w:rsidRPr="003409E5">
        <w:rPr>
          <w:rFonts w:cs="Times New Roman"/>
        </w:rPr>
        <w:t>bezszeryfowych</w:t>
      </w:r>
      <w:proofErr w:type="spellEnd"/>
      <w:r w:rsidRPr="003409E5">
        <w:rPr>
          <w:rFonts w:cs="Times New Roman"/>
        </w:rPr>
        <w:t xml:space="preserve">, gładkich, bez ozdobników, z odpowiednimi przestrzeniami między każdą literą, bez cieniowania i bez szarości, unikanie kursywy; </w:t>
      </w:r>
    </w:p>
    <w:p w14:paraId="24DE34B8" w14:textId="441E3674" w:rsidR="00CC648F" w:rsidRPr="003409E5" w:rsidRDefault="00CC648F" w:rsidP="00BC1C4B">
      <w:pPr>
        <w:pStyle w:val="Akapitzlist"/>
        <w:numPr>
          <w:ilvl w:val="0"/>
          <w:numId w:val="80"/>
        </w:numPr>
        <w:spacing w:after="120" w:line="276" w:lineRule="auto"/>
        <w:jc w:val="both"/>
        <w:rPr>
          <w:rFonts w:cs="Times New Roman"/>
        </w:rPr>
      </w:pPr>
      <w:r w:rsidRPr="003409E5">
        <w:rPr>
          <w:rFonts w:cs="Times New Roman"/>
        </w:rPr>
        <w:t xml:space="preserve">stosowanie prawidłowego kontrastu między tekstem a tłem (np. czarny tekst na białym tle dla tekstu podstawowego, dla nagłówków ewentualnie kolory o dużym kontraście) z dużymi i widocznymi znakami interpunkcyjnymi; kontrast minimalny powinien być zachowany na poziomie od 4,5 do 1 (logotypy nie muszą spełniać tego standardu); </w:t>
      </w:r>
    </w:p>
    <w:p w14:paraId="571E0F33" w14:textId="1C2218C6" w:rsidR="00CC648F" w:rsidRPr="003409E5" w:rsidRDefault="00CC648F" w:rsidP="00BC1C4B">
      <w:pPr>
        <w:pStyle w:val="Akapitzlist"/>
        <w:numPr>
          <w:ilvl w:val="0"/>
          <w:numId w:val="80"/>
        </w:numPr>
        <w:spacing w:after="120" w:line="276" w:lineRule="auto"/>
        <w:jc w:val="both"/>
        <w:rPr>
          <w:rFonts w:cs="Times New Roman"/>
        </w:rPr>
      </w:pPr>
      <w:r w:rsidRPr="003409E5">
        <w:rPr>
          <w:rFonts w:cs="Times New Roman"/>
        </w:rPr>
        <w:t xml:space="preserve">czytelność czcionki: czcionka powinna być możliwie jak największa; ale należy to dostosować do koniecznej do umieszczenia na stronie liczby znaków, nagłówki powinny być większe od tekstu podstawowego o co najmniej 2 pkt; </w:t>
      </w:r>
    </w:p>
    <w:p w14:paraId="595C4BC5" w14:textId="62A0C6FB" w:rsidR="00CC648F" w:rsidRPr="003409E5" w:rsidRDefault="00CC648F" w:rsidP="00BC1C4B">
      <w:pPr>
        <w:pStyle w:val="Akapitzlist"/>
        <w:numPr>
          <w:ilvl w:val="0"/>
          <w:numId w:val="80"/>
        </w:numPr>
        <w:spacing w:after="120" w:line="276" w:lineRule="auto"/>
        <w:jc w:val="both"/>
        <w:rPr>
          <w:rFonts w:cs="Times New Roman"/>
        </w:rPr>
      </w:pPr>
      <w:r w:rsidRPr="003409E5">
        <w:rPr>
          <w:rFonts w:cs="Times New Roman"/>
        </w:rPr>
        <w:t xml:space="preserve">w przypadku wydania elektronicznego konieczne jest stosowanie opisów alternatywnych dla wykresów, schematów, zdjęć, tabel itp. (czyli opisanie tego co znajduje się na zdjęciu, wykresie lub grafice); </w:t>
      </w:r>
    </w:p>
    <w:p w14:paraId="44D3B3AF" w14:textId="4FB8FCD1" w:rsidR="00CC648F" w:rsidRPr="003409E5" w:rsidRDefault="00CC648F" w:rsidP="00BC1C4B">
      <w:pPr>
        <w:pStyle w:val="Akapitzlist"/>
        <w:numPr>
          <w:ilvl w:val="0"/>
          <w:numId w:val="80"/>
        </w:numPr>
        <w:spacing w:after="120" w:line="276" w:lineRule="auto"/>
        <w:jc w:val="both"/>
        <w:rPr>
          <w:rFonts w:cs="Times New Roman"/>
        </w:rPr>
      </w:pPr>
      <w:r w:rsidRPr="003409E5">
        <w:rPr>
          <w:rFonts w:cs="Times New Roman"/>
        </w:rPr>
        <w:t xml:space="preserve">używanie prostych słów i zdań (unikanie języka fachowego, hermetycznego); </w:t>
      </w:r>
    </w:p>
    <w:p w14:paraId="535D92DA" w14:textId="35AD1EFE" w:rsidR="00612301" w:rsidRPr="003409E5" w:rsidRDefault="00CC648F" w:rsidP="00BC1C4B">
      <w:pPr>
        <w:pStyle w:val="Akapitzlist"/>
        <w:numPr>
          <w:ilvl w:val="0"/>
          <w:numId w:val="80"/>
        </w:numPr>
        <w:spacing w:after="120" w:line="276" w:lineRule="auto"/>
        <w:jc w:val="both"/>
        <w:rPr>
          <w:rFonts w:cs="Times New Roman"/>
        </w:rPr>
      </w:pPr>
      <w:r w:rsidRPr="003409E5">
        <w:rPr>
          <w:rFonts w:cs="Times New Roman"/>
        </w:rPr>
        <w:t xml:space="preserve">unikanie: nadmiernego formatowania tekstu (tekst pozostawiamy wyjustowany do lewej strony, jeżeli to możliwe to najlepiej w jednej kolumnie), dzielenia wyrazów, czysto ozdobnych elementów graficznych oraz stosowania w ich miejsce prostych grafik informacyjnych, wcięć w akapicie (możemy go zastąpić odstępem), różnego kroju czcionki dla różnych elementów layoutu strony i treści podstawowych. </w:t>
      </w:r>
    </w:p>
    <w:p w14:paraId="47D7A789" w14:textId="7EB29AAF" w:rsidR="00612301" w:rsidRPr="009175FF" w:rsidRDefault="009175FF" w:rsidP="00376965">
      <w:pPr>
        <w:pStyle w:val="Nagwek2"/>
      </w:pPr>
      <w:r w:rsidRPr="009175FF">
        <w:t>PODZADANIE 2.1.</w:t>
      </w:r>
      <w:r>
        <w:t xml:space="preserve"> </w:t>
      </w:r>
      <w:r w:rsidRPr="009175FF">
        <w:t>OPRACOWANIE HARMONOGRAMU DZIAŁAŃ INFORMACYJNO-PROMOCYJNYCH ORAZ EDUKACYJNYCH</w:t>
      </w:r>
    </w:p>
    <w:p w14:paraId="374313A7" w14:textId="1391762E" w:rsidR="00612301" w:rsidRDefault="00612301" w:rsidP="00612301">
      <w:pPr>
        <w:spacing w:after="120" w:line="276" w:lineRule="auto"/>
        <w:jc w:val="both"/>
        <w:rPr>
          <w:rFonts w:cs="Times New Roman"/>
        </w:rPr>
      </w:pPr>
      <w:r>
        <w:rPr>
          <w:rFonts w:cs="Times New Roman"/>
        </w:rPr>
        <w:t xml:space="preserve">Wykonawca opracuje i przedstawi Zamawiającemu do akceptacji </w:t>
      </w:r>
      <w:r w:rsidRPr="001065C9">
        <w:rPr>
          <w:rFonts w:cs="Times New Roman"/>
        </w:rPr>
        <w:t>harmonogram działań informacyjno-promocyjnych oraz edukacyjn</w:t>
      </w:r>
      <w:r w:rsidR="00A332DD">
        <w:rPr>
          <w:rFonts w:cs="Times New Roman"/>
        </w:rPr>
        <w:t xml:space="preserve">ych </w:t>
      </w:r>
      <w:r>
        <w:rPr>
          <w:rFonts w:cs="Times New Roman"/>
        </w:rPr>
        <w:t xml:space="preserve">w terminie </w:t>
      </w:r>
      <w:r w:rsidR="2D1E7A86" w:rsidRPr="1E672419">
        <w:rPr>
          <w:rFonts w:cs="Times New Roman"/>
        </w:rPr>
        <w:t>6</w:t>
      </w:r>
      <w:r w:rsidR="4349F63B" w:rsidRPr="1E672419">
        <w:rPr>
          <w:rFonts w:cs="Times New Roman"/>
        </w:rPr>
        <w:t>0</w:t>
      </w:r>
      <w:r>
        <w:rPr>
          <w:rFonts w:cs="Times New Roman"/>
        </w:rPr>
        <w:t xml:space="preserve"> dni od podpisania </w:t>
      </w:r>
      <w:r w:rsidR="001B7A96">
        <w:rPr>
          <w:rFonts w:cs="Times New Roman"/>
        </w:rPr>
        <w:t>Umowy</w:t>
      </w:r>
      <w:r>
        <w:rPr>
          <w:rFonts w:cs="Times New Roman"/>
        </w:rPr>
        <w:t>.</w:t>
      </w:r>
    </w:p>
    <w:p w14:paraId="2355C230" w14:textId="4E6F7CDB" w:rsidR="00A765EF" w:rsidRDefault="00A765EF" w:rsidP="00612301">
      <w:pPr>
        <w:spacing w:after="120" w:line="276" w:lineRule="auto"/>
        <w:jc w:val="both"/>
        <w:rPr>
          <w:rFonts w:cs="Times New Roman"/>
        </w:rPr>
      </w:pPr>
      <w:r>
        <w:rPr>
          <w:rFonts w:cs="Times New Roman"/>
        </w:rPr>
        <w:t xml:space="preserve">Opracowując harmonogram </w:t>
      </w:r>
      <w:r w:rsidR="006D115F">
        <w:rPr>
          <w:rFonts w:cs="Times New Roman"/>
        </w:rPr>
        <w:t xml:space="preserve">w zakresie </w:t>
      </w:r>
      <w:r w:rsidR="008923AE" w:rsidRPr="001065C9">
        <w:rPr>
          <w:rFonts w:cs="Times New Roman"/>
        </w:rPr>
        <w:t xml:space="preserve">działań informacyjno-promocyjnych </w:t>
      </w:r>
      <w:r>
        <w:rPr>
          <w:rFonts w:cs="Times New Roman"/>
        </w:rPr>
        <w:t xml:space="preserve">należy wziąć pod uwagę harmonogram analogicznych działań prowadzonych w ramach </w:t>
      </w:r>
      <w:r w:rsidR="007C57A6">
        <w:rPr>
          <w:rFonts w:cs="Times New Roman"/>
        </w:rPr>
        <w:t>trzecie</w:t>
      </w:r>
      <w:r w:rsidR="001C0854">
        <w:rPr>
          <w:rFonts w:cs="Times New Roman"/>
        </w:rPr>
        <w:t>go przeglądu i aktualizacji Planów gospodarowania wodami</w:t>
      </w:r>
      <w:r>
        <w:rPr>
          <w:rFonts w:cs="Times New Roman"/>
        </w:rPr>
        <w:t xml:space="preserve"> ze szczególnym uwzględnieniem podzadania </w:t>
      </w:r>
      <w:r w:rsidRPr="00A765EF">
        <w:rPr>
          <w:rFonts w:cs="Times New Roman"/>
        </w:rPr>
        <w:t>2.</w:t>
      </w:r>
      <w:r w:rsidR="0052599A">
        <w:rPr>
          <w:rFonts w:cs="Times New Roman"/>
        </w:rPr>
        <w:t>8</w:t>
      </w:r>
      <w:r>
        <w:rPr>
          <w:rFonts w:cs="Times New Roman"/>
        </w:rPr>
        <w:t xml:space="preserve"> (</w:t>
      </w:r>
      <w:r w:rsidRPr="00A765EF">
        <w:rPr>
          <w:rFonts w:cs="Times New Roman"/>
        </w:rPr>
        <w:t xml:space="preserve">Zorganizowanie i przeprowadzenie </w:t>
      </w:r>
      <w:r w:rsidR="5EB63AF1" w:rsidRPr="16D16A18">
        <w:rPr>
          <w:rFonts w:cs="Times New Roman"/>
        </w:rPr>
        <w:t>3</w:t>
      </w:r>
      <w:r w:rsidRPr="00A765EF">
        <w:rPr>
          <w:rFonts w:cs="Times New Roman"/>
        </w:rPr>
        <w:t xml:space="preserve"> konferencji ogólnokrajowych</w:t>
      </w:r>
      <w:r>
        <w:rPr>
          <w:rFonts w:cs="Times New Roman"/>
        </w:rPr>
        <w:t>).</w:t>
      </w:r>
      <w:r w:rsidR="006D115F">
        <w:rPr>
          <w:rFonts w:cs="Times New Roman"/>
        </w:rPr>
        <w:t xml:space="preserve"> Harmonogram może ulec nieznacznym zmianom w trakcie realizacji</w:t>
      </w:r>
      <w:r w:rsidR="001D6AC6">
        <w:rPr>
          <w:rFonts w:cs="Times New Roman"/>
        </w:rPr>
        <w:t xml:space="preserve"> Projektu</w:t>
      </w:r>
      <w:r w:rsidR="006D115F">
        <w:rPr>
          <w:rFonts w:cs="Times New Roman"/>
        </w:rPr>
        <w:t>. Konieczne zmiany muszą być uzgodnione z Zamawiającym.</w:t>
      </w:r>
    </w:p>
    <w:p w14:paraId="2C078115" w14:textId="69E511EE" w:rsidR="00612301" w:rsidRDefault="00612301" w:rsidP="00612301">
      <w:pPr>
        <w:spacing w:after="120" w:line="276" w:lineRule="auto"/>
        <w:jc w:val="both"/>
        <w:rPr>
          <w:rFonts w:cs="Times New Roman"/>
        </w:rPr>
      </w:pPr>
      <w:r>
        <w:rPr>
          <w:rFonts w:cs="Times New Roman"/>
        </w:rPr>
        <w:t>Termin odbioru</w:t>
      </w:r>
      <w:r w:rsidR="00864C4E">
        <w:rPr>
          <w:rFonts w:cs="Times New Roman"/>
        </w:rPr>
        <w:t xml:space="preserve"> podzadania</w:t>
      </w:r>
      <w:r>
        <w:rPr>
          <w:rFonts w:cs="Times New Roman"/>
        </w:rPr>
        <w:t xml:space="preserve"> 2.1 – </w:t>
      </w:r>
      <w:r w:rsidR="00AB605D">
        <w:rPr>
          <w:rFonts w:cs="Times New Roman"/>
        </w:rPr>
        <w:t>6</w:t>
      </w:r>
      <w:r w:rsidR="00AB605D" w:rsidRPr="001B1AA3">
        <w:rPr>
          <w:rFonts w:cs="Times New Roman"/>
        </w:rPr>
        <w:t>0</w:t>
      </w:r>
      <w:r w:rsidR="00AB605D">
        <w:rPr>
          <w:rFonts w:cs="Times New Roman"/>
        </w:rPr>
        <w:t xml:space="preserve"> </w:t>
      </w:r>
      <w:r>
        <w:rPr>
          <w:rFonts w:cs="Times New Roman"/>
        </w:rPr>
        <w:t xml:space="preserve">dni od podpisania </w:t>
      </w:r>
      <w:r w:rsidR="001B7A96">
        <w:rPr>
          <w:rFonts w:cs="Times New Roman"/>
        </w:rPr>
        <w:t>Umowy</w:t>
      </w:r>
      <w:r>
        <w:rPr>
          <w:rFonts w:cs="Times New Roman"/>
        </w:rPr>
        <w:t>.</w:t>
      </w:r>
    </w:p>
    <w:p w14:paraId="36EFCDB5" w14:textId="22B83493" w:rsidR="0061230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2.1</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28B372BF" w14:textId="049419F1" w:rsidR="00612301" w:rsidRDefault="003B7E4D" w:rsidP="00BC1C4B">
      <w:pPr>
        <w:numPr>
          <w:ilvl w:val="0"/>
          <w:numId w:val="100"/>
        </w:numPr>
        <w:spacing w:after="120" w:line="276" w:lineRule="auto"/>
        <w:contextualSpacing/>
        <w:jc w:val="both"/>
        <w:rPr>
          <w:rFonts w:cs="Times New Roman"/>
        </w:rPr>
      </w:pPr>
      <w:r>
        <w:rPr>
          <w:rFonts w:cs="Times New Roman"/>
        </w:rPr>
        <w:t>R</w:t>
      </w:r>
      <w:r w:rsidR="00612301" w:rsidRPr="00E26BBB">
        <w:rPr>
          <w:rFonts w:cs="Times New Roman"/>
        </w:rPr>
        <w:t xml:space="preserve">aport </w:t>
      </w:r>
      <w:r w:rsidR="00612301">
        <w:rPr>
          <w:rFonts w:cs="Times New Roman"/>
        </w:rPr>
        <w:t xml:space="preserve">z wykonania </w:t>
      </w:r>
      <w:r>
        <w:rPr>
          <w:rFonts w:cs="Times New Roman"/>
        </w:rPr>
        <w:t>pod</w:t>
      </w:r>
      <w:r w:rsidR="00612301">
        <w:rPr>
          <w:rFonts w:cs="Times New Roman"/>
        </w:rPr>
        <w:t>zadania</w:t>
      </w:r>
      <w:r>
        <w:rPr>
          <w:rFonts w:cs="Times New Roman"/>
        </w:rPr>
        <w:t xml:space="preserve"> (wraz z załączonym harmonogramem)</w:t>
      </w:r>
      <w:r w:rsidR="00612301">
        <w:rPr>
          <w:rFonts w:cs="Times New Roman"/>
        </w:rPr>
        <w:t xml:space="preserve"> – w cyfrowej </w:t>
      </w:r>
      <w:r w:rsidR="00612301" w:rsidRPr="00E26BBB">
        <w:rPr>
          <w:rFonts w:cs="Times New Roman"/>
        </w:rPr>
        <w:t xml:space="preserve">wersji edytowalnej (pliki </w:t>
      </w:r>
      <w:proofErr w:type="spellStart"/>
      <w:r w:rsidR="00612301" w:rsidRPr="00E26BBB">
        <w:rPr>
          <w:rFonts w:cs="Times New Roman"/>
        </w:rPr>
        <w:t>docx</w:t>
      </w:r>
      <w:proofErr w:type="spellEnd"/>
      <w:r w:rsidR="00612301" w:rsidRPr="00E26BBB">
        <w:rPr>
          <w:rFonts w:cs="Times New Roman"/>
        </w:rPr>
        <w:t>) oraz do odczytu (pliki pdf) na nośnikach danych</w:t>
      </w:r>
      <w:r w:rsidR="00612301">
        <w:rPr>
          <w:rFonts w:cs="Times New Roman"/>
        </w:rPr>
        <w:t xml:space="preserve"> (</w:t>
      </w:r>
      <w:r w:rsidR="00C167F9">
        <w:rPr>
          <w:rFonts w:cs="Times New Roman"/>
        </w:rPr>
        <w:t xml:space="preserve">2 </w:t>
      </w:r>
      <w:r w:rsidR="00612301">
        <w:rPr>
          <w:rFonts w:cs="Times New Roman"/>
        </w:rPr>
        <w:t>szt.)</w:t>
      </w:r>
      <w:r w:rsidR="00612301" w:rsidRPr="00E26BBB">
        <w:rPr>
          <w:rFonts w:cs="Times New Roman"/>
        </w:rPr>
        <w:t>;</w:t>
      </w:r>
    </w:p>
    <w:p w14:paraId="0745C2A3" w14:textId="77777777" w:rsidR="00612301" w:rsidRPr="00A6019C" w:rsidRDefault="00612301" w:rsidP="00612301">
      <w:pPr>
        <w:spacing w:after="120" w:line="276" w:lineRule="auto"/>
        <w:jc w:val="both"/>
        <w:rPr>
          <w:rFonts w:cs="Times New Roman"/>
        </w:rPr>
      </w:pPr>
    </w:p>
    <w:p w14:paraId="1A489200" w14:textId="433FFAFA" w:rsidR="00612301" w:rsidRPr="009F2C4C" w:rsidRDefault="009175FF" w:rsidP="00376965">
      <w:pPr>
        <w:pStyle w:val="Nagwek2"/>
      </w:pPr>
      <w:r w:rsidRPr="009175FF">
        <w:lastRenderedPageBreak/>
        <w:t>PODZADANIE 2.2</w:t>
      </w:r>
      <w:r>
        <w:t xml:space="preserve"> </w:t>
      </w:r>
      <w:r w:rsidRPr="009175FF">
        <w:t>PRZYGOTOWANIE MATERIAŁÓW WSPIERAJĄCYCH DZIAŁANIA INFORMACYJNO-PROMOCYJNE I EDUKACYJNE</w:t>
      </w:r>
    </w:p>
    <w:p w14:paraId="6D15D8F9" w14:textId="0CFBFB89" w:rsidR="00612301" w:rsidRPr="00527B4F" w:rsidRDefault="0CA1E305" w:rsidP="00612301">
      <w:pPr>
        <w:spacing w:after="120" w:line="276" w:lineRule="auto"/>
        <w:jc w:val="both"/>
        <w:rPr>
          <w:rFonts w:eastAsia="Batang"/>
        </w:rPr>
      </w:pPr>
      <w:r w:rsidRPr="0527C5E7">
        <w:rPr>
          <w:rFonts w:eastAsia="Batang"/>
        </w:rPr>
        <w:t xml:space="preserve">W ciągu </w:t>
      </w:r>
      <w:r w:rsidR="5F9D8C3A" w:rsidRPr="0527C5E7">
        <w:rPr>
          <w:rFonts w:eastAsia="Batang"/>
        </w:rPr>
        <w:t>45</w:t>
      </w:r>
      <w:r w:rsidRPr="0527C5E7">
        <w:rPr>
          <w:rFonts w:eastAsia="Batang"/>
        </w:rPr>
        <w:t xml:space="preserve"> dni od podpisania </w:t>
      </w:r>
      <w:r w:rsidR="7B825FDE" w:rsidRPr="0527C5E7">
        <w:rPr>
          <w:rFonts w:eastAsia="Batang"/>
        </w:rPr>
        <w:t>Umowy</w:t>
      </w:r>
      <w:r w:rsidRPr="0527C5E7">
        <w:rPr>
          <w:rFonts w:eastAsia="Batang"/>
        </w:rPr>
        <w:t xml:space="preserve"> Wykonawca przedstawi listę proponowanych materiałów wspierających działania informacyjno-promocyjne </w:t>
      </w:r>
      <w:r w:rsidR="1EEA52C0" w:rsidRPr="0527C5E7">
        <w:rPr>
          <w:rFonts w:eastAsia="Batang"/>
        </w:rPr>
        <w:t xml:space="preserve">oraz edukacyjne </w:t>
      </w:r>
      <w:r w:rsidRPr="0527C5E7">
        <w:rPr>
          <w:rFonts w:eastAsia="Batang"/>
        </w:rPr>
        <w:t>(</w:t>
      </w:r>
      <w:r w:rsidR="27303910" w:rsidRPr="0527C5E7">
        <w:rPr>
          <w:rFonts w:eastAsia="Batang"/>
        </w:rPr>
        <w:t>m.in.</w:t>
      </w:r>
      <w:r w:rsidRPr="0527C5E7">
        <w:rPr>
          <w:rFonts w:eastAsia="Batang"/>
        </w:rPr>
        <w:t xml:space="preserve"> materiały piśmiennicze, nośniki danych</w:t>
      </w:r>
      <w:r w:rsidR="278AB1E4" w:rsidRPr="0527C5E7">
        <w:rPr>
          <w:rFonts w:eastAsia="Batang"/>
        </w:rPr>
        <w:t xml:space="preserve"> (pendrive)</w:t>
      </w:r>
      <w:r w:rsidRPr="0527C5E7">
        <w:rPr>
          <w:rFonts w:eastAsia="Batang"/>
        </w:rPr>
        <w:t xml:space="preserve">, </w:t>
      </w:r>
      <w:proofErr w:type="spellStart"/>
      <w:r w:rsidRPr="0527C5E7">
        <w:rPr>
          <w:rFonts w:eastAsia="Batang"/>
        </w:rPr>
        <w:t>roll-upy</w:t>
      </w:r>
      <w:proofErr w:type="spellEnd"/>
      <w:r w:rsidR="33B85E0D" w:rsidRPr="0527C5E7">
        <w:rPr>
          <w:rFonts w:eastAsia="Batang"/>
        </w:rPr>
        <w:t>, itp.</w:t>
      </w:r>
      <w:r w:rsidRPr="0527C5E7">
        <w:rPr>
          <w:rFonts w:eastAsia="Batang"/>
        </w:rPr>
        <w:t>)</w:t>
      </w:r>
      <w:r w:rsidR="53A4A8E0" w:rsidRPr="0527C5E7">
        <w:rPr>
          <w:rFonts w:eastAsia="Batang"/>
        </w:rPr>
        <w:t xml:space="preserve">, w tym </w:t>
      </w:r>
      <w:r w:rsidR="1D3E1CFE" w:rsidRPr="0527C5E7">
        <w:rPr>
          <w:rFonts w:eastAsia="Batang"/>
        </w:rPr>
        <w:t xml:space="preserve">materiały </w:t>
      </w:r>
      <w:r w:rsidR="53A4A8E0" w:rsidRPr="0527C5E7">
        <w:rPr>
          <w:rFonts w:eastAsia="Batang"/>
        </w:rPr>
        <w:t>dedykowane na konferencje, spotkania</w:t>
      </w:r>
      <w:r w:rsidRPr="0527C5E7">
        <w:rPr>
          <w:rFonts w:eastAsia="Batang"/>
        </w:rPr>
        <w:t xml:space="preserve">. </w:t>
      </w:r>
      <w:r w:rsidR="1AB5BA8F" w:rsidRPr="0527C5E7">
        <w:rPr>
          <w:rFonts w:eastAsia="Batang"/>
        </w:rPr>
        <w:t>Materiały piśmiennicze</w:t>
      </w:r>
      <w:r w:rsidR="1A360D9D" w:rsidRPr="0527C5E7">
        <w:rPr>
          <w:rFonts w:eastAsia="Batang"/>
        </w:rPr>
        <w:t xml:space="preserve"> </w:t>
      </w:r>
      <w:r w:rsidR="1AB5BA8F" w:rsidRPr="0527C5E7">
        <w:rPr>
          <w:rFonts w:eastAsia="Batang"/>
        </w:rPr>
        <w:t xml:space="preserve">minimum </w:t>
      </w:r>
      <w:r w:rsidR="62E28B09" w:rsidRPr="0527C5E7">
        <w:rPr>
          <w:rFonts w:eastAsia="Batang"/>
        </w:rPr>
        <w:t>1</w:t>
      </w:r>
      <w:r w:rsidR="1AB5BA8F" w:rsidRPr="0527C5E7">
        <w:rPr>
          <w:rFonts w:eastAsia="Batang"/>
        </w:rPr>
        <w:t xml:space="preserve"> tys. sztuk każdy materiał (</w:t>
      </w:r>
      <w:r w:rsidR="5F83F78B" w:rsidRPr="0527C5E7">
        <w:rPr>
          <w:rFonts w:eastAsia="Batang"/>
        </w:rPr>
        <w:t xml:space="preserve">np. </w:t>
      </w:r>
      <w:r w:rsidR="1AB5BA8F" w:rsidRPr="0527C5E7">
        <w:rPr>
          <w:rFonts w:eastAsia="Batang"/>
        </w:rPr>
        <w:t xml:space="preserve">długopisy, notatniki), nośniki danych </w:t>
      </w:r>
      <w:r w:rsidR="00833CC2">
        <w:rPr>
          <w:rFonts w:eastAsia="Batang"/>
        </w:rPr>
        <w:t xml:space="preserve">– </w:t>
      </w:r>
      <w:r w:rsidR="1AB5BA8F" w:rsidRPr="0527C5E7">
        <w:rPr>
          <w:rFonts w:eastAsia="Batang"/>
        </w:rPr>
        <w:t>pendrive</w:t>
      </w:r>
      <w:r w:rsidR="00833CC2">
        <w:rPr>
          <w:rFonts w:eastAsia="Batang"/>
        </w:rPr>
        <w:t xml:space="preserve"> min. 8 GB</w:t>
      </w:r>
      <w:r w:rsidR="1AB5BA8F" w:rsidRPr="0527C5E7">
        <w:rPr>
          <w:rFonts w:eastAsia="Batang"/>
        </w:rPr>
        <w:t xml:space="preserve"> – minimum </w:t>
      </w:r>
      <w:r w:rsidR="6D020951" w:rsidRPr="0527C5E7">
        <w:rPr>
          <w:rFonts w:eastAsia="Batang"/>
        </w:rPr>
        <w:t>1</w:t>
      </w:r>
      <w:r w:rsidR="1AB5BA8F" w:rsidRPr="0527C5E7">
        <w:rPr>
          <w:rFonts w:eastAsia="Batang"/>
        </w:rPr>
        <w:t xml:space="preserve"> tys. sztuk, torby</w:t>
      </w:r>
      <w:r w:rsidR="00833CC2">
        <w:rPr>
          <w:rFonts w:eastAsia="Batang"/>
        </w:rPr>
        <w:t xml:space="preserve"> płócienne grube </w:t>
      </w:r>
      <w:proofErr w:type="spellStart"/>
      <w:r w:rsidR="00833CC2">
        <w:rPr>
          <w:rFonts w:eastAsia="Batang"/>
        </w:rPr>
        <w:t>full</w:t>
      </w:r>
      <w:proofErr w:type="spellEnd"/>
      <w:r w:rsidR="00833CC2">
        <w:rPr>
          <w:rFonts w:eastAsia="Batang"/>
        </w:rPr>
        <w:t xml:space="preserve"> kolor</w:t>
      </w:r>
      <w:r w:rsidR="1AB5BA8F" w:rsidRPr="0527C5E7">
        <w:rPr>
          <w:rFonts w:eastAsia="Batang"/>
        </w:rPr>
        <w:t xml:space="preserve"> – minimum </w:t>
      </w:r>
      <w:r w:rsidR="2E1035B5" w:rsidRPr="0527C5E7">
        <w:rPr>
          <w:rFonts w:eastAsia="Batang"/>
        </w:rPr>
        <w:t>1</w:t>
      </w:r>
      <w:r w:rsidR="1AB5BA8F" w:rsidRPr="0527C5E7">
        <w:rPr>
          <w:rFonts w:eastAsia="Batang"/>
        </w:rPr>
        <w:t xml:space="preserve"> tys. sztuk, </w:t>
      </w:r>
      <w:proofErr w:type="spellStart"/>
      <w:r w:rsidR="1AB5BA8F" w:rsidRPr="0527C5E7">
        <w:rPr>
          <w:rFonts w:eastAsia="Batang"/>
        </w:rPr>
        <w:t>roll</w:t>
      </w:r>
      <w:proofErr w:type="spellEnd"/>
      <w:r w:rsidR="1AB5BA8F" w:rsidRPr="0527C5E7">
        <w:rPr>
          <w:rFonts w:eastAsia="Batang"/>
        </w:rPr>
        <w:t xml:space="preserve"> </w:t>
      </w:r>
      <w:proofErr w:type="spellStart"/>
      <w:r w:rsidR="1AB5BA8F" w:rsidRPr="0527C5E7">
        <w:rPr>
          <w:rFonts w:eastAsia="Batang"/>
        </w:rPr>
        <w:t>up’y</w:t>
      </w:r>
      <w:proofErr w:type="spellEnd"/>
      <w:r w:rsidR="1AB5BA8F" w:rsidRPr="0527C5E7">
        <w:rPr>
          <w:rFonts w:eastAsia="Batang"/>
        </w:rPr>
        <w:t xml:space="preserve"> – 2 sztuki</w:t>
      </w:r>
      <w:r w:rsidR="5B664FC0" w:rsidRPr="0527C5E7">
        <w:rPr>
          <w:rFonts w:eastAsia="Batang"/>
        </w:rPr>
        <w:t>.</w:t>
      </w:r>
      <w:r w:rsidR="1AB5BA8F" w:rsidRPr="0527C5E7">
        <w:rPr>
          <w:rFonts w:eastAsia="Batang"/>
        </w:rPr>
        <w:t xml:space="preserve"> </w:t>
      </w:r>
      <w:r w:rsidRPr="0527C5E7">
        <w:rPr>
          <w:rFonts w:eastAsia="Batang"/>
        </w:rPr>
        <w:t xml:space="preserve">Materiały wspierające powinny nawiązywać do identyfikacji wizualnej przyjętej dla całego </w:t>
      </w:r>
      <w:r w:rsidR="24BF7DBC" w:rsidRPr="0527C5E7">
        <w:rPr>
          <w:rFonts w:eastAsia="Batang"/>
        </w:rPr>
        <w:t>P</w:t>
      </w:r>
      <w:r w:rsidRPr="0527C5E7">
        <w:rPr>
          <w:rFonts w:eastAsia="Batang"/>
        </w:rPr>
        <w:t>rojektu. Po zatwierdzeniu przez Zamawiającego ostatecznej listy materiałów</w:t>
      </w:r>
      <w:r w:rsidR="417BAD88" w:rsidRPr="0527C5E7">
        <w:rPr>
          <w:rFonts w:eastAsia="Batang"/>
        </w:rPr>
        <w:t>, formy graficznej</w:t>
      </w:r>
      <w:r w:rsidR="2FB8A408" w:rsidRPr="0527C5E7">
        <w:rPr>
          <w:rFonts w:eastAsia="Batang"/>
        </w:rPr>
        <w:t xml:space="preserve"> </w:t>
      </w:r>
      <w:r w:rsidRPr="0527C5E7">
        <w:rPr>
          <w:rFonts w:eastAsia="Batang"/>
        </w:rPr>
        <w:t>oraz planu dystrybucji,</w:t>
      </w:r>
      <w:r w:rsidR="00B83FBA">
        <w:rPr>
          <w:rFonts w:eastAsia="Batang"/>
        </w:rPr>
        <w:t xml:space="preserve">(należy założyć nie więcej niż 5 wysyłek do nie więcej niż 1000 podmiotów) </w:t>
      </w:r>
      <w:r w:rsidRPr="0527C5E7">
        <w:rPr>
          <w:rFonts w:eastAsia="Batang"/>
        </w:rPr>
        <w:t xml:space="preserve"> </w:t>
      </w:r>
      <w:r w:rsidR="69D2CB8B" w:rsidRPr="0527C5E7">
        <w:rPr>
          <w:rFonts w:eastAsia="Batang"/>
        </w:rPr>
        <w:t xml:space="preserve">wynikającego </w:t>
      </w:r>
      <w:r w:rsidR="237F7C4F" w:rsidRPr="0527C5E7">
        <w:rPr>
          <w:rFonts w:eastAsia="Batang"/>
        </w:rPr>
        <w:t xml:space="preserve">przede wszystkim </w:t>
      </w:r>
      <w:r w:rsidR="69D2CB8B" w:rsidRPr="0527C5E7">
        <w:rPr>
          <w:rFonts w:eastAsia="Batang"/>
        </w:rPr>
        <w:t>z opracowanego w ramach podzadania 2.1 Harmonogramu działań informacyjno-promoc</w:t>
      </w:r>
      <w:r w:rsidR="70283218" w:rsidRPr="0527C5E7">
        <w:rPr>
          <w:rFonts w:eastAsia="Batang"/>
        </w:rPr>
        <w:t>yjnych i edukacyjnych</w:t>
      </w:r>
      <w:r w:rsidR="7F6A00FA" w:rsidRPr="0527C5E7">
        <w:rPr>
          <w:rFonts w:eastAsia="Batang"/>
        </w:rPr>
        <w:t xml:space="preserve"> oraz prac przewidzianych w podzadaniu 2.2</w:t>
      </w:r>
      <w:r w:rsidR="70283218" w:rsidRPr="0527C5E7">
        <w:rPr>
          <w:rFonts w:eastAsia="Batang"/>
        </w:rPr>
        <w:t xml:space="preserve">. </w:t>
      </w:r>
      <w:r w:rsidRPr="0527C5E7">
        <w:rPr>
          <w:rFonts w:eastAsia="Batang"/>
        </w:rPr>
        <w:t xml:space="preserve">Wykonawca dokona zakupu, </w:t>
      </w:r>
      <w:proofErr w:type="spellStart"/>
      <w:r w:rsidRPr="0527C5E7">
        <w:rPr>
          <w:rFonts w:eastAsia="Batang"/>
        </w:rPr>
        <w:t>brandowania</w:t>
      </w:r>
      <w:proofErr w:type="spellEnd"/>
      <w:r w:rsidRPr="0527C5E7">
        <w:rPr>
          <w:rFonts w:eastAsia="Batang"/>
        </w:rPr>
        <w:t xml:space="preserve"> oraz dystrybucji do wskazanych przez Zamawiającego miejsc, zgodnie z</w:t>
      </w:r>
      <w:r w:rsidR="7D1D53A3" w:rsidRPr="0527C5E7">
        <w:rPr>
          <w:rFonts w:eastAsia="Batang"/>
        </w:rPr>
        <w:t> </w:t>
      </w:r>
      <w:r w:rsidRPr="0527C5E7">
        <w:rPr>
          <w:rFonts w:eastAsia="Batang"/>
        </w:rPr>
        <w:t>przyjętą koncepcją działań oraz ustalonym harmonogramem.</w:t>
      </w:r>
    </w:p>
    <w:p w14:paraId="5D118194" w14:textId="65D19867" w:rsidR="00612301" w:rsidRDefault="0CA1E305" w:rsidP="00612301">
      <w:pPr>
        <w:spacing w:after="120" w:line="276" w:lineRule="auto"/>
        <w:jc w:val="both"/>
        <w:rPr>
          <w:rFonts w:eastAsia="Batang"/>
        </w:rPr>
      </w:pPr>
      <w:r w:rsidRPr="0527C5E7">
        <w:rPr>
          <w:rFonts w:eastAsia="Batang"/>
        </w:rPr>
        <w:t xml:space="preserve">Materiały muszą posiadać oznakowanie zgodne z aktualną „Instrukcją oznakowania przedsięwzięć finansowanych ze środków </w:t>
      </w:r>
      <w:r w:rsidR="24BF7DBC" w:rsidRPr="0527C5E7">
        <w:rPr>
          <w:rFonts w:eastAsia="Batang"/>
        </w:rPr>
        <w:t>Fundusz</w:t>
      </w:r>
      <w:r w:rsidR="488049AA" w:rsidRPr="0527C5E7">
        <w:rPr>
          <w:rFonts w:eastAsia="Batang"/>
        </w:rPr>
        <w:t>y</w:t>
      </w:r>
      <w:r w:rsidR="24BF7DBC" w:rsidRPr="0527C5E7">
        <w:rPr>
          <w:rFonts w:eastAsia="Batang"/>
        </w:rPr>
        <w:t xml:space="preserve"> Europejski</w:t>
      </w:r>
      <w:r w:rsidR="488049AA" w:rsidRPr="0527C5E7">
        <w:rPr>
          <w:rFonts w:eastAsia="Batang"/>
        </w:rPr>
        <w:t>ch</w:t>
      </w:r>
      <w:r w:rsidR="24BF7DBC" w:rsidRPr="0527C5E7">
        <w:rPr>
          <w:rFonts w:eastAsia="Batang"/>
        </w:rPr>
        <w:t xml:space="preserve"> na</w:t>
      </w:r>
      <w:r w:rsidR="488049AA" w:rsidRPr="0527C5E7">
        <w:rPr>
          <w:rFonts w:eastAsia="Batang"/>
        </w:rPr>
        <w:t xml:space="preserve"> </w:t>
      </w:r>
      <w:r w:rsidR="24BF7DBC" w:rsidRPr="0527C5E7">
        <w:rPr>
          <w:rFonts w:eastAsia="Batang"/>
        </w:rPr>
        <w:t>Infrastrukturę, Klimat i Środowisko 2021-2027 -</w:t>
      </w:r>
      <w:proofErr w:type="spellStart"/>
      <w:r w:rsidR="24BF7DBC" w:rsidRPr="0527C5E7">
        <w:rPr>
          <w:rFonts w:eastAsia="Batang"/>
        </w:rPr>
        <w:t>FEnIKS</w:t>
      </w:r>
      <w:proofErr w:type="spellEnd"/>
      <w:r w:rsidRPr="0527C5E7">
        <w:rPr>
          <w:rFonts w:eastAsia="Batang"/>
        </w:rPr>
        <w:t xml:space="preserve">” oraz posiadać logo Zamawiającego. Na materiałach nie może znaleźć się logo Wykonawcy. Maksymalny łączny nakład materiałów wspierających wynosi </w:t>
      </w:r>
      <w:r w:rsidR="12AD9934" w:rsidRPr="0527C5E7">
        <w:rPr>
          <w:rFonts w:eastAsia="Batang"/>
        </w:rPr>
        <w:t>1</w:t>
      </w:r>
      <w:r w:rsidR="5B6EB625" w:rsidRPr="0527C5E7">
        <w:rPr>
          <w:rFonts w:eastAsia="Batang"/>
        </w:rPr>
        <w:t>0</w:t>
      </w:r>
      <w:r w:rsidRPr="0527C5E7">
        <w:rPr>
          <w:rFonts w:eastAsia="Batang"/>
        </w:rPr>
        <w:t> 000 sztuk</w:t>
      </w:r>
      <w:r w:rsidR="278AB1E4" w:rsidRPr="0527C5E7">
        <w:rPr>
          <w:rFonts w:eastAsia="Batang"/>
        </w:rPr>
        <w:t>.</w:t>
      </w:r>
    </w:p>
    <w:p w14:paraId="03A4F46B" w14:textId="2585CAC4" w:rsidR="00612301" w:rsidRDefault="0CA1E305" w:rsidP="00612301">
      <w:pPr>
        <w:spacing w:after="120" w:line="276" w:lineRule="auto"/>
        <w:jc w:val="both"/>
        <w:rPr>
          <w:rFonts w:cs="Times New Roman"/>
        </w:rPr>
      </w:pPr>
      <w:r w:rsidRPr="0527C5E7">
        <w:rPr>
          <w:rFonts w:cs="Times New Roman"/>
        </w:rPr>
        <w:t xml:space="preserve">Zadanie będzie realizowane </w:t>
      </w:r>
      <w:r w:rsidR="51768A60" w:rsidRPr="0527C5E7">
        <w:rPr>
          <w:rFonts w:cs="Times New Roman"/>
        </w:rPr>
        <w:t xml:space="preserve">w sposób ciągły </w:t>
      </w:r>
      <w:r w:rsidRPr="0527C5E7">
        <w:rPr>
          <w:rFonts w:cs="Times New Roman"/>
        </w:rPr>
        <w:t xml:space="preserve">do </w:t>
      </w:r>
      <w:r w:rsidR="51768A60" w:rsidRPr="0527C5E7">
        <w:rPr>
          <w:rFonts w:cs="Times New Roman"/>
        </w:rPr>
        <w:t xml:space="preserve">30 </w:t>
      </w:r>
      <w:r w:rsidR="40552112" w:rsidRPr="0527C5E7">
        <w:rPr>
          <w:rFonts w:cs="Times New Roman"/>
        </w:rPr>
        <w:t>grudnia</w:t>
      </w:r>
      <w:r w:rsidR="326F8A68" w:rsidRPr="0527C5E7">
        <w:rPr>
          <w:rFonts w:cs="Times New Roman"/>
        </w:rPr>
        <w:t xml:space="preserve"> 202</w:t>
      </w:r>
      <w:r w:rsidR="51768A60" w:rsidRPr="0527C5E7">
        <w:rPr>
          <w:rFonts w:cs="Times New Roman"/>
        </w:rPr>
        <w:t>7</w:t>
      </w:r>
      <w:r w:rsidRPr="0527C5E7">
        <w:rPr>
          <w:rFonts w:cs="Times New Roman"/>
        </w:rPr>
        <w:t xml:space="preserve"> r.</w:t>
      </w:r>
      <w:r w:rsidR="1BD48685" w:rsidRPr="0527C5E7">
        <w:rPr>
          <w:rFonts w:cs="Times New Roman"/>
        </w:rPr>
        <w:t xml:space="preserve"> Pierwszy pakiet materiałów ma być </w:t>
      </w:r>
      <w:r w:rsidR="6E852E5D" w:rsidRPr="0527C5E7">
        <w:rPr>
          <w:rFonts w:cs="Times New Roman"/>
        </w:rPr>
        <w:t>przygotowany</w:t>
      </w:r>
      <w:r w:rsidR="1BD48685" w:rsidRPr="0527C5E7">
        <w:rPr>
          <w:rFonts w:cs="Times New Roman"/>
        </w:rPr>
        <w:t xml:space="preserve"> na pierwszą konferencję</w:t>
      </w:r>
      <w:r w:rsidR="5F9D8C3A" w:rsidRPr="0527C5E7">
        <w:rPr>
          <w:rFonts w:cs="Times New Roman"/>
        </w:rPr>
        <w:t xml:space="preserve"> ogólnopolską</w:t>
      </w:r>
      <w:r w:rsidR="33B85E0D" w:rsidRPr="0527C5E7">
        <w:rPr>
          <w:rFonts w:cs="Times New Roman"/>
        </w:rPr>
        <w:t xml:space="preserve"> i spotkania informacyjne w ramach podzadania 1.4</w:t>
      </w:r>
      <w:r w:rsidR="1BD48685" w:rsidRPr="0527C5E7">
        <w:rPr>
          <w:rFonts w:cs="Times New Roman"/>
        </w:rPr>
        <w:t>.</w:t>
      </w:r>
      <w:r w:rsidR="0E0D9811" w:rsidRPr="0527C5E7">
        <w:rPr>
          <w:rFonts w:cs="Times New Roman"/>
        </w:rPr>
        <w:t xml:space="preserve"> Pozostałe materiały przygotowywane będą na bieżąco, </w:t>
      </w:r>
      <w:r w:rsidR="1C9EA320" w:rsidRPr="0527C5E7">
        <w:rPr>
          <w:rFonts w:cs="Times New Roman"/>
        </w:rPr>
        <w:t xml:space="preserve">w terminach </w:t>
      </w:r>
      <w:r w:rsidR="0E0D9811" w:rsidRPr="0527C5E7">
        <w:rPr>
          <w:rFonts w:cs="Times New Roman"/>
        </w:rPr>
        <w:t>wynikając</w:t>
      </w:r>
      <w:r w:rsidR="445E3A43" w:rsidRPr="0527C5E7">
        <w:rPr>
          <w:rFonts w:cs="Times New Roman"/>
        </w:rPr>
        <w:t>ych</w:t>
      </w:r>
      <w:r w:rsidR="0E0D9811" w:rsidRPr="0527C5E7">
        <w:rPr>
          <w:rFonts w:cs="Times New Roman"/>
        </w:rPr>
        <w:t xml:space="preserve"> realizowanych prac w Projekcie do 30 </w:t>
      </w:r>
      <w:r w:rsidR="17FB3127" w:rsidRPr="0527C5E7">
        <w:rPr>
          <w:rFonts w:cs="Times New Roman"/>
        </w:rPr>
        <w:t xml:space="preserve">grudnia </w:t>
      </w:r>
      <w:r w:rsidR="0E0D9811" w:rsidRPr="0527C5E7">
        <w:rPr>
          <w:rFonts w:cs="Times New Roman"/>
        </w:rPr>
        <w:t>2027 r.</w:t>
      </w:r>
    </w:p>
    <w:p w14:paraId="6A4164B1" w14:textId="386F6E08" w:rsidR="00612301" w:rsidRPr="00E26BBB" w:rsidRDefault="00612301" w:rsidP="009D308F">
      <w:pPr>
        <w:keepNext/>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2.2</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4F11765A" w14:textId="3C9858B7" w:rsidR="00DF1254" w:rsidRPr="00DF1254" w:rsidRDefault="009E2658" w:rsidP="00DD2EDA">
      <w:pPr>
        <w:keepNext/>
        <w:numPr>
          <w:ilvl w:val="0"/>
          <w:numId w:val="48"/>
        </w:numPr>
        <w:spacing w:after="120" w:line="276" w:lineRule="auto"/>
        <w:contextualSpacing/>
        <w:jc w:val="both"/>
        <w:rPr>
          <w:rFonts w:cs="Times New Roman"/>
        </w:rPr>
      </w:pPr>
      <w:r>
        <w:rPr>
          <w:rFonts w:cs="Times New Roman"/>
        </w:rPr>
        <w:t>R</w:t>
      </w:r>
      <w:r w:rsidR="00DF1254">
        <w:rPr>
          <w:rFonts w:cs="Times New Roman"/>
        </w:rPr>
        <w:t xml:space="preserve">aporty </w:t>
      </w:r>
      <w:r w:rsidR="00D725B4">
        <w:rPr>
          <w:rFonts w:cs="Times New Roman"/>
        </w:rPr>
        <w:t>kwartalne</w:t>
      </w:r>
      <w:r w:rsidR="00DF1254">
        <w:rPr>
          <w:rFonts w:cs="Times New Roman"/>
        </w:rPr>
        <w:t xml:space="preserve"> z przeprowadzonych prac (składniki raportów miesięcznych z zadania 2)</w:t>
      </w:r>
    </w:p>
    <w:p w14:paraId="22A5E56A" w14:textId="0EC71EDB" w:rsidR="00612301" w:rsidRDefault="009E2658" w:rsidP="00DD2EDA">
      <w:pPr>
        <w:numPr>
          <w:ilvl w:val="0"/>
          <w:numId w:val="48"/>
        </w:numPr>
        <w:spacing w:after="120" w:line="276" w:lineRule="auto"/>
        <w:contextualSpacing/>
        <w:jc w:val="both"/>
        <w:rPr>
          <w:rFonts w:cs="Times New Roman"/>
        </w:rPr>
      </w:pPr>
      <w:r>
        <w:rPr>
          <w:rFonts w:cs="Times New Roman"/>
        </w:rPr>
        <w:t>R</w:t>
      </w:r>
      <w:r w:rsidR="00612301" w:rsidRPr="00E26BBB">
        <w:rPr>
          <w:rFonts w:cs="Times New Roman"/>
        </w:rPr>
        <w:t xml:space="preserve">aport </w:t>
      </w:r>
      <w:r w:rsidR="00612301">
        <w:rPr>
          <w:rFonts w:cs="Times New Roman"/>
        </w:rPr>
        <w:t xml:space="preserve">końcowy z wykonania </w:t>
      </w:r>
      <w:r w:rsidR="00581C71">
        <w:rPr>
          <w:rFonts w:cs="Times New Roman"/>
        </w:rPr>
        <w:t>pod</w:t>
      </w:r>
      <w:r w:rsidR="00612301">
        <w:rPr>
          <w:rFonts w:cs="Times New Roman"/>
        </w:rPr>
        <w:t xml:space="preserve">zadania – w cyfrowej </w:t>
      </w:r>
      <w:r w:rsidR="00612301" w:rsidRPr="00E26BBB">
        <w:rPr>
          <w:rFonts w:cs="Times New Roman"/>
        </w:rPr>
        <w:t xml:space="preserve">wersji edytowalnej (pliki </w:t>
      </w:r>
      <w:proofErr w:type="spellStart"/>
      <w:r w:rsidR="00612301" w:rsidRPr="00E26BBB">
        <w:rPr>
          <w:rFonts w:cs="Times New Roman"/>
        </w:rPr>
        <w:t>docx</w:t>
      </w:r>
      <w:proofErr w:type="spellEnd"/>
      <w:r w:rsidR="00612301" w:rsidRPr="00E26BBB">
        <w:rPr>
          <w:rFonts w:cs="Times New Roman"/>
        </w:rPr>
        <w:t>) oraz do odczytu (pliki pdf) na nośnikach danych</w:t>
      </w:r>
      <w:r w:rsidR="00612301">
        <w:rPr>
          <w:rFonts w:cs="Times New Roman"/>
        </w:rPr>
        <w:t xml:space="preserve"> (</w:t>
      </w:r>
      <w:r w:rsidR="00F850AF">
        <w:rPr>
          <w:rFonts w:cs="Times New Roman"/>
        </w:rPr>
        <w:t>2</w:t>
      </w:r>
      <w:r w:rsidR="00612301">
        <w:rPr>
          <w:rFonts w:cs="Times New Roman"/>
        </w:rPr>
        <w:t xml:space="preserve"> szt.)</w:t>
      </w:r>
      <w:r w:rsidR="00612301" w:rsidRPr="00E26BBB">
        <w:rPr>
          <w:rFonts w:cs="Times New Roman"/>
        </w:rPr>
        <w:t>;</w:t>
      </w:r>
    </w:p>
    <w:p w14:paraId="253520F0" w14:textId="64AC48B5" w:rsidR="007C57A6" w:rsidRDefault="007C57A6" w:rsidP="00DD2EDA">
      <w:pPr>
        <w:numPr>
          <w:ilvl w:val="0"/>
          <w:numId w:val="48"/>
        </w:numPr>
        <w:spacing w:after="120" w:line="276" w:lineRule="auto"/>
        <w:contextualSpacing/>
        <w:jc w:val="both"/>
        <w:rPr>
          <w:rFonts w:cs="Times New Roman"/>
        </w:rPr>
      </w:pPr>
      <w:r>
        <w:rPr>
          <w:rFonts w:cs="Times New Roman"/>
        </w:rPr>
        <w:t xml:space="preserve">Wytworzone materiały. </w:t>
      </w:r>
    </w:p>
    <w:p w14:paraId="515ED119" w14:textId="77777777" w:rsidR="00612301" w:rsidRPr="00A6019C" w:rsidRDefault="00612301" w:rsidP="00612301">
      <w:pPr>
        <w:spacing w:after="120" w:line="276" w:lineRule="auto"/>
        <w:jc w:val="both"/>
        <w:rPr>
          <w:rFonts w:cs="Times New Roman"/>
        </w:rPr>
      </w:pPr>
    </w:p>
    <w:p w14:paraId="3D8891C3" w14:textId="41C7EC96" w:rsidR="00612301" w:rsidRPr="00F7012F" w:rsidRDefault="009175FF" w:rsidP="00376965">
      <w:pPr>
        <w:pStyle w:val="Nagwek2"/>
      </w:pPr>
      <w:r>
        <w:t xml:space="preserve">PODZADANIE 2.3 UTWORZENIE STRONY  I JEJ BIEŻĄCE ZASILANIE TREŚCIĄ </w:t>
      </w:r>
    </w:p>
    <w:p w14:paraId="5640F017" w14:textId="490DC375" w:rsidR="00833CC2" w:rsidRDefault="1D25718C" w:rsidP="00612301">
      <w:pPr>
        <w:spacing w:after="120" w:line="276" w:lineRule="auto"/>
        <w:jc w:val="both"/>
        <w:rPr>
          <w:rFonts w:cs="Times New Roman"/>
        </w:rPr>
      </w:pPr>
      <w:r w:rsidRPr="0527C5E7">
        <w:rPr>
          <w:rFonts w:cs="Times New Roman"/>
        </w:rPr>
        <w:t xml:space="preserve">W terminie </w:t>
      </w:r>
      <w:r w:rsidR="76AC2ED2" w:rsidRPr="0527C5E7">
        <w:rPr>
          <w:rFonts w:cs="Times New Roman"/>
        </w:rPr>
        <w:t xml:space="preserve">120 </w:t>
      </w:r>
      <w:r w:rsidRPr="0527C5E7">
        <w:rPr>
          <w:rFonts w:cs="Times New Roman"/>
        </w:rPr>
        <w:t xml:space="preserve">dni od podpisania </w:t>
      </w:r>
      <w:r w:rsidR="1C4E3F0E" w:rsidRPr="0527C5E7">
        <w:rPr>
          <w:rFonts w:cs="Times New Roman"/>
        </w:rPr>
        <w:t>Umowy</w:t>
      </w:r>
      <w:r w:rsidRPr="0527C5E7">
        <w:rPr>
          <w:rFonts w:cs="Times New Roman"/>
        </w:rPr>
        <w:t xml:space="preserve"> Wykonawca </w:t>
      </w:r>
      <w:r w:rsidR="16E767B0" w:rsidRPr="0527C5E7">
        <w:rPr>
          <w:rFonts w:cs="Times New Roman"/>
        </w:rPr>
        <w:t xml:space="preserve">utworzy </w:t>
      </w:r>
      <w:r w:rsidR="38D98F1F" w:rsidRPr="0527C5E7">
        <w:rPr>
          <w:rFonts w:cs="Times New Roman"/>
        </w:rPr>
        <w:t xml:space="preserve">nową </w:t>
      </w:r>
      <w:r w:rsidR="16E767B0" w:rsidRPr="0527C5E7">
        <w:rPr>
          <w:rFonts w:cs="Times New Roman"/>
        </w:rPr>
        <w:t xml:space="preserve">stronę </w:t>
      </w:r>
      <w:r w:rsidR="38D98F1F" w:rsidRPr="0527C5E7">
        <w:rPr>
          <w:rFonts w:cs="Times New Roman"/>
        </w:rPr>
        <w:t xml:space="preserve">internetową, która będzie zawierała wybrane i uzgodnione z </w:t>
      </w:r>
      <w:r w:rsidR="3D967471" w:rsidRPr="0527C5E7">
        <w:rPr>
          <w:rFonts w:cs="Times New Roman"/>
        </w:rPr>
        <w:t>Z</w:t>
      </w:r>
      <w:r w:rsidR="38D98F1F" w:rsidRPr="0527C5E7">
        <w:rPr>
          <w:rFonts w:cs="Times New Roman"/>
        </w:rPr>
        <w:t xml:space="preserve">amawiającym treści </w:t>
      </w:r>
      <w:r w:rsidR="5B8FE0E8" w:rsidRPr="0527C5E7">
        <w:rPr>
          <w:rFonts w:cs="Times New Roman"/>
        </w:rPr>
        <w:t xml:space="preserve">ze strony </w:t>
      </w:r>
      <w:r w:rsidR="004A1CDB" w:rsidRPr="0527C5E7">
        <w:rPr>
          <w:rFonts w:cs="Times New Roman"/>
        </w:rPr>
        <w:t xml:space="preserve">stoppowodzi.pl oraz </w:t>
      </w:r>
      <w:r w:rsidR="38D98F1F" w:rsidRPr="0527C5E7">
        <w:rPr>
          <w:rFonts w:cs="Times New Roman"/>
        </w:rPr>
        <w:t xml:space="preserve"> po</w:t>
      </w:r>
      <w:r w:rsidR="32E286AB" w:rsidRPr="0527C5E7">
        <w:rPr>
          <w:rFonts w:cs="Times New Roman"/>
        </w:rPr>
        <w:t>w</w:t>
      </w:r>
      <w:r w:rsidR="38D98F1F" w:rsidRPr="0527C5E7">
        <w:rPr>
          <w:rFonts w:cs="Times New Roman"/>
        </w:rPr>
        <w:t xml:space="preserve">odz.gov.pl </w:t>
      </w:r>
      <w:r w:rsidR="757B19EB" w:rsidRPr="0527C5E7">
        <w:rPr>
          <w:rFonts w:cs="Times New Roman"/>
        </w:rPr>
        <w:t xml:space="preserve">(w zakresie dotyczącym </w:t>
      </w:r>
      <w:r w:rsidR="7455B25B" w:rsidRPr="0527C5E7">
        <w:rPr>
          <w:rFonts w:cs="Times New Roman"/>
        </w:rPr>
        <w:t>przeglądów i aktualizacji WORP oraz MZP i MRP</w:t>
      </w:r>
      <w:r w:rsidR="522BB8D2" w:rsidRPr="0527C5E7">
        <w:rPr>
          <w:rFonts w:cs="Times New Roman"/>
        </w:rPr>
        <w:t xml:space="preserve"> i PZRP</w:t>
      </w:r>
      <w:r w:rsidR="7455B25B" w:rsidRPr="0527C5E7">
        <w:rPr>
          <w:rFonts w:cs="Times New Roman"/>
        </w:rPr>
        <w:t>)</w:t>
      </w:r>
      <w:r w:rsidR="556BB63C" w:rsidRPr="0527C5E7">
        <w:rPr>
          <w:rFonts w:cs="Times New Roman"/>
        </w:rPr>
        <w:t xml:space="preserve"> </w:t>
      </w:r>
      <w:r w:rsidR="16E767B0" w:rsidRPr="0527C5E7">
        <w:rPr>
          <w:rFonts w:cs="Times New Roman"/>
        </w:rPr>
        <w:t xml:space="preserve">i </w:t>
      </w:r>
      <w:r w:rsidRPr="0527C5E7">
        <w:rPr>
          <w:rFonts w:cs="Times New Roman"/>
        </w:rPr>
        <w:t xml:space="preserve">uruchomi </w:t>
      </w:r>
      <w:r w:rsidR="16E767B0" w:rsidRPr="0527C5E7">
        <w:rPr>
          <w:rFonts w:cs="Times New Roman"/>
        </w:rPr>
        <w:t xml:space="preserve">na niej </w:t>
      </w:r>
      <w:r w:rsidR="4FF3F1F9" w:rsidRPr="0527C5E7">
        <w:rPr>
          <w:rFonts w:cs="Times New Roman"/>
        </w:rPr>
        <w:t xml:space="preserve">zakładkę dla </w:t>
      </w:r>
      <w:r w:rsidR="76D0AA0C" w:rsidRPr="0527C5E7">
        <w:rPr>
          <w:rFonts w:cs="Times New Roman"/>
        </w:rPr>
        <w:t>Projektu</w:t>
      </w:r>
      <w:r w:rsidR="149FD2A7" w:rsidRPr="0527C5E7">
        <w:rPr>
          <w:rFonts w:cs="Times New Roman"/>
        </w:rPr>
        <w:t xml:space="preserve"> </w:t>
      </w:r>
      <w:r w:rsidR="16E767B0" w:rsidRPr="0527C5E7">
        <w:rPr>
          <w:rFonts w:cs="Times New Roman"/>
        </w:rPr>
        <w:t>„Przegląd i aktualizacja planów zarz</w:t>
      </w:r>
      <w:r w:rsidR="0EDEA6F0" w:rsidRPr="0527C5E7">
        <w:rPr>
          <w:rFonts w:cs="Times New Roman"/>
        </w:rPr>
        <w:t>ą</w:t>
      </w:r>
      <w:r w:rsidR="16E767B0" w:rsidRPr="0527C5E7">
        <w:rPr>
          <w:rFonts w:cs="Times New Roman"/>
        </w:rPr>
        <w:t>dzania ryzykiem powodziowym w 3 cyklu planistycznym</w:t>
      </w:r>
      <w:r w:rsidR="0EDEA6F0" w:rsidRPr="0527C5E7">
        <w:rPr>
          <w:rFonts w:cs="Times New Roman"/>
        </w:rPr>
        <w:t>”</w:t>
      </w:r>
      <w:r w:rsidR="16E767B0" w:rsidRPr="0527C5E7">
        <w:rPr>
          <w:rFonts w:cs="Times New Roman"/>
        </w:rPr>
        <w:t>.</w:t>
      </w:r>
      <w:r w:rsidR="149FD2A7" w:rsidRPr="0527C5E7">
        <w:rPr>
          <w:rFonts w:cs="Times New Roman"/>
        </w:rPr>
        <w:t xml:space="preserve"> </w:t>
      </w:r>
      <w:r w:rsidR="00833CC2">
        <w:rPr>
          <w:rFonts w:cs="Times New Roman"/>
        </w:rPr>
        <w:t>Po utworzeniu strony internetowej przez kolejnych 60 dni Zamawiający może  wprowadza</w:t>
      </w:r>
      <w:r w:rsidR="001D387D">
        <w:rPr>
          <w:rFonts w:cs="Times New Roman"/>
        </w:rPr>
        <w:t>ć usprawnienia i poprawki powdrożeniowe.</w:t>
      </w:r>
    </w:p>
    <w:p w14:paraId="6C975604" w14:textId="21650300" w:rsidR="00686129" w:rsidRDefault="38D98F1F" w:rsidP="00612301">
      <w:pPr>
        <w:spacing w:after="120" w:line="276" w:lineRule="auto"/>
        <w:jc w:val="both"/>
        <w:rPr>
          <w:rFonts w:cs="Times New Roman"/>
        </w:rPr>
      </w:pPr>
      <w:r w:rsidRPr="0527C5E7">
        <w:rPr>
          <w:rFonts w:cs="Times New Roman"/>
        </w:rPr>
        <w:t>Dodatkowo Wykonawca na czas trwania projektu</w:t>
      </w:r>
      <w:r w:rsidR="00AD4578">
        <w:rPr>
          <w:rFonts w:cs="Times New Roman"/>
        </w:rPr>
        <w:t xml:space="preserve"> </w:t>
      </w:r>
      <w:r w:rsidR="00B83FBA">
        <w:rPr>
          <w:rFonts w:cs="Times New Roman"/>
        </w:rPr>
        <w:t xml:space="preserve">przekieruje </w:t>
      </w:r>
      <w:r w:rsidRPr="0527C5E7">
        <w:rPr>
          <w:rFonts w:cs="Times New Roman"/>
        </w:rPr>
        <w:t xml:space="preserve">wszystkie domeny </w:t>
      </w:r>
      <w:r w:rsidR="00AD4578">
        <w:rPr>
          <w:rFonts w:cs="Times New Roman"/>
        </w:rPr>
        <w:br/>
      </w:r>
      <w:r w:rsidRPr="0527C5E7">
        <w:rPr>
          <w:rFonts w:cs="Times New Roman"/>
        </w:rPr>
        <w:t xml:space="preserve">tj. </w:t>
      </w:r>
      <w:r w:rsidR="004A1CDB" w:rsidRPr="0527C5E7">
        <w:rPr>
          <w:rFonts w:cs="Times New Roman"/>
        </w:rPr>
        <w:t>stoppowodzi.pl,</w:t>
      </w:r>
      <w:r w:rsidRPr="0527C5E7">
        <w:rPr>
          <w:rFonts w:cs="Times New Roman"/>
        </w:rPr>
        <w:t xml:space="preserve"> powodz.gov.pl </w:t>
      </w:r>
      <w:r w:rsidR="00B83FBA">
        <w:rPr>
          <w:rFonts w:cs="Times New Roman"/>
        </w:rPr>
        <w:t xml:space="preserve"> oraz dodatkowe jeśli taka propozycja zaaprobowana przez </w:t>
      </w:r>
      <w:r w:rsidR="00B83FBA">
        <w:rPr>
          <w:rFonts w:cs="Times New Roman"/>
        </w:rPr>
        <w:lastRenderedPageBreak/>
        <w:t xml:space="preserve">Zamawiającego a Wykonawca dokupi i będzie utrzymywał domeny w czasie trwania projektu </w:t>
      </w:r>
      <w:r w:rsidRPr="0527C5E7">
        <w:rPr>
          <w:rFonts w:cs="Times New Roman"/>
        </w:rPr>
        <w:t>przekier</w:t>
      </w:r>
      <w:r w:rsidR="00AD4578">
        <w:rPr>
          <w:rFonts w:cs="Times New Roman"/>
        </w:rPr>
        <w:t>owując</w:t>
      </w:r>
      <w:r w:rsidRPr="0527C5E7">
        <w:rPr>
          <w:rFonts w:cs="Times New Roman"/>
        </w:rPr>
        <w:t xml:space="preserve"> ruch na now</w:t>
      </w:r>
      <w:r w:rsidR="7AF01629" w:rsidRPr="0527C5E7">
        <w:rPr>
          <w:rFonts w:cs="Times New Roman"/>
        </w:rPr>
        <w:t>outworzoną</w:t>
      </w:r>
      <w:r w:rsidRPr="0527C5E7">
        <w:rPr>
          <w:rFonts w:cs="Times New Roman"/>
        </w:rPr>
        <w:t xml:space="preserve"> stronę </w:t>
      </w:r>
      <w:r w:rsidR="424D68FD" w:rsidRPr="0527C5E7">
        <w:rPr>
          <w:rFonts w:cs="Times New Roman"/>
        </w:rPr>
        <w:t xml:space="preserve">internetową </w:t>
      </w:r>
      <w:r w:rsidRPr="0527C5E7">
        <w:rPr>
          <w:rFonts w:cs="Times New Roman"/>
        </w:rPr>
        <w:t xml:space="preserve">tak aby zainteresowani mogli zorientować się, że </w:t>
      </w:r>
      <w:r w:rsidR="71A40FB8" w:rsidRPr="0527C5E7">
        <w:rPr>
          <w:rFonts w:cs="Times New Roman"/>
        </w:rPr>
        <w:t>są</w:t>
      </w:r>
      <w:r w:rsidRPr="0527C5E7">
        <w:rPr>
          <w:rFonts w:cs="Times New Roman"/>
        </w:rPr>
        <w:t xml:space="preserve"> na poprawnej stronie</w:t>
      </w:r>
      <w:r w:rsidR="001D387D">
        <w:rPr>
          <w:rFonts w:cs="Times New Roman"/>
        </w:rPr>
        <w:t>. Powyższe nie dotyczy to domeny gov.pl.</w:t>
      </w:r>
      <w:r w:rsidRPr="0527C5E7">
        <w:rPr>
          <w:rFonts w:cs="Times New Roman"/>
        </w:rPr>
        <w:t xml:space="preserve"> Wobec tego Wykonawca zaproponuje Zamawiającemu nową </w:t>
      </w:r>
      <w:r w:rsidR="5B18FAF6" w:rsidRPr="0527C5E7">
        <w:rPr>
          <w:rFonts w:cs="Times New Roman"/>
        </w:rPr>
        <w:t>strukturę</w:t>
      </w:r>
      <w:r w:rsidRPr="0527C5E7">
        <w:rPr>
          <w:rFonts w:cs="Times New Roman"/>
        </w:rPr>
        <w:t xml:space="preserve"> strony, która objętościowo pomieści dwie poprzednie oraz będzie </w:t>
      </w:r>
      <w:r w:rsidR="5B18FAF6" w:rsidRPr="0527C5E7">
        <w:rPr>
          <w:rFonts w:cs="Times New Roman"/>
        </w:rPr>
        <w:t>mogła być</w:t>
      </w:r>
      <w:r w:rsidRPr="0527C5E7">
        <w:rPr>
          <w:rFonts w:cs="Times New Roman"/>
        </w:rPr>
        <w:t xml:space="preserve"> w przyszłości </w:t>
      </w:r>
      <w:r w:rsidR="5B18FAF6" w:rsidRPr="0527C5E7">
        <w:rPr>
          <w:rFonts w:cs="Times New Roman"/>
        </w:rPr>
        <w:t>zasilana</w:t>
      </w:r>
      <w:r w:rsidRPr="0527C5E7">
        <w:rPr>
          <w:rFonts w:cs="Times New Roman"/>
        </w:rPr>
        <w:t xml:space="preserve"> kolejnymi treściami bez konieczności budowania nowej strony.  </w:t>
      </w:r>
      <w:r w:rsidR="58393927" w:rsidRPr="0527C5E7">
        <w:rPr>
          <w:rFonts w:cs="Times New Roman"/>
        </w:rPr>
        <w:t xml:space="preserve">Nowoutworzona strona </w:t>
      </w:r>
      <w:r w:rsidR="6FDA270E" w:rsidRPr="0527C5E7">
        <w:rPr>
          <w:rFonts w:cs="Times New Roman"/>
        </w:rPr>
        <w:t>m</w:t>
      </w:r>
      <w:r w:rsidRPr="0527C5E7">
        <w:rPr>
          <w:rFonts w:cs="Times New Roman"/>
        </w:rPr>
        <w:t>a zapewn</w:t>
      </w:r>
      <w:r w:rsidR="5D3C274F" w:rsidRPr="0527C5E7">
        <w:rPr>
          <w:rFonts w:cs="Times New Roman"/>
        </w:rPr>
        <w:t>i</w:t>
      </w:r>
      <w:r w:rsidR="2C776710" w:rsidRPr="0527C5E7">
        <w:rPr>
          <w:rFonts w:cs="Times New Roman"/>
        </w:rPr>
        <w:t>ć</w:t>
      </w:r>
      <w:r w:rsidRPr="0527C5E7">
        <w:rPr>
          <w:rFonts w:cs="Times New Roman"/>
        </w:rPr>
        <w:t xml:space="preserve"> zainteresowanym poczucie wiarygodności źródła informacji a także możliwość powrotu do znajomych treści oraz zapoznania się z nowymi informacjami. </w:t>
      </w:r>
      <w:r w:rsidRPr="0527C5E7">
        <w:rPr>
          <w:rFonts w:cs="Calibri"/>
        </w:rPr>
        <w:t xml:space="preserve"> </w:t>
      </w:r>
      <w:r w:rsidR="54DD572F" w:rsidRPr="0527C5E7">
        <w:rPr>
          <w:rFonts w:cs="Calibri"/>
        </w:rPr>
        <w:t>Komunikacja prowadzona poprzez nowoutworzoną stronę musi być spójna z całością komunikacji prowadzonej przez Wody Polskie,</w:t>
      </w:r>
      <w:r w:rsidRPr="0527C5E7">
        <w:rPr>
          <w:rFonts w:cs="Times New Roman"/>
        </w:rPr>
        <w:t xml:space="preserve"> a także nawiązywać do poprzednich cykli planistycznych. Dodatkowo nowa strona www. </w:t>
      </w:r>
      <w:r w:rsidR="201625B9" w:rsidRPr="0527C5E7">
        <w:rPr>
          <w:rFonts w:cs="Times New Roman"/>
        </w:rPr>
        <w:t>p</w:t>
      </w:r>
      <w:r w:rsidRPr="0527C5E7">
        <w:rPr>
          <w:rFonts w:cs="Times New Roman"/>
        </w:rPr>
        <w:t xml:space="preserve">owinna </w:t>
      </w:r>
      <w:r w:rsidR="1DDEB9E4" w:rsidRPr="0527C5E7">
        <w:rPr>
          <w:rFonts w:cs="Times New Roman"/>
        </w:rPr>
        <w:t xml:space="preserve">posiadać najnowsze zabezpieczenia </w:t>
      </w:r>
      <w:r w:rsidRPr="0527C5E7">
        <w:rPr>
          <w:rFonts w:cs="Times New Roman"/>
        </w:rPr>
        <w:t xml:space="preserve"> </w:t>
      </w:r>
      <w:r w:rsidR="1DDEB9E4" w:rsidRPr="0527C5E7">
        <w:rPr>
          <w:rFonts w:cs="Times New Roman"/>
        </w:rPr>
        <w:t xml:space="preserve">przed atakami </w:t>
      </w:r>
      <w:proofErr w:type="spellStart"/>
      <w:r w:rsidR="1DDEB9E4" w:rsidRPr="0527C5E7">
        <w:rPr>
          <w:rFonts w:cs="Times New Roman"/>
        </w:rPr>
        <w:t>hakerskimi</w:t>
      </w:r>
      <w:proofErr w:type="spellEnd"/>
      <w:r w:rsidR="1DDEB9E4" w:rsidRPr="0527C5E7">
        <w:rPr>
          <w:rFonts w:cs="Times New Roman"/>
        </w:rPr>
        <w:t xml:space="preserve"> na dowód czego Wykonawca podda stronę audytowi CERT.</w:t>
      </w:r>
    </w:p>
    <w:p w14:paraId="352B1C43" w14:textId="0450FD0E" w:rsidR="00133A45" w:rsidRPr="00133A45" w:rsidRDefault="00133A45" w:rsidP="00133A45">
      <w:pPr>
        <w:spacing w:after="120" w:line="276" w:lineRule="auto"/>
        <w:jc w:val="both"/>
        <w:rPr>
          <w:rFonts w:cs="Times New Roman"/>
        </w:rPr>
      </w:pPr>
      <w:r>
        <w:rPr>
          <w:rFonts w:cs="Times New Roman"/>
        </w:rPr>
        <w:t xml:space="preserve">CERT jako </w:t>
      </w:r>
      <w:r w:rsidR="001F00D3">
        <w:rPr>
          <w:rFonts w:cs="Times New Roman"/>
        </w:rPr>
        <w:t>i</w:t>
      </w:r>
      <w:r w:rsidR="001F00D3" w:rsidRPr="00133A45">
        <w:rPr>
          <w:rFonts w:cs="Times New Roman"/>
        </w:rPr>
        <w:t>nstytucja</w:t>
      </w:r>
      <w:r w:rsidRPr="00133A45">
        <w:rPr>
          <w:rFonts w:cs="Times New Roman"/>
        </w:rPr>
        <w:t xml:space="preserve"> publiczną, </w:t>
      </w:r>
      <w:r w:rsidR="001F00D3" w:rsidRPr="00133A45">
        <w:rPr>
          <w:rFonts w:cs="Times New Roman"/>
        </w:rPr>
        <w:t>zespół</w:t>
      </w:r>
      <w:r w:rsidRPr="00133A45">
        <w:rPr>
          <w:rFonts w:cs="Times New Roman"/>
        </w:rPr>
        <w:t xml:space="preserve"> reagowania na incydenty bezpieczeństwa informatycznego CERT Polska</w:t>
      </w:r>
      <w:r>
        <w:rPr>
          <w:rFonts w:cs="Times New Roman"/>
        </w:rPr>
        <w:t>, któremu</w:t>
      </w:r>
      <w:r w:rsidRPr="00133A45">
        <w:rPr>
          <w:rFonts w:cs="Times New Roman"/>
        </w:rPr>
        <w:t xml:space="preserve"> zostały powierzone zadania wynikające z ustawy z dnia 5 lipca 2018 r. o krajowym systemie </w:t>
      </w:r>
      <w:proofErr w:type="spellStart"/>
      <w:r w:rsidRPr="00133A45">
        <w:rPr>
          <w:rFonts w:cs="Times New Roman"/>
        </w:rPr>
        <w:t>cyberbezpieczeństwa</w:t>
      </w:r>
      <w:proofErr w:type="spellEnd"/>
      <w:r w:rsidRPr="00133A45">
        <w:rPr>
          <w:rFonts w:cs="Times New Roman"/>
        </w:rPr>
        <w:t xml:space="preserve"> (Dz. U. Poz. 1560). </w:t>
      </w:r>
    </w:p>
    <w:p w14:paraId="285310FD" w14:textId="7B098351" w:rsidR="00133A45" w:rsidRPr="00133A45" w:rsidRDefault="00133A45" w:rsidP="00554552">
      <w:pPr>
        <w:spacing w:after="120" w:line="276" w:lineRule="auto"/>
        <w:jc w:val="both"/>
        <w:rPr>
          <w:rFonts w:cs="Times New Roman"/>
        </w:rPr>
      </w:pPr>
      <w:r w:rsidRPr="00133A45">
        <w:rPr>
          <w:rFonts w:cs="Times New Roman"/>
        </w:rPr>
        <w:t>W wyniku badania</w:t>
      </w:r>
      <w:r>
        <w:rPr>
          <w:rFonts w:cs="Times New Roman"/>
        </w:rPr>
        <w:t xml:space="preserve"> strony powinno zostać wykazane, </w:t>
      </w:r>
      <w:r w:rsidRPr="00133A45">
        <w:rPr>
          <w:rFonts w:cs="Times New Roman"/>
        </w:rPr>
        <w:t xml:space="preserve">że w domenie </w:t>
      </w:r>
      <w:r>
        <w:rPr>
          <w:rFonts w:cs="Times New Roman"/>
        </w:rPr>
        <w:t>(tu adres domeny)</w:t>
      </w:r>
      <w:r w:rsidRPr="00133A45">
        <w:rPr>
          <w:rFonts w:cs="Times New Roman"/>
        </w:rPr>
        <w:t xml:space="preserve"> lub jej subdomenach: Następujące domeny mają poprawnie skonfigurowan</w:t>
      </w:r>
      <w:r w:rsidR="68573717" w:rsidRPr="0A9E35F9">
        <w:rPr>
          <w:rFonts w:cs="Times New Roman"/>
        </w:rPr>
        <w:t>e</w:t>
      </w:r>
      <w:r w:rsidRPr="0A9E35F9">
        <w:rPr>
          <w:rFonts w:cs="Times New Roman"/>
        </w:rPr>
        <w:t xml:space="preserve"> mechanizm</w:t>
      </w:r>
      <w:r w:rsidR="0B859C5F" w:rsidRPr="0A9E35F9">
        <w:rPr>
          <w:rFonts w:cs="Times New Roman"/>
        </w:rPr>
        <w:t>y</w:t>
      </w:r>
      <w:r w:rsidRPr="00133A45">
        <w:rPr>
          <w:rFonts w:cs="Times New Roman"/>
        </w:rPr>
        <w:t xml:space="preserve"> weryfikacji nadawcy wiadomości e-mail.</w:t>
      </w:r>
      <w:r w:rsidR="001F00D3">
        <w:rPr>
          <w:rFonts w:cs="Times New Roman"/>
        </w:rPr>
        <w:t xml:space="preserve"> </w:t>
      </w:r>
      <w:r w:rsidRPr="00133A45">
        <w:rPr>
          <w:rFonts w:cs="Times New Roman"/>
        </w:rPr>
        <w:t xml:space="preserve">Więcej informacji o działaniu mechanizmów weryfikacji nadawcy można znaleźć pod adresem </w:t>
      </w:r>
      <w:hyperlink r:id="rId21">
        <w:r w:rsidRPr="0A9E35F9">
          <w:rPr>
            <w:rStyle w:val="Hipercze"/>
            <w:rFonts w:cs="Times New Roman"/>
          </w:rPr>
          <w:t>https://cert.pl/posts/2021/10/mechanizmy-weryfikacji-nadawcy-wiadomosci</w:t>
        </w:r>
      </w:hyperlink>
      <w:r w:rsidRPr="0A9E35F9">
        <w:rPr>
          <w:rFonts w:cs="Times New Roman"/>
        </w:rPr>
        <w:t>.</w:t>
      </w:r>
      <w:r w:rsidRPr="00133A45">
        <w:rPr>
          <w:rFonts w:cs="Times New Roman"/>
        </w:rPr>
        <w:t xml:space="preserve"> Nawet w przypadku domeny niesłużącej do wysyłki poczty rekordy SPF i DMARC są potrzebne w celu ograniczenia możliwości podszycia się pod nią. </w:t>
      </w:r>
    </w:p>
    <w:p w14:paraId="63798145" w14:textId="77777777" w:rsidR="00133A45" w:rsidRDefault="00133A45" w:rsidP="00612301">
      <w:pPr>
        <w:spacing w:after="120" w:line="276" w:lineRule="auto"/>
        <w:jc w:val="both"/>
        <w:rPr>
          <w:rFonts w:cs="Times New Roman"/>
        </w:rPr>
      </w:pPr>
    </w:p>
    <w:p w14:paraId="666133B7" w14:textId="6BA3C365" w:rsidR="00C72B00" w:rsidRPr="00E13577" w:rsidRDefault="00686129" w:rsidP="00612301">
      <w:pPr>
        <w:spacing w:after="120" w:line="276" w:lineRule="auto"/>
        <w:jc w:val="both"/>
        <w:rPr>
          <w:rFonts w:cs="Times New Roman"/>
        </w:rPr>
      </w:pPr>
      <w:r w:rsidRPr="1E5BA0BF">
        <w:rPr>
          <w:rFonts w:cs="Times New Roman"/>
        </w:rPr>
        <w:t xml:space="preserve"> </w:t>
      </w:r>
      <w:r w:rsidR="0021007B" w:rsidRPr="1E5BA0BF">
        <w:rPr>
          <w:rFonts w:cs="Times New Roman"/>
        </w:rPr>
        <w:t>Zakładka</w:t>
      </w:r>
      <w:r w:rsidR="000F6E17" w:rsidRPr="1E5BA0BF">
        <w:rPr>
          <w:rFonts w:cs="Times New Roman"/>
        </w:rPr>
        <w:t xml:space="preserve"> </w:t>
      </w:r>
      <w:r w:rsidR="0079374D" w:rsidRPr="1E5BA0BF">
        <w:rPr>
          <w:rFonts w:cs="Times New Roman"/>
        </w:rPr>
        <w:t xml:space="preserve">Projektu </w:t>
      </w:r>
      <w:r w:rsidR="58EE2C39" w:rsidRPr="1E5BA0BF">
        <w:rPr>
          <w:rFonts w:cs="Times New Roman"/>
        </w:rPr>
        <w:t xml:space="preserve">„Przegląd i aktualizacja planów zarządzania ryzykiem powodziowym w 3 cyklu planistycznym” </w:t>
      </w:r>
      <w:r w:rsidR="00C72B00" w:rsidRPr="1E5BA0BF">
        <w:rPr>
          <w:rFonts w:cs="Times New Roman"/>
        </w:rPr>
        <w:t>ma zawierać m</w:t>
      </w:r>
      <w:r w:rsidR="009D1EFD" w:rsidRPr="1E5BA0BF">
        <w:rPr>
          <w:rFonts w:cs="Times New Roman"/>
        </w:rPr>
        <w:t>.</w:t>
      </w:r>
      <w:r w:rsidR="00C72B00" w:rsidRPr="1E5BA0BF">
        <w:rPr>
          <w:rFonts w:cs="Times New Roman"/>
        </w:rPr>
        <w:t xml:space="preserve">in. </w:t>
      </w:r>
      <w:r w:rsidR="0021007B" w:rsidRPr="1E5BA0BF">
        <w:rPr>
          <w:rFonts w:cs="Times New Roman"/>
        </w:rPr>
        <w:t xml:space="preserve">tytuł Projektu, nr Projektu, Cele Projektu, </w:t>
      </w:r>
      <w:r w:rsidR="00C72B00" w:rsidRPr="1E5BA0BF">
        <w:rPr>
          <w:rFonts w:cs="Times New Roman"/>
        </w:rPr>
        <w:t>Opis Projektu</w:t>
      </w:r>
      <w:r w:rsidR="0079374D" w:rsidRPr="1E5BA0BF">
        <w:rPr>
          <w:rFonts w:cs="Times New Roman"/>
        </w:rPr>
        <w:t xml:space="preserve">, </w:t>
      </w:r>
      <w:r w:rsidR="0021007B" w:rsidRPr="1E5BA0BF">
        <w:rPr>
          <w:rFonts w:cs="Times New Roman"/>
        </w:rPr>
        <w:t xml:space="preserve">w tym zadania, które realizowane będą w ramach Projektu, grupy docelowe, efekty Projektu, termin realizacji oraz wartość Projektu, a także </w:t>
      </w:r>
      <w:r w:rsidR="00351865" w:rsidRPr="1E5BA0BF">
        <w:rPr>
          <w:rFonts w:cs="Times New Roman"/>
        </w:rPr>
        <w:t>informację</w:t>
      </w:r>
      <w:r w:rsidR="00C72B00" w:rsidRPr="1E5BA0BF">
        <w:rPr>
          <w:rFonts w:cs="Times New Roman"/>
        </w:rPr>
        <w:t xml:space="preserve"> o </w:t>
      </w:r>
      <w:r w:rsidR="0021007B" w:rsidRPr="1E5BA0BF">
        <w:rPr>
          <w:rFonts w:cs="Times New Roman"/>
        </w:rPr>
        <w:t>źródłach finansowania Projektu,</w:t>
      </w:r>
      <w:r w:rsidR="0079374D" w:rsidRPr="1E5BA0BF">
        <w:rPr>
          <w:rFonts w:cs="Times New Roman"/>
        </w:rPr>
        <w:t xml:space="preserve"> </w:t>
      </w:r>
      <w:r w:rsidR="0021007B" w:rsidRPr="1E5BA0BF">
        <w:rPr>
          <w:rFonts w:cs="Times New Roman"/>
        </w:rPr>
        <w:t xml:space="preserve">w tym </w:t>
      </w:r>
      <w:r w:rsidR="0079374D" w:rsidRPr="1E5BA0BF">
        <w:rPr>
          <w:rFonts w:cs="Times New Roman"/>
        </w:rPr>
        <w:t xml:space="preserve">o </w:t>
      </w:r>
      <w:r w:rsidR="00C72B00" w:rsidRPr="1E5BA0BF">
        <w:rPr>
          <w:rFonts w:cs="Times New Roman"/>
        </w:rPr>
        <w:t xml:space="preserve">dofinansowaniu ze środków </w:t>
      </w:r>
      <w:proofErr w:type="spellStart"/>
      <w:r w:rsidR="00C72B00" w:rsidRPr="1E5BA0BF">
        <w:rPr>
          <w:rFonts w:cs="Times New Roman"/>
        </w:rPr>
        <w:t>FEnIKS</w:t>
      </w:r>
      <w:proofErr w:type="spellEnd"/>
      <w:r w:rsidR="00C72B00" w:rsidRPr="1E5BA0BF">
        <w:rPr>
          <w:rFonts w:cs="Times New Roman"/>
        </w:rPr>
        <w:t xml:space="preserve"> 2021-2027. Zakres informacji </w:t>
      </w:r>
      <w:r w:rsidR="009D1EFD" w:rsidRPr="1E5BA0BF">
        <w:rPr>
          <w:rFonts w:cs="Times New Roman"/>
        </w:rPr>
        <w:t>niezbędnych</w:t>
      </w:r>
      <w:r w:rsidR="00C72B00" w:rsidRPr="1E5BA0BF">
        <w:rPr>
          <w:rFonts w:cs="Times New Roman"/>
        </w:rPr>
        <w:t xml:space="preserve"> do umieszczenia na stronie </w:t>
      </w:r>
      <w:r w:rsidR="009D1EFD" w:rsidRPr="1E5BA0BF">
        <w:rPr>
          <w:rFonts w:cs="Times New Roman"/>
        </w:rPr>
        <w:t xml:space="preserve">w zakresie opisu Projektu </w:t>
      </w:r>
      <w:r w:rsidR="00C72B00" w:rsidRPr="1E5BA0BF">
        <w:rPr>
          <w:rFonts w:cs="Times New Roman"/>
        </w:rPr>
        <w:t xml:space="preserve">znajduje się w </w:t>
      </w:r>
      <w:r w:rsidR="009D1EFD" w:rsidRPr="1E5BA0BF">
        <w:rPr>
          <w:rFonts w:eastAsia="Times New Roman" w:cs="Calibri"/>
          <w:lang w:eastAsia="zh-CN"/>
        </w:rPr>
        <w:t xml:space="preserve">„Podręcznikiem wnioskodawcy i beneficjenta Funduszy Europejskich na lata 2021-2027 w zakresie informacji i promocji”. Strona </w:t>
      </w:r>
      <w:r w:rsidR="00DA1663" w:rsidRPr="1E5BA0BF">
        <w:rPr>
          <w:rFonts w:cs="Times New Roman"/>
        </w:rPr>
        <w:t xml:space="preserve">ma być </w:t>
      </w:r>
      <w:r w:rsidR="000F6E17" w:rsidRPr="1E5BA0BF">
        <w:rPr>
          <w:rFonts w:cs="Times New Roman"/>
        </w:rPr>
        <w:t>w wersji polskiej i angielskie</w:t>
      </w:r>
      <w:r w:rsidR="00E13577">
        <w:rPr>
          <w:rFonts w:cs="Times New Roman"/>
        </w:rPr>
        <w:t xml:space="preserve">, </w:t>
      </w:r>
      <w:r w:rsidR="00E13577" w:rsidRPr="00E13577">
        <w:rPr>
          <w:rFonts w:cs="Times New Roman"/>
        </w:rPr>
        <w:t>utworzona również w responsywnej formie, umożliwiającej jej użytkowanie na urządzeniach przenośnych. </w:t>
      </w:r>
    </w:p>
    <w:p w14:paraId="076E49E6" w14:textId="4482B04E" w:rsidR="00612301" w:rsidRDefault="00612301" w:rsidP="00612301">
      <w:pPr>
        <w:spacing w:after="120" w:line="276" w:lineRule="auto"/>
        <w:jc w:val="both"/>
        <w:rPr>
          <w:rFonts w:cs="Times New Roman"/>
        </w:rPr>
      </w:pPr>
      <w:r w:rsidRPr="00C96360">
        <w:rPr>
          <w:rFonts w:cs="Times New Roman"/>
        </w:rPr>
        <w:t xml:space="preserve">W ramach </w:t>
      </w:r>
      <w:r>
        <w:rPr>
          <w:rFonts w:cs="Times New Roman"/>
        </w:rPr>
        <w:t xml:space="preserve">zasilania treścią </w:t>
      </w:r>
      <w:r w:rsidRPr="00C96360">
        <w:rPr>
          <w:rFonts w:cs="Times New Roman"/>
        </w:rPr>
        <w:t>serwisu internetowego przewidziane są następujące zadania:</w:t>
      </w:r>
    </w:p>
    <w:p w14:paraId="357084AC" w14:textId="5028B0DB" w:rsidR="00612301" w:rsidRPr="00D402D8" w:rsidRDefault="00612301" w:rsidP="515D38D1">
      <w:pPr>
        <w:pStyle w:val="Akapitzlist"/>
        <w:numPr>
          <w:ilvl w:val="0"/>
          <w:numId w:val="61"/>
        </w:numPr>
        <w:suppressAutoHyphens/>
        <w:autoSpaceDE w:val="0"/>
        <w:spacing w:before="120" w:after="120" w:line="240" w:lineRule="auto"/>
        <w:jc w:val="both"/>
        <w:rPr>
          <w:rFonts w:eastAsia="Times New Roman" w:cs="Calibri"/>
        </w:rPr>
      </w:pPr>
      <w:r w:rsidRPr="515D38D1">
        <w:rPr>
          <w:rFonts w:eastAsia="Times New Roman" w:cs="Calibri"/>
        </w:rPr>
        <w:t>stałe zasilanie treścią stron</w:t>
      </w:r>
      <w:r w:rsidR="00F7012F" w:rsidRPr="515D38D1">
        <w:rPr>
          <w:rFonts w:eastAsia="Times New Roman" w:cs="Calibri"/>
        </w:rPr>
        <w:t>y</w:t>
      </w:r>
      <w:r w:rsidRPr="515D38D1">
        <w:rPr>
          <w:rFonts w:eastAsia="Times New Roman" w:cs="Calibri"/>
        </w:rPr>
        <w:t xml:space="preserve"> w języku polskim i angielskim (również w trybie ad hoc</w:t>
      </w:r>
      <w:r w:rsidR="007C40EC" w:rsidRPr="515D38D1">
        <w:rPr>
          <w:rFonts w:eastAsia="Times New Roman" w:cs="Calibri"/>
        </w:rPr>
        <w:t xml:space="preserve"> – w dni robocze w godzinach pracy 8-16</w:t>
      </w:r>
      <w:r w:rsidR="00376A1F" w:rsidRPr="515D38D1">
        <w:rPr>
          <w:rFonts w:eastAsia="Times New Roman" w:cs="Calibri"/>
        </w:rPr>
        <w:t xml:space="preserve"> przy czym maksymalny czas reakcji powinien być nie dłuższy niż 4h</w:t>
      </w:r>
      <w:r w:rsidRPr="515D38D1">
        <w:rPr>
          <w:rFonts w:eastAsia="Times New Roman" w:cs="Calibri"/>
        </w:rPr>
        <w:t>)</w:t>
      </w:r>
      <w:r w:rsidR="00B72BD4" w:rsidRPr="515D38D1">
        <w:rPr>
          <w:rFonts w:eastAsia="Times New Roman" w:cs="Calibri"/>
        </w:rPr>
        <w:t xml:space="preserve"> w zakresie realizowanego Projektu i postępów prac nad opracowywaniem planów zarządzania ryzykiem powodziowym </w:t>
      </w:r>
      <w:r w:rsidR="00F7012F" w:rsidRPr="515D38D1">
        <w:rPr>
          <w:rFonts w:eastAsia="Times New Roman" w:cs="Calibri"/>
        </w:rPr>
        <w:t xml:space="preserve">w 3 cyklu planistycznym </w:t>
      </w:r>
      <w:r w:rsidR="00B72BD4" w:rsidRPr="515D38D1">
        <w:rPr>
          <w:rFonts w:eastAsia="Times New Roman" w:cs="Calibri"/>
        </w:rPr>
        <w:t>i działań towarzyszących</w:t>
      </w:r>
      <w:r w:rsidRPr="515D38D1">
        <w:rPr>
          <w:rFonts w:eastAsia="Times New Roman" w:cs="Calibri"/>
        </w:rPr>
        <w:t>,</w:t>
      </w:r>
      <w:r w:rsidR="00B253A2" w:rsidRPr="515D38D1">
        <w:rPr>
          <w:rFonts w:eastAsia="Times New Roman" w:cs="Calibri"/>
        </w:rPr>
        <w:t xml:space="preserve"> </w:t>
      </w:r>
      <w:r w:rsidRPr="515D38D1">
        <w:rPr>
          <w:rFonts w:eastAsia="Times New Roman" w:cs="Calibri"/>
        </w:rPr>
        <w:t>przygotowanie treści materiałów informacyjnych na podstawie materiałów przekazanych przez Zamawiającego</w:t>
      </w:r>
      <w:r w:rsidR="00633912" w:rsidRPr="515D38D1">
        <w:rPr>
          <w:rFonts w:eastAsia="Times New Roman" w:cs="Calibri"/>
        </w:rPr>
        <w:t xml:space="preserve"> i </w:t>
      </w:r>
      <w:r w:rsidR="00831B0C" w:rsidRPr="515D38D1">
        <w:rPr>
          <w:rFonts w:eastAsia="Times New Roman" w:cs="Calibri"/>
        </w:rPr>
        <w:t xml:space="preserve">pozyskanych przez </w:t>
      </w:r>
      <w:r w:rsidR="00633912" w:rsidRPr="515D38D1">
        <w:rPr>
          <w:rFonts w:eastAsia="Times New Roman" w:cs="Calibri"/>
        </w:rPr>
        <w:t>Wykonawcę</w:t>
      </w:r>
      <w:r w:rsidR="00F7012F" w:rsidRPr="515D38D1">
        <w:rPr>
          <w:rFonts w:eastAsia="Times New Roman" w:cs="Calibri"/>
        </w:rPr>
        <w:t xml:space="preserve"> w zakresie realizowanego Projektu</w:t>
      </w:r>
      <w:r w:rsidRPr="515D38D1">
        <w:rPr>
          <w:rFonts w:eastAsia="Times New Roman" w:cs="Calibri"/>
        </w:rPr>
        <w:t>,</w:t>
      </w:r>
    </w:p>
    <w:p w14:paraId="389E8BB5" w14:textId="244039CB" w:rsidR="00612301" w:rsidRPr="00FD4794" w:rsidRDefault="00612301" w:rsidP="00BC1C4B">
      <w:pPr>
        <w:pStyle w:val="Akapitzlist"/>
        <w:numPr>
          <w:ilvl w:val="0"/>
          <w:numId w:val="61"/>
        </w:numPr>
        <w:suppressAutoHyphens/>
        <w:autoSpaceDE w:val="0"/>
        <w:spacing w:before="120" w:after="120" w:line="240" w:lineRule="auto"/>
        <w:contextualSpacing w:val="0"/>
        <w:jc w:val="both"/>
        <w:rPr>
          <w:rFonts w:eastAsia="Times New Roman" w:cs="Calibri"/>
        </w:rPr>
      </w:pPr>
      <w:r w:rsidRPr="00FD4794">
        <w:rPr>
          <w:rFonts w:eastAsia="Times New Roman" w:cs="Calibri"/>
        </w:rPr>
        <w:t>opracowanie graficzne i tekstowe materiałów informacyjnych m. in. na podstawie materiałów dostarczonych przez Zamawiającego</w:t>
      </w:r>
      <w:r w:rsidR="00940112">
        <w:rPr>
          <w:rFonts w:eastAsia="Times New Roman" w:cs="Calibri"/>
        </w:rPr>
        <w:t xml:space="preserve"> oraz wytworzonych przez Wykonawcę</w:t>
      </w:r>
      <w:r w:rsidR="00F7012F">
        <w:rPr>
          <w:rFonts w:eastAsia="Times New Roman" w:cs="Calibri"/>
        </w:rPr>
        <w:t xml:space="preserve"> w zakresie realizowanego Projektu</w:t>
      </w:r>
      <w:r w:rsidRPr="00FD4794">
        <w:rPr>
          <w:rFonts w:eastAsia="Times New Roman" w:cs="Calibri"/>
        </w:rPr>
        <w:t>,</w:t>
      </w:r>
    </w:p>
    <w:p w14:paraId="356274B3" w14:textId="4A5F5A6A" w:rsidR="00612301" w:rsidRPr="000F6E17" w:rsidRDefault="00612301" w:rsidP="00BC1C4B">
      <w:pPr>
        <w:pStyle w:val="Akapitzlist"/>
        <w:numPr>
          <w:ilvl w:val="0"/>
          <w:numId w:val="61"/>
        </w:numPr>
        <w:suppressAutoHyphens/>
        <w:autoSpaceDE w:val="0"/>
        <w:spacing w:before="120" w:after="120" w:line="240" w:lineRule="auto"/>
        <w:contextualSpacing w:val="0"/>
        <w:jc w:val="both"/>
        <w:rPr>
          <w:rFonts w:eastAsia="Times New Roman" w:cs="Calibri"/>
        </w:rPr>
      </w:pPr>
      <w:r w:rsidRPr="000F6E17">
        <w:rPr>
          <w:rFonts w:eastAsia="Times New Roman" w:cs="Calibri"/>
        </w:rPr>
        <w:lastRenderedPageBreak/>
        <w:t>tłumaczenie wskazanych przez Zamawiającego materiałów informacyjnych na stronę internetową na język angielski</w:t>
      </w:r>
      <w:r w:rsidR="00F7012F">
        <w:rPr>
          <w:rFonts w:eastAsia="Times New Roman" w:cs="Calibri"/>
        </w:rPr>
        <w:t xml:space="preserve"> w zakresie realizowanego Projektu</w:t>
      </w:r>
      <w:r w:rsidRPr="000F6E17">
        <w:rPr>
          <w:rFonts w:eastAsia="Times New Roman" w:cs="Calibri"/>
        </w:rPr>
        <w:t>,</w:t>
      </w:r>
    </w:p>
    <w:p w14:paraId="36FE8DEB" w14:textId="3624D8C3" w:rsidR="00612301" w:rsidRDefault="00612301" w:rsidP="00BC1C4B">
      <w:pPr>
        <w:pStyle w:val="Akapitzlist"/>
        <w:numPr>
          <w:ilvl w:val="0"/>
          <w:numId w:val="61"/>
        </w:numPr>
        <w:suppressAutoHyphens/>
        <w:spacing w:after="0" w:line="240" w:lineRule="auto"/>
        <w:rPr>
          <w:rFonts w:eastAsia="Times New Roman" w:cs="Calibri"/>
        </w:rPr>
      </w:pPr>
      <w:r w:rsidRPr="00FD4794">
        <w:rPr>
          <w:rFonts w:eastAsia="Times New Roman" w:cs="Calibri"/>
        </w:rPr>
        <w:t>korekta językowa i stylistyczna wszelkich tekstów przed ostatecznym umieszczeniem w sieci</w:t>
      </w:r>
      <w:r w:rsidR="00F7012F">
        <w:rPr>
          <w:rFonts w:eastAsia="Times New Roman" w:cs="Calibri"/>
        </w:rPr>
        <w:t xml:space="preserve"> w zakresie realizowanego Projektu</w:t>
      </w:r>
      <w:r w:rsidR="7048DE26" w:rsidRPr="0A9E35F9">
        <w:rPr>
          <w:rFonts w:eastAsia="Times New Roman" w:cs="Calibri"/>
        </w:rPr>
        <w:t>,</w:t>
      </w:r>
    </w:p>
    <w:p w14:paraId="146381FA" w14:textId="457AAAA2" w:rsidR="00612301" w:rsidRDefault="7048DE26" w:rsidP="00BC1C4B">
      <w:pPr>
        <w:pStyle w:val="Akapitzlist"/>
        <w:numPr>
          <w:ilvl w:val="0"/>
          <w:numId w:val="61"/>
        </w:numPr>
        <w:suppressAutoHyphens/>
        <w:spacing w:after="0" w:line="240" w:lineRule="auto"/>
        <w:rPr>
          <w:rFonts w:cs="Calibri"/>
        </w:rPr>
      </w:pPr>
      <w:r w:rsidRPr="0A9E35F9">
        <w:rPr>
          <w:rFonts w:cs="Calibri"/>
        </w:rPr>
        <w:t>zamieszczanie stworzonych w ramach Projektu materiałów, w tym m.in. broszury informacyjnej</w:t>
      </w:r>
      <w:r w:rsidR="00D402D8">
        <w:rPr>
          <w:rFonts w:cs="Calibri"/>
        </w:rPr>
        <w:t>.</w:t>
      </w:r>
    </w:p>
    <w:p w14:paraId="1D23B79E" w14:textId="1652A529" w:rsidR="00612301" w:rsidRDefault="00612301" w:rsidP="0A9E35F9">
      <w:pPr>
        <w:pStyle w:val="Akapitzlist"/>
        <w:suppressAutoHyphens/>
        <w:spacing w:after="0" w:line="240" w:lineRule="auto"/>
        <w:ind w:left="502"/>
        <w:rPr>
          <w:rFonts w:eastAsia="Times New Roman" w:cs="Calibri"/>
        </w:rPr>
      </w:pPr>
    </w:p>
    <w:p w14:paraId="19A38C3C" w14:textId="77777777" w:rsidR="00263350" w:rsidRDefault="00263350" w:rsidP="00263350">
      <w:pPr>
        <w:suppressAutoHyphens/>
        <w:spacing w:after="0" w:line="240" w:lineRule="auto"/>
        <w:rPr>
          <w:rFonts w:eastAsia="Times New Roman" w:cs="Calibri"/>
        </w:rPr>
      </w:pPr>
    </w:p>
    <w:p w14:paraId="0BFE0586" w14:textId="4158E8B9" w:rsidR="00263350" w:rsidRDefault="00263350" w:rsidP="00263350">
      <w:pPr>
        <w:suppressAutoHyphens/>
        <w:spacing w:after="0" w:line="240" w:lineRule="auto"/>
        <w:rPr>
          <w:rFonts w:eastAsia="Times New Roman" w:cs="Calibri"/>
        </w:rPr>
      </w:pPr>
      <w:r>
        <w:rPr>
          <w:rFonts w:eastAsia="Times New Roman" w:cs="Calibri"/>
        </w:rPr>
        <w:t>Ponadto:</w:t>
      </w:r>
    </w:p>
    <w:p w14:paraId="0738C992" w14:textId="77777777" w:rsidR="00263350" w:rsidRPr="00263350" w:rsidRDefault="00263350" w:rsidP="00263350">
      <w:pPr>
        <w:suppressAutoHyphens/>
        <w:spacing w:after="0" w:line="240" w:lineRule="auto"/>
        <w:rPr>
          <w:rFonts w:eastAsia="Times New Roman" w:cs="Calibri"/>
        </w:rPr>
      </w:pPr>
    </w:p>
    <w:p w14:paraId="1A33AB01" w14:textId="19890EB6" w:rsidR="00263350" w:rsidRPr="00856BA4" w:rsidRDefault="625D4973" w:rsidP="0527C5E7">
      <w:pPr>
        <w:pStyle w:val="Akapitzlist"/>
        <w:numPr>
          <w:ilvl w:val="0"/>
          <w:numId w:val="105"/>
        </w:numPr>
        <w:spacing w:after="0" w:line="276" w:lineRule="auto"/>
        <w:jc w:val="both"/>
        <w:rPr>
          <w:rFonts w:cs="Times New Roman"/>
        </w:rPr>
      </w:pPr>
      <w:r w:rsidRPr="0527C5E7">
        <w:rPr>
          <w:rFonts w:cs="Times New Roman"/>
        </w:rPr>
        <w:t xml:space="preserve">przeniesienie </w:t>
      </w:r>
      <w:r w:rsidR="1759E851" w:rsidRPr="0527C5E7">
        <w:rPr>
          <w:rFonts w:cs="Times New Roman"/>
        </w:rPr>
        <w:t xml:space="preserve">wskazanych przez Zamawiającego </w:t>
      </w:r>
      <w:r w:rsidRPr="0527C5E7">
        <w:rPr>
          <w:rFonts w:cs="Times New Roman"/>
        </w:rPr>
        <w:t xml:space="preserve">treści </w:t>
      </w:r>
      <w:r w:rsidR="0A5F9650" w:rsidRPr="0527C5E7">
        <w:rPr>
          <w:rFonts w:cs="Times New Roman"/>
        </w:rPr>
        <w:t>z</w:t>
      </w:r>
      <w:r w:rsidRPr="0527C5E7">
        <w:rPr>
          <w:rFonts w:cs="Times New Roman"/>
        </w:rPr>
        <w:t>e strony powodz.gov.pl</w:t>
      </w:r>
      <w:r w:rsidR="31804DB6" w:rsidRPr="0527C5E7">
        <w:rPr>
          <w:rFonts w:cs="Times New Roman"/>
        </w:rPr>
        <w:t xml:space="preserve"> (</w:t>
      </w:r>
      <w:r w:rsidR="31804DB6" w:rsidRPr="0527C5E7">
        <w:rPr>
          <w:rFonts w:ascii="Segoe UI" w:eastAsia="Segoe UI" w:hAnsi="Segoe UI" w:cs="Segoe UI"/>
          <w:color w:val="333333"/>
          <w:sz w:val="18"/>
          <w:szCs w:val="18"/>
        </w:rPr>
        <w:t>w</w:t>
      </w:r>
      <w:r w:rsidR="31804DB6" w:rsidRPr="0054019D">
        <w:rPr>
          <w:rFonts w:cs="Times New Roman"/>
        </w:rPr>
        <w:t xml:space="preserve"> zakresie dotyczącym przeglądów i aktualizacji WORP, MZP i MRP, PZRP)</w:t>
      </w:r>
      <w:r w:rsidR="2E3F7465" w:rsidRPr="0527C5E7">
        <w:rPr>
          <w:rFonts w:cs="Times New Roman"/>
        </w:rPr>
        <w:t xml:space="preserve">, </w:t>
      </w:r>
    </w:p>
    <w:p w14:paraId="25AD3079" w14:textId="3208AB5F" w:rsidR="00263350" w:rsidRPr="00856BA4" w:rsidRDefault="00263350" w:rsidP="00BC1C4B">
      <w:pPr>
        <w:pStyle w:val="Akapitzlist"/>
        <w:numPr>
          <w:ilvl w:val="0"/>
          <w:numId w:val="105"/>
        </w:numPr>
        <w:spacing w:after="0" w:line="276" w:lineRule="auto"/>
        <w:jc w:val="both"/>
        <w:rPr>
          <w:rFonts w:cs="Times New Roman"/>
        </w:rPr>
      </w:pPr>
      <w:r w:rsidRPr="00856BA4">
        <w:rPr>
          <w:rFonts w:cs="Times New Roman"/>
        </w:rPr>
        <w:t>zamieszczenie na</w:t>
      </w:r>
      <w:r w:rsidR="00133A45" w:rsidRPr="00856BA4">
        <w:rPr>
          <w:rFonts w:cs="Times New Roman"/>
        </w:rPr>
        <w:t xml:space="preserve"> nowej</w:t>
      </w:r>
      <w:r w:rsidRPr="00856BA4">
        <w:rPr>
          <w:rFonts w:cs="Times New Roman"/>
        </w:rPr>
        <w:t xml:space="preserve"> stronie </w:t>
      </w:r>
      <w:proofErr w:type="spellStart"/>
      <w:r w:rsidRPr="00856BA4">
        <w:rPr>
          <w:rFonts w:cs="Times New Roman"/>
        </w:rPr>
        <w:t>podlinkowania</w:t>
      </w:r>
      <w:proofErr w:type="spellEnd"/>
      <w:r w:rsidRPr="00856BA4">
        <w:rPr>
          <w:rFonts w:cs="Times New Roman"/>
        </w:rPr>
        <w:t xml:space="preserve"> ze stroną stoppowodzi.pl</w:t>
      </w:r>
      <w:r w:rsidR="00330675" w:rsidRPr="00856BA4">
        <w:rPr>
          <w:rFonts w:cs="Times New Roman"/>
        </w:rPr>
        <w:t>,</w:t>
      </w:r>
    </w:p>
    <w:p w14:paraId="56BDB5E3" w14:textId="6192A192" w:rsidR="00330675" w:rsidRPr="00856BA4" w:rsidRDefault="00330675" w:rsidP="00BC1C4B">
      <w:pPr>
        <w:pStyle w:val="Akapitzlist"/>
        <w:numPr>
          <w:ilvl w:val="0"/>
          <w:numId w:val="105"/>
        </w:numPr>
        <w:spacing w:after="0" w:line="276" w:lineRule="auto"/>
        <w:jc w:val="both"/>
        <w:rPr>
          <w:rFonts w:cs="Times New Roman"/>
        </w:rPr>
      </w:pPr>
      <w:r w:rsidRPr="00856BA4">
        <w:rPr>
          <w:rFonts w:cs="Times New Roman"/>
        </w:rPr>
        <w:t>utworzenie, rozlokowanie i umieszczenie zakładek dla tych treści na stronie.</w:t>
      </w:r>
    </w:p>
    <w:p w14:paraId="7E47F1E6" w14:textId="00296069" w:rsidR="00612301" w:rsidRPr="00263350" w:rsidRDefault="00612301" w:rsidP="00263350">
      <w:pPr>
        <w:spacing w:after="0" w:line="276" w:lineRule="auto"/>
        <w:jc w:val="both"/>
        <w:rPr>
          <w:rFonts w:cs="Times New Roman"/>
        </w:rPr>
      </w:pPr>
    </w:p>
    <w:p w14:paraId="030BD9F4" w14:textId="2584E766" w:rsidR="00612301" w:rsidRDefault="00612301" w:rsidP="00D402D8">
      <w:pPr>
        <w:suppressAutoHyphens/>
        <w:autoSpaceDE w:val="0"/>
        <w:spacing w:after="120" w:line="276" w:lineRule="auto"/>
        <w:contextualSpacing/>
        <w:jc w:val="both"/>
        <w:rPr>
          <w:rFonts w:eastAsia="Times New Roman"/>
          <w:lang w:eastAsia="zh-CN"/>
        </w:rPr>
      </w:pPr>
      <w:r w:rsidRPr="00462D68">
        <w:rPr>
          <w:rFonts w:eastAsia="Times New Roman"/>
          <w:lang w:eastAsia="zh-CN"/>
        </w:rPr>
        <w:t xml:space="preserve">Serwis </w:t>
      </w:r>
      <w:r>
        <w:rPr>
          <w:rFonts w:eastAsia="Times New Roman"/>
          <w:lang w:eastAsia="zh-CN"/>
        </w:rPr>
        <w:t>WWW</w:t>
      </w:r>
      <w:r w:rsidRPr="00462D68">
        <w:rPr>
          <w:rFonts w:eastAsia="Times New Roman"/>
          <w:lang w:eastAsia="zh-CN"/>
        </w:rPr>
        <w:t xml:space="preserve"> musi zostać przygotowany z wykorzystaniem otwartego systemu CMS. W layoucie strony należy wykorzystać wzory (tzw. „</w:t>
      </w:r>
      <w:proofErr w:type="spellStart"/>
      <w:r w:rsidRPr="00462D68">
        <w:rPr>
          <w:rFonts w:eastAsia="Times New Roman"/>
          <w:lang w:eastAsia="zh-CN"/>
        </w:rPr>
        <w:t>template</w:t>
      </w:r>
      <w:proofErr w:type="spellEnd"/>
      <w:r w:rsidRPr="00462D68">
        <w:rPr>
          <w:rFonts w:eastAsia="Times New Roman"/>
          <w:lang w:eastAsia="zh-CN"/>
        </w:rPr>
        <w:t>”) opracowane przez Fundację widzialni.org lub o</w:t>
      </w:r>
      <w:r w:rsidR="00FC0752">
        <w:rPr>
          <w:rFonts w:eastAsia="Times New Roman"/>
          <w:lang w:eastAsia="zh-CN"/>
        </w:rPr>
        <w:t> </w:t>
      </w:r>
      <w:r w:rsidRPr="00462D68">
        <w:rPr>
          <w:rFonts w:eastAsia="Times New Roman"/>
          <w:lang w:eastAsia="zh-CN"/>
        </w:rPr>
        <w:t>identycznej funkcjonalności, a serwis musi być w pełni zgodny ze standardem WCAG 2.</w:t>
      </w:r>
      <w:r w:rsidR="00564B0F">
        <w:rPr>
          <w:rFonts w:eastAsia="Times New Roman"/>
          <w:lang w:eastAsia="zh-CN"/>
        </w:rPr>
        <w:t>1</w:t>
      </w:r>
      <w:r w:rsidRPr="00462D68">
        <w:rPr>
          <w:rFonts w:eastAsia="Times New Roman"/>
          <w:lang w:eastAsia="zh-CN"/>
        </w:rPr>
        <w:t xml:space="preserve">. W trakcie trwania </w:t>
      </w:r>
      <w:r w:rsidR="0069581A">
        <w:rPr>
          <w:rFonts w:eastAsia="Times New Roman"/>
          <w:lang w:eastAsia="zh-CN"/>
        </w:rPr>
        <w:t>P</w:t>
      </w:r>
      <w:r w:rsidRPr="00462D68">
        <w:rPr>
          <w:rFonts w:eastAsia="Times New Roman"/>
          <w:lang w:eastAsia="zh-CN"/>
        </w:rPr>
        <w:t>rojektu Wykonawca</w:t>
      </w:r>
      <w:r w:rsidRPr="003E0625">
        <w:rPr>
          <w:rFonts w:eastAsia="Times New Roman"/>
          <w:lang w:eastAsia="zh-CN"/>
        </w:rPr>
        <w:t xml:space="preserve"> będzie</w:t>
      </w:r>
      <w:r w:rsidRPr="00462D68">
        <w:rPr>
          <w:rFonts w:eastAsia="Times New Roman"/>
          <w:lang w:eastAsia="zh-CN"/>
        </w:rPr>
        <w:t xml:space="preserve"> zarządzał stroną z zachowaniem najwyższych standardów i na bieżąco aktualizował system CMS natychmiast po opublikowaniu poprawek przez producenta. </w:t>
      </w:r>
    </w:p>
    <w:p w14:paraId="78B50E66" w14:textId="77777777" w:rsidR="00612301" w:rsidRPr="00FD4794" w:rsidRDefault="00612301" w:rsidP="00D402D8">
      <w:pPr>
        <w:suppressAutoHyphens/>
        <w:autoSpaceDE w:val="0"/>
        <w:spacing w:after="120" w:line="276" w:lineRule="auto"/>
        <w:contextualSpacing/>
        <w:jc w:val="both"/>
        <w:rPr>
          <w:rFonts w:eastAsia="Times New Roman" w:cs="Calibri"/>
          <w:lang w:eastAsia="zh-CN"/>
        </w:rPr>
      </w:pPr>
      <w:r w:rsidRPr="00FD4794">
        <w:rPr>
          <w:rFonts w:eastAsia="Times New Roman" w:cs="Calibri"/>
          <w:lang w:eastAsia="zh-CN"/>
        </w:rPr>
        <w:t>Oprogramowanie musi wspierać publikację między innymi:</w:t>
      </w:r>
    </w:p>
    <w:p w14:paraId="54F65811" w14:textId="4CEF2F06" w:rsidR="00612301" w:rsidRPr="00D402D8" w:rsidRDefault="00612301" w:rsidP="00BC1C4B">
      <w:pPr>
        <w:pStyle w:val="Akapitzlist"/>
        <w:numPr>
          <w:ilvl w:val="0"/>
          <w:numId w:val="106"/>
        </w:numPr>
        <w:spacing w:line="278" w:lineRule="auto"/>
        <w:jc w:val="both"/>
      </w:pPr>
      <w:r w:rsidRPr="00D402D8">
        <w:t xml:space="preserve">aktualności dot. </w:t>
      </w:r>
      <w:r w:rsidR="006F3066" w:rsidRPr="00D402D8">
        <w:t>P</w:t>
      </w:r>
      <w:r w:rsidRPr="00D402D8">
        <w:t>rojektu i Zamawiającego,</w:t>
      </w:r>
    </w:p>
    <w:p w14:paraId="099D5C12" w14:textId="35DFE825" w:rsidR="00612301" w:rsidRPr="00D402D8" w:rsidRDefault="00612301" w:rsidP="00BC1C4B">
      <w:pPr>
        <w:pStyle w:val="Akapitzlist"/>
        <w:numPr>
          <w:ilvl w:val="0"/>
          <w:numId w:val="106"/>
        </w:numPr>
        <w:spacing w:line="278" w:lineRule="auto"/>
        <w:jc w:val="both"/>
      </w:pPr>
      <w:r w:rsidRPr="00D402D8">
        <w:t xml:space="preserve">bibliotek dokumentów związanych z </w:t>
      </w:r>
      <w:r w:rsidR="0069581A" w:rsidRPr="00D402D8">
        <w:t>P</w:t>
      </w:r>
      <w:r w:rsidRPr="00D402D8">
        <w:t xml:space="preserve">rojektem (dokumenty w formacie pdf, </w:t>
      </w:r>
      <w:proofErr w:type="spellStart"/>
      <w:r w:rsidRPr="00D402D8">
        <w:t>doc</w:t>
      </w:r>
      <w:proofErr w:type="spellEnd"/>
      <w:r w:rsidRPr="00D402D8">
        <w:t xml:space="preserve">, </w:t>
      </w:r>
      <w:proofErr w:type="spellStart"/>
      <w:r w:rsidRPr="00D402D8">
        <w:t>docx</w:t>
      </w:r>
      <w:proofErr w:type="spellEnd"/>
      <w:r w:rsidRPr="00D402D8">
        <w:t xml:space="preserve">, xls, </w:t>
      </w:r>
      <w:proofErr w:type="spellStart"/>
      <w:r w:rsidRPr="00D402D8">
        <w:t>xlsx</w:t>
      </w:r>
      <w:proofErr w:type="spellEnd"/>
      <w:r w:rsidRPr="00D402D8">
        <w:t xml:space="preserve">, </w:t>
      </w:r>
      <w:proofErr w:type="spellStart"/>
      <w:r w:rsidRPr="00D402D8">
        <w:t>ppt</w:t>
      </w:r>
      <w:proofErr w:type="spellEnd"/>
      <w:r w:rsidRPr="00D402D8">
        <w:t xml:space="preserve">, </w:t>
      </w:r>
      <w:proofErr w:type="spellStart"/>
      <w:r w:rsidRPr="00D402D8">
        <w:t>pptx</w:t>
      </w:r>
      <w:proofErr w:type="spellEnd"/>
      <w:r w:rsidRPr="00D402D8">
        <w:t>),</w:t>
      </w:r>
    </w:p>
    <w:p w14:paraId="72125B4D" w14:textId="77777777" w:rsidR="0069581A" w:rsidRPr="00D402D8" w:rsidRDefault="00612301" w:rsidP="00BC1C4B">
      <w:pPr>
        <w:pStyle w:val="Akapitzlist"/>
        <w:numPr>
          <w:ilvl w:val="0"/>
          <w:numId w:val="106"/>
        </w:numPr>
        <w:spacing w:line="278" w:lineRule="auto"/>
        <w:jc w:val="both"/>
      </w:pPr>
      <w:r w:rsidRPr="00D402D8">
        <w:t>bibliotek/galerii dokumentów graficznych,</w:t>
      </w:r>
    </w:p>
    <w:p w14:paraId="38D5C365" w14:textId="66F68DA4" w:rsidR="0069581A" w:rsidRPr="00D402D8" w:rsidRDefault="0069581A" w:rsidP="00BC1C4B">
      <w:pPr>
        <w:pStyle w:val="Akapitzlist"/>
        <w:numPr>
          <w:ilvl w:val="0"/>
          <w:numId w:val="106"/>
        </w:numPr>
        <w:spacing w:line="278" w:lineRule="auto"/>
        <w:jc w:val="both"/>
      </w:pPr>
      <w:r w:rsidRPr="00D402D8">
        <w:t xml:space="preserve">odesłanie na stronie do ogłoszenia o konsultacjach społecznych Projektów drugiej PZRP zamieszczonego na stronie ministra właściwego do spraw gospodarki wodnej i linku do rejestracji oraz do formularza składania uwag w wersji elektronicznej zamieszczonego na stronie ministra właściwego do spraw gospodarki wodnej, </w:t>
      </w:r>
    </w:p>
    <w:p w14:paraId="7BCB8F4E" w14:textId="77777777" w:rsidR="00176FC6" w:rsidRPr="00D402D8" w:rsidRDefault="00176FC6" w:rsidP="00BC1C4B">
      <w:pPr>
        <w:pStyle w:val="Akapitzlist"/>
        <w:numPr>
          <w:ilvl w:val="0"/>
          <w:numId w:val="106"/>
        </w:numPr>
        <w:spacing w:line="278" w:lineRule="auto"/>
        <w:jc w:val="both"/>
      </w:pPr>
      <w:r w:rsidRPr="00D402D8">
        <w:t>publikację banerów,</w:t>
      </w:r>
    </w:p>
    <w:p w14:paraId="4B458EC8" w14:textId="24436F94" w:rsidR="00176FC6" w:rsidRPr="00D402D8" w:rsidRDefault="00176FC6" w:rsidP="00BC1C4B">
      <w:pPr>
        <w:pStyle w:val="Akapitzlist"/>
        <w:numPr>
          <w:ilvl w:val="0"/>
          <w:numId w:val="106"/>
        </w:numPr>
        <w:spacing w:line="278" w:lineRule="auto"/>
        <w:jc w:val="both"/>
      </w:pPr>
      <w:r w:rsidRPr="00D402D8">
        <w:t>publikację odnośników do innych stron Zamawiającego, w tym innych stron i aplikacji internetowych, zrealizowanych w ramach Projektu,</w:t>
      </w:r>
      <w:r w:rsidR="009042E1" w:rsidRPr="00D402D8">
        <w:t xml:space="preserve"> w tym </w:t>
      </w:r>
      <w:proofErr w:type="spellStart"/>
      <w:r w:rsidR="009042E1" w:rsidRPr="00D402D8">
        <w:t>podlinkowania</w:t>
      </w:r>
      <w:proofErr w:type="spellEnd"/>
      <w:r w:rsidR="009042E1" w:rsidRPr="00D402D8">
        <w:t xml:space="preserve"> ze stroną stoppowodzi.pl,</w:t>
      </w:r>
    </w:p>
    <w:p w14:paraId="6DB957EA" w14:textId="65C5F001" w:rsidR="00A00FB5" w:rsidRPr="00D402D8" w:rsidRDefault="00C41B0A" w:rsidP="00BC1C4B">
      <w:pPr>
        <w:pStyle w:val="Akapitzlist"/>
        <w:numPr>
          <w:ilvl w:val="0"/>
          <w:numId w:val="106"/>
        </w:numPr>
        <w:spacing w:line="278" w:lineRule="auto"/>
        <w:jc w:val="both"/>
      </w:pPr>
      <w:r w:rsidRPr="00D402D8">
        <w:t>dawać możliwości oglądania filmów i innych treści przez stronę bez konieczności osadzania ich na samej stronie ( np. oglądanie filmów z YT Wód Polskich poprzez stronę powodziową</w:t>
      </w:r>
      <w:r w:rsidR="008E6B51" w:rsidRPr="00D402D8">
        <w:t>,</w:t>
      </w:r>
    </w:p>
    <w:p w14:paraId="16A190DC" w14:textId="19FDE11A" w:rsidR="00612301" w:rsidRPr="00D402D8" w:rsidRDefault="0069581A" w:rsidP="00BC1C4B">
      <w:pPr>
        <w:pStyle w:val="Akapitzlist"/>
        <w:numPr>
          <w:ilvl w:val="0"/>
          <w:numId w:val="106"/>
        </w:numPr>
        <w:spacing w:line="278" w:lineRule="auto"/>
        <w:jc w:val="both"/>
      </w:pPr>
      <w:r w:rsidRPr="00D402D8">
        <w:t xml:space="preserve">zamieszczenie </w:t>
      </w:r>
      <w:r w:rsidR="00612301" w:rsidRPr="00D402D8">
        <w:t xml:space="preserve">dokumentów dot. </w:t>
      </w:r>
      <w:r w:rsidR="006F3066" w:rsidRPr="00D402D8">
        <w:t>drugie</w:t>
      </w:r>
      <w:r w:rsidRPr="00D402D8">
        <w:t>j</w:t>
      </w:r>
      <w:r w:rsidR="006F3066" w:rsidRPr="00D402D8">
        <w:t xml:space="preserve"> </w:t>
      </w:r>
      <w:r w:rsidR="00612301" w:rsidRPr="00D402D8">
        <w:t>aPZRP</w:t>
      </w:r>
      <w:r w:rsidR="00CB4500" w:rsidRPr="00D402D8">
        <w:t xml:space="preserve"> z możliwością zgłaszania uwag konsultacyjnych w ramach SOOŚ do publikowanych dokumentów </w:t>
      </w:r>
      <w:r w:rsidR="00BC0D81" w:rsidRPr="00D402D8">
        <w:t xml:space="preserve">(projektów drugiej PZRP i Prognoz </w:t>
      </w:r>
      <w:bookmarkStart w:id="13" w:name="_Hlk155859427"/>
      <w:r w:rsidR="00BC0D81" w:rsidRPr="00D402D8">
        <w:t xml:space="preserve">odziaływania na </w:t>
      </w:r>
      <w:r w:rsidR="00C724D8" w:rsidRPr="00D402D8">
        <w:t>środowisko Projektów PZRP</w:t>
      </w:r>
      <w:bookmarkEnd w:id="13"/>
      <w:r w:rsidR="00BC0D81" w:rsidRPr="00D402D8">
        <w:t>)</w:t>
      </w:r>
      <w:r w:rsidR="006F3066" w:rsidRPr="00D402D8">
        <w:t>,</w:t>
      </w:r>
    </w:p>
    <w:p w14:paraId="7BB1CA36" w14:textId="1E84A189" w:rsidR="00C32FF7" w:rsidRPr="00D402D8" w:rsidRDefault="00C32FF7" w:rsidP="00BC1C4B">
      <w:pPr>
        <w:pStyle w:val="Akapitzlist"/>
        <w:numPr>
          <w:ilvl w:val="0"/>
          <w:numId w:val="106"/>
        </w:numPr>
        <w:spacing w:line="278" w:lineRule="auto"/>
        <w:jc w:val="both"/>
      </w:pPr>
      <w:r w:rsidRPr="00D402D8">
        <w:t>publikację w wersji elektronicznej ankiet niezbędnych do zgłaszania uwag konsultacyjnych w ramach SOOŚ do PZRP i Prognoz odziaływania na środowisko Projektów PZRP oraz udostępniać możliwość wypełniania i przesyłania ankiet on-line (formularze aktywne)</w:t>
      </w:r>
      <w:r w:rsidR="002B1279" w:rsidRPr="00D402D8">
        <w:t>,</w:t>
      </w:r>
    </w:p>
    <w:p w14:paraId="57E649A1" w14:textId="695FB1A1" w:rsidR="2A6A71AF" w:rsidRPr="00D402D8" w:rsidRDefault="2A6A71AF" w:rsidP="00BC1C4B">
      <w:pPr>
        <w:pStyle w:val="Akapitzlist"/>
        <w:numPr>
          <w:ilvl w:val="0"/>
          <w:numId w:val="106"/>
        </w:numPr>
        <w:spacing w:line="278" w:lineRule="auto"/>
        <w:jc w:val="both"/>
      </w:pPr>
      <w:r w:rsidRPr="00D402D8">
        <w:lastRenderedPageBreak/>
        <w:t>publikację wersji elektronicznej formularzy na konferencje oraz udostępniać możliwość wypełniania i przesyłania on-line (formularze aktywne),</w:t>
      </w:r>
    </w:p>
    <w:p w14:paraId="68905087" w14:textId="77777777" w:rsidR="009042E1" w:rsidRPr="00D402D8" w:rsidRDefault="00C32FF7" w:rsidP="00BC1C4B">
      <w:pPr>
        <w:pStyle w:val="Akapitzlist"/>
        <w:numPr>
          <w:ilvl w:val="0"/>
          <w:numId w:val="106"/>
        </w:numPr>
        <w:spacing w:line="278" w:lineRule="auto"/>
        <w:jc w:val="both"/>
      </w:pPr>
      <w:r w:rsidRPr="00D402D8">
        <w:t>publikacji zestawień zgłoszonych w trakcie konsultacji w ramach SOOŚ uwag wraz z udzielonymi odpowiedziami. Zestawienie podstawowe powinno zawierać wyłącznie zgłoszone uwagi i umożliwiać rozszerzenie/rozwinięcie uwagi o treść odpowiedzi</w:t>
      </w:r>
    </w:p>
    <w:p w14:paraId="6EA772EC" w14:textId="0EAEB7D3" w:rsidR="00C32FF7" w:rsidRPr="00D402D8" w:rsidRDefault="009042E1" w:rsidP="00BC1C4B">
      <w:pPr>
        <w:pStyle w:val="Akapitzlist"/>
        <w:numPr>
          <w:ilvl w:val="0"/>
          <w:numId w:val="106"/>
        </w:numPr>
        <w:spacing w:line="278" w:lineRule="auto"/>
        <w:jc w:val="both"/>
      </w:pPr>
      <w:r w:rsidRPr="00D402D8">
        <w:t>treści ze strony powodz.gov.pl</w:t>
      </w:r>
      <w:r w:rsidR="00A47EF5" w:rsidRPr="00D402D8">
        <w:t>.</w:t>
      </w:r>
    </w:p>
    <w:p w14:paraId="1E57DD5E" w14:textId="77777777" w:rsidR="00A47EF5" w:rsidRPr="00A47EF5" w:rsidRDefault="00A47EF5" w:rsidP="00A47EF5">
      <w:pPr>
        <w:spacing w:after="0" w:line="276" w:lineRule="auto"/>
        <w:jc w:val="both"/>
        <w:rPr>
          <w:rFonts w:cs="Times New Roman"/>
        </w:rPr>
      </w:pPr>
    </w:p>
    <w:p w14:paraId="40E5671A" w14:textId="0B554413" w:rsidR="00940BDC" w:rsidRPr="00FD4794" w:rsidRDefault="00940BDC" w:rsidP="00612301">
      <w:pPr>
        <w:suppressAutoHyphens/>
        <w:autoSpaceDE w:val="0"/>
        <w:spacing w:after="120" w:line="276" w:lineRule="auto"/>
        <w:ind w:left="142"/>
        <w:contextualSpacing/>
        <w:jc w:val="both"/>
        <w:rPr>
          <w:rFonts w:eastAsia="Times New Roman" w:cs="Calibri"/>
          <w:lang w:eastAsia="zh-CN"/>
        </w:rPr>
      </w:pPr>
      <w:r w:rsidRPr="00FD4794">
        <w:rPr>
          <w:rFonts w:eastAsia="Times New Roman" w:cs="Calibri"/>
          <w:lang w:eastAsia="zh-CN"/>
        </w:rPr>
        <w:t xml:space="preserve">Wykonawca zapewni miejsce na publikacje </w:t>
      </w:r>
      <w:r w:rsidR="00176FC6">
        <w:rPr>
          <w:rFonts w:eastAsia="Times New Roman" w:cs="Calibri"/>
          <w:lang w:eastAsia="zh-CN"/>
        </w:rPr>
        <w:t xml:space="preserve">informacji i produktów </w:t>
      </w:r>
      <w:r w:rsidRPr="00FD4794">
        <w:rPr>
          <w:rFonts w:eastAsia="Times New Roman" w:cs="Calibri"/>
          <w:lang w:eastAsia="zh-CN"/>
        </w:rPr>
        <w:t>wynikających z Z</w:t>
      </w:r>
      <w:r w:rsidR="00864C4E" w:rsidRPr="00FD4794">
        <w:rPr>
          <w:rFonts w:eastAsia="Times New Roman" w:cs="Calibri"/>
          <w:lang w:eastAsia="zh-CN"/>
        </w:rPr>
        <w:t>adania</w:t>
      </w:r>
      <w:r w:rsidRPr="00FD4794">
        <w:rPr>
          <w:rFonts w:eastAsia="Times New Roman" w:cs="Calibri"/>
          <w:lang w:eastAsia="zh-CN"/>
        </w:rPr>
        <w:t xml:space="preserve"> 3</w:t>
      </w:r>
      <w:r w:rsidR="00864C4E" w:rsidRPr="00FD4794">
        <w:rPr>
          <w:rFonts w:eastAsia="Times New Roman" w:cs="Calibri"/>
          <w:lang w:eastAsia="zh-CN"/>
        </w:rPr>
        <w:t>.</w:t>
      </w:r>
    </w:p>
    <w:p w14:paraId="3BB1311A" w14:textId="77777777" w:rsidR="00612301" w:rsidRPr="00FD4794" w:rsidRDefault="00612301" w:rsidP="00612301">
      <w:pPr>
        <w:suppressAutoHyphens/>
        <w:autoSpaceDE w:val="0"/>
        <w:spacing w:after="120" w:line="276" w:lineRule="auto"/>
        <w:ind w:left="142"/>
        <w:contextualSpacing/>
        <w:jc w:val="both"/>
        <w:rPr>
          <w:rFonts w:eastAsia="Times New Roman" w:cs="Calibri"/>
          <w:lang w:eastAsia="zh-CN"/>
        </w:rPr>
      </w:pPr>
      <w:r w:rsidRPr="00FD4794">
        <w:rPr>
          <w:rFonts w:eastAsia="Times New Roman" w:cs="Calibri"/>
          <w:lang w:eastAsia="zh-CN"/>
        </w:rPr>
        <w:t>Oprogramowanie musi wspierać raportowanie dotyczące:</w:t>
      </w:r>
    </w:p>
    <w:p w14:paraId="17B5986D" w14:textId="35A774F1" w:rsidR="00612301" w:rsidRPr="00D402D8" w:rsidRDefault="00612301" w:rsidP="00BC1C4B">
      <w:pPr>
        <w:pStyle w:val="Akapitzlist"/>
        <w:numPr>
          <w:ilvl w:val="0"/>
          <w:numId w:val="106"/>
        </w:numPr>
        <w:spacing w:line="278" w:lineRule="auto"/>
        <w:jc w:val="both"/>
      </w:pPr>
      <w:r w:rsidRPr="00D402D8">
        <w:t>rejestracji odwiedzin (w tym licznik unikalnych odwiedzin</w:t>
      </w:r>
      <w:r w:rsidR="29AE4335" w:rsidRPr="00D402D8">
        <w:t>, z informacją skąd użytkownik został przekierowany</w:t>
      </w:r>
      <w:r w:rsidRPr="00D402D8">
        <w:t xml:space="preserve">), </w:t>
      </w:r>
    </w:p>
    <w:p w14:paraId="2CA5493E" w14:textId="77777777" w:rsidR="00612301" w:rsidRPr="00D402D8" w:rsidRDefault="00612301" w:rsidP="00BC1C4B">
      <w:pPr>
        <w:pStyle w:val="Akapitzlist"/>
        <w:numPr>
          <w:ilvl w:val="0"/>
          <w:numId w:val="106"/>
        </w:numPr>
        <w:spacing w:line="278" w:lineRule="auto"/>
        <w:jc w:val="both"/>
      </w:pPr>
      <w:r w:rsidRPr="00D402D8">
        <w:t xml:space="preserve">pobieranych plików, </w:t>
      </w:r>
    </w:p>
    <w:p w14:paraId="5BF7997A" w14:textId="77777777" w:rsidR="00612301" w:rsidRPr="00D402D8" w:rsidRDefault="00612301" w:rsidP="00BC1C4B">
      <w:pPr>
        <w:pStyle w:val="Akapitzlist"/>
        <w:numPr>
          <w:ilvl w:val="0"/>
          <w:numId w:val="106"/>
        </w:numPr>
        <w:spacing w:line="278" w:lineRule="auto"/>
        <w:jc w:val="both"/>
      </w:pPr>
      <w:r w:rsidRPr="00D402D8">
        <w:t>rejestracji zgłaszanych uwag w ankietach on-line i przedstawiania ich w pojedynczym pliku.</w:t>
      </w:r>
    </w:p>
    <w:p w14:paraId="44C7C1E0" w14:textId="5C45968E" w:rsidR="00612301" w:rsidRPr="00FD4794" w:rsidRDefault="00612301" w:rsidP="00612301">
      <w:pPr>
        <w:suppressAutoHyphens/>
        <w:autoSpaceDE w:val="0"/>
        <w:spacing w:after="120" w:line="276" w:lineRule="auto"/>
        <w:ind w:left="142"/>
        <w:jc w:val="both"/>
        <w:rPr>
          <w:rFonts w:eastAsia="Times New Roman" w:cs="Calibri"/>
          <w:lang w:eastAsia="zh-CN"/>
        </w:rPr>
      </w:pPr>
      <w:r w:rsidRPr="00FD4794">
        <w:rPr>
          <w:rFonts w:eastAsia="Times New Roman" w:cs="Calibri"/>
          <w:lang w:eastAsia="zh-CN"/>
        </w:rPr>
        <w:t>Serwis musi być opatrzony logotypami Zamawiającego oraz logotypem właściwego programu finansowego UE, zgodnie z dokumentami określającymi obowiązki beneficjentów tego programu, w</w:t>
      </w:r>
      <w:r w:rsidR="00FC0752" w:rsidRPr="00FD4794">
        <w:rPr>
          <w:rFonts w:eastAsia="Times New Roman" w:cs="Calibri"/>
          <w:lang w:eastAsia="zh-CN"/>
        </w:rPr>
        <w:t> </w:t>
      </w:r>
      <w:r w:rsidRPr="00FD4794">
        <w:rPr>
          <w:rFonts w:eastAsia="Times New Roman" w:cs="Calibri"/>
          <w:lang w:eastAsia="zh-CN"/>
        </w:rPr>
        <w:t xml:space="preserve">tym z </w:t>
      </w:r>
      <w:r w:rsidRPr="00892151">
        <w:rPr>
          <w:rFonts w:eastAsia="Times New Roman" w:cs="Calibri"/>
          <w:lang w:eastAsia="zh-CN"/>
        </w:rPr>
        <w:t xml:space="preserve">„Podręcznikiem wnioskodawcy i beneficjenta </w:t>
      </w:r>
      <w:r w:rsidR="00892151" w:rsidRPr="00892151">
        <w:rPr>
          <w:rFonts w:eastAsia="Times New Roman" w:cs="Calibri"/>
          <w:lang w:eastAsia="zh-CN"/>
        </w:rPr>
        <w:t>Funduszy Europejskich</w:t>
      </w:r>
      <w:r w:rsidRPr="00892151">
        <w:rPr>
          <w:rFonts w:eastAsia="Times New Roman" w:cs="Calibri"/>
          <w:lang w:eastAsia="zh-CN"/>
        </w:rPr>
        <w:t xml:space="preserve"> </w:t>
      </w:r>
      <w:r w:rsidR="00892151" w:rsidRPr="00892151">
        <w:rPr>
          <w:rFonts w:eastAsia="Times New Roman" w:cs="Calibri"/>
          <w:lang w:eastAsia="zh-CN"/>
        </w:rPr>
        <w:t xml:space="preserve">na lata </w:t>
      </w:r>
      <w:r w:rsidRPr="00892151">
        <w:rPr>
          <w:rFonts w:eastAsia="Times New Roman" w:cs="Calibri"/>
          <w:lang w:eastAsia="zh-CN"/>
        </w:rPr>
        <w:t>20</w:t>
      </w:r>
      <w:r w:rsidR="00892151" w:rsidRPr="00892151">
        <w:rPr>
          <w:rFonts w:eastAsia="Times New Roman" w:cs="Calibri"/>
          <w:lang w:eastAsia="zh-CN"/>
        </w:rPr>
        <w:t>21</w:t>
      </w:r>
      <w:r w:rsidRPr="00892151">
        <w:rPr>
          <w:rFonts w:eastAsia="Times New Roman" w:cs="Calibri"/>
          <w:lang w:eastAsia="zh-CN"/>
        </w:rPr>
        <w:t>-202</w:t>
      </w:r>
      <w:r w:rsidR="00892151" w:rsidRPr="00892151">
        <w:rPr>
          <w:rFonts w:eastAsia="Times New Roman" w:cs="Calibri"/>
          <w:lang w:eastAsia="zh-CN"/>
        </w:rPr>
        <w:t>7</w:t>
      </w:r>
      <w:r w:rsidRPr="00892151">
        <w:rPr>
          <w:rFonts w:eastAsia="Times New Roman" w:cs="Calibri"/>
          <w:lang w:eastAsia="zh-CN"/>
        </w:rPr>
        <w:t xml:space="preserve"> w</w:t>
      </w:r>
      <w:r w:rsidR="00FC0752" w:rsidRPr="00892151">
        <w:rPr>
          <w:rFonts w:eastAsia="Times New Roman" w:cs="Calibri"/>
          <w:lang w:eastAsia="zh-CN"/>
        </w:rPr>
        <w:t> </w:t>
      </w:r>
      <w:r w:rsidRPr="00892151">
        <w:rPr>
          <w:rFonts w:eastAsia="Times New Roman" w:cs="Calibri"/>
          <w:lang w:eastAsia="zh-CN"/>
        </w:rPr>
        <w:t>zakresie informacji i promocji”</w:t>
      </w:r>
      <w:r w:rsidRPr="00FD4794">
        <w:rPr>
          <w:rFonts w:eastAsia="Times New Roman" w:cs="Calibri"/>
          <w:lang w:eastAsia="zh-CN"/>
        </w:rPr>
        <w:t xml:space="preserve"> oraz </w:t>
      </w:r>
      <w:r w:rsidR="00E25F14">
        <w:rPr>
          <w:rFonts w:eastAsia="Times New Roman" w:cs="Calibri"/>
          <w:lang w:eastAsia="zh-CN"/>
        </w:rPr>
        <w:t xml:space="preserve">innymi dokumentami </w:t>
      </w:r>
      <w:r w:rsidR="00E25F14" w:rsidRPr="00FD4794">
        <w:rPr>
          <w:rFonts w:eastAsia="Times New Roman" w:cs="Calibri"/>
          <w:lang w:eastAsia="zh-CN"/>
        </w:rPr>
        <w:t>określającymi obowiązki beneficjentów</w:t>
      </w:r>
      <w:r w:rsidRPr="00FD4794">
        <w:rPr>
          <w:rFonts w:eastAsia="Times New Roman" w:cs="Calibri"/>
          <w:lang w:eastAsia="zh-CN"/>
        </w:rPr>
        <w:t xml:space="preserve">, a także stopką zawierającą adres i dane kontaktowe </w:t>
      </w:r>
      <w:r w:rsidR="1A6A6AD2" w:rsidRPr="0A9E35F9">
        <w:rPr>
          <w:rFonts w:cs="Calibri"/>
        </w:rPr>
        <w:t xml:space="preserve"> Państwowego Gospodarstwa Wodnego Wody</w:t>
      </w:r>
      <w:r w:rsidRPr="00FD4794">
        <w:rPr>
          <w:rFonts w:eastAsia="Times New Roman" w:cs="Calibri"/>
          <w:lang w:eastAsia="zh-CN"/>
        </w:rPr>
        <w:t>.</w:t>
      </w:r>
    </w:p>
    <w:p w14:paraId="3E657F13" w14:textId="77777777" w:rsidR="00612301" w:rsidRPr="00FD4794" w:rsidRDefault="00612301" w:rsidP="00612301">
      <w:pPr>
        <w:suppressAutoHyphens/>
        <w:autoSpaceDE w:val="0"/>
        <w:spacing w:after="120" w:line="276" w:lineRule="auto"/>
        <w:ind w:left="142"/>
        <w:contextualSpacing/>
        <w:jc w:val="both"/>
        <w:rPr>
          <w:rFonts w:eastAsia="Times New Roman" w:cs="Calibri"/>
          <w:lang w:eastAsia="zh-CN"/>
        </w:rPr>
      </w:pPr>
      <w:r w:rsidRPr="00FD4794">
        <w:rPr>
          <w:rFonts w:eastAsia="Times New Roman" w:cs="Calibri"/>
          <w:lang w:eastAsia="zh-CN"/>
        </w:rPr>
        <w:t xml:space="preserve">Przygotowany system musi wspierać zaawansowaną edycję treści i wyglądu strony, w tym, między innymi: </w:t>
      </w:r>
    </w:p>
    <w:p w14:paraId="56C8C76E" w14:textId="77777777" w:rsidR="00612301" w:rsidRPr="00D402D8" w:rsidRDefault="00612301" w:rsidP="00BC1C4B">
      <w:pPr>
        <w:pStyle w:val="Akapitzlist"/>
        <w:numPr>
          <w:ilvl w:val="0"/>
          <w:numId w:val="106"/>
        </w:numPr>
        <w:spacing w:line="278" w:lineRule="auto"/>
        <w:jc w:val="both"/>
      </w:pPr>
      <w:r w:rsidRPr="00D402D8">
        <w:t>edycję zawartości w trybie graficznym,</w:t>
      </w:r>
    </w:p>
    <w:p w14:paraId="6F97A465" w14:textId="77777777" w:rsidR="00612301" w:rsidRPr="00D402D8" w:rsidRDefault="00612301" w:rsidP="00BC1C4B">
      <w:pPr>
        <w:pStyle w:val="Akapitzlist"/>
        <w:numPr>
          <w:ilvl w:val="0"/>
          <w:numId w:val="106"/>
        </w:numPr>
        <w:spacing w:line="278" w:lineRule="auto"/>
        <w:jc w:val="both"/>
      </w:pPr>
      <w:r w:rsidRPr="00D402D8">
        <w:t>obsługę udostępniania linków do plików,</w:t>
      </w:r>
    </w:p>
    <w:p w14:paraId="278AA3F0" w14:textId="77777777" w:rsidR="00612301" w:rsidRPr="00D402D8" w:rsidRDefault="00612301" w:rsidP="00BC1C4B">
      <w:pPr>
        <w:pStyle w:val="Akapitzlist"/>
        <w:numPr>
          <w:ilvl w:val="0"/>
          <w:numId w:val="106"/>
        </w:numPr>
        <w:spacing w:line="278" w:lineRule="auto"/>
        <w:jc w:val="both"/>
      </w:pPr>
      <w:r w:rsidRPr="00D402D8">
        <w:t>manager plików pozwalający na zdalne zarządzanie plikami na serwerze z poziomu panelu administracyjnego,</w:t>
      </w:r>
    </w:p>
    <w:p w14:paraId="0CC001BC" w14:textId="77777777" w:rsidR="00612301" w:rsidRPr="00D402D8" w:rsidRDefault="00612301" w:rsidP="00BC1C4B">
      <w:pPr>
        <w:pStyle w:val="Akapitzlist"/>
        <w:numPr>
          <w:ilvl w:val="0"/>
          <w:numId w:val="106"/>
        </w:numPr>
        <w:spacing w:line="278" w:lineRule="auto"/>
        <w:jc w:val="both"/>
      </w:pPr>
      <w:r w:rsidRPr="00D402D8">
        <w:t>dostosowanie layoutu,</w:t>
      </w:r>
    </w:p>
    <w:p w14:paraId="71E4E183" w14:textId="5321BD51" w:rsidR="005D1D69" w:rsidRPr="00D402D8" w:rsidRDefault="6C05371E" w:rsidP="00BC1C4B">
      <w:pPr>
        <w:pStyle w:val="Akapitzlist"/>
        <w:numPr>
          <w:ilvl w:val="0"/>
          <w:numId w:val="106"/>
        </w:numPr>
        <w:spacing w:line="278" w:lineRule="auto"/>
        <w:jc w:val="both"/>
      </w:pPr>
      <w:r w:rsidRPr="00D402D8">
        <w:t>dodawanie i usuwanie</w:t>
      </w:r>
      <w:r w:rsidR="751D24E8" w:rsidRPr="00D402D8">
        <w:t xml:space="preserve"> zakładek</w:t>
      </w:r>
      <w:r w:rsidR="5D410064" w:rsidRPr="00D402D8">
        <w:t xml:space="preserve"> oraz </w:t>
      </w:r>
      <w:proofErr w:type="spellStart"/>
      <w:r w:rsidR="5D410064" w:rsidRPr="00D402D8">
        <w:t>podzakładek</w:t>
      </w:r>
      <w:proofErr w:type="spellEnd"/>
      <w:r w:rsidR="5D410064" w:rsidRPr="00D402D8">
        <w:t xml:space="preserve"> strony,</w:t>
      </w:r>
    </w:p>
    <w:p w14:paraId="3D0F5114" w14:textId="77777777" w:rsidR="00612301" w:rsidRPr="00D402D8" w:rsidRDefault="00612301" w:rsidP="00BC1C4B">
      <w:pPr>
        <w:pStyle w:val="Akapitzlist"/>
        <w:numPr>
          <w:ilvl w:val="0"/>
          <w:numId w:val="106"/>
        </w:numPr>
        <w:spacing w:line="278" w:lineRule="auto"/>
        <w:jc w:val="both"/>
      </w:pPr>
      <w:r w:rsidRPr="00D402D8">
        <w:t>dodawanie i usuwanie banerów,</w:t>
      </w:r>
    </w:p>
    <w:p w14:paraId="0FA6468F" w14:textId="77777777" w:rsidR="00612301" w:rsidRPr="00D402D8" w:rsidRDefault="00612301" w:rsidP="00BC1C4B">
      <w:pPr>
        <w:pStyle w:val="Akapitzlist"/>
        <w:numPr>
          <w:ilvl w:val="0"/>
          <w:numId w:val="106"/>
        </w:numPr>
        <w:spacing w:line="278" w:lineRule="auto"/>
        <w:jc w:val="both"/>
      </w:pPr>
      <w:r w:rsidRPr="00D402D8">
        <w:t xml:space="preserve">wprowadzenie czasowych zmian kolorystyki, </w:t>
      </w:r>
    </w:p>
    <w:p w14:paraId="78ED8AB4" w14:textId="77777777" w:rsidR="00612301" w:rsidRPr="00D402D8" w:rsidRDefault="00612301" w:rsidP="00BC1C4B">
      <w:pPr>
        <w:pStyle w:val="Akapitzlist"/>
        <w:numPr>
          <w:ilvl w:val="0"/>
          <w:numId w:val="106"/>
        </w:numPr>
        <w:spacing w:line="278" w:lineRule="auto"/>
        <w:jc w:val="both"/>
      </w:pPr>
      <w:r w:rsidRPr="00D402D8">
        <w:t>wprowadzenia zmian w logotypie i nazwie strony – w przypadku planowanych zmian w</w:t>
      </w:r>
      <w:r w:rsidR="00FC0752" w:rsidRPr="00D402D8">
        <w:t> </w:t>
      </w:r>
      <w:r w:rsidRPr="00D402D8">
        <w:t>ustawie regulującej pracę Zamawiającego,</w:t>
      </w:r>
    </w:p>
    <w:p w14:paraId="4BEF026B" w14:textId="77777777" w:rsidR="00612301" w:rsidRPr="00D402D8" w:rsidRDefault="00612301" w:rsidP="00BC1C4B">
      <w:pPr>
        <w:pStyle w:val="Akapitzlist"/>
        <w:numPr>
          <w:ilvl w:val="0"/>
          <w:numId w:val="106"/>
        </w:numPr>
        <w:spacing w:line="278" w:lineRule="auto"/>
        <w:jc w:val="both"/>
      </w:pPr>
      <w:r w:rsidRPr="00D402D8">
        <w:t xml:space="preserve">autoryzację użytkowników pozwalającą na udostępnianie treści wybranym użytkownikom, </w:t>
      </w:r>
    </w:p>
    <w:p w14:paraId="2B3C936C" w14:textId="77777777" w:rsidR="00612301" w:rsidRPr="00D402D8" w:rsidRDefault="00612301" w:rsidP="00BC1C4B">
      <w:pPr>
        <w:pStyle w:val="Akapitzlist"/>
        <w:numPr>
          <w:ilvl w:val="0"/>
          <w:numId w:val="106"/>
        </w:numPr>
        <w:spacing w:line="278" w:lineRule="auto"/>
        <w:jc w:val="both"/>
      </w:pPr>
      <w:r w:rsidRPr="00D402D8">
        <w:t>panel administracyjny do zarządzania serwisem (z możliwością przypisywania użytkownikom indywidualnych praw dostępu do edycji, publikacji, zarządzania),</w:t>
      </w:r>
    </w:p>
    <w:p w14:paraId="4DF053D3" w14:textId="77777777" w:rsidR="00612301" w:rsidRPr="00D402D8" w:rsidRDefault="00612301" w:rsidP="00BC1C4B">
      <w:pPr>
        <w:pStyle w:val="Akapitzlist"/>
        <w:numPr>
          <w:ilvl w:val="0"/>
          <w:numId w:val="106"/>
        </w:numPr>
        <w:spacing w:line="278" w:lineRule="auto"/>
        <w:jc w:val="both"/>
      </w:pPr>
      <w:r w:rsidRPr="00D402D8">
        <w:t xml:space="preserve">śledzenie statystyk strony z wykorzystaniem </w:t>
      </w:r>
      <w:r w:rsidR="00233669" w:rsidRPr="00D402D8">
        <w:t>Google Analytics</w:t>
      </w:r>
      <w:r w:rsidRPr="00D402D8">
        <w:t xml:space="preserve"> lub innego narzędzia o</w:t>
      </w:r>
      <w:r w:rsidR="00FC0752" w:rsidRPr="00D402D8">
        <w:t> </w:t>
      </w:r>
      <w:r w:rsidRPr="00D402D8">
        <w:t>równoważnej funkcjonalności.</w:t>
      </w:r>
    </w:p>
    <w:p w14:paraId="21D5A204" w14:textId="3DBE29CE" w:rsidR="00612301" w:rsidRPr="00FD4794" w:rsidRDefault="00612301" w:rsidP="008E2283">
      <w:pPr>
        <w:suppressAutoHyphens/>
        <w:autoSpaceDE w:val="0"/>
        <w:spacing w:after="120" w:line="276" w:lineRule="auto"/>
        <w:contextualSpacing/>
        <w:jc w:val="both"/>
        <w:rPr>
          <w:rFonts w:eastAsia="Times New Roman" w:cs="Calibri"/>
          <w:lang w:eastAsia="zh-CN"/>
        </w:rPr>
      </w:pPr>
      <w:r w:rsidRPr="00FD4794">
        <w:rPr>
          <w:rFonts w:eastAsia="Times New Roman" w:cs="Calibri"/>
          <w:lang w:eastAsia="zh-CN"/>
        </w:rPr>
        <w:t>Wykonawca przygotuje dokumentację dotyczącą obsługi, w tym zaawansowanej edycji serwisu, a</w:t>
      </w:r>
      <w:r w:rsidR="00FC0752" w:rsidRPr="00FD4794">
        <w:rPr>
          <w:rFonts w:eastAsia="Times New Roman" w:cs="Calibri"/>
          <w:lang w:eastAsia="zh-CN"/>
        </w:rPr>
        <w:t> </w:t>
      </w:r>
      <w:r w:rsidRPr="00FD4794">
        <w:rPr>
          <w:rFonts w:eastAsia="Times New Roman" w:cs="Calibri"/>
          <w:lang w:eastAsia="zh-CN"/>
        </w:rPr>
        <w:t xml:space="preserve">także przeprowadzi szkolenie dla minimum </w:t>
      </w:r>
      <w:r w:rsidR="00330675" w:rsidRPr="00856BA4">
        <w:rPr>
          <w:rFonts w:eastAsia="Times New Roman" w:cs="Calibri"/>
          <w:lang w:eastAsia="zh-CN"/>
        </w:rPr>
        <w:t xml:space="preserve">3 </w:t>
      </w:r>
      <w:r w:rsidRPr="00856BA4">
        <w:rPr>
          <w:rFonts w:eastAsia="Times New Roman" w:cs="Calibri"/>
          <w:lang w:eastAsia="zh-CN"/>
        </w:rPr>
        <w:t xml:space="preserve">osób wskazanych przez Zamawiającego z obsługi CMS. </w:t>
      </w:r>
      <w:r w:rsidRPr="00856BA4">
        <w:rPr>
          <w:rFonts w:eastAsia="Times New Roman" w:cs="Calibri"/>
          <w:lang w:eastAsia="zh-CN"/>
        </w:rPr>
        <w:lastRenderedPageBreak/>
        <w:t>Na szkolenie Wykonawca przygotuje materiały szkoleniowe zawierające informacje stanowiące przedmiot szkolenia. Dokumentacja dotycząca obsługi oraz materiały szkoleniowe powinny być opracowane w języku polskim.</w:t>
      </w:r>
      <w:r w:rsidR="00D11397">
        <w:rPr>
          <w:rFonts w:eastAsia="Times New Roman" w:cs="Calibri"/>
          <w:lang w:eastAsia="zh-CN"/>
        </w:rPr>
        <w:t xml:space="preserve"> </w:t>
      </w:r>
      <w:r w:rsidRPr="00FD4794">
        <w:rPr>
          <w:rFonts w:eastAsia="Times New Roman" w:cs="Calibri"/>
          <w:lang w:eastAsia="zh-CN"/>
        </w:rPr>
        <w:t xml:space="preserve">Wykonawcza przeprowadzi szkolenie z zarządzania serwisem dla oddelegowanych specjalistów Zamawiającego. Szkolenie musi uwzględniać wszystkie aspekty zarządzania serwisem – w tym edycja szablonu, edycja struktury, zarządzanie zawartością (struktura plików i bibliotek serwisu). </w:t>
      </w:r>
    </w:p>
    <w:p w14:paraId="1BB52788" w14:textId="77777777" w:rsidR="00612301" w:rsidRPr="00FD4794" w:rsidRDefault="00612301" w:rsidP="008E2283">
      <w:pPr>
        <w:suppressAutoHyphens/>
        <w:autoSpaceDE w:val="0"/>
        <w:spacing w:after="120" w:line="276" w:lineRule="auto"/>
        <w:contextualSpacing/>
        <w:jc w:val="both"/>
        <w:rPr>
          <w:rFonts w:eastAsia="Times New Roman" w:cs="Calibri"/>
          <w:lang w:eastAsia="zh-CN"/>
        </w:rPr>
      </w:pPr>
      <w:r w:rsidRPr="00FD4794">
        <w:rPr>
          <w:rFonts w:eastAsia="Times New Roman" w:cs="Calibri"/>
          <w:lang w:eastAsia="zh-CN"/>
        </w:rPr>
        <w:t xml:space="preserve">Serwis musi zostać dostosowany do parametrów serwerów Zamawiającego zgodnie z podaną specyfikacją i umożliwiać bezproblemowe aktualizacje oprogramowania serwera i serwisu w miarę pojawiania się poprawek związanych z bezpieczeństwem. </w:t>
      </w:r>
    </w:p>
    <w:p w14:paraId="0FBA491A" w14:textId="6525AD6B" w:rsidR="00612301" w:rsidRDefault="00612301" w:rsidP="008E2283">
      <w:pPr>
        <w:suppressAutoHyphens/>
        <w:autoSpaceDE w:val="0"/>
        <w:spacing w:after="120" w:line="276" w:lineRule="auto"/>
        <w:jc w:val="both"/>
        <w:rPr>
          <w:rFonts w:eastAsia="Times New Roman"/>
          <w:lang w:eastAsia="zh-CN"/>
        </w:rPr>
      </w:pPr>
      <w:r w:rsidRPr="00462D68">
        <w:rPr>
          <w:rFonts w:eastAsia="Times New Roman"/>
          <w:lang w:eastAsia="zh-CN"/>
        </w:rPr>
        <w:t xml:space="preserve">W trakcie trwania </w:t>
      </w:r>
      <w:r w:rsidR="008E2283">
        <w:rPr>
          <w:rFonts w:eastAsia="Times New Roman"/>
          <w:lang w:eastAsia="zh-CN"/>
        </w:rPr>
        <w:t>P</w:t>
      </w:r>
      <w:r w:rsidRPr="00462D68">
        <w:rPr>
          <w:rFonts w:eastAsia="Times New Roman"/>
          <w:lang w:eastAsia="zh-CN"/>
        </w:rPr>
        <w:t>rojektu powinien być dostępny helpdesk, który w ciągu 24 godzin od momentu zgłoszenia będzie w stanie przywrócić serwis do poziomu użytkowego sprzed awarii lub, jeśli to nie będzie możliwe, wypracuje i wdroży równoległe rozwiązanie zastępcze w przeciągu 72 h, a podczas całości awarii na stronie będzie pojawiał się odpowiedni komunikat. Zgłoszenie awarii odbywać się będzie na zaproponowany przez Wykonawcę adres e-mail.</w:t>
      </w:r>
    </w:p>
    <w:p w14:paraId="59615BDA" w14:textId="52FBAE73" w:rsidR="00270681" w:rsidRDefault="00270681" w:rsidP="00270681">
      <w:pPr>
        <w:spacing w:after="120" w:line="276" w:lineRule="auto"/>
        <w:jc w:val="both"/>
        <w:rPr>
          <w:rFonts w:cs="Times New Roman"/>
        </w:rPr>
      </w:pPr>
      <w:r>
        <w:rPr>
          <w:rFonts w:cs="Times New Roman"/>
        </w:rPr>
        <w:t xml:space="preserve">Przez </w:t>
      </w:r>
      <w:r w:rsidR="00133A45">
        <w:rPr>
          <w:rFonts w:cs="Times New Roman"/>
        </w:rPr>
        <w:t>określony wspólnie czas</w:t>
      </w:r>
      <w:r w:rsidR="00B6700E">
        <w:rPr>
          <w:rFonts w:cs="Times New Roman"/>
        </w:rPr>
        <w:t xml:space="preserve"> trwania projektu,</w:t>
      </w:r>
      <w:r w:rsidR="00133A45">
        <w:rPr>
          <w:rFonts w:cs="Times New Roman"/>
        </w:rPr>
        <w:t xml:space="preserve"> podzielony na etapy </w:t>
      </w:r>
      <w:r w:rsidR="00B6700E">
        <w:rPr>
          <w:rFonts w:cs="Times New Roman"/>
        </w:rPr>
        <w:t xml:space="preserve">podczas </w:t>
      </w:r>
      <w:r>
        <w:rPr>
          <w:rFonts w:cs="Times New Roman"/>
        </w:rPr>
        <w:t xml:space="preserve">trwania Projektu, do zadań Wykonawcy będzie należało zasilanie treścią </w:t>
      </w:r>
      <w:r w:rsidR="008E2283">
        <w:rPr>
          <w:rFonts w:cs="Times New Roman"/>
        </w:rPr>
        <w:t xml:space="preserve">strony </w:t>
      </w:r>
      <w:r w:rsidR="00133A45">
        <w:rPr>
          <w:rFonts w:cs="Times New Roman"/>
        </w:rPr>
        <w:t xml:space="preserve">nowej domeny </w:t>
      </w:r>
      <w:r w:rsidR="00CD1061" w:rsidRPr="00CD1061">
        <w:rPr>
          <w:rFonts w:cs="Times New Roman"/>
        </w:rPr>
        <w:t>w zakresie realizowanego Projektu</w:t>
      </w:r>
      <w:r w:rsidR="00F45BF6" w:rsidRPr="00CD1061">
        <w:rPr>
          <w:rFonts w:cs="Times New Roman"/>
        </w:rPr>
        <w:t>.</w:t>
      </w:r>
      <w:r w:rsidRPr="00CD1061">
        <w:rPr>
          <w:rFonts w:cs="Times New Roman"/>
        </w:rPr>
        <w:t xml:space="preserve"> Wykonawca będzie samodzielnie</w:t>
      </w:r>
      <w:r>
        <w:rPr>
          <w:rFonts w:cs="Times New Roman"/>
        </w:rPr>
        <w:t xml:space="preserve"> opracowywał treści związane z realizacją </w:t>
      </w:r>
      <w:r w:rsidR="008E2283">
        <w:rPr>
          <w:rFonts w:cs="Times New Roman"/>
        </w:rPr>
        <w:t>P</w:t>
      </w:r>
      <w:r>
        <w:rPr>
          <w:rFonts w:cs="Times New Roman"/>
        </w:rPr>
        <w:t xml:space="preserve">rojektu (przed publikacją muszą one zostać zaakceptowane przez Zamawiającego), a także publikował wszelkie treści przygotowywane przez Zamawiającego. </w:t>
      </w:r>
      <w:r w:rsidRPr="00CE5398">
        <w:rPr>
          <w:rFonts w:cs="Times New Roman"/>
        </w:rPr>
        <w:t>Wykonawca zobowiązany zostanie do umieszczania na stronie w zakładce „Aktualności”</w:t>
      </w:r>
      <w:r w:rsidR="00B6700E">
        <w:rPr>
          <w:rFonts w:cs="Times New Roman"/>
        </w:rPr>
        <w:t xml:space="preserve"> lub równoważnej</w:t>
      </w:r>
      <w:r w:rsidRPr="00CE5398">
        <w:rPr>
          <w:rFonts w:cs="Times New Roman"/>
        </w:rPr>
        <w:t xml:space="preserve"> na bieżąco informacji o spotkaniach i konferencjach organizowanych w ramach Projektu oraz innych </w:t>
      </w:r>
      <w:r>
        <w:rPr>
          <w:rFonts w:cs="Times New Roman"/>
        </w:rPr>
        <w:t>działaniach związanych z ochroną przed powodzią.</w:t>
      </w:r>
    </w:p>
    <w:p w14:paraId="2D1F086B" w14:textId="7C4E6772" w:rsidR="00270681" w:rsidRDefault="00270681" w:rsidP="673217AE">
      <w:pPr>
        <w:spacing w:after="120" w:line="276" w:lineRule="auto"/>
        <w:jc w:val="both"/>
        <w:rPr>
          <w:rFonts w:cs="Calibri"/>
        </w:rPr>
      </w:pPr>
      <w:r>
        <w:rPr>
          <w:rFonts w:cs="Times New Roman"/>
        </w:rPr>
        <w:t>Wykonawca zapewni publikowanie informacji dotyczących realizacji Zadania 3</w:t>
      </w:r>
      <w:r w:rsidRPr="63AB86DA">
        <w:rPr>
          <w:rFonts w:cs="Times New Roman"/>
        </w:rPr>
        <w:t>.</w:t>
      </w:r>
      <w:r w:rsidR="4D3F0AA5" w:rsidRPr="63AB86DA">
        <w:rPr>
          <w:rFonts w:cs="Times New Roman"/>
        </w:rPr>
        <w:t xml:space="preserve"> </w:t>
      </w:r>
    </w:p>
    <w:p w14:paraId="070DADF7" w14:textId="30AC7668" w:rsidR="00270681" w:rsidRPr="00706613" w:rsidRDefault="4D3F0AA5" w:rsidP="00270681">
      <w:pPr>
        <w:spacing w:after="120" w:line="276" w:lineRule="auto"/>
        <w:jc w:val="both"/>
        <w:rPr>
          <w:rFonts w:cs="Times New Roman"/>
        </w:rPr>
      </w:pPr>
      <w:r w:rsidRPr="0075005C">
        <w:rPr>
          <w:rFonts w:cs="Times New Roman"/>
        </w:rPr>
        <w:t xml:space="preserve">Wykonawca </w:t>
      </w:r>
      <w:r w:rsidR="580D9FEC" w:rsidRPr="0075005C">
        <w:rPr>
          <w:rFonts w:cs="Times New Roman"/>
        </w:rPr>
        <w:t xml:space="preserve">dodatkowo </w:t>
      </w:r>
      <w:r w:rsidRPr="0075005C">
        <w:rPr>
          <w:rFonts w:cs="Times New Roman"/>
        </w:rPr>
        <w:t xml:space="preserve">zapewni dostęp i możliwość dodawania treści na stronie wykonawcy zadania 2 w ramach projektu 3.MZPiMRP, który </w:t>
      </w:r>
      <w:r w:rsidR="000B68B0">
        <w:rPr>
          <w:rFonts w:cs="Times New Roman"/>
        </w:rPr>
        <w:t xml:space="preserve">utworzy i </w:t>
      </w:r>
      <w:r w:rsidRPr="0075005C">
        <w:rPr>
          <w:rFonts w:cs="Times New Roman"/>
        </w:rPr>
        <w:t>będzie aktualizował zakładkę dot. map zagrożenia powodziowego</w:t>
      </w:r>
      <w:r w:rsidR="000B68B0">
        <w:rPr>
          <w:rFonts w:cs="Times New Roman"/>
        </w:rPr>
        <w:t xml:space="preserve"> i map ryzyka powodziowego</w:t>
      </w:r>
      <w:r w:rsidR="6B25F23B" w:rsidRPr="0075005C">
        <w:rPr>
          <w:rFonts w:cs="Times New Roman"/>
        </w:rPr>
        <w:t>.</w:t>
      </w:r>
    </w:p>
    <w:p w14:paraId="71E4AB3C"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Stronę internetową należy prowadzić zgodnie z wytycznymi dot. dostępności cyfrowej. Wykonawca zobowiązany będzie wziąć pod uwagę następujące funkcjonalności zgodne z WCAG 2.1 na poziomie AA: </w:t>
      </w:r>
    </w:p>
    <w:p w14:paraId="6C8A11D5"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 Wszystkie elementy graficzne muszą mieć adekwatny do pełniącej funkcji opis alternatywny lub możliwość ustawienia takiego tekstu przez redaktora. </w:t>
      </w:r>
    </w:p>
    <w:p w14:paraId="07DB0E18"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 Jeśli serwis umożliwia dodawanie treści audio i wideo - odtwarzacze muszą być dostępne dla osób niepełnosprawnych. Należy sprawdzić ich dostępność również pod kątem osób korzystających wyłącznie z klawiatury oraz niewidomych użytkowników czytników ekranu. </w:t>
      </w:r>
    </w:p>
    <w:p w14:paraId="5EC63731" w14:textId="6755DAF3"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3. Jeśli w serwisie osadzone zostały materiały audio-wideo, powinny zawierać transkrypcje, napisy, lub audio deskrypcję o ile zawartość tego wymaga.</w:t>
      </w:r>
    </w:p>
    <w:p w14:paraId="75404C7B"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4. Wszystkie strony powinny mieć możliwość stosowania nagłówków w prawidłowej hierarchii. </w:t>
      </w:r>
    </w:p>
    <w:p w14:paraId="3EC30A49"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5. Serwis nie może być zbudowany na bazie tabel, traktowanych jako element konstrukcji układu serwisu. </w:t>
      </w:r>
    </w:p>
    <w:p w14:paraId="5B6E793F"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6. Mechanizmy nawigacyjne jak np. grupy odnośników powinny być przedstawione za pomocą list. </w:t>
      </w:r>
    </w:p>
    <w:p w14:paraId="382E40DA"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lastRenderedPageBreak/>
        <w:t xml:space="preserve">7. Kolejność nawigacji oraz czytania, określona za pomocą kolejności w kodzie HTML musi być logiczna i intuicyjna. </w:t>
      </w:r>
    </w:p>
    <w:p w14:paraId="617AB24D"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8. Architektura informacji powinna być logiczna, przejrzysta, spójna i przewidywalna. </w:t>
      </w:r>
    </w:p>
    <w:p w14:paraId="3B171C46"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9. Elementy nawigacyjne oraz komunikaty nie mogą polegać tylko na charakterystykach zmysłowych jak np.: kształt, lokalizacja wizualna, miejsce lub dźwięk. </w:t>
      </w:r>
    </w:p>
    <w:p w14:paraId="00A47D47"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10. Odnośniki zamieszczone w treściach artykułów muszą odróżniać się od pozostałego tekstu nie tylko kolorem, ale i dodatkowym wyróżnieniem np. podkreśleniem. </w:t>
      </w:r>
    </w:p>
    <w:p w14:paraId="4166CA16"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11. Po wczytaniu strony www dźwięk nie może być automatycznie odtwarzany. </w:t>
      </w:r>
    </w:p>
    <w:p w14:paraId="1F6377CD"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12. Kontrast treści w stosunku do tła musi wynosić co najmniej 4,5:1. Jeśli nie jest to możliwe, np. ze względu na utrzymanie identyfikacji wizualnej Projektu, instytucji lub firmy, serwis powinien posiadać wersję kontrastową posiadającą taką samą zawartość i funkcjonalność jak wersja graficzna, przy czym: a) Przycisk przełączenia na wersję kontrastową powinien być dobrze widoczny i spełniać minimalne wymagania kontrastu. </w:t>
      </w:r>
    </w:p>
    <w:p w14:paraId="4A08BBB9" w14:textId="63BD8DDE"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b) W wersji kontrastowej powinien być dobrze widoczny przycisk powrotu do pierwotnej kolorystyki. Nie należy zapominać o użytkownikach korzystających z trybów dużego kontrastu dostępnych np. w systemie operacyjnym MS Windows. Wówczas również wszystkie informacje, elementy nawigacyjne i formularze muszą być widoczne. </w:t>
      </w:r>
    </w:p>
    <w:p w14:paraId="4C1688A4"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13. Typografia tekstów i kontrasty muszą być zaprojektowane pod kątem czytelności. </w:t>
      </w:r>
    </w:p>
    <w:p w14:paraId="1784CCA7"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14. Po powiększeniu w przeglądarce rozmiaru czcionki do 200% nie może nastąpić utrata zawartości lub funkcjonalności serwisu. Jeśli powiększenie czcionki następuje poprzez zaimplementowany na stronie mechanizm, wówczas: a) Przycisk powiększenia powinien zmieniać nie tylko tekst artykułu, ale również wielkość tekstu nawigacji i innych bloków treści strony. </w:t>
      </w:r>
    </w:p>
    <w:p w14:paraId="5CABEAAC"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b) Wybrany rozmiar czcionki powinien zostać zapamiętany w obrębie wszystkich podstron przynajmniej na czas trwania sesji użytkownika. </w:t>
      </w:r>
    </w:p>
    <w:p w14:paraId="4A56B7AD"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c) Przyciski powiększenia powinny być widoczne. </w:t>
      </w:r>
    </w:p>
    <w:p w14:paraId="57FDDEC7" w14:textId="79F86592"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d) Przyciski powiększenia powinny być dostępne z poziomu klawiatury. </w:t>
      </w:r>
    </w:p>
    <w:p w14:paraId="41584D0A"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15. Nawigacja w serwisie powinna być również możliwa używając tylko klawiatury (bez użycia myszki). </w:t>
      </w:r>
    </w:p>
    <w:p w14:paraId="73903CD1"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16. Fokus powinien być widoczny, a najlepiej wzmocniony i spełniać minimalne wymagania kontrastu. </w:t>
      </w:r>
    </w:p>
    <w:p w14:paraId="7F7A0300"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17. Wszystkie informacje, które będą automatycznie przesuwane i widoczne dłużej niż 5 sekund lub automatycznie się aktualizują, muszą posiadać mechanizm, który pozwoli na ich zatrzymanie lub ukrycie. </w:t>
      </w:r>
    </w:p>
    <w:p w14:paraId="06D2188E"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18. Nie mogą być prezentowane treści zwiększające ryzyko napadu padaczki, czyli takie, które migają więcej niż 3 razy na sekundę i zawierają dużo czerwieni. </w:t>
      </w:r>
    </w:p>
    <w:p w14:paraId="4504B54F"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19. Pierwszym elementem w kodzie HTML powinno być menu służące do przeskoczenia, bez przeładownia strony, do istotnych treści serwisu za pomocą kotwic („skip </w:t>
      </w:r>
      <w:proofErr w:type="spellStart"/>
      <w:r w:rsidRPr="00986C81">
        <w:rPr>
          <w:rFonts w:eastAsia="Times New Roman" w:cs="Calibri"/>
          <w:lang w:eastAsia="zh-CN"/>
        </w:rPr>
        <w:t>links</w:t>
      </w:r>
      <w:proofErr w:type="spellEnd"/>
      <w:r w:rsidRPr="00986C81">
        <w:rPr>
          <w:rFonts w:eastAsia="Times New Roman" w:cs="Calibri"/>
          <w:lang w:eastAsia="zh-CN"/>
        </w:rPr>
        <w:t xml:space="preserve">”). </w:t>
      </w:r>
    </w:p>
    <w:p w14:paraId="60AC7A9A"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20. Wszystkie strony serwisu muszą mieć unikalne tytuły. </w:t>
      </w:r>
    </w:p>
    <w:p w14:paraId="53E85D28"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21. Odnośniki będące częścią nawigacji jak np. rozwinięcia artykułów („więcej”, „czytaj więcej”) muszą być uzupełnione tak, aby były zrozumiałe i jednoznacznie informowały użytkownika, dokąd go zaprowadzą lub jaką akcję wykona. </w:t>
      </w:r>
    </w:p>
    <w:p w14:paraId="144AA100"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22. Poza standardową nawigacją muszą być jeszcze inne sposoby odnalezienia informacji jak np. mapa strony i wyszukiwarka. </w:t>
      </w:r>
    </w:p>
    <w:p w14:paraId="0E0F2BD5"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lastRenderedPageBreak/>
        <w:t>23. Musi być zdefiniowany główny język dokumentu adekwatny do wersji językowej. Mechanizm edycji treści musi mieć możliwość definiowania języka dla poszczególnych treści zamieszczonych na podstronach (atrybut „</w:t>
      </w:r>
      <w:proofErr w:type="spellStart"/>
      <w:r w:rsidRPr="00986C81">
        <w:rPr>
          <w:rFonts w:eastAsia="Times New Roman" w:cs="Calibri"/>
          <w:lang w:eastAsia="zh-CN"/>
        </w:rPr>
        <w:t>lang</w:t>
      </w:r>
      <w:proofErr w:type="spellEnd"/>
      <w:r w:rsidRPr="00986C81">
        <w:rPr>
          <w:rFonts w:eastAsia="Times New Roman" w:cs="Calibri"/>
          <w:lang w:eastAsia="zh-CN"/>
        </w:rPr>
        <w:t xml:space="preserve">”). </w:t>
      </w:r>
    </w:p>
    <w:p w14:paraId="77115202"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24. Nie mogą być stosowane mechanizmy, które powodują przy zmianie ustawień jakiegokolwiek komponentu interfejsu użytkownika, automatyczną zmianę kontekstu. </w:t>
      </w:r>
    </w:p>
    <w:p w14:paraId="6E840970"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25. Serwis powinien zawierać mechanizm pozwalający na ostrzeganie o otwieraniu się wybranych stron w nowym oknie. Tego rodzaju rozwiązanie np. w postaci uzupełnienia w samym odnośniku można wdrożyć w algorytmie serwisu. </w:t>
      </w:r>
    </w:p>
    <w:p w14:paraId="5A6B117C"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26. Dynamiczne zmiany treści jak np. komunikaty w okienkach dialogowych, ostrzeżenia, itp. (odbywające się bez przeładowania strony) powinny być opatrzone odpowiednimi atrybutami ARIA. </w:t>
      </w:r>
    </w:p>
    <w:p w14:paraId="588AAF5E"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27. Wszystkie pola formularzy muszą być opatrzone etykietami. Muszą jednoznacznie informować o błędach lub sukcesie po ich wypełnieniu. W przypadku wystąpienia błędów system powinien sugerować jego rozwiązanie. </w:t>
      </w:r>
    </w:p>
    <w:p w14:paraId="5B768383"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28. Jako zabezpieczenie formularzy nie może być zastosowane rozwiązanie CAPTCHA, bazujące tylko na charakterystykach zmysłowych jak wzrok czy słuch. Dozwolone są inne metody jak np. proste zadanie matematyczne. </w:t>
      </w:r>
    </w:p>
    <w:p w14:paraId="6CA014AD" w14:textId="77777777" w:rsidR="00986C81" w:rsidRPr="00986C81" w:rsidRDefault="00986C81" w:rsidP="008409E6">
      <w:pPr>
        <w:suppressAutoHyphens/>
        <w:autoSpaceDE w:val="0"/>
        <w:spacing w:after="120" w:line="276" w:lineRule="auto"/>
        <w:contextualSpacing/>
        <w:jc w:val="both"/>
        <w:rPr>
          <w:rFonts w:eastAsia="Times New Roman" w:cs="Calibri"/>
          <w:lang w:eastAsia="zh-CN"/>
        </w:rPr>
      </w:pPr>
      <w:r w:rsidRPr="00986C81">
        <w:rPr>
          <w:rFonts w:eastAsia="Times New Roman" w:cs="Calibri"/>
          <w:lang w:eastAsia="zh-CN"/>
        </w:rPr>
        <w:t xml:space="preserve">29. Całkowita zgodność ze standardami HTML całego serwisu (zarówno szablonów, jak i kodu generowanego z edytora treści, w którym pracuje redaktor). </w:t>
      </w:r>
    </w:p>
    <w:p w14:paraId="19C81868" w14:textId="77777777" w:rsidR="00986C81" w:rsidRPr="008409E6" w:rsidRDefault="00986C81" w:rsidP="008409E6">
      <w:pPr>
        <w:suppressAutoHyphens/>
        <w:autoSpaceDE w:val="0"/>
        <w:spacing w:after="120" w:line="276" w:lineRule="auto"/>
        <w:contextualSpacing/>
        <w:jc w:val="both"/>
        <w:rPr>
          <w:rFonts w:eastAsia="Times New Roman" w:cs="Calibri"/>
          <w:lang w:eastAsia="zh-CN"/>
        </w:rPr>
      </w:pPr>
    </w:p>
    <w:p w14:paraId="32D78232" w14:textId="785B5BEB" w:rsidR="00270681" w:rsidRDefault="00270681" w:rsidP="00270681">
      <w:pPr>
        <w:spacing w:after="120" w:line="276" w:lineRule="auto"/>
        <w:jc w:val="both"/>
        <w:rPr>
          <w:rFonts w:cs="Times New Roman"/>
        </w:rPr>
      </w:pPr>
      <w:r>
        <w:rPr>
          <w:rFonts w:cs="Times New Roman"/>
        </w:rPr>
        <w:t xml:space="preserve">Zadanie będzie realizowane w sposób ciągły od podpisania </w:t>
      </w:r>
      <w:r w:rsidR="001B7A96">
        <w:rPr>
          <w:rFonts w:cs="Times New Roman"/>
        </w:rPr>
        <w:t>Umowy</w:t>
      </w:r>
      <w:r>
        <w:rPr>
          <w:rFonts w:cs="Times New Roman"/>
        </w:rPr>
        <w:t xml:space="preserve"> do 31 marca 2028 r.</w:t>
      </w:r>
    </w:p>
    <w:p w14:paraId="584B3C9E" w14:textId="4E3FF92C" w:rsidR="00270681" w:rsidRPr="00F45BF6" w:rsidRDefault="4970102F" w:rsidP="00F45BF6">
      <w:pPr>
        <w:spacing w:after="120" w:line="276" w:lineRule="auto"/>
        <w:jc w:val="both"/>
        <w:rPr>
          <w:rFonts w:cs="Times New Roman"/>
        </w:rPr>
      </w:pPr>
      <w:r w:rsidRPr="673217AE">
        <w:rPr>
          <w:rFonts w:cs="Times New Roman"/>
        </w:rPr>
        <w:t xml:space="preserve">Przeniesienie treści </w:t>
      </w:r>
      <w:r w:rsidR="19587BE0" w:rsidRPr="0DEA501E">
        <w:rPr>
          <w:rFonts w:cs="Times New Roman"/>
        </w:rPr>
        <w:t>z</w:t>
      </w:r>
      <w:r w:rsidR="00CD1061" w:rsidRPr="0DEA501E">
        <w:rPr>
          <w:rFonts w:cs="Times New Roman"/>
        </w:rPr>
        <w:t>e</w:t>
      </w:r>
      <w:r w:rsidR="19587BE0" w:rsidRPr="673217AE">
        <w:rPr>
          <w:rFonts w:cs="Times New Roman"/>
        </w:rPr>
        <w:t xml:space="preserve"> </w:t>
      </w:r>
      <w:r w:rsidRPr="673217AE">
        <w:rPr>
          <w:rFonts w:cs="Times New Roman"/>
        </w:rPr>
        <w:t>strony</w:t>
      </w:r>
      <w:r w:rsidR="49E7493A" w:rsidRPr="673217AE">
        <w:rPr>
          <w:rFonts w:cs="Times New Roman"/>
        </w:rPr>
        <w:t xml:space="preserve"> </w:t>
      </w:r>
      <w:hyperlink r:id="rId22">
        <w:r w:rsidRPr="673217AE">
          <w:rPr>
            <w:rStyle w:val="Hipercze"/>
            <w:rFonts w:cs="Times New Roman"/>
          </w:rPr>
          <w:t>www.powodz.gov.pl</w:t>
        </w:r>
      </w:hyperlink>
      <w:r w:rsidR="5ED6D08F" w:rsidRPr="673217AE">
        <w:rPr>
          <w:rFonts w:cs="Times New Roman"/>
        </w:rPr>
        <w:t xml:space="preserve">, </w:t>
      </w:r>
      <w:r w:rsidR="6DDC0A4D" w:rsidRPr="673217AE">
        <w:rPr>
          <w:rFonts w:cs="Times New Roman"/>
        </w:rPr>
        <w:t xml:space="preserve">stoppowodzi.pl </w:t>
      </w:r>
      <w:hyperlink r:id="rId23" w:history="1">
        <w:r>
          <w:rPr>
            <w:rStyle w:val="Hipercze"/>
          </w:rPr>
          <w:t>http://www.stoppowodzi.pl/</w:t>
        </w:r>
      </w:hyperlink>
      <w:r w:rsidRPr="673217AE">
        <w:rPr>
          <w:rFonts w:cs="Times New Roman"/>
        </w:rPr>
        <w:t xml:space="preserve">na </w:t>
      </w:r>
      <w:r w:rsidR="09F9DC9C" w:rsidRPr="393711DF">
        <w:rPr>
          <w:rFonts w:cs="Times New Roman"/>
        </w:rPr>
        <w:t>now</w:t>
      </w:r>
      <w:r w:rsidR="15971AF6" w:rsidRPr="393711DF">
        <w:rPr>
          <w:rFonts w:cs="Times New Roman"/>
        </w:rPr>
        <w:t>outworzoną</w:t>
      </w:r>
      <w:r w:rsidR="5ED6D08F" w:rsidRPr="673217AE">
        <w:rPr>
          <w:rFonts w:cs="Times New Roman"/>
        </w:rPr>
        <w:t xml:space="preserve"> </w:t>
      </w:r>
      <w:r w:rsidRPr="673217AE">
        <w:rPr>
          <w:rFonts w:cs="Times New Roman"/>
        </w:rPr>
        <w:t xml:space="preserve">stronę </w:t>
      </w:r>
      <w:r w:rsidR="49E7493A" w:rsidRPr="673217AE">
        <w:rPr>
          <w:rFonts w:cs="Times New Roman"/>
        </w:rPr>
        <w:t xml:space="preserve">i </w:t>
      </w:r>
      <w:proofErr w:type="spellStart"/>
      <w:r w:rsidRPr="673217AE">
        <w:rPr>
          <w:rFonts w:cs="Times New Roman"/>
        </w:rPr>
        <w:t>podlinkowanie</w:t>
      </w:r>
      <w:proofErr w:type="spellEnd"/>
      <w:r w:rsidRPr="673217AE">
        <w:rPr>
          <w:rFonts w:cs="Times New Roman"/>
        </w:rPr>
        <w:t xml:space="preserve"> strony </w:t>
      </w:r>
      <w:r w:rsidR="49E7493A" w:rsidRPr="673217AE">
        <w:rPr>
          <w:rFonts w:cs="Times New Roman"/>
        </w:rPr>
        <w:t xml:space="preserve">stoppowodzi.pl </w:t>
      </w:r>
      <w:r w:rsidR="46FA5443" w:rsidRPr="673217AE">
        <w:rPr>
          <w:rFonts w:cs="Times New Roman"/>
        </w:rPr>
        <w:t>z</w:t>
      </w:r>
      <w:r w:rsidR="49E7493A" w:rsidRPr="673217AE">
        <w:rPr>
          <w:rFonts w:cs="Times New Roman"/>
        </w:rPr>
        <w:t xml:space="preserve"> now</w:t>
      </w:r>
      <w:r w:rsidR="46FA5443" w:rsidRPr="673217AE">
        <w:rPr>
          <w:rFonts w:cs="Times New Roman"/>
        </w:rPr>
        <w:t>ą</w:t>
      </w:r>
      <w:r w:rsidR="49E7493A" w:rsidRPr="673217AE">
        <w:rPr>
          <w:rFonts w:cs="Times New Roman"/>
        </w:rPr>
        <w:t xml:space="preserve"> stron</w:t>
      </w:r>
      <w:r w:rsidR="46FA5443" w:rsidRPr="673217AE">
        <w:rPr>
          <w:rFonts w:cs="Times New Roman"/>
        </w:rPr>
        <w:t xml:space="preserve">ą </w:t>
      </w:r>
      <w:r w:rsidRPr="673217AE">
        <w:rPr>
          <w:rFonts w:cs="Times New Roman"/>
        </w:rPr>
        <w:t xml:space="preserve">w terminie </w:t>
      </w:r>
      <w:r w:rsidR="5ED6D08F" w:rsidRPr="673217AE">
        <w:rPr>
          <w:rFonts w:cs="Times New Roman"/>
        </w:rPr>
        <w:t>120</w:t>
      </w:r>
      <w:r w:rsidRPr="673217AE">
        <w:rPr>
          <w:rFonts w:cs="Times New Roman"/>
        </w:rPr>
        <w:t xml:space="preserve"> dni od podpisania umowy</w:t>
      </w:r>
      <w:r w:rsidR="49E7493A" w:rsidRPr="673217AE">
        <w:rPr>
          <w:rFonts w:cs="Times New Roman"/>
        </w:rPr>
        <w:t>.</w:t>
      </w:r>
    </w:p>
    <w:p w14:paraId="789322DD" w14:textId="41D59A4C" w:rsidR="00612301" w:rsidRDefault="0CA1E305" w:rsidP="00612301">
      <w:pPr>
        <w:spacing w:after="120" w:line="276" w:lineRule="auto"/>
        <w:jc w:val="both"/>
        <w:rPr>
          <w:rFonts w:cs="Times New Roman"/>
        </w:rPr>
      </w:pPr>
      <w:r w:rsidRPr="0527C5E7">
        <w:rPr>
          <w:rFonts w:cs="Times New Roman"/>
        </w:rPr>
        <w:t>Termin odbioru</w:t>
      </w:r>
      <w:r w:rsidR="12F93284" w:rsidRPr="0527C5E7">
        <w:rPr>
          <w:rFonts w:cs="Times New Roman"/>
        </w:rPr>
        <w:t xml:space="preserve"> podzadania</w:t>
      </w:r>
      <w:r w:rsidRPr="0527C5E7">
        <w:rPr>
          <w:rFonts w:cs="Times New Roman"/>
        </w:rPr>
        <w:t xml:space="preserve"> 2.3 – </w:t>
      </w:r>
      <w:r w:rsidR="5A06D1F2" w:rsidRPr="0527C5E7">
        <w:rPr>
          <w:rFonts w:cs="Times New Roman"/>
        </w:rPr>
        <w:t>3</w:t>
      </w:r>
      <w:r w:rsidR="27DB210A" w:rsidRPr="0527C5E7">
        <w:rPr>
          <w:rFonts w:cs="Times New Roman"/>
        </w:rPr>
        <w:t>1</w:t>
      </w:r>
      <w:r w:rsidRPr="0527C5E7">
        <w:rPr>
          <w:rFonts w:cs="Times New Roman"/>
        </w:rPr>
        <w:t xml:space="preserve"> </w:t>
      </w:r>
      <w:r w:rsidR="78DEDA9D" w:rsidRPr="0527C5E7">
        <w:rPr>
          <w:rFonts w:cs="Times New Roman"/>
        </w:rPr>
        <w:t>marca</w:t>
      </w:r>
      <w:r w:rsidRPr="0527C5E7">
        <w:rPr>
          <w:rFonts w:cs="Times New Roman"/>
        </w:rPr>
        <w:t xml:space="preserve"> 202</w:t>
      </w:r>
      <w:r w:rsidR="5A06D1F2" w:rsidRPr="0527C5E7">
        <w:rPr>
          <w:rFonts w:cs="Times New Roman"/>
        </w:rPr>
        <w:t>8</w:t>
      </w:r>
      <w:r w:rsidRPr="0527C5E7">
        <w:rPr>
          <w:rFonts w:cs="Times New Roman"/>
        </w:rPr>
        <w:t xml:space="preserve"> r.</w:t>
      </w:r>
    </w:p>
    <w:p w14:paraId="3FAD6FDF" w14:textId="6601F231" w:rsidR="0061230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w:t>
      </w:r>
      <w:r w:rsidRPr="00E26BBB">
        <w:rPr>
          <w:rFonts w:cs="Times New Roman"/>
          <w:b/>
        </w:rPr>
        <w:t>.</w:t>
      </w:r>
      <w:r>
        <w:rPr>
          <w:rFonts w:cs="Times New Roman"/>
          <w:b/>
        </w:rPr>
        <w:t>3</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6495ED38" w14:textId="28AF2E31" w:rsidR="00CD1061" w:rsidRPr="00CD1061" w:rsidRDefault="00CD1061" w:rsidP="00DD2EDA">
      <w:pPr>
        <w:numPr>
          <w:ilvl w:val="0"/>
          <w:numId w:val="49"/>
        </w:numPr>
        <w:spacing w:after="120" w:line="276" w:lineRule="auto"/>
        <w:contextualSpacing/>
        <w:jc w:val="both"/>
        <w:rPr>
          <w:rFonts w:cs="Times New Roman"/>
        </w:rPr>
      </w:pPr>
      <w:r>
        <w:rPr>
          <w:rFonts w:cs="Times New Roman"/>
        </w:rPr>
        <w:t xml:space="preserve">Raport z przeniesienia treści strony </w:t>
      </w:r>
      <w:hyperlink r:id="rId24">
        <w:r w:rsidR="4970102F" w:rsidRPr="673217AE">
          <w:rPr>
            <w:rStyle w:val="Hipercze"/>
            <w:rFonts w:cs="Times New Roman"/>
          </w:rPr>
          <w:t>www.powodz.gov.pl</w:t>
        </w:r>
      </w:hyperlink>
      <w:r w:rsidR="00B6700E">
        <w:t xml:space="preserve"> oraz stoppowodzi.pl</w:t>
      </w:r>
      <w:r>
        <w:rPr>
          <w:rFonts w:cs="Times New Roman"/>
        </w:rPr>
        <w:t xml:space="preserve"> na </w:t>
      </w:r>
      <w:r w:rsidR="787828B3" w:rsidRPr="673217AE">
        <w:rPr>
          <w:rFonts w:cs="Times New Roman"/>
        </w:rPr>
        <w:t xml:space="preserve">nowoutworzoną </w:t>
      </w:r>
      <w:r w:rsidR="5ED6D08F" w:rsidRPr="673217AE">
        <w:rPr>
          <w:rFonts w:cs="Times New Roman"/>
        </w:rPr>
        <w:t xml:space="preserve">stronę </w:t>
      </w:r>
      <w:r>
        <w:rPr>
          <w:rFonts w:cs="Times New Roman"/>
        </w:rPr>
        <w:t xml:space="preserve">w cyfrowej </w:t>
      </w:r>
      <w:r w:rsidRPr="00E26BBB">
        <w:rPr>
          <w:rFonts w:cs="Times New Roman"/>
        </w:rPr>
        <w:t xml:space="preserve">wersji edytowalnej (pliki </w:t>
      </w:r>
      <w:proofErr w:type="spellStart"/>
      <w:r w:rsidRPr="00E26BBB">
        <w:rPr>
          <w:rFonts w:cs="Times New Roman"/>
        </w:rPr>
        <w:t>docx</w:t>
      </w:r>
      <w:proofErr w:type="spellEnd"/>
      <w:r w:rsidRPr="00E26BBB">
        <w:rPr>
          <w:rFonts w:cs="Times New Roman"/>
        </w:rPr>
        <w:t>) oraz do odczytu (pliki pdf) na nośnikach danych</w:t>
      </w:r>
      <w:r>
        <w:rPr>
          <w:rFonts w:cs="Times New Roman"/>
        </w:rPr>
        <w:t xml:space="preserve"> (2 szt.)</w:t>
      </w:r>
      <w:r w:rsidRPr="00E26BBB">
        <w:rPr>
          <w:rFonts w:cs="Times New Roman"/>
        </w:rPr>
        <w:t>;</w:t>
      </w:r>
    </w:p>
    <w:p w14:paraId="0C874F5E" w14:textId="09A1F12E" w:rsidR="00270681" w:rsidRPr="00270681" w:rsidRDefault="00600C28" w:rsidP="00DD2EDA">
      <w:pPr>
        <w:numPr>
          <w:ilvl w:val="0"/>
          <w:numId w:val="49"/>
        </w:numPr>
        <w:spacing w:after="120" w:line="276" w:lineRule="auto"/>
        <w:contextualSpacing/>
        <w:jc w:val="both"/>
        <w:rPr>
          <w:rFonts w:cs="Times New Roman"/>
        </w:rPr>
      </w:pPr>
      <w:r>
        <w:rPr>
          <w:rFonts w:cs="Times New Roman"/>
        </w:rPr>
        <w:t>R</w:t>
      </w:r>
      <w:r w:rsidR="00270681">
        <w:rPr>
          <w:rFonts w:cs="Times New Roman"/>
        </w:rPr>
        <w:t xml:space="preserve">aporty miesięczne z przeprowadzonych prac (składniki raportów miesięcznych z </w:t>
      </w:r>
      <w:r w:rsidR="0078469C">
        <w:rPr>
          <w:rFonts w:cs="Times New Roman"/>
        </w:rPr>
        <w:t xml:space="preserve">zadania </w:t>
      </w:r>
      <w:r w:rsidR="00270681">
        <w:rPr>
          <w:rFonts w:cs="Times New Roman"/>
        </w:rPr>
        <w:t>2)</w:t>
      </w:r>
    </w:p>
    <w:p w14:paraId="339DDE98" w14:textId="77777777" w:rsidR="00612301" w:rsidRPr="00A6019C" w:rsidRDefault="00612301" w:rsidP="00612301">
      <w:pPr>
        <w:spacing w:after="120" w:line="276" w:lineRule="auto"/>
        <w:jc w:val="both"/>
        <w:rPr>
          <w:rFonts w:cs="Times New Roman"/>
        </w:rPr>
      </w:pPr>
    </w:p>
    <w:p w14:paraId="0A0F92C5" w14:textId="49DBBBAD" w:rsidR="00612301" w:rsidRPr="009175FF" w:rsidRDefault="009175FF" w:rsidP="00376965">
      <w:pPr>
        <w:pStyle w:val="Nagwek2"/>
      </w:pPr>
      <w:r w:rsidRPr="009175FF">
        <w:t>PODZADANIE 2.4</w:t>
      </w:r>
      <w:r>
        <w:t xml:space="preserve"> </w:t>
      </w:r>
      <w:r w:rsidRPr="009175FF">
        <w:t xml:space="preserve">PRZYGOTOWANIE IDENTYFIKACJI WIZUALNEJ I BANNERÓW INTERNETOWYCH </w:t>
      </w:r>
    </w:p>
    <w:p w14:paraId="127E3B2E" w14:textId="2845119D" w:rsidR="00612301" w:rsidRPr="00776B21" w:rsidRDefault="00612301" w:rsidP="00612301">
      <w:pPr>
        <w:spacing w:after="120" w:line="276" w:lineRule="auto"/>
        <w:jc w:val="both"/>
        <w:rPr>
          <w:rFonts w:cs="Times New Roman"/>
        </w:rPr>
      </w:pPr>
      <w:r w:rsidRPr="00776B21">
        <w:rPr>
          <w:rFonts w:cs="Times New Roman"/>
        </w:rPr>
        <w:t xml:space="preserve">Wykonawca przygotuje </w:t>
      </w:r>
      <w:r w:rsidR="00B83FBA">
        <w:rPr>
          <w:rFonts w:cs="Times New Roman"/>
        </w:rPr>
        <w:t xml:space="preserve">3 różne </w:t>
      </w:r>
      <w:r w:rsidRPr="00776B21">
        <w:rPr>
          <w:rFonts w:cs="Times New Roman"/>
        </w:rPr>
        <w:t>identyfikacj</w:t>
      </w:r>
      <w:r w:rsidR="00B83FBA">
        <w:rPr>
          <w:rFonts w:cs="Times New Roman"/>
        </w:rPr>
        <w:t>e</w:t>
      </w:r>
      <w:r w:rsidRPr="00776B21">
        <w:rPr>
          <w:rFonts w:cs="Times New Roman"/>
        </w:rPr>
        <w:t xml:space="preserve"> wizualn</w:t>
      </w:r>
      <w:r w:rsidR="00B83FBA">
        <w:rPr>
          <w:rFonts w:cs="Times New Roman"/>
        </w:rPr>
        <w:t>e</w:t>
      </w:r>
      <w:r w:rsidRPr="00776B21">
        <w:rPr>
          <w:rFonts w:cs="Times New Roman"/>
        </w:rPr>
        <w:t xml:space="preserve"> dla celów informacyjnych i </w:t>
      </w:r>
      <w:r>
        <w:rPr>
          <w:rFonts w:cs="Times New Roman"/>
        </w:rPr>
        <w:t>edukacyjnych</w:t>
      </w:r>
      <w:r w:rsidRPr="00776B21">
        <w:rPr>
          <w:rFonts w:cs="Times New Roman"/>
        </w:rPr>
        <w:t xml:space="preserve"> w oparciu o</w:t>
      </w:r>
      <w:r>
        <w:rPr>
          <w:rFonts w:cs="Times New Roman"/>
        </w:rPr>
        <w:t> </w:t>
      </w:r>
      <w:r w:rsidRPr="00776B21">
        <w:rPr>
          <w:rFonts w:cs="Times New Roman"/>
        </w:rPr>
        <w:t>wytyczne Zamawiającego</w:t>
      </w:r>
      <w:r w:rsidR="00B83FBA">
        <w:rPr>
          <w:rFonts w:cs="Times New Roman"/>
        </w:rPr>
        <w:t>, w tym logotypy projektu</w:t>
      </w:r>
      <w:r w:rsidRPr="00776B21">
        <w:rPr>
          <w:rFonts w:cs="Times New Roman"/>
        </w:rPr>
        <w:t>,</w:t>
      </w:r>
      <w:r w:rsidR="00B83FBA">
        <w:rPr>
          <w:rFonts w:cs="Times New Roman"/>
        </w:rPr>
        <w:t xml:space="preserve"> których propozycje przekaże</w:t>
      </w:r>
      <w:r w:rsidRPr="00776B21">
        <w:rPr>
          <w:rFonts w:cs="Times New Roman"/>
        </w:rPr>
        <w:t xml:space="preserve"> nie później niż 10 dni </w:t>
      </w:r>
      <w:r>
        <w:rPr>
          <w:rFonts w:cs="Times New Roman"/>
        </w:rPr>
        <w:t xml:space="preserve">roboczych </w:t>
      </w:r>
      <w:r w:rsidRPr="00776B21">
        <w:rPr>
          <w:rFonts w:cs="Times New Roman"/>
        </w:rPr>
        <w:t xml:space="preserve">po podpisaniu Umowy. </w:t>
      </w:r>
    </w:p>
    <w:p w14:paraId="0FB1133E" w14:textId="0A11A88A" w:rsidR="00612301" w:rsidRDefault="00612301" w:rsidP="00612301">
      <w:pPr>
        <w:spacing w:after="120" w:line="276" w:lineRule="auto"/>
        <w:jc w:val="both"/>
        <w:rPr>
          <w:rFonts w:cs="Times New Roman"/>
        </w:rPr>
      </w:pPr>
      <w:r w:rsidRPr="00776B21">
        <w:rPr>
          <w:rFonts w:cs="Times New Roman"/>
        </w:rPr>
        <w:t xml:space="preserve">Wykonawca przygotuje do publikacji w </w:t>
      </w:r>
      <w:r>
        <w:rPr>
          <w:rFonts w:cs="Times New Roman"/>
        </w:rPr>
        <w:t>I</w:t>
      </w:r>
      <w:r w:rsidRPr="00776B21">
        <w:rPr>
          <w:rFonts w:cs="Times New Roman"/>
        </w:rPr>
        <w:t>nternecie 3 wzory banerów</w:t>
      </w:r>
      <w:r>
        <w:rPr>
          <w:rFonts w:cs="Times New Roman"/>
        </w:rPr>
        <w:t xml:space="preserve"> </w:t>
      </w:r>
      <w:r w:rsidRPr="00776B21">
        <w:rPr>
          <w:rFonts w:cs="Times New Roman"/>
        </w:rPr>
        <w:t>zawierając</w:t>
      </w:r>
      <w:r w:rsidR="00CA451E">
        <w:rPr>
          <w:rFonts w:cs="Times New Roman"/>
        </w:rPr>
        <w:t>e</w:t>
      </w:r>
      <w:r w:rsidRPr="00776B21">
        <w:rPr>
          <w:rFonts w:cs="Times New Roman"/>
        </w:rPr>
        <w:t xml:space="preserve"> logo i hasło, </w:t>
      </w:r>
      <w:r w:rsidR="00CA451E">
        <w:rPr>
          <w:rFonts w:cs="Times New Roman"/>
        </w:rPr>
        <w:br/>
      </w:r>
      <w:r w:rsidRPr="00776B21">
        <w:rPr>
          <w:rFonts w:cs="Times New Roman"/>
        </w:rPr>
        <w:t>w krzywych (w formacie grafiki wektorowej). Wykonawca po wyborze i</w:t>
      </w:r>
      <w:r w:rsidR="00FC0752">
        <w:rPr>
          <w:rFonts w:cs="Times New Roman"/>
        </w:rPr>
        <w:t> </w:t>
      </w:r>
      <w:r w:rsidRPr="00776B21">
        <w:rPr>
          <w:rFonts w:cs="Times New Roman"/>
        </w:rPr>
        <w:t xml:space="preserve">akceptacji wersji docelowej </w:t>
      </w:r>
      <w:r w:rsidRPr="00776B21">
        <w:rPr>
          <w:rFonts w:cs="Times New Roman"/>
        </w:rPr>
        <w:lastRenderedPageBreak/>
        <w:t xml:space="preserve">przez Zamawiającego dokona </w:t>
      </w:r>
      <w:r w:rsidR="00CA451E">
        <w:rPr>
          <w:rFonts w:cs="Times New Roman"/>
        </w:rPr>
        <w:t>jej</w:t>
      </w:r>
      <w:r w:rsidRPr="00776B21">
        <w:rPr>
          <w:rFonts w:cs="Times New Roman"/>
        </w:rPr>
        <w:t xml:space="preserve"> przeformatowania na wszystkie uzgodnione z Zamawiającym formaty </w:t>
      </w:r>
      <w:r w:rsidR="00CA451E">
        <w:rPr>
          <w:rFonts w:cs="Times New Roman"/>
        </w:rPr>
        <w:br/>
      </w:r>
      <w:r w:rsidRPr="00776B21">
        <w:rPr>
          <w:rFonts w:cs="Times New Roman"/>
        </w:rPr>
        <w:t xml:space="preserve">i rozmiary. </w:t>
      </w:r>
      <w:r w:rsidRPr="00267F7B">
        <w:rPr>
          <w:rFonts w:cs="Times New Roman"/>
        </w:rPr>
        <w:t>Wykonawca zapewni dostosowanie banner</w:t>
      </w:r>
      <w:r w:rsidR="00CA451E" w:rsidRPr="00267F7B">
        <w:rPr>
          <w:rFonts w:cs="Times New Roman"/>
        </w:rPr>
        <w:t>u</w:t>
      </w:r>
      <w:r w:rsidRPr="00267F7B">
        <w:rPr>
          <w:rFonts w:cs="Times New Roman"/>
        </w:rPr>
        <w:t xml:space="preserve"> do co najwyżej 20 różnych rozmiarów wskazanych przez Zamawiającego.</w:t>
      </w:r>
    </w:p>
    <w:p w14:paraId="173BFD51" w14:textId="0D8D7F44" w:rsidR="00612301" w:rsidRDefault="00612301" w:rsidP="00612301">
      <w:pPr>
        <w:spacing w:after="120" w:line="276" w:lineRule="auto"/>
        <w:jc w:val="both"/>
        <w:rPr>
          <w:rFonts w:cs="Times New Roman"/>
        </w:rPr>
      </w:pPr>
      <w:r>
        <w:rPr>
          <w:rFonts w:cs="Times New Roman"/>
        </w:rPr>
        <w:t>Terminy odbioru</w:t>
      </w:r>
      <w:r w:rsidR="00864C4E">
        <w:rPr>
          <w:rFonts w:cs="Times New Roman"/>
        </w:rPr>
        <w:t xml:space="preserve"> podzadania</w:t>
      </w:r>
      <w:r>
        <w:rPr>
          <w:rFonts w:cs="Times New Roman"/>
        </w:rPr>
        <w:t xml:space="preserve"> 2.</w:t>
      </w:r>
      <w:r w:rsidR="00CA451E">
        <w:rPr>
          <w:rFonts w:cs="Times New Roman"/>
        </w:rPr>
        <w:t>4</w:t>
      </w:r>
      <w:r>
        <w:rPr>
          <w:rFonts w:cs="Times New Roman"/>
        </w:rPr>
        <w:t>:</w:t>
      </w:r>
    </w:p>
    <w:p w14:paraId="7371C8B4" w14:textId="6F1D5DBF" w:rsidR="00612301" w:rsidRPr="00DE0CCB" w:rsidRDefault="00612301" w:rsidP="00BC1C4B">
      <w:pPr>
        <w:pStyle w:val="Akapitzlist"/>
        <w:numPr>
          <w:ilvl w:val="0"/>
          <w:numId w:val="122"/>
        </w:numPr>
        <w:spacing w:after="120" w:line="276" w:lineRule="auto"/>
        <w:jc w:val="both"/>
        <w:rPr>
          <w:rFonts w:cs="Times New Roman"/>
        </w:rPr>
      </w:pPr>
      <w:r w:rsidRPr="00DE0CCB">
        <w:rPr>
          <w:rFonts w:cs="Times New Roman"/>
        </w:rPr>
        <w:t xml:space="preserve">identyfikacja wizualna </w:t>
      </w:r>
      <w:r>
        <w:rPr>
          <w:rFonts w:cs="Times New Roman"/>
        </w:rPr>
        <w:t xml:space="preserve">- </w:t>
      </w:r>
      <w:r w:rsidR="001669DC">
        <w:rPr>
          <w:rFonts w:cs="Times New Roman"/>
        </w:rPr>
        <w:t xml:space="preserve">60 </w:t>
      </w:r>
      <w:r>
        <w:rPr>
          <w:rFonts w:cs="Times New Roman"/>
        </w:rPr>
        <w:t xml:space="preserve">dni od daty podpisania </w:t>
      </w:r>
      <w:r w:rsidR="001B7A96">
        <w:rPr>
          <w:rFonts w:cs="Times New Roman"/>
        </w:rPr>
        <w:t>Umowy</w:t>
      </w:r>
      <w:r>
        <w:rPr>
          <w:rFonts w:cs="Times New Roman"/>
        </w:rPr>
        <w:t>,</w:t>
      </w:r>
    </w:p>
    <w:p w14:paraId="6F2D9364" w14:textId="7BF2F807" w:rsidR="00612301" w:rsidRPr="00803E36" w:rsidRDefault="00612301" w:rsidP="00BC1C4B">
      <w:pPr>
        <w:pStyle w:val="Akapitzlist"/>
        <w:numPr>
          <w:ilvl w:val="0"/>
          <w:numId w:val="122"/>
        </w:numPr>
        <w:spacing w:after="120" w:line="276" w:lineRule="auto"/>
        <w:jc w:val="both"/>
        <w:rPr>
          <w:rFonts w:cs="Times New Roman"/>
        </w:rPr>
      </w:pPr>
      <w:r w:rsidRPr="00803E36">
        <w:rPr>
          <w:rFonts w:cs="Times New Roman"/>
        </w:rPr>
        <w:t xml:space="preserve">banner </w:t>
      </w:r>
      <w:r w:rsidR="00267F7B">
        <w:rPr>
          <w:rFonts w:cs="Times New Roman"/>
        </w:rPr>
        <w:t>P</w:t>
      </w:r>
      <w:r w:rsidRPr="00803E36">
        <w:rPr>
          <w:rFonts w:cs="Times New Roman"/>
        </w:rPr>
        <w:t xml:space="preserve">rojektu – </w:t>
      </w:r>
      <w:r>
        <w:rPr>
          <w:rFonts w:cs="Times New Roman"/>
        </w:rPr>
        <w:t xml:space="preserve">60 </w:t>
      </w:r>
      <w:r w:rsidRPr="00803E36">
        <w:rPr>
          <w:rFonts w:cs="Times New Roman"/>
        </w:rPr>
        <w:t xml:space="preserve">dni od daty podpisania </w:t>
      </w:r>
      <w:r w:rsidR="001B7A96">
        <w:rPr>
          <w:rFonts w:cs="Times New Roman"/>
        </w:rPr>
        <w:t>Umowy</w:t>
      </w:r>
      <w:r w:rsidR="00267F7B">
        <w:rPr>
          <w:rFonts w:cs="Times New Roman"/>
        </w:rPr>
        <w:t>.</w:t>
      </w:r>
    </w:p>
    <w:p w14:paraId="383FB2F3" w14:textId="351815E0" w:rsidR="0061230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w:t>
      </w:r>
      <w:r w:rsidR="00CA451E">
        <w:rPr>
          <w:rFonts w:cs="Times New Roman"/>
          <w:b/>
        </w:rPr>
        <w:t>4</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7EC0D9F5" w14:textId="00979AB4" w:rsidR="00612301" w:rsidRDefault="00612301" w:rsidP="00DD2EDA">
      <w:pPr>
        <w:numPr>
          <w:ilvl w:val="0"/>
          <w:numId w:val="50"/>
        </w:numPr>
        <w:spacing w:after="120" w:line="276" w:lineRule="auto"/>
        <w:contextualSpacing/>
        <w:jc w:val="both"/>
        <w:rPr>
          <w:rFonts w:cs="Times New Roman"/>
        </w:rPr>
      </w:pPr>
      <w:r>
        <w:rPr>
          <w:rFonts w:cs="Times New Roman"/>
        </w:rPr>
        <w:t>produkty w cyfrowej wersji edytowalnej (w formacie, w którym Wykonawca opracowywał produkty) oraz w wersji do odczytu (pliki pdf) na nośnikach danych (</w:t>
      </w:r>
      <w:r w:rsidR="004F11CF">
        <w:rPr>
          <w:rFonts w:cs="Times New Roman"/>
        </w:rPr>
        <w:t>2</w:t>
      </w:r>
      <w:r>
        <w:rPr>
          <w:rFonts w:cs="Times New Roman"/>
        </w:rPr>
        <w:t xml:space="preserve"> szt.).</w:t>
      </w:r>
    </w:p>
    <w:p w14:paraId="4776895C" w14:textId="59E437FF" w:rsidR="00612301" w:rsidRDefault="0060194B" w:rsidP="00DD2EDA">
      <w:pPr>
        <w:numPr>
          <w:ilvl w:val="0"/>
          <w:numId w:val="50"/>
        </w:numPr>
        <w:spacing w:after="120" w:line="276" w:lineRule="auto"/>
        <w:contextualSpacing/>
        <w:jc w:val="both"/>
        <w:rPr>
          <w:rFonts w:cs="Times New Roman"/>
        </w:rPr>
      </w:pPr>
      <w:r>
        <w:rPr>
          <w:rFonts w:cs="Times New Roman"/>
        </w:rPr>
        <w:t>R</w:t>
      </w:r>
      <w:r w:rsidR="00612301" w:rsidRPr="00E26BBB">
        <w:rPr>
          <w:rFonts w:cs="Times New Roman"/>
        </w:rPr>
        <w:t xml:space="preserve">aport </w:t>
      </w:r>
      <w:r w:rsidR="00612301">
        <w:rPr>
          <w:rFonts w:cs="Times New Roman"/>
        </w:rPr>
        <w:t xml:space="preserve">końcowy z wykonania </w:t>
      </w:r>
      <w:r w:rsidR="00B524A0">
        <w:rPr>
          <w:rFonts w:cs="Times New Roman"/>
        </w:rPr>
        <w:t>pod</w:t>
      </w:r>
      <w:r w:rsidR="00612301">
        <w:rPr>
          <w:rFonts w:cs="Times New Roman"/>
        </w:rPr>
        <w:t xml:space="preserve">zadania – w cyfrowej </w:t>
      </w:r>
      <w:r w:rsidR="00612301" w:rsidRPr="00E26BBB">
        <w:rPr>
          <w:rFonts w:cs="Times New Roman"/>
        </w:rPr>
        <w:t xml:space="preserve">wersji edytowalnej (pliki </w:t>
      </w:r>
      <w:proofErr w:type="spellStart"/>
      <w:r w:rsidR="00612301" w:rsidRPr="00E26BBB">
        <w:rPr>
          <w:rFonts w:cs="Times New Roman"/>
        </w:rPr>
        <w:t>docx</w:t>
      </w:r>
      <w:proofErr w:type="spellEnd"/>
      <w:r w:rsidR="00612301" w:rsidRPr="00E26BBB">
        <w:rPr>
          <w:rFonts w:cs="Times New Roman"/>
        </w:rPr>
        <w:t>) oraz do odczytu (pliki pdf) na nośnikach danych</w:t>
      </w:r>
      <w:r w:rsidR="00612301">
        <w:rPr>
          <w:rFonts w:cs="Times New Roman"/>
        </w:rPr>
        <w:t xml:space="preserve"> (</w:t>
      </w:r>
      <w:r>
        <w:rPr>
          <w:rFonts w:cs="Times New Roman"/>
        </w:rPr>
        <w:t>2</w:t>
      </w:r>
      <w:r w:rsidR="00612301">
        <w:rPr>
          <w:rFonts w:cs="Times New Roman"/>
        </w:rPr>
        <w:t xml:space="preserve"> szt.)</w:t>
      </w:r>
      <w:r w:rsidR="00D402D8">
        <w:rPr>
          <w:rFonts w:cs="Times New Roman"/>
        </w:rPr>
        <w:t>.</w:t>
      </w:r>
    </w:p>
    <w:p w14:paraId="298063EB" w14:textId="77777777" w:rsidR="00612301" w:rsidRPr="00A6019C" w:rsidRDefault="00612301" w:rsidP="00612301">
      <w:pPr>
        <w:spacing w:after="120" w:line="276" w:lineRule="auto"/>
        <w:jc w:val="both"/>
        <w:rPr>
          <w:rFonts w:cs="Times New Roman"/>
        </w:rPr>
      </w:pPr>
    </w:p>
    <w:p w14:paraId="3D85EB83" w14:textId="4C1A41A2" w:rsidR="00612301" w:rsidRPr="009F2C4C" w:rsidRDefault="009175FF" w:rsidP="00376965">
      <w:pPr>
        <w:pStyle w:val="Nagwek2"/>
      </w:pPr>
      <w:r w:rsidRPr="009175FF">
        <w:t>PODZADANIE 2.5</w:t>
      </w:r>
      <w:r>
        <w:t xml:space="preserve"> </w:t>
      </w:r>
      <w:r w:rsidRPr="009175FF">
        <w:t>PRZYGOTOWANIE, PRODUKCJA I DYSTRYBUCJA PLAKATU INFORMACYJNEGO</w:t>
      </w:r>
    </w:p>
    <w:p w14:paraId="4B127126" w14:textId="690C772F" w:rsidR="00612301" w:rsidRPr="00F90A13" w:rsidRDefault="00612301" w:rsidP="00F90A13">
      <w:pPr>
        <w:autoSpaceDE w:val="0"/>
        <w:spacing w:after="120" w:line="276" w:lineRule="auto"/>
        <w:contextualSpacing/>
        <w:jc w:val="both"/>
        <w:rPr>
          <w:rFonts w:eastAsia="Times New Roman"/>
        </w:rPr>
      </w:pPr>
      <w:r w:rsidRPr="002F4486">
        <w:rPr>
          <w:rFonts w:eastAsia="Times New Roman"/>
        </w:rPr>
        <w:t>W ramach tego zadania Wykonawca zobowiązany jest do</w:t>
      </w:r>
      <w:r>
        <w:rPr>
          <w:rFonts w:eastAsia="Times New Roman"/>
        </w:rPr>
        <w:t xml:space="preserve"> </w:t>
      </w:r>
      <w:r w:rsidRPr="002F4486">
        <w:rPr>
          <w:rFonts w:eastAsia="Times New Roman"/>
        </w:rPr>
        <w:t>zaprojektowania, przygotowania, produkcji i</w:t>
      </w:r>
      <w:r w:rsidR="00FC0752">
        <w:rPr>
          <w:rFonts w:eastAsia="Times New Roman"/>
        </w:rPr>
        <w:t> </w:t>
      </w:r>
      <w:r w:rsidRPr="002F4486">
        <w:rPr>
          <w:rFonts w:eastAsia="Times New Roman"/>
        </w:rPr>
        <w:t xml:space="preserve">dystrybucji </w:t>
      </w:r>
      <w:r w:rsidRPr="00F90A13">
        <w:rPr>
          <w:rFonts w:eastAsia="Times New Roman"/>
        </w:rPr>
        <w:t xml:space="preserve">plakatu informującego o prowadzeniu przez PGW WP </w:t>
      </w:r>
      <w:r w:rsidR="00CA451E" w:rsidRPr="00F90A13">
        <w:rPr>
          <w:rFonts w:eastAsia="Times New Roman"/>
        </w:rPr>
        <w:t>P</w:t>
      </w:r>
      <w:r w:rsidRPr="00F90A13">
        <w:rPr>
          <w:rFonts w:eastAsia="Times New Roman"/>
        </w:rPr>
        <w:t xml:space="preserve">rojektu dofinansowanego </w:t>
      </w:r>
      <w:r w:rsidR="007527CE">
        <w:rPr>
          <w:rFonts w:eastAsia="Times New Roman"/>
        </w:rPr>
        <w:br/>
      </w:r>
      <w:r w:rsidRPr="00F90A13">
        <w:rPr>
          <w:rFonts w:eastAsia="Times New Roman"/>
        </w:rPr>
        <w:t xml:space="preserve">z </w:t>
      </w:r>
      <w:r w:rsidR="00CA451E" w:rsidRPr="00F90A13">
        <w:rPr>
          <w:rFonts w:eastAsia="Times New Roman"/>
        </w:rPr>
        <w:t>Programu Fundusze Europejskie na Infrastrukturę, Klimat, Środowisko 2021-2027</w:t>
      </w:r>
      <w:r w:rsidR="007527CE">
        <w:rPr>
          <w:rFonts w:eastAsia="Times New Roman"/>
        </w:rPr>
        <w:t>.</w:t>
      </w:r>
      <w:r w:rsidR="00C36F46">
        <w:rPr>
          <w:rFonts w:eastAsia="Times New Roman"/>
        </w:rPr>
        <w:t xml:space="preserve"> </w:t>
      </w:r>
      <w:r w:rsidR="00C36F46" w:rsidRPr="008A594C">
        <w:rPr>
          <w:rFonts w:cs="Calibri"/>
        </w:rPr>
        <w:t xml:space="preserve">Plakat informacyjny </w:t>
      </w:r>
      <w:r w:rsidR="00874B47">
        <w:rPr>
          <w:rFonts w:cs="Calibri"/>
        </w:rPr>
        <w:t xml:space="preserve">opracowany będzie </w:t>
      </w:r>
      <w:r w:rsidR="00874B47" w:rsidRPr="008A594C">
        <w:rPr>
          <w:rFonts w:cs="Calibri"/>
        </w:rPr>
        <w:t xml:space="preserve">zgodnie z dokumentami określającymi obowiązki beneficjentów programu </w:t>
      </w:r>
      <w:proofErr w:type="spellStart"/>
      <w:r w:rsidR="00874B47" w:rsidRPr="008A594C">
        <w:rPr>
          <w:rFonts w:cs="Calibri"/>
        </w:rPr>
        <w:t>FEnIKS</w:t>
      </w:r>
      <w:proofErr w:type="spellEnd"/>
      <w:r w:rsidR="00874B47" w:rsidRPr="008A594C">
        <w:rPr>
          <w:rFonts w:cs="Calibri"/>
        </w:rPr>
        <w:t>, w tym z „Podręcznikiem wnioskodawcy i beneficjenta Funduszy Europejskich na lata 2021-2027 w zakresie informacji i promocji”</w:t>
      </w:r>
      <w:r w:rsidR="00874B47">
        <w:rPr>
          <w:rFonts w:cs="Calibri"/>
        </w:rPr>
        <w:t>.</w:t>
      </w:r>
      <w:r w:rsidR="00874B47" w:rsidRPr="008A594C">
        <w:rPr>
          <w:rFonts w:cs="Calibri"/>
        </w:rPr>
        <w:t xml:space="preserve"> </w:t>
      </w:r>
      <w:r w:rsidR="00874B47">
        <w:rPr>
          <w:rFonts w:cs="Calibri"/>
        </w:rPr>
        <w:t>Za</w:t>
      </w:r>
      <w:r w:rsidR="00C36F46" w:rsidRPr="008A594C">
        <w:rPr>
          <w:rFonts w:cs="Calibri"/>
        </w:rPr>
        <w:t xml:space="preserve">wierać będzie </w:t>
      </w:r>
      <w:r w:rsidR="00874B47">
        <w:rPr>
          <w:rFonts w:cs="Calibri"/>
        </w:rPr>
        <w:t xml:space="preserve">m.in. </w:t>
      </w:r>
      <w:r w:rsidR="00C36F46" w:rsidRPr="008A594C">
        <w:rPr>
          <w:rFonts w:cs="Calibri"/>
        </w:rPr>
        <w:t>logo Beneficjenta i oznakowanie znakiem UE, RP i znak Funduszy Europejskich</w:t>
      </w:r>
      <w:r w:rsidR="00874B47">
        <w:rPr>
          <w:rFonts w:cs="Calibri"/>
        </w:rPr>
        <w:t xml:space="preserve"> </w:t>
      </w:r>
      <w:r w:rsidR="00C36F46" w:rsidRPr="008A594C">
        <w:rPr>
          <w:rFonts w:cs="Calibri"/>
        </w:rPr>
        <w:t>i umieszczony w widocznym i dostępnym publicznie miejscu.</w:t>
      </w:r>
    </w:p>
    <w:p w14:paraId="0F2C8676" w14:textId="4C98A0DC" w:rsidR="00612301" w:rsidRPr="002C2F48" w:rsidRDefault="00C36F46" w:rsidP="00612301">
      <w:pPr>
        <w:autoSpaceDE w:val="0"/>
        <w:spacing w:after="120" w:line="276" w:lineRule="auto"/>
        <w:jc w:val="both"/>
        <w:rPr>
          <w:rFonts w:eastAsia="Times New Roman"/>
        </w:rPr>
      </w:pPr>
      <w:r>
        <w:rPr>
          <w:rFonts w:eastAsia="Times New Roman"/>
        </w:rPr>
        <w:t>Wykonawca zobowiązany</w:t>
      </w:r>
      <w:r w:rsidR="00612301" w:rsidRPr="002C2F48">
        <w:rPr>
          <w:rFonts w:eastAsia="Times New Roman"/>
        </w:rPr>
        <w:t xml:space="preserve"> </w:t>
      </w:r>
      <w:r w:rsidR="00874B47">
        <w:rPr>
          <w:rFonts w:eastAsia="Times New Roman"/>
        </w:rPr>
        <w:t xml:space="preserve">będzie </w:t>
      </w:r>
      <w:r w:rsidR="00612301" w:rsidRPr="002C2F48">
        <w:rPr>
          <w:rFonts w:eastAsia="Times New Roman"/>
        </w:rPr>
        <w:t>m.in. do:</w:t>
      </w:r>
    </w:p>
    <w:p w14:paraId="3A2F1DD5" w14:textId="75A85E29" w:rsidR="00612301" w:rsidRPr="00DF7DA5" w:rsidRDefault="00612301" w:rsidP="00BC1C4B">
      <w:pPr>
        <w:pStyle w:val="Akapitzlist"/>
        <w:numPr>
          <w:ilvl w:val="0"/>
          <w:numId w:val="62"/>
        </w:numPr>
        <w:autoSpaceDE w:val="0"/>
        <w:spacing w:after="120" w:line="276" w:lineRule="auto"/>
        <w:jc w:val="both"/>
        <w:rPr>
          <w:rFonts w:eastAsia="Times New Roman"/>
        </w:rPr>
      </w:pPr>
      <w:r w:rsidRPr="00DF7DA5">
        <w:rPr>
          <w:rFonts w:eastAsia="Times New Roman"/>
        </w:rPr>
        <w:t xml:space="preserve">opracowania koncepcji kreatywnej plakatu wraz z wizualizacją, </w:t>
      </w:r>
    </w:p>
    <w:p w14:paraId="3C983A5D" w14:textId="77777777" w:rsidR="00612301" w:rsidRPr="00DF7DA5" w:rsidRDefault="00612301" w:rsidP="00BC1C4B">
      <w:pPr>
        <w:pStyle w:val="Akapitzlist"/>
        <w:numPr>
          <w:ilvl w:val="0"/>
          <w:numId w:val="62"/>
        </w:numPr>
        <w:autoSpaceDE w:val="0"/>
        <w:spacing w:after="120" w:line="276" w:lineRule="auto"/>
        <w:jc w:val="both"/>
        <w:rPr>
          <w:rFonts w:eastAsia="Times New Roman"/>
        </w:rPr>
      </w:pPr>
      <w:r w:rsidRPr="00DF7DA5">
        <w:rPr>
          <w:rFonts w:eastAsia="Times New Roman"/>
        </w:rPr>
        <w:t>przygotowania treści plakatu w uzgodnieniu z Zamawiającym,</w:t>
      </w:r>
    </w:p>
    <w:p w14:paraId="3703CE4A" w14:textId="77777777" w:rsidR="00612301" w:rsidRPr="00DF7DA5" w:rsidRDefault="00612301" w:rsidP="00BC1C4B">
      <w:pPr>
        <w:pStyle w:val="Akapitzlist"/>
        <w:numPr>
          <w:ilvl w:val="0"/>
          <w:numId w:val="62"/>
        </w:numPr>
        <w:autoSpaceDE w:val="0"/>
        <w:spacing w:after="120" w:line="276" w:lineRule="auto"/>
        <w:jc w:val="both"/>
        <w:rPr>
          <w:rFonts w:eastAsia="Times New Roman"/>
        </w:rPr>
      </w:pPr>
      <w:r w:rsidRPr="00DF7DA5">
        <w:rPr>
          <w:rFonts w:eastAsia="Times New Roman"/>
        </w:rPr>
        <w:t>przekazania treści plakatu do akceptacji przez Zamawiającego,</w:t>
      </w:r>
    </w:p>
    <w:p w14:paraId="280DB1D2" w14:textId="77777777" w:rsidR="00612301" w:rsidRPr="00DF7DA5" w:rsidRDefault="00612301" w:rsidP="00BC1C4B">
      <w:pPr>
        <w:pStyle w:val="Akapitzlist"/>
        <w:numPr>
          <w:ilvl w:val="0"/>
          <w:numId w:val="62"/>
        </w:numPr>
        <w:autoSpaceDE w:val="0"/>
        <w:spacing w:after="120" w:line="276" w:lineRule="auto"/>
        <w:jc w:val="both"/>
        <w:rPr>
          <w:rFonts w:eastAsia="Times New Roman"/>
        </w:rPr>
      </w:pPr>
      <w:r w:rsidRPr="00DF7DA5">
        <w:rPr>
          <w:rFonts w:eastAsia="Times New Roman"/>
        </w:rPr>
        <w:t>opracowania graficznego i tekstowego plakatu wraz z wizualizacją (m. in. na podstawie materiałów dostarczonych przez Zamawiającego),</w:t>
      </w:r>
    </w:p>
    <w:p w14:paraId="306B7CF6" w14:textId="77777777" w:rsidR="00612301" w:rsidRPr="00DF7DA5" w:rsidRDefault="00612301" w:rsidP="00BC1C4B">
      <w:pPr>
        <w:pStyle w:val="Akapitzlist"/>
        <w:numPr>
          <w:ilvl w:val="0"/>
          <w:numId w:val="62"/>
        </w:numPr>
        <w:autoSpaceDE w:val="0"/>
        <w:spacing w:after="120" w:line="276" w:lineRule="auto"/>
        <w:jc w:val="both"/>
        <w:rPr>
          <w:rFonts w:eastAsia="Times New Roman"/>
        </w:rPr>
      </w:pPr>
      <w:r w:rsidRPr="00DF7DA5">
        <w:rPr>
          <w:rFonts w:eastAsia="Times New Roman"/>
        </w:rPr>
        <w:t>redakcji językowej wraz z korektą tekstów,</w:t>
      </w:r>
    </w:p>
    <w:p w14:paraId="26A5C1A2" w14:textId="77777777" w:rsidR="00612301" w:rsidRPr="00DF7DA5" w:rsidRDefault="00612301" w:rsidP="00BC1C4B">
      <w:pPr>
        <w:pStyle w:val="Akapitzlist"/>
        <w:numPr>
          <w:ilvl w:val="0"/>
          <w:numId w:val="62"/>
        </w:numPr>
        <w:autoSpaceDE w:val="0"/>
        <w:spacing w:after="120" w:line="276" w:lineRule="auto"/>
        <w:jc w:val="both"/>
        <w:rPr>
          <w:rFonts w:eastAsia="Times New Roman"/>
        </w:rPr>
      </w:pPr>
      <w:r w:rsidRPr="00DF7DA5">
        <w:rPr>
          <w:rFonts w:eastAsia="Times New Roman"/>
        </w:rPr>
        <w:t>składu, łamania, przygotowania do druku plakatu,</w:t>
      </w:r>
    </w:p>
    <w:p w14:paraId="40023CA4" w14:textId="77777777" w:rsidR="00612301" w:rsidRPr="00DF7DA5" w:rsidRDefault="00612301" w:rsidP="00BC1C4B">
      <w:pPr>
        <w:pStyle w:val="Akapitzlist"/>
        <w:numPr>
          <w:ilvl w:val="0"/>
          <w:numId w:val="62"/>
        </w:numPr>
        <w:autoSpaceDE w:val="0"/>
        <w:spacing w:after="120" w:line="276" w:lineRule="auto"/>
        <w:jc w:val="both"/>
        <w:rPr>
          <w:rFonts w:eastAsia="Times New Roman"/>
        </w:rPr>
      </w:pPr>
      <w:r w:rsidRPr="00DF7DA5">
        <w:rPr>
          <w:rFonts w:eastAsia="Times New Roman"/>
        </w:rPr>
        <w:t>obróbki kolorystycznej zdjęć i wydruków próbnych,</w:t>
      </w:r>
    </w:p>
    <w:p w14:paraId="30DD42C9" w14:textId="77777777" w:rsidR="00612301" w:rsidRPr="00DF7DA5" w:rsidRDefault="00612301" w:rsidP="00BC1C4B">
      <w:pPr>
        <w:pStyle w:val="Akapitzlist"/>
        <w:numPr>
          <w:ilvl w:val="0"/>
          <w:numId w:val="62"/>
        </w:numPr>
        <w:autoSpaceDE w:val="0"/>
        <w:spacing w:after="120" w:line="276" w:lineRule="auto"/>
        <w:jc w:val="both"/>
        <w:rPr>
          <w:rFonts w:eastAsia="Times New Roman"/>
        </w:rPr>
      </w:pPr>
      <w:r w:rsidRPr="00DF7DA5">
        <w:rPr>
          <w:rFonts w:eastAsia="Times New Roman"/>
        </w:rPr>
        <w:t>druku plakatu,</w:t>
      </w:r>
    </w:p>
    <w:p w14:paraId="3357DF61" w14:textId="33C577D4" w:rsidR="00612301" w:rsidRPr="00DF7DA5" w:rsidRDefault="00612301" w:rsidP="00BC1C4B">
      <w:pPr>
        <w:pStyle w:val="Akapitzlist"/>
        <w:numPr>
          <w:ilvl w:val="0"/>
          <w:numId w:val="62"/>
        </w:numPr>
        <w:autoSpaceDE w:val="0"/>
        <w:spacing w:after="120" w:line="276" w:lineRule="auto"/>
        <w:jc w:val="both"/>
        <w:rPr>
          <w:rFonts w:eastAsia="Times New Roman"/>
        </w:rPr>
      </w:pPr>
      <w:r w:rsidRPr="00DF7DA5">
        <w:rPr>
          <w:rFonts w:eastAsia="Times New Roman"/>
        </w:rPr>
        <w:t>dystrybucji plakatu</w:t>
      </w:r>
      <w:r>
        <w:rPr>
          <w:rFonts w:eastAsia="Times New Roman"/>
        </w:rPr>
        <w:t xml:space="preserve"> (wysyłka wydrukowanych plakatów </w:t>
      </w:r>
      <w:r w:rsidR="002B3CFD">
        <w:rPr>
          <w:rFonts w:eastAsia="Times New Roman"/>
        </w:rPr>
        <w:t xml:space="preserve">do nie więcej niż 50 lokalizacji </w:t>
      </w:r>
      <w:r>
        <w:rPr>
          <w:rFonts w:eastAsia="Times New Roman"/>
        </w:rPr>
        <w:t xml:space="preserve">i umieszczenie plików do pobrania </w:t>
      </w:r>
      <w:r w:rsidR="00CA451E">
        <w:rPr>
          <w:rFonts w:eastAsia="Times New Roman"/>
        </w:rPr>
        <w:t>na stronie Projektu</w:t>
      </w:r>
      <w:r w:rsidR="002B3CFD">
        <w:rPr>
          <w:rFonts w:eastAsia="Times New Roman"/>
        </w:rPr>
        <w:t>)</w:t>
      </w:r>
      <w:r>
        <w:rPr>
          <w:rFonts w:eastAsia="Times New Roman"/>
        </w:rPr>
        <w:t>.</w:t>
      </w:r>
    </w:p>
    <w:p w14:paraId="4D215538" w14:textId="0D0EF4B6" w:rsidR="00612301" w:rsidRPr="002F4486" w:rsidRDefault="00612301" w:rsidP="00612301">
      <w:pPr>
        <w:autoSpaceDE w:val="0"/>
        <w:spacing w:after="120" w:line="276" w:lineRule="auto"/>
        <w:contextualSpacing/>
        <w:jc w:val="both"/>
        <w:rPr>
          <w:rFonts w:eastAsia="Times New Roman"/>
        </w:rPr>
      </w:pPr>
      <w:r w:rsidRPr="002F4486">
        <w:rPr>
          <w:rFonts w:eastAsia="Times New Roman"/>
        </w:rPr>
        <w:t>Koncepcja kreatywna plakat</w:t>
      </w:r>
      <w:r w:rsidR="00CA451E">
        <w:rPr>
          <w:rFonts w:eastAsia="Times New Roman"/>
        </w:rPr>
        <w:t>u</w:t>
      </w:r>
      <w:r w:rsidRPr="002F4486">
        <w:rPr>
          <w:rFonts w:eastAsia="Times New Roman"/>
        </w:rPr>
        <w:t xml:space="preserve"> powinna zawierać propozycję grafiki: znaków, haseł, kolorystyki i jej związku z powyższą tematyką. Projekt graficzny plakat</w:t>
      </w:r>
      <w:r w:rsidR="00CA451E">
        <w:rPr>
          <w:rFonts w:eastAsia="Times New Roman"/>
        </w:rPr>
        <w:t>u</w:t>
      </w:r>
      <w:r w:rsidRPr="002F4486">
        <w:rPr>
          <w:rFonts w:eastAsia="Times New Roman"/>
        </w:rPr>
        <w:t xml:space="preserve"> powinien być spójny z grafiką zastosowaną na stronie </w:t>
      </w:r>
      <w:r>
        <w:rPr>
          <w:rFonts w:eastAsia="Times New Roman"/>
        </w:rPr>
        <w:t xml:space="preserve">internetowej </w:t>
      </w:r>
      <w:r w:rsidR="00CA451E">
        <w:rPr>
          <w:rFonts w:eastAsia="Times New Roman"/>
        </w:rPr>
        <w:t>P</w:t>
      </w:r>
      <w:r w:rsidRPr="002F4486">
        <w:rPr>
          <w:rFonts w:eastAsia="Times New Roman"/>
        </w:rPr>
        <w:t>rojektu. Na plakacie nie może znaleźć się logo Wykonawcy.</w:t>
      </w:r>
    </w:p>
    <w:p w14:paraId="2E73652E" w14:textId="3322292B" w:rsidR="00612301" w:rsidRPr="00267F7B" w:rsidRDefault="00612301" w:rsidP="00267F7B">
      <w:pPr>
        <w:autoSpaceDE w:val="0"/>
        <w:spacing w:after="120" w:line="276" w:lineRule="auto"/>
        <w:jc w:val="both"/>
        <w:rPr>
          <w:rFonts w:eastAsia="Times New Roman"/>
        </w:rPr>
      </w:pPr>
      <w:r>
        <w:rPr>
          <w:rFonts w:eastAsia="Times New Roman"/>
        </w:rPr>
        <w:lastRenderedPageBreak/>
        <w:t>Szablon plakat</w:t>
      </w:r>
      <w:r w:rsidR="00CA451E">
        <w:rPr>
          <w:rFonts w:eastAsia="Times New Roman"/>
        </w:rPr>
        <w:t>u</w:t>
      </w:r>
      <w:r>
        <w:rPr>
          <w:rFonts w:eastAsia="Times New Roman"/>
        </w:rPr>
        <w:t xml:space="preserve"> w postaci cyfrowej wraz z wydrukiem próbnym mu</w:t>
      </w:r>
      <w:r w:rsidR="00CA451E">
        <w:rPr>
          <w:rFonts w:eastAsia="Times New Roman"/>
        </w:rPr>
        <w:t>si</w:t>
      </w:r>
      <w:r>
        <w:rPr>
          <w:rFonts w:eastAsia="Times New Roman"/>
        </w:rPr>
        <w:t xml:space="preserve"> zostać opracowan</w:t>
      </w:r>
      <w:r w:rsidR="00CA451E">
        <w:rPr>
          <w:rFonts w:eastAsia="Times New Roman"/>
        </w:rPr>
        <w:t>y</w:t>
      </w:r>
      <w:r>
        <w:rPr>
          <w:rFonts w:eastAsia="Times New Roman"/>
        </w:rPr>
        <w:t xml:space="preserve"> i</w:t>
      </w:r>
      <w:r w:rsidR="00FC0752">
        <w:rPr>
          <w:rFonts w:eastAsia="Times New Roman"/>
        </w:rPr>
        <w:t> </w:t>
      </w:r>
      <w:r>
        <w:rPr>
          <w:rFonts w:eastAsia="Times New Roman"/>
        </w:rPr>
        <w:t>zatwierdzon</w:t>
      </w:r>
      <w:r w:rsidR="00CA451E">
        <w:rPr>
          <w:rFonts w:eastAsia="Times New Roman"/>
        </w:rPr>
        <w:t>y</w:t>
      </w:r>
      <w:r>
        <w:rPr>
          <w:rFonts w:eastAsia="Times New Roman"/>
        </w:rPr>
        <w:t xml:space="preserve"> przez Zamawiającego w termin</w:t>
      </w:r>
      <w:r w:rsidR="00CA451E">
        <w:rPr>
          <w:rFonts w:eastAsia="Times New Roman"/>
        </w:rPr>
        <w:t>ie</w:t>
      </w:r>
      <w:r w:rsidR="00267F7B">
        <w:rPr>
          <w:rFonts w:eastAsia="Times New Roman"/>
        </w:rPr>
        <w:t xml:space="preserve">: </w:t>
      </w:r>
      <w:r w:rsidR="007C0AD9">
        <w:rPr>
          <w:rFonts w:eastAsia="Times New Roman"/>
        </w:rPr>
        <w:t>45</w:t>
      </w:r>
      <w:r w:rsidRPr="00267F7B">
        <w:rPr>
          <w:rFonts w:eastAsia="Times New Roman"/>
        </w:rPr>
        <w:t xml:space="preserve"> dni od dnia podpisania </w:t>
      </w:r>
      <w:r w:rsidR="001B7A96">
        <w:rPr>
          <w:rFonts w:eastAsia="Times New Roman"/>
        </w:rPr>
        <w:t>Umowy</w:t>
      </w:r>
      <w:r w:rsidR="00267F7B">
        <w:rPr>
          <w:rFonts w:eastAsia="Times New Roman"/>
        </w:rPr>
        <w:t>.</w:t>
      </w:r>
    </w:p>
    <w:p w14:paraId="1FF55793" w14:textId="06317E43" w:rsidR="00612301" w:rsidRPr="00CA451E" w:rsidRDefault="00612301" w:rsidP="00CA451E">
      <w:pPr>
        <w:autoSpaceDE w:val="0"/>
        <w:spacing w:after="120" w:line="276" w:lineRule="auto"/>
        <w:jc w:val="both"/>
        <w:rPr>
          <w:rFonts w:eastAsia="Times New Roman"/>
        </w:rPr>
      </w:pPr>
      <w:r>
        <w:rPr>
          <w:rFonts w:eastAsia="Times New Roman"/>
        </w:rPr>
        <w:t xml:space="preserve">Po odbiorze przez Zamawiającego szablonu plakatu </w:t>
      </w:r>
      <w:r w:rsidRPr="00373F49">
        <w:rPr>
          <w:rFonts w:eastAsia="Times New Roman"/>
        </w:rPr>
        <w:t>Wykonawca</w:t>
      </w:r>
      <w:r>
        <w:rPr>
          <w:rFonts w:eastAsia="Times New Roman"/>
        </w:rPr>
        <w:t xml:space="preserve"> wydrukuje plakaty w liczbie </w:t>
      </w:r>
      <w:r w:rsidR="22386019" w:rsidRPr="14BDAE8D">
        <w:rPr>
          <w:rFonts w:eastAsia="Times New Roman"/>
        </w:rPr>
        <w:t>1</w:t>
      </w:r>
      <w:r w:rsidRPr="14BDAE8D">
        <w:rPr>
          <w:rFonts w:eastAsia="Times New Roman"/>
        </w:rPr>
        <w:t>00</w:t>
      </w:r>
      <w:r>
        <w:rPr>
          <w:rFonts w:eastAsia="Times New Roman"/>
        </w:rPr>
        <w:t xml:space="preserve"> sztuk i </w:t>
      </w:r>
      <w:r w:rsidRPr="00373F49">
        <w:rPr>
          <w:rFonts w:eastAsia="Times New Roman"/>
        </w:rPr>
        <w:t xml:space="preserve">dokona </w:t>
      </w:r>
      <w:r>
        <w:rPr>
          <w:rFonts w:eastAsia="Times New Roman"/>
        </w:rPr>
        <w:t xml:space="preserve">ich </w:t>
      </w:r>
      <w:r w:rsidRPr="00373F49">
        <w:rPr>
          <w:rFonts w:eastAsia="Times New Roman"/>
        </w:rPr>
        <w:t>dystrybucji</w:t>
      </w:r>
      <w:r>
        <w:rPr>
          <w:rFonts w:eastAsia="Times New Roman"/>
        </w:rPr>
        <w:t xml:space="preserve">. Wydruk </w:t>
      </w:r>
      <w:r w:rsidR="00723219">
        <w:rPr>
          <w:rFonts w:eastAsia="Times New Roman"/>
        </w:rPr>
        <w:t>i dystrybucja w jednostkach PGW</w:t>
      </w:r>
      <w:r w:rsidR="009F2F83">
        <w:rPr>
          <w:rFonts w:eastAsia="Times New Roman"/>
        </w:rPr>
        <w:t xml:space="preserve"> </w:t>
      </w:r>
      <w:r w:rsidR="00723219">
        <w:rPr>
          <w:rFonts w:eastAsia="Times New Roman"/>
        </w:rPr>
        <w:t xml:space="preserve">WP </w:t>
      </w:r>
      <w:r w:rsidR="007527CE">
        <w:rPr>
          <w:rFonts w:eastAsia="Times New Roman"/>
        </w:rPr>
        <w:t>musi</w:t>
      </w:r>
      <w:r>
        <w:rPr>
          <w:rFonts w:eastAsia="Times New Roman"/>
        </w:rPr>
        <w:t xml:space="preserve"> zakończyć się </w:t>
      </w:r>
      <w:r w:rsidR="007527CE">
        <w:rPr>
          <w:rFonts w:eastAsia="Times New Roman"/>
        </w:rPr>
        <w:t xml:space="preserve">w terminie </w:t>
      </w:r>
      <w:r w:rsidR="002B3CFD">
        <w:rPr>
          <w:rFonts w:eastAsia="Times New Roman"/>
        </w:rPr>
        <w:t>9</w:t>
      </w:r>
      <w:r w:rsidR="007C0AD9" w:rsidRPr="007C0AD9">
        <w:rPr>
          <w:rFonts w:eastAsia="Times New Roman"/>
        </w:rPr>
        <w:t>0</w:t>
      </w:r>
      <w:r w:rsidRPr="007C0AD9">
        <w:rPr>
          <w:rFonts w:eastAsia="Times New Roman"/>
        </w:rPr>
        <w:t xml:space="preserve"> dni</w:t>
      </w:r>
      <w:r w:rsidRPr="00CA451E">
        <w:rPr>
          <w:rFonts w:eastAsia="Times New Roman"/>
        </w:rPr>
        <w:t xml:space="preserve"> od podpisania </w:t>
      </w:r>
      <w:r w:rsidR="001B7A96">
        <w:rPr>
          <w:rFonts w:eastAsia="Times New Roman"/>
        </w:rPr>
        <w:t>Umowy</w:t>
      </w:r>
      <w:r w:rsidR="00267F7B">
        <w:rPr>
          <w:rFonts w:eastAsia="Times New Roman"/>
        </w:rPr>
        <w:t>.</w:t>
      </w:r>
      <w:r w:rsidR="005A484A">
        <w:rPr>
          <w:rFonts w:eastAsia="Times New Roman"/>
        </w:rPr>
        <w:t xml:space="preserve"> Dystrybucja do pozostałych lokalizacji wskazanych przez Zamawiającego powinna odbywać się na bieżąco.</w:t>
      </w:r>
    </w:p>
    <w:p w14:paraId="4166BD59" w14:textId="77777777" w:rsidR="00612301" w:rsidRPr="002F4486" w:rsidRDefault="00612301" w:rsidP="00612301">
      <w:pPr>
        <w:autoSpaceDE w:val="0"/>
        <w:spacing w:after="0" w:line="276" w:lineRule="auto"/>
        <w:contextualSpacing/>
        <w:jc w:val="both"/>
        <w:rPr>
          <w:rFonts w:eastAsia="Times New Roman"/>
        </w:rPr>
      </w:pPr>
      <w:r w:rsidRPr="002F4486">
        <w:rPr>
          <w:rFonts w:eastAsia="Times New Roman"/>
        </w:rPr>
        <w:t>Parametry</w:t>
      </w:r>
      <w:r>
        <w:rPr>
          <w:rFonts w:eastAsia="Times New Roman"/>
        </w:rPr>
        <w:t xml:space="preserve"> techniczne</w:t>
      </w:r>
      <w:r w:rsidRPr="002F4486">
        <w:rPr>
          <w:rFonts w:eastAsia="Times New Roman"/>
        </w:rPr>
        <w:t xml:space="preserve"> plakatu: </w:t>
      </w:r>
    </w:p>
    <w:p w14:paraId="4D11897F" w14:textId="77777777" w:rsidR="0083544C" w:rsidRPr="0083544C" w:rsidRDefault="0083544C" w:rsidP="00BC1C4B">
      <w:pPr>
        <w:pStyle w:val="Akapitzlist"/>
        <w:numPr>
          <w:ilvl w:val="0"/>
          <w:numId w:val="123"/>
        </w:numPr>
        <w:autoSpaceDE w:val="0"/>
        <w:spacing w:after="120" w:line="276" w:lineRule="auto"/>
        <w:jc w:val="both"/>
        <w:rPr>
          <w:rFonts w:eastAsia="Times New Roman"/>
        </w:rPr>
      </w:pPr>
      <w:r>
        <w:t xml:space="preserve">Papier niepowlekany, mający certyfikat FSC, Blue Angel, </w:t>
      </w:r>
      <w:proofErr w:type="spellStart"/>
      <w:r>
        <w:t>Nordic</w:t>
      </w:r>
      <w:proofErr w:type="spellEnd"/>
      <w:r>
        <w:t xml:space="preserve"> </w:t>
      </w:r>
      <w:proofErr w:type="spellStart"/>
      <w:r>
        <w:t>Ecolabel</w:t>
      </w:r>
      <w:proofErr w:type="spellEnd"/>
      <w:r>
        <w:t xml:space="preserve">, EU </w:t>
      </w:r>
      <w:proofErr w:type="spellStart"/>
      <w:r>
        <w:t>Ecolabel</w:t>
      </w:r>
      <w:proofErr w:type="spellEnd"/>
      <w:r>
        <w:t xml:space="preserve"> lub równoważny </w:t>
      </w:r>
    </w:p>
    <w:p w14:paraId="0DB6557A" w14:textId="4E5C7C18" w:rsidR="00612301" w:rsidRDefault="00612301" w:rsidP="00BC1C4B">
      <w:pPr>
        <w:pStyle w:val="Akapitzlist"/>
        <w:numPr>
          <w:ilvl w:val="0"/>
          <w:numId w:val="123"/>
        </w:numPr>
        <w:autoSpaceDE w:val="0"/>
        <w:spacing w:after="120" w:line="276" w:lineRule="auto"/>
        <w:jc w:val="both"/>
        <w:rPr>
          <w:rFonts w:eastAsia="Times New Roman"/>
        </w:rPr>
      </w:pPr>
      <w:r w:rsidRPr="00FC3CA3">
        <w:rPr>
          <w:rFonts w:eastAsia="Times New Roman"/>
        </w:rPr>
        <w:t>format: B2</w:t>
      </w:r>
    </w:p>
    <w:p w14:paraId="67C729FF" w14:textId="2E034BBC" w:rsidR="0083544C" w:rsidRPr="00FC3CA3" w:rsidRDefault="0083544C" w:rsidP="00BC1C4B">
      <w:pPr>
        <w:pStyle w:val="Akapitzlist"/>
        <w:numPr>
          <w:ilvl w:val="0"/>
          <w:numId w:val="123"/>
        </w:numPr>
        <w:autoSpaceDE w:val="0"/>
        <w:spacing w:after="120" w:line="276" w:lineRule="auto"/>
        <w:jc w:val="both"/>
        <w:rPr>
          <w:rFonts w:eastAsia="Times New Roman"/>
        </w:rPr>
      </w:pPr>
      <w:r>
        <w:t>druk: cyfrowy lub offsetowy</w:t>
      </w:r>
    </w:p>
    <w:p w14:paraId="26F9EAA9" w14:textId="34D4B2BE" w:rsidR="00612301" w:rsidRPr="00FC3CA3" w:rsidRDefault="00612301" w:rsidP="00BC1C4B">
      <w:pPr>
        <w:pStyle w:val="Akapitzlist"/>
        <w:numPr>
          <w:ilvl w:val="0"/>
          <w:numId w:val="123"/>
        </w:numPr>
        <w:autoSpaceDE w:val="0"/>
        <w:spacing w:after="120" w:line="276" w:lineRule="auto"/>
        <w:jc w:val="both"/>
        <w:rPr>
          <w:rFonts w:eastAsia="Times New Roman"/>
        </w:rPr>
      </w:pPr>
      <w:r w:rsidRPr="00FC3CA3">
        <w:rPr>
          <w:rFonts w:eastAsia="Times New Roman"/>
        </w:rPr>
        <w:t xml:space="preserve">kolor: jednostronnie CMYK 4+0 </w:t>
      </w:r>
    </w:p>
    <w:p w14:paraId="5CAC17DB" w14:textId="73658939" w:rsidR="00612301" w:rsidRPr="00FC3CA3" w:rsidRDefault="00612301" w:rsidP="00BC1C4B">
      <w:pPr>
        <w:pStyle w:val="Akapitzlist"/>
        <w:numPr>
          <w:ilvl w:val="0"/>
          <w:numId w:val="123"/>
        </w:numPr>
        <w:autoSpaceDE w:val="0"/>
        <w:spacing w:after="120" w:line="276" w:lineRule="auto"/>
        <w:jc w:val="both"/>
        <w:rPr>
          <w:rFonts w:eastAsia="Times New Roman"/>
        </w:rPr>
      </w:pPr>
      <w:r w:rsidRPr="00FC3CA3">
        <w:rPr>
          <w:rFonts w:eastAsia="Times New Roman"/>
        </w:rPr>
        <w:t>objętość: 1 strona</w:t>
      </w:r>
      <w:r w:rsidR="00145E2F">
        <w:rPr>
          <w:rFonts w:eastAsia="Times New Roman"/>
        </w:rPr>
        <w:t>.</w:t>
      </w:r>
    </w:p>
    <w:p w14:paraId="511C0AD1" w14:textId="77777777" w:rsidR="00612301" w:rsidRPr="002F4486" w:rsidRDefault="00612301" w:rsidP="00612301">
      <w:pPr>
        <w:autoSpaceDE w:val="0"/>
        <w:spacing w:after="120" w:line="276" w:lineRule="auto"/>
        <w:contextualSpacing/>
        <w:jc w:val="both"/>
        <w:rPr>
          <w:rFonts w:eastAsia="Times New Roman"/>
        </w:rPr>
      </w:pPr>
      <w:r w:rsidRPr="002F4486">
        <w:rPr>
          <w:rFonts w:eastAsia="Times New Roman"/>
        </w:rPr>
        <w:t xml:space="preserve">Wykonawca dokona opracowania graficznego i tekstowego plakatu wraz z wizualizacją na podstawie materiałów </w:t>
      </w:r>
      <w:r>
        <w:rPr>
          <w:rFonts w:eastAsia="Times New Roman"/>
        </w:rPr>
        <w:t xml:space="preserve">własnych i </w:t>
      </w:r>
      <w:r w:rsidRPr="002F4486">
        <w:rPr>
          <w:rFonts w:eastAsia="Times New Roman"/>
        </w:rPr>
        <w:t>dostarczonych przez Zamawiającego, z uwzględnieniem poniższych zasad:</w:t>
      </w:r>
    </w:p>
    <w:p w14:paraId="3BD7E119" w14:textId="77777777" w:rsidR="00612301" w:rsidRPr="00FC3CA3" w:rsidRDefault="00612301" w:rsidP="00612301">
      <w:pPr>
        <w:pStyle w:val="Akapitzlist"/>
        <w:autoSpaceDE w:val="0"/>
        <w:spacing w:after="120" w:line="276" w:lineRule="auto"/>
        <w:ind w:left="568" w:hanging="284"/>
        <w:jc w:val="both"/>
        <w:rPr>
          <w:rFonts w:eastAsia="Times New Roman"/>
        </w:rPr>
      </w:pPr>
      <w:r w:rsidRPr="00FC3CA3">
        <w:rPr>
          <w:rFonts w:eastAsia="Times New Roman"/>
        </w:rPr>
        <w:t>a)</w:t>
      </w:r>
      <w:r w:rsidRPr="00FC3CA3">
        <w:rPr>
          <w:rFonts w:eastAsia="Times New Roman"/>
        </w:rPr>
        <w:tab/>
        <w:t>Zamawiający przekaże Wykonawcy logo i elementy identyfikujące Zamawiającego;</w:t>
      </w:r>
    </w:p>
    <w:p w14:paraId="63E34882" w14:textId="77777777" w:rsidR="00612301" w:rsidRPr="00FC3CA3" w:rsidRDefault="00612301" w:rsidP="00612301">
      <w:pPr>
        <w:pStyle w:val="Akapitzlist"/>
        <w:autoSpaceDE w:val="0"/>
        <w:spacing w:after="120" w:line="276" w:lineRule="auto"/>
        <w:ind w:left="568" w:hanging="284"/>
        <w:jc w:val="both"/>
        <w:rPr>
          <w:rFonts w:eastAsia="Times New Roman"/>
        </w:rPr>
      </w:pPr>
      <w:r w:rsidRPr="00FC3CA3">
        <w:rPr>
          <w:rFonts w:eastAsia="Times New Roman"/>
        </w:rPr>
        <w:t>b)</w:t>
      </w:r>
      <w:r w:rsidRPr="00FC3CA3">
        <w:rPr>
          <w:rFonts w:eastAsia="Times New Roman"/>
        </w:rPr>
        <w:tab/>
        <w:t>Opracowanie graficzne plakatu obejmuje wykonanie przez Wykonawcę layoutu oraz autorskich elementów graficznych, a także komputerowy skład i łamanie oraz przygotowanie do druku w oparciu o zaakceptowaną przez Zamawiającego koncepcję kreatywną;</w:t>
      </w:r>
    </w:p>
    <w:p w14:paraId="2161878F" w14:textId="3440A2A1" w:rsidR="00612301" w:rsidRPr="00FC3CA3" w:rsidRDefault="00612301" w:rsidP="00612301">
      <w:pPr>
        <w:pStyle w:val="Akapitzlist"/>
        <w:autoSpaceDE w:val="0"/>
        <w:spacing w:after="120" w:line="276" w:lineRule="auto"/>
        <w:ind w:left="568" w:hanging="284"/>
        <w:jc w:val="both"/>
        <w:rPr>
          <w:rFonts w:eastAsia="Times New Roman"/>
        </w:rPr>
      </w:pPr>
      <w:r w:rsidRPr="00FC3CA3">
        <w:rPr>
          <w:rFonts w:eastAsia="Times New Roman"/>
        </w:rPr>
        <w:t>c)</w:t>
      </w:r>
      <w:r w:rsidRPr="00FC3CA3">
        <w:rPr>
          <w:rFonts w:eastAsia="Times New Roman"/>
        </w:rPr>
        <w:tab/>
        <w:t>Plakat zawierać będzie logo Zamawiającego i oznakowanie znakiem UE i znakiem Funduszy Europejskich, zgodnie z dokumentami określającymi obowiązki beneficjentów programu</w:t>
      </w:r>
      <w:r w:rsidR="00CA451E">
        <w:rPr>
          <w:rFonts w:eastAsia="Times New Roman"/>
        </w:rPr>
        <w:t xml:space="preserve"> </w:t>
      </w:r>
      <w:proofErr w:type="spellStart"/>
      <w:r w:rsidR="00CA451E">
        <w:rPr>
          <w:rFonts w:eastAsia="Times New Roman"/>
        </w:rPr>
        <w:t>FEnIKS</w:t>
      </w:r>
      <w:proofErr w:type="spellEnd"/>
      <w:r w:rsidRPr="00FC3CA3">
        <w:rPr>
          <w:rFonts w:eastAsia="Times New Roman"/>
        </w:rPr>
        <w:t xml:space="preserve">, w tym z „Podręcznikiem wnioskodawcy i beneficjenta </w:t>
      </w:r>
      <w:r w:rsidR="00267F7B">
        <w:rPr>
          <w:rFonts w:eastAsia="Times New Roman"/>
        </w:rPr>
        <w:t>Funduszy Europejskich na lata</w:t>
      </w:r>
      <w:r w:rsidRPr="00FC3CA3">
        <w:rPr>
          <w:rFonts w:eastAsia="Times New Roman"/>
        </w:rPr>
        <w:t xml:space="preserve"> 20</w:t>
      </w:r>
      <w:r w:rsidR="00267F7B">
        <w:rPr>
          <w:rFonts w:eastAsia="Times New Roman"/>
        </w:rPr>
        <w:t>21</w:t>
      </w:r>
      <w:r w:rsidRPr="00FC3CA3">
        <w:rPr>
          <w:rFonts w:eastAsia="Times New Roman"/>
        </w:rPr>
        <w:t>-202</w:t>
      </w:r>
      <w:r w:rsidR="00267F7B">
        <w:rPr>
          <w:rFonts w:eastAsia="Times New Roman"/>
        </w:rPr>
        <w:t>7</w:t>
      </w:r>
      <w:r w:rsidRPr="00FC3CA3">
        <w:rPr>
          <w:rFonts w:eastAsia="Times New Roman"/>
        </w:rPr>
        <w:t xml:space="preserve"> w zakresie informacji i promocji”;</w:t>
      </w:r>
    </w:p>
    <w:p w14:paraId="359A34BE" w14:textId="55E80116" w:rsidR="00612301" w:rsidRPr="00FC3CA3" w:rsidRDefault="00612301" w:rsidP="00BC1C4B">
      <w:pPr>
        <w:pStyle w:val="Akapitzlist"/>
        <w:numPr>
          <w:ilvl w:val="0"/>
          <w:numId w:val="124"/>
        </w:numPr>
        <w:autoSpaceDE w:val="0"/>
        <w:spacing w:after="120" w:line="276" w:lineRule="auto"/>
        <w:jc w:val="both"/>
        <w:rPr>
          <w:rFonts w:eastAsia="Times New Roman"/>
        </w:rPr>
      </w:pPr>
      <w:r w:rsidRPr="00FC3CA3">
        <w:rPr>
          <w:rFonts w:eastAsia="Times New Roman"/>
        </w:rPr>
        <w:t>Zamawiający przekaże Wykonawcy fotografie (wraz z ich opisem merytorycznym), które Wykonawca będzie mógł zamieścić na plakacie lub, jeśli będzie to konieczne, Wykonawca zakupi fotografie wraz z nieograniczonymi prawami na wszystkie pola eksploatacji na czas nieokreślony i sceduje je na Zamawiającego.</w:t>
      </w:r>
    </w:p>
    <w:p w14:paraId="77E634E9" w14:textId="407E8B39" w:rsidR="00612301" w:rsidRPr="00FC3CA3" w:rsidRDefault="00612301" w:rsidP="00BC1C4B">
      <w:pPr>
        <w:pStyle w:val="Akapitzlist"/>
        <w:numPr>
          <w:ilvl w:val="0"/>
          <w:numId w:val="124"/>
        </w:numPr>
        <w:autoSpaceDE w:val="0"/>
        <w:spacing w:after="120" w:line="276" w:lineRule="auto"/>
        <w:jc w:val="both"/>
        <w:rPr>
          <w:rFonts w:eastAsia="Times New Roman"/>
        </w:rPr>
      </w:pPr>
      <w:r w:rsidRPr="00FC3CA3">
        <w:rPr>
          <w:rFonts w:eastAsia="Times New Roman"/>
        </w:rPr>
        <w:t xml:space="preserve">Koncepcja kreatywna, wizualizacja plakatu, treść plakatu, opracowanie graficzne i tekstowe plakatu oraz redakcja językowa i korekta tekstów podlegają konsultacjom z Zamawiającym. </w:t>
      </w:r>
    </w:p>
    <w:p w14:paraId="7CD3083C" w14:textId="43D04DBC" w:rsidR="00612301" w:rsidRPr="00CA451E" w:rsidRDefault="00612301" w:rsidP="00CA451E">
      <w:pPr>
        <w:autoSpaceDE w:val="0"/>
        <w:spacing w:after="120" w:line="276" w:lineRule="auto"/>
        <w:contextualSpacing/>
        <w:jc w:val="both"/>
        <w:rPr>
          <w:rFonts w:eastAsia="Times New Roman"/>
        </w:rPr>
      </w:pPr>
      <w:r w:rsidRPr="005438FE">
        <w:rPr>
          <w:rFonts w:eastAsia="Times New Roman"/>
        </w:rPr>
        <w:t>Wykonawca dostarczy plakaty do uzgodnionych z Zamawiającym jednostek</w:t>
      </w:r>
      <w:r>
        <w:rPr>
          <w:rFonts w:eastAsia="Times New Roman"/>
        </w:rPr>
        <w:t xml:space="preserve">. Należy przewidzieć konieczność dystrybucji plakatów </w:t>
      </w:r>
      <w:r w:rsidR="0060194B">
        <w:rPr>
          <w:rFonts w:eastAsia="Times New Roman"/>
        </w:rPr>
        <w:t xml:space="preserve">m.in. </w:t>
      </w:r>
      <w:r>
        <w:rPr>
          <w:rFonts w:eastAsia="Times New Roman"/>
        </w:rPr>
        <w:t>do</w:t>
      </w:r>
      <w:r w:rsidR="00CA451E">
        <w:rPr>
          <w:rFonts w:eastAsia="Times New Roman"/>
        </w:rPr>
        <w:t xml:space="preserve"> </w:t>
      </w:r>
      <w:r w:rsidRPr="00CA451E">
        <w:rPr>
          <w:rFonts w:eastAsia="Times New Roman"/>
        </w:rPr>
        <w:t>jednost</w:t>
      </w:r>
      <w:r w:rsidR="00CA451E">
        <w:rPr>
          <w:rFonts w:eastAsia="Times New Roman"/>
        </w:rPr>
        <w:t>ek</w:t>
      </w:r>
      <w:r w:rsidRPr="00CA451E">
        <w:rPr>
          <w:rFonts w:eastAsia="Times New Roman"/>
        </w:rPr>
        <w:t xml:space="preserve"> organizacyjn</w:t>
      </w:r>
      <w:r w:rsidR="00CA451E">
        <w:rPr>
          <w:rFonts w:eastAsia="Times New Roman"/>
        </w:rPr>
        <w:t>ych</w:t>
      </w:r>
      <w:r w:rsidRPr="00CA451E">
        <w:rPr>
          <w:rFonts w:eastAsia="Times New Roman"/>
        </w:rPr>
        <w:t xml:space="preserve"> PGW WP</w:t>
      </w:r>
      <w:r w:rsidR="00CA451E">
        <w:rPr>
          <w:rFonts w:eastAsia="Times New Roman"/>
        </w:rPr>
        <w:t>.</w:t>
      </w:r>
      <w:r w:rsidR="00177A63">
        <w:rPr>
          <w:rFonts w:eastAsia="Times New Roman"/>
        </w:rPr>
        <w:t xml:space="preserve"> Ostateczna lista jednostek do których będzie dystrybuowany Plakat zostanie uzgodniona z Zamawiającym na etapie realizacji Projektu</w:t>
      </w:r>
      <w:r w:rsidR="00280C49">
        <w:rPr>
          <w:rFonts w:eastAsia="Times New Roman"/>
        </w:rPr>
        <w:t xml:space="preserve"> natomiast nie więcej niż w 50 lokalizacji</w:t>
      </w:r>
      <w:r w:rsidR="00177A63">
        <w:rPr>
          <w:rFonts w:eastAsia="Times New Roman"/>
        </w:rPr>
        <w:t>.</w:t>
      </w:r>
    </w:p>
    <w:p w14:paraId="792424AD" w14:textId="07DECBBC" w:rsidR="00612301" w:rsidRPr="005438FE" w:rsidRDefault="00E844A3" w:rsidP="00612301">
      <w:pPr>
        <w:autoSpaceDE w:val="0"/>
        <w:spacing w:after="120" w:line="276" w:lineRule="auto"/>
        <w:jc w:val="both"/>
        <w:rPr>
          <w:rFonts w:eastAsia="Times New Roman"/>
        </w:rPr>
      </w:pPr>
      <w:r>
        <w:t xml:space="preserve">Plakaty muszą zostać zapakowane w sposób jak najbardziej neutralny klimatycznie (np. wypełniacze z odpadu papierowego w zamian za plastikowe wypełniacze, taśmy papierowe zamiast plastikowych itp.). </w:t>
      </w:r>
      <w:r w:rsidR="00612301" w:rsidRPr="005438FE">
        <w:rPr>
          <w:rFonts w:eastAsia="Times New Roman"/>
        </w:rPr>
        <w:t xml:space="preserve">Plakaty </w:t>
      </w:r>
      <w:r w:rsidR="00612301">
        <w:rPr>
          <w:rFonts w:eastAsia="Times New Roman"/>
        </w:rPr>
        <w:t xml:space="preserve">powinny </w:t>
      </w:r>
      <w:r w:rsidR="00612301" w:rsidRPr="005438FE">
        <w:rPr>
          <w:rFonts w:eastAsia="Times New Roman"/>
        </w:rPr>
        <w:t>zostać wysłane w sposób uniemożliwiający ich uszkodzenie. Do czasu wysyłki plakatów Wykonawca będzie je magazynował na własny koszt. Dystrybucja polega na: załadunku, transporcie i wyładunku</w:t>
      </w:r>
      <w:r w:rsidR="001A26E0">
        <w:rPr>
          <w:rFonts w:eastAsia="Times New Roman"/>
        </w:rPr>
        <w:t>.</w:t>
      </w:r>
      <w:r w:rsidR="00612301" w:rsidRPr="005438FE">
        <w:rPr>
          <w:rFonts w:eastAsia="Times New Roman"/>
        </w:rPr>
        <w:t xml:space="preserve"> Szczegółowy tryb dostarczenia (przekazania) plakatów będzie przedmiotem </w:t>
      </w:r>
      <w:r w:rsidR="00612301" w:rsidRPr="005438FE">
        <w:rPr>
          <w:rFonts w:eastAsia="Times New Roman"/>
        </w:rPr>
        <w:lastRenderedPageBreak/>
        <w:t>uzgodnień roboczych. Wykonawca pokryje wszelkie dodatkowe koszty związane z dostarczeniem plakatów.</w:t>
      </w:r>
    </w:p>
    <w:p w14:paraId="0B675FA1" w14:textId="6E6B5FFE" w:rsidR="008D1DB9" w:rsidRDefault="00612301" w:rsidP="00612301">
      <w:pPr>
        <w:spacing w:after="120" w:line="276" w:lineRule="auto"/>
        <w:jc w:val="both"/>
        <w:rPr>
          <w:rFonts w:cs="Times New Roman"/>
        </w:rPr>
      </w:pPr>
      <w:r>
        <w:rPr>
          <w:rFonts w:cs="Times New Roman"/>
        </w:rPr>
        <w:t>Termin</w:t>
      </w:r>
      <w:r w:rsidR="0060194B">
        <w:rPr>
          <w:rFonts w:cs="Times New Roman"/>
        </w:rPr>
        <w:t>y</w:t>
      </w:r>
      <w:r>
        <w:rPr>
          <w:rFonts w:cs="Times New Roman"/>
        </w:rPr>
        <w:t xml:space="preserve"> odbioru</w:t>
      </w:r>
      <w:r w:rsidR="00864C4E">
        <w:rPr>
          <w:rFonts w:cs="Times New Roman"/>
        </w:rPr>
        <w:t xml:space="preserve"> podzadania</w:t>
      </w:r>
      <w:r>
        <w:rPr>
          <w:rFonts w:cs="Times New Roman"/>
        </w:rPr>
        <w:t xml:space="preserve"> 2.</w:t>
      </w:r>
      <w:r w:rsidR="001A26E0">
        <w:rPr>
          <w:rFonts w:cs="Times New Roman"/>
        </w:rPr>
        <w:t>5</w:t>
      </w:r>
      <w:r w:rsidR="00FE0435">
        <w:rPr>
          <w:rFonts w:cs="Times New Roman"/>
        </w:rPr>
        <w:t>:</w:t>
      </w:r>
      <w:r>
        <w:rPr>
          <w:rFonts w:cs="Times New Roman"/>
        </w:rPr>
        <w:t xml:space="preserve"> </w:t>
      </w:r>
    </w:p>
    <w:p w14:paraId="0A75AFBE" w14:textId="50272A77" w:rsidR="008D1DB9" w:rsidRPr="00FE0435" w:rsidRDefault="008D1DB9" w:rsidP="00BC1C4B">
      <w:pPr>
        <w:pStyle w:val="Akapitzlist"/>
        <w:numPr>
          <w:ilvl w:val="0"/>
          <w:numId w:val="82"/>
        </w:numPr>
        <w:spacing w:after="120" w:line="276" w:lineRule="auto"/>
        <w:jc w:val="both"/>
        <w:rPr>
          <w:rFonts w:cs="Times New Roman"/>
        </w:rPr>
      </w:pPr>
      <w:r w:rsidRPr="00FE0435">
        <w:rPr>
          <w:rFonts w:cs="Times New Roman"/>
        </w:rPr>
        <w:t xml:space="preserve">Opracowanie i druk plakatów informacyjnych – </w:t>
      </w:r>
      <w:r w:rsidR="002B3CFD">
        <w:rPr>
          <w:rFonts w:cs="Times New Roman"/>
        </w:rPr>
        <w:t>9</w:t>
      </w:r>
      <w:r w:rsidRPr="002E5DC6">
        <w:rPr>
          <w:rFonts w:cs="Times New Roman"/>
        </w:rPr>
        <w:t xml:space="preserve">0 dni od podpisania </w:t>
      </w:r>
      <w:r w:rsidR="001B7A96" w:rsidRPr="002E5DC6">
        <w:rPr>
          <w:rFonts w:cs="Times New Roman"/>
        </w:rPr>
        <w:t>Umowy</w:t>
      </w:r>
    </w:p>
    <w:p w14:paraId="7A9FFFC6" w14:textId="4B77C556" w:rsidR="00612301" w:rsidRPr="00FE0435" w:rsidRDefault="2069130F" w:rsidP="00BC1C4B">
      <w:pPr>
        <w:pStyle w:val="Akapitzlist"/>
        <w:numPr>
          <w:ilvl w:val="0"/>
          <w:numId w:val="82"/>
        </w:numPr>
        <w:spacing w:after="120" w:line="276" w:lineRule="auto"/>
        <w:jc w:val="both"/>
        <w:rPr>
          <w:rFonts w:cs="Times New Roman"/>
        </w:rPr>
      </w:pPr>
      <w:r w:rsidRPr="0527C5E7">
        <w:rPr>
          <w:rFonts w:cs="Times New Roman"/>
        </w:rPr>
        <w:t xml:space="preserve">Dystrybucja plakatów informacyjnych </w:t>
      </w:r>
      <w:r w:rsidR="00280C49">
        <w:rPr>
          <w:rFonts w:cs="Times New Roman"/>
        </w:rPr>
        <w:t>nie później niż</w:t>
      </w:r>
      <w:r w:rsidR="37C781CC" w:rsidRPr="0527C5E7">
        <w:rPr>
          <w:rFonts w:cs="Times New Roman"/>
        </w:rPr>
        <w:t xml:space="preserve"> </w:t>
      </w:r>
      <w:r w:rsidR="0159887D" w:rsidRPr="0527C5E7">
        <w:rPr>
          <w:rFonts w:cs="Times New Roman"/>
        </w:rPr>
        <w:t>28 luty</w:t>
      </w:r>
      <w:r w:rsidR="1912CA3F" w:rsidRPr="0527C5E7">
        <w:rPr>
          <w:rFonts w:cs="Times New Roman"/>
        </w:rPr>
        <w:t xml:space="preserve"> 202</w:t>
      </w:r>
      <w:r w:rsidRPr="0527C5E7">
        <w:rPr>
          <w:rFonts w:cs="Times New Roman"/>
        </w:rPr>
        <w:t>8</w:t>
      </w:r>
      <w:r w:rsidR="1912CA3F" w:rsidRPr="0527C5E7">
        <w:rPr>
          <w:rFonts w:cs="Times New Roman"/>
        </w:rPr>
        <w:t xml:space="preserve"> r</w:t>
      </w:r>
      <w:r w:rsidR="4307D36D" w:rsidRPr="0527C5E7">
        <w:rPr>
          <w:rFonts w:cs="Times New Roman"/>
        </w:rPr>
        <w:t>.</w:t>
      </w:r>
    </w:p>
    <w:p w14:paraId="672443BE" w14:textId="3963709C" w:rsidR="00612301" w:rsidRPr="00E26BBB" w:rsidRDefault="00612301" w:rsidP="009D308F">
      <w:pPr>
        <w:keepNext/>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w:t>
      </w:r>
      <w:r w:rsidR="003E24AC">
        <w:rPr>
          <w:rFonts w:cs="Times New Roman"/>
          <w:b/>
        </w:rPr>
        <w:t>5</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7547B0C1" w14:textId="7389BF53" w:rsidR="00612301" w:rsidRDefault="00612301" w:rsidP="00DD2EDA">
      <w:pPr>
        <w:numPr>
          <w:ilvl w:val="0"/>
          <w:numId w:val="51"/>
        </w:numPr>
        <w:spacing w:after="120" w:line="276" w:lineRule="auto"/>
        <w:contextualSpacing/>
        <w:jc w:val="both"/>
        <w:rPr>
          <w:rFonts w:cs="Times New Roman"/>
        </w:rPr>
      </w:pPr>
      <w:r>
        <w:rPr>
          <w:rFonts w:cs="Times New Roman"/>
        </w:rPr>
        <w:t>Szablon plakat</w:t>
      </w:r>
      <w:r w:rsidR="001A26E0">
        <w:rPr>
          <w:rFonts w:cs="Times New Roman"/>
        </w:rPr>
        <w:t>u</w:t>
      </w:r>
      <w:r>
        <w:rPr>
          <w:rFonts w:cs="Times New Roman"/>
        </w:rPr>
        <w:t xml:space="preserve"> w cyfrowej wersji edytowalnej </w:t>
      </w:r>
      <w:r w:rsidRPr="00DF7DA5">
        <w:rPr>
          <w:rFonts w:cs="Times New Roman"/>
        </w:rPr>
        <w:t>umożliwiającej dodruk plakatu w jakości odpowiadającej plakatowi wydrukowanemu</w:t>
      </w:r>
      <w:r>
        <w:rPr>
          <w:rFonts w:cs="Times New Roman"/>
        </w:rPr>
        <w:t xml:space="preserve"> oraz w wersji do odczytu (pliki pdf) na nośnikach danych (</w:t>
      </w:r>
      <w:r w:rsidR="005360C4">
        <w:rPr>
          <w:rFonts w:cs="Times New Roman"/>
        </w:rPr>
        <w:t>2</w:t>
      </w:r>
      <w:r>
        <w:rPr>
          <w:rFonts w:cs="Times New Roman"/>
        </w:rPr>
        <w:t xml:space="preserve"> szt.) </w:t>
      </w:r>
    </w:p>
    <w:p w14:paraId="1D0393BE" w14:textId="4479D0B0" w:rsidR="00BD7EAA" w:rsidRDefault="00612301" w:rsidP="00DD2EDA">
      <w:pPr>
        <w:numPr>
          <w:ilvl w:val="0"/>
          <w:numId w:val="51"/>
        </w:numPr>
        <w:spacing w:after="120" w:line="276" w:lineRule="auto"/>
        <w:contextualSpacing/>
        <w:jc w:val="both"/>
        <w:rPr>
          <w:rFonts w:cs="Times New Roman"/>
        </w:rPr>
      </w:pPr>
      <w:r w:rsidRPr="00145E2F">
        <w:rPr>
          <w:rFonts w:cs="Times New Roman"/>
        </w:rPr>
        <w:t>Plakaty w postaci wydruku (</w:t>
      </w:r>
      <w:r w:rsidR="7E12C3E3" w:rsidRPr="14BDAE8D">
        <w:rPr>
          <w:rFonts w:cs="Times New Roman"/>
        </w:rPr>
        <w:t>1</w:t>
      </w:r>
      <w:r w:rsidRPr="14BDAE8D">
        <w:rPr>
          <w:rFonts w:cs="Times New Roman"/>
        </w:rPr>
        <w:t>00</w:t>
      </w:r>
      <w:r w:rsidR="00110E2C">
        <w:rPr>
          <w:rFonts w:cs="Times New Roman"/>
        </w:rPr>
        <w:t xml:space="preserve"> szt.</w:t>
      </w:r>
      <w:r w:rsidRPr="00145E2F">
        <w:rPr>
          <w:rFonts w:cs="Times New Roman"/>
        </w:rPr>
        <w:t xml:space="preserve">) </w:t>
      </w:r>
    </w:p>
    <w:p w14:paraId="01B2227D" w14:textId="6CDA6B1C" w:rsidR="00612301" w:rsidRPr="00DD2EDA" w:rsidRDefault="00BD7EAA" w:rsidP="00DD2EDA">
      <w:pPr>
        <w:numPr>
          <w:ilvl w:val="0"/>
          <w:numId w:val="51"/>
        </w:numPr>
        <w:spacing w:after="120" w:line="276" w:lineRule="auto"/>
        <w:contextualSpacing/>
        <w:jc w:val="both"/>
        <w:rPr>
          <w:rFonts w:cs="Times New Roman"/>
        </w:rPr>
      </w:pPr>
      <w:r>
        <w:rPr>
          <w:rFonts w:cs="Times New Roman"/>
        </w:rPr>
        <w:t>Raport końcowy z realizacji podzadania, w tym informacja o</w:t>
      </w:r>
      <w:r w:rsidR="00612301" w:rsidRPr="00145E2F">
        <w:rPr>
          <w:rFonts w:cs="Times New Roman"/>
        </w:rPr>
        <w:t xml:space="preserve"> dystrybucj</w:t>
      </w:r>
      <w:r>
        <w:rPr>
          <w:rFonts w:cs="Times New Roman"/>
        </w:rPr>
        <w:t>i</w:t>
      </w:r>
      <w:r w:rsidR="00B524A0">
        <w:rPr>
          <w:rFonts w:cs="Times New Roman"/>
        </w:rPr>
        <w:t xml:space="preserve"> - w cyfrowej </w:t>
      </w:r>
      <w:r w:rsidR="00B524A0" w:rsidRPr="00E26BBB">
        <w:rPr>
          <w:rFonts w:cs="Times New Roman"/>
        </w:rPr>
        <w:t xml:space="preserve">wersji edytowalnej (pliki </w:t>
      </w:r>
      <w:proofErr w:type="spellStart"/>
      <w:r w:rsidR="00B524A0" w:rsidRPr="00E26BBB">
        <w:rPr>
          <w:rFonts w:cs="Times New Roman"/>
        </w:rPr>
        <w:t>docx</w:t>
      </w:r>
      <w:proofErr w:type="spellEnd"/>
      <w:r w:rsidR="00B524A0" w:rsidRPr="00E26BBB">
        <w:rPr>
          <w:rFonts w:cs="Times New Roman"/>
        </w:rPr>
        <w:t>) oraz do odczytu (pliki pdf) na nośnikach danych</w:t>
      </w:r>
      <w:r w:rsidR="00B524A0">
        <w:rPr>
          <w:rFonts w:cs="Times New Roman"/>
        </w:rPr>
        <w:t xml:space="preserve"> (2 szt.)</w:t>
      </w:r>
      <w:r w:rsidR="00612301" w:rsidRPr="00145E2F">
        <w:rPr>
          <w:rFonts w:cs="Times New Roman"/>
        </w:rPr>
        <w:t>.</w:t>
      </w:r>
    </w:p>
    <w:p w14:paraId="70BF3A37" w14:textId="77777777" w:rsidR="00612301" w:rsidRPr="00AC5CB3" w:rsidRDefault="00612301" w:rsidP="00612301">
      <w:pPr>
        <w:spacing w:after="120" w:line="276" w:lineRule="auto"/>
        <w:jc w:val="both"/>
        <w:rPr>
          <w:rFonts w:cs="Times New Roman"/>
        </w:rPr>
      </w:pPr>
    </w:p>
    <w:p w14:paraId="73293548" w14:textId="62FEF223" w:rsidR="00612301" w:rsidRPr="009F2C4C" w:rsidRDefault="009175FF" w:rsidP="00376965">
      <w:pPr>
        <w:pStyle w:val="Nagwek2"/>
      </w:pPr>
      <w:r w:rsidRPr="009175FF">
        <w:t>PODZADANIE 2.</w:t>
      </w:r>
      <w:r w:rsidR="007E73A0">
        <w:t>6</w:t>
      </w:r>
      <w:r>
        <w:t xml:space="preserve"> </w:t>
      </w:r>
      <w:r w:rsidRPr="009175FF">
        <w:t>PRZYGOTOWANIE, PRODUKCJA I DYSTRYBUCJA BROSZURY INFORMACYJNEJ</w:t>
      </w:r>
    </w:p>
    <w:p w14:paraId="0EEDFB2D" w14:textId="634FCF3F" w:rsidR="00612301" w:rsidRPr="008C5C92" w:rsidRDefault="00612301" w:rsidP="00612301">
      <w:pPr>
        <w:spacing w:after="120" w:line="276" w:lineRule="auto"/>
        <w:jc w:val="both"/>
      </w:pPr>
      <w:r w:rsidRPr="00527B4F">
        <w:rPr>
          <w:rFonts w:eastAsia="Times New Roman"/>
          <w:lang w:eastAsia="zh-CN"/>
        </w:rPr>
        <w:t xml:space="preserve">Wykonawca przygotuje broszurę informacyjną </w:t>
      </w:r>
      <w:r w:rsidR="00527FE4">
        <w:rPr>
          <w:rFonts w:eastAsia="Times New Roman"/>
          <w:lang w:eastAsia="zh-CN"/>
        </w:rPr>
        <w:t>o</w:t>
      </w:r>
      <w:r w:rsidRPr="00527B4F">
        <w:rPr>
          <w:rFonts w:eastAsia="Times New Roman"/>
          <w:lang w:eastAsia="zh-CN"/>
        </w:rPr>
        <w:t xml:space="preserve"> </w:t>
      </w:r>
      <w:r w:rsidR="00527FE4">
        <w:rPr>
          <w:rFonts w:eastAsia="Times New Roman"/>
          <w:lang w:eastAsia="zh-CN"/>
        </w:rPr>
        <w:t>P</w:t>
      </w:r>
      <w:r w:rsidR="00527FE4" w:rsidRPr="00527B4F">
        <w:rPr>
          <w:rFonts w:eastAsia="Times New Roman"/>
          <w:lang w:eastAsia="zh-CN"/>
        </w:rPr>
        <w:t>rojekc</w:t>
      </w:r>
      <w:r w:rsidR="00527FE4">
        <w:rPr>
          <w:rFonts w:eastAsia="Times New Roman"/>
          <w:lang w:eastAsia="zh-CN"/>
        </w:rPr>
        <w:t>ie</w:t>
      </w:r>
      <w:r w:rsidRPr="00527B4F">
        <w:rPr>
          <w:rFonts w:eastAsia="Times New Roman"/>
          <w:lang w:eastAsia="zh-CN"/>
        </w:rPr>
        <w:t xml:space="preserve"> pn.:</w:t>
      </w:r>
      <w:r>
        <w:rPr>
          <w:rFonts w:eastAsia="Times New Roman"/>
          <w:lang w:eastAsia="zh-CN"/>
        </w:rPr>
        <w:t xml:space="preserve"> </w:t>
      </w:r>
      <w:r w:rsidRPr="00527B4F">
        <w:rPr>
          <w:rFonts w:eastAsia="Times New Roman"/>
          <w:lang w:eastAsia="zh-CN"/>
        </w:rPr>
        <w:t>„</w:t>
      </w:r>
      <w:r>
        <w:rPr>
          <w:rFonts w:eastAsia="Times New Roman"/>
          <w:lang w:eastAsia="zh-CN"/>
        </w:rPr>
        <w:t>Przegląd i aktualizacja planów zarządzania ryzykiem powodziowym</w:t>
      </w:r>
      <w:r w:rsidR="00D126DA">
        <w:rPr>
          <w:rFonts w:eastAsia="Times New Roman"/>
          <w:lang w:eastAsia="zh-CN"/>
        </w:rPr>
        <w:t xml:space="preserve"> w 3 cyklu planistycznym</w:t>
      </w:r>
      <w:r w:rsidRPr="00527B4F">
        <w:rPr>
          <w:rFonts w:eastAsia="Times New Roman"/>
          <w:lang w:eastAsia="zh-CN"/>
        </w:rPr>
        <w:t>”</w:t>
      </w:r>
      <w:r w:rsidR="007E73A0">
        <w:rPr>
          <w:rFonts w:eastAsia="Times New Roman"/>
          <w:lang w:eastAsia="zh-CN"/>
        </w:rPr>
        <w:t>, prowadzonym przeglądzie i aktualizacji</w:t>
      </w:r>
      <w:r w:rsidR="001A7371">
        <w:rPr>
          <w:rFonts w:eastAsia="Times New Roman"/>
          <w:lang w:eastAsia="zh-CN"/>
        </w:rPr>
        <w:t xml:space="preserve"> plan</w:t>
      </w:r>
      <w:r w:rsidR="007E73A0">
        <w:rPr>
          <w:rFonts w:eastAsia="Times New Roman"/>
          <w:lang w:eastAsia="zh-CN"/>
        </w:rPr>
        <w:t>ów</w:t>
      </w:r>
      <w:r w:rsidR="001A7371">
        <w:rPr>
          <w:rFonts w:eastAsia="Times New Roman"/>
          <w:lang w:eastAsia="zh-CN"/>
        </w:rPr>
        <w:t xml:space="preserve"> zarz</w:t>
      </w:r>
      <w:r w:rsidR="007D2A09">
        <w:rPr>
          <w:rFonts w:eastAsia="Times New Roman"/>
          <w:lang w:eastAsia="zh-CN"/>
        </w:rPr>
        <w:t>ą</w:t>
      </w:r>
      <w:r w:rsidR="001A7371">
        <w:rPr>
          <w:rFonts w:eastAsia="Times New Roman"/>
          <w:lang w:eastAsia="zh-CN"/>
        </w:rPr>
        <w:t>dzania ryzykiem powodziowym</w:t>
      </w:r>
      <w:r w:rsidR="00527FE4">
        <w:rPr>
          <w:rFonts w:eastAsia="Times New Roman"/>
          <w:lang w:eastAsia="zh-CN"/>
        </w:rPr>
        <w:t xml:space="preserve"> w 3 cyklu planistycznym</w:t>
      </w:r>
      <w:r w:rsidR="009C1A5A">
        <w:rPr>
          <w:rFonts w:eastAsia="Times New Roman"/>
          <w:lang w:eastAsia="zh-CN"/>
        </w:rPr>
        <w:t xml:space="preserve">, </w:t>
      </w:r>
      <w:r w:rsidR="001A7371">
        <w:rPr>
          <w:rFonts w:eastAsia="Times New Roman"/>
          <w:lang w:eastAsia="zh-CN"/>
        </w:rPr>
        <w:t xml:space="preserve">a także </w:t>
      </w:r>
      <w:r w:rsidR="00527FE4">
        <w:rPr>
          <w:rFonts w:eastAsia="Times New Roman"/>
          <w:lang w:eastAsia="zh-CN"/>
        </w:rPr>
        <w:t xml:space="preserve">zawierającą treści </w:t>
      </w:r>
      <w:r w:rsidR="00550A73">
        <w:rPr>
          <w:rFonts w:eastAsia="Times New Roman"/>
          <w:lang w:eastAsia="zh-CN"/>
        </w:rPr>
        <w:t xml:space="preserve">m.in. </w:t>
      </w:r>
      <w:r w:rsidR="00527FE4">
        <w:rPr>
          <w:rFonts w:eastAsia="Times New Roman"/>
          <w:lang w:eastAsia="zh-CN"/>
        </w:rPr>
        <w:t xml:space="preserve">o </w:t>
      </w:r>
      <w:r w:rsidR="006F11D4">
        <w:rPr>
          <w:rFonts w:eastAsia="Times New Roman"/>
          <w:lang w:eastAsia="zh-CN"/>
        </w:rPr>
        <w:t>zagrożeni</w:t>
      </w:r>
      <w:r w:rsidR="00527FE4">
        <w:rPr>
          <w:rFonts w:eastAsia="Times New Roman"/>
          <w:lang w:eastAsia="zh-CN"/>
        </w:rPr>
        <w:t>u</w:t>
      </w:r>
      <w:r w:rsidR="009C1A5A">
        <w:rPr>
          <w:rFonts w:eastAsia="Times New Roman"/>
          <w:lang w:eastAsia="zh-CN"/>
        </w:rPr>
        <w:t xml:space="preserve"> powodziow</w:t>
      </w:r>
      <w:r w:rsidR="00527FE4">
        <w:rPr>
          <w:rFonts w:eastAsia="Times New Roman"/>
          <w:lang w:eastAsia="zh-CN"/>
        </w:rPr>
        <w:t>ym</w:t>
      </w:r>
      <w:r w:rsidR="009C1A5A">
        <w:rPr>
          <w:rFonts w:eastAsia="Times New Roman"/>
          <w:lang w:eastAsia="zh-CN"/>
        </w:rPr>
        <w:t>,</w:t>
      </w:r>
      <w:r w:rsidR="006F11D4">
        <w:rPr>
          <w:rFonts w:eastAsia="Times New Roman"/>
          <w:lang w:eastAsia="zh-CN"/>
        </w:rPr>
        <w:t xml:space="preserve"> skutk</w:t>
      </w:r>
      <w:r w:rsidR="00527FE4">
        <w:rPr>
          <w:rFonts w:eastAsia="Times New Roman"/>
          <w:lang w:eastAsia="zh-CN"/>
        </w:rPr>
        <w:t>ach</w:t>
      </w:r>
      <w:r w:rsidR="006F11D4">
        <w:rPr>
          <w:rFonts w:eastAsia="Times New Roman"/>
          <w:lang w:eastAsia="zh-CN"/>
        </w:rPr>
        <w:t xml:space="preserve"> powodzi,</w:t>
      </w:r>
      <w:r w:rsidR="009C1A5A">
        <w:rPr>
          <w:rFonts w:eastAsia="Times New Roman"/>
          <w:lang w:eastAsia="zh-CN"/>
        </w:rPr>
        <w:t xml:space="preserve"> </w:t>
      </w:r>
      <w:r w:rsidR="001A7371">
        <w:rPr>
          <w:rFonts w:eastAsia="Times New Roman"/>
          <w:lang w:eastAsia="zh-CN"/>
        </w:rPr>
        <w:t>sposob</w:t>
      </w:r>
      <w:r w:rsidR="00527FE4">
        <w:rPr>
          <w:rFonts w:eastAsia="Times New Roman"/>
          <w:lang w:eastAsia="zh-CN"/>
        </w:rPr>
        <w:t>ach</w:t>
      </w:r>
      <w:r w:rsidR="001A7371">
        <w:rPr>
          <w:rFonts w:eastAsia="Times New Roman"/>
          <w:lang w:eastAsia="zh-CN"/>
        </w:rPr>
        <w:t xml:space="preserve"> </w:t>
      </w:r>
      <w:r w:rsidR="009C1A5A">
        <w:rPr>
          <w:rFonts w:eastAsia="Times New Roman"/>
          <w:lang w:eastAsia="zh-CN"/>
        </w:rPr>
        <w:t>ochron</w:t>
      </w:r>
      <w:r w:rsidR="002A26A4">
        <w:rPr>
          <w:rFonts w:eastAsia="Times New Roman"/>
          <w:lang w:eastAsia="zh-CN"/>
        </w:rPr>
        <w:t>y</w:t>
      </w:r>
      <w:r w:rsidR="009C1A5A">
        <w:rPr>
          <w:rFonts w:eastAsia="Times New Roman"/>
          <w:lang w:eastAsia="zh-CN"/>
        </w:rPr>
        <w:t xml:space="preserve"> przed powodzią oraz </w:t>
      </w:r>
      <w:r w:rsidR="009C1A5A">
        <w:rPr>
          <w:rFonts w:cs="Calibri"/>
        </w:rPr>
        <w:t>wpływ</w:t>
      </w:r>
      <w:r w:rsidR="00527FE4">
        <w:rPr>
          <w:rFonts w:cs="Calibri"/>
        </w:rPr>
        <w:t>ie</w:t>
      </w:r>
      <w:r w:rsidR="009C1A5A">
        <w:rPr>
          <w:rFonts w:cs="Calibri"/>
        </w:rPr>
        <w:t xml:space="preserve"> zmian klimatu na występowaniu powodzi</w:t>
      </w:r>
      <w:r w:rsidRPr="004A6FB7">
        <w:rPr>
          <w:rFonts w:eastAsia="Times New Roman"/>
          <w:lang w:eastAsia="zh-CN"/>
        </w:rPr>
        <w:t>.</w:t>
      </w:r>
      <w:r w:rsidRPr="00954EAB">
        <w:t xml:space="preserve"> </w:t>
      </w:r>
      <w:r w:rsidRPr="008C5C92">
        <w:rPr>
          <w:rFonts w:eastAsia="Times New Roman"/>
        </w:rPr>
        <w:t xml:space="preserve">Projekt broszury zostanie przedstawiony Zamawiającemu </w:t>
      </w:r>
      <w:r>
        <w:rPr>
          <w:rFonts w:eastAsia="Times New Roman"/>
        </w:rPr>
        <w:t>do uzgodnienia i akceptacji</w:t>
      </w:r>
      <w:r w:rsidRPr="008C5C92">
        <w:rPr>
          <w:rFonts w:eastAsia="Times New Roman"/>
        </w:rPr>
        <w:t>.</w:t>
      </w:r>
      <w:r w:rsidRPr="008C5C92">
        <w:t xml:space="preserve"> </w:t>
      </w:r>
    </w:p>
    <w:p w14:paraId="5AC9B61A" w14:textId="4810B25A" w:rsidR="00612301" w:rsidRPr="008C5C92" w:rsidRDefault="00612301" w:rsidP="00612301">
      <w:pPr>
        <w:spacing w:after="120" w:line="276" w:lineRule="auto"/>
        <w:jc w:val="both"/>
      </w:pPr>
      <w:r w:rsidRPr="008C5C92">
        <w:t xml:space="preserve">W ramach </w:t>
      </w:r>
      <w:r w:rsidR="00554A57">
        <w:t>pod</w:t>
      </w:r>
      <w:r w:rsidRPr="008C5C92">
        <w:t>zadania Wykonawca zobowiązany jest do zaprojektowania, przygotowania, produkcji i</w:t>
      </w:r>
      <w:r w:rsidR="00FC0752">
        <w:t> </w:t>
      </w:r>
      <w:r w:rsidRPr="008C5C92">
        <w:t>dystrybucji broszur, w tym do:</w:t>
      </w:r>
    </w:p>
    <w:p w14:paraId="075BEB99" w14:textId="77777777" w:rsidR="00612301" w:rsidRPr="004E6CAB" w:rsidRDefault="00612301" w:rsidP="00BC1C4B">
      <w:pPr>
        <w:pStyle w:val="Akapitzlist"/>
        <w:numPr>
          <w:ilvl w:val="0"/>
          <w:numId w:val="63"/>
        </w:numPr>
        <w:spacing w:after="120" w:line="276" w:lineRule="auto"/>
        <w:jc w:val="both"/>
        <w:rPr>
          <w:rFonts w:eastAsia="Batang"/>
          <w:lang w:eastAsia="zh-CN"/>
        </w:rPr>
      </w:pPr>
      <w:r w:rsidRPr="004E6CAB">
        <w:rPr>
          <w:rFonts w:eastAsia="Batang"/>
          <w:lang w:eastAsia="zh-CN"/>
        </w:rPr>
        <w:t xml:space="preserve">opracowania koncepcji kreatywnej broszury do dystrybucji wraz z wizualizacją, </w:t>
      </w:r>
    </w:p>
    <w:p w14:paraId="6C6A127D" w14:textId="77777777" w:rsidR="00612301" w:rsidRPr="004E6CAB" w:rsidRDefault="00612301" w:rsidP="00BC1C4B">
      <w:pPr>
        <w:pStyle w:val="Akapitzlist"/>
        <w:numPr>
          <w:ilvl w:val="0"/>
          <w:numId w:val="63"/>
        </w:numPr>
        <w:spacing w:after="120" w:line="276" w:lineRule="auto"/>
        <w:jc w:val="both"/>
        <w:rPr>
          <w:rFonts w:eastAsia="Batang"/>
          <w:lang w:eastAsia="zh-CN"/>
        </w:rPr>
      </w:pPr>
      <w:r w:rsidRPr="004E6CAB">
        <w:rPr>
          <w:rFonts w:eastAsia="Batang"/>
          <w:lang w:eastAsia="zh-CN"/>
        </w:rPr>
        <w:t xml:space="preserve">przygotowania </w:t>
      </w:r>
      <w:r>
        <w:rPr>
          <w:rFonts w:eastAsia="Batang"/>
          <w:lang w:eastAsia="zh-CN"/>
        </w:rPr>
        <w:t xml:space="preserve">i uzgodnienia z Zamawiającym </w:t>
      </w:r>
      <w:r w:rsidRPr="004E6CAB">
        <w:rPr>
          <w:rFonts w:eastAsia="Batang"/>
          <w:lang w:eastAsia="zh-CN"/>
        </w:rPr>
        <w:t>treści broszury,</w:t>
      </w:r>
    </w:p>
    <w:p w14:paraId="3C54314F" w14:textId="22119CC0" w:rsidR="00612301" w:rsidRPr="004E6CAB" w:rsidRDefault="00612301" w:rsidP="00BC1C4B">
      <w:pPr>
        <w:pStyle w:val="Akapitzlist"/>
        <w:numPr>
          <w:ilvl w:val="0"/>
          <w:numId w:val="63"/>
        </w:numPr>
        <w:spacing w:after="120" w:line="276" w:lineRule="auto"/>
        <w:jc w:val="both"/>
        <w:rPr>
          <w:rFonts w:eastAsia="Batang"/>
          <w:lang w:eastAsia="zh-CN"/>
        </w:rPr>
      </w:pPr>
      <w:r w:rsidRPr="004E6CAB">
        <w:rPr>
          <w:rFonts w:eastAsia="Batang"/>
          <w:lang w:eastAsia="zh-CN"/>
        </w:rPr>
        <w:t xml:space="preserve">opracowania graficznego </w:t>
      </w:r>
      <w:r w:rsidR="6E466F4F" w:rsidRPr="6B72DE58">
        <w:rPr>
          <w:rFonts w:eastAsia="Batang"/>
          <w:lang w:eastAsia="zh-CN"/>
        </w:rPr>
        <w:t xml:space="preserve">(3 propozycje) </w:t>
      </w:r>
      <w:r w:rsidRPr="004E6CAB">
        <w:rPr>
          <w:rFonts w:eastAsia="Batang"/>
          <w:lang w:eastAsia="zh-CN"/>
        </w:rPr>
        <w:t xml:space="preserve">i tekstowego broszury wraz z wizualizacją w języku polskim (na podstawie materiałów </w:t>
      </w:r>
      <w:r>
        <w:rPr>
          <w:rFonts w:eastAsia="Batang"/>
          <w:lang w:eastAsia="zh-CN"/>
        </w:rPr>
        <w:t xml:space="preserve">własnych i </w:t>
      </w:r>
      <w:r w:rsidRPr="004E6CAB">
        <w:rPr>
          <w:rFonts w:eastAsia="Batang"/>
          <w:lang w:eastAsia="zh-CN"/>
        </w:rPr>
        <w:t>dostarczonych przez Zamawiającego),</w:t>
      </w:r>
      <w:r w:rsidR="459D9A26" w:rsidRPr="6B72DE58">
        <w:rPr>
          <w:rFonts w:eastAsia="Batang"/>
          <w:lang w:eastAsia="zh-CN"/>
        </w:rPr>
        <w:t xml:space="preserve"> </w:t>
      </w:r>
    </w:p>
    <w:p w14:paraId="04F46CC2" w14:textId="77777777" w:rsidR="00612301" w:rsidRPr="004E6CAB" w:rsidRDefault="00612301" w:rsidP="00BC1C4B">
      <w:pPr>
        <w:pStyle w:val="Akapitzlist"/>
        <w:numPr>
          <w:ilvl w:val="0"/>
          <w:numId w:val="63"/>
        </w:numPr>
        <w:spacing w:after="120" w:line="276" w:lineRule="auto"/>
        <w:jc w:val="both"/>
        <w:rPr>
          <w:rFonts w:eastAsia="Batang"/>
          <w:lang w:eastAsia="zh-CN"/>
        </w:rPr>
      </w:pPr>
      <w:r w:rsidRPr="004E6CAB">
        <w:rPr>
          <w:rFonts w:eastAsia="Batang"/>
          <w:lang w:eastAsia="zh-CN"/>
        </w:rPr>
        <w:t>opracowania graficznego i tekstowego broszury wraz z wizualizacją w języku angielskim,</w:t>
      </w:r>
    </w:p>
    <w:p w14:paraId="2FFD05C6" w14:textId="77777777" w:rsidR="00612301" w:rsidRPr="004E6CAB" w:rsidRDefault="00612301" w:rsidP="00BC1C4B">
      <w:pPr>
        <w:pStyle w:val="Akapitzlist"/>
        <w:numPr>
          <w:ilvl w:val="0"/>
          <w:numId w:val="63"/>
        </w:numPr>
        <w:spacing w:after="120" w:line="276" w:lineRule="auto"/>
        <w:jc w:val="both"/>
        <w:rPr>
          <w:rFonts w:eastAsia="Batang"/>
          <w:lang w:eastAsia="zh-CN"/>
        </w:rPr>
      </w:pPr>
      <w:r w:rsidRPr="004E6CAB">
        <w:rPr>
          <w:rFonts w:eastAsia="Batang"/>
          <w:lang w:eastAsia="zh-CN"/>
        </w:rPr>
        <w:t>redakcji językowej wraz z korektą tekstów (wersji w języku polskim oraz w języku angielskim),</w:t>
      </w:r>
    </w:p>
    <w:p w14:paraId="18D358B8" w14:textId="77777777" w:rsidR="00612301" w:rsidRPr="004E6CAB" w:rsidRDefault="00612301" w:rsidP="00BC1C4B">
      <w:pPr>
        <w:pStyle w:val="Akapitzlist"/>
        <w:numPr>
          <w:ilvl w:val="0"/>
          <w:numId w:val="63"/>
        </w:numPr>
        <w:spacing w:after="120" w:line="276" w:lineRule="auto"/>
        <w:jc w:val="both"/>
        <w:rPr>
          <w:rFonts w:eastAsia="Batang"/>
          <w:lang w:eastAsia="zh-CN"/>
        </w:rPr>
      </w:pPr>
      <w:r w:rsidRPr="004E6CAB">
        <w:rPr>
          <w:rFonts w:eastAsia="Batang"/>
          <w:lang w:eastAsia="zh-CN"/>
        </w:rPr>
        <w:t xml:space="preserve">składu, łamania, przygotowania do druku broszury (wersji w języku polskim oraz w języku angielskim), </w:t>
      </w:r>
    </w:p>
    <w:p w14:paraId="7EFF51DF" w14:textId="77777777" w:rsidR="00612301" w:rsidRPr="004E6CAB" w:rsidRDefault="00612301" w:rsidP="00BC1C4B">
      <w:pPr>
        <w:pStyle w:val="Akapitzlist"/>
        <w:numPr>
          <w:ilvl w:val="0"/>
          <w:numId w:val="63"/>
        </w:numPr>
        <w:spacing w:after="120" w:line="276" w:lineRule="auto"/>
        <w:jc w:val="both"/>
        <w:rPr>
          <w:rFonts w:eastAsia="Batang"/>
          <w:lang w:eastAsia="zh-CN"/>
        </w:rPr>
      </w:pPr>
      <w:r w:rsidRPr="004E6CAB">
        <w:rPr>
          <w:rFonts w:eastAsia="Batang"/>
          <w:lang w:eastAsia="zh-CN"/>
        </w:rPr>
        <w:t>obróbki kolorystycznej zdjęć i wydruków próbnych,</w:t>
      </w:r>
    </w:p>
    <w:p w14:paraId="23F4DFB5" w14:textId="77777777" w:rsidR="00612301" w:rsidRPr="004E6CAB" w:rsidRDefault="00612301" w:rsidP="00BC1C4B">
      <w:pPr>
        <w:pStyle w:val="Akapitzlist"/>
        <w:numPr>
          <w:ilvl w:val="0"/>
          <w:numId w:val="63"/>
        </w:numPr>
        <w:spacing w:after="120" w:line="276" w:lineRule="auto"/>
        <w:jc w:val="both"/>
        <w:rPr>
          <w:rFonts w:eastAsia="Batang"/>
          <w:lang w:eastAsia="zh-CN"/>
        </w:rPr>
      </w:pPr>
      <w:r w:rsidRPr="004E6CAB">
        <w:rPr>
          <w:rFonts w:eastAsia="Batang"/>
          <w:lang w:eastAsia="zh-CN"/>
        </w:rPr>
        <w:t>druku broszury (tylko w języku polskim),</w:t>
      </w:r>
    </w:p>
    <w:p w14:paraId="0436FACC" w14:textId="77777777" w:rsidR="00612301" w:rsidRPr="00D126DA" w:rsidRDefault="00612301" w:rsidP="00BC1C4B">
      <w:pPr>
        <w:pStyle w:val="Akapitzlist"/>
        <w:numPr>
          <w:ilvl w:val="0"/>
          <w:numId w:val="63"/>
        </w:numPr>
        <w:spacing w:after="120" w:line="276" w:lineRule="auto"/>
        <w:jc w:val="both"/>
        <w:rPr>
          <w:rFonts w:eastAsia="Batang"/>
          <w:lang w:eastAsia="zh-CN"/>
        </w:rPr>
      </w:pPr>
      <w:r w:rsidRPr="00D126DA">
        <w:rPr>
          <w:rFonts w:eastAsia="Batang"/>
          <w:lang w:eastAsia="zh-CN"/>
        </w:rPr>
        <w:t>dystrybucji broszury (tylko w języku polskim),</w:t>
      </w:r>
    </w:p>
    <w:p w14:paraId="4C4027FE" w14:textId="78B338EF" w:rsidR="00612301" w:rsidRPr="004E6CAB" w:rsidRDefault="00612301" w:rsidP="00BC1C4B">
      <w:pPr>
        <w:pStyle w:val="Akapitzlist"/>
        <w:numPr>
          <w:ilvl w:val="0"/>
          <w:numId w:val="63"/>
        </w:numPr>
        <w:spacing w:after="120" w:line="276" w:lineRule="auto"/>
        <w:jc w:val="both"/>
        <w:rPr>
          <w:rFonts w:eastAsia="Batang"/>
          <w:lang w:eastAsia="zh-CN"/>
        </w:rPr>
      </w:pPr>
      <w:r>
        <w:rPr>
          <w:rFonts w:eastAsia="Batang"/>
          <w:lang w:eastAsia="zh-CN"/>
        </w:rPr>
        <w:t xml:space="preserve">publikacji </w:t>
      </w:r>
      <w:r w:rsidRPr="004E6CAB">
        <w:rPr>
          <w:rFonts w:eastAsia="Batang"/>
          <w:lang w:eastAsia="zh-CN"/>
        </w:rPr>
        <w:t>broszur</w:t>
      </w:r>
      <w:r>
        <w:rPr>
          <w:rFonts w:eastAsia="Batang"/>
          <w:lang w:eastAsia="zh-CN"/>
        </w:rPr>
        <w:t>y</w:t>
      </w:r>
      <w:r w:rsidRPr="004E6CAB">
        <w:rPr>
          <w:rFonts w:eastAsia="Batang"/>
          <w:lang w:eastAsia="zh-CN"/>
        </w:rPr>
        <w:t xml:space="preserve"> w serwisie internetowym poświęconym </w:t>
      </w:r>
      <w:r w:rsidR="00D126DA">
        <w:rPr>
          <w:rFonts w:eastAsia="Batang"/>
          <w:lang w:eastAsia="zh-CN"/>
        </w:rPr>
        <w:t>P</w:t>
      </w:r>
      <w:r w:rsidRPr="004E6CAB">
        <w:rPr>
          <w:rFonts w:eastAsia="Batang"/>
          <w:lang w:eastAsia="zh-CN"/>
        </w:rPr>
        <w:t>rojektowi.</w:t>
      </w:r>
    </w:p>
    <w:p w14:paraId="544B2AD7" w14:textId="14440CE2" w:rsidR="00612301" w:rsidRPr="00527B4F" w:rsidRDefault="00612301" w:rsidP="00612301">
      <w:pPr>
        <w:suppressAutoHyphens/>
        <w:spacing w:after="120" w:line="276" w:lineRule="auto"/>
        <w:jc w:val="both"/>
        <w:rPr>
          <w:rFonts w:eastAsia="Batang"/>
          <w:lang w:eastAsia="zh-CN"/>
        </w:rPr>
      </w:pPr>
      <w:r w:rsidRPr="00527B4F">
        <w:rPr>
          <w:rFonts w:eastAsia="Batang"/>
          <w:lang w:eastAsia="zh-CN"/>
        </w:rPr>
        <w:t xml:space="preserve">Koncepcja kreatywna broszury powinna zawierać propozycję grafiki: znaków, haseł, kolorystyki i jej związku z powyższą tematyką. Projekt graficzny broszury powinien być spójny z grafiką zastosowaną </w:t>
      </w:r>
      <w:r w:rsidRPr="00527B4F">
        <w:rPr>
          <w:rFonts w:eastAsia="Batang"/>
          <w:lang w:eastAsia="zh-CN"/>
        </w:rPr>
        <w:lastRenderedPageBreak/>
        <w:t xml:space="preserve">na stronie </w:t>
      </w:r>
      <w:r w:rsidR="00D126DA">
        <w:rPr>
          <w:rFonts w:eastAsia="Batang"/>
          <w:lang w:eastAsia="zh-CN"/>
        </w:rPr>
        <w:t>P</w:t>
      </w:r>
      <w:r w:rsidRPr="00527B4F">
        <w:rPr>
          <w:rFonts w:eastAsia="Batang"/>
          <w:lang w:eastAsia="zh-CN"/>
        </w:rPr>
        <w:t xml:space="preserve">rojektu oraz zawierać logo Zamawiającego i wszelkie znaki wymagane w materiałach finansowanych z Programu </w:t>
      </w:r>
      <w:proofErr w:type="spellStart"/>
      <w:r w:rsidR="007E1E6D">
        <w:rPr>
          <w:rFonts w:eastAsia="Batang"/>
          <w:lang w:eastAsia="zh-CN"/>
        </w:rPr>
        <w:t>FEnIKS</w:t>
      </w:r>
      <w:proofErr w:type="spellEnd"/>
      <w:r w:rsidR="007E1E6D">
        <w:rPr>
          <w:rFonts w:eastAsia="Batang"/>
          <w:lang w:eastAsia="zh-CN"/>
        </w:rPr>
        <w:t xml:space="preserve"> 2021 -2027</w:t>
      </w:r>
      <w:r w:rsidRPr="00527B4F">
        <w:rPr>
          <w:rFonts w:eastAsia="Batang"/>
          <w:lang w:eastAsia="zh-CN"/>
        </w:rPr>
        <w:t>. Na broszurze nie może znaleźć się logo Wykonawcy.</w:t>
      </w:r>
    </w:p>
    <w:p w14:paraId="62B765B3" w14:textId="77777777" w:rsidR="00612301" w:rsidRPr="008702A2" w:rsidRDefault="00612301" w:rsidP="00612301">
      <w:pPr>
        <w:spacing w:after="120" w:line="276" w:lineRule="auto"/>
        <w:jc w:val="both"/>
        <w:rPr>
          <w:rFonts w:eastAsia="Batang"/>
        </w:rPr>
      </w:pPr>
      <w:r w:rsidRPr="008702A2">
        <w:rPr>
          <w:rFonts w:eastAsia="Batang"/>
        </w:rPr>
        <w:t>Specyfikacja broszury:</w:t>
      </w:r>
    </w:p>
    <w:p w14:paraId="30C57DF0" w14:textId="1047D312" w:rsidR="00612301" w:rsidRPr="004E6CAB" w:rsidRDefault="00612301" w:rsidP="00BC1C4B">
      <w:pPr>
        <w:pStyle w:val="Akapitzlist"/>
        <w:numPr>
          <w:ilvl w:val="0"/>
          <w:numId w:val="125"/>
        </w:numPr>
        <w:spacing w:after="120" w:line="276" w:lineRule="auto"/>
        <w:jc w:val="both"/>
        <w:rPr>
          <w:rFonts w:eastAsia="Batang"/>
          <w:lang w:eastAsia="zh-CN"/>
        </w:rPr>
      </w:pPr>
      <w:r w:rsidRPr="004E6CAB">
        <w:rPr>
          <w:rFonts w:eastAsia="Batang"/>
          <w:lang w:eastAsia="zh-CN"/>
        </w:rPr>
        <w:t xml:space="preserve">Nakład: </w:t>
      </w:r>
      <w:r w:rsidR="7FBB9BF7" w:rsidRPr="5CD72F22">
        <w:rPr>
          <w:rFonts w:eastAsia="Batang"/>
          <w:lang w:eastAsia="zh-CN"/>
        </w:rPr>
        <w:t>1</w:t>
      </w:r>
      <w:r w:rsidRPr="5CD72F22">
        <w:rPr>
          <w:rFonts w:eastAsia="Batang"/>
          <w:lang w:eastAsia="zh-CN"/>
        </w:rPr>
        <w:t>000</w:t>
      </w:r>
      <w:r w:rsidRPr="00110E2C">
        <w:rPr>
          <w:rFonts w:eastAsia="Batang"/>
          <w:lang w:eastAsia="zh-CN"/>
        </w:rPr>
        <w:t xml:space="preserve"> sztuk</w:t>
      </w:r>
      <w:r w:rsidRPr="004E6CAB">
        <w:rPr>
          <w:rFonts w:eastAsia="Batang"/>
          <w:lang w:eastAsia="zh-CN"/>
        </w:rPr>
        <w:t xml:space="preserve"> </w:t>
      </w:r>
    </w:p>
    <w:p w14:paraId="237D27F9" w14:textId="77777777" w:rsidR="00612301" w:rsidRPr="004E6CAB" w:rsidRDefault="00612301" w:rsidP="00BC1C4B">
      <w:pPr>
        <w:pStyle w:val="Akapitzlist"/>
        <w:numPr>
          <w:ilvl w:val="0"/>
          <w:numId w:val="125"/>
        </w:numPr>
        <w:spacing w:after="120" w:line="276" w:lineRule="auto"/>
        <w:jc w:val="both"/>
        <w:rPr>
          <w:rFonts w:eastAsia="Batang"/>
          <w:lang w:eastAsia="zh-CN"/>
        </w:rPr>
      </w:pPr>
      <w:r w:rsidRPr="004E6CAB">
        <w:rPr>
          <w:rFonts w:eastAsia="Batang"/>
          <w:lang w:eastAsia="zh-CN"/>
        </w:rPr>
        <w:t>Format: dowolny, do uzgodnienia z Zamawiającym</w:t>
      </w:r>
    </w:p>
    <w:p w14:paraId="13732F63" w14:textId="4010CA31" w:rsidR="00612301" w:rsidRPr="004E6CAB" w:rsidRDefault="00612301" w:rsidP="00BC1C4B">
      <w:pPr>
        <w:pStyle w:val="Akapitzlist"/>
        <w:numPr>
          <w:ilvl w:val="0"/>
          <w:numId w:val="125"/>
        </w:numPr>
        <w:spacing w:after="120" w:line="276" w:lineRule="auto"/>
        <w:jc w:val="both"/>
        <w:rPr>
          <w:rFonts w:eastAsia="Batang"/>
          <w:lang w:eastAsia="zh-CN"/>
        </w:rPr>
      </w:pPr>
      <w:r w:rsidRPr="004E6CAB">
        <w:rPr>
          <w:rFonts w:eastAsia="Batang"/>
          <w:lang w:eastAsia="zh-CN"/>
        </w:rPr>
        <w:t xml:space="preserve">Objętość: </w:t>
      </w:r>
      <w:r>
        <w:rPr>
          <w:rFonts w:eastAsia="Batang"/>
          <w:lang w:eastAsia="zh-CN"/>
        </w:rPr>
        <w:t>od 12 d</w:t>
      </w:r>
      <w:r w:rsidR="00F20CAD">
        <w:rPr>
          <w:rFonts w:eastAsia="Batang"/>
          <w:lang w:eastAsia="zh-CN"/>
        </w:rPr>
        <w:t>o</w:t>
      </w:r>
      <w:r>
        <w:rPr>
          <w:rFonts w:eastAsia="Batang"/>
          <w:lang w:eastAsia="zh-CN"/>
        </w:rPr>
        <w:t xml:space="preserve"> 24 stron + </w:t>
      </w:r>
      <w:r w:rsidRPr="004E6CAB">
        <w:rPr>
          <w:rFonts w:eastAsia="Batang"/>
          <w:lang w:eastAsia="zh-CN"/>
        </w:rPr>
        <w:t xml:space="preserve">okładka </w:t>
      </w:r>
    </w:p>
    <w:p w14:paraId="44ED97B8" w14:textId="77777777" w:rsidR="00612301" w:rsidRPr="004E6CAB" w:rsidRDefault="00612301" w:rsidP="00BC1C4B">
      <w:pPr>
        <w:pStyle w:val="Akapitzlist"/>
        <w:numPr>
          <w:ilvl w:val="0"/>
          <w:numId w:val="125"/>
        </w:numPr>
        <w:spacing w:after="120" w:line="276" w:lineRule="auto"/>
        <w:jc w:val="both"/>
        <w:rPr>
          <w:rFonts w:eastAsia="Batang"/>
          <w:lang w:eastAsia="zh-CN"/>
        </w:rPr>
      </w:pPr>
      <w:r w:rsidRPr="004E6CAB">
        <w:rPr>
          <w:rFonts w:eastAsia="Batang"/>
          <w:lang w:eastAsia="zh-CN"/>
        </w:rPr>
        <w:t>Kolor okładki i środków: 4+4 (pełny kolor - CMYK)</w:t>
      </w:r>
    </w:p>
    <w:p w14:paraId="5C9EFE1C" w14:textId="04DA1254" w:rsidR="00AB6DE3" w:rsidRPr="00AB6DE3" w:rsidRDefault="00612301" w:rsidP="00BC1C4B">
      <w:pPr>
        <w:pStyle w:val="Akapitzlist"/>
        <w:numPr>
          <w:ilvl w:val="0"/>
          <w:numId w:val="125"/>
        </w:numPr>
        <w:spacing w:after="120" w:line="276" w:lineRule="auto"/>
        <w:jc w:val="both"/>
        <w:rPr>
          <w:rFonts w:eastAsia="Batang"/>
          <w:lang w:eastAsia="zh-CN"/>
        </w:rPr>
      </w:pPr>
      <w:r w:rsidRPr="004E6CAB">
        <w:rPr>
          <w:rFonts w:eastAsia="Batang"/>
          <w:lang w:eastAsia="zh-CN"/>
        </w:rPr>
        <w:t xml:space="preserve">Oprawa: zszycie (zszywki płaskie) </w:t>
      </w:r>
    </w:p>
    <w:p w14:paraId="5A876F02" w14:textId="77777777" w:rsidR="00AB6DE3" w:rsidRPr="00AB6DE3" w:rsidRDefault="00AB6DE3" w:rsidP="00BC1C4B">
      <w:pPr>
        <w:pStyle w:val="Akapitzlist"/>
        <w:numPr>
          <w:ilvl w:val="0"/>
          <w:numId w:val="125"/>
        </w:numPr>
        <w:spacing w:after="120" w:line="276" w:lineRule="auto"/>
        <w:jc w:val="both"/>
        <w:rPr>
          <w:rFonts w:eastAsia="Batang"/>
          <w:lang w:eastAsia="zh-CN"/>
        </w:rPr>
      </w:pPr>
      <w:r w:rsidRPr="00AB6DE3">
        <w:rPr>
          <w:rFonts w:eastAsia="Batang"/>
          <w:lang w:eastAsia="zh-CN"/>
        </w:rPr>
        <w:t xml:space="preserve">Druk: offsetowy </w:t>
      </w:r>
    </w:p>
    <w:p w14:paraId="6E0ED76C" w14:textId="1F17B034" w:rsidR="00AB6DE3" w:rsidRPr="00AB6DE3" w:rsidRDefault="00AB6DE3" w:rsidP="00BC1C4B">
      <w:pPr>
        <w:pStyle w:val="Akapitzlist"/>
        <w:numPr>
          <w:ilvl w:val="0"/>
          <w:numId w:val="125"/>
        </w:numPr>
        <w:spacing w:after="120" w:line="276" w:lineRule="auto"/>
        <w:jc w:val="both"/>
        <w:rPr>
          <w:rFonts w:eastAsia="Batang"/>
          <w:lang w:eastAsia="zh-CN"/>
        </w:rPr>
      </w:pPr>
      <w:r w:rsidRPr="00AB6DE3">
        <w:rPr>
          <w:rFonts w:eastAsia="Batang"/>
          <w:lang w:eastAsia="zh-CN"/>
        </w:rPr>
        <w:t xml:space="preserve">Papier niepowlekany, mający certyfikat FSC, Blue Angel, </w:t>
      </w:r>
      <w:proofErr w:type="spellStart"/>
      <w:r w:rsidRPr="00AB6DE3">
        <w:rPr>
          <w:rFonts w:eastAsia="Batang"/>
          <w:lang w:eastAsia="zh-CN"/>
        </w:rPr>
        <w:t>Nordic</w:t>
      </w:r>
      <w:proofErr w:type="spellEnd"/>
      <w:r w:rsidRPr="00AB6DE3">
        <w:rPr>
          <w:rFonts w:eastAsia="Batang"/>
          <w:lang w:eastAsia="zh-CN"/>
        </w:rPr>
        <w:t xml:space="preserve"> </w:t>
      </w:r>
      <w:proofErr w:type="spellStart"/>
      <w:r w:rsidRPr="00AB6DE3">
        <w:rPr>
          <w:rFonts w:eastAsia="Batang"/>
          <w:lang w:eastAsia="zh-CN"/>
        </w:rPr>
        <w:t>Ecolabel</w:t>
      </w:r>
      <w:proofErr w:type="spellEnd"/>
      <w:r w:rsidRPr="00AB6DE3">
        <w:rPr>
          <w:rFonts w:eastAsia="Batang"/>
          <w:lang w:eastAsia="zh-CN"/>
        </w:rPr>
        <w:t xml:space="preserve">, EU </w:t>
      </w:r>
      <w:proofErr w:type="spellStart"/>
      <w:r w:rsidRPr="00AB6DE3">
        <w:rPr>
          <w:rFonts w:eastAsia="Batang"/>
          <w:lang w:eastAsia="zh-CN"/>
        </w:rPr>
        <w:t>Ecolabel</w:t>
      </w:r>
      <w:proofErr w:type="spellEnd"/>
      <w:r w:rsidRPr="00AB6DE3">
        <w:rPr>
          <w:rFonts w:eastAsia="Batang"/>
          <w:lang w:eastAsia="zh-CN"/>
        </w:rPr>
        <w:t xml:space="preserve"> lub równoważny</w:t>
      </w:r>
      <w:r w:rsidR="00DD2EDA">
        <w:rPr>
          <w:rFonts w:eastAsia="Batang"/>
          <w:lang w:eastAsia="zh-CN"/>
        </w:rPr>
        <w:t>.</w:t>
      </w:r>
      <w:r w:rsidRPr="00AB6DE3">
        <w:rPr>
          <w:rFonts w:eastAsia="Batang"/>
          <w:lang w:eastAsia="zh-CN"/>
        </w:rPr>
        <w:t xml:space="preserve"> </w:t>
      </w:r>
    </w:p>
    <w:p w14:paraId="4F4E2309" w14:textId="456CFA77" w:rsidR="00EA108E" w:rsidRDefault="00EA108E" w:rsidP="00612301">
      <w:pPr>
        <w:spacing w:after="120" w:line="276" w:lineRule="auto"/>
        <w:jc w:val="both"/>
        <w:rPr>
          <w:rFonts w:eastAsia="Batang"/>
        </w:rPr>
      </w:pPr>
      <w:r>
        <w:t>Na broszurach należy umieścić informacje (piktogramy) dotyczące certyfikatów oraz sposobu segregowania odpad</w:t>
      </w:r>
      <w:r w:rsidR="008322C5">
        <w:t>ów</w:t>
      </w:r>
      <w:r>
        <w:t xml:space="preserve"> (broszur).</w:t>
      </w:r>
    </w:p>
    <w:p w14:paraId="3D4D7DB5" w14:textId="4E954392" w:rsidR="00612301" w:rsidRPr="00527B4F" w:rsidRDefault="00612301" w:rsidP="00612301">
      <w:pPr>
        <w:spacing w:after="120" w:line="276" w:lineRule="auto"/>
        <w:jc w:val="both"/>
        <w:rPr>
          <w:rFonts w:eastAsia="Batang"/>
        </w:rPr>
      </w:pPr>
      <w:r w:rsidRPr="00527B4F">
        <w:rPr>
          <w:rFonts w:eastAsia="Batang"/>
        </w:rPr>
        <w:t xml:space="preserve">Wykonawca dokona opracowania graficznego i tekstowego broszury wraz z wizualizacją </w:t>
      </w:r>
      <w:r w:rsidR="00AB6700" w:rsidRPr="00AB6700">
        <w:rPr>
          <w:rFonts w:eastAsia="Batang"/>
        </w:rPr>
        <w:t>z wykorzystaniem m.in.</w:t>
      </w:r>
      <w:r w:rsidRPr="00AB6700">
        <w:rPr>
          <w:rFonts w:eastAsia="Batang"/>
        </w:rPr>
        <w:t xml:space="preserve"> materiałów dostarczonych przez Zamawiającego,</w:t>
      </w:r>
      <w:r w:rsidRPr="00527B4F">
        <w:rPr>
          <w:rFonts w:eastAsia="Batang"/>
        </w:rPr>
        <w:t xml:space="preserve"> z uwzględnieniem poniższych zasad:</w:t>
      </w:r>
    </w:p>
    <w:p w14:paraId="60DC4E83" w14:textId="42292249" w:rsidR="00612301" w:rsidRPr="00527B4F" w:rsidRDefault="00612301" w:rsidP="00612301">
      <w:pPr>
        <w:spacing w:after="120" w:line="276" w:lineRule="auto"/>
        <w:jc w:val="both"/>
        <w:rPr>
          <w:rFonts w:eastAsia="Batang"/>
          <w:lang w:eastAsia="zh-CN"/>
        </w:rPr>
      </w:pPr>
      <w:r w:rsidRPr="00527B4F">
        <w:rPr>
          <w:rFonts w:eastAsia="Batang"/>
          <w:lang w:eastAsia="zh-CN"/>
        </w:rPr>
        <w:t>Zamawiający przekaże Wykonawcy logo i elementy identyfikujące Zamawiającego.</w:t>
      </w:r>
      <w:r>
        <w:rPr>
          <w:rFonts w:eastAsia="Batang"/>
          <w:lang w:eastAsia="zh-CN"/>
        </w:rPr>
        <w:t xml:space="preserve"> </w:t>
      </w:r>
      <w:r w:rsidRPr="00527B4F">
        <w:rPr>
          <w:rFonts w:eastAsia="Batang"/>
          <w:lang w:eastAsia="zh-CN"/>
        </w:rPr>
        <w:t>Opracowanie graficzne broszury obejmuje wykonanie przez Wykonawcę layoutu oraz autorskich elementów graficznych, a także komputerowy skład i łamanie oraz przygotowanie do druku w oparciu o</w:t>
      </w:r>
      <w:r w:rsidR="00FC0752">
        <w:rPr>
          <w:rFonts w:eastAsia="Batang"/>
          <w:lang w:eastAsia="zh-CN"/>
        </w:rPr>
        <w:t> </w:t>
      </w:r>
      <w:r w:rsidRPr="00527B4F">
        <w:rPr>
          <w:rFonts w:eastAsia="Batang"/>
          <w:lang w:eastAsia="zh-CN"/>
        </w:rPr>
        <w:t>zaakceptowaną przez Zamawiającego koncepcję kreatywną zgodną z całością komunikacji.</w:t>
      </w:r>
      <w:r>
        <w:rPr>
          <w:rFonts w:eastAsia="Batang"/>
          <w:lang w:eastAsia="zh-CN"/>
        </w:rPr>
        <w:t xml:space="preserve"> </w:t>
      </w:r>
      <w:r w:rsidRPr="00527B4F">
        <w:rPr>
          <w:rFonts w:eastAsia="Batang"/>
          <w:lang w:eastAsia="zh-CN"/>
        </w:rPr>
        <w:t xml:space="preserve">Broszura zawierać będzie oprócz </w:t>
      </w:r>
      <w:proofErr w:type="spellStart"/>
      <w:r w:rsidRPr="00527B4F">
        <w:rPr>
          <w:rFonts w:eastAsia="Batang"/>
          <w:lang w:eastAsia="zh-CN"/>
        </w:rPr>
        <w:t>loga</w:t>
      </w:r>
      <w:proofErr w:type="spellEnd"/>
      <w:r w:rsidRPr="00527B4F">
        <w:rPr>
          <w:rFonts w:eastAsia="Batang"/>
          <w:lang w:eastAsia="zh-CN"/>
        </w:rPr>
        <w:t xml:space="preserve"> Zamawiającego, wszelkie znaki wymagane w materiałach finansowanych z </w:t>
      </w:r>
      <w:proofErr w:type="spellStart"/>
      <w:r w:rsidR="007E1E6D">
        <w:rPr>
          <w:rFonts w:eastAsia="Batang"/>
          <w:lang w:eastAsia="zh-CN"/>
        </w:rPr>
        <w:t>FEnIKS</w:t>
      </w:r>
      <w:proofErr w:type="spellEnd"/>
      <w:r w:rsidR="007E1E6D">
        <w:rPr>
          <w:rFonts w:eastAsia="Batang"/>
          <w:lang w:eastAsia="zh-CN"/>
        </w:rPr>
        <w:t xml:space="preserve"> 2021-2027</w:t>
      </w:r>
      <w:r w:rsidRPr="00527B4F">
        <w:rPr>
          <w:rFonts w:eastAsia="Batang"/>
          <w:lang w:eastAsia="zh-CN"/>
        </w:rPr>
        <w:t>, zgodnie z wytycznymi w zakresie promocji i informacji.</w:t>
      </w:r>
    </w:p>
    <w:p w14:paraId="7EBCD58C" w14:textId="77777777" w:rsidR="00612301" w:rsidRPr="00527B4F" w:rsidRDefault="00612301" w:rsidP="00612301">
      <w:pPr>
        <w:spacing w:after="120" w:line="276" w:lineRule="auto"/>
        <w:jc w:val="both"/>
        <w:rPr>
          <w:rFonts w:eastAsia="Batang"/>
          <w:lang w:eastAsia="zh-CN"/>
        </w:rPr>
      </w:pPr>
      <w:r w:rsidRPr="00527B4F">
        <w:rPr>
          <w:rFonts w:eastAsia="Batang"/>
          <w:lang w:eastAsia="zh-CN"/>
        </w:rPr>
        <w:t>Wykonawca zakupi fotografie wraz z nieograniczonymi prawami na wszystkie pola eksploatacji na czas nieokreślony i sceduje je na Zamawiającego.</w:t>
      </w:r>
    </w:p>
    <w:p w14:paraId="2D595385" w14:textId="26383097" w:rsidR="00612301" w:rsidRPr="00527B4F" w:rsidRDefault="00612301" w:rsidP="00612301">
      <w:pPr>
        <w:spacing w:after="120" w:line="276" w:lineRule="auto"/>
        <w:jc w:val="both"/>
        <w:rPr>
          <w:rFonts w:eastAsia="Batang"/>
          <w:lang w:eastAsia="zh-CN"/>
        </w:rPr>
      </w:pPr>
      <w:r w:rsidRPr="00527B4F">
        <w:rPr>
          <w:rFonts w:eastAsia="Batang"/>
          <w:lang w:eastAsia="zh-CN"/>
        </w:rPr>
        <w:t xml:space="preserve">Treść broszury powinna zawierać QR Cod przenoszący bezpośrednio do adresu strony </w:t>
      </w:r>
      <w:r w:rsidR="007E1E6D">
        <w:rPr>
          <w:rFonts w:eastAsia="Batang"/>
          <w:lang w:eastAsia="zh-CN"/>
        </w:rPr>
        <w:t>P</w:t>
      </w:r>
      <w:r w:rsidRPr="00527B4F">
        <w:rPr>
          <w:rFonts w:eastAsia="Batang"/>
          <w:lang w:eastAsia="zh-CN"/>
        </w:rPr>
        <w:t>rojektu.</w:t>
      </w:r>
    </w:p>
    <w:p w14:paraId="56E5F24D" w14:textId="5738FC79" w:rsidR="00612301" w:rsidRPr="00527B4F" w:rsidRDefault="00612301" w:rsidP="00612301">
      <w:pPr>
        <w:spacing w:after="120" w:line="276" w:lineRule="auto"/>
        <w:jc w:val="both"/>
        <w:rPr>
          <w:rFonts w:eastAsia="Batang"/>
          <w:b/>
        </w:rPr>
      </w:pPr>
      <w:r w:rsidRPr="00527B4F">
        <w:rPr>
          <w:rFonts w:eastAsia="Batang"/>
        </w:rPr>
        <w:t>Broszura powinna zostać napisana prostym i nietechnicznym językiem. Jeśli będą użyte w ni</w:t>
      </w:r>
      <w:r>
        <w:rPr>
          <w:rFonts w:eastAsia="Batang"/>
        </w:rPr>
        <w:t>ej</w:t>
      </w:r>
      <w:r w:rsidRPr="00527B4F">
        <w:rPr>
          <w:rFonts w:eastAsia="Batang"/>
        </w:rPr>
        <w:t xml:space="preserve"> pojęcia branżowe/techniczne, powinny zostać wyjaśnione w przypisach. Dostosowując strukturę i treść dokumentów do potencjalnego odbiorcy należy pamiętać, iż materiały powinny być czytelne, przejrzyste oraz zrozumiałe dla osób niezajmujących się gospodarką wodną. Materiały będą zamieszczone na stronach internetowych Zamawiającego oraz </w:t>
      </w:r>
      <w:r w:rsidR="00D126DA">
        <w:rPr>
          <w:rFonts w:eastAsia="Batang"/>
        </w:rPr>
        <w:t>P</w:t>
      </w:r>
      <w:r w:rsidRPr="00527B4F">
        <w:rPr>
          <w:rFonts w:eastAsia="Batang"/>
        </w:rPr>
        <w:t>rojektu.</w:t>
      </w:r>
    </w:p>
    <w:p w14:paraId="4E8D5DC5" w14:textId="3B43CDF9" w:rsidR="00612301" w:rsidRPr="00527B4F" w:rsidRDefault="00612301" w:rsidP="000B484A">
      <w:pPr>
        <w:keepNext/>
        <w:spacing w:after="120" w:line="276" w:lineRule="auto"/>
        <w:jc w:val="both"/>
        <w:rPr>
          <w:rFonts w:eastAsia="Batang"/>
        </w:rPr>
      </w:pPr>
      <w:r w:rsidRPr="00527B4F">
        <w:rPr>
          <w:rFonts w:eastAsia="Batang"/>
        </w:rPr>
        <w:t>Wykonawca dostarczy broszury do uzgodnionych z Zamawiającym jednostek, w tym</w:t>
      </w:r>
      <w:r>
        <w:rPr>
          <w:rFonts w:eastAsia="Batang"/>
        </w:rPr>
        <w:t xml:space="preserve"> m.in.</w:t>
      </w:r>
      <w:r w:rsidR="00110E2C">
        <w:rPr>
          <w:rFonts w:eastAsia="Batang"/>
        </w:rPr>
        <w:t xml:space="preserve"> do</w:t>
      </w:r>
      <w:r w:rsidRPr="00527B4F">
        <w:rPr>
          <w:rFonts w:eastAsia="Batang"/>
        </w:rPr>
        <w:t>:</w:t>
      </w:r>
    </w:p>
    <w:p w14:paraId="20533AB1" w14:textId="2E7918EE" w:rsidR="00612301" w:rsidRPr="00FC3CA3" w:rsidRDefault="00612301" w:rsidP="00BC1C4B">
      <w:pPr>
        <w:pStyle w:val="Akapitzlist"/>
        <w:keepNext/>
        <w:numPr>
          <w:ilvl w:val="0"/>
          <w:numId w:val="126"/>
        </w:numPr>
        <w:autoSpaceDE w:val="0"/>
        <w:spacing w:after="120" w:line="276" w:lineRule="auto"/>
        <w:jc w:val="both"/>
        <w:rPr>
          <w:rFonts w:eastAsia="Times New Roman"/>
        </w:rPr>
      </w:pPr>
      <w:r w:rsidRPr="00FC3CA3">
        <w:rPr>
          <w:rFonts w:eastAsia="Times New Roman"/>
        </w:rPr>
        <w:t xml:space="preserve">Krajowego Zarządu Gospodarki Wodnej </w:t>
      </w:r>
      <w:r w:rsidR="09DA26B3" w:rsidRPr="0A9E35F9">
        <w:rPr>
          <w:rFonts w:cs="Calibri"/>
        </w:rPr>
        <w:t>Państwowego Gospodarstwa Wodnego Wody Polskie</w:t>
      </w:r>
      <w:r w:rsidRPr="00FC3CA3">
        <w:rPr>
          <w:rFonts w:eastAsia="Times New Roman"/>
        </w:rPr>
        <w:t xml:space="preserve">, </w:t>
      </w:r>
    </w:p>
    <w:p w14:paraId="33FF4FE6" w14:textId="76BE2F8F" w:rsidR="00612301" w:rsidRPr="00FC3CA3" w:rsidRDefault="00612301" w:rsidP="00BC1C4B">
      <w:pPr>
        <w:pStyle w:val="Akapitzlist"/>
        <w:numPr>
          <w:ilvl w:val="0"/>
          <w:numId w:val="126"/>
        </w:numPr>
        <w:autoSpaceDE w:val="0"/>
        <w:spacing w:after="120" w:line="276" w:lineRule="auto"/>
        <w:jc w:val="both"/>
        <w:rPr>
          <w:rFonts w:eastAsia="Times New Roman"/>
        </w:rPr>
      </w:pPr>
      <w:r>
        <w:rPr>
          <w:rFonts w:eastAsia="Times New Roman"/>
        </w:rPr>
        <w:t>R</w:t>
      </w:r>
      <w:r w:rsidRPr="00FC3CA3">
        <w:rPr>
          <w:rFonts w:eastAsia="Times New Roman"/>
        </w:rPr>
        <w:t xml:space="preserve">egionalnych </w:t>
      </w:r>
      <w:r>
        <w:rPr>
          <w:rFonts w:eastAsia="Times New Roman"/>
        </w:rPr>
        <w:t>Z</w:t>
      </w:r>
      <w:r w:rsidRPr="00FC3CA3">
        <w:rPr>
          <w:rFonts w:eastAsia="Times New Roman"/>
        </w:rPr>
        <w:t xml:space="preserve">arządów </w:t>
      </w:r>
      <w:r>
        <w:rPr>
          <w:rFonts w:eastAsia="Times New Roman"/>
        </w:rPr>
        <w:t>G</w:t>
      </w:r>
      <w:r w:rsidRPr="00FC3CA3">
        <w:rPr>
          <w:rFonts w:eastAsia="Times New Roman"/>
        </w:rPr>
        <w:t xml:space="preserve">ospodarki </w:t>
      </w:r>
      <w:r>
        <w:rPr>
          <w:rFonts w:eastAsia="Times New Roman"/>
        </w:rPr>
        <w:t>W</w:t>
      </w:r>
      <w:r w:rsidRPr="00FC3CA3">
        <w:rPr>
          <w:rFonts w:eastAsia="Times New Roman"/>
        </w:rPr>
        <w:t xml:space="preserve">odnej </w:t>
      </w:r>
      <w:r w:rsidR="4C19F873" w:rsidRPr="0A9E35F9">
        <w:rPr>
          <w:rFonts w:cs="Calibri"/>
        </w:rPr>
        <w:t>Państwowego Gospodarstwa Wodnego Wody Polskie</w:t>
      </w:r>
      <w:r w:rsidRPr="00FC3CA3">
        <w:rPr>
          <w:rFonts w:eastAsia="Times New Roman"/>
        </w:rPr>
        <w:t>,</w:t>
      </w:r>
    </w:p>
    <w:p w14:paraId="64A8FBDA" w14:textId="79337DA0" w:rsidR="00612301" w:rsidRPr="00FC3CA3" w:rsidRDefault="00612301" w:rsidP="00BC1C4B">
      <w:pPr>
        <w:pStyle w:val="Akapitzlist"/>
        <w:numPr>
          <w:ilvl w:val="0"/>
          <w:numId w:val="126"/>
        </w:numPr>
        <w:autoSpaceDE w:val="0"/>
        <w:spacing w:after="120" w:line="276" w:lineRule="auto"/>
        <w:jc w:val="both"/>
        <w:rPr>
          <w:rFonts w:eastAsia="Times New Roman"/>
        </w:rPr>
      </w:pPr>
      <w:r w:rsidRPr="0A9E35F9">
        <w:rPr>
          <w:rFonts w:eastAsia="Times New Roman"/>
        </w:rPr>
        <w:t xml:space="preserve">Zarządów Zlewni </w:t>
      </w:r>
      <w:r w:rsidR="1DE767C8" w:rsidRPr="0A9E35F9">
        <w:rPr>
          <w:rFonts w:cs="Calibri"/>
        </w:rPr>
        <w:t>Państwowego Gospodarstwa Wodnego Wody Polskie</w:t>
      </w:r>
      <w:r w:rsidRPr="0A9E35F9">
        <w:rPr>
          <w:rFonts w:eastAsia="Times New Roman"/>
        </w:rPr>
        <w:t>,</w:t>
      </w:r>
    </w:p>
    <w:p w14:paraId="2E777E77" w14:textId="030066F1" w:rsidR="00AB6DE3" w:rsidRPr="00AB6DE3" w:rsidRDefault="00612301" w:rsidP="00BC1C4B">
      <w:pPr>
        <w:pStyle w:val="Akapitzlist"/>
        <w:numPr>
          <w:ilvl w:val="0"/>
          <w:numId w:val="126"/>
        </w:numPr>
        <w:autoSpaceDE w:val="0"/>
        <w:spacing w:after="120" w:line="276" w:lineRule="auto"/>
        <w:jc w:val="both"/>
        <w:rPr>
          <w:rFonts w:eastAsia="Times New Roman"/>
        </w:rPr>
      </w:pPr>
      <w:r w:rsidRPr="00FC3CA3">
        <w:rPr>
          <w:rFonts w:eastAsia="Times New Roman"/>
        </w:rPr>
        <w:t xml:space="preserve">Ministerstwa </w:t>
      </w:r>
      <w:r w:rsidR="00EF53E5">
        <w:rPr>
          <w:rFonts w:eastAsia="Times New Roman"/>
        </w:rPr>
        <w:t>Infrastruktury</w:t>
      </w:r>
      <w:r w:rsidRPr="00FC3CA3">
        <w:rPr>
          <w:rFonts w:eastAsia="Times New Roman"/>
        </w:rPr>
        <w:t xml:space="preserve">, </w:t>
      </w:r>
    </w:p>
    <w:p w14:paraId="70DFE743" w14:textId="5351377A" w:rsidR="00AB6DE3" w:rsidRPr="00AB6DE3" w:rsidRDefault="00AB6DE3" w:rsidP="00BC1C4B">
      <w:pPr>
        <w:pStyle w:val="Akapitzlist"/>
        <w:numPr>
          <w:ilvl w:val="0"/>
          <w:numId w:val="126"/>
        </w:numPr>
        <w:autoSpaceDE w:val="0"/>
        <w:spacing w:after="120" w:line="276" w:lineRule="auto"/>
        <w:jc w:val="both"/>
        <w:rPr>
          <w:rFonts w:eastAsia="Times New Roman"/>
        </w:rPr>
      </w:pPr>
      <w:r w:rsidRPr="00AB6DE3">
        <w:rPr>
          <w:rFonts w:eastAsia="Times New Roman"/>
        </w:rPr>
        <w:t>Ministerstwa Klimatu i Środowiska</w:t>
      </w:r>
      <w:r>
        <w:rPr>
          <w:rFonts w:eastAsia="Times New Roman"/>
        </w:rPr>
        <w:t>,</w:t>
      </w:r>
      <w:r w:rsidRPr="00AB6DE3">
        <w:rPr>
          <w:rFonts w:eastAsia="Times New Roman"/>
        </w:rPr>
        <w:t xml:space="preserve"> </w:t>
      </w:r>
    </w:p>
    <w:p w14:paraId="38DBAADC" w14:textId="5F31AEE3" w:rsidR="00AB6DE3" w:rsidRPr="00AB6DE3" w:rsidRDefault="00612301" w:rsidP="00BC1C4B">
      <w:pPr>
        <w:pStyle w:val="Akapitzlist"/>
        <w:numPr>
          <w:ilvl w:val="0"/>
          <w:numId w:val="126"/>
        </w:numPr>
        <w:autoSpaceDE w:val="0"/>
        <w:spacing w:after="120" w:line="276" w:lineRule="auto"/>
        <w:jc w:val="both"/>
        <w:rPr>
          <w:rFonts w:eastAsia="Times New Roman"/>
        </w:rPr>
      </w:pPr>
      <w:r w:rsidRPr="00FC3CA3">
        <w:rPr>
          <w:rFonts w:eastAsia="Times New Roman"/>
        </w:rPr>
        <w:lastRenderedPageBreak/>
        <w:t>Narodowego Funduszu Ochrony Środowiska i Gospodarki Wodnej</w:t>
      </w:r>
      <w:r w:rsidR="00AB6DE3">
        <w:rPr>
          <w:rFonts w:eastAsia="Times New Roman"/>
        </w:rPr>
        <w:t>.</w:t>
      </w:r>
    </w:p>
    <w:p w14:paraId="4921F480" w14:textId="09076AD0" w:rsidR="00612301" w:rsidRPr="00527B4F" w:rsidRDefault="00AB6DE3" w:rsidP="00612301">
      <w:pPr>
        <w:spacing w:after="120" w:line="276" w:lineRule="auto"/>
        <w:jc w:val="both"/>
        <w:rPr>
          <w:rFonts w:eastAsia="Times New Roman"/>
          <w:lang w:eastAsia="zh-CN"/>
        </w:rPr>
      </w:pPr>
      <w:r>
        <w:t xml:space="preserve">Broszury informacyjne muszą zostać zapakowane w sposób jak najbardziej neutralny klimatycznie (np. wypełniacze z odpadu papierowego w zamian za plastikowe wypełniacze, taśmy papierowe zamiast plastikowych). </w:t>
      </w:r>
      <w:r w:rsidR="00612301" w:rsidRPr="00527B4F">
        <w:rPr>
          <w:rFonts w:eastAsia="Times New Roman"/>
          <w:lang w:eastAsia="zh-CN"/>
        </w:rPr>
        <w:t xml:space="preserve">Każdą wysyłkę Wykonawca opatrzy listem informacyjnym uzgodnionym z Zamawiającym. Do czasu wysyłki </w:t>
      </w:r>
      <w:r w:rsidR="00612301">
        <w:rPr>
          <w:rFonts w:eastAsia="Times New Roman"/>
          <w:lang w:eastAsia="zh-CN"/>
        </w:rPr>
        <w:t>broszur</w:t>
      </w:r>
      <w:r w:rsidR="00612301" w:rsidRPr="00527B4F">
        <w:rPr>
          <w:rFonts w:eastAsia="Times New Roman"/>
          <w:lang w:eastAsia="zh-CN"/>
        </w:rPr>
        <w:t xml:space="preserve"> </w:t>
      </w:r>
      <w:r w:rsidR="00612301">
        <w:rPr>
          <w:rFonts w:eastAsia="Times New Roman"/>
          <w:lang w:eastAsia="zh-CN"/>
        </w:rPr>
        <w:t>Wykonawca</w:t>
      </w:r>
      <w:r w:rsidR="00612301" w:rsidRPr="00527B4F">
        <w:rPr>
          <w:rFonts w:eastAsia="Times New Roman"/>
          <w:lang w:eastAsia="zh-CN"/>
        </w:rPr>
        <w:t xml:space="preserve"> będzie magazynował je na własny koszt, do momentu zakończenia realizacji zamówienia, chyba, że zostanie uzgodniony inny termin. Podział liczby </w:t>
      </w:r>
      <w:r w:rsidR="00612301">
        <w:rPr>
          <w:rFonts w:eastAsia="Times New Roman"/>
          <w:lang w:eastAsia="zh-CN"/>
        </w:rPr>
        <w:t>broszur</w:t>
      </w:r>
      <w:r w:rsidR="00612301" w:rsidRPr="00527B4F">
        <w:rPr>
          <w:rFonts w:eastAsia="Times New Roman"/>
          <w:lang w:eastAsia="zh-CN"/>
        </w:rPr>
        <w:t xml:space="preserve"> pomiędzy uzgodnione z Zamawiającym jednostki zostanie wskazany przez Zamawiającego na etapie realizacji </w:t>
      </w:r>
      <w:r w:rsidR="001B7A96">
        <w:rPr>
          <w:rFonts w:eastAsia="Times New Roman"/>
          <w:lang w:eastAsia="zh-CN"/>
        </w:rPr>
        <w:t>Umowy</w:t>
      </w:r>
      <w:r w:rsidR="00612301" w:rsidRPr="00527B4F">
        <w:rPr>
          <w:rFonts w:eastAsia="Times New Roman"/>
          <w:lang w:eastAsia="zh-CN"/>
        </w:rPr>
        <w:t>.</w:t>
      </w:r>
    </w:p>
    <w:p w14:paraId="170389B5" w14:textId="43D7F2FF" w:rsidR="0029000F" w:rsidRPr="00527B4F" w:rsidRDefault="00612301" w:rsidP="00612301">
      <w:pPr>
        <w:spacing w:after="120" w:line="276" w:lineRule="auto"/>
        <w:jc w:val="both"/>
        <w:rPr>
          <w:rFonts w:eastAsia="Batang"/>
        </w:rPr>
      </w:pPr>
      <w:r w:rsidRPr="00527B4F">
        <w:rPr>
          <w:rFonts w:eastAsia="Batang"/>
        </w:rPr>
        <w:t>Dystrybucja polega na: załadunku, transporcie i wyładunku broszur przez Wykonawcę. Szczegółowy tryb (dostarczenia)</w:t>
      </w:r>
      <w:r>
        <w:rPr>
          <w:rFonts w:eastAsia="Batang"/>
        </w:rPr>
        <w:t xml:space="preserve"> </w:t>
      </w:r>
      <w:r w:rsidRPr="00527B4F">
        <w:rPr>
          <w:rFonts w:eastAsia="Batang"/>
        </w:rPr>
        <w:t xml:space="preserve">przekazania będzie przedmiotem uzgodnień roboczych. Wykonawca zapewni dystrybucję broszur co najmniej do uzgodnionych instytucji, w czasie trwania </w:t>
      </w:r>
      <w:r w:rsidR="001B7A96">
        <w:rPr>
          <w:rFonts w:eastAsia="Batang"/>
        </w:rPr>
        <w:t>Umowy</w:t>
      </w:r>
      <w:r w:rsidRPr="00527B4F">
        <w:rPr>
          <w:rFonts w:eastAsia="Batang"/>
        </w:rPr>
        <w:t>, w stanie nie gorszym niż tym przekazanym Zamawiającemu do akceptacji. Wykonawca pokryje wszelkie dodatkowe koszty związane z dostarczeniem broszur.</w:t>
      </w:r>
      <w:r w:rsidR="00CD2908">
        <w:rPr>
          <w:rFonts w:eastAsia="Batang"/>
        </w:rPr>
        <w:t xml:space="preserve"> Broszura będzie dystrybułowana na bieżąco </w:t>
      </w:r>
      <w:r w:rsidR="00331FA6">
        <w:rPr>
          <w:rFonts w:eastAsia="Batang"/>
        </w:rPr>
        <w:t xml:space="preserve">w czasie realizacji Projektu </w:t>
      </w:r>
      <w:r w:rsidR="00CD2908">
        <w:rPr>
          <w:rFonts w:eastAsia="Batang"/>
        </w:rPr>
        <w:t>zgodnie z ustaleniami z Zamawiającym.</w:t>
      </w:r>
      <w:r w:rsidR="00610C7A">
        <w:rPr>
          <w:rFonts w:eastAsia="Batang"/>
        </w:rPr>
        <w:t xml:space="preserve"> Przy czym Zamawiający może zwiększyć liczbę podmiotów do dystrybucji </w:t>
      </w:r>
      <w:r w:rsidR="0073297E">
        <w:rPr>
          <w:rFonts w:eastAsia="Batang"/>
        </w:rPr>
        <w:t>(</w:t>
      </w:r>
      <w:r w:rsidR="00610C7A">
        <w:rPr>
          <w:rFonts w:eastAsia="Batang"/>
        </w:rPr>
        <w:t xml:space="preserve">do max. 1000) </w:t>
      </w:r>
    </w:p>
    <w:p w14:paraId="2F3FF8DA" w14:textId="7F180F4E" w:rsidR="00FE0435" w:rsidRDefault="00612301" w:rsidP="00612301">
      <w:pPr>
        <w:spacing w:after="120" w:line="276" w:lineRule="auto"/>
        <w:jc w:val="both"/>
        <w:rPr>
          <w:rFonts w:cs="Times New Roman"/>
        </w:rPr>
      </w:pPr>
      <w:r w:rsidRPr="00702EFC">
        <w:rPr>
          <w:rFonts w:cs="Times New Roman"/>
        </w:rPr>
        <w:t>Termin odbioru</w:t>
      </w:r>
      <w:r w:rsidR="00864C4E" w:rsidRPr="00702EFC">
        <w:rPr>
          <w:rFonts w:cs="Times New Roman"/>
        </w:rPr>
        <w:t xml:space="preserve"> podzadania</w:t>
      </w:r>
      <w:r w:rsidRPr="00702EFC">
        <w:rPr>
          <w:rFonts w:cs="Times New Roman"/>
        </w:rPr>
        <w:t xml:space="preserve"> 2.</w:t>
      </w:r>
      <w:r w:rsidR="008322C5">
        <w:rPr>
          <w:rFonts w:cs="Times New Roman"/>
        </w:rPr>
        <w:t>6</w:t>
      </w:r>
      <w:r w:rsidR="00B524A0">
        <w:rPr>
          <w:rFonts w:cs="Times New Roman"/>
        </w:rPr>
        <w:t>:</w:t>
      </w:r>
      <w:r w:rsidRPr="00702EFC">
        <w:rPr>
          <w:rFonts w:cs="Times New Roman"/>
        </w:rPr>
        <w:t xml:space="preserve"> </w:t>
      </w:r>
    </w:p>
    <w:p w14:paraId="40CA6AFE" w14:textId="4128A876" w:rsidR="00612301" w:rsidRPr="00856BA4" w:rsidRDefault="273BC4F8" w:rsidP="00BC1C4B">
      <w:pPr>
        <w:pStyle w:val="Akapitzlist"/>
        <w:numPr>
          <w:ilvl w:val="0"/>
          <w:numId w:val="83"/>
        </w:numPr>
        <w:spacing w:after="120" w:line="276" w:lineRule="auto"/>
        <w:jc w:val="both"/>
        <w:rPr>
          <w:rFonts w:cs="Times New Roman"/>
        </w:rPr>
      </w:pPr>
      <w:r w:rsidRPr="0527C5E7">
        <w:rPr>
          <w:rFonts w:cs="Times New Roman"/>
        </w:rPr>
        <w:t>Opracowanie b</w:t>
      </w:r>
      <w:r w:rsidR="49C70536" w:rsidRPr="0527C5E7">
        <w:rPr>
          <w:rFonts w:cs="Times New Roman"/>
        </w:rPr>
        <w:t>roszur</w:t>
      </w:r>
      <w:r w:rsidRPr="0527C5E7">
        <w:rPr>
          <w:rFonts w:cs="Times New Roman"/>
        </w:rPr>
        <w:t>y</w:t>
      </w:r>
      <w:r w:rsidR="49C70536" w:rsidRPr="0527C5E7">
        <w:rPr>
          <w:rFonts w:cs="Times New Roman"/>
        </w:rPr>
        <w:t xml:space="preserve"> informacyjn</w:t>
      </w:r>
      <w:r w:rsidRPr="0527C5E7">
        <w:rPr>
          <w:rFonts w:cs="Times New Roman"/>
        </w:rPr>
        <w:t>ej</w:t>
      </w:r>
      <w:r w:rsidR="49C70536" w:rsidRPr="0527C5E7">
        <w:rPr>
          <w:rFonts w:cs="Times New Roman"/>
        </w:rPr>
        <w:t xml:space="preserve"> </w:t>
      </w:r>
      <w:r w:rsidRPr="0527C5E7">
        <w:rPr>
          <w:rFonts w:cs="Times New Roman"/>
        </w:rPr>
        <w:t>i wydruk</w:t>
      </w:r>
      <w:r w:rsidR="49C70536" w:rsidRPr="0527C5E7">
        <w:rPr>
          <w:rFonts w:cs="Times New Roman"/>
        </w:rPr>
        <w:t xml:space="preserve"> </w:t>
      </w:r>
      <w:r w:rsidR="0CA1E305" w:rsidRPr="0527C5E7">
        <w:rPr>
          <w:rFonts w:cs="Times New Roman"/>
        </w:rPr>
        <w:t xml:space="preserve">– </w:t>
      </w:r>
      <w:r w:rsidR="002B3CFD">
        <w:rPr>
          <w:rFonts w:cs="Times New Roman"/>
        </w:rPr>
        <w:t>do</w:t>
      </w:r>
      <w:r w:rsidR="0292EB6D" w:rsidRPr="0527C5E7">
        <w:rPr>
          <w:rFonts w:cs="Times New Roman"/>
        </w:rPr>
        <w:t xml:space="preserve"> </w:t>
      </w:r>
      <w:r w:rsidR="5CF5FE52" w:rsidRPr="0527C5E7">
        <w:rPr>
          <w:rFonts w:cs="Times New Roman"/>
        </w:rPr>
        <w:t>20</w:t>
      </w:r>
      <w:r w:rsidR="0292EB6D" w:rsidRPr="0527C5E7">
        <w:rPr>
          <w:rFonts w:cs="Times New Roman"/>
        </w:rPr>
        <w:t xml:space="preserve"> </w:t>
      </w:r>
      <w:r w:rsidR="51A0FA60" w:rsidRPr="0527C5E7">
        <w:rPr>
          <w:rFonts w:cs="Times New Roman"/>
        </w:rPr>
        <w:t>listopad</w:t>
      </w:r>
      <w:r w:rsidR="002B3CFD">
        <w:rPr>
          <w:rFonts w:cs="Times New Roman"/>
        </w:rPr>
        <w:t>a</w:t>
      </w:r>
      <w:r w:rsidR="4746FAED" w:rsidRPr="0527C5E7">
        <w:rPr>
          <w:rFonts w:cs="Times New Roman"/>
        </w:rPr>
        <w:t xml:space="preserve"> </w:t>
      </w:r>
      <w:r w:rsidR="0292EB6D" w:rsidRPr="0527C5E7">
        <w:rPr>
          <w:rFonts w:cs="Times New Roman"/>
        </w:rPr>
        <w:t>2026 r.</w:t>
      </w:r>
    </w:p>
    <w:p w14:paraId="3E21AD85" w14:textId="4E9201AB" w:rsidR="00FE0435" w:rsidRPr="00B524A0" w:rsidRDefault="33B59C1A" w:rsidP="00BC1C4B">
      <w:pPr>
        <w:pStyle w:val="Akapitzlist"/>
        <w:numPr>
          <w:ilvl w:val="0"/>
          <w:numId w:val="83"/>
        </w:numPr>
        <w:spacing w:after="120" w:line="276" w:lineRule="auto"/>
        <w:jc w:val="both"/>
        <w:rPr>
          <w:rFonts w:cs="Times New Roman"/>
        </w:rPr>
      </w:pPr>
      <w:r w:rsidRPr="0527C5E7">
        <w:rPr>
          <w:rFonts w:cs="Times New Roman"/>
        </w:rPr>
        <w:t>Raport z d</w:t>
      </w:r>
      <w:r w:rsidR="49C70536" w:rsidRPr="0527C5E7">
        <w:rPr>
          <w:rFonts w:cs="Times New Roman"/>
        </w:rPr>
        <w:t>ystrybucj</w:t>
      </w:r>
      <w:r w:rsidRPr="0527C5E7">
        <w:rPr>
          <w:rFonts w:cs="Times New Roman"/>
        </w:rPr>
        <w:t>i</w:t>
      </w:r>
      <w:r w:rsidR="49C70536" w:rsidRPr="0527C5E7">
        <w:rPr>
          <w:rFonts w:cs="Times New Roman"/>
        </w:rPr>
        <w:t xml:space="preserve"> broszury informacyjnej</w:t>
      </w:r>
      <w:r w:rsidR="273BC4F8" w:rsidRPr="0527C5E7">
        <w:rPr>
          <w:rFonts w:cs="Times New Roman"/>
        </w:rPr>
        <w:t xml:space="preserve"> </w:t>
      </w:r>
      <w:r w:rsidR="00B662D1">
        <w:rPr>
          <w:rFonts w:cs="Times New Roman"/>
        </w:rPr>
        <w:t xml:space="preserve"> </w:t>
      </w:r>
      <w:r w:rsidR="273BC4F8" w:rsidRPr="0527C5E7">
        <w:rPr>
          <w:rFonts w:cs="Times New Roman"/>
        </w:rPr>
        <w:t>-</w:t>
      </w:r>
      <w:r w:rsidR="0073297E">
        <w:rPr>
          <w:rFonts w:cs="Times New Roman"/>
        </w:rPr>
        <w:t xml:space="preserve"> </w:t>
      </w:r>
      <w:r w:rsidR="00B662D1">
        <w:rPr>
          <w:rFonts w:cs="Times New Roman"/>
        </w:rPr>
        <w:t xml:space="preserve">nie później niż </w:t>
      </w:r>
      <w:r w:rsidR="002B3CFD">
        <w:rPr>
          <w:rFonts w:cs="Times New Roman"/>
        </w:rPr>
        <w:t>do</w:t>
      </w:r>
      <w:r w:rsidR="273BC4F8" w:rsidRPr="0527C5E7">
        <w:rPr>
          <w:rFonts w:cs="Times New Roman"/>
        </w:rPr>
        <w:t xml:space="preserve"> </w:t>
      </w:r>
      <w:r w:rsidR="0D3F2659" w:rsidRPr="0527C5E7">
        <w:rPr>
          <w:rFonts w:cs="Times New Roman"/>
        </w:rPr>
        <w:t>28</w:t>
      </w:r>
      <w:r w:rsidR="273BC4F8" w:rsidRPr="0527C5E7">
        <w:rPr>
          <w:rFonts w:cs="Times New Roman"/>
        </w:rPr>
        <w:t xml:space="preserve"> </w:t>
      </w:r>
      <w:r w:rsidR="69DB73D2" w:rsidRPr="0527C5E7">
        <w:rPr>
          <w:rFonts w:cs="Times New Roman"/>
        </w:rPr>
        <w:t>lut</w:t>
      </w:r>
      <w:r w:rsidR="002B3CFD">
        <w:rPr>
          <w:rFonts w:cs="Times New Roman"/>
        </w:rPr>
        <w:t>ego</w:t>
      </w:r>
      <w:r w:rsidR="69DB73D2" w:rsidRPr="0527C5E7">
        <w:rPr>
          <w:rFonts w:cs="Times New Roman"/>
        </w:rPr>
        <w:t xml:space="preserve"> </w:t>
      </w:r>
      <w:r w:rsidR="273BC4F8" w:rsidRPr="0527C5E7">
        <w:rPr>
          <w:rFonts w:cs="Times New Roman"/>
        </w:rPr>
        <w:t>2028 r.</w:t>
      </w:r>
    </w:p>
    <w:p w14:paraId="307763CC" w14:textId="1A3B724E" w:rsidR="0061230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w:t>
      </w:r>
      <w:r w:rsidR="008322C5">
        <w:rPr>
          <w:rFonts w:cs="Times New Roman"/>
          <w:b/>
        </w:rPr>
        <w:t>6</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6F3C548F" w14:textId="1294DE1A" w:rsidR="00612301" w:rsidRDefault="00612301" w:rsidP="00BC1C4B">
      <w:pPr>
        <w:numPr>
          <w:ilvl w:val="0"/>
          <w:numId w:val="65"/>
        </w:numPr>
        <w:spacing w:after="120" w:line="276" w:lineRule="auto"/>
        <w:contextualSpacing/>
        <w:jc w:val="both"/>
        <w:rPr>
          <w:rFonts w:cs="Times New Roman"/>
        </w:rPr>
      </w:pPr>
      <w:r>
        <w:rPr>
          <w:rFonts w:cs="Times New Roman"/>
        </w:rPr>
        <w:t xml:space="preserve">Szablon broszury w cyfrowej wersji edytowalnej </w:t>
      </w:r>
      <w:r w:rsidRPr="00DF7DA5">
        <w:rPr>
          <w:rFonts w:cs="Times New Roman"/>
        </w:rPr>
        <w:t xml:space="preserve">umożliwiającej dodruk w jakości odpowiadającej </w:t>
      </w:r>
      <w:r>
        <w:rPr>
          <w:rFonts w:cs="Times New Roman"/>
        </w:rPr>
        <w:t>broszurom wydrukowanym oraz w wersji do odczytu (pliki pdf) na nośnikach danych (</w:t>
      </w:r>
      <w:r w:rsidR="00554A57">
        <w:rPr>
          <w:rFonts w:cs="Times New Roman"/>
        </w:rPr>
        <w:t>2</w:t>
      </w:r>
      <w:r>
        <w:rPr>
          <w:rFonts w:cs="Times New Roman"/>
        </w:rPr>
        <w:t xml:space="preserve"> szt.)  </w:t>
      </w:r>
    </w:p>
    <w:p w14:paraId="7884EEC7" w14:textId="2E8586AD" w:rsidR="00612301" w:rsidRDefault="00612301" w:rsidP="00BC1C4B">
      <w:pPr>
        <w:numPr>
          <w:ilvl w:val="0"/>
          <w:numId w:val="65"/>
        </w:numPr>
        <w:spacing w:after="120" w:line="276" w:lineRule="auto"/>
        <w:contextualSpacing/>
        <w:jc w:val="both"/>
        <w:rPr>
          <w:rFonts w:cs="Times New Roman"/>
        </w:rPr>
      </w:pPr>
      <w:r>
        <w:rPr>
          <w:rFonts w:cs="Times New Roman"/>
        </w:rPr>
        <w:t xml:space="preserve">Broszura </w:t>
      </w:r>
      <w:r w:rsidR="00D92F53">
        <w:rPr>
          <w:rFonts w:cs="Times New Roman"/>
        </w:rPr>
        <w:t xml:space="preserve">informacyjna </w:t>
      </w:r>
      <w:r>
        <w:rPr>
          <w:rFonts w:cs="Times New Roman"/>
        </w:rPr>
        <w:t xml:space="preserve">w postaci wydruku </w:t>
      </w:r>
      <w:r w:rsidRPr="00702EFC">
        <w:rPr>
          <w:rFonts w:cs="Times New Roman"/>
        </w:rPr>
        <w:t>(</w:t>
      </w:r>
      <w:r w:rsidR="5D36E777" w:rsidRPr="227FC17E">
        <w:rPr>
          <w:rFonts w:cs="Times New Roman"/>
        </w:rPr>
        <w:t>1</w:t>
      </w:r>
      <w:r w:rsidRPr="227FC17E">
        <w:rPr>
          <w:rFonts w:cs="Times New Roman"/>
        </w:rPr>
        <w:t>000</w:t>
      </w:r>
      <w:r w:rsidRPr="00702EFC">
        <w:rPr>
          <w:rFonts w:cs="Times New Roman"/>
        </w:rPr>
        <w:t xml:space="preserve"> szt</w:t>
      </w:r>
      <w:r w:rsidR="70167B70" w:rsidRPr="348742E7">
        <w:rPr>
          <w:rFonts w:cs="Times New Roman"/>
        </w:rPr>
        <w:t>.)</w:t>
      </w:r>
      <w:r w:rsidR="00B662D1">
        <w:rPr>
          <w:rFonts w:cs="Times New Roman"/>
        </w:rPr>
        <w:t xml:space="preserve"> oraz </w:t>
      </w:r>
      <w:r w:rsidR="389C194A" w:rsidRPr="348742E7">
        <w:rPr>
          <w:rFonts w:cs="Times New Roman"/>
        </w:rPr>
        <w:t>w postaci elektronicznej (</w:t>
      </w:r>
      <w:r w:rsidR="389C194A" w:rsidRPr="1F607E7D">
        <w:rPr>
          <w:rFonts w:cs="Times New Roman"/>
        </w:rPr>
        <w:t>wersja w języku polskim i angielskim)</w:t>
      </w:r>
    </w:p>
    <w:p w14:paraId="12C7AC12" w14:textId="667B5B52" w:rsidR="00FE0435" w:rsidRDefault="00B524A0" w:rsidP="00BC1C4B">
      <w:pPr>
        <w:numPr>
          <w:ilvl w:val="0"/>
          <w:numId w:val="65"/>
        </w:numPr>
        <w:spacing w:after="120" w:line="276" w:lineRule="auto"/>
        <w:contextualSpacing/>
        <w:jc w:val="both"/>
        <w:rPr>
          <w:rFonts w:cs="Times New Roman"/>
        </w:rPr>
      </w:pPr>
      <w:r>
        <w:rPr>
          <w:rFonts w:cs="Times New Roman"/>
        </w:rPr>
        <w:t>Raport końcowy z realizacji podzadania, w tym informacja o</w:t>
      </w:r>
      <w:r w:rsidRPr="00145E2F">
        <w:rPr>
          <w:rFonts w:cs="Times New Roman"/>
        </w:rPr>
        <w:t xml:space="preserve"> dystrybucj</w:t>
      </w:r>
      <w:r>
        <w:rPr>
          <w:rFonts w:cs="Times New Roman"/>
        </w:rPr>
        <w:t xml:space="preserve">i - w cyfrowej </w:t>
      </w:r>
      <w:r w:rsidRPr="00E26BBB">
        <w:rPr>
          <w:rFonts w:cs="Times New Roman"/>
        </w:rPr>
        <w:t xml:space="preserve">wersji edytowalnej (pliki </w:t>
      </w:r>
      <w:proofErr w:type="spellStart"/>
      <w:r w:rsidRPr="00E26BBB">
        <w:rPr>
          <w:rFonts w:cs="Times New Roman"/>
        </w:rPr>
        <w:t>docx</w:t>
      </w:r>
      <w:proofErr w:type="spellEnd"/>
      <w:r w:rsidRPr="00E26BBB">
        <w:rPr>
          <w:rFonts w:cs="Times New Roman"/>
        </w:rPr>
        <w:t>) oraz do odczytu (pliki pdf) na nośnikach danych</w:t>
      </w:r>
      <w:r>
        <w:rPr>
          <w:rFonts w:cs="Times New Roman"/>
        </w:rPr>
        <w:t xml:space="preserve"> (2 szt.) </w:t>
      </w:r>
    </w:p>
    <w:p w14:paraId="1EC939D0" w14:textId="77777777" w:rsidR="00612301" w:rsidRPr="00A6019C" w:rsidRDefault="00612301" w:rsidP="00612301">
      <w:pPr>
        <w:spacing w:after="120" w:line="276" w:lineRule="auto"/>
        <w:jc w:val="both"/>
        <w:rPr>
          <w:rFonts w:cs="Times New Roman"/>
        </w:rPr>
      </w:pPr>
    </w:p>
    <w:p w14:paraId="28BB9B3C" w14:textId="65CA4EB5" w:rsidR="00612301" w:rsidRPr="009F2C4C" w:rsidRDefault="009175FF" w:rsidP="00376965">
      <w:pPr>
        <w:pStyle w:val="Nagwek2"/>
      </w:pPr>
      <w:r w:rsidRPr="009175FF">
        <w:t>PODZADANIE 2.</w:t>
      </w:r>
      <w:r w:rsidR="00E43F09">
        <w:t>7</w:t>
      </w:r>
      <w:r>
        <w:t xml:space="preserve"> </w:t>
      </w:r>
      <w:r w:rsidRPr="009175FF">
        <w:t xml:space="preserve">ZORGANIZOWANIE I PRZEPROWADZENIE </w:t>
      </w:r>
      <w:r w:rsidR="6BE46107">
        <w:t>3</w:t>
      </w:r>
      <w:r w:rsidRPr="009175FF">
        <w:t xml:space="preserve"> KONFERENCJI OGÓLNOKRAJOWYCH</w:t>
      </w:r>
    </w:p>
    <w:p w14:paraId="4D44E03B" w14:textId="1D3A5FB4" w:rsidR="00612301" w:rsidRPr="00BD693C" w:rsidRDefault="00612301" w:rsidP="00612301">
      <w:pPr>
        <w:spacing w:after="120" w:line="276" w:lineRule="auto"/>
        <w:jc w:val="both"/>
        <w:rPr>
          <w:rFonts w:cs="Times New Roman"/>
        </w:rPr>
      </w:pPr>
      <w:r w:rsidRPr="004D19D5">
        <w:rPr>
          <w:rFonts w:cs="Times New Roman"/>
        </w:rPr>
        <w:t xml:space="preserve">W </w:t>
      </w:r>
      <w:r w:rsidRPr="00BD693C">
        <w:rPr>
          <w:rFonts w:cs="Times New Roman"/>
        </w:rPr>
        <w:t xml:space="preserve">ramach tego zadania zostaną zorganizowane </w:t>
      </w:r>
      <w:r w:rsidR="6B9A11FD" w:rsidRPr="41E4527E">
        <w:rPr>
          <w:rFonts w:cs="Times New Roman"/>
        </w:rPr>
        <w:t>3</w:t>
      </w:r>
      <w:r w:rsidRPr="00BD693C">
        <w:rPr>
          <w:rFonts w:cs="Times New Roman"/>
        </w:rPr>
        <w:t xml:space="preserve"> jednodniowe konferencje</w:t>
      </w:r>
      <w:r w:rsidR="00B77215">
        <w:rPr>
          <w:rFonts w:cs="Times New Roman"/>
        </w:rPr>
        <w:t>:</w:t>
      </w:r>
      <w:r w:rsidRPr="00BD693C">
        <w:rPr>
          <w:rFonts w:cs="Times New Roman"/>
        </w:rPr>
        <w:t xml:space="preserve"> </w:t>
      </w:r>
    </w:p>
    <w:p w14:paraId="665B0342" w14:textId="4CEB31B6" w:rsidR="00612301" w:rsidRPr="00856BA4" w:rsidRDefault="00612301" w:rsidP="00BC1C4B">
      <w:pPr>
        <w:pStyle w:val="Akapitzlist"/>
        <w:numPr>
          <w:ilvl w:val="0"/>
          <w:numId w:val="127"/>
        </w:numPr>
        <w:spacing w:after="120" w:line="276" w:lineRule="auto"/>
        <w:jc w:val="both"/>
        <w:rPr>
          <w:rFonts w:cs="Times New Roman"/>
        </w:rPr>
      </w:pPr>
      <w:r w:rsidRPr="00BD693C">
        <w:rPr>
          <w:rFonts w:cs="Times New Roman"/>
        </w:rPr>
        <w:t xml:space="preserve">Konferencja nr 1 będzie </w:t>
      </w:r>
      <w:r w:rsidR="00B241E1" w:rsidRPr="00BD693C">
        <w:rPr>
          <w:rFonts w:cs="Times New Roman"/>
        </w:rPr>
        <w:t>konferencją rozpoczynającą realizację Projektu</w:t>
      </w:r>
      <w:r w:rsidR="002B4594">
        <w:rPr>
          <w:rFonts w:cs="Times New Roman"/>
        </w:rPr>
        <w:t xml:space="preserve">, w tym m.in. </w:t>
      </w:r>
      <w:r w:rsidR="002B4594" w:rsidRPr="00BD693C">
        <w:rPr>
          <w:rFonts w:cs="Times New Roman"/>
        </w:rPr>
        <w:t>poświęcona</w:t>
      </w:r>
      <w:r w:rsidR="002B4594">
        <w:rPr>
          <w:rFonts w:cs="Times New Roman"/>
        </w:rPr>
        <w:t xml:space="preserve"> </w:t>
      </w:r>
      <w:r w:rsidR="00D92F53">
        <w:rPr>
          <w:rFonts w:cs="Times New Roman"/>
        </w:rPr>
        <w:t>będzie</w:t>
      </w:r>
      <w:r w:rsidR="002B4594">
        <w:rPr>
          <w:rFonts w:cs="Times New Roman"/>
        </w:rPr>
        <w:t xml:space="preserve"> omówieniu metodyki PZRP</w:t>
      </w:r>
      <w:r w:rsidR="009D7B5F">
        <w:rPr>
          <w:rFonts w:cs="Times New Roman"/>
        </w:rPr>
        <w:t xml:space="preserve"> oraz informująca o źródłach finansowania </w:t>
      </w:r>
      <w:r w:rsidR="009D7B5F" w:rsidRPr="00856BA4">
        <w:rPr>
          <w:rFonts w:cs="Times New Roman"/>
        </w:rPr>
        <w:t>Projektu</w:t>
      </w:r>
      <w:r w:rsidR="00622F83" w:rsidRPr="00856BA4">
        <w:rPr>
          <w:rFonts w:cs="Times New Roman"/>
        </w:rPr>
        <w:t xml:space="preserve"> (I</w:t>
      </w:r>
      <w:r w:rsidR="4AF94556" w:rsidRPr="2A11776D">
        <w:rPr>
          <w:rFonts w:cs="Times New Roman"/>
        </w:rPr>
        <w:t>/II</w:t>
      </w:r>
      <w:r w:rsidR="00622F83" w:rsidRPr="00856BA4">
        <w:rPr>
          <w:rFonts w:cs="Times New Roman"/>
        </w:rPr>
        <w:t xml:space="preserve"> kwartał </w:t>
      </w:r>
      <w:r w:rsidR="37B3D0B1" w:rsidRPr="2A11776D">
        <w:rPr>
          <w:rFonts w:cs="Times New Roman"/>
        </w:rPr>
        <w:t>202</w:t>
      </w:r>
      <w:r w:rsidR="01F3EF92" w:rsidRPr="2A11776D">
        <w:rPr>
          <w:rFonts w:cs="Times New Roman"/>
        </w:rPr>
        <w:t>6</w:t>
      </w:r>
      <w:r w:rsidR="00622F83" w:rsidRPr="00856BA4">
        <w:rPr>
          <w:rFonts w:cs="Times New Roman"/>
        </w:rPr>
        <w:t xml:space="preserve"> r.)</w:t>
      </w:r>
      <w:r w:rsidRPr="00856BA4">
        <w:rPr>
          <w:rFonts w:cs="Times New Roman"/>
        </w:rPr>
        <w:t>.</w:t>
      </w:r>
    </w:p>
    <w:p w14:paraId="22E07148" w14:textId="62EAA473" w:rsidR="00612301" w:rsidRPr="00BD693C" w:rsidRDefault="0CA1E305" w:rsidP="00BC1C4B">
      <w:pPr>
        <w:pStyle w:val="Akapitzlist"/>
        <w:numPr>
          <w:ilvl w:val="0"/>
          <w:numId w:val="127"/>
        </w:numPr>
        <w:spacing w:after="120" w:line="276" w:lineRule="auto"/>
        <w:jc w:val="both"/>
        <w:rPr>
          <w:rFonts w:cs="Times New Roman"/>
        </w:rPr>
      </w:pPr>
      <w:r w:rsidRPr="0527C5E7">
        <w:rPr>
          <w:rFonts w:cs="Times New Roman"/>
        </w:rPr>
        <w:t xml:space="preserve">Konferencja nr </w:t>
      </w:r>
      <w:r w:rsidR="1EED8257" w:rsidRPr="0527C5E7">
        <w:rPr>
          <w:rFonts w:cs="Times New Roman"/>
        </w:rPr>
        <w:t>2</w:t>
      </w:r>
      <w:r w:rsidRPr="0527C5E7">
        <w:rPr>
          <w:rFonts w:cs="Times New Roman"/>
        </w:rPr>
        <w:t xml:space="preserve"> </w:t>
      </w:r>
      <w:r w:rsidR="43C54783" w:rsidRPr="0527C5E7">
        <w:rPr>
          <w:rFonts w:cs="Times New Roman"/>
        </w:rPr>
        <w:t xml:space="preserve">będzie poświęcona kluczowym momentom w Projekcie, w tym m.in.  </w:t>
      </w:r>
      <w:r w:rsidR="2C8FB5F5" w:rsidRPr="0527C5E7">
        <w:rPr>
          <w:rFonts w:cs="Times New Roman"/>
        </w:rPr>
        <w:t xml:space="preserve">diagnozy problemów zarządzania ryzykiem powodziowym oraz zaktualizowanych celów zarządzania ryzykiem powodziowym, </w:t>
      </w:r>
      <w:r w:rsidR="43C54783" w:rsidRPr="0527C5E7">
        <w:rPr>
          <w:rFonts w:cs="Times New Roman"/>
        </w:rPr>
        <w:t>działaniom planowanym do realizacji w ramach PZRP</w:t>
      </w:r>
      <w:r w:rsidR="33ACF1AA" w:rsidRPr="0527C5E7">
        <w:rPr>
          <w:rFonts w:cs="Times New Roman"/>
        </w:rPr>
        <w:t xml:space="preserve"> (IV kwartał 2026</w:t>
      </w:r>
      <w:r w:rsidR="05F7E605" w:rsidRPr="0527C5E7">
        <w:rPr>
          <w:rFonts w:cs="Times New Roman"/>
        </w:rPr>
        <w:t>/I kwartał 2027</w:t>
      </w:r>
      <w:r w:rsidR="33ACF1AA" w:rsidRPr="0527C5E7">
        <w:rPr>
          <w:rFonts w:cs="Times New Roman"/>
        </w:rPr>
        <w:t>)</w:t>
      </w:r>
      <w:r w:rsidR="43C54783" w:rsidRPr="0527C5E7">
        <w:rPr>
          <w:rFonts w:cs="Times New Roman"/>
        </w:rPr>
        <w:t>.</w:t>
      </w:r>
    </w:p>
    <w:p w14:paraId="1766AC0E" w14:textId="363F3640" w:rsidR="00612301" w:rsidRPr="00BD693C" w:rsidRDefault="00612301" w:rsidP="00BC1C4B">
      <w:pPr>
        <w:pStyle w:val="Akapitzlist"/>
        <w:numPr>
          <w:ilvl w:val="0"/>
          <w:numId w:val="127"/>
        </w:numPr>
        <w:spacing w:after="120" w:line="276" w:lineRule="auto"/>
        <w:jc w:val="both"/>
        <w:rPr>
          <w:rFonts w:cs="Times New Roman"/>
        </w:rPr>
      </w:pPr>
      <w:r w:rsidRPr="00BD693C">
        <w:rPr>
          <w:rFonts w:cs="Times New Roman"/>
        </w:rPr>
        <w:lastRenderedPageBreak/>
        <w:t xml:space="preserve">Konferencja nr </w:t>
      </w:r>
      <w:r w:rsidR="00856BA4">
        <w:rPr>
          <w:rFonts w:cs="Times New Roman"/>
        </w:rPr>
        <w:t>3</w:t>
      </w:r>
      <w:r w:rsidRPr="00BD693C">
        <w:rPr>
          <w:rFonts w:cs="Times New Roman"/>
        </w:rPr>
        <w:t xml:space="preserve"> stanowić będzie pods</w:t>
      </w:r>
      <w:r w:rsidR="00CA4B67">
        <w:rPr>
          <w:rFonts w:cs="Times New Roman"/>
        </w:rPr>
        <w:t>u</w:t>
      </w:r>
      <w:r w:rsidR="001B7A96">
        <w:rPr>
          <w:rFonts w:cs="Times New Roman"/>
        </w:rPr>
        <w:t>mowa</w:t>
      </w:r>
      <w:r w:rsidRPr="00BD693C">
        <w:rPr>
          <w:rFonts w:cs="Times New Roman"/>
        </w:rPr>
        <w:t>nie</w:t>
      </w:r>
      <w:r w:rsidR="00D60156" w:rsidRPr="00BD693C">
        <w:rPr>
          <w:rFonts w:cs="Times New Roman"/>
        </w:rPr>
        <w:t xml:space="preserve"> prac nad Projektem</w:t>
      </w:r>
      <w:r w:rsidR="00D91FA2">
        <w:rPr>
          <w:rFonts w:cs="Times New Roman"/>
        </w:rPr>
        <w:t xml:space="preserve"> i nad opracowaniem planów zarządzania ryzykiem powodziowym</w:t>
      </w:r>
      <w:r w:rsidR="00622F83">
        <w:rPr>
          <w:rFonts w:cs="Times New Roman"/>
        </w:rPr>
        <w:t xml:space="preserve"> (</w:t>
      </w:r>
      <w:r w:rsidR="00622F83" w:rsidRPr="00622F83">
        <w:rPr>
          <w:rFonts w:cs="Times New Roman"/>
        </w:rPr>
        <w:t>IV kwartał 2027)</w:t>
      </w:r>
      <w:r w:rsidR="00D91FA2">
        <w:rPr>
          <w:rFonts w:cs="Times New Roman"/>
        </w:rPr>
        <w:t>.</w:t>
      </w:r>
    </w:p>
    <w:p w14:paraId="0B5B5776" w14:textId="75D40BDF" w:rsidR="00583AD8" w:rsidRPr="00583AD8" w:rsidRDefault="00583AD8" w:rsidP="00612301">
      <w:pPr>
        <w:spacing w:after="120" w:line="276" w:lineRule="auto"/>
        <w:jc w:val="both"/>
        <w:rPr>
          <w:rFonts w:cs="Times New Roman"/>
        </w:rPr>
      </w:pPr>
      <w:r w:rsidRPr="00583AD8">
        <w:rPr>
          <w:rFonts w:cs="Times New Roman"/>
        </w:rPr>
        <w:t>Wykonawca skoordynuje wykonanie danego zadania z Wykonawcą prowadzącym konferencje informacyjne dotyczące opracowania trzeciej aktualizacji planów gospodarowania wodami na obszarach dorzeczy.</w:t>
      </w:r>
    </w:p>
    <w:p w14:paraId="682F3592" w14:textId="077B35FA" w:rsidR="007771D3" w:rsidRPr="00D73BCF" w:rsidRDefault="197C447F" w:rsidP="00612301">
      <w:pPr>
        <w:spacing w:after="120" w:line="276" w:lineRule="auto"/>
        <w:jc w:val="both"/>
        <w:rPr>
          <w:rFonts w:cs="Times New Roman"/>
        </w:rPr>
      </w:pPr>
      <w:r w:rsidRPr="470DE434">
        <w:rPr>
          <w:rFonts w:cs="Times New Roman"/>
        </w:rPr>
        <w:t xml:space="preserve">Konferencje muszą odbyć się stacjonarnie z </w:t>
      </w:r>
      <w:r w:rsidR="251B1D76" w:rsidRPr="470DE434">
        <w:rPr>
          <w:rFonts w:cs="Times New Roman"/>
        </w:rPr>
        <w:t>zapewnioną</w:t>
      </w:r>
      <w:r w:rsidR="00B253A2">
        <w:rPr>
          <w:rFonts w:cs="Times New Roman"/>
        </w:rPr>
        <w:t xml:space="preserve"> </w:t>
      </w:r>
      <w:r w:rsidRPr="470DE434">
        <w:rPr>
          <w:rFonts w:cs="Times New Roman"/>
        </w:rPr>
        <w:t>dodatkow</w:t>
      </w:r>
      <w:r w:rsidR="251B1D76" w:rsidRPr="470DE434">
        <w:rPr>
          <w:rFonts w:cs="Times New Roman"/>
        </w:rPr>
        <w:t>ą</w:t>
      </w:r>
      <w:r w:rsidRPr="470DE434">
        <w:rPr>
          <w:rFonts w:cs="Times New Roman"/>
        </w:rPr>
        <w:t xml:space="preserve"> transmisj</w:t>
      </w:r>
      <w:r w:rsidR="251B1D76" w:rsidRPr="470DE434">
        <w:rPr>
          <w:rFonts w:cs="Times New Roman"/>
        </w:rPr>
        <w:t>ą</w:t>
      </w:r>
      <w:r w:rsidRPr="470DE434">
        <w:rPr>
          <w:rFonts w:cs="Times New Roman"/>
        </w:rPr>
        <w:t xml:space="preserve"> online. </w:t>
      </w:r>
      <w:r w:rsidR="1AA5F716" w:rsidRPr="470DE434">
        <w:rPr>
          <w:rFonts w:cs="Times New Roman"/>
        </w:rPr>
        <w:t>N</w:t>
      </w:r>
      <w:r w:rsidR="3037C923" w:rsidRPr="470DE434">
        <w:rPr>
          <w:rFonts w:cs="Times New Roman"/>
        </w:rPr>
        <w:t xml:space="preserve">ależy zapewnić transmisje online konferencji ogólnopolskich z ograniczoną liczbą uczestników do </w:t>
      </w:r>
      <w:r w:rsidR="00B77215" w:rsidRPr="00D73BCF">
        <w:rPr>
          <w:rFonts w:cs="Times New Roman"/>
        </w:rPr>
        <w:br/>
      </w:r>
      <w:r w:rsidR="3037C923" w:rsidRPr="470DE434">
        <w:rPr>
          <w:rFonts w:cs="Times New Roman"/>
        </w:rPr>
        <w:t>500 osób. Przewidywany czas trwania konferencji to 4-5h godzin.</w:t>
      </w:r>
      <w:r w:rsidR="11880BEA" w:rsidRPr="470DE434">
        <w:rPr>
          <w:rFonts w:cs="Times New Roman"/>
        </w:rPr>
        <w:t xml:space="preserve"> Wykonawca zobowiązany będzie do przetłumaczenia materiału z transmisji na polski język migowy (PJM)</w:t>
      </w:r>
      <w:r w:rsidR="00610C7A">
        <w:rPr>
          <w:rFonts w:cs="Times New Roman"/>
        </w:rPr>
        <w:t xml:space="preserve"> lub zapewni transkrypcję (do ustalenia z </w:t>
      </w:r>
      <w:r w:rsidR="00E858F8">
        <w:rPr>
          <w:rFonts w:cs="Times New Roman"/>
        </w:rPr>
        <w:t>Zamawiającym</w:t>
      </w:r>
      <w:r w:rsidR="00610C7A">
        <w:rPr>
          <w:rFonts w:cs="Times New Roman"/>
        </w:rPr>
        <w:t>)</w:t>
      </w:r>
      <w:r w:rsidR="11880BEA" w:rsidRPr="470DE434">
        <w:rPr>
          <w:rFonts w:cs="Times New Roman"/>
        </w:rPr>
        <w:t xml:space="preserve">. Materiał zostanie przekazany Zamawiającemu do późniejszego wykorzystania, dostarczony na nośniku danych przez Wykonawcę. </w:t>
      </w:r>
    </w:p>
    <w:p w14:paraId="58E340D8" w14:textId="04D267F9" w:rsidR="00612301" w:rsidRPr="004D19D5" w:rsidRDefault="00612301" w:rsidP="00612301">
      <w:pPr>
        <w:spacing w:after="120" w:line="276" w:lineRule="auto"/>
        <w:jc w:val="both"/>
        <w:rPr>
          <w:rFonts w:cs="Times New Roman"/>
        </w:rPr>
      </w:pPr>
      <w:r w:rsidRPr="004D19D5">
        <w:rPr>
          <w:rFonts w:cs="Times New Roman"/>
        </w:rPr>
        <w:t xml:space="preserve">Celem konferencji będzie </w:t>
      </w:r>
      <w:r w:rsidR="00702EFC">
        <w:rPr>
          <w:rFonts w:cs="Times New Roman"/>
        </w:rPr>
        <w:t xml:space="preserve">m.in. </w:t>
      </w:r>
      <w:r w:rsidRPr="004D19D5">
        <w:rPr>
          <w:rFonts w:cs="Times New Roman"/>
        </w:rPr>
        <w:t>przedyskutowanie w gronie ekspertów wykonywanych prac nad Projektem, podejścia metodycznego oraz zakresu pozyskanych danych</w:t>
      </w:r>
      <w:r>
        <w:rPr>
          <w:rFonts w:cs="Times New Roman"/>
        </w:rPr>
        <w:t xml:space="preserve"> i otrzymanych wyników</w:t>
      </w:r>
      <w:r w:rsidR="009D7B5F">
        <w:rPr>
          <w:rFonts w:cs="Times New Roman"/>
        </w:rPr>
        <w:t xml:space="preserve">, a także przedstawienie harmonogramu prac </w:t>
      </w:r>
      <w:r w:rsidR="000A31A7">
        <w:rPr>
          <w:rFonts w:cs="Times New Roman"/>
        </w:rPr>
        <w:t xml:space="preserve">i aktualnych </w:t>
      </w:r>
      <w:r w:rsidR="007D2BDA">
        <w:rPr>
          <w:rFonts w:cs="Times New Roman"/>
        </w:rPr>
        <w:t xml:space="preserve">etapów ich </w:t>
      </w:r>
      <w:r w:rsidR="009D7B5F">
        <w:rPr>
          <w:rFonts w:cs="Times New Roman"/>
        </w:rPr>
        <w:t>realizacji</w:t>
      </w:r>
      <w:r w:rsidR="007D2BDA">
        <w:rPr>
          <w:rFonts w:cs="Times New Roman"/>
        </w:rPr>
        <w:t>.</w:t>
      </w:r>
    </w:p>
    <w:p w14:paraId="213B7B4F" w14:textId="332C775E" w:rsidR="00612301" w:rsidRDefault="00612301" w:rsidP="00612301">
      <w:pPr>
        <w:spacing w:after="120" w:line="276" w:lineRule="auto"/>
        <w:jc w:val="both"/>
        <w:rPr>
          <w:rFonts w:cs="Times New Roman"/>
        </w:rPr>
      </w:pPr>
      <w:r w:rsidRPr="004D19D5">
        <w:rPr>
          <w:rFonts w:cs="Times New Roman"/>
        </w:rPr>
        <w:t>Pierwsza konferencja musi odbyć się w Warszawie, druga konferencja powinn</w:t>
      </w:r>
      <w:r w:rsidR="001F00D3">
        <w:rPr>
          <w:rFonts w:cs="Times New Roman"/>
        </w:rPr>
        <w:t>a</w:t>
      </w:r>
      <w:r w:rsidRPr="004D19D5">
        <w:rPr>
          <w:rFonts w:cs="Times New Roman"/>
        </w:rPr>
        <w:t xml:space="preserve"> zostać zorganizowan</w:t>
      </w:r>
      <w:r w:rsidR="001F00D3">
        <w:rPr>
          <w:rFonts w:cs="Times New Roman"/>
        </w:rPr>
        <w:t>a</w:t>
      </w:r>
      <w:r w:rsidRPr="004D19D5">
        <w:rPr>
          <w:rFonts w:cs="Times New Roman"/>
        </w:rPr>
        <w:t xml:space="preserve"> w inny</w:t>
      </w:r>
      <w:r w:rsidR="00354BEB">
        <w:rPr>
          <w:rFonts w:cs="Times New Roman"/>
        </w:rPr>
        <w:t>m</w:t>
      </w:r>
      <w:r w:rsidRPr="004D19D5">
        <w:rPr>
          <w:rFonts w:cs="Times New Roman"/>
        </w:rPr>
        <w:t xml:space="preserve"> mi</w:t>
      </w:r>
      <w:r w:rsidR="00354BEB">
        <w:rPr>
          <w:rFonts w:cs="Times New Roman"/>
        </w:rPr>
        <w:t>eście</w:t>
      </w:r>
      <w:r w:rsidRPr="004D19D5">
        <w:rPr>
          <w:rFonts w:cs="Times New Roman"/>
        </w:rPr>
        <w:t xml:space="preserve"> wojewódzki</w:t>
      </w:r>
      <w:r w:rsidR="00354BEB">
        <w:rPr>
          <w:rFonts w:cs="Times New Roman"/>
        </w:rPr>
        <w:t>m</w:t>
      </w:r>
      <w:r w:rsidRPr="004D19D5">
        <w:rPr>
          <w:rFonts w:cs="Times New Roman"/>
        </w:rPr>
        <w:t>, w który</w:t>
      </w:r>
      <w:r w:rsidR="00354BEB">
        <w:rPr>
          <w:rFonts w:cs="Times New Roman"/>
        </w:rPr>
        <w:t>m</w:t>
      </w:r>
      <w:r w:rsidRPr="004D19D5">
        <w:rPr>
          <w:rFonts w:cs="Times New Roman"/>
        </w:rPr>
        <w:t xml:space="preserve"> siedzibę ma </w:t>
      </w:r>
      <w:r w:rsidR="00317C35">
        <w:rPr>
          <w:rFonts w:cs="Times New Roman"/>
        </w:rPr>
        <w:t>r</w:t>
      </w:r>
      <w:r w:rsidRPr="004D19D5">
        <w:rPr>
          <w:rFonts w:cs="Times New Roman"/>
        </w:rPr>
        <w:t xml:space="preserve">egionalny </w:t>
      </w:r>
      <w:r w:rsidR="00317C35">
        <w:rPr>
          <w:rFonts w:cs="Times New Roman"/>
        </w:rPr>
        <w:t>z</w:t>
      </w:r>
      <w:r w:rsidRPr="004D19D5">
        <w:rPr>
          <w:rFonts w:cs="Times New Roman"/>
        </w:rPr>
        <w:t xml:space="preserve">arząd </w:t>
      </w:r>
      <w:r w:rsidR="00317C35">
        <w:rPr>
          <w:rFonts w:cs="Times New Roman"/>
        </w:rPr>
        <w:t>g</w:t>
      </w:r>
      <w:r w:rsidRPr="004D19D5">
        <w:rPr>
          <w:rFonts w:cs="Times New Roman"/>
        </w:rPr>
        <w:t xml:space="preserve">ospodarki </w:t>
      </w:r>
      <w:r w:rsidR="00317C35">
        <w:rPr>
          <w:rFonts w:cs="Times New Roman"/>
        </w:rPr>
        <w:t>w</w:t>
      </w:r>
      <w:r w:rsidRPr="004D19D5">
        <w:rPr>
          <w:rFonts w:cs="Times New Roman"/>
        </w:rPr>
        <w:t xml:space="preserve">odnej. Wybór miasta oraz terminów konferencji zostanie uzgodniony z Zamawiającym po podpisaniu Umowy. Konferencja nr </w:t>
      </w:r>
      <w:r w:rsidR="001F00D3">
        <w:rPr>
          <w:rFonts w:cs="Times New Roman"/>
        </w:rPr>
        <w:t>3</w:t>
      </w:r>
      <w:r w:rsidR="001F00D3" w:rsidRPr="004D19D5">
        <w:rPr>
          <w:rFonts w:cs="Times New Roman"/>
        </w:rPr>
        <w:t xml:space="preserve"> </w:t>
      </w:r>
      <w:r w:rsidRPr="004D19D5">
        <w:rPr>
          <w:rFonts w:cs="Times New Roman"/>
        </w:rPr>
        <w:t>zostanie ponownie zorganizowana w Warszawie.</w:t>
      </w:r>
    </w:p>
    <w:p w14:paraId="01F63B34" w14:textId="4BEC0D9D" w:rsidR="007F7688" w:rsidRPr="004D19D5" w:rsidRDefault="007F7688" w:rsidP="00612301">
      <w:pPr>
        <w:spacing w:after="120" w:line="276" w:lineRule="auto"/>
        <w:jc w:val="both"/>
        <w:rPr>
          <w:rFonts w:cs="Times New Roman"/>
        </w:rPr>
      </w:pPr>
      <w:r>
        <w:rPr>
          <w:rFonts w:cs="Times New Roman"/>
        </w:rPr>
        <w:t>Planując miejsc</w:t>
      </w:r>
      <w:r w:rsidR="00B268A4">
        <w:rPr>
          <w:rFonts w:cs="Times New Roman"/>
        </w:rPr>
        <w:t>e</w:t>
      </w:r>
      <w:r>
        <w:rPr>
          <w:rFonts w:cs="Times New Roman"/>
        </w:rPr>
        <w:t xml:space="preserve"> i termin organizacji konferencji </w:t>
      </w:r>
      <w:r w:rsidR="00B268A4">
        <w:rPr>
          <w:rFonts w:cs="Times New Roman"/>
        </w:rPr>
        <w:t>nr</w:t>
      </w:r>
      <w:r w:rsidR="00425EFA">
        <w:rPr>
          <w:rFonts w:cs="Times New Roman"/>
        </w:rPr>
        <w:t xml:space="preserve"> </w:t>
      </w:r>
      <w:r w:rsidR="001F00D3">
        <w:rPr>
          <w:rFonts w:cs="Times New Roman"/>
        </w:rPr>
        <w:t xml:space="preserve">3 </w:t>
      </w:r>
      <w:r>
        <w:rPr>
          <w:rFonts w:cs="Times New Roman"/>
        </w:rPr>
        <w:t xml:space="preserve">należy </w:t>
      </w:r>
      <w:r w:rsidR="00425EFA">
        <w:rPr>
          <w:rFonts w:cs="Times New Roman"/>
        </w:rPr>
        <w:t xml:space="preserve">rozważyć możliwość zorganizowania jej wspólnie z konferencją w </w:t>
      </w:r>
      <w:r w:rsidR="007E1E6D">
        <w:rPr>
          <w:rFonts w:cs="Times New Roman"/>
        </w:rPr>
        <w:t>P</w:t>
      </w:r>
      <w:r w:rsidR="00425EFA">
        <w:rPr>
          <w:rFonts w:cs="Times New Roman"/>
        </w:rPr>
        <w:t xml:space="preserve">rojekcie </w:t>
      </w:r>
      <w:r w:rsidR="00765B4C">
        <w:rPr>
          <w:rFonts w:cs="Times New Roman"/>
        </w:rPr>
        <w:t>trzeciej</w:t>
      </w:r>
      <w:r w:rsidR="00425EFA">
        <w:rPr>
          <w:rFonts w:cs="Times New Roman"/>
        </w:rPr>
        <w:t xml:space="preserve"> </w:t>
      </w:r>
      <w:r w:rsidR="00730402">
        <w:rPr>
          <w:rFonts w:cs="Times New Roman"/>
        </w:rPr>
        <w:t>aktualizacji planów gospodarowania wodą (</w:t>
      </w:r>
      <w:proofErr w:type="spellStart"/>
      <w:r w:rsidR="00425EFA">
        <w:rPr>
          <w:rFonts w:cs="Times New Roman"/>
        </w:rPr>
        <w:t>aPGW</w:t>
      </w:r>
      <w:proofErr w:type="spellEnd"/>
      <w:r w:rsidR="00730402">
        <w:rPr>
          <w:rFonts w:cs="Times New Roman"/>
        </w:rPr>
        <w:t xml:space="preserve">), </w:t>
      </w:r>
      <w:r w:rsidR="00317C35">
        <w:rPr>
          <w:rFonts w:cs="Times New Roman"/>
        </w:rPr>
        <w:br/>
      </w:r>
      <w:r>
        <w:rPr>
          <w:rFonts w:cs="Times New Roman"/>
        </w:rPr>
        <w:t>w formie wydarze</w:t>
      </w:r>
      <w:r w:rsidR="00425EFA">
        <w:rPr>
          <w:rFonts w:cs="Times New Roman"/>
        </w:rPr>
        <w:t>nia</w:t>
      </w:r>
      <w:r>
        <w:rPr>
          <w:rFonts w:cs="Times New Roman"/>
        </w:rPr>
        <w:t xml:space="preserve"> dwudniow</w:t>
      </w:r>
      <w:r w:rsidR="00425EFA">
        <w:rPr>
          <w:rFonts w:cs="Times New Roman"/>
        </w:rPr>
        <w:t>ego</w:t>
      </w:r>
      <w:r>
        <w:rPr>
          <w:rFonts w:cs="Times New Roman"/>
        </w:rPr>
        <w:t xml:space="preserve"> lub równoległych paneli dyskusyjnych</w:t>
      </w:r>
      <w:r w:rsidR="00425EFA">
        <w:rPr>
          <w:rFonts w:cs="Times New Roman"/>
        </w:rPr>
        <w:t>.</w:t>
      </w:r>
    </w:p>
    <w:p w14:paraId="5E49E187" w14:textId="6F939577" w:rsidR="00612301" w:rsidRPr="004D19D5" w:rsidRDefault="00612301" w:rsidP="00612301">
      <w:pPr>
        <w:spacing w:after="120" w:line="276" w:lineRule="auto"/>
        <w:jc w:val="both"/>
        <w:rPr>
          <w:rFonts w:cs="Times New Roman"/>
        </w:rPr>
      </w:pPr>
      <w:r w:rsidRPr="004D19D5">
        <w:rPr>
          <w:rFonts w:cs="Times New Roman"/>
        </w:rPr>
        <w:t>Planowana liczba uczestników każdej z konferencji: 1</w:t>
      </w:r>
      <w:r w:rsidR="00D35288">
        <w:rPr>
          <w:rFonts w:cs="Times New Roman"/>
        </w:rPr>
        <w:t>0</w:t>
      </w:r>
      <w:r w:rsidRPr="004D19D5">
        <w:rPr>
          <w:rFonts w:cs="Times New Roman"/>
        </w:rPr>
        <w:t>0</w:t>
      </w:r>
      <w:r>
        <w:rPr>
          <w:rFonts w:cs="Times New Roman"/>
        </w:rPr>
        <w:t>-200</w:t>
      </w:r>
      <w:r w:rsidRPr="004D19D5">
        <w:rPr>
          <w:rFonts w:cs="Times New Roman"/>
        </w:rPr>
        <w:t>. Miejsce: nie dalej niż 30 min</w:t>
      </w:r>
      <w:r w:rsidR="00D35288">
        <w:rPr>
          <w:rFonts w:cs="Times New Roman"/>
        </w:rPr>
        <w:t>ut</w:t>
      </w:r>
      <w:r w:rsidRPr="004D19D5">
        <w:rPr>
          <w:rFonts w:cs="Times New Roman"/>
        </w:rPr>
        <w:t xml:space="preserve"> środkiem komunikacji miejskiej od centrum miasta</w:t>
      </w:r>
      <w:r>
        <w:rPr>
          <w:rFonts w:cs="Times New Roman"/>
        </w:rPr>
        <w:t xml:space="preserve"> i dworca kolejowego</w:t>
      </w:r>
      <w:r w:rsidRPr="004D19D5">
        <w:rPr>
          <w:rFonts w:cs="Times New Roman"/>
        </w:rPr>
        <w:t>.</w:t>
      </w:r>
    </w:p>
    <w:p w14:paraId="535DD541" w14:textId="48FFC220" w:rsidR="00612301" w:rsidRPr="004D19D5" w:rsidRDefault="5FE68202" w:rsidP="00612301">
      <w:pPr>
        <w:spacing w:after="120" w:line="276" w:lineRule="auto"/>
        <w:jc w:val="both"/>
        <w:rPr>
          <w:rFonts w:cs="Times New Roman"/>
        </w:rPr>
      </w:pPr>
      <w:r w:rsidRPr="6A413EC8">
        <w:rPr>
          <w:rFonts w:cs="Times New Roman"/>
        </w:rPr>
        <w:t>Wykonawca odpowiedzialny będzie za przygotowanie konferencji pod względem logistycznym, technicznym</w:t>
      </w:r>
      <w:r w:rsidR="1598172C" w:rsidRPr="6A413EC8">
        <w:rPr>
          <w:rFonts w:cs="Times New Roman"/>
        </w:rPr>
        <w:t xml:space="preserve"> (w tym pomoc techniczna)</w:t>
      </w:r>
      <w:r w:rsidRPr="6A413EC8">
        <w:rPr>
          <w:rFonts w:cs="Times New Roman"/>
        </w:rPr>
        <w:t xml:space="preserve"> i merytorycznym</w:t>
      </w:r>
      <w:r w:rsidR="026C0AEF" w:rsidRPr="6A413EC8">
        <w:rPr>
          <w:rFonts w:cs="Times New Roman"/>
        </w:rPr>
        <w:t xml:space="preserve"> (</w:t>
      </w:r>
      <w:r w:rsidR="026C0AEF">
        <w:t>w tym przygotowanie prezentacji multimedialnych</w:t>
      </w:r>
      <w:r w:rsidR="0203A00D">
        <w:t xml:space="preserve"> na każdą z konferencji</w:t>
      </w:r>
      <w:r w:rsidR="026C0AEF">
        <w:t>)</w:t>
      </w:r>
      <w:r w:rsidR="6B68C6D9" w:rsidRPr="6A413EC8">
        <w:rPr>
          <w:rFonts w:cs="Times New Roman"/>
        </w:rPr>
        <w:t xml:space="preserve">, </w:t>
      </w:r>
      <w:r w:rsidR="54E82F51" w:rsidRPr="6A413EC8">
        <w:rPr>
          <w:rFonts w:cs="Times New Roman"/>
        </w:rPr>
        <w:t>z</w:t>
      </w:r>
      <w:r w:rsidR="309F560D" w:rsidRPr="6A413EC8">
        <w:rPr>
          <w:rFonts w:cs="Times New Roman"/>
        </w:rPr>
        <w:t>apewnieni</w:t>
      </w:r>
      <w:r w:rsidR="5E0315A8" w:rsidRPr="6A413EC8">
        <w:rPr>
          <w:rFonts w:cs="Times New Roman"/>
        </w:rPr>
        <w:t>e</w:t>
      </w:r>
      <w:r w:rsidR="54E82F51" w:rsidRPr="6A413EC8">
        <w:rPr>
          <w:rFonts w:cs="Times New Roman"/>
        </w:rPr>
        <w:t xml:space="preserve"> udział</w:t>
      </w:r>
      <w:r w:rsidR="79F8E5B8" w:rsidRPr="6A413EC8">
        <w:rPr>
          <w:rFonts w:cs="Times New Roman"/>
        </w:rPr>
        <w:t>u</w:t>
      </w:r>
      <w:r w:rsidR="6B68C6D9" w:rsidRPr="6A413EC8">
        <w:rPr>
          <w:rFonts w:cs="Times New Roman"/>
        </w:rPr>
        <w:t xml:space="preserve"> moderatora prowadzącego konferencję - </w:t>
      </w:r>
      <w:r w:rsidR="6B68C6D9">
        <w:t>posiadającego doświadczenie w prowadzeniu konferencji o tematyce gospodarki wodnej oraz posiadając</w:t>
      </w:r>
      <w:r w:rsidR="5671D37E">
        <w:t>ego</w:t>
      </w:r>
      <w:r w:rsidR="6B68C6D9">
        <w:t xml:space="preserve"> wiedzę z zakresu gospodarki wodnej</w:t>
      </w:r>
      <w:r w:rsidR="6B68C6D9" w:rsidRPr="6A413EC8">
        <w:rPr>
          <w:rFonts w:cs="Times New Roman"/>
        </w:rPr>
        <w:t>. Wykonawca</w:t>
      </w:r>
      <w:r w:rsidR="0C8C85A4" w:rsidRPr="6A413EC8">
        <w:rPr>
          <w:rFonts w:cs="Times New Roman"/>
        </w:rPr>
        <w:t xml:space="preserve"> odpowiedzialny będzie za</w:t>
      </w:r>
      <w:r w:rsidRPr="6A413EC8">
        <w:rPr>
          <w:rFonts w:cs="Times New Roman"/>
        </w:rPr>
        <w:t xml:space="preserve"> rekrutacj</w:t>
      </w:r>
      <w:r w:rsidR="0C8C85A4" w:rsidRPr="6A413EC8">
        <w:rPr>
          <w:rFonts w:cs="Times New Roman"/>
        </w:rPr>
        <w:t>ę</w:t>
      </w:r>
      <w:r w:rsidRPr="6A413EC8">
        <w:rPr>
          <w:rFonts w:cs="Times New Roman"/>
        </w:rPr>
        <w:t xml:space="preserve"> uczestników, nagłośnienie, oświetlenie, obsług</w:t>
      </w:r>
      <w:r w:rsidR="0C8C85A4" w:rsidRPr="6A413EC8">
        <w:rPr>
          <w:rFonts w:cs="Times New Roman"/>
        </w:rPr>
        <w:t>ę</w:t>
      </w:r>
      <w:r w:rsidRPr="6A413EC8">
        <w:rPr>
          <w:rFonts w:cs="Times New Roman"/>
        </w:rPr>
        <w:t>, przygotowanie materiałów</w:t>
      </w:r>
      <w:r w:rsidR="0C8C85A4" w:rsidRPr="6A413EC8">
        <w:rPr>
          <w:rFonts w:cs="Times New Roman"/>
        </w:rPr>
        <w:t>.</w:t>
      </w:r>
      <w:r w:rsidRPr="6A413EC8">
        <w:rPr>
          <w:rFonts w:cs="Times New Roman"/>
        </w:rPr>
        <w:t xml:space="preserve"> </w:t>
      </w:r>
      <w:r w:rsidR="0C8C85A4" w:rsidRPr="6A413EC8">
        <w:rPr>
          <w:rFonts w:cs="Times New Roman"/>
        </w:rPr>
        <w:t>Z</w:t>
      </w:r>
      <w:r w:rsidRPr="6A413EC8">
        <w:rPr>
          <w:rFonts w:cs="Times New Roman"/>
        </w:rPr>
        <w:t>estaw kawowy</w:t>
      </w:r>
      <w:r w:rsidR="67EAEBCB" w:rsidRPr="6A413EC8">
        <w:rPr>
          <w:rFonts w:cs="Times New Roman"/>
        </w:rPr>
        <w:t>/do herbat</w:t>
      </w:r>
      <w:r w:rsidRPr="6A413EC8">
        <w:rPr>
          <w:rFonts w:cs="Times New Roman"/>
        </w:rPr>
        <w:t xml:space="preserve"> ma być dostępny przez cały czas trwania spotkania. Poczęstunek </w:t>
      </w:r>
      <w:r w:rsidR="61C6E1C3" w:rsidRPr="6A413EC8">
        <w:rPr>
          <w:rFonts w:cs="Times New Roman"/>
        </w:rPr>
        <w:t xml:space="preserve">podczas konferencji ma być </w:t>
      </w:r>
      <w:r w:rsidRPr="6A413EC8">
        <w:rPr>
          <w:rFonts w:cs="Times New Roman"/>
        </w:rPr>
        <w:t>z co najmniej jednym gorącym daniem</w:t>
      </w:r>
      <w:r w:rsidR="61C6E1C3" w:rsidRPr="6A413EC8">
        <w:rPr>
          <w:rFonts w:cs="Times New Roman"/>
        </w:rPr>
        <w:t>,</w:t>
      </w:r>
      <w:r w:rsidRPr="6A413EC8">
        <w:rPr>
          <w:rFonts w:cs="Times New Roman"/>
        </w:rPr>
        <w:t xml:space="preserve"> w wersji co najmniej wegetariańskiej i mięsnej</w:t>
      </w:r>
      <w:r w:rsidR="61C6E1C3" w:rsidRPr="6A413EC8">
        <w:rPr>
          <w:rFonts w:cs="Times New Roman"/>
        </w:rPr>
        <w:t>.</w:t>
      </w:r>
      <w:r w:rsidRPr="6A413EC8">
        <w:rPr>
          <w:rFonts w:cs="Times New Roman"/>
        </w:rPr>
        <w:t xml:space="preserve"> </w:t>
      </w:r>
      <w:r w:rsidR="61C6E1C3" w:rsidRPr="6A413EC8">
        <w:rPr>
          <w:rFonts w:cs="Times New Roman"/>
        </w:rPr>
        <w:t>N</w:t>
      </w:r>
      <w:r w:rsidRPr="6A413EC8">
        <w:rPr>
          <w:rFonts w:cs="Times New Roman"/>
        </w:rPr>
        <w:t xml:space="preserve">iedopuszczalne będzie podawanie napojów w plastikowych opakowaniach. </w:t>
      </w:r>
    </w:p>
    <w:p w14:paraId="51CB0DF5" w14:textId="1145699B" w:rsidR="00612301" w:rsidRPr="004D19D5" w:rsidRDefault="00612301" w:rsidP="00612301">
      <w:pPr>
        <w:spacing w:after="120" w:line="276" w:lineRule="auto"/>
        <w:jc w:val="both"/>
        <w:rPr>
          <w:rFonts w:cs="Times New Roman"/>
        </w:rPr>
      </w:pPr>
      <w:r w:rsidRPr="004D19D5">
        <w:rPr>
          <w:rFonts w:cs="Times New Roman"/>
        </w:rPr>
        <w:t xml:space="preserve">W ramach każdej z </w:t>
      </w:r>
      <w:r w:rsidR="001F00D3">
        <w:rPr>
          <w:rFonts w:cs="Times New Roman"/>
        </w:rPr>
        <w:t>trzech</w:t>
      </w:r>
      <w:r w:rsidR="001F00D3" w:rsidRPr="004D19D5">
        <w:rPr>
          <w:rFonts w:cs="Times New Roman"/>
        </w:rPr>
        <w:t xml:space="preserve"> </w:t>
      </w:r>
      <w:r w:rsidRPr="004D19D5">
        <w:rPr>
          <w:rFonts w:cs="Times New Roman"/>
        </w:rPr>
        <w:t xml:space="preserve">konferencji ogólnokrajowych Wykonawca zorganizuje również </w:t>
      </w:r>
      <w:r w:rsidR="001F00D3">
        <w:rPr>
          <w:rFonts w:cs="Times New Roman"/>
        </w:rPr>
        <w:t xml:space="preserve">trzy </w:t>
      </w:r>
      <w:r w:rsidR="001F00D3" w:rsidRPr="004D19D5">
        <w:rPr>
          <w:rFonts w:cs="Times New Roman"/>
        </w:rPr>
        <w:t xml:space="preserve"> </w:t>
      </w:r>
      <w:r w:rsidRPr="004D19D5">
        <w:rPr>
          <w:rFonts w:cs="Times New Roman"/>
        </w:rPr>
        <w:t>konferencje/briefingi prasowe towarzyszące konferencjom. W konferencji/briefingu uczestniczyć będą</w:t>
      </w:r>
      <w:r w:rsidR="000A31A7">
        <w:rPr>
          <w:rFonts w:cs="Times New Roman"/>
        </w:rPr>
        <w:t xml:space="preserve"> m.in.</w:t>
      </w:r>
      <w:r w:rsidRPr="004D19D5">
        <w:rPr>
          <w:rFonts w:cs="Times New Roman"/>
        </w:rPr>
        <w:t xml:space="preserve"> przedstawiciele Zamawiającego oraz </w:t>
      </w:r>
      <w:r>
        <w:rPr>
          <w:rFonts w:cs="Times New Roman"/>
        </w:rPr>
        <w:t xml:space="preserve">ekspert </w:t>
      </w:r>
      <w:r w:rsidR="000A31A7">
        <w:rPr>
          <w:rFonts w:cs="Times New Roman"/>
        </w:rPr>
        <w:t xml:space="preserve">ze strony Wykonawcy </w:t>
      </w:r>
      <w:r>
        <w:rPr>
          <w:rFonts w:cs="Times New Roman"/>
        </w:rPr>
        <w:t>pracujący</w:t>
      </w:r>
      <w:r w:rsidRPr="004D19D5">
        <w:rPr>
          <w:rFonts w:cs="Times New Roman"/>
        </w:rPr>
        <w:t xml:space="preserve"> nad projektami dokumentów w ramach </w:t>
      </w:r>
      <w:r>
        <w:rPr>
          <w:rFonts w:cs="Times New Roman"/>
        </w:rPr>
        <w:t>Z</w:t>
      </w:r>
      <w:r w:rsidRPr="004D19D5">
        <w:rPr>
          <w:rFonts w:cs="Times New Roman"/>
        </w:rPr>
        <w:t xml:space="preserve">adania </w:t>
      </w:r>
      <w:r>
        <w:rPr>
          <w:rFonts w:cs="Times New Roman"/>
        </w:rPr>
        <w:t>1</w:t>
      </w:r>
      <w:r w:rsidRPr="004D19D5">
        <w:rPr>
          <w:rFonts w:cs="Times New Roman"/>
        </w:rPr>
        <w:t>.</w:t>
      </w:r>
    </w:p>
    <w:p w14:paraId="75E346B1" w14:textId="5E461797" w:rsidR="00612301" w:rsidRPr="004D19D5" w:rsidRDefault="70097ADA" w:rsidP="00612301">
      <w:pPr>
        <w:spacing w:after="120" w:line="276" w:lineRule="auto"/>
        <w:jc w:val="both"/>
        <w:rPr>
          <w:rFonts w:cs="Times New Roman"/>
        </w:rPr>
      </w:pPr>
      <w:r w:rsidRPr="515D38D1">
        <w:rPr>
          <w:rFonts w:cs="Times New Roman"/>
        </w:rPr>
        <w:lastRenderedPageBreak/>
        <w:t xml:space="preserve">Wykonawca zapewni salę wraz z odpowiednim wyposażeniem umożliwiającym organizację konferencji </w:t>
      </w:r>
      <w:r w:rsidR="035330F4" w:rsidRPr="515D38D1">
        <w:rPr>
          <w:rFonts w:cs="Times New Roman"/>
        </w:rPr>
        <w:t>do</w:t>
      </w:r>
      <w:r w:rsidRPr="515D38D1">
        <w:rPr>
          <w:rFonts w:cs="Times New Roman"/>
        </w:rPr>
        <w:t xml:space="preserve"> 200 osób. Wykonawca w sali konferencyjnej zapewni ustawienie krzeseł w układzie teatralnym, dla osób, mównicę, klimatyzację, nagrywanie dźwiękowe całej konferencji, nagłośnienie, wskaźnik laserowy, projektor multimedialny, laptop, ekran o rozmiarach min. 2x2 m wraz z obsługą techniczną zainstalowanych urządzeń w celu prawidłowego przebiegu konferencji (łącznie z montażem i</w:t>
      </w:r>
      <w:r w:rsidR="7E87138F" w:rsidRPr="515D38D1">
        <w:rPr>
          <w:rFonts w:cs="Times New Roman"/>
        </w:rPr>
        <w:t> </w:t>
      </w:r>
      <w:r w:rsidRPr="515D38D1">
        <w:rPr>
          <w:rFonts w:cs="Times New Roman"/>
        </w:rPr>
        <w:t>demontażem), co najmniej 2 mikrofony bezprzewodowe oraz co najmniej 2 małe mikrofony na stół prezydialny, możliwość podłączenia uczestników konferencji do źródła dźwięku, zaplecze sanitarne, szatnię, poczęstunek kawow</w:t>
      </w:r>
      <w:r w:rsidR="148AEF3A" w:rsidRPr="515D38D1">
        <w:rPr>
          <w:rFonts w:cs="Times New Roman"/>
        </w:rPr>
        <w:t>y</w:t>
      </w:r>
      <w:r w:rsidRPr="515D38D1">
        <w:rPr>
          <w:rFonts w:cs="Times New Roman"/>
        </w:rPr>
        <w:t xml:space="preserve"> oraz poczęstunek dla wszystkich uczestników konferencji.</w:t>
      </w:r>
      <w:r w:rsidR="6C8060E6" w:rsidRPr="515D38D1">
        <w:rPr>
          <w:rFonts w:cs="Times New Roman"/>
        </w:rPr>
        <w:t xml:space="preserve"> W czasie trwania konferencji Wykonawca zapewni również pomoc techniczną związaną z prawidłową transmisją konferencji online. Obowiązkiem Wykonawcy będzie zapewnienie awaryjnego zabezpieczenia transmisji konferencji online, w postaci dodatkowego łącza transmisji (</w:t>
      </w:r>
      <w:r w:rsidR="00BE7E29" w:rsidRPr="515D38D1">
        <w:rPr>
          <w:rFonts w:cs="Times New Roman"/>
        </w:rPr>
        <w:t xml:space="preserve">druga równoległa transmisja, </w:t>
      </w:r>
      <w:r w:rsidR="6C8060E6" w:rsidRPr="515D38D1">
        <w:rPr>
          <w:rFonts w:cs="Times New Roman"/>
        </w:rPr>
        <w:t>inne</w:t>
      </w:r>
      <w:r w:rsidR="00BE7E29" w:rsidRPr="515D38D1">
        <w:rPr>
          <w:rFonts w:cs="Times New Roman"/>
        </w:rPr>
        <w:t xml:space="preserve"> łącze</w:t>
      </w:r>
      <w:r w:rsidR="6C8060E6" w:rsidRPr="515D38D1">
        <w:rPr>
          <w:rFonts w:cs="Times New Roman"/>
        </w:rPr>
        <w:t>, niezależne od łącza podstawowego</w:t>
      </w:r>
      <w:r w:rsidR="001E5A39" w:rsidRPr="515D38D1">
        <w:rPr>
          <w:rFonts w:cs="Times New Roman"/>
        </w:rPr>
        <w:t xml:space="preserve"> włączona tylko jeśli łącze podstawowe zawiedzie</w:t>
      </w:r>
      <w:r w:rsidR="6C8060E6" w:rsidRPr="515D38D1">
        <w:rPr>
          <w:rFonts w:cs="Times New Roman"/>
        </w:rPr>
        <w:t xml:space="preserve">). Wykonawca w czasie trwania konferencji będzie zobowiązany do rozwiązywania wszelkich problemów technicznych związanych z udziałem w konferencji zgłaszanych przez uczestników konferencji i Zamawiającego. W tym celu wyznaczy adres mailowy dedykowany do wyżej wskazanego działania i zapewni jego obsługę. </w:t>
      </w:r>
    </w:p>
    <w:p w14:paraId="2B1BFA93" w14:textId="0EDA5E18" w:rsidR="00612301" w:rsidRPr="004D19D5" w:rsidRDefault="00612301" w:rsidP="00612301">
      <w:pPr>
        <w:spacing w:after="120" w:line="276" w:lineRule="auto"/>
        <w:jc w:val="both"/>
        <w:rPr>
          <w:rFonts w:cs="Times New Roman"/>
        </w:rPr>
      </w:pPr>
      <w:r w:rsidRPr="00451A7D">
        <w:rPr>
          <w:rFonts w:cs="Times New Roman"/>
        </w:rPr>
        <w:t>Wykonawca roześle</w:t>
      </w:r>
      <w:r w:rsidR="001E5A39">
        <w:rPr>
          <w:rFonts w:cs="Times New Roman"/>
        </w:rPr>
        <w:t xml:space="preserve"> mailowo</w:t>
      </w:r>
      <w:r w:rsidRPr="00451A7D">
        <w:rPr>
          <w:rFonts w:cs="Times New Roman"/>
        </w:rPr>
        <w:t xml:space="preserve"> zaproszenia na konferencję</w:t>
      </w:r>
      <w:r w:rsidR="00451A7D" w:rsidRPr="00451A7D">
        <w:rPr>
          <w:rFonts w:cs="Times New Roman"/>
        </w:rPr>
        <w:t xml:space="preserve"> (wraz z formularzem zgłoszeniowym i informacją dot. dostępności obiektu dla osób z niepełnosprawnościami</w:t>
      </w:r>
      <w:r w:rsidRPr="004D19D5">
        <w:rPr>
          <w:rFonts w:cs="Times New Roman"/>
        </w:rPr>
        <w:t>, zgodnie z zaakceptowaną wcześniej przez Zamawiającego listą uczestników, przeprowadzi rejestrację i będzie potwierdzał udział uczestników konferencji. Wykonawca zaproponuje też pakiet materiałów dla uczestników konferencji</w:t>
      </w:r>
      <w:r>
        <w:rPr>
          <w:rFonts w:cs="Times New Roman"/>
        </w:rPr>
        <w:t>.</w:t>
      </w:r>
      <w:r w:rsidR="00451A7D">
        <w:rPr>
          <w:rFonts w:cs="Times New Roman"/>
        </w:rPr>
        <w:t xml:space="preserve"> </w:t>
      </w:r>
      <w:r w:rsidR="00451A7D" w:rsidRPr="00451A7D">
        <w:rPr>
          <w:rFonts w:cs="Times New Roman"/>
        </w:rPr>
        <w:t xml:space="preserve">Wykonawca opublikuję informacje o konferencjach na stronie internetowej </w:t>
      </w:r>
      <w:r w:rsidR="00451A7D">
        <w:rPr>
          <w:rFonts w:cs="Times New Roman"/>
        </w:rPr>
        <w:t>Projektu</w:t>
      </w:r>
      <w:r w:rsidR="00451A7D" w:rsidRPr="00451A7D">
        <w:rPr>
          <w:rFonts w:cs="Times New Roman"/>
        </w:rPr>
        <w:t xml:space="preserve"> z zapewnieniem możliwości zgłaszania chęci udziału w konferencji poprzez formularz elektroniczny. </w:t>
      </w:r>
    </w:p>
    <w:p w14:paraId="6B68A00F" w14:textId="04DCD3AB" w:rsidR="00612301" w:rsidRPr="004D19D5" w:rsidRDefault="00612301" w:rsidP="00612301">
      <w:pPr>
        <w:spacing w:after="120" w:line="276" w:lineRule="auto"/>
        <w:jc w:val="both"/>
        <w:rPr>
          <w:rFonts w:cs="Times New Roman"/>
        </w:rPr>
      </w:pPr>
      <w:r w:rsidRPr="004D19D5">
        <w:rPr>
          <w:rFonts w:cs="Times New Roman"/>
        </w:rPr>
        <w:t>Na konferencj</w:t>
      </w:r>
      <w:r>
        <w:rPr>
          <w:rFonts w:cs="Times New Roman"/>
        </w:rPr>
        <w:t xml:space="preserve">ach </w:t>
      </w:r>
      <w:r w:rsidRPr="004D19D5">
        <w:rPr>
          <w:rFonts w:cs="Times New Roman"/>
        </w:rPr>
        <w:t xml:space="preserve">zostaną przedstawione informacje </w:t>
      </w:r>
      <w:r>
        <w:rPr>
          <w:rFonts w:cs="Times New Roman"/>
        </w:rPr>
        <w:t>dotyczące</w:t>
      </w:r>
      <w:r w:rsidRPr="004D19D5">
        <w:rPr>
          <w:rFonts w:cs="Times New Roman"/>
        </w:rPr>
        <w:t xml:space="preserve"> </w:t>
      </w:r>
      <w:r w:rsidR="001C481A">
        <w:rPr>
          <w:rFonts w:cs="Times New Roman"/>
        </w:rPr>
        <w:t>P</w:t>
      </w:r>
      <w:r w:rsidRPr="004D19D5">
        <w:rPr>
          <w:rFonts w:cs="Times New Roman"/>
        </w:rPr>
        <w:t>rojekt</w:t>
      </w:r>
      <w:r>
        <w:rPr>
          <w:rFonts w:cs="Times New Roman"/>
        </w:rPr>
        <w:t>u</w:t>
      </w:r>
      <w:r w:rsidRPr="004D19D5">
        <w:rPr>
          <w:rFonts w:cs="Times New Roman"/>
        </w:rPr>
        <w:t xml:space="preserve"> </w:t>
      </w:r>
      <w:r w:rsidR="001C481A">
        <w:rPr>
          <w:rFonts w:cs="Times New Roman"/>
        </w:rPr>
        <w:t>oraz planów zarządzania ryzykiem powodziowym</w:t>
      </w:r>
      <w:r w:rsidR="00997D73">
        <w:rPr>
          <w:rFonts w:cs="Times New Roman"/>
        </w:rPr>
        <w:t xml:space="preserve">, a także informacje na temat źródeł finansowania </w:t>
      </w:r>
      <w:r w:rsidR="003602C1">
        <w:rPr>
          <w:rFonts w:cs="Times New Roman"/>
        </w:rPr>
        <w:t>Projektu</w:t>
      </w:r>
      <w:r w:rsidRPr="004D19D5">
        <w:rPr>
          <w:rFonts w:cs="Times New Roman"/>
        </w:rPr>
        <w:t>. Końcowa część konferencji powinna zawierać sesję pytań i odpowiedzi oraz dyskusję.</w:t>
      </w:r>
    </w:p>
    <w:p w14:paraId="27D1444E" w14:textId="77777777" w:rsidR="00612301" w:rsidRPr="004D19D5" w:rsidRDefault="00612301" w:rsidP="00612301">
      <w:pPr>
        <w:spacing w:after="120" w:line="276" w:lineRule="auto"/>
        <w:jc w:val="both"/>
        <w:rPr>
          <w:rFonts w:cs="Times New Roman"/>
        </w:rPr>
      </w:pPr>
      <w:r w:rsidRPr="004D19D5">
        <w:rPr>
          <w:rFonts w:cs="Times New Roman"/>
        </w:rPr>
        <w:t>Wykonawca przygotuje i wydrukuje/nagra</w:t>
      </w:r>
      <w:r>
        <w:rPr>
          <w:rFonts w:cs="Times New Roman"/>
        </w:rPr>
        <w:t xml:space="preserve"> na nośniki </w:t>
      </w:r>
      <w:r w:rsidRPr="004D19D5">
        <w:rPr>
          <w:rFonts w:cs="Times New Roman"/>
        </w:rPr>
        <w:t>materiały prasowe dla uczestników spotkania (prezentacje, materiały informacyjne, agendę spotkania).</w:t>
      </w:r>
    </w:p>
    <w:p w14:paraId="22362AB2" w14:textId="1C03D575" w:rsidR="00612301" w:rsidRPr="004D19D5" w:rsidRDefault="00612301" w:rsidP="00612301">
      <w:pPr>
        <w:spacing w:after="120" w:line="276" w:lineRule="auto"/>
        <w:jc w:val="both"/>
        <w:rPr>
          <w:rFonts w:cs="Times New Roman"/>
        </w:rPr>
      </w:pPr>
      <w:r w:rsidRPr="004D19D5">
        <w:rPr>
          <w:rFonts w:cs="Times New Roman"/>
        </w:rPr>
        <w:t>Wykonawca przekaże uczestnikom (podczas procesu rejestracji przed rozpoczęciem konferencji) skompletowane i odpowiednio zapakowane materiały</w:t>
      </w:r>
      <w:r w:rsidR="00C50D69">
        <w:rPr>
          <w:rFonts w:cs="Times New Roman"/>
        </w:rPr>
        <w:t xml:space="preserve"> merytoryczne opracowane w ramach podzadania 2.</w:t>
      </w:r>
      <w:r w:rsidR="00E43F09">
        <w:rPr>
          <w:rFonts w:cs="Times New Roman"/>
        </w:rPr>
        <w:t>7</w:t>
      </w:r>
      <w:r w:rsidR="00C50D69">
        <w:rPr>
          <w:rFonts w:cs="Times New Roman"/>
        </w:rPr>
        <w:t xml:space="preserve"> oraz wybrane materiały wspierające wytworzone w ramach podzadania 2.2</w:t>
      </w:r>
      <w:r w:rsidRPr="004D19D5">
        <w:rPr>
          <w:rFonts w:cs="Times New Roman"/>
        </w:rPr>
        <w:t>.</w:t>
      </w:r>
      <w:r w:rsidR="00C50D69">
        <w:rPr>
          <w:rFonts w:cs="Times New Roman"/>
        </w:rPr>
        <w:t xml:space="preserve"> Dostarczenie materiałów na konferencje zapewnia Wykonawca.</w:t>
      </w:r>
    </w:p>
    <w:p w14:paraId="1310B7A6" w14:textId="77777777" w:rsidR="00612301" w:rsidRPr="004D19D5" w:rsidRDefault="00612301" w:rsidP="00612301">
      <w:pPr>
        <w:spacing w:after="120" w:line="276" w:lineRule="auto"/>
        <w:jc w:val="both"/>
        <w:rPr>
          <w:rFonts w:cs="Times New Roman"/>
        </w:rPr>
      </w:pPr>
      <w:r w:rsidRPr="004D19D5">
        <w:rPr>
          <w:rFonts w:cs="Times New Roman"/>
        </w:rPr>
        <w:t>Inne zobowiązania Wykonawcy:</w:t>
      </w:r>
    </w:p>
    <w:p w14:paraId="03620BA3" w14:textId="56F07F21" w:rsidR="00612301" w:rsidRPr="004D19D5" w:rsidRDefault="00612301" w:rsidP="00BC1C4B">
      <w:pPr>
        <w:pStyle w:val="Akapitzlist"/>
        <w:numPr>
          <w:ilvl w:val="0"/>
          <w:numId w:val="128"/>
        </w:numPr>
        <w:spacing w:after="120" w:line="276" w:lineRule="auto"/>
        <w:jc w:val="both"/>
        <w:rPr>
          <w:rFonts w:cs="Times New Roman"/>
        </w:rPr>
      </w:pPr>
      <w:r w:rsidRPr="004D19D5">
        <w:rPr>
          <w:rFonts w:cs="Times New Roman"/>
        </w:rPr>
        <w:t xml:space="preserve">Prowadzenie recepcji konferencji przy udziale min. 2 </w:t>
      </w:r>
      <w:r w:rsidR="00997D73">
        <w:rPr>
          <w:rFonts w:cs="Times New Roman"/>
        </w:rPr>
        <w:t>osób</w:t>
      </w:r>
      <w:r w:rsidRPr="004D19D5">
        <w:rPr>
          <w:rFonts w:cs="Times New Roman"/>
        </w:rPr>
        <w:t xml:space="preserve"> (w tym m.in. rejestracja uczestników, dystrybucja materiałów</w:t>
      </w:r>
      <w:r>
        <w:rPr>
          <w:rFonts w:cs="Times New Roman"/>
        </w:rPr>
        <w:t xml:space="preserve"> informacyjnych</w:t>
      </w:r>
      <w:r w:rsidRPr="004D19D5">
        <w:rPr>
          <w:rFonts w:cs="Times New Roman"/>
        </w:rPr>
        <w:t>, przygotowanie i druk tabliczek na stole prezydialnym, udzielanie uczestnikom wszelkich informacji organizacyjnych w trakcie spotkania, udostępnianie mikrofonów bezprzewodowych do dyskusji w trakcie trwania konferencji, itd.).</w:t>
      </w:r>
    </w:p>
    <w:p w14:paraId="1D9F77EF" w14:textId="3F75E80C" w:rsidR="2A11776D" w:rsidRPr="00B253A2" w:rsidRDefault="0D69CF4E" w:rsidP="00BC1C4B">
      <w:pPr>
        <w:pStyle w:val="Akapitzlist"/>
        <w:numPr>
          <w:ilvl w:val="0"/>
          <w:numId w:val="128"/>
        </w:numPr>
        <w:spacing w:after="120" w:line="276" w:lineRule="auto"/>
        <w:jc w:val="both"/>
        <w:rPr>
          <w:rFonts w:cs="Times New Roman"/>
        </w:rPr>
      </w:pPr>
      <w:r w:rsidRPr="2A11776D">
        <w:rPr>
          <w:rFonts w:cs="Times New Roman"/>
        </w:rPr>
        <w:t xml:space="preserve">Zapewnienie Moderatora. </w:t>
      </w:r>
      <w:r w:rsidRPr="00B253A2">
        <w:rPr>
          <w:rFonts w:cs="Times New Roman"/>
        </w:rPr>
        <w:t xml:space="preserve">Wykonawca przedstawi w formie pisemnej Zamawiającemu propozycję trzech moderatorów/prowadzących konferencję, posiadających doświadczenie w prowadzeniu konferencji o tematyce gospodarki wodnej oraz posiadających wiedzę z zakresu gospodarki </w:t>
      </w:r>
      <w:r w:rsidRPr="00B253A2">
        <w:rPr>
          <w:rFonts w:cs="Times New Roman"/>
        </w:rPr>
        <w:lastRenderedPageBreak/>
        <w:t xml:space="preserve">wodnej w stopniu wystarczającym do efektywnego prowadzenia takiej konferencji, co zostanie udowodnione na podstawie przedstawionego Zamawiającemu profilu moderatora/prowadzącego, wraz z uzasadnieniem. Zamawiający wybierze jedną z trzech przedstawionych propozycji, a w przypadku nie zaakceptowania żadnej propozycji, Wykonawca zobowiązuje się przedstawić 3 alternatywne propozycje moderatora/prowadzącego. Wybrany moderator będzie miał za zadanie prowadzić i uczestniczyć we wszystkich wyżej opisanych </w:t>
      </w:r>
      <w:r w:rsidR="680E8189" w:rsidRPr="2A11776D">
        <w:rPr>
          <w:rFonts w:cs="Times New Roman"/>
        </w:rPr>
        <w:t>Konferencjach</w:t>
      </w:r>
      <w:r w:rsidRPr="00B253A2">
        <w:rPr>
          <w:rFonts w:cs="Times New Roman"/>
        </w:rPr>
        <w:t>. W uzasadnionych przypadkach po uzgodnieniu z Zamawiającym istnieje możliwości zmiany moderatora.</w:t>
      </w:r>
    </w:p>
    <w:p w14:paraId="2DD051B1" w14:textId="0806B9E8" w:rsidR="00D73BCF" w:rsidRDefault="00612301" w:rsidP="00BC1C4B">
      <w:pPr>
        <w:pStyle w:val="Akapitzlist"/>
        <w:numPr>
          <w:ilvl w:val="0"/>
          <w:numId w:val="128"/>
        </w:numPr>
        <w:spacing w:after="120" w:line="276" w:lineRule="auto"/>
        <w:jc w:val="both"/>
        <w:rPr>
          <w:rFonts w:cs="Times New Roman"/>
        </w:rPr>
      </w:pPr>
      <w:r w:rsidRPr="004D19D5">
        <w:rPr>
          <w:rFonts w:cs="Times New Roman"/>
        </w:rPr>
        <w:t xml:space="preserve">Wykonanie dokumentacji fotograficznej </w:t>
      </w:r>
      <w:r w:rsidR="00A91465">
        <w:rPr>
          <w:rFonts w:cs="Times New Roman"/>
        </w:rPr>
        <w:t xml:space="preserve">oraz video z </w:t>
      </w:r>
      <w:r w:rsidRPr="004D19D5">
        <w:rPr>
          <w:rFonts w:cs="Times New Roman"/>
        </w:rPr>
        <w:t xml:space="preserve">przebiegu konferencji i przekazanie Zamawiającemu materiałów na nośniku </w:t>
      </w:r>
      <w:r w:rsidR="00A91465">
        <w:rPr>
          <w:rFonts w:cs="Times New Roman"/>
        </w:rPr>
        <w:t>danych</w:t>
      </w:r>
      <w:r w:rsidR="00A91465" w:rsidRPr="00A91465">
        <w:rPr>
          <w:rFonts w:cs="Times New Roman"/>
        </w:rPr>
        <w:t xml:space="preserve"> </w:t>
      </w:r>
      <w:r w:rsidR="00A91465" w:rsidRPr="004D19D5">
        <w:rPr>
          <w:rFonts w:cs="Times New Roman"/>
        </w:rPr>
        <w:t>najpóźniej 7 dni po zakończeniu spotkań</w:t>
      </w:r>
      <w:r w:rsidR="00A91465">
        <w:rPr>
          <w:rFonts w:cs="Times New Roman"/>
        </w:rPr>
        <w:t xml:space="preserve">. </w:t>
      </w:r>
      <w:r w:rsidR="00A91465" w:rsidRPr="00A91465">
        <w:rPr>
          <w:rFonts w:cs="Times New Roman"/>
        </w:rPr>
        <w:t>Wykonawca przekaże majątkowe i autorskie prawa zależne do wykonanego dzieła (fotografii oraz filmów) na Zamawiającego z chwilą dostarczenia materiałów Zamawiającemu.</w:t>
      </w:r>
      <w:r w:rsidR="00A91465">
        <w:rPr>
          <w:rFonts w:cs="Times New Roman"/>
        </w:rPr>
        <w:t xml:space="preserve"> </w:t>
      </w:r>
      <w:r w:rsidR="00A91465" w:rsidRPr="00A91465">
        <w:rPr>
          <w:rFonts w:cs="Times New Roman"/>
        </w:rPr>
        <w:t>Zamawiający oczekuje zdjęć reportażowych, dokumentujących przebieg wydarzenia. Zdjęcia oraz filmy powinny zostać poddane profesjonalnej korekcie (jeśli będą tego wymagały).</w:t>
      </w:r>
    </w:p>
    <w:p w14:paraId="3A66707F" w14:textId="757B4256" w:rsidR="00612301" w:rsidRPr="00D73BCF" w:rsidRDefault="4B890DBB" w:rsidP="00BC1C4B">
      <w:pPr>
        <w:pStyle w:val="Akapitzlist"/>
        <w:numPr>
          <w:ilvl w:val="0"/>
          <w:numId w:val="128"/>
        </w:numPr>
        <w:spacing w:after="120" w:line="276" w:lineRule="auto"/>
        <w:jc w:val="both"/>
        <w:rPr>
          <w:rFonts w:cs="Times New Roman"/>
        </w:rPr>
      </w:pPr>
      <w:r w:rsidRPr="615E507C">
        <w:rPr>
          <w:rFonts w:cs="Times New Roman"/>
        </w:rPr>
        <w:t>Opublikowanie informacji o przebiegu konferencji</w:t>
      </w:r>
      <w:r w:rsidR="1A1A361D" w:rsidRPr="615E507C">
        <w:rPr>
          <w:rFonts w:cs="Times New Roman"/>
        </w:rPr>
        <w:t xml:space="preserve"> najpóźniej dzień po wydarzeniu</w:t>
      </w:r>
      <w:r w:rsidR="335E2E6B" w:rsidRPr="615E507C">
        <w:rPr>
          <w:rFonts w:ascii="Segoe UI" w:hAnsi="Segoe UI" w:cs="Segoe UI"/>
          <w:sz w:val="18"/>
          <w:szCs w:val="18"/>
        </w:rPr>
        <w:t xml:space="preserve"> </w:t>
      </w:r>
      <w:r w:rsidR="1C39F827" w:rsidRPr="615E507C">
        <w:rPr>
          <w:rFonts w:ascii="Segoe UI" w:hAnsi="Segoe UI" w:cs="Segoe UI"/>
          <w:sz w:val="18"/>
          <w:szCs w:val="18"/>
        </w:rPr>
        <w:t>(</w:t>
      </w:r>
      <w:r w:rsidR="335E2E6B" w:rsidRPr="615E507C">
        <w:rPr>
          <w:rFonts w:cs="Times New Roman"/>
        </w:rPr>
        <w:t>za wyjątkiem materiału video, który zamieszczony zostanie na stronie najpóźniej 3 dni po wydarzeniu</w:t>
      </w:r>
      <w:r w:rsidR="1C39F827" w:rsidRPr="615E507C">
        <w:rPr>
          <w:rFonts w:cs="Times New Roman"/>
        </w:rPr>
        <w:t>)</w:t>
      </w:r>
      <w:r w:rsidRPr="615E507C">
        <w:rPr>
          <w:rFonts w:cs="Times New Roman"/>
        </w:rPr>
        <w:t xml:space="preserve">, kompletu prezentacji i materiałów na stronie </w:t>
      </w:r>
      <w:r w:rsidR="7FB4F22B" w:rsidRPr="615E507C">
        <w:rPr>
          <w:rFonts w:cs="Times New Roman"/>
        </w:rPr>
        <w:t>stoppowodzi.gov.pl</w:t>
      </w:r>
      <w:r w:rsidRPr="615E507C">
        <w:rPr>
          <w:rFonts w:cs="Times New Roman"/>
        </w:rPr>
        <w:t>.</w:t>
      </w:r>
      <w:r w:rsidR="1583ACD2" w:rsidRPr="615E507C">
        <w:rPr>
          <w:rFonts w:cs="Times New Roman"/>
        </w:rPr>
        <w:t xml:space="preserve"> Materiał zostanie przekazany Zamawiającemu do późniejszego wykorzystania, dostarczony na nośniku danych przez Wykonawcę. </w:t>
      </w:r>
    </w:p>
    <w:p w14:paraId="7E5E93D8" w14:textId="5A3A854C" w:rsidR="00B77215" w:rsidRPr="00A15E27" w:rsidRDefault="007771D3" w:rsidP="00A15E27">
      <w:pPr>
        <w:spacing w:after="120" w:line="276" w:lineRule="auto"/>
        <w:jc w:val="both"/>
        <w:rPr>
          <w:rFonts w:cs="Times New Roman"/>
        </w:rPr>
      </w:pPr>
      <w:r w:rsidRPr="00A15E27">
        <w:rPr>
          <w:rFonts w:cs="Times New Roman"/>
        </w:rPr>
        <w:t xml:space="preserve">Obiekty, w których odbędą się konferencje powinny znajdować się w promieniu do 10 km od głównego dworca w danym mieście, z dogodnym dojazdem komunikacją miejską. Przez dogodny dojazd rozumie się w odległości przystanków komunikacji miejskiej do 500 m od dworca i do 500 m od obiektu, a czas przejazdu nie dłuższy niż 30 min. Dodatkowo wejście do budynku dostosowane będzie dla osób z niepełnosprawnością ruchową – wejście na poziomie ulicy (brak schodów, progów itp.). W przypadku występowania schodów Wykonawca zapewni wejście alternatywne dostosowane do potrzeb ww. osób. </w:t>
      </w:r>
      <w:r w:rsidR="00A15E27" w:rsidRPr="00A15E27">
        <w:rPr>
          <w:rFonts w:cs="Times New Roman"/>
        </w:rPr>
        <w:t>Na konferencje powinna być zapewniona możliwość wejścia i uczestniczenia z psem asystującym (zgodnie z artykułem 20a ustawy z dnia 27 sierpnia 1997 r. o rehabilitacji zawodowej i społecznej oraz zatrudnianiu osób niepełnosprawnych).</w:t>
      </w:r>
      <w:r w:rsidR="001E5A39">
        <w:rPr>
          <w:rFonts w:cs="Times New Roman"/>
        </w:rPr>
        <w:t xml:space="preserve"> Konferencje nie mogą odbywać się w pięciogwiazdkowych hotelach. </w:t>
      </w:r>
      <w:r w:rsidRPr="007771D3">
        <w:rPr>
          <w:rFonts w:cs="Times New Roman"/>
        </w:rPr>
        <w:t>W budynku, w którym odbywać się będzie wydarzenie dostępne będą toalety przeznaczone dla osób niepełnosprawnych, których minimalne parametry odpowiadają parametrom określonym w Rozporządzeniu Ministra Infrastruktury z dnia 12 kwietnia 2002 r. w sprawie warunków technicznych, jakim powinny odpowiadać budynki i ich usytuowanie (Dz. U. z 20</w:t>
      </w:r>
      <w:r w:rsidR="1EFE1C9F" w:rsidRPr="265F789B">
        <w:rPr>
          <w:rFonts w:cs="Times New Roman"/>
        </w:rPr>
        <w:t>22</w:t>
      </w:r>
      <w:r w:rsidRPr="007771D3">
        <w:rPr>
          <w:rFonts w:cs="Times New Roman"/>
        </w:rPr>
        <w:t xml:space="preserve"> r. poz. 1</w:t>
      </w:r>
      <w:r w:rsidR="01D7BA38" w:rsidRPr="265F789B">
        <w:rPr>
          <w:rFonts w:cs="Times New Roman"/>
        </w:rPr>
        <w:t>225</w:t>
      </w:r>
      <w:r w:rsidRPr="007771D3">
        <w:rPr>
          <w:rFonts w:cs="Times New Roman"/>
        </w:rPr>
        <w:t>).</w:t>
      </w:r>
    </w:p>
    <w:p w14:paraId="37FBF9DD" w14:textId="70BB6574" w:rsidR="007771D3" w:rsidRDefault="007771D3" w:rsidP="007771D3">
      <w:pPr>
        <w:spacing w:after="120" w:line="276" w:lineRule="auto"/>
        <w:jc w:val="both"/>
      </w:pPr>
      <w:r>
        <w:t>Udział w konferencj</w:t>
      </w:r>
      <w:r w:rsidR="00C836FA">
        <w:t>ach</w:t>
      </w:r>
      <w:r>
        <w:t xml:space="preserve"> będzie nieodpłatny. Jednocześnie Zamawiający nie przewiduje refundacji kosztów podróży i noclegu uczestnikom konferencji.</w:t>
      </w:r>
    </w:p>
    <w:p w14:paraId="0F3E5A09" w14:textId="64D9655E" w:rsidR="00904271" w:rsidRPr="007771D3" w:rsidRDefault="00904271" w:rsidP="007771D3">
      <w:pPr>
        <w:spacing w:after="120" w:line="276" w:lineRule="auto"/>
        <w:jc w:val="both"/>
        <w:rPr>
          <w:rFonts w:cs="Times New Roman"/>
        </w:rPr>
      </w:pPr>
      <w:r>
        <w:rPr>
          <w:rFonts w:cs="Times New Roman"/>
        </w:rPr>
        <w:t xml:space="preserve">Raporty z przebiegu każdej z konferencji wraz z </w:t>
      </w:r>
      <w:r w:rsidRPr="004D19D5">
        <w:rPr>
          <w:rFonts w:cs="Times New Roman"/>
        </w:rPr>
        <w:t>dokumentacj</w:t>
      </w:r>
      <w:r>
        <w:rPr>
          <w:rFonts w:cs="Times New Roman"/>
        </w:rPr>
        <w:t>ą</w:t>
      </w:r>
      <w:r w:rsidRPr="004D19D5">
        <w:rPr>
          <w:rFonts w:cs="Times New Roman"/>
        </w:rPr>
        <w:t xml:space="preserve"> fotograficzn</w:t>
      </w:r>
      <w:r>
        <w:rPr>
          <w:rFonts w:cs="Times New Roman"/>
        </w:rPr>
        <w:t xml:space="preserve">ą przekazywane będą najpóźniej w ciągu </w:t>
      </w:r>
      <w:r w:rsidR="00EC1DAA">
        <w:rPr>
          <w:rFonts w:cs="Times New Roman"/>
        </w:rPr>
        <w:t>7</w:t>
      </w:r>
      <w:r>
        <w:rPr>
          <w:rFonts w:cs="Times New Roman"/>
        </w:rPr>
        <w:t xml:space="preserve"> dni od zakończenia konferencji.</w:t>
      </w:r>
    </w:p>
    <w:p w14:paraId="06F69CFE" w14:textId="664E4DD3" w:rsidR="00612301" w:rsidRDefault="00612301" w:rsidP="00612301">
      <w:pPr>
        <w:spacing w:after="120" w:line="276" w:lineRule="auto"/>
        <w:jc w:val="both"/>
        <w:rPr>
          <w:rFonts w:cs="Times New Roman"/>
        </w:rPr>
      </w:pPr>
      <w:r>
        <w:rPr>
          <w:rFonts w:cs="Times New Roman"/>
        </w:rPr>
        <w:t>Termin</w:t>
      </w:r>
      <w:r w:rsidR="00EC1DAA">
        <w:rPr>
          <w:rFonts w:cs="Times New Roman"/>
        </w:rPr>
        <w:t>y</w:t>
      </w:r>
      <w:r>
        <w:rPr>
          <w:rFonts w:cs="Times New Roman"/>
        </w:rPr>
        <w:t xml:space="preserve"> odbior</w:t>
      </w:r>
      <w:r w:rsidR="00EC1DAA">
        <w:rPr>
          <w:rFonts w:cs="Times New Roman"/>
        </w:rPr>
        <w:t>ów</w:t>
      </w:r>
      <w:r w:rsidR="00864C4E">
        <w:rPr>
          <w:rFonts w:cs="Times New Roman"/>
        </w:rPr>
        <w:t xml:space="preserve"> podzadania</w:t>
      </w:r>
      <w:r>
        <w:rPr>
          <w:rFonts w:cs="Times New Roman"/>
        </w:rPr>
        <w:t xml:space="preserve"> 2.</w:t>
      </w:r>
      <w:r w:rsidR="00E43F09">
        <w:rPr>
          <w:rFonts w:cs="Times New Roman"/>
        </w:rPr>
        <w:t>7</w:t>
      </w:r>
      <w:r>
        <w:rPr>
          <w:rFonts w:cs="Times New Roman"/>
        </w:rPr>
        <w:t xml:space="preserve"> </w:t>
      </w:r>
      <w:r w:rsidR="00EC1DAA">
        <w:rPr>
          <w:rFonts w:cs="Times New Roman"/>
        </w:rPr>
        <w:t xml:space="preserve"> do 30 dni po każdej z konferencji</w:t>
      </w:r>
      <w:r>
        <w:rPr>
          <w:rFonts w:cs="Times New Roman"/>
        </w:rPr>
        <w:t xml:space="preserve">– </w:t>
      </w:r>
      <w:r w:rsidR="00EC1DAA">
        <w:rPr>
          <w:rFonts w:cs="Times New Roman"/>
        </w:rPr>
        <w:t xml:space="preserve">maksymalne do </w:t>
      </w:r>
      <w:r>
        <w:rPr>
          <w:rFonts w:cs="Times New Roman"/>
        </w:rPr>
        <w:t xml:space="preserve">31 </w:t>
      </w:r>
      <w:r w:rsidR="00D12FFB">
        <w:rPr>
          <w:rFonts w:cs="Times New Roman"/>
        </w:rPr>
        <w:t>stycznia</w:t>
      </w:r>
      <w:r>
        <w:rPr>
          <w:rFonts w:cs="Times New Roman"/>
        </w:rPr>
        <w:t xml:space="preserve"> 202</w:t>
      </w:r>
      <w:r w:rsidR="001C481A">
        <w:rPr>
          <w:rFonts w:cs="Times New Roman"/>
        </w:rPr>
        <w:t>8</w:t>
      </w:r>
      <w:r>
        <w:rPr>
          <w:rFonts w:cs="Times New Roman"/>
        </w:rPr>
        <w:t xml:space="preserve"> roku.</w:t>
      </w:r>
    </w:p>
    <w:p w14:paraId="3DF1827B" w14:textId="3A4FB9DC" w:rsidR="0061230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w:t>
      </w:r>
      <w:r w:rsidR="00E43F09">
        <w:rPr>
          <w:rFonts w:cs="Times New Roman"/>
          <w:b/>
        </w:rPr>
        <w:t>7</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75278A16" w14:textId="3A2212F5" w:rsidR="00612301" w:rsidRDefault="00291720" w:rsidP="00DD2EDA">
      <w:pPr>
        <w:numPr>
          <w:ilvl w:val="0"/>
          <w:numId w:val="52"/>
        </w:numPr>
        <w:spacing w:after="120" w:line="276" w:lineRule="auto"/>
        <w:contextualSpacing/>
        <w:jc w:val="both"/>
        <w:rPr>
          <w:rFonts w:cs="Times New Roman"/>
        </w:rPr>
      </w:pPr>
      <w:r>
        <w:rPr>
          <w:rFonts w:cs="Times New Roman"/>
        </w:rPr>
        <w:lastRenderedPageBreak/>
        <w:t>R</w:t>
      </w:r>
      <w:r w:rsidR="00612301">
        <w:rPr>
          <w:rFonts w:cs="Times New Roman"/>
        </w:rPr>
        <w:t xml:space="preserve">aporty z przebiegu </w:t>
      </w:r>
      <w:r>
        <w:rPr>
          <w:rFonts w:cs="Times New Roman"/>
        </w:rPr>
        <w:t xml:space="preserve">każdej z </w:t>
      </w:r>
      <w:r w:rsidR="00612301">
        <w:rPr>
          <w:rFonts w:cs="Times New Roman"/>
        </w:rPr>
        <w:t>konferencji</w:t>
      </w:r>
      <w:r w:rsidR="00B72C8A">
        <w:rPr>
          <w:rFonts w:cs="Times New Roman"/>
        </w:rPr>
        <w:t xml:space="preserve"> wraz z </w:t>
      </w:r>
      <w:r w:rsidR="00807427">
        <w:rPr>
          <w:rFonts w:cs="Times New Roman"/>
        </w:rPr>
        <w:t xml:space="preserve">prezentacjami oraz </w:t>
      </w:r>
      <w:r w:rsidR="00B72C8A" w:rsidRPr="004D19D5">
        <w:rPr>
          <w:rFonts w:cs="Times New Roman"/>
        </w:rPr>
        <w:t>dokumentacj</w:t>
      </w:r>
      <w:r w:rsidR="00B72C8A">
        <w:rPr>
          <w:rFonts w:cs="Times New Roman"/>
        </w:rPr>
        <w:t>ą</w:t>
      </w:r>
      <w:r w:rsidR="00B72C8A" w:rsidRPr="004D19D5">
        <w:rPr>
          <w:rFonts w:cs="Times New Roman"/>
        </w:rPr>
        <w:t xml:space="preserve"> fotograficzn</w:t>
      </w:r>
      <w:r w:rsidR="00B72C8A">
        <w:rPr>
          <w:rFonts w:cs="Times New Roman"/>
        </w:rPr>
        <w:t>ą</w:t>
      </w:r>
      <w:r w:rsidR="00B72C8A" w:rsidRPr="004D19D5">
        <w:rPr>
          <w:rFonts w:cs="Times New Roman"/>
        </w:rPr>
        <w:t xml:space="preserve"> przebiegu konferencji</w:t>
      </w:r>
      <w:r w:rsidR="00612301">
        <w:rPr>
          <w:rFonts w:cs="Times New Roman"/>
        </w:rPr>
        <w:t xml:space="preserve"> – w cyfrowej </w:t>
      </w:r>
      <w:r w:rsidR="00612301" w:rsidRPr="00E26BBB">
        <w:rPr>
          <w:rFonts w:cs="Times New Roman"/>
        </w:rPr>
        <w:t xml:space="preserve">wersji edytowalnej (pliki </w:t>
      </w:r>
      <w:proofErr w:type="spellStart"/>
      <w:r w:rsidR="00612301" w:rsidRPr="00E26BBB">
        <w:rPr>
          <w:rFonts w:cs="Times New Roman"/>
        </w:rPr>
        <w:t>docx</w:t>
      </w:r>
      <w:proofErr w:type="spellEnd"/>
      <w:r w:rsidR="00612301" w:rsidRPr="00E26BBB">
        <w:rPr>
          <w:rFonts w:cs="Times New Roman"/>
        </w:rPr>
        <w:t>) oraz do odczytu (pliki pdf) na nośnikach danych</w:t>
      </w:r>
      <w:r w:rsidR="00612301">
        <w:rPr>
          <w:rFonts w:cs="Times New Roman"/>
        </w:rPr>
        <w:t xml:space="preserve"> (</w:t>
      </w:r>
      <w:r w:rsidR="00904271" w:rsidRPr="00E43F09">
        <w:rPr>
          <w:rFonts w:cs="Times New Roman"/>
        </w:rPr>
        <w:t>2</w:t>
      </w:r>
      <w:r w:rsidR="00612301" w:rsidRPr="00E43F09">
        <w:rPr>
          <w:rFonts w:cs="Times New Roman"/>
        </w:rPr>
        <w:t xml:space="preserve"> szt.)</w:t>
      </w:r>
    </w:p>
    <w:p w14:paraId="2806CA48" w14:textId="6C5FCA36" w:rsidR="00291720" w:rsidRDefault="00291720" w:rsidP="00DD2EDA">
      <w:pPr>
        <w:numPr>
          <w:ilvl w:val="0"/>
          <w:numId w:val="52"/>
        </w:numPr>
        <w:spacing w:after="120" w:line="276" w:lineRule="auto"/>
        <w:contextualSpacing/>
        <w:jc w:val="both"/>
        <w:rPr>
          <w:rFonts w:cs="Times New Roman"/>
        </w:rPr>
      </w:pPr>
      <w:r>
        <w:rPr>
          <w:rFonts w:cs="Times New Roman"/>
        </w:rPr>
        <w:t>Raport podsumowujący konferencje</w:t>
      </w:r>
      <w:r w:rsidR="00904271">
        <w:rPr>
          <w:rFonts w:cs="Times New Roman"/>
        </w:rPr>
        <w:t xml:space="preserve"> w cyfrowej </w:t>
      </w:r>
      <w:r w:rsidR="00904271" w:rsidRPr="00E26BBB">
        <w:rPr>
          <w:rFonts w:cs="Times New Roman"/>
        </w:rPr>
        <w:t xml:space="preserve">wersji edytowalnej (pliki </w:t>
      </w:r>
      <w:proofErr w:type="spellStart"/>
      <w:r w:rsidR="00904271" w:rsidRPr="00E26BBB">
        <w:rPr>
          <w:rFonts w:cs="Times New Roman"/>
        </w:rPr>
        <w:t>docx</w:t>
      </w:r>
      <w:proofErr w:type="spellEnd"/>
      <w:r w:rsidR="00904271" w:rsidRPr="00E26BBB">
        <w:rPr>
          <w:rFonts w:cs="Times New Roman"/>
        </w:rPr>
        <w:t>) oraz do odczytu (pliki pdf) na nośnikach danych</w:t>
      </w:r>
      <w:r w:rsidR="00904271">
        <w:rPr>
          <w:rFonts w:cs="Times New Roman"/>
        </w:rPr>
        <w:t xml:space="preserve"> (</w:t>
      </w:r>
      <w:r w:rsidR="005360C4" w:rsidRPr="00E43F09">
        <w:rPr>
          <w:rFonts w:cs="Times New Roman"/>
        </w:rPr>
        <w:t>2</w:t>
      </w:r>
      <w:r w:rsidR="00904271" w:rsidRPr="00E43F09">
        <w:rPr>
          <w:rFonts w:cs="Times New Roman"/>
        </w:rPr>
        <w:t xml:space="preserve"> szt.)</w:t>
      </w:r>
      <w:r w:rsidRPr="00E43F09">
        <w:rPr>
          <w:rFonts w:cs="Times New Roman"/>
        </w:rPr>
        <w:t>.</w:t>
      </w:r>
    </w:p>
    <w:p w14:paraId="08E9734B" w14:textId="77777777" w:rsidR="00612301" w:rsidRPr="00A6019C" w:rsidRDefault="00612301" w:rsidP="00612301">
      <w:pPr>
        <w:spacing w:after="120" w:line="276" w:lineRule="auto"/>
        <w:jc w:val="both"/>
        <w:rPr>
          <w:rFonts w:cs="Times New Roman"/>
        </w:rPr>
      </w:pPr>
    </w:p>
    <w:p w14:paraId="7EF8BD1D" w14:textId="0E31FFB2" w:rsidR="00612301" w:rsidRPr="009175FF" w:rsidRDefault="009175FF" w:rsidP="00376965">
      <w:pPr>
        <w:pStyle w:val="Nagwek2"/>
      </w:pPr>
      <w:r w:rsidRPr="009175FF">
        <w:t>PODZADANIE 2.</w:t>
      </w:r>
      <w:r w:rsidR="00F42A4A">
        <w:t>8</w:t>
      </w:r>
      <w:r>
        <w:t xml:space="preserve"> </w:t>
      </w:r>
      <w:r w:rsidRPr="009175FF">
        <w:t>PROWADZENIE DZIAŁAŃ PUBLIC RELATIONS</w:t>
      </w:r>
    </w:p>
    <w:p w14:paraId="277BFC92" w14:textId="214FB11B" w:rsidR="00612301" w:rsidRPr="00FD4794" w:rsidRDefault="00612301" w:rsidP="00612301">
      <w:pPr>
        <w:autoSpaceDE w:val="0"/>
        <w:spacing w:after="120" w:line="276" w:lineRule="auto"/>
        <w:jc w:val="both"/>
        <w:rPr>
          <w:rFonts w:eastAsia="Times New Roman"/>
        </w:rPr>
      </w:pPr>
      <w:r w:rsidRPr="00FD4794">
        <w:rPr>
          <w:rFonts w:eastAsia="Times New Roman"/>
        </w:rPr>
        <w:t xml:space="preserve">Prowadzenie ciągłych działań </w:t>
      </w:r>
      <w:r w:rsidR="00930080">
        <w:rPr>
          <w:rFonts w:eastAsia="Times New Roman"/>
        </w:rPr>
        <w:t>P</w:t>
      </w:r>
      <w:r w:rsidRPr="00FD4794">
        <w:rPr>
          <w:rFonts w:eastAsia="Times New Roman"/>
        </w:rPr>
        <w:t xml:space="preserve">ublic </w:t>
      </w:r>
      <w:r w:rsidR="00930080">
        <w:rPr>
          <w:rFonts w:eastAsia="Times New Roman"/>
        </w:rPr>
        <w:t>R</w:t>
      </w:r>
      <w:r w:rsidRPr="00FD4794">
        <w:rPr>
          <w:rFonts w:eastAsia="Times New Roman"/>
        </w:rPr>
        <w:t>elations każdorazowo roboczo uzgadnianych z Zamawiającym i przedkładanych mu do akceptacji obejmuje</w:t>
      </w:r>
      <w:r w:rsidR="00F42A4A">
        <w:rPr>
          <w:rFonts w:eastAsia="Times New Roman"/>
        </w:rPr>
        <w:t xml:space="preserve"> przede wszystkim</w:t>
      </w:r>
      <w:r w:rsidRPr="00FD4794">
        <w:rPr>
          <w:rFonts w:eastAsia="Times New Roman"/>
        </w:rPr>
        <w:t>:</w:t>
      </w:r>
    </w:p>
    <w:p w14:paraId="5A952A67" w14:textId="283339FD" w:rsidR="00612301" w:rsidRPr="00FD4794" w:rsidRDefault="00612301" w:rsidP="00BC1C4B">
      <w:pPr>
        <w:pStyle w:val="Akapitzlist"/>
        <w:numPr>
          <w:ilvl w:val="0"/>
          <w:numId w:val="64"/>
        </w:numPr>
        <w:suppressAutoHyphens/>
        <w:autoSpaceDE w:val="0"/>
        <w:spacing w:after="120" w:line="276" w:lineRule="auto"/>
        <w:jc w:val="both"/>
        <w:rPr>
          <w:rFonts w:eastAsia="Times New Roman"/>
        </w:rPr>
      </w:pPr>
      <w:r w:rsidRPr="515D38D1">
        <w:rPr>
          <w:rFonts w:eastAsia="Times New Roman"/>
        </w:rPr>
        <w:t>przygotowywanie i dystrybuowanie informacji prasowych</w:t>
      </w:r>
      <w:r w:rsidR="00872D2E" w:rsidRPr="515D38D1">
        <w:rPr>
          <w:rFonts w:eastAsia="Times New Roman"/>
        </w:rPr>
        <w:t xml:space="preserve">. Informacje będą dystrybuowane średnio raz na kwartał przez cały okres trwania </w:t>
      </w:r>
      <w:r w:rsidR="7C1F9065" w:rsidRPr="515D38D1">
        <w:rPr>
          <w:rFonts w:eastAsia="Times New Roman"/>
        </w:rPr>
        <w:t>P</w:t>
      </w:r>
      <w:r w:rsidR="00872D2E" w:rsidRPr="515D38D1">
        <w:rPr>
          <w:rFonts w:eastAsia="Times New Roman"/>
        </w:rPr>
        <w:t>rojektu</w:t>
      </w:r>
      <w:r w:rsidR="5C51870C" w:rsidRPr="515D38D1">
        <w:rPr>
          <w:rFonts w:eastAsia="Times New Roman"/>
        </w:rPr>
        <w:t xml:space="preserve"> (częściej w kluczowych momentach realizacji Projektu)</w:t>
      </w:r>
      <w:r w:rsidR="007F10EC" w:rsidRPr="515D38D1">
        <w:rPr>
          <w:rFonts w:eastAsia="Times New Roman"/>
        </w:rPr>
        <w:t>;</w:t>
      </w:r>
    </w:p>
    <w:p w14:paraId="2788A88E" w14:textId="707D8697" w:rsidR="00612301" w:rsidRPr="00FD4794" w:rsidRDefault="00612301" w:rsidP="00BC1C4B">
      <w:pPr>
        <w:pStyle w:val="Akapitzlist"/>
        <w:numPr>
          <w:ilvl w:val="0"/>
          <w:numId w:val="64"/>
        </w:numPr>
        <w:suppressAutoHyphens/>
        <w:autoSpaceDE w:val="0"/>
        <w:spacing w:after="120" w:line="276" w:lineRule="auto"/>
        <w:jc w:val="both"/>
        <w:rPr>
          <w:rFonts w:eastAsia="Times New Roman"/>
        </w:rPr>
      </w:pPr>
      <w:r w:rsidRPr="00FD4794">
        <w:rPr>
          <w:rFonts w:eastAsia="Times New Roman"/>
        </w:rPr>
        <w:t xml:space="preserve">przygotowywanie i cykliczne publikowanie na </w:t>
      </w:r>
      <w:r w:rsidR="00C41B0A">
        <w:rPr>
          <w:rFonts w:eastAsia="Times New Roman"/>
        </w:rPr>
        <w:t xml:space="preserve">nowoutworzonej </w:t>
      </w:r>
      <w:r w:rsidRPr="00FD4794">
        <w:rPr>
          <w:rFonts w:eastAsia="Times New Roman"/>
        </w:rPr>
        <w:t>stronie artykułów popularnonaukowych przybliżających zagadnienia dotyczące Projektu oraz szeroko pojętej ochrony przeciwpowodziowej;</w:t>
      </w:r>
    </w:p>
    <w:p w14:paraId="40B72215" w14:textId="46125E4B" w:rsidR="00612301" w:rsidRPr="00FD4794" w:rsidRDefault="00612301" w:rsidP="00BC1C4B">
      <w:pPr>
        <w:pStyle w:val="Akapitzlist"/>
        <w:numPr>
          <w:ilvl w:val="0"/>
          <w:numId w:val="64"/>
        </w:numPr>
        <w:suppressAutoHyphens/>
        <w:autoSpaceDE w:val="0"/>
        <w:spacing w:after="120" w:line="276" w:lineRule="auto"/>
        <w:jc w:val="both"/>
        <w:rPr>
          <w:rFonts w:eastAsia="Times New Roman"/>
        </w:rPr>
      </w:pPr>
      <w:r w:rsidRPr="00FD4794">
        <w:rPr>
          <w:rFonts w:eastAsia="Times New Roman"/>
        </w:rPr>
        <w:t xml:space="preserve">przygotowywanie infografik dotyczących </w:t>
      </w:r>
      <w:r w:rsidR="00930080">
        <w:rPr>
          <w:rFonts w:eastAsia="Times New Roman"/>
        </w:rPr>
        <w:t>P</w:t>
      </w:r>
      <w:r w:rsidRPr="00FD4794">
        <w:rPr>
          <w:rFonts w:eastAsia="Times New Roman"/>
        </w:rPr>
        <w:t>rojektu i ochrony przeciwpowodziowej na potrzeby publikacji na stronach internetowych i w mediach społecznościowych Zamawiającego</w:t>
      </w:r>
      <w:r w:rsidR="0011759F">
        <w:rPr>
          <w:rFonts w:eastAsia="Times New Roman"/>
        </w:rPr>
        <w:t xml:space="preserve"> (np. Facebook</w:t>
      </w:r>
      <w:r w:rsidRPr="00FD4794">
        <w:rPr>
          <w:rFonts w:eastAsia="Times New Roman"/>
        </w:rPr>
        <w:t>;</w:t>
      </w:r>
      <w:r w:rsidR="0011759F">
        <w:rPr>
          <w:rFonts w:eastAsia="Times New Roman"/>
        </w:rPr>
        <w:t xml:space="preserve"> </w:t>
      </w:r>
      <w:proofErr w:type="spellStart"/>
      <w:r w:rsidR="0011759F">
        <w:rPr>
          <w:rFonts w:eastAsia="Times New Roman"/>
        </w:rPr>
        <w:t>Youtube</w:t>
      </w:r>
      <w:proofErr w:type="spellEnd"/>
      <w:r w:rsidR="0011759F">
        <w:rPr>
          <w:rFonts w:eastAsia="Times New Roman"/>
        </w:rPr>
        <w:t>)</w:t>
      </w:r>
    </w:p>
    <w:p w14:paraId="4CA358F1" w14:textId="1218A4A1" w:rsidR="00612301" w:rsidRPr="00FD4794" w:rsidRDefault="0CA1E305" w:rsidP="0527C5E7">
      <w:pPr>
        <w:pStyle w:val="Akapitzlist"/>
        <w:numPr>
          <w:ilvl w:val="0"/>
          <w:numId w:val="64"/>
        </w:numPr>
        <w:suppressAutoHyphens/>
        <w:autoSpaceDE w:val="0"/>
        <w:spacing w:after="120" w:line="276" w:lineRule="auto"/>
        <w:jc w:val="both"/>
        <w:rPr>
          <w:rFonts w:eastAsia="Times New Roman"/>
        </w:rPr>
      </w:pPr>
      <w:r w:rsidRPr="0527C5E7">
        <w:rPr>
          <w:rFonts w:eastAsia="Times New Roman"/>
        </w:rPr>
        <w:t xml:space="preserve">przygotowywanie treści </w:t>
      </w:r>
      <w:r w:rsidR="4CF5AC74" w:rsidRPr="0527C5E7">
        <w:rPr>
          <w:rFonts w:eastAsia="Times New Roman"/>
        </w:rPr>
        <w:t>(</w:t>
      </w:r>
      <w:r w:rsidR="4CF5AC74">
        <w:t>takich m.in. jak: artykuły popularnonaukowe</w:t>
      </w:r>
      <w:r w:rsidR="6456F8CD">
        <w:t xml:space="preserve"> (minimum 5)</w:t>
      </w:r>
      <w:r w:rsidR="4CF5AC74">
        <w:t>, zdjęcia, infografiki</w:t>
      </w:r>
      <w:r w:rsidR="202F97E0">
        <w:t xml:space="preserve"> (minimum </w:t>
      </w:r>
      <w:r w:rsidR="23818DFA">
        <w:t>10</w:t>
      </w:r>
      <w:r w:rsidR="202F97E0">
        <w:t>)</w:t>
      </w:r>
      <w:r w:rsidR="4CF5AC74">
        <w:t>, filmy</w:t>
      </w:r>
      <w:r w:rsidR="251DE9FB">
        <w:t xml:space="preserve"> (minimum 3)</w:t>
      </w:r>
      <w:r w:rsidR="4CF5AC74">
        <w:t>, słuchowiska/podcasty</w:t>
      </w:r>
      <w:r w:rsidR="326DD095">
        <w:t xml:space="preserve"> (minimum 3)</w:t>
      </w:r>
      <w:r w:rsidR="4CF5AC74">
        <w:t xml:space="preserve">, posty, </w:t>
      </w:r>
      <w:r w:rsidR="3DBEFE6C">
        <w:t xml:space="preserve">(minimum </w:t>
      </w:r>
      <w:r w:rsidR="408FF9E8">
        <w:t>5</w:t>
      </w:r>
      <w:r w:rsidR="3DBEFE6C">
        <w:t>)</w:t>
      </w:r>
      <w:r w:rsidR="4CF5AC74">
        <w:t xml:space="preserve">, Q&amp;A i inne) </w:t>
      </w:r>
      <w:r w:rsidRPr="0527C5E7">
        <w:rPr>
          <w:rFonts w:eastAsia="Times New Roman"/>
        </w:rPr>
        <w:t>do opublikowania w mediach społecznościowych Zamawiającego</w:t>
      </w:r>
      <w:r w:rsidR="20C73953" w:rsidRPr="0527C5E7">
        <w:rPr>
          <w:rFonts w:eastAsia="Times New Roman"/>
        </w:rPr>
        <w:t>;</w:t>
      </w:r>
      <w:r w:rsidRPr="0527C5E7">
        <w:rPr>
          <w:rFonts w:eastAsia="Times New Roman"/>
        </w:rPr>
        <w:t xml:space="preserve"> </w:t>
      </w:r>
    </w:p>
    <w:p w14:paraId="3198032C" w14:textId="094A1F18" w:rsidR="00612301" w:rsidRPr="00FD4794" w:rsidRDefault="00612301" w:rsidP="00BC1C4B">
      <w:pPr>
        <w:pStyle w:val="Akapitzlist"/>
        <w:numPr>
          <w:ilvl w:val="0"/>
          <w:numId w:val="64"/>
        </w:numPr>
        <w:suppressAutoHyphens/>
        <w:autoSpaceDE w:val="0"/>
        <w:spacing w:after="120" w:line="276" w:lineRule="auto"/>
        <w:jc w:val="both"/>
        <w:rPr>
          <w:rFonts w:eastAsia="Times New Roman"/>
        </w:rPr>
      </w:pPr>
      <w:r w:rsidRPr="00FD4794">
        <w:rPr>
          <w:rFonts w:eastAsia="Times New Roman"/>
        </w:rPr>
        <w:t>monitorowanie mediów ogólnopolskich i regionalnych pod kątem publikacji dotyczących PZRP, ochrony przeciwpowodziowej, działań PGW</w:t>
      </w:r>
      <w:r w:rsidR="007F10EC">
        <w:rPr>
          <w:rFonts w:eastAsia="Times New Roman"/>
        </w:rPr>
        <w:t xml:space="preserve"> </w:t>
      </w:r>
      <w:r w:rsidRPr="00FD4794">
        <w:rPr>
          <w:rFonts w:eastAsia="Times New Roman"/>
        </w:rPr>
        <w:t>WP dotyczących ochrony przed powodzią, oraz stałe informowanie o rezultatach Zamawiającego,</w:t>
      </w:r>
    </w:p>
    <w:p w14:paraId="2FBE7EDC" w14:textId="1AA13150" w:rsidR="00612301" w:rsidRPr="00FD4794" w:rsidRDefault="00612301" w:rsidP="00BC1C4B">
      <w:pPr>
        <w:pStyle w:val="Akapitzlist"/>
        <w:numPr>
          <w:ilvl w:val="0"/>
          <w:numId w:val="64"/>
        </w:numPr>
        <w:suppressAutoHyphens/>
        <w:autoSpaceDE w:val="0"/>
        <w:spacing w:after="120" w:line="276" w:lineRule="auto"/>
        <w:jc w:val="both"/>
        <w:rPr>
          <w:rFonts w:eastAsia="Times New Roman"/>
        </w:rPr>
      </w:pPr>
      <w:r w:rsidRPr="00FD4794">
        <w:rPr>
          <w:rFonts w:eastAsia="Times New Roman"/>
        </w:rPr>
        <w:t xml:space="preserve">wsparcie Rzecznika Prasowego i </w:t>
      </w:r>
      <w:r w:rsidR="48024982" w:rsidRPr="0A9E35F9">
        <w:rPr>
          <w:rFonts w:cs="Calibri"/>
        </w:rPr>
        <w:t>Departamentu Komunikacji i Edukacji Wodnej</w:t>
      </w:r>
      <w:r w:rsidRPr="00FD4794">
        <w:rPr>
          <w:rFonts w:eastAsia="Times New Roman"/>
        </w:rPr>
        <w:t xml:space="preserve"> w Wodach Polskich w</w:t>
      </w:r>
      <w:r w:rsidR="00FC0752" w:rsidRPr="00FD4794">
        <w:rPr>
          <w:rFonts w:eastAsia="Times New Roman"/>
        </w:rPr>
        <w:t> </w:t>
      </w:r>
      <w:r w:rsidRPr="00FD4794">
        <w:rPr>
          <w:rFonts w:eastAsia="Times New Roman"/>
        </w:rPr>
        <w:t xml:space="preserve">prowadzeniu działań informacyjnych w zakresie dotyczącym Projektu. </w:t>
      </w:r>
    </w:p>
    <w:p w14:paraId="5554CB8B" w14:textId="77777777" w:rsidR="002E08CE" w:rsidRDefault="00612301" w:rsidP="00BC1C4B">
      <w:pPr>
        <w:pStyle w:val="Akapitzlist"/>
        <w:numPr>
          <w:ilvl w:val="0"/>
          <w:numId w:val="64"/>
        </w:numPr>
        <w:suppressAutoHyphens/>
        <w:autoSpaceDE w:val="0"/>
        <w:spacing w:after="120" w:line="276" w:lineRule="auto"/>
        <w:jc w:val="both"/>
        <w:rPr>
          <w:rFonts w:eastAsia="Times New Roman"/>
        </w:rPr>
      </w:pPr>
      <w:r w:rsidRPr="00FD4794">
        <w:rPr>
          <w:rFonts w:eastAsia="Times New Roman"/>
        </w:rPr>
        <w:t>przygotowanie we współpracy z RZGW bazy mediów na potrzeby współpracy przy okazji wydarzeń lokalnych,</w:t>
      </w:r>
    </w:p>
    <w:p w14:paraId="6749BE15" w14:textId="13F6CEAA" w:rsidR="00612301" w:rsidRPr="002E08CE" w:rsidRDefault="00612301" w:rsidP="00BC1C4B">
      <w:pPr>
        <w:pStyle w:val="Akapitzlist"/>
        <w:numPr>
          <w:ilvl w:val="0"/>
          <w:numId w:val="64"/>
        </w:numPr>
        <w:suppressAutoHyphens/>
        <w:autoSpaceDE w:val="0"/>
        <w:spacing w:after="120" w:line="276" w:lineRule="auto"/>
        <w:jc w:val="both"/>
        <w:rPr>
          <w:rFonts w:eastAsia="Times New Roman"/>
        </w:rPr>
      </w:pPr>
      <w:r w:rsidRPr="002E08CE">
        <w:rPr>
          <w:rFonts w:eastAsia="Times New Roman"/>
        </w:rPr>
        <w:t>prowadzenie innych niestandardowych działań</w:t>
      </w:r>
      <w:r w:rsidR="00542646" w:rsidRPr="002E08CE">
        <w:rPr>
          <w:rFonts w:eastAsia="Times New Roman"/>
        </w:rPr>
        <w:t xml:space="preserve"> </w:t>
      </w:r>
      <w:r w:rsidR="00542646">
        <w:t>nietypowych, kreatywnych, oryginalnych, angażujących społeczeństwo</w:t>
      </w:r>
      <w:r w:rsidRPr="002E08CE">
        <w:rPr>
          <w:rFonts w:eastAsia="Times New Roman"/>
        </w:rPr>
        <w:t>.</w:t>
      </w:r>
      <w:r w:rsidR="002E08CE" w:rsidRPr="002E08CE">
        <w:rPr>
          <w:rFonts w:eastAsia="Times New Roman"/>
        </w:rPr>
        <w:t xml:space="preserve"> Wykonawca przedstawi Zamawiającemu propozycje co najmniej 5 działań niestandardowych.</w:t>
      </w:r>
    </w:p>
    <w:p w14:paraId="7E7D3BD2" w14:textId="19DE3BCD" w:rsidR="00495030" w:rsidRDefault="00612301" w:rsidP="00612301">
      <w:pPr>
        <w:autoSpaceDE w:val="0"/>
        <w:spacing w:after="120" w:line="276" w:lineRule="auto"/>
        <w:jc w:val="both"/>
        <w:rPr>
          <w:rFonts w:eastAsia="Times New Roman"/>
        </w:rPr>
      </w:pPr>
      <w:r w:rsidRPr="00F97A9B">
        <w:rPr>
          <w:rFonts w:eastAsia="Times New Roman"/>
        </w:rPr>
        <w:t xml:space="preserve">Po zakończeniu całości </w:t>
      </w:r>
      <w:r w:rsidR="006C004C">
        <w:rPr>
          <w:rFonts w:eastAsia="Times New Roman"/>
        </w:rPr>
        <w:t>P</w:t>
      </w:r>
      <w:r w:rsidRPr="00F97A9B">
        <w:rPr>
          <w:rFonts w:eastAsia="Times New Roman"/>
        </w:rPr>
        <w:t xml:space="preserve">rojektu Wykonawca przekaże </w:t>
      </w:r>
      <w:r>
        <w:rPr>
          <w:rFonts w:eastAsia="Times New Roman"/>
        </w:rPr>
        <w:t xml:space="preserve">Zamawiającemu </w:t>
      </w:r>
      <w:r w:rsidRPr="00F97A9B">
        <w:rPr>
          <w:rFonts w:eastAsia="Times New Roman"/>
        </w:rPr>
        <w:t xml:space="preserve">zbiorczy raport dotyczący wszelkich aktywności PR związanych z </w:t>
      </w:r>
      <w:r>
        <w:rPr>
          <w:rFonts w:eastAsia="Times New Roman"/>
        </w:rPr>
        <w:t>Projektem</w:t>
      </w:r>
      <w:r w:rsidRPr="00F97A9B">
        <w:rPr>
          <w:rFonts w:eastAsia="Times New Roman"/>
        </w:rPr>
        <w:t>.</w:t>
      </w:r>
      <w:r w:rsidR="00B108AE">
        <w:rPr>
          <w:rFonts w:eastAsia="Times New Roman"/>
        </w:rPr>
        <w:t xml:space="preserve"> </w:t>
      </w:r>
      <w:r w:rsidR="00495030">
        <w:t xml:space="preserve">Wykonawca zobowiązany będzie do wykonania dokumentacji fotograficznej przebiegu działań oraz krótkiej relacji video, w celu promocji w mediach i serwisach społecznościowych oraz </w:t>
      </w:r>
      <w:r w:rsidR="00C41B0A">
        <w:t xml:space="preserve">nowoutworzonej </w:t>
      </w:r>
      <w:r w:rsidR="00495030">
        <w:t>stronie internetowej</w:t>
      </w:r>
      <w:r w:rsidR="283DB463">
        <w:t>, w zakł</w:t>
      </w:r>
      <w:r w:rsidR="142A42A3">
        <w:t>a</w:t>
      </w:r>
      <w:r w:rsidR="283DB463">
        <w:t xml:space="preserve">dce dot. </w:t>
      </w:r>
      <w:r w:rsidR="00495030">
        <w:t>Projektu.</w:t>
      </w:r>
    </w:p>
    <w:p w14:paraId="7284D1C9" w14:textId="6D943286" w:rsidR="00612301" w:rsidRDefault="0CA1E305" w:rsidP="00612301">
      <w:pPr>
        <w:spacing w:after="120" w:line="276" w:lineRule="auto"/>
        <w:jc w:val="both"/>
        <w:rPr>
          <w:rFonts w:cs="Times New Roman"/>
        </w:rPr>
      </w:pPr>
      <w:r w:rsidRPr="0527C5E7">
        <w:rPr>
          <w:rFonts w:cs="Times New Roman"/>
        </w:rPr>
        <w:t xml:space="preserve">Zadanie będzie realizowane w sposób ciągły od podpisania </w:t>
      </w:r>
      <w:r w:rsidR="7B825FDE" w:rsidRPr="0527C5E7">
        <w:rPr>
          <w:rFonts w:cs="Times New Roman"/>
        </w:rPr>
        <w:t>Umowy</w:t>
      </w:r>
      <w:r w:rsidRPr="0527C5E7">
        <w:rPr>
          <w:rFonts w:cs="Times New Roman"/>
        </w:rPr>
        <w:t xml:space="preserve"> do </w:t>
      </w:r>
      <w:r w:rsidR="14E4A26F" w:rsidRPr="0527C5E7">
        <w:rPr>
          <w:rFonts w:cs="Times New Roman"/>
        </w:rPr>
        <w:t>28</w:t>
      </w:r>
      <w:r w:rsidRPr="0527C5E7">
        <w:rPr>
          <w:rFonts w:cs="Times New Roman"/>
        </w:rPr>
        <w:t xml:space="preserve"> </w:t>
      </w:r>
      <w:r w:rsidR="52937004" w:rsidRPr="0527C5E7">
        <w:rPr>
          <w:rFonts w:cs="Times New Roman"/>
        </w:rPr>
        <w:t>luty</w:t>
      </w:r>
      <w:r w:rsidRPr="0527C5E7">
        <w:rPr>
          <w:rFonts w:cs="Times New Roman"/>
        </w:rPr>
        <w:t xml:space="preserve"> 202</w:t>
      </w:r>
      <w:r w:rsidR="3609C086" w:rsidRPr="0527C5E7">
        <w:rPr>
          <w:rFonts w:cs="Times New Roman"/>
        </w:rPr>
        <w:t>8</w:t>
      </w:r>
      <w:r w:rsidRPr="0527C5E7">
        <w:rPr>
          <w:rFonts w:cs="Times New Roman"/>
        </w:rPr>
        <w:t xml:space="preserve"> roku.</w:t>
      </w:r>
    </w:p>
    <w:p w14:paraId="6C71004E" w14:textId="7CC16A70" w:rsidR="0061230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w:t>
      </w:r>
      <w:r w:rsidR="0035060C">
        <w:rPr>
          <w:rFonts w:cs="Times New Roman"/>
          <w:b/>
        </w:rPr>
        <w:t>8</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4625ACF1" w14:textId="6A60C08E" w:rsidR="00612301" w:rsidRDefault="006C004C" w:rsidP="00DD2EDA">
      <w:pPr>
        <w:numPr>
          <w:ilvl w:val="0"/>
          <w:numId w:val="53"/>
        </w:numPr>
        <w:spacing w:after="120" w:line="276" w:lineRule="auto"/>
        <w:contextualSpacing/>
        <w:jc w:val="both"/>
        <w:rPr>
          <w:rFonts w:cs="Times New Roman"/>
        </w:rPr>
      </w:pPr>
      <w:r>
        <w:rPr>
          <w:rFonts w:cs="Times New Roman"/>
        </w:rPr>
        <w:lastRenderedPageBreak/>
        <w:t>R</w:t>
      </w:r>
      <w:r w:rsidR="00612301">
        <w:rPr>
          <w:rFonts w:cs="Times New Roman"/>
        </w:rPr>
        <w:t>aporty miesięczne z przeprowadzonych prac (składniki raportów miesięcznych z</w:t>
      </w:r>
      <w:r w:rsidR="00864C4E">
        <w:rPr>
          <w:rFonts w:cs="Times New Roman"/>
        </w:rPr>
        <w:t xml:space="preserve"> zadania</w:t>
      </w:r>
      <w:r w:rsidR="00612301">
        <w:rPr>
          <w:rFonts w:cs="Times New Roman"/>
        </w:rPr>
        <w:t xml:space="preserve"> 2)</w:t>
      </w:r>
    </w:p>
    <w:p w14:paraId="2E687617" w14:textId="33F493FD" w:rsidR="00612301" w:rsidRDefault="006C004C" w:rsidP="00DD2EDA">
      <w:pPr>
        <w:numPr>
          <w:ilvl w:val="0"/>
          <w:numId w:val="53"/>
        </w:numPr>
        <w:spacing w:after="120" w:line="276" w:lineRule="auto"/>
        <w:contextualSpacing/>
        <w:jc w:val="both"/>
        <w:rPr>
          <w:rFonts w:cs="Times New Roman"/>
        </w:rPr>
      </w:pPr>
      <w:r>
        <w:rPr>
          <w:rFonts w:cs="Times New Roman"/>
        </w:rPr>
        <w:t>R</w:t>
      </w:r>
      <w:r w:rsidR="00612301" w:rsidRPr="00E26BBB">
        <w:rPr>
          <w:rFonts w:cs="Times New Roman"/>
        </w:rPr>
        <w:t xml:space="preserve">aport </w:t>
      </w:r>
      <w:r w:rsidR="00612301">
        <w:rPr>
          <w:rFonts w:cs="Times New Roman"/>
        </w:rPr>
        <w:t xml:space="preserve">końcowy z wykonania </w:t>
      </w:r>
      <w:r w:rsidR="00801F03">
        <w:rPr>
          <w:rFonts w:cs="Times New Roman"/>
        </w:rPr>
        <w:t>pod</w:t>
      </w:r>
      <w:r w:rsidR="00612301">
        <w:rPr>
          <w:rFonts w:cs="Times New Roman"/>
        </w:rPr>
        <w:t>zadania</w:t>
      </w:r>
      <w:r w:rsidR="00801F03">
        <w:rPr>
          <w:rFonts w:cs="Times New Roman"/>
        </w:rPr>
        <w:t xml:space="preserve"> 2.</w:t>
      </w:r>
      <w:r w:rsidR="0035060C">
        <w:rPr>
          <w:rFonts w:cs="Times New Roman"/>
        </w:rPr>
        <w:t>8</w:t>
      </w:r>
      <w:r w:rsidR="00612301">
        <w:rPr>
          <w:rFonts w:cs="Times New Roman"/>
        </w:rPr>
        <w:t xml:space="preserve"> – w cyfrowej </w:t>
      </w:r>
      <w:r w:rsidR="00612301" w:rsidRPr="00E26BBB">
        <w:rPr>
          <w:rFonts w:cs="Times New Roman"/>
        </w:rPr>
        <w:t xml:space="preserve">wersji edytowalnej (pliki </w:t>
      </w:r>
      <w:proofErr w:type="spellStart"/>
      <w:r w:rsidR="00612301" w:rsidRPr="00E26BBB">
        <w:rPr>
          <w:rFonts w:cs="Times New Roman"/>
        </w:rPr>
        <w:t>docx</w:t>
      </w:r>
      <w:proofErr w:type="spellEnd"/>
      <w:r w:rsidR="00612301" w:rsidRPr="00E26BBB">
        <w:rPr>
          <w:rFonts w:cs="Times New Roman"/>
        </w:rPr>
        <w:t>) oraz do odczytu (pliki pdf) na nośnikach danych</w:t>
      </w:r>
      <w:r w:rsidR="00612301">
        <w:rPr>
          <w:rFonts w:cs="Times New Roman"/>
        </w:rPr>
        <w:t xml:space="preserve"> (</w:t>
      </w:r>
      <w:r w:rsidR="00554A57">
        <w:rPr>
          <w:rFonts w:cs="Times New Roman"/>
        </w:rPr>
        <w:t>2</w:t>
      </w:r>
      <w:r w:rsidR="00612301">
        <w:rPr>
          <w:rFonts w:cs="Times New Roman"/>
        </w:rPr>
        <w:t xml:space="preserve"> szt.)</w:t>
      </w:r>
      <w:r w:rsidR="00612301" w:rsidRPr="00E26BBB">
        <w:rPr>
          <w:rFonts w:cs="Times New Roman"/>
        </w:rPr>
        <w:t>;</w:t>
      </w:r>
    </w:p>
    <w:p w14:paraId="78871057" w14:textId="77777777" w:rsidR="00612301" w:rsidRPr="00A6019C" w:rsidRDefault="00612301" w:rsidP="00612301">
      <w:pPr>
        <w:spacing w:after="120" w:line="276" w:lineRule="auto"/>
        <w:jc w:val="both"/>
        <w:rPr>
          <w:rFonts w:cs="Times New Roman"/>
        </w:rPr>
      </w:pPr>
    </w:p>
    <w:p w14:paraId="708ADE73" w14:textId="0E8AF462" w:rsidR="00612301" w:rsidRPr="009175FF" w:rsidRDefault="009175FF" w:rsidP="00376965">
      <w:pPr>
        <w:pStyle w:val="Nagwek2"/>
      </w:pPr>
      <w:r w:rsidRPr="009175FF">
        <w:t>PODZADANIE 2.</w:t>
      </w:r>
      <w:r w:rsidR="0035060C">
        <w:t>9</w:t>
      </w:r>
      <w:r>
        <w:t xml:space="preserve"> </w:t>
      </w:r>
      <w:r w:rsidRPr="009175FF">
        <w:t>PRZYGOTOWANIE I PUBLIKACJA ARTYKUŁÓW SPONSOROWANYCH W MEDIACH</w:t>
      </w:r>
    </w:p>
    <w:p w14:paraId="1A84E3EE" w14:textId="52595287" w:rsidR="00612301" w:rsidRPr="00527B4F" w:rsidRDefault="0CA1E305" w:rsidP="00612301">
      <w:pPr>
        <w:autoSpaceDE w:val="0"/>
        <w:spacing w:after="120" w:line="276" w:lineRule="auto"/>
        <w:jc w:val="both"/>
        <w:rPr>
          <w:rFonts w:eastAsia="Times New Roman"/>
        </w:rPr>
      </w:pPr>
      <w:r w:rsidRPr="0527C5E7">
        <w:rPr>
          <w:rFonts w:eastAsia="Times New Roman"/>
        </w:rPr>
        <w:t xml:space="preserve">Niezależnie od publikacji powstających w ramach standardowych działań PR, Wykonawca opracuje </w:t>
      </w:r>
      <w:r w:rsidR="1687919B" w:rsidRPr="72E7FE5A">
        <w:rPr>
          <w:rFonts w:eastAsia="Times New Roman"/>
        </w:rPr>
        <w:t>6</w:t>
      </w:r>
      <w:r w:rsidR="62FA73D3" w:rsidRPr="0527C5E7">
        <w:rPr>
          <w:rFonts w:eastAsia="Times New Roman"/>
        </w:rPr>
        <w:t xml:space="preserve"> do </w:t>
      </w:r>
      <w:r w:rsidR="160400F1" w:rsidRPr="72E7FE5A">
        <w:rPr>
          <w:rFonts w:eastAsia="Times New Roman"/>
        </w:rPr>
        <w:t>8</w:t>
      </w:r>
      <w:r w:rsidRPr="0527C5E7">
        <w:rPr>
          <w:rFonts w:eastAsia="Times New Roman"/>
        </w:rPr>
        <w:t xml:space="preserve"> publikacji sponsorowanych w prasie</w:t>
      </w:r>
      <w:r w:rsidR="001E5A39">
        <w:rPr>
          <w:rFonts w:eastAsia="Times New Roman"/>
        </w:rPr>
        <w:t xml:space="preserve"> drukowanej o nakładzie minimum 20 000</w:t>
      </w:r>
      <w:r w:rsidRPr="0527C5E7">
        <w:rPr>
          <w:rFonts w:eastAsia="Times New Roman"/>
        </w:rPr>
        <w:t xml:space="preserve"> i mediach elektronicznych </w:t>
      </w:r>
      <w:bookmarkStart w:id="14" w:name="_Hlk11670598"/>
      <w:r w:rsidR="001E5A39">
        <w:rPr>
          <w:rFonts w:eastAsia="Times New Roman"/>
        </w:rPr>
        <w:t>(zapewniając</w:t>
      </w:r>
      <w:r w:rsidR="00E47ED2">
        <w:rPr>
          <w:rFonts w:eastAsia="Times New Roman"/>
        </w:rPr>
        <w:t>ych</w:t>
      </w:r>
      <w:r w:rsidR="001E5A39">
        <w:rPr>
          <w:rFonts w:eastAsia="Times New Roman"/>
        </w:rPr>
        <w:t xml:space="preserve"> minimum 20</w:t>
      </w:r>
      <w:r w:rsidR="00E47ED2">
        <w:rPr>
          <w:rFonts w:eastAsia="Times New Roman"/>
        </w:rPr>
        <w:t> 000 odsłon dla każdej publikacji)</w:t>
      </w:r>
      <w:r w:rsidR="001E5A39">
        <w:rPr>
          <w:rFonts w:eastAsia="Times New Roman"/>
        </w:rPr>
        <w:t xml:space="preserve"> </w:t>
      </w:r>
      <w:r w:rsidRPr="0527C5E7">
        <w:rPr>
          <w:rFonts w:eastAsia="Times New Roman"/>
        </w:rPr>
        <w:t xml:space="preserve">oraz zapewni ich publikację, w tym co najmniej </w:t>
      </w:r>
      <w:r w:rsidR="62FA73D3" w:rsidRPr="0527C5E7">
        <w:rPr>
          <w:rFonts w:eastAsia="Times New Roman"/>
        </w:rPr>
        <w:t>4</w:t>
      </w:r>
      <w:r w:rsidRPr="0527C5E7">
        <w:rPr>
          <w:rFonts w:eastAsia="Times New Roman"/>
        </w:rPr>
        <w:t xml:space="preserve"> emisj</w:t>
      </w:r>
      <w:r w:rsidR="00E858F8">
        <w:rPr>
          <w:rFonts w:eastAsia="Times New Roman"/>
        </w:rPr>
        <w:t>e</w:t>
      </w:r>
      <w:r w:rsidRPr="0527C5E7">
        <w:rPr>
          <w:rFonts w:eastAsia="Times New Roman"/>
        </w:rPr>
        <w:t xml:space="preserve"> w mediach ogólnopolskich, w oparciu o uzgodniony z</w:t>
      </w:r>
      <w:r w:rsidR="7D1D53A3" w:rsidRPr="0527C5E7">
        <w:rPr>
          <w:rFonts w:eastAsia="Times New Roman"/>
        </w:rPr>
        <w:t> </w:t>
      </w:r>
      <w:r w:rsidRPr="0527C5E7">
        <w:rPr>
          <w:rFonts w:eastAsia="Times New Roman"/>
        </w:rPr>
        <w:t>Zamawiającym zakres tematyczny, harmonogram oraz plan publikacji.</w:t>
      </w:r>
      <w:r w:rsidR="2834D241" w:rsidRPr="0527C5E7">
        <w:rPr>
          <w:rFonts w:eastAsia="Times New Roman"/>
        </w:rPr>
        <w:t xml:space="preserve"> </w:t>
      </w:r>
      <w:r w:rsidR="0C4114F6" w:rsidRPr="0527C5E7">
        <w:rPr>
          <w:rFonts w:eastAsia="Times New Roman"/>
        </w:rPr>
        <w:t>Publikacje</w:t>
      </w:r>
      <w:r w:rsidR="757C8843" w:rsidRPr="0527C5E7">
        <w:rPr>
          <w:rFonts w:eastAsia="Times New Roman"/>
        </w:rPr>
        <w:t xml:space="preserve"> </w:t>
      </w:r>
      <w:r w:rsidR="40E8521B" w:rsidRPr="0527C5E7">
        <w:rPr>
          <w:rFonts w:eastAsia="Times New Roman"/>
        </w:rPr>
        <w:t xml:space="preserve">zamieszczane w prasie </w:t>
      </w:r>
      <w:r w:rsidR="2DB03905" w:rsidRPr="0527C5E7">
        <w:rPr>
          <w:rFonts w:eastAsia="Times New Roman"/>
        </w:rPr>
        <w:t xml:space="preserve">ogólnopolskiej/regionalnej </w:t>
      </w:r>
      <w:r w:rsidR="40E8521B" w:rsidRPr="0527C5E7">
        <w:rPr>
          <w:rFonts w:eastAsia="Times New Roman"/>
        </w:rPr>
        <w:t>i mediach</w:t>
      </w:r>
      <w:r w:rsidR="14A0DF7E" w:rsidRPr="0527C5E7">
        <w:rPr>
          <w:rFonts w:eastAsia="Times New Roman"/>
        </w:rPr>
        <w:t>,</w:t>
      </w:r>
      <w:r w:rsidR="40E8521B" w:rsidRPr="0527C5E7">
        <w:rPr>
          <w:rFonts w:eastAsia="Times New Roman"/>
        </w:rPr>
        <w:t xml:space="preserve"> nie branżowych.</w:t>
      </w:r>
      <w:r w:rsidR="3E1F02D9" w:rsidRPr="0527C5E7">
        <w:rPr>
          <w:rFonts w:eastAsia="Times New Roman"/>
        </w:rPr>
        <w:t xml:space="preserve"> </w:t>
      </w:r>
      <w:r w:rsidR="2834D241" w:rsidRPr="0527C5E7">
        <w:rPr>
          <w:rFonts w:eastAsia="Times New Roman"/>
        </w:rPr>
        <w:t>Tematyka dotyczy kwestii związanych z gospodark</w:t>
      </w:r>
      <w:r w:rsidR="05918FF1" w:rsidRPr="0527C5E7">
        <w:rPr>
          <w:rFonts w:eastAsia="Times New Roman"/>
        </w:rPr>
        <w:t>ą</w:t>
      </w:r>
      <w:r w:rsidR="2834D241" w:rsidRPr="0527C5E7">
        <w:rPr>
          <w:rFonts w:eastAsia="Times New Roman"/>
        </w:rPr>
        <w:t xml:space="preserve"> wodną, w tym szczególnie zagrożenia ze strony powodzi</w:t>
      </w:r>
      <w:r w:rsidR="1C0B52E5" w:rsidRPr="0527C5E7">
        <w:rPr>
          <w:rFonts w:eastAsia="Times New Roman"/>
        </w:rPr>
        <w:t xml:space="preserve"> </w:t>
      </w:r>
      <w:r w:rsidR="2834D241" w:rsidRPr="0527C5E7">
        <w:rPr>
          <w:rFonts w:eastAsia="Times New Roman"/>
        </w:rPr>
        <w:t>oraz realizowanego Projektu.</w:t>
      </w:r>
      <w:r w:rsidR="757C8843" w:rsidRPr="0527C5E7">
        <w:rPr>
          <w:rFonts w:eastAsia="Times New Roman"/>
        </w:rPr>
        <w:t xml:space="preserve"> </w:t>
      </w:r>
    </w:p>
    <w:bookmarkEnd w:id="14"/>
    <w:p w14:paraId="2B6DF72F" w14:textId="6DCA8006" w:rsidR="00B253A2" w:rsidRPr="00AB74CE" w:rsidRDefault="00612301" w:rsidP="00AB74CE">
      <w:pPr>
        <w:autoSpaceDE w:val="0"/>
        <w:spacing w:after="120" w:line="276" w:lineRule="auto"/>
        <w:jc w:val="both"/>
        <w:rPr>
          <w:rFonts w:eastAsia="Times New Roman"/>
        </w:rPr>
      </w:pPr>
      <w:r w:rsidRPr="00527B4F">
        <w:rPr>
          <w:rFonts w:eastAsia="Times New Roman"/>
        </w:rPr>
        <w:t>Projekty artykułów sponsorowanych</w:t>
      </w:r>
      <w:r>
        <w:rPr>
          <w:rFonts w:eastAsia="Times New Roman"/>
        </w:rPr>
        <w:t xml:space="preserve"> </w:t>
      </w:r>
      <w:r w:rsidRPr="00527B4F">
        <w:rPr>
          <w:rFonts w:eastAsia="Times New Roman"/>
        </w:rPr>
        <w:t>podlegają konsultacjom z Zamawiającym</w:t>
      </w:r>
      <w:r>
        <w:rPr>
          <w:rFonts w:eastAsia="Times New Roman"/>
        </w:rPr>
        <w:t>, a p</w:t>
      </w:r>
      <w:r w:rsidRPr="00527B4F">
        <w:rPr>
          <w:rFonts w:eastAsia="Times New Roman"/>
        </w:rPr>
        <w:t>rzed przekazaniem do publikacji ww. projekty muszą być</w:t>
      </w:r>
      <w:r>
        <w:rPr>
          <w:rFonts w:eastAsia="Times New Roman"/>
        </w:rPr>
        <w:t xml:space="preserve"> </w:t>
      </w:r>
      <w:r w:rsidRPr="00527B4F">
        <w:rPr>
          <w:rFonts w:eastAsia="Times New Roman"/>
        </w:rPr>
        <w:t>zaakceptowane przez Zamawiającego.</w:t>
      </w:r>
      <w:r>
        <w:rPr>
          <w:rFonts w:eastAsia="Times New Roman"/>
        </w:rPr>
        <w:t xml:space="preserve"> </w:t>
      </w:r>
      <w:r w:rsidRPr="00527B4F">
        <w:rPr>
          <w:rFonts w:eastAsia="Times New Roman"/>
        </w:rPr>
        <w:t xml:space="preserve">Wykonawca zobowiązany jest do informowania o </w:t>
      </w:r>
      <w:r>
        <w:rPr>
          <w:rFonts w:eastAsia="Times New Roman"/>
        </w:rPr>
        <w:t>publikacji</w:t>
      </w:r>
      <w:r w:rsidRPr="00527B4F">
        <w:rPr>
          <w:rFonts w:eastAsia="Times New Roman"/>
        </w:rPr>
        <w:t xml:space="preserve"> artykuł</w:t>
      </w:r>
      <w:r>
        <w:rPr>
          <w:rFonts w:eastAsia="Times New Roman"/>
        </w:rPr>
        <w:t xml:space="preserve">ów </w:t>
      </w:r>
      <w:r w:rsidRPr="00527B4F">
        <w:rPr>
          <w:rFonts w:eastAsia="Times New Roman"/>
        </w:rPr>
        <w:t xml:space="preserve">oraz </w:t>
      </w:r>
      <w:r>
        <w:rPr>
          <w:rFonts w:eastAsia="Times New Roman"/>
        </w:rPr>
        <w:t xml:space="preserve">do </w:t>
      </w:r>
      <w:r w:rsidRPr="00527B4F">
        <w:rPr>
          <w:rFonts w:eastAsia="Times New Roman"/>
        </w:rPr>
        <w:t xml:space="preserve">dostarczania co najmniej po 1 kopii opublikowanych </w:t>
      </w:r>
      <w:r>
        <w:rPr>
          <w:rFonts w:eastAsia="Times New Roman"/>
        </w:rPr>
        <w:t>tekstów</w:t>
      </w:r>
      <w:r w:rsidRPr="00527B4F">
        <w:rPr>
          <w:rFonts w:eastAsia="Times New Roman"/>
        </w:rPr>
        <w:t xml:space="preserve"> do Zamawiającego.</w:t>
      </w:r>
    </w:p>
    <w:p w14:paraId="776EEAF9" w14:textId="057E7242" w:rsidR="00612301" w:rsidRDefault="0CA1E305" w:rsidP="00612301">
      <w:pPr>
        <w:spacing w:after="120" w:line="276" w:lineRule="auto"/>
        <w:jc w:val="both"/>
        <w:rPr>
          <w:rFonts w:cs="Times New Roman"/>
        </w:rPr>
      </w:pPr>
      <w:r w:rsidRPr="0527C5E7">
        <w:rPr>
          <w:rFonts w:cs="Times New Roman"/>
        </w:rPr>
        <w:t xml:space="preserve">Zadanie będzie realizowane od podpisania </w:t>
      </w:r>
      <w:r w:rsidR="7B825FDE" w:rsidRPr="0527C5E7">
        <w:rPr>
          <w:rFonts w:cs="Times New Roman"/>
        </w:rPr>
        <w:t>Umowy</w:t>
      </w:r>
      <w:r w:rsidRPr="0527C5E7">
        <w:rPr>
          <w:rFonts w:cs="Times New Roman"/>
        </w:rPr>
        <w:t xml:space="preserve"> do </w:t>
      </w:r>
      <w:r w:rsidR="5ADE97CC" w:rsidRPr="0527C5E7">
        <w:rPr>
          <w:rFonts w:cs="Times New Roman"/>
        </w:rPr>
        <w:t>28 lut</w:t>
      </w:r>
      <w:r w:rsidR="001E5A39">
        <w:rPr>
          <w:rFonts w:cs="Times New Roman"/>
        </w:rPr>
        <w:t>ego</w:t>
      </w:r>
      <w:r w:rsidRPr="0527C5E7">
        <w:rPr>
          <w:rFonts w:cs="Times New Roman"/>
        </w:rPr>
        <w:t xml:space="preserve"> 202</w:t>
      </w:r>
      <w:r w:rsidR="3609C086" w:rsidRPr="0527C5E7">
        <w:rPr>
          <w:rFonts w:cs="Times New Roman"/>
        </w:rPr>
        <w:t>8</w:t>
      </w:r>
      <w:r w:rsidRPr="0527C5E7">
        <w:rPr>
          <w:rFonts w:cs="Times New Roman"/>
        </w:rPr>
        <w:t xml:space="preserve"> roku.</w:t>
      </w:r>
    </w:p>
    <w:p w14:paraId="75394CAA" w14:textId="3B6944D7" w:rsidR="00612301" w:rsidRPr="00E26BBB" w:rsidRDefault="00612301" w:rsidP="00612301">
      <w:pPr>
        <w:keepNext/>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w:t>
      </w:r>
      <w:r w:rsidR="0035060C">
        <w:rPr>
          <w:rFonts w:cs="Times New Roman"/>
          <w:b/>
        </w:rPr>
        <w:t>9</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323EF97D" w14:textId="79A5A17C" w:rsidR="00612301" w:rsidRDefault="00612301" w:rsidP="00DD2EDA">
      <w:pPr>
        <w:numPr>
          <w:ilvl w:val="0"/>
          <w:numId w:val="54"/>
        </w:numPr>
        <w:spacing w:after="120" w:line="276" w:lineRule="auto"/>
        <w:contextualSpacing/>
        <w:jc w:val="both"/>
        <w:rPr>
          <w:rFonts w:cs="Times New Roman"/>
        </w:rPr>
      </w:pPr>
      <w:r>
        <w:rPr>
          <w:rFonts w:cs="Times New Roman"/>
        </w:rPr>
        <w:t xml:space="preserve">artykuły w cyfrowej wersji edytowalnej (pliki </w:t>
      </w:r>
      <w:proofErr w:type="spellStart"/>
      <w:r>
        <w:rPr>
          <w:rFonts w:cs="Times New Roman"/>
        </w:rPr>
        <w:t>docx</w:t>
      </w:r>
      <w:proofErr w:type="spellEnd"/>
      <w:r>
        <w:rPr>
          <w:rFonts w:cs="Times New Roman"/>
        </w:rPr>
        <w:t>) oraz w wersji do odczytu (pliki pdf) na nośnikach danych (</w:t>
      </w:r>
      <w:r w:rsidR="00554A57">
        <w:rPr>
          <w:rFonts w:cs="Times New Roman"/>
        </w:rPr>
        <w:t>2</w:t>
      </w:r>
      <w:r>
        <w:rPr>
          <w:rFonts w:cs="Times New Roman"/>
        </w:rPr>
        <w:t xml:space="preserve"> szt.) oraz w postaci wydruku (</w:t>
      </w:r>
      <w:r w:rsidR="00A86256">
        <w:rPr>
          <w:rFonts w:cs="Times New Roman"/>
        </w:rPr>
        <w:t>2</w:t>
      </w:r>
      <w:r>
        <w:rPr>
          <w:rFonts w:cs="Times New Roman"/>
        </w:rPr>
        <w:t xml:space="preserve"> szt.)</w:t>
      </w:r>
    </w:p>
    <w:p w14:paraId="235E9CC9" w14:textId="422A7B05" w:rsidR="00801F03" w:rsidRPr="00AB74CE" w:rsidRDefault="00801F03" w:rsidP="00DD2EDA">
      <w:pPr>
        <w:numPr>
          <w:ilvl w:val="0"/>
          <w:numId w:val="54"/>
        </w:numPr>
        <w:spacing w:after="120" w:line="276" w:lineRule="auto"/>
        <w:contextualSpacing/>
        <w:jc w:val="both"/>
        <w:rPr>
          <w:rFonts w:cs="Times New Roman"/>
        </w:rPr>
      </w:pPr>
      <w:r w:rsidRPr="00AB74CE">
        <w:rPr>
          <w:rFonts w:cs="Times New Roman"/>
        </w:rPr>
        <w:t>Raport z wykonania podzadania 2.</w:t>
      </w:r>
      <w:r w:rsidR="0035060C" w:rsidRPr="00AB74CE">
        <w:rPr>
          <w:rFonts w:cs="Times New Roman"/>
        </w:rPr>
        <w:t>9</w:t>
      </w:r>
      <w:r w:rsidRPr="00AB74CE">
        <w:rPr>
          <w:rFonts w:cs="Times New Roman"/>
        </w:rPr>
        <w:t xml:space="preserve"> - w cyfrowej wersji edytowalnej (pliki </w:t>
      </w:r>
      <w:proofErr w:type="spellStart"/>
      <w:r w:rsidRPr="00AB74CE">
        <w:rPr>
          <w:rFonts w:cs="Times New Roman"/>
        </w:rPr>
        <w:t>docx</w:t>
      </w:r>
      <w:proofErr w:type="spellEnd"/>
      <w:r w:rsidRPr="00AB74CE">
        <w:rPr>
          <w:rFonts w:cs="Times New Roman"/>
        </w:rPr>
        <w:t>) oraz do odczytu (pliki pdf) na nośnikach danych (</w:t>
      </w:r>
      <w:r w:rsidR="00554A57" w:rsidRPr="00AB74CE">
        <w:rPr>
          <w:rFonts w:cs="Times New Roman"/>
        </w:rPr>
        <w:t>2</w:t>
      </w:r>
      <w:r w:rsidRPr="00AB74CE">
        <w:rPr>
          <w:rFonts w:cs="Times New Roman"/>
        </w:rPr>
        <w:t xml:space="preserve"> szt.);</w:t>
      </w:r>
    </w:p>
    <w:p w14:paraId="5C9B1A71" w14:textId="08BCA94B" w:rsidR="00612301" w:rsidRPr="009F2C4C" w:rsidRDefault="009175FF" w:rsidP="00376965">
      <w:pPr>
        <w:pStyle w:val="Nagwek2"/>
      </w:pPr>
      <w:r w:rsidRPr="009175FF">
        <w:t>PODZADANIE 2.1</w:t>
      </w:r>
      <w:r w:rsidR="0035060C">
        <w:t>0</w:t>
      </w:r>
      <w:r>
        <w:t xml:space="preserve"> </w:t>
      </w:r>
      <w:r w:rsidRPr="009175FF">
        <w:t xml:space="preserve">OPRACOWANIE I EMISJA KRÓTKICH FILMÓW INFORMACYJNYCH </w:t>
      </w:r>
    </w:p>
    <w:p w14:paraId="4552363F" w14:textId="7F9D7174" w:rsidR="00612301" w:rsidRDefault="00612301" w:rsidP="00612301">
      <w:pPr>
        <w:spacing w:after="120" w:line="276" w:lineRule="auto"/>
        <w:jc w:val="both"/>
        <w:rPr>
          <w:rFonts w:cs="Times New Roman"/>
        </w:rPr>
      </w:pPr>
      <w:r>
        <w:rPr>
          <w:rFonts w:cs="Times New Roman"/>
        </w:rPr>
        <w:t>Zadaniem Wykonawcy będzie opracowanie dwóch filmów informacyjnych</w:t>
      </w:r>
      <w:r w:rsidR="00B62D6B">
        <w:rPr>
          <w:rFonts w:cs="Times New Roman"/>
        </w:rPr>
        <w:t>:</w:t>
      </w:r>
    </w:p>
    <w:p w14:paraId="7DF7D684" w14:textId="299E4CC9" w:rsidR="00612301" w:rsidRPr="002A67ED" w:rsidRDefault="00612301" w:rsidP="00BC1C4B">
      <w:pPr>
        <w:pStyle w:val="Akapitzlist"/>
        <w:numPr>
          <w:ilvl w:val="0"/>
          <w:numId w:val="129"/>
        </w:numPr>
        <w:spacing w:after="120" w:line="276" w:lineRule="auto"/>
        <w:jc w:val="both"/>
        <w:rPr>
          <w:rFonts w:cs="Times New Roman"/>
        </w:rPr>
      </w:pPr>
      <w:r w:rsidRPr="006A7B81">
        <w:rPr>
          <w:rFonts w:cs="Times New Roman"/>
        </w:rPr>
        <w:t>„</w:t>
      </w:r>
      <w:r w:rsidRPr="002A67ED">
        <w:rPr>
          <w:rFonts w:cs="Times New Roman"/>
        </w:rPr>
        <w:t xml:space="preserve">Popularnego”, przeznaczonego dla szerokiego grona odbiorców, przedstawiającego </w:t>
      </w:r>
      <w:r w:rsidR="00FC0752" w:rsidRPr="002A67ED">
        <w:rPr>
          <w:rFonts w:cs="Times New Roman"/>
        </w:rPr>
        <w:t>w </w:t>
      </w:r>
      <w:r w:rsidRPr="002A67ED">
        <w:rPr>
          <w:rFonts w:cs="Times New Roman"/>
        </w:rPr>
        <w:t xml:space="preserve">przyciągającej uwagę, atrakcyjnej </w:t>
      </w:r>
      <w:r w:rsidR="009C1A5A" w:rsidRPr="002A67ED">
        <w:rPr>
          <w:rFonts w:cs="Times New Roman"/>
        </w:rPr>
        <w:t xml:space="preserve">formie </w:t>
      </w:r>
      <w:r w:rsidRPr="002A67ED">
        <w:rPr>
          <w:rFonts w:cs="Times New Roman"/>
        </w:rPr>
        <w:t>problematykę związaną z ryzykiem powodziowym z punktu widzenia społeczeństwa</w:t>
      </w:r>
      <w:r w:rsidR="00E93114" w:rsidRPr="002A67ED">
        <w:rPr>
          <w:rFonts w:cs="Times New Roman"/>
        </w:rPr>
        <w:t>, a także potrzeb</w:t>
      </w:r>
      <w:r w:rsidR="009C1A5A" w:rsidRPr="002A67ED">
        <w:rPr>
          <w:rFonts w:cs="Times New Roman"/>
        </w:rPr>
        <w:t>ę</w:t>
      </w:r>
      <w:r w:rsidR="00E93114" w:rsidRPr="002A67ED">
        <w:rPr>
          <w:rFonts w:cs="Times New Roman"/>
        </w:rPr>
        <w:t xml:space="preserve"> i sposob</w:t>
      </w:r>
      <w:r w:rsidR="009C1A5A" w:rsidRPr="002A67ED">
        <w:rPr>
          <w:rFonts w:cs="Times New Roman"/>
        </w:rPr>
        <w:t>y</w:t>
      </w:r>
      <w:r w:rsidR="00E93114" w:rsidRPr="002A67ED">
        <w:rPr>
          <w:rFonts w:cs="Times New Roman"/>
        </w:rPr>
        <w:t xml:space="preserve"> ochrony przed powodzią</w:t>
      </w:r>
      <w:r w:rsidR="009C1A5A" w:rsidRPr="002A67ED">
        <w:rPr>
          <w:rFonts w:cs="Times New Roman"/>
        </w:rPr>
        <w:t xml:space="preserve">, </w:t>
      </w:r>
      <w:r w:rsidR="009C1A5A" w:rsidRPr="002A67ED">
        <w:rPr>
          <w:rFonts w:cs="Calibri"/>
        </w:rPr>
        <w:t>wpływ zmian klimatu na występowaniu powodzi,</w:t>
      </w:r>
    </w:p>
    <w:p w14:paraId="27ED78AC" w14:textId="16EFA867" w:rsidR="00612301" w:rsidRPr="002A67ED" w:rsidRDefault="00612301" w:rsidP="00BC1C4B">
      <w:pPr>
        <w:pStyle w:val="Akapitzlist"/>
        <w:numPr>
          <w:ilvl w:val="0"/>
          <w:numId w:val="129"/>
        </w:numPr>
        <w:spacing w:after="120" w:line="276" w:lineRule="auto"/>
        <w:jc w:val="both"/>
        <w:rPr>
          <w:rFonts w:cs="Times New Roman"/>
        </w:rPr>
      </w:pPr>
      <w:r w:rsidRPr="002A67ED">
        <w:rPr>
          <w:rFonts w:cs="Times New Roman"/>
        </w:rPr>
        <w:t xml:space="preserve">„Eksperckiego”, przeznaczonego dla odbiorców związanych zawodowo z którymś z aspektów zarządzania ryzykiem powodziowym, przedstawiającego </w:t>
      </w:r>
      <w:r w:rsidR="00B62D6B" w:rsidRPr="002A67ED">
        <w:rPr>
          <w:rFonts w:cs="Times New Roman"/>
        </w:rPr>
        <w:t xml:space="preserve">przede wszystkim </w:t>
      </w:r>
      <w:r w:rsidRPr="002A67ED">
        <w:rPr>
          <w:rFonts w:cs="Times New Roman"/>
        </w:rPr>
        <w:t xml:space="preserve">charakterystykę </w:t>
      </w:r>
      <w:r w:rsidR="00E93114" w:rsidRPr="002A67ED">
        <w:rPr>
          <w:rFonts w:cs="Times New Roman"/>
        </w:rPr>
        <w:t>P</w:t>
      </w:r>
      <w:r w:rsidRPr="002A67ED">
        <w:rPr>
          <w:rFonts w:cs="Times New Roman"/>
        </w:rPr>
        <w:t>rojektu „Przegląd i aktualizacj</w:t>
      </w:r>
      <w:r w:rsidR="00B62D6B" w:rsidRPr="002A67ED">
        <w:rPr>
          <w:rFonts w:cs="Times New Roman"/>
        </w:rPr>
        <w:t>a</w:t>
      </w:r>
      <w:r w:rsidRPr="002A67ED">
        <w:rPr>
          <w:rFonts w:cs="Times New Roman"/>
        </w:rPr>
        <w:t xml:space="preserve"> planów zarzadzania ryzykiem powodziowym</w:t>
      </w:r>
      <w:r w:rsidR="00BF266D" w:rsidRPr="002A67ED">
        <w:rPr>
          <w:rFonts w:cs="Times New Roman"/>
        </w:rPr>
        <w:t xml:space="preserve"> w 3 cyklu planistycznym</w:t>
      </w:r>
      <w:r w:rsidRPr="002A67ED">
        <w:rPr>
          <w:rFonts w:cs="Times New Roman"/>
        </w:rPr>
        <w:t>”</w:t>
      </w:r>
      <w:r w:rsidR="00B62D6B" w:rsidRPr="002A67ED">
        <w:rPr>
          <w:rFonts w:cs="Times New Roman"/>
        </w:rPr>
        <w:t xml:space="preserve"> oraz przyjęte </w:t>
      </w:r>
      <w:r w:rsidR="007D7731" w:rsidRPr="002A67ED">
        <w:rPr>
          <w:rFonts w:cs="Times New Roman"/>
        </w:rPr>
        <w:t xml:space="preserve">w planach zarządzania ryzykiem powodziowym </w:t>
      </w:r>
      <w:r w:rsidR="00B62D6B" w:rsidRPr="002A67ED">
        <w:rPr>
          <w:rFonts w:cs="Times New Roman"/>
        </w:rPr>
        <w:t>podejście do ochrony przed powodzią</w:t>
      </w:r>
      <w:r w:rsidRPr="002A67ED">
        <w:rPr>
          <w:rFonts w:cs="Times New Roman"/>
        </w:rPr>
        <w:t xml:space="preserve">. </w:t>
      </w:r>
    </w:p>
    <w:p w14:paraId="05F0D5C4" w14:textId="1B1D4441" w:rsidR="00BF266D" w:rsidRDefault="00BF266D" w:rsidP="00612301">
      <w:pPr>
        <w:spacing w:after="120" w:line="276" w:lineRule="auto"/>
        <w:jc w:val="both"/>
        <w:rPr>
          <w:rFonts w:cs="Times New Roman"/>
        </w:rPr>
      </w:pPr>
      <w:r>
        <w:rPr>
          <w:rFonts w:cs="Times New Roman"/>
        </w:rPr>
        <w:t>Filmy będą zawierały krótką informację o źródłach finansowania Projektu.</w:t>
      </w:r>
    </w:p>
    <w:p w14:paraId="68E3449D" w14:textId="51960C05" w:rsidR="00612301" w:rsidRDefault="00612301" w:rsidP="71E253DD">
      <w:pPr>
        <w:spacing w:after="120" w:line="276" w:lineRule="auto"/>
        <w:jc w:val="both"/>
        <w:rPr>
          <w:rFonts w:cs="Times New Roman"/>
        </w:rPr>
      </w:pPr>
      <w:r>
        <w:rPr>
          <w:rFonts w:cs="Times New Roman"/>
        </w:rPr>
        <w:lastRenderedPageBreak/>
        <w:t>Każdy f</w:t>
      </w:r>
      <w:r w:rsidRPr="006A7B81">
        <w:rPr>
          <w:rFonts w:cs="Times New Roman"/>
        </w:rPr>
        <w:t xml:space="preserve">ilm powinien trwać max. 5 minut, powinien oprócz obrazu posiadać </w:t>
      </w:r>
      <w:r>
        <w:rPr>
          <w:rFonts w:cs="Times New Roman"/>
        </w:rPr>
        <w:t xml:space="preserve">ścieżkę </w:t>
      </w:r>
      <w:r w:rsidRPr="006A7B81">
        <w:rPr>
          <w:rFonts w:cs="Times New Roman"/>
        </w:rPr>
        <w:t>dźwięk</w:t>
      </w:r>
      <w:r>
        <w:rPr>
          <w:rFonts w:cs="Times New Roman"/>
        </w:rPr>
        <w:t>ową</w:t>
      </w:r>
      <w:r w:rsidRPr="006A7B81">
        <w:rPr>
          <w:rFonts w:cs="Times New Roman"/>
        </w:rPr>
        <w:t xml:space="preserve"> oraz być opatrzony narracją. Film powinien być możliwy do odtwarzania zarówno na konferencjach, spotkaniach informacyjnych, jak i być dostępny i możliwy do odtworzenia na stronie internetowej w</w:t>
      </w:r>
      <w:r w:rsidR="00FC0752">
        <w:rPr>
          <w:rFonts w:cs="Times New Roman"/>
        </w:rPr>
        <w:t> </w:t>
      </w:r>
      <w:r w:rsidRPr="006A7B81">
        <w:rPr>
          <w:rFonts w:cs="Times New Roman"/>
        </w:rPr>
        <w:t xml:space="preserve">ramach serwisów internetowych Zamawiającego, w tym na </w:t>
      </w:r>
      <w:r w:rsidR="00577C67">
        <w:rPr>
          <w:rFonts w:cs="Times New Roman"/>
        </w:rPr>
        <w:t xml:space="preserve">nowoutworzonej </w:t>
      </w:r>
      <w:r w:rsidRPr="006A7B81">
        <w:rPr>
          <w:rFonts w:cs="Times New Roman"/>
        </w:rPr>
        <w:t xml:space="preserve">stronie </w:t>
      </w:r>
      <w:r w:rsidR="3F753692">
        <w:t>internetowej, w zakładce dot. Projektu.</w:t>
      </w:r>
      <w:r w:rsidR="3F753692" w:rsidRPr="71E253DD">
        <w:rPr>
          <w:rFonts w:cs="Times New Roman"/>
        </w:rPr>
        <w:t xml:space="preserve"> </w:t>
      </w:r>
    </w:p>
    <w:p w14:paraId="5C3B158E" w14:textId="6559D575" w:rsidR="00612301" w:rsidRDefault="6A4260C7" w:rsidP="00612301">
      <w:pPr>
        <w:spacing w:after="120" w:line="276" w:lineRule="auto"/>
        <w:jc w:val="both"/>
        <w:rPr>
          <w:rFonts w:cs="Times New Roman"/>
        </w:rPr>
      </w:pPr>
      <w:r w:rsidRPr="7E6F3407">
        <w:rPr>
          <w:rFonts w:cs="Times New Roman"/>
        </w:rPr>
        <w:t xml:space="preserve">Film powinien, po uzgodnieniu z Zamawiającym, być zamieszczony w Internecie, np. w serwisie YouTube. Film ten również powinien zawierać logo Zamawiającego oraz być oznakowany zgodnie z wytycznymi projektów finansowanych z </w:t>
      </w:r>
      <w:proofErr w:type="spellStart"/>
      <w:r w:rsidR="68AF400A" w:rsidRPr="7E6F3407">
        <w:rPr>
          <w:rFonts w:cs="Times New Roman"/>
        </w:rPr>
        <w:t>FEnIKS</w:t>
      </w:r>
      <w:proofErr w:type="spellEnd"/>
      <w:r w:rsidR="68AF400A" w:rsidRPr="7E6F3407">
        <w:rPr>
          <w:rFonts w:cs="Times New Roman"/>
        </w:rPr>
        <w:t xml:space="preserve"> 2021-2027</w:t>
      </w:r>
      <w:r w:rsidRPr="7E6F3407">
        <w:rPr>
          <w:rFonts w:cs="Times New Roman"/>
        </w:rPr>
        <w:t xml:space="preserve">. </w:t>
      </w:r>
    </w:p>
    <w:p w14:paraId="0597FB62" w14:textId="0879601F" w:rsidR="008D46B6" w:rsidRPr="006A7B81" w:rsidRDefault="008D46B6" w:rsidP="008D46B6">
      <w:pPr>
        <w:spacing w:after="120" w:line="276" w:lineRule="auto"/>
        <w:jc w:val="both"/>
        <w:rPr>
          <w:rFonts w:cs="Times New Roman"/>
        </w:rPr>
      </w:pPr>
      <w:r w:rsidRPr="006A7B81">
        <w:rPr>
          <w:rFonts w:cs="Times New Roman"/>
        </w:rPr>
        <w:t>Propozycj</w:t>
      </w:r>
      <w:r>
        <w:rPr>
          <w:rFonts w:cs="Times New Roman"/>
        </w:rPr>
        <w:t>e</w:t>
      </w:r>
      <w:r w:rsidRPr="006A7B81">
        <w:rPr>
          <w:rFonts w:cs="Times New Roman"/>
        </w:rPr>
        <w:t xml:space="preserve"> scenariusz</w:t>
      </w:r>
      <w:r>
        <w:rPr>
          <w:rFonts w:cs="Times New Roman"/>
        </w:rPr>
        <w:t>y</w:t>
      </w:r>
      <w:r w:rsidRPr="006A7B81">
        <w:rPr>
          <w:rFonts w:cs="Times New Roman"/>
        </w:rPr>
        <w:t xml:space="preserve"> film</w:t>
      </w:r>
      <w:r>
        <w:rPr>
          <w:rFonts w:cs="Times New Roman"/>
        </w:rPr>
        <w:t>ów</w:t>
      </w:r>
      <w:r w:rsidRPr="006A7B81">
        <w:rPr>
          <w:rFonts w:cs="Times New Roman"/>
        </w:rPr>
        <w:t xml:space="preserve"> musi zostać przekazana do akceptacji Zamawiającemu </w:t>
      </w:r>
      <w:r w:rsidR="00BF4C55">
        <w:rPr>
          <w:rFonts w:cs="Times New Roman"/>
        </w:rPr>
        <w:t xml:space="preserve">do 31 maja </w:t>
      </w:r>
      <w:r w:rsidR="00BF4C55">
        <w:rPr>
          <w:rFonts w:cs="Times New Roman"/>
        </w:rPr>
        <w:br/>
      </w:r>
      <w:r w:rsidRPr="00BF266D">
        <w:rPr>
          <w:rFonts w:cs="Times New Roman"/>
        </w:rPr>
        <w:t>2026 r.</w:t>
      </w:r>
      <w:r>
        <w:rPr>
          <w:rFonts w:cs="Times New Roman"/>
        </w:rPr>
        <w:t xml:space="preserve"> </w:t>
      </w:r>
      <w:r w:rsidRPr="006A7B81">
        <w:rPr>
          <w:rFonts w:cs="Times New Roman"/>
        </w:rPr>
        <w:t>Zamawiający ma prawo do wniesienia uwag do projek</w:t>
      </w:r>
      <w:r>
        <w:rPr>
          <w:rFonts w:cs="Times New Roman"/>
        </w:rPr>
        <w:t>tów</w:t>
      </w:r>
      <w:r w:rsidRPr="006A7B81">
        <w:rPr>
          <w:rFonts w:cs="Times New Roman"/>
        </w:rPr>
        <w:t xml:space="preserve"> film</w:t>
      </w:r>
      <w:r>
        <w:rPr>
          <w:rFonts w:cs="Times New Roman"/>
        </w:rPr>
        <w:t>ów</w:t>
      </w:r>
      <w:r w:rsidRPr="006A7B81">
        <w:rPr>
          <w:rFonts w:cs="Times New Roman"/>
        </w:rPr>
        <w:t>, a</w:t>
      </w:r>
      <w:r>
        <w:rPr>
          <w:rFonts w:cs="Times New Roman"/>
        </w:rPr>
        <w:t> W</w:t>
      </w:r>
      <w:r w:rsidRPr="006A7B81">
        <w:rPr>
          <w:rFonts w:cs="Times New Roman"/>
        </w:rPr>
        <w:t xml:space="preserve">ykonawca zobowiązany jest do ich uwzględnienia. </w:t>
      </w:r>
    </w:p>
    <w:p w14:paraId="0CF7B066" w14:textId="04FC592D" w:rsidR="008D46B6" w:rsidRPr="006A7B81" w:rsidRDefault="008D46B6" w:rsidP="00612301">
      <w:pPr>
        <w:spacing w:after="120" w:line="276" w:lineRule="auto"/>
        <w:jc w:val="both"/>
        <w:rPr>
          <w:rFonts w:cs="Times New Roman"/>
        </w:rPr>
      </w:pPr>
      <w:r w:rsidRPr="008D46B6">
        <w:rPr>
          <w:rFonts w:cs="Times New Roman"/>
        </w:rPr>
        <w:t>Wykonawca przekaże Zamawiającemu prawa autorskie do wykorzystywania wszystkich materiałów zawartych we wszystkich filmach oraz wszelkich utworów powstałych w wyniku realizacji Umowy, do eksploatacji w celach promocyjnych poprzez wszystkie możliwe prezentacje publiczne</w:t>
      </w:r>
      <w:r>
        <w:rPr>
          <w:rFonts w:cs="Times New Roman"/>
        </w:rPr>
        <w:t>.</w:t>
      </w:r>
    </w:p>
    <w:p w14:paraId="3E361FC6" w14:textId="74C05B76" w:rsidR="00612301" w:rsidRDefault="00612301" w:rsidP="00612301">
      <w:pPr>
        <w:spacing w:after="120" w:line="276" w:lineRule="auto"/>
        <w:jc w:val="both"/>
        <w:rPr>
          <w:rFonts w:cs="Times New Roman"/>
        </w:rPr>
      </w:pPr>
      <w:r w:rsidRPr="006A7B81">
        <w:rPr>
          <w:rFonts w:cs="Times New Roman"/>
        </w:rPr>
        <w:t>Film</w:t>
      </w:r>
      <w:r>
        <w:rPr>
          <w:rFonts w:cs="Times New Roman"/>
        </w:rPr>
        <w:t>y</w:t>
      </w:r>
      <w:r w:rsidRPr="006A7B81">
        <w:rPr>
          <w:rFonts w:cs="Times New Roman"/>
        </w:rPr>
        <w:t xml:space="preserve"> zosta</w:t>
      </w:r>
      <w:r>
        <w:rPr>
          <w:rFonts w:cs="Times New Roman"/>
        </w:rPr>
        <w:t xml:space="preserve">ną </w:t>
      </w:r>
      <w:r w:rsidRPr="006A7B81">
        <w:rPr>
          <w:rFonts w:cs="Times New Roman"/>
        </w:rPr>
        <w:t>przekazan</w:t>
      </w:r>
      <w:r>
        <w:rPr>
          <w:rFonts w:cs="Times New Roman"/>
        </w:rPr>
        <w:t>e</w:t>
      </w:r>
      <w:r w:rsidRPr="006A7B81">
        <w:rPr>
          <w:rFonts w:cs="Times New Roman"/>
        </w:rPr>
        <w:t xml:space="preserve"> </w:t>
      </w:r>
      <w:r>
        <w:rPr>
          <w:rFonts w:cs="Times New Roman"/>
        </w:rPr>
        <w:t xml:space="preserve">w formacie cyfrowym, </w:t>
      </w:r>
      <w:r w:rsidR="00BA3222">
        <w:rPr>
          <w:rFonts w:cs="Times New Roman"/>
        </w:rPr>
        <w:t xml:space="preserve">w poziomie i pionie, </w:t>
      </w:r>
      <w:r>
        <w:rPr>
          <w:rFonts w:cs="Times New Roman"/>
        </w:rPr>
        <w:t>który umożliwi Zamawiającemu dokonywani</w:t>
      </w:r>
      <w:r w:rsidR="007F7688">
        <w:rPr>
          <w:rFonts w:cs="Times New Roman"/>
        </w:rPr>
        <w:t>e</w:t>
      </w:r>
      <w:r>
        <w:rPr>
          <w:rFonts w:cs="Times New Roman"/>
        </w:rPr>
        <w:t xml:space="preserve"> modyfikacji materiału (po odbiorze produktu i przejęciu praw autorskich) oraz </w:t>
      </w:r>
      <w:r w:rsidRPr="006A7B81">
        <w:rPr>
          <w:rFonts w:cs="Times New Roman"/>
        </w:rPr>
        <w:t>w plik</w:t>
      </w:r>
      <w:r>
        <w:rPr>
          <w:rFonts w:cs="Times New Roman"/>
        </w:rPr>
        <w:t>ach</w:t>
      </w:r>
      <w:r w:rsidRPr="006A7B81">
        <w:rPr>
          <w:rFonts w:cs="Times New Roman"/>
        </w:rPr>
        <w:t xml:space="preserve"> pozwalającym na otwarcie/uruchomienie na komputerach z dowolnym z systemów operacyjnych: Windows, Linux, </w:t>
      </w:r>
      <w:proofErr w:type="spellStart"/>
      <w:r w:rsidRPr="006A7B81">
        <w:rPr>
          <w:rFonts w:cs="Times New Roman"/>
        </w:rPr>
        <w:t>MacOS</w:t>
      </w:r>
      <w:proofErr w:type="spellEnd"/>
      <w:r w:rsidRPr="006A7B81">
        <w:rPr>
          <w:rFonts w:cs="Times New Roman"/>
        </w:rPr>
        <w:t xml:space="preserve"> bez specjalistycznego oprogramowania.</w:t>
      </w:r>
    </w:p>
    <w:p w14:paraId="0F3FFC85" w14:textId="544B1C3B" w:rsidR="00C76315" w:rsidRDefault="0CA1E305" w:rsidP="00612301">
      <w:pPr>
        <w:spacing w:after="120" w:line="276" w:lineRule="auto"/>
        <w:jc w:val="both"/>
        <w:rPr>
          <w:rFonts w:cs="Times New Roman"/>
        </w:rPr>
      </w:pPr>
      <w:r w:rsidRPr="0527C5E7">
        <w:rPr>
          <w:rFonts w:cs="Times New Roman"/>
        </w:rPr>
        <w:t>Termin</w:t>
      </w:r>
      <w:r w:rsidR="007505B2">
        <w:rPr>
          <w:rFonts w:cs="Times New Roman"/>
        </w:rPr>
        <w:t>y</w:t>
      </w:r>
      <w:r w:rsidRPr="0527C5E7">
        <w:rPr>
          <w:rFonts w:cs="Times New Roman"/>
        </w:rPr>
        <w:t xml:space="preserve"> odbioru</w:t>
      </w:r>
      <w:r w:rsidR="12F93284" w:rsidRPr="0527C5E7">
        <w:rPr>
          <w:rFonts w:cs="Times New Roman"/>
        </w:rPr>
        <w:t xml:space="preserve"> podzadania</w:t>
      </w:r>
      <w:r w:rsidRPr="0527C5E7">
        <w:rPr>
          <w:rFonts w:cs="Times New Roman"/>
        </w:rPr>
        <w:t xml:space="preserve"> 2.1</w:t>
      </w:r>
      <w:r w:rsidR="04E3E810" w:rsidRPr="0527C5E7">
        <w:rPr>
          <w:rFonts w:cs="Times New Roman"/>
        </w:rPr>
        <w:t>0</w:t>
      </w:r>
      <w:r w:rsidR="15881DA5" w:rsidRPr="0527C5E7">
        <w:rPr>
          <w:rFonts w:cs="Times New Roman"/>
        </w:rPr>
        <w:t xml:space="preserve"> – </w:t>
      </w:r>
      <w:r w:rsidR="007505B2" w:rsidRPr="00856BA4">
        <w:rPr>
          <w:rFonts w:cs="Times New Roman"/>
        </w:rPr>
        <w:t>22 czerwca 2026 roku</w:t>
      </w:r>
      <w:r w:rsidR="007505B2" w:rsidRPr="0527C5E7">
        <w:rPr>
          <w:rFonts w:cs="Times New Roman"/>
        </w:rPr>
        <w:t xml:space="preserve"> </w:t>
      </w:r>
      <w:r w:rsidR="007505B2">
        <w:rPr>
          <w:rFonts w:cs="Times New Roman"/>
        </w:rPr>
        <w:t xml:space="preserve">oraz </w:t>
      </w:r>
      <w:r w:rsidR="15881DA5" w:rsidRPr="0527C5E7">
        <w:rPr>
          <w:rFonts w:cs="Times New Roman"/>
        </w:rPr>
        <w:t>31 grudnia 2027 roku</w:t>
      </w:r>
    </w:p>
    <w:p w14:paraId="3D6DCF23" w14:textId="2A69C4F9" w:rsidR="00612301" w:rsidRDefault="00C76315" w:rsidP="00612301">
      <w:pPr>
        <w:spacing w:after="120" w:line="276" w:lineRule="auto"/>
        <w:jc w:val="both"/>
        <w:rPr>
          <w:rFonts w:cs="Times New Roman"/>
        </w:rPr>
      </w:pPr>
      <w:r w:rsidRPr="00856BA4">
        <w:rPr>
          <w:rFonts w:cs="Times New Roman"/>
        </w:rPr>
        <w:t xml:space="preserve">Opracowanie filmów </w:t>
      </w:r>
      <w:r w:rsidR="00612301" w:rsidRPr="00856BA4">
        <w:rPr>
          <w:rFonts w:cs="Times New Roman"/>
        </w:rPr>
        <w:t xml:space="preserve">– 22 </w:t>
      </w:r>
      <w:r w:rsidR="00886CA1" w:rsidRPr="00856BA4">
        <w:rPr>
          <w:rFonts w:cs="Times New Roman"/>
        </w:rPr>
        <w:t>czerwca</w:t>
      </w:r>
      <w:r w:rsidR="00612301" w:rsidRPr="00856BA4">
        <w:rPr>
          <w:rFonts w:cs="Times New Roman"/>
        </w:rPr>
        <w:t xml:space="preserve"> 202</w:t>
      </w:r>
      <w:r w:rsidR="007F10EC" w:rsidRPr="00856BA4">
        <w:rPr>
          <w:rFonts w:cs="Times New Roman"/>
        </w:rPr>
        <w:t>6</w:t>
      </w:r>
      <w:r w:rsidR="00612301" w:rsidRPr="00856BA4">
        <w:rPr>
          <w:rFonts w:cs="Times New Roman"/>
        </w:rPr>
        <w:t xml:space="preserve"> roku</w:t>
      </w:r>
    </w:p>
    <w:p w14:paraId="4DC4A1A0" w14:textId="2FA0C633" w:rsidR="00C76315" w:rsidRDefault="3A240107" w:rsidP="00612301">
      <w:pPr>
        <w:spacing w:after="120" w:line="276" w:lineRule="auto"/>
        <w:jc w:val="both"/>
        <w:rPr>
          <w:rFonts w:cs="Times New Roman"/>
        </w:rPr>
      </w:pPr>
      <w:r w:rsidRPr="0527C5E7">
        <w:rPr>
          <w:rFonts w:cs="Times New Roman"/>
        </w:rPr>
        <w:t>Raport z emisji filmów –</w:t>
      </w:r>
      <w:r w:rsidR="00EC1DAA">
        <w:rPr>
          <w:rFonts w:cs="Times New Roman"/>
        </w:rPr>
        <w:t>nie później niż</w:t>
      </w:r>
      <w:r w:rsidRPr="0527C5E7">
        <w:rPr>
          <w:rFonts w:cs="Times New Roman"/>
        </w:rPr>
        <w:t xml:space="preserve"> 3</w:t>
      </w:r>
      <w:r w:rsidR="73492FD1" w:rsidRPr="0527C5E7">
        <w:rPr>
          <w:rFonts w:cs="Times New Roman"/>
        </w:rPr>
        <w:t>0</w:t>
      </w:r>
      <w:r w:rsidRPr="0527C5E7">
        <w:rPr>
          <w:rFonts w:cs="Times New Roman"/>
        </w:rPr>
        <w:t xml:space="preserve"> grudnia 2027 roku</w:t>
      </w:r>
    </w:p>
    <w:p w14:paraId="30D98DBD" w14:textId="7E56EF1E" w:rsidR="00886CA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2.1</w:t>
      </w:r>
      <w:r w:rsidR="00E43DAB">
        <w:rPr>
          <w:rFonts w:cs="Times New Roman"/>
          <w:b/>
        </w:rPr>
        <w:t>0</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5F9CC941" w14:textId="2AAAEC79" w:rsidR="00612301" w:rsidRDefault="00612301" w:rsidP="00DD2EDA">
      <w:pPr>
        <w:numPr>
          <w:ilvl w:val="0"/>
          <w:numId w:val="55"/>
        </w:numPr>
        <w:spacing w:after="120" w:line="276" w:lineRule="auto"/>
        <w:contextualSpacing/>
        <w:jc w:val="both"/>
        <w:rPr>
          <w:rFonts w:cs="Times New Roman"/>
        </w:rPr>
      </w:pPr>
      <w:r>
        <w:rPr>
          <w:rFonts w:cs="Times New Roman"/>
        </w:rPr>
        <w:t>filmy w cyfrowej wersji edytowalnej (w formacie źródłowym, w którym Wykonawca opracowywał produkt) oraz w wersji do odtwarzania</w:t>
      </w:r>
      <w:r w:rsidR="00BF266D">
        <w:rPr>
          <w:rFonts w:cs="Times New Roman"/>
        </w:rPr>
        <w:t xml:space="preserve"> </w:t>
      </w:r>
      <w:r w:rsidR="00BF266D" w:rsidRPr="00856BA4">
        <w:rPr>
          <w:rFonts w:cs="Times New Roman"/>
        </w:rPr>
        <w:t>na nośnikach danych</w:t>
      </w:r>
      <w:r w:rsidR="00BF266D">
        <w:rPr>
          <w:rFonts w:cs="Times New Roman"/>
        </w:rPr>
        <w:t xml:space="preserve"> (</w:t>
      </w:r>
      <w:r w:rsidR="00554A57">
        <w:rPr>
          <w:rFonts w:cs="Times New Roman"/>
        </w:rPr>
        <w:t>2</w:t>
      </w:r>
      <w:r w:rsidR="00BF266D">
        <w:rPr>
          <w:rFonts w:cs="Times New Roman"/>
        </w:rPr>
        <w:t xml:space="preserve"> szt.)</w:t>
      </w:r>
      <w:r>
        <w:rPr>
          <w:rFonts w:cs="Times New Roman"/>
        </w:rPr>
        <w:t>.</w:t>
      </w:r>
    </w:p>
    <w:p w14:paraId="2F4FAAF9" w14:textId="698CACED" w:rsidR="00886CA1" w:rsidRDefault="00886CA1" w:rsidP="00DD2EDA">
      <w:pPr>
        <w:numPr>
          <w:ilvl w:val="0"/>
          <w:numId w:val="55"/>
        </w:numPr>
        <w:spacing w:after="120" w:line="276" w:lineRule="auto"/>
        <w:contextualSpacing/>
        <w:jc w:val="both"/>
        <w:rPr>
          <w:rFonts w:cs="Times New Roman"/>
        </w:rPr>
      </w:pPr>
      <w:r>
        <w:rPr>
          <w:rFonts w:cs="Times New Roman"/>
        </w:rPr>
        <w:t xml:space="preserve">Raport z emisji filmów </w:t>
      </w:r>
      <w:r w:rsidRPr="00886CA1">
        <w:rPr>
          <w:rFonts w:cs="Times New Roman"/>
        </w:rPr>
        <w:t xml:space="preserve">w cyfrowej wersji edytowalnej (pliki </w:t>
      </w:r>
      <w:proofErr w:type="spellStart"/>
      <w:r w:rsidRPr="00886CA1">
        <w:rPr>
          <w:rFonts w:cs="Times New Roman"/>
        </w:rPr>
        <w:t>docx</w:t>
      </w:r>
      <w:proofErr w:type="spellEnd"/>
      <w:r w:rsidRPr="00886CA1">
        <w:rPr>
          <w:rFonts w:cs="Times New Roman"/>
        </w:rPr>
        <w:t>) oraz do odczytu (pliki pdf) na nośnikach danych (</w:t>
      </w:r>
      <w:r w:rsidR="00A371A6">
        <w:rPr>
          <w:rFonts w:cs="Times New Roman"/>
        </w:rPr>
        <w:t>2</w:t>
      </w:r>
      <w:r w:rsidRPr="00886CA1">
        <w:rPr>
          <w:rFonts w:cs="Times New Roman"/>
        </w:rPr>
        <w:t xml:space="preserve"> szt.);</w:t>
      </w:r>
    </w:p>
    <w:p w14:paraId="1CE1B0AF" w14:textId="77777777" w:rsidR="00612301" w:rsidRPr="00A6019C" w:rsidRDefault="00612301" w:rsidP="00612301">
      <w:pPr>
        <w:spacing w:after="120" w:line="276" w:lineRule="auto"/>
        <w:jc w:val="both"/>
        <w:rPr>
          <w:rFonts w:cs="Times New Roman"/>
        </w:rPr>
      </w:pPr>
    </w:p>
    <w:p w14:paraId="1943FCE6" w14:textId="3953F421" w:rsidR="00612301" w:rsidRPr="009F2C4C" w:rsidRDefault="009175FF" w:rsidP="00376965">
      <w:pPr>
        <w:pStyle w:val="Nagwek2"/>
      </w:pPr>
      <w:r w:rsidRPr="009175FF">
        <w:t>PODZADANIE 2.1</w:t>
      </w:r>
      <w:r w:rsidR="00E43DAB">
        <w:t>1</w:t>
      </w:r>
      <w:r>
        <w:t xml:space="preserve"> </w:t>
      </w:r>
      <w:r w:rsidRPr="009175FF">
        <w:t xml:space="preserve">OPRACOWANIE I EMISJA KRÓTKIEGO FILMU REKLAMOWEGO DOTYCZĄCEGO PROJEKTU </w:t>
      </w:r>
    </w:p>
    <w:p w14:paraId="43013ECF" w14:textId="6DC06CBE" w:rsidR="00BF266D" w:rsidRDefault="00612301" w:rsidP="00612301">
      <w:pPr>
        <w:spacing w:after="120" w:line="276" w:lineRule="auto"/>
        <w:jc w:val="both"/>
        <w:rPr>
          <w:rFonts w:cs="Times New Roman"/>
        </w:rPr>
      </w:pPr>
      <w:r w:rsidRPr="003B7A0B">
        <w:rPr>
          <w:rFonts w:cs="Times New Roman"/>
        </w:rPr>
        <w:t xml:space="preserve">Wykonawca przygotuje jeden spot promocyjny na temat </w:t>
      </w:r>
      <w:r w:rsidR="0023063A">
        <w:rPr>
          <w:rFonts w:cs="Times New Roman"/>
        </w:rPr>
        <w:t>P</w:t>
      </w:r>
      <w:r w:rsidRPr="003B7A0B">
        <w:rPr>
          <w:rFonts w:cs="Times New Roman"/>
        </w:rPr>
        <w:t xml:space="preserve">rojektu </w:t>
      </w:r>
      <w:r>
        <w:rPr>
          <w:rFonts w:cs="Times New Roman"/>
        </w:rPr>
        <w:t>o maksymalnej długości</w:t>
      </w:r>
      <w:r w:rsidR="00BF4E90">
        <w:rPr>
          <w:rFonts w:cs="Times New Roman"/>
        </w:rPr>
        <w:t xml:space="preserve"> </w:t>
      </w:r>
      <w:r w:rsidR="007505B2">
        <w:rPr>
          <w:rFonts w:cs="Times New Roman"/>
        </w:rPr>
        <w:t>3</w:t>
      </w:r>
      <w:r w:rsidR="00BF4E90">
        <w:rPr>
          <w:rFonts w:cs="Times New Roman"/>
        </w:rPr>
        <w:t xml:space="preserve">0 sek. </w:t>
      </w:r>
      <w:r w:rsidRPr="003B7A0B">
        <w:rPr>
          <w:rFonts w:cs="Times New Roman"/>
        </w:rPr>
        <w:t>w</w:t>
      </w:r>
      <w:r w:rsidR="00FC0752">
        <w:rPr>
          <w:rFonts w:cs="Times New Roman"/>
        </w:rPr>
        <w:t> </w:t>
      </w:r>
      <w:r w:rsidRPr="003B7A0B">
        <w:rPr>
          <w:rFonts w:cs="Times New Roman"/>
        </w:rPr>
        <w:t>dowolnej technice</w:t>
      </w:r>
      <w:r w:rsidR="007505B2">
        <w:rPr>
          <w:rFonts w:cs="Times New Roman"/>
        </w:rPr>
        <w:t xml:space="preserve"> zaaprobowanej przez Zamawiającego</w:t>
      </w:r>
      <w:r>
        <w:rPr>
          <w:rFonts w:cs="Times New Roman"/>
        </w:rPr>
        <w:t>, który będzie wizualnie i pod względem treści nawiązywał do filmu „</w:t>
      </w:r>
      <w:r w:rsidR="00617722">
        <w:rPr>
          <w:rFonts w:cs="Times New Roman"/>
        </w:rPr>
        <w:t>Popularnego</w:t>
      </w:r>
      <w:r>
        <w:rPr>
          <w:rFonts w:cs="Times New Roman"/>
        </w:rPr>
        <w:t xml:space="preserve">” z </w:t>
      </w:r>
      <w:r w:rsidR="00C2415C">
        <w:rPr>
          <w:rFonts w:cs="Times New Roman"/>
        </w:rPr>
        <w:t>pod</w:t>
      </w:r>
      <w:r>
        <w:rPr>
          <w:rFonts w:cs="Times New Roman"/>
        </w:rPr>
        <w:t>zadania 2.1</w:t>
      </w:r>
      <w:r w:rsidR="00E43DAB">
        <w:rPr>
          <w:rFonts w:cs="Times New Roman"/>
        </w:rPr>
        <w:t>0</w:t>
      </w:r>
      <w:r>
        <w:rPr>
          <w:rFonts w:cs="Times New Roman"/>
        </w:rPr>
        <w:t xml:space="preserve">. Wykonawca zapewni </w:t>
      </w:r>
      <w:r w:rsidRPr="003B7A0B">
        <w:rPr>
          <w:rFonts w:cs="Times New Roman"/>
        </w:rPr>
        <w:t xml:space="preserve">publikację </w:t>
      </w:r>
      <w:r>
        <w:rPr>
          <w:rFonts w:cs="Times New Roman"/>
        </w:rPr>
        <w:t xml:space="preserve">spotu </w:t>
      </w:r>
      <w:r w:rsidRPr="003B7A0B">
        <w:rPr>
          <w:rFonts w:cs="Times New Roman"/>
        </w:rPr>
        <w:t>w</w:t>
      </w:r>
      <w:r>
        <w:rPr>
          <w:rFonts w:cs="Times New Roman"/>
        </w:rPr>
        <w:t> </w:t>
      </w:r>
      <w:r w:rsidRPr="003B7A0B">
        <w:rPr>
          <w:rFonts w:cs="Times New Roman"/>
        </w:rPr>
        <w:t>oparciu o</w:t>
      </w:r>
      <w:r>
        <w:rPr>
          <w:rFonts w:cs="Times New Roman"/>
        </w:rPr>
        <w:t> </w:t>
      </w:r>
      <w:r w:rsidRPr="003B7A0B">
        <w:rPr>
          <w:rFonts w:cs="Times New Roman"/>
        </w:rPr>
        <w:t>uzgodniony z Zamawiającym</w:t>
      </w:r>
      <w:r>
        <w:rPr>
          <w:rFonts w:cs="Times New Roman"/>
        </w:rPr>
        <w:t xml:space="preserve"> harmonogram - media plan</w:t>
      </w:r>
      <w:r w:rsidR="00FE4F95">
        <w:rPr>
          <w:rFonts w:cs="Times New Roman"/>
        </w:rPr>
        <w:t xml:space="preserve"> opracowany</w:t>
      </w:r>
      <w:r w:rsidR="00543D7D">
        <w:rPr>
          <w:rFonts w:cs="Times New Roman"/>
        </w:rPr>
        <w:t xml:space="preserve"> i wykonany w</w:t>
      </w:r>
      <w:r w:rsidR="00FE4F95">
        <w:rPr>
          <w:rFonts w:cs="Times New Roman"/>
        </w:rPr>
        <w:t xml:space="preserve"> ramach podzadania 2.13</w:t>
      </w:r>
      <w:r w:rsidRPr="003B7A0B">
        <w:rPr>
          <w:rFonts w:cs="Times New Roman"/>
        </w:rPr>
        <w:t xml:space="preserve">. </w:t>
      </w:r>
    </w:p>
    <w:p w14:paraId="6049B66E" w14:textId="690D6C51" w:rsidR="00612301" w:rsidRPr="003B7A0B" w:rsidRDefault="00BF266D" w:rsidP="00612301">
      <w:pPr>
        <w:spacing w:after="120" w:line="276" w:lineRule="auto"/>
        <w:jc w:val="both"/>
        <w:rPr>
          <w:rFonts w:cs="Times New Roman"/>
        </w:rPr>
      </w:pPr>
      <w:r>
        <w:rPr>
          <w:rFonts w:cs="Times New Roman"/>
        </w:rPr>
        <w:t>Film będzie zawierał krótką informację o źródłach finansowania Projektu.</w:t>
      </w:r>
    </w:p>
    <w:p w14:paraId="06E8809E" w14:textId="589E9779" w:rsidR="00612301" w:rsidRDefault="00612301" w:rsidP="00612301">
      <w:pPr>
        <w:spacing w:after="120" w:line="276" w:lineRule="auto"/>
        <w:jc w:val="both"/>
        <w:rPr>
          <w:rFonts w:cs="Times New Roman"/>
        </w:rPr>
      </w:pPr>
      <w:r w:rsidRPr="003B7A0B">
        <w:rPr>
          <w:rFonts w:cs="Times New Roman"/>
        </w:rPr>
        <w:lastRenderedPageBreak/>
        <w:t xml:space="preserve">Film powinien oprócz obrazu posiadać dźwięk oraz być opatrzony narracją. Film powinien być możliwy do odtwarzania zarówno na konferencjach, spotkaniach informacyjnych, jak i być dostępny i możliwy do odtworzenia na stronie internetowej w ramach serwisów internetowych Zamawiającego, w tym na stronie </w:t>
      </w:r>
      <w:r w:rsidR="0023063A">
        <w:rPr>
          <w:rFonts w:cs="Times New Roman"/>
        </w:rPr>
        <w:t>P</w:t>
      </w:r>
      <w:r w:rsidRPr="003B7A0B">
        <w:rPr>
          <w:rFonts w:cs="Times New Roman"/>
        </w:rPr>
        <w:t>rojektu</w:t>
      </w:r>
      <w:r w:rsidR="005515EF" w:rsidRPr="005515EF">
        <w:rPr>
          <w:rFonts w:cs="Times New Roman"/>
        </w:rPr>
        <w:t xml:space="preserve"> </w:t>
      </w:r>
      <w:r w:rsidR="005515EF">
        <w:rPr>
          <w:rFonts w:cs="Times New Roman"/>
        </w:rPr>
        <w:t xml:space="preserve">oraz w </w:t>
      </w:r>
      <w:proofErr w:type="spellStart"/>
      <w:r w:rsidR="005515EF">
        <w:rPr>
          <w:rFonts w:cs="Times New Roman"/>
        </w:rPr>
        <w:t>social</w:t>
      </w:r>
      <w:proofErr w:type="spellEnd"/>
      <w:r w:rsidR="005515EF">
        <w:rPr>
          <w:rFonts w:cs="Times New Roman"/>
        </w:rPr>
        <w:t xml:space="preserve"> mediach Zamawiającego (wersje w poziomie i pionie)</w:t>
      </w:r>
      <w:r w:rsidRPr="003B7A0B">
        <w:rPr>
          <w:rFonts w:cs="Times New Roman"/>
        </w:rPr>
        <w:t xml:space="preserve">. Film ten również powinien zawierać logo Zamawiającego oraz być oznakowany zgodnie z wytycznymi projektów finansowanych z </w:t>
      </w:r>
      <w:proofErr w:type="spellStart"/>
      <w:r w:rsidR="0023063A">
        <w:rPr>
          <w:rFonts w:cs="Times New Roman"/>
        </w:rPr>
        <w:t>FEnIKS</w:t>
      </w:r>
      <w:proofErr w:type="spellEnd"/>
      <w:r w:rsidR="0023063A">
        <w:rPr>
          <w:rFonts w:cs="Times New Roman"/>
        </w:rPr>
        <w:t xml:space="preserve"> 2021-2027</w:t>
      </w:r>
      <w:r w:rsidRPr="003B7A0B">
        <w:rPr>
          <w:rFonts w:cs="Times New Roman"/>
        </w:rPr>
        <w:t xml:space="preserve">. Film powinien zostać przekazany w pliku pozwalającym na otwarcie/uruchomienie na komputerach z dowolnym z systemów operacyjnych: Windows, Linux, </w:t>
      </w:r>
      <w:proofErr w:type="spellStart"/>
      <w:r w:rsidRPr="003B7A0B">
        <w:rPr>
          <w:rFonts w:cs="Times New Roman"/>
        </w:rPr>
        <w:t>MacOS</w:t>
      </w:r>
      <w:proofErr w:type="spellEnd"/>
      <w:r w:rsidRPr="003B7A0B">
        <w:rPr>
          <w:rFonts w:cs="Times New Roman"/>
        </w:rPr>
        <w:t>, bez specjalistycznego oprogramowania.</w:t>
      </w:r>
    </w:p>
    <w:p w14:paraId="209ADB08" w14:textId="7D04B91F" w:rsidR="00612301" w:rsidRPr="006A7B81" w:rsidRDefault="00612301" w:rsidP="00612301">
      <w:pPr>
        <w:spacing w:after="120" w:line="276" w:lineRule="auto"/>
        <w:jc w:val="both"/>
        <w:rPr>
          <w:rFonts w:cs="Times New Roman"/>
        </w:rPr>
      </w:pPr>
      <w:r w:rsidRPr="006A7B81">
        <w:rPr>
          <w:rFonts w:cs="Times New Roman"/>
        </w:rPr>
        <w:t>Propozycj</w:t>
      </w:r>
      <w:r>
        <w:rPr>
          <w:rFonts w:cs="Times New Roman"/>
        </w:rPr>
        <w:t>a</w:t>
      </w:r>
      <w:r w:rsidRPr="006A7B81">
        <w:rPr>
          <w:rFonts w:cs="Times New Roman"/>
        </w:rPr>
        <w:t xml:space="preserve"> scenariusz</w:t>
      </w:r>
      <w:r>
        <w:rPr>
          <w:rFonts w:cs="Times New Roman"/>
        </w:rPr>
        <w:t>a</w:t>
      </w:r>
      <w:r w:rsidRPr="006A7B81">
        <w:rPr>
          <w:rFonts w:cs="Times New Roman"/>
        </w:rPr>
        <w:t xml:space="preserve"> filmu musi zostać przekazana do akceptacji Zamawiającemu </w:t>
      </w:r>
      <w:r w:rsidR="00BF4C55">
        <w:rPr>
          <w:rFonts w:cs="Times New Roman"/>
        </w:rPr>
        <w:t xml:space="preserve">do 31 maja </w:t>
      </w:r>
      <w:r w:rsidR="00BF4C55">
        <w:rPr>
          <w:rFonts w:cs="Times New Roman"/>
        </w:rPr>
        <w:br/>
      </w:r>
      <w:r w:rsidR="00BF4C55" w:rsidRPr="00BF266D">
        <w:rPr>
          <w:rFonts w:cs="Times New Roman"/>
        </w:rPr>
        <w:t>2026 r.</w:t>
      </w:r>
      <w:r w:rsidR="00BF4C55">
        <w:rPr>
          <w:rFonts w:cs="Times New Roman"/>
        </w:rPr>
        <w:t xml:space="preserve"> </w:t>
      </w:r>
      <w:r w:rsidRPr="006A7B81">
        <w:rPr>
          <w:rFonts w:cs="Times New Roman"/>
        </w:rPr>
        <w:t>Zamawiający ma prawo do wniesienia uwag do projektu filmu, a</w:t>
      </w:r>
      <w:r w:rsidR="00FC0752">
        <w:rPr>
          <w:rFonts w:cs="Times New Roman"/>
        </w:rPr>
        <w:t> </w:t>
      </w:r>
      <w:r w:rsidRPr="006A7B81">
        <w:rPr>
          <w:rFonts w:cs="Times New Roman"/>
        </w:rPr>
        <w:t>Wykonawca zobowiązany jest do ich uwzględnienia.</w:t>
      </w:r>
    </w:p>
    <w:p w14:paraId="6FD18D22" w14:textId="78B52D6B" w:rsidR="00612301" w:rsidRDefault="00612301" w:rsidP="00612301">
      <w:pPr>
        <w:spacing w:after="120" w:line="276" w:lineRule="auto"/>
        <w:jc w:val="both"/>
        <w:rPr>
          <w:rFonts w:cs="Times New Roman"/>
        </w:rPr>
      </w:pPr>
      <w:r>
        <w:rPr>
          <w:rFonts w:cs="Times New Roman"/>
        </w:rPr>
        <w:t>Termin</w:t>
      </w:r>
      <w:r w:rsidR="00EC1DAA">
        <w:rPr>
          <w:rFonts w:cs="Times New Roman"/>
        </w:rPr>
        <w:t>y</w:t>
      </w:r>
      <w:r>
        <w:rPr>
          <w:rFonts w:cs="Times New Roman"/>
        </w:rPr>
        <w:t xml:space="preserve"> odbioru</w:t>
      </w:r>
      <w:r w:rsidR="00864C4E">
        <w:rPr>
          <w:rFonts w:cs="Times New Roman"/>
        </w:rPr>
        <w:t xml:space="preserve"> podzadania</w:t>
      </w:r>
      <w:r>
        <w:rPr>
          <w:rFonts w:cs="Times New Roman"/>
        </w:rPr>
        <w:t xml:space="preserve"> 2.1</w:t>
      </w:r>
      <w:r w:rsidR="00E43DAB">
        <w:rPr>
          <w:rFonts w:cs="Times New Roman"/>
        </w:rPr>
        <w:t>1</w:t>
      </w:r>
      <w:r>
        <w:rPr>
          <w:rFonts w:cs="Times New Roman"/>
        </w:rPr>
        <w:t xml:space="preserve"> – </w:t>
      </w:r>
      <w:r w:rsidR="00EC1DAA" w:rsidRPr="00856BA4">
        <w:rPr>
          <w:rFonts w:cs="Times New Roman"/>
        </w:rPr>
        <w:t>22 czerwca 2026 roku</w:t>
      </w:r>
      <w:r w:rsidR="00EC1DAA">
        <w:rPr>
          <w:rFonts w:cs="Times New Roman"/>
        </w:rPr>
        <w:t xml:space="preserve">  </w:t>
      </w:r>
    </w:p>
    <w:p w14:paraId="6F608EDA" w14:textId="41EA8F37" w:rsidR="000245F1" w:rsidRDefault="000245F1" w:rsidP="000245F1">
      <w:pPr>
        <w:spacing w:after="120" w:line="276" w:lineRule="auto"/>
        <w:jc w:val="both"/>
        <w:rPr>
          <w:rFonts w:cs="Times New Roman"/>
        </w:rPr>
      </w:pPr>
      <w:r w:rsidRPr="00856BA4">
        <w:rPr>
          <w:rFonts w:cs="Times New Roman"/>
        </w:rPr>
        <w:t xml:space="preserve">Opracowanie filmu </w:t>
      </w:r>
      <w:r w:rsidR="00543D7D">
        <w:rPr>
          <w:rFonts w:cs="Times New Roman"/>
        </w:rPr>
        <w:t xml:space="preserve"> do</w:t>
      </w:r>
      <w:r w:rsidRPr="00856BA4">
        <w:rPr>
          <w:rFonts w:cs="Times New Roman"/>
        </w:rPr>
        <w:t xml:space="preserve"> 22 czerwca 2026 roku</w:t>
      </w:r>
    </w:p>
    <w:p w14:paraId="55203947" w14:textId="7AECA3D7" w:rsidR="0061230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2.1</w:t>
      </w:r>
      <w:r w:rsidR="00E43DAB">
        <w:rPr>
          <w:rFonts w:cs="Times New Roman"/>
          <w:b/>
        </w:rPr>
        <w:t>1</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5042303C" w14:textId="498AE4AB" w:rsidR="00612301" w:rsidRDefault="00612301" w:rsidP="00BC1C4B">
      <w:pPr>
        <w:numPr>
          <w:ilvl w:val="0"/>
          <w:numId w:val="60"/>
        </w:numPr>
        <w:spacing w:after="120" w:line="276" w:lineRule="auto"/>
        <w:contextualSpacing/>
        <w:jc w:val="both"/>
        <w:rPr>
          <w:rFonts w:cs="Times New Roman"/>
        </w:rPr>
      </w:pPr>
      <w:r>
        <w:rPr>
          <w:rFonts w:cs="Times New Roman"/>
        </w:rPr>
        <w:t>film w cyfrowej wersji edytowalnej (w formacie źródłowym, w którym Wykonawca opracowywał produkt) oraz w wersji do odtwarzania</w:t>
      </w:r>
      <w:r w:rsidR="00BF266D">
        <w:rPr>
          <w:rFonts w:cs="Times New Roman"/>
        </w:rPr>
        <w:t xml:space="preserve"> </w:t>
      </w:r>
      <w:r w:rsidR="00BF266D" w:rsidRPr="00856BA4">
        <w:rPr>
          <w:rFonts w:cs="Times New Roman"/>
        </w:rPr>
        <w:t>na nośnikach danych (</w:t>
      </w:r>
      <w:r w:rsidR="00554A57" w:rsidRPr="00856BA4">
        <w:rPr>
          <w:rFonts w:cs="Times New Roman"/>
        </w:rPr>
        <w:t>2</w:t>
      </w:r>
      <w:r w:rsidR="00BF266D" w:rsidRPr="00856BA4">
        <w:rPr>
          <w:rFonts w:cs="Times New Roman"/>
        </w:rPr>
        <w:t xml:space="preserve"> szt.)</w:t>
      </w:r>
      <w:r w:rsidRPr="00856BA4">
        <w:rPr>
          <w:rFonts w:cs="Times New Roman"/>
        </w:rPr>
        <w:t>.</w:t>
      </w:r>
    </w:p>
    <w:p w14:paraId="0D2CC423" w14:textId="49E42BC9" w:rsidR="00886CA1" w:rsidRDefault="00886CA1" w:rsidP="00BC1C4B">
      <w:pPr>
        <w:numPr>
          <w:ilvl w:val="0"/>
          <w:numId w:val="60"/>
        </w:numPr>
        <w:spacing w:after="120" w:line="276" w:lineRule="auto"/>
        <w:contextualSpacing/>
        <w:jc w:val="both"/>
        <w:rPr>
          <w:rFonts w:cs="Times New Roman"/>
        </w:rPr>
      </w:pPr>
      <w:r>
        <w:rPr>
          <w:rFonts w:cs="Times New Roman"/>
        </w:rPr>
        <w:t xml:space="preserve">Raport z emisji filmu </w:t>
      </w:r>
      <w:r w:rsidRPr="00886CA1">
        <w:rPr>
          <w:rFonts w:cs="Times New Roman"/>
        </w:rPr>
        <w:t xml:space="preserve">w cyfrowej wersji edytowalnej (pliki </w:t>
      </w:r>
      <w:proofErr w:type="spellStart"/>
      <w:r w:rsidRPr="00886CA1">
        <w:rPr>
          <w:rFonts w:cs="Times New Roman"/>
        </w:rPr>
        <w:t>docx</w:t>
      </w:r>
      <w:proofErr w:type="spellEnd"/>
      <w:r w:rsidRPr="00886CA1">
        <w:rPr>
          <w:rFonts w:cs="Times New Roman"/>
        </w:rPr>
        <w:t>) oraz do odczytu (pliki pdf) na nośnikach danych (</w:t>
      </w:r>
      <w:r w:rsidR="00A371A6">
        <w:rPr>
          <w:rFonts w:cs="Times New Roman"/>
        </w:rPr>
        <w:t>2</w:t>
      </w:r>
      <w:r w:rsidRPr="00886CA1">
        <w:rPr>
          <w:rFonts w:cs="Times New Roman"/>
        </w:rPr>
        <w:t xml:space="preserve"> szt.);</w:t>
      </w:r>
      <w:r>
        <w:rPr>
          <w:rFonts w:cs="Times New Roman"/>
        </w:rPr>
        <w:t xml:space="preserve"> </w:t>
      </w:r>
    </w:p>
    <w:p w14:paraId="164146AA" w14:textId="77777777" w:rsidR="00612301" w:rsidRPr="00A6019C" w:rsidRDefault="00612301" w:rsidP="00612301">
      <w:pPr>
        <w:spacing w:after="120" w:line="276" w:lineRule="auto"/>
        <w:jc w:val="both"/>
        <w:rPr>
          <w:rFonts w:cs="Times New Roman"/>
        </w:rPr>
      </w:pPr>
    </w:p>
    <w:p w14:paraId="24622E29" w14:textId="77777777" w:rsidR="00D3689D" w:rsidRPr="009175FF" w:rsidRDefault="00D3689D" w:rsidP="00D3689D">
      <w:pPr>
        <w:pStyle w:val="Nagwek2"/>
      </w:pPr>
      <w:r>
        <w:t>PODZADANIE 2.12 PRZEPROWADZENIE DZIAŁAŃ EDUKACYJNYCH</w:t>
      </w:r>
    </w:p>
    <w:p w14:paraId="2C33E397" w14:textId="77C15A4B" w:rsidR="00D73FA4" w:rsidRPr="00856BA4" w:rsidRDefault="00612301" w:rsidP="00174E68">
      <w:pPr>
        <w:spacing w:after="120" w:line="276" w:lineRule="auto"/>
        <w:contextualSpacing/>
        <w:jc w:val="both"/>
        <w:rPr>
          <w:rFonts w:eastAsia="Batang"/>
        </w:rPr>
      </w:pPr>
      <w:r w:rsidRPr="00856BA4">
        <w:rPr>
          <w:rFonts w:eastAsia="Batang"/>
        </w:rPr>
        <w:t xml:space="preserve">Wykonawca będzie zobowiązany do opracowania i </w:t>
      </w:r>
      <w:r w:rsidR="00243497" w:rsidRPr="00856BA4">
        <w:rPr>
          <w:rFonts w:eastAsia="Batang"/>
        </w:rPr>
        <w:t xml:space="preserve">przeprowadzenia </w:t>
      </w:r>
      <w:r w:rsidR="00EC1DAA">
        <w:rPr>
          <w:rFonts w:eastAsia="Batang"/>
        </w:rPr>
        <w:t xml:space="preserve">maksymalnie 3 </w:t>
      </w:r>
      <w:r w:rsidR="00DA23D4" w:rsidRPr="00856BA4">
        <w:rPr>
          <w:rFonts w:eastAsia="Batang"/>
        </w:rPr>
        <w:t>działań</w:t>
      </w:r>
      <w:r w:rsidR="00243497" w:rsidRPr="00856BA4">
        <w:rPr>
          <w:rFonts w:eastAsia="Batang"/>
        </w:rPr>
        <w:t xml:space="preserve"> edukacyjn</w:t>
      </w:r>
      <w:r w:rsidR="00DA23D4" w:rsidRPr="00856BA4">
        <w:rPr>
          <w:rFonts w:eastAsia="Batang"/>
        </w:rPr>
        <w:t>ych</w:t>
      </w:r>
      <w:r w:rsidR="003D768C" w:rsidRPr="00856BA4">
        <w:rPr>
          <w:rFonts w:eastAsia="Batang"/>
        </w:rPr>
        <w:t xml:space="preserve">. </w:t>
      </w:r>
      <w:r w:rsidRPr="00856BA4">
        <w:rPr>
          <w:rFonts w:cs="Times New Roman"/>
        </w:rPr>
        <w:t xml:space="preserve">Zadanie będzie realizowane </w:t>
      </w:r>
      <w:r w:rsidR="00DA23D4" w:rsidRPr="00856BA4">
        <w:rPr>
          <w:rFonts w:cs="Times New Roman"/>
        </w:rPr>
        <w:t xml:space="preserve">w okresie </w:t>
      </w:r>
      <w:r w:rsidRPr="00856BA4">
        <w:rPr>
          <w:rFonts w:cs="Times New Roman"/>
        </w:rPr>
        <w:t xml:space="preserve">od podpisania </w:t>
      </w:r>
      <w:r w:rsidR="001B7A96" w:rsidRPr="00856BA4">
        <w:rPr>
          <w:rFonts w:cs="Times New Roman"/>
        </w:rPr>
        <w:t>Umowy</w:t>
      </w:r>
      <w:r w:rsidRPr="00856BA4">
        <w:rPr>
          <w:rFonts w:cs="Times New Roman"/>
        </w:rPr>
        <w:t xml:space="preserve"> do 31 </w:t>
      </w:r>
      <w:r w:rsidR="00DA23D4" w:rsidRPr="00856BA4">
        <w:rPr>
          <w:rFonts w:cs="Times New Roman"/>
        </w:rPr>
        <w:t>grudnia</w:t>
      </w:r>
      <w:r w:rsidRPr="00856BA4">
        <w:rPr>
          <w:rFonts w:cs="Times New Roman"/>
        </w:rPr>
        <w:t xml:space="preserve"> 202</w:t>
      </w:r>
      <w:r w:rsidR="00DA23D4" w:rsidRPr="00856BA4">
        <w:rPr>
          <w:rFonts w:cs="Times New Roman"/>
        </w:rPr>
        <w:t>7</w:t>
      </w:r>
      <w:r w:rsidRPr="00856BA4">
        <w:rPr>
          <w:rFonts w:cs="Times New Roman"/>
        </w:rPr>
        <w:t xml:space="preserve"> roku.</w:t>
      </w:r>
      <w:r w:rsidR="003D768C" w:rsidRPr="00856BA4">
        <w:rPr>
          <w:rFonts w:cs="Times New Roman"/>
        </w:rPr>
        <w:t xml:space="preserve"> Celem działań będzie </w:t>
      </w:r>
      <w:r w:rsidR="05D00CDD" w:rsidRPr="0A9E35F9">
        <w:rPr>
          <w:rFonts w:cs="Times New Roman"/>
        </w:rPr>
        <w:t>edukacja społeczeństwa</w:t>
      </w:r>
      <w:r w:rsidR="003D768C" w:rsidRPr="0A9E35F9">
        <w:rPr>
          <w:rFonts w:cs="Times New Roman"/>
        </w:rPr>
        <w:t xml:space="preserve"> </w:t>
      </w:r>
      <w:r w:rsidR="00D73FA4" w:rsidRPr="0A9E35F9">
        <w:rPr>
          <w:rFonts w:cs="Times New Roman"/>
        </w:rPr>
        <w:t>m.in.</w:t>
      </w:r>
      <w:r w:rsidR="00D73FA4" w:rsidRPr="00856BA4">
        <w:rPr>
          <w:rFonts w:cs="Times New Roman"/>
        </w:rPr>
        <w:t xml:space="preserve"> </w:t>
      </w:r>
      <w:r w:rsidR="003D768C" w:rsidRPr="00856BA4">
        <w:rPr>
          <w:rFonts w:cs="Times New Roman"/>
        </w:rPr>
        <w:t xml:space="preserve">przedstawienie w przystępny sposób </w:t>
      </w:r>
      <w:r w:rsidR="00D73FA4" w:rsidRPr="00856BA4">
        <w:rPr>
          <w:rFonts w:cs="Times New Roman"/>
        </w:rPr>
        <w:t>zagadnień związanych z zagrożeniem ze strony powodzi</w:t>
      </w:r>
      <w:r w:rsidR="00A56051" w:rsidRPr="00856BA4">
        <w:rPr>
          <w:rFonts w:cs="Times New Roman"/>
        </w:rPr>
        <w:t xml:space="preserve">, </w:t>
      </w:r>
      <w:r w:rsidR="00D73FA4" w:rsidRPr="00856BA4">
        <w:rPr>
          <w:rFonts w:cs="Times New Roman"/>
        </w:rPr>
        <w:t xml:space="preserve">sposobów ochrony przed </w:t>
      </w:r>
      <w:r w:rsidR="00A56051" w:rsidRPr="00856BA4">
        <w:rPr>
          <w:rFonts w:cs="Times New Roman"/>
        </w:rPr>
        <w:t>powodzią</w:t>
      </w:r>
      <w:r w:rsidR="00D73FA4" w:rsidRPr="00856BA4">
        <w:rPr>
          <w:rFonts w:cs="Times New Roman"/>
        </w:rPr>
        <w:t xml:space="preserve">, </w:t>
      </w:r>
      <w:r w:rsidR="0021001A" w:rsidRPr="00856BA4">
        <w:rPr>
          <w:rFonts w:cs="Times New Roman"/>
        </w:rPr>
        <w:t xml:space="preserve">przygotowania się do powodzi, </w:t>
      </w:r>
      <w:r w:rsidR="00A56051" w:rsidRPr="00856BA4">
        <w:rPr>
          <w:rFonts w:cs="Times New Roman"/>
        </w:rPr>
        <w:t>wpływie zmian klimatu</w:t>
      </w:r>
      <w:r w:rsidR="00174E68" w:rsidRPr="00856BA4">
        <w:rPr>
          <w:rFonts w:cs="Times New Roman"/>
        </w:rPr>
        <w:t xml:space="preserve"> na występowanie powodzi</w:t>
      </w:r>
      <w:r w:rsidR="00A56051" w:rsidRPr="00856BA4">
        <w:rPr>
          <w:rFonts w:cs="Times New Roman"/>
        </w:rPr>
        <w:t xml:space="preserve">, </w:t>
      </w:r>
      <w:r w:rsidR="00D73FA4" w:rsidRPr="00856BA4">
        <w:rPr>
          <w:rFonts w:cs="Times New Roman"/>
        </w:rPr>
        <w:t xml:space="preserve">a także </w:t>
      </w:r>
      <w:r w:rsidR="0021001A" w:rsidRPr="00856BA4">
        <w:rPr>
          <w:rFonts w:cs="Times New Roman"/>
        </w:rPr>
        <w:t xml:space="preserve">przeglądem i aktualizacją </w:t>
      </w:r>
      <w:r w:rsidR="003D768C" w:rsidRPr="00856BA4">
        <w:rPr>
          <w:rFonts w:cs="Times New Roman"/>
        </w:rPr>
        <w:t>planów zarządzania ryzykiem powodziowym</w:t>
      </w:r>
      <w:r w:rsidR="00D73FA4" w:rsidRPr="00856BA4">
        <w:rPr>
          <w:rFonts w:cs="Times New Roman"/>
        </w:rPr>
        <w:t>.</w:t>
      </w:r>
      <w:r w:rsidR="00174E68" w:rsidRPr="00856BA4">
        <w:rPr>
          <w:rFonts w:cs="Times New Roman"/>
        </w:rPr>
        <w:t xml:space="preserve"> </w:t>
      </w:r>
      <w:r w:rsidR="00D73FA4" w:rsidRPr="00856BA4">
        <w:rPr>
          <w:rFonts w:eastAsia="Batang"/>
        </w:rPr>
        <w:t xml:space="preserve">W szczególności podjęte działania mają przyczynić się </w:t>
      </w:r>
      <w:r w:rsidR="00D73FA4" w:rsidRPr="00B253A2">
        <w:rPr>
          <w:rFonts w:eastAsia="Batang"/>
        </w:rPr>
        <w:t>do podniesienia poziomu wiedzy w zakresie zagrożenia powodzią, jej genezy oraz możliwości przeciwdziałania oraz kształtowania właściwych postaw społeczeństwa</w:t>
      </w:r>
      <w:r w:rsidR="00D73FA4" w:rsidRPr="00856BA4">
        <w:rPr>
          <w:rFonts w:eastAsia="Batang"/>
        </w:rPr>
        <w:t xml:space="preserve"> na zagrożenie ze strony powodzi. </w:t>
      </w:r>
      <w:r w:rsidR="00174E68" w:rsidRPr="00856BA4">
        <w:rPr>
          <w:rFonts w:eastAsia="Batang"/>
        </w:rPr>
        <w:t xml:space="preserve">W ramach działań wykorzystane zostaną </w:t>
      </w:r>
      <w:r w:rsidR="00886CA1" w:rsidRPr="00856BA4">
        <w:rPr>
          <w:rFonts w:eastAsia="Batang"/>
        </w:rPr>
        <w:t>materiały</w:t>
      </w:r>
      <w:r w:rsidR="00174E68" w:rsidRPr="00856BA4">
        <w:rPr>
          <w:rFonts w:eastAsia="Batang"/>
        </w:rPr>
        <w:t xml:space="preserve"> wspierające zrealizowane w ramach </w:t>
      </w:r>
      <w:r w:rsidR="001C5C57" w:rsidRPr="00856BA4">
        <w:rPr>
          <w:rFonts w:eastAsia="Batang"/>
        </w:rPr>
        <w:t>podzada</w:t>
      </w:r>
      <w:r w:rsidR="001C5C57">
        <w:rPr>
          <w:rFonts w:eastAsia="Batang"/>
        </w:rPr>
        <w:t>ń zadania 2</w:t>
      </w:r>
      <w:r w:rsidR="001C5C57" w:rsidRPr="00856BA4">
        <w:rPr>
          <w:rFonts w:eastAsia="Batang"/>
        </w:rPr>
        <w:t>.</w:t>
      </w:r>
    </w:p>
    <w:p w14:paraId="629A152D" w14:textId="2EA0A4F8" w:rsidR="0021001A" w:rsidRPr="00856BA4" w:rsidRDefault="0021001A" w:rsidP="00174E68">
      <w:pPr>
        <w:spacing w:after="120" w:line="276" w:lineRule="auto"/>
        <w:contextualSpacing/>
        <w:jc w:val="both"/>
        <w:rPr>
          <w:rFonts w:cs="Times New Roman"/>
        </w:rPr>
      </w:pPr>
      <w:r w:rsidRPr="00856BA4">
        <w:rPr>
          <w:rFonts w:eastAsia="Batang"/>
        </w:rPr>
        <w:t>Działania edukacyjne skierowane będą do ustalonych z Zamawiającym  grup docelowych Projektu.</w:t>
      </w:r>
    </w:p>
    <w:p w14:paraId="625805C5" w14:textId="57ADF9CD" w:rsidR="001B0390" w:rsidRDefault="001B0390" w:rsidP="001B0390">
      <w:pPr>
        <w:autoSpaceDE w:val="0"/>
        <w:autoSpaceDN w:val="0"/>
        <w:adjustRightInd w:val="0"/>
        <w:spacing w:after="0" w:line="240" w:lineRule="auto"/>
        <w:jc w:val="both"/>
      </w:pPr>
      <w:r w:rsidRPr="00856BA4">
        <w:t xml:space="preserve">Wykonawca zobowiązany będzie do przekazania 3 propozycji </w:t>
      </w:r>
      <w:r w:rsidR="005B42AB" w:rsidRPr="00856BA4">
        <w:t xml:space="preserve">pakietu </w:t>
      </w:r>
      <w:r w:rsidR="00EC1DAA">
        <w:t xml:space="preserve"> maksymalnie 3 </w:t>
      </w:r>
      <w:r w:rsidRPr="00856BA4">
        <w:t>działań edukacyjnych</w:t>
      </w:r>
      <w:r w:rsidR="005B42AB" w:rsidRPr="00856BA4">
        <w:t xml:space="preserve"> </w:t>
      </w:r>
      <w:r w:rsidR="00627FCC" w:rsidRPr="00856BA4">
        <w:t xml:space="preserve">dostosowanych do poziomu wiekowego odbiorców </w:t>
      </w:r>
      <w:r w:rsidR="005B42AB" w:rsidRPr="00856BA4">
        <w:t xml:space="preserve">do wyboru przez </w:t>
      </w:r>
      <w:r w:rsidR="0026261B" w:rsidRPr="00856BA4">
        <w:t>Zamawiającego</w:t>
      </w:r>
      <w:r w:rsidRPr="00856BA4">
        <w:t xml:space="preserve">. </w:t>
      </w:r>
    </w:p>
    <w:p w14:paraId="21F9219C" w14:textId="77777777" w:rsidR="00BD4BB6" w:rsidRPr="00856BA4" w:rsidRDefault="00BD4BB6" w:rsidP="001B0390">
      <w:pPr>
        <w:autoSpaceDE w:val="0"/>
        <w:autoSpaceDN w:val="0"/>
        <w:adjustRightInd w:val="0"/>
        <w:spacing w:after="0" w:line="240" w:lineRule="auto"/>
        <w:jc w:val="both"/>
        <w:rPr>
          <w:rFonts w:eastAsia="Batang"/>
        </w:rPr>
      </w:pPr>
    </w:p>
    <w:p w14:paraId="1E365B2C" w14:textId="66A8CB67" w:rsidR="008E0031" w:rsidRDefault="008E0031" w:rsidP="008E0031">
      <w:pPr>
        <w:spacing w:after="120" w:line="276" w:lineRule="auto"/>
        <w:contextualSpacing/>
        <w:jc w:val="both"/>
        <w:rPr>
          <w:rFonts w:eastAsia="Batang"/>
        </w:rPr>
      </w:pPr>
      <w:r>
        <w:rPr>
          <w:rFonts w:eastAsia="Batang"/>
        </w:rPr>
        <w:t>W ramach jednego z działań Wykonawca</w:t>
      </w:r>
      <w:r w:rsidR="00FA2B0F">
        <w:rPr>
          <w:rFonts w:eastAsia="Batang"/>
        </w:rPr>
        <w:t xml:space="preserve"> zaproponuje formułę i</w:t>
      </w:r>
      <w:r>
        <w:rPr>
          <w:rFonts w:eastAsia="Batang"/>
        </w:rPr>
        <w:t xml:space="preserve"> przygotuje film </w:t>
      </w:r>
      <w:r w:rsidR="00EB2EEB">
        <w:rPr>
          <w:rFonts w:eastAsia="Batang"/>
        </w:rPr>
        <w:t xml:space="preserve">instruktarzowy w zakresie </w:t>
      </w:r>
      <w:r w:rsidR="00B97046">
        <w:rPr>
          <w:rFonts w:eastAsia="Batang"/>
        </w:rPr>
        <w:t xml:space="preserve">korzystania z </w:t>
      </w:r>
      <w:r>
        <w:rPr>
          <w:rFonts w:eastAsia="Batang"/>
        </w:rPr>
        <w:t xml:space="preserve">platformy </w:t>
      </w:r>
      <w:proofErr w:type="spellStart"/>
      <w:r>
        <w:rPr>
          <w:rFonts w:eastAsia="Batang"/>
        </w:rPr>
        <w:t>Hydroportal</w:t>
      </w:r>
      <w:proofErr w:type="spellEnd"/>
      <w:r>
        <w:rPr>
          <w:rFonts w:eastAsia="Batang"/>
        </w:rPr>
        <w:t xml:space="preserve">. </w:t>
      </w:r>
      <w:r w:rsidR="001B5266">
        <w:rPr>
          <w:rFonts w:eastAsia="Batang"/>
        </w:rPr>
        <w:t>Szczegółowa</w:t>
      </w:r>
      <w:r w:rsidR="002400B7">
        <w:rPr>
          <w:rFonts w:eastAsia="Batang"/>
        </w:rPr>
        <w:t xml:space="preserve"> treść filmu zostanie ustalona</w:t>
      </w:r>
      <w:r w:rsidR="00D45B24">
        <w:rPr>
          <w:rFonts w:eastAsia="Batang"/>
        </w:rPr>
        <w:t xml:space="preserve"> na etapie realizacji projektu.</w:t>
      </w:r>
    </w:p>
    <w:p w14:paraId="2D78F1C0" w14:textId="4DD2B53D" w:rsidR="001B1579" w:rsidRPr="003B7A0B" w:rsidRDefault="001B1579" w:rsidP="001B1579">
      <w:pPr>
        <w:spacing w:after="120" w:line="276" w:lineRule="auto"/>
        <w:jc w:val="both"/>
        <w:rPr>
          <w:rFonts w:cs="Times New Roman"/>
        </w:rPr>
      </w:pPr>
      <w:r>
        <w:rPr>
          <w:rFonts w:cs="Times New Roman"/>
        </w:rPr>
        <w:t>Film będzie zawierał krótką informację o źródłach finansowania Projektu</w:t>
      </w:r>
      <w:r w:rsidR="00FA2B0F">
        <w:rPr>
          <w:rFonts w:cs="Times New Roman"/>
        </w:rPr>
        <w:t xml:space="preserve"> oraz znakowanie projektu.</w:t>
      </w:r>
    </w:p>
    <w:p w14:paraId="13DF11EB" w14:textId="77777777" w:rsidR="001B1579" w:rsidRDefault="001B1579" w:rsidP="001B1579">
      <w:pPr>
        <w:spacing w:after="120" w:line="276" w:lineRule="auto"/>
        <w:jc w:val="both"/>
        <w:rPr>
          <w:rFonts w:cs="Times New Roman"/>
        </w:rPr>
      </w:pPr>
      <w:r w:rsidRPr="003B7A0B">
        <w:rPr>
          <w:rFonts w:cs="Times New Roman"/>
        </w:rPr>
        <w:lastRenderedPageBreak/>
        <w:t xml:space="preserve">Film powinien oprócz obrazu posiadać dźwięk oraz być opatrzony narracją. Film powinien być możliwy do odtwarzania zarówno na konferencjach, spotkaniach informacyjnych, jak i być dostępny i możliwy do odtworzenia na stronie internetowej w ramach serwisów internetowych Zamawiającego, w tym na stronie </w:t>
      </w:r>
      <w:r>
        <w:rPr>
          <w:rFonts w:cs="Times New Roman"/>
        </w:rPr>
        <w:t>P</w:t>
      </w:r>
      <w:r w:rsidRPr="003B7A0B">
        <w:rPr>
          <w:rFonts w:cs="Times New Roman"/>
        </w:rPr>
        <w:t>rojektu</w:t>
      </w:r>
      <w:r w:rsidRPr="005515EF">
        <w:rPr>
          <w:rFonts w:cs="Times New Roman"/>
        </w:rPr>
        <w:t xml:space="preserve"> </w:t>
      </w:r>
      <w:r>
        <w:rPr>
          <w:rFonts w:cs="Times New Roman"/>
        </w:rPr>
        <w:t xml:space="preserve">oraz w </w:t>
      </w:r>
      <w:proofErr w:type="spellStart"/>
      <w:r>
        <w:rPr>
          <w:rFonts w:cs="Times New Roman"/>
        </w:rPr>
        <w:t>social</w:t>
      </w:r>
      <w:proofErr w:type="spellEnd"/>
      <w:r>
        <w:rPr>
          <w:rFonts w:cs="Times New Roman"/>
        </w:rPr>
        <w:t xml:space="preserve"> mediach Zamawiającego (wersje w poziomie i pionie)</w:t>
      </w:r>
      <w:r w:rsidRPr="003B7A0B">
        <w:rPr>
          <w:rFonts w:cs="Times New Roman"/>
        </w:rPr>
        <w:t xml:space="preserve">. Film ten również powinien zawierać logo Zamawiającego oraz być oznakowany zgodnie z wytycznymi projektów finansowanych z </w:t>
      </w:r>
      <w:proofErr w:type="spellStart"/>
      <w:r>
        <w:rPr>
          <w:rFonts w:cs="Times New Roman"/>
        </w:rPr>
        <w:t>FEnIKS</w:t>
      </w:r>
      <w:proofErr w:type="spellEnd"/>
      <w:r>
        <w:rPr>
          <w:rFonts w:cs="Times New Roman"/>
        </w:rPr>
        <w:t xml:space="preserve"> 2021-2027</w:t>
      </w:r>
      <w:r w:rsidRPr="003B7A0B">
        <w:rPr>
          <w:rFonts w:cs="Times New Roman"/>
        </w:rPr>
        <w:t xml:space="preserve">. Film powinien zostać przekazany w pliku pozwalającym na otwarcie/uruchomienie na komputerach z dowolnym z systemów operacyjnych: Windows, Linux, </w:t>
      </w:r>
      <w:proofErr w:type="spellStart"/>
      <w:r w:rsidRPr="003B7A0B">
        <w:rPr>
          <w:rFonts w:cs="Times New Roman"/>
        </w:rPr>
        <w:t>MacOS</w:t>
      </w:r>
      <w:proofErr w:type="spellEnd"/>
      <w:r w:rsidRPr="003B7A0B">
        <w:rPr>
          <w:rFonts w:cs="Times New Roman"/>
        </w:rPr>
        <w:t>, bez specjalistycznego oprogramowania.</w:t>
      </w:r>
    </w:p>
    <w:p w14:paraId="28F113C5" w14:textId="0FAB1D77" w:rsidR="003D768C" w:rsidRPr="00856BA4" w:rsidRDefault="511ABDD7" w:rsidP="0026261B">
      <w:pPr>
        <w:spacing w:before="40" w:after="40" w:line="240" w:lineRule="auto"/>
        <w:jc w:val="both"/>
      </w:pPr>
      <w:r>
        <w:t>Termin</w:t>
      </w:r>
      <w:r w:rsidR="00FA2B0F">
        <w:t>y</w:t>
      </w:r>
      <w:r>
        <w:t xml:space="preserve"> odbioru podzadania 2.1</w:t>
      </w:r>
      <w:r w:rsidR="04E3E810">
        <w:t>2</w:t>
      </w:r>
      <w:r>
        <w:t xml:space="preserve"> </w:t>
      </w:r>
      <w:r w:rsidR="00FA2B0F">
        <w:t xml:space="preserve"> do 30 dni od zakończenia realizacji działania nie później niż</w:t>
      </w:r>
      <w:r>
        <w:t xml:space="preserve"> </w:t>
      </w:r>
      <w:r w:rsidR="00FA2B0F">
        <w:t xml:space="preserve">do </w:t>
      </w:r>
      <w:r>
        <w:t>3</w:t>
      </w:r>
      <w:r w:rsidR="2B89062E">
        <w:t>0</w:t>
      </w:r>
      <w:r>
        <w:t xml:space="preserve"> grudnia 2027 roku</w:t>
      </w:r>
    </w:p>
    <w:p w14:paraId="6F1A92C6" w14:textId="480FB90E" w:rsidR="00612301" w:rsidRPr="00856BA4" w:rsidRDefault="00612301" w:rsidP="00612301">
      <w:pPr>
        <w:spacing w:after="120" w:line="276" w:lineRule="auto"/>
        <w:jc w:val="both"/>
        <w:rPr>
          <w:rFonts w:cs="Times New Roman"/>
        </w:rPr>
      </w:pPr>
      <w:r w:rsidRPr="00856BA4">
        <w:rPr>
          <w:rFonts w:cs="Times New Roman"/>
          <w:b/>
        </w:rPr>
        <w:t>Produkt</w:t>
      </w:r>
      <w:r w:rsidR="00FA2B0F">
        <w:rPr>
          <w:rFonts w:cs="Times New Roman"/>
          <w:b/>
        </w:rPr>
        <w:t>ami</w:t>
      </w:r>
      <w:r w:rsidR="00864C4E" w:rsidRPr="00856BA4">
        <w:rPr>
          <w:rFonts w:cs="Times New Roman"/>
          <w:b/>
        </w:rPr>
        <w:t xml:space="preserve"> podzadania</w:t>
      </w:r>
      <w:r w:rsidRPr="00856BA4">
        <w:rPr>
          <w:rFonts w:cs="Times New Roman"/>
          <w:b/>
        </w:rPr>
        <w:t xml:space="preserve"> 2.1</w:t>
      </w:r>
      <w:r w:rsidR="006752BA" w:rsidRPr="00856BA4">
        <w:rPr>
          <w:rFonts w:cs="Times New Roman"/>
          <w:b/>
        </w:rPr>
        <w:t>2</w:t>
      </w:r>
      <w:r w:rsidRPr="00856BA4">
        <w:rPr>
          <w:rFonts w:cs="Times New Roman"/>
          <w:b/>
        </w:rPr>
        <w:t xml:space="preserve"> podlegającym</w:t>
      </w:r>
      <w:r w:rsidR="00FA2B0F">
        <w:rPr>
          <w:rFonts w:cs="Times New Roman"/>
          <w:b/>
        </w:rPr>
        <w:t>i</w:t>
      </w:r>
      <w:r w:rsidR="0026261B" w:rsidRPr="00856BA4">
        <w:rPr>
          <w:rFonts w:cs="Times New Roman"/>
          <w:b/>
        </w:rPr>
        <w:t xml:space="preserve"> </w:t>
      </w:r>
      <w:r w:rsidRPr="00856BA4">
        <w:rPr>
          <w:rFonts w:cs="Times New Roman"/>
          <w:b/>
        </w:rPr>
        <w:t>odbiorowi będ</w:t>
      </w:r>
      <w:r w:rsidR="00FA2B0F">
        <w:rPr>
          <w:rFonts w:cs="Times New Roman"/>
          <w:b/>
        </w:rPr>
        <w:t>ą</w:t>
      </w:r>
      <w:r w:rsidRPr="00856BA4">
        <w:rPr>
          <w:rFonts w:cs="Times New Roman"/>
        </w:rPr>
        <w:t>:</w:t>
      </w:r>
    </w:p>
    <w:p w14:paraId="159EB53D" w14:textId="7CB4AA9C" w:rsidR="00612301" w:rsidRDefault="00612301" w:rsidP="00DD2EDA">
      <w:pPr>
        <w:numPr>
          <w:ilvl w:val="0"/>
          <w:numId w:val="56"/>
        </w:numPr>
        <w:spacing w:after="120" w:line="276" w:lineRule="auto"/>
        <w:contextualSpacing/>
        <w:jc w:val="both"/>
        <w:rPr>
          <w:rFonts w:cs="Times New Roman"/>
        </w:rPr>
      </w:pPr>
      <w:r w:rsidRPr="00856BA4">
        <w:rPr>
          <w:rFonts w:cs="Times New Roman"/>
        </w:rPr>
        <w:t>Raport</w:t>
      </w:r>
      <w:r w:rsidR="00FA2B0F">
        <w:rPr>
          <w:rFonts w:cs="Times New Roman"/>
        </w:rPr>
        <w:t>y</w:t>
      </w:r>
      <w:r w:rsidRPr="00856BA4">
        <w:rPr>
          <w:rFonts w:cs="Times New Roman"/>
        </w:rPr>
        <w:t xml:space="preserve"> z przygotowania </w:t>
      </w:r>
      <w:r w:rsidR="00243497" w:rsidRPr="00856BA4">
        <w:rPr>
          <w:rFonts w:cs="Times New Roman"/>
        </w:rPr>
        <w:t xml:space="preserve">i przeprowadzenia </w:t>
      </w:r>
      <w:r w:rsidR="00DA23D4" w:rsidRPr="00856BA4">
        <w:rPr>
          <w:rFonts w:cs="Times New Roman"/>
        </w:rPr>
        <w:t>działa</w:t>
      </w:r>
      <w:r w:rsidR="00FA2B0F">
        <w:rPr>
          <w:rFonts w:cs="Times New Roman"/>
        </w:rPr>
        <w:t>nia</w:t>
      </w:r>
      <w:r w:rsidR="00243497" w:rsidRPr="00856BA4">
        <w:rPr>
          <w:rFonts w:cs="Times New Roman"/>
        </w:rPr>
        <w:t xml:space="preserve"> edukacyjn</w:t>
      </w:r>
      <w:r w:rsidR="00FA2B0F">
        <w:rPr>
          <w:rFonts w:cs="Times New Roman"/>
        </w:rPr>
        <w:t>ego</w:t>
      </w:r>
      <w:r w:rsidRPr="00856BA4">
        <w:rPr>
          <w:rFonts w:cs="Times New Roman"/>
        </w:rPr>
        <w:t xml:space="preserve"> </w:t>
      </w:r>
      <w:r w:rsidR="00243497" w:rsidRPr="00856BA4">
        <w:rPr>
          <w:rFonts w:cs="Times New Roman"/>
        </w:rPr>
        <w:t xml:space="preserve">w cyfrowej wersji edytowalnej (pliki </w:t>
      </w:r>
      <w:proofErr w:type="spellStart"/>
      <w:r w:rsidR="00243497" w:rsidRPr="00856BA4">
        <w:rPr>
          <w:rFonts w:cs="Times New Roman"/>
        </w:rPr>
        <w:t>docx</w:t>
      </w:r>
      <w:proofErr w:type="spellEnd"/>
      <w:r w:rsidR="00243497" w:rsidRPr="00856BA4">
        <w:rPr>
          <w:rFonts w:cs="Times New Roman"/>
        </w:rPr>
        <w:t xml:space="preserve">) oraz do odczytu (pliki pdf) na nośnikach danych </w:t>
      </w:r>
      <w:r w:rsidRPr="00856BA4">
        <w:rPr>
          <w:rFonts w:cs="Times New Roman"/>
        </w:rPr>
        <w:t>(</w:t>
      </w:r>
      <w:r w:rsidR="006752BA" w:rsidRPr="00856BA4">
        <w:rPr>
          <w:rFonts w:cs="Times New Roman"/>
        </w:rPr>
        <w:t>2</w:t>
      </w:r>
      <w:r w:rsidRPr="00856BA4">
        <w:rPr>
          <w:rFonts w:cs="Times New Roman"/>
        </w:rPr>
        <w:t xml:space="preserve"> szt.);</w:t>
      </w:r>
    </w:p>
    <w:p w14:paraId="1EF83AA0" w14:textId="29FF3DC9" w:rsidR="00FA2B0F" w:rsidRPr="00FA2B0F" w:rsidRDefault="00FA2B0F" w:rsidP="00FA2B0F">
      <w:pPr>
        <w:numPr>
          <w:ilvl w:val="0"/>
          <w:numId w:val="56"/>
        </w:numPr>
        <w:spacing w:after="120" w:line="276" w:lineRule="auto"/>
        <w:contextualSpacing/>
        <w:jc w:val="both"/>
        <w:rPr>
          <w:rFonts w:cs="Times New Roman"/>
        </w:rPr>
      </w:pPr>
      <w:r>
        <w:rPr>
          <w:rFonts w:cs="Times New Roman"/>
        </w:rPr>
        <w:t>Zbiorczy r</w:t>
      </w:r>
      <w:r w:rsidRPr="00856BA4">
        <w:rPr>
          <w:rFonts w:cs="Times New Roman"/>
        </w:rPr>
        <w:t xml:space="preserve">aport z przygotowania i przeprowadzenia działań edukacyjnych w cyfrowej wersji edytowalnej (pliki </w:t>
      </w:r>
      <w:proofErr w:type="spellStart"/>
      <w:r w:rsidRPr="00856BA4">
        <w:rPr>
          <w:rFonts w:cs="Times New Roman"/>
        </w:rPr>
        <w:t>docx</w:t>
      </w:r>
      <w:proofErr w:type="spellEnd"/>
      <w:r w:rsidRPr="00856BA4">
        <w:rPr>
          <w:rFonts w:cs="Times New Roman"/>
        </w:rPr>
        <w:t>) oraz do odczytu (pliki pdf) na nośnikach danych (2 szt.</w:t>
      </w:r>
      <w:r>
        <w:rPr>
          <w:rFonts w:cs="Times New Roman"/>
        </w:rPr>
        <w:t xml:space="preserve"> </w:t>
      </w:r>
      <w:r w:rsidRPr="00856BA4">
        <w:rPr>
          <w:rFonts w:cs="Times New Roman"/>
        </w:rPr>
        <w:t>)</w:t>
      </w:r>
      <w:r>
        <w:rPr>
          <w:rFonts w:cs="Times New Roman"/>
        </w:rPr>
        <w:t xml:space="preserve"> po zakończeniu całego</w:t>
      </w:r>
      <w:r w:rsidRPr="00856BA4">
        <w:rPr>
          <w:rFonts w:cs="Times New Roman"/>
        </w:rPr>
        <w:t>;</w:t>
      </w:r>
    </w:p>
    <w:p w14:paraId="42A15698" w14:textId="77777777" w:rsidR="00612301" w:rsidRPr="00A6019C" w:rsidRDefault="00612301" w:rsidP="00612301">
      <w:pPr>
        <w:spacing w:after="120" w:line="276" w:lineRule="auto"/>
        <w:jc w:val="both"/>
        <w:rPr>
          <w:rFonts w:cs="Times New Roman"/>
        </w:rPr>
      </w:pPr>
    </w:p>
    <w:p w14:paraId="4283D3AB" w14:textId="5CF85566" w:rsidR="00612301" w:rsidRPr="009175FF" w:rsidRDefault="009175FF" w:rsidP="00376965">
      <w:pPr>
        <w:pStyle w:val="Nagwek2"/>
      </w:pPr>
      <w:r w:rsidRPr="009175FF">
        <w:t>PODZADANIE 2.1</w:t>
      </w:r>
      <w:r w:rsidR="006752BA">
        <w:t>3</w:t>
      </w:r>
      <w:r>
        <w:t xml:space="preserve"> </w:t>
      </w:r>
      <w:r w:rsidRPr="009175FF">
        <w:t>PRZEPROWADZENIE KAMPANII W MEDIACH/KAMPANII AMBIENT</w:t>
      </w:r>
    </w:p>
    <w:p w14:paraId="565C27C7" w14:textId="5871F6B2" w:rsidR="00612301" w:rsidRDefault="0CA1E305" w:rsidP="00612301">
      <w:pPr>
        <w:spacing w:after="120" w:line="276" w:lineRule="auto"/>
        <w:jc w:val="both"/>
        <w:rPr>
          <w:rFonts w:cs="Times New Roman"/>
        </w:rPr>
      </w:pPr>
      <w:r w:rsidRPr="0527C5E7">
        <w:rPr>
          <w:rFonts w:cs="Times New Roman"/>
        </w:rPr>
        <w:t>Wykonawca zorganizuje kampanię informacyjno-promocyjną w mediach z uwzględnieniem publikacji w ogólnopolskich telewizjach, rozgłośniach radiowych, Internecie, prasie i w mediach społecznościowych. Wykonawca zaproponuje dokładny harmonogram kampanii, opracowany na podstawie analizy grup docelowych oraz zasięgów poszczególnych nadawców. Wykonawca</w:t>
      </w:r>
      <w:r w:rsidR="00A56DEF">
        <w:rPr>
          <w:rFonts w:cs="Times New Roman"/>
        </w:rPr>
        <w:t xml:space="preserve"> przedstawi </w:t>
      </w:r>
      <w:proofErr w:type="spellStart"/>
      <w:r w:rsidR="00A56DEF">
        <w:rPr>
          <w:rFonts w:cs="Times New Roman"/>
        </w:rPr>
        <w:t>mediaplan</w:t>
      </w:r>
      <w:proofErr w:type="spellEnd"/>
      <w:r w:rsidR="00A56DEF">
        <w:rPr>
          <w:rFonts w:cs="Times New Roman"/>
        </w:rPr>
        <w:t xml:space="preserve"> oraz</w:t>
      </w:r>
      <w:r w:rsidRPr="0527C5E7">
        <w:rPr>
          <w:rFonts w:cs="Times New Roman"/>
        </w:rPr>
        <w:t xml:space="preserve"> zapewni co najmniej 20 emisji spotu opracowanego w ramach</w:t>
      </w:r>
      <w:r w:rsidR="12F93284" w:rsidRPr="0527C5E7">
        <w:rPr>
          <w:rFonts w:cs="Times New Roman"/>
        </w:rPr>
        <w:t xml:space="preserve"> podzadania</w:t>
      </w:r>
      <w:r w:rsidRPr="0527C5E7">
        <w:rPr>
          <w:rFonts w:cs="Times New Roman"/>
        </w:rPr>
        <w:t xml:space="preserve"> 2.1</w:t>
      </w:r>
      <w:r w:rsidR="265F8349" w:rsidRPr="0527C5E7">
        <w:rPr>
          <w:rFonts w:cs="Times New Roman"/>
        </w:rPr>
        <w:t>1</w:t>
      </w:r>
      <w:r w:rsidRPr="0527C5E7">
        <w:rPr>
          <w:rFonts w:cs="Times New Roman"/>
        </w:rPr>
        <w:t>. na antenach telewizji o zasięgu ogólnopolskim</w:t>
      </w:r>
      <w:r w:rsidR="00FA2B0F">
        <w:rPr>
          <w:rFonts w:cs="Times New Roman"/>
        </w:rPr>
        <w:t xml:space="preserve"> </w:t>
      </w:r>
      <w:r w:rsidR="00E56958">
        <w:rPr>
          <w:rFonts w:cs="Times New Roman"/>
        </w:rPr>
        <w:t xml:space="preserve"> (</w:t>
      </w:r>
      <w:r w:rsidR="004D4B24">
        <w:rPr>
          <w:rFonts w:cs="Times New Roman"/>
        </w:rPr>
        <w:t>np.</w:t>
      </w:r>
      <w:r w:rsidR="00E56958">
        <w:rPr>
          <w:rFonts w:cs="Times New Roman"/>
        </w:rPr>
        <w:t xml:space="preserve"> w</w:t>
      </w:r>
      <w:r w:rsidR="00FA2B0F">
        <w:rPr>
          <w:rFonts w:cs="Times New Roman"/>
        </w:rPr>
        <w:t xml:space="preserve"> TVP, Polsat</w:t>
      </w:r>
      <w:r w:rsidR="004D4B24">
        <w:rPr>
          <w:rFonts w:cs="Times New Roman"/>
        </w:rPr>
        <w:t>,</w:t>
      </w:r>
      <w:r w:rsidR="00FA2B0F">
        <w:rPr>
          <w:rFonts w:cs="Times New Roman"/>
        </w:rPr>
        <w:t xml:space="preserve"> TVN</w:t>
      </w:r>
      <w:r w:rsidR="00E56958">
        <w:rPr>
          <w:rFonts w:cs="Times New Roman"/>
        </w:rPr>
        <w:t>)</w:t>
      </w:r>
      <w:r w:rsidR="00FA2B0F">
        <w:rPr>
          <w:rFonts w:cs="Times New Roman"/>
        </w:rPr>
        <w:t xml:space="preserve"> z czego co najmniej 10 w </w:t>
      </w:r>
      <w:proofErr w:type="spellStart"/>
      <w:r w:rsidR="00FA2B0F">
        <w:rPr>
          <w:rFonts w:cs="Times New Roman"/>
        </w:rPr>
        <w:t>prime</w:t>
      </w:r>
      <w:proofErr w:type="spellEnd"/>
      <w:r w:rsidR="00FA2B0F">
        <w:rPr>
          <w:rFonts w:cs="Times New Roman"/>
        </w:rPr>
        <w:t xml:space="preserve"> </w:t>
      </w:r>
      <w:proofErr w:type="spellStart"/>
      <w:r w:rsidR="00FA2B0F">
        <w:rPr>
          <w:rFonts w:cs="Times New Roman"/>
        </w:rPr>
        <w:t>time</w:t>
      </w:r>
      <w:proofErr w:type="spellEnd"/>
      <w:r w:rsidRPr="0527C5E7">
        <w:rPr>
          <w:rFonts w:cs="Times New Roman"/>
        </w:rPr>
        <w:t xml:space="preserve"> po uzgodnieniu i zaakceptowaniu harmonogramu emisji z Zamawiającym</w:t>
      </w:r>
      <w:r w:rsidR="29AD0A2F" w:rsidRPr="0527C5E7">
        <w:rPr>
          <w:rFonts w:cs="Times New Roman"/>
        </w:rPr>
        <w:t xml:space="preserve"> i </w:t>
      </w:r>
      <w:r w:rsidR="00543D7D">
        <w:rPr>
          <w:rFonts w:cs="Times New Roman"/>
        </w:rPr>
        <w:t xml:space="preserve">oraz </w:t>
      </w:r>
      <w:r w:rsidR="00E56958">
        <w:rPr>
          <w:rFonts w:cs="Times New Roman"/>
        </w:rPr>
        <w:t xml:space="preserve">co najmniej </w:t>
      </w:r>
      <w:r w:rsidR="29AD0A2F" w:rsidRPr="0527C5E7">
        <w:rPr>
          <w:rFonts w:cs="Times New Roman"/>
        </w:rPr>
        <w:t>6 emis</w:t>
      </w:r>
      <w:r w:rsidR="00E56958">
        <w:rPr>
          <w:rFonts w:cs="Times New Roman"/>
        </w:rPr>
        <w:t>ji</w:t>
      </w:r>
      <w:r w:rsidR="29AD0A2F" w:rsidRPr="0527C5E7">
        <w:rPr>
          <w:rFonts w:cs="Times New Roman"/>
        </w:rPr>
        <w:t xml:space="preserve"> </w:t>
      </w:r>
      <w:r w:rsidR="28FA0E2D" w:rsidRPr="0527C5E7">
        <w:rPr>
          <w:rFonts w:cs="Times New Roman"/>
        </w:rPr>
        <w:t>w</w:t>
      </w:r>
      <w:r w:rsidR="29AD0A2F" w:rsidRPr="0527C5E7">
        <w:rPr>
          <w:rFonts w:cs="Times New Roman"/>
        </w:rPr>
        <w:t xml:space="preserve"> roz</w:t>
      </w:r>
      <w:r w:rsidR="644FE65C" w:rsidRPr="0527C5E7">
        <w:rPr>
          <w:rFonts w:cs="Times New Roman"/>
        </w:rPr>
        <w:t>gł</w:t>
      </w:r>
      <w:r w:rsidR="29AD0A2F" w:rsidRPr="0527C5E7">
        <w:rPr>
          <w:rFonts w:cs="Times New Roman"/>
        </w:rPr>
        <w:t>ośniach radiowych</w:t>
      </w:r>
      <w:r w:rsidR="00A56DEF">
        <w:rPr>
          <w:rFonts w:cs="Times New Roman"/>
        </w:rPr>
        <w:t xml:space="preserve">, w związku z tym Wykonawca jest zobowiązany przygotować </w:t>
      </w:r>
      <w:r w:rsidR="002C32E8">
        <w:rPr>
          <w:rFonts w:cs="Times New Roman"/>
        </w:rPr>
        <w:t>reklamę radiową która będzie bazowała na filmie opisanym w pkt.2.11.</w:t>
      </w:r>
      <w:r w:rsidRPr="0527C5E7">
        <w:rPr>
          <w:rFonts w:cs="Times New Roman"/>
        </w:rPr>
        <w:t xml:space="preserve"> </w:t>
      </w:r>
      <w:r w:rsidR="004D4B24">
        <w:rPr>
          <w:rFonts w:cs="Times New Roman"/>
        </w:rPr>
        <w:t>Ponadto</w:t>
      </w:r>
      <w:r w:rsidR="002C32E8">
        <w:rPr>
          <w:rFonts w:cs="Times New Roman"/>
        </w:rPr>
        <w:t xml:space="preserve"> </w:t>
      </w:r>
      <w:proofErr w:type="spellStart"/>
      <w:r w:rsidR="002C32E8">
        <w:rPr>
          <w:rFonts w:cs="Times New Roman"/>
        </w:rPr>
        <w:t>mediaplan</w:t>
      </w:r>
      <w:proofErr w:type="spellEnd"/>
      <w:r w:rsidR="002C32E8">
        <w:rPr>
          <w:rFonts w:cs="Times New Roman"/>
        </w:rPr>
        <w:t xml:space="preserve"> zwierać będzie także </w:t>
      </w:r>
      <w:r w:rsidR="004D4B24">
        <w:rPr>
          <w:rFonts w:cs="Times New Roman"/>
        </w:rPr>
        <w:t>przeprowadz</w:t>
      </w:r>
      <w:r w:rsidR="002C32E8">
        <w:rPr>
          <w:rFonts w:cs="Times New Roman"/>
        </w:rPr>
        <w:t>enie</w:t>
      </w:r>
      <w:r w:rsidR="004D4B24">
        <w:rPr>
          <w:rFonts w:cs="Times New Roman"/>
        </w:rPr>
        <w:t xml:space="preserve"> kampani</w:t>
      </w:r>
      <w:r w:rsidR="002C32E8">
        <w:rPr>
          <w:rFonts w:cs="Times New Roman"/>
        </w:rPr>
        <w:t>i</w:t>
      </w:r>
      <w:r w:rsidR="004D4B24">
        <w:rPr>
          <w:rFonts w:cs="Times New Roman"/>
        </w:rPr>
        <w:t xml:space="preserve"> w Internecie</w:t>
      </w:r>
      <w:r w:rsidR="002C32E8">
        <w:rPr>
          <w:rFonts w:cs="Times New Roman"/>
        </w:rPr>
        <w:t xml:space="preserve">, przy czym należy uwzględnić długość trwania projektu i informacje ze na każdym kluczowym etapie projektu powinno się uwzględnić część </w:t>
      </w:r>
      <w:proofErr w:type="spellStart"/>
      <w:r w:rsidR="002C32E8">
        <w:rPr>
          <w:rFonts w:cs="Times New Roman"/>
        </w:rPr>
        <w:t>informacyjno</w:t>
      </w:r>
      <w:proofErr w:type="spellEnd"/>
      <w:r w:rsidR="002C32E8">
        <w:rPr>
          <w:rFonts w:cs="Times New Roman"/>
        </w:rPr>
        <w:t xml:space="preserve"> promocyjną.</w:t>
      </w:r>
    </w:p>
    <w:p w14:paraId="4111B013" w14:textId="20C52D49" w:rsidR="00612301" w:rsidRDefault="00A56DEF" w:rsidP="00612301">
      <w:pPr>
        <w:spacing w:after="120" w:line="276" w:lineRule="auto"/>
        <w:jc w:val="both"/>
        <w:rPr>
          <w:rFonts w:cs="Times New Roman"/>
        </w:rPr>
      </w:pPr>
      <w:r w:rsidRPr="515D38D1">
        <w:rPr>
          <w:rFonts w:cs="Times New Roman"/>
        </w:rPr>
        <w:t>Kampania</w:t>
      </w:r>
      <w:r w:rsidR="00612301" w:rsidRPr="515D38D1">
        <w:rPr>
          <w:rFonts w:cs="Times New Roman"/>
        </w:rPr>
        <w:t xml:space="preserve"> </w:t>
      </w:r>
      <w:proofErr w:type="spellStart"/>
      <w:r w:rsidR="00612301" w:rsidRPr="515D38D1">
        <w:rPr>
          <w:rFonts w:cs="Times New Roman"/>
        </w:rPr>
        <w:t>ambient</w:t>
      </w:r>
      <w:proofErr w:type="spellEnd"/>
      <w:r w:rsidR="00E56958" w:rsidRPr="515D38D1">
        <w:rPr>
          <w:rFonts w:cs="Times New Roman"/>
        </w:rPr>
        <w:t xml:space="preserve"> jako </w:t>
      </w:r>
      <w:r w:rsidR="002C32E8" w:rsidRPr="515D38D1">
        <w:rPr>
          <w:rFonts w:cs="Times New Roman"/>
        </w:rPr>
        <w:t xml:space="preserve">dodatkowy </w:t>
      </w:r>
      <w:r w:rsidR="00E56958" w:rsidRPr="515D38D1">
        <w:rPr>
          <w:rFonts w:cs="Times New Roman"/>
        </w:rPr>
        <w:t>a</w:t>
      </w:r>
      <w:r w:rsidR="00612301" w:rsidRPr="515D38D1">
        <w:rPr>
          <w:rFonts w:cs="Times New Roman"/>
        </w:rPr>
        <w:t>lternatywny środek komunikacji - niekonwencjonalne i zaskakujące rozwiązania musi być spójn</w:t>
      </w:r>
      <w:r w:rsidR="00E56958" w:rsidRPr="515D38D1">
        <w:rPr>
          <w:rFonts w:cs="Times New Roman"/>
        </w:rPr>
        <w:t>e</w:t>
      </w:r>
      <w:r w:rsidR="00612301" w:rsidRPr="515D38D1">
        <w:rPr>
          <w:rFonts w:cs="Times New Roman"/>
        </w:rPr>
        <w:t xml:space="preserve"> z całym </w:t>
      </w:r>
      <w:r w:rsidR="00B11AB7" w:rsidRPr="515D38D1">
        <w:rPr>
          <w:rFonts w:cs="Times New Roman"/>
        </w:rPr>
        <w:t>P</w:t>
      </w:r>
      <w:r w:rsidR="00612301" w:rsidRPr="515D38D1">
        <w:rPr>
          <w:rFonts w:cs="Times New Roman"/>
        </w:rPr>
        <w:t xml:space="preserve">rojektem i wszystkimi prowadzonymi w ramach projektu działaniami informacyjno-promocyjnymi. Przed przystąpieniem do przygotowania </w:t>
      </w:r>
      <w:r w:rsidR="00E56958" w:rsidRPr="515D38D1">
        <w:rPr>
          <w:rFonts w:cs="Times New Roman"/>
        </w:rPr>
        <w:t xml:space="preserve">działania </w:t>
      </w:r>
      <w:r w:rsidR="00612301" w:rsidRPr="515D38D1">
        <w:rPr>
          <w:rFonts w:cs="Times New Roman"/>
        </w:rPr>
        <w:t xml:space="preserve">Wykonawca zobowiązany jest do zaproponowania sposobu wizualizacji </w:t>
      </w:r>
      <w:r w:rsidR="00543D7D" w:rsidRPr="515D38D1">
        <w:rPr>
          <w:rFonts w:cs="Times New Roman"/>
        </w:rPr>
        <w:t xml:space="preserve">kampanii </w:t>
      </w:r>
      <w:proofErr w:type="spellStart"/>
      <w:r w:rsidR="00543D7D" w:rsidRPr="515D38D1">
        <w:rPr>
          <w:rFonts w:cs="Times New Roman"/>
        </w:rPr>
        <w:t>ambient</w:t>
      </w:r>
      <w:proofErr w:type="spellEnd"/>
      <w:r w:rsidR="00612301" w:rsidRPr="515D38D1">
        <w:rPr>
          <w:rFonts w:cs="Times New Roman"/>
        </w:rPr>
        <w:t xml:space="preserve"> (3 projekty do wyboru). Koncepcja prowadzenia </w:t>
      </w:r>
      <w:r w:rsidR="00B51748" w:rsidRPr="515D38D1">
        <w:rPr>
          <w:rFonts w:cs="Times New Roman"/>
        </w:rPr>
        <w:t>działania</w:t>
      </w:r>
      <w:r w:rsidR="00E7680B" w:rsidRPr="515D38D1">
        <w:rPr>
          <w:rFonts w:cs="Times New Roman"/>
        </w:rPr>
        <w:t xml:space="preserve"> </w:t>
      </w:r>
      <w:proofErr w:type="spellStart"/>
      <w:r w:rsidR="00612301" w:rsidRPr="515D38D1">
        <w:rPr>
          <w:rFonts w:cs="Times New Roman"/>
        </w:rPr>
        <w:t>ambient</w:t>
      </w:r>
      <w:proofErr w:type="spellEnd"/>
      <w:r w:rsidR="00543D7D" w:rsidRPr="515D38D1">
        <w:rPr>
          <w:rFonts w:cs="Times New Roman"/>
        </w:rPr>
        <w:t xml:space="preserve"> </w:t>
      </w:r>
      <w:r w:rsidR="00612301" w:rsidRPr="515D38D1">
        <w:rPr>
          <w:rFonts w:cs="Times New Roman"/>
        </w:rPr>
        <w:t>powinn</w:t>
      </w:r>
      <w:r w:rsidR="00E56958" w:rsidRPr="515D38D1">
        <w:rPr>
          <w:rFonts w:cs="Times New Roman"/>
        </w:rPr>
        <w:t>a</w:t>
      </w:r>
      <w:r w:rsidR="00612301" w:rsidRPr="515D38D1">
        <w:rPr>
          <w:rFonts w:cs="Times New Roman"/>
        </w:rPr>
        <w:t xml:space="preserve"> zostać przedstawione Zamawiającemu </w:t>
      </w:r>
      <w:r w:rsidR="3202F445" w:rsidRPr="515D38D1">
        <w:rPr>
          <w:rFonts w:cs="Times New Roman"/>
        </w:rPr>
        <w:t>do weryfikacji</w:t>
      </w:r>
      <w:r w:rsidR="00612301" w:rsidRPr="515D38D1">
        <w:rPr>
          <w:rFonts w:cs="Times New Roman"/>
        </w:rPr>
        <w:t xml:space="preserve"> w terminie </w:t>
      </w:r>
      <w:r w:rsidRPr="515D38D1">
        <w:rPr>
          <w:rFonts w:cs="Times New Roman"/>
        </w:rPr>
        <w:t>60</w:t>
      </w:r>
      <w:r w:rsidR="00221113" w:rsidRPr="515D38D1">
        <w:rPr>
          <w:rFonts w:cs="Times New Roman"/>
        </w:rPr>
        <w:t xml:space="preserve"> </w:t>
      </w:r>
      <w:r w:rsidR="00612301" w:rsidRPr="515D38D1">
        <w:rPr>
          <w:rFonts w:cs="Times New Roman"/>
        </w:rPr>
        <w:t xml:space="preserve">dni od daty podpisania </w:t>
      </w:r>
      <w:r w:rsidR="001B7A96" w:rsidRPr="515D38D1">
        <w:rPr>
          <w:rFonts w:cs="Times New Roman"/>
        </w:rPr>
        <w:t>Umowy</w:t>
      </w:r>
      <w:r w:rsidR="00612301" w:rsidRPr="515D38D1">
        <w:rPr>
          <w:rFonts w:cs="Times New Roman"/>
        </w:rPr>
        <w:t>.</w:t>
      </w:r>
      <w:r w:rsidR="68D1CAF3" w:rsidRPr="515D38D1">
        <w:rPr>
          <w:rFonts w:cs="Times New Roman"/>
        </w:rPr>
        <w:t xml:space="preserve"> </w:t>
      </w:r>
      <w:r w:rsidR="00612301" w:rsidRPr="515D38D1">
        <w:rPr>
          <w:rFonts w:cs="Times New Roman"/>
        </w:rPr>
        <w:t>Terminy odbioru</w:t>
      </w:r>
      <w:r w:rsidR="00864C4E" w:rsidRPr="515D38D1">
        <w:rPr>
          <w:rFonts w:cs="Times New Roman"/>
        </w:rPr>
        <w:t xml:space="preserve"> podzadania</w:t>
      </w:r>
      <w:r w:rsidR="00612301" w:rsidRPr="515D38D1">
        <w:rPr>
          <w:rFonts w:cs="Times New Roman"/>
        </w:rPr>
        <w:t xml:space="preserve"> 2.1</w:t>
      </w:r>
      <w:r w:rsidR="006752BA" w:rsidRPr="515D38D1">
        <w:rPr>
          <w:rFonts w:cs="Times New Roman"/>
        </w:rPr>
        <w:t>3</w:t>
      </w:r>
      <w:r w:rsidR="00612301" w:rsidRPr="515D38D1">
        <w:rPr>
          <w:rFonts w:cs="Times New Roman"/>
        </w:rPr>
        <w:t>:</w:t>
      </w:r>
    </w:p>
    <w:p w14:paraId="5E9C92DB" w14:textId="6BCB996F" w:rsidR="00612301" w:rsidRDefault="00612301" w:rsidP="00BC1C4B">
      <w:pPr>
        <w:pStyle w:val="Akapitzlist"/>
        <w:numPr>
          <w:ilvl w:val="0"/>
          <w:numId w:val="130"/>
        </w:numPr>
        <w:spacing w:after="120" w:line="276" w:lineRule="auto"/>
        <w:jc w:val="both"/>
        <w:rPr>
          <w:rFonts w:cs="Times New Roman"/>
        </w:rPr>
      </w:pPr>
      <w:r w:rsidRPr="00EB2AF9">
        <w:rPr>
          <w:rFonts w:cs="Times New Roman"/>
        </w:rPr>
        <w:t>Koncepcja kampanii</w:t>
      </w:r>
      <w:r w:rsidR="00E56958">
        <w:rPr>
          <w:rFonts w:cs="Times New Roman"/>
        </w:rPr>
        <w:t xml:space="preserve"> Informacyjno</w:t>
      </w:r>
      <w:r w:rsidR="002C32E8">
        <w:rPr>
          <w:rFonts w:cs="Times New Roman"/>
        </w:rPr>
        <w:t>-</w:t>
      </w:r>
      <w:r w:rsidR="00E56958">
        <w:rPr>
          <w:rFonts w:cs="Times New Roman"/>
        </w:rPr>
        <w:t>promocyjnej</w:t>
      </w:r>
      <w:r w:rsidRPr="00EB2AF9">
        <w:rPr>
          <w:rFonts w:cs="Times New Roman"/>
        </w:rPr>
        <w:t xml:space="preserve"> </w:t>
      </w:r>
      <w:r w:rsidRPr="00143F46">
        <w:rPr>
          <w:rFonts w:cs="Times New Roman"/>
        </w:rPr>
        <w:t xml:space="preserve"> –</w:t>
      </w:r>
      <w:r w:rsidR="00A56DEF">
        <w:rPr>
          <w:rFonts w:cs="Times New Roman"/>
        </w:rPr>
        <w:t xml:space="preserve"> </w:t>
      </w:r>
      <w:r w:rsidRPr="00143F46">
        <w:rPr>
          <w:rFonts w:cs="Times New Roman"/>
        </w:rPr>
        <w:t xml:space="preserve"> </w:t>
      </w:r>
      <w:r w:rsidR="205075E0" w:rsidRPr="0E7669FF">
        <w:rPr>
          <w:rFonts w:cs="Times New Roman"/>
        </w:rPr>
        <w:t>60</w:t>
      </w:r>
      <w:r w:rsidR="000E4CDC" w:rsidRPr="00EB2AF9">
        <w:rPr>
          <w:rFonts w:cs="Times New Roman"/>
        </w:rPr>
        <w:t xml:space="preserve"> </w:t>
      </w:r>
      <w:r w:rsidRPr="00EB2AF9">
        <w:rPr>
          <w:rFonts w:cs="Times New Roman"/>
        </w:rPr>
        <w:t xml:space="preserve">dni od podpisania </w:t>
      </w:r>
      <w:r w:rsidR="001B7A96">
        <w:rPr>
          <w:rFonts w:cs="Times New Roman"/>
        </w:rPr>
        <w:t>Umowy</w:t>
      </w:r>
    </w:p>
    <w:p w14:paraId="373852EA" w14:textId="78BFFC46" w:rsidR="00E56958" w:rsidRPr="00E56958" w:rsidRDefault="00A56DEF" w:rsidP="00E56958">
      <w:pPr>
        <w:pStyle w:val="Akapitzlist"/>
        <w:numPr>
          <w:ilvl w:val="0"/>
          <w:numId w:val="130"/>
        </w:numPr>
        <w:spacing w:after="120" w:line="276" w:lineRule="auto"/>
        <w:jc w:val="both"/>
        <w:rPr>
          <w:rFonts w:cs="Times New Roman"/>
        </w:rPr>
      </w:pPr>
      <w:r>
        <w:rPr>
          <w:rFonts w:cs="Times New Roman"/>
        </w:rPr>
        <w:lastRenderedPageBreak/>
        <w:t>Koncepcja kampanii</w:t>
      </w:r>
      <w:r w:rsidR="00E7680B">
        <w:rPr>
          <w:rFonts w:cs="Times New Roman"/>
        </w:rPr>
        <w:t xml:space="preserve">  </w:t>
      </w:r>
      <w:proofErr w:type="spellStart"/>
      <w:r w:rsidR="00E7680B">
        <w:rPr>
          <w:rFonts w:cs="Times New Roman"/>
        </w:rPr>
        <w:t>ambient</w:t>
      </w:r>
      <w:proofErr w:type="spellEnd"/>
      <w:r w:rsidR="00E7680B">
        <w:rPr>
          <w:rFonts w:cs="Times New Roman"/>
        </w:rPr>
        <w:t xml:space="preserve"> </w:t>
      </w:r>
      <w:r w:rsidR="00E56958" w:rsidRPr="00143F46">
        <w:rPr>
          <w:rFonts w:cs="Times New Roman"/>
        </w:rPr>
        <w:t xml:space="preserve">– </w:t>
      </w:r>
      <w:r w:rsidR="00E56958" w:rsidRPr="0E7669FF">
        <w:rPr>
          <w:rFonts w:cs="Times New Roman"/>
        </w:rPr>
        <w:t>60</w:t>
      </w:r>
      <w:r w:rsidR="00E56958" w:rsidRPr="00EB2AF9">
        <w:rPr>
          <w:rFonts w:cs="Times New Roman"/>
        </w:rPr>
        <w:t xml:space="preserve"> dni od podpisania </w:t>
      </w:r>
      <w:r w:rsidR="00E56958">
        <w:rPr>
          <w:rFonts w:cs="Times New Roman"/>
        </w:rPr>
        <w:t>Umowy</w:t>
      </w:r>
    </w:p>
    <w:p w14:paraId="37BAC01D" w14:textId="0DA60DC6" w:rsidR="00612301" w:rsidRPr="00EB2AF9" w:rsidRDefault="0CA1E305" w:rsidP="00BC1C4B">
      <w:pPr>
        <w:pStyle w:val="Akapitzlist"/>
        <w:numPr>
          <w:ilvl w:val="0"/>
          <w:numId w:val="130"/>
        </w:numPr>
        <w:spacing w:after="120" w:line="276" w:lineRule="auto"/>
        <w:jc w:val="both"/>
        <w:rPr>
          <w:rFonts w:cs="Times New Roman"/>
        </w:rPr>
      </w:pPr>
      <w:r w:rsidRPr="0527C5E7">
        <w:rPr>
          <w:rFonts w:cs="Times New Roman"/>
        </w:rPr>
        <w:t xml:space="preserve">Raport końcowy </w:t>
      </w:r>
      <w:r w:rsidR="67452DE1" w:rsidRPr="0527C5E7">
        <w:rPr>
          <w:rFonts w:cs="Times New Roman"/>
        </w:rPr>
        <w:t>z przeprowadzenia kampanii</w:t>
      </w:r>
      <w:r w:rsidR="00FA2B0F">
        <w:rPr>
          <w:rFonts w:cs="Times New Roman"/>
        </w:rPr>
        <w:t xml:space="preserve"> </w:t>
      </w:r>
      <w:r w:rsidR="00543D7D">
        <w:rPr>
          <w:rFonts w:cs="Times New Roman"/>
        </w:rPr>
        <w:t xml:space="preserve">przy czym </w:t>
      </w:r>
      <w:r w:rsidR="002C32E8">
        <w:rPr>
          <w:rFonts w:cs="Times New Roman"/>
        </w:rPr>
        <w:t xml:space="preserve">wszystkie </w:t>
      </w:r>
      <w:r w:rsidR="00543D7D">
        <w:rPr>
          <w:rFonts w:cs="Times New Roman"/>
        </w:rPr>
        <w:t>zadani</w:t>
      </w:r>
      <w:r w:rsidR="002C32E8">
        <w:rPr>
          <w:rFonts w:cs="Times New Roman"/>
        </w:rPr>
        <w:t>a</w:t>
      </w:r>
      <w:r w:rsidR="00543D7D">
        <w:rPr>
          <w:rFonts w:cs="Times New Roman"/>
        </w:rPr>
        <w:t xml:space="preserve"> </w:t>
      </w:r>
      <w:r w:rsidR="002C32E8">
        <w:rPr>
          <w:rFonts w:cs="Times New Roman"/>
        </w:rPr>
        <w:t>powinny zakończyć się</w:t>
      </w:r>
      <w:r w:rsidR="00A56DEF">
        <w:rPr>
          <w:rFonts w:cs="Times New Roman"/>
        </w:rPr>
        <w:t xml:space="preserve"> nie</w:t>
      </w:r>
      <w:r w:rsidR="00FA2B0F">
        <w:rPr>
          <w:rFonts w:cs="Times New Roman"/>
        </w:rPr>
        <w:t xml:space="preserve"> później niż do</w:t>
      </w:r>
      <w:r w:rsidRPr="0527C5E7">
        <w:rPr>
          <w:rFonts w:cs="Times New Roman"/>
        </w:rPr>
        <w:t xml:space="preserve"> </w:t>
      </w:r>
      <w:r w:rsidR="214DC8D1" w:rsidRPr="0527C5E7">
        <w:rPr>
          <w:rFonts w:cs="Times New Roman"/>
        </w:rPr>
        <w:t>3</w:t>
      </w:r>
      <w:r w:rsidR="4961BB3A" w:rsidRPr="0527C5E7">
        <w:rPr>
          <w:rFonts w:cs="Times New Roman"/>
        </w:rPr>
        <w:t>0</w:t>
      </w:r>
      <w:r w:rsidR="214DC8D1" w:rsidRPr="0527C5E7">
        <w:rPr>
          <w:rFonts w:cs="Times New Roman"/>
        </w:rPr>
        <w:t xml:space="preserve"> grudnia 2027 roku</w:t>
      </w:r>
      <w:r w:rsidR="00300B82">
        <w:rPr>
          <w:rFonts w:cs="Times New Roman"/>
        </w:rPr>
        <w:t>.</w:t>
      </w:r>
      <w:r w:rsidR="002C32E8">
        <w:rPr>
          <w:rFonts w:cs="Times New Roman"/>
        </w:rPr>
        <w:t xml:space="preserve"> </w:t>
      </w:r>
    </w:p>
    <w:p w14:paraId="5DC86E53" w14:textId="7F8E40BA" w:rsidR="0061230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2.1</w:t>
      </w:r>
      <w:r w:rsidR="006752BA">
        <w:rPr>
          <w:rFonts w:cs="Times New Roman"/>
          <w:b/>
        </w:rPr>
        <w:t>3</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6D3D4396" w14:textId="2D69F74F" w:rsidR="00612301" w:rsidRDefault="000F6C4B" w:rsidP="00DD2EDA">
      <w:pPr>
        <w:numPr>
          <w:ilvl w:val="0"/>
          <w:numId w:val="57"/>
        </w:numPr>
        <w:spacing w:after="120" w:line="276" w:lineRule="auto"/>
        <w:contextualSpacing/>
        <w:jc w:val="both"/>
        <w:rPr>
          <w:rFonts w:cs="Times New Roman"/>
        </w:rPr>
      </w:pPr>
      <w:r>
        <w:rPr>
          <w:rFonts w:cs="Times New Roman"/>
        </w:rPr>
        <w:t>R</w:t>
      </w:r>
      <w:r w:rsidR="00612301">
        <w:rPr>
          <w:rFonts w:cs="Times New Roman"/>
        </w:rPr>
        <w:t>aporty miesięczne z przeprowadzonych prac (składniki raportów miesięcznych z</w:t>
      </w:r>
      <w:r w:rsidR="00864C4E">
        <w:rPr>
          <w:rFonts w:cs="Times New Roman"/>
        </w:rPr>
        <w:t xml:space="preserve"> zadania</w:t>
      </w:r>
      <w:r w:rsidR="00612301">
        <w:rPr>
          <w:rFonts w:cs="Times New Roman"/>
        </w:rPr>
        <w:t xml:space="preserve"> 2)</w:t>
      </w:r>
    </w:p>
    <w:p w14:paraId="6256BEBC" w14:textId="477582D3" w:rsidR="00612301" w:rsidRDefault="000F6C4B" w:rsidP="00DD2EDA">
      <w:pPr>
        <w:numPr>
          <w:ilvl w:val="0"/>
          <w:numId w:val="57"/>
        </w:numPr>
        <w:spacing w:after="120" w:line="276" w:lineRule="auto"/>
        <w:contextualSpacing/>
        <w:jc w:val="both"/>
        <w:rPr>
          <w:rFonts w:cs="Times New Roman"/>
        </w:rPr>
      </w:pPr>
      <w:r>
        <w:rPr>
          <w:rFonts w:cs="Times New Roman"/>
        </w:rPr>
        <w:t>R</w:t>
      </w:r>
      <w:r w:rsidR="00612301" w:rsidRPr="00E26BBB">
        <w:rPr>
          <w:rFonts w:cs="Times New Roman"/>
        </w:rPr>
        <w:t xml:space="preserve">aport </w:t>
      </w:r>
      <w:r w:rsidR="00612301">
        <w:rPr>
          <w:rFonts w:cs="Times New Roman"/>
        </w:rPr>
        <w:t xml:space="preserve">końcowy z wykonania zadania – w cyfrowej </w:t>
      </w:r>
      <w:r w:rsidR="00612301" w:rsidRPr="00E26BBB">
        <w:rPr>
          <w:rFonts w:cs="Times New Roman"/>
        </w:rPr>
        <w:t xml:space="preserve">wersji edytowalnej (pliki </w:t>
      </w:r>
      <w:proofErr w:type="spellStart"/>
      <w:r w:rsidR="00612301" w:rsidRPr="00E26BBB">
        <w:rPr>
          <w:rFonts w:cs="Times New Roman"/>
        </w:rPr>
        <w:t>docx</w:t>
      </w:r>
      <w:proofErr w:type="spellEnd"/>
      <w:r w:rsidR="00612301" w:rsidRPr="00E26BBB">
        <w:rPr>
          <w:rFonts w:cs="Times New Roman"/>
        </w:rPr>
        <w:t>) oraz do odczytu (pliki pdf) na nośnikach danych</w:t>
      </w:r>
      <w:r w:rsidR="00612301">
        <w:rPr>
          <w:rFonts w:cs="Times New Roman"/>
        </w:rPr>
        <w:t xml:space="preserve"> (</w:t>
      </w:r>
      <w:r w:rsidR="006B31CF">
        <w:rPr>
          <w:rFonts w:cs="Times New Roman"/>
        </w:rPr>
        <w:t>2</w:t>
      </w:r>
      <w:r w:rsidR="00612301">
        <w:rPr>
          <w:rFonts w:cs="Times New Roman"/>
        </w:rPr>
        <w:t xml:space="preserve"> szt.)</w:t>
      </w:r>
      <w:r w:rsidR="00612301" w:rsidRPr="00E26BBB">
        <w:rPr>
          <w:rFonts w:cs="Times New Roman"/>
        </w:rPr>
        <w:t>;</w:t>
      </w:r>
    </w:p>
    <w:p w14:paraId="170CB50A" w14:textId="77777777" w:rsidR="00612301" w:rsidRPr="00A6019C" w:rsidRDefault="00612301" w:rsidP="00612301">
      <w:pPr>
        <w:spacing w:after="120" w:line="276" w:lineRule="auto"/>
        <w:jc w:val="both"/>
        <w:rPr>
          <w:rFonts w:cs="Times New Roman"/>
        </w:rPr>
      </w:pPr>
    </w:p>
    <w:p w14:paraId="5D89F48F" w14:textId="75C02417" w:rsidR="00612301" w:rsidRPr="009F2C4C" w:rsidRDefault="009175FF" w:rsidP="00376965">
      <w:pPr>
        <w:pStyle w:val="Nagwek2"/>
      </w:pPr>
      <w:r w:rsidRPr="009F2C4C">
        <w:t>PODZADANIE 2.1</w:t>
      </w:r>
      <w:r w:rsidR="006752BA">
        <w:t>4</w:t>
      </w:r>
      <w:r w:rsidRPr="009F2C4C">
        <w:t xml:space="preserve"> PODSUMOWANIE DZIAŁAŃ INFORMACYJNO-PROMOCYJNYCH I EDUKACYJNYCH</w:t>
      </w:r>
    </w:p>
    <w:p w14:paraId="4DAB620F" w14:textId="4FC63BBF" w:rsidR="00ED4F4A" w:rsidRDefault="00ED4F4A" w:rsidP="00612301">
      <w:pPr>
        <w:spacing w:after="120" w:line="276" w:lineRule="auto"/>
        <w:jc w:val="both"/>
        <w:rPr>
          <w:rFonts w:cs="Times New Roman"/>
        </w:rPr>
      </w:pPr>
      <w:r>
        <w:rPr>
          <w:rFonts w:cs="Times New Roman"/>
        </w:rPr>
        <w:t>Wykonawca przygotuje pods</w:t>
      </w:r>
      <w:r w:rsidR="00C150D9">
        <w:rPr>
          <w:rFonts w:cs="Times New Roman"/>
        </w:rPr>
        <w:t>u</w:t>
      </w:r>
      <w:r w:rsidR="001B7A96">
        <w:rPr>
          <w:rFonts w:cs="Times New Roman"/>
        </w:rPr>
        <w:t>mowa</w:t>
      </w:r>
      <w:r>
        <w:rPr>
          <w:rFonts w:cs="Times New Roman"/>
        </w:rPr>
        <w:t xml:space="preserve">nie dotyczące wszystkich działań </w:t>
      </w:r>
      <w:r w:rsidRPr="00ED4F4A">
        <w:rPr>
          <w:rFonts w:cs="Times New Roman"/>
        </w:rPr>
        <w:t>informacyjno-promocyjnych i edukacyjnych realizowanych w ramach Projektu.</w:t>
      </w:r>
      <w:r>
        <w:rPr>
          <w:rFonts w:cs="Times New Roman"/>
          <w:b/>
          <w:bCs/>
        </w:rPr>
        <w:t xml:space="preserve"> </w:t>
      </w:r>
      <w:r w:rsidRPr="00CC61EB">
        <w:rPr>
          <w:rFonts w:cs="Times New Roman"/>
        </w:rPr>
        <w:t xml:space="preserve">Wykonawca przygotuje wkłady do </w:t>
      </w:r>
      <w:r w:rsidR="006B31CF">
        <w:rPr>
          <w:rFonts w:cs="Times New Roman"/>
        </w:rPr>
        <w:t>planów zarządzania ryzykiem powodziowym</w:t>
      </w:r>
      <w:r w:rsidRPr="00CC61EB">
        <w:rPr>
          <w:rFonts w:cs="Times New Roman"/>
        </w:rPr>
        <w:t xml:space="preserve"> </w:t>
      </w:r>
      <w:r w:rsidR="00D40278" w:rsidRPr="00AF4781">
        <w:rPr>
          <w:rFonts w:cs="Times New Roman"/>
        </w:rPr>
        <w:t>z przeprowadzenia działań informacyjno-promocyjnych i edukacyjnych w ramach Projektu</w:t>
      </w:r>
      <w:r w:rsidRPr="00CC61EB">
        <w:rPr>
          <w:rFonts w:cs="Times New Roman"/>
        </w:rPr>
        <w:t>.</w:t>
      </w:r>
    </w:p>
    <w:p w14:paraId="2554D30F" w14:textId="0AD41525" w:rsidR="00AF4781" w:rsidRDefault="00612301" w:rsidP="00612301">
      <w:pPr>
        <w:spacing w:after="120" w:line="276" w:lineRule="auto"/>
        <w:jc w:val="both"/>
        <w:rPr>
          <w:rFonts w:cs="Times New Roman"/>
        </w:rPr>
      </w:pPr>
      <w:r>
        <w:rPr>
          <w:rFonts w:cs="Times New Roman"/>
        </w:rPr>
        <w:t>Termin odbioru</w:t>
      </w:r>
      <w:r w:rsidR="00864C4E">
        <w:rPr>
          <w:rFonts w:cs="Times New Roman"/>
        </w:rPr>
        <w:t xml:space="preserve"> podzadania</w:t>
      </w:r>
      <w:r>
        <w:rPr>
          <w:rFonts w:cs="Times New Roman"/>
        </w:rPr>
        <w:t xml:space="preserve"> 2.1</w:t>
      </w:r>
      <w:r w:rsidR="006752BA">
        <w:rPr>
          <w:rFonts w:cs="Times New Roman"/>
        </w:rPr>
        <w:t>4</w:t>
      </w:r>
      <w:r w:rsidR="000F6C4B">
        <w:rPr>
          <w:rFonts w:cs="Times New Roman"/>
        </w:rPr>
        <w:t>:</w:t>
      </w:r>
    </w:p>
    <w:p w14:paraId="677EAE2A" w14:textId="76960456" w:rsidR="00AF4781" w:rsidRPr="00856BA4" w:rsidRDefault="7E06CC14" w:rsidP="00BC1C4B">
      <w:pPr>
        <w:pStyle w:val="Akapitzlist"/>
        <w:numPr>
          <w:ilvl w:val="0"/>
          <w:numId w:val="84"/>
        </w:numPr>
        <w:spacing w:after="120" w:line="276" w:lineRule="auto"/>
        <w:jc w:val="both"/>
        <w:rPr>
          <w:rFonts w:cs="Times New Roman"/>
        </w:rPr>
      </w:pPr>
      <w:r w:rsidRPr="0527C5E7">
        <w:rPr>
          <w:rFonts w:cs="Times New Roman"/>
        </w:rPr>
        <w:t xml:space="preserve">Wkłady do PZRP </w:t>
      </w:r>
      <w:r w:rsidR="4657E113" w:rsidRPr="0527C5E7">
        <w:rPr>
          <w:rFonts w:cs="Times New Roman"/>
        </w:rPr>
        <w:t xml:space="preserve">z przeprowadzenia działań informacyjno-promocyjnych i edukacyjnych w ramach Projektu – </w:t>
      </w:r>
      <w:r w:rsidR="2DB87A24" w:rsidRPr="0527C5E7">
        <w:rPr>
          <w:rFonts w:cs="Times New Roman"/>
        </w:rPr>
        <w:t>20 listopad</w:t>
      </w:r>
      <w:r w:rsidR="4657E113" w:rsidRPr="0527C5E7">
        <w:rPr>
          <w:rFonts w:cs="Times New Roman"/>
        </w:rPr>
        <w:t xml:space="preserve"> 2027 roku</w:t>
      </w:r>
    </w:p>
    <w:p w14:paraId="1077E712" w14:textId="25561255" w:rsidR="00612301" w:rsidRPr="00AF4781" w:rsidRDefault="7E06CC14" w:rsidP="00BC1C4B">
      <w:pPr>
        <w:pStyle w:val="Akapitzlist"/>
        <w:numPr>
          <w:ilvl w:val="0"/>
          <w:numId w:val="84"/>
        </w:numPr>
        <w:spacing w:after="120" w:line="276" w:lineRule="auto"/>
        <w:jc w:val="both"/>
        <w:rPr>
          <w:rFonts w:cs="Times New Roman"/>
        </w:rPr>
      </w:pPr>
      <w:r w:rsidRPr="0527C5E7">
        <w:rPr>
          <w:rFonts w:cs="Times New Roman"/>
        </w:rPr>
        <w:t>Raport końcowy z przeprowadzenia działań informacyjno-promocyjnych i edukacyjnych w ramach Projektu</w:t>
      </w:r>
      <w:r w:rsidR="0CA1E305" w:rsidRPr="0527C5E7">
        <w:rPr>
          <w:rFonts w:cs="Times New Roman"/>
        </w:rPr>
        <w:t xml:space="preserve"> – 31 </w:t>
      </w:r>
      <w:r w:rsidR="63CFD69C" w:rsidRPr="0527C5E7">
        <w:rPr>
          <w:rFonts w:cs="Times New Roman"/>
        </w:rPr>
        <w:t xml:space="preserve">stycznia </w:t>
      </w:r>
      <w:r w:rsidR="0CA1E305" w:rsidRPr="0527C5E7">
        <w:rPr>
          <w:rFonts w:cs="Times New Roman"/>
        </w:rPr>
        <w:t>202</w:t>
      </w:r>
      <w:r w:rsidR="5DF50843" w:rsidRPr="0527C5E7">
        <w:rPr>
          <w:rFonts w:cs="Times New Roman"/>
        </w:rPr>
        <w:t>8</w:t>
      </w:r>
      <w:r w:rsidR="0CA1E305" w:rsidRPr="0527C5E7">
        <w:rPr>
          <w:rFonts w:cs="Times New Roman"/>
        </w:rPr>
        <w:t xml:space="preserve"> roku.</w:t>
      </w:r>
    </w:p>
    <w:p w14:paraId="62E85E33" w14:textId="67C48C9D" w:rsidR="00612301" w:rsidRPr="00E26BBB" w:rsidRDefault="00612301" w:rsidP="00612301">
      <w:pPr>
        <w:spacing w:after="120" w:line="276" w:lineRule="auto"/>
        <w:jc w:val="both"/>
        <w:rPr>
          <w:rFonts w:cs="Times New Roman"/>
        </w:rPr>
      </w:pPr>
      <w:r w:rsidRPr="00E26BBB">
        <w:rPr>
          <w:rFonts w:cs="Times New Roman"/>
          <w:b/>
        </w:rPr>
        <w:t>Produkt</w:t>
      </w:r>
      <w:r>
        <w:rPr>
          <w:rFonts w:cs="Times New Roman"/>
          <w:b/>
        </w:rPr>
        <w:t>ami</w:t>
      </w:r>
      <w:r w:rsidR="00864C4E">
        <w:rPr>
          <w:rFonts w:cs="Times New Roman"/>
          <w:b/>
        </w:rPr>
        <w:t xml:space="preserve"> podzadania</w:t>
      </w:r>
      <w:r w:rsidRPr="00E26BBB">
        <w:rPr>
          <w:rFonts w:cs="Times New Roman"/>
          <w:b/>
        </w:rPr>
        <w:t xml:space="preserve"> </w:t>
      </w:r>
      <w:r>
        <w:rPr>
          <w:rFonts w:cs="Times New Roman"/>
          <w:b/>
        </w:rPr>
        <w:t>2.</w:t>
      </w:r>
      <w:r w:rsidRPr="00E26BBB">
        <w:rPr>
          <w:rFonts w:cs="Times New Roman"/>
          <w:b/>
        </w:rPr>
        <w:t>1</w:t>
      </w:r>
      <w:r w:rsidR="006752BA">
        <w:rPr>
          <w:rFonts w:cs="Times New Roman"/>
          <w:b/>
        </w:rPr>
        <w:t>4</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4AFD76B6" w14:textId="6055BA91" w:rsidR="005F210D" w:rsidRDefault="005F210D" w:rsidP="00DD2EDA">
      <w:pPr>
        <w:numPr>
          <w:ilvl w:val="0"/>
          <w:numId w:val="58"/>
        </w:numPr>
        <w:spacing w:after="120" w:line="276" w:lineRule="auto"/>
        <w:contextualSpacing/>
        <w:jc w:val="both"/>
        <w:rPr>
          <w:rFonts w:cs="Times New Roman"/>
        </w:rPr>
      </w:pPr>
      <w:r>
        <w:rPr>
          <w:rFonts w:cs="Times New Roman"/>
        </w:rPr>
        <w:t xml:space="preserve">Wkłady </w:t>
      </w:r>
      <w:r w:rsidRPr="00CC61EB">
        <w:rPr>
          <w:rFonts w:cs="Times New Roman"/>
        </w:rPr>
        <w:t>do PZRP w zakresie</w:t>
      </w:r>
      <w:r>
        <w:rPr>
          <w:rFonts w:cs="Times New Roman"/>
        </w:rPr>
        <w:t xml:space="preserve"> </w:t>
      </w:r>
      <w:r>
        <w:t>pods</w:t>
      </w:r>
      <w:r w:rsidR="00C150D9">
        <w:t>u</w:t>
      </w:r>
      <w:r w:rsidR="001B7A96">
        <w:t>mowa</w:t>
      </w:r>
      <w:r>
        <w:t>nia działań służących informowaniu społeczeństwa</w:t>
      </w:r>
      <w:r w:rsidRPr="00CC61EB">
        <w:rPr>
          <w:rFonts w:cs="Times New Roman"/>
        </w:rPr>
        <w:t xml:space="preserve">, o którym mowa w </w:t>
      </w:r>
      <w:r>
        <w:rPr>
          <w:rFonts w:cs="Times New Roman"/>
        </w:rPr>
        <w:t>a</w:t>
      </w:r>
      <w:r w:rsidRPr="00CC61EB">
        <w:rPr>
          <w:rFonts w:cs="Times New Roman"/>
        </w:rPr>
        <w:t>rt. 172 ust.</w:t>
      </w:r>
      <w:r w:rsidR="00FD6D47">
        <w:rPr>
          <w:rFonts w:cs="Times New Roman"/>
        </w:rPr>
        <w:t xml:space="preserve"> </w:t>
      </w:r>
      <w:r w:rsidRPr="00CC61EB">
        <w:rPr>
          <w:rFonts w:cs="Times New Roman"/>
        </w:rPr>
        <w:t>3 pkt 6 ustawy – Prawo wodne</w:t>
      </w:r>
      <w:r>
        <w:rPr>
          <w:rFonts w:cs="Times New Roman"/>
        </w:rPr>
        <w:t xml:space="preserve">, z wykluczeniem konsultacji społecznych PZRP – w cyfrowej </w:t>
      </w:r>
      <w:r w:rsidRPr="00E26BBB">
        <w:rPr>
          <w:rFonts w:cs="Times New Roman"/>
        </w:rPr>
        <w:t xml:space="preserve">wersji edytowalnej (pliki </w:t>
      </w:r>
      <w:proofErr w:type="spellStart"/>
      <w:r w:rsidRPr="00E26BBB">
        <w:rPr>
          <w:rFonts w:cs="Times New Roman"/>
        </w:rPr>
        <w:t>docx</w:t>
      </w:r>
      <w:proofErr w:type="spellEnd"/>
      <w:r w:rsidRPr="00E26BBB">
        <w:rPr>
          <w:rFonts w:cs="Times New Roman"/>
        </w:rPr>
        <w:t>) oraz do odczytu (pliki pdf) na nośnikach danych</w:t>
      </w:r>
      <w:r>
        <w:rPr>
          <w:rFonts w:cs="Times New Roman"/>
        </w:rPr>
        <w:t xml:space="preserve"> (2 szt.).</w:t>
      </w:r>
    </w:p>
    <w:p w14:paraId="0772C15E" w14:textId="6580D813" w:rsidR="00612301" w:rsidRDefault="00F5652D" w:rsidP="00DD2EDA">
      <w:pPr>
        <w:numPr>
          <w:ilvl w:val="0"/>
          <w:numId w:val="58"/>
        </w:numPr>
        <w:spacing w:after="120" w:line="276" w:lineRule="auto"/>
        <w:contextualSpacing/>
        <w:jc w:val="both"/>
        <w:rPr>
          <w:rFonts w:cs="Times New Roman"/>
        </w:rPr>
      </w:pPr>
      <w:r>
        <w:rPr>
          <w:rFonts w:cs="Times New Roman"/>
        </w:rPr>
        <w:t>R</w:t>
      </w:r>
      <w:r w:rsidR="00612301" w:rsidRPr="00E26BBB">
        <w:rPr>
          <w:rFonts w:cs="Times New Roman"/>
        </w:rPr>
        <w:t xml:space="preserve">aport </w:t>
      </w:r>
      <w:r w:rsidR="00612301">
        <w:rPr>
          <w:rFonts w:cs="Times New Roman"/>
        </w:rPr>
        <w:t xml:space="preserve">końcowy z przeprowadzenia działań informacyjno-promocyjnych </w:t>
      </w:r>
      <w:r w:rsidR="00837D74">
        <w:rPr>
          <w:rFonts w:cs="Times New Roman"/>
        </w:rPr>
        <w:t xml:space="preserve">i edukacyjnych </w:t>
      </w:r>
      <w:r w:rsidR="00612301">
        <w:rPr>
          <w:rFonts w:cs="Times New Roman"/>
        </w:rPr>
        <w:t xml:space="preserve">w ramach </w:t>
      </w:r>
      <w:r w:rsidR="00800277">
        <w:rPr>
          <w:rFonts w:cs="Times New Roman"/>
        </w:rPr>
        <w:t>P</w:t>
      </w:r>
      <w:r w:rsidR="00612301">
        <w:rPr>
          <w:rFonts w:cs="Times New Roman"/>
        </w:rPr>
        <w:t>rojektu</w:t>
      </w:r>
      <w:r w:rsidR="00837D74">
        <w:rPr>
          <w:rFonts w:cs="Times New Roman"/>
        </w:rPr>
        <w:t xml:space="preserve"> </w:t>
      </w:r>
      <w:r w:rsidR="00612301">
        <w:rPr>
          <w:rFonts w:cs="Times New Roman"/>
        </w:rPr>
        <w:t xml:space="preserve">– w cyfrowej </w:t>
      </w:r>
      <w:r w:rsidR="00612301" w:rsidRPr="00E26BBB">
        <w:rPr>
          <w:rFonts w:cs="Times New Roman"/>
        </w:rPr>
        <w:t xml:space="preserve">wersji edytowalnej (pliki </w:t>
      </w:r>
      <w:proofErr w:type="spellStart"/>
      <w:r w:rsidR="00612301" w:rsidRPr="00E26BBB">
        <w:rPr>
          <w:rFonts w:cs="Times New Roman"/>
        </w:rPr>
        <w:t>docx</w:t>
      </w:r>
      <w:proofErr w:type="spellEnd"/>
      <w:r w:rsidR="00612301" w:rsidRPr="00E26BBB">
        <w:rPr>
          <w:rFonts w:cs="Times New Roman"/>
        </w:rPr>
        <w:t>) oraz do odczytu (pliki pdf) na nośnikach danych</w:t>
      </w:r>
      <w:r w:rsidR="00612301">
        <w:rPr>
          <w:rFonts w:cs="Times New Roman"/>
        </w:rPr>
        <w:t xml:space="preserve"> (</w:t>
      </w:r>
      <w:r w:rsidR="006B31CF">
        <w:rPr>
          <w:rFonts w:cs="Times New Roman"/>
        </w:rPr>
        <w:t>2</w:t>
      </w:r>
      <w:r w:rsidR="00612301">
        <w:rPr>
          <w:rFonts w:cs="Times New Roman"/>
        </w:rPr>
        <w:t xml:space="preserve"> szt.)</w:t>
      </w:r>
      <w:r w:rsidR="00FA3FB5">
        <w:rPr>
          <w:rFonts w:cs="Times New Roman"/>
        </w:rPr>
        <w:t>.</w:t>
      </w:r>
    </w:p>
    <w:p w14:paraId="60205878" w14:textId="77777777" w:rsidR="006D53C9" w:rsidRDefault="006D53C9" w:rsidP="00FA3FB5">
      <w:pPr>
        <w:keepNext/>
        <w:tabs>
          <w:tab w:val="left" w:pos="1560"/>
        </w:tabs>
        <w:spacing w:after="120" w:line="276" w:lineRule="auto"/>
        <w:ind w:left="1559" w:hanging="1559"/>
        <w:jc w:val="both"/>
        <w:rPr>
          <w:rFonts w:cs="Times New Roman"/>
          <w:b/>
          <w:bCs/>
        </w:rPr>
      </w:pPr>
    </w:p>
    <w:p w14:paraId="1ADD7C33" w14:textId="6B695476" w:rsidR="00FA3FB5" w:rsidRPr="009175FF" w:rsidRDefault="009175FF" w:rsidP="00376965">
      <w:pPr>
        <w:pStyle w:val="Nagwek2"/>
      </w:pPr>
      <w:r w:rsidRPr="009175FF">
        <w:t>PODZADANIE 2.1</w:t>
      </w:r>
      <w:r w:rsidR="006752BA">
        <w:t>5</w:t>
      </w:r>
      <w:r>
        <w:t xml:space="preserve"> </w:t>
      </w:r>
      <w:r w:rsidRPr="009175FF">
        <w:t xml:space="preserve">PRZYGOTOWANIE WERSJI NIESPECJALISTYCZNYCH PROJEKTÓW </w:t>
      </w:r>
      <w:r w:rsidR="006B31CF">
        <w:t>3.</w:t>
      </w:r>
      <w:r w:rsidRPr="009175FF">
        <w:t>PZRP DLA OBSZARÓW DORZECZY</w:t>
      </w:r>
    </w:p>
    <w:p w14:paraId="3DF25FBC" w14:textId="73C9F681" w:rsidR="00FA3FB5" w:rsidRPr="00E379F5" w:rsidRDefault="00FA3FB5" w:rsidP="00FA3FB5">
      <w:pPr>
        <w:keepLines/>
        <w:spacing w:after="120" w:line="276" w:lineRule="auto"/>
        <w:jc w:val="both"/>
        <w:rPr>
          <w:rFonts w:cs="Times New Roman"/>
        </w:rPr>
      </w:pPr>
      <w:r w:rsidRPr="00E379F5">
        <w:rPr>
          <w:rFonts w:cs="Times New Roman"/>
        </w:rPr>
        <w:t xml:space="preserve">Wykonawca przygotuje wersje niespecjalistyczne projektów </w:t>
      </w:r>
      <w:r w:rsidR="006B31CF">
        <w:rPr>
          <w:rFonts w:cs="Times New Roman"/>
        </w:rPr>
        <w:t>planów zarządzania ryzykiem powodziowym w 3 cyklu planistycznym</w:t>
      </w:r>
      <w:r w:rsidR="00E31A72">
        <w:rPr>
          <w:rFonts w:cs="Times New Roman"/>
        </w:rPr>
        <w:t xml:space="preserve"> (1 aPZRP powinno mieć 1 projekt planu w wersji niespecjalistycznej)</w:t>
      </w:r>
      <w:r w:rsidRPr="00E379F5">
        <w:rPr>
          <w:rFonts w:cs="Times New Roman"/>
        </w:rPr>
        <w:t>. Wersje niespecjalistyczne powinny zostać napisane prostym i nietechnicznym językiem</w:t>
      </w:r>
      <w:r w:rsidR="00E31A72">
        <w:rPr>
          <w:rFonts w:cs="Times New Roman"/>
        </w:rPr>
        <w:t xml:space="preserve"> jednakże na bazie produktów zaktualizowanych planów zarzadzania ryzykiem powodziowym</w:t>
      </w:r>
      <w:r w:rsidRPr="00E379F5">
        <w:rPr>
          <w:rFonts w:cs="Times New Roman"/>
        </w:rPr>
        <w:t xml:space="preserve"> Jeśli będą użyte w niej pojęcia branżowe/techniczne, powinny zostać wyjaśnione w przypisach. Dostosowując strukturę i treść dokumentów do potencjalnego odbiorcy należy pamiętać, iż materiały powinny być czytelne, przejrzyste oraz zrozumiałe dla osób niezajmujących się gospodarką wodną oraz nieznających tematyki Dyrektywy Parlamentu Europejskiego i Rady nr 2007/60/WE z dnia 23 października 2007 r. w sprawie oceny ryzyka powodziowego i zarządzania nim.</w:t>
      </w:r>
    </w:p>
    <w:p w14:paraId="164F7369" w14:textId="22F0D566" w:rsidR="00FA3FB5" w:rsidRPr="00E379F5" w:rsidRDefault="00FA3FB5" w:rsidP="00FA3FB5">
      <w:pPr>
        <w:spacing w:after="120" w:line="276" w:lineRule="auto"/>
        <w:jc w:val="both"/>
        <w:rPr>
          <w:rFonts w:cs="Times New Roman"/>
        </w:rPr>
      </w:pPr>
      <w:r w:rsidRPr="00E379F5">
        <w:rPr>
          <w:rFonts w:cs="Times New Roman"/>
        </w:rPr>
        <w:t xml:space="preserve">Objętość dokumentu musi zostać dostosowana do </w:t>
      </w:r>
      <w:r w:rsidR="006B31CF">
        <w:rPr>
          <w:rFonts w:cs="Times New Roman"/>
        </w:rPr>
        <w:t>p</w:t>
      </w:r>
      <w:r w:rsidRPr="00E379F5">
        <w:rPr>
          <w:rFonts w:cs="Times New Roman"/>
        </w:rPr>
        <w:t xml:space="preserve">rojektu PZRP, ale </w:t>
      </w:r>
      <w:r w:rsidR="00B226A2" w:rsidRPr="00B226A2">
        <w:rPr>
          <w:rFonts w:cs="Times New Roman"/>
        </w:rPr>
        <w:t>jednak powinna mieścić się w przedziale 15-25</w:t>
      </w:r>
      <w:r w:rsidRPr="00E379F5">
        <w:rPr>
          <w:rFonts w:cs="Times New Roman"/>
        </w:rPr>
        <w:t xml:space="preserve"> stron A4. Dokument należy stworzyć dla każdego z obszarów dorzeczy, dla których opracowywane będą PZRP.</w:t>
      </w:r>
    </w:p>
    <w:p w14:paraId="5B5A13AB" w14:textId="5BDEA128" w:rsidR="00E57214" w:rsidRPr="00E57214" w:rsidRDefault="00FA3FB5" w:rsidP="00E57214">
      <w:pPr>
        <w:spacing w:line="240" w:lineRule="auto"/>
        <w:jc w:val="both"/>
        <w:rPr>
          <w:rFonts w:cs="Times New Roman"/>
        </w:rPr>
      </w:pPr>
      <w:r w:rsidRPr="00E379F5">
        <w:rPr>
          <w:rFonts w:cs="Times New Roman"/>
        </w:rPr>
        <w:t xml:space="preserve">Po uzgodnieniu z Zamawiającym wersji niespecjalistycznej </w:t>
      </w:r>
      <w:r>
        <w:rPr>
          <w:rFonts w:cs="Times New Roman"/>
        </w:rPr>
        <w:t xml:space="preserve">projektów </w:t>
      </w:r>
      <w:r w:rsidRPr="00E379F5">
        <w:rPr>
          <w:rFonts w:cs="Times New Roman"/>
        </w:rPr>
        <w:t>PZRP Wykonawca przygotuje j</w:t>
      </w:r>
      <w:r w:rsidR="006B31CF">
        <w:rPr>
          <w:rFonts w:cs="Times New Roman"/>
        </w:rPr>
        <w:t xml:space="preserve">e </w:t>
      </w:r>
      <w:r w:rsidRPr="00E379F5">
        <w:rPr>
          <w:rFonts w:cs="Times New Roman"/>
        </w:rPr>
        <w:t>do druku</w:t>
      </w:r>
      <w:r>
        <w:rPr>
          <w:rFonts w:cs="Times New Roman"/>
        </w:rPr>
        <w:t xml:space="preserve"> </w:t>
      </w:r>
      <w:r w:rsidR="00E57214" w:rsidRPr="00E57214">
        <w:rPr>
          <w:rFonts w:cs="Times New Roman"/>
        </w:rPr>
        <w:t>oraz przeprowadzi proces dystrybucji. Szczegółowy tryb dostarczenia (przekazania) dokument</w:t>
      </w:r>
      <w:r w:rsidR="006B31CF">
        <w:rPr>
          <w:rFonts w:cs="Times New Roman"/>
        </w:rPr>
        <w:t>ów</w:t>
      </w:r>
      <w:r w:rsidR="00E57214" w:rsidRPr="00E57214">
        <w:rPr>
          <w:rFonts w:cs="Times New Roman"/>
        </w:rPr>
        <w:t xml:space="preserve"> – wersji niespecjalistyczn</w:t>
      </w:r>
      <w:r w:rsidR="006B31CF">
        <w:rPr>
          <w:rFonts w:cs="Times New Roman"/>
        </w:rPr>
        <w:t>ych</w:t>
      </w:r>
      <w:r w:rsidR="00E57214" w:rsidRPr="00E57214">
        <w:rPr>
          <w:rFonts w:cs="Times New Roman"/>
        </w:rPr>
        <w:t xml:space="preserve"> </w:t>
      </w:r>
      <w:r w:rsidR="00FA2CCE">
        <w:rPr>
          <w:rFonts w:cs="Times New Roman"/>
        </w:rPr>
        <w:t>PZRP</w:t>
      </w:r>
      <w:r w:rsidR="00E57214" w:rsidRPr="00E57214">
        <w:rPr>
          <w:rFonts w:cs="Times New Roman"/>
        </w:rPr>
        <w:t xml:space="preserve"> będzie przedmiotem uzgodnień roboczych</w:t>
      </w:r>
      <w:r w:rsidR="00FA2CCE">
        <w:rPr>
          <w:rFonts w:cs="Times New Roman"/>
        </w:rPr>
        <w:t xml:space="preserve"> Zamawiającego z Wykonawcą</w:t>
      </w:r>
      <w:r w:rsidR="00E57214" w:rsidRPr="00E57214">
        <w:rPr>
          <w:rFonts w:cs="Times New Roman"/>
        </w:rPr>
        <w:t>.</w:t>
      </w:r>
    </w:p>
    <w:p w14:paraId="010B3AE5" w14:textId="0A27151C" w:rsidR="00FA3FB5" w:rsidRPr="00856BA4" w:rsidRDefault="00FA3FB5" w:rsidP="00FA3FB5">
      <w:pPr>
        <w:spacing w:after="120" w:line="276" w:lineRule="auto"/>
        <w:jc w:val="both"/>
        <w:rPr>
          <w:rFonts w:cs="Times New Roman"/>
        </w:rPr>
      </w:pPr>
      <w:r>
        <w:rPr>
          <w:rFonts w:cs="Times New Roman"/>
        </w:rPr>
        <w:t xml:space="preserve">Dodatkowo Wykonawca przygotuje także wersję niespecjalistyczną projektów PZRP przetłumaczoną na język angielski dla każdego z obszarów dorzeczy. Wersja angielska przygotowana zostanie tylko w </w:t>
      </w:r>
      <w:r w:rsidRPr="00856BA4">
        <w:rPr>
          <w:rFonts w:cs="Times New Roman"/>
        </w:rPr>
        <w:t>formie elektronicznej</w:t>
      </w:r>
      <w:r w:rsidR="001133EA" w:rsidRPr="00856BA4">
        <w:rPr>
          <w:rFonts w:cs="Times New Roman"/>
        </w:rPr>
        <w:t>, m.in.</w:t>
      </w:r>
      <w:r w:rsidRPr="00856BA4">
        <w:rPr>
          <w:rFonts w:cs="Times New Roman"/>
        </w:rPr>
        <w:t xml:space="preserve"> do zamieszczenia na stronie stoppowodzi.gov.pl.</w:t>
      </w:r>
    </w:p>
    <w:p w14:paraId="26DF1C10" w14:textId="727B8E67" w:rsidR="00FA3FB5" w:rsidRDefault="00FA3FB5" w:rsidP="00FA3FB5">
      <w:pPr>
        <w:spacing w:after="120" w:line="276" w:lineRule="auto"/>
        <w:jc w:val="both"/>
        <w:rPr>
          <w:rFonts w:cs="Times New Roman"/>
        </w:rPr>
      </w:pPr>
      <w:r w:rsidRPr="00856BA4">
        <w:rPr>
          <w:rFonts w:cs="Times New Roman"/>
        </w:rPr>
        <w:t xml:space="preserve">Maksymalny nakład wydruku ustala się </w:t>
      </w:r>
      <w:r w:rsidR="00C80EF6" w:rsidRPr="00856BA4">
        <w:rPr>
          <w:rFonts w:cs="Times New Roman"/>
        </w:rPr>
        <w:t xml:space="preserve">wstępnie </w:t>
      </w:r>
      <w:r w:rsidRPr="00856BA4">
        <w:rPr>
          <w:rFonts w:cs="Times New Roman"/>
        </w:rPr>
        <w:t xml:space="preserve">na </w:t>
      </w:r>
      <w:r w:rsidR="00DA3921" w:rsidRPr="00856BA4">
        <w:rPr>
          <w:rFonts w:cs="Times New Roman"/>
        </w:rPr>
        <w:t xml:space="preserve">100 </w:t>
      </w:r>
      <w:r w:rsidRPr="00856BA4">
        <w:rPr>
          <w:rFonts w:cs="Times New Roman"/>
        </w:rPr>
        <w:t>szt.</w:t>
      </w:r>
      <w:r w:rsidR="00C80EF6" w:rsidRPr="00856BA4">
        <w:rPr>
          <w:rFonts w:cs="Times New Roman"/>
        </w:rPr>
        <w:t xml:space="preserve"> Ostateczn</w:t>
      </w:r>
      <w:r w:rsidR="00E23B6C" w:rsidRPr="00856BA4">
        <w:rPr>
          <w:rFonts w:cs="Times New Roman"/>
        </w:rPr>
        <w:t xml:space="preserve">y nakład </w:t>
      </w:r>
      <w:r w:rsidR="00C80EF6" w:rsidRPr="00856BA4">
        <w:rPr>
          <w:rFonts w:cs="Times New Roman"/>
        </w:rPr>
        <w:t>zostanie uzgodnion</w:t>
      </w:r>
      <w:r w:rsidR="00E23B6C" w:rsidRPr="00856BA4">
        <w:rPr>
          <w:rFonts w:cs="Times New Roman"/>
        </w:rPr>
        <w:t>y</w:t>
      </w:r>
      <w:r w:rsidR="00C80EF6" w:rsidRPr="00856BA4">
        <w:rPr>
          <w:rFonts w:cs="Times New Roman"/>
        </w:rPr>
        <w:t xml:space="preserve"> na etapie realizacji Projektu.</w:t>
      </w:r>
    </w:p>
    <w:p w14:paraId="49CD8CFC" w14:textId="77777777" w:rsidR="00706241" w:rsidRPr="00706241" w:rsidRDefault="00706241" w:rsidP="00706241">
      <w:pPr>
        <w:autoSpaceDE w:val="0"/>
        <w:autoSpaceDN w:val="0"/>
        <w:adjustRightInd w:val="0"/>
        <w:spacing w:after="0" w:line="240" w:lineRule="auto"/>
        <w:rPr>
          <w:rFonts w:cs="Times New Roman"/>
        </w:rPr>
      </w:pPr>
      <w:r w:rsidRPr="00706241">
        <w:rPr>
          <w:rFonts w:cs="Times New Roman"/>
        </w:rPr>
        <w:t xml:space="preserve">Parametry techniczne dokumentu do druku: </w:t>
      </w:r>
    </w:p>
    <w:p w14:paraId="6DA66D77" w14:textId="77777777" w:rsidR="00706241" w:rsidRPr="0045435A" w:rsidRDefault="00706241" w:rsidP="00BC1C4B">
      <w:pPr>
        <w:pStyle w:val="Akapitzlist"/>
        <w:numPr>
          <w:ilvl w:val="0"/>
          <w:numId w:val="131"/>
        </w:numPr>
        <w:autoSpaceDE w:val="0"/>
        <w:autoSpaceDN w:val="0"/>
        <w:adjustRightInd w:val="0"/>
        <w:spacing w:after="0" w:line="240" w:lineRule="auto"/>
        <w:rPr>
          <w:rFonts w:cs="Times New Roman"/>
        </w:rPr>
      </w:pPr>
      <w:r w:rsidRPr="0045435A">
        <w:rPr>
          <w:rFonts w:cs="Times New Roman"/>
        </w:rPr>
        <w:t xml:space="preserve">Papier niepowlekany, mający certyfikat FSC, Blue Angel, </w:t>
      </w:r>
      <w:proofErr w:type="spellStart"/>
      <w:r w:rsidRPr="0045435A">
        <w:rPr>
          <w:rFonts w:cs="Times New Roman"/>
        </w:rPr>
        <w:t>Nordic</w:t>
      </w:r>
      <w:proofErr w:type="spellEnd"/>
      <w:r w:rsidRPr="0045435A">
        <w:rPr>
          <w:rFonts w:cs="Times New Roman"/>
        </w:rPr>
        <w:t xml:space="preserve"> </w:t>
      </w:r>
      <w:proofErr w:type="spellStart"/>
      <w:r w:rsidRPr="0045435A">
        <w:rPr>
          <w:rFonts w:cs="Times New Roman"/>
        </w:rPr>
        <w:t>Ecolabel</w:t>
      </w:r>
      <w:proofErr w:type="spellEnd"/>
      <w:r w:rsidRPr="0045435A">
        <w:rPr>
          <w:rFonts w:cs="Times New Roman"/>
        </w:rPr>
        <w:t xml:space="preserve">, EU </w:t>
      </w:r>
      <w:proofErr w:type="spellStart"/>
      <w:r w:rsidRPr="0045435A">
        <w:rPr>
          <w:rFonts w:cs="Times New Roman"/>
        </w:rPr>
        <w:t>Ecolabel</w:t>
      </w:r>
      <w:proofErr w:type="spellEnd"/>
      <w:r w:rsidRPr="0045435A">
        <w:rPr>
          <w:rFonts w:cs="Times New Roman"/>
        </w:rPr>
        <w:t xml:space="preserve"> lub równoważny </w:t>
      </w:r>
    </w:p>
    <w:p w14:paraId="24C26332" w14:textId="77777777" w:rsidR="00706241" w:rsidRPr="0045435A" w:rsidRDefault="00706241" w:rsidP="00BC1C4B">
      <w:pPr>
        <w:pStyle w:val="Akapitzlist"/>
        <w:numPr>
          <w:ilvl w:val="0"/>
          <w:numId w:val="131"/>
        </w:numPr>
        <w:autoSpaceDE w:val="0"/>
        <w:autoSpaceDN w:val="0"/>
        <w:adjustRightInd w:val="0"/>
        <w:spacing w:after="0" w:line="240" w:lineRule="auto"/>
        <w:rPr>
          <w:rFonts w:cs="Times New Roman"/>
        </w:rPr>
      </w:pPr>
      <w:r w:rsidRPr="0045435A">
        <w:rPr>
          <w:rFonts w:cs="Times New Roman"/>
        </w:rPr>
        <w:t xml:space="preserve">format: A4 </w:t>
      </w:r>
    </w:p>
    <w:p w14:paraId="50643D78" w14:textId="77777777" w:rsidR="00706241" w:rsidRPr="0045435A" w:rsidRDefault="00706241" w:rsidP="00BC1C4B">
      <w:pPr>
        <w:pStyle w:val="Akapitzlist"/>
        <w:numPr>
          <w:ilvl w:val="0"/>
          <w:numId w:val="131"/>
        </w:numPr>
        <w:autoSpaceDE w:val="0"/>
        <w:autoSpaceDN w:val="0"/>
        <w:adjustRightInd w:val="0"/>
        <w:spacing w:after="0" w:line="240" w:lineRule="auto"/>
        <w:rPr>
          <w:rFonts w:cs="Times New Roman"/>
        </w:rPr>
      </w:pPr>
      <w:r w:rsidRPr="0045435A">
        <w:rPr>
          <w:rFonts w:cs="Times New Roman"/>
        </w:rPr>
        <w:t xml:space="preserve">druk: cyfrowy </w:t>
      </w:r>
    </w:p>
    <w:p w14:paraId="65B6FA8C" w14:textId="3097094C" w:rsidR="00706241" w:rsidRPr="0045435A" w:rsidRDefault="00706241" w:rsidP="00BC1C4B">
      <w:pPr>
        <w:pStyle w:val="Akapitzlist"/>
        <w:numPr>
          <w:ilvl w:val="0"/>
          <w:numId w:val="131"/>
        </w:numPr>
        <w:spacing w:after="120" w:line="276" w:lineRule="auto"/>
        <w:jc w:val="both"/>
        <w:rPr>
          <w:rFonts w:cs="Times New Roman"/>
        </w:rPr>
      </w:pPr>
      <w:r w:rsidRPr="0045435A">
        <w:rPr>
          <w:rFonts w:cs="Times New Roman"/>
        </w:rPr>
        <w:t>kolor okładki i środków: 4+4 (pełny kolor – CMYK)</w:t>
      </w:r>
    </w:p>
    <w:p w14:paraId="5844667B" w14:textId="5232159A" w:rsidR="00FA3FB5" w:rsidRDefault="25D64F42" w:rsidP="00FA3FB5">
      <w:pPr>
        <w:spacing w:after="120" w:line="276" w:lineRule="auto"/>
        <w:jc w:val="both"/>
        <w:rPr>
          <w:rFonts w:cs="Times New Roman"/>
        </w:rPr>
      </w:pPr>
      <w:r w:rsidRPr="0527C5E7">
        <w:rPr>
          <w:rFonts w:cs="Times New Roman"/>
        </w:rPr>
        <w:t>Termin odbioru podzadania 2.1</w:t>
      </w:r>
      <w:r w:rsidR="265F8349" w:rsidRPr="0527C5E7">
        <w:rPr>
          <w:rFonts w:cs="Times New Roman"/>
        </w:rPr>
        <w:t>5</w:t>
      </w:r>
      <w:r w:rsidRPr="0527C5E7">
        <w:rPr>
          <w:rFonts w:cs="Times New Roman"/>
        </w:rPr>
        <w:t xml:space="preserve"> – </w:t>
      </w:r>
      <w:r w:rsidR="54B75D5E" w:rsidRPr="0527C5E7">
        <w:rPr>
          <w:rFonts w:cs="Times New Roman"/>
        </w:rPr>
        <w:t>1</w:t>
      </w:r>
      <w:r w:rsidR="32916A93" w:rsidRPr="0527C5E7">
        <w:rPr>
          <w:rFonts w:cs="Times New Roman"/>
        </w:rPr>
        <w:t>10 kwiecień</w:t>
      </w:r>
      <w:r w:rsidRPr="0527C5E7">
        <w:rPr>
          <w:rFonts w:cs="Times New Roman"/>
        </w:rPr>
        <w:t xml:space="preserve"> 202</w:t>
      </w:r>
      <w:r w:rsidR="2EFA7969" w:rsidRPr="0527C5E7">
        <w:rPr>
          <w:rFonts w:cs="Times New Roman"/>
        </w:rPr>
        <w:t>7</w:t>
      </w:r>
      <w:r w:rsidRPr="0527C5E7">
        <w:rPr>
          <w:rFonts w:cs="Times New Roman"/>
        </w:rPr>
        <w:t xml:space="preserve"> roku.</w:t>
      </w:r>
    </w:p>
    <w:p w14:paraId="531C6BC4" w14:textId="0BE6EF18" w:rsidR="00FA3FB5" w:rsidRPr="00E26BBB" w:rsidRDefault="00FA3FB5" w:rsidP="00FA3FB5">
      <w:pPr>
        <w:spacing w:after="120" w:line="276" w:lineRule="auto"/>
        <w:jc w:val="both"/>
        <w:rPr>
          <w:rFonts w:cs="Times New Roman"/>
        </w:rPr>
      </w:pPr>
      <w:r w:rsidRPr="00E26BBB">
        <w:rPr>
          <w:rFonts w:cs="Times New Roman"/>
          <w:b/>
        </w:rPr>
        <w:t>Produkt</w:t>
      </w:r>
      <w:r>
        <w:rPr>
          <w:rFonts w:cs="Times New Roman"/>
          <w:b/>
        </w:rPr>
        <w:t>ami podzadania</w:t>
      </w:r>
      <w:r w:rsidRPr="00E26BBB">
        <w:rPr>
          <w:rFonts w:cs="Times New Roman"/>
          <w:b/>
        </w:rPr>
        <w:t xml:space="preserve"> </w:t>
      </w:r>
      <w:r>
        <w:rPr>
          <w:rFonts w:cs="Times New Roman"/>
          <w:b/>
        </w:rPr>
        <w:t>2.1</w:t>
      </w:r>
      <w:r w:rsidR="006752BA">
        <w:rPr>
          <w:rFonts w:cs="Times New Roman"/>
          <w:b/>
        </w:rPr>
        <w:t>5</w:t>
      </w:r>
      <w:r w:rsidRPr="00E26BBB">
        <w:rPr>
          <w:rFonts w:cs="Times New Roman"/>
          <w:b/>
        </w:rPr>
        <w:t xml:space="preserve"> </w:t>
      </w:r>
      <w:r>
        <w:rPr>
          <w:rFonts w:cs="Times New Roman"/>
          <w:b/>
        </w:rPr>
        <w:t xml:space="preserve">podlegającymi odbiorowi </w:t>
      </w:r>
      <w:r w:rsidRPr="00E26BBB">
        <w:rPr>
          <w:rFonts w:cs="Times New Roman"/>
          <w:b/>
        </w:rPr>
        <w:t>będ</w:t>
      </w:r>
      <w:r>
        <w:rPr>
          <w:rFonts w:cs="Times New Roman"/>
          <w:b/>
        </w:rPr>
        <w:t>ą</w:t>
      </w:r>
      <w:r w:rsidRPr="00E26BBB">
        <w:rPr>
          <w:rFonts w:cs="Times New Roman"/>
        </w:rPr>
        <w:t>:</w:t>
      </w:r>
    </w:p>
    <w:p w14:paraId="045F0FBB" w14:textId="458C830F" w:rsidR="00FA3FB5" w:rsidRPr="00856BA4" w:rsidRDefault="00FA3FB5" w:rsidP="00DD2EDA">
      <w:pPr>
        <w:numPr>
          <w:ilvl w:val="0"/>
          <w:numId w:val="59"/>
        </w:numPr>
        <w:spacing w:after="120" w:line="276" w:lineRule="auto"/>
        <w:contextualSpacing/>
        <w:jc w:val="both"/>
        <w:rPr>
          <w:rFonts w:cs="Times New Roman"/>
        </w:rPr>
      </w:pPr>
      <w:r>
        <w:rPr>
          <w:rFonts w:cs="Times New Roman"/>
        </w:rPr>
        <w:t xml:space="preserve">produkt </w:t>
      </w:r>
      <w:r w:rsidRPr="00E441ED">
        <w:rPr>
          <w:rFonts w:cs="Times New Roman"/>
        </w:rPr>
        <w:t>niespecjalistycznych projektów PZRP dla obszarów dorzeczy</w:t>
      </w:r>
      <w:r>
        <w:rPr>
          <w:rFonts w:cs="Times New Roman"/>
        </w:rPr>
        <w:t xml:space="preserve"> w języku polskim w  cyfrowej wersji edytowalnej (pliki </w:t>
      </w:r>
      <w:proofErr w:type="spellStart"/>
      <w:r>
        <w:rPr>
          <w:rFonts w:cs="Times New Roman"/>
        </w:rPr>
        <w:t>docx</w:t>
      </w:r>
      <w:proofErr w:type="spellEnd"/>
      <w:r>
        <w:rPr>
          <w:rFonts w:cs="Times New Roman"/>
        </w:rPr>
        <w:t xml:space="preserve">) oraz w wersji do odczytu (pliki pdf) na nośnikach </w:t>
      </w:r>
      <w:r w:rsidRPr="00856BA4">
        <w:rPr>
          <w:rFonts w:cs="Times New Roman"/>
        </w:rPr>
        <w:t>danych (</w:t>
      </w:r>
      <w:r w:rsidR="005F1471" w:rsidRPr="00856BA4">
        <w:rPr>
          <w:rFonts w:cs="Times New Roman"/>
        </w:rPr>
        <w:t>2</w:t>
      </w:r>
      <w:r w:rsidRPr="00856BA4">
        <w:rPr>
          <w:rFonts w:cs="Times New Roman"/>
        </w:rPr>
        <w:t xml:space="preserve"> szt.) oraz w postaci wydruku A4 (</w:t>
      </w:r>
      <w:r w:rsidR="00E31A72">
        <w:rPr>
          <w:rFonts w:cs="Times New Roman"/>
        </w:rPr>
        <w:t>6x5</w:t>
      </w:r>
      <w:r w:rsidR="00DA3921" w:rsidRPr="00856BA4">
        <w:rPr>
          <w:rFonts w:cs="Times New Roman"/>
        </w:rPr>
        <w:t xml:space="preserve">0 </w:t>
      </w:r>
      <w:r w:rsidRPr="00856BA4">
        <w:rPr>
          <w:rFonts w:cs="Times New Roman"/>
        </w:rPr>
        <w:t>szt.)</w:t>
      </w:r>
    </w:p>
    <w:p w14:paraId="4DEB1E06" w14:textId="7D4C072B" w:rsidR="00FA3FB5" w:rsidRPr="00856BA4" w:rsidRDefault="00FA3FB5" w:rsidP="00DD2EDA">
      <w:pPr>
        <w:numPr>
          <w:ilvl w:val="0"/>
          <w:numId w:val="59"/>
        </w:numPr>
        <w:spacing w:after="120" w:line="276" w:lineRule="auto"/>
        <w:contextualSpacing/>
        <w:jc w:val="both"/>
        <w:rPr>
          <w:rFonts w:cs="Times New Roman"/>
        </w:rPr>
      </w:pPr>
      <w:r w:rsidRPr="00856BA4">
        <w:rPr>
          <w:rFonts w:cs="Times New Roman"/>
        </w:rPr>
        <w:lastRenderedPageBreak/>
        <w:t xml:space="preserve">produkt niespecjalistycznych projektów PZRP w języku angielskim w cyfrowej wersji edytowalnej (pliki </w:t>
      </w:r>
      <w:proofErr w:type="spellStart"/>
      <w:r w:rsidRPr="00856BA4">
        <w:rPr>
          <w:rFonts w:cs="Times New Roman"/>
        </w:rPr>
        <w:t>docx</w:t>
      </w:r>
      <w:proofErr w:type="spellEnd"/>
      <w:r w:rsidRPr="00856BA4">
        <w:rPr>
          <w:rFonts w:cs="Times New Roman"/>
        </w:rPr>
        <w:t xml:space="preserve">) oraz w wersji do odczytu (pliki pdf) do zamieszczenia na stronie </w:t>
      </w:r>
      <w:r w:rsidR="002C32E8">
        <w:rPr>
          <w:rFonts w:cs="Times New Roman"/>
        </w:rPr>
        <w:t xml:space="preserve">projektu </w:t>
      </w:r>
      <w:r w:rsidRPr="00856BA4">
        <w:rPr>
          <w:rFonts w:cs="Times New Roman"/>
        </w:rPr>
        <w:t>oraz na nośnikach danych (2 szt.)</w:t>
      </w:r>
    </w:p>
    <w:p w14:paraId="01F6F13A" w14:textId="32785B85" w:rsidR="00A75A93" w:rsidRPr="00856BA4" w:rsidRDefault="00A75A93" w:rsidP="00DD2EDA">
      <w:pPr>
        <w:numPr>
          <w:ilvl w:val="0"/>
          <w:numId w:val="59"/>
        </w:numPr>
        <w:spacing w:after="120" w:line="276" w:lineRule="auto"/>
        <w:contextualSpacing/>
        <w:jc w:val="both"/>
        <w:rPr>
          <w:rFonts w:cs="Times New Roman"/>
        </w:rPr>
      </w:pPr>
      <w:r w:rsidRPr="00856BA4">
        <w:rPr>
          <w:rFonts w:cs="Times New Roman"/>
        </w:rPr>
        <w:t xml:space="preserve">Raport z dystrybucji niespecjalistycznych projektów PZRP w  cyfrowej wersji edytowalnej (pliki </w:t>
      </w:r>
      <w:proofErr w:type="spellStart"/>
      <w:r w:rsidRPr="00856BA4">
        <w:rPr>
          <w:rFonts w:cs="Times New Roman"/>
        </w:rPr>
        <w:t>docx</w:t>
      </w:r>
      <w:proofErr w:type="spellEnd"/>
      <w:r w:rsidRPr="00856BA4">
        <w:rPr>
          <w:rFonts w:cs="Times New Roman"/>
        </w:rPr>
        <w:t>) oraz w wersji do odczytu (pliki pdf) na nośnikach danych (2 szt.)</w:t>
      </w:r>
    </w:p>
    <w:p w14:paraId="4FEBA2A5" w14:textId="77777777" w:rsidR="00FA3FB5" w:rsidRDefault="00FA3FB5" w:rsidP="00FA3FB5">
      <w:pPr>
        <w:spacing w:after="120" w:line="276" w:lineRule="auto"/>
        <w:jc w:val="both"/>
        <w:rPr>
          <w:rFonts w:cs="Times New Roman"/>
        </w:rPr>
      </w:pPr>
    </w:p>
    <w:p w14:paraId="5870E9C5" w14:textId="77777777" w:rsidR="00612301" w:rsidRDefault="00612301" w:rsidP="00612301"/>
    <w:p w14:paraId="7EC5145D" w14:textId="77777777" w:rsidR="00C91F78" w:rsidRDefault="00C91F78">
      <w:r>
        <w:br w:type="page"/>
      </w:r>
    </w:p>
    <w:p w14:paraId="69AB1FE8" w14:textId="77777777" w:rsidR="000B484A" w:rsidRDefault="000B484A" w:rsidP="00612301"/>
    <w:p w14:paraId="64F3E550" w14:textId="4784D2CC" w:rsidR="00612301" w:rsidRPr="009175FF" w:rsidRDefault="00612301" w:rsidP="00376965">
      <w:pPr>
        <w:pStyle w:val="Nagwek2"/>
      </w:pPr>
      <w:r w:rsidRPr="00686C11">
        <w:t xml:space="preserve">TERMINY REALIZACJI </w:t>
      </w:r>
      <w:r w:rsidR="00C2415C" w:rsidRPr="00686C11">
        <w:t>ZADANI</w:t>
      </w:r>
      <w:r w:rsidR="00496A59">
        <w:t>A</w:t>
      </w:r>
      <w:r w:rsidRPr="00686C11">
        <w:t xml:space="preserve"> 2</w:t>
      </w:r>
    </w:p>
    <w:p w14:paraId="7BB12CB0" w14:textId="4D97C7C8" w:rsidR="00612301" w:rsidRPr="00E26BBB" w:rsidRDefault="00612301" w:rsidP="00612301">
      <w:pPr>
        <w:spacing w:after="120" w:line="276" w:lineRule="auto"/>
        <w:jc w:val="both"/>
        <w:rPr>
          <w:b/>
        </w:rPr>
      </w:pPr>
      <w:r w:rsidRPr="00E26BBB">
        <w:rPr>
          <w:b/>
        </w:rPr>
        <w:t>Termin rozpoczęcia prac:</w:t>
      </w:r>
      <w:r w:rsidRPr="00E26BBB">
        <w:t xml:space="preserve"> </w:t>
      </w:r>
      <w:r w:rsidRPr="00E26BBB">
        <w:rPr>
          <w:b/>
        </w:rPr>
        <w:t xml:space="preserve">niezwłocznie po podpisaniu </w:t>
      </w:r>
      <w:r w:rsidR="001B7A96">
        <w:rPr>
          <w:b/>
        </w:rPr>
        <w:t>Umowy</w:t>
      </w:r>
    </w:p>
    <w:p w14:paraId="570C5B17" w14:textId="17D5D0F7" w:rsidR="00612301" w:rsidRPr="00E26BBB" w:rsidRDefault="00612301" w:rsidP="00612301">
      <w:pPr>
        <w:spacing w:after="120" w:line="276" w:lineRule="auto"/>
        <w:jc w:val="both"/>
        <w:rPr>
          <w:b/>
        </w:rPr>
      </w:pPr>
      <w:r w:rsidRPr="00856BA4">
        <w:rPr>
          <w:b/>
        </w:rPr>
        <w:t>Termin zakończenia: 3</w:t>
      </w:r>
      <w:r w:rsidR="00856BA4" w:rsidRPr="00856BA4">
        <w:rPr>
          <w:b/>
        </w:rPr>
        <w:t>1</w:t>
      </w:r>
      <w:r w:rsidRPr="00856BA4">
        <w:rPr>
          <w:b/>
        </w:rPr>
        <w:t xml:space="preserve"> </w:t>
      </w:r>
      <w:r w:rsidR="00856BA4" w:rsidRPr="00856BA4">
        <w:rPr>
          <w:b/>
        </w:rPr>
        <w:t>marca</w:t>
      </w:r>
      <w:r w:rsidRPr="00856BA4">
        <w:rPr>
          <w:b/>
        </w:rPr>
        <w:t xml:space="preserve"> 202</w:t>
      </w:r>
      <w:r w:rsidR="0097503B" w:rsidRPr="00856BA4">
        <w:rPr>
          <w:b/>
        </w:rPr>
        <w:t>8</w:t>
      </w:r>
      <w:r w:rsidRPr="00856BA4">
        <w:rPr>
          <w:b/>
        </w:rPr>
        <w:t xml:space="preserve"> r., z zastrzeżeniem obowiązujących Wykonawcę terminów</w:t>
      </w:r>
      <w:r w:rsidRPr="00E26BBB">
        <w:rPr>
          <w:b/>
        </w:rPr>
        <w:t xml:space="preserve"> dotyczących wykonania poszczególnych </w:t>
      </w:r>
      <w:r w:rsidR="00FD4794">
        <w:rPr>
          <w:b/>
        </w:rPr>
        <w:t>pod</w:t>
      </w:r>
      <w:r w:rsidRPr="00E26BBB">
        <w:rPr>
          <w:b/>
        </w:rPr>
        <w:t>zadań</w:t>
      </w:r>
    </w:p>
    <w:p w14:paraId="100F64A4" w14:textId="77777777" w:rsidR="00612301" w:rsidRPr="00E26BBB" w:rsidRDefault="00612301" w:rsidP="00612301">
      <w:pPr>
        <w:spacing w:after="120" w:line="276" w:lineRule="auto"/>
        <w:jc w:val="both"/>
      </w:pPr>
      <w:r w:rsidRPr="00E26BBB">
        <w:t>W ramach zamówienia należy wykonać następujące zadania w poniżej wskazanych terminach:</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5557"/>
        <w:gridCol w:w="2630"/>
      </w:tblGrid>
      <w:tr w:rsidR="008D74EF" w:rsidRPr="00E26BBB" w14:paraId="71FEE9CA" w14:textId="77777777" w:rsidTr="515D38D1">
        <w:trPr>
          <w:tblHeader/>
        </w:trPr>
        <w:tc>
          <w:tcPr>
            <w:tcW w:w="993" w:type="dxa"/>
            <w:vAlign w:val="center"/>
          </w:tcPr>
          <w:p w14:paraId="1CB1AED5" w14:textId="77777777" w:rsidR="008D74EF" w:rsidRPr="00E26BBB" w:rsidRDefault="008D74EF" w:rsidP="00CE04F1">
            <w:pPr>
              <w:spacing w:before="60" w:after="60" w:line="240" w:lineRule="auto"/>
              <w:rPr>
                <w:b/>
              </w:rPr>
            </w:pPr>
            <w:r w:rsidRPr="00E26BBB">
              <w:rPr>
                <w:b/>
              </w:rPr>
              <w:t>Nr zad.</w:t>
            </w:r>
          </w:p>
        </w:tc>
        <w:tc>
          <w:tcPr>
            <w:tcW w:w="5557" w:type="dxa"/>
            <w:vAlign w:val="center"/>
          </w:tcPr>
          <w:p w14:paraId="678CD381" w14:textId="77777777" w:rsidR="008D74EF" w:rsidRPr="00E26BBB" w:rsidRDefault="008D74EF" w:rsidP="00CE04F1">
            <w:pPr>
              <w:spacing w:before="60" w:after="60" w:line="240" w:lineRule="auto"/>
              <w:rPr>
                <w:b/>
              </w:rPr>
            </w:pPr>
            <w:r w:rsidRPr="00E26BBB">
              <w:rPr>
                <w:b/>
              </w:rPr>
              <w:t xml:space="preserve">Nazwa </w:t>
            </w:r>
            <w:r>
              <w:rPr>
                <w:b/>
              </w:rPr>
              <w:t>pod</w:t>
            </w:r>
            <w:r w:rsidRPr="00E26BBB">
              <w:rPr>
                <w:b/>
              </w:rPr>
              <w:t>zadania</w:t>
            </w:r>
          </w:p>
        </w:tc>
        <w:tc>
          <w:tcPr>
            <w:tcW w:w="2630" w:type="dxa"/>
            <w:vAlign w:val="center"/>
          </w:tcPr>
          <w:p w14:paraId="209AE98F" w14:textId="77777777" w:rsidR="008D74EF" w:rsidRPr="00E26BBB" w:rsidRDefault="008D74EF" w:rsidP="00CE04F1">
            <w:pPr>
              <w:spacing w:before="60" w:after="60" w:line="240" w:lineRule="auto"/>
              <w:rPr>
                <w:b/>
              </w:rPr>
            </w:pPr>
            <w:r w:rsidRPr="00E26BBB">
              <w:rPr>
                <w:b/>
              </w:rPr>
              <w:t xml:space="preserve">Termin zakończenia realizacji </w:t>
            </w:r>
            <w:r>
              <w:rPr>
                <w:b/>
              </w:rPr>
              <w:t>pod</w:t>
            </w:r>
            <w:r w:rsidRPr="00E26BBB">
              <w:rPr>
                <w:b/>
              </w:rPr>
              <w:t>zadania</w:t>
            </w:r>
          </w:p>
        </w:tc>
      </w:tr>
      <w:tr w:rsidR="008D74EF" w:rsidRPr="00E26BBB" w14:paraId="6D830DFF" w14:textId="77777777" w:rsidTr="515D38D1">
        <w:tc>
          <w:tcPr>
            <w:tcW w:w="9180" w:type="dxa"/>
            <w:gridSpan w:val="3"/>
            <w:vAlign w:val="center"/>
          </w:tcPr>
          <w:p w14:paraId="5B5BD83A" w14:textId="77777777" w:rsidR="008D74EF" w:rsidRPr="00E26BBB" w:rsidRDefault="26CE8FAA" w:rsidP="00CE04F1">
            <w:pPr>
              <w:spacing w:before="120" w:after="120" w:line="240" w:lineRule="auto"/>
            </w:pPr>
            <w:r w:rsidRPr="0527C5E7">
              <w:rPr>
                <w:b/>
                <w:bCs/>
                <w:sz w:val="20"/>
                <w:szCs w:val="20"/>
              </w:rPr>
              <w:t>ZADANIE 2</w:t>
            </w:r>
            <w:r w:rsidR="008D74EF">
              <w:tab/>
            </w:r>
            <w:r w:rsidRPr="0527C5E7">
              <w:rPr>
                <w:b/>
                <w:bCs/>
                <w:sz w:val="20"/>
                <w:szCs w:val="20"/>
              </w:rPr>
              <w:t xml:space="preserve">Działania </w:t>
            </w:r>
            <w:proofErr w:type="spellStart"/>
            <w:r w:rsidRPr="0527C5E7">
              <w:rPr>
                <w:b/>
                <w:bCs/>
                <w:sz w:val="20"/>
                <w:szCs w:val="20"/>
              </w:rPr>
              <w:t>informacyjno</w:t>
            </w:r>
            <w:proofErr w:type="spellEnd"/>
            <w:r w:rsidRPr="0527C5E7">
              <w:rPr>
                <w:b/>
                <w:bCs/>
                <w:sz w:val="20"/>
                <w:szCs w:val="20"/>
              </w:rPr>
              <w:t xml:space="preserve"> – promocyjne </w:t>
            </w:r>
          </w:p>
        </w:tc>
      </w:tr>
      <w:tr w:rsidR="008D74EF" w:rsidRPr="00E26BBB" w14:paraId="199EC451" w14:textId="77777777" w:rsidTr="515D38D1">
        <w:tc>
          <w:tcPr>
            <w:tcW w:w="993" w:type="dxa"/>
          </w:tcPr>
          <w:p w14:paraId="57BCE32D" w14:textId="77777777" w:rsidR="008D74EF" w:rsidRPr="00FD4794" w:rsidRDefault="008D74EF" w:rsidP="00CE04F1">
            <w:pPr>
              <w:spacing w:before="40" w:after="40" w:line="240" w:lineRule="auto"/>
              <w:rPr>
                <w:rFonts w:cs="Calibri"/>
                <w:sz w:val="20"/>
                <w:szCs w:val="20"/>
              </w:rPr>
            </w:pPr>
            <w:r w:rsidRPr="00FD4794">
              <w:rPr>
                <w:rFonts w:cs="Calibri"/>
                <w:sz w:val="20"/>
                <w:szCs w:val="20"/>
              </w:rPr>
              <w:t>2</w:t>
            </w:r>
            <w:r>
              <w:rPr>
                <w:sz w:val="20"/>
                <w:szCs w:val="20"/>
              </w:rPr>
              <w:t>.</w:t>
            </w:r>
            <w:r w:rsidRPr="00FD4794">
              <w:rPr>
                <w:rFonts w:cs="Calibri"/>
                <w:sz w:val="20"/>
                <w:szCs w:val="20"/>
              </w:rPr>
              <w:t>1</w:t>
            </w:r>
          </w:p>
        </w:tc>
        <w:tc>
          <w:tcPr>
            <w:tcW w:w="5557" w:type="dxa"/>
          </w:tcPr>
          <w:p w14:paraId="046412CA" w14:textId="77777777" w:rsidR="008D74EF" w:rsidRPr="00FD4794" w:rsidRDefault="008D74EF" w:rsidP="00CE04F1">
            <w:pPr>
              <w:spacing w:before="40" w:after="40" w:line="240" w:lineRule="auto"/>
              <w:rPr>
                <w:rFonts w:cs="Calibri"/>
                <w:sz w:val="20"/>
                <w:szCs w:val="20"/>
              </w:rPr>
            </w:pPr>
            <w:r w:rsidRPr="00FD4794">
              <w:rPr>
                <w:rFonts w:cs="Calibri"/>
              </w:rPr>
              <w:t>Opracowanie harmonogramu działań informacyjno-promocyjnych oraz edukacyjn</w:t>
            </w:r>
            <w:r>
              <w:rPr>
                <w:rFonts w:cs="Calibri"/>
              </w:rPr>
              <w:t>ych</w:t>
            </w:r>
          </w:p>
        </w:tc>
        <w:tc>
          <w:tcPr>
            <w:tcW w:w="2630" w:type="dxa"/>
            <w:vAlign w:val="center"/>
          </w:tcPr>
          <w:p w14:paraId="0E316FE8" w14:textId="7D036FD9" w:rsidR="008D74EF" w:rsidRPr="00FD4794" w:rsidRDefault="00DA3921" w:rsidP="00CE04F1">
            <w:pPr>
              <w:spacing w:before="40" w:after="40" w:line="240" w:lineRule="auto"/>
              <w:rPr>
                <w:rFonts w:cs="Calibri"/>
                <w:sz w:val="20"/>
                <w:szCs w:val="20"/>
              </w:rPr>
            </w:pPr>
            <w:r>
              <w:rPr>
                <w:rFonts w:cs="Calibri"/>
                <w:sz w:val="20"/>
                <w:szCs w:val="20"/>
              </w:rPr>
              <w:t>6</w:t>
            </w:r>
            <w:r w:rsidRPr="00FD4794">
              <w:rPr>
                <w:rFonts w:cs="Calibri"/>
                <w:sz w:val="20"/>
                <w:szCs w:val="20"/>
              </w:rPr>
              <w:t>0</w:t>
            </w:r>
            <w:r w:rsidR="008D74EF" w:rsidRPr="00FD4794">
              <w:rPr>
                <w:rFonts w:cs="Calibri"/>
                <w:sz w:val="20"/>
                <w:szCs w:val="20"/>
              </w:rPr>
              <w:t xml:space="preserve"> dni od podpisania </w:t>
            </w:r>
            <w:r w:rsidR="008D74EF">
              <w:rPr>
                <w:rFonts w:cs="Calibri"/>
                <w:sz w:val="20"/>
                <w:szCs w:val="20"/>
              </w:rPr>
              <w:t>Umowy</w:t>
            </w:r>
          </w:p>
        </w:tc>
      </w:tr>
      <w:tr w:rsidR="008D74EF" w:rsidRPr="00E26BBB" w14:paraId="1DC66B38" w14:textId="77777777" w:rsidTr="515D38D1">
        <w:tc>
          <w:tcPr>
            <w:tcW w:w="993" w:type="dxa"/>
          </w:tcPr>
          <w:p w14:paraId="7ADE1144" w14:textId="77777777" w:rsidR="008D74EF" w:rsidRPr="00FD4794" w:rsidRDefault="008D74EF" w:rsidP="00CE04F1">
            <w:pPr>
              <w:spacing w:before="40" w:after="40" w:line="240" w:lineRule="auto"/>
              <w:rPr>
                <w:rFonts w:cs="Calibri"/>
                <w:sz w:val="20"/>
                <w:szCs w:val="20"/>
              </w:rPr>
            </w:pPr>
            <w:r w:rsidRPr="00FD4794">
              <w:rPr>
                <w:rFonts w:cs="Calibri"/>
                <w:sz w:val="20"/>
                <w:szCs w:val="20"/>
              </w:rPr>
              <w:t>2</w:t>
            </w:r>
            <w:r>
              <w:rPr>
                <w:sz w:val="20"/>
                <w:szCs w:val="20"/>
              </w:rPr>
              <w:t>.</w:t>
            </w:r>
            <w:r w:rsidRPr="00FD4794">
              <w:rPr>
                <w:rFonts w:cs="Calibri"/>
                <w:sz w:val="20"/>
                <w:szCs w:val="20"/>
              </w:rPr>
              <w:t>2</w:t>
            </w:r>
          </w:p>
        </w:tc>
        <w:tc>
          <w:tcPr>
            <w:tcW w:w="5557" w:type="dxa"/>
          </w:tcPr>
          <w:p w14:paraId="34496699" w14:textId="77777777" w:rsidR="008D74EF" w:rsidRPr="00FD4794" w:rsidRDefault="008D74EF" w:rsidP="00CE04F1">
            <w:pPr>
              <w:spacing w:before="40" w:after="40" w:line="240" w:lineRule="auto"/>
              <w:rPr>
                <w:rFonts w:cs="Calibri"/>
                <w:sz w:val="20"/>
                <w:szCs w:val="20"/>
              </w:rPr>
            </w:pPr>
            <w:r w:rsidRPr="00FD4794">
              <w:rPr>
                <w:rFonts w:cs="Calibri"/>
              </w:rPr>
              <w:t>Przygotowanie materiałów wspierających działania informacyjno-promocyjne</w:t>
            </w:r>
            <w:r>
              <w:rPr>
                <w:rFonts w:cs="Calibri"/>
              </w:rPr>
              <w:t xml:space="preserve"> i edukacyjne</w:t>
            </w:r>
            <w:r w:rsidRPr="00FD4794">
              <w:rPr>
                <w:rFonts w:cs="Calibri"/>
              </w:rPr>
              <w:t>.</w:t>
            </w:r>
          </w:p>
        </w:tc>
        <w:tc>
          <w:tcPr>
            <w:tcW w:w="2630" w:type="dxa"/>
            <w:vAlign w:val="center"/>
          </w:tcPr>
          <w:p w14:paraId="7EF1D006" w14:textId="551CB4F9" w:rsidR="008D74EF" w:rsidRPr="00FD4794" w:rsidRDefault="26CE8FAA" w:rsidP="00CE04F1">
            <w:pPr>
              <w:spacing w:before="40" w:after="40" w:line="240" w:lineRule="auto"/>
              <w:rPr>
                <w:rFonts w:cs="Calibri"/>
                <w:sz w:val="20"/>
                <w:szCs w:val="20"/>
              </w:rPr>
            </w:pPr>
            <w:r w:rsidRPr="0527C5E7">
              <w:rPr>
                <w:rFonts w:cs="Calibri"/>
                <w:color w:val="000000" w:themeColor="text1"/>
                <w:sz w:val="20"/>
                <w:szCs w:val="20"/>
              </w:rPr>
              <w:t>3</w:t>
            </w:r>
            <w:r w:rsidR="00E31A72">
              <w:rPr>
                <w:rFonts w:cs="Calibri"/>
                <w:color w:val="000000" w:themeColor="text1"/>
                <w:sz w:val="20"/>
                <w:szCs w:val="20"/>
              </w:rPr>
              <w:t>0</w:t>
            </w:r>
            <w:r w:rsidRPr="0527C5E7">
              <w:rPr>
                <w:rFonts w:cs="Calibri"/>
                <w:color w:val="000000" w:themeColor="text1"/>
                <w:sz w:val="20"/>
                <w:szCs w:val="20"/>
              </w:rPr>
              <w:t xml:space="preserve"> </w:t>
            </w:r>
            <w:r w:rsidR="052ABE43" w:rsidRPr="0527C5E7">
              <w:rPr>
                <w:rFonts w:cs="Calibri"/>
                <w:color w:val="000000" w:themeColor="text1"/>
                <w:sz w:val="20"/>
                <w:szCs w:val="20"/>
              </w:rPr>
              <w:t>grudzień</w:t>
            </w:r>
            <w:r w:rsidRPr="0527C5E7">
              <w:rPr>
                <w:rFonts w:cs="Calibri"/>
                <w:color w:val="000000" w:themeColor="text1"/>
                <w:sz w:val="20"/>
                <w:szCs w:val="20"/>
              </w:rPr>
              <w:t xml:space="preserve"> 2027 r.</w:t>
            </w:r>
          </w:p>
        </w:tc>
      </w:tr>
      <w:tr w:rsidR="008D74EF" w:rsidRPr="00E26BBB" w14:paraId="4B63E1FE" w14:textId="77777777" w:rsidTr="515D38D1">
        <w:tc>
          <w:tcPr>
            <w:tcW w:w="993" w:type="dxa"/>
          </w:tcPr>
          <w:p w14:paraId="600C12B1" w14:textId="77777777" w:rsidR="008D74EF" w:rsidRPr="00856BA4" w:rsidRDefault="008D74EF" w:rsidP="00CE04F1">
            <w:pPr>
              <w:spacing w:before="40" w:after="40" w:line="240" w:lineRule="auto"/>
              <w:rPr>
                <w:rFonts w:cs="Calibri"/>
                <w:sz w:val="20"/>
                <w:szCs w:val="20"/>
              </w:rPr>
            </w:pPr>
            <w:r w:rsidRPr="00856BA4">
              <w:rPr>
                <w:rFonts w:cs="Calibri"/>
                <w:sz w:val="20"/>
                <w:szCs w:val="20"/>
              </w:rPr>
              <w:t>2</w:t>
            </w:r>
            <w:r w:rsidRPr="00856BA4">
              <w:rPr>
                <w:sz w:val="20"/>
                <w:szCs w:val="20"/>
              </w:rPr>
              <w:t>.</w:t>
            </w:r>
            <w:r w:rsidRPr="00856BA4">
              <w:rPr>
                <w:rFonts w:cs="Calibri"/>
                <w:sz w:val="20"/>
                <w:szCs w:val="20"/>
              </w:rPr>
              <w:t>3</w:t>
            </w:r>
          </w:p>
        </w:tc>
        <w:tc>
          <w:tcPr>
            <w:tcW w:w="5557" w:type="dxa"/>
          </w:tcPr>
          <w:p w14:paraId="4A35F7DA" w14:textId="79F2C492" w:rsidR="008D74EF" w:rsidRPr="00856BA4" w:rsidRDefault="008D74EF" w:rsidP="00CE04F1">
            <w:pPr>
              <w:spacing w:before="40" w:after="40" w:line="240" w:lineRule="auto"/>
              <w:rPr>
                <w:rFonts w:cs="Times New Roman"/>
              </w:rPr>
            </w:pPr>
            <w:r w:rsidRPr="00856BA4">
              <w:rPr>
                <w:rFonts w:cs="Times New Roman"/>
              </w:rPr>
              <w:t xml:space="preserve">Utworzenie </w:t>
            </w:r>
            <w:r w:rsidR="00CE6187" w:rsidRPr="00856BA4">
              <w:rPr>
                <w:rFonts w:cs="Times New Roman"/>
              </w:rPr>
              <w:t xml:space="preserve">nowej </w:t>
            </w:r>
            <w:r w:rsidRPr="00856BA4">
              <w:rPr>
                <w:rFonts w:cs="Times New Roman"/>
              </w:rPr>
              <w:t>strony</w:t>
            </w:r>
            <w:r w:rsidR="793E1671" w:rsidRPr="673217AE">
              <w:rPr>
                <w:rFonts w:cs="Times New Roman"/>
              </w:rPr>
              <w:t xml:space="preserve"> </w:t>
            </w:r>
            <w:r w:rsidRPr="00856BA4">
              <w:rPr>
                <w:rFonts w:cs="Times New Roman"/>
              </w:rPr>
              <w:t>i jej bieżące zasilanie treścią</w:t>
            </w:r>
          </w:p>
          <w:p w14:paraId="13724116" w14:textId="17E12A4E" w:rsidR="008D74EF" w:rsidRPr="00856BA4" w:rsidRDefault="008D74EF" w:rsidP="00CE04F1">
            <w:pPr>
              <w:spacing w:after="120" w:line="276" w:lineRule="auto"/>
              <w:jc w:val="both"/>
              <w:rPr>
                <w:rFonts w:cs="Times New Roman"/>
              </w:rPr>
            </w:pPr>
            <w:r w:rsidRPr="00856BA4">
              <w:rPr>
                <w:rFonts w:cs="Times New Roman"/>
              </w:rPr>
              <w:t xml:space="preserve">- Przeniesienie treści ze strony  </w:t>
            </w:r>
            <w:hyperlink r:id="rId25">
              <w:r w:rsidRPr="058FD052">
                <w:rPr>
                  <w:rStyle w:val="Hipercze"/>
                  <w:rFonts w:cs="Times New Roman"/>
                </w:rPr>
                <w:t>www.powodz.gov.pl</w:t>
              </w:r>
            </w:hyperlink>
            <w:r w:rsidR="00CE6187" w:rsidRPr="00856BA4">
              <w:rPr>
                <w:rFonts w:cs="Times New Roman"/>
              </w:rPr>
              <w:t xml:space="preserve">, </w:t>
            </w:r>
            <w:hyperlink r:id="rId26">
              <w:r w:rsidR="00CE6187" w:rsidRPr="058FD052">
                <w:rPr>
                  <w:rStyle w:val="Hipercze"/>
                  <w:rFonts w:cs="Times New Roman"/>
                </w:rPr>
                <w:t>www.stoppowodzi.pl</w:t>
              </w:r>
            </w:hyperlink>
            <w:r w:rsidR="00FD6D47">
              <w:t xml:space="preserve"> </w:t>
            </w:r>
            <w:r w:rsidRPr="00856BA4">
              <w:rPr>
                <w:rFonts w:cs="Times New Roman"/>
              </w:rPr>
              <w:t>na</w:t>
            </w:r>
            <w:r w:rsidR="00CE6187" w:rsidRPr="00856BA4">
              <w:rPr>
                <w:rFonts w:cs="Times New Roman"/>
              </w:rPr>
              <w:t xml:space="preserve"> now</w:t>
            </w:r>
            <w:r w:rsidR="4AFC7C13" w:rsidRPr="607170DB">
              <w:rPr>
                <w:rFonts w:cs="Times New Roman"/>
              </w:rPr>
              <w:t>outworzoną</w:t>
            </w:r>
            <w:r w:rsidR="00CE6187" w:rsidRPr="00856BA4">
              <w:rPr>
                <w:rFonts w:cs="Times New Roman"/>
              </w:rPr>
              <w:t xml:space="preserve"> </w:t>
            </w:r>
            <w:r w:rsidRPr="00856BA4">
              <w:rPr>
                <w:rFonts w:cs="Times New Roman"/>
              </w:rPr>
              <w:t xml:space="preserve"> stronę i p</w:t>
            </w:r>
            <w:r w:rsidR="00CE6187" w:rsidRPr="00856BA4">
              <w:rPr>
                <w:rFonts w:cs="Times New Roman"/>
              </w:rPr>
              <w:t>r</w:t>
            </w:r>
            <w:r w:rsidR="00CE6187" w:rsidRPr="00856BA4">
              <w:t xml:space="preserve">zekierowanie ruchu na </w:t>
            </w:r>
            <w:r w:rsidR="4FF8DC3D" w:rsidRPr="607170DB">
              <w:rPr>
                <w:rFonts w:cs="Times New Roman"/>
              </w:rPr>
              <w:t>nowoutworzoną</w:t>
            </w:r>
            <w:r w:rsidRPr="00856BA4">
              <w:rPr>
                <w:rFonts w:cs="Times New Roman"/>
              </w:rPr>
              <w:t xml:space="preserve"> stron</w:t>
            </w:r>
            <w:r w:rsidR="00CE6187" w:rsidRPr="00856BA4">
              <w:rPr>
                <w:rFonts w:cs="Times New Roman"/>
              </w:rPr>
              <w:t>ę</w:t>
            </w:r>
            <w:r w:rsidRPr="00856BA4">
              <w:rPr>
                <w:rFonts w:cs="Times New Roman"/>
              </w:rPr>
              <w:t xml:space="preserve"> w terminie </w:t>
            </w:r>
            <w:r w:rsidR="5B5C6E64" w:rsidRPr="058FD052">
              <w:rPr>
                <w:rFonts w:cs="Times New Roman"/>
              </w:rPr>
              <w:t>120</w:t>
            </w:r>
            <w:r w:rsidRPr="00856BA4">
              <w:rPr>
                <w:rFonts w:cs="Times New Roman"/>
              </w:rPr>
              <w:t xml:space="preserve"> dni od podpisania umowy.</w:t>
            </w:r>
          </w:p>
          <w:p w14:paraId="2FF6EF01" w14:textId="77777777" w:rsidR="0045435A" w:rsidRDefault="00DA3921" w:rsidP="00BC1C4B">
            <w:pPr>
              <w:pStyle w:val="Akapitzlist"/>
              <w:numPr>
                <w:ilvl w:val="0"/>
                <w:numId w:val="132"/>
              </w:numPr>
              <w:spacing w:before="40" w:after="40" w:line="240" w:lineRule="auto"/>
              <w:rPr>
                <w:rFonts w:cs="Times New Roman"/>
              </w:rPr>
            </w:pPr>
            <w:r w:rsidRPr="0045435A">
              <w:rPr>
                <w:rFonts w:cs="Times New Roman"/>
              </w:rPr>
              <w:t xml:space="preserve">Bieżące zasilanie treścią </w:t>
            </w:r>
            <w:r w:rsidR="3B541EA6" w:rsidRPr="0045435A">
              <w:rPr>
                <w:rFonts w:cs="Times New Roman"/>
              </w:rPr>
              <w:t xml:space="preserve">nowoutworzonej </w:t>
            </w:r>
            <w:r w:rsidRPr="0045435A">
              <w:rPr>
                <w:rFonts w:cs="Times New Roman"/>
              </w:rPr>
              <w:t>strony.</w:t>
            </w:r>
          </w:p>
          <w:p w14:paraId="2137A922" w14:textId="111D66A1" w:rsidR="008D74EF" w:rsidRPr="0045435A" w:rsidRDefault="008D74EF" w:rsidP="00BC1C4B">
            <w:pPr>
              <w:pStyle w:val="Akapitzlist"/>
              <w:numPr>
                <w:ilvl w:val="0"/>
                <w:numId w:val="132"/>
              </w:numPr>
              <w:spacing w:before="40" w:after="40" w:line="240" w:lineRule="auto"/>
              <w:rPr>
                <w:rFonts w:cs="Times New Roman"/>
              </w:rPr>
            </w:pPr>
            <w:r w:rsidRPr="0045435A">
              <w:rPr>
                <w:rFonts w:cs="Times New Roman"/>
              </w:rPr>
              <w:t>Raport końcowy z realizacji prac</w:t>
            </w:r>
            <w:r w:rsidR="00DA3921" w:rsidRPr="0045435A">
              <w:rPr>
                <w:rFonts w:cs="Times New Roman"/>
              </w:rPr>
              <w:t>.</w:t>
            </w:r>
            <w:r w:rsidRPr="0045435A">
              <w:rPr>
                <w:rFonts w:cs="Times New Roman"/>
              </w:rPr>
              <w:t xml:space="preserve"> </w:t>
            </w:r>
          </w:p>
        </w:tc>
        <w:tc>
          <w:tcPr>
            <w:tcW w:w="2630" w:type="dxa"/>
            <w:vAlign w:val="center"/>
          </w:tcPr>
          <w:p w14:paraId="6F604368" w14:textId="77777777" w:rsidR="008D74EF" w:rsidRPr="00856BA4" w:rsidRDefault="008D74EF" w:rsidP="00CE04F1">
            <w:pPr>
              <w:spacing w:before="40" w:after="40" w:line="240" w:lineRule="auto"/>
              <w:rPr>
                <w:rFonts w:cs="Calibri"/>
                <w:sz w:val="20"/>
                <w:szCs w:val="20"/>
              </w:rPr>
            </w:pPr>
          </w:p>
          <w:p w14:paraId="5B06E69D" w14:textId="3420A9A2" w:rsidR="008D74EF" w:rsidRPr="00856BA4" w:rsidRDefault="008D74EF" w:rsidP="00CE04F1">
            <w:pPr>
              <w:spacing w:before="40" w:after="40" w:line="240" w:lineRule="auto"/>
              <w:rPr>
                <w:rFonts w:cs="Calibri"/>
                <w:sz w:val="20"/>
                <w:szCs w:val="20"/>
              </w:rPr>
            </w:pPr>
            <w:r w:rsidRPr="00856BA4">
              <w:rPr>
                <w:rFonts w:cs="Calibri"/>
                <w:sz w:val="20"/>
                <w:szCs w:val="20"/>
              </w:rPr>
              <w:t xml:space="preserve"> </w:t>
            </w:r>
            <w:r w:rsidR="7A328483" w:rsidRPr="058FD052">
              <w:rPr>
                <w:rFonts w:cs="Calibri"/>
                <w:sz w:val="20"/>
                <w:szCs w:val="20"/>
              </w:rPr>
              <w:t xml:space="preserve">120 </w:t>
            </w:r>
            <w:r w:rsidRPr="00856BA4">
              <w:rPr>
                <w:rFonts w:cs="Calibri"/>
                <w:sz w:val="20"/>
                <w:szCs w:val="20"/>
              </w:rPr>
              <w:t>dni od podpisania Umowy</w:t>
            </w:r>
          </w:p>
          <w:p w14:paraId="32C9FC5D" w14:textId="77777777" w:rsidR="008D74EF" w:rsidRPr="00856BA4" w:rsidRDefault="008D74EF" w:rsidP="00CE04F1">
            <w:pPr>
              <w:spacing w:before="40" w:after="40" w:line="240" w:lineRule="auto"/>
              <w:rPr>
                <w:rFonts w:cs="Calibri"/>
                <w:sz w:val="20"/>
                <w:szCs w:val="20"/>
              </w:rPr>
            </w:pPr>
          </w:p>
          <w:p w14:paraId="09E341C6" w14:textId="77777777" w:rsidR="008D74EF" w:rsidRPr="00856BA4" w:rsidRDefault="008D74EF" w:rsidP="00CE04F1">
            <w:pPr>
              <w:spacing w:before="40" w:after="40" w:line="240" w:lineRule="auto"/>
              <w:rPr>
                <w:rFonts w:cs="Calibri"/>
                <w:sz w:val="20"/>
                <w:szCs w:val="20"/>
              </w:rPr>
            </w:pPr>
          </w:p>
          <w:p w14:paraId="6E5EEF11" w14:textId="77777777" w:rsidR="008D74EF" w:rsidRPr="00856BA4" w:rsidRDefault="008D74EF" w:rsidP="00CE04F1">
            <w:pPr>
              <w:spacing w:before="40" w:after="40" w:line="240" w:lineRule="auto"/>
              <w:rPr>
                <w:rFonts w:cs="Calibri"/>
                <w:sz w:val="20"/>
                <w:szCs w:val="20"/>
              </w:rPr>
            </w:pPr>
          </w:p>
          <w:p w14:paraId="21A44BC9" w14:textId="77777777" w:rsidR="0045435A" w:rsidRDefault="0045435A" w:rsidP="00CE04F1">
            <w:pPr>
              <w:spacing w:before="40" w:after="40" w:line="240" w:lineRule="auto"/>
              <w:rPr>
                <w:rFonts w:cs="Calibri"/>
                <w:sz w:val="20"/>
                <w:szCs w:val="20"/>
              </w:rPr>
            </w:pPr>
          </w:p>
          <w:p w14:paraId="4B064A79" w14:textId="78DDB656" w:rsidR="008D74EF" w:rsidRPr="00856BA4" w:rsidRDefault="26CE8FAA" w:rsidP="00CE04F1">
            <w:pPr>
              <w:spacing w:before="40" w:after="40" w:line="240" w:lineRule="auto"/>
              <w:rPr>
                <w:rFonts w:cs="Calibri"/>
                <w:sz w:val="20"/>
                <w:szCs w:val="20"/>
              </w:rPr>
            </w:pPr>
            <w:r w:rsidRPr="0527C5E7">
              <w:rPr>
                <w:rFonts w:cs="Calibri"/>
                <w:sz w:val="20"/>
                <w:szCs w:val="20"/>
              </w:rPr>
              <w:t>3</w:t>
            </w:r>
            <w:r w:rsidR="24525C71" w:rsidRPr="0527C5E7">
              <w:rPr>
                <w:rFonts w:cs="Calibri"/>
                <w:sz w:val="20"/>
                <w:szCs w:val="20"/>
              </w:rPr>
              <w:t xml:space="preserve">1 </w:t>
            </w:r>
            <w:r w:rsidR="3DEE9AA7" w:rsidRPr="0527C5E7">
              <w:rPr>
                <w:rFonts w:cs="Calibri"/>
                <w:sz w:val="20"/>
                <w:szCs w:val="20"/>
              </w:rPr>
              <w:t xml:space="preserve">marca </w:t>
            </w:r>
            <w:r w:rsidRPr="0527C5E7">
              <w:rPr>
                <w:rFonts w:cs="Calibri"/>
                <w:sz w:val="20"/>
                <w:szCs w:val="20"/>
              </w:rPr>
              <w:t>2028 r.</w:t>
            </w:r>
          </w:p>
        </w:tc>
      </w:tr>
      <w:tr w:rsidR="008D74EF" w:rsidRPr="00E26BBB" w14:paraId="0DC892E9" w14:textId="77777777" w:rsidTr="515D38D1">
        <w:tc>
          <w:tcPr>
            <w:tcW w:w="993" w:type="dxa"/>
            <w:tcBorders>
              <w:bottom w:val="nil"/>
            </w:tcBorders>
          </w:tcPr>
          <w:p w14:paraId="51E1A58A" w14:textId="77777777" w:rsidR="008D74EF" w:rsidRPr="00FD4794" w:rsidRDefault="008D74EF" w:rsidP="00CE04F1">
            <w:pPr>
              <w:keepNext/>
              <w:spacing w:before="40" w:after="40" w:line="240" w:lineRule="auto"/>
              <w:rPr>
                <w:rFonts w:cs="Calibri"/>
                <w:sz w:val="20"/>
                <w:szCs w:val="20"/>
              </w:rPr>
            </w:pPr>
            <w:r w:rsidRPr="00FD4794">
              <w:rPr>
                <w:rFonts w:cs="Calibri"/>
                <w:sz w:val="20"/>
                <w:szCs w:val="20"/>
              </w:rPr>
              <w:t>2</w:t>
            </w:r>
            <w:r>
              <w:rPr>
                <w:sz w:val="20"/>
                <w:szCs w:val="20"/>
              </w:rPr>
              <w:t>.</w:t>
            </w:r>
            <w:r>
              <w:rPr>
                <w:rFonts w:cs="Calibri"/>
                <w:sz w:val="20"/>
                <w:szCs w:val="20"/>
              </w:rPr>
              <w:t>4</w:t>
            </w:r>
          </w:p>
        </w:tc>
        <w:tc>
          <w:tcPr>
            <w:tcW w:w="5557" w:type="dxa"/>
            <w:tcBorders>
              <w:bottom w:val="nil"/>
            </w:tcBorders>
          </w:tcPr>
          <w:p w14:paraId="589877EC" w14:textId="77777777" w:rsidR="008D74EF" w:rsidRPr="00FD4794" w:rsidRDefault="008D74EF" w:rsidP="00CE04F1">
            <w:pPr>
              <w:keepNext/>
              <w:spacing w:before="40" w:after="40" w:line="240" w:lineRule="auto"/>
              <w:rPr>
                <w:rFonts w:cs="Calibri"/>
                <w:sz w:val="20"/>
                <w:szCs w:val="20"/>
              </w:rPr>
            </w:pPr>
            <w:r w:rsidRPr="00FD4794">
              <w:rPr>
                <w:rFonts w:cs="Calibri"/>
              </w:rPr>
              <w:t>Przygotowanie identyfikacji wizualnej i banner</w:t>
            </w:r>
            <w:r>
              <w:rPr>
                <w:rFonts w:cs="Calibri"/>
              </w:rPr>
              <w:t>u</w:t>
            </w:r>
            <w:r w:rsidRPr="00FD4794">
              <w:rPr>
                <w:rFonts w:cs="Calibri"/>
              </w:rPr>
              <w:t xml:space="preserve"> internetow</w:t>
            </w:r>
            <w:r>
              <w:rPr>
                <w:rFonts w:cs="Calibri"/>
              </w:rPr>
              <w:t>ego</w:t>
            </w:r>
            <w:r w:rsidRPr="00FD4794">
              <w:rPr>
                <w:rFonts w:cs="Calibri"/>
              </w:rPr>
              <w:t xml:space="preserve"> </w:t>
            </w:r>
          </w:p>
        </w:tc>
        <w:tc>
          <w:tcPr>
            <w:tcW w:w="2630" w:type="dxa"/>
            <w:tcBorders>
              <w:bottom w:val="nil"/>
            </w:tcBorders>
            <w:vAlign w:val="center"/>
          </w:tcPr>
          <w:p w14:paraId="6C3D7BF0" w14:textId="77777777" w:rsidR="008D74EF" w:rsidRPr="00FD4794" w:rsidRDefault="008D74EF" w:rsidP="00CE04F1">
            <w:pPr>
              <w:keepNext/>
              <w:spacing w:before="40" w:after="40" w:line="240" w:lineRule="auto"/>
              <w:rPr>
                <w:rFonts w:cs="Calibri"/>
                <w:sz w:val="20"/>
                <w:szCs w:val="20"/>
              </w:rPr>
            </w:pPr>
          </w:p>
        </w:tc>
      </w:tr>
      <w:tr w:rsidR="008D74EF" w:rsidRPr="00E26BBB" w14:paraId="4287F69A" w14:textId="77777777" w:rsidTr="515D38D1">
        <w:tc>
          <w:tcPr>
            <w:tcW w:w="993" w:type="dxa"/>
            <w:tcBorders>
              <w:top w:val="nil"/>
              <w:bottom w:val="nil"/>
            </w:tcBorders>
          </w:tcPr>
          <w:p w14:paraId="62B8BDB3" w14:textId="77777777" w:rsidR="008D74EF" w:rsidRPr="00FD4794" w:rsidRDefault="008D74EF" w:rsidP="00CE04F1">
            <w:pPr>
              <w:keepNext/>
              <w:spacing w:before="40" w:after="40" w:line="240" w:lineRule="auto"/>
              <w:rPr>
                <w:rFonts w:cs="Calibri"/>
                <w:sz w:val="20"/>
                <w:szCs w:val="20"/>
              </w:rPr>
            </w:pPr>
          </w:p>
        </w:tc>
        <w:tc>
          <w:tcPr>
            <w:tcW w:w="5557" w:type="dxa"/>
            <w:tcBorders>
              <w:top w:val="nil"/>
              <w:bottom w:val="nil"/>
            </w:tcBorders>
          </w:tcPr>
          <w:p w14:paraId="645259B0" w14:textId="5A70DCC8" w:rsidR="008D74EF" w:rsidRPr="00BC1C4B" w:rsidRDefault="008D74EF" w:rsidP="00BC1C4B">
            <w:pPr>
              <w:pStyle w:val="Akapitzlist"/>
              <w:numPr>
                <w:ilvl w:val="0"/>
                <w:numId w:val="132"/>
              </w:numPr>
              <w:spacing w:before="40" w:after="40" w:line="240" w:lineRule="auto"/>
              <w:rPr>
                <w:rFonts w:cs="Times New Roman"/>
              </w:rPr>
            </w:pPr>
            <w:r w:rsidRPr="00BC1C4B">
              <w:rPr>
                <w:rFonts w:cs="Times New Roman"/>
              </w:rPr>
              <w:t>Identyfikacja wizualna</w:t>
            </w:r>
          </w:p>
        </w:tc>
        <w:tc>
          <w:tcPr>
            <w:tcW w:w="2630" w:type="dxa"/>
            <w:tcBorders>
              <w:top w:val="nil"/>
              <w:bottom w:val="nil"/>
            </w:tcBorders>
            <w:vAlign w:val="center"/>
          </w:tcPr>
          <w:p w14:paraId="464790B9" w14:textId="469DC89C" w:rsidR="008D74EF" w:rsidRPr="00FD4794" w:rsidRDefault="00DA3921" w:rsidP="00CE04F1">
            <w:pPr>
              <w:keepNext/>
              <w:spacing w:before="40" w:after="40" w:line="240" w:lineRule="auto"/>
              <w:rPr>
                <w:rFonts w:cs="Calibri"/>
                <w:sz w:val="20"/>
                <w:szCs w:val="20"/>
              </w:rPr>
            </w:pPr>
            <w:r>
              <w:rPr>
                <w:rFonts w:cs="Calibri"/>
                <w:sz w:val="20"/>
                <w:szCs w:val="20"/>
              </w:rPr>
              <w:t>6</w:t>
            </w:r>
            <w:r w:rsidRPr="00FD4794">
              <w:rPr>
                <w:rFonts w:cs="Calibri"/>
                <w:sz w:val="20"/>
                <w:szCs w:val="20"/>
              </w:rPr>
              <w:t>0</w:t>
            </w:r>
            <w:r w:rsidR="008D74EF" w:rsidRPr="00FD4794">
              <w:rPr>
                <w:rFonts w:cs="Calibri"/>
                <w:sz w:val="20"/>
                <w:szCs w:val="20"/>
              </w:rPr>
              <w:t xml:space="preserve"> dni od podpisania </w:t>
            </w:r>
            <w:r w:rsidR="008D74EF">
              <w:rPr>
                <w:rFonts w:cs="Calibri"/>
                <w:sz w:val="20"/>
                <w:szCs w:val="20"/>
              </w:rPr>
              <w:t>Umowy</w:t>
            </w:r>
          </w:p>
        </w:tc>
      </w:tr>
      <w:tr w:rsidR="008D74EF" w:rsidRPr="00E26BBB" w14:paraId="671FD29E" w14:textId="77777777" w:rsidTr="515D38D1">
        <w:tc>
          <w:tcPr>
            <w:tcW w:w="993" w:type="dxa"/>
            <w:tcBorders>
              <w:top w:val="nil"/>
              <w:bottom w:val="nil"/>
            </w:tcBorders>
          </w:tcPr>
          <w:p w14:paraId="750C5346" w14:textId="77777777" w:rsidR="008D74EF" w:rsidRPr="00FD4794" w:rsidRDefault="008D74EF" w:rsidP="00CE04F1">
            <w:pPr>
              <w:keepNext/>
              <w:spacing w:before="40" w:after="40" w:line="240" w:lineRule="auto"/>
              <w:rPr>
                <w:rFonts w:cs="Calibri"/>
                <w:sz w:val="20"/>
                <w:szCs w:val="20"/>
              </w:rPr>
            </w:pPr>
          </w:p>
        </w:tc>
        <w:tc>
          <w:tcPr>
            <w:tcW w:w="5557" w:type="dxa"/>
            <w:tcBorders>
              <w:top w:val="nil"/>
              <w:bottom w:val="nil"/>
            </w:tcBorders>
          </w:tcPr>
          <w:p w14:paraId="74E3A2C2" w14:textId="4D0B4982" w:rsidR="008D74EF" w:rsidRPr="00BC1C4B" w:rsidRDefault="008D74EF" w:rsidP="00BC1C4B">
            <w:pPr>
              <w:pStyle w:val="Akapitzlist"/>
              <w:numPr>
                <w:ilvl w:val="0"/>
                <w:numId w:val="132"/>
              </w:numPr>
              <w:spacing w:before="40" w:after="40" w:line="240" w:lineRule="auto"/>
              <w:rPr>
                <w:rFonts w:cs="Times New Roman"/>
              </w:rPr>
            </w:pPr>
            <w:r w:rsidRPr="00BC1C4B">
              <w:rPr>
                <w:rFonts w:cs="Times New Roman"/>
              </w:rPr>
              <w:t>Banner Projektu</w:t>
            </w:r>
          </w:p>
        </w:tc>
        <w:tc>
          <w:tcPr>
            <w:tcW w:w="2630" w:type="dxa"/>
            <w:tcBorders>
              <w:top w:val="nil"/>
              <w:bottom w:val="nil"/>
            </w:tcBorders>
            <w:vAlign w:val="center"/>
          </w:tcPr>
          <w:p w14:paraId="5BE7CFE8" w14:textId="77777777" w:rsidR="008D74EF" w:rsidRPr="00FD4794" w:rsidRDefault="008D74EF" w:rsidP="00CE04F1">
            <w:pPr>
              <w:keepNext/>
              <w:spacing w:before="40" w:after="40" w:line="240" w:lineRule="auto"/>
              <w:rPr>
                <w:rFonts w:cs="Calibri"/>
                <w:sz w:val="20"/>
                <w:szCs w:val="20"/>
              </w:rPr>
            </w:pPr>
            <w:r w:rsidRPr="00FD4794">
              <w:rPr>
                <w:rFonts w:cs="Calibri"/>
                <w:sz w:val="20"/>
                <w:szCs w:val="20"/>
              </w:rPr>
              <w:t xml:space="preserve">60 dni od podpisania </w:t>
            </w:r>
            <w:r>
              <w:rPr>
                <w:rFonts w:cs="Calibri"/>
                <w:sz w:val="20"/>
                <w:szCs w:val="20"/>
              </w:rPr>
              <w:t>Umowy</w:t>
            </w:r>
          </w:p>
        </w:tc>
      </w:tr>
      <w:tr w:rsidR="00715EAC" w:rsidRPr="00E26BBB" w14:paraId="04CE686A" w14:textId="77777777" w:rsidTr="515D38D1">
        <w:tc>
          <w:tcPr>
            <w:tcW w:w="993" w:type="dxa"/>
            <w:tcBorders>
              <w:bottom w:val="nil"/>
            </w:tcBorders>
          </w:tcPr>
          <w:p w14:paraId="4ADFE159" w14:textId="77777777" w:rsidR="008D74EF" w:rsidRPr="00FD4794" w:rsidRDefault="008D74EF" w:rsidP="00CE04F1">
            <w:pPr>
              <w:spacing w:before="40" w:after="40" w:line="240" w:lineRule="auto"/>
              <w:rPr>
                <w:rFonts w:cs="Calibri"/>
                <w:sz w:val="20"/>
                <w:szCs w:val="20"/>
              </w:rPr>
            </w:pPr>
            <w:r w:rsidRPr="00FD4794">
              <w:rPr>
                <w:rFonts w:cs="Calibri"/>
                <w:sz w:val="20"/>
                <w:szCs w:val="20"/>
              </w:rPr>
              <w:t>2</w:t>
            </w:r>
            <w:r>
              <w:rPr>
                <w:sz w:val="20"/>
                <w:szCs w:val="20"/>
              </w:rPr>
              <w:t>.</w:t>
            </w:r>
            <w:r>
              <w:rPr>
                <w:rFonts w:cs="Calibri"/>
                <w:sz w:val="20"/>
                <w:szCs w:val="20"/>
              </w:rPr>
              <w:t>5</w:t>
            </w:r>
          </w:p>
        </w:tc>
        <w:tc>
          <w:tcPr>
            <w:tcW w:w="5557" w:type="dxa"/>
            <w:tcBorders>
              <w:bottom w:val="nil"/>
            </w:tcBorders>
          </w:tcPr>
          <w:p w14:paraId="09D4E708" w14:textId="77777777" w:rsidR="008D74EF" w:rsidRPr="00FD4794" w:rsidRDefault="008D74EF" w:rsidP="00CE04F1">
            <w:pPr>
              <w:spacing w:before="40" w:after="40" w:line="240" w:lineRule="auto"/>
              <w:rPr>
                <w:rFonts w:cs="Calibri"/>
                <w:sz w:val="20"/>
                <w:szCs w:val="20"/>
              </w:rPr>
            </w:pPr>
            <w:bookmarkStart w:id="15" w:name="_Hlk4498823"/>
            <w:r w:rsidRPr="00FD4794">
              <w:rPr>
                <w:rFonts w:cs="Calibri"/>
              </w:rPr>
              <w:t>Przygotowanie, produkcja i dystrybucja plakatu informacyjnego</w:t>
            </w:r>
            <w:bookmarkEnd w:id="15"/>
          </w:p>
        </w:tc>
        <w:tc>
          <w:tcPr>
            <w:tcW w:w="2630" w:type="dxa"/>
            <w:vMerge w:val="restart"/>
          </w:tcPr>
          <w:p w14:paraId="47AFCD43" w14:textId="77777777" w:rsidR="008D74EF" w:rsidRDefault="008D74EF" w:rsidP="00CE04F1">
            <w:pPr>
              <w:spacing w:before="40" w:after="40" w:line="240" w:lineRule="auto"/>
              <w:rPr>
                <w:rFonts w:cs="Calibri"/>
                <w:sz w:val="20"/>
                <w:szCs w:val="20"/>
              </w:rPr>
            </w:pPr>
          </w:p>
          <w:p w14:paraId="3E625563" w14:textId="77777777" w:rsidR="008D74EF" w:rsidRDefault="008D74EF" w:rsidP="00CE04F1">
            <w:pPr>
              <w:spacing w:before="40" w:after="40" w:line="240" w:lineRule="auto"/>
              <w:rPr>
                <w:rFonts w:cs="Calibri"/>
                <w:sz w:val="20"/>
                <w:szCs w:val="20"/>
              </w:rPr>
            </w:pPr>
          </w:p>
          <w:p w14:paraId="5D728CD5" w14:textId="77777777" w:rsidR="008D74EF" w:rsidRPr="00FD4794" w:rsidRDefault="008D74EF" w:rsidP="00CE04F1">
            <w:pPr>
              <w:spacing w:before="40" w:after="40" w:line="240" w:lineRule="auto"/>
              <w:rPr>
                <w:rFonts w:cs="Calibri"/>
                <w:sz w:val="20"/>
                <w:szCs w:val="20"/>
              </w:rPr>
            </w:pPr>
            <w:r w:rsidRPr="00FD4794">
              <w:rPr>
                <w:rFonts w:cs="Calibri"/>
                <w:sz w:val="20"/>
                <w:szCs w:val="20"/>
              </w:rPr>
              <w:t xml:space="preserve">60 dni od podpisania </w:t>
            </w:r>
            <w:r>
              <w:rPr>
                <w:rFonts w:cs="Calibri"/>
                <w:sz w:val="20"/>
                <w:szCs w:val="20"/>
              </w:rPr>
              <w:t>Umowy</w:t>
            </w:r>
          </w:p>
          <w:p w14:paraId="0E91A75E" w14:textId="6CA900EB" w:rsidR="008D74EF" w:rsidRPr="00FD4794" w:rsidRDefault="0E9E7894" w:rsidP="00CE04F1">
            <w:pPr>
              <w:spacing w:before="40" w:after="40" w:line="240" w:lineRule="auto"/>
              <w:rPr>
                <w:rFonts w:cs="Calibri"/>
                <w:sz w:val="20"/>
                <w:szCs w:val="20"/>
              </w:rPr>
            </w:pPr>
            <w:r w:rsidRPr="0527C5E7">
              <w:rPr>
                <w:rFonts w:cs="Calibri"/>
                <w:sz w:val="20"/>
                <w:szCs w:val="20"/>
              </w:rPr>
              <w:t>28 luty</w:t>
            </w:r>
            <w:r w:rsidR="26CE8FAA" w:rsidRPr="0527C5E7">
              <w:rPr>
                <w:rFonts w:cs="Calibri"/>
                <w:sz w:val="20"/>
                <w:szCs w:val="20"/>
              </w:rPr>
              <w:t xml:space="preserve"> 2028 r.</w:t>
            </w:r>
          </w:p>
        </w:tc>
      </w:tr>
      <w:tr w:rsidR="008D74EF" w:rsidRPr="00E26BBB" w14:paraId="16568709" w14:textId="77777777" w:rsidTr="515D38D1">
        <w:tc>
          <w:tcPr>
            <w:tcW w:w="993" w:type="dxa"/>
            <w:tcBorders>
              <w:top w:val="nil"/>
              <w:bottom w:val="nil"/>
            </w:tcBorders>
          </w:tcPr>
          <w:p w14:paraId="7D8864E0" w14:textId="77777777" w:rsidR="008D74EF" w:rsidRPr="00FD4794" w:rsidRDefault="008D74EF" w:rsidP="00CE04F1">
            <w:pPr>
              <w:spacing w:before="40" w:after="40" w:line="240" w:lineRule="auto"/>
              <w:rPr>
                <w:rFonts w:cs="Calibri"/>
                <w:sz w:val="20"/>
                <w:szCs w:val="20"/>
              </w:rPr>
            </w:pPr>
          </w:p>
        </w:tc>
        <w:tc>
          <w:tcPr>
            <w:tcW w:w="5557" w:type="dxa"/>
            <w:tcBorders>
              <w:top w:val="nil"/>
              <w:bottom w:val="nil"/>
            </w:tcBorders>
          </w:tcPr>
          <w:p w14:paraId="7492D251" w14:textId="34BC379B" w:rsidR="008D74EF" w:rsidRPr="0045435A" w:rsidRDefault="008D74EF" w:rsidP="00BC1C4B">
            <w:pPr>
              <w:pStyle w:val="Akapitzlist"/>
              <w:numPr>
                <w:ilvl w:val="0"/>
                <w:numId w:val="133"/>
              </w:numPr>
              <w:spacing w:before="40" w:after="40" w:line="240" w:lineRule="auto"/>
              <w:rPr>
                <w:rFonts w:cs="Calibri"/>
              </w:rPr>
            </w:pPr>
            <w:r w:rsidRPr="0045435A">
              <w:rPr>
                <w:rFonts w:cs="Calibri"/>
              </w:rPr>
              <w:t xml:space="preserve">Przygotowanie plakatu informującego </w:t>
            </w:r>
          </w:p>
          <w:p w14:paraId="3F9B71D3" w14:textId="3454BB56" w:rsidR="008D74EF" w:rsidRPr="0045435A" w:rsidRDefault="008D74EF" w:rsidP="00BC1C4B">
            <w:pPr>
              <w:pStyle w:val="Akapitzlist"/>
              <w:numPr>
                <w:ilvl w:val="0"/>
                <w:numId w:val="133"/>
              </w:numPr>
              <w:spacing w:before="40" w:after="40" w:line="240" w:lineRule="auto"/>
              <w:rPr>
                <w:rFonts w:cs="Calibri"/>
              </w:rPr>
            </w:pPr>
            <w:r w:rsidRPr="0045435A">
              <w:rPr>
                <w:rFonts w:cs="Calibri"/>
              </w:rPr>
              <w:t>Dystrybucja plakatu informującego</w:t>
            </w:r>
          </w:p>
        </w:tc>
        <w:tc>
          <w:tcPr>
            <w:tcW w:w="2630" w:type="dxa"/>
            <w:vMerge/>
            <w:vAlign w:val="center"/>
          </w:tcPr>
          <w:p w14:paraId="496A83FE" w14:textId="77777777" w:rsidR="008D74EF" w:rsidRPr="00FD4794" w:rsidRDefault="008D74EF" w:rsidP="00CE04F1">
            <w:pPr>
              <w:spacing w:before="40" w:after="40" w:line="240" w:lineRule="auto"/>
              <w:rPr>
                <w:rFonts w:cs="Calibri"/>
                <w:sz w:val="20"/>
                <w:szCs w:val="20"/>
              </w:rPr>
            </w:pPr>
          </w:p>
        </w:tc>
      </w:tr>
      <w:tr w:rsidR="008D74EF" w:rsidRPr="00E26BBB" w14:paraId="79AC3B29" w14:textId="77777777" w:rsidTr="515D38D1">
        <w:tc>
          <w:tcPr>
            <w:tcW w:w="993" w:type="dxa"/>
            <w:tcBorders>
              <w:top w:val="single" w:sz="4" w:space="0" w:color="auto"/>
            </w:tcBorders>
          </w:tcPr>
          <w:p w14:paraId="08876E77" w14:textId="4B4416B9" w:rsidR="008D74EF" w:rsidRPr="00F06A3E" w:rsidRDefault="008D74EF" w:rsidP="00CE04F1">
            <w:pPr>
              <w:spacing w:before="40" w:after="40" w:line="240" w:lineRule="auto"/>
              <w:rPr>
                <w:rFonts w:cs="Calibri"/>
                <w:sz w:val="20"/>
                <w:szCs w:val="20"/>
              </w:rPr>
            </w:pPr>
            <w:r w:rsidRPr="00F06A3E">
              <w:rPr>
                <w:rFonts w:cs="Calibri"/>
                <w:sz w:val="20"/>
                <w:szCs w:val="20"/>
              </w:rPr>
              <w:t>2</w:t>
            </w:r>
            <w:r w:rsidRPr="00F06A3E">
              <w:rPr>
                <w:sz w:val="20"/>
                <w:szCs w:val="20"/>
              </w:rPr>
              <w:t>.</w:t>
            </w:r>
            <w:r w:rsidR="007E349C">
              <w:rPr>
                <w:sz w:val="20"/>
                <w:szCs w:val="20"/>
              </w:rPr>
              <w:t>6</w:t>
            </w:r>
          </w:p>
        </w:tc>
        <w:tc>
          <w:tcPr>
            <w:tcW w:w="5557" w:type="dxa"/>
            <w:tcBorders>
              <w:top w:val="single" w:sz="4" w:space="0" w:color="auto"/>
            </w:tcBorders>
          </w:tcPr>
          <w:p w14:paraId="4EA58047" w14:textId="77777777" w:rsidR="008D74EF" w:rsidRPr="00F06A3E" w:rsidRDefault="008D74EF" w:rsidP="00CE04F1">
            <w:pPr>
              <w:spacing w:before="40" w:after="40" w:line="240" w:lineRule="auto"/>
              <w:rPr>
                <w:rFonts w:cs="Calibri"/>
              </w:rPr>
            </w:pPr>
            <w:r w:rsidRPr="00F06A3E">
              <w:rPr>
                <w:rFonts w:cs="Calibri"/>
              </w:rPr>
              <w:t>Przygotowanie, produkcja i dystrybucja broszury informacyjnej</w:t>
            </w:r>
          </w:p>
          <w:p w14:paraId="3E3714B6" w14:textId="77777777" w:rsidR="008D74EF" w:rsidRPr="00F06A3E" w:rsidRDefault="008D74EF" w:rsidP="00BC1C4B">
            <w:pPr>
              <w:pStyle w:val="Akapitzlist"/>
              <w:numPr>
                <w:ilvl w:val="0"/>
                <w:numId w:val="91"/>
              </w:numPr>
              <w:spacing w:before="40" w:after="40" w:line="240" w:lineRule="auto"/>
              <w:rPr>
                <w:rFonts w:cs="Calibri"/>
              </w:rPr>
            </w:pPr>
            <w:r w:rsidRPr="00F06A3E">
              <w:rPr>
                <w:rFonts w:cs="Calibri"/>
              </w:rPr>
              <w:t xml:space="preserve">Opracowanie broszury informacyjnej i wydruk </w:t>
            </w:r>
          </w:p>
          <w:p w14:paraId="622259B0" w14:textId="77777777" w:rsidR="008D74EF" w:rsidRPr="00F06A3E" w:rsidRDefault="008D74EF" w:rsidP="00BC1C4B">
            <w:pPr>
              <w:pStyle w:val="Akapitzlist"/>
              <w:numPr>
                <w:ilvl w:val="0"/>
                <w:numId w:val="91"/>
              </w:numPr>
              <w:spacing w:before="40" w:after="40" w:line="240" w:lineRule="auto"/>
              <w:rPr>
                <w:rFonts w:cs="Calibri"/>
                <w:sz w:val="20"/>
                <w:szCs w:val="20"/>
              </w:rPr>
            </w:pPr>
            <w:r w:rsidRPr="00F06A3E">
              <w:rPr>
                <w:rFonts w:cs="Calibri"/>
              </w:rPr>
              <w:t>Dystrybucja broszury informacyjnej</w:t>
            </w:r>
          </w:p>
        </w:tc>
        <w:tc>
          <w:tcPr>
            <w:tcW w:w="2630" w:type="dxa"/>
            <w:tcBorders>
              <w:top w:val="single" w:sz="4" w:space="0" w:color="auto"/>
            </w:tcBorders>
            <w:vAlign w:val="center"/>
          </w:tcPr>
          <w:p w14:paraId="5AD7B164" w14:textId="77777777" w:rsidR="008D74EF" w:rsidRPr="00F06A3E" w:rsidRDefault="008D74EF" w:rsidP="00CE04F1">
            <w:pPr>
              <w:spacing w:before="40" w:after="40" w:line="240" w:lineRule="auto"/>
              <w:rPr>
                <w:rFonts w:cs="Calibri"/>
                <w:sz w:val="20"/>
                <w:szCs w:val="20"/>
              </w:rPr>
            </w:pPr>
          </w:p>
          <w:p w14:paraId="1FBD3E38" w14:textId="2A9524FE" w:rsidR="008D74EF" w:rsidRPr="00F06A3E" w:rsidRDefault="26CE8FAA" w:rsidP="00CE04F1">
            <w:pPr>
              <w:spacing w:before="40" w:after="40" w:line="240" w:lineRule="auto"/>
              <w:rPr>
                <w:rFonts w:cs="Calibri"/>
                <w:sz w:val="20"/>
                <w:szCs w:val="20"/>
              </w:rPr>
            </w:pPr>
            <w:r w:rsidRPr="515D38D1">
              <w:rPr>
                <w:rFonts w:cs="Calibri"/>
                <w:sz w:val="20"/>
                <w:szCs w:val="20"/>
              </w:rPr>
              <w:t xml:space="preserve">20 </w:t>
            </w:r>
            <w:r w:rsidR="70E1410E" w:rsidRPr="515D38D1">
              <w:rPr>
                <w:rFonts w:cs="Calibri"/>
                <w:sz w:val="20"/>
                <w:szCs w:val="20"/>
              </w:rPr>
              <w:t>listopad</w:t>
            </w:r>
            <w:r w:rsidR="156584F6" w:rsidRPr="515D38D1">
              <w:rPr>
                <w:rFonts w:cs="Calibri"/>
                <w:sz w:val="20"/>
                <w:szCs w:val="20"/>
              </w:rPr>
              <w:t xml:space="preserve"> </w:t>
            </w:r>
            <w:r w:rsidRPr="515D38D1">
              <w:rPr>
                <w:rFonts w:cs="Calibri"/>
                <w:sz w:val="20"/>
                <w:szCs w:val="20"/>
              </w:rPr>
              <w:t xml:space="preserve">2026 r. </w:t>
            </w:r>
          </w:p>
          <w:p w14:paraId="3A08AB9B" w14:textId="707E0146" w:rsidR="008D74EF" w:rsidRPr="00F06A3E" w:rsidRDefault="541E9079" w:rsidP="00CE04F1">
            <w:pPr>
              <w:spacing w:before="40" w:after="40" w:line="240" w:lineRule="auto"/>
              <w:rPr>
                <w:rFonts w:cs="Calibri"/>
                <w:sz w:val="20"/>
                <w:szCs w:val="20"/>
              </w:rPr>
            </w:pPr>
            <w:r w:rsidRPr="0527C5E7">
              <w:rPr>
                <w:rFonts w:cs="Calibri"/>
                <w:sz w:val="20"/>
                <w:szCs w:val="20"/>
              </w:rPr>
              <w:t>28</w:t>
            </w:r>
            <w:r w:rsidR="26CE8FAA" w:rsidRPr="0527C5E7">
              <w:rPr>
                <w:rFonts w:cs="Calibri"/>
                <w:sz w:val="20"/>
                <w:szCs w:val="20"/>
              </w:rPr>
              <w:t xml:space="preserve"> </w:t>
            </w:r>
            <w:r w:rsidR="3A0C3C90" w:rsidRPr="0527C5E7">
              <w:rPr>
                <w:rFonts w:cs="Calibri"/>
                <w:sz w:val="20"/>
                <w:szCs w:val="20"/>
              </w:rPr>
              <w:t>luty</w:t>
            </w:r>
            <w:r w:rsidR="26CE8FAA" w:rsidRPr="0527C5E7">
              <w:rPr>
                <w:rFonts w:cs="Calibri"/>
                <w:sz w:val="20"/>
                <w:szCs w:val="20"/>
              </w:rPr>
              <w:t xml:space="preserve"> 2028 r.</w:t>
            </w:r>
          </w:p>
        </w:tc>
      </w:tr>
      <w:tr w:rsidR="008D74EF" w:rsidRPr="00E26BBB" w14:paraId="373321E7" w14:textId="77777777" w:rsidTr="515D38D1">
        <w:tc>
          <w:tcPr>
            <w:tcW w:w="993" w:type="dxa"/>
          </w:tcPr>
          <w:p w14:paraId="5F669CA3" w14:textId="43997ED1" w:rsidR="008D74EF" w:rsidRPr="00856BA4" w:rsidRDefault="008D74EF" w:rsidP="00CE04F1">
            <w:pPr>
              <w:spacing w:before="40" w:after="40" w:line="240" w:lineRule="auto"/>
              <w:rPr>
                <w:rFonts w:cs="Calibri"/>
                <w:sz w:val="20"/>
                <w:szCs w:val="20"/>
              </w:rPr>
            </w:pPr>
            <w:r w:rsidRPr="00856BA4">
              <w:rPr>
                <w:rFonts w:cs="Calibri"/>
                <w:sz w:val="20"/>
                <w:szCs w:val="20"/>
              </w:rPr>
              <w:t>2</w:t>
            </w:r>
            <w:r w:rsidRPr="00856BA4">
              <w:rPr>
                <w:sz w:val="20"/>
                <w:szCs w:val="20"/>
              </w:rPr>
              <w:t>.</w:t>
            </w:r>
            <w:r w:rsidR="007E349C" w:rsidRPr="00856BA4">
              <w:rPr>
                <w:sz w:val="20"/>
                <w:szCs w:val="20"/>
              </w:rPr>
              <w:t>7</w:t>
            </w:r>
          </w:p>
        </w:tc>
        <w:tc>
          <w:tcPr>
            <w:tcW w:w="5557" w:type="dxa"/>
          </w:tcPr>
          <w:p w14:paraId="7E940615" w14:textId="1AE76FFA" w:rsidR="008D74EF" w:rsidRPr="00856BA4" w:rsidRDefault="008D74EF" w:rsidP="00CE04F1">
            <w:pPr>
              <w:spacing w:before="40" w:after="40" w:line="240" w:lineRule="auto"/>
              <w:rPr>
                <w:rFonts w:cs="Calibri"/>
              </w:rPr>
            </w:pPr>
            <w:r w:rsidRPr="00856BA4">
              <w:rPr>
                <w:rFonts w:cs="Calibri"/>
              </w:rPr>
              <w:t xml:space="preserve">Zorganizowanie i przeprowadzenie </w:t>
            </w:r>
            <w:r w:rsidR="00DA3921" w:rsidRPr="00856BA4">
              <w:rPr>
                <w:rFonts w:cs="Calibri"/>
              </w:rPr>
              <w:t xml:space="preserve">3 </w:t>
            </w:r>
            <w:r w:rsidRPr="00856BA4">
              <w:rPr>
                <w:rFonts w:cs="Calibri"/>
              </w:rPr>
              <w:t>konferencji ogólnokrajowych</w:t>
            </w:r>
          </w:p>
          <w:p w14:paraId="0FBA50EA" w14:textId="6E580075" w:rsidR="008D74EF" w:rsidRPr="00BC1C4B" w:rsidRDefault="008D74EF" w:rsidP="00BC1C4B">
            <w:pPr>
              <w:pStyle w:val="Akapitzlist"/>
              <w:numPr>
                <w:ilvl w:val="0"/>
                <w:numId w:val="134"/>
              </w:numPr>
              <w:spacing w:before="40" w:after="40"/>
              <w:rPr>
                <w:rFonts w:cs="Calibri"/>
              </w:rPr>
            </w:pPr>
            <w:r w:rsidRPr="00BC1C4B">
              <w:rPr>
                <w:rFonts w:cs="Calibri"/>
              </w:rPr>
              <w:t>1 konferencja</w:t>
            </w:r>
          </w:p>
          <w:p w14:paraId="79BEC917" w14:textId="14B045BC" w:rsidR="008D74EF" w:rsidRPr="00BC1C4B" w:rsidRDefault="008D74EF" w:rsidP="00BC1C4B">
            <w:pPr>
              <w:pStyle w:val="Akapitzlist"/>
              <w:numPr>
                <w:ilvl w:val="0"/>
                <w:numId w:val="134"/>
              </w:numPr>
              <w:spacing w:before="40" w:after="40"/>
              <w:rPr>
                <w:rFonts w:cs="Calibri"/>
              </w:rPr>
            </w:pPr>
            <w:r w:rsidRPr="00BC1C4B">
              <w:rPr>
                <w:rFonts w:cs="Calibri"/>
              </w:rPr>
              <w:t>2 konferencja</w:t>
            </w:r>
          </w:p>
          <w:p w14:paraId="27357E61" w14:textId="65ED93AE" w:rsidR="008D74EF" w:rsidRPr="00BC1C4B" w:rsidRDefault="008D74EF" w:rsidP="00BC1C4B">
            <w:pPr>
              <w:pStyle w:val="Akapitzlist"/>
              <w:numPr>
                <w:ilvl w:val="0"/>
                <w:numId w:val="134"/>
              </w:numPr>
              <w:spacing w:before="40" w:after="40"/>
              <w:rPr>
                <w:rFonts w:cs="Calibri"/>
              </w:rPr>
            </w:pPr>
            <w:r w:rsidRPr="00BC1C4B">
              <w:rPr>
                <w:rFonts w:cs="Calibri"/>
              </w:rPr>
              <w:lastRenderedPageBreak/>
              <w:t>3 konferencja</w:t>
            </w:r>
          </w:p>
          <w:p w14:paraId="49D262F1" w14:textId="59A6E5F0" w:rsidR="008D74EF" w:rsidRPr="00BC1C4B" w:rsidRDefault="008D74EF" w:rsidP="00BC1C4B">
            <w:pPr>
              <w:pStyle w:val="Akapitzlist"/>
              <w:numPr>
                <w:ilvl w:val="0"/>
                <w:numId w:val="134"/>
              </w:numPr>
              <w:spacing w:before="40" w:after="40" w:line="240" w:lineRule="auto"/>
              <w:rPr>
                <w:rFonts w:cs="Calibri"/>
                <w:sz w:val="20"/>
                <w:szCs w:val="20"/>
              </w:rPr>
            </w:pPr>
            <w:r w:rsidRPr="00BC1C4B">
              <w:rPr>
                <w:rFonts w:cs="Calibri"/>
              </w:rPr>
              <w:t xml:space="preserve">Podsumowanie </w:t>
            </w:r>
            <w:r w:rsidR="00BC1C4B" w:rsidRPr="00BC1C4B">
              <w:rPr>
                <w:rFonts w:cs="Calibri"/>
              </w:rPr>
              <w:t xml:space="preserve">wszystkich </w:t>
            </w:r>
            <w:r w:rsidRPr="00BC1C4B">
              <w:rPr>
                <w:rFonts w:cs="Calibri"/>
              </w:rPr>
              <w:t>konferencji</w:t>
            </w:r>
          </w:p>
        </w:tc>
        <w:tc>
          <w:tcPr>
            <w:tcW w:w="2630" w:type="dxa"/>
            <w:vAlign w:val="center"/>
          </w:tcPr>
          <w:p w14:paraId="272A9FA1" w14:textId="77777777" w:rsidR="008D74EF" w:rsidRPr="00856BA4" w:rsidRDefault="008D74EF" w:rsidP="00CE04F1">
            <w:pPr>
              <w:spacing w:before="40" w:after="40" w:line="240" w:lineRule="auto"/>
              <w:rPr>
                <w:rFonts w:cs="Calibri"/>
                <w:sz w:val="20"/>
                <w:szCs w:val="20"/>
              </w:rPr>
            </w:pPr>
          </w:p>
          <w:p w14:paraId="72860FFC" w14:textId="77777777" w:rsidR="00BC1C4B" w:rsidRDefault="00BC1C4B" w:rsidP="00CE04F1">
            <w:pPr>
              <w:spacing w:before="40" w:after="40" w:line="240" w:lineRule="auto"/>
              <w:rPr>
                <w:rFonts w:cs="Calibri"/>
                <w:sz w:val="20"/>
                <w:szCs w:val="20"/>
              </w:rPr>
            </w:pPr>
          </w:p>
          <w:p w14:paraId="729181CF" w14:textId="1617DA6D" w:rsidR="007E349C" w:rsidRPr="00856BA4" w:rsidRDefault="2E1B5073" w:rsidP="00CE04F1">
            <w:pPr>
              <w:spacing w:before="40" w:after="40" w:line="240" w:lineRule="auto"/>
              <w:rPr>
                <w:rFonts w:cs="Calibri"/>
                <w:sz w:val="20"/>
                <w:szCs w:val="20"/>
              </w:rPr>
            </w:pPr>
            <w:r w:rsidRPr="2A11776D">
              <w:rPr>
                <w:rFonts w:cs="Calibri"/>
                <w:sz w:val="20"/>
                <w:szCs w:val="20"/>
              </w:rPr>
              <w:t>I</w:t>
            </w:r>
            <w:r w:rsidR="20075B7E" w:rsidRPr="2A11776D">
              <w:rPr>
                <w:rFonts w:cs="Calibri"/>
                <w:sz w:val="20"/>
                <w:szCs w:val="20"/>
              </w:rPr>
              <w:t>/II</w:t>
            </w:r>
            <w:r w:rsidR="008D74EF" w:rsidRPr="00856BA4">
              <w:rPr>
                <w:rFonts w:cs="Calibri"/>
                <w:sz w:val="20"/>
                <w:szCs w:val="20"/>
              </w:rPr>
              <w:t xml:space="preserve"> kwartał </w:t>
            </w:r>
            <w:r w:rsidRPr="2A11776D">
              <w:rPr>
                <w:rFonts w:cs="Calibri"/>
                <w:sz w:val="20"/>
                <w:szCs w:val="20"/>
              </w:rPr>
              <w:t>202</w:t>
            </w:r>
            <w:r w:rsidR="1FFAB8E9" w:rsidRPr="2A11776D">
              <w:rPr>
                <w:rFonts w:cs="Calibri"/>
                <w:sz w:val="20"/>
                <w:szCs w:val="20"/>
              </w:rPr>
              <w:t>6</w:t>
            </w:r>
            <w:r w:rsidR="008D74EF" w:rsidRPr="00856BA4">
              <w:rPr>
                <w:rFonts w:cs="Calibri"/>
                <w:sz w:val="20"/>
                <w:szCs w:val="20"/>
              </w:rPr>
              <w:t xml:space="preserve"> r.</w:t>
            </w:r>
          </w:p>
          <w:p w14:paraId="64741572" w14:textId="12BA51FC" w:rsidR="008D74EF" w:rsidRPr="00856BA4" w:rsidRDefault="26CE8FAA" w:rsidP="00CE04F1">
            <w:pPr>
              <w:spacing w:before="40" w:after="40" w:line="240" w:lineRule="auto"/>
              <w:rPr>
                <w:rFonts w:cs="Calibri"/>
                <w:sz w:val="20"/>
                <w:szCs w:val="20"/>
              </w:rPr>
            </w:pPr>
            <w:r w:rsidRPr="515D38D1">
              <w:rPr>
                <w:rFonts w:cs="Calibri"/>
                <w:sz w:val="20"/>
                <w:szCs w:val="20"/>
              </w:rPr>
              <w:t>IV kwartał 2026 r.</w:t>
            </w:r>
            <w:r w:rsidR="58AEE5F3" w:rsidRPr="515D38D1">
              <w:rPr>
                <w:rFonts w:cs="Calibri"/>
                <w:sz w:val="20"/>
                <w:szCs w:val="20"/>
              </w:rPr>
              <w:t>/I kwartał 2027 r.</w:t>
            </w:r>
          </w:p>
          <w:p w14:paraId="5467A6CE" w14:textId="77777777" w:rsidR="008D74EF" w:rsidRPr="00856BA4" w:rsidRDefault="008D74EF" w:rsidP="00CE04F1">
            <w:pPr>
              <w:spacing w:before="40" w:after="40" w:line="240" w:lineRule="auto"/>
              <w:rPr>
                <w:rFonts w:cs="Calibri"/>
                <w:sz w:val="20"/>
                <w:szCs w:val="20"/>
              </w:rPr>
            </w:pPr>
            <w:r w:rsidRPr="00856BA4">
              <w:rPr>
                <w:rFonts w:cs="Calibri"/>
                <w:sz w:val="20"/>
                <w:szCs w:val="20"/>
              </w:rPr>
              <w:lastRenderedPageBreak/>
              <w:t>IV kwartał 2027 r.</w:t>
            </w:r>
          </w:p>
          <w:p w14:paraId="1EEE4E00" w14:textId="77777777" w:rsidR="008D74EF" w:rsidRPr="00FD4794" w:rsidRDefault="008D74EF" w:rsidP="00CE04F1">
            <w:pPr>
              <w:spacing w:before="40" w:after="40" w:line="240" w:lineRule="auto"/>
              <w:rPr>
                <w:rFonts w:cs="Calibri"/>
                <w:sz w:val="20"/>
                <w:szCs w:val="20"/>
              </w:rPr>
            </w:pPr>
            <w:r w:rsidRPr="00856BA4">
              <w:rPr>
                <w:rFonts w:cs="Calibri"/>
                <w:sz w:val="20"/>
                <w:szCs w:val="20"/>
              </w:rPr>
              <w:t>31 stycznia 2028 r.</w:t>
            </w:r>
          </w:p>
        </w:tc>
      </w:tr>
      <w:tr w:rsidR="008D74EF" w:rsidRPr="00E26BBB" w14:paraId="06E16399" w14:textId="77777777" w:rsidTr="515D38D1">
        <w:tc>
          <w:tcPr>
            <w:tcW w:w="993" w:type="dxa"/>
          </w:tcPr>
          <w:p w14:paraId="3FA874D5" w14:textId="207BF060" w:rsidR="008D74EF" w:rsidRPr="00FD4794" w:rsidRDefault="008D74EF" w:rsidP="00CE04F1">
            <w:pPr>
              <w:spacing w:before="40" w:after="40" w:line="240" w:lineRule="auto"/>
              <w:rPr>
                <w:rFonts w:cs="Calibri"/>
                <w:sz w:val="20"/>
                <w:szCs w:val="20"/>
              </w:rPr>
            </w:pPr>
            <w:r w:rsidRPr="00FD4794">
              <w:rPr>
                <w:rFonts w:cs="Calibri"/>
                <w:sz w:val="20"/>
                <w:szCs w:val="20"/>
              </w:rPr>
              <w:lastRenderedPageBreak/>
              <w:t>2</w:t>
            </w:r>
            <w:r>
              <w:rPr>
                <w:sz w:val="20"/>
                <w:szCs w:val="20"/>
              </w:rPr>
              <w:t>.</w:t>
            </w:r>
            <w:r w:rsidR="007E349C">
              <w:rPr>
                <w:sz w:val="20"/>
                <w:szCs w:val="20"/>
              </w:rPr>
              <w:t>8</w:t>
            </w:r>
          </w:p>
        </w:tc>
        <w:tc>
          <w:tcPr>
            <w:tcW w:w="5557" w:type="dxa"/>
          </w:tcPr>
          <w:p w14:paraId="3C96E805" w14:textId="77777777" w:rsidR="008D74EF" w:rsidRPr="00FD4794" w:rsidRDefault="008D74EF" w:rsidP="00CE04F1">
            <w:pPr>
              <w:spacing w:before="40" w:after="40" w:line="240" w:lineRule="auto"/>
              <w:rPr>
                <w:rFonts w:cs="Calibri"/>
                <w:sz w:val="20"/>
                <w:szCs w:val="20"/>
              </w:rPr>
            </w:pPr>
            <w:r w:rsidRPr="00FD4794">
              <w:rPr>
                <w:rFonts w:cs="Calibri"/>
              </w:rPr>
              <w:t>Prowadzenie działań Public Relations</w:t>
            </w:r>
          </w:p>
        </w:tc>
        <w:tc>
          <w:tcPr>
            <w:tcW w:w="2630" w:type="dxa"/>
            <w:vAlign w:val="center"/>
          </w:tcPr>
          <w:p w14:paraId="044FDD17" w14:textId="08DE7F7B" w:rsidR="008D74EF" w:rsidRPr="00FD4794" w:rsidRDefault="18986386" w:rsidP="00CE04F1">
            <w:pPr>
              <w:spacing w:before="40" w:after="40" w:line="240" w:lineRule="auto"/>
              <w:rPr>
                <w:rFonts w:cs="Calibri"/>
                <w:sz w:val="20"/>
                <w:szCs w:val="20"/>
              </w:rPr>
            </w:pPr>
            <w:r w:rsidRPr="0527C5E7">
              <w:rPr>
                <w:rFonts w:cs="Calibri"/>
                <w:sz w:val="20"/>
                <w:szCs w:val="20"/>
              </w:rPr>
              <w:t xml:space="preserve">28 </w:t>
            </w:r>
            <w:r w:rsidR="094B92DD" w:rsidRPr="0527C5E7">
              <w:rPr>
                <w:rFonts w:cs="Calibri"/>
                <w:sz w:val="20"/>
                <w:szCs w:val="20"/>
              </w:rPr>
              <w:t>luty</w:t>
            </w:r>
            <w:r w:rsidR="26CE8FAA" w:rsidRPr="0527C5E7">
              <w:rPr>
                <w:rFonts w:cs="Calibri"/>
                <w:sz w:val="20"/>
                <w:szCs w:val="20"/>
              </w:rPr>
              <w:t xml:space="preserve"> 2028 r.</w:t>
            </w:r>
          </w:p>
        </w:tc>
      </w:tr>
      <w:tr w:rsidR="008D74EF" w:rsidRPr="00E26BBB" w14:paraId="4CD94C3E" w14:textId="77777777" w:rsidTr="515D38D1">
        <w:tc>
          <w:tcPr>
            <w:tcW w:w="993" w:type="dxa"/>
          </w:tcPr>
          <w:p w14:paraId="0FB68674" w14:textId="6B83ED79" w:rsidR="008D74EF" w:rsidRPr="00FD4794" w:rsidRDefault="008D74EF" w:rsidP="00CE04F1">
            <w:pPr>
              <w:spacing w:before="40" w:after="40" w:line="240" w:lineRule="auto"/>
              <w:rPr>
                <w:rFonts w:cs="Calibri"/>
                <w:sz w:val="20"/>
                <w:szCs w:val="20"/>
              </w:rPr>
            </w:pPr>
            <w:r w:rsidRPr="00FD4794">
              <w:rPr>
                <w:rFonts w:cs="Calibri"/>
                <w:sz w:val="20"/>
                <w:szCs w:val="20"/>
              </w:rPr>
              <w:t>2.</w:t>
            </w:r>
            <w:r w:rsidR="007E349C">
              <w:rPr>
                <w:rFonts w:cs="Calibri"/>
                <w:sz w:val="20"/>
                <w:szCs w:val="20"/>
              </w:rPr>
              <w:t>9</w:t>
            </w:r>
          </w:p>
        </w:tc>
        <w:tc>
          <w:tcPr>
            <w:tcW w:w="5557" w:type="dxa"/>
          </w:tcPr>
          <w:p w14:paraId="6850C783" w14:textId="77777777" w:rsidR="008D74EF" w:rsidRPr="00FD4794" w:rsidRDefault="008D74EF" w:rsidP="00CE04F1">
            <w:pPr>
              <w:spacing w:before="40" w:after="40" w:line="240" w:lineRule="auto"/>
              <w:rPr>
                <w:rFonts w:cs="Calibri"/>
                <w:sz w:val="20"/>
                <w:szCs w:val="20"/>
              </w:rPr>
            </w:pPr>
            <w:r w:rsidRPr="00FD4794">
              <w:rPr>
                <w:rFonts w:cs="Calibri"/>
              </w:rPr>
              <w:t>Przygotowanie i publikacja artykułów sponsorowanych w mediach</w:t>
            </w:r>
          </w:p>
        </w:tc>
        <w:tc>
          <w:tcPr>
            <w:tcW w:w="2630" w:type="dxa"/>
            <w:vAlign w:val="center"/>
          </w:tcPr>
          <w:p w14:paraId="7E02CF58" w14:textId="5ACD4289" w:rsidR="008D74EF" w:rsidRPr="00FD4794" w:rsidRDefault="68512F3A" w:rsidP="00CE04F1">
            <w:pPr>
              <w:spacing w:before="40" w:after="40" w:line="240" w:lineRule="auto"/>
              <w:rPr>
                <w:rFonts w:cs="Calibri"/>
                <w:sz w:val="20"/>
                <w:szCs w:val="20"/>
              </w:rPr>
            </w:pPr>
            <w:r w:rsidRPr="0527C5E7">
              <w:rPr>
                <w:rFonts w:cs="Calibri"/>
                <w:sz w:val="20"/>
                <w:szCs w:val="20"/>
              </w:rPr>
              <w:t>28 luty</w:t>
            </w:r>
            <w:r w:rsidR="26CE8FAA" w:rsidRPr="0527C5E7">
              <w:rPr>
                <w:rFonts w:cs="Calibri"/>
                <w:sz w:val="20"/>
                <w:szCs w:val="20"/>
              </w:rPr>
              <w:t xml:space="preserve"> 2028 r.</w:t>
            </w:r>
          </w:p>
        </w:tc>
      </w:tr>
      <w:tr w:rsidR="008D74EF" w:rsidRPr="00E26BBB" w14:paraId="7E44C57A" w14:textId="77777777" w:rsidTr="515D38D1">
        <w:tc>
          <w:tcPr>
            <w:tcW w:w="993" w:type="dxa"/>
          </w:tcPr>
          <w:p w14:paraId="474EC84E" w14:textId="35DFFDF5" w:rsidR="008D74EF" w:rsidRPr="00FD4794" w:rsidRDefault="008D74EF" w:rsidP="00CE04F1">
            <w:pPr>
              <w:spacing w:before="40" w:after="40" w:line="240" w:lineRule="auto"/>
              <w:rPr>
                <w:rFonts w:cs="Calibri"/>
                <w:sz w:val="20"/>
                <w:szCs w:val="20"/>
              </w:rPr>
            </w:pPr>
            <w:r w:rsidRPr="00FD4794">
              <w:rPr>
                <w:rFonts w:cs="Calibri"/>
                <w:sz w:val="20"/>
                <w:szCs w:val="20"/>
              </w:rPr>
              <w:t>2.1</w:t>
            </w:r>
            <w:r w:rsidR="007E349C">
              <w:rPr>
                <w:rFonts w:cs="Calibri"/>
                <w:sz w:val="20"/>
                <w:szCs w:val="20"/>
              </w:rPr>
              <w:t>0</w:t>
            </w:r>
          </w:p>
        </w:tc>
        <w:tc>
          <w:tcPr>
            <w:tcW w:w="5557" w:type="dxa"/>
          </w:tcPr>
          <w:p w14:paraId="346733C0" w14:textId="77777777" w:rsidR="008D74EF" w:rsidRDefault="008D74EF" w:rsidP="00CE04F1">
            <w:pPr>
              <w:spacing w:before="40" w:after="40" w:line="240" w:lineRule="auto"/>
              <w:rPr>
                <w:rFonts w:cs="Calibri"/>
              </w:rPr>
            </w:pPr>
            <w:r w:rsidRPr="00FD4794">
              <w:rPr>
                <w:rFonts w:cs="Calibri"/>
              </w:rPr>
              <w:t xml:space="preserve">Opracowanie i emisja krótkich filmów informacyjnych </w:t>
            </w:r>
          </w:p>
          <w:p w14:paraId="7639174D" w14:textId="2EA6D094" w:rsidR="008D74EF" w:rsidRDefault="008D74EF" w:rsidP="00BC1C4B">
            <w:pPr>
              <w:pStyle w:val="Akapitzlist"/>
              <w:numPr>
                <w:ilvl w:val="0"/>
                <w:numId w:val="135"/>
              </w:numPr>
              <w:spacing w:before="40" w:after="40"/>
            </w:pPr>
            <w:r w:rsidRPr="00BC1C4B">
              <w:rPr>
                <w:rFonts w:cs="Times New Roman"/>
              </w:rPr>
              <w:t>Opracowanie filmów</w:t>
            </w:r>
          </w:p>
          <w:p w14:paraId="073FDAEA" w14:textId="1EB3B20C" w:rsidR="008D74EF" w:rsidRPr="00BC1C4B" w:rsidRDefault="008D74EF" w:rsidP="00BC1C4B">
            <w:pPr>
              <w:pStyle w:val="Akapitzlist"/>
              <w:numPr>
                <w:ilvl w:val="0"/>
                <w:numId w:val="135"/>
              </w:numPr>
              <w:spacing w:before="40" w:after="40" w:line="240" w:lineRule="auto"/>
              <w:rPr>
                <w:rFonts w:cs="Calibri"/>
                <w:sz w:val="20"/>
                <w:szCs w:val="20"/>
              </w:rPr>
            </w:pPr>
            <w:r w:rsidRPr="00BC1C4B">
              <w:rPr>
                <w:rFonts w:cs="Times New Roman"/>
              </w:rPr>
              <w:t>Raport z emisji filmów</w:t>
            </w:r>
          </w:p>
        </w:tc>
        <w:tc>
          <w:tcPr>
            <w:tcW w:w="2630" w:type="dxa"/>
            <w:vAlign w:val="center"/>
          </w:tcPr>
          <w:p w14:paraId="668D8AFD" w14:textId="77777777" w:rsidR="00BC1C4B" w:rsidRDefault="00BC1C4B" w:rsidP="00CE04F1">
            <w:pPr>
              <w:spacing w:before="40" w:after="40"/>
              <w:rPr>
                <w:rFonts w:cs="Calibri"/>
                <w:sz w:val="20"/>
                <w:szCs w:val="20"/>
              </w:rPr>
            </w:pPr>
          </w:p>
          <w:p w14:paraId="37BDF2E3" w14:textId="067235FB" w:rsidR="008D74EF" w:rsidRDefault="008D74EF" w:rsidP="00CE04F1">
            <w:pPr>
              <w:spacing w:before="40" w:after="40"/>
              <w:rPr>
                <w:rFonts w:cs="Calibri"/>
                <w:sz w:val="20"/>
                <w:szCs w:val="20"/>
              </w:rPr>
            </w:pPr>
            <w:r>
              <w:rPr>
                <w:rFonts w:cs="Calibri"/>
                <w:sz w:val="20"/>
                <w:szCs w:val="20"/>
              </w:rPr>
              <w:t>22 czerwca 2026 r.</w:t>
            </w:r>
          </w:p>
          <w:p w14:paraId="0D1BCAEE" w14:textId="77777777" w:rsidR="008D74EF" w:rsidRPr="00FD4794" w:rsidRDefault="008D74EF" w:rsidP="00CE04F1">
            <w:pPr>
              <w:spacing w:before="40" w:after="40" w:line="240" w:lineRule="auto"/>
              <w:rPr>
                <w:rFonts w:cs="Calibri"/>
                <w:sz w:val="20"/>
                <w:szCs w:val="20"/>
              </w:rPr>
            </w:pPr>
            <w:r>
              <w:rPr>
                <w:rFonts w:cs="Calibri"/>
                <w:sz w:val="20"/>
                <w:szCs w:val="20"/>
              </w:rPr>
              <w:t>30 grudnia</w:t>
            </w:r>
            <w:r w:rsidRPr="00965CE7">
              <w:rPr>
                <w:rFonts w:cs="Calibri"/>
                <w:sz w:val="20"/>
                <w:szCs w:val="20"/>
              </w:rPr>
              <w:t xml:space="preserve"> 202</w:t>
            </w:r>
            <w:r>
              <w:rPr>
                <w:rFonts w:cs="Calibri"/>
                <w:sz w:val="20"/>
                <w:szCs w:val="20"/>
              </w:rPr>
              <w:t>7</w:t>
            </w:r>
            <w:r w:rsidRPr="00965CE7">
              <w:rPr>
                <w:rFonts w:cs="Calibri"/>
                <w:sz w:val="20"/>
                <w:szCs w:val="20"/>
              </w:rPr>
              <w:t xml:space="preserve"> r</w:t>
            </w:r>
            <w:r>
              <w:rPr>
                <w:rFonts w:cs="Calibri"/>
                <w:sz w:val="20"/>
                <w:szCs w:val="20"/>
              </w:rPr>
              <w:t>.</w:t>
            </w:r>
          </w:p>
        </w:tc>
      </w:tr>
      <w:tr w:rsidR="008D74EF" w:rsidRPr="00E26BBB" w14:paraId="0DEF98D0" w14:textId="77777777" w:rsidTr="515D38D1">
        <w:tc>
          <w:tcPr>
            <w:tcW w:w="993" w:type="dxa"/>
          </w:tcPr>
          <w:p w14:paraId="2F58E24A" w14:textId="241F6ACB" w:rsidR="008D74EF" w:rsidRPr="00FD4794" w:rsidRDefault="008D74EF" w:rsidP="00CE04F1">
            <w:pPr>
              <w:spacing w:before="40" w:after="40" w:line="240" w:lineRule="auto"/>
              <w:rPr>
                <w:rFonts w:cs="Calibri"/>
                <w:sz w:val="20"/>
                <w:szCs w:val="20"/>
              </w:rPr>
            </w:pPr>
            <w:r w:rsidRPr="00FD4794">
              <w:rPr>
                <w:rFonts w:cs="Calibri"/>
                <w:sz w:val="20"/>
                <w:szCs w:val="20"/>
              </w:rPr>
              <w:t>2.1</w:t>
            </w:r>
            <w:r w:rsidR="007E349C">
              <w:rPr>
                <w:rFonts w:cs="Calibri"/>
                <w:sz w:val="20"/>
                <w:szCs w:val="20"/>
              </w:rPr>
              <w:t>1</w:t>
            </w:r>
          </w:p>
        </w:tc>
        <w:tc>
          <w:tcPr>
            <w:tcW w:w="5557" w:type="dxa"/>
          </w:tcPr>
          <w:p w14:paraId="7FEE0C38" w14:textId="77777777" w:rsidR="008D74EF" w:rsidRDefault="008D74EF" w:rsidP="00CE04F1">
            <w:pPr>
              <w:spacing w:before="40" w:after="40" w:line="240" w:lineRule="auto"/>
              <w:rPr>
                <w:rFonts w:cs="Calibri"/>
              </w:rPr>
            </w:pPr>
            <w:bookmarkStart w:id="16" w:name="_Hlk11326197"/>
            <w:r w:rsidRPr="00FD4794">
              <w:rPr>
                <w:rFonts w:cs="Calibri"/>
              </w:rPr>
              <w:t xml:space="preserve">Opracowanie i emisja krótkiego filmu reklamowego dotyczącego </w:t>
            </w:r>
            <w:r>
              <w:rPr>
                <w:rFonts w:cs="Calibri"/>
              </w:rPr>
              <w:t>P</w:t>
            </w:r>
            <w:r w:rsidRPr="00FD4794">
              <w:rPr>
                <w:rFonts w:cs="Calibri"/>
              </w:rPr>
              <w:t>rojektu</w:t>
            </w:r>
            <w:bookmarkEnd w:id="16"/>
          </w:p>
          <w:p w14:paraId="6A57AA4A" w14:textId="3C64B66E" w:rsidR="008D74EF" w:rsidRDefault="008D74EF" w:rsidP="00BC1C4B">
            <w:pPr>
              <w:pStyle w:val="Akapitzlist"/>
              <w:numPr>
                <w:ilvl w:val="0"/>
                <w:numId w:val="136"/>
              </w:numPr>
              <w:spacing w:before="40" w:after="40"/>
            </w:pPr>
            <w:r w:rsidRPr="00BC1C4B">
              <w:rPr>
                <w:rFonts w:cs="Times New Roman"/>
              </w:rPr>
              <w:t>Opracowanie film</w:t>
            </w:r>
            <w:r>
              <w:t>u</w:t>
            </w:r>
          </w:p>
          <w:p w14:paraId="402CD317" w14:textId="5B95372A" w:rsidR="008D74EF" w:rsidRPr="00BC1C4B" w:rsidRDefault="008D74EF" w:rsidP="00BC1C4B">
            <w:pPr>
              <w:pStyle w:val="Akapitzlist"/>
              <w:numPr>
                <w:ilvl w:val="0"/>
                <w:numId w:val="136"/>
              </w:numPr>
              <w:spacing w:before="40" w:after="40" w:line="240" w:lineRule="auto"/>
              <w:rPr>
                <w:rFonts w:cs="Calibri"/>
                <w:sz w:val="20"/>
                <w:szCs w:val="20"/>
              </w:rPr>
            </w:pPr>
            <w:r w:rsidRPr="00BC1C4B">
              <w:rPr>
                <w:rFonts w:cs="Times New Roman"/>
              </w:rPr>
              <w:t>Raport z emisji film</w:t>
            </w:r>
            <w:r>
              <w:t>u</w:t>
            </w:r>
          </w:p>
        </w:tc>
        <w:tc>
          <w:tcPr>
            <w:tcW w:w="2630" w:type="dxa"/>
            <w:vAlign w:val="center"/>
          </w:tcPr>
          <w:p w14:paraId="0321DF4D" w14:textId="77777777" w:rsidR="00BC1C4B" w:rsidRDefault="00BC1C4B" w:rsidP="00CE04F1">
            <w:pPr>
              <w:spacing w:before="40" w:after="40"/>
              <w:rPr>
                <w:rFonts w:cs="Calibri"/>
                <w:sz w:val="20"/>
                <w:szCs w:val="20"/>
              </w:rPr>
            </w:pPr>
          </w:p>
          <w:p w14:paraId="633858D5" w14:textId="77777777" w:rsidR="00BC1C4B" w:rsidRDefault="00BC1C4B" w:rsidP="00CE04F1">
            <w:pPr>
              <w:spacing w:before="40" w:after="40"/>
              <w:rPr>
                <w:rFonts w:cs="Calibri"/>
                <w:sz w:val="20"/>
                <w:szCs w:val="20"/>
              </w:rPr>
            </w:pPr>
          </w:p>
          <w:p w14:paraId="12AAFD03" w14:textId="458039DB" w:rsidR="008D74EF" w:rsidRDefault="008D74EF" w:rsidP="00CE04F1">
            <w:pPr>
              <w:spacing w:before="40" w:after="40"/>
              <w:rPr>
                <w:rFonts w:cs="Calibri"/>
                <w:sz w:val="20"/>
                <w:szCs w:val="20"/>
              </w:rPr>
            </w:pPr>
            <w:r>
              <w:rPr>
                <w:rFonts w:cs="Calibri"/>
                <w:sz w:val="20"/>
                <w:szCs w:val="20"/>
              </w:rPr>
              <w:t>22 czerwca 2026 r.</w:t>
            </w:r>
          </w:p>
          <w:p w14:paraId="44B925E5" w14:textId="77777777" w:rsidR="008D74EF" w:rsidRPr="006D27A6" w:rsidRDefault="008D74EF" w:rsidP="00CE04F1">
            <w:pPr>
              <w:spacing w:before="40" w:after="40" w:line="240" w:lineRule="auto"/>
              <w:rPr>
                <w:rFonts w:cs="Calibri"/>
                <w:sz w:val="20"/>
                <w:szCs w:val="20"/>
                <w:highlight w:val="yellow"/>
              </w:rPr>
            </w:pPr>
            <w:r>
              <w:rPr>
                <w:rFonts w:cs="Calibri"/>
                <w:sz w:val="20"/>
                <w:szCs w:val="20"/>
              </w:rPr>
              <w:t>30 grudnia</w:t>
            </w:r>
            <w:r w:rsidRPr="00965CE7">
              <w:rPr>
                <w:rFonts w:cs="Calibri"/>
                <w:sz w:val="20"/>
                <w:szCs w:val="20"/>
              </w:rPr>
              <w:t xml:space="preserve"> 202</w:t>
            </w:r>
            <w:r>
              <w:rPr>
                <w:rFonts w:cs="Calibri"/>
                <w:sz w:val="20"/>
                <w:szCs w:val="20"/>
              </w:rPr>
              <w:t>7</w:t>
            </w:r>
            <w:r w:rsidRPr="00965CE7">
              <w:rPr>
                <w:rFonts w:cs="Calibri"/>
                <w:sz w:val="20"/>
                <w:szCs w:val="20"/>
              </w:rPr>
              <w:t xml:space="preserve"> r</w:t>
            </w:r>
            <w:r>
              <w:rPr>
                <w:rFonts w:cs="Calibri"/>
                <w:sz w:val="20"/>
                <w:szCs w:val="20"/>
              </w:rPr>
              <w:t>.</w:t>
            </w:r>
          </w:p>
        </w:tc>
      </w:tr>
      <w:tr w:rsidR="008D74EF" w:rsidRPr="00E26BBB" w14:paraId="10B5BC5E" w14:textId="77777777" w:rsidTr="515D38D1">
        <w:tc>
          <w:tcPr>
            <w:tcW w:w="993" w:type="dxa"/>
          </w:tcPr>
          <w:p w14:paraId="3BC61624" w14:textId="0656C196" w:rsidR="008D74EF" w:rsidRPr="00FD4794" w:rsidRDefault="008D74EF" w:rsidP="00CE04F1">
            <w:pPr>
              <w:spacing w:before="40" w:after="40" w:line="240" w:lineRule="auto"/>
              <w:rPr>
                <w:rFonts w:cs="Calibri"/>
                <w:sz w:val="20"/>
                <w:szCs w:val="20"/>
              </w:rPr>
            </w:pPr>
            <w:r w:rsidRPr="00FD4794">
              <w:rPr>
                <w:rFonts w:cs="Calibri"/>
                <w:sz w:val="20"/>
                <w:szCs w:val="20"/>
              </w:rPr>
              <w:t>2.1</w:t>
            </w:r>
            <w:r w:rsidR="007E349C">
              <w:rPr>
                <w:rFonts w:cs="Calibri"/>
                <w:sz w:val="20"/>
                <w:szCs w:val="20"/>
              </w:rPr>
              <w:t>2</w:t>
            </w:r>
          </w:p>
        </w:tc>
        <w:tc>
          <w:tcPr>
            <w:tcW w:w="5557" w:type="dxa"/>
          </w:tcPr>
          <w:p w14:paraId="394C2DDB" w14:textId="77777777" w:rsidR="008D74EF" w:rsidRPr="00FD4794" w:rsidRDefault="008D74EF" w:rsidP="00CE04F1">
            <w:pPr>
              <w:spacing w:before="40" w:after="40" w:line="240" w:lineRule="auto"/>
              <w:rPr>
                <w:rFonts w:cs="Calibri"/>
                <w:sz w:val="20"/>
                <w:szCs w:val="20"/>
              </w:rPr>
            </w:pPr>
            <w:r>
              <w:rPr>
                <w:rFonts w:cs="Calibri"/>
              </w:rPr>
              <w:t>P</w:t>
            </w:r>
            <w:r w:rsidRPr="00FD4794">
              <w:rPr>
                <w:rFonts w:cs="Calibri"/>
              </w:rPr>
              <w:t xml:space="preserve">rzeprowadzenie </w:t>
            </w:r>
            <w:r>
              <w:rPr>
                <w:rFonts w:cs="Calibri"/>
              </w:rPr>
              <w:t>działań</w:t>
            </w:r>
            <w:r w:rsidRPr="00FD4794">
              <w:rPr>
                <w:rFonts w:cs="Calibri"/>
              </w:rPr>
              <w:t xml:space="preserve"> edukacyjn</w:t>
            </w:r>
            <w:r>
              <w:rPr>
                <w:rFonts w:cs="Calibri"/>
              </w:rPr>
              <w:t>ych</w:t>
            </w:r>
          </w:p>
        </w:tc>
        <w:tc>
          <w:tcPr>
            <w:tcW w:w="2630" w:type="dxa"/>
            <w:vAlign w:val="center"/>
          </w:tcPr>
          <w:p w14:paraId="3A880F0A" w14:textId="0F7E6C19" w:rsidR="008D74EF" w:rsidRPr="00FD4794" w:rsidRDefault="26CE8FAA" w:rsidP="00CE04F1">
            <w:pPr>
              <w:spacing w:before="40" w:after="40" w:line="240" w:lineRule="auto"/>
              <w:rPr>
                <w:rFonts w:cs="Calibri"/>
                <w:sz w:val="20"/>
                <w:szCs w:val="20"/>
              </w:rPr>
            </w:pPr>
            <w:r w:rsidRPr="0527C5E7">
              <w:rPr>
                <w:rFonts w:cs="Calibri"/>
                <w:sz w:val="20"/>
                <w:szCs w:val="20"/>
              </w:rPr>
              <w:t>3</w:t>
            </w:r>
            <w:r w:rsidR="0AF7443C" w:rsidRPr="0527C5E7">
              <w:rPr>
                <w:rFonts w:cs="Calibri"/>
                <w:sz w:val="20"/>
                <w:szCs w:val="20"/>
              </w:rPr>
              <w:t>0</w:t>
            </w:r>
            <w:r w:rsidRPr="0527C5E7">
              <w:rPr>
                <w:rFonts w:cs="Calibri"/>
                <w:sz w:val="20"/>
                <w:szCs w:val="20"/>
              </w:rPr>
              <w:t xml:space="preserve"> grudnia 2027 r.</w:t>
            </w:r>
          </w:p>
        </w:tc>
      </w:tr>
      <w:tr w:rsidR="008D74EF" w:rsidRPr="00E26BBB" w14:paraId="22934D5C" w14:textId="77777777" w:rsidTr="515D38D1">
        <w:tc>
          <w:tcPr>
            <w:tcW w:w="993" w:type="dxa"/>
          </w:tcPr>
          <w:p w14:paraId="27080B70" w14:textId="36898F06" w:rsidR="008D74EF" w:rsidRPr="00FD4794" w:rsidRDefault="008D74EF" w:rsidP="00CE04F1">
            <w:pPr>
              <w:spacing w:before="40" w:after="40" w:line="240" w:lineRule="auto"/>
              <w:rPr>
                <w:rFonts w:cs="Calibri"/>
                <w:sz w:val="20"/>
                <w:szCs w:val="20"/>
              </w:rPr>
            </w:pPr>
            <w:r w:rsidRPr="00FD4794">
              <w:rPr>
                <w:rFonts w:cs="Calibri"/>
                <w:sz w:val="20"/>
                <w:szCs w:val="20"/>
              </w:rPr>
              <w:t>2.1</w:t>
            </w:r>
            <w:r w:rsidR="007E349C">
              <w:rPr>
                <w:rFonts w:cs="Calibri"/>
                <w:sz w:val="20"/>
                <w:szCs w:val="20"/>
              </w:rPr>
              <w:t>3</w:t>
            </w:r>
          </w:p>
        </w:tc>
        <w:tc>
          <w:tcPr>
            <w:tcW w:w="5557" w:type="dxa"/>
          </w:tcPr>
          <w:p w14:paraId="7AAB7E62" w14:textId="77777777" w:rsidR="008D74EF" w:rsidRDefault="008D74EF" w:rsidP="00CE04F1">
            <w:pPr>
              <w:spacing w:before="40" w:after="40" w:line="240" w:lineRule="auto"/>
              <w:rPr>
                <w:rFonts w:cs="Calibri"/>
              </w:rPr>
            </w:pPr>
            <w:r w:rsidRPr="00FD4794">
              <w:rPr>
                <w:rFonts w:cs="Calibri"/>
              </w:rPr>
              <w:t xml:space="preserve">Przeprowadzenie kampanii w mediach/kampanii </w:t>
            </w:r>
            <w:proofErr w:type="spellStart"/>
            <w:r w:rsidRPr="00FD4794">
              <w:rPr>
                <w:rFonts w:cs="Calibri"/>
              </w:rPr>
              <w:t>ambient</w:t>
            </w:r>
            <w:proofErr w:type="spellEnd"/>
          </w:p>
          <w:p w14:paraId="201C665F" w14:textId="0FF065AF" w:rsidR="008D74EF" w:rsidRDefault="008D74EF" w:rsidP="00BC1C4B">
            <w:pPr>
              <w:pStyle w:val="Akapitzlist"/>
              <w:numPr>
                <w:ilvl w:val="0"/>
                <w:numId w:val="137"/>
              </w:numPr>
              <w:spacing w:before="40" w:after="40"/>
            </w:pPr>
            <w:r w:rsidRPr="00BC1C4B">
              <w:rPr>
                <w:rFonts w:cs="Times New Roman"/>
              </w:rPr>
              <w:t>Koncepcja kampanii wraz z projektem logotypu Projektu</w:t>
            </w:r>
          </w:p>
          <w:p w14:paraId="7C900C38" w14:textId="17413AF3" w:rsidR="008D74EF" w:rsidRPr="00BC1C4B" w:rsidRDefault="008D74EF" w:rsidP="00BC1C4B">
            <w:pPr>
              <w:pStyle w:val="Akapitzlist"/>
              <w:numPr>
                <w:ilvl w:val="0"/>
                <w:numId w:val="137"/>
              </w:numPr>
              <w:spacing w:before="40" w:after="40" w:line="240" w:lineRule="auto"/>
              <w:rPr>
                <w:rFonts w:cs="Calibri"/>
                <w:sz w:val="20"/>
                <w:szCs w:val="20"/>
              </w:rPr>
            </w:pPr>
            <w:r>
              <w:t>Przeprowadzenie kampanii</w:t>
            </w:r>
          </w:p>
        </w:tc>
        <w:tc>
          <w:tcPr>
            <w:tcW w:w="2630" w:type="dxa"/>
            <w:vAlign w:val="center"/>
          </w:tcPr>
          <w:p w14:paraId="3D31CC03" w14:textId="77777777" w:rsidR="008D74EF" w:rsidRDefault="008D74EF" w:rsidP="00CE04F1">
            <w:pPr>
              <w:spacing w:before="40" w:after="40"/>
              <w:rPr>
                <w:rFonts w:cs="Calibri"/>
                <w:sz w:val="20"/>
                <w:szCs w:val="20"/>
              </w:rPr>
            </w:pPr>
          </w:p>
          <w:p w14:paraId="3A6C58BF" w14:textId="0005A4E5" w:rsidR="008D74EF" w:rsidRDefault="35567481" w:rsidP="00CE04F1">
            <w:pPr>
              <w:spacing w:before="40" w:after="40"/>
              <w:rPr>
                <w:rFonts w:cs="Calibri"/>
                <w:sz w:val="20"/>
                <w:szCs w:val="20"/>
              </w:rPr>
            </w:pPr>
            <w:r w:rsidRPr="0527C5E7">
              <w:rPr>
                <w:rFonts w:cs="Calibri"/>
                <w:sz w:val="20"/>
                <w:szCs w:val="20"/>
              </w:rPr>
              <w:t>60</w:t>
            </w:r>
            <w:r w:rsidR="7CBD007F" w:rsidRPr="0527C5E7">
              <w:rPr>
                <w:rFonts w:cs="Calibri"/>
                <w:sz w:val="20"/>
                <w:szCs w:val="20"/>
              </w:rPr>
              <w:t xml:space="preserve"> </w:t>
            </w:r>
            <w:r w:rsidR="26CE8FAA" w:rsidRPr="0527C5E7">
              <w:rPr>
                <w:rFonts w:cs="Calibri"/>
                <w:sz w:val="20"/>
                <w:szCs w:val="20"/>
              </w:rPr>
              <w:t>dni od podpisania Umowy</w:t>
            </w:r>
          </w:p>
          <w:p w14:paraId="69956011" w14:textId="77777777" w:rsidR="008D74EF" w:rsidRPr="00FD4794" w:rsidRDefault="008D74EF" w:rsidP="00CE04F1">
            <w:pPr>
              <w:spacing w:before="40" w:after="40" w:line="240" w:lineRule="auto"/>
              <w:rPr>
                <w:rFonts w:cs="Calibri"/>
                <w:sz w:val="20"/>
                <w:szCs w:val="20"/>
              </w:rPr>
            </w:pPr>
            <w:r w:rsidRPr="00FD4794">
              <w:rPr>
                <w:rFonts w:cs="Calibri"/>
                <w:sz w:val="20"/>
                <w:szCs w:val="20"/>
              </w:rPr>
              <w:t xml:space="preserve">31 </w:t>
            </w:r>
            <w:r>
              <w:rPr>
                <w:rFonts w:cs="Calibri"/>
                <w:sz w:val="20"/>
                <w:szCs w:val="20"/>
              </w:rPr>
              <w:t>grudnia</w:t>
            </w:r>
            <w:r w:rsidRPr="00FD4794">
              <w:rPr>
                <w:rFonts w:cs="Calibri"/>
                <w:sz w:val="20"/>
                <w:szCs w:val="20"/>
              </w:rPr>
              <w:t xml:space="preserve"> 202</w:t>
            </w:r>
            <w:r>
              <w:rPr>
                <w:rFonts w:cs="Calibri"/>
                <w:sz w:val="20"/>
                <w:szCs w:val="20"/>
              </w:rPr>
              <w:t>7</w:t>
            </w:r>
            <w:r w:rsidRPr="00FD4794">
              <w:rPr>
                <w:rFonts w:cs="Calibri"/>
                <w:sz w:val="20"/>
                <w:szCs w:val="20"/>
              </w:rPr>
              <w:t xml:space="preserve"> r</w:t>
            </w:r>
            <w:r>
              <w:rPr>
                <w:rFonts w:cs="Calibri"/>
                <w:sz w:val="20"/>
                <w:szCs w:val="20"/>
              </w:rPr>
              <w:t>.</w:t>
            </w:r>
          </w:p>
        </w:tc>
      </w:tr>
      <w:tr w:rsidR="008D74EF" w:rsidRPr="00E26BBB" w14:paraId="16B12521" w14:textId="77777777" w:rsidTr="515D38D1">
        <w:tc>
          <w:tcPr>
            <w:tcW w:w="993" w:type="dxa"/>
          </w:tcPr>
          <w:p w14:paraId="080B8C74" w14:textId="09A52990" w:rsidR="008D74EF" w:rsidRPr="00FD4794" w:rsidRDefault="008D74EF" w:rsidP="00CE04F1">
            <w:pPr>
              <w:spacing w:before="40" w:after="40" w:line="240" w:lineRule="auto"/>
              <w:rPr>
                <w:rFonts w:cs="Calibri"/>
                <w:sz w:val="20"/>
                <w:szCs w:val="20"/>
              </w:rPr>
            </w:pPr>
            <w:r w:rsidRPr="00FD4794">
              <w:rPr>
                <w:rFonts w:cs="Calibri"/>
                <w:sz w:val="20"/>
                <w:szCs w:val="20"/>
              </w:rPr>
              <w:t>2.1</w:t>
            </w:r>
            <w:r w:rsidR="007E349C">
              <w:rPr>
                <w:rFonts w:cs="Calibri"/>
                <w:sz w:val="20"/>
                <w:szCs w:val="20"/>
              </w:rPr>
              <w:t>4</w:t>
            </w:r>
          </w:p>
        </w:tc>
        <w:tc>
          <w:tcPr>
            <w:tcW w:w="5557" w:type="dxa"/>
          </w:tcPr>
          <w:p w14:paraId="3E18034D" w14:textId="77777777" w:rsidR="008D74EF" w:rsidRDefault="008D74EF" w:rsidP="00CE04F1">
            <w:pPr>
              <w:spacing w:before="40" w:after="40" w:line="240" w:lineRule="auto"/>
              <w:rPr>
                <w:rFonts w:cs="Calibri"/>
              </w:rPr>
            </w:pPr>
            <w:r w:rsidRPr="00FD4794">
              <w:rPr>
                <w:rFonts w:cs="Calibri"/>
              </w:rPr>
              <w:t>Pods</w:t>
            </w:r>
            <w:r>
              <w:rPr>
                <w:rFonts w:cs="Calibri"/>
              </w:rPr>
              <w:t>umowa</w:t>
            </w:r>
            <w:r w:rsidRPr="00FD4794">
              <w:rPr>
                <w:rFonts w:cs="Calibri"/>
              </w:rPr>
              <w:t>nie działań informacyjno-promocyjnych</w:t>
            </w:r>
            <w:r>
              <w:rPr>
                <w:rFonts w:cs="Calibri"/>
              </w:rPr>
              <w:t xml:space="preserve"> i edukacyjnych</w:t>
            </w:r>
          </w:p>
          <w:p w14:paraId="3A436D8D" w14:textId="77777777" w:rsidR="008D74EF" w:rsidRPr="00BC5028" w:rsidRDefault="008D74EF" w:rsidP="00BC1C4B">
            <w:pPr>
              <w:pStyle w:val="Akapitzlist"/>
              <w:numPr>
                <w:ilvl w:val="0"/>
                <w:numId w:val="92"/>
              </w:numPr>
              <w:spacing w:before="40" w:after="40" w:line="240" w:lineRule="auto"/>
              <w:rPr>
                <w:rFonts w:cs="Times New Roman"/>
              </w:rPr>
            </w:pPr>
            <w:r w:rsidRPr="00BC5028">
              <w:rPr>
                <w:rFonts w:cs="Times New Roman"/>
              </w:rPr>
              <w:t xml:space="preserve">Wkłady do </w:t>
            </w:r>
            <w:r>
              <w:rPr>
                <w:rFonts w:cs="Times New Roman"/>
              </w:rPr>
              <w:t xml:space="preserve">projektów </w:t>
            </w:r>
            <w:r w:rsidRPr="00BC5028">
              <w:rPr>
                <w:rFonts w:cs="Times New Roman"/>
              </w:rPr>
              <w:t>PZRP z przeprowadzenia działań informacyjno-promocyjnych i edukacyjnych w ramach Projektu</w:t>
            </w:r>
          </w:p>
          <w:p w14:paraId="47CE8620" w14:textId="77777777" w:rsidR="008D74EF" w:rsidRPr="00BC5028" w:rsidRDefault="008D74EF" w:rsidP="00BC1C4B">
            <w:pPr>
              <w:pStyle w:val="Akapitzlist"/>
              <w:numPr>
                <w:ilvl w:val="0"/>
                <w:numId w:val="92"/>
              </w:numPr>
              <w:spacing w:before="40" w:after="40" w:line="240" w:lineRule="auto"/>
              <w:rPr>
                <w:rFonts w:cs="Calibri"/>
                <w:sz w:val="20"/>
                <w:szCs w:val="20"/>
              </w:rPr>
            </w:pPr>
            <w:r w:rsidRPr="00AF4781">
              <w:rPr>
                <w:rFonts w:cs="Times New Roman"/>
              </w:rPr>
              <w:t>Raport końcowy z przeprowadzenia działań informacyjno-promocyjnych i edukacyjnych w ramach Projektu</w:t>
            </w:r>
          </w:p>
        </w:tc>
        <w:tc>
          <w:tcPr>
            <w:tcW w:w="2630" w:type="dxa"/>
            <w:vAlign w:val="center"/>
          </w:tcPr>
          <w:p w14:paraId="7AE8D33E" w14:textId="77777777" w:rsidR="00BC1C4B" w:rsidRDefault="00BC1C4B" w:rsidP="00CE04F1">
            <w:pPr>
              <w:spacing w:before="40" w:after="40" w:line="240" w:lineRule="auto"/>
              <w:rPr>
                <w:rFonts w:cs="Calibri"/>
                <w:sz w:val="20"/>
                <w:szCs w:val="20"/>
              </w:rPr>
            </w:pPr>
            <w:bookmarkStart w:id="17" w:name="_Hlk170200787"/>
          </w:p>
          <w:p w14:paraId="58FC538A" w14:textId="025FD243" w:rsidR="008D74EF" w:rsidRDefault="5F77AC8F" w:rsidP="00CE04F1">
            <w:pPr>
              <w:spacing w:before="40" w:after="40" w:line="240" w:lineRule="auto"/>
              <w:rPr>
                <w:rFonts w:cs="Calibri"/>
                <w:sz w:val="20"/>
                <w:szCs w:val="20"/>
              </w:rPr>
            </w:pPr>
            <w:r w:rsidRPr="515D38D1">
              <w:rPr>
                <w:rFonts w:cs="Calibri"/>
                <w:sz w:val="20"/>
                <w:szCs w:val="20"/>
              </w:rPr>
              <w:t>20 listopad</w:t>
            </w:r>
            <w:r w:rsidR="750D8BDB" w:rsidRPr="515D38D1">
              <w:rPr>
                <w:rFonts w:cs="Calibri"/>
                <w:sz w:val="20"/>
                <w:szCs w:val="20"/>
              </w:rPr>
              <w:t xml:space="preserve"> </w:t>
            </w:r>
            <w:r w:rsidR="26CE8FAA" w:rsidRPr="515D38D1">
              <w:rPr>
                <w:rFonts w:cs="Calibri"/>
                <w:sz w:val="20"/>
                <w:szCs w:val="20"/>
              </w:rPr>
              <w:t>2027 r.</w:t>
            </w:r>
          </w:p>
          <w:p w14:paraId="631DADC5" w14:textId="77777777" w:rsidR="008D74EF" w:rsidRDefault="008D74EF" w:rsidP="00CE04F1">
            <w:pPr>
              <w:spacing w:before="40" w:after="40" w:line="240" w:lineRule="auto"/>
              <w:rPr>
                <w:rFonts w:cs="Calibri"/>
                <w:sz w:val="20"/>
                <w:szCs w:val="20"/>
              </w:rPr>
            </w:pPr>
          </w:p>
          <w:p w14:paraId="438C25E0" w14:textId="77777777" w:rsidR="00BC1C4B" w:rsidRDefault="00BC1C4B" w:rsidP="00CE04F1">
            <w:pPr>
              <w:spacing w:before="40" w:after="40" w:line="240" w:lineRule="auto"/>
              <w:rPr>
                <w:rFonts w:cs="Calibri"/>
                <w:sz w:val="20"/>
                <w:szCs w:val="20"/>
              </w:rPr>
            </w:pPr>
          </w:p>
          <w:p w14:paraId="04A05A34" w14:textId="4BE24C0B" w:rsidR="008D74EF" w:rsidRPr="00FD4794" w:rsidRDefault="26CE8FAA" w:rsidP="00CE04F1">
            <w:pPr>
              <w:spacing w:before="40" w:after="40" w:line="240" w:lineRule="auto"/>
              <w:rPr>
                <w:rFonts w:cs="Calibri"/>
                <w:sz w:val="20"/>
                <w:szCs w:val="20"/>
              </w:rPr>
            </w:pPr>
            <w:r w:rsidRPr="0527C5E7">
              <w:rPr>
                <w:rFonts w:cs="Calibri"/>
                <w:sz w:val="20"/>
                <w:szCs w:val="20"/>
              </w:rPr>
              <w:t xml:space="preserve">31 </w:t>
            </w:r>
            <w:r w:rsidR="313AEAA8" w:rsidRPr="0527C5E7">
              <w:rPr>
                <w:rFonts w:cs="Calibri"/>
                <w:sz w:val="20"/>
                <w:szCs w:val="20"/>
              </w:rPr>
              <w:t xml:space="preserve">stycznia </w:t>
            </w:r>
            <w:r w:rsidRPr="0527C5E7">
              <w:rPr>
                <w:rFonts w:cs="Calibri"/>
                <w:sz w:val="20"/>
                <w:szCs w:val="20"/>
              </w:rPr>
              <w:t>2028 r</w:t>
            </w:r>
            <w:bookmarkEnd w:id="17"/>
            <w:r w:rsidRPr="0527C5E7">
              <w:rPr>
                <w:rFonts w:cs="Calibri"/>
                <w:sz w:val="20"/>
                <w:szCs w:val="20"/>
              </w:rPr>
              <w:t>.</w:t>
            </w:r>
          </w:p>
        </w:tc>
      </w:tr>
      <w:tr w:rsidR="008D74EF" w:rsidRPr="00E26BBB" w14:paraId="19F46C18" w14:textId="77777777" w:rsidTr="515D38D1">
        <w:tc>
          <w:tcPr>
            <w:tcW w:w="993" w:type="dxa"/>
          </w:tcPr>
          <w:p w14:paraId="24EA2B39" w14:textId="271247EF" w:rsidR="008D74EF" w:rsidRPr="00FD4794" w:rsidRDefault="008D74EF" w:rsidP="00CE04F1">
            <w:pPr>
              <w:spacing w:before="40" w:after="40" w:line="240" w:lineRule="auto"/>
              <w:rPr>
                <w:rFonts w:cs="Calibri"/>
                <w:sz w:val="20"/>
                <w:szCs w:val="20"/>
              </w:rPr>
            </w:pPr>
            <w:r>
              <w:rPr>
                <w:rFonts w:cs="Calibri"/>
                <w:sz w:val="20"/>
                <w:szCs w:val="20"/>
              </w:rPr>
              <w:t>2.1</w:t>
            </w:r>
            <w:r w:rsidR="007E349C">
              <w:rPr>
                <w:rFonts w:cs="Calibri"/>
                <w:sz w:val="20"/>
                <w:szCs w:val="20"/>
              </w:rPr>
              <w:t>5</w:t>
            </w:r>
          </w:p>
        </w:tc>
        <w:tc>
          <w:tcPr>
            <w:tcW w:w="5557" w:type="dxa"/>
          </w:tcPr>
          <w:p w14:paraId="4688E114" w14:textId="77777777" w:rsidR="008D74EF" w:rsidRPr="00FD4794" w:rsidRDefault="008D74EF" w:rsidP="00CE04F1">
            <w:pPr>
              <w:spacing w:before="40" w:after="40" w:line="240" w:lineRule="auto"/>
              <w:rPr>
                <w:rFonts w:cs="Calibri"/>
              </w:rPr>
            </w:pPr>
            <w:r w:rsidRPr="00AA096B">
              <w:t xml:space="preserve">Przygotowanie wersji niespecjalistycznych projektów </w:t>
            </w:r>
            <w:r>
              <w:t>3.PZRP</w:t>
            </w:r>
            <w:r w:rsidRPr="00AA096B">
              <w:t xml:space="preserve"> dla obszarów dorzeczy.</w:t>
            </w:r>
          </w:p>
        </w:tc>
        <w:tc>
          <w:tcPr>
            <w:tcW w:w="2630" w:type="dxa"/>
          </w:tcPr>
          <w:p w14:paraId="0C2F9F06" w14:textId="26A2E321" w:rsidR="008D74EF" w:rsidRPr="00FD4794" w:rsidRDefault="022E8D5C" w:rsidP="00CE04F1">
            <w:pPr>
              <w:spacing w:before="40" w:after="40" w:line="240" w:lineRule="auto"/>
              <w:rPr>
                <w:rFonts w:cs="Calibri"/>
                <w:sz w:val="20"/>
                <w:szCs w:val="20"/>
              </w:rPr>
            </w:pPr>
            <w:r w:rsidRPr="515D38D1">
              <w:rPr>
                <w:rFonts w:cs="Calibri"/>
                <w:sz w:val="20"/>
                <w:szCs w:val="20"/>
              </w:rPr>
              <w:t xml:space="preserve">10 kwiecień </w:t>
            </w:r>
            <w:r w:rsidR="26CE8FAA" w:rsidRPr="515D38D1">
              <w:rPr>
                <w:rFonts w:cs="Calibri"/>
                <w:sz w:val="20"/>
                <w:szCs w:val="20"/>
              </w:rPr>
              <w:t>202</w:t>
            </w:r>
            <w:r w:rsidR="2DD46494" w:rsidRPr="515D38D1">
              <w:rPr>
                <w:rFonts w:cs="Calibri"/>
                <w:sz w:val="20"/>
                <w:szCs w:val="20"/>
              </w:rPr>
              <w:t>7</w:t>
            </w:r>
            <w:r w:rsidR="26CE8FAA" w:rsidRPr="515D38D1">
              <w:rPr>
                <w:rFonts w:cs="Calibri"/>
                <w:sz w:val="20"/>
                <w:szCs w:val="20"/>
              </w:rPr>
              <w:t xml:space="preserve"> r.</w:t>
            </w:r>
          </w:p>
        </w:tc>
      </w:tr>
    </w:tbl>
    <w:p w14:paraId="45E2D1AC" w14:textId="77777777" w:rsidR="00612301" w:rsidRPr="00604D68" w:rsidRDefault="00612301" w:rsidP="00457B43">
      <w:pPr>
        <w:rPr>
          <w:bCs/>
          <w:sz w:val="24"/>
          <w:szCs w:val="24"/>
        </w:rPr>
      </w:pPr>
    </w:p>
    <w:p w14:paraId="04996642" w14:textId="0CACDF50" w:rsidR="000B484A" w:rsidRDefault="00612301" w:rsidP="009737E5">
      <w:pPr>
        <w:spacing w:line="276" w:lineRule="auto"/>
        <w:jc w:val="both"/>
      </w:pPr>
      <w:r w:rsidRPr="00E26BBB">
        <w:t xml:space="preserve">Podane wyżej daty oznaczają końcowe terminy realizacji zadań. Wykonawca powinien tak rozplanować prace, aby zapewnić sobie możliwość realizacji poszczególnych zadań w terminach z uwzględnieniem obowiązujących w projekcie procedur odbioru i terminów kontroli poszczególnych produktów. </w:t>
      </w:r>
    </w:p>
    <w:p w14:paraId="7E757C0B" w14:textId="77777777" w:rsidR="009F2C4C" w:rsidRDefault="009F2C4C">
      <w:pPr>
        <w:spacing w:after="0" w:line="240" w:lineRule="auto"/>
        <w:rPr>
          <w:rFonts w:asciiTheme="minorHAnsi" w:eastAsia="Times New Roman" w:hAnsiTheme="minorHAnsi" w:cstheme="minorHAnsi"/>
          <w:b/>
          <w:bCs/>
          <w:sz w:val="28"/>
          <w:szCs w:val="28"/>
        </w:rPr>
      </w:pPr>
      <w:r>
        <w:br w:type="page"/>
      </w:r>
    </w:p>
    <w:p w14:paraId="0BF4AE13" w14:textId="36E276BF" w:rsidR="00612301" w:rsidRPr="00376965" w:rsidRDefault="0CA1E305" w:rsidP="00BC1C4B">
      <w:pPr>
        <w:pStyle w:val="Nagwek1"/>
        <w:numPr>
          <w:ilvl w:val="0"/>
          <w:numId w:val="97"/>
        </w:numPr>
        <w:ind w:left="567" w:hanging="567"/>
        <w:rPr>
          <w:b w:val="0"/>
          <w:bCs w:val="0"/>
        </w:rPr>
      </w:pPr>
      <w:r>
        <w:lastRenderedPageBreak/>
        <w:t xml:space="preserve">POZOSTAŁE </w:t>
      </w:r>
      <w:r w:rsidR="614CD304">
        <w:t xml:space="preserve">OBOWIĄZKI WYKONAWCY I </w:t>
      </w:r>
      <w:r>
        <w:t>WARUNK</w:t>
      </w:r>
      <w:r w:rsidR="614CD304">
        <w:t>I</w:t>
      </w:r>
      <w:r>
        <w:t xml:space="preserve"> REALIZACJI ZAMÓWIENIA</w:t>
      </w:r>
    </w:p>
    <w:p w14:paraId="163EAA62" w14:textId="28F25EF2" w:rsidR="00612301" w:rsidRPr="009B78A2" w:rsidRDefault="00612301" w:rsidP="00BC1C4B">
      <w:pPr>
        <w:pStyle w:val="Akapitzlist"/>
        <w:numPr>
          <w:ilvl w:val="0"/>
          <w:numId w:val="66"/>
        </w:numPr>
        <w:spacing w:after="120" w:line="240" w:lineRule="auto"/>
        <w:contextualSpacing w:val="0"/>
        <w:jc w:val="both"/>
        <w:rPr>
          <w:lang w:eastAsia="zh-CN"/>
        </w:rPr>
      </w:pPr>
      <w:r w:rsidRPr="009B78A2">
        <w:rPr>
          <w:lang w:eastAsia="zh-CN"/>
        </w:rPr>
        <w:t xml:space="preserve">Wykonawca, najpóźniej w dniu podpisania </w:t>
      </w:r>
      <w:r w:rsidR="001B7A96">
        <w:rPr>
          <w:lang w:eastAsia="zh-CN"/>
        </w:rPr>
        <w:t>Umowy</w:t>
      </w:r>
      <w:r w:rsidRPr="009B78A2">
        <w:rPr>
          <w:lang w:eastAsia="zh-CN"/>
        </w:rPr>
        <w:t xml:space="preserve">, udostępni Zamawiającemu dane kontaktowe (imię, nazwisko, adres e-mail, telefon) osób wskazanych w ofercie, w celu umożliwienia Zamawiającemu bezpośrednich kontaktów ze specjalistami wykonującymi zamówienia </w:t>
      </w:r>
      <w:r w:rsidR="00F13B4A">
        <w:rPr>
          <w:lang w:eastAsia="zh-CN"/>
        </w:rPr>
        <w:br/>
      </w:r>
      <w:r w:rsidRPr="009B78A2">
        <w:rPr>
          <w:lang w:eastAsia="zh-CN"/>
        </w:rPr>
        <w:t>i usprawnienia bieżącej współpracy.</w:t>
      </w:r>
    </w:p>
    <w:p w14:paraId="59350CCC" w14:textId="77777777" w:rsidR="004C65BA" w:rsidRDefault="4E96C3A5" w:rsidP="00BC1C4B">
      <w:pPr>
        <w:pStyle w:val="Akapitzlist"/>
        <w:numPr>
          <w:ilvl w:val="0"/>
          <w:numId w:val="66"/>
        </w:numPr>
        <w:spacing w:after="120" w:line="240" w:lineRule="auto"/>
        <w:jc w:val="both"/>
        <w:rPr>
          <w:lang w:eastAsia="zh-CN"/>
        </w:rPr>
      </w:pPr>
      <w:r w:rsidRPr="10BD4B0C">
        <w:rPr>
          <w:lang w:eastAsia="zh-CN"/>
        </w:rPr>
        <w:t xml:space="preserve">Wykonawca zobowiązany będzie do zrealizowania usług, będących przedmiotem niniejszego zamówienia, zgodnie z umową o dofinansowanie i jej załącznikami, wnioskiem o dofinansowanie oraz do przestrzegania i stosowania obowiązujących przepisów krajowych i unijnych, w zakresie dotyczącym Projektu, obowiązujących w dniu wykonywania danego zadania, w tym m.in.: ustawy Prawo wodne, Dyrektywy Powodziowej oraz innych ustaw, rozporządzeń, norm, standardów krajowych i międzynarodowych w zakresie objętym zamówieniem. Wykonawca zobowiązany będzie do przestrzegania </w:t>
      </w:r>
      <w:r w:rsidR="7AC3B55D" w:rsidRPr="10BD4B0C">
        <w:rPr>
          <w:lang w:eastAsia="zh-CN"/>
        </w:rPr>
        <w:t xml:space="preserve">m.in. </w:t>
      </w:r>
      <w:r w:rsidRPr="10BD4B0C">
        <w:rPr>
          <w:lang w:eastAsia="zh-CN"/>
        </w:rPr>
        <w:t xml:space="preserve">zasad polityk unijnych dotyczących ochrony środowiska, </w:t>
      </w:r>
      <w:r w:rsidR="0C8F4867" w:rsidRPr="10BD4B0C">
        <w:rPr>
          <w:lang w:eastAsia="zh-CN"/>
        </w:rPr>
        <w:t xml:space="preserve">zmian klimatu, </w:t>
      </w:r>
      <w:r w:rsidRPr="10BD4B0C">
        <w:rPr>
          <w:lang w:eastAsia="zh-CN"/>
        </w:rPr>
        <w:t xml:space="preserve">równych szans oraz wytycznych w zakresie Programu </w:t>
      </w:r>
      <w:proofErr w:type="spellStart"/>
      <w:r w:rsidRPr="10BD4B0C">
        <w:rPr>
          <w:lang w:eastAsia="zh-CN"/>
        </w:rPr>
        <w:t>FEnIKS</w:t>
      </w:r>
      <w:proofErr w:type="spellEnd"/>
      <w:r w:rsidRPr="10BD4B0C">
        <w:rPr>
          <w:lang w:eastAsia="zh-CN"/>
        </w:rPr>
        <w:t xml:space="preserve"> 2021-2027</w:t>
      </w:r>
      <w:r w:rsidR="2D97BE5E" w:rsidRPr="10BD4B0C">
        <w:rPr>
          <w:lang w:eastAsia="zh-CN"/>
        </w:rPr>
        <w:t xml:space="preserve">, w tym </w:t>
      </w:r>
      <w:r w:rsidR="774BBE69" w:rsidRPr="10BD4B0C">
        <w:rPr>
          <w:lang w:eastAsia="zh-CN"/>
        </w:rPr>
        <w:t>standardy dostępności (cyfrowy, informacyjno-promocyjny, szkoleniowy), opisane w załączniku nr 2 do wytycznych: „Standardy dostępności dla polityki spójności 2021-2027”</w:t>
      </w:r>
      <w:r w:rsidRPr="10BD4B0C">
        <w:rPr>
          <w:lang w:eastAsia="zh-CN"/>
        </w:rPr>
        <w:t>.</w:t>
      </w:r>
    </w:p>
    <w:p w14:paraId="44114730" w14:textId="6B69E9A3" w:rsidR="00396F81" w:rsidRDefault="00396F81" w:rsidP="00BC1C4B">
      <w:pPr>
        <w:pStyle w:val="Akapitzlist"/>
        <w:numPr>
          <w:ilvl w:val="0"/>
          <w:numId w:val="66"/>
        </w:numPr>
        <w:spacing w:before="240" w:after="120" w:line="240" w:lineRule="auto"/>
        <w:contextualSpacing w:val="0"/>
        <w:jc w:val="both"/>
        <w:rPr>
          <w:lang w:eastAsia="zh-CN"/>
        </w:rPr>
      </w:pPr>
      <w:r w:rsidRPr="00396F81">
        <w:rPr>
          <w:lang w:eastAsia="zh-CN"/>
        </w:rPr>
        <w:t xml:space="preserve">W przypadku opisu sposobu realizacji prac zaproponowanego przez Wykonawcę w koncepcji realizacji zadania na etapie składania oferty, Zamawiający zastrzega sobie konieczność uzgodnienia z Zamawiającym na etapie realizacji Umowy rozwiązań, które zostaną ostatecznie wdrożone. Oznacza to, że nie wszystkie propozycje zawarte w koncepcji będą automatycznie realizowane. </w:t>
      </w:r>
    </w:p>
    <w:p w14:paraId="283D7CDE" w14:textId="19A61621" w:rsidR="00A95F32" w:rsidRDefault="00A95F32" w:rsidP="00BC1C4B">
      <w:pPr>
        <w:pStyle w:val="Akapitzlist"/>
        <w:numPr>
          <w:ilvl w:val="0"/>
          <w:numId w:val="66"/>
        </w:numPr>
        <w:spacing w:before="120" w:after="120" w:line="240" w:lineRule="auto"/>
        <w:ind w:left="357" w:hanging="357"/>
        <w:contextualSpacing w:val="0"/>
        <w:jc w:val="both"/>
        <w:rPr>
          <w:lang w:eastAsia="zh-CN"/>
        </w:rPr>
      </w:pPr>
      <w:r w:rsidRPr="00A95F32">
        <w:rPr>
          <w:lang w:eastAsia="zh-CN"/>
        </w:rPr>
        <w:t xml:space="preserve">Wykonawca przedstawi wstępne założenia merytoryczne do realizacji całości pracy na pierwszym spotkaniu z Zamawiającym po zawarciu Umowy, które odbędzie się nie później niż </w:t>
      </w:r>
      <w:r>
        <w:rPr>
          <w:lang w:eastAsia="zh-CN"/>
        </w:rPr>
        <w:t>10</w:t>
      </w:r>
      <w:r w:rsidRPr="00A95F32">
        <w:rPr>
          <w:lang w:eastAsia="zh-CN"/>
        </w:rPr>
        <w:t xml:space="preserve"> dni kalendarzowych od zawarcia Umowy.</w:t>
      </w:r>
    </w:p>
    <w:p w14:paraId="5D12A668" w14:textId="1A91808B" w:rsidR="000D71F2" w:rsidRPr="009B78A2" w:rsidRDefault="00612301" w:rsidP="00BC1C4B">
      <w:pPr>
        <w:numPr>
          <w:ilvl w:val="0"/>
          <w:numId w:val="66"/>
        </w:numPr>
        <w:suppressAutoHyphens/>
        <w:spacing w:after="120" w:line="276" w:lineRule="auto"/>
        <w:jc w:val="both"/>
        <w:rPr>
          <w:lang w:eastAsia="zh-CN"/>
        </w:rPr>
      </w:pPr>
      <w:r w:rsidRPr="00D876A3">
        <w:rPr>
          <w:lang w:eastAsia="zh-CN"/>
        </w:rPr>
        <w:t xml:space="preserve">Wszystkie materiały przygotowane </w:t>
      </w:r>
      <w:r>
        <w:rPr>
          <w:lang w:eastAsia="zh-CN"/>
        </w:rPr>
        <w:t xml:space="preserve">przez Wykonawcę </w:t>
      </w:r>
      <w:r w:rsidRPr="00D876A3">
        <w:rPr>
          <w:lang w:eastAsia="zh-CN"/>
        </w:rPr>
        <w:t xml:space="preserve">po </w:t>
      </w:r>
      <w:r>
        <w:rPr>
          <w:lang w:eastAsia="zh-CN"/>
        </w:rPr>
        <w:t xml:space="preserve">odbiorach </w:t>
      </w:r>
      <w:r w:rsidRPr="00D876A3">
        <w:rPr>
          <w:lang w:eastAsia="zh-CN"/>
        </w:rPr>
        <w:t>staną się własnością Zamawiającego z pełnymi prawami autorskimi oraz nieograniczonymi prawami do rozpowszechniania ich na wszystkich polach</w:t>
      </w:r>
      <w:r w:rsidR="000D71F2">
        <w:rPr>
          <w:lang w:eastAsia="zh-CN"/>
        </w:rPr>
        <w:t xml:space="preserve"> eksploatacji</w:t>
      </w:r>
      <w:r>
        <w:rPr>
          <w:lang w:eastAsia="zh-CN"/>
        </w:rPr>
        <w:t>.</w:t>
      </w:r>
    </w:p>
    <w:p w14:paraId="07225FCA" w14:textId="7531306B" w:rsidR="00612301" w:rsidRPr="009B78A2" w:rsidRDefault="00612301" w:rsidP="00BC1C4B">
      <w:pPr>
        <w:numPr>
          <w:ilvl w:val="0"/>
          <w:numId w:val="66"/>
        </w:numPr>
        <w:suppressAutoHyphens/>
        <w:spacing w:after="120" w:line="276" w:lineRule="auto"/>
        <w:jc w:val="both"/>
        <w:rPr>
          <w:lang w:eastAsia="zh-CN"/>
        </w:rPr>
      </w:pPr>
      <w:r w:rsidRPr="009B78A2">
        <w:rPr>
          <w:lang w:eastAsia="zh-CN"/>
        </w:rPr>
        <w:t xml:space="preserve">Postęp realizacji zamówienia będzie monitorowany przez Zamawiającego począwszy od dnia podpisania </w:t>
      </w:r>
      <w:r w:rsidR="001B7A96">
        <w:rPr>
          <w:lang w:eastAsia="zh-CN"/>
        </w:rPr>
        <w:t>Umowy</w:t>
      </w:r>
      <w:r w:rsidRPr="009B78A2">
        <w:rPr>
          <w:lang w:eastAsia="zh-CN"/>
        </w:rPr>
        <w:t>. Wykonawca na prośbę Zamawiającego przedstawiał będzie informacje o</w:t>
      </w:r>
      <w:r>
        <w:rPr>
          <w:lang w:eastAsia="zh-CN"/>
        </w:rPr>
        <w:t> </w:t>
      </w:r>
      <w:r w:rsidRPr="009B78A2">
        <w:rPr>
          <w:lang w:eastAsia="zh-CN"/>
        </w:rPr>
        <w:t>prowadzonych pracach zmierzających do terminowego i kompleksowego zrealizowania całości zamówienia.</w:t>
      </w:r>
    </w:p>
    <w:p w14:paraId="7A9777D1" w14:textId="77777777" w:rsidR="00CD7830" w:rsidRDefault="00612301" w:rsidP="00BC1C4B">
      <w:pPr>
        <w:numPr>
          <w:ilvl w:val="0"/>
          <w:numId w:val="66"/>
        </w:numPr>
        <w:suppressAutoHyphens/>
        <w:spacing w:after="120" w:line="276" w:lineRule="auto"/>
        <w:jc w:val="both"/>
        <w:rPr>
          <w:lang w:eastAsia="zh-CN"/>
        </w:rPr>
      </w:pPr>
      <w:r w:rsidRPr="009B78A2">
        <w:rPr>
          <w:lang w:eastAsia="zh-CN"/>
        </w:rPr>
        <w:t>Na każdym etapie pracy, na wniosek Zamawiającego Wykonawca jest zobowiązany udostępnić do wglądu każdy z elementów pracy, celem oceny jakości i stopnia zaawansowania prac.</w:t>
      </w:r>
    </w:p>
    <w:p w14:paraId="55DCD615" w14:textId="7B1B7626" w:rsidR="00CD7830" w:rsidRDefault="00612301" w:rsidP="00BC1C4B">
      <w:pPr>
        <w:numPr>
          <w:ilvl w:val="0"/>
          <w:numId w:val="66"/>
        </w:numPr>
        <w:suppressAutoHyphens/>
        <w:spacing w:after="120" w:line="276" w:lineRule="auto"/>
        <w:jc w:val="both"/>
        <w:rPr>
          <w:lang w:eastAsia="zh-CN"/>
        </w:rPr>
      </w:pPr>
      <w:r w:rsidRPr="009B78A2">
        <w:rPr>
          <w:lang w:eastAsia="zh-CN"/>
        </w:rPr>
        <w:t xml:space="preserve">W trakcie prowadzenia wszystkich prac związanych z zamówieniem przez cały okres trwania </w:t>
      </w:r>
      <w:r w:rsidR="001B7A96">
        <w:rPr>
          <w:lang w:eastAsia="zh-CN"/>
        </w:rPr>
        <w:t>Umowy</w:t>
      </w:r>
      <w:r w:rsidRPr="009B78A2">
        <w:rPr>
          <w:lang w:eastAsia="zh-CN"/>
        </w:rPr>
        <w:t>, Wykonawca jest zobowiązany do ścisłej współpracy z Zamawiającym tak, aby zamawiany produkt spełniał wymagania Zamawiającego zarówno pod względem funkcjonalnym, jak i użytkowym.</w:t>
      </w:r>
    </w:p>
    <w:p w14:paraId="5E030794" w14:textId="77777777" w:rsidR="002135B2" w:rsidRDefault="00612301" w:rsidP="00BC1C4B">
      <w:pPr>
        <w:numPr>
          <w:ilvl w:val="0"/>
          <w:numId w:val="66"/>
        </w:numPr>
        <w:suppressAutoHyphens/>
        <w:spacing w:after="120" w:line="276" w:lineRule="auto"/>
        <w:jc w:val="both"/>
        <w:rPr>
          <w:lang w:eastAsia="zh-CN"/>
        </w:rPr>
      </w:pPr>
      <w:r w:rsidRPr="009B78A2">
        <w:rPr>
          <w:lang w:eastAsia="zh-CN"/>
        </w:rPr>
        <w:t xml:space="preserve">Wykonawca jest zobowiązany do uzgadniania proponowanych rozwiązań z Zamawiającym. </w:t>
      </w:r>
      <w:r w:rsidR="00396F81" w:rsidRPr="009B78A2">
        <w:rPr>
          <w:lang w:eastAsia="zh-CN"/>
        </w:rPr>
        <w:t>Wykonawca zobowiązany jest do uwzględniania uwag i opinii Zamawiającego do wszystkich elementów pracy</w:t>
      </w:r>
      <w:r w:rsidR="00396F81">
        <w:rPr>
          <w:lang w:eastAsia="zh-CN"/>
        </w:rPr>
        <w:t xml:space="preserve">. </w:t>
      </w:r>
      <w:r w:rsidR="00396F81" w:rsidRPr="009B78A2">
        <w:rPr>
          <w:lang w:eastAsia="zh-CN"/>
        </w:rPr>
        <w:t xml:space="preserve">Uwagi będą przekazywane w formie pisemnej. Wykonawca zobowiązany jest do </w:t>
      </w:r>
      <w:r w:rsidR="00396F81" w:rsidRPr="009B78A2">
        <w:rPr>
          <w:lang w:eastAsia="zh-CN"/>
        </w:rPr>
        <w:lastRenderedPageBreak/>
        <w:t>uwzględnienia uwag Zamawiającego lub uzasadnienia ich odrzucenia, przy czym uzasadnienie odrzucenia uwag musi zostać zaakceptowane przez Zamawiającego</w:t>
      </w:r>
      <w:r w:rsidRPr="009B78A2">
        <w:rPr>
          <w:lang w:eastAsia="zh-CN"/>
        </w:rPr>
        <w:t>.</w:t>
      </w:r>
    </w:p>
    <w:p w14:paraId="03ED6EB2" w14:textId="7E2D5FB0" w:rsidR="00BD4BB6" w:rsidRPr="00756559" w:rsidRDefault="00BD4BB6" w:rsidP="00BC1C4B">
      <w:pPr>
        <w:numPr>
          <w:ilvl w:val="0"/>
          <w:numId w:val="66"/>
        </w:numPr>
        <w:suppressAutoHyphens/>
        <w:spacing w:after="120" w:line="276" w:lineRule="auto"/>
        <w:jc w:val="both"/>
        <w:rPr>
          <w:lang w:eastAsia="zh-CN"/>
        </w:rPr>
      </w:pPr>
      <w:r w:rsidRPr="00756559">
        <w:rPr>
          <w:lang w:eastAsia="zh-CN"/>
        </w:rPr>
        <w:t>W odniesieniu do każdego z produktów Wykonawca uzgodni z Zamawiającym terminy przekazania produktów do kontroli, uwzględniając fakt, że termin wskazany w umowie to termin odbioru produktu bez uwag.</w:t>
      </w:r>
      <w:r w:rsidR="00F16B88" w:rsidRPr="00756559">
        <w:rPr>
          <w:lang w:eastAsia="zh-CN"/>
        </w:rPr>
        <w:t xml:space="preserve"> </w:t>
      </w:r>
      <w:r w:rsidR="00756559" w:rsidRPr="00756559">
        <w:rPr>
          <w:lang w:eastAsia="zh-CN"/>
        </w:rPr>
        <w:t>Przekazanie dokonane będzie więc</w:t>
      </w:r>
      <w:r w:rsidR="00F16B88" w:rsidRPr="00756559">
        <w:rPr>
          <w:lang w:eastAsia="zh-CN"/>
        </w:rPr>
        <w:t xml:space="preserve"> </w:t>
      </w:r>
      <w:r w:rsidRPr="00756559">
        <w:rPr>
          <w:lang w:eastAsia="zh-CN"/>
        </w:rPr>
        <w:t>odpowiednio wcześniej,</w:t>
      </w:r>
      <w:r w:rsidR="00756559" w:rsidRPr="00756559">
        <w:rPr>
          <w:lang w:eastAsia="zh-CN"/>
        </w:rPr>
        <w:t xml:space="preserve"> biorąc pod uwagę </w:t>
      </w:r>
      <w:r w:rsidRPr="00BD4BB6">
        <w:rPr>
          <w:lang w:eastAsia="zh-CN"/>
        </w:rPr>
        <w:t>czas dla Zamawiającego na zgłoszenie uwag,</w:t>
      </w:r>
      <w:r w:rsidR="00756559" w:rsidRPr="00756559">
        <w:rPr>
          <w:lang w:eastAsia="zh-CN"/>
        </w:rPr>
        <w:t xml:space="preserve"> oraz </w:t>
      </w:r>
      <w:r w:rsidRPr="00BD4BB6">
        <w:rPr>
          <w:lang w:eastAsia="zh-CN"/>
        </w:rPr>
        <w:t>czas dla Wykonawcy na ich uwzględnienie.</w:t>
      </w:r>
    </w:p>
    <w:p w14:paraId="396BAFFA" w14:textId="6CC06800" w:rsidR="007D2E01" w:rsidRDefault="007D2E01" w:rsidP="00BC1C4B">
      <w:pPr>
        <w:pStyle w:val="Akapitzlist"/>
        <w:numPr>
          <w:ilvl w:val="0"/>
          <w:numId w:val="66"/>
        </w:numPr>
        <w:spacing w:after="120" w:line="240" w:lineRule="auto"/>
        <w:contextualSpacing w:val="0"/>
        <w:jc w:val="both"/>
        <w:rPr>
          <w:lang w:eastAsia="zh-CN"/>
        </w:rPr>
      </w:pPr>
      <w:r w:rsidRPr="007D2E01">
        <w:rPr>
          <w:lang w:eastAsia="zh-CN"/>
        </w:rPr>
        <w:t xml:space="preserve">W przypadku problematycznych zagadnień merytorycznych, w tym metodycznych – Wykonawca przeprowadzi analizę zagadnienia, przedstawi Zamawiającemu otrzymane wyniki, możliwe warianty rozwiązań, ich skutki, wady i zalety oraz rozwiązanie rekomendowane. </w:t>
      </w:r>
    </w:p>
    <w:p w14:paraId="2097A1A7" w14:textId="3B07E868" w:rsidR="005E189A" w:rsidRPr="005E189A" w:rsidRDefault="005E189A" w:rsidP="00BC1C4B">
      <w:pPr>
        <w:pStyle w:val="Akapitzlist"/>
        <w:numPr>
          <w:ilvl w:val="0"/>
          <w:numId w:val="66"/>
        </w:numPr>
        <w:spacing w:after="120" w:line="240" w:lineRule="auto"/>
        <w:contextualSpacing w:val="0"/>
        <w:jc w:val="both"/>
        <w:rPr>
          <w:lang w:eastAsia="zh-CN"/>
        </w:rPr>
      </w:pPr>
      <w:r w:rsidRPr="005E189A">
        <w:rPr>
          <w:lang w:eastAsia="zh-CN"/>
        </w:rPr>
        <w:t>Zamawiający na każdym etapie realizacji Projektu ma prawo do powoływania ekspertów zewnętrznych i zlecania ekspertyz dotyczących Projektu, a Wykonawca zobowiązany będzie do szczegółowej analizy i pisemnego odniesienia się do uwag zawartych w opiniach ekspertów i ekspertyzach wraz z informacją o sposobie ich uwzględnienia.</w:t>
      </w:r>
    </w:p>
    <w:p w14:paraId="77B91AF7" w14:textId="69F67BA4" w:rsidR="002135B2" w:rsidRDefault="00612301" w:rsidP="00BC1C4B">
      <w:pPr>
        <w:numPr>
          <w:ilvl w:val="0"/>
          <w:numId w:val="66"/>
        </w:numPr>
        <w:suppressAutoHyphens/>
        <w:spacing w:after="120" w:line="276" w:lineRule="auto"/>
        <w:jc w:val="both"/>
        <w:rPr>
          <w:lang w:eastAsia="zh-CN"/>
        </w:rPr>
      </w:pPr>
      <w:r w:rsidRPr="009B78A2">
        <w:rPr>
          <w:lang w:eastAsia="zh-CN"/>
        </w:rPr>
        <w:t xml:space="preserve">Wszystkie dokumenty w </w:t>
      </w:r>
      <w:r w:rsidR="00396F81">
        <w:rPr>
          <w:lang w:eastAsia="zh-CN"/>
        </w:rPr>
        <w:t>P</w:t>
      </w:r>
      <w:r w:rsidRPr="009B78A2">
        <w:rPr>
          <w:lang w:eastAsia="zh-CN"/>
        </w:rPr>
        <w:t>rojekcie, stanowiące produkty projektu będą sporządzane w</w:t>
      </w:r>
      <w:r>
        <w:rPr>
          <w:lang w:eastAsia="zh-CN"/>
        </w:rPr>
        <w:t> </w:t>
      </w:r>
      <w:r w:rsidRPr="009B78A2">
        <w:rPr>
          <w:lang w:eastAsia="zh-CN"/>
        </w:rPr>
        <w:t>języku polskim, chyba, że wymagane jest sporządzenie w dwóch wersjach językowych – w języku polskim i angielskim.</w:t>
      </w:r>
    </w:p>
    <w:p w14:paraId="20333A6E" w14:textId="263A3782" w:rsidR="00A95F32" w:rsidRDefault="00A95F32" w:rsidP="00BC1C4B">
      <w:pPr>
        <w:numPr>
          <w:ilvl w:val="0"/>
          <w:numId w:val="66"/>
        </w:numPr>
        <w:suppressAutoHyphens/>
        <w:spacing w:after="120" w:line="276" w:lineRule="auto"/>
        <w:jc w:val="both"/>
        <w:rPr>
          <w:lang w:eastAsia="zh-CN"/>
        </w:rPr>
      </w:pPr>
      <w:r w:rsidRPr="00A95F32">
        <w:rPr>
          <w:lang w:eastAsia="zh-CN"/>
        </w:rPr>
        <w:t>Wykonawca będzie zobowiązany do przygotowywania materiałów informacyjnych, prezentacji dotyczących stanu realizacji zadania oraz zagadnień merytorycznych (w języku polskim i we wskazanych przypadkach w języku angielskim) na pisemny wniosek Zamawiającego.</w:t>
      </w:r>
    </w:p>
    <w:p w14:paraId="03E0A296" w14:textId="2D1BFFFE" w:rsidR="002135B2" w:rsidRDefault="002135B2" w:rsidP="00BC1C4B">
      <w:pPr>
        <w:numPr>
          <w:ilvl w:val="0"/>
          <w:numId w:val="66"/>
        </w:numPr>
        <w:suppressAutoHyphens/>
        <w:spacing w:after="120" w:line="276" w:lineRule="auto"/>
        <w:jc w:val="both"/>
        <w:rPr>
          <w:lang w:eastAsia="zh-CN"/>
        </w:rPr>
      </w:pPr>
      <w:r w:rsidRPr="002135B2">
        <w:rPr>
          <w:lang w:eastAsia="zh-CN"/>
        </w:rPr>
        <w:t xml:space="preserve">Wykonawca będzie zobowiązany do udziału w cotygodniowych spotkaniach roboczych </w:t>
      </w:r>
      <w:r w:rsidRPr="002135B2">
        <w:rPr>
          <w:lang w:eastAsia="zh-CN"/>
        </w:rPr>
        <w:br/>
        <w:t xml:space="preserve">(w trybie online w MS </w:t>
      </w:r>
      <w:proofErr w:type="spellStart"/>
      <w:r w:rsidRPr="002135B2">
        <w:rPr>
          <w:lang w:eastAsia="zh-CN"/>
        </w:rPr>
        <w:t>Teams</w:t>
      </w:r>
      <w:proofErr w:type="spellEnd"/>
      <w:r w:rsidRPr="002135B2">
        <w:rPr>
          <w:lang w:eastAsia="zh-CN"/>
        </w:rPr>
        <w:t>, bądź stacjonarnie w siedzibie Zamawiającego), na których będzie prezentował postępy prac. Ze spotkania sporządzana będzie notatka przygotowywana przez Wykonawcę</w:t>
      </w:r>
      <w:r w:rsidR="00942A24">
        <w:rPr>
          <w:lang w:eastAsia="zh-CN"/>
        </w:rPr>
        <w:t xml:space="preserve"> i uzgadniana z Zamawiającym</w:t>
      </w:r>
      <w:r w:rsidRPr="002135B2">
        <w:rPr>
          <w:lang w:eastAsia="zh-CN"/>
        </w:rPr>
        <w:t>. Zamawiający zastrzega sobie możliwość wskazywania osób z oferty do udziału w konkretnych spotkaniach. Wszystkie spotkania będą się odbywać w języku polskim. W przypadku udziału osób obcojęzycznych, Wykonawca zapewni tłumaczenie.</w:t>
      </w:r>
    </w:p>
    <w:p w14:paraId="4E0ACC42" w14:textId="44A6486F" w:rsidR="002135B2" w:rsidRDefault="002135B2" w:rsidP="00BC1C4B">
      <w:pPr>
        <w:numPr>
          <w:ilvl w:val="0"/>
          <w:numId w:val="66"/>
        </w:numPr>
        <w:suppressAutoHyphens/>
        <w:spacing w:after="120" w:line="276" w:lineRule="auto"/>
        <w:jc w:val="both"/>
        <w:rPr>
          <w:lang w:eastAsia="zh-CN"/>
        </w:rPr>
      </w:pPr>
      <w:r w:rsidRPr="002135B2">
        <w:rPr>
          <w:lang w:eastAsia="zh-CN"/>
        </w:rPr>
        <w:t xml:space="preserve">Wykonawca będzie zobowiązany do udziału w spotkaniach Komitetu Sterującego oraz </w:t>
      </w:r>
      <w:r w:rsidRPr="002135B2">
        <w:rPr>
          <w:lang w:eastAsia="zh-CN"/>
        </w:rPr>
        <w:br/>
      </w:r>
      <w:r>
        <w:rPr>
          <w:lang w:eastAsia="zh-CN"/>
        </w:rPr>
        <w:t xml:space="preserve">innych </w:t>
      </w:r>
      <w:r w:rsidRPr="002135B2">
        <w:rPr>
          <w:lang w:eastAsia="zh-CN"/>
        </w:rPr>
        <w:t>spotkaniach</w:t>
      </w:r>
      <w:r w:rsidR="00DB4654">
        <w:rPr>
          <w:lang w:eastAsia="zh-CN"/>
        </w:rPr>
        <w:t xml:space="preserve"> koniecznych w trakcie realizacji Projektu (spotkania ad hoc)</w:t>
      </w:r>
      <w:r>
        <w:rPr>
          <w:lang w:eastAsia="zh-CN"/>
        </w:rPr>
        <w:t>.</w:t>
      </w:r>
    </w:p>
    <w:p w14:paraId="085C9E56" w14:textId="6A8A3289" w:rsidR="00DB4654" w:rsidRDefault="00DB4654" w:rsidP="00BC1C4B">
      <w:pPr>
        <w:numPr>
          <w:ilvl w:val="0"/>
          <w:numId w:val="66"/>
        </w:numPr>
        <w:suppressAutoHyphens/>
        <w:spacing w:after="120" w:line="276" w:lineRule="auto"/>
        <w:jc w:val="both"/>
        <w:rPr>
          <w:lang w:eastAsia="zh-CN"/>
        </w:rPr>
      </w:pPr>
      <w:r w:rsidRPr="00DB4654">
        <w:rPr>
          <w:lang w:eastAsia="zh-CN"/>
        </w:rPr>
        <w:t xml:space="preserve">Wykonawca będzie zobowiązany również do uczestnictwa i prezentowania ustaleń dokumentu w krajowych oraz zagranicznych grupach roboczych (wskazanych przez Zamawiającego), w tym w spotkaniach prowadzonych w języku angielskim. </w:t>
      </w:r>
    </w:p>
    <w:p w14:paraId="4E3A2F40" w14:textId="1029BAA7" w:rsidR="00DB4654" w:rsidRPr="00DB4654" w:rsidRDefault="00844705" w:rsidP="00BC1C4B">
      <w:pPr>
        <w:pStyle w:val="Akapitzlist"/>
        <w:numPr>
          <w:ilvl w:val="0"/>
          <w:numId w:val="66"/>
        </w:numPr>
        <w:spacing w:after="120" w:line="240" w:lineRule="auto"/>
        <w:contextualSpacing w:val="0"/>
        <w:jc w:val="both"/>
        <w:rPr>
          <w:lang w:eastAsia="zh-CN"/>
        </w:rPr>
      </w:pPr>
      <w:r w:rsidRPr="00DB4654">
        <w:rPr>
          <w:lang w:eastAsia="zh-CN"/>
        </w:rPr>
        <w:t xml:space="preserve">Wykonawca będzie zobowiązany </w:t>
      </w:r>
      <w:r>
        <w:rPr>
          <w:lang w:eastAsia="zh-CN"/>
        </w:rPr>
        <w:t>do s</w:t>
      </w:r>
      <w:r w:rsidR="00DB4654" w:rsidRPr="00DB4654">
        <w:rPr>
          <w:lang w:eastAsia="zh-CN"/>
        </w:rPr>
        <w:t>porządzani</w:t>
      </w:r>
      <w:r>
        <w:rPr>
          <w:lang w:eastAsia="zh-CN"/>
        </w:rPr>
        <w:t>a</w:t>
      </w:r>
      <w:r w:rsidR="00DB4654" w:rsidRPr="00DB4654">
        <w:rPr>
          <w:lang w:eastAsia="zh-CN"/>
        </w:rPr>
        <w:t xml:space="preserve"> comiesięcznych raportów z postępów prac. W raportach Wykonawca będzie przedstawiał informacje o pracach realizowanych w danym okresie sprawozdawczym, jak również pozyskanych danych, zdiagnozowanych problemach i podjętych działaniach w celu ich rozwiązania. Raporty muszą być podpisane przez Wykonawcę. Raport będzie przekazywany Zamawiającemu w wersji elektronicznej do 5 dnia roboczego miesiąca następującego po okresie, w którym dane prace były realizowane. Zakres czasowy ostatniego sprawozdania zostanie uzgodniony z Zamawiającym. Raport podlega pisemnej akceptacji przez Zamawiającego.</w:t>
      </w:r>
    </w:p>
    <w:p w14:paraId="7B75EF7D" w14:textId="77777777" w:rsidR="0008254A" w:rsidRPr="0008254A" w:rsidRDefault="0008254A" w:rsidP="00BC1C4B">
      <w:pPr>
        <w:pStyle w:val="Akapitzlist"/>
        <w:numPr>
          <w:ilvl w:val="0"/>
          <w:numId w:val="66"/>
        </w:numPr>
        <w:spacing w:after="120" w:line="240" w:lineRule="auto"/>
        <w:contextualSpacing w:val="0"/>
        <w:jc w:val="both"/>
        <w:rPr>
          <w:lang w:eastAsia="zh-CN"/>
        </w:rPr>
      </w:pPr>
      <w:r w:rsidRPr="0008254A">
        <w:rPr>
          <w:lang w:eastAsia="zh-CN"/>
        </w:rPr>
        <w:lastRenderedPageBreak/>
        <w:t>W przypadku stwierdzenia opóźnień w realizacji poszczególnych zadań/podzadań, mogących mieć wpływ na terminowe ich opracowanie, Wykonawca zobowiązany będzie do zintensyfikowania prowadzonych prac i ewentualnego przygotowania planu naprawczego.</w:t>
      </w:r>
    </w:p>
    <w:p w14:paraId="5ECC5DBF" w14:textId="77777777" w:rsidR="0008254A" w:rsidRPr="0008254A" w:rsidRDefault="0008254A" w:rsidP="00BC1C4B">
      <w:pPr>
        <w:pStyle w:val="Akapitzlist"/>
        <w:numPr>
          <w:ilvl w:val="0"/>
          <w:numId w:val="66"/>
        </w:numPr>
        <w:spacing w:after="120" w:line="240" w:lineRule="auto"/>
        <w:contextualSpacing w:val="0"/>
        <w:jc w:val="both"/>
        <w:rPr>
          <w:lang w:eastAsia="zh-CN"/>
        </w:rPr>
      </w:pPr>
      <w:r w:rsidRPr="0008254A">
        <w:rPr>
          <w:lang w:eastAsia="zh-CN"/>
        </w:rPr>
        <w:t>Wykonawca zobowiązany będzie do uzyskania zgody Zamawiającego w przypadku publikacji, które dotyczą realizacji niniejszego Zamówienia, a Zamawiający zastrzega sobie prawo do wnoszenia uwag.</w:t>
      </w:r>
    </w:p>
    <w:p w14:paraId="134F6DEF" w14:textId="182E8EAA" w:rsidR="00DB4654" w:rsidRDefault="005E189A" w:rsidP="00BC1C4B">
      <w:pPr>
        <w:pStyle w:val="Akapitzlist"/>
        <w:numPr>
          <w:ilvl w:val="0"/>
          <w:numId w:val="66"/>
        </w:numPr>
        <w:spacing w:after="120" w:line="240" w:lineRule="auto"/>
        <w:contextualSpacing w:val="0"/>
        <w:jc w:val="both"/>
        <w:rPr>
          <w:lang w:eastAsia="zh-CN"/>
        </w:rPr>
      </w:pPr>
      <w:r w:rsidRPr="005E189A">
        <w:rPr>
          <w:lang w:eastAsia="zh-CN"/>
        </w:rPr>
        <w:t>Wykonawca zobowiązany będzie do przeanalizowania i tam, gdzie jest to niezbędne dla realizacji Projektu, uwzględnienia wszystkich dokumentów otrzymywanych od Zamawiającego w trakcie realizacji zamówienia. W przypadku nieuwzględnienia przekazanego materiału, Wykonawca musi podać pisemne uzasadnienie nieuwzględnienia materiału, przy czym uzasadnienie musi zostać zaakceptowane przez Zamawiającego.</w:t>
      </w:r>
    </w:p>
    <w:p w14:paraId="2182160A" w14:textId="15E0831C" w:rsidR="005E189A" w:rsidRDefault="005E189A" w:rsidP="00BC1C4B">
      <w:pPr>
        <w:pStyle w:val="Akapitzlist"/>
        <w:numPr>
          <w:ilvl w:val="0"/>
          <w:numId w:val="66"/>
        </w:numPr>
        <w:spacing w:after="120" w:line="240" w:lineRule="auto"/>
        <w:contextualSpacing w:val="0"/>
        <w:jc w:val="both"/>
        <w:rPr>
          <w:lang w:eastAsia="zh-CN"/>
        </w:rPr>
      </w:pPr>
      <w:r w:rsidRPr="005E189A">
        <w:rPr>
          <w:lang w:eastAsia="zh-CN"/>
        </w:rPr>
        <w:t>Wykonawca zachowa poufność odnośnie do jakichkolwiek informacji czy dokumentów ujawnionych, odkrytych, zgromadzonych lub opracowanych w trakcie realizacji Zamówienia. Zobowiązuje się, że informacje te będą wykorzystane jedynie do celów realizacji pracy i nie zostaną ujawnione osobom trzecim oraz że zostaną zniszczone/usunięte po zakończeniu pracy.</w:t>
      </w:r>
    </w:p>
    <w:p w14:paraId="7E6244BF" w14:textId="77777777" w:rsidR="00320536" w:rsidRDefault="005E189A" w:rsidP="00BC1C4B">
      <w:pPr>
        <w:pStyle w:val="Akapitzlist"/>
        <w:numPr>
          <w:ilvl w:val="0"/>
          <w:numId w:val="66"/>
        </w:numPr>
        <w:spacing w:after="120" w:line="240" w:lineRule="auto"/>
        <w:contextualSpacing w:val="0"/>
        <w:jc w:val="both"/>
        <w:rPr>
          <w:lang w:eastAsia="zh-CN"/>
        </w:rPr>
      </w:pPr>
      <w:r w:rsidRPr="005E189A">
        <w:rPr>
          <w:lang w:eastAsia="zh-CN"/>
        </w:rPr>
        <w:t>Wykonawca zobowiązany będzie do informowania Zamawiającego o wszystkich przypadkach samodzielnego występowania o dane na potrzeby realizacji Projektu.</w:t>
      </w:r>
    </w:p>
    <w:p w14:paraId="1ADAB226" w14:textId="5329EDB2" w:rsidR="00320536" w:rsidRDefault="00320536" w:rsidP="00BC1C4B">
      <w:pPr>
        <w:pStyle w:val="Akapitzlist"/>
        <w:numPr>
          <w:ilvl w:val="0"/>
          <w:numId w:val="66"/>
        </w:numPr>
        <w:spacing w:after="120" w:line="240" w:lineRule="auto"/>
        <w:contextualSpacing w:val="0"/>
        <w:jc w:val="both"/>
        <w:rPr>
          <w:lang w:eastAsia="zh-CN"/>
        </w:rPr>
      </w:pPr>
      <w:r w:rsidRPr="00662BEF">
        <w:rPr>
          <w:lang w:eastAsia="zh-CN"/>
        </w:rPr>
        <w:t xml:space="preserve">Wykonawca niniejszego zadania będzie zobowiązany do ścisłej współpracy z Wykonawcą zadania 3 </w:t>
      </w:r>
      <w:r w:rsidRPr="001D3A4B">
        <w:rPr>
          <w:lang w:eastAsia="zh-CN"/>
        </w:rPr>
        <w:t>Opracowanie prognoz oddziaływania na środowisko i przeprowadzenie SOOŚ</w:t>
      </w:r>
      <w:r>
        <w:rPr>
          <w:lang w:eastAsia="zh-CN"/>
        </w:rPr>
        <w:t xml:space="preserve"> oraz Wykonawcą </w:t>
      </w:r>
      <w:r w:rsidR="00E0378B">
        <w:rPr>
          <w:lang w:eastAsia="zh-CN"/>
        </w:rPr>
        <w:t xml:space="preserve">usługi </w:t>
      </w:r>
      <w:r>
        <w:rPr>
          <w:lang w:eastAsia="zh-CN"/>
        </w:rPr>
        <w:t>Zarządzani</w:t>
      </w:r>
      <w:r w:rsidR="00E0378B">
        <w:rPr>
          <w:lang w:eastAsia="zh-CN"/>
        </w:rPr>
        <w:t>a</w:t>
      </w:r>
      <w:r>
        <w:rPr>
          <w:lang w:eastAsia="zh-CN"/>
        </w:rPr>
        <w:t xml:space="preserve"> projektem</w:t>
      </w:r>
      <w:r w:rsidR="00844705">
        <w:rPr>
          <w:lang w:eastAsia="zh-CN"/>
        </w:rPr>
        <w:t>, a także do współpracy z Wykonawcą planów zarządzania ryzykiem powodziowym od strony morza w tym morskich wód wewnętrznych, Wykonawcą aktualizacji map zagrożenia powodziowego i map ryzyka powodziowego w 3 cyklu planistycznym oraz Wykonawcą aktualizacji planów gospodarowania wodami</w:t>
      </w:r>
      <w:r w:rsidRPr="00662BEF">
        <w:rPr>
          <w:lang w:eastAsia="zh-CN"/>
        </w:rPr>
        <w:t>.</w:t>
      </w:r>
    </w:p>
    <w:p w14:paraId="7F34EAAB" w14:textId="2CB4458D" w:rsidR="00410D4F" w:rsidRDefault="00410D4F" w:rsidP="00BC1C4B">
      <w:pPr>
        <w:pStyle w:val="Akapitzlist"/>
        <w:numPr>
          <w:ilvl w:val="0"/>
          <w:numId w:val="66"/>
        </w:numPr>
        <w:spacing w:after="120" w:line="240" w:lineRule="auto"/>
        <w:contextualSpacing w:val="0"/>
        <w:jc w:val="both"/>
        <w:rPr>
          <w:lang w:eastAsia="zh-CN"/>
        </w:rPr>
      </w:pPr>
      <w:r w:rsidRPr="009B78A2">
        <w:rPr>
          <w:lang w:eastAsia="zh-CN"/>
        </w:rPr>
        <w:t xml:space="preserve">Wszystkie koszty delegacji krajowych i zagranicznych poniesionych w ramach całości zamówienia oraz w okresie </w:t>
      </w:r>
      <w:r w:rsidR="00DC3695">
        <w:rPr>
          <w:lang w:eastAsia="zh-CN"/>
        </w:rPr>
        <w:t xml:space="preserve">asysty i </w:t>
      </w:r>
      <w:r w:rsidRPr="009B78A2">
        <w:rPr>
          <w:lang w:eastAsia="zh-CN"/>
        </w:rPr>
        <w:t>gwarancji</w:t>
      </w:r>
      <w:r w:rsidRPr="00946760">
        <w:rPr>
          <w:lang w:eastAsia="zh-CN"/>
        </w:rPr>
        <w:t xml:space="preserve"> </w:t>
      </w:r>
      <w:r w:rsidRPr="009B78A2">
        <w:rPr>
          <w:lang w:eastAsia="zh-CN"/>
        </w:rPr>
        <w:t>pokrywa Wykonawca.</w:t>
      </w:r>
    </w:p>
    <w:p w14:paraId="4EFA3289" w14:textId="52E252C0" w:rsidR="00B862AB" w:rsidRDefault="00B862AB" w:rsidP="00BC1C4B">
      <w:pPr>
        <w:pStyle w:val="Akapitzlist"/>
        <w:numPr>
          <w:ilvl w:val="0"/>
          <w:numId w:val="66"/>
        </w:numPr>
        <w:spacing w:after="120" w:line="240" w:lineRule="auto"/>
        <w:ind w:left="357" w:hanging="357"/>
        <w:contextualSpacing w:val="0"/>
        <w:jc w:val="both"/>
        <w:rPr>
          <w:lang w:eastAsia="zh-CN"/>
        </w:rPr>
      </w:pPr>
      <w:r>
        <w:rPr>
          <w:lang w:eastAsia="zh-CN"/>
        </w:rPr>
        <w:t xml:space="preserve">Na żądanie Zamawiającego Wykonawca dokona analizy korespondencji wpływającej do PGW WP w zakresie dotyczącym przeglądu i aktualizacji </w:t>
      </w:r>
      <w:r w:rsidR="003A49E5">
        <w:rPr>
          <w:lang w:eastAsia="zh-CN"/>
        </w:rPr>
        <w:t>PZRP</w:t>
      </w:r>
      <w:r>
        <w:rPr>
          <w:lang w:eastAsia="zh-CN"/>
        </w:rPr>
        <w:t xml:space="preserve"> oraz przygotuje szczegółowe i wyczerpujące projekt</w:t>
      </w:r>
      <w:r w:rsidR="0061343E">
        <w:rPr>
          <w:lang w:eastAsia="zh-CN"/>
        </w:rPr>
        <w:t>y</w:t>
      </w:r>
      <w:r>
        <w:rPr>
          <w:lang w:eastAsia="zh-CN"/>
        </w:rPr>
        <w:t xml:space="preserve"> odpowiedzi (po wnikliwej analizie sprawy), a w uzasadnionych przypadkach, uzgodnionych z Zamawiającym, Wykonawca uwzględni wnioski we właściwych produktach i wynikach prac.</w:t>
      </w:r>
    </w:p>
    <w:p w14:paraId="65EAE5CF" w14:textId="6790849E" w:rsidR="00BD0C16" w:rsidRDefault="583D8235" w:rsidP="00BC1C4B">
      <w:pPr>
        <w:pStyle w:val="Akapitzlist"/>
        <w:numPr>
          <w:ilvl w:val="0"/>
          <w:numId w:val="66"/>
        </w:numPr>
        <w:spacing w:after="120" w:line="240" w:lineRule="auto"/>
        <w:ind w:left="357" w:hanging="357"/>
        <w:jc w:val="both"/>
        <w:rPr>
          <w:lang w:eastAsia="zh-CN"/>
        </w:rPr>
      </w:pPr>
      <w:r w:rsidRPr="10BD4B0C">
        <w:rPr>
          <w:lang w:eastAsia="zh-CN"/>
        </w:rPr>
        <w:t>Wykonawca zidentyfikuje wszystkie dane niezbędne do realizacji zamówienia i pozyska je w ramach wynagrodzenia całkowitego określonego w umowie. W przypadku danych stanowiących informację publiczną i pozyskiwanych na wniosek, Wykonawca wystąpi o te dane. Na potrzeby udostępnienia Wykonawca zapewni nośniki danych o pojemności odpowiedniej dla wolumenu pozyskiwanych danych, a dodatkowo przekaże kopie danych Zamawiającemu na oddzielnym nośniku.</w:t>
      </w:r>
    </w:p>
    <w:p w14:paraId="56EA4A5C" w14:textId="091EB420" w:rsidR="00F72CBF" w:rsidRPr="00B253A2" w:rsidRDefault="00F72CBF" w:rsidP="00BC1C4B">
      <w:pPr>
        <w:pStyle w:val="Akapitzlist"/>
        <w:numPr>
          <w:ilvl w:val="0"/>
          <w:numId w:val="66"/>
        </w:numPr>
        <w:spacing w:after="120"/>
        <w:ind w:left="357" w:hanging="357"/>
        <w:jc w:val="both"/>
        <w:rPr>
          <w:lang w:eastAsia="zh-CN"/>
        </w:rPr>
      </w:pPr>
      <w:r w:rsidRPr="00B253A2">
        <w:rPr>
          <w:lang w:eastAsia="zh-CN"/>
        </w:rPr>
        <w:t xml:space="preserve">Wykonawca udzieli nieodpłatnej asysty na okres 365 dni od dnia podpisania protokołu końcowego, w ilości nie większej </w:t>
      </w:r>
      <w:r w:rsidR="00402FAE" w:rsidRPr="00B253A2">
        <w:rPr>
          <w:lang w:eastAsia="zh-CN"/>
        </w:rPr>
        <w:t xml:space="preserve">niż </w:t>
      </w:r>
      <w:r w:rsidRPr="00B253A2">
        <w:rPr>
          <w:lang w:eastAsia="zh-CN"/>
        </w:rPr>
        <w:t xml:space="preserve">1000 roboczogodzin, obejmującej w szczególności: </w:t>
      </w:r>
    </w:p>
    <w:p w14:paraId="6C3093E3" w14:textId="150655DA" w:rsidR="008A7EC4" w:rsidRPr="00066088" w:rsidRDefault="00F72CBF" w:rsidP="00BC1C4B">
      <w:pPr>
        <w:pStyle w:val="Akapitzlist"/>
        <w:numPr>
          <w:ilvl w:val="0"/>
          <w:numId w:val="109"/>
        </w:numPr>
        <w:spacing w:after="120"/>
        <w:jc w:val="both"/>
        <w:rPr>
          <w:lang w:eastAsia="zh-CN"/>
        </w:rPr>
      </w:pPr>
      <w:r w:rsidRPr="00066088">
        <w:rPr>
          <w:lang w:eastAsia="zh-CN"/>
        </w:rPr>
        <w:t>Wsparcie merytoryczne Zamawiającego oraz ministra właściwego ds. gospodarki wodnej w pracach legislacyjnych mających na celu przyjęcie planów zarządzania ryzykiem powodziowym w drodze rozporządzenia (</w:t>
      </w:r>
      <w:r w:rsidR="008D663E">
        <w:rPr>
          <w:lang w:eastAsia="zh-CN"/>
        </w:rPr>
        <w:t>udział w przygotowaniu</w:t>
      </w:r>
      <w:r w:rsidR="008D663E" w:rsidRPr="00066088">
        <w:rPr>
          <w:lang w:eastAsia="zh-CN"/>
        </w:rPr>
        <w:t xml:space="preserve"> </w:t>
      </w:r>
      <w:r w:rsidRPr="00066088">
        <w:rPr>
          <w:lang w:eastAsia="zh-CN"/>
        </w:rPr>
        <w:t xml:space="preserve">odpowiedzi na uwagi zgłaszane w trakcie uzgodnień wewnątrzresortowych, uzgodnień międzyresortowych, opiniowania i konsultacji publicznych projektu rozporządzenia przyjmującego aktualizacje planów zarządzania ryzykiem </w:t>
      </w:r>
      <w:r w:rsidRPr="00066088">
        <w:rPr>
          <w:lang w:eastAsia="zh-CN"/>
        </w:rPr>
        <w:lastRenderedPageBreak/>
        <w:t xml:space="preserve">powodziowym oraz skorygowanie/uzupełnienie zapisów </w:t>
      </w:r>
      <w:r w:rsidR="008D663E">
        <w:rPr>
          <w:lang w:eastAsia="zh-CN"/>
        </w:rPr>
        <w:t xml:space="preserve">załącznika do rozporządzenia </w:t>
      </w:r>
      <w:r w:rsidR="008D663E" w:rsidRPr="00066088">
        <w:rPr>
          <w:lang w:eastAsia="zh-CN"/>
        </w:rPr>
        <w:t>przyj</w:t>
      </w:r>
      <w:r w:rsidR="008D663E">
        <w:rPr>
          <w:lang w:eastAsia="zh-CN"/>
        </w:rPr>
        <w:t>mującego</w:t>
      </w:r>
      <w:r w:rsidR="008D663E" w:rsidRPr="00066088">
        <w:rPr>
          <w:lang w:eastAsia="zh-CN"/>
        </w:rPr>
        <w:t xml:space="preserve"> planów zarządzania ryzykiem powodziowym w drodze rozporządzenia</w:t>
      </w:r>
      <w:r w:rsidRPr="00066088">
        <w:rPr>
          <w:lang w:eastAsia="zh-CN"/>
        </w:rPr>
        <w:t xml:space="preserve"> w wyniku przyjętych uwag).</w:t>
      </w:r>
    </w:p>
    <w:p w14:paraId="70842B47" w14:textId="201E624D" w:rsidR="00075F3E" w:rsidRDefault="00F72CBF" w:rsidP="00BC1C4B">
      <w:pPr>
        <w:pStyle w:val="Akapitzlist"/>
        <w:numPr>
          <w:ilvl w:val="0"/>
          <w:numId w:val="109"/>
        </w:numPr>
        <w:spacing w:after="120"/>
        <w:jc w:val="both"/>
        <w:rPr>
          <w:lang w:eastAsia="zh-CN"/>
        </w:rPr>
      </w:pPr>
      <w:r w:rsidRPr="00F72CBF">
        <w:rPr>
          <w:lang w:eastAsia="zh-CN"/>
        </w:rPr>
        <w:t>Opiniowanie bądź weryfikacja dokumentów o charakterze legislacyjnym i strategicznym obejmującym zagadnienia realizowane w ramach niniejszego Zamówienia (w terminie 5 dni roboczych od daty przekazania materiału).</w:t>
      </w:r>
    </w:p>
    <w:p w14:paraId="35AFF860" w14:textId="2F1841C5" w:rsidR="00DC3695" w:rsidRDefault="00DC3695" w:rsidP="00BC1C4B">
      <w:pPr>
        <w:pStyle w:val="Akapitzlist"/>
        <w:numPr>
          <w:ilvl w:val="0"/>
          <w:numId w:val="109"/>
        </w:numPr>
        <w:spacing w:after="120"/>
        <w:jc w:val="both"/>
        <w:rPr>
          <w:lang w:eastAsia="zh-CN"/>
        </w:rPr>
      </w:pPr>
      <w:r w:rsidRPr="001C02F3">
        <w:rPr>
          <w:lang w:eastAsia="zh-CN"/>
        </w:rPr>
        <w:t>Wsparcie merytoryczne Zamawiającego przy ocenie PZRP przez Komisję Europejską, w tym przygotowywanie propozycji odpowiedzi do KE (w terminie maksymalnie 5 dni roboczych od przekazania zapytania). Odpowiedzi zostaną przygotowane w języku polskim i angielskim.</w:t>
      </w:r>
    </w:p>
    <w:p w14:paraId="1A95A20B" w14:textId="715D5A04" w:rsidR="00F72CBF" w:rsidRPr="00F72CBF" w:rsidRDefault="00F72CBF" w:rsidP="00BC1C4B">
      <w:pPr>
        <w:pStyle w:val="Akapitzlist"/>
        <w:numPr>
          <w:ilvl w:val="0"/>
          <w:numId w:val="109"/>
        </w:numPr>
        <w:spacing w:after="120"/>
        <w:jc w:val="both"/>
        <w:rPr>
          <w:lang w:eastAsia="zh-CN"/>
        </w:rPr>
      </w:pPr>
      <w:r w:rsidRPr="00F72CBF">
        <w:rPr>
          <w:lang w:eastAsia="zh-CN"/>
        </w:rPr>
        <w:t xml:space="preserve">Wsparcie merytoryczne Zamawiającego w odpowiedzi na korespondencję dotyczącą zakresu merytorycznego Umowy: </w:t>
      </w:r>
    </w:p>
    <w:p w14:paraId="79764F6B" w14:textId="77777777" w:rsidR="00F72CBF" w:rsidRPr="00F72CBF" w:rsidRDefault="00F72CBF" w:rsidP="00BC1C4B">
      <w:pPr>
        <w:pStyle w:val="Akapitzlist"/>
        <w:numPr>
          <w:ilvl w:val="1"/>
          <w:numId w:val="66"/>
        </w:numPr>
        <w:spacing w:after="120"/>
        <w:jc w:val="both"/>
        <w:rPr>
          <w:lang w:eastAsia="zh-CN"/>
        </w:rPr>
      </w:pPr>
      <w:r w:rsidRPr="00F72CBF">
        <w:rPr>
          <w:lang w:eastAsia="zh-CN"/>
        </w:rPr>
        <w:t>w całym okresie trwania asysty Wykonawca będzie zobowiązany do przygotowywania, na wniosek Zamawiającego, wkładu do odpowiedzi na pisma kierowane do Zamawiającego oraz ministra właściwego ds. gospodarki wodnej, dotyczące dostarczonych przez Wykonawcę produktów;</w:t>
      </w:r>
    </w:p>
    <w:p w14:paraId="6C893562" w14:textId="5D6EA7B8" w:rsidR="00F72CBF" w:rsidRDefault="00F72CBF" w:rsidP="00BC1C4B">
      <w:pPr>
        <w:pStyle w:val="Akapitzlist"/>
        <w:numPr>
          <w:ilvl w:val="1"/>
          <w:numId w:val="66"/>
        </w:numPr>
        <w:spacing w:after="120"/>
        <w:jc w:val="both"/>
        <w:rPr>
          <w:lang w:eastAsia="zh-CN"/>
        </w:rPr>
      </w:pPr>
      <w:r w:rsidRPr="00F72CBF">
        <w:rPr>
          <w:lang w:eastAsia="zh-CN"/>
        </w:rPr>
        <w:t xml:space="preserve">wkład do odpowiedzi Wykonawca przygotuje w terminie 5 dni roboczych od dnia przekazania wniosku przez Zamawiającego. Zamawiający przewiduje nie więcej niż 10 tego typu wniosków. </w:t>
      </w:r>
    </w:p>
    <w:p w14:paraId="6AE2F25E" w14:textId="70BA5F0D" w:rsidR="3BDD5153" w:rsidRPr="0075005C" w:rsidRDefault="5505613F" w:rsidP="00BC1C4B">
      <w:pPr>
        <w:pStyle w:val="Akapitzlist"/>
        <w:numPr>
          <w:ilvl w:val="0"/>
          <w:numId w:val="109"/>
        </w:numPr>
        <w:spacing w:after="120"/>
        <w:jc w:val="both"/>
        <w:rPr>
          <w:lang w:eastAsia="zh-CN"/>
        </w:rPr>
      </w:pPr>
      <w:r w:rsidRPr="2A11776D">
        <w:rPr>
          <w:lang w:eastAsia="zh-CN"/>
        </w:rPr>
        <w:t>W</w:t>
      </w:r>
      <w:r w:rsidR="5F81ED29" w:rsidRPr="0075005C">
        <w:rPr>
          <w:lang w:eastAsia="zh-CN"/>
        </w:rPr>
        <w:t xml:space="preserve"> przypadku konieczności prowadzenia korekt w Raporcie dla KE wynikających z uwag KE, Wykonawca  będzie zobowiązany do poprawy danych</w:t>
      </w:r>
      <w:r w:rsidR="00BC1C4B">
        <w:rPr>
          <w:lang w:eastAsia="zh-CN"/>
        </w:rPr>
        <w:t>.</w:t>
      </w:r>
    </w:p>
    <w:p w14:paraId="058E8FA3" w14:textId="62748710" w:rsidR="00410D4F" w:rsidRDefault="00410D4F" w:rsidP="00BC1C4B">
      <w:pPr>
        <w:pStyle w:val="Akapitzlist"/>
        <w:numPr>
          <w:ilvl w:val="0"/>
          <w:numId w:val="66"/>
        </w:numPr>
        <w:spacing w:after="120" w:line="240" w:lineRule="auto"/>
        <w:contextualSpacing w:val="0"/>
        <w:jc w:val="both"/>
        <w:rPr>
          <w:lang w:eastAsia="zh-CN"/>
        </w:rPr>
      </w:pPr>
      <w:r w:rsidRPr="00410D4F">
        <w:rPr>
          <w:lang w:eastAsia="zh-CN"/>
        </w:rPr>
        <w:t>Zakres gwarancji Wykonawcy będzie obejmował, w szczególności poprawę błędów w przygotowanych w ramach Zamówienia produktach, wykrytych w trakcie trwania okresu gwarancji oraz przekazanie poprawionych produktów</w:t>
      </w:r>
      <w:r>
        <w:rPr>
          <w:lang w:eastAsia="zh-CN"/>
        </w:rPr>
        <w:t>.</w:t>
      </w:r>
    </w:p>
    <w:p w14:paraId="0427928A" w14:textId="1D298D4F" w:rsidR="00026A46" w:rsidRPr="005F4E9D" w:rsidRDefault="00026A46" w:rsidP="00BC1C4B">
      <w:pPr>
        <w:pStyle w:val="Akapitzlist"/>
        <w:numPr>
          <w:ilvl w:val="0"/>
          <w:numId w:val="66"/>
        </w:numPr>
        <w:spacing w:after="120" w:line="240" w:lineRule="auto"/>
        <w:contextualSpacing w:val="0"/>
        <w:jc w:val="both"/>
        <w:rPr>
          <w:lang w:eastAsia="zh-CN"/>
        </w:rPr>
      </w:pPr>
      <w:r w:rsidRPr="005F4E9D">
        <w:rPr>
          <w:lang w:eastAsia="zh-CN"/>
        </w:rPr>
        <w:t xml:space="preserve">Na czas trwania gwarancji Wykonawca: </w:t>
      </w:r>
    </w:p>
    <w:p w14:paraId="7D2D67A2" w14:textId="38810C05" w:rsidR="00026A46" w:rsidRPr="00026A46" w:rsidRDefault="00026A46" w:rsidP="00026A46">
      <w:pPr>
        <w:spacing w:after="120" w:line="240" w:lineRule="auto"/>
        <w:ind w:left="709" w:hanging="283"/>
        <w:jc w:val="both"/>
        <w:rPr>
          <w:lang w:eastAsia="zh-CN"/>
        </w:rPr>
      </w:pPr>
      <w:r w:rsidRPr="005A6F4E">
        <w:rPr>
          <w:rFonts w:ascii="Arial" w:hAnsi="Arial"/>
        </w:rPr>
        <w:t xml:space="preserve">a) </w:t>
      </w:r>
      <w:r w:rsidRPr="00026A46">
        <w:rPr>
          <w:lang w:eastAsia="zh-CN"/>
        </w:rPr>
        <w:t xml:space="preserve">wyznaczy opiekuna gwarancji oraz zapewni stały kontakt z Zamawiającym; </w:t>
      </w:r>
    </w:p>
    <w:p w14:paraId="51EDB832" w14:textId="49B6E060" w:rsidR="00026A46" w:rsidRPr="00026A46" w:rsidRDefault="00026A46" w:rsidP="00026A46">
      <w:pPr>
        <w:spacing w:after="120" w:line="240" w:lineRule="auto"/>
        <w:ind w:left="709" w:hanging="283"/>
        <w:jc w:val="both"/>
        <w:rPr>
          <w:lang w:eastAsia="zh-CN"/>
        </w:rPr>
      </w:pPr>
      <w:r w:rsidRPr="00026A46">
        <w:rPr>
          <w:lang w:eastAsia="zh-CN"/>
        </w:rPr>
        <w:t xml:space="preserve">b) będzie prowadził ewidencję prac wykonywanych w ramach gwarancji. Do 21 stycznia każdego roku kalendarzowego przekaże Zamawiającemu raport zawierający wykaz i opis prac wykonanych w ramach gwarancji w poprzednim roku; </w:t>
      </w:r>
    </w:p>
    <w:p w14:paraId="1EED26C8" w14:textId="625918EF" w:rsidR="00026A46" w:rsidRPr="009B78A2" w:rsidRDefault="00026A46" w:rsidP="00026A46">
      <w:pPr>
        <w:spacing w:after="120" w:line="240" w:lineRule="auto"/>
        <w:ind w:left="709" w:hanging="283"/>
        <w:jc w:val="both"/>
        <w:rPr>
          <w:lang w:eastAsia="zh-CN"/>
        </w:rPr>
      </w:pPr>
      <w:r w:rsidRPr="00026A46">
        <w:rPr>
          <w:lang w:eastAsia="zh-CN"/>
        </w:rPr>
        <w:t>c) w ciągu 14 dni od dnia zakończenia świadczenia usługi gwarancji przekaże Zamawiającemu raport końcowy, stanowiący pods</w:t>
      </w:r>
      <w:r w:rsidR="00B07B30">
        <w:rPr>
          <w:lang w:eastAsia="zh-CN"/>
        </w:rPr>
        <w:t>u</w:t>
      </w:r>
      <w:r w:rsidR="001B7A96">
        <w:rPr>
          <w:lang w:eastAsia="zh-CN"/>
        </w:rPr>
        <w:t>mowa</w:t>
      </w:r>
      <w:r w:rsidRPr="00026A46">
        <w:rPr>
          <w:lang w:eastAsia="zh-CN"/>
        </w:rPr>
        <w:t>nie raportów rocznych.</w:t>
      </w:r>
    </w:p>
    <w:p w14:paraId="38F0C7A6" w14:textId="2F06589C" w:rsidR="00612301" w:rsidRPr="009B78A2" w:rsidRDefault="00612301" w:rsidP="00BC1C4B">
      <w:pPr>
        <w:pStyle w:val="Akapitzlist"/>
        <w:numPr>
          <w:ilvl w:val="0"/>
          <w:numId w:val="66"/>
        </w:numPr>
        <w:spacing w:after="120" w:line="240" w:lineRule="auto"/>
        <w:contextualSpacing w:val="0"/>
        <w:jc w:val="both"/>
        <w:rPr>
          <w:lang w:eastAsia="zh-CN"/>
        </w:rPr>
      </w:pPr>
      <w:r w:rsidRPr="009B78A2">
        <w:rPr>
          <w:lang w:eastAsia="zh-CN"/>
        </w:rPr>
        <w:t xml:space="preserve">Produkty do odbioru: </w:t>
      </w:r>
    </w:p>
    <w:p w14:paraId="0827F4D0" w14:textId="06B7D1EC" w:rsidR="00612301" w:rsidRPr="009B78A2" w:rsidRDefault="15EB0A75" w:rsidP="00BC1C4B">
      <w:pPr>
        <w:numPr>
          <w:ilvl w:val="1"/>
          <w:numId w:val="66"/>
        </w:numPr>
        <w:suppressAutoHyphens/>
        <w:spacing w:after="120" w:line="276" w:lineRule="auto"/>
        <w:ind w:left="993"/>
        <w:jc w:val="both"/>
        <w:rPr>
          <w:lang w:eastAsia="zh-CN"/>
        </w:rPr>
      </w:pPr>
      <w:r w:rsidRPr="2EEEFDE2">
        <w:rPr>
          <w:lang w:eastAsia="zh-CN"/>
        </w:rPr>
        <w:t>w</w:t>
      </w:r>
      <w:r w:rsidRPr="6600A62D">
        <w:rPr>
          <w:lang w:eastAsia="zh-CN"/>
        </w:rPr>
        <w:t xml:space="preserve"> tym </w:t>
      </w:r>
      <w:r w:rsidR="00612301" w:rsidRPr="6600A62D">
        <w:rPr>
          <w:lang w:eastAsia="zh-CN"/>
        </w:rPr>
        <w:t>wszelkie</w:t>
      </w:r>
      <w:r w:rsidR="00612301" w:rsidRPr="009B78A2">
        <w:rPr>
          <w:lang w:eastAsia="zh-CN"/>
        </w:rPr>
        <w:t xml:space="preserve"> dokumenty i nośniki danych w projekcie muszą być oznaczone zgodnie z</w:t>
      </w:r>
      <w:r w:rsidR="00612301">
        <w:rPr>
          <w:lang w:eastAsia="zh-CN"/>
        </w:rPr>
        <w:t> </w:t>
      </w:r>
      <w:r w:rsidR="00612301" w:rsidRPr="009B78A2">
        <w:rPr>
          <w:lang w:eastAsia="zh-CN"/>
        </w:rPr>
        <w:t xml:space="preserve">wytycznymi w zakresie informacji i promocji w ramach </w:t>
      </w:r>
      <w:r w:rsidR="00106CAA">
        <w:rPr>
          <w:lang w:eastAsia="zh-CN"/>
        </w:rPr>
        <w:t xml:space="preserve">Programu </w:t>
      </w:r>
      <w:proofErr w:type="spellStart"/>
      <w:r w:rsidR="00106CAA">
        <w:rPr>
          <w:lang w:eastAsia="zh-CN"/>
        </w:rPr>
        <w:t>FEnIKS</w:t>
      </w:r>
      <w:proofErr w:type="spellEnd"/>
      <w:r w:rsidR="00106CAA">
        <w:rPr>
          <w:lang w:eastAsia="zh-CN"/>
        </w:rPr>
        <w:t xml:space="preserve"> 2021-2027</w:t>
      </w:r>
      <w:r w:rsidR="00612301">
        <w:rPr>
          <w:lang w:eastAsia="zh-CN"/>
        </w:rPr>
        <w:t xml:space="preserve"> </w:t>
      </w:r>
      <w:r w:rsidR="00612301" w:rsidRPr="009B78A2">
        <w:rPr>
          <w:lang w:eastAsia="zh-CN"/>
        </w:rPr>
        <w:t>tytułem projektu, numerem zadania, nazwą produktu, numerem wersji i datą;</w:t>
      </w:r>
    </w:p>
    <w:p w14:paraId="7FE78A4D" w14:textId="313583AD" w:rsidR="00612301" w:rsidRPr="009B78A2" w:rsidRDefault="00612301" w:rsidP="00BC1C4B">
      <w:pPr>
        <w:numPr>
          <w:ilvl w:val="1"/>
          <w:numId w:val="66"/>
        </w:numPr>
        <w:suppressAutoHyphens/>
        <w:spacing w:after="120" w:line="276" w:lineRule="auto"/>
        <w:ind w:left="993"/>
        <w:jc w:val="both"/>
        <w:rPr>
          <w:lang w:eastAsia="zh-CN"/>
        </w:rPr>
      </w:pPr>
      <w:r>
        <w:rPr>
          <w:lang w:eastAsia="zh-CN"/>
        </w:rPr>
        <w:t xml:space="preserve">nazwy plików </w:t>
      </w:r>
      <w:r w:rsidRPr="009B78A2">
        <w:rPr>
          <w:lang w:eastAsia="zh-CN"/>
        </w:rPr>
        <w:t>produkt</w:t>
      </w:r>
      <w:r>
        <w:rPr>
          <w:lang w:eastAsia="zh-CN"/>
        </w:rPr>
        <w:t>ów</w:t>
      </w:r>
      <w:r w:rsidRPr="009B78A2">
        <w:rPr>
          <w:lang w:eastAsia="zh-CN"/>
        </w:rPr>
        <w:t xml:space="preserve"> </w:t>
      </w:r>
      <w:r>
        <w:rPr>
          <w:lang w:eastAsia="zh-CN"/>
        </w:rPr>
        <w:t xml:space="preserve">przekazywanych </w:t>
      </w:r>
      <w:r w:rsidRPr="009B78A2">
        <w:rPr>
          <w:lang w:eastAsia="zh-CN"/>
        </w:rPr>
        <w:t xml:space="preserve">w formie elektronicznej powinny </w:t>
      </w:r>
      <w:r>
        <w:rPr>
          <w:lang w:eastAsia="zh-CN"/>
        </w:rPr>
        <w:t xml:space="preserve">być </w:t>
      </w:r>
      <w:r w:rsidRPr="009B78A2">
        <w:rPr>
          <w:lang w:eastAsia="zh-CN"/>
        </w:rPr>
        <w:t>zgodne z</w:t>
      </w:r>
      <w:r w:rsidR="00FC0752">
        <w:rPr>
          <w:lang w:eastAsia="zh-CN"/>
        </w:rPr>
        <w:t> </w:t>
      </w:r>
      <w:r w:rsidRPr="009B78A2">
        <w:rPr>
          <w:lang w:eastAsia="zh-CN"/>
        </w:rPr>
        <w:t xml:space="preserve">procedurą ustaloną na początku realizacji </w:t>
      </w:r>
      <w:r w:rsidR="009B3755">
        <w:rPr>
          <w:lang w:eastAsia="zh-CN"/>
        </w:rPr>
        <w:t>P</w:t>
      </w:r>
      <w:r w:rsidRPr="009B78A2">
        <w:rPr>
          <w:lang w:eastAsia="zh-CN"/>
        </w:rPr>
        <w:t xml:space="preserve">rojektu; </w:t>
      </w:r>
    </w:p>
    <w:p w14:paraId="4412993C" w14:textId="77777777" w:rsidR="00410D4F" w:rsidRPr="00410D4F" w:rsidRDefault="00410D4F" w:rsidP="00BC1C4B">
      <w:pPr>
        <w:pStyle w:val="Akapitzlist"/>
        <w:numPr>
          <w:ilvl w:val="1"/>
          <w:numId w:val="66"/>
        </w:numPr>
        <w:spacing w:after="120" w:line="240" w:lineRule="auto"/>
        <w:contextualSpacing w:val="0"/>
        <w:jc w:val="both"/>
        <w:rPr>
          <w:lang w:eastAsia="zh-CN"/>
        </w:rPr>
      </w:pPr>
      <w:r w:rsidRPr="00410D4F">
        <w:rPr>
          <w:lang w:eastAsia="zh-CN"/>
        </w:rPr>
        <w:t xml:space="preserve">Wszystkie produkty i wyniki prac wytworzone przez Wykonawcę będą sporządzane </w:t>
      </w:r>
      <w:r w:rsidRPr="00410D4F">
        <w:rPr>
          <w:lang w:eastAsia="zh-CN"/>
        </w:rPr>
        <w:br/>
        <w:t xml:space="preserve">w języku polskim (oraz we wskazanych przypadkach w języku angielskim). </w:t>
      </w:r>
    </w:p>
    <w:p w14:paraId="6C08C0D5" w14:textId="1A169761" w:rsidR="00410D4F" w:rsidRDefault="00410D4F" w:rsidP="00BC1C4B">
      <w:pPr>
        <w:pStyle w:val="Akapitzlist"/>
        <w:numPr>
          <w:ilvl w:val="1"/>
          <w:numId w:val="66"/>
        </w:numPr>
        <w:spacing w:after="120" w:line="240" w:lineRule="auto"/>
        <w:contextualSpacing w:val="0"/>
        <w:jc w:val="both"/>
        <w:rPr>
          <w:lang w:eastAsia="zh-CN"/>
        </w:rPr>
      </w:pPr>
      <w:r w:rsidRPr="00410D4F">
        <w:rPr>
          <w:lang w:eastAsia="zh-CN"/>
        </w:rPr>
        <w:lastRenderedPageBreak/>
        <w:t xml:space="preserve">Produkty w formie elektronicznej przekazywane będą na fabrycznie nowych nośnikach danych typu: pendrive lub dysk zewnętrzny. </w:t>
      </w:r>
      <w:r w:rsidR="00F72CBF">
        <w:rPr>
          <w:lang w:eastAsia="zh-CN"/>
        </w:rPr>
        <w:t xml:space="preserve">Na jednym nośniku danych może zostać nagranych wiele produktów. </w:t>
      </w:r>
      <w:r w:rsidRPr="00410D4F">
        <w:rPr>
          <w:lang w:eastAsia="zh-CN"/>
        </w:rPr>
        <w:t xml:space="preserve">Płyty CD i DVD nie są dozwolone. </w:t>
      </w:r>
    </w:p>
    <w:p w14:paraId="26743383" w14:textId="77777777" w:rsidR="00400714" w:rsidRPr="00400714" w:rsidRDefault="00400714" w:rsidP="00BC1C4B">
      <w:pPr>
        <w:pStyle w:val="Akapitzlist"/>
        <w:numPr>
          <w:ilvl w:val="1"/>
          <w:numId w:val="66"/>
        </w:numPr>
        <w:spacing w:after="120" w:line="240" w:lineRule="auto"/>
        <w:contextualSpacing w:val="0"/>
        <w:jc w:val="both"/>
        <w:rPr>
          <w:lang w:eastAsia="zh-CN"/>
        </w:rPr>
      </w:pPr>
      <w:r w:rsidRPr="00400714">
        <w:rPr>
          <w:lang w:eastAsia="zh-CN"/>
        </w:rPr>
        <w:t>Nośniki danych należy dostosować do wielkości/objętości produktów. Nie dopuszcza się dzielenia jednego produktu na kilka nośników danych. Pliki zapisane na nośnikach danych nie mogą być poddawane kompresji.</w:t>
      </w:r>
    </w:p>
    <w:p w14:paraId="54B25EF2" w14:textId="77777777" w:rsidR="00241EDF" w:rsidRDefault="00400714" w:rsidP="00BC1C4B">
      <w:pPr>
        <w:pStyle w:val="Akapitzlist"/>
        <w:numPr>
          <w:ilvl w:val="1"/>
          <w:numId w:val="66"/>
        </w:numPr>
        <w:spacing w:after="120" w:line="240" w:lineRule="auto"/>
        <w:contextualSpacing w:val="0"/>
        <w:jc w:val="both"/>
        <w:rPr>
          <w:lang w:eastAsia="zh-CN"/>
        </w:rPr>
      </w:pPr>
      <w:r w:rsidRPr="00400714">
        <w:rPr>
          <w:lang w:eastAsia="zh-CN"/>
        </w:rPr>
        <w:t>Nośniki danych należy dostarczyć wraz z opisem struktury przekazywanych danych.</w:t>
      </w:r>
    </w:p>
    <w:p w14:paraId="119A58C1" w14:textId="23E81BDC" w:rsidR="00466D3A" w:rsidRDefault="00466D3A" w:rsidP="00BC1C4B">
      <w:pPr>
        <w:pStyle w:val="Akapitzlist"/>
        <w:numPr>
          <w:ilvl w:val="1"/>
          <w:numId w:val="66"/>
        </w:numPr>
        <w:spacing w:after="120" w:line="240" w:lineRule="auto"/>
        <w:jc w:val="both"/>
        <w:rPr>
          <w:lang w:eastAsia="zh-CN"/>
        </w:rPr>
      </w:pPr>
      <w:r w:rsidRPr="00466D3A">
        <w:rPr>
          <w:lang w:eastAsia="zh-CN"/>
        </w:rPr>
        <w:t xml:space="preserve">Każdy nośnik danych będzie oklejony naklejkami z opisem komputerowym wraz </w:t>
      </w:r>
      <w:r>
        <w:br/>
      </w:r>
      <w:r w:rsidRPr="00466D3A">
        <w:rPr>
          <w:lang w:eastAsia="zh-CN"/>
        </w:rPr>
        <w:t xml:space="preserve">z oznaczonym numerem Umowy, tytułem zadania, nazwą produktu, numerem wersji </w:t>
      </w:r>
      <w:r>
        <w:br/>
      </w:r>
      <w:r w:rsidRPr="00466D3A">
        <w:rPr>
          <w:lang w:eastAsia="zh-CN"/>
        </w:rPr>
        <w:t>i datą</w:t>
      </w:r>
      <w:r w:rsidR="00DD6B2F">
        <w:rPr>
          <w:lang w:eastAsia="zh-CN"/>
        </w:rPr>
        <w:t xml:space="preserve"> oraz</w:t>
      </w:r>
      <w:r w:rsidRPr="07804A56">
        <w:rPr>
          <w:lang w:eastAsia="zh-CN"/>
        </w:rPr>
        <w:t xml:space="preserve"> </w:t>
      </w:r>
      <w:r w:rsidR="55CD781E" w:rsidRPr="07804A56">
        <w:rPr>
          <w:lang w:eastAsia="zh-CN"/>
        </w:rPr>
        <w:t>log</w:t>
      </w:r>
      <w:r w:rsidR="00DD6B2F">
        <w:rPr>
          <w:lang w:eastAsia="zh-CN"/>
        </w:rPr>
        <w:t>ami</w:t>
      </w:r>
      <w:r w:rsidRPr="00466D3A">
        <w:rPr>
          <w:lang w:eastAsia="zh-CN"/>
        </w:rPr>
        <w:t xml:space="preserve"> (dotyczy nośnika oraz jego opakowania). W przypadku </w:t>
      </w:r>
      <w:proofErr w:type="spellStart"/>
      <w:r w:rsidRPr="00466D3A">
        <w:rPr>
          <w:lang w:eastAsia="zh-CN"/>
        </w:rPr>
        <w:t>pendrive’a</w:t>
      </w:r>
      <w:proofErr w:type="spellEnd"/>
      <w:r w:rsidRPr="00466D3A">
        <w:rPr>
          <w:lang w:eastAsia="zh-CN"/>
        </w:rPr>
        <w:t xml:space="preserve"> opis należy zamieścić na identyfikatorze dołączonym do </w:t>
      </w:r>
      <w:proofErr w:type="spellStart"/>
      <w:r w:rsidRPr="00466D3A">
        <w:rPr>
          <w:lang w:eastAsia="zh-CN"/>
        </w:rPr>
        <w:t>pendrive’a</w:t>
      </w:r>
      <w:proofErr w:type="spellEnd"/>
      <w:r w:rsidRPr="00466D3A">
        <w:rPr>
          <w:lang w:eastAsia="zh-CN"/>
        </w:rPr>
        <w:t>.</w:t>
      </w:r>
    </w:p>
    <w:p w14:paraId="6D7CF131" w14:textId="48B4A1DC" w:rsidR="00612301" w:rsidRPr="009B78A2" w:rsidRDefault="00612301" w:rsidP="00BC1C4B">
      <w:pPr>
        <w:pStyle w:val="Akapitzlist"/>
        <w:numPr>
          <w:ilvl w:val="1"/>
          <w:numId w:val="66"/>
        </w:numPr>
        <w:spacing w:after="120" w:line="240" w:lineRule="auto"/>
        <w:contextualSpacing w:val="0"/>
        <w:jc w:val="both"/>
        <w:rPr>
          <w:lang w:eastAsia="zh-CN"/>
        </w:rPr>
      </w:pPr>
      <w:r w:rsidRPr="009B78A2">
        <w:rPr>
          <w:lang w:eastAsia="zh-CN"/>
        </w:rPr>
        <w:t xml:space="preserve">wszystkie dokumenty w formie wydruku (tam gdzie wymagane): </w:t>
      </w:r>
    </w:p>
    <w:p w14:paraId="6D3DDE68" w14:textId="591E84FC" w:rsidR="00612301" w:rsidRPr="009B78A2" w:rsidRDefault="00612301" w:rsidP="00BC1C4B">
      <w:pPr>
        <w:numPr>
          <w:ilvl w:val="2"/>
          <w:numId w:val="66"/>
        </w:numPr>
        <w:suppressAutoHyphens/>
        <w:spacing w:after="120" w:line="276" w:lineRule="auto"/>
        <w:ind w:left="1560" w:hanging="426"/>
        <w:jc w:val="both"/>
        <w:rPr>
          <w:lang w:eastAsia="zh-CN"/>
        </w:rPr>
      </w:pPr>
      <w:r w:rsidRPr="009B78A2">
        <w:rPr>
          <w:lang w:eastAsia="zh-CN"/>
        </w:rPr>
        <w:t xml:space="preserve">oprawione/wykończone w jednolity sposób – zbindowane </w:t>
      </w:r>
      <w:r>
        <w:rPr>
          <w:lang w:eastAsia="zh-CN"/>
        </w:rPr>
        <w:t xml:space="preserve">na spiralę i pogrupowane według produktów w twardych teczkach kartonowych (teczki powlekane, skrzydłowe typu </w:t>
      </w:r>
      <w:proofErr w:type="spellStart"/>
      <w:r>
        <w:rPr>
          <w:lang w:eastAsia="zh-CN"/>
        </w:rPr>
        <w:t>box</w:t>
      </w:r>
      <w:proofErr w:type="spellEnd"/>
      <w:r>
        <w:rPr>
          <w:lang w:eastAsia="zh-CN"/>
        </w:rPr>
        <w:t xml:space="preserve"> o szerokości grzbietu dostosowanej do liczby dokumentów w</w:t>
      </w:r>
      <w:r w:rsidR="00F50E7C">
        <w:rPr>
          <w:lang w:eastAsia="zh-CN"/>
        </w:rPr>
        <w:t> </w:t>
      </w:r>
      <w:r>
        <w:rPr>
          <w:lang w:eastAsia="zh-CN"/>
        </w:rPr>
        <w:t xml:space="preserve">poszczególnych produktach); kolorystyka elementów oprawy i teczek jednolita, </w:t>
      </w:r>
      <w:r w:rsidRPr="009B78A2">
        <w:rPr>
          <w:lang w:eastAsia="zh-CN"/>
        </w:rPr>
        <w:t>oznaczenia</w:t>
      </w:r>
      <w:r>
        <w:rPr>
          <w:lang w:eastAsia="zh-CN"/>
        </w:rPr>
        <w:t xml:space="preserve"> dokumentów i teczek</w:t>
      </w:r>
      <w:r w:rsidRPr="009B78A2">
        <w:rPr>
          <w:lang w:eastAsia="zh-CN"/>
        </w:rPr>
        <w:t xml:space="preserve"> zgodn</w:t>
      </w:r>
      <w:r>
        <w:rPr>
          <w:lang w:eastAsia="zh-CN"/>
        </w:rPr>
        <w:t>e</w:t>
      </w:r>
      <w:r w:rsidRPr="009B78A2">
        <w:rPr>
          <w:lang w:eastAsia="zh-CN"/>
        </w:rPr>
        <w:t xml:space="preserve"> z wytycznymi </w:t>
      </w:r>
      <w:proofErr w:type="spellStart"/>
      <w:r w:rsidR="00106CAA">
        <w:rPr>
          <w:lang w:eastAsia="zh-CN"/>
        </w:rPr>
        <w:t>FEnIKS</w:t>
      </w:r>
      <w:proofErr w:type="spellEnd"/>
      <w:r w:rsidRPr="009B78A2">
        <w:rPr>
          <w:lang w:eastAsia="zh-CN"/>
        </w:rPr>
        <w:t>; format dostosowany do wydruków A4; wydruki większe złożone do formatu A4;</w:t>
      </w:r>
      <w:r>
        <w:rPr>
          <w:lang w:eastAsia="zh-CN"/>
        </w:rPr>
        <w:t xml:space="preserve"> teczki oznaczone na grzbietach i na skrzydle;</w:t>
      </w:r>
    </w:p>
    <w:p w14:paraId="798A347D" w14:textId="77777777" w:rsidR="00612301" w:rsidRDefault="00612301" w:rsidP="00BC1C4B">
      <w:pPr>
        <w:numPr>
          <w:ilvl w:val="2"/>
          <w:numId w:val="66"/>
        </w:numPr>
        <w:suppressAutoHyphens/>
        <w:spacing w:after="120" w:line="276" w:lineRule="auto"/>
        <w:ind w:left="1560" w:hanging="426"/>
        <w:jc w:val="both"/>
        <w:rPr>
          <w:lang w:eastAsia="zh-CN"/>
        </w:rPr>
      </w:pPr>
      <w:r w:rsidRPr="00241EDF">
        <w:rPr>
          <w:lang w:eastAsia="zh-CN"/>
        </w:rPr>
        <w:t xml:space="preserve">wydruk kolorowy, głównie dwustronny; wielkość arkusza dostosowana do produktu, z zachowaniem wymagań w pkt. i. </w:t>
      </w:r>
    </w:p>
    <w:p w14:paraId="5BE27E89" w14:textId="38A5B36C" w:rsidR="008E6E2D" w:rsidRDefault="51BDF229" w:rsidP="00BC1C4B">
      <w:pPr>
        <w:pStyle w:val="Akapitzlist"/>
        <w:numPr>
          <w:ilvl w:val="0"/>
          <w:numId w:val="66"/>
        </w:numPr>
        <w:spacing w:after="120" w:line="240" w:lineRule="auto"/>
        <w:jc w:val="both"/>
        <w:rPr>
          <w:lang w:eastAsia="zh-CN"/>
        </w:rPr>
      </w:pPr>
      <w:r w:rsidRPr="10BD4B0C">
        <w:rPr>
          <w:lang w:eastAsia="zh-CN"/>
        </w:rPr>
        <w:t xml:space="preserve">Pośrednie wersje produktów zadania (na potrzeby kontroli i akceptacji poszczególnych etapów prac) będą przekazywane Zamawiającemu poprzez repozytorium danych udostępnione przez Wykonawcę na cele i czas realizacji zamówienia. Przekazany Zamawiającemu do oceny produkt nie może podlegać zmianom przed dokonaniem jej oceny. </w:t>
      </w:r>
      <w:r w:rsidR="740BD3E0" w:rsidRPr="10BD4B0C">
        <w:rPr>
          <w:lang w:eastAsia="zh-CN"/>
        </w:rPr>
        <w:t xml:space="preserve">Wykonawca </w:t>
      </w:r>
      <w:r w:rsidR="740BD3E0" w:rsidRPr="00376965">
        <w:rPr>
          <w:lang w:eastAsia="zh-CN"/>
        </w:rPr>
        <w:t>z każdym przekazaniem produktu do kontroli - sporządzi jednostronny protokół przekazania</w:t>
      </w:r>
      <w:r w:rsidR="2C060796" w:rsidRPr="10BD4B0C">
        <w:rPr>
          <w:lang w:eastAsia="zh-CN"/>
        </w:rPr>
        <w:t>.</w:t>
      </w:r>
      <w:r w:rsidR="740BD3E0" w:rsidRPr="00376965">
        <w:rPr>
          <w:lang w:eastAsia="zh-CN"/>
        </w:rPr>
        <w:t xml:space="preserve"> </w:t>
      </w:r>
      <w:r w:rsidRPr="10BD4B0C">
        <w:rPr>
          <w:lang w:eastAsia="zh-CN"/>
        </w:rPr>
        <w:t>Natomiast produkty podlegające odbiorowi będą przekazywane na nośnikach danych.</w:t>
      </w:r>
      <w:r w:rsidR="34568BD5" w:rsidRPr="10BD4B0C">
        <w:rPr>
          <w:lang w:eastAsia="zh-CN"/>
        </w:rPr>
        <w:t xml:space="preserve"> </w:t>
      </w:r>
    </w:p>
    <w:p w14:paraId="02DA1A28" w14:textId="38EB0077" w:rsidR="00466D3A" w:rsidRDefault="008E6E2D" w:rsidP="00BC1C4B">
      <w:pPr>
        <w:pStyle w:val="Akapitzlist"/>
        <w:numPr>
          <w:ilvl w:val="0"/>
          <w:numId w:val="66"/>
        </w:numPr>
        <w:spacing w:after="120" w:line="240" w:lineRule="auto"/>
        <w:contextualSpacing w:val="0"/>
        <w:jc w:val="both"/>
        <w:rPr>
          <w:lang w:eastAsia="zh-CN"/>
        </w:rPr>
      </w:pPr>
      <w:r w:rsidRPr="008E6E2D">
        <w:rPr>
          <w:lang w:eastAsia="zh-CN"/>
        </w:rPr>
        <w:t>Nośniki danych</w:t>
      </w:r>
      <w:r w:rsidR="0039321B">
        <w:rPr>
          <w:lang w:eastAsia="zh-CN"/>
        </w:rPr>
        <w:t xml:space="preserve"> (p</w:t>
      </w:r>
      <w:r w:rsidR="0039321B" w:rsidRPr="0039321B">
        <w:rPr>
          <w:lang w:eastAsia="zh-CN"/>
        </w:rPr>
        <w:t>oprzez nośnik danych należy rozumieć fabrycznie nowy pendrive lub dysk zewnętrzny</w:t>
      </w:r>
      <w:r w:rsidR="0039321B">
        <w:rPr>
          <w:lang w:eastAsia="zh-CN"/>
        </w:rPr>
        <w:t xml:space="preserve">, </w:t>
      </w:r>
      <w:r w:rsidR="0039321B" w:rsidRPr="0039321B">
        <w:rPr>
          <w:lang w:eastAsia="zh-CN"/>
        </w:rPr>
        <w:t>ze złączem minimum USB 3.0 lub USB-C</w:t>
      </w:r>
      <w:r w:rsidR="0039321B">
        <w:rPr>
          <w:lang w:eastAsia="zh-CN"/>
        </w:rPr>
        <w:t>, p</w:t>
      </w:r>
      <w:r w:rsidR="0039321B" w:rsidRPr="004F11CF">
        <w:rPr>
          <w:lang w:eastAsia="zh-CN"/>
        </w:rPr>
        <w:t>łyty CD i DVD nie są dozwolone)</w:t>
      </w:r>
      <w:r w:rsidRPr="008E6E2D">
        <w:rPr>
          <w:lang w:eastAsia="zh-CN"/>
        </w:rPr>
        <w:t xml:space="preserve">, na których będą przekazywane odbierane produkty i wyniki prac stanowią integralną część produktów opracowanych w ramach </w:t>
      </w:r>
      <w:r w:rsidR="005F4A9B">
        <w:rPr>
          <w:lang w:eastAsia="zh-CN"/>
        </w:rPr>
        <w:t>P</w:t>
      </w:r>
      <w:r w:rsidRPr="008E6E2D">
        <w:rPr>
          <w:lang w:eastAsia="zh-CN"/>
        </w:rPr>
        <w:t>rojektu.</w:t>
      </w:r>
    </w:p>
    <w:p w14:paraId="54C5545A" w14:textId="0EFC5F20" w:rsidR="00241EDF" w:rsidRDefault="00241EDF" w:rsidP="00BC1C4B">
      <w:pPr>
        <w:pStyle w:val="Akapitzlist"/>
        <w:numPr>
          <w:ilvl w:val="0"/>
          <w:numId w:val="66"/>
        </w:numPr>
        <w:spacing w:after="120" w:line="240" w:lineRule="auto"/>
        <w:contextualSpacing w:val="0"/>
        <w:jc w:val="both"/>
        <w:rPr>
          <w:lang w:eastAsia="zh-CN"/>
        </w:rPr>
      </w:pPr>
      <w:r w:rsidRPr="00241EDF">
        <w:rPr>
          <w:lang w:eastAsia="zh-CN"/>
        </w:rPr>
        <w:t>Wszelkie dane, dokumenty, produkty (pośrednie i końcowe), wyniki prac i materiały zebrane lub opracowane przez Wykonawcę w ramach realizacji niniejszego zamówienia, będą przekazywane na bieżąco Zamawiającemu i będą stanowić jego własność. Przekazane dane będą zwierać metryczkę wraz z opisem przekazanych danych</w:t>
      </w:r>
      <w:r>
        <w:rPr>
          <w:lang w:eastAsia="zh-CN"/>
        </w:rPr>
        <w:t>.</w:t>
      </w:r>
    </w:p>
    <w:p w14:paraId="2EF540CF" w14:textId="7BA190FE" w:rsidR="00466D3A" w:rsidRDefault="00466D3A" w:rsidP="00BC1C4B">
      <w:pPr>
        <w:pStyle w:val="Akapitzlist"/>
        <w:numPr>
          <w:ilvl w:val="0"/>
          <w:numId w:val="66"/>
        </w:numPr>
        <w:spacing w:after="120" w:line="240" w:lineRule="auto"/>
        <w:contextualSpacing w:val="0"/>
        <w:jc w:val="both"/>
        <w:rPr>
          <w:lang w:eastAsia="zh-CN"/>
        </w:rPr>
      </w:pPr>
      <w:r w:rsidRPr="009B78A2">
        <w:rPr>
          <w:lang w:eastAsia="zh-CN"/>
        </w:rPr>
        <w:t xml:space="preserve">Wykonawca przekazując produkt do odbioru, w pierwszej kolejności przekaże jedynie wersję elektroniczną. Wydruki (we wszystkich zadaniach, gdzie wymagane) będą przekazywane przez Wykonawcę po akceptacji wersji elektronicznej przez Zamawiającego. Wykonawca dostarczy wydruki po akceptacji wersji elektronicznej i przed podpisaniem protokołu odbioru przez Zamawiającego. Do podpisania protokołu odbioru musi zostać przekazany komplet produktów w liczbie i formie wymaganej przez SWZ. Uszczegółowienia wymagań mogą nastąpić na etapie procedury odbiorowej. </w:t>
      </w:r>
    </w:p>
    <w:p w14:paraId="0218F078" w14:textId="1858A138" w:rsidR="006F63AC" w:rsidRPr="00DB1067" w:rsidRDefault="006F63AC" w:rsidP="00BC1C4B">
      <w:pPr>
        <w:pStyle w:val="Akapitzlist"/>
        <w:numPr>
          <w:ilvl w:val="0"/>
          <w:numId w:val="66"/>
        </w:numPr>
        <w:spacing w:after="120" w:line="240" w:lineRule="auto"/>
        <w:jc w:val="both"/>
        <w:rPr>
          <w:lang w:eastAsia="zh-CN"/>
        </w:rPr>
      </w:pPr>
      <w:r>
        <w:rPr>
          <w:lang w:eastAsia="zh-CN"/>
        </w:rPr>
        <w:lastRenderedPageBreak/>
        <w:t xml:space="preserve">Przekazując produkty do odbioru </w:t>
      </w:r>
      <w:r w:rsidR="6FD45560" w:rsidRPr="09B2100C">
        <w:rPr>
          <w:lang w:eastAsia="zh-CN"/>
        </w:rPr>
        <w:t xml:space="preserve">i </w:t>
      </w:r>
      <w:r w:rsidR="6FD45560" w:rsidRPr="2E557C7D">
        <w:rPr>
          <w:lang w:eastAsia="zh-CN"/>
        </w:rPr>
        <w:t xml:space="preserve">kontroli </w:t>
      </w:r>
      <w:r w:rsidRPr="2E557C7D">
        <w:rPr>
          <w:lang w:eastAsia="zh-CN"/>
        </w:rPr>
        <w:t>drogą</w:t>
      </w:r>
      <w:r>
        <w:rPr>
          <w:lang w:eastAsia="zh-CN"/>
        </w:rPr>
        <w:t xml:space="preserve"> mailową - t</w:t>
      </w:r>
      <w:r w:rsidRPr="00D53178">
        <w:rPr>
          <w:lang w:eastAsia="zh-CN"/>
        </w:rPr>
        <w:t>ytuł maila powinien zawierać skróconą nazwę produktu lub zadania (w przypadku przekazywania wielu produktów), nr wersji oraz zakres obszarowy (</w:t>
      </w:r>
      <w:r>
        <w:rPr>
          <w:lang w:eastAsia="zh-CN"/>
        </w:rPr>
        <w:t>jeśli dotyczy</w:t>
      </w:r>
      <w:r w:rsidRPr="00D53178">
        <w:rPr>
          <w:lang w:eastAsia="zh-CN"/>
        </w:rPr>
        <w:t xml:space="preserve">). W treści maila powinna być podana nazwa i nr produktu, wersja oraz ścieżka do repozytorium.  </w:t>
      </w:r>
      <w:r w:rsidR="58A1777D" w:rsidRPr="2A11776D">
        <w:rPr>
          <w:lang w:eastAsia="zh-CN"/>
        </w:rPr>
        <w:t xml:space="preserve">W załączeniu Wykonawca przekaże także </w:t>
      </w:r>
      <w:r w:rsidR="58A1777D" w:rsidRPr="0075005C">
        <w:rPr>
          <w:lang w:eastAsia="zh-CN"/>
        </w:rPr>
        <w:t>protokół przekazania/odbioru.</w:t>
      </w:r>
    </w:p>
    <w:p w14:paraId="3BD920C7" w14:textId="0F1E66B6" w:rsidR="00DA6226" w:rsidRDefault="2D454E0A" w:rsidP="00BC1C4B">
      <w:pPr>
        <w:pStyle w:val="Akapitzlist"/>
        <w:numPr>
          <w:ilvl w:val="0"/>
          <w:numId w:val="66"/>
        </w:numPr>
        <w:spacing w:after="120" w:line="240" w:lineRule="auto"/>
        <w:jc w:val="both"/>
        <w:rPr>
          <w:lang w:eastAsia="zh-CN"/>
        </w:rPr>
      </w:pPr>
      <w:r w:rsidRPr="10BD4B0C">
        <w:rPr>
          <w:lang w:eastAsia="zh-CN"/>
        </w:rPr>
        <w:t xml:space="preserve">Terminy realizacji zadań wskazanych w OPZ oraz w Umowie są terminami, w których powinno nastąpić odebranie produktów. Wykonawca chcąc dotrzymać tych terminów zobowiązany będzie przekazać produkty odpowiednio wcześniej. </w:t>
      </w:r>
    </w:p>
    <w:p w14:paraId="3425CB0B" w14:textId="4FD31297" w:rsidR="007E205A" w:rsidRDefault="007E205A" w:rsidP="00BC1C4B">
      <w:pPr>
        <w:pStyle w:val="Akapitzlist"/>
        <w:numPr>
          <w:ilvl w:val="0"/>
          <w:numId w:val="66"/>
        </w:numPr>
        <w:spacing w:after="120" w:line="240" w:lineRule="auto"/>
        <w:contextualSpacing w:val="0"/>
        <w:jc w:val="both"/>
        <w:rPr>
          <w:lang w:eastAsia="zh-CN"/>
        </w:rPr>
      </w:pPr>
      <w:r w:rsidRPr="007E205A">
        <w:rPr>
          <w:b/>
          <w:bCs/>
          <w:lang w:eastAsia="zh-CN"/>
        </w:rPr>
        <w:t>UWAGA:</w:t>
      </w:r>
      <w:r w:rsidRPr="007E205A">
        <w:rPr>
          <w:lang w:eastAsia="zh-CN"/>
        </w:rPr>
        <w:t xml:space="preserve"> Mając na uwadze znaczenie wytwarzanych produktów Projektu i ich dalsze wykorzystywanie przez administrację rządową i samorządową w procesach planistycznych i decyzyjnych, niezwykle ważne jest osiągnięcie wysokiej jakości produktów. Wykonawca będzie zobowiązany do uwzględniania uwag zgłoszonych przez Zamawiającego na każdym etapie prac. Błędy niezauważone podczas kontroli w ramach procedury kontrolnej i odbiorowej danego produktu, mogą być zgłaszane w późniejszym terminie, jeśli okaże się, że produkt nie spełnia zapisów OPZ</w:t>
      </w:r>
      <w:r w:rsidR="0015049A">
        <w:rPr>
          <w:lang w:eastAsia="zh-CN"/>
        </w:rPr>
        <w:t xml:space="preserve"> lub</w:t>
      </w:r>
      <w:r w:rsidRPr="007E205A">
        <w:rPr>
          <w:lang w:eastAsia="zh-CN"/>
        </w:rPr>
        <w:t xml:space="preserve"> Metodyki</w:t>
      </w:r>
      <w:r w:rsidR="0015049A">
        <w:rPr>
          <w:lang w:eastAsia="zh-CN"/>
        </w:rPr>
        <w:t>.</w:t>
      </w:r>
    </w:p>
    <w:p w14:paraId="2EF31B51" w14:textId="4B8122ED" w:rsidR="00DA6226" w:rsidRDefault="009D17EE" w:rsidP="00BC1C4B">
      <w:pPr>
        <w:pStyle w:val="Akapitzlist"/>
        <w:numPr>
          <w:ilvl w:val="0"/>
          <w:numId w:val="66"/>
        </w:numPr>
        <w:spacing w:after="120" w:line="240" w:lineRule="auto"/>
        <w:contextualSpacing w:val="0"/>
        <w:jc w:val="both"/>
        <w:rPr>
          <w:lang w:eastAsia="zh-CN"/>
        </w:rPr>
      </w:pPr>
      <w:r w:rsidRPr="00374FE2">
        <w:rPr>
          <w:lang w:eastAsia="zh-CN"/>
        </w:rPr>
        <w:t>Dokumenty i dane przekazane Wykonawcy przez Zamawiającego mogą być wykorzystywane wyłącznie na potrzeby realizacji niniejszego zamówienia i nie mogą być wykorzystane do żadnej innej pracy ani do żadnego innego celu.</w:t>
      </w:r>
    </w:p>
    <w:p w14:paraId="73131CF5" w14:textId="77777777" w:rsidR="00DA6226" w:rsidRDefault="009D17EE" w:rsidP="00BC1C4B">
      <w:pPr>
        <w:pStyle w:val="Akapitzlist"/>
        <w:numPr>
          <w:ilvl w:val="0"/>
          <w:numId w:val="66"/>
        </w:numPr>
        <w:spacing w:after="120" w:line="240" w:lineRule="auto"/>
        <w:contextualSpacing w:val="0"/>
        <w:jc w:val="both"/>
        <w:rPr>
          <w:lang w:eastAsia="zh-CN"/>
        </w:rPr>
      </w:pPr>
      <w:r w:rsidRPr="00374FE2">
        <w:rPr>
          <w:lang w:eastAsia="zh-CN"/>
        </w:rPr>
        <w:t>Wszelkie dokumenty oraz dane przekazane Wykonawcy przez Zamawiającego, jak również informacje, materiały, mapy, dane zebrane, opracowane lub zakupione przez Wykonawcę na potrzeby realizacji niniejszego zamówienia, stanowią własność Zamawiającego.</w:t>
      </w:r>
    </w:p>
    <w:p w14:paraId="0464B43A" w14:textId="77777777" w:rsidR="00DA6226" w:rsidRDefault="009D17EE" w:rsidP="00BC1C4B">
      <w:pPr>
        <w:pStyle w:val="Akapitzlist"/>
        <w:numPr>
          <w:ilvl w:val="0"/>
          <w:numId w:val="66"/>
        </w:numPr>
        <w:spacing w:after="120" w:line="240" w:lineRule="auto"/>
        <w:contextualSpacing w:val="0"/>
        <w:jc w:val="both"/>
        <w:rPr>
          <w:lang w:eastAsia="zh-CN"/>
        </w:rPr>
      </w:pPr>
      <w:r w:rsidRPr="00374FE2">
        <w:rPr>
          <w:lang w:eastAsia="zh-CN"/>
        </w:rPr>
        <w:t>Zamawiający, wszystkie pozyskane dane potrzebne do realizacji Projektu, przekaże Wykonawcy w formacie, w jakim zostaną one udostępnione Zamawiającemu. Zamawiający może zobowiązać Wykonawcę do przekazania obrobionych danych w formacie uzgodnionym z Wykonawcą.</w:t>
      </w:r>
    </w:p>
    <w:p w14:paraId="25FC1D0D" w14:textId="77777777" w:rsidR="00DA6226" w:rsidRDefault="009D17EE" w:rsidP="00BC1C4B">
      <w:pPr>
        <w:pStyle w:val="Akapitzlist"/>
        <w:numPr>
          <w:ilvl w:val="0"/>
          <w:numId w:val="66"/>
        </w:numPr>
        <w:spacing w:after="120" w:line="240" w:lineRule="auto"/>
        <w:contextualSpacing w:val="0"/>
        <w:jc w:val="both"/>
        <w:rPr>
          <w:lang w:eastAsia="zh-CN"/>
        </w:rPr>
      </w:pPr>
      <w:r w:rsidRPr="00374FE2">
        <w:rPr>
          <w:lang w:eastAsia="zh-CN"/>
        </w:rPr>
        <w:t>Wszystkie ewentualne koszty związane z pozyskaniem danych niebędących w posiadaniu Zamawiającego, a niezbędnych do realizacji pracy pokrywa Wykonawca w ramach środków własnych.</w:t>
      </w:r>
    </w:p>
    <w:p w14:paraId="128F9523" w14:textId="77777777" w:rsidR="00DA6226" w:rsidRDefault="009D17EE" w:rsidP="00BC1C4B">
      <w:pPr>
        <w:pStyle w:val="Akapitzlist"/>
        <w:numPr>
          <w:ilvl w:val="0"/>
          <w:numId w:val="66"/>
        </w:numPr>
        <w:spacing w:after="120" w:line="240" w:lineRule="auto"/>
        <w:contextualSpacing w:val="0"/>
        <w:jc w:val="both"/>
        <w:rPr>
          <w:lang w:eastAsia="zh-CN"/>
        </w:rPr>
      </w:pPr>
      <w:r w:rsidRPr="00374FE2">
        <w:rPr>
          <w:lang w:eastAsia="zh-CN"/>
        </w:rPr>
        <w:t>Wszelkie przekazane przez Zamawiającego dane, Wykonawca ma obowiązek traktować jako poufne zarówno w trakcie realizacji Umowy, jak i po jej ustaniu.</w:t>
      </w:r>
    </w:p>
    <w:p w14:paraId="5111B7A6" w14:textId="77777777" w:rsidR="00DA6226" w:rsidRDefault="009D17EE" w:rsidP="00BC1C4B">
      <w:pPr>
        <w:pStyle w:val="Akapitzlist"/>
        <w:numPr>
          <w:ilvl w:val="0"/>
          <w:numId w:val="66"/>
        </w:numPr>
        <w:spacing w:after="120" w:line="240" w:lineRule="auto"/>
        <w:contextualSpacing w:val="0"/>
        <w:jc w:val="both"/>
        <w:rPr>
          <w:lang w:eastAsia="zh-CN"/>
        </w:rPr>
      </w:pPr>
      <w:r w:rsidRPr="00374FE2">
        <w:rPr>
          <w:lang w:eastAsia="zh-CN"/>
        </w:rPr>
        <w:t>Wykonawca zapewni we własnym zakresie stosowną ochronę udostępnionych materiałów przed dostępem do nich osób trzecich.</w:t>
      </w:r>
    </w:p>
    <w:p w14:paraId="39ACA2E9" w14:textId="77777777" w:rsidR="00DA6226" w:rsidRDefault="009D17EE" w:rsidP="00BC1C4B">
      <w:pPr>
        <w:pStyle w:val="Akapitzlist"/>
        <w:numPr>
          <w:ilvl w:val="0"/>
          <w:numId w:val="66"/>
        </w:numPr>
        <w:spacing w:after="120" w:line="240" w:lineRule="auto"/>
        <w:contextualSpacing w:val="0"/>
        <w:jc w:val="both"/>
        <w:rPr>
          <w:lang w:eastAsia="zh-CN"/>
        </w:rPr>
      </w:pPr>
      <w:r w:rsidRPr="00374FE2">
        <w:rPr>
          <w:lang w:eastAsia="zh-CN"/>
        </w:rPr>
        <w:t>W przypadku otrzymania od Zamawiającego jakichkolwiek dokumentów oraz danych Wykonawca, w terminie 14 dni od zakończenia okresu gwarancji, zobowiązany będzie do usunięcia wszelkich kopii otrzymanych dokumentów oraz danych w wersji elektronicznej z pamięci komputerów i innych nośników magnetycznych i optycznych oraz zniszczenia kopii w wersji papierowej w sposób uniemożliwiający ich odtworzenie. W przypadku otrzymania oryginałów dokumentów w wersji papierowej Wykonawca w terminie 14 dni od zakończenia realizacji Umowy, zobowiązany będzie do zwrotu oryginałów Zamawiającemu.</w:t>
      </w:r>
    </w:p>
    <w:p w14:paraId="7B8CE48E" w14:textId="15D2239B" w:rsidR="009D17EE" w:rsidRPr="00374FE2" w:rsidRDefault="009D17EE" w:rsidP="00BC1C4B">
      <w:pPr>
        <w:pStyle w:val="Akapitzlist"/>
        <w:numPr>
          <w:ilvl w:val="0"/>
          <w:numId w:val="66"/>
        </w:numPr>
        <w:spacing w:after="120" w:line="240" w:lineRule="auto"/>
        <w:contextualSpacing w:val="0"/>
        <w:jc w:val="both"/>
        <w:rPr>
          <w:lang w:eastAsia="zh-CN"/>
        </w:rPr>
      </w:pPr>
      <w:r w:rsidRPr="00374FE2">
        <w:rPr>
          <w:lang w:eastAsia="zh-CN"/>
        </w:rPr>
        <w:t>Wykonawca nie ma prawa przekazywać lub udostępniać osobom trzecim otrzymanych od Zamawiającego dokumentów oraz danych za wyjątkiem sytuacji, gdy Wykonawca zleca część pracy podmiotowi wskazanemu w ofercie. W razie niedopełnienia tego obowiązku Wykonawca odpowiada wobec Zamawiającego za wyrządzoną w tym zakresie szkodę w pełnej wysokości.</w:t>
      </w:r>
    </w:p>
    <w:p w14:paraId="46F8F94D" w14:textId="77777777" w:rsidR="0067183C" w:rsidRDefault="0067183C">
      <w:pPr>
        <w:spacing w:after="0" w:line="240" w:lineRule="auto"/>
        <w:rPr>
          <w:rFonts w:asciiTheme="minorHAnsi" w:eastAsia="Times New Roman" w:hAnsiTheme="minorHAnsi" w:cstheme="minorHAnsi"/>
          <w:b/>
          <w:bCs/>
          <w:sz w:val="28"/>
          <w:szCs w:val="28"/>
        </w:rPr>
      </w:pPr>
      <w:r>
        <w:br w:type="page"/>
      </w:r>
    </w:p>
    <w:p w14:paraId="709044C6" w14:textId="5537DC72" w:rsidR="00612301" w:rsidRPr="009F2C4C" w:rsidRDefault="00722C13" w:rsidP="00BC1C4B">
      <w:pPr>
        <w:pStyle w:val="Nagwek1"/>
        <w:numPr>
          <w:ilvl w:val="0"/>
          <w:numId w:val="97"/>
        </w:numPr>
        <w:ind w:left="567" w:hanging="567"/>
      </w:pPr>
      <w:r>
        <w:lastRenderedPageBreak/>
        <w:t xml:space="preserve">WYKAZ </w:t>
      </w:r>
      <w:r w:rsidR="00612301" w:rsidRPr="001B7EDF">
        <w:t>ZAŁĄCZNIK</w:t>
      </w:r>
      <w:r>
        <w:t>ÓW</w:t>
      </w:r>
      <w:r w:rsidR="00612301" w:rsidRPr="001B7EDF">
        <w:t xml:space="preserve"> DO OPISU PRZEDMIOTU ZAMÓWIENIA</w:t>
      </w:r>
    </w:p>
    <w:p w14:paraId="400AD7DD" w14:textId="06B9D3C1" w:rsidR="000542C8" w:rsidRPr="002B0F8E" w:rsidRDefault="0E3E88A3" w:rsidP="00BC1C4B">
      <w:pPr>
        <w:pStyle w:val="Akapitzlist"/>
        <w:numPr>
          <w:ilvl w:val="0"/>
          <w:numId w:val="88"/>
        </w:numPr>
        <w:suppressAutoHyphens/>
        <w:spacing w:after="120" w:line="276" w:lineRule="auto"/>
        <w:jc w:val="both"/>
        <w:rPr>
          <w:rFonts w:cs="Calibri"/>
        </w:rPr>
      </w:pPr>
      <w:r w:rsidRPr="10BD4B0C">
        <w:rPr>
          <w:rFonts w:cs="Calibri"/>
        </w:rPr>
        <w:t>„Zaktualizowana Metodyka aPZRP” w wersji 3.0</w:t>
      </w:r>
    </w:p>
    <w:p w14:paraId="0937D147" w14:textId="3A8FE00B" w:rsidR="50338447" w:rsidRDefault="50338447" w:rsidP="00BC1C4B">
      <w:pPr>
        <w:pStyle w:val="Akapitzlist"/>
        <w:numPr>
          <w:ilvl w:val="0"/>
          <w:numId w:val="88"/>
        </w:numPr>
        <w:spacing w:after="120" w:line="276" w:lineRule="auto"/>
        <w:jc w:val="both"/>
        <w:rPr>
          <w:rFonts w:cs="Calibri"/>
        </w:rPr>
      </w:pPr>
      <w:r w:rsidRPr="10BD4B0C">
        <w:rPr>
          <w:rFonts w:cs="Calibri"/>
        </w:rPr>
        <w:t xml:space="preserve">Wytyczne dotyczące formatowania dokumentów w Projekcie: Przegląd i </w:t>
      </w:r>
      <w:r w:rsidR="3A568D84" w:rsidRPr="10BD4B0C">
        <w:rPr>
          <w:rFonts w:cs="Calibri"/>
        </w:rPr>
        <w:t>aktualizacja planów zarządzania ryzykiem powodziowym w 3 cyklu planistycznym</w:t>
      </w:r>
    </w:p>
    <w:sectPr w:rsidR="50338447" w:rsidSect="00246447">
      <w:headerReference w:type="even" r:id="rId27"/>
      <w:headerReference w:type="default" r:id="rId28"/>
      <w:footerReference w:type="even" r:id="rId29"/>
      <w:footerReference w:type="default" r:id="rId30"/>
      <w:headerReference w:type="first" r:id="rId31"/>
      <w:footerReference w:type="first" r:id="rId32"/>
      <w:pgSz w:w="11906" w:h="16838"/>
      <w:pgMar w:top="567" w:right="1418"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7BEE" w14:textId="77777777" w:rsidR="00334E3C" w:rsidRDefault="00334E3C" w:rsidP="00246447">
      <w:pPr>
        <w:spacing w:after="0" w:line="240" w:lineRule="auto"/>
      </w:pPr>
      <w:r>
        <w:separator/>
      </w:r>
    </w:p>
  </w:endnote>
  <w:endnote w:type="continuationSeparator" w:id="0">
    <w:p w14:paraId="7819F967" w14:textId="77777777" w:rsidR="00334E3C" w:rsidRDefault="00334E3C" w:rsidP="00246447">
      <w:pPr>
        <w:spacing w:after="0" w:line="240" w:lineRule="auto"/>
      </w:pPr>
      <w:r>
        <w:continuationSeparator/>
      </w:r>
    </w:p>
  </w:endnote>
  <w:endnote w:type="continuationNotice" w:id="1">
    <w:p w14:paraId="6C91407D" w14:textId="77777777" w:rsidR="00334E3C" w:rsidRDefault="00334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Roboto Slab">
    <w:charset w:val="00"/>
    <w:family w:val="auto"/>
    <w:pitch w:val="variable"/>
    <w:sig w:usb0="000004FF" w:usb1="8000405F" w:usb2="00000022"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CBF1" w14:textId="77777777" w:rsidR="00647FA6" w:rsidRDefault="00647F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0590" w14:textId="0920A817" w:rsidR="00647FA6" w:rsidRDefault="00647FA6">
    <w:pPr>
      <w:pStyle w:val="Stopka"/>
    </w:pPr>
    <w:r>
      <w:rPr>
        <w:noProof/>
      </w:rPr>
      <w:drawing>
        <wp:inline distT="0" distB="0" distL="0" distR="0" wp14:anchorId="44DD23B7" wp14:editId="72B00782">
          <wp:extent cx="4017921" cy="484909"/>
          <wp:effectExtent l="0" t="0" r="1905" b="0"/>
          <wp:docPr id="8431002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5537416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64500" cy="514668"/>
                  </a:xfrm>
                  <a:prstGeom prst="rect">
                    <a:avLst/>
                  </a:prstGeom>
                  <a:noFill/>
                  <a:ln>
                    <a:noFill/>
                  </a:ln>
                </pic:spPr>
              </pic:pic>
            </a:graphicData>
          </a:graphic>
        </wp:inline>
      </w:drawing>
    </w:r>
  </w:p>
  <w:tbl>
    <w:tblPr>
      <w:tblW w:w="0" w:type="auto"/>
      <w:jc w:val="right"/>
      <w:tblLook w:val="04A0" w:firstRow="1" w:lastRow="0" w:firstColumn="1" w:lastColumn="0" w:noHBand="0" w:noVBand="1"/>
    </w:tblPr>
    <w:tblGrid>
      <w:gridCol w:w="1132"/>
    </w:tblGrid>
    <w:tr w:rsidR="00647FA6" w:rsidRPr="00FD4794" w14:paraId="184A68D6" w14:textId="77777777" w:rsidTr="0054019D">
      <w:trPr>
        <w:jc w:val="right"/>
      </w:trPr>
      <w:tc>
        <w:tcPr>
          <w:tcW w:w="1132" w:type="dxa"/>
          <w:vAlign w:val="center"/>
        </w:tcPr>
        <w:p w14:paraId="0F8C66A4" w14:textId="77777777" w:rsidR="00647FA6" w:rsidRPr="00FD4794" w:rsidRDefault="00647FA6" w:rsidP="00A05DE0">
          <w:pPr>
            <w:pStyle w:val="Stopka"/>
            <w:jc w:val="right"/>
            <w:rPr>
              <w:rFonts w:cs="Calibri"/>
              <w:sz w:val="20"/>
              <w:szCs w:val="20"/>
              <w:lang w:eastAsia="pl-PL"/>
            </w:rPr>
          </w:pPr>
          <w:r w:rsidRPr="00FD4794">
            <w:rPr>
              <w:rFonts w:eastAsia="Times New Roman" w:cs="Calibri"/>
              <w:sz w:val="20"/>
              <w:szCs w:val="20"/>
              <w:lang w:eastAsia="pl-PL"/>
            </w:rPr>
            <w:t xml:space="preserve">str. </w:t>
          </w:r>
          <w:r w:rsidRPr="00FD4794">
            <w:rPr>
              <w:rFonts w:eastAsia="Times New Roman" w:cs="Calibri"/>
              <w:sz w:val="20"/>
              <w:szCs w:val="20"/>
              <w:lang w:eastAsia="pl-PL"/>
            </w:rPr>
            <w:fldChar w:fldCharType="begin"/>
          </w:r>
          <w:r w:rsidRPr="00FD4794">
            <w:rPr>
              <w:rFonts w:cs="Calibri"/>
              <w:sz w:val="20"/>
              <w:szCs w:val="20"/>
              <w:lang w:eastAsia="pl-PL"/>
            </w:rPr>
            <w:instrText>PAGE    \* MERGEFORMAT</w:instrText>
          </w:r>
          <w:r w:rsidRPr="00FD4794">
            <w:rPr>
              <w:rFonts w:eastAsia="Times New Roman" w:cs="Calibri"/>
              <w:sz w:val="20"/>
              <w:szCs w:val="20"/>
              <w:lang w:eastAsia="pl-PL"/>
            </w:rPr>
            <w:fldChar w:fldCharType="separate"/>
          </w:r>
          <w:r w:rsidRPr="00FD4794">
            <w:rPr>
              <w:rFonts w:eastAsia="Times New Roman" w:cs="Calibri"/>
              <w:noProof/>
              <w:sz w:val="20"/>
              <w:szCs w:val="20"/>
              <w:lang w:eastAsia="pl-PL"/>
            </w:rPr>
            <w:t>76</w:t>
          </w:r>
          <w:r w:rsidRPr="00FD4794">
            <w:rPr>
              <w:rFonts w:eastAsia="Times New Roman" w:cs="Calibri"/>
              <w:sz w:val="20"/>
              <w:szCs w:val="20"/>
              <w:lang w:eastAsia="pl-PL"/>
            </w:rPr>
            <w:fldChar w:fldCharType="end"/>
          </w:r>
        </w:p>
      </w:tc>
    </w:tr>
  </w:tbl>
  <w:p w14:paraId="5617FA95" w14:textId="319D1EC4" w:rsidR="00647FA6" w:rsidRDefault="00647FA6">
    <w:pPr>
      <w:pStyle w:val="Stopka"/>
    </w:pPr>
  </w:p>
  <w:p w14:paraId="33FDA5E8" w14:textId="377CDF8A" w:rsidR="00647FA6" w:rsidRPr="00246447" w:rsidRDefault="00647FA6" w:rsidP="00246447">
    <w:pPr>
      <w:pStyle w:val="Stopka"/>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5509" w14:textId="77777777" w:rsidR="00647FA6" w:rsidRDefault="00647F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6A03" w14:textId="77777777" w:rsidR="00334E3C" w:rsidRDefault="00334E3C" w:rsidP="00246447">
      <w:pPr>
        <w:spacing w:after="0" w:line="240" w:lineRule="auto"/>
      </w:pPr>
      <w:r>
        <w:separator/>
      </w:r>
    </w:p>
  </w:footnote>
  <w:footnote w:type="continuationSeparator" w:id="0">
    <w:p w14:paraId="32AD6090" w14:textId="77777777" w:rsidR="00334E3C" w:rsidRDefault="00334E3C" w:rsidP="00246447">
      <w:pPr>
        <w:spacing w:after="0" w:line="240" w:lineRule="auto"/>
      </w:pPr>
      <w:r>
        <w:continuationSeparator/>
      </w:r>
    </w:p>
  </w:footnote>
  <w:footnote w:type="continuationNotice" w:id="1">
    <w:p w14:paraId="7A56BD74" w14:textId="77777777" w:rsidR="00334E3C" w:rsidRDefault="00334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2AD2" w14:textId="77777777" w:rsidR="00647FA6" w:rsidRDefault="00647F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6C39" w14:textId="77777777" w:rsidR="00647FA6" w:rsidRPr="00FD4794" w:rsidRDefault="00647FA6" w:rsidP="00246447">
    <w:pPr>
      <w:pStyle w:val="Nagwek"/>
      <w:tabs>
        <w:tab w:val="clear" w:pos="9072"/>
        <w:tab w:val="right" w:pos="9639"/>
      </w:tabs>
      <w:jc w:val="right"/>
      <w:rPr>
        <w:rFonts w:cs="Calibri"/>
        <w:i/>
        <w:sz w:val="16"/>
        <w:szCs w:val="16"/>
      </w:rPr>
    </w:pPr>
  </w:p>
  <w:tbl>
    <w:tblPr>
      <w:tblW w:w="0" w:type="auto"/>
      <w:tblLook w:val="04A0" w:firstRow="1" w:lastRow="0" w:firstColumn="1" w:lastColumn="0" w:noHBand="0" w:noVBand="1"/>
    </w:tblPr>
    <w:tblGrid>
      <w:gridCol w:w="3782"/>
      <w:gridCol w:w="5288"/>
    </w:tblGrid>
    <w:tr w:rsidR="00647FA6" w14:paraId="29A6EE3F" w14:textId="77777777" w:rsidTr="0054019D">
      <w:tc>
        <w:tcPr>
          <w:tcW w:w="3936" w:type="dxa"/>
          <w:vAlign w:val="bottom"/>
        </w:tcPr>
        <w:p w14:paraId="6A21C3FC" w14:textId="77777777" w:rsidR="00647FA6" w:rsidRPr="00FD4794" w:rsidRDefault="00647FA6" w:rsidP="00FD4794">
          <w:pPr>
            <w:pStyle w:val="Nagwek"/>
            <w:tabs>
              <w:tab w:val="clear" w:pos="9072"/>
              <w:tab w:val="right" w:pos="9639"/>
            </w:tabs>
            <w:rPr>
              <w:rFonts w:cs="Calibri"/>
              <w:sz w:val="16"/>
              <w:szCs w:val="16"/>
              <w:lang w:eastAsia="pl-PL"/>
            </w:rPr>
          </w:pPr>
          <w:r w:rsidRPr="00FD4794">
            <w:rPr>
              <w:rFonts w:cs="Calibri"/>
              <w:noProof/>
              <w:sz w:val="16"/>
              <w:szCs w:val="16"/>
              <w:lang w:eastAsia="pl-PL"/>
            </w:rPr>
            <w:drawing>
              <wp:inline distT="0" distB="0" distL="0" distR="0" wp14:anchorId="1A5B28E1" wp14:editId="363BFBE8">
                <wp:extent cx="1533525" cy="447675"/>
                <wp:effectExtent l="0" t="0" r="0"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447675"/>
                        </a:xfrm>
                        <a:prstGeom prst="rect">
                          <a:avLst/>
                        </a:prstGeom>
                        <a:noFill/>
                        <a:ln>
                          <a:noFill/>
                        </a:ln>
                      </pic:spPr>
                    </pic:pic>
                  </a:graphicData>
                </a:graphic>
              </wp:inline>
            </w:drawing>
          </w:r>
        </w:p>
      </w:tc>
      <w:tc>
        <w:tcPr>
          <w:tcW w:w="5841" w:type="dxa"/>
          <w:vAlign w:val="bottom"/>
        </w:tcPr>
        <w:p w14:paraId="2C688F5D" w14:textId="27A863D2" w:rsidR="00647FA6" w:rsidRPr="00FD4794" w:rsidRDefault="00647FA6" w:rsidP="00FD4794">
          <w:pPr>
            <w:pStyle w:val="Nagwek"/>
            <w:tabs>
              <w:tab w:val="clear" w:pos="9072"/>
              <w:tab w:val="right" w:pos="9639"/>
            </w:tabs>
            <w:jc w:val="right"/>
            <w:rPr>
              <w:rFonts w:cs="Calibri"/>
              <w:i/>
              <w:sz w:val="16"/>
              <w:szCs w:val="16"/>
              <w:lang w:eastAsia="pl-PL"/>
            </w:rPr>
          </w:pPr>
          <w:r w:rsidRPr="00FD4794">
            <w:rPr>
              <w:rFonts w:cs="Calibri"/>
              <w:i/>
              <w:sz w:val="16"/>
              <w:szCs w:val="16"/>
              <w:lang w:eastAsia="pl-PL"/>
            </w:rPr>
            <w:t>Projekt: Przegląd i aktualizacja planów zarządzania ryzykiem powodziowym</w:t>
          </w:r>
          <w:r>
            <w:rPr>
              <w:rFonts w:cs="Calibri"/>
              <w:i/>
              <w:sz w:val="16"/>
              <w:szCs w:val="16"/>
              <w:lang w:eastAsia="pl-PL"/>
            </w:rPr>
            <w:t xml:space="preserve"> </w:t>
          </w:r>
          <w:r>
            <w:rPr>
              <w:rFonts w:cs="Calibri"/>
              <w:i/>
              <w:sz w:val="16"/>
              <w:szCs w:val="16"/>
              <w:lang w:eastAsia="pl-PL"/>
            </w:rPr>
            <w:br/>
            <w:t>w 3 cyklu planistycznym</w:t>
          </w:r>
        </w:p>
        <w:p w14:paraId="42509D14" w14:textId="3202AF6A" w:rsidR="00647FA6" w:rsidRPr="00FD4794" w:rsidRDefault="00647FA6" w:rsidP="00FD4794">
          <w:pPr>
            <w:pStyle w:val="Nagwek"/>
            <w:tabs>
              <w:tab w:val="clear" w:pos="9072"/>
              <w:tab w:val="right" w:pos="9639"/>
            </w:tabs>
            <w:jc w:val="right"/>
            <w:rPr>
              <w:rFonts w:cs="Calibri"/>
              <w:sz w:val="16"/>
              <w:szCs w:val="16"/>
              <w:lang w:eastAsia="pl-PL"/>
            </w:rPr>
          </w:pPr>
          <w:r w:rsidRPr="10BD4B0C">
            <w:rPr>
              <w:rFonts w:cs="Calibri"/>
              <w:i/>
              <w:iCs/>
              <w:sz w:val="16"/>
              <w:szCs w:val="16"/>
              <w:lang w:eastAsia="pl-PL"/>
            </w:rPr>
            <w:t>Nr projektu:  FENX.02.04-IW.01-0025/24</w:t>
          </w:r>
        </w:p>
      </w:tc>
    </w:tr>
  </w:tbl>
  <w:p w14:paraId="040EA289" w14:textId="77777777" w:rsidR="00647FA6" w:rsidRPr="00FD4794" w:rsidRDefault="00647FA6" w:rsidP="00246447">
    <w:pPr>
      <w:pStyle w:val="Nagwek"/>
      <w:tabs>
        <w:tab w:val="clear" w:pos="9072"/>
        <w:tab w:val="right" w:pos="9639"/>
      </w:tabs>
      <w:rPr>
        <w:rFonts w:cs="Calibr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7D2E" w14:textId="77777777" w:rsidR="00647FA6" w:rsidRDefault="00647F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B7B"/>
    <w:multiLevelType w:val="hybridMultilevel"/>
    <w:tmpl w:val="29CCE9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54D81"/>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56068CA"/>
    <w:multiLevelType w:val="hybridMultilevel"/>
    <w:tmpl w:val="BBC60BF2"/>
    <w:lvl w:ilvl="0" w:tplc="DC80BF16">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 w15:restartNumberingAfterBreak="0">
    <w:nsid w:val="06CF6374"/>
    <w:multiLevelType w:val="hybridMultilevel"/>
    <w:tmpl w:val="ADB22C1A"/>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 w15:restartNumberingAfterBreak="0">
    <w:nsid w:val="0726733B"/>
    <w:multiLevelType w:val="hybridMultilevel"/>
    <w:tmpl w:val="500C512E"/>
    <w:lvl w:ilvl="0" w:tplc="B138388A">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7D70427"/>
    <w:multiLevelType w:val="hybridMultilevel"/>
    <w:tmpl w:val="72DA7D78"/>
    <w:lvl w:ilvl="0" w:tplc="DC80BF1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8497FDD"/>
    <w:multiLevelType w:val="hybridMultilevel"/>
    <w:tmpl w:val="D90C4A82"/>
    <w:lvl w:ilvl="0" w:tplc="B138388A">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6D631F"/>
    <w:multiLevelType w:val="hybridMultilevel"/>
    <w:tmpl w:val="11AC7A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8A25E6F"/>
    <w:multiLevelType w:val="hybridMultilevel"/>
    <w:tmpl w:val="98B498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A505BF7"/>
    <w:multiLevelType w:val="hybridMultilevel"/>
    <w:tmpl w:val="AA9A7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9A7223"/>
    <w:multiLevelType w:val="hybridMultilevel"/>
    <w:tmpl w:val="500C512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0ABC10B2"/>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B317C6E"/>
    <w:multiLevelType w:val="hybridMultilevel"/>
    <w:tmpl w:val="20D87B26"/>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B7B2D6D"/>
    <w:multiLevelType w:val="hybridMultilevel"/>
    <w:tmpl w:val="F68A971A"/>
    <w:lvl w:ilvl="0" w:tplc="2C5AE6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C2F1431"/>
    <w:multiLevelType w:val="hybridMultilevel"/>
    <w:tmpl w:val="B4FA4CD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C971FEF"/>
    <w:multiLevelType w:val="hybridMultilevel"/>
    <w:tmpl w:val="40324972"/>
    <w:lvl w:ilvl="0" w:tplc="B138388A">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D6D3F5F"/>
    <w:multiLevelType w:val="hybridMultilevel"/>
    <w:tmpl w:val="C38432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E5E5C98"/>
    <w:multiLevelType w:val="hybridMultilevel"/>
    <w:tmpl w:val="B0C62D62"/>
    <w:lvl w:ilvl="0" w:tplc="DC80BF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203C65"/>
    <w:multiLevelType w:val="multilevel"/>
    <w:tmpl w:val="2378252A"/>
    <w:lvl w:ilvl="0">
      <w:start w:val="1"/>
      <w:numFmt w:val="decimal"/>
      <w:lvlText w:val="%1."/>
      <w:lvlJc w:val="left"/>
      <w:pPr>
        <w:ind w:left="360" w:hanging="360"/>
      </w:pPr>
      <w:rPr>
        <w:rFonts w:hint="default"/>
      </w:rPr>
    </w:lvl>
    <w:lvl w:ilvl="1">
      <w:start w:val="8"/>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10250079"/>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09A226C"/>
    <w:multiLevelType w:val="hybridMultilevel"/>
    <w:tmpl w:val="99B4068E"/>
    <w:lvl w:ilvl="0" w:tplc="DC80BF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0A41CC9"/>
    <w:multiLevelType w:val="hybridMultilevel"/>
    <w:tmpl w:val="1736C4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7A2746"/>
    <w:multiLevelType w:val="multilevel"/>
    <w:tmpl w:val="C6183444"/>
    <w:lvl w:ilvl="0">
      <w:start w:val="1"/>
      <w:numFmt w:val="bullet"/>
      <w:lvlText w:val=""/>
      <w:lvlJc w:val="left"/>
      <w:pPr>
        <w:ind w:left="640" w:hanging="320"/>
      </w:pPr>
      <w:rPr>
        <w:rFonts w:ascii="Symbol" w:hAnsi="Symbol" w:hint="default"/>
      </w:rPr>
    </w:lvl>
    <w:lvl w:ilvl="1">
      <w:start w:val="1"/>
      <w:numFmt w:val="bullet"/>
      <w:lvlText w:val="-"/>
      <w:lvlJc w:val="left"/>
      <w:pPr>
        <w:ind w:left="1869" w:hanging="480"/>
      </w:pPr>
      <w:rPr>
        <w:rFonts w:ascii="Calibri" w:hAnsi="Calibri" w:hint="default"/>
        <w:b/>
        <w:color w:val="000000"/>
        <w:u w:val="single"/>
      </w:rPr>
    </w:lvl>
    <w:lvl w:ilvl="2">
      <w:start w:val="1"/>
      <w:numFmt w:val="decimal"/>
      <w:isLgl/>
      <w:lvlText w:val="%1.%2.%3"/>
      <w:lvlJc w:val="left"/>
      <w:pPr>
        <w:ind w:left="3178" w:hanging="720"/>
      </w:pPr>
      <w:rPr>
        <w:rFonts w:cs="Calibri" w:hint="default"/>
        <w:b/>
        <w:color w:val="000000"/>
        <w:u w:val="single"/>
      </w:rPr>
    </w:lvl>
    <w:lvl w:ilvl="3">
      <w:start w:val="1"/>
      <w:numFmt w:val="decimal"/>
      <w:isLgl/>
      <w:lvlText w:val="%1.%2.%3.%4"/>
      <w:lvlJc w:val="left"/>
      <w:pPr>
        <w:ind w:left="4247" w:hanging="720"/>
      </w:pPr>
      <w:rPr>
        <w:rFonts w:cs="Calibri" w:hint="default"/>
        <w:b/>
        <w:color w:val="000000"/>
        <w:u w:val="single"/>
      </w:rPr>
    </w:lvl>
    <w:lvl w:ilvl="4">
      <w:start w:val="1"/>
      <w:numFmt w:val="decimal"/>
      <w:isLgl/>
      <w:lvlText w:val="%1.%2.%3.%4.%5"/>
      <w:lvlJc w:val="left"/>
      <w:pPr>
        <w:ind w:left="5676" w:hanging="1080"/>
      </w:pPr>
      <w:rPr>
        <w:rFonts w:cs="Calibri" w:hint="default"/>
        <w:b/>
        <w:color w:val="000000"/>
        <w:u w:val="single"/>
      </w:rPr>
    </w:lvl>
    <w:lvl w:ilvl="5">
      <w:start w:val="1"/>
      <w:numFmt w:val="decimal"/>
      <w:isLgl/>
      <w:lvlText w:val="%1.%2.%3.%4.%5.%6"/>
      <w:lvlJc w:val="left"/>
      <w:pPr>
        <w:ind w:left="6745" w:hanging="1080"/>
      </w:pPr>
      <w:rPr>
        <w:rFonts w:cs="Calibri" w:hint="default"/>
        <w:b/>
        <w:color w:val="000000"/>
        <w:u w:val="single"/>
      </w:rPr>
    </w:lvl>
    <w:lvl w:ilvl="6">
      <w:start w:val="1"/>
      <w:numFmt w:val="decimal"/>
      <w:isLgl/>
      <w:lvlText w:val="%1.%2.%3.%4.%5.%6.%7"/>
      <w:lvlJc w:val="left"/>
      <w:pPr>
        <w:ind w:left="8174" w:hanging="1440"/>
      </w:pPr>
      <w:rPr>
        <w:rFonts w:cs="Calibri" w:hint="default"/>
        <w:b/>
        <w:color w:val="000000"/>
        <w:u w:val="single"/>
      </w:rPr>
    </w:lvl>
    <w:lvl w:ilvl="7">
      <w:start w:val="1"/>
      <w:numFmt w:val="decimal"/>
      <w:isLgl/>
      <w:lvlText w:val="%1.%2.%3.%4.%5.%6.%7.%8"/>
      <w:lvlJc w:val="left"/>
      <w:pPr>
        <w:ind w:left="9243" w:hanging="1440"/>
      </w:pPr>
      <w:rPr>
        <w:rFonts w:cs="Calibri" w:hint="default"/>
        <w:b/>
        <w:color w:val="000000"/>
        <w:u w:val="single"/>
      </w:rPr>
    </w:lvl>
    <w:lvl w:ilvl="8">
      <w:start w:val="1"/>
      <w:numFmt w:val="decimal"/>
      <w:isLgl/>
      <w:lvlText w:val="%1.%2.%3.%4.%5.%6.%7.%8.%9"/>
      <w:lvlJc w:val="left"/>
      <w:pPr>
        <w:ind w:left="10312" w:hanging="1440"/>
      </w:pPr>
      <w:rPr>
        <w:rFonts w:cs="Calibri" w:hint="default"/>
        <w:b/>
        <w:color w:val="000000"/>
        <w:u w:val="single"/>
      </w:rPr>
    </w:lvl>
  </w:abstractNum>
  <w:abstractNum w:abstractNumId="23" w15:restartNumberingAfterBreak="0">
    <w:nsid w:val="11A87D33"/>
    <w:multiLevelType w:val="hybridMultilevel"/>
    <w:tmpl w:val="D90C4A82"/>
    <w:lvl w:ilvl="0" w:tplc="B138388A">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28828A1"/>
    <w:multiLevelType w:val="hybridMultilevel"/>
    <w:tmpl w:val="6DD26AE8"/>
    <w:lvl w:ilvl="0" w:tplc="DC80BF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2B14358"/>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3920BE8"/>
    <w:multiLevelType w:val="hybridMultilevel"/>
    <w:tmpl w:val="C7164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4B374C"/>
    <w:multiLevelType w:val="hybridMultilevel"/>
    <w:tmpl w:val="1DA82126"/>
    <w:lvl w:ilvl="0" w:tplc="DC80BF16">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8" w15:restartNumberingAfterBreak="0">
    <w:nsid w:val="15087D7F"/>
    <w:multiLevelType w:val="hybridMultilevel"/>
    <w:tmpl w:val="DB60783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55C18DF"/>
    <w:multiLevelType w:val="hybridMultilevel"/>
    <w:tmpl w:val="AC9C69DC"/>
    <w:lvl w:ilvl="0" w:tplc="DC80BF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64800AD"/>
    <w:multiLevelType w:val="multilevel"/>
    <w:tmpl w:val="B06CC026"/>
    <w:lvl w:ilvl="0">
      <w:start w:val="1"/>
      <w:numFmt w:val="lowerLetter"/>
      <w:pStyle w:val="aaPZRPlit"/>
      <w:lvlText w:val="%1)"/>
      <w:lvlJc w:val="left"/>
      <w:pPr>
        <w:ind w:left="1349" w:hanging="425"/>
      </w:pPr>
      <w:rPr>
        <w:rFonts w:hint="default"/>
      </w:rPr>
    </w:lvl>
    <w:lvl w:ilvl="1">
      <w:start w:val="1"/>
      <w:numFmt w:val="decimal"/>
      <w:lvlText w:val="%1.%2"/>
      <w:lvlJc w:val="left"/>
      <w:pPr>
        <w:tabs>
          <w:tab w:val="num" w:pos="0"/>
        </w:tabs>
        <w:ind w:left="0"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183D0952"/>
    <w:multiLevelType w:val="hybridMultilevel"/>
    <w:tmpl w:val="ADB22C1A"/>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2" w15:restartNumberingAfterBreak="0">
    <w:nsid w:val="1B41359B"/>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DCE0C37"/>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E611F07"/>
    <w:multiLevelType w:val="hybridMultilevel"/>
    <w:tmpl w:val="1DFA55DA"/>
    <w:lvl w:ilvl="0" w:tplc="2C5AE6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EE03961"/>
    <w:multiLevelType w:val="hybridMultilevel"/>
    <w:tmpl w:val="39E2158E"/>
    <w:lvl w:ilvl="0" w:tplc="04150011">
      <w:start w:val="1"/>
      <w:numFmt w:val="decimal"/>
      <w:lvlText w:val="%1)"/>
      <w:lvlJc w:val="left"/>
      <w:pPr>
        <w:ind w:left="360" w:hanging="360"/>
      </w:pPr>
    </w:lvl>
    <w:lvl w:ilvl="1" w:tplc="04150019">
      <w:start w:val="1"/>
      <w:numFmt w:val="lowerLetter"/>
      <w:lvlText w:val="%2."/>
      <w:lvlJc w:val="left"/>
      <w:pPr>
        <w:ind w:left="64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FA81772"/>
    <w:multiLevelType w:val="hybridMultilevel"/>
    <w:tmpl w:val="23D282A8"/>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1FFB23AC"/>
    <w:multiLevelType w:val="hybridMultilevel"/>
    <w:tmpl w:val="8ED2BA10"/>
    <w:lvl w:ilvl="0" w:tplc="A9F6E266">
      <w:start w:val="1"/>
      <w:numFmt w:val="decimal"/>
      <w:pStyle w:val="aaaPZRPnr"/>
      <w:lvlText w:val="%1)"/>
      <w:lvlJc w:val="left"/>
      <w:pPr>
        <w:ind w:left="927" w:hanging="360"/>
      </w:pPr>
      <w:rPr>
        <w:rFonts w:ascii="Arial" w:hAnsi="Arial" w:cs="Arial" w:hint="default"/>
        <w:b w:val="0"/>
        <w:i w:val="0"/>
        <w:sz w:val="20"/>
      </w:rPr>
    </w:lvl>
    <w:lvl w:ilvl="1" w:tplc="04150019">
      <w:start w:val="1"/>
      <w:numFmt w:val="lowerLetter"/>
      <w:lvlText w:val="%2."/>
      <w:lvlJc w:val="left"/>
      <w:pPr>
        <w:tabs>
          <w:tab w:val="num" w:pos="2868"/>
        </w:tabs>
        <w:ind w:left="2868" w:hanging="360"/>
      </w:pPr>
    </w:lvl>
    <w:lvl w:ilvl="2" w:tplc="0415001B">
      <w:start w:val="1"/>
      <w:numFmt w:val="lowerRoman"/>
      <w:lvlText w:val="%3."/>
      <w:lvlJc w:val="right"/>
      <w:pPr>
        <w:tabs>
          <w:tab w:val="num" w:pos="3588"/>
        </w:tabs>
        <w:ind w:left="3588" w:hanging="180"/>
      </w:pPr>
    </w:lvl>
    <w:lvl w:ilvl="3" w:tplc="0415000F">
      <w:start w:val="1"/>
      <w:numFmt w:val="decimal"/>
      <w:lvlText w:val="%4."/>
      <w:lvlJc w:val="left"/>
      <w:pPr>
        <w:tabs>
          <w:tab w:val="num" w:pos="4308"/>
        </w:tabs>
        <w:ind w:left="4308" w:hanging="360"/>
      </w:pPr>
    </w:lvl>
    <w:lvl w:ilvl="4" w:tplc="04150019">
      <w:start w:val="1"/>
      <w:numFmt w:val="lowerLetter"/>
      <w:lvlText w:val="%5."/>
      <w:lvlJc w:val="left"/>
      <w:pPr>
        <w:tabs>
          <w:tab w:val="num" w:pos="5028"/>
        </w:tabs>
        <w:ind w:left="5028" w:hanging="360"/>
      </w:pPr>
    </w:lvl>
    <w:lvl w:ilvl="5" w:tplc="0415001B">
      <w:start w:val="1"/>
      <w:numFmt w:val="lowerRoman"/>
      <w:lvlText w:val="%6."/>
      <w:lvlJc w:val="right"/>
      <w:pPr>
        <w:tabs>
          <w:tab w:val="num" w:pos="5748"/>
        </w:tabs>
        <w:ind w:left="5748" w:hanging="180"/>
      </w:pPr>
    </w:lvl>
    <w:lvl w:ilvl="6" w:tplc="0415000F">
      <w:start w:val="1"/>
      <w:numFmt w:val="decimal"/>
      <w:lvlText w:val="%7."/>
      <w:lvlJc w:val="left"/>
      <w:pPr>
        <w:tabs>
          <w:tab w:val="num" w:pos="6468"/>
        </w:tabs>
        <w:ind w:left="6468" w:hanging="360"/>
      </w:pPr>
    </w:lvl>
    <w:lvl w:ilvl="7" w:tplc="04150019">
      <w:start w:val="1"/>
      <w:numFmt w:val="lowerLetter"/>
      <w:lvlText w:val="%8."/>
      <w:lvlJc w:val="left"/>
      <w:pPr>
        <w:tabs>
          <w:tab w:val="num" w:pos="7188"/>
        </w:tabs>
        <w:ind w:left="7188" w:hanging="360"/>
      </w:pPr>
    </w:lvl>
    <w:lvl w:ilvl="8" w:tplc="0415001B">
      <w:start w:val="1"/>
      <w:numFmt w:val="lowerRoman"/>
      <w:lvlText w:val="%9."/>
      <w:lvlJc w:val="right"/>
      <w:pPr>
        <w:tabs>
          <w:tab w:val="num" w:pos="7908"/>
        </w:tabs>
        <w:ind w:left="7908" w:hanging="180"/>
      </w:pPr>
    </w:lvl>
  </w:abstractNum>
  <w:abstractNum w:abstractNumId="38" w15:restartNumberingAfterBreak="0">
    <w:nsid w:val="211613EE"/>
    <w:multiLevelType w:val="hybridMultilevel"/>
    <w:tmpl w:val="A000B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1770A02"/>
    <w:multiLevelType w:val="hybridMultilevel"/>
    <w:tmpl w:val="641E48C0"/>
    <w:lvl w:ilvl="0" w:tplc="3DF0887A">
      <w:start w:val="1"/>
      <w:numFmt w:val="decimal"/>
      <w:lvlText w:val="%1."/>
      <w:lvlJc w:val="left"/>
      <w:pPr>
        <w:ind w:left="1020" w:hanging="360"/>
      </w:pPr>
    </w:lvl>
    <w:lvl w:ilvl="1" w:tplc="20C235CC">
      <w:start w:val="1"/>
      <w:numFmt w:val="decimal"/>
      <w:lvlText w:val="%2."/>
      <w:lvlJc w:val="left"/>
      <w:pPr>
        <w:ind w:left="1020" w:hanging="360"/>
      </w:pPr>
    </w:lvl>
    <w:lvl w:ilvl="2" w:tplc="55724BFC">
      <w:start w:val="1"/>
      <w:numFmt w:val="decimal"/>
      <w:lvlText w:val="%3."/>
      <w:lvlJc w:val="left"/>
      <w:pPr>
        <w:ind w:left="1020" w:hanging="360"/>
      </w:pPr>
    </w:lvl>
    <w:lvl w:ilvl="3" w:tplc="605CFF00">
      <w:start w:val="1"/>
      <w:numFmt w:val="decimal"/>
      <w:lvlText w:val="%4."/>
      <w:lvlJc w:val="left"/>
      <w:pPr>
        <w:ind w:left="1020" w:hanging="360"/>
      </w:pPr>
    </w:lvl>
    <w:lvl w:ilvl="4" w:tplc="3C7CEAEA">
      <w:start w:val="1"/>
      <w:numFmt w:val="decimal"/>
      <w:lvlText w:val="%5."/>
      <w:lvlJc w:val="left"/>
      <w:pPr>
        <w:ind w:left="1020" w:hanging="360"/>
      </w:pPr>
    </w:lvl>
    <w:lvl w:ilvl="5" w:tplc="CCD465FA">
      <w:start w:val="1"/>
      <w:numFmt w:val="decimal"/>
      <w:lvlText w:val="%6."/>
      <w:lvlJc w:val="left"/>
      <w:pPr>
        <w:ind w:left="1020" w:hanging="360"/>
      </w:pPr>
    </w:lvl>
    <w:lvl w:ilvl="6" w:tplc="9258CEF2">
      <w:start w:val="1"/>
      <w:numFmt w:val="decimal"/>
      <w:lvlText w:val="%7."/>
      <w:lvlJc w:val="left"/>
      <w:pPr>
        <w:ind w:left="1020" w:hanging="360"/>
      </w:pPr>
    </w:lvl>
    <w:lvl w:ilvl="7" w:tplc="D0828CE8">
      <w:start w:val="1"/>
      <w:numFmt w:val="decimal"/>
      <w:lvlText w:val="%8."/>
      <w:lvlJc w:val="left"/>
      <w:pPr>
        <w:ind w:left="1020" w:hanging="360"/>
      </w:pPr>
    </w:lvl>
    <w:lvl w:ilvl="8" w:tplc="1708E124">
      <w:start w:val="1"/>
      <w:numFmt w:val="decimal"/>
      <w:lvlText w:val="%9."/>
      <w:lvlJc w:val="left"/>
      <w:pPr>
        <w:ind w:left="1020" w:hanging="360"/>
      </w:pPr>
    </w:lvl>
  </w:abstractNum>
  <w:abstractNum w:abstractNumId="40" w15:restartNumberingAfterBreak="0">
    <w:nsid w:val="220A0117"/>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3BB6CEB"/>
    <w:multiLevelType w:val="hybridMultilevel"/>
    <w:tmpl w:val="5484AC4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51E1AB2"/>
    <w:multiLevelType w:val="hybridMultilevel"/>
    <w:tmpl w:val="7948349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26733E8B"/>
    <w:multiLevelType w:val="multilevel"/>
    <w:tmpl w:val="AB10329A"/>
    <w:lvl w:ilvl="0">
      <w:start w:val="1"/>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79F2B20"/>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289F126C"/>
    <w:multiLevelType w:val="hybridMultilevel"/>
    <w:tmpl w:val="A2506AD6"/>
    <w:lvl w:ilvl="0" w:tplc="F89AB882">
      <w:start w:val="1"/>
      <w:numFmt w:val="decimal"/>
      <w:lvlText w:val="%1."/>
      <w:lvlJc w:val="left"/>
      <w:pPr>
        <w:ind w:left="360" w:hanging="360"/>
      </w:pPr>
      <w:rPr>
        <w:b w:val="0"/>
        <w:bCs/>
      </w:rPr>
    </w:lvl>
    <w:lvl w:ilvl="1" w:tplc="9E5CE094">
      <w:start w:val="1"/>
      <w:numFmt w:val="bullet"/>
      <w:lvlText w:val="-"/>
      <w:lvlJc w:val="left"/>
      <w:pPr>
        <w:ind w:left="1080" w:hanging="360"/>
      </w:pPr>
      <w:rPr>
        <w:rFonts w:ascii="Calibri" w:hAnsi="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912560E"/>
    <w:multiLevelType w:val="hybridMultilevel"/>
    <w:tmpl w:val="5288C5BE"/>
    <w:lvl w:ilvl="0" w:tplc="DC80BF1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29F67CC3"/>
    <w:multiLevelType w:val="hybridMultilevel"/>
    <w:tmpl w:val="17264D58"/>
    <w:lvl w:ilvl="0" w:tplc="27263F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AF777C8"/>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B010CE9"/>
    <w:multiLevelType w:val="hybridMultilevel"/>
    <w:tmpl w:val="9862613C"/>
    <w:lvl w:ilvl="0" w:tplc="FF2002A4">
      <w:start w:val="1"/>
      <w:numFmt w:val="bullet"/>
      <w:lvlText w:val="-"/>
      <w:lvlJc w:val="left"/>
      <w:pPr>
        <w:ind w:left="283"/>
      </w:pPr>
      <w:rPr>
        <w:rFonts w:ascii="Courier New" w:hAnsi="Courier New" w:hint="default"/>
        <w:b w:val="0"/>
        <w:i w:val="0"/>
        <w:strike w:val="0"/>
        <w:dstrike w:val="0"/>
        <w:color w:val="0C0808"/>
        <w:sz w:val="20"/>
        <w:szCs w:val="20"/>
        <w:u w:val="none" w:color="000000"/>
        <w:bdr w:val="none" w:sz="0" w:space="0" w:color="auto"/>
        <w:shd w:val="clear" w:color="auto" w:fill="auto"/>
        <w:vertAlign w:val="baseline"/>
      </w:rPr>
    </w:lvl>
    <w:lvl w:ilvl="1" w:tplc="17E869A2">
      <w:start w:val="1"/>
      <w:numFmt w:val="bullet"/>
      <w:lvlText w:val="o"/>
      <w:lvlJc w:val="left"/>
      <w:pPr>
        <w:ind w:left="1440"/>
      </w:pPr>
      <w:rPr>
        <w:rFonts w:ascii="Segoe UI Symbol" w:eastAsia="Segoe UI Symbol" w:hAnsi="Segoe UI Symbol" w:cs="Segoe UI Symbol"/>
        <w:b w:val="0"/>
        <w:i w:val="0"/>
        <w:strike w:val="0"/>
        <w:dstrike w:val="0"/>
        <w:color w:val="0C0808"/>
        <w:sz w:val="20"/>
        <w:szCs w:val="20"/>
        <w:u w:val="none" w:color="000000"/>
        <w:bdr w:val="none" w:sz="0" w:space="0" w:color="auto"/>
        <w:shd w:val="clear" w:color="auto" w:fill="auto"/>
        <w:vertAlign w:val="baseline"/>
      </w:rPr>
    </w:lvl>
    <w:lvl w:ilvl="2" w:tplc="EA2E6652">
      <w:start w:val="1"/>
      <w:numFmt w:val="bullet"/>
      <w:lvlText w:val="▪"/>
      <w:lvlJc w:val="left"/>
      <w:pPr>
        <w:ind w:left="2160"/>
      </w:pPr>
      <w:rPr>
        <w:rFonts w:ascii="Segoe UI Symbol" w:eastAsia="Segoe UI Symbol" w:hAnsi="Segoe UI Symbol" w:cs="Segoe UI Symbol"/>
        <w:b w:val="0"/>
        <w:i w:val="0"/>
        <w:strike w:val="0"/>
        <w:dstrike w:val="0"/>
        <w:color w:val="0C0808"/>
        <w:sz w:val="20"/>
        <w:szCs w:val="20"/>
        <w:u w:val="none" w:color="000000"/>
        <w:bdr w:val="none" w:sz="0" w:space="0" w:color="auto"/>
        <w:shd w:val="clear" w:color="auto" w:fill="auto"/>
        <w:vertAlign w:val="baseline"/>
      </w:rPr>
    </w:lvl>
    <w:lvl w:ilvl="3" w:tplc="B4D279C2">
      <w:start w:val="1"/>
      <w:numFmt w:val="bullet"/>
      <w:lvlText w:val="•"/>
      <w:lvlJc w:val="left"/>
      <w:pPr>
        <w:ind w:left="2880"/>
      </w:pPr>
      <w:rPr>
        <w:rFonts w:ascii="Arial" w:eastAsia="Arial" w:hAnsi="Arial" w:cs="Arial"/>
        <w:b w:val="0"/>
        <w:i w:val="0"/>
        <w:strike w:val="0"/>
        <w:dstrike w:val="0"/>
        <w:color w:val="0C0808"/>
        <w:sz w:val="20"/>
        <w:szCs w:val="20"/>
        <w:u w:val="none" w:color="000000"/>
        <w:bdr w:val="none" w:sz="0" w:space="0" w:color="auto"/>
        <w:shd w:val="clear" w:color="auto" w:fill="auto"/>
        <w:vertAlign w:val="baseline"/>
      </w:rPr>
    </w:lvl>
    <w:lvl w:ilvl="4" w:tplc="6FAA26B2">
      <w:start w:val="1"/>
      <w:numFmt w:val="bullet"/>
      <w:lvlText w:val="o"/>
      <w:lvlJc w:val="left"/>
      <w:pPr>
        <w:ind w:left="3600"/>
      </w:pPr>
      <w:rPr>
        <w:rFonts w:ascii="Segoe UI Symbol" w:eastAsia="Segoe UI Symbol" w:hAnsi="Segoe UI Symbol" w:cs="Segoe UI Symbol"/>
        <w:b w:val="0"/>
        <w:i w:val="0"/>
        <w:strike w:val="0"/>
        <w:dstrike w:val="0"/>
        <w:color w:val="0C0808"/>
        <w:sz w:val="20"/>
        <w:szCs w:val="20"/>
        <w:u w:val="none" w:color="000000"/>
        <w:bdr w:val="none" w:sz="0" w:space="0" w:color="auto"/>
        <w:shd w:val="clear" w:color="auto" w:fill="auto"/>
        <w:vertAlign w:val="baseline"/>
      </w:rPr>
    </w:lvl>
    <w:lvl w:ilvl="5" w:tplc="C02867C8">
      <w:start w:val="1"/>
      <w:numFmt w:val="bullet"/>
      <w:lvlText w:val="▪"/>
      <w:lvlJc w:val="left"/>
      <w:pPr>
        <w:ind w:left="4320"/>
      </w:pPr>
      <w:rPr>
        <w:rFonts w:ascii="Segoe UI Symbol" w:eastAsia="Segoe UI Symbol" w:hAnsi="Segoe UI Symbol" w:cs="Segoe UI Symbol"/>
        <w:b w:val="0"/>
        <w:i w:val="0"/>
        <w:strike w:val="0"/>
        <w:dstrike w:val="0"/>
        <w:color w:val="0C0808"/>
        <w:sz w:val="20"/>
        <w:szCs w:val="20"/>
        <w:u w:val="none" w:color="000000"/>
        <w:bdr w:val="none" w:sz="0" w:space="0" w:color="auto"/>
        <w:shd w:val="clear" w:color="auto" w:fill="auto"/>
        <w:vertAlign w:val="baseline"/>
      </w:rPr>
    </w:lvl>
    <w:lvl w:ilvl="6" w:tplc="FE627AA8">
      <w:start w:val="1"/>
      <w:numFmt w:val="bullet"/>
      <w:lvlText w:val="•"/>
      <w:lvlJc w:val="left"/>
      <w:pPr>
        <w:ind w:left="5040"/>
      </w:pPr>
      <w:rPr>
        <w:rFonts w:ascii="Arial" w:eastAsia="Arial" w:hAnsi="Arial" w:cs="Arial"/>
        <w:b w:val="0"/>
        <w:i w:val="0"/>
        <w:strike w:val="0"/>
        <w:dstrike w:val="0"/>
        <w:color w:val="0C0808"/>
        <w:sz w:val="20"/>
        <w:szCs w:val="20"/>
        <w:u w:val="none" w:color="000000"/>
        <w:bdr w:val="none" w:sz="0" w:space="0" w:color="auto"/>
        <w:shd w:val="clear" w:color="auto" w:fill="auto"/>
        <w:vertAlign w:val="baseline"/>
      </w:rPr>
    </w:lvl>
    <w:lvl w:ilvl="7" w:tplc="16563574">
      <w:start w:val="1"/>
      <w:numFmt w:val="bullet"/>
      <w:lvlText w:val="o"/>
      <w:lvlJc w:val="left"/>
      <w:pPr>
        <w:ind w:left="5760"/>
      </w:pPr>
      <w:rPr>
        <w:rFonts w:ascii="Segoe UI Symbol" w:eastAsia="Segoe UI Symbol" w:hAnsi="Segoe UI Symbol" w:cs="Segoe UI Symbol"/>
        <w:b w:val="0"/>
        <w:i w:val="0"/>
        <w:strike w:val="0"/>
        <w:dstrike w:val="0"/>
        <w:color w:val="0C0808"/>
        <w:sz w:val="20"/>
        <w:szCs w:val="20"/>
        <w:u w:val="none" w:color="000000"/>
        <w:bdr w:val="none" w:sz="0" w:space="0" w:color="auto"/>
        <w:shd w:val="clear" w:color="auto" w:fill="auto"/>
        <w:vertAlign w:val="baseline"/>
      </w:rPr>
    </w:lvl>
    <w:lvl w:ilvl="8" w:tplc="2DC40932">
      <w:start w:val="1"/>
      <w:numFmt w:val="bullet"/>
      <w:lvlText w:val="▪"/>
      <w:lvlJc w:val="left"/>
      <w:pPr>
        <w:ind w:left="6480"/>
      </w:pPr>
      <w:rPr>
        <w:rFonts w:ascii="Segoe UI Symbol" w:eastAsia="Segoe UI Symbol" w:hAnsi="Segoe UI Symbol" w:cs="Segoe UI Symbol"/>
        <w:b w:val="0"/>
        <w:i w:val="0"/>
        <w:strike w:val="0"/>
        <w:dstrike w:val="0"/>
        <w:color w:val="0C0808"/>
        <w:sz w:val="20"/>
        <w:szCs w:val="20"/>
        <w:u w:val="none" w:color="000000"/>
        <w:bdr w:val="none" w:sz="0" w:space="0" w:color="auto"/>
        <w:shd w:val="clear" w:color="auto" w:fill="auto"/>
        <w:vertAlign w:val="baseline"/>
      </w:rPr>
    </w:lvl>
  </w:abstractNum>
  <w:abstractNum w:abstractNumId="50" w15:restartNumberingAfterBreak="0">
    <w:nsid w:val="2C1F63B2"/>
    <w:multiLevelType w:val="hybridMultilevel"/>
    <w:tmpl w:val="23D282A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2C5E4A45"/>
    <w:multiLevelType w:val="hybridMultilevel"/>
    <w:tmpl w:val="0890EFEC"/>
    <w:lvl w:ilvl="0" w:tplc="FAEE30C6">
      <w:start w:val="1"/>
      <w:numFmt w:val="bullet"/>
      <w:pStyle w:val="50STOPPOWODZIpunkty"/>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2" w15:restartNumberingAfterBreak="0">
    <w:nsid w:val="2CCD797F"/>
    <w:multiLevelType w:val="hybridMultilevel"/>
    <w:tmpl w:val="7938C1A6"/>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D33415D"/>
    <w:multiLevelType w:val="hybridMultilevel"/>
    <w:tmpl w:val="98B4BC18"/>
    <w:lvl w:ilvl="0" w:tplc="04150001">
      <w:start w:val="1"/>
      <w:numFmt w:val="bullet"/>
      <w:lvlText w:val=""/>
      <w:lvlJc w:val="left"/>
      <w:pPr>
        <w:ind w:left="576" w:hanging="360"/>
      </w:pPr>
      <w:rPr>
        <w:rFonts w:ascii="Symbol" w:hAnsi="Symbol" w:hint="default"/>
      </w:rPr>
    </w:lvl>
    <w:lvl w:ilvl="1" w:tplc="04150003" w:tentative="1">
      <w:start w:val="1"/>
      <w:numFmt w:val="bullet"/>
      <w:lvlText w:val="o"/>
      <w:lvlJc w:val="left"/>
      <w:pPr>
        <w:ind w:left="1296" w:hanging="360"/>
      </w:pPr>
      <w:rPr>
        <w:rFonts w:ascii="Courier New" w:hAnsi="Courier New" w:cs="Courier New" w:hint="default"/>
      </w:rPr>
    </w:lvl>
    <w:lvl w:ilvl="2" w:tplc="04150005" w:tentative="1">
      <w:start w:val="1"/>
      <w:numFmt w:val="bullet"/>
      <w:lvlText w:val=""/>
      <w:lvlJc w:val="left"/>
      <w:pPr>
        <w:ind w:left="2016" w:hanging="360"/>
      </w:pPr>
      <w:rPr>
        <w:rFonts w:ascii="Wingdings" w:hAnsi="Wingdings" w:hint="default"/>
      </w:rPr>
    </w:lvl>
    <w:lvl w:ilvl="3" w:tplc="04150001" w:tentative="1">
      <w:start w:val="1"/>
      <w:numFmt w:val="bullet"/>
      <w:lvlText w:val=""/>
      <w:lvlJc w:val="left"/>
      <w:pPr>
        <w:ind w:left="2736" w:hanging="360"/>
      </w:pPr>
      <w:rPr>
        <w:rFonts w:ascii="Symbol" w:hAnsi="Symbol" w:hint="default"/>
      </w:rPr>
    </w:lvl>
    <w:lvl w:ilvl="4" w:tplc="04150003" w:tentative="1">
      <w:start w:val="1"/>
      <w:numFmt w:val="bullet"/>
      <w:lvlText w:val="o"/>
      <w:lvlJc w:val="left"/>
      <w:pPr>
        <w:ind w:left="3456" w:hanging="360"/>
      </w:pPr>
      <w:rPr>
        <w:rFonts w:ascii="Courier New" w:hAnsi="Courier New" w:cs="Courier New" w:hint="default"/>
      </w:rPr>
    </w:lvl>
    <w:lvl w:ilvl="5" w:tplc="04150005" w:tentative="1">
      <w:start w:val="1"/>
      <w:numFmt w:val="bullet"/>
      <w:lvlText w:val=""/>
      <w:lvlJc w:val="left"/>
      <w:pPr>
        <w:ind w:left="4176" w:hanging="360"/>
      </w:pPr>
      <w:rPr>
        <w:rFonts w:ascii="Wingdings" w:hAnsi="Wingdings" w:hint="default"/>
      </w:rPr>
    </w:lvl>
    <w:lvl w:ilvl="6" w:tplc="04150001" w:tentative="1">
      <w:start w:val="1"/>
      <w:numFmt w:val="bullet"/>
      <w:lvlText w:val=""/>
      <w:lvlJc w:val="left"/>
      <w:pPr>
        <w:ind w:left="4896" w:hanging="360"/>
      </w:pPr>
      <w:rPr>
        <w:rFonts w:ascii="Symbol" w:hAnsi="Symbol" w:hint="default"/>
      </w:rPr>
    </w:lvl>
    <w:lvl w:ilvl="7" w:tplc="04150003" w:tentative="1">
      <w:start w:val="1"/>
      <w:numFmt w:val="bullet"/>
      <w:lvlText w:val="o"/>
      <w:lvlJc w:val="left"/>
      <w:pPr>
        <w:ind w:left="5616" w:hanging="360"/>
      </w:pPr>
      <w:rPr>
        <w:rFonts w:ascii="Courier New" w:hAnsi="Courier New" w:cs="Courier New" w:hint="default"/>
      </w:rPr>
    </w:lvl>
    <w:lvl w:ilvl="8" w:tplc="04150005" w:tentative="1">
      <w:start w:val="1"/>
      <w:numFmt w:val="bullet"/>
      <w:lvlText w:val=""/>
      <w:lvlJc w:val="left"/>
      <w:pPr>
        <w:ind w:left="6336" w:hanging="360"/>
      </w:pPr>
      <w:rPr>
        <w:rFonts w:ascii="Wingdings" w:hAnsi="Wingdings" w:hint="default"/>
      </w:rPr>
    </w:lvl>
  </w:abstractNum>
  <w:abstractNum w:abstractNumId="54" w15:restartNumberingAfterBreak="0">
    <w:nsid w:val="2E0243B7"/>
    <w:multiLevelType w:val="hybridMultilevel"/>
    <w:tmpl w:val="E89EB304"/>
    <w:lvl w:ilvl="0" w:tplc="114627AE">
      <w:start w:val="1"/>
      <w:numFmt w:val="decimal"/>
      <w:lvlText w:val="%1."/>
      <w:lvlJc w:val="left"/>
      <w:pPr>
        <w:ind w:left="1020" w:hanging="360"/>
      </w:pPr>
    </w:lvl>
    <w:lvl w:ilvl="1" w:tplc="A89838E6">
      <w:start w:val="1"/>
      <w:numFmt w:val="decimal"/>
      <w:lvlText w:val="%2."/>
      <w:lvlJc w:val="left"/>
      <w:pPr>
        <w:ind w:left="1020" w:hanging="360"/>
      </w:pPr>
    </w:lvl>
    <w:lvl w:ilvl="2" w:tplc="596AD3D4">
      <w:start w:val="1"/>
      <w:numFmt w:val="decimal"/>
      <w:lvlText w:val="%3."/>
      <w:lvlJc w:val="left"/>
      <w:pPr>
        <w:ind w:left="1020" w:hanging="360"/>
      </w:pPr>
    </w:lvl>
    <w:lvl w:ilvl="3" w:tplc="220C6AD4">
      <w:start w:val="1"/>
      <w:numFmt w:val="decimal"/>
      <w:lvlText w:val="%4."/>
      <w:lvlJc w:val="left"/>
      <w:pPr>
        <w:ind w:left="1020" w:hanging="360"/>
      </w:pPr>
    </w:lvl>
    <w:lvl w:ilvl="4" w:tplc="AC6426CC">
      <w:start w:val="1"/>
      <w:numFmt w:val="decimal"/>
      <w:lvlText w:val="%5."/>
      <w:lvlJc w:val="left"/>
      <w:pPr>
        <w:ind w:left="1020" w:hanging="360"/>
      </w:pPr>
    </w:lvl>
    <w:lvl w:ilvl="5" w:tplc="A24A64D6">
      <w:start w:val="1"/>
      <w:numFmt w:val="decimal"/>
      <w:lvlText w:val="%6."/>
      <w:lvlJc w:val="left"/>
      <w:pPr>
        <w:ind w:left="1020" w:hanging="360"/>
      </w:pPr>
    </w:lvl>
    <w:lvl w:ilvl="6" w:tplc="DBB8AC06">
      <w:start w:val="1"/>
      <w:numFmt w:val="decimal"/>
      <w:lvlText w:val="%7."/>
      <w:lvlJc w:val="left"/>
      <w:pPr>
        <w:ind w:left="1020" w:hanging="360"/>
      </w:pPr>
    </w:lvl>
    <w:lvl w:ilvl="7" w:tplc="D090D218">
      <w:start w:val="1"/>
      <w:numFmt w:val="decimal"/>
      <w:lvlText w:val="%8."/>
      <w:lvlJc w:val="left"/>
      <w:pPr>
        <w:ind w:left="1020" w:hanging="360"/>
      </w:pPr>
    </w:lvl>
    <w:lvl w:ilvl="8" w:tplc="80688FCC">
      <w:start w:val="1"/>
      <w:numFmt w:val="decimal"/>
      <w:lvlText w:val="%9."/>
      <w:lvlJc w:val="left"/>
      <w:pPr>
        <w:ind w:left="1020" w:hanging="360"/>
      </w:pPr>
    </w:lvl>
  </w:abstractNum>
  <w:abstractNum w:abstractNumId="55" w15:restartNumberingAfterBreak="0">
    <w:nsid w:val="2E390D40"/>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2F383ED9"/>
    <w:multiLevelType w:val="hybridMultilevel"/>
    <w:tmpl w:val="98928BCA"/>
    <w:lvl w:ilvl="0" w:tplc="4E4418FA">
      <w:start w:val="1"/>
      <w:numFmt w:val="decimal"/>
      <w:lvlText w:val="%1."/>
      <w:lvlJc w:val="left"/>
      <w:pPr>
        <w:ind w:left="360" w:hanging="360"/>
      </w:pPr>
      <w:rPr>
        <w:rFonts w:hint="default"/>
        <w:b/>
        <w:bCs w:val="0"/>
      </w:rPr>
    </w:lvl>
    <w:lvl w:ilvl="1" w:tplc="DC80BF1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FA62C13"/>
    <w:multiLevelType w:val="hybridMultilevel"/>
    <w:tmpl w:val="0B565C80"/>
    <w:lvl w:ilvl="0" w:tplc="04150001">
      <w:start w:val="1"/>
      <w:numFmt w:val="bullet"/>
      <w:lvlText w:val=""/>
      <w:lvlJc w:val="left"/>
      <w:pPr>
        <w:ind w:left="766" w:hanging="360"/>
      </w:pPr>
      <w:rPr>
        <w:rFonts w:ascii="Symbol" w:hAnsi="Symbol" w:hint="default"/>
      </w:rPr>
    </w:lvl>
    <w:lvl w:ilvl="1" w:tplc="04150001">
      <w:start w:val="1"/>
      <w:numFmt w:val="bullet"/>
      <w:lvlText w:val=""/>
      <w:lvlJc w:val="left"/>
      <w:pPr>
        <w:ind w:left="1486" w:hanging="360"/>
      </w:pPr>
      <w:rPr>
        <w:rFonts w:ascii="Symbol" w:hAnsi="Symbol" w:hint="default"/>
      </w:rPr>
    </w:lvl>
    <w:lvl w:ilvl="2" w:tplc="04150005">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8" w15:restartNumberingAfterBreak="0">
    <w:nsid w:val="301F5B3E"/>
    <w:multiLevelType w:val="hybridMultilevel"/>
    <w:tmpl w:val="8BF0ED82"/>
    <w:lvl w:ilvl="0" w:tplc="04150011">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9" w15:restartNumberingAfterBreak="0">
    <w:nsid w:val="31FD6AB6"/>
    <w:multiLevelType w:val="hybridMultilevel"/>
    <w:tmpl w:val="1554BE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25C207B"/>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36B9082E"/>
    <w:multiLevelType w:val="hybridMultilevel"/>
    <w:tmpl w:val="0C149842"/>
    <w:lvl w:ilvl="0" w:tplc="C688FBAA">
      <w:start w:val="1"/>
      <w:numFmt w:val="decimal"/>
      <w:lvlText w:val="%1."/>
      <w:lvlJc w:val="left"/>
      <w:pPr>
        <w:ind w:left="1020" w:hanging="360"/>
      </w:pPr>
    </w:lvl>
    <w:lvl w:ilvl="1" w:tplc="402EAED8">
      <w:start w:val="1"/>
      <w:numFmt w:val="decimal"/>
      <w:lvlText w:val="%2."/>
      <w:lvlJc w:val="left"/>
      <w:pPr>
        <w:ind w:left="1020" w:hanging="360"/>
      </w:pPr>
    </w:lvl>
    <w:lvl w:ilvl="2" w:tplc="040A6460">
      <w:start w:val="1"/>
      <w:numFmt w:val="decimal"/>
      <w:lvlText w:val="%3."/>
      <w:lvlJc w:val="left"/>
      <w:pPr>
        <w:ind w:left="1020" w:hanging="360"/>
      </w:pPr>
    </w:lvl>
    <w:lvl w:ilvl="3" w:tplc="264A67E8">
      <w:start w:val="1"/>
      <w:numFmt w:val="decimal"/>
      <w:lvlText w:val="%4."/>
      <w:lvlJc w:val="left"/>
      <w:pPr>
        <w:ind w:left="1020" w:hanging="360"/>
      </w:pPr>
    </w:lvl>
    <w:lvl w:ilvl="4" w:tplc="9AC01EC0">
      <w:start w:val="1"/>
      <w:numFmt w:val="decimal"/>
      <w:lvlText w:val="%5."/>
      <w:lvlJc w:val="left"/>
      <w:pPr>
        <w:ind w:left="1020" w:hanging="360"/>
      </w:pPr>
    </w:lvl>
    <w:lvl w:ilvl="5" w:tplc="1A882CA6">
      <w:start w:val="1"/>
      <w:numFmt w:val="decimal"/>
      <w:lvlText w:val="%6."/>
      <w:lvlJc w:val="left"/>
      <w:pPr>
        <w:ind w:left="1020" w:hanging="360"/>
      </w:pPr>
    </w:lvl>
    <w:lvl w:ilvl="6" w:tplc="5D4CC49C">
      <w:start w:val="1"/>
      <w:numFmt w:val="decimal"/>
      <w:lvlText w:val="%7."/>
      <w:lvlJc w:val="left"/>
      <w:pPr>
        <w:ind w:left="1020" w:hanging="360"/>
      </w:pPr>
    </w:lvl>
    <w:lvl w:ilvl="7" w:tplc="18FAB408">
      <w:start w:val="1"/>
      <w:numFmt w:val="decimal"/>
      <w:lvlText w:val="%8."/>
      <w:lvlJc w:val="left"/>
      <w:pPr>
        <w:ind w:left="1020" w:hanging="360"/>
      </w:pPr>
    </w:lvl>
    <w:lvl w:ilvl="8" w:tplc="361C61F0">
      <w:start w:val="1"/>
      <w:numFmt w:val="decimal"/>
      <w:lvlText w:val="%9."/>
      <w:lvlJc w:val="left"/>
      <w:pPr>
        <w:ind w:left="1020" w:hanging="360"/>
      </w:pPr>
    </w:lvl>
  </w:abstractNum>
  <w:abstractNum w:abstractNumId="62" w15:restartNumberingAfterBreak="0">
    <w:nsid w:val="374B734E"/>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3779679B"/>
    <w:multiLevelType w:val="hybridMultilevel"/>
    <w:tmpl w:val="500C512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4" w15:restartNumberingAfterBreak="0">
    <w:nsid w:val="37BF5524"/>
    <w:multiLevelType w:val="hybridMultilevel"/>
    <w:tmpl w:val="3050DECE"/>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7C072ED"/>
    <w:multiLevelType w:val="hybridMultilevel"/>
    <w:tmpl w:val="9CDC41DC"/>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8B35B8B"/>
    <w:multiLevelType w:val="hybridMultilevel"/>
    <w:tmpl w:val="81F8699E"/>
    <w:lvl w:ilvl="0" w:tplc="DC80BF1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9246AA1"/>
    <w:multiLevelType w:val="hybridMultilevel"/>
    <w:tmpl w:val="C8E456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9AC27EC"/>
    <w:multiLevelType w:val="hybridMultilevel"/>
    <w:tmpl w:val="8D42A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ACC6E1D"/>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B27098A"/>
    <w:multiLevelType w:val="hybridMultilevel"/>
    <w:tmpl w:val="54A6EF02"/>
    <w:lvl w:ilvl="0" w:tplc="FF2002A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C216BA5"/>
    <w:multiLevelType w:val="hybridMultilevel"/>
    <w:tmpl w:val="DAF0B488"/>
    <w:lvl w:ilvl="0" w:tplc="04150011">
      <w:start w:val="1"/>
      <w:numFmt w:val="decimal"/>
      <w:lvlText w:val="%1)"/>
      <w:lvlJc w:val="left"/>
      <w:pPr>
        <w:ind w:left="71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2" w15:restartNumberingAfterBreak="0">
    <w:nsid w:val="3C566EF1"/>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CB35DB4"/>
    <w:multiLevelType w:val="hybridMultilevel"/>
    <w:tmpl w:val="3326883A"/>
    <w:lvl w:ilvl="0" w:tplc="CAB8760C">
      <w:start w:val="5"/>
      <w:numFmt w:val="decimal"/>
      <w:lvlText w:val="%1."/>
      <w:lvlJc w:val="left"/>
      <w:pPr>
        <w:ind w:left="36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CB947BE"/>
    <w:multiLevelType w:val="hybridMultilevel"/>
    <w:tmpl w:val="500C512E"/>
    <w:lvl w:ilvl="0" w:tplc="B138388A">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3E4D4E99"/>
    <w:multiLevelType w:val="hybridMultilevel"/>
    <w:tmpl w:val="34F0606A"/>
    <w:lvl w:ilvl="0" w:tplc="2C5AE6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3E50332C"/>
    <w:multiLevelType w:val="hybridMultilevel"/>
    <w:tmpl w:val="DC043322"/>
    <w:lvl w:ilvl="0" w:tplc="DFBA8A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F027560"/>
    <w:multiLevelType w:val="hybridMultilevel"/>
    <w:tmpl w:val="6554AA7E"/>
    <w:lvl w:ilvl="0" w:tplc="0415000F">
      <w:start w:val="1"/>
      <w:numFmt w:val="decimal"/>
      <w:lvlText w:val="%1."/>
      <w:lvlJc w:val="left"/>
      <w:pPr>
        <w:ind w:left="360" w:hanging="360"/>
      </w:pPr>
    </w:lvl>
    <w:lvl w:ilvl="1" w:tplc="4EE87EAE">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42254203"/>
    <w:multiLevelType w:val="hybridMultilevel"/>
    <w:tmpl w:val="31ACE38E"/>
    <w:lvl w:ilvl="0" w:tplc="FFFFFFFF">
      <w:start w:val="1"/>
      <w:numFmt w:val="decimal"/>
      <w:lvlText w:val="%1)"/>
      <w:lvlJc w:val="left"/>
      <w:pPr>
        <w:ind w:left="360" w:hanging="360"/>
      </w:pPr>
    </w:lvl>
    <w:lvl w:ilvl="1" w:tplc="0415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04150011">
      <w:start w:val="1"/>
      <w:numFmt w:val="decimal"/>
      <w:lvlText w:val="%4)"/>
      <w:lvlJc w:val="left"/>
      <w:pPr>
        <w:ind w:left="6"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42BA17A1"/>
    <w:multiLevelType w:val="hybridMultilevel"/>
    <w:tmpl w:val="B51809D6"/>
    <w:lvl w:ilvl="0" w:tplc="DC80BF1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44ED02FA"/>
    <w:multiLevelType w:val="hybridMultilevel"/>
    <w:tmpl w:val="C2CE0D9C"/>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5CB40AD"/>
    <w:multiLevelType w:val="hybridMultilevel"/>
    <w:tmpl w:val="C31479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61F4A81"/>
    <w:multiLevelType w:val="hybridMultilevel"/>
    <w:tmpl w:val="DC068F50"/>
    <w:lvl w:ilvl="0" w:tplc="DFBA8A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98F3DDE"/>
    <w:multiLevelType w:val="hybridMultilevel"/>
    <w:tmpl w:val="500C512E"/>
    <w:lvl w:ilvl="0" w:tplc="B138388A">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499173A9"/>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B87E9C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E76558A"/>
    <w:multiLevelType w:val="hybridMultilevel"/>
    <w:tmpl w:val="C948818A"/>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4F1B1727"/>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4F3A3615"/>
    <w:multiLevelType w:val="hybridMultilevel"/>
    <w:tmpl w:val="DE8C3AA6"/>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9" w15:restartNumberingAfterBreak="0">
    <w:nsid w:val="51BB3AE2"/>
    <w:multiLevelType w:val="hybridMultilevel"/>
    <w:tmpl w:val="80A84D04"/>
    <w:lvl w:ilvl="0" w:tplc="DC80BF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51CF31D4"/>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54B603F8"/>
    <w:multiLevelType w:val="hybridMultilevel"/>
    <w:tmpl w:val="F260D610"/>
    <w:lvl w:ilvl="0" w:tplc="DC80BF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54C26A63"/>
    <w:multiLevelType w:val="hybridMultilevel"/>
    <w:tmpl w:val="3F7E488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54C30ED2"/>
    <w:multiLevelType w:val="hybridMultilevel"/>
    <w:tmpl w:val="63483D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4C376B0"/>
    <w:multiLevelType w:val="hybridMultilevel"/>
    <w:tmpl w:val="2B501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54FC02A5"/>
    <w:multiLevelType w:val="hybridMultilevel"/>
    <w:tmpl w:val="01D803A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550020BD"/>
    <w:multiLevelType w:val="hybridMultilevel"/>
    <w:tmpl w:val="6666E96A"/>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556436FC"/>
    <w:multiLevelType w:val="hybridMultilevel"/>
    <w:tmpl w:val="3008EA72"/>
    <w:lvl w:ilvl="0" w:tplc="4EE87EA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5D8C709"/>
    <w:multiLevelType w:val="hybridMultilevel"/>
    <w:tmpl w:val="8C7037F6"/>
    <w:lvl w:ilvl="0" w:tplc="2C5AE610">
      <w:start w:val="1"/>
      <w:numFmt w:val="bullet"/>
      <w:lvlText w:val=""/>
      <w:lvlJc w:val="left"/>
      <w:pPr>
        <w:ind w:left="720" w:hanging="360"/>
      </w:pPr>
      <w:rPr>
        <w:rFonts w:ascii="Symbol" w:hAnsi="Symbol" w:hint="default"/>
      </w:rPr>
    </w:lvl>
    <w:lvl w:ilvl="1" w:tplc="7B6C54A6">
      <w:start w:val="1"/>
      <w:numFmt w:val="bullet"/>
      <w:lvlText w:val="o"/>
      <w:lvlJc w:val="left"/>
      <w:pPr>
        <w:ind w:left="1440" w:hanging="360"/>
      </w:pPr>
      <w:rPr>
        <w:rFonts w:ascii="Courier New" w:hAnsi="Courier New" w:hint="default"/>
      </w:rPr>
    </w:lvl>
    <w:lvl w:ilvl="2" w:tplc="F8E88CA0">
      <w:start w:val="1"/>
      <w:numFmt w:val="bullet"/>
      <w:lvlText w:val=""/>
      <w:lvlJc w:val="left"/>
      <w:pPr>
        <w:ind w:left="2160" w:hanging="360"/>
      </w:pPr>
      <w:rPr>
        <w:rFonts w:ascii="Wingdings" w:hAnsi="Wingdings" w:hint="default"/>
      </w:rPr>
    </w:lvl>
    <w:lvl w:ilvl="3" w:tplc="73AE545E">
      <w:start w:val="1"/>
      <w:numFmt w:val="bullet"/>
      <w:lvlText w:val=""/>
      <w:lvlJc w:val="left"/>
      <w:pPr>
        <w:ind w:left="2880" w:hanging="360"/>
      </w:pPr>
      <w:rPr>
        <w:rFonts w:ascii="Symbol" w:hAnsi="Symbol" w:hint="default"/>
      </w:rPr>
    </w:lvl>
    <w:lvl w:ilvl="4" w:tplc="2C74CF30">
      <w:start w:val="1"/>
      <w:numFmt w:val="bullet"/>
      <w:lvlText w:val="o"/>
      <w:lvlJc w:val="left"/>
      <w:pPr>
        <w:ind w:left="3600" w:hanging="360"/>
      </w:pPr>
      <w:rPr>
        <w:rFonts w:ascii="Courier New" w:hAnsi="Courier New" w:hint="default"/>
      </w:rPr>
    </w:lvl>
    <w:lvl w:ilvl="5" w:tplc="1486AA52">
      <w:start w:val="1"/>
      <w:numFmt w:val="bullet"/>
      <w:lvlText w:val=""/>
      <w:lvlJc w:val="left"/>
      <w:pPr>
        <w:ind w:left="4320" w:hanging="360"/>
      </w:pPr>
      <w:rPr>
        <w:rFonts w:ascii="Wingdings" w:hAnsi="Wingdings" w:hint="default"/>
      </w:rPr>
    </w:lvl>
    <w:lvl w:ilvl="6" w:tplc="B8FA0574">
      <w:start w:val="1"/>
      <w:numFmt w:val="bullet"/>
      <w:lvlText w:val=""/>
      <w:lvlJc w:val="left"/>
      <w:pPr>
        <w:ind w:left="5040" w:hanging="360"/>
      </w:pPr>
      <w:rPr>
        <w:rFonts w:ascii="Symbol" w:hAnsi="Symbol" w:hint="default"/>
      </w:rPr>
    </w:lvl>
    <w:lvl w:ilvl="7" w:tplc="85FE0BB0">
      <w:start w:val="1"/>
      <w:numFmt w:val="bullet"/>
      <w:lvlText w:val="o"/>
      <w:lvlJc w:val="left"/>
      <w:pPr>
        <w:ind w:left="5760" w:hanging="360"/>
      </w:pPr>
      <w:rPr>
        <w:rFonts w:ascii="Courier New" w:hAnsi="Courier New" w:hint="default"/>
      </w:rPr>
    </w:lvl>
    <w:lvl w:ilvl="8" w:tplc="9B72FF6A">
      <w:start w:val="1"/>
      <w:numFmt w:val="bullet"/>
      <w:lvlText w:val=""/>
      <w:lvlJc w:val="left"/>
      <w:pPr>
        <w:ind w:left="6480" w:hanging="360"/>
      </w:pPr>
      <w:rPr>
        <w:rFonts w:ascii="Wingdings" w:hAnsi="Wingdings" w:hint="default"/>
      </w:rPr>
    </w:lvl>
  </w:abstractNum>
  <w:abstractNum w:abstractNumId="99" w15:restartNumberingAfterBreak="0">
    <w:nsid w:val="56CC2547"/>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15:restartNumberingAfterBreak="0">
    <w:nsid w:val="58CC54BC"/>
    <w:multiLevelType w:val="hybridMultilevel"/>
    <w:tmpl w:val="B74A4886"/>
    <w:lvl w:ilvl="0" w:tplc="DC80BF1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95B4383"/>
    <w:multiLevelType w:val="hybridMultilevel"/>
    <w:tmpl w:val="3CEED368"/>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5B690E45"/>
    <w:multiLevelType w:val="hybridMultilevel"/>
    <w:tmpl w:val="922894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CB73197"/>
    <w:multiLevelType w:val="hybridMultilevel"/>
    <w:tmpl w:val="5F7A3C68"/>
    <w:lvl w:ilvl="0" w:tplc="DC80BF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5E7D3828"/>
    <w:multiLevelType w:val="hybridMultilevel"/>
    <w:tmpl w:val="7D72F4D6"/>
    <w:lvl w:ilvl="0" w:tplc="DC80BF1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05D1E2C"/>
    <w:multiLevelType w:val="hybridMultilevel"/>
    <w:tmpl w:val="EEA4AC34"/>
    <w:lvl w:ilvl="0" w:tplc="DC80BF1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60DA66AA"/>
    <w:multiLevelType w:val="hybridMultilevel"/>
    <w:tmpl w:val="500C512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7" w15:restartNumberingAfterBreak="0">
    <w:nsid w:val="622E5388"/>
    <w:multiLevelType w:val="hybridMultilevel"/>
    <w:tmpl w:val="C068099E"/>
    <w:lvl w:ilvl="0" w:tplc="5FF49BF6">
      <w:start w:val="1"/>
      <w:numFmt w:val="bullet"/>
      <w:lvlText w:val="·"/>
      <w:lvlJc w:val="left"/>
      <w:pPr>
        <w:ind w:left="720" w:hanging="360"/>
      </w:pPr>
      <w:rPr>
        <w:rFonts w:ascii="Symbol" w:hAnsi="Symbol" w:hint="default"/>
      </w:rPr>
    </w:lvl>
    <w:lvl w:ilvl="1" w:tplc="94389784">
      <w:start w:val="1"/>
      <w:numFmt w:val="bullet"/>
      <w:lvlText w:val="o"/>
      <w:lvlJc w:val="left"/>
      <w:pPr>
        <w:ind w:left="1440" w:hanging="360"/>
      </w:pPr>
      <w:rPr>
        <w:rFonts w:ascii="Courier New" w:hAnsi="Courier New" w:hint="default"/>
      </w:rPr>
    </w:lvl>
    <w:lvl w:ilvl="2" w:tplc="213A2E78">
      <w:start w:val="1"/>
      <w:numFmt w:val="bullet"/>
      <w:lvlText w:val=""/>
      <w:lvlJc w:val="left"/>
      <w:pPr>
        <w:ind w:left="2160" w:hanging="360"/>
      </w:pPr>
      <w:rPr>
        <w:rFonts w:ascii="Wingdings" w:hAnsi="Wingdings" w:hint="default"/>
      </w:rPr>
    </w:lvl>
    <w:lvl w:ilvl="3" w:tplc="1D268972">
      <w:start w:val="1"/>
      <w:numFmt w:val="bullet"/>
      <w:lvlText w:val=""/>
      <w:lvlJc w:val="left"/>
      <w:pPr>
        <w:ind w:left="2880" w:hanging="360"/>
      </w:pPr>
      <w:rPr>
        <w:rFonts w:ascii="Symbol" w:hAnsi="Symbol" w:hint="default"/>
      </w:rPr>
    </w:lvl>
    <w:lvl w:ilvl="4" w:tplc="6120A43A">
      <w:start w:val="1"/>
      <w:numFmt w:val="bullet"/>
      <w:lvlText w:val="o"/>
      <w:lvlJc w:val="left"/>
      <w:pPr>
        <w:ind w:left="3600" w:hanging="360"/>
      </w:pPr>
      <w:rPr>
        <w:rFonts w:ascii="Courier New" w:hAnsi="Courier New" w:hint="default"/>
      </w:rPr>
    </w:lvl>
    <w:lvl w:ilvl="5" w:tplc="EEFE2F8A">
      <w:start w:val="1"/>
      <w:numFmt w:val="bullet"/>
      <w:lvlText w:val=""/>
      <w:lvlJc w:val="left"/>
      <w:pPr>
        <w:ind w:left="4320" w:hanging="360"/>
      </w:pPr>
      <w:rPr>
        <w:rFonts w:ascii="Wingdings" w:hAnsi="Wingdings" w:hint="default"/>
      </w:rPr>
    </w:lvl>
    <w:lvl w:ilvl="6" w:tplc="3BA21650">
      <w:start w:val="1"/>
      <w:numFmt w:val="bullet"/>
      <w:lvlText w:val=""/>
      <w:lvlJc w:val="left"/>
      <w:pPr>
        <w:ind w:left="5040" w:hanging="360"/>
      </w:pPr>
      <w:rPr>
        <w:rFonts w:ascii="Symbol" w:hAnsi="Symbol" w:hint="default"/>
      </w:rPr>
    </w:lvl>
    <w:lvl w:ilvl="7" w:tplc="8352408E">
      <w:start w:val="1"/>
      <w:numFmt w:val="bullet"/>
      <w:lvlText w:val="o"/>
      <w:lvlJc w:val="left"/>
      <w:pPr>
        <w:ind w:left="5760" w:hanging="360"/>
      </w:pPr>
      <w:rPr>
        <w:rFonts w:ascii="Courier New" w:hAnsi="Courier New" w:hint="default"/>
      </w:rPr>
    </w:lvl>
    <w:lvl w:ilvl="8" w:tplc="D93679D6">
      <w:start w:val="1"/>
      <w:numFmt w:val="bullet"/>
      <w:lvlText w:val=""/>
      <w:lvlJc w:val="left"/>
      <w:pPr>
        <w:ind w:left="6480" w:hanging="360"/>
      </w:pPr>
      <w:rPr>
        <w:rFonts w:ascii="Wingdings" w:hAnsi="Wingdings" w:hint="default"/>
      </w:rPr>
    </w:lvl>
  </w:abstractNum>
  <w:abstractNum w:abstractNumId="108" w15:restartNumberingAfterBreak="0">
    <w:nsid w:val="6253493B"/>
    <w:multiLevelType w:val="hybridMultilevel"/>
    <w:tmpl w:val="58145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2797D80"/>
    <w:multiLevelType w:val="hybridMultilevel"/>
    <w:tmpl w:val="BD0862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3AA4680"/>
    <w:multiLevelType w:val="multilevel"/>
    <w:tmpl w:val="709EBC1E"/>
    <w:lvl w:ilvl="0">
      <w:start w:val="1"/>
      <w:numFmt w:val="decimal"/>
      <w:lvlText w:val="%1."/>
      <w:lvlJc w:val="left"/>
      <w:pPr>
        <w:ind w:left="720" w:hanging="360"/>
      </w:pPr>
    </w:lvl>
    <w:lvl w:ilvl="1">
      <w:start w:val="1"/>
      <w:numFmt w:val="decimal"/>
      <w:pStyle w:val="2StopPowodzi"/>
      <w:isLgl/>
      <w:lvlText w:val="%1.%2."/>
      <w:lvlJc w:val="left"/>
      <w:pPr>
        <w:ind w:left="1080" w:hanging="720"/>
      </w:pPr>
      <w:rPr>
        <w:rFonts w:hint="default"/>
      </w:rPr>
    </w:lvl>
    <w:lvl w:ilvl="2">
      <w:start w:val="1"/>
      <w:numFmt w:val="decimal"/>
      <w:pStyle w:val="3StopPowodziStyl3"/>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1" w15:restartNumberingAfterBreak="0">
    <w:nsid w:val="683452EA"/>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68B24C72"/>
    <w:multiLevelType w:val="hybridMultilevel"/>
    <w:tmpl w:val="D9C63BBE"/>
    <w:lvl w:ilvl="0" w:tplc="DC80BF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694706C3"/>
    <w:multiLevelType w:val="hybridMultilevel"/>
    <w:tmpl w:val="207A6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9FF347A"/>
    <w:multiLevelType w:val="multilevel"/>
    <w:tmpl w:val="D0DE524C"/>
    <w:lvl w:ilvl="0">
      <w:start w:val="1"/>
      <w:numFmt w:val="decimal"/>
      <w:lvlText w:val="%1."/>
      <w:lvlJc w:val="left"/>
      <w:pPr>
        <w:ind w:left="720" w:hanging="360"/>
      </w:pPr>
    </w:lvl>
    <w:lvl w:ilvl="1">
      <w:start w:val="1"/>
      <w:numFmt w:val="decimal"/>
      <w:isLgl/>
      <w:lvlText w:val="%1.%2."/>
      <w:lvlJc w:val="left"/>
      <w:pPr>
        <w:ind w:left="874" w:hanging="51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6AB861EF"/>
    <w:multiLevelType w:val="hybridMultilevel"/>
    <w:tmpl w:val="BB2E729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6C1E09B3"/>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6CD8567D"/>
    <w:multiLevelType w:val="hybridMultilevel"/>
    <w:tmpl w:val="500C512E"/>
    <w:lvl w:ilvl="0" w:tplc="B138388A">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6D15127F"/>
    <w:multiLevelType w:val="multilevel"/>
    <w:tmpl w:val="5E569A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D604FCC"/>
    <w:multiLevelType w:val="hybridMultilevel"/>
    <w:tmpl w:val="5D68E8B6"/>
    <w:lvl w:ilvl="0" w:tplc="4A422F4E">
      <w:start w:val="5"/>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DB22004"/>
    <w:multiLevelType w:val="hybridMultilevel"/>
    <w:tmpl w:val="F22AC870"/>
    <w:lvl w:ilvl="0" w:tplc="DC80BF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70FB2716"/>
    <w:multiLevelType w:val="hybridMultilevel"/>
    <w:tmpl w:val="75663B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10B0971"/>
    <w:multiLevelType w:val="multilevel"/>
    <w:tmpl w:val="8D14D956"/>
    <w:lvl w:ilvl="0">
      <w:start w:val="1"/>
      <w:numFmt w:val="decimal"/>
      <w:pStyle w:val="Styl1punkty"/>
      <w:lvlText w:val="%1."/>
      <w:lvlJc w:val="left"/>
      <w:pPr>
        <w:ind w:left="320" w:hanging="320"/>
      </w:pPr>
      <w:rPr>
        <w:rFonts w:hint="default"/>
      </w:rPr>
    </w:lvl>
    <w:lvl w:ilvl="1">
      <w:start w:val="1"/>
      <w:numFmt w:val="decimal"/>
      <w:isLgl/>
      <w:lvlText w:val="%1.%2"/>
      <w:lvlJc w:val="left"/>
      <w:pPr>
        <w:ind w:left="1549" w:hanging="480"/>
      </w:pPr>
      <w:rPr>
        <w:rFonts w:cs="Calibri" w:hint="default"/>
        <w:b/>
        <w:color w:val="000000"/>
        <w:u w:val="single"/>
      </w:rPr>
    </w:lvl>
    <w:lvl w:ilvl="2">
      <w:start w:val="1"/>
      <w:numFmt w:val="decimal"/>
      <w:isLgl/>
      <w:lvlText w:val="%1.%2.%3"/>
      <w:lvlJc w:val="left"/>
      <w:pPr>
        <w:ind w:left="2858" w:hanging="720"/>
      </w:pPr>
      <w:rPr>
        <w:rFonts w:cs="Calibri" w:hint="default"/>
        <w:b/>
        <w:color w:val="000000"/>
        <w:u w:val="single"/>
      </w:rPr>
    </w:lvl>
    <w:lvl w:ilvl="3">
      <w:start w:val="1"/>
      <w:numFmt w:val="decimal"/>
      <w:isLgl/>
      <w:lvlText w:val="%1.%2.%3.%4"/>
      <w:lvlJc w:val="left"/>
      <w:pPr>
        <w:ind w:left="3927" w:hanging="720"/>
      </w:pPr>
      <w:rPr>
        <w:rFonts w:cs="Calibri" w:hint="default"/>
        <w:b/>
        <w:color w:val="000000"/>
        <w:u w:val="single"/>
      </w:rPr>
    </w:lvl>
    <w:lvl w:ilvl="4">
      <w:start w:val="1"/>
      <w:numFmt w:val="decimal"/>
      <w:isLgl/>
      <w:lvlText w:val="%1.%2.%3.%4.%5"/>
      <w:lvlJc w:val="left"/>
      <w:pPr>
        <w:ind w:left="5356" w:hanging="1080"/>
      </w:pPr>
      <w:rPr>
        <w:rFonts w:cs="Calibri" w:hint="default"/>
        <w:b/>
        <w:color w:val="000000"/>
        <w:u w:val="single"/>
      </w:rPr>
    </w:lvl>
    <w:lvl w:ilvl="5">
      <w:start w:val="1"/>
      <w:numFmt w:val="decimal"/>
      <w:isLgl/>
      <w:lvlText w:val="%1.%2.%3.%4.%5.%6"/>
      <w:lvlJc w:val="left"/>
      <w:pPr>
        <w:ind w:left="6425" w:hanging="1080"/>
      </w:pPr>
      <w:rPr>
        <w:rFonts w:cs="Calibri" w:hint="default"/>
        <w:b/>
        <w:color w:val="000000"/>
        <w:u w:val="single"/>
      </w:rPr>
    </w:lvl>
    <w:lvl w:ilvl="6">
      <w:start w:val="1"/>
      <w:numFmt w:val="decimal"/>
      <w:isLgl/>
      <w:lvlText w:val="%1.%2.%3.%4.%5.%6.%7"/>
      <w:lvlJc w:val="left"/>
      <w:pPr>
        <w:ind w:left="7854" w:hanging="1440"/>
      </w:pPr>
      <w:rPr>
        <w:rFonts w:cs="Calibri" w:hint="default"/>
        <w:b/>
        <w:color w:val="000000"/>
        <w:u w:val="single"/>
      </w:rPr>
    </w:lvl>
    <w:lvl w:ilvl="7">
      <w:start w:val="1"/>
      <w:numFmt w:val="decimal"/>
      <w:isLgl/>
      <w:lvlText w:val="%1.%2.%3.%4.%5.%6.%7.%8"/>
      <w:lvlJc w:val="left"/>
      <w:pPr>
        <w:ind w:left="8923" w:hanging="1440"/>
      </w:pPr>
      <w:rPr>
        <w:rFonts w:cs="Calibri" w:hint="default"/>
        <w:b/>
        <w:color w:val="000000"/>
        <w:u w:val="single"/>
      </w:rPr>
    </w:lvl>
    <w:lvl w:ilvl="8">
      <w:start w:val="1"/>
      <w:numFmt w:val="decimal"/>
      <w:isLgl/>
      <w:lvlText w:val="%1.%2.%3.%4.%5.%6.%7.%8.%9"/>
      <w:lvlJc w:val="left"/>
      <w:pPr>
        <w:ind w:left="9992" w:hanging="1440"/>
      </w:pPr>
      <w:rPr>
        <w:rFonts w:cs="Calibri" w:hint="default"/>
        <w:b/>
        <w:color w:val="000000"/>
        <w:u w:val="single"/>
      </w:rPr>
    </w:lvl>
  </w:abstractNum>
  <w:abstractNum w:abstractNumId="123" w15:restartNumberingAfterBreak="0">
    <w:nsid w:val="712140E5"/>
    <w:multiLevelType w:val="hybridMultilevel"/>
    <w:tmpl w:val="8460E1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720D3B65"/>
    <w:multiLevelType w:val="hybridMultilevel"/>
    <w:tmpl w:val="DA301AD0"/>
    <w:lvl w:ilvl="0" w:tplc="DC80BF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30D055C"/>
    <w:multiLevelType w:val="hybridMultilevel"/>
    <w:tmpl w:val="7A9AEEFC"/>
    <w:lvl w:ilvl="0" w:tplc="DC80BF16">
      <w:start w:val="1"/>
      <w:numFmt w:val="bullet"/>
      <w:lvlText w:val=""/>
      <w:lvlJc w:val="left"/>
      <w:pPr>
        <w:ind w:left="714" w:hanging="360"/>
      </w:pPr>
      <w:rPr>
        <w:rFonts w:ascii="Symbol" w:hAnsi="Symbol" w:hint="default"/>
      </w:rPr>
    </w:lvl>
    <w:lvl w:ilvl="1" w:tplc="04150003">
      <w:start w:val="1"/>
      <w:numFmt w:val="bullet"/>
      <w:lvlText w:val="o"/>
      <w:lvlJc w:val="left"/>
      <w:pPr>
        <w:ind w:left="1434" w:hanging="360"/>
      </w:pPr>
      <w:rPr>
        <w:rFonts w:ascii="Courier New" w:hAnsi="Courier New" w:cs="Courier New" w:hint="default"/>
      </w:rPr>
    </w:lvl>
    <w:lvl w:ilvl="2" w:tplc="04150005" w:tentative="1">
      <w:start w:val="1"/>
      <w:numFmt w:val="bullet"/>
      <w:lvlText w:val=""/>
      <w:lvlJc w:val="left"/>
      <w:pPr>
        <w:ind w:left="2154" w:hanging="360"/>
      </w:pPr>
      <w:rPr>
        <w:rFonts w:ascii="Wingdings" w:hAnsi="Wingdings" w:hint="default"/>
      </w:rPr>
    </w:lvl>
    <w:lvl w:ilvl="3" w:tplc="04150001" w:tentative="1">
      <w:start w:val="1"/>
      <w:numFmt w:val="bullet"/>
      <w:lvlText w:val=""/>
      <w:lvlJc w:val="left"/>
      <w:pPr>
        <w:ind w:left="2874" w:hanging="360"/>
      </w:pPr>
      <w:rPr>
        <w:rFonts w:ascii="Symbol" w:hAnsi="Symbol" w:hint="default"/>
      </w:rPr>
    </w:lvl>
    <w:lvl w:ilvl="4" w:tplc="04150003" w:tentative="1">
      <w:start w:val="1"/>
      <w:numFmt w:val="bullet"/>
      <w:lvlText w:val="o"/>
      <w:lvlJc w:val="left"/>
      <w:pPr>
        <w:ind w:left="3594" w:hanging="360"/>
      </w:pPr>
      <w:rPr>
        <w:rFonts w:ascii="Courier New" w:hAnsi="Courier New" w:cs="Courier New" w:hint="default"/>
      </w:rPr>
    </w:lvl>
    <w:lvl w:ilvl="5" w:tplc="04150005" w:tentative="1">
      <w:start w:val="1"/>
      <w:numFmt w:val="bullet"/>
      <w:lvlText w:val=""/>
      <w:lvlJc w:val="left"/>
      <w:pPr>
        <w:ind w:left="4314" w:hanging="360"/>
      </w:pPr>
      <w:rPr>
        <w:rFonts w:ascii="Wingdings" w:hAnsi="Wingdings" w:hint="default"/>
      </w:rPr>
    </w:lvl>
    <w:lvl w:ilvl="6" w:tplc="04150001" w:tentative="1">
      <w:start w:val="1"/>
      <w:numFmt w:val="bullet"/>
      <w:lvlText w:val=""/>
      <w:lvlJc w:val="left"/>
      <w:pPr>
        <w:ind w:left="5034" w:hanging="360"/>
      </w:pPr>
      <w:rPr>
        <w:rFonts w:ascii="Symbol" w:hAnsi="Symbol" w:hint="default"/>
      </w:rPr>
    </w:lvl>
    <w:lvl w:ilvl="7" w:tplc="04150003" w:tentative="1">
      <w:start w:val="1"/>
      <w:numFmt w:val="bullet"/>
      <w:lvlText w:val="o"/>
      <w:lvlJc w:val="left"/>
      <w:pPr>
        <w:ind w:left="5754" w:hanging="360"/>
      </w:pPr>
      <w:rPr>
        <w:rFonts w:ascii="Courier New" w:hAnsi="Courier New" w:cs="Courier New" w:hint="default"/>
      </w:rPr>
    </w:lvl>
    <w:lvl w:ilvl="8" w:tplc="04150005" w:tentative="1">
      <w:start w:val="1"/>
      <w:numFmt w:val="bullet"/>
      <w:lvlText w:val=""/>
      <w:lvlJc w:val="left"/>
      <w:pPr>
        <w:ind w:left="6474" w:hanging="360"/>
      </w:pPr>
      <w:rPr>
        <w:rFonts w:ascii="Wingdings" w:hAnsi="Wingdings" w:hint="default"/>
      </w:rPr>
    </w:lvl>
  </w:abstractNum>
  <w:abstractNum w:abstractNumId="126" w15:restartNumberingAfterBreak="0">
    <w:nsid w:val="738222F1"/>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15:restartNumberingAfterBreak="0">
    <w:nsid w:val="753D08CA"/>
    <w:multiLevelType w:val="hybridMultilevel"/>
    <w:tmpl w:val="500C512E"/>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8" w15:restartNumberingAfterBreak="0">
    <w:nsid w:val="756E57BC"/>
    <w:multiLevelType w:val="hybridMultilevel"/>
    <w:tmpl w:val="0696F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5E94576"/>
    <w:multiLevelType w:val="hybridMultilevel"/>
    <w:tmpl w:val="500C512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0" w15:restartNumberingAfterBreak="0">
    <w:nsid w:val="76601918"/>
    <w:multiLevelType w:val="hybridMultilevel"/>
    <w:tmpl w:val="FFFFFFFF"/>
    <w:lvl w:ilvl="0" w:tplc="0ADE3D96">
      <w:start w:val="1"/>
      <w:numFmt w:val="decimal"/>
      <w:lvlText w:val="%1."/>
      <w:lvlJc w:val="left"/>
      <w:pPr>
        <w:ind w:left="720" w:hanging="360"/>
      </w:pPr>
    </w:lvl>
    <w:lvl w:ilvl="1" w:tplc="21DE8B36">
      <w:start w:val="1"/>
      <w:numFmt w:val="lowerLetter"/>
      <w:lvlText w:val="%2."/>
      <w:lvlJc w:val="left"/>
      <w:pPr>
        <w:ind w:left="1440" w:hanging="360"/>
      </w:pPr>
    </w:lvl>
    <w:lvl w:ilvl="2" w:tplc="05ACE0F0">
      <w:start w:val="1"/>
      <w:numFmt w:val="lowerRoman"/>
      <w:lvlText w:val="%3."/>
      <w:lvlJc w:val="right"/>
      <w:pPr>
        <w:ind w:left="2160" w:hanging="180"/>
      </w:pPr>
    </w:lvl>
    <w:lvl w:ilvl="3" w:tplc="E72AD9B8">
      <w:start w:val="1"/>
      <w:numFmt w:val="decimal"/>
      <w:lvlText w:val="%4."/>
      <w:lvlJc w:val="left"/>
      <w:pPr>
        <w:ind w:left="2880" w:hanging="360"/>
      </w:pPr>
    </w:lvl>
    <w:lvl w:ilvl="4" w:tplc="1BF28618">
      <w:start w:val="1"/>
      <w:numFmt w:val="lowerLetter"/>
      <w:lvlText w:val="%5."/>
      <w:lvlJc w:val="left"/>
      <w:pPr>
        <w:ind w:left="3600" w:hanging="360"/>
      </w:pPr>
    </w:lvl>
    <w:lvl w:ilvl="5" w:tplc="E730E36C">
      <w:start w:val="1"/>
      <w:numFmt w:val="lowerRoman"/>
      <w:lvlText w:val="%6."/>
      <w:lvlJc w:val="right"/>
      <w:pPr>
        <w:ind w:left="4320" w:hanging="180"/>
      </w:pPr>
    </w:lvl>
    <w:lvl w:ilvl="6" w:tplc="2D126538">
      <w:start w:val="1"/>
      <w:numFmt w:val="decimal"/>
      <w:lvlText w:val="%7."/>
      <w:lvlJc w:val="left"/>
      <w:pPr>
        <w:ind w:left="5040" w:hanging="360"/>
      </w:pPr>
    </w:lvl>
    <w:lvl w:ilvl="7" w:tplc="A1EAFC7C">
      <w:start w:val="1"/>
      <w:numFmt w:val="lowerLetter"/>
      <w:lvlText w:val="%8."/>
      <w:lvlJc w:val="left"/>
      <w:pPr>
        <w:ind w:left="5760" w:hanging="360"/>
      </w:pPr>
    </w:lvl>
    <w:lvl w:ilvl="8" w:tplc="E92A9CF4">
      <w:start w:val="1"/>
      <w:numFmt w:val="lowerRoman"/>
      <w:lvlText w:val="%9."/>
      <w:lvlJc w:val="right"/>
      <w:pPr>
        <w:ind w:left="6480" w:hanging="180"/>
      </w:pPr>
    </w:lvl>
  </w:abstractNum>
  <w:abstractNum w:abstractNumId="131" w15:restartNumberingAfterBreak="0">
    <w:nsid w:val="76FD1B4F"/>
    <w:multiLevelType w:val="hybridMultilevel"/>
    <w:tmpl w:val="B51C9A04"/>
    <w:lvl w:ilvl="0" w:tplc="DC80BF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76936A3"/>
    <w:multiLevelType w:val="hybridMultilevel"/>
    <w:tmpl w:val="A2DEC6BC"/>
    <w:lvl w:ilvl="0" w:tplc="DC80BF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77BA67D0"/>
    <w:multiLevelType w:val="hybridMultilevel"/>
    <w:tmpl w:val="F28A4ABA"/>
    <w:lvl w:ilvl="0" w:tplc="DC80BF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96017AB"/>
    <w:multiLevelType w:val="multilevel"/>
    <w:tmpl w:val="BE845E1A"/>
    <w:lvl w:ilvl="0">
      <w:start w:val="1"/>
      <w:numFmt w:val="decimal"/>
      <w:lvlText w:val="%1."/>
      <w:lvlJc w:val="left"/>
      <w:pPr>
        <w:ind w:left="360" w:hanging="360"/>
      </w:pPr>
      <w:rPr>
        <w:rFonts w:hint="default"/>
      </w:rPr>
    </w:lvl>
    <w:lvl w:ilvl="1">
      <w:start w:val="8"/>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5" w15:restartNumberingAfterBreak="0">
    <w:nsid w:val="7AA96925"/>
    <w:multiLevelType w:val="hybridMultilevel"/>
    <w:tmpl w:val="500C512E"/>
    <w:lvl w:ilvl="0" w:tplc="B138388A">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15:restartNumberingAfterBreak="0">
    <w:nsid w:val="7AAA0CB1"/>
    <w:multiLevelType w:val="hybridMultilevel"/>
    <w:tmpl w:val="46B4D342"/>
    <w:lvl w:ilvl="0" w:tplc="DC80BF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7BB520DF"/>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8" w15:restartNumberingAfterBreak="0">
    <w:nsid w:val="7BE8594C"/>
    <w:multiLevelType w:val="hybridMultilevel"/>
    <w:tmpl w:val="F59864E2"/>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9" w15:restartNumberingAfterBreak="0">
    <w:nsid w:val="7C9A788E"/>
    <w:multiLevelType w:val="hybridMultilevel"/>
    <w:tmpl w:val="4E26700C"/>
    <w:lvl w:ilvl="0" w:tplc="58761222">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CA92465"/>
    <w:multiLevelType w:val="hybridMultilevel"/>
    <w:tmpl w:val="500C512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1" w15:restartNumberingAfterBreak="0">
    <w:nsid w:val="7D172F6C"/>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2" w15:restartNumberingAfterBreak="0">
    <w:nsid w:val="7D504ABA"/>
    <w:multiLevelType w:val="hybridMultilevel"/>
    <w:tmpl w:val="500C512E"/>
    <w:lvl w:ilvl="0" w:tplc="B13838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969164184">
    <w:abstractNumId w:val="107"/>
  </w:num>
  <w:num w:numId="2" w16cid:durableId="1784615497">
    <w:abstractNumId w:val="98"/>
  </w:num>
  <w:num w:numId="3" w16cid:durableId="1037194603">
    <w:abstractNumId w:val="74"/>
  </w:num>
  <w:num w:numId="4" w16cid:durableId="1968702615">
    <w:abstractNumId w:val="56"/>
  </w:num>
  <w:num w:numId="5" w16cid:durableId="1669673272">
    <w:abstractNumId w:val="77"/>
  </w:num>
  <w:num w:numId="6" w16cid:durableId="1839466641">
    <w:abstractNumId w:val="111"/>
  </w:num>
  <w:num w:numId="7" w16cid:durableId="440417896">
    <w:abstractNumId w:val="55"/>
  </w:num>
  <w:num w:numId="8" w16cid:durableId="2036997495">
    <w:abstractNumId w:val="135"/>
  </w:num>
  <w:num w:numId="9" w16cid:durableId="800810469">
    <w:abstractNumId w:val="141"/>
  </w:num>
  <w:num w:numId="10" w16cid:durableId="1162233080">
    <w:abstractNumId w:val="142"/>
  </w:num>
  <w:num w:numId="11" w16cid:durableId="20861924">
    <w:abstractNumId w:val="69"/>
  </w:num>
  <w:num w:numId="12" w16cid:durableId="871843436">
    <w:abstractNumId w:val="125"/>
  </w:num>
  <w:num w:numId="13" w16cid:durableId="215552681">
    <w:abstractNumId w:val="133"/>
  </w:num>
  <w:num w:numId="14" w16cid:durableId="210843376">
    <w:abstractNumId w:val="131"/>
  </w:num>
  <w:num w:numId="15" w16cid:durableId="1674604564">
    <w:abstractNumId w:val="45"/>
  </w:num>
  <w:num w:numId="16" w16cid:durableId="678628072">
    <w:abstractNumId w:val="118"/>
  </w:num>
  <w:num w:numId="17" w16cid:durableId="1098215426">
    <w:abstractNumId w:val="37"/>
  </w:num>
  <w:num w:numId="18" w16cid:durableId="516775001">
    <w:abstractNumId w:val="30"/>
  </w:num>
  <w:num w:numId="19" w16cid:durableId="1106534034">
    <w:abstractNumId w:val="7"/>
  </w:num>
  <w:num w:numId="20" w16cid:durableId="334844722">
    <w:abstractNumId w:val="8"/>
  </w:num>
  <w:num w:numId="21" w16cid:durableId="1396929824">
    <w:abstractNumId w:val="35"/>
  </w:num>
  <w:num w:numId="22" w16cid:durableId="805664719">
    <w:abstractNumId w:val="122"/>
  </w:num>
  <w:num w:numId="23" w16cid:durableId="1422530370">
    <w:abstractNumId w:val="16"/>
  </w:num>
  <w:num w:numId="24" w16cid:durableId="1880508316">
    <w:abstractNumId w:val="92"/>
  </w:num>
  <w:num w:numId="25" w16cid:durableId="1742099713">
    <w:abstractNumId w:val="15"/>
  </w:num>
  <w:num w:numId="26" w16cid:durableId="1729454415">
    <w:abstractNumId w:val="121"/>
  </w:num>
  <w:num w:numId="27" w16cid:durableId="11107091">
    <w:abstractNumId w:val="9"/>
  </w:num>
  <w:num w:numId="28" w16cid:durableId="1370254969">
    <w:abstractNumId w:val="52"/>
  </w:num>
  <w:num w:numId="29" w16cid:durableId="428351964">
    <w:abstractNumId w:val="67"/>
  </w:num>
  <w:num w:numId="30" w16cid:durableId="1698693969">
    <w:abstractNumId w:val="101"/>
  </w:num>
  <w:num w:numId="31" w16cid:durableId="842622541">
    <w:abstractNumId w:val="88"/>
  </w:num>
  <w:num w:numId="32" w16cid:durableId="712848823">
    <w:abstractNumId w:val="86"/>
  </w:num>
  <w:num w:numId="33" w16cid:durableId="551891515">
    <w:abstractNumId w:val="57"/>
  </w:num>
  <w:num w:numId="34" w16cid:durableId="142310470">
    <w:abstractNumId w:val="71"/>
  </w:num>
  <w:num w:numId="35" w16cid:durableId="1620648993">
    <w:abstractNumId w:val="68"/>
  </w:num>
  <w:num w:numId="36" w16cid:durableId="2043555877">
    <w:abstractNumId w:val="108"/>
  </w:num>
  <w:num w:numId="37" w16cid:durableId="98911900">
    <w:abstractNumId w:val="113"/>
  </w:num>
  <w:num w:numId="38" w16cid:durableId="450368303">
    <w:abstractNumId w:val="14"/>
  </w:num>
  <w:num w:numId="39" w16cid:durableId="1256524216">
    <w:abstractNumId w:val="123"/>
  </w:num>
  <w:num w:numId="40" w16cid:durableId="2116165811">
    <w:abstractNumId w:val="26"/>
  </w:num>
  <w:num w:numId="41" w16cid:durableId="417992924">
    <w:abstractNumId w:val="4"/>
  </w:num>
  <w:num w:numId="42" w16cid:durableId="801994216">
    <w:abstractNumId w:val="126"/>
  </w:num>
  <w:num w:numId="43" w16cid:durableId="1120993902">
    <w:abstractNumId w:val="11"/>
  </w:num>
  <w:num w:numId="44" w16cid:durableId="777258895">
    <w:abstractNumId w:val="53"/>
  </w:num>
  <w:num w:numId="45" w16cid:durableId="187377704">
    <w:abstractNumId w:val="50"/>
  </w:num>
  <w:num w:numId="46" w16cid:durableId="1386106989">
    <w:abstractNumId w:val="117"/>
  </w:num>
  <w:num w:numId="47" w16cid:durableId="1431046839">
    <w:abstractNumId w:val="19"/>
  </w:num>
  <w:num w:numId="48" w16cid:durableId="837161572">
    <w:abstractNumId w:val="84"/>
  </w:num>
  <w:num w:numId="49" w16cid:durableId="571501817">
    <w:abstractNumId w:val="96"/>
  </w:num>
  <w:num w:numId="50" w16cid:durableId="109014755">
    <w:abstractNumId w:val="62"/>
  </w:num>
  <w:num w:numId="51" w16cid:durableId="909584634">
    <w:abstractNumId w:val="33"/>
  </w:num>
  <w:num w:numId="52" w16cid:durableId="494617008">
    <w:abstractNumId w:val="137"/>
  </w:num>
  <w:num w:numId="53" w16cid:durableId="680425663">
    <w:abstractNumId w:val="25"/>
  </w:num>
  <w:num w:numId="54" w16cid:durableId="1505129122">
    <w:abstractNumId w:val="138"/>
  </w:num>
  <w:num w:numId="55" w16cid:durableId="1154300736">
    <w:abstractNumId w:val="40"/>
  </w:num>
  <w:num w:numId="56" w16cid:durableId="461114670">
    <w:abstractNumId w:val="60"/>
  </w:num>
  <w:num w:numId="57" w16cid:durableId="611866388">
    <w:abstractNumId w:val="44"/>
  </w:num>
  <w:num w:numId="58" w16cid:durableId="601573144">
    <w:abstractNumId w:val="72"/>
  </w:num>
  <w:num w:numId="59" w16cid:durableId="767308118">
    <w:abstractNumId w:val="32"/>
  </w:num>
  <w:num w:numId="60" w16cid:durableId="94908131">
    <w:abstractNumId w:val="116"/>
  </w:num>
  <w:num w:numId="61" w16cid:durableId="461466986">
    <w:abstractNumId w:val="42"/>
  </w:num>
  <w:num w:numId="62" w16cid:durableId="1888640943">
    <w:abstractNumId w:val="21"/>
  </w:num>
  <w:num w:numId="63" w16cid:durableId="1749493529">
    <w:abstractNumId w:val="0"/>
  </w:num>
  <w:num w:numId="64" w16cid:durableId="479812661">
    <w:abstractNumId w:val="109"/>
  </w:num>
  <w:num w:numId="65" w16cid:durableId="1814372802">
    <w:abstractNumId w:val="1"/>
  </w:num>
  <w:num w:numId="66" w16cid:durableId="144471710">
    <w:abstractNumId w:val="36"/>
  </w:num>
  <w:num w:numId="67" w16cid:durableId="1821733337">
    <w:abstractNumId w:val="31"/>
  </w:num>
  <w:num w:numId="68" w16cid:durableId="2026782699">
    <w:abstractNumId w:val="90"/>
  </w:num>
  <w:num w:numId="69" w16cid:durableId="2000619768">
    <w:abstractNumId w:val="99"/>
  </w:num>
  <w:num w:numId="70" w16cid:durableId="1451775813">
    <w:abstractNumId w:val="87"/>
  </w:num>
  <w:num w:numId="71" w16cid:durableId="1045639969">
    <w:abstractNumId w:val="48"/>
  </w:num>
  <w:num w:numId="72" w16cid:durableId="2049793074">
    <w:abstractNumId w:val="12"/>
  </w:num>
  <w:num w:numId="73" w16cid:durableId="1630625736">
    <w:abstractNumId w:val="27"/>
  </w:num>
  <w:num w:numId="74" w16cid:durableId="1342659531">
    <w:abstractNumId w:val="22"/>
  </w:num>
  <w:num w:numId="75" w16cid:durableId="162597491">
    <w:abstractNumId w:val="127"/>
  </w:num>
  <w:num w:numId="76" w16cid:durableId="1185363930">
    <w:abstractNumId w:val="83"/>
  </w:num>
  <w:num w:numId="77" w16cid:durableId="1340229756">
    <w:abstractNumId w:val="6"/>
  </w:num>
  <w:num w:numId="78" w16cid:durableId="282811260">
    <w:abstractNumId w:val="23"/>
  </w:num>
  <w:num w:numId="79" w16cid:durableId="1429034796">
    <w:abstractNumId w:val="28"/>
  </w:num>
  <w:num w:numId="80" w16cid:durableId="772556801">
    <w:abstractNumId w:val="64"/>
  </w:num>
  <w:num w:numId="81" w16cid:durableId="1837761947">
    <w:abstractNumId w:val="80"/>
  </w:num>
  <w:num w:numId="82" w16cid:durableId="1752268056">
    <w:abstractNumId w:val="41"/>
  </w:num>
  <w:num w:numId="83" w16cid:durableId="813259139">
    <w:abstractNumId w:val="59"/>
  </w:num>
  <w:num w:numId="84" w16cid:durableId="1381130967">
    <w:abstractNumId w:val="81"/>
  </w:num>
  <w:num w:numId="85" w16cid:durableId="1142117170">
    <w:abstractNumId w:val="134"/>
  </w:num>
  <w:num w:numId="86" w16cid:durableId="23290215">
    <w:abstractNumId w:val="95"/>
  </w:num>
  <w:num w:numId="87" w16cid:durableId="1018503358">
    <w:abstractNumId w:val="65"/>
  </w:num>
  <w:num w:numId="88" w16cid:durableId="420105821">
    <w:abstractNumId w:val="94"/>
  </w:num>
  <w:num w:numId="89" w16cid:durableId="1072966068">
    <w:abstractNumId w:val="51"/>
  </w:num>
  <w:num w:numId="90" w16cid:durableId="800422674">
    <w:abstractNumId w:val="43"/>
  </w:num>
  <w:num w:numId="91" w16cid:durableId="1317609287">
    <w:abstractNumId w:val="76"/>
  </w:num>
  <w:num w:numId="92" w16cid:durableId="1550922091">
    <w:abstractNumId w:val="82"/>
  </w:num>
  <w:num w:numId="93" w16cid:durableId="1942377956">
    <w:abstractNumId w:val="10"/>
  </w:num>
  <w:num w:numId="94" w16cid:durableId="1531213393">
    <w:abstractNumId w:val="3"/>
  </w:num>
  <w:num w:numId="95" w16cid:durableId="1243294024">
    <w:abstractNumId w:val="102"/>
  </w:num>
  <w:num w:numId="96" w16cid:durableId="45687734">
    <w:abstractNumId w:val="114"/>
  </w:num>
  <w:num w:numId="97" w16cid:durableId="1771849856">
    <w:abstractNumId w:val="119"/>
  </w:num>
  <w:num w:numId="98" w16cid:durableId="1550342945">
    <w:abstractNumId w:val="58"/>
  </w:num>
  <w:num w:numId="99" w16cid:durableId="974289645">
    <w:abstractNumId w:val="128"/>
  </w:num>
  <w:num w:numId="100" w16cid:durableId="1059326843">
    <w:abstractNumId w:val="106"/>
  </w:num>
  <w:num w:numId="101" w16cid:durableId="1742171729">
    <w:abstractNumId w:val="13"/>
  </w:num>
  <w:num w:numId="102" w16cid:durableId="698702887">
    <w:abstractNumId w:val="75"/>
  </w:num>
  <w:num w:numId="103" w16cid:durableId="1109815281">
    <w:abstractNumId w:val="34"/>
  </w:num>
  <w:num w:numId="104" w16cid:durableId="1953433454">
    <w:abstractNumId w:val="38"/>
  </w:num>
  <w:num w:numId="105" w16cid:durableId="892885384">
    <w:abstractNumId w:val="97"/>
  </w:num>
  <w:num w:numId="106" w16cid:durableId="5836113">
    <w:abstractNumId w:val="47"/>
  </w:num>
  <w:num w:numId="107" w16cid:durableId="966617788">
    <w:abstractNumId w:val="93"/>
  </w:num>
  <w:num w:numId="108" w16cid:durableId="363217341">
    <w:abstractNumId w:val="24"/>
  </w:num>
  <w:num w:numId="109" w16cid:durableId="925959397">
    <w:abstractNumId w:val="2"/>
  </w:num>
  <w:num w:numId="110" w16cid:durableId="1864896098">
    <w:abstractNumId w:val="78"/>
  </w:num>
  <w:num w:numId="111" w16cid:durableId="628780795">
    <w:abstractNumId w:val="130"/>
  </w:num>
  <w:num w:numId="112" w16cid:durableId="210727313">
    <w:abstractNumId w:val="49"/>
  </w:num>
  <w:num w:numId="113" w16cid:durableId="1784418213">
    <w:abstractNumId w:val="73"/>
  </w:num>
  <w:num w:numId="114" w16cid:durableId="216749102">
    <w:abstractNumId w:val="18"/>
  </w:num>
  <w:num w:numId="115" w16cid:durableId="1098718211">
    <w:abstractNumId w:val="115"/>
  </w:num>
  <w:num w:numId="116" w16cid:durableId="2138060173">
    <w:abstractNumId w:val="66"/>
  </w:num>
  <w:num w:numId="117" w16cid:durableId="1128008134">
    <w:abstractNumId w:val="104"/>
  </w:num>
  <w:num w:numId="118" w16cid:durableId="949431212">
    <w:abstractNumId w:val="129"/>
  </w:num>
  <w:num w:numId="119" w16cid:durableId="1444882206">
    <w:abstractNumId w:val="29"/>
  </w:num>
  <w:num w:numId="120" w16cid:durableId="1160583520">
    <w:abstractNumId w:val="140"/>
  </w:num>
  <w:num w:numId="121" w16cid:durableId="1296763630">
    <w:abstractNumId w:val="63"/>
  </w:num>
  <w:num w:numId="122" w16cid:durableId="32733980">
    <w:abstractNumId w:val="79"/>
  </w:num>
  <w:num w:numId="123" w16cid:durableId="516047172">
    <w:abstractNumId w:val="103"/>
  </w:num>
  <w:num w:numId="124" w16cid:durableId="1478377004">
    <w:abstractNumId w:val="139"/>
  </w:num>
  <w:num w:numId="125" w16cid:durableId="2101901904">
    <w:abstractNumId w:val="100"/>
  </w:num>
  <w:num w:numId="126" w16cid:durableId="1510637124">
    <w:abstractNumId w:val="124"/>
  </w:num>
  <w:num w:numId="127" w16cid:durableId="210652066">
    <w:abstractNumId w:val="17"/>
  </w:num>
  <w:num w:numId="128" w16cid:durableId="740446726">
    <w:abstractNumId w:val="105"/>
  </w:num>
  <w:num w:numId="129" w16cid:durableId="229996936">
    <w:abstractNumId w:val="5"/>
  </w:num>
  <w:num w:numId="130" w16cid:durableId="808548873">
    <w:abstractNumId w:val="46"/>
  </w:num>
  <w:num w:numId="131" w16cid:durableId="1207647943">
    <w:abstractNumId w:val="89"/>
  </w:num>
  <w:num w:numId="132" w16cid:durableId="1301838219">
    <w:abstractNumId w:val="120"/>
  </w:num>
  <w:num w:numId="133" w16cid:durableId="1682197104">
    <w:abstractNumId w:val="132"/>
  </w:num>
  <w:num w:numId="134" w16cid:durableId="1868910502">
    <w:abstractNumId w:val="20"/>
  </w:num>
  <w:num w:numId="135" w16cid:durableId="473837818">
    <w:abstractNumId w:val="136"/>
  </w:num>
  <w:num w:numId="136" w16cid:durableId="1969818105">
    <w:abstractNumId w:val="91"/>
  </w:num>
  <w:num w:numId="137" w16cid:durableId="690954142">
    <w:abstractNumId w:val="112"/>
  </w:num>
  <w:num w:numId="138" w16cid:durableId="496658141">
    <w:abstractNumId w:val="110"/>
  </w:num>
  <w:num w:numId="139" w16cid:durableId="1131751358">
    <w:abstractNumId w:val="85"/>
  </w:num>
  <w:num w:numId="140" w16cid:durableId="1686439700">
    <w:abstractNumId w:val="39"/>
  </w:num>
  <w:num w:numId="141" w16cid:durableId="300161912">
    <w:abstractNumId w:val="54"/>
  </w:num>
  <w:num w:numId="142" w16cid:durableId="1686863147">
    <w:abstractNumId w:val="61"/>
  </w:num>
  <w:num w:numId="143" w16cid:durableId="290206157">
    <w:abstractNumId w:val="7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47"/>
    <w:rsid w:val="00000B26"/>
    <w:rsid w:val="00000F1D"/>
    <w:rsid w:val="0000123D"/>
    <w:rsid w:val="0000200E"/>
    <w:rsid w:val="00002921"/>
    <w:rsid w:val="00002D51"/>
    <w:rsid w:val="00002F39"/>
    <w:rsid w:val="00003C4F"/>
    <w:rsid w:val="00004574"/>
    <w:rsid w:val="000045CC"/>
    <w:rsid w:val="00004793"/>
    <w:rsid w:val="00004797"/>
    <w:rsid w:val="00004CCA"/>
    <w:rsid w:val="00004D33"/>
    <w:rsid w:val="000050DE"/>
    <w:rsid w:val="00005C5D"/>
    <w:rsid w:val="00005E79"/>
    <w:rsid w:val="00006107"/>
    <w:rsid w:val="00006255"/>
    <w:rsid w:val="00006B09"/>
    <w:rsid w:val="0000726D"/>
    <w:rsid w:val="0000730D"/>
    <w:rsid w:val="000074B0"/>
    <w:rsid w:val="00007A4E"/>
    <w:rsid w:val="00007D73"/>
    <w:rsid w:val="00007F5C"/>
    <w:rsid w:val="00010440"/>
    <w:rsid w:val="0001068C"/>
    <w:rsid w:val="00010BCC"/>
    <w:rsid w:val="000114A4"/>
    <w:rsid w:val="000116A8"/>
    <w:rsid w:val="00011FCD"/>
    <w:rsid w:val="00012327"/>
    <w:rsid w:val="00013AFA"/>
    <w:rsid w:val="00013C54"/>
    <w:rsid w:val="00013C83"/>
    <w:rsid w:val="00013CAE"/>
    <w:rsid w:val="00013ED9"/>
    <w:rsid w:val="00014005"/>
    <w:rsid w:val="00014580"/>
    <w:rsid w:val="00014B07"/>
    <w:rsid w:val="00014B24"/>
    <w:rsid w:val="00014D55"/>
    <w:rsid w:val="00014E38"/>
    <w:rsid w:val="00014F7C"/>
    <w:rsid w:val="00015A3C"/>
    <w:rsid w:val="0001671A"/>
    <w:rsid w:val="00016A2B"/>
    <w:rsid w:val="00016A8A"/>
    <w:rsid w:val="00016E06"/>
    <w:rsid w:val="000177F8"/>
    <w:rsid w:val="00017C8C"/>
    <w:rsid w:val="0002011E"/>
    <w:rsid w:val="00020202"/>
    <w:rsid w:val="00020A9A"/>
    <w:rsid w:val="00020C64"/>
    <w:rsid w:val="00021219"/>
    <w:rsid w:val="0002158A"/>
    <w:rsid w:val="000218D7"/>
    <w:rsid w:val="00021F5D"/>
    <w:rsid w:val="00022145"/>
    <w:rsid w:val="000222B4"/>
    <w:rsid w:val="00022397"/>
    <w:rsid w:val="0002256F"/>
    <w:rsid w:val="00023A81"/>
    <w:rsid w:val="0002404F"/>
    <w:rsid w:val="000245F1"/>
    <w:rsid w:val="00024689"/>
    <w:rsid w:val="00024B00"/>
    <w:rsid w:val="000254A0"/>
    <w:rsid w:val="00025522"/>
    <w:rsid w:val="00025AB4"/>
    <w:rsid w:val="00025BD9"/>
    <w:rsid w:val="00026508"/>
    <w:rsid w:val="00026A46"/>
    <w:rsid w:val="000276BF"/>
    <w:rsid w:val="0002798F"/>
    <w:rsid w:val="00030D64"/>
    <w:rsid w:val="000313AD"/>
    <w:rsid w:val="000314F6"/>
    <w:rsid w:val="00031687"/>
    <w:rsid w:val="000317BE"/>
    <w:rsid w:val="0003180C"/>
    <w:rsid w:val="00031A6C"/>
    <w:rsid w:val="000323E8"/>
    <w:rsid w:val="00032535"/>
    <w:rsid w:val="000325AC"/>
    <w:rsid w:val="0003267D"/>
    <w:rsid w:val="000328DF"/>
    <w:rsid w:val="00032EE3"/>
    <w:rsid w:val="00033050"/>
    <w:rsid w:val="0003348F"/>
    <w:rsid w:val="00033800"/>
    <w:rsid w:val="00034016"/>
    <w:rsid w:val="00034B9F"/>
    <w:rsid w:val="000351C9"/>
    <w:rsid w:val="00035390"/>
    <w:rsid w:val="00035B13"/>
    <w:rsid w:val="0003611B"/>
    <w:rsid w:val="000364D4"/>
    <w:rsid w:val="0003678A"/>
    <w:rsid w:val="0003708C"/>
    <w:rsid w:val="00037369"/>
    <w:rsid w:val="000374D7"/>
    <w:rsid w:val="00037B83"/>
    <w:rsid w:val="00037CBF"/>
    <w:rsid w:val="00037F79"/>
    <w:rsid w:val="000401B1"/>
    <w:rsid w:val="00040F4E"/>
    <w:rsid w:val="00041380"/>
    <w:rsid w:val="0004143E"/>
    <w:rsid w:val="00041744"/>
    <w:rsid w:val="00041C46"/>
    <w:rsid w:val="00041DF3"/>
    <w:rsid w:val="00041F56"/>
    <w:rsid w:val="00042043"/>
    <w:rsid w:val="00042686"/>
    <w:rsid w:val="00043FC9"/>
    <w:rsid w:val="00045216"/>
    <w:rsid w:val="000453EC"/>
    <w:rsid w:val="00045896"/>
    <w:rsid w:val="00046DA6"/>
    <w:rsid w:val="00046EEF"/>
    <w:rsid w:val="000470EF"/>
    <w:rsid w:val="000473F2"/>
    <w:rsid w:val="0004785B"/>
    <w:rsid w:val="00047CA9"/>
    <w:rsid w:val="00047D12"/>
    <w:rsid w:val="0005078F"/>
    <w:rsid w:val="00050E86"/>
    <w:rsid w:val="000511E1"/>
    <w:rsid w:val="00051580"/>
    <w:rsid w:val="00052269"/>
    <w:rsid w:val="000523FC"/>
    <w:rsid w:val="00052534"/>
    <w:rsid w:val="000533BB"/>
    <w:rsid w:val="0005362C"/>
    <w:rsid w:val="0005371F"/>
    <w:rsid w:val="00053DA0"/>
    <w:rsid w:val="00053ED2"/>
    <w:rsid w:val="000541DB"/>
    <w:rsid w:val="000542C8"/>
    <w:rsid w:val="000542DC"/>
    <w:rsid w:val="00054492"/>
    <w:rsid w:val="00054AA5"/>
    <w:rsid w:val="00054C3D"/>
    <w:rsid w:val="00055387"/>
    <w:rsid w:val="000554E5"/>
    <w:rsid w:val="00055CF8"/>
    <w:rsid w:val="00055DA7"/>
    <w:rsid w:val="00056115"/>
    <w:rsid w:val="00056A8D"/>
    <w:rsid w:val="00056CC4"/>
    <w:rsid w:val="000573D5"/>
    <w:rsid w:val="00057413"/>
    <w:rsid w:val="00060273"/>
    <w:rsid w:val="000602BA"/>
    <w:rsid w:val="00060341"/>
    <w:rsid w:val="00060F9E"/>
    <w:rsid w:val="00061149"/>
    <w:rsid w:val="0006174E"/>
    <w:rsid w:val="000618D2"/>
    <w:rsid w:val="00061A08"/>
    <w:rsid w:val="00061BE7"/>
    <w:rsid w:val="00061D26"/>
    <w:rsid w:val="00061F19"/>
    <w:rsid w:val="00061F45"/>
    <w:rsid w:val="00062924"/>
    <w:rsid w:val="000630DA"/>
    <w:rsid w:val="00063354"/>
    <w:rsid w:val="0006356F"/>
    <w:rsid w:val="00063753"/>
    <w:rsid w:val="00063D15"/>
    <w:rsid w:val="00063EB1"/>
    <w:rsid w:val="0006404A"/>
    <w:rsid w:val="000646E4"/>
    <w:rsid w:val="00064900"/>
    <w:rsid w:val="00064A4E"/>
    <w:rsid w:val="00064B66"/>
    <w:rsid w:val="00066088"/>
    <w:rsid w:val="00067190"/>
    <w:rsid w:val="000677D4"/>
    <w:rsid w:val="0007019B"/>
    <w:rsid w:val="000701D8"/>
    <w:rsid w:val="00070A65"/>
    <w:rsid w:val="000711F5"/>
    <w:rsid w:val="0007164A"/>
    <w:rsid w:val="00072196"/>
    <w:rsid w:val="00072576"/>
    <w:rsid w:val="00072BAF"/>
    <w:rsid w:val="00073A9E"/>
    <w:rsid w:val="00073F29"/>
    <w:rsid w:val="00074240"/>
    <w:rsid w:val="00074527"/>
    <w:rsid w:val="00074718"/>
    <w:rsid w:val="0007484F"/>
    <w:rsid w:val="00074E37"/>
    <w:rsid w:val="00074EE2"/>
    <w:rsid w:val="00075777"/>
    <w:rsid w:val="000757B6"/>
    <w:rsid w:val="00075890"/>
    <w:rsid w:val="00075BBB"/>
    <w:rsid w:val="00075D10"/>
    <w:rsid w:val="00075DC8"/>
    <w:rsid w:val="00075F3E"/>
    <w:rsid w:val="00076640"/>
    <w:rsid w:val="0007672C"/>
    <w:rsid w:val="00076A04"/>
    <w:rsid w:val="00076C32"/>
    <w:rsid w:val="00076FA3"/>
    <w:rsid w:val="00077013"/>
    <w:rsid w:val="000770AE"/>
    <w:rsid w:val="00077847"/>
    <w:rsid w:val="00077A39"/>
    <w:rsid w:val="00077D85"/>
    <w:rsid w:val="0008119E"/>
    <w:rsid w:val="000819D3"/>
    <w:rsid w:val="00081CF6"/>
    <w:rsid w:val="00081ED1"/>
    <w:rsid w:val="00081F1E"/>
    <w:rsid w:val="0008254A"/>
    <w:rsid w:val="000827AC"/>
    <w:rsid w:val="00082CCF"/>
    <w:rsid w:val="000836D4"/>
    <w:rsid w:val="00083849"/>
    <w:rsid w:val="00083A00"/>
    <w:rsid w:val="00083C17"/>
    <w:rsid w:val="00083E5F"/>
    <w:rsid w:val="000840A5"/>
    <w:rsid w:val="000842E0"/>
    <w:rsid w:val="00084692"/>
    <w:rsid w:val="00084C31"/>
    <w:rsid w:val="00084F5A"/>
    <w:rsid w:val="000850AE"/>
    <w:rsid w:val="00085261"/>
    <w:rsid w:val="00085E62"/>
    <w:rsid w:val="00086D28"/>
    <w:rsid w:val="00086E87"/>
    <w:rsid w:val="0008729B"/>
    <w:rsid w:val="00087562"/>
    <w:rsid w:val="00087A28"/>
    <w:rsid w:val="0008A494"/>
    <w:rsid w:val="000903D3"/>
    <w:rsid w:val="00090641"/>
    <w:rsid w:val="0009074E"/>
    <w:rsid w:val="000907DA"/>
    <w:rsid w:val="00090D74"/>
    <w:rsid w:val="0009161F"/>
    <w:rsid w:val="00091D25"/>
    <w:rsid w:val="00091E21"/>
    <w:rsid w:val="00091E26"/>
    <w:rsid w:val="00092421"/>
    <w:rsid w:val="00092490"/>
    <w:rsid w:val="000924A1"/>
    <w:rsid w:val="000924E3"/>
    <w:rsid w:val="00092A11"/>
    <w:rsid w:val="00092E31"/>
    <w:rsid w:val="00092F43"/>
    <w:rsid w:val="00092F9E"/>
    <w:rsid w:val="00093713"/>
    <w:rsid w:val="000938AC"/>
    <w:rsid w:val="00093955"/>
    <w:rsid w:val="00093D9D"/>
    <w:rsid w:val="0009413E"/>
    <w:rsid w:val="000947F2"/>
    <w:rsid w:val="000948D5"/>
    <w:rsid w:val="00094B2B"/>
    <w:rsid w:val="00094BC2"/>
    <w:rsid w:val="00094D66"/>
    <w:rsid w:val="00095EA4"/>
    <w:rsid w:val="00095F53"/>
    <w:rsid w:val="00095FD0"/>
    <w:rsid w:val="00096E57"/>
    <w:rsid w:val="0009707F"/>
    <w:rsid w:val="000970F4"/>
    <w:rsid w:val="00097540"/>
    <w:rsid w:val="0009763D"/>
    <w:rsid w:val="00097722"/>
    <w:rsid w:val="00097DA4"/>
    <w:rsid w:val="000A0007"/>
    <w:rsid w:val="000A0748"/>
    <w:rsid w:val="000A086E"/>
    <w:rsid w:val="000A0AB9"/>
    <w:rsid w:val="000A0F0C"/>
    <w:rsid w:val="000A12F4"/>
    <w:rsid w:val="000A1363"/>
    <w:rsid w:val="000A19A4"/>
    <w:rsid w:val="000A2E7F"/>
    <w:rsid w:val="000A2E98"/>
    <w:rsid w:val="000A3159"/>
    <w:rsid w:val="000A31A7"/>
    <w:rsid w:val="000A371C"/>
    <w:rsid w:val="000A39E5"/>
    <w:rsid w:val="000A3E1F"/>
    <w:rsid w:val="000A42AC"/>
    <w:rsid w:val="000A4A6B"/>
    <w:rsid w:val="000A5408"/>
    <w:rsid w:val="000A548C"/>
    <w:rsid w:val="000A553E"/>
    <w:rsid w:val="000A5551"/>
    <w:rsid w:val="000A5B42"/>
    <w:rsid w:val="000A5C39"/>
    <w:rsid w:val="000A5C97"/>
    <w:rsid w:val="000A622C"/>
    <w:rsid w:val="000A6AE9"/>
    <w:rsid w:val="000A712C"/>
    <w:rsid w:val="000A78B6"/>
    <w:rsid w:val="000B0245"/>
    <w:rsid w:val="000B07EB"/>
    <w:rsid w:val="000B0F74"/>
    <w:rsid w:val="000B10B3"/>
    <w:rsid w:val="000B16A3"/>
    <w:rsid w:val="000B18C5"/>
    <w:rsid w:val="000B1A18"/>
    <w:rsid w:val="000B1B7C"/>
    <w:rsid w:val="000B1E7E"/>
    <w:rsid w:val="000B1EF7"/>
    <w:rsid w:val="000B1F84"/>
    <w:rsid w:val="000B2E9B"/>
    <w:rsid w:val="000B3571"/>
    <w:rsid w:val="000B39AA"/>
    <w:rsid w:val="000B415C"/>
    <w:rsid w:val="000B439B"/>
    <w:rsid w:val="000B484A"/>
    <w:rsid w:val="000B49E0"/>
    <w:rsid w:val="000B4D2D"/>
    <w:rsid w:val="000B4EA8"/>
    <w:rsid w:val="000B575B"/>
    <w:rsid w:val="000B5BD8"/>
    <w:rsid w:val="000B68B0"/>
    <w:rsid w:val="000B6CB0"/>
    <w:rsid w:val="000B7117"/>
    <w:rsid w:val="000B72D6"/>
    <w:rsid w:val="000B733A"/>
    <w:rsid w:val="000B7400"/>
    <w:rsid w:val="000B75B5"/>
    <w:rsid w:val="000C0288"/>
    <w:rsid w:val="000C04B4"/>
    <w:rsid w:val="000C055C"/>
    <w:rsid w:val="000C0691"/>
    <w:rsid w:val="000C0E6F"/>
    <w:rsid w:val="000C116D"/>
    <w:rsid w:val="000C1668"/>
    <w:rsid w:val="000C16AF"/>
    <w:rsid w:val="000C1A45"/>
    <w:rsid w:val="000C1FC3"/>
    <w:rsid w:val="000C223C"/>
    <w:rsid w:val="000C276B"/>
    <w:rsid w:val="000C2A21"/>
    <w:rsid w:val="000C2B45"/>
    <w:rsid w:val="000C319C"/>
    <w:rsid w:val="000C3805"/>
    <w:rsid w:val="000C3B1E"/>
    <w:rsid w:val="000C4148"/>
    <w:rsid w:val="000C439F"/>
    <w:rsid w:val="000C4942"/>
    <w:rsid w:val="000C505B"/>
    <w:rsid w:val="000C510B"/>
    <w:rsid w:val="000C5758"/>
    <w:rsid w:val="000C6366"/>
    <w:rsid w:val="000C6CE1"/>
    <w:rsid w:val="000C6EC1"/>
    <w:rsid w:val="000C714E"/>
    <w:rsid w:val="000C71ED"/>
    <w:rsid w:val="000C75A7"/>
    <w:rsid w:val="000C77C5"/>
    <w:rsid w:val="000C7A03"/>
    <w:rsid w:val="000C7CBD"/>
    <w:rsid w:val="000C7CDC"/>
    <w:rsid w:val="000C7E24"/>
    <w:rsid w:val="000C7E9A"/>
    <w:rsid w:val="000D03DF"/>
    <w:rsid w:val="000D0F16"/>
    <w:rsid w:val="000D14F7"/>
    <w:rsid w:val="000D1716"/>
    <w:rsid w:val="000D1BD1"/>
    <w:rsid w:val="000D1FB2"/>
    <w:rsid w:val="000D2015"/>
    <w:rsid w:val="000D2081"/>
    <w:rsid w:val="000D21E1"/>
    <w:rsid w:val="000D2586"/>
    <w:rsid w:val="000D28B1"/>
    <w:rsid w:val="000D2BC9"/>
    <w:rsid w:val="000D364A"/>
    <w:rsid w:val="000D379E"/>
    <w:rsid w:val="000D3A62"/>
    <w:rsid w:val="000D3BBD"/>
    <w:rsid w:val="000D3C47"/>
    <w:rsid w:val="000D41D7"/>
    <w:rsid w:val="000D479D"/>
    <w:rsid w:val="000D4B99"/>
    <w:rsid w:val="000D4DCB"/>
    <w:rsid w:val="000D5658"/>
    <w:rsid w:val="000D5D94"/>
    <w:rsid w:val="000D5E95"/>
    <w:rsid w:val="000D5FE9"/>
    <w:rsid w:val="000D62E5"/>
    <w:rsid w:val="000D6307"/>
    <w:rsid w:val="000D6754"/>
    <w:rsid w:val="000D6A83"/>
    <w:rsid w:val="000D6BFF"/>
    <w:rsid w:val="000D70B7"/>
    <w:rsid w:val="000D71F2"/>
    <w:rsid w:val="000D7303"/>
    <w:rsid w:val="000D7473"/>
    <w:rsid w:val="000D759A"/>
    <w:rsid w:val="000D786C"/>
    <w:rsid w:val="000D7E5C"/>
    <w:rsid w:val="000E082E"/>
    <w:rsid w:val="000E0A62"/>
    <w:rsid w:val="000E1481"/>
    <w:rsid w:val="000E1D32"/>
    <w:rsid w:val="000E21E2"/>
    <w:rsid w:val="000E288F"/>
    <w:rsid w:val="000E2CED"/>
    <w:rsid w:val="000E2EFA"/>
    <w:rsid w:val="000E32ED"/>
    <w:rsid w:val="000E352B"/>
    <w:rsid w:val="000E3717"/>
    <w:rsid w:val="000E3888"/>
    <w:rsid w:val="000E3BE5"/>
    <w:rsid w:val="000E3CC0"/>
    <w:rsid w:val="000E400C"/>
    <w:rsid w:val="000E457C"/>
    <w:rsid w:val="000E48B0"/>
    <w:rsid w:val="000E4CDC"/>
    <w:rsid w:val="000E4D38"/>
    <w:rsid w:val="000E5244"/>
    <w:rsid w:val="000E5295"/>
    <w:rsid w:val="000E57F7"/>
    <w:rsid w:val="000E5833"/>
    <w:rsid w:val="000E592D"/>
    <w:rsid w:val="000E59DB"/>
    <w:rsid w:val="000E6604"/>
    <w:rsid w:val="000E694C"/>
    <w:rsid w:val="000E6988"/>
    <w:rsid w:val="000E6D75"/>
    <w:rsid w:val="000E774B"/>
    <w:rsid w:val="000E7E79"/>
    <w:rsid w:val="000F0471"/>
    <w:rsid w:val="000F05C1"/>
    <w:rsid w:val="000F0C81"/>
    <w:rsid w:val="000F1052"/>
    <w:rsid w:val="000F15D6"/>
    <w:rsid w:val="000F1830"/>
    <w:rsid w:val="000F1D29"/>
    <w:rsid w:val="000F1F84"/>
    <w:rsid w:val="000F25A9"/>
    <w:rsid w:val="000F2CDC"/>
    <w:rsid w:val="000F2ED1"/>
    <w:rsid w:val="000F315C"/>
    <w:rsid w:val="000F3267"/>
    <w:rsid w:val="000F37BB"/>
    <w:rsid w:val="000F3E74"/>
    <w:rsid w:val="000F4332"/>
    <w:rsid w:val="000F4774"/>
    <w:rsid w:val="000F4EF4"/>
    <w:rsid w:val="000F583A"/>
    <w:rsid w:val="000F5DFF"/>
    <w:rsid w:val="000F5E30"/>
    <w:rsid w:val="000F62B5"/>
    <w:rsid w:val="000F64F4"/>
    <w:rsid w:val="000F68A3"/>
    <w:rsid w:val="000F6C3D"/>
    <w:rsid w:val="000F6C4B"/>
    <w:rsid w:val="000F6CA9"/>
    <w:rsid w:val="000F6E17"/>
    <w:rsid w:val="000F73DD"/>
    <w:rsid w:val="000F7622"/>
    <w:rsid w:val="000F7688"/>
    <w:rsid w:val="000F7CE0"/>
    <w:rsid w:val="000F7DF0"/>
    <w:rsid w:val="0010000E"/>
    <w:rsid w:val="00100D19"/>
    <w:rsid w:val="001015C2"/>
    <w:rsid w:val="001019AB"/>
    <w:rsid w:val="00101BCB"/>
    <w:rsid w:val="00101C37"/>
    <w:rsid w:val="00102465"/>
    <w:rsid w:val="00102602"/>
    <w:rsid w:val="00102BEC"/>
    <w:rsid w:val="00103BDA"/>
    <w:rsid w:val="00103D29"/>
    <w:rsid w:val="00103DE3"/>
    <w:rsid w:val="00104867"/>
    <w:rsid w:val="001048D2"/>
    <w:rsid w:val="00104C02"/>
    <w:rsid w:val="00104C85"/>
    <w:rsid w:val="00104EF1"/>
    <w:rsid w:val="00105496"/>
    <w:rsid w:val="001057D7"/>
    <w:rsid w:val="0010590B"/>
    <w:rsid w:val="0010591A"/>
    <w:rsid w:val="00105BEE"/>
    <w:rsid w:val="001065C9"/>
    <w:rsid w:val="00106607"/>
    <w:rsid w:val="00106CAA"/>
    <w:rsid w:val="00107766"/>
    <w:rsid w:val="00107837"/>
    <w:rsid w:val="00107C6F"/>
    <w:rsid w:val="00107EEB"/>
    <w:rsid w:val="00107FC0"/>
    <w:rsid w:val="00110A3A"/>
    <w:rsid w:val="00110E2C"/>
    <w:rsid w:val="00111BC4"/>
    <w:rsid w:val="00111E1B"/>
    <w:rsid w:val="00111FB4"/>
    <w:rsid w:val="0011207E"/>
    <w:rsid w:val="0011255B"/>
    <w:rsid w:val="00112A30"/>
    <w:rsid w:val="00112A80"/>
    <w:rsid w:val="00112C50"/>
    <w:rsid w:val="001133EA"/>
    <w:rsid w:val="00113691"/>
    <w:rsid w:val="00113721"/>
    <w:rsid w:val="001140F4"/>
    <w:rsid w:val="0011444F"/>
    <w:rsid w:val="001147E8"/>
    <w:rsid w:val="00115DFF"/>
    <w:rsid w:val="00115ECA"/>
    <w:rsid w:val="00116065"/>
    <w:rsid w:val="00116886"/>
    <w:rsid w:val="0011697D"/>
    <w:rsid w:val="0011759F"/>
    <w:rsid w:val="00117602"/>
    <w:rsid w:val="00120011"/>
    <w:rsid w:val="00120A0A"/>
    <w:rsid w:val="00120C2A"/>
    <w:rsid w:val="00120F11"/>
    <w:rsid w:val="00121520"/>
    <w:rsid w:val="00121C6B"/>
    <w:rsid w:val="00122203"/>
    <w:rsid w:val="00122692"/>
    <w:rsid w:val="00123103"/>
    <w:rsid w:val="00123363"/>
    <w:rsid w:val="00123B46"/>
    <w:rsid w:val="00123CFD"/>
    <w:rsid w:val="00124012"/>
    <w:rsid w:val="001241DE"/>
    <w:rsid w:val="001243D4"/>
    <w:rsid w:val="0012491B"/>
    <w:rsid w:val="00124FE0"/>
    <w:rsid w:val="0012507C"/>
    <w:rsid w:val="0012541D"/>
    <w:rsid w:val="00125792"/>
    <w:rsid w:val="00125810"/>
    <w:rsid w:val="00125863"/>
    <w:rsid w:val="00125AED"/>
    <w:rsid w:val="0012632D"/>
    <w:rsid w:val="001271F4"/>
    <w:rsid w:val="00127789"/>
    <w:rsid w:val="00130543"/>
    <w:rsid w:val="00130796"/>
    <w:rsid w:val="0013128E"/>
    <w:rsid w:val="0013131F"/>
    <w:rsid w:val="001315E4"/>
    <w:rsid w:val="00131D44"/>
    <w:rsid w:val="0013205F"/>
    <w:rsid w:val="001324F7"/>
    <w:rsid w:val="00132590"/>
    <w:rsid w:val="00132C6E"/>
    <w:rsid w:val="001331B2"/>
    <w:rsid w:val="001332E5"/>
    <w:rsid w:val="0013360D"/>
    <w:rsid w:val="00133A45"/>
    <w:rsid w:val="00133E87"/>
    <w:rsid w:val="001343BE"/>
    <w:rsid w:val="0013459A"/>
    <w:rsid w:val="0013461D"/>
    <w:rsid w:val="00134CF1"/>
    <w:rsid w:val="0013559E"/>
    <w:rsid w:val="00135B3B"/>
    <w:rsid w:val="00136DBF"/>
    <w:rsid w:val="00136F28"/>
    <w:rsid w:val="0013726D"/>
    <w:rsid w:val="00137447"/>
    <w:rsid w:val="001374ED"/>
    <w:rsid w:val="00137D7D"/>
    <w:rsid w:val="00140015"/>
    <w:rsid w:val="00140212"/>
    <w:rsid w:val="001413CA"/>
    <w:rsid w:val="00141AD2"/>
    <w:rsid w:val="00141D00"/>
    <w:rsid w:val="001425DB"/>
    <w:rsid w:val="0014273F"/>
    <w:rsid w:val="001430DD"/>
    <w:rsid w:val="001433C0"/>
    <w:rsid w:val="0014379E"/>
    <w:rsid w:val="00143F46"/>
    <w:rsid w:val="00144147"/>
    <w:rsid w:val="001444AD"/>
    <w:rsid w:val="00144F7D"/>
    <w:rsid w:val="001450DE"/>
    <w:rsid w:val="001458AD"/>
    <w:rsid w:val="00145E2F"/>
    <w:rsid w:val="00146444"/>
    <w:rsid w:val="001468AF"/>
    <w:rsid w:val="00146981"/>
    <w:rsid w:val="00146B97"/>
    <w:rsid w:val="00146BB3"/>
    <w:rsid w:val="00146FCA"/>
    <w:rsid w:val="00147302"/>
    <w:rsid w:val="00147334"/>
    <w:rsid w:val="001474A6"/>
    <w:rsid w:val="0014765F"/>
    <w:rsid w:val="00147939"/>
    <w:rsid w:val="00147EBC"/>
    <w:rsid w:val="00147FE9"/>
    <w:rsid w:val="0015036D"/>
    <w:rsid w:val="0015049A"/>
    <w:rsid w:val="0015054F"/>
    <w:rsid w:val="0015112D"/>
    <w:rsid w:val="001521B2"/>
    <w:rsid w:val="00152B57"/>
    <w:rsid w:val="00153656"/>
    <w:rsid w:val="00153CA2"/>
    <w:rsid w:val="00153D02"/>
    <w:rsid w:val="00153DE5"/>
    <w:rsid w:val="00153DE8"/>
    <w:rsid w:val="00153E64"/>
    <w:rsid w:val="0015499A"/>
    <w:rsid w:val="00155508"/>
    <w:rsid w:val="0015553A"/>
    <w:rsid w:val="00155716"/>
    <w:rsid w:val="0015620D"/>
    <w:rsid w:val="00157169"/>
    <w:rsid w:val="001572B0"/>
    <w:rsid w:val="001579F1"/>
    <w:rsid w:val="00157B74"/>
    <w:rsid w:val="00157CBE"/>
    <w:rsid w:val="0015DCDD"/>
    <w:rsid w:val="0016011F"/>
    <w:rsid w:val="00160A1B"/>
    <w:rsid w:val="00160BAA"/>
    <w:rsid w:val="00161206"/>
    <w:rsid w:val="001615AB"/>
    <w:rsid w:val="00161E5F"/>
    <w:rsid w:val="00162144"/>
    <w:rsid w:val="001626B7"/>
    <w:rsid w:val="00163273"/>
    <w:rsid w:val="001632B5"/>
    <w:rsid w:val="00163604"/>
    <w:rsid w:val="00163A69"/>
    <w:rsid w:val="00163D5B"/>
    <w:rsid w:val="00164001"/>
    <w:rsid w:val="00164536"/>
    <w:rsid w:val="001658B4"/>
    <w:rsid w:val="00165EE3"/>
    <w:rsid w:val="001660E5"/>
    <w:rsid w:val="00166770"/>
    <w:rsid w:val="001669DC"/>
    <w:rsid w:val="00166D53"/>
    <w:rsid w:val="0016715F"/>
    <w:rsid w:val="00167D0C"/>
    <w:rsid w:val="00170565"/>
    <w:rsid w:val="00170DFF"/>
    <w:rsid w:val="00171022"/>
    <w:rsid w:val="00171398"/>
    <w:rsid w:val="001713F9"/>
    <w:rsid w:val="001717D1"/>
    <w:rsid w:val="00171A74"/>
    <w:rsid w:val="0017214A"/>
    <w:rsid w:val="0017269E"/>
    <w:rsid w:val="00172A7D"/>
    <w:rsid w:val="001731C5"/>
    <w:rsid w:val="001739B3"/>
    <w:rsid w:val="00173AD5"/>
    <w:rsid w:val="001745E0"/>
    <w:rsid w:val="00174E68"/>
    <w:rsid w:val="00175375"/>
    <w:rsid w:val="00175D90"/>
    <w:rsid w:val="00175ECE"/>
    <w:rsid w:val="0017638E"/>
    <w:rsid w:val="00176837"/>
    <w:rsid w:val="00176FC6"/>
    <w:rsid w:val="001771A2"/>
    <w:rsid w:val="00177251"/>
    <w:rsid w:val="00177420"/>
    <w:rsid w:val="0017781F"/>
    <w:rsid w:val="001778D7"/>
    <w:rsid w:val="00177A63"/>
    <w:rsid w:val="00180241"/>
    <w:rsid w:val="00180353"/>
    <w:rsid w:val="00180364"/>
    <w:rsid w:val="00180451"/>
    <w:rsid w:val="0018109F"/>
    <w:rsid w:val="00181339"/>
    <w:rsid w:val="0018139B"/>
    <w:rsid w:val="001814D8"/>
    <w:rsid w:val="001818E0"/>
    <w:rsid w:val="00181C61"/>
    <w:rsid w:val="00182590"/>
    <w:rsid w:val="00182820"/>
    <w:rsid w:val="00182898"/>
    <w:rsid w:val="00182B06"/>
    <w:rsid w:val="001832BB"/>
    <w:rsid w:val="0018372E"/>
    <w:rsid w:val="0018390E"/>
    <w:rsid w:val="00183A54"/>
    <w:rsid w:val="00183CE0"/>
    <w:rsid w:val="00184059"/>
    <w:rsid w:val="00184104"/>
    <w:rsid w:val="00184A32"/>
    <w:rsid w:val="00185970"/>
    <w:rsid w:val="0018645E"/>
    <w:rsid w:val="00186728"/>
    <w:rsid w:val="00186AB4"/>
    <w:rsid w:val="00186F2C"/>
    <w:rsid w:val="00187019"/>
    <w:rsid w:val="001871C7"/>
    <w:rsid w:val="00187330"/>
    <w:rsid w:val="00187675"/>
    <w:rsid w:val="001879A9"/>
    <w:rsid w:val="001879CA"/>
    <w:rsid w:val="00187D81"/>
    <w:rsid w:val="00190CD3"/>
    <w:rsid w:val="001919BB"/>
    <w:rsid w:val="00192302"/>
    <w:rsid w:val="00192573"/>
    <w:rsid w:val="0019267C"/>
    <w:rsid w:val="00192724"/>
    <w:rsid w:val="001927F6"/>
    <w:rsid w:val="00192CA0"/>
    <w:rsid w:val="00193180"/>
    <w:rsid w:val="00193397"/>
    <w:rsid w:val="001934EC"/>
    <w:rsid w:val="001935F3"/>
    <w:rsid w:val="00193632"/>
    <w:rsid w:val="00193719"/>
    <w:rsid w:val="00193793"/>
    <w:rsid w:val="00193916"/>
    <w:rsid w:val="00193F43"/>
    <w:rsid w:val="00194562"/>
    <w:rsid w:val="001945BB"/>
    <w:rsid w:val="00194884"/>
    <w:rsid w:val="001949ED"/>
    <w:rsid w:val="00194A46"/>
    <w:rsid w:val="00194ED4"/>
    <w:rsid w:val="00194F91"/>
    <w:rsid w:val="00195251"/>
    <w:rsid w:val="0019540F"/>
    <w:rsid w:val="0019551F"/>
    <w:rsid w:val="00195608"/>
    <w:rsid w:val="001956F3"/>
    <w:rsid w:val="00195A33"/>
    <w:rsid w:val="0019650C"/>
    <w:rsid w:val="00196A28"/>
    <w:rsid w:val="00196A39"/>
    <w:rsid w:val="00196BE0"/>
    <w:rsid w:val="00197717"/>
    <w:rsid w:val="00197764"/>
    <w:rsid w:val="00197B12"/>
    <w:rsid w:val="00197D42"/>
    <w:rsid w:val="00197E16"/>
    <w:rsid w:val="001A0188"/>
    <w:rsid w:val="001A0208"/>
    <w:rsid w:val="001A0F77"/>
    <w:rsid w:val="001A138B"/>
    <w:rsid w:val="001A150B"/>
    <w:rsid w:val="001A186C"/>
    <w:rsid w:val="001A1A67"/>
    <w:rsid w:val="001A1D7A"/>
    <w:rsid w:val="001A2345"/>
    <w:rsid w:val="001A268C"/>
    <w:rsid w:val="001A26E0"/>
    <w:rsid w:val="001A32BE"/>
    <w:rsid w:val="001A3F6A"/>
    <w:rsid w:val="001A403C"/>
    <w:rsid w:val="001A4636"/>
    <w:rsid w:val="001A47AC"/>
    <w:rsid w:val="001A49C7"/>
    <w:rsid w:val="001A4EA9"/>
    <w:rsid w:val="001A51C8"/>
    <w:rsid w:val="001A53D8"/>
    <w:rsid w:val="001A5A2E"/>
    <w:rsid w:val="001A65D8"/>
    <w:rsid w:val="001A6611"/>
    <w:rsid w:val="001A6AE1"/>
    <w:rsid w:val="001A6B93"/>
    <w:rsid w:val="001A72C9"/>
    <w:rsid w:val="001A7371"/>
    <w:rsid w:val="001A7477"/>
    <w:rsid w:val="001A7BB8"/>
    <w:rsid w:val="001B0390"/>
    <w:rsid w:val="001B067F"/>
    <w:rsid w:val="001B1066"/>
    <w:rsid w:val="001B10E7"/>
    <w:rsid w:val="001B11EE"/>
    <w:rsid w:val="001B1310"/>
    <w:rsid w:val="001B1579"/>
    <w:rsid w:val="001B1AA3"/>
    <w:rsid w:val="001B1E40"/>
    <w:rsid w:val="001B2242"/>
    <w:rsid w:val="001B2428"/>
    <w:rsid w:val="001B2AAE"/>
    <w:rsid w:val="001B2D7C"/>
    <w:rsid w:val="001B355B"/>
    <w:rsid w:val="001B3920"/>
    <w:rsid w:val="001B3AC1"/>
    <w:rsid w:val="001B3C76"/>
    <w:rsid w:val="001B4167"/>
    <w:rsid w:val="001B42E5"/>
    <w:rsid w:val="001B4436"/>
    <w:rsid w:val="001B46C2"/>
    <w:rsid w:val="001B487E"/>
    <w:rsid w:val="001B4962"/>
    <w:rsid w:val="001B5266"/>
    <w:rsid w:val="001B52D6"/>
    <w:rsid w:val="001B550C"/>
    <w:rsid w:val="001B6056"/>
    <w:rsid w:val="001B637B"/>
    <w:rsid w:val="001B69C0"/>
    <w:rsid w:val="001B6B50"/>
    <w:rsid w:val="001B6C91"/>
    <w:rsid w:val="001B75AE"/>
    <w:rsid w:val="001B7A96"/>
    <w:rsid w:val="001B7AFD"/>
    <w:rsid w:val="001B7C51"/>
    <w:rsid w:val="001B7E62"/>
    <w:rsid w:val="001C02F3"/>
    <w:rsid w:val="001C0854"/>
    <w:rsid w:val="001C097E"/>
    <w:rsid w:val="001C0E11"/>
    <w:rsid w:val="001C127F"/>
    <w:rsid w:val="001C15BE"/>
    <w:rsid w:val="001C1AF1"/>
    <w:rsid w:val="001C21AF"/>
    <w:rsid w:val="001C2A89"/>
    <w:rsid w:val="001C40DD"/>
    <w:rsid w:val="001C42B2"/>
    <w:rsid w:val="001C481A"/>
    <w:rsid w:val="001C492C"/>
    <w:rsid w:val="001C4DCB"/>
    <w:rsid w:val="001C5B7C"/>
    <w:rsid w:val="001C5C0F"/>
    <w:rsid w:val="001C5C57"/>
    <w:rsid w:val="001C644B"/>
    <w:rsid w:val="001C698C"/>
    <w:rsid w:val="001C6B53"/>
    <w:rsid w:val="001C6D5F"/>
    <w:rsid w:val="001C7191"/>
    <w:rsid w:val="001C7B49"/>
    <w:rsid w:val="001C7EB3"/>
    <w:rsid w:val="001D03A3"/>
    <w:rsid w:val="001D0BE5"/>
    <w:rsid w:val="001D10E9"/>
    <w:rsid w:val="001D15F5"/>
    <w:rsid w:val="001D1ACA"/>
    <w:rsid w:val="001D21B9"/>
    <w:rsid w:val="001D21E0"/>
    <w:rsid w:val="001D3111"/>
    <w:rsid w:val="001D313D"/>
    <w:rsid w:val="001D315E"/>
    <w:rsid w:val="001D387D"/>
    <w:rsid w:val="001D388B"/>
    <w:rsid w:val="001D3A4B"/>
    <w:rsid w:val="001D3F05"/>
    <w:rsid w:val="001D423E"/>
    <w:rsid w:val="001D47B6"/>
    <w:rsid w:val="001D4D83"/>
    <w:rsid w:val="001D574E"/>
    <w:rsid w:val="001D5A30"/>
    <w:rsid w:val="001D5A66"/>
    <w:rsid w:val="001D5F9A"/>
    <w:rsid w:val="001D63A3"/>
    <w:rsid w:val="001D6481"/>
    <w:rsid w:val="001D654B"/>
    <w:rsid w:val="001D6A30"/>
    <w:rsid w:val="001D6AC6"/>
    <w:rsid w:val="001D6BCC"/>
    <w:rsid w:val="001D6EB8"/>
    <w:rsid w:val="001D7706"/>
    <w:rsid w:val="001D7776"/>
    <w:rsid w:val="001D7F25"/>
    <w:rsid w:val="001E0551"/>
    <w:rsid w:val="001E0B32"/>
    <w:rsid w:val="001E0D23"/>
    <w:rsid w:val="001E0F1A"/>
    <w:rsid w:val="001E19C4"/>
    <w:rsid w:val="001E1BD1"/>
    <w:rsid w:val="001E1BF4"/>
    <w:rsid w:val="001E201C"/>
    <w:rsid w:val="001E2794"/>
    <w:rsid w:val="001E3738"/>
    <w:rsid w:val="001E3BA5"/>
    <w:rsid w:val="001E3F31"/>
    <w:rsid w:val="001E40E9"/>
    <w:rsid w:val="001E437C"/>
    <w:rsid w:val="001E4B70"/>
    <w:rsid w:val="001E4F62"/>
    <w:rsid w:val="001E50DC"/>
    <w:rsid w:val="001E530F"/>
    <w:rsid w:val="001E5877"/>
    <w:rsid w:val="001E5A39"/>
    <w:rsid w:val="001E5A4F"/>
    <w:rsid w:val="001E5C45"/>
    <w:rsid w:val="001E5E8E"/>
    <w:rsid w:val="001E5F84"/>
    <w:rsid w:val="001E680A"/>
    <w:rsid w:val="001E68EA"/>
    <w:rsid w:val="001E6967"/>
    <w:rsid w:val="001E6B23"/>
    <w:rsid w:val="001E6D21"/>
    <w:rsid w:val="001E7A51"/>
    <w:rsid w:val="001F00D3"/>
    <w:rsid w:val="001F02B0"/>
    <w:rsid w:val="001F03F2"/>
    <w:rsid w:val="001F0693"/>
    <w:rsid w:val="001F0737"/>
    <w:rsid w:val="001F077A"/>
    <w:rsid w:val="001F0A31"/>
    <w:rsid w:val="001F11F4"/>
    <w:rsid w:val="001F1844"/>
    <w:rsid w:val="001F1DAA"/>
    <w:rsid w:val="001F1E94"/>
    <w:rsid w:val="001F2726"/>
    <w:rsid w:val="001F292A"/>
    <w:rsid w:val="001F2971"/>
    <w:rsid w:val="001F2ECC"/>
    <w:rsid w:val="001F362D"/>
    <w:rsid w:val="001F37AD"/>
    <w:rsid w:val="001F38BC"/>
    <w:rsid w:val="001F46A3"/>
    <w:rsid w:val="001F4CB4"/>
    <w:rsid w:val="001F4E7B"/>
    <w:rsid w:val="001F4EE6"/>
    <w:rsid w:val="001F526A"/>
    <w:rsid w:val="001F53FB"/>
    <w:rsid w:val="001F54CB"/>
    <w:rsid w:val="001F5672"/>
    <w:rsid w:val="001F5996"/>
    <w:rsid w:val="001F59E2"/>
    <w:rsid w:val="001F68C7"/>
    <w:rsid w:val="001F6AEA"/>
    <w:rsid w:val="001F6F74"/>
    <w:rsid w:val="001F71E3"/>
    <w:rsid w:val="001F7512"/>
    <w:rsid w:val="001F7AF7"/>
    <w:rsid w:val="002003F7"/>
    <w:rsid w:val="00200E41"/>
    <w:rsid w:val="00200FBA"/>
    <w:rsid w:val="00201259"/>
    <w:rsid w:val="00201825"/>
    <w:rsid w:val="00202072"/>
    <w:rsid w:val="00202778"/>
    <w:rsid w:val="00202B9F"/>
    <w:rsid w:val="00202E79"/>
    <w:rsid w:val="002033EA"/>
    <w:rsid w:val="0020351D"/>
    <w:rsid w:val="0020365E"/>
    <w:rsid w:val="00203AF0"/>
    <w:rsid w:val="00204103"/>
    <w:rsid w:val="00204130"/>
    <w:rsid w:val="00204429"/>
    <w:rsid w:val="0020489D"/>
    <w:rsid w:val="00204ABF"/>
    <w:rsid w:val="0020506A"/>
    <w:rsid w:val="0020579E"/>
    <w:rsid w:val="0020597A"/>
    <w:rsid w:val="00205C2D"/>
    <w:rsid w:val="00205C32"/>
    <w:rsid w:val="00205ECA"/>
    <w:rsid w:val="00206047"/>
    <w:rsid w:val="002060F0"/>
    <w:rsid w:val="0020628C"/>
    <w:rsid w:val="002070ED"/>
    <w:rsid w:val="0020729B"/>
    <w:rsid w:val="002076C0"/>
    <w:rsid w:val="0021001A"/>
    <w:rsid w:val="0021007B"/>
    <w:rsid w:val="002104C4"/>
    <w:rsid w:val="002105FE"/>
    <w:rsid w:val="0021081F"/>
    <w:rsid w:val="00210DA7"/>
    <w:rsid w:val="00210F1D"/>
    <w:rsid w:val="0021118F"/>
    <w:rsid w:val="00211A10"/>
    <w:rsid w:val="00211D5F"/>
    <w:rsid w:val="00211F52"/>
    <w:rsid w:val="002121CA"/>
    <w:rsid w:val="002122F2"/>
    <w:rsid w:val="002123D3"/>
    <w:rsid w:val="00212A6F"/>
    <w:rsid w:val="00212CEA"/>
    <w:rsid w:val="002135B2"/>
    <w:rsid w:val="002139EC"/>
    <w:rsid w:val="00213ED7"/>
    <w:rsid w:val="00214127"/>
    <w:rsid w:val="00214865"/>
    <w:rsid w:val="00214C73"/>
    <w:rsid w:val="00215540"/>
    <w:rsid w:val="002156B2"/>
    <w:rsid w:val="002165F4"/>
    <w:rsid w:val="00216644"/>
    <w:rsid w:val="00216C08"/>
    <w:rsid w:val="002170A4"/>
    <w:rsid w:val="002172E2"/>
    <w:rsid w:val="0021744C"/>
    <w:rsid w:val="0021747B"/>
    <w:rsid w:val="002179E1"/>
    <w:rsid w:val="0021E569"/>
    <w:rsid w:val="0022049B"/>
    <w:rsid w:val="00220A20"/>
    <w:rsid w:val="00220B90"/>
    <w:rsid w:val="00220C2A"/>
    <w:rsid w:val="00220FB0"/>
    <w:rsid w:val="00221007"/>
    <w:rsid w:val="00221113"/>
    <w:rsid w:val="00221A18"/>
    <w:rsid w:val="00221B7F"/>
    <w:rsid w:val="00221BC9"/>
    <w:rsid w:val="00221E6F"/>
    <w:rsid w:val="002221D1"/>
    <w:rsid w:val="00222201"/>
    <w:rsid w:val="002230AC"/>
    <w:rsid w:val="00223223"/>
    <w:rsid w:val="002232D7"/>
    <w:rsid w:val="00223504"/>
    <w:rsid w:val="0022379D"/>
    <w:rsid w:val="002240BC"/>
    <w:rsid w:val="0022415F"/>
    <w:rsid w:val="00224B58"/>
    <w:rsid w:val="00224E70"/>
    <w:rsid w:val="00224FC9"/>
    <w:rsid w:val="00225A90"/>
    <w:rsid w:val="00226393"/>
    <w:rsid w:val="0022676A"/>
    <w:rsid w:val="00226CE7"/>
    <w:rsid w:val="00226F6B"/>
    <w:rsid w:val="00227AA8"/>
    <w:rsid w:val="00230269"/>
    <w:rsid w:val="002304D9"/>
    <w:rsid w:val="0023063A"/>
    <w:rsid w:val="00230C5B"/>
    <w:rsid w:val="00230D3A"/>
    <w:rsid w:val="00230E10"/>
    <w:rsid w:val="0023111C"/>
    <w:rsid w:val="00231216"/>
    <w:rsid w:val="00231463"/>
    <w:rsid w:val="00231F76"/>
    <w:rsid w:val="00232095"/>
    <w:rsid w:val="00232115"/>
    <w:rsid w:val="002325A1"/>
    <w:rsid w:val="0023295F"/>
    <w:rsid w:val="00232F58"/>
    <w:rsid w:val="0023314A"/>
    <w:rsid w:val="002332AB"/>
    <w:rsid w:val="0023333F"/>
    <w:rsid w:val="00233669"/>
    <w:rsid w:val="002337E9"/>
    <w:rsid w:val="00233A4B"/>
    <w:rsid w:val="00233A87"/>
    <w:rsid w:val="002346E0"/>
    <w:rsid w:val="002346FE"/>
    <w:rsid w:val="00235011"/>
    <w:rsid w:val="00235053"/>
    <w:rsid w:val="00235555"/>
    <w:rsid w:val="00236026"/>
    <w:rsid w:val="002361CE"/>
    <w:rsid w:val="00236764"/>
    <w:rsid w:val="00236D66"/>
    <w:rsid w:val="00236E77"/>
    <w:rsid w:val="00237764"/>
    <w:rsid w:val="00237A20"/>
    <w:rsid w:val="00237B4C"/>
    <w:rsid w:val="002400B7"/>
    <w:rsid w:val="0024015D"/>
    <w:rsid w:val="0024048A"/>
    <w:rsid w:val="00240E5B"/>
    <w:rsid w:val="00240F2F"/>
    <w:rsid w:val="00240FDE"/>
    <w:rsid w:val="00241EDF"/>
    <w:rsid w:val="00241FC6"/>
    <w:rsid w:val="00242AF8"/>
    <w:rsid w:val="00242BA1"/>
    <w:rsid w:val="00242C47"/>
    <w:rsid w:val="00242DD1"/>
    <w:rsid w:val="00243497"/>
    <w:rsid w:val="002438C5"/>
    <w:rsid w:val="00244028"/>
    <w:rsid w:val="0024449A"/>
    <w:rsid w:val="0024516E"/>
    <w:rsid w:val="0024532E"/>
    <w:rsid w:val="00245F4F"/>
    <w:rsid w:val="00246438"/>
    <w:rsid w:val="00246447"/>
    <w:rsid w:val="0024684E"/>
    <w:rsid w:val="0024688A"/>
    <w:rsid w:val="002473D1"/>
    <w:rsid w:val="00247648"/>
    <w:rsid w:val="00247A3F"/>
    <w:rsid w:val="00247C88"/>
    <w:rsid w:val="00250AB8"/>
    <w:rsid w:val="00250CCE"/>
    <w:rsid w:val="002515EF"/>
    <w:rsid w:val="00251A9C"/>
    <w:rsid w:val="00252092"/>
    <w:rsid w:val="0025227F"/>
    <w:rsid w:val="0025258C"/>
    <w:rsid w:val="002525B5"/>
    <w:rsid w:val="00252CAC"/>
    <w:rsid w:val="00252E73"/>
    <w:rsid w:val="00253BBD"/>
    <w:rsid w:val="00253D61"/>
    <w:rsid w:val="0025411C"/>
    <w:rsid w:val="00254502"/>
    <w:rsid w:val="0025466C"/>
    <w:rsid w:val="0025477B"/>
    <w:rsid w:val="0025553F"/>
    <w:rsid w:val="002556A5"/>
    <w:rsid w:val="00256B1B"/>
    <w:rsid w:val="00257105"/>
    <w:rsid w:val="00257520"/>
    <w:rsid w:val="00257C49"/>
    <w:rsid w:val="00257D4F"/>
    <w:rsid w:val="00257DEF"/>
    <w:rsid w:val="00257E02"/>
    <w:rsid w:val="00257EC1"/>
    <w:rsid w:val="00260097"/>
    <w:rsid w:val="002602C8"/>
    <w:rsid w:val="0026072A"/>
    <w:rsid w:val="00260CA7"/>
    <w:rsid w:val="00261218"/>
    <w:rsid w:val="002618B4"/>
    <w:rsid w:val="00261A4E"/>
    <w:rsid w:val="00261AF5"/>
    <w:rsid w:val="00261B9E"/>
    <w:rsid w:val="002623C1"/>
    <w:rsid w:val="0026261B"/>
    <w:rsid w:val="00262C7A"/>
    <w:rsid w:val="00262EF8"/>
    <w:rsid w:val="00262FA3"/>
    <w:rsid w:val="00263076"/>
    <w:rsid w:val="002631B4"/>
    <w:rsid w:val="00263350"/>
    <w:rsid w:val="002639AB"/>
    <w:rsid w:val="002639DA"/>
    <w:rsid w:val="00263A62"/>
    <w:rsid w:val="00263ADD"/>
    <w:rsid w:val="00263C5C"/>
    <w:rsid w:val="00263C6B"/>
    <w:rsid w:val="00263C8A"/>
    <w:rsid w:val="00264161"/>
    <w:rsid w:val="002641A6"/>
    <w:rsid w:val="00264850"/>
    <w:rsid w:val="00264EBF"/>
    <w:rsid w:val="00265B19"/>
    <w:rsid w:val="00265F3C"/>
    <w:rsid w:val="002664A7"/>
    <w:rsid w:val="00266D97"/>
    <w:rsid w:val="00266FA1"/>
    <w:rsid w:val="002670FE"/>
    <w:rsid w:val="002674EF"/>
    <w:rsid w:val="00267DDB"/>
    <w:rsid w:val="00267E80"/>
    <w:rsid w:val="00267F49"/>
    <w:rsid w:val="00267F7B"/>
    <w:rsid w:val="00270681"/>
    <w:rsid w:val="00271028"/>
    <w:rsid w:val="00271057"/>
    <w:rsid w:val="002715F4"/>
    <w:rsid w:val="002717BF"/>
    <w:rsid w:val="00271E01"/>
    <w:rsid w:val="00272188"/>
    <w:rsid w:val="0027249D"/>
    <w:rsid w:val="002725F4"/>
    <w:rsid w:val="00272789"/>
    <w:rsid w:val="002727E9"/>
    <w:rsid w:val="0027283E"/>
    <w:rsid w:val="00272906"/>
    <w:rsid w:val="00273095"/>
    <w:rsid w:val="00273297"/>
    <w:rsid w:val="00273976"/>
    <w:rsid w:val="00274139"/>
    <w:rsid w:val="002742E0"/>
    <w:rsid w:val="0027459F"/>
    <w:rsid w:val="00274BF1"/>
    <w:rsid w:val="00274CBA"/>
    <w:rsid w:val="00274FE8"/>
    <w:rsid w:val="002759A8"/>
    <w:rsid w:val="002759DE"/>
    <w:rsid w:val="00276098"/>
    <w:rsid w:val="00276929"/>
    <w:rsid w:val="00276A42"/>
    <w:rsid w:val="00276DFE"/>
    <w:rsid w:val="002776A7"/>
    <w:rsid w:val="00277709"/>
    <w:rsid w:val="0027778D"/>
    <w:rsid w:val="00277D5D"/>
    <w:rsid w:val="00280C49"/>
    <w:rsid w:val="00280C8C"/>
    <w:rsid w:val="002815A5"/>
    <w:rsid w:val="00281DB7"/>
    <w:rsid w:val="002824B3"/>
    <w:rsid w:val="002825ED"/>
    <w:rsid w:val="00282859"/>
    <w:rsid w:val="00283713"/>
    <w:rsid w:val="00283908"/>
    <w:rsid w:val="002839F9"/>
    <w:rsid w:val="00283BC0"/>
    <w:rsid w:val="002848B1"/>
    <w:rsid w:val="00284FCF"/>
    <w:rsid w:val="00285801"/>
    <w:rsid w:val="00285A08"/>
    <w:rsid w:val="002860A6"/>
    <w:rsid w:val="00286836"/>
    <w:rsid w:val="00286CDA"/>
    <w:rsid w:val="0028728F"/>
    <w:rsid w:val="0028776F"/>
    <w:rsid w:val="002877C8"/>
    <w:rsid w:val="00287FCB"/>
    <w:rsid w:val="0029000F"/>
    <w:rsid w:val="002901A2"/>
    <w:rsid w:val="002905E8"/>
    <w:rsid w:val="002908A5"/>
    <w:rsid w:val="00290FC7"/>
    <w:rsid w:val="002914B8"/>
    <w:rsid w:val="002915EE"/>
    <w:rsid w:val="00291720"/>
    <w:rsid w:val="00291C44"/>
    <w:rsid w:val="002921B1"/>
    <w:rsid w:val="00292626"/>
    <w:rsid w:val="002927A4"/>
    <w:rsid w:val="00292CCE"/>
    <w:rsid w:val="00292FB7"/>
    <w:rsid w:val="00293230"/>
    <w:rsid w:val="00293F19"/>
    <w:rsid w:val="0029459B"/>
    <w:rsid w:val="00294A57"/>
    <w:rsid w:val="00295207"/>
    <w:rsid w:val="00295AF9"/>
    <w:rsid w:val="00295B57"/>
    <w:rsid w:val="00295CA3"/>
    <w:rsid w:val="002966D7"/>
    <w:rsid w:val="002969B3"/>
    <w:rsid w:val="00296F98"/>
    <w:rsid w:val="00297648"/>
    <w:rsid w:val="002A0195"/>
    <w:rsid w:val="002A038C"/>
    <w:rsid w:val="002A0BA6"/>
    <w:rsid w:val="002A0CDC"/>
    <w:rsid w:val="002A178F"/>
    <w:rsid w:val="002A17FB"/>
    <w:rsid w:val="002A193A"/>
    <w:rsid w:val="002A1CEF"/>
    <w:rsid w:val="002A22A8"/>
    <w:rsid w:val="002A263C"/>
    <w:rsid w:val="002A2648"/>
    <w:rsid w:val="002A26A4"/>
    <w:rsid w:val="002A299E"/>
    <w:rsid w:val="002A2F80"/>
    <w:rsid w:val="002A31F6"/>
    <w:rsid w:val="002A3A67"/>
    <w:rsid w:val="002A3F0A"/>
    <w:rsid w:val="002A4892"/>
    <w:rsid w:val="002A48DA"/>
    <w:rsid w:val="002A4CC2"/>
    <w:rsid w:val="002A4F4B"/>
    <w:rsid w:val="002A508A"/>
    <w:rsid w:val="002A54CD"/>
    <w:rsid w:val="002A57E0"/>
    <w:rsid w:val="002A59AB"/>
    <w:rsid w:val="002A5BE8"/>
    <w:rsid w:val="002A5D76"/>
    <w:rsid w:val="002A609E"/>
    <w:rsid w:val="002A63F9"/>
    <w:rsid w:val="002A67ED"/>
    <w:rsid w:val="002A682D"/>
    <w:rsid w:val="002A6E39"/>
    <w:rsid w:val="002A7142"/>
    <w:rsid w:val="002B01B3"/>
    <w:rsid w:val="002B0499"/>
    <w:rsid w:val="002B05D9"/>
    <w:rsid w:val="002B0799"/>
    <w:rsid w:val="002B0F8E"/>
    <w:rsid w:val="002B1279"/>
    <w:rsid w:val="002B12A0"/>
    <w:rsid w:val="002B1977"/>
    <w:rsid w:val="002B1BA6"/>
    <w:rsid w:val="002B2299"/>
    <w:rsid w:val="002B234A"/>
    <w:rsid w:val="002B245E"/>
    <w:rsid w:val="002B251C"/>
    <w:rsid w:val="002B2731"/>
    <w:rsid w:val="002B2B06"/>
    <w:rsid w:val="002B30D2"/>
    <w:rsid w:val="002B326C"/>
    <w:rsid w:val="002B3478"/>
    <w:rsid w:val="002B36C5"/>
    <w:rsid w:val="002B383D"/>
    <w:rsid w:val="002B3CFD"/>
    <w:rsid w:val="002B3D96"/>
    <w:rsid w:val="002B4594"/>
    <w:rsid w:val="002B4896"/>
    <w:rsid w:val="002B4BA1"/>
    <w:rsid w:val="002B4BA9"/>
    <w:rsid w:val="002B4C86"/>
    <w:rsid w:val="002B4EBC"/>
    <w:rsid w:val="002B50C3"/>
    <w:rsid w:val="002B5C1A"/>
    <w:rsid w:val="002B5CF8"/>
    <w:rsid w:val="002B5F6C"/>
    <w:rsid w:val="002B6360"/>
    <w:rsid w:val="002B6753"/>
    <w:rsid w:val="002B6C96"/>
    <w:rsid w:val="002B6F80"/>
    <w:rsid w:val="002C0215"/>
    <w:rsid w:val="002C06D9"/>
    <w:rsid w:val="002C097B"/>
    <w:rsid w:val="002C0AF8"/>
    <w:rsid w:val="002C0C76"/>
    <w:rsid w:val="002C0FD5"/>
    <w:rsid w:val="002C119E"/>
    <w:rsid w:val="002C15AB"/>
    <w:rsid w:val="002C1F49"/>
    <w:rsid w:val="002C2BD6"/>
    <w:rsid w:val="002C32E8"/>
    <w:rsid w:val="002C4034"/>
    <w:rsid w:val="002C414D"/>
    <w:rsid w:val="002C45BD"/>
    <w:rsid w:val="002C58B0"/>
    <w:rsid w:val="002C5A06"/>
    <w:rsid w:val="002C61EB"/>
    <w:rsid w:val="002C630C"/>
    <w:rsid w:val="002C67EF"/>
    <w:rsid w:val="002C69D9"/>
    <w:rsid w:val="002C70B8"/>
    <w:rsid w:val="002C78E4"/>
    <w:rsid w:val="002D0040"/>
    <w:rsid w:val="002D0163"/>
    <w:rsid w:val="002D07D5"/>
    <w:rsid w:val="002D0D23"/>
    <w:rsid w:val="002D2210"/>
    <w:rsid w:val="002D2302"/>
    <w:rsid w:val="002D275C"/>
    <w:rsid w:val="002D28CA"/>
    <w:rsid w:val="002D2D48"/>
    <w:rsid w:val="002D2DAB"/>
    <w:rsid w:val="002D3483"/>
    <w:rsid w:val="002D3A69"/>
    <w:rsid w:val="002D3B21"/>
    <w:rsid w:val="002D41F9"/>
    <w:rsid w:val="002D4419"/>
    <w:rsid w:val="002D4431"/>
    <w:rsid w:val="002D455A"/>
    <w:rsid w:val="002D4589"/>
    <w:rsid w:val="002D4611"/>
    <w:rsid w:val="002D4FA5"/>
    <w:rsid w:val="002D511E"/>
    <w:rsid w:val="002D528C"/>
    <w:rsid w:val="002D53F1"/>
    <w:rsid w:val="002D60A9"/>
    <w:rsid w:val="002D6618"/>
    <w:rsid w:val="002D6D72"/>
    <w:rsid w:val="002D6E49"/>
    <w:rsid w:val="002D6E6E"/>
    <w:rsid w:val="002D7C06"/>
    <w:rsid w:val="002E0199"/>
    <w:rsid w:val="002E08CE"/>
    <w:rsid w:val="002E09A1"/>
    <w:rsid w:val="002E0AD9"/>
    <w:rsid w:val="002E11BB"/>
    <w:rsid w:val="002E1475"/>
    <w:rsid w:val="002E15E9"/>
    <w:rsid w:val="002E170A"/>
    <w:rsid w:val="002E1774"/>
    <w:rsid w:val="002E1AD4"/>
    <w:rsid w:val="002E1F8C"/>
    <w:rsid w:val="002E3274"/>
    <w:rsid w:val="002E3358"/>
    <w:rsid w:val="002E347C"/>
    <w:rsid w:val="002E3598"/>
    <w:rsid w:val="002E3EA9"/>
    <w:rsid w:val="002E3F9A"/>
    <w:rsid w:val="002E409E"/>
    <w:rsid w:val="002E41CB"/>
    <w:rsid w:val="002E44D1"/>
    <w:rsid w:val="002E48A0"/>
    <w:rsid w:val="002E49C6"/>
    <w:rsid w:val="002E4F53"/>
    <w:rsid w:val="002E5073"/>
    <w:rsid w:val="002E50EC"/>
    <w:rsid w:val="002E5494"/>
    <w:rsid w:val="002E5DC6"/>
    <w:rsid w:val="002E60F4"/>
    <w:rsid w:val="002E67D7"/>
    <w:rsid w:val="002E6F99"/>
    <w:rsid w:val="002E73B2"/>
    <w:rsid w:val="002E73F3"/>
    <w:rsid w:val="002E7616"/>
    <w:rsid w:val="002E76BB"/>
    <w:rsid w:val="002E7839"/>
    <w:rsid w:val="002E7FBC"/>
    <w:rsid w:val="002F02C5"/>
    <w:rsid w:val="002F11A7"/>
    <w:rsid w:val="002F1213"/>
    <w:rsid w:val="002F147C"/>
    <w:rsid w:val="002F156B"/>
    <w:rsid w:val="002F16A5"/>
    <w:rsid w:val="002F1FCD"/>
    <w:rsid w:val="002F207A"/>
    <w:rsid w:val="002F24DC"/>
    <w:rsid w:val="002F39B9"/>
    <w:rsid w:val="002F3C96"/>
    <w:rsid w:val="002F3D62"/>
    <w:rsid w:val="002F4BF9"/>
    <w:rsid w:val="002F4DC9"/>
    <w:rsid w:val="002F4E96"/>
    <w:rsid w:val="002F5FBC"/>
    <w:rsid w:val="002F5FCD"/>
    <w:rsid w:val="002F611B"/>
    <w:rsid w:val="002F64F1"/>
    <w:rsid w:val="002F6EB5"/>
    <w:rsid w:val="002F70F6"/>
    <w:rsid w:val="002F736A"/>
    <w:rsid w:val="002F7C63"/>
    <w:rsid w:val="0030014D"/>
    <w:rsid w:val="00300A70"/>
    <w:rsid w:val="00300B82"/>
    <w:rsid w:val="00300C32"/>
    <w:rsid w:val="00300CC5"/>
    <w:rsid w:val="00301006"/>
    <w:rsid w:val="0030126E"/>
    <w:rsid w:val="00301426"/>
    <w:rsid w:val="003017E6"/>
    <w:rsid w:val="00301A2D"/>
    <w:rsid w:val="00301B23"/>
    <w:rsid w:val="00301D2B"/>
    <w:rsid w:val="003027F4"/>
    <w:rsid w:val="003028F1"/>
    <w:rsid w:val="00303147"/>
    <w:rsid w:val="00303464"/>
    <w:rsid w:val="003037AC"/>
    <w:rsid w:val="00303902"/>
    <w:rsid w:val="003039CE"/>
    <w:rsid w:val="0030445E"/>
    <w:rsid w:val="00304A0B"/>
    <w:rsid w:val="00305031"/>
    <w:rsid w:val="00305297"/>
    <w:rsid w:val="00305852"/>
    <w:rsid w:val="00305DD1"/>
    <w:rsid w:val="00306178"/>
    <w:rsid w:val="003071A7"/>
    <w:rsid w:val="003073BB"/>
    <w:rsid w:val="00307408"/>
    <w:rsid w:val="00307B72"/>
    <w:rsid w:val="0031017B"/>
    <w:rsid w:val="003101F5"/>
    <w:rsid w:val="0031048A"/>
    <w:rsid w:val="0031057D"/>
    <w:rsid w:val="003106ED"/>
    <w:rsid w:val="003108A7"/>
    <w:rsid w:val="00310DF4"/>
    <w:rsid w:val="0031101B"/>
    <w:rsid w:val="0031238A"/>
    <w:rsid w:val="00312D54"/>
    <w:rsid w:val="00312DFD"/>
    <w:rsid w:val="0031415E"/>
    <w:rsid w:val="0031449B"/>
    <w:rsid w:val="00314762"/>
    <w:rsid w:val="00314985"/>
    <w:rsid w:val="00314CCF"/>
    <w:rsid w:val="0031671C"/>
    <w:rsid w:val="00316D2C"/>
    <w:rsid w:val="00316D9B"/>
    <w:rsid w:val="00316E0F"/>
    <w:rsid w:val="003173BF"/>
    <w:rsid w:val="0031752F"/>
    <w:rsid w:val="0031783A"/>
    <w:rsid w:val="00317C35"/>
    <w:rsid w:val="0032016E"/>
    <w:rsid w:val="00320536"/>
    <w:rsid w:val="00320675"/>
    <w:rsid w:val="00321183"/>
    <w:rsid w:val="00321186"/>
    <w:rsid w:val="0032137C"/>
    <w:rsid w:val="003220BA"/>
    <w:rsid w:val="00322274"/>
    <w:rsid w:val="00322637"/>
    <w:rsid w:val="00322B1C"/>
    <w:rsid w:val="003230CC"/>
    <w:rsid w:val="00323979"/>
    <w:rsid w:val="00324291"/>
    <w:rsid w:val="00324760"/>
    <w:rsid w:val="00324CFB"/>
    <w:rsid w:val="003251BF"/>
    <w:rsid w:val="00325443"/>
    <w:rsid w:val="003256C2"/>
    <w:rsid w:val="003259A7"/>
    <w:rsid w:val="00325F4C"/>
    <w:rsid w:val="003262D1"/>
    <w:rsid w:val="0032781B"/>
    <w:rsid w:val="00327F26"/>
    <w:rsid w:val="00327F39"/>
    <w:rsid w:val="00330675"/>
    <w:rsid w:val="003306BF"/>
    <w:rsid w:val="003310F4"/>
    <w:rsid w:val="0033116C"/>
    <w:rsid w:val="003311AA"/>
    <w:rsid w:val="003311B0"/>
    <w:rsid w:val="00331FA6"/>
    <w:rsid w:val="0033229E"/>
    <w:rsid w:val="00332BC4"/>
    <w:rsid w:val="00332F99"/>
    <w:rsid w:val="003333E3"/>
    <w:rsid w:val="003338E3"/>
    <w:rsid w:val="00333A6A"/>
    <w:rsid w:val="00333E5A"/>
    <w:rsid w:val="00334068"/>
    <w:rsid w:val="0033472F"/>
    <w:rsid w:val="00334E3C"/>
    <w:rsid w:val="00335157"/>
    <w:rsid w:val="00335334"/>
    <w:rsid w:val="00335D16"/>
    <w:rsid w:val="00336142"/>
    <w:rsid w:val="003364F5"/>
    <w:rsid w:val="00336F69"/>
    <w:rsid w:val="00337919"/>
    <w:rsid w:val="00337CD5"/>
    <w:rsid w:val="003406D6"/>
    <w:rsid w:val="003409E5"/>
    <w:rsid w:val="00340D25"/>
    <w:rsid w:val="00340D83"/>
    <w:rsid w:val="003412F2"/>
    <w:rsid w:val="003412F7"/>
    <w:rsid w:val="003414E3"/>
    <w:rsid w:val="003419F6"/>
    <w:rsid w:val="00342667"/>
    <w:rsid w:val="00343233"/>
    <w:rsid w:val="00343379"/>
    <w:rsid w:val="00343845"/>
    <w:rsid w:val="003438AD"/>
    <w:rsid w:val="00343E9D"/>
    <w:rsid w:val="00344290"/>
    <w:rsid w:val="0034518A"/>
    <w:rsid w:val="003453CF"/>
    <w:rsid w:val="00345496"/>
    <w:rsid w:val="00345575"/>
    <w:rsid w:val="003455C8"/>
    <w:rsid w:val="00345C7B"/>
    <w:rsid w:val="00346CFE"/>
    <w:rsid w:val="00347520"/>
    <w:rsid w:val="003476CA"/>
    <w:rsid w:val="0035029C"/>
    <w:rsid w:val="00350382"/>
    <w:rsid w:val="0035060C"/>
    <w:rsid w:val="00350738"/>
    <w:rsid w:val="00350754"/>
    <w:rsid w:val="00350C99"/>
    <w:rsid w:val="003510EB"/>
    <w:rsid w:val="003512BD"/>
    <w:rsid w:val="003515D4"/>
    <w:rsid w:val="00351865"/>
    <w:rsid w:val="00351A2C"/>
    <w:rsid w:val="00351E6E"/>
    <w:rsid w:val="0035277E"/>
    <w:rsid w:val="003527FE"/>
    <w:rsid w:val="0035329E"/>
    <w:rsid w:val="003536E7"/>
    <w:rsid w:val="0035376A"/>
    <w:rsid w:val="00353815"/>
    <w:rsid w:val="0035392D"/>
    <w:rsid w:val="00354BEB"/>
    <w:rsid w:val="003551F4"/>
    <w:rsid w:val="003554A6"/>
    <w:rsid w:val="003554E5"/>
    <w:rsid w:val="00355557"/>
    <w:rsid w:val="003559EF"/>
    <w:rsid w:val="00355BF7"/>
    <w:rsid w:val="00355BFD"/>
    <w:rsid w:val="00355DBD"/>
    <w:rsid w:val="003566B0"/>
    <w:rsid w:val="0035679A"/>
    <w:rsid w:val="003569E2"/>
    <w:rsid w:val="00356BAC"/>
    <w:rsid w:val="00356C96"/>
    <w:rsid w:val="003573F8"/>
    <w:rsid w:val="00357595"/>
    <w:rsid w:val="00357BA2"/>
    <w:rsid w:val="003602B3"/>
    <w:rsid w:val="003602C1"/>
    <w:rsid w:val="003603D9"/>
    <w:rsid w:val="00360EE3"/>
    <w:rsid w:val="00361258"/>
    <w:rsid w:val="003612E2"/>
    <w:rsid w:val="00361A50"/>
    <w:rsid w:val="00361FC5"/>
    <w:rsid w:val="00362210"/>
    <w:rsid w:val="003633E3"/>
    <w:rsid w:val="003640A7"/>
    <w:rsid w:val="003642F0"/>
    <w:rsid w:val="00364536"/>
    <w:rsid w:val="00364788"/>
    <w:rsid w:val="00364C7A"/>
    <w:rsid w:val="003651B8"/>
    <w:rsid w:val="00365283"/>
    <w:rsid w:val="00365E34"/>
    <w:rsid w:val="00366B9E"/>
    <w:rsid w:val="00366FE1"/>
    <w:rsid w:val="003676E3"/>
    <w:rsid w:val="00367DC0"/>
    <w:rsid w:val="00370264"/>
    <w:rsid w:val="003705AE"/>
    <w:rsid w:val="003707A5"/>
    <w:rsid w:val="00370B59"/>
    <w:rsid w:val="00370CF6"/>
    <w:rsid w:val="0037113B"/>
    <w:rsid w:val="00371351"/>
    <w:rsid w:val="003713D3"/>
    <w:rsid w:val="00371CD1"/>
    <w:rsid w:val="00372993"/>
    <w:rsid w:val="00372B8E"/>
    <w:rsid w:val="00373075"/>
    <w:rsid w:val="00373521"/>
    <w:rsid w:val="003735B7"/>
    <w:rsid w:val="00373C9D"/>
    <w:rsid w:val="0037413B"/>
    <w:rsid w:val="00374423"/>
    <w:rsid w:val="00374524"/>
    <w:rsid w:val="003747C0"/>
    <w:rsid w:val="00374FE2"/>
    <w:rsid w:val="00374FF8"/>
    <w:rsid w:val="00375F6D"/>
    <w:rsid w:val="00376411"/>
    <w:rsid w:val="00376965"/>
    <w:rsid w:val="003769E8"/>
    <w:rsid w:val="00376A1F"/>
    <w:rsid w:val="0037750A"/>
    <w:rsid w:val="003803B0"/>
    <w:rsid w:val="003807B9"/>
    <w:rsid w:val="00380A18"/>
    <w:rsid w:val="00380A2F"/>
    <w:rsid w:val="00381527"/>
    <w:rsid w:val="0038167F"/>
    <w:rsid w:val="00381AD0"/>
    <w:rsid w:val="003820C0"/>
    <w:rsid w:val="003823E8"/>
    <w:rsid w:val="003825E1"/>
    <w:rsid w:val="00383E49"/>
    <w:rsid w:val="00384054"/>
    <w:rsid w:val="00384867"/>
    <w:rsid w:val="00384A19"/>
    <w:rsid w:val="00384B13"/>
    <w:rsid w:val="00384BA5"/>
    <w:rsid w:val="00384DA4"/>
    <w:rsid w:val="00384E64"/>
    <w:rsid w:val="00385698"/>
    <w:rsid w:val="003857C4"/>
    <w:rsid w:val="003861C3"/>
    <w:rsid w:val="00386849"/>
    <w:rsid w:val="00386865"/>
    <w:rsid w:val="00386BDF"/>
    <w:rsid w:val="0038724C"/>
    <w:rsid w:val="003876C9"/>
    <w:rsid w:val="0039056C"/>
    <w:rsid w:val="003905F6"/>
    <w:rsid w:val="003907B1"/>
    <w:rsid w:val="00390991"/>
    <w:rsid w:val="0039099D"/>
    <w:rsid w:val="00390A96"/>
    <w:rsid w:val="00391231"/>
    <w:rsid w:val="0039144A"/>
    <w:rsid w:val="00391692"/>
    <w:rsid w:val="003917D0"/>
    <w:rsid w:val="00391CD2"/>
    <w:rsid w:val="0039321B"/>
    <w:rsid w:val="003935E4"/>
    <w:rsid w:val="003938C8"/>
    <w:rsid w:val="00393BE2"/>
    <w:rsid w:val="00393D34"/>
    <w:rsid w:val="00393E6D"/>
    <w:rsid w:val="00394406"/>
    <w:rsid w:val="00394533"/>
    <w:rsid w:val="00394654"/>
    <w:rsid w:val="003948CA"/>
    <w:rsid w:val="00394C26"/>
    <w:rsid w:val="00394E62"/>
    <w:rsid w:val="003956D5"/>
    <w:rsid w:val="00395BB7"/>
    <w:rsid w:val="00395CD2"/>
    <w:rsid w:val="00395E96"/>
    <w:rsid w:val="00396277"/>
    <w:rsid w:val="00396558"/>
    <w:rsid w:val="003966E8"/>
    <w:rsid w:val="00396F81"/>
    <w:rsid w:val="00396F9E"/>
    <w:rsid w:val="003975C7"/>
    <w:rsid w:val="00397CEF"/>
    <w:rsid w:val="003A0138"/>
    <w:rsid w:val="003A0B10"/>
    <w:rsid w:val="003A0B64"/>
    <w:rsid w:val="003A138F"/>
    <w:rsid w:val="003A1906"/>
    <w:rsid w:val="003A1F74"/>
    <w:rsid w:val="003A22EA"/>
    <w:rsid w:val="003A23A5"/>
    <w:rsid w:val="003A309C"/>
    <w:rsid w:val="003A31D1"/>
    <w:rsid w:val="003A32FF"/>
    <w:rsid w:val="003A3592"/>
    <w:rsid w:val="003A49E5"/>
    <w:rsid w:val="003A4C71"/>
    <w:rsid w:val="003A5197"/>
    <w:rsid w:val="003A5288"/>
    <w:rsid w:val="003A54ED"/>
    <w:rsid w:val="003A6261"/>
    <w:rsid w:val="003A6353"/>
    <w:rsid w:val="003A663E"/>
    <w:rsid w:val="003A7B9E"/>
    <w:rsid w:val="003B0121"/>
    <w:rsid w:val="003B06C2"/>
    <w:rsid w:val="003B07D0"/>
    <w:rsid w:val="003B0B13"/>
    <w:rsid w:val="003B1040"/>
    <w:rsid w:val="003B12F7"/>
    <w:rsid w:val="003B1E68"/>
    <w:rsid w:val="003B1F26"/>
    <w:rsid w:val="003B1FBE"/>
    <w:rsid w:val="003B28B0"/>
    <w:rsid w:val="003B2AF2"/>
    <w:rsid w:val="003B2D5C"/>
    <w:rsid w:val="003B315F"/>
    <w:rsid w:val="003B3228"/>
    <w:rsid w:val="003B3B97"/>
    <w:rsid w:val="003B43A8"/>
    <w:rsid w:val="003B4A9E"/>
    <w:rsid w:val="003B4D18"/>
    <w:rsid w:val="003B5392"/>
    <w:rsid w:val="003B567A"/>
    <w:rsid w:val="003B61D8"/>
    <w:rsid w:val="003B7010"/>
    <w:rsid w:val="003B745D"/>
    <w:rsid w:val="003B789F"/>
    <w:rsid w:val="003B78F6"/>
    <w:rsid w:val="003B7A0B"/>
    <w:rsid w:val="003B7E4D"/>
    <w:rsid w:val="003C049B"/>
    <w:rsid w:val="003C0570"/>
    <w:rsid w:val="003C0A06"/>
    <w:rsid w:val="003C129A"/>
    <w:rsid w:val="003C14ED"/>
    <w:rsid w:val="003C14F5"/>
    <w:rsid w:val="003C168B"/>
    <w:rsid w:val="003C1B14"/>
    <w:rsid w:val="003C1C8F"/>
    <w:rsid w:val="003C1D88"/>
    <w:rsid w:val="003C1ED8"/>
    <w:rsid w:val="003C2383"/>
    <w:rsid w:val="003C25F5"/>
    <w:rsid w:val="003C26DC"/>
    <w:rsid w:val="003C2865"/>
    <w:rsid w:val="003C2ACA"/>
    <w:rsid w:val="003C364C"/>
    <w:rsid w:val="003C4FA8"/>
    <w:rsid w:val="003C52CB"/>
    <w:rsid w:val="003C5506"/>
    <w:rsid w:val="003C551F"/>
    <w:rsid w:val="003C63FA"/>
    <w:rsid w:val="003C64D2"/>
    <w:rsid w:val="003C7099"/>
    <w:rsid w:val="003C791F"/>
    <w:rsid w:val="003C7AA9"/>
    <w:rsid w:val="003C7D87"/>
    <w:rsid w:val="003CCFBF"/>
    <w:rsid w:val="003D10BE"/>
    <w:rsid w:val="003D16C3"/>
    <w:rsid w:val="003D19D1"/>
    <w:rsid w:val="003D1DB6"/>
    <w:rsid w:val="003D2609"/>
    <w:rsid w:val="003D264D"/>
    <w:rsid w:val="003D289C"/>
    <w:rsid w:val="003D35A6"/>
    <w:rsid w:val="003D3D6E"/>
    <w:rsid w:val="003D44D7"/>
    <w:rsid w:val="003D4B9E"/>
    <w:rsid w:val="003D52AC"/>
    <w:rsid w:val="003D5482"/>
    <w:rsid w:val="003D553B"/>
    <w:rsid w:val="003D5D43"/>
    <w:rsid w:val="003D6036"/>
    <w:rsid w:val="003D6155"/>
    <w:rsid w:val="003D62BC"/>
    <w:rsid w:val="003D6420"/>
    <w:rsid w:val="003D681C"/>
    <w:rsid w:val="003D6BDA"/>
    <w:rsid w:val="003D768C"/>
    <w:rsid w:val="003D7C72"/>
    <w:rsid w:val="003D7E44"/>
    <w:rsid w:val="003D7EF2"/>
    <w:rsid w:val="003E027F"/>
    <w:rsid w:val="003E04FD"/>
    <w:rsid w:val="003E0D83"/>
    <w:rsid w:val="003E0E96"/>
    <w:rsid w:val="003E12D3"/>
    <w:rsid w:val="003E1433"/>
    <w:rsid w:val="003E1791"/>
    <w:rsid w:val="003E19AF"/>
    <w:rsid w:val="003E24AC"/>
    <w:rsid w:val="003E2518"/>
    <w:rsid w:val="003E270A"/>
    <w:rsid w:val="003E2875"/>
    <w:rsid w:val="003E2932"/>
    <w:rsid w:val="003E29B4"/>
    <w:rsid w:val="003E2D7E"/>
    <w:rsid w:val="003E2EC9"/>
    <w:rsid w:val="003E2EDE"/>
    <w:rsid w:val="003E37DD"/>
    <w:rsid w:val="003E39DB"/>
    <w:rsid w:val="003E3DDA"/>
    <w:rsid w:val="003E4059"/>
    <w:rsid w:val="003E47D7"/>
    <w:rsid w:val="003E481B"/>
    <w:rsid w:val="003E4B63"/>
    <w:rsid w:val="003E4BB8"/>
    <w:rsid w:val="003E4CD1"/>
    <w:rsid w:val="003E5160"/>
    <w:rsid w:val="003E5229"/>
    <w:rsid w:val="003E52DA"/>
    <w:rsid w:val="003E53D5"/>
    <w:rsid w:val="003E5822"/>
    <w:rsid w:val="003E5981"/>
    <w:rsid w:val="003E5A0E"/>
    <w:rsid w:val="003E5B75"/>
    <w:rsid w:val="003E5D07"/>
    <w:rsid w:val="003E6441"/>
    <w:rsid w:val="003E64A3"/>
    <w:rsid w:val="003E67F8"/>
    <w:rsid w:val="003E6F35"/>
    <w:rsid w:val="003E7DBA"/>
    <w:rsid w:val="003F0144"/>
    <w:rsid w:val="003F0278"/>
    <w:rsid w:val="003F0441"/>
    <w:rsid w:val="003F135C"/>
    <w:rsid w:val="003F1F0F"/>
    <w:rsid w:val="003F2250"/>
    <w:rsid w:val="003F2375"/>
    <w:rsid w:val="003F3AF7"/>
    <w:rsid w:val="003F4410"/>
    <w:rsid w:val="003F5429"/>
    <w:rsid w:val="003F54BF"/>
    <w:rsid w:val="003F5E21"/>
    <w:rsid w:val="003F614C"/>
    <w:rsid w:val="003F648C"/>
    <w:rsid w:val="003F652B"/>
    <w:rsid w:val="003F6626"/>
    <w:rsid w:val="003F6D4B"/>
    <w:rsid w:val="003F6D4F"/>
    <w:rsid w:val="003F7088"/>
    <w:rsid w:val="003F73B5"/>
    <w:rsid w:val="003F7C08"/>
    <w:rsid w:val="003F7EBA"/>
    <w:rsid w:val="00400714"/>
    <w:rsid w:val="00400C31"/>
    <w:rsid w:val="00400DDC"/>
    <w:rsid w:val="0040195E"/>
    <w:rsid w:val="004019C4"/>
    <w:rsid w:val="00402602"/>
    <w:rsid w:val="004027E0"/>
    <w:rsid w:val="004027F1"/>
    <w:rsid w:val="00402DC2"/>
    <w:rsid w:val="00402FAE"/>
    <w:rsid w:val="004030E7"/>
    <w:rsid w:val="00403653"/>
    <w:rsid w:val="00403980"/>
    <w:rsid w:val="004039C6"/>
    <w:rsid w:val="00403D8A"/>
    <w:rsid w:val="00404244"/>
    <w:rsid w:val="0040484B"/>
    <w:rsid w:val="00404C07"/>
    <w:rsid w:val="00404C15"/>
    <w:rsid w:val="004052EB"/>
    <w:rsid w:val="004054E8"/>
    <w:rsid w:val="004055F8"/>
    <w:rsid w:val="0040562B"/>
    <w:rsid w:val="00405669"/>
    <w:rsid w:val="004057A2"/>
    <w:rsid w:val="00405A50"/>
    <w:rsid w:val="00405CA8"/>
    <w:rsid w:val="00405D3C"/>
    <w:rsid w:val="0040630C"/>
    <w:rsid w:val="00406375"/>
    <w:rsid w:val="00406AF1"/>
    <w:rsid w:val="00406C3F"/>
    <w:rsid w:val="00406FDD"/>
    <w:rsid w:val="00407073"/>
    <w:rsid w:val="00407396"/>
    <w:rsid w:val="0040748D"/>
    <w:rsid w:val="004077D5"/>
    <w:rsid w:val="00407AF0"/>
    <w:rsid w:val="00407BD2"/>
    <w:rsid w:val="00407BFC"/>
    <w:rsid w:val="00407CC3"/>
    <w:rsid w:val="00407FAA"/>
    <w:rsid w:val="00410A0C"/>
    <w:rsid w:val="00410D4F"/>
    <w:rsid w:val="00410E65"/>
    <w:rsid w:val="00411CF4"/>
    <w:rsid w:val="0041229E"/>
    <w:rsid w:val="004122CC"/>
    <w:rsid w:val="00412473"/>
    <w:rsid w:val="00412644"/>
    <w:rsid w:val="00413014"/>
    <w:rsid w:val="0041332B"/>
    <w:rsid w:val="0041385E"/>
    <w:rsid w:val="00413BD0"/>
    <w:rsid w:val="00413C38"/>
    <w:rsid w:val="00413E29"/>
    <w:rsid w:val="004150AF"/>
    <w:rsid w:val="00415160"/>
    <w:rsid w:val="0041533B"/>
    <w:rsid w:val="00415A65"/>
    <w:rsid w:val="00415DE1"/>
    <w:rsid w:val="004162E6"/>
    <w:rsid w:val="00416714"/>
    <w:rsid w:val="00416854"/>
    <w:rsid w:val="0041695D"/>
    <w:rsid w:val="00416C56"/>
    <w:rsid w:val="00417134"/>
    <w:rsid w:val="004172D0"/>
    <w:rsid w:val="0041749C"/>
    <w:rsid w:val="00417793"/>
    <w:rsid w:val="00417AA8"/>
    <w:rsid w:val="00420156"/>
    <w:rsid w:val="004204D4"/>
    <w:rsid w:val="00420C28"/>
    <w:rsid w:val="00420F12"/>
    <w:rsid w:val="00421229"/>
    <w:rsid w:val="004212B7"/>
    <w:rsid w:val="00421977"/>
    <w:rsid w:val="00422122"/>
    <w:rsid w:val="00422827"/>
    <w:rsid w:val="0042305A"/>
    <w:rsid w:val="00423262"/>
    <w:rsid w:val="00423386"/>
    <w:rsid w:val="00423457"/>
    <w:rsid w:val="004236EC"/>
    <w:rsid w:val="00423CA5"/>
    <w:rsid w:val="00423CB4"/>
    <w:rsid w:val="00423DBE"/>
    <w:rsid w:val="004247E4"/>
    <w:rsid w:val="004248CD"/>
    <w:rsid w:val="00424C65"/>
    <w:rsid w:val="004253DE"/>
    <w:rsid w:val="004258A4"/>
    <w:rsid w:val="00425ACF"/>
    <w:rsid w:val="00425EFA"/>
    <w:rsid w:val="00426272"/>
    <w:rsid w:val="00426ABD"/>
    <w:rsid w:val="00426F11"/>
    <w:rsid w:val="00427345"/>
    <w:rsid w:val="004274B2"/>
    <w:rsid w:val="004301FB"/>
    <w:rsid w:val="004304BA"/>
    <w:rsid w:val="00430830"/>
    <w:rsid w:val="004308BB"/>
    <w:rsid w:val="00430B13"/>
    <w:rsid w:val="00430B1C"/>
    <w:rsid w:val="00431388"/>
    <w:rsid w:val="0043139C"/>
    <w:rsid w:val="0043140B"/>
    <w:rsid w:val="0043181C"/>
    <w:rsid w:val="004318CA"/>
    <w:rsid w:val="0043244F"/>
    <w:rsid w:val="00432EB5"/>
    <w:rsid w:val="004336AF"/>
    <w:rsid w:val="00433739"/>
    <w:rsid w:val="00433D72"/>
    <w:rsid w:val="00433FA9"/>
    <w:rsid w:val="004340EE"/>
    <w:rsid w:val="004351EB"/>
    <w:rsid w:val="00435B26"/>
    <w:rsid w:val="00435BCB"/>
    <w:rsid w:val="00435CFD"/>
    <w:rsid w:val="00435F18"/>
    <w:rsid w:val="004364FD"/>
    <w:rsid w:val="0043700A"/>
    <w:rsid w:val="00437325"/>
    <w:rsid w:val="00437402"/>
    <w:rsid w:val="004377A1"/>
    <w:rsid w:val="004379DB"/>
    <w:rsid w:val="00437CB6"/>
    <w:rsid w:val="00437EA2"/>
    <w:rsid w:val="00437EE4"/>
    <w:rsid w:val="00440140"/>
    <w:rsid w:val="00440C3B"/>
    <w:rsid w:val="004410C2"/>
    <w:rsid w:val="004411E0"/>
    <w:rsid w:val="00441D5B"/>
    <w:rsid w:val="00442047"/>
    <w:rsid w:val="00442302"/>
    <w:rsid w:val="00442D77"/>
    <w:rsid w:val="00442E54"/>
    <w:rsid w:val="00443931"/>
    <w:rsid w:val="00444C44"/>
    <w:rsid w:val="00445033"/>
    <w:rsid w:val="004450CC"/>
    <w:rsid w:val="004452BE"/>
    <w:rsid w:val="0044562C"/>
    <w:rsid w:val="00445DFE"/>
    <w:rsid w:val="00446138"/>
    <w:rsid w:val="00446CA4"/>
    <w:rsid w:val="00446DB3"/>
    <w:rsid w:val="00447258"/>
    <w:rsid w:val="004475FB"/>
    <w:rsid w:val="0045055E"/>
    <w:rsid w:val="004506C8"/>
    <w:rsid w:val="004508AD"/>
    <w:rsid w:val="00450F64"/>
    <w:rsid w:val="00450F67"/>
    <w:rsid w:val="00451A7D"/>
    <w:rsid w:val="004521F0"/>
    <w:rsid w:val="0045262B"/>
    <w:rsid w:val="00453170"/>
    <w:rsid w:val="004534AF"/>
    <w:rsid w:val="004535DD"/>
    <w:rsid w:val="00453FB6"/>
    <w:rsid w:val="0045435A"/>
    <w:rsid w:val="00454BD0"/>
    <w:rsid w:val="00454F2F"/>
    <w:rsid w:val="00455155"/>
    <w:rsid w:val="00455FF5"/>
    <w:rsid w:val="00456351"/>
    <w:rsid w:val="00456965"/>
    <w:rsid w:val="00456A74"/>
    <w:rsid w:val="00456FE9"/>
    <w:rsid w:val="00457B43"/>
    <w:rsid w:val="00457CAB"/>
    <w:rsid w:val="00460477"/>
    <w:rsid w:val="00460857"/>
    <w:rsid w:val="004609C2"/>
    <w:rsid w:val="00460C85"/>
    <w:rsid w:val="00461007"/>
    <w:rsid w:val="004612B9"/>
    <w:rsid w:val="004612C3"/>
    <w:rsid w:val="004616D4"/>
    <w:rsid w:val="00461A8F"/>
    <w:rsid w:val="00461CD3"/>
    <w:rsid w:val="004622A6"/>
    <w:rsid w:val="00462481"/>
    <w:rsid w:val="004629E5"/>
    <w:rsid w:val="004630B8"/>
    <w:rsid w:val="004636D0"/>
    <w:rsid w:val="00463A2E"/>
    <w:rsid w:val="00463D4C"/>
    <w:rsid w:val="00463FC4"/>
    <w:rsid w:val="0046422D"/>
    <w:rsid w:val="004648C3"/>
    <w:rsid w:val="00465583"/>
    <w:rsid w:val="00465739"/>
    <w:rsid w:val="00465D46"/>
    <w:rsid w:val="00465E09"/>
    <w:rsid w:val="00466086"/>
    <w:rsid w:val="00466105"/>
    <w:rsid w:val="004665E8"/>
    <w:rsid w:val="00466D3A"/>
    <w:rsid w:val="00467015"/>
    <w:rsid w:val="0046708D"/>
    <w:rsid w:val="004677FB"/>
    <w:rsid w:val="00467A56"/>
    <w:rsid w:val="00467B5F"/>
    <w:rsid w:val="00467B8B"/>
    <w:rsid w:val="00467C69"/>
    <w:rsid w:val="00467EB0"/>
    <w:rsid w:val="00467EF6"/>
    <w:rsid w:val="00470432"/>
    <w:rsid w:val="004706A2"/>
    <w:rsid w:val="00470D7B"/>
    <w:rsid w:val="0047137D"/>
    <w:rsid w:val="00471A05"/>
    <w:rsid w:val="00471C44"/>
    <w:rsid w:val="00471D63"/>
    <w:rsid w:val="00471DDD"/>
    <w:rsid w:val="00472592"/>
    <w:rsid w:val="00472B0F"/>
    <w:rsid w:val="00472C03"/>
    <w:rsid w:val="00472CEC"/>
    <w:rsid w:val="00472F38"/>
    <w:rsid w:val="004730DA"/>
    <w:rsid w:val="00473F37"/>
    <w:rsid w:val="0047449A"/>
    <w:rsid w:val="0047482E"/>
    <w:rsid w:val="004749ED"/>
    <w:rsid w:val="00474DC9"/>
    <w:rsid w:val="00475194"/>
    <w:rsid w:val="004751BB"/>
    <w:rsid w:val="0047530E"/>
    <w:rsid w:val="0047560E"/>
    <w:rsid w:val="00475792"/>
    <w:rsid w:val="00476061"/>
    <w:rsid w:val="004761AB"/>
    <w:rsid w:val="0047631E"/>
    <w:rsid w:val="004763B4"/>
    <w:rsid w:val="00476955"/>
    <w:rsid w:val="0047797A"/>
    <w:rsid w:val="004800EA"/>
    <w:rsid w:val="00480608"/>
    <w:rsid w:val="004806DE"/>
    <w:rsid w:val="00480C93"/>
    <w:rsid w:val="00481876"/>
    <w:rsid w:val="00481AEA"/>
    <w:rsid w:val="00481D1F"/>
    <w:rsid w:val="00482AC7"/>
    <w:rsid w:val="00482E38"/>
    <w:rsid w:val="0048343C"/>
    <w:rsid w:val="0048388E"/>
    <w:rsid w:val="004839EE"/>
    <w:rsid w:val="00483AE9"/>
    <w:rsid w:val="00483CE8"/>
    <w:rsid w:val="00484447"/>
    <w:rsid w:val="00484520"/>
    <w:rsid w:val="0048477A"/>
    <w:rsid w:val="004848EF"/>
    <w:rsid w:val="00484AA4"/>
    <w:rsid w:val="00485256"/>
    <w:rsid w:val="00485CF1"/>
    <w:rsid w:val="0048610C"/>
    <w:rsid w:val="00486143"/>
    <w:rsid w:val="004864D1"/>
    <w:rsid w:val="00487159"/>
    <w:rsid w:val="00487ED3"/>
    <w:rsid w:val="00487FFB"/>
    <w:rsid w:val="00490044"/>
    <w:rsid w:val="00490643"/>
    <w:rsid w:val="00490775"/>
    <w:rsid w:val="0049078C"/>
    <w:rsid w:val="004910EA"/>
    <w:rsid w:val="00491374"/>
    <w:rsid w:val="004915F1"/>
    <w:rsid w:val="00491A96"/>
    <w:rsid w:val="00491C9A"/>
    <w:rsid w:val="0049244F"/>
    <w:rsid w:val="0049298A"/>
    <w:rsid w:val="00492F2C"/>
    <w:rsid w:val="00493004"/>
    <w:rsid w:val="00493DAA"/>
    <w:rsid w:val="00493F8B"/>
    <w:rsid w:val="004941F5"/>
    <w:rsid w:val="0049498F"/>
    <w:rsid w:val="00494DA2"/>
    <w:rsid w:val="00495030"/>
    <w:rsid w:val="00495089"/>
    <w:rsid w:val="00495701"/>
    <w:rsid w:val="00495771"/>
    <w:rsid w:val="004960F8"/>
    <w:rsid w:val="00496214"/>
    <w:rsid w:val="00496278"/>
    <w:rsid w:val="00496485"/>
    <w:rsid w:val="00496732"/>
    <w:rsid w:val="00496A59"/>
    <w:rsid w:val="00497971"/>
    <w:rsid w:val="00497A03"/>
    <w:rsid w:val="00497B3B"/>
    <w:rsid w:val="004A01B7"/>
    <w:rsid w:val="004A02E7"/>
    <w:rsid w:val="004A030E"/>
    <w:rsid w:val="004A0605"/>
    <w:rsid w:val="004A09D1"/>
    <w:rsid w:val="004A0CBB"/>
    <w:rsid w:val="004A1CDB"/>
    <w:rsid w:val="004A1DCE"/>
    <w:rsid w:val="004A22BA"/>
    <w:rsid w:val="004A253A"/>
    <w:rsid w:val="004A2884"/>
    <w:rsid w:val="004A33DF"/>
    <w:rsid w:val="004A352E"/>
    <w:rsid w:val="004A362A"/>
    <w:rsid w:val="004A3880"/>
    <w:rsid w:val="004A46EE"/>
    <w:rsid w:val="004A5217"/>
    <w:rsid w:val="004A6047"/>
    <w:rsid w:val="004A6108"/>
    <w:rsid w:val="004A6E9F"/>
    <w:rsid w:val="004A6F6B"/>
    <w:rsid w:val="004A6FB7"/>
    <w:rsid w:val="004A707D"/>
    <w:rsid w:val="004A71AE"/>
    <w:rsid w:val="004A71C0"/>
    <w:rsid w:val="004A74EF"/>
    <w:rsid w:val="004A75F8"/>
    <w:rsid w:val="004A7EF0"/>
    <w:rsid w:val="004A7F58"/>
    <w:rsid w:val="004B0032"/>
    <w:rsid w:val="004B09F2"/>
    <w:rsid w:val="004B0B89"/>
    <w:rsid w:val="004B0F93"/>
    <w:rsid w:val="004B1A4B"/>
    <w:rsid w:val="004B1B39"/>
    <w:rsid w:val="004B1E80"/>
    <w:rsid w:val="004B1FD3"/>
    <w:rsid w:val="004B2375"/>
    <w:rsid w:val="004B2B0A"/>
    <w:rsid w:val="004B2EB0"/>
    <w:rsid w:val="004B2EDE"/>
    <w:rsid w:val="004B3787"/>
    <w:rsid w:val="004B40C9"/>
    <w:rsid w:val="004B4421"/>
    <w:rsid w:val="004B5169"/>
    <w:rsid w:val="004B54E2"/>
    <w:rsid w:val="004B56C6"/>
    <w:rsid w:val="004B61BD"/>
    <w:rsid w:val="004B6712"/>
    <w:rsid w:val="004B6F59"/>
    <w:rsid w:val="004B7452"/>
    <w:rsid w:val="004B754C"/>
    <w:rsid w:val="004B77AD"/>
    <w:rsid w:val="004B7803"/>
    <w:rsid w:val="004B7917"/>
    <w:rsid w:val="004B7928"/>
    <w:rsid w:val="004B868E"/>
    <w:rsid w:val="004C0769"/>
    <w:rsid w:val="004C078D"/>
    <w:rsid w:val="004C0C67"/>
    <w:rsid w:val="004C0CA0"/>
    <w:rsid w:val="004C0DDE"/>
    <w:rsid w:val="004C12B9"/>
    <w:rsid w:val="004C199B"/>
    <w:rsid w:val="004C1B25"/>
    <w:rsid w:val="004C2395"/>
    <w:rsid w:val="004C26AF"/>
    <w:rsid w:val="004C2B63"/>
    <w:rsid w:val="004C2BFA"/>
    <w:rsid w:val="004C391A"/>
    <w:rsid w:val="004C3B26"/>
    <w:rsid w:val="004C3EE7"/>
    <w:rsid w:val="004C3FC2"/>
    <w:rsid w:val="004C65BA"/>
    <w:rsid w:val="004C6779"/>
    <w:rsid w:val="004C6989"/>
    <w:rsid w:val="004C7122"/>
    <w:rsid w:val="004C7842"/>
    <w:rsid w:val="004C8B88"/>
    <w:rsid w:val="004D0257"/>
    <w:rsid w:val="004D0363"/>
    <w:rsid w:val="004D0375"/>
    <w:rsid w:val="004D0526"/>
    <w:rsid w:val="004D06E5"/>
    <w:rsid w:val="004D09B7"/>
    <w:rsid w:val="004D0D09"/>
    <w:rsid w:val="004D0D85"/>
    <w:rsid w:val="004D0F0A"/>
    <w:rsid w:val="004D0F59"/>
    <w:rsid w:val="004D10BB"/>
    <w:rsid w:val="004D1642"/>
    <w:rsid w:val="004D19BD"/>
    <w:rsid w:val="004D19D5"/>
    <w:rsid w:val="004D1A03"/>
    <w:rsid w:val="004D1B6E"/>
    <w:rsid w:val="004D1E8F"/>
    <w:rsid w:val="004D254A"/>
    <w:rsid w:val="004D2A23"/>
    <w:rsid w:val="004D2B3F"/>
    <w:rsid w:val="004D2D1C"/>
    <w:rsid w:val="004D340C"/>
    <w:rsid w:val="004D36A9"/>
    <w:rsid w:val="004D3BE6"/>
    <w:rsid w:val="004D4285"/>
    <w:rsid w:val="004D4B05"/>
    <w:rsid w:val="004D4B24"/>
    <w:rsid w:val="004D50BE"/>
    <w:rsid w:val="004D5101"/>
    <w:rsid w:val="004D514B"/>
    <w:rsid w:val="004D646E"/>
    <w:rsid w:val="004D669F"/>
    <w:rsid w:val="004D6771"/>
    <w:rsid w:val="004D7D2D"/>
    <w:rsid w:val="004D7DFD"/>
    <w:rsid w:val="004E077F"/>
    <w:rsid w:val="004E0C81"/>
    <w:rsid w:val="004E0E2B"/>
    <w:rsid w:val="004E1108"/>
    <w:rsid w:val="004E117B"/>
    <w:rsid w:val="004E135B"/>
    <w:rsid w:val="004E26DA"/>
    <w:rsid w:val="004E2A2B"/>
    <w:rsid w:val="004E2CD3"/>
    <w:rsid w:val="004E33AA"/>
    <w:rsid w:val="004E39A4"/>
    <w:rsid w:val="004E3DF9"/>
    <w:rsid w:val="004E4090"/>
    <w:rsid w:val="004E4639"/>
    <w:rsid w:val="004E4DF0"/>
    <w:rsid w:val="004E4F58"/>
    <w:rsid w:val="004E4F84"/>
    <w:rsid w:val="004E56D9"/>
    <w:rsid w:val="004E582A"/>
    <w:rsid w:val="004E62BD"/>
    <w:rsid w:val="004E662B"/>
    <w:rsid w:val="004E689C"/>
    <w:rsid w:val="004E6CAB"/>
    <w:rsid w:val="004E785B"/>
    <w:rsid w:val="004E7D5B"/>
    <w:rsid w:val="004F02E1"/>
    <w:rsid w:val="004F03EF"/>
    <w:rsid w:val="004F0812"/>
    <w:rsid w:val="004F0B4E"/>
    <w:rsid w:val="004F0D7E"/>
    <w:rsid w:val="004F11CF"/>
    <w:rsid w:val="004F23C2"/>
    <w:rsid w:val="004F25FC"/>
    <w:rsid w:val="004F26B0"/>
    <w:rsid w:val="004F2B0F"/>
    <w:rsid w:val="004F3375"/>
    <w:rsid w:val="004F3575"/>
    <w:rsid w:val="004F37CC"/>
    <w:rsid w:val="004F3D05"/>
    <w:rsid w:val="004F41E0"/>
    <w:rsid w:val="004F4889"/>
    <w:rsid w:val="004F4898"/>
    <w:rsid w:val="004F4B0A"/>
    <w:rsid w:val="004F4BB7"/>
    <w:rsid w:val="004F5B16"/>
    <w:rsid w:val="004F5C54"/>
    <w:rsid w:val="004F5E04"/>
    <w:rsid w:val="004F60B0"/>
    <w:rsid w:val="004F669E"/>
    <w:rsid w:val="004F6E62"/>
    <w:rsid w:val="0050018D"/>
    <w:rsid w:val="0050032E"/>
    <w:rsid w:val="005004D1"/>
    <w:rsid w:val="0050050B"/>
    <w:rsid w:val="0050064B"/>
    <w:rsid w:val="005009C5"/>
    <w:rsid w:val="00500AFC"/>
    <w:rsid w:val="00500B6E"/>
    <w:rsid w:val="0050119D"/>
    <w:rsid w:val="00501A31"/>
    <w:rsid w:val="00501C4A"/>
    <w:rsid w:val="005022EF"/>
    <w:rsid w:val="0050243F"/>
    <w:rsid w:val="00503CF2"/>
    <w:rsid w:val="00504282"/>
    <w:rsid w:val="00505144"/>
    <w:rsid w:val="0050518C"/>
    <w:rsid w:val="00505548"/>
    <w:rsid w:val="005059D7"/>
    <w:rsid w:val="00506499"/>
    <w:rsid w:val="00506A6F"/>
    <w:rsid w:val="00506C1C"/>
    <w:rsid w:val="00506D96"/>
    <w:rsid w:val="00510171"/>
    <w:rsid w:val="00510475"/>
    <w:rsid w:val="00510BA0"/>
    <w:rsid w:val="00510C8D"/>
    <w:rsid w:val="00510CEB"/>
    <w:rsid w:val="00510D8E"/>
    <w:rsid w:val="0051112D"/>
    <w:rsid w:val="00511356"/>
    <w:rsid w:val="0051161D"/>
    <w:rsid w:val="00511F52"/>
    <w:rsid w:val="005127CB"/>
    <w:rsid w:val="00512B2C"/>
    <w:rsid w:val="00512CDC"/>
    <w:rsid w:val="00512D4D"/>
    <w:rsid w:val="0051394A"/>
    <w:rsid w:val="00513DE3"/>
    <w:rsid w:val="00514563"/>
    <w:rsid w:val="00514670"/>
    <w:rsid w:val="00514DDC"/>
    <w:rsid w:val="00514DF2"/>
    <w:rsid w:val="00514E46"/>
    <w:rsid w:val="00514FA8"/>
    <w:rsid w:val="0051516C"/>
    <w:rsid w:val="00515199"/>
    <w:rsid w:val="005153F9"/>
    <w:rsid w:val="00515407"/>
    <w:rsid w:val="00515DD3"/>
    <w:rsid w:val="00515E35"/>
    <w:rsid w:val="00515F38"/>
    <w:rsid w:val="0051670B"/>
    <w:rsid w:val="00516CA8"/>
    <w:rsid w:val="00516CC2"/>
    <w:rsid w:val="00516DB2"/>
    <w:rsid w:val="00516F4F"/>
    <w:rsid w:val="005174FD"/>
    <w:rsid w:val="00517C30"/>
    <w:rsid w:val="00517FB4"/>
    <w:rsid w:val="00520648"/>
    <w:rsid w:val="00520AB0"/>
    <w:rsid w:val="00520B8C"/>
    <w:rsid w:val="005210D9"/>
    <w:rsid w:val="0052175F"/>
    <w:rsid w:val="005217C7"/>
    <w:rsid w:val="0052231A"/>
    <w:rsid w:val="00522A98"/>
    <w:rsid w:val="00522CC7"/>
    <w:rsid w:val="00522D64"/>
    <w:rsid w:val="00523DB9"/>
    <w:rsid w:val="00523FB9"/>
    <w:rsid w:val="00524040"/>
    <w:rsid w:val="005240D7"/>
    <w:rsid w:val="0052485E"/>
    <w:rsid w:val="00524BC2"/>
    <w:rsid w:val="00524DE3"/>
    <w:rsid w:val="00524F90"/>
    <w:rsid w:val="005250D6"/>
    <w:rsid w:val="0052542A"/>
    <w:rsid w:val="00525550"/>
    <w:rsid w:val="0052599A"/>
    <w:rsid w:val="005259E9"/>
    <w:rsid w:val="00525FC5"/>
    <w:rsid w:val="0052661A"/>
    <w:rsid w:val="00526BCC"/>
    <w:rsid w:val="00526C93"/>
    <w:rsid w:val="00526E4D"/>
    <w:rsid w:val="00527831"/>
    <w:rsid w:val="00527A61"/>
    <w:rsid w:val="00527B06"/>
    <w:rsid w:val="00527B6F"/>
    <w:rsid w:val="00527C41"/>
    <w:rsid w:val="00527F80"/>
    <w:rsid w:val="00527FE4"/>
    <w:rsid w:val="00530141"/>
    <w:rsid w:val="0053035E"/>
    <w:rsid w:val="0053052E"/>
    <w:rsid w:val="005305EF"/>
    <w:rsid w:val="00530963"/>
    <w:rsid w:val="00531188"/>
    <w:rsid w:val="00531883"/>
    <w:rsid w:val="00531C26"/>
    <w:rsid w:val="00531C81"/>
    <w:rsid w:val="00531ED6"/>
    <w:rsid w:val="00532174"/>
    <w:rsid w:val="005321E7"/>
    <w:rsid w:val="00532409"/>
    <w:rsid w:val="00532955"/>
    <w:rsid w:val="00532FB5"/>
    <w:rsid w:val="005331E5"/>
    <w:rsid w:val="005340DB"/>
    <w:rsid w:val="00534625"/>
    <w:rsid w:val="00534760"/>
    <w:rsid w:val="00534BA2"/>
    <w:rsid w:val="00534BB8"/>
    <w:rsid w:val="00534EAE"/>
    <w:rsid w:val="00535F9A"/>
    <w:rsid w:val="00536011"/>
    <w:rsid w:val="005360C4"/>
    <w:rsid w:val="0053643F"/>
    <w:rsid w:val="005366CA"/>
    <w:rsid w:val="00536BF1"/>
    <w:rsid w:val="0053721B"/>
    <w:rsid w:val="00537450"/>
    <w:rsid w:val="00537A35"/>
    <w:rsid w:val="00537CF7"/>
    <w:rsid w:val="0054019D"/>
    <w:rsid w:val="005401BC"/>
    <w:rsid w:val="00540E6E"/>
    <w:rsid w:val="00540FD2"/>
    <w:rsid w:val="00541059"/>
    <w:rsid w:val="00541120"/>
    <w:rsid w:val="005416FB"/>
    <w:rsid w:val="00541EE9"/>
    <w:rsid w:val="00542646"/>
    <w:rsid w:val="0054286D"/>
    <w:rsid w:val="00542C81"/>
    <w:rsid w:val="00542E60"/>
    <w:rsid w:val="00542EDC"/>
    <w:rsid w:val="00543151"/>
    <w:rsid w:val="00543506"/>
    <w:rsid w:val="00543699"/>
    <w:rsid w:val="0054399D"/>
    <w:rsid w:val="00543D7D"/>
    <w:rsid w:val="00544405"/>
    <w:rsid w:val="005447D1"/>
    <w:rsid w:val="0054557E"/>
    <w:rsid w:val="005455D9"/>
    <w:rsid w:val="00545763"/>
    <w:rsid w:val="005460F0"/>
    <w:rsid w:val="00546C9C"/>
    <w:rsid w:val="005474BB"/>
    <w:rsid w:val="0054758E"/>
    <w:rsid w:val="00547C53"/>
    <w:rsid w:val="00550A73"/>
    <w:rsid w:val="00550C33"/>
    <w:rsid w:val="00550DCA"/>
    <w:rsid w:val="005515EF"/>
    <w:rsid w:val="0055160B"/>
    <w:rsid w:val="00551679"/>
    <w:rsid w:val="00551955"/>
    <w:rsid w:val="00551BA9"/>
    <w:rsid w:val="00551D21"/>
    <w:rsid w:val="00552557"/>
    <w:rsid w:val="00552680"/>
    <w:rsid w:val="0055270C"/>
    <w:rsid w:val="0055283A"/>
    <w:rsid w:val="00553292"/>
    <w:rsid w:val="005532DE"/>
    <w:rsid w:val="00553391"/>
    <w:rsid w:val="00553574"/>
    <w:rsid w:val="005538E8"/>
    <w:rsid w:val="005539CB"/>
    <w:rsid w:val="00554552"/>
    <w:rsid w:val="0055462D"/>
    <w:rsid w:val="00554A57"/>
    <w:rsid w:val="00554C49"/>
    <w:rsid w:val="0055506B"/>
    <w:rsid w:val="005550A6"/>
    <w:rsid w:val="005552D2"/>
    <w:rsid w:val="005554FA"/>
    <w:rsid w:val="00556419"/>
    <w:rsid w:val="0055674C"/>
    <w:rsid w:val="00556924"/>
    <w:rsid w:val="00556EEB"/>
    <w:rsid w:val="005572FE"/>
    <w:rsid w:val="005575F0"/>
    <w:rsid w:val="00557977"/>
    <w:rsid w:val="00557C53"/>
    <w:rsid w:val="00557D34"/>
    <w:rsid w:val="00560328"/>
    <w:rsid w:val="005609F4"/>
    <w:rsid w:val="00560BD8"/>
    <w:rsid w:val="00560DA6"/>
    <w:rsid w:val="005611E2"/>
    <w:rsid w:val="0056148D"/>
    <w:rsid w:val="00562521"/>
    <w:rsid w:val="00562B3A"/>
    <w:rsid w:val="00562C74"/>
    <w:rsid w:val="00562FCA"/>
    <w:rsid w:val="0056340D"/>
    <w:rsid w:val="00563917"/>
    <w:rsid w:val="005642B9"/>
    <w:rsid w:val="0056438D"/>
    <w:rsid w:val="0056480B"/>
    <w:rsid w:val="00564B0F"/>
    <w:rsid w:val="005653EE"/>
    <w:rsid w:val="00565481"/>
    <w:rsid w:val="00565493"/>
    <w:rsid w:val="00565515"/>
    <w:rsid w:val="00565AB4"/>
    <w:rsid w:val="00565D38"/>
    <w:rsid w:val="00565DEA"/>
    <w:rsid w:val="00566999"/>
    <w:rsid w:val="00566F10"/>
    <w:rsid w:val="00567027"/>
    <w:rsid w:val="005674D0"/>
    <w:rsid w:val="0056770F"/>
    <w:rsid w:val="00567731"/>
    <w:rsid w:val="00567D6F"/>
    <w:rsid w:val="0057024A"/>
    <w:rsid w:val="0057036C"/>
    <w:rsid w:val="0057072C"/>
    <w:rsid w:val="00570C8F"/>
    <w:rsid w:val="0057181A"/>
    <w:rsid w:val="005718C7"/>
    <w:rsid w:val="005719DD"/>
    <w:rsid w:val="00571D39"/>
    <w:rsid w:val="005727BB"/>
    <w:rsid w:val="00572D42"/>
    <w:rsid w:val="0057323F"/>
    <w:rsid w:val="00573542"/>
    <w:rsid w:val="00573A25"/>
    <w:rsid w:val="00574588"/>
    <w:rsid w:val="00574A67"/>
    <w:rsid w:val="00574C2E"/>
    <w:rsid w:val="00575A51"/>
    <w:rsid w:val="005762F2"/>
    <w:rsid w:val="00576544"/>
    <w:rsid w:val="0057682A"/>
    <w:rsid w:val="00576B04"/>
    <w:rsid w:val="00576B5C"/>
    <w:rsid w:val="00576CCD"/>
    <w:rsid w:val="00576F10"/>
    <w:rsid w:val="005772F6"/>
    <w:rsid w:val="00577574"/>
    <w:rsid w:val="00577C67"/>
    <w:rsid w:val="005809AE"/>
    <w:rsid w:val="00581260"/>
    <w:rsid w:val="0058151A"/>
    <w:rsid w:val="0058159D"/>
    <w:rsid w:val="00581A09"/>
    <w:rsid w:val="00581C71"/>
    <w:rsid w:val="00581D8D"/>
    <w:rsid w:val="00582317"/>
    <w:rsid w:val="00582645"/>
    <w:rsid w:val="00582725"/>
    <w:rsid w:val="00582826"/>
    <w:rsid w:val="0058303F"/>
    <w:rsid w:val="005832BE"/>
    <w:rsid w:val="005834C5"/>
    <w:rsid w:val="00583684"/>
    <w:rsid w:val="00583AD8"/>
    <w:rsid w:val="00583BED"/>
    <w:rsid w:val="00583DCA"/>
    <w:rsid w:val="00584455"/>
    <w:rsid w:val="005844CC"/>
    <w:rsid w:val="00584B49"/>
    <w:rsid w:val="00584BCD"/>
    <w:rsid w:val="00584C43"/>
    <w:rsid w:val="00584F9F"/>
    <w:rsid w:val="00585259"/>
    <w:rsid w:val="005858CE"/>
    <w:rsid w:val="00585BC9"/>
    <w:rsid w:val="00585D76"/>
    <w:rsid w:val="00586258"/>
    <w:rsid w:val="0058672F"/>
    <w:rsid w:val="00586A5C"/>
    <w:rsid w:val="00586B29"/>
    <w:rsid w:val="00587AAE"/>
    <w:rsid w:val="00587CD1"/>
    <w:rsid w:val="00590895"/>
    <w:rsid w:val="00590A00"/>
    <w:rsid w:val="0059325B"/>
    <w:rsid w:val="00593358"/>
    <w:rsid w:val="00593365"/>
    <w:rsid w:val="0059365A"/>
    <w:rsid w:val="00593B91"/>
    <w:rsid w:val="00593F29"/>
    <w:rsid w:val="005940D2"/>
    <w:rsid w:val="0059480D"/>
    <w:rsid w:val="00594AAB"/>
    <w:rsid w:val="00594E85"/>
    <w:rsid w:val="00595C0C"/>
    <w:rsid w:val="00595EE4"/>
    <w:rsid w:val="00595F11"/>
    <w:rsid w:val="00596022"/>
    <w:rsid w:val="00596238"/>
    <w:rsid w:val="00596479"/>
    <w:rsid w:val="00596B08"/>
    <w:rsid w:val="0059790D"/>
    <w:rsid w:val="005A0535"/>
    <w:rsid w:val="005A0A8F"/>
    <w:rsid w:val="005A0F6D"/>
    <w:rsid w:val="005A16A6"/>
    <w:rsid w:val="005A1B0A"/>
    <w:rsid w:val="005A1B51"/>
    <w:rsid w:val="005A1E8A"/>
    <w:rsid w:val="005A20CB"/>
    <w:rsid w:val="005A2262"/>
    <w:rsid w:val="005A264C"/>
    <w:rsid w:val="005A27C1"/>
    <w:rsid w:val="005A31B2"/>
    <w:rsid w:val="005A36E0"/>
    <w:rsid w:val="005A43C6"/>
    <w:rsid w:val="005A4662"/>
    <w:rsid w:val="005A484A"/>
    <w:rsid w:val="005A5FB9"/>
    <w:rsid w:val="005A6436"/>
    <w:rsid w:val="005A662F"/>
    <w:rsid w:val="005A6B13"/>
    <w:rsid w:val="005A6BDE"/>
    <w:rsid w:val="005A7F36"/>
    <w:rsid w:val="005B00CB"/>
    <w:rsid w:val="005B07EA"/>
    <w:rsid w:val="005B0A4E"/>
    <w:rsid w:val="005B1277"/>
    <w:rsid w:val="005B149E"/>
    <w:rsid w:val="005B1BD6"/>
    <w:rsid w:val="005B207C"/>
    <w:rsid w:val="005B220A"/>
    <w:rsid w:val="005B25EA"/>
    <w:rsid w:val="005B2822"/>
    <w:rsid w:val="005B2B59"/>
    <w:rsid w:val="005B2C3A"/>
    <w:rsid w:val="005B2DDF"/>
    <w:rsid w:val="005B33AA"/>
    <w:rsid w:val="005B34C8"/>
    <w:rsid w:val="005B391A"/>
    <w:rsid w:val="005B3E9E"/>
    <w:rsid w:val="005B42AB"/>
    <w:rsid w:val="005B447A"/>
    <w:rsid w:val="005B46A3"/>
    <w:rsid w:val="005B4F3D"/>
    <w:rsid w:val="005B53F4"/>
    <w:rsid w:val="005B5991"/>
    <w:rsid w:val="005B616A"/>
    <w:rsid w:val="005B662D"/>
    <w:rsid w:val="005B6BAD"/>
    <w:rsid w:val="005B6ED3"/>
    <w:rsid w:val="005B7D0C"/>
    <w:rsid w:val="005B7D8C"/>
    <w:rsid w:val="005C0267"/>
    <w:rsid w:val="005C0732"/>
    <w:rsid w:val="005C1717"/>
    <w:rsid w:val="005C22AF"/>
    <w:rsid w:val="005C2DA9"/>
    <w:rsid w:val="005C3436"/>
    <w:rsid w:val="005C394A"/>
    <w:rsid w:val="005C43E2"/>
    <w:rsid w:val="005C45EF"/>
    <w:rsid w:val="005C50EF"/>
    <w:rsid w:val="005C5308"/>
    <w:rsid w:val="005C57A8"/>
    <w:rsid w:val="005C59DF"/>
    <w:rsid w:val="005C6092"/>
    <w:rsid w:val="005C62B1"/>
    <w:rsid w:val="005C6474"/>
    <w:rsid w:val="005C6933"/>
    <w:rsid w:val="005C72AF"/>
    <w:rsid w:val="005C7457"/>
    <w:rsid w:val="005C758E"/>
    <w:rsid w:val="005C7F8F"/>
    <w:rsid w:val="005D00BD"/>
    <w:rsid w:val="005D01F7"/>
    <w:rsid w:val="005D0601"/>
    <w:rsid w:val="005D071F"/>
    <w:rsid w:val="005D0896"/>
    <w:rsid w:val="005D08BF"/>
    <w:rsid w:val="005D0D72"/>
    <w:rsid w:val="005D0EF4"/>
    <w:rsid w:val="005D1008"/>
    <w:rsid w:val="005D1D69"/>
    <w:rsid w:val="005D1E8A"/>
    <w:rsid w:val="005D21F3"/>
    <w:rsid w:val="005D221C"/>
    <w:rsid w:val="005D2A17"/>
    <w:rsid w:val="005D2CEC"/>
    <w:rsid w:val="005D30D3"/>
    <w:rsid w:val="005D3A81"/>
    <w:rsid w:val="005D3B8C"/>
    <w:rsid w:val="005D4579"/>
    <w:rsid w:val="005D5150"/>
    <w:rsid w:val="005D529B"/>
    <w:rsid w:val="005D5995"/>
    <w:rsid w:val="005D5A89"/>
    <w:rsid w:val="005D6049"/>
    <w:rsid w:val="005D6992"/>
    <w:rsid w:val="005D6FEA"/>
    <w:rsid w:val="005D7586"/>
    <w:rsid w:val="005D7AF3"/>
    <w:rsid w:val="005D7BF4"/>
    <w:rsid w:val="005E025A"/>
    <w:rsid w:val="005E0617"/>
    <w:rsid w:val="005E082F"/>
    <w:rsid w:val="005E0CDD"/>
    <w:rsid w:val="005E12D1"/>
    <w:rsid w:val="005E145B"/>
    <w:rsid w:val="005E189A"/>
    <w:rsid w:val="005E26DF"/>
    <w:rsid w:val="005E27E0"/>
    <w:rsid w:val="005E28FE"/>
    <w:rsid w:val="005E2F2F"/>
    <w:rsid w:val="005E357C"/>
    <w:rsid w:val="005E3A6F"/>
    <w:rsid w:val="005E3D89"/>
    <w:rsid w:val="005E41B9"/>
    <w:rsid w:val="005E435E"/>
    <w:rsid w:val="005E4984"/>
    <w:rsid w:val="005E49B6"/>
    <w:rsid w:val="005E500A"/>
    <w:rsid w:val="005E5821"/>
    <w:rsid w:val="005E5B8E"/>
    <w:rsid w:val="005E5B9A"/>
    <w:rsid w:val="005E5CA3"/>
    <w:rsid w:val="005E64E8"/>
    <w:rsid w:val="005E691D"/>
    <w:rsid w:val="005E7205"/>
    <w:rsid w:val="005E7342"/>
    <w:rsid w:val="005E7500"/>
    <w:rsid w:val="005E7679"/>
    <w:rsid w:val="005E79FA"/>
    <w:rsid w:val="005E7BBB"/>
    <w:rsid w:val="005F01C9"/>
    <w:rsid w:val="005F0AD6"/>
    <w:rsid w:val="005F0B92"/>
    <w:rsid w:val="005F0FD0"/>
    <w:rsid w:val="005F1471"/>
    <w:rsid w:val="005F1CF2"/>
    <w:rsid w:val="005F210D"/>
    <w:rsid w:val="005F21B7"/>
    <w:rsid w:val="005F2838"/>
    <w:rsid w:val="005F2B82"/>
    <w:rsid w:val="005F2CC7"/>
    <w:rsid w:val="005F3050"/>
    <w:rsid w:val="005F318A"/>
    <w:rsid w:val="005F33F7"/>
    <w:rsid w:val="005F34EA"/>
    <w:rsid w:val="005F3844"/>
    <w:rsid w:val="005F3983"/>
    <w:rsid w:val="005F39BF"/>
    <w:rsid w:val="005F4082"/>
    <w:rsid w:val="005F40A2"/>
    <w:rsid w:val="005F47D4"/>
    <w:rsid w:val="005F4A05"/>
    <w:rsid w:val="005F4A9B"/>
    <w:rsid w:val="005F4E9D"/>
    <w:rsid w:val="005F5263"/>
    <w:rsid w:val="005F56D8"/>
    <w:rsid w:val="005F621B"/>
    <w:rsid w:val="005F6E28"/>
    <w:rsid w:val="005F762B"/>
    <w:rsid w:val="005F76DE"/>
    <w:rsid w:val="005F7718"/>
    <w:rsid w:val="005F7EB6"/>
    <w:rsid w:val="00600048"/>
    <w:rsid w:val="0060048C"/>
    <w:rsid w:val="0060052E"/>
    <w:rsid w:val="0060075E"/>
    <w:rsid w:val="00600C1A"/>
    <w:rsid w:val="00600C28"/>
    <w:rsid w:val="00600F8B"/>
    <w:rsid w:val="00601414"/>
    <w:rsid w:val="00601895"/>
    <w:rsid w:val="0060194B"/>
    <w:rsid w:val="00601A53"/>
    <w:rsid w:val="00601E8D"/>
    <w:rsid w:val="00602E3B"/>
    <w:rsid w:val="00602FFF"/>
    <w:rsid w:val="00603089"/>
    <w:rsid w:val="00604243"/>
    <w:rsid w:val="00604D68"/>
    <w:rsid w:val="00604F55"/>
    <w:rsid w:val="006052DB"/>
    <w:rsid w:val="00606171"/>
    <w:rsid w:val="0060649B"/>
    <w:rsid w:val="006067FF"/>
    <w:rsid w:val="00606EC0"/>
    <w:rsid w:val="0060704C"/>
    <w:rsid w:val="00607520"/>
    <w:rsid w:val="0060754F"/>
    <w:rsid w:val="006077DE"/>
    <w:rsid w:val="00607911"/>
    <w:rsid w:val="006079B2"/>
    <w:rsid w:val="00607B07"/>
    <w:rsid w:val="00607E91"/>
    <w:rsid w:val="006106AE"/>
    <w:rsid w:val="00610C7A"/>
    <w:rsid w:val="00610E65"/>
    <w:rsid w:val="00611007"/>
    <w:rsid w:val="00611094"/>
    <w:rsid w:val="006110C4"/>
    <w:rsid w:val="0061110D"/>
    <w:rsid w:val="00611330"/>
    <w:rsid w:val="00611719"/>
    <w:rsid w:val="00611904"/>
    <w:rsid w:val="00612301"/>
    <w:rsid w:val="006124B0"/>
    <w:rsid w:val="00612965"/>
    <w:rsid w:val="00612A20"/>
    <w:rsid w:val="00612AB2"/>
    <w:rsid w:val="0061343E"/>
    <w:rsid w:val="00613E32"/>
    <w:rsid w:val="006141E1"/>
    <w:rsid w:val="0061452D"/>
    <w:rsid w:val="00614537"/>
    <w:rsid w:val="006145DA"/>
    <w:rsid w:val="0061463E"/>
    <w:rsid w:val="00614F9F"/>
    <w:rsid w:val="0061508E"/>
    <w:rsid w:val="00615D6D"/>
    <w:rsid w:val="00616567"/>
    <w:rsid w:val="00616A72"/>
    <w:rsid w:val="00616D91"/>
    <w:rsid w:val="00617722"/>
    <w:rsid w:val="00617766"/>
    <w:rsid w:val="0061796A"/>
    <w:rsid w:val="00620100"/>
    <w:rsid w:val="006204CD"/>
    <w:rsid w:val="00620739"/>
    <w:rsid w:val="006207E2"/>
    <w:rsid w:val="00621382"/>
    <w:rsid w:val="00621ACC"/>
    <w:rsid w:val="00621FD6"/>
    <w:rsid w:val="00622921"/>
    <w:rsid w:val="00622F83"/>
    <w:rsid w:val="00623AF5"/>
    <w:rsid w:val="00624E64"/>
    <w:rsid w:val="0062529D"/>
    <w:rsid w:val="006256C3"/>
    <w:rsid w:val="0062578D"/>
    <w:rsid w:val="006258E3"/>
    <w:rsid w:val="00625A5F"/>
    <w:rsid w:val="00625FDC"/>
    <w:rsid w:val="006261B0"/>
    <w:rsid w:val="006263D7"/>
    <w:rsid w:val="00626CBF"/>
    <w:rsid w:val="006271E9"/>
    <w:rsid w:val="00627428"/>
    <w:rsid w:val="006274CB"/>
    <w:rsid w:val="006275C2"/>
    <w:rsid w:val="006277DB"/>
    <w:rsid w:val="00627CAD"/>
    <w:rsid w:val="00627CFB"/>
    <w:rsid w:val="00627FCC"/>
    <w:rsid w:val="00630770"/>
    <w:rsid w:val="00630802"/>
    <w:rsid w:val="006309DC"/>
    <w:rsid w:val="00630C69"/>
    <w:rsid w:val="00630E03"/>
    <w:rsid w:val="00630E7A"/>
    <w:rsid w:val="00630EC8"/>
    <w:rsid w:val="00631004"/>
    <w:rsid w:val="00631551"/>
    <w:rsid w:val="00631BCE"/>
    <w:rsid w:val="00631C2D"/>
    <w:rsid w:val="00632332"/>
    <w:rsid w:val="0063234A"/>
    <w:rsid w:val="0063289D"/>
    <w:rsid w:val="006334CA"/>
    <w:rsid w:val="00633549"/>
    <w:rsid w:val="00633912"/>
    <w:rsid w:val="00633AB0"/>
    <w:rsid w:val="00633E98"/>
    <w:rsid w:val="00634039"/>
    <w:rsid w:val="00634081"/>
    <w:rsid w:val="006340EA"/>
    <w:rsid w:val="00635141"/>
    <w:rsid w:val="006352E7"/>
    <w:rsid w:val="006359CA"/>
    <w:rsid w:val="00635A05"/>
    <w:rsid w:val="00635BAA"/>
    <w:rsid w:val="00636669"/>
    <w:rsid w:val="006366C2"/>
    <w:rsid w:val="00636DB5"/>
    <w:rsid w:val="00637557"/>
    <w:rsid w:val="006377DF"/>
    <w:rsid w:val="00640473"/>
    <w:rsid w:val="0064054D"/>
    <w:rsid w:val="006407FF"/>
    <w:rsid w:val="00640EE7"/>
    <w:rsid w:val="006421CB"/>
    <w:rsid w:val="00642227"/>
    <w:rsid w:val="0064243D"/>
    <w:rsid w:val="00643055"/>
    <w:rsid w:val="00643380"/>
    <w:rsid w:val="00643C15"/>
    <w:rsid w:val="00643DBD"/>
    <w:rsid w:val="00643E4A"/>
    <w:rsid w:val="00643F36"/>
    <w:rsid w:val="0064422D"/>
    <w:rsid w:val="00644D1F"/>
    <w:rsid w:val="00645129"/>
    <w:rsid w:val="00645850"/>
    <w:rsid w:val="00645CD3"/>
    <w:rsid w:val="006461D9"/>
    <w:rsid w:val="0064671D"/>
    <w:rsid w:val="00646D1E"/>
    <w:rsid w:val="00646DBF"/>
    <w:rsid w:val="00646F23"/>
    <w:rsid w:val="006475DD"/>
    <w:rsid w:val="0064783F"/>
    <w:rsid w:val="00647992"/>
    <w:rsid w:val="00647C80"/>
    <w:rsid w:val="00647FA6"/>
    <w:rsid w:val="00650AE7"/>
    <w:rsid w:val="00650B71"/>
    <w:rsid w:val="00650C00"/>
    <w:rsid w:val="006510D2"/>
    <w:rsid w:val="0065130F"/>
    <w:rsid w:val="00651792"/>
    <w:rsid w:val="00651C27"/>
    <w:rsid w:val="00651ED1"/>
    <w:rsid w:val="00651FD3"/>
    <w:rsid w:val="0065209A"/>
    <w:rsid w:val="00652402"/>
    <w:rsid w:val="00652420"/>
    <w:rsid w:val="006525A5"/>
    <w:rsid w:val="006525F3"/>
    <w:rsid w:val="0065287A"/>
    <w:rsid w:val="006530C0"/>
    <w:rsid w:val="006531FB"/>
    <w:rsid w:val="006533E1"/>
    <w:rsid w:val="006537D0"/>
    <w:rsid w:val="00653C67"/>
    <w:rsid w:val="006549BE"/>
    <w:rsid w:val="00654BAD"/>
    <w:rsid w:val="00654C18"/>
    <w:rsid w:val="00654D73"/>
    <w:rsid w:val="00654E8A"/>
    <w:rsid w:val="00654F52"/>
    <w:rsid w:val="0065568C"/>
    <w:rsid w:val="006557B8"/>
    <w:rsid w:val="006565C3"/>
    <w:rsid w:val="00656A3D"/>
    <w:rsid w:val="00656E58"/>
    <w:rsid w:val="0065759B"/>
    <w:rsid w:val="00657646"/>
    <w:rsid w:val="00657F1B"/>
    <w:rsid w:val="006601C8"/>
    <w:rsid w:val="0066029C"/>
    <w:rsid w:val="00660604"/>
    <w:rsid w:val="00661CFB"/>
    <w:rsid w:val="006623DF"/>
    <w:rsid w:val="00662BB1"/>
    <w:rsid w:val="00662BEF"/>
    <w:rsid w:val="00662DE8"/>
    <w:rsid w:val="00662F4F"/>
    <w:rsid w:val="00663546"/>
    <w:rsid w:val="00663739"/>
    <w:rsid w:val="00663956"/>
    <w:rsid w:val="006641BC"/>
    <w:rsid w:val="006641BE"/>
    <w:rsid w:val="00664A98"/>
    <w:rsid w:val="00664AF7"/>
    <w:rsid w:val="00664B5B"/>
    <w:rsid w:val="00665A73"/>
    <w:rsid w:val="00665AD1"/>
    <w:rsid w:val="00665B88"/>
    <w:rsid w:val="00666AC1"/>
    <w:rsid w:val="00666D47"/>
    <w:rsid w:val="00666E54"/>
    <w:rsid w:val="00666EAB"/>
    <w:rsid w:val="0066737F"/>
    <w:rsid w:val="00667555"/>
    <w:rsid w:val="00667794"/>
    <w:rsid w:val="00667C2B"/>
    <w:rsid w:val="006700DB"/>
    <w:rsid w:val="006708A3"/>
    <w:rsid w:val="00670C11"/>
    <w:rsid w:val="0067183C"/>
    <w:rsid w:val="00671842"/>
    <w:rsid w:val="00671855"/>
    <w:rsid w:val="00671BA6"/>
    <w:rsid w:val="00671BB8"/>
    <w:rsid w:val="00671E7C"/>
    <w:rsid w:val="006722BD"/>
    <w:rsid w:val="006726CA"/>
    <w:rsid w:val="00672CB3"/>
    <w:rsid w:val="00673195"/>
    <w:rsid w:val="00673834"/>
    <w:rsid w:val="00673999"/>
    <w:rsid w:val="00673B05"/>
    <w:rsid w:val="00673C0D"/>
    <w:rsid w:val="00673C89"/>
    <w:rsid w:val="00673CEE"/>
    <w:rsid w:val="00674675"/>
    <w:rsid w:val="006748A1"/>
    <w:rsid w:val="0067526F"/>
    <w:rsid w:val="006752BA"/>
    <w:rsid w:val="00675A62"/>
    <w:rsid w:val="00675BF9"/>
    <w:rsid w:val="00676077"/>
    <w:rsid w:val="006762AD"/>
    <w:rsid w:val="0067644F"/>
    <w:rsid w:val="006774B6"/>
    <w:rsid w:val="0067785D"/>
    <w:rsid w:val="00677C01"/>
    <w:rsid w:val="00677C76"/>
    <w:rsid w:val="00677DD2"/>
    <w:rsid w:val="0068001E"/>
    <w:rsid w:val="006804C6"/>
    <w:rsid w:val="0068058A"/>
    <w:rsid w:val="00680B9C"/>
    <w:rsid w:val="006811A5"/>
    <w:rsid w:val="00681280"/>
    <w:rsid w:val="00681327"/>
    <w:rsid w:val="00681CDA"/>
    <w:rsid w:val="006823BB"/>
    <w:rsid w:val="00682E7D"/>
    <w:rsid w:val="00682F3D"/>
    <w:rsid w:val="006833A1"/>
    <w:rsid w:val="006835BD"/>
    <w:rsid w:val="00683868"/>
    <w:rsid w:val="00683B51"/>
    <w:rsid w:val="00683D48"/>
    <w:rsid w:val="00683EF1"/>
    <w:rsid w:val="0068414C"/>
    <w:rsid w:val="006841C2"/>
    <w:rsid w:val="006845AC"/>
    <w:rsid w:val="006847C3"/>
    <w:rsid w:val="00684AE9"/>
    <w:rsid w:val="00684CD4"/>
    <w:rsid w:val="00684E40"/>
    <w:rsid w:val="00685435"/>
    <w:rsid w:val="006854A4"/>
    <w:rsid w:val="0068596D"/>
    <w:rsid w:val="006859FC"/>
    <w:rsid w:val="00685B3C"/>
    <w:rsid w:val="00685FAE"/>
    <w:rsid w:val="00686129"/>
    <w:rsid w:val="00686736"/>
    <w:rsid w:val="00686C11"/>
    <w:rsid w:val="00686E3B"/>
    <w:rsid w:val="00687169"/>
    <w:rsid w:val="006879E4"/>
    <w:rsid w:val="00687CA0"/>
    <w:rsid w:val="00687E0B"/>
    <w:rsid w:val="006901E6"/>
    <w:rsid w:val="006902DF"/>
    <w:rsid w:val="00690540"/>
    <w:rsid w:val="00691F7C"/>
    <w:rsid w:val="006920FB"/>
    <w:rsid w:val="00692234"/>
    <w:rsid w:val="006928E5"/>
    <w:rsid w:val="00692B59"/>
    <w:rsid w:val="00692E47"/>
    <w:rsid w:val="00693398"/>
    <w:rsid w:val="0069350A"/>
    <w:rsid w:val="00693597"/>
    <w:rsid w:val="00693BEC"/>
    <w:rsid w:val="00693D19"/>
    <w:rsid w:val="0069411C"/>
    <w:rsid w:val="00694745"/>
    <w:rsid w:val="006949E2"/>
    <w:rsid w:val="0069581A"/>
    <w:rsid w:val="006958B3"/>
    <w:rsid w:val="00696B62"/>
    <w:rsid w:val="00697099"/>
    <w:rsid w:val="00697632"/>
    <w:rsid w:val="00697874"/>
    <w:rsid w:val="006A03D7"/>
    <w:rsid w:val="006A04A8"/>
    <w:rsid w:val="006A065B"/>
    <w:rsid w:val="006A0897"/>
    <w:rsid w:val="006A0E02"/>
    <w:rsid w:val="006A0E6E"/>
    <w:rsid w:val="006A106E"/>
    <w:rsid w:val="006A15D4"/>
    <w:rsid w:val="006A1A13"/>
    <w:rsid w:val="006A1FE2"/>
    <w:rsid w:val="006A2345"/>
    <w:rsid w:val="006A266A"/>
    <w:rsid w:val="006A28EF"/>
    <w:rsid w:val="006A294C"/>
    <w:rsid w:val="006A2988"/>
    <w:rsid w:val="006A29D0"/>
    <w:rsid w:val="006A2B23"/>
    <w:rsid w:val="006A307F"/>
    <w:rsid w:val="006A3339"/>
    <w:rsid w:val="006A3949"/>
    <w:rsid w:val="006A3C5D"/>
    <w:rsid w:val="006A3C73"/>
    <w:rsid w:val="006A3F30"/>
    <w:rsid w:val="006A3F6F"/>
    <w:rsid w:val="006A3FEB"/>
    <w:rsid w:val="006A4A17"/>
    <w:rsid w:val="006A5040"/>
    <w:rsid w:val="006A537B"/>
    <w:rsid w:val="006A539E"/>
    <w:rsid w:val="006A5613"/>
    <w:rsid w:val="006A5EC5"/>
    <w:rsid w:val="006A625F"/>
    <w:rsid w:val="006A639D"/>
    <w:rsid w:val="006A667C"/>
    <w:rsid w:val="006A66EC"/>
    <w:rsid w:val="006A6C6D"/>
    <w:rsid w:val="006A7593"/>
    <w:rsid w:val="006A7B81"/>
    <w:rsid w:val="006B0058"/>
    <w:rsid w:val="006B0208"/>
    <w:rsid w:val="006B094F"/>
    <w:rsid w:val="006B0AB2"/>
    <w:rsid w:val="006B0B55"/>
    <w:rsid w:val="006B17B6"/>
    <w:rsid w:val="006B1DFD"/>
    <w:rsid w:val="006B2288"/>
    <w:rsid w:val="006B2BBE"/>
    <w:rsid w:val="006B2FAA"/>
    <w:rsid w:val="006B31CF"/>
    <w:rsid w:val="006B320D"/>
    <w:rsid w:val="006B330B"/>
    <w:rsid w:val="006B4758"/>
    <w:rsid w:val="006B4AB5"/>
    <w:rsid w:val="006B4B84"/>
    <w:rsid w:val="006B57BD"/>
    <w:rsid w:val="006B5B7D"/>
    <w:rsid w:val="006B5EA7"/>
    <w:rsid w:val="006B6080"/>
    <w:rsid w:val="006B6A0C"/>
    <w:rsid w:val="006B6B2D"/>
    <w:rsid w:val="006B6B79"/>
    <w:rsid w:val="006B71AA"/>
    <w:rsid w:val="006B77BA"/>
    <w:rsid w:val="006B7B86"/>
    <w:rsid w:val="006C004C"/>
    <w:rsid w:val="006C081B"/>
    <w:rsid w:val="006C0B65"/>
    <w:rsid w:val="006C0D36"/>
    <w:rsid w:val="006C0EB6"/>
    <w:rsid w:val="006C11CA"/>
    <w:rsid w:val="006C13A6"/>
    <w:rsid w:val="006C20D6"/>
    <w:rsid w:val="006C2125"/>
    <w:rsid w:val="006C2189"/>
    <w:rsid w:val="006C22A8"/>
    <w:rsid w:val="006C2F40"/>
    <w:rsid w:val="006C3099"/>
    <w:rsid w:val="006C3DA3"/>
    <w:rsid w:val="006C3E91"/>
    <w:rsid w:val="006C3FCA"/>
    <w:rsid w:val="006C4014"/>
    <w:rsid w:val="006C4121"/>
    <w:rsid w:val="006C41C3"/>
    <w:rsid w:val="006C428D"/>
    <w:rsid w:val="006C4311"/>
    <w:rsid w:val="006C4893"/>
    <w:rsid w:val="006C495F"/>
    <w:rsid w:val="006C4C9D"/>
    <w:rsid w:val="006C6018"/>
    <w:rsid w:val="006C6050"/>
    <w:rsid w:val="006C62AA"/>
    <w:rsid w:val="006C640B"/>
    <w:rsid w:val="006C6434"/>
    <w:rsid w:val="006C665B"/>
    <w:rsid w:val="006C697D"/>
    <w:rsid w:val="006C6D18"/>
    <w:rsid w:val="006C6F2E"/>
    <w:rsid w:val="006C70C6"/>
    <w:rsid w:val="006C71A1"/>
    <w:rsid w:val="006C797B"/>
    <w:rsid w:val="006C7B66"/>
    <w:rsid w:val="006C7B94"/>
    <w:rsid w:val="006C7E6A"/>
    <w:rsid w:val="006C7FAE"/>
    <w:rsid w:val="006D0860"/>
    <w:rsid w:val="006D08A4"/>
    <w:rsid w:val="006D0A20"/>
    <w:rsid w:val="006D0EAF"/>
    <w:rsid w:val="006D115F"/>
    <w:rsid w:val="006D1732"/>
    <w:rsid w:val="006D1906"/>
    <w:rsid w:val="006D1B3A"/>
    <w:rsid w:val="006D1E18"/>
    <w:rsid w:val="006D243F"/>
    <w:rsid w:val="006D27A6"/>
    <w:rsid w:val="006D33DB"/>
    <w:rsid w:val="006D402D"/>
    <w:rsid w:val="006D476A"/>
    <w:rsid w:val="006D4CD7"/>
    <w:rsid w:val="006D53C9"/>
    <w:rsid w:val="006D5D21"/>
    <w:rsid w:val="006D5DA5"/>
    <w:rsid w:val="006D6D5B"/>
    <w:rsid w:val="006D6E56"/>
    <w:rsid w:val="006E0F80"/>
    <w:rsid w:val="006E16D2"/>
    <w:rsid w:val="006E1746"/>
    <w:rsid w:val="006E1A09"/>
    <w:rsid w:val="006E1F16"/>
    <w:rsid w:val="006E3022"/>
    <w:rsid w:val="006E315F"/>
    <w:rsid w:val="006E33F4"/>
    <w:rsid w:val="006E35CB"/>
    <w:rsid w:val="006E361A"/>
    <w:rsid w:val="006E3A44"/>
    <w:rsid w:val="006E3B70"/>
    <w:rsid w:val="006E3CAC"/>
    <w:rsid w:val="006E4041"/>
    <w:rsid w:val="006E41B1"/>
    <w:rsid w:val="006E488E"/>
    <w:rsid w:val="006E4A95"/>
    <w:rsid w:val="006E4B3B"/>
    <w:rsid w:val="006E5691"/>
    <w:rsid w:val="006E6164"/>
    <w:rsid w:val="006E6337"/>
    <w:rsid w:val="006E69A0"/>
    <w:rsid w:val="006E6C9E"/>
    <w:rsid w:val="006E7714"/>
    <w:rsid w:val="006F0192"/>
    <w:rsid w:val="006F042F"/>
    <w:rsid w:val="006F0BAD"/>
    <w:rsid w:val="006F0E27"/>
    <w:rsid w:val="006F11D4"/>
    <w:rsid w:val="006F12C7"/>
    <w:rsid w:val="006F1B65"/>
    <w:rsid w:val="006F200E"/>
    <w:rsid w:val="006F2066"/>
    <w:rsid w:val="006F27F8"/>
    <w:rsid w:val="006F2FAF"/>
    <w:rsid w:val="006F2FF2"/>
    <w:rsid w:val="006F3066"/>
    <w:rsid w:val="006F3087"/>
    <w:rsid w:val="006F378B"/>
    <w:rsid w:val="006F3911"/>
    <w:rsid w:val="006F44D1"/>
    <w:rsid w:val="006F4BA4"/>
    <w:rsid w:val="006F4CA8"/>
    <w:rsid w:val="006F4F95"/>
    <w:rsid w:val="006F5180"/>
    <w:rsid w:val="006F5314"/>
    <w:rsid w:val="006F5585"/>
    <w:rsid w:val="006F5C34"/>
    <w:rsid w:val="006F5E17"/>
    <w:rsid w:val="006F63AC"/>
    <w:rsid w:val="006F65AF"/>
    <w:rsid w:val="006F66E9"/>
    <w:rsid w:val="006F6D10"/>
    <w:rsid w:val="006F70B0"/>
    <w:rsid w:val="006F73E8"/>
    <w:rsid w:val="006F7722"/>
    <w:rsid w:val="007000C0"/>
    <w:rsid w:val="0070022F"/>
    <w:rsid w:val="007003F2"/>
    <w:rsid w:val="00700687"/>
    <w:rsid w:val="00700876"/>
    <w:rsid w:val="007009D0"/>
    <w:rsid w:val="00700AF1"/>
    <w:rsid w:val="00700BD7"/>
    <w:rsid w:val="007012B5"/>
    <w:rsid w:val="0070169A"/>
    <w:rsid w:val="007018BA"/>
    <w:rsid w:val="00701908"/>
    <w:rsid w:val="00701C19"/>
    <w:rsid w:val="00702017"/>
    <w:rsid w:val="007021E9"/>
    <w:rsid w:val="0070299B"/>
    <w:rsid w:val="00702EFC"/>
    <w:rsid w:val="007031D2"/>
    <w:rsid w:val="00703A17"/>
    <w:rsid w:val="0070401F"/>
    <w:rsid w:val="007040F7"/>
    <w:rsid w:val="00704477"/>
    <w:rsid w:val="00704B38"/>
    <w:rsid w:val="00704DF8"/>
    <w:rsid w:val="00704E7D"/>
    <w:rsid w:val="00705DCC"/>
    <w:rsid w:val="00706241"/>
    <w:rsid w:val="00706613"/>
    <w:rsid w:val="007066A8"/>
    <w:rsid w:val="00706BF1"/>
    <w:rsid w:val="0070719C"/>
    <w:rsid w:val="007074AD"/>
    <w:rsid w:val="0070766C"/>
    <w:rsid w:val="00707F57"/>
    <w:rsid w:val="007102BF"/>
    <w:rsid w:val="007103B9"/>
    <w:rsid w:val="007107AC"/>
    <w:rsid w:val="007109E7"/>
    <w:rsid w:val="00710B6C"/>
    <w:rsid w:val="00710F67"/>
    <w:rsid w:val="007115C7"/>
    <w:rsid w:val="007117D8"/>
    <w:rsid w:val="00711DE1"/>
    <w:rsid w:val="00711F2C"/>
    <w:rsid w:val="00712310"/>
    <w:rsid w:val="00712CA7"/>
    <w:rsid w:val="00712DC8"/>
    <w:rsid w:val="0071317A"/>
    <w:rsid w:val="007141E0"/>
    <w:rsid w:val="00714AB7"/>
    <w:rsid w:val="007152B8"/>
    <w:rsid w:val="00715513"/>
    <w:rsid w:val="00715C8D"/>
    <w:rsid w:val="00715EAC"/>
    <w:rsid w:val="00715EC5"/>
    <w:rsid w:val="0071600E"/>
    <w:rsid w:val="0071603B"/>
    <w:rsid w:val="00716352"/>
    <w:rsid w:val="007169CE"/>
    <w:rsid w:val="00716BEA"/>
    <w:rsid w:val="00717313"/>
    <w:rsid w:val="007173C1"/>
    <w:rsid w:val="007176FF"/>
    <w:rsid w:val="00720968"/>
    <w:rsid w:val="007209A0"/>
    <w:rsid w:val="00720E53"/>
    <w:rsid w:val="007213EA"/>
    <w:rsid w:val="00721617"/>
    <w:rsid w:val="00721A4D"/>
    <w:rsid w:val="00722742"/>
    <w:rsid w:val="00722C13"/>
    <w:rsid w:val="00723219"/>
    <w:rsid w:val="007232BD"/>
    <w:rsid w:val="0072337C"/>
    <w:rsid w:val="00723678"/>
    <w:rsid w:val="00723AFF"/>
    <w:rsid w:val="00723F13"/>
    <w:rsid w:val="00724405"/>
    <w:rsid w:val="00724B46"/>
    <w:rsid w:val="007250E9"/>
    <w:rsid w:val="00725DA9"/>
    <w:rsid w:val="0072610B"/>
    <w:rsid w:val="00726326"/>
    <w:rsid w:val="007269D7"/>
    <w:rsid w:val="00726A37"/>
    <w:rsid w:val="00726FFC"/>
    <w:rsid w:val="00727424"/>
    <w:rsid w:val="0072769D"/>
    <w:rsid w:val="00727C09"/>
    <w:rsid w:val="00727C23"/>
    <w:rsid w:val="00727D0B"/>
    <w:rsid w:val="00727E2B"/>
    <w:rsid w:val="007303A8"/>
    <w:rsid w:val="00730402"/>
    <w:rsid w:val="00730A33"/>
    <w:rsid w:val="00730C55"/>
    <w:rsid w:val="00731134"/>
    <w:rsid w:val="00731175"/>
    <w:rsid w:val="00731A7A"/>
    <w:rsid w:val="00731DB1"/>
    <w:rsid w:val="00731DF8"/>
    <w:rsid w:val="00732729"/>
    <w:rsid w:val="0073297E"/>
    <w:rsid w:val="00732A51"/>
    <w:rsid w:val="00732BFB"/>
    <w:rsid w:val="007330CB"/>
    <w:rsid w:val="007333F5"/>
    <w:rsid w:val="007337C8"/>
    <w:rsid w:val="00733B7C"/>
    <w:rsid w:val="00733D3C"/>
    <w:rsid w:val="00733DE1"/>
    <w:rsid w:val="00734FEE"/>
    <w:rsid w:val="007357F3"/>
    <w:rsid w:val="0073585D"/>
    <w:rsid w:val="0073596C"/>
    <w:rsid w:val="00735A48"/>
    <w:rsid w:val="00735C2D"/>
    <w:rsid w:val="0073605D"/>
    <w:rsid w:val="00736253"/>
    <w:rsid w:val="00736902"/>
    <w:rsid w:val="00736C34"/>
    <w:rsid w:val="007375D2"/>
    <w:rsid w:val="007377A1"/>
    <w:rsid w:val="0074084A"/>
    <w:rsid w:val="00740CBC"/>
    <w:rsid w:val="00740D8A"/>
    <w:rsid w:val="00740E20"/>
    <w:rsid w:val="00740F82"/>
    <w:rsid w:val="007413E8"/>
    <w:rsid w:val="00741450"/>
    <w:rsid w:val="00741737"/>
    <w:rsid w:val="00741963"/>
    <w:rsid w:val="007419C3"/>
    <w:rsid w:val="00741A8A"/>
    <w:rsid w:val="00741D02"/>
    <w:rsid w:val="0074205C"/>
    <w:rsid w:val="00742D66"/>
    <w:rsid w:val="00742D84"/>
    <w:rsid w:val="00743384"/>
    <w:rsid w:val="00743539"/>
    <w:rsid w:val="007436D3"/>
    <w:rsid w:val="007438AB"/>
    <w:rsid w:val="00743AF1"/>
    <w:rsid w:val="00743D71"/>
    <w:rsid w:val="00743E31"/>
    <w:rsid w:val="0074423D"/>
    <w:rsid w:val="00744BB6"/>
    <w:rsid w:val="00744CEA"/>
    <w:rsid w:val="00745BBD"/>
    <w:rsid w:val="00745EC4"/>
    <w:rsid w:val="007465FE"/>
    <w:rsid w:val="00746864"/>
    <w:rsid w:val="00746D46"/>
    <w:rsid w:val="00747190"/>
    <w:rsid w:val="007477F0"/>
    <w:rsid w:val="0075005C"/>
    <w:rsid w:val="007502D3"/>
    <w:rsid w:val="007502FF"/>
    <w:rsid w:val="00750448"/>
    <w:rsid w:val="007505B2"/>
    <w:rsid w:val="00750D9C"/>
    <w:rsid w:val="0075189B"/>
    <w:rsid w:val="007518FC"/>
    <w:rsid w:val="00751987"/>
    <w:rsid w:val="00751F07"/>
    <w:rsid w:val="0075277D"/>
    <w:rsid w:val="007527CE"/>
    <w:rsid w:val="00752B42"/>
    <w:rsid w:val="00753993"/>
    <w:rsid w:val="0075399E"/>
    <w:rsid w:val="007539FB"/>
    <w:rsid w:val="00753D2A"/>
    <w:rsid w:val="00753FCC"/>
    <w:rsid w:val="00754A2D"/>
    <w:rsid w:val="00754C85"/>
    <w:rsid w:val="00755497"/>
    <w:rsid w:val="007557F7"/>
    <w:rsid w:val="00755E9B"/>
    <w:rsid w:val="0075637D"/>
    <w:rsid w:val="00756559"/>
    <w:rsid w:val="007567D0"/>
    <w:rsid w:val="00756FD6"/>
    <w:rsid w:val="007573E6"/>
    <w:rsid w:val="007575A4"/>
    <w:rsid w:val="0075760E"/>
    <w:rsid w:val="00757A3C"/>
    <w:rsid w:val="00760AAD"/>
    <w:rsid w:val="00761AB0"/>
    <w:rsid w:val="00761C88"/>
    <w:rsid w:val="00762022"/>
    <w:rsid w:val="00762116"/>
    <w:rsid w:val="00762696"/>
    <w:rsid w:val="0076291E"/>
    <w:rsid w:val="007630AC"/>
    <w:rsid w:val="00763881"/>
    <w:rsid w:val="00763BC6"/>
    <w:rsid w:val="00763FAC"/>
    <w:rsid w:val="0076415E"/>
    <w:rsid w:val="0076428D"/>
    <w:rsid w:val="00764890"/>
    <w:rsid w:val="0076493E"/>
    <w:rsid w:val="00764E20"/>
    <w:rsid w:val="00764E52"/>
    <w:rsid w:val="007652DE"/>
    <w:rsid w:val="00765B4C"/>
    <w:rsid w:val="00765F31"/>
    <w:rsid w:val="00766069"/>
    <w:rsid w:val="00766199"/>
    <w:rsid w:val="00766343"/>
    <w:rsid w:val="007664E9"/>
    <w:rsid w:val="00766AF6"/>
    <w:rsid w:val="00766B13"/>
    <w:rsid w:val="00766BAF"/>
    <w:rsid w:val="00766D5E"/>
    <w:rsid w:val="0076728D"/>
    <w:rsid w:val="00767A94"/>
    <w:rsid w:val="00767DFE"/>
    <w:rsid w:val="00770546"/>
    <w:rsid w:val="00770C05"/>
    <w:rsid w:val="00770C19"/>
    <w:rsid w:val="007718E2"/>
    <w:rsid w:val="00771EAF"/>
    <w:rsid w:val="00772633"/>
    <w:rsid w:val="00772B4D"/>
    <w:rsid w:val="00772CE8"/>
    <w:rsid w:val="00773082"/>
    <w:rsid w:val="00773FE4"/>
    <w:rsid w:val="00774A16"/>
    <w:rsid w:val="00774BF7"/>
    <w:rsid w:val="00774F4B"/>
    <w:rsid w:val="007751E0"/>
    <w:rsid w:val="00775F4D"/>
    <w:rsid w:val="00776240"/>
    <w:rsid w:val="00776244"/>
    <w:rsid w:val="00776B07"/>
    <w:rsid w:val="00776B21"/>
    <w:rsid w:val="00776F01"/>
    <w:rsid w:val="007771D3"/>
    <w:rsid w:val="007776BA"/>
    <w:rsid w:val="007777B8"/>
    <w:rsid w:val="007777CF"/>
    <w:rsid w:val="00777D14"/>
    <w:rsid w:val="00777ED1"/>
    <w:rsid w:val="00777F72"/>
    <w:rsid w:val="007800B4"/>
    <w:rsid w:val="007804CB"/>
    <w:rsid w:val="007804EA"/>
    <w:rsid w:val="00780A41"/>
    <w:rsid w:val="00780A62"/>
    <w:rsid w:val="00780D8A"/>
    <w:rsid w:val="007814AB"/>
    <w:rsid w:val="00781568"/>
    <w:rsid w:val="00782064"/>
    <w:rsid w:val="0078243B"/>
    <w:rsid w:val="00783186"/>
    <w:rsid w:val="007832F5"/>
    <w:rsid w:val="0078388B"/>
    <w:rsid w:val="00783F41"/>
    <w:rsid w:val="007840EB"/>
    <w:rsid w:val="007841A3"/>
    <w:rsid w:val="0078469C"/>
    <w:rsid w:val="00784869"/>
    <w:rsid w:val="007849ED"/>
    <w:rsid w:val="00784A22"/>
    <w:rsid w:val="00784D55"/>
    <w:rsid w:val="00784E9F"/>
    <w:rsid w:val="00785715"/>
    <w:rsid w:val="00785A08"/>
    <w:rsid w:val="007860AF"/>
    <w:rsid w:val="00786267"/>
    <w:rsid w:val="0078691B"/>
    <w:rsid w:val="00786F5E"/>
    <w:rsid w:val="0078705A"/>
    <w:rsid w:val="0078789E"/>
    <w:rsid w:val="007903AB"/>
    <w:rsid w:val="00790703"/>
    <w:rsid w:val="00790C12"/>
    <w:rsid w:val="00791001"/>
    <w:rsid w:val="007915D9"/>
    <w:rsid w:val="00791CB5"/>
    <w:rsid w:val="00791D75"/>
    <w:rsid w:val="0079274C"/>
    <w:rsid w:val="00792AAD"/>
    <w:rsid w:val="007933FD"/>
    <w:rsid w:val="00793504"/>
    <w:rsid w:val="0079374D"/>
    <w:rsid w:val="00793788"/>
    <w:rsid w:val="007938BC"/>
    <w:rsid w:val="007939CB"/>
    <w:rsid w:val="007940F2"/>
    <w:rsid w:val="00794126"/>
    <w:rsid w:val="00794417"/>
    <w:rsid w:val="007947A3"/>
    <w:rsid w:val="0079507C"/>
    <w:rsid w:val="00795476"/>
    <w:rsid w:val="00795E6E"/>
    <w:rsid w:val="00795E92"/>
    <w:rsid w:val="00796110"/>
    <w:rsid w:val="00797A0B"/>
    <w:rsid w:val="00797D3D"/>
    <w:rsid w:val="00797E00"/>
    <w:rsid w:val="00797F47"/>
    <w:rsid w:val="00797FB5"/>
    <w:rsid w:val="007A03B5"/>
    <w:rsid w:val="007A055C"/>
    <w:rsid w:val="007A05EF"/>
    <w:rsid w:val="007A09A4"/>
    <w:rsid w:val="007A0B2B"/>
    <w:rsid w:val="007A12F9"/>
    <w:rsid w:val="007A20D6"/>
    <w:rsid w:val="007A2631"/>
    <w:rsid w:val="007A2F97"/>
    <w:rsid w:val="007A3C58"/>
    <w:rsid w:val="007A3EB5"/>
    <w:rsid w:val="007A465F"/>
    <w:rsid w:val="007A5013"/>
    <w:rsid w:val="007A5D1D"/>
    <w:rsid w:val="007A5EB7"/>
    <w:rsid w:val="007A62FA"/>
    <w:rsid w:val="007A63B7"/>
    <w:rsid w:val="007A63CF"/>
    <w:rsid w:val="007A6956"/>
    <w:rsid w:val="007A69B7"/>
    <w:rsid w:val="007A6B82"/>
    <w:rsid w:val="007A6E6E"/>
    <w:rsid w:val="007A764A"/>
    <w:rsid w:val="007A7AFB"/>
    <w:rsid w:val="007B032E"/>
    <w:rsid w:val="007B04B1"/>
    <w:rsid w:val="007B04BF"/>
    <w:rsid w:val="007B0567"/>
    <w:rsid w:val="007B0B22"/>
    <w:rsid w:val="007B0B8C"/>
    <w:rsid w:val="007B11FD"/>
    <w:rsid w:val="007B131A"/>
    <w:rsid w:val="007B140B"/>
    <w:rsid w:val="007B1973"/>
    <w:rsid w:val="007B1AE3"/>
    <w:rsid w:val="007B2745"/>
    <w:rsid w:val="007B3390"/>
    <w:rsid w:val="007B3C20"/>
    <w:rsid w:val="007B3CF5"/>
    <w:rsid w:val="007B3FB9"/>
    <w:rsid w:val="007B434C"/>
    <w:rsid w:val="007B4CF4"/>
    <w:rsid w:val="007B4DCC"/>
    <w:rsid w:val="007B534B"/>
    <w:rsid w:val="007B539C"/>
    <w:rsid w:val="007B5C3C"/>
    <w:rsid w:val="007B6725"/>
    <w:rsid w:val="007B711E"/>
    <w:rsid w:val="007B7229"/>
    <w:rsid w:val="007C014C"/>
    <w:rsid w:val="007C09A4"/>
    <w:rsid w:val="007C0AD9"/>
    <w:rsid w:val="007C0F6C"/>
    <w:rsid w:val="007C1366"/>
    <w:rsid w:val="007C1632"/>
    <w:rsid w:val="007C20BB"/>
    <w:rsid w:val="007C2533"/>
    <w:rsid w:val="007C291F"/>
    <w:rsid w:val="007C2B5B"/>
    <w:rsid w:val="007C2F89"/>
    <w:rsid w:val="007C3081"/>
    <w:rsid w:val="007C31A5"/>
    <w:rsid w:val="007C3503"/>
    <w:rsid w:val="007C3C09"/>
    <w:rsid w:val="007C3D16"/>
    <w:rsid w:val="007C40EC"/>
    <w:rsid w:val="007C42AF"/>
    <w:rsid w:val="007C4B01"/>
    <w:rsid w:val="007C513A"/>
    <w:rsid w:val="007C519C"/>
    <w:rsid w:val="007C5203"/>
    <w:rsid w:val="007C5493"/>
    <w:rsid w:val="007C55DE"/>
    <w:rsid w:val="007C57A6"/>
    <w:rsid w:val="007C603B"/>
    <w:rsid w:val="007C66A0"/>
    <w:rsid w:val="007C698F"/>
    <w:rsid w:val="007C6B9C"/>
    <w:rsid w:val="007C6CF3"/>
    <w:rsid w:val="007C7836"/>
    <w:rsid w:val="007C7D5C"/>
    <w:rsid w:val="007C7D97"/>
    <w:rsid w:val="007C7DA0"/>
    <w:rsid w:val="007C7E1E"/>
    <w:rsid w:val="007C7F53"/>
    <w:rsid w:val="007D0BF1"/>
    <w:rsid w:val="007D0DC7"/>
    <w:rsid w:val="007D1434"/>
    <w:rsid w:val="007D1690"/>
    <w:rsid w:val="007D19EB"/>
    <w:rsid w:val="007D2689"/>
    <w:rsid w:val="007D2A09"/>
    <w:rsid w:val="007D2BDA"/>
    <w:rsid w:val="007D2E01"/>
    <w:rsid w:val="007D3CC9"/>
    <w:rsid w:val="007D3FF7"/>
    <w:rsid w:val="007D4AE3"/>
    <w:rsid w:val="007D5396"/>
    <w:rsid w:val="007D5944"/>
    <w:rsid w:val="007D5DA3"/>
    <w:rsid w:val="007D6847"/>
    <w:rsid w:val="007D6A48"/>
    <w:rsid w:val="007D6EF2"/>
    <w:rsid w:val="007D7023"/>
    <w:rsid w:val="007D765B"/>
    <w:rsid w:val="007D7731"/>
    <w:rsid w:val="007D7D5C"/>
    <w:rsid w:val="007D7E63"/>
    <w:rsid w:val="007D7F6E"/>
    <w:rsid w:val="007E0336"/>
    <w:rsid w:val="007E0504"/>
    <w:rsid w:val="007E1398"/>
    <w:rsid w:val="007E1430"/>
    <w:rsid w:val="007E182D"/>
    <w:rsid w:val="007E1C46"/>
    <w:rsid w:val="007E1C58"/>
    <w:rsid w:val="007E1D6E"/>
    <w:rsid w:val="007E1E6D"/>
    <w:rsid w:val="007E205A"/>
    <w:rsid w:val="007E20E5"/>
    <w:rsid w:val="007E2D9F"/>
    <w:rsid w:val="007E349C"/>
    <w:rsid w:val="007E3A53"/>
    <w:rsid w:val="007E3C19"/>
    <w:rsid w:val="007E3F38"/>
    <w:rsid w:val="007E4059"/>
    <w:rsid w:val="007E4BBF"/>
    <w:rsid w:val="007E5077"/>
    <w:rsid w:val="007E517E"/>
    <w:rsid w:val="007E5925"/>
    <w:rsid w:val="007E5956"/>
    <w:rsid w:val="007E599E"/>
    <w:rsid w:val="007E6180"/>
    <w:rsid w:val="007E664E"/>
    <w:rsid w:val="007E7189"/>
    <w:rsid w:val="007E73A0"/>
    <w:rsid w:val="007E775F"/>
    <w:rsid w:val="007E79FA"/>
    <w:rsid w:val="007E7F07"/>
    <w:rsid w:val="007F02C0"/>
    <w:rsid w:val="007F03B6"/>
    <w:rsid w:val="007F0428"/>
    <w:rsid w:val="007F0A89"/>
    <w:rsid w:val="007F10EC"/>
    <w:rsid w:val="007F1BAA"/>
    <w:rsid w:val="007F22E5"/>
    <w:rsid w:val="007F250F"/>
    <w:rsid w:val="007F2A72"/>
    <w:rsid w:val="007F2E56"/>
    <w:rsid w:val="007F30DB"/>
    <w:rsid w:val="007F3731"/>
    <w:rsid w:val="007F385C"/>
    <w:rsid w:val="007F3B41"/>
    <w:rsid w:val="007F3E46"/>
    <w:rsid w:val="007F4110"/>
    <w:rsid w:val="007F46F6"/>
    <w:rsid w:val="007F4D65"/>
    <w:rsid w:val="007F5102"/>
    <w:rsid w:val="007F5DAE"/>
    <w:rsid w:val="007F5E97"/>
    <w:rsid w:val="007F645F"/>
    <w:rsid w:val="007F6586"/>
    <w:rsid w:val="007F697B"/>
    <w:rsid w:val="007F6CA3"/>
    <w:rsid w:val="007F6DBF"/>
    <w:rsid w:val="007F7688"/>
    <w:rsid w:val="007F76FE"/>
    <w:rsid w:val="007F7A7A"/>
    <w:rsid w:val="007F7ADF"/>
    <w:rsid w:val="007F7FB5"/>
    <w:rsid w:val="00800277"/>
    <w:rsid w:val="00800624"/>
    <w:rsid w:val="00800A42"/>
    <w:rsid w:val="00800E5D"/>
    <w:rsid w:val="008011A5"/>
    <w:rsid w:val="0080139A"/>
    <w:rsid w:val="00801F03"/>
    <w:rsid w:val="00801FCD"/>
    <w:rsid w:val="00802186"/>
    <w:rsid w:val="00802F2E"/>
    <w:rsid w:val="008036BC"/>
    <w:rsid w:val="00803870"/>
    <w:rsid w:val="00803DEF"/>
    <w:rsid w:val="00803E36"/>
    <w:rsid w:val="00804C8E"/>
    <w:rsid w:val="00804C99"/>
    <w:rsid w:val="00804F2A"/>
    <w:rsid w:val="00805338"/>
    <w:rsid w:val="00805A4E"/>
    <w:rsid w:val="00805B42"/>
    <w:rsid w:val="00806177"/>
    <w:rsid w:val="0080668E"/>
    <w:rsid w:val="00806F61"/>
    <w:rsid w:val="00807427"/>
    <w:rsid w:val="0081008B"/>
    <w:rsid w:val="00810275"/>
    <w:rsid w:val="00810A3F"/>
    <w:rsid w:val="00811092"/>
    <w:rsid w:val="008115B8"/>
    <w:rsid w:val="00811A49"/>
    <w:rsid w:val="00811B56"/>
    <w:rsid w:val="00811F70"/>
    <w:rsid w:val="00812730"/>
    <w:rsid w:val="008128E6"/>
    <w:rsid w:val="00812F7D"/>
    <w:rsid w:val="00813937"/>
    <w:rsid w:val="008144DE"/>
    <w:rsid w:val="00814600"/>
    <w:rsid w:val="00814CE2"/>
    <w:rsid w:val="0081520B"/>
    <w:rsid w:val="00815649"/>
    <w:rsid w:val="00815A66"/>
    <w:rsid w:val="00815C70"/>
    <w:rsid w:val="00815EBB"/>
    <w:rsid w:val="00815FCA"/>
    <w:rsid w:val="00816370"/>
    <w:rsid w:val="00816793"/>
    <w:rsid w:val="008168F8"/>
    <w:rsid w:val="008176F3"/>
    <w:rsid w:val="0082030A"/>
    <w:rsid w:val="008209BA"/>
    <w:rsid w:val="00820AF5"/>
    <w:rsid w:val="00820C4A"/>
    <w:rsid w:val="00820E4A"/>
    <w:rsid w:val="00821153"/>
    <w:rsid w:val="00821275"/>
    <w:rsid w:val="00821518"/>
    <w:rsid w:val="0082235A"/>
    <w:rsid w:val="0082376F"/>
    <w:rsid w:val="00824014"/>
    <w:rsid w:val="008245C9"/>
    <w:rsid w:val="00824855"/>
    <w:rsid w:val="00824C84"/>
    <w:rsid w:val="00824DE8"/>
    <w:rsid w:val="00824E0F"/>
    <w:rsid w:val="0082523C"/>
    <w:rsid w:val="008257CB"/>
    <w:rsid w:val="008268D6"/>
    <w:rsid w:val="00827194"/>
    <w:rsid w:val="008273EA"/>
    <w:rsid w:val="00827BB4"/>
    <w:rsid w:val="00831032"/>
    <w:rsid w:val="0083114F"/>
    <w:rsid w:val="0083121A"/>
    <w:rsid w:val="00831B0C"/>
    <w:rsid w:val="00831E1D"/>
    <w:rsid w:val="00832272"/>
    <w:rsid w:val="008322C5"/>
    <w:rsid w:val="00832884"/>
    <w:rsid w:val="00832CF3"/>
    <w:rsid w:val="008330DC"/>
    <w:rsid w:val="00833388"/>
    <w:rsid w:val="008335E3"/>
    <w:rsid w:val="00833CC2"/>
    <w:rsid w:val="00834CEB"/>
    <w:rsid w:val="00834FC3"/>
    <w:rsid w:val="008353C3"/>
    <w:rsid w:val="0083544C"/>
    <w:rsid w:val="00835D5E"/>
    <w:rsid w:val="00835DC7"/>
    <w:rsid w:val="0083628A"/>
    <w:rsid w:val="00836718"/>
    <w:rsid w:val="00836980"/>
    <w:rsid w:val="00836E99"/>
    <w:rsid w:val="00836F1F"/>
    <w:rsid w:val="0083709B"/>
    <w:rsid w:val="008372A5"/>
    <w:rsid w:val="00837A7E"/>
    <w:rsid w:val="00837D74"/>
    <w:rsid w:val="00837FE1"/>
    <w:rsid w:val="0084017B"/>
    <w:rsid w:val="008409E6"/>
    <w:rsid w:val="008410B9"/>
    <w:rsid w:val="008413C1"/>
    <w:rsid w:val="0084159A"/>
    <w:rsid w:val="00841935"/>
    <w:rsid w:val="0084250B"/>
    <w:rsid w:val="00842742"/>
    <w:rsid w:val="00842849"/>
    <w:rsid w:val="00842B4F"/>
    <w:rsid w:val="00843024"/>
    <w:rsid w:val="00843029"/>
    <w:rsid w:val="00843285"/>
    <w:rsid w:val="0084376C"/>
    <w:rsid w:val="008441D6"/>
    <w:rsid w:val="00844705"/>
    <w:rsid w:val="008449B0"/>
    <w:rsid w:val="00844E7A"/>
    <w:rsid w:val="00844F56"/>
    <w:rsid w:val="0084557D"/>
    <w:rsid w:val="0084587E"/>
    <w:rsid w:val="00846069"/>
    <w:rsid w:val="00846124"/>
    <w:rsid w:val="0084663E"/>
    <w:rsid w:val="008468F5"/>
    <w:rsid w:val="00846904"/>
    <w:rsid w:val="00846A6A"/>
    <w:rsid w:val="00846B7C"/>
    <w:rsid w:val="0084714E"/>
    <w:rsid w:val="00847404"/>
    <w:rsid w:val="00850161"/>
    <w:rsid w:val="00850464"/>
    <w:rsid w:val="0085064E"/>
    <w:rsid w:val="008506AC"/>
    <w:rsid w:val="00850AAF"/>
    <w:rsid w:val="00850C62"/>
    <w:rsid w:val="00850D39"/>
    <w:rsid w:val="00850F6F"/>
    <w:rsid w:val="008515A5"/>
    <w:rsid w:val="008515B2"/>
    <w:rsid w:val="00852317"/>
    <w:rsid w:val="008523FA"/>
    <w:rsid w:val="0085371C"/>
    <w:rsid w:val="0085385A"/>
    <w:rsid w:val="00853C68"/>
    <w:rsid w:val="00853DC7"/>
    <w:rsid w:val="00853FA4"/>
    <w:rsid w:val="008549B8"/>
    <w:rsid w:val="0085577B"/>
    <w:rsid w:val="00855E20"/>
    <w:rsid w:val="008564BB"/>
    <w:rsid w:val="008564E3"/>
    <w:rsid w:val="00856BA4"/>
    <w:rsid w:val="00856C21"/>
    <w:rsid w:val="00856D14"/>
    <w:rsid w:val="00856E18"/>
    <w:rsid w:val="008572D1"/>
    <w:rsid w:val="00857DFF"/>
    <w:rsid w:val="00860C45"/>
    <w:rsid w:val="00860F94"/>
    <w:rsid w:val="00861162"/>
    <w:rsid w:val="00861997"/>
    <w:rsid w:val="00861C0B"/>
    <w:rsid w:val="00862AE8"/>
    <w:rsid w:val="00862D43"/>
    <w:rsid w:val="00863201"/>
    <w:rsid w:val="0086337C"/>
    <w:rsid w:val="00863933"/>
    <w:rsid w:val="00864696"/>
    <w:rsid w:val="00864A3D"/>
    <w:rsid w:val="00864C4E"/>
    <w:rsid w:val="008651B0"/>
    <w:rsid w:val="008656DC"/>
    <w:rsid w:val="008658A2"/>
    <w:rsid w:val="00865A9A"/>
    <w:rsid w:val="00865B60"/>
    <w:rsid w:val="008664BA"/>
    <w:rsid w:val="0086694C"/>
    <w:rsid w:val="00867F6B"/>
    <w:rsid w:val="00870396"/>
    <w:rsid w:val="00870412"/>
    <w:rsid w:val="008711D2"/>
    <w:rsid w:val="00871672"/>
    <w:rsid w:val="008716CC"/>
    <w:rsid w:val="008717AE"/>
    <w:rsid w:val="00871B29"/>
    <w:rsid w:val="00871ED7"/>
    <w:rsid w:val="008721A4"/>
    <w:rsid w:val="0087223F"/>
    <w:rsid w:val="00872AFD"/>
    <w:rsid w:val="00872D15"/>
    <w:rsid w:val="00872D2E"/>
    <w:rsid w:val="00872FEA"/>
    <w:rsid w:val="00873562"/>
    <w:rsid w:val="0087369E"/>
    <w:rsid w:val="00873769"/>
    <w:rsid w:val="008740C7"/>
    <w:rsid w:val="008741DC"/>
    <w:rsid w:val="008742D9"/>
    <w:rsid w:val="00874978"/>
    <w:rsid w:val="00874B47"/>
    <w:rsid w:val="00874C6D"/>
    <w:rsid w:val="008750AA"/>
    <w:rsid w:val="0087520F"/>
    <w:rsid w:val="00875472"/>
    <w:rsid w:val="00875522"/>
    <w:rsid w:val="00875892"/>
    <w:rsid w:val="00875CBC"/>
    <w:rsid w:val="00875E1E"/>
    <w:rsid w:val="00877509"/>
    <w:rsid w:val="0087752C"/>
    <w:rsid w:val="008779E6"/>
    <w:rsid w:val="00877DD5"/>
    <w:rsid w:val="00877DEF"/>
    <w:rsid w:val="00880302"/>
    <w:rsid w:val="00880463"/>
    <w:rsid w:val="008805A9"/>
    <w:rsid w:val="008805CD"/>
    <w:rsid w:val="0088136E"/>
    <w:rsid w:val="008819F7"/>
    <w:rsid w:val="00881A2A"/>
    <w:rsid w:val="00882D86"/>
    <w:rsid w:val="008831C8"/>
    <w:rsid w:val="008837C5"/>
    <w:rsid w:val="00884178"/>
    <w:rsid w:val="00884372"/>
    <w:rsid w:val="00885490"/>
    <w:rsid w:val="0088562F"/>
    <w:rsid w:val="00885C32"/>
    <w:rsid w:val="00885D91"/>
    <w:rsid w:val="00886CA1"/>
    <w:rsid w:val="0088718D"/>
    <w:rsid w:val="00887440"/>
    <w:rsid w:val="0088762E"/>
    <w:rsid w:val="0088775A"/>
    <w:rsid w:val="00887814"/>
    <w:rsid w:val="00887AEB"/>
    <w:rsid w:val="00887F20"/>
    <w:rsid w:val="0089041A"/>
    <w:rsid w:val="0089049F"/>
    <w:rsid w:val="008911CB"/>
    <w:rsid w:val="00891925"/>
    <w:rsid w:val="00891979"/>
    <w:rsid w:val="00892151"/>
    <w:rsid w:val="008923AE"/>
    <w:rsid w:val="00892544"/>
    <w:rsid w:val="00892636"/>
    <w:rsid w:val="00892ACC"/>
    <w:rsid w:val="00893726"/>
    <w:rsid w:val="00893909"/>
    <w:rsid w:val="008943EA"/>
    <w:rsid w:val="008949D2"/>
    <w:rsid w:val="00894C94"/>
    <w:rsid w:val="00894CDF"/>
    <w:rsid w:val="00894D80"/>
    <w:rsid w:val="00894F7A"/>
    <w:rsid w:val="0089558D"/>
    <w:rsid w:val="008958AC"/>
    <w:rsid w:val="00895D91"/>
    <w:rsid w:val="008962A5"/>
    <w:rsid w:val="0089635D"/>
    <w:rsid w:val="00896474"/>
    <w:rsid w:val="0089682C"/>
    <w:rsid w:val="008968A4"/>
    <w:rsid w:val="0089693E"/>
    <w:rsid w:val="00897123"/>
    <w:rsid w:val="008979F5"/>
    <w:rsid w:val="00897DA5"/>
    <w:rsid w:val="00897F08"/>
    <w:rsid w:val="008A0705"/>
    <w:rsid w:val="008A14A0"/>
    <w:rsid w:val="008A17D5"/>
    <w:rsid w:val="008A1B65"/>
    <w:rsid w:val="008A22E5"/>
    <w:rsid w:val="008A252F"/>
    <w:rsid w:val="008A2602"/>
    <w:rsid w:val="008A27E4"/>
    <w:rsid w:val="008A2BF3"/>
    <w:rsid w:val="008A2D71"/>
    <w:rsid w:val="008A2EFC"/>
    <w:rsid w:val="008A2F13"/>
    <w:rsid w:val="008A32BD"/>
    <w:rsid w:val="008A3D5E"/>
    <w:rsid w:val="008A3EE2"/>
    <w:rsid w:val="008A4626"/>
    <w:rsid w:val="008A46E3"/>
    <w:rsid w:val="008A491D"/>
    <w:rsid w:val="008A594C"/>
    <w:rsid w:val="008A59DD"/>
    <w:rsid w:val="008A5A45"/>
    <w:rsid w:val="008A5DD7"/>
    <w:rsid w:val="008A5F01"/>
    <w:rsid w:val="008A65A0"/>
    <w:rsid w:val="008A66FD"/>
    <w:rsid w:val="008A6F17"/>
    <w:rsid w:val="008A74F0"/>
    <w:rsid w:val="008A7A74"/>
    <w:rsid w:val="008A7BF0"/>
    <w:rsid w:val="008A7E4A"/>
    <w:rsid w:val="008A7EC4"/>
    <w:rsid w:val="008B03E3"/>
    <w:rsid w:val="008B1BAD"/>
    <w:rsid w:val="008B1D0C"/>
    <w:rsid w:val="008B2DF8"/>
    <w:rsid w:val="008B33EB"/>
    <w:rsid w:val="008B396A"/>
    <w:rsid w:val="008B48D4"/>
    <w:rsid w:val="008B4D36"/>
    <w:rsid w:val="008B5258"/>
    <w:rsid w:val="008B727C"/>
    <w:rsid w:val="008B7445"/>
    <w:rsid w:val="008B7711"/>
    <w:rsid w:val="008C0139"/>
    <w:rsid w:val="008C02AE"/>
    <w:rsid w:val="008C066A"/>
    <w:rsid w:val="008C076D"/>
    <w:rsid w:val="008C0AE6"/>
    <w:rsid w:val="008C0B17"/>
    <w:rsid w:val="008C11DE"/>
    <w:rsid w:val="008C1C9E"/>
    <w:rsid w:val="008C2343"/>
    <w:rsid w:val="008C2777"/>
    <w:rsid w:val="008C2B8B"/>
    <w:rsid w:val="008C3097"/>
    <w:rsid w:val="008C31C6"/>
    <w:rsid w:val="008C3203"/>
    <w:rsid w:val="008C3553"/>
    <w:rsid w:val="008C35AA"/>
    <w:rsid w:val="008C3C28"/>
    <w:rsid w:val="008C3FF2"/>
    <w:rsid w:val="008C45B8"/>
    <w:rsid w:val="008C50E9"/>
    <w:rsid w:val="008C574A"/>
    <w:rsid w:val="008C58E2"/>
    <w:rsid w:val="008C5A2E"/>
    <w:rsid w:val="008C6206"/>
    <w:rsid w:val="008C631A"/>
    <w:rsid w:val="008C6815"/>
    <w:rsid w:val="008C753F"/>
    <w:rsid w:val="008C7C72"/>
    <w:rsid w:val="008C7E2E"/>
    <w:rsid w:val="008D0978"/>
    <w:rsid w:val="008D097D"/>
    <w:rsid w:val="008D0ACA"/>
    <w:rsid w:val="008D1233"/>
    <w:rsid w:val="008D19E6"/>
    <w:rsid w:val="008D1A64"/>
    <w:rsid w:val="008D1DB9"/>
    <w:rsid w:val="008D2F26"/>
    <w:rsid w:val="008D321A"/>
    <w:rsid w:val="008D345D"/>
    <w:rsid w:val="008D3C95"/>
    <w:rsid w:val="008D3D43"/>
    <w:rsid w:val="008D3F53"/>
    <w:rsid w:val="008D46B6"/>
    <w:rsid w:val="008D4836"/>
    <w:rsid w:val="008D58C4"/>
    <w:rsid w:val="008D5D99"/>
    <w:rsid w:val="008D5E67"/>
    <w:rsid w:val="008D6065"/>
    <w:rsid w:val="008D663E"/>
    <w:rsid w:val="008D73A4"/>
    <w:rsid w:val="008D74EF"/>
    <w:rsid w:val="008D7544"/>
    <w:rsid w:val="008D7D80"/>
    <w:rsid w:val="008D7E6B"/>
    <w:rsid w:val="008E0031"/>
    <w:rsid w:val="008E01D3"/>
    <w:rsid w:val="008E077F"/>
    <w:rsid w:val="008E07CA"/>
    <w:rsid w:val="008E0B1D"/>
    <w:rsid w:val="008E0CF9"/>
    <w:rsid w:val="008E0FF8"/>
    <w:rsid w:val="008E14D6"/>
    <w:rsid w:val="008E18D4"/>
    <w:rsid w:val="008E1A8D"/>
    <w:rsid w:val="008E1C97"/>
    <w:rsid w:val="008E1CB9"/>
    <w:rsid w:val="008E1EB8"/>
    <w:rsid w:val="008E2283"/>
    <w:rsid w:val="008E26B0"/>
    <w:rsid w:val="008E2EE4"/>
    <w:rsid w:val="008E30EC"/>
    <w:rsid w:val="008E46BF"/>
    <w:rsid w:val="008E4E20"/>
    <w:rsid w:val="008E5964"/>
    <w:rsid w:val="008E5A8F"/>
    <w:rsid w:val="008E69DA"/>
    <w:rsid w:val="008E6B51"/>
    <w:rsid w:val="008E6E2D"/>
    <w:rsid w:val="008E6FBA"/>
    <w:rsid w:val="008E74E0"/>
    <w:rsid w:val="008E7CA2"/>
    <w:rsid w:val="008E7FD7"/>
    <w:rsid w:val="008F07B2"/>
    <w:rsid w:val="008F161D"/>
    <w:rsid w:val="008F27CC"/>
    <w:rsid w:val="008F2B1D"/>
    <w:rsid w:val="008F2CDB"/>
    <w:rsid w:val="008F2D78"/>
    <w:rsid w:val="008F33B9"/>
    <w:rsid w:val="008F36DE"/>
    <w:rsid w:val="008F3A9D"/>
    <w:rsid w:val="008F4656"/>
    <w:rsid w:val="008F4839"/>
    <w:rsid w:val="008F4C63"/>
    <w:rsid w:val="008F4DC1"/>
    <w:rsid w:val="008F5EF1"/>
    <w:rsid w:val="008F5F96"/>
    <w:rsid w:val="008F5FB5"/>
    <w:rsid w:val="008F6174"/>
    <w:rsid w:val="008F6272"/>
    <w:rsid w:val="008F6375"/>
    <w:rsid w:val="008F68DC"/>
    <w:rsid w:val="008F6973"/>
    <w:rsid w:val="008F69CB"/>
    <w:rsid w:val="008F700A"/>
    <w:rsid w:val="008F737F"/>
    <w:rsid w:val="008F7974"/>
    <w:rsid w:val="008F7A8F"/>
    <w:rsid w:val="009000E9"/>
    <w:rsid w:val="0090026E"/>
    <w:rsid w:val="00900332"/>
    <w:rsid w:val="00900B1B"/>
    <w:rsid w:val="00901A8B"/>
    <w:rsid w:val="009022FA"/>
    <w:rsid w:val="009024FF"/>
    <w:rsid w:val="00902EF2"/>
    <w:rsid w:val="00902F3D"/>
    <w:rsid w:val="009034BE"/>
    <w:rsid w:val="0090372D"/>
    <w:rsid w:val="00903948"/>
    <w:rsid w:val="0090395E"/>
    <w:rsid w:val="009041BB"/>
    <w:rsid w:val="00904271"/>
    <w:rsid w:val="009042E1"/>
    <w:rsid w:val="00904929"/>
    <w:rsid w:val="00904A61"/>
    <w:rsid w:val="00904C72"/>
    <w:rsid w:val="0090518B"/>
    <w:rsid w:val="009057D4"/>
    <w:rsid w:val="00905B29"/>
    <w:rsid w:val="0090610B"/>
    <w:rsid w:val="00906206"/>
    <w:rsid w:val="0090629B"/>
    <w:rsid w:val="009062B4"/>
    <w:rsid w:val="00906612"/>
    <w:rsid w:val="00906CEC"/>
    <w:rsid w:val="00907183"/>
    <w:rsid w:val="0090755F"/>
    <w:rsid w:val="009075FC"/>
    <w:rsid w:val="0090789E"/>
    <w:rsid w:val="00910914"/>
    <w:rsid w:val="0091164D"/>
    <w:rsid w:val="00911685"/>
    <w:rsid w:val="00911BFC"/>
    <w:rsid w:val="00911EDE"/>
    <w:rsid w:val="009122B6"/>
    <w:rsid w:val="00912E7D"/>
    <w:rsid w:val="00912F9D"/>
    <w:rsid w:val="00913397"/>
    <w:rsid w:val="00913671"/>
    <w:rsid w:val="00913C40"/>
    <w:rsid w:val="009141C4"/>
    <w:rsid w:val="00914527"/>
    <w:rsid w:val="009149A3"/>
    <w:rsid w:val="00914F60"/>
    <w:rsid w:val="009152DF"/>
    <w:rsid w:val="009153C4"/>
    <w:rsid w:val="00915E5E"/>
    <w:rsid w:val="00915ED1"/>
    <w:rsid w:val="00916241"/>
    <w:rsid w:val="0091686F"/>
    <w:rsid w:val="009169D7"/>
    <w:rsid w:val="00917344"/>
    <w:rsid w:val="0091735E"/>
    <w:rsid w:val="009175FF"/>
    <w:rsid w:val="00917C7D"/>
    <w:rsid w:val="009201FD"/>
    <w:rsid w:val="00920200"/>
    <w:rsid w:val="009206D5"/>
    <w:rsid w:val="00920761"/>
    <w:rsid w:val="00920D6C"/>
    <w:rsid w:val="00920EE0"/>
    <w:rsid w:val="00921475"/>
    <w:rsid w:val="00922B80"/>
    <w:rsid w:val="00922C28"/>
    <w:rsid w:val="00923386"/>
    <w:rsid w:val="0092374B"/>
    <w:rsid w:val="00923D2D"/>
    <w:rsid w:val="00923EDE"/>
    <w:rsid w:val="0092423B"/>
    <w:rsid w:val="00924BEF"/>
    <w:rsid w:val="00924E03"/>
    <w:rsid w:val="00924F62"/>
    <w:rsid w:val="00925638"/>
    <w:rsid w:val="0092599E"/>
    <w:rsid w:val="00925AF0"/>
    <w:rsid w:val="00926338"/>
    <w:rsid w:val="0092684F"/>
    <w:rsid w:val="00926C0E"/>
    <w:rsid w:val="00927526"/>
    <w:rsid w:val="00927B75"/>
    <w:rsid w:val="00927F41"/>
    <w:rsid w:val="00930080"/>
    <w:rsid w:val="009300B6"/>
    <w:rsid w:val="0093097F"/>
    <w:rsid w:val="009312F6"/>
    <w:rsid w:val="00931571"/>
    <w:rsid w:val="009316D8"/>
    <w:rsid w:val="00931B43"/>
    <w:rsid w:val="00931D78"/>
    <w:rsid w:val="00932056"/>
    <w:rsid w:val="0093240E"/>
    <w:rsid w:val="0093269A"/>
    <w:rsid w:val="00932849"/>
    <w:rsid w:val="00932C82"/>
    <w:rsid w:val="00932EEB"/>
    <w:rsid w:val="009331A6"/>
    <w:rsid w:val="009339B3"/>
    <w:rsid w:val="00933B84"/>
    <w:rsid w:val="00933C17"/>
    <w:rsid w:val="00933C56"/>
    <w:rsid w:val="0093417E"/>
    <w:rsid w:val="00934457"/>
    <w:rsid w:val="00934D7C"/>
    <w:rsid w:val="00935400"/>
    <w:rsid w:val="00935682"/>
    <w:rsid w:val="00935AA0"/>
    <w:rsid w:val="00935F62"/>
    <w:rsid w:val="00936113"/>
    <w:rsid w:val="009367C2"/>
    <w:rsid w:val="009369C2"/>
    <w:rsid w:val="00936E5A"/>
    <w:rsid w:val="00937165"/>
    <w:rsid w:val="0093716C"/>
    <w:rsid w:val="00937655"/>
    <w:rsid w:val="00937F41"/>
    <w:rsid w:val="00940112"/>
    <w:rsid w:val="00940321"/>
    <w:rsid w:val="00940A07"/>
    <w:rsid w:val="00940BDC"/>
    <w:rsid w:val="0094149B"/>
    <w:rsid w:val="0094170F"/>
    <w:rsid w:val="00942502"/>
    <w:rsid w:val="009425A6"/>
    <w:rsid w:val="00942A24"/>
    <w:rsid w:val="00942A3B"/>
    <w:rsid w:val="00943080"/>
    <w:rsid w:val="009432BA"/>
    <w:rsid w:val="009432BC"/>
    <w:rsid w:val="0094362E"/>
    <w:rsid w:val="009436B7"/>
    <w:rsid w:val="00943737"/>
    <w:rsid w:val="00943BEA"/>
    <w:rsid w:val="00943F8C"/>
    <w:rsid w:val="009447A2"/>
    <w:rsid w:val="00944951"/>
    <w:rsid w:val="00945694"/>
    <w:rsid w:val="0094575D"/>
    <w:rsid w:val="0094583A"/>
    <w:rsid w:val="00946210"/>
    <w:rsid w:val="0094658E"/>
    <w:rsid w:val="00946760"/>
    <w:rsid w:val="0094686F"/>
    <w:rsid w:val="00946BBD"/>
    <w:rsid w:val="00946C96"/>
    <w:rsid w:val="00946F9D"/>
    <w:rsid w:val="009470E9"/>
    <w:rsid w:val="00947487"/>
    <w:rsid w:val="0094797B"/>
    <w:rsid w:val="00947A67"/>
    <w:rsid w:val="00947C4D"/>
    <w:rsid w:val="00947FCD"/>
    <w:rsid w:val="0094D939"/>
    <w:rsid w:val="009502DA"/>
    <w:rsid w:val="0095056E"/>
    <w:rsid w:val="00950B9F"/>
    <w:rsid w:val="00950E68"/>
    <w:rsid w:val="00950FB2"/>
    <w:rsid w:val="009510E5"/>
    <w:rsid w:val="009511C8"/>
    <w:rsid w:val="0095175E"/>
    <w:rsid w:val="00951F86"/>
    <w:rsid w:val="00952025"/>
    <w:rsid w:val="0095209A"/>
    <w:rsid w:val="00952110"/>
    <w:rsid w:val="00952198"/>
    <w:rsid w:val="0095234B"/>
    <w:rsid w:val="00952897"/>
    <w:rsid w:val="00952F3D"/>
    <w:rsid w:val="009537CD"/>
    <w:rsid w:val="00953A21"/>
    <w:rsid w:val="00953B69"/>
    <w:rsid w:val="00953E9F"/>
    <w:rsid w:val="0095447B"/>
    <w:rsid w:val="00954A0A"/>
    <w:rsid w:val="00954AA6"/>
    <w:rsid w:val="00954EE6"/>
    <w:rsid w:val="00954F1D"/>
    <w:rsid w:val="009551A1"/>
    <w:rsid w:val="009552C4"/>
    <w:rsid w:val="00955748"/>
    <w:rsid w:val="009558B1"/>
    <w:rsid w:val="00955B3A"/>
    <w:rsid w:val="00956EA3"/>
    <w:rsid w:val="009570D7"/>
    <w:rsid w:val="0095757B"/>
    <w:rsid w:val="00960210"/>
    <w:rsid w:val="0096072A"/>
    <w:rsid w:val="009608CB"/>
    <w:rsid w:val="00961792"/>
    <w:rsid w:val="009617C6"/>
    <w:rsid w:val="00961F60"/>
    <w:rsid w:val="0096272D"/>
    <w:rsid w:val="00962738"/>
    <w:rsid w:val="0096284B"/>
    <w:rsid w:val="009628F0"/>
    <w:rsid w:val="00962AED"/>
    <w:rsid w:val="00962D50"/>
    <w:rsid w:val="0096301A"/>
    <w:rsid w:val="009630FB"/>
    <w:rsid w:val="00963710"/>
    <w:rsid w:val="00963A2D"/>
    <w:rsid w:val="00963F22"/>
    <w:rsid w:val="009643D2"/>
    <w:rsid w:val="00964869"/>
    <w:rsid w:val="00965062"/>
    <w:rsid w:val="00965E35"/>
    <w:rsid w:val="009661F7"/>
    <w:rsid w:val="0096623E"/>
    <w:rsid w:val="00966A58"/>
    <w:rsid w:val="00966F38"/>
    <w:rsid w:val="0096743D"/>
    <w:rsid w:val="009674F0"/>
    <w:rsid w:val="00967521"/>
    <w:rsid w:val="00967AF5"/>
    <w:rsid w:val="0097028A"/>
    <w:rsid w:val="009708C3"/>
    <w:rsid w:val="00970904"/>
    <w:rsid w:val="00971014"/>
    <w:rsid w:val="009715B9"/>
    <w:rsid w:val="00971B6F"/>
    <w:rsid w:val="00972329"/>
    <w:rsid w:val="0097334E"/>
    <w:rsid w:val="00973557"/>
    <w:rsid w:val="009735E2"/>
    <w:rsid w:val="009737E5"/>
    <w:rsid w:val="00973B49"/>
    <w:rsid w:val="009745D8"/>
    <w:rsid w:val="00974B2E"/>
    <w:rsid w:val="0097503B"/>
    <w:rsid w:val="00975286"/>
    <w:rsid w:val="00975BB4"/>
    <w:rsid w:val="00975BC5"/>
    <w:rsid w:val="009760E5"/>
    <w:rsid w:val="0097621A"/>
    <w:rsid w:val="009762E5"/>
    <w:rsid w:val="00976355"/>
    <w:rsid w:val="00976584"/>
    <w:rsid w:val="0097675F"/>
    <w:rsid w:val="00976F4E"/>
    <w:rsid w:val="00977BFD"/>
    <w:rsid w:val="00980067"/>
    <w:rsid w:val="0098026A"/>
    <w:rsid w:val="0098046D"/>
    <w:rsid w:val="009806E9"/>
    <w:rsid w:val="00980932"/>
    <w:rsid w:val="009809D0"/>
    <w:rsid w:val="00980FE8"/>
    <w:rsid w:val="00981493"/>
    <w:rsid w:val="00981BC3"/>
    <w:rsid w:val="00982006"/>
    <w:rsid w:val="0098387D"/>
    <w:rsid w:val="00983928"/>
    <w:rsid w:val="00983D0E"/>
    <w:rsid w:val="0098442B"/>
    <w:rsid w:val="0098454D"/>
    <w:rsid w:val="00984706"/>
    <w:rsid w:val="00984E2D"/>
    <w:rsid w:val="009850DE"/>
    <w:rsid w:val="00986393"/>
    <w:rsid w:val="00986696"/>
    <w:rsid w:val="00986BF4"/>
    <w:rsid w:val="00986C81"/>
    <w:rsid w:val="00987B3E"/>
    <w:rsid w:val="0099008A"/>
    <w:rsid w:val="009904C4"/>
    <w:rsid w:val="00990918"/>
    <w:rsid w:val="009917F7"/>
    <w:rsid w:val="00991971"/>
    <w:rsid w:val="00992156"/>
    <w:rsid w:val="009922E3"/>
    <w:rsid w:val="009926DD"/>
    <w:rsid w:val="009928E8"/>
    <w:rsid w:val="00992910"/>
    <w:rsid w:val="00992E0B"/>
    <w:rsid w:val="009930B6"/>
    <w:rsid w:val="009932BA"/>
    <w:rsid w:val="009934C8"/>
    <w:rsid w:val="00993749"/>
    <w:rsid w:val="00994196"/>
    <w:rsid w:val="00994A27"/>
    <w:rsid w:val="00995207"/>
    <w:rsid w:val="00996A64"/>
    <w:rsid w:val="009973A3"/>
    <w:rsid w:val="009974DE"/>
    <w:rsid w:val="0099752F"/>
    <w:rsid w:val="00997870"/>
    <w:rsid w:val="00997B0A"/>
    <w:rsid w:val="00997D73"/>
    <w:rsid w:val="00997DB3"/>
    <w:rsid w:val="00997E72"/>
    <w:rsid w:val="009A014E"/>
    <w:rsid w:val="009A02AE"/>
    <w:rsid w:val="009A05C7"/>
    <w:rsid w:val="009A092D"/>
    <w:rsid w:val="009A09B2"/>
    <w:rsid w:val="009A09DF"/>
    <w:rsid w:val="009A0E1E"/>
    <w:rsid w:val="009A105C"/>
    <w:rsid w:val="009A1354"/>
    <w:rsid w:val="009A1AE0"/>
    <w:rsid w:val="009A2632"/>
    <w:rsid w:val="009A2B30"/>
    <w:rsid w:val="009A3074"/>
    <w:rsid w:val="009A35C3"/>
    <w:rsid w:val="009A4506"/>
    <w:rsid w:val="009A4AEC"/>
    <w:rsid w:val="009A58AA"/>
    <w:rsid w:val="009A5B0D"/>
    <w:rsid w:val="009A5D65"/>
    <w:rsid w:val="009A6753"/>
    <w:rsid w:val="009A6B31"/>
    <w:rsid w:val="009A78C4"/>
    <w:rsid w:val="009B0C6F"/>
    <w:rsid w:val="009B0EA7"/>
    <w:rsid w:val="009B169D"/>
    <w:rsid w:val="009B1958"/>
    <w:rsid w:val="009B1B3A"/>
    <w:rsid w:val="009B1C97"/>
    <w:rsid w:val="009B1FC7"/>
    <w:rsid w:val="009B224F"/>
    <w:rsid w:val="009B2501"/>
    <w:rsid w:val="009B2549"/>
    <w:rsid w:val="009B2723"/>
    <w:rsid w:val="009B2731"/>
    <w:rsid w:val="009B3755"/>
    <w:rsid w:val="009B3961"/>
    <w:rsid w:val="009B39BC"/>
    <w:rsid w:val="009B3B78"/>
    <w:rsid w:val="009B48B4"/>
    <w:rsid w:val="009B4F77"/>
    <w:rsid w:val="009B5032"/>
    <w:rsid w:val="009B5066"/>
    <w:rsid w:val="009B5136"/>
    <w:rsid w:val="009B57F4"/>
    <w:rsid w:val="009B5870"/>
    <w:rsid w:val="009B5B85"/>
    <w:rsid w:val="009B5DE3"/>
    <w:rsid w:val="009B6396"/>
    <w:rsid w:val="009B6AF4"/>
    <w:rsid w:val="009B7031"/>
    <w:rsid w:val="009B734E"/>
    <w:rsid w:val="009B7856"/>
    <w:rsid w:val="009B786A"/>
    <w:rsid w:val="009B7934"/>
    <w:rsid w:val="009C0BE9"/>
    <w:rsid w:val="009C1162"/>
    <w:rsid w:val="009C1506"/>
    <w:rsid w:val="009C175E"/>
    <w:rsid w:val="009C17CD"/>
    <w:rsid w:val="009C1A5A"/>
    <w:rsid w:val="009C2091"/>
    <w:rsid w:val="009C2AF6"/>
    <w:rsid w:val="009C2BA8"/>
    <w:rsid w:val="009C2C8B"/>
    <w:rsid w:val="009C30AA"/>
    <w:rsid w:val="009C3114"/>
    <w:rsid w:val="009C32D9"/>
    <w:rsid w:val="009C3630"/>
    <w:rsid w:val="009C39A9"/>
    <w:rsid w:val="009C3B89"/>
    <w:rsid w:val="009C3E8F"/>
    <w:rsid w:val="009C45C5"/>
    <w:rsid w:val="009C48A1"/>
    <w:rsid w:val="009C61B5"/>
    <w:rsid w:val="009C6210"/>
    <w:rsid w:val="009C68CB"/>
    <w:rsid w:val="009C7F64"/>
    <w:rsid w:val="009D01EC"/>
    <w:rsid w:val="009D0360"/>
    <w:rsid w:val="009D0FF5"/>
    <w:rsid w:val="009D11FB"/>
    <w:rsid w:val="009D13D0"/>
    <w:rsid w:val="009D1460"/>
    <w:rsid w:val="009D17EE"/>
    <w:rsid w:val="009D1E51"/>
    <w:rsid w:val="009D1EFD"/>
    <w:rsid w:val="009D2B70"/>
    <w:rsid w:val="009D308F"/>
    <w:rsid w:val="009D3406"/>
    <w:rsid w:val="009D3409"/>
    <w:rsid w:val="009D38FD"/>
    <w:rsid w:val="009D39CB"/>
    <w:rsid w:val="009D3B9B"/>
    <w:rsid w:val="009D3DF2"/>
    <w:rsid w:val="009D40BA"/>
    <w:rsid w:val="009D4211"/>
    <w:rsid w:val="009D4505"/>
    <w:rsid w:val="009D46D3"/>
    <w:rsid w:val="009D4A95"/>
    <w:rsid w:val="009D50DC"/>
    <w:rsid w:val="009D5504"/>
    <w:rsid w:val="009D5572"/>
    <w:rsid w:val="009D5A1B"/>
    <w:rsid w:val="009D5E1F"/>
    <w:rsid w:val="009D5EAD"/>
    <w:rsid w:val="009D606D"/>
    <w:rsid w:val="009D6E65"/>
    <w:rsid w:val="009D6F64"/>
    <w:rsid w:val="009D7370"/>
    <w:rsid w:val="009D757A"/>
    <w:rsid w:val="009D75DB"/>
    <w:rsid w:val="009D7B5F"/>
    <w:rsid w:val="009D7D8C"/>
    <w:rsid w:val="009D7E1B"/>
    <w:rsid w:val="009E015A"/>
    <w:rsid w:val="009E1378"/>
    <w:rsid w:val="009E1491"/>
    <w:rsid w:val="009E159A"/>
    <w:rsid w:val="009E1ABD"/>
    <w:rsid w:val="009E20C8"/>
    <w:rsid w:val="009E25B5"/>
    <w:rsid w:val="009E2658"/>
    <w:rsid w:val="009E2683"/>
    <w:rsid w:val="009E292D"/>
    <w:rsid w:val="009E2A58"/>
    <w:rsid w:val="009E2F1F"/>
    <w:rsid w:val="009E2FEF"/>
    <w:rsid w:val="009E39BC"/>
    <w:rsid w:val="009E40B8"/>
    <w:rsid w:val="009E44EF"/>
    <w:rsid w:val="009E4605"/>
    <w:rsid w:val="009E4798"/>
    <w:rsid w:val="009E499F"/>
    <w:rsid w:val="009E4BA2"/>
    <w:rsid w:val="009E4D64"/>
    <w:rsid w:val="009E52C4"/>
    <w:rsid w:val="009E5466"/>
    <w:rsid w:val="009E55D4"/>
    <w:rsid w:val="009E56B3"/>
    <w:rsid w:val="009E57B8"/>
    <w:rsid w:val="009E5BE8"/>
    <w:rsid w:val="009E5D90"/>
    <w:rsid w:val="009E5E0F"/>
    <w:rsid w:val="009E6940"/>
    <w:rsid w:val="009E6AFA"/>
    <w:rsid w:val="009E6B75"/>
    <w:rsid w:val="009E6F95"/>
    <w:rsid w:val="009E7552"/>
    <w:rsid w:val="009E793B"/>
    <w:rsid w:val="009E7A1C"/>
    <w:rsid w:val="009E7BD5"/>
    <w:rsid w:val="009E7DBF"/>
    <w:rsid w:val="009F00D6"/>
    <w:rsid w:val="009F09AA"/>
    <w:rsid w:val="009F0B01"/>
    <w:rsid w:val="009F0C09"/>
    <w:rsid w:val="009F106C"/>
    <w:rsid w:val="009F13BB"/>
    <w:rsid w:val="009F1491"/>
    <w:rsid w:val="009F1642"/>
    <w:rsid w:val="009F1DF4"/>
    <w:rsid w:val="009F2C4C"/>
    <w:rsid w:val="009F2F83"/>
    <w:rsid w:val="009F41D8"/>
    <w:rsid w:val="009F449B"/>
    <w:rsid w:val="009F4869"/>
    <w:rsid w:val="009F4E1F"/>
    <w:rsid w:val="009F5349"/>
    <w:rsid w:val="009F55E3"/>
    <w:rsid w:val="009F55F4"/>
    <w:rsid w:val="009F5A3C"/>
    <w:rsid w:val="009F5B97"/>
    <w:rsid w:val="009F5C73"/>
    <w:rsid w:val="009F5EE4"/>
    <w:rsid w:val="009F7450"/>
    <w:rsid w:val="009F7C71"/>
    <w:rsid w:val="009F7FDF"/>
    <w:rsid w:val="00A00212"/>
    <w:rsid w:val="00A002C4"/>
    <w:rsid w:val="00A007AF"/>
    <w:rsid w:val="00A00FB5"/>
    <w:rsid w:val="00A017C4"/>
    <w:rsid w:val="00A01CD3"/>
    <w:rsid w:val="00A0223D"/>
    <w:rsid w:val="00A022C7"/>
    <w:rsid w:val="00A02665"/>
    <w:rsid w:val="00A02724"/>
    <w:rsid w:val="00A02F9F"/>
    <w:rsid w:val="00A03003"/>
    <w:rsid w:val="00A03B98"/>
    <w:rsid w:val="00A03D13"/>
    <w:rsid w:val="00A04211"/>
    <w:rsid w:val="00A048B9"/>
    <w:rsid w:val="00A0495F"/>
    <w:rsid w:val="00A04974"/>
    <w:rsid w:val="00A04AEE"/>
    <w:rsid w:val="00A04B35"/>
    <w:rsid w:val="00A05805"/>
    <w:rsid w:val="00A05DE0"/>
    <w:rsid w:val="00A06B9C"/>
    <w:rsid w:val="00A0719C"/>
    <w:rsid w:val="00A0734E"/>
    <w:rsid w:val="00A074BB"/>
    <w:rsid w:val="00A07BB1"/>
    <w:rsid w:val="00A1007A"/>
    <w:rsid w:val="00A10D44"/>
    <w:rsid w:val="00A111B0"/>
    <w:rsid w:val="00A1136B"/>
    <w:rsid w:val="00A114B7"/>
    <w:rsid w:val="00A11C6C"/>
    <w:rsid w:val="00A11D7F"/>
    <w:rsid w:val="00A11EB7"/>
    <w:rsid w:val="00A123EA"/>
    <w:rsid w:val="00A1289F"/>
    <w:rsid w:val="00A129C0"/>
    <w:rsid w:val="00A12A7A"/>
    <w:rsid w:val="00A12EAA"/>
    <w:rsid w:val="00A137CC"/>
    <w:rsid w:val="00A13B46"/>
    <w:rsid w:val="00A13BC5"/>
    <w:rsid w:val="00A13F01"/>
    <w:rsid w:val="00A14010"/>
    <w:rsid w:val="00A14CDA"/>
    <w:rsid w:val="00A14FDB"/>
    <w:rsid w:val="00A1523D"/>
    <w:rsid w:val="00A15E27"/>
    <w:rsid w:val="00A15F29"/>
    <w:rsid w:val="00A1638E"/>
    <w:rsid w:val="00A167B0"/>
    <w:rsid w:val="00A16B09"/>
    <w:rsid w:val="00A171AC"/>
    <w:rsid w:val="00A17FC7"/>
    <w:rsid w:val="00A20227"/>
    <w:rsid w:val="00A20502"/>
    <w:rsid w:val="00A20AF0"/>
    <w:rsid w:val="00A20C9A"/>
    <w:rsid w:val="00A21791"/>
    <w:rsid w:val="00A21DA9"/>
    <w:rsid w:val="00A2208B"/>
    <w:rsid w:val="00A2234D"/>
    <w:rsid w:val="00A22549"/>
    <w:rsid w:val="00A22982"/>
    <w:rsid w:val="00A229C1"/>
    <w:rsid w:val="00A22EFD"/>
    <w:rsid w:val="00A23250"/>
    <w:rsid w:val="00A23620"/>
    <w:rsid w:val="00A2377F"/>
    <w:rsid w:val="00A23905"/>
    <w:rsid w:val="00A23A27"/>
    <w:rsid w:val="00A23BF3"/>
    <w:rsid w:val="00A23CCD"/>
    <w:rsid w:val="00A24000"/>
    <w:rsid w:val="00A248DF"/>
    <w:rsid w:val="00A25613"/>
    <w:rsid w:val="00A262F8"/>
    <w:rsid w:val="00A26477"/>
    <w:rsid w:val="00A26B7A"/>
    <w:rsid w:val="00A26C32"/>
    <w:rsid w:val="00A26D32"/>
    <w:rsid w:val="00A272AA"/>
    <w:rsid w:val="00A2734B"/>
    <w:rsid w:val="00A27549"/>
    <w:rsid w:val="00A27C01"/>
    <w:rsid w:val="00A3004C"/>
    <w:rsid w:val="00A3015B"/>
    <w:rsid w:val="00A30604"/>
    <w:rsid w:val="00A3068F"/>
    <w:rsid w:val="00A3157B"/>
    <w:rsid w:val="00A31827"/>
    <w:rsid w:val="00A31981"/>
    <w:rsid w:val="00A31B50"/>
    <w:rsid w:val="00A325FC"/>
    <w:rsid w:val="00A327FC"/>
    <w:rsid w:val="00A329D2"/>
    <w:rsid w:val="00A3310E"/>
    <w:rsid w:val="00A332DD"/>
    <w:rsid w:val="00A335E0"/>
    <w:rsid w:val="00A33787"/>
    <w:rsid w:val="00A3379F"/>
    <w:rsid w:val="00A33B8C"/>
    <w:rsid w:val="00A33CFE"/>
    <w:rsid w:val="00A33DB2"/>
    <w:rsid w:val="00A34963"/>
    <w:rsid w:val="00A34AF4"/>
    <w:rsid w:val="00A34C76"/>
    <w:rsid w:val="00A34DAB"/>
    <w:rsid w:val="00A350CE"/>
    <w:rsid w:val="00A35A83"/>
    <w:rsid w:val="00A35D51"/>
    <w:rsid w:val="00A360F0"/>
    <w:rsid w:val="00A362AB"/>
    <w:rsid w:val="00A36967"/>
    <w:rsid w:val="00A36AE9"/>
    <w:rsid w:val="00A371A6"/>
    <w:rsid w:val="00A37581"/>
    <w:rsid w:val="00A375DC"/>
    <w:rsid w:val="00A37641"/>
    <w:rsid w:val="00A37800"/>
    <w:rsid w:val="00A37D6A"/>
    <w:rsid w:val="00A40B1F"/>
    <w:rsid w:val="00A40E19"/>
    <w:rsid w:val="00A418D2"/>
    <w:rsid w:val="00A426B3"/>
    <w:rsid w:val="00A43562"/>
    <w:rsid w:val="00A4397A"/>
    <w:rsid w:val="00A44337"/>
    <w:rsid w:val="00A448CC"/>
    <w:rsid w:val="00A453DB"/>
    <w:rsid w:val="00A45ADA"/>
    <w:rsid w:val="00A464D4"/>
    <w:rsid w:val="00A47076"/>
    <w:rsid w:val="00A47108"/>
    <w:rsid w:val="00A47453"/>
    <w:rsid w:val="00A475AA"/>
    <w:rsid w:val="00A4761D"/>
    <w:rsid w:val="00A479E4"/>
    <w:rsid w:val="00A47EF5"/>
    <w:rsid w:val="00A50098"/>
    <w:rsid w:val="00A5101E"/>
    <w:rsid w:val="00A515C9"/>
    <w:rsid w:val="00A516D5"/>
    <w:rsid w:val="00A5170B"/>
    <w:rsid w:val="00A519A8"/>
    <w:rsid w:val="00A51ECE"/>
    <w:rsid w:val="00A52611"/>
    <w:rsid w:val="00A52EA3"/>
    <w:rsid w:val="00A53035"/>
    <w:rsid w:val="00A53B11"/>
    <w:rsid w:val="00A53DEB"/>
    <w:rsid w:val="00A53E81"/>
    <w:rsid w:val="00A54239"/>
    <w:rsid w:val="00A5468C"/>
    <w:rsid w:val="00A54B11"/>
    <w:rsid w:val="00A55314"/>
    <w:rsid w:val="00A55701"/>
    <w:rsid w:val="00A55CAD"/>
    <w:rsid w:val="00A55D70"/>
    <w:rsid w:val="00A56051"/>
    <w:rsid w:val="00A560B7"/>
    <w:rsid w:val="00A56426"/>
    <w:rsid w:val="00A569EF"/>
    <w:rsid w:val="00A56DEF"/>
    <w:rsid w:val="00A56F8D"/>
    <w:rsid w:val="00A57072"/>
    <w:rsid w:val="00A57141"/>
    <w:rsid w:val="00A573A9"/>
    <w:rsid w:val="00A57BC3"/>
    <w:rsid w:val="00A6019C"/>
    <w:rsid w:val="00A60D70"/>
    <w:rsid w:val="00A6102C"/>
    <w:rsid w:val="00A611FE"/>
    <w:rsid w:val="00A61226"/>
    <w:rsid w:val="00A6132E"/>
    <w:rsid w:val="00A6167E"/>
    <w:rsid w:val="00A6206C"/>
    <w:rsid w:val="00A62137"/>
    <w:rsid w:val="00A623B3"/>
    <w:rsid w:val="00A62A42"/>
    <w:rsid w:val="00A62FE2"/>
    <w:rsid w:val="00A63516"/>
    <w:rsid w:val="00A63B04"/>
    <w:rsid w:val="00A63FBF"/>
    <w:rsid w:val="00A6437D"/>
    <w:rsid w:val="00A64509"/>
    <w:rsid w:val="00A645CF"/>
    <w:rsid w:val="00A64C53"/>
    <w:rsid w:val="00A64E8A"/>
    <w:rsid w:val="00A650E0"/>
    <w:rsid w:val="00A66434"/>
    <w:rsid w:val="00A66637"/>
    <w:rsid w:val="00A66C6B"/>
    <w:rsid w:val="00A66F1C"/>
    <w:rsid w:val="00A7121C"/>
    <w:rsid w:val="00A7130F"/>
    <w:rsid w:val="00A71F29"/>
    <w:rsid w:val="00A72037"/>
    <w:rsid w:val="00A726B6"/>
    <w:rsid w:val="00A72CA2"/>
    <w:rsid w:val="00A7336B"/>
    <w:rsid w:val="00A736ED"/>
    <w:rsid w:val="00A73936"/>
    <w:rsid w:val="00A746BA"/>
    <w:rsid w:val="00A748DF"/>
    <w:rsid w:val="00A74CC3"/>
    <w:rsid w:val="00A74CD5"/>
    <w:rsid w:val="00A74D54"/>
    <w:rsid w:val="00A74E50"/>
    <w:rsid w:val="00A755E5"/>
    <w:rsid w:val="00A75901"/>
    <w:rsid w:val="00A75A93"/>
    <w:rsid w:val="00A75F80"/>
    <w:rsid w:val="00A765EF"/>
    <w:rsid w:val="00A76910"/>
    <w:rsid w:val="00A76E07"/>
    <w:rsid w:val="00A76FF3"/>
    <w:rsid w:val="00A775E8"/>
    <w:rsid w:val="00A77AA9"/>
    <w:rsid w:val="00A77AE6"/>
    <w:rsid w:val="00A77E66"/>
    <w:rsid w:val="00A77FD9"/>
    <w:rsid w:val="00A80514"/>
    <w:rsid w:val="00A80A51"/>
    <w:rsid w:val="00A80C38"/>
    <w:rsid w:val="00A81749"/>
    <w:rsid w:val="00A82453"/>
    <w:rsid w:val="00A8282B"/>
    <w:rsid w:val="00A8294B"/>
    <w:rsid w:val="00A829C0"/>
    <w:rsid w:val="00A834B9"/>
    <w:rsid w:val="00A8354A"/>
    <w:rsid w:val="00A839D2"/>
    <w:rsid w:val="00A846E9"/>
    <w:rsid w:val="00A8497E"/>
    <w:rsid w:val="00A84D8B"/>
    <w:rsid w:val="00A85376"/>
    <w:rsid w:val="00A855A2"/>
    <w:rsid w:val="00A85AAB"/>
    <w:rsid w:val="00A86256"/>
    <w:rsid w:val="00A86334"/>
    <w:rsid w:val="00A86636"/>
    <w:rsid w:val="00A86BD7"/>
    <w:rsid w:val="00A86DC6"/>
    <w:rsid w:val="00A87313"/>
    <w:rsid w:val="00A87CA9"/>
    <w:rsid w:val="00A87E66"/>
    <w:rsid w:val="00A87FE2"/>
    <w:rsid w:val="00A908A4"/>
    <w:rsid w:val="00A9095C"/>
    <w:rsid w:val="00A91465"/>
    <w:rsid w:val="00A918CC"/>
    <w:rsid w:val="00A91F88"/>
    <w:rsid w:val="00A91FD9"/>
    <w:rsid w:val="00A92284"/>
    <w:rsid w:val="00A92692"/>
    <w:rsid w:val="00A92FE6"/>
    <w:rsid w:val="00A932B9"/>
    <w:rsid w:val="00A9377B"/>
    <w:rsid w:val="00A93809"/>
    <w:rsid w:val="00A94092"/>
    <w:rsid w:val="00A941EA"/>
    <w:rsid w:val="00A94236"/>
    <w:rsid w:val="00A9454D"/>
    <w:rsid w:val="00A94586"/>
    <w:rsid w:val="00A949A2"/>
    <w:rsid w:val="00A94A8B"/>
    <w:rsid w:val="00A94EF6"/>
    <w:rsid w:val="00A9500A"/>
    <w:rsid w:val="00A952A7"/>
    <w:rsid w:val="00A953B4"/>
    <w:rsid w:val="00A958F5"/>
    <w:rsid w:val="00A95F32"/>
    <w:rsid w:val="00A96499"/>
    <w:rsid w:val="00A965D0"/>
    <w:rsid w:val="00A9660F"/>
    <w:rsid w:val="00A968CD"/>
    <w:rsid w:val="00A9718B"/>
    <w:rsid w:val="00A974D1"/>
    <w:rsid w:val="00A974EB"/>
    <w:rsid w:val="00A9757E"/>
    <w:rsid w:val="00A97D2E"/>
    <w:rsid w:val="00AA01E9"/>
    <w:rsid w:val="00AA0536"/>
    <w:rsid w:val="00AA09CF"/>
    <w:rsid w:val="00AA0A5C"/>
    <w:rsid w:val="00AA1C33"/>
    <w:rsid w:val="00AA1E3A"/>
    <w:rsid w:val="00AA2287"/>
    <w:rsid w:val="00AA22A6"/>
    <w:rsid w:val="00AA22BA"/>
    <w:rsid w:val="00AA25BF"/>
    <w:rsid w:val="00AA38BE"/>
    <w:rsid w:val="00AA394F"/>
    <w:rsid w:val="00AA465E"/>
    <w:rsid w:val="00AA4DC6"/>
    <w:rsid w:val="00AA4ECF"/>
    <w:rsid w:val="00AA504D"/>
    <w:rsid w:val="00AA51C8"/>
    <w:rsid w:val="00AA568C"/>
    <w:rsid w:val="00AA68AD"/>
    <w:rsid w:val="00AA7CB3"/>
    <w:rsid w:val="00AA7CCE"/>
    <w:rsid w:val="00AB0F33"/>
    <w:rsid w:val="00AB123D"/>
    <w:rsid w:val="00AB1441"/>
    <w:rsid w:val="00AB15A1"/>
    <w:rsid w:val="00AB1671"/>
    <w:rsid w:val="00AB1880"/>
    <w:rsid w:val="00AB1CDA"/>
    <w:rsid w:val="00AB1F29"/>
    <w:rsid w:val="00AB1F8C"/>
    <w:rsid w:val="00AB210B"/>
    <w:rsid w:val="00AB23A6"/>
    <w:rsid w:val="00AB2409"/>
    <w:rsid w:val="00AB261C"/>
    <w:rsid w:val="00AB29C1"/>
    <w:rsid w:val="00AB3685"/>
    <w:rsid w:val="00AB3797"/>
    <w:rsid w:val="00AB3941"/>
    <w:rsid w:val="00AB3BF4"/>
    <w:rsid w:val="00AB3C3D"/>
    <w:rsid w:val="00AB3EC3"/>
    <w:rsid w:val="00AB4070"/>
    <w:rsid w:val="00AB4258"/>
    <w:rsid w:val="00AB4318"/>
    <w:rsid w:val="00AB4861"/>
    <w:rsid w:val="00AB4B36"/>
    <w:rsid w:val="00AB50B7"/>
    <w:rsid w:val="00AB5590"/>
    <w:rsid w:val="00AB584F"/>
    <w:rsid w:val="00AB5ADE"/>
    <w:rsid w:val="00AB5FFA"/>
    <w:rsid w:val="00AB605D"/>
    <w:rsid w:val="00AB6331"/>
    <w:rsid w:val="00AB6700"/>
    <w:rsid w:val="00AB6C26"/>
    <w:rsid w:val="00AB6DE3"/>
    <w:rsid w:val="00AB70CF"/>
    <w:rsid w:val="00AB74CE"/>
    <w:rsid w:val="00AB7D08"/>
    <w:rsid w:val="00AB7E92"/>
    <w:rsid w:val="00AC0046"/>
    <w:rsid w:val="00AC05BC"/>
    <w:rsid w:val="00AC080C"/>
    <w:rsid w:val="00AC0D49"/>
    <w:rsid w:val="00AC0D55"/>
    <w:rsid w:val="00AC1250"/>
    <w:rsid w:val="00AC1D85"/>
    <w:rsid w:val="00AC2195"/>
    <w:rsid w:val="00AC2212"/>
    <w:rsid w:val="00AC25B6"/>
    <w:rsid w:val="00AC2784"/>
    <w:rsid w:val="00AC3ED9"/>
    <w:rsid w:val="00AC400D"/>
    <w:rsid w:val="00AC43B9"/>
    <w:rsid w:val="00AC4572"/>
    <w:rsid w:val="00AC46A0"/>
    <w:rsid w:val="00AC4753"/>
    <w:rsid w:val="00AC4761"/>
    <w:rsid w:val="00AC4D2D"/>
    <w:rsid w:val="00AC5592"/>
    <w:rsid w:val="00AC5852"/>
    <w:rsid w:val="00AC5AAF"/>
    <w:rsid w:val="00AC5C56"/>
    <w:rsid w:val="00AC5FBC"/>
    <w:rsid w:val="00AC613B"/>
    <w:rsid w:val="00AC6204"/>
    <w:rsid w:val="00AC64D5"/>
    <w:rsid w:val="00AC650A"/>
    <w:rsid w:val="00AC691C"/>
    <w:rsid w:val="00AC6BFD"/>
    <w:rsid w:val="00AC6C09"/>
    <w:rsid w:val="00AC70A6"/>
    <w:rsid w:val="00AC7446"/>
    <w:rsid w:val="00AC789D"/>
    <w:rsid w:val="00AC7E72"/>
    <w:rsid w:val="00AD012A"/>
    <w:rsid w:val="00AD0403"/>
    <w:rsid w:val="00AD0732"/>
    <w:rsid w:val="00AD07F3"/>
    <w:rsid w:val="00AD0B0A"/>
    <w:rsid w:val="00AD10AD"/>
    <w:rsid w:val="00AD1494"/>
    <w:rsid w:val="00AD15AE"/>
    <w:rsid w:val="00AD1772"/>
    <w:rsid w:val="00AD1CC8"/>
    <w:rsid w:val="00AD276D"/>
    <w:rsid w:val="00AD2BF3"/>
    <w:rsid w:val="00AD2EA8"/>
    <w:rsid w:val="00AD42E5"/>
    <w:rsid w:val="00AD4578"/>
    <w:rsid w:val="00AD4710"/>
    <w:rsid w:val="00AD4FD1"/>
    <w:rsid w:val="00AD4FDD"/>
    <w:rsid w:val="00AD52F6"/>
    <w:rsid w:val="00AD53FB"/>
    <w:rsid w:val="00AD5902"/>
    <w:rsid w:val="00AD5941"/>
    <w:rsid w:val="00AD59BE"/>
    <w:rsid w:val="00AD5C09"/>
    <w:rsid w:val="00AD5D1C"/>
    <w:rsid w:val="00AD7C9C"/>
    <w:rsid w:val="00AD7CF2"/>
    <w:rsid w:val="00AD7D11"/>
    <w:rsid w:val="00AD7FDA"/>
    <w:rsid w:val="00AE0C7B"/>
    <w:rsid w:val="00AE0D99"/>
    <w:rsid w:val="00AE153A"/>
    <w:rsid w:val="00AE1B3F"/>
    <w:rsid w:val="00AE1C71"/>
    <w:rsid w:val="00AE1EC3"/>
    <w:rsid w:val="00AE2497"/>
    <w:rsid w:val="00AE25B0"/>
    <w:rsid w:val="00AE3567"/>
    <w:rsid w:val="00AE3A76"/>
    <w:rsid w:val="00AE3EB7"/>
    <w:rsid w:val="00AE4231"/>
    <w:rsid w:val="00AE4286"/>
    <w:rsid w:val="00AE4B47"/>
    <w:rsid w:val="00AE4E0A"/>
    <w:rsid w:val="00AE5106"/>
    <w:rsid w:val="00AE5C90"/>
    <w:rsid w:val="00AE64D3"/>
    <w:rsid w:val="00AE6892"/>
    <w:rsid w:val="00AE6A8C"/>
    <w:rsid w:val="00AE6AC0"/>
    <w:rsid w:val="00AE6AE9"/>
    <w:rsid w:val="00AE6D9C"/>
    <w:rsid w:val="00AE7114"/>
    <w:rsid w:val="00AE7619"/>
    <w:rsid w:val="00AE7C2C"/>
    <w:rsid w:val="00AF0012"/>
    <w:rsid w:val="00AF10BC"/>
    <w:rsid w:val="00AF16E7"/>
    <w:rsid w:val="00AF1911"/>
    <w:rsid w:val="00AF1F61"/>
    <w:rsid w:val="00AF22D5"/>
    <w:rsid w:val="00AF250B"/>
    <w:rsid w:val="00AF2519"/>
    <w:rsid w:val="00AF2F75"/>
    <w:rsid w:val="00AF2F83"/>
    <w:rsid w:val="00AF3450"/>
    <w:rsid w:val="00AF3CD5"/>
    <w:rsid w:val="00AF3CDF"/>
    <w:rsid w:val="00AF3F7F"/>
    <w:rsid w:val="00AF4781"/>
    <w:rsid w:val="00AF4797"/>
    <w:rsid w:val="00AF4894"/>
    <w:rsid w:val="00AF49C2"/>
    <w:rsid w:val="00AF4ADD"/>
    <w:rsid w:val="00AF5219"/>
    <w:rsid w:val="00AF5602"/>
    <w:rsid w:val="00AF5721"/>
    <w:rsid w:val="00AF5AD8"/>
    <w:rsid w:val="00AF5B14"/>
    <w:rsid w:val="00AF5DEA"/>
    <w:rsid w:val="00AF625B"/>
    <w:rsid w:val="00AF6347"/>
    <w:rsid w:val="00AF634B"/>
    <w:rsid w:val="00AF6C3D"/>
    <w:rsid w:val="00AF71B0"/>
    <w:rsid w:val="00AF7204"/>
    <w:rsid w:val="00AF72F3"/>
    <w:rsid w:val="00AF7CA6"/>
    <w:rsid w:val="00AFF04C"/>
    <w:rsid w:val="00B00247"/>
    <w:rsid w:val="00B00966"/>
    <w:rsid w:val="00B009C1"/>
    <w:rsid w:val="00B00AEB"/>
    <w:rsid w:val="00B00DF9"/>
    <w:rsid w:val="00B00EC3"/>
    <w:rsid w:val="00B00F53"/>
    <w:rsid w:val="00B01FF4"/>
    <w:rsid w:val="00B02078"/>
    <w:rsid w:val="00B02658"/>
    <w:rsid w:val="00B02AF5"/>
    <w:rsid w:val="00B02D91"/>
    <w:rsid w:val="00B02EEA"/>
    <w:rsid w:val="00B03038"/>
    <w:rsid w:val="00B03135"/>
    <w:rsid w:val="00B033F3"/>
    <w:rsid w:val="00B04A66"/>
    <w:rsid w:val="00B04E55"/>
    <w:rsid w:val="00B051B5"/>
    <w:rsid w:val="00B05284"/>
    <w:rsid w:val="00B05925"/>
    <w:rsid w:val="00B05C48"/>
    <w:rsid w:val="00B06456"/>
    <w:rsid w:val="00B06459"/>
    <w:rsid w:val="00B068E2"/>
    <w:rsid w:val="00B06CED"/>
    <w:rsid w:val="00B06D0D"/>
    <w:rsid w:val="00B06EF4"/>
    <w:rsid w:val="00B07091"/>
    <w:rsid w:val="00B0752C"/>
    <w:rsid w:val="00B07B30"/>
    <w:rsid w:val="00B07DE3"/>
    <w:rsid w:val="00B07F58"/>
    <w:rsid w:val="00B105DC"/>
    <w:rsid w:val="00B108AE"/>
    <w:rsid w:val="00B10B46"/>
    <w:rsid w:val="00B1102C"/>
    <w:rsid w:val="00B111F9"/>
    <w:rsid w:val="00B116C1"/>
    <w:rsid w:val="00B1170B"/>
    <w:rsid w:val="00B11AB7"/>
    <w:rsid w:val="00B11F02"/>
    <w:rsid w:val="00B11F2F"/>
    <w:rsid w:val="00B1280F"/>
    <w:rsid w:val="00B1285E"/>
    <w:rsid w:val="00B12C0D"/>
    <w:rsid w:val="00B134F3"/>
    <w:rsid w:val="00B136EA"/>
    <w:rsid w:val="00B13A03"/>
    <w:rsid w:val="00B13D8D"/>
    <w:rsid w:val="00B14442"/>
    <w:rsid w:val="00B14778"/>
    <w:rsid w:val="00B14C3B"/>
    <w:rsid w:val="00B14DBF"/>
    <w:rsid w:val="00B14F37"/>
    <w:rsid w:val="00B151D3"/>
    <w:rsid w:val="00B153E2"/>
    <w:rsid w:val="00B15901"/>
    <w:rsid w:val="00B15DE4"/>
    <w:rsid w:val="00B162B7"/>
    <w:rsid w:val="00B16601"/>
    <w:rsid w:val="00B1664C"/>
    <w:rsid w:val="00B1691B"/>
    <w:rsid w:val="00B16B9A"/>
    <w:rsid w:val="00B16F96"/>
    <w:rsid w:val="00B17127"/>
    <w:rsid w:val="00B17259"/>
    <w:rsid w:val="00B174A3"/>
    <w:rsid w:val="00B1769C"/>
    <w:rsid w:val="00B17F0E"/>
    <w:rsid w:val="00B20237"/>
    <w:rsid w:val="00B2048A"/>
    <w:rsid w:val="00B207FD"/>
    <w:rsid w:val="00B20C9A"/>
    <w:rsid w:val="00B20DC3"/>
    <w:rsid w:val="00B2155F"/>
    <w:rsid w:val="00B21862"/>
    <w:rsid w:val="00B218B1"/>
    <w:rsid w:val="00B21C45"/>
    <w:rsid w:val="00B22182"/>
    <w:rsid w:val="00B226A2"/>
    <w:rsid w:val="00B22743"/>
    <w:rsid w:val="00B232C9"/>
    <w:rsid w:val="00B2361A"/>
    <w:rsid w:val="00B23847"/>
    <w:rsid w:val="00B241E1"/>
    <w:rsid w:val="00B2448D"/>
    <w:rsid w:val="00B244DF"/>
    <w:rsid w:val="00B24699"/>
    <w:rsid w:val="00B248F4"/>
    <w:rsid w:val="00B24D3E"/>
    <w:rsid w:val="00B24EE1"/>
    <w:rsid w:val="00B25034"/>
    <w:rsid w:val="00B252F9"/>
    <w:rsid w:val="00B253A2"/>
    <w:rsid w:val="00B255E8"/>
    <w:rsid w:val="00B25816"/>
    <w:rsid w:val="00B25A40"/>
    <w:rsid w:val="00B25C0D"/>
    <w:rsid w:val="00B260EB"/>
    <w:rsid w:val="00B268A4"/>
    <w:rsid w:val="00B26A47"/>
    <w:rsid w:val="00B26B1F"/>
    <w:rsid w:val="00B2703E"/>
    <w:rsid w:val="00B27410"/>
    <w:rsid w:val="00B27953"/>
    <w:rsid w:val="00B2AA43"/>
    <w:rsid w:val="00B3000C"/>
    <w:rsid w:val="00B3058B"/>
    <w:rsid w:val="00B30B83"/>
    <w:rsid w:val="00B30FEC"/>
    <w:rsid w:val="00B31019"/>
    <w:rsid w:val="00B31046"/>
    <w:rsid w:val="00B318B6"/>
    <w:rsid w:val="00B31A6D"/>
    <w:rsid w:val="00B31E4A"/>
    <w:rsid w:val="00B32B40"/>
    <w:rsid w:val="00B33A09"/>
    <w:rsid w:val="00B33E1C"/>
    <w:rsid w:val="00B33FAD"/>
    <w:rsid w:val="00B34543"/>
    <w:rsid w:val="00B34687"/>
    <w:rsid w:val="00B34A9C"/>
    <w:rsid w:val="00B34E3A"/>
    <w:rsid w:val="00B358D6"/>
    <w:rsid w:val="00B35AB5"/>
    <w:rsid w:val="00B36310"/>
    <w:rsid w:val="00B363F9"/>
    <w:rsid w:val="00B36407"/>
    <w:rsid w:val="00B36A54"/>
    <w:rsid w:val="00B36C64"/>
    <w:rsid w:val="00B371E1"/>
    <w:rsid w:val="00B37B40"/>
    <w:rsid w:val="00B37D84"/>
    <w:rsid w:val="00B40C71"/>
    <w:rsid w:val="00B41267"/>
    <w:rsid w:val="00B416F3"/>
    <w:rsid w:val="00B417CD"/>
    <w:rsid w:val="00B4180F"/>
    <w:rsid w:val="00B418D4"/>
    <w:rsid w:val="00B41F5D"/>
    <w:rsid w:val="00B4252B"/>
    <w:rsid w:val="00B428DE"/>
    <w:rsid w:val="00B42CA4"/>
    <w:rsid w:val="00B42E33"/>
    <w:rsid w:val="00B4380C"/>
    <w:rsid w:val="00B440DF"/>
    <w:rsid w:val="00B444E0"/>
    <w:rsid w:val="00B44A90"/>
    <w:rsid w:val="00B44EA0"/>
    <w:rsid w:val="00B44F55"/>
    <w:rsid w:val="00B4534D"/>
    <w:rsid w:val="00B45FB9"/>
    <w:rsid w:val="00B460B8"/>
    <w:rsid w:val="00B465A3"/>
    <w:rsid w:val="00B467F8"/>
    <w:rsid w:val="00B46ADE"/>
    <w:rsid w:val="00B474A7"/>
    <w:rsid w:val="00B4777E"/>
    <w:rsid w:val="00B479C7"/>
    <w:rsid w:val="00B47CAA"/>
    <w:rsid w:val="00B50113"/>
    <w:rsid w:val="00B503AD"/>
    <w:rsid w:val="00B50EF0"/>
    <w:rsid w:val="00B515EF"/>
    <w:rsid w:val="00B51748"/>
    <w:rsid w:val="00B51880"/>
    <w:rsid w:val="00B524A0"/>
    <w:rsid w:val="00B52559"/>
    <w:rsid w:val="00B529A5"/>
    <w:rsid w:val="00B531E8"/>
    <w:rsid w:val="00B532B4"/>
    <w:rsid w:val="00B53387"/>
    <w:rsid w:val="00B5362E"/>
    <w:rsid w:val="00B53916"/>
    <w:rsid w:val="00B53974"/>
    <w:rsid w:val="00B53B8F"/>
    <w:rsid w:val="00B53CD5"/>
    <w:rsid w:val="00B5434D"/>
    <w:rsid w:val="00B54A5F"/>
    <w:rsid w:val="00B54D47"/>
    <w:rsid w:val="00B551A5"/>
    <w:rsid w:val="00B5588A"/>
    <w:rsid w:val="00B558CF"/>
    <w:rsid w:val="00B55C9E"/>
    <w:rsid w:val="00B55EFA"/>
    <w:rsid w:val="00B56658"/>
    <w:rsid w:val="00B5703B"/>
    <w:rsid w:val="00B57250"/>
    <w:rsid w:val="00B57843"/>
    <w:rsid w:val="00B57CD4"/>
    <w:rsid w:val="00B57E72"/>
    <w:rsid w:val="00B60B33"/>
    <w:rsid w:val="00B610EC"/>
    <w:rsid w:val="00B6135D"/>
    <w:rsid w:val="00B61EAC"/>
    <w:rsid w:val="00B62234"/>
    <w:rsid w:val="00B62777"/>
    <w:rsid w:val="00B62BAD"/>
    <w:rsid w:val="00B62C21"/>
    <w:rsid w:val="00B62D6B"/>
    <w:rsid w:val="00B62D81"/>
    <w:rsid w:val="00B62E9A"/>
    <w:rsid w:val="00B63461"/>
    <w:rsid w:val="00B637D1"/>
    <w:rsid w:val="00B6481E"/>
    <w:rsid w:val="00B64B18"/>
    <w:rsid w:val="00B64CA8"/>
    <w:rsid w:val="00B64E9C"/>
    <w:rsid w:val="00B651CA"/>
    <w:rsid w:val="00B652A4"/>
    <w:rsid w:val="00B65545"/>
    <w:rsid w:val="00B658DC"/>
    <w:rsid w:val="00B65BD3"/>
    <w:rsid w:val="00B65D69"/>
    <w:rsid w:val="00B65DCA"/>
    <w:rsid w:val="00B662D1"/>
    <w:rsid w:val="00B665C6"/>
    <w:rsid w:val="00B6674A"/>
    <w:rsid w:val="00B6700E"/>
    <w:rsid w:val="00B679CA"/>
    <w:rsid w:val="00B701EA"/>
    <w:rsid w:val="00B7096A"/>
    <w:rsid w:val="00B70E0A"/>
    <w:rsid w:val="00B70F21"/>
    <w:rsid w:val="00B7114A"/>
    <w:rsid w:val="00B71206"/>
    <w:rsid w:val="00B71340"/>
    <w:rsid w:val="00B7176C"/>
    <w:rsid w:val="00B71C6D"/>
    <w:rsid w:val="00B71D94"/>
    <w:rsid w:val="00B71F5A"/>
    <w:rsid w:val="00B72085"/>
    <w:rsid w:val="00B7208D"/>
    <w:rsid w:val="00B7267D"/>
    <w:rsid w:val="00B72BD4"/>
    <w:rsid w:val="00B72C8A"/>
    <w:rsid w:val="00B72D70"/>
    <w:rsid w:val="00B7378E"/>
    <w:rsid w:val="00B73E74"/>
    <w:rsid w:val="00B740EA"/>
    <w:rsid w:val="00B74112"/>
    <w:rsid w:val="00B746D3"/>
    <w:rsid w:val="00B746D7"/>
    <w:rsid w:val="00B74840"/>
    <w:rsid w:val="00B75063"/>
    <w:rsid w:val="00B75560"/>
    <w:rsid w:val="00B75821"/>
    <w:rsid w:val="00B765DB"/>
    <w:rsid w:val="00B766C1"/>
    <w:rsid w:val="00B76C60"/>
    <w:rsid w:val="00B771E8"/>
    <w:rsid w:val="00B77215"/>
    <w:rsid w:val="00B77267"/>
    <w:rsid w:val="00B77429"/>
    <w:rsid w:val="00B77ADA"/>
    <w:rsid w:val="00B77E54"/>
    <w:rsid w:val="00B80581"/>
    <w:rsid w:val="00B80752"/>
    <w:rsid w:val="00B80897"/>
    <w:rsid w:val="00B810B3"/>
    <w:rsid w:val="00B8111B"/>
    <w:rsid w:val="00B817FA"/>
    <w:rsid w:val="00B81EC9"/>
    <w:rsid w:val="00B82406"/>
    <w:rsid w:val="00B82495"/>
    <w:rsid w:val="00B82578"/>
    <w:rsid w:val="00B82625"/>
    <w:rsid w:val="00B826B1"/>
    <w:rsid w:val="00B828CE"/>
    <w:rsid w:val="00B83074"/>
    <w:rsid w:val="00B83D34"/>
    <w:rsid w:val="00B83FBA"/>
    <w:rsid w:val="00B84348"/>
    <w:rsid w:val="00B84692"/>
    <w:rsid w:val="00B84ADB"/>
    <w:rsid w:val="00B84C1C"/>
    <w:rsid w:val="00B84C33"/>
    <w:rsid w:val="00B85227"/>
    <w:rsid w:val="00B85342"/>
    <w:rsid w:val="00B85428"/>
    <w:rsid w:val="00B85DAE"/>
    <w:rsid w:val="00B860BC"/>
    <w:rsid w:val="00B860EC"/>
    <w:rsid w:val="00B86184"/>
    <w:rsid w:val="00B862AB"/>
    <w:rsid w:val="00B866A4"/>
    <w:rsid w:val="00B869F1"/>
    <w:rsid w:val="00B86C04"/>
    <w:rsid w:val="00B87BFF"/>
    <w:rsid w:val="00B87CE1"/>
    <w:rsid w:val="00B87D5C"/>
    <w:rsid w:val="00B87DF4"/>
    <w:rsid w:val="00B906F9"/>
    <w:rsid w:val="00B90E1A"/>
    <w:rsid w:val="00B9171F"/>
    <w:rsid w:val="00B9190A"/>
    <w:rsid w:val="00B91CB3"/>
    <w:rsid w:val="00B92108"/>
    <w:rsid w:val="00B92481"/>
    <w:rsid w:val="00B924A3"/>
    <w:rsid w:val="00B92847"/>
    <w:rsid w:val="00B930C8"/>
    <w:rsid w:val="00B933EA"/>
    <w:rsid w:val="00B937AC"/>
    <w:rsid w:val="00B939C4"/>
    <w:rsid w:val="00B94195"/>
    <w:rsid w:val="00B941E6"/>
    <w:rsid w:val="00B94569"/>
    <w:rsid w:val="00B9488B"/>
    <w:rsid w:val="00B94E03"/>
    <w:rsid w:val="00B95295"/>
    <w:rsid w:val="00B956A9"/>
    <w:rsid w:val="00B959E5"/>
    <w:rsid w:val="00B95FBC"/>
    <w:rsid w:val="00B96013"/>
    <w:rsid w:val="00B97046"/>
    <w:rsid w:val="00B97BE5"/>
    <w:rsid w:val="00B97CE5"/>
    <w:rsid w:val="00BA02A6"/>
    <w:rsid w:val="00BA03DF"/>
    <w:rsid w:val="00BA04E8"/>
    <w:rsid w:val="00BA05EC"/>
    <w:rsid w:val="00BA08B7"/>
    <w:rsid w:val="00BA12CF"/>
    <w:rsid w:val="00BA1442"/>
    <w:rsid w:val="00BA1953"/>
    <w:rsid w:val="00BA19DE"/>
    <w:rsid w:val="00BA1AA6"/>
    <w:rsid w:val="00BA1F10"/>
    <w:rsid w:val="00BA200A"/>
    <w:rsid w:val="00BA3094"/>
    <w:rsid w:val="00BA3222"/>
    <w:rsid w:val="00BA3309"/>
    <w:rsid w:val="00BA426E"/>
    <w:rsid w:val="00BA4335"/>
    <w:rsid w:val="00BA43CB"/>
    <w:rsid w:val="00BA446F"/>
    <w:rsid w:val="00BA5432"/>
    <w:rsid w:val="00BA5579"/>
    <w:rsid w:val="00BA5D17"/>
    <w:rsid w:val="00BA5D8C"/>
    <w:rsid w:val="00BA5E62"/>
    <w:rsid w:val="00BA6041"/>
    <w:rsid w:val="00BA62C8"/>
    <w:rsid w:val="00BA64FF"/>
    <w:rsid w:val="00BA6895"/>
    <w:rsid w:val="00BA6F54"/>
    <w:rsid w:val="00BA726C"/>
    <w:rsid w:val="00BA79EC"/>
    <w:rsid w:val="00BB03C5"/>
    <w:rsid w:val="00BB0634"/>
    <w:rsid w:val="00BB0880"/>
    <w:rsid w:val="00BB095D"/>
    <w:rsid w:val="00BB09CD"/>
    <w:rsid w:val="00BB09EC"/>
    <w:rsid w:val="00BB1FF1"/>
    <w:rsid w:val="00BB23F6"/>
    <w:rsid w:val="00BB25F9"/>
    <w:rsid w:val="00BB2780"/>
    <w:rsid w:val="00BB3195"/>
    <w:rsid w:val="00BB344F"/>
    <w:rsid w:val="00BB35EF"/>
    <w:rsid w:val="00BB37BF"/>
    <w:rsid w:val="00BB3826"/>
    <w:rsid w:val="00BB40C7"/>
    <w:rsid w:val="00BB4B6C"/>
    <w:rsid w:val="00BB4B8A"/>
    <w:rsid w:val="00BB4CDC"/>
    <w:rsid w:val="00BB5179"/>
    <w:rsid w:val="00BB548C"/>
    <w:rsid w:val="00BB61B3"/>
    <w:rsid w:val="00BB63FA"/>
    <w:rsid w:val="00BB6A24"/>
    <w:rsid w:val="00BB6B94"/>
    <w:rsid w:val="00BB7760"/>
    <w:rsid w:val="00BB7F59"/>
    <w:rsid w:val="00BC06E8"/>
    <w:rsid w:val="00BC090A"/>
    <w:rsid w:val="00BC0B5F"/>
    <w:rsid w:val="00BC0D81"/>
    <w:rsid w:val="00BC13D1"/>
    <w:rsid w:val="00BC18CE"/>
    <w:rsid w:val="00BC1A0C"/>
    <w:rsid w:val="00BC1C4B"/>
    <w:rsid w:val="00BC1D50"/>
    <w:rsid w:val="00BC1F43"/>
    <w:rsid w:val="00BC23C1"/>
    <w:rsid w:val="00BC3E2E"/>
    <w:rsid w:val="00BC4081"/>
    <w:rsid w:val="00BC49BA"/>
    <w:rsid w:val="00BC5028"/>
    <w:rsid w:val="00BC5BA5"/>
    <w:rsid w:val="00BC640A"/>
    <w:rsid w:val="00BC64A0"/>
    <w:rsid w:val="00BC657B"/>
    <w:rsid w:val="00BC67BC"/>
    <w:rsid w:val="00BC6CEE"/>
    <w:rsid w:val="00BD01A9"/>
    <w:rsid w:val="00BD05BB"/>
    <w:rsid w:val="00BD0C16"/>
    <w:rsid w:val="00BD1308"/>
    <w:rsid w:val="00BD17E8"/>
    <w:rsid w:val="00BD1C1C"/>
    <w:rsid w:val="00BD1CCE"/>
    <w:rsid w:val="00BD2160"/>
    <w:rsid w:val="00BD2A08"/>
    <w:rsid w:val="00BD328C"/>
    <w:rsid w:val="00BD3DA5"/>
    <w:rsid w:val="00BD43E5"/>
    <w:rsid w:val="00BD4632"/>
    <w:rsid w:val="00BD465F"/>
    <w:rsid w:val="00BD49B3"/>
    <w:rsid w:val="00BD4A41"/>
    <w:rsid w:val="00BD4BB6"/>
    <w:rsid w:val="00BD4EF7"/>
    <w:rsid w:val="00BD50D6"/>
    <w:rsid w:val="00BD5674"/>
    <w:rsid w:val="00BD6226"/>
    <w:rsid w:val="00BD693C"/>
    <w:rsid w:val="00BD6CF1"/>
    <w:rsid w:val="00BD6D68"/>
    <w:rsid w:val="00BD7EAA"/>
    <w:rsid w:val="00BE04CF"/>
    <w:rsid w:val="00BE0542"/>
    <w:rsid w:val="00BE080F"/>
    <w:rsid w:val="00BE09AD"/>
    <w:rsid w:val="00BE0B2C"/>
    <w:rsid w:val="00BE11CF"/>
    <w:rsid w:val="00BE128D"/>
    <w:rsid w:val="00BE13A7"/>
    <w:rsid w:val="00BE13F3"/>
    <w:rsid w:val="00BE15BC"/>
    <w:rsid w:val="00BE1645"/>
    <w:rsid w:val="00BE169D"/>
    <w:rsid w:val="00BE186B"/>
    <w:rsid w:val="00BE1CD3"/>
    <w:rsid w:val="00BE2516"/>
    <w:rsid w:val="00BE26CA"/>
    <w:rsid w:val="00BE364E"/>
    <w:rsid w:val="00BE41F9"/>
    <w:rsid w:val="00BE4527"/>
    <w:rsid w:val="00BE4791"/>
    <w:rsid w:val="00BE49C6"/>
    <w:rsid w:val="00BE4C18"/>
    <w:rsid w:val="00BE50AF"/>
    <w:rsid w:val="00BE5177"/>
    <w:rsid w:val="00BE5261"/>
    <w:rsid w:val="00BE52C9"/>
    <w:rsid w:val="00BE54D8"/>
    <w:rsid w:val="00BE550D"/>
    <w:rsid w:val="00BE5623"/>
    <w:rsid w:val="00BE57B4"/>
    <w:rsid w:val="00BE59E8"/>
    <w:rsid w:val="00BE5BC1"/>
    <w:rsid w:val="00BE67EE"/>
    <w:rsid w:val="00BE6E64"/>
    <w:rsid w:val="00BE7286"/>
    <w:rsid w:val="00BE75D2"/>
    <w:rsid w:val="00BE7713"/>
    <w:rsid w:val="00BE79D5"/>
    <w:rsid w:val="00BE7E29"/>
    <w:rsid w:val="00BF0517"/>
    <w:rsid w:val="00BF0C25"/>
    <w:rsid w:val="00BF10EF"/>
    <w:rsid w:val="00BF2598"/>
    <w:rsid w:val="00BF266D"/>
    <w:rsid w:val="00BF2C39"/>
    <w:rsid w:val="00BF2DF4"/>
    <w:rsid w:val="00BF35E0"/>
    <w:rsid w:val="00BF366C"/>
    <w:rsid w:val="00BF3A69"/>
    <w:rsid w:val="00BF3F75"/>
    <w:rsid w:val="00BF4994"/>
    <w:rsid w:val="00BF4C55"/>
    <w:rsid w:val="00BF4E90"/>
    <w:rsid w:val="00BF4F44"/>
    <w:rsid w:val="00BF50C2"/>
    <w:rsid w:val="00BF58F9"/>
    <w:rsid w:val="00BF5E8A"/>
    <w:rsid w:val="00BF71C7"/>
    <w:rsid w:val="00BF77BC"/>
    <w:rsid w:val="00C00668"/>
    <w:rsid w:val="00C00943"/>
    <w:rsid w:val="00C00AAE"/>
    <w:rsid w:val="00C00D65"/>
    <w:rsid w:val="00C01233"/>
    <w:rsid w:val="00C012E3"/>
    <w:rsid w:val="00C022E4"/>
    <w:rsid w:val="00C02A0F"/>
    <w:rsid w:val="00C02EB3"/>
    <w:rsid w:val="00C03206"/>
    <w:rsid w:val="00C032A1"/>
    <w:rsid w:val="00C039AA"/>
    <w:rsid w:val="00C03DA3"/>
    <w:rsid w:val="00C03DAC"/>
    <w:rsid w:val="00C047BC"/>
    <w:rsid w:val="00C0545B"/>
    <w:rsid w:val="00C06549"/>
    <w:rsid w:val="00C06B27"/>
    <w:rsid w:val="00C06DCD"/>
    <w:rsid w:val="00C06F2F"/>
    <w:rsid w:val="00C07214"/>
    <w:rsid w:val="00C07247"/>
    <w:rsid w:val="00C073E3"/>
    <w:rsid w:val="00C0757E"/>
    <w:rsid w:val="00C077BE"/>
    <w:rsid w:val="00C07994"/>
    <w:rsid w:val="00C07B31"/>
    <w:rsid w:val="00C07FF6"/>
    <w:rsid w:val="00C10061"/>
    <w:rsid w:val="00C10371"/>
    <w:rsid w:val="00C111AC"/>
    <w:rsid w:val="00C11726"/>
    <w:rsid w:val="00C1199D"/>
    <w:rsid w:val="00C11AAB"/>
    <w:rsid w:val="00C11EBF"/>
    <w:rsid w:val="00C11FA1"/>
    <w:rsid w:val="00C120CB"/>
    <w:rsid w:val="00C12AAF"/>
    <w:rsid w:val="00C12C6E"/>
    <w:rsid w:val="00C13208"/>
    <w:rsid w:val="00C13A30"/>
    <w:rsid w:val="00C141D7"/>
    <w:rsid w:val="00C1423C"/>
    <w:rsid w:val="00C14391"/>
    <w:rsid w:val="00C14D16"/>
    <w:rsid w:val="00C14D29"/>
    <w:rsid w:val="00C150D9"/>
    <w:rsid w:val="00C15370"/>
    <w:rsid w:val="00C153CB"/>
    <w:rsid w:val="00C15B3C"/>
    <w:rsid w:val="00C15B49"/>
    <w:rsid w:val="00C15C43"/>
    <w:rsid w:val="00C15C74"/>
    <w:rsid w:val="00C15EE3"/>
    <w:rsid w:val="00C16360"/>
    <w:rsid w:val="00C163DC"/>
    <w:rsid w:val="00C164BF"/>
    <w:rsid w:val="00C164F9"/>
    <w:rsid w:val="00C167F9"/>
    <w:rsid w:val="00C16933"/>
    <w:rsid w:val="00C16CBD"/>
    <w:rsid w:val="00C16CC9"/>
    <w:rsid w:val="00C170E3"/>
    <w:rsid w:val="00C1752B"/>
    <w:rsid w:val="00C176A0"/>
    <w:rsid w:val="00C176F3"/>
    <w:rsid w:val="00C17AE5"/>
    <w:rsid w:val="00C17C46"/>
    <w:rsid w:val="00C2044D"/>
    <w:rsid w:val="00C20BC4"/>
    <w:rsid w:val="00C217AA"/>
    <w:rsid w:val="00C2234C"/>
    <w:rsid w:val="00C22376"/>
    <w:rsid w:val="00C22F92"/>
    <w:rsid w:val="00C2356B"/>
    <w:rsid w:val="00C23770"/>
    <w:rsid w:val="00C23B10"/>
    <w:rsid w:val="00C23C16"/>
    <w:rsid w:val="00C2415C"/>
    <w:rsid w:val="00C2424B"/>
    <w:rsid w:val="00C247C8"/>
    <w:rsid w:val="00C24897"/>
    <w:rsid w:val="00C24A66"/>
    <w:rsid w:val="00C2524C"/>
    <w:rsid w:val="00C254E1"/>
    <w:rsid w:val="00C2576F"/>
    <w:rsid w:val="00C2596F"/>
    <w:rsid w:val="00C25B47"/>
    <w:rsid w:val="00C25D6C"/>
    <w:rsid w:val="00C26F28"/>
    <w:rsid w:val="00C26F78"/>
    <w:rsid w:val="00C27203"/>
    <w:rsid w:val="00C273E7"/>
    <w:rsid w:val="00C27526"/>
    <w:rsid w:val="00C2772B"/>
    <w:rsid w:val="00C27A8E"/>
    <w:rsid w:val="00C27BC4"/>
    <w:rsid w:val="00C27F37"/>
    <w:rsid w:val="00C309A2"/>
    <w:rsid w:val="00C30EE7"/>
    <w:rsid w:val="00C310EB"/>
    <w:rsid w:val="00C31408"/>
    <w:rsid w:val="00C31D1F"/>
    <w:rsid w:val="00C31FE5"/>
    <w:rsid w:val="00C32210"/>
    <w:rsid w:val="00C3233B"/>
    <w:rsid w:val="00C328F0"/>
    <w:rsid w:val="00C32E71"/>
    <w:rsid w:val="00C32EFE"/>
    <w:rsid w:val="00C32FF7"/>
    <w:rsid w:val="00C331B6"/>
    <w:rsid w:val="00C331C3"/>
    <w:rsid w:val="00C34863"/>
    <w:rsid w:val="00C357A6"/>
    <w:rsid w:val="00C35A32"/>
    <w:rsid w:val="00C36409"/>
    <w:rsid w:val="00C36813"/>
    <w:rsid w:val="00C368B6"/>
    <w:rsid w:val="00C36C64"/>
    <w:rsid w:val="00C36EAE"/>
    <w:rsid w:val="00C36F46"/>
    <w:rsid w:val="00C36F90"/>
    <w:rsid w:val="00C37249"/>
    <w:rsid w:val="00C37447"/>
    <w:rsid w:val="00C377FE"/>
    <w:rsid w:val="00C3797F"/>
    <w:rsid w:val="00C40058"/>
    <w:rsid w:val="00C40BA0"/>
    <w:rsid w:val="00C40E24"/>
    <w:rsid w:val="00C4172F"/>
    <w:rsid w:val="00C41B0A"/>
    <w:rsid w:val="00C41CA7"/>
    <w:rsid w:val="00C41FFD"/>
    <w:rsid w:val="00C42489"/>
    <w:rsid w:val="00C42F50"/>
    <w:rsid w:val="00C43932"/>
    <w:rsid w:val="00C43EBB"/>
    <w:rsid w:val="00C44020"/>
    <w:rsid w:val="00C44073"/>
    <w:rsid w:val="00C443B5"/>
    <w:rsid w:val="00C44506"/>
    <w:rsid w:val="00C4459A"/>
    <w:rsid w:val="00C4465D"/>
    <w:rsid w:val="00C451DB"/>
    <w:rsid w:val="00C45D6A"/>
    <w:rsid w:val="00C45DD3"/>
    <w:rsid w:val="00C46135"/>
    <w:rsid w:val="00C46232"/>
    <w:rsid w:val="00C462C6"/>
    <w:rsid w:val="00C46EA1"/>
    <w:rsid w:val="00C47294"/>
    <w:rsid w:val="00C474DF"/>
    <w:rsid w:val="00C4759C"/>
    <w:rsid w:val="00C475E8"/>
    <w:rsid w:val="00C47682"/>
    <w:rsid w:val="00C47811"/>
    <w:rsid w:val="00C47847"/>
    <w:rsid w:val="00C4790E"/>
    <w:rsid w:val="00C47A1E"/>
    <w:rsid w:val="00C47A94"/>
    <w:rsid w:val="00C47F2A"/>
    <w:rsid w:val="00C47F43"/>
    <w:rsid w:val="00C50128"/>
    <w:rsid w:val="00C50D69"/>
    <w:rsid w:val="00C512B4"/>
    <w:rsid w:val="00C516B6"/>
    <w:rsid w:val="00C52246"/>
    <w:rsid w:val="00C523D2"/>
    <w:rsid w:val="00C527A6"/>
    <w:rsid w:val="00C528E0"/>
    <w:rsid w:val="00C52958"/>
    <w:rsid w:val="00C52CB9"/>
    <w:rsid w:val="00C5336C"/>
    <w:rsid w:val="00C533C5"/>
    <w:rsid w:val="00C53830"/>
    <w:rsid w:val="00C538C7"/>
    <w:rsid w:val="00C53935"/>
    <w:rsid w:val="00C53BFB"/>
    <w:rsid w:val="00C53C81"/>
    <w:rsid w:val="00C53D57"/>
    <w:rsid w:val="00C5436E"/>
    <w:rsid w:val="00C5438D"/>
    <w:rsid w:val="00C543B7"/>
    <w:rsid w:val="00C54621"/>
    <w:rsid w:val="00C5515D"/>
    <w:rsid w:val="00C55429"/>
    <w:rsid w:val="00C5546C"/>
    <w:rsid w:val="00C5579E"/>
    <w:rsid w:val="00C5594F"/>
    <w:rsid w:val="00C5658B"/>
    <w:rsid w:val="00C56A00"/>
    <w:rsid w:val="00C56A78"/>
    <w:rsid w:val="00C56CDB"/>
    <w:rsid w:val="00C56DC8"/>
    <w:rsid w:val="00C57CEC"/>
    <w:rsid w:val="00C57F36"/>
    <w:rsid w:val="00C60089"/>
    <w:rsid w:val="00C60528"/>
    <w:rsid w:val="00C60568"/>
    <w:rsid w:val="00C60997"/>
    <w:rsid w:val="00C609CF"/>
    <w:rsid w:val="00C60C4D"/>
    <w:rsid w:val="00C6115E"/>
    <w:rsid w:val="00C6116B"/>
    <w:rsid w:val="00C612F2"/>
    <w:rsid w:val="00C61E03"/>
    <w:rsid w:val="00C62870"/>
    <w:rsid w:val="00C62AF2"/>
    <w:rsid w:val="00C6343E"/>
    <w:rsid w:val="00C63853"/>
    <w:rsid w:val="00C63AFC"/>
    <w:rsid w:val="00C64031"/>
    <w:rsid w:val="00C642C0"/>
    <w:rsid w:val="00C649EC"/>
    <w:rsid w:val="00C64F7D"/>
    <w:rsid w:val="00C6519F"/>
    <w:rsid w:val="00C6520D"/>
    <w:rsid w:val="00C655AB"/>
    <w:rsid w:val="00C6585B"/>
    <w:rsid w:val="00C65AAD"/>
    <w:rsid w:val="00C65ED2"/>
    <w:rsid w:val="00C65F24"/>
    <w:rsid w:val="00C663DE"/>
    <w:rsid w:val="00C66D53"/>
    <w:rsid w:val="00C6709A"/>
    <w:rsid w:val="00C67CF2"/>
    <w:rsid w:val="00C70383"/>
    <w:rsid w:val="00C707D4"/>
    <w:rsid w:val="00C7099F"/>
    <w:rsid w:val="00C70E99"/>
    <w:rsid w:val="00C711E5"/>
    <w:rsid w:val="00C711FE"/>
    <w:rsid w:val="00C7172E"/>
    <w:rsid w:val="00C72005"/>
    <w:rsid w:val="00C724D8"/>
    <w:rsid w:val="00C728F5"/>
    <w:rsid w:val="00C72B00"/>
    <w:rsid w:val="00C73542"/>
    <w:rsid w:val="00C7371D"/>
    <w:rsid w:val="00C73A80"/>
    <w:rsid w:val="00C73CC1"/>
    <w:rsid w:val="00C73CEE"/>
    <w:rsid w:val="00C74187"/>
    <w:rsid w:val="00C742EF"/>
    <w:rsid w:val="00C74788"/>
    <w:rsid w:val="00C748C5"/>
    <w:rsid w:val="00C74B42"/>
    <w:rsid w:val="00C74F9F"/>
    <w:rsid w:val="00C753FA"/>
    <w:rsid w:val="00C757AA"/>
    <w:rsid w:val="00C75C30"/>
    <w:rsid w:val="00C762FD"/>
    <w:rsid w:val="00C76315"/>
    <w:rsid w:val="00C764CB"/>
    <w:rsid w:val="00C76E30"/>
    <w:rsid w:val="00C770A7"/>
    <w:rsid w:val="00C77F55"/>
    <w:rsid w:val="00C80038"/>
    <w:rsid w:val="00C802CB"/>
    <w:rsid w:val="00C80DDC"/>
    <w:rsid w:val="00C80EF6"/>
    <w:rsid w:val="00C810E2"/>
    <w:rsid w:val="00C8113C"/>
    <w:rsid w:val="00C8131B"/>
    <w:rsid w:val="00C816DA"/>
    <w:rsid w:val="00C81B16"/>
    <w:rsid w:val="00C82090"/>
    <w:rsid w:val="00C82138"/>
    <w:rsid w:val="00C82C1C"/>
    <w:rsid w:val="00C82C5F"/>
    <w:rsid w:val="00C82C83"/>
    <w:rsid w:val="00C82DE5"/>
    <w:rsid w:val="00C82EDD"/>
    <w:rsid w:val="00C82F06"/>
    <w:rsid w:val="00C82FF0"/>
    <w:rsid w:val="00C836BD"/>
    <w:rsid w:val="00C836FA"/>
    <w:rsid w:val="00C839C1"/>
    <w:rsid w:val="00C83C29"/>
    <w:rsid w:val="00C83E6E"/>
    <w:rsid w:val="00C843DA"/>
    <w:rsid w:val="00C84466"/>
    <w:rsid w:val="00C84488"/>
    <w:rsid w:val="00C844CF"/>
    <w:rsid w:val="00C84DD4"/>
    <w:rsid w:val="00C84F8F"/>
    <w:rsid w:val="00C85822"/>
    <w:rsid w:val="00C8608C"/>
    <w:rsid w:val="00C860D6"/>
    <w:rsid w:val="00C86441"/>
    <w:rsid w:val="00C86BC4"/>
    <w:rsid w:val="00C86F6F"/>
    <w:rsid w:val="00C86FDD"/>
    <w:rsid w:val="00C87130"/>
    <w:rsid w:val="00C8726B"/>
    <w:rsid w:val="00C87298"/>
    <w:rsid w:val="00C87BFB"/>
    <w:rsid w:val="00C90114"/>
    <w:rsid w:val="00C9044A"/>
    <w:rsid w:val="00C9192D"/>
    <w:rsid w:val="00C91F78"/>
    <w:rsid w:val="00C9262C"/>
    <w:rsid w:val="00C92686"/>
    <w:rsid w:val="00C92ADC"/>
    <w:rsid w:val="00C92C32"/>
    <w:rsid w:val="00C92CF6"/>
    <w:rsid w:val="00C92F4E"/>
    <w:rsid w:val="00C93017"/>
    <w:rsid w:val="00C93AF5"/>
    <w:rsid w:val="00C93E55"/>
    <w:rsid w:val="00C940C1"/>
    <w:rsid w:val="00C94397"/>
    <w:rsid w:val="00C94813"/>
    <w:rsid w:val="00C9486A"/>
    <w:rsid w:val="00C9486F"/>
    <w:rsid w:val="00C955FC"/>
    <w:rsid w:val="00C95A7C"/>
    <w:rsid w:val="00C960A6"/>
    <w:rsid w:val="00C96360"/>
    <w:rsid w:val="00C96B20"/>
    <w:rsid w:val="00C96F2C"/>
    <w:rsid w:val="00C97007"/>
    <w:rsid w:val="00C975F7"/>
    <w:rsid w:val="00C9799C"/>
    <w:rsid w:val="00C97B97"/>
    <w:rsid w:val="00C97DBF"/>
    <w:rsid w:val="00CA0384"/>
    <w:rsid w:val="00CA0B89"/>
    <w:rsid w:val="00CA0D10"/>
    <w:rsid w:val="00CA1FA9"/>
    <w:rsid w:val="00CA2311"/>
    <w:rsid w:val="00CA27A5"/>
    <w:rsid w:val="00CA2D0B"/>
    <w:rsid w:val="00CA2EC5"/>
    <w:rsid w:val="00CA34A0"/>
    <w:rsid w:val="00CA37B5"/>
    <w:rsid w:val="00CA3FC1"/>
    <w:rsid w:val="00CA4283"/>
    <w:rsid w:val="00CA451E"/>
    <w:rsid w:val="00CA4648"/>
    <w:rsid w:val="00CA4B67"/>
    <w:rsid w:val="00CA64CC"/>
    <w:rsid w:val="00CA6917"/>
    <w:rsid w:val="00CA6D33"/>
    <w:rsid w:val="00CA6EA4"/>
    <w:rsid w:val="00CA6FBD"/>
    <w:rsid w:val="00CA710C"/>
    <w:rsid w:val="00CA772B"/>
    <w:rsid w:val="00CA7D4F"/>
    <w:rsid w:val="00CA7EE1"/>
    <w:rsid w:val="00CB03C2"/>
    <w:rsid w:val="00CB0533"/>
    <w:rsid w:val="00CB105E"/>
    <w:rsid w:val="00CB113D"/>
    <w:rsid w:val="00CB13D0"/>
    <w:rsid w:val="00CB1706"/>
    <w:rsid w:val="00CB19B0"/>
    <w:rsid w:val="00CB1AA2"/>
    <w:rsid w:val="00CB2238"/>
    <w:rsid w:val="00CB2326"/>
    <w:rsid w:val="00CB232F"/>
    <w:rsid w:val="00CB250D"/>
    <w:rsid w:val="00CB2ABC"/>
    <w:rsid w:val="00CB2CF5"/>
    <w:rsid w:val="00CB36A8"/>
    <w:rsid w:val="00CB3F22"/>
    <w:rsid w:val="00CB4500"/>
    <w:rsid w:val="00CB4840"/>
    <w:rsid w:val="00CB4F0B"/>
    <w:rsid w:val="00CB4F8E"/>
    <w:rsid w:val="00CB58CD"/>
    <w:rsid w:val="00CB5E6E"/>
    <w:rsid w:val="00CB6AF3"/>
    <w:rsid w:val="00CB6E03"/>
    <w:rsid w:val="00CB7B07"/>
    <w:rsid w:val="00CB7F4E"/>
    <w:rsid w:val="00CC0272"/>
    <w:rsid w:val="00CC04DD"/>
    <w:rsid w:val="00CC09E3"/>
    <w:rsid w:val="00CC0AB2"/>
    <w:rsid w:val="00CC1494"/>
    <w:rsid w:val="00CC17B3"/>
    <w:rsid w:val="00CC196A"/>
    <w:rsid w:val="00CC2416"/>
    <w:rsid w:val="00CC2790"/>
    <w:rsid w:val="00CC2E27"/>
    <w:rsid w:val="00CC2F31"/>
    <w:rsid w:val="00CC3CD3"/>
    <w:rsid w:val="00CC4209"/>
    <w:rsid w:val="00CC4414"/>
    <w:rsid w:val="00CC4554"/>
    <w:rsid w:val="00CC4C03"/>
    <w:rsid w:val="00CC4C9D"/>
    <w:rsid w:val="00CC5D92"/>
    <w:rsid w:val="00CC61EB"/>
    <w:rsid w:val="00CC648F"/>
    <w:rsid w:val="00CC6FEE"/>
    <w:rsid w:val="00CC792E"/>
    <w:rsid w:val="00CC7B91"/>
    <w:rsid w:val="00CD0556"/>
    <w:rsid w:val="00CD0790"/>
    <w:rsid w:val="00CD0798"/>
    <w:rsid w:val="00CD091F"/>
    <w:rsid w:val="00CD1061"/>
    <w:rsid w:val="00CD237E"/>
    <w:rsid w:val="00CD25C3"/>
    <w:rsid w:val="00CD28D5"/>
    <w:rsid w:val="00CD2908"/>
    <w:rsid w:val="00CD31EA"/>
    <w:rsid w:val="00CD3655"/>
    <w:rsid w:val="00CD3708"/>
    <w:rsid w:val="00CD3913"/>
    <w:rsid w:val="00CD3AD3"/>
    <w:rsid w:val="00CD3C9D"/>
    <w:rsid w:val="00CD3EF3"/>
    <w:rsid w:val="00CD4162"/>
    <w:rsid w:val="00CD43F5"/>
    <w:rsid w:val="00CD4CCD"/>
    <w:rsid w:val="00CD5E72"/>
    <w:rsid w:val="00CD5F5B"/>
    <w:rsid w:val="00CD6240"/>
    <w:rsid w:val="00CD6384"/>
    <w:rsid w:val="00CD6979"/>
    <w:rsid w:val="00CD73F7"/>
    <w:rsid w:val="00CD7830"/>
    <w:rsid w:val="00CD784C"/>
    <w:rsid w:val="00CD7ABD"/>
    <w:rsid w:val="00CD7B30"/>
    <w:rsid w:val="00CE00CC"/>
    <w:rsid w:val="00CE04F1"/>
    <w:rsid w:val="00CE0631"/>
    <w:rsid w:val="00CE0983"/>
    <w:rsid w:val="00CE0A31"/>
    <w:rsid w:val="00CE0D53"/>
    <w:rsid w:val="00CE1159"/>
    <w:rsid w:val="00CE213E"/>
    <w:rsid w:val="00CE2C8D"/>
    <w:rsid w:val="00CE31FB"/>
    <w:rsid w:val="00CE3BB6"/>
    <w:rsid w:val="00CE4853"/>
    <w:rsid w:val="00CE4C8E"/>
    <w:rsid w:val="00CE4DD0"/>
    <w:rsid w:val="00CE5166"/>
    <w:rsid w:val="00CE5398"/>
    <w:rsid w:val="00CE542D"/>
    <w:rsid w:val="00CE5A3E"/>
    <w:rsid w:val="00CE5E80"/>
    <w:rsid w:val="00CE6187"/>
    <w:rsid w:val="00CE6672"/>
    <w:rsid w:val="00CE69C6"/>
    <w:rsid w:val="00CE6FA9"/>
    <w:rsid w:val="00CE7947"/>
    <w:rsid w:val="00CE7B3E"/>
    <w:rsid w:val="00CF003E"/>
    <w:rsid w:val="00CF0CE7"/>
    <w:rsid w:val="00CF0EC9"/>
    <w:rsid w:val="00CF1259"/>
    <w:rsid w:val="00CF1694"/>
    <w:rsid w:val="00CF1AE9"/>
    <w:rsid w:val="00CF2178"/>
    <w:rsid w:val="00CF22FD"/>
    <w:rsid w:val="00CF2302"/>
    <w:rsid w:val="00CF251C"/>
    <w:rsid w:val="00CF291A"/>
    <w:rsid w:val="00CF2DBD"/>
    <w:rsid w:val="00CF39F5"/>
    <w:rsid w:val="00CF3B20"/>
    <w:rsid w:val="00CF3D61"/>
    <w:rsid w:val="00CF4049"/>
    <w:rsid w:val="00CF42DC"/>
    <w:rsid w:val="00CF436F"/>
    <w:rsid w:val="00CF4408"/>
    <w:rsid w:val="00CF4E5D"/>
    <w:rsid w:val="00CF5391"/>
    <w:rsid w:val="00CF54DF"/>
    <w:rsid w:val="00CF5DCA"/>
    <w:rsid w:val="00CF6308"/>
    <w:rsid w:val="00CF6357"/>
    <w:rsid w:val="00CF64A6"/>
    <w:rsid w:val="00CF6AC2"/>
    <w:rsid w:val="00CF7E03"/>
    <w:rsid w:val="00CF7E81"/>
    <w:rsid w:val="00D00DD9"/>
    <w:rsid w:val="00D00DFA"/>
    <w:rsid w:val="00D00F45"/>
    <w:rsid w:val="00D01093"/>
    <w:rsid w:val="00D0160C"/>
    <w:rsid w:val="00D0340C"/>
    <w:rsid w:val="00D0378A"/>
    <w:rsid w:val="00D05067"/>
    <w:rsid w:val="00D05491"/>
    <w:rsid w:val="00D05C1C"/>
    <w:rsid w:val="00D05C9C"/>
    <w:rsid w:val="00D06317"/>
    <w:rsid w:val="00D064A5"/>
    <w:rsid w:val="00D069ED"/>
    <w:rsid w:val="00D06ACA"/>
    <w:rsid w:val="00D06E6D"/>
    <w:rsid w:val="00D07A4C"/>
    <w:rsid w:val="00D07D17"/>
    <w:rsid w:val="00D100DA"/>
    <w:rsid w:val="00D101D1"/>
    <w:rsid w:val="00D1044A"/>
    <w:rsid w:val="00D104BD"/>
    <w:rsid w:val="00D105AE"/>
    <w:rsid w:val="00D1093D"/>
    <w:rsid w:val="00D11397"/>
    <w:rsid w:val="00D11921"/>
    <w:rsid w:val="00D11D86"/>
    <w:rsid w:val="00D126DA"/>
    <w:rsid w:val="00D12B8C"/>
    <w:rsid w:val="00D12FFB"/>
    <w:rsid w:val="00D130C6"/>
    <w:rsid w:val="00D13339"/>
    <w:rsid w:val="00D1370D"/>
    <w:rsid w:val="00D137F3"/>
    <w:rsid w:val="00D13E42"/>
    <w:rsid w:val="00D1449A"/>
    <w:rsid w:val="00D144EE"/>
    <w:rsid w:val="00D14A46"/>
    <w:rsid w:val="00D14A60"/>
    <w:rsid w:val="00D14CD6"/>
    <w:rsid w:val="00D15151"/>
    <w:rsid w:val="00D15861"/>
    <w:rsid w:val="00D159B8"/>
    <w:rsid w:val="00D15A87"/>
    <w:rsid w:val="00D15C9D"/>
    <w:rsid w:val="00D1602C"/>
    <w:rsid w:val="00D16638"/>
    <w:rsid w:val="00D16831"/>
    <w:rsid w:val="00D168A4"/>
    <w:rsid w:val="00D16B6C"/>
    <w:rsid w:val="00D176D6"/>
    <w:rsid w:val="00D1770E"/>
    <w:rsid w:val="00D2025A"/>
    <w:rsid w:val="00D20883"/>
    <w:rsid w:val="00D2091C"/>
    <w:rsid w:val="00D211E7"/>
    <w:rsid w:val="00D212D0"/>
    <w:rsid w:val="00D22822"/>
    <w:rsid w:val="00D22C74"/>
    <w:rsid w:val="00D22FFC"/>
    <w:rsid w:val="00D2314E"/>
    <w:rsid w:val="00D24546"/>
    <w:rsid w:val="00D24A63"/>
    <w:rsid w:val="00D260C1"/>
    <w:rsid w:val="00D2618F"/>
    <w:rsid w:val="00D261BB"/>
    <w:rsid w:val="00D261D5"/>
    <w:rsid w:val="00D26AF9"/>
    <w:rsid w:val="00D26F17"/>
    <w:rsid w:val="00D26F19"/>
    <w:rsid w:val="00D270F3"/>
    <w:rsid w:val="00D27226"/>
    <w:rsid w:val="00D274A8"/>
    <w:rsid w:val="00D2781E"/>
    <w:rsid w:val="00D27880"/>
    <w:rsid w:val="00D27ADE"/>
    <w:rsid w:val="00D30A5A"/>
    <w:rsid w:val="00D31200"/>
    <w:rsid w:val="00D314D1"/>
    <w:rsid w:val="00D316D6"/>
    <w:rsid w:val="00D31EA7"/>
    <w:rsid w:val="00D321BB"/>
    <w:rsid w:val="00D323DA"/>
    <w:rsid w:val="00D32690"/>
    <w:rsid w:val="00D330FB"/>
    <w:rsid w:val="00D3368F"/>
    <w:rsid w:val="00D33754"/>
    <w:rsid w:val="00D33828"/>
    <w:rsid w:val="00D3452B"/>
    <w:rsid w:val="00D3481F"/>
    <w:rsid w:val="00D35288"/>
    <w:rsid w:val="00D3551D"/>
    <w:rsid w:val="00D35847"/>
    <w:rsid w:val="00D35A93"/>
    <w:rsid w:val="00D35DD5"/>
    <w:rsid w:val="00D365A8"/>
    <w:rsid w:val="00D3689D"/>
    <w:rsid w:val="00D36E44"/>
    <w:rsid w:val="00D3711E"/>
    <w:rsid w:val="00D37936"/>
    <w:rsid w:val="00D379C4"/>
    <w:rsid w:val="00D37CFF"/>
    <w:rsid w:val="00D37EFD"/>
    <w:rsid w:val="00D40278"/>
    <w:rsid w:val="00D402D8"/>
    <w:rsid w:val="00D407E4"/>
    <w:rsid w:val="00D40A17"/>
    <w:rsid w:val="00D40A35"/>
    <w:rsid w:val="00D40CDA"/>
    <w:rsid w:val="00D40F0C"/>
    <w:rsid w:val="00D414F2"/>
    <w:rsid w:val="00D4188F"/>
    <w:rsid w:val="00D41A41"/>
    <w:rsid w:val="00D41CF7"/>
    <w:rsid w:val="00D42B53"/>
    <w:rsid w:val="00D42F67"/>
    <w:rsid w:val="00D43105"/>
    <w:rsid w:val="00D431E7"/>
    <w:rsid w:val="00D43822"/>
    <w:rsid w:val="00D446BC"/>
    <w:rsid w:val="00D448F6"/>
    <w:rsid w:val="00D44DDA"/>
    <w:rsid w:val="00D45458"/>
    <w:rsid w:val="00D456CA"/>
    <w:rsid w:val="00D4587A"/>
    <w:rsid w:val="00D45B24"/>
    <w:rsid w:val="00D460FE"/>
    <w:rsid w:val="00D46281"/>
    <w:rsid w:val="00D463EE"/>
    <w:rsid w:val="00D466AB"/>
    <w:rsid w:val="00D4692C"/>
    <w:rsid w:val="00D50293"/>
    <w:rsid w:val="00D50B1D"/>
    <w:rsid w:val="00D51126"/>
    <w:rsid w:val="00D516E3"/>
    <w:rsid w:val="00D51988"/>
    <w:rsid w:val="00D519BC"/>
    <w:rsid w:val="00D51E01"/>
    <w:rsid w:val="00D52000"/>
    <w:rsid w:val="00D52391"/>
    <w:rsid w:val="00D5256D"/>
    <w:rsid w:val="00D52721"/>
    <w:rsid w:val="00D52A4A"/>
    <w:rsid w:val="00D52D9F"/>
    <w:rsid w:val="00D52DA0"/>
    <w:rsid w:val="00D52E20"/>
    <w:rsid w:val="00D53178"/>
    <w:rsid w:val="00D536A3"/>
    <w:rsid w:val="00D54052"/>
    <w:rsid w:val="00D5426A"/>
    <w:rsid w:val="00D54526"/>
    <w:rsid w:val="00D54632"/>
    <w:rsid w:val="00D54BD9"/>
    <w:rsid w:val="00D54BFE"/>
    <w:rsid w:val="00D55079"/>
    <w:rsid w:val="00D55472"/>
    <w:rsid w:val="00D557B2"/>
    <w:rsid w:val="00D55CE1"/>
    <w:rsid w:val="00D55D10"/>
    <w:rsid w:val="00D55EDB"/>
    <w:rsid w:val="00D56174"/>
    <w:rsid w:val="00D564D8"/>
    <w:rsid w:val="00D5677C"/>
    <w:rsid w:val="00D56796"/>
    <w:rsid w:val="00D56853"/>
    <w:rsid w:val="00D568C9"/>
    <w:rsid w:val="00D568EE"/>
    <w:rsid w:val="00D57007"/>
    <w:rsid w:val="00D57148"/>
    <w:rsid w:val="00D57899"/>
    <w:rsid w:val="00D57B69"/>
    <w:rsid w:val="00D57F83"/>
    <w:rsid w:val="00D60154"/>
    <w:rsid w:val="00D60156"/>
    <w:rsid w:val="00D601EF"/>
    <w:rsid w:val="00D60ADF"/>
    <w:rsid w:val="00D60B5D"/>
    <w:rsid w:val="00D60C07"/>
    <w:rsid w:val="00D60E01"/>
    <w:rsid w:val="00D60FF3"/>
    <w:rsid w:val="00D61909"/>
    <w:rsid w:val="00D61F16"/>
    <w:rsid w:val="00D61F9F"/>
    <w:rsid w:val="00D62212"/>
    <w:rsid w:val="00D62E40"/>
    <w:rsid w:val="00D63544"/>
    <w:rsid w:val="00D637B3"/>
    <w:rsid w:val="00D63F20"/>
    <w:rsid w:val="00D64F85"/>
    <w:rsid w:val="00D6559D"/>
    <w:rsid w:val="00D657F0"/>
    <w:rsid w:val="00D65908"/>
    <w:rsid w:val="00D65D05"/>
    <w:rsid w:val="00D66433"/>
    <w:rsid w:val="00D66672"/>
    <w:rsid w:val="00D666AB"/>
    <w:rsid w:val="00D66AD6"/>
    <w:rsid w:val="00D6712C"/>
    <w:rsid w:val="00D677AB"/>
    <w:rsid w:val="00D6787E"/>
    <w:rsid w:val="00D67A29"/>
    <w:rsid w:val="00D67C6D"/>
    <w:rsid w:val="00D67D6D"/>
    <w:rsid w:val="00D70B07"/>
    <w:rsid w:val="00D711B4"/>
    <w:rsid w:val="00D71634"/>
    <w:rsid w:val="00D71B74"/>
    <w:rsid w:val="00D71FBB"/>
    <w:rsid w:val="00D71FCE"/>
    <w:rsid w:val="00D725B4"/>
    <w:rsid w:val="00D7262E"/>
    <w:rsid w:val="00D72844"/>
    <w:rsid w:val="00D72B10"/>
    <w:rsid w:val="00D72BBE"/>
    <w:rsid w:val="00D7356D"/>
    <w:rsid w:val="00D73615"/>
    <w:rsid w:val="00D736B3"/>
    <w:rsid w:val="00D73BCF"/>
    <w:rsid w:val="00D73FA4"/>
    <w:rsid w:val="00D74259"/>
    <w:rsid w:val="00D74922"/>
    <w:rsid w:val="00D74DE5"/>
    <w:rsid w:val="00D75B76"/>
    <w:rsid w:val="00D76068"/>
    <w:rsid w:val="00D763E6"/>
    <w:rsid w:val="00D7654C"/>
    <w:rsid w:val="00D768BA"/>
    <w:rsid w:val="00D76E27"/>
    <w:rsid w:val="00D77837"/>
    <w:rsid w:val="00D778FD"/>
    <w:rsid w:val="00D779A4"/>
    <w:rsid w:val="00D80EAB"/>
    <w:rsid w:val="00D82323"/>
    <w:rsid w:val="00D82EFE"/>
    <w:rsid w:val="00D8352F"/>
    <w:rsid w:val="00D83A57"/>
    <w:rsid w:val="00D8416D"/>
    <w:rsid w:val="00D84590"/>
    <w:rsid w:val="00D845A8"/>
    <w:rsid w:val="00D84745"/>
    <w:rsid w:val="00D84B8F"/>
    <w:rsid w:val="00D84DD8"/>
    <w:rsid w:val="00D84E07"/>
    <w:rsid w:val="00D8505B"/>
    <w:rsid w:val="00D85284"/>
    <w:rsid w:val="00D85679"/>
    <w:rsid w:val="00D85AF7"/>
    <w:rsid w:val="00D86BEF"/>
    <w:rsid w:val="00D86DCE"/>
    <w:rsid w:val="00D876A3"/>
    <w:rsid w:val="00D9040C"/>
    <w:rsid w:val="00D9052F"/>
    <w:rsid w:val="00D90AB8"/>
    <w:rsid w:val="00D90C48"/>
    <w:rsid w:val="00D91198"/>
    <w:rsid w:val="00D91297"/>
    <w:rsid w:val="00D91A22"/>
    <w:rsid w:val="00D91E06"/>
    <w:rsid w:val="00D91FA2"/>
    <w:rsid w:val="00D925F0"/>
    <w:rsid w:val="00D9295E"/>
    <w:rsid w:val="00D92F24"/>
    <w:rsid w:val="00D92F53"/>
    <w:rsid w:val="00D933E9"/>
    <w:rsid w:val="00D93622"/>
    <w:rsid w:val="00D9376B"/>
    <w:rsid w:val="00D93DE4"/>
    <w:rsid w:val="00D95047"/>
    <w:rsid w:val="00D95587"/>
    <w:rsid w:val="00D95C90"/>
    <w:rsid w:val="00D96B3C"/>
    <w:rsid w:val="00D97244"/>
    <w:rsid w:val="00D97245"/>
    <w:rsid w:val="00D9754D"/>
    <w:rsid w:val="00DA00C5"/>
    <w:rsid w:val="00DA0641"/>
    <w:rsid w:val="00DA0854"/>
    <w:rsid w:val="00DA0A6E"/>
    <w:rsid w:val="00DA0F43"/>
    <w:rsid w:val="00DA10BC"/>
    <w:rsid w:val="00DA1654"/>
    <w:rsid w:val="00DA1663"/>
    <w:rsid w:val="00DA167C"/>
    <w:rsid w:val="00DA1B94"/>
    <w:rsid w:val="00DA1BE3"/>
    <w:rsid w:val="00DA1BF4"/>
    <w:rsid w:val="00DA1D9C"/>
    <w:rsid w:val="00DA1F88"/>
    <w:rsid w:val="00DA23D4"/>
    <w:rsid w:val="00DA2455"/>
    <w:rsid w:val="00DA262E"/>
    <w:rsid w:val="00DA2F1A"/>
    <w:rsid w:val="00DA3921"/>
    <w:rsid w:val="00DA3DE2"/>
    <w:rsid w:val="00DA3EF9"/>
    <w:rsid w:val="00DA4452"/>
    <w:rsid w:val="00DA5036"/>
    <w:rsid w:val="00DA6168"/>
    <w:rsid w:val="00DA6226"/>
    <w:rsid w:val="00DA6284"/>
    <w:rsid w:val="00DA670A"/>
    <w:rsid w:val="00DA6CE0"/>
    <w:rsid w:val="00DA771D"/>
    <w:rsid w:val="00DB0247"/>
    <w:rsid w:val="00DB03B3"/>
    <w:rsid w:val="00DB0849"/>
    <w:rsid w:val="00DB0AAC"/>
    <w:rsid w:val="00DB0DC1"/>
    <w:rsid w:val="00DB0EC4"/>
    <w:rsid w:val="00DB1067"/>
    <w:rsid w:val="00DB12E4"/>
    <w:rsid w:val="00DB1469"/>
    <w:rsid w:val="00DB216F"/>
    <w:rsid w:val="00DB2D34"/>
    <w:rsid w:val="00DB2D57"/>
    <w:rsid w:val="00DB38CA"/>
    <w:rsid w:val="00DB3BD7"/>
    <w:rsid w:val="00DB3EB1"/>
    <w:rsid w:val="00DB3FCC"/>
    <w:rsid w:val="00DB43C1"/>
    <w:rsid w:val="00DB4654"/>
    <w:rsid w:val="00DB4960"/>
    <w:rsid w:val="00DB580A"/>
    <w:rsid w:val="00DB591F"/>
    <w:rsid w:val="00DB5ED0"/>
    <w:rsid w:val="00DB651D"/>
    <w:rsid w:val="00DB6AFD"/>
    <w:rsid w:val="00DB6D37"/>
    <w:rsid w:val="00DB6F17"/>
    <w:rsid w:val="00DB768D"/>
    <w:rsid w:val="00DC0210"/>
    <w:rsid w:val="00DC0405"/>
    <w:rsid w:val="00DC09D8"/>
    <w:rsid w:val="00DC0F39"/>
    <w:rsid w:val="00DC14B1"/>
    <w:rsid w:val="00DC15A1"/>
    <w:rsid w:val="00DC170C"/>
    <w:rsid w:val="00DC1C8F"/>
    <w:rsid w:val="00DC2133"/>
    <w:rsid w:val="00DC262D"/>
    <w:rsid w:val="00DC26C6"/>
    <w:rsid w:val="00DC31D9"/>
    <w:rsid w:val="00DC368A"/>
    <w:rsid w:val="00DC3695"/>
    <w:rsid w:val="00DC3B77"/>
    <w:rsid w:val="00DC43B3"/>
    <w:rsid w:val="00DC48A5"/>
    <w:rsid w:val="00DC4E4A"/>
    <w:rsid w:val="00DC4F25"/>
    <w:rsid w:val="00DC5612"/>
    <w:rsid w:val="00DC5BB0"/>
    <w:rsid w:val="00DC5D3C"/>
    <w:rsid w:val="00DC5D89"/>
    <w:rsid w:val="00DC606B"/>
    <w:rsid w:val="00DC60EE"/>
    <w:rsid w:val="00DC61D0"/>
    <w:rsid w:val="00DC6362"/>
    <w:rsid w:val="00DC68B4"/>
    <w:rsid w:val="00DC6A31"/>
    <w:rsid w:val="00DC6B3A"/>
    <w:rsid w:val="00DC7531"/>
    <w:rsid w:val="00DC78C0"/>
    <w:rsid w:val="00DC7CE1"/>
    <w:rsid w:val="00DC7D9F"/>
    <w:rsid w:val="00DCB813"/>
    <w:rsid w:val="00DD0269"/>
    <w:rsid w:val="00DD0437"/>
    <w:rsid w:val="00DD0B48"/>
    <w:rsid w:val="00DD0C42"/>
    <w:rsid w:val="00DD0C50"/>
    <w:rsid w:val="00DD0E0F"/>
    <w:rsid w:val="00DD1143"/>
    <w:rsid w:val="00DD1388"/>
    <w:rsid w:val="00DD191A"/>
    <w:rsid w:val="00DD1C59"/>
    <w:rsid w:val="00DD2231"/>
    <w:rsid w:val="00DD2452"/>
    <w:rsid w:val="00DD257F"/>
    <w:rsid w:val="00DD2655"/>
    <w:rsid w:val="00DD2A22"/>
    <w:rsid w:val="00DD2EDA"/>
    <w:rsid w:val="00DD300F"/>
    <w:rsid w:val="00DD4084"/>
    <w:rsid w:val="00DD40C5"/>
    <w:rsid w:val="00DD40E2"/>
    <w:rsid w:val="00DD42D7"/>
    <w:rsid w:val="00DD4C3D"/>
    <w:rsid w:val="00DD4ED3"/>
    <w:rsid w:val="00DD57B0"/>
    <w:rsid w:val="00DD5824"/>
    <w:rsid w:val="00DD5B2E"/>
    <w:rsid w:val="00DD64A1"/>
    <w:rsid w:val="00DD6662"/>
    <w:rsid w:val="00DD684B"/>
    <w:rsid w:val="00DD6B2F"/>
    <w:rsid w:val="00DD6E4C"/>
    <w:rsid w:val="00DD7209"/>
    <w:rsid w:val="00DD7927"/>
    <w:rsid w:val="00DDE536"/>
    <w:rsid w:val="00DE09B5"/>
    <w:rsid w:val="00DE11B7"/>
    <w:rsid w:val="00DE14C7"/>
    <w:rsid w:val="00DE151F"/>
    <w:rsid w:val="00DE1F3D"/>
    <w:rsid w:val="00DE2E17"/>
    <w:rsid w:val="00DE33B0"/>
    <w:rsid w:val="00DE34FC"/>
    <w:rsid w:val="00DE3CF4"/>
    <w:rsid w:val="00DE4221"/>
    <w:rsid w:val="00DE428D"/>
    <w:rsid w:val="00DE54AE"/>
    <w:rsid w:val="00DE5665"/>
    <w:rsid w:val="00DE57A6"/>
    <w:rsid w:val="00DE5CCA"/>
    <w:rsid w:val="00DE67B2"/>
    <w:rsid w:val="00DE67F1"/>
    <w:rsid w:val="00DE72F3"/>
    <w:rsid w:val="00DE7550"/>
    <w:rsid w:val="00DE7843"/>
    <w:rsid w:val="00DF02B1"/>
    <w:rsid w:val="00DF054C"/>
    <w:rsid w:val="00DF05F8"/>
    <w:rsid w:val="00DF1254"/>
    <w:rsid w:val="00DF12DD"/>
    <w:rsid w:val="00DF14ED"/>
    <w:rsid w:val="00DF2249"/>
    <w:rsid w:val="00DF2336"/>
    <w:rsid w:val="00DF235F"/>
    <w:rsid w:val="00DF260C"/>
    <w:rsid w:val="00DF27FB"/>
    <w:rsid w:val="00DF2E72"/>
    <w:rsid w:val="00DF321B"/>
    <w:rsid w:val="00DF383A"/>
    <w:rsid w:val="00DF389E"/>
    <w:rsid w:val="00DF3AA0"/>
    <w:rsid w:val="00DF4141"/>
    <w:rsid w:val="00DF417E"/>
    <w:rsid w:val="00DF423B"/>
    <w:rsid w:val="00DF44AE"/>
    <w:rsid w:val="00DF4693"/>
    <w:rsid w:val="00DF48E2"/>
    <w:rsid w:val="00DF4AB8"/>
    <w:rsid w:val="00DF4DB7"/>
    <w:rsid w:val="00DF567E"/>
    <w:rsid w:val="00DF5C5B"/>
    <w:rsid w:val="00DF5DB7"/>
    <w:rsid w:val="00DF5E68"/>
    <w:rsid w:val="00DF61DA"/>
    <w:rsid w:val="00DF646E"/>
    <w:rsid w:val="00DF659B"/>
    <w:rsid w:val="00DF66E6"/>
    <w:rsid w:val="00DF68A5"/>
    <w:rsid w:val="00DF6F5F"/>
    <w:rsid w:val="00DF7195"/>
    <w:rsid w:val="00DF791D"/>
    <w:rsid w:val="00DF7AD3"/>
    <w:rsid w:val="00DF7BED"/>
    <w:rsid w:val="00DF7DA5"/>
    <w:rsid w:val="00DF7EBB"/>
    <w:rsid w:val="00E00132"/>
    <w:rsid w:val="00E00140"/>
    <w:rsid w:val="00E00AC2"/>
    <w:rsid w:val="00E00E7F"/>
    <w:rsid w:val="00E01192"/>
    <w:rsid w:val="00E01729"/>
    <w:rsid w:val="00E01B3E"/>
    <w:rsid w:val="00E01DFA"/>
    <w:rsid w:val="00E02822"/>
    <w:rsid w:val="00E02B77"/>
    <w:rsid w:val="00E02BE8"/>
    <w:rsid w:val="00E02D8B"/>
    <w:rsid w:val="00E02E74"/>
    <w:rsid w:val="00E034F1"/>
    <w:rsid w:val="00E03695"/>
    <w:rsid w:val="00E0378B"/>
    <w:rsid w:val="00E03EAA"/>
    <w:rsid w:val="00E046C0"/>
    <w:rsid w:val="00E04769"/>
    <w:rsid w:val="00E04940"/>
    <w:rsid w:val="00E04AAB"/>
    <w:rsid w:val="00E054ED"/>
    <w:rsid w:val="00E05FE1"/>
    <w:rsid w:val="00E0613B"/>
    <w:rsid w:val="00E062BA"/>
    <w:rsid w:val="00E06360"/>
    <w:rsid w:val="00E064A7"/>
    <w:rsid w:val="00E06DE8"/>
    <w:rsid w:val="00E06EFC"/>
    <w:rsid w:val="00E06F03"/>
    <w:rsid w:val="00E06F64"/>
    <w:rsid w:val="00E07279"/>
    <w:rsid w:val="00E072E4"/>
    <w:rsid w:val="00E072FB"/>
    <w:rsid w:val="00E07493"/>
    <w:rsid w:val="00E07772"/>
    <w:rsid w:val="00E07998"/>
    <w:rsid w:val="00E07A55"/>
    <w:rsid w:val="00E07DD1"/>
    <w:rsid w:val="00E102B7"/>
    <w:rsid w:val="00E11366"/>
    <w:rsid w:val="00E11472"/>
    <w:rsid w:val="00E115AF"/>
    <w:rsid w:val="00E1176F"/>
    <w:rsid w:val="00E11D9C"/>
    <w:rsid w:val="00E12133"/>
    <w:rsid w:val="00E13504"/>
    <w:rsid w:val="00E13577"/>
    <w:rsid w:val="00E138E6"/>
    <w:rsid w:val="00E139A6"/>
    <w:rsid w:val="00E13E6F"/>
    <w:rsid w:val="00E145C5"/>
    <w:rsid w:val="00E156FE"/>
    <w:rsid w:val="00E15CB6"/>
    <w:rsid w:val="00E161EE"/>
    <w:rsid w:val="00E16633"/>
    <w:rsid w:val="00E169E2"/>
    <w:rsid w:val="00E16C37"/>
    <w:rsid w:val="00E16EFC"/>
    <w:rsid w:val="00E1726E"/>
    <w:rsid w:val="00E17600"/>
    <w:rsid w:val="00E17623"/>
    <w:rsid w:val="00E178E9"/>
    <w:rsid w:val="00E20FF3"/>
    <w:rsid w:val="00E215C1"/>
    <w:rsid w:val="00E2198C"/>
    <w:rsid w:val="00E21AD1"/>
    <w:rsid w:val="00E21E43"/>
    <w:rsid w:val="00E2261F"/>
    <w:rsid w:val="00E226A0"/>
    <w:rsid w:val="00E227A1"/>
    <w:rsid w:val="00E22AC2"/>
    <w:rsid w:val="00E231E6"/>
    <w:rsid w:val="00E233A3"/>
    <w:rsid w:val="00E233EA"/>
    <w:rsid w:val="00E234D4"/>
    <w:rsid w:val="00E23A24"/>
    <w:rsid w:val="00E23B6C"/>
    <w:rsid w:val="00E23DEA"/>
    <w:rsid w:val="00E2408D"/>
    <w:rsid w:val="00E2448B"/>
    <w:rsid w:val="00E24C04"/>
    <w:rsid w:val="00E24C0E"/>
    <w:rsid w:val="00E25163"/>
    <w:rsid w:val="00E253C9"/>
    <w:rsid w:val="00E2572F"/>
    <w:rsid w:val="00E2587B"/>
    <w:rsid w:val="00E25988"/>
    <w:rsid w:val="00E25A7D"/>
    <w:rsid w:val="00E25CEB"/>
    <w:rsid w:val="00E25F14"/>
    <w:rsid w:val="00E26467"/>
    <w:rsid w:val="00E26611"/>
    <w:rsid w:val="00E269E0"/>
    <w:rsid w:val="00E26B08"/>
    <w:rsid w:val="00E26BBB"/>
    <w:rsid w:val="00E26BC6"/>
    <w:rsid w:val="00E26DDD"/>
    <w:rsid w:val="00E26E72"/>
    <w:rsid w:val="00E26E78"/>
    <w:rsid w:val="00E27480"/>
    <w:rsid w:val="00E2758A"/>
    <w:rsid w:val="00E2778F"/>
    <w:rsid w:val="00E300F8"/>
    <w:rsid w:val="00E3029F"/>
    <w:rsid w:val="00E304D5"/>
    <w:rsid w:val="00E30CAA"/>
    <w:rsid w:val="00E30D1E"/>
    <w:rsid w:val="00E30E66"/>
    <w:rsid w:val="00E3105B"/>
    <w:rsid w:val="00E314F2"/>
    <w:rsid w:val="00E31A72"/>
    <w:rsid w:val="00E31C2A"/>
    <w:rsid w:val="00E31FDD"/>
    <w:rsid w:val="00E3240E"/>
    <w:rsid w:val="00E32523"/>
    <w:rsid w:val="00E330B3"/>
    <w:rsid w:val="00E33366"/>
    <w:rsid w:val="00E33ED3"/>
    <w:rsid w:val="00E3404C"/>
    <w:rsid w:val="00E341CA"/>
    <w:rsid w:val="00E3454C"/>
    <w:rsid w:val="00E34677"/>
    <w:rsid w:val="00E34E52"/>
    <w:rsid w:val="00E351A7"/>
    <w:rsid w:val="00E35209"/>
    <w:rsid w:val="00E35486"/>
    <w:rsid w:val="00E3590A"/>
    <w:rsid w:val="00E35A30"/>
    <w:rsid w:val="00E36864"/>
    <w:rsid w:val="00E37842"/>
    <w:rsid w:val="00E37864"/>
    <w:rsid w:val="00E37986"/>
    <w:rsid w:val="00E379F5"/>
    <w:rsid w:val="00E37B72"/>
    <w:rsid w:val="00E37CFD"/>
    <w:rsid w:val="00E40528"/>
    <w:rsid w:val="00E407B0"/>
    <w:rsid w:val="00E4084B"/>
    <w:rsid w:val="00E40C1D"/>
    <w:rsid w:val="00E40F3F"/>
    <w:rsid w:val="00E40F8E"/>
    <w:rsid w:val="00E40FD9"/>
    <w:rsid w:val="00E416A4"/>
    <w:rsid w:val="00E416B5"/>
    <w:rsid w:val="00E41B31"/>
    <w:rsid w:val="00E41F55"/>
    <w:rsid w:val="00E423D4"/>
    <w:rsid w:val="00E426BB"/>
    <w:rsid w:val="00E438B5"/>
    <w:rsid w:val="00E43DAB"/>
    <w:rsid w:val="00E43DE7"/>
    <w:rsid w:val="00E43EE1"/>
    <w:rsid w:val="00E43F09"/>
    <w:rsid w:val="00E441ED"/>
    <w:rsid w:val="00E44253"/>
    <w:rsid w:val="00E44349"/>
    <w:rsid w:val="00E45D4D"/>
    <w:rsid w:val="00E46107"/>
    <w:rsid w:val="00E46136"/>
    <w:rsid w:val="00E46BEA"/>
    <w:rsid w:val="00E46C85"/>
    <w:rsid w:val="00E46D9C"/>
    <w:rsid w:val="00E46DE9"/>
    <w:rsid w:val="00E470E5"/>
    <w:rsid w:val="00E476A8"/>
    <w:rsid w:val="00E47B31"/>
    <w:rsid w:val="00E47ED2"/>
    <w:rsid w:val="00E47F35"/>
    <w:rsid w:val="00E47F81"/>
    <w:rsid w:val="00E50115"/>
    <w:rsid w:val="00E5080F"/>
    <w:rsid w:val="00E5094D"/>
    <w:rsid w:val="00E517D7"/>
    <w:rsid w:val="00E51F29"/>
    <w:rsid w:val="00E51FE4"/>
    <w:rsid w:val="00E525CD"/>
    <w:rsid w:val="00E526DE"/>
    <w:rsid w:val="00E52E04"/>
    <w:rsid w:val="00E53839"/>
    <w:rsid w:val="00E53B83"/>
    <w:rsid w:val="00E54578"/>
    <w:rsid w:val="00E54644"/>
    <w:rsid w:val="00E548A4"/>
    <w:rsid w:val="00E5496C"/>
    <w:rsid w:val="00E54E9E"/>
    <w:rsid w:val="00E551F1"/>
    <w:rsid w:val="00E5540A"/>
    <w:rsid w:val="00E55A24"/>
    <w:rsid w:val="00E55C16"/>
    <w:rsid w:val="00E563BD"/>
    <w:rsid w:val="00E5642E"/>
    <w:rsid w:val="00E56662"/>
    <w:rsid w:val="00E56843"/>
    <w:rsid w:val="00E568E8"/>
    <w:rsid w:val="00E56958"/>
    <w:rsid w:val="00E57214"/>
    <w:rsid w:val="00E573CD"/>
    <w:rsid w:val="00E57494"/>
    <w:rsid w:val="00E57849"/>
    <w:rsid w:val="00E57AE4"/>
    <w:rsid w:val="00E57AF4"/>
    <w:rsid w:val="00E57D76"/>
    <w:rsid w:val="00E6075D"/>
    <w:rsid w:val="00E60A4D"/>
    <w:rsid w:val="00E60D77"/>
    <w:rsid w:val="00E60EFD"/>
    <w:rsid w:val="00E60F37"/>
    <w:rsid w:val="00E612C0"/>
    <w:rsid w:val="00E619E5"/>
    <w:rsid w:val="00E61B6E"/>
    <w:rsid w:val="00E61E83"/>
    <w:rsid w:val="00E6210E"/>
    <w:rsid w:val="00E62143"/>
    <w:rsid w:val="00E621A4"/>
    <w:rsid w:val="00E6275C"/>
    <w:rsid w:val="00E627F2"/>
    <w:rsid w:val="00E627FF"/>
    <w:rsid w:val="00E62B2F"/>
    <w:rsid w:val="00E62CAF"/>
    <w:rsid w:val="00E632C4"/>
    <w:rsid w:val="00E633BB"/>
    <w:rsid w:val="00E640FC"/>
    <w:rsid w:val="00E64486"/>
    <w:rsid w:val="00E654F9"/>
    <w:rsid w:val="00E6678E"/>
    <w:rsid w:val="00E667DC"/>
    <w:rsid w:val="00E70687"/>
    <w:rsid w:val="00E710AA"/>
    <w:rsid w:val="00E71250"/>
    <w:rsid w:val="00E7158F"/>
    <w:rsid w:val="00E718D5"/>
    <w:rsid w:val="00E719EE"/>
    <w:rsid w:val="00E71BDD"/>
    <w:rsid w:val="00E720BD"/>
    <w:rsid w:val="00E72D49"/>
    <w:rsid w:val="00E73018"/>
    <w:rsid w:val="00E73448"/>
    <w:rsid w:val="00E73687"/>
    <w:rsid w:val="00E74020"/>
    <w:rsid w:val="00E74211"/>
    <w:rsid w:val="00E74730"/>
    <w:rsid w:val="00E74DAF"/>
    <w:rsid w:val="00E74E11"/>
    <w:rsid w:val="00E7517A"/>
    <w:rsid w:val="00E759C8"/>
    <w:rsid w:val="00E75DB8"/>
    <w:rsid w:val="00E7633E"/>
    <w:rsid w:val="00E7642C"/>
    <w:rsid w:val="00E767A3"/>
    <w:rsid w:val="00E7680B"/>
    <w:rsid w:val="00E76AF0"/>
    <w:rsid w:val="00E76BC7"/>
    <w:rsid w:val="00E771CB"/>
    <w:rsid w:val="00E7763B"/>
    <w:rsid w:val="00E77F19"/>
    <w:rsid w:val="00E8119F"/>
    <w:rsid w:val="00E813CB"/>
    <w:rsid w:val="00E81687"/>
    <w:rsid w:val="00E816F2"/>
    <w:rsid w:val="00E82219"/>
    <w:rsid w:val="00E8239D"/>
    <w:rsid w:val="00E823E5"/>
    <w:rsid w:val="00E8272C"/>
    <w:rsid w:val="00E83016"/>
    <w:rsid w:val="00E830EF"/>
    <w:rsid w:val="00E83758"/>
    <w:rsid w:val="00E8411D"/>
    <w:rsid w:val="00E843BF"/>
    <w:rsid w:val="00E844A3"/>
    <w:rsid w:val="00E844F4"/>
    <w:rsid w:val="00E8481E"/>
    <w:rsid w:val="00E84878"/>
    <w:rsid w:val="00E84F32"/>
    <w:rsid w:val="00E852D6"/>
    <w:rsid w:val="00E858A4"/>
    <w:rsid w:val="00E858F8"/>
    <w:rsid w:val="00E85AEF"/>
    <w:rsid w:val="00E868AD"/>
    <w:rsid w:val="00E87539"/>
    <w:rsid w:val="00E875B9"/>
    <w:rsid w:val="00E879B4"/>
    <w:rsid w:val="00E87B93"/>
    <w:rsid w:val="00E9065B"/>
    <w:rsid w:val="00E90A13"/>
    <w:rsid w:val="00E9120B"/>
    <w:rsid w:val="00E91460"/>
    <w:rsid w:val="00E918C2"/>
    <w:rsid w:val="00E91C4E"/>
    <w:rsid w:val="00E91E63"/>
    <w:rsid w:val="00E927FB"/>
    <w:rsid w:val="00E92BB7"/>
    <w:rsid w:val="00E93114"/>
    <w:rsid w:val="00E933CF"/>
    <w:rsid w:val="00E938D1"/>
    <w:rsid w:val="00E93992"/>
    <w:rsid w:val="00E93E05"/>
    <w:rsid w:val="00E94464"/>
    <w:rsid w:val="00E94CAB"/>
    <w:rsid w:val="00E94E36"/>
    <w:rsid w:val="00E94F1E"/>
    <w:rsid w:val="00E9555F"/>
    <w:rsid w:val="00E95A6C"/>
    <w:rsid w:val="00E95B63"/>
    <w:rsid w:val="00E95DF6"/>
    <w:rsid w:val="00E95FF3"/>
    <w:rsid w:val="00E96124"/>
    <w:rsid w:val="00E96734"/>
    <w:rsid w:val="00E967B0"/>
    <w:rsid w:val="00E9698F"/>
    <w:rsid w:val="00E96F69"/>
    <w:rsid w:val="00EA013B"/>
    <w:rsid w:val="00EA0652"/>
    <w:rsid w:val="00EA0B4E"/>
    <w:rsid w:val="00EA108E"/>
    <w:rsid w:val="00EA116B"/>
    <w:rsid w:val="00EA20E1"/>
    <w:rsid w:val="00EA2C8C"/>
    <w:rsid w:val="00EA3094"/>
    <w:rsid w:val="00EA3A86"/>
    <w:rsid w:val="00EA3ADA"/>
    <w:rsid w:val="00EA3FA4"/>
    <w:rsid w:val="00EA4B5A"/>
    <w:rsid w:val="00EA4C7E"/>
    <w:rsid w:val="00EA4FFB"/>
    <w:rsid w:val="00EA5234"/>
    <w:rsid w:val="00EA5299"/>
    <w:rsid w:val="00EA53E2"/>
    <w:rsid w:val="00EA5488"/>
    <w:rsid w:val="00EA58A3"/>
    <w:rsid w:val="00EA710D"/>
    <w:rsid w:val="00EA717F"/>
    <w:rsid w:val="00EA72E0"/>
    <w:rsid w:val="00EA732B"/>
    <w:rsid w:val="00EA73C9"/>
    <w:rsid w:val="00EA7831"/>
    <w:rsid w:val="00EA7CB0"/>
    <w:rsid w:val="00EA7D5A"/>
    <w:rsid w:val="00EB0056"/>
    <w:rsid w:val="00EB01BF"/>
    <w:rsid w:val="00EB034F"/>
    <w:rsid w:val="00EB0662"/>
    <w:rsid w:val="00EB06D3"/>
    <w:rsid w:val="00EB0770"/>
    <w:rsid w:val="00EB09B5"/>
    <w:rsid w:val="00EB0A6A"/>
    <w:rsid w:val="00EB0DBA"/>
    <w:rsid w:val="00EB0FC3"/>
    <w:rsid w:val="00EB1697"/>
    <w:rsid w:val="00EB17DA"/>
    <w:rsid w:val="00EB19C8"/>
    <w:rsid w:val="00EB2901"/>
    <w:rsid w:val="00EB2907"/>
    <w:rsid w:val="00EB298F"/>
    <w:rsid w:val="00EB2AF9"/>
    <w:rsid w:val="00EB2EEB"/>
    <w:rsid w:val="00EB3E42"/>
    <w:rsid w:val="00EB42D6"/>
    <w:rsid w:val="00EB432B"/>
    <w:rsid w:val="00EB4544"/>
    <w:rsid w:val="00EB458C"/>
    <w:rsid w:val="00EB46B7"/>
    <w:rsid w:val="00EB4988"/>
    <w:rsid w:val="00EB4EE3"/>
    <w:rsid w:val="00EB55CC"/>
    <w:rsid w:val="00EB5D62"/>
    <w:rsid w:val="00EB6269"/>
    <w:rsid w:val="00EB63D4"/>
    <w:rsid w:val="00EB6C2E"/>
    <w:rsid w:val="00EB7BF9"/>
    <w:rsid w:val="00EC0786"/>
    <w:rsid w:val="00EC08BE"/>
    <w:rsid w:val="00EC0A72"/>
    <w:rsid w:val="00EC0C11"/>
    <w:rsid w:val="00EC0EF1"/>
    <w:rsid w:val="00EC0F54"/>
    <w:rsid w:val="00EC173D"/>
    <w:rsid w:val="00EC1DAA"/>
    <w:rsid w:val="00EC219E"/>
    <w:rsid w:val="00EC22F0"/>
    <w:rsid w:val="00EC25B9"/>
    <w:rsid w:val="00EC26A7"/>
    <w:rsid w:val="00EC29C5"/>
    <w:rsid w:val="00EC2DC2"/>
    <w:rsid w:val="00EC38DC"/>
    <w:rsid w:val="00EC394A"/>
    <w:rsid w:val="00EC41E9"/>
    <w:rsid w:val="00EC456D"/>
    <w:rsid w:val="00EC45A3"/>
    <w:rsid w:val="00EC49D2"/>
    <w:rsid w:val="00EC539C"/>
    <w:rsid w:val="00EC54BE"/>
    <w:rsid w:val="00EC57F2"/>
    <w:rsid w:val="00EC592B"/>
    <w:rsid w:val="00EC5F28"/>
    <w:rsid w:val="00EC66E8"/>
    <w:rsid w:val="00EC69A4"/>
    <w:rsid w:val="00EC729C"/>
    <w:rsid w:val="00EC75D3"/>
    <w:rsid w:val="00EC75EB"/>
    <w:rsid w:val="00EC7892"/>
    <w:rsid w:val="00EC7EC4"/>
    <w:rsid w:val="00ED0919"/>
    <w:rsid w:val="00ED0AFB"/>
    <w:rsid w:val="00ED1052"/>
    <w:rsid w:val="00ED15B2"/>
    <w:rsid w:val="00ED2130"/>
    <w:rsid w:val="00ED2D88"/>
    <w:rsid w:val="00ED2D9B"/>
    <w:rsid w:val="00ED2E10"/>
    <w:rsid w:val="00ED31DD"/>
    <w:rsid w:val="00ED38AD"/>
    <w:rsid w:val="00ED3AD5"/>
    <w:rsid w:val="00ED3FA5"/>
    <w:rsid w:val="00ED3FEB"/>
    <w:rsid w:val="00ED4427"/>
    <w:rsid w:val="00ED4F4A"/>
    <w:rsid w:val="00ED4F8F"/>
    <w:rsid w:val="00ED557C"/>
    <w:rsid w:val="00ED64A7"/>
    <w:rsid w:val="00ED69ED"/>
    <w:rsid w:val="00ED6B3F"/>
    <w:rsid w:val="00ED7019"/>
    <w:rsid w:val="00ED736F"/>
    <w:rsid w:val="00ED7DAA"/>
    <w:rsid w:val="00EE01F7"/>
    <w:rsid w:val="00EE0313"/>
    <w:rsid w:val="00EE0574"/>
    <w:rsid w:val="00EE0A7B"/>
    <w:rsid w:val="00EE0F56"/>
    <w:rsid w:val="00EE11B2"/>
    <w:rsid w:val="00EE1414"/>
    <w:rsid w:val="00EE1901"/>
    <w:rsid w:val="00EE19C8"/>
    <w:rsid w:val="00EE1B21"/>
    <w:rsid w:val="00EE1B7D"/>
    <w:rsid w:val="00EE1D03"/>
    <w:rsid w:val="00EE1E08"/>
    <w:rsid w:val="00EE2216"/>
    <w:rsid w:val="00EE296F"/>
    <w:rsid w:val="00EE2CF9"/>
    <w:rsid w:val="00EE33AD"/>
    <w:rsid w:val="00EE40C6"/>
    <w:rsid w:val="00EE4188"/>
    <w:rsid w:val="00EE470A"/>
    <w:rsid w:val="00EE471A"/>
    <w:rsid w:val="00EE481C"/>
    <w:rsid w:val="00EE4C34"/>
    <w:rsid w:val="00EE4D99"/>
    <w:rsid w:val="00EE4FBB"/>
    <w:rsid w:val="00EE5686"/>
    <w:rsid w:val="00EE5761"/>
    <w:rsid w:val="00EE5F7F"/>
    <w:rsid w:val="00EE5FC9"/>
    <w:rsid w:val="00EE5FDE"/>
    <w:rsid w:val="00EE6452"/>
    <w:rsid w:val="00EE64FA"/>
    <w:rsid w:val="00EE65D8"/>
    <w:rsid w:val="00EE68EF"/>
    <w:rsid w:val="00EE781B"/>
    <w:rsid w:val="00EE78DA"/>
    <w:rsid w:val="00EE7BF0"/>
    <w:rsid w:val="00EE7F15"/>
    <w:rsid w:val="00EF0079"/>
    <w:rsid w:val="00EF01E7"/>
    <w:rsid w:val="00EF05CF"/>
    <w:rsid w:val="00EF08E7"/>
    <w:rsid w:val="00EF18ED"/>
    <w:rsid w:val="00EF1D58"/>
    <w:rsid w:val="00EF1DB4"/>
    <w:rsid w:val="00EF2159"/>
    <w:rsid w:val="00EF2241"/>
    <w:rsid w:val="00EF26A8"/>
    <w:rsid w:val="00EF27D1"/>
    <w:rsid w:val="00EF2852"/>
    <w:rsid w:val="00EF2A5B"/>
    <w:rsid w:val="00EF2FF1"/>
    <w:rsid w:val="00EF3154"/>
    <w:rsid w:val="00EF3432"/>
    <w:rsid w:val="00EF3771"/>
    <w:rsid w:val="00EF3CD8"/>
    <w:rsid w:val="00EF3FB4"/>
    <w:rsid w:val="00EF418B"/>
    <w:rsid w:val="00EF4BFD"/>
    <w:rsid w:val="00EF4CD9"/>
    <w:rsid w:val="00EF4D9B"/>
    <w:rsid w:val="00EF5124"/>
    <w:rsid w:val="00EF5226"/>
    <w:rsid w:val="00EF5355"/>
    <w:rsid w:val="00EF53E5"/>
    <w:rsid w:val="00EF5692"/>
    <w:rsid w:val="00EF59C4"/>
    <w:rsid w:val="00EF5ACB"/>
    <w:rsid w:val="00EF5B61"/>
    <w:rsid w:val="00EF5BBF"/>
    <w:rsid w:val="00EF6213"/>
    <w:rsid w:val="00EF6552"/>
    <w:rsid w:val="00EF69DA"/>
    <w:rsid w:val="00EF6DEB"/>
    <w:rsid w:val="00EF6F59"/>
    <w:rsid w:val="00EF6FAC"/>
    <w:rsid w:val="00EF7316"/>
    <w:rsid w:val="00EF7DDE"/>
    <w:rsid w:val="00F0046D"/>
    <w:rsid w:val="00F007A6"/>
    <w:rsid w:val="00F00D5B"/>
    <w:rsid w:val="00F01134"/>
    <w:rsid w:val="00F0115C"/>
    <w:rsid w:val="00F01553"/>
    <w:rsid w:val="00F016AF"/>
    <w:rsid w:val="00F019CD"/>
    <w:rsid w:val="00F01BA9"/>
    <w:rsid w:val="00F021F1"/>
    <w:rsid w:val="00F02E18"/>
    <w:rsid w:val="00F02ED8"/>
    <w:rsid w:val="00F03059"/>
    <w:rsid w:val="00F038A9"/>
    <w:rsid w:val="00F03BC4"/>
    <w:rsid w:val="00F043E9"/>
    <w:rsid w:val="00F04579"/>
    <w:rsid w:val="00F04F9C"/>
    <w:rsid w:val="00F05001"/>
    <w:rsid w:val="00F051DE"/>
    <w:rsid w:val="00F0571B"/>
    <w:rsid w:val="00F05B42"/>
    <w:rsid w:val="00F05F8B"/>
    <w:rsid w:val="00F06041"/>
    <w:rsid w:val="00F06254"/>
    <w:rsid w:val="00F06B48"/>
    <w:rsid w:val="00F06E4A"/>
    <w:rsid w:val="00F0743B"/>
    <w:rsid w:val="00F07760"/>
    <w:rsid w:val="00F07AE0"/>
    <w:rsid w:val="00F07C00"/>
    <w:rsid w:val="00F108B3"/>
    <w:rsid w:val="00F10970"/>
    <w:rsid w:val="00F1161A"/>
    <w:rsid w:val="00F128E0"/>
    <w:rsid w:val="00F12D6F"/>
    <w:rsid w:val="00F12DD2"/>
    <w:rsid w:val="00F1336F"/>
    <w:rsid w:val="00F13756"/>
    <w:rsid w:val="00F139FA"/>
    <w:rsid w:val="00F13B4A"/>
    <w:rsid w:val="00F148DF"/>
    <w:rsid w:val="00F153EA"/>
    <w:rsid w:val="00F15937"/>
    <w:rsid w:val="00F1656E"/>
    <w:rsid w:val="00F1664F"/>
    <w:rsid w:val="00F16654"/>
    <w:rsid w:val="00F168CE"/>
    <w:rsid w:val="00F16B88"/>
    <w:rsid w:val="00F16D0A"/>
    <w:rsid w:val="00F17894"/>
    <w:rsid w:val="00F17E89"/>
    <w:rsid w:val="00F20324"/>
    <w:rsid w:val="00F20832"/>
    <w:rsid w:val="00F20CAD"/>
    <w:rsid w:val="00F21284"/>
    <w:rsid w:val="00F21882"/>
    <w:rsid w:val="00F21B5E"/>
    <w:rsid w:val="00F21C79"/>
    <w:rsid w:val="00F22043"/>
    <w:rsid w:val="00F220FB"/>
    <w:rsid w:val="00F222CF"/>
    <w:rsid w:val="00F226EC"/>
    <w:rsid w:val="00F22740"/>
    <w:rsid w:val="00F22D28"/>
    <w:rsid w:val="00F22EF0"/>
    <w:rsid w:val="00F22EF1"/>
    <w:rsid w:val="00F23203"/>
    <w:rsid w:val="00F236D7"/>
    <w:rsid w:val="00F238B5"/>
    <w:rsid w:val="00F23CC6"/>
    <w:rsid w:val="00F24E91"/>
    <w:rsid w:val="00F25453"/>
    <w:rsid w:val="00F25E1B"/>
    <w:rsid w:val="00F25E90"/>
    <w:rsid w:val="00F2608F"/>
    <w:rsid w:val="00F2617D"/>
    <w:rsid w:val="00F26496"/>
    <w:rsid w:val="00F26502"/>
    <w:rsid w:val="00F3034E"/>
    <w:rsid w:val="00F3077F"/>
    <w:rsid w:val="00F30A52"/>
    <w:rsid w:val="00F31A45"/>
    <w:rsid w:val="00F31E50"/>
    <w:rsid w:val="00F32261"/>
    <w:rsid w:val="00F32833"/>
    <w:rsid w:val="00F32AA7"/>
    <w:rsid w:val="00F32C1D"/>
    <w:rsid w:val="00F32EC8"/>
    <w:rsid w:val="00F3377C"/>
    <w:rsid w:val="00F33B9D"/>
    <w:rsid w:val="00F33BAD"/>
    <w:rsid w:val="00F33E09"/>
    <w:rsid w:val="00F34073"/>
    <w:rsid w:val="00F34410"/>
    <w:rsid w:val="00F345B7"/>
    <w:rsid w:val="00F34CD4"/>
    <w:rsid w:val="00F34D8B"/>
    <w:rsid w:val="00F35815"/>
    <w:rsid w:val="00F35BE1"/>
    <w:rsid w:val="00F35DA9"/>
    <w:rsid w:val="00F365B0"/>
    <w:rsid w:val="00F36F3C"/>
    <w:rsid w:val="00F36FEB"/>
    <w:rsid w:val="00F3701C"/>
    <w:rsid w:val="00F372E3"/>
    <w:rsid w:val="00F37394"/>
    <w:rsid w:val="00F374E2"/>
    <w:rsid w:val="00F3752E"/>
    <w:rsid w:val="00F4005D"/>
    <w:rsid w:val="00F4021A"/>
    <w:rsid w:val="00F402F1"/>
    <w:rsid w:val="00F40AC0"/>
    <w:rsid w:val="00F40BD7"/>
    <w:rsid w:val="00F41782"/>
    <w:rsid w:val="00F418C7"/>
    <w:rsid w:val="00F41CA2"/>
    <w:rsid w:val="00F41D78"/>
    <w:rsid w:val="00F41E5C"/>
    <w:rsid w:val="00F41F93"/>
    <w:rsid w:val="00F41FC2"/>
    <w:rsid w:val="00F42049"/>
    <w:rsid w:val="00F42365"/>
    <w:rsid w:val="00F42864"/>
    <w:rsid w:val="00F428BA"/>
    <w:rsid w:val="00F42A4A"/>
    <w:rsid w:val="00F42E29"/>
    <w:rsid w:val="00F43161"/>
    <w:rsid w:val="00F432EC"/>
    <w:rsid w:val="00F4338F"/>
    <w:rsid w:val="00F4418B"/>
    <w:rsid w:val="00F442F4"/>
    <w:rsid w:val="00F44526"/>
    <w:rsid w:val="00F4590A"/>
    <w:rsid w:val="00F45BF6"/>
    <w:rsid w:val="00F45D50"/>
    <w:rsid w:val="00F46649"/>
    <w:rsid w:val="00F46C81"/>
    <w:rsid w:val="00F46E1D"/>
    <w:rsid w:val="00F470B3"/>
    <w:rsid w:val="00F4773D"/>
    <w:rsid w:val="00F47B84"/>
    <w:rsid w:val="00F5011F"/>
    <w:rsid w:val="00F50E4E"/>
    <w:rsid w:val="00F50E7C"/>
    <w:rsid w:val="00F5103A"/>
    <w:rsid w:val="00F512DD"/>
    <w:rsid w:val="00F5176B"/>
    <w:rsid w:val="00F526B9"/>
    <w:rsid w:val="00F52A53"/>
    <w:rsid w:val="00F52C83"/>
    <w:rsid w:val="00F52C94"/>
    <w:rsid w:val="00F5422E"/>
    <w:rsid w:val="00F54A6A"/>
    <w:rsid w:val="00F54C19"/>
    <w:rsid w:val="00F54F91"/>
    <w:rsid w:val="00F54FC9"/>
    <w:rsid w:val="00F55033"/>
    <w:rsid w:val="00F553F9"/>
    <w:rsid w:val="00F5548B"/>
    <w:rsid w:val="00F55620"/>
    <w:rsid w:val="00F5576C"/>
    <w:rsid w:val="00F55A7A"/>
    <w:rsid w:val="00F56069"/>
    <w:rsid w:val="00F56404"/>
    <w:rsid w:val="00F5652D"/>
    <w:rsid w:val="00F5676D"/>
    <w:rsid w:val="00F56EC5"/>
    <w:rsid w:val="00F5788A"/>
    <w:rsid w:val="00F57A81"/>
    <w:rsid w:val="00F57CBC"/>
    <w:rsid w:val="00F57CE1"/>
    <w:rsid w:val="00F60C95"/>
    <w:rsid w:val="00F6101B"/>
    <w:rsid w:val="00F61322"/>
    <w:rsid w:val="00F61927"/>
    <w:rsid w:val="00F61A66"/>
    <w:rsid w:val="00F61BAC"/>
    <w:rsid w:val="00F62084"/>
    <w:rsid w:val="00F6210D"/>
    <w:rsid w:val="00F62203"/>
    <w:rsid w:val="00F63766"/>
    <w:rsid w:val="00F64307"/>
    <w:rsid w:val="00F6455C"/>
    <w:rsid w:val="00F64A32"/>
    <w:rsid w:val="00F65605"/>
    <w:rsid w:val="00F657D5"/>
    <w:rsid w:val="00F657E5"/>
    <w:rsid w:val="00F657E9"/>
    <w:rsid w:val="00F65CC6"/>
    <w:rsid w:val="00F65F2B"/>
    <w:rsid w:val="00F663EA"/>
    <w:rsid w:val="00F66A9B"/>
    <w:rsid w:val="00F66FF5"/>
    <w:rsid w:val="00F67091"/>
    <w:rsid w:val="00F672AD"/>
    <w:rsid w:val="00F674C1"/>
    <w:rsid w:val="00F67810"/>
    <w:rsid w:val="00F67A04"/>
    <w:rsid w:val="00F7012F"/>
    <w:rsid w:val="00F70176"/>
    <w:rsid w:val="00F70489"/>
    <w:rsid w:val="00F70926"/>
    <w:rsid w:val="00F714A3"/>
    <w:rsid w:val="00F714EB"/>
    <w:rsid w:val="00F71606"/>
    <w:rsid w:val="00F71B78"/>
    <w:rsid w:val="00F72153"/>
    <w:rsid w:val="00F72CBF"/>
    <w:rsid w:val="00F7322D"/>
    <w:rsid w:val="00F738A1"/>
    <w:rsid w:val="00F73BFA"/>
    <w:rsid w:val="00F74754"/>
    <w:rsid w:val="00F749E9"/>
    <w:rsid w:val="00F74A06"/>
    <w:rsid w:val="00F74C7F"/>
    <w:rsid w:val="00F758F4"/>
    <w:rsid w:val="00F75E4C"/>
    <w:rsid w:val="00F760AB"/>
    <w:rsid w:val="00F775D4"/>
    <w:rsid w:val="00F77638"/>
    <w:rsid w:val="00F77665"/>
    <w:rsid w:val="00F77A69"/>
    <w:rsid w:val="00F77BD1"/>
    <w:rsid w:val="00F77EFA"/>
    <w:rsid w:val="00F80255"/>
    <w:rsid w:val="00F80396"/>
    <w:rsid w:val="00F806BB"/>
    <w:rsid w:val="00F806C4"/>
    <w:rsid w:val="00F809C1"/>
    <w:rsid w:val="00F813EE"/>
    <w:rsid w:val="00F81F6F"/>
    <w:rsid w:val="00F823B6"/>
    <w:rsid w:val="00F82E4C"/>
    <w:rsid w:val="00F831C5"/>
    <w:rsid w:val="00F8367C"/>
    <w:rsid w:val="00F8461E"/>
    <w:rsid w:val="00F84B41"/>
    <w:rsid w:val="00F850AF"/>
    <w:rsid w:val="00F85487"/>
    <w:rsid w:val="00F85BA4"/>
    <w:rsid w:val="00F85E6F"/>
    <w:rsid w:val="00F862F1"/>
    <w:rsid w:val="00F866DD"/>
    <w:rsid w:val="00F8705F"/>
    <w:rsid w:val="00F8772F"/>
    <w:rsid w:val="00F87BBD"/>
    <w:rsid w:val="00F904BE"/>
    <w:rsid w:val="00F90869"/>
    <w:rsid w:val="00F909A9"/>
    <w:rsid w:val="00F90A13"/>
    <w:rsid w:val="00F91201"/>
    <w:rsid w:val="00F919DE"/>
    <w:rsid w:val="00F91D41"/>
    <w:rsid w:val="00F91DD1"/>
    <w:rsid w:val="00F91F5C"/>
    <w:rsid w:val="00F91F6E"/>
    <w:rsid w:val="00F949EC"/>
    <w:rsid w:val="00F95077"/>
    <w:rsid w:val="00F95482"/>
    <w:rsid w:val="00F95587"/>
    <w:rsid w:val="00F956DF"/>
    <w:rsid w:val="00F958C9"/>
    <w:rsid w:val="00F9595B"/>
    <w:rsid w:val="00F95BF4"/>
    <w:rsid w:val="00F96123"/>
    <w:rsid w:val="00F963F1"/>
    <w:rsid w:val="00F964A9"/>
    <w:rsid w:val="00F96859"/>
    <w:rsid w:val="00F97B84"/>
    <w:rsid w:val="00FA0A24"/>
    <w:rsid w:val="00FA1500"/>
    <w:rsid w:val="00FA1ACA"/>
    <w:rsid w:val="00FA1D7F"/>
    <w:rsid w:val="00FA1E75"/>
    <w:rsid w:val="00FA200E"/>
    <w:rsid w:val="00FA24AC"/>
    <w:rsid w:val="00FA28BC"/>
    <w:rsid w:val="00FA28EC"/>
    <w:rsid w:val="00FA2B0F"/>
    <w:rsid w:val="00FA2CCE"/>
    <w:rsid w:val="00FA3A18"/>
    <w:rsid w:val="00FA3EDC"/>
    <w:rsid w:val="00FA3FB5"/>
    <w:rsid w:val="00FA4240"/>
    <w:rsid w:val="00FA4728"/>
    <w:rsid w:val="00FA4792"/>
    <w:rsid w:val="00FA5408"/>
    <w:rsid w:val="00FA56B3"/>
    <w:rsid w:val="00FA575C"/>
    <w:rsid w:val="00FA575E"/>
    <w:rsid w:val="00FA59C9"/>
    <w:rsid w:val="00FA5DDC"/>
    <w:rsid w:val="00FA69D8"/>
    <w:rsid w:val="00FA709D"/>
    <w:rsid w:val="00FA7524"/>
    <w:rsid w:val="00FA78B3"/>
    <w:rsid w:val="00FA7BA3"/>
    <w:rsid w:val="00FA941B"/>
    <w:rsid w:val="00FB0200"/>
    <w:rsid w:val="00FB05B4"/>
    <w:rsid w:val="00FB13B2"/>
    <w:rsid w:val="00FB2164"/>
    <w:rsid w:val="00FB297B"/>
    <w:rsid w:val="00FB2C80"/>
    <w:rsid w:val="00FB33BC"/>
    <w:rsid w:val="00FB3A70"/>
    <w:rsid w:val="00FB3CD0"/>
    <w:rsid w:val="00FB3F5B"/>
    <w:rsid w:val="00FB45BC"/>
    <w:rsid w:val="00FB567E"/>
    <w:rsid w:val="00FB57DF"/>
    <w:rsid w:val="00FB5B0D"/>
    <w:rsid w:val="00FB68BB"/>
    <w:rsid w:val="00FB68D9"/>
    <w:rsid w:val="00FB772A"/>
    <w:rsid w:val="00FB77CA"/>
    <w:rsid w:val="00FB7D60"/>
    <w:rsid w:val="00FC024A"/>
    <w:rsid w:val="00FC0313"/>
    <w:rsid w:val="00FC0328"/>
    <w:rsid w:val="00FC06C3"/>
    <w:rsid w:val="00FC0752"/>
    <w:rsid w:val="00FC0A11"/>
    <w:rsid w:val="00FC0AA2"/>
    <w:rsid w:val="00FC0D7E"/>
    <w:rsid w:val="00FC1214"/>
    <w:rsid w:val="00FC158F"/>
    <w:rsid w:val="00FC15FD"/>
    <w:rsid w:val="00FC165E"/>
    <w:rsid w:val="00FC1CB9"/>
    <w:rsid w:val="00FC1E48"/>
    <w:rsid w:val="00FC25E1"/>
    <w:rsid w:val="00FC270A"/>
    <w:rsid w:val="00FC2851"/>
    <w:rsid w:val="00FC3B39"/>
    <w:rsid w:val="00FC3D22"/>
    <w:rsid w:val="00FC3EF8"/>
    <w:rsid w:val="00FC408A"/>
    <w:rsid w:val="00FC45CB"/>
    <w:rsid w:val="00FC4784"/>
    <w:rsid w:val="00FC4A2C"/>
    <w:rsid w:val="00FC4C58"/>
    <w:rsid w:val="00FC4D71"/>
    <w:rsid w:val="00FC4E97"/>
    <w:rsid w:val="00FC55DF"/>
    <w:rsid w:val="00FC59BD"/>
    <w:rsid w:val="00FC5B28"/>
    <w:rsid w:val="00FC69AC"/>
    <w:rsid w:val="00FC6C6E"/>
    <w:rsid w:val="00FC6F6E"/>
    <w:rsid w:val="00FC74F1"/>
    <w:rsid w:val="00FC7632"/>
    <w:rsid w:val="00FC7686"/>
    <w:rsid w:val="00FC787A"/>
    <w:rsid w:val="00FC7EAC"/>
    <w:rsid w:val="00FD0D32"/>
    <w:rsid w:val="00FD1808"/>
    <w:rsid w:val="00FD1A94"/>
    <w:rsid w:val="00FD1D8E"/>
    <w:rsid w:val="00FD1DF9"/>
    <w:rsid w:val="00FD232B"/>
    <w:rsid w:val="00FD288E"/>
    <w:rsid w:val="00FD28AF"/>
    <w:rsid w:val="00FD30FB"/>
    <w:rsid w:val="00FD31DD"/>
    <w:rsid w:val="00FD3923"/>
    <w:rsid w:val="00FD3975"/>
    <w:rsid w:val="00FD398D"/>
    <w:rsid w:val="00FD3B7D"/>
    <w:rsid w:val="00FD41F1"/>
    <w:rsid w:val="00FD4794"/>
    <w:rsid w:val="00FD5007"/>
    <w:rsid w:val="00FD5F78"/>
    <w:rsid w:val="00FD63A4"/>
    <w:rsid w:val="00FD6570"/>
    <w:rsid w:val="00FD6BF2"/>
    <w:rsid w:val="00FD6D47"/>
    <w:rsid w:val="00FD73F2"/>
    <w:rsid w:val="00FD741B"/>
    <w:rsid w:val="00FD773A"/>
    <w:rsid w:val="00FD785E"/>
    <w:rsid w:val="00FD788D"/>
    <w:rsid w:val="00FE000D"/>
    <w:rsid w:val="00FE00BE"/>
    <w:rsid w:val="00FE00FD"/>
    <w:rsid w:val="00FE01F4"/>
    <w:rsid w:val="00FE0435"/>
    <w:rsid w:val="00FE081C"/>
    <w:rsid w:val="00FE0EB1"/>
    <w:rsid w:val="00FE13E5"/>
    <w:rsid w:val="00FE1694"/>
    <w:rsid w:val="00FE1F2F"/>
    <w:rsid w:val="00FE2166"/>
    <w:rsid w:val="00FE27D1"/>
    <w:rsid w:val="00FE2B6E"/>
    <w:rsid w:val="00FE312F"/>
    <w:rsid w:val="00FE32C2"/>
    <w:rsid w:val="00FE3615"/>
    <w:rsid w:val="00FE3C95"/>
    <w:rsid w:val="00FE3DB1"/>
    <w:rsid w:val="00FE4383"/>
    <w:rsid w:val="00FE4806"/>
    <w:rsid w:val="00FE4F95"/>
    <w:rsid w:val="00FE581A"/>
    <w:rsid w:val="00FE5C0D"/>
    <w:rsid w:val="00FE6248"/>
    <w:rsid w:val="00FE6690"/>
    <w:rsid w:val="00FE75FC"/>
    <w:rsid w:val="00FE7FD2"/>
    <w:rsid w:val="00FF0035"/>
    <w:rsid w:val="00FF16A3"/>
    <w:rsid w:val="00FF16FA"/>
    <w:rsid w:val="00FF254E"/>
    <w:rsid w:val="00FF25FD"/>
    <w:rsid w:val="00FF2833"/>
    <w:rsid w:val="00FF2D7E"/>
    <w:rsid w:val="00FF2E47"/>
    <w:rsid w:val="00FF2E88"/>
    <w:rsid w:val="00FF31EE"/>
    <w:rsid w:val="00FF3AB3"/>
    <w:rsid w:val="00FF3D3C"/>
    <w:rsid w:val="00FF3DFD"/>
    <w:rsid w:val="00FF3E3F"/>
    <w:rsid w:val="00FF4A6D"/>
    <w:rsid w:val="00FF4AA7"/>
    <w:rsid w:val="00FF4CB4"/>
    <w:rsid w:val="00FF510E"/>
    <w:rsid w:val="00FF5672"/>
    <w:rsid w:val="00FF573F"/>
    <w:rsid w:val="00FF60E7"/>
    <w:rsid w:val="00FF6A3D"/>
    <w:rsid w:val="00FF6F6D"/>
    <w:rsid w:val="00FFF066"/>
    <w:rsid w:val="0109A002"/>
    <w:rsid w:val="010C580F"/>
    <w:rsid w:val="011349EA"/>
    <w:rsid w:val="01269AF6"/>
    <w:rsid w:val="012F2CE8"/>
    <w:rsid w:val="0133CF62"/>
    <w:rsid w:val="0134CBAA"/>
    <w:rsid w:val="01354F09"/>
    <w:rsid w:val="013727AB"/>
    <w:rsid w:val="0142E9B5"/>
    <w:rsid w:val="01434989"/>
    <w:rsid w:val="0144FCC5"/>
    <w:rsid w:val="0149F474"/>
    <w:rsid w:val="014C6B52"/>
    <w:rsid w:val="0157512B"/>
    <w:rsid w:val="0159887D"/>
    <w:rsid w:val="0176757A"/>
    <w:rsid w:val="01913132"/>
    <w:rsid w:val="01A04C7B"/>
    <w:rsid w:val="01AA20F5"/>
    <w:rsid w:val="01AA3D01"/>
    <w:rsid w:val="01BB0374"/>
    <w:rsid w:val="01CE85D8"/>
    <w:rsid w:val="01D39C11"/>
    <w:rsid w:val="01D7BA38"/>
    <w:rsid w:val="01E2E442"/>
    <w:rsid w:val="01F1188B"/>
    <w:rsid w:val="01F3EF92"/>
    <w:rsid w:val="01F8E610"/>
    <w:rsid w:val="0203A00D"/>
    <w:rsid w:val="0205DD15"/>
    <w:rsid w:val="021AFF39"/>
    <w:rsid w:val="021B1C60"/>
    <w:rsid w:val="021B3F58"/>
    <w:rsid w:val="0229C406"/>
    <w:rsid w:val="022E3DA8"/>
    <w:rsid w:val="022E8D5C"/>
    <w:rsid w:val="0230156B"/>
    <w:rsid w:val="024A840D"/>
    <w:rsid w:val="0262D8DF"/>
    <w:rsid w:val="02642C74"/>
    <w:rsid w:val="026C0AEF"/>
    <w:rsid w:val="026FF93D"/>
    <w:rsid w:val="027B882C"/>
    <w:rsid w:val="027E011B"/>
    <w:rsid w:val="028507C6"/>
    <w:rsid w:val="0285AB16"/>
    <w:rsid w:val="028BE041"/>
    <w:rsid w:val="0292EB6D"/>
    <w:rsid w:val="029B93C7"/>
    <w:rsid w:val="029BDCD8"/>
    <w:rsid w:val="02A3C08D"/>
    <w:rsid w:val="02A57052"/>
    <w:rsid w:val="02B808AE"/>
    <w:rsid w:val="02BBCA4F"/>
    <w:rsid w:val="02CC2A0E"/>
    <w:rsid w:val="02CF33B3"/>
    <w:rsid w:val="02D0A84B"/>
    <w:rsid w:val="02DAACF1"/>
    <w:rsid w:val="02DC06EC"/>
    <w:rsid w:val="02DEBAEF"/>
    <w:rsid w:val="02DFA161"/>
    <w:rsid w:val="02E1F87A"/>
    <w:rsid w:val="02E48D6B"/>
    <w:rsid w:val="02F20011"/>
    <w:rsid w:val="02F712D8"/>
    <w:rsid w:val="02F98E6D"/>
    <w:rsid w:val="03079CB0"/>
    <w:rsid w:val="0309279B"/>
    <w:rsid w:val="030D96A6"/>
    <w:rsid w:val="031DC3B5"/>
    <w:rsid w:val="03202280"/>
    <w:rsid w:val="032F557E"/>
    <w:rsid w:val="03321DFD"/>
    <w:rsid w:val="033371B1"/>
    <w:rsid w:val="033EAEA6"/>
    <w:rsid w:val="03418AB4"/>
    <w:rsid w:val="034E0612"/>
    <w:rsid w:val="035330F4"/>
    <w:rsid w:val="0364FA13"/>
    <w:rsid w:val="0369B626"/>
    <w:rsid w:val="036C254E"/>
    <w:rsid w:val="037A5408"/>
    <w:rsid w:val="0380525E"/>
    <w:rsid w:val="0385E20C"/>
    <w:rsid w:val="038D3794"/>
    <w:rsid w:val="039DCDB2"/>
    <w:rsid w:val="03A1C57F"/>
    <w:rsid w:val="03A4C71A"/>
    <w:rsid w:val="03A804CC"/>
    <w:rsid w:val="03ADF334"/>
    <w:rsid w:val="03C2246D"/>
    <w:rsid w:val="03C5613B"/>
    <w:rsid w:val="03D0F4FA"/>
    <w:rsid w:val="03DDA2B7"/>
    <w:rsid w:val="03EA4E90"/>
    <w:rsid w:val="0407C916"/>
    <w:rsid w:val="04123876"/>
    <w:rsid w:val="041FBAB9"/>
    <w:rsid w:val="04346919"/>
    <w:rsid w:val="043C2ECD"/>
    <w:rsid w:val="0440CC89"/>
    <w:rsid w:val="0447C0B1"/>
    <w:rsid w:val="0459BCB7"/>
    <w:rsid w:val="045EDFD4"/>
    <w:rsid w:val="046C532B"/>
    <w:rsid w:val="046E8A8A"/>
    <w:rsid w:val="047016B3"/>
    <w:rsid w:val="047BFFEF"/>
    <w:rsid w:val="04845FB3"/>
    <w:rsid w:val="048B8358"/>
    <w:rsid w:val="048F8971"/>
    <w:rsid w:val="0490A67E"/>
    <w:rsid w:val="0493637B"/>
    <w:rsid w:val="04946039"/>
    <w:rsid w:val="0494E906"/>
    <w:rsid w:val="049D3575"/>
    <w:rsid w:val="049F55B1"/>
    <w:rsid w:val="04A7A1C7"/>
    <w:rsid w:val="04BC5C1B"/>
    <w:rsid w:val="04C17F70"/>
    <w:rsid w:val="04C35A39"/>
    <w:rsid w:val="04C9CD40"/>
    <w:rsid w:val="04D870B4"/>
    <w:rsid w:val="04E0BAFC"/>
    <w:rsid w:val="04E3E810"/>
    <w:rsid w:val="0519FBE3"/>
    <w:rsid w:val="0526E823"/>
    <w:rsid w:val="0527C5E7"/>
    <w:rsid w:val="052ABE43"/>
    <w:rsid w:val="05361CEF"/>
    <w:rsid w:val="053B7C72"/>
    <w:rsid w:val="05543A48"/>
    <w:rsid w:val="05682581"/>
    <w:rsid w:val="05698EF9"/>
    <w:rsid w:val="0575CD38"/>
    <w:rsid w:val="05868827"/>
    <w:rsid w:val="058C90D5"/>
    <w:rsid w:val="058FD052"/>
    <w:rsid w:val="05918FF1"/>
    <w:rsid w:val="0594C6A1"/>
    <w:rsid w:val="05AB5C49"/>
    <w:rsid w:val="05C142E4"/>
    <w:rsid w:val="05C57389"/>
    <w:rsid w:val="05C68D12"/>
    <w:rsid w:val="05CAB502"/>
    <w:rsid w:val="05CCAA58"/>
    <w:rsid w:val="05CFFC67"/>
    <w:rsid w:val="05D00CDD"/>
    <w:rsid w:val="05D4C16A"/>
    <w:rsid w:val="05D8CCAA"/>
    <w:rsid w:val="05E1D5F7"/>
    <w:rsid w:val="05E554E7"/>
    <w:rsid w:val="05E8F2EB"/>
    <w:rsid w:val="05F6B0EF"/>
    <w:rsid w:val="05F7E605"/>
    <w:rsid w:val="0606C30B"/>
    <w:rsid w:val="060FD8FB"/>
    <w:rsid w:val="0627570D"/>
    <w:rsid w:val="062EB375"/>
    <w:rsid w:val="0630C766"/>
    <w:rsid w:val="064DDE21"/>
    <w:rsid w:val="0663CC6F"/>
    <w:rsid w:val="066418DC"/>
    <w:rsid w:val="0672672B"/>
    <w:rsid w:val="069A330E"/>
    <w:rsid w:val="06B5F253"/>
    <w:rsid w:val="06B699F0"/>
    <w:rsid w:val="06BA0798"/>
    <w:rsid w:val="06C05712"/>
    <w:rsid w:val="06C1445E"/>
    <w:rsid w:val="06C352D0"/>
    <w:rsid w:val="06D6B9D1"/>
    <w:rsid w:val="06DB8E8C"/>
    <w:rsid w:val="06F3F7C8"/>
    <w:rsid w:val="06F66C57"/>
    <w:rsid w:val="07059D06"/>
    <w:rsid w:val="07275384"/>
    <w:rsid w:val="072962FA"/>
    <w:rsid w:val="072DACEC"/>
    <w:rsid w:val="0730272C"/>
    <w:rsid w:val="073384F7"/>
    <w:rsid w:val="073A50DE"/>
    <w:rsid w:val="073BF2C5"/>
    <w:rsid w:val="0746C96E"/>
    <w:rsid w:val="07480DD0"/>
    <w:rsid w:val="074813C1"/>
    <w:rsid w:val="074B3901"/>
    <w:rsid w:val="074DDDDE"/>
    <w:rsid w:val="074ED52D"/>
    <w:rsid w:val="0756DF66"/>
    <w:rsid w:val="076246C3"/>
    <w:rsid w:val="07669DB1"/>
    <w:rsid w:val="077B5B0C"/>
    <w:rsid w:val="07804A56"/>
    <w:rsid w:val="07822349"/>
    <w:rsid w:val="078C05F8"/>
    <w:rsid w:val="0796CE29"/>
    <w:rsid w:val="07972616"/>
    <w:rsid w:val="07997657"/>
    <w:rsid w:val="079BF183"/>
    <w:rsid w:val="079F609B"/>
    <w:rsid w:val="07B041B7"/>
    <w:rsid w:val="07C0A758"/>
    <w:rsid w:val="07D2CB66"/>
    <w:rsid w:val="07D5AA9A"/>
    <w:rsid w:val="07D9CDB3"/>
    <w:rsid w:val="07DF16D7"/>
    <w:rsid w:val="07ED89CD"/>
    <w:rsid w:val="080C43B2"/>
    <w:rsid w:val="0819D48B"/>
    <w:rsid w:val="0826572F"/>
    <w:rsid w:val="083DF95A"/>
    <w:rsid w:val="0855D05E"/>
    <w:rsid w:val="085ADF03"/>
    <w:rsid w:val="085FB4A5"/>
    <w:rsid w:val="0863A825"/>
    <w:rsid w:val="0866F6FE"/>
    <w:rsid w:val="086F0FC8"/>
    <w:rsid w:val="08756F11"/>
    <w:rsid w:val="0875D0C5"/>
    <w:rsid w:val="08795272"/>
    <w:rsid w:val="087A52AC"/>
    <w:rsid w:val="08994B58"/>
    <w:rsid w:val="08AF9A93"/>
    <w:rsid w:val="08B2DA05"/>
    <w:rsid w:val="08BF2F4C"/>
    <w:rsid w:val="08C56CA2"/>
    <w:rsid w:val="08CC6C71"/>
    <w:rsid w:val="08D01998"/>
    <w:rsid w:val="08D99FD9"/>
    <w:rsid w:val="08F92A21"/>
    <w:rsid w:val="08F9ECF2"/>
    <w:rsid w:val="08FA3D72"/>
    <w:rsid w:val="08FE20C9"/>
    <w:rsid w:val="092269F6"/>
    <w:rsid w:val="09275A51"/>
    <w:rsid w:val="094B92DD"/>
    <w:rsid w:val="095A3B99"/>
    <w:rsid w:val="09654E46"/>
    <w:rsid w:val="09692113"/>
    <w:rsid w:val="09765932"/>
    <w:rsid w:val="098B81E0"/>
    <w:rsid w:val="09937DE6"/>
    <w:rsid w:val="099489D5"/>
    <w:rsid w:val="09A32CC6"/>
    <w:rsid w:val="09B1129F"/>
    <w:rsid w:val="09B11FA1"/>
    <w:rsid w:val="09B2100C"/>
    <w:rsid w:val="09BE68D8"/>
    <w:rsid w:val="09C51537"/>
    <w:rsid w:val="09C74DE1"/>
    <w:rsid w:val="09C77F5A"/>
    <w:rsid w:val="09DA26B3"/>
    <w:rsid w:val="09DF73C9"/>
    <w:rsid w:val="09EF9B77"/>
    <w:rsid w:val="09F9DC9C"/>
    <w:rsid w:val="0A1AB380"/>
    <w:rsid w:val="0A1E0A68"/>
    <w:rsid w:val="0A2BA748"/>
    <w:rsid w:val="0A2CB415"/>
    <w:rsid w:val="0A3428AB"/>
    <w:rsid w:val="0A37BCDA"/>
    <w:rsid w:val="0A3CD5A3"/>
    <w:rsid w:val="0A4885BF"/>
    <w:rsid w:val="0A5F9650"/>
    <w:rsid w:val="0A619448"/>
    <w:rsid w:val="0A69B56E"/>
    <w:rsid w:val="0A6D5DDC"/>
    <w:rsid w:val="0A75EE01"/>
    <w:rsid w:val="0A7676F5"/>
    <w:rsid w:val="0A7B87C3"/>
    <w:rsid w:val="0A8CD15C"/>
    <w:rsid w:val="0A97ED86"/>
    <w:rsid w:val="0A9E35F9"/>
    <w:rsid w:val="0AA3142F"/>
    <w:rsid w:val="0AA55751"/>
    <w:rsid w:val="0AAC83F6"/>
    <w:rsid w:val="0AB73F89"/>
    <w:rsid w:val="0AD431EE"/>
    <w:rsid w:val="0AE648F6"/>
    <w:rsid w:val="0AF7443C"/>
    <w:rsid w:val="0AFFEAE4"/>
    <w:rsid w:val="0B04D1C0"/>
    <w:rsid w:val="0B06B0F5"/>
    <w:rsid w:val="0B07D5CB"/>
    <w:rsid w:val="0B19C368"/>
    <w:rsid w:val="0B1D0B87"/>
    <w:rsid w:val="0B277E04"/>
    <w:rsid w:val="0B2E3501"/>
    <w:rsid w:val="0B300814"/>
    <w:rsid w:val="0B325265"/>
    <w:rsid w:val="0B3AA60A"/>
    <w:rsid w:val="0B3CC7A7"/>
    <w:rsid w:val="0B4F1796"/>
    <w:rsid w:val="0B4FA113"/>
    <w:rsid w:val="0B534291"/>
    <w:rsid w:val="0B53BDC7"/>
    <w:rsid w:val="0B5E4355"/>
    <w:rsid w:val="0B6201BB"/>
    <w:rsid w:val="0B64766B"/>
    <w:rsid w:val="0B6854A9"/>
    <w:rsid w:val="0B76849B"/>
    <w:rsid w:val="0B83B5D0"/>
    <w:rsid w:val="0B859C5F"/>
    <w:rsid w:val="0B8BD8E8"/>
    <w:rsid w:val="0B905925"/>
    <w:rsid w:val="0B9DB134"/>
    <w:rsid w:val="0BB31870"/>
    <w:rsid w:val="0BB47EFE"/>
    <w:rsid w:val="0BC3D63A"/>
    <w:rsid w:val="0BC47F4A"/>
    <w:rsid w:val="0BD318ED"/>
    <w:rsid w:val="0BD8C8DA"/>
    <w:rsid w:val="0BE642D6"/>
    <w:rsid w:val="0BF03480"/>
    <w:rsid w:val="0BF5B254"/>
    <w:rsid w:val="0C018EAF"/>
    <w:rsid w:val="0C215412"/>
    <w:rsid w:val="0C2EE801"/>
    <w:rsid w:val="0C34DFE7"/>
    <w:rsid w:val="0C36F50D"/>
    <w:rsid w:val="0C3748C3"/>
    <w:rsid w:val="0C4114F6"/>
    <w:rsid w:val="0C562A4B"/>
    <w:rsid w:val="0C56BDD8"/>
    <w:rsid w:val="0C5E568D"/>
    <w:rsid w:val="0C63DD41"/>
    <w:rsid w:val="0C6D58BB"/>
    <w:rsid w:val="0C6D6281"/>
    <w:rsid w:val="0C84323C"/>
    <w:rsid w:val="0C86BFDD"/>
    <w:rsid w:val="0C8C85A4"/>
    <w:rsid w:val="0C8F4867"/>
    <w:rsid w:val="0C94F80D"/>
    <w:rsid w:val="0C965F6F"/>
    <w:rsid w:val="0C9D3846"/>
    <w:rsid w:val="0C9FDCD4"/>
    <w:rsid w:val="0CA1E305"/>
    <w:rsid w:val="0CA892F1"/>
    <w:rsid w:val="0CB279B2"/>
    <w:rsid w:val="0CB9C002"/>
    <w:rsid w:val="0CBB2574"/>
    <w:rsid w:val="0CCBF8BF"/>
    <w:rsid w:val="0CCCF8FD"/>
    <w:rsid w:val="0CCDBAFA"/>
    <w:rsid w:val="0CDAE45B"/>
    <w:rsid w:val="0CEA93C1"/>
    <w:rsid w:val="0CF2C398"/>
    <w:rsid w:val="0CF2D482"/>
    <w:rsid w:val="0CF39E72"/>
    <w:rsid w:val="0CF5035F"/>
    <w:rsid w:val="0CF85F87"/>
    <w:rsid w:val="0CFB6414"/>
    <w:rsid w:val="0CFEA2B0"/>
    <w:rsid w:val="0D0C78F1"/>
    <w:rsid w:val="0D245C94"/>
    <w:rsid w:val="0D260F1A"/>
    <w:rsid w:val="0D3283C9"/>
    <w:rsid w:val="0D3F2659"/>
    <w:rsid w:val="0D4B8792"/>
    <w:rsid w:val="0D4D858C"/>
    <w:rsid w:val="0D5019BA"/>
    <w:rsid w:val="0D5D89CD"/>
    <w:rsid w:val="0D69CF4E"/>
    <w:rsid w:val="0D7017F1"/>
    <w:rsid w:val="0D756107"/>
    <w:rsid w:val="0D7A970C"/>
    <w:rsid w:val="0D7D33DC"/>
    <w:rsid w:val="0D7FA260"/>
    <w:rsid w:val="0D81AC38"/>
    <w:rsid w:val="0D84603F"/>
    <w:rsid w:val="0D86548B"/>
    <w:rsid w:val="0D8F1AEF"/>
    <w:rsid w:val="0DA02100"/>
    <w:rsid w:val="0DAEEED8"/>
    <w:rsid w:val="0DB05C48"/>
    <w:rsid w:val="0DC84B0F"/>
    <w:rsid w:val="0DCCA10B"/>
    <w:rsid w:val="0DD9A20A"/>
    <w:rsid w:val="0DE8EE8D"/>
    <w:rsid w:val="0DEA501E"/>
    <w:rsid w:val="0DF92516"/>
    <w:rsid w:val="0DFBF882"/>
    <w:rsid w:val="0DFC0A06"/>
    <w:rsid w:val="0DFF6B2E"/>
    <w:rsid w:val="0E012A2C"/>
    <w:rsid w:val="0E06A249"/>
    <w:rsid w:val="0E0D9811"/>
    <w:rsid w:val="0E136113"/>
    <w:rsid w:val="0E21656B"/>
    <w:rsid w:val="0E2291B2"/>
    <w:rsid w:val="0E3A5193"/>
    <w:rsid w:val="0E3C5222"/>
    <w:rsid w:val="0E3E88A3"/>
    <w:rsid w:val="0E43AD8D"/>
    <w:rsid w:val="0E53F2AB"/>
    <w:rsid w:val="0E6C2EA7"/>
    <w:rsid w:val="0E74BDBA"/>
    <w:rsid w:val="0E7669FF"/>
    <w:rsid w:val="0E77B5DA"/>
    <w:rsid w:val="0E8CD122"/>
    <w:rsid w:val="0E9E7894"/>
    <w:rsid w:val="0EA4EF10"/>
    <w:rsid w:val="0EAA14F9"/>
    <w:rsid w:val="0EBCB091"/>
    <w:rsid w:val="0EC57726"/>
    <w:rsid w:val="0EC5E5D6"/>
    <w:rsid w:val="0EC9AE75"/>
    <w:rsid w:val="0ED9D0E6"/>
    <w:rsid w:val="0EDA6A0A"/>
    <w:rsid w:val="0EDC93B0"/>
    <w:rsid w:val="0EDEA6F0"/>
    <w:rsid w:val="0EDF4E34"/>
    <w:rsid w:val="0EE8EF51"/>
    <w:rsid w:val="0EF69D7D"/>
    <w:rsid w:val="0EFAE972"/>
    <w:rsid w:val="0EFEC689"/>
    <w:rsid w:val="0F07284A"/>
    <w:rsid w:val="0F104064"/>
    <w:rsid w:val="0F1274BC"/>
    <w:rsid w:val="0F21EC6D"/>
    <w:rsid w:val="0F234374"/>
    <w:rsid w:val="0F40F909"/>
    <w:rsid w:val="0F489702"/>
    <w:rsid w:val="0F588DE6"/>
    <w:rsid w:val="0F6F8231"/>
    <w:rsid w:val="0F79EE11"/>
    <w:rsid w:val="0F8319A1"/>
    <w:rsid w:val="0F86E6C1"/>
    <w:rsid w:val="0F8F3161"/>
    <w:rsid w:val="0F918F14"/>
    <w:rsid w:val="0F980EBA"/>
    <w:rsid w:val="0FA74B1D"/>
    <w:rsid w:val="0FAF1E4E"/>
    <w:rsid w:val="0FC1804D"/>
    <w:rsid w:val="0FD4CFCE"/>
    <w:rsid w:val="0FDCBDD0"/>
    <w:rsid w:val="0FE1DEE6"/>
    <w:rsid w:val="0FECA3CB"/>
    <w:rsid w:val="0FF4DBF2"/>
    <w:rsid w:val="0FF6E8B9"/>
    <w:rsid w:val="10017DDB"/>
    <w:rsid w:val="10051B97"/>
    <w:rsid w:val="10090D11"/>
    <w:rsid w:val="101EF488"/>
    <w:rsid w:val="1028F10D"/>
    <w:rsid w:val="10355D41"/>
    <w:rsid w:val="103A99B2"/>
    <w:rsid w:val="1047828B"/>
    <w:rsid w:val="1057DA5E"/>
    <w:rsid w:val="106156C4"/>
    <w:rsid w:val="106B25A5"/>
    <w:rsid w:val="106C7248"/>
    <w:rsid w:val="108533A9"/>
    <w:rsid w:val="1097ADEB"/>
    <w:rsid w:val="10989E1A"/>
    <w:rsid w:val="1099F083"/>
    <w:rsid w:val="109C459D"/>
    <w:rsid w:val="10A13F05"/>
    <w:rsid w:val="10B4A542"/>
    <w:rsid w:val="10B5F620"/>
    <w:rsid w:val="10BD4B0C"/>
    <w:rsid w:val="10C697ED"/>
    <w:rsid w:val="10CCB2A0"/>
    <w:rsid w:val="10CCBC37"/>
    <w:rsid w:val="10E85A4E"/>
    <w:rsid w:val="10E93602"/>
    <w:rsid w:val="10FD991B"/>
    <w:rsid w:val="10FFD17E"/>
    <w:rsid w:val="1105A254"/>
    <w:rsid w:val="1106AD31"/>
    <w:rsid w:val="1107C324"/>
    <w:rsid w:val="1117A1D1"/>
    <w:rsid w:val="11212468"/>
    <w:rsid w:val="11228D68"/>
    <w:rsid w:val="112753BB"/>
    <w:rsid w:val="112E060F"/>
    <w:rsid w:val="1130A5A2"/>
    <w:rsid w:val="11530A1A"/>
    <w:rsid w:val="11537059"/>
    <w:rsid w:val="115B9D23"/>
    <w:rsid w:val="1163793F"/>
    <w:rsid w:val="11745747"/>
    <w:rsid w:val="1182151F"/>
    <w:rsid w:val="11880BEA"/>
    <w:rsid w:val="1189031F"/>
    <w:rsid w:val="1189683C"/>
    <w:rsid w:val="11930523"/>
    <w:rsid w:val="119F4F24"/>
    <w:rsid w:val="11ACBFA3"/>
    <w:rsid w:val="11B5F4CF"/>
    <w:rsid w:val="11B89EE6"/>
    <w:rsid w:val="11BAF504"/>
    <w:rsid w:val="11BBEA89"/>
    <w:rsid w:val="11BCBF44"/>
    <w:rsid w:val="11D1DE48"/>
    <w:rsid w:val="11F19F6C"/>
    <w:rsid w:val="11F8A53A"/>
    <w:rsid w:val="11FD7835"/>
    <w:rsid w:val="1224DFFF"/>
    <w:rsid w:val="122A9409"/>
    <w:rsid w:val="122CD317"/>
    <w:rsid w:val="1237DF55"/>
    <w:rsid w:val="1237F883"/>
    <w:rsid w:val="12440003"/>
    <w:rsid w:val="12584CC1"/>
    <w:rsid w:val="125F03BA"/>
    <w:rsid w:val="12737ED6"/>
    <w:rsid w:val="12746ACB"/>
    <w:rsid w:val="127E5AFC"/>
    <w:rsid w:val="12801A39"/>
    <w:rsid w:val="128297D8"/>
    <w:rsid w:val="12989E33"/>
    <w:rsid w:val="129E95AA"/>
    <w:rsid w:val="12AD9934"/>
    <w:rsid w:val="12B4AFF7"/>
    <w:rsid w:val="12C101EB"/>
    <w:rsid w:val="12C32BCA"/>
    <w:rsid w:val="12C39F5D"/>
    <w:rsid w:val="12D5F17E"/>
    <w:rsid w:val="12D738F9"/>
    <w:rsid w:val="12D9ED13"/>
    <w:rsid w:val="12E526E6"/>
    <w:rsid w:val="12E65247"/>
    <w:rsid w:val="12F4C712"/>
    <w:rsid w:val="12F93284"/>
    <w:rsid w:val="12FA1D35"/>
    <w:rsid w:val="12FEB34E"/>
    <w:rsid w:val="130BFAC8"/>
    <w:rsid w:val="1310BE54"/>
    <w:rsid w:val="131A0A3A"/>
    <w:rsid w:val="1337333C"/>
    <w:rsid w:val="13432E93"/>
    <w:rsid w:val="1343ED19"/>
    <w:rsid w:val="1345DA3B"/>
    <w:rsid w:val="1349ED17"/>
    <w:rsid w:val="1352999C"/>
    <w:rsid w:val="135BBD89"/>
    <w:rsid w:val="13748F36"/>
    <w:rsid w:val="138799DF"/>
    <w:rsid w:val="1390CFE7"/>
    <w:rsid w:val="139E130D"/>
    <w:rsid w:val="13AB3CB1"/>
    <w:rsid w:val="13B1033B"/>
    <w:rsid w:val="13C40D9F"/>
    <w:rsid w:val="13CAB635"/>
    <w:rsid w:val="13D2D2DA"/>
    <w:rsid w:val="13D92855"/>
    <w:rsid w:val="1403F0B7"/>
    <w:rsid w:val="1406513C"/>
    <w:rsid w:val="14085430"/>
    <w:rsid w:val="141B93C7"/>
    <w:rsid w:val="14211985"/>
    <w:rsid w:val="14278E54"/>
    <w:rsid w:val="142A42A3"/>
    <w:rsid w:val="142F5AE1"/>
    <w:rsid w:val="1434314B"/>
    <w:rsid w:val="1437CA3A"/>
    <w:rsid w:val="143CDD6E"/>
    <w:rsid w:val="1440E8B3"/>
    <w:rsid w:val="14479092"/>
    <w:rsid w:val="144D8B5B"/>
    <w:rsid w:val="145CB7F5"/>
    <w:rsid w:val="145D438E"/>
    <w:rsid w:val="145DCE7F"/>
    <w:rsid w:val="1474C736"/>
    <w:rsid w:val="147ADCDA"/>
    <w:rsid w:val="1480FCC3"/>
    <w:rsid w:val="1486B9AE"/>
    <w:rsid w:val="14885627"/>
    <w:rsid w:val="148AEF3A"/>
    <w:rsid w:val="148D1CB8"/>
    <w:rsid w:val="149A92D6"/>
    <w:rsid w:val="149AE7EC"/>
    <w:rsid w:val="149FD2A7"/>
    <w:rsid w:val="14A0DF7E"/>
    <w:rsid w:val="14BDAE8D"/>
    <w:rsid w:val="14C2A3FD"/>
    <w:rsid w:val="14D04308"/>
    <w:rsid w:val="14D3D026"/>
    <w:rsid w:val="14D79237"/>
    <w:rsid w:val="14E4A26F"/>
    <w:rsid w:val="1503658C"/>
    <w:rsid w:val="150B3309"/>
    <w:rsid w:val="150D864F"/>
    <w:rsid w:val="15141A33"/>
    <w:rsid w:val="151ABD8D"/>
    <w:rsid w:val="1523C367"/>
    <w:rsid w:val="1529F09E"/>
    <w:rsid w:val="1546C608"/>
    <w:rsid w:val="155020DF"/>
    <w:rsid w:val="15583429"/>
    <w:rsid w:val="155AC4D0"/>
    <w:rsid w:val="155B2BB5"/>
    <w:rsid w:val="155BE9C8"/>
    <w:rsid w:val="15606023"/>
    <w:rsid w:val="156584F6"/>
    <w:rsid w:val="15725060"/>
    <w:rsid w:val="1579E0BA"/>
    <w:rsid w:val="1583ACD2"/>
    <w:rsid w:val="15881DA5"/>
    <w:rsid w:val="1591025A"/>
    <w:rsid w:val="15971AF6"/>
    <w:rsid w:val="1598172C"/>
    <w:rsid w:val="159BFBFD"/>
    <w:rsid w:val="15A3E79C"/>
    <w:rsid w:val="15AE7031"/>
    <w:rsid w:val="15B6B9FD"/>
    <w:rsid w:val="15BB0D1B"/>
    <w:rsid w:val="15C19CA2"/>
    <w:rsid w:val="15CFEC4A"/>
    <w:rsid w:val="15D04C3D"/>
    <w:rsid w:val="15D04D42"/>
    <w:rsid w:val="15D819E6"/>
    <w:rsid w:val="15EB0A75"/>
    <w:rsid w:val="15EE6183"/>
    <w:rsid w:val="15F759A2"/>
    <w:rsid w:val="1602AB1E"/>
    <w:rsid w:val="160400F1"/>
    <w:rsid w:val="16085CF1"/>
    <w:rsid w:val="160E6C34"/>
    <w:rsid w:val="161070C1"/>
    <w:rsid w:val="161302B2"/>
    <w:rsid w:val="1617A923"/>
    <w:rsid w:val="161AF179"/>
    <w:rsid w:val="161B3237"/>
    <w:rsid w:val="161CBA41"/>
    <w:rsid w:val="161E7365"/>
    <w:rsid w:val="1621877C"/>
    <w:rsid w:val="1626EBD4"/>
    <w:rsid w:val="16343897"/>
    <w:rsid w:val="164F2B84"/>
    <w:rsid w:val="166856BC"/>
    <w:rsid w:val="166CF34D"/>
    <w:rsid w:val="1677F8D2"/>
    <w:rsid w:val="16815795"/>
    <w:rsid w:val="168267E3"/>
    <w:rsid w:val="1685A3F8"/>
    <w:rsid w:val="1687919B"/>
    <w:rsid w:val="16906C63"/>
    <w:rsid w:val="169C7ECD"/>
    <w:rsid w:val="169ECA24"/>
    <w:rsid w:val="169FE561"/>
    <w:rsid w:val="16ABB980"/>
    <w:rsid w:val="16B74F64"/>
    <w:rsid w:val="16B87CB6"/>
    <w:rsid w:val="16BA867E"/>
    <w:rsid w:val="16C5F0EB"/>
    <w:rsid w:val="16D04780"/>
    <w:rsid w:val="16D16A18"/>
    <w:rsid w:val="16D806BB"/>
    <w:rsid w:val="16E40904"/>
    <w:rsid w:val="16E480F5"/>
    <w:rsid w:val="16E767B0"/>
    <w:rsid w:val="16FE6BBC"/>
    <w:rsid w:val="1707FBFF"/>
    <w:rsid w:val="17105510"/>
    <w:rsid w:val="17177A2C"/>
    <w:rsid w:val="1719B27A"/>
    <w:rsid w:val="171A3497"/>
    <w:rsid w:val="171B0424"/>
    <w:rsid w:val="174F772A"/>
    <w:rsid w:val="1755648A"/>
    <w:rsid w:val="1759E851"/>
    <w:rsid w:val="17695DD1"/>
    <w:rsid w:val="17737ACD"/>
    <w:rsid w:val="17781901"/>
    <w:rsid w:val="1785CC67"/>
    <w:rsid w:val="178667ED"/>
    <w:rsid w:val="178A75B1"/>
    <w:rsid w:val="1793BB01"/>
    <w:rsid w:val="179D9F7C"/>
    <w:rsid w:val="17B96378"/>
    <w:rsid w:val="17BE6F35"/>
    <w:rsid w:val="17C3B70D"/>
    <w:rsid w:val="17D35C4F"/>
    <w:rsid w:val="17FB3127"/>
    <w:rsid w:val="1804B9BD"/>
    <w:rsid w:val="181454FE"/>
    <w:rsid w:val="181F9E4E"/>
    <w:rsid w:val="1828E11A"/>
    <w:rsid w:val="18342144"/>
    <w:rsid w:val="1837FCA4"/>
    <w:rsid w:val="183B2270"/>
    <w:rsid w:val="184AD282"/>
    <w:rsid w:val="1850E0D8"/>
    <w:rsid w:val="1858A7FC"/>
    <w:rsid w:val="186CEF54"/>
    <w:rsid w:val="18744B0F"/>
    <w:rsid w:val="187584F1"/>
    <w:rsid w:val="1878864B"/>
    <w:rsid w:val="18855858"/>
    <w:rsid w:val="18856FA8"/>
    <w:rsid w:val="18986386"/>
    <w:rsid w:val="18992A5A"/>
    <w:rsid w:val="18A08799"/>
    <w:rsid w:val="18BDC523"/>
    <w:rsid w:val="18D3AD1A"/>
    <w:rsid w:val="18E2B24E"/>
    <w:rsid w:val="18F971C1"/>
    <w:rsid w:val="190464CD"/>
    <w:rsid w:val="1905CDD3"/>
    <w:rsid w:val="1910C763"/>
    <w:rsid w:val="1912CA3F"/>
    <w:rsid w:val="1915DDD1"/>
    <w:rsid w:val="191F0F94"/>
    <w:rsid w:val="1925C5DE"/>
    <w:rsid w:val="19386E5C"/>
    <w:rsid w:val="19587BE0"/>
    <w:rsid w:val="1968D6AC"/>
    <w:rsid w:val="1969CAD0"/>
    <w:rsid w:val="196AAAC1"/>
    <w:rsid w:val="1973915C"/>
    <w:rsid w:val="1979D690"/>
    <w:rsid w:val="197C447F"/>
    <w:rsid w:val="197C66E8"/>
    <w:rsid w:val="198D7F91"/>
    <w:rsid w:val="19B7E355"/>
    <w:rsid w:val="19D36D83"/>
    <w:rsid w:val="19D6B765"/>
    <w:rsid w:val="19DF339A"/>
    <w:rsid w:val="19E738DB"/>
    <w:rsid w:val="19EADDE9"/>
    <w:rsid w:val="19F63055"/>
    <w:rsid w:val="1A0499DC"/>
    <w:rsid w:val="1A06AF7C"/>
    <w:rsid w:val="1A08AF61"/>
    <w:rsid w:val="1A145103"/>
    <w:rsid w:val="1A1A361D"/>
    <w:rsid w:val="1A1C7B4B"/>
    <w:rsid w:val="1A1C9230"/>
    <w:rsid w:val="1A2A16BE"/>
    <w:rsid w:val="1A3379E3"/>
    <w:rsid w:val="1A360D9D"/>
    <w:rsid w:val="1A3B9B7C"/>
    <w:rsid w:val="1A4C5006"/>
    <w:rsid w:val="1A6A6AD2"/>
    <w:rsid w:val="1A6DB4F2"/>
    <w:rsid w:val="1A718052"/>
    <w:rsid w:val="1A80A20B"/>
    <w:rsid w:val="1A85D8FB"/>
    <w:rsid w:val="1A8E2570"/>
    <w:rsid w:val="1A8EF202"/>
    <w:rsid w:val="1A925496"/>
    <w:rsid w:val="1AA5F716"/>
    <w:rsid w:val="1AB4304D"/>
    <w:rsid w:val="1AB5BA8F"/>
    <w:rsid w:val="1AC59FFE"/>
    <w:rsid w:val="1ACA1866"/>
    <w:rsid w:val="1ACB2CB7"/>
    <w:rsid w:val="1ACC69E1"/>
    <w:rsid w:val="1ADB5FD1"/>
    <w:rsid w:val="1AF519BD"/>
    <w:rsid w:val="1AF780F0"/>
    <w:rsid w:val="1B119E47"/>
    <w:rsid w:val="1B127E41"/>
    <w:rsid w:val="1B31BC6C"/>
    <w:rsid w:val="1B54ACB2"/>
    <w:rsid w:val="1B64422D"/>
    <w:rsid w:val="1B84EFE1"/>
    <w:rsid w:val="1B850A8B"/>
    <w:rsid w:val="1B85401B"/>
    <w:rsid w:val="1B8CD369"/>
    <w:rsid w:val="1B925B09"/>
    <w:rsid w:val="1BA84DDE"/>
    <w:rsid w:val="1BAC7918"/>
    <w:rsid w:val="1BB9C975"/>
    <w:rsid w:val="1BC5F9A6"/>
    <w:rsid w:val="1BCB89A1"/>
    <w:rsid w:val="1BCB964B"/>
    <w:rsid w:val="1BD1065B"/>
    <w:rsid w:val="1BD48685"/>
    <w:rsid w:val="1BD63755"/>
    <w:rsid w:val="1BD8CDAF"/>
    <w:rsid w:val="1BE24FFC"/>
    <w:rsid w:val="1BE45A5A"/>
    <w:rsid w:val="1BE65FD2"/>
    <w:rsid w:val="1BF6DFB6"/>
    <w:rsid w:val="1BFD90CF"/>
    <w:rsid w:val="1C06A875"/>
    <w:rsid w:val="1C0B52E5"/>
    <w:rsid w:val="1C1A8877"/>
    <w:rsid w:val="1C2428D3"/>
    <w:rsid w:val="1C2BCD88"/>
    <w:rsid w:val="1C39F827"/>
    <w:rsid w:val="1C4E3F0E"/>
    <w:rsid w:val="1C4E5069"/>
    <w:rsid w:val="1C4E7B0A"/>
    <w:rsid w:val="1C5159EB"/>
    <w:rsid w:val="1C6BFC87"/>
    <w:rsid w:val="1C6E8D43"/>
    <w:rsid w:val="1C73879A"/>
    <w:rsid w:val="1C7B6B70"/>
    <w:rsid w:val="1C810A16"/>
    <w:rsid w:val="1C83F7E0"/>
    <w:rsid w:val="1C90D182"/>
    <w:rsid w:val="1C980EF9"/>
    <w:rsid w:val="1C9EA320"/>
    <w:rsid w:val="1CAA6BEC"/>
    <w:rsid w:val="1CB7CD52"/>
    <w:rsid w:val="1CC0AF90"/>
    <w:rsid w:val="1CCB2F46"/>
    <w:rsid w:val="1CDDBEFC"/>
    <w:rsid w:val="1CFD845E"/>
    <w:rsid w:val="1CFDE6A4"/>
    <w:rsid w:val="1D02E938"/>
    <w:rsid w:val="1D10E9B2"/>
    <w:rsid w:val="1D25718C"/>
    <w:rsid w:val="1D290F55"/>
    <w:rsid w:val="1D2C70E9"/>
    <w:rsid w:val="1D3209BE"/>
    <w:rsid w:val="1D3E1CFE"/>
    <w:rsid w:val="1D5217BA"/>
    <w:rsid w:val="1D57606B"/>
    <w:rsid w:val="1D61BB07"/>
    <w:rsid w:val="1D61F9D9"/>
    <w:rsid w:val="1D7486D4"/>
    <w:rsid w:val="1D85B35A"/>
    <w:rsid w:val="1D8C3786"/>
    <w:rsid w:val="1D943DEC"/>
    <w:rsid w:val="1D98BE5E"/>
    <w:rsid w:val="1DAAD68C"/>
    <w:rsid w:val="1DAF9A95"/>
    <w:rsid w:val="1DC5788D"/>
    <w:rsid w:val="1DCD560A"/>
    <w:rsid w:val="1DD35BBD"/>
    <w:rsid w:val="1DDB11F6"/>
    <w:rsid w:val="1DDC3B35"/>
    <w:rsid w:val="1DDEB9E4"/>
    <w:rsid w:val="1DE01C56"/>
    <w:rsid w:val="1DE767C8"/>
    <w:rsid w:val="1DED0A16"/>
    <w:rsid w:val="1DF32661"/>
    <w:rsid w:val="1DF71D09"/>
    <w:rsid w:val="1DFB7D94"/>
    <w:rsid w:val="1E140C63"/>
    <w:rsid w:val="1E15B786"/>
    <w:rsid w:val="1E164A5C"/>
    <w:rsid w:val="1E1949CE"/>
    <w:rsid w:val="1E1C5906"/>
    <w:rsid w:val="1E24A586"/>
    <w:rsid w:val="1E2927A1"/>
    <w:rsid w:val="1E331A8B"/>
    <w:rsid w:val="1E35F4AA"/>
    <w:rsid w:val="1E4F43C9"/>
    <w:rsid w:val="1E525673"/>
    <w:rsid w:val="1E5BA0BF"/>
    <w:rsid w:val="1E672419"/>
    <w:rsid w:val="1E70D7C1"/>
    <w:rsid w:val="1E8127C1"/>
    <w:rsid w:val="1E87E2FD"/>
    <w:rsid w:val="1EB06926"/>
    <w:rsid w:val="1EC242A4"/>
    <w:rsid w:val="1ED8FC64"/>
    <w:rsid w:val="1EEA52C0"/>
    <w:rsid w:val="1EED8257"/>
    <w:rsid w:val="1EEF1652"/>
    <w:rsid w:val="1EF5AB6B"/>
    <w:rsid w:val="1EF915E1"/>
    <w:rsid w:val="1EFB33AF"/>
    <w:rsid w:val="1EFE1C9F"/>
    <w:rsid w:val="1F137A1C"/>
    <w:rsid w:val="1F28CBC1"/>
    <w:rsid w:val="1F2B863A"/>
    <w:rsid w:val="1F2FD4C4"/>
    <w:rsid w:val="1F2FF5C2"/>
    <w:rsid w:val="1F4A9FBA"/>
    <w:rsid w:val="1F4E0F8B"/>
    <w:rsid w:val="1F607E7D"/>
    <w:rsid w:val="1F61D16C"/>
    <w:rsid w:val="1F626FA3"/>
    <w:rsid w:val="1F65FFE8"/>
    <w:rsid w:val="1F6C0833"/>
    <w:rsid w:val="1F710E0A"/>
    <w:rsid w:val="1F786700"/>
    <w:rsid w:val="1F7F6B01"/>
    <w:rsid w:val="1F84497D"/>
    <w:rsid w:val="1F9C3BB2"/>
    <w:rsid w:val="1F9C6C6E"/>
    <w:rsid w:val="1F9EB563"/>
    <w:rsid w:val="1FAFA830"/>
    <w:rsid w:val="1FC0531D"/>
    <w:rsid w:val="1FC9D1FC"/>
    <w:rsid w:val="1FC9F34E"/>
    <w:rsid w:val="1FDB4822"/>
    <w:rsid w:val="1FE3E021"/>
    <w:rsid w:val="1FE61296"/>
    <w:rsid w:val="1FEB6EC9"/>
    <w:rsid w:val="1FFA0A4F"/>
    <w:rsid w:val="1FFAB8E9"/>
    <w:rsid w:val="1FFD3B18"/>
    <w:rsid w:val="1FFDD5EC"/>
    <w:rsid w:val="20075B7E"/>
    <w:rsid w:val="200E7F22"/>
    <w:rsid w:val="20100FFB"/>
    <w:rsid w:val="2010742C"/>
    <w:rsid w:val="201625B9"/>
    <w:rsid w:val="201AA137"/>
    <w:rsid w:val="2021B752"/>
    <w:rsid w:val="2027C280"/>
    <w:rsid w:val="2029F02A"/>
    <w:rsid w:val="202F97E0"/>
    <w:rsid w:val="204F44AC"/>
    <w:rsid w:val="205075E0"/>
    <w:rsid w:val="2056B0FC"/>
    <w:rsid w:val="20582481"/>
    <w:rsid w:val="205EC747"/>
    <w:rsid w:val="2068EFA0"/>
    <w:rsid w:val="2069130F"/>
    <w:rsid w:val="20A14F45"/>
    <w:rsid w:val="20A5B1B5"/>
    <w:rsid w:val="20AACEBD"/>
    <w:rsid w:val="20AB0017"/>
    <w:rsid w:val="20C73953"/>
    <w:rsid w:val="20D0B098"/>
    <w:rsid w:val="20D2809D"/>
    <w:rsid w:val="20DCB06C"/>
    <w:rsid w:val="20FF0CC5"/>
    <w:rsid w:val="210CA11C"/>
    <w:rsid w:val="212618BE"/>
    <w:rsid w:val="2134D6F2"/>
    <w:rsid w:val="213A08B4"/>
    <w:rsid w:val="213D2513"/>
    <w:rsid w:val="21479155"/>
    <w:rsid w:val="214A355B"/>
    <w:rsid w:val="214D5D32"/>
    <w:rsid w:val="214DC8D1"/>
    <w:rsid w:val="214E63AE"/>
    <w:rsid w:val="21688B4C"/>
    <w:rsid w:val="216B7ACA"/>
    <w:rsid w:val="218415EA"/>
    <w:rsid w:val="2185C086"/>
    <w:rsid w:val="2196ACB7"/>
    <w:rsid w:val="21988382"/>
    <w:rsid w:val="219E5761"/>
    <w:rsid w:val="21A5368E"/>
    <w:rsid w:val="21A87993"/>
    <w:rsid w:val="21B3EFD1"/>
    <w:rsid w:val="21B5442F"/>
    <w:rsid w:val="21C09935"/>
    <w:rsid w:val="21C1F580"/>
    <w:rsid w:val="21C61995"/>
    <w:rsid w:val="21D07F24"/>
    <w:rsid w:val="21DFBAA6"/>
    <w:rsid w:val="21E418C6"/>
    <w:rsid w:val="21EAA1A2"/>
    <w:rsid w:val="21EDDC4A"/>
    <w:rsid w:val="21F08290"/>
    <w:rsid w:val="21F731AC"/>
    <w:rsid w:val="21F8F9A5"/>
    <w:rsid w:val="21FA86A9"/>
    <w:rsid w:val="21FE7F62"/>
    <w:rsid w:val="220912C1"/>
    <w:rsid w:val="2214A0F3"/>
    <w:rsid w:val="2216AA53"/>
    <w:rsid w:val="22196542"/>
    <w:rsid w:val="221D0326"/>
    <w:rsid w:val="22208C12"/>
    <w:rsid w:val="222B2536"/>
    <w:rsid w:val="22340404"/>
    <w:rsid w:val="22386019"/>
    <w:rsid w:val="223C2C3A"/>
    <w:rsid w:val="224235EB"/>
    <w:rsid w:val="2253DA95"/>
    <w:rsid w:val="2256DC00"/>
    <w:rsid w:val="225EC65E"/>
    <w:rsid w:val="22633F4D"/>
    <w:rsid w:val="2268B06C"/>
    <w:rsid w:val="22711570"/>
    <w:rsid w:val="227FC17E"/>
    <w:rsid w:val="22901ED2"/>
    <w:rsid w:val="229F4C02"/>
    <w:rsid w:val="22A3370B"/>
    <w:rsid w:val="22B21E72"/>
    <w:rsid w:val="22B95951"/>
    <w:rsid w:val="22B9F64E"/>
    <w:rsid w:val="22BEC692"/>
    <w:rsid w:val="22C9BA75"/>
    <w:rsid w:val="22CC0C2C"/>
    <w:rsid w:val="22D435EE"/>
    <w:rsid w:val="22DCAF33"/>
    <w:rsid w:val="22ECDA84"/>
    <w:rsid w:val="22F3F77B"/>
    <w:rsid w:val="22F9D55E"/>
    <w:rsid w:val="231F697D"/>
    <w:rsid w:val="232152F6"/>
    <w:rsid w:val="23244159"/>
    <w:rsid w:val="23274D8C"/>
    <w:rsid w:val="2337DC84"/>
    <w:rsid w:val="23397BAA"/>
    <w:rsid w:val="233DE818"/>
    <w:rsid w:val="23459BCA"/>
    <w:rsid w:val="234638DB"/>
    <w:rsid w:val="23473A83"/>
    <w:rsid w:val="2354631E"/>
    <w:rsid w:val="23719614"/>
    <w:rsid w:val="2379AB1E"/>
    <w:rsid w:val="237F7C4F"/>
    <w:rsid w:val="23818DFA"/>
    <w:rsid w:val="2394E82D"/>
    <w:rsid w:val="2395A853"/>
    <w:rsid w:val="2399B192"/>
    <w:rsid w:val="239B5435"/>
    <w:rsid w:val="239C8A94"/>
    <w:rsid w:val="23A6E700"/>
    <w:rsid w:val="23A97490"/>
    <w:rsid w:val="23AABCA2"/>
    <w:rsid w:val="23AB9770"/>
    <w:rsid w:val="23C1AFFE"/>
    <w:rsid w:val="23C89DA6"/>
    <w:rsid w:val="23CC41FB"/>
    <w:rsid w:val="23D65365"/>
    <w:rsid w:val="23E84558"/>
    <w:rsid w:val="23F72FFF"/>
    <w:rsid w:val="23FC14D4"/>
    <w:rsid w:val="2401DE0C"/>
    <w:rsid w:val="241193D6"/>
    <w:rsid w:val="2419BE57"/>
    <w:rsid w:val="241DF2D9"/>
    <w:rsid w:val="2422632C"/>
    <w:rsid w:val="24228A35"/>
    <w:rsid w:val="242A0BFD"/>
    <w:rsid w:val="24373DFF"/>
    <w:rsid w:val="243FCBB9"/>
    <w:rsid w:val="24525C71"/>
    <w:rsid w:val="2457E3BB"/>
    <w:rsid w:val="2462BA72"/>
    <w:rsid w:val="248C01CC"/>
    <w:rsid w:val="249064AF"/>
    <w:rsid w:val="24972D49"/>
    <w:rsid w:val="249A786D"/>
    <w:rsid w:val="249EF350"/>
    <w:rsid w:val="24A2BACC"/>
    <w:rsid w:val="24BB89B4"/>
    <w:rsid w:val="24BF7DBC"/>
    <w:rsid w:val="24D3450F"/>
    <w:rsid w:val="24D905E9"/>
    <w:rsid w:val="24E33AFE"/>
    <w:rsid w:val="24F98CCE"/>
    <w:rsid w:val="24F992A2"/>
    <w:rsid w:val="2508FC94"/>
    <w:rsid w:val="251B1D76"/>
    <w:rsid w:val="251DE9FB"/>
    <w:rsid w:val="251EC987"/>
    <w:rsid w:val="252595C0"/>
    <w:rsid w:val="25268BE5"/>
    <w:rsid w:val="252E434A"/>
    <w:rsid w:val="252EF956"/>
    <w:rsid w:val="25333EA4"/>
    <w:rsid w:val="25341884"/>
    <w:rsid w:val="25379C62"/>
    <w:rsid w:val="2537FCD9"/>
    <w:rsid w:val="254860D6"/>
    <w:rsid w:val="25667E2A"/>
    <w:rsid w:val="2567FD0E"/>
    <w:rsid w:val="2585B69A"/>
    <w:rsid w:val="25A3FDDB"/>
    <w:rsid w:val="25B1B935"/>
    <w:rsid w:val="25B32740"/>
    <w:rsid w:val="25C6A884"/>
    <w:rsid w:val="25CD6C1B"/>
    <w:rsid w:val="25D64F42"/>
    <w:rsid w:val="25E4B2FA"/>
    <w:rsid w:val="25FD3DEC"/>
    <w:rsid w:val="260CA97F"/>
    <w:rsid w:val="26136AEC"/>
    <w:rsid w:val="2622F8A6"/>
    <w:rsid w:val="2632B4E2"/>
    <w:rsid w:val="26347661"/>
    <w:rsid w:val="263504FB"/>
    <w:rsid w:val="263EFD9D"/>
    <w:rsid w:val="265105E8"/>
    <w:rsid w:val="265747EA"/>
    <w:rsid w:val="265DA8FC"/>
    <w:rsid w:val="265F789B"/>
    <w:rsid w:val="265F8349"/>
    <w:rsid w:val="266639D1"/>
    <w:rsid w:val="26732050"/>
    <w:rsid w:val="26743416"/>
    <w:rsid w:val="2675A12D"/>
    <w:rsid w:val="26816CF5"/>
    <w:rsid w:val="2681FF24"/>
    <w:rsid w:val="2691211A"/>
    <w:rsid w:val="26971F26"/>
    <w:rsid w:val="26A96FDF"/>
    <w:rsid w:val="26B2A9AF"/>
    <w:rsid w:val="26C22949"/>
    <w:rsid w:val="26CE8FAA"/>
    <w:rsid w:val="26D5AEEA"/>
    <w:rsid w:val="26E150D7"/>
    <w:rsid w:val="270C3FBC"/>
    <w:rsid w:val="2711A0E4"/>
    <w:rsid w:val="272225FB"/>
    <w:rsid w:val="272A0F47"/>
    <w:rsid w:val="272E5654"/>
    <w:rsid w:val="27303910"/>
    <w:rsid w:val="2737673D"/>
    <w:rsid w:val="273BC4F8"/>
    <w:rsid w:val="273BE06D"/>
    <w:rsid w:val="274BBF82"/>
    <w:rsid w:val="2752B528"/>
    <w:rsid w:val="27564E8C"/>
    <w:rsid w:val="2756CC65"/>
    <w:rsid w:val="2758699A"/>
    <w:rsid w:val="275D5648"/>
    <w:rsid w:val="2772540B"/>
    <w:rsid w:val="27783CE9"/>
    <w:rsid w:val="277E13E3"/>
    <w:rsid w:val="278466E5"/>
    <w:rsid w:val="278AB1E4"/>
    <w:rsid w:val="278DFFE9"/>
    <w:rsid w:val="27ABC802"/>
    <w:rsid w:val="27AD9A6F"/>
    <w:rsid w:val="27B4E3E8"/>
    <w:rsid w:val="27BD417D"/>
    <w:rsid w:val="27C36D1E"/>
    <w:rsid w:val="27C7C82D"/>
    <w:rsid w:val="27CD89D4"/>
    <w:rsid w:val="27D1BB17"/>
    <w:rsid w:val="27D5B892"/>
    <w:rsid w:val="27D5F9A6"/>
    <w:rsid w:val="27DB210A"/>
    <w:rsid w:val="27DCC648"/>
    <w:rsid w:val="27DCF87C"/>
    <w:rsid w:val="27DD17EC"/>
    <w:rsid w:val="27E0494C"/>
    <w:rsid w:val="27E89997"/>
    <w:rsid w:val="27E9C533"/>
    <w:rsid w:val="27ED5D95"/>
    <w:rsid w:val="27EEEFDE"/>
    <w:rsid w:val="28130734"/>
    <w:rsid w:val="2817D0B9"/>
    <w:rsid w:val="2834D241"/>
    <w:rsid w:val="283CD751"/>
    <w:rsid w:val="283DB463"/>
    <w:rsid w:val="28511603"/>
    <w:rsid w:val="285DFE5A"/>
    <w:rsid w:val="285FF733"/>
    <w:rsid w:val="286CF25C"/>
    <w:rsid w:val="287A64B9"/>
    <w:rsid w:val="287EE650"/>
    <w:rsid w:val="2882AC40"/>
    <w:rsid w:val="2887B7DD"/>
    <w:rsid w:val="288CDC22"/>
    <w:rsid w:val="289E6290"/>
    <w:rsid w:val="289FA128"/>
    <w:rsid w:val="28A22FB9"/>
    <w:rsid w:val="28AB0593"/>
    <w:rsid w:val="28B1E189"/>
    <w:rsid w:val="28B4125D"/>
    <w:rsid w:val="28B8BCC4"/>
    <w:rsid w:val="28B9E111"/>
    <w:rsid w:val="28C0BFBE"/>
    <w:rsid w:val="28C3847F"/>
    <w:rsid w:val="28DE9AF9"/>
    <w:rsid w:val="28DECCFF"/>
    <w:rsid w:val="28E9B86B"/>
    <w:rsid w:val="28E9B8EC"/>
    <w:rsid w:val="28F0CE40"/>
    <w:rsid w:val="28F5AFFD"/>
    <w:rsid w:val="28FA0E2D"/>
    <w:rsid w:val="290C7E62"/>
    <w:rsid w:val="290DA53F"/>
    <w:rsid w:val="290E9560"/>
    <w:rsid w:val="29143EA4"/>
    <w:rsid w:val="2914413A"/>
    <w:rsid w:val="291E267D"/>
    <w:rsid w:val="2934707C"/>
    <w:rsid w:val="2941F3E0"/>
    <w:rsid w:val="294ADCC5"/>
    <w:rsid w:val="294AE17A"/>
    <w:rsid w:val="294B639F"/>
    <w:rsid w:val="294BB64F"/>
    <w:rsid w:val="29513E3F"/>
    <w:rsid w:val="29694D35"/>
    <w:rsid w:val="296E9E7D"/>
    <w:rsid w:val="297EEA70"/>
    <w:rsid w:val="29851043"/>
    <w:rsid w:val="29866A7B"/>
    <w:rsid w:val="298FE3B6"/>
    <w:rsid w:val="29902160"/>
    <w:rsid w:val="29A27769"/>
    <w:rsid w:val="29A345C6"/>
    <w:rsid w:val="29AD0A2F"/>
    <w:rsid w:val="29AE4335"/>
    <w:rsid w:val="29B60C51"/>
    <w:rsid w:val="29BB638A"/>
    <w:rsid w:val="29CBE17C"/>
    <w:rsid w:val="29D2EBFA"/>
    <w:rsid w:val="29D7BDF5"/>
    <w:rsid w:val="29D888FC"/>
    <w:rsid w:val="2A0B89BB"/>
    <w:rsid w:val="2A11776D"/>
    <w:rsid w:val="2A1F82C3"/>
    <w:rsid w:val="2A2F96F3"/>
    <w:rsid w:val="2A309446"/>
    <w:rsid w:val="2A310FE7"/>
    <w:rsid w:val="2A367438"/>
    <w:rsid w:val="2A36AED3"/>
    <w:rsid w:val="2A3BB069"/>
    <w:rsid w:val="2A3E7FF9"/>
    <w:rsid w:val="2A4AD19A"/>
    <w:rsid w:val="2A554ACC"/>
    <w:rsid w:val="2A66FF1D"/>
    <w:rsid w:val="2A6A71AF"/>
    <w:rsid w:val="2A6C246E"/>
    <w:rsid w:val="2A6C9C46"/>
    <w:rsid w:val="2A6FBFDA"/>
    <w:rsid w:val="2A884E8B"/>
    <w:rsid w:val="2A8E1D3C"/>
    <w:rsid w:val="2A8EB305"/>
    <w:rsid w:val="2AA1BE9F"/>
    <w:rsid w:val="2AA3F115"/>
    <w:rsid w:val="2AAC4A9A"/>
    <w:rsid w:val="2AAEC949"/>
    <w:rsid w:val="2AC4D03F"/>
    <w:rsid w:val="2AC66953"/>
    <w:rsid w:val="2AC80B48"/>
    <w:rsid w:val="2AD4BEB7"/>
    <w:rsid w:val="2AEA6380"/>
    <w:rsid w:val="2AEFB4A0"/>
    <w:rsid w:val="2B062F52"/>
    <w:rsid w:val="2B102DF2"/>
    <w:rsid w:val="2B28CFEC"/>
    <w:rsid w:val="2B36EFE9"/>
    <w:rsid w:val="2B4D5560"/>
    <w:rsid w:val="2B54B29C"/>
    <w:rsid w:val="2B552D26"/>
    <w:rsid w:val="2B55DDAF"/>
    <w:rsid w:val="2B5B8B3A"/>
    <w:rsid w:val="2B675226"/>
    <w:rsid w:val="2B6DAB14"/>
    <w:rsid w:val="2B76A959"/>
    <w:rsid w:val="2B7D0E0B"/>
    <w:rsid w:val="2B80C44D"/>
    <w:rsid w:val="2B838718"/>
    <w:rsid w:val="2B89062E"/>
    <w:rsid w:val="2B8B955A"/>
    <w:rsid w:val="2B901C79"/>
    <w:rsid w:val="2B94C4F8"/>
    <w:rsid w:val="2BA2B396"/>
    <w:rsid w:val="2BC132FE"/>
    <w:rsid w:val="2BCD7F8F"/>
    <w:rsid w:val="2BD4614C"/>
    <w:rsid w:val="2BE2F1C1"/>
    <w:rsid w:val="2BFAF8AA"/>
    <w:rsid w:val="2C0566B7"/>
    <w:rsid w:val="2C060796"/>
    <w:rsid w:val="2C07241D"/>
    <w:rsid w:val="2C072F08"/>
    <w:rsid w:val="2C0E1EBA"/>
    <w:rsid w:val="2C10B33F"/>
    <w:rsid w:val="2C178735"/>
    <w:rsid w:val="2C28B041"/>
    <w:rsid w:val="2C2EDA08"/>
    <w:rsid w:val="2C3389AB"/>
    <w:rsid w:val="2C33C76E"/>
    <w:rsid w:val="2C3714BA"/>
    <w:rsid w:val="2C41249C"/>
    <w:rsid w:val="2C4252AA"/>
    <w:rsid w:val="2C43D695"/>
    <w:rsid w:val="2C49EF88"/>
    <w:rsid w:val="2C4B89A5"/>
    <w:rsid w:val="2C4B9130"/>
    <w:rsid w:val="2C5B25B5"/>
    <w:rsid w:val="2C776710"/>
    <w:rsid w:val="2C7C2C88"/>
    <w:rsid w:val="2C81A08B"/>
    <w:rsid w:val="2C82AE2C"/>
    <w:rsid w:val="2C8EF4D1"/>
    <w:rsid w:val="2C8FB5F5"/>
    <w:rsid w:val="2C947531"/>
    <w:rsid w:val="2C9493E6"/>
    <w:rsid w:val="2CA2E94E"/>
    <w:rsid w:val="2CD46DDA"/>
    <w:rsid w:val="2CE472E5"/>
    <w:rsid w:val="2D04A8D5"/>
    <w:rsid w:val="2D05497E"/>
    <w:rsid w:val="2D0FC071"/>
    <w:rsid w:val="2D137BAA"/>
    <w:rsid w:val="2D1E7A86"/>
    <w:rsid w:val="2D3E3A01"/>
    <w:rsid w:val="2D454E0A"/>
    <w:rsid w:val="2D521BE3"/>
    <w:rsid w:val="2D88B7E0"/>
    <w:rsid w:val="2D9390AC"/>
    <w:rsid w:val="2D97BE5E"/>
    <w:rsid w:val="2D9D342A"/>
    <w:rsid w:val="2D9EC2F4"/>
    <w:rsid w:val="2DA284BE"/>
    <w:rsid w:val="2DA3E417"/>
    <w:rsid w:val="2DA4C5F0"/>
    <w:rsid w:val="2DABC57F"/>
    <w:rsid w:val="2DB03905"/>
    <w:rsid w:val="2DB87A24"/>
    <w:rsid w:val="2DC586B5"/>
    <w:rsid w:val="2DCAA32C"/>
    <w:rsid w:val="2DD46494"/>
    <w:rsid w:val="2DE30225"/>
    <w:rsid w:val="2DE6A9C2"/>
    <w:rsid w:val="2E1035B5"/>
    <w:rsid w:val="2E172D41"/>
    <w:rsid w:val="2E1B5073"/>
    <w:rsid w:val="2E1D2C01"/>
    <w:rsid w:val="2E2E6055"/>
    <w:rsid w:val="2E2F29A5"/>
    <w:rsid w:val="2E3945F4"/>
    <w:rsid w:val="2E3F4743"/>
    <w:rsid w:val="2E3F7465"/>
    <w:rsid w:val="2E45F2B0"/>
    <w:rsid w:val="2E557C7D"/>
    <w:rsid w:val="2E58C38E"/>
    <w:rsid w:val="2E64E0CE"/>
    <w:rsid w:val="2E66BFCB"/>
    <w:rsid w:val="2E686D58"/>
    <w:rsid w:val="2E6A3020"/>
    <w:rsid w:val="2E751571"/>
    <w:rsid w:val="2E82EFF1"/>
    <w:rsid w:val="2E92BABA"/>
    <w:rsid w:val="2E988E51"/>
    <w:rsid w:val="2E9EC2C6"/>
    <w:rsid w:val="2EA3C0CC"/>
    <w:rsid w:val="2EBC724B"/>
    <w:rsid w:val="2EC2011D"/>
    <w:rsid w:val="2EC3D745"/>
    <w:rsid w:val="2EC97B21"/>
    <w:rsid w:val="2ED06CF2"/>
    <w:rsid w:val="2EE75E2E"/>
    <w:rsid w:val="2EE88CDD"/>
    <w:rsid w:val="2EED58B6"/>
    <w:rsid w:val="2EEE121F"/>
    <w:rsid w:val="2EEEFDE2"/>
    <w:rsid w:val="2EF02715"/>
    <w:rsid w:val="2EF61E9E"/>
    <w:rsid w:val="2EFA7969"/>
    <w:rsid w:val="2F000A30"/>
    <w:rsid w:val="2F123B12"/>
    <w:rsid w:val="2F195464"/>
    <w:rsid w:val="2F29F45A"/>
    <w:rsid w:val="2F2C46BF"/>
    <w:rsid w:val="2F37C7EE"/>
    <w:rsid w:val="2F3DEB0A"/>
    <w:rsid w:val="2F3E4162"/>
    <w:rsid w:val="2F49D38E"/>
    <w:rsid w:val="2F4F389B"/>
    <w:rsid w:val="2F51886E"/>
    <w:rsid w:val="2F5C971B"/>
    <w:rsid w:val="2F617655"/>
    <w:rsid w:val="2F6CA1CE"/>
    <w:rsid w:val="2F71B342"/>
    <w:rsid w:val="2F7274F5"/>
    <w:rsid w:val="2F85CE63"/>
    <w:rsid w:val="2F8EA88E"/>
    <w:rsid w:val="2F9AEEDF"/>
    <w:rsid w:val="2FA669ED"/>
    <w:rsid w:val="2FA8E30E"/>
    <w:rsid w:val="2FAA6AC5"/>
    <w:rsid w:val="2FB89BEB"/>
    <w:rsid w:val="2FB8A408"/>
    <w:rsid w:val="2FBD0D62"/>
    <w:rsid w:val="2FC1D999"/>
    <w:rsid w:val="2FCFCA7E"/>
    <w:rsid w:val="2FD2A872"/>
    <w:rsid w:val="2FD2AE27"/>
    <w:rsid w:val="2FF5A6A0"/>
    <w:rsid w:val="2FFB3778"/>
    <w:rsid w:val="30042A19"/>
    <w:rsid w:val="3007EB6E"/>
    <w:rsid w:val="3013F5E2"/>
    <w:rsid w:val="30173B58"/>
    <w:rsid w:val="30240E4A"/>
    <w:rsid w:val="3029172D"/>
    <w:rsid w:val="30376D34"/>
    <w:rsid w:val="3037C923"/>
    <w:rsid w:val="303A9196"/>
    <w:rsid w:val="303DDF82"/>
    <w:rsid w:val="304445BC"/>
    <w:rsid w:val="3044D07A"/>
    <w:rsid w:val="3045F92A"/>
    <w:rsid w:val="30579D21"/>
    <w:rsid w:val="3064C73E"/>
    <w:rsid w:val="3068E746"/>
    <w:rsid w:val="30696F16"/>
    <w:rsid w:val="307529A0"/>
    <w:rsid w:val="30757EE1"/>
    <w:rsid w:val="3082C91A"/>
    <w:rsid w:val="3097D566"/>
    <w:rsid w:val="309F560D"/>
    <w:rsid w:val="30AB23AA"/>
    <w:rsid w:val="30AC8F84"/>
    <w:rsid w:val="30AEC0BC"/>
    <w:rsid w:val="30BCA56B"/>
    <w:rsid w:val="30C7E492"/>
    <w:rsid w:val="30CD6CB4"/>
    <w:rsid w:val="30D1F9BA"/>
    <w:rsid w:val="30D317E3"/>
    <w:rsid w:val="30DFF548"/>
    <w:rsid w:val="30E655D0"/>
    <w:rsid w:val="30E7E95E"/>
    <w:rsid w:val="30F440A6"/>
    <w:rsid w:val="31162E96"/>
    <w:rsid w:val="311C7073"/>
    <w:rsid w:val="3122D9D8"/>
    <w:rsid w:val="313896E7"/>
    <w:rsid w:val="313AEAA8"/>
    <w:rsid w:val="313BC9E6"/>
    <w:rsid w:val="313D91AB"/>
    <w:rsid w:val="313E98A9"/>
    <w:rsid w:val="31409B0E"/>
    <w:rsid w:val="314C78F5"/>
    <w:rsid w:val="315255A3"/>
    <w:rsid w:val="31586A14"/>
    <w:rsid w:val="315D3120"/>
    <w:rsid w:val="315DC0C9"/>
    <w:rsid w:val="316316B9"/>
    <w:rsid w:val="3172714D"/>
    <w:rsid w:val="317BAAA2"/>
    <w:rsid w:val="31804DB6"/>
    <w:rsid w:val="319588A8"/>
    <w:rsid w:val="31A21679"/>
    <w:rsid w:val="31A2E8F2"/>
    <w:rsid w:val="31A734AC"/>
    <w:rsid w:val="31AF1114"/>
    <w:rsid w:val="31B6D5A7"/>
    <w:rsid w:val="31BE725B"/>
    <w:rsid w:val="31BFB11F"/>
    <w:rsid w:val="31C7D17E"/>
    <w:rsid w:val="31CA0371"/>
    <w:rsid w:val="31D4C254"/>
    <w:rsid w:val="31DE1838"/>
    <w:rsid w:val="31E68A87"/>
    <w:rsid w:val="31EB4D2B"/>
    <w:rsid w:val="31F2ED89"/>
    <w:rsid w:val="31F51DC0"/>
    <w:rsid w:val="31F52F52"/>
    <w:rsid w:val="31F7C850"/>
    <w:rsid w:val="3202F445"/>
    <w:rsid w:val="322689E5"/>
    <w:rsid w:val="3235FFF8"/>
    <w:rsid w:val="323965F4"/>
    <w:rsid w:val="323D2738"/>
    <w:rsid w:val="324143FC"/>
    <w:rsid w:val="3244A199"/>
    <w:rsid w:val="324E5610"/>
    <w:rsid w:val="3251325C"/>
    <w:rsid w:val="3251DFF2"/>
    <w:rsid w:val="3266A393"/>
    <w:rsid w:val="326DD095"/>
    <w:rsid w:val="326F8A68"/>
    <w:rsid w:val="32724C63"/>
    <w:rsid w:val="327BF16C"/>
    <w:rsid w:val="32884C06"/>
    <w:rsid w:val="32916A93"/>
    <w:rsid w:val="329AE6B3"/>
    <w:rsid w:val="32ACFF0A"/>
    <w:rsid w:val="32B733AF"/>
    <w:rsid w:val="32C96940"/>
    <w:rsid w:val="32D90B05"/>
    <w:rsid w:val="32DB4EE0"/>
    <w:rsid w:val="32E286AB"/>
    <w:rsid w:val="32E4E304"/>
    <w:rsid w:val="32E68649"/>
    <w:rsid w:val="32E74A22"/>
    <w:rsid w:val="32EB4D3C"/>
    <w:rsid w:val="32EFEE1F"/>
    <w:rsid w:val="32F3664C"/>
    <w:rsid w:val="32F382EC"/>
    <w:rsid w:val="3302BBC6"/>
    <w:rsid w:val="33032900"/>
    <w:rsid w:val="33044677"/>
    <w:rsid w:val="3329A275"/>
    <w:rsid w:val="3335F529"/>
    <w:rsid w:val="3339D0A2"/>
    <w:rsid w:val="333EB16A"/>
    <w:rsid w:val="3348E25D"/>
    <w:rsid w:val="334A077D"/>
    <w:rsid w:val="335E2E6B"/>
    <w:rsid w:val="335F6BDB"/>
    <w:rsid w:val="3376CB9B"/>
    <w:rsid w:val="33910218"/>
    <w:rsid w:val="3398CEE5"/>
    <w:rsid w:val="33ACF1AA"/>
    <w:rsid w:val="33B26046"/>
    <w:rsid w:val="33B59C1A"/>
    <w:rsid w:val="33B85E0D"/>
    <w:rsid w:val="33BB4CB8"/>
    <w:rsid w:val="33BC92E4"/>
    <w:rsid w:val="33BD178E"/>
    <w:rsid w:val="33C7C1B9"/>
    <w:rsid w:val="33C7C646"/>
    <w:rsid w:val="33CE15BB"/>
    <w:rsid w:val="33D3B8DB"/>
    <w:rsid w:val="33D50CC3"/>
    <w:rsid w:val="33E0FF56"/>
    <w:rsid w:val="33FBCF91"/>
    <w:rsid w:val="341B6806"/>
    <w:rsid w:val="34216AA1"/>
    <w:rsid w:val="3423F926"/>
    <w:rsid w:val="342BB203"/>
    <w:rsid w:val="342ED5CE"/>
    <w:rsid w:val="34309CC8"/>
    <w:rsid w:val="34342096"/>
    <w:rsid w:val="343E5116"/>
    <w:rsid w:val="34475311"/>
    <w:rsid w:val="3449A8B4"/>
    <w:rsid w:val="344EE0A9"/>
    <w:rsid w:val="34503683"/>
    <w:rsid w:val="34568BD5"/>
    <w:rsid w:val="346142BD"/>
    <w:rsid w:val="347B3EE8"/>
    <w:rsid w:val="348742E7"/>
    <w:rsid w:val="34941A9B"/>
    <w:rsid w:val="349D5C42"/>
    <w:rsid w:val="34A7E64C"/>
    <w:rsid w:val="34B9C308"/>
    <w:rsid w:val="34C9C20F"/>
    <w:rsid w:val="34E70322"/>
    <w:rsid w:val="34EDC812"/>
    <w:rsid w:val="34F7E47D"/>
    <w:rsid w:val="34FAE5F8"/>
    <w:rsid w:val="350B1E43"/>
    <w:rsid w:val="350D88E5"/>
    <w:rsid w:val="351FA42B"/>
    <w:rsid w:val="35229359"/>
    <w:rsid w:val="352A9F97"/>
    <w:rsid w:val="3548CB88"/>
    <w:rsid w:val="355339FB"/>
    <w:rsid w:val="35567481"/>
    <w:rsid w:val="355A56E3"/>
    <w:rsid w:val="356C5610"/>
    <w:rsid w:val="35773D61"/>
    <w:rsid w:val="357AE0FD"/>
    <w:rsid w:val="357D0DAB"/>
    <w:rsid w:val="3585FDF8"/>
    <w:rsid w:val="35916A5D"/>
    <w:rsid w:val="359E01F9"/>
    <w:rsid w:val="359F9AE7"/>
    <w:rsid w:val="35A53E17"/>
    <w:rsid w:val="35BF5A22"/>
    <w:rsid w:val="35CED7CC"/>
    <w:rsid w:val="35D6F20F"/>
    <w:rsid w:val="35ED50EF"/>
    <w:rsid w:val="35F002AA"/>
    <w:rsid w:val="35F97D35"/>
    <w:rsid w:val="35FBCBAF"/>
    <w:rsid w:val="3603A8FD"/>
    <w:rsid w:val="3609C086"/>
    <w:rsid w:val="360ABBF5"/>
    <w:rsid w:val="36227B1F"/>
    <w:rsid w:val="36287DE1"/>
    <w:rsid w:val="36517652"/>
    <w:rsid w:val="3654A0FA"/>
    <w:rsid w:val="3655BF92"/>
    <w:rsid w:val="3658D7CB"/>
    <w:rsid w:val="3658FA14"/>
    <w:rsid w:val="366016DF"/>
    <w:rsid w:val="36609FBE"/>
    <w:rsid w:val="3669FB12"/>
    <w:rsid w:val="367BFA8E"/>
    <w:rsid w:val="368483A3"/>
    <w:rsid w:val="3687588B"/>
    <w:rsid w:val="368CDCBA"/>
    <w:rsid w:val="3694E618"/>
    <w:rsid w:val="36A6BBB7"/>
    <w:rsid w:val="36AD3D75"/>
    <w:rsid w:val="36BDC6B0"/>
    <w:rsid w:val="36C0A361"/>
    <w:rsid w:val="36CB30CD"/>
    <w:rsid w:val="36CF287B"/>
    <w:rsid w:val="36D0ADB0"/>
    <w:rsid w:val="36D4292D"/>
    <w:rsid w:val="36E703F2"/>
    <w:rsid w:val="36EEC83E"/>
    <w:rsid w:val="3729AFF0"/>
    <w:rsid w:val="373B64C8"/>
    <w:rsid w:val="373D1329"/>
    <w:rsid w:val="3740AC74"/>
    <w:rsid w:val="37455098"/>
    <w:rsid w:val="374DFC93"/>
    <w:rsid w:val="3751E6AC"/>
    <w:rsid w:val="37575D53"/>
    <w:rsid w:val="37664188"/>
    <w:rsid w:val="376B65F6"/>
    <w:rsid w:val="376DBD1C"/>
    <w:rsid w:val="3772F485"/>
    <w:rsid w:val="3775E394"/>
    <w:rsid w:val="377E7588"/>
    <w:rsid w:val="377E867F"/>
    <w:rsid w:val="377EB7B6"/>
    <w:rsid w:val="37828975"/>
    <w:rsid w:val="378FB10C"/>
    <w:rsid w:val="37906197"/>
    <w:rsid w:val="3799269C"/>
    <w:rsid w:val="379AEB09"/>
    <w:rsid w:val="37B3D0B1"/>
    <w:rsid w:val="37B3F232"/>
    <w:rsid w:val="37C781CC"/>
    <w:rsid w:val="37CEFA6B"/>
    <w:rsid w:val="37DB0606"/>
    <w:rsid w:val="37DBADC4"/>
    <w:rsid w:val="37E9DCFD"/>
    <w:rsid w:val="37EB604E"/>
    <w:rsid w:val="37F4FC8A"/>
    <w:rsid w:val="37FD56EC"/>
    <w:rsid w:val="380F83CA"/>
    <w:rsid w:val="3810A929"/>
    <w:rsid w:val="381459BC"/>
    <w:rsid w:val="3815D16E"/>
    <w:rsid w:val="38164146"/>
    <w:rsid w:val="381A82A6"/>
    <w:rsid w:val="381E64D2"/>
    <w:rsid w:val="3825AAF0"/>
    <w:rsid w:val="3839C570"/>
    <w:rsid w:val="38496183"/>
    <w:rsid w:val="384FFBDD"/>
    <w:rsid w:val="3850FF98"/>
    <w:rsid w:val="3855BC2D"/>
    <w:rsid w:val="385F96D6"/>
    <w:rsid w:val="38633CA0"/>
    <w:rsid w:val="3876E84B"/>
    <w:rsid w:val="38796C14"/>
    <w:rsid w:val="387E4B3C"/>
    <w:rsid w:val="3883BC3B"/>
    <w:rsid w:val="3890D2F6"/>
    <w:rsid w:val="389C194A"/>
    <w:rsid w:val="389CEB8A"/>
    <w:rsid w:val="38A8D257"/>
    <w:rsid w:val="38AB38A8"/>
    <w:rsid w:val="38B26F57"/>
    <w:rsid w:val="38D55C14"/>
    <w:rsid w:val="38D98F1F"/>
    <w:rsid w:val="38E0B3F7"/>
    <w:rsid w:val="38ECA887"/>
    <w:rsid w:val="390299B6"/>
    <w:rsid w:val="39096851"/>
    <w:rsid w:val="391323CF"/>
    <w:rsid w:val="391563AA"/>
    <w:rsid w:val="3916113B"/>
    <w:rsid w:val="39195D6D"/>
    <w:rsid w:val="392B2ABB"/>
    <w:rsid w:val="392BE0D5"/>
    <w:rsid w:val="393711DF"/>
    <w:rsid w:val="394EC38F"/>
    <w:rsid w:val="39680D32"/>
    <w:rsid w:val="3968EEEA"/>
    <w:rsid w:val="396BAB52"/>
    <w:rsid w:val="39721CFA"/>
    <w:rsid w:val="397A20C0"/>
    <w:rsid w:val="3980B924"/>
    <w:rsid w:val="398C945B"/>
    <w:rsid w:val="399B7276"/>
    <w:rsid w:val="399C7314"/>
    <w:rsid w:val="39AF00FD"/>
    <w:rsid w:val="39B1977F"/>
    <w:rsid w:val="39BD54AB"/>
    <w:rsid w:val="39C2344F"/>
    <w:rsid w:val="39C887D2"/>
    <w:rsid w:val="39D5DB4E"/>
    <w:rsid w:val="39D9F08E"/>
    <w:rsid w:val="39DF3DCF"/>
    <w:rsid w:val="39F381FA"/>
    <w:rsid w:val="39F97F71"/>
    <w:rsid w:val="39FF1A4D"/>
    <w:rsid w:val="3A0C3C90"/>
    <w:rsid w:val="3A108376"/>
    <w:rsid w:val="3A157344"/>
    <w:rsid w:val="3A240107"/>
    <w:rsid w:val="3A2AFEB3"/>
    <w:rsid w:val="3A2B4BCE"/>
    <w:rsid w:val="3A3D64C4"/>
    <w:rsid w:val="3A568D84"/>
    <w:rsid w:val="3A5E0435"/>
    <w:rsid w:val="3A6110FF"/>
    <w:rsid w:val="3A61BEC2"/>
    <w:rsid w:val="3A6BFA11"/>
    <w:rsid w:val="3A9357F5"/>
    <w:rsid w:val="3A9A39E9"/>
    <w:rsid w:val="3A9B125A"/>
    <w:rsid w:val="3AB39F06"/>
    <w:rsid w:val="3ABCCE1E"/>
    <w:rsid w:val="3AD4FF24"/>
    <w:rsid w:val="3AE6EE40"/>
    <w:rsid w:val="3AF1A26E"/>
    <w:rsid w:val="3AF9A02C"/>
    <w:rsid w:val="3B0F2290"/>
    <w:rsid w:val="3B1A47DE"/>
    <w:rsid w:val="3B1EA833"/>
    <w:rsid w:val="3B2914B0"/>
    <w:rsid w:val="3B30EEAB"/>
    <w:rsid w:val="3B359B59"/>
    <w:rsid w:val="3B3E6FF2"/>
    <w:rsid w:val="3B4A1C41"/>
    <w:rsid w:val="3B541EA6"/>
    <w:rsid w:val="3B63F327"/>
    <w:rsid w:val="3B7007D9"/>
    <w:rsid w:val="3B731FF6"/>
    <w:rsid w:val="3B7900DE"/>
    <w:rsid w:val="3B868D1E"/>
    <w:rsid w:val="3B93DB26"/>
    <w:rsid w:val="3B9F89C6"/>
    <w:rsid w:val="3BABB2ED"/>
    <w:rsid w:val="3BB7AEB9"/>
    <w:rsid w:val="3BC052B2"/>
    <w:rsid w:val="3BC36BA8"/>
    <w:rsid w:val="3BDD5153"/>
    <w:rsid w:val="3BE0AA5D"/>
    <w:rsid w:val="3BE7637E"/>
    <w:rsid w:val="3BE89732"/>
    <w:rsid w:val="3BEAEC7B"/>
    <w:rsid w:val="3BEF549F"/>
    <w:rsid w:val="3BF63E2F"/>
    <w:rsid w:val="3BF6E307"/>
    <w:rsid w:val="3BF9B365"/>
    <w:rsid w:val="3BFF294F"/>
    <w:rsid w:val="3C0452D6"/>
    <w:rsid w:val="3C0812A9"/>
    <w:rsid w:val="3C0F5994"/>
    <w:rsid w:val="3C1F15BB"/>
    <w:rsid w:val="3C29C60B"/>
    <w:rsid w:val="3C441AE6"/>
    <w:rsid w:val="3C5E7E6E"/>
    <w:rsid w:val="3C66F4BA"/>
    <w:rsid w:val="3C68048F"/>
    <w:rsid w:val="3C693F48"/>
    <w:rsid w:val="3C6F9861"/>
    <w:rsid w:val="3C71AC8C"/>
    <w:rsid w:val="3C8D9097"/>
    <w:rsid w:val="3C8E78B5"/>
    <w:rsid w:val="3C91C8C2"/>
    <w:rsid w:val="3C91F70E"/>
    <w:rsid w:val="3C92D1ED"/>
    <w:rsid w:val="3C98A775"/>
    <w:rsid w:val="3C9C9EE1"/>
    <w:rsid w:val="3CC4B3E8"/>
    <w:rsid w:val="3CC550E4"/>
    <w:rsid w:val="3CE17C49"/>
    <w:rsid w:val="3CE5288C"/>
    <w:rsid w:val="3CF071CB"/>
    <w:rsid w:val="3CFD0CBB"/>
    <w:rsid w:val="3D059EE5"/>
    <w:rsid w:val="3D075CF4"/>
    <w:rsid w:val="3D142790"/>
    <w:rsid w:val="3D182B54"/>
    <w:rsid w:val="3D1AE46C"/>
    <w:rsid w:val="3D1DB498"/>
    <w:rsid w:val="3D270950"/>
    <w:rsid w:val="3D334E0B"/>
    <w:rsid w:val="3D46719B"/>
    <w:rsid w:val="3D539D07"/>
    <w:rsid w:val="3D56A9D9"/>
    <w:rsid w:val="3D584587"/>
    <w:rsid w:val="3D647E1D"/>
    <w:rsid w:val="3D68B2D5"/>
    <w:rsid w:val="3D6CF6C4"/>
    <w:rsid w:val="3D82CCC1"/>
    <w:rsid w:val="3D8495A0"/>
    <w:rsid w:val="3D93EE09"/>
    <w:rsid w:val="3D965773"/>
    <w:rsid w:val="3D967471"/>
    <w:rsid w:val="3DAF8AFC"/>
    <w:rsid w:val="3DBEFE6C"/>
    <w:rsid w:val="3DC438B9"/>
    <w:rsid w:val="3DC7CD05"/>
    <w:rsid w:val="3DC8978B"/>
    <w:rsid w:val="3DE3B748"/>
    <w:rsid w:val="3DE6EA91"/>
    <w:rsid w:val="3DEE9AA7"/>
    <w:rsid w:val="3E022542"/>
    <w:rsid w:val="3E0E3019"/>
    <w:rsid w:val="3E1DB514"/>
    <w:rsid w:val="3E1F02D9"/>
    <w:rsid w:val="3E222CF5"/>
    <w:rsid w:val="3E239458"/>
    <w:rsid w:val="3E276466"/>
    <w:rsid w:val="3E35F148"/>
    <w:rsid w:val="3E451CD1"/>
    <w:rsid w:val="3E45BFF2"/>
    <w:rsid w:val="3E4630B5"/>
    <w:rsid w:val="3E5E7A9F"/>
    <w:rsid w:val="3E61F6A6"/>
    <w:rsid w:val="3E712216"/>
    <w:rsid w:val="3E77F1AA"/>
    <w:rsid w:val="3E7F74E4"/>
    <w:rsid w:val="3E811F9B"/>
    <w:rsid w:val="3E8A1906"/>
    <w:rsid w:val="3E9AD8E5"/>
    <w:rsid w:val="3EB3ED5A"/>
    <w:rsid w:val="3EB45ECA"/>
    <w:rsid w:val="3EC07668"/>
    <w:rsid w:val="3EC98A30"/>
    <w:rsid w:val="3EE5F68A"/>
    <w:rsid w:val="3EFE06BF"/>
    <w:rsid w:val="3F059EB2"/>
    <w:rsid w:val="3F138547"/>
    <w:rsid w:val="3F173FD5"/>
    <w:rsid w:val="3F1BCC35"/>
    <w:rsid w:val="3F36E0AE"/>
    <w:rsid w:val="3F376129"/>
    <w:rsid w:val="3F4C0280"/>
    <w:rsid w:val="3F5250E8"/>
    <w:rsid w:val="3F53536A"/>
    <w:rsid w:val="3F556B98"/>
    <w:rsid w:val="3F628A4A"/>
    <w:rsid w:val="3F63EEEE"/>
    <w:rsid w:val="3F753692"/>
    <w:rsid w:val="3F7BC189"/>
    <w:rsid w:val="3F827D66"/>
    <w:rsid w:val="3F8F4CD6"/>
    <w:rsid w:val="3F9292B8"/>
    <w:rsid w:val="3F92C5E7"/>
    <w:rsid w:val="3F9E28BB"/>
    <w:rsid w:val="3FA1320B"/>
    <w:rsid w:val="3FA6735A"/>
    <w:rsid w:val="3FB30C16"/>
    <w:rsid w:val="3FB50F13"/>
    <w:rsid w:val="3FD3CC0A"/>
    <w:rsid w:val="3FE388CF"/>
    <w:rsid w:val="3FE3A484"/>
    <w:rsid w:val="3FEB203A"/>
    <w:rsid w:val="3FEF4E52"/>
    <w:rsid w:val="3FF23982"/>
    <w:rsid w:val="3FF7D047"/>
    <w:rsid w:val="3FFB4188"/>
    <w:rsid w:val="40042101"/>
    <w:rsid w:val="4007130C"/>
    <w:rsid w:val="4008DDEF"/>
    <w:rsid w:val="401981DD"/>
    <w:rsid w:val="4025E934"/>
    <w:rsid w:val="40302523"/>
    <w:rsid w:val="403731F8"/>
    <w:rsid w:val="4045A660"/>
    <w:rsid w:val="404CB5CF"/>
    <w:rsid w:val="40552112"/>
    <w:rsid w:val="40605DE3"/>
    <w:rsid w:val="40831607"/>
    <w:rsid w:val="4089D5CC"/>
    <w:rsid w:val="408AD5A9"/>
    <w:rsid w:val="408FF9E8"/>
    <w:rsid w:val="4090849C"/>
    <w:rsid w:val="40940189"/>
    <w:rsid w:val="409ACB88"/>
    <w:rsid w:val="40A9388E"/>
    <w:rsid w:val="40AEC06C"/>
    <w:rsid w:val="40BA0C3B"/>
    <w:rsid w:val="40C0FAA5"/>
    <w:rsid w:val="40C93C3C"/>
    <w:rsid w:val="40D28F9D"/>
    <w:rsid w:val="40DCD46D"/>
    <w:rsid w:val="40E65869"/>
    <w:rsid w:val="40E79E2B"/>
    <w:rsid w:val="40E7CA64"/>
    <w:rsid w:val="40E8521B"/>
    <w:rsid w:val="40F1F03F"/>
    <w:rsid w:val="40F6372C"/>
    <w:rsid w:val="40F88AB4"/>
    <w:rsid w:val="410539C5"/>
    <w:rsid w:val="410736A4"/>
    <w:rsid w:val="41197284"/>
    <w:rsid w:val="4125E101"/>
    <w:rsid w:val="412642CB"/>
    <w:rsid w:val="4126B9B5"/>
    <w:rsid w:val="4126DBC1"/>
    <w:rsid w:val="412B53F2"/>
    <w:rsid w:val="41409E36"/>
    <w:rsid w:val="41483279"/>
    <w:rsid w:val="41561C36"/>
    <w:rsid w:val="4159919F"/>
    <w:rsid w:val="415B3F71"/>
    <w:rsid w:val="417BAD88"/>
    <w:rsid w:val="4183FD31"/>
    <w:rsid w:val="41A100E2"/>
    <w:rsid w:val="41AC088B"/>
    <w:rsid w:val="41B025CC"/>
    <w:rsid w:val="41B2C878"/>
    <w:rsid w:val="41C62C91"/>
    <w:rsid w:val="41CAEF80"/>
    <w:rsid w:val="41DE1760"/>
    <w:rsid w:val="41E187ED"/>
    <w:rsid w:val="41E4527E"/>
    <w:rsid w:val="41E75D6B"/>
    <w:rsid w:val="41EBE29E"/>
    <w:rsid w:val="41F2BA9B"/>
    <w:rsid w:val="4209A3C8"/>
    <w:rsid w:val="420F36AD"/>
    <w:rsid w:val="42100B08"/>
    <w:rsid w:val="421213F7"/>
    <w:rsid w:val="421B2FD5"/>
    <w:rsid w:val="4223F5F0"/>
    <w:rsid w:val="422508EB"/>
    <w:rsid w:val="422DC3CE"/>
    <w:rsid w:val="423267D7"/>
    <w:rsid w:val="423FF9F1"/>
    <w:rsid w:val="424D68FD"/>
    <w:rsid w:val="4253B037"/>
    <w:rsid w:val="426369BA"/>
    <w:rsid w:val="42D4B717"/>
    <w:rsid w:val="42D64257"/>
    <w:rsid w:val="42DB8EC5"/>
    <w:rsid w:val="42E54B4F"/>
    <w:rsid w:val="42EFEC21"/>
    <w:rsid w:val="42F33F09"/>
    <w:rsid w:val="42FA75B9"/>
    <w:rsid w:val="430334F7"/>
    <w:rsid w:val="4306FE6F"/>
    <w:rsid w:val="4307D36D"/>
    <w:rsid w:val="432F6D00"/>
    <w:rsid w:val="433C9081"/>
    <w:rsid w:val="43447901"/>
    <w:rsid w:val="4349F63B"/>
    <w:rsid w:val="434FAE5A"/>
    <w:rsid w:val="43547E30"/>
    <w:rsid w:val="43595E5D"/>
    <w:rsid w:val="435A734F"/>
    <w:rsid w:val="43638A5F"/>
    <w:rsid w:val="436F20E1"/>
    <w:rsid w:val="4376DB0F"/>
    <w:rsid w:val="4380BCAD"/>
    <w:rsid w:val="4385ADEC"/>
    <w:rsid w:val="43908E51"/>
    <w:rsid w:val="4390E4E9"/>
    <w:rsid w:val="4396FCB8"/>
    <w:rsid w:val="439A20FF"/>
    <w:rsid w:val="439D1FC8"/>
    <w:rsid w:val="43A7FC19"/>
    <w:rsid w:val="43B9DB3B"/>
    <w:rsid w:val="43BEA9E6"/>
    <w:rsid w:val="43C54783"/>
    <w:rsid w:val="43C6B3F7"/>
    <w:rsid w:val="43CDE80A"/>
    <w:rsid w:val="43CF6ECD"/>
    <w:rsid w:val="43D13B21"/>
    <w:rsid w:val="43D6A214"/>
    <w:rsid w:val="43D85403"/>
    <w:rsid w:val="43D96851"/>
    <w:rsid w:val="43EBB6C8"/>
    <w:rsid w:val="43F14D34"/>
    <w:rsid w:val="43F20100"/>
    <w:rsid w:val="43FCB7BB"/>
    <w:rsid w:val="442539A6"/>
    <w:rsid w:val="4426F694"/>
    <w:rsid w:val="442C6958"/>
    <w:rsid w:val="443A6129"/>
    <w:rsid w:val="4442F52F"/>
    <w:rsid w:val="445C3084"/>
    <w:rsid w:val="445E3A43"/>
    <w:rsid w:val="44687F21"/>
    <w:rsid w:val="446B4C56"/>
    <w:rsid w:val="446D8450"/>
    <w:rsid w:val="4472491E"/>
    <w:rsid w:val="447FBE79"/>
    <w:rsid w:val="4489BD4B"/>
    <w:rsid w:val="44937A3C"/>
    <w:rsid w:val="44996FFA"/>
    <w:rsid w:val="449E122C"/>
    <w:rsid w:val="44AAC0C1"/>
    <w:rsid w:val="44B785ED"/>
    <w:rsid w:val="44BC9F52"/>
    <w:rsid w:val="44C19223"/>
    <w:rsid w:val="44C3CDD5"/>
    <w:rsid w:val="44CC3FB9"/>
    <w:rsid w:val="44D101C7"/>
    <w:rsid w:val="44D7E59D"/>
    <w:rsid w:val="44E031EE"/>
    <w:rsid w:val="44E49E9F"/>
    <w:rsid w:val="44F9CFB8"/>
    <w:rsid w:val="4514F179"/>
    <w:rsid w:val="451578F7"/>
    <w:rsid w:val="451EF9E0"/>
    <w:rsid w:val="4532B4E4"/>
    <w:rsid w:val="45386C59"/>
    <w:rsid w:val="45436913"/>
    <w:rsid w:val="45556B95"/>
    <w:rsid w:val="455622ED"/>
    <w:rsid w:val="45740ABD"/>
    <w:rsid w:val="45816639"/>
    <w:rsid w:val="4592F80C"/>
    <w:rsid w:val="4597E9F8"/>
    <w:rsid w:val="459D9A26"/>
    <w:rsid w:val="45ACEF5D"/>
    <w:rsid w:val="45C0B47D"/>
    <w:rsid w:val="45C16363"/>
    <w:rsid w:val="45CE0AE5"/>
    <w:rsid w:val="45D62554"/>
    <w:rsid w:val="45E3E5EF"/>
    <w:rsid w:val="45F3A23D"/>
    <w:rsid w:val="45F660E0"/>
    <w:rsid w:val="45F93297"/>
    <w:rsid w:val="46019B2B"/>
    <w:rsid w:val="460DC1DC"/>
    <w:rsid w:val="46104846"/>
    <w:rsid w:val="4612354D"/>
    <w:rsid w:val="4619847C"/>
    <w:rsid w:val="46235835"/>
    <w:rsid w:val="4624B6A1"/>
    <w:rsid w:val="46462F1B"/>
    <w:rsid w:val="4651A266"/>
    <w:rsid w:val="4657E113"/>
    <w:rsid w:val="465D296C"/>
    <w:rsid w:val="46683771"/>
    <w:rsid w:val="4668B48E"/>
    <w:rsid w:val="4672B70C"/>
    <w:rsid w:val="4673DDE4"/>
    <w:rsid w:val="4685A2EB"/>
    <w:rsid w:val="4686BB53"/>
    <w:rsid w:val="4691B69E"/>
    <w:rsid w:val="46A047BF"/>
    <w:rsid w:val="46A17A6B"/>
    <w:rsid w:val="46AC242A"/>
    <w:rsid w:val="46C2CC9F"/>
    <w:rsid w:val="46C52FE6"/>
    <w:rsid w:val="46CBC2AD"/>
    <w:rsid w:val="46D7B317"/>
    <w:rsid w:val="46E5642E"/>
    <w:rsid w:val="46EA5009"/>
    <w:rsid w:val="46EC1198"/>
    <w:rsid w:val="46FA5443"/>
    <w:rsid w:val="47079B1E"/>
    <w:rsid w:val="470B7263"/>
    <w:rsid w:val="470DE434"/>
    <w:rsid w:val="47130F23"/>
    <w:rsid w:val="471A81E0"/>
    <w:rsid w:val="4729166B"/>
    <w:rsid w:val="47313808"/>
    <w:rsid w:val="474112FD"/>
    <w:rsid w:val="4746FAED"/>
    <w:rsid w:val="474E2571"/>
    <w:rsid w:val="47587F88"/>
    <w:rsid w:val="4764783A"/>
    <w:rsid w:val="4765303C"/>
    <w:rsid w:val="4766EB71"/>
    <w:rsid w:val="4769D82F"/>
    <w:rsid w:val="476AF225"/>
    <w:rsid w:val="4784AB8A"/>
    <w:rsid w:val="4788A0FC"/>
    <w:rsid w:val="478BAFEF"/>
    <w:rsid w:val="4791942B"/>
    <w:rsid w:val="4796FCD2"/>
    <w:rsid w:val="47BD7885"/>
    <w:rsid w:val="47BF4D9E"/>
    <w:rsid w:val="47C6CDBB"/>
    <w:rsid w:val="47C88A95"/>
    <w:rsid w:val="47CDF966"/>
    <w:rsid w:val="47D4B58A"/>
    <w:rsid w:val="47E38E3D"/>
    <w:rsid w:val="47F0159C"/>
    <w:rsid w:val="48024982"/>
    <w:rsid w:val="480D60DD"/>
    <w:rsid w:val="48307D0C"/>
    <w:rsid w:val="483A826A"/>
    <w:rsid w:val="48504B3A"/>
    <w:rsid w:val="485C3BE7"/>
    <w:rsid w:val="485CFCEC"/>
    <w:rsid w:val="486CB67A"/>
    <w:rsid w:val="487FCDE7"/>
    <w:rsid w:val="488049AA"/>
    <w:rsid w:val="488284B9"/>
    <w:rsid w:val="489E2F51"/>
    <w:rsid w:val="48A0C5D9"/>
    <w:rsid w:val="48B13E30"/>
    <w:rsid w:val="48BB5428"/>
    <w:rsid w:val="48BD2151"/>
    <w:rsid w:val="48C6D128"/>
    <w:rsid w:val="48CEB42A"/>
    <w:rsid w:val="48D1B952"/>
    <w:rsid w:val="48DBEB67"/>
    <w:rsid w:val="48E53EE0"/>
    <w:rsid w:val="48EBF773"/>
    <w:rsid w:val="491868F8"/>
    <w:rsid w:val="491E4BCE"/>
    <w:rsid w:val="4932658F"/>
    <w:rsid w:val="493A782D"/>
    <w:rsid w:val="4953D452"/>
    <w:rsid w:val="495D5834"/>
    <w:rsid w:val="4961BB3A"/>
    <w:rsid w:val="4970102F"/>
    <w:rsid w:val="497B637C"/>
    <w:rsid w:val="4988429F"/>
    <w:rsid w:val="4989B7CB"/>
    <w:rsid w:val="49997F2C"/>
    <w:rsid w:val="49A29AC2"/>
    <w:rsid w:val="49C41BB5"/>
    <w:rsid w:val="49C5D552"/>
    <w:rsid w:val="49C70536"/>
    <w:rsid w:val="49C87702"/>
    <w:rsid w:val="49D98C39"/>
    <w:rsid w:val="49E7493A"/>
    <w:rsid w:val="49F304C0"/>
    <w:rsid w:val="4A04BAE8"/>
    <w:rsid w:val="4A08CC89"/>
    <w:rsid w:val="4A120F39"/>
    <w:rsid w:val="4A179697"/>
    <w:rsid w:val="4A43F815"/>
    <w:rsid w:val="4A4487F5"/>
    <w:rsid w:val="4A57B64D"/>
    <w:rsid w:val="4A67F9CA"/>
    <w:rsid w:val="4A683CCC"/>
    <w:rsid w:val="4A6FFCFD"/>
    <w:rsid w:val="4A8743DF"/>
    <w:rsid w:val="4A8C3C90"/>
    <w:rsid w:val="4A9BDD5A"/>
    <w:rsid w:val="4AADEF03"/>
    <w:rsid w:val="4ABA09C2"/>
    <w:rsid w:val="4AC1D348"/>
    <w:rsid w:val="4AC372BB"/>
    <w:rsid w:val="4AD38FFD"/>
    <w:rsid w:val="4AD40C51"/>
    <w:rsid w:val="4AD99C61"/>
    <w:rsid w:val="4ADB5C28"/>
    <w:rsid w:val="4ADF26C7"/>
    <w:rsid w:val="4AF05C28"/>
    <w:rsid w:val="4AF4B99E"/>
    <w:rsid w:val="4AF6515C"/>
    <w:rsid w:val="4AF94556"/>
    <w:rsid w:val="4AFC7C13"/>
    <w:rsid w:val="4B0082EA"/>
    <w:rsid w:val="4B0D2F7E"/>
    <w:rsid w:val="4B35DEEA"/>
    <w:rsid w:val="4B3B4790"/>
    <w:rsid w:val="4B3E6AF4"/>
    <w:rsid w:val="4B5F1EE6"/>
    <w:rsid w:val="4B62FAFB"/>
    <w:rsid w:val="4B81A3AE"/>
    <w:rsid w:val="4B81C450"/>
    <w:rsid w:val="4B863EFD"/>
    <w:rsid w:val="4B890DBB"/>
    <w:rsid w:val="4B96CEC3"/>
    <w:rsid w:val="4B9BDC04"/>
    <w:rsid w:val="4B9F91FB"/>
    <w:rsid w:val="4BAAF53E"/>
    <w:rsid w:val="4BB01439"/>
    <w:rsid w:val="4BB28B65"/>
    <w:rsid w:val="4BC53BAA"/>
    <w:rsid w:val="4BD1F3BB"/>
    <w:rsid w:val="4BE05ECE"/>
    <w:rsid w:val="4BF77191"/>
    <w:rsid w:val="4BFBA1F3"/>
    <w:rsid w:val="4C03F10F"/>
    <w:rsid w:val="4C0A4E5F"/>
    <w:rsid w:val="4C19F873"/>
    <w:rsid w:val="4C1F601B"/>
    <w:rsid w:val="4C3B2A4F"/>
    <w:rsid w:val="4C526650"/>
    <w:rsid w:val="4C57A537"/>
    <w:rsid w:val="4C5E1F4A"/>
    <w:rsid w:val="4C610C1D"/>
    <w:rsid w:val="4C61551F"/>
    <w:rsid w:val="4C64BC0C"/>
    <w:rsid w:val="4C715A5A"/>
    <w:rsid w:val="4C83DEDE"/>
    <w:rsid w:val="4C872068"/>
    <w:rsid w:val="4CB0441C"/>
    <w:rsid w:val="4CCDF1DE"/>
    <w:rsid w:val="4CDE12FE"/>
    <w:rsid w:val="4CF12A7D"/>
    <w:rsid w:val="4CF5AC74"/>
    <w:rsid w:val="4D0651BF"/>
    <w:rsid w:val="4D079B0C"/>
    <w:rsid w:val="4D07DF15"/>
    <w:rsid w:val="4D08BFCB"/>
    <w:rsid w:val="4D0A355F"/>
    <w:rsid w:val="4D12732E"/>
    <w:rsid w:val="4D19ACAB"/>
    <w:rsid w:val="4D3939F6"/>
    <w:rsid w:val="4D3F0AA5"/>
    <w:rsid w:val="4D4EFB2C"/>
    <w:rsid w:val="4D4FFFB2"/>
    <w:rsid w:val="4D6902C9"/>
    <w:rsid w:val="4D6A735E"/>
    <w:rsid w:val="4D6C8D3A"/>
    <w:rsid w:val="4D6CADC9"/>
    <w:rsid w:val="4D6DA25E"/>
    <w:rsid w:val="4D7F9AA9"/>
    <w:rsid w:val="4D9A5C9A"/>
    <w:rsid w:val="4D9F1B66"/>
    <w:rsid w:val="4DA3EC93"/>
    <w:rsid w:val="4DB3B9D8"/>
    <w:rsid w:val="4DB978CA"/>
    <w:rsid w:val="4DC0E4F2"/>
    <w:rsid w:val="4DDFC64D"/>
    <w:rsid w:val="4DF20EF3"/>
    <w:rsid w:val="4E13172D"/>
    <w:rsid w:val="4E1671C0"/>
    <w:rsid w:val="4E20C381"/>
    <w:rsid w:val="4E2DD2CC"/>
    <w:rsid w:val="4E3EEDA3"/>
    <w:rsid w:val="4E4FBA25"/>
    <w:rsid w:val="4E5551DF"/>
    <w:rsid w:val="4E5B4E25"/>
    <w:rsid w:val="4E616204"/>
    <w:rsid w:val="4E7657BA"/>
    <w:rsid w:val="4E7D2143"/>
    <w:rsid w:val="4E7FB407"/>
    <w:rsid w:val="4E7FB4E2"/>
    <w:rsid w:val="4E919A99"/>
    <w:rsid w:val="4E96C3A5"/>
    <w:rsid w:val="4EA0AD65"/>
    <w:rsid w:val="4EC4735A"/>
    <w:rsid w:val="4ECCC43F"/>
    <w:rsid w:val="4ED790B8"/>
    <w:rsid w:val="4EDEDB08"/>
    <w:rsid w:val="4EE51F7D"/>
    <w:rsid w:val="4EEA7E56"/>
    <w:rsid w:val="4EF245D5"/>
    <w:rsid w:val="4EFC065B"/>
    <w:rsid w:val="4EFFFAFC"/>
    <w:rsid w:val="4F07FE51"/>
    <w:rsid w:val="4F0DD633"/>
    <w:rsid w:val="4F0FC7D6"/>
    <w:rsid w:val="4F1BA017"/>
    <w:rsid w:val="4F1DCADC"/>
    <w:rsid w:val="4F316584"/>
    <w:rsid w:val="4F46685A"/>
    <w:rsid w:val="4F46E10A"/>
    <w:rsid w:val="4F4FCB8F"/>
    <w:rsid w:val="4F5AE69A"/>
    <w:rsid w:val="4F5C095D"/>
    <w:rsid w:val="4F5CEB61"/>
    <w:rsid w:val="4F9123CA"/>
    <w:rsid w:val="4F97DDD7"/>
    <w:rsid w:val="4FA33059"/>
    <w:rsid w:val="4FB08B24"/>
    <w:rsid w:val="4FB26041"/>
    <w:rsid w:val="4FB362E1"/>
    <w:rsid w:val="4FB96060"/>
    <w:rsid w:val="4FBB942E"/>
    <w:rsid w:val="4FC0C21E"/>
    <w:rsid w:val="4FC4B6AC"/>
    <w:rsid w:val="4FE846CC"/>
    <w:rsid w:val="4FF3F1F9"/>
    <w:rsid w:val="4FF8DC3D"/>
    <w:rsid w:val="50023CED"/>
    <w:rsid w:val="50065D9B"/>
    <w:rsid w:val="500675A6"/>
    <w:rsid w:val="500C6C4A"/>
    <w:rsid w:val="500CDDC9"/>
    <w:rsid w:val="500D3819"/>
    <w:rsid w:val="50247A93"/>
    <w:rsid w:val="50299CC8"/>
    <w:rsid w:val="502CE9C2"/>
    <w:rsid w:val="50305C34"/>
    <w:rsid w:val="50338447"/>
    <w:rsid w:val="503C6D00"/>
    <w:rsid w:val="50497581"/>
    <w:rsid w:val="50635419"/>
    <w:rsid w:val="508D5F5D"/>
    <w:rsid w:val="50925D72"/>
    <w:rsid w:val="509D7578"/>
    <w:rsid w:val="50A23727"/>
    <w:rsid w:val="50A7A2CE"/>
    <w:rsid w:val="50B5AAAB"/>
    <w:rsid w:val="50BAB641"/>
    <w:rsid w:val="50BD1814"/>
    <w:rsid w:val="50BE0FF4"/>
    <w:rsid w:val="50C866AB"/>
    <w:rsid w:val="50C92B77"/>
    <w:rsid w:val="50E646DE"/>
    <w:rsid w:val="50EE247F"/>
    <w:rsid w:val="50F11A21"/>
    <w:rsid w:val="50F98FE6"/>
    <w:rsid w:val="50FE7DD7"/>
    <w:rsid w:val="5100E5B3"/>
    <w:rsid w:val="510630CF"/>
    <w:rsid w:val="51139514"/>
    <w:rsid w:val="5119AAAA"/>
    <w:rsid w:val="511ABDD7"/>
    <w:rsid w:val="51218495"/>
    <w:rsid w:val="51294DE8"/>
    <w:rsid w:val="5136A827"/>
    <w:rsid w:val="5144C882"/>
    <w:rsid w:val="51466E56"/>
    <w:rsid w:val="514CD3FE"/>
    <w:rsid w:val="515D38D1"/>
    <w:rsid w:val="515DE9BD"/>
    <w:rsid w:val="5169F19B"/>
    <w:rsid w:val="516C7D38"/>
    <w:rsid w:val="5174DD8C"/>
    <w:rsid w:val="51768A60"/>
    <w:rsid w:val="517CFF48"/>
    <w:rsid w:val="51897E60"/>
    <w:rsid w:val="518D5D6C"/>
    <w:rsid w:val="51914037"/>
    <w:rsid w:val="5194D15D"/>
    <w:rsid w:val="51A0FA60"/>
    <w:rsid w:val="51BDF229"/>
    <w:rsid w:val="51EBEF32"/>
    <w:rsid w:val="51ED3EC3"/>
    <w:rsid w:val="51F1C725"/>
    <w:rsid w:val="51F632AD"/>
    <w:rsid w:val="51F96424"/>
    <w:rsid w:val="522BB8D2"/>
    <w:rsid w:val="522DF6BB"/>
    <w:rsid w:val="522EC0F9"/>
    <w:rsid w:val="52407C51"/>
    <w:rsid w:val="5252EB61"/>
    <w:rsid w:val="52581CD2"/>
    <w:rsid w:val="526696D4"/>
    <w:rsid w:val="52685302"/>
    <w:rsid w:val="527D8CDC"/>
    <w:rsid w:val="52805E69"/>
    <w:rsid w:val="5293661C"/>
    <w:rsid w:val="52937004"/>
    <w:rsid w:val="52975B5D"/>
    <w:rsid w:val="52AC7F25"/>
    <w:rsid w:val="52B612FA"/>
    <w:rsid w:val="52BE133F"/>
    <w:rsid w:val="52CF85BF"/>
    <w:rsid w:val="52D0C1DC"/>
    <w:rsid w:val="52D47A28"/>
    <w:rsid w:val="52D807F2"/>
    <w:rsid w:val="52D8D435"/>
    <w:rsid w:val="52E1A17B"/>
    <w:rsid w:val="52E2FF76"/>
    <w:rsid w:val="52E7C29A"/>
    <w:rsid w:val="52F1E099"/>
    <w:rsid w:val="530D19F6"/>
    <w:rsid w:val="53128F62"/>
    <w:rsid w:val="5324F97A"/>
    <w:rsid w:val="533AC829"/>
    <w:rsid w:val="5340527C"/>
    <w:rsid w:val="534851D9"/>
    <w:rsid w:val="536D484A"/>
    <w:rsid w:val="5378F4C3"/>
    <w:rsid w:val="5385080B"/>
    <w:rsid w:val="53956BF4"/>
    <w:rsid w:val="539D224E"/>
    <w:rsid w:val="53A4A8E0"/>
    <w:rsid w:val="53ABAE21"/>
    <w:rsid w:val="53C9EBAB"/>
    <w:rsid w:val="53CEA372"/>
    <w:rsid w:val="53E33FBA"/>
    <w:rsid w:val="53F426B9"/>
    <w:rsid w:val="5406CC29"/>
    <w:rsid w:val="54076353"/>
    <w:rsid w:val="54178CF4"/>
    <w:rsid w:val="541E9079"/>
    <w:rsid w:val="542A02C7"/>
    <w:rsid w:val="543AAF84"/>
    <w:rsid w:val="544B808A"/>
    <w:rsid w:val="54531AD1"/>
    <w:rsid w:val="545391A0"/>
    <w:rsid w:val="545C6FAC"/>
    <w:rsid w:val="54726386"/>
    <w:rsid w:val="5481A3BD"/>
    <w:rsid w:val="548360F5"/>
    <w:rsid w:val="54865268"/>
    <w:rsid w:val="548CBD8F"/>
    <w:rsid w:val="54964B3C"/>
    <w:rsid w:val="549C3E14"/>
    <w:rsid w:val="549D3D10"/>
    <w:rsid w:val="549F4827"/>
    <w:rsid w:val="54A4DE58"/>
    <w:rsid w:val="54A7F90D"/>
    <w:rsid w:val="54AF0FCE"/>
    <w:rsid w:val="54B75D5E"/>
    <w:rsid w:val="54BC081C"/>
    <w:rsid w:val="54BCA963"/>
    <w:rsid w:val="54BD0DD3"/>
    <w:rsid w:val="54C08A91"/>
    <w:rsid w:val="54C10246"/>
    <w:rsid w:val="54DD572F"/>
    <w:rsid w:val="54DEBA2A"/>
    <w:rsid w:val="54E82F51"/>
    <w:rsid w:val="54EA3049"/>
    <w:rsid w:val="54F27052"/>
    <w:rsid w:val="5502902E"/>
    <w:rsid w:val="55032C4B"/>
    <w:rsid w:val="5505613F"/>
    <w:rsid w:val="5509BDEA"/>
    <w:rsid w:val="550B5B52"/>
    <w:rsid w:val="550F5F37"/>
    <w:rsid w:val="551350A7"/>
    <w:rsid w:val="551E2FE1"/>
    <w:rsid w:val="5526D91E"/>
    <w:rsid w:val="552884D4"/>
    <w:rsid w:val="553EF888"/>
    <w:rsid w:val="55459AFB"/>
    <w:rsid w:val="5557C312"/>
    <w:rsid w:val="5564698E"/>
    <w:rsid w:val="556A9F94"/>
    <w:rsid w:val="556BB63C"/>
    <w:rsid w:val="557133BC"/>
    <w:rsid w:val="55788C2A"/>
    <w:rsid w:val="5578DF6F"/>
    <w:rsid w:val="5582E3C1"/>
    <w:rsid w:val="558CC673"/>
    <w:rsid w:val="5597EE0F"/>
    <w:rsid w:val="55C27085"/>
    <w:rsid w:val="55CD781E"/>
    <w:rsid w:val="55D00EE6"/>
    <w:rsid w:val="55D3BEC6"/>
    <w:rsid w:val="55D3F991"/>
    <w:rsid w:val="55DAF60A"/>
    <w:rsid w:val="55E44AB7"/>
    <w:rsid w:val="55EFABF6"/>
    <w:rsid w:val="55F17E7C"/>
    <w:rsid w:val="55F3308D"/>
    <w:rsid w:val="56034B1E"/>
    <w:rsid w:val="5604266A"/>
    <w:rsid w:val="560A18C5"/>
    <w:rsid w:val="56105CAB"/>
    <w:rsid w:val="56199220"/>
    <w:rsid w:val="562A1041"/>
    <w:rsid w:val="563E82C3"/>
    <w:rsid w:val="56581CB3"/>
    <w:rsid w:val="5667716B"/>
    <w:rsid w:val="566A499C"/>
    <w:rsid w:val="566A7162"/>
    <w:rsid w:val="566D633F"/>
    <w:rsid w:val="5671D37E"/>
    <w:rsid w:val="5680F191"/>
    <w:rsid w:val="56888C4A"/>
    <w:rsid w:val="569363D2"/>
    <w:rsid w:val="56AA3D0C"/>
    <w:rsid w:val="56B7DE04"/>
    <w:rsid w:val="56CF6E5B"/>
    <w:rsid w:val="56D38835"/>
    <w:rsid w:val="56DCBB09"/>
    <w:rsid w:val="56EA2CCA"/>
    <w:rsid w:val="57087736"/>
    <w:rsid w:val="5716FF31"/>
    <w:rsid w:val="571BFBF2"/>
    <w:rsid w:val="57203DA5"/>
    <w:rsid w:val="5724E533"/>
    <w:rsid w:val="572D20B6"/>
    <w:rsid w:val="572FBE41"/>
    <w:rsid w:val="574B3DC1"/>
    <w:rsid w:val="574E1D22"/>
    <w:rsid w:val="574EAD72"/>
    <w:rsid w:val="5751F700"/>
    <w:rsid w:val="575ACC10"/>
    <w:rsid w:val="575D0AD9"/>
    <w:rsid w:val="57685EB7"/>
    <w:rsid w:val="57697D40"/>
    <w:rsid w:val="5774991A"/>
    <w:rsid w:val="5797D985"/>
    <w:rsid w:val="579B14D9"/>
    <w:rsid w:val="57A1FB2F"/>
    <w:rsid w:val="57AA3ED8"/>
    <w:rsid w:val="57B1FCB9"/>
    <w:rsid w:val="57B72C5B"/>
    <w:rsid w:val="57B8B3E8"/>
    <w:rsid w:val="57BEAF46"/>
    <w:rsid w:val="57BEE6DB"/>
    <w:rsid w:val="57C6CFA2"/>
    <w:rsid w:val="57D4817F"/>
    <w:rsid w:val="57D82242"/>
    <w:rsid w:val="57DCEF71"/>
    <w:rsid w:val="57EAD254"/>
    <w:rsid w:val="57EFC6CD"/>
    <w:rsid w:val="57F54202"/>
    <w:rsid w:val="57FB5360"/>
    <w:rsid w:val="580D7855"/>
    <w:rsid w:val="580D9FEC"/>
    <w:rsid w:val="5811F558"/>
    <w:rsid w:val="5815CCC7"/>
    <w:rsid w:val="581C66FA"/>
    <w:rsid w:val="5831D992"/>
    <w:rsid w:val="58393927"/>
    <w:rsid w:val="583D8235"/>
    <w:rsid w:val="58415C25"/>
    <w:rsid w:val="584D844E"/>
    <w:rsid w:val="58514C3A"/>
    <w:rsid w:val="585179E5"/>
    <w:rsid w:val="58575F50"/>
    <w:rsid w:val="586E2BA1"/>
    <w:rsid w:val="587B5C55"/>
    <w:rsid w:val="587DCD0D"/>
    <w:rsid w:val="5882DDCE"/>
    <w:rsid w:val="5889519B"/>
    <w:rsid w:val="588A3984"/>
    <w:rsid w:val="589290AE"/>
    <w:rsid w:val="58A1777D"/>
    <w:rsid w:val="58ACC6AA"/>
    <w:rsid w:val="58AD3572"/>
    <w:rsid w:val="58AD39C6"/>
    <w:rsid w:val="58AEE5F3"/>
    <w:rsid w:val="58B6EA7D"/>
    <w:rsid w:val="58B77F94"/>
    <w:rsid w:val="58B7D22C"/>
    <w:rsid w:val="58B7D60F"/>
    <w:rsid w:val="58C35095"/>
    <w:rsid w:val="58C44DDC"/>
    <w:rsid w:val="58C94037"/>
    <w:rsid w:val="58C97508"/>
    <w:rsid w:val="58CDE986"/>
    <w:rsid w:val="58CFF9FE"/>
    <w:rsid w:val="58D06662"/>
    <w:rsid w:val="58D340B1"/>
    <w:rsid w:val="58E1DCB7"/>
    <w:rsid w:val="58EE2C39"/>
    <w:rsid w:val="58F45C77"/>
    <w:rsid w:val="58F962A8"/>
    <w:rsid w:val="58FEAE32"/>
    <w:rsid w:val="59060561"/>
    <w:rsid w:val="590A5BBF"/>
    <w:rsid w:val="5914A163"/>
    <w:rsid w:val="59267907"/>
    <w:rsid w:val="59335368"/>
    <w:rsid w:val="593C88CD"/>
    <w:rsid w:val="594E37A9"/>
    <w:rsid w:val="5954AFE7"/>
    <w:rsid w:val="595FDE47"/>
    <w:rsid w:val="59616E47"/>
    <w:rsid w:val="596C0017"/>
    <w:rsid w:val="5976BD05"/>
    <w:rsid w:val="5976E20D"/>
    <w:rsid w:val="597EE858"/>
    <w:rsid w:val="59967FE5"/>
    <w:rsid w:val="59ACACB0"/>
    <w:rsid w:val="59B21480"/>
    <w:rsid w:val="59B7FA8B"/>
    <w:rsid w:val="59BB673E"/>
    <w:rsid w:val="59E2F8BC"/>
    <w:rsid w:val="59E7BCB6"/>
    <w:rsid w:val="59E993AF"/>
    <w:rsid w:val="59E9DD4F"/>
    <w:rsid w:val="59EB3E61"/>
    <w:rsid w:val="59EFBC5C"/>
    <w:rsid w:val="59FA5BBD"/>
    <w:rsid w:val="5A0167D4"/>
    <w:rsid w:val="5A06D1F2"/>
    <w:rsid w:val="5A079347"/>
    <w:rsid w:val="5A190FA4"/>
    <w:rsid w:val="5A1C8487"/>
    <w:rsid w:val="5A28ACA5"/>
    <w:rsid w:val="5A2F3A68"/>
    <w:rsid w:val="5A32B07D"/>
    <w:rsid w:val="5A3AB882"/>
    <w:rsid w:val="5A3C3517"/>
    <w:rsid w:val="5A3C6FB4"/>
    <w:rsid w:val="5A4CF24F"/>
    <w:rsid w:val="5A565B1B"/>
    <w:rsid w:val="5A5FD6CE"/>
    <w:rsid w:val="5A6B20A5"/>
    <w:rsid w:val="5A70F329"/>
    <w:rsid w:val="5A7688A3"/>
    <w:rsid w:val="5A76E168"/>
    <w:rsid w:val="5A7BEC93"/>
    <w:rsid w:val="5A80BF58"/>
    <w:rsid w:val="5A94D4C0"/>
    <w:rsid w:val="5A97CEE0"/>
    <w:rsid w:val="5A9D5F6A"/>
    <w:rsid w:val="5AA49F14"/>
    <w:rsid w:val="5AB6321D"/>
    <w:rsid w:val="5ABA4690"/>
    <w:rsid w:val="5ABB81E4"/>
    <w:rsid w:val="5ADDE2A3"/>
    <w:rsid w:val="5ADE97CC"/>
    <w:rsid w:val="5AE701FC"/>
    <w:rsid w:val="5AE89155"/>
    <w:rsid w:val="5AE90F86"/>
    <w:rsid w:val="5AF2FFA6"/>
    <w:rsid w:val="5AF34E5A"/>
    <w:rsid w:val="5AFD59A3"/>
    <w:rsid w:val="5B0C3BF4"/>
    <w:rsid w:val="5B11F45C"/>
    <w:rsid w:val="5B18FAF6"/>
    <w:rsid w:val="5B198362"/>
    <w:rsid w:val="5B2280A5"/>
    <w:rsid w:val="5B37C71D"/>
    <w:rsid w:val="5B47EB2A"/>
    <w:rsid w:val="5B56E884"/>
    <w:rsid w:val="5B5C6E64"/>
    <w:rsid w:val="5B5DD340"/>
    <w:rsid w:val="5B664FC0"/>
    <w:rsid w:val="5B6EB625"/>
    <w:rsid w:val="5B727C41"/>
    <w:rsid w:val="5B8FE0E8"/>
    <w:rsid w:val="5B96E05F"/>
    <w:rsid w:val="5B9869B5"/>
    <w:rsid w:val="5BA62B38"/>
    <w:rsid w:val="5BAAE603"/>
    <w:rsid w:val="5BB27BDD"/>
    <w:rsid w:val="5BB6C3FF"/>
    <w:rsid w:val="5BBC05A4"/>
    <w:rsid w:val="5BD2E938"/>
    <w:rsid w:val="5BD6C6F4"/>
    <w:rsid w:val="5BEA1841"/>
    <w:rsid w:val="5BEF6A86"/>
    <w:rsid w:val="5BF14CA1"/>
    <w:rsid w:val="5BFEDBD2"/>
    <w:rsid w:val="5C01A851"/>
    <w:rsid w:val="5C027677"/>
    <w:rsid w:val="5C029A2B"/>
    <w:rsid w:val="5C04C035"/>
    <w:rsid w:val="5C055931"/>
    <w:rsid w:val="5C0CF585"/>
    <w:rsid w:val="5C11E40E"/>
    <w:rsid w:val="5C24D6C6"/>
    <w:rsid w:val="5C2EAFA9"/>
    <w:rsid w:val="5C2EDEEC"/>
    <w:rsid w:val="5C32FE46"/>
    <w:rsid w:val="5C369E6A"/>
    <w:rsid w:val="5C48421A"/>
    <w:rsid w:val="5C51870C"/>
    <w:rsid w:val="5C5AF138"/>
    <w:rsid w:val="5C631C11"/>
    <w:rsid w:val="5C641428"/>
    <w:rsid w:val="5C666256"/>
    <w:rsid w:val="5C6963EB"/>
    <w:rsid w:val="5C7CD3CF"/>
    <w:rsid w:val="5C85E26F"/>
    <w:rsid w:val="5C882ED9"/>
    <w:rsid w:val="5C89A88B"/>
    <w:rsid w:val="5C8E335D"/>
    <w:rsid w:val="5C98C4C1"/>
    <w:rsid w:val="5CB42BBB"/>
    <w:rsid w:val="5CC71045"/>
    <w:rsid w:val="5CCCE196"/>
    <w:rsid w:val="5CD72F22"/>
    <w:rsid w:val="5CDBF28D"/>
    <w:rsid w:val="5CEA9E24"/>
    <w:rsid w:val="5CEBE1D6"/>
    <w:rsid w:val="5CF5FE52"/>
    <w:rsid w:val="5D0E82D8"/>
    <w:rsid w:val="5D24D68C"/>
    <w:rsid w:val="5D2BA841"/>
    <w:rsid w:val="5D2FA892"/>
    <w:rsid w:val="5D36E777"/>
    <w:rsid w:val="5D3C274F"/>
    <w:rsid w:val="5D410064"/>
    <w:rsid w:val="5D4F5650"/>
    <w:rsid w:val="5D5FF733"/>
    <w:rsid w:val="5D651D42"/>
    <w:rsid w:val="5D68A487"/>
    <w:rsid w:val="5D6BAE2D"/>
    <w:rsid w:val="5D6BC736"/>
    <w:rsid w:val="5D7F6482"/>
    <w:rsid w:val="5D863CCB"/>
    <w:rsid w:val="5D965C8F"/>
    <w:rsid w:val="5D9E420B"/>
    <w:rsid w:val="5DA6C356"/>
    <w:rsid w:val="5DAF2331"/>
    <w:rsid w:val="5DB43120"/>
    <w:rsid w:val="5DBE5168"/>
    <w:rsid w:val="5DC80F90"/>
    <w:rsid w:val="5DCC8E97"/>
    <w:rsid w:val="5DCF9BFD"/>
    <w:rsid w:val="5DD122E3"/>
    <w:rsid w:val="5DDAA4F8"/>
    <w:rsid w:val="5DDFBC77"/>
    <w:rsid w:val="5DEE50DC"/>
    <w:rsid w:val="5DEE72E6"/>
    <w:rsid w:val="5DF431F9"/>
    <w:rsid w:val="5DF50843"/>
    <w:rsid w:val="5DF97404"/>
    <w:rsid w:val="5E0315A8"/>
    <w:rsid w:val="5E04E77E"/>
    <w:rsid w:val="5E074EB6"/>
    <w:rsid w:val="5E0898E7"/>
    <w:rsid w:val="5E0F4F3B"/>
    <w:rsid w:val="5E1801E1"/>
    <w:rsid w:val="5E18F686"/>
    <w:rsid w:val="5E1958A7"/>
    <w:rsid w:val="5E331FB4"/>
    <w:rsid w:val="5E358BF9"/>
    <w:rsid w:val="5E372EF1"/>
    <w:rsid w:val="5E39AAAC"/>
    <w:rsid w:val="5E48EA7B"/>
    <w:rsid w:val="5E4946F7"/>
    <w:rsid w:val="5E570BAC"/>
    <w:rsid w:val="5E6C124F"/>
    <w:rsid w:val="5E70A620"/>
    <w:rsid w:val="5E7584E2"/>
    <w:rsid w:val="5E769383"/>
    <w:rsid w:val="5EA77E56"/>
    <w:rsid w:val="5EB63AF1"/>
    <w:rsid w:val="5EB6BCC2"/>
    <w:rsid w:val="5EBE58E0"/>
    <w:rsid w:val="5EC0CE3E"/>
    <w:rsid w:val="5ED6D08F"/>
    <w:rsid w:val="5EE1AEEA"/>
    <w:rsid w:val="5EE3B11A"/>
    <w:rsid w:val="5EFC2F60"/>
    <w:rsid w:val="5F027558"/>
    <w:rsid w:val="5F0C09FA"/>
    <w:rsid w:val="5F186B3F"/>
    <w:rsid w:val="5F1CAD3D"/>
    <w:rsid w:val="5F21FEE5"/>
    <w:rsid w:val="5F2C1766"/>
    <w:rsid w:val="5F2D2F2A"/>
    <w:rsid w:val="5F2DE5B9"/>
    <w:rsid w:val="5F401724"/>
    <w:rsid w:val="5F42ABDA"/>
    <w:rsid w:val="5F5875B3"/>
    <w:rsid w:val="5F5C6514"/>
    <w:rsid w:val="5F5DEF83"/>
    <w:rsid w:val="5F660AF2"/>
    <w:rsid w:val="5F6D0412"/>
    <w:rsid w:val="5F77AC8F"/>
    <w:rsid w:val="5F81ED29"/>
    <w:rsid w:val="5F83F78B"/>
    <w:rsid w:val="5F896522"/>
    <w:rsid w:val="5F8D6739"/>
    <w:rsid w:val="5F8E77A1"/>
    <w:rsid w:val="5F9C5E1E"/>
    <w:rsid w:val="5F9D8C3A"/>
    <w:rsid w:val="5F9FCB5D"/>
    <w:rsid w:val="5FABE353"/>
    <w:rsid w:val="5FAF4E39"/>
    <w:rsid w:val="5FAF6E6F"/>
    <w:rsid w:val="5FBAE5D2"/>
    <w:rsid w:val="5FC5E479"/>
    <w:rsid w:val="5FD9F848"/>
    <w:rsid w:val="5FE68202"/>
    <w:rsid w:val="5FF8C05B"/>
    <w:rsid w:val="6002CE7C"/>
    <w:rsid w:val="600E7333"/>
    <w:rsid w:val="601AE72C"/>
    <w:rsid w:val="601C3197"/>
    <w:rsid w:val="60223BCF"/>
    <w:rsid w:val="60313F91"/>
    <w:rsid w:val="603A22AA"/>
    <w:rsid w:val="603A86D4"/>
    <w:rsid w:val="604AB2F0"/>
    <w:rsid w:val="604B8E73"/>
    <w:rsid w:val="605453E2"/>
    <w:rsid w:val="605523F2"/>
    <w:rsid w:val="6056BB40"/>
    <w:rsid w:val="605D7EDF"/>
    <w:rsid w:val="607170DB"/>
    <w:rsid w:val="607AC829"/>
    <w:rsid w:val="607DCCC1"/>
    <w:rsid w:val="608DF2E5"/>
    <w:rsid w:val="608EF419"/>
    <w:rsid w:val="60902038"/>
    <w:rsid w:val="60918EBA"/>
    <w:rsid w:val="60970367"/>
    <w:rsid w:val="60BD9E1C"/>
    <w:rsid w:val="60C37677"/>
    <w:rsid w:val="60C83C1B"/>
    <w:rsid w:val="60C9E482"/>
    <w:rsid w:val="60E02B51"/>
    <w:rsid w:val="60FF5774"/>
    <w:rsid w:val="6108317A"/>
    <w:rsid w:val="610974D0"/>
    <w:rsid w:val="610BF213"/>
    <w:rsid w:val="610FF75B"/>
    <w:rsid w:val="6126F7E2"/>
    <w:rsid w:val="613F0DED"/>
    <w:rsid w:val="61411EC8"/>
    <w:rsid w:val="614B5C14"/>
    <w:rsid w:val="614CD304"/>
    <w:rsid w:val="614E0ACA"/>
    <w:rsid w:val="615E507C"/>
    <w:rsid w:val="61685396"/>
    <w:rsid w:val="616B41B4"/>
    <w:rsid w:val="6171AA26"/>
    <w:rsid w:val="6184F21B"/>
    <w:rsid w:val="618C59D4"/>
    <w:rsid w:val="6194BE34"/>
    <w:rsid w:val="61A51561"/>
    <w:rsid w:val="61A5696D"/>
    <w:rsid w:val="61AAA888"/>
    <w:rsid w:val="61C6E1C3"/>
    <w:rsid w:val="61CB9B42"/>
    <w:rsid w:val="61D80EEC"/>
    <w:rsid w:val="61DA114E"/>
    <w:rsid w:val="61E40A99"/>
    <w:rsid w:val="61FC1228"/>
    <w:rsid w:val="61FF7FBA"/>
    <w:rsid w:val="6205F48A"/>
    <w:rsid w:val="620C63A8"/>
    <w:rsid w:val="620FCAE0"/>
    <w:rsid w:val="62242085"/>
    <w:rsid w:val="62258972"/>
    <w:rsid w:val="62290087"/>
    <w:rsid w:val="623EAC3C"/>
    <w:rsid w:val="624006D1"/>
    <w:rsid w:val="6243506C"/>
    <w:rsid w:val="6245A817"/>
    <w:rsid w:val="62486E91"/>
    <w:rsid w:val="625D4973"/>
    <w:rsid w:val="6266864A"/>
    <w:rsid w:val="62757F8D"/>
    <w:rsid w:val="628B0DC6"/>
    <w:rsid w:val="6297196E"/>
    <w:rsid w:val="6298D429"/>
    <w:rsid w:val="62995B7A"/>
    <w:rsid w:val="6299FDAA"/>
    <w:rsid w:val="62BA6262"/>
    <w:rsid w:val="62BDC5DD"/>
    <w:rsid w:val="62C14EA1"/>
    <w:rsid w:val="62C7786A"/>
    <w:rsid w:val="62CA61E2"/>
    <w:rsid w:val="62D3150E"/>
    <w:rsid w:val="62D4B2AB"/>
    <w:rsid w:val="62DF72A4"/>
    <w:rsid w:val="62E28B09"/>
    <w:rsid w:val="62F07715"/>
    <w:rsid w:val="62F58320"/>
    <w:rsid w:val="62FA73D3"/>
    <w:rsid w:val="630F1C4A"/>
    <w:rsid w:val="6312D05B"/>
    <w:rsid w:val="63132F3A"/>
    <w:rsid w:val="63171933"/>
    <w:rsid w:val="6327E82C"/>
    <w:rsid w:val="6328FD76"/>
    <w:rsid w:val="632E5E0A"/>
    <w:rsid w:val="63326F83"/>
    <w:rsid w:val="6336AE2B"/>
    <w:rsid w:val="63372C1F"/>
    <w:rsid w:val="6340629D"/>
    <w:rsid w:val="6341DB09"/>
    <w:rsid w:val="6352FDF6"/>
    <w:rsid w:val="6366A21A"/>
    <w:rsid w:val="636BFBE4"/>
    <w:rsid w:val="6370E8E5"/>
    <w:rsid w:val="6377054F"/>
    <w:rsid w:val="6378C154"/>
    <w:rsid w:val="637CCFC4"/>
    <w:rsid w:val="638B5E8B"/>
    <w:rsid w:val="63901802"/>
    <w:rsid w:val="63A119EC"/>
    <w:rsid w:val="63A56141"/>
    <w:rsid w:val="63AB86DA"/>
    <w:rsid w:val="63C13680"/>
    <w:rsid w:val="63CFD69C"/>
    <w:rsid w:val="63D6C90E"/>
    <w:rsid w:val="63DC5A83"/>
    <w:rsid w:val="63E3A84D"/>
    <w:rsid w:val="64007D82"/>
    <w:rsid w:val="64043390"/>
    <w:rsid w:val="640EE137"/>
    <w:rsid w:val="64152055"/>
    <w:rsid w:val="6436557F"/>
    <w:rsid w:val="643CF569"/>
    <w:rsid w:val="644F270D"/>
    <w:rsid w:val="644FE65C"/>
    <w:rsid w:val="6456F8CD"/>
    <w:rsid w:val="645CCD0A"/>
    <w:rsid w:val="64609C7E"/>
    <w:rsid w:val="64672DB2"/>
    <w:rsid w:val="6478AE8B"/>
    <w:rsid w:val="64831930"/>
    <w:rsid w:val="6491D0FC"/>
    <w:rsid w:val="64972D43"/>
    <w:rsid w:val="64A5298A"/>
    <w:rsid w:val="64C0B599"/>
    <w:rsid w:val="64C8155B"/>
    <w:rsid w:val="64CCFE3D"/>
    <w:rsid w:val="64D1C815"/>
    <w:rsid w:val="64D36093"/>
    <w:rsid w:val="64DC7661"/>
    <w:rsid w:val="65013D98"/>
    <w:rsid w:val="6502AAF2"/>
    <w:rsid w:val="65060C63"/>
    <w:rsid w:val="650A1A14"/>
    <w:rsid w:val="650DAAAE"/>
    <w:rsid w:val="650DC9C2"/>
    <w:rsid w:val="6516A47A"/>
    <w:rsid w:val="651B7CFD"/>
    <w:rsid w:val="651FB9F8"/>
    <w:rsid w:val="6523F843"/>
    <w:rsid w:val="65395D69"/>
    <w:rsid w:val="654182A7"/>
    <w:rsid w:val="655311A9"/>
    <w:rsid w:val="655605F4"/>
    <w:rsid w:val="65696F87"/>
    <w:rsid w:val="6570A0B5"/>
    <w:rsid w:val="65815EBF"/>
    <w:rsid w:val="65A5C076"/>
    <w:rsid w:val="65BE7C03"/>
    <w:rsid w:val="65C8A33B"/>
    <w:rsid w:val="65D6452C"/>
    <w:rsid w:val="65E4CFFD"/>
    <w:rsid w:val="65E4F601"/>
    <w:rsid w:val="65E80BF4"/>
    <w:rsid w:val="6600A62D"/>
    <w:rsid w:val="6601A656"/>
    <w:rsid w:val="6608C325"/>
    <w:rsid w:val="661352D9"/>
    <w:rsid w:val="6614E78C"/>
    <w:rsid w:val="6620ABB0"/>
    <w:rsid w:val="6628321B"/>
    <w:rsid w:val="663E18DB"/>
    <w:rsid w:val="66499E06"/>
    <w:rsid w:val="664B81B8"/>
    <w:rsid w:val="6650EF68"/>
    <w:rsid w:val="665F532A"/>
    <w:rsid w:val="666763D4"/>
    <w:rsid w:val="667D6DCF"/>
    <w:rsid w:val="667DFC7E"/>
    <w:rsid w:val="6689CBD0"/>
    <w:rsid w:val="668AFC14"/>
    <w:rsid w:val="668F7DEF"/>
    <w:rsid w:val="66955F8E"/>
    <w:rsid w:val="6698D457"/>
    <w:rsid w:val="669A419D"/>
    <w:rsid w:val="66A0ECD8"/>
    <w:rsid w:val="66A3AB31"/>
    <w:rsid w:val="66A796CF"/>
    <w:rsid w:val="66AA03C7"/>
    <w:rsid w:val="66B4A678"/>
    <w:rsid w:val="66BB79EB"/>
    <w:rsid w:val="66BBBF4B"/>
    <w:rsid w:val="66DA78D6"/>
    <w:rsid w:val="66FA909B"/>
    <w:rsid w:val="6707B77E"/>
    <w:rsid w:val="670838F0"/>
    <w:rsid w:val="670E093D"/>
    <w:rsid w:val="67204A63"/>
    <w:rsid w:val="673217AE"/>
    <w:rsid w:val="673FF06A"/>
    <w:rsid w:val="67452DE1"/>
    <w:rsid w:val="67472956"/>
    <w:rsid w:val="67496E7C"/>
    <w:rsid w:val="674A2649"/>
    <w:rsid w:val="674EC503"/>
    <w:rsid w:val="6755AEC4"/>
    <w:rsid w:val="67595CE6"/>
    <w:rsid w:val="6760AB8C"/>
    <w:rsid w:val="67792C42"/>
    <w:rsid w:val="67850EC6"/>
    <w:rsid w:val="678EF199"/>
    <w:rsid w:val="679F423D"/>
    <w:rsid w:val="67C2CE4F"/>
    <w:rsid w:val="67C664EE"/>
    <w:rsid w:val="67C7016B"/>
    <w:rsid w:val="67CF9F47"/>
    <w:rsid w:val="67D85A82"/>
    <w:rsid w:val="67DD8734"/>
    <w:rsid w:val="67EAEBCB"/>
    <w:rsid w:val="67EF5701"/>
    <w:rsid w:val="67F3F546"/>
    <w:rsid w:val="67F8E7DF"/>
    <w:rsid w:val="680BDFC6"/>
    <w:rsid w:val="680E8189"/>
    <w:rsid w:val="681A8D33"/>
    <w:rsid w:val="681FE9E9"/>
    <w:rsid w:val="68228D2B"/>
    <w:rsid w:val="68279327"/>
    <w:rsid w:val="68362CF5"/>
    <w:rsid w:val="683A2DD3"/>
    <w:rsid w:val="68512F3A"/>
    <w:rsid w:val="68573717"/>
    <w:rsid w:val="6871D039"/>
    <w:rsid w:val="68869F06"/>
    <w:rsid w:val="688B1C92"/>
    <w:rsid w:val="688FF13E"/>
    <w:rsid w:val="689B4B42"/>
    <w:rsid w:val="68ADF094"/>
    <w:rsid w:val="68AF400A"/>
    <w:rsid w:val="68B53B91"/>
    <w:rsid w:val="68BEB8DF"/>
    <w:rsid w:val="68C7E56E"/>
    <w:rsid w:val="68CB0022"/>
    <w:rsid w:val="68CCA65E"/>
    <w:rsid w:val="68CE71E5"/>
    <w:rsid w:val="68D1CAF3"/>
    <w:rsid w:val="68D84C12"/>
    <w:rsid w:val="68DA3287"/>
    <w:rsid w:val="68EB7CC1"/>
    <w:rsid w:val="68ECB6D6"/>
    <w:rsid w:val="68FBD5A1"/>
    <w:rsid w:val="68FC2463"/>
    <w:rsid w:val="68FE7083"/>
    <w:rsid w:val="690994A4"/>
    <w:rsid w:val="691B2DB5"/>
    <w:rsid w:val="691E54E8"/>
    <w:rsid w:val="69274F12"/>
    <w:rsid w:val="693CC03F"/>
    <w:rsid w:val="694A1640"/>
    <w:rsid w:val="6956E256"/>
    <w:rsid w:val="69574468"/>
    <w:rsid w:val="695879B9"/>
    <w:rsid w:val="6960364D"/>
    <w:rsid w:val="6970A2E1"/>
    <w:rsid w:val="6981A36D"/>
    <w:rsid w:val="698EC733"/>
    <w:rsid w:val="69982B06"/>
    <w:rsid w:val="69AEE737"/>
    <w:rsid w:val="69AF6B3E"/>
    <w:rsid w:val="69BDF8A2"/>
    <w:rsid w:val="69C5E669"/>
    <w:rsid w:val="69D2CB8B"/>
    <w:rsid w:val="69DB73D2"/>
    <w:rsid w:val="69E025CB"/>
    <w:rsid w:val="69E635BA"/>
    <w:rsid w:val="69E8BF26"/>
    <w:rsid w:val="69E9828D"/>
    <w:rsid w:val="69FA1EF2"/>
    <w:rsid w:val="6A02F20D"/>
    <w:rsid w:val="6A0A8C0C"/>
    <w:rsid w:val="6A0CD608"/>
    <w:rsid w:val="6A1D73D7"/>
    <w:rsid w:val="6A3EB4B5"/>
    <w:rsid w:val="6A413EC8"/>
    <w:rsid w:val="6A4260C7"/>
    <w:rsid w:val="6A4933BB"/>
    <w:rsid w:val="6A498C35"/>
    <w:rsid w:val="6A568F00"/>
    <w:rsid w:val="6A5DEF23"/>
    <w:rsid w:val="6A60099B"/>
    <w:rsid w:val="6A6312D1"/>
    <w:rsid w:val="6A6B9C33"/>
    <w:rsid w:val="6A6E1662"/>
    <w:rsid w:val="6A740706"/>
    <w:rsid w:val="6A776B37"/>
    <w:rsid w:val="6A7AC353"/>
    <w:rsid w:val="6A7EB270"/>
    <w:rsid w:val="6A984EEB"/>
    <w:rsid w:val="6A9D0EF8"/>
    <w:rsid w:val="6AA1EDD8"/>
    <w:rsid w:val="6AB3708F"/>
    <w:rsid w:val="6AB55F71"/>
    <w:rsid w:val="6AB8F56F"/>
    <w:rsid w:val="6AB976FB"/>
    <w:rsid w:val="6AC83F83"/>
    <w:rsid w:val="6AD20B7D"/>
    <w:rsid w:val="6B04A3CE"/>
    <w:rsid w:val="6B0F9005"/>
    <w:rsid w:val="6B25F23B"/>
    <w:rsid w:val="6B3201D1"/>
    <w:rsid w:val="6B39C9BB"/>
    <w:rsid w:val="6B432DD8"/>
    <w:rsid w:val="6B4F066B"/>
    <w:rsid w:val="6B59D39C"/>
    <w:rsid w:val="6B68C6D9"/>
    <w:rsid w:val="6B72DE58"/>
    <w:rsid w:val="6B758D9E"/>
    <w:rsid w:val="6B850B25"/>
    <w:rsid w:val="6B8EB1A1"/>
    <w:rsid w:val="6B975C6D"/>
    <w:rsid w:val="6B9A11FD"/>
    <w:rsid w:val="6B9DD697"/>
    <w:rsid w:val="6BAA96FD"/>
    <w:rsid w:val="6BAB02F6"/>
    <w:rsid w:val="6BAE130A"/>
    <w:rsid w:val="6BB4ED6F"/>
    <w:rsid w:val="6BC23B7A"/>
    <w:rsid w:val="6BC4EBFA"/>
    <w:rsid w:val="6BD22E50"/>
    <w:rsid w:val="6BD55AB3"/>
    <w:rsid w:val="6BD8B05D"/>
    <w:rsid w:val="6BD8FB48"/>
    <w:rsid w:val="6BE46107"/>
    <w:rsid w:val="6BF4DF91"/>
    <w:rsid w:val="6C05371E"/>
    <w:rsid w:val="6C228870"/>
    <w:rsid w:val="6C25E3B7"/>
    <w:rsid w:val="6C296414"/>
    <w:rsid w:val="6C2F933B"/>
    <w:rsid w:val="6C37AEE8"/>
    <w:rsid w:val="6C3CAF8D"/>
    <w:rsid w:val="6C42E482"/>
    <w:rsid w:val="6C4B74D4"/>
    <w:rsid w:val="6C4EC9AE"/>
    <w:rsid w:val="6C554E50"/>
    <w:rsid w:val="6C599CEB"/>
    <w:rsid w:val="6C5FEE6C"/>
    <w:rsid w:val="6C6F512D"/>
    <w:rsid w:val="6C7127C3"/>
    <w:rsid w:val="6C7E4008"/>
    <w:rsid w:val="6C8060E6"/>
    <w:rsid w:val="6C8CD60E"/>
    <w:rsid w:val="6CA24BDC"/>
    <w:rsid w:val="6CAC6B76"/>
    <w:rsid w:val="6CBA06E7"/>
    <w:rsid w:val="6CD086F5"/>
    <w:rsid w:val="6CF92FE8"/>
    <w:rsid w:val="6CFEB5C7"/>
    <w:rsid w:val="6D020951"/>
    <w:rsid w:val="6D0A2E4A"/>
    <w:rsid w:val="6D12D23B"/>
    <w:rsid w:val="6D351372"/>
    <w:rsid w:val="6D382C42"/>
    <w:rsid w:val="6D386363"/>
    <w:rsid w:val="6D42100F"/>
    <w:rsid w:val="6D5A2BE1"/>
    <w:rsid w:val="6D5EB850"/>
    <w:rsid w:val="6D61491E"/>
    <w:rsid w:val="6D761C92"/>
    <w:rsid w:val="6D7DFB0B"/>
    <w:rsid w:val="6DA19291"/>
    <w:rsid w:val="6DB6CD39"/>
    <w:rsid w:val="6DBE6772"/>
    <w:rsid w:val="6DC593A5"/>
    <w:rsid w:val="6DD4290E"/>
    <w:rsid w:val="6DD459EF"/>
    <w:rsid w:val="6DDC0A4D"/>
    <w:rsid w:val="6DE2A66D"/>
    <w:rsid w:val="6DEFB7F5"/>
    <w:rsid w:val="6E05B7BC"/>
    <w:rsid w:val="6E1A1E6A"/>
    <w:rsid w:val="6E1B975D"/>
    <w:rsid w:val="6E20C340"/>
    <w:rsid w:val="6E2445AA"/>
    <w:rsid w:val="6E28B4BD"/>
    <w:rsid w:val="6E2E089E"/>
    <w:rsid w:val="6E332E9C"/>
    <w:rsid w:val="6E379E99"/>
    <w:rsid w:val="6E3AC96D"/>
    <w:rsid w:val="6E3E4C1C"/>
    <w:rsid w:val="6E466F4F"/>
    <w:rsid w:val="6E624886"/>
    <w:rsid w:val="6E6959A5"/>
    <w:rsid w:val="6E7F4DE0"/>
    <w:rsid w:val="6E817B63"/>
    <w:rsid w:val="6E852E5D"/>
    <w:rsid w:val="6E87420E"/>
    <w:rsid w:val="6E8B020B"/>
    <w:rsid w:val="6E96E30F"/>
    <w:rsid w:val="6E9BF69A"/>
    <w:rsid w:val="6EA3DC0C"/>
    <w:rsid w:val="6EA5CA08"/>
    <w:rsid w:val="6EA76B69"/>
    <w:rsid w:val="6EABA935"/>
    <w:rsid w:val="6EB03493"/>
    <w:rsid w:val="6EB3F47E"/>
    <w:rsid w:val="6EC651DD"/>
    <w:rsid w:val="6ED93814"/>
    <w:rsid w:val="6EDA5789"/>
    <w:rsid w:val="6EE2DFB8"/>
    <w:rsid w:val="6EEA6277"/>
    <w:rsid w:val="6EF00B81"/>
    <w:rsid w:val="6EF29B29"/>
    <w:rsid w:val="6F051F8F"/>
    <w:rsid w:val="6F1FB014"/>
    <w:rsid w:val="6F1FB8C5"/>
    <w:rsid w:val="6F21C0AD"/>
    <w:rsid w:val="6F24FE2C"/>
    <w:rsid w:val="6F275BA8"/>
    <w:rsid w:val="6F352957"/>
    <w:rsid w:val="6F37CA53"/>
    <w:rsid w:val="6F38ECB6"/>
    <w:rsid w:val="6F46A262"/>
    <w:rsid w:val="6F600230"/>
    <w:rsid w:val="6F693209"/>
    <w:rsid w:val="6F7530EB"/>
    <w:rsid w:val="6F793B0C"/>
    <w:rsid w:val="6F7A1C2C"/>
    <w:rsid w:val="6F9BFEF6"/>
    <w:rsid w:val="6F9D7382"/>
    <w:rsid w:val="6FA44E04"/>
    <w:rsid w:val="6FCEF9F7"/>
    <w:rsid w:val="6FD2279D"/>
    <w:rsid w:val="6FD45560"/>
    <w:rsid w:val="6FDA270E"/>
    <w:rsid w:val="6FE5D3BA"/>
    <w:rsid w:val="6FE76ED5"/>
    <w:rsid w:val="700306D5"/>
    <w:rsid w:val="70097ADA"/>
    <w:rsid w:val="700E43D9"/>
    <w:rsid w:val="70164F4F"/>
    <w:rsid w:val="70167B70"/>
    <w:rsid w:val="70283218"/>
    <w:rsid w:val="702A7569"/>
    <w:rsid w:val="7048DE26"/>
    <w:rsid w:val="7053607F"/>
    <w:rsid w:val="7072DDDE"/>
    <w:rsid w:val="707BBECF"/>
    <w:rsid w:val="707CFF59"/>
    <w:rsid w:val="7080FD07"/>
    <w:rsid w:val="7089AE03"/>
    <w:rsid w:val="70AB0B31"/>
    <w:rsid w:val="70AC99BA"/>
    <w:rsid w:val="70ACD339"/>
    <w:rsid w:val="70B295E1"/>
    <w:rsid w:val="70C1F713"/>
    <w:rsid w:val="70C7453F"/>
    <w:rsid w:val="70CBB5C1"/>
    <w:rsid w:val="70D1662D"/>
    <w:rsid w:val="70DCC82D"/>
    <w:rsid w:val="70DEABDE"/>
    <w:rsid w:val="70E1410E"/>
    <w:rsid w:val="70E43BCD"/>
    <w:rsid w:val="70E8F40A"/>
    <w:rsid w:val="70F33698"/>
    <w:rsid w:val="70F69C3D"/>
    <w:rsid w:val="70FBE1CD"/>
    <w:rsid w:val="710EF633"/>
    <w:rsid w:val="713B11AD"/>
    <w:rsid w:val="713BB666"/>
    <w:rsid w:val="713DBC28"/>
    <w:rsid w:val="714B7EE4"/>
    <w:rsid w:val="714E756C"/>
    <w:rsid w:val="714E9074"/>
    <w:rsid w:val="714FEE5C"/>
    <w:rsid w:val="71540220"/>
    <w:rsid w:val="7156774A"/>
    <w:rsid w:val="7158154C"/>
    <w:rsid w:val="71618F9F"/>
    <w:rsid w:val="716202B2"/>
    <w:rsid w:val="716C4456"/>
    <w:rsid w:val="7176A207"/>
    <w:rsid w:val="717F633C"/>
    <w:rsid w:val="71A40FB8"/>
    <w:rsid w:val="71BD3D89"/>
    <w:rsid w:val="71BE1F92"/>
    <w:rsid w:val="71BE662C"/>
    <w:rsid w:val="71D57CDE"/>
    <w:rsid w:val="71E253DD"/>
    <w:rsid w:val="71E69686"/>
    <w:rsid w:val="71EACBA6"/>
    <w:rsid w:val="71EF5AC9"/>
    <w:rsid w:val="71FEDD08"/>
    <w:rsid w:val="7211F6F1"/>
    <w:rsid w:val="72200B6B"/>
    <w:rsid w:val="72267FBA"/>
    <w:rsid w:val="7232291C"/>
    <w:rsid w:val="723E8E64"/>
    <w:rsid w:val="72485683"/>
    <w:rsid w:val="724D57DF"/>
    <w:rsid w:val="727B48EB"/>
    <w:rsid w:val="727B67A5"/>
    <w:rsid w:val="727EBF98"/>
    <w:rsid w:val="72952DC2"/>
    <w:rsid w:val="729EF574"/>
    <w:rsid w:val="72A35155"/>
    <w:rsid w:val="72A3A1E6"/>
    <w:rsid w:val="72A51E57"/>
    <w:rsid w:val="72B249D6"/>
    <w:rsid w:val="72BF9B17"/>
    <w:rsid w:val="72C91524"/>
    <w:rsid w:val="72CC24C4"/>
    <w:rsid w:val="72DADDB6"/>
    <w:rsid w:val="72E7FE5A"/>
    <w:rsid w:val="72F1DEAA"/>
    <w:rsid w:val="7319E48C"/>
    <w:rsid w:val="731F6357"/>
    <w:rsid w:val="73243D82"/>
    <w:rsid w:val="732F2E3F"/>
    <w:rsid w:val="733AAA54"/>
    <w:rsid w:val="73410424"/>
    <w:rsid w:val="73452EEB"/>
    <w:rsid w:val="73492FD1"/>
    <w:rsid w:val="734AC30C"/>
    <w:rsid w:val="734B54F7"/>
    <w:rsid w:val="734E062F"/>
    <w:rsid w:val="7351FD3E"/>
    <w:rsid w:val="7376B8EA"/>
    <w:rsid w:val="737CECDB"/>
    <w:rsid w:val="738AA0CC"/>
    <w:rsid w:val="73953FFB"/>
    <w:rsid w:val="739B0F26"/>
    <w:rsid w:val="739ED391"/>
    <w:rsid w:val="73A1B026"/>
    <w:rsid w:val="73AD1F49"/>
    <w:rsid w:val="73B0C283"/>
    <w:rsid w:val="73B4FC42"/>
    <w:rsid w:val="73B8C643"/>
    <w:rsid w:val="73D2AD9A"/>
    <w:rsid w:val="73E20E41"/>
    <w:rsid w:val="73F2883A"/>
    <w:rsid w:val="73FE1DFE"/>
    <w:rsid w:val="74029F85"/>
    <w:rsid w:val="740BD3E0"/>
    <w:rsid w:val="741CF171"/>
    <w:rsid w:val="741E3A23"/>
    <w:rsid w:val="743A6B8C"/>
    <w:rsid w:val="74413E5E"/>
    <w:rsid w:val="744B3FF3"/>
    <w:rsid w:val="7455B25B"/>
    <w:rsid w:val="74561803"/>
    <w:rsid w:val="745EBCAD"/>
    <w:rsid w:val="746B147D"/>
    <w:rsid w:val="746CE627"/>
    <w:rsid w:val="7472523F"/>
    <w:rsid w:val="748917A9"/>
    <w:rsid w:val="74B4AAAA"/>
    <w:rsid w:val="74BE147E"/>
    <w:rsid w:val="74BE7DE1"/>
    <w:rsid w:val="74C01D65"/>
    <w:rsid w:val="74C06B8D"/>
    <w:rsid w:val="74C35265"/>
    <w:rsid w:val="74C835BD"/>
    <w:rsid w:val="74C974B6"/>
    <w:rsid w:val="74CFF75E"/>
    <w:rsid w:val="74E992D3"/>
    <w:rsid w:val="74EC2C9B"/>
    <w:rsid w:val="74F29ABB"/>
    <w:rsid w:val="750180D7"/>
    <w:rsid w:val="750203B9"/>
    <w:rsid w:val="750D8BDB"/>
    <w:rsid w:val="751D24E8"/>
    <w:rsid w:val="75248E44"/>
    <w:rsid w:val="753F70B5"/>
    <w:rsid w:val="7555A9F6"/>
    <w:rsid w:val="7577E11D"/>
    <w:rsid w:val="757B19EB"/>
    <w:rsid w:val="757C8843"/>
    <w:rsid w:val="75897A64"/>
    <w:rsid w:val="758E5590"/>
    <w:rsid w:val="7595E9C1"/>
    <w:rsid w:val="759E42DE"/>
    <w:rsid w:val="75A92E5A"/>
    <w:rsid w:val="75AE43D6"/>
    <w:rsid w:val="75AEE041"/>
    <w:rsid w:val="75ED6117"/>
    <w:rsid w:val="75EDC6CC"/>
    <w:rsid w:val="75F330F7"/>
    <w:rsid w:val="75FCC04E"/>
    <w:rsid w:val="75FDB3E2"/>
    <w:rsid w:val="75FEA66E"/>
    <w:rsid w:val="7607F33A"/>
    <w:rsid w:val="760C7B9D"/>
    <w:rsid w:val="76134487"/>
    <w:rsid w:val="7614F37C"/>
    <w:rsid w:val="76156506"/>
    <w:rsid w:val="762843FF"/>
    <w:rsid w:val="762E9EED"/>
    <w:rsid w:val="763386EA"/>
    <w:rsid w:val="7635EF9C"/>
    <w:rsid w:val="764F1664"/>
    <w:rsid w:val="7654EFA3"/>
    <w:rsid w:val="765D52CF"/>
    <w:rsid w:val="76664B0B"/>
    <w:rsid w:val="76767972"/>
    <w:rsid w:val="7678D318"/>
    <w:rsid w:val="7681E26F"/>
    <w:rsid w:val="768C33BA"/>
    <w:rsid w:val="768C67AD"/>
    <w:rsid w:val="768D0A47"/>
    <w:rsid w:val="7697EE61"/>
    <w:rsid w:val="769C88C8"/>
    <w:rsid w:val="76A0C35F"/>
    <w:rsid w:val="76A18A15"/>
    <w:rsid w:val="76A25F4D"/>
    <w:rsid w:val="76A39FF0"/>
    <w:rsid w:val="76AAB314"/>
    <w:rsid w:val="76AC2ED2"/>
    <w:rsid w:val="76AD3332"/>
    <w:rsid w:val="76B5BD3F"/>
    <w:rsid w:val="76B860C4"/>
    <w:rsid w:val="76CF2A81"/>
    <w:rsid w:val="76D0AA0C"/>
    <w:rsid w:val="76D319B6"/>
    <w:rsid w:val="76DAAD10"/>
    <w:rsid w:val="76DB3820"/>
    <w:rsid w:val="76EDCD51"/>
    <w:rsid w:val="76EEE49E"/>
    <w:rsid w:val="76F85167"/>
    <w:rsid w:val="770093CD"/>
    <w:rsid w:val="771C5CF2"/>
    <w:rsid w:val="77370FB7"/>
    <w:rsid w:val="7737A5DC"/>
    <w:rsid w:val="774B31B9"/>
    <w:rsid w:val="774BBE69"/>
    <w:rsid w:val="774CCB40"/>
    <w:rsid w:val="7756A5E9"/>
    <w:rsid w:val="77601A45"/>
    <w:rsid w:val="7771EEB7"/>
    <w:rsid w:val="77729C1A"/>
    <w:rsid w:val="777A17B1"/>
    <w:rsid w:val="777AF77C"/>
    <w:rsid w:val="777B2137"/>
    <w:rsid w:val="7784177C"/>
    <w:rsid w:val="778422B4"/>
    <w:rsid w:val="77A1F5D7"/>
    <w:rsid w:val="77A87CB2"/>
    <w:rsid w:val="77AAFED1"/>
    <w:rsid w:val="77AD6AC5"/>
    <w:rsid w:val="77ADBDD4"/>
    <w:rsid w:val="77B14A5D"/>
    <w:rsid w:val="77C668D4"/>
    <w:rsid w:val="77D0F74E"/>
    <w:rsid w:val="77D3053A"/>
    <w:rsid w:val="77DBB4D4"/>
    <w:rsid w:val="77DD191B"/>
    <w:rsid w:val="77E55752"/>
    <w:rsid w:val="780570CD"/>
    <w:rsid w:val="7808EFF9"/>
    <w:rsid w:val="78129DA1"/>
    <w:rsid w:val="781DF4AF"/>
    <w:rsid w:val="78287858"/>
    <w:rsid w:val="7833C36A"/>
    <w:rsid w:val="783501A9"/>
    <w:rsid w:val="783E3CBF"/>
    <w:rsid w:val="784A9D68"/>
    <w:rsid w:val="7866F9F5"/>
    <w:rsid w:val="786F47DB"/>
    <w:rsid w:val="78739A4E"/>
    <w:rsid w:val="7875C84F"/>
    <w:rsid w:val="787828B3"/>
    <w:rsid w:val="788843D9"/>
    <w:rsid w:val="7891D248"/>
    <w:rsid w:val="7896D58B"/>
    <w:rsid w:val="789E0E7A"/>
    <w:rsid w:val="78A31CD0"/>
    <w:rsid w:val="78AB072E"/>
    <w:rsid w:val="78B9E567"/>
    <w:rsid w:val="78DEDA9D"/>
    <w:rsid w:val="78E375E3"/>
    <w:rsid w:val="78EF7899"/>
    <w:rsid w:val="7905B274"/>
    <w:rsid w:val="790C4608"/>
    <w:rsid w:val="790DF926"/>
    <w:rsid w:val="7912BAE6"/>
    <w:rsid w:val="792351B0"/>
    <w:rsid w:val="79256FAD"/>
    <w:rsid w:val="7929373E"/>
    <w:rsid w:val="79298FA7"/>
    <w:rsid w:val="792B8510"/>
    <w:rsid w:val="792E6D06"/>
    <w:rsid w:val="79395D4F"/>
    <w:rsid w:val="793A4976"/>
    <w:rsid w:val="793E1671"/>
    <w:rsid w:val="7941A74E"/>
    <w:rsid w:val="795924E4"/>
    <w:rsid w:val="795DBA7F"/>
    <w:rsid w:val="79674F47"/>
    <w:rsid w:val="796E22DF"/>
    <w:rsid w:val="79770D6C"/>
    <w:rsid w:val="79781D9E"/>
    <w:rsid w:val="79863E47"/>
    <w:rsid w:val="79898363"/>
    <w:rsid w:val="798B4465"/>
    <w:rsid w:val="79ACEC4D"/>
    <w:rsid w:val="79B033CA"/>
    <w:rsid w:val="79B3F936"/>
    <w:rsid w:val="79B40EB3"/>
    <w:rsid w:val="79B5A710"/>
    <w:rsid w:val="79D18DF0"/>
    <w:rsid w:val="79D5030D"/>
    <w:rsid w:val="79EBA30B"/>
    <w:rsid w:val="79F8E5B8"/>
    <w:rsid w:val="79FDA799"/>
    <w:rsid w:val="7A28A49C"/>
    <w:rsid w:val="7A328483"/>
    <w:rsid w:val="7A466346"/>
    <w:rsid w:val="7A5A5EDA"/>
    <w:rsid w:val="7A614869"/>
    <w:rsid w:val="7A62C432"/>
    <w:rsid w:val="7A6C2EC5"/>
    <w:rsid w:val="7A781577"/>
    <w:rsid w:val="7A7B4D85"/>
    <w:rsid w:val="7A7C0C07"/>
    <w:rsid w:val="7A85630E"/>
    <w:rsid w:val="7A87620F"/>
    <w:rsid w:val="7A899950"/>
    <w:rsid w:val="7A951C4D"/>
    <w:rsid w:val="7AA6574F"/>
    <w:rsid w:val="7AA82643"/>
    <w:rsid w:val="7AB20084"/>
    <w:rsid w:val="7AB45D6F"/>
    <w:rsid w:val="7AC2D676"/>
    <w:rsid w:val="7AC3B55D"/>
    <w:rsid w:val="7AF0104A"/>
    <w:rsid w:val="7AF01629"/>
    <w:rsid w:val="7AFA8D69"/>
    <w:rsid w:val="7B06F7A6"/>
    <w:rsid w:val="7B175CCF"/>
    <w:rsid w:val="7B3ECDFE"/>
    <w:rsid w:val="7B403B48"/>
    <w:rsid w:val="7B431C5C"/>
    <w:rsid w:val="7B45A031"/>
    <w:rsid w:val="7B47CBF3"/>
    <w:rsid w:val="7B4F19B8"/>
    <w:rsid w:val="7B5013E4"/>
    <w:rsid w:val="7B5A64FD"/>
    <w:rsid w:val="7B5AA4C3"/>
    <w:rsid w:val="7B5E7CCE"/>
    <w:rsid w:val="7B602BE5"/>
    <w:rsid w:val="7B825FDE"/>
    <w:rsid w:val="7B980B10"/>
    <w:rsid w:val="7B9A4C4B"/>
    <w:rsid w:val="7B9F0F5D"/>
    <w:rsid w:val="7BA89B2B"/>
    <w:rsid w:val="7BAE4E17"/>
    <w:rsid w:val="7BBA275A"/>
    <w:rsid w:val="7BBABD8B"/>
    <w:rsid w:val="7BC1BECF"/>
    <w:rsid w:val="7BC5817A"/>
    <w:rsid w:val="7BC7F5B3"/>
    <w:rsid w:val="7BCE6A3A"/>
    <w:rsid w:val="7BE231D7"/>
    <w:rsid w:val="7BEA369A"/>
    <w:rsid w:val="7BED5889"/>
    <w:rsid w:val="7BF080F8"/>
    <w:rsid w:val="7C03488E"/>
    <w:rsid w:val="7C0E1DF4"/>
    <w:rsid w:val="7C0F2FBB"/>
    <w:rsid w:val="7C1F1AD8"/>
    <w:rsid w:val="7C1F45AD"/>
    <w:rsid w:val="7C1F9065"/>
    <w:rsid w:val="7C24F27F"/>
    <w:rsid w:val="7C36C79E"/>
    <w:rsid w:val="7C3ACEC6"/>
    <w:rsid w:val="7C45C6C1"/>
    <w:rsid w:val="7C54268F"/>
    <w:rsid w:val="7C558C41"/>
    <w:rsid w:val="7C5FA144"/>
    <w:rsid w:val="7C63FDD0"/>
    <w:rsid w:val="7C6858B2"/>
    <w:rsid w:val="7C700643"/>
    <w:rsid w:val="7C78B521"/>
    <w:rsid w:val="7C7CF497"/>
    <w:rsid w:val="7C7DB476"/>
    <w:rsid w:val="7C9E0F42"/>
    <w:rsid w:val="7CAF2643"/>
    <w:rsid w:val="7CAFAA9F"/>
    <w:rsid w:val="7CBB3B0E"/>
    <w:rsid w:val="7CBD007F"/>
    <w:rsid w:val="7CBEA4EA"/>
    <w:rsid w:val="7CCA6A48"/>
    <w:rsid w:val="7CD11551"/>
    <w:rsid w:val="7CD25D5E"/>
    <w:rsid w:val="7CD63360"/>
    <w:rsid w:val="7CE2CC98"/>
    <w:rsid w:val="7CE46D9F"/>
    <w:rsid w:val="7CEBFED2"/>
    <w:rsid w:val="7CF36A8A"/>
    <w:rsid w:val="7D00C9D6"/>
    <w:rsid w:val="7D025B48"/>
    <w:rsid w:val="7D02F0AA"/>
    <w:rsid w:val="7D174926"/>
    <w:rsid w:val="7D1D53A3"/>
    <w:rsid w:val="7D2FF498"/>
    <w:rsid w:val="7D36DCD7"/>
    <w:rsid w:val="7D424F8B"/>
    <w:rsid w:val="7D4BC173"/>
    <w:rsid w:val="7D4CFC63"/>
    <w:rsid w:val="7D525ABF"/>
    <w:rsid w:val="7D599ADD"/>
    <w:rsid w:val="7D60F3A6"/>
    <w:rsid w:val="7D63197B"/>
    <w:rsid w:val="7D7CDDF5"/>
    <w:rsid w:val="7D84CD3F"/>
    <w:rsid w:val="7D95945B"/>
    <w:rsid w:val="7D9985A7"/>
    <w:rsid w:val="7DBBC6DF"/>
    <w:rsid w:val="7DC00F53"/>
    <w:rsid w:val="7DD27F07"/>
    <w:rsid w:val="7DEBE4E9"/>
    <w:rsid w:val="7DF439F3"/>
    <w:rsid w:val="7E06CC14"/>
    <w:rsid w:val="7E12C3E3"/>
    <w:rsid w:val="7E146B75"/>
    <w:rsid w:val="7E1FFC03"/>
    <w:rsid w:val="7E2EF26A"/>
    <w:rsid w:val="7E3779A1"/>
    <w:rsid w:val="7E378532"/>
    <w:rsid w:val="7E3820ED"/>
    <w:rsid w:val="7E3B8A54"/>
    <w:rsid w:val="7E3D0F32"/>
    <w:rsid w:val="7E5C8A39"/>
    <w:rsid w:val="7E6F3407"/>
    <w:rsid w:val="7E7BD17F"/>
    <w:rsid w:val="7E87138F"/>
    <w:rsid w:val="7E8BA8EC"/>
    <w:rsid w:val="7EA66E63"/>
    <w:rsid w:val="7EB1DCF0"/>
    <w:rsid w:val="7EB23EFF"/>
    <w:rsid w:val="7EB29C4D"/>
    <w:rsid w:val="7EC1E0E3"/>
    <w:rsid w:val="7EC26BD8"/>
    <w:rsid w:val="7ECDF0B5"/>
    <w:rsid w:val="7ED544A6"/>
    <w:rsid w:val="7EDDFF92"/>
    <w:rsid w:val="7EEA6297"/>
    <w:rsid w:val="7EECEA2D"/>
    <w:rsid w:val="7EF6E38D"/>
    <w:rsid w:val="7EFD5EEF"/>
    <w:rsid w:val="7F07AC10"/>
    <w:rsid w:val="7F088180"/>
    <w:rsid w:val="7F0D8CBB"/>
    <w:rsid w:val="7F1DC16A"/>
    <w:rsid w:val="7F2490D6"/>
    <w:rsid w:val="7F287F66"/>
    <w:rsid w:val="7F351467"/>
    <w:rsid w:val="7F36EA9D"/>
    <w:rsid w:val="7F420312"/>
    <w:rsid w:val="7F53CFAC"/>
    <w:rsid w:val="7F550939"/>
    <w:rsid w:val="7F559499"/>
    <w:rsid w:val="7F5B2B8B"/>
    <w:rsid w:val="7F6A00FA"/>
    <w:rsid w:val="7F6DBCA1"/>
    <w:rsid w:val="7F76BCA5"/>
    <w:rsid w:val="7F794C0B"/>
    <w:rsid w:val="7F7EDFED"/>
    <w:rsid w:val="7F81FC31"/>
    <w:rsid w:val="7F8AB6FE"/>
    <w:rsid w:val="7F949DF1"/>
    <w:rsid w:val="7F9AF1ED"/>
    <w:rsid w:val="7F9BD4D2"/>
    <w:rsid w:val="7FA67C19"/>
    <w:rsid w:val="7FB4F22B"/>
    <w:rsid w:val="7FBAEE84"/>
    <w:rsid w:val="7FBB9BF7"/>
    <w:rsid w:val="7FBE17DF"/>
    <w:rsid w:val="7FC93842"/>
    <w:rsid w:val="7FD09CEB"/>
    <w:rsid w:val="7FDB368D"/>
    <w:rsid w:val="7FDE29E9"/>
    <w:rsid w:val="7FEF471B"/>
    <w:rsid w:val="7FF76B3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9668"/>
  <w15:docId w15:val="{6655E01F-33D2-4E6F-953A-99FEC114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62BD"/>
    <w:pPr>
      <w:spacing w:after="160" w:line="259" w:lineRule="auto"/>
    </w:pPr>
    <w:rPr>
      <w:rFonts w:cs="Arial"/>
      <w:sz w:val="22"/>
      <w:szCs w:val="22"/>
      <w:lang w:eastAsia="en-US"/>
    </w:rPr>
  </w:style>
  <w:style w:type="paragraph" w:styleId="Nagwek1">
    <w:name w:val="heading 1"/>
    <w:basedOn w:val="Normalny"/>
    <w:next w:val="Normalny"/>
    <w:link w:val="Nagwek1Znak"/>
    <w:uiPriority w:val="9"/>
    <w:qFormat/>
    <w:rsid w:val="00110A3A"/>
    <w:pPr>
      <w:keepNext/>
      <w:keepLines/>
      <w:spacing w:before="240" w:after="240" w:line="276" w:lineRule="auto"/>
      <w:outlineLvl w:val="0"/>
    </w:pPr>
    <w:rPr>
      <w:rFonts w:asciiTheme="minorHAnsi" w:eastAsia="Times New Roman" w:hAnsiTheme="minorHAnsi" w:cstheme="minorHAnsi"/>
      <w:b/>
      <w:bCs/>
      <w:sz w:val="28"/>
      <w:szCs w:val="28"/>
    </w:rPr>
  </w:style>
  <w:style w:type="paragraph" w:styleId="Nagwek2">
    <w:name w:val="heading 2"/>
    <w:basedOn w:val="Normalny"/>
    <w:next w:val="Normalny"/>
    <w:link w:val="Nagwek2Znak"/>
    <w:uiPriority w:val="9"/>
    <w:unhideWhenUsed/>
    <w:qFormat/>
    <w:rsid w:val="009F2C4C"/>
    <w:pPr>
      <w:keepNext/>
      <w:keepLines/>
      <w:spacing w:before="240" w:after="240"/>
      <w:outlineLvl w:val="1"/>
    </w:pPr>
    <w:rPr>
      <w:rFonts w:asciiTheme="minorHAnsi" w:eastAsiaTheme="majorEastAsia" w:hAnsiTheme="minorHAnsi" w:cstheme="minorHAnsi"/>
      <w:b/>
      <w:bCs/>
      <w:sz w:val="24"/>
      <w:szCs w:val="24"/>
    </w:rPr>
  </w:style>
  <w:style w:type="paragraph" w:styleId="Nagwek3">
    <w:name w:val="heading 3"/>
    <w:basedOn w:val="Normalny"/>
    <w:next w:val="Normalny"/>
    <w:link w:val="Nagwek3Znak"/>
    <w:uiPriority w:val="9"/>
    <w:unhideWhenUsed/>
    <w:qFormat/>
    <w:rsid w:val="00E26BBB"/>
    <w:pPr>
      <w:keepNext/>
      <w:keepLines/>
      <w:spacing w:before="40" w:after="0"/>
      <w:outlineLvl w:val="2"/>
    </w:pPr>
    <w:rPr>
      <w:rFonts w:ascii="Calibri Light" w:eastAsia="Times New Roman" w:hAnsi="Calibri Light" w:cs="Times New Roman"/>
      <w:color w:val="1F3763"/>
      <w:sz w:val="24"/>
      <w:szCs w:val="24"/>
    </w:rPr>
  </w:style>
  <w:style w:type="paragraph" w:styleId="Nagwek4">
    <w:name w:val="heading 4"/>
    <w:basedOn w:val="Normalny"/>
    <w:next w:val="Normalny"/>
    <w:link w:val="Nagwek4Znak"/>
    <w:uiPriority w:val="9"/>
    <w:semiHidden/>
    <w:unhideWhenUsed/>
    <w:qFormat/>
    <w:rsid w:val="00E26BBB"/>
    <w:pPr>
      <w:keepNext/>
      <w:keepLines/>
      <w:spacing w:before="40" w:after="0"/>
      <w:outlineLvl w:val="3"/>
    </w:pPr>
    <w:rPr>
      <w:rFonts w:ascii="Calibri Light" w:eastAsia="Times New Roman" w:hAnsi="Calibri Light" w:cs="Times New Roman"/>
      <w:i/>
      <w:iCs/>
      <w:color w:val="2F549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64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447"/>
  </w:style>
  <w:style w:type="paragraph" w:styleId="Stopka">
    <w:name w:val="footer"/>
    <w:basedOn w:val="Normalny"/>
    <w:link w:val="StopkaZnak"/>
    <w:uiPriority w:val="99"/>
    <w:unhideWhenUsed/>
    <w:rsid w:val="002464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447"/>
  </w:style>
  <w:style w:type="table" w:styleId="Tabela-Siatka">
    <w:name w:val="Table Grid"/>
    <w:basedOn w:val="Standardowy"/>
    <w:unhideWhenUsed/>
    <w:rsid w:val="002464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WYPUNKTOWANIE Akapit z listą,Numerowanie,BulletC,Wyliczanie,Obiekt,normalny tekst,Akapit z listą31,Bullets,List Paragraph1,List_Paragraph,Multilevel para_II,Akapit z listą BS,Bullet1,List Paragraph 1,References,List Paragraph (numbered (a"/>
    <w:basedOn w:val="Normalny"/>
    <w:link w:val="AkapitzlistZnak"/>
    <w:uiPriority w:val="34"/>
    <w:qFormat/>
    <w:rsid w:val="00847404"/>
    <w:pPr>
      <w:ind w:left="720"/>
      <w:contextualSpacing/>
    </w:pPr>
  </w:style>
  <w:style w:type="character" w:customStyle="1" w:styleId="AkapitzlistZnak">
    <w:name w:val="Akapit z listą Znak"/>
    <w:aliases w:val="WYPUNKTOWANIE Akapit z listą Znak,Numerowanie Znak,BulletC Znak,Wyliczanie Znak,Obiekt Znak,normalny tekst Znak,Akapit z listą31 Znak,Bullets Znak,List Paragraph1 Znak,List_Paragraph Znak,Multilevel para_II Znak,Bullet1 Znak"/>
    <w:link w:val="Akapitzlist"/>
    <w:uiPriority w:val="34"/>
    <w:qFormat/>
    <w:locked/>
    <w:rsid w:val="00847404"/>
    <w:rPr>
      <w:rFonts w:ascii="Calibri" w:eastAsia="Calibri" w:hAnsi="Calibri" w:cs="Arial"/>
    </w:rPr>
  </w:style>
  <w:style w:type="paragraph" w:customStyle="1" w:styleId="Default">
    <w:name w:val="Default"/>
    <w:rsid w:val="00B85227"/>
    <w:pPr>
      <w:autoSpaceDE w:val="0"/>
      <w:autoSpaceDN w:val="0"/>
      <w:adjustRightInd w:val="0"/>
    </w:pPr>
    <w:rPr>
      <w:rFonts w:ascii="Cambria" w:hAnsi="Cambria" w:cs="Cambria"/>
      <w:color w:val="000000"/>
      <w:sz w:val="24"/>
      <w:szCs w:val="24"/>
      <w:lang w:eastAsia="en-US"/>
    </w:rPr>
  </w:style>
  <w:style w:type="paragraph" w:styleId="Tekstdymka">
    <w:name w:val="Balloon Text"/>
    <w:basedOn w:val="Normalny"/>
    <w:link w:val="TekstdymkaZnak"/>
    <w:uiPriority w:val="99"/>
    <w:semiHidden/>
    <w:unhideWhenUsed/>
    <w:rsid w:val="0012541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2541D"/>
    <w:rPr>
      <w:rFonts w:ascii="Segoe UI" w:eastAsia="Calibri" w:hAnsi="Segoe UI" w:cs="Segoe UI"/>
      <w:sz w:val="18"/>
      <w:szCs w:val="18"/>
    </w:rPr>
  </w:style>
  <w:style w:type="character" w:styleId="Odwoaniedokomentarza">
    <w:name w:val="annotation reference"/>
    <w:uiPriority w:val="99"/>
    <w:rsid w:val="000602BA"/>
    <w:rPr>
      <w:rFonts w:cs="Times New Roman"/>
      <w:sz w:val="16"/>
    </w:rPr>
  </w:style>
  <w:style w:type="paragraph" w:styleId="Tekstkomentarza">
    <w:name w:val="annotation text"/>
    <w:basedOn w:val="Normalny"/>
    <w:link w:val="TekstkomentarzaZnak"/>
    <w:uiPriority w:val="99"/>
    <w:rsid w:val="000602B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link w:val="Tekstkomentarza"/>
    <w:uiPriority w:val="99"/>
    <w:rsid w:val="000602BA"/>
    <w:rPr>
      <w:rFonts w:ascii="Times New Roman" w:eastAsia="Times New Roman" w:hAnsi="Times New Roman" w:cs="Times New Roman"/>
      <w:sz w:val="20"/>
      <w:szCs w:val="20"/>
    </w:rPr>
  </w:style>
  <w:style w:type="character" w:customStyle="1" w:styleId="normaltextrun">
    <w:name w:val="normaltextrun"/>
    <w:basedOn w:val="Domylnaczcionkaakapitu"/>
    <w:rsid w:val="000602BA"/>
  </w:style>
  <w:style w:type="character" w:customStyle="1" w:styleId="spellingerror">
    <w:name w:val="spellingerror"/>
    <w:basedOn w:val="Domylnaczcionkaakapitu"/>
    <w:rsid w:val="000602BA"/>
  </w:style>
  <w:style w:type="paragraph" w:customStyle="1" w:styleId="paragraph">
    <w:name w:val="paragraph"/>
    <w:basedOn w:val="Normalny"/>
    <w:link w:val="paragraphZnak"/>
    <w:rsid w:val="000602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602BA"/>
  </w:style>
  <w:style w:type="paragraph" w:customStyle="1" w:styleId="Wypunktowanie">
    <w:name w:val="Wypunktowanie"/>
    <w:basedOn w:val="paragraph"/>
    <w:rsid w:val="000602BA"/>
    <w:pPr>
      <w:tabs>
        <w:tab w:val="num" w:pos="360"/>
      </w:tabs>
      <w:spacing w:before="0" w:beforeAutospacing="0" w:after="0" w:afterAutospacing="0" w:line="276" w:lineRule="auto"/>
      <w:ind w:left="792" w:hanging="432"/>
      <w:jc w:val="both"/>
      <w:textAlignment w:val="baseline"/>
    </w:pPr>
    <w:rPr>
      <w:rFonts w:ascii="Calibri" w:hAnsi="Calibri" w:cs="Calibri"/>
      <w:sz w:val="22"/>
      <w:szCs w:val="22"/>
    </w:rPr>
  </w:style>
  <w:style w:type="paragraph" w:customStyle="1" w:styleId="Punkty">
    <w:name w:val="Punkty"/>
    <w:basedOn w:val="Wypunktowanie"/>
    <w:link w:val="PunktyZnak"/>
    <w:qFormat/>
    <w:rsid w:val="000602BA"/>
  </w:style>
  <w:style w:type="character" w:customStyle="1" w:styleId="paragraphZnak">
    <w:name w:val="paragraph Znak"/>
    <w:link w:val="paragraph"/>
    <w:rsid w:val="000602BA"/>
    <w:rPr>
      <w:rFonts w:ascii="Times New Roman" w:eastAsia="Times New Roman" w:hAnsi="Times New Roman" w:cs="Times New Roman"/>
      <w:sz w:val="24"/>
      <w:szCs w:val="24"/>
      <w:lang w:eastAsia="pl-PL"/>
    </w:rPr>
  </w:style>
  <w:style w:type="character" w:customStyle="1" w:styleId="PunktyZnak">
    <w:name w:val="Punkty Znak"/>
    <w:link w:val="Punkty"/>
    <w:rsid w:val="000602BA"/>
    <w:rPr>
      <w:rFonts w:eastAsia="Times New Roman" w:cs="Calibri"/>
      <w:sz w:val="22"/>
      <w:szCs w:val="22"/>
    </w:rPr>
  </w:style>
  <w:style w:type="paragraph" w:customStyle="1" w:styleId="aaPZRPlit">
    <w:name w:val="aa PZRP lit"/>
    <w:basedOn w:val="aaaPZRPnr"/>
    <w:qFormat/>
    <w:rsid w:val="00E26BBB"/>
    <w:pPr>
      <w:numPr>
        <w:numId w:val="18"/>
      </w:numPr>
      <w:tabs>
        <w:tab w:val="num" w:pos="360"/>
      </w:tabs>
      <w:ind w:left="927" w:hanging="360"/>
      <w:outlineLvl w:val="1"/>
    </w:pPr>
    <w:rPr>
      <w:bCs/>
      <w:szCs w:val="20"/>
    </w:rPr>
  </w:style>
  <w:style w:type="paragraph" w:customStyle="1" w:styleId="AppendixHeading3">
    <w:name w:val="Appendix Heading 3"/>
    <w:basedOn w:val="Nagwek3"/>
    <w:next w:val="Tekstpodstawowy"/>
    <w:qFormat/>
    <w:rsid w:val="00E26BBB"/>
    <w:pPr>
      <w:keepLines w:val="0"/>
      <w:numPr>
        <w:ilvl w:val="2"/>
        <w:numId w:val="18"/>
      </w:numPr>
      <w:tabs>
        <w:tab w:val="clear" w:pos="0"/>
      </w:tabs>
      <w:spacing w:before="400" w:line="280" w:lineRule="exact"/>
      <w:ind w:left="2160" w:hanging="360"/>
      <w:outlineLvl w:val="9"/>
    </w:pPr>
    <w:rPr>
      <w:rFonts w:ascii="Times New Roman" w:hAnsi="Times New Roman"/>
      <w:b/>
      <w:color w:val="auto"/>
      <w:szCs w:val="20"/>
    </w:rPr>
  </w:style>
  <w:style w:type="paragraph" w:customStyle="1" w:styleId="AppendixHeading4">
    <w:name w:val="Appendix Heading 4"/>
    <w:basedOn w:val="Nagwek4"/>
    <w:next w:val="Tekstpodstawowy"/>
    <w:qFormat/>
    <w:rsid w:val="00E26BBB"/>
    <w:pPr>
      <w:keepLines w:val="0"/>
      <w:numPr>
        <w:ilvl w:val="3"/>
        <w:numId w:val="18"/>
      </w:numPr>
      <w:tabs>
        <w:tab w:val="clear" w:pos="0"/>
      </w:tabs>
      <w:spacing w:before="400" w:line="280" w:lineRule="exact"/>
      <w:ind w:left="2880" w:hanging="360"/>
      <w:outlineLvl w:val="9"/>
    </w:pPr>
    <w:rPr>
      <w:rFonts w:ascii="Times New Roman" w:hAnsi="Times New Roman"/>
      <w:b/>
      <w:iCs w:val="0"/>
      <w:color w:val="auto"/>
      <w:sz w:val="24"/>
      <w:szCs w:val="20"/>
    </w:rPr>
  </w:style>
  <w:style w:type="paragraph" w:customStyle="1" w:styleId="aaaPZRPnr">
    <w:name w:val="aaa PZRP nr"/>
    <w:next w:val="Normalny"/>
    <w:link w:val="aaaPZRPnrZnak"/>
    <w:qFormat/>
    <w:rsid w:val="00E26BBB"/>
    <w:pPr>
      <w:numPr>
        <w:numId w:val="17"/>
      </w:numPr>
      <w:spacing w:after="120" w:line="276" w:lineRule="auto"/>
      <w:contextualSpacing/>
      <w:jc w:val="both"/>
      <w:outlineLvl w:val="0"/>
    </w:pPr>
    <w:rPr>
      <w:rFonts w:ascii="Arial" w:eastAsia="Times New Roman" w:hAnsi="Arial"/>
      <w:szCs w:val="24"/>
    </w:rPr>
  </w:style>
  <w:style w:type="character" w:customStyle="1" w:styleId="aaaPZRPnrZnak">
    <w:name w:val="aaa PZRP nr Znak"/>
    <w:link w:val="aaaPZRPnr"/>
    <w:rsid w:val="00E26BBB"/>
    <w:rPr>
      <w:rFonts w:ascii="Arial" w:eastAsia="Times New Roman" w:hAnsi="Arial"/>
      <w:szCs w:val="24"/>
    </w:rPr>
  </w:style>
  <w:style w:type="paragraph" w:customStyle="1" w:styleId="Tab-Text">
    <w:name w:val="Tab.-Text"/>
    <w:basedOn w:val="Normalny"/>
    <w:rsid w:val="00E26BBB"/>
    <w:pPr>
      <w:spacing w:after="0" w:line="240" w:lineRule="auto"/>
    </w:pPr>
    <w:rPr>
      <w:rFonts w:ascii="Arial" w:eastAsia="Times New Roman" w:hAnsi="Arial" w:cs="Times New Roman"/>
      <w:sz w:val="20"/>
      <w:szCs w:val="20"/>
      <w:lang w:val="de-DE" w:eastAsia="de-DE"/>
    </w:rPr>
  </w:style>
  <w:style w:type="character" w:customStyle="1" w:styleId="Nagwek3Znak">
    <w:name w:val="Nagłówek 3 Znak"/>
    <w:link w:val="Nagwek3"/>
    <w:uiPriority w:val="9"/>
    <w:rsid w:val="00E26BBB"/>
    <w:rPr>
      <w:rFonts w:ascii="Calibri Light" w:eastAsia="Times New Roman" w:hAnsi="Calibri Light" w:cs="Times New Roman"/>
      <w:color w:val="1F3763"/>
      <w:sz w:val="24"/>
      <w:szCs w:val="24"/>
    </w:rPr>
  </w:style>
  <w:style w:type="paragraph" w:styleId="Tekstpodstawowy">
    <w:name w:val="Body Text"/>
    <w:basedOn w:val="Normalny"/>
    <w:link w:val="TekstpodstawowyZnak"/>
    <w:uiPriority w:val="99"/>
    <w:semiHidden/>
    <w:unhideWhenUsed/>
    <w:rsid w:val="00E26BBB"/>
    <w:pPr>
      <w:spacing w:after="120"/>
    </w:pPr>
  </w:style>
  <w:style w:type="character" w:customStyle="1" w:styleId="TekstpodstawowyZnak">
    <w:name w:val="Tekst podstawowy Znak"/>
    <w:link w:val="Tekstpodstawowy"/>
    <w:uiPriority w:val="99"/>
    <w:semiHidden/>
    <w:rsid w:val="00E26BBB"/>
    <w:rPr>
      <w:rFonts w:ascii="Calibri" w:eastAsia="Calibri" w:hAnsi="Calibri" w:cs="Arial"/>
    </w:rPr>
  </w:style>
  <w:style w:type="character" w:customStyle="1" w:styleId="Nagwek4Znak">
    <w:name w:val="Nagłówek 4 Znak"/>
    <w:link w:val="Nagwek4"/>
    <w:uiPriority w:val="9"/>
    <w:semiHidden/>
    <w:rsid w:val="00E26BBB"/>
    <w:rPr>
      <w:rFonts w:ascii="Calibri Light" w:eastAsia="Times New Roman" w:hAnsi="Calibri Light" w:cs="Times New Roman"/>
      <w:i/>
      <w:iCs/>
      <w:color w:val="2F5496"/>
    </w:rPr>
  </w:style>
  <w:style w:type="paragraph" w:customStyle="1" w:styleId="rtekst">
    <w:name w:val="r_tekst"/>
    <w:link w:val="rtekstZnak"/>
    <w:rsid w:val="000A2E98"/>
    <w:pPr>
      <w:spacing w:after="120"/>
      <w:jc w:val="both"/>
    </w:pPr>
    <w:rPr>
      <w:rFonts w:ascii="Times New Roman" w:hAnsi="Times New Roman"/>
      <w:sz w:val="22"/>
      <w:lang w:eastAsia="en-US"/>
    </w:rPr>
  </w:style>
  <w:style w:type="character" w:customStyle="1" w:styleId="rtekstZnak">
    <w:name w:val="r_tekst Znak"/>
    <w:link w:val="rtekst"/>
    <w:locked/>
    <w:rsid w:val="000A2E98"/>
    <w:rPr>
      <w:rFonts w:ascii="Times New Roman" w:eastAsia="Calibri" w:hAnsi="Times New Roman" w:cs="Times New Roman"/>
      <w:szCs w:val="20"/>
    </w:rPr>
  </w:style>
  <w:style w:type="character" w:customStyle="1" w:styleId="Nagwek1Znak">
    <w:name w:val="Nagłówek 1 Znak"/>
    <w:link w:val="Nagwek1"/>
    <w:uiPriority w:val="9"/>
    <w:rsid w:val="00110A3A"/>
    <w:rPr>
      <w:rFonts w:asciiTheme="minorHAnsi" w:eastAsia="Times New Roman" w:hAnsiTheme="minorHAnsi" w:cstheme="minorHAnsi"/>
      <w:b/>
      <w:bCs/>
      <w:sz w:val="28"/>
      <w:szCs w:val="28"/>
      <w:lang w:eastAsia="en-US"/>
    </w:rPr>
  </w:style>
  <w:style w:type="character" w:styleId="Hipercze">
    <w:name w:val="Hyperlink"/>
    <w:unhideWhenUsed/>
    <w:rsid w:val="00586B29"/>
    <w:rPr>
      <w:color w:val="0563C1"/>
      <w:u w:val="single"/>
    </w:rPr>
  </w:style>
  <w:style w:type="character" w:customStyle="1" w:styleId="Nierozpoznanawzmianka1">
    <w:name w:val="Nierozpoznana wzmianka1"/>
    <w:uiPriority w:val="99"/>
    <w:semiHidden/>
    <w:unhideWhenUsed/>
    <w:rsid w:val="00586B29"/>
    <w:rPr>
      <w:color w:val="605E5C"/>
      <w:shd w:val="clear" w:color="auto" w:fill="E1DFDD"/>
    </w:rPr>
  </w:style>
  <w:style w:type="character" w:customStyle="1" w:styleId="ng-binding">
    <w:name w:val="ng-binding"/>
    <w:basedOn w:val="Domylnaczcionkaakapitu"/>
    <w:rsid w:val="00CC4C9D"/>
  </w:style>
  <w:style w:type="paragraph" w:customStyle="1" w:styleId="Styl1punkty">
    <w:name w:val="Styl1 punkty"/>
    <w:basedOn w:val="Normalny"/>
    <w:link w:val="Styl1punktyZnak"/>
    <w:qFormat/>
    <w:rsid w:val="00E61E83"/>
    <w:pPr>
      <w:numPr>
        <w:numId w:val="22"/>
      </w:numPr>
      <w:spacing w:after="120" w:line="276" w:lineRule="auto"/>
      <w:jc w:val="both"/>
    </w:pPr>
    <w:rPr>
      <w:rFonts w:cs="Times New Roman"/>
    </w:rPr>
  </w:style>
  <w:style w:type="character" w:customStyle="1" w:styleId="Styl1punktyZnak">
    <w:name w:val="Styl1 punkty Znak"/>
    <w:link w:val="Styl1punkty"/>
    <w:rsid w:val="00E61E83"/>
    <w:rPr>
      <w:sz w:val="22"/>
      <w:szCs w:val="22"/>
      <w:lang w:eastAsia="en-US"/>
    </w:rPr>
  </w:style>
  <w:style w:type="paragraph" w:styleId="Tematkomentarza">
    <w:name w:val="annotation subject"/>
    <w:basedOn w:val="Tekstkomentarza"/>
    <w:next w:val="Tekstkomentarza"/>
    <w:link w:val="TematkomentarzaZnak"/>
    <w:uiPriority w:val="99"/>
    <w:semiHidden/>
    <w:unhideWhenUsed/>
    <w:rsid w:val="00FC7686"/>
    <w:pPr>
      <w:spacing w:after="160"/>
    </w:pPr>
    <w:rPr>
      <w:rFonts w:ascii="Calibri" w:eastAsia="Calibri" w:hAnsi="Calibri" w:cs="Arial"/>
      <w:b/>
      <w:bCs/>
    </w:rPr>
  </w:style>
  <w:style w:type="character" w:customStyle="1" w:styleId="TematkomentarzaZnak">
    <w:name w:val="Temat komentarza Znak"/>
    <w:link w:val="Tematkomentarza"/>
    <w:uiPriority w:val="99"/>
    <w:semiHidden/>
    <w:rsid w:val="00FC7686"/>
    <w:rPr>
      <w:rFonts w:ascii="Calibri" w:eastAsia="Calibri" w:hAnsi="Calibri" w:cs="Arial"/>
      <w:b/>
      <w:bCs/>
      <w:sz w:val="20"/>
      <w:szCs w:val="20"/>
    </w:rPr>
  </w:style>
  <w:style w:type="character" w:customStyle="1" w:styleId="Nierozpoznanawzmianka11">
    <w:name w:val="Nierozpoznana wzmianka11"/>
    <w:uiPriority w:val="99"/>
    <w:semiHidden/>
    <w:unhideWhenUsed/>
    <w:rsid w:val="00612301"/>
    <w:rPr>
      <w:color w:val="605E5C"/>
      <w:shd w:val="clear" w:color="auto" w:fill="E1DFDD"/>
    </w:rPr>
  </w:style>
  <w:style w:type="paragraph" w:styleId="Poprawka">
    <w:name w:val="Revision"/>
    <w:hidden/>
    <w:uiPriority w:val="99"/>
    <w:semiHidden/>
    <w:rsid w:val="00612301"/>
    <w:rPr>
      <w:rFonts w:cs="Arial"/>
      <w:sz w:val="22"/>
      <w:szCs w:val="22"/>
      <w:lang w:eastAsia="en-US"/>
    </w:rPr>
  </w:style>
  <w:style w:type="character" w:customStyle="1" w:styleId="Nierozpoznanawzmianka2">
    <w:name w:val="Nierozpoznana wzmianka2"/>
    <w:uiPriority w:val="99"/>
    <w:semiHidden/>
    <w:unhideWhenUsed/>
    <w:rsid w:val="00C91F78"/>
    <w:rPr>
      <w:color w:val="605E5C"/>
      <w:shd w:val="clear" w:color="auto" w:fill="E1DFDD"/>
    </w:rPr>
  </w:style>
  <w:style w:type="character" w:styleId="UyteHipercze">
    <w:name w:val="FollowedHyperlink"/>
    <w:basedOn w:val="Domylnaczcionkaakapitu"/>
    <w:uiPriority w:val="99"/>
    <w:semiHidden/>
    <w:unhideWhenUsed/>
    <w:rsid w:val="00DE151F"/>
    <w:rPr>
      <w:color w:val="954F72" w:themeColor="followedHyperlink"/>
      <w:u w:val="single"/>
    </w:rPr>
  </w:style>
  <w:style w:type="paragraph" w:customStyle="1" w:styleId="pf0">
    <w:name w:val="pf0"/>
    <w:basedOn w:val="Normalny"/>
    <w:rsid w:val="00DE75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DE7550"/>
    <w:rPr>
      <w:rFonts w:ascii="Segoe UI" w:hAnsi="Segoe UI" w:cs="Segoe UI" w:hint="default"/>
      <w:sz w:val="18"/>
      <w:szCs w:val="18"/>
    </w:rPr>
  </w:style>
  <w:style w:type="paragraph" w:customStyle="1" w:styleId="0Stoppowodzipodstawowy">
    <w:name w:val="_0 Stop powodzi_podstawowy"/>
    <w:basedOn w:val="Tekstpodstawowy"/>
    <w:qFormat/>
    <w:rsid w:val="007D7023"/>
    <w:pPr>
      <w:tabs>
        <w:tab w:val="right" w:leader="dot" w:pos="9736"/>
      </w:tabs>
      <w:spacing w:line="240" w:lineRule="auto"/>
      <w:jc w:val="both"/>
    </w:pPr>
    <w:rPr>
      <w:rFonts w:ascii="Verdana" w:eastAsia="Times New Roman" w:hAnsi="Verdana" w:cs="Times New Roman"/>
      <w:noProof/>
      <w:sz w:val="20"/>
      <w:szCs w:val="20"/>
    </w:rPr>
  </w:style>
  <w:style w:type="paragraph" w:customStyle="1" w:styleId="11Normalny">
    <w:name w:val="11_Normalny"/>
    <w:basedOn w:val="Normalny"/>
    <w:link w:val="11NormalnyZnak"/>
    <w:qFormat/>
    <w:rsid w:val="00496278"/>
    <w:pPr>
      <w:spacing w:after="120"/>
      <w:jc w:val="both"/>
    </w:pPr>
    <w:rPr>
      <w:rFonts w:ascii="Verdana" w:eastAsia="SimSun" w:hAnsi="Verdana" w:cstheme="minorBidi"/>
      <w:sz w:val="20"/>
      <w:szCs w:val="20"/>
      <w:lang w:eastAsia="zh-CN"/>
    </w:rPr>
  </w:style>
  <w:style w:type="character" w:customStyle="1" w:styleId="11NormalnyZnak">
    <w:name w:val="11_Normalny Znak"/>
    <w:basedOn w:val="Domylnaczcionkaakapitu"/>
    <w:link w:val="11Normalny"/>
    <w:rsid w:val="00496278"/>
    <w:rPr>
      <w:rFonts w:ascii="Verdana" w:eastAsia="SimSun" w:hAnsi="Verdana" w:cstheme="minorBidi"/>
      <w:lang w:eastAsia="zh-CN"/>
    </w:rPr>
  </w:style>
  <w:style w:type="paragraph" w:styleId="NormalnyWeb">
    <w:name w:val="Normal (Web)"/>
    <w:basedOn w:val="Normalny"/>
    <w:uiPriority w:val="99"/>
    <w:semiHidden/>
    <w:unhideWhenUsed/>
    <w:rsid w:val="009934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50STOPPOWODZIpunkty">
    <w:name w:val="50_STOP POWODZI_punkty"/>
    <w:basedOn w:val="Normalny"/>
    <w:link w:val="50STOPPOWODZIpunktyZnak"/>
    <w:qFormat/>
    <w:rsid w:val="001D5A30"/>
    <w:pPr>
      <w:numPr>
        <w:numId w:val="89"/>
      </w:numPr>
      <w:spacing w:before="120" w:after="120" w:line="276" w:lineRule="auto"/>
      <w:jc w:val="both"/>
    </w:pPr>
    <w:rPr>
      <w:rFonts w:ascii="Verdana" w:eastAsiaTheme="minorHAnsi" w:hAnsi="Verdana" w:cstheme="minorBidi"/>
      <w:sz w:val="20"/>
      <w:szCs w:val="20"/>
    </w:rPr>
  </w:style>
  <w:style w:type="character" w:customStyle="1" w:styleId="50STOPPOWODZIpunktyZnak">
    <w:name w:val="50_STOP POWODZI_punkty Znak"/>
    <w:basedOn w:val="Domylnaczcionkaakapitu"/>
    <w:link w:val="50STOPPOWODZIpunkty"/>
    <w:rsid w:val="001D5A30"/>
    <w:rPr>
      <w:rFonts w:ascii="Verdana" w:eastAsiaTheme="minorHAnsi" w:hAnsi="Verdana" w:cstheme="minorBidi"/>
      <w:lang w:eastAsia="en-US"/>
    </w:rPr>
  </w:style>
  <w:style w:type="character" w:customStyle="1" w:styleId="cf11">
    <w:name w:val="cf11"/>
    <w:basedOn w:val="Domylnaczcionkaakapitu"/>
    <w:rsid w:val="00AF5B14"/>
    <w:rPr>
      <w:rFonts w:ascii="Segoe UI" w:hAnsi="Segoe UI" w:cs="Segoe UI" w:hint="default"/>
      <w:sz w:val="18"/>
      <w:szCs w:val="18"/>
    </w:rPr>
  </w:style>
  <w:style w:type="character" w:customStyle="1" w:styleId="Nagwek2Znak">
    <w:name w:val="Nagłówek 2 Znak"/>
    <w:basedOn w:val="Domylnaczcionkaakapitu"/>
    <w:link w:val="Nagwek2"/>
    <w:uiPriority w:val="9"/>
    <w:rsid w:val="009F2C4C"/>
    <w:rPr>
      <w:rFonts w:asciiTheme="minorHAnsi" w:eastAsiaTheme="majorEastAsia" w:hAnsiTheme="minorHAnsi" w:cstheme="minorHAnsi"/>
      <w:b/>
      <w:bCs/>
      <w:sz w:val="24"/>
      <w:szCs w:val="24"/>
      <w:lang w:eastAsia="en-US"/>
    </w:rPr>
  </w:style>
  <w:style w:type="paragraph" w:styleId="Tekstprzypisukocowego">
    <w:name w:val="endnote text"/>
    <w:basedOn w:val="Normalny"/>
    <w:link w:val="TekstprzypisukocowegoZnak"/>
    <w:uiPriority w:val="99"/>
    <w:semiHidden/>
    <w:unhideWhenUsed/>
    <w:rsid w:val="00304A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4A0B"/>
    <w:rPr>
      <w:rFonts w:cs="Arial"/>
      <w:lang w:eastAsia="en-US"/>
    </w:rPr>
  </w:style>
  <w:style w:type="character" w:styleId="Odwoanieprzypisukocowego">
    <w:name w:val="endnote reference"/>
    <w:basedOn w:val="Domylnaczcionkaakapitu"/>
    <w:uiPriority w:val="99"/>
    <w:semiHidden/>
    <w:unhideWhenUsed/>
    <w:rsid w:val="00304A0B"/>
    <w:rPr>
      <w:vertAlign w:val="superscript"/>
    </w:rPr>
  </w:style>
  <w:style w:type="character" w:styleId="Nierozpoznanawzmianka">
    <w:name w:val="Unresolved Mention"/>
    <w:basedOn w:val="Domylnaczcionkaakapitu"/>
    <w:uiPriority w:val="99"/>
    <w:semiHidden/>
    <w:unhideWhenUsed/>
    <w:rsid w:val="00691F7C"/>
    <w:rPr>
      <w:color w:val="605E5C"/>
      <w:shd w:val="clear" w:color="auto" w:fill="E1DFDD"/>
    </w:rPr>
  </w:style>
  <w:style w:type="character" w:styleId="Wzmianka">
    <w:name w:val="Mention"/>
    <w:basedOn w:val="Domylnaczcionkaakapitu"/>
    <w:uiPriority w:val="99"/>
    <w:unhideWhenUsed/>
    <w:rsid w:val="004839EE"/>
    <w:rPr>
      <w:color w:val="2B579A"/>
      <w:shd w:val="clear" w:color="auto" w:fill="E1DFDD"/>
    </w:rPr>
  </w:style>
  <w:style w:type="paragraph" w:customStyle="1" w:styleId="2StopPowodzi">
    <w:name w:val="_2 Stop Powodzi"/>
    <w:next w:val="Normalny"/>
    <w:qFormat/>
    <w:rsid w:val="003D7EF2"/>
    <w:pPr>
      <w:keepNext/>
      <w:keepLines/>
      <w:numPr>
        <w:ilvl w:val="1"/>
        <w:numId w:val="138"/>
      </w:numPr>
      <w:suppressAutoHyphens/>
      <w:spacing w:before="360" w:after="120"/>
      <w:jc w:val="both"/>
      <w:outlineLvl w:val="1"/>
    </w:pPr>
    <w:rPr>
      <w:rFonts w:ascii="Verdana" w:eastAsiaTheme="minorHAnsi" w:hAnsi="Verdana" w:cstheme="minorBidi"/>
      <w:b/>
      <w:bCs/>
      <w:caps/>
      <w:kern w:val="32"/>
      <w:sz w:val="28"/>
      <w:szCs w:val="32"/>
      <w:lang w:eastAsia="zh-CN"/>
    </w:rPr>
  </w:style>
  <w:style w:type="paragraph" w:customStyle="1" w:styleId="3StopPowodziStyl3">
    <w:name w:val="_3Stop Powodzi Styl3"/>
    <w:basedOn w:val="Normalny"/>
    <w:next w:val="Normalny"/>
    <w:link w:val="3StopPowodziStyl3Znak"/>
    <w:qFormat/>
    <w:rsid w:val="003D7EF2"/>
    <w:pPr>
      <w:keepNext/>
      <w:numPr>
        <w:ilvl w:val="2"/>
        <w:numId w:val="138"/>
      </w:numPr>
      <w:suppressAutoHyphens/>
      <w:spacing w:before="360" w:after="120" w:line="240" w:lineRule="auto"/>
      <w:outlineLvl w:val="0"/>
    </w:pPr>
    <w:rPr>
      <w:rFonts w:ascii="Verdana" w:eastAsiaTheme="minorHAnsi" w:hAnsi="Verdana" w:cstheme="minorBidi"/>
      <w:b/>
      <w:bCs/>
      <w:kern w:val="32"/>
      <w:sz w:val="28"/>
      <w:szCs w:val="32"/>
      <w:lang w:eastAsia="zh-CN"/>
    </w:rPr>
  </w:style>
  <w:style w:type="character" w:customStyle="1" w:styleId="3StopPowodziStyl3Znak">
    <w:name w:val="_3Stop Powodzi Styl3 Znak"/>
    <w:basedOn w:val="Domylnaczcionkaakapitu"/>
    <w:link w:val="3StopPowodziStyl3"/>
    <w:rsid w:val="003D7EF2"/>
    <w:rPr>
      <w:rFonts w:ascii="Verdana" w:eastAsiaTheme="minorHAnsi" w:hAnsi="Verdana" w:cstheme="minorBidi"/>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4782">
      <w:bodyDiv w:val="1"/>
      <w:marLeft w:val="0"/>
      <w:marRight w:val="0"/>
      <w:marTop w:val="0"/>
      <w:marBottom w:val="0"/>
      <w:divBdr>
        <w:top w:val="none" w:sz="0" w:space="0" w:color="auto"/>
        <w:left w:val="none" w:sz="0" w:space="0" w:color="auto"/>
        <w:bottom w:val="none" w:sz="0" w:space="0" w:color="auto"/>
        <w:right w:val="none" w:sz="0" w:space="0" w:color="auto"/>
      </w:divBdr>
    </w:div>
    <w:div w:id="129323991">
      <w:bodyDiv w:val="1"/>
      <w:marLeft w:val="0"/>
      <w:marRight w:val="0"/>
      <w:marTop w:val="0"/>
      <w:marBottom w:val="0"/>
      <w:divBdr>
        <w:top w:val="none" w:sz="0" w:space="0" w:color="auto"/>
        <w:left w:val="none" w:sz="0" w:space="0" w:color="auto"/>
        <w:bottom w:val="none" w:sz="0" w:space="0" w:color="auto"/>
        <w:right w:val="none" w:sz="0" w:space="0" w:color="auto"/>
      </w:divBdr>
    </w:div>
    <w:div w:id="253440894">
      <w:bodyDiv w:val="1"/>
      <w:marLeft w:val="0"/>
      <w:marRight w:val="0"/>
      <w:marTop w:val="0"/>
      <w:marBottom w:val="0"/>
      <w:divBdr>
        <w:top w:val="none" w:sz="0" w:space="0" w:color="auto"/>
        <w:left w:val="none" w:sz="0" w:space="0" w:color="auto"/>
        <w:bottom w:val="none" w:sz="0" w:space="0" w:color="auto"/>
        <w:right w:val="none" w:sz="0" w:space="0" w:color="auto"/>
      </w:divBdr>
    </w:div>
    <w:div w:id="281301040">
      <w:bodyDiv w:val="1"/>
      <w:marLeft w:val="0"/>
      <w:marRight w:val="0"/>
      <w:marTop w:val="0"/>
      <w:marBottom w:val="0"/>
      <w:divBdr>
        <w:top w:val="none" w:sz="0" w:space="0" w:color="auto"/>
        <w:left w:val="none" w:sz="0" w:space="0" w:color="auto"/>
        <w:bottom w:val="none" w:sz="0" w:space="0" w:color="auto"/>
        <w:right w:val="none" w:sz="0" w:space="0" w:color="auto"/>
      </w:divBdr>
    </w:div>
    <w:div w:id="303656168">
      <w:bodyDiv w:val="1"/>
      <w:marLeft w:val="0"/>
      <w:marRight w:val="0"/>
      <w:marTop w:val="0"/>
      <w:marBottom w:val="0"/>
      <w:divBdr>
        <w:top w:val="none" w:sz="0" w:space="0" w:color="auto"/>
        <w:left w:val="none" w:sz="0" w:space="0" w:color="auto"/>
        <w:bottom w:val="none" w:sz="0" w:space="0" w:color="auto"/>
        <w:right w:val="none" w:sz="0" w:space="0" w:color="auto"/>
      </w:divBdr>
    </w:div>
    <w:div w:id="306010285">
      <w:bodyDiv w:val="1"/>
      <w:marLeft w:val="0"/>
      <w:marRight w:val="0"/>
      <w:marTop w:val="0"/>
      <w:marBottom w:val="0"/>
      <w:divBdr>
        <w:top w:val="none" w:sz="0" w:space="0" w:color="auto"/>
        <w:left w:val="none" w:sz="0" w:space="0" w:color="auto"/>
        <w:bottom w:val="none" w:sz="0" w:space="0" w:color="auto"/>
        <w:right w:val="none" w:sz="0" w:space="0" w:color="auto"/>
      </w:divBdr>
    </w:div>
    <w:div w:id="316803373">
      <w:bodyDiv w:val="1"/>
      <w:marLeft w:val="0"/>
      <w:marRight w:val="0"/>
      <w:marTop w:val="0"/>
      <w:marBottom w:val="0"/>
      <w:divBdr>
        <w:top w:val="none" w:sz="0" w:space="0" w:color="auto"/>
        <w:left w:val="none" w:sz="0" w:space="0" w:color="auto"/>
        <w:bottom w:val="none" w:sz="0" w:space="0" w:color="auto"/>
        <w:right w:val="none" w:sz="0" w:space="0" w:color="auto"/>
      </w:divBdr>
    </w:div>
    <w:div w:id="320619034">
      <w:bodyDiv w:val="1"/>
      <w:marLeft w:val="0"/>
      <w:marRight w:val="0"/>
      <w:marTop w:val="0"/>
      <w:marBottom w:val="0"/>
      <w:divBdr>
        <w:top w:val="none" w:sz="0" w:space="0" w:color="auto"/>
        <w:left w:val="none" w:sz="0" w:space="0" w:color="auto"/>
        <w:bottom w:val="none" w:sz="0" w:space="0" w:color="auto"/>
        <w:right w:val="none" w:sz="0" w:space="0" w:color="auto"/>
      </w:divBdr>
    </w:div>
    <w:div w:id="373431329">
      <w:bodyDiv w:val="1"/>
      <w:marLeft w:val="0"/>
      <w:marRight w:val="0"/>
      <w:marTop w:val="0"/>
      <w:marBottom w:val="0"/>
      <w:divBdr>
        <w:top w:val="none" w:sz="0" w:space="0" w:color="auto"/>
        <w:left w:val="none" w:sz="0" w:space="0" w:color="auto"/>
        <w:bottom w:val="none" w:sz="0" w:space="0" w:color="auto"/>
        <w:right w:val="none" w:sz="0" w:space="0" w:color="auto"/>
      </w:divBdr>
    </w:div>
    <w:div w:id="469592282">
      <w:bodyDiv w:val="1"/>
      <w:marLeft w:val="0"/>
      <w:marRight w:val="0"/>
      <w:marTop w:val="0"/>
      <w:marBottom w:val="0"/>
      <w:divBdr>
        <w:top w:val="none" w:sz="0" w:space="0" w:color="auto"/>
        <w:left w:val="none" w:sz="0" w:space="0" w:color="auto"/>
        <w:bottom w:val="none" w:sz="0" w:space="0" w:color="auto"/>
        <w:right w:val="none" w:sz="0" w:space="0" w:color="auto"/>
      </w:divBdr>
    </w:div>
    <w:div w:id="548299201">
      <w:bodyDiv w:val="1"/>
      <w:marLeft w:val="0"/>
      <w:marRight w:val="0"/>
      <w:marTop w:val="0"/>
      <w:marBottom w:val="0"/>
      <w:divBdr>
        <w:top w:val="none" w:sz="0" w:space="0" w:color="auto"/>
        <w:left w:val="none" w:sz="0" w:space="0" w:color="auto"/>
        <w:bottom w:val="none" w:sz="0" w:space="0" w:color="auto"/>
        <w:right w:val="none" w:sz="0" w:space="0" w:color="auto"/>
      </w:divBdr>
    </w:div>
    <w:div w:id="550776877">
      <w:bodyDiv w:val="1"/>
      <w:marLeft w:val="0"/>
      <w:marRight w:val="0"/>
      <w:marTop w:val="0"/>
      <w:marBottom w:val="0"/>
      <w:divBdr>
        <w:top w:val="none" w:sz="0" w:space="0" w:color="auto"/>
        <w:left w:val="none" w:sz="0" w:space="0" w:color="auto"/>
        <w:bottom w:val="none" w:sz="0" w:space="0" w:color="auto"/>
        <w:right w:val="none" w:sz="0" w:space="0" w:color="auto"/>
      </w:divBdr>
    </w:div>
    <w:div w:id="614673309">
      <w:bodyDiv w:val="1"/>
      <w:marLeft w:val="0"/>
      <w:marRight w:val="0"/>
      <w:marTop w:val="0"/>
      <w:marBottom w:val="0"/>
      <w:divBdr>
        <w:top w:val="none" w:sz="0" w:space="0" w:color="auto"/>
        <w:left w:val="none" w:sz="0" w:space="0" w:color="auto"/>
        <w:bottom w:val="none" w:sz="0" w:space="0" w:color="auto"/>
        <w:right w:val="none" w:sz="0" w:space="0" w:color="auto"/>
      </w:divBdr>
    </w:div>
    <w:div w:id="655182315">
      <w:bodyDiv w:val="1"/>
      <w:marLeft w:val="0"/>
      <w:marRight w:val="0"/>
      <w:marTop w:val="0"/>
      <w:marBottom w:val="0"/>
      <w:divBdr>
        <w:top w:val="none" w:sz="0" w:space="0" w:color="auto"/>
        <w:left w:val="none" w:sz="0" w:space="0" w:color="auto"/>
        <w:bottom w:val="none" w:sz="0" w:space="0" w:color="auto"/>
        <w:right w:val="none" w:sz="0" w:space="0" w:color="auto"/>
      </w:divBdr>
    </w:div>
    <w:div w:id="780497000">
      <w:bodyDiv w:val="1"/>
      <w:marLeft w:val="0"/>
      <w:marRight w:val="0"/>
      <w:marTop w:val="0"/>
      <w:marBottom w:val="0"/>
      <w:divBdr>
        <w:top w:val="none" w:sz="0" w:space="0" w:color="auto"/>
        <w:left w:val="none" w:sz="0" w:space="0" w:color="auto"/>
        <w:bottom w:val="none" w:sz="0" w:space="0" w:color="auto"/>
        <w:right w:val="none" w:sz="0" w:space="0" w:color="auto"/>
      </w:divBdr>
    </w:div>
    <w:div w:id="782303483">
      <w:bodyDiv w:val="1"/>
      <w:marLeft w:val="0"/>
      <w:marRight w:val="0"/>
      <w:marTop w:val="0"/>
      <w:marBottom w:val="0"/>
      <w:divBdr>
        <w:top w:val="none" w:sz="0" w:space="0" w:color="auto"/>
        <w:left w:val="none" w:sz="0" w:space="0" w:color="auto"/>
        <w:bottom w:val="none" w:sz="0" w:space="0" w:color="auto"/>
        <w:right w:val="none" w:sz="0" w:space="0" w:color="auto"/>
      </w:divBdr>
    </w:div>
    <w:div w:id="796143591">
      <w:bodyDiv w:val="1"/>
      <w:marLeft w:val="0"/>
      <w:marRight w:val="0"/>
      <w:marTop w:val="0"/>
      <w:marBottom w:val="0"/>
      <w:divBdr>
        <w:top w:val="none" w:sz="0" w:space="0" w:color="auto"/>
        <w:left w:val="none" w:sz="0" w:space="0" w:color="auto"/>
        <w:bottom w:val="none" w:sz="0" w:space="0" w:color="auto"/>
        <w:right w:val="none" w:sz="0" w:space="0" w:color="auto"/>
      </w:divBdr>
    </w:div>
    <w:div w:id="892347594">
      <w:bodyDiv w:val="1"/>
      <w:marLeft w:val="0"/>
      <w:marRight w:val="0"/>
      <w:marTop w:val="0"/>
      <w:marBottom w:val="0"/>
      <w:divBdr>
        <w:top w:val="none" w:sz="0" w:space="0" w:color="auto"/>
        <w:left w:val="none" w:sz="0" w:space="0" w:color="auto"/>
        <w:bottom w:val="none" w:sz="0" w:space="0" w:color="auto"/>
        <w:right w:val="none" w:sz="0" w:space="0" w:color="auto"/>
      </w:divBdr>
      <w:divsChild>
        <w:div w:id="349456311">
          <w:marLeft w:val="0"/>
          <w:marRight w:val="0"/>
          <w:marTop w:val="0"/>
          <w:marBottom w:val="0"/>
          <w:divBdr>
            <w:top w:val="none" w:sz="0" w:space="0" w:color="auto"/>
            <w:left w:val="none" w:sz="0" w:space="0" w:color="auto"/>
            <w:bottom w:val="none" w:sz="0" w:space="0" w:color="auto"/>
            <w:right w:val="none" w:sz="0" w:space="0" w:color="auto"/>
          </w:divBdr>
        </w:div>
      </w:divsChild>
    </w:div>
    <w:div w:id="971522683">
      <w:bodyDiv w:val="1"/>
      <w:marLeft w:val="0"/>
      <w:marRight w:val="0"/>
      <w:marTop w:val="0"/>
      <w:marBottom w:val="0"/>
      <w:divBdr>
        <w:top w:val="none" w:sz="0" w:space="0" w:color="auto"/>
        <w:left w:val="none" w:sz="0" w:space="0" w:color="auto"/>
        <w:bottom w:val="none" w:sz="0" w:space="0" w:color="auto"/>
        <w:right w:val="none" w:sz="0" w:space="0" w:color="auto"/>
      </w:divBdr>
    </w:div>
    <w:div w:id="1098670486">
      <w:bodyDiv w:val="1"/>
      <w:marLeft w:val="0"/>
      <w:marRight w:val="0"/>
      <w:marTop w:val="0"/>
      <w:marBottom w:val="0"/>
      <w:divBdr>
        <w:top w:val="none" w:sz="0" w:space="0" w:color="auto"/>
        <w:left w:val="none" w:sz="0" w:space="0" w:color="auto"/>
        <w:bottom w:val="none" w:sz="0" w:space="0" w:color="auto"/>
        <w:right w:val="none" w:sz="0" w:space="0" w:color="auto"/>
      </w:divBdr>
    </w:div>
    <w:div w:id="1111246005">
      <w:bodyDiv w:val="1"/>
      <w:marLeft w:val="0"/>
      <w:marRight w:val="0"/>
      <w:marTop w:val="0"/>
      <w:marBottom w:val="0"/>
      <w:divBdr>
        <w:top w:val="none" w:sz="0" w:space="0" w:color="auto"/>
        <w:left w:val="none" w:sz="0" w:space="0" w:color="auto"/>
        <w:bottom w:val="none" w:sz="0" w:space="0" w:color="auto"/>
        <w:right w:val="none" w:sz="0" w:space="0" w:color="auto"/>
      </w:divBdr>
      <w:divsChild>
        <w:div w:id="193153202">
          <w:marLeft w:val="0"/>
          <w:marRight w:val="0"/>
          <w:marTop w:val="0"/>
          <w:marBottom w:val="0"/>
          <w:divBdr>
            <w:top w:val="none" w:sz="0" w:space="0" w:color="auto"/>
            <w:left w:val="none" w:sz="0" w:space="0" w:color="auto"/>
            <w:bottom w:val="none" w:sz="0" w:space="0" w:color="auto"/>
            <w:right w:val="none" w:sz="0" w:space="0" w:color="auto"/>
          </w:divBdr>
        </w:div>
      </w:divsChild>
    </w:div>
    <w:div w:id="1114636586">
      <w:bodyDiv w:val="1"/>
      <w:marLeft w:val="0"/>
      <w:marRight w:val="0"/>
      <w:marTop w:val="0"/>
      <w:marBottom w:val="0"/>
      <w:divBdr>
        <w:top w:val="none" w:sz="0" w:space="0" w:color="auto"/>
        <w:left w:val="none" w:sz="0" w:space="0" w:color="auto"/>
        <w:bottom w:val="none" w:sz="0" w:space="0" w:color="auto"/>
        <w:right w:val="none" w:sz="0" w:space="0" w:color="auto"/>
      </w:divBdr>
    </w:div>
    <w:div w:id="1146555826">
      <w:bodyDiv w:val="1"/>
      <w:marLeft w:val="0"/>
      <w:marRight w:val="0"/>
      <w:marTop w:val="0"/>
      <w:marBottom w:val="0"/>
      <w:divBdr>
        <w:top w:val="none" w:sz="0" w:space="0" w:color="auto"/>
        <w:left w:val="none" w:sz="0" w:space="0" w:color="auto"/>
        <w:bottom w:val="none" w:sz="0" w:space="0" w:color="auto"/>
        <w:right w:val="none" w:sz="0" w:space="0" w:color="auto"/>
      </w:divBdr>
    </w:div>
    <w:div w:id="1332101994">
      <w:bodyDiv w:val="1"/>
      <w:marLeft w:val="0"/>
      <w:marRight w:val="0"/>
      <w:marTop w:val="0"/>
      <w:marBottom w:val="0"/>
      <w:divBdr>
        <w:top w:val="none" w:sz="0" w:space="0" w:color="auto"/>
        <w:left w:val="none" w:sz="0" w:space="0" w:color="auto"/>
        <w:bottom w:val="none" w:sz="0" w:space="0" w:color="auto"/>
        <w:right w:val="none" w:sz="0" w:space="0" w:color="auto"/>
      </w:divBdr>
    </w:div>
    <w:div w:id="1345326189">
      <w:bodyDiv w:val="1"/>
      <w:marLeft w:val="0"/>
      <w:marRight w:val="0"/>
      <w:marTop w:val="0"/>
      <w:marBottom w:val="0"/>
      <w:divBdr>
        <w:top w:val="none" w:sz="0" w:space="0" w:color="auto"/>
        <w:left w:val="none" w:sz="0" w:space="0" w:color="auto"/>
        <w:bottom w:val="none" w:sz="0" w:space="0" w:color="auto"/>
        <w:right w:val="none" w:sz="0" w:space="0" w:color="auto"/>
      </w:divBdr>
    </w:div>
    <w:div w:id="1375152199">
      <w:bodyDiv w:val="1"/>
      <w:marLeft w:val="0"/>
      <w:marRight w:val="0"/>
      <w:marTop w:val="0"/>
      <w:marBottom w:val="0"/>
      <w:divBdr>
        <w:top w:val="none" w:sz="0" w:space="0" w:color="auto"/>
        <w:left w:val="none" w:sz="0" w:space="0" w:color="auto"/>
        <w:bottom w:val="none" w:sz="0" w:space="0" w:color="auto"/>
        <w:right w:val="none" w:sz="0" w:space="0" w:color="auto"/>
      </w:divBdr>
    </w:div>
    <w:div w:id="1389111065">
      <w:bodyDiv w:val="1"/>
      <w:marLeft w:val="0"/>
      <w:marRight w:val="0"/>
      <w:marTop w:val="0"/>
      <w:marBottom w:val="0"/>
      <w:divBdr>
        <w:top w:val="none" w:sz="0" w:space="0" w:color="auto"/>
        <w:left w:val="none" w:sz="0" w:space="0" w:color="auto"/>
        <w:bottom w:val="none" w:sz="0" w:space="0" w:color="auto"/>
        <w:right w:val="none" w:sz="0" w:space="0" w:color="auto"/>
      </w:divBdr>
    </w:div>
    <w:div w:id="1480346094">
      <w:bodyDiv w:val="1"/>
      <w:marLeft w:val="0"/>
      <w:marRight w:val="0"/>
      <w:marTop w:val="0"/>
      <w:marBottom w:val="0"/>
      <w:divBdr>
        <w:top w:val="none" w:sz="0" w:space="0" w:color="auto"/>
        <w:left w:val="none" w:sz="0" w:space="0" w:color="auto"/>
        <w:bottom w:val="none" w:sz="0" w:space="0" w:color="auto"/>
        <w:right w:val="none" w:sz="0" w:space="0" w:color="auto"/>
      </w:divBdr>
    </w:div>
    <w:div w:id="1521969479">
      <w:bodyDiv w:val="1"/>
      <w:marLeft w:val="0"/>
      <w:marRight w:val="0"/>
      <w:marTop w:val="0"/>
      <w:marBottom w:val="0"/>
      <w:divBdr>
        <w:top w:val="none" w:sz="0" w:space="0" w:color="auto"/>
        <w:left w:val="none" w:sz="0" w:space="0" w:color="auto"/>
        <w:bottom w:val="none" w:sz="0" w:space="0" w:color="auto"/>
        <w:right w:val="none" w:sz="0" w:space="0" w:color="auto"/>
      </w:divBdr>
    </w:div>
    <w:div w:id="1536696381">
      <w:bodyDiv w:val="1"/>
      <w:marLeft w:val="0"/>
      <w:marRight w:val="0"/>
      <w:marTop w:val="0"/>
      <w:marBottom w:val="0"/>
      <w:divBdr>
        <w:top w:val="none" w:sz="0" w:space="0" w:color="auto"/>
        <w:left w:val="none" w:sz="0" w:space="0" w:color="auto"/>
        <w:bottom w:val="none" w:sz="0" w:space="0" w:color="auto"/>
        <w:right w:val="none" w:sz="0" w:space="0" w:color="auto"/>
      </w:divBdr>
    </w:div>
    <w:div w:id="1550192501">
      <w:bodyDiv w:val="1"/>
      <w:marLeft w:val="0"/>
      <w:marRight w:val="0"/>
      <w:marTop w:val="0"/>
      <w:marBottom w:val="0"/>
      <w:divBdr>
        <w:top w:val="none" w:sz="0" w:space="0" w:color="auto"/>
        <w:left w:val="none" w:sz="0" w:space="0" w:color="auto"/>
        <w:bottom w:val="none" w:sz="0" w:space="0" w:color="auto"/>
        <w:right w:val="none" w:sz="0" w:space="0" w:color="auto"/>
      </w:divBdr>
    </w:div>
    <w:div w:id="1664509654">
      <w:bodyDiv w:val="1"/>
      <w:marLeft w:val="0"/>
      <w:marRight w:val="0"/>
      <w:marTop w:val="0"/>
      <w:marBottom w:val="0"/>
      <w:divBdr>
        <w:top w:val="none" w:sz="0" w:space="0" w:color="auto"/>
        <w:left w:val="none" w:sz="0" w:space="0" w:color="auto"/>
        <w:bottom w:val="none" w:sz="0" w:space="0" w:color="auto"/>
        <w:right w:val="none" w:sz="0" w:space="0" w:color="auto"/>
      </w:divBdr>
    </w:div>
    <w:div w:id="1683239148">
      <w:bodyDiv w:val="1"/>
      <w:marLeft w:val="0"/>
      <w:marRight w:val="0"/>
      <w:marTop w:val="0"/>
      <w:marBottom w:val="0"/>
      <w:divBdr>
        <w:top w:val="none" w:sz="0" w:space="0" w:color="auto"/>
        <w:left w:val="none" w:sz="0" w:space="0" w:color="auto"/>
        <w:bottom w:val="none" w:sz="0" w:space="0" w:color="auto"/>
        <w:right w:val="none" w:sz="0" w:space="0" w:color="auto"/>
      </w:divBdr>
    </w:div>
    <w:div w:id="1956059922">
      <w:bodyDiv w:val="1"/>
      <w:marLeft w:val="0"/>
      <w:marRight w:val="0"/>
      <w:marTop w:val="0"/>
      <w:marBottom w:val="0"/>
      <w:divBdr>
        <w:top w:val="none" w:sz="0" w:space="0" w:color="auto"/>
        <w:left w:val="none" w:sz="0" w:space="0" w:color="auto"/>
        <w:bottom w:val="none" w:sz="0" w:space="0" w:color="auto"/>
        <w:right w:val="none" w:sz="0" w:space="0" w:color="auto"/>
      </w:divBdr>
    </w:div>
    <w:div w:id="1999766539">
      <w:bodyDiv w:val="1"/>
      <w:marLeft w:val="0"/>
      <w:marRight w:val="0"/>
      <w:marTop w:val="0"/>
      <w:marBottom w:val="0"/>
      <w:divBdr>
        <w:top w:val="none" w:sz="0" w:space="0" w:color="auto"/>
        <w:left w:val="none" w:sz="0" w:space="0" w:color="auto"/>
        <w:bottom w:val="none" w:sz="0" w:space="0" w:color="auto"/>
        <w:right w:val="none" w:sz="0" w:space="0" w:color="auto"/>
      </w:divBdr>
    </w:div>
    <w:div w:id="2002150764">
      <w:bodyDiv w:val="1"/>
      <w:marLeft w:val="0"/>
      <w:marRight w:val="0"/>
      <w:marTop w:val="0"/>
      <w:marBottom w:val="0"/>
      <w:divBdr>
        <w:top w:val="none" w:sz="0" w:space="0" w:color="auto"/>
        <w:left w:val="none" w:sz="0" w:space="0" w:color="auto"/>
        <w:bottom w:val="none" w:sz="0" w:space="0" w:color="auto"/>
        <w:right w:val="none" w:sz="0" w:space="0" w:color="auto"/>
      </w:divBdr>
    </w:div>
    <w:div w:id="2062820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wodz.gov.pl/pl/worp_III_cykl_planistyczny" TargetMode="External"/><Relationship Id="rId18" Type="http://schemas.openxmlformats.org/officeDocument/2006/relationships/hyperlink" Target="https://circabc.europa.eu/ui/group/9ab5926d-bed4-4322-9aa7-9964bbe8312d/library/7c337bd0-1912-484b-877d-5268b476d7c2?p=1&amp;n=10&amp;sort=modified_DESC" TargetMode="External"/><Relationship Id="rId26" Type="http://schemas.openxmlformats.org/officeDocument/2006/relationships/hyperlink" Target="http://www.stoppowodzi.pl" TargetMode="External"/><Relationship Id="rId3" Type="http://schemas.openxmlformats.org/officeDocument/2006/relationships/styles" Target="styles.xml"/><Relationship Id="rId21" Type="http://schemas.openxmlformats.org/officeDocument/2006/relationships/hyperlink" Target="https://cert.pl/posts/2021/10/mechanizmy-weryfikacji-nadawcy-wiadomosc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wrm.eu/" TargetMode="External"/><Relationship Id="rId17" Type="http://schemas.openxmlformats.org/officeDocument/2006/relationships/hyperlink" Target="https://circabc.europa.eu/ui/group/9ab5926d-bed4-4322-9aa7-9964bbe8312d/library/7c337bd0-1912-484b-877d-5268b476d7c2?p=1&amp;n=10&amp;sort=modified_DESC" TargetMode="External"/><Relationship Id="rId25" Type="http://schemas.openxmlformats.org/officeDocument/2006/relationships/hyperlink" Target="http://www.powodz.gov.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dr.eionet.europa.eu/help/Floods/Floods_2018/index.html" TargetMode="External"/><Relationship Id="rId20" Type="http://schemas.openxmlformats.org/officeDocument/2006/relationships/hyperlink" Target="https://reportnet.europa.eu/public/dataflow/126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knowledge.worldbank.org/entities/publication/9ed5cb4b-78dc-42a4-b914-23d71cef24a2" TargetMode="External"/><Relationship Id="rId24" Type="http://schemas.openxmlformats.org/officeDocument/2006/relationships/hyperlink" Target="http://www.powodz.gov.p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ody.isok.gov.pl/gpservices/KZGW/ISOK_PZRP/MapServer/WMSServer" TargetMode="External"/><Relationship Id="rId23" Type="http://schemas.openxmlformats.org/officeDocument/2006/relationships/hyperlink" Target="http://www.stoppowodzi.pl" TargetMode="External"/><Relationship Id="rId28" Type="http://schemas.openxmlformats.org/officeDocument/2006/relationships/header" Target="header2.xml"/><Relationship Id="rId10" Type="http://schemas.openxmlformats.org/officeDocument/2006/relationships/hyperlink" Target="https://openknowledge.worldbank.org/entities/publication/f350c5c0-b17b-4f35-ad29-cb3ddc101958" TargetMode="External"/><Relationship Id="rId19" Type="http://schemas.openxmlformats.org/officeDocument/2006/relationships/hyperlink" Target="https://reportnet.europa.eu/public/dataflow/1260"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ur-lex.europa.eu/legal-content/EN/TXT/?uri=SWD%3A2025%3A19%3AFIN&amp;qid=1738746144581" TargetMode="External"/><Relationship Id="rId14" Type="http://schemas.openxmlformats.org/officeDocument/2006/relationships/hyperlink" Target="https://wody.isok.gov.pl/imap_kzgw/?gpmap=gpPZRP" TargetMode="External"/><Relationship Id="rId22" Type="http://schemas.openxmlformats.org/officeDocument/2006/relationships/hyperlink" Target="http://www.powodz.gov.pl"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19/05/relationships/documenttasks" Target="documenttasks/documenttasks1.xml"/><Relationship Id="rId8" Type="http://schemas.openxmlformats.org/officeDocument/2006/relationships/hyperlink" Target="https://eur-lex.europa.eu/legal-content/PL/TXT/PDF/?uri=CELEX:52025DC0002"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2.jpg@01DB3125.EE900B10"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72DE5A0-500E-453E-B613-60E16859EDBA}">
    <t:Anchor>
      <t:Comment id="221146772"/>
    </t:Anchor>
    <t:History>
      <t:Event id="{2B861DEA-357D-4E4B-A233-D39ED64B9DF5}" time="2025-04-18T08:27:30.396Z">
        <t:Attribution userId="S::marcin.gil@wody.gov.pl::ce3d8316-c94c-424c-979f-88d4847fb5f8" userProvider="AD" userName="Gil Marcin (KZGW)"/>
        <t:Anchor>
          <t:Comment id="201896940"/>
        </t:Anchor>
        <t:Create/>
      </t:Event>
      <t:Event id="{DA15A001-76B7-44E6-A1FB-FD5E33FD8AD0}" time="2025-04-18T08:27:30.396Z">
        <t:Attribution userId="S::marcin.gil@wody.gov.pl::ce3d8316-c94c-424c-979f-88d4847fb5f8" userProvider="AD" userName="Gil Marcin (KZGW)"/>
        <t:Anchor>
          <t:Comment id="201896940"/>
        </t:Anchor>
        <t:Assign userId="S::agata.wlodarczyk@wody.gov.pl::51a602ce-d39d-42d3-8914-e0cee5e86b7c" userProvider="AD" userName="Włodarczyk Agata (KZGW)"/>
      </t:Event>
      <t:Event id="{47AF4699-1E9D-44DA-8EEF-6E3E6F0F5975}" time="2025-04-18T08:27:30.396Z">
        <t:Attribution userId="S::marcin.gil@wody.gov.pl::ce3d8316-c94c-424c-979f-88d4847fb5f8" userProvider="AD" userName="Gil Marcin (KZGW)"/>
        <t:Anchor>
          <t:Comment id="201896940"/>
        </t:Anchor>
        <t:SetTitle title="@Włodarczyk Agata (KZGW) Zerkniesz na to?"/>
      </t:Event>
    </t:History>
  </t:Task>
  <t:Task id="{80E89D28-0111-416E-9F47-D1F2F0C6056C}">
    <t:Anchor>
      <t:Comment id="995827289"/>
    </t:Anchor>
    <t:History>
      <t:Event id="{CCB546AD-30EF-4459-9C3C-92D1D99E9FA6}" time="2025-04-18T09:07:01.407Z">
        <t:Attribution userId="S::marcin.gil@wody.gov.pl::ce3d8316-c94c-424c-979f-88d4847fb5f8" userProvider="AD" userName="Gil Marcin (KZGW)"/>
        <t:Anchor>
          <t:Comment id="1831978939"/>
        </t:Anchor>
        <t:Create/>
      </t:Event>
      <t:Event id="{D799B9F8-EAAB-431C-8543-A5A6752C3454}" time="2025-04-18T09:07:01.407Z">
        <t:Attribution userId="S::marcin.gil@wody.gov.pl::ce3d8316-c94c-424c-979f-88d4847fb5f8" userProvider="AD" userName="Gil Marcin (KZGW)"/>
        <t:Anchor>
          <t:Comment id="1831978939"/>
        </t:Anchor>
        <t:Assign userId="S::klaudia.daszkiewicz@wody.gov.pl::a8219f24-0166-47a8-82e1-e8969b7c3ed5" userProvider="AD" userName="Daszkiewicz Klaudia (KZGW)"/>
      </t:Event>
      <t:Event id="{923EDCD4-B92C-42A0-95C4-EAB2D31D92DC}" time="2025-04-18T09:07:01.407Z">
        <t:Attribution userId="S::marcin.gil@wody.gov.pl::ce3d8316-c94c-424c-979f-88d4847fb5f8" userProvider="AD" userName="Gil Marcin (KZGW)"/>
        <t:Anchor>
          <t:Comment id="1831978939"/>
        </t:Anchor>
        <t:SetTitle title="@Daszkiewicz Klaudia (KZGW) Wg mnie powinny być oddzielne gdb dla każdego zadania. Wersję shp bez sensu robić. Musi być do tego dokument opisujący strukturę bazy na wzór tego w 3.WORP.Baza działań powinna zostać w formacie gdb, ale ze zmianami…"/>
      </t:Event>
      <t:Event id="{39B0B8DF-B555-43C0-B5F9-87E9E496DFD2}" time="2025-04-25T09:42:12.858Z">
        <t:Attribution userId="S::klaudia.daszkiewicz@wody.gov.pl::a8219f24-0166-47a8-82e1-e8969b7c3ed5" userProvider="AD" userName="Daszkiewicz Klaudia (KZGW)"/>
        <t:Progress percentComplete="100"/>
      </t:Event>
      <t:Event id="{91AC73A9-0BC4-494C-A73B-5429B94E8D44}" time="2025-04-25T09:42:38.46Z">
        <t:Attribution userId="S::klaudia.daszkiewicz@wody.gov.pl::a8219f24-0166-47a8-82e1-e8969b7c3ed5" userProvider="AD" userName="Daszkiewicz Klaudia (KZGW)"/>
        <t:Undo id="{39B0B8DF-B555-43C0-B5F9-87E9E496DFD2}"/>
      </t:Event>
      <t:Event id="{AD95C170-0A82-4867-AE1D-8B22BD9E2163}" time="2025-04-25T09:42:50.377Z">
        <t:Attribution userId="S::klaudia.daszkiewicz@wody.gov.pl::a8219f24-0166-47a8-82e1-e8969b7c3ed5" userProvider="AD" userName="Daszkiewicz Klaudia (KZGW)"/>
        <t:Progress percentComplete="10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FEBC-B913-4899-B558-963CB731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37992</Words>
  <Characters>227956</Characters>
  <Application>Microsoft Office Word</Application>
  <DocSecurity>0</DocSecurity>
  <Lines>1899</Lines>
  <Paragraphs>530</Paragraphs>
  <ScaleCrop>false</ScaleCrop>
  <Company/>
  <LinksUpToDate>false</LinksUpToDate>
  <CharactersWithSpaces>265418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Głaz Izabela (KZGW)</dc:creator>
  <cp:keywords/>
  <dc:description/>
  <cp:lastModifiedBy>Wierzchoń Dagna (KZGW)</cp:lastModifiedBy>
  <cp:revision>2</cp:revision>
  <dcterms:created xsi:type="dcterms:W3CDTF">2025-07-29T12:39:00Z</dcterms:created>
  <dcterms:modified xsi:type="dcterms:W3CDTF">2025-07-29T12:39:00Z</dcterms:modified>
</cp:coreProperties>
</file>