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3B9C" w14:textId="77777777" w:rsidR="00000000" w:rsidRPr="00283F78" w:rsidRDefault="00000000" w:rsidP="00283F78">
      <w:pPr>
        <w:spacing w:after="120" w:line="312" w:lineRule="auto"/>
        <w:rPr>
          <w:rFonts w:asciiTheme="minorHAnsi" w:hAnsiTheme="minorHAnsi" w:cstheme="minorHAnsi"/>
          <w:sz w:val="24"/>
          <w:szCs w:val="24"/>
        </w:rPr>
      </w:pPr>
      <w:r w:rsidRPr="00283F78">
        <w:rPr>
          <w:rFonts w:asciiTheme="minorHAnsi" w:hAnsiTheme="minorHAnsi" w:cstheme="minorHAnsi"/>
          <w:sz w:val="24"/>
          <w:szCs w:val="24"/>
        </w:rPr>
        <w:t xml:space="preserve">Warszawa, </w:t>
      </w:r>
      <w:bookmarkStart w:id="0" w:name="ezdDataPodpisu"/>
      <w:r w:rsidRPr="00283F78">
        <w:rPr>
          <w:rFonts w:asciiTheme="minorHAnsi" w:hAnsiTheme="minorHAnsi" w:cstheme="minorHAnsi"/>
          <w:sz w:val="24"/>
          <w:szCs w:val="24"/>
        </w:rPr>
        <w:t>14 października 2025</w:t>
      </w:r>
      <w:bookmarkEnd w:id="0"/>
      <w:r w:rsidRPr="00283F78">
        <w:rPr>
          <w:rFonts w:asciiTheme="minorHAnsi" w:hAnsiTheme="minorHAnsi" w:cstheme="minorHAnsi"/>
          <w:sz w:val="24"/>
          <w:szCs w:val="24"/>
        </w:rPr>
        <w:t xml:space="preserve"> r.</w:t>
      </w:r>
    </w:p>
    <w:p w14:paraId="05B591D6" w14:textId="77777777" w:rsidR="00000000" w:rsidRPr="00283F78" w:rsidRDefault="00000000" w:rsidP="00283F78">
      <w:pPr>
        <w:spacing w:after="0" w:line="312" w:lineRule="auto"/>
        <w:rPr>
          <w:rFonts w:asciiTheme="minorHAnsi" w:hAnsiTheme="minorHAnsi" w:cstheme="minorHAnsi"/>
          <w:sz w:val="24"/>
          <w:szCs w:val="24"/>
        </w:rPr>
      </w:pPr>
      <w:bookmarkStart w:id="1" w:name="ezdSprawaZnak"/>
      <w:r w:rsidRPr="00283F78">
        <w:rPr>
          <w:rFonts w:asciiTheme="minorHAnsi" w:hAnsiTheme="minorHAnsi" w:cstheme="minorHAnsi"/>
          <w:sz w:val="24"/>
          <w:szCs w:val="24"/>
        </w:rPr>
        <w:t>DOOŚ-WDŚII.4711.1.2021</w:t>
      </w:r>
      <w:bookmarkEnd w:id="1"/>
      <w:r w:rsidRPr="00283F78">
        <w:rPr>
          <w:rFonts w:asciiTheme="minorHAnsi" w:hAnsiTheme="minorHAnsi" w:cstheme="minorHAnsi"/>
          <w:sz w:val="24"/>
          <w:szCs w:val="24"/>
        </w:rPr>
        <w:t>.</w:t>
      </w:r>
      <w:bookmarkStart w:id="2" w:name="ezdAutorInicjaly"/>
      <w:bookmarkStart w:id="3" w:name="ezdAtrybut_ezdAutorInicjaly"/>
      <w:r w:rsidRPr="00283F78">
        <w:rPr>
          <w:rFonts w:asciiTheme="minorHAnsi" w:hAnsiTheme="minorHAnsi" w:cstheme="minorHAnsi"/>
          <w:sz w:val="24"/>
          <w:szCs w:val="24"/>
        </w:rPr>
        <w:t>AWT</w:t>
      </w:r>
      <w:bookmarkEnd w:id="2"/>
      <w:bookmarkEnd w:id="3"/>
      <w:r w:rsidRPr="00283F78">
        <w:rPr>
          <w:rFonts w:asciiTheme="minorHAnsi" w:hAnsiTheme="minorHAnsi" w:cstheme="minorHAnsi"/>
          <w:sz w:val="24"/>
          <w:szCs w:val="24"/>
        </w:rPr>
        <w:t>.10</w:t>
      </w:r>
    </w:p>
    <w:p w14:paraId="21A88121" w14:textId="77777777" w:rsidR="00000000" w:rsidRPr="00283F78" w:rsidRDefault="00000000" w:rsidP="00283F78">
      <w:pPr>
        <w:spacing w:after="120" w:line="312" w:lineRule="auto"/>
        <w:rPr>
          <w:rFonts w:asciiTheme="minorHAnsi" w:hAnsiTheme="minorHAnsi" w:cstheme="minorHAnsi"/>
          <w:sz w:val="24"/>
          <w:szCs w:val="24"/>
        </w:rPr>
      </w:pPr>
      <w:r w:rsidRPr="00283F78">
        <w:rPr>
          <w:rFonts w:asciiTheme="minorHAnsi" w:hAnsiTheme="minorHAnsi" w:cstheme="minorHAnsi"/>
          <w:sz w:val="24"/>
          <w:szCs w:val="24"/>
        </w:rPr>
        <w:t>(stary znak: DOA-WSzOP.4711.8.2021.MBA)</w:t>
      </w:r>
    </w:p>
    <w:p w14:paraId="586EA647" w14:textId="77777777" w:rsidR="00000000" w:rsidRPr="00283F78" w:rsidRDefault="00000000" w:rsidP="00283F78">
      <w:pPr>
        <w:rPr>
          <w:rFonts w:asciiTheme="minorHAnsi" w:hAnsiTheme="minorHAnsi" w:cstheme="minorHAnsi"/>
          <w:sz w:val="24"/>
          <w:szCs w:val="24"/>
        </w:rPr>
      </w:pPr>
      <w:r w:rsidRPr="00283F78">
        <w:rPr>
          <w:rFonts w:asciiTheme="minorHAnsi" w:hAnsiTheme="minorHAnsi" w:cstheme="minorHAnsi"/>
          <w:sz w:val="24"/>
          <w:szCs w:val="24"/>
        </w:rPr>
        <w:t>ZAWIADOMIENIE</w:t>
      </w:r>
    </w:p>
    <w:p w14:paraId="27EDE316" w14:textId="77777777" w:rsidR="00000000" w:rsidRPr="00283F78" w:rsidRDefault="00000000" w:rsidP="00283F78">
      <w:pPr>
        <w:suppressAutoHyphens/>
        <w:spacing w:after="120" w:line="300" w:lineRule="auto"/>
        <w:rPr>
          <w:rFonts w:asciiTheme="minorHAnsi" w:eastAsia="Times New Roman" w:hAnsiTheme="minorHAnsi" w:cstheme="minorHAnsi"/>
          <w:iCs/>
          <w:color w:val="000000"/>
          <w:sz w:val="24"/>
          <w:szCs w:val="24"/>
          <w:lang w:eastAsia="pl-PL"/>
        </w:rPr>
      </w:pPr>
      <w:r w:rsidRPr="00283F78">
        <w:rPr>
          <w:rFonts w:asciiTheme="minorHAnsi" w:eastAsia="Times New Roman" w:hAnsiTheme="minorHAnsi" w:cstheme="minorHAnsi"/>
          <w:color w:val="000000"/>
          <w:sz w:val="24"/>
          <w:szCs w:val="24"/>
          <w:lang w:eastAsia="pl-PL"/>
        </w:rPr>
        <w:t>Generalny Dyrektor Ochrony Środowiska</w:t>
      </w:r>
      <w:r w:rsidRPr="00283F78">
        <w:rPr>
          <w:rFonts w:asciiTheme="minorHAnsi" w:eastAsia="Times New Roman" w:hAnsiTheme="minorHAnsi" w:cstheme="minorHAnsi"/>
          <w:color w:val="000000"/>
          <w:sz w:val="24"/>
          <w:szCs w:val="24"/>
          <w:lang w:eastAsia="pl-PL"/>
        </w:rPr>
        <w:t>, na podstawie art. 10 § 1, 79a § 1 oraz 49 § 1 ustawy z dnia 14 czerwca 1960 r. – Kodeks postępowania administracyjnego (Dz. U. z 2024 r. poz. 572, ze zm.), dalej k.p.a., oraz art. 362 ust. 2 ustawy z dnia 27 kwietnia 2001 r. – Prawo ochrony środowiska (Dz. U. z 2024 r. poz. 54, ze zm.), dalej p.o.ś., zawiadamia, że w prowadzonym postępowaniu w sprawie zmiany</w:t>
      </w:r>
      <w:r w:rsidRPr="00283F78">
        <w:rPr>
          <w:rFonts w:asciiTheme="minorHAnsi" w:eastAsia="Times New Roman" w:hAnsiTheme="minorHAnsi" w:cstheme="minorHAnsi"/>
          <w:sz w:val="24"/>
          <w:szCs w:val="24"/>
          <w:lang w:eastAsia="pl-PL"/>
        </w:rPr>
        <w:t xml:space="preserve"> </w:t>
      </w:r>
      <w:r w:rsidRPr="00283F78">
        <w:rPr>
          <w:rFonts w:asciiTheme="minorHAnsi" w:eastAsia="Times New Roman" w:hAnsiTheme="minorHAnsi" w:cstheme="minorHAnsi"/>
          <w:color w:val="000000"/>
          <w:sz w:val="24"/>
          <w:szCs w:val="24"/>
          <w:lang w:eastAsia="pl-PL"/>
        </w:rPr>
        <w:t>decyzji GDOŚ z 22 sierpnia 2022 r., znak: DOA-WSzOP.4711.8.2021.MBA, uchyl</w:t>
      </w:r>
      <w:r w:rsidRPr="00283F78">
        <w:rPr>
          <w:rFonts w:asciiTheme="minorHAnsi" w:eastAsia="Times New Roman" w:hAnsiTheme="minorHAnsi" w:cstheme="minorHAnsi"/>
          <w:color w:val="000000"/>
          <w:sz w:val="24"/>
          <w:szCs w:val="24"/>
          <w:lang w:eastAsia="pl-PL"/>
        </w:rPr>
        <w:t xml:space="preserve">ającej decyzję Regionalnego Dyrektora Ochrony Środowiska w Katowicach </w:t>
      </w:r>
      <w:r w:rsidRPr="00283F78">
        <w:rPr>
          <w:rFonts w:asciiTheme="minorHAnsi" w:eastAsia="Times New Roman" w:hAnsiTheme="minorHAnsi" w:cstheme="minorHAnsi"/>
          <w:sz w:val="24"/>
          <w:szCs w:val="24"/>
          <w:lang w:eastAsia="pl-PL"/>
        </w:rPr>
        <w:t>z 24 czerwca 2021 r., znak: WOOŚ.4711.2.2015.MKl.17, nakładającą na PKP Polskie Linie Kolejowe S.A. obowiązek ograniczenia oddziaływania na środowisko poprzez obniżenie poziomu hałasu przenikającego z odcinka linii kolejowych nr 140 i 149 w rejonie zabudowy mieszkaniowej ul. Hanaka i ul. Leszczyńskiej, dzielnicy Kamień miasta Rybnika, do poziomu dopuszczalnego, w części i w tym zakresie orzek</w:t>
      </w:r>
      <w:r w:rsidRPr="00283F78">
        <w:rPr>
          <w:rFonts w:asciiTheme="minorHAnsi" w:eastAsia="Times New Roman" w:hAnsiTheme="minorHAnsi" w:cstheme="minorHAnsi"/>
          <w:sz w:val="24"/>
          <w:szCs w:val="24"/>
          <w:lang w:eastAsia="pl-PL"/>
        </w:rPr>
        <w:t>ającej co do istoty sprawy, a w pozostałej części utrzym</w:t>
      </w:r>
      <w:r w:rsidRPr="00283F78">
        <w:rPr>
          <w:rFonts w:asciiTheme="minorHAnsi" w:eastAsia="Times New Roman" w:hAnsiTheme="minorHAnsi" w:cstheme="minorHAnsi"/>
          <w:sz w:val="24"/>
          <w:szCs w:val="24"/>
          <w:lang w:eastAsia="pl-PL"/>
        </w:rPr>
        <w:t>ującej decyzję w mocy, zgromadzony został cały materiał dowodowy.</w:t>
      </w:r>
    </w:p>
    <w:p w14:paraId="6C2D8F0B" w14:textId="77777777" w:rsidR="00000000" w:rsidRPr="00283F78" w:rsidRDefault="00000000" w:rsidP="00283F78">
      <w:pPr>
        <w:suppressAutoHyphens/>
        <w:spacing w:after="120" w:line="300" w:lineRule="auto"/>
        <w:rPr>
          <w:rFonts w:asciiTheme="minorHAnsi" w:eastAsia="Times New Roman" w:hAnsiTheme="minorHAnsi" w:cstheme="minorHAnsi"/>
          <w:sz w:val="24"/>
          <w:szCs w:val="24"/>
          <w:lang w:eastAsia="pl-PL"/>
        </w:rPr>
      </w:pPr>
      <w:r w:rsidRPr="00283F78">
        <w:rPr>
          <w:rFonts w:asciiTheme="minorHAnsi" w:eastAsia="Times New Roman" w:hAnsiTheme="minorHAnsi" w:cstheme="minorHAnsi"/>
          <w:color w:val="000000"/>
          <w:sz w:val="24"/>
          <w:szCs w:val="24"/>
          <w:lang w:eastAsia="pl-PL"/>
        </w:rPr>
        <w:t xml:space="preserve">Równocześnie Generalny Dyrektor Ochrony Środowiska informuje, że strony postępowania mogą zapoznać się z aktami sprawy, a przed wydaniem decyzji kończącej postępowanie wypowiedzieć się co do zebranych dowodów i materiałów oraz zgłoszonych żądań. </w:t>
      </w:r>
      <w:r w:rsidRPr="00283F78">
        <w:rPr>
          <w:rFonts w:asciiTheme="minorHAnsi" w:eastAsia="Times New Roman" w:hAnsiTheme="minorHAnsi" w:cstheme="minorHAnsi"/>
          <w:sz w:val="24"/>
          <w:szCs w:val="24"/>
          <w:lang w:eastAsia="pl-PL"/>
        </w:rPr>
        <w:t xml:space="preserve">Materiał dowodowy dostępny będzie w siedzibie Generalnej Dyrekcji Ochrony Środowiska, mieszczącej się w Warszawie przy </w:t>
      </w:r>
      <w:r w:rsidRPr="00283F78">
        <w:rPr>
          <w:rFonts w:asciiTheme="minorHAnsi" w:eastAsia="Times New Roman" w:hAnsiTheme="minorHAnsi" w:cstheme="minorHAnsi"/>
          <w:color w:val="000000"/>
          <w:sz w:val="24"/>
          <w:szCs w:val="24"/>
          <w:lang w:eastAsia="pl-PL"/>
        </w:rPr>
        <w:t>Al. Jerozolimskich 136</w:t>
      </w:r>
      <w:r w:rsidRPr="00283F78">
        <w:rPr>
          <w:rFonts w:asciiTheme="minorHAnsi" w:eastAsia="Times New Roman" w:hAnsiTheme="minorHAnsi" w:cstheme="minorHAnsi"/>
          <w:sz w:val="24"/>
          <w:szCs w:val="24"/>
          <w:lang w:eastAsia="pl-PL"/>
        </w:rPr>
        <w:t>, po uprzednim uzgodnieniu terminu pod numerem telefonu 22 120 29 50.</w:t>
      </w:r>
    </w:p>
    <w:p w14:paraId="2AD580D9" w14:textId="77777777" w:rsidR="00000000" w:rsidRPr="00283F78" w:rsidRDefault="00000000" w:rsidP="00283F78">
      <w:pPr>
        <w:suppressAutoHyphens/>
        <w:spacing w:after="0" w:line="300" w:lineRule="auto"/>
        <w:rPr>
          <w:rFonts w:asciiTheme="minorHAnsi" w:eastAsia="Times New Roman" w:hAnsiTheme="minorHAnsi" w:cstheme="minorHAnsi"/>
          <w:sz w:val="24"/>
          <w:szCs w:val="24"/>
          <w:lang w:eastAsia="pl-PL"/>
        </w:rPr>
      </w:pPr>
      <w:r w:rsidRPr="00283F78">
        <w:rPr>
          <w:rFonts w:asciiTheme="minorHAnsi" w:eastAsia="Times New Roman" w:hAnsiTheme="minorHAnsi" w:cstheme="minorHAnsi"/>
          <w:color w:val="000000"/>
          <w:sz w:val="24"/>
          <w:szCs w:val="24"/>
          <w:lang w:eastAsia="pl-PL"/>
        </w:rPr>
        <w:t>Decyzja kończąca postępowanie zostanie wydana nie wcześniej niż po upływie siedmiu dni od dnia doręczenia niniejszego zawiadomienia.</w:t>
      </w:r>
    </w:p>
    <w:p w14:paraId="5BBCD561" w14:textId="77777777" w:rsidR="00000000" w:rsidRPr="00283F78" w:rsidRDefault="00000000" w:rsidP="00283F78">
      <w:pPr>
        <w:suppressAutoHyphens/>
        <w:spacing w:after="0" w:line="312" w:lineRule="auto"/>
        <w:rPr>
          <w:rFonts w:asciiTheme="minorHAnsi" w:eastAsia="Times New Roman" w:hAnsiTheme="minorHAnsi" w:cstheme="minorHAnsi"/>
          <w:sz w:val="24"/>
          <w:szCs w:val="24"/>
          <w:lang w:eastAsia="pl-PL"/>
        </w:rPr>
      </w:pPr>
    </w:p>
    <w:p w14:paraId="7652CE31" w14:textId="77777777" w:rsidR="00000000" w:rsidRPr="00283F78" w:rsidRDefault="00000000" w:rsidP="00283F78">
      <w:pPr>
        <w:spacing w:after="0" w:line="240" w:lineRule="auto"/>
        <w:jc w:val="both"/>
        <w:rPr>
          <w:rFonts w:asciiTheme="minorHAnsi" w:hAnsiTheme="minorHAnsi" w:cstheme="minorHAnsi"/>
          <w:i/>
          <w:iCs/>
          <w:sz w:val="24"/>
          <w:szCs w:val="24"/>
        </w:rPr>
      </w:pPr>
      <w:r w:rsidRPr="00283F78">
        <w:rPr>
          <w:rFonts w:asciiTheme="minorHAnsi" w:hAnsiTheme="minorHAnsi" w:cstheme="minorHAnsi"/>
          <w:i/>
          <w:iCs/>
          <w:sz w:val="24"/>
          <w:szCs w:val="24"/>
        </w:rPr>
        <w:t>Z upoważnienia</w:t>
      </w:r>
    </w:p>
    <w:p w14:paraId="61BD137A" w14:textId="77777777" w:rsidR="00000000" w:rsidRPr="00283F78" w:rsidRDefault="00000000" w:rsidP="00283F78">
      <w:pPr>
        <w:spacing w:after="240" w:line="240" w:lineRule="auto"/>
        <w:jc w:val="both"/>
        <w:rPr>
          <w:rFonts w:asciiTheme="minorHAnsi" w:hAnsiTheme="minorHAnsi" w:cstheme="minorHAnsi"/>
          <w:i/>
          <w:iCs/>
          <w:sz w:val="24"/>
          <w:szCs w:val="24"/>
        </w:rPr>
      </w:pPr>
      <w:r w:rsidRPr="00283F78">
        <w:rPr>
          <w:rFonts w:asciiTheme="minorHAnsi" w:hAnsiTheme="minorHAnsi" w:cstheme="minorHAnsi"/>
          <w:i/>
          <w:iCs/>
          <w:sz w:val="24"/>
          <w:szCs w:val="24"/>
        </w:rPr>
        <w:t>Generalnego Dyrektora Ochrony Środowiska</w:t>
      </w:r>
    </w:p>
    <w:p w14:paraId="2DA11BE5" w14:textId="77777777" w:rsidR="00000000" w:rsidRPr="00283F78" w:rsidRDefault="00000000" w:rsidP="00283F78">
      <w:pPr>
        <w:spacing w:after="60" w:line="240" w:lineRule="auto"/>
        <w:jc w:val="both"/>
        <w:rPr>
          <w:rFonts w:asciiTheme="minorHAnsi" w:hAnsiTheme="minorHAnsi" w:cstheme="minorHAnsi"/>
          <w:sz w:val="24"/>
          <w:szCs w:val="24"/>
        </w:rPr>
      </w:pPr>
      <w:r w:rsidRPr="00283F78">
        <w:rPr>
          <w:rFonts w:asciiTheme="minorHAnsi" w:hAnsiTheme="minorHAnsi" w:cstheme="minorHAnsi"/>
          <w:sz w:val="24"/>
          <w:szCs w:val="24"/>
        </w:rPr>
        <w:t>KATARZYNA BIŃKOWSKA</w:t>
      </w:r>
    </w:p>
    <w:p w14:paraId="18B7DB3D" w14:textId="77777777" w:rsidR="00000000" w:rsidRPr="00283F78" w:rsidRDefault="00000000" w:rsidP="00283F78">
      <w:pPr>
        <w:spacing w:after="0" w:line="240" w:lineRule="auto"/>
        <w:jc w:val="both"/>
        <w:rPr>
          <w:rFonts w:asciiTheme="minorHAnsi" w:hAnsiTheme="minorHAnsi" w:cstheme="minorHAnsi"/>
          <w:sz w:val="24"/>
          <w:szCs w:val="24"/>
        </w:rPr>
      </w:pPr>
      <w:r w:rsidRPr="00283F78">
        <w:rPr>
          <w:rFonts w:asciiTheme="minorHAnsi" w:hAnsiTheme="minorHAnsi" w:cstheme="minorHAnsi"/>
          <w:sz w:val="24"/>
          <w:szCs w:val="24"/>
        </w:rPr>
        <w:t>Naczelnik Wydziału</w:t>
      </w:r>
    </w:p>
    <w:p w14:paraId="60626BBB" w14:textId="77777777" w:rsidR="00000000" w:rsidRPr="00283F78" w:rsidRDefault="00000000" w:rsidP="00283F78">
      <w:pPr>
        <w:spacing w:line="240" w:lineRule="auto"/>
        <w:jc w:val="both"/>
        <w:rPr>
          <w:rFonts w:asciiTheme="minorHAnsi" w:hAnsiTheme="minorHAnsi" w:cstheme="minorHAnsi"/>
          <w:sz w:val="24"/>
          <w:szCs w:val="24"/>
        </w:rPr>
      </w:pPr>
      <w:r w:rsidRPr="00283F78">
        <w:rPr>
          <w:rFonts w:asciiTheme="minorHAnsi" w:hAnsiTheme="minorHAnsi" w:cstheme="minorHAnsi"/>
          <w:sz w:val="24"/>
          <w:szCs w:val="24"/>
        </w:rPr>
        <w:t>Departament Ocen Oddziaływania na Środowisko</w:t>
      </w:r>
    </w:p>
    <w:p w14:paraId="3ACBC418" w14:textId="77777777" w:rsidR="00000000" w:rsidRPr="00283F78" w:rsidRDefault="00000000" w:rsidP="00283F78">
      <w:pPr>
        <w:spacing w:after="0" w:line="240" w:lineRule="auto"/>
        <w:rPr>
          <w:rFonts w:asciiTheme="minorHAnsi" w:hAnsiTheme="minorHAnsi" w:cstheme="minorHAnsi"/>
          <w:color w:val="7F7F7F" w:themeColor="text1" w:themeTint="80"/>
          <w:sz w:val="24"/>
          <w:szCs w:val="24"/>
        </w:rPr>
      </w:pPr>
      <w:r w:rsidRPr="00283F78">
        <w:rPr>
          <w:rFonts w:asciiTheme="minorHAnsi" w:hAnsiTheme="minorHAnsi" w:cstheme="minorHAnsi"/>
          <w:color w:val="7F7F7F" w:themeColor="text1" w:themeTint="80"/>
          <w:sz w:val="24"/>
          <w:szCs w:val="24"/>
        </w:rPr>
        <w:t>/podpis elektroniczny/</w:t>
      </w:r>
    </w:p>
    <w:p w14:paraId="362E9A6C" w14:textId="77777777" w:rsidR="00000000" w:rsidRPr="00283F78" w:rsidRDefault="00000000" w:rsidP="00283F78">
      <w:pPr>
        <w:suppressAutoHyphens/>
        <w:spacing w:after="0" w:line="312" w:lineRule="auto"/>
        <w:rPr>
          <w:rFonts w:asciiTheme="minorHAnsi" w:eastAsia="Times New Roman" w:hAnsiTheme="minorHAnsi" w:cstheme="minorHAnsi"/>
          <w:sz w:val="24"/>
          <w:szCs w:val="24"/>
          <w:lang w:eastAsia="pl-PL"/>
        </w:rPr>
      </w:pPr>
    </w:p>
    <w:p w14:paraId="34E6E293" w14:textId="77777777" w:rsidR="00000000" w:rsidRPr="00283F78" w:rsidRDefault="00000000" w:rsidP="00283F78">
      <w:pPr>
        <w:rPr>
          <w:rFonts w:asciiTheme="minorHAnsi" w:eastAsia="Times New Roman" w:hAnsiTheme="minorHAnsi" w:cstheme="minorHAnsi"/>
          <w:sz w:val="24"/>
          <w:szCs w:val="24"/>
          <w:lang w:eastAsia="pl-PL"/>
        </w:rPr>
      </w:pPr>
      <w:bookmarkStart w:id="4" w:name="_Hlk205579832"/>
    </w:p>
    <w:p w14:paraId="188EE3DE" w14:textId="77777777" w:rsidR="00000000" w:rsidRPr="00283F78" w:rsidRDefault="00000000" w:rsidP="00283F78">
      <w:pPr>
        <w:rPr>
          <w:rFonts w:asciiTheme="minorHAnsi" w:eastAsia="Times New Roman" w:hAnsiTheme="minorHAnsi" w:cstheme="minorHAnsi"/>
          <w:sz w:val="24"/>
          <w:szCs w:val="24"/>
          <w:lang w:eastAsia="pl-PL"/>
        </w:rPr>
      </w:pPr>
      <w:r w:rsidRPr="00283F78">
        <w:rPr>
          <w:rFonts w:asciiTheme="minorHAnsi" w:eastAsia="Times New Roman" w:hAnsiTheme="minorHAnsi" w:cstheme="minorHAnsi"/>
          <w:sz w:val="24"/>
          <w:szCs w:val="24"/>
          <w:lang w:eastAsia="pl-PL"/>
        </w:rPr>
        <w:t>Zawiadomienie zostało upublicznione w terminie od ………………… do …………………</w:t>
      </w:r>
    </w:p>
    <w:p w14:paraId="3CC8738C" w14:textId="77777777" w:rsidR="00000000" w:rsidRPr="00283F78" w:rsidRDefault="00000000" w:rsidP="00283F78">
      <w:pPr>
        <w:rPr>
          <w:rFonts w:asciiTheme="minorHAnsi" w:eastAsia="Times New Roman" w:hAnsiTheme="minorHAnsi" w:cstheme="minorHAnsi"/>
          <w:sz w:val="24"/>
          <w:szCs w:val="24"/>
          <w:lang w:eastAsia="pl-PL"/>
        </w:rPr>
      </w:pPr>
      <w:r w:rsidRPr="00283F78">
        <w:rPr>
          <w:rFonts w:asciiTheme="minorHAnsi" w:eastAsia="Times New Roman" w:hAnsiTheme="minorHAnsi" w:cstheme="minorHAnsi"/>
          <w:sz w:val="24"/>
          <w:szCs w:val="24"/>
          <w:lang w:eastAsia="pl-PL"/>
        </w:rPr>
        <w:t>Pieczęć urzędu i podpis:</w:t>
      </w:r>
      <w:bookmarkEnd w:id="4"/>
    </w:p>
    <w:p w14:paraId="710588AA" w14:textId="77777777" w:rsidR="00000000" w:rsidRPr="00283F78" w:rsidRDefault="00000000" w:rsidP="00283F78">
      <w:pPr>
        <w:suppressAutoHyphens/>
        <w:spacing w:after="60" w:line="240" w:lineRule="auto"/>
        <w:rPr>
          <w:rFonts w:asciiTheme="minorHAnsi" w:eastAsia="Times New Roman" w:hAnsiTheme="minorHAnsi" w:cstheme="minorHAnsi"/>
          <w:sz w:val="24"/>
          <w:szCs w:val="24"/>
          <w:u w:val="single"/>
          <w:lang w:eastAsia="pl-PL"/>
        </w:rPr>
      </w:pPr>
      <w:r w:rsidRPr="00283F78">
        <w:rPr>
          <w:rFonts w:asciiTheme="minorHAnsi" w:eastAsia="Times New Roman" w:hAnsiTheme="minorHAnsi" w:cstheme="minorHAnsi"/>
          <w:sz w:val="24"/>
          <w:szCs w:val="24"/>
          <w:lang w:eastAsia="pl-PL"/>
        </w:rPr>
        <w:t>Art. 10 § 1 k.p.a.: Organy administracji publicznej obowiązane są zapewnić stronom czynny udział w każdym stadium postępowania, a przed wydaniem decyzji umożliwić im wypowiedzenie się co do zebranych dowodów i materiałów oraz zgłoszonych żądań.</w:t>
      </w:r>
    </w:p>
    <w:p w14:paraId="7C58D48B" w14:textId="77777777" w:rsidR="00000000" w:rsidRPr="00283F78" w:rsidRDefault="00000000" w:rsidP="00283F78">
      <w:pPr>
        <w:suppressAutoHyphens/>
        <w:spacing w:after="60" w:line="240" w:lineRule="auto"/>
        <w:rPr>
          <w:rFonts w:asciiTheme="minorHAnsi" w:eastAsia="Times New Roman" w:hAnsiTheme="minorHAnsi" w:cstheme="minorHAnsi"/>
          <w:sz w:val="24"/>
          <w:szCs w:val="24"/>
          <w:lang w:eastAsia="pl-PL"/>
        </w:rPr>
      </w:pPr>
      <w:r w:rsidRPr="00283F78">
        <w:rPr>
          <w:rFonts w:asciiTheme="minorHAnsi" w:eastAsia="Times New Roman" w:hAnsiTheme="minorHAnsi" w:cstheme="minorHAnsi"/>
          <w:sz w:val="24"/>
          <w:szCs w:val="24"/>
          <w:lang w:eastAsia="pl-PL"/>
        </w:rPr>
        <w:t>Art. 49 § 1 k.</w:t>
      </w:r>
      <w:r w:rsidRPr="00283F78">
        <w:rPr>
          <w:rFonts w:asciiTheme="minorHAnsi" w:eastAsia="Times New Roman" w:hAnsiTheme="minorHAnsi" w:cstheme="minorHAnsi"/>
          <w:iCs/>
          <w:sz w:val="24"/>
          <w:szCs w:val="24"/>
          <w:lang w:eastAsia="pl-PL"/>
        </w:rPr>
        <w:t>p.a.:</w:t>
      </w:r>
      <w:r w:rsidRPr="00283F78">
        <w:rPr>
          <w:rFonts w:asciiTheme="minorHAnsi" w:eastAsia="Times New Roman" w:hAnsiTheme="minorHAnsi" w:cstheme="minorHAnsi"/>
          <w:sz w:val="24"/>
          <w:szCs w:val="24"/>
          <w:lang w:eastAsia="pl-PL"/>
        </w:rPr>
        <w:t xml:space="preserve">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76DEE32F" w14:textId="77777777" w:rsidR="00000000" w:rsidRPr="00283F78" w:rsidRDefault="00000000" w:rsidP="00283F78">
      <w:pPr>
        <w:spacing w:after="60" w:line="240" w:lineRule="auto"/>
        <w:rPr>
          <w:rFonts w:asciiTheme="minorHAnsi" w:eastAsia="Times New Roman" w:hAnsiTheme="minorHAnsi" w:cstheme="minorHAnsi"/>
          <w:sz w:val="24"/>
          <w:szCs w:val="24"/>
          <w:lang w:eastAsia="pl-PL"/>
        </w:rPr>
      </w:pPr>
      <w:r w:rsidRPr="00283F78">
        <w:rPr>
          <w:rFonts w:asciiTheme="minorHAnsi" w:eastAsia="Times New Roman" w:hAnsiTheme="minorHAnsi" w:cstheme="minorHAnsi"/>
          <w:sz w:val="24"/>
          <w:szCs w:val="24"/>
          <w:lang w:eastAsia="pl-PL"/>
        </w:rPr>
        <w:t>Art. 79a § 1 k.p.a.: W postępowaniu wszczętym na żądanie strony, informują</w:t>
      </w:r>
      <w:r w:rsidRPr="00283F78">
        <w:rPr>
          <w:rFonts w:asciiTheme="minorHAnsi" w:eastAsia="Times New Roman" w:hAnsiTheme="minorHAnsi" w:cstheme="minorHAnsi"/>
          <w:sz w:val="24"/>
          <w:szCs w:val="24"/>
          <w:lang w:eastAsia="pl-PL"/>
        </w:rPr>
        <w:t>c o możliwość wypowiedzenia się co do zebranych dowodów i materiałów oraz zgłoszonych żądań, organ administracji publicznej jest obowiązany do wskazania przesłanek zależnych od strony, które nie zostały na dzień wysłania informacji spełnione lub wykazane, co może skutkować wydaniem decyzji niezgodnej z żądaniem strony. Przepisy art. 10 § 1 i 2 stosuje się.</w:t>
      </w:r>
    </w:p>
    <w:p w14:paraId="5FBE8AAB" w14:textId="77777777" w:rsidR="00000000" w:rsidRPr="00283F78" w:rsidRDefault="00000000" w:rsidP="00283F78">
      <w:pPr>
        <w:spacing w:after="60" w:line="240" w:lineRule="auto"/>
        <w:rPr>
          <w:rFonts w:asciiTheme="minorHAnsi" w:eastAsia="Times New Roman" w:hAnsiTheme="minorHAnsi" w:cstheme="minorHAnsi"/>
          <w:sz w:val="24"/>
          <w:szCs w:val="24"/>
          <w:lang w:eastAsia="pl-PL"/>
        </w:rPr>
      </w:pPr>
      <w:r w:rsidRPr="00283F78">
        <w:rPr>
          <w:rFonts w:asciiTheme="minorHAnsi" w:eastAsia="Times New Roman" w:hAnsiTheme="minorHAnsi" w:cstheme="minorHAnsi"/>
          <w:sz w:val="24"/>
          <w:szCs w:val="24"/>
          <w:lang w:eastAsia="pl-PL"/>
        </w:rPr>
        <w:t xml:space="preserve">Art. 362 ust. 2a </w:t>
      </w:r>
      <w:r w:rsidRPr="00283F78">
        <w:rPr>
          <w:rFonts w:asciiTheme="minorHAnsi" w:eastAsia="Times New Roman" w:hAnsiTheme="minorHAnsi" w:cstheme="minorHAnsi"/>
          <w:sz w:val="24"/>
          <w:szCs w:val="24"/>
          <w:lang w:eastAsia="pl-PL"/>
        </w:rPr>
        <w:t>p.o.ś.: Jeżeli liczba stron w postępowaniu przekracza 20, do stron innych niż prowadzący instalację stosuje się przepis art. 49 Kodeksu postępowania administracyjnego.</w:t>
      </w:r>
    </w:p>
    <w:p w14:paraId="2BDAA10F" w14:textId="77777777" w:rsidR="00000000" w:rsidRPr="00283F78" w:rsidRDefault="00000000" w:rsidP="00283F78">
      <w:pPr>
        <w:rPr>
          <w:rFonts w:asciiTheme="minorHAnsi" w:hAnsiTheme="minorHAnsi" w:cstheme="minorHAnsi"/>
          <w:sz w:val="24"/>
          <w:szCs w:val="24"/>
        </w:rPr>
      </w:pPr>
    </w:p>
    <w:sectPr w:rsidR="002D3880" w:rsidRPr="00283F78" w:rsidSect="000F1838">
      <w:headerReference w:type="default" r:id="rId7"/>
      <w:footerReference w:type="default" r:id="rId8"/>
      <w:headerReference w:type="first" r:id="rId9"/>
      <w:pgSz w:w="11906" w:h="16838"/>
      <w:pgMar w:top="1417" w:right="1417" w:bottom="1417" w:left="1417"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E87A4" w14:textId="77777777" w:rsidR="00D327E2" w:rsidRDefault="00D327E2">
      <w:pPr>
        <w:spacing w:after="0" w:line="240" w:lineRule="auto"/>
      </w:pPr>
      <w:r>
        <w:separator/>
      </w:r>
    </w:p>
  </w:endnote>
  <w:endnote w:type="continuationSeparator" w:id="0">
    <w:p w14:paraId="703BF638" w14:textId="77777777" w:rsidR="00D327E2" w:rsidRDefault="00D32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E19B" w14:textId="77777777" w:rsidR="00000000" w:rsidRDefault="00000000"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8C531" w14:textId="77777777" w:rsidR="00D327E2" w:rsidRDefault="00D327E2">
      <w:pPr>
        <w:spacing w:after="0" w:line="240" w:lineRule="auto"/>
      </w:pPr>
      <w:r>
        <w:separator/>
      </w:r>
    </w:p>
  </w:footnote>
  <w:footnote w:type="continuationSeparator" w:id="0">
    <w:p w14:paraId="6EBCE160" w14:textId="77777777" w:rsidR="00D327E2" w:rsidRDefault="00D32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1614" w14:textId="77777777" w:rsidR="00000000" w:rsidRDefault="00000000"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72" w:type="dxa"/>
      <w:tblLook w:val="04A0" w:firstRow="1" w:lastRow="0" w:firstColumn="1" w:lastColumn="0" w:noHBand="0" w:noVBand="1"/>
    </w:tblPr>
    <w:tblGrid>
      <w:gridCol w:w="4641"/>
    </w:tblGrid>
    <w:tr w:rsidR="00385A03" w14:paraId="4E0848C4" w14:textId="77777777" w:rsidTr="000F1838">
      <w:trPr>
        <w:trHeight w:val="470"/>
      </w:trPr>
      <w:tc>
        <w:tcPr>
          <w:tcW w:w="4641" w:type="dxa"/>
          <w:vAlign w:val="center"/>
        </w:tcPr>
        <w:p w14:paraId="5B85E6A5" w14:textId="77777777" w:rsidR="00000000" w:rsidRDefault="00000000" w:rsidP="00A3212B">
          <w:pPr>
            <w:pStyle w:val="Nagwek"/>
            <w:tabs>
              <w:tab w:val="clear" w:pos="4536"/>
              <w:tab w:val="clear" w:pos="9072"/>
              <w:tab w:val="left" w:pos="1698"/>
              <w:tab w:val="left" w:pos="2719"/>
            </w:tabs>
            <w:jc w:val="center"/>
          </w:pPr>
          <w:r>
            <w:rPr>
              <w:noProof/>
              <w:lang w:eastAsia="pl-PL"/>
            </w:rPr>
            <w:drawing>
              <wp:inline distT="0" distB="0" distL="0" distR="0" wp14:anchorId="39A395F5" wp14:editId="53BCB85C">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3AEE4167" w14:textId="77777777" w:rsidR="00000000" w:rsidRPr="00A3212B" w:rsidRDefault="00000000" w:rsidP="00A3212B">
          <w:pPr>
            <w:pStyle w:val="Nagwek"/>
            <w:tabs>
              <w:tab w:val="clear" w:pos="4536"/>
              <w:tab w:val="clear" w:pos="9072"/>
              <w:tab w:val="left" w:pos="1698"/>
              <w:tab w:val="left" w:pos="2719"/>
            </w:tabs>
            <w:jc w:val="center"/>
            <w:rPr>
              <w:rFonts w:ascii="Garamond" w:hAnsi="Garamond"/>
              <w:b/>
              <w:smallCaps/>
              <w:sz w:val="40"/>
              <w:szCs w:val="40"/>
            </w:rPr>
          </w:pPr>
          <w:r w:rsidRPr="00A3212B">
            <w:rPr>
              <w:rFonts w:ascii="Garamond" w:hAnsi="Garamond"/>
              <w:b/>
              <w:smallCaps/>
              <w:sz w:val="40"/>
              <w:szCs w:val="40"/>
            </w:rPr>
            <w:t>Generalny Dyrektor</w:t>
          </w:r>
        </w:p>
        <w:p w14:paraId="614FD0C0" w14:textId="77777777" w:rsidR="00000000" w:rsidRPr="00A65CAB" w:rsidRDefault="00000000" w:rsidP="006B6274">
          <w:pPr>
            <w:pStyle w:val="Nagwek"/>
            <w:tabs>
              <w:tab w:val="clear" w:pos="4536"/>
              <w:tab w:val="clear" w:pos="9072"/>
              <w:tab w:val="left" w:pos="1698"/>
              <w:tab w:val="left" w:pos="2719"/>
            </w:tabs>
            <w:jc w:val="center"/>
            <w:rPr>
              <w:rFonts w:ascii="Garamond" w:hAnsi="Garamond"/>
              <w:b/>
              <w:smallCaps/>
              <w:sz w:val="40"/>
              <w:szCs w:val="40"/>
            </w:rPr>
          </w:pPr>
          <w:r>
            <w:rPr>
              <w:rFonts w:ascii="Garamond" w:hAnsi="Garamond"/>
              <w:b/>
              <w:smallCaps/>
              <w:sz w:val="40"/>
              <w:szCs w:val="40"/>
            </w:rPr>
            <w:t>Ochrony Środowisk</w:t>
          </w:r>
          <w:r w:rsidRPr="00A3212B">
            <w:rPr>
              <w:rFonts w:ascii="Garamond" w:hAnsi="Garamond"/>
              <w:b/>
              <w:smallCaps/>
              <w:sz w:val="40"/>
              <w:szCs w:val="40"/>
            </w:rPr>
            <w:t>a</w:t>
          </w:r>
        </w:p>
      </w:tc>
    </w:tr>
  </w:tbl>
  <w:p w14:paraId="2EDC5A13" w14:textId="77777777" w:rsidR="00000000" w:rsidRDefault="0000000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A03"/>
    <w:rsid w:val="00283F78"/>
    <w:rsid w:val="00385A03"/>
    <w:rsid w:val="00976756"/>
    <w:rsid w:val="00D327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A3F5"/>
  <w15:docId w15:val="{78DBF905-F41D-48D7-8AD0-0E3F0C24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6DA73-7370-4FB1-9320-4BEC99D86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TotalTime>
  <Pages>2</Pages>
  <Words>471</Words>
  <Characters>2829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Agnieszka Wątrobska</cp:lastModifiedBy>
  <cp:revision>2</cp:revision>
  <cp:lastPrinted>2010-12-24T09:23:00Z</cp:lastPrinted>
  <dcterms:created xsi:type="dcterms:W3CDTF">2025-10-17T06:52:00Z</dcterms:created>
  <dcterms:modified xsi:type="dcterms:W3CDTF">2025-10-17T06:52:00Z</dcterms:modified>
</cp:coreProperties>
</file>