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3D6DF9">
        <w:fldChar w:fldCharType="begin"/>
      </w:r>
      <w:r w:rsidR="003D6DF9" w:rsidRPr="003D6DF9">
        <w:rPr>
          <w:lang w:val="en-US"/>
        </w:rPr>
        <w:instrText xml:space="preserve"> HYPERLINK "mailto:gios@gios.gov.pl" </w:instrText>
      </w:r>
      <w:r w:rsidR="003D6DF9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3D6DF9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3D6DF9">
        <w:fldChar w:fldCharType="begin"/>
      </w:r>
      <w:r w:rsidR="003D6DF9" w:rsidRPr="003D6DF9">
        <w:rPr>
          <w:lang w:val="en-US"/>
        </w:rPr>
        <w:instrText xml:space="preserve"> HYPERLINK </w:instrText>
      </w:r>
      <w:r w:rsidR="003D6DF9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3D6DF9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3D6D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043365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        z  lokalizacji:</w:t>
    </w:r>
    <w:r w:rsidR="003D6DF9">
      <w:rPr>
        <w:rFonts w:ascii="Calibri" w:eastAsia="Times New Roman" w:hAnsi="Calibri" w:cs="Times New Roman"/>
        <w:lang w:eastAsia="pl-PL"/>
      </w:rPr>
      <w:t xml:space="preserve"> Gorzów Wlkp.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D6DF9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2025-02-17T11:39:00Z</dcterms:created>
  <dcterms:modified xsi:type="dcterms:W3CDTF">2025-02-17T11:39:00Z</dcterms:modified>
</cp:coreProperties>
</file>