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7A69C834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17718">
        <w:rPr>
          <w:rFonts w:ascii="Arial" w:hAnsi="Arial" w:cs="Arial"/>
        </w:rPr>
        <w:t>22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2FFE74BF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17718">
        <w:rPr>
          <w:rFonts w:ascii="Arial" w:hAnsi="Arial" w:cs="Arial"/>
          <w:sz w:val="18"/>
          <w:szCs w:val="18"/>
        </w:rPr>
        <w:t>2</w:t>
      </w:r>
      <w:r w:rsidR="007E4C4D">
        <w:rPr>
          <w:rFonts w:ascii="Arial" w:hAnsi="Arial" w:cs="Arial"/>
          <w:sz w:val="18"/>
          <w:szCs w:val="18"/>
        </w:rPr>
        <w:t>7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B8B3CF9" w14:textId="67B64D83" w:rsidR="000C0581" w:rsidRDefault="007E4C4D" w:rsidP="00045453">
      <w:pPr>
        <w:suppressAutoHyphens/>
        <w:jc w:val="center"/>
        <w:rPr>
          <w:rFonts w:ascii="Arial" w:hAnsi="Arial" w:cs="Arial"/>
          <w:i/>
          <w:iCs/>
          <w:sz w:val="16"/>
          <w:szCs w:val="16"/>
        </w:rPr>
      </w:pP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27/2024 </w:t>
      </w:r>
      <w:r w:rsidRPr="00E312A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312A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312A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E312A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Kardiologicznej w Katowicach, przez okres 12 miesięcy</w:t>
      </w:r>
      <w:r w:rsidRPr="00E312A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7E4C4D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7E4C4D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45453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10CB"/>
    <w:rsid w:val="000F20B2"/>
    <w:rsid w:val="000F3DA7"/>
    <w:rsid w:val="00117718"/>
    <w:rsid w:val="00120F40"/>
    <w:rsid w:val="001214ED"/>
    <w:rsid w:val="001332FC"/>
    <w:rsid w:val="0014347D"/>
    <w:rsid w:val="00150E64"/>
    <w:rsid w:val="00151C6D"/>
    <w:rsid w:val="00153844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52B2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E68D6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7E4C4D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17944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83794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45</cp:revision>
  <cp:lastPrinted>2024-11-14T07:57:00Z</cp:lastPrinted>
  <dcterms:created xsi:type="dcterms:W3CDTF">2019-04-26T11:46:00Z</dcterms:created>
  <dcterms:modified xsi:type="dcterms:W3CDTF">2024-11-14T07:58:00Z</dcterms:modified>
</cp:coreProperties>
</file>