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pgSz w:w="11900" w:h="16840"/>
          <w:pgMar w:top="975" w:right="1098" w:bottom="2431" w:left="1374" w:header="0" w:footer="3" w:gutter="0"/>
          <w:pgNumType w:start="1"/>
          <w:cols w:space="720"/>
          <w:noEndnote/>
          <w:rtlGutter w:val="0"/>
          <w:docGrid w:linePitch="360"/>
        </w:sectPr>
      </w:pPr>
    </w:p>
    <w:p>
      <w:pPr>
        <w:pStyle w:val="Style2"/>
        <w:keepNext w:val="0"/>
        <w:keepLines w:val="0"/>
        <w:widowControl w:val="0"/>
        <w:shd w:val="clear" w:color="auto" w:fill="auto"/>
        <w:bidi w:val="0"/>
        <w:spacing w:before="0" w:after="1120" w:line="240" w:lineRule="auto"/>
        <w:ind w:left="0" w:right="160" w:firstLine="0"/>
        <w:jc w:val="right"/>
        <w:rPr>
          <w:sz w:val="22"/>
          <w:szCs w:val="22"/>
        </w:rPr>
      </w:pPr>
      <w:r>
        <mc:AlternateContent>
          <mc:Choice Requires="wps">
            <w:drawing>
              <wp:anchor distT="0" distB="0" distL="114300" distR="114300" simplePos="0" relativeHeight="125829378" behindDoc="0" locked="0" layoutInCell="1" allowOverlap="1">
                <wp:simplePos x="0" y="0"/>
                <wp:positionH relativeFrom="page">
                  <wp:posOffset>887730</wp:posOffset>
                </wp:positionH>
                <wp:positionV relativeFrom="paragraph">
                  <wp:posOffset>12700</wp:posOffset>
                </wp:positionV>
                <wp:extent cx="1292225" cy="189230"/>
                <wp:wrapSquare wrapText="right"/>
                <wp:docPr id="1" name="Shape 1"/>
                <a:graphic xmlns:a="http://schemas.openxmlformats.org/drawingml/2006/main">
                  <a:graphicData uri="http://schemas.microsoft.com/office/word/2010/wordprocessingShape">
                    <wps:wsp>
                      <wps:cNvSpPr txBox="1"/>
                      <wps:spPr>
                        <a:xfrm>
                          <a:ext cx="129222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Style w:val="CharStyle3"/>
                                <w:sz w:val="22"/>
                                <w:szCs w:val="22"/>
                              </w:rPr>
                              <w:t>Znak: ŚR.6232.3.2025</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00000000000006pt;margin-top:1.pt;width:101.75pt;height:14.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Style w:val="CharStyle3"/>
                          <w:sz w:val="22"/>
                          <w:szCs w:val="22"/>
                        </w:rPr>
                        <w:t>Znak: ŚR.6232.3.2025</w:t>
                      </w:r>
                    </w:p>
                  </w:txbxContent>
                </v:textbox>
                <w10:wrap type="square" side="right" anchorx="page"/>
              </v:shape>
            </w:pict>
          </mc:Fallback>
        </mc:AlternateContent>
      </w:r>
      <w:r>
        <w:rPr>
          <w:rStyle w:val="CharStyle3"/>
          <w:sz w:val="22"/>
          <w:szCs w:val="22"/>
        </w:rPr>
        <w:t>Sędziszów, dnia 05.11.2025 r.</w:t>
      </w:r>
    </w:p>
    <w:p>
      <w:pPr>
        <w:pStyle w:val="Style2"/>
        <w:keepNext w:val="0"/>
        <w:keepLines w:val="0"/>
        <w:widowControl w:val="0"/>
        <w:shd w:val="clear" w:color="auto" w:fill="auto"/>
        <w:bidi w:val="0"/>
        <w:spacing w:before="0" w:after="180"/>
        <w:ind w:left="4280" w:right="0" w:firstLine="0"/>
        <w:jc w:val="left"/>
      </w:pPr>
      <w:r>
        <w:rPr>
          <w:rStyle w:val="CharStyle3"/>
          <w:b/>
          <w:bCs/>
        </w:rPr>
        <w:t>Pani Paulina Henning-Kloska</w:t>
      </w:r>
    </w:p>
    <w:p>
      <w:pPr>
        <w:pStyle w:val="Style2"/>
        <w:keepNext w:val="0"/>
        <w:keepLines w:val="0"/>
        <w:widowControl w:val="0"/>
        <w:shd w:val="clear" w:color="auto" w:fill="auto"/>
        <w:bidi w:val="0"/>
        <w:spacing w:before="0" w:after="600"/>
        <w:ind w:left="4280" w:right="0" w:firstLine="0"/>
        <w:jc w:val="left"/>
      </w:pPr>
      <w:r>
        <w:rPr>
          <w:rStyle w:val="CharStyle3"/>
          <w:b/>
          <w:bCs/>
        </w:rPr>
        <w:t>Minister Klimatu i Środowiska</w:t>
      </w:r>
    </w:p>
    <w:p>
      <w:pPr>
        <w:pStyle w:val="Style2"/>
        <w:keepNext w:val="0"/>
        <w:keepLines w:val="0"/>
        <w:widowControl w:val="0"/>
        <w:shd w:val="clear" w:color="auto" w:fill="auto"/>
        <w:bidi w:val="0"/>
        <w:spacing w:before="0" w:after="180"/>
        <w:ind w:left="0" w:right="0" w:firstLine="740"/>
        <w:jc w:val="both"/>
      </w:pPr>
      <w:r>
        <w:rPr>
          <w:rStyle w:val="CharStyle3"/>
        </w:rPr>
        <w:t>Z uwagi na liczne protesty mieszkańców związane z potencjalnym zagrożeniem dla środowiska oraz naruszeniem zasad dobrej praktyki rolnej zwracam się z prośbą o poddanie analizie oraz dokonanie zmiany rozporządzenia z dnia 20 stycznia 2015r. w sprawie procesu odzysku R10 (tekst jednolity Dz. U. z 2015 r. poz. 132) oraz wprowadzenie ustawowych uregulowań w zakresie wprowadzenia ograniczeń dla procesu przetwarzania odpadów ze szczególnym uwzględnieniem wykorzystania odpadu o kodzie ex 19 05 03 w procesie odzysku R10.</w:t>
      </w:r>
    </w:p>
    <w:p>
      <w:pPr>
        <w:pStyle w:val="Style2"/>
        <w:keepNext w:val="0"/>
        <w:keepLines w:val="0"/>
        <w:widowControl w:val="0"/>
        <w:shd w:val="clear" w:color="auto" w:fill="auto"/>
        <w:bidi w:val="0"/>
        <w:spacing w:before="0" w:after="400"/>
        <w:ind w:left="0" w:right="0" w:firstLine="740"/>
        <w:jc w:val="both"/>
      </w:pPr>
      <w:r>
        <w:rPr>
          <w:rStyle w:val="CharStyle3"/>
        </w:rPr>
        <w:t>Od 2022 r. na terenie Gminy Sędziszów prowadzone jest przetwarzanie odpadów o kodzie ex 19 05 03 tj. kompost nie odpowiadający wymaganiom (nie nadający się do wykorzystania), w procesie odzysku R10 na gruntach rolnych. Rokrocznie zwiększa się także ilość podmiotów która decyduje się na prowadzenia tego procesu na swoich gruntach. Obecnie obowiązujące przepisy nie określają ilości odpadów jakie mogą zostać jednorazowo wprowadzane do środowiska jak również maksymalnych ilości jakie mogą być zastosowane w okresie obowiązywania zezwolenie na przetwarzanie odpadów w procesie odzysku R10. W założeniu, proces ten ma prowadzić do poprawy jakości gleby przy wykorzystaniu zielonych odpadów zbieranych selektywnie jednakże, brak uszczegółowionych uregulowań prawnych w tym zakresie prowadzi do wydawania decyzji zezwalających na przetwarzanie odpadów w procesie odzysku R10 w ilościach wskazanych przez wnioskodawców czyli de fakto bez ograniczeń. W przypadku podmiotów posiadających zezwolenie na prowadzenie ww. odzysku na terenie Gminy Sędziszów jest to 900 Mg/ha w ciągu roku na 1 ha gruntu. Są to znaczne ilości, które nawożone są na te same grunty kilkukrotnie w ciągu krótkich okresów czasu co pozostaje nieuzasadnione w świetle zasad dobrej praktyki rolniczej. Działalność ta budzi ogromne kontrowersje wśród społeczności lokalnej</w:t>
      </w:r>
    </w:p>
    <w:p>
      <w:pPr>
        <w:pStyle w:val="Style2"/>
        <w:keepNext w:val="0"/>
        <w:keepLines w:val="0"/>
        <w:widowControl w:val="0"/>
        <w:shd w:val="clear" w:color="auto" w:fill="auto"/>
        <w:bidi w:val="0"/>
        <w:spacing w:before="0"/>
        <w:ind w:left="0" w:right="0" w:firstLine="0"/>
        <w:jc w:val="both"/>
      </w:pPr>
      <w:r>
        <w:rPr>
          <w:rStyle w:val="CharStyle3"/>
        </w:rPr>
        <w:t>zarówno z powodu ilości ale też jakości odpadów jakie są wprowadzane do środowiska. Mieszkańcy w licznych petycjach, skargach i zgłoszeniach kierowanych zarówno do tutejszego Urzędu (dotyczących procesu przetwarzania jaki prowadzony jest na gruntach położonych na terenie gminy Sędziszów) jak również do innych instytucji wskazują, iż w nawożonych odpadach znajdują się liczne zanieczyszczenia w postaci potłuczonego szkła, elementów ubioru, odpadów poremontowych, plastików. Z uwagi na powyższe oraz bardzo dużą uciążliwość zapachową odczuwalną nawet w promieniu kilku kilometrów od miejsca zagospodarowania odpadów, mieszkańcy obawiają się iż procesy chemiczne zachodzące w przetwarzanej masie odpadów mogą prowadzić do uwalniania do środowiska toksycznych substancji chemicznych w ilościach znacznie przekraczających dopuszczalne normy. Okoliczni mieszkańcy skarżą się na bóle głowy, nieprzyjemny zapach w ustach, plagę much i brak możliwości korzystanie ze swoich nieruchomości z uwagi na unoszący się odór. Zachodzi obawa, iż obecne w kompoście zanieczyszczenia wraz z wodami opadowymi migrują w głąb ziemi co może skutkować skażeniem wód podziemnych oraz gleby, nie tylko na obszarze działek na których przetwarzany jest odpad ale również na terenach do nich przyległych. Z danych dostępnych na stronach Państwowego Instytutu Geologicznego w dokumencie: „Objaśnienia do mapy hydrogeologicznej polski arkusz Szczekociny (881) i Sędziszów (882)” wynika, iż obszary na których stosowany jest odpad są klasyfikowane jako obszary wysokiej i najwyżej ochrony. Istotnym jest by szczególnie zadbać o jego ochronę dla obecnych i przyszłych pokoleń. Ponadto teren gminy Sędziszów niemalże w całości leży na tle głównego zbiornika wód podziemnych 408 Niecka Miechowska – NW oraz 409 Niecka Miechowska – SE. który zaopatruje w wodę nie tylko mieszkańców naszej gminy lecz również znaczą część gmin ościennych zarówno w województwie świętokrzyskim jak i w małopolskim. Należy również zwrócić uwagę, że odpady transportowane są samochodami ciężarowymi kilkunastokrotnie w ciągu tygodnia co prowadzi do zniszczenia dróg dojazdowych do pól, które nie są przystosowane do tak intensywnego obciążenia i użytkowania.</w:t>
      </w:r>
    </w:p>
    <w:p>
      <w:pPr>
        <w:pStyle w:val="Style2"/>
        <w:keepNext w:val="0"/>
        <w:keepLines w:val="0"/>
        <w:widowControl w:val="0"/>
        <w:shd w:val="clear" w:color="auto" w:fill="auto"/>
        <w:bidi w:val="0"/>
        <w:spacing w:before="0" w:after="0"/>
        <w:ind w:left="0" w:right="0" w:firstLine="0"/>
        <w:jc w:val="both"/>
      </w:pPr>
      <w:r>
        <w:rPr>
          <w:rStyle w:val="CharStyle3"/>
        </w:rPr>
        <w:t>Zezwolenia wydane dla podmiotów działających na terenie gminy Sędziszów na przetwarzanie odpadów w procesie odzysku R10 wygasły, jednakże kontynuują oni nawożenie odpadu o kodzie ex 19 05 03 na grunty korzystając z regulacji zawartych w art. 226a ustawy z dnia 14 grudnia 2012 r. o odpadach do czasu uzyskania nowej ostatecznej prawomocnej decyzji. Postępowania w przedmiotowych sprawach trwają a podmioty kontynuują nawożenie odpadów na działki. Przepisy ww. ustawy wskazują 31 grudnia 2025 r. jako ostateczny termin obowiązywania dotychczasowych zezwoleń na przetwarzanie odpadów w tym także na ich przetwarzanie w procesie odzysku R10. Byliśmy przekonani, że z dniem 31 grudnia br. skończy się zagospodarowanie odpadów o kodzie ex 19 05 03 na terenie naszej Gminy. Jednakże opublikowany na stronach rządowego centrum legislacji projekt nowelizacji ww. ustawy przesuwa termin obowiązywania dotychczasowych zezwoleń do 30 czerwca 2026r. Oznacza to dalsze negatywne oddziaływanie tej działalności zarówno na środowisko naturalne jak też na zdrowie i życie naszych mieszkańców. Proszę o uwzględnienie naszego wniosku i ponowną analizę uregulowań w zakresie przetwarzania odpadów o kodzie ex 19 05 03 w procesie odzysku R10. Pragnę nadmienić, iż w posiadaniu tut. Urzędu jest Petycja którą podpisało ponad 200 mieszkańców miejscowości w których prowadzone jest zagospodarowanie odpadu o kodzie ex 19</w:t>
      </w:r>
    </w:p>
    <w:p>
      <w:pPr>
        <w:pStyle w:val="Style2"/>
        <w:keepNext w:val="0"/>
        <w:keepLines w:val="0"/>
        <w:widowControl w:val="0"/>
        <w:shd w:val="clear" w:color="auto" w:fill="auto"/>
        <w:bidi w:val="0"/>
        <w:spacing w:before="0" w:after="9500"/>
        <w:ind w:left="0" w:right="0" w:firstLine="0"/>
        <w:jc w:val="left"/>
      </w:pPr>
      <w:r>
        <w:rPr>
          <w:rStyle w:val="CharStyle3"/>
        </w:rPr>
        <w:t>05 03 w procesie odzysku R10 na terenie gminy Sędziszów oraz protokół z zebrania wiejskiego w miejscowości Zielonki. Pisma te obrazują zarówno zaniepokojenie mieszkańców negatywnym wpływam na środowisko naturalne ale też obawą o życie i zdrowie swoje i swoich dzieci.</w:t>
      </w:r>
    </w:p>
    <w:p>
      <w:pPr>
        <w:pStyle w:val="Style6"/>
        <w:keepNext w:val="0"/>
        <w:keepLines w:val="0"/>
        <w:widowControl w:val="0"/>
        <w:shd w:val="clear" w:color="auto" w:fill="auto"/>
        <w:bidi w:val="0"/>
        <w:spacing w:before="0" w:after="0" w:line="240" w:lineRule="auto"/>
        <w:ind w:left="0" w:right="0" w:firstLine="0"/>
        <w:jc w:val="left"/>
      </w:pPr>
      <w:r>
        <w:rPr>
          <w:rStyle w:val="CharStyle7"/>
        </w:rPr>
        <w:t>Do wiadomości:</w:t>
      </w:r>
    </w:p>
    <w:p>
      <w:pPr>
        <w:pStyle w:val="Style6"/>
        <w:keepNext w:val="0"/>
        <w:keepLines w:val="0"/>
        <w:widowControl w:val="0"/>
        <w:numPr>
          <w:ilvl w:val="0"/>
          <w:numId w:val="1"/>
        </w:numPr>
        <w:shd w:val="clear" w:color="auto" w:fill="auto"/>
        <w:tabs>
          <w:tab w:pos="720" w:val="left"/>
        </w:tabs>
        <w:bidi w:val="0"/>
        <w:spacing w:before="0" w:after="0" w:line="240" w:lineRule="auto"/>
        <w:ind w:left="0" w:right="0"/>
        <w:jc w:val="left"/>
      </w:pPr>
      <w:r>
        <w:rPr>
          <w:rStyle w:val="CharStyle7"/>
        </w:rPr>
        <w:t>Kancelaria Sejmu Rzeczpospolitej Polskiej</w:t>
      </w:r>
    </w:p>
    <w:p>
      <w:pPr>
        <w:pStyle w:val="Style6"/>
        <w:keepNext w:val="0"/>
        <w:keepLines w:val="0"/>
        <w:widowControl w:val="0"/>
        <w:numPr>
          <w:ilvl w:val="0"/>
          <w:numId w:val="1"/>
        </w:numPr>
        <w:shd w:val="clear" w:color="auto" w:fill="auto"/>
        <w:tabs>
          <w:tab w:pos="720" w:val="left"/>
        </w:tabs>
        <w:bidi w:val="0"/>
        <w:spacing w:before="0" w:after="0" w:line="240" w:lineRule="auto"/>
        <w:ind w:left="0" w:right="0"/>
        <w:jc w:val="left"/>
      </w:pPr>
      <w:r>
        <w:rPr>
          <w:rStyle w:val="CharStyle7"/>
        </w:rPr>
        <w:t>Marszałek Województwa Świętokrzyskiego</w:t>
      </w:r>
    </w:p>
    <w:p>
      <w:pPr>
        <w:pStyle w:val="Style6"/>
        <w:keepNext w:val="0"/>
        <w:keepLines w:val="0"/>
        <w:widowControl w:val="0"/>
        <w:numPr>
          <w:ilvl w:val="0"/>
          <w:numId w:val="1"/>
        </w:numPr>
        <w:shd w:val="clear" w:color="auto" w:fill="auto"/>
        <w:tabs>
          <w:tab w:pos="720" w:val="left"/>
        </w:tabs>
        <w:bidi w:val="0"/>
        <w:spacing w:before="0" w:after="0" w:line="240" w:lineRule="auto"/>
        <w:ind w:left="0" w:right="0"/>
        <w:jc w:val="left"/>
      </w:pPr>
      <w:r>
        <w:rPr>
          <w:rStyle w:val="CharStyle7"/>
        </w:rPr>
        <w:t>Starosta Jędrzejowski</w:t>
      </w:r>
    </w:p>
    <w:p>
      <w:pPr>
        <w:pStyle w:val="Style6"/>
        <w:keepNext w:val="0"/>
        <w:keepLines w:val="0"/>
        <w:widowControl w:val="0"/>
        <w:numPr>
          <w:ilvl w:val="0"/>
          <w:numId w:val="1"/>
        </w:numPr>
        <w:shd w:val="clear" w:color="auto" w:fill="auto"/>
        <w:tabs>
          <w:tab w:pos="720" w:val="left"/>
        </w:tabs>
        <w:bidi w:val="0"/>
        <w:spacing w:before="0" w:after="0" w:line="240" w:lineRule="auto"/>
        <w:ind w:left="0" w:right="0"/>
        <w:jc w:val="left"/>
      </w:pPr>
      <w:r>
        <w:rPr>
          <w:rStyle w:val="CharStyle7"/>
        </w:rPr>
        <w:t>Wojewódzki Inspektorat Ochrony Środowiska w Kielcach</w:t>
      </w:r>
    </w:p>
    <w:p>
      <w:pPr>
        <w:pStyle w:val="Style6"/>
        <w:keepNext w:val="0"/>
        <w:keepLines w:val="0"/>
        <w:widowControl w:val="0"/>
        <w:numPr>
          <w:ilvl w:val="0"/>
          <w:numId w:val="1"/>
        </w:numPr>
        <w:shd w:val="clear" w:color="auto" w:fill="auto"/>
        <w:tabs>
          <w:tab w:pos="720" w:val="left"/>
        </w:tabs>
        <w:bidi w:val="0"/>
        <w:spacing w:before="0" w:after="0" w:line="240" w:lineRule="auto"/>
        <w:ind w:left="0" w:right="0"/>
        <w:jc w:val="left"/>
      </w:pPr>
      <w:r>
        <w:rPr>
          <w:rStyle w:val="CharStyle7"/>
        </w:rPr>
        <w:t>Regionalny Dyrektor Ochrony Środowiska w Kielcach</w:t>
      </w:r>
    </w:p>
    <w:p>
      <w:pPr>
        <w:pStyle w:val="Style6"/>
        <w:keepNext w:val="0"/>
        <w:keepLines w:val="0"/>
        <w:widowControl w:val="0"/>
        <w:numPr>
          <w:ilvl w:val="0"/>
          <w:numId w:val="1"/>
        </w:numPr>
        <w:shd w:val="clear" w:color="auto" w:fill="auto"/>
        <w:tabs>
          <w:tab w:pos="720" w:val="left"/>
        </w:tabs>
        <w:bidi w:val="0"/>
        <w:spacing w:before="0" w:after="0" w:line="240" w:lineRule="auto"/>
        <w:ind w:left="0" w:right="0"/>
        <w:jc w:val="left"/>
      </w:pPr>
      <w:r>
        <w:rPr>
          <w:rStyle w:val="CharStyle7"/>
        </w:rPr>
        <w:t>Komendant Komisariatu Policji w Sędziszowie</w:t>
      </w:r>
    </w:p>
    <w:p>
      <w:pPr>
        <w:pStyle w:val="Style6"/>
        <w:keepNext w:val="0"/>
        <w:keepLines w:val="0"/>
        <w:widowControl w:val="0"/>
        <w:numPr>
          <w:ilvl w:val="0"/>
          <w:numId w:val="1"/>
        </w:numPr>
        <w:shd w:val="clear" w:color="auto" w:fill="auto"/>
        <w:tabs>
          <w:tab w:pos="720" w:val="left"/>
          <w:tab w:pos="2407" w:val="right"/>
        </w:tabs>
        <w:bidi w:val="0"/>
        <w:spacing w:before="0" w:after="0" w:line="240" w:lineRule="auto"/>
        <w:ind w:left="0" w:right="0"/>
        <w:jc w:val="left"/>
      </w:pPr>
      <w:r>
        <w:rPr>
          <w:rStyle w:val="CharStyle7"/>
        </w:rPr>
        <w:t>Sołtys wsi</w:t>
        <w:tab/>
        <w:t>Białowieża</w:t>
      </w:r>
    </w:p>
    <w:p>
      <w:pPr>
        <w:pStyle w:val="Style6"/>
        <w:keepNext w:val="0"/>
        <w:keepLines w:val="0"/>
        <w:widowControl w:val="0"/>
        <w:numPr>
          <w:ilvl w:val="0"/>
          <w:numId w:val="1"/>
        </w:numPr>
        <w:shd w:val="clear" w:color="auto" w:fill="auto"/>
        <w:tabs>
          <w:tab w:pos="720" w:val="left"/>
          <w:tab w:pos="2407" w:val="right"/>
        </w:tabs>
        <w:bidi w:val="0"/>
        <w:spacing w:before="0" w:after="0" w:line="240" w:lineRule="auto"/>
        <w:ind w:left="0" w:right="0"/>
        <w:jc w:val="left"/>
      </w:pPr>
      <w:r>
        <w:rPr>
          <w:rStyle w:val="CharStyle7"/>
        </w:rPr>
        <w:t>Sołtys wsi</w:t>
        <w:tab/>
        <w:t>Mstyczów</w:t>
      </w:r>
    </w:p>
    <w:p>
      <w:pPr>
        <w:pStyle w:val="Style6"/>
        <w:keepNext w:val="0"/>
        <w:keepLines w:val="0"/>
        <w:widowControl w:val="0"/>
        <w:numPr>
          <w:ilvl w:val="0"/>
          <w:numId w:val="1"/>
        </w:numPr>
        <w:shd w:val="clear" w:color="auto" w:fill="auto"/>
        <w:tabs>
          <w:tab w:pos="720" w:val="left"/>
          <w:tab w:pos="2407" w:val="right"/>
        </w:tabs>
        <w:bidi w:val="0"/>
        <w:spacing w:before="0" w:after="0" w:line="240" w:lineRule="auto"/>
        <w:ind w:left="0" w:right="0"/>
        <w:jc w:val="left"/>
      </w:pPr>
      <w:r>
        <w:rPr>
          <w:rStyle w:val="CharStyle7"/>
        </w:rPr>
        <w:t>Sołtys wsi</w:t>
        <w:tab/>
        <w:t>Zielonki</w:t>
      </w:r>
    </w:p>
    <w:sectPr>
      <w:footnotePr>
        <w:pos w:val="pageBottom"/>
        <w:numFmt w:val="decimal"/>
        <w:numRestart w:val="continuous"/>
      </w:footnotePr>
      <w:type w:val="continuous"/>
      <w:pgSz w:w="11900" w:h="16840"/>
      <w:pgMar w:top="975" w:right="1098" w:bottom="2431" w:left="1374" w:header="547" w:footer="200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7">
    <w:name w:val="Body text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auto"/>
      <w:spacing w:after="200" w:line="276" w:lineRule="auto"/>
    </w:pPr>
    <w:rPr>
      <w:rFonts w:ascii="Times New Roman" w:eastAsia="Times New Roman" w:hAnsi="Times New Roman" w:cs="Times New Roman"/>
      <w:b w:val="0"/>
      <w:bCs w:val="0"/>
      <w:i w:val="0"/>
      <w:iCs w:val="0"/>
      <w:smallCaps w:val="0"/>
      <w:strike w:val="0"/>
      <w:u w:val="none"/>
    </w:rPr>
  </w:style>
  <w:style w:type="paragraph" w:customStyle="1" w:styleId="Style6">
    <w:name w:val="Body text (2)"/>
    <w:basedOn w:val="Normal"/>
    <w:link w:val="CharStyle7"/>
    <w:pPr>
      <w:widowControl w:val="0"/>
      <w:shd w:val="clear" w:color="auto" w:fill="auto"/>
      <w:ind w:firstLine="380"/>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Krzysztof Malec</dc:creator>
  <cp:keywords/>
</cp:coreProperties>
</file>