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D090" w14:textId="77777777" w:rsidR="009D7ED8" w:rsidRDefault="009D7ED8" w:rsidP="00ED6D88">
      <w:pPr>
        <w:pStyle w:val="Nagwek1"/>
      </w:pPr>
      <w:r w:rsidRPr="00AF74AD">
        <w:t xml:space="preserve">WARUNKI UDZIAŁU W POSTĘPOWANIU </w:t>
      </w:r>
    </w:p>
    <w:p w14:paraId="5F7C0EA2" w14:textId="30309546" w:rsidR="009D7ED8" w:rsidRPr="00AF74AD" w:rsidRDefault="009D7ED8" w:rsidP="00ED6D88">
      <w:pPr>
        <w:pStyle w:val="Nagwek2"/>
        <w:numPr>
          <w:ilvl w:val="1"/>
          <w:numId w:val="9"/>
        </w:numPr>
        <w:ind w:left="851" w:hanging="851"/>
        <w:rPr>
          <w:rStyle w:val="tekstdokbold"/>
          <w:rFonts w:eastAsiaTheme="minorHAnsi"/>
          <w:szCs w:val="20"/>
        </w:rPr>
      </w:pPr>
      <w:r w:rsidRPr="00AF74AD">
        <w:rPr>
          <w:rFonts w:eastAsiaTheme="minorHAnsi"/>
        </w:rPr>
        <w:t xml:space="preserve">O udzielenie zamówienia mogą ubiegać się Wykonawcy, którzy nie podlegają wykluczeniu oraz spełniają określone przez zamawiającego warunki </w:t>
      </w:r>
      <w:r w:rsidRPr="00AF74AD">
        <w:rPr>
          <w:rFonts w:eastAsiaTheme="minorHAnsi" w:cs="Verdana,Bold"/>
          <w:b/>
        </w:rPr>
        <w:t xml:space="preserve">udziału </w:t>
      </w:r>
      <w:r w:rsidR="00E265F2">
        <w:rPr>
          <w:rFonts w:eastAsiaTheme="minorHAnsi" w:cs="Verdana,Bold"/>
          <w:b/>
        </w:rPr>
        <w:br/>
      </w:r>
      <w:r w:rsidRPr="00AF74AD">
        <w:rPr>
          <w:rFonts w:eastAsiaTheme="minorHAnsi" w:cs="Verdana,Bold"/>
          <w:b/>
        </w:rPr>
        <w:t>w postępowaniu.</w:t>
      </w:r>
    </w:p>
    <w:p w14:paraId="354A5364" w14:textId="77777777" w:rsidR="009D7ED8" w:rsidRPr="00AF74AD" w:rsidRDefault="006A6644" w:rsidP="00ED6D88">
      <w:pPr>
        <w:pStyle w:val="Nagwek2"/>
        <w:ind w:left="851" w:hanging="851"/>
        <w:rPr>
          <w:b/>
        </w:rPr>
      </w:pPr>
      <w:r w:rsidRPr="00AF74AD">
        <w:rPr>
          <w:rStyle w:val="tekstdokbold"/>
          <w:rFonts w:cs="Verdana"/>
          <w:b w:val="0"/>
          <w:szCs w:val="20"/>
        </w:rPr>
        <w:t xml:space="preserve">O </w:t>
      </w:r>
      <w:r w:rsidR="009D7ED8" w:rsidRPr="00AF74AD">
        <w:t>udzielenie zamówienia mogą ubiegać się Wykonawcy, którzy spełniają n</w:t>
      </w:r>
      <w:r w:rsidRPr="00AF74AD">
        <w:t xml:space="preserve">iżej </w:t>
      </w:r>
      <w:r w:rsidR="009D7ED8" w:rsidRPr="00AF74AD">
        <w:t>w</w:t>
      </w:r>
      <w:r w:rsidRPr="00AF74AD">
        <w:t>ymienione</w:t>
      </w:r>
      <w:r w:rsidR="009D7ED8" w:rsidRPr="00AF74AD">
        <w:t xml:space="preserve"> warunki udziału dotyczące :</w:t>
      </w:r>
    </w:p>
    <w:p w14:paraId="1F920FC1" w14:textId="2D70E2F7" w:rsidR="009C7F82" w:rsidRPr="009C7F82" w:rsidRDefault="009C7F82" w:rsidP="00C6128A">
      <w:pPr>
        <w:pStyle w:val="Nagwek2"/>
        <w:numPr>
          <w:ilvl w:val="2"/>
          <w:numId w:val="4"/>
        </w:numPr>
        <w:spacing w:after="0"/>
        <w:ind w:left="851" w:hanging="851"/>
      </w:pPr>
      <w:r w:rsidRPr="009C7F82">
        <w:t>Zdolności do występowania w obrocie gospodarczym:</w:t>
      </w:r>
    </w:p>
    <w:p w14:paraId="6A7146AA" w14:textId="77777777" w:rsidR="009C7F82" w:rsidRPr="009C7F82" w:rsidRDefault="009C7F82" w:rsidP="009C7F82">
      <w:pPr>
        <w:pStyle w:val="pkt"/>
        <w:spacing w:before="0" w:after="120"/>
        <w:ind w:firstLine="0"/>
        <w:rPr>
          <w:rFonts w:cs="Verdana"/>
          <w:szCs w:val="20"/>
        </w:rPr>
      </w:pPr>
      <w:r w:rsidRPr="009C7F82">
        <w:rPr>
          <w:rFonts w:cs="Verdana"/>
          <w:szCs w:val="20"/>
        </w:rPr>
        <w:t>Zamawiający nie określa żadnych warunków w tym zakresie.</w:t>
      </w:r>
    </w:p>
    <w:p w14:paraId="7F6DE470" w14:textId="4C316F92" w:rsidR="009D7ED8" w:rsidRPr="00AF74AD" w:rsidRDefault="009C7F82" w:rsidP="00C6128A">
      <w:pPr>
        <w:pStyle w:val="Nagwek2"/>
        <w:numPr>
          <w:ilvl w:val="2"/>
          <w:numId w:val="4"/>
        </w:numPr>
        <w:spacing w:after="0"/>
        <w:ind w:left="851" w:hanging="851"/>
      </w:pPr>
      <w:r>
        <w:t>U</w:t>
      </w:r>
      <w:r w:rsidR="009D7ED8" w:rsidRPr="00AF74AD">
        <w:t xml:space="preserve">prawnień do prowadzenia określonej działalności zawodowej, </w:t>
      </w:r>
      <w:r w:rsidR="00E265F2">
        <w:br/>
      </w:r>
      <w:r w:rsidR="009D7ED8" w:rsidRPr="00AF74AD">
        <w:t>o ile wynika to z odrębnych przepisów :</w:t>
      </w:r>
    </w:p>
    <w:p w14:paraId="35E196F9" w14:textId="094E6119" w:rsidR="009D7ED8" w:rsidRPr="00AF74AD" w:rsidRDefault="009D7ED8" w:rsidP="00C6128A">
      <w:pPr>
        <w:pStyle w:val="pkt"/>
        <w:spacing w:before="0" w:after="120"/>
        <w:ind w:firstLine="0"/>
        <w:rPr>
          <w:rFonts w:cs="Verdana"/>
          <w:szCs w:val="20"/>
        </w:rPr>
      </w:pPr>
      <w:r w:rsidRPr="00AF74AD">
        <w:rPr>
          <w:rFonts w:cs="Verdana"/>
          <w:szCs w:val="20"/>
        </w:rPr>
        <w:t xml:space="preserve">Zamawiający nie określa </w:t>
      </w:r>
      <w:r w:rsidR="009C7F82">
        <w:rPr>
          <w:rFonts w:cs="Verdana"/>
          <w:szCs w:val="20"/>
        </w:rPr>
        <w:t>żadnych warunków w tym zakresie</w:t>
      </w:r>
      <w:r w:rsidRPr="00AF74AD">
        <w:rPr>
          <w:rFonts w:cs="Verdana"/>
          <w:szCs w:val="20"/>
        </w:rPr>
        <w:t>.</w:t>
      </w:r>
    </w:p>
    <w:p w14:paraId="2A6992B8" w14:textId="77777777" w:rsidR="009D7ED8" w:rsidRPr="00AF74AD" w:rsidRDefault="00AF74AD" w:rsidP="00ED6D88">
      <w:pPr>
        <w:pStyle w:val="Nagwek2"/>
        <w:numPr>
          <w:ilvl w:val="2"/>
          <w:numId w:val="4"/>
        </w:numPr>
        <w:spacing w:after="0"/>
      </w:pPr>
      <w:r>
        <w:t>S</w:t>
      </w:r>
      <w:r w:rsidR="009D7ED8" w:rsidRPr="00AF74AD">
        <w:t>ytuacji ekonomicznej i finansowej :</w:t>
      </w:r>
    </w:p>
    <w:p w14:paraId="3F95BB52" w14:textId="2A9901DA" w:rsidR="005403AB" w:rsidRPr="005403AB" w:rsidRDefault="005403AB" w:rsidP="005403AB">
      <w:pPr>
        <w:pStyle w:val="Nagwek2"/>
        <w:numPr>
          <w:ilvl w:val="0"/>
          <w:numId w:val="0"/>
        </w:numPr>
        <w:rPr>
          <w:b/>
        </w:rPr>
      </w:pPr>
      <w:r>
        <w:rPr>
          <w:rFonts w:eastAsia="Times New Roman" w:cs="Times New Roman"/>
          <w:bCs w:val="0"/>
          <w:szCs w:val="20"/>
        </w:rPr>
        <w:tab/>
        <w:t>Z</w:t>
      </w:r>
      <w:r w:rsidRPr="005403AB">
        <w:rPr>
          <w:rFonts w:eastAsia="Times New Roman" w:cs="Times New Roman"/>
          <w:bCs w:val="0"/>
          <w:szCs w:val="20"/>
        </w:rPr>
        <w:t>amawiający nie określa żadnych warunków w tym zakresie .</w:t>
      </w:r>
    </w:p>
    <w:p w14:paraId="2186AC09" w14:textId="7A3E3575" w:rsidR="009D7ED8" w:rsidRPr="00AF74AD" w:rsidRDefault="00AF74AD" w:rsidP="005403AB">
      <w:pPr>
        <w:pStyle w:val="Nagwek2"/>
        <w:numPr>
          <w:ilvl w:val="2"/>
          <w:numId w:val="4"/>
        </w:numPr>
        <w:rPr>
          <w:b/>
        </w:rPr>
      </w:pPr>
      <w:r>
        <w:t>Z</w:t>
      </w:r>
      <w:r w:rsidR="009D7ED8" w:rsidRPr="00AF74AD">
        <w:t>dolności technicznej lub zawodowej:</w:t>
      </w:r>
    </w:p>
    <w:p w14:paraId="1DDAFE7A" w14:textId="2C3609E6" w:rsidR="009D7ED8" w:rsidRPr="00AF74AD" w:rsidRDefault="00A02599" w:rsidP="00AF74AD">
      <w:pPr>
        <w:pStyle w:val="NormalnyWeb"/>
        <w:tabs>
          <w:tab w:val="num" w:pos="851"/>
        </w:tabs>
        <w:spacing w:before="120" w:beforeAutospacing="0" w:after="0" w:afterAutospacing="0"/>
        <w:ind w:left="851" w:hanging="851"/>
        <w:rPr>
          <w:rFonts w:cs="Arial"/>
          <w:color w:val="000000" w:themeColor="text1"/>
        </w:rPr>
      </w:pPr>
      <w:r>
        <w:rPr>
          <w:color w:val="000000" w:themeColor="text1"/>
        </w:rPr>
        <w:t>a</w:t>
      </w:r>
      <w:r w:rsidR="009D7ED8" w:rsidRPr="00AF74AD">
        <w:rPr>
          <w:color w:val="000000" w:themeColor="text1"/>
        </w:rPr>
        <w:t xml:space="preserve">) </w:t>
      </w:r>
      <w:r w:rsidR="00AF74AD">
        <w:rPr>
          <w:color w:val="000000" w:themeColor="text1"/>
        </w:rPr>
        <w:tab/>
      </w:r>
      <w:r w:rsidR="009D7ED8" w:rsidRPr="00AF74AD">
        <w:rPr>
          <w:rFonts w:cs="Arial"/>
          <w:color w:val="000000" w:themeColor="text1"/>
        </w:rPr>
        <w:t>Wykonawca musi wskazać osoby, które zostaną skierowane do realizacji zamówienia, legitymując</w:t>
      </w:r>
      <w:r w:rsidR="00B07995">
        <w:rPr>
          <w:rFonts w:cs="Arial"/>
          <w:color w:val="000000" w:themeColor="text1"/>
        </w:rPr>
        <w:t>e się kwalifikacjami zawodowymi</w:t>
      </w:r>
      <w:r w:rsidR="009D7ED8" w:rsidRPr="00AF74AD">
        <w:rPr>
          <w:rFonts w:cs="Arial"/>
          <w:color w:val="000000" w:themeColor="text1"/>
        </w:rPr>
        <w:t xml:space="preserve">, </w:t>
      </w:r>
      <w:r w:rsidR="00AF74AD">
        <w:rPr>
          <w:rFonts w:cs="Arial"/>
          <w:color w:val="000000" w:themeColor="text1"/>
        </w:rPr>
        <w:t>uprawnieniami,</w:t>
      </w:r>
      <w:r w:rsidR="009D7ED8" w:rsidRPr="00AF74AD">
        <w:rPr>
          <w:rFonts w:cs="Arial"/>
          <w:color w:val="000000" w:themeColor="text1"/>
        </w:rPr>
        <w:t xml:space="preserve"> </w:t>
      </w:r>
      <w:r w:rsidR="00994D9E">
        <w:rPr>
          <w:rFonts w:cs="Arial"/>
          <w:color w:val="000000" w:themeColor="text1"/>
        </w:rPr>
        <w:br/>
      </w:r>
      <w:r w:rsidR="00BB1D89">
        <w:rPr>
          <w:rFonts w:cs="Arial"/>
          <w:color w:val="000000" w:themeColor="text1"/>
        </w:rPr>
        <w:t>doświadczeniem i wykształceniem</w:t>
      </w:r>
      <w:r w:rsidR="009D7ED8" w:rsidRPr="00AF74AD">
        <w:rPr>
          <w:rFonts w:cs="Arial"/>
          <w:color w:val="000000" w:themeColor="text1"/>
        </w:rPr>
        <w:t xml:space="preserve"> odpowiednimi do funkcji, jakie zostaną im powierzone.</w:t>
      </w:r>
    </w:p>
    <w:p w14:paraId="75614E4E" w14:textId="7B4F714D" w:rsidR="009D7ED8" w:rsidRPr="00AF74AD" w:rsidRDefault="00AF74AD" w:rsidP="00AF74AD">
      <w:pPr>
        <w:pStyle w:val="NormalnyWeb"/>
        <w:tabs>
          <w:tab w:val="num" w:pos="1276"/>
        </w:tabs>
        <w:spacing w:before="0" w:beforeAutospacing="0" w:after="120" w:afterAutospacing="0"/>
        <w:ind w:left="851" w:hanging="851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9D7ED8" w:rsidRPr="00AF74AD">
        <w:rPr>
          <w:rFonts w:cs="Arial"/>
          <w:color w:val="000000" w:themeColor="text1"/>
        </w:rPr>
        <w:t>Wykonawca</w:t>
      </w:r>
      <w:r w:rsidR="0078152B" w:rsidRPr="00AF74AD">
        <w:rPr>
          <w:rFonts w:cs="Arial"/>
          <w:color w:val="000000" w:themeColor="text1"/>
        </w:rPr>
        <w:t xml:space="preserve"> wskaże osob</w:t>
      </w:r>
      <w:r w:rsidR="00A24C48">
        <w:rPr>
          <w:rFonts w:cs="Arial"/>
          <w:color w:val="000000" w:themeColor="text1"/>
        </w:rPr>
        <w:t>y</w:t>
      </w:r>
      <w:r w:rsidR="009D7ED8" w:rsidRPr="00AF74AD">
        <w:rPr>
          <w:rFonts w:cs="Arial"/>
          <w:color w:val="000000" w:themeColor="text1"/>
        </w:rPr>
        <w:t>, któr</w:t>
      </w:r>
      <w:r w:rsidR="0078152B" w:rsidRPr="00AF74AD">
        <w:rPr>
          <w:rFonts w:cs="Arial"/>
          <w:color w:val="000000" w:themeColor="text1"/>
        </w:rPr>
        <w:t>a</w:t>
      </w:r>
      <w:r w:rsidR="009D7ED8" w:rsidRPr="00AF74AD">
        <w:rPr>
          <w:rFonts w:cs="Arial"/>
          <w:color w:val="000000" w:themeColor="text1"/>
        </w:rPr>
        <w:t xml:space="preserve"> mus</w:t>
      </w:r>
      <w:r w:rsidR="00A24C48">
        <w:rPr>
          <w:rFonts w:cs="Arial"/>
          <w:color w:val="000000" w:themeColor="text1"/>
        </w:rPr>
        <w:t>zą być</w:t>
      </w:r>
      <w:r w:rsidR="009D7ED8" w:rsidRPr="00AF74AD">
        <w:rPr>
          <w:rFonts w:cs="Arial"/>
          <w:color w:val="000000" w:themeColor="text1"/>
        </w:rPr>
        <w:t xml:space="preserve"> dostępne na etapie realizacji zamówienia, spełniające następujące wymagania:</w:t>
      </w:r>
    </w:p>
    <w:p w14:paraId="31060B2F" w14:textId="1563DE5F" w:rsidR="00542473" w:rsidRPr="00AF74AD" w:rsidRDefault="00A02599" w:rsidP="00BB1D89">
      <w:pPr>
        <w:tabs>
          <w:tab w:val="left" w:pos="851"/>
        </w:tabs>
        <w:spacing w:after="0"/>
        <w:ind w:right="-210"/>
        <w:rPr>
          <w:szCs w:val="20"/>
        </w:rPr>
      </w:pPr>
      <w:r>
        <w:rPr>
          <w:szCs w:val="20"/>
        </w:rPr>
        <w:t>b</w:t>
      </w:r>
      <w:r w:rsidR="00BB1D89">
        <w:rPr>
          <w:szCs w:val="20"/>
        </w:rPr>
        <w:t>)</w:t>
      </w:r>
      <w:r w:rsidR="00BB1D89">
        <w:rPr>
          <w:szCs w:val="20"/>
        </w:rPr>
        <w:tab/>
      </w:r>
      <w:r w:rsidR="00436634">
        <w:rPr>
          <w:szCs w:val="20"/>
        </w:rPr>
        <w:t xml:space="preserve">Inspektor Nadzoru branży drogowej </w:t>
      </w:r>
      <w:r w:rsidR="00BB1D89">
        <w:rPr>
          <w:szCs w:val="20"/>
        </w:rPr>
        <w:t xml:space="preserve">– min. 1 osoba </w:t>
      </w:r>
    </w:p>
    <w:p w14:paraId="4FE7E5DC" w14:textId="77777777" w:rsidR="00542473" w:rsidRPr="00AF74AD" w:rsidRDefault="00BB1D89" w:rsidP="00ED6D88">
      <w:pPr>
        <w:spacing w:after="0"/>
        <w:ind w:left="851" w:right="-210" w:hanging="851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="00542473" w:rsidRPr="00AF74AD">
        <w:rPr>
          <w:szCs w:val="20"/>
        </w:rPr>
        <w:t>uprawnienia budowlane do kierowania robotami budo</w:t>
      </w:r>
      <w:r w:rsidR="00C6128A">
        <w:rPr>
          <w:szCs w:val="20"/>
        </w:rPr>
        <w:t>wlanymi w specjalności drogowej</w:t>
      </w:r>
      <w:r w:rsidR="002B66B9">
        <w:rPr>
          <w:szCs w:val="20"/>
        </w:rPr>
        <w:t xml:space="preserve">, </w:t>
      </w:r>
      <w:r w:rsidR="00542473" w:rsidRPr="00AF74AD">
        <w:rPr>
          <w:szCs w:val="20"/>
        </w:rPr>
        <w:t>odpowiadające im ważne uprawnienia b</w:t>
      </w:r>
      <w:r w:rsidR="00C6128A">
        <w:rPr>
          <w:szCs w:val="20"/>
        </w:rPr>
        <w:t xml:space="preserve">udowlane, które zostały wydane </w:t>
      </w:r>
      <w:r w:rsidR="00542473" w:rsidRPr="00AF74AD">
        <w:rPr>
          <w:szCs w:val="20"/>
        </w:rPr>
        <w:t>na podstawie wcześ</w:t>
      </w:r>
      <w:r>
        <w:rPr>
          <w:szCs w:val="20"/>
        </w:rPr>
        <w:t>niej obowiązujących przepisów,</w:t>
      </w:r>
    </w:p>
    <w:p w14:paraId="0E6A1652" w14:textId="77777777" w:rsidR="00542473" w:rsidRPr="00AF74AD" w:rsidRDefault="00BB1D89" w:rsidP="00ED6D88">
      <w:pPr>
        <w:pStyle w:val="Nagwek1"/>
        <w:numPr>
          <w:ilvl w:val="0"/>
          <w:numId w:val="0"/>
        </w:numPr>
        <w:spacing w:before="0" w:after="0"/>
        <w:rPr>
          <w:b w:val="0"/>
          <w:iCs/>
          <w:szCs w:val="20"/>
        </w:rPr>
      </w:pPr>
      <w:r>
        <w:rPr>
          <w:b w:val="0"/>
          <w:iCs/>
          <w:szCs w:val="20"/>
        </w:rPr>
        <w:t>-</w:t>
      </w:r>
      <w:r>
        <w:rPr>
          <w:b w:val="0"/>
          <w:iCs/>
          <w:szCs w:val="20"/>
        </w:rPr>
        <w:tab/>
      </w:r>
      <w:r w:rsidR="00B07995" w:rsidRPr="00FA5C50">
        <w:rPr>
          <w:b w:val="0"/>
          <w:iCs/>
          <w:szCs w:val="20"/>
        </w:rPr>
        <w:t>doświadczenie zawodowe</w:t>
      </w:r>
      <w:r w:rsidR="000473A9" w:rsidRPr="00FA5C50">
        <w:rPr>
          <w:b w:val="0"/>
          <w:iCs/>
          <w:szCs w:val="20"/>
        </w:rPr>
        <w:t xml:space="preserve"> - co najmniej </w:t>
      </w:r>
      <w:r w:rsidR="00FA5C50" w:rsidRPr="00FA5C50">
        <w:rPr>
          <w:iCs/>
          <w:szCs w:val="20"/>
        </w:rPr>
        <w:t xml:space="preserve"> 5</w:t>
      </w:r>
      <w:r w:rsidR="00542473" w:rsidRPr="00FA5C50">
        <w:rPr>
          <w:b w:val="0"/>
          <w:iCs/>
          <w:szCs w:val="20"/>
        </w:rPr>
        <w:t xml:space="preserve"> lat od</w:t>
      </w:r>
      <w:r w:rsidR="00542473" w:rsidRPr="00AF74AD">
        <w:rPr>
          <w:b w:val="0"/>
          <w:iCs/>
          <w:szCs w:val="20"/>
        </w:rPr>
        <w:t xml:space="preserve"> uzyskania uprawnień,</w:t>
      </w:r>
    </w:p>
    <w:p w14:paraId="55AD3A7B" w14:textId="77777777" w:rsidR="00E03699" w:rsidRDefault="00BB1D89" w:rsidP="00436634">
      <w:pPr>
        <w:tabs>
          <w:tab w:val="left" w:pos="851"/>
        </w:tabs>
        <w:spacing w:after="0"/>
        <w:ind w:left="851" w:right="-210" w:hanging="851"/>
        <w:rPr>
          <w:iCs/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="00542473" w:rsidRPr="00AF74AD">
        <w:rPr>
          <w:szCs w:val="20"/>
        </w:rPr>
        <w:t xml:space="preserve">udział w realizacji co najmniej 1 zadania </w:t>
      </w:r>
      <w:r w:rsidR="00F0727D">
        <w:rPr>
          <w:szCs w:val="20"/>
        </w:rPr>
        <w:t>obejmującego</w:t>
      </w:r>
      <w:r w:rsidR="004B65A9">
        <w:rPr>
          <w:szCs w:val="20"/>
        </w:rPr>
        <w:t xml:space="preserve"> budowę, </w:t>
      </w:r>
      <w:r w:rsidR="0027201E" w:rsidRPr="0027201E">
        <w:rPr>
          <w:szCs w:val="20"/>
        </w:rPr>
        <w:t xml:space="preserve">przebudowę </w:t>
      </w:r>
      <w:r w:rsidR="00D468EF">
        <w:rPr>
          <w:szCs w:val="20"/>
        </w:rPr>
        <w:t xml:space="preserve">remont </w:t>
      </w:r>
      <w:r w:rsidR="0027201E" w:rsidRPr="0027201E">
        <w:rPr>
          <w:szCs w:val="20"/>
        </w:rPr>
        <w:t xml:space="preserve">dróg lub ulic </w:t>
      </w:r>
      <w:r w:rsidR="00D468EF">
        <w:rPr>
          <w:iCs/>
          <w:szCs w:val="20"/>
        </w:rPr>
        <w:t xml:space="preserve">z wyłączeniem remontów cząstkowych </w:t>
      </w:r>
      <w:r w:rsidR="00F0727D">
        <w:rPr>
          <w:szCs w:val="20"/>
        </w:rPr>
        <w:t xml:space="preserve">drogi lub ulicy </w:t>
      </w:r>
      <w:r w:rsidR="00D468EF">
        <w:rPr>
          <w:szCs w:val="20"/>
        </w:rPr>
        <w:t xml:space="preserve">klasy </w:t>
      </w:r>
      <w:r w:rsidR="00F0727D">
        <w:rPr>
          <w:szCs w:val="20"/>
        </w:rPr>
        <w:t>min</w:t>
      </w:r>
      <w:r w:rsidR="00F0727D" w:rsidRPr="00F0727D">
        <w:rPr>
          <w:b/>
          <w:szCs w:val="20"/>
        </w:rPr>
        <w:t xml:space="preserve">. </w:t>
      </w:r>
      <w:r w:rsidR="004B65A9" w:rsidRPr="0027201E">
        <w:rPr>
          <w:b/>
          <w:iCs/>
          <w:szCs w:val="20"/>
        </w:rPr>
        <w:t>G</w:t>
      </w:r>
      <w:r w:rsidR="004B65A9">
        <w:rPr>
          <w:b/>
          <w:iCs/>
          <w:szCs w:val="20"/>
        </w:rPr>
        <w:t>P lub G</w:t>
      </w:r>
      <w:r w:rsidR="004B65A9" w:rsidRPr="002B44A7">
        <w:rPr>
          <w:iCs/>
          <w:szCs w:val="20"/>
        </w:rPr>
        <w:t xml:space="preserve"> o</w:t>
      </w:r>
      <w:r w:rsidR="004B65A9">
        <w:rPr>
          <w:iCs/>
          <w:szCs w:val="20"/>
        </w:rPr>
        <w:t xml:space="preserve"> łącznej wartości </w:t>
      </w:r>
      <w:r w:rsidR="00F376BB" w:rsidRPr="00F376BB">
        <w:rPr>
          <w:b/>
          <w:bCs/>
          <w:iCs/>
          <w:szCs w:val="20"/>
        </w:rPr>
        <w:t>1</w:t>
      </w:r>
      <w:r w:rsidR="00994D9E">
        <w:rPr>
          <w:b/>
          <w:iCs/>
          <w:szCs w:val="20"/>
        </w:rPr>
        <w:t>,0</w:t>
      </w:r>
      <w:r w:rsidR="004B65A9" w:rsidRPr="00D6198A">
        <w:rPr>
          <w:b/>
          <w:iCs/>
          <w:szCs w:val="20"/>
        </w:rPr>
        <w:t xml:space="preserve"> mln</w:t>
      </w:r>
      <w:r w:rsidR="004B65A9">
        <w:rPr>
          <w:iCs/>
          <w:szCs w:val="20"/>
        </w:rPr>
        <w:t xml:space="preserve"> PLN brutto. Ww. zadania muszą obejmować roboty bitumiczne na ciągu głównym</w:t>
      </w:r>
      <w:r w:rsidR="00D468EF">
        <w:rPr>
          <w:iCs/>
          <w:szCs w:val="20"/>
        </w:rPr>
        <w:t xml:space="preserve"> jako Kierownik budowy, kierownik robót drogowych lub inspektor nadzoru specjalności inżynieryjno-drogowej.</w:t>
      </w:r>
    </w:p>
    <w:p w14:paraId="4FF4FF2A" w14:textId="7AC79507" w:rsidR="00436634" w:rsidRDefault="00436634" w:rsidP="00436634">
      <w:pPr>
        <w:tabs>
          <w:tab w:val="left" w:pos="851"/>
        </w:tabs>
        <w:spacing w:after="0"/>
        <w:ind w:left="851" w:right="-210" w:hanging="851"/>
        <w:rPr>
          <w:iCs/>
          <w:szCs w:val="20"/>
        </w:rPr>
      </w:pPr>
      <w:r>
        <w:rPr>
          <w:iCs/>
          <w:szCs w:val="20"/>
        </w:rPr>
        <w:t xml:space="preserve"> </w:t>
      </w:r>
    </w:p>
    <w:p w14:paraId="358B6936" w14:textId="36B7834C" w:rsidR="00AB643A" w:rsidRPr="00AF74AD" w:rsidRDefault="00A02599" w:rsidP="00890561">
      <w:pPr>
        <w:tabs>
          <w:tab w:val="left" w:pos="851"/>
        </w:tabs>
        <w:spacing w:after="0"/>
        <w:ind w:left="851" w:right="-210" w:hanging="851"/>
        <w:rPr>
          <w:szCs w:val="20"/>
        </w:rPr>
      </w:pPr>
      <w:r>
        <w:rPr>
          <w:szCs w:val="20"/>
        </w:rPr>
        <w:t>c</w:t>
      </w:r>
      <w:r w:rsidR="000D1A6C">
        <w:rPr>
          <w:szCs w:val="20"/>
        </w:rPr>
        <w:t>)</w:t>
      </w:r>
      <w:r w:rsidR="000D1A6C">
        <w:rPr>
          <w:szCs w:val="20"/>
        </w:rPr>
        <w:tab/>
      </w:r>
      <w:r w:rsidR="00AB643A">
        <w:rPr>
          <w:szCs w:val="20"/>
        </w:rPr>
        <w:t xml:space="preserve">Inspektor Nadzoru branży elektrycznej – min. 1 osoba </w:t>
      </w:r>
    </w:p>
    <w:p w14:paraId="405000BA" w14:textId="05AE0E7D" w:rsidR="00AB643A" w:rsidRPr="00AF74AD" w:rsidRDefault="00AB643A" w:rsidP="00AB643A">
      <w:pPr>
        <w:spacing w:after="0"/>
        <w:ind w:left="851" w:right="-210" w:hanging="851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uprawnienia budowlane do kierowania robotami budo</w:t>
      </w:r>
      <w:r>
        <w:rPr>
          <w:szCs w:val="20"/>
        </w:rPr>
        <w:t xml:space="preserve">wlanymi w specjalności elektrycznej, </w:t>
      </w:r>
      <w:r w:rsidRPr="00AF74AD">
        <w:rPr>
          <w:szCs w:val="20"/>
        </w:rPr>
        <w:t>odpowiadające im ważne uprawnienia b</w:t>
      </w:r>
      <w:r>
        <w:rPr>
          <w:szCs w:val="20"/>
        </w:rPr>
        <w:t xml:space="preserve">udowlane, które zostały wydane </w:t>
      </w:r>
      <w:r w:rsidRPr="00AF74AD">
        <w:rPr>
          <w:szCs w:val="20"/>
        </w:rPr>
        <w:t>na podstawie wcześ</w:t>
      </w:r>
      <w:r>
        <w:rPr>
          <w:szCs w:val="20"/>
        </w:rPr>
        <w:t>niej obowiązujących przepisów,</w:t>
      </w:r>
    </w:p>
    <w:p w14:paraId="5838BDAE" w14:textId="27FA8AB9" w:rsidR="00AB643A" w:rsidRPr="00AF74AD" w:rsidRDefault="00AB643A" w:rsidP="00AB643A">
      <w:pPr>
        <w:pStyle w:val="Nagwek1"/>
        <w:numPr>
          <w:ilvl w:val="0"/>
          <w:numId w:val="0"/>
        </w:numPr>
        <w:spacing w:before="0" w:after="0"/>
        <w:rPr>
          <w:b w:val="0"/>
          <w:iCs/>
          <w:szCs w:val="20"/>
        </w:rPr>
      </w:pPr>
      <w:r>
        <w:rPr>
          <w:b w:val="0"/>
          <w:iCs/>
          <w:szCs w:val="20"/>
        </w:rPr>
        <w:t>-</w:t>
      </w:r>
      <w:r>
        <w:rPr>
          <w:b w:val="0"/>
          <w:iCs/>
          <w:szCs w:val="20"/>
        </w:rPr>
        <w:tab/>
      </w:r>
      <w:r w:rsidRPr="00FA5C50">
        <w:rPr>
          <w:b w:val="0"/>
          <w:iCs/>
          <w:szCs w:val="20"/>
        </w:rPr>
        <w:t xml:space="preserve">doświadczenie zawodowe - co najmniej </w:t>
      </w:r>
      <w:r w:rsidRPr="00FA5C50">
        <w:rPr>
          <w:iCs/>
          <w:szCs w:val="20"/>
        </w:rPr>
        <w:t xml:space="preserve"> </w:t>
      </w:r>
      <w:r w:rsidR="00F376BB">
        <w:rPr>
          <w:iCs/>
          <w:szCs w:val="20"/>
        </w:rPr>
        <w:t>2</w:t>
      </w:r>
      <w:r w:rsidRPr="00FA5C50">
        <w:rPr>
          <w:b w:val="0"/>
          <w:iCs/>
          <w:szCs w:val="20"/>
        </w:rPr>
        <w:t xml:space="preserve"> lat</w:t>
      </w:r>
      <w:r w:rsidR="002D171F">
        <w:rPr>
          <w:b w:val="0"/>
          <w:iCs/>
          <w:szCs w:val="20"/>
        </w:rPr>
        <w:t>a</w:t>
      </w:r>
      <w:r w:rsidRPr="00FA5C50">
        <w:rPr>
          <w:b w:val="0"/>
          <w:iCs/>
          <w:szCs w:val="20"/>
        </w:rPr>
        <w:t xml:space="preserve"> od</w:t>
      </w:r>
      <w:r w:rsidRPr="00AF74AD">
        <w:rPr>
          <w:b w:val="0"/>
          <w:iCs/>
          <w:szCs w:val="20"/>
        </w:rPr>
        <w:t xml:space="preserve"> uzyskania uprawnień,</w:t>
      </w:r>
    </w:p>
    <w:p w14:paraId="27D4F8B0" w14:textId="4CC87FD7" w:rsidR="000D1A6C" w:rsidRDefault="00AB643A" w:rsidP="00D864A4">
      <w:pPr>
        <w:pStyle w:val="Akapitzlist"/>
        <w:spacing w:before="120"/>
        <w:ind w:left="851" w:right="-210" w:hanging="851"/>
        <w:rPr>
          <w:iCs/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udział w realizacji co najmniej 1 zadani</w:t>
      </w:r>
      <w:r w:rsidR="00D864A4">
        <w:rPr>
          <w:szCs w:val="20"/>
        </w:rPr>
        <w:t>a</w:t>
      </w:r>
      <w:r>
        <w:rPr>
          <w:szCs w:val="20"/>
        </w:rPr>
        <w:t xml:space="preserve"> obejmującego budowę, </w:t>
      </w:r>
      <w:r w:rsidRPr="0027201E">
        <w:rPr>
          <w:szCs w:val="20"/>
        </w:rPr>
        <w:t xml:space="preserve">przebudowę </w:t>
      </w:r>
      <w:r>
        <w:rPr>
          <w:szCs w:val="20"/>
        </w:rPr>
        <w:t>remont oświetlenia drogoweg</w:t>
      </w:r>
      <w:r w:rsidR="002C4D3F">
        <w:rPr>
          <w:szCs w:val="20"/>
        </w:rPr>
        <w:t xml:space="preserve">o lub sygnalizacji świetlnej </w:t>
      </w:r>
      <w:r w:rsidR="002D171F">
        <w:rPr>
          <w:szCs w:val="20"/>
        </w:rPr>
        <w:t>o</w:t>
      </w:r>
      <w:r w:rsidR="002D171F" w:rsidRPr="002D171F">
        <w:rPr>
          <w:szCs w:val="20"/>
        </w:rPr>
        <w:t xml:space="preserve"> </w:t>
      </w:r>
      <w:r w:rsidR="002D171F">
        <w:rPr>
          <w:szCs w:val="20"/>
        </w:rPr>
        <w:t xml:space="preserve">wartości min. </w:t>
      </w:r>
      <w:r w:rsidR="002C4D3F">
        <w:rPr>
          <w:szCs w:val="20"/>
        </w:rPr>
        <w:t>0,</w:t>
      </w:r>
      <w:r w:rsidR="00890561">
        <w:rPr>
          <w:szCs w:val="20"/>
        </w:rPr>
        <w:t>15</w:t>
      </w:r>
      <w:r>
        <w:rPr>
          <w:szCs w:val="20"/>
        </w:rPr>
        <w:t xml:space="preserve"> mln PLN ja</w:t>
      </w:r>
      <w:r>
        <w:rPr>
          <w:iCs/>
          <w:szCs w:val="20"/>
        </w:rPr>
        <w:t xml:space="preserve">ko kierownik robót elektrycznych lub inspektor nadzoru specjalności elektrycznej. </w:t>
      </w:r>
    </w:p>
    <w:p w14:paraId="52A8228D" w14:textId="17426BFE" w:rsidR="000D1A6C" w:rsidRDefault="000D1A6C" w:rsidP="00C77AE7">
      <w:pPr>
        <w:pStyle w:val="Akapitzlist"/>
        <w:spacing w:before="120"/>
        <w:ind w:left="851" w:right="-210"/>
        <w:rPr>
          <w:iCs/>
          <w:szCs w:val="20"/>
        </w:rPr>
      </w:pPr>
    </w:p>
    <w:p w14:paraId="1AB06302" w14:textId="10F57108" w:rsidR="00D864A4" w:rsidRPr="00AF74AD" w:rsidRDefault="00A02599" w:rsidP="00D864A4">
      <w:pPr>
        <w:tabs>
          <w:tab w:val="left" w:pos="851"/>
        </w:tabs>
        <w:spacing w:after="0"/>
        <w:ind w:right="-210"/>
        <w:rPr>
          <w:szCs w:val="20"/>
        </w:rPr>
      </w:pPr>
      <w:r>
        <w:rPr>
          <w:szCs w:val="20"/>
        </w:rPr>
        <w:t>e</w:t>
      </w:r>
      <w:r w:rsidR="009A22A4">
        <w:rPr>
          <w:szCs w:val="20"/>
        </w:rPr>
        <w:t xml:space="preserve">) </w:t>
      </w:r>
      <w:r w:rsidR="009A22A4">
        <w:rPr>
          <w:szCs w:val="20"/>
        </w:rPr>
        <w:tab/>
      </w:r>
      <w:r w:rsidR="00D864A4">
        <w:rPr>
          <w:szCs w:val="20"/>
        </w:rPr>
        <w:t xml:space="preserve">Inspektor Nadzoru branży telekomunikacyjnej – min. 1 osoba </w:t>
      </w:r>
    </w:p>
    <w:p w14:paraId="7BD2F82C" w14:textId="7F89674E" w:rsidR="00D864A4" w:rsidRPr="00AF74AD" w:rsidRDefault="00D864A4" w:rsidP="00D864A4">
      <w:pPr>
        <w:spacing w:after="0"/>
        <w:ind w:left="851" w:right="-210" w:hanging="851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uprawnienia budowlane do kierowania robotami budo</w:t>
      </w:r>
      <w:r>
        <w:rPr>
          <w:szCs w:val="20"/>
        </w:rPr>
        <w:t xml:space="preserve">wlanymi w specjalności telekomunikacyjnej, </w:t>
      </w:r>
      <w:r w:rsidRPr="00AF74AD">
        <w:rPr>
          <w:szCs w:val="20"/>
        </w:rPr>
        <w:t>odpowiadające im ważne uprawnienia b</w:t>
      </w:r>
      <w:r>
        <w:rPr>
          <w:szCs w:val="20"/>
        </w:rPr>
        <w:t xml:space="preserve">udowlane, które zostały wydane </w:t>
      </w:r>
      <w:r w:rsidRPr="00AF74AD">
        <w:rPr>
          <w:szCs w:val="20"/>
        </w:rPr>
        <w:t>na podstawie wcześ</w:t>
      </w:r>
      <w:r>
        <w:rPr>
          <w:szCs w:val="20"/>
        </w:rPr>
        <w:t>niej obowiązujących przepisów,</w:t>
      </w:r>
    </w:p>
    <w:p w14:paraId="6787B5E1" w14:textId="51A8A037" w:rsidR="00D864A4" w:rsidRPr="00AF74AD" w:rsidRDefault="00D864A4" w:rsidP="00D864A4">
      <w:pPr>
        <w:pStyle w:val="Nagwek1"/>
        <w:numPr>
          <w:ilvl w:val="0"/>
          <w:numId w:val="0"/>
        </w:numPr>
        <w:spacing w:before="0" w:after="0"/>
        <w:rPr>
          <w:b w:val="0"/>
          <w:iCs/>
          <w:szCs w:val="20"/>
        </w:rPr>
      </w:pPr>
      <w:r>
        <w:rPr>
          <w:b w:val="0"/>
          <w:iCs/>
          <w:szCs w:val="20"/>
        </w:rPr>
        <w:t>-</w:t>
      </w:r>
      <w:r>
        <w:rPr>
          <w:b w:val="0"/>
          <w:iCs/>
          <w:szCs w:val="20"/>
        </w:rPr>
        <w:tab/>
      </w:r>
      <w:r w:rsidRPr="00FA5C50">
        <w:rPr>
          <w:b w:val="0"/>
          <w:iCs/>
          <w:szCs w:val="20"/>
        </w:rPr>
        <w:t xml:space="preserve">doświadczenie zawodowe - co najmniej </w:t>
      </w:r>
      <w:r w:rsidRPr="00FA5C50">
        <w:rPr>
          <w:iCs/>
          <w:szCs w:val="20"/>
        </w:rPr>
        <w:t xml:space="preserve"> </w:t>
      </w:r>
      <w:r w:rsidR="00F376BB">
        <w:rPr>
          <w:iCs/>
          <w:szCs w:val="20"/>
        </w:rPr>
        <w:t>2</w:t>
      </w:r>
      <w:r w:rsidRPr="00FA5C50">
        <w:rPr>
          <w:b w:val="0"/>
          <w:iCs/>
          <w:szCs w:val="20"/>
        </w:rPr>
        <w:t xml:space="preserve"> lat</w:t>
      </w:r>
      <w:r w:rsidR="002D171F">
        <w:rPr>
          <w:b w:val="0"/>
          <w:iCs/>
          <w:szCs w:val="20"/>
        </w:rPr>
        <w:t>a</w:t>
      </w:r>
      <w:r w:rsidRPr="00FA5C50">
        <w:rPr>
          <w:b w:val="0"/>
          <w:iCs/>
          <w:szCs w:val="20"/>
        </w:rPr>
        <w:t xml:space="preserve"> od</w:t>
      </w:r>
      <w:r w:rsidRPr="00AF74AD">
        <w:rPr>
          <w:b w:val="0"/>
          <w:iCs/>
          <w:szCs w:val="20"/>
        </w:rPr>
        <w:t xml:space="preserve"> uzyskania uprawnień,</w:t>
      </w:r>
    </w:p>
    <w:p w14:paraId="6A5542F5" w14:textId="527701E0" w:rsidR="000D1A6C" w:rsidRPr="00A574BB" w:rsidRDefault="00D864A4" w:rsidP="00A574BB">
      <w:pPr>
        <w:pStyle w:val="Akapitzlist"/>
        <w:spacing w:before="120"/>
        <w:ind w:left="851" w:right="-210" w:hanging="851"/>
        <w:rPr>
          <w:iCs/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Pr="00AF74AD">
        <w:rPr>
          <w:szCs w:val="20"/>
        </w:rPr>
        <w:t>udział w realizacji co najmniej 1 zadani</w:t>
      </w:r>
      <w:r>
        <w:rPr>
          <w:szCs w:val="20"/>
        </w:rPr>
        <w:t xml:space="preserve">a obejmującego budowę, </w:t>
      </w:r>
      <w:r w:rsidR="002D171F">
        <w:rPr>
          <w:szCs w:val="20"/>
        </w:rPr>
        <w:t xml:space="preserve">przebudowę </w:t>
      </w:r>
      <w:r w:rsidR="009A22A4">
        <w:rPr>
          <w:szCs w:val="20"/>
        </w:rPr>
        <w:t>robót teletechnicznych</w:t>
      </w:r>
      <w:r>
        <w:rPr>
          <w:szCs w:val="20"/>
        </w:rPr>
        <w:t xml:space="preserve"> </w:t>
      </w:r>
      <w:r w:rsidR="002D171F">
        <w:rPr>
          <w:szCs w:val="20"/>
        </w:rPr>
        <w:t xml:space="preserve">o wartości min. </w:t>
      </w:r>
      <w:r>
        <w:rPr>
          <w:szCs w:val="20"/>
        </w:rPr>
        <w:t>0,</w:t>
      </w:r>
      <w:r w:rsidR="00F376BB">
        <w:rPr>
          <w:szCs w:val="20"/>
        </w:rPr>
        <w:t>1</w:t>
      </w:r>
      <w:r>
        <w:rPr>
          <w:szCs w:val="20"/>
        </w:rPr>
        <w:t xml:space="preserve"> mln PLN ja</w:t>
      </w:r>
      <w:r>
        <w:rPr>
          <w:iCs/>
          <w:szCs w:val="20"/>
        </w:rPr>
        <w:t xml:space="preserve">ko kierownik robót </w:t>
      </w:r>
      <w:r w:rsidR="009A22A4">
        <w:rPr>
          <w:iCs/>
          <w:szCs w:val="20"/>
        </w:rPr>
        <w:t>telekomunikacyjnych</w:t>
      </w:r>
      <w:r>
        <w:rPr>
          <w:iCs/>
          <w:szCs w:val="20"/>
        </w:rPr>
        <w:t xml:space="preserve"> lub inspektor nadzoru specjalności </w:t>
      </w:r>
      <w:r w:rsidR="009A22A4">
        <w:rPr>
          <w:iCs/>
          <w:szCs w:val="20"/>
        </w:rPr>
        <w:t>telekomunikacyjnej</w:t>
      </w:r>
      <w:r>
        <w:rPr>
          <w:iCs/>
          <w:szCs w:val="20"/>
        </w:rPr>
        <w:t xml:space="preserve">. </w:t>
      </w:r>
    </w:p>
    <w:p w14:paraId="06A2369D" w14:textId="1815D631" w:rsidR="00D468EF" w:rsidRDefault="00D468EF" w:rsidP="00D468EF">
      <w:pPr>
        <w:tabs>
          <w:tab w:val="left" w:pos="851"/>
        </w:tabs>
        <w:spacing w:after="0"/>
        <w:ind w:left="851" w:right="-210" w:hanging="851"/>
        <w:rPr>
          <w:iCs/>
          <w:szCs w:val="20"/>
        </w:rPr>
      </w:pPr>
    </w:p>
    <w:p w14:paraId="571EFE1C" w14:textId="77777777" w:rsidR="00890561" w:rsidRPr="00150035" w:rsidRDefault="009D7ED8" w:rsidP="00ED6D88">
      <w:pPr>
        <w:pStyle w:val="Nagwek2"/>
        <w:ind w:left="851" w:hanging="851"/>
        <w:rPr>
          <w:szCs w:val="20"/>
        </w:rPr>
      </w:pPr>
      <w:r w:rsidRPr="00150035">
        <w:rPr>
          <w:rStyle w:val="tekstdokbold"/>
          <w:b w:val="0"/>
          <w:szCs w:val="20"/>
        </w:rPr>
        <w:lastRenderedPageBreak/>
        <w:t>Zamawiający</w:t>
      </w:r>
      <w:r w:rsidRPr="00BB1D89">
        <w:t xml:space="preserve">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sectPr w:rsidR="00890561" w:rsidRPr="001500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C092" w14:textId="77777777" w:rsidR="00455FE7" w:rsidRDefault="00455FE7" w:rsidP="003033B4">
      <w:r>
        <w:separator/>
      </w:r>
    </w:p>
  </w:endnote>
  <w:endnote w:type="continuationSeparator" w:id="0">
    <w:p w14:paraId="06324859" w14:textId="77777777" w:rsidR="00455FE7" w:rsidRDefault="00455FE7" w:rsidP="0030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9065" w14:textId="77777777" w:rsidR="00455FE7" w:rsidRDefault="00455FE7" w:rsidP="003033B4">
      <w:r>
        <w:separator/>
      </w:r>
    </w:p>
  </w:footnote>
  <w:footnote w:type="continuationSeparator" w:id="0">
    <w:p w14:paraId="09BB689E" w14:textId="77777777" w:rsidR="00455FE7" w:rsidRDefault="00455FE7" w:rsidP="0030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Cs w:val="20"/>
      </w:rPr>
      <w:id w:val="-1409451139"/>
      <w:placeholder>
        <w:docPart w:val="D0056E69D42743F5A8CB2A5317CE54D9"/>
      </w:placeholder>
    </w:sdtPr>
    <w:sdtEndPr/>
    <w:sdtContent>
      <w:p w14:paraId="063D6667" w14:textId="77777777" w:rsidR="00890561" w:rsidRPr="00890561" w:rsidRDefault="00890561" w:rsidP="00890561">
        <w:pPr>
          <w:pStyle w:val="Nagwek"/>
          <w:rPr>
            <w:b/>
            <w:bCs/>
            <w:szCs w:val="20"/>
          </w:rPr>
        </w:pPr>
        <w:r w:rsidRPr="00890561">
          <w:rPr>
            <w:b/>
            <w:bCs/>
            <w:szCs w:val="20"/>
          </w:rPr>
          <w:t>Pełnienie kompleksowego nadzoru inwestorskiego dla zadania ''Poprawa BRD na skrzyżowaniu DK92 z drogą powiatową nr 3233P w m. Spławie"</w:t>
        </w:r>
      </w:p>
    </w:sdtContent>
  </w:sdt>
  <w:p w14:paraId="31E6B6F0" w14:textId="57394FD9" w:rsidR="00AF74AD" w:rsidRPr="00FD47F1" w:rsidRDefault="00AF74AD" w:rsidP="00FD4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988928"/>
    <w:lvl w:ilvl="0">
      <w:start w:val="1"/>
      <w:numFmt w:val="bullet"/>
      <w:pStyle w:val="Nagwek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1" w15:restartNumberingAfterBreak="0">
    <w:nsid w:val="49C70A84"/>
    <w:multiLevelType w:val="multilevel"/>
    <w:tmpl w:val="E3BE7F12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2"/>
      <w:numFmt w:val="decimal"/>
      <w:pStyle w:val="Nagwek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6B49A8"/>
    <w:multiLevelType w:val="hybridMultilevel"/>
    <w:tmpl w:val="3B26A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8151D"/>
    <w:multiLevelType w:val="hybridMultilevel"/>
    <w:tmpl w:val="3F445DF0"/>
    <w:lvl w:ilvl="0" w:tplc="04AA3968">
      <w:start w:val="1"/>
      <w:numFmt w:val="decimal"/>
      <w:pStyle w:val="Tablica"/>
      <w:lvlText w:val="Tablica 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3149D"/>
    <w:multiLevelType w:val="hybridMultilevel"/>
    <w:tmpl w:val="0D34E524"/>
    <w:lvl w:ilvl="0" w:tplc="C714F25A">
      <w:start w:val="1"/>
      <w:numFmt w:val="lowerLetter"/>
      <w:lvlText w:val="%1)"/>
      <w:lvlJc w:val="left"/>
      <w:pPr>
        <w:ind w:left="1215" w:hanging="85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D8"/>
    <w:rsid w:val="00007597"/>
    <w:rsid w:val="000136B1"/>
    <w:rsid w:val="00015DAD"/>
    <w:rsid w:val="000473A9"/>
    <w:rsid w:val="00061680"/>
    <w:rsid w:val="000666EE"/>
    <w:rsid w:val="0007769F"/>
    <w:rsid w:val="00080B59"/>
    <w:rsid w:val="000B720F"/>
    <w:rsid w:val="000D1A6C"/>
    <w:rsid w:val="000F237A"/>
    <w:rsid w:val="001324F6"/>
    <w:rsid w:val="001417EA"/>
    <w:rsid w:val="00150035"/>
    <w:rsid w:val="00154290"/>
    <w:rsid w:val="001549FD"/>
    <w:rsid w:val="00161B9A"/>
    <w:rsid w:val="00172F94"/>
    <w:rsid w:val="00174D8E"/>
    <w:rsid w:val="001846FC"/>
    <w:rsid w:val="001A73F2"/>
    <w:rsid w:val="002028CA"/>
    <w:rsid w:val="0027201E"/>
    <w:rsid w:val="002B44A7"/>
    <w:rsid w:val="002B66B9"/>
    <w:rsid w:val="002C3FAB"/>
    <w:rsid w:val="002C4D3F"/>
    <w:rsid w:val="002D171F"/>
    <w:rsid w:val="002E1C3C"/>
    <w:rsid w:val="003033B4"/>
    <w:rsid w:val="003A1CDA"/>
    <w:rsid w:val="003B07D2"/>
    <w:rsid w:val="003D0E62"/>
    <w:rsid w:val="003E1799"/>
    <w:rsid w:val="003F101D"/>
    <w:rsid w:val="0041310E"/>
    <w:rsid w:val="00421F3A"/>
    <w:rsid w:val="00424573"/>
    <w:rsid w:val="00436634"/>
    <w:rsid w:val="00455FE7"/>
    <w:rsid w:val="004669F4"/>
    <w:rsid w:val="00486E92"/>
    <w:rsid w:val="00495F09"/>
    <w:rsid w:val="00496017"/>
    <w:rsid w:val="004A0068"/>
    <w:rsid w:val="004A37E3"/>
    <w:rsid w:val="004B65A9"/>
    <w:rsid w:val="004C2A97"/>
    <w:rsid w:val="004E3229"/>
    <w:rsid w:val="00522354"/>
    <w:rsid w:val="0052454A"/>
    <w:rsid w:val="005403AB"/>
    <w:rsid w:val="00542473"/>
    <w:rsid w:val="005650C1"/>
    <w:rsid w:val="00565170"/>
    <w:rsid w:val="00580FA9"/>
    <w:rsid w:val="005D2EBA"/>
    <w:rsid w:val="005D5266"/>
    <w:rsid w:val="005E6E0C"/>
    <w:rsid w:val="005F636F"/>
    <w:rsid w:val="00604943"/>
    <w:rsid w:val="0061005A"/>
    <w:rsid w:val="006156E0"/>
    <w:rsid w:val="00624B09"/>
    <w:rsid w:val="00631929"/>
    <w:rsid w:val="00642983"/>
    <w:rsid w:val="00643A48"/>
    <w:rsid w:val="00653661"/>
    <w:rsid w:val="00675D8D"/>
    <w:rsid w:val="00690179"/>
    <w:rsid w:val="00694418"/>
    <w:rsid w:val="006A1ECD"/>
    <w:rsid w:val="006A6644"/>
    <w:rsid w:val="006B3E6B"/>
    <w:rsid w:val="006C3813"/>
    <w:rsid w:val="0071686F"/>
    <w:rsid w:val="00716EB9"/>
    <w:rsid w:val="00744FE0"/>
    <w:rsid w:val="00773AC3"/>
    <w:rsid w:val="0078152B"/>
    <w:rsid w:val="007B66F9"/>
    <w:rsid w:val="007C0B07"/>
    <w:rsid w:val="007D704A"/>
    <w:rsid w:val="007E1A25"/>
    <w:rsid w:val="007E5EE2"/>
    <w:rsid w:val="0081423C"/>
    <w:rsid w:val="0085071B"/>
    <w:rsid w:val="00861136"/>
    <w:rsid w:val="00890561"/>
    <w:rsid w:val="00893260"/>
    <w:rsid w:val="008937E5"/>
    <w:rsid w:val="008E1656"/>
    <w:rsid w:val="008F2308"/>
    <w:rsid w:val="0090373A"/>
    <w:rsid w:val="009141A8"/>
    <w:rsid w:val="0092556E"/>
    <w:rsid w:val="00933269"/>
    <w:rsid w:val="009775DA"/>
    <w:rsid w:val="0099439F"/>
    <w:rsid w:val="00994D9E"/>
    <w:rsid w:val="009A1F44"/>
    <w:rsid w:val="009A22A4"/>
    <w:rsid w:val="009B108F"/>
    <w:rsid w:val="009C7F82"/>
    <w:rsid w:val="009D7ED8"/>
    <w:rsid w:val="009F6595"/>
    <w:rsid w:val="00A005BD"/>
    <w:rsid w:val="00A02599"/>
    <w:rsid w:val="00A11729"/>
    <w:rsid w:val="00A21503"/>
    <w:rsid w:val="00A24C48"/>
    <w:rsid w:val="00A35D5D"/>
    <w:rsid w:val="00A5571B"/>
    <w:rsid w:val="00A563EE"/>
    <w:rsid w:val="00A574BB"/>
    <w:rsid w:val="00A63DBE"/>
    <w:rsid w:val="00A807B3"/>
    <w:rsid w:val="00AB643A"/>
    <w:rsid w:val="00AE1AF0"/>
    <w:rsid w:val="00AE30EF"/>
    <w:rsid w:val="00AF05A0"/>
    <w:rsid w:val="00AF74AD"/>
    <w:rsid w:val="00B01D6E"/>
    <w:rsid w:val="00B07995"/>
    <w:rsid w:val="00B279C1"/>
    <w:rsid w:val="00BB1D89"/>
    <w:rsid w:val="00BC7A3D"/>
    <w:rsid w:val="00BF07EC"/>
    <w:rsid w:val="00C1235E"/>
    <w:rsid w:val="00C33BB8"/>
    <w:rsid w:val="00C61288"/>
    <w:rsid w:val="00C6128A"/>
    <w:rsid w:val="00C63C3C"/>
    <w:rsid w:val="00C640A8"/>
    <w:rsid w:val="00C77AE7"/>
    <w:rsid w:val="00C86ADA"/>
    <w:rsid w:val="00CD5744"/>
    <w:rsid w:val="00CE61A8"/>
    <w:rsid w:val="00D04731"/>
    <w:rsid w:val="00D16534"/>
    <w:rsid w:val="00D468EF"/>
    <w:rsid w:val="00D6198A"/>
    <w:rsid w:val="00D82DC5"/>
    <w:rsid w:val="00D864A4"/>
    <w:rsid w:val="00D96557"/>
    <w:rsid w:val="00DB384F"/>
    <w:rsid w:val="00DB47B1"/>
    <w:rsid w:val="00DB49EC"/>
    <w:rsid w:val="00DD4348"/>
    <w:rsid w:val="00DD7A62"/>
    <w:rsid w:val="00E03699"/>
    <w:rsid w:val="00E1221A"/>
    <w:rsid w:val="00E1264B"/>
    <w:rsid w:val="00E2334F"/>
    <w:rsid w:val="00E265F2"/>
    <w:rsid w:val="00E32D7A"/>
    <w:rsid w:val="00E40D93"/>
    <w:rsid w:val="00E42C37"/>
    <w:rsid w:val="00E47B03"/>
    <w:rsid w:val="00E47F79"/>
    <w:rsid w:val="00E50125"/>
    <w:rsid w:val="00E57628"/>
    <w:rsid w:val="00E62692"/>
    <w:rsid w:val="00E671DE"/>
    <w:rsid w:val="00E708CE"/>
    <w:rsid w:val="00E81063"/>
    <w:rsid w:val="00EC0E6F"/>
    <w:rsid w:val="00ED6D88"/>
    <w:rsid w:val="00EF5BF2"/>
    <w:rsid w:val="00EF6E9C"/>
    <w:rsid w:val="00EF6FE9"/>
    <w:rsid w:val="00F0727D"/>
    <w:rsid w:val="00F07F9A"/>
    <w:rsid w:val="00F376BB"/>
    <w:rsid w:val="00F429A1"/>
    <w:rsid w:val="00F44B42"/>
    <w:rsid w:val="00F46717"/>
    <w:rsid w:val="00F67C63"/>
    <w:rsid w:val="00F71602"/>
    <w:rsid w:val="00F8252C"/>
    <w:rsid w:val="00F9785A"/>
    <w:rsid w:val="00FA0A4B"/>
    <w:rsid w:val="00FA452E"/>
    <w:rsid w:val="00FA5C50"/>
    <w:rsid w:val="00FD47F1"/>
    <w:rsid w:val="00FE60C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1F8B7E"/>
  <w15:docId w15:val="{B88853E8-D9AD-42A3-A1AB-7A5ABE65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AF74AD"/>
    <w:pPr>
      <w:spacing w:after="120"/>
      <w:jc w:val="both"/>
    </w:pPr>
    <w:rPr>
      <w:rFonts w:ascii="Verdana" w:hAnsi="Verdan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4AD"/>
    <w:pPr>
      <w:numPr>
        <w:numId w:val="4"/>
      </w:numPr>
      <w:tabs>
        <w:tab w:val="left" w:pos="851"/>
      </w:tabs>
      <w:spacing w:before="12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4AD"/>
    <w:pPr>
      <w:numPr>
        <w:ilvl w:val="1"/>
        <w:numId w:val="4"/>
      </w:numPr>
      <w:tabs>
        <w:tab w:val="left" w:pos="851"/>
      </w:tabs>
      <w:outlineLvl w:val="1"/>
    </w:pPr>
    <w:rPr>
      <w:rFonts w:eastAsiaTheme="majorEastAsia" w:cstheme="majorBidi"/>
      <w:bCs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semiHidden/>
    <w:unhideWhenUsed/>
    <w:qFormat/>
    <w:rsid w:val="00AF74AD"/>
    <w:pPr>
      <w:numPr>
        <w:ilvl w:val="2"/>
        <w:numId w:val="5"/>
      </w:numPr>
      <w:tabs>
        <w:tab w:val="left" w:pos="851"/>
      </w:tabs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4AD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4AD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4AD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4AD"/>
    <w:pPr>
      <w:spacing w:after="0"/>
      <w:outlineLvl w:val="6"/>
    </w:pPr>
    <w:rPr>
      <w:rFonts w:ascii="Cambria" w:eastAsiaTheme="majorEastAsia" w:hAnsi="Cambria" w:cstheme="majorBidi"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4AD"/>
    <w:pPr>
      <w:spacing w:after="0"/>
      <w:outlineLvl w:val="7"/>
    </w:pPr>
    <w:rPr>
      <w:rFonts w:ascii="Cambria" w:eastAsiaTheme="majorEastAsia" w:hAnsi="Cambria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4AD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F74AD"/>
    <w:rPr>
      <w:rFonts w:ascii="Verdana" w:eastAsiaTheme="majorEastAsia" w:hAnsi="Verdana" w:cstheme="majorBidi"/>
      <w:b/>
      <w:bCs/>
      <w:szCs w:val="28"/>
    </w:rPr>
  </w:style>
  <w:style w:type="paragraph" w:styleId="NormalnyWeb">
    <w:name w:val="Normal (Web)"/>
    <w:basedOn w:val="Normalny"/>
    <w:semiHidden/>
    <w:unhideWhenUsed/>
    <w:rsid w:val="009D7ED8"/>
    <w:pPr>
      <w:spacing w:before="100" w:beforeAutospacing="1" w:after="100" w:afterAutospacing="1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9D7ED8"/>
    <w:pPr>
      <w:spacing w:before="120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D7ED8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pkt">
    <w:name w:val="pkt"/>
    <w:basedOn w:val="Normalny"/>
    <w:uiPriority w:val="99"/>
    <w:rsid w:val="009D7ED8"/>
    <w:pPr>
      <w:overflowPunct w:val="0"/>
      <w:autoSpaceDE w:val="0"/>
      <w:autoSpaceDN w:val="0"/>
      <w:adjustRightInd w:val="0"/>
      <w:spacing w:before="60" w:after="60"/>
      <w:ind w:left="851" w:hanging="295"/>
    </w:pPr>
  </w:style>
  <w:style w:type="character" w:customStyle="1" w:styleId="tekstdokbold">
    <w:name w:val="tekst dok. bold"/>
    <w:rsid w:val="009D7ED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3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3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3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a">
    <w:name w:val="Tablica"/>
    <w:basedOn w:val="Normalny"/>
    <w:next w:val="Normalny"/>
    <w:link w:val="TablicaZnak"/>
    <w:qFormat/>
    <w:rsid w:val="00AF74AD"/>
    <w:pPr>
      <w:numPr>
        <w:numId w:val="6"/>
      </w:numPr>
      <w:tabs>
        <w:tab w:val="left" w:pos="1134"/>
      </w:tabs>
      <w:ind w:left="0" w:firstLine="0"/>
    </w:pPr>
    <w:rPr>
      <w:szCs w:val="20"/>
    </w:rPr>
  </w:style>
  <w:style w:type="character" w:customStyle="1" w:styleId="TablicaZnak">
    <w:name w:val="Tablica Znak"/>
    <w:link w:val="Tablica"/>
    <w:rsid w:val="00AF74AD"/>
    <w:rPr>
      <w:rFonts w:ascii="Verdana" w:hAnsi="Verdana"/>
    </w:rPr>
  </w:style>
  <w:style w:type="paragraph" w:customStyle="1" w:styleId="TableParagraph">
    <w:name w:val="Table Paragraph"/>
    <w:basedOn w:val="Normalny"/>
    <w:uiPriority w:val="1"/>
    <w:qFormat/>
    <w:rsid w:val="00AF74AD"/>
    <w:pPr>
      <w:widowControl w:val="0"/>
    </w:pPr>
    <w:rPr>
      <w:rFonts w:ascii="Calibri" w:eastAsia="Calibri" w:hAnsi="Calibri"/>
      <w:sz w:val="22"/>
      <w:lang w:val="en-US"/>
    </w:rPr>
  </w:style>
  <w:style w:type="character" w:customStyle="1" w:styleId="Nagwek2Znak">
    <w:name w:val="Nagłówek 2 Znak"/>
    <w:link w:val="Nagwek2"/>
    <w:uiPriority w:val="9"/>
    <w:rsid w:val="00AF74AD"/>
    <w:rPr>
      <w:rFonts w:ascii="Verdana" w:eastAsiaTheme="majorEastAsia" w:hAnsi="Verdana" w:cstheme="majorBidi"/>
      <w:bCs/>
      <w:szCs w:val="26"/>
    </w:rPr>
  </w:style>
  <w:style w:type="character" w:customStyle="1" w:styleId="Nagwek3Znak">
    <w:name w:val="Nagłówek 3 Znak"/>
    <w:link w:val="Nagwek3"/>
    <w:uiPriority w:val="9"/>
    <w:semiHidden/>
    <w:rsid w:val="00AF74AD"/>
    <w:rPr>
      <w:rFonts w:ascii="Verdana" w:eastAsiaTheme="majorEastAsia" w:hAnsi="Verdana" w:cstheme="majorBidi"/>
      <w:bCs/>
      <w:szCs w:val="22"/>
    </w:rPr>
  </w:style>
  <w:style w:type="character" w:customStyle="1" w:styleId="Nagwek4Znak">
    <w:name w:val="Nagłówek 4 Znak"/>
    <w:link w:val="Nagwek4"/>
    <w:uiPriority w:val="9"/>
    <w:semiHidden/>
    <w:rsid w:val="00AF74AD"/>
    <w:rPr>
      <w:rFonts w:ascii="Cambria" w:eastAsiaTheme="majorEastAsia" w:hAnsi="Cambria" w:cstheme="majorBidi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AF74AD"/>
    <w:rPr>
      <w:rFonts w:ascii="Cambria" w:eastAsiaTheme="majorEastAsia" w:hAnsi="Cambria" w:cstheme="majorBidi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AF74AD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AF74AD"/>
    <w:rPr>
      <w:rFonts w:ascii="Cambria" w:eastAsiaTheme="majorEastAsia" w:hAnsi="Cambria" w:cstheme="majorBidi"/>
      <w:i/>
      <w:iCs/>
    </w:rPr>
  </w:style>
  <w:style w:type="character" w:customStyle="1" w:styleId="Nagwek8Znak">
    <w:name w:val="Nagłówek 8 Znak"/>
    <w:link w:val="Nagwek8"/>
    <w:uiPriority w:val="9"/>
    <w:semiHidden/>
    <w:rsid w:val="00AF74AD"/>
    <w:rPr>
      <w:rFonts w:ascii="Cambria" w:eastAsiaTheme="majorEastAsia" w:hAnsi="Cambria" w:cstheme="majorBidi"/>
    </w:rPr>
  </w:style>
  <w:style w:type="character" w:customStyle="1" w:styleId="Nagwek9Znak">
    <w:name w:val="Nagłówek 9 Znak"/>
    <w:link w:val="Nagwek9"/>
    <w:uiPriority w:val="9"/>
    <w:semiHidden/>
    <w:rsid w:val="00AF74AD"/>
    <w:rPr>
      <w:rFonts w:ascii="Cambria" w:eastAsiaTheme="majorEastAsia" w:hAnsi="Cambria" w:cstheme="majorBidi"/>
      <w:i/>
      <w:iCs/>
      <w:spacing w:val="5"/>
    </w:rPr>
  </w:style>
  <w:style w:type="paragraph" w:styleId="Listapunktowana">
    <w:name w:val="List Bullet"/>
    <w:basedOn w:val="Normalny"/>
    <w:next w:val="Zwykytekst"/>
    <w:link w:val="ListapunktowanaZnak"/>
    <w:autoRedefine/>
    <w:qFormat/>
    <w:rsid w:val="00AF74AD"/>
    <w:pPr>
      <w:tabs>
        <w:tab w:val="left" w:pos="992"/>
      </w:tabs>
      <w:ind w:left="992" w:hanging="992"/>
    </w:pPr>
    <w:rPr>
      <w:szCs w:val="20"/>
    </w:rPr>
  </w:style>
  <w:style w:type="character" w:customStyle="1" w:styleId="ListapunktowanaZnak">
    <w:name w:val="Lista punktowana Znak"/>
    <w:link w:val="Listapunktowana"/>
    <w:rsid w:val="00AF74AD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4A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4AD"/>
    <w:rPr>
      <w:rFonts w:ascii="Consolas" w:hAnsi="Consolas" w:cs="Consolas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AF74AD"/>
    <w:pPr>
      <w:pBdr>
        <w:bottom w:val="single" w:sz="4" w:space="1" w:color="auto"/>
      </w:pBdr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AF74AD"/>
    <w:rPr>
      <w:rFonts w:ascii="Cambria" w:eastAsiaTheme="majorEastAsia" w:hAnsi="Cambria" w:cstheme="majorBidi"/>
      <w:spacing w:val="5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F74AD"/>
    <w:pPr>
      <w:widowControl w:val="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semiHidden/>
    <w:rsid w:val="00AF74AD"/>
    <w:rPr>
      <w:rFonts w:ascii="Arial" w:hAnsi="Arial" w:cs="Arial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4AD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AF74AD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F74AD"/>
    <w:rPr>
      <w:b/>
      <w:bCs/>
    </w:rPr>
  </w:style>
  <w:style w:type="character" w:styleId="Uwydatnienie">
    <w:name w:val="Emphasis"/>
    <w:uiPriority w:val="20"/>
    <w:qFormat/>
    <w:rsid w:val="00AF74A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F74AD"/>
    <w:pPr>
      <w:spacing w:after="0"/>
    </w:pPr>
  </w:style>
  <w:style w:type="paragraph" w:styleId="Akapitzlist">
    <w:name w:val="List Paragraph"/>
    <w:basedOn w:val="Normalny"/>
    <w:link w:val="AkapitzlistZnak"/>
    <w:uiPriority w:val="34"/>
    <w:qFormat/>
    <w:rsid w:val="00AF74A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F74AD"/>
    <w:pPr>
      <w:spacing w:before="200" w:after="0"/>
      <w:ind w:left="360" w:right="360"/>
    </w:pPr>
    <w:rPr>
      <w:rFonts w:ascii="Calibri" w:hAnsi="Calibri"/>
      <w:i/>
      <w:iCs/>
      <w:szCs w:val="20"/>
    </w:rPr>
  </w:style>
  <w:style w:type="character" w:customStyle="1" w:styleId="CytatZnak">
    <w:name w:val="Cytat Znak"/>
    <w:link w:val="Cytat"/>
    <w:uiPriority w:val="29"/>
    <w:rsid w:val="00AF74A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4AD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Cs w:val="20"/>
    </w:rPr>
  </w:style>
  <w:style w:type="character" w:customStyle="1" w:styleId="CytatintensywnyZnak">
    <w:name w:val="Cytat intensywny Znak"/>
    <w:link w:val="Cytatintensywny"/>
    <w:uiPriority w:val="30"/>
    <w:rsid w:val="00AF74AD"/>
    <w:rPr>
      <w:b/>
      <w:bCs/>
      <w:i/>
      <w:iCs/>
    </w:rPr>
  </w:style>
  <w:style w:type="character" w:styleId="Wyrnieniedelikatne">
    <w:name w:val="Subtle Emphasis"/>
    <w:uiPriority w:val="19"/>
    <w:qFormat/>
    <w:rsid w:val="00AF74AD"/>
    <w:rPr>
      <w:i/>
      <w:iCs/>
    </w:rPr>
  </w:style>
  <w:style w:type="character" w:styleId="Wyrnienieintensywne">
    <w:name w:val="Intense Emphasis"/>
    <w:uiPriority w:val="21"/>
    <w:qFormat/>
    <w:rsid w:val="00AF74AD"/>
    <w:rPr>
      <w:b/>
      <w:bCs/>
    </w:rPr>
  </w:style>
  <w:style w:type="character" w:styleId="Odwoaniedelikatne">
    <w:name w:val="Subtle Reference"/>
    <w:uiPriority w:val="31"/>
    <w:qFormat/>
    <w:rsid w:val="00AF74AD"/>
    <w:rPr>
      <w:smallCaps/>
    </w:rPr>
  </w:style>
  <w:style w:type="character" w:styleId="Odwoanieintensywne">
    <w:name w:val="Intense Reference"/>
    <w:uiPriority w:val="32"/>
    <w:qFormat/>
    <w:rsid w:val="00AF74AD"/>
    <w:rPr>
      <w:smallCaps/>
      <w:spacing w:val="5"/>
      <w:u w:val="single"/>
    </w:rPr>
  </w:style>
  <w:style w:type="character" w:styleId="Tytuksiki">
    <w:name w:val="Book Title"/>
    <w:uiPriority w:val="33"/>
    <w:qFormat/>
    <w:rsid w:val="00AF74A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74AD"/>
    <w:pPr>
      <w:numPr>
        <w:numId w:val="0"/>
      </w:numPr>
      <w:outlineLvl w:val="9"/>
    </w:pPr>
    <w:rPr>
      <w:rFonts w:ascii="Cambria" w:hAnsi="Cambria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01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01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6B9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6B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6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7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59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597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597"/>
    <w:rPr>
      <w:rFonts w:ascii="Verdana" w:hAnsi="Verdana"/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4D9E"/>
    <w:rPr>
      <w:rFonts w:ascii="Verdana" w:hAnsi="Verdan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056E69D42743F5A8CB2A5317CE5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EEED21-C62F-4AE4-AB7A-1E832503FDE2}"/>
      </w:docPartPr>
      <w:docPartBody>
        <w:p w:rsidR="00FA1C00" w:rsidRDefault="00FA1C00" w:rsidP="00FA1C00">
          <w:pPr>
            <w:pStyle w:val="D0056E69D42743F5A8CB2A5317CE54D9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00"/>
    <w:rsid w:val="007B66F9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1C00"/>
    <w:rPr>
      <w:color w:val="808080"/>
    </w:rPr>
  </w:style>
  <w:style w:type="paragraph" w:customStyle="1" w:styleId="D0056E69D42743F5A8CB2A5317CE54D9">
    <w:name w:val="D0056E69D42743F5A8CB2A5317CE54D9"/>
    <w:rsid w:val="00FA1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A2F0-BC2F-4117-94EF-6F02299D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Burzyński Daniel</dc:creator>
  <cp:lastModifiedBy>Wiktor Jacek</cp:lastModifiedBy>
  <cp:revision>2</cp:revision>
  <cp:lastPrinted>2024-05-27T09:17:00Z</cp:lastPrinted>
  <dcterms:created xsi:type="dcterms:W3CDTF">2024-08-01T13:28:00Z</dcterms:created>
  <dcterms:modified xsi:type="dcterms:W3CDTF">2024-08-01T13:28:00Z</dcterms:modified>
</cp:coreProperties>
</file>