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325755</wp:posOffset>
            </wp:positionH>
            <wp:positionV relativeFrom="margin">
              <wp:posOffset>0</wp:posOffset>
            </wp:positionV>
            <wp:extent cx="3151505" cy="106045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3151505" cy="10604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89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591" w:right="1955" w:bottom="482" w:left="513" w:header="163" w:footer="54" w:gutter="0"/>
          <w:pgNumType w:start="1"/>
          <w:cols w:space="720"/>
          <w:noEndnote/>
          <w:rtlGutter w:val="0"/>
          <w:docGrid w:linePitch="360"/>
        </w:sectPr>
      </w:pP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7"/>
        </w:rPr>
        <w:t>DGO-</w:t>
      </w:r>
      <w:r>
        <w:rPr>
          <w:rStyle w:val="CharStyle7"/>
        </w:rPr>
        <w:t>OP.053.5.2025.DK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18"/>
          <w:szCs w:val="18"/>
        </w:rPr>
      </w:pPr>
      <w:r>
        <w:rPr>
          <w:rStyle w:val="CharStyle7"/>
          <w:sz w:val="18"/>
          <w:szCs w:val="18"/>
        </w:rPr>
        <w:t>3956509.16467779.13404236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both"/>
      </w:pPr>
      <w:r>
        <w:rPr>
          <w:rStyle w:val="CharStyle7"/>
        </w:rPr>
        <w:t>Warszawa, 20-11-2025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400" w:line="396" w:lineRule="auto"/>
        <w:ind w:left="0" w:right="0" w:firstLine="0"/>
        <w:jc w:val="both"/>
      </w:pPr>
      <w:r>
        <w:rPr>
          <w:rStyle w:val="CharStyle7"/>
          <w:b/>
          <w:bCs/>
        </w:rPr>
        <w:t xml:space="preserve">Dotyczy: </w:t>
      </w:r>
      <w:r>
        <w:rPr>
          <w:rStyle w:val="CharStyle7"/>
        </w:rPr>
        <w:t>Zawiadomienie o sposobie załatwienia petycji w sprawie zmiany ustawy z dnia 11 maja 2001 r. o obowiązkach przedsiębiorców w zakresie gospodarowania niektórymi odpadami oraz o opłacie produktowej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320" w:line="396" w:lineRule="auto"/>
        <w:ind w:left="0" w:right="0" w:firstLine="0"/>
        <w:jc w:val="both"/>
      </w:pPr>
      <w:bookmarkStart w:id="0" w:name="bookmark0"/>
      <w:r>
        <w:rPr>
          <w:rStyle w:val="CharStyle11"/>
          <w:b/>
          <w:bCs/>
        </w:rPr>
        <w:t>Szanowni Państwo,</w:t>
      </w:r>
      <w:bookmarkEnd w:id="0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320" w:line="396" w:lineRule="auto"/>
        <w:ind w:left="0" w:right="0" w:firstLine="0"/>
        <w:jc w:val="both"/>
      </w:pPr>
      <w:r>
        <w:rPr>
          <w:rStyle w:val="CharStyle7"/>
        </w:rPr>
        <w:t>po przeanalizowaniu przesłanej przez Państwa petycji informuję, że Ministerstwo Klimatu i Środowiska zgadza się z postulowanym kierunkiem zmian ustawy z dnia 11 maja 2001 r. o obowiązkach przedsiębiorców w zakresie gospodarowania niektórymi odpadami oraz o opłacie produktowej. W związku z powyższym rozpoczęto prace nad wnioskiem o wpis do wykazu prac Rady Ministrów.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320" w:line="396" w:lineRule="auto"/>
        <w:ind w:left="0" w:right="0" w:firstLine="0"/>
        <w:jc w:val="both"/>
      </w:pPr>
      <w:r>
        <w:rPr>
          <w:rStyle w:val="CharStyle7"/>
        </w:rPr>
        <w:t>Wnioskowana potrzeba zwiększenia minimalnych poziomów odzysku i recyklingu opon, a także objęcia systemem opon pełnych została uwzględniona na etapie prekonsultacji projektu, które odbyły się w październiku 2025 r. Zaproponowane przez Ministerstwo zmienione poziomy odzysku i recyklingu dla opon pneumatycznych, wynoszące odpowiednio 95% i 50% spotkały się z ogólnym poparciem branży. Kwestia wprowadzenia dodatkowych postanowień w tej ustawie w zakresie hierarchii postępowania z odpadami w przypadku opon, tj. pierwszeństwa procesów R3-R5 przed procesem R1, nie może zostać uwzględniona w zaproponowanym miejscu i formie. Planowane jest jednak wzmocnienie tego aspektu w sposób spójny z postanowieniami ustawy z dnia 14 grudnia 2012 r. o odpadach i innymi przepisami zmienianej ustawy.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0" w:line="396" w:lineRule="auto"/>
        <w:ind w:left="0" w:right="0" w:firstLine="0"/>
        <w:jc w:val="both"/>
      </w:pPr>
      <w:bookmarkStart w:id="2" w:name="bookmark2"/>
      <w:r>
        <w:rPr>
          <w:rStyle w:val="CharStyle11"/>
          <w:b/>
          <w:bCs/>
        </w:rPr>
        <w:t>Podstawa prawna:</w:t>
      </w:r>
      <w:bookmarkEnd w:id="2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860" w:line="396" w:lineRule="auto"/>
        <w:ind w:left="0" w:right="0" w:firstLine="0"/>
        <w:jc w:val="both"/>
      </w:pPr>
      <w:r>
        <w:rPr>
          <w:rStyle w:val="CharStyle7"/>
        </w:rPr>
        <w:t>Art. 12 i 13 ustawy z dnia 11 lipca 2014 r. o petycjach.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4486275</wp:posOffset>
                </wp:positionH>
                <wp:positionV relativeFrom="paragraph">
                  <wp:posOffset>12700</wp:posOffset>
                </wp:positionV>
                <wp:extent cx="1795145" cy="271145"/>
                <wp:wrapSquare wrapText="left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95145" cy="2711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300" w:right="0" w:hanging="300"/>
                              <w:jc w:val="left"/>
                            </w:pPr>
                            <w:r>
                              <w:rPr>
                                <w:rStyle w:val="CharStyle3"/>
                              </w:rPr>
                              <w:t>ul. Wawelska 52/54, 00-922 Warszawa Ministerstwo Klimatu i Środowiska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53.25pt;margin-top:1.pt;width:141.34999999999999pt;height:21.35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300" w:right="0" w:hanging="300"/>
                        <w:jc w:val="left"/>
                      </w:pPr>
                      <w:r>
                        <w:rPr>
                          <w:rStyle w:val="CharStyle3"/>
                        </w:rPr>
                        <w:t>ul. Wawelska 52/54, 00-922 Warszawa Ministerstwo Klimatu i Środowiska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CharStyle3"/>
        </w:rPr>
        <w:t>Telefon: (+48) 22 369 29 00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3"/>
        </w:rPr>
        <w:t>info@klimat.gov.pl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both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591" w:right="1955" w:bottom="482" w:left="1953" w:header="0" w:footer="3" w:gutter="0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2376805</wp:posOffset>
                </wp:positionH>
                <wp:positionV relativeFrom="paragraph">
                  <wp:posOffset>114300</wp:posOffset>
                </wp:positionV>
                <wp:extent cx="2810510" cy="130810"/>
                <wp:wrapSquare wrapText="left"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810510" cy="1308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Style w:val="CharStyle5"/>
                              </w:rPr>
                              <w:t>Działamy zgodnie z EMAS - zarządzając instytucją, dbamy o środowisko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187.15000000000001pt;margin-top:9.pt;width:221.30000000000001pt;height:10.300000000000001pt;z-index:-12582937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5"/>
                        </w:rPr>
                        <w:t>Działamy zgodnie z EMAS - zarządzając instytucją, dbamy o środowisko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fldChar w:fldCharType="begin"/>
      </w:r>
      <w:r>
        <w:rPr/>
        <w:instrText> HYPERLINK "http://www.gov.pl/klimat" </w:instrText>
      </w:r>
      <w:r>
        <w:fldChar w:fldCharType="separate"/>
      </w:r>
      <w:r>
        <w:rPr>
          <w:rStyle w:val="CharStyle3"/>
        </w:rPr>
        <w:t>www.gov.pl/klimat</w:t>
      </w:r>
      <w:r>
        <w:fldChar w:fldCharType="end"/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0" w:line="396" w:lineRule="auto"/>
        <w:ind w:left="0" w:right="0" w:firstLine="0"/>
        <w:jc w:val="left"/>
      </w:pPr>
      <w:bookmarkStart w:id="4" w:name="bookmark4"/>
      <w:r>
        <w:rPr>
          <w:rStyle w:val="CharStyle11"/>
          <w:b/>
          <w:bCs/>
        </w:rPr>
        <w:t>Pouczenie:</w:t>
      </w:r>
      <w:bookmarkEnd w:id="4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396" w:lineRule="auto"/>
        <w:ind w:left="0" w:right="0" w:firstLine="0"/>
        <w:jc w:val="left"/>
      </w:pPr>
      <w:r>
        <w:rPr>
          <w:rStyle w:val="CharStyle7"/>
        </w:rPr>
        <w:t>Informuję, że na sposób załatwienia petycji nie służy Pani/Panu/Państwu prawo wniesienia skargi w trybie określonym w Rozdziale 2 Działu VIII Kodeksu postępowania administracyjnego.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300" w:line="396" w:lineRule="auto"/>
        <w:ind w:left="0" w:right="0" w:firstLine="0"/>
        <w:jc w:val="left"/>
      </w:pPr>
      <w:r>
        <w:rPr>
          <w:rStyle w:val="CharStyle7"/>
        </w:rPr>
        <w:t>Minister Klimatu i Środowiska może pozostawić bez rozpatrzenia petycję złożoną w sprawie, która była przedmiotem petycji już rozpatrzonej, jeżeli w petycji nie powołano się na nowe fakty lub dowody nieznane Ministrowi Klimatu i Środowiska.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396" w:lineRule="auto"/>
        <w:ind w:left="0" w:right="0" w:firstLine="0"/>
        <w:jc w:val="left"/>
      </w:pPr>
      <w:r>
        <w:rPr>
          <w:rStyle w:val="CharStyle7"/>
        </w:rPr>
        <w:t>Z wyrazami szacunku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300" w:line="396" w:lineRule="auto"/>
        <w:ind w:left="0" w:right="0" w:firstLine="0"/>
        <w:jc w:val="left"/>
      </w:pPr>
      <w:r>
        <w:rPr>
          <w:rStyle w:val="CharStyle7"/>
        </w:rPr>
        <w:t>Z up. Ministra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7"/>
        </w:rPr>
        <w:t>Podsekretarz Stanu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7"/>
        </w:rPr>
        <w:t>Podsekretarz Stanu Anita Sowińska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7"/>
        </w:rPr>
        <w:t>Ministerstwo Klimatu i Środowiska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060" w:line="240" w:lineRule="auto"/>
        <w:ind w:left="0" w:right="0" w:firstLine="0"/>
        <w:jc w:val="left"/>
      </w:pPr>
      <w:r>
        <w:rPr>
          <w:rStyle w:val="CharStyle7"/>
        </w:rPr>
        <w:t>/ – podpisany cyfrowo/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120"/>
        <w:ind w:left="0" w:right="0" w:firstLine="0"/>
        <w:jc w:val="center"/>
      </w:pPr>
      <w:bookmarkStart w:id="6" w:name="bookmark6"/>
      <w:r>
        <w:rPr>
          <w:rStyle w:val="CharStyle11"/>
          <w:b/>
          <w:bCs/>
        </w:rPr>
        <w:t>Klauzula informacyjna</w:t>
      </w:r>
      <w:bookmarkEnd w:id="6"/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520"/>
        <w:ind w:left="0" w:right="0" w:firstLine="0"/>
        <w:jc w:val="center"/>
      </w:pPr>
      <w:r>
        <w:rPr>
          <w:rStyle w:val="CharStyle11"/>
          <w:b/>
          <w:bCs/>
        </w:rPr>
        <w:t>dotycząca przetwarzania danych osobowych osób wnoszących petycję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0"/>
        <w:jc w:val="left"/>
      </w:pPr>
      <w:r>
        <w:rPr>
          <w:rStyle w:val="CharStyle7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 z późn. zm., dalej: RODO) uprzejmie informuję, że: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120"/>
        <w:ind w:left="0" w:right="0" w:firstLine="0"/>
        <w:jc w:val="left"/>
      </w:pPr>
      <w:bookmarkStart w:id="9" w:name="bookmark9"/>
      <w:r>
        <w:rPr>
          <w:rStyle w:val="CharStyle11"/>
          <w:b/>
          <w:bCs/>
        </w:rPr>
        <w:t>Tożsamość administratora</w:t>
      </w:r>
      <w:bookmarkEnd w:id="9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0"/>
        <w:jc w:val="left"/>
      </w:pPr>
      <w:r>
        <w:rPr>
          <w:rStyle w:val="CharStyle7"/>
        </w:rPr>
        <w:t>Administratorem Pani/Pana danych osobowych jest Minister Klimatu i Środowiska.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0"/>
        <w:jc w:val="left"/>
      </w:pPr>
      <w:r>
        <w:rPr>
          <w:rStyle w:val="CharStyle7"/>
        </w:rPr>
        <w:t>Może się Pani/Pan z nami kontaktować w następujący sposób:</w:t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left"/>
      </w:pPr>
      <w:r>
        <w:rPr>
          <w:rStyle w:val="CharStyle7"/>
        </w:rPr>
        <w:t>listownie na adres: ul. Wawelska 52/54, 00-922 Warszawa</w:t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left"/>
      </w:pPr>
      <w:r>
        <w:rPr>
          <w:rStyle w:val="CharStyle7"/>
        </w:rPr>
        <w:t>poprzez elektroniczną skrzynkę podawczą: /mos/skrytka</w:t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left"/>
      </w:pPr>
      <w:r>
        <w:rPr>
          <w:rStyle w:val="CharStyle7"/>
        </w:rPr>
        <w:t>poprzez e-mail:</w:t>
      </w: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7"/>
        </w:rPr>
        <w:t xml:space="preserve"> </w:t>
      </w:r>
      <w:r>
        <w:rPr>
          <w:rStyle w:val="CharStyle7"/>
          <w:color w:val="0000FF"/>
          <w:u w:val="single"/>
        </w:rPr>
        <w:t>info@klimat.gov.pl</w:t>
      </w:r>
      <w:r>
        <w:fldChar w:fldCharType="end"/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40" w:val="left"/>
        </w:tabs>
        <w:bidi w:val="0"/>
        <w:spacing w:before="0" w:after="120"/>
        <w:ind w:left="0" w:right="0" w:firstLine="380"/>
        <w:jc w:val="left"/>
      </w:pPr>
      <w:r>
        <w:rPr>
          <w:rStyle w:val="CharStyle7"/>
        </w:rPr>
        <w:t>telefonicznie: 22 36 92 900.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120"/>
        <w:ind w:left="0" w:right="0" w:firstLine="0"/>
        <w:jc w:val="left"/>
      </w:pPr>
      <w:bookmarkStart w:id="11" w:name="bookmark11"/>
      <w:r>
        <w:rPr>
          <w:rStyle w:val="CharStyle11"/>
          <w:b/>
          <w:bCs/>
        </w:rPr>
        <w:t>Dane kontaktowe inspektora ochrony danych osobowych</w:t>
      </w:r>
      <w:bookmarkEnd w:id="11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20" w:line="286" w:lineRule="auto"/>
        <w:ind w:left="0" w:right="0" w:firstLine="0"/>
        <w:jc w:val="left"/>
      </w:pPr>
      <w:r>
        <w:rPr>
          <w:rStyle w:val="CharStyle7"/>
        </w:rPr>
        <w:t>Nad prawidłowością przetwarzania Państwa danych osobowych czuwa wyznaczony przez Administratora inspektor ochrony danych, z którym można się kontaktować:</w:t>
      </w:r>
    </w:p>
    <w:p>
      <w:pPr>
        <w:pStyle w:val="Style6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left"/>
      </w:pPr>
      <w:r>
        <w:rPr>
          <w:rStyle w:val="CharStyle7"/>
        </w:rPr>
        <w:t>listownie na adres: ul. Wawelska 52/54, 00-922 Warszawa</w:t>
      </w:r>
    </w:p>
    <w:p>
      <w:pPr>
        <w:pStyle w:val="Style6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40" w:val="left"/>
        </w:tabs>
        <w:bidi w:val="0"/>
        <w:spacing w:before="0" w:after="120"/>
        <w:ind w:left="0" w:right="0" w:firstLine="380"/>
        <w:jc w:val="left"/>
      </w:pPr>
      <w:r>
        <w:rPr>
          <w:rStyle w:val="CharStyle7"/>
        </w:rPr>
        <w:t>poprzez elektroniczną skrzynkę podawczą: /mos/skrytka</w:t>
      </w:r>
    </w:p>
    <w:p>
      <w:pPr>
        <w:pStyle w:val="Style6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6" w:val="left"/>
        </w:tabs>
        <w:bidi w:val="0"/>
        <w:spacing w:before="0" w:after="180" w:line="240" w:lineRule="auto"/>
        <w:ind w:left="0" w:right="0" w:firstLine="380"/>
        <w:jc w:val="left"/>
      </w:pPr>
      <w:r>
        <w:rPr>
          <w:rStyle w:val="CharStyle7"/>
        </w:rPr>
        <w:t xml:space="preserve">poprzez e-mail: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7"/>
        </w:rPr>
        <w:t>inspektor.ochrony.danych@klimat.gov.pl</w:t>
      </w:r>
      <w:r>
        <w:fldChar w:fldCharType="end"/>
      </w:r>
      <w:r>
        <w:rPr>
          <w:rStyle w:val="CharStyle7"/>
        </w:rPr>
        <w:t>.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13" w:name="bookmark13"/>
      <w:r>
        <w:rPr>
          <w:rStyle w:val="CharStyle11"/>
          <w:b/>
          <w:bCs/>
        </w:rPr>
        <w:t>Cele przetwarzania danych osobowych i podstawa prawna</w:t>
      </w:r>
      <w:bookmarkEnd w:id="13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Pani/Pana dane osobowe będą przetwarzane na podstawie art. 6 ust. 1 lit. c RODO (przetwarzanie jest niezbędne do wypełnienia obowiązku prawnego ciążącego na administratorze) w celu rozpatrzenia petycji, na podstawie przepisów ustawy z dnia 11 lipca 2014 r. o petycjach oraz w celu archiwizacji dokumentów, na podstawie przepisów ustawy z dnia 14 lipca 1983 r. o narodowym zasobie archiwalnym i archiwach.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15" w:name="bookmark15"/>
      <w:r>
        <w:rPr>
          <w:rStyle w:val="CharStyle11"/>
          <w:b/>
          <w:bCs/>
        </w:rPr>
        <w:t>Odbiorcy danych osobowych lub kategorie odbiorców danych osobowych</w:t>
      </w:r>
      <w:bookmarkEnd w:id="15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Pani/Pana dane osobowe mogą być udostępnione organom upoważnionym na podstawie przepisów prawa powszechnie obowiązującego, nie stanowią jednak one odbiorców danych w rozumieniu przepisów RODO.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 xml:space="preserve">Pani/Pana dane osobowe, tj. imię i nazwisko mogą być opublikowane na stronie internetowej Ministerstwa Klimatu i Środowiska łącznie z treścią petycji, tylko w przypadku wyrażenia przez Panią/Pana zgody. Zgodę można w każdej chwili wycofać wysyłając wiadomość na adres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7"/>
        </w:rPr>
        <w:t>inspektor.ochrony.danych@klimat.gov.pl</w:t>
      </w:r>
      <w:r>
        <w:fldChar w:fldCharType="end"/>
      </w:r>
      <w:r>
        <w:rPr>
          <w:rStyle w:val="CharStyle7"/>
        </w:rPr>
        <w:t>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  <w:b/>
          <w:bCs/>
        </w:rPr>
        <w:t>Okres przechowywania danych osobowych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Pani/Pana dane osobowe będą przechowywane przez okres niezbędny do realizacji celu przetwarzania, a następnie wieczyście na podstawie Instrukcji Kancelaryjnej obowiązującej w Ministerstwie Klimatu i Środowiska (kat. archiwalna A) i przepisów ustawy z dnia 14 lipca 1983 r. o narodowym zasobie archiwalnym i archiwach.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17" w:name="bookmark17"/>
      <w:r>
        <w:rPr>
          <w:rStyle w:val="CharStyle11"/>
          <w:b/>
          <w:bCs/>
        </w:rPr>
        <w:t>Przysługujące uprawnienia związane z przetwarzaniem danych osobowych</w:t>
      </w:r>
      <w:bookmarkEnd w:id="17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Przysługują Pani/Panu następujące uprawnienia:</w:t>
      </w:r>
    </w:p>
    <w:p>
      <w:pPr>
        <w:pStyle w:val="Style6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6" w:val="left"/>
        </w:tabs>
        <w:bidi w:val="0"/>
        <w:spacing w:before="0" w:after="0"/>
        <w:ind w:left="0" w:right="0" w:firstLine="380"/>
        <w:jc w:val="left"/>
      </w:pPr>
      <w:r>
        <w:rPr>
          <w:rStyle w:val="CharStyle7"/>
        </w:rPr>
        <w:t>prawo dostępu do danych osobowych i uzyskania ich kopii</w:t>
      </w:r>
    </w:p>
    <w:p>
      <w:pPr>
        <w:pStyle w:val="Style6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6" w:val="left"/>
        </w:tabs>
        <w:bidi w:val="0"/>
        <w:spacing w:before="0" w:after="0"/>
        <w:ind w:left="0" w:right="0" w:firstLine="380"/>
        <w:jc w:val="left"/>
      </w:pPr>
      <w:r>
        <w:rPr>
          <w:rStyle w:val="CharStyle7"/>
        </w:rPr>
        <w:t>prawo do sprostowania danych osobowych</w:t>
      </w:r>
    </w:p>
    <w:p>
      <w:pPr>
        <w:pStyle w:val="Style6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6" w:val="left"/>
        </w:tabs>
        <w:bidi w:val="0"/>
        <w:spacing w:before="0" w:after="0"/>
        <w:ind w:left="0" w:right="0" w:firstLine="380"/>
        <w:jc w:val="left"/>
      </w:pPr>
      <w:r>
        <w:rPr>
          <w:rStyle w:val="CharStyle7"/>
        </w:rPr>
        <w:t>prawo do usunięcia danych osobowych</w:t>
      </w:r>
    </w:p>
    <w:p>
      <w:pPr>
        <w:pStyle w:val="Style6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8" w:val="left"/>
        </w:tabs>
        <w:bidi w:val="0"/>
        <w:spacing w:before="0" w:after="180"/>
        <w:ind w:left="0" w:right="0" w:firstLine="380"/>
        <w:jc w:val="left"/>
      </w:pPr>
      <w:r>
        <w:rPr>
          <w:rStyle w:val="CharStyle7"/>
        </w:rPr>
        <w:t>prawo ograniczenia przetwarzania.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Aby skorzystać z powyższych praw należy skontaktować się z nami lub z naszym inspektorem ochrony danych (dane kontaktowe zawarte są powyżej).</w:t>
      </w:r>
    </w:p>
    <w:p>
      <w:pPr>
        <w:pStyle w:val="Style6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55" w:val="left"/>
        </w:tabs>
        <w:bidi w:val="0"/>
        <w:spacing w:before="0"/>
        <w:ind w:left="740" w:right="0" w:hanging="340"/>
        <w:jc w:val="left"/>
      </w:pPr>
      <w:r>
        <w:rPr>
          <w:rStyle w:val="CharStyle7"/>
        </w:rPr>
        <w:t>prawo do wniesienia skargi do Prezesa Urzędu Ochrony Danych Osobowych (ul. Stawki 2, 00-193 Warszawa), jeśli uzna Pani/Pan że przetwarzamy Pani/Pana dane osobowe niezgodnie z prawem.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  <w:b/>
          <w:bCs/>
        </w:rPr>
        <w:t>Informacja o przekazywaniu danych osobowych do państw trzecich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Nie przekazujemy Pani/Pana danych osobowych do państw trzecich.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19" w:name="bookmark19"/>
      <w:r>
        <w:rPr>
          <w:rStyle w:val="CharStyle11"/>
          <w:b/>
          <w:bCs/>
        </w:rPr>
        <w:t>Informacja o profilowaniu</w:t>
      </w:r>
      <w:bookmarkEnd w:id="19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Pani/Pana dane osobowe nie podlegają zautomatyzowanemu przetwarzaniu, w tym profilowaniu.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21" w:name="bookmark21"/>
      <w:r>
        <w:rPr>
          <w:rStyle w:val="CharStyle11"/>
          <w:b/>
          <w:bCs/>
        </w:rPr>
        <w:t>Informacja o dowolności lub obowiązku podania danych</w:t>
      </w:r>
      <w:bookmarkEnd w:id="21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Podanie przez Panią/Pana danych osobowych jest wymogiem ustawowym. Skutkiem niepodania danych osobowych będzie pozostawienie petycji bez rozpoznania.</w:t>
      </w:r>
    </w:p>
    <w:sectPr>
      <w:footerReference w:type="default" r:id="rId7"/>
      <w:footnotePr>
        <w:pos w:val="pageBottom"/>
        <w:numFmt w:val="decimal"/>
        <w:numRestart w:val="continuous"/>
      </w:footnotePr>
      <w:pgSz w:w="11900" w:h="16840"/>
      <w:pgMar w:top="2094" w:right="1961" w:bottom="1923" w:left="1947" w:header="1666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3750945</wp:posOffset>
              </wp:positionH>
              <wp:positionV relativeFrom="page">
                <wp:posOffset>10025380</wp:posOffset>
              </wp:positionV>
              <wp:extent cx="48895" cy="73025"/>
              <wp:wrapNone/>
              <wp:docPr id="7" name="Shape 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8895" cy="730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fldSimple w:instr=" PAGE \* MERGEFORMAT ">
                            <w:r>
                              <w:rPr>
                                <w:rStyle w:val="CharStyle13"/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295.35000000000002pt;margin-top:789.39999999999998pt;width:3.8500000000000001pt;height:5.75pt;z-index:-188744062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fldSimple w:instr=" PAGE \* MERGEFORMAT ">
                      <w:r>
                        <w:rPr>
                          <w:rStyle w:val="CharStyle13"/>
                          <w:rFonts w:ascii="Arial" w:eastAsia="Arial" w:hAnsi="Arial" w:cs="Arial"/>
                          <w:sz w:val="16"/>
                          <w:szCs w:val="16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2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4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Body text (2)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5">
    <w:name w:val="Body text (3)_"/>
    <w:basedOn w:val="DefaultParagraphFont"/>
    <w:link w:val="Style4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CharStyle7">
    <w:name w:val="Body text_"/>
    <w:basedOn w:val="DefaultParagraphFont"/>
    <w:link w:val="Style6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1">
    <w:name w:val="Heading #1_"/>
    <w:basedOn w:val="DefaultParagraphFont"/>
    <w:link w:val="Style1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3">
    <w:name w:val="Header or footer (2)_"/>
    <w:basedOn w:val="DefaultParagraphFont"/>
    <w:link w:val="Style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">
    <w:name w:val="Body text (2)"/>
    <w:basedOn w:val="Normal"/>
    <w:link w:val="CharStyle3"/>
    <w:pPr>
      <w:widowControl w:val="0"/>
      <w:shd w:val="clear" w:color="auto" w:fill="auto"/>
      <w:ind w:left="15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4">
    <w:name w:val="Body text (3)"/>
    <w:basedOn w:val="Normal"/>
    <w:link w:val="CharStyle5"/>
    <w:pPr>
      <w:widowControl w:val="0"/>
      <w:shd w:val="clear" w:color="auto" w:fill="auto"/>
      <w:jc w:val="center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styleId="Style6">
    <w:name w:val="Body text"/>
    <w:basedOn w:val="Normal"/>
    <w:link w:val="CharStyle7"/>
    <w:qFormat/>
    <w:pPr>
      <w:widowControl w:val="0"/>
      <w:shd w:val="clear" w:color="auto" w:fill="auto"/>
      <w:spacing w:after="100" w:line="264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10">
    <w:name w:val="Heading #1"/>
    <w:basedOn w:val="Normal"/>
    <w:link w:val="CharStyle11"/>
    <w:pPr>
      <w:widowControl w:val="0"/>
      <w:shd w:val="clear" w:color="auto" w:fill="auto"/>
      <w:spacing w:after="100" w:line="264" w:lineRule="auto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Style12">
    <w:name w:val="Header or footer (2)"/>
    <w:basedOn w:val="Normal"/>
    <w:link w:val="CharStyle13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>
  <dc:title>Odpowiedź na petycję</dc:title>
  <dc:subject/>
  <dc:creator>Zygadlewicz Małgorzata</dc:creator>
  <cp:keywords>PL, KOLOR</cp:keywords>
</cp:coreProperties>
</file>