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262C9E68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446466">
        <w:rPr>
          <w:rFonts w:ascii="Abadi" w:hAnsi="Abadi"/>
          <w:b/>
          <w:bCs/>
          <w:color w:val="00B0F0"/>
          <w:sz w:val="36"/>
          <w:szCs w:val="36"/>
          <w:u w:val="single"/>
        </w:rPr>
        <w:t>1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266DCA">
        <w:rPr>
          <w:rFonts w:ascii="Abadi" w:hAnsi="Abadi"/>
          <w:b/>
          <w:bCs/>
          <w:color w:val="00B0F0"/>
          <w:sz w:val="36"/>
          <w:szCs w:val="36"/>
          <w:u w:val="single"/>
        </w:rPr>
        <w:t>STYCZNIA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202</w:t>
      </w:r>
      <w:r w:rsidR="00266DCA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452B5651" w14:textId="521A69AF" w:rsidR="00A118F0" w:rsidRPr="00F028E1" w:rsidRDefault="00A118F0" w:rsidP="00A118F0">
      <w:pPr>
        <w:rPr>
          <w:rFonts w:asciiTheme="majorHAnsi" w:hAnsiTheme="majorHAnsi"/>
          <w:sz w:val="24"/>
          <w:szCs w:val="24"/>
        </w:rPr>
      </w:pPr>
      <w:r w:rsidRPr="00F028E1">
        <w:rPr>
          <w:rFonts w:asciiTheme="majorHAnsi" w:hAnsiTheme="majorHAnsi"/>
          <w:sz w:val="24"/>
          <w:szCs w:val="24"/>
        </w:rPr>
        <w:t>Obwieszczenie refundacyjne obowiązujące od</w:t>
      </w:r>
      <w:r w:rsidR="00266DCA" w:rsidRPr="00F028E1">
        <w:rPr>
          <w:rFonts w:asciiTheme="majorHAnsi" w:hAnsiTheme="majorHAnsi"/>
          <w:sz w:val="24"/>
          <w:szCs w:val="24"/>
        </w:rPr>
        <w:t xml:space="preserve"> stycznia</w:t>
      </w:r>
      <w:r w:rsidRPr="00F028E1">
        <w:rPr>
          <w:rFonts w:asciiTheme="majorHAnsi" w:hAnsiTheme="majorHAnsi"/>
          <w:sz w:val="24"/>
          <w:szCs w:val="24"/>
        </w:rPr>
        <w:t xml:space="preserve"> 202</w:t>
      </w:r>
      <w:r w:rsidR="00266DCA" w:rsidRPr="00F028E1">
        <w:rPr>
          <w:rFonts w:asciiTheme="majorHAnsi" w:hAnsiTheme="majorHAnsi"/>
          <w:sz w:val="24"/>
          <w:szCs w:val="24"/>
        </w:rPr>
        <w:t>2</w:t>
      </w:r>
      <w:r w:rsidRPr="00F028E1">
        <w:rPr>
          <w:rFonts w:asciiTheme="majorHAnsi" w:hAnsiTheme="majorHAnsi"/>
          <w:sz w:val="24"/>
          <w:szCs w:val="24"/>
        </w:rPr>
        <w:t xml:space="preserve"> r. (nr </w:t>
      </w:r>
      <w:r w:rsidR="00266DCA" w:rsidRPr="00F028E1">
        <w:rPr>
          <w:rFonts w:asciiTheme="majorHAnsi" w:hAnsiTheme="majorHAnsi"/>
          <w:sz w:val="24"/>
          <w:szCs w:val="24"/>
        </w:rPr>
        <w:t>61</w:t>
      </w:r>
      <w:r w:rsidRPr="00F028E1">
        <w:rPr>
          <w:rFonts w:asciiTheme="majorHAnsi" w:hAnsiTheme="majorHAnsi"/>
          <w:sz w:val="24"/>
          <w:szCs w:val="24"/>
        </w:rPr>
        <w:t xml:space="preserve">), w porównaniu do obwieszczenia </w:t>
      </w:r>
      <w:r w:rsidR="00266DCA" w:rsidRPr="00F028E1">
        <w:rPr>
          <w:rFonts w:asciiTheme="majorHAnsi" w:hAnsiTheme="majorHAnsi"/>
          <w:sz w:val="24"/>
          <w:szCs w:val="24"/>
        </w:rPr>
        <w:t>60</w:t>
      </w:r>
      <w:r w:rsidRPr="00F028E1">
        <w:rPr>
          <w:rFonts w:asciiTheme="majorHAnsi" w:hAnsiTheme="majorHAnsi"/>
          <w:sz w:val="24"/>
          <w:szCs w:val="24"/>
        </w:rPr>
        <w:t xml:space="preserve"> zawiera następujące zmiany:</w:t>
      </w:r>
    </w:p>
    <w:p w14:paraId="2A9B39EB" w14:textId="5B5D6385" w:rsidR="00A118F0" w:rsidRPr="00476A3C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476A3C">
        <w:rPr>
          <w:rFonts w:asciiTheme="majorHAnsi" w:hAnsiTheme="majorHAnsi"/>
          <w:sz w:val="24"/>
          <w:szCs w:val="24"/>
        </w:rPr>
        <w:t>W związku z wydaniem pozytywnych decyzji o objęciu refundacją ogó</w:t>
      </w:r>
      <w:r w:rsidRPr="00476A3C">
        <w:rPr>
          <w:rFonts w:asciiTheme="majorHAnsi" w:hAnsiTheme="majorHAnsi" w:cs="Calibri"/>
          <w:sz w:val="24"/>
          <w:szCs w:val="24"/>
        </w:rPr>
        <w:t>ł</w:t>
      </w:r>
      <w:r w:rsidRPr="00476A3C">
        <w:rPr>
          <w:rFonts w:asciiTheme="majorHAnsi" w:hAnsiTheme="majorHAnsi"/>
          <w:sz w:val="24"/>
          <w:szCs w:val="24"/>
        </w:rPr>
        <w:t xml:space="preserve">em do obwieszczenia zostanie dodanych </w:t>
      </w:r>
      <w:r w:rsidR="00D6346A">
        <w:rPr>
          <w:rFonts w:asciiTheme="majorHAnsi" w:hAnsiTheme="majorHAnsi"/>
          <w:sz w:val="24"/>
          <w:szCs w:val="24"/>
        </w:rPr>
        <w:t>81</w:t>
      </w:r>
      <w:r w:rsidRPr="00476A3C">
        <w:rPr>
          <w:rFonts w:asciiTheme="majorHAnsi" w:hAnsiTheme="majorHAnsi"/>
          <w:sz w:val="24"/>
          <w:szCs w:val="24"/>
        </w:rPr>
        <w:t xml:space="preserve"> produkt</w:t>
      </w:r>
      <w:r w:rsidRPr="00476A3C">
        <w:rPr>
          <w:rFonts w:asciiTheme="majorHAnsi" w:hAnsiTheme="majorHAnsi" w:cs="Abadi"/>
          <w:sz w:val="24"/>
          <w:szCs w:val="24"/>
        </w:rPr>
        <w:t>ó</w:t>
      </w:r>
      <w:r w:rsidRPr="00476A3C">
        <w:rPr>
          <w:rFonts w:asciiTheme="majorHAnsi" w:hAnsiTheme="majorHAnsi"/>
          <w:sz w:val="24"/>
          <w:szCs w:val="24"/>
        </w:rPr>
        <w:t>w bądź nowych wskazań.</w:t>
      </w:r>
    </w:p>
    <w:p w14:paraId="2009B3B5" w14:textId="0A82F6DB" w:rsidR="00A118F0" w:rsidRPr="00476A3C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476A3C">
        <w:rPr>
          <w:rFonts w:asciiTheme="majorHAnsi" w:hAnsiTheme="majorHAnsi"/>
          <w:sz w:val="24"/>
          <w:szCs w:val="24"/>
        </w:rPr>
        <w:t xml:space="preserve">Dla </w:t>
      </w:r>
      <w:r w:rsidR="00BB688D" w:rsidRPr="00476A3C">
        <w:rPr>
          <w:rFonts w:asciiTheme="majorHAnsi" w:hAnsiTheme="majorHAnsi"/>
          <w:sz w:val="24"/>
          <w:szCs w:val="24"/>
        </w:rPr>
        <w:t>986</w:t>
      </w:r>
      <w:r w:rsidRPr="00476A3C">
        <w:rPr>
          <w:rFonts w:asciiTheme="majorHAnsi" w:hAnsiTheme="majorHAnsi"/>
          <w:sz w:val="24"/>
          <w:szCs w:val="24"/>
        </w:rPr>
        <w:t xml:space="preserve"> produktów wprowadzono obni</w:t>
      </w:r>
      <w:r w:rsidRPr="00476A3C">
        <w:rPr>
          <w:rFonts w:asciiTheme="majorHAnsi" w:hAnsiTheme="majorHAnsi" w:cs="Calibri"/>
          <w:sz w:val="24"/>
          <w:szCs w:val="24"/>
        </w:rPr>
        <w:t>ż</w:t>
      </w:r>
      <w:r w:rsidRPr="00476A3C">
        <w:rPr>
          <w:rFonts w:asciiTheme="majorHAnsi" w:hAnsiTheme="majorHAnsi"/>
          <w:sz w:val="24"/>
          <w:szCs w:val="24"/>
        </w:rPr>
        <w:t>ki urz</w:t>
      </w:r>
      <w:r w:rsidRPr="00476A3C">
        <w:rPr>
          <w:rFonts w:asciiTheme="majorHAnsi" w:hAnsiTheme="majorHAnsi" w:cs="Calibri"/>
          <w:sz w:val="24"/>
          <w:szCs w:val="24"/>
        </w:rPr>
        <w:t>ę</w:t>
      </w:r>
      <w:r w:rsidRPr="00476A3C">
        <w:rPr>
          <w:rFonts w:asciiTheme="majorHAnsi" w:hAnsiTheme="majorHAnsi"/>
          <w:sz w:val="24"/>
          <w:szCs w:val="24"/>
        </w:rPr>
        <w:t>dowych cen zbytu (od 0,01 z</w:t>
      </w:r>
      <w:r w:rsidRPr="00476A3C">
        <w:rPr>
          <w:rFonts w:asciiTheme="majorHAnsi" w:hAnsiTheme="majorHAnsi" w:cs="Calibri"/>
          <w:sz w:val="24"/>
          <w:szCs w:val="24"/>
        </w:rPr>
        <w:t>ł</w:t>
      </w:r>
      <w:r w:rsidRPr="00476A3C">
        <w:rPr>
          <w:rFonts w:asciiTheme="majorHAnsi" w:hAnsiTheme="majorHAnsi"/>
          <w:sz w:val="24"/>
          <w:szCs w:val="24"/>
        </w:rPr>
        <w:t xml:space="preserve"> do </w:t>
      </w:r>
      <w:r w:rsidR="00476A3C" w:rsidRPr="00476A3C">
        <w:rPr>
          <w:rFonts w:asciiTheme="majorHAnsi" w:hAnsiTheme="majorHAnsi"/>
          <w:sz w:val="24"/>
          <w:szCs w:val="24"/>
        </w:rPr>
        <w:t xml:space="preserve">7 753,98 </w:t>
      </w:r>
      <w:r w:rsidRPr="00476A3C">
        <w:rPr>
          <w:rFonts w:asciiTheme="majorHAnsi" w:hAnsiTheme="majorHAnsi"/>
          <w:sz w:val="24"/>
          <w:szCs w:val="24"/>
        </w:rPr>
        <w:t>z</w:t>
      </w:r>
      <w:r w:rsidRPr="00476A3C">
        <w:rPr>
          <w:rFonts w:asciiTheme="majorHAnsi" w:hAnsiTheme="majorHAnsi" w:cs="Calibri"/>
          <w:sz w:val="24"/>
          <w:szCs w:val="24"/>
        </w:rPr>
        <w:t>ł</w:t>
      </w:r>
      <w:r w:rsidRPr="00476A3C">
        <w:rPr>
          <w:rFonts w:asciiTheme="majorHAnsi" w:hAnsiTheme="majorHAnsi"/>
          <w:sz w:val="24"/>
          <w:szCs w:val="24"/>
        </w:rPr>
        <w:t>).</w:t>
      </w:r>
    </w:p>
    <w:p w14:paraId="2F3FD73C" w14:textId="5D44EC19" w:rsidR="00A118F0" w:rsidRPr="00BB688D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BB688D">
        <w:rPr>
          <w:rFonts w:asciiTheme="majorHAnsi" w:hAnsiTheme="majorHAnsi"/>
          <w:sz w:val="24"/>
          <w:szCs w:val="24"/>
        </w:rPr>
        <w:t xml:space="preserve">Dla </w:t>
      </w:r>
      <w:r w:rsidR="00BB688D" w:rsidRPr="00BB688D">
        <w:rPr>
          <w:rFonts w:asciiTheme="majorHAnsi" w:hAnsiTheme="majorHAnsi" w:cs="Calibri"/>
          <w:sz w:val="24"/>
          <w:szCs w:val="24"/>
        </w:rPr>
        <w:t>15</w:t>
      </w:r>
      <w:r w:rsidRPr="00BB688D">
        <w:rPr>
          <w:rFonts w:asciiTheme="majorHAnsi" w:hAnsiTheme="majorHAnsi" w:cs="Calibri"/>
          <w:sz w:val="24"/>
          <w:szCs w:val="24"/>
        </w:rPr>
        <w:t xml:space="preserve"> produktów</w:t>
      </w:r>
      <w:r w:rsidRPr="00BB688D">
        <w:rPr>
          <w:rFonts w:asciiTheme="majorHAnsi" w:hAnsiTheme="majorHAnsi"/>
          <w:sz w:val="24"/>
          <w:szCs w:val="24"/>
        </w:rPr>
        <w:t xml:space="preserve">  podwy</w:t>
      </w:r>
      <w:r w:rsidRPr="00BB688D">
        <w:rPr>
          <w:rFonts w:asciiTheme="majorHAnsi" w:hAnsiTheme="majorHAnsi" w:cs="Calibri"/>
          <w:sz w:val="24"/>
          <w:szCs w:val="24"/>
        </w:rPr>
        <w:t>ż</w:t>
      </w:r>
      <w:r w:rsidRPr="00BB688D">
        <w:rPr>
          <w:rFonts w:asciiTheme="majorHAnsi" w:hAnsiTheme="majorHAnsi"/>
          <w:sz w:val="24"/>
          <w:szCs w:val="24"/>
        </w:rPr>
        <w:t>szono urz</w:t>
      </w:r>
      <w:r w:rsidRPr="00BB688D">
        <w:rPr>
          <w:rFonts w:asciiTheme="majorHAnsi" w:hAnsiTheme="majorHAnsi" w:cs="Calibri"/>
          <w:sz w:val="24"/>
          <w:szCs w:val="24"/>
        </w:rPr>
        <w:t>ę</w:t>
      </w:r>
      <w:r w:rsidRPr="00BB688D">
        <w:rPr>
          <w:rFonts w:asciiTheme="majorHAnsi" w:hAnsiTheme="majorHAnsi"/>
          <w:sz w:val="24"/>
          <w:szCs w:val="24"/>
        </w:rPr>
        <w:t>dowe ceny zbytu (od 0,</w:t>
      </w:r>
      <w:r w:rsidR="00BB688D" w:rsidRPr="00BB688D">
        <w:rPr>
          <w:rFonts w:asciiTheme="majorHAnsi" w:hAnsiTheme="majorHAnsi"/>
          <w:sz w:val="24"/>
          <w:szCs w:val="24"/>
        </w:rPr>
        <w:t>46</w:t>
      </w:r>
      <w:r w:rsidRPr="00BB688D">
        <w:rPr>
          <w:rFonts w:asciiTheme="majorHAnsi" w:hAnsiTheme="majorHAnsi"/>
          <w:sz w:val="24"/>
          <w:szCs w:val="24"/>
        </w:rPr>
        <w:t xml:space="preserve"> zł do </w:t>
      </w:r>
      <w:r w:rsidR="00BB688D" w:rsidRPr="00BB688D">
        <w:rPr>
          <w:rFonts w:asciiTheme="majorHAnsi" w:hAnsiTheme="majorHAnsi"/>
          <w:sz w:val="24"/>
          <w:szCs w:val="24"/>
        </w:rPr>
        <w:t>3</w:t>
      </w:r>
      <w:r w:rsidR="00476A3C">
        <w:rPr>
          <w:rFonts w:asciiTheme="majorHAnsi" w:hAnsiTheme="majorHAnsi"/>
          <w:sz w:val="24"/>
          <w:szCs w:val="24"/>
        </w:rPr>
        <w:t xml:space="preserve"> </w:t>
      </w:r>
      <w:r w:rsidR="00BB688D" w:rsidRPr="00BB688D">
        <w:rPr>
          <w:rFonts w:asciiTheme="majorHAnsi" w:hAnsiTheme="majorHAnsi"/>
          <w:sz w:val="24"/>
          <w:szCs w:val="24"/>
        </w:rPr>
        <w:t xml:space="preserve">726,00 </w:t>
      </w:r>
      <w:r w:rsidRPr="00BB688D">
        <w:rPr>
          <w:rFonts w:asciiTheme="majorHAnsi" w:hAnsiTheme="majorHAnsi"/>
          <w:sz w:val="24"/>
          <w:szCs w:val="24"/>
        </w:rPr>
        <w:t>zł)</w:t>
      </w:r>
      <w:r w:rsidR="00476A3C">
        <w:rPr>
          <w:rFonts w:asciiTheme="majorHAnsi" w:hAnsiTheme="majorHAnsi"/>
          <w:sz w:val="24"/>
          <w:szCs w:val="24"/>
        </w:rPr>
        <w:t>.</w:t>
      </w:r>
    </w:p>
    <w:p w14:paraId="3F30E047" w14:textId="0D254D03" w:rsidR="00A118F0" w:rsidRPr="00BB688D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BB688D">
        <w:rPr>
          <w:rFonts w:asciiTheme="majorHAnsi" w:hAnsiTheme="majorHAnsi"/>
          <w:sz w:val="24"/>
          <w:szCs w:val="24"/>
        </w:rPr>
        <w:t xml:space="preserve">Dla </w:t>
      </w:r>
      <w:r w:rsidR="00BB688D" w:rsidRPr="00BB688D">
        <w:rPr>
          <w:rFonts w:asciiTheme="majorHAnsi" w:hAnsiTheme="majorHAnsi"/>
          <w:sz w:val="24"/>
          <w:szCs w:val="24"/>
        </w:rPr>
        <w:t>1183</w:t>
      </w:r>
      <w:r w:rsidRPr="00BB688D">
        <w:rPr>
          <w:rFonts w:asciiTheme="majorHAnsi" w:hAnsiTheme="majorHAnsi"/>
          <w:sz w:val="24"/>
          <w:szCs w:val="24"/>
        </w:rPr>
        <w:t xml:space="preserve"> pozycji w obwieszczeniu spadnie dop</w:t>
      </w:r>
      <w:r w:rsidRPr="00BB688D">
        <w:rPr>
          <w:rFonts w:asciiTheme="majorHAnsi" w:hAnsiTheme="majorHAnsi" w:cs="Calibri"/>
          <w:sz w:val="24"/>
          <w:szCs w:val="24"/>
        </w:rPr>
        <w:t>ł</w:t>
      </w:r>
      <w:r w:rsidRPr="00BB688D">
        <w:rPr>
          <w:rFonts w:asciiTheme="majorHAnsi" w:hAnsiTheme="majorHAnsi"/>
          <w:sz w:val="24"/>
          <w:szCs w:val="24"/>
        </w:rPr>
        <w:t>ata pacjenta (od 0,01 z</w:t>
      </w:r>
      <w:r w:rsidRPr="00BB688D">
        <w:rPr>
          <w:rFonts w:asciiTheme="majorHAnsi" w:hAnsiTheme="majorHAnsi" w:cs="Calibri"/>
          <w:sz w:val="24"/>
          <w:szCs w:val="24"/>
        </w:rPr>
        <w:t>ł</w:t>
      </w:r>
      <w:r w:rsidRPr="00BB688D">
        <w:rPr>
          <w:rFonts w:asciiTheme="majorHAnsi" w:hAnsiTheme="majorHAnsi"/>
          <w:sz w:val="24"/>
          <w:szCs w:val="24"/>
        </w:rPr>
        <w:t xml:space="preserve"> do </w:t>
      </w:r>
      <w:r w:rsidR="00BB688D" w:rsidRPr="00BB688D">
        <w:rPr>
          <w:rFonts w:asciiTheme="majorHAnsi" w:hAnsiTheme="majorHAnsi"/>
          <w:sz w:val="24"/>
          <w:szCs w:val="24"/>
        </w:rPr>
        <w:t xml:space="preserve">121,86 </w:t>
      </w:r>
      <w:r w:rsidRPr="00BB688D">
        <w:rPr>
          <w:rFonts w:asciiTheme="majorHAnsi" w:hAnsiTheme="majorHAnsi"/>
          <w:sz w:val="24"/>
          <w:szCs w:val="24"/>
        </w:rPr>
        <w:t>z</w:t>
      </w:r>
      <w:r w:rsidRPr="00BB688D">
        <w:rPr>
          <w:rFonts w:asciiTheme="majorHAnsi" w:hAnsiTheme="majorHAnsi" w:cs="Calibri"/>
          <w:sz w:val="24"/>
          <w:szCs w:val="24"/>
        </w:rPr>
        <w:t>ł</w:t>
      </w:r>
      <w:r w:rsidRPr="00BB688D">
        <w:rPr>
          <w:rFonts w:asciiTheme="majorHAnsi" w:hAnsiTheme="majorHAnsi"/>
          <w:sz w:val="24"/>
          <w:szCs w:val="24"/>
        </w:rPr>
        <w:t>).</w:t>
      </w:r>
    </w:p>
    <w:p w14:paraId="5118E892" w14:textId="650777C9" w:rsidR="00A118F0" w:rsidRPr="00BB688D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BB688D">
        <w:rPr>
          <w:rFonts w:asciiTheme="majorHAnsi" w:hAnsiTheme="majorHAnsi"/>
          <w:sz w:val="24"/>
          <w:szCs w:val="24"/>
        </w:rPr>
        <w:t xml:space="preserve">Dla </w:t>
      </w:r>
      <w:r w:rsidR="00BB688D" w:rsidRPr="00BB688D">
        <w:rPr>
          <w:rFonts w:asciiTheme="majorHAnsi" w:hAnsiTheme="majorHAnsi"/>
          <w:sz w:val="24"/>
          <w:szCs w:val="24"/>
        </w:rPr>
        <w:t>509</w:t>
      </w:r>
      <w:r w:rsidRPr="00BB688D">
        <w:rPr>
          <w:rFonts w:asciiTheme="majorHAnsi" w:hAnsiTheme="majorHAnsi"/>
          <w:sz w:val="24"/>
          <w:szCs w:val="24"/>
        </w:rPr>
        <w:t xml:space="preserve"> pozycji w obwieszczeniu wzro</w:t>
      </w:r>
      <w:r w:rsidRPr="00BB688D">
        <w:rPr>
          <w:rFonts w:asciiTheme="majorHAnsi" w:hAnsiTheme="majorHAnsi" w:cs="Calibri"/>
          <w:sz w:val="24"/>
          <w:szCs w:val="24"/>
        </w:rPr>
        <w:t>ś</w:t>
      </w:r>
      <w:r w:rsidRPr="00BB688D">
        <w:rPr>
          <w:rFonts w:asciiTheme="majorHAnsi" w:hAnsiTheme="majorHAnsi"/>
          <w:sz w:val="24"/>
          <w:szCs w:val="24"/>
        </w:rPr>
        <w:t>nie dop</w:t>
      </w:r>
      <w:r w:rsidRPr="00BB688D">
        <w:rPr>
          <w:rFonts w:asciiTheme="majorHAnsi" w:hAnsiTheme="majorHAnsi" w:cs="Calibri"/>
          <w:sz w:val="24"/>
          <w:szCs w:val="24"/>
        </w:rPr>
        <w:t>ł</w:t>
      </w:r>
      <w:r w:rsidRPr="00BB688D">
        <w:rPr>
          <w:rFonts w:asciiTheme="majorHAnsi" w:hAnsiTheme="majorHAnsi"/>
          <w:sz w:val="24"/>
          <w:szCs w:val="24"/>
        </w:rPr>
        <w:t>ata pacjenta (od 0,01 z</w:t>
      </w:r>
      <w:r w:rsidRPr="00BB688D">
        <w:rPr>
          <w:rFonts w:asciiTheme="majorHAnsi" w:hAnsiTheme="majorHAnsi" w:cs="Calibri"/>
          <w:sz w:val="24"/>
          <w:szCs w:val="24"/>
        </w:rPr>
        <w:t>ł</w:t>
      </w:r>
      <w:r w:rsidRPr="00BB688D">
        <w:rPr>
          <w:rFonts w:asciiTheme="majorHAnsi" w:hAnsiTheme="majorHAnsi"/>
          <w:sz w:val="24"/>
          <w:szCs w:val="24"/>
        </w:rPr>
        <w:t xml:space="preserve"> do </w:t>
      </w:r>
      <w:r w:rsidR="00BB688D" w:rsidRPr="00BB688D">
        <w:rPr>
          <w:rFonts w:asciiTheme="majorHAnsi" w:hAnsiTheme="majorHAnsi"/>
          <w:sz w:val="24"/>
          <w:szCs w:val="24"/>
        </w:rPr>
        <w:t xml:space="preserve">452,70 </w:t>
      </w:r>
      <w:r w:rsidRPr="00BB688D">
        <w:rPr>
          <w:rFonts w:asciiTheme="majorHAnsi" w:hAnsiTheme="majorHAnsi"/>
          <w:sz w:val="24"/>
          <w:szCs w:val="24"/>
        </w:rPr>
        <w:t>z</w:t>
      </w:r>
      <w:r w:rsidRPr="00BB688D">
        <w:rPr>
          <w:rFonts w:asciiTheme="majorHAnsi" w:hAnsiTheme="majorHAnsi" w:cs="Calibri"/>
          <w:sz w:val="24"/>
          <w:szCs w:val="24"/>
        </w:rPr>
        <w:t>ł</w:t>
      </w:r>
      <w:r w:rsidRPr="00BB688D">
        <w:rPr>
          <w:rFonts w:asciiTheme="majorHAnsi" w:hAnsiTheme="majorHAnsi"/>
          <w:sz w:val="24"/>
          <w:szCs w:val="24"/>
        </w:rPr>
        <w:t>).</w:t>
      </w:r>
    </w:p>
    <w:p w14:paraId="439F0EA4" w14:textId="529577AA" w:rsidR="00A118F0" w:rsidRPr="00F028E1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028E1">
        <w:rPr>
          <w:rFonts w:asciiTheme="majorHAnsi" w:hAnsiTheme="majorHAnsi"/>
          <w:sz w:val="24"/>
          <w:szCs w:val="24"/>
        </w:rPr>
        <w:t xml:space="preserve">Dla </w:t>
      </w:r>
      <w:r w:rsidR="00F028E1" w:rsidRPr="00F028E1">
        <w:rPr>
          <w:rFonts w:asciiTheme="majorHAnsi" w:hAnsiTheme="majorHAnsi"/>
          <w:sz w:val="24"/>
          <w:szCs w:val="24"/>
        </w:rPr>
        <w:t>1478</w:t>
      </w:r>
      <w:r w:rsidRPr="00F028E1">
        <w:rPr>
          <w:rFonts w:asciiTheme="majorHAnsi" w:hAnsiTheme="majorHAnsi"/>
          <w:sz w:val="24"/>
          <w:szCs w:val="24"/>
        </w:rPr>
        <w:t xml:space="preserve"> produktów ulegną obniżeniu ceny detaliczne brutto (od 0,01 z</w:t>
      </w:r>
      <w:r w:rsidRPr="00F028E1">
        <w:rPr>
          <w:rFonts w:asciiTheme="majorHAnsi" w:hAnsiTheme="majorHAnsi" w:cs="Calibri"/>
          <w:sz w:val="24"/>
          <w:szCs w:val="24"/>
        </w:rPr>
        <w:t>ł</w:t>
      </w:r>
      <w:r w:rsidRPr="00F028E1">
        <w:rPr>
          <w:rFonts w:asciiTheme="majorHAnsi" w:hAnsiTheme="majorHAnsi"/>
          <w:sz w:val="24"/>
          <w:szCs w:val="24"/>
        </w:rPr>
        <w:t xml:space="preserve"> do </w:t>
      </w:r>
      <w:r w:rsidR="00F028E1" w:rsidRPr="00F028E1">
        <w:rPr>
          <w:rFonts w:asciiTheme="majorHAnsi" w:hAnsiTheme="majorHAnsi"/>
          <w:sz w:val="24"/>
          <w:szCs w:val="24"/>
        </w:rPr>
        <w:t xml:space="preserve">126,30 </w:t>
      </w:r>
      <w:r w:rsidRPr="00F028E1">
        <w:rPr>
          <w:rFonts w:asciiTheme="majorHAnsi" w:hAnsiTheme="majorHAnsi"/>
          <w:sz w:val="24"/>
          <w:szCs w:val="24"/>
        </w:rPr>
        <w:t>z</w:t>
      </w:r>
      <w:r w:rsidRPr="00F028E1">
        <w:rPr>
          <w:rFonts w:asciiTheme="majorHAnsi" w:hAnsiTheme="majorHAnsi" w:cs="Calibri"/>
          <w:sz w:val="24"/>
          <w:szCs w:val="24"/>
        </w:rPr>
        <w:t>ł</w:t>
      </w:r>
      <w:r w:rsidRPr="00F028E1">
        <w:rPr>
          <w:rFonts w:asciiTheme="majorHAnsi" w:hAnsiTheme="majorHAnsi"/>
          <w:sz w:val="24"/>
          <w:szCs w:val="24"/>
        </w:rPr>
        <w:t>).</w:t>
      </w:r>
    </w:p>
    <w:p w14:paraId="48018F1B" w14:textId="6E58243E" w:rsidR="00A118F0" w:rsidRPr="00F028E1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028E1">
        <w:rPr>
          <w:rFonts w:asciiTheme="majorHAnsi" w:hAnsiTheme="majorHAnsi"/>
          <w:sz w:val="24"/>
          <w:szCs w:val="24"/>
        </w:rPr>
        <w:t xml:space="preserve">Dla </w:t>
      </w:r>
      <w:r w:rsidR="00F028E1" w:rsidRPr="00F028E1">
        <w:rPr>
          <w:rFonts w:asciiTheme="majorHAnsi" w:hAnsiTheme="majorHAnsi"/>
          <w:sz w:val="24"/>
          <w:szCs w:val="24"/>
        </w:rPr>
        <w:t>63</w:t>
      </w:r>
      <w:r w:rsidRPr="00F028E1">
        <w:rPr>
          <w:rFonts w:asciiTheme="majorHAnsi" w:hAnsiTheme="majorHAnsi"/>
          <w:sz w:val="24"/>
          <w:szCs w:val="24"/>
        </w:rPr>
        <w:t xml:space="preserve"> produktów wzrosn</w:t>
      </w:r>
      <w:r w:rsidRPr="00F028E1">
        <w:rPr>
          <w:rFonts w:asciiTheme="majorHAnsi" w:hAnsiTheme="majorHAnsi" w:cs="Calibri"/>
          <w:sz w:val="24"/>
          <w:szCs w:val="24"/>
        </w:rPr>
        <w:t>ą</w:t>
      </w:r>
      <w:r w:rsidRPr="00F028E1">
        <w:rPr>
          <w:rFonts w:asciiTheme="majorHAnsi" w:hAnsiTheme="majorHAnsi"/>
          <w:sz w:val="24"/>
          <w:szCs w:val="24"/>
        </w:rPr>
        <w:t xml:space="preserve"> ceny detaliczne brutto (od 0,0</w:t>
      </w:r>
      <w:r w:rsidR="00BB688D">
        <w:rPr>
          <w:rFonts w:asciiTheme="majorHAnsi" w:hAnsiTheme="majorHAnsi"/>
          <w:sz w:val="24"/>
          <w:szCs w:val="24"/>
        </w:rPr>
        <w:t>1</w:t>
      </w:r>
      <w:r w:rsidRPr="00F028E1">
        <w:rPr>
          <w:rFonts w:asciiTheme="majorHAnsi" w:hAnsiTheme="majorHAnsi"/>
          <w:sz w:val="24"/>
          <w:szCs w:val="24"/>
        </w:rPr>
        <w:t xml:space="preserve"> z</w:t>
      </w:r>
      <w:r w:rsidRPr="00F028E1">
        <w:rPr>
          <w:rFonts w:asciiTheme="majorHAnsi" w:hAnsiTheme="majorHAnsi" w:cs="Calibri"/>
          <w:sz w:val="24"/>
          <w:szCs w:val="24"/>
        </w:rPr>
        <w:t>ł</w:t>
      </w:r>
      <w:r w:rsidRPr="00F028E1">
        <w:rPr>
          <w:rFonts w:asciiTheme="majorHAnsi" w:hAnsiTheme="majorHAnsi"/>
          <w:sz w:val="24"/>
          <w:szCs w:val="24"/>
        </w:rPr>
        <w:t xml:space="preserve"> do </w:t>
      </w:r>
      <w:r w:rsidR="00F028E1">
        <w:rPr>
          <w:rFonts w:asciiTheme="majorHAnsi" w:hAnsiTheme="majorHAnsi"/>
          <w:sz w:val="24"/>
          <w:szCs w:val="24"/>
        </w:rPr>
        <w:t>2,48</w:t>
      </w:r>
      <w:r w:rsidRPr="00F028E1">
        <w:rPr>
          <w:rFonts w:asciiTheme="majorHAnsi" w:hAnsiTheme="majorHAnsi"/>
          <w:sz w:val="24"/>
          <w:szCs w:val="24"/>
        </w:rPr>
        <w:t xml:space="preserve"> z</w:t>
      </w:r>
      <w:r w:rsidRPr="00F028E1">
        <w:rPr>
          <w:rFonts w:asciiTheme="majorHAnsi" w:hAnsiTheme="majorHAnsi" w:cs="Calibri"/>
          <w:sz w:val="24"/>
          <w:szCs w:val="24"/>
        </w:rPr>
        <w:t>ł</w:t>
      </w:r>
      <w:r w:rsidRPr="00F028E1">
        <w:rPr>
          <w:rFonts w:asciiTheme="majorHAnsi" w:hAnsiTheme="majorHAnsi"/>
          <w:sz w:val="24"/>
          <w:szCs w:val="24"/>
        </w:rPr>
        <w:t>).</w:t>
      </w:r>
    </w:p>
    <w:p w14:paraId="7EDBDD5D" w14:textId="1AF967BD" w:rsidR="00A118F0" w:rsidRPr="00476A3C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476A3C">
        <w:rPr>
          <w:rFonts w:asciiTheme="majorHAnsi" w:hAnsiTheme="majorHAnsi"/>
          <w:sz w:val="24"/>
          <w:szCs w:val="24"/>
        </w:rPr>
        <w:t>W zwi</w:t>
      </w:r>
      <w:r w:rsidRPr="00476A3C">
        <w:rPr>
          <w:rFonts w:asciiTheme="majorHAnsi" w:hAnsiTheme="majorHAnsi" w:cs="Calibri"/>
          <w:sz w:val="24"/>
          <w:szCs w:val="24"/>
        </w:rPr>
        <w:t>ą</w:t>
      </w:r>
      <w:r w:rsidRPr="00476A3C">
        <w:rPr>
          <w:rFonts w:asciiTheme="majorHAnsi" w:hAnsiTheme="majorHAnsi"/>
          <w:sz w:val="24"/>
          <w:szCs w:val="24"/>
        </w:rPr>
        <w:t>zku z wp</w:t>
      </w:r>
      <w:r w:rsidRPr="00476A3C">
        <w:rPr>
          <w:rFonts w:asciiTheme="majorHAnsi" w:hAnsiTheme="majorHAnsi" w:cs="Calibri"/>
          <w:sz w:val="24"/>
          <w:szCs w:val="24"/>
        </w:rPr>
        <w:t>ł</w:t>
      </w:r>
      <w:r w:rsidRPr="00476A3C">
        <w:rPr>
          <w:rFonts w:asciiTheme="majorHAnsi" w:hAnsiTheme="majorHAnsi"/>
          <w:sz w:val="24"/>
          <w:szCs w:val="24"/>
        </w:rPr>
        <w:t>yni</w:t>
      </w:r>
      <w:r w:rsidRPr="00476A3C">
        <w:rPr>
          <w:rFonts w:asciiTheme="majorHAnsi" w:hAnsiTheme="majorHAnsi" w:cs="Calibri"/>
          <w:sz w:val="24"/>
          <w:szCs w:val="24"/>
        </w:rPr>
        <w:t>ę</w:t>
      </w:r>
      <w:r w:rsidRPr="00476A3C">
        <w:rPr>
          <w:rFonts w:asciiTheme="majorHAnsi" w:hAnsiTheme="majorHAnsi"/>
          <w:sz w:val="24"/>
          <w:szCs w:val="24"/>
        </w:rPr>
        <w:t>ciem wniosków o skrócenie terminu obowi</w:t>
      </w:r>
      <w:r w:rsidRPr="00476A3C">
        <w:rPr>
          <w:rFonts w:asciiTheme="majorHAnsi" w:hAnsiTheme="majorHAnsi" w:cs="Calibri"/>
          <w:sz w:val="24"/>
          <w:szCs w:val="24"/>
        </w:rPr>
        <w:t>ą</w:t>
      </w:r>
      <w:r w:rsidRPr="00476A3C">
        <w:rPr>
          <w:rFonts w:asciiTheme="majorHAnsi" w:hAnsiTheme="majorHAnsi"/>
          <w:sz w:val="24"/>
          <w:szCs w:val="24"/>
        </w:rPr>
        <w:t>zywania decyzji refundacyjnych lub up</w:t>
      </w:r>
      <w:r w:rsidRPr="00476A3C">
        <w:rPr>
          <w:rFonts w:asciiTheme="majorHAnsi" w:hAnsiTheme="majorHAnsi" w:cs="Calibri"/>
          <w:sz w:val="24"/>
          <w:szCs w:val="24"/>
        </w:rPr>
        <w:t>ł</w:t>
      </w:r>
      <w:r w:rsidRPr="00476A3C">
        <w:rPr>
          <w:rFonts w:asciiTheme="majorHAnsi" w:hAnsiTheme="majorHAnsi"/>
          <w:sz w:val="24"/>
          <w:szCs w:val="24"/>
        </w:rPr>
        <w:t>yni</w:t>
      </w:r>
      <w:r w:rsidRPr="00476A3C">
        <w:rPr>
          <w:rFonts w:asciiTheme="majorHAnsi" w:hAnsiTheme="majorHAnsi" w:cs="Calibri"/>
          <w:sz w:val="24"/>
          <w:szCs w:val="24"/>
        </w:rPr>
        <w:t>ę</w:t>
      </w:r>
      <w:r w:rsidRPr="00476A3C">
        <w:rPr>
          <w:rFonts w:asciiTheme="majorHAnsi" w:hAnsiTheme="majorHAnsi"/>
          <w:sz w:val="24"/>
          <w:szCs w:val="24"/>
        </w:rPr>
        <w:t>ciem terminu obowi</w:t>
      </w:r>
      <w:r w:rsidRPr="00476A3C">
        <w:rPr>
          <w:rFonts w:asciiTheme="majorHAnsi" w:hAnsiTheme="majorHAnsi" w:cs="Calibri"/>
          <w:sz w:val="24"/>
          <w:szCs w:val="24"/>
        </w:rPr>
        <w:t>ą</w:t>
      </w:r>
      <w:r w:rsidRPr="00476A3C">
        <w:rPr>
          <w:rFonts w:asciiTheme="majorHAnsi" w:hAnsiTheme="majorHAnsi"/>
          <w:sz w:val="24"/>
          <w:szCs w:val="24"/>
        </w:rPr>
        <w:t>zywania decyzji refundacyjnych lub odmow</w:t>
      </w:r>
      <w:r w:rsidRPr="00476A3C">
        <w:rPr>
          <w:rFonts w:asciiTheme="majorHAnsi" w:hAnsiTheme="majorHAnsi" w:cs="Calibri"/>
          <w:sz w:val="24"/>
          <w:szCs w:val="24"/>
        </w:rPr>
        <w:t>ą</w:t>
      </w:r>
      <w:r w:rsidRPr="00476A3C">
        <w:rPr>
          <w:rFonts w:asciiTheme="majorHAnsi" w:hAnsiTheme="majorHAnsi"/>
          <w:sz w:val="24"/>
          <w:szCs w:val="24"/>
        </w:rPr>
        <w:t xml:space="preserve"> refundacji na kolejny okres w obwieszczeniu nie znajdzie si</w:t>
      </w:r>
      <w:r w:rsidRPr="00476A3C">
        <w:rPr>
          <w:rFonts w:asciiTheme="majorHAnsi" w:hAnsiTheme="majorHAnsi" w:cs="Calibri"/>
          <w:sz w:val="24"/>
          <w:szCs w:val="24"/>
        </w:rPr>
        <w:t>ę</w:t>
      </w:r>
      <w:r w:rsidRPr="00476A3C">
        <w:rPr>
          <w:rFonts w:asciiTheme="majorHAnsi" w:hAnsiTheme="majorHAnsi"/>
          <w:sz w:val="24"/>
          <w:szCs w:val="24"/>
        </w:rPr>
        <w:t xml:space="preserve"> </w:t>
      </w:r>
      <w:r w:rsidR="00A32C82">
        <w:rPr>
          <w:rFonts w:asciiTheme="majorHAnsi" w:hAnsiTheme="majorHAnsi"/>
          <w:sz w:val="24"/>
          <w:szCs w:val="24"/>
        </w:rPr>
        <w:t>32</w:t>
      </w:r>
      <w:r w:rsidR="0057016E">
        <w:rPr>
          <w:rFonts w:asciiTheme="majorHAnsi" w:hAnsiTheme="majorHAnsi"/>
          <w:sz w:val="24"/>
          <w:szCs w:val="24"/>
        </w:rPr>
        <w:t>0</w:t>
      </w:r>
      <w:r w:rsidRPr="00476A3C">
        <w:rPr>
          <w:rFonts w:asciiTheme="majorHAnsi" w:hAnsiTheme="majorHAnsi"/>
          <w:sz w:val="24"/>
          <w:szCs w:val="24"/>
        </w:rPr>
        <w:t xml:space="preserve"> produktów bądź wskazań figurujących  w poprzednim obwieszczeniu.</w:t>
      </w:r>
    </w:p>
    <w:p w14:paraId="514C942E" w14:textId="77777777" w:rsidR="005058F2" w:rsidRDefault="005058F2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PROGRAMACH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723"/>
        <w:gridCol w:w="660"/>
        <w:gridCol w:w="1922"/>
        <w:gridCol w:w="1872"/>
        <w:gridCol w:w="2596"/>
        <w:gridCol w:w="4496"/>
      </w:tblGrid>
      <w:tr w:rsidR="005058F2" w:rsidRPr="005058F2" w14:paraId="7E2E9B6A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5058F2">
        <w:trPr>
          <w:trHeight w:val="20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5058F2" w:rsidRPr="005058F2" w14:paraId="60CDF2D4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EB2F31" w:rsidRPr="005058F2" w14:paraId="1F4280B1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98F0AEB" w:rsidR="00EB2F31" w:rsidRPr="004176B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5FA2B741" w:rsidR="00EB2F31" w:rsidRPr="004176B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Zejula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005D294F" w:rsidR="00EB2F31" w:rsidRPr="004176B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niraparyb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1106765F" w:rsidR="00EB2F31" w:rsidRPr="004176B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3FF7D69B" w:rsidR="00EB2F31" w:rsidRPr="004176B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40B3CE69" w:rsidR="00EB2F31" w:rsidRPr="004176B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r w:rsidR="00476A3C" w:rsidRPr="004176B2">
              <w:rPr>
                <w:rFonts w:asciiTheme="majorHAnsi" w:hAnsiTheme="majorHAnsi" w:cstheme="majorHAnsi"/>
                <w:sz w:val="20"/>
                <w:szCs w:val="20"/>
              </w:rPr>
              <w:t>linia</w:t>
            </w:r>
            <w:r w:rsidRPr="004176B2">
              <w:rPr>
                <w:rFonts w:asciiTheme="majorHAnsi" w:hAnsiTheme="majorHAnsi" w:cstheme="majorHAnsi"/>
                <w:sz w:val="20"/>
                <w:szCs w:val="20"/>
              </w:rPr>
              <w:t xml:space="preserve"> leczenia podtrzymującego </w:t>
            </w:r>
            <w:r w:rsidR="00476A3C" w:rsidRPr="004176B2">
              <w:rPr>
                <w:rFonts w:asciiTheme="majorHAnsi" w:hAnsiTheme="majorHAnsi" w:cstheme="majorHAnsi"/>
                <w:sz w:val="20"/>
                <w:szCs w:val="20"/>
              </w:rPr>
              <w:t>noworozpoznanego</w:t>
            </w:r>
            <w:r w:rsidRPr="004176B2">
              <w:rPr>
                <w:rFonts w:asciiTheme="majorHAnsi" w:hAnsiTheme="majorHAnsi" w:cstheme="majorHAnsi"/>
                <w:sz w:val="20"/>
                <w:szCs w:val="20"/>
              </w:rPr>
              <w:t xml:space="preserve"> zaawansowanego raka jajnika, jajowodu lub pierwotnego raka otrzewnej, niezależnie od stanu mutacji w genach BRCA1/BRCA2</w:t>
            </w:r>
            <w:r w:rsidRPr="004176B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2F31" w:rsidRPr="005058F2" w14:paraId="4C9C4901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EB2F31" w:rsidRPr="005058F2" w14:paraId="1394CD71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EB2F31" w:rsidRPr="005058F2" w:rsidRDefault="00EB2F31" w:rsidP="00EB2F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4C63DE" w:rsidRPr="005058F2" w14:paraId="62A01DA9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BBA0" w14:textId="6F4C3736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BE2B" w14:textId="70191E43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57AE" w14:textId="0EAAD26D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82CD" w14:textId="4A574A3B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F572" w14:textId="11C7A0D6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- CROHNA (ICD-10 K 50)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03BB" w14:textId="3271FEB2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terapii pacjentów leczonych wedolizumabem w ramach programu lekowego B.32.</w:t>
            </w:r>
          </w:p>
        </w:tc>
      </w:tr>
      <w:tr w:rsidR="004C63DE" w:rsidRPr="005058F2" w14:paraId="4D38E9FD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E4BE" w14:textId="59EEF5BF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2B5C" w14:textId="2C777C2E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Olumiant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3634" w14:textId="17092136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barycytynib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0AD6" w14:textId="5E875480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7215" w14:textId="77BF99E9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AKTYWNEJ POSTACI REUMATOIDALNEGO ZAPALENIA STAWÓW I MŁODZIEŃCZEGO IDIOPATYCZNEGO ZAPALENIA STAWÓW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6E44" w14:textId="75054B74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wskazania refundacyjnego o II i kolejne linie terapii RZS</w:t>
            </w:r>
          </w:p>
        </w:tc>
      </w:tr>
      <w:tr w:rsidR="004C63DE" w:rsidRPr="005058F2" w14:paraId="1BA7C42C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3F568637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04C435D5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Stelara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79A439C2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40082F15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15030954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WRZODZIEJĄCYM ZAPALENIEM JELITA GRUBEGO (WZJG) (ICD-10 K51) 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C8E" w14:textId="3089A70B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Umożliwienie terapii ustekinumabem pacjentom z rozpoznaną ciężką lub umiarkowaną postacią wrzodziejącego zapalenia jelita grubego.</w:t>
            </w:r>
          </w:p>
        </w:tc>
      </w:tr>
      <w:tr w:rsidR="004C63DE" w:rsidRPr="005058F2" w14:paraId="6937B908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8D2D" w14:textId="7567C00C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ABE0" w14:textId="0B01DAFA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7083" w14:textId="613A54F4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3E04" w14:textId="15D9EDF5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CCA2" w14:textId="648A9742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50FE" w14:textId="33D9B537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terapii pacjentów leczonych wedolizumabem w ramach programu lekowego B.55.</w:t>
            </w:r>
          </w:p>
        </w:tc>
      </w:tr>
      <w:tr w:rsidR="004C63DE" w:rsidRPr="005058F2" w14:paraId="09EE1756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2623" w14:textId="283F84EC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E2A8" w14:textId="4209CA95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Givlaari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2DFC" w14:textId="0CAD9A89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</w:t>
            </w: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iwosyran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E60E" w14:textId="68662E66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19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61D5" w14:textId="6C35012C" w:rsidR="004C63DE" w:rsidRPr="004176B2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PORFIRIĘ WĄTROBOWĄ (AHP) U DOROSŁYCH I MŁODZIEŻY W WIEKU OD 12 LAT (ICD-10: E80.2)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62D8" w14:textId="206E9AB7" w:rsidR="001419A3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Pierwsza technologia lekowa </w:t>
            </w:r>
            <w:r w:rsidR="00B759B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 wysokim poziomie innowacyjności </w:t>
            </w:r>
          </w:p>
          <w:p w14:paraId="6ECDFF17" w14:textId="43DCA2EE" w:rsidR="004C63DE" w:rsidRPr="00B759BC" w:rsidRDefault="004C63DE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759B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="00476A3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</w:t>
            </w:r>
            <w:r w:rsidRPr="00B759B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horoba ultrarzadka)</w:t>
            </w:r>
          </w:p>
          <w:p w14:paraId="6E6DEB70" w14:textId="676E2A6C" w:rsidR="00B759BC" w:rsidRPr="004176B2" w:rsidRDefault="00B759BC" w:rsidP="004C6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759B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(technologia finansowana z Funduszu Medycznego)</w:t>
            </w:r>
          </w:p>
        </w:tc>
      </w:tr>
      <w:tr w:rsidR="007505CE" w:rsidRPr="005058F2" w14:paraId="0B833808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7505CE" w:rsidRPr="005058F2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7505CE" w:rsidRPr="005058F2" w14:paraId="2BCC5E80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7505CE" w:rsidRPr="005058F2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7505CE" w:rsidRPr="005058F2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7505CE" w:rsidRPr="005058F2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7505CE" w:rsidRPr="005058F2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7505CE" w:rsidRPr="005058F2" w14:paraId="571B0832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21F3CAC0" w:rsidR="007505CE" w:rsidRPr="00106761" w:rsidRDefault="00266DCA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7505CE"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76833A81" w:rsidR="007505CE" w:rsidRPr="00106761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23685ADB" w:rsidR="007505CE" w:rsidRPr="00106761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- CROHNA (ICD-10 K 50)</w:t>
            </w:r>
            <w:r w:rsidRPr="0010676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3DED" w14:textId="77777777" w:rsidR="007505CE" w:rsidRPr="00106761" w:rsidRDefault="007505CE" w:rsidP="007505CE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leczenia dla wszystkich leków biologicznych dostępnych w ramach programu lekowego B.32.</w:t>
            </w:r>
          </w:p>
          <w:p w14:paraId="008996A2" w14:textId="77777777" w:rsidR="007505CE" w:rsidRDefault="007505CE" w:rsidP="007505CE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  <w:p w14:paraId="4C89A20F" w14:textId="17BB1E64" w:rsidR="007505CE" w:rsidRPr="00BB0128" w:rsidRDefault="007505CE" w:rsidP="007505CE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012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7505CE" w:rsidRPr="005058F2" w14:paraId="66D571B6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7ED86D03" w:rsidR="007505CE" w:rsidRPr="00106761" w:rsidRDefault="00266DCA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7505CE"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5444E92C" w:rsidR="007505CE" w:rsidRPr="00106761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72B215C6" w:rsidR="007505CE" w:rsidRPr="00106761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3023" w14:textId="77777777" w:rsidR="007505CE" w:rsidRPr="00106761" w:rsidRDefault="007505CE" w:rsidP="007505CE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leczenia dla wszystkich leków biologicznych dostępnych w ramach programu lekowego B.55.</w:t>
            </w:r>
          </w:p>
          <w:p w14:paraId="7D157512" w14:textId="77777777" w:rsidR="007505CE" w:rsidRPr="00106761" w:rsidRDefault="007505CE" w:rsidP="007505CE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Dodanie zapisów związanych z udostępnieniem nowej terapii ustekinumabem w ramach programu lekowego B.55.</w:t>
            </w:r>
          </w:p>
          <w:p w14:paraId="52AD5618" w14:textId="77777777" w:rsidR="007505CE" w:rsidRDefault="007505CE" w:rsidP="007505CE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</w:t>
            </w:r>
          </w:p>
          <w:p w14:paraId="4C9AB9C4" w14:textId="19D670AD" w:rsidR="007505CE" w:rsidRPr="00BB0128" w:rsidRDefault="007505CE" w:rsidP="007505CE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012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7505CE" w:rsidRPr="005058F2" w14:paraId="724AC3F0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8D35" w14:textId="1E76CD65" w:rsidR="007505CE" w:rsidRPr="00106761" w:rsidRDefault="00266DCA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7505CE"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0B6F" w14:textId="61309D2C" w:rsidR="007505CE" w:rsidRPr="00106761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B.52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91B7" w14:textId="3631CA50" w:rsidR="007505CE" w:rsidRPr="00106761" w:rsidRDefault="007505CE" w:rsidP="007505CE">
            <w:pPr>
              <w:autoSpaceDE w:val="0"/>
              <w:adjustRightInd w:val="0"/>
              <w:spacing w:after="200" w:line="276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0502" w14:textId="001C0004" w:rsidR="007505CE" w:rsidRPr="001E1EAA" w:rsidRDefault="007505CE" w:rsidP="007505C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E1EAA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Umożliwiono podawanie cetuksymabu dożylnie w dawce 500 mg/m2, co 2 tygodnie</w:t>
            </w:r>
          </w:p>
        </w:tc>
      </w:tr>
      <w:tr w:rsidR="00266DCA" w:rsidRPr="005058F2" w14:paraId="5FB7B0FC" w14:textId="77777777" w:rsidTr="00625441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184C" w14:textId="03D62C83" w:rsidR="00266DCA" w:rsidRPr="00106761" w:rsidRDefault="00266DCA" w:rsidP="00266DC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021C" w14:textId="5E3588C7" w:rsidR="00266DCA" w:rsidRPr="00106761" w:rsidRDefault="00266DCA" w:rsidP="00266DC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B.92.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D898" w14:textId="46CD2E5C" w:rsidR="00266DCA" w:rsidRPr="00106761" w:rsidRDefault="00266DCA" w:rsidP="00266DCA">
            <w:pPr>
              <w:autoSpaceDE w:val="0"/>
              <w:adjustRightInd w:val="0"/>
              <w:spacing w:after="200" w:line="276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ibrutynibem (ICD 10: C91.1)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12C4" w14:textId="487857C3" w:rsidR="00266DCA" w:rsidRPr="001E1EAA" w:rsidRDefault="00266DCA" w:rsidP="00266DC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Zmiana w kryteriach kwalifikacji w części II programu lekowego w punkcie dotyczącym przeciwwskazań medycznych do zastosowania schematu zawierającego wenetoklaks w skojarzeniu z rytuksymabem</w:t>
            </w:r>
          </w:p>
        </w:tc>
      </w:tr>
    </w:tbl>
    <w:p w14:paraId="452A616A" w14:textId="7565B602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5A044ED4" w14:textId="77777777" w:rsidR="00106761" w:rsidRDefault="00106761">
      <w:pPr>
        <w:rPr>
          <w:rFonts w:ascii="Arial Rounded MT Bold" w:hAnsi="Arial Rounded MT Bold"/>
          <w:b/>
          <w:bCs/>
          <w:color w:val="00B0F0"/>
        </w:rPr>
      </w:pPr>
    </w:p>
    <w:p w14:paraId="08AE375A" w14:textId="77777777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703841AA" w14:textId="45026A20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4266"/>
        <w:gridCol w:w="4781"/>
      </w:tblGrid>
      <w:tr w:rsidR="00AD08C5" w:rsidRPr="005058F2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5058F2" w14:paraId="7D53B9E1" w14:textId="77777777" w:rsidTr="00292C5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5058F2" w:rsidRDefault="00A118F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615FEFE2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B759BC" w:rsidRPr="005058F2" w14:paraId="6DDAF5B1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530D" w14:textId="366D15C7" w:rsidR="00B759BC" w:rsidRPr="004176B2" w:rsidRDefault="00B759BC" w:rsidP="00B759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DDE9" w14:textId="3B23DFB1" w:rsidR="00B759BC" w:rsidRPr="004176B2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Prevenar 13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F25D" w14:textId="6A494F35" w:rsidR="00B759BC" w:rsidRPr="004176B2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Szczepionka przeciw pneumokokom sacharydowa, skoniugowana, adsorbowana (13-walentna)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8E88" w14:textId="19709027" w:rsidR="00B759BC" w:rsidRPr="004176B2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Profilaktyka osób powyżej 65 r.ż. ze zwiększonym (umiarkowanym do wysokiego) ryzykiem choroby pneumokokowej tj. z: przewlekłą chorobą serca, przewlekłą chorobą wątroby, przewlekłą chorobą płuc, cukrzycą, implantem ślimakowym, wyciekiem płynu mózgowordzeniowego, wrodzoną lub nabytą asplenią, niedokrwistością sierpowatą i innymi hemoglobinopatiami, przewlekłą niewydolnością nerek, wrodzonym lub nabytym niedoborem odporności, uogólnioną choroba nowotworową, zakażeniem wirusem HIV, chorobą Hodgkina, jatrogenną immunosupresją, białaczką, szpiczakiem mnogim, przeszczepem narządu litego;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F2D0" w14:textId="77777777" w:rsidR="00B759BC" w:rsidRPr="00106761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759BC" w:rsidRPr="005058F2" w14:paraId="176F069A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28BC" w14:textId="781AE805" w:rsidR="00B759BC" w:rsidRPr="004176B2" w:rsidRDefault="00B759BC" w:rsidP="00B759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6632" w14:textId="3F807A68" w:rsidR="00B759BC" w:rsidRPr="004176B2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Briviact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8B52" w14:textId="3EE4C19F" w:rsidR="00B759BC" w:rsidRPr="004176B2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Brivaracetamum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85A1" w14:textId="68E4C26E" w:rsidR="00B759BC" w:rsidRPr="004176B2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Terapia dodana po co najmniej trzech nieudanych próbach leczenia u dzieci powyżej 4 r.ż. i młodzieży poniżej 16. roku życia z encefalopatiami padaczkowymi pod postacią zespołu Lennoxa-Gastauta, Zespołu Dravet, zespołu Westa i innych rzadkich genetycznie uwarunkowanych encefalopatii padaczkowych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5E36" w14:textId="2B03F5B7" w:rsidR="00B759BC" w:rsidRPr="00106761" w:rsidRDefault="00B759BC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67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o populację dzieci od 4 roku życia z encefalopatiami padaczkowymi</w:t>
            </w:r>
          </w:p>
        </w:tc>
      </w:tr>
      <w:tr w:rsidR="00B36F52" w:rsidRPr="005058F2" w14:paraId="3E62A70D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310D81C1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82EEAA0" w:rsidR="00B36F52" w:rsidRPr="00F028E1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Mevalia PKU Motion Red Fruits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1AEBDC7C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Dieta eliminacyjna w fenyloketonurii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65764B26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062DE34D" w:rsidR="00B36F52" w:rsidRPr="002D03A4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B36F52" w:rsidRPr="005058F2" w14:paraId="4C72C520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BC1B" w14:textId="6E70FA40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24D5" w14:textId="5BB12A69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Mevalia PKU Motion Tropical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F518" w14:textId="36B4EBD7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Dieta eliminacyjna w fenyloketonurii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5AE9" w14:textId="55C86DF2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512B" w14:textId="052ECAC3" w:rsidR="00B36F52" w:rsidRPr="002D03A4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B36F52" w:rsidRPr="005058F2" w14:paraId="046C0578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2E38" w14:textId="6745CB33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1321" w14:textId="1FDB7799" w:rsidR="00B36F52" w:rsidRPr="00F028E1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Mevalia PKU Motion Yellow Fruits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AB57" w14:textId="4187EAF8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Dieta eliminacyjna w fenyloketonurii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CD9E" w14:textId="164E1136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1C44" w14:textId="4BF70FFF" w:rsidR="00B36F52" w:rsidRPr="002D03A4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B36F52" w:rsidRPr="005058F2" w14:paraId="772A0AC8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78E1" w14:textId="0057F5D5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1C1F" w14:textId="1DA8F549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PKU Sphere 15 o smaku waniliowym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BDB0" w14:textId="75D6B82D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Dieta eliminacyjna w fenyloketonurii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61F" w14:textId="49647B33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4 roku życia, u których dobowa tolerancja fenyloalaniny pozwala na zastosowanie preparatów glikomakropeptydowych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8B0C" w14:textId="2ED74040" w:rsidR="00B36F52" w:rsidRPr="002D03A4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B36F52" w:rsidRPr="005058F2" w14:paraId="076A0D1E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A4CA" w14:textId="0F270EC0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B192" w14:textId="1EBEE4A4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PKU Sphere 15 o smaku czerwonych owoców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639" w14:textId="1C5630EF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Dieta eliminacyjna w fenyloketonurii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4009" w14:textId="31A013FF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4 roku życia, u których dobowa tolerancja fenyloalaniny pozwala na zastosowanie preparatów glikomakropeptydowych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5F40" w14:textId="652BE8F0" w:rsidR="00B36F52" w:rsidRPr="002D03A4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B36F52" w:rsidRPr="005058F2" w14:paraId="34844215" w14:textId="77777777" w:rsidTr="00B36F52">
        <w:trPr>
          <w:trHeight w:val="14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FCD6" w14:textId="53EF507D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556A" w14:textId="5CD94753" w:rsidR="00B36F52" w:rsidRPr="004176B2" w:rsidRDefault="00B36F52" w:rsidP="00B36F5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PKU Sphere 20 o smaku waniliowym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9BC6" w14:textId="16921704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Dieta eliminacyjna w fenyloketonurii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D3B9" w14:textId="7D89C273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4 roku życia, u których dobowa tolerancja fenyloalaniny pozwala na zastosowanie preparatów glikomakropeptydowych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1D0D" w14:textId="28F5B95A" w:rsidR="00B36F52" w:rsidRPr="002D03A4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B36F52" w:rsidRPr="005058F2" w14:paraId="258266EF" w14:textId="77777777" w:rsidTr="00B36F52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DF1C" w14:textId="106E98DC" w:rsidR="00B36F52" w:rsidRPr="004176B2" w:rsidRDefault="00B36F52" w:rsidP="00B36F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008D" w14:textId="1062EA80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BD Micro-Fine Plus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F0B9" w14:textId="3DCAE9BF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Igły do penów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B854" w14:textId="2C761589" w:rsidR="00B36F52" w:rsidRPr="004176B2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176B2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Cukrzyca wymagająca podawania insuliny, z ograniczeniem do 4 opakowań igieł na rok dla jednego pacjenta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6787" w14:textId="7B97FC7D" w:rsidR="00B36F52" w:rsidRPr="00106761" w:rsidRDefault="00B36F52" w:rsidP="00B36F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50E7E89C" w14:textId="46CE8DFC" w:rsidR="000B2DD7" w:rsidRDefault="000B2DD7">
      <w:pPr>
        <w:rPr>
          <w:rFonts w:ascii="Arial Rounded MT Bold" w:hAnsi="Arial Rounded MT Bold"/>
          <w:b/>
          <w:bCs/>
          <w:color w:val="00B0F0"/>
          <w:u w:val="single"/>
        </w:rPr>
      </w:pPr>
    </w:p>
    <w:p w14:paraId="7D29E598" w14:textId="3D3580F1" w:rsidR="000B2DD7" w:rsidRDefault="000B2DD7">
      <w:pPr>
        <w:suppressAutoHyphens w:val="0"/>
        <w:rPr>
          <w:rFonts w:ascii="Arial Rounded MT Bold" w:hAnsi="Arial Rounded MT Bold"/>
          <w:b/>
          <w:bCs/>
          <w:color w:val="00B0F0"/>
          <w:u w:val="single"/>
        </w:rPr>
      </w:pPr>
    </w:p>
    <w:p w14:paraId="36151328" w14:textId="77777777" w:rsidR="00476A3C" w:rsidRDefault="00476A3C">
      <w:pPr>
        <w:suppressAutoHyphens w:val="0"/>
        <w:rPr>
          <w:rFonts w:ascii="Abadi" w:hAnsi="Abadi"/>
          <w:b/>
          <w:bCs/>
          <w:color w:val="00B0F0"/>
          <w:sz w:val="28"/>
          <w:szCs w:val="28"/>
          <w:u w:val="single"/>
        </w:rPr>
      </w:pPr>
      <w:r>
        <w:rPr>
          <w:rFonts w:ascii="Abadi" w:hAnsi="Abadi"/>
          <w:b/>
          <w:bCs/>
          <w:color w:val="00B0F0"/>
          <w:sz w:val="28"/>
          <w:szCs w:val="28"/>
          <w:u w:val="single"/>
        </w:rPr>
        <w:br w:type="page"/>
      </w:r>
    </w:p>
    <w:p w14:paraId="3B9320B2" w14:textId="023B400E" w:rsidR="00655A81" w:rsidRDefault="00655A81" w:rsidP="00655A81">
      <w:pPr>
        <w:jc w:val="center"/>
        <w:rPr>
          <w:rFonts w:ascii="Abadi" w:hAnsi="Abadi"/>
          <w:b/>
          <w:bCs/>
          <w:color w:val="00B0F0"/>
          <w:sz w:val="28"/>
          <w:szCs w:val="28"/>
          <w:u w:val="single"/>
        </w:rPr>
      </w:pPr>
      <w:r w:rsidRPr="00446466">
        <w:rPr>
          <w:rFonts w:ascii="Abadi" w:hAnsi="Abadi"/>
          <w:b/>
          <w:bCs/>
          <w:color w:val="00B0F0"/>
          <w:sz w:val="28"/>
          <w:szCs w:val="28"/>
          <w:u w:val="single"/>
        </w:rPr>
        <w:lastRenderedPageBreak/>
        <w:t>DODATEK SPECJALNY – PODSUMOWANIE REFUNDACJI W 2021 ROKU</w:t>
      </w:r>
      <w:r>
        <w:rPr>
          <w:rFonts w:ascii="Abadi" w:hAnsi="Abadi"/>
          <w:b/>
          <w:bCs/>
          <w:color w:val="00B0F0"/>
          <w:sz w:val="28"/>
          <w:szCs w:val="28"/>
          <w:u w:val="single"/>
        </w:rPr>
        <w:t xml:space="preserve"> (OBWIESZCZENIA NR 55-60)</w:t>
      </w:r>
    </w:p>
    <w:p w14:paraId="165A254F" w14:textId="77777777" w:rsidR="00655A81" w:rsidRPr="00D90969" w:rsidRDefault="00655A81" w:rsidP="00655A81">
      <w:pPr>
        <w:spacing w:before="360"/>
        <w:jc w:val="center"/>
      </w:pPr>
      <w:r w:rsidRPr="00D90969">
        <w:rPr>
          <w:rFonts w:ascii="Abadi" w:hAnsi="Abadi"/>
          <w:b/>
          <w:bCs/>
          <w:sz w:val="28"/>
          <w:szCs w:val="28"/>
        </w:rPr>
        <w:t>STATYSTYKI</w:t>
      </w:r>
    </w:p>
    <w:p w14:paraId="1B55F69B" w14:textId="77777777" w:rsidR="00655A81" w:rsidRPr="00D90969" w:rsidRDefault="00655A81" w:rsidP="00655A81">
      <w:pPr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2021 r. obwieszczenia refundacyjne obowiązujące od stycznia (nr 55) do listopada (nr 60) zawierały następujące zmiany:</w:t>
      </w:r>
    </w:p>
    <w:p w14:paraId="4BE266E8" w14:textId="77777777" w:rsidR="00655A81" w:rsidRPr="00D90969" w:rsidRDefault="00655A81" w:rsidP="00655A81">
      <w:pPr>
        <w:pStyle w:val="Akapitzlist"/>
        <w:numPr>
          <w:ilvl w:val="0"/>
          <w:numId w:val="5"/>
        </w:numPr>
        <w:contextualSpacing w:val="0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związku z wydaniem pozytywnych decyzji o objęciu refundacją zostało dodanych 384 produkt</w:t>
      </w:r>
      <w:r w:rsidRPr="00D90969">
        <w:rPr>
          <w:rFonts w:asciiTheme="majorHAnsi" w:hAnsiTheme="majorHAnsi" w:cs="Abadi"/>
          <w:sz w:val="24"/>
          <w:szCs w:val="24"/>
        </w:rPr>
        <w:t>ó</w:t>
      </w:r>
      <w:r w:rsidRPr="00D90969">
        <w:rPr>
          <w:rFonts w:asciiTheme="majorHAnsi" w:hAnsiTheme="majorHAnsi"/>
          <w:sz w:val="24"/>
          <w:szCs w:val="24"/>
        </w:rPr>
        <w:t>w bądź nowych wskazań.</w:t>
      </w:r>
    </w:p>
    <w:p w14:paraId="4792C0E0" w14:textId="77777777" w:rsidR="00655A81" w:rsidRPr="00D90969" w:rsidRDefault="00655A81" w:rsidP="00655A81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Dla 650 produktów wprowadzono obni</w:t>
      </w:r>
      <w:r w:rsidRPr="00D90969">
        <w:rPr>
          <w:rFonts w:asciiTheme="majorHAnsi" w:hAnsiTheme="majorHAnsi" w:cs="Calibri"/>
          <w:sz w:val="24"/>
          <w:szCs w:val="24"/>
        </w:rPr>
        <w:t>ż</w:t>
      </w:r>
      <w:r w:rsidRPr="00D90969">
        <w:rPr>
          <w:rFonts w:asciiTheme="majorHAnsi" w:hAnsiTheme="majorHAnsi"/>
          <w:sz w:val="24"/>
          <w:szCs w:val="24"/>
        </w:rPr>
        <w:t>ki urz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dowych cen zbytu (od 0,01 z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 xml:space="preserve"> do 19310,40 z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>).</w:t>
      </w:r>
    </w:p>
    <w:p w14:paraId="63FE2F1C" w14:textId="1D67A625" w:rsidR="00655A81" w:rsidRPr="00D90969" w:rsidRDefault="00655A81" w:rsidP="00655A81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 xml:space="preserve">Dla </w:t>
      </w:r>
      <w:r w:rsidRPr="00D90969">
        <w:rPr>
          <w:rFonts w:asciiTheme="majorHAnsi" w:hAnsiTheme="majorHAnsi" w:cs="Calibri"/>
          <w:sz w:val="24"/>
          <w:szCs w:val="24"/>
        </w:rPr>
        <w:t>65 produktów</w:t>
      </w:r>
      <w:r w:rsidRPr="00D90969">
        <w:rPr>
          <w:rFonts w:asciiTheme="majorHAnsi" w:hAnsiTheme="majorHAnsi"/>
          <w:sz w:val="24"/>
          <w:szCs w:val="24"/>
        </w:rPr>
        <w:t xml:space="preserve"> podwy</w:t>
      </w:r>
      <w:r w:rsidRPr="00D90969">
        <w:rPr>
          <w:rFonts w:asciiTheme="majorHAnsi" w:hAnsiTheme="majorHAnsi" w:cs="Calibri"/>
          <w:sz w:val="24"/>
          <w:szCs w:val="24"/>
        </w:rPr>
        <w:t>ż</w:t>
      </w:r>
      <w:r w:rsidRPr="00D90969">
        <w:rPr>
          <w:rFonts w:asciiTheme="majorHAnsi" w:hAnsiTheme="majorHAnsi"/>
          <w:sz w:val="24"/>
          <w:szCs w:val="24"/>
        </w:rPr>
        <w:t>szono urz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dowe ceny zbytu (od 0,34 zł do 1512,00 zł)</w:t>
      </w:r>
      <w:r w:rsidR="00034AB3" w:rsidRPr="00D90969">
        <w:rPr>
          <w:rFonts w:asciiTheme="majorHAnsi" w:hAnsiTheme="majorHAnsi"/>
          <w:sz w:val="24"/>
          <w:szCs w:val="24"/>
        </w:rPr>
        <w:t>.</w:t>
      </w:r>
    </w:p>
    <w:p w14:paraId="296227EE" w14:textId="29AD095F" w:rsidR="00655A81" w:rsidRPr="00D90969" w:rsidRDefault="00655A81" w:rsidP="00655A81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zwi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>zku z wp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>yni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ciem wniosków o skrócenie terminu obowi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>zywania decyzji refundacyjnych lub up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>yni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ciem terminu obowi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>zywania decyzji refundacyjnych</w:t>
      </w:r>
      <w:r w:rsidR="00212175">
        <w:rPr>
          <w:rFonts w:asciiTheme="majorHAnsi" w:hAnsiTheme="majorHAnsi"/>
          <w:sz w:val="24"/>
          <w:szCs w:val="24"/>
        </w:rPr>
        <w:t>,</w:t>
      </w:r>
      <w:r w:rsidRPr="00D90969">
        <w:rPr>
          <w:rFonts w:asciiTheme="majorHAnsi" w:hAnsiTheme="majorHAnsi"/>
          <w:sz w:val="24"/>
          <w:szCs w:val="24"/>
        </w:rPr>
        <w:t xml:space="preserve"> lub odmow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 xml:space="preserve"> refundacji na kolejny okres z wykazów usunięto 270 produktów bądź wskazań</w:t>
      </w:r>
      <w:r w:rsidR="00034AB3" w:rsidRPr="00D90969">
        <w:rPr>
          <w:rFonts w:asciiTheme="majorHAnsi" w:hAnsiTheme="majorHAnsi"/>
          <w:sz w:val="24"/>
          <w:szCs w:val="24"/>
        </w:rPr>
        <w:t>.</w:t>
      </w:r>
    </w:p>
    <w:p w14:paraId="361CFEF4" w14:textId="7023022A" w:rsidR="00E41338" w:rsidRPr="00D90969" w:rsidRDefault="00E41338" w:rsidP="00E41338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związku z obwieszczeniami nr 55 – 60 wydano 3350 decyzji administracyjnych (dla porównania obwieszczenia 49 – 54 to wydanie 3854 decyzji administracyjnych)</w:t>
      </w:r>
    </w:p>
    <w:p w14:paraId="35778E9E" w14:textId="18DB21D1" w:rsidR="00E41338" w:rsidRPr="00D90969" w:rsidRDefault="00E41338" w:rsidP="00E41338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Wykaz nr 61</w:t>
      </w:r>
      <w:r w:rsidR="00212175">
        <w:rPr>
          <w:rFonts w:asciiTheme="majorHAnsi" w:hAnsiTheme="majorHAnsi"/>
          <w:sz w:val="24"/>
          <w:szCs w:val="24"/>
        </w:rPr>
        <w:t>,</w:t>
      </w:r>
      <w:r w:rsidRPr="00D90969">
        <w:rPr>
          <w:rFonts w:asciiTheme="majorHAnsi" w:hAnsiTheme="majorHAnsi"/>
          <w:sz w:val="24"/>
          <w:szCs w:val="24"/>
        </w:rPr>
        <w:t xml:space="preserve"> nad którym prace trwały w 2021 r</w:t>
      </w:r>
      <w:r w:rsidR="00212175">
        <w:rPr>
          <w:rFonts w:asciiTheme="majorHAnsi" w:hAnsiTheme="majorHAnsi"/>
          <w:sz w:val="24"/>
          <w:szCs w:val="24"/>
        </w:rPr>
        <w:t>.,</w:t>
      </w:r>
      <w:r w:rsidRPr="00D90969">
        <w:rPr>
          <w:rFonts w:asciiTheme="majorHAnsi" w:hAnsiTheme="majorHAnsi"/>
          <w:sz w:val="24"/>
          <w:szCs w:val="24"/>
        </w:rPr>
        <w:t xml:space="preserve"> to 275</w:t>
      </w:r>
      <w:r w:rsidR="00B759BC">
        <w:rPr>
          <w:rFonts w:asciiTheme="majorHAnsi" w:hAnsiTheme="majorHAnsi"/>
          <w:sz w:val="24"/>
          <w:szCs w:val="24"/>
        </w:rPr>
        <w:t>1</w:t>
      </w:r>
      <w:r w:rsidRPr="00D90969">
        <w:rPr>
          <w:rFonts w:asciiTheme="majorHAnsi" w:hAnsiTheme="majorHAnsi"/>
          <w:sz w:val="24"/>
          <w:szCs w:val="24"/>
        </w:rPr>
        <w:t xml:space="preserve"> wydanych decyzji administracyjnych.</w:t>
      </w:r>
    </w:p>
    <w:p w14:paraId="0F2B3639" w14:textId="1F9AC9C1" w:rsidR="00034AB3" w:rsidRPr="00D90969" w:rsidRDefault="00E41338" w:rsidP="00034AB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2020 r. wpłynęło 180</w:t>
      </w:r>
      <w:r w:rsidR="00D16292">
        <w:rPr>
          <w:rFonts w:asciiTheme="majorHAnsi" w:hAnsiTheme="majorHAnsi"/>
          <w:sz w:val="24"/>
          <w:szCs w:val="24"/>
        </w:rPr>
        <w:t>5</w:t>
      </w:r>
      <w:r w:rsidRPr="00D90969">
        <w:rPr>
          <w:rFonts w:asciiTheme="majorHAnsi" w:hAnsiTheme="majorHAnsi"/>
          <w:sz w:val="24"/>
          <w:szCs w:val="24"/>
        </w:rPr>
        <w:t xml:space="preserve"> wniosków o objęcie refundacją i ustalenie urzędowej ceny zbytu, a w</w:t>
      </w:r>
      <w:r w:rsidR="00034AB3" w:rsidRPr="00D90969">
        <w:rPr>
          <w:rFonts w:asciiTheme="majorHAnsi" w:hAnsiTheme="majorHAnsi"/>
          <w:sz w:val="24"/>
          <w:szCs w:val="24"/>
        </w:rPr>
        <w:t xml:space="preserve"> 2021 r</w:t>
      </w:r>
      <w:r w:rsidR="00212175">
        <w:rPr>
          <w:rFonts w:asciiTheme="majorHAnsi" w:hAnsiTheme="majorHAnsi"/>
          <w:sz w:val="24"/>
          <w:szCs w:val="24"/>
        </w:rPr>
        <w:t>.</w:t>
      </w:r>
      <w:r w:rsidR="00034AB3" w:rsidRPr="00D90969">
        <w:rPr>
          <w:rFonts w:asciiTheme="majorHAnsi" w:hAnsiTheme="majorHAnsi"/>
          <w:sz w:val="24"/>
          <w:szCs w:val="24"/>
        </w:rPr>
        <w:t xml:space="preserve"> </w:t>
      </w:r>
      <w:r w:rsidRPr="00D90969">
        <w:rPr>
          <w:rFonts w:asciiTheme="majorHAnsi" w:hAnsiTheme="majorHAnsi"/>
          <w:sz w:val="24"/>
          <w:szCs w:val="24"/>
        </w:rPr>
        <w:t xml:space="preserve">do dnia 17 grudnia </w:t>
      </w:r>
      <w:r w:rsidR="00034AB3" w:rsidRPr="00D90969">
        <w:rPr>
          <w:rFonts w:asciiTheme="majorHAnsi" w:hAnsiTheme="majorHAnsi"/>
          <w:sz w:val="24"/>
          <w:szCs w:val="24"/>
        </w:rPr>
        <w:t>wpłynęło 38</w:t>
      </w:r>
      <w:r w:rsidR="00D90969">
        <w:rPr>
          <w:rFonts w:asciiTheme="majorHAnsi" w:hAnsiTheme="majorHAnsi"/>
          <w:sz w:val="24"/>
          <w:szCs w:val="24"/>
        </w:rPr>
        <w:t>6</w:t>
      </w:r>
      <w:r w:rsidR="00D16292">
        <w:rPr>
          <w:rFonts w:asciiTheme="majorHAnsi" w:hAnsiTheme="majorHAnsi"/>
          <w:sz w:val="24"/>
          <w:szCs w:val="24"/>
        </w:rPr>
        <w:t>9</w:t>
      </w:r>
      <w:r w:rsidR="00034AB3" w:rsidRPr="00D90969">
        <w:rPr>
          <w:rFonts w:asciiTheme="majorHAnsi" w:hAnsiTheme="majorHAnsi"/>
          <w:sz w:val="24"/>
          <w:szCs w:val="24"/>
        </w:rPr>
        <w:t xml:space="preserve"> wniosków</w:t>
      </w:r>
      <w:r w:rsidRPr="00D90969">
        <w:rPr>
          <w:rFonts w:asciiTheme="majorHAnsi" w:hAnsiTheme="majorHAnsi"/>
          <w:sz w:val="24"/>
          <w:szCs w:val="24"/>
        </w:rPr>
        <w:t>.</w:t>
      </w:r>
    </w:p>
    <w:p w14:paraId="1B167EDD" w14:textId="33D23F8E" w:rsidR="00A2561D" w:rsidRPr="00D90969" w:rsidRDefault="00A2561D" w:rsidP="00034AB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2021 r. refundacją objęto 68 nowych cząsteczkowskazań. Podział ze względu na rodzaj wskazań, kategorię dostępności, choroby rzadkie przedstawiono na wykresach poniżej.</w:t>
      </w:r>
    </w:p>
    <w:p w14:paraId="23DCFD9C" w14:textId="0F4356E8" w:rsidR="00A2561D" w:rsidRDefault="00A2561D" w:rsidP="00A2561D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14:paraId="09A143F5" w14:textId="5312BCE1" w:rsidR="00A2561D" w:rsidRDefault="00A2561D" w:rsidP="00A2561D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6B26BC" wp14:editId="15916959">
            <wp:extent cx="2781300" cy="3059430"/>
            <wp:effectExtent l="0" t="0" r="0" b="762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729F3DEE-6105-4281-860A-FBD6395563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6810980" wp14:editId="3F8F1F2C">
            <wp:extent cx="2943225" cy="3057525"/>
            <wp:effectExtent l="0" t="0" r="9525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18770CA-56B6-4805-B90C-A976181714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AFC3C14" wp14:editId="2717D8C7">
            <wp:extent cx="3000375" cy="3057525"/>
            <wp:effectExtent l="0" t="0" r="9525" b="952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2E6EBA-936F-42D4-ADDB-9CCE627850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A124D0" w14:textId="3E12E84E" w:rsidR="00A2561D" w:rsidRPr="00A2561D" w:rsidRDefault="00A2561D" w:rsidP="00A2561D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7370DD" wp14:editId="5BF4EB08">
            <wp:extent cx="8715375" cy="2857500"/>
            <wp:effectExtent l="0" t="0" r="9525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10D0A13C-1BA5-4D90-AEC6-060C1D06A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F3C3BE4" wp14:editId="069B9B37">
            <wp:extent cx="8715375" cy="2771775"/>
            <wp:effectExtent l="0" t="0" r="9525" b="9525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8DF20F" w14:textId="77777777" w:rsidR="00655A81" w:rsidRDefault="00655A81" w:rsidP="00655A81">
      <w:pPr>
        <w:rPr>
          <w:rFonts w:ascii="Abadi" w:hAnsi="Abadi"/>
          <w:b/>
          <w:bCs/>
          <w:color w:val="00B0F0"/>
          <w:sz w:val="28"/>
          <w:szCs w:val="28"/>
        </w:rPr>
      </w:pPr>
    </w:p>
    <w:p w14:paraId="3A8BF8A6" w14:textId="77777777" w:rsidR="00655A81" w:rsidRDefault="00655A81" w:rsidP="00655A81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t>NOWE WSKAZANIA ORAZ ZMIANY W PROGRAMACH LEKOWYCH i CHEMIOTERAPII</w:t>
      </w:r>
    </w:p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1421"/>
        <w:gridCol w:w="1745"/>
        <w:gridCol w:w="1877"/>
        <w:gridCol w:w="4038"/>
        <w:gridCol w:w="3540"/>
      </w:tblGrid>
      <w:tr w:rsidR="00655A81" w:rsidRPr="005058F2" w14:paraId="67580780" w14:textId="77777777" w:rsidTr="00476A3C">
        <w:trPr>
          <w:cantSplit/>
          <w:trHeight w:val="20"/>
        </w:trPr>
        <w:tc>
          <w:tcPr>
            <w:tcW w:w="5000" w:type="pct"/>
            <w:gridSpan w:val="6"/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D1EC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655A81" w:rsidRPr="005058F2" w14:paraId="12FE4DB8" w14:textId="77777777" w:rsidTr="00476A3C">
        <w:trPr>
          <w:cantSplit/>
          <w:trHeight w:val="20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9F41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55A81" w:rsidRPr="005058F2" w14:paraId="4CF6EDBF" w14:textId="77777777" w:rsidTr="00476A3C">
        <w:trPr>
          <w:cantSplit/>
          <w:trHeight w:val="20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3BCC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E48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5D65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CEA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53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744E" w14:textId="77777777" w:rsidR="00655A81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2A48350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Załącznika chemioterapii</w:t>
            </w:r>
          </w:p>
        </w:tc>
        <w:tc>
          <w:tcPr>
            <w:tcW w:w="134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8FFE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655A81" w:rsidRPr="00FF6CD9" w14:paraId="238438B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967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655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Besponsa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C22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Inotuzumab ozogamycyny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424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FA1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ostrą białaczkę limfoblastyczną (ICD-10 C91.0)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5782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dorosłych chorych z nawrotową lub oporną na leczenie ostrą białaczką limfoblastyczną wywodzącą się z komórek prekursorowych limfocytów B, z ekspresją antygenu CD22, z lub bez chromosomu Filadelfia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A5D25D" w14:textId="116487F4" w:rsidR="00655A81" w:rsidRPr="002D03A4" w:rsidRDefault="00F541FE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FF6CD9" w14:paraId="0F4D06C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92E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951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Blincyto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85E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Blinatumomab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C46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AD8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ostrą białaczkę limfoblastyczną (ICD-10 C91.0)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252E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Leczenie blinatumomabem chorych na ostrą białaczkę limfoblastyczną (dzieci) oraz  leczenie blinatumomabem dorosłych chorych na ostrą białaczkę limfoblastyczną z minimalną chorobą resztkową </w:t>
            </w:r>
          </w:p>
          <w:p w14:paraId="33B70524" w14:textId="65E9F515" w:rsidR="00655A81" w:rsidRPr="002D03A4" w:rsidRDefault="00F541FE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FF6CD9" w14:paraId="36339811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CBD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14B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Imbruvica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EA7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Ibrutynib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378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B.92.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62F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PRZEWLEKŁĄ BIAŁACZKĘ LIMFOCYTOWĄ IBRUTYNIBEM (ICD 10: C91.1)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3185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Poszerzenie populacji tzn.  udostępnienie leczenia ibrytynibem pacjentom, u których wyczerpane zostały już inne nowoczesne opcje terapeutyczne (schemat wenetoklaks+rtx) lub występują przeciwskazania medyczne do ich zastosowania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87BF35A" w14:textId="5EDB4DE5" w:rsidR="00655A81" w:rsidRPr="002D03A4" w:rsidRDefault="00F541FE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FF6CD9" w14:paraId="07D11143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8BE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306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787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Pembrolizumab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A09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54A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EF5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W skojarzeniu z chemioterapią w leczeniu pacjentów z niedrobnokomórkowym rakiem płuca o typie płaskonabłonkowym lub niepłaskonabłonkowym z ekspresja PDL-1 &lt;50% </w:t>
            </w:r>
          </w:p>
        </w:tc>
      </w:tr>
      <w:tr w:rsidR="00655A81" w:rsidRPr="00FF6CD9" w14:paraId="49802921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E85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49D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Tagrisso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91A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Ozymertynib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A2F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A0E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EEA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pacjentów z zaawansowanym niedrobnokomórkowym rakiem płuc</w:t>
            </w:r>
          </w:p>
        </w:tc>
      </w:tr>
      <w:tr w:rsidR="00655A81" w:rsidRPr="00FF6CD9" w14:paraId="33A52759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BF5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2D9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Imfinzi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261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Durwalumab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171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445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856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W leczeniu konsolidującym chorych na miejscowo zaawansowanego, nieoperacyjnego niedrobnokomórkowego raka płuca </w:t>
            </w:r>
          </w:p>
        </w:tc>
      </w:tr>
      <w:tr w:rsidR="00655A81" w:rsidRPr="00FF6CD9" w14:paraId="0DE4F4CF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542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44D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Keytruda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BCB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Pembrolizumab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F06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B.59.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5D1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CZERNIAKA SKÓRY LUB BŁON ŚLUZOWYCH (ICD-10 C43)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DB4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W uzupełniającym (adjuwantowym) leczeniu czerniaka skóry</w:t>
            </w:r>
          </w:p>
        </w:tc>
      </w:tr>
      <w:tr w:rsidR="00655A81" w:rsidRPr="00FF6CD9" w14:paraId="765C5D84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5DA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9FD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Opdivo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E29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Niwolumab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422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B.59.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90E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CZERNIAKA SKÓRY LUB BŁON ŚLUZOWYCH (ICD-10 C43)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C2F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W uzupełniającym (adjuwantowym) leczeniu czerniaka skóry</w:t>
            </w:r>
          </w:p>
        </w:tc>
      </w:tr>
      <w:tr w:rsidR="00655A81" w:rsidRPr="00FF6CD9" w14:paraId="09526B5E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899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2A6A" w14:textId="6C5A2F13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Tafinlar</w:t>
            </w:r>
            <w:r w:rsidR="004B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+ Mekinist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0611" w14:textId="418B9D8B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Dabrafenib</w:t>
            </w:r>
            <w:r w:rsidR="004B7661">
              <w:rPr>
                <w:rFonts w:asciiTheme="majorHAnsi" w:hAnsiTheme="majorHAnsi" w:cstheme="majorHAnsi"/>
                <w:sz w:val="20"/>
                <w:szCs w:val="20"/>
              </w:rPr>
              <w:t xml:space="preserve"> + Trametynib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80A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B.59.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907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CZERNIAKA SKÓRY LUB BŁON ŚLUZOWYCH (ICD-10 C43)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003A" w14:textId="6CCFAD32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W uzupełniającym (adjuwantowym) leczeniu czerniaka skóry </w:t>
            </w:r>
            <w:r w:rsidR="004B7661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w skojarzeniu </w:t>
            </w:r>
            <w:r w:rsidR="004B7661">
              <w:rPr>
                <w:rFonts w:asciiTheme="majorHAnsi" w:hAnsiTheme="majorHAnsi" w:cstheme="majorHAnsi"/>
                <w:sz w:val="20"/>
                <w:szCs w:val="20"/>
              </w:rPr>
              <w:t xml:space="preserve">darafenib 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z trametynibem</w:t>
            </w:r>
          </w:p>
        </w:tc>
      </w:tr>
      <w:tr w:rsidR="00655A81" w:rsidRPr="00FF6CD9" w14:paraId="31A3DD7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F7A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6D9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Erbitux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8B5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Cetuksymab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D0B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B.4.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9CA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ZAAWANSOWANEGO RAKA JELITA GRUBEGO (ICD-10 C 18 – C 20)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7D0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ze schematem FOLFOX (jest to nowy schemat leczenia w programie leczenia raka jelita grubego) poszerzając dostępny wachlarz opcji terapeutycznych</w:t>
            </w:r>
          </w:p>
        </w:tc>
      </w:tr>
      <w:tr w:rsidR="00655A81" w:rsidRPr="00FF6CD9" w14:paraId="278E7C05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3F1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7B8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Kyprolis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590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Karfilzomib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7F3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B.54.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5B3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OPORNEGO LUB NAWROTOWEGO SZPICZAKA PLAZMOCYTOWEGO (ICD10 C90.0)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DDDF" w14:textId="76C67EDC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r w:rsidR="00476A3C" w:rsidRPr="00204A92">
              <w:rPr>
                <w:rFonts w:asciiTheme="majorHAnsi" w:hAnsiTheme="majorHAnsi" w:cstheme="majorHAnsi"/>
                <w:sz w:val="20"/>
                <w:szCs w:val="20"/>
              </w:rPr>
              <w:t>dorosłych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 pacjentów, którzy otrzymali 1, ale nie więcej niż 3 wcześniejsze schematy leczenia lub linie terapii szpiczaka mnogiego (terapia indukująca, po której nastąpi przeszczep komórek macierzystych i terapia konsolidacyjna/ podtrzymująca są traktowane jako jedna linia terapii)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41FE"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FF6CD9" w14:paraId="24D55298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94A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6D1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Ninlaro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C09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Ixazomib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99D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B.54.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2C1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OPORNEGO LUB NAWROTOWEGO SZPICZAKA PLAZMOCYTOWEGO (ICD10 C90.0)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4BF4" w14:textId="77777777" w:rsidR="00655A81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III i kolejne linie leczenia</w:t>
            </w:r>
          </w:p>
          <w:p w14:paraId="58F75DC6" w14:textId="5386A9EE" w:rsidR="00F541FE" w:rsidRPr="002D03A4" w:rsidRDefault="00F541FE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FF6CD9" w14:paraId="165DE1A6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46A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EF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Rydapt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A7C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Midostauryna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C85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B.114.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E19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OSTRĄ BIAŁACZKĘ SZPIKOWĄ (ICD-10 C 92.0)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379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 (obecność mutacji genu FLT3)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223115E" w14:textId="52A0814C" w:rsidR="00655A81" w:rsidRPr="002D03A4" w:rsidRDefault="00F541FE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FF6CD9" w14:paraId="583DE25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4E0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961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Rydapt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CC3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Midostauryna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747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B.115.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C79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AGRESYWNEJ MASTOCYTOZY UKŁADOWEJ, MASTOCYTOZY UKŁADOWEJ Z WSPÓŁISTNIEJĄCYM NOWOTWOREM UKŁADU KRWIOTWÓRCZEGO ORAZ BIAŁACZKI MASTOCYTARNEJ (ICD-10: C96.2, C94.3, D47.9)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5FA6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Nowy program lekowy, według wytycznych klinicznych najczęściej w tym wskazaniu wskazuje się kladrybinę, interferon, midostaurynę i polichemioterapię. Refundowane sa kladrybina polichemioterapia imatynibem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8B238E8" w14:textId="2DFC9441" w:rsidR="00655A81" w:rsidRPr="002D03A4" w:rsidRDefault="00F541FE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5058F2" w14:paraId="54545AF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F71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7B1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Bavencio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8CA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Awelumab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9D9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B.117.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946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RAKA Z KOMÓREK MERKLA AWELUMABEM (ICD-10 C44)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7228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Kolejna nowa populacja leczenia raka skóry ( z komórek Merkla)</w:t>
            </w:r>
          </w:p>
          <w:p w14:paraId="468E18A5" w14:textId="41B40D5B" w:rsidR="00655A81" w:rsidRPr="00204A92" w:rsidRDefault="00476A3C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r w:rsidR="003F2888" w:rsidRPr="003F28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Choroba ultrarzadka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655A81" w:rsidRPr="005058F2" w14:paraId="39AB3C34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8F1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ACB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Lynparza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8FA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Olaparyb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6CE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B.50.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B2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 C56, C57, C48)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4E22" w14:textId="2ADBB190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I linia leczenia podtrzymującego </w:t>
            </w:r>
            <w:r w:rsidR="004C63DE">
              <w:rPr>
                <w:rFonts w:asciiTheme="majorHAnsi" w:hAnsiTheme="majorHAnsi" w:cstheme="majorHAnsi"/>
                <w:sz w:val="20"/>
                <w:szCs w:val="20"/>
              </w:rPr>
              <w:t xml:space="preserve">noworozpoznanego 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zaawansowanego raka jajnika, jajowodu lub pierwotnego raka otrzewnej BRCA1/BRCA2 </w:t>
            </w:r>
            <w:r w:rsidR="00476A3C" w:rsidRPr="00204A92">
              <w:rPr>
                <w:rFonts w:asciiTheme="majorHAnsi" w:hAnsiTheme="majorHAnsi" w:cstheme="majorHAnsi"/>
                <w:sz w:val="20"/>
                <w:szCs w:val="20"/>
              </w:rPr>
              <w:t>dodatniego</w:t>
            </w:r>
          </w:p>
        </w:tc>
      </w:tr>
      <w:tr w:rsidR="00655A81" w:rsidRPr="005058F2" w14:paraId="01E54C4E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662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39D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Avastin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CC3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Bewacyzumab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3A9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B.116.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3F1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ZAAWANSOWANEGO RAKA SZYJKI MACICY (ICD-10 C 53)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866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zaawansowanego raka szyjki macicy (brak wcześniejszego stosowania chemioterapii w stadium rozsiewu z wyjątkiem cisplatyny w skojarzeniu z radioterapią podczas wytrzewiania)</w:t>
            </w:r>
          </w:p>
        </w:tc>
      </w:tr>
      <w:tr w:rsidR="00655A81" w:rsidRPr="005058F2" w14:paraId="1A67C5D4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FDD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E39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Różne podmioty odpowiedzialne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4D0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Kwas zolendronowy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0DA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C.68b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F45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Chemioterapia off-label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EB4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Uzupełniające leczenie pooperacyjne kwasem zoledronowym chorych na raka piersi po menopauzie</w:t>
            </w:r>
          </w:p>
        </w:tc>
      </w:tr>
      <w:tr w:rsidR="00655A81" w:rsidRPr="005058F2" w14:paraId="1CC7CDD4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05B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3EE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Cabometyx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584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Kabozantynib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30E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B01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RAKA WĄTROBOWOKOMÓRKOWEGO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CB1A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II linia leczenia zaawansowanego raka wątrobowokomórkowego (brak alternatyw, leczenie BSC)</w:t>
            </w:r>
          </w:p>
          <w:p w14:paraId="2AE13555" w14:textId="337140FD" w:rsidR="00655A81" w:rsidRPr="00204A92" w:rsidRDefault="00476A3C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</w:t>
            </w:r>
            <w:r w:rsidR="000F5439"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horoba</w:t>
            </w:r>
            <w:r w:rsidR="000F5439" w:rsidRPr="000F54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rzadka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655A81" w:rsidRPr="005058F2" w14:paraId="01D17DA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109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2AC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Alunbrig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D76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brygatynib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673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4AB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84D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pacjentów z zaawansowanym niedrobnokomórkowym rakiem płuc</w:t>
            </w:r>
          </w:p>
        </w:tc>
      </w:tr>
      <w:tr w:rsidR="00655A81" w:rsidRPr="005058F2" w14:paraId="2586AB28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31D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2</w:t>
            </w:r>
            <w:r w:rsidRPr="00204A9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7AC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Tecentriq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9F7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atezolizumab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B35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C3A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125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pacjentów z zaawansowanym drobnokomórkowym rakiem płuc</w:t>
            </w:r>
          </w:p>
        </w:tc>
      </w:tr>
      <w:tr w:rsidR="00655A81" w:rsidRPr="005058F2" w14:paraId="6A0BD026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EF6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204A92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16E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Vizimpro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110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dakomitynib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12F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4F2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07D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pacjentów z zaawansowanym niedrobnokomórkowym rakiem płuc</w:t>
            </w:r>
          </w:p>
        </w:tc>
      </w:tr>
      <w:tr w:rsidR="00655A81" w:rsidRPr="005058F2" w14:paraId="354B340F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2F5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204A92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589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Lorviqua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DBA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lorlatynib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132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857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752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II linia leczenia pacjentów z zaawansowanym niedrobnokomórkowym rakiem płuc</w:t>
            </w:r>
          </w:p>
        </w:tc>
      </w:tr>
      <w:tr w:rsidR="00655A81" w:rsidRPr="005058F2" w14:paraId="49FAD96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E39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204A92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DDE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Nexavar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2D7A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sorafenib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887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B.119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4EA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PACJENTÓW Z POSTĘPUJĄCYM, MIEJSCOWO ZAAWANSOWANYM LUB Z PRZERZUTAMI, ZRÓŻNICOWANYM (BRODAWKOWATYM/PĘCHERZYKOWATYM/OKSYFILNYM Z KOMÓREK HURTLE’A) RAKIEM TARCZYCY, OPORNYM NA LECZENIE JODEM RADIOAKTYWNYM (ICD-10 C73)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5ED6" w14:textId="77777777" w:rsidR="00655A81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II linia leczenia - terapia po niepowodzeniu terapii jodem radioaktywnym</w:t>
            </w:r>
          </w:p>
          <w:p w14:paraId="4CCC0579" w14:textId="4BDF2EC1" w:rsidR="000F5439" w:rsidRPr="000F5439" w:rsidRDefault="000F5439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54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5058F2" w14:paraId="24FF6939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6A0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26</w:t>
            </w:r>
            <w:r w:rsidRPr="00204A9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72A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Opdivo + Yervoy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3DA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niwolumab + ipilimumab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EB3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B.59.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4626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CZERNIAKA SKÓRY LUB BŁON ŚLUZOWYCH (ICD-10 C43)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E21D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zaawansowanego czerniaka skóry i błon śluzowych uwzględniająca usunięcie restrykcji dotyczącej oznaczenia poziomu PDL1</w:t>
            </w:r>
          </w:p>
        </w:tc>
      </w:tr>
      <w:tr w:rsidR="00655A81" w:rsidRPr="005058F2" w14:paraId="07D4A333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7EC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A42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Kymriah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57B0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tisagenlecleucelum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EDE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9CC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OSTRĄ BIAŁACZKĘ LIMFOBLASTYCZNĄ (ICD-10 C91.0)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D93D" w14:textId="345D5663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Terapia pacjentów w wieku do 25 lat z nawrotową lub oporną ostrą białaczką limfoblastyczną (ALL) z komórek B (pierwsza refundowana terapia CAR-T)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41FE"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5058F2" w14:paraId="08B7FCD3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8B30" w14:textId="654DE5B5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  <w:r w:rsidR="007A21D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51A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Venclyxto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793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wenetoklaks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D44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B.103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8DC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PRZEWLEKŁĄ BIAŁACZKĘ LIMFOCYTOWĄ WENETOKLAKSE</w:t>
            </w:r>
            <w:r w:rsidRPr="00204A9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M (ICD 10: C.91.1)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E447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D4F">
              <w:rPr>
                <w:rFonts w:asciiTheme="majorHAnsi" w:hAnsiTheme="majorHAnsi" w:cstheme="majorHAnsi"/>
                <w:sz w:val="20"/>
                <w:szCs w:val="20"/>
              </w:rPr>
              <w:t xml:space="preserve">Umożliwienie terapii wenetoklaksem w skojarzeniu z rytuksymabem szerszej populacji chorych na przewlekła białaczkę limfocytową </w:t>
            </w:r>
          </w:p>
          <w:p w14:paraId="3C57A093" w14:textId="1AD6F717" w:rsidR="00655A81" w:rsidRPr="002D03A4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5058F2" w14:paraId="19CD8F2E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E0D4" w14:textId="04665816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  <w:r w:rsidR="007A21D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E501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Venclyxto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35D8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wenetoklaks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A18B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B.103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37EC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PRZEWLEKŁĄ BIAŁACZKĘ LIMFOCYTOWĄ WENETOKLAKSEM (ICD 10: C.91.1)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4863" w14:textId="77777777" w:rsidR="004C63DE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D4F">
              <w:rPr>
                <w:rFonts w:asciiTheme="majorHAnsi" w:hAnsiTheme="majorHAnsi" w:cstheme="majorHAnsi"/>
                <w:sz w:val="20"/>
                <w:szCs w:val="20"/>
              </w:rPr>
              <w:t>Leczenie chorych na przewlekłą białaczkę limfocytową w I linii wenetoklaksem w skojarzeniu z obinutuzumabem</w:t>
            </w:r>
          </w:p>
          <w:p w14:paraId="363B3E30" w14:textId="715DEB82" w:rsidR="00655A81" w:rsidRPr="002D03A4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655A81" w:rsidRPr="005058F2" w14:paraId="3B0BEEE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A615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Pr="00204A9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73AF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Libtayo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C46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cemiplimab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CC34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B.125.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B03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CHORYCH NA ZAAWANSOWANEGO RAKA KOLCZYSTOKOMÓRKOWEGO SKÓRY CEMIPLIMABEM (ICD-10: C44.12, C44.22, C44.32, C44.42, C44.52, C44.62, C44.72, C44.82, C44.92)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7E1B" w14:textId="77777777" w:rsidR="004C63DE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Nowa populacja chorych w terapii leczenia nowotworów skóry obok czerniaka, raka podstawnokomórkowego oraz raka z komórek </w:t>
            </w:r>
            <w:r w:rsidRPr="00FB2D4F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Merkla </w:t>
            </w:r>
          </w:p>
          <w:p w14:paraId="51DA340E" w14:textId="2288F4E3" w:rsidR="00655A81" w:rsidRPr="002D03A4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(Choroba rzadka)</w:t>
            </w:r>
          </w:p>
        </w:tc>
      </w:tr>
    </w:tbl>
    <w:p w14:paraId="4E512BB9" w14:textId="428F3661" w:rsidR="00321CCE" w:rsidRDefault="00321CCE"/>
    <w:p w14:paraId="0B25FC5C" w14:textId="77777777" w:rsidR="00321CCE" w:rsidRDefault="00321CCE">
      <w:pPr>
        <w:suppressAutoHyphens w:val="0"/>
      </w:pPr>
      <w:r>
        <w:br w:type="page"/>
      </w:r>
    </w:p>
    <w:p w14:paraId="3E78FD03" w14:textId="77777777" w:rsidR="002D03A4" w:rsidRDefault="002D03A4"/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1421"/>
        <w:gridCol w:w="1745"/>
        <w:gridCol w:w="1877"/>
        <w:gridCol w:w="4038"/>
        <w:gridCol w:w="3540"/>
      </w:tblGrid>
      <w:tr w:rsidR="00655A81" w:rsidRPr="005058F2" w14:paraId="43A4A2F8" w14:textId="77777777" w:rsidTr="00476A3C">
        <w:trPr>
          <w:cantSplit/>
          <w:trHeight w:val="20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EA6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04A92">
              <w:rPr>
                <w:rFonts w:asciiTheme="majorHAnsi" w:hAnsiTheme="majorHAnsi" w:cstheme="majorHAnsi"/>
                <w:b/>
                <w:bCs/>
              </w:rPr>
              <w:t>Nowe wskazania nieonkologiczne</w:t>
            </w:r>
          </w:p>
        </w:tc>
      </w:tr>
      <w:tr w:rsidR="00655A81" w:rsidRPr="005058F2" w14:paraId="583D13D7" w14:textId="77777777" w:rsidTr="00476A3C">
        <w:trPr>
          <w:cantSplit/>
          <w:trHeight w:val="20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D71E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74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9C79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C6F7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53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D90F" w14:textId="77777777" w:rsidR="00655A81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/ </w:t>
            </w:r>
          </w:p>
          <w:p w14:paraId="49E8DA82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Załącznika chemioterapii</w:t>
            </w:r>
          </w:p>
        </w:tc>
        <w:tc>
          <w:tcPr>
            <w:tcW w:w="134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80B3" w14:textId="77777777" w:rsidR="00655A81" w:rsidRPr="00204A9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Doprecyzowanie wskazania</w:t>
            </w:r>
          </w:p>
        </w:tc>
      </w:tr>
      <w:tr w:rsidR="00655A81" w:rsidRPr="005058F2" w14:paraId="74A30B0F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FD84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85B3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Lemtrada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E836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Alemtuzumab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44B1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B.46.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3BDA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STWARDNIENIA ROZSIANEGO PO NIEPOWODZENIU TERAPII LEKAMI PIERWSZEGO RZUTU LUB SZYBKO ROZWIJAJĄCEJ SIĘ CIĘŻKIEJ POSTACI STWARDNIENIA ROZSIANEGO LUB PIERWOTNIE POSTĘPUJĄCEJ POSTACI STWARDNIENIA ROZSIANEGO (ICD-10 G 35)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F649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W leczeniu II linii pacjentów z rzutowo-remisyjną postacią stwardnienia rozsianego</w:t>
            </w:r>
          </w:p>
        </w:tc>
      </w:tr>
      <w:tr w:rsidR="00655A81" w:rsidRPr="005058F2" w14:paraId="523C06E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35A9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6DEF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Ketosteril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45FD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Ketoanalogi aminokwasów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BE6C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B.113.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01F6" w14:textId="77777777" w:rsidR="00655A81" w:rsidRPr="00D1058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PACJENTÓW Z CHOROBAMI NEREK (ICD-10 N18)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162C" w14:textId="77777777" w:rsidR="00476A3C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Przewlekła choroba nerek z następstwami nieprawidłowego lub niewystarczającego metabolizmu białek w stadium 4 lub 5 wg klasyfikacji KDIGO</w:t>
            </w:r>
            <w:r w:rsidR="007A21D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2481434" w14:textId="1129B71A" w:rsidR="00655A81" w:rsidRPr="00D1058B" w:rsidRDefault="007A21D4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="003F2888"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C</w:t>
            </w:r>
            <w:r w:rsidRPr="007A21D4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horoba rzadka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852FE" w:rsidRPr="005058F2" w14:paraId="6CCCEA36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49F3" w14:textId="12A98617" w:rsidR="002852FE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AA40" w14:textId="5324EBE9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Cimzia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ADA" w14:textId="3E93A186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Certolizumabum pegol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307A" w14:textId="0AD21612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B.47.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5B8" w14:textId="3BCEE272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UMIARKOWANEJ I CIĘŻKIEJ POSTACI ŁUSZCZYCY PLACKOWATEJ (ICD-10 L 40.0)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D608" w14:textId="3B1A893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</w:t>
            </w: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nhibitor czynnika martwicy nowotworów alfa (TNFα)</w:t>
            </w:r>
          </w:p>
        </w:tc>
      </w:tr>
      <w:tr w:rsidR="002852FE" w:rsidRPr="005058F2" w14:paraId="27622696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20D2" w14:textId="0C89DA6E" w:rsidR="002852FE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FB0C" w14:textId="7D8300F6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Taltz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BE44" w14:textId="4E90A505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Ixekizumabum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3EC6" w14:textId="34B1EDB4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B.35.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11E9" w14:textId="27EC70D9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AKTYWNEJ POSTACI ŁUSZCZYCOWEGO ZAPALENIA STAWÓW (ŁZS) (ICD-10 L 40.5, M 07.1, M 07.2, M 07.3)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0BA1" w14:textId="3A0159B4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inhibitor interleukiny</w:t>
            </w:r>
          </w:p>
        </w:tc>
      </w:tr>
      <w:tr w:rsidR="002852FE" w:rsidRPr="005058F2" w14:paraId="6FBE0C29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77CC" w14:textId="1F8D58AC" w:rsidR="002852FE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A095" w14:textId="062116D9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Uptravi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4072" w14:textId="3E76333C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seleksypag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1C25" w14:textId="57986BAC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B.31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A344" w14:textId="571921D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TĘTNICZEGO NADCIŚNIENIA PŁUCNEGO (TNP) (ICD-10 I27, I27.0)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29CB" w14:textId="761EB242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W</w:t>
            </w:r>
            <w:r w:rsidRPr="002852F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połączeniu z inhibitorem PDE-5 oraz antagonistami receptorów endotelinowych w przypadku III klasy czynnościowej jeśli dotychczasowe leczenie jednym ze schematów lekowych przewidzianych do stosowania w terapii skojarzonej okazało się nieskuteczne lub źle tolerowane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(dorośli)</w:t>
            </w:r>
          </w:p>
        </w:tc>
      </w:tr>
      <w:tr w:rsidR="002852FE" w:rsidRPr="005058F2" w14:paraId="0602B21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8BA3" w14:textId="5BFE8B7A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C861" w14:textId="7777777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Vosevi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F4BF" w14:textId="7777777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Sofosbuvir, Velpatasivir, Voxilaprevir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367A" w14:textId="7777777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B.71. 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C029" w14:textId="7777777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D1058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LECZENIE PRZEWLEKŁEGO WIRUSOWEGO ZAPALENIA WĄTROBY TYPU C TERAPIĄ BEZINTERFERONOWĄ (ICD-10 B 18.2)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B692" w14:textId="77777777" w:rsidR="002852FE" w:rsidRPr="00D1058B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</w:tr>
      <w:tr w:rsidR="002852FE" w:rsidRPr="005058F2" w14:paraId="50E180B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0467" w14:textId="4F39BFBB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AF2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Signifor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F6F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  <w:t>pasyreotyd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1C3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B.118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97C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noProof/>
                <w:sz w:val="20"/>
                <w:szCs w:val="20"/>
              </w:rPr>
              <w:t>LECZENIE CHOROBY CUSHINGA (ICD-10 E24.0)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5C15" w14:textId="1E294292" w:rsidR="00476A3C" w:rsidRDefault="002852FE" w:rsidP="002852FE">
            <w:pPr>
              <w:spacing w:before="60" w:after="60" w:line="240" w:lineRule="auto"/>
              <w:jc w:val="center"/>
              <w:rPr>
                <w:rFonts w:asciiTheme="majorHAnsi" w:eastAsia="SimSun" w:hAnsiTheme="majorHAnsi" w:cstheme="majorHAnsi"/>
                <w:bCs/>
                <w:kern w:val="1"/>
                <w:sz w:val="20"/>
                <w:szCs w:val="20"/>
                <w:lang w:eastAsia="pl-PL"/>
              </w:rPr>
            </w:pPr>
            <w:r w:rsidRPr="00204A92">
              <w:rPr>
                <w:rFonts w:asciiTheme="majorHAnsi" w:eastAsia="SimSun" w:hAnsiTheme="majorHAnsi" w:cstheme="majorHAnsi"/>
                <w:bCs/>
                <w:kern w:val="1"/>
                <w:sz w:val="20"/>
                <w:szCs w:val="20"/>
                <w:lang w:eastAsia="pl-PL"/>
              </w:rPr>
              <w:t>Leczenie dorosłych pacjentów, u których wykonanie zabiegu operacyjnego guza przysadki nie jest możliwe lub zakończyło się niepowodzeniem</w:t>
            </w:r>
          </w:p>
          <w:p w14:paraId="7F393635" w14:textId="662F571A" w:rsidR="002852FE" w:rsidRPr="00204A92" w:rsidRDefault="000F5439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476A3C">
              <w:rPr>
                <w:rFonts w:asciiTheme="majorHAnsi" w:eastAsia="SimSun" w:hAnsiTheme="majorHAnsi" w:cstheme="majorHAnsi"/>
                <w:b/>
                <w:kern w:val="1"/>
                <w:sz w:val="20"/>
                <w:szCs w:val="20"/>
                <w:lang w:eastAsia="pl-PL"/>
              </w:rPr>
              <w:t>(Choroba</w:t>
            </w:r>
            <w:r w:rsidRPr="000F5439">
              <w:rPr>
                <w:rFonts w:asciiTheme="majorHAnsi" w:eastAsia="SimSun" w:hAnsiTheme="majorHAnsi" w:cstheme="majorHAnsi"/>
                <w:b/>
                <w:kern w:val="1"/>
                <w:sz w:val="20"/>
                <w:szCs w:val="20"/>
                <w:lang w:eastAsia="pl-PL"/>
              </w:rPr>
              <w:t xml:space="preserve"> rzadka</w:t>
            </w:r>
            <w:r w:rsidRPr="002D03A4">
              <w:rPr>
                <w:rFonts w:asciiTheme="majorHAnsi" w:eastAsia="SimSun" w:hAnsiTheme="majorHAnsi" w:cstheme="majorHAnsi"/>
                <w:b/>
                <w:kern w:val="1"/>
                <w:sz w:val="20"/>
                <w:szCs w:val="20"/>
                <w:lang w:eastAsia="pl-PL"/>
              </w:rPr>
              <w:t>)</w:t>
            </w:r>
          </w:p>
        </w:tc>
      </w:tr>
      <w:tr w:rsidR="002852FE" w:rsidRPr="005058F2" w14:paraId="4F940A1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06CD" w14:textId="757D3ECC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D404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Idelvion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8CD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albutrepenonakog alfa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24AB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B645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ZAPOBIEGANIE KRWAWIENIOM U DZIECI Z HEMOFILIĄ A I B (ICD-10 D 66, D 67)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9426" w14:textId="20CBEDED" w:rsidR="00476A3C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Pierwotna i wtórna profilaktyka krwawień u dzieci, chorych na </w:t>
            </w:r>
            <w:r w:rsidR="00476A3C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hemofilię B</w:t>
            </w:r>
            <w:r w:rsidR="00F541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A9F6289" w14:textId="2FEB8BE5" w:rsidR="002852FE" w:rsidRPr="00204A92" w:rsidRDefault="00F541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r w:rsidR="000F5439"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horoba</w:t>
            </w:r>
            <w:r w:rsidRPr="000F54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rzadka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2852FE" w:rsidRPr="005058F2" w14:paraId="7D18694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2861" w14:textId="60DF1E74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1B41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Ozurdex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7CE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deksametazon w postaci implantu doszklistkowego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9B18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B.120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9905" w14:textId="77777777" w:rsidR="002852FE" w:rsidRPr="000C11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PACJENTÓW Z CUKRZYCOWYM OBRZĘKIEM PLAMKI (DME) (ICD-10 H 36.0)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429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III linia leczenia</w:t>
            </w:r>
          </w:p>
        </w:tc>
      </w:tr>
      <w:tr w:rsidR="002852FE" w:rsidRPr="005058F2" w14:paraId="362104C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B612" w14:textId="20327E98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9733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Eylea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3E04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aflibercept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0C0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B.120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2396" w14:textId="77777777" w:rsidR="002852FE" w:rsidRPr="000C11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PACJENTÓW Z CUKRZYCOWYM OBRZĘKIEM PLAMKI (DME) (ICD-10 H 36.0)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106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II linia leczenia lub kontynuacja aktualnej terapii</w:t>
            </w:r>
          </w:p>
        </w:tc>
      </w:tr>
      <w:tr w:rsidR="002852FE" w:rsidRPr="005058F2" w14:paraId="68FB2771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5454" w14:textId="4E10A478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E9CB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różne nazwy handlowe (Avastin, Mvasi, Zirabev)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CAF7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bewacyzumab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44BE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B.120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ECC9" w14:textId="77777777" w:rsidR="002852FE" w:rsidRPr="000C11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PACJENTÓW Z CUKRZYCOWYM OBRZĘKIEM PLAMKI (DME) (ICD-10 H 36.0)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CAF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I linia leczenia lub kontynuacja aktualnej terapii</w:t>
            </w:r>
          </w:p>
        </w:tc>
      </w:tr>
      <w:tr w:rsidR="002852FE" w:rsidRPr="005058F2" w14:paraId="3B87B14C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FF6F" w14:textId="7BF937A0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EF95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Lucentis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120E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ranibizumab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5E49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B.120.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B6A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CUKRZYCOWY OBRZĘK PLAMKI (DME) (ICD-10 H 36.0)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6EA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II linia leczenia – kolejna opcja terapeutyczna 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programie leczenia cukrzycowego obrzęku plamki obok refundowanego już w II linii afliberceptu </w:t>
            </w:r>
          </w:p>
        </w:tc>
      </w:tr>
      <w:tr w:rsidR="002852FE" w:rsidRPr="005058F2" w14:paraId="15FE4B89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9144" w14:textId="537DD728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C3A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Takhzyro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CC37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lanadelumab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4A4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B.122.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2A2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ZAPOBIEGAWCZE CHORYCH Z NAWRACAJĄCYMI NAPADAMI DZIEDZICZNEGO OBRZĘKU NACZYNIORUCHOWEGO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br/>
              <w:t>O CIĘŻKIM PRZEBIEGU (ICD-10: D 84.1)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8BEB" w14:textId="77777777" w:rsidR="00476A3C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Terapia pacjentów w ramach profilaktyki nawracających napadów dziedzicznego obrzęku naczynioruchowego (typu I lub II) u pacjentów w wieku 12 lat i starszych</w:t>
            </w:r>
          </w:p>
          <w:p w14:paraId="78815DF4" w14:textId="46E8BB62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r w:rsidR="004C63DE"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Pr="007A21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horoba ultrarzadk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a)</w:t>
            </w:r>
          </w:p>
        </w:tc>
      </w:tr>
      <w:tr w:rsidR="002852FE" w:rsidRPr="005058F2" w14:paraId="28D52FD0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7DD7" w14:textId="1C4CEC85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8E59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Cystagon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E617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cysteamina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E090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B.61.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D6D7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WCZESNODZIECIĘCĄ POSTAĆ CYSTYNOZY NEFROPATYCZNEJ (ICD-10 E 72.0)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F0D6" w14:textId="77777777" w:rsidR="002852FE" w:rsidRPr="007A21D4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21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Choroba ultrarzadka</w:t>
            </w:r>
          </w:p>
        </w:tc>
      </w:tr>
      <w:tr w:rsidR="002852FE" w:rsidRPr="005058F2" w14:paraId="440B8D05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11F6" w14:textId="6919320A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C437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Cuprior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2E2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trientyna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3C2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B.123.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520E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PACJENTÓW Z CHOROBĄ WILSONA (ICD-10: E83.0)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040F" w14:textId="77777777" w:rsidR="00476A3C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Terapia choroby Wilsona po stwierdzonej nietolerancji leczenia D-penicylaminą i siarczanem cynku u pacjentów powyżej 5 roku życia </w:t>
            </w:r>
          </w:p>
          <w:p w14:paraId="77BDB667" w14:textId="4A735CC0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</w:t>
            </w:r>
            <w:r w:rsidRPr="007A21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horoba 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ultrarzadka)</w:t>
            </w:r>
          </w:p>
        </w:tc>
      </w:tr>
      <w:tr w:rsidR="002852FE" w:rsidRPr="005058F2" w14:paraId="68AE353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DF8C" w14:textId="00038AB1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B27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Firdapse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1FF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  <w:t>amifampridyna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7BC3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noProof/>
                <w:sz w:val="20"/>
                <w:szCs w:val="20"/>
              </w:rPr>
              <w:t>B.121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9552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noProof/>
                <w:sz w:val="20"/>
                <w:szCs w:val="20"/>
              </w:rPr>
              <w:t>LECZENIE AMIFAMPRYDYNĄ PACJENTÓW Z ZESPOŁEM MIASTENICZNYM LAMBERTA-EATONA (ICD-10: G73.1)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FF5C" w14:textId="77777777" w:rsidR="00476A3C" w:rsidRDefault="002852FE" w:rsidP="002852FE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04A92">
              <w:rPr>
                <w:rFonts w:ascii="Calibri Light" w:hAnsi="Calibri Light" w:cs="Calibri Light"/>
                <w:sz w:val="20"/>
                <w:szCs w:val="20"/>
              </w:rPr>
              <w:t xml:space="preserve">Terapia dorosłych pacjentów z zespołem miastenicznym Lamberta-Eatona (LEMS), u których przeprowadzono komplet badań diagnostycznych świadczących o przeprowadzeniu diagnostyki różnicowej i </w:t>
            </w:r>
            <w:r w:rsidRPr="00FB2D4F">
              <w:rPr>
                <w:rFonts w:ascii="Calibri Light" w:hAnsi="Calibri Light" w:cs="Calibri Light"/>
                <w:sz w:val="20"/>
                <w:szCs w:val="20"/>
              </w:rPr>
              <w:t xml:space="preserve">dokumentujących rozpoznanie. </w:t>
            </w:r>
          </w:p>
          <w:p w14:paraId="6B604E71" w14:textId="693A8E8F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476A3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(C</w:t>
            </w:r>
            <w:r w:rsidRPr="007A21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horoba </w:t>
            </w:r>
            <w:r w:rsidRPr="002D03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ultrarzadka)</w:t>
            </w:r>
          </w:p>
        </w:tc>
      </w:tr>
      <w:tr w:rsidR="002852FE" w:rsidRPr="005058F2" w14:paraId="00616D8E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7C08" w14:textId="5D67B70C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452D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Jinarc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BC5E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tolwaptan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4715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9771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LECZENIE PACJENTÓW Z AUTOSOMALNIE DOMINUJĄCĄ POSTACIĄ ZWYRODNIENIA WIELOTORBIELOWATEGO NEREK 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br/>
              <w:t>(ICD-10 Q 61.2)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217E" w14:textId="77777777" w:rsidR="00476A3C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Spowolnienie powstawania torbieli i progresji upośledzenia czynności nerek w autosomalnie dominującej postaci zwyrodnienia wielotorbielowatego nerek u dorosłych z przewlekłą chorobą nerek w stadium 2. lub 3. w momencie rozpoczęcia leczenia, którzy wykazują szybki postęp choroby </w:t>
            </w:r>
          </w:p>
          <w:p w14:paraId="1735A757" w14:textId="5E00261D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</w:t>
            </w:r>
            <w:r w:rsidRPr="007A21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horoba rzadka</w:t>
            </w:r>
            <w:r w:rsidRPr="00FB2D4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852FE" w:rsidRPr="005058F2" w14:paraId="38A6085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95DC" w14:textId="1E0527B2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F863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Beovu 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9933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  <w:t>brolicizu</w:t>
            </w: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0BF4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B.70.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3BA0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="Calibri Light" w:hAnsi="Calibri Light" w:cs="Calibri Light"/>
                <w:sz w:val="20"/>
                <w:szCs w:val="20"/>
              </w:rPr>
              <w:t>LECZENIE PACJENTÓW Z NEOWASKULARNĄ (WYSIĘKOWĄ) POSTACIĄ ZWYRODNIENIA PLAMKI ZWIĄZANEGO Z WIEKIEM (AMD) (ICD-10 H35.3)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3481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Objęcie refundacją w programie kolejnej substancji czynnej z grupy leków anty-VEGF, tj. brolucizumabu</w:t>
            </w:r>
          </w:p>
        </w:tc>
      </w:tr>
      <w:tr w:rsidR="002852FE" w:rsidRPr="005058F2" w14:paraId="7D7AAB2F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A6E9" w14:textId="4D14579C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19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0B4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Revolade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FD22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eltrombopag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E6E1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B.97.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244D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DOROSŁYCH CHORYCH NA PIERWOTNĄ MAŁOPŁYTKOWOŚĆ IMMUNOLOGICZNĄ (ICD-10: D69.3)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C8D8" w14:textId="77777777" w:rsidR="004C63DE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Przeciwskazania do wykonania splenektomii w ocenie lokalnego zespołu ekspertów obejmującego hematologa, chirurga i </w:t>
            </w:r>
            <w:r w:rsidRPr="00FB2D4F">
              <w:rPr>
                <w:rFonts w:asciiTheme="majorHAnsi" w:hAnsiTheme="majorHAnsi" w:cstheme="majorHAnsi"/>
                <w:sz w:val="20"/>
                <w:szCs w:val="20"/>
              </w:rPr>
              <w:t xml:space="preserve">anestezjologa w ośrodku prowadzącym leczenie </w:t>
            </w:r>
          </w:p>
          <w:p w14:paraId="4E1E5A4A" w14:textId="1F6D2EB6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</w:t>
            </w:r>
            <w:r w:rsidRPr="004C63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oroba rzadka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2852FE" w:rsidRPr="005058F2" w14:paraId="650834CC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3643" w14:textId="48D402E0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A2D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Revolade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37F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eltrombopag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1152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B.127.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4EE8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DOROSŁYCH CHORYCH NA CIĘŻKĄ ANEMIĘ APLASTYCZNĄ (ICD-10 D61)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085F" w14:textId="77777777" w:rsidR="004C63DE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Terapia dorosłych pacjentów z rozpoznaną nabytą ciężką niedokrwistością </w:t>
            </w:r>
            <w:r w:rsidRPr="00FB2D4F">
              <w:rPr>
                <w:rFonts w:asciiTheme="majorHAnsi" w:hAnsiTheme="majorHAnsi" w:cstheme="majorHAnsi"/>
                <w:sz w:val="20"/>
                <w:szCs w:val="20"/>
              </w:rPr>
              <w:t xml:space="preserve">aplastyczną </w:t>
            </w:r>
          </w:p>
          <w:p w14:paraId="61E9E522" w14:textId="0516E050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76A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</w:t>
            </w:r>
            <w:r w:rsidRPr="007A21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horoba rzadk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a)</w:t>
            </w:r>
          </w:p>
        </w:tc>
      </w:tr>
      <w:tr w:rsidR="002852FE" w:rsidRPr="005058F2" w14:paraId="5BE7C02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6216" w14:textId="117E5840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8FA8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ReFacto AF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D334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moroktokog alfa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746B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F088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ZAPOBIEGANIE KRWAWIENIOM U DZIECI Z HEMOFILIĄ A I B (ICD-10 D 66, D 67)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6C11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Pierwotna i wtórna profilaktyka krwawień u dzieci chorych na hemofilię A </w:t>
            </w: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2852FE" w:rsidRPr="005058F2" w14:paraId="3B2ED2C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D135" w14:textId="6C714ADA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DDE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Dupixent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E114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dupilumab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B280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B.124.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CA9D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Z CIĘŻKĄ POSTACIĄ ATOPOWEGO ZAPALENIA SKÓRY (ICD-10: L20)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DB60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pacjentów z ciężką postacią atopowego zapalenia skóry w wieku powyżej 18. roku życia</w:t>
            </w:r>
          </w:p>
        </w:tc>
      </w:tr>
      <w:tr w:rsidR="002852FE" w:rsidRPr="005058F2" w14:paraId="5FE5DB30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3100" w14:textId="561CECDF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7C47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Ilumetri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A13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tyldrakizumab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54C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B.47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82A2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UMIARKOWANEJ I CIĘŻKIEJ POSTACI ŁUSZCZYCY PLACKOWATEJ (ICD-10 L 40.0)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2BA2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Pierwszy z grupy inhibitorów interleukiny dostępny dla pacjentów z umiarkowaną postacią choroby</w:t>
            </w:r>
          </w:p>
        </w:tc>
      </w:tr>
      <w:tr w:rsidR="002852FE" w:rsidRPr="005058F2" w14:paraId="6AE96CB4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AB83" w14:textId="66CE5CCB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89B8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Quinsair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3C79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i/>
                <w:iCs/>
                <w:sz w:val="20"/>
                <w:szCs w:val="20"/>
                <w:shd w:val="clear" w:color="auto" w:fill="FFFFFF"/>
              </w:rPr>
              <w:t>lewofloksacyna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C5A0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B.27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5288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PRZEWLEKŁYCH ZAKAŻEŃ PŁUC U PACJENTÓW Z MUKOWISCYDOZĄ (ICD-10: E84)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5524" w14:textId="77777777" w:rsidR="004C63DE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Nowy antybiotyk (lewofloksacyna) dostępny dla pacjentów z mukowiscydozą – III linia leczenia (nietolerancja lub brak poprawy lub stabilizacji klinicznej po stosowaniu kolistyny wziewnej lub tobramycyny wziewnej) </w:t>
            </w:r>
          </w:p>
          <w:p w14:paraId="4AB70937" w14:textId="1E55FDE7" w:rsidR="002852FE" w:rsidRPr="002D03A4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</w:tbl>
    <w:p w14:paraId="639BACD6" w14:textId="08211051" w:rsidR="002D03A4" w:rsidRDefault="002D03A4"/>
    <w:p w14:paraId="777BB68F" w14:textId="77777777" w:rsidR="002D03A4" w:rsidRDefault="002D03A4">
      <w:pPr>
        <w:suppressAutoHyphens w:val="0"/>
      </w:pPr>
      <w:r>
        <w:br w:type="page"/>
      </w:r>
    </w:p>
    <w:p w14:paraId="20D0DFA9" w14:textId="77777777" w:rsidR="002D03A4" w:rsidRDefault="002D03A4"/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1421"/>
        <w:gridCol w:w="3622"/>
        <w:gridCol w:w="7579"/>
      </w:tblGrid>
      <w:tr w:rsidR="002852FE" w:rsidRPr="005058F2" w14:paraId="3D9328BA" w14:textId="77777777" w:rsidTr="00476A3C">
        <w:trPr>
          <w:cantSplit/>
          <w:trHeight w:val="20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1A8C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</w:rPr>
              <w:t>Zmiany w programach lekowych i chemioterapii</w:t>
            </w:r>
          </w:p>
        </w:tc>
      </w:tr>
      <w:tr w:rsidR="002852FE" w:rsidRPr="005058F2" w14:paraId="67815224" w14:textId="77777777" w:rsidTr="00476A3C">
        <w:trPr>
          <w:cantSplit/>
          <w:trHeight w:val="20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466E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C226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 lub numeru załącznika</w:t>
            </w:r>
          </w:p>
        </w:tc>
        <w:tc>
          <w:tcPr>
            <w:tcW w:w="1374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23FE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programu lekowego lub załącznika chemioterapii</w:t>
            </w:r>
          </w:p>
        </w:tc>
        <w:tc>
          <w:tcPr>
            <w:tcW w:w="2875" w:type="pct"/>
            <w:shd w:val="clear" w:color="auto" w:fill="A7E8FF"/>
            <w:vAlign w:val="center"/>
          </w:tcPr>
          <w:p w14:paraId="4392883D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Krótki opis zmian dokonanych w obrębie programu lekowego / załącznika chemioterapii</w:t>
            </w:r>
          </w:p>
        </w:tc>
      </w:tr>
      <w:tr w:rsidR="002852FE" w:rsidRPr="005058F2" w14:paraId="12CD8AC9" w14:textId="77777777" w:rsidTr="00476A3C">
        <w:trPr>
          <w:cantSplit/>
          <w:trHeight w:val="184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21F1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204A92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05DA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B.9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33DF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CHORYCH NA RAKA PIERSI (ICD-10 C50)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1483A3EB" w14:textId="77777777" w:rsidR="002852FE" w:rsidRPr="00204A92" w:rsidRDefault="002852FE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Usunięcie zapisu przy kryteriach kwalifikacji do przerzutowego HER2-dodatniego raka piersi odnośnie nieobecności przerzutów do OUN,</w:t>
            </w:r>
          </w:p>
          <w:p w14:paraId="193420CD" w14:textId="77777777" w:rsidR="002852FE" w:rsidRPr="00204A92" w:rsidRDefault="002852FE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Usunięcie zapisu przy kryteriach kwalifikacji do wczesnego HER2-dodatniego raka piersi odnośnie obecności zmian chorobowych umożliwiających ocenę odpowiedzi według systemu RECIST 1.1</w:t>
            </w:r>
          </w:p>
          <w:p w14:paraId="7FDB1550" w14:textId="77777777" w:rsidR="002852FE" w:rsidRPr="000C1192" w:rsidRDefault="002852FE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Doprecyzowanie zapisu odnośnie leczenia przerzutowego HER2-dodatniego raka piersi w zakresie trastuzumabu emtanzyna i lapatynibu z kapecytabiną</w:t>
            </w:r>
          </w:p>
        </w:tc>
      </w:tr>
      <w:tr w:rsidR="00F44F91" w:rsidRPr="005058F2" w14:paraId="7161827F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CEC2" w14:textId="1C19EB8D" w:rsidR="00F44F91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C396" w14:textId="01F0A45D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B.15.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4CE6" w14:textId="3B520672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ZAPOBIEGANIE KRWAWIENIOM U DZIECI Z HEMOFILIĄ A I B (ICD-10 D 66, D 67)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6CA0B82B" w14:textId="77777777" w:rsidR="00F44F91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ujednolicenie programu lekowego dotycząc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ego</w:t>
            </w: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 xml:space="preserve"> profilaktyki hemofilii u dzieci, który powstał poprzez połączenie programów lekowych B.15 i B.94. </w:t>
            </w:r>
          </w:p>
          <w:p w14:paraId="3C10F3B0" w14:textId="0BEBADEC" w:rsidR="00F44F91" w:rsidRPr="00F44F91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 xml:space="preserve"> wyniku połączenia tych dwóch programów czynniki rekombinowane o przedłużonym działaniu uzyskały możliwość stosowania ich w przypadku populacji dzieci objętych leczeniem w ramach profilaktyki pierwotnej i wtórnej krwawień, tzn. u dzieci, u których do tej pory stosowane były ludzkie czynniki krzepnięcia, a nie tylko tak jak to było przed styczniem 2021 r., gdzie miały tylko możliwość zastosowania u dzieci nowozdiagnozowanych wcześniej nie leczonych czynnikami osoczopochodnymi</w:t>
            </w:r>
          </w:p>
        </w:tc>
      </w:tr>
      <w:tr w:rsidR="00F44F91" w:rsidRPr="005058F2" w14:paraId="598EE35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78CC" w14:textId="03CDAB30" w:rsidR="00F44F91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1A21" w14:textId="7227ACC9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B.33.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2CAB" w14:textId="0E418191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LECZENIE AKTYWNEJ POSTACI REUMATOIDALNEGO ZAPALENIA STAWÓW I MŁODZIEŃCZEGO IDIOPATYCZNEGO ZAPALENIA STAWÓW (ICD-10: M05, M06, M08)</w:t>
            </w:r>
          </w:p>
        </w:tc>
        <w:tc>
          <w:tcPr>
            <w:tcW w:w="2875" w:type="pct"/>
            <w:vMerge w:val="restart"/>
            <w:shd w:val="clear" w:color="auto" w:fill="auto"/>
            <w:vAlign w:val="center"/>
          </w:tcPr>
          <w:p w14:paraId="48F77D4E" w14:textId="371428BA" w:rsidR="00F44F91" w:rsidRPr="00F44F91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 xml:space="preserve">ajważniejsze zmiany to zniesienie ograniczeń czasu leczenia i uzależnienie czasu leczenia od efektu terapii i decyzji lekarza i pacjenta. Zmiany ujednoliciły niespójne zapisy, jak również zmniejszyły ciężar administracyjny dla lekarzy prowadzących </w:t>
            </w:r>
            <w:r w:rsidRPr="00F44F9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terapię. Zapisy powyższych programów zostały dostosowane do rekomendacji i aktualnej wiedzy medycznej.</w:t>
            </w:r>
          </w:p>
        </w:tc>
      </w:tr>
      <w:tr w:rsidR="00F44F91" w:rsidRPr="005058F2" w14:paraId="22274D0F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9CE1" w14:textId="72B31B85" w:rsidR="00F44F91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3CAD" w14:textId="2B8FAF95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B.35.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9FD" w14:textId="59F5461B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LECZENIE AKTYWNEJ POSTACI ŁUSZCZYCOWEGO ZAPALENIA STAWÓW (ŁZS) (ICD-10 L 40.5, M 07.1, M 07.2, M 07.3)</w:t>
            </w:r>
          </w:p>
        </w:tc>
        <w:tc>
          <w:tcPr>
            <w:tcW w:w="2875" w:type="pct"/>
            <w:vMerge/>
            <w:shd w:val="clear" w:color="auto" w:fill="auto"/>
            <w:vAlign w:val="center"/>
          </w:tcPr>
          <w:p w14:paraId="58933363" w14:textId="77777777" w:rsidR="00F44F91" w:rsidRPr="00FB237C" w:rsidRDefault="00F44F91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44F91" w:rsidRPr="005058F2" w14:paraId="7992B052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4ED" w14:textId="4798AD76" w:rsidR="00F44F91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1BC0" w14:textId="1AF3D3D5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B.36.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DC6" w14:textId="0886AEE7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LECZENIE AKTYWNEJ POSTACI ZESZTYWNIAJĄCEGO ZAPALENIA STAWÓW KRĘGOSŁUPA (ZZSK) (ICD-10 M 45)</w:t>
            </w:r>
          </w:p>
        </w:tc>
        <w:tc>
          <w:tcPr>
            <w:tcW w:w="2875" w:type="pct"/>
            <w:vMerge/>
            <w:shd w:val="clear" w:color="auto" w:fill="auto"/>
            <w:vAlign w:val="center"/>
          </w:tcPr>
          <w:p w14:paraId="646E612C" w14:textId="77777777" w:rsidR="00F44F91" w:rsidRPr="00FB237C" w:rsidRDefault="00F44F91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44F91" w:rsidRPr="005058F2" w14:paraId="7D6575FB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7167" w14:textId="7E029A31" w:rsidR="00F44F91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48A0" w14:textId="6F7AA4D7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B.82.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CB30" w14:textId="5244D2A9" w:rsidR="00F44F91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LECZENIE PACJENTÓW Z AKTYWNĄ POSTACIĄ SPONDYLOARTROPATII (SpA) BEZ ZMIAN RADIOGRAFICZNYCH CHARAKTERYSTYCZNYCH DLA ZZSK (ICD-10 M46.8)</w:t>
            </w:r>
          </w:p>
        </w:tc>
        <w:tc>
          <w:tcPr>
            <w:tcW w:w="2875" w:type="pct"/>
            <w:vMerge/>
            <w:shd w:val="clear" w:color="auto" w:fill="auto"/>
            <w:vAlign w:val="center"/>
          </w:tcPr>
          <w:p w14:paraId="387BB898" w14:textId="77777777" w:rsidR="00F44F91" w:rsidRPr="00FB237C" w:rsidRDefault="00F44F91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4FA1" w:rsidRPr="005058F2" w14:paraId="406F23E3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5E62" w14:textId="36E209D6" w:rsidR="00FC4FA1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BC67" w14:textId="360835D0" w:rsidR="00FC4FA1" w:rsidRPr="00FB237C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B.47.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9D5A" w14:textId="391F3D28" w:rsidR="00FC4FA1" w:rsidRPr="00FB237C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4FA1">
              <w:rPr>
                <w:rFonts w:asciiTheme="majorHAnsi" w:hAnsiTheme="majorHAnsi" w:cstheme="majorHAnsi"/>
                <w:sz w:val="20"/>
                <w:szCs w:val="20"/>
              </w:rPr>
              <w:t>LECZENIE UMIARKOWANEJ I CIĘŻKIEJ POSTACI ŁUSZCZYCY PLACKOWATEJ (ICD-10: L40.0)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209648AF" w14:textId="46280A8B" w:rsidR="00FC4FA1" w:rsidRPr="00FB237C" w:rsidRDefault="00FC4FA1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4FA1">
              <w:rPr>
                <w:rFonts w:asciiTheme="majorHAnsi" w:hAnsiTheme="majorHAnsi" w:cstheme="majorHAnsi"/>
                <w:sz w:val="20"/>
                <w:szCs w:val="20"/>
              </w:rPr>
              <w:t>Najważniejsze zmiany to zniesienie ograniczenia czasu leczenia części aktualnie refundowanych substancji i zmiany zmniejszające ciężar administracyjny dla lekarzy prowadzących terapię oraz zmniejszające koszt programu.</w:t>
            </w:r>
          </w:p>
        </w:tc>
      </w:tr>
      <w:tr w:rsidR="002852FE" w:rsidRPr="005058F2" w14:paraId="777B216E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0A12" w14:textId="260BF546" w:rsidR="002852FE" w:rsidRPr="00204A92" w:rsidRDefault="00FC4FA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5890" w14:textId="77777777" w:rsidR="002852FE" w:rsidRPr="00204A92" w:rsidRDefault="002852FE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23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B.50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6841" w14:textId="5F072962" w:rsidR="002852FE" w:rsidRPr="00FB237C" w:rsidRDefault="00F44F91" w:rsidP="002852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37C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 C56, C57, C48)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47573438" w14:textId="3FF59947" w:rsidR="002852FE" w:rsidRPr="00FB237C" w:rsidRDefault="00FC4FA1" w:rsidP="002852F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2852FE" w:rsidRPr="00FB237C">
              <w:rPr>
                <w:rFonts w:asciiTheme="majorHAnsi" w:hAnsiTheme="majorHAnsi" w:cstheme="majorHAnsi"/>
                <w:sz w:val="20"/>
                <w:szCs w:val="20"/>
              </w:rPr>
              <w:t>ołączenie dotychczasowego programu lekowego B.50 – Leczenie zaawansowanego raka jajnika, jajowodu lub pierwotnego raka otrzewnej (ICD-10 C56, C57, C48), programu lekowego B.80 – Leczenie podtrzymujące olaparybem chorych na nawrotowego platynowrażliwego zaawansowanego raka jajnika, raka jajowodu lub pierwotnego raka otrzewnej (ICD-10 C56, C57, C48) oraz nowego wskazania leczenia olaparybem pacjentek z noworozpoznanym rakiem jajnika</w:t>
            </w:r>
          </w:p>
        </w:tc>
      </w:tr>
      <w:tr w:rsidR="00F44F91" w:rsidRPr="005058F2" w14:paraId="06710CC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ABFC" w14:textId="648FC577" w:rsidR="00F44F9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A2FD" w14:textId="60C37938" w:rsidR="00F44F91" w:rsidRPr="00204A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B.6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7F7A" w14:textId="04A29A14" w:rsidR="00F44F91" w:rsidRPr="00F44F91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44F91">
              <w:rPr>
                <w:rFonts w:asciiTheme="majorHAnsi" w:hAnsiTheme="majorHAnsi" w:cstheme="majorHAnsi"/>
                <w:sz w:val="20"/>
                <w:szCs w:val="20"/>
              </w:rPr>
              <w:t>LECZENIE PIERWOTNYCH NIEDOBORÓW ODPORNOŚCI (PNO) U PACJENTÓW DOROSŁYCH (ICD-10: D 80 W TYM D 80.0, D 80.1, D 80.3, D 80.4, D 80.5, D 80.6, D 80.8, D 80.9; D81.9; D 82 W TYM: D 82.0, D 82.1, D 82.3, D 82.8, D 82.9; D 83 W TYM: D 83.0, D 83.1, D 83.8, D 83.9; D 89.9)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064454AC" w14:textId="1EF76EAF" w:rsidR="00F44F91" w:rsidRPr="00FB237C" w:rsidRDefault="00FC4FA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F44F91" w:rsidRPr="00F44F91">
              <w:rPr>
                <w:rFonts w:asciiTheme="majorHAnsi" w:hAnsiTheme="majorHAnsi" w:cstheme="majorHAnsi"/>
                <w:sz w:val="20"/>
                <w:szCs w:val="20"/>
              </w:rPr>
              <w:t>ołączenie programów lekowych B.62 i B.78 w jeden program oraz ujednolicenie dawkowania podskórnej immunoglobuliny w podaniu z rekombinowaną hialuronidazą ludzką (fSCIg) analogicznie do dawkowania dożylnych immunoglobulin (IVIg) i podskórnych immunoglobulin (SCIg).</w:t>
            </w:r>
          </w:p>
        </w:tc>
      </w:tr>
      <w:tr w:rsidR="00F44F91" w:rsidRPr="005058F2" w14:paraId="41A8246D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019E" w14:textId="522E353C" w:rsidR="00F44F9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11DF" w14:textId="5B3A3241" w:rsidR="00F44F91" w:rsidRPr="00204A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B.65.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5B12" w14:textId="62A6CDD0" w:rsidR="00F44F91" w:rsidRPr="00204A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1192">
              <w:rPr>
                <w:rFonts w:asciiTheme="majorHAnsi" w:hAnsiTheme="majorHAnsi" w:cstheme="majorHAnsi"/>
                <w:sz w:val="20"/>
                <w:szCs w:val="20"/>
              </w:rPr>
              <w:t>LECZENIE CHORYCH NA OSTRĄ BIAŁACZKĘ LIMFOBLASTYCZNĄ (ICD-10 C91.0)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148354EA" w14:textId="56DF7854" w:rsidR="00F44F91" w:rsidRPr="004C63DE" w:rsidRDefault="00F44F91" w:rsidP="004C63DE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37C">
              <w:rPr>
                <w:rFonts w:asciiTheme="majorHAnsi" w:hAnsiTheme="majorHAnsi" w:cstheme="majorHAnsi"/>
                <w:sz w:val="20"/>
                <w:szCs w:val="20"/>
              </w:rPr>
              <w:t>W części VI doprecyzowanie kryteriów kwalifikacji do leczenia blinatumomabem ostrej białaczki limfoblastycznej z komórek prekursorowych limfocytów B bez chromosomu Philadelphia u dzieci.</w:t>
            </w:r>
          </w:p>
          <w:p w14:paraId="1F66B12F" w14:textId="0D5D5453" w:rsidR="00F44F91" w:rsidRPr="00204A92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37C">
              <w:rPr>
                <w:rFonts w:asciiTheme="majorHAnsi" w:hAnsiTheme="majorHAnsi" w:cstheme="majorHAnsi"/>
                <w:sz w:val="20"/>
                <w:szCs w:val="20"/>
              </w:rPr>
              <w:t>W części III i IV zmiana warunków monitorowania leczenia blinatumumabem</w:t>
            </w:r>
          </w:p>
        </w:tc>
      </w:tr>
      <w:tr w:rsidR="00FC4FA1" w:rsidRPr="005058F2" w14:paraId="720517B7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E2F7" w14:textId="6221DFE7" w:rsidR="00FC4FA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F3FA" w14:textId="5AE6E126" w:rsidR="00FC4FA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B.99.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73EB" w14:textId="34966FFF" w:rsidR="00FC4FA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4FA1">
              <w:rPr>
                <w:rFonts w:asciiTheme="majorHAnsi" w:hAnsiTheme="majorHAnsi" w:cstheme="majorHAnsi"/>
                <w:sz w:val="20"/>
                <w:szCs w:val="20"/>
              </w:rPr>
              <w:t>LECZENIE AKROMEGALII (ICD-10 E22.0)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16E1DDC2" w14:textId="685AD3F1" w:rsidR="00FC4FA1" w:rsidRPr="00204A92" w:rsidRDefault="00FC4FA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4FA1">
              <w:rPr>
                <w:rFonts w:asciiTheme="majorHAnsi" w:hAnsiTheme="majorHAnsi" w:cstheme="majorHAnsi"/>
                <w:sz w:val="20"/>
                <w:szCs w:val="20"/>
              </w:rPr>
              <w:t>Zmiany ułatwienie procedowania w celu bardziej logicznego postępowania z chorym, czyli dookreśleniu dawkowania w zakresie możliwości zwiększenia lub zmniejszenia dawkowania w okresach nie krótszych niż 12 tygodni w leczeniu pasyreotydem oraz doprecyzowanie 1 badania w leczeniu pasyreotydem i pegwisomatem w zakresie oceny pola widzenia w przypadku makrogruczolaka przysadki.</w:t>
            </w:r>
          </w:p>
        </w:tc>
      </w:tr>
      <w:tr w:rsidR="00F44F91" w:rsidRPr="005058F2" w14:paraId="3E688174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780A" w14:textId="45A74065" w:rsidR="00F44F9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F3DF" w14:textId="77777777" w:rsidR="00F44F91" w:rsidRPr="00204A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B.101.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7C7E" w14:textId="086720EB" w:rsidR="00F44F91" w:rsidRPr="00000551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>LECZENIE INHIBITORAMI PCSK-9 PACJENTÓW Z ZABURZENIAMI LIPIDOWYMI (ICD-10 E78.01, I21, I22, I25)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39B3B661" w14:textId="77777777" w:rsidR="00F44F91" w:rsidRPr="00000551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04A92">
              <w:rPr>
                <w:rFonts w:asciiTheme="majorHAnsi" w:hAnsiTheme="majorHAnsi" w:cstheme="majorHAnsi"/>
                <w:sz w:val="20"/>
                <w:szCs w:val="20"/>
              </w:rPr>
              <w:t xml:space="preserve">W części dotyczącej hipercholesterolemii rodzinnej zmiana kryteriów kwalifikacji polegająca na obniżeniu progu stężenia cholesterolu LDL do 100 mg/dl oraz skrócenie wymaganego czasu leczenia statyną </w:t>
            </w:r>
            <w:r w:rsidRPr="00204A92">
              <w:rPr>
                <w:rFonts w:asciiTheme="majorHAnsi" w:hAnsiTheme="majorHAnsi" w:cstheme="majorHAnsi"/>
                <w:sz w:val="20"/>
                <w:szCs w:val="20"/>
              </w:rPr>
              <w:br/>
              <w:t>do 3 miesięcy (w tym 1 miesiąc łącznie z ezetymibem)</w:t>
            </w:r>
          </w:p>
        </w:tc>
      </w:tr>
      <w:tr w:rsidR="00F44F91" w:rsidRPr="005058F2" w14:paraId="3B64DB4C" w14:textId="77777777" w:rsidTr="00476A3C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4EFE" w14:textId="47B7E46E" w:rsidR="00F44F91" w:rsidRPr="00204A92" w:rsidRDefault="00FC4FA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39D2" w14:textId="77777777" w:rsidR="00F44F91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C.51.</w:t>
            </w:r>
          </w:p>
          <w:p w14:paraId="5BE6F512" w14:textId="77777777" w:rsidR="00F44F91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C.80.</w:t>
            </w:r>
          </w:p>
          <w:p w14:paraId="46548DD4" w14:textId="77777777" w:rsidR="00F44F91" w:rsidRPr="00204A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C.81.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D323" w14:textId="77777777" w:rsidR="00F44F91" w:rsidRPr="000C11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1192">
              <w:rPr>
                <w:rFonts w:asciiTheme="majorHAnsi" w:hAnsiTheme="majorHAnsi" w:cstheme="majorHAnsi"/>
                <w:sz w:val="20"/>
                <w:szCs w:val="20"/>
              </w:rPr>
              <w:t>RITUXIMABUM</w:t>
            </w:r>
          </w:p>
          <w:p w14:paraId="709DA660" w14:textId="77777777" w:rsidR="00F44F91" w:rsidRPr="000C1192" w:rsidRDefault="00F44F91" w:rsidP="00F44F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1192">
              <w:rPr>
                <w:rFonts w:asciiTheme="majorHAnsi" w:hAnsiTheme="majorHAnsi" w:cstheme="majorHAnsi"/>
                <w:sz w:val="20"/>
                <w:szCs w:val="20"/>
              </w:rPr>
              <w:t>GEFITYNIBUM</w:t>
            </w:r>
          </w:p>
          <w:p w14:paraId="6B04A7B5" w14:textId="77777777" w:rsidR="00F44F91" w:rsidRPr="000C1192" w:rsidRDefault="00F44F91" w:rsidP="00F44F91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1192">
              <w:rPr>
                <w:rFonts w:asciiTheme="majorHAnsi" w:hAnsiTheme="majorHAnsi" w:cstheme="majorHAnsi"/>
                <w:sz w:val="20"/>
                <w:szCs w:val="20"/>
              </w:rPr>
              <w:t>ERLOTINIBUM</w:t>
            </w:r>
          </w:p>
        </w:tc>
        <w:tc>
          <w:tcPr>
            <w:tcW w:w="2875" w:type="pct"/>
            <w:shd w:val="clear" w:color="auto" w:fill="auto"/>
            <w:vAlign w:val="center"/>
          </w:tcPr>
          <w:p w14:paraId="2CA2CE41" w14:textId="77777777" w:rsidR="00F44F91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37C">
              <w:rPr>
                <w:rFonts w:asciiTheme="majorHAnsi" w:hAnsiTheme="majorHAnsi" w:cstheme="majorHAnsi"/>
                <w:sz w:val="20"/>
                <w:szCs w:val="20"/>
              </w:rPr>
              <w:t xml:space="preserve">Zmiana kategorii dostępności dla rytuksymabu (z programu lekowego B.12 do katalogu chemioterapii C.51). </w:t>
            </w:r>
          </w:p>
          <w:p w14:paraId="7CCF650F" w14:textId="77777777" w:rsidR="00F44F91" w:rsidRPr="00FB237C" w:rsidRDefault="00F44F91" w:rsidP="00F44F91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237C">
              <w:rPr>
                <w:rFonts w:asciiTheme="majorHAnsi" w:hAnsiTheme="majorHAnsi" w:cstheme="majorHAnsi"/>
                <w:sz w:val="20"/>
                <w:szCs w:val="20"/>
              </w:rPr>
              <w:t>Także erlotynib i gefytynib zostały przeniesione do katalogu chemioterapii</w:t>
            </w:r>
          </w:p>
        </w:tc>
      </w:tr>
    </w:tbl>
    <w:p w14:paraId="273DCD59" w14:textId="77777777" w:rsidR="00655A81" w:rsidRDefault="00655A81" w:rsidP="00655A81">
      <w:pPr>
        <w:rPr>
          <w:rFonts w:ascii="Arial Rounded MT Bold" w:hAnsi="Arial Rounded MT Bold"/>
          <w:b/>
          <w:bCs/>
          <w:color w:val="00B0F0"/>
        </w:rPr>
      </w:pPr>
    </w:p>
    <w:p w14:paraId="08FBA7E7" w14:textId="77777777" w:rsidR="00655A81" w:rsidRDefault="00655A81" w:rsidP="00655A81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3964F0DB" w14:textId="77777777" w:rsidR="00655A81" w:rsidRDefault="00655A81" w:rsidP="00655A81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12"/>
        <w:gridCol w:w="11"/>
        <w:gridCol w:w="1830"/>
        <w:gridCol w:w="4689"/>
        <w:gridCol w:w="4356"/>
      </w:tblGrid>
      <w:tr w:rsidR="00655A81" w:rsidRPr="005058F2" w14:paraId="66749603" w14:textId="77777777" w:rsidTr="000C028C">
        <w:trPr>
          <w:trHeight w:val="5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D447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655A81" w:rsidRPr="005058F2" w14:paraId="57B45133" w14:textId="77777777" w:rsidTr="000C028C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D26D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655A81" w:rsidRPr="005058F2" w14:paraId="07CC90FC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F4CF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768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DE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BDFC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491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655A81" w:rsidRPr="005058F2" w14:paraId="574ED1C2" w14:textId="77777777" w:rsidTr="000C028C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CBA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3AD6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Rizmoic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E3CE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aldemedyna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3B4A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zaparć indukowanych opioidami u dorosłych pacjentów z chorobą nowotworową i uprzednio leczonych bezskutecznie środkami przeczyszczającymi, u których nie jest stosowany inny antagonista opioidowy zarówno osobno jak i w połączeniu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5D7A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55A81" w:rsidRPr="005058F2" w14:paraId="204E2153" w14:textId="77777777" w:rsidTr="000C028C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E16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5322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Silodosin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1EF7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</w:t>
            </w: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ilodosyna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9483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objawów przedmiotowych i podmiotowych łagodnego rozrostu gruczołu krokowego u dorosłych mężczyzn.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5AED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55A81" w:rsidRPr="005058F2" w14:paraId="21E29DD5" w14:textId="77777777" w:rsidTr="000C028C">
        <w:tc>
          <w:tcPr>
            <w:tcW w:w="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1DEE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16D1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Taflotan Multi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245F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afluprost</w:t>
            </w: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1F2F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 wszystkich zarejestrowanych wskazaniach na dzień wydania decyzji</w:t>
            </w:r>
          </w:p>
        </w:tc>
        <w:tc>
          <w:tcPr>
            <w:tcW w:w="1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43A3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Jaskra oraz nadciśnienie oczne</w:t>
            </w:r>
          </w:p>
        </w:tc>
      </w:tr>
      <w:tr w:rsidR="00655A81" w:rsidRPr="005058F2" w14:paraId="6F679739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12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8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BE32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Taptiqom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5143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afluprostum +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imololum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7404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 wszystkich zarejestrowanych wskazaniach na dzień wydania decyzji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C73F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Jaskra oraz nadciśnienie oczne</w:t>
            </w:r>
          </w:p>
        </w:tc>
      </w:tr>
      <w:tr w:rsidR="00655A81" w:rsidRPr="005058F2" w14:paraId="6666C970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4FA7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8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B3E0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Eliquis 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7C1B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piksaban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E895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802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zakrzepicy żył głębokich lub zatorowości płucnej oraz profilaktyki nawrotowej zakrzepicy żył głębokich i zatorowości płucnej</w:t>
            </w: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6EA0" w14:textId="77777777" w:rsidR="00655A81" w:rsidRPr="00E802B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aktualnie obowiązujących wskazań</w:t>
            </w:r>
          </w:p>
        </w:tc>
      </w:tr>
      <w:tr w:rsidR="00655A81" w:rsidRPr="005058F2" w14:paraId="13B7304A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BB50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9593" w14:textId="77777777" w:rsidR="00655A81" w:rsidRPr="00A1013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Firazyr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F402" w14:textId="77777777" w:rsidR="00655A81" w:rsidRPr="00A1013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ikatybant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AEC4" w14:textId="77777777" w:rsidR="00655A81" w:rsidRPr="00A10133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ostrych, zagrażających życiu napadów obrzęku naczynioruchowego u dzieci od 2 roku życia, chorych na dziedziczny obrzęk naczynioruchowy wywołany niedoborem inhibitora esterazy C1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9679" w14:textId="77777777" w:rsidR="002D03A4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(dorośli) o populację dzieci od 2 roku życia </w:t>
            </w:r>
          </w:p>
          <w:p w14:paraId="28EC7E54" w14:textId="6017828F" w:rsidR="00655A81" w:rsidRPr="002D03A4" w:rsidRDefault="003F2888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(Choroba </w:t>
            </w:r>
            <w:r w:rsidR="00603671"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ultra</w:t>
            </w: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rzadka)</w:t>
            </w:r>
          </w:p>
        </w:tc>
      </w:tr>
      <w:tr w:rsidR="00655A81" w:rsidRPr="005058F2" w14:paraId="44977A9F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3D34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E82F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Rupaller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02F4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rupatadyna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271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 wszystkich zarejestrowanych wskazaniach na dzień wydania decyzji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EFD4" w14:textId="13F57178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sz w:val="20"/>
                <w:szCs w:val="20"/>
              </w:rPr>
              <w:t>Objawowe leczenie alergicznego zapalenia błony śluzowej nosa i pokrzywki u dorosłych i młodzieży (w wieku powyżej 12 lat)</w:t>
            </w:r>
          </w:p>
        </w:tc>
      </w:tr>
      <w:tr w:rsidR="00655A81" w:rsidRPr="005058F2" w14:paraId="08D473C9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011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0608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PKU GMPro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349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dieta eliminacyjna w fenyloketonurii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E4AB" w14:textId="77777777" w:rsidR="00655A81" w:rsidRPr="001004D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Fenyloketonuria (PKU) u pacjentów</w:t>
            </w:r>
          </w:p>
          <w:p w14:paraId="2D363D1A" w14:textId="77777777" w:rsidR="00655A81" w:rsidRPr="001004D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powyżej 12 roku życia, u których dobowa tolerancja fenyloalaniny pozwala na</w:t>
            </w:r>
          </w:p>
          <w:p w14:paraId="14D2E524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zastosowanie preparatów glikomakropeptydowych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4F9F" w14:textId="77777777" w:rsidR="00655A81" w:rsidRPr="002D03A4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655A81" w:rsidRPr="005058F2" w14:paraId="4A7F4B7E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A495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DBA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Cortiment MMX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0C67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budezonid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D12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Indukcja remisji u pacjentów z aktywnym mikroskopowym zapaleniem jelita grubego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1AF1" w14:textId="77777777" w:rsidR="00655A81" w:rsidRPr="002D03A4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2D03A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</w:p>
        </w:tc>
      </w:tr>
      <w:tr w:rsidR="00655A81" w:rsidRPr="005058F2" w14:paraId="13821563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069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1604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Tresiba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69A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insulina degludec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E91D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I u dzieci powyżej 1. roku życia i młodzieży.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dzieci powyżej 1. roku życia i młodzieży leczonych insuliną NPH od co najmniej 6 miesięcy i z HbA1c ≥8%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AEE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aktualnie obowiązujących wskazań</w:t>
            </w:r>
          </w:p>
        </w:tc>
      </w:tr>
      <w:tr w:rsidR="00655A81" w:rsidRPr="005058F2" w14:paraId="5AC7340F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2A4C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42FC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Fluenz Tetra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78D1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zczepionka przeciw grypie (żywa atenuowana, do nosa)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C2E7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grypie u dzieci i młodzieży w wieku od ukończonego 60 miesiąca życia do ukończonego 18 roku życia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F95D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Dzieci w pełni zabezpieczone w refundowane szczepionki przeciw grypie</w:t>
            </w:r>
          </w:p>
        </w:tc>
      </w:tr>
      <w:tr w:rsidR="00655A81" w:rsidRPr="005058F2" w14:paraId="60F9725F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0409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85E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VaxigripTetra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4823" w14:textId="77777777" w:rsidR="00655A81" w:rsidRPr="003A446B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zterowalentna szczepionka</w:t>
            </w:r>
          </w:p>
          <w:p w14:paraId="649A304B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przeciw grypie (rozszczepiony wirion), inaktywowana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9553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Czynne uodpornienie dzieci od ukończenia 6 miesiąca życia do ukończenia 24 miesiąca życia oraz od ukończenia 60 miesiąca życia do 18 roku życia w zapobieganiu grypie wywołanej przez dwa podtypy wirusa grypy A oraz dwa typy wirusa grypy B, które są zawarte w szczepionce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5018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Dzieci w pełni zabezpieczone w refundowane szczepionki przeciw grypie</w:t>
            </w:r>
          </w:p>
        </w:tc>
      </w:tr>
      <w:tr w:rsidR="00655A81" w:rsidRPr="005058F2" w14:paraId="4D0DD6D9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958E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49C4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Cervarix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D499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zczepionka przeciw wirusowi brodawczaka ludzkiego [typy 16 i 18])</w:t>
            </w:r>
            <w:r w:rsidRPr="003A446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(rekombinowana, z 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lastRenderedPageBreak/>
              <w:t>adiuwantem, adsorbowana)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B6BE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We wszystkich zarejestrowanych wskazaniach na dzień wydania decyzji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6399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Szczepionka stosowana u osób od ukończenia 9. roku życia przeznaczona do profilaktyki zmian przednowotworowych narządów płciowych i odbytu (szyjki macicy, sromu, pochwy i odbytu) oraz raka szyjki macicy i raka odbytu związanych przyczynowo z określonymi onkogennymi typami wirusa brodawczaka ludzkiego (HPV)</w:t>
            </w:r>
          </w:p>
        </w:tc>
      </w:tr>
      <w:tr w:rsidR="00655A81" w:rsidRPr="005058F2" w14:paraId="176B1326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1CBF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A408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Reagila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75D0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kariprazyna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7B2A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pacjentów ze schizofrenią z pierwotnymi, przeważającymi i przetrwałymi objawami negatywnymi, u których nie występują objawy depresyjne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C27D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23B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Poszerzenie dostępnych opcji terapeutycznych dla pacjentów ze schizofrenią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523B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kolejny doustny lek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A81" w:rsidRPr="005058F2" w14:paraId="4A334870" w14:textId="77777777" w:rsidTr="000C028C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5533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</w:rPr>
              <w:t>Zmiany na liście 75+</w:t>
            </w:r>
          </w:p>
        </w:tc>
      </w:tr>
      <w:tr w:rsidR="00655A81" w:rsidRPr="005058F2" w14:paraId="1C9389F7" w14:textId="77777777" w:rsidTr="00A051C6">
        <w:trPr>
          <w:trHeight w:val="202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D26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475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5824" w14:textId="77777777" w:rsidR="00655A81" w:rsidRPr="00842BDA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2B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marcu 2021 r. wykaz leki 75+ został rozszerzony o 93 pozycje obejmujące 25 nowych substancji czynnych z 22 grup limitowych i stosowane w następujących jednostkach chorobowych:</w:t>
            </w:r>
          </w:p>
          <w:p w14:paraId="006422B1" w14:textId="6F3F4314" w:rsidR="00C01D7D" w:rsidRPr="00DE4590" w:rsidRDefault="00655A81" w:rsidP="00A051C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2B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leki stosowane w obrzękach i nadciśnieniu tętniczym, leki do profilaktyki i leczenie stanów niedoboru potasu, leki stosowane w niedokrwistości, leki przeciwarytmiczne, leki przeciwbiegunkowe, leki stosowane w zakażeniach dróg moczowych, leki przeciwpadaczkowe, leki do użytku zewnętrznego stosowane w dermatozach takich jak np. łuszczyca, atopowe zapalenie skóry czy kontaktowe zapalenie skóry, leki stosowane w dławicy piersiowej, leki stosowane w zapobieganiu i leczenie krwotoków, leki w niewydolności kory nadnerczy w chorobie Addisona i leczenie zespołu nadnerczowo-płciowego z utratą soli, leki stosowane w miastenii, leki przeciwgrzybicze, leki stosowane w chorobach kości oraz leki stosowane w nietrzymaniu moczu.</w:t>
            </w:r>
          </w:p>
        </w:tc>
      </w:tr>
      <w:tr w:rsidR="00A051C6" w:rsidRPr="005058F2" w14:paraId="7B32ACAF" w14:textId="77777777" w:rsidTr="00A051C6">
        <w:trPr>
          <w:trHeight w:val="482"/>
        </w:trPr>
        <w:tc>
          <w:tcPr>
            <w:tcW w:w="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E278" w14:textId="22DF73B8" w:rsidR="00A051C6" w:rsidRDefault="00A051C6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4753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FEB8" w14:textId="32AE9963" w:rsidR="00A051C6" w:rsidRPr="00842BDA" w:rsidRDefault="00A051C6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Pozostałe zmiany na liście 75+ wynikały z dodania lub usunięcia odpowiednika do/z listy refundacyjnej – żadna z substancji czynnych nie została usunięta z wykazu.</w:t>
            </w:r>
          </w:p>
        </w:tc>
      </w:tr>
      <w:tr w:rsidR="00655A81" w:rsidRPr="005058F2" w14:paraId="703E5DD4" w14:textId="77777777" w:rsidTr="000C028C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7BE8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</w:rPr>
              <w:t>Zmiany na liście Ciąża+</w:t>
            </w:r>
          </w:p>
        </w:tc>
      </w:tr>
      <w:tr w:rsidR="00655A81" w:rsidRPr="005058F2" w14:paraId="661EB70A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7319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3AE8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B24C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C32F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655A81" w:rsidRPr="005058F2" w14:paraId="3AE7A797" w14:textId="77777777" w:rsidTr="000C028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FA16" w14:textId="77777777" w:rsidR="00655A81" w:rsidRPr="005058F2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F6B4" w14:textId="77777777" w:rsidR="00655A81" w:rsidRPr="00842BDA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2B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Vaccinum influenzae</w:t>
            </w:r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59FD" w14:textId="77777777" w:rsidR="00655A81" w:rsidRPr="00842BDA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2B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Profilaktyka grypy u kobiet w ciąży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2FD5" w14:textId="77777777" w:rsidR="00655A81" w:rsidRPr="00842BDA" w:rsidRDefault="00655A81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2B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listy „ciąża +” w celu zabezpieczenia populacji kobiet w ciąży w bezpłatne szczepionki </w:t>
            </w:r>
            <w:r w:rsidRPr="00842B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na nadchodzący sezon szczepień</w:t>
            </w:r>
          </w:p>
        </w:tc>
      </w:tr>
      <w:tr w:rsidR="00A051C6" w:rsidRPr="005058F2" w14:paraId="5DDCA056" w14:textId="6F199CE7" w:rsidTr="00A051C6">
        <w:trPr>
          <w:trHeight w:val="574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A6DF" w14:textId="3DA44FA8" w:rsidR="00A051C6" w:rsidRPr="00842BDA" w:rsidRDefault="00A051C6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5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54DB8" w14:textId="6390C243" w:rsidR="00A051C6" w:rsidRPr="00842BDA" w:rsidRDefault="00A051C6" w:rsidP="000C02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Pozostałe zmiany na liście ciąża+ wynikały z dodania lub usunięcia odpowiednika do/z listy refundacyjnej – żadna z substancji czynnych nie została usunięta z wykazu</w:t>
            </w:r>
          </w:p>
        </w:tc>
      </w:tr>
    </w:tbl>
    <w:p w14:paraId="641521F2" w14:textId="77777777" w:rsidR="00655A81" w:rsidRDefault="00655A81" w:rsidP="00655A81">
      <w:pPr>
        <w:rPr>
          <w:rFonts w:ascii="Arial Rounded MT Bold" w:hAnsi="Arial Rounded MT Bold"/>
          <w:b/>
          <w:bCs/>
          <w:color w:val="00B0F0"/>
        </w:rPr>
      </w:pPr>
    </w:p>
    <w:p w14:paraId="5C94AD33" w14:textId="77777777" w:rsidR="00446466" w:rsidRDefault="00446466" w:rsidP="00655A81">
      <w:pPr>
        <w:jc w:val="center"/>
        <w:rPr>
          <w:rFonts w:ascii="Arial Rounded MT Bold" w:hAnsi="Arial Rounded MT Bold"/>
          <w:b/>
          <w:bCs/>
          <w:color w:val="00B0F0"/>
        </w:rPr>
      </w:pPr>
    </w:p>
    <w:sectPr w:rsidR="00446466" w:rsidSect="005058F2"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F05B" w14:textId="77777777" w:rsidR="002F7548" w:rsidRDefault="002F7548">
      <w:pPr>
        <w:spacing w:after="0" w:line="240" w:lineRule="auto"/>
      </w:pPr>
      <w:r>
        <w:separator/>
      </w:r>
    </w:p>
  </w:endnote>
  <w:endnote w:type="continuationSeparator" w:id="0">
    <w:p w14:paraId="63775573" w14:textId="77777777" w:rsidR="002F7548" w:rsidRDefault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16BF" w14:textId="77777777" w:rsidR="002F7548" w:rsidRDefault="002F75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F4849D" w14:textId="77777777" w:rsidR="002F7548" w:rsidRDefault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2" w:name="_Hlk74147372"/>
    <w:bookmarkEnd w:id="2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41F7C"/>
    <w:multiLevelType w:val="hybridMultilevel"/>
    <w:tmpl w:val="2FFE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17D87"/>
    <w:rsid w:val="00032D22"/>
    <w:rsid w:val="00034AB3"/>
    <w:rsid w:val="00083DD6"/>
    <w:rsid w:val="000A44E1"/>
    <w:rsid w:val="000B2DD7"/>
    <w:rsid w:val="000C2D78"/>
    <w:rsid w:val="000F5439"/>
    <w:rsid w:val="00106761"/>
    <w:rsid w:val="001419A3"/>
    <w:rsid w:val="001E1EAA"/>
    <w:rsid w:val="00212175"/>
    <w:rsid w:val="00256AA1"/>
    <w:rsid w:val="00266DCA"/>
    <w:rsid w:val="002852FE"/>
    <w:rsid w:val="00286651"/>
    <w:rsid w:val="00292C5E"/>
    <w:rsid w:val="002D03A4"/>
    <w:rsid w:val="002F7548"/>
    <w:rsid w:val="00321CCE"/>
    <w:rsid w:val="003F2888"/>
    <w:rsid w:val="004176B2"/>
    <w:rsid w:val="00446466"/>
    <w:rsid w:val="00476A3C"/>
    <w:rsid w:val="004B7661"/>
    <w:rsid w:val="004C63DE"/>
    <w:rsid w:val="005058F2"/>
    <w:rsid w:val="005507E3"/>
    <w:rsid w:val="00566A83"/>
    <w:rsid w:val="0056748F"/>
    <w:rsid w:val="0057016E"/>
    <w:rsid w:val="005C6551"/>
    <w:rsid w:val="00603671"/>
    <w:rsid w:val="00625441"/>
    <w:rsid w:val="00655A81"/>
    <w:rsid w:val="00664C69"/>
    <w:rsid w:val="006A7DCE"/>
    <w:rsid w:val="007505CE"/>
    <w:rsid w:val="007903CC"/>
    <w:rsid w:val="007A21D4"/>
    <w:rsid w:val="007B043E"/>
    <w:rsid w:val="00843352"/>
    <w:rsid w:val="00877D32"/>
    <w:rsid w:val="008C0E92"/>
    <w:rsid w:val="008D2C8A"/>
    <w:rsid w:val="00993383"/>
    <w:rsid w:val="00A051C6"/>
    <w:rsid w:val="00A118F0"/>
    <w:rsid w:val="00A2561D"/>
    <w:rsid w:val="00A32C82"/>
    <w:rsid w:val="00A960EA"/>
    <w:rsid w:val="00AD08C5"/>
    <w:rsid w:val="00B36F52"/>
    <w:rsid w:val="00B759BC"/>
    <w:rsid w:val="00BB0128"/>
    <w:rsid w:val="00BB688D"/>
    <w:rsid w:val="00C01D7D"/>
    <w:rsid w:val="00C604AA"/>
    <w:rsid w:val="00D16292"/>
    <w:rsid w:val="00D6346A"/>
    <w:rsid w:val="00D90969"/>
    <w:rsid w:val="00E41338"/>
    <w:rsid w:val="00EB2F31"/>
    <w:rsid w:val="00EC74BA"/>
    <w:rsid w:val="00F028E1"/>
    <w:rsid w:val="00F42214"/>
    <w:rsid w:val="00F44F91"/>
    <w:rsid w:val="00F541FE"/>
    <w:rsid w:val="00FC4FA1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character" w:styleId="Odwoaniedokomentarza">
    <w:name w:val="annotation reference"/>
    <w:basedOn w:val="Domylnaczcionkaakapitu"/>
    <w:uiPriority w:val="99"/>
    <w:semiHidden/>
    <w:unhideWhenUsed/>
    <w:rsid w:val="00141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9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Aktualne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Aktualne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Aktualne%20Wykresy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Aktualne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Aktualne%20Wykresy%20wskazania%20od%20201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effectLst/>
              </a:rPr>
              <a:t>Liczba nowych wskazań - ONKO/NIEONKO</a:t>
            </a:r>
            <a:endParaRPr lang="pl-PL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22738772236803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ONKO_NIEONKO!$A$3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8.0536912751677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7B-4E43-B647-5D7E521966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ONKO_NIEONKO!$B$3</c:f>
              <c:numCache>
                <c:formatCode>General</c:formatCode>
                <c:ptCount val="1"/>
                <c:pt idx="0">
                  <c:v>32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717B-4E43-B647-5D7E52196659}"/>
            </c:ext>
          </c:extLst>
        </c:ser>
        <c:ser>
          <c:idx val="1"/>
          <c:order val="1"/>
          <c:tx>
            <c:strRef>
              <c:f>ONKO_NIEONKO!$A$4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8.0536912751677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7B-4E43-B647-5D7E521966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ONKO_NIEONKO!$B$4</c:f>
              <c:numCache>
                <c:formatCode>General</c:formatCode>
                <c:ptCount val="1"/>
                <c:pt idx="0">
                  <c:v>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17B-4E43-B647-5D7E521966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effectLst/>
              </a:rPr>
              <a:t>Liczba nowych wskazań - kategorie dostępności</a:t>
            </a:r>
            <a:endParaRPr lang="pl-PL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89452607083908E-2"/>
          <c:y val="0.14957494407158836"/>
          <c:w val="0.90386492410098218"/>
          <c:h val="0.644414028783314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'Kategoria dostępności'!$A$3</c:f>
              <c:strCache>
                <c:ptCount val="1"/>
                <c:pt idx="0">
                  <c:v>Apteka</c:v>
                </c:pt>
              </c:strCache>
            </c:strRef>
          </c:tx>
          <c:spPr>
            <a:solidFill>
              <a:srgbClr val="0099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2577855410751745E-17"/>
                  <c:y val="7.6062639821028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B0-4C66-AF9D-8C62E9A09C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'Kategoria dostępności'!$B$3</c:f>
              <c:numCache>
                <c:formatCode>General</c:formatCode>
                <c:ptCount val="1"/>
                <c:pt idx="0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2B0-4C66-AF9D-8C62E9A09CB4}"/>
            </c:ext>
          </c:extLst>
        </c:ser>
        <c:ser>
          <c:idx val="1"/>
          <c:order val="1"/>
          <c:tx>
            <c:strRef>
              <c:f>'Kategoria dostępności'!$A$4</c:f>
              <c:strCache>
                <c:ptCount val="1"/>
                <c:pt idx="0">
                  <c:v>Chemioterapia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442910642641659E-3"/>
                  <c:y val="8.948545861297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B0-4C66-AF9D-8C62E9A09C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'Kategoria dostępności'!$B$4</c:f>
              <c:numCache>
                <c:formatCode>General</c:formatCode>
                <c:ptCount val="1"/>
                <c:pt idx="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92B0-4C66-AF9D-8C62E9A09CB4}"/>
            </c:ext>
          </c:extLst>
        </c:ser>
        <c:ser>
          <c:idx val="2"/>
          <c:order val="2"/>
          <c:tx>
            <c:strRef>
              <c:f>'Kategoria dostępności'!$A$5</c:f>
              <c:strCache>
                <c:ptCount val="1"/>
                <c:pt idx="0">
                  <c:v>Program lekowy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442910642641659E-3"/>
                  <c:y val="7.6062639821029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B0-4C66-AF9D-8C62E9A09C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'Kategoria dostępności'!$B$5</c:f>
              <c:numCache>
                <c:formatCode>General</c:formatCode>
                <c:ptCount val="1"/>
                <c:pt idx="0">
                  <c:v>53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92B0-4C66-AF9D-8C62E9A09C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8787007"/>
        <c:axId val="1288791583"/>
        <c:axId val="0"/>
      </c:bar3DChart>
      <c:catAx>
        <c:axId val="128878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91583"/>
        <c:crosses val="autoZero"/>
        <c:auto val="1"/>
        <c:lblAlgn val="ctr"/>
        <c:lblOffset val="100"/>
        <c:noMultiLvlLbl val="0"/>
      </c:catAx>
      <c:valAx>
        <c:axId val="1288791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8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Liczba nowych wskazań - wskazania rzadkie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'Wskazania rzadkie'!$A$3</c:f>
              <c:strCache>
                <c:ptCount val="1"/>
                <c:pt idx="0">
                  <c:v>Wskazanie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6.2639821029082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07-4CEE-BB42-EF99D6564A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'Wskazania rzadkie'!$B$3</c:f>
              <c:numCache>
                <c:formatCode>General</c:formatCode>
                <c:ptCount val="1"/>
                <c:pt idx="0">
                  <c:v>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7107-4CEE-BB42-EF99D6564ABF}"/>
            </c:ext>
          </c:extLst>
        </c:ser>
        <c:ser>
          <c:idx val="1"/>
          <c:order val="1"/>
          <c:tx>
            <c:strRef>
              <c:f>'Wskazania rzadkie'!$A$4</c:f>
              <c:strCache>
                <c:ptCount val="1"/>
                <c:pt idx="0">
                  <c:v>Pozostałe</c:v>
                </c:pt>
              </c:strCache>
              <c:extLst xmlns:c15="http://schemas.microsoft.com/office/drawing/2012/chart"/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3446658851113502E-3"/>
                  <c:y val="7.1588366890380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07-4CEE-BB42-EF99D6564A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rzadkie'!$B$2</c:f>
              <c:numCache>
                <c:formatCode>General</c:formatCode>
                <c:ptCount val="1"/>
                <c:pt idx="0">
                  <c:v>2021</c:v>
                </c:pt>
              </c:numCache>
              <c:extLst/>
            </c:numRef>
          </c:cat>
          <c:val>
            <c:numRef>
              <c:f>'Wskazania rzadkie'!$B$4</c:f>
              <c:numCache>
                <c:formatCode>General</c:formatCode>
                <c:ptCount val="1"/>
                <c:pt idx="0">
                  <c:v>39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3-7107-4CEE-BB42-EF99D6564A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7167"/>
        <c:axId val="703834255"/>
        <c:axId val="0"/>
        <c:extLst/>
      </c:bar3DChart>
      <c:catAx>
        <c:axId val="703837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255"/>
        <c:crosses val="autoZero"/>
        <c:auto val="1"/>
        <c:lblAlgn val="ctr"/>
        <c:lblOffset val="100"/>
        <c:noMultiLvlLbl val="0"/>
      </c:catAx>
      <c:valAx>
        <c:axId val="70383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Wskazania nieonkologiczne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34903833742097"/>
          <c:y val="0.16484444444444443"/>
          <c:w val="0.80429941339299793"/>
          <c:h val="0.73205214348206471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'nieonko_2016_-_2021'!$A$3:$A$20</c:f>
              <c:strCache>
                <c:ptCount val="18"/>
                <c:pt idx="0">
                  <c:v>Neurologia</c:v>
                </c:pt>
                <c:pt idx="1">
                  <c:v>Nefrologia </c:v>
                </c:pt>
                <c:pt idx="2">
                  <c:v>Urologia</c:v>
                </c:pt>
                <c:pt idx="3">
                  <c:v>Hepatologia</c:v>
                </c:pt>
                <c:pt idx="4">
                  <c:v>Angiologia</c:v>
                </c:pt>
                <c:pt idx="5">
                  <c:v>Okulistyka</c:v>
                </c:pt>
                <c:pt idx="6">
                  <c:v>Endokrynologia</c:v>
                </c:pt>
                <c:pt idx="7">
                  <c:v>Hematologia</c:v>
                </c:pt>
                <c:pt idx="8">
                  <c:v>Pulmonologia</c:v>
                </c:pt>
                <c:pt idx="9">
                  <c:v>Kardiologia</c:v>
                </c:pt>
                <c:pt idx="10">
                  <c:v>Dermatologia</c:v>
                </c:pt>
                <c:pt idx="11">
                  <c:v>Reumatologia</c:v>
                </c:pt>
                <c:pt idx="12">
                  <c:v>Choroby metaboliczne</c:v>
                </c:pt>
                <c:pt idx="13">
                  <c:v>Gastroenterologia</c:v>
                </c:pt>
                <c:pt idx="14">
                  <c:v>Psychiatria</c:v>
                </c:pt>
                <c:pt idx="15">
                  <c:v>Immunologia</c:v>
                </c:pt>
                <c:pt idx="16">
                  <c:v>Diabetologia</c:v>
                </c:pt>
                <c:pt idx="17">
                  <c:v>Alergologia</c:v>
                </c:pt>
              </c:strCache>
              <c:extLst/>
            </c:strRef>
          </c:cat>
          <c:val>
            <c:numRef>
              <c:f>'nieonko_2016_-_2021'!$B$3:$B$20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7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C9D-4235-9C27-46CC18453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</c:bar3D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Wskazania onkologiczne w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'onko_2012_-_2021_1'!$B$2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'onko_2012_-_2021_1'!$A$3:$A$9</c:f>
              <c:strCache>
                <c:ptCount val="7"/>
                <c:pt idx="0">
                  <c:v>Inne</c:v>
                </c:pt>
                <c:pt idx="1">
                  <c:v>Hematoonkologia</c:v>
                </c:pt>
                <c:pt idx="2">
                  <c:v>Nowotwory układu oddechowego</c:v>
                </c:pt>
                <c:pt idx="3">
                  <c:v>Nowotwory skóry</c:v>
                </c:pt>
                <c:pt idx="4">
                  <c:v>Nowotwory ginekologiczne</c:v>
                </c:pt>
                <c:pt idx="5">
                  <c:v>Nowotwory układu pokarmowego</c:v>
                </c:pt>
                <c:pt idx="6">
                  <c:v>Nowotwory układu endokrynnego</c:v>
                </c:pt>
              </c:strCache>
              <c:extLst/>
            </c:strRef>
          </c:cat>
          <c:val>
            <c:numRef>
              <c:f>'onko_2012_-_2021_1'!$B$3:$B$9</c:f>
              <c:numCache>
                <c:formatCode>General</c:formatCode>
                <c:ptCount val="7"/>
                <c:pt idx="0">
                  <c:v>1</c:v>
                </c:pt>
                <c:pt idx="1">
                  <c:v>11</c:v>
                </c:pt>
                <c:pt idx="2">
                  <c:v>7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2C9-45F2-BAAC-BF437E2C31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'onko_2012_-_2021_1'!$C$3:$C$9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</c:v>
                      </c:pt>
                      <c:pt idx="1">
                        <c:v>6</c:v>
                      </c:pt>
                      <c:pt idx="2">
                        <c:v>4</c:v>
                      </c:pt>
                      <c:pt idx="3">
                        <c:v>2</c:v>
                      </c:pt>
                      <c:pt idx="4">
                        <c:v>6</c:v>
                      </c:pt>
                      <c:pt idx="5">
                        <c:v>1</c:v>
                      </c:pt>
                      <c:pt idx="6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2C9-45F2-BAAC-BF437E2C318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'onko_2012_-_2021_1'!$D$3:$D$9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8</c:v>
                      </c:pt>
                      <c:pt idx="2">
                        <c:v>3</c:v>
                      </c:pt>
                      <c:pt idx="3">
                        <c:v>0</c:v>
                      </c:pt>
                      <c:pt idx="4">
                        <c:v>4</c:v>
                      </c:pt>
                      <c:pt idx="5">
                        <c:v>1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02C9-45F2-BAAC-BF437E2C318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'onko_2012_-_2021_1'!$E$3:$E$9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2C9-45F2-BAAC-BF437E2C318E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'onko_2012_-_2021_1'!$F$3:$F$9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1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4</c:v>
                      </c:pt>
                      <c:pt idx="6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2C9-45F2-BAAC-BF437E2C318E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'onko_2012_-_2021_1'!$G$2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'onko_2012_-_2021_1'!$G$3:$G$9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3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2C9-45F2-BAAC-BF437E2C318E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'onko_2012_-_2021_1'!$H$3:$H$9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3</c:v>
                      </c:pt>
                      <c:pt idx="1">
                        <c:v>5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4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2C9-45F2-BAAC-BF437E2C318E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'onko_2012_-_2021_1'!$I$3:$I$9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10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6</c:v>
                      </c:pt>
                      <c:pt idx="6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2C9-45F2-BAAC-BF437E2C318E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'onko_2012_-_2021_1'!$J$3:$J$9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2C9-45F2-BAAC-BF437E2C318E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'onko_2012_-_2021_1'!$A$3:$A$9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układu oddechowego</c:v>
                      </c:pt>
                      <c:pt idx="3">
                        <c:v>Nowotwory skóry</c:v>
                      </c:pt>
                      <c:pt idx="4">
                        <c:v>Nowotwory ginekologiczne</c:v>
                      </c:pt>
                      <c:pt idx="5">
                        <c:v>Nowotwory układu pokarmowego</c:v>
                      </c:pt>
                      <c:pt idx="6">
                        <c:v>Nowotwory układu endokrynnego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'onko_2012_-_2021_1'!$K$3:$K$9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3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02C9-45F2-BAAC-BF437E2C318E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4651</Words>
  <Characters>27907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7</cp:revision>
  <dcterms:created xsi:type="dcterms:W3CDTF">2021-12-20T12:51:00Z</dcterms:created>
  <dcterms:modified xsi:type="dcterms:W3CDTF">2021-12-20T13:51:00Z</dcterms:modified>
</cp:coreProperties>
</file>