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0C0765F5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912589">
        <w:rPr>
          <w:rFonts w:cs="Arial"/>
          <w:szCs w:val="24"/>
        </w:rPr>
        <w:t xml:space="preserve"> 20 marca 2025</w:t>
      </w:r>
      <w:r w:rsidRPr="002740C0">
        <w:rPr>
          <w:rFonts w:cs="Arial"/>
          <w:szCs w:val="24"/>
        </w:rPr>
        <w:t xml:space="preserve"> 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0E559AC" w14:textId="2838BD64" w:rsidR="002740C0" w:rsidRPr="00724494" w:rsidRDefault="008076A3" w:rsidP="00724494">
      <w:pPr>
        <w:pStyle w:val="Nagwek2"/>
      </w:pPr>
      <w:r w:rsidRPr="00724494">
        <w:rPr>
          <w:rStyle w:val="Nagwek2Znak"/>
          <w:b/>
        </w:rPr>
        <w:t>w sprawie</w:t>
      </w:r>
      <w:r w:rsidR="00450B9E">
        <w:rPr>
          <w:rStyle w:val="Nagwek2Znak"/>
          <w:b/>
        </w:rPr>
        <w:t xml:space="preserve"> </w:t>
      </w:r>
      <w:r w:rsidR="00450B9E" w:rsidRPr="00450B9E">
        <w:t xml:space="preserve">zgody na udzielenie bonifikaty od opłaty rocznej </w:t>
      </w:r>
      <w:r w:rsidR="00450B9E" w:rsidRPr="00450B9E">
        <w:br/>
        <w:t xml:space="preserve">z tytułu trwałego zarządu ustanowionego </w:t>
      </w:r>
      <w:r w:rsidR="001277D4">
        <w:br/>
      </w:r>
      <w:r w:rsidR="00450B9E" w:rsidRPr="00450B9E">
        <w:t>na nieruchomości Skarbu Państwa</w:t>
      </w:r>
      <w:r w:rsidR="009F7340" w:rsidRPr="00724494">
        <w:t xml:space="preserve"> </w:t>
      </w:r>
    </w:p>
    <w:p w14:paraId="6584BCA2" w14:textId="45F537AD" w:rsidR="008076A3" w:rsidRDefault="008076A3" w:rsidP="00450B9E">
      <w:pPr>
        <w:spacing w:after="360"/>
      </w:pPr>
      <w:r>
        <w:t>Na podstawie</w:t>
      </w:r>
      <w:r w:rsidR="00AA1826">
        <w:t xml:space="preserve"> </w:t>
      </w:r>
      <w:r w:rsidR="00450B9E">
        <w:t xml:space="preserve">art. 11 ust. 2 i art. 84 ust. 3 pkt 3 ustawy z dnia 21 sierpnia 1997 r. o gospodarce nieruchomościami </w:t>
      </w:r>
      <w:r w:rsidR="00450B9E" w:rsidRPr="00450B9E">
        <w:t>(Dz. U. z 2024 r. poz. 1145,1222, 1717 i 1881) zarządza się, co następuje</w:t>
      </w:r>
      <w:r>
        <w:t>:</w:t>
      </w:r>
    </w:p>
    <w:p w14:paraId="4F3E639C" w14:textId="1F4E5CA7" w:rsidR="00450B9E" w:rsidRDefault="008644C3" w:rsidP="007159C6">
      <w:bookmarkStart w:id="1" w:name="_Hlk71116339"/>
      <w:r w:rsidRPr="008644C3">
        <w:t>§</w:t>
      </w:r>
      <w:r>
        <w:t xml:space="preserve"> 1</w:t>
      </w:r>
      <w:r w:rsidR="00C22B2F">
        <w:t>.</w:t>
      </w:r>
      <w:r w:rsidR="00450B9E" w:rsidRPr="00450B9E">
        <w:t xml:space="preserve"> </w:t>
      </w:r>
      <w:r w:rsidR="00450B9E">
        <w:t>Wyraża się zgodę Staroście Malborskiemu, wykonującemu zadania z</w:t>
      </w:r>
      <w:r w:rsidR="007159C6">
        <w:t> </w:t>
      </w:r>
      <w:r w:rsidR="00450B9E">
        <w:t>zakresu administracji rządowej, na udzielenie Komendzie Powiatowej Państwowej Straży Pożarnej w Malborku w 202</w:t>
      </w:r>
      <w:r w:rsidR="007159C6">
        <w:t>5</w:t>
      </w:r>
      <w:r w:rsidR="00450B9E">
        <w:t xml:space="preserve"> r. bonifikaty w wysokości 95% od opłaty rocznej </w:t>
      </w:r>
      <w:r w:rsidR="001277D4">
        <w:br/>
      </w:r>
      <w:r w:rsidR="00450B9E">
        <w:t>z tytułu trwałego zarządu, ustanowionego na zabudowanej nieruchomości Skarbu Państwa, położonej w Malborku przy ul. Józefa Wybickiego</w:t>
      </w:r>
      <w:r w:rsidR="001277D4">
        <w:t xml:space="preserve"> 1</w:t>
      </w:r>
      <w:r w:rsidR="00450B9E">
        <w:t xml:space="preserve">, oznaczonej w ewidencji gruntów jako działki: </w:t>
      </w:r>
      <w:bookmarkStart w:id="2" w:name="_Hlk191451585"/>
      <w:r w:rsidR="00450B9E">
        <w:t>nr 181/2</w:t>
      </w:r>
      <w:r w:rsidR="007159C6">
        <w:t xml:space="preserve"> </w:t>
      </w:r>
      <w:r w:rsidR="007159C6" w:rsidRPr="007159C6">
        <w:t>o powierzchni 0</w:t>
      </w:r>
      <w:r w:rsidR="007159C6">
        <w:t>,</w:t>
      </w:r>
      <w:r w:rsidR="007159C6" w:rsidRPr="007159C6">
        <w:t>8234</w:t>
      </w:r>
      <w:r w:rsidR="007159C6">
        <w:t xml:space="preserve"> ha</w:t>
      </w:r>
      <w:r w:rsidR="007159C6" w:rsidRPr="007159C6">
        <w:t xml:space="preserve"> </w:t>
      </w:r>
      <w:r w:rsidR="007159C6">
        <w:t>oraz</w:t>
      </w:r>
      <w:r w:rsidR="00450B9E">
        <w:t xml:space="preserve"> nr 181/6</w:t>
      </w:r>
      <w:r w:rsidR="00FE7AAE">
        <w:t xml:space="preserve"> </w:t>
      </w:r>
      <w:r w:rsidR="00450B9E">
        <w:t>o</w:t>
      </w:r>
      <w:r w:rsidR="007159C6">
        <w:t> </w:t>
      </w:r>
      <w:r w:rsidR="00450B9E">
        <w:t xml:space="preserve">powierzchni </w:t>
      </w:r>
      <w:r w:rsidR="007159C6" w:rsidRPr="007159C6">
        <w:t>0</w:t>
      </w:r>
      <w:r w:rsidR="007159C6">
        <w:t>,</w:t>
      </w:r>
      <w:r w:rsidR="007159C6" w:rsidRPr="007159C6">
        <w:t>1335</w:t>
      </w:r>
      <w:r w:rsidR="00450B9E">
        <w:t xml:space="preserve"> ha, </w:t>
      </w:r>
      <w:r w:rsidR="00FE7AAE">
        <w:t xml:space="preserve">obręb </w:t>
      </w:r>
      <w:r w:rsidR="001277D4">
        <w:t>00</w:t>
      </w:r>
      <w:r w:rsidR="00FE7AAE">
        <w:t>12,</w:t>
      </w:r>
      <w:bookmarkEnd w:id="2"/>
      <w:r w:rsidR="00FE7AAE">
        <w:t xml:space="preserve"> </w:t>
      </w:r>
      <w:r w:rsidR="00450B9E">
        <w:t>dla któr</w:t>
      </w:r>
      <w:r w:rsidR="007159C6">
        <w:t>ych</w:t>
      </w:r>
      <w:r w:rsidR="00450B9E">
        <w:t xml:space="preserve"> prowadzona jest księga wieczysta nr</w:t>
      </w:r>
      <w:r w:rsidR="007159C6">
        <w:t> </w:t>
      </w:r>
      <w:r w:rsidR="00450B9E">
        <w:t>GD1M/00055833/7.</w:t>
      </w:r>
    </w:p>
    <w:p w14:paraId="2DBF4651" w14:textId="50A04122" w:rsidR="008644C3" w:rsidRPr="008644C3" w:rsidRDefault="00450B9E" w:rsidP="00450B9E">
      <w:pPr>
        <w:spacing w:after="720"/>
      </w:pPr>
      <w:r>
        <w:t>§ 2. Zarządzenie wchodzi w życie z dniem podpisania.</w:t>
      </w:r>
      <w:r w:rsidR="004571A1">
        <w:t xml:space="preserve"> </w:t>
      </w:r>
    </w:p>
    <w:bookmarkEnd w:id="1"/>
    <w:p w14:paraId="55ABAA45" w14:textId="6F0D6772" w:rsidR="00665D8E" w:rsidRDefault="00912589" w:rsidP="00912589">
      <w:pPr>
        <w:spacing w:after="0"/>
        <w:rPr>
          <w:rFonts w:cs="Arial"/>
        </w:rPr>
      </w:pPr>
      <w:r>
        <w:rPr>
          <w:rFonts w:cs="Arial"/>
        </w:rPr>
        <w:t xml:space="preserve">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Wojewoda Pomorski</w:t>
      </w:r>
    </w:p>
    <w:p w14:paraId="586E256D" w14:textId="2C06105F" w:rsidR="00912589" w:rsidRDefault="00912589" w:rsidP="00912589">
      <w:pPr>
        <w:spacing w:after="0"/>
        <w:rPr>
          <w:rFonts w:ascii="Times New Roman" w:hAnsi="Times New Roman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Beata Rutkiewicz</w:t>
      </w:r>
    </w:p>
    <w:sectPr w:rsidR="00912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01741"/>
    <w:rsid w:val="00037178"/>
    <w:rsid w:val="0004200F"/>
    <w:rsid w:val="00042D59"/>
    <w:rsid w:val="00074D2A"/>
    <w:rsid w:val="000952D7"/>
    <w:rsid w:val="000B4706"/>
    <w:rsid w:val="001277D4"/>
    <w:rsid w:val="0015203B"/>
    <w:rsid w:val="001B1BFF"/>
    <w:rsid w:val="00221EF7"/>
    <w:rsid w:val="002402F2"/>
    <w:rsid w:val="002740C0"/>
    <w:rsid w:val="00296FB5"/>
    <w:rsid w:val="002A4C36"/>
    <w:rsid w:val="003322BF"/>
    <w:rsid w:val="00340758"/>
    <w:rsid w:val="0034532D"/>
    <w:rsid w:val="003D4BD0"/>
    <w:rsid w:val="003E70C1"/>
    <w:rsid w:val="00450B9E"/>
    <w:rsid w:val="004517CA"/>
    <w:rsid w:val="00451ECF"/>
    <w:rsid w:val="0045273E"/>
    <w:rsid w:val="004571A1"/>
    <w:rsid w:val="004641CD"/>
    <w:rsid w:val="004B2D4B"/>
    <w:rsid w:val="004D17F6"/>
    <w:rsid w:val="004E498F"/>
    <w:rsid w:val="005269E2"/>
    <w:rsid w:val="005A6FE6"/>
    <w:rsid w:val="006203B4"/>
    <w:rsid w:val="00624F02"/>
    <w:rsid w:val="00626F60"/>
    <w:rsid w:val="006362C6"/>
    <w:rsid w:val="00645B93"/>
    <w:rsid w:val="006625CB"/>
    <w:rsid w:val="00665D8E"/>
    <w:rsid w:val="006A294C"/>
    <w:rsid w:val="006C5202"/>
    <w:rsid w:val="006C6DBE"/>
    <w:rsid w:val="00711A9E"/>
    <w:rsid w:val="007159C6"/>
    <w:rsid w:val="00724494"/>
    <w:rsid w:val="007365D2"/>
    <w:rsid w:val="0076147F"/>
    <w:rsid w:val="007E22AA"/>
    <w:rsid w:val="008076A3"/>
    <w:rsid w:val="008218D4"/>
    <w:rsid w:val="008644C3"/>
    <w:rsid w:val="008662D2"/>
    <w:rsid w:val="00866ED4"/>
    <w:rsid w:val="008A371C"/>
    <w:rsid w:val="008F303B"/>
    <w:rsid w:val="00912589"/>
    <w:rsid w:val="00966A9C"/>
    <w:rsid w:val="009B2D24"/>
    <w:rsid w:val="009B324F"/>
    <w:rsid w:val="009C623F"/>
    <w:rsid w:val="009E0E3A"/>
    <w:rsid w:val="009F7340"/>
    <w:rsid w:val="00A06DEB"/>
    <w:rsid w:val="00A2013C"/>
    <w:rsid w:val="00AA1826"/>
    <w:rsid w:val="00AB6B58"/>
    <w:rsid w:val="00C22B2F"/>
    <w:rsid w:val="00C56088"/>
    <w:rsid w:val="00CA2F1D"/>
    <w:rsid w:val="00D1248C"/>
    <w:rsid w:val="00D5331D"/>
    <w:rsid w:val="00D666FB"/>
    <w:rsid w:val="00D95007"/>
    <w:rsid w:val="00DD45B3"/>
    <w:rsid w:val="00E1161A"/>
    <w:rsid w:val="00E27461"/>
    <w:rsid w:val="00EF21D4"/>
    <w:rsid w:val="00EF314B"/>
    <w:rsid w:val="00F41A04"/>
    <w:rsid w:val="00F42249"/>
    <w:rsid w:val="00FA6ECA"/>
    <w:rsid w:val="00FC5C70"/>
    <w:rsid w:val="00FE7AAE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20 marca 2025 r. w sprawie zgody na udzielenie bonifikaty od opłaty rocznej</dc:title>
  <dc:subject/>
  <dc:creator>Maria Leszczyńska</dc:creator>
  <cp:keywords/>
  <dc:description/>
  <cp:lastModifiedBy>Michał Guss</cp:lastModifiedBy>
  <cp:revision>33</cp:revision>
  <cp:lastPrinted>2017-01-05T08:10:00Z</cp:lastPrinted>
  <dcterms:created xsi:type="dcterms:W3CDTF">2021-05-05T14:26:00Z</dcterms:created>
  <dcterms:modified xsi:type="dcterms:W3CDTF">2025-03-24T09:07:00Z</dcterms:modified>
</cp:coreProperties>
</file>