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7C04A" w14:textId="77777777" w:rsidR="00382299" w:rsidRDefault="00000000">
      <w:pPr>
        <w:spacing w:after="0" w:line="259" w:lineRule="auto"/>
        <w:ind w:left="2293" w:right="1449" w:hanging="368"/>
        <w:rPr>
          <w:b/>
        </w:rPr>
      </w:pPr>
      <w:r>
        <w:rPr>
          <w:b/>
        </w:rPr>
        <w:t xml:space="preserve">WYMAGANIA EDUKACYJNE Z PRZEDMIOTU FORMY MUZYCZNE </w:t>
      </w:r>
    </w:p>
    <w:p w14:paraId="6486B477" w14:textId="2B59BE21" w:rsidR="004D0BFF" w:rsidRDefault="00000000" w:rsidP="00382299">
      <w:pPr>
        <w:spacing w:after="0" w:line="259" w:lineRule="auto"/>
        <w:ind w:left="2293" w:right="1449" w:hanging="368"/>
        <w:jc w:val="center"/>
      </w:pPr>
      <w:r>
        <w:rPr>
          <w:b/>
        </w:rPr>
        <w:t>KL. V</w:t>
      </w:r>
    </w:p>
    <w:tbl>
      <w:tblPr>
        <w:tblStyle w:val="TableGrid"/>
        <w:tblW w:w="10240" w:type="dxa"/>
        <w:tblInd w:w="-139" w:type="dxa"/>
        <w:tblCellMar>
          <w:top w:w="45" w:type="dxa"/>
          <w:left w:w="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4992"/>
        <w:gridCol w:w="4693"/>
      </w:tblGrid>
      <w:tr w:rsidR="004D0BFF" w14:paraId="6134FF38" w14:textId="77777777">
        <w:trPr>
          <w:trHeight w:val="60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EC62C9F" w14:textId="77777777" w:rsidR="004D0BFF" w:rsidRDefault="00000000">
            <w:pPr>
              <w:spacing w:after="0" w:line="259" w:lineRule="auto"/>
              <w:ind w:left="12" w:right="0" w:firstLine="0"/>
            </w:pPr>
            <w:r>
              <w:rPr>
                <w:sz w:val="18"/>
              </w:rPr>
              <w:t xml:space="preserve">L.p. </w:t>
            </w:r>
          </w:p>
        </w:tc>
        <w:tc>
          <w:tcPr>
            <w:tcW w:w="4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3AA9F1D" w14:textId="77777777" w:rsidR="004D0BFF" w:rsidRDefault="00000000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Treści nauczania </w:t>
            </w:r>
          </w:p>
          <w:p w14:paraId="33A6DCB9" w14:textId="77777777" w:rsidR="004D0BFF" w:rsidRDefault="00000000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4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36E8019" w14:textId="77777777" w:rsidR="004D0BFF" w:rsidRDefault="00000000">
            <w:pPr>
              <w:spacing w:after="0" w:line="259" w:lineRule="auto"/>
              <w:ind w:left="78" w:right="0" w:firstLine="0"/>
            </w:pPr>
            <w:r>
              <w:rPr>
                <w:b/>
              </w:rPr>
              <w:t xml:space="preserve">Wymagania edukacyjne </w:t>
            </w:r>
          </w:p>
        </w:tc>
      </w:tr>
      <w:tr w:rsidR="004D0BFF" w14:paraId="3535B295" w14:textId="77777777">
        <w:trPr>
          <w:trHeight w:val="1188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92FF3C4" w14:textId="77777777" w:rsidR="004D0BFF" w:rsidRDefault="00000000">
            <w:pPr>
              <w:spacing w:after="0" w:line="259" w:lineRule="auto"/>
              <w:ind w:left="12" w:right="0" w:firstLine="0"/>
            </w:pPr>
            <w:r>
              <w:t xml:space="preserve">1 </w:t>
            </w:r>
          </w:p>
        </w:tc>
        <w:tc>
          <w:tcPr>
            <w:tcW w:w="4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FA779AC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Wiadomości wstępne. Przedmiot form muzycznych. Cel nauki o formach i zakres przedmiotu. Pojęcie formy i gatunku w muzyce. </w:t>
            </w:r>
          </w:p>
          <w:p w14:paraId="66F3A2A9" w14:textId="77777777" w:rsidR="004D0BFF" w:rsidRDefault="00000000">
            <w:pPr>
              <w:spacing w:after="0" w:line="259" w:lineRule="auto"/>
              <w:ind w:left="86" w:right="0" w:firstLine="0"/>
            </w:pPr>
            <w:r>
              <w:t xml:space="preserve">Klasyfikacja form muzycznych. </w:t>
            </w:r>
          </w:p>
        </w:tc>
        <w:tc>
          <w:tcPr>
            <w:tcW w:w="4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BB40BCE" w14:textId="77777777" w:rsidR="004D0BFF" w:rsidRDefault="00000000">
            <w:pPr>
              <w:spacing w:after="0" w:line="259" w:lineRule="auto"/>
              <w:ind w:left="114" w:right="115" w:firstLine="0"/>
            </w:pPr>
            <w:r>
              <w:t xml:space="preserve">Uczeń zna i rozumie różne definicje formy, potrafi klasyfikować formy wg różnych kryteriów,  odróżnia pojęcia formy i gatunku w muzyce. </w:t>
            </w:r>
          </w:p>
        </w:tc>
      </w:tr>
      <w:tr w:rsidR="004D0BFF" w14:paraId="6AB5FFFD" w14:textId="77777777">
        <w:trPr>
          <w:trHeight w:val="5876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810C250" w14:textId="77777777" w:rsidR="004D0BFF" w:rsidRDefault="00000000">
            <w:pPr>
              <w:spacing w:after="0" w:line="259" w:lineRule="auto"/>
              <w:ind w:left="12" w:right="0" w:firstLine="0"/>
            </w:pPr>
            <w:r>
              <w:t xml:space="preserve">2 </w:t>
            </w:r>
          </w:p>
        </w:tc>
        <w:tc>
          <w:tcPr>
            <w:tcW w:w="4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5FB5C24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Elementy muzyki i ich znaczenie  w utworze. Rodzaje melodyki. Ambitus i struktura interwałowa melodii.  </w:t>
            </w:r>
          </w:p>
          <w:p w14:paraId="770AAC30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F7CA8D8" w14:textId="77777777" w:rsidR="004D0BFF" w:rsidRDefault="00000000">
            <w:pPr>
              <w:spacing w:after="0" w:line="240" w:lineRule="auto"/>
              <w:ind w:left="86" w:right="1097" w:hanging="86"/>
            </w:pPr>
            <w:r>
              <w:t xml:space="preserve">Rytm i jego rodzaje. Struktury mono- i polirytmiczne. </w:t>
            </w:r>
          </w:p>
          <w:p w14:paraId="1C66469B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AAF5D96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Metrum i polimetria. </w:t>
            </w:r>
          </w:p>
          <w:p w14:paraId="54A5FC96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ED7F010" w14:textId="77777777" w:rsidR="004D0BFF" w:rsidRDefault="00000000">
            <w:pPr>
              <w:spacing w:after="0" w:line="240" w:lineRule="auto"/>
              <w:ind w:left="86" w:right="534" w:hanging="86"/>
            </w:pPr>
            <w:r>
              <w:t xml:space="preserve">Harmonika i jej oddziaływanie na układ formalny utworu. Plan tonalny jako jeden z czynników organizujących. </w:t>
            </w:r>
          </w:p>
          <w:p w14:paraId="3D219365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Rozszerzona tonalność, politonalność i inne systemy harmoniczne w muzyce XX wieku. </w:t>
            </w:r>
          </w:p>
          <w:p w14:paraId="4C204DA7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E4FCFD8" w14:textId="77777777" w:rsidR="004D0BFF" w:rsidRDefault="00000000">
            <w:pPr>
              <w:spacing w:after="0" w:line="259" w:lineRule="auto"/>
              <w:ind w:left="86" w:right="499" w:hanging="86"/>
            </w:pPr>
            <w:r>
              <w:t xml:space="preserve">Tempo i agogika, dynamika, kolorystyka jako elementy ekspresyjne i konstrukcyjne w utworze. </w:t>
            </w:r>
          </w:p>
        </w:tc>
        <w:tc>
          <w:tcPr>
            <w:tcW w:w="4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6E55295" w14:textId="77777777" w:rsidR="004D0BFF" w:rsidRDefault="00000000">
            <w:pPr>
              <w:spacing w:after="0" w:line="240" w:lineRule="auto"/>
              <w:ind w:left="114" w:right="0" w:firstLine="0"/>
            </w:pPr>
            <w:r>
              <w:t xml:space="preserve">Uczeń zna, rozumie i stosuje pojęcia określające </w:t>
            </w:r>
          </w:p>
          <w:p w14:paraId="469DF20C" w14:textId="77777777" w:rsidR="004D0BFF" w:rsidRDefault="00000000">
            <w:pPr>
              <w:numPr>
                <w:ilvl w:val="0"/>
                <w:numId w:val="2"/>
              </w:numPr>
              <w:spacing w:after="2" w:line="240" w:lineRule="auto"/>
              <w:ind w:right="0" w:firstLine="0"/>
            </w:pPr>
            <w:r>
              <w:t xml:space="preserve">hierarchię elementów (elementy formotwórcze i wyrazowe); </w:t>
            </w:r>
          </w:p>
          <w:p w14:paraId="345BA0FC" w14:textId="77777777" w:rsidR="004D0BFF" w:rsidRDefault="00000000">
            <w:pPr>
              <w:numPr>
                <w:ilvl w:val="0"/>
                <w:numId w:val="2"/>
              </w:numPr>
              <w:spacing w:after="0" w:line="259" w:lineRule="auto"/>
              <w:ind w:right="0" w:firstLine="0"/>
            </w:pPr>
            <w:r>
              <w:t xml:space="preserve">elementy muzyki </w:t>
            </w:r>
          </w:p>
          <w:p w14:paraId="3A3BA93B" w14:textId="77777777" w:rsidR="004D0BFF" w:rsidRDefault="00000000">
            <w:pPr>
              <w:numPr>
                <w:ilvl w:val="0"/>
                <w:numId w:val="3"/>
              </w:numPr>
              <w:spacing w:after="1" w:line="240" w:lineRule="auto"/>
              <w:ind w:right="45" w:firstLine="0"/>
            </w:pPr>
            <w:r>
              <w:t xml:space="preserve">melodyka (melika): kantylenowa, figuracyjna, ornamentalna i deklamacyjna;  melodyka sylabiczna i melizmatyczna; </w:t>
            </w:r>
          </w:p>
          <w:p w14:paraId="1DD8136E" w14:textId="77777777" w:rsidR="004D0BFF" w:rsidRDefault="00000000">
            <w:pPr>
              <w:numPr>
                <w:ilvl w:val="0"/>
                <w:numId w:val="3"/>
              </w:numPr>
              <w:spacing w:after="2" w:line="240" w:lineRule="auto"/>
              <w:ind w:right="45" w:firstLine="0"/>
            </w:pPr>
            <w:r>
              <w:t xml:space="preserve">rytmika: swobodna (ataktowa) i ustalona; </w:t>
            </w:r>
            <w:proofErr w:type="spellStart"/>
            <w:r>
              <w:t>monorytmia</w:t>
            </w:r>
            <w:proofErr w:type="spellEnd"/>
            <w:r>
              <w:t xml:space="preserve"> i polirytmia;  </w:t>
            </w:r>
            <w:proofErr w:type="spellStart"/>
            <w:r>
              <w:t>polimertia</w:t>
            </w:r>
            <w:proofErr w:type="spellEnd"/>
            <w:r>
              <w:t xml:space="preserve"> sukcesywna i </w:t>
            </w:r>
            <w:proofErr w:type="spellStart"/>
            <w:r>
              <w:t>symultatywna</w:t>
            </w:r>
            <w:proofErr w:type="spellEnd"/>
            <w:r>
              <w:t xml:space="preserve"> c) harmonika: modalna, funkcyjna i sonorystyczna; rozszerzona tonalność, atonalność, bitonalność, politonalność d) dynamika kontrastowa, cieniowana i płaszczyznowa, agogika, artykulacja, kolorystyka;  najczęściej spotykane włoskie określenia dynamiki, tempa i agogiki, artykulacji. </w:t>
            </w:r>
          </w:p>
          <w:p w14:paraId="056E1205" w14:textId="77777777" w:rsidR="004D0BFF" w:rsidRDefault="00000000">
            <w:pPr>
              <w:spacing w:after="0" w:line="259" w:lineRule="auto"/>
              <w:ind w:left="114" w:right="0" w:firstLine="0"/>
            </w:pPr>
            <w:r>
              <w:t xml:space="preserve"> </w:t>
            </w:r>
          </w:p>
        </w:tc>
      </w:tr>
      <w:tr w:rsidR="004D0BFF" w14:paraId="6FC14B7C" w14:textId="77777777">
        <w:trPr>
          <w:trHeight w:val="2652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32A7343" w14:textId="77777777" w:rsidR="004D0BFF" w:rsidRDefault="00000000">
            <w:pPr>
              <w:spacing w:after="0" w:line="259" w:lineRule="auto"/>
              <w:ind w:left="12" w:right="0" w:firstLine="0"/>
            </w:pPr>
            <w:r>
              <w:t xml:space="preserve">3 </w:t>
            </w:r>
          </w:p>
        </w:tc>
        <w:tc>
          <w:tcPr>
            <w:tcW w:w="4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E94AFD2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Faktura. Wieloznaczność pojęcia. </w:t>
            </w:r>
          </w:p>
          <w:p w14:paraId="592A0D5D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Faktura jako dobór środków wykonawczych. Faktura jako sposób koordynacji czynnika melodycznego i harmonicznego. </w:t>
            </w:r>
          </w:p>
          <w:p w14:paraId="3D4F8F36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Jednolitość faktury i kontrast fakturalny jako cechy konstrukcyjne niektórych form. </w:t>
            </w:r>
          </w:p>
        </w:tc>
        <w:tc>
          <w:tcPr>
            <w:tcW w:w="4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035F012" w14:textId="77777777" w:rsidR="004D0BFF" w:rsidRDefault="00000000">
            <w:pPr>
              <w:spacing w:after="0" w:line="240" w:lineRule="auto"/>
              <w:ind w:left="114" w:right="0" w:firstLine="0"/>
            </w:pPr>
            <w:r>
              <w:t xml:space="preserve">Uczeń zna, rozumie i stosuje pojęcia określające różne typy faktury: </w:t>
            </w:r>
          </w:p>
          <w:p w14:paraId="2047BA22" w14:textId="77777777" w:rsidR="004D0BFF" w:rsidRDefault="00000000">
            <w:pPr>
              <w:spacing w:after="0" w:line="259" w:lineRule="auto"/>
              <w:ind w:left="114" w:right="0" w:firstLine="0"/>
            </w:pPr>
            <w:r>
              <w:t xml:space="preserve">wokalna i instrumentalna; </w:t>
            </w:r>
          </w:p>
          <w:p w14:paraId="7ABC6AC9" w14:textId="77777777" w:rsidR="004D0BFF" w:rsidRDefault="00000000">
            <w:pPr>
              <w:spacing w:after="0" w:line="248" w:lineRule="auto"/>
              <w:ind w:left="114" w:right="112" w:firstLine="0"/>
            </w:pPr>
            <w:r>
              <w:t xml:space="preserve">monofonia, homofonia, polifonia imitacyjna i kontrastowa; faktura </w:t>
            </w:r>
            <w:proofErr w:type="spellStart"/>
            <w:r>
              <w:t>polifonizująca</w:t>
            </w:r>
            <w:proofErr w:type="spellEnd"/>
            <w:r>
              <w:t xml:space="preserve"> i </w:t>
            </w:r>
            <w:proofErr w:type="spellStart"/>
            <w:r>
              <w:t>homofonizująca</w:t>
            </w:r>
            <w:proofErr w:type="spellEnd"/>
            <w:r>
              <w:t xml:space="preserve">; rodzaje akompaniamentu np. akordowy, figuracyjny, </w:t>
            </w:r>
            <w:proofErr w:type="spellStart"/>
            <w:r>
              <w:t>ostinatowy</w:t>
            </w:r>
            <w:proofErr w:type="spellEnd"/>
            <w:r>
              <w:t xml:space="preserve">, </w:t>
            </w:r>
            <w:proofErr w:type="spellStart"/>
            <w:r>
              <w:t>b.c</w:t>
            </w:r>
            <w:proofErr w:type="spellEnd"/>
            <w:r>
              <w:t xml:space="preserve">., </w:t>
            </w:r>
            <w:r>
              <w:rPr>
                <w:sz w:val="22"/>
              </w:rPr>
              <w:t>bas Albertiego.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59A951" w14:textId="77777777" w:rsidR="004D0BFF" w:rsidRDefault="00000000">
            <w:pPr>
              <w:spacing w:after="0" w:line="259" w:lineRule="auto"/>
              <w:ind w:left="114" w:right="0" w:firstLine="0"/>
            </w:pPr>
            <w:r>
              <w:t xml:space="preserve"> </w:t>
            </w:r>
          </w:p>
        </w:tc>
      </w:tr>
      <w:tr w:rsidR="004D0BFF" w14:paraId="5EA78EA8" w14:textId="77777777">
        <w:trPr>
          <w:trHeight w:val="3824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579C3B0" w14:textId="77777777" w:rsidR="004D0BFF" w:rsidRDefault="00000000">
            <w:pPr>
              <w:spacing w:after="0" w:line="259" w:lineRule="auto"/>
              <w:ind w:left="12" w:right="0" w:firstLine="0"/>
            </w:pPr>
            <w:r>
              <w:lastRenderedPageBreak/>
              <w:t xml:space="preserve">4 </w:t>
            </w:r>
          </w:p>
        </w:tc>
        <w:tc>
          <w:tcPr>
            <w:tcW w:w="4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B5529A8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Podstawowe zasady kształtowania formy. </w:t>
            </w:r>
          </w:p>
          <w:p w14:paraId="5D2BC907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Elementy strukturalne w budowie okresowej. </w:t>
            </w:r>
          </w:p>
          <w:p w14:paraId="73CBF7D1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Cechy ukształtowania ewolucyjnego. </w:t>
            </w:r>
          </w:p>
          <w:p w14:paraId="72EF0ACD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Rola motywu, snucie motywiczne, fazowość przebiegu. </w:t>
            </w:r>
          </w:p>
        </w:tc>
        <w:tc>
          <w:tcPr>
            <w:tcW w:w="4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77E60AB" w14:textId="77777777" w:rsidR="004D0BFF" w:rsidRDefault="00000000">
            <w:pPr>
              <w:spacing w:after="1" w:line="240" w:lineRule="auto"/>
              <w:ind w:left="114" w:right="48" w:firstLine="0"/>
            </w:pPr>
            <w:r>
              <w:t xml:space="preserve">Uczeń zna, rozumie i stosuje pojęcia: okresowość (szeregowanie) i ewolucyjność; motyw, fraza, zdanie muzyczne (poprzednik i następnik), okres; cezura (słaba i mocna); </w:t>
            </w:r>
          </w:p>
          <w:p w14:paraId="264F6640" w14:textId="77777777" w:rsidR="004D0BFF" w:rsidRDefault="00000000">
            <w:pPr>
              <w:spacing w:after="0" w:line="240" w:lineRule="auto"/>
              <w:ind w:left="282" w:right="538" w:hanging="168"/>
            </w:pPr>
            <w:r>
              <w:t xml:space="preserve">snucie motywiczne, praca motywiczna i tematyczna. </w:t>
            </w:r>
          </w:p>
          <w:p w14:paraId="4F126ED4" w14:textId="77777777" w:rsidR="004D0BFF" w:rsidRDefault="00000000">
            <w:pPr>
              <w:spacing w:after="0" w:line="240" w:lineRule="auto"/>
              <w:ind w:left="114" w:right="260" w:firstLine="0"/>
            </w:pPr>
            <w:r>
              <w:t xml:space="preserve">Potrafi wskazać cezury i wyodrębnić motywy, frazy, zdania i okresy muzyczne w utworach ukształtowanych okresowo. Potrafi wskazać sposoby rozwijania motywów i fazy rozwojowe w utworach ukształtowanych ewolucyjnie. </w:t>
            </w:r>
          </w:p>
          <w:p w14:paraId="1132A318" w14:textId="77777777" w:rsidR="004D0BFF" w:rsidRDefault="00000000">
            <w:pPr>
              <w:spacing w:after="0" w:line="259" w:lineRule="auto"/>
              <w:ind w:left="114" w:right="0" w:firstLine="0"/>
            </w:pPr>
            <w:r>
              <w:t xml:space="preserve"> </w:t>
            </w:r>
          </w:p>
        </w:tc>
      </w:tr>
    </w:tbl>
    <w:p w14:paraId="5D18B30C" w14:textId="77777777" w:rsidR="004D0BFF" w:rsidRDefault="004D0BFF">
      <w:pPr>
        <w:spacing w:after="0" w:line="259" w:lineRule="auto"/>
        <w:ind w:left="-907" w:right="10875" w:firstLine="0"/>
      </w:pPr>
    </w:p>
    <w:tbl>
      <w:tblPr>
        <w:tblStyle w:val="TableGrid"/>
        <w:tblW w:w="10240" w:type="dxa"/>
        <w:tblInd w:w="-139" w:type="dxa"/>
        <w:tblCellMar>
          <w:top w:w="43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5022"/>
        <w:gridCol w:w="4676"/>
      </w:tblGrid>
      <w:tr w:rsidR="004D0BFF" w14:paraId="4A9FEAFD" w14:textId="77777777">
        <w:trPr>
          <w:trHeight w:val="3238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799C268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5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0C3CA9B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Proste formy okresowe. Wykorzystanie zasady podobieństwa i kontrastu. </w:t>
            </w:r>
          </w:p>
          <w:p w14:paraId="72403FF9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Jednorodność i różnorodność wyrazowa. </w:t>
            </w:r>
          </w:p>
          <w:p w14:paraId="25E31EFB" w14:textId="77777777" w:rsidR="004D0BFF" w:rsidRDefault="00000000">
            <w:pPr>
              <w:spacing w:after="0" w:line="259" w:lineRule="auto"/>
              <w:ind w:left="86" w:right="0" w:hanging="86"/>
              <w:jc w:val="both"/>
            </w:pPr>
            <w:r>
              <w:t xml:space="preserve">Zwrotkowa, wariacyjna i przekomponowana forma pieśni.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5285B61" w14:textId="77777777" w:rsidR="004D0BFF" w:rsidRDefault="00000000">
            <w:pPr>
              <w:spacing w:after="0" w:line="240" w:lineRule="auto"/>
              <w:ind w:left="84" w:right="56" w:firstLine="0"/>
            </w:pPr>
            <w:r>
              <w:t xml:space="preserve">Uczeń rozumie i stosuje pojęcia określające: typy okresów: wielkie i małe; symetryczne i asymetryczne; proste formy okresowe 1-, 2- i 3-częściowe, jednorodne i różnorodne wyrazowo. Analizuje proste formy okresowe (z uwzględnieniem planu tonalnego i zwrotów kadencyjnych poszczególnych części). Potrafi przedstawić formę w postaci schematu literowego. </w:t>
            </w:r>
          </w:p>
          <w:p w14:paraId="484643B2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 </w:t>
            </w:r>
          </w:p>
        </w:tc>
      </w:tr>
      <w:tr w:rsidR="004D0BFF" w14:paraId="762A6E2C" w14:textId="77777777">
        <w:trPr>
          <w:trHeight w:val="2945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406D841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6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5A3287A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Złożone formy okresowe. </w:t>
            </w:r>
          </w:p>
          <w:p w14:paraId="1F54BBB2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Forma 3-częściowa </w:t>
            </w:r>
            <w:proofErr w:type="spellStart"/>
            <w:r>
              <w:t>repryzowa</w:t>
            </w:r>
            <w:proofErr w:type="spellEnd"/>
            <w:r>
              <w:t xml:space="preserve">. </w:t>
            </w:r>
          </w:p>
          <w:p w14:paraId="10B15A4F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Tańce użytkowe i stylizowane. Rola rytmu w utworach tanecznych. Stylizacje muzyki ludowej.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EE2367A" w14:textId="77777777" w:rsidR="004D0BFF" w:rsidRDefault="00000000">
            <w:pPr>
              <w:spacing w:after="0" w:line="240" w:lineRule="auto"/>
              <w:ind w:left="84" w:right="387" w:firstLine="0"/>
            </w:pPr>
            <w:r>
              <w:t xml:space="preserve">Uczeń analizuje złożone formy okresowe (z uwzględnieniem planu tonalnego i zwrotów kadencyjnych poszczególnych części).  </w:t>
            </w:r>
          </w:p>
          <w:p w14:paraId="4750E5D9" w14:textId="77777777" w:rsidR="004D0BFF" w:rsidRDefault="00000000">
            <w:pPr>
              <w:spacing w:after="0" w:line="242" w:lineRule="auto"/>
              <w:ind w:left="84" w:right="0" w:firstLine="0"/>
            </w:pPr>
            <w:r>
              <w:t xml:space="preserve">Potrafi przedstawić formę w postaci schematu literowego. </w:t>
            </w:r>
          </w:p>
          <w:p w14:paraId="058E95AB" w14:textId="77777777" w:rsidR="004D0BFF" w:rsidRDefault="00000000">
            <w:pPr>
              <w:spacing w:after="0" w:line="240" w:lineRule="auto"/>
              <w:ind w:left="84" w:right="375" w:firstLine="0"/>
            </w:pPr>
            <w:r>
              <w:t xml:space="preserve">Wyjaśnia, na czym polega nawiązanie do folkloru w utworach stylizowanych. Zna cechy polskich tańców narodowych. </w:t>
            </w:r>
          </w:p>
          <w:p w14:paraId="4A1080CF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 </w:t>
            </w:r>
          </w:p>
        </w:tc>
      </w:tr>
      <w:tr w:rsidR="004D0BFF" w14:paraId="1D3287B9" w14:textId="77777777">
        <w:trPr>
          <w:trHeight w:val="1774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4D17A2E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7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3491BA5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Formy ukształtowane ewolucyjnie. </w:t>
            </w:r>
          </w:p>
          <w:p w14:paraId="26B62FC2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Formy figuracyjne. Formotwórcze znaczenie figuracji. Rodzaje figuracji.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652DC67" w14:textId="77777777" w:rsidR="004D0BFF" w:rsidRDefault="00000000">
            <w:pPr>
              <w:spacing w:after="0" w:line="240" w:lineRule="auto"/>
              <w:ind w:left="84" w:right="16" w:firstLine="0"/>
            </w:pPr>
            <w:r>
              <w:t xml:space="preserve">Uczeń analizuje formy figuracyjne wskazując na fazy przebiegu (z uwzględnieniem planu tonalnego, zwrotów kadencyjnych i punktów kulminacyjnych), określa rodzaje figuracji. </w:t>
            </w:r>
          </w:p>
          <w:p w14:paraId="23DE2B5E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 </w:t>
            </w:r>
          </w:p>
        </w:tc>
      </w:tr>
      <w:tr w:rsidR="004D0BFF" w14:paraId="6F11C5D2" w14:textId="77777777">
        <w:trPr>
          <w:trHeight w:val="2650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68D7E21" w14:textId="77777777" w:rsidR="004D0BFF" w:rsidRDefault="00000000">
            <w:pPr>
              <w:spacing w:after="0" w:line="259" w:lineRule="auto"/>
              <w:ind w:left="0" w:right="0" w:firstLine="0"/>
            </w:pPr>
            <w:r>
              <w:lastRenderedPageBreak/>
              <w:t xml:space="preserve">8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D2C7B1F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Tańce suity barokowej. </w:t>
            </w:r>
          </w:p>
          <w:p w14:paraId="5E7C4ADF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Najczęściej spotykane układy formalne tańców barokowych (dwuczęściowość) i późniejszych (trzyczęściowość). </w:t>
            </w:r>
          </w:p>
          <w:p w14:paraId="61513B87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Ukształtowanie i plan tonalny.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465A72D" w14:textId="77777777" w:rsidR="004D0BFF" w:rsidRDefault="00000000">
            <w:pPr>
              <w:spacing w:after="0" w:line="240" w:lineRule="auto"/>
              <w:ind w:left="84" w:right="0" w:firstLine="0"/>
            </w:pPr>
            <w:r>
              <w:t xml:space="preserve">Uczeń zna budowę suity barokowej oraz budowę i plan tonalny poszczególnych tańców suity. Potrafi przedstawić ich formę w postaci schematu literowego. Potrafi scharakteryzować tańce podstawowe oraz wymienić intermezza taneczne i nietaneczne suity. Przy pomocy nut analizuje budowę tańców suity barokowej. </w:t>
            </w:r>
          </w:p>
          <w:p w14:paraId="4ACB29DC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 </w:t>
            </w:r>
          </w:p>
        </w:tc>
      </w:tr>
      <w:tr w:rsidR="004D0BFF" w14:paraId="40CF00FC" w14:textId="77777777">
        <w:trPr>
          <w:trHeight w:val="4119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7DEEE85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9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E712713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Formy polifoniczne jako formy kształtowane ewolucyjnie. </w:t>
            </w:r>
          </w:p>
          <w:p w14:paraId="35F4FE09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Środki techniki polifonicznej. </w:t>
            </w:r>
          </w:p>
          <w:p w14:paraId="12C27BF5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Rodzaje kontrapunktów. </w:t>
            </w:r>
          </w:p>
          <w:p w14:paraId="4A1A33EE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Technika imitacyjna i rodzaje imitacji.  </w:t>
            </w:r>
          </w:p>
          <w:p w14:paraId="6A4707B3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Forma kanonu i technika kanoniczna. </w:t>
            </w:r>
          </w:p>
          <w:p w14:paraId="41FF60DA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Rodzaje kanonów wynikające z ilości głosów, stosunku interwałowego imitacji i jej rodzaju. </w:t>
            </w:r>
          </w:p>
          <w:p w14:paraId="7D336A93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Nazwy głosów. </w:t>
            </w:r>
          </w:p>
          <w:p w14:paraId="388C925F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Dopełnianie głosów imitujących. </w:t>
            </w:r>
          </w:p>
          <w:p w14:paraId="03D821DA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Kanony podwójne i potrójne. </w:t>
            </w:r>
          </w:p>
          <w:p w14:paraId="15976BC9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Zastosowanie kanonu.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D0EAB59" w14:textId="77777777" w:rsidR="004D0BFF" w:rsidRDefault="00000000">
            <w:pPr>
              <w:spacing w:after="0" w:line="240" w:lineRule="auto"/>
              <w:ind w:left="84" w:right="351" w:firstLine="0"/>
            </w:pPr>
            <w:r>
              <w:t xml:space="preserve">Uczeń zna, rozumie i stosuje pojęcia określające środki techniki kanonicznej: </w:t>
            </w:r>
            <w:proofErr w:type="spellStart"/>
            <w:r>
              <w:t>dux</w:t>
            </w:r>
            <w:proofErr w:type="spellEnd"/>
            <w:r>
              <w:t xml:space="preserve"> i </w:t>
            </w:r>
            <w:proofErr w:type="spellStart"/>
            <w:r>
              <w:t>comes</w:t>
            </w:r>
            <w:proofErr w:type="spellEnd"/>
            <w:r>
              <w:t xml:space="preserve">; głosy dopełniające; imitacje ścisłe i swobodne; w ruchu </w:t>
            </w:r>
          </w:p>
          <w:p w14:paraId="66D07169" w14:textId="77777777" w:rsidR="004D0BFF" w:rsidRDefault="00000000">
            <w:pPr>
              <w:spacing w:after="0" w:line="240" w:lineRule="auto"/>
              <w:ind w:left="84" w:right="211" w:firstLine="0"/>
              <w:jc w:val="both"/>
            </w:pPr>
            <w:r>
              <w:t xml:space="preserve">prostym, inwersji, </w:t>
            </w:r>
            <w:proofErr w:type="spellStart"/>
            <w:r>
              <w:t>diminucji</w:t>
            </w:r>
            <w:proofErr w:type="spellEnd"/>
            <w:r>
              <w:t xml:space="preserve">, augmentacji i  raku; </w:t>
            </w:r>
          </w:p>
          <w:p w14:paraId="659BC18D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zamiany głosów (technika podwójnego, </w:t>
            </w:r>
          </w:p>
          <w:p w14:paraId="235D3A75" w14:textId="77777777" w:rsidR="004D0BFF" w:rsidRDefault="00000000">
            <w:pPr>
              <w:spacing w:after="0" w:line="240" w:lineRule="auto"/>
              <w:ind w:left="84" w:right="752" w:firstLine="0"/>
            </w:pPr>
            <w:r>
              <w:t xml:space="preserve">potrójnego, ... kontrapunktu); snucie motywiczne, progresje; fazowość przebiegu. </w:t>
            </w:r>
          </w:p>
          <w:p w14:paraId="4A985420" w14:textId="77777777" w:rsidR="004D0BFF" w:rsidRDefault="00000000">
            <w:pPr>
              <w:spacing w:after="0" w:line="241" w:lineRule="auto"/>
              <w:ind w:left="84" w:right="258" w:firstLine="0"/>
            </w:pPr>
            <w:r>
              <w:t xml:space="preserve">Analizuje różne typy kanonów. Potrafi wskazać zastosowanie formy kanonu i techniki kanonicznej w różnych epokach. </w:t>
            </w:r>
          </w:p>
          <w:p w14:paraId="50E01D40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 </w:t>
            </w:r>
          </w:p>
        </w:tc>
      </w:tr>
      <w:tr w:rsidR="004D0BFF" w14:paraId="6FA6D551" w14:textId="77777777">
        <w:trPr>
          <w:trHeight w:val="7040"/>
        </w:trPr>
        <w:tc>
          <w:tcPr>
            <w:tcW w:w="54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0658A21" w14:textId="77777777" w:rsidR="004D0BFF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0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270F1E0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Fuga jako ścisła forma polifoniczna imitacyjna. </w:t>
            </w:r>
          </w:p>
          <w:p w14:paraId="31FBE8B4" w14:textId="77777777" w:rsidR="004D0BFF" w:rsidRDefault="00000000">
            <w:pPr>
              <w:spacing w:after="0" w:line="240" w:lineRule="auto"/>
              <w:ind w:left="86" w:right="12" w:hanging="86"/>
            </w:pPr>
            <w:r>
              <w:t xml:space="preserve">Budowa tematu fugi i jego rodzaje. Odpowiedź realna i tonalna. Kontrapunkty stałe, zmienne i o cechach stałości. Rodzaje przeprowadzeń. </w:t>
            </w:r>
          </w:p>
          <w:p w14:paraId="281B226D" w14:textId="77777777" w:rsidR="004D0BFF" w:rsidRDefault="00000000">
            <w:pPr>
              <w:spacing w:after="0" w:line="240" w:lineRule="auto"/>
              <w:ind w:left="87" w:right="0" w:firstLine="0"/>
            </w:pPr>
            <w:r>
              <w:t xml:space="preserve">Łączniki. Materiał motywiczny łączników. Coda. Środki techniki polifonicznej w fudze. </w:t>
            </w:r>
          </w:p>
          <w:p w14:paraId="34046BB1" w14:textId="77777777" w:rsidR="004D0BFF" w:rsidRDefault="00000000">
            <w:pPr>
              <w:spacing w:after="2" w:line="240" w:lineRule="auto"/>
              <w:ind w:left="87" w:right="0" w:firstLine="0"/>
            </w:pPr>
            <w:r>
              <w:t xml:space="preserve">Współczynniki </w:t>
            </w:r>
            <w:proofErr w:type="spellStart"/>
            <w:r>
              <w:t>partykulacji</w:t>
            </w:r>
            <w:proofErr w:type="spellEnd"/>
            <w:r>
              <w:t xml:space="preserve"> formy: plan tonalny, formuły kadencyjne.  Harmonika funkcyjna jako podstawa polifonii barokowej. </w:t>
            </w:r>
          </w:p>
          <w:p w14:paraId="28A432B4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E39EF38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Rodzaje fug wielotematowych (równoczesna ekspozycja tematów, osobne ekspozycje każdego tematu). </w:t>
            </w:r>
          </w:p>
          <w:p w14:paraId="4F9B0A4A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Fuga a fugato. Formy pokrewne: </w:t>
            </w:r>
            <w:proofErr w:type="spellStart"/>
            <w:r>
              <w:t>fughetta</w:t>
            </w:r>
            <w:proofErr w:type="spellEnd"/>
            <w:r>
              <w:t xml:space="preserve">, </w:t>
            </w:r>
            <w:proofErr w:type="spellStart"/>
            <w:r>
              <w:t>ricercar</w:t>
            </w:r>
            <w:proofErr w:type="spellEnd"/>
            <w:r>
              <w:t xml:space="preserve">.  </w:t>
            </w:r>
          </w:p>
          <w:p w14:paraId="09E695A6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E07AFD5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Fuga w twórczości Bacha - charakterystyka Das </w:t>
            </w:r>
            <w:proofErr w:type="spellStart"/>
            <w:r>
              <w:t>wohltemperierte</w:t>
            </w:r>
            <w:proofErr w:type="spellEnd"/>
            <w:r>
              <w:t xml:space="preserve"> </w:t>
            </w:r>
            <w:proofErr w:type="spellStart"/>
            <w:r>
              <w:t>Klavier</w:t>
            </w:r>
            <w:proofErr w:type="spellEnd"/>
            <w:r>
              <w:t xml:space="preserve"> i Kunst der </w:t>
            </w:r>
            <w:proofErr w:type="spellStart"/>
            <w:r>
              <w:t>Fuge</w:t>
            </w:r>
            <w:proofErr w:type="spellEnd"/>
            <w:r>
              <w:t xml:space="preserve">. </w:t>
            </w:r>
          </w:p>
          <w:p w14:paraId="37F176DD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569D91F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Fuga klasyczna i romantyczna. </w:t>
            </w:r>
          </w:p>
          <w:p w14:paraId="08BB5621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5E3D7A1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Fuga w muzyce XX i XXI w. </w:t>
            </w:r>
          </w:p>
        </w:tc>
        <w:tc>
          <w:tcPr>
            <w:tcW w:w="46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0D3F256" w14:textId="77777777" w:rsidR="004D0BFF" w:rsidRDefault="00000000">
            <w:pPr>
              <w:spacing w:after="0" w:line="240" w:lineRule="auto"/>
              <w:ind w:left="84" w:right="37" w:firstLine="0"/>
            </w:pPr>
            <w:r>
              <w:t xml:space="preserve">Uczeń zna i odróżnia różne typy fug (monotematyczna, podwójna, potrójna); zna pojęcia </w:t>
            </w:r>
            <w:proofErr w:type="spellStart"/>
            <w:r>
              <w:t>fughetta</w:t>
            </w:r>
            <w:proofErr w:type="spellEnd"/>
            <w:r>
              <w:t xml:space="preserve"> i fugato. </w:t>
            </w:r>
          </w:p>
          <w:p w14:paraId="3E04A595" w14:textId="77777777" w:rsidR="004D0BFF" w:rsidRDefault="00000000">
            <w:pPr>
              <w:spacing w:after="0" w:line="240" w:lineRule="auto"/>
              <w:ind w:left="84" w:right="359" w:firstLine="0"/>
            </w:pPr>
            <w:r>
              <w:t xml:space="preserve">Zna, rozumie i stosuje pojęcia określające środki techniki fugowanej: temat i odpowiedź - realna i tonalna; kontrapunkty: stałe, zmienne, o cechach stałości, </w:t>
            </w:r>
          </w:p>
          <w:p w14:paraId="535124E3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imitacje ścisłe i swobodne; </w:t>
            </w:r>
          </w:p>
          <w:p w14:paraId="6B00F78C" w14:textId="77777777" w:rsidR="004D0BFF" w:rsidRDefault="00000000">
            <w:pPr>
              <w:spacing w:after="0" w:line="240" w:lineRule="auto"/>
              <w:ind w:left="84" w:right="469" w:firstLine="0"/>
            </w:pPr>
            <w:r>
              <w:t xml:space="preserve">technika zamiany głosów (podwójnego, potrójnego, ... kontrapunktu); snucie motywiczne, progresje, mikstury; stretta; </w:t>
            </w:r>
          </w:p>
          <w:p w14:paraId="1F25A2F5" w14:textId="77777777" w:rsidR="004D0BFF" w:rsidRDefault="00000000">
            <w:pPr>
              <w:spacing w:after="0" w:line="240" w:lineRule="auto"/>
              <w:ind w:left="84" w:right="570" w:firstLine="0"/>
            </w:pPr>
            <w:r>
              <w:t xml:space="preserve">przeprowadzenia: kompletne, nadkompletne, niekompletne; ekspozycja i </w:t>
            </w:r>
            <w:proofErr w:type="spellStart"/>
            <w:r>
              <w:t>kontrekspozycja</w:t>
            </w:r>
            <w:proofErr w:type="spellEnd"/>
            <w:r>
              <w:t xml:space="preserve">; łączniki wewnętrzne i zewnętrzne; modulujące i niemodulujące; epizody; coda; nuty stałe i pedałowe. </w:t>
            </w:r>
          </w:p>
          <w:p w14:paraId="01E95677" w14:textId="77777777" w:rsidR="004D0BFF" w:rsidRDefault="00000000">
            <w:pPr>
              <w:spacing w:after="0" w:line="259" w:lineRule="auto"/>
              <w:ind w:left="84" w:right="120" w:firstLine="0"/>
            </w:pPr>
            <w:r>
              <w:t xml:space="preserve">Uczeń przy pomocy nut i ze słuchu analizuje różne typy fug i fugat. Przedstawia ich konstrukcję w postaci diagramu. Określa zastosowanie i przekształcenia fugi w różnych epokach. </w:t>
            </w:r>
          </w:p>
        </w:tc>
      </w:tr>
    </w:tbl>
    <w:p w14:paraId="6E526635" w14:textId="77777777" w:rsidR="004D0BFF" w:rsidRDefault="00000000">
      <w:pPr>
        <w:spacing w:after="0" w:line="259" w:lineRule="auto"/>
        <w:ind w:left="0" w:right="0" w:firstLine="0"/>
        <w:jc w:val="both"/>
      </w:pPr>
      <w:r>
        <w:t xml:space="preserve"> </w:t>
      </w:r>
      <w:r>
        <w:br w:type="page"/>
      </w:r>
    </w:p>
    <w:p w14:paraId="6A27F1AB" w14:textId="77777777" w:rsidR="004D0BFF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196F150D" w14:textId="20A14DC7" w:rsidR="004D0BFF" w:rsidRDefault="00000000">
      <w:pPr>
        <w:spacing w:after="0" w:line="259" w:lineRule="auto"/>
        <w:ind w:left="1777" w:right="1597" w:firstLine="0"/>
        <w:jc w:val="center"/>
      </w:pPr>
      <w:r>
        <w:rPr>
          <w:b/>
        </w:rPr>
        <w:t xml:space="preserve">WYMAGANIA EDUKACYJNE Z PRZEDMIOTU FORMY MUZYCZNE </w:t>
      </w:r>
      <w:r w:rsidR="00382299">
        <w:rPr>
          <w:b/>
        </w:rPr>
        <w:br/>
      </w:r>
      <w:r>
        <w:rPr>
          <w:b/>
        </w:rPr>
        <w:t xml:space="preserve">KL. VI </w:t>
      </w:r>
    </w:p>
    <w:tbl>
      <w:tblPr>
        <w:tblStyle w:val="TableGrid"/>
        <w:tblW w:w="10240" w:type="dxa"/>
        <w:tblInd w:w="-139" w:type="dxa"/>
        <w:tblCellMar>
          <w:top w:w="38" w:type="dxa"/>
          <w:left w:w="103" w:type="dxa"/>
          <w:bottom w:w="0" w:type="dxa"/>
          <w:right w:w="163" w:type="dxa"/>
        </w:tblCellMar>
        <w:tblLook w:val="04A0" w:firstRow="1" w:lastRow="0" w:firstColumn="1" w:lastColumn="0" w:noHBand="0" w:noVBand="1"/>
      </w:tblPr>
      <w:tblGrid>
        <w:gridCol w:w="542"/>
        <w:gridCol w:w="5022"/>
        <w:gridCol w:w="4676"/>
      </w:tblGrid>
      <w:tr w:rsidR="004D0BFF" w14:paraId="665DB34E" w14:textId="77777777">
        <w:trPr>
          <w:trHeight w:val="603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58744BA" w14:textId="77777777" w:rsidR="004D0BFF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 xml:space="preserve">L.p.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1646578" w14:textId="77777777" w:rsidR="004D0BFF" w:rsidRDefault="00000000">
            <w:pPr>
              <w:spacing w:after="0" w:line="259" w:lineRule="auto"/>
              <w:ind w:left="87" w:right="0" w:firstLine="0"/>
            </w:pPr>
            <w:r>
              <w:rPr>
                <w:b/>
              </w:rPr>
              <w:t xml:space="preserve">Treści nauczania </w:t>
            </w:r>
          </w:p>
          <w:p w14:paraId="43957486" w14:textId="77777777" w:rsidR="004D0BFF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7A420E7" w14:textId="77777777" w:rsidR="004D0BFF" w:rsidRDefault="00000000">
            <w:pPr>
              <w:spacing w:after="0" w:line="259" w:lineRule="auto"/>
              <w:ind w:left="84" w:right="0" w:firstLine="0"/>
            </w:pPr>
            <w:r>
              <w:rPr>
                <w:b/>
              </w:rPr>
              <w:t xml:space="preserve">Wymagania edukacyjne </w:t>
            </w:r>
          </w:p>
          <w:p w14:paraId="4E8F3128" w14:textId="77777777" w:rsidR="004D0BFF" w:rsidRDefault="00000000">
            <w:pPr>
              <w:spacing w:after="0" w:line="259" w:lineRule="auto"/>
              <w:ind w:left="84" w:right="0" w:firstLine="0"/>
            </w:pPr>
            <w:r>
              <w:rPr>
                <w:b/>
              </w:rPr>
              <w:t xml:space="preserve"> </w:t>
            </w:r>
          </w:p>
        </w:tc>
      </w:tr>
      <w:tr w:rsidR="004D0BFF" w14:paraId="4CC3FB40" w14:textId="77777777">
        <w:trPr>
          <w:trHeight w:val="2064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3B4A721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47C7721" w14:textId="77777777" w:rsidR="004D0BFF" w:rsidRDefault="00000000">
            <w:pPr>
              <w:spacing w:after="0" w:line="240" w:lineRule="auto"/>
              <w:ind w:left="86" w:right="0" w:hanging="86"/>
              <w:jc w:val="both"/>
            </w:pPr>
            <w:r>
              <w:t xml:space="preserve">Formy wariacyjne. Rozróżnienie między formą a techniką wariacyjną. </w:t>
            </w:r>
          </w:p>
          <w:p w14:paraId="25F2F42C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Środki techniki wariacyjnej. </w:t>
            </w:r>
          </w:p>
          <w:p w14:paraId="748E04E3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Wariacje </w:t>
            </w:r>
            <w:proofErr w:type="spellStart"/>
            <w:r>
              <w:t>ostinatowe</w:t>
            </w:r>
            <w:proofErr w:type="spellEnd"/>
            <w:r>
              <w:t xml:space="preserve">: passacaglia, </w:t>
            </w:r>
            <w:proofErr w:type="spellStart"/>
            <w:r>
              <w:t>chaconne</w:t>
            </w:r>
            <w:proofErr w:type="spellEnd"/>
            <w:r>
              <w:t xml:space="preserve"> i folia. Wariacje w ramach barokowej suity (</w:t>
            </w:r>
            <w:proofErr w:type="spellStart"/>
            <w:r>
              <w:t>doubles</w:t>
            </w:r>
            <w:proofErr w:type="spellEnd"/>
            <w:r>
              <w:t xml:space="preserve">). Wariacje </w:t>
            </w:r>
            <w:proofErr w:type="spellStart"/>
            <w:r>
              <w:t>ostinatowe</w:t>
            </w:r>
            <w:proofErr w:type="spellEnd"/>
            <w:r>
              <w:t xml:space="preserve"> w muzyce wokalno-instrumentalnej baroku.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75E6E8E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Uczeń zna, rozumie i stosuje w analizie pojęcia: wariacje i technika wariacyjna, odróżnia wariacje </w:t>
            </w:r>
            <w:proofErr w:type="spellStart"/>
            <w:r>
              <w:t>ostinatowe</w:t>
            </w:r>
            <w:proofErr w:type="spellEnd"/>
            <w:r>
              <w:t xml:space="preserve"> i tematyczne. Potrafi wskazać środki techniki kontrapunktycznej w wariacjach polifonicznych. </w:t>
            </w:r>
          </w:p>
        </w:tc>
      </w:tr>
      <w:tr w:rsidR="004D0BFF" w14:paraId="4DF0A477" w14:textId="77777777">
        <w:trPr>
          <w:trHeight w:val="4412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58AB2E6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4FDE392" w14:textId="77777777" w:rsidR="004D0BFF" w:rsidRDefault="00000000">
            <w:pPr>
              <w:spacing w:after="0" w:line="240" w:lineRule="auto"/>
              <w:ind w:left="86" w:right="0" w:hanging="86"/>
              <w:jc w:val="both"/>
            </w:pPr>
            <w:r>
              <w:t xml:space="preserve">Wariacje tematyczne i technika wariacyjna. Pochodzenie tematu. </w:t>
            </w:r>
          </w:p>
          <w:p w14:paraId="1B100C7E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51BBF6F1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Wstęp i zakończenie wariacji. </w:t>
            </w:r>
          </w:p>
          <w:p w14:paraId="32FD6C18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F28A7D1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Środki techniki wariacyjnej. </w:t>
            </w:r>
          </w:p>
          <w:p w14:paraId="15BAC143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894F3FE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Sposoby grupowania wariacji. </w:t>
            </w:r>
          </w:p>
          <w:p w14:paraId="45612A25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B9AA33C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Wariacje dwutematyczne. </w:t>
            </w:r>
          </w:p>
          <w:p w14:paraId="36750DD0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39FB64F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Zastosowanie form wariacyjnych w różnych epokach.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121D50E" w14:textId="77777777" w:rsidR="004D0BFF" w:rsidRDefault="00000000">
            <w:pPr>
              <w:spacing w:after="0" w:line="240" w:lineRule="auto"/>
              <w:ind w:left="84" w:right="0" w:firstLine="0"/>
            </w:pPr>
            <w:r>
              <w:t xml:space="preserve">Uczeń zna różne rodzaje wariacji tematycznych: </w:t>
            </w:r>
            <w:proofErr w:type="spellStart"/>
            <w:r>
              <w:t>figuracyjno</w:t>
            </w:r>
            <w:proofErr w:type="spellEnd"/>
            <w:r>
              <w:t xml:space="preserve"> - ornamentalne, kontrapunktyczne, charakterystyczne, </w:t>
            </w:r>
          </w:p>
          <w:p w14:paraId="69F76A8D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swobodne; </w:t>
            </w:r>
          </w:p>
          <w:p w14:paraId="53BF95B6" w14:textId="77777777" w:rsidR="004D0BFF" w:rsidRDefault="00000000">
            <w:pPr>
              <w:spacing w:after="0" w:line="240" w:lineRule="auto"/>
              <w:ind w:left="84" w:right="0" w:firstLine="0"/>
            </w:pPr>
            <w:r>
              <w:t>potrafi wskazać następujące środki techniki wariacyjnej: zmiany melodyczne (figuracje, ornamenty), zmiany rytmiczne i metryczne (rozdrobnienie rytmiczne, zmiany taktu), harmoniczne (zmiany trybu, tonacji), kolorystyczne (zmiany instrumentacji, rejestru, artykulacji), dynamiczne, fakturalne (</w:t>
            </w:r>
            <w:proofErr w:type="spellStart"/>
            <w:r>
              <w:t>polifonizacja</w:t>
            </w:r>
            <w:proofErr w:type="spellEnd"/>
            <w:r>
              <w:t xml:space="preserve">, rozbudowanie akordowe itd.).  </w:t>
            </w:r>
          </w:p>
          <w:p w14:paraId="77DF55EF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Uczeń samodzielnie dokonuje analizy formy wariacyjnej. </w:t>
            </w:r>
          </w:p>
        </w:tc>
      </w:tr>
      <w:tr w:rsidR="004D0BFF" w14:paraId="5E8595E3" w14:textId="77777777">
        <w:trPr>
          <w:trHeight w:val="5288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3E23FC6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9B560E7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Forma sonatowa (allegro sonatowe). </w:t>
            </w:r>
          </w:p>
          <w:p w14:paraId="7E534CD0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Geneza formy. Zasady konstrukcji. </w:t>
            </w:r>
          </w:p>
          <w:p w14:paraId="5CB6D207" w14:textId="77777777" w:rsidR="004D0BFF" w:rsidRDefault="00000000">
            <w:pPr>
              <w:spacing w:after="0" w:line="240" w:lineRule="auto"/>
              <w:ind w:left="86" w:right="71" w:hanging="86"/>
            </w:pPr>
            <w:r>
              <w:t xml:space="preserve">Monotematyczna i wielotematowa forma sonatowa. Charakterystyka tematów ekspozycji z punktu widzenia ich właściwości </w:t>
            </w:r>
            <w:proofErr w:type="spellStart"/>
            <w:r>
              <w:t>melodycznorytmicznych</w:t>
            </w:r>
            <w:proofErr w:type="spellEnd"/>
            <w:r>
              <w:t xml:space="preserve">, fakturalnych i harmonicznych. Zależność funkcyjna tematów i epilogu. Problem kontrastu tematycznego. Rola łączników. Ewolucjonizm przetworzenia. Praca tematyczna jako podstawa kształtowania. Rola harmoniki w przetworzeniu. Rodzaje repryzy. Funkcja energetyczno-wyrazowa repryzy. Plan harmoniczny repryzy w porównaniu z ekspozycją. Rola i znaczenie wyrazowe wstępu i kody.    </w:t>
            </w:r>
          </w:p>
          <w:p w14:paraId="6CA44A28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Zastosowanie formy sonatowej. </w:t>
            </w:r>
          </w:p>
          <w:p w14:paraId="75BDC4C8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Forma sonatowa w koncercie.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332E5C" w14:textId="77777777" w:rsidR="004D0BFF" w:rsidRDefault="00000000">
            <w:pPr>
              <w:spacing w:after="0" w:line="240" w:lineRule="auto"/>
              <w:ind w:left="84" w:right="0" w:firstLine="0"/>
            </w:pPr>
            <w:r>
              <w:t xml:space="preserve">Uczeń zna zasady konstrukcji formy sonatowej. </w:t>
            </w:r>
          </w:p>
          <w:p w14:paraId="22864316" w14:textId="77777777" w:rsidR="004D0BFF" w:rsidRDefault="00000000">
            <w:pPr>
              <w:spacing w:after="0" w:line="240" w:lineRule="auto"/>
              <w:ind w:left="84" w:right="110" w:firstLine="0"/>
            </w:pPr>
            <w:r>
              <w:t xml:space="preserve">W analizowanych utworach potrafi wyodrębnić i wskazać funkcję następujących współczynników formy: ekspozycja (podwójna ekspozycja), przetworzenie, repryza, </w:t>
            </w:r>
            <w:proofErr w:type="spellStart"/>
            <w:r>
              <w:t>cadenza</w:t>
            </w:r>
            <w:proofErr w:type="spellEnd"/>
            <w:r>
              <w:t xml:space="preserve">, wstęp, koda, tematy, epilog, łączniki;  potrafi wskazać, na czym polega dualizm tematyczny i przedstawić plan harmoniczny utworu oraz scharakteryzować środki techniki </w:t>
            </w:r>
            <w:proofErr w:type="spellStart"/>
            <w:r>
              <w:t>przetworzeniowej</w:t>
            </w:r>
            <w:proofErr w:type="spellEnd"/>
            <w:r>
              <w:t xml:space="preserve">. </w:t>
            </w:r>
          </w:p>
          <w:p w14:paraId="13C8574C" w14:textId="77777777" w:rsidR="004D0BFF" w:rsidRDefault="00000000">
            <w:pPr>
              <w:spacing w:after="0" w:line="240" w:lineRule="auto"/>
              <w:ind w:left="84" w:right="0" w:firstLine="0"/>
            </w:pPr>
            <w:r>
              <w:t xml:space="preserve">Zna zastosowanie formy sonatowej w cyklu sonatowym i w innych formach instrumentalnych. </w:t>
            </w:r>
          </w:p>
          <w:p w14:paraId="07C9A9D9" w14:textId="77777777" w:rsidR="004D0BFF" w:rsidRDefault="00000000">
            <w:pPr>
              <w:spacing w:after="0" w:line="259" w:lineRule="auto"/>
              <w:ind w:left="84" w:right="89" w:firstLine="0"/>
            </w:pPr>
            <w:r>
              <w:t xml:space="preserve">Uczeń samodzielnie dokonuje analizy formy sonatowej korzystając z zapisu nutowego i nagrania. </w:t>
            </w:r>
          </w:p>
        </w:tc>
      </w:tr>
      <w:tr w:rsidR="004D0BFF" w14:paraId="79FAAF8E" w14:textId="77777777">
        <w:trPr>
          <w:trHeight w:val="1481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5D41E2D" w14:textId="77777777" w:rsidR="004D0BFF" w:rsidRDefault="00000000">
            <w:pPr>
              <w:spacing w:after="0" w:line="259" w:lineRule="auto"/>
              <w:ind w:left="0" w:right="0" w:firstLine="0"/>
            </w:pPr>
            <w:r>
              <w:lastRenderedPageBreak/>
              <w:t xml:space="preserve">4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5966FB9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Rondo, geneza formy. </w:t>
            </w:r>
          </w:p>
          <w:p w14:paraId="27490212" w14:textId="77777777" w:rsidR="004D0BFF" w:rsidRDefault="00000000">
            <w:pPr>
              <w:spacing w:after="2" w:line="240" w:lineRule="auto"/>
              <w:ind w:left="86" w:right="0" w:hanging="86"/>
            </w:pPr>
            <w:r>
              <w:t xml:space="preserve">Rondo starofrancuskie, rondo oparte na jednym temacie i rondo sonatowe. </w:t>
            </w:r>
          </w:p>
          <w:p w14:paraId="36E13BBD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Jednolitość motywiczna i wyrazowa ronda starofrancuskiego.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9BD9B45" w14:textId="77777777" w:rsidR="004D0BFF" w:rsidRDefault="00000000">
            <w:pPr>
              <w:spacing w:after="0" w:line="259" w:lineRule="auto"/>
              <w:ind w:left="84" w:right="218" w:firstLine="0"/>
            </w:pPr>
            <w:r>
              <w:t xml:space="preserve">Uczeń zna i rozumie zasady konstrukcji różnych typów formy ronda. Potrafi wyodrębnić w analizach refren (temat) i kuplety (epizody), łączniki i kodę; określić plan tonalny i sposób ukształtowania, </w:t>
            </w:r>
          </w:p>
        </w:tc>
      </w:tr>
    </w:tbl>
    <w:p w14:paraId="212DE6C7" w14:textId="77777777" w:rsidR="004D0BFF" w:rsidRDefault="004D0BFF">
      <w:pPr>
        <w:spacing w:after="0" w:line="259" w:lineRule="auto"/>
        <w:ind w:left="-907" w:right="10875" w:firstLine="0"/>
      </w:pPr>
    </w:p>
    <w:tbl>
      <w:tblPr>
        <w:tblStyle w:val="TableGrid"/>
        <w:tblW w:w="10240" w:type="dxa"/>
        <w:tblInd w:w="-139" w:type="dxa"/>
        <w:tblCellMar>
          <w:top w:w="55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5022"/>
        <w:gridCol w:w="4676"/>
      </w:tblGrid>
      <w:tr w:rsidR="004D0BFF" w14:paraId="09FA8213" w14:textId="77777777">
        <w:trPr>
          <w:trHeight w:val="2360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8FB346F" w14:textId="77777777" w:rsidR="004D0BFF" w:rsidRDefault="004D0BFF">
            <w:pPr>
              <w:spacing w:after="160" w:line="259" w:lineRule="auto"/>
              <w:ind w:left="0" w:right="0" w:firstLine="0"/>
            </w:pP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81785DA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Kontrast jako zasada kształtowania w rondzie klasycznym i romantycznym. </w:t>
            </w:r>
          </w:p>
          <w:p w14:paraId="1976DC08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Zastosowanie formy ronda.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FE3DE97" w14:textId="77777777" w:rsidR="004D0BFF" w:rsidRDefault="00000000">
            <w:pPr>
              <w:spacing w:after="2" w:line="240" w:lineRule="auto"/>
              <w:ind w:left="84" w:right="173" w:firstLine="0"/>
            </w:pPr>
            <w:r>
              <w:t xml:space="preserve">wskazać środki techniki </w:t>
            </w:r>
            <w:proofErr w:type="spellStart"/>
            <w:r>
              <w:t>przetworzeniowej</w:t>
            </w:r>
            <w:proofErr w:type="spellEnd"/>
            <w:r>
              <w:t xml:space="preserve"> i wariacyjnej w rondzie. Przedstawić formę w postaci schematu literowego. Potrafi wskazać związki ronda sonatowego z formą sonatową. </w:t>
            </w:r>
          </w:p>
          <w:p w14:paraId="63DF5631" w14:textId="77777777" w:rsidR="004D0BFF" w:rsidRDefault="00000000">
            <w:pPr>
              <w:spacing w:after="0" w:line="259" w:lineRule="auto"/>
              <w:ind w:left="84" w:right="16" w:firstLine="0"/>
            </w:pPr>
            <w:r>
              <w:t xml:space="preserve">Zna zastosowanie formy ronda jako utworu samodzielnego i jako części form cyklicznych. </w:t>
            </w:r>
          </w:p>
        </w:tc>
      </w:tr>
      <w:tr w:rsidR="004D0BFF" w14:paraId="1621D543" w14:textId="77777777">
        <w:trPr>
          <w:trHeight w:val="1186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A5CD86F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5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6E809BF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Wolne części cyklu sonatowego. </w:t>
            </w:r>
          </w:p>
          <w:p w14:paraId="0ECA9BB0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Najczęściej spotykane układy formalne: </w:t>
            </w:r>
          </w:p>
          <w:p w14:paraId="0DC3645D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3-częściowa forma </w:t>
            </w:r>
            <w:proofErr w:type="spellStart"/>
            <w:r>
              <w:t>repryzowa</w:t>
            </w:r>
            <w:proofErr w:type="spellEnd"/>
            <w:r>
              <w:t xml:space="preserve"> ABA, skrócona forma sonatowa, forma wariacyjna, rondo.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BEE0AD2" w14:textId="77777777" w:rsidR="004D0BFF" w:rsidRDefault="00000000">
            <w:pPr>
              <w:spacing w:after="0" w:line="259" w:lineRule="auto"/>
              <w:ind w:left="84" w:right="234" w:firstLine="0"/>
            </w:pPr>
            <w:r>
              <w:t xml:space="preserve">Zna najczęściej spotykane układy formalne i potrafi analizować formy stosowane w wolnych częściach cyklu sonatowego. </w:t>
            </w:r>
          </w:p>
        </w:tc>
      </w:tr>
      <w:tr w:rsidR="004D0BFF" w14:paraId="14ED861B" w14:textId="77777777">
        <w:trPr>
          <w:trHeight w:val="1188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AFF1CF2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6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8062CD5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Menuet i scherzo w cyklu sonatowym. </w:t>
            </w:r>
          </w:p>
          <w:p w14:paraId="3FF2B4B5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Scherzo jako forma samodzielna pokrewieństwo z tańcami (rola rytmu, trio). Scherzo symfoniczne.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D0B489D" w14:textId="77777777" w:rsidR="004D0BFF" w:rsidRDefault="00000000">
            <w:pPr>
              <w:spacing w:after="0" w:line="259" w:lineRule="auto"/>
              <w:ind w:left="84" w:right="690" w:firstLine="0"/>
            </w:pPr>
            <w:r>
              <w:t xml:space="preserve">Zna cechy </w:t>
            </w:r>
            <w:proofErr w:type="spellStart"/>
            <w:r>
              <w:t>metrorytmiczne</w:t>
            </w:r>
            <w:proofErr w:type="spellEnd"/>
            <w:r>
              <w:t xml:space="preserve">, formalne i wyrazowe menueta i scherza; potrafi zanalizować ich formę. </w:t>
            </w:r>
          </w:p>
        </w:tc>
      </w:tr>
      <w:tr w:rsidR="004D0BFF" w14:paraId="1F4080D8" w14:textId="77777777">
        <w:trPr>
          <w:trHeight w:val="2945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3E6FD4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7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15516CC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Formy cykliczne. </w:t>
            </w:r>
          </w:p>
          <w:p w14:paraId="28585079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Cykl a zbiór. Cykle swobodne i ustabilizowane. Kontrast jako zasada konstrukcji cyklu. Środki służące zespoleniu części cyklu. Utwory cykliczne w muzyce wokalnej i instrumentalnej. Znaczenie tekstu słownego, koncepcji dramatycznej lub liturgicznej dla konstrukcji cyklu.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F140CEB" w14:textId="77777777" w:rsidR="004D0BFF" w:rsidRDefault="00000000">
            <w:pPr>
              <w:spacing w:after="0" w:line="259" w:lineRule="auto"/>
              <w:ind w:left="84" w:right="321" w:firstLine="0"/>
            </w:pPr>
            <w:r>
              <w:t xml:space="preserve">Uczeń zna formy cykliczne występujące w muzyce instrumentalnej i wokalnej, zna zasady konstrukcji cyklu, potrafi wskazać środki służące silniejszemu zespoleniu części cyklu, takie jak: plan tonalny dzieła, usuwanie cezur pomiędzy częściami, wspólny dla wszystkich części </w:t>
            </w:r>
            <w:proofErr w:type="spellStart"/>
            <w:r>
              <w:t>c.f</w:t>
            </w:r>
            <w:proofErr w:type="spellEnd"/>
            <w:r>
              <w:t xml:space="preserve">., tematy i motywy przewodnie powracające we wszystkich częściach cyklu, wspólna seria dodekafoniczna. </w:t>
            </w:r>
          </w:p>
        </w:tc>
      </w:tr>
      <w:tr w:rsidR="004D0BFF" w14:paraId="66576F98" w14:textId="77777777">
        <w:trPr>
          <w:trHeight w:val="3824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89BA069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8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56589A0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Sonata w różnych epokach. </w:t>
            </w:r>
          </w:p>
          <w:p w14:paraId="335DA2C8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Geneza sonaty.  </w:t>
            </w:r>
          </w:p>
          <w:p w14:paraId="2A3A9C76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Barokowa sonata da </w:t>
            </w:r>
            <w:proofErr w:type="spellStart"/>
            <w:r>
              <w:t>camera</w:t>
            </w:r>
            <w:proofErr w:type="spellEnd"/>
            <w:r>
              <w:t xml:space="preserve"> i da </w:t>
            </w:r>
            <w:proofErr w:type="spellStart"/>
            <w:r>
              <w:t>chiesa</w:t>
            </w:r>
            <w:proofErr w:type="spellEnd"/>
            <w:r>
              <w:t xml:space="preserve">. </w:t>
            </w:r>
          </w:p>
          <w:p w14:paraId="2591317C" w14:textId="77777777" w:rsidR="004D0BFF" w:rsidRDefault="00000000">
            <w:pPr>
              <w:spacing w:after="0" w:line="240" w:lineRule="auto"/>
              <w:ind w:left="87" w:right="0" w:firstLine="0"/>
            </w:pPr>
            <w:r>
              <w:t xml:space="preserve">Klasyczna sonata trzy- i czteroczęściowa. Porządek części w cyklu. Plan tonalny cyklu klasycznego.  </w:t>
            </w:r>
          </w:p>
          <w:p w14:paraId="4E243AFC" w14:textId="77777777" w:rsidR="004D0BFF" w:rsidRDefault="00000000">
            <w:pPr>
              <w:spacing w:after="0" w:line="240" w:lineRule="auto"/>
              <w:ind w:left="86" w:right="17" w:hanging="86"/>
            </w:pPr>
            <w:r>
              <w:t xml:space="preserve">Sonata romantyczna - cykliczna i jednoczęściowa. Różnorodność tendencji stylistycznych: sonata o elementach lirycznych, wirtuozowskich, klasycyzujących. Zaostrzanie kontrastów ekspresyjnych. </w:t>
            </w:r>
          </w:p>
          <w:p w14:paraId="5EF7C6B0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Sonata współczesna - różnorodność typów architektonicznych i kierunków stylistycznych.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28E326A" w14:textId="77777777" w:rsidR="004D0BFF" w:rsidRDefault="00000000">
            <w:pPr>
              <w:spacing w:after="0" w:line="240" w:lineRule="auto"/>
              <w:ind w:left="84" w:right="266" w:firstLine="0"/>
            </w:pPr>
            <w:r>
              <w:t xml:space="preserve">Zna genezę sonaty i potrafi przedstawić jej przekształcenia w różnych epokach z uwzględnieniem cech stylów indywidualnych i historycznych. </w:t>
            </w:r>
          </w:p>
          <w:p w14:paraId="0430FC9B" w14:textId="77777777" w:rsidR="004D0BFF" w:rsidRDefault="00000000">
            <w:pPr>
              <w:spacing w:after="0" w:line="259" w:lineRule="auto"/>
              <w:ind w:left="84" w:right="26" w:firstLine="0"/>
            </w:pPr>
            <w:r>
              <w:t xml:space="preserve">Rozpoznaje i charakteryzuje podstawowe cechy języka muzycznego utworu: tonalność, melodykę, rytmikę, harmonikę, sposoby kształtowania formy, obsadę wykonawczą, typ wyrazowości. </w:t>
            </w:r>
          </w:p>
        </w:tc>
      </w:tr>
      <w:tr w:rsidR="004D0BFF" w14:paraId="5DC2833D" w14:textId="77777777">
        <w:trPr>
          <w:trHeight w:val="3238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360F748" w14:textId="77777777" w:rsidR="004D0BFF" w:rsidRDefault="00000000">
            <w:pPr>
              <w:spacing w:after="0" w:line="259" w:lineRule="auto"/>
              <w:ind w:left="0" w:right="0" w:firstLine="0"/>
            </w:pPr>
            <w:r>
              <w:lastRenderedPageBreak/>
              <w:t xml:space="preserve">9 </w:t>
            </w: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9FB4F8F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Koncert w różnych epokach. </w:t>
            </w:r>
          </w:p>
          <w:p w14:paraId="392808F3" w14:textId="77777777" w:rsidR="004D0BFF" w:rsidRDefault="00000000">
            <w:pPr>
              <w:spacing w:after="0" w:line="259" w:lineRule="auto"/>
              <w:ind w:left="0" w:right="0" w:firstLine="0"/>
            </w:pPr>
            <w:r>
              <w:t xml:space="preserve">Styl koncertujący.  </w:t>
            </w:r>
          </w:p>
          <w:p w14:paraId="4FEC309D" w14:textId="77777777" w:rsidR="004D0BFF" w:rsidRDefault="00000000">
            <w:pPr>
              <w:spacing w:after="0" w:line="240" w:lineRule="auto"/>
              <w:ind w:left="86" w:right="0" w:hanging="86"/>
            </w:pPr>
            <w:r>
              <w:t xml:space="preserve">Barokowy koncert instrumentalny - geneza formy, typy koncertów: koncert solowy, concerto grosso i koncert kościelny. Elementy techniki koncertującej - współdziałanie, dialog, przeciwstawianie partii solo i tutti.  </w:t>
            </w:r>
          </w:p>
          <w:p w14:paraId="3311C4D0" w14:textId="77777777" w:rsidR="004D0BFF" w:rsidRDefault="00000000">
            <w:pPr>
              <w:spacing w:after="0" w:line="259" w:lineRule="auto"/>
              <w:ind w:left="86" w:right="35" w:hanging="86"/>
            </w:pPr>
            <w:r>
              <w:t xml:space="preserve">Koncert klasyczny: Specyfika cyklu sonatowego w koncercie. Podwójna ekspozycja allegra sonatowego - rozplanowanie współczynników formy sonatowej na partię solową i orkiestrowe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BB827DE" w14:textId="77777777" w:rsidR="004D0BFF" w:rsidRDefault="00000000">
            <w:pPr>
              <w:spacing w:after="2" w:line="240" w:lineRule="auto"/>
              <w:ind w:left="84" w:right="450" w:firstLine="0"/>
            </w:pPr>
            <w:r>
              <w:t xml:space="preserve">Zna cechy stylu koncertującego i formy koncertu. Potrafi przedstawić jego przekształcenia w różnych epokach z uwzględnieniem cech stylów indywidualnych i historycznych. </w:t>
            </w:r>
          </w:p>
          <w:p w14:paraId="72DE5459" w14:textId="77777777" w:rsidR="004D0BFF" w:rsidRDefault="00000000">
            <w:pPr>
              <w:spacing w:after="0" w:line="240" w:lineRule="auto"/>
              <w:ind w:left="84" w:right="0" w:firstLine="0"/>
            </w:pPr>
            <w:r>
              <w:t xml:space="preserve">Rozpoznaje i charakteryzuje podstawowe cechy języka muzycznego dzieła: tonalność, melodykę, rytmikę, harmonikę, sposoby kształtowania formy, obsadę wykonawczą, typ wyrazowości. </w:t>
            </w:r>
          </w:p>
          <w:p w14:paraId="5656DF54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Opisuje środki techniki koncertującej: </w:t>
            </w:r>
          </w:p>
        </w:tc>
      </w:tr>
      <w:tr w:rsidR="004D0BFF" w14:paraId="433E45AA" w14:textId="77777777">
        <w:trPr>
          <w:trHeight w:val="2652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A31A051" w14:textId="77777777" w:rsidR="004D0BFF" w:rsidRDefault="004D0BFF">
            <w:pPr>
              <w:spacing w:after="160" w:line="259" w:lineRule="auto"/>
              <w:ind w:left="0" w:right="0" w:firstLine="0"/>
            </w:pPr>
          </w:p>
        </w:tc>
        <w:tc>
          <w:tcPr>
            <w:tcW w:w="5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CDFFF25" w14:textId="77777777" w:rsidR="004D0BFF" w:rsidRDefault="00000000">
            <w:pPr>
              <w:spacing w:after="0" w:line="240" w:lineRule="auto"/>
              <w:ind w:left="86" w:right="0" w:firstLine="0"/>
            </w:pPr>
            <w:r>
              <w:t xml:space="preserve">tutti. Rola </w:t>
            </w:r>
            <w:proofErr w:type="spellStart"/>
            <w:r>
              <w:t>cadenzy</w:t>
            </w:r>
            <w:proofErr w:type="spellEnd"/>
            <w:r>
              <w:t xml:space="preserve">. Inne części klasycznego koncertu.  </w:t>
            </w:r>
          </w:p>
          <w:p w14:paraId="284BFF5E" w14:textId="77777777" w:rsidR="004D0BFF" w:rsidRDefault="00000000">
            <w:pPr>
              <w:spacing w:after="0" w:line="240" w:lineRule="auto"/>
              <w:ind w:left="86" w:right="393" w:hanging="86"/>
            </w:pPr>
            <w:r>
              <w:t xml:space="preserve">Koncert romantyczny: zmiany formalne i techniczne w porównaniu z koncertem klasycznym. Koncert „symfoniczny” i koncert brillant. Rozbudowanie formy. Koncerty jednoczęściowe.  </w:t>
            </w:r>
          </w:p>
          <w:p w14:paraId="06907339" w14:textId="77777777" w:rsidR="004D0BFF" w:rsidRDefault="00000000">
            <w:pPr>
              <w:spacing w:after="0" w:line="259" w:lineRule="auto"/>
              <w:ind w:left="86" w:right="0" w:hanging="86"/>
            </w:pPr>
            <w:r>
              <w:t xml:space="preserve">Koncert nowszy - różnorodność form i stylów: tradycje romantyzujące i klasycyzujące. </w:t>
            </w:r>
          </w:p>
        </w:tc>
        <w:tc>
          <w:tcPr>
            <w:tcW w:w="4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EA0FC6A" w14:textId="77777777" w:rsidR="004D0BFF" w:rsidRDefault="00000000">
            <w:pPr>
              <w:spacing w:after="0" w:line="240" w:lineRule="auto"/>
              <w:ind w:left="84" w:right="0" w:firstLine="0"/>
            </w:pPr>
            <w:r>
              <w:t xml:space="preserve">współdziałanie, dialog, przeciwstawianie partii solo i tutti. </w:t>
            </w:r>
          </w:p>
          <w:p w14:paraId="31005CE1" w14:textId="77777777" w:rsidR="004D0BFF" w:rsidRDefault="00000000">
            <w:pPr>
              <w:spacing w:after="0" w:line="240" w:lineRule="auto"/>
              <w:ind w:left="84" w:right="0" w:firstLine="0"/>
            </w:pPr>
            <w:r>
              <w:t xml:space="preserve">Zna specyfikę formy sonatowej w koncercie (podwójna ekspozycja, rozplanowanie współczynników allegra sonatowego na partię solową i orkiestrowe tutti). Określa rolę </w:t>
            </w:r>
            <w:proofErr w:type="spellStart"/>
            <w:r>
              <w:t>cadenzy</w:t>
            </w:r>
            <w:proofErr w:type="spellEnd"/>
            <w:r>
              <w:t xml:space="preserve">. </w:t>
            </w:r>
          </w:p>
          <w:p w14:paraId="75F7ECA4" w14:textId="77777777" w:rsidR="004D0BFF" w:rsidRDefault="00000000">
            <w:pPr>
              <w:spacing w:after="0" w:line="259" w:lineRule="auto"/>
              <w:ind w:left="84" w:right="0" w:firstLine="0"/>
            </w:pPr>
            <w:r>
              <w:t xml:space="preserve">Przedstawia różne typy koncertów romantycznych i współczesnych. </w:t>
            </w:r>
          </w:p>
        </w:tc>
      </w:tr>
    </w:tbl>
    <w:p w14:paraId="47036EC9" w14:textId="77777777" w:rsidR="004D0BF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9BE01AA" w14:textId="77777777" w:rsidR="004D0BFF" w:rsidRDefault="00000000">
      <w:pPr>
        <w:spacing w:after="0" w:line="259" w:lineRule="auto"/>
        <w:ind w:left="-15" w:right="1449" w:firstLine="0"/>
      </w:pPr>
      <w:r>
        <w:rPr>
          <w:b/>
        </w:rPr>
        <w:t xml:space="preserve">Wymagania końcowe </w:t>
      </w:r>
    </w:p>
    <w:p w14:paraId="3952BF22" w14:textId="77777777" w:rsidR="004D0BFF" w:rsidRDefault="00000000">
      <w:pPr>
        <w:numPr>
          <w:ilvl w:val="0"/>
          <w:numId w:val="1"/>
        </w:numPr>
        <w:ind w:right="0" w:hanging="237"/>
      </w:pPr>
      <w:r>
        <w:t xml:space="preserve">Opanowanie umiejętności analizowania utworów nieznanych uczniowi w oparciu o nagranie i materiał nutowy z określeniem: </w:t>
      </w:r>
    </w:p>
    <w:p w14:paraId="367B562A" w14:textId="77777777" w:rsidR="004D0BFF" w:rsidRDefault="00000000">
      <w:pPr>
        <w:numPr>
          <w:ilvl w:val="1"/>
          <w:numId w:val="1"/>
        </w:numPr>
        <w:ind w:right="0" w:hanging="130"/>
      </w:pPr>
      <w:r>
        <w:t xml:space="preserve">cech gatunków i form muzycznych (rozpoznanie i określanie cech oraz opis funkcji i przeobrażeń gatunków i form muzycznych) </w:t>
      </w:r>
    </w:p>
    <w:p w14:paraId="34A568CB" w14:textId="77777777" w:rsidR="004D0BFF" w:rsidRDefault="00000000">
      <w:pPr>
        <w:numPr>
          <w:ilvl w:val="1"/>
          <w:numId w:val="1"/>
        </w:numPr>
        <w:ind w:right="0" w:hanging="130"/>
      </w:pPr>
      <w:r>
        <w:t xml:space="preserve">technik kompozytorskich </w:t>
      </w:r>
    </w:p>
    <w:p w14:paraId="48B1FDED" w14:textId="77777777" w:rsidR="004D0BFF" w:rsidRDefault="00000000">
      <w:pPr>
        <w:numPr>
          <w:ilvl w:val="1"/>
          <w:numId w:val="1"/>
        </w:numPr>
        <w:ind w:right="0" w:hanging="130"/>
      </w:pPr>
      <w:r>
        <w:t xml:space="preserve">cech stylu muzycznego (określanie przynależności utworów do stylu muzycznego - od średniowiecza do XX w., z uwzględnieniem podstawowych cech języka muzycznego (tonalność, melodyka, harmonika, faktura, sposoby kształtowania formy, obsada wykonawcza, typ wyrazowości) </w:t>
      </w:r>
    </w:p>
    <w:p w14:paraId="6F674031" w14:textId="77777777" w:rsidR="004D0BFF" w:rsidRDefault="00000000">
      <w:pPr>
        <w:numPr>
          <w:ilvl w:val="0"/>
          <w:numId w:val="1"/>
        </w:numPr>
        <w:ind w:right="0" w:hanging="237"/>
      </w:pPr>
      <w:r>
        <w:t xml:space="preserve">Opanowanie wiadomości teoretycznych z zakresu form muzycznych i umiejętność zastosowania tych wiadomości w odniesieniu do konkretnych utworów </w:t>
      </w:r>
    </w:p>
    <w:p w14:paraId="6716827F" w14:textId="77777777" w:rsidR="004D0BFF" w:rsidRDefault="00000000">
      <w:pPr>
        <w:numPr>
          <w:ilvl w:val="0"/>
          <w:numId w:val="1"/>
        </w:numPr>
        <w:ind w:right="0" w:hanging="237"/>
      </w:pPr>
      <w:r>
        <w:t xml:space="preserve">Umiejętność określenia formy i techniki użytej w utworze słuchanym po raz pierwszy </w:t>
      </w:r>
    </w:p>
    <w:p w14:paraId="65993526" w14:textId="77777777" w:rsidR="004D0BFF" w:rsidRDefault="00000000">
      <w:pPr>
        <w:numPr>
          <w:ilvl w:val="0"/>
          <w:numId w:val="1"/>
        </w:numPr>
        <w:ind w:right="0" w:hanging="237"/>
      </w:pPr>
      <w:r>
        <w:t xml:space="preserve">Umiejętność przeprowadzenia analizy krótkiego (do 3 minut) utworu w oparciu o jego kilkakrotne wysłuchanie bez nut </w:t>
      </w:r>
    </w:p>
    <w:p w14:paraId="4198EC0A" w14:textId="77777777" w:rsidR="004D0BFF" w:rsidRDefault="00000000">
      <w:pPr>
        <w:numPr>
          <w:ilvl w:val="0"/>
          <w:numId w:val="1"/>
        </w:numPr>
        <w:ind w:right="0" w:hanging="237"/>
      </w:pPr>
      <w:r>
        <w:t xml:space="preserve">Umiejętność przeprowadzenia analizy utworu tonalnego w oparciu wyłącznie o materiał nutowy (w fakturze fortepianowej). </w:t>
      </w:r>
    </w:p>
    <w:sectPr w:rsidR="004D0BFF">
      <w:pgSz w:w="11906" w:h="16838"/>
      <w:pgMar w:top="907" w:right="1031" w:bottom="1184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44FE6"/>
    <w:multiLevelType w:val="hybridMultilevel"/>
    <w:tmpl w:val="DEB214B8"/>
    <w:lvl w:ilvl="0" w:tplc="4E6C1454">
      <w:start w:val="1"/>
      <w:numFmt w:val="lowerLetter"/>
      <w:lvlText w:val="%1)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B8D8C0">
      <w:start w:val="1"/>
      <w:numFmt w:val="lowerLetter"/>
      <w:lvlText w:val="%2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EB792">
      <w:start w:val="1"/>
      <w:numFmt w:val="lowerRoman"/>
      <w:lvlText w:val="%3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A3E1A">
      <w:start w:val="1"/>
      <w:numFmt w:val="decimal"/>
      <w:lvlText w:val="%4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096EE">
      <w:start w:val="1"/>
      <w:numFmt w:val="lowerLetter"/>
      <w:lvlText w:val="%5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A57D4">
      <w:start w:val="1"/>
      <w:numFmt w:val="lowerRoman"/>
      <w:lvlText w:val="%6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DA8CFA">
      <w:start w:val="1"/>
      <w:numFmt w:val="decimal"/>
      <w:lvlText w:val="%7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4698C">
      <w:start w:val="1"/>
      <w:numFmt w:val="lowerLetter"/>
      <w:lvlText w:val="%8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E6B72">
      <w:start w:val="1"/>
      <w:numFmt w:val="lowerRoman"/>
      <w:lvlText w:val="%9"/>
      <w:lvlJc w:val="left"/>
      <w:pPr>
        <w:ind w:left="6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1468FD"/>
    <w:multiLevelType w:val="hybridMultilevel"/>
    <w:tmpl w:val="23AAB5B8"/>
    <w:lvl w:ilvl="0" w:tplc="DBACFB04">
      <w:start w:val="1"/>
      <w:numFmt w:val="decimal"/>
      <w:lvlText w:val="%1.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2ACE4">
      <w:start w:val="1"/>
      <w:numFmt w:val="lowerLetter"/>
      <w:lvlText w:val="%2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CE00">
      <w:start w:val="1"/>
      <w:numFmt w:val="lowerRoman"/>
      <w:lvlText w:val="%3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E16A0">
      <w:start w:val="1"/>
      <w:numFmt w:val="decimal"/>
      <w:lvlText w:val="%4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B646">
      <w:start w:val="1"/>
      <w:numFmt w:val="lowerLetter"/>
      <w:lvlText w:val="%5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C5C20">
      <w:start w:val="1"/>
      <w:numFmt w:val="lowerRoman"/>
      <w:lvlText w:val="%6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4071C">
      <w:start w:val="1"/>
      <w:numFmt w:val="decimal"/>
      <w:lvlText w:val="%7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6D054">
      <w:start w:val="1"/>
      <w:numFmt w:val="lowerLetter"/>
      <w:lvlText w:val="%8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0D384">
      <w:start w:val="1"/>
      <w:numFmt w:val="lowerRoman"/>
      <w:lvlText w:val="%9"/>
      <w:lvlJc w:val="left"/>
      <w:pPr>
        <w:ind w:left="6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6B6EBD"/>
    <w:multiLevelType w:val="hybridMultilevel"/>
    <w:tmpl w:val="19984796"/>
    <w:lvl w:ilvl="0" w:tplc="C05637BA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AE01E">
      <w:start w:val="1"/>
      <w:numFmt w:val="bullet"/>
      <w:lvlText w:val="-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AE342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2883E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27C1E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A6A9A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66168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C4901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8C36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796240">
    <w:abstractNumId w:val="2"/>
  </w:num>
  <w:num w:numId="2" w16cid:durableId="922839575">
    <w:abstractNumId w:val="1"/>
  </w:num>
  <w:num w:numId="3" w16cid:durableId="210954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FF"/>
    <w:rsid w:val="00382299"/>
    <w:rsid w:val="004D0BFF"/>
    <w:rsid w:val="00E0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67C8"/>
  <w15:docId w15:val="{FB8C90CC-2F66-4DFA-914F-6B824016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293" w:right="681" w:hanging="293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2060</Words>
  <Characters>12365</Characters>
  <Application>Microsoft Office Word</Application>
  <DocSecurity>0</DocSecurity>
  <Lines>103</Lines>
  <Paragraphs>28</Paragraphs>
  <ScaleCrop>false</ScaleCrop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Muzyczna</dc:creator>
  <cp:keywords/>
  <cp:lastModifiedBy>Szkoła Muzyczna</cp:lastModifiedBy>
  <cp:revision>2</cp:revision>
  <dcterms:created xsi:type="dcterms:W3CDTF">2024-10-21T15:20:00Z</dcterms:created>
  <dcterms:modified xsi:type="dcterms:W3CDTF">2024-10-21T15:20:00Z</dcterms:modified>
</cp:coreProperties>
</file>