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35" w:rsidRPr="00377D90" w:rsidRDefault="00C61335" w:rsidP="00DF3352">
      <w:pPr>
        <w:rPr>
          <w:rFonts w:ascii="Times New Roman" w:hAnsi="Times New Roman" w:cs="Times New Roman"/>
          <w:sz w:val="18"/>
          <w:szCs w:val="18"/>
        </w:rPr>
      </w:pPr>
    </w:p>
    <w:p w:rsidR="001C6132" w:rsidRPr="00377D90" w:rsidRDefault="001C6132" w:rsidP="001C6132">
      <w:pPr>
        <w:pStyle w:val="Akapitzlist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1C6132" w:rsidRPr="00377D90" w:rsidRDefault="00061B62" w:rsidP="001C6132">
      <w:pPr>
        <w:pStyle w:val="Akapitzlist"/>
        <w:spacing w:line="276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b/>
          <w:sz w:val="18"/>
          <w:szCs w:val="18"/>
        </w:rPr>
        <w:t xml:space="preserve">Załącznik nr 1 </w:t>
      </w:r>
    </w:p>
    <w:p w:rsidR="00061B62" w:rsidRPr="00377D90" w:rsidRDefault="00061B6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C6132" w:rsidRPr="00377D90" w:rsidRDefault="001C613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b/>
          <w:sz w:val="18"/>
          <w:szCs w:val="18"/>
        </w:rPr>
        <w:t>SZCZEGÓŁOWY OPIS PRZEDMIOTU ZAMÓWIENIA/PARAMETRY TECHNICZNE</w:t>
      </w:r>
    </w:p>
    <w:p w:rsidR="00061B62" w:rsidRPr="00377D90" w:rsidRDefault="00061B6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61B62" w:rsidRPr="00377D90" w:rsidRDefault="00061B62" w:rsidP="00E61EFD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t xml:space="preserve">Postępowanie o udzielenie zamówienia publicznego na </w:t>
      </w:r>
      <w:r w:rsidRPr="00377D90">
        <w:rPr>
          <w:rFonts w:ascii="Times New Roman" w:eastAsia="Calibri" w:hAnsi="Times New Roman" w:cs="Times New Roman"/>
          <w:b/>
          <w:sz w:val="18"/>
          <w:szCs w:val="18"/>
        </w:rPr>
        <w:t xml:space="preserve">dostawę </w:t>
      </w:r>
      <w:r w:rsidRPr="00377D90">
        <w:rPr>
          <w:rFonts w:ascii="Times New Roman" w:hAnsi="Times New Roman" w:cs="Times New Roman"/>
          <w:b/>
          <w:sz w:val="18"/>
          <w:szCs w:val="18"/>
        </w:rPr>
        <w:t xml:space="preserve">fabrycznie nowego sprzętu komputerowego </w:t>
      </w:r>
      <w:r w:rsidR="00377D90">
        <w:rPr>
          <w:rFonts w:ascii="Times New Roman" w:hAnsi="Times New Roman" w:cs="Times New Roman"/>
          <w:b/>
          <w:sz w:val="18"/>
          <w:szCs w:val="18"/>
        </w:rPr>
        <w:br/>
      </w:r>
      <w:r w:rsidRPr="00377D90">
        <w:rPr>
          <w:rFonts w:ascii="Times New Roman" w:hAnsi="Times New Roman" w:cs="Times New Roman"/>
          <w:b/>
          <w:sz w:val="18"/>
          <w:szCs w:val="18"/>
        </w:rPr>
        <w:t xml:space="preserve">i oprogramowania w zakresie projektu „System powiadamiania o wprowadzeniu do obrotu żywności prozdrowotnej (SPOŻ)”, w ramach Programu Operacyjnego Polska Cyfrowa na lata 2014-2020, Oś Priorytetowa nr 2  </w:t>
      </w:r>
      <w:r w:rsidRPr="00377D90">
        <w:rPr>
          <w:rFonts w:ascii="Times New Roman" w:hAnsi="Times New Roman" w:cs="Times New Roman"/>
          <w:b/>
          <w:sz w:val="18"/>
          <w:szCs w:val="18"/>
        </w:rPr>
        <w:br/>
        <w:t>„E-administracja i otwarty rząd”, Działanie nr 2.1 Wysoka dostępność i jakość e-usług publicznych.</w:t>
      </w:r>
    </w:p>
    <w:p w:rsidR="00061B62" w:rsidRPr="00377D90" w:rsidRDefault="00061B62" w:rsidP="00061B62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b/>
          <w:sz w:val="18"/>
          <w:szCs w:val="18"/>
        </w:rPr>
        <w:t>Numer zamówienia GIS-PN-</w:t>
      </w:r>
      <w:r w:rsidR="00377D90">
        <w:rPr>
          <w:rFonts w:ascii="Times New Roman" w:hAnsi="Times New Roman" w:cs="Times New Roman"/>
          <w:b/>
          <w:sz w:val="18"/>
          <w:szCs w:val="18"/>
        </w:rPr>
        <w:t>4</w:t>
      </w:r>
      <w:r w:rsidRPr="00377D90">
        <w:rPr>
          <w:rFonts w:ascii="Times New Roman" w:hAnsi="Times New Roman" w:cs="Times New Roman"/>
          <w:b/>
          <w:sz w:val="18"/>
          <w:szCs w:val="18"/>
        </w:rPr>
        <w:t>/2020</w:t>
      </w:r>
    </w:p>
    <w:p w:rsidR="00282E50" w:rsidRPr="00377D90" w:rsidRDefault="00282E50" w:rsidP="00282E50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t>Przedmiotem zamówienia musi być zrealizowany zgodnie z minimalnymi parametrami.</w:t>
      </w:r>
    </w:p>
    <w:p w:rsidR="00182D8F" w:rsidRPr="00377D90" w:rsidRDefault="00282E50" w:rsidP="00D82AF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t>Dostarczony sprzęt i oprogramowanie musi być fabrycznie nowe, pochodzić z oficjalnego kanału sprzedaży producentów oraz być objęte serwisem gwarancyjnym producentów.</w:t>
      </w:r>
    </w:p>
    <w:p w:rsidR="001C6132" w:rsidRPr="00377D90" w:rsidRDefault="001C6132" w:rsidP="001C6132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77D90">
        <w:rPr>
          <w:rFonts w:ascii="Times New Roman" w:hAnsi="Times New Roman" w:cs="Times New Roman"/>
          <w:b/>
          <w:bCs/>
          <w:sz w:val="18"/>
          <w:szCs w:val="18"/>
        </w:rPr>
        <w:t>Parametry podane poniżej określają minimalne wymagania jakim powinien odpowiadać przedmiot zamówienia. Rubryki kolumny „Oferowane parametry” należy uzupełnić wpisem TAK, SPEŁNIA lub poprzez podanie rzeczywistych parametrów urządzenia nie gorszych niż podane w kolumnie „</w:t>
      </w:r>
      <w:r w:rsidRPr="00377D90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Minimalne wymagania Zamawiającego/parametry techniczne</w:t>
      </w:r>
      <w:r w:rsidRPr="00377D90"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:rsidR="00061B62" w:rsidRPr="00377D90" w:rsidRDefault="00061B62" w:rsidP="001C6132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941013" w:rsidRPr="00377D90" w:rsidRDefault="00330762" w:rsidP="008032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Laptop</w:t>
      </w:r>
      <w:r w:rsidR="0094101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</w:t>
      </w:r>
      <w:r w:rsidR="00E153DF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wraz z oprogramowaniem </w:t>
      </w:r>
      <w:r w:rsidR="0094101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– </w:t>
      </w:r>
      <w:r w:rsidR="0004501B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8</w:t>
      </w:r>
      <w:r w:rsidR="0094101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sztuk</w:t>
      </w:r>
    </w:p>
    <w:p w:rsidR="00A041B6" w:rsidRPr="00377D90" w:rsidRDefault="00A041B6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Laptopy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2586"/>
        <w:gridCol w:w="2835"/>
        <w:gridCol w:w="2115"/>
        <w:gridCol w:w="1140"/>
      </w:tblGrid>
      <w:tr w:rsidR="00377D90" w:rsidRPr="00377D90" w:rsidTr="00B5448C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5448C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B5448C">
        <w:trPr>
          <w:cantSplit/>
          <w:trHeight w:val="30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napToGrid w:val="0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Procesor wielordzeniowy, zgodny z architekturą x86, możliwość uruchamiania aplikacji 64 bitowych, o średniej wydajności ocenianej na co najmniej 12000 pkt. w teście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High End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CPU’s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według wyników opublikowanych na stronie https://www.cpubenchmark.net/cpu_list.php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Wykonawca załączy do oferty wydruk ww. strony z datą nie wcześniejszą niż 2 dni przed składaniem ofert ze wskazaniem wiersza  odpowiadającego  właściwemu  wynikowi  testów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Nazwa i model procesora: </w:t>
            </w: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…………………………………………</w:t>
            </w: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377D90" w:rsidRPr="00377D90" w:rsidTr="00B5448C">
        <w:trPr>
          <w:cantSplit/>
          <w:trHeight w:val="84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Minimum 16 GB RAM DDR4 </w:t>
            </w:r>
            <w:r w:rsidR="00FC4709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2933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MHz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rozbudowy do min. 32 GB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Minimum 1 wolne złącze pamięci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cantSplit/>
          <w:trHeight w:val="69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Dysk Twardy: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Minimum </w:t>
            </w:r>
            <w:r w:rsidR="0012488F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512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GB SSD M.2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(dysk twardy zamontowany przez producenta urządzenia)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cantSplit/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Przekątna ekranu –15,6"</w:t>
            </w:r>
          </w:p>
          <w:p w:rsidR="00B65DCA" w:rsidRPr="00377D90" w:rsidRDefault="00B65DCA" w:rsidP="00B5448C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Typ matrycy – matowa IPS</w:t>
            </w:r>
          </w:p>
          <w:p w:rsidR="00B65DCA" w:rsidRPr="00377D90" w:rsidRDefault="00B65DCA" w:rsidP="00B5448C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Rozdzielczość nominalna – 1920 x 1080 pikseli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343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7.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29" w:rsidRPr="00377D90" w:rsidRDefault="00C37129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Zintegrowana karta graficzna. 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Karta dźwiękowa zintegrowana z płytą główną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Mikrofon, kamera i głośniki stereo zintegrowane w obudowie laptopa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Karta sieci bezprzewodowej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802.11 a/b/g/n/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ac</w:t>
            </w:r>
            <w:proofErr w:type="spellEnd"/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Zintegrowana karta sieciowa 10/100/1000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Mbit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/s RJ-45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Co najmniej 3 porty USB 3.0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Co najmniej 1 port USB typu C3.1 (z Display Port)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Interfejs HDMI pełnowymiarowy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Porty audio: wyjście na słuchawki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Touchpad</w:t>
            </w:r>
            <w:proofErr w:type="spellEnd"/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Zintegrowany Bluetooth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Czytnik kart pamięci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Podświetlana klawiatura - układ polski programisty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Akumulator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litowo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-jonowy o pojemności minimum 45Wh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Zasilacz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98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Zabezpieczenia: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0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Obudowa musi umożliwiać zastosowanie zabezpieczenia fizycznego w postaci linki metalowej (złącze blokady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Kensington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0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Zintegrowany układ szyfrujący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Trusted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Platform Module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239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Waga </w:t>
            </w:r>
            <w:r w:rsidR="0076797F"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do 1,99</w:t>
            </w: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kg</w:t>
            </w:r>
          </w:p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Minimum aluminiowa obudowa</w:t>
            </w:r>
          </w:p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odczytania z BIOS informacji o producencie, modelu komputera, numerze seryjnym, wersji BIOS, zainstalowanym procesorze, ilości (pojemności) zainstalowanej pamięci RAM</w:t>
            </w:r>
          </w:p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przeprowadzenia testów diagnostycznych za pomocą oprogramowania dostarczonego przez producenta w celu wykrycia usterki komponentów komputera, w tym co najmniej: procesora, pamięci RAM, dysku twardego. Przeprowadzenie testów powinno być możliwe bez konieczności uruchomienia systemu operacyjnego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55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numPr>
                <w:ilvl w:val="0"/>
                <w:numId w:val="12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Zainstalowany przez producenta Microsoft Windows 10 Professional 64-bit (wersja polska) wraz z licencją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127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Wsparcie techniczne: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numPr>
                <w:ilvl w:val="0"/>
                <w:numId w:val="13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Dostęp do aktualnych sterowników zainstalowanych w komputerze urządzeń, realizowany poprzez podanie identyfikatora klienta lub modelu komputera lub numeru seryjnego komputera, na dedykowanej przez producenta stronie internetowej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8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hanging="219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3 letnia gwarancja producenta liczona od daty dostawy, realizowana w miejscu instalacji urządzenia</w:t>
            </w:r>
          </w:p>
          <w:p w:rsidR="00B65DCA" w:rsidRPr="00377D90" w:rsidRDefault="00B65DCA" w:rsidP="00B5448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hanging="219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Serwis urządzeń realizowany przez producenta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autoSpaceDE w:val="0"/>
              <w:autoSpaceDN w:val="0"/>
              <w:spacing w:before="120"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B65DCA" w:rsidRPr="00377D90" w:rsidRDefault="00B65DCA" w:rsidP="00B5448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B65DCA" w:rsidRPr="00377D90" w:rsidRDefault="00B65DCA" w:rsidP="00B65DCA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</w:p>
    <w:p w:rsidR="00A041B6" w:rsidRPr="00377D90" w:rsidRDefault="00A041B6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biurowe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2720"/>
        <w:gridCol w:w="3240"/>
        <w:gridCol w:w="1540"/>
        <w:gridCol w:w="1180"/>
      </w:tblGrid>
      <w:tr w:rsidR="00377D90" w:rsidRPr="00377D90" w:rsidTr="00B5448C">
        <w:trPr>
          <w:trHeight w:val="52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oprogramowania</w:t>
            </w:r>
          </w:p>
        </w:tc>
      </w:tr>
      <w:tr w:rsidR="00377D90" w:rsidRPr="00377D90" w:rsidTr="00B5448C">
        <w:trPr>
          <w:trHeight w:val="25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trHeight w:val="50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377D90">
        <w:trPr>
          <w:trHeight w:val="35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B5448C">
        <w:trPr>
          <w:trHeight w:val="56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Bezterminowa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Licencja stanowiskowa z kluczem aktywacyjnym z możliwością aktualizacji </w:t>
            </w:r>
            <w:r w:rsidR="000725FB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do nowszej wersji </w:t>
            </w:r>
            <w:r w:rsidR="00403117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pakietu </w:t>
            </w:r>
            <w:r w:rsidR="000725FB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oprogramowania wyda</w:t>
            </w:r>
            <w:r w:rsidR="00DC3E55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wanego</w:t>
            </w:r>
            <w:r w:rsidR="000725FB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przez producenta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206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Microsoft Windows 10, Mac OS X 10.10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dostosowanie dokumentów i szablonów do potrzeb instytucji oraz poprawnie współpracować z dodatkiem AddIn do Systemu EZD PUW(ezd.gov.pl)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otwieranie dokumentów utworzonych przy użyciu oprogramowania Microsoft Office 2019 bez powodowania zmiany zdefiniowanego formatowania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127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Edytor tekstu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Arkusz kalkulacyjny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przygotowywania i prowadzenia prezentacji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zarządzania informacją prywatą (pocztą elektroniczną, kalendarzem, kontaktami i zadaniami)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377D90">
        <w:trPr>
          <w:trHeight w:val="545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Dostępność pakietu w wersjach 32-bit oraz 64-bit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Pełna polska wersja językowa interfejsu użytkownika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Możliwość zintegrowania uwierzytelniania użytkowników z usługą katalogową (Active Directory lub funkcjonalnie równoważną) 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wspomagające procesy migracji z poprzednich wersji pakietu Microsoft Office i badania zgodności z dokumentami wytworzonymi w tym pakiecie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Oprogramowanie musi umożliwiać tworzenie i edycję dokumentów elektronicznych w ustalonym standardzie, który spełnia następujące warunki: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posiada kompletny i publicznie dostępny opis formatu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ma zdefiniowany układ informacji w postaci XML zgodnie z Załącznikiem 2 Rozporządzenia Rady Ministrów z dnia 12kwietnia 2012 r. w sprawie Krajowych Ram Interoperacyjności, minimalnych wymagań dla rejestrów publicznych i wymiany informacji w postaci elektronicznej oraz minimalnych wymagań dla systemów teleinformatycznych (Dz.U. 2012, poz. 526)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umożliwia kreowanie plików w formacie XML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spacing w:after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wspiera w swojej specyfikacji podpis elektroniczny w formacie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XAdES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B65DCA" w:rsidRPr="00377D90" w:rsidRDefault="00B65DCA" w:rsidP="00B65DCA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</w:p>
    <w:p w:rsidR="00A041B6" w:rsidRPr="00377D90" w:rsidRDefault="00A041B6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antywirusowe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B5448C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5448C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377D90">
        <w:trPr>
          <w:cantSplit/>
          <w:trHeight w:val="60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377D90">
        <w:trPr>
          <w:cantSplit/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377D90">
        <w:trPr>
          <w:cantSplit/>
          <w:trHeight w:val="24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Okres licencji 36 miesięcy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546751">
        <w:trPr>
          <w:cantSplit/>
          <w:trHeight w:val="85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Microsoft Windows 10</w:t>
            </w:r>
          </w:p>
          <w:p w:rsidR="00546751" w:rsidRPr="00377D90" w:rsidRDefault="00546751" w:rsidP="00B5448C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Kompatybilno</w:t>
            </w:r>
            <w:r w:rsidR="00E43A5A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ść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z panelem administra</w:t>
            </w:r>
            <w:r w:rsidR="00AC08EC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cyjnym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Eset Security Manag</w:t>
            </w:r>
            <w:r w:rsidR="0028269E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e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ment Center, posiadanym przez zamawiającego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4C6287">
        <w:trPr>
          <w:cantSplit/>
          <w:trHeight w:val="45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4C6287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B65DCA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B65DCA" w:rsidRPr="00377D90" w:rsidRDefault="00B65DCA" w:rsidP="00B65DCA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  <w:r w:rsidR="006045C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  <w:r w:rsidR="006045C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lastRenderedPageBreak/>
        <w:br/>
      </w:r>
    </w:p>
    <w:p w:rsidR="00A041B6" w:rsidRPr="00377D90" w:rsidRDefault="00B65DCA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użytkowe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E61EFD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E61EFD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0A2DE9">
        <w:trPr>
          <w:cantSplit/>
          <w:trHeight w:val="114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0A2DE9">
        <w:trPr>
          <w:cantSplit/>
          <w:trHeight w:val="110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E61EFD">
        <w:trPr>
          <w:cantSplit/>
          <w:trHeight w:val="8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Bezterminowa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  <w:r w:rsidR="00F22C4C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, z kluczem aktywacyjnym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E61EFD">
        <w:trPr>
          <w:cantSplit/>
          <w:trHeight w:val="401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6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Windows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2C4C">
        <w:trPr>
          <w:cantSplit/>
          <w:trHeight w:val="235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F22C4C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E61EFD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C4C" w:rsidRPr="00377D90" w:rsidRDefault="00F22C4C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Aplikacja przeznaczona do rozpoznawania pisma (OCR/ICR)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Technologia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adaptatywnego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rozpoznawania dokumentów ADRT do rekonstrukcji logicznej struktury i formatowania dokumentu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Kompleksowa praca z plikami PDF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Przekształcanie zeskanowanych dokumentów PDF i zdjęć z aparatu cyfrowego do postaci umożliwiającej edycję i przeszukiwanie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Wersja fizyczna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E61EFD" w:rsidRPr="00377D90" w:rsidRDefault="00E61EFD" w:rsidP="00E153DF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</w:p>
    <w:p w:rsidR="00E153DF" w:rsidRPr="00377D90" w:rsidRDefault="00E153DF">
      <w:pPr>
        <w:spacing w:after="160" w:line="259" w:lineRule="auto"/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 w:type="page"/>
      </w:r>
    </w:p>
    <w:p w:rsidR="00282E50" w:rsidRPr="00377D90" w:rsidRDefault="00282E50" w:rsidP="00A11DCF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</w:p>
    <w:p w:rsidR="00282E50" w:rsidRPr="00377D90" w:rsidRDefault="00282E50" w:rsidP="00282E50">
      <w:pPr>
        <w:pStyle w:val="Akapitzlist"/>
        <w:numPr>
          <w:ilvl w:val="0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Tablet</w:t>
      </w:r>
      <w:r w:rsidR="00E153DF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wraz z oprogramowaniem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– 2 sztuki</w:t>
      </w:r>
    </w:p>
    <w:p w:rsidR="001D0BA0" w:rsidRPr="00377D90" w:rsidRDefault="001D0BA0" w:rsidP="001D0BA0">
      <w:pPr>
        <w:pStyle w:val="Akapitzlist"/>
        <w:numPr>
          <w:ilvl w:val="1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Tablety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385"/>
        <w:gridCol w:w="2875"/>
        <w:gridCol w:w="2547"/>
        <w:gridCol w:w="2256"/>
        <w:gridCol w:w="999"/>
      </w:tblGrid>
      <w:tr w:rsidR="00377D90" w:rsidRPr="00377D90" w:rsidTr="00B5448C">
        <w:trPr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5448C">
        <w:trPr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trHeight w:val="33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trHeight w:val="26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B5448C">
        <w:trPr>
          <w:trHeight w:val="35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5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Procesor wielordzeniowy, zgodny  z  architekturą  ARM, możliwość uruchamiania aplikacji 64 bitowych, zaprojektowany do pracy w urządzeniach przenośnych, o średniej wydajności ocenianej na co najmniej 2400 pkt. w teście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Benchmark 5 Multi-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Corewedług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wyników opublikowanych na stronie https://browser.geekbench.com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5"/>
              </w:numPr>
              <w:autoSpaceDN w:val="0"/>
              <w:spacing w:after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Wykonawca załączy do oferty wydruk ww. strony z datą nie wcześniejszą niż 2 dni przed składaniem ofert ze wskazaniem wiersza  odpowiadającego  właściwemu  wynikowi  testów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Nazwa i model procesora: </w:t>
            </w: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…………………………………………</w:t>
            </w: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377D90" w:rsidRPr="00377D90" w:rsidTr="00B5448C">
        <w:trPr>
          <w:trHeight w:val="4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2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Minimum 4 GB RAM DDR4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4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Pamięć </w:t>
            </w:r>
            <w:proofErr w:type="spellStart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flash</w:t>
            </w:r>
            <w:proofErr w:type="spellEnd"/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27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Minimum 64 GB wbudowanej pamięci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1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Przekątna ekranu –10,5"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Multi-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touch</w:t>
            </w:r>
            <w:proofErr w:type="spellEnd"/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Podświetlenie LED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Powłoka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oleofobowa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odporna na odciski palców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Rozdzielczość 2560x1600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98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Aparat: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Aparat główny - rozdzielczość 13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Mpix</w:t>
            </w:r>
            <w:proofErr w:type="spellEnd"/>
          </w:p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Aparat przedni – rozdzielczość 8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Mpix</w:t>
            </w:r>
            <w:proofErr w:type="spellEnd"/>
          </w:p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Autofocus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Tryb HDR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27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Wideo: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numPr>
                <w:ilvl w:val="0"/>
                <w:numId w:val="30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Nagrywanie wideo w 4K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30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Stabilizacja wideo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386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9.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mikrofon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Wbudowane głośniki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Karta sieci bezprzewodowej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WiFi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802.11 a/b/g/n/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Modem 4G LTE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Bluetooth 5.0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Port USB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Type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-C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Złącze stacji dokującej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Czytnik kart pamięci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Gniazdo kart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nanoSIM</w:t>
            </w:r>
            <w:proofErr w:type="spellEnd"/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GPS i GLONASS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czytnik linii papilarnych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akcelerometr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żyroskop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czujnik oświetlenia zewnętrznego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Dedykowana przez producenta sprzętu klawiatura wyposażona w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touchpad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. Klawiatura powinna być zasilana za pomocą dedykowanego złącza wbudowanego w tablet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Ładowarka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97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numPr>
                <w:ilvl w:val="0"/>
                <w:numId w:val="31"/>
              </w:numPr>
              <w:autoSpaceDE w:val="0"/>
              <w:autoSpaceDN w:val="0"/>
              <w:ind w:left="277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Waga maksymalnie 0,50 kg</w:t>
            </w:r>
          </w:p>
          <w:p w:rsidR="001D0BA0" w:rsidRPr="00377D90" w:rsidRDefault="001D0BA0" w:rsidP="00B5448C">
            <w:pPr>
              <w:numPr>
                <w:ilvl w:val="0"/>
                <w:numId w:val="31"/>
              </w:numPr>
              <w:autoSpaceDE w:val="0"/>
              <w:autoSpaceDN w:val="0"/>
              <w:ind w:left="277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kablowego podłączenia do zewnętrznego wyświetlacza takiego jak telewizor lub monitor. Wyświetlany obraz powinien być w trybie pełnoekranowym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5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numPr>
                <w:ilvl w:val="0"/>
                <w:numId w:val="32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System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operacyjny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dedykowany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przez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producenta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sprzętu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wersja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polska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40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spacing w:after="0"/>
              <w:ind w:left="277" w:hanging="218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2 letnia gwarancja producenta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1D0BA0" w:rsidRPr="00377D90" w:rsidRDefault="001D0BA0" w:rsidP="001D0BA0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</w:p>
    <w:p w:rsidR="001D0BA0" w:rsidRPr="00377D90" w:rsidRDefault="001D0BA0" w:rsidP="001D0BA0">
      <w:pPr>
        <w:pStyle w:val="Akapitzlist"/>
        <w:numPr>
          <w:ilvl w:val="1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biurowe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2720"/>
        <w:gridCol w:w="3240"/>
        <w:gridCol w:w="1540"/>
        <w:gridCol w:w="1180"/>
      </w:tblGrid>
      <w:tr w:rsidR="00377D90" w:rsidRPr="00377D90" w:rsidTr="00B5448C">
        <w:trPr>
          <w:trHeight w:val="52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oprogramowania</w:t>
            </w:r>
          </w:p>
        </w:tc>
      </w:tr>
      <w:tr w:rsidR="00377D90" w:rsidRPr="00377D90" w:rsidTr="00B5448C">
        <w:trPr>
          <w:trHeight w:val="25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trHeight w:val="50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trHeight w:val="26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4C6287">
        <w:trPr>
          <w:trHeight w:val="74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0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Licencja na okres 12 miesięcy</w:t>
            </w:r>
          </w:p>
          <w:p w:rsidR="001D0BA0" w:rsidRPr="00377D90" w:rsidRDefault="00383A3E" w:rsidP="00B5448C">
            <w:pPr>
              <w:pStyle w:val="Akapitzlist"/>
              <w:widowControl w:val="0"/>
              <w:numPr>
                <w:ilvl w:val="0"/>
                <w:numId w:val="60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Licencja stanowiskowa z kluczem aktywacyjnym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382382">
        <w:trPr>
          <w:trHeight w:val="169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Android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dostosowanie dokumentów i szablonów do potrzeb instytucji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otwieranie dokumentów utworzonych przy użyciu oprogramowania Microsoft Office 2019 i starszymi bez powodowania zmiany zdefiniowanego formatowania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127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Edytor tekstu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Arkusz kalkulacyjny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przygotowywania i prowadzenia prezentacji,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zarządzania informacją prywatą (pocztą elektroniczną, kalendarzem, kontaktami i zadaniami)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CF2839">
        <w:trPr>
          <w:trHeight w:val="556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6.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Pełna polska wersja językowa interfejsu użytkownika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go, ponownego uwierzytelnienia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wspomagające procesy migracji z poprzednich wersji pakietu Microsoft Office i badania zgodności z dokumentami wytworzonymi w tym pakiecie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Oprogramowanie musi umożliwiać tworzenie i edycję dokumentów elektronicznych w ustalonym standardzie, który spełnia następujące warunki: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posiada kompletny i publicznie dostępny opis formatu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ma zdefiniowany układ informacji w postaci XML zgodnie z Załącznikiem 2 Rozporządzenia Rady Ministrów z dnia 12kwietnia 2012 r. w sprawie Krajowych Ram Interoperacyjności, minimalnych wymagań dla rejestrów publicznych i wymiany informacji w postaci elektronicznej oraz minimalnych wymagań dla systemów teleinformatycznych (Dz.U. 2012, poz. 526)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spacing w:after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umożliwia kreowanie plików w formacie XML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1D0BA0" w:rsidRPr="00377D90" w:rsidRDefault="001D0BA0" w:rsidP="001D0BA0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</w:p>
    <w:p w:rsidR="001D0BA0" w:rsidRPr="00377D90" w:rsidRDefault="001D0BA0" w:rsidP="001D0BA0">
      <w:pPr>
        <w:pStyle w:val="Akapitzlist"/>
        <w:numPr>
          <w:ilvl w:val="1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antywirusowe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E61EFD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E61EFD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2A14A5">
        <w:trPr>
          <w:cantSplit/>
          <w:trHeight w:val="109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2A14A5">
        <w:trPr>
          <w:cantSplit/>
          <w:trHeight w:val="110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E61EFD">
        <w:trPr>
          <w:cantSplit/>
          <w:trHeight w:val="8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Okres licencji 36 miesięcy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331FBC">
        <w:trPr>
          <w:cantSplit/>
          <w:trHeight w:val="8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70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Android</w:t>
            </w:r>
          </w:p>
          <w:p w:rsidR="00331FBC" w:rsidRPr="00377D90" w:rsidRDefault="00331FBC" w:rsidP="00E61EFD">
            <w:pPr>
              <w:pStyle w:val="Akapitzlist"/>
              <w:widowControl w:val="0"/>
              <w:numPr>
                <w:ilvl w:val="0"/>
                <w:numId w:val="70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Kompatybilno</w:t>
            </w:r>
            <w:r w:rsidR="00E43A5A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ść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z panelem administracyjnym Eset Security Manag</w:t>
            </w:r>
            <w:r w:rsidR="003F3B4F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e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ment Center, posiadanym przez zamawiającego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DB7672">
        <w:trPr>
          <w:cantSplit/>
          <w:trHeight w:val="40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DB7672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E61EFD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7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E61EFD" w:rsidRPr="00377D90" w:rsidRDefault="00E61EFD" w:rsidP="00282E50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</w:p>
    <w:p w:rsidR="00282E50" w:rsidRPr="00377D90" w:rsidRDefault="00282E50" w:rsidP="00282E50">
      <w:p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br w:type="page"/>
      </w:r>
    </w:p>
    <w:p w:rsidR="00282E50" w:rsidRPr="00377D90" w:rsidRDefault="00282E50" w:rsidP="00282E50">
      <w:pPr>
        <w:rPr>
          <w:rFonts w:ascii="Times New Roman" w:hAnsi="Times New Roman" w:cs="Times New Roman"/>
          <w:sz w:val="18"/>
          <w:szCs w:val="18"/>
        </w:rPr>
      </w:pPr>
    </w:p>
    <w:p w:rsidR="00282E50" w:rsidRPr="00377D90" w:rsidRDefault="00282E50" w:rsidP="00282E50">
      <w:pPr>
        <w:pStyle w:val="Akapitzlist"/>
        <w:numPr>
          <w:ilvl w:val="0"/>
          <w:numId w:val="75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Urządzenie wielofunkcyjne – 1 sztuka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592"/>
        <w:gridCol w:w="283"/>
        <w:gridCol w:w="3494"/>
        <w:gridCol w:w="1309"/>
        <w:gridCol w:w="999"/>
      </w:tblGrid>
      <w:tr w:rsidR="00377D90" w:rsidRPr="00377D90" w:rsidTr="00BE5A96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E5A96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cantSplit/>
          <w:trHeight w:val="7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cantSplit/>
          <w:trHeight w:val="84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BE5A96">
        <w:trPr>
          <w:cantSplit/>
          <w:trHeight w:val="56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Funkcje: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Kopiarka, drukarka sieciowa, skaner sieciowy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6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USB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RJ-45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0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Rodzaj wydruku: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8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Kolor, mono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55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Zainstalowana pamięć: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Minimum 4 GB RAM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Minimum 320 GB przestrzeni dyskowej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1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Rozdzielczość skanowania i drukowania: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1,200 x 1,200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Jakość kopiowania: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0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Minimum 600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Miesięczne obciążenie: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2"/>
              </w:numPr>
              <w:spacing w:after="0"/>
              <w:ind w:left="278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50000 str./miesiąc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1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Prędkość drukowania A4: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Minimum 40 stron A4/min. (mono i kolor)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5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Prędkość skanowania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Nie mniej niż 40 obrazów/min. (mono)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Nie mniej niż 30 obrazów/min. (kolor)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Format papieru: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3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A3, A4, A5, A6, B4, B5, B6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0229">
        <w:trPr>
          <w:cantSplit/>
          <w:trHeight w:val="102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Kasety na papier: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Pojemność głównej kasety na papier - </w:t>
            </w:r>
            <w:r w:rsidR="00F246EE"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arkuszy</w:t>
            </w:r>
          </w:p>
          <w:p w:rsidR="00B5448C" w:rsidRPr="00377D90" w:rsidRDefault="00B5448C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Pojemność dodatkowej kasety na papier A3 – </w:t>
            </w:r>
            <w:r w:rsidR="00F246EE"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arkuszy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Pojemność podajnika skanowania/kserowania – 50 arkuszy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Pojemność odbiornika – 150 arkuszy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0229">
        <w:trPr>
          <w:cantSplit/>
          <w:trHeight w:val="154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Panel sterowania: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Polskojęzyczny dotykowy panel sterowania umożliwiający: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skanowanie do e-mail w formacie pdf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skanowanie do USB w formacie pdf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skanowanie do folderu sieciowego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spacing w:after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kopiowanie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spacing w:after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obsługa FAX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0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F246EE" w:rsidP="00BE5A96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napToGrid w:val="0"/>
              <w:spacing w:after="0"/>
              <w:ind w:left="277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Dwa komplety tonerów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0229">
        <w:trPr>
          <w:cantSplit/>
          <w:trHeight w:val="283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Obsługiwana gramatura papieru 50 - 300 g/m²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Laserowa technologia druku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druk dwustronny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skanowanie dwustronne: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ind w:left="419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ARDF: Do 80 oryginałów na minutę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spacing w:after="0"/>
              <w:ind w:left="419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SPDF: Do 110 (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simplex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)/180 (duplex) oryginałów na minutę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kopiowanie dwustronne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podajnik dokumentów na 50 arkuszy z funkcją jednoprzebiegowego skanowania dwustronnego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Obsługa tonerów o pojemności umożliwiającej wydruk minimum 22000 stron A4</w:t>
            </w:r>
          </w:p>
          <w:p w:rsidR="00B5448C" w:rsidRPr="00377D90" w:rsidRDefault="00456716" w:rsidP="00B5448C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Urządzenie wyposażone w podstawę na kółkach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1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spacing w:after="0"/>
              <w:ind w:left="277" w:hanging="218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roczna gwarancja producenta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282E50" w:rsidRPr="00377D90" w:rsidRDefault="00282E50" w:rsidP="00282E50">
      <w:pPr>
        <w:rPr>
          <w:rFonts w:ascii="Times New Roman" w:hAnsi="Times New Roman" w:cs="Times New Roman"/>
          <w:sz w:val="18"/>
          <w:szCs w:val="18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*niepotrzebne skreślić </w:t>
      </w:r>
      <w:r w:rsidRPr="00377D90">
        <w:rPr>
          <w:rFonts w:ascii="Times New Roman" w:hAnsi="Times New Roman" w:cs="Times New Roman"/>
          <w:sz w:val="18"/>
          <w:szCs w:val="18"/>
        </w:rPr>
        <w:br w:type="page"/>
      </w:r>
    </w:p>
    <w:p w:rsidR="00282E50" w:rsidRPr="00377D90" w:rsidRDefault="00282E50" w:rsidP="00282E50">
      <w:pPr>
        <w:spacing w:after="240"/>
        <w:ind w:firstLine="426"/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lastRenderedPageBreak/>
        <w:t>d)   Projektor multimedialny – 1 sztuka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261241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261241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261241">
        <w:trPr>
          <w:cantSplit/>
          <w:trHeight w:val="77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261241">
        <w:trPr>
          <w:cantSplit/>
          <w:trHeight w:val="69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261241">
        <w:trPr>
          <w:cantSplit/>
          <w:trHeight w:val="40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Rozdzielczość </w:t>
            </w:r>
            <w:r w:rsidR="00261241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natywna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4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Nie mniej niż 1920 x 1200 (WUXGA)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85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Format obrazu: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4:3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16:9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16:10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6361AA">
        <w:trPr>
          <w:cantSplit/>
          <w:trHeight w:val="282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Wejście audio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Wyjście audio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Wejście mikrofonowe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HDMI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HDMI/MHL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VGA in (D-sub)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VGA out (D-sub)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S-Video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RJ-45 (LAN)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USB 2.0 (zasilanie)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Mini USB</w:t>
            </w:r>
          </w:p>
          <w:p w:rsidR="00261241" w:rsidRPr="00377D90" w:rsidRDefault="00282E50" w:rsidP="006361AA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RS-232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41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Wielkość rzutowanego obrazu: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7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Nie mniej niż 60” – 180”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69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Żywotność lampy: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Nie mniej niż 2 500 h (tryb normalny)</w:t>
            </w:r>
            <w:bookmarkStart w:id="0" w:name="_GoBack"/>
            <w:bookmarkEnd w:id="0"/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Nie mniej niż 3 500 h (tryb ekonomiczny)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112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Pilot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Okablowanie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Torba na projektor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Osłona obiektywu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6361AA">
        <w:trPr>
          <w:cantSplit/>
          <w:trHeight w:val="12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3D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Ready</w:t>
            </w:r>
            <w:proofErr w:type="spellEnd"/>
          </w:p>
          <w:p w:rsidR="00282E50" w:rsidRPr="00377D90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Wbudowane głośniki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regulacja zniekształcenia trapezowego‎ (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Keystone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spacing w:after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zabezpieczenia linką (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Kensington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Lock)</w:t>
            </w:r>
          </w:p>
          <w:p w:rsidR="006361AA" w:rsidRPr="00377D90" w:rsidRDefault="006361AA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spacing w:after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Wbudowana bezprzewodowa karta sieciowa.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30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="008B2CDC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numPr>
                <w:ilvl w:val="0"/>
                <w:numId w:val="59"/>
              </w:numPr>
              <w:spacing w:after="0"/>
              <w:ind w:left="270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2 letnia gwarancja producenta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D73AC4" w:rsidRPr="00377D90" w:rsidRDefault="00282E50" w:rsidP="0021346C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*niepotrzebne skreślić </w:t>
      </w:r>
    </w:p>
    <w:sectPr w:rsidR="00D73AC4" w:rsidRPr="00377D90" w:rsidSect="006C4965">
      <w:headerReference w:type="default" r:id="rId8"/>
      <w:pgSz w:w="11906" w:h="16838"/>
      <w:pgMar w:top="1080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15B" w:rsidRDefault="00F8615B" w:rsidP="00D77A75">
      <w:r>
        <w:separator/>
      </w:r>
    </w:p>
  </w:endnote>
  <w:endnote w:type="continuationSeparator" w:id="0">
    <w:p w:rsidR="00F8615B" w:rsidRDefault="00F8615B" w:rsidP="00D7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15B" w:rsidRDefault="00F8615B" w:rsidP="00D77A75">
      <w:r>
        <w:separator/>
      </w:r>
    </w:p>
  </w:footnote>
  <w:footnote w:type="continuationSeparator" w:id="0">
    <w:p w:rsidR="00F8615B" w:rsidRDefault="00F8615B" w:rsidP="00D7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48C" w:rsidRDefault="00B5448C">
    <w:pPr>
      <w:pStyle w:val="Nagwek"/>
    </w:pPr>
    <w:r>
      <w:rPr>
        <w:noProof/>
      </w:rPr>
      <w:drawing>
        <wp:inline distT="0" distB="0" distL="0" distR="0" wp14:anchorId="0F864949" wp14:editId="40BFAB44">
          <wp:extent cx="5760720" cy="654685"/>
          <wp:effectExtent l="0" t="0" r="0" b="0"/>
          <wp:docPr id="1" name="Obraz 3" descr="logotypy pasek">
            <a:extLst xmlns:a="http://schemas.openxmlformats.org/drawingml/2006/main">
              <a:ext uri="{FF2B5EF4-FFF2-40B4-BE49-F238E27FC236}">
                <a16:creationId xmlns:a16="http://schemas.microsoft.com/office/drawing/2014/main" id="{075F5ACC-8F49-4EA4-ABE1-B7B8706D1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typy pasek">
                    <a:extLst>
                      <a:ext uri="{FF2B5EF4-FFF2-40B4-BE49-F238E27FC236}">
                        <a16:creationId xmlns:a16="http://schemas.microsoft.com/office/drawing/2014/main" id="{075F5ACC-8F49-4EA4-ABE1-B7B8706D13C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0E0B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60B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788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767A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42E"/>
    <w:multiLevelType w:val="hybridMultilevel"/>
    <w:tmpl w:val="A9408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36F4"/>
    <w:multiLevelType w:val="hybridMultilevel"/>
    <w:tmpl w:val="EF066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6F4"/>
    <w:multiLevelType w:val="hybridMultilevel"/>
    <w:tmpl w:val="21DA0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46BB4"/>
    <w:multiLevelType w:val="hybridMultilevel"/>
    <w:tmpl w:val="07A22D84"/>
    <w:lvl w:ilvl="0" w:tplc="9C0293C8">
      <w:start w:val="1"/>
      <w:numFmt w:val="lowerLetter"/>
      <w:lvlText w:val="%1)"/>
      <w:lvlJc w:val="left"/>
      <w:pPr>
        <w:ind w:left="7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D35429"/>
    <w:multiLevelType w:val="hybridMultilevel"/>
    <w:tmpl w:val="D6228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002C0"/>
    <w:multiLevelType w:val="hybridMultilevel"/>
    <w:tmpl w:val="73284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52FEB"/>
    <w:multiLevelType w:val="hybridMultilevel"/>
    <w:tmpl w:val="C304F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F2EBC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170C7"/>
    <w:multiLevelType w:val="hybridMultilevel"/>
    <w:tmpl w:val="B54A6F40"/>
    <w:lvl w:ilvl="0" w:tplc="88F6E8A6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1A7C4A59"/>
    <w:multiLevelType w:val="hybridMultilevel"/>
    <w:tmpl w:val="F2289C24"/>
    <w:lvl w:ilvl="0" w:tplc="5EB82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33624"/>
    <w:multiLevelType w:val="hybridMultilevel"/>
    <w:tmpl w:val="83340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A5D72"/>
    <w:multiLevelType w:val="hybridMultilevel"/>
    <w:tmpl w:val="88A0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F5B8E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E0259"/>
    <w:multiLevelType w:val="hybridMultilevel"/>
    <w:tmpl w:val="F02C8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F0D78"/>
    <w:multiLevelType w:val="hybridMultilevel"/>
    <w:tmpl w:val="F154DDE4"/>
    <w:lvl w:ilvl="0" w:tplc="88F6E8A6">
      <w:start w:val="1"/>
      <w:numFmt w:val="bullet"/>
      <w:lvlText w:val="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9" w15:restartNumberingAfterBreak="0">
    <w:nsid w:val="238E3A46"/>
    <w:multiLevelType w:val="hybridMultilevel"/>
    <w:tmpl w:val="ABB272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77B76"/>
    <w:multiLevelType w:val="hybridMultilevel"/>
    <w:tmpl w:val="68D8A81E"/>
    <w:lvl w:ilvl="0" w:tplc="0B729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D3FAD"/>
    <w:multiLevelType w:val="hybridMultilevel"/>
    <w:tmpl w:val="4D8A2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03731"/>
    <w:multiLevelType w:val="hybridMultilevel"/>
    <w:tmpl w:val="2EB88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B4E81"/>
    <w:multiLevelType w:val="hybridMultilevel"/>
    <w:tmpl w:val="868E9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E0E87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657C1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86D10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02004"/>
    <w:multiLevelType w:val="hybridMultilevel"/>
    <w:tmpl w:val="AD54E7C4"/>
    <w:lvl w:ilvl="0" w:tplc="19289976">
      <w:start w:val="1"/>
      <w:numFmt w:val="lowerLetter"/>
      <w:lvlText w:val="%1)"/>
      <w:lvlJc w:val="left"/>
      <w:pPr>
        <w:ind w:left="876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C1A220C"/>
    <w:multiLevelType w:val="hybridMultilevel"/>
    <w:tmpl w:val="BA56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B66DC"/>
    <w:multiLevelType w:val="hybridMultilevel"/>
    <w:tmpl w:val="9DA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0F7E6E"/>
    <w:multiLevelType w:val="hybridMultilevel"/>
    <w:tmpl w:val="21DA0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340586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A7612"/>
    <w:multiLevelType w:val="hybridMultilevel"/>
    <w:tmpl w:val="CEBE0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E37F0"/>
    <w:multiLevelType w:val="hybridMultilevel"/>
    <w:tmpl w:val="5BB4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02E37"/>
    <w:multiLevelType w:val="hybridMultilevel"/>
    <w:tmpl w:val="70A4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CE2310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73F03"/>
    <w:multiLevelType w:val="hybridMultilevel"/>
    <w:tmpl w:val="9DA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1D19C2"/>
    <w:multiLevelType w:val="hybridMultilevel"/>
    <w:tmpl w:val="A0321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406EDD"/>
    <w:multiLevelType w:val="hybridMultilevel"/>
    <w:tmpl w:val="D3C25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F90F0C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842816"/>
    <w:multiLevelType w:val="hybridMultilevel"/>
    <w:tmpl w:val="70A4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843A2B"/>
    <w:multiLevelType w:val="hybridMultilevel"/>
    <w:tmpl w:val="92E4C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98323B"/>
    <w:multiLevelType w:val="hybridMultilevel"/>
    <w:tmpl w:val="8EF25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E52FC2"/>
    <w:multiLevelType w:val="hybridMultilevel"/>
    <w:tmpl w:val="CAF003DC"/>
    <w:lvl w:ilvl="0" w:tplc="D36433A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B02D45"/>
    <w:multiLevelType w:val="hybridMultilevel"/>
    <w:tmpl w:val="478C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71D53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840828"/>
    <w:multiLevelType w:val="hybridMultilevel"/>
    <w:tmpl w:val="CEBE0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0A768C"/>
    <w:multiLevelType w:val="hybridMultilevel"/>
    <w:tmpl w:val="34029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975878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443D08"/>
    <w:multiLevelType w:val="hybridMultilevel"/>
    <w:tmpl w:val="18EC9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FC4D5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0A0A59"/>
    <w:multiLevelType w:val="hybridMultilevel"/>
    <w:tmpl w:val="5016D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9D41A1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C70153"/>
    <w:multiLevelType w:val="hybridMultilevel"/>
    <w:tmpl w:val="501EE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E877AE"/>
    <w:multiLevelType w:val="hybridMultilevel"/>
    <w:tmpl w:val="406A8A26"/>
    <w:lvl w:ilvl="0" w:tplc="A1AE3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106F53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962D7B"/>
    <w:multiLevelType w:val="hybridMultilevel"/>
    <w:tmpl w:val="D646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640C0C"/>
    <w:multiLevelType w:val="hybridMultilevel"/>
    <w:tmpl w:val="D646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9D743F"/>
    <w:multiLevelType w:val="hybridMultilevel"/>
    <w:tmpl w:val="88A0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7A445D"/>
    <w:multiLevelType w:val="hybridMultilevel"/>
    <w:tmpl w:val="BE52E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C76A3"/>
    <w:multiLevelType w:val="hybridMultilevel"/>
    <w:tmpl w:val="2D7EB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BB5FEB"/>
    <w:multiLevelType w:val="hybridMultilevel"/>
    <w:tmpl w:val="18EC9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DE1849"/>
    <w:multiLevelType w:val="hybridMultilevel"/>
    <w:tmpl w:val="C304F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486F83"/>
    <w:multiLevelType w:val="hybridMultilevel"/>
    <w:tmpl w:val="9F225372"/>
    <w:lvl w:ilvl="0" w:tplc="88F6E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2F681A"/>
    <w:multiLevelType w:val="hybridMultilevel"/>
    <w:tmpl w:val="08EA4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B02318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C418A5"/>
    <w:multiLevelType w:val="hybridMultilevel"/>
    <w:tmpl w:val="2FBE1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B35D89"/>
    <w:multiLevelType w:val="hybridMultilevel"/>
    <w:tmpl w:val="88D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D661F4"/>
    <w:multiLevelType w:val="hybridMultilevel"/>
    <w:tmpl w:val="EF066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E22AA5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820F04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0A65B6"/>
    <w:multiLevelType w:val="hybridMultilevel"/>
    <w:tmpl w:val="CB6EB0CA"/>
    <w:lvl w:ilvl="0" w:tplc="E886EA6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A44970"/>
    <w:multiLevelType w:val="hybridMultilevel"/>
    <w:tmpl w:val="2B8AD0BE"/>
    <w:lvl w:ilvl="0" w:tplc="607E44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D50BFE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576E10"/>
    <w:multiLevelType w:val="hybridMultilevel"/>
    <w:tmpl w:val="4BDEE276"/>
    <w:lvl w:ilvl="0" w:tplc="43EAB73E">
      <w:start w:val="1"/>
      <w:numFmt w:val="lowerLetter"/>
      <w:lvlText w:val="%1)"/>
      <w:lvlJc w:val="left"/>
      <w:pPr>
        <w:ind w:left="996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0"/>
  </w:num>
  <w:num w:numId="2">
    <w:abstractNumId w:val="44"/>
  </w:num>
  <w:num w:numId="3">
    <w:abstractNumId w:val="54"/>
  </w:num>
  <w:num w:numId="4">
    <w:abstractNumId w:val="20"/>
  </w:num>
  <w:num w:numId="5">
    <w:abstractNumId w:val="23"/>
  </w:num>
  <w:num w:numId="6">
    <w:abstractNumId w:val="9"/>
  </w:num>
  <w:num w:numId="7">
    <w:abstractNumId w:val="64"/>
  </w:num>
  <w:num w:numId="8">
    <w:abstractNumId w:val="28"/>
  </w:num>
  <w:num w:numId="9">
    <w:abstractNumId w:val="8"/>
  </w:num>
  <w:num w:numId="10">
    <w:abstractNumId w:val="59"/>
  </w:num>
  <w:num w:numId="11">
    <w:abstractNumId w:val="38"/>
  </w:num>
  <w:num w:numId="12">
    <w:abstractNumId w:val="34"/>
  </w:num>
  <w:num w:numId="13">
    <w:abstractNumId w:val="40"/>
  </w:num>
  <w:num w:numId="14">
    <w:abstractNumId w:val="33"/>
  </w:num>
  <w:num w:numId="15">
    <w:abstractNumId w:val="61"/>
  </w:num>
  <w:num w:numId="16">
    <w:abstractNumId w:val="5"/>
  </w:num>
  <w:num w:numId="17">
    <w:abstractNumId w:val="36"/>
  </w:num>
  <w:num w:numId="18">
    <w:abstractNumId w:val="18"/>
  </w:num>
  <w:num w:numId="19">
    <w:abstractNumId w:val="30"/>
  </w:num>
  <w:num w:numId="20">
    <w:abstractNumId w:val="7"/>
  </w:num>
  <w:num w:numId="21">
    <w:abstractNumId w:val="73"/>
  </w:num>
  <w:num w:numId="22">
    <w:abstractNumId w:val="2"/>
  </w:num>
  <w:num w:numId="23">
    <w:abstractNumId w:val="3"/>
  </w:num>
  <w:num w:numId="24">
    <w:abstractNumId w:val="62"/>
  </w:num>
  <w:num w:numId="25">
    <w:abstractNumId w:val="74"/>
  </w:num>
  <w:num w:numId="26">
    <w:abstractNumId w:val="56"/>
  </w:num>
  <w:num w:numId="27">
    <w:abstractNumId w:val="57"/>
  </w:num>
  <w:num w:numId="28">
    <w:abstractNumId w:val="22"/>
  </w:num>
  <w:num w:numId="29">
    <w:abstractNumId w:val="19"/>
  </w:num>
  <w:num w:numId="30">
    <w:abstractNumId w:val="67"/>
  </w:num>
  <w:num w:numId="31">
    <w:abstractNumId w:val="4"/>
  </w:num>
  <w:num w:numId="32">
    <w:abstractNumId w:val="53"/>
  </w:num>
  <w:num w:numId="33">
    <w:abstractNumId w:val="21"/>
  </w:num>
  <w:num w:numId="34">
    <w:abstractNumId w:val="15"/>
  </w:num>
  <w:num w:numId="35">
    <w:abstractNumId w:val="27"/>
  </w:num>
  <w:num w:numId="36">
    <w:abstractNumId w:val="58"/>
  </w:num>
  <w:num w:numId="37">
    <w:abstractNumId w:val="66"/>
  </w:num>
  <w:num w:numId="38">
    <w:abstractNumId w:val="41"/>
  </w:num>
  <w:num w:numId="39">
    <w:abstractNumId w:val="16"/>
  </w:num>
  <w:num w:numId="40">
    <w:abstractNumId w:val="52"/>
  </w:num>
  <w:num w:numId="41">
    <w:abstractNumId w:val="69"/>
  </w:num>
  <w:num w:numId="42">
    <w:abstractNumId w:val="25"/>
  </w:num>
  <w:num w:numId="43">
    <w:abstractNumId w:val="45"/>
  </w:num>
  <w:num w:numId="44">
    <w:abstractNumId w:val="24"/>
  </w:num>
  <w:num w:numId="45">
    <w:abstractNumId w:val="70"/>
  </w:num>
  <w:num w:numId="46">
    <w:abstractNumId w:val="31"/>
  </w:num>
  <w:num w:numId="47">
    <w:abstractNumId w:val="1"/>
  </w:num>
  <w:num w:numId="48">
    <w:abstractNumId w:val="37"/>
  </w:num>
  <w:num w:numId="49">
    <w:abstractNumId w:val="26"/>
  </w:num>
  <w:num w:numId="50">
    <w:abstractNumId w:val="63"/>
  </w:num>
  <w:num w:numId="51">
    <w:abstractNumId w:val="12"/>
  </w:num>
  <w:num w:numId="52">
    <w:abstractNumId w:val="0"/>
  </w:num>
  <w:num w:numId="53">
    <w:abstractNumId w:val="17"/>
  </w:num>
  <w:num w:numId="54">
    <w:abstractNumId w:val="32"/>
  </w:num>
  <w:num w:numId="55">
    <w:abstractNumId w:val="46"/>
  </w:num>
  <w:num w:numId="56">
    <w:abstractNumId w:val="14"/>
  </w:num>
  <w:num w:numId="57">
    <w:abstractNumId w:val="60"/>
  </w:num>
  <w:num w:numId="58">
    <w:abstractNumId w:val="51"/>
  </w:num>
  <w:num w:numId="59">
    <w:abstractNumId w:val="47"/>
  </w:num>
  <w:num w:numId="60">
    <w:abstractNumId w:val="29"/>
  </w:num>
  <w:num w:numId="61">
    <w:abstractNumId w:val="49"/>
  </w:num>
  <w:num w:numId="62">
    <w:abstractNumId w:val="68"/>
  </w:num>
  <w:num w:numId="63">
    <w:abstractNumId w:val="6"/>
  </w:num>
  <w:num w:numId="64">
    <w:abstractNumId w:val="71"/>
  </w:num>
  <w:num w:numId="65">
    <w:abstractNumId w:val="35"/>
  </w:num>
  <w:num w:numId="66">
    <w:abstractNumId w:val="55"/>
  </w:num>
  <w:num w:numId="67">
    <w:abstractNumId w:val="11"/>
  </w:num>
  <w:num w:numId="68">
    <w:abstractNumId w:val="13"/>
  </w:num>
  <w:num w:numId="69">
    <w:abstractNumId w:val="48"/>
  </w:num>
  <w:num w:numId="70">
    <w:abstractNumId w:val="39"/>
  </w:num>
  <w:num w:numId="71">
    <w:abstractNumId w:val="65"/>
  </w:num>
  <w:num w:numId="72">
    <w:abstractNumId w:val="10"/>
  </w:num>
  <w:num w:numId="73">
    <w:abstractNumId w:val="42"/>
  </w:num>
  <w:num w:numId="74">
    <w:abstractNumId w:val="72"/>
  </w:num>
  <w:num w:numId="75">
    <w:abstractNumId w:val="43"/>
  </w:num>
  <w:num w:numId="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E5"/>
    <w:rsid w:val="000253ED"/>
    <w:rsid w:val="00043626"/>
    <w:rsid w:val="0004501B"/>
    <w:rsid w:val="0005181F"/>
    <w:rsid w:val="00055AFA"/>
    <w:rsid w:val="00061B62"/>
    <w:rsid w:val="000725FB"/>
    <w:rsid w:val="000742A0"/>
    <w:rsid w:val="000743DA"/>
    <w:rsid w:val="00082D9E"/>
    <w:rsid w:val="00083717"/>
    <w:rsid w:val="0008703E"/>
    <w:rsid w:val="00087902"/>
    <w:rsid w:val="000928B1"/>
    <w:rsid w:val="000A2DE9"/>
    <w:rsid w:val="000A7B91"/>
    <w:rsid w:val="000B48C7"/>
    <w:rsid w:val="000B4BDA"/>
    <w:rsid w:val="000C2A7A"/>
    <w:rsid w:val="000C3E27"/>
    <w:rsid w:val="000E0485"/>
    <w:rsid w:val="000E04BB"/>
    <w:rsid w:val="000E7A66"/>
    <w:rsid w:val="001020EB"/>
    <w:rsid w:val="001027CB"/>
    <w:rsid w:val="0012326D"/>
    <w:rsid w:val="001245E3"/>
    <w:rsid w:val="0012488F"/>
    <w:rsid w:val="001267C3"/>
    <w:rsid w:val="0013432C"/>
    <w:rsid w:val="001358B9"/>
    <w:rsid w:val="00143280"/>
    <w:rsid w:val="00155320"/>
    <w:rsid w:val="001612D3"/>
    <w:rsid w:val="00176A3E"/>
    <w:rsid w:val="00181C62"/>
    <w:rsid w:val="00182A8C"/>
    <w:rsid w:val="00182D8F"/>
    <w:rsid w:val="00182F6F"/>
    <w:rsid w:val="00183869"/>
    <w:rsid w:val="0019169D"/>
    <w:rsid w:val="00191D82"/>
    <w:rsid w:val="00193915"/>
    <w:rsid w:val="001A3BDD"/>
    <w:rsid w:val="001B2C5F"/>
    <w:rsid w:val="001B58F8"/>
    <w:rsid w:val="001C5AA4"/>
    <w:rsid w:val="001C6132"/>
    <w:rsid w:val="001D0BA0"/>
    <w:rsid w:val="001D0F48"/>
    <w:rsid w:val="001E3AF0"/>
    <w:rsid w:val="00200776"/>
    <w:rsid w:val="002040A5"/>
    <w:rsid w:val="00206CA9"/>
    <w:rsid w:val="002109B5"/>
    <w:rsid w:val="0021346C"/>
    <w:rsid w:val="002208D0"/>
    <w:rsid w:val="0022432C"/>
    <w:rsid w:val="00234519"/>
    <w:rsid w:val="00237438"/>
    <w:rsid w:val="00242840"/>
    <w:rsid w:val="00242B3D"/>
    <w:rsid w:val="00245A2B"/>
    <w:rsid w:val="00252659"/>
    <w:rsid w:val="00256D34"/>
    <w:rsid w:val="00257B72"/>
    <w:rsid w:val="00261241"/>
    <w:rsid w:val="002629B4"/>
    <w:rsid w:val="002667C5"/>
    <w:rsid w:val="00272B96"/>
    <w:rsid w:val="0028269E"/>
    <w:rsid w:val="00282E50"/>
    <w:rsid w:val="002850C9"/>
    <w:rsid w:val="00285A98"/>
    <w:rsid w:val="0029150D"/>
    <w:rsid w:val="00293401"/>
    <w:rsid w:val="0029356B"/>
    <w:rsid w:val="00295F79"/>
    <w:rsid w:val="00297CC5"/>
    <w:rsid w:val="002A14A5"/>
    <w:rsid w:val="002D0CEA"/>
    <w:rsid w:val="002D1A24"/>
    <w:rsid w:val="002D2278"/>
    <w:rsid w:val="002E062B"/>
    <w:rsid w:val="002E0EB0"/>
    <w:rsid w:val="002E3612"/>
    <w:rsid w:val="002E52FE"/>
    <w:rsid w:val="002E6A2A"/>
    <w:rsid w:val="002E6FCC"/>
    <w:rsid w:val="002F677D"/>
    <w:rsid w:val="003136F4"/>
    <w:rsid w:val="00313CD1"/>
    <w:rsid w:val="003248DD"/>
    <w:rsid w:val="00330762"/>
    <w:rsid w:val="00330AAF"/>
    <w:rsid w:val="00331FBC"/>
    <w:rsid w:val="00335403"/>
    <w:rsid w:val="00343DE2"/>
    <w:rsid w:val="00351AD9"/>
    <w:rsid w:val="00354F5C"/>
    <w:rsid w:val="00357381"/>
    <w:rsid w:val="00364D24"/>
    <w:rsid w:val="00370752"/>
    <w:rsid w:val="00372F4A"/>
    <w:rsid w:val="003753DC"/>
    <w:rsid w:val="00377D90"/>
    <w:rsid w:val="00382382"/>
    <w:rsid w:val="00382E81"/>
    <w:rsid w:val="00383A3E"/>
    <w:rsid w:val="00393E4E"/>
    <w:rsid w:val="003A230A"/>
    <w:rsid w:val="003A77D7"/>
    <w:rsid w:val="003B0347"/>
    <w:rsid w:val="003D0A20"/>
    <w:rsid w:val="003D1FD4"/>
    <w:rsid w:val="003E0195"/>
    <w:rsid w:val="003E3540"/>
    <w:rsid w:val="003E56DA"/>
    <w:rsid w:val="003E5F80"/>
    <w:rsid w:val="003E6EBE"/>
    <w:rsid w:val="003F2869"/>
    <w:rsid w:val="003F3B4F"/>
    <w:rsid w:val="00401B04"/>
    <w:rsid w:val="00403117"/>
    <w:rsid w:val="004040F0"/>
    <w:rsid w:val="00414100"/>
    <w:rsid w:val="00416775"/>
    <w:rsid w:val="00420420"/>
    <w:rsid w:val="00421AA0"/>
    <w:rsid w:val="004235AD"/>
    <w:rsid w:val="00426DE2"/>
    <w:rsid w:val="00427898"/>
    <w:rsid w:val="00433A7A"/>
    <w:rsid w:val="004358A3"/>
    <w:rsid w:val="004464D0"/>
    <w:rsid w:val="004520F2"/>
    <w:rsid w:val="00452681"/>
    <w:rsid w:val="00456716"/>
    <w:rsid w:val="0046069F"/>
    <w:rsid w:val="004621C4"/>
    <w:rsid w:val="00464229"/>
    <w:rsid w:val="004670A1"/>
    <w:rsid w:val="00467CFD"/>
    <w:rsid w:val="00471B5D"/>
    <w:rsid w:val="00473175"/>
    <w:rsid w:val="0047448B"/>
    <w:rsid w:val="00480A2C"/>
    <w:rsid w:val="004812E3"/>
    <w:rsid w:val="00482904"/>
    <w:rsid w:val="004835DF"/>
    <w:rsid w:val="00485D46"/>
    <w:rsid w:val="00486814"/>
    <w:rsid w:val="00496EF8"/>
    <w:rsid w:val="004A6EFC"/>
    <w:rsid w:val="004B0D7F"/>
    <w:rsid w:val="004C0DDF"/>
    <w:rsid w:val="004C3795"/>
    <w:rsid w:val="004C6287"/>
    <w:rsid w:val="004D39DC"/>
    <w:rsid w:val="004D40B0"/>
    <w:rsid w:val="004F0C79"/>
    <w:rsid w:val="005001A0"/>
    <w:rsid w:val="0051094C"/>
    <w:rsid w:val="0051576C"/>
    <w:rsid w:val="0052130A"/>
    <w:rsid w:val="00521753"/>
    <w:rsid w:val="00525CA2"/>
    <w:rsid w:val="00526864"/>
    <w:rsid w:val="005427F5"/>
    <w:rsid w:val="00546751"/>
    <w:rsid w:val="00554FF8"/>
    <w:rsid w:val="00557E65"/>
    <w:rsid w:val="00560482"/>
    <w:rsid w:val="00570B56"/>
    <w:rsid w:val="005839BE"/>
    <w:rsid w:val="005936FB"/>
    <w:rsid w:val="005A4458"/>
    <w:rsid w:val="005A7882"/>
    <w:rsid w:val="005C77B0"/>
    <w:rsid w:val="005C785E"/>
    <w:rsid w:val="005D1633"/>
    <w:rsid w:val="005D4AF1"/>
    <w:rsid w:val="005D563C"/>
    <w:rsid w:val="005E726A"/>
    <w:rsid w:val="005F09EE"/>
    <w:rsid w:val="005F5365"/>
    <w:rsid w:val="005F5A27"/>
    <w:rsid w:val="005F79E6"/>
    <w:rsid w:val="006007E7"/>
    <w:rsid w:val="00600E99"/>
    <w:rsid w:val="006045C3"/>
    <w:rsid w:val="0060675C"/>
    <w:rsid w:val="00610DEC"/>
    <w:rsid w:val="006145FF"/>
    <w:rsid w:val="00614E8D"/>
    <w:rsid w:val="0062118D"/>
    <w:rsid w:val="006220CA"/>
    <w:rsid w:val="006320B9"/>
    <w:rsid w:val="0063560E"/>
    <w:rsid w:val="006361AA"/>
    <w:rsid w:val="00636E96"/>
    <w:rsid w:val="006517ED"/>
    <w:rsid w:val="0065457B"/>
    <w:rsid w:val="006611C8"/>
    <w:rsid w:val="00667846"/>
    <w:rsid w:val="0067062E"/>
    <w:rsid w:val="00675996"/>
    <w:rsid w:val="006771DB"/>
    <w:rsid w:val="00682B8C"/>
    <w:rsid w:val="006855FE"/>
    <w:rsid w:val="0068645F"/>
    <w:rsid w:val="006910C9"/>
    <w:rsid w:val="00693E6C"/>
    <w:rsid w:val="006A4EE9"/>
    <w:rsid w:val="006A67C1"/>
    <w:rsid w:val="006A6E7D"/>
    <w:rsid w:val="006B4B2B"/>
    <w:rsid w:val="006B6196"/>
    <w:rsid w:val="006B7C23"/>
    <w:rsid w:val="006C37B2"/>
    <w:rsid w:val="006C47DB"/>
    <w:rsid w:val="006C4965"/>
    <w:rsid w:val="006D272F"/>
    <w:rsid w:val="006D361C"/>
    <w:rsid w:val="006E0F2A"/>
    <w:rsid w:val="006E26BE"/>
    <w:rsid w:val="006E7C15"/>
    <w:rsid w:val="006F20C0"/>
    <w:rsid w:val="006F2E86"/>
    <w:rsid w:val="006F33E1"/>
    <w:rsid w:val="007072EA"/>
    <w:rsid w:val="00722700"/>
    <w:rsid w:val="00731EAE"/>
    <w:rsid w:val="00746031"/>
    <w:rsid w:val="007626BA"/>
    <w:rsid w:val="00762861"/>
    <w:rsid w:val="0076797F"/>
    <w:rsid w:val="00767F69"/>
    <w:rsid w:val="00773267"/>
    <w:rsid w:val="00797024"/>
    <w:rsid w:val="007A0B68"/>
    <w:rsid w:val="007A7F77"/>
    <w:rsid w:val="007B77CD"/>
    <w:rsid w:val="007C7295"/>
    <w:rsid w:val="007D1043"/>
    <w:rsid w:val="007D4878"/>
    <w:rsid w:val="007E0FD9"/>
    <w:rsid w:val="007E37A1"/>
    <w:rsid w:val="007E3CA4"/>
    <w:rsid w:val="007F3AE9"/>
    <w:rsid w:val="007F3F4A"/>
    <w:rsid w:val="0080327F"/>
    <w:rsid w:val="0080498E"/>
    <w:rsid w:val="00804DE5"/>
    <w:rsid w:val="00807B7F"/>
    <w:rsid w:val="00807E80"/>
    <w:rsid w:val="00812B36"/>
    <w:rsid w:val="00836DB9"/>
    <w:rsid w:val="00840BAD"/>
    <w:rsid w:val="0084170F"/>
    <w:rsid w:val="0084593B"/>
    <w:rsid w:val="00851CCA"/>
    <w:rsid w:val="00852696"/>
    <w:rsid w:val="00860044"/>
    <w:rsid w:val="008658F1"/>
    <w:rsid w:val="0087102C"/>
    <w:rsid w:val="008822D1"/>
    <w:rsid w:val="00882712"/>
    <w:rsid w:val="00884C19"/>
    <w:rsid w:val="0088765D"/>
    <w:rsid w:val="0089036F"/>
    <w:rsid w:val="00895F7A"/>
    <w:rsid w:val="00897712"/>
    <w:rsid w:val="008A3A85"/>
    <w:rsid w:val="008B05B9"/>
    <w:rsid w:val="008B0A21"/>
    <w:rsid w:val="008B111C"/>
    <w:rsid w:val="008B1139"/>
    <w:rsid w:val="008B2CDC"/>
    <w:rsid w:val="008B76F5"/>
    <w:rsid w:val="008C21F5"/>
    <w:rsid w:val="008D400C"/>
    <w:rsid w:val="008D6AF4"/>
    <w:rsid w:val="008E0EB9"/>
    <w:rsid w:val="008E1622"/>
    <w:rsid w:val="008E3E0E"/>
    <w:rsid w:val="008F1335"/>
    <w:rsid w:val="008F255B"/>
    <w:rsid w:val="00901A5C"/>
    <w:rsid w:val="00916EC2"/>
    <w:rsid w:val="0092005D"/>
    <w:rsid w:val="00925B2A"/>
    <w:rsid w:val="00941013"/>
    <w:rsid w:val="009442A7"/>
    <w:rsid w:val="0095079C"/>
    <w:rsid w:val="009544E9"/>
    <w:rsid w:val="009644B4"/>
    <w:rsid w:val="00967273"/>
    <w:rsid w:val="009764A2"/>
    <w:rsid w:val="00980EA2"/>
    <w:rsid w:val="009823DF"/>
    <w:rsid w:val="009B0988"/>
    <w:rsid w:val="009B330A"/>
    <w:rsid w:val="009C470B"/>
    <w:rsid w:val="009C6982"/>
    <w:rsid w:val="009D49C4"/>
    <w:rsid w:val="009D4CC2"/>
    <w:rsid w:val="009E31D7"/>
    <w:rsid w:val="009E67E7"/>
    <w:rsid w:val="009F0906"/>
    <w:rsid w:val="009F12F8"/>
    <w:rsid w:val="009F27FC"/>
    <w:rsid w:val="00A012B1"/>
    <w:rsid w:val="00A041B6"/>
    <w:rsid w:val="00A11DCF"/>
    <w:rsid w:val="00A11FF1"/>
    <w:rsid w:val="00A17D6D"/>
    <w:rsid w:val="00A22509"/>
    <w:rsid w:val="00A23E73"/>
    <w:rsid w:val="00A35017"/>
    <w:rsid w:val="00A36D70"/>
    <w:rsid w:val="00A5041E"/>
    <w:rsid w:val="00A533D6"/>
    <w:rsid w:val="00A54C5F"/>
    <w:rsid w:val="00A55B28"/>
    <w:rsid w:val="00A67231"/>
    <w:rsid w:val="00A8020F"/>
    <w:rsid w:val="00A863A0"/>
    <w:rsid w:val="00A96BAF"/>
    <w:rsid w:val="00AA25B3"/>
    <w:rsid w:val="00AA2EB9"/>
    <w:rsid w:val="00AA349F"/>
    <w:rsid w:val="00AA708D"/>
    <w:rsid w:val="00AA786A"/>
    <w:rsid w:val="00AC08EC"/>
    <w:rsid w:val="00AC49B2"/>
    <w:rsid w:val="00AC676C"/>
    <w:rsid w:val="00AC6A33"/>
    <w:rsid w:val="00AC7388"/>
    <w:rsid w:val="00AD1B6B"/>
    <w:rsid w:val="00AE5106"/>
    <w:rsid w:val="00AF7054"/>
    <w:rsid w:val="00B04AFF"/>
    <w:rsid w:val="00B11EDD"/>
    <w:rsid w:val="00B15D97"/>
    <w:rsid w:val="00B16887"/>
    <w:rsid w:val="00B24C04"/>
    <w:rsid w:val="00B25DB8"/>
    <w:rsid w:val="00B34F7C"/>
    <w:rsid w:val="00B430BC"/>
    <w:rsid w:val="00B5327D"/>
    <w:rsid w:val="00B5448C"/>
    <w:rsid w:val="00B55137"/>
    <w:rsid w:val="00B65868"/>
    <w:rsid w:val="00B65DCA"/>
    <w:rsid w:val="00B66814"/>
    <w:rsid w:val="00B766B1"/>
    <w:rsid w:val="00B77C5D"/>
    <w:rsid w:val="00B85DFC"/>
    <w:rsid w:val="00B92932"/>
    <w:rsid w:val="00B95DF4"/>
    <w:rsid w:val="00B96148"/>
    <w:rsid w:val="00B97BB8"/>
    <w:rsid w:val="00BA189F"/>
    <w:rsid w:val="00BA3130"/>
    <w:rsid w:val="00BA3301"/>
    <w:rsid w:val="00BB3D79"/>
    <w:rsid w:val="00BB65EA"/>
    <w:rsid w:val="00BC0551"/>
    <w:rsid w:val="00BC68D8"/>
    <w:rsid w:val="00BD0D45"/>
    <w:rsid w:val="00BD3C2E"/>
    <w:rsid w:val="00BE1079"/>
    <w:rsid w:val="00BE5A96"/>
    <w:rsid w:val="00BE7CEC"/>
    <w:rsid w:val="00BF0E49"/>
    <w:rsid w:val="00C057DC"/>
    <w:rsid w:val="00C0788D"/>
    <w:rsid w:val="00C14723"/>
    <w:rsid w:val="00C15E8E"/>
    <w:rsid w:val="00C229FE"/>
    <w:rsid w:val="00C25BB5"/>
    <w:rsid w:val="00C30A8B"/>
    <w:rsid w:val="00C3679A"/>
    <w:rsid w:val="00C37129"/>
    <w:rsid w:val="00C4195D"/>
    <w:rsid w:val="00C42178"/>
    <w:rsid w:val="00C44661"/>
    <w:rsid w:val="00C46666"/>
    <w:rsid w:val="00C5147E"/>
    <w:rsid w:val="00C563DE"/>
    <w:rsid w:val="00C61335"/>
    <w:rsid w:val="00C61F51"/>
    <w:rsid w:val="00C62E6E"/>
    <w:rsid w:val="00C71140"/>
    <w:rsid w:val="00C87C03"/>
    <w:rsid w:val="00C925DA"/>
    <w:rsid w:val="00C93EB2"/>
    <w:rsid w:val="00CA1B88"/>
    <w:rsid w:val="00CA3525"/>
    <w:rsid w:val="00CA37FF"/>
    <w:rsid w:val="00CA435F"/>
    <w:rsid w:val="00CB319C"/>
    <w:rsid w:val="00CC3903"/>
    <w:rsid w:val="00CD0C3E"/>
    <w:rsid w:val="00CD7E07"/>
    <w:rsid w:val="00CE4822"/>
    <w:rsid w:val="00CF2839"/>
    <w:rsid w:val="00CF3DE2"/>
    <w:rsid w:val="00D01A7D"/>
    <w:rsid w:val="00D04936"/>
    <w:rsid w:val="00D11CBE"/>
    <w:rsid w:val="00D1534A"/>
    <w:rsid w:val="00D3464D"/>
    <w:rsid w:val="00D36F9B"/>
    <w:rsid w:val="00D54DD1"/>
    <w:rsid w:val="00D55A9F"/>
    <w:rsid w:val="00D566EA"/>
    <w:rsid w:val="00D620FC"/>
    <w:rsid w:val="00D63D3A"/>
    <w:rsid w:val="00D66ABF"/>
    <w:rsid w:val="00D73084"/>
    <w:rsid w:val="00D73AC4"/>
    <w:rsid w:val="00D77A75"/>
    <w:rsid w:val="00D81E2F"/>
    <w:rsid w:val="00D82AFC"/>
    <w:rsid w:val="00D95F38"/>
    <w:rsid w:val="00DA00D5"/>
    <w:rsid w:val="00DA09D5"/>
    <w:rsid w:val="00DB0140"/>
    <w:rsid w:val="00DB6BAD"/>
    <w:rsid w:val="00DB7672"/>
    <w:rsid w:val="00DC3D04"/>
    <w:rsid w:val="00DC3E55"/>
    <w:rsid w:val="00DC58BC"/>
    <w:rsid w:val="00DC7EAE"/>
    <w:rsid w:val="00DE2882"/>
    <w:rsid w:val="00DE3CC5"/>
    <w:rsid w:val="00DF3352"/>
    <w:rsid w:val="00E02832"/>
    <w:rsid w:val="00E02B0C"/>
    <w:rsid w:val="00E03D57"/>
    <w:rsid w:val="00E04478"/>
    <w:rsid w:val="00E06607"/>
    <w:rsid w:val="00E07585"/>
    <w:rsid w:val="00E126CC"/>
    <w:rsid w:val="00E12E15"/>
    <w:rsid w:val="00E13AF7"/>
    <w:rsid w:val="00E144F8"/>
    <w:rsid w:val="00E153DF"/>
    <w:rsid w:val="00E15601"/>
    <w:rsid w:val="00E2638D"/>
    <w:rsid w:val="00E33489"/>
    <w:rsid w:val="00E358AF"/>
    <w:rsid w:val="00E36DE1"/>
    <w:rsid w:val="00E402DE"/>
    <w:rsid w:val="00E43A5A"/>
    <w:rsid w:val="00E51AC3"/>
    <w:rsid w:val="00E5385A"/>
    <w:rsid w:val="00E53C1D"/>
    <w:rsid w:val="00E61EFD"/>
    <w:rsid w:val="00E6653D"/>
    <w:rsid w:val="00E83666"/>
    <w:rsid w:val="00E85874"/>
    <w:rsid w:val="00E9205B"/>
    <w:rsid w:val="00EA4F5F"/>
    <w:rsid w:val="00EA5DDA"/>
    <w:rsid w:val="00EB3E70"/>
    <w:rsid w:val="00EB720E"/>
    <w:rsid w:val="00EC4508"/>
    <w:rsid w:val="00EC66F3"/>
    <w:rsid w:val="00ED321C"/>
    <w:rsid w:val="00EE44F0"/>
    <w:rsid w:val="00EF03C3"/>
    <w:rsid w:val="00EF4238"/>
    <w:rsid w:val="00F00851"/>
    <w:rsid w:val="00F11608"/>
    <w:rsid w:val="00F16C2C"/>
    <w:rsid w:val="00F17B10"/>
    <w:rsid w:val="00F20229"/>
    <w:rsid w:val="00F22C4C"/>
    <w:rsid w:val="00F24586"/>
    <w:rsid w:val="00F246EE"/>
    <w:rsid w:val="00F3134A"/>
    <w:rsid w:val="00F31794"/>
    <w:rsid w:val="00F42190"/>
    <w:rsid w:val="00F54C5F"/>
    <w:rsid w:val="00F63844"/>
    <w:rsid w:val="00F7185D"/>
    <w:rsid w:val="00F720D6"/>
    <w:rsid w:val="00F7401A"/>
    <w:rsid w:val="00F77B7D"/>
    <w:rsid w:val="00F77C35"/>
    <w:rsid w:val="00F8615B"/>
    <w:rsid w:val="00F92503"/>
    <w:rsid w:val="00F96D96"/>
    <w:rsid w:val="00FC176A"/>
    <w:rsid w:val="00FC445B"/>
    <w:rsid w:val="00FC4709"/>
    <w:rsid w:val="00FC4FFC"/>
    <w:rsid w:val="00FC6F46"/>
    <w:rsid w:val="00FD0E9E"/>
    <w:rsid w:val="00FD6C9C"/>
    <w:rsid w:val="00FE17EF"/>
    <w:rsid w:val="00FE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EDA4D"/>
  <w15:docId w15:val="{7F9CC568-244D-43D6-AC3C-1A6043C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35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6E7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94101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498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7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7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7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540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7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A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77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A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9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0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0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75B1-1635-467D-A395-90916AE7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2304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Ogonowski</dc:creator>
  <cp:keywords/>
  <dc:description/>
  <cp:lastModifiedBy>Anna Kurpisz</cp:lastModifiedBy>
  <cp:revision>44</cp:revision>
  <cp:lastPrinted>2020-12-07T13:03:00Z</cp:lastPrinted>
  <dcterms:created xsi:type="dcterms:W3CDTF">2020-11-20T12:03:00Z</dcterms:created>
  <dcterms:modified xsi:type="dcterms:W3CDTF">2020-12-11T10:49:00Z</dcterms:modified>
</cp:coreProperties>
</file>