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BA4481">
        <w:rPr>
          <w:rFonts w:asciiTheme="minorHAnsi" w:hAnsiTheme="minorHAnsi"/>
        </w:rPr>
        <w:t>……………… …………………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</w:t>
      </w:r>
      <w:r w:rsidR="00613B26">
        <w:rPr>
          <w:rFonts w:asciiTheme="minorHAnsi" w:hAnsiTheme="minorHAnsi"/>
        </w:rPr>
        <w:t>ustnej licytacji majątku</w:t>
      </w:r>
      <w:r w:rsidR="00BA4481">
        <w:rPr>
          <w:rFonts w:asciiTheme="minorHAnsi" w:hAnsiTheme="minorHAnsi"/>
        </w:rPr>
        <w:t xml:space="preserve"> </w:t>
      </w:r>
      <w:r w:rsidRPr="000248FD">
        <w:rPr>
          <w:rFonts w:asciiTheme="minorHAnsi" w:hAnsiTheme="minorHAnsi"/>
        </w:rPr>
        <w:t xml:space="preserve">należącego do </w:t>
      </w:r>
      <w:r w:rsidR="007915D9">
        <w:rPr>
          <w:rFonts w:asciiTheme="minorHAnsi" w:hAnsiTheme="minorHAnsi"/>
        </w:rPr>
        <w:t xml:space="preserve">Ambasady RP w </w:t>
      </w:r>
      <w:r w:rsidR="00043FCC">
        <w:rPr>
          <w:rFonts w:asciiTheme="minorHAnsi" w:hAnsiTheme="minorHAnsi"/>
        </w:rPr>
        <w:t>Republice Greckiej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EA55A4">
        <w:rPr>
          <w:b/>
        </w:rPr>
        <w:t xml:space="preserve">Ambasadę RP </w:t>
      </w:r>
      <w:r w:rsidR="00BA4481">
        <w:rPr>
          <w:b/>
        </w:rPr>
        <w:t>w Rydze</w:t>
      </w:r>
      <w:r>
        <w:rPr>
          <w:b/>
        </w:rPr>
        <w:br/>
      </w:r>
    </w:p>
    <w:p w:rsidR="00EE1DB1" w:rsidRPr="00BA4481" w:rsidRDefault="00EE1DB1" w:rsidP="00EE1DB1">
      <w:p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</w:t>
      </w:r>
      <w:r w:rsidRPr="00BA4481">
        <w:rPr>
          <w:rFonts w:asciiTheme="minorHAnsi" w:hAnsiTheme="minorHAnsi"/>
        </w:rPr>
        <w:t>oraz uchylenia dyrektywy 95/46/WE</w:t>
      </w:r>
      <w:r w:rsidRPr="00BA4481">
        <w:rPr>
          <w:rFonts w:asciiTheme="minorHAnsi" w:eastAsia="Times New Roman" w:hAnsiTheme="minorHAnsi" w:cs="Arial"/>
          <w:lang w:eastAsia="pl-PL"/>
        </w:rPr>
        <w:t>, zwanego dalej „RODO”.</w:t>
      </w:r>
    </w:p>
    <w:p w:rsidR="003F3440" w:rsidRPr="00BA448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BA4481">
        <w:t xml:space="preserve">Administratorem, w rozumieniu art. 4 pkt 7 RODO, </w:t>
      </w:r>
      <w:r w:rsidR="002F6673" w:rsidRPr="00BA4481">
        <w:t>Pani/</w:t>
      </w:r>
      <w:r w:rsidRPr="00BA4481">
        <w:t xml:space="preserve">Pana danych osobowych jest Minister Spraw Zagranicznych z siedzibą w Polsce, w Warszawie, Al. J. Ch. Szucha 23, natomiast wykonującym obowiązki </w:t>
      </w:r>
      <w:r w:rsidRPr="00BA4481">
        <w:rPr>
          <w:rFonts w:cs="Arial"/>
          <w:sz w:val="20"/>
        </w:rPr>
        <w:t xml:space="preserve">administratora jest </w:t>
      </w:r>
      <w:r w:rsidR="001E1CA7" w:rsidRPr="00BA4481">
        <w:rPr>
          <w:rFonts w:cs="Arial"/>
          <w:sz w:val="20"/>
        </w:rPr>
        <w:t xml:space="preserve">Kierownik Ambasady RP w </w:t>
      </w:r>
      <w:r w:rsidR="00043FCC">
        <w:rPr>
          <w:rFonts w:cs="Arial"/>
          <w:sz w:val="20"/>
        </w:rPr>
        <w:t>Republice Greckiej</w:t>
      </w:r>
      <w:r w:rsidR="00162B11" w:rsidRPr="00BA4481">
        <w:rPr>
          <w:rFonts w:eastAsia="Times New Roman" w:cs="Arial"/>
          <w:sz w:val="20"/>
          <w:lang w:eastAsia="pl-PL"/>
        </w:rPr>
        <w:t xml:space="preserve"> </w:t>
      </w:r>
      <w:r w:rsidR="003F3440" w:rsidRPr="00BA4481">
        <w:rPr>
          <w:rFonts w:cs="Arial"/>
          <w:sz w:val="20"/>
        </w:rPr>
        <w:t>z siedzibą</w:t>
      </w:r>
      <w:r w:rsidR="007B46E8" w:rsidRPr="00BA4481">
        <w:rPr>
          <w:rFonts w:eastAsia="Times New Roman" w:cs="Arial"/>
          <w:sz w:val="20"/>
          <w:lang w:eastAsia="pl-PL"/>
        </w:rPr>
        <w:t xml:space="preserve"> </w:t>
      </w:r>
      <w:proofErr w:type="spellStart"/>
      <w:r w:rsidR="00043FCC">
        <w:rPr>
          <w:rFonts w:eastAsia="Times New Roman" w:cs="Arial"/>
          <w:sz w:val="20"/>
          <w:lang w:eastAsia="pl-PL"/>
        </w:rPr>
        <w:t>Paleo</w:t>
      </w:r>
      <w:proofErr w:type="spellEnd"/>
      <w:r w:rsidR="00043FCC">
        <w:rPr>
          <w:rFonts w:eastAsia="Times New Roman" w:cs="Arial"/>
          <w:sz w:val="20"/>
          <w:lang w:eastAsia="pl-PL"/>
        </w:rPr>
        <w:t xml:space="preserve"> Psychiko (Ateny)</w:t>
      </w:r>
      <w:r w:rsidR="00BA4481" w:rsidRPr="00BA4481">
        <w:rPr>
          <w:rFonts w:eastAsia="Times New Roman" w:cs="Arial"/>
          <w:sz w:val="20"/>
          <w:lang w:eastAsia="pl-PL"/>
        </w:rPr>
        <w:t xml:space="preserve">, ul. </w:t>
      </w:r>
      <w:proofErr w:type="spellStart"/>
      <w:r w:rsidR="00043FCC">
        <w:rPr>
          <w:rFonts w:eastAsia="Times New Roman" w:cs="Arial"/>
          <w:sz w:val="20"/>
          <w:lang w:eastAsia="pl-PL"/>
        </w:rPr>
        <w:t>Chryssanthemon</w:t>
      </w:r>
      <w:proofErr w:type="spellEnd"/>
      <w:r w:rsidR="00043FCC">
        <w:rPr>
          <w:rFonts w:eastAsia="Times New Roman" w:cs="Arial"/>
          <w:sz w:val="20"/>
          <w:lang w:eastAsia="pl-PL"/>
        </w:rPr>
        <w:t xml:space="preserve"> 22;</w:t>
      </w:r>
      <w:bookmarkStart w:id="0" w:name="_GoBack"/>
      <w:bookmarkEnd w:id="0"/>
    </w:p>
    <w:p w:rsidR="00EE1DB1" w:rsidRPr="00BA448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BA4481">
        <w:t xml:space="preserve">W MSZ i placówkach zagranicznych powołano Inspektora Ochrony Danych (IOD). </w:t>
      </w:r>
    </w:p>
    <w:p w:rsidR="00EE1DB1" w:rsidRPr="00BA448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BA4481">
        <w:t>Dane kontaktowe IOD:</w:t>
      </w:r>
    </w:p>
    <w:p w:rsidR="00EE1DB1" w:rsidRPr="00BA448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BA4481"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BA4481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Arial"/>
          <w:bCs/>
          <w:lang w:eastAsia="pl-PL"/>
        </w:rPr>
      </w:pPr>
      <w:r w:rsidRPr="00BA4481">
        <w:rPr>
          <w:rFonts w:asciiTheme="minorHAnsi" w:eastAsia="Times New Roman" w:hAnsiTheme="minorHAnsi" w:cs="Arial"/>
          <w:bCs/>
          <w:lang w:eastAsia="pl-PL"/>
        </w:rPr>
        <w:t xml:space="preserve">      adres e-mail: </w:t>
      </w:r>
      <w:hyperlink r:id="rId5" w:history="1">
        <w:r w:rsidR="00970228" w:rsidRPr="00BA4481">
          <w:rPr>
            <w:rStyle w:val="Hipercze"/>
            <w:rFonts w:asciiTheme="minorHAnsi" w:eastAsia="Times New Roman" w:hAnsiTheme="minorHAnsi" w:cs="Arial"/>
            <w:bCs/>
            <w:lang w:eastAsia="pl-PL"/>
          </w:rPr>
          <w:t>iod@msz.gov.pl</w:t>
        </w:r>
      </w:hyperlink>
      <w:r w:rsidR="00970228" w:rsidRPr="00BA4481">
        <w:rPr>
          <w:rFonts w:asciiTheme="minorHAnsi" w:eastAsia="Times New Roman" w:hAnsiTheme="minorHAnsi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BA4481">
        <w:rPr>
          <w:rFonts w:eastAsia="Times New Roman" w:cs="Arial"/>
          <w:bCs/>
          <w:lang w:eastAsia="pl-PL"/>
        </w:rPr>
        <w:t xml:space="preserve">Dane przetwarzane będą na podstawie art. 6 ust. 1 lit. c RODO, </w:t>
      </w:r>
      <w:r w:rsidRPr="00BA4481">
        <w:rPr>
          <w:rFonts w:eastAsia="Times New Roman" w:cs="Arial"/>
          <w:lang w:eastAsia="pl-PL"/>
        </w:rPr>
        <w:t xml:space="preserve">w związku z § 17 ust. 1 rozporządzenia Rady Ministrów z dnia </w:t>
      </w:r>
      <w:r w:rsidR="00EF77CB" w:rsidRPr="00BA4481">
        <w:rPr>
          <w:rFonts w:eastAsia="Times New Roman" w:cs="Arial"/>
          <w:lang w:eastAsia="pl-PL"/>
        </w:rPr>
        <w:t>21</w:t>
      </w:r>
      <w:r w:rsidRPr="00BA4481">
        <w:rPr>
          <w:rFonts w:eastAsia="Times New Roman" w:cs="Arial"/>
          <w:lang w:eastAsia="pl-PL"/>
        </w:rPr>
        <w:t xml:space="preserve"> </w:t>
      </w:r>
      <w:r w:rsidR="00EF77CB" w:rsidRPr="00BA4481">
        <w:rPr>
          <w:rFonts w:eastAsia="Times New Roman" w:cs="Arial"/>
          <w:lang w:eastAsia="pl-PL"/>
        </w:rPr>
        <w:t>października</w:t>
      </w:r>
      <w:r w:rsidRPr="00BA4481">
        <w:rPr>
          <w:rFonts w:eastAsia="Times New Roman" w:cs="Arial"/>
          <w:lang w:eastAsia="pl-PL"/>
        </w:rPr>
        <w:t xml:space="preserve"> 201</w:t>
      </w:r>
      <w:r w:rsidR="00EF77CB" w:rsidRPr="00BA4481">
        <w:rPr>
          <w:rFonts w:eastAsia="Times New Roman" w:cs="Arial"/>
          <w:lang w:eastAsia="pl-PL"/>
        </w:rPr>
        <w:t>9</w:t>
      </w:r>
      <w:r w:rsidRPr="00BA4481">
        <w:rPr>
          <w:rFonts w:eastAsia="Times New Roman" w:cs="Arial"/>
          <w:lang w:eastAsia="pl-PL"/>
        </w:rPr>
        <w:t xml:space="preserve"> r. w sprawie szczegółowego sposobu gospodarowania niektórymi składnikami majątku Skarbu Państwa (Dz.U. 2017 poz. 729) </w:t>
      </w:r>
      <w:r w:rsidRPr="00BA4481">
        <w:rPr>
          <w:rFonts w:eastAsia="Times New Roman" w:cs="Arial"/>
          <w:bCs/>
          <w:lang w:eastAsia="pl-PL"/>
        </w:rPr>
        <w:t xml:space="preserve"> w celu przeprowadzenia sprzedaży samochodu służbowego w drodze</w:t>
      </w:r>
      <w:r>
        <w:rPr>
          <w:rFonts w:eastAsia="Times New Roman" w:cs="Arial"/>
          <w:bCs/>
          <w:lang w:eastAsia="pl-PL"/>
        </w:rPr>
        <w:t xml:space="preserve">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1E1CA7">
        <w:rPr>
          <w:rFonts w:eastAsia="Times New Roman" w:cs="Arial"/>
          <w:bCs/>
          <w:lang w:eastAsia="pl-PL"/>
        </w:rPr>
        <w:t xml:space="preserve">Ambasady RP w </w:t>
      </w:r>
      <w:r w:rsidR="007B46E8">
        <w:rPr>
          <w:rFonts w:eastAsia="Times New Roman" w:cs="Arial"/>
          <w:bCs/>
          <w:lang w:eastAsia="pl-PL"/>
        </w:rPr>
        <w:t>Pretorii</w:t>
      </w:r>
      <w:r w:rsidRPr="00C4157E">
        <w:rPr>
          <w:rFonts w:eastAsia="Times New Roman" w:cs="Arial"/>
          <w:bCs/>
          <w:lang w:eastAsia="pl-PL"/>
        </w:rPr>
        <w:t xml:space="preserve">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1E1C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>ekazywane do</w:t>
      </w:r>
      <w:r w:rsidR="003F3440">
        <w:rPr>
          <w:rFonts w:eastAsia="Times New Roman" w:cs="Arial"/>
          <w:bCs/>
          <w:lang w:eastAsia="pl-PL"/>
        </w:rPr>
        <w:t xml:space="preserve"> państwa trzeciego, ani do</w:t>
      </w:r>
      <w:r w:rsidR="00470F76" w:rsidRPr="00C4157E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162B11">
        <w:rPr>
          <w:rFonts w:eastAsia="Times New Roman" w:cs="Arial"/>
          <w:bCs/>
          <w:lang w:eastAsia="pl-PL"/>
        </w:rPr>
        <w:t xml:space="preserve">Państwa </w:t>
      </w:r>
      <w:r w:rsidR="007B46E8">
        <w:rPr>
          <w:rFonts w:eastAsia="Times New Roman" w:cs="Arial"/>
          <w:bCs/>
          <w:lang w:eastAsia="pl-PL"/>
        </w:rPr>
        <w:t>RPA</w:t>
      </w:r>
      <w:r w:rsidR="003F3440">
        <w:rPr>
          <w:rFonts w:eastAsia="Times New Roman" w:cs="Arial"/>
          <w:bCs/>
          <w:lang w:eastAsia="pl-PL"/>
        </w:rPr>
        <w:t>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3F3440">
        <w:rPr>
          <w:rFonts w:eastAsia="Times New Roman" w:cs="Arial"/>
          <w:bCs/>
          <w:lang w:eastAsia="pl-PL"/>
        </w:rPr>
        <w:t xml:space="preserve">Państwa </w:t>
      </w:r>
      <w:r w:rsidR="007B46E8">
        <w:rPr>
          <w:rFonts w:eastAsia="Times New Roman" w:cs="Arial"/>
          <w:bCs/>
          <w:lang w:eastAsia="pl-PL"/>
        </w:rPr>
        <w:t>RPA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</w:t>
      </w:r>
      <w:r w:rsidR="00EE1DB1" w:rsidRPr="00C4157E">
        <w:rPr>
          <w:rFonts w:eastAsia="Times New Roman" w:cs="Arial"/>
          <w:bCs/>
          <w:lang w:eastAsia="pl-PL"/>
        </w:rPr>
        <w:lastRenderedPageBreak/>
        <w:t>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B1"/>
    <w:rsid w:val="00043FCC"/>
    <w:rsid w:val="000B35FB"/>
    <w:rsid w:val="00162B11"/>
    <w:rsid w:val="001D1AFE"/>
    <w:rsid w:val="001E1CA7"/>
    <w:rsid w:val="001E3E75"/>
    <w:rsid w:val="002F6673"/>
    <w:rsid w:val="003F3440"/>
    <w:rsid w:val="00457A45"/>
    <w:rsid w:val="00470F76"/>
    <w:rsid w:val="005804A3"/>
    <w:rsid w:val="00613B26"/>
    <w:rsid w:val="007915D9"/>
    <w:rsid w:val="007B46E8"/>
    <w:rsid w:val="0081066E"/>
    <w:rsid w:val="0082565D"/>
    <w:rsid w:val="008D7F3B"/>
    <w:rsid w:val="00902213"/>
    <w:rsid w:val="00912113"/>
    <w:rsid w:val="00970228"/>
    <w:rsid w:val="00B128BA"/>
    <w:rsid w:val="00BA4481"/>
    <w:rsid w:val="00C25575"/>
    <w:rsid w:val="00C4157E"/>
    <w:rsid w:val="00D74171"/>
    <w:rsid w:val="00E0598D"/>
    <w:rsid w:val="00EA55A4"/>
    <w:rsid w:val="00EA71FA"/>
    <w:rsid w:val="00EB1678"/>
    <w:rsid w:val="00EE1DB1"/>
    <w:rsid w:val="00EE61C6"/>
    <w:rsid w:val="00E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B1B2"/>
  <w15:docId w15:val="{959D3B62-039E-4B8A-ADF3-043EEDD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Pokruszyński Krzysztof</cp:lastModifiedBy>
  <cp:revision>2</cp:revision>
  <cp:lastPrinted>2022-03-22T09:46:00Z</cp:lastPrinted>
  <dcterms:created xsi:type="dcterms:W3CDTF">2023-08-04T06:58:00Z</dcterms:created>
  <dcterms:modified xsi:type="dcterms:W3CDTF">2023-08-04T06:58:00Z</dcterms:modified>
</cp:coreProperties>
</file>