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6C03" w14:textId="77777777" w:rsidR="00000000" w:rsidRPr="005E0113" w:rsidRDefault="00000000" w:rsidP="005E011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5E0113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5E0113">
        <w:rPr>
          <w:rFonts w:asciiTheme="minorHAnsi" w:hAnsiTheme="minorHAnsi" w:cstheme="minorHAnsi"/>
          <w:sz w:val="24"/>
          <w:szCs w:val="24"/>
        </w:rPr>
        <w:t>24 marca 2026</w:t>
      </w:r>
      <w:bookmarkEnd w:id="0"/>
      <w:r w:rsidRPr="005E011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19E6603" w14:textId="77777777" w:rsidR="00000000" w:rsidRPr="005E0113" w:rsidRDefault="00000000" w:rsidP="005E011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5E0113">
        <w:rPr>
          <w:rFonts w:asciiTheme="minorHAnsi" w:hAnsiTheme="minorHAnsi" w:cstheme="minorHAnsi"/>
          <w:sz w:val="24"/>
          <w:szCs w:val="24"/>
        </w:rPr>
        <w:t>DOOŚ-WDŚII.420.26.2025</w:t>
      </w:r>
      <w:bookmarkEnd w:id="1"/>
      <w:r w:rsidRPr="005E0113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5E0113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5E0113">
        <w:rPr>
          <w:rFonts w:asciiTheme="minorHAnsi" w:hAnsiTheme="minorHAnsi" w:cstheme="minorHAnsi"/>
          <w:sz w:val="24"/>
          <w:szCs w:val="24"/>
        </w:rPr>
        <w:t>.8</w:t>
      </w:r>
    </w:p>
    <w:p w14:paraId="14BC6067" w14:textId="77777777" w:rsidR="00000000" w:rsidRPr="005E0113" w:rsidRDefault="00000000" w:rsidP="005E011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14:paraId="19CB04B2" w14:textId="77777777" w:rsidR="00000000" w:rsidRPr="005E0113" w:rsidRDefault="00000000" w:rsidP="005E0113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E0113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1C7FD9C3" w14:textId="77777777" w:rsidR="00000000" w:rsidRPr="005E0113" w:rsidRDefault="00000000" w:rsidP="005E0113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E011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 o przekazaniu do Wojewódzkiego Sądu Administracyjnego w Warszawie skargi z 16 lutego 2026 r. </w:t>
      </w:r>
      <w:r w:rsidRPr="005E0113">
        <w:rPr>
          <w:rFonts w:asciiTheme="minorHAnsi" w:hAnsiTheme="minorHAnsi" w:cstheme="minorHAnsi"/>
          <w:color w:val="000000"/>
          <w:sz w:val="24"/>
          <w:szCs w:val="24"/>
        </w:rPr>
        <w:t>wraz z odpowiedzią na skargę na decyzję GDOŚ z 30 stycznia 2026 r., znak: DOOŚ-WDŚII.420.26.2025.AWT.4, utrzymującą w mocy decyzję Regionalnego Dyrektora Ochrony Środowiska w Katowicach z 14 sierpnia 2025 r., znak: WOOŚ.420.21.2023.MP.18, odmawiającą zgody na realizację przedsięwzięcia pn. „Budowa farm wiatrowych Pawłowice o łącznej mocy do 26 MW”.</w:t>
      </w:r>
    </w:p>
    <w:p w14:paraId="6FD1D10C" w14:textId="77777777" w:rsidR="00000000" w:rsidRPr="005E0113" w:rsidRDefault="00000000" w:rsidP="005E011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5E0113">
        <w:rPr>
          <w:rFonts w:asciiTheme="minorHAnsi" w:hAnsiTheme="minorHAnsi" w:cstheme="minorHAnsi"/>
          <w:sz w:val="24"/>
          <w:szCs w:val="24"/>
        </w:rPr>
        <w:t xml:space="preserve">Równocześnie </w:t>
      </w:r>
      <w:r w:rsidRPr="005E011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</w:t>
      </w:r>
      <w:r w:rsidRPr="005E0113">
        <w:rPr>
          <w:rFonts w:asciiTheme="minorHAnsi" w:hAnsiTheme="minorHAnsi" w:cstheme="minorHAnsi"/>
          <w:sz w:val="24"/>
          <w:szCs w:val="24"/>
        </w:rPr>
        <w:t>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5F4DB6F0" w14:textId="77777777" w:rsidR="00000000" w:rsidRPr="005E0113" w:rsidRDefault="00000000" w:rsidP="005E011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5E0113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7D20C9C" wp14:editId="003AAE31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87E49" w14:textId="77777777" w:rsidR="00000000" w:rsidRPr="005E0113" w:rsidRDefault="00000000" w:rsidP="005E0113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E011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5E71C196" w14:textId="77777777" w:rsidR="00000000" w:rsidRPr="005E0113" w:rsidRDefault="00000000" w:rsidP="005E0113">
                            <w:pPr>
                              <w:spacing w:after="2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E011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4D1C7620" w14:textId="77777777" w:rsidR="00000000" w:rsidRPr="005E0113" w:rsidRDefault="00000000" w:rsidP="005E0113">
                            <w:pPr>
                              <w:spacing w:after="6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E011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KATARZYNA BIŃKOWSKA</w:t>
                            </w:r>
                          </w:p>
                          <w:p w14:paraId="57EC9346" w14:textId="77777777" w:rsidR="00000000" w:rsidRPr="005E0113" w:rsidRDefault="00000000" w:rsidP="005E0113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E011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Naczelnik Wydziału</w:t>
                            </w:r>
                          </w:p>
                          <w:p w14:paraId="29DAC29E" w14:textId="77777777" w:rsidR="00000000" w:rsidRPr="005E0113" w:rsidRDefault="00000000" w:rsidP="005E0113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E011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Departament Ocen Oddziaływania na Środowisko</w:t>
                            </w:r>
                          </w:p>
                          <w:p w14:paraId="4868E73D" w14:textId="77777777" w:rsidR="00000000" w:rsidRPr="005E0113" w:rsidRDefault="00000000" w:rsidP="005E0113">
                            <w:pPr>
                              <w:pStyle w:val="menfont"/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E0113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D20C9C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7AD87E49" w14:textId="77777777" w:rsidR="00000000" w:rsidRPr="005E0113" w:rsidRDefault="00000000" w:rsidP="005E0113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E011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 upoważnienia</w:t>
                      </w:r>
                    </w:p>
                    <w:p w14:paraId="5E71C196" w14:textId="77777777" w:rsidR="00000000" w:rsidRPr="005E0113" w:rsidRDefault="00000000" w:rsidP="005E0113">
                      <w:pPr>
                        <w:spacing w:after="2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E011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4D1C7620" w14:textId="77777777" w:rsidR="00000000" w:rsidRPr="005E0113" w:rsidRDefault="00000000" w:rsidP="005E0113">
                      <w:pPr>
                        <w:spacing w:after="6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E011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KATARZYNA BIŃKOWSKA</w:t>
                      </w:r>
                    </w:p>
                    <w:p w14:paraId="57EC9346" w14:textId="77777777" w:rsidR="00000000" w:rsidRPr="005E0113" w:rsidRDefault="00000000" w:rsidP="005E0113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E011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Naczelnik Wydziału</w:t>
                      </w:r>
                    </w:p>
                    <w:p w14:paraId="29DAC29E" w14:textId="77777777" w:rsidR="00000000" w:rsidRPr="005E0113" w:rsidRDefault="00000000" w:rsidP="005E0113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E011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Departament Ocen Oddziaływania na Środowisko</w:t>
                      </w:r>
                    </w:p>
                    <w:p w14:paraId="4868E73D" w14:textId="77777777" w:rsidR="00000000" w:rsidRPr="005E0113" w:rsidRDefault="00000000" w:rsidP="005E0113">
                      <w:pPr>
                        <w:pStyle w:val="menfont"/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 w:rsidRPr="005E0113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36FFF83" w14:textId="77777777" w:rsidR="00000000" w:rsidRPr="005E0113" w:rsidRDefault="00000000" w:rsidP="005E0113">
      <w:pPr>
        <w:rPr>
          <w:rFonts w:asciiTheme="minorHAnsi" w:hAnsiTheme="minorHAnsi" w:cstheme="minorHAnsi"/>
          <w:sz w:val="24"/>
          <w:szCs w:val="24"/>
        </w:rPr>
      </w:pPr>
    </w:p>
    <w:p w14:paraId="3AAA14C4" w14:textId="77777777" w:rsidR="00000000" w:rsidRPr="005E0113" w:rsidRDefault="00000000" w:rsidP="005E0113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4" w:name="_Hlk205579832"/>
      <w:r w:rsidRPr="005E0113">
        <w:rPr>
          <w:rFonts w:asciiTheme="minorHAnsi" w:hAnsiTheme="minorHAnsi" w:cstheme="minorHAnsi"/>
          <w:sz w:val="24"/>
          <w:szCs w:val="24"/>
        </w:rPr>
        <w:t>Zawiadomienie zostało upublicznione w terminie od ………………… do …………………</w:t>
      </w:r>
    </w:p>
    <w:p w14:paraId="29EB6451" w14:textId="77777777" w:rsidR="00000000" w:rsidRPr="005E0113" w:rsidRDefault="00000000" w:rsidP="005E011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5E0113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4"/>
    </w:p>
    <w:p w14:paraId="46744B58" w14:textId="77777777" w:rsidR="00000000" w:rsidRPr="005E0113" w:rsidRDefault="00000000" w:rsidP="005E0113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767B5997" w14:textId="77777777" w:rsidR="00000000" w:rsidRPr="005E0113" w:rsidRDefault="00000000" w:rsidP="005E0113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7528E1E6" w14:textId="77777777" w:rsidR="00000000" w:rsidRPr="005E0113" w:rsidRDefault="00000000" w:rsidP="005E0113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C6F320F" w14:textId="77777777" w:rsidR="00000000" w:rsidRPr="005E0113" w:rsidRDefault="00000000" w:rsidP="005E0113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10E04CE2" w14:textId="77777777" w:rsidR="00000000" w:rsidRPr="005E0113" w:rsidRDefault="00000000" w:rsidP="005E0113">
      <w:pPr>
        <w:pStyle w:val="Bezodstpw1"/>
        <w:spacing w:after="60"/>
        <w:rPr>
          <w:rFonts w:asciiTheme="minorHAnsi" w:hAnsiTheme="minorHAnsi" w:cstheme="minorHAnsi"/>
        </w:rPr>
      </w:pPr>
      <w:r w:rsidRPr="005E0113">
        <w:rPr>
          <w:rFonts w:asciiTheme="minorHAnsi" w:hAnsiTheme="minorHAnsi" w:cstheme="minorHAnsi"/>
        </w:rPr>
        <w:lastRenderedPageBreak/>
        <w:t xml:space="preserve">Art. 33 § 1a ustawy z dnia 30 sierpnia 2002 r. – Prawo o postępowaniu przed sądami administracyjnymi (Dz. U. z 2026 r. poz. 1691), dalej </w:t>
      </w:r>
      <w:r w:rsidRPr="005E0113">
        <w:rPr>
          <w:rFonts w:asciiTheme="minorHAnsi" w:hAnsiTheme="minorHAnsi" w:cstheme="minorHAnsi"/>
          <w:iCs/>
        </w:rPr>
        <w:t>p.p.s.a.:</w:t>
      </w:r>
      <w:r w:rsidRPr="005E0113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7F22F01" w14:textId="77777777" w:rsidR="00000000" w:rsidRPr="005E0113" w:rsidRDefault="00000000" w:rsidP="005E0113">
      <w:pPr>
        <w:pStyle w:val="Bezodstpw1"/>
        <w:spacing w:after="60"/>
        <w:rPr>
          <w:rFonts w:asciiTheme="minorHAnsi" w:hAnsiTheme="minorHAnsi" w:cstheme="minorHAnsi"/>
          <w:u w:val="single"/>
        </w:rPr>
      </w:pPr>
      <w:r w:rsidRPr="005E0113">
        <w:rPr>
          <w:rFonts w:asciiTheme="minorHAnsi" w:hAnsiTheme="minorHAnsi" w:cstheme="minorHAnsi"/>
        </w:rPr>
        <w:t xml:space="preserve">Art. 54 § 4 </w:t>
      </w:r>
      <w:r w:rsidRPr="005E0113">
        <w:rPr>
          <w:rFonts w:asciiTheme="minorHAnsi" w:hAnsiTheme="minorHAnsi" w:cstheme="minorHAnsi"/>
          <w:iCs/>
        </w:rPr>
        <w:t xml:space="preserve">p.p.s.a.: </w:t>
      </w:r>
      <w:r w:rsidRPr="005E0113">
        <w:rPr>
          <w:rFonts w:asciiTheme="minorHAnsi" w:hAnsiTheme="minorHAnsi" w:cstheme="minorHAnsi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7101F5FA" w14:textId="77777777" w:rsidR="00000000" w:rsidRPr="005E0113" w:rsidRDefault="00000000" w:rsidP="005E0113">
      <w:pPr>
        <w:pStyle w:val="Bezodstpw1"/>
        <w:spacing w:after="60"/>
        <w:rPr>
          <w:rFonts w:asciiTheme="minorHAnsi" w:hAnsiTheme="minorHAnsi" w:cstheme="minorHAnsi"/>
        </w:rPr>
      </w:pPr>
      <w:r w:rsidRPr="005E0113">
        <w:rPr>
          <w:rFonts w:asciiTheme="minorHAnsi" w:hAnsiTheme="minorHAnsi" w:cstheme="minorHAnsi"/>
        </w:rPr>
        <w:t xml:space="preserve">Art. 74 ust. 3 </w:t>
      </w:r>
      <w:r w:rsidRPr="005E0113">
        <w:rPr>
          <w:rFonts w:asciiTheme="minorHAnsi" w:hAnsiTheme="minorHAnsi" w:cstheme="minorHAnsi"/>
          <w:iCs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5E0113">
        <w:rPr>
          <w:rFonts w:asciiTheme="minorHAnsi" w:hAnsiTheme="minorHAnsi" w:cstheme="minorHAnsi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734675FF" w14:textId="77777777" w:rsidR="00000000" w:rsidRPr="005E0113" w:rsidRDefault="00000000" w:rsidP="005E0113">
      <w:pPr>
        <w:pStyle w:val="Bezodstpw1"/>
        <w:rPr>
          <w:rFonts w:asciiTheme="minorHAnsi" w:hAnsiTheme="minorHAnsi" w:cstheme="minorHAnsi"/>
        </w:rPr>
      </w:pPr>
      <w:r w:rsidRPr="005E0113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7129B357" w14:textId="77777777" w:rsidR="00000000" w:rsidRPr="005E0113" w:rsidRDefault="00000000" w:rsidP="005E0113">
      <w:pPr>
        <w:rPr>
          <w:rFonts w:asciiTheme="minorHAnsi" w:hAnsiTheme="minorHAnsi" w:cstheme="minorHAnsi"/>
          <w:sz w:val="24"/>
          <w:szCs w:val="24"/>
        </w:rPr>
      </w:pPr>
    </w:p>
    <w:sectPr w:rsidR="00421E42" w:rsidRPr="005E0113" w:rsidSect="003E67BC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2FC6" w14:textId="77777777" w:rsidR="000348E6" w:rsidRDefault="000348E6">
      <w:pPr>
        <w:spacing w:after="0" w:line="240" w:lineRule="auto"/>
      </w:pPr>
      <w:r>
        <w:separator/>
      </w:r>
    </w:p>
  </w:endnote>
  <w:endnote w:type="continuationSeparator" w:id="0">
    <w:p w14:paraId="161FD9CA" w14:textId="77777777" w:rsidR="000348E6" w:rsidRDefault="0003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E057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E708" w14:textId="77777777" w:rsidR="000348E6" w:rsidRDefault="000348E6">
      <w:pPr>
        <w:spacing w:after="0" w:line="240" w:lineRule="auto"/>
      </w:pPr>
      <w:r>
        <w:separator/>
      </w:r>
    </w:p>
  </w:footnote>
  <w:footnote w:type="continuationSeparator" w:id="0">
    <w:p w14:paraId="6D98FE7A" w14:textId="77777777" w:rsidR="000348E6" w:rsidRDefault="0003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9D7B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C2027A" w14:paraId="470A9EED" w14:textId="77777777" w:rsidTr="003E67BC">
      <w:trPr>
        <w:trHeight w:val="470"/>
      </w:trPr>
      <w:tc>
        <w:tcPr>
          <w:tcW w:w="4641" w:type="dxa"/>
          <w:vAlign w:val="center"/>
        </w:tcPr>
        <w:p w14:paraId="3FF79106" w14:textId="77777777" w:rsidR="0000000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ptab w:relativeTo="margin" w:alignment="left" w:leader="none"/>
          </w:r>
          <w:r>
            <w:rPr>
              <w:noProof/>
              <w:lang w:eastAsia="pl-PL"/>
            </w:rPr>
            <w:drawing>
              <wp:inline distT="0" distB="0" distL="0" distR="0" wp14:anchorId="7DAEA8B9" wp14:editId="308BB62C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783726B" w14:textId="77777777" w:rsidR="00000000" w:rsidRPr="00A3212B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28C9212E" w14:textId="77777777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14:paraId="7D7FD34B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7A"/>
    <w:rsid w:val="000348E6"/>
    <w:rsid w:val="002575EB"/>
    <w:rsid w:val="005E0113"/>
    <w:rsid w:val="00C2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AF32"/>
  <w15:docId w15:val="{4F0CDA92-CE25-4089-B23F-7495209D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21E4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2026-03-24T12:08:00Z</dcterms:created>
  <dcterms:modified xsi:type="dcterms:W3CDTF">2026-03-24T12:08:00Z</dcterms:modified>
</cp:coreProperties>
</file>