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BF5E" w14:textId="77777777" w:rsidR="00513316" w:rsidRPr="00BB501B" w:rsidRDefault="00513316" w:rsidP="0011148B">
      <w:pPr>
        <w:jc w:val="right"/>
        <w:rPr>
          <w:rFonts w:asciiTheme="minorHAnsi" w:hAnsiTheme="minorHAnsi"/>
          <w:b/>
        </w:rPr>
      </w:pPr>
      <w:bookmarkStart w:id="0" w:name="_GoBack"/>
      <w:bookmarkEnd w:id="0"/>
    </w:p>
    <w:p w14:paraId="27593D30" w14:textId="77777777" w:rsidR="006712FE" w:rsidRPr="00401C00" w:rsidRDefault="006712FE" w:rsidP="00A937E8">
      <w:pPr>
        <w:jc w:val="center"/>
        <w:rPr>
          <w:rFonts w:asciiTheme="minorHAnsi" w:hAnsiTheme="minorHAnsi"/>
          <w:b/>
        </w:rPr>
      </w:pPr>
      <w:r w:rsidRPr="00401C00">
        <w:rPr>
          <w:rFonts w:asciiTheme="minorHAnsi" w:hAnsiTheme="minorHAnsi"/>
          <w:b/>
        </w:rPr>
        <w:t>PROGRAM PRIORYTETOWY</w:t>
      </w:r>
    </w:p>
    <w:p w14:paraId="258D16B8" w14:textId="77777777" w:rsidR="00F47C6C" w:rsidRPr="00401C00" w:rsidRDefault="00F47C6C" w:rsidP="00325F5F">
      <w:pPr>
        <w:jc w:val="both"/>
        <w:rPr>
          <w:rFonts w:asciiTheme="minorHAnsi" w:hAnsiTheme="minorHAnsi"/>
          <w:b/>
        </w:rPr>
      </w:pPr>
    </w:p>
    <w:p w14:paraId="30AD5C7C" w14:textId="77777777" w:rsidR="00A333EB" w:rsidRPr="00401C00" w:rsidRDefault="00A333EB" w:rsidP="00325F5F">
      <w:pPr>
        <w:jc w:val="both"/>
        <w:rPr>
          <w:rFonts w:asciiTheme="minorHAnsi" w:hAnsiTheme="minorHAnsi"/>
          <w:b/>
        </w:rPr>
      </w:pPr>
    </w:p>
    <w:p w14:paraId="05C1D5C2" w14:textId="375596A6" w:rsidR="000D6DD3" w:rsidRPr="00401C00" w:rsidRDefault="6FB60D44" w:rsidP="6FB60D44">
      <w:pPr>
        <w:jc w:val="both"/>
        <w:rPr>
          <w:rFonts w:ascii="Calibri" w:eastAsia="Calibri" w:hAnsi="Calibri" w:cs="Calibri"/>
          <w:color w:val="000000" w:themeColor="text1"/>
          <w:lang w:val="fr"/>
        </w:rPr>
      </w:pPr>
      <w:r w:rsidRPr="6FB60D44">
        <w:rPr>
          <w:rFonts w:asciiTheme="minorHAnsi" w:hAnsiTheme="minorHAnsi"/>
          <w:b/>
          <w:bCs/>
          <w:sz w:val="22"/>
          <w:szCs w:val="22"/>
        </w:rPr>
        <w:t xml:space="preserve">Tytuł programu: </w:t>
      </w:r>
      <w:r w:rsidRPr="6FB60D44">
        <w:rPr>
          <w:rFonts w:asciiTheme="minorHAnsi" w:hAnsiTheme="minorHAnsi"/>
          <w:color w:val="000000" w:themeColor="text1"/>
          <w:sz w:val="22"/>
          <w:szCs w:val="22"/>
          <w:lang w:val="fr"/>
        </w:rPr>
        <w:t>Elektroenergetyka</w:t>
      </w:r>
      <w:r w:rsidR="00BA69B8">
        <w:rPr>
          <w:rFonts w:asciiTheme="minorHAnsi" w:hAnsiTheme="minorHAnsi"/>
          <w:color w:val="000000" w:themeColor="text1"/>
          <w:sz w:val="22"/>
          <w:szCs w:val="22"/>
          <w:lang w:val="fr"/>
        </w:rPr>
        <w:t xml:space="preserve"> -</w:t>
      </w:r>
      <w:r w:rsidRPr="6FB60D44">
        <w:rPr>
          <w:rFonts w:asciiTheme="minorHAnsi" w:hAnsiTheme="minorHAnsi"/>
          <w:color w:val="000000" w:themeColor="text1"/>
          <w:sz w:val="22"/>
          <w:szCs w:val="22"/>
          <w:lang w:val="fr"/>
        </w:rPr>
        <w:t xml:space="preserve"> Inteligentna infrastruktura energetyczna</w:t>
      </w:r>
    </w:p>
    <w:p w14:paraId="783220FE" w14:textId="77777777" w:rsidR="004A354B" w:rsidRPr="00401C00" w:rsidRDefault="004A354B" w:rsidP="005E49F1">
      <w:pPr>
        <w:tabs>
          <w:tab w:val="left" w:pos="1276"/>
        </w:tabs>
        <w:autoSpaceDE w:val="0"/>
        <w:autoSpaceDN w:val="0"/>
        <w:adjustRightInd w:val="0"/>
        <w:spacing w:before="240" w:after="240"/>
        <w:jc w:val="both"/>
        <w:rPr>
          <w:rFonts w:asciiTheme="minorHAnsi" w:hAnsiTheme="minorHAnsi"/>
          <w:b/>
          <w:sz w:val="22"/>
          <w:szCs w:val="22"/>
        </w:rPr>
      </w:pPr>
      <w:r w:rsidRPr="00401C00">
        <w:rPr>
          <w:rFonts w:asciiTheme="minorHAnsi" w:hAnsiTheme="minorHAnsi"/>
          <w:b/>
          <w:sz w:val="22"/>
          <w:szCs w:val="22"/>
        </w:rPr>
        <w:t>___________________________________________________________________</w:t>
      </w:r>
    </w:p>
    <w:p w14:paraId="3628AA98" w14:textId="77777777" w:rsidR="007D4D0F" w:rsidRPr="00401C00" w:rsidRDefault="6FB60D44" w:rsidP="6FB60D44">
      <w:pPr>
        <w:pStyle w:val="Akapitzlist"/>
        <w:numPr>
          <w:ilvl w:val="0"/>
          <w:numId w:val="6"/>
        </w:numPr>
        <w:tabs>
          <w:tab w:val="left" w:pos="284"/>
        </w:tabs>
        <w:autoSpaceDE w:val="0"/>
        <w:autoSpaceDN w:val="0"/>
        <w:adjustRightInd w:val="0"/>
        <w:spacing w:before="600" w:after="120"/>
        <w:ind w:left="0" w:firstLine="0"/>
        <w:contextualSpacing w:val="0"/>
        <w:jc w:val="both"/>
        <w:rPr>
          <w:rFonts w:asciiTheme="minorHAnsi" w:hAnsiTheme="minorHAnsi"/>
          <w:b/>
          <w:bCs/>
          <w:color w:val="000000"/>
          <w:sz w:val="22"/>
          <w:szCs w:val="22"/>
        </w:rPr>
      </w:pPr>
      <w:r w:rsidRPr="6FB60D44">
        <w:rPr>
          <w:rFonts w:asciiTheme="minorHAnsi" w:hAnsiTheme="minorHAnsi"/>
          <w:b/>
          <w:bCs/>
          <w:color w:val="000000" w:themeColor="text1"/>
          <w:sz w:val="22"/>
          <w:szCs w:val="22"/>
        </w:rPr>
        <w:t xml:space="preserve">Cel programu </w:t>
      </w:r>
    </w:p>
    <w:p w14:paraId="3727B198" w14:textId="18D7E6B2" w:rsidR="00BA69B8" w:rsidRPr="00BA69B8" w:rsidRDefault="33B284A1" w:rsidP="00BA69B8">
      <w:pPr>
        <w:pStyle w:val="Akapitzlist"/>
        <w:tabs>
          <w:tab w:val="left" w:pos="284"/>
        </w:tabs>
        <w:spacing w:before="120" w:after="120"/>
        <w:ind w:left="0"/>
        <w:jc w:val="both"/>
        <w:rPr>
          <w:rFonts w:ascii="Calibri" w:eastAsia="Calibri" w:hAnsi="Calibri" w:cs="Calibri"/>
          <w:sz w:val="22"/>
          <w:szCs w:val="22"/>
        </w:rPr>
      </w:pPr>
      <w:r w:rsidRPr="7CBC9D9C">
        <w:rPr>
          <w:rFonts w:ascii="Calibri" w:eastAsia="Calibri" w:hAnsi="Calibri" w:cs="Calibri"/>
          <w:sz w:val="22"/>
          <w:szCs w:val="22"/>
        </w:rPr>
        <w:t xml:space="preserve">Rozwój inteligentnej infrastruktury energetycznej pozwalającej na szeroką wielostronną komunikację wszystkich stron procesu </w:t>
      </w:r>
      <w:r w:rsidR="009E191E">
        <w:rPr>
          <w:rFonts w:ascii="Calibri" w:eastAsia="Calibri" w:hAnsi="Calibri" w:cs="Calibri"/>
          <w:sz w:val="22"/>
          <w:szCs w:val="22"/>
        </w:rPr>
        <w:t>d</w:t>
      </w:r>
      <w:r w:rsidR="007916F4">
        <w:rPr>
          <w:rFonts w:ascii="Calibri" w:eastAsia="Calibri" w:hAnsi="Calibri" w:cs="Calibri"/>
          <w:sz w:val="22"/>
          <w:szCs w:val="22"/>
        </w:rPr>
        <w:t>ystrybucji energii elektrycznej</w:t>
      </w:r>
      <w:r w:rsidRPr="7CBC9D9C">
        <w:rPr>
          <w:rFonts w:ascii="Calibri" w:eastAsia="Calibri" w:hAnsi="Calibri" w:cs="Calibri"/>
          <w:sz w:val="22"/>
          <w:szCs w:val="22"/>
        </w:rPr>
        <w:t xml:space="preserve">, poprzez instalację u odbiorców końcowych </w:t>
      </w:r>
      <w:r w:rsidR="00BA69B8">
        <w:rPr>
          <w:rFonts w:ascii="Calibri" w:eastAsia="Calibri" w:hAnsi="Calibri" w:cs="Calibri"/>
          <w:sz w:val="22"/>
          <w:szCs w:val="22"/>
        </w:rPr>
        <w:t xml:space="preserve">liczników zdalnego odczytu, o których mowa w art. 3 pkt 64 ustawy z dnia </w:t>
      </w:r>
      <w:r w:rsidR="00BA69B8" w:rsidRPr="00C54140">
        <w:rPr>
          <w:rFonts w:ascii="Calibri" w:eastAsia="Calibri" w:hAnsi="Calibri" w:cs="Calibri"/>
          <w:sz w:val="22"/>
          <w:szCs w:val="22"/>
        </w:rPr>
        <w:t>10 kwietnia 1997 r.</w:t>
      </w:r>
      <w:r w:rsidR="00BA69B8">
        <w:rPr>
          <w:rFonts w:ascii="Calibri" w:eastAsia="Calibri" w:hAnsi="Calibri" w:cs="Calibri"/>
          <w:sz w:val="22"/>
          <w:szCs w:val="22"/>
        </w:rPr>
        <w:t xml:space="preserve"> – Prawo energetyczne</w:t>
      </w:r>
      <w:r w:rsidR="00C5029D">
        <w:rPr>
          <w:rFonts w:ascii="Calibri" w:eastAsia="Calibri" w:hAnsi="Calibri" w:cs="Calibri"/>
          <w:sz w:val="22"/>
          <w:szCs w:val="22"/>
        </w:rPr>
        <w:t xml:space="preserve"> (</w:t>
      </w:r>
      <w:proofErr w:type="spellStart"/>
      <w:r w:rsidR="00486BA9">
        <w:rPr>
          <w:rFonts w:ascii="Calibri" w:eastAsia="Calibri" w:hAnsi="Calibri" w:cs="Calibri"/>
          <w:sz w:val="22"/>
          <w:szCs w:val="22"/>
        </w:rPr>
        <w:t>t.j</w:t>
      </w:r>
      <w:proofErr w:type="spellEnd"/>
      <w:r w:rsidR="00486BA9">
        <w:rPr>
          <w:rFonts w:ascii="Calibri" w:eastAsia="Calibri" w:hAnsi="Calibri" w:cs="Calibri"/>
          <w:sz w:val="22"/>
          <w:szCs w:val="22"/>
        </w:rPr>
        <w:t xml:space="preserve">. </w:t>
      </w:r>
      <w:r w:rsidR="00C5029D" w:rsidRPr="005413E1">
        <w:rPr>
          <w:rFonts w:ascii="Calibri" w:eastAsia="Calibri" w:hAnsi="Calibri" w:cs="Calibri"/>
          <w:sz w:val="22"/>
          <w:szCs w:val="22"/>
        </w:rPr>
        <w:t>Dz. U. z 2021 r. poz. 716</w:t>
      </w:r>
      <w:r w:rsidR="005E08A8">
        <w:rPr>
          <w:rFonts w:ascii="Calibri" w:eastAsia="Calibri" w:hAnsi="Calibri" w:cs="Calibri"/>
          <w:sz w:val="22"/>
          <w:szCs w:val="22"/>
        </w:rPr>
        <w:t>,</w:t>
      </w:r>
      <w:r w:rsidR="00E9414A">
        <w:rPr>
          <w:rFonts w:ascii="Calibri" w:eastAsia="Calibri" w:hAnsi="Calibri" w:cs="Calibri"/>
          <w:sz w:val="22"/>
          <w:szCs w:val="22"/>
        </w:rPr>
        <w:t xml:space="preserve"> </w:t>
      </w:r>
      <w:r w:rsidR="00486BA9">
        <w:rPr>
          <w:rFonts w:ascii="Calibri" w:eastAsia="Calibri" w:hAnsi="Calibri" w:cs="Calibri"/>
          <w:sz w:val="22"/>
          <w:szCs w:val="22"/>
        </w:rPr>
        <w:t>z późn.zm.</w:t>
      </w:r>
      <w:r w:rsidR="00C5029D" w:rsidRPr="005413E1">
        <w:rPr>
          <w:rFonts w:ascii="Calibri" w:eastAsia="Calibri" w:hAnsi="Calibri" w:cs="Calibri"/>
          <w:sz w:val="22"/>
          <w:szCs w:val="22"/>
        </w:rPr>
        <w:t>)</w:t>
      </w:r>
      <w:r w:rsidR="009A485D">
        <w:rPr>
          <w:rFonts w:ascii="Calibri" w:eastAsia="Calibri" w:hAnsi="Calibri" w:cs="Calibri"/>
          <w:sz w:val="22"/>
          <w:szCs w:val="22"/>
        </w:rPr>
        <w:t>,</w:t>
      </w:r>
      <w:r w:rsidR="00BA69B8" w:rsidRPr="7CBC9D9C">
        <w:rPr>
          <w:rFonts w:ascii="Calibri" w:eastAsia="Calibri" w:hAnsi="Calibri" w:cs="Calibri"/>
          <w:sz w:val="22"/>
          <w:szCs w:val="22"/>
        </w:rPr>
        <w:t xml:space="preserve"> </w:t>
      </w:r>
      <w:r w:rsidRPr="7CBC9D9C">
        <w:rPr>
          <w:rFonts w:ascii="Calibri" w:eastAsia="Calibri" w:hAnsi="Calibri" w:cs="Calibri"/>
          <w:sz w:val="22"/>
          <w:szCs w:val="22"/>
        </w:rPr>
        <w:t xml:space="preserve">tzw. liczników inteligentnych (AMI) wraz </w:t>
      </w:r>
      <w:r w:rsidR="00015EC4">
        <w:rPr>
          <w:rFonts w:ascii="Calibri" w:eastAsia="Calibri" w:hAnsi="Calibri" w:cs="Calibri"/>
          <w:sz w:val="22"/>
          <w:szCs w:val="22"/>
        </w:rPr>
        <w:br/>
      </w:r>
      <w:r w:rsidRPr="7CBC9D9C">
        <w:rPr>
          <w:rFonts w:ascii="Calibri" w:eastAsia="Calibri" w:hAnsi="Calibri" w:cs="Calibri"/>
          <w:sz w:val="22"/>
          <w:szCs w:val="22"/>
        </w:rPr>
        <w:t>z</w:t>
      </w:r>
      <w:r w:rsidR="00BA69B8" w:rsidRPr="00BA69B8">
        <w:rPr>
          <w:rFonts w:ascii="Calibri" w:eastAsia="Calibri" w:hAnsi="Calibri" w:cs="Calibri"/>
          <w:sz w:val="22"/>
          <w:szCs w:val="22"/>
        </w:rPr>
        <w:t xml:space="preserve"> infrastrukturą informatyczno-zarządczą, mający na celu optymalizację pracy sieci, szybszą obsługę procesów rynku energii elektrycznej i umożliwienie wdrażania mechanizmów DSR</w:t>
      </w:r>
      <w:r w:rsidR="00CF7B17">
        <w:rPr>
          <w:rFonts w:ascii="Calibri" w:eastAsia="Calibri" w:hAnsi="Calibri" w:cs="Calibri"/>
          <w:sz w:val="22"/>
          <w:szCs w:val="22"/>
        </w:rPr>
        <w:t xml:space="preserve"> (</w:t>
      </w:r>
      <w:proofErr w:type="spellStart"/>
      <w:r w:rsidR="00CF7B17" w:rsidRPr="00CF7B17">
        <w:rPr>
          <w:rFonts w:ascii="Calibri" w:eastAsia="Calibri" w:hAnsi="Calibri" w:cs="Calibri"/>
          <w:sz w:val="22"/>
          <w:szCs w:val="22"/>
        </w:rPr>
        <w:t>Demand</w:t>
      </w:r>
      <w:proofErr w:type="spellEnd"/>
      <w:r w:rsidR="00CF7B17" w:rsidRPr="00CF7B17">
        <w:rPr>
          <w:rFonts w:ascii="Calibri" w:eastAsia="Calibri" w:hAnsi="Calibri" w:cs="Calibri"/>
          <w:sz w:val="22"/>
          <w:szCs w:val="22"/>
        </w:rPr>
        <w:t xml:space="preserve"> </w:t>
      </w:r>
      <w:proofErr w:type="spellStart"/>
      <w:r w:rsidR="00CF7B17" w:rsidRPr="00CF7B17">
        <w:rPr>
          <w:rFonts w:ascii="Calibri" w:eastAsia="Calibri" w:hAnsi="Calibri" w:cs="Calibri"/>
          <w:sz w:val="22"/>
          <w:szCs w:val="22"/>
        </w:rPr>
        <w:t>Side</w:t>
      </w:r>
      <w:proofErr w:type="spellEnd"/>
      <w:r w:rsidR="00CF7B17" w:rsidRPr="00CF7B17">
        <w:rPr>
          <w:rFonts w:ascii="Calibri" w:eastAsia="Calibri" w:hAnsi="Calibri" w:cs="Calibri"/>
          <w:sz w:val="22"/>
          <w:szCs w:val="22"/>
        </w:rPr>
        <w:t xml:space="preserve"> </w:t>
      </w:r>
      <w:proofErr w:type="spellStart"/>
      <w:r w:rsidR="00CF7B17" w:rsidRPr="00CF7B17">
        <w:rPr>
          <w:rFonts w:ascii="Calibri" w:eastAsia="Calibri" w:hAnsi="Calibri" w:cs="Calibri"/>
          <w:sz w:val="22"/>
          <w:szCs w:val="22"/>
        </w:rPr>
        <w:t>Response</w:t>
      </w:r>
      <w:proofErr w:type="spellEnd"/>
      <w:r w:rsidR="00EC13FA">
        <w:rPr>
          <w:rFonts w:ascii="Calibri" w:eastAsia="Calibri" w:hAnsi="Calibri" w:cs="Calibri"/>
          <w:sz w:val="22"/>
          <w:szCs w:val="22"/>
        </w:rPr>
        <w:t>)</w:t>
      </w:r>
      <w:r w:rsidR="00BA69B8" w:rsidRPr="00BA69B8">
        <w:rPr>
          <w:rFonts w:ascii="Calibri" w:eastAsia="Calibri" w:hAnsi="Calibri" w:cs="Calibri"/>
          <w:sz w:val="22"/>
          <w:szCs w:val="22"/>
        </w:rPr>
        <w:t>.</w:t>
      </w:r>
    </w:p>
    <w:p w14:paraId="136D64F7" w14:textId="16A05B57" w:rsidR="0013327B" w:rsidRPr="0013327B" w:rsidRDefault="0013327B" w:rsidP="0013327B">
      <w:pPr>
        <w:jc w:val="both"/>
        <w:rPr>
          <w:rFonts w:ascii="Calibri" w:eastAsia="Calibri" w:hAnsi="Calibri" w:cs="Calibri"/>
          <w:sz w:val="22"/>
          <w:szCs w:val="22"/>
        </w:rPr>
      </w:pPr>
      <w:r w:rsidRPr="0013327B">
        <w:rPr>
          <w:rFonts w:ascii="Calibri" w:eastAsia="Calibri" w:hAnsi="Calibri" w:cs="Calibri"/>
          <w:sz w:val="22"/>
          <w:szCs w:val="22"/>
        </w:rPr>
        <w:t>Program jest zgodny z legislacją Unii Europejskiej, w tym z art. 10 d dyrektywy 2003/87/WE Parlamentu Europejskiego i Rady z dnia 13 października 2003 r. ustanawiającej system handlu przydziałami emisji gazów cieplarnianych w</w:t>
      </w:r>
      <w:r w:rsidR="00E9414A">
        <w:rPr>
          <w:rFonts w:ascii="Calibri" w:eastAsia="Calibri" w:hAnsi="Calibri" w:cs="Calibri"/>
          <w:sz w:val="22"/>
          <w:szCs w:val="22"/>
        </w:rPr>
        <w:t xml:space="preserve"> Unii</w:t>
      </w:r>
      <w:r w:rsidRPr="0013327B">
        <w:rPr>
          <w:rFonts w:ascii="Calibri" w:eastAsia="Calibri" w:hAnsi="Calibri" w:cs="Calibri"/>
          <w:sz w:val="22"/>
          <w:szCs w:val="22"/>
        </w:rPr>
        <w:t xml:space="preserve">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p>
    <w:p w14:paraId="66C711B9" w14:textId="77777777" w:rsidR="0013327B" w:rsidRPr="0013327B" w:rsidRDefault="0013327B" w:rsidP="0013327B">
      <w:pPr>
        <w:jc w:val="both"/>
        <w:rPr>
          <w:rFonts w:ascii="Calibri" w:eastAsia="Calibri" w:hAnsi="Calibri" w:cs="Calibri"/>
          <w:sz w:val="22"/>
          <w:szCs w:val="22"/>
        </w:rPr>
      </w:pPr>
      <w:r w:rsidRPr="0013327B">
        <w:rPr>
          <w:rFonts w:ascii="Calibri" w:eastAsia="Calibri" w:hAnsi="Calibri" w:cs="Calibri"/>
          <w:sz w:val="22"/>
          <w:szCs w:val="22"/>
        </w:rPr>
        <w:t>Program przyczyni się do osiągnięcia celów ramowych dotyczących klimatu i energetyki określonych na poziomie krajowym oraz celów długoterminowych określonych w Porozumieniu Paryskim.</w:t>
      </w:r>
    </w:p>
    <w:p w14:paraId="23A15808" w14:textId="77777777" w:rsidR="00BA69B8" w:rsidRPr="00BA69B8" w:rsidRDefault="00BA69B8" w:rsidP="007916F4">
      <w:pPr>
        <w:pStyle w:val="Akapitzlist"/>
        <w:tabs>
          <w:tab w:val="left" w:pos="284"/>
        </w:tabs>
        <w:spacing w:before="120" w:after="120"/>
        <w:ind w:left="0"/>
        <w:jc w:val="both"/>
        <w:rPr>
          <w:rFonts w:ascii="Calibri" w:eastAsia="Calibri" w:hAnsi="Calibri" w:cs="Calibri"/>
          <w:sz w:val="22"/>
          <w:szCs w:val="22"/>
        </w:rPr>
      </w:pPr>
    </w:p>
    <w:p w14:paraId="373537D5" w14:textId="40943E15" w:rsidR="003F36A7" w:rsidRPr="00401C00" w:rsidRDefault="33B284A1" w:rsidP="33B284A1">
      <w:pPr>
        <w:pStyle w:val="Akapitzlist"/>
        <w:numPr>
          <w:ilvl w:val="0"/>
          <w:numId w:val="6"/>
        </w:numPr>
        <w:tabs>
          <w:tab w:val="left" w:pos="284"/>
        </w:tabs>
        <w:autoSpaceDE w:val="0"/>
        <w:autoSpaceDN w:val="0"/>
        <w:adjustRightInd w:val="0"/>
        <w:spacing w:before="240" w:after="120"/>
        <w:ind w:left="0" w:firstLine="0"/>
        <w:contextualSpacing w:val="0"/>
        <w:jc w:val="both"/>
        <w:rPr>
          <w:rFonts w:asciiTheme="minorHAnsi" w:hAnsiTheme="minorHAnsi"/>
          <w:b/>
          <w:bCs/>
          <w:color w:val="000000" w:themeColor="text1"/>
          <w:sz w:val="22"/>
          <w:szCs w:val="22"/>
        </w:rPr>
      </w:pPr>
      <w:r w:rsidRPr="33B284A1">
        <w:rPr>
          <w:rFonts w:asciiTheme="minorHAnsi" w:hAnsiTheme="minorHAnsi"/>
          <w:b/>
          <w:bCs/>
          <w:color w:val="000000" w:themeColor="text1"/>
          <w:sz w:val="22"/>
          <w:szCs w:val="22"/>
        </w:rPr>
        <w:t xml:space="preserve">Wskaźnik osiągnięcia celu </w:t>
      </w:r>
    </w:p>
    <w:p w14:paraId="543E51EA" w14:textId="6E85D6C0" w:rsidR="003F36A7" w:rsidRPr="00401C00" w:rsidRDefault="33B284A1" w:rsidP="7CBC9D9C">
      <w:pPr>
        <w:autoSpaceDE w:val="0"/>
        <w:autoSpaceDN w:val="0"/>
        <w:adjustRightInd w:val="0"/>
        <w:spacing w:before="240" w:after="240"/>
        <w:rPr>
          <w:rFonts w:asciiTheme="minorHAnsi" w:hAnsiTheme="minorHAnsi"/>
          <w:color w:val="000000" w:themeColor="text1"/>
          <w:sz w:val="22"/>
          <w:szCs w:val="22"/>
        </w:rPr>
      </w:pPr>
      <w:r w:rsidRPr="7CBC9D9C">
        <w:rPr>
          <w:rFonts w:asciiTheme="minorHAnsi" w:hAnsiTheme="minorHAnsi"/>
          <w:color w:val="000000" w:themeColor="text1"/>
          <w:sz w:val="22"/>
          <w:szCs w:val="22"/>
        </w:rPr>
        <w:t>Stopień realizacji celu programu mierzony jest za pomocą wskaźników osiągnięcia celu:</w:t>
      </w:r>
    </w:p>
    <w:p w14:paraId="14F04B5A" w14:textId="5BF5393A" w:rsidR="003F36A7" w:rsidRPr="00401C00" w:rsidRDefault="00C0672E" w:rsidP="7CBC9D9C">
      <w:pPr>
        <w:spacing w:before="240" w:after="240" w:line="259" w:lineRule="auto"/>
        <w:rPr>
          <w:rFonts w:asciiTheme="minorHAnsi" w:hAnsiTheme="minorHAnsi"/>
          <w:b/>
          <w:bCs/>
          <w:color w:val="000000" w:themeColor="text1"/>
          <w:sz w:val="22"/>
          <w:szCs w:val="22"/>
        </w:rPr>
      </w:pPr>
      <w:r>
        <w:rPr>
          <w:rFonts w:asciiTheme="minorHAnsi" w:hAnsiTheme="minorHAnsi"/>
          <w:b/>
          <w:bCs/>
          <w:color w:val="000000" w:themeColor="text1"/>
          <w:sz w:val="22"/>
          <w:szCs w:val="22"/>
        </w:rPr>
        <w:t>Liczba zainstalowanych liczników zdalnego odczytu zużycia energii elektrycznej</w:t>
      </w:r>
    </w:p>
    <w:p w14:paraId="30832396" w14:textId="75975D29" w:rsidR="003F36A7" w:rsidRPr="00401C00" w:rsidRDefault="4AA7AFDA" w:rsidP="004F0AAF">
      <w:pPr>
        <w:spacing w:line="259" w:lineRule="auto"/>
        <w:jc w:val="both"/>
        <w:rPr>
          <w:rFonts w:asciiTheme="minorHAnsi" w:hAnsiTheme="minorHAnsi"/>
          <w:color w:val="000000" w:themeColor="text1"/>
          <w:sz w:val="22"/>
          <w:szCs w:val="22"/>
        </w:rPr>
      </w:pPr>
      <w:r w:rsidRPr="5EBE894A">
        <w:rPr>
          <w:rFonts w:asciiTheme="minorHAnsi" w:hAnsiTheme="minorHAnsi"/>
          <w:color w:val="000000" w:themeColor="text1"/>
          <w:sz w:val="22"/>
          <w:szCs w:val="22"/>
        </w:rPr>
        <w:t>Planowana wielkość wskaźnika osiągnięcia celu</w:t>
      </w:r>
      <w:r w:rsidR="5E31A3F1" w:rsidRPr="5EBE894A">
        <w:rPr>
          <w:rFonts w:asciiTheme="minorHAnsi" w:hAnsiTheme="minorHAnsi"/>
          <w:color w:val="000000" w:themeColor="text1"/>
          <w:sz w:val="22"/>
          <w:szCs w:val="22"/>
        </w:rPr>
        <w:t xml:space="preserve"> –</w:t>
      </w:r>
      <w:r w:rsidR="2DC08454" w:rsidRPr="5EBE894A">
        <w:rPr>
          <w:rFonts w:asciiTheme="minorHAnsi" w:hAnsiTheme="minorHAnsi"/>
          <w:color w:val="000000" w:themeColor="text1"/>
          <w:sz w:val="22"/>
          <w:szCs w:val="22"/>
        </w:rPr>
        <w:t xml:space="preserve"> </w:t>
      </w:r>
      <w:r w:rsidR="00BA69B8">
        <w:rPr>
          <w:rFonts w:asciiTheme="minorHAnsi" w:hAnsiTheme="minorHAnsi"/>
          <w:color w:val="000000" w:themeColor="text1"/>
          <w:sz w:val="22"/>
          <w:szCs w:val="22"/>
        </w:rPr>
        <w:t>l</w:t>
      </w:r>
      <w:r w:rsidR="00BA69B8" w:rsidRPr="00BA69B8">
        <w:rPr>
          <w:rFonts w:asciiTheme="minorHAnsi" w:hAnsiTheme="minorHAnsi"/>
          <w:color w:val="000000" w:themeColor="text1"/>
          <w:sz w:val="22"/>
          <w:szCs w:val="22"/>
        </w:rPr>
        <w:t xml:space="preserve">iczba zainstalowanych liczników zdalnego odczytu zużycia energii elektrycznej </w:t>
      </w:r>
      <w:r w:rsidRPr="5EBE894A">
        <w:rPr>
          <w:rFonts w:asciiTheme="minorHAnsi" w:hAnsiTheme="minorHAnsi"/>
          <w:color w:val="000000" w:themeColor="text1"/>
          <w:sz w:val="22"/>
          <w:szCs w:val="22"/>
        </w:rPr>
        <w:t>wynosi co najmniej</w:t>
      </w:r>
      <w:r w:rsidR="00133AA0">
        <w:rPr>
          <w:rFonts w:asciiTheme="minorHAnsi" w:hAnsiTheme="minorHAnsi"/>
          <w:color w:val="000000" w:themeColor="text1"/>
          <w:sz w:val="22"/>
          <w:szCs w:val="22"/>
        </w:rPr>
        <w:t xml:space="preserve"> około</w:t>
      </w:r>
      <w:r w:rsidRPr="5EBE894A">
        <w:rPr>
          <w:rFonts w:asciiTheme="minorHAnsi" w:hAnsiTheme="minorHAnsi"/>
          <w:color w:val="000000" w:themeColor="text1"/>
          <w:sz w:val="22"/>
          <w:szCs w:val="22"/>
        </w:rPr>
        <w:t xml:space="preserve"> </w:t>
      </w:r>
      <w:r w:rsidR="00BA0BD0">
        <w:rPr>
          <w:rFonts w:asciiTheme="minorHAnsi" w:hAnsiTheme="minorHAnsi"/>
          <w:color w:val="000000" w:themeColor="text1"/>
          <w:sz w:val="22"/>
          <w:szCs w:val="22"/>
        </w:rPr>
        <w:t>3,8</w:t>
      </w:r>
      <w:r w:rsidR="64FD3F37" w:rsidRPr="5EBE894A">
        <w:rPr>
          <w:rFonts w:asciiTheme="minorHAnsi" w:hAnsiTheme="minorHAnsi"/>
          <w:color w:val="000000" w:themeColor="text1"/>
          <w:sz w:val="22"/>
          <w:szCs w:val="22"/>
        </w:rPr>
        <w:t xml:space="preserve"> mln </w:t>
      </w:r>
      <w:r w:rsidRPr="5EBE894A">
        <w:rPr>
          <w:rFonts w:asciiTheme="minorHAnsi" w:hAnsiTheme="minorHAnsi"/>
          <w:color w:val="000000" w:themeColor="text1"/>
          <w:sz w:val="22"/>
          <w:szCs w:val="22"/>
        </w:rPr>
        <w:t>szt</w:t>
      </w:r>
      <w:r w:rsidR="284CE8BC" w:rsidRPr="5EBE894A">
        <w:rPr>
          <w:rFonts w:asciiTheme="minorHAnsi" w:hAnsiTheme="minorHAnsi"/>
          <w:color w:val="000000" w:themeColor="text1"/>
          <w:sz w:val="22"/>
          <w:szCs w:val="22"/>
        </w:rPr>
        <w:t>.</w:t>
      </w:r>
    </w:p>
    <w:p w14:paraId="0ED34AEF" w14:textId="77777777" w:rsidR="009A485D" w:rsidRDefault="009A485D" w:rsidP="00BA69B8">
      <w:pPr>
        <w:spacing w:line="259" w:lineRule="auto"/>
        <w:rPr>
          <w:rFonts w:asciiTheme="minorHAnsi" w:hAnsiTheme="minorHAnsi"/>
          <w:color w:val="000000" w:themeColor="text1"/>
          <w:sz w:val="22"/>
          <w:szCs w:val="22"/>
        </w:rPr>
      </w:pPr>
    </w:p>
    <w:p w14:paraId="21D2629C" w14:textId="204C6BC0" w:rsidR="00CD5C81" w:rsidRPr="00CF7B17" w:rsidRDefault="009A485D" w:rsidP="00BA69B8">
      <w:pPr>
        <w:spacing w:line="259" w:lineRule="auto"/>
        <w:rPr>
          <w:rFonts w:asciiTheme="minorHAnsi" w:hAnsiTheme="minorHAnsi"/>
          <w:b/>
          <w:color w:val="000000" w:themeColor="text1"/>
          <w:sz w:val="22"/>
          <w:szCs w:val="22"/>
        </w:rPr>
      </w:pPr>
      <w:r w:rsidRPr="00CF7B17">
        <w:rPr>
          <w:rFonts w:asciiTheme="minorHAnsi" w:hAnsiTheme="minorHAnsi"/>
          <w:b/>
          <w:color w:val="000000" w:themeColor="text1"/>
          <w:sz w:val="22"/>
          <w:szCs w:val="22"/>
        </w:rPr>
        <w:t xml:space="preserve">3. </w:t>
      </w:r>
      <w:r w:rsidR="33B284A1" w:rsidRPr="00CF7B17">
        <w:rPr>
          <w:rFonts w:asciiTheme="minorHAnsi" w:hAnsiTheme="minorHAnsi"/>
          <w:b/>
          <w:color w:val="000000" w:themeColor="text1"/>
          <w:sz w:val="22"/>
          <w:szCs w:val="22"/>
        </w:rPr>
        <w:t xml:space="preserve">Budżet </w:t>
      </w:r>
    </w:p>
    <w:p w14:paraId="1F1DB917" w14:textId="4B4CE1EC" w:rsidR="009317EA" w:rsidRPr="00401C00" w:rsidRDefault="34A40F4C" w:rsidP="34A40F4C">
      <w:pPr>
        <w:pStyle w:val="Akapitzlist"/>
        <w:tabs>
          <w:tab w:val="left" w:pos="284"/>
        </w:tabs>
        <w:autoSpaceDE w:val="0"/>
        <w:autoSpaceDN w:val="0"/>
        <w:adjustRightInd w:val="0"/>
        <w:spacing w:before="240" w:after="120"/>
        <w:ind w:left="0"/>
        <w:contextualSpacing w:val="0"/>
        <w:jc w:val="both"/>
        <w:rPr>
          <w:rFonts w:asciiTheme="minorHAnsi" w:hAnsiTheme="minorHAnsi"/>
          <w:b/>
          <w:bCs/>
          <w:color w:val="000000"/>
          <w:sz w:val="22"/>
          <w:szCs w:val="22"/>
        </w:rPr>
      </w:pPr>
      <w:r w:rsidRPr="7CBC9D9C">
        <w:rPr>
          <w:rFonts w:asciiTheme="minorHAnsi" w:hAnsiTheme="minorHAnsi"/>
          <w:color w:val="000000" w:themeColor="text1"/>
          <w:sz w:val="22"/>
          <w:szCs w:val="22"/>
        </w:rPr>
        <w:t xml:space="preserve">Budżet na realizację celu programu wynosi </w:t>
      </w:r>
      <w:r w:rsidR="00B90B4F">
        <w:rPr>
          <w:rFonts w:asciiTheme="minorHAnsi" w:hAnsiTheme="minorHAnsi"/>
          <w:b/>
          <w:bCs/>
          <w:color w:val="000000" w:themeColor="text1"/>
          <w:sz w:val="22"/>
          <w:szCs w:val="22"/>
        </w:rPr>
        <w:t>do 1</w:t>
      </w:r>
      <w:r w:rsidR="007916F4">
        <w:rPr>
          <w:rFonts w:asciiTheme="minorHAnsi" w:hAnsiTheme="minorHAnsi"/>
          <w:b/>
          <w:bCs/>
          <w:color w:val="000000" w:themeColor="text1"/>
          <w:sz w:val="22"/>
          <w:szCs w:val="22"/>
        </w:rPr>
        <w:t> </w:t>
      </w:r>
      <w:r w:rsidR="00B90B4F">
        <w:rPr>
          <w:rFonts w:asciiTheme="minorHAnsi" w:hAnsiTheme="minorHAnsi"/>
          <w:b/>
          <w:bCs/>
          <w:color w:val="000000" w:themeColor="text1"/>
          <w:sz w:val="22"/>
          <w:szCs w:val="22"/>
        </w:rPr>
        <w:t>000</w:t>
      </w:r>
      <w:r w:rsidR="007916F4">
        <w:rPr>
          <w:rFonts w:asciiTheme="minorHAnsi" w:hAnsiTheme="minorHAnsi"/>
          <w:b/>
          <w:bCs/>
          <w:color w:val="000000" w:themeColor="text1"/>
          <w:sz w:val="22"/>
          <w:szCs w:val="22"/>
        </w:rPr>
        <w:t xml:space="preserve"> 000 000 </w:t>
      </w:r>
      <w:r w:rsidR="1310EC7D" w:rsidRPr="7CBC9D9C">
        <w:rPr>
          <w:rFonts w:asciiTheme="minorHAnsi" w:hAnsiTheme="minorHAnsi"/>
          <w:b/>
          <w:bCs/>
          <w:color w:val="000000" w:themeColor="text1"/>
          <w:sz w:val="22"/>
          <w:szCs w:val="22"/>
        </w:rPr>
        <w:t>zł</w:t>
      </w:r>
      <w:r w:rsidR="7181F34C" w:rsidRPr="7CBC9D9C">
        <w:rPr>
          <w:rFonts w:asciiTheme="minorHAnsi" w:hAnsiTheme="minorHAnsi"/>
          <w:b/>
          <w:bCs/>
          <w:color w:val="000000" w:themeColor="text1"/>
          <w:sz w:val="22"/>
          <w:szCs w:val="22"/>
        </w:rPr>
        <w:t xml:space="preserve"> </w:t>
      </w:r>
      <w:r w:rsidRPr="7CBC9D9C">
        <w:rPr>
          <w:rFonts w:asciiTheme="minorHAnsi" w:hAnsiTheme="minorHAnsi"/>
          <w:color w:val="000000" w:themeColor="text1"/>
          <w:sz w:val="22"/>
          <w:szCs w:val="22"/>
        </w:rPr>
        <w:t>w tym:</w:t>
      </w:r>
    </w:p>
    <w:p w14:paraId="52526698" w14:textId="6B71CA83" w:rsidR="009317EA" w:rsidRPr="00401C00" w:rsidRDefault="34A40F4C" w:rsidP="34A40F4C">
      <w:pPr>
        <w:spacing w:before="60" w:after="60"/>
        <w:rPr>
          <w:rFonts w:asciiTheme="minorHAnsi" w:hAnsiTheme="minorHAnsi"/>
          <w:sz w:val="22"/>
          <w:szCs w:val="22"/>
        </w:rPr>
      </w:pPr>
      <w:r w:rsidRPr="7CBC9D9C">
        <w:rPr>
          <w:rFonts w:asciiTheme="minorHAnsi" w:hAnsiTheme="minorHAnsi"/>
          <w:sz w:val="22"/>
          <w:szCs w:val="22"/>
        </w:rPr>
        <w:t>dla bezzwr</w:t>
      </w:r>
      <w:r w:rsidR="00B90B4F">
        <w:rPr>
          <w:rFonts w:asciiTheme="minorHAnsi" w:hAnsiTheme="minorHAnsi"/>
          <w:sz w:val="22"/>
          <w:szCs w:val="22"/>
        </w:rPr>
        <w:t>otnych form dofinansowania – do 1</w:t>
      </w:r>
      <w:r w:rsidR="007916F4">
        <w:rPr>
          <w:rFonts w:asciiTheme="minorHAnsi" w:hAnsiTheme="minorHAnsi"/>
          <w:sz w:val="22"/>
          <w:szCs w:val="22"/>
        </w:rPr>
        <w:t> </w:t>
      </w:r>
      <w:r w:rsidR="00B90B4F">
        <w:rPr>
          <w:rFonts w:asciiTheme="minorHAnsi" w:hAnsiTheme="minorHAnsi"/>
          <w:sz w:val="22"/>
          <w:szCs w:val="22"/>
        </w:rPr>
        <w:t>000</w:t>
      </w:r>
      <w:r w:rsidR="007916F4">
        <w:rPr>
          <w:rFonts w:asciiTheme="minorHAnsi" w:hAnsiTheme="minorHAnsi"/>
          <w:sz w:val="22"/>
          <w:szCs w:val="22"/>
        </w:rPr>
        <w:t xml:space="preserve"> 000 000 </w:t>
      </w:r>
      <w:r w:rsidR="25C07D87" w:rsidRPr="7CBC9D9C">
        <w:rPr>
          <w:rFonts w:asciiTheme="minorHAnsi" w:hAnsiTheme="minorHAnsi"/>
          <w:sz w:val="22"/>
          <w:szCs w:val="22"/>
        </w:rPr>
        <w:t xml:space="preserve"> zł</w:t>
      </w:r>
      <w:r w:rsidR="00D92D3D">
        <w:rPr>
          <w:rFonts w:asciiTheme="minorHAnsi" w:hAnsiTheme="minorHAnsi"/>
          <w:sz w:val="22"/>
          <w:szCs w:val="22"/>
        </w:rPr>
        <w:t>.</w:t>
      </w:r>
    </w:p>
    <w:p w14:paraId="54A70FF2" w14:textId="4254CE63" w:rsidR="005E49F1" w:rsidRDefault="009A485D" w:rsidP="00CF7B17">
      <w:pPr>
        <w:pStyle w:val="Akapitzlist"/>
        <w:tabs>
          <w:tab w:val="left" w:pos="284"/>
        </w:tabs>
        <w:autoSpaceDE w:val="0"/>
        <w:autoSpaceDN w:val="0"/>
        <w:adjustRightInd w:val="0"/>
        <w:spacing w:before="240" w:after="120"/>
        <w:ind w:left="0"/>
        <w:contextualSpacing w:val="0"/>
        <w:jc w:val="both"/>
        <w:rPr>
          <w:rFonts w:asciiTheme="minorHAnsi" w:hAnsiTheme="minorHAnsi"/>
          <w:b/>
          <w:bCs/>
          <w:color w:val="000000" w:themeColor="text1"/>
          <w:sz w:val="22"/>
          <w:szCs w:val="22"/>
        </w:rPr>
      </w:pPr>
      <w:r>
        <w:rPr>
          <w:rFonts w:asciiTheme="minorHAnsi" w:hAnsiTheme="minorHAnsi"/>
          <w:b/>
          <w:bCs/>
          <w:color w:val="000000" w:themeColor="text1"/>
          <w:sz w:val="22"/>
          <w:szCs w:val="22"/>
        </w:rPr>
        <w:t xml:space="preserve">4. </w:t>
      </w:r>
      <w:r w:rsidR="33B284A1" w:rsidRPr="33B284A1">
        <w:rPr>
          <w:rFonts w:asciiTheme="minorHAnsi" w:hAnsiTheme="minorHAnsi"/>
          <w:b/>
          <w:bCs/>
          <w:color w:val="000000" w:themeColor="text1"/>
          <w:sz w:val="22"/>
          <w:szCs w:val="22"/>
        </w:rPr>
        <w:t xml:space="preserve">Okres wdrażania </w:t>
      </w:r>
    </w:p>
    <w:p w14:paraId="4A7E83EE" w14:textId="2772594F" w:rsidR="00692298" w:rsidRPr="00692298" w:rsidRDefault="00692298" w:rsidP="00CF7B17">
      <w:pPr>
        <w:pStyle w:val="Akapitzlist"/>
        <w:tabs>
          <w:tab w:val="left" w:pos="284"/>
        </w:tabs>
        <w:autoSpaceDE w:val="0"/>
        <w:autoSpaceDN w:val="0"/>
        <w:adjustRightInd w:val="0"/>
        <w:spacing w:before="240" w:after="120"/>
        <w:ind w:left="0"/>
        <w:contextualSpacing w:val="0"/>
        <w:jc w:val="both"/>
        <w:rPr>
          <w:rFonts w:asciiTheme="minorHAnsi" w:hAnsiTheme="minorHAnsi"/>
          <w:color w:val="000000" w:themeColor="text1"/>
          <w:sz w:val="22"/>
          <w:szCs w:val="22"/>
        </w:rPr>
      </w:pPr>
      <w:r w:rsidRPr="00692298">
        <w:rPr>
          <w:rFonts w:asciiTheme="minorHAnsi" w:hAnsiTheme="minorHAnsi"/>
          <w:color w:val="000000" w:themeColor="text1"/>
          <w:sz w:val="22"/>
          <w:szCs w:val="22"/>
        </w:rPr>
        <w:t>Program realizowany będzie w latach 2021–2025, przy czym:</w:t>
      </w:r>
    </w:p>
    <w:p w14:paraId="281B9999" w14:textId="10ECDA75" w:rsidR="005E49F1" w:rsidRPr="00401C00" w:rsidRDefault="34A40F4C" w:rsidP="34A40F4C">
      <w:pPr>
        <w:tabs>
          <w:tab w:val="left" w:pos="284"/>
        </w:tabs>
        <w:autoSpaceDE w:val="0"/>
        <w:autoSpaceDN w:val="0"/>
        <w:adjustRightInd w:val="0"/>
        <w:spacing w:before="60" w:after="60"/>
        <w:jc w:val="both"/>
        <w:rPr>
          <w:rFonts w:asciiTheme="minorHAnsi" w:hAnsiTheme="minorHAnsi"/>
          <w:color w:val="000000"/>
          <w:sz w:val="22"/>
          <w:szCs w:val="22"/>
        </w:rPr>
      </w:pPr>
      <w:r w:rsidRPr="34A40F4C">
        <w:rPr>
          <w:rFonts w:asciiTheme="minorHAnsi" w:hAnsiTheme="minorHAnsi"/>
          <w:color w:val="000000" w:themeColor="text1"/>
          <w:sz w:val="22"/>
          <w:szCs w:val="22"/>
        </w:rPr>
        <w:t>1)</w:t>
      </w:r>
      <w:r w:rsidR="008D1C89">
        <w:tab/>
      </w:r>
      <w:r w:rsidRPr="34A40F4C">
        <w:rPr>
          <w:rFonts w:asciiTheme="minorHAnsi" w:hAnsiTheme="minorHAnsi"/>
          <w:color w:val="000000" w:themeColor="text1"/>
          <w:sz w:val="22"/>
          <w:szCs w:val="22"/>
        </w:rPr>
        <w:t xml:space="preserve">zobowiązania (rozumiane jako podpisywanie umów) podejmowane będą do </w:t>
      </w:r>
      <w:r w:rsidR="00C5029D">
        <w:rPr>
          <w:rFonts w:asciiTheme="minorHAnsi" w:hAnsiTheme="minorHAnsi"/>
          <w:color w:val="000000" w:themeColor="text1"/>
          <w:sz w:val="22"/>
          <w:szCs w:val="22"/>
        </w:rPr>
        <w:t>31.12.</w:t>
      </w:r>
      <w:r w:rsidRPr="34A40F4C">
        <w:rPr>
          <w:rFonts w:asciiTheme="minorHAnsi" w:hAnsiTheme="minorHAnsi"/>
          <w:color w:val="000000" w:themeColor="text1"/>
          <w:sz w:val="22"/>
          <w:szCs w:val="22"/>
        </w:rPr>
        <w:t>2024 r.,</w:t>
      </w:r>
    </w:p>
    <w:p w14:paraId="4F3AE1F0" w14:textId="29730751" w:rsidR="0066777C" w:rsidRPr="00401C00" w:rsidRDefault="34A40F4C" w:rsidP="34A40F4C">
      <w:pPr>
        <w:pStyle w:val="Akapitzlist"/>
        <w:tabs>
          <w:tab w:val="left" w:pos="284"/>
        </w:tabs>
        <w:autoSpaceDE w:val="0"/>
        <w:autoSpaceDN w:val="0"/>
        <w:adjustRightInd w:val="0"/>
        <w:spacing w:before="60" w:after="60"/>
        <w:ind w:left="0"/>
        <w:contextualSpacing w:val="0"/>
        <w:jc w:val="both"/>
        <w:rPr>
          <w:rFonts w:asciiTheme="minorHAnsi" w:hAnsiTheme="minorHAnsi"/>
          <w:color w:val="000000"/>
          <w:sz w:val="22"/>
          <w:szCs w:val="22"/>
        </w:rPr>
      </w:pPr>
      <w:r w:rsidRPr="34A40F4C">
        <w:rPr>
          <w:rFonts w:asciiTheme="minorHAnsi" w:hAnsiTheme="minorHAnsi"/>
          <w:color w:val="000000" w:themeColor="text1"/>
          <w:sz w:val="22"/>
          <w:szCs w:val="22"/>
        </w:rPr>
        <w:t>2)</w:t>
      </w:r>
      <w:r w:rsidR="00364984">
        <w:tab/>
      </w:r>
      <w:r w:rsidRPr="34A40F4C">
        <w:rPr>
          <w:rFonts w:asciiTheme="minorHAnsi" w:hAnsiTheme="minorHAnsi"/>
          <w:color w:val="000000" w:themeColor="text1"/>
          <w:sz w:val="22"/>
          <w:szCs w:val="22"/>
        </w:rPr>
        <w:t xml:space="preserve">środki wydatkowane będą do </w:t>
      </w:r>
      <w:r w:rsidR="00C5029D">
        <w:rPr>
          <w:rFonts w:asciiTheme="minorHAnsi" w:hAnsiTheme="minorHAnsi"/>
          <w:color w:val="000000" w:themeColor="text1"/>
          <w:sz w:val="22"/>
          <w:szCs w:val="22"/>
        </w:rPr>
        <w:t>31.12.</w:t>
      </w:r>
      <w:r w:rsidRPr="34A40F4C">
        <w:rPr>
          <w:rFonts w:asciiTheme="minorHAnsi" w:hAnsiTheme="minorHAnsi"/>
          <w:color w:val="000000" w:themeColor="text1"/>
          <w:sz w:val="22"/>
          <w:szCs w:val="22"/>
        </w:rPr>
        <w:t>2025 r.</w:t>
      </w:r>
    </w:p>
    <w:p w14:paraId="46CB8082" w14:textId="0C3E41B2" w:rsidR="00F5249F" w:rsidRPr="00401C00" w:rsidRDefault="00CF7B17" w:rsidP="00CF7B17">
      <w:pPr>
        <w:pStyle w:val="Akapitzlist"/>
        <w:tabs>
          <w:tab w:val="left" w:pos="284"/>
        </w:tabs>
        <w:autoSpaceDE w:val="0"/>
        <w:autoSpaceDN w:val="0"/>
        <w:adjustRightInd w:val="0"/>
        <w:spacing w:before="240" w:after="120"/>
        <w:ind w:left="0"/>
        <w:contextualSpacing w:val="0"/>
        <w:jc w:val="both"/>
        <w:rPr>
          <w:rFonts w:asciiTheme="minorHAnsi" w:hAnsiTheme="minorHAnsi"/>
          <w:b/>
          <w:bCs/>
          <w:color w:val="000000"/>
          <w:sz w:val="22"/>
          <w:szCs w:val="22"/>
        </w:rPr>
      </w:pPr>
      <w:r>
        <w:rPr>
          <w:rFonts w:asciiTheme="minorHAnsi" w:hAnsiTheme="minorHAnsi"/>
          <w:b/>
          <w:bCs/>
          <w:color w:val="000000" w:themeColor="text1"/>
          <w:sz w:val="22"/>
          <w:szCs w:val="22"/>
        </w:rPr>
        <w:t xml:space="preserve">5. </w:t>
      </w:r>
      <w:r w:rsidR="33B284A1" w:rsidRPr="33B284A1">
        <w:rPr>
          <w:rFonts w:asciiTheme="minorHAnsi" w:hAnsiTheme="minorHAnsi"/>
          <w:b/>
          <w:bCs/>
          <w:color w:val="000000" w:themeColor="text1"/>
          <w:sz w:val="22"/>
          <w:szCs w:val="22"/>
        </w:rPr>
        <w:t>Terminy i sposób składania wniosków</w:t>
      </w:r>
    </w:p>
    <w:p w14:paraId="080DCF4D" w14:textId="5B3F8B86" w:rsidR="005E49F1" w:rsidRPr="00401C00" w:rsidRDefault="501E32B3" w:rsidP="501E32B3">
      <w:pPr>
        <w:tabs>
          <w:tab w:val="left" w:pos="284"/>
        </w:tabs>
        <w:autoSpaceDE w:val="0"/>
        <w:autoSpaceDN w:val="0"/>
        <w:adjustRightInd w:val="0"/>
        <w:jc w:val="both"/>
        <w:rPr>
          <w:rFonts w:asciiTheme="minorHAnsi" w:hAnsiTheme="minorHAnsi" w:cstheme="minorBidi"/>
          <w:color w:val="000000"/>
          <w:sz w:val="22"/>
          <w:szCs w:val="22"/>
        </w:rPr>
      </w:pPr>
      <w:r w:rsidRPr="7CBC9D9C">
        <w:rPr>
          <w:rFonts w:asciiTheme="minorHAnsi" w:hAnsiTheme="minorHAnsi"/>
          <w:color w:val="000000" w:themeColor="text1"/>
          <w:sz w:val="22"/>
          <w:szCs w:val="22"/>
        </w:rPr>
        <w:lastRenderedPageBreak/>
        <w:t>Nabór wniosków</w:t>
      </w:r>
      <w:r w:rsidRPr="7CBC9D9C">
        <w:rPr>
          <w:rFonts w:asciiTheme="minorHAnsi" w:hAnsiTheme="minorHAnsi"/>
          <w:sz w:val="22"/>
          <w:szCs w:val="22"/>
        </w:rPr>
        <w:t xml:space="preserve"> odbywa się trybie </w:t>
      </w:r>
      <w:r w:rsidRPr="7CBC9D9C">
        <w:rPr>
          <w:rFonts w:asciiTheme="minorHAnsi" w:hAnsiTheme="minorHAnsi" w:cstheme="minorBidi"/>
          <w:sz w:val="22"/>
          <w:szCs w:val="22"/>
        </w:rPr>
        <w:t>ciągłym</w:t>
      </w:r>
      <w:r w:rsidR="00D92D3D">
        <w:rPr>
          <w:rFonts w:asciiTheme="minorHAnsi" w:hAnsiTheme="minorHAnsi" w:cstheme="minorBidi"/>
          <w:sz w:val="22"/>
          <w:szCs w:val="22"/>
        </w:rPr>
        <w:t>,</w:t>
      </w:r>
      <w:r w:rsidR="00D92D3D" w:rsidRPr="00D92D3D">
        <w:rPr>
          <w:rFonts w:asciiTheme="minorHAnsi" w:hAnsiTheme="minorHAnsi" w:cstheme="minorBidi"/>
          <w:sz w:val="22"/>
          <w:szCs w:val="22"/>
        </w:rPr>
        <w:t xml:space="preserve"> do wyczerpania dedykowanej puli środków.</w:t>
      </w:r>
    </w:p>
    <w:p w14:paraId="14D668CF" w14:textId="04B925DC" w:rsidR="000343DD" w:rsidRPr="00401C00" w:rsidRDefault="00F75465" w:rsidP="004D2EF9">
      <w:pPr>
        <w:tabs>
          <w:tab w:val="left" w:pos="284"/>
        </w:tabs>
        <w:autoSpaceDE w:val="0"/>
        <w:autoSpaceDN w:val="0"/>
        <w:adjustRightInd w:val="0"/>
        <w:jc w:val="both"/>
        <w:rPr>
          <w:rFonts w:asciiTheme="minorHAnsi" w:hAnsiTheme="minorHAnsi" w:cstheme="minorHAnsi"/>
          <w:color w:val="000000"/>
          <w:sz w:val="22"/>
        </w:rPr>
      </w:pPr>
      <w:r w:rsidRPr="00401C00">
        <w:rPr>
          <w:rFonts w:asciiTheme="minorHAnsi" w:hAnsiTheme="minorHAnsi" w:cstheme="minorHAnsi"/>
          <w:color w:val="000000"/>
          <w:sz w:val="22"/>
        </w:rPr>
        <w:t>Terminy, sposób składania i rozpatrywania wniosków określone zostaną odpowiednio w Regulaminie naboru lub w ogłoszeniu o naborze, które zamieszczone będą na stronie internetowej NFOŚiGW.</w:t>
      </w:r>
    </w:p>
    <w:p w14:paraId="007F8AA5" w14:textId="426FEA79" w:rsidR="00DA7CFB" w:rsidRPr="00401C00" w:rsidRDefault="00CF7B17" w:rsidP="00CF7B17">
      <w:pPr>
        <w:pStyle w:val="Akapitzlist"/>
        <w:tabs>
          <w:tab w:val="left" w:pos="284"/>
        </w:tabs>
        <w:autoSpaceDE w:val="0"/>
        <w:autoSpaceDN w:val="0"/>
        <w:adjustRightInd w:val="0"/>
        <w:spacing w:before="240" w:after="120"/>
        <w:ind w:left="0"/>
        <w:contextualSpacing w:val="0"/>
        <w:jc w:val="both"/>
        <w:rPr>
          <w:rFonts w:asciiTheme="minorHAnsi" w:hAnsiTheme="minorHAnsi"/>
          <w:b/>
          <w:bCs/>
          <w:color w:val="000000"/>
          <w:sz w:val="22"/>
          <w:szCs w:val="22"/>
        </w:rPr>
      </w:pPr>
      <w:r>
        <w:rPr>
          <w:rFonts w:asciiTheme="minorHAnsi" w:hAnsiTheme="minorHAnsi"/>
          <w:b/>
          <w:bCs/>
          <w:color w:val="000000" w:themeColor="text1"/>
          <w:sz w:val="22"/>
          <w:szCs w:val="22"/>
        </w:rPr>
        <w:t xml:space="preserve">6. </w:t>
      </w:r>
      <w:r w:rsidR="33B284A1" w:rsidRPr="33B284A1">
        <w:rPr>
          <w:rFonts w:asciiTheme="minorHAnsi" w:hAnsiTheme="minorHAnsi"/>
          <w:b/>
          <w:bCs/>
          <w:color w:val="000000" w:themeColor="text1"/>
          <w:sz w:val="22"/>
          <w:szCs w:val="22"/>
        </w:rPr>
        <w:t xml:space="preserve">Koszty kwalifikowane </w:t>
      </w:r>
    </w:p>
    <w:p w14:paraId="37F68D52" w14:textId="1CAC057D" w:rsidR="00E8065C" w:rsidRPr="00401C00" w:rsidRDefault="501E32B3" w:rsidP="501E32B3">
      <w:pPr>
        <w:pStyle w:val="Akapitzlist"/>
        <w:numPr>
          <w:ilvl w:val="0"/>
          <w:numId w:val="5"/>
        </w:numPr>
        <w:tabs>
          <w:tab w:val="left" w:pos="284"/>
        </w:tabs>
        <w:autoSpaceDE w:val="0"/>
        <w:autoSpaceDN w:val="0"/>
        <w:adjustRightInd w:val="0"/>
        <w:spacing w:before="240" w:after="60"/>
        <w:ind w:left="284" w:hanging="284"/>
        <w:contextualSpacing w:val="0"/>
        <w:jc w:val="both"/>
        <w:rPr>
          <w:rFonts w:asciiTheme="minorHAnsi" w:hAnsiTheme="minorHAnsi"/>
          <w:sz w:val="22"/>
          <w:szCs w:val="22"/>
        </w:rPr>
      </w:pPr>
      <w:r w:rsidRPr="5EBE894A">
        <w:rPr>
          <w:rFonts w:asciiTheme="minorHAnsi" w:hAnsiTheme="minorHAnsi"/>
          <w:sz w:val="22"/>
          <w:szCs w:val="22"/>
        </w:rPr>
        <w:t xml:space="preserve">okres kwalifikowalności </w:t>
      </w:r>
      <w:r w:rsidRPr="00EB55FA">
        <w:rPr>
          <w:rFonts w:asciiTheme="minorHAnsi" w:hAnsiTheme="minorHAnsi"/>
          <w:sz w:val="22"/>
          <w:szCs w:val="22"/>
        </w:rPr>
        <w:t xml:space="preserve">kosztów od </w:t>
      </w:r>
      <w:r w:rsidR="7ACA918D" w:rsidRPr="00EB55FA">
        <w:rPr>
          <w:rFonts w:asciiTheme="minorHAnsi" w:hAnsiTheme="minorHAnsi"/>
          <w:sz w:val="22"/>
          <w:szCs w:val="22"/>
        </w:rPr>
        <w:t>01.01.202</w:t>
      </w:r>
      <w:r w:rsidR="00D76E60" w:rsidRPr="00EB55FA">
        <w:rPr>
          <w:rFonts w:asciiTheme="minorHAnsi" w:hAnsiTheme="minorHAnsi"/>
          <w:sz w:val="22"/>
          <w:szCs w:val="22"/>
        </w:rPr>
        <w:t>1</w:t>
      </w:r>
      <w:r w:rsidRPr="00EB55FA">
        <w:rPr>
          <w:rFonts w:asciiTheme="minorHAnsi" w:hAnsiTheme="minorHAnsi"/>
          <w:sz w:val="22"/>
          <w:szCs w:val="22"/>
        </w:rPr>
        <w:t xml:space="preserve"> r. do 31.12.2025 r., w którym</w:t>
      </w:r>
      <w:r w:rsidRPr="5EBE894A">
        <w:rPr>
          <w:rFonts w:asciiTheme="minorHAnsi" w:hAnsiTheme="minorHAnsi"/>
          <w:sz w:val="22"/>
          <w:szCs w:val="22"/>
        </w:rPr>
        <w:t xml:space="preserve"> to okresie poniesione koszty mogą być uznane za kwalifikowane,</w:t>
      </w:r>
    </w:p>
    <w:p w14:paraId="0898512B" w14:textId="62C9F571" w:rsidR="00F540FE" w:rsidRPr="00401C00" w:rsidRDefault="00E8065C" w:rsidP="501E32B3">
      <w:pPr>
        <w:pStyle w:val="Tekstpodstawowy"/>
        <w:keepLines w:val="0"/>
        <w:numPr>
          <w:ilvl w:val="0"/>
          <w:numId w:val="5"/>
        </w:numPr>
        <w:spacing w:before="60"/>
        <w:ind w:left="284" w:hanging="284"/>
        <w:rPr>
          <w:rFonts w:asciiTheme="minorHAnsi" w:hAnsiTheme="minorHAnsi" w:cstheme="minorBidi"/>
          <w:color w:val="000000"/>
          <w:spacing w:val="0"/>
        </w:rPr>
      </w:pPr>
      <w:r w:rsidRPr="501E32B3">
        <w:rPr>
          <w:rFonts w:asciiTheme="minorHAnsi" w:hAnsiTheme="minorHAnsi" w:cstheme="minorBidi"/>
          <w:color w:val="000000"/>
          <w:spacing w:val="0"/>
        </w:rPr>
        <w:t xml:space="preserve">kwalifikowalność kosztów ustala się zgodnie z „Wytycznymi w zakresie kosztów kwalifikowalnych”, </w:t>
      </w:r>
      <w:r w:rsidR="00D92D3D" w:rsidRPr="00D92D3D">
        <w:rPr>
          <w:rFonts w:asciiTheme="minorHAnsi" w:hAnsiTheme="minorHAnsi" w:cstheme="minorBidi"/>
          <w:color w:val="000000"/>
          <w:spacing w:val="0"/>
        </w:rPr>
        <w:t>z zastrzeżeniem, że kwalifikowane są</w:t>
      </w:r>
      <w:r w:rsidR="00D92D3D">
        <w:rPr>
          <w:rFonts w:asciiTheme="minorHAnsi" w:hAnsiTheme="minorHAnsi" w:cstheme="minorBidi"/>
          <w:color w:val="000000"/>
          <w:spacing w:val="0"/>
        </w:rPr>
        <w:t xml:space="preserve">: </w:t>
      </w:r>
      <w:r w:rsidRPr="501E32B3">
        <w:rPr>
          <w:rFonts w:asciiTheme="minorHAnsi" w:hAnsiTheme="minorHAnsi" w:cstheme="minorBidi"/>
          <w:color w:val="000000"/>
          <w:spacing w:val="0"/>
        </w:rPr>
        <w:t xml:space="preserve"> </w:t>
      </w:r>
    </w:p>
    <w:p w14:paraId="6C99A739" w14:textId="163B794D" w:rsidR="00F540FE" w:rsidRPr="00401C00" w:rsidRDefault="00E8065C" w:rsidP="501E32B3">
      <w:pPr>
        <w:pStyle w:val="Tekstpodstawowy"/>
        <w:keepLines w:val="0"/>
        <w:numPr>
          <w:ilvl w:val="0"/>
          <w:numId w:val="18"/>
        </w:numPr>
        <w:spacing w:before="60"/>
        <w:rPr>
          <w:rFonts w:asciiTheme="minorHAnsi" w:eastAsiaTheme="minorEastAsia" w:hAnsiTheme="minorHAnsi" w:cstheme="minorBidi"/>
          <w:color w:val="000000"/>
          <w:spacing w:val="0"/>
          <w:szCs w:val="22"/>
        </w:rPr>
      </w:pPr>
      <w:r w:rsidRPr="501E32B3">
        <w:rPr>
          <w:rFonts w:asciiTheme="minorHAnsi" w:hAnsiTheme="minorHAnsi" w:cstheme="minorBidi"/>
          <w:color w:val="000000"/>
          <w:spacing w:val="0"/>
        </w:rPr>
        <w:t xml:space="preserve">koszty nabycia </w:t>
      </w:r>
      <w:r w:rsidR="501E32B3" w:rsidRPr="501E32B3">
        <w:rPr>
          <w:rFonts w:ascii="Calibri" w:eastAsia="Calibri" w:hAnsi="Calibri" w:cs="Calibri"/>
          <w:szCs w:val="22"/>
        </w:rPr>
        <w:t>liczników zdalnego odczytu</w:t>
      </w:r>
      <w:r w:rsidRPr="501E32B3">
        <w:rPr>
          <w:rFonts w:asciiTheme="minorHAnsi" w:hAnsiTheme="minorHAnsi" w:cstheme="minorBidi"/>
          <w:color w:val="000000"/>
          <w:spacing w:val="0"/>
        </w:rPr>
        <w:t xml:space="preserve">, </w:t>
      </w:r>
    </w:p>
    <w:p w14:paraId="7C9E81C2" w14:textId="02B82F72" w:rsidR="00BA69B8" w:rsidRPr="00BA69B8" w:rsidRDefault="00BA69B8" w:rsidP="00BA69B8">
      <w:pPr>
        <w:pStyle w:val="Tekstpodstawowy"/>
        <w:keepLines w:val="0"/>
        <w:numPr>
          <w:ilvl w:val="0"/>
          <w:numId w:val="18"/>
        </w:numPr>
        <w:spacing w:before="60"/>
        <w:rPr>
          <w:rFonts w:asciiTheme="minorHAnsi" w:eastAsiaTheme="minorEastAsia" w:hAnsiTheme="minorHAnsi" w:cstheme="minorHAnsi"/>
          <w:color w:val="000000"/>
          <w:spacing w:val="0"/>
          <w:szCs w:val="22"/>
        </w:rPr>
      </w:pPr>
      <w:r>
        <w:rPr>
          <w:rFonts w:asciiTheme="minorHAnsi" w:hAnsiTheme="minorHAnsi" w:cstheme="minorHAnsi"/>
          <w:color w:val="000000"/>
          <w:spacing w:val="0"/>
          <w:szCs w:val="22"/>
        </w:rPr>
        <w:t>k</w:t>
      </w:r>
      <w:r w:rsidRPr="00AB4445">
        <w:rPr>
          <w:rFonts w:asciiTheme="minorHAnsi" w:hAnsiTheme="minorHAnsi" w:cstheme="minorHAnsi"/>
          <w:color w:val="000000"/>
          <w:spacing w:val="0"/>
          <w:szCs w:val="22"/>
        </w:rPr>
        <w:t>oszty</w:t>
      </w:r>
      <w:r w:rsidRPr="00AB4445">
        <w:rPr>
          <w:rFonts w:asciiTheme="minorHAnsi" w:eastAsia="Calibri" w:hAnsiTheme="minorHAnsi" w:cstheme="minorHAnsi"/>
          <w:szCs w:val="22"/>
        </w:rPr>
        <w:t xml:space="preserve"> związane z dostosowaniem infrastruktury energetycznej</w:t>
      </w:r>
      <w:r w:rsidR="00D92D3D">
        <w:rPr>
          <w:rFonts w:asciiTheme="minorHAnsi" w:eastAsia="Calibri" w:hAnsiTheme="minorHAnsi" w:cstheme="minorHAnsi"/>
          <w:szCs w:val="22"/>
        </w:rPr>
        <w:t xml:space="preserve">, </w:t>
      </w:r>
      <w:r>
        <w:rPr>
          <w:rFonts w:asciiTheme="minorHAnsi" w:eastAsia="Calibri" w:hAnsiTheme="minorHAnsi" w:cstheme="minorHAnsi"/>
          <w:szCs w:val="22"/>
        </w:rPr>
        <w:t>telekomunikacyjnej</w:t>
      </w:r>
      <w:r w:rsidR="00D92D3D">
        <w:rPr>
          <w:rFonts w:asciiTheme="minorHAnsi" w:eastAsia="Calibri" w:hAnsiTheme="minorHAnsi" w:cstheme="minorHAnsi"/>
          <w:szCs w:val="22"/>
        </w:rPr>
        <w:t xml:space="preserve"> </w:t>
      </w:r>
      <w:r w:rsidR="00EE52A3">
        <w:rPr>
          <w:rFonts w:asciiTheme="minorHAnsi" w:eastAsia="Calibri" w:hAnsiTheme="minorHAnsi" w:cstheme="minorHAnsi"/>
          <w:szCs w:val="22"/>
        </w:rPr>
        <w:t>lub</w:t>
      </w:r>
      <w:r w:rsidR="00D76E60">
        <w:rPr>
          <w:rFonts w:asciiTheme="minorHAnsi" w:eastAsia="Calibri" w:hAnsiTheme="minorHAnsi" w:cstheme="minorHAnsi"/>
          <w:szCs w:val="22"/>
        </w:rPr>
        <w:t xml:space="preserve"> technicznej</w:t>
      </w:r>
      <w:r>
        <w:rPr>
          <w:rFonts w:asciiTheme="minorHAnsi" w:eastAsia="Calibri" w:hAnsiTheme="minorHAnsi" w:cstheme="minorHAnsi"/>
          <w:szCs w:val="22"/>
        </w:rPr>
        <w:t xml:space="preserve"> </w:t>
      </w:r>
      <w:r w:rsidR="00D76E60">
        <w:rPr>
          <w:rFonts w:asciiTheme="minorHAnsi" w:eastAsia="Calibri" w:hAnsiTheme="minorHAnsi" w:cstheme="minorHAnsi"/>
          <w:szCs w:val="22"/>
        </w:rPr>
        <w:t xml:space="preserve">niezbędnej </w:t>
      </w:r>
      <w:r>
        <w:rPr>
          <w:rFonts w:asciiTheme="minorHAnsi" w:eastAsia="Calibri" w:hAnsiTheme="minorHAnsi" w:cstheme="minorHAnsi"/>
          <w:szCs w:val="22"/>
        </w:rPr>
        <w:t>do obsługi</w:t>
      </w:r>
      <w:r w:rsidRPr="00AB4445">
        <w:rPr>
          <w:rFonts w:asciiTheme="minorHAnsi" w:eastAsia="Calibri" w:hAnsiTheme="minorHAnsi" w:cstheme="minorHAnsi"/>
          <w:szCs w:val="22"/>
        </w:rPr>
        <w:t xml:space="preserve"> liczników</w:t>
      </w:r>
      <w:r>
        <w:rPr>
          <w:rFonts w:asciiTheme="minorHAnsi" w:eastAsia="Calibri" w:hAnsiTheme="minorHAnsi" w:cstheme="minorHAnsi"/>
          <w:szCs w:val="22"/>
        </w:rPr>
        <w:t xml:space="preserve"> zdalnego odczytu</w:t>
      </w:r>
      <w:r w:rsidRPr="00AB4445">
        <w:rPr>
          <w:rFonts w:asciiTheme="minorHAnsi" w:hAnsiTheme="minorHAnsi" w:cstheme="minorHAnsi"/>
          <w:color w:val="000000"/>
          <w:spacing w:val="0"/>
          <w:szCs w:val="22"/>
        </w:rPr>
        <w:t xml:space="preserve">, </w:t>
      </w:r>
      <w:r w:rsidRPr="00BA69B8">
        <w:rPr>
          <w:rFonts w:asciiTheme="minorHAnsi" w:hAnsiTheme="minorHAnsi" w:cstheme="minorHAnsi"/>
          <w:color w:val="000000"/>
          <w:spacing w:val="0"/>
          <w:szCs w:val="22"/>
        </w:rPr>
        <w:t xml:space="preserve">w tym koszty montażu (instalacji)  liczników i </w:t>
      </w:r>
      <w:r w:rsidR="00EE52A3">
        <w:rPr>
          <w:rFonts w:asciiTheme="minorHAnsi" w:hAnsiTheme="minorHAnsi" w:cstheme="minorHAnsi"/>
          <w:color w:val="000000"/>
          <w:spacing w:val="0"/>
          <w:szCs w:val="22"/>
        </w:rPr>
        <w:t xml:space="preserve">niezbędnej </w:t>
      </w:r>
      <w:r w:rsidRPr="00BA69B8">
        <w:rPr>
          <w:rFonts w:asciiTheme="minorHAnsi" w:hAnsiTheme="minorHAnsi" w:cstheme="minorHAnsi"/>
          <w:color w:val="000000"/>
          <w:spacing w:val="0"/>
          <w:szCs w:val="22"/>
        </w:rPr>
        <w:t>in</w:t>
      </w:r>
      <w:r w:rsidR="00EE52A3">
        <w:rPr>
          <w:rFonts w:asciiTheme="minorHAnsi" w:hAnsiTheme="minorHAnsi" w:cstheme="minorHAnsi"/>
          <w:color w:val="000000"/>
          <w:spacing w:val="0"/>
          <w:szCs w:val="22"/>
        </w:rPr>
        <w:t>frastruktury</w:t>
      </w:r>
      <w:r w:rsidR="00D92D3D">
        <w:rPr>
          <w:rFonts w:asciiTheme="minorHAnsi" w:hAnsiTheme="minorHAnsi" w:cstheme="minorHAnsi"/>
          <w:color w:val="000000"/>
          <w:spacing w:val="0"/>
          <w:szCs w:val="22"/>
        </w:rPr>
        <w:t>,</w:t>
      </w:r>
    </w:p>
    <w:p w14:paraId="726DDA50" w14:textId="650E35C4" w:rsidR="00CF7B17" w:rsidRPr="00EE52A3" w:rsidRDefault="00BA69B8" w:rsidP="00F46333">
      <w:pPr>
        <w:pStyle w:val="Tekstpodstawowy"/>
        <w:numPr>
          <w:ilvl w:val="0"/>
          <w:numId w:val="18"/>
        </w:numPr>
        <w:spacing w:before="60" w:line="257" w:lineRule="auto"/>
        <w:rPr>
          <w:rFonts w:asciiTheme="minorHAnsi" w:eastAsiaTheme="minorEastAsia" w:hAnsiTheme="minorHAnsi" w:cstheme="minorBidi"/>
          <w:color w:val="000000" w:themeColor="text1"/>
          <w:lang w:val="fr"/>
        </w:rPr>
      </w:pPr>
      <w:r w:rsidRPr="00EE52A3">
        <w:rPr>
          <w:rFonts w:asciiTheme="minorHAnsi" w:hAnsiTheme="minorHAnsi" w:cstheme="minorBidi"/>
          <w:color w:val="000000" w:themeColor="text1"/>
          <w:szCs w:val="22"/>
          <w:lang w:val="fr"/>
        </w:rPr>
        <w:t>k</w:t>
      </w:r>
      <w:r w:rsidR="501E32B3" w:rsidRPr="00EE52A3">
        <w:rPr>
          <w:rFonts w:asciiTheme="minorHAnsi" w:hAnsiTheme="minorHAnsi" w:cstheme="minorBidi"/>
          <w:color w:val="000000" w:themeColor="text1"/>
          <w:szCs w:val="22"/>
          <w:lang w:val="fr"/>
        </w:rPr>
        <w:t>oszty oprogramowania (w tym systemów pomiarowych, systemów zdalnego odczytu),</w:t>
      </w:r>
      <w:r w:rsidR="00EE52A3" w:rsidRPr="00EE52A3">
        <w:rPr>
          <w:rFonts w:asciiTheme="minorHAnsi" w:hAnsiTheme="minorHAnsi" w:cstheme="minorBidi"/>
          <w:color w:val="000000" w:themeColor="text1"/>
          <w:szCs w:val="22"/>
          <w:lang w:val="fr"/>
        </w:rPr>
        <w:t xml:space="preserve"> </w:t>
      </w:r>
      <w:r w:rsidRPr="00EE52A3">
        <w:rPr>
          <w:rFonts w:ascii="Calibri" w:eastAsia="Calibri" w:hAnsi="Calibri" w:cs="Calibri"/>
          <w:szCs w:val="22"/>
        </w:rPr>
        <w:t>k</w:t>
      </w:r>
      <w:r w:rsidR="501E32B3" w:rsidRPr="00EE52A3">
        <w:rPr>
          <w:rFonts w:ascii="Calibri" w:eastAsia="Calibri" w:hAnsi="Calibri" w:cs="Calibri"/>
          <w:szCs w:val="22"/>
        </w:rPr>
        <w:t>oszty infrastruktury informatycznej: macierze, serwery</w:t>
      </w:r>
      <w:r w:rsidR="00EE52A3">
        <w:rPr>
          <w:rFonts w:ascii="Calibri" w:eastAsia="Calibri" w:hAnsi="Calibri" w:cs="Calibri"/>
          <w:szCs w:val="22"/>
        </w:rPr>
        <w:t>,</w:t>
      </w:r>
    </w:p>
    <w:p w14:paraId="7BE4DA03" w14:textId="74FB2997" w:rsidR="00FB246E" w:rsidRPr="00CF7B17" w:rsidRDefault="00FB246E" w:rsidP="00D92D3D">
      <w:pPr>
        <w:pStyle w:val="Akapitzlist"/>
        <w:numPr>
          <w:ilvl w:val="0"/>
          <w:numId w:val="46"/>
        </w:numPr>
        <w:spacing w:line="257" w:lineRule="auto"/>
        <w:jc w:val="both"/>
        <w:rPr>
          <w:rFonts w:asciiTheme="minorHAnsi" w:eastAsiaTheme="minorEastAsia" w:hAnsiTheme="minorHAnsi" w:cstheme="minorHAnsi"/>
          <w:color w:val="000000" w:themeColor="text1"/>
          <w:sz w:val="22"/>
          <w:szCs w:val="22"/>
          <w:lang w:val="fr"/>
        </w:rPr>
      </w:pPr>
      <w:r w:rsidRPr="00CF7B17">
        <w:rPr>
          <w:rFonts w:asciiTheme="minorHAnsi" w:eastAsia="Calibri" w:hAnsiTheme="minorHAnsi" w:cstheme="minorHAnsi"/>
          <w:sz w:val="22"/>
          <w:szCs w:val="22"/>
          <w:lang w:val="fr"/>
        </w:rPr>
        <w:t xml:space="preserve">w zakresie w jakim </w:t>
      </w:r>
      <w:r w:rsidRPr="00CF7B17">
        <w:rPr>
          <w:rFonts w:asciiTheme="minorHAnsi" w:hAnsiTheme="minorHAnsi" w:cstheme="minorHAnsi"/>
          <w:sz w:val="22"/>
          <w:szCs w:val="22"/>
        </w:rPr>
        <w:t xml:space="preserve">stanowią uzasadnione koszty działalności operatora systemu dystrybucyjnego </w:t>
      </w:r>
      <w:r w:rsidR="00CF7B17" w:rsidRPr="00CF7B17">
        <w:rPr>
          <w:rFonts w:asciiTheme="minorHAnsi" w:hAnsiTheme="minorHAnsi" w:cstheme="minorHAnsi"/>
          <w:sz w:val="22"/>
          <w:szCs w:val="22"/>
        </w:rPr>
        <w:t>elektroenergetycznego</w:t>
      </w:r>
      <w:r w:rsidR="00D92D3D">
        <w:rPr>
          <w:rFonts w:asciiTheme="minorHAnsi" w:hAnsiTheme="minorHAnsi" w:cstheme="minorHAnsi"/>
          <w:sz w:val="22"/>
          <w:szCs w:val="22"/>
        </w:rPr>
        <w:t>,</w:t>
      </w:r>
    </w:p>
    <w:p w14:paraId="74A5CDC0" w14:textId="063AE5CD" w:rsidR="00F75465" w:rsidRPr="00401C00" w:rsidRDefault="00DB3E66" w:rsidP="00F46CED">
      <w:pPr>
        <w:pStyle w:val="Akapitzlist"/>
        <w:numPr>
          <w:ilvl w:val="0"/>
          <w:numId w:val="5"/>
        </w:numPr>
        <w:tabs>
          <w:tab w:val="left" w:pos="284"/>
        </w:tabs>
        <w:autoSpaceDE w:val="0"/>
        <w:autoSpaceDN w:val="0"/>
        <w:adjustRightInd w:val="0"/>
        <w:spacing w:before="60" w:after="120"/>
        <w:ind w:left="284" w:hanging="284"/>
        <w:jc w:val="both"/>
        <w:rPr>
          <w:rFonts w:asciiTheme="minorHAnsi" w:hAnsiTheme="minorHAnsi" w:cstheme="minorHAnsi"/>
          <w:color w:val="000000"/>
          <w:sz w:val="22"/>
          <w:szCs w:val="22"/>
        </w:rPr>
      </w:pPr>
      <w:r w:rsidRPr="00401C00">
        <w:rPr>
          <w:rFonts w:asciiTheme="minorHAnsi" w:hAnsiTheme="minorHAnsi" w:cstheme="minorHAnsi"/>
          <w:color w:val="000000"/>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w:t>
      </w:r>
      <w:r w:rsidR="006D7F17">
        <w:rPr>
          <w:rFonts w:asciiTheme="minorHAnsi" w:hAnsiTheme="minorHAnsi" w:cstheme="minorHAnsi"/>
          <w:color w:val="000000"/>
          <w:sz w:val="22"/>
          <w:szCs w:val="22"/>
        </w:rPr>
        <w:t xml:space="preserve">z dnia 11 marca 2004 r. </w:t>
      </w:r>
      <w:r w:rsidRPr="00401C00">
        <w:rPr>
          <w:rFonts w:asciiTheme="minorHAnsi" w:hAnsiTheme="minorHAnsi" w:cstheme="minorHAnsi"/>
          <w:color w:val="000000"/>
          <w:sz w:val="22"/>
          <w:szCs w:val="22"/>
        </w:rPr>
        <w:t>o podatku od towarów i usług</w:t>
      </w:r>
      <w:r w:rsidR="00C5029D">
        <w:rPr>
          <w:rFonts w:asciiTheme="minorHAnsi" w:hAnsiTheme="minorHAnsi" w:cstheme="minorHAnsi"/>
          <w:color w:val="000000"/>
          <w:sz w:val="22"/>
          <w:szCs w:val="22"/>
        </w:rPr>
        <w:t xml:space="preserve"> (</w:t>
      </w:r>
      <w:proofErr w:type="spellStart"/>
      <w:r w:rsidR="006D7F17">
        <w:rPr>
          <w:rFonts w:asciiTheme="minorHAnsi" w:hAnsiTheme="minorHAnsi" w:cstheme="minorHAnsi"/>
          <w:color w:val="000000"/>
          <w:sz w:val="22"/>
          <w:szCs w:val="22"/>
        </w:rPr>
        <w:t>t.j</w:t>
      </w:r>
      <w:proofErr w:type="spellEnd"/>
      <w:r w:rsidR="006D7F17">
        <w:rPr>
          <w:rFonts w:asciiTheme="minorHAnsi" w:hAnsiTheme="minorHAnsi" w:cstheme="minorHAnsi"/>
          <w:color w:val="000000"/>
          <w:sz w:val="22"/>
          <w:szCs w:val="22"/>
        </w:rPr>
        <w:t xml:space="preserve">. </w:t>
      </w:r>
      <w:r w:rsidR="00C5029D" w:rsidRPr="005413E1">
        <w:rPr>
          <w:rFonts w:asciiTheme="minorHAnsi" w:hAnsiTheme="minorHAnsi" w:cstheme="minorHAnsi"/>
          <w:color w:val="000000"/>
          <w:sz w:val="22"/>
          <w:szCs w:val="22"/>
        </w:rPr>
        <w:t>Dz. U. z 2021 r. poz. 685</w:t>
      </w:r>
      <w:r w:rsidR="005E08A8">
        <w:rPr>
          <w:rFonts w:asciiTheme="minorHAnsi" w:hAnsiTheme="minorHAnsi" w:cstheme="minorHAnsi"/>
          <w:color w:val="000000"/>
          <w:sz w:val="22"/>
          <w:szCs w:val="22"/>
        </w:rPr>
        <w:t>,</w:t>
      </w:r>
      <w:r w:rsidR="006D7F17">
        <w:rPr>
          <w:rFonts w:asciiTheme="minorHAnsi" w:hAnsiTheme="minorHAnsi" w:cstheme="minorHAnsi"/>
          <w:color w:val="000000"/>
          <w:sz w:val="22"/>
          <w:szCs w:val="22"/>
        </w:rPr>
        <w:t xml:space="preserve"> z późn. zm.</w:t>
      </w:r>
      <w:r w:rsidR="00C5029D" w:rsidRPr="005413E1">
        <w:rPr>
          <w:rFonts w:asciiTheme="minorHAnsi" w:hAnsiTheme="minorHAnsi" w:cstheme="minorHAnsi"/>
          <w:color w:val="000000"/>
          <w:sz w:val="22"/>
          <w:szCs w:val="22"/>
        </w:rPr>
        <w:t>)</w:t>
      </w:r>
      <w:r w:rsidRPr="00401C00">
        <w:rPr>
          <w:rFonts w:asciiTheme="minorHAnsi" w:hAnsiTheme="minorHAnsi" w:cstheme="minorHAnsi"/>
          <w:color w:val="000000"/>
          <w:sz w:val="22"/>
          <w:szCs w:val="22"/>
        </w:rPr>
        <w:t>. Podatek VAT, który można odliczyć, nie może być uznany za kwalifikowany, nawet jeżeli nie został faktycznie odzyskany przez Beneficjenta. Oznacza to, że w</w:t>
      </w:r>
      <w:r w:rsidR="00AF6C39" w:rsidRPr="00401C00">
        <w:rPr>
          <w:rFonts w:asciiTheme="minorHAnsi" w:hAnsiTheme="minorHAnsi" w:cstheme="minorHAnsi"/>
          <w:color w:val="000000"/>
          <w:sz w:val="22"/>
          <w:szCs w:val="22"/>
        </w:rPr>
        <w:t> </w:t>
      </w:r>
      <w:r w:rsidRPr="00401C00">
        <w:rPr>
          <w:rFonts w:asciiTheme="minorHAnsi" w:hAnsiTheme="minorHAnsi" w:cstheme="minorHAnsi"/>
          <w:color w:val="000000"/>
          <w:sz w:val="22"/>
          <w:szCs w:val="22"/>
        </w:rPr>
        <w:t xml:space="preserve"> przypadkach, gdy Beneficjent może odliczyć podatek VAT, ale rezygnuje z tej możliwości, podatek VAT nie jest kosztem kwalifikowanym. </w:t>
      </w:r>
    </w:p>
    <w:p w14:paraId="17D331EB" w14:textId="77777777" w:rsidR="00DB3E66" w:rsidRPr="00401C00" w:rsidRDefault="00DB3E66" w:rsidP="000E477F">
      <w:pPr>
        <w:pStyle w:val="Akapitzlist"/>
        <w:tabs>
          <w:tab w:val="left" w:pos="284"/>
        </w:tabs>
        <w:autoSpaceDE w:val="0"/>
        <w:autoSpaceDN w:val="0"/>
        <w:adjustRightInd w:val="0"/>
        <w:spacing w:before="60" w:after="120"/>
        <w:jc w:val="both"/>
        <w:rPr>
          <w:rFonts w:asciiTheme="minorHAnsi" w:eastAsia="Calibri" w:hAnsiTheme="minorHAnsi" w:cstheme="minorBidi"/>
          <w:szCs w:val="22"/>
        </w:rPr>
      </w:pPr>
    </w:p>
    <w:p w14:paraId="1C2EBEE5" w14:textId="6D690FD6" w:rsidR="00E5082D" w:rsidRPr="00401C00" w:rsidRDefault="00EC13FA" w:rsidP="00EC13FA">
      <w:pPr>
        <w:pStyle w:val="Akapitzlist"/>
        <w:tabs>
          <w:tab w:val="left" w:pos="284"/>
        </w:tabs>
        <w:autoSpaceDE w:val="0"/>
        <w:autoSpaceDN w:val="0"/>
        <w:adjustRightInd w:val="0"/>
        <w:spacing w:before="240" w:after="120"/>
        <w:ind w:left="0"/>
        <w:contextualSpacing w:val="0"/>
        <w:jc w:val="both"/>
        <w:rPr>
          <w:rFonts w:asciiTheme="minorHAnsi" w:hAnsiTheme="minorHAnsi"/>
          <w:b/>
          <w:bCs/>
          <w:color w:val="000000"/>
          <w:sz w:val="22"/>
          <w:szCs w:val="22"/>
        </w:rPr>
      </w:pPr>
      <w:r>
        <w:rPr>
          <w:rFonts w:asciiTheme="minorHAnsi" w:hAnsiTheme="minorHAnsi"/>
          <w:b/>
          <w:bCs/>
          <w:color w:val="000000" w:themeColor="text1"/>
          <w:sz w:val="22"/>
          <w:szCs w:val="22"/>
        </w:rPr>
        <w:t xml:space="preserve">7. </w:t>
      </w:r>
      <w:r w:rsidR="33B284A1" w:rsidRPr="5EBE894A">
        <w:rPr>
          <w:rFonts w:asciiTheme="minorHAnsi" w:hAnsiTheme="minorHAnsi"/>
          <w:b/>
          <w:bCs/>
          <w:color w:val="000000" w:themeColor="text1"/>
          <w:sz w:val="22"/>
          <w:szCs w:val="22"/>
        </w:rPr>
        <w:t xml:space="preserve">Formy i warunki udzielania dofinansowania </w:t>
      </w:r>
    </w:p>
    <w:p w14:paraId="485E0559" w14:textId="77777777" w:rsidR="001D6399" w:rsidRPr="00401C00" w:rsidRDefault="00B36E2E" w:rsidP="00D95F42">
      <w:pPr>
        <w:pStyle w:val="Akapitzlist"/>
        <w:numPr>
          <w:ilvl w:val="1"/>
          <w:numId w:val="7"/>
        </w:numPr>
        <w:tabs>
          <w:tab w:val="left" w:pos="426"/>
        </w:tabs>
        <w:autoSpaceDE w:val="0"/>
        <w:autoSpaceDN w:val="0"/>
        <w:adjustRightInd w:val="0"/>
        <w:ind w:left="425" w:hanging="425"/>
        <w:contextualSpacing w:val="0"/>
        <w:jc w:val="both"/>
        <w:rPr>
          <w:rFonts w:asciiTheme="minorHAnsi" w:hAnsiTheme="minorHAnsi"/>
          <w:b/>
          <w:color w:val="000000"/>
          <w:sz w:val="22"/>
          <w:szCs w:val="22"/>
        </w:rPr>
      </w:pPr>
      <w:r w:rsidRPr="00401C00">
        <w:rPr>
          <w:rFonts w:asciiTheme="minorHAnsi" w:hAnsiTheme="minorHAnsi"/>
          <w:b/>
          <w:color w:val="000000"/>
          <w:sz w:val="22"/>
          <w:szCs w:val="22"/>
        </w:rPr>
        <w:t>Form</w:t>
      </w:r>
      <w:r w:rsidR="000F2A93" w:rsidRPr="00401C00">
        <w:rPr>
          <w:rFonts w:asciiTheme="minorHAnsi" w:hAnsiTheme="minorHAnsi"/>
          <w:b/>
          <w:color w:val="000000"/>
          <w:sz w:val="22"/>
          <w:szCs w:val="22"/>
        </w:rPr>
        <w:t>y</w:t>
      </w:r>
      <w:r w:rsidR="00EF2200" w:rsidRPr="00401C00">
        <w:rPr>
          <w:rFonts w:asciiTheme="minorHAnsi" w:hAnsiTheme="minorHAnsi"/>
          <w:b/>
          <w:color w:val="000000"/>
          <w:sz w:val="22"/>
          <w:szCs w:val="22"/>
        </w:rPr>
        <w:t xml:space="preserve"> dofinansowania</w:t>
      </w:r>
    </w:p>
    <w:p w14:paraId="59FFFCF9" w14:textId="7EE17C07" w:rsidR="001D6399" w:rsidRPr="00401C00" w:rsidRDefault="501E32B3" w:rsidP="501E32B3">
      <w:pPr>
        <w:pStyle w:val="Akapitzlist"/>
        <w:autoSpaceDE w:val="0"/>
        <w:autoSpaceDN w:val="0"/>
        <w:adjustRightInd w:val="0"/>
        <w:spacing w:before="120"/>
        <w:ind w:left="0"/>
        <w:contextualSpacing w:val="0"/>
        <w:jc w:val="both"/>
        <w:rPr>
          <w:rFonts w:asciiTheme="minorHAnsi" w:hAnsiTheme="minorHAnsi"/>
          <w:sz w:val="22"/>
          <w:szCs w:val="22"/>
        </w:rPr>
      </w:pPr>
      <w:r w:rsidRPr="501E32B3">
        <w:rPr>
          <w:rFonts w:asciiTheme="minorHAnsi" w:hAnsiTheme="minorHAnsi"/>
          <w:sz w:val="22"/>
          <w:szCs w:val="22"/>
        </w:rPr>
        <w:t>1) dotacja</w:t>
      </w:r>
    </w:p>
    <w:p w14:paraId="02B83C7C" w14:textId="0644246B" w:rsidR="501E32B3" w:rsidRDefault="501E32B3" w:rsidP="501E32B3">
      <w:pPr>
        <w:pStyle w:val="Akapitzlist"/>
        <w:spacing w:before="120"/>
        <w:ind w:left="0"/>
        <w:jc w:val="both"/>
        <w:rPr>
          <w:rFonts w:asciiTheme="minorHAnsi" w:hAnsiTheme="minorHAnsi"/>
        </w:rPr>
      </w:pPr>
    </w:p>
    <w:p w14:paraId="67AA161A" w14:textId="2CF8E8DA" w:rsidR="00EF2200" w:rsidRDefault="00FC3057">
      <w:pPr>
        <w:pStyle w:val="Akapitzlist"/>
        <w:numPr>
          <w:ilvl w:val="1"/>
          <w:numId w:val="7"/>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401C00">
        <w:rPr>
          <w:rFonts w:asciiTheme="minorHAnsi" w:hAnsiTheme="minorHAnsi"/>
          <w:b/>
          <w:color w:val="000000"/>
          <w:sz w:val="22"/>
          <w:szCs w:val="22"/>
        </w:rPr>
        <w:t xml:space="preserve">Intensywność dofinansowania </w:t>
      </w:r>
    </w:p>
    <w:p w14:paraId="6409C23E" w14:textId="77777777" w:rsidR="00D16387" w:rsidRPr="00401C00" w:rsidRDefault="00D16387" w:rsidP="00D16387">
      <w:pPr>
        <w:pStyle w:val="Akapitzlist"/>
        <w:tabs>
          <w:tab w:val="left" w:pos="426"/>
        </w:tabs>
        <w:autoSpaceDE w:val="0"/>
        <w:autoSpaceDN w:val="0"/>
        <w:adjustRightInd w:val="0"/>
        <w:spacing w:before="120"/>
        <w:ind w:left="425"/>
        <w:contextualSpacing w:val="0"/>
        <w:jc w:val="both"/>
        <w:rPr>
          <w:rFonts w:asciiTheme="minorHAnsi" w:hAnsiTheme="minorHAnsi"/>
          <w:b/>
          <w:color w:val="000000"/>
          <w:sz w:val="22"/>
          <w:szCs w:val="22"/>
        </w:rPr>
      </w:pPr>
    </w:p>
    <w:p w14:paraId="031EDAF6" w14:textId="2CE02583" w:rsidR="00A0724C" w:rsidRPr="00BA69B8" w:rsidRDefault="00BA69B8" w:rsidP="501E32B3">
      <w:pPr>
        <w:pStyle w:val="Akapitzlist"/>
        <w:numPr>
          <w:ilvl w:val="0"/>
          <w:numId w:val="41"/>
        </w:numPr>
        <w:autoSpaceDE w:val="0"/>
        <w:autoSpaceDN w:val="0"/>
        <w:adjustRightInd w:val="0"/>
        <w:spacing w:before="120"/>
        <w:jc w:val="both"/>
        <w:rPr>
          <w:rFonts w:asciiTheme="minorHAnsi" w:hAnsiTheme="minorHAnsi" w:cstheme="minorHAnsi"/>
          <w:sz w:val="22"/>
          <w:szCs w:val="22"/>
        </w:rPr>
      </w:pPr>
      <w:r w:rsidRPr="00AB4445">
        <w:rPr>
          <w:rFonts w:asciiTheme="minorHAnsi" w:hAnsiTheme="minorHAnsi" w:cstheme="minorHAnsi"/>
          <w:sz w:val="22"/>
          <w:szCs w:val="22"/>
        </w:rPr>
        <w:t xml:space="preserve">dofinansowanie w formie dotacji w wysokości do 100% kosztów kwalifikowanych udzielane </w:t>
      </w:r>
      <w:r w:rsidRPr="00253687">
        <w:rPr>
          <w:rFonts w:asciiTheme="minorHAnsi" w:hAnsiTheme="minorHAnsi" w:cstheme="minorHAnsi"/>
          <w:sz w:val="22"/>
          <w:szCs w:val="22"/>
        </w:rPr>
        <w:t xml:space="preserve">będzie na działania związane z instalacją liczników, dostosowaniem niezbędnej </w:t>
      </w:r>
      <w:r w:rsidR="00253687" w:rsidRPr="00253687">
        <w:rPr>
          <w:rFonts w:asciiTheme="minorHAnsi" w:hAnsiTheme="minorHAnsi" w:cstheme="minorHAnsi"/>
          <w:sz w:val="22"/>
          <w:szCs w:val="22"/>
        </w:rPr>
        <w:t xml:space="preserve">infrastruktury </w:t>
      </w:r>
      <w:r w:rsidR="00253687" w:rsidRPr="00EB55FA">
        <w:rPr>
          <w:rFonts w:asciiTheme="minorHAnsi" w:hAnsiTheme="minorHAnsi" w:cstheme="minorHAnsi"/>
          <w:sz w:val="22"/>
          <w:szCs w:val="22"/>
        </w:rPr>
        <w:t xml:space="preserve">energetycznej, </w:t>
      </w:r>
      <w:r w:rsidR="00EE52A3">
        <w:rPr>
          <w:rFonts w:asciiTheme="minorHAnsi" w:hAnsiTheme="minorHAnsi" w:cstheme="minorHAnsi"/>
          <w:sz w:val="22"/>
          <w:szCs w:val="22"/>
        </w:rPr>
        <w:t>telekomunikacyjnej lub</w:t>
      </w:r>
      <w:r w:rsidR="00253687" w:rsidRPr="00EB55FA">
        <w:rPr>
          <w:rFonts w:asciiTheme="minorHAnsi" w:hAnsiTheme="minorHAnsi" w:cstheme="minorHAnsi"/>
          <w:sz w:val="22"/>
          <w:szCs w:val="22"/>
        </w:rPr>
        <w:t xml:space="preserve"> technicznej </w:t>
      </w:r>
      <w:r w:rsidRPr="00253687">
        <w:rPr>
          <w:rFonts w:asciiTheme="minorHAnsi" w:hAnsiTheme="minorHAnsi" w:cstheme="minorHAnsi"/>
          <w:sz w:val="22"/>
          <w:szCs w:val="22"/>
        </w:rPr>
        <w:t>wymaganej</w:t>
      </w:r>
      <w:r w:rsidRPr="00EB55FA">
        <w:rPr>
          <w:rFonts w:asciiTheme="minorHAnsi" w:eastAsia="Calibri" w:hAnsiTheme="minorHAnsi" w:cstheme="minorHAnsi"/>
          <w:szCs w:val="22"/>
        </w:rPr>
        <w:t xml:space="preserve"> </w:t>
      </w:r>
      <w:r w:rsidRPr="008006A3">
        <w:rPr>
          <w:rFonts w:asciiTheme="minorHAnsi" w:hAnsiTheme="minorHAnsi" w:cstheme="minorHAnsi"/>
          <w:sz w:val="22"/>
          <w:szCs w:val="22"/>
        </w:rPr>
        <w:t>do prawidłowego funkcjonowania tego</w:t>
      </w:r>
      <w:r w:rsidRPr="00BA69B8">
        <w:rPr>
          <w:rFonts w:asciiTheme="minorHAnsi" w:hAnsiTheme="minorHAnsi" w:cstheme="minorHAnsi"/>
          <w:sz w:val="22"/>
          <w:szCs w:val="22"/>
        </w:rPr>
        <w:t xml:space="preserve"> licznika u odbiorcy końcowego, koszty oprogramowania (w tym systemów pomiarowych, systemów zdalnego odczytu)</w:t>
      </w:r>
      <w:r w:rsidR="00EE52A3">
        <w:rPr>
          <w:rFonts w:asciiTheme="minorHAnsi" w:hAnsiTheme="minorHAnsi" w:cstheme="minorHAnsi"/>
          <w:sz w:val="22"/>
          <w:szCs w:val="22"/>
        </w:rPr>
        <w:t>,</w:t>
      </w:r>
    </w:p>
    <w:p w14:paraId="1966989C" w14:textId="770DADC2" w:rsidR="00FC5610" w:rsidRPr="00401C00" w:rsidRDefault="501E32B3" w:rsidP="501E32B3">
      <w:pPr>
        <w:numPr>
          <w:ilvl w:val="0"/>
          <w:numId w:val="41"/>
        </w:numPr>
        <w:autoSpaceDE w:val="0"/>
        <w:autoSpaceDN w:val="0"/>
        <w:adjustRightInd w:val="0"/>
        <w:spacing w:before="120"/>
        <w:jc w:val="both"/>
        <w:rPr>
          <w:rFonts w:asciiTheme="minorHAnsi" w:eastAsiaTheme="minorEastAsia" w:hAnsiTheme="minorHAnsi" w:cstheme="minorBidi"/>
          <w:sz w:val="22"/>
          <w:szCs w:val="22"/>
        </w:rPr>
      </w:pPr>
      <w:r w:rsidRPr="501E32B3">
        <w:rPr>
          <w:rFonts w:asciiTheme="minorHAnsi" w:hAnsiTheme="minorHAnsi"/>
          <w:sz w:val="22"/>
          <w:szCs w:val="22"/>
        </w:rPr>
        <w:t xml:space="preserve">dofinansowanie w formie dotacji w wysokości do 50% kosztów kwalifikowanych </w:t>
      </w:r>
      <w:r w:rsidR="00EC13FA">
        <w:rPr>
          <w:rFonts w:asciiTheme="minorHAnsi" w:hAnsiTheme="minorHAnsi"/>
          <w:sz w:val="22"/>
          <w:szCs w:val="22"/>
        </w:rPr>
        <w:t xml:space="preserve">udzielane będzie na działania </w:t>
      </w:r>
      <w:r w:rsidRPr="501E32B3">
        <w:rPr>
          <w:rFonts w:asciiTheme="minorHAnsi" w:hAnsiTheme="minorHAnsi"/>
          <w:sz w:val="22"/>
          <w:szCs w:val="22"/>
        </w:rPr>
        <w:t>związan</w:t>
      </w:r>
      <w:r w:rsidR="00EC13FA">
        <w:rPr>
          <w:rFonts w:asciiTheme="minorHAnsi" w:hAnsiTheme="minorHAnsi"/>
          <w:sz w:val="22"/>
          <w:szCs w:val="22"/>
        </w:rPr>
        <w:t xml:space="preserve">e </w:t>
      </w:r>
      <w:r w:rsidRPr="501E32B3">
        <w:rPr>
          <w:rFonts w:asciiTheme="minorHAnsi" w:hAnsiTheme="minorHAnsi"/>
          <w:sz w:val="22"/>
          <w:szCs w:val="22"/>
        </w:rPr>
        <w:t xml:space="preserve">z </w:t>
      </w:r>
      <w:r w:rsidRPr="501E32B3">
        <w:rPr>
          <w:rFonts w:ascii="Calibri" w:eastAsia="Calibri" w:hAnsi="Calibri" w:cs="Calibri"/>
          <w:sz w:val="22"/>
          <w:szCs w:val="22"/>
        </w:rPr>
        <w:t xml:space="preserve">zakupem (bez kosztów instalacji) </w:t>
      </w:r>
      <w:r w:rsidR="007916F4">
        <w:rPr>
          <w:rFonts w:ascii="Calibri" w:eastAsia="Calibri" w:hAnsi="Calibri" w:cs="Calibri"/>
          <w:sz w:val="22"/>
          <w:szCs w:val="22"/>
        </w:rPr>
        <w:t xml:space="preserve"> </w:t>
      </w:r>
      <w:r w:rsidRPr="501E32B3">
        <w:rPr>
          <w:rFonts w:ascii="Calibri" w:eastAsia="Calibri" w:hAnsi="Calibri" w:cs="Calibri"/>
          <w:sz w:val="22"/>
          <w:szCs w:val="22"/>
        </w:rPr>
        <w:t>liczników</w:t>
      </w:r>
      <w:r w:rsidR="004F0AAF">
        <w:rPr>
          <w:rFonts w:ascii="Calibri" w:eastAsia="Calibri" w:hAnsi="Calibri" w:cs="Calibri"/>
          <w:sz w:val="22"/>
          <w:szCs w:val="22"/>
        </w:rPr>
        <w:t xml:space="preserve"> zdalnego odczytu – </w:t>
      </w:r>
      <w:proofErr w:type="spellStart"/>
      <w:r w:rsidR="004F0AAF">
        <w:rPr>
          <w:rFonts w:ascii="Calibri" w:eastAsia="Calibri" w:hAnsi="Calibri" w:cs="Calibri"/>
          <w:sz w:val="22"/>
          <w:szCs w:val="22"/>
        </w:rPr>
        <w:t>inteligentych</w:t>
      </w:r>
      <w:proofErr w:type="spellEnd"/>
      <w:r w:rsidR="004F0AAF">
        <w:rPr>
          <w:rFonts w:ascii="Calibri" w:eastAsia="Calibri" w:hAnsi="Calibri" w:cs="Calibri"/>
          <w:sz w:val="22"/>
          <w:szCs w:val="22"/>
        </w:rPr>
        <w:t xml:space="preserve"> liczników</w:t>
      </w:r>
      <w:r w:rsidRPr="501E32B3">
        <w:rPr>
          <w:rFonts w:ascii="Calibri" w:eastAsia="Calibri" w:hAnsi="Calibri" w:cs="Calibri"/>
          <w:sz w:val="22"/>
          <w:szCs w:val="22"/>
        </w:rPr>
        <w:t xml:space="preserve"> </w:t>
      </w:r>
      <w:r w:rsidR="007916F4">
        <w:rPr>
          <w:rFonts w:ascii="Calibri" w:eastAsia="Calibri" w:hAnsi="Calibri" w:cs="Calibri"/>
          <w:sz w:val="22"/>
          <w:szCs w:val="22"/>
        </w:rPr>
        <w:t>AMI</w:t>
      </w:r>
      <w:r w:rsidR="007916F4">
        <w:rPr>
          <w:rFonts w:asciiTheme="minorHAnsi" w:hAnsiTheme="minorHAnsi"/>
          <w:sz w:val="22"/>
          <w:szCs w:val="22"/>
        </w:rPr>
        <w:t>.</w:t>
      </w:r>
      <w:r w:rsidRPr="501E32B3">
        <w:rPr>
          <w:rFonts w:asciiTheme="minorHAnsi" w:hAnsiTheme="minorHAnsi"/>
          <w:sz w:val="22"/>
          <w:szCs w:val="22"/>
        </w:rPr>
        <w:t xml:space="preserve"> </w:t>
      </w:r>
    </w:p>
    <w:p w14:paraId="69B061E6" w14:textId="7BCE1FDA" w:rsidR="00503831" w:rsidRPr="00401C00" w:rsidRDefault="000F2A93" w:rsidP="00E742FA">
      <w:pPr>
        <w:pStyle w:val="Akapitzlist"/>
        <w:numPr>
          <w:ilvl w:val="1"/>
          <w:numId w:val="7"/>
        </w:numPr>
        <w:tabs>
          <w:tab w:val="left" w:pos="426"/>
        </w:tabs>
        <w:autoSpaceDE w:val="0"/>
        <w:autoSpaceDN w:val="0"/>
        <w:adjustRightInd w:val="0"/>
        <w:spacing w:before="120" w:after="120"/>
        <w:ind w:left="425" w:hanging="425"/>
        <w:contextualSpacing w:val="0"/>
        <w:jc w:val="both"/>
        <w:rPr>
          <w:rFonts w:asciiTheme="minorHAnsi" w:hAnsiTheme="minorHAnsi"/>
          <w:b/>
          <w:color w:val="000000"/>
          <w:sz w:val="22"/>
          <w:szCs w:val="22"/>
        </w:rPr>
      </w:pPr>
      <w:r w:rsidRPr="00401C00">
        <w:rPr>
          <w:rFonts w:asciiTheme="minorHAnsi" w:hAnsiTheme="minorHAnsi"/>
          <w:b/>
          <w:color w:val="000000"/>
          <w:sz w:val="22"/>
          <w:szCs w:val="22"/>
        </w:rPr>
        <w:t>Warunki dofinansowania</w:t>
      </w:r>
    </w:p>
    <w:p w14:paraId="0B4E825F" w14:textId="437B5039" w:rsidR="00EE52A3" w:rsidRPr="00FF402A" w:rsidRDefault="00E742FA" w:rsidP="00EE52A3">
      <w:pPr>
        <w:numPr>
          <w:ilvl w:val="0"/>
          <w:numId w:val="30"/>
        </w:numPr>
        <w:tabs>
          <w:tab w:val="left" w:pos="426"/>
        </w:tabs>
        <w:spacing w:after="120"/>
        <w:ind w:left="426"/>
        <w:jc w:val="both"/>
      </w:pPr>
      <w:r w:rsidRPr="002336E7">
        <w:rPr>
          <w:rFonts w:asciiTheme="minorHAnsi" w:hAnsiTheme="minorHAnsi"/>
          <w:color w:val="000000" w:themeColor="text1"/>
          <w:sz w:val="22"/>
          <w:szCs w:val="22"/>
        </w:rPr>
        <w:t xml:space="preserve">dofinansowanie nie będzie udzielone </w:t>
      </w:r>
      <w:r w:rsidRPr="00FF402A">
        <w:rPr>
          <w:rFonts w:asciiTheme="minorHAnsi" w:hAnsiTheme="minorHAnsi"/>
          <w:color w:val="000000" w:themeColor="text1"/>
          <w:sz w:val="22"/>
          <w:szCs w:val="22"/>
        </w:rPr>
        <w:t xml:space="preserve">na </w:t>
      </w:r>
      <w:r w:rsidR="00BC2FBF" w:rsidRPr="00FF402A">
        <w:rPr>
          <w:rFonts w:asciiTheme="minorHAnsi" w:hAnsiTheme="minorHAnsi"/>
          <w:color w:val="000000" w:themeColor="text1"/>
          <w:sz w:val="22"/>
          <w:szCs w:val="22"/>
        </w:rPr>
        <w:t xml:space="preserve">inwestycje </w:t>
      </w:r>
      <w:r w:rsidRPr="00FF402A">
        <w:rPr>
          <w:rFonts w:asciiTheme="minorHAnsi" w:hAnsiTheme="minorHAnsi"/>
          <w:color w:val="000000" w:themeColor="text1"/>
          <w:sz w:val="22"/>
          <w:szCs w:val="22"/>
        </w:rPr>
        <w:t xml:space="preserve"> zakończone przed dniem złożenia wniosku o dofinansowanie,</w:t>
      </w:r>
    </w:p>
    <w:p w14:paraId="08CA8542" w14:textId="3AF5EE84" w:rsidR="00EE52A3" w:rsidRDefault="501E32B3" w:rsidP="00EE52A3">
      <w:pPr>
        <w:numPr>
          <w:ilvl w:val="0"/>
          <w:numId w:val="30"/>
        </w:numPr>
        <w:tabs>
          <w:tab w:val="left" w:pos="426"/>
        </w:tabs>
        <w:spacing w:after="120"/>
        <w:ind w:left="426"/>
        <w:jc w:val="both"/>
      </w:pPr>
      <w:r w:rsidRPr="00EE52A3">
        <w:rPr>
          <w:rFonts w:asciiTheme="minorHAnsi" w:hAnsiTheme="minorHAnsi"/>
          <w:sz w:val="22"/>
          <w:szCs w:val="22"/>
        </w:rPr>
        <w:t>jeden Wnioskodawca może złożyć w jednym naborze tylko jeden wniosek</w:t>
      </w:r>
      <w:r w:rsidR="00E8065C">
        <w:br/>
      </w:r>
      <w:r w:rsidRPr="00EE52A3">
        <w:rPr>
          <w:rFonts w:asciiTheme="minorHAnsi" w:hAnsiTheme="minorHAnsi"/>
          <w:color w:val="0D0D0D" w:themeColor="text1" w:themeTint="F2"/>
          <w:sz w:val="22"/>
          <w:szCs w:val="22"/>
        </w:rPr>
        <w:t>o dofinansowanie w formie dotacji</w:t>
      </w:r>
      <w:r w:rsidR="00E9414A">
        <w:rPr>
          <w:rFonts w:asciiTheme="minorHAnsi" w:hAnsiTheme="minorHAnsi"/>
          <w:color w:val="0D0D0D" w:themeColor="text1" w:themeTint="F2"/>
          <w:sz w:val="22"/>
          <w:szCs w:val="22"/>
        </w:rPr>
        <w:t>,</w:t>
      </w:r>
      <w:r w:rsidR="00B009C2">
        <w:rPr>
          <w:rFonts w:asciiTheme="minorHAnsi" w:hAnsiTheme="minorHAnsi"/>
          <w:color w:val="0D0D0D" w:themeColor="text1" w:themeTint="F2"/>
          <w:sz w:val="22"/>
          <w:szCs w:val="22"/>
        </w:rPr>
        <w:t xml:space="preserve"> </w:t>
      </w:r>
    </w:p>
    <w:p w14:paraId="56D5ECC9" w14:textId="37404A54" w:rsidR="00FF402A" w:rsidRDefault="501E32B3" w:rsidP="00FF402A">
      <w:pPr>
        <w:numPr>
          <w:ilvl w:val="0"/>
          <w:numId w:val="30"/>
        </w:numPr>
        <w:tabs>
          <w:tab w:val="left" w:pos="426"/>
        </w:tabs>
        <w:spacing w:after="120"/>
        <w:ind w:left="426"/>
        <w:jc w:val="both"/>
      </w:pPr>
      <w:r w:rsidRPr="00EE52A3">
        <w:rPr>
          <w:rFonts w:asciiTheme="minorHAnsi" w:hAnsiTheme="minorHAnsi"/>
          <w:color w:val="0D0D0D" w:themeColor="text1" w:themeTint="F2"/>
          <w:sz w:val="22"/>
          <w:szCs w:val="22"/>
        </w:rPr>
        <w:lastRenderedPageBreak/>
        <w:t xml:space="preserve">warunkiem uzyskania dofinansowania jest realizacja w </w:t>
      </w:r>
      <w:r w:rsidRPr="00FF402A">
        <w:rPr>
          <w:rFonts w:asciiTheme="minorHAnsi" w:hAnsiTheme="minorHAnsi"/>
          <w:color w:val="0D0D0D" w:themeColor="text1" w:themeTint="F2"/>
          <w:sz w:val="22"/>
          <w:szCs w:val="22"/>
        </w:rPr>
        <w:t>ramach</w:t>
      </w:r>
      <w:r w:rsidR="004F0AAF" w:rsidRPr="00FF402A">
        <w:rPr>
          <w:rFonts w:asciiTheme="minorHAnsi" w:hAnsiTheme="minorHAnsi"/>
          <w:color w:val="0D0D0D" w:themeColor="text1" w:themeTint="F2"/>
          <w:sz w:val="22"/>
          <w:szCs w:val="22"/>
        </w:rPr>
        <w:t xml:space="preserve"> </w:t>
      </w:r>
      <w:proofErr w:type="spellStart"/>
      <w:r w:rsidR="00BC2FBF" w:rsidRPr="00FF402A">
        <w:rPr>
          <w:rFonts w:asciiTheme="minorHAnsi" w:hAnsiTheme="minorHAnsi"/>
          <w:color w:val="0D0D0D" w:themeColor="text1" w:themeTint="F2"/>
          <w:sz w:val="22"/>
          <w:szCs w:val="22"/>
        </w:rPr>
        <w:t>inwestycji</w:t>
      </w:r>
      <w:r w:rsidR="004F0AAF" w:rsidRPr="00EE52A3">
        <w:rPr>
          <w:rFonts w:asciiTheme="minorHAnsi" w:hAnsiTheme="minorHAnsi"/>
          <w:color w:val="0D0D0D" w:themeColor="text1" w:themeTint="F2"/>
          <w:sz w:val="22"/>
          <w:szCs w:val="22"/>
        </w:rPr>
        <w:t>zakresu</w:t>
      </w:r>
      <w:proofErr w:type="spellEnd"/>
      <w:r w:rsidR="004F0AAF" w:rsidRPr="00EE52A3">
        <w:rPr>
          <w:rFonts w:asciiTheme="minorHAnsi" w:hAnsiTheme="minorHAnsi"/>
          <w:color w:val="0D0D0D" w:themeColor="text1" w:themeTint="F2"/>
          <w:sz w:val="22"/>
          <w:szCs w:val="22"/>
        </w:rPr>
        <w:t xml:space="preserve"> działania</w:t>
      </w:r>
      <w:r w:rsidR="00EE52A3" w:rsidRPr="00EE52A3">
        <w:rPr>
          <w:rFonts w:asciiTheme="minorHAnsi" w:hAnsiTheme="minorHAnsi"/>
          <w:color w:val="0D0D0D" w:themeColor="text1" w:themeTint="F2"/>
          <w:sz w:val="22"/>
          <w:szCs w:val="22"/>
        </w:rPr>
        <w:t>,   o</w:t>
      </w:r>
      <w:r w:rsidRPr="00EE52A3">
        <w:rPr>
          <w:rFonts w:asciiTheme="minorHAnsi" w:hAnsiTheme="minorHAnsi"/>
          <w:color w:val="0D0D0D" w:themeColor="text1" w:themeTint="F2"/>
          <w:sz w:val="22"/>
          <w:szCs w:val="22"/>
        </w:rPr>
        <w:t xml:space="preserve"> którym mowa w </w:t>
      </w:r>
      <w:r w:rsidR="00EE52A3" w:rsidRPr="00EE52A3">
        <w:rPr>
          <w:rFonts w:asciiTheme="minorHAnsi" w:hAnsiTheme="minorHAnsi"/>
          <w:color w:val="0D0D0D" w:themeColor="text1" w:themeTint="F2"/>
          <w:sz w:val="22"/>
          <w:szCs w:val="22"/>
        </w:rPr>
        <w:t xml:space="preserve">pkt </w:t>
      </w:r>
      <w:r w:rsidRPr="00EE52A3">
        <w:rPr>
          <w:rFonts w:asciiTheme="minorHAnsi" w:hAnsiTheme="minorHAnsi"/>
          <w:color w:val="0D0D0D" w:themeColor="text1" w:themeTint="F2"/>
          <w:sz w:val="22"/>
          <w:szCs w:val="22"/>
        </w:rPr>
        <w:t>7.5</w:t>
      </w:r>
      <w:r w:rsidR="00EE52A3" w:rsidRPr="00EE52A3">
        <w:rPr>
          <w:rFonts w:asciiTheme="minorHAnsi" w:hAnsiTheme="minorHAnsi"/>
          <w:color w:val="0D0D0D" w:themeColor="text1" w:themeTint="F2"/>
          <w:sz w:val="22"/>
          <w:szCs w:val="22"/>
        </w:rPr>
        <w:t>.</w:t>
      </w:r>
      <w:r w:rsidR="003720C6">
        <w:rPr>
          <w:rFonts w:asciiTheme="minorHAnsi" w:hAnsiTheme="minorHAnsi"/>
          <w:color w:val="0D0D0D" w:themeColor="text1" w:themeTint="F2"/>
          <w:sz w:val="22"/>
          <w:szCs w:val="22"/>
        </w:rPr>
        <w:t xml:space="preserve"> ppkt.1)</w:t>
      </w:r>
      <w:r w:rsidR="00FF402A">
        <w:rPr>
          <w:rFonts w:asciiTheme="minorHAnsi" w:hAnsiTheme="minorHAnsi"/>
          <w:color w:val="0D0D0D" w:themeColor="text1" w:themeTint="F2"/>
          <w:sz w:val="22"/>
          <w:szCs w:val="22"/>
        </w:rPr>
        <w:t xml:space="preserve"> - (</w:t>
      </w:r>
      <w:r w:rsidR="00FF402A">
        <w:rPr>
          <w:rFonts w:asciiTheme="minorHAnsi" w:hAnsiTheme="minorHAnsi"/>
          <w:sz w:val="22"/>
          <w:szCs w:val="22"/>
        </w:rPr>
        <w:t>z</w:t>
      </w:r>
      <w:r w:rsidR="00FF402A" w:rsidRPr="5EBE894A">
        <w:rPr>
          <w:rFonts w:asciiTheme="minorHAnsi" w:hAnsiTheme="minorHAnsi"/>
          <w:sz w:val="22"/>
          <w:szCs w:val="22"/>
        </w:rPr>
        <w:t>akup</w:t>
      </w:r>
      <w:r w:rsidR="00FF402A">
        <w:rPr>
          <w:rFonts w:asciiTheme="minorHAnsi" w:hAnsiTheme="minorHAnsi"/>
          <w:sz w:val="22"/>
          <w:szCs w:val="22"/>
        </w:rPr>
        <w:t xml:space="preserve"> liczników zdalnego odczytu - </w:t>
      </w:r>
      <w:r w:rsidR="00FF402A" w:rsidRPr="5EBE894A">
        <w:rPr>
          <w:rFonts w:asciiTheme="minorHAnsi" w:hAnsiTheme="minorHAnsi"/>
          <w:sz w:val="22"/>
          <w:szCs w:val="22"/>
        </w:rPr>
        <w:t>liczników inteligentnych AMI</w:t>
      </w:r>
      <w:r w:rsidR="00FF402A">
        <w:rPr>
          <w:rFonts w:asciiTheme="minorHAnsi" w:hAnsiTheme="minorHAnsi"/>
          <w:sz w:val="22"/>
          <w:szCs w:val="22"/>
        </w:rPr>
        <w:t>)</w:t>
      </w:r>
      <w:r w:rsidR="00FF402A" w:rsidRPr="00EE52A3">
        <w:rPr>
          <w:rFonts w:asciiTheme="minorHAnsi" w:hAnsiTheme="minorHAnsi"/>
          <w:color w:val="0D0D0D" w:themeColor="text1" w:themeTint="F2"/>
          <w:sz w:val="22"/>
          <w:szCs w:val="22"/>
        </w:rPr>
        <w:t>,</w:t>
      </w:r>
    </w:p>
    <w:p w14:paraId="718F2976" w14:textId="751D97CC" w:rsidR="00EE52A3" w:rsidRPr="00FF402A" w:rsidRDefault="501E32B3" w:rsidP="00EE52A3">
      <w:pPr>
        <w:numPr>
          <w:ilvl w:val="0"/>
          <w:numId w:val="30"/>
        </w:numPr>
        <w:tabs>
          <w:tab w:val="left" w:pos="426"/>
        </w:tabs>
        <w:spacing w:after="120"/>
        <w:ind w:left="426"/>
        <w:jc w:val="both"/>
      </w:pPr>
      <w:r w:rsidRPr="00EE52A3">
        <w:rPr>
          <w:rFonts w:asciiTheme="minorHAnsi" w:hAnsiTheme="minorHAnsi"/>
          <w:color w:val="0D0D0D" w:themeColor="text1" w:themeTint="F2"/>
          <w:sz w:val="22"/>
          <w:szCs w:val="22"/>
        </w:rPr>
        <w:t xml:space="preserve">dofinansowanie nie będzie udzielane na </w:t>
      </w:r>
      <w:r w:rsidRPr="00FF402A">
        <w:rPr>
          <w:rFonts w:asciiTheme="minorHAnsi" w:hAnsiTheme="minorHAnsi"/>
          <w:color w:val="0D0D0D" w:themeColor="text1" w:themeTint="F2"/>
          <w:sz w:val="22"/>
          <w:szCs w:val="22"/>
        </w:rPr>
        <w:t xml:space="preserve">koszty </w:t>
      </w:r>
      <w:r w:rsidR="00BC2FBF" w:rsidRPr="00FF402A">
        <w:rPr>
          <w:rFonts w:asciiTheme="minorHAnsi" w:hAnsiTheme="minorHAnsi"/>
          <w:color w:val="0D0D0D" w:themeColor="text1" w:themeTint="F2"/>
          <w:sz w:val="22"/>
          <w:szCs w:val="22"/>
        </w:rPr>
        <w:t>inwestycji</w:t>
      </w:r>
      <w:r w:rsidRPr="00FF402A">
        <w:rPr>
          <w:rFonts w:asciiTheme="minorHAnsi" w:hAnsiTheme="minorHAnsi"/>
          <w:color w:val="0D0D0D" w:themeColor="text1" w:themeTint="F2"/>
          <w:sz w:val="22"/>
          <w:szCs w:val="22"/>
        </w:rPr>
        <w:t xml:space="preserve">, które zostały sfinansowane </w:t>
      </w:r>
      <w:r w:rsidRPr="00FF402A">
        <w:rPr>
          <w:rFonts w:asciiTheme="minorHAnsi" w:hAnsiTheme="minorHAnsi" w:cstheme="minorBidi"/>
          <w:color w:val="0D0D0D" w:themeColor="text1" w:themeTint="F2"/>
          <w:sz w:val="22"/>
          <w:szCs w:val="22"/>
        </w:rPr>
        <w:t xml:space="preserve">z  </w:t>
      </w:r>
      <w:r w:rsidRPr="00FF402A">
        <w:rPr>
          <w:rFonts w:asciiTheme="minorHAnsi" w:hAnsiTheme="minorHAnsi" w:cstheme="minorBidi"/>
          <w:sz w:val="22"/>
          <w:szCs w:val="22"/>
        </w:rPr>
        <w:t>publicznych środków krajowych lub zagranicznych, oraz innych środków budżetu Unii Europejskiej</w:t>
      </w:r>
      <w:r w:rsidRPr="00FF402A">
        <w:rPr>
          <w:rFonts w:asciiTheme="minorHAnsi" w:hAnsiTheme="minorHAnsi"/>
          <w:sz w:val="22"/>
          <w:szCs w:val="22"/>
        </w:rPr>
        <w:t>,</w:t>
      </w:r>
    </w:p>
    <w:p w14:paraId="792EEBF1" w14:textId="6408D40C" w:rsidR="2E9735E7" w:rsidRPr="00FF402A" w:rsidRDefault="007D007D" w:rsidP="00EE52A3">
      <w:pPr>
        <w:pStyle w:val="Akapitzlist"/>
        <w:numPr>
          <w:ilvl w:val="0"/>
          <w:numId w:val="30"/>
        </w:numPr>
        <w:tabs>
          <w:tab w:val="left" w:pos="426"/>
        </w:tabs>
        <w:spacing w:line="259" w:lineRule="auto"/>
        <w:ind w:left="426"/>
        <w:jc w:val="both"/>
        <w:rPr>
          <w:rFonts w:asciiTheme="minorHAnsi" w:eastAsiaTheme="minorEastAsia" w:hAnsiTheme="minorHAnsi" w:cstheme="minorBidi"/>
          <w:color w:val="0D0D0D" w:themeColor="text1" w:themeTint="F2"/>
          <w:sz w:val="22"/>
          <w:szCs w:val="22"/>
        </w:rPr>
      </w:pPr>
      <w:r w:rsidRPr="00FF402A">
        <w:rPr>
          <w:rFonts w:asciiTheme="minorHAnsi" w:hAnsiTheme="minorHAnsi"/>
          <w:sz w:val="22"/>
          <w:szCs w:val="22"/>
        </w:rPr>
        <w:t xml:space="preserve">okres trwałości wynosi </w:t>
      </w:r>
      <w:r w:rsidR="004C1233" w:rsidRPr="00FF402A">
        <w:rPr>
          <w:rFonts w:asciiTheme="minorHAnsi" w:hAnsiTheme="minorHAnsi"/>
          <w:sz w:val="22"/>
          <w:szCs w:val="22"/>
        </w:rPr>
        <w:t>5</w:t>
      </w:r>
      <w:r w:rsidR="00A42033" w:rsidRPr="00FF402A">
        <w:rPr>
          <w:rFonts w:asciiTheme="minorHAnsi" w:hAnsiTheme="minorHAnsi"/>
          <w:sz w:val="22"/>
          <w:szCs w:val="22"/>
        </w:rPr>
        <w:t xml:space="preserve"> lat</w:t>
      </w:r>
      <w:r w:rsidRPr="00FF402A">
        <w:rPr>
          <w:rFonts w:asciiTheme="minorHAnsi" w:hAnsiTheme="minorHAnsi"/>
          <w:sz w:val="22"/>
          <w:szCs w:val="22"/>
        </w:rPr>
        <w:t xml:space="preserve"> od dnia zakończenia realizacji </w:t>
      </w:r>
      <w:r w:rsidR="00BC2FBF" w:rsidRPr="00FF402A">
        <w:rPr>
          <w:rFonts w:asciiTheme="minorHAnsi" w:hAnsiTheme="minorHAnsi"/>
          <w:sz w:val="22"/>
          <w:szCs w:val="22"/>
        </w:rPr>
        <w:t>inwestycji</w:t>
      </w:r>
      <w:r w:rsidRPr="00FF402A">
        <w:rPr>
          <w:rFonts w:asciiTheme="minorHAnsi" w:hAnsiTheme="minorHAnsi"/>
          <w:sz w:val="22"/>
          <w:szCs w:val="22"/>
        </w:rPr>
        <w:t xml:space="preserve">, przy czym </w:t>
      </w:r>
      <w:r w:rsidR="2E9735E7" w:rsidRPr="00FF402A">
        <w:br/>
      </w:r>
      <w:r w:rsidRPr="00FF402A">
        <w:rPr>
          <w:rFonts w:asciiTheme="minorHAnsi" w:hAnsiTheme="minorHAnsi"/>
          <w:sz w:val="22"/>
          <w:szCs w:val="22"/>
        </w:rPr>
        <w:t xml:space="preserve">za zakończenie realizacji </w:t>
      </w:r>
      <w:r w:rsidR="00BC2FBF" w:rsidRPr="00FF402A">
        <w:rPr>
          <w:rFonts w:asciiTheme="minorHAnsi" w:hAnsiTheme="minorHAnsi"/>
          <w:sz w:val="22"/>
          <w:szCs w:val="22"/>
        </w:rPr>
        <w:t>inwestycji</w:t>
      </w:r>
      <w:r w:rsidRPr="00FF402A">
        <w:rPr>
          <w:rFonts w:asciiTheme="minorHAnsi" w:hAnsiTheme="minorHAnsi"/>
          <w:sz w:val="22"/>
          <w:szCs w:val="22"/>
        </w:rPr>
        <w:t xml:space="preserve"> rozumie się podpisanie ostatniego protokołu zdawczo- odbiorczego</w:t>
      </w:r>
      <w:r w:rsidR="66AB7DBC" w:rsidRPr="00FF402A">
        <w:rPr>
          <w:rFonts w:asciiTheme="minorHAnsi" w:hAnsiTheme="minorHAnsi"/>
          <w:sz w:val="22"/>
          <w:szCs w:val="22"/>
        </w:rPr>
        <w:t>.</w:t>
      </w:r>
    </w:p>
    <w:p w14:paraId="2911D1F3" w14:textId="3EEBCDF4" w:rsidR="00476037" w:rsidRPr="00FF402A" w:rsidRDefault="00476037" w:rsidP="00476037">
      <w:pPr>
        <w:tabs>
          <w:tab w:val="left" w:pos="426"/>
        </w:tabs>
        <w:spacing w:after="120"/>
        <w:ind w:left="426"/>
        <w:jc w:val="both"/>
        <w:rPr>
          <w:rFonts w:asciiTheme="minorHAnsi" w:hAnsiTheme="minorHAnsi"/>
          <w:sz w:val="22"/>
          <w:szCs w:val="22"/>
        </w:rPr>
      </w:pPr>
    </w:p>
    <w:p w14:paraId="7748E739" w14:textId="77777777" w:rsidR="00EE52A3" w:rsidRPr="00FF402A" w:rsidRDefault="00EE52A3" w:rsidP="00476037">
      <w:pPr>
        <w:tabs>
          <w:tab w:val="left" w:pos="426"/>
        </w:tabs>
        <w:spacing w:after="120"/>
        <w:ind w:left="426"/>
        <w:jc w:val="both"/>
        <w:rPr>
          <w:rFonts w:asciiTheme="minorHAnsi" w:hAnsiTheme="minorHAnsi"/>
          <w:sz w:val="22"/>
          <w:szCs w:val="22"/>
        </w:rPr>
      </w:pPr>
    </w:p>
    <w:p w14:paraId="2C8330AE" w14:textId="11A0FA53" w:rsidR="00F43494" w:rsidRPr="00FF402A" w:rsidRDefault="00825F71" w:rsidP="5EBE894A">
      <w:pPr>
        <w:numPr>
          <w:ilvl w:val="1"/>
          <w:numId w:val="7"/>
        </w:numPr>
        <w:tabs>
          <w:tab w:val="left" w:pos="426"/>
        </w:tabs>
        <w:spacing w:before="120" w:after="120"/>
        <w:ind w:left="425" w:hanging="425"/>
        <w:jc w:val="both"/>
        <w:rPr>
          <w:rFonts w:asciiTheme="minorHAnsi" w:eastAsiaTheme="minorEastAsia" w:hAnsiTheme="minorHAnsi" w:cstheme="minorBidi"/>
          <w:b/>
          <w:bCs/>
          <w:sz w:val="22"/>
          <w:szCs w:val="22"/>
          <w:lang w:eastAsia="en-US"/>
        </w:rPr>
      </w:pPr>
      <w:r w:rsidRPr="00FF402A">
        <w:rPr>
          <w:rFonts w:asciiTheme="minorHAnsi" w:hAnsiTheme="minorHAnsi"/>
          <w:b/>
          <w:sz w:val="22"/>
          <w:szCs w:val="22"/>
        </w:rPr>
        <w:t xml:space="preserve">Beneficjenci </w:t>
      </w:r>
    </w:p>
    <w:p w14:paraId="7225AB41" w14:textId="1319AAD5" w:rsidR="000C7D9E" w:rsidRDefault="007916F4" w:rsidP="000C7D9E">
      <w:pPr>
        <w:tabs>
          <w:tab w:val="left" w:pos="426"/>
        </w:tabs>
        <w:spacing w:before="120" w:after="120"/>
        <w:jc w:val="both"/>
        <w:rPr>
          <w:rFonts w:asciiTheme="minorHAnsi" w:hAnsiTheme="minorHAnsi"/>
          <w:sz w:val="22"/>
          <w:szCs w:val="22"/>
        </w:rPr>
      </w:pPr>
      <w:r w:rsidRPr="00FF402A">
        <w:rPr>
          <w:rFonts w:asciiTheme="minorHAnsi" w:hAnsiTheme="minorHAnsi"/>
          <w:sz w:val="22"/>
          <w:szCs w:val="22"/>
        </w:rPr>
        <w:t>O</w:t>
      </w:r>
      <w:r w:rsidR="501E32B3" w:rsidRPr="00FF402A">
        <w:rPr>
          <w:rFonts w:asciiTheme="minorHAnsi" w:hAnsiTheme="minorHAnsi"/>
          <w:sz w:val="22"/>
          <w:szCs w:val="22"/>
        </w:rPr>
        <w:t>perator</w:t>
      </w:r>
      <w:r w:rsidR="00E578C1" w:rsidRPr="00FF402A">
        <w:rPr>
          <w:rFonts w:asciiTheme="minorHAnsi" w:hAnsiTheme="minorHAnsi"/>
          <w:sz w:val="22"/>
          <w:szCs w:val="22"/>
        </w:rPr>
        <w:t>zy</w:t>
      </w:r>
      <w:r w:rsidR="501E32B3" w:rsidRPr="00FF402A">
        <w:rPr>
          <w:rFonts w:asciiTheme="minorHAnsi" w:hAnsiTheme="minorHAnsi"/>
          <w:sz w:val="22"/>
          <w:szCs w:val="22"/>
        </w:rPr>
        <w:t xml:space="preserve"> </w:t>
      </w:r>
      <w:r w:rsidR="00FB246E" w:rsidRPr="00FF402A">
        <w:rPr>
          <w:rFonts w:asciiTheme="minorHAnsi" w:hAnsiTheme="minorHAnsi"/>
          <w:sz w:val="22"/>
          <w:szCs w:val="22"/>
        </w:rPr>
        <w:t>s</w:t>
      </w:r>
      <w:r w:rsidR="501E32B3" w:rsidRPr="00FF402A">
        <w:rPr>
          <w:rFonts w:asciiTheme="minorHAnsi" w:hAnsiTheme="minorHAnsi"/>
          <w:sz w:val="22"/>
          <w:szCs w:val="22"/>
        </w:rPr>
        <w:t xml:space="preserve">ystemu </w:t>
      </w:r>
      <w:r w:rsidR="00AA36E4" w:rsidRPr="00FF402A">
        <w:rPr>
          <w:rFonts w:asciiTheme="minorHAnsi" w:hAnsiTheme="minorHAnsi"/>
          <w:sz w:val="22"/>
          <w:szCs w:val="22"/>
        </w:rPr>
        <w:t>d</w:t>
      </w:r>
      <w:r w:rsidR="501E32B3" w:rsidRPr="00FF402A">
        <w:rPr>
          <w:rFonts w:asciiTheme="minorHAnsi" w:hAnsiTheme="minorHAnsi"/>
          <w:sz w:val="22"/>
          <w:szCs w:val="22"/>
        </w:rPr>
        <w:t>ystrybucyjnego</w:t>
      </w:r>
      <w:r w:rsidR="00FB246E" w:rsidRPr="00FF402A">
        <w:rPr>
          <w:rFonts w:asciiTheme="minorHAnsi" w:hAnsiTheme="minorHAnsi"/>
          <w:sz w:val="22"/>
          <w:szCs w:val="22"/>
        </w:rPr>
        <w:t xml:space="preserve"> </w:t>
      </w:r>
      <w:r w:rsidR="00DA4672" w:rsidRPr="00FF402A">
        <w:rPr>
          <w:rFonts w:asciiTheme="minorHAnsi" w:hAnsiTheme="minorHAnsi"/>
          <w:sz w:val="22"/>
          <w:szCs w:val="22"/>
        </w:rPr>
        <w:t xml:space="preserve">(OSD) </w:t>
      </w:r>
      <w:r w:rsidR="000C7D9E" w:rsidRPr="00FF402A">
        <w:rPr>
          <w:rFonts w:asciiTheme="minorHAnsi" w:hAnsiTheme="minorHAnsi"/>
          <w:sz w:val="22"/>
          <w:szCs w:val="22"/>
        </w:rPr>
        <w:t xml:space="preserve">- operatorzy systemu dystrybucyjnego elektroenergetycznego w rozumieniu art. 3 pkt. 25 </w:t>
      </w:r>
      <w:r w:rsidR="005E08A8" w:rsidRPr="00FF402A">
        <w:rPr>
          <w:rFonts w:asciiTheme="minorHAnsi" w:hAnsiTheme="minorHAnsi"/>
          <w:sz w:val="22"/>
          <w:szCs w:val="22"/>
        </w:rPr>
        <w:t>u</w:t>
      </w:r>
      <w:r w:rsidR="000C7D9E" w:rsidRPr="00FF402A">
        <w:rPr>
          <w:rFonts w:asciiTheme="minorHAnsi" w:hAnsiTheme="minorHAnsi"/>
          <w:sz w:val="22"/>
          <w:szCs w:val="22"/>
        </w:rPr>
        <w:t>stawy z dnia 10 kwietnia 1997 r. - Prawo energetyczne (</w:t>
      </w:r>
      <w:proofErr w:type="spellStart"/>
      <w:r w:rsidR="005E08A8" w:rsidRPr="00FF402A">
        <w:rPr>
          <w:rFonts w:asciiTheme="minorHAnsi" w:hAnsiTheme="minorHAnsi"/>
          <w:sz w:val="22"/>
          <w:szCs w:val="22"/>
        </w:rPr>
        <w:t>t.j</w:t>
      </w:r>
      <w:proofErr w:type="spellEnd"/>
      <w:r w:rsidR="005E08A8" w:rsidRPr="00FF402A">
        <w:rPr>
          <w:rFonts w:asciiTheme="minorHAnsi" w:hAnsiTheme="minorHAnsi"/>
          <w:sz w:val="22"/>
          <w:szCs w:val="22"/>
        </w:rPr>
        <w:t xml:space="preserve">. </w:t>
      </w:r>
      <w:r w:rsidR="000C7D9E" w:rsidRPr="00FF402A">
        <w:rPr>
          <w:rFonts w:asciiTheme="minorHAnsi" w:hAnsiTheme="minorHAnsi"/>
          <w:sz w:val="22"/>
          <w:szCs w:val="22"/>
        </w:rPr>
        <w:t xml:space="preserve">Dz.U. z 2021 r. poz. 716, z </w:t>
      </w:r>
      <w:r w:rsidR="005E08A8" w:rsidRPr="00FF402A">
        <w:rPr>
          <w:rFonts w:asciiTheme="minorHAnsi" w:hAnsiTheme="minorHAnsi"/>
          <w:sz w:val="22"/>
          <w:szCs w:val="22"/>
        </w:rPr>
        <w:t>późn</w:t>
      </w:r>
      <w:r w:rsidR="000C7D9E" w:rsidRPr="00FF402A">
        <w:rPr>
          <w:rFonts w:asciiTheme="minorHAnsi" w:hAnsiTheme="minorHAnsi"/>
          <w:sz w:val="22"/>
          <w:szCs w:val="22"/>
        </w:rPr>
        <w:t>. zm.).</w:t>
      </w:r>
    </w:p>
    <w:p w14:paraId="6905F018" w14:textId="77777777" w:rsidR="00EE52A3" w:rsidRPr="00401C00" w:rsidRDefault="00EE52A3" w:rsidP="5EBE894A">
      <w:pPr>
        <w:tabs>
          <w:tab w:val="left" w:pos="426"/>
        </w:tabs>
        <w:spacing w:before="120" w:after="120"/>
        <w:jc w:val="both"/>
        <w:rPr>
          <w:rFonts w:asciiTheme="minorHAnsi" w:eastAsiaTheme="minorEastAsia" w:hAnsiTheme="minorHAnsi" w:cstheme="minorBidi"/>
          <w:lang w:eastAsia="en-US"/>
        </w:rPr>
      </w:pPr>
    </w:p>
    <w:p w14:paraId="16A4AC4E" w14:textId="30371FBD" w:rsidR="002431AC" w:rsidRPr="00FF402A" w:rsidRDefault="00825F71" w:rsidP="103E9640">
      <w:pPr>
        <w:pStyle w:val="Akapitzlist"/>
        <w:numPr>
          <w:ilvl w:val="1"/>
          <w:numId w:val="7"/>
        </w:numPr>
        <w:tabs>
          <w:tab w:val="left" w:pos="426"/>
        </w:tabs>
        <w:autoSpaceDE w:val="0"/>
        <w:autoSpaceDN w:val="0"/>
        <w:adjustRightInd w:val="0"/>
        <w:spacing w:before="120"/>
        <w:ind w:left="425" w:hanging="425"/>
        <w:contextualSpacing w:val="0"/>
        <w:jc w:val="both"/>
        <w:rPr>
          <w:rFonts w:asciiTheme="minorHAnsi" w:eastAsiaTheme="minorEastAsia" w:hAnsiTheme="minorHAnsi" w:cstheme="minorBidi"/>
          <w:b/>
          <w:bCs/>
          <w:sz w:val="22"/>
          <w:szCs w:val="22"/>
        </w:rPr>
      </w:pPr>
      <w:r w:rsidRPr="00FF402A">
        <w:rPr>
          <w:rFonts w:asciiTheme="minorHAnsi" w:hAnsiTheme="minorHAnsi"/>
          <w:b/>
          <w:sz w:val="22"/>
          <w:szCs w:val="22"/>
        </w:rPr>
        <w:t xml:space="preserve">Rodzaje </w:t>
      </w:r>
      <w:r w:rsidR="00BC2FBF" w:rsidRPr="00FF402A">
        <w:rPr>
          <w:rFonts w:asciiTheme="minorHAnsi" w:hAnsiTheme="minorHAnsi"/>
          <w:b/>
          <w:sz w:val="22"/>
          <w:szCs w:val="22"/>
        </w:rPr>
        <w:t>inwestycji</w:t>
      </w:r>
    </w:p>
    <w:p w14:paraId="6E97CACF" w14:textId="70AC4E4C" w:rsidR="00133E78" w:rsidRPr="00FF402A" w:rsidRDefault="00133E78" w:rsidP="00133E78">
      <w:pPr>
        <w:tabs>
          <w:tab w:val="left" w:pos="426"/>
        </w:tabs>
        <w:spacing w:before="120" w:after="120"/>
        <w:jc w:val="both"/>
        <w:rPr>
          <w:rFonts w:asciiTheme="minorHAnsi" w:hAnsiTheme="minorHAnsi"/>
          <w:sz w:val="22"/>
          <w:szCs w:val="22"/>
        </w:rPr>
      </w:pPr>
      <w:r w:rsidRPr="00FF402A">
        <w:rPr>
          <w:rFonts w:asciiTheme="minorHAnsi" w:hAnsiTheme="minorHAnsi"/>
          <w:sz w:val="22"/>
          <w:szCs w:val="22"/>
        </w:rPr>
        <w:t>W ramach programu w szczególności przewiduje się wsparcie następujących działań:</w:t>
      </w:r>
    </w:p>
    <w:p w14:paraId="07A30A96" w14:textId="0857D3AF" w:rsidR="00802D21" w:rsidRPr="00FF402A" w:rsidRDefault="00EE52A3" w:rsidP="006C5F13">
      <w:pPr>
        <w:pStyle w:val="Akapitzlist"/>
        <w:numPr>
          <w:ilvl w:val="0"/>
          <w:numId w:val="34"/>
        </w:numPr>
        <w:tabs>
          <w:tab w:val="left" w:pos="426"/>
        </w:tabs>
        <w:spacing w:before="120" w:after="120"/>
        <w:ind w:left="425" w:hanging="357"/>
        <w:jc w:val="both"/>
        <w:rPr>
          <w:rFonts w:asciiTheme="minorHAnsi" w:eastAsiaTheme="minorEastAsia" w:hAnsiTheme="minorHAnsi" w:cstheme="minorBidi"/>
          <w:sz w:val="22"/>
          <w:szCs w:val="22"/>
        </w:rPr>
      </w:pPr>
      <w:r w:rsidRPr="00FF402A">
        <w:rPr>
          <w:rFonts w:asciiTheme="minorHAnsi" w:hAnsiTheme="minorHAnsi"/>
          <w:sz w:val="22"/>
          <w:szCs w:val="22"/>
        </w:rPr>
        <w:t>z</w:t>
      </w:r>
      <w:r w:rsidR="33B284A1" w:rsidRPr="00FF402A">
        <w:rPr>
          <w:rFonts w:asciiTheme="minorHAnsi" w:hAnsiTheme="minorHAnsi"/>
          <w:sz w:val="22"/>
          <w:szCs w:val="22"/>
        </w:rPr>
        <w:t>akup</w:t>
      </w:r>
      <w:r w:rsidRPr="00FF402A">
        <w:rPr>
          <w:rFonts w:asciiTheme="minorHAnsi" w:hAnsiTheme="minorHAnsi"/>
          <w:sz w:val="22"/>
          <w:szCs w:val="22"/>
        </w:rPr>
        <w:t xml:space="preserve"> liczników zd</w:t>
      </w:r>
      <w:r w:rsidR="00E327F9" w:rsidRPr="00FF402A">
        <w:rPr>
          <w:rFonts w:asciiTheme="minorHAnsi" w:hAnsiTheme="minorHAnsi"/>
          <w:sz w:val="22"/>
          <w:szCs w:val="22"/>
        </w:rPr>
        <w:t>a</w:t>
      </w:r>
      <w:r w:rsidRPr="00FF402A">
        <w:rPr>
          <w:rFonts w:asciiTheme="minorHAnsi" w:hAnsiTheme="minorHAnsi"/>
          <w:sz w:val="22"/>
          <w:szCs w:val="22"/>
        </w:rPr>
        <w:t>l</w:t>
      </w:r>
      <w:r w:rsidR="00E327F9" w:rsidRPr="00FF402A">
        <w:rPr>
          <w:rFonts w:asciiTheme="minorHAnsi" w:hAnsiTheme="minorHAnsi"/>
          <w:sz w:val="22"/>
          <w:szCs w:val="22"/>
        </w:rPr>
        <w:t xml:space="preserve">nego odczytu - </w:t>
      </w:r>
      <w:r w:rsidR="33B284A1" w:rsidRPr="00FF402A">
        <w:rPr>
          <w:rFonts w:asciiTheme="minorHAnsi" w:hAnsiTheme="minorHAnsi"/>
          <w:sz w:val="22"/>
          <w:szCs w:val="22"/>
        </w:rPr>
        <w:t>liczników inteligentnych AMI</w:t>
      </w:r>
      <w:r w:rsidRPr="00FF402A">
        <w:rPr>
          <w:rFonts w:asciiTheme="minorHAnsi" w:hAnsiTheme="minorHAnsi"/>
          <w:sz w:val="22"/>
          <w:szCs w:val="22"/>
        </w:rPr>
        <w:t>,</w:t>
      </w:r>
    </w:p>
    <w:p w14:paraId="54622EDE" w14:textId="0A7B3C4C" w:rsidR="00E327F9" w:rsidRPr="00FF402A" w:rsidRDefault="00E327F9" w:rsidP="103E9640">
      <w:pPr>
        <w:pStyle w:val="Akapitzlist"/>
        <w:numPr>
          <w:ilvl w:val="0"/>
          <w:numId w:val="34"/>
        </w:numPr>
        <w:tabs>
          <w:tab w:val="left" w:pos="426"/>
        </w:tabs>
        <w:spacing w:before="120" w:after="120"/>
        <w:ind w:left="425" w:hanging="357"/>
        <w:jc w:val="both"/>
        <w:rPr>
          <w:rFonts w:asciiTheme="minorHAnsi" w:eastAsiaTheme="minorEastAsia" w:hAnsiTheme="minorHAnsi" w:cstheme="minorBidi"/>
          <w:sz w:val="22"/>
          <w:szCs w:val="22"/>
        </w:rPr>
      </w:pPr>
      <w:r w:rsidRPr="00FF402A">
        <w:rPr>
          <w:rFonts w:asciiTheme="minorHAnsi" w:hAnsiTheme="minorHAnsi"/>
          <w:sz w:val="22"/>
          <w:szCs w:val="22"/>
        </w:rPr>
        <w:t xml:space="preserve">instalacja liczników, </w:t>
      </w:r>
      <w:r w:rsidR="33B284A1" w:rsidRPr="00FF402A">
        <w:rPr>
          <w:rFonts w:asciiTheme="minorHAnsi" w:hAnsiTheme="minorHAnsi"/>
          <w:sz w:val="22"/>
          <w:szCs w:val="22"/>
        </w:rPr>
        <w:t>modernizacja i dostosowani</w:t>
      </w:r>
      <w:r w:rsidR="00E578C1" w:rsidRPr="00FF402A">
        <w:rPr>
          <w:rFonts w:asciiTheme="minorHAnsi" w:hAnsiTheme="minorHAnsi"/>
          <w:sz w:val="22"/>
          <w:szCs w:val="22"/>
        </w:rPr>
        <w:t>e</w:t>
      </w:r>
      <w:r w:rsidR="33B284A1" w:rsidRPr="00FF402A">
        <w:rPr>
          <w:rFonts w:asciiTheme="minorHAnsi" w:hAnsiTheme="minorHAnsi"/>
          <w:sz w:val="22"/>
          <w:szCs w:val="22"/>
        </w:rPr>
        <w:t xml:space="preserve"> infrastruktury sieci energetycznej pozwalającej na obsługę, zarządzanie i prawidłowe użytkowanie nabytych liczników. </w:t>
      </w:r>
      <w:r w:rsidR="00F663D1" w:rsidRPr="00FF402A">
        <w:rPr>
          <w:rFonts w:asciiTheme="minorHAnsi" w:hAnsiTheme="minorHAnsi"/>
          <w:sz w:val="22"/>
          <w:szCs w:val="22"/>
        </w:rPr>
        <w:t>Inwestycje</w:t>
      </w:r>
      <w:r w:rsidR="33B284A1" w:rsidRPr="00FF402A">
        <w:rPr>
          <w:rFonts w:asciiTheme="minorHAnsi" w:hAnsiTheme="minorHAnsi"/>
          <w:sz w:val="22"/>
          <w:szCs w:val="22"/>
        </w:rPr>
        <w:t xml:space="preserve"> służyć mają powstaniu oprogramowania służącego do przeprowadzania analiz wydajności sieci, raportów o oszczędnościach, statystykach, stratach</w:t>
      </w:r>
      <w:r w:rsidRPr="00FF402A">
        <w:rPr>
          <w:rFonts w:asciiTheme="minorHAnsi" w:hAnsiTheme="minorHAnsi"/>
          <w:sz w:val="22"/>
          <w:szCs w:val="22"/>
        </w:rPr>
        <w:t xml:space="preserve"> oraz umożliwić d</w:t>
      </w:r>
      <w:r w:rsidR="33B284A1" w:rsidRPr="00FF402A">
        <w:rPr>
          <w:rFonts w:asciiTheme="minorHAnsi" w:hAnsiTheme="minorHAnsi"/>
          <w:sz w:val="22"/>
          <w:szCs w:val="22"/>
        </w:rPr>
        <w:t xml:space="preserve">ostosowanie systemu do nowopowstającego </w:t>
      </w:r>
      <w:r w:rsidRPr="00FF402A">
        <w:rPr>
          <w:rFonts w:asciiTheme="minorHAnsi" w:hAnsiTheme="minorHAnsi"/>
          <w:iCs/>
          <w:sz w:val="22"/>
          <w:szCs w:val="22"/>
        </w:rPr>
        <w:t>centralnego systemu informacji rynku energii</w:t>
      </w:r>
      <w:r w:rsidR="00EE52A3" w:rsidRPr="00FF402A">
        <w:rPr>
          <w:rFonts w:asciiTheme="minorHAnsi" w:hAnsiTheme="minorHAnsi"/>
          <w:iCs/>
          <w:sz w:val="22"/>
          <w:szCs w:val="22"/>
        </w:rPr>
        <w:t>,</w:t>
      </w:r>
      <w:r w:rsidRPr="00FF402A">
        <w:rPr>
          <w:rFonts w:asciiTheme="minorHAnsi" w:hAnsiTheme="minorHAnsi"/>
          <w:sz w:val="22"/>
          <w:szCs w:val="22"/>
        </w:rPr>
        <w:t xml:space="preserve"> </w:t>
      </w:r>
    </w:p>
    <w:p w14:paraId="774BC983" w14:textId="24BA6B14" w:rsidR="00133E78" w:rsidRPr="00EB55FA" w:rsidRDefault="00133E78" w:rsidP="00EB55FA">
      <w:pPr>
        <w:tabs>
          <w:tab w:val="left" w:pos="426"/>
        </w:tabs>
        <w:spacing w:before="120" w:after="120"/>
        <w:jc w:val="both"/>
        <w:rPr>
          <w:rFonts w:asciiTheme="minorHAnsi" w:eastAsiaTheme="minorEastAsia" w:hAnsiTheme="minorHAnsi" w:cstheme="minorBidi"/>
          <w:sz w:val="22"/>
          <w:szCs w:val="22"/>
        </w:rPr>
      </w:pPr>
      <w:r w:rsidRPr="00FF402A">
        <w:rPr>
          <w:rFonts w:asciiTheme="minorHAnsi" w:hAnsiTheme="minorHAnsi"/>
          <w:sz w:val="22"/>
          <w:szCs w:val="22"/>
        </w:rPr>
        <w:t>wykorzystywanych do świadczenia usługi dystrybucji energii na zasadzie równoprawnego traktowania wszystkich odbiorców oraz przedsiębiorców zajmującym się sprzedażą energii</w:t>
      </w:r>
      <w:r w:rsidR="00EE52A3">
        <w:rPr>
          <w:rFonts w:asciiTheme="minorHAnsi" w:hAnsiTheme="minorHAnsi"/>
          <w:sz w:val="22"/>
          <w:szCs w:val="22"/>
        </w:rPr>
        <w:t>.</w:t>
      </w:r>
    </w:p>
    <w:p w14:paraId="35F37EFF" w14:textId="55ACD370" w:rsidR="00802D21" w:rsidRPr="00401C00" w:rsidRDefault="00BE5D37" w:rsidP="00E327F9">
      <w:pPr>
        <w:pStyle w:val="Akapitzlist"/>
        <w:tabs>
          <w:tab w:val="left" w:pos="426"/>
        </w:tabs>
        <w:spacing w:before="120" w:after="120"/>
        <w:ind w:left="425"/>
        <w:jc w:val="both"/>
        <w:rPr>
          <w:rFonts w:asciiTheme="minorHAnsi" w:eastAsiaTheme="minorEastAsia" w:hAnsiTheme="minorHAnsi" w:cstheme="minorBidi"/>
          <w:sz w:val="22"/>
          <w:szCs w:val="22"/>
        </w:rPr>
      </w:pPr>
      <w:r w:rsidRPr="103E9640">
        <w:rPr>
          <w:rFonts w:asciiTheme="minorHAnsi" w:hAnsiTheme="minorHAnsi"/>
          <w:sz w:val="22"/>
          <w:szCs w:val="22"/>
        </w:rPr>
        <w:br w:type="page"/>
      </w:r>
    </w:p>
    <w:p w14:paraId="595BCE88" w14:textId="3BE037DA" w:rsidR="00C0161D" w:rsidRPr="00FF402A" w:rsidRDefault="00E578C1" w:rsidP="00E578C1">
      <w:pPr>
        <w:pStyle w:val="Akapitzlist"/>
        <w:tabs>
          <w:tab w:val="left" w:pos="284"/>
        </w:tabs>
        <w:autoSpaceDE w:val="0"/>
        <w:autoSpaceDN w:val="0"/>
        <w:adjustRightInd w:val="0"/>
        <w:spacing w:before="120"/>
        <w:ind w:left="0"/>
        <w:contextualSpacing w:val="0"/>
        <w:jc w:val="both"/>
        <w:rPr>
          <w:rFonts w:asciiTheme="minorHAnsi" w:eastAsiaTheme="minorEastAsia" w:hAnsiTheme="minorHAnsi" w:cstheme="minorBidi"/>
          <w:b/>
          <w:bCs/>
          <w:sz w:val="22"/>
          <w:szCs w:val="22"/>
        </w:rPr>
      </w:pPr>
      <w:r w:rsidRPr="00E578C1">
        <w:rPr>
          <w:rFonts w:asciiTheme="minorHAnsi" w:hAnsiTheme="minorHAnsi"/>
          <w:b/>
          <w:sz w:val="22"/>
          <w:szCs w:val="22"/>
        </w:rPr>
        <w:lastRenderedPageBreak/>
        <w:t xml:space="preserve">8. </w:t>
      </w:r>
      <w:r w:rsidR="33B284A1" w:rsidRPr="00E578C1">
        <w:rPr>
          <w:rFonts w:asciiTheme="minorHAnsi" w:hAnsiTheme="minorHAnsi"/>
          <w:b/>
          <w:sz w:val="22"/>
          <w:szCs w:val="22"/>
        </w:rPr>
        <w:t xml:space="preserve">Szczegółowe kryteria </w:t>
      </w:r>
      <w:r w:rsidR="33B284A1" w:rsidRPr="00FF402A">
        <w:rPr>
          <w:rFonts w:asciiTheme="minorHAnsi" w:hAnsiTheme="minorHAnsi"/>
          <w:b/>
          <w:sz w:val="22"/>
          <w:szCs w:val="22"/>
        </w:rPr>
        <w:t xml:space="preserve">wyboru </w:t>
      </w:r>
      <w:r w:rsidR="00BC2FBF" w:rsidRPr="00FF402A">
        <w:rPr>
          <w:rFonts w:asciiTheme="minorHAnsi" w:hAnsiTheme="minorHAnsi"/>
          <w:b/>
          <w:sz w:val="22"/>
          <w:szCs w:val="22"/>
        </w:rPr>
        <w:t xml:space="preserve">inwestycji </w:t>
      </w:r>
    </w:p>
    <w:p w14:paraId="320F25B4" w14:textId="77777777" w:rsidR="00524CA5" w:rsidRPr="00FF402A" w:rsidRDefault="00524CA5" w:rsidP="103E9640">
      <w:pPr>
        <w:pStyle w:val="Akapitzlist"/>
        <w:tabs>
          <w:tab w:val="left" w:pos="284"/>
        </w:tabs>
        <w:autoSpaceDE w:val="0"/>
        <w:autoSpaceDN w:val="0"/>
        <w:adjustRightInd w:val="0"/>
        <w:spacing w:before="120"/>
        <w:ind w:left="0"/>
        <w:contextualSpacing w:val="0"/>
        <w:jc w:val="both"/>
        <w:rPr>
          <w:rFonts w:asciiTheme="minorHAnsi" w:hAnsiTheme="minorHAnsi"/>
          <w:sz w:val="22"/>
          <w:szCs w:val="22"/>
        </w:rPr>
      </w:pPr>
      <w:r w:rsidRPr="00FF402A">
        <w:rPr>
          <w:rFonts w:asciiTheme="minorHAnsi" w:hAnsiTheme="minorHAnsi"/>
          <w:sz w:val="22"/>
          <w:szCs w:val="22"/>
        </w:rPr>
        <w:t xml:space="preserve">  KRYTERIA DOSTĘPU</w:t>
      </w:r>
    </w:p>
    <w:p w14:paraId="0A262C42" w14:textId="77777777" w:rsidR="00524CA5" w:rsidRPr="00FF402A" w:rsidRDefault="00524CA5" w:rsidP="103E9640">
      <w:pPr>
        <w:pStyle w:val="Akapitzlist"/>
        <w:tabs>
          <w:tab w:val="left" w:pos="284"/>
        </w:tabs>
        <w:autoSpaceDE w:val="0"/>
        <w:autoSpaceDN w:val="0"/>
        <w:adjustRightInd w:val="0"/>
        <w:spacing w:before="120"/>
        <w:ind w:left="0"/>
        <w:contextualSpacing w:val="0"/>
        <w:jc w:val="both"/>
        <w:rPr>
          <w:rFonts w:asciiTheme="minorHAnsi" w:hAnsiTheme="minorHAnsi"/>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949"/>
        <w:gridCol w:w="616"/>
        <w:gridCol w:w="549"/>
      </w:tblGrid>
      <w:tr w:rsidR="00524CA5" w:rsidRPr="00FF402A" w14:paraId="26713B75" w14:textId="77777777" w:rsidTr="5EBE894A">
        <w:trPr>
          <w:cantSplit/>
          <w:trHeight w:val="377"/>
        </w:trPr>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867D" w14:textId="77777777" w:rsidR="00524CA5" w:rsidRPr="00FF402A" w:rsidRDefault="00524CA5" w:rsidP="103E9640">
            <w:pPr>
              <w:tabs>
                <w:tab w:val="left" w:pos="284"/>
              </w:tabs>
              <w:autoSpaceDE w:val="0"/>
              <w:autoSpaceDN w:val="0"/>
              <w:adjustRightInd w:val="0"/>
              <w:spacing w:before="120"/>
              <w:jc w:val="both"/>
              <w:rPr>
                <w:rFonts w:asciiTheme="minorHAnsi" w:hAnsiTheme="minorHAnsi"/>
                <w:sz w:val="22"/>
                <w:szCs w:val="22"/>
              </w:rPr>
            </w:pPr>
            <w:r w:rsidRPr="00FF402A">
              <w:rPr>
                <w:rFonts w:asciiTheme="minorHAnsi" w:hAnsiTheme="minorHAnsi"/>
                <w:sz w:val="22"/>
                <w:szCs w:val="22"/>
              </w:rPr>
              <w:t>Lp.</w:t>
            </w:r>
          </w:p>
        </w:tc>
        <w:tc>
          <w:tcPr>
            <w:tcW w:w="3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05130" w14:textId="77777777" w:rsidR="00524CA5" w:rsidRPr="00FF402A" w:rsidRDefault="00524CA5" w:rsidP="103E9640">
            <w:pPr>
              <w:tabs>
                <w:tab w:val="left" w:pos="284"/>
              </w:tabs>
              <w:autoSpaceDE w:val="0"/>
              <w:autoSpaceDN w:val="0"/>
              <w:adjustRightInd w:val="0"/>
              <w:spacing w:before="120"/>
              <w:jc w:val="center"/>
              <w:rPr>
                <w:rFonts w:asciiTheme="minorHAnsi" w:hAnsiTheme="minorHAnsi"/>
                <w:sz w:val="22"/>
                <w:szCs w:val="22"/>
              </w:rPr>
            </w:pPr>
            <w:r w:rsidRPr="00FF402A">
              <w:rPr>
                <w:rFonts w:asciiTheme="minorHAnsi" w:hAnsiTheme="minorHAnsi"/>
                <w:sz w:val="22"/>
                <w:szCs w:val="22"/>
              </w:rPr>
              <w:t xml:space="preserve">NAZWA KRYTERIUM </w:t>
            </w:r>
          </w:p>
        </w:tc>
        <w:tc>
          <w:tcPr>
            <w:tcW w:w="348" w:type="pct"/>
            <w:tcBorders>
              <w:top w:val="single" w:sz="4" w:space="0" w:color="auto"/>
              <w:left w:val="single" w:sz="4" w:space="0" w:color="auto"/>
            </w:tcBorders>
            <w:shd w:val="clear" w:color="auto" w:fill="D9D9D9" w:themeFill="background1" w:themeFillShade="D9"/>
            <w:vAlign w:val="center"/>
          </w:tcPr>
          <w:p w14:paraId="4F7767F1" w14:textId="77777777" w:rsidR="00524CA5" w:rsidRPr="00FF402A" w:rsidRDefault="00524CA5" w:rsidP="103E9640">
            <w:pPr>
              <w:tabs>
                <w:tab w:val="left" w:pos="284"/>
              </w:tabs>
              <w:autoSpaceDE w:val="0"/>
              <w:autoSpaceDN w:val="0"/>
              <w:adjustRightInd w:val="0"/>
              <w:spacing w:before="120"/>
              <w:jc w:val="both"/>
              <w:rPr>
                <w:rFonts w:asciiTheme="minorHAnsi" w:hAnsiTheme="minorHAnsi"/>
                <w:sz w:val="22"/>
                <w:szCs w:val="22"/>
              </w:rPr>
            </w:pPr>
            <w:r w:rsidRPr="00FF402A">
              <w:rPr>
                <w:rFonts w:asciiTheme="minorHAnsi" w:hAnsiTheme="minorHAnsi"/>
                <w:sz w:val="22"/>
                <w:szCs w:val="22"/>
              </w:rPr>
              <w:t>Tak</w:t>
            </w:r>
          </w:p>
        </w:tc>
        <w:tc>
          <w:tcPr>
            <w:tcW w:w="310" w:type="pct"/>
            <w:tcBorders>
              <w:top w:val="single" w:sz="4" w:space="0" w:color="auto"/>
            </w:tcBorders>
            <w:shd w:val="clear" w:color="auto" w:fill="D9D9D9" w:themeFill="background1" w:themeFillShade="D9"/>
            <w:vAlign w:val="center"/>
          </w:tcPr>
          <w:p w14:paraId="32DB69A9" w14:textId="77777777" w:rsidR="00524CA5" w:rsidRPr="00FF402A" w:rsidRDefault="00524CA5" w:rsidP="103E9640">
            <w:pPr>
              <w:tabs>
                <w:tab w:val="left" w:pos="284"/>
              </w:tabs>
              <w:autoSpaceDE w:val="0"/>
              <w:autoSpaceDN w:val="0"/>
              <w:adjustRightInd w:val="0"/>
              <w:spacing w:before="120"/>
              <w:jc w:val="both"/>
              <w:rPr>
                <w:rFonts w:asciiTheme="minorHAnsi" w:hAnsiTheme="minorHAnsi"/>
                <w:sz w:val="22"/>
                <w:szCs w:val="22"/>
              </w:rPr>
            </w:pPr>
            <w:r w:rsidRPr="00FF402A">
              <w:rPr>
                <w:rFonts w:asciiTheme="minorHAnsi" w:hAnsiTheme="minorHAnsi"/>
                <w:sz w:val="22"/>
                <w:szCs w:val="22"/>
              </w:rPr>
              <w:t>Nie</w:t>
            </w:r>
          </w:p>
        </w:tc>
      </w:tr>
      <w:tr w:rsidR="00444C3A" w:rsidRPr="00FF402A" w14:paraId="5401B2FE" w14:textId="77777777" w:rsidTr="5EBE894A">
        <w:trPr>
          <w:cantSplit/>
          <w:trHeight w:val="344"/>
        </w:trPr>
        <w:tc>
          <w:tcPr>
            <w:tcW w:w="417" w:type="pct"/>
            <w:tcBorders>
              <w:top w:val="single" w:sz="4" w:space="0" w:color="auto"/>
              <w:left w:val="single" w:sz="4" w:space="0" w:color="auto"/>
            </w:tcBorders>
            <w:shd w:val="clear" w:color="auto" w:fill="auto"/>
          </w:tcPr>
          <w:p w14:paraId="6102C0C8" w14:textId="77777777" w:rsidR="00444C3A" w:rsidRPr="00FF402A" w:rsidRDefault="00444C3A" w:rsidP="103E9640">
            <w:pPr>
              <w:pStyle w:val="Akapitzlist"/>
              <w:numPr>
                <w:ilvl w:val="0"/>
                <w:numId w:val="10"/>
              </w:numPr>
              <w:tabs>
                <w:tab w:val="left" w:pos="284"/>
              </w:tabs>
              <w:autoSpaceDE w:val="0"/>
              <w:autoSpaceDN w:val="0"/>
              <w:adjustRightInd w:val="0"/>
              <w:spacing w:before="120"/>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41AAAB39" w14:textId="77777777" w:rsidR="00444C3A" w:rsidRPr="00FF402A" w:rsidRDefault="736FC0E0" w:rsidP="103E9640">
            <w:pPr>
              <w:tabs>
                <w:tab w:val="left" w:pos="284"/>
              </w:tabs>
              <w:autoSpaceDE w:val="0"/>
              <w:autoSpaceDN w:val="0"/>
              <w:adjustRightInd w:val="0"/>
              <w:spacing w:before="120"/>
              <w:jc w:val="both"/>
              <w:rPr>
                <w:rFonts w:asciiTheme="minorHAnsi" w:hAnsiTheme="minorHAnsi"/>
                <w:sz w:val="22"/>
                <w:szCs w:val="22"/>
              </w:rPr>
            </w:pPr>
            <w:r w:rsidRPr="00FF402A">
              <w:rPr>
                <w:rFonts w:asciiTheme="minorHAnsi" w:hAnsiTheme="minorHAnsi"/>
                <w:sz w:val="22"/>
                <w:szCs w:val="22"/>
              </w:rPr>
              <w:t>Wniosek jest złożony w terminie</w:t>
            </w:r>
            <w:r w:rsidR="19D6592B" w:rsidRPr="00FF402A">
              <w:rPr>
                <w:rFonts w:asciiTheme="minorHAnsi" w:hAnsiTheme="minorHAnsi"/>
                <w:sz w:val="22"/>
                <w:szCs w:val="22"/>
              </w:rPr>
              <w:t xml:space="preserve"> określonym w regulaminie </w:t>
            </w:r>
            <w:r w:rsidR="776B9876" w:rsidRPr="00FF402A">
              <w:rPr>
                <w:rFonts w:asciiTheme="minorHAnsi" w:hAnsiTheme="minorHAnsi"/>
                <w:sz w:val="22"/>
                <w:szCs w:val="22"/>
              </w:rPr>
              <w:t>naboru</w:t>
            </w:r>
          </w:p>
        </w:tc>
        <w:tc>
          <w:tcPr>
            <w:tcW w:w="348" w:type="pct"/>
            <w:vAlign w:val="center"/>
          </w:tcPr>
          <w:p w14:paraId="4B777921" w14:textId="77777777" w:rsidR="00444C3A" w:rsidRPr="00FF402A"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416ED582" w14:textId="77777777" w:rsidR="00444C3A" w:rsidRPr="00FF402A"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FF402A" w14:paraId="5CD34794" w14:textId="77777777" w:rsidTr="5EBE894A">
        <w:trPr>
          <w:cantSplit/>
          <w:trHeight w:val="344"/>
        </w:trPr>
        <w:tc>
          <w:tcPr>
            <w:tcW w:w="417" w:type="pct"/>
            <w:tcBorders>
              <w:top w:val="single" w:sz="4" w:space="0" w:color="auto"/>
              <w:left w:val="single" w:sz="4" w:space="0" w:color="auto"/>
            </w:tcBorders>
            <w:shd w:val="clear" w:color="auto" w:fill="auto"/>
          </w:tcPr>
          <w:p w14:paraId="603CA126" w14:textId="77777777" w:rsidR="00444C3A" w:rsidRPr="00FF402A" w:rsidRDefault="00444C3A" w:rsidP="103E9640">
            <w:pPr>
              <w:pStyle w:val="Akapitzlist"/>
              <w:numPr>
                <w:ilvl w:val="0"/>
                <w:numId w:val="10"/>
              </w:numPr>
              <w:tabs>
                <w:tab w:val="left" w:pos="284"/>
              </w:tabs>
              <w:autoSpaceDE w:val="0"/>
              <w:autoSpaceDN w:val="0"/>
              <w:adjustRightInd w:val="0"/>
              <w:spacing w:before="120"/>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10FF17B5" w14:textId="77777777" w:rsidR="00444C3A" w:rsidRPr="00FF402A" w:rsidRDefault="736FC0E0" w:rsidP="103E9640">
            <w:pPr>
              <w:tabs>
                <w:tab w:val="left" w:pos="284"/>
              </w:tabs>
              <w:autoSpaceDE w:val="0"/>
              <w:autoSpaceDN w:val="0"/>
              <w:adjustRightInd w:val="0"/>
              <w:spacing w:before="120"/>
              <w:jc w:val="both"/>
              <w:rPr>
                <w:rFonts w:asciiTheme="minorHAnsi" w:hAnsiTheme="minorHAnsi"/>
                <w:sz w:val="22"/>
                <w:szCs w:val="22"/>
              </w:rPr>
            </w:pPr>
            <w:r w:rsidRPr="00FF402A">
              <w:rPr>
                <w:rFonts w:asciiTheme="minorHAnsi" w:hAnsiTheme="minorHAnsi"/>
                <w:sz w:val="22"/>
                <w:szCs w:val="22"/>
              </w:rPr>
              <w:t xml:space="preserve">Wniosek jest złożony na obowiązującym formularzu i </w:t>
            </w:r>
            <w:r w:rsidR="263DCCBF" w:rsidRPr="00FF402A">
              <w:rPr>
                <w:rFonts w:asciiTheme="minorHAnsi" w:hAnsiTheme="minorHAnsi"/>
                <w:sz w:val="22"/>
                <w:szCs w:val="22"/>
              </w:rPr>
              <w:t>w wymaganej formie</w:t>
            </w:r>
          </w:p>
        </w:tc>
        <w:tc>
          <w:tcPr>
            <w:tcW w:w="348" w:type="pct"/>
            <w:vAlign w:val="center"/>
          </w:tcPr>
          <w:p w14:paraId="253D399F" w14:textId="77777777" w:rsidR="00444C3A" w:rsidRPr="00FF402A"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38D84B73" w14:textId="77777777" w:rsidR="00444C3A" w:rsidRPr="00FF402A"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FF402A" w14:paraId="6B07E50E" w14:textId="77777777" w:rsidTr="5EBE894A">
        <w:trPr>
          <w:cantSplit/>
          <w:trHeight w:val="344"/>
        </w:trPr>
        <w:tc>
          <w:tcPr>
            <w:tcW w:w="417" w:type="pct"/>
            <w:tcBorders>
              <w:top w:val="single" w:sz="4" w:space="0" w:color="auto"/>
              <w:left w:val="single" w:sz="4" w:space="0" w:color="auto"/>
            </w:tcBorders>
            <w:shd w:val="clear" w:color="auto" w:fill="auto"/>
          </w:tcPr>
          <w:p w14:paraId="306DD993" w14:textId="77777777" w:rsidR="00444C3A" w:rsidRPr="00FF402A" w:rsidRDefault="00444C3A" w:rsidP="103E9640">
            <w:pPr>
              <w:pStyle w:val="Akapitzlist"/>
              <w:numPr>
                <w:ilvl w:val="0"/>
                <w:numId w:val="10"/>
              </w:numPr>
              <w:tabs>
                <w:tab w:val="left" w:pos="284"/>
              </w:tabs>
              <w:autoSpaceDE w:val="0"/>
              <w:autoSpaceDN w:val="0"/>
              <w:adjustRightInd w:val="0"/>
              <w:spacing w:before="120"/>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0140A9F5" w14:textId="77777777" w:rsidR="00444C3A" w:rsidRPr="00FF402A" w:rsidRDefault="736FC0E0" w:rsidP="103E9640">
            <w:pPr>
              <w:tabs>
                <w:tab w:val="left" w:pos="284"/>
              </w:tabs>
              <w:autoSpaceDE w:val="0"/>
              <w:autoSpaceDN w:val="0"/>
              <w:adjustRightInd w:val="0"/>
              <w:spacing w:before="120"/>
              <w:jc w:val="both"/>
              <w:rPr>
                <w:rFonts w:asciiTheme="minorHAnsi" w:hAnsiTheme="minorHAnsi"/>
                <w:sz w:val="22"/>
                <w:szCs w:val="22"/>
              </w:rPr>
            </w:pPr>
            <w:r w:rsidRPr="00FF402A">
              <w:rPr>
                <w:rFonts w:asciiTheme="minorHAnsi" w:hAnsiTheme="minorHAnsi"/>
                <w:sz w:val="22"/>
                <w:szCs w:val="22"/>
              </w:rPr>
              <w:t>Wniosek jest kompletny</w:t>
            </w:r>
            <w:r w:rsidR="263DCCBF" w:rsidRPr="00FF402A">
              <w:rPr>
                <w:rFonts w:asciiTheme="minorHAnsi" w:hAnsiTheme="minorHAnsi"/>
                <w:sz w:val="22"/>
                <w:szCs w:val="22"/>
              </w:rPr>
              <w:t xml:space="preserve"> i </w:t>
            </w:r>
            <w:r w:rsidRPr="00FF402A">
              <w:rPr>
                <w:rFonts w:asciiTheme="minorHAnsi" w:hAnsiTheme="minorHAnsi"/>
                <w:sz w:val="22"/>
                <w:szCs w:val="22"/>
              </w:rPr>
              <w:t xml:space="preserve">prawidłowo podpisany, </w:t>
            </w:r>
            <w:r w:rsidR="263DCCBF" w:rsidRPr="00FF402A">
              <w:rPr>
                <w:rFonts w:asciiTheme="minorHAnsi" w:hAnsiTheme="minorHAnsi"/>
                <w:sz w:val="22"/>
                <w:szCs w:val="22"/>
              </w:rPr>
              <w:t xml:space="preserve">wypełniono wszystkie wymagane pola formularza wniosku oraz dołączono wszystkie wymagane załączniki </w:t>
            </w:r>
          </w:p>
        </w:tc>
        <w:tc>
          <w:tcPr>
            <w:tcW w:w="348" w:type="pct"/>
            <w:vAlign w:val="center"/>
          </w:tcPr>
          <w:p w14:paraId="28C4CF68" w14:textId="77777777" w:rsidR="00444C3A" w:rsidRPr="00FF402A"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2155937D" w14:textId="77777777" w:rsidR="00444C3A" w:rsidRPr="00FF402A"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41D01104" w14:textId="77777777" w:rsidTr="5EBE894A">
        <w:trPr>
          <w:cantSplit/>
          <w:trHeight w:val="344"/>
        </w:trPr>
        <w:tc>
          <w:tcPr>
            <w:tcW w:w="417" w:type="pct"/>
            <w:tcBorders>
              <w:left w:val="single" w:sz="4" w:space="0" w:color="auto"/>
            </w:tcBorders>
            <w:shd w:val="clear" w:color="auto" w:fill="auto"/>
          </w:tcPr>
          <w:p w14:paraId="28EB4CF3" w14:textId="77777777" w:rsidR="00444C3A" w:rsidRPr="00FF402A" w:rsidRDefault="00444C3A"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65F3D613" w14:textId="6F593C8A" w:rsidR="00444C3A" w:rsidRPr="00401C00" w:rsidRDefault="7AD1741A" w:rsidP="00BC2FBF">
            <w:pPr>
              <w:tabs>
                <w:tab w:val="left" w:pos="284"/>
              </w:tabs>
              <w:autoSpaceDE w:val="0"/>
              <w:autoSpaceDN w:val="0"/>
              <w:adjustRightInd w:val="0"/>
              <w:spacing w:before="120"/>
              <w:jc w:val="both"/>
              <w:rPr>
                <w:rFonts w:asciiTheme="minorHAnsi" w:hAnsiTheme="minorHAnsi"/>
                <w:sz w:val="22"/>
                <w:szCs w:val="22"/>
              </w:rPr>
            </w:pPr>
            <w:r w:rsidRPr="00FF402A">
              <w:rPr>
                <w:rFonts w:asciiTheme="minorHAnsi" w:hAnsiTheme="minorHAnsi"/>
                <w:sz w:val="22"/>
                <w:szCs w:val="22"/>
              </w:rPr>
              <w:t>Cel i r</w:t>
            </w:r>
            <w:r w:rsidR="736FC0E0" w:rsidRPr="00FF402A">
              <w:rPr>
                <w:rFonts w:asciiTheme="minorHAnsi" w:hAnsiTheme="minorHAnsi"/>
                <w:sz w:val="22"/>
                <w:szCs w:val="22"/>
              </w:rPr>
              <w:t xml:space="preserve">odzaj </w:t>
            </w:r>
            <w:r w:rsidR="00BC2FBF" w:rsidRPr="00FF402A">
              <w:rPr>
                <w:rFonts w:asciiTheme="minorHAnsi" w:hAnsiTheme="minorHAnsi"/>
                <w:sz w:val="22"/>
                <w:szCs w:val="22"/>
              </w:rPr>
              <w:t>inwestycji</w:t>
            </w:r>
            <w:r w:rsidR="736FC0E0" w:rsidRPr="00FF402A">
              <w:rPr>
                <w:rFonts w:asciiTheme="minorHAnsi" w:hAnsiTheme="minorHAnsi"/>
                <w:sz w:val="22"/>
                <w:szCs w:val="22"/>
              </w:rPr>
              <w:t xml:space="preserve"> jest zgodny </w:t>
            </w:r>
            <w:r w:rsidR="1BA42A19" w:rsidRPr="00FF402A">
              <w:rPr>
                <w:rFonts w:asciiTheme="minorHAnsi" w:hAnsiTheme="minorHAnsi"/>
                <w:sz w:val="22"/>
                <w:szCs w:val="22"/>
              </w:rPr>
              <w:t xml:space="preserve">z </w:t>
            </w:r>
            <w:r w:rsidR="736FC0E0" w:rsidRPr="00FF402A">
              <w:rPr>
                <w:rFonts w:asciiTheme="minorHAnsi" w:hAnsiTheme="minorHAnsi"/>
                <w:sz w:val="22"/>
                <w:szCs w:val="22"/>
              </w:rPr>
              <w:t>program priorytetow</w:t>
            </w:r>
            <w:r w:rsidR="1BA42A19" w:rsidRPr="00FF402A">
              <w:rPr>
                <w:rFonts w:asciiTheme="minorHAnsi" w:hAnsiTheme="minorHAnsi"/>
                <w:sz w:val="22"/>
                <w:szCs w:val="22"/>
              </w:rPr>
              <w:t>ym</w:t>
            </w:r>
          </w:p>
        </w:tc>
        <w:tc>
          <w:tcPr>
            <w:tcW w:w="348" w:type="pct"/>
            <w:vAlign w:val="center"/>
          </w:tcPr>
          <w:p w14:paraId="566881E6"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024C3D15"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11D5ECA3" w14:textId="77777777" w:rsidTr="5EBE894A">
        <w:trPr>
          <w:cantSplit/>
          <w:trHeight w:val="438"/>
        </w:trPr>
        <w:tc>
          <w:tcPr>
            <w:tcW w:w="417" w:type="pct"/>
            <w:tcBorders>
              <w:left w:val="single" w:sz="4" w:space="0" w:color="auto"/>
            </w:tcBorders>
            <w:shd w:val="clear" w:color="auto" w:fill="auto"/>
          </w:tcPr>
          <w:p w14:paraId="66299DBF" w14:textId="77777777" w:rsidR="00444C3A" w:rsidRPr="00401C00" w:rsidRDefault="00444C3A"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65958A51" w14:textId="77777777" w:rsidR="00444C3A" w:rsidRPr="00401C00" w:rsidRDefault="736FC0E0"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Wnioskodawca mieści się w kat</w:t>
            </w:r>
            <w:r w:rsidR="77A342ED" w:rsidRPr="103E9640">
              <w:rPr>
                <w:rFonts w:asciiTheme="minorHAnsi" w:hAnsiTheme="minorHAnsi"/>
                <w:sz w:val="22"/>
                <w:szCs w:val="22"/>
              </w:rPr>
              <w:t>alogu</w:t>
            </w:r>
            <w:r w:rsidRPr="103E9640">
              <w:rPr>
                <w:rFonts w:asciiTheme="minorHAnsi" w:hAnsiTheme="minorHAnsi"/>
                <w:sz w:val="22"/>
                <w:szCs w:val="22"/>
              </w:rPr>
              <w:t xml:space="preserve"> Beneficjen</w:t>
            </w:r>
            <w:r w:rsidR="1BA42A19" w:rsidRPr="103E9640">
              <w:rPr>
                <w:rFonts w:asciiTheme="minorHAnsi" w:hAnsiTheme="minorHAnsi"/>
                <w:sz w:val="22"/>
                <w:szCs w:val="22"/>
              </w:rPr>
              <w:t>tów, określonym w</w:t>
            </w:r>
            <w:r w:rsidR="1F94D982" w:rsidRPr="103E9640">
              <w:rPr>
                <w:rFonts w:asciiTheme="minorHAnsi" w:hAnsiTheme="minorHAnsi"/>
                <w:sz w:val="22"/>
                <w:szCs w:val="22"/>
              </w:rPr>
              <w:t> </w:t>
            </w:r>
            <w:r w:rsidR="1BA42A19" w:rsidRPr="103E9640">
              <w:rPr>
                <w:rFonts w:asciiTheme="minorHAnsi" w:hAnsiTheme="minorHAnsi"/>
                <w:sz w:val="22"/>
                <w:szCs w:val="22"/>
              </w:rPr>
              <w:t xml:space="preserve">programie </w:t>
            </w:r>
            <w:r w:rsidRPr="103E9640">
              <w:rPr>
                <w:rFonts w:asciiTheme="minorHAnsi" w:hAnsiTheme="minorHAnsi"/>
                <w:sz w:val="22"/>
                <w:szCs w:val="22"/>
              </w:rPr>
              <w:t>priorytetow</w:t>
            </w:r>
            <w:r w:rsidR="1BA42A19" w:rsidRPr="103E9640">
              <w:rPr>
                <w:rFonts w:asciiTheme="minorHAnsi" w:hAnsiTheme="minorHAnsi"/>
                <w:sz w:val="22"/>
                <w:szCs w:val="22"/>
              </w:rPr>
              <w:t>ym</w:t>
            </w:r>
          </w:p>
        </w:tc>
        <w:tc>
          <w:tcPr>
            <w:tcW w:w="348" w:type="pct"/>
            <w:vAlign w:val="center"/>
          </w:tcPr>
          <w:p w14:paraId="34E82EC7"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4A574A9B"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0A506CF1" w14:textId="77777777" w:rsidTr="5EBE894A">
        <w:trPr>
          <w:cantSplit/>
          <w:trHeight w:val="438"/>
        </w:trPr>
        <w:tc>
          <w:tcPr>
            <w:tcW w:w="417" w:type="pct"/>
            <w:tcBorders>
              <w:left w:val="single" w:sz="4" w:space="0" w:color="auto"/>
            </w:tcBorders>
            <w:shd w:val="clear" w:color="auto" w:fill="auto"/>
          </w:tcPr>
          <w:p w14:paraId="56E3D1E6" w14:textId="77777777" w:rsidR="00444C3A" w:rsidRPr="00401C00" w:rsidRDefault="00444C3A"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7CF85698" w14:textId="77777777" w:rsidR="00444C3A" w:rsidRPr="00401C00" w:rsidRDefault="1BA42A19"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 ciągu ostatnich 3 lat przed dniem złożenia wniosku NFOŚiGW nie wypowiedział Wnioskodawcy lub nie rozwiązał z nim umowy o</w:t>
            </w:r>
            <w:r w:rsidR="1F94D982" w:rsidRPr="103E9640">
              <w:rPr>
                <w:rFonts w:asciiTheme="minorHAnsi" w:hAnsiTheme="minorHAnsi"/>
                <w:sz w:val="22"/>
                <w:szCs w:val="22"/>
              </w:rPr>
              <w:t> </w:t>
            </w:r>
            <w:r w:rsidRPr="103E9640">
              <w:rPr>
                <w:rFonts w:asciiTheme="minorHAnsi" w:hAnsiTheme="minorHAnsi"/>
                <w:sz w:val="22"/>
                <w:szCs w:val="22"/>
              </w:rPr>
              <w:t>dofinansowanie – za wyjątkiem rozwiązania za porozumieniem stron – z</w:t>
            </w:r>
            <w:r w:rsidR="1F94D982" w:rsidRPr="103E9640">
              <w:rPr>
                <w:rFonts w:asciiTheme="minorHAnsi" w:hAnsiTheme="minorHAnsi"/>
                <w:sz w:val="22"/>
                <w:szCs w:val="22"/>
              </w:rPr>
              <w:t> </w:t>
            </w:r>
            <w:r w:rsidRPr="103E9640">
              <w:rPr>
                <w:rFonts w:asciiTheme="minorHAnsi" w:hAnsiTheme="minorHAnsi"/>
                <w:sz w:val="22"/>
                <w:szCs w:val="22"/>
              </w:rPr>
              <w:t>przyczyn leżących po stronie Wnioskodawcy</w:t>
            </w:r>
          </w:p>
        </w:tc>
        <w:tc>
          <w:tcPr>
            <w:tcW w:w="348" w:type="pct"/>
          </w:tcPr>
          <w:p w14:paraId="5E1EF097"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6400B5EF"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377159" w:rsidRPr="00401C00" w14:paraId="1F36EACD" w14:textId="77777777" w:rsidTr="5EBE894A">
        <w:trPr>
          <w:cantSplit/>
          <w:trHeight w:val="438"/>
        </w:trPr>
        <w:tc>
          <w:tcPr>
            <w:tcW w:w="417" w:type="pct"/>
            <w:tcBorders>
              <w:left w:val="single" w:sz="4" w:space="0" w:color="auto"/>
            </w:tcBorders>
            <w:shd w:val="clear" w:color="auto" w:fill="auto"/>
          </w:tcPr>
          <w:p w14:paraId="4A70083B" w14:textId="77777777" w:rsidR="00377159" w:rsidRPr="00401C00" w:rsidRDefault="00377159"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46F89F7E" w14:textId="77777777" w:rsidR="00377159" w:rsidRPr="00401C00" w:rsidRDefault="7C6B639D"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Wnioskodawca wywiązuje się z</w:t>
            </w:r>
            <w:r w:rsidR="5FA4B10C" w:rsidRPr="103E9640">
              <w:rPr>
                <w:rFonts w:asciiTheme="minorHAnsi" w:hAnsiTheme="minorHAnsi"/>
                <w:sz w:val="22"/>
                <w:szCs w:val="22"/>
              </w:rPr>
              <w:t>e</w:t>
            </w:r>
            <w:r w:rsidRPr="103E9640">
              <w:rPr>
                <w:rFonts w:asciiTheme="minorHAnsi" w:hAnsiTheme="minorHAnsi"/>
                <w:sz w:val="22"/>
                <w:szCs w:val="22"/>
              </w:rPr>
              <w:t xml:space="preserve"> zobowiązań publicznoprawnych na rzecz NFOŚiGW, właściwych organów, czy też podmiotów</w:t>
            </w:r>
          </w:p>
        </w:tc>
        <w:tc>
          <w:tcPr>
            <w:tcW w:w="348" w:type="pct"/>
          </w:tcPr>
          <w:p w14:paraId="4B0B795E" w14:textId="77777777" w:rsidR="00377159" w:rsidRPr="00401C00" w:rsidRDefault="00377159"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123BE7C3" w14:textId="77777777" w:rsidR="00377159" w:rsidRPr="00401C00" w:rsidRDefault="00377159" w:rsidP="103E9640">
            <w:pPr>
              <w:tabs>
                <w:tab w:val="left" w:pos="284"/>
              </w:tabs>
              <w:autoSpaceDE w:val="0"/>
              <w:autoSpaceDN w:val="0"/>
              <w:adjustRightInd w:val="0"/>
              <w:spacing w:before="120"/>
              <w:jc w:val="both"/>
              <w:rPr>
                <w:rFonts w:asciiTheme="minorHAnsi" w:hAnsiTheme="minorHAnsi"/>
                <w:sz w:val="22"/>
                <w:szCs w:val="22"/>
              </w:rPr>
            </w:pPr>
          </w:p>
        </w:tc>
      </w:tr>
      <w:tr w:rsidR="00987E41" w:rsidRPr="00401C00" w14:paraId="7B2ABAAA" w14:textId="77777777" w:rsidTr="5EBE894A">
        <w:trPr>
          <w:cantSplit/>
          <w:trHeight w:val="438"/>
        </w:trPr>
        <w:tc>
          <w:tcPr>
            <w:tcW w:w="417" w:type="pct"/>
            <w:tcBorders>
              <w:left w:val="single" w:sz="4" w:space="0" w:color="auto"/>
            </w:tcBorders>
            <w:shd w:val="clear" w:color="auto" w:fill="auto"/>
          </w:tcPr>
          <w:p w14:paraId="18DA6E7A" w14:textId="77777777" w:rsidR="00987E41" w:rsidRPr="00401C00" w:rsidRDefault="00987E41"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0ECCF40C" w14:textId="77777777" w:rsidR="00987E41" w:rsidRPr="00BC1BF9" w:rsidRDefault="1BA42A19" w:rsidP="103E9640">
            <w:pPr>
              <w:tabs>
                <w:tab w:val="left" w:pos="284"/>
              </w:tabs>
              <w:autoSpaceDE w:val="0"/>
              <w:autoSpaceDN w:val="0"/>
              <w:adjustRightInd w:val="0"/>
              <w:spacing w:before="120"/>
              <w:jc w:val="both"/>
              <w:rPr>
                <w:rFonts w:asciiTheme="minorHAnsi" w:hAnsiTheme="minorHAnsi"/>
                <w:sz w:val="22"/>
                <w:szCs w:val="22"/>
              </w:rPr>
            </w:pPr>
            <w:r w:rsidRPr="00BC1BF9">
              <w:rPr>
                <w:rFonts w:asciiTheme="minorHAnsi" w:hAnsiTheme="minorHAnsi"/>
                <w:sz w:val="22"/>
                <w:szCs w:val="22"/>
              </w:rPr>
              <w:t>Wnioskodawca wywiązuje się z</w:t>
            </w:r>
            <w:r w:rsidR="5FA4B10C" w:rsidRPr="00BC1BF9">
              <w:rPr>
                <w:rFonts w:asciiTheme="minorHAnsi" w:hAnsiTheme="minorHAnsi"/>
                <w:sz w:val="22"/>
                <w:szCs w:val="22"/>
              </w:rPr>
              <w:t>e</w:t>
            </w:r>
            <w:r w:rsidRPr="00BC1BF9">
              <w:rPr>
                <w:rFonts w:asciiTheme="minorHAnsi" w:hAnsiTheme="minorHAnsi"/>
                <w:sz w:val="22"/>
                <w:szCs w:val="22"/>
              </w:rPr>
              <w:t xml:space="preserve"> zobowiązań cywilnoprawnych na rzecz NFOŚiGW</w:t>
            </w:r>
          </w:p>
        </w:tc>
        <w:tc>
          <w:tcPr>
            <w:tcW w:w="348" w:type="pct"/>
          </w:tcPr>
          <w:p w14:paraId="67BB2CE6" w14:textId="77777777" w:rsidR="00987E41" w:rsidRPr="00401C00" w:rsidRDefault="00987E41"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12B66AC5" w14:textId="77777777" w:rsidR="00987E41" w:rsidRPr="00401C00" w:rsidRDefault="00987E41"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4B0E33DC" w14:textId="77777777" w:rsidTr="5EBE894A">
        <w:trPr>
          <w:cantSplit/>
          <w:trHeight w:val="438"/>
        </w:trPr>
        <w:tc>
          <w:tcPr>
            <w:tcW w:w="417" w:type="pct"/>
            <w:tcBorders>
              <w:left w:val="single" w:sz="4" w:space="0" w:color="auto"/>
            </w:tcBorders>
            <w:shd w:val="clear" w:color="auto" w:fill="auto"/>
          </w:tcPr>
          <w:p w14:paraId="31480751" w14:textId="77777777" w:rsidR="00444C3A" w:rsidRPr="00401C00" w:rsidDel="00BA5AFE" w:rsidRDefault="00444C3A"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334D7622" w14:textId="048EBD86" w:rsidR="00444C3A" w:rsidRPr="00BC1BF9" w:rsidRDefault="49C21973" w:rsidP="00F663D1">
            <w:pPr>
              <w:tabs>
                <w:tab w:val="left" w:pos="284"/>
              </w:tabs>
              <w:autoSpaceDE w:val="0"/>
              <w:autoSpaceDN w:val="0"/>
              <w:adjustRightInd w:val="0"/>
              <w:spacing w:before="120"/>
              <w:jc w:val="both"/>
              <w:rPr>
                <w:rFonts w:asciiTheme="minorHAnsi" w:hAnsiTheme="minorHAnsi"/>
                <w:sz w:val="22"/>
                <w:szCs w:val="22"/>
              </w:rPr>
            </w:pPr>
            <w:r w:rsidRPr="00BC1BF9">
              <w:rPr>
                <w:rFonts w:asciiTheme="minorHAnsi" w:hAnsiTheme="minorHAnsi"/>
                <w:sz w:val="22"/>
                <w:szCs w:val="22"/>
              </w:rPr>
              <w:t xml:space="preserve">Realizacja </w:t>
            </w:r>
            <w:proofErr w:type="spellStart"/>
            <w:r w:rsidR="00F663D1" w:rsidRPr="00BC1BF9">
              <w:rPr>
                <w:rFonts w:asciiTheme="minorHAnsi" w:hAnsiTheme="minorHAnsi"/>
                <w:sz w:val="22"/>
                <w:szCs w:val="22"/>
              </w:rPr>
              <w:t>inwestycji</w:t>
            </w:r>
            <w:r w:rsidRPr="00BC1BF9">
              <w:rPr>
                <w:rFonts w:asciiTheme="minorHAnsi" w:hAnsiTheme="minorHAnsi"/>
                <w:sz w:val="22"/>
                <w:szCs w:val="22"/>
              </w:rPr>
              <w:t>nie</w:t>
            </w:r>
            <w:proofErr w:type="spellEnd"/>
            <w:r w:rsidRPr="00BC1BF9">
              <w:rPr>
                <w:rFonts w:asciiTheme="minorHAnsi" w:hAnsiTheme="minorHAnsi"/>
                <w:sz w:val="22"/>
                <w:szCs w:val="22"/>
              </w:rPr>
              <w:t xml:space="preserve"> została zakończona przed dniem złożenia wniosku</w:t>
            </w:r>
          </w:p>
        </w:tc>
        <w:tc>
          <w:tcPr>
            <w:tcW w:w="348" w:type="pct"/>
          </w:tcPr>
          <w:p w14:paraId="3DB9C9AC"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1B7AA4BA"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075D25" w:rsidRPr="00401C00" w14:paraId="30999C1E" w14:textId="77777777" w:rsidTr="5EBE894A">
        <w:trPr>
          <w:cantSplit/>
          <w:trHeight w:val="438"/>
        </w:trPr>
        <w:tc>
          <w:tcPr>
            <w:tcW w:w="417" w:type="pct"/>
            <w:tcBorders>
              <w:left w:val="single" w:sz="4" w:space="0" w:color="auto"/>
            </w:tcBorders>
            <w:shd w:val="clear" w:color="auto" w:fill="auto"/>
          </w:tcPr>
          <w:p w14:paraId="7AE852EA" w14:textId="77777777" w:rsidR="00075D25" w:rsidRPr="00401C00" w:rsidRDefault="00075D25"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3DC1CC99" w14:textId="123655A4" w:rsidR="00075D25" w:rsidRPr="00BC1BF9" w:rsidRDefault="19D6592B" w:rsidP="00F663D1">
            <w:pPr>
              <w:tabs>
                <w:tab w:val="left" w:pos="284"/>
              </w:tabs>
              <w:autoSpaceDE w:val="0"/>
              <w:autoSpaceDN w:val="0"/>
              <w:adjustRightInd w:val="0"/>
              <w:spacing w:before="120"/>
              <w:jc w:val="both"/>
              <w:rPr>
                <w:rFonts w:asciiTheme="minorHAnsi" w:hAnsiTheme="minorHAnsi"/>
                <w:sz w:val="22"/>
                <w:szCs w:val="22"/>
              </w:rPr>
            </w:pPr>
            <w:r w:rsidRPr="00BC1BF9">
              <w:rPr>
                <w:rFonts w:asciiTheme="minorHAnsi" w:hAnsiTheme="minorHAnsi"/>
                <w:sz w:val="22"/>
                <w:szCs w:val="22"/>
              </w:rPr>
              <w:t xml:space="preserve">Okres realizacji </w:t>
            </w:r>
            <w:proofErr w:type="spellStart"/>
            <w:r w:rsidR="00BC2FBF" w:rsidRPr="00BC1BF9">
              <w:rPr>
                <w:rFonts w:asciiTheme="minorHAnsi" w:hAnsiTheme="minorHAnsi"/>
                <w:sz w:val="22"/>
                <w:szCs w:val="22"/>
              </w:rPr>
              <w:t>inwestycji</w:t>
            </w:r>
            <w:r w:rsidRPr="00BC1BF9">
              <w:rPr>
                <w:rFonts w:asciiTheme="minorHAnsi" w:hAnsiTheme="minorHAnsi"/>
                <w:sz w:val="22"/>
                <w:szCs w:val="22"/>
              </w:rPr>
              <w:t>i</w:t>
            </w:r>
            <w:proofErr w:type="spellEnd"/>
            <w:r w:rsidRPr="00BC1BF9">
              <w:rPr>
                <w:rFonts w:asciiTheme="minorHAnsi" w:hAnsiTheme="minorHAnsi"/>
                <w:sz w:val="22"/>
                <w:szCs w:val="22"/>
              </w:rPr>
              <w:t xml:space="preserve"> wypłaty dofinansowania są zgodne z</w:t>
            </w:r>
            <w:r w:rsidR="1F94D982" w:rsidRPr="00BC1BF9">
              <w:rPr>
                <w:rFonts w:asciiTheme="minorHAnsi" w:hAnsiTheme="minorHAnsi"/>
                <w:sz w:val="22"/>
                <w:szCs w:val="22"/>
              </w:rPr>
              <w:t> </w:t>
            </w:r>
            <w:r w:rsidRPr="00BC1BF9">
              <w:rPr>
                <w:rFonts w:asciiTheme="minorHAnsi" w:hAnsiTheme="minorHAnsi"/>
                <w:sz w:val="22"/>
                <w:szCs w:val="22"/>
              </w:rPr>
              <w:t>programem priorytetowym</w:t>
            </w:r>
          </w:p>
        </w:tc>
        <w:tc>
          <w:tcPr>
            <w:tcW w:w="348" w:type="pct"/>
          </w:tcPr>
          <w:p w14:paraId="4ED2F182"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0D87DF99"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r>
      <w:tr w:rsidR="00075D25" w:rsidRPr="00401C00" w14:paraId="06F3E68E" w14:textId="77777777" w:rsidTr="5EBE894A">
        <w:trPr>
          <w:cantSplit/>
          <w:trHeight w:val="438"/>
        </w:trPr>
        <w:tc>
          <w:tcPr>
            <w:tcW w:w="417" w:type="pct"/>
            <w:tcBorders>
              <w:left w:val="single" w:sz="4" w:space="0" w:color="auto"/>
            </w:tcBorders>
            <w:shd w:val="clear" w:color="auto" w:fill="auto"/>
          </w:tcPr>
          <w:p w14:paraId="1006F2D5" w14:textId="77777777" w:rsidR="00075D25" w:rsidRPr="00401C00" w:rsidRDefault="00075D25"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759E973D" w14:textId="77777777" w:rsidR="00075D25" w:rsidRPr="00401C00" w:rsidRDefault="007D007D"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Forma, intensywność i maksymalny poziom wnioskowanego dofinansowania są zgodne z programem priorytetowym</w:t>
            </w:r>
          </w:p>
        </w:tc>
        <w:tc>
          <w:tcPr>
            <w:tcW w:w="348" w:type="pct"/>
          </w:tcPr>
          <w:p w14:paraId="601CF266"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518C1AFB"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r>
    </w:tbl>
    <w:p w14:paraId="55E0811E" w14:textId="77777777" w:rsidR="00AD6C6D" w:rsidRPr="00401C00" w:rsidRDefault="00AD6C6D" w:rsidP="103E9640">
      <w:pPr>
        <w:jc w:val="both"/>
        <w:rPr>
          <w:rFonts w:asciiTheme="minorHAnsi" w:hAnsiTheme="minorHAnsi"/>
          <w:sz w:val="22"/>
          <w:szCs w:val="22"/>
        </w:rPr>
      </w:pPr>
    </w:p>
    <w:p w14:paraId="20C64A32" w14:textId="77777777" w:rsidR="004A633B" w:rsidRPr="00401C00" w:rsidRDefault="00883CD7" w:rsidP="00CC77B0">
      <w:pPr>
        <w:rPr>
          <w:rFonts w:asciiTheme="minorHAnsi" w:hAnsiTheme="minorHAnsi"/>
          <w:b/>
          <w:sz w:val="16"/>
          <w:szCs w:val="16"/>
        </w:rPr>
      </w:pPr>
      <w:r w:rsidRPr="00401C00">
        <w:rPr>
          <w:rFonts w:asciiTheme="minorHAnsi" w:hAnsiTheme="minorHAnsi"/>
          <w:b/>
          <w:sz w:val="16"/>
          <w:szCs w:val="16"/>
        </w:rPr>
        <w:br w:type="page"/>
      </w:r>
    </w:p>
    <w:p w14:paraId="72192206" w14:textId="77777777" w:rsidR="004A633B" w:rsidRPr="00401C00" w:rsidRDefault="004A633B" w:rsidP="000E477F">
      <w:pPr>
        <w:pStyle w:val="Akapitzlist"/>
        <w:tabs>
          <w:tab w:val="left" w:pos="284"/>
        </w:tabs>
        <w:autoSpaceDE w:val="0"/>
        <w:autoSpaceDN w:val="0"/>
        <w:adjustRightInd w:val="0"/>
        <w:spacing w:before="120"/>
        <w:ind w:left="0"/>
        <w:contextualSpacing w:val="0"/>
        <w:jc w:val="both"/>
        <w:rPr>
          <w:rFonts w:asciiTheme="minorHAnsi" w:hAnsiTheme="minorHAnsi"/>
          <w:b/>
          <w:color w:val="000000"/>
        </w:rPr>
      </w:pPr>
      <w:r w:rsidRPr="00401C00">
        <w:rPr>
          <w:rFonts w:asciiTheme="minorHAnsi" w:hAnsiTheme="minorHAnsi"/>
          <w:b/>
          <w:color w:val="000000"/>
        </w:rPr>
        <w:lastRenderedPageBreak/>
        <w:t xml:space="preserve">KRYTERIA JAKOŚCIOWE DOPUSZCZAJĄCE </w:t>
      </w:r>
    </w:p>
    <w:tbl>
      <w:tblPr>
        <w:tblpPr w:leftFromText="141" w:rightFromText="141"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9"/>
        <w:gridCol w:w="6240"/>
        <w:gridCol w:w="798"/>
        <w:gridCol w:w="709"/>
      </w:tblGrid>
      <w:tr w:rsidR="004A633B" w:rsidRPr="00401C00" w14:paraId="39C82205" w14:textId="77777777" w:rsidTr="5EBE894A">
        <w:trPr>
          <w:cantSplit/>
          <w:trHeight w:val="219"/>
        </w:trPr>
        <w:tc>
          <w:tcPr>
            <w:tcW w:w="1179" w:type="dxa"/>
            <w:shd w:val="clear" w:color="auto" w:fill="BFBFBF" w:themeFill="background1" w:themeFillShade="BF"/>
            <w:vAlign w:val="center"/>
          </w:tcPr>
          <w:p w14:paraId="493B336B" w14:textId="77777777" w:rsidR="004A633B" w:rsidRPr="00401C00" w:rsidRDefault="004A633B" w:rsidP="00E1558D">
            <w:pPr>
              <w:autoSpaceDE w:val="0"/>
              <w:autoSpaceDN w:val="0"/>
              <w:adjustRightInd w:val="0"/>
              <w:spacing w:before="120"/>
              <w:jc w:val="center"/>
              <w:rPr>
                <w:rFonts w:asciiTheme="minorHAnsi" w:hAnsiTheme="minorHAnsi"/>
                <w:b/>
              </w:rPr>
            </w:pPr>
            <w:r w:rsidRPr="00401C00">
              <w:rPr>
                <w:rFonts w:asciiTheme="minorHAnsi" w:hAnsiTheme="minorHAnsi"/>
                <w:b/>
                <w:sz w:val="22"/>
                <w:szCs w:val="22"/>
              </w:rPr>
              <w:t>Lp.</w:t>
            </w:r>
          </w:p>
        </w:tc>
        <w:tc>
          <w:tcPr>
            <w:tcW w:w="6240" w:type="dxa"/>
            <w:shd w:val="clear" w:color="auto" w:fill="BFBFBF" w:themeFill="background1" w:themeFillShade="BF"/>
            <w:vAlign w:val="center"/>
          </w:tcPr>
          <w:p w14:paraId="7F3077CB" w14:textId="77777777" w:rsidR="004A633B" w:rsidRPr="00401C00" w:rsidRDefault="004A633B" w:rsidP="00E1558D">
            <w:pPr>
              <w:autoSpaceDE w:val="0"/>
              <w:autoSpaceDN w:val="0"/>
              <w:adjustRightInd w:val="0"/>
              <w:spacing w:before="120"/>
              <w:jc w:val="center"/>
              <w:rPr>
                <w:rFonts w:asciiTheme="minorHAnsi" w:hAnsiTheme="minorHAnsi"/>
                <w:b/>
              </w:rPr>
            </w:pPr>
            <w:r w:rsidRPr="00401C00">
              <w:rPr>
                <w:rFonts w:asciiTheme="minorHAnsi" w:hAnsiTheme="minorHAnsi"/>
                <w:b/>
                <w:sz w:val="22"/>
                <w:szCs w:val="22"/>
              </w:rPr>
              <w:t>NAZWA KRYTERIUM</w:t>
            </w:r>
          </w:p>
        </w:tc>
        <w:tc>
          <w:tcPr>
            <w:tcW w:w="798" w:type="dxa"/>
            <w:shd w:val="clear" w:color="auto" w:fill="BFBFBF" w:themeFill="background1" w:themeFillShade="BF"/>
          </w:tcPr>
          <w:p w14:paraId="0170A47B" w14:textId="77777777" w:rsidR="004A633B" w:rsidRPr="00401C00" w:rsidRDefault="004A633B" w:rsidP="00E1558D">
            <w:pPr>
              <w:autoSpaceDE w:val="0"/>
              <w:autoSpaceDN w:val="0"/>
              <w:adjustRightInd w:val="0"/>
              <w:spacing w:before="120"/>
              <w:jc w:val="center"/>
              <w:rPr>
                <w:rFonts w:asciiTheme="minorHAnsi" w:hAnsiTheme="minorHAnsi"/>
                <w:b/>
                <w:sz w:val="22"/>
                <w:szCs w:val="22"/>
              </w:rPr>
            </w:pPr>
            <w:r w:rsidRPr="00401C00">
              <w:rPr>
                <w:rFonts w:asciiTheme="minorHAnsi" w:hAnsiTheme="minorHAnsi"/>
                <w:b/>
                <w:sz w:val="22"/>
                <w:szCs w:val="22"/>
              </w:rPr>
              <w:t>Tak</w:t>
            </w:r>
          </w:p>
        </w:tc>
        <w:tc>
          <w:tcPr>
            <w:tcW w:w="709" w:type="dxa"/>
            <w:shd w:val="clear" w:color="auto" w:fill="BFBFBF" w:themeFill="background1" w:themeFillShade="BF"/>
          </w:tcPr>
          <w:p w14:paraId="5962AE5E" w14:textId="77777777" w:rsidR="004A633B" w:rsidRPr="00401C00" w:rsidRDefault="004A633B" w:rsidP="00E1558D">
            <w:pPr>
              <w:autoSpaceDE w:val="0"/>
              <w:autoSpaceDN w:val="0"/>
              <w:adjustRightInd w:val="0"/>
              <w:spacing w:before="120"/>
              <w:jc w:val="center"/>
              <w:rPr>
                <w:rFonts w:asciiTheme="minorHAnsi" w:hAnsiTheme="minorHAnsi"/>
                <w:b/>
                <w:sz w:val="22"/>
                <w:szCs w:val="22"/>
              </w:rPr>
            </w:pPr>
            <w:r w:rsidRPr="00401C00">
              <w:rPr>
                <w:rFonts w:asciiTheme="minorHAnsi" w:hAnsiTheme="minorHAnsi"/>
                <w:b/>
                <w:sz w:val="22"/>
                <w:szCs w:val="22"/>
              </w:rPr>
              <w:t>Nie</w:t>
            </w:r>
          </w:p>
        </w:tc>
      </w:tr>
      <w:tr w:rsidR="00734BB0" w:rsidRPr="00401C00" w14:paraId="39935011" w14:textId="77777777" w:rsidTr="5EBE894A">
        <w:trPr>
          <w:cantSplit/>
          <w:trHeight w:val="219"/>
        </w:trPr>
        <w:tc>
          <w:tcPr>
            <w:tcW w:w="1179" w:type="dxa"/>
            <w:shd w:val="clear" w:color="auto" w:fill="BFBFBF" w:themeFill="background1" w:themeFillShade="BF"/>
          </w:tcPr>
          <w:p w14:paraId="4DCDDEE6" w14:textId="77777777" w:rsidR="00734BB0" w:rsidRPr="00401C00" w:rsidRDefault="00734BB0" w:rsidP="00734BB0">
            <w:pPr>
              <w:autoSpaceDE w:val="0"/>
              <w:autoSpaceDN w:val="0"/>
              <w:adjustRightInd w:val="0"/>
              <w:spacing w:before="120"/>
              <w:jc w:val="center"/>
              <w:rPr>
                <w:rFonts w:asciiTheme="minorHAnsi" w:hAnsiTheme="minorHAnsi"/>
                <w:b/>
                <w:sz w:val="22"/>
                <w:szCs w:val="22"/>
              </w:rPr>
            </w:pPr>
            <w:r w:rsidRPr="00401C00">
              <w:rPr>
                <w:rFonts w:asciiTheme="minorHAnsi" w:hAnsiTheme="minorHAnsi" w:cstheme="minorHAnsi"/>
                <w:b/>
                <w:sz w:val="22"/>
                <w:szCs w:val="22"/>
              </w:rPr>
              <w:t>I.</w:t>
            </w:r>
          </w:p>
        </w:tc>
        <w:tc>
          <w:tcPr>
            <w:tcW w:w="7747" w:type="dxa"/>
            <w:gridSpan w:val="3"/>
            <w:shd w:val="clear" w:color="auto" w:fill="BFBFBF" w:themeFill="background1" w:themeFillShade="BF"/>
          </w:tcPr>
          <w:p w14:paraId="6DED0986" w14:textId="3E6C9DA4" w:rsidR="00734BB0" w:rsidRPr="00FF402A" w:rsidRDefault="00734BB0" w:rsidP="00BC2FBF">
            <w:pPr>
              <w:autoSpaceDE w:val="0"/>
              <w:autoSpaceDN w:val="0"/>
              <w:adjustRightInd w:val="0"/>
              <w:spacing w:before="120"/>
              <w:rPr>
                <w:rFonts w:asciiTheme="minorHAnsi" w:hAnsiTheme="minorHAnsi"/>
                <w:b/>
                <w:sz w:val="22"/>
                <w:szCs w:val="22"/>
              </w:rPr>
            </w:pPr>
            <w:r w:rsidRPr="00FF402A">
              <w:rPr>
                <w:rFonts w:asciiTheme="minorHAnsi" w:hAnsiTheme="minorHAnsi" w:cstheme="minorHAnsi"/>
                <w:b/>
                <w:bCs/>
                <w:sz w:val="22"/>
                <w:szCs w:val="22"/>
              </w:rPr>
              <w:t xml:space="preserve">ZASADNOŚĆ I WYKONALNOŚĆ </w:t>
            </w:r>
            <w:r w:rsidR="00BC2FBF" w:rsidRPr="00FF402A">
              <w:rPr>
                <w:rFonts w:asciiTheme="minorHAnsi" w:hAnsiTheme="minorHAnsi" w:cstheme="minorHAnsi"/>
                <w:b/>
                <w:bCs/>
                <w:sz w:val="22"/>
                <w:szCs w:val="22"/>
              </w:rPr>
              <w:t>INWESTYCJI</w:t>
            </w:r>
          </w:p>
        </w:tc>
      </w:tr>
      <w:tr w:rsidR="00734BB0" w:rsidRPr="00401C00" w14:paraId="2772355D" w14:textId="77777777" w:rsidTr="5EBE894A">
        <w:trPr>
          <w:cantSplit/>
          <w:trHeight w:val="425"/>
        </w:trPr>
        <w:tc>
          <w:tcPr>
            <w:tcW w:w="1179" w:type="dxa"/>
            <w:vAlign w:val="center"/>
          </w:tcPr>
          <w:p w14:paraId="2E2C5AFA" w14:textId="6CCEDC0F" w:rsidR="00734BB0" w:rsidRPr="00401C00" w:rsidRDefault="708528D6" w:rsidP="103E9640">
            <w:pPr>
              <w:autoSpaceDE w:val="0"/>
              <w:autoSpaceDN w:val="0"/>
              <w:adjustRightInd w:val="0"/>
              <w:spacing w:before="120"/>
              <w:jc w:val="center"/>
              <w:rPr>
                <w:rFonts w:asciiTheme="minorHAnsi" w:hAnsiTheme="minorHAnsi"/>
              </w:rPr>
            </w:pPr>
            <w:r w:rsidRPr="103E9640">
              <w:rPr>
                <w:rFonts w:asciiTheme="minorHAnsi" w:hAnsiTheme="minorHAnsi"/>
                <w:sz w:val="22"/>
                <w:szCs w:val="22"/>
              </w:rPr>
              <w:t>1</w:t>
            </w:r>
            <w:r w:rsidR="7DB94C2A" w:rsidRPr="103E9640">
              <w:rPr>
                <w:rFonts w:asciiTheme="minorHAnsi" w:hAnsiTheme="minorHAnsi"/>
                <w:sz w:val="22"/>
                <w:szCs w:val="22"/>
              </w:rPr>
              <w:t>.</w:t>
            </w:r>
          </w:p>
        </w:tc>
        <w:tc>
          <w:tcPr>
            <w:tcW w:w="6240" w:type="dxa"/>
            <w:vAlign w:val="center"/>
          </w:tcPr>
          <w:p w14:paraId="76AB044E" w14:textId="43C5F22A" w:rsidR="00734BB0" w:rsidRPr="00FF402A" w:rsidRDefault="7510CAC0" w:rsidP="00BC2FBF">
            <w:pPr>
              <w:spacing w:before="120"/>
              <w:jc w:val="both"/>
              <w:rPr>
                <w:rFonts w:asciiTheme="minorHAnsi" w:hAnsiTheme="minorHAnsi"/>
                <w:color w:val="FF0000"/>
              </w:rPr>
            </w:pPr>
            <w:r w:rsidRPr="00FF402A">
              <w:rPr>
                <w:rFonts w:asciiTheme="minorHAnsi" w:eastAsia="Calibri" w:hAnsiTheme="minorHAnsi" w:cstheme="minorBidi"/>
                <w:sz w:val="22"/>
                <w:szCs w:val="22"/>
              </w:rPr>
              <w:t>Oświadczenie Wnioskodawcy, że</w:t>
            </w:r>
            <w:r w:rsidR="0091008B" w:rsidRPr="00FF402A">
              <w:rPr>
                <w:rFonts w:asciiTheme="minorHAnsi" w:eastAsia="Calibri" w:hAnsiTheme="minorHAnsi" w:cstheme="minorBidi"/>
                <w:sz w:val="22"/>
                <w:szCs w:val="22"/>
              </w:rPr>
              <w:t xml:space="preserve"> </w:t>
            </w:r>
            <w:r w:rsidRPr="00FF402A">
              <w:rPr>
                <w:rFonts w:asciiTheme="minorHAnsi" w:hAnsiTheme="minorHAnsi" w:cstheme="minorBidi"/>
                <w:sz w:val="22"/>
                <w:szCs w:val="22"/>
              </w:rPr>
              <w:t>zobowiązuje</w:t>
            </w:r>
            <w:r w:rsidR="00E578C1" w:rsidRPr="00FF402A">
              <w:rPr>
                <w:rFonts w:asciiTheme="minorHAnsi" w:hAnsiTheme="minorHAnsi" w:cstheme="minorBidi"/>
                <w:sz w:val="22"/>
                <w:szCs w:val="22"/>
              </w:rPr>
              <w:t xml:space="preserve"> się</w:t>
            </w:r>
            <w:r w:rsidR="6C50DCF6" w:rsidRPr="00FF402A">
              <w:rPr>
                <w:rFonts w:asciiTheme="minorHAnsi" w:hAnsiTheme="minorHAnsi" w:cstheme="minorBidi"/>
                <w:sz w:val="22"/>
                <w:szCs w:val="22"/>
              </w:rPr>
              <w:t>, że</w:t>
            </w:r>
            <w:r w:rsidR="4C52E72A" w:rsidRPr="00FF402A">
              <w:rPr>
                <w:rFonts w:asciiTheme="minorHAnsi" w:hAnsiTheme="minorHAnsi" w:cstheme="minorBidi"/>
                <w:sz w:val="22"/>
                <w:szCs w:val="22"/>
              </w:rPr>
              <w:t xml:space="preserve"> </w:t>
            </w:r>
            <w:r w:rsidR="45D4589F" w:rsidRPr="00FF402A">
              <w:rPr>
                <w:rFonts w:asciiTheme="minorHAnsi" w:hAnsiTheme="minorHAnsi" w:cstheme="minorBidi"/>
                <w:sz w:val="22"/>
                <w:szCs w:val="22"/>
              </w:rPr>
              <w:t>licznik</w:t>
            </w:r>
            <w:r w:rsidR="11CFE1FF" w:rsidRPr="00FF402A">
              <w:rPr>
                <w:rFonts w:asciiTheme="minorHAnsi" w:hAnsiTheme="minorHAnsi" w:cstheme="minorBidi"/>
                <w:sz w:val="22"/>
                <w:szCs w:val="22"/>
              </w:rPr>
              <w:t>i</w:t>
            </w:r>
            <w:r w:rsidR="45D4589F" w:rsidRPr="00FF402A">
              <w:rPr>
                <w:rFonts w:asciiTheme="minorHAnsi" w:hAnsiTheme="minorHAnsi" w:cstheme="minorBidi"/>
                <w:sz w:val="22"/>
                <w:szCs w:val="22"/>
              </w:rPr>
              <w:t xml:space="preserve"> </w:t>
            </w:r>
            <w:r w:rsidR="4B7A170B" w:rsidRPr="00FF402A">
              <w:rPr>
                <w:rFonts w:asciiTheme="minorHAnsi" w:hAnsiTheme="minorHAnsi" w:cstheme="minorBidi"/>
                <w:sz w:val="22"/>
                <w:szCs w:val="22"/>
              </w:rPr>
              <w:t>wraz z oprogramowaniem i niezbędną infrastrukturą towarzyszącą</w:t>
            </w:r>
            <w:r w:rsidR="45D4589F" w:rsidRPr="00FF402A">
              <w:rPr>
                <w:rFonts w:asciiTheme="minorHAnsi" w:hAnsiTheme="minorHAnsi" w:cstheme="minorBidi"/>
                <w:sz w:val="22"/>
                <w:szCs w:val="22"/>
              </w:rPr>
              <w:t xml:space="preserve"> będ</w:t>
            </w:r>
            <w:r w:rsidR="00E578C1" w:rsidRPr="00FF402A">
              <w:rPr>
                <w:rFonts w:asciiTheme="minorHAnsi" w:hAnsiTheme="minorHAnsi" w:cstheme="minorBidi"/>
                <w:sz w:val="22"/>
                <w:szCs w:val="22"/>
              </w:rPr>
              <w:t>ą</w:t>
            </w:r>
            <w:r w:rsidR="45D4589F" w:rsidRPr="00FF402A">
              <w:rPr>
                <w:rFonts w:asciiTheme="minorHAnsi" w:hAnsiTheme="minorHAnsi" w:cstheme="minorBidi"/>
                <w:sz w:val="22"/>
                <w:szCs w:val="22"/>
              </w:rPr>
              <w:t xml:space="preserve"> utrzymane w okresie trwałości przynajmniej przez 5 lat od dnia zakończenia realizacji </w:t>
            </w:r>
            <w:r w:rsidR="00BC2FBF" w:rsidRPr="00FF402A">
              <w:rPr>
                <w:rFonts w:asciiTheme="minorHAnsi" w:hAnsiTheme="minorHAnsi" w:cstheme="minorBidi"/>
                <w:sz w:val="22"/>
                <w:szCs w:val="22"/>
              </w:rPr>
              <w:t>inwestycji</w:t>
            </w:r>
            <w:r w:rsidR="292230C8" w:rsidRPr="00FF402A">
              <w:rPr>
                <w:rFonts w:asciiTheme="minorHAnsi" w:hAnsiTheme="minorHAnsi" w:cstheme="minorBidi"/>
                <w:sz w:val="22"/>
                <w:szCs w:val="22"/>
              </w:rPr>
              <w:t>.</w:t>
            </w:r>
          </w:p>
        </w:tc>
        <w:tc>
          <w:tcPr>
            <w:tcW w:w="798" w:type="dxa"/>
          </w:tcPr>
          <w:p w14:paraId="19D11C39" w14:textId="77777777" w:rsidR="00734BB0" w:rsidRPr="00401C00" w:rsidRDefault="00734BB0" w:rsidP="00734BB0">
            <w:pPr>
              <w:spacing w:before="120"/>
              <w:rPr>
                <w:rFonts w:asciiTheme="minorHAnsi" w:hAnsiTheme="minorHAnsi"/>
                <w:sz w:val="22"/>
                <w:szCs w:val="22"/>
              </w:rPr>
            </w:pPr>
          </w:p>
        </w:tc>
        <w:tc>
          <w:tcPr>
            <w:tcW w:w="709" w:type="dxa"/>
          </w:tcPr>
          <w:p w14:paraId="0634822A" w14:textId="77777777" w:rsidR="00734BB0" w:rsidRPr="00401C00" w:rsidRDefault="00734BB0" w:rsidP="00734BB0">
            <w:pPr>
              <w:spacing w:before="120"/>
              <w:rPr>
                <w:rFonts w:asciiTheme="minorHAnsi" w:hAnsiTheme="minorHAnsi"/>
                <w:sz w:val="22"/>
                <w:szCs w:val="22"/>
              </w:rPr>
            </w:pPr>
          </w:p>
        </w:tc>
      </w:tr>
      <w:tr w:rsidR="00B97EE4" w:rsidRPr="00401C00" w14:paraId="006E298B" w14:textId="77777777" w:rsidTr="5EBE894A">
        <w:trPr>
          <w:cantSplit/>
          <w:trHeight w:val="267"/>
        </w:trPr>
        <w:tc>
          <w:tcPr>
            <w:tcW w:w="1179" w:type="dxa"/>
            <w:vAlign w:val="center"/>
          </w:tcPr>
          <w:p w14:paraId="3D72EA76" w14:textId="76B97170" w:rsidR="00B97EE4" w:rsidRPr="00401C00" w:rsidRDefault="2FECCE49" w:rsidP="103E9640">
            <w:pPr>
              <w:autoSpaceDE w:val="0"/>
              <w:autoSpaceDN w:val="0"/>
              <w:adjustRightInd w:val="0"/>
              <w:spacing w:before="120"/>
              <w:jc w:val="center"/>
              <w:rPr>
                <w:rFonts w:asciiTheme="minorHAnsi" w:hAnsiTheme="minorHAnsi"/>
                <w:sz w:val="22"/>
                <w:szCs w:val="22"/>
              </w:rPr>
            </w:pPr>
            <w:r w:rsidRPr="103E9640">
              <w:rPr>
                <w:rFonts w:asciiTheme="minorHAnsi" w:hAnsiTheme="minorHAnsi"/>
                <w:sz w:val="22"/>
                <w:szCs w:val="22"/>
              </w:rPr>
              <w:t>2</w:t>
            </w:r>
            <w:r w:rsidR="12A393C1" w:rsidRPr="103E9640">
              <w:rPr>
                <w:rFonts w:asciiTheme="minorHAnsi" w:hAnsiTheme="minorHAnsi"/>
                <w:sz w:val="22"/>
                <w:szCs w:val="22"/>
              </w:rPr>
              <w:t>.</w:t>
            </w:r>
          </w:p>
        </w:tc>
        <w:tc>
          <w:tcPr>
            <w:tcW w:w="6240" w:type="dxa"/>
            <w:vAlign w:val="center"/>
          </w:tcPr>
          <w:p w14:paraId="7C997340" w14:textId="32F6F69F" w:rsidR="00B97EE4" w:rsidRPr="00FF402A" w:rsidRDefault="292230C8" w:rsidP="00BC2FBF">
            <w:pPr>
              <w:autoSpaceDE w:val="0"/>
              <w:autoSpaceDN w:val="0"/>
              <w:adjustRightInd w:val="0"/>
              <w:spacing w:before="120"/>
              <w:jc w:val="both"/>
              <w:rPr>
                <w:rFonts w:asciiTheme="minorHAnsi" w:hAnsiTheme="minorHAnsi"/>
                <w:i/>
                <w:iCs/>
              </w:rPr>
            </w:pPr>
            <w:r w:rsidRPr="00FF402A">
              <w:rPr>
                <w:rFonts w:asciiTheme="minorHAnsi" w:hAnsiTheme="minorHAnsi" w:cstheme="minorBidi"/>
                <w:sz w:val="22"/>
                <w:szCs w:val="22"/>
              </w:rPr>
              <w:t xml:space="preserve">Oświadczenie Wnioskodawcy, że </w:t>
            </w:r>
            <w:r w:rsidR="00236E49" w:rsidRPr="00FF402A">
              <w:rPr>
                <w:rFonts w:asciiTheme="minorHAnsi" w:hAnsiTheme="minorHAnsi" w:cstheme="minorBidi"/>
                <w:sz w:val="22"/>
                <w:szCs w:val="22"/>
              </w:rPr>
              <w:t xml:space="preserve">koszty </w:t>
            </w:r>
            <w:r w:rsidR="5440A8EA" w:rsidRPr="00FF402A">
              <w:rPr>
                <w:rFonts w:asciiTheme="minorHAnsi" w:hAnsiTheme="minorHAnsi" w:cstheme="minorBidi"/>
                <w:sz w:val="22"/>
                <w:szCs w:val="22"/>
              </w:rPr>
              <w:t>d</w:t>
            </w:r>
            <w:r w:rsidR="2F791512" w:rsidRPr="00FF402A">
              <w:rPr>
                <w:rFonts w:asciiTheme="minorHAnsi" w:hAnsiTheme="minorHAnsi" w:cstheme="minorBidi"/>
                <w:sz w:val="22"/>
                <w:szCs w:val="22"/>
              </w:rPr>
              <w:t>o</w:t>
            </w:r>
            <w:r w:rsidR="00236E49" w:rsidRPr="00FF402A">
              <w:rPr>
                <w:rFonts w:asciiTheme="minorHAnsi" w:hAnsiTheme="minorHAnsi" w:cstheme="minorBidi"/>
                <w:sz w:val="22"/>
                <w:szCs w:val="22"/>
              </w:rPr>
              <w:t>finansow</w:t>
            </w:r>
            <w:r w:rsidR="2F791512" w:rsidRPr="00FF402A">
              <w:rPr>
                <w:rFonts w:asciiTheme="minorHAnsi" w:hAnsiTheme="minorHAnsi" w:cstheme="minorBidi"/>
                <w:sz w:val="22"/>
                <w:szCs w:val="22"/>
              </w:rPr>
              <w:t>yw</w:t>
            </w:r>
            <w:r w:rsidR="00236E49" w:rsidRPr="00FF402A">
              <w:rPr>
                <w:rFonts w:asciiTheme="minorHAnsi" w:hAnsiTheme="minorHAnsi" w:cstheme="minorBidi"/>
                <w:sz w:val="22"/>
                <w:szCs w:val="22"/>
              </w:rPr>
              <w:t xml:space="preserve">ane w ramach </w:t>
            </w:r>
            <w:r w:rsidR="00BC2FBF" w:rsidRPr="00FF402A">
              <w:rPr>
                <w:rFonts w:asciiTheme="minorHAnsi" w:hAnsiTheme="minorHAnsi" w:cstheme="minorBidi"/>
                <w:sz w:val="22"/>
                <w:szCs w:val="22"/>
              </w:rPr>
              <w:t>inwestycji</w:t>
            </w:r>
            <w:r w:rsidRPr="00FF402A">
              <w:rPr>
                <w:rFonts w:asciiTheme="minorHAnsi" w:hAnsiTheme="minorHAnsi" w:cstheme="minorBidi"/>
                <w:sz w:val="22"/>
                <w:szCs w:val="22"/>
              </w:rPr>
              <w:t xml:space="preserve"> nie</w:t>
            </w:r>
            <w:r w:rsidR="00236E49" w:rsidRPr="00FF402A">
              <w:rPr>
                <w:rFonts w:asciiTheme="minorHAnsi" w:hAnsiTheme="minorHAnsi" w:cstheme="minorBidi"/>
                <w:sz w:val="22"/>
                <w:szCs w:val="22"/>
              </w:rPr>
              <w:t xml:space="preserve"> zosta</w:t>
            </w:r>
            <w:r w:rsidR="18400102" w:rsidRPr="00FF402A">
              <w:rPr>
                <w:rFonts w:asciiTheme="minorHAnsi" w:hAnsiTheme="minorHAnsi" w:cstheme="minorBidi"/>
                <w:sz w:val="22"/>
                <w:szCs w:val="22"/>
              </w:rPr>
              <w:t>ł</w:t>
            </w:r>
            <w:r w:rsidR="00236E49" w:rsidRPr="00FF402A">
              <w:rPr>
                <w:rFonts w:asciiTheme="minorHAnsi" w:hAnsiTheme="minorHAnsi" w:cstheme="minorBidi"/>
                <w:sz w:val="22"/>
                <w:szCs w:val="22"/>
              </w:rPr>
              <w:t>y</w:t>
            </w:r>
            <w:r w:rsidRPr="00FF402A">
              <w:rPr>
                <w:rFonts w:asciiTheme="minorHAnsi" w:hAnsiTheme="minorHAnsi" w:cstheme="minorBidi"/>
                <w:sz w:val="22"/>
                <w:szCs w:val="22"/>
              </w:rPr>
              <w:t xml:space="preserve"> </w:t>
            </w:r>
            <w:r w:rsidR="0DFBF16D" w:rsidRPr="00FF402A">
              <w:rPr>
                <w:rFonts w:asciiTheme="minorHAnsi" w:hAnsiTheme="minorHAnsi" w:cstheme="minorBidi"/>
                <w:sz w:val="22"/>
                <w:szCs w:val="22"/>
              </w:rPr>
              <w:t>do</w:t>
            </w:r>
            <w:r w:rsidRPr="00FF402A">
              <w:rPr>
                <w:rFonts w:asciiTheme="minorHAnsi" w:hAnsiTheme="minorHAnsi" w:cstheme="minorBidi"/>
                <w:sz w:val="22"/>
                <w:szCs w:val="22"/>
              </w:rPr>
              <w:t>finansowan</w:t>
            </w:r>
            <w:r w:rsidR="00236E49" w:rsidRPr="00FF402A">
              <w:rPr>
                <w:rFonts w:asciiTheme="minorHAnsi" w:hAnsiTheme="minorHAnsi" w:cstheme="minorBidi"/>
                <w:sz w:val="22"/>
                <w:szCs w:val="22"/>
              </w:rPr>
              <w:t>e</w:t>
            </w:r>
            <w:r w:rsidRPr="00FF402A">
              <w:rPr>
                <w:rFonts w:asciiTheme="minorHAnsi" w:hAnsiTheme="minorHAnsi" w:cstheme="minorBidi"/>
                <w:sz w:val="22"/>
                <w:szCs w:val="22"/>
              </w:rPr>
              <w:t xml:space="preserve"> z</w:t>
            </w:r>
            <w:r w:rsidR="17F3A2EC" w:rsidRPr="00FF402A">
              <w:rPr>
                <w:rFonts w:asciiTheme="minorHAnsi" w:hAnsiTheme="minorHAnsi" w:cstheme="minorBidi"/>
                <w:sz w:val="22"/>
                <w:szCs w:val="22"/>
              </w:rPr>
              <w:t xml:space="preserve"> innych</w:t>
            </w:r>
            <w:r w:rsidRPr="00FF402A">
              <w:rPr>
                <w:rFonts w:asciiTheme="minorHAnsi" w:hAnsiTheme="minorHAnsi" w:cstheme="minorBidi"/>
                <w:sz w:val="22"/>
                <w:szCs w:val="22"/>
              </w:rPr>
              <w:t xml:space="preserve"> publicznych środków krajowych lub zagranicznych, w szczególności ze środków budżetu Unii Europejskiej.</w:t>
            </w:r>
          </w:p>
        </w:tc>
        <w:tc>
          <w:tcPr>
            <w:tcW w:w="798" w:type="dxa"/>
          </w:tcPr>
          <w:p w14:paraId="25E75BE8" w14:textId="77777777" w:rsidR="00B97EE4" w:rsidRPr="00401C00" w:rsidRDefault="00B97EE4" w:rsidP="00734BB0">
            <w:pPr>
              <w:autoSpaceDE w:val="0"/>
              <w:autoSpaceDN w:val="0"/>
              <w:adjustRightInd w:val="0"/>
              <w:spacing w:before="120"/>
              <w:rPr>
                <w:rFonts w:asciiTheme="minorHAnsi" w:hAnsiTheme="minorHAnsi"/>
                <w:sz w:val="22"/>
                <w:szCs w:val="22"/>
              </w:rPr>
            </w:pPr>
          </w:p>
        </w:tc>
        <w:tc>
          <w:tcPr>
            <w:tcW w:w="709" w:type="dxa"/>
          </w:tcPr>
          <w:p w14:paraId="37BD9E49" w14:textId="77777777" w:rsidR="00B97EE4" w:rsidRPr="00401C00" w:rsidRDefault="00B97EE4" w:rsidP="00734BB0">
            <w:pPr>
              <w:autoSpaceDE w:val="0"/>
              <w:autoSpaceDN w:val="0"/>
              <w:adjustRightInd w:val="0"/>
              <w:spacing w:before="120"/>
              <w:rPr>
                <w:rFonts w:asciiTheme="minorHAnsi" w:hAnsiTheme="minorHAnsi"/>
                <w:sz w:val="22"/>
                <w:szCs w:val="22"/>
              </w:rPr>
            </w:pPr>
          </w:p>
        </w:tc>
      </w:tr>
      <w:tr w:rsidR="00E74B92" w:rsidRPr="00401C00" w14:paraId="786C66D1" w14:textId="77777777" w:rsidTr="5EBE894A">
        <w:trPr>
          <w:cantSplit/>
          <w:trHeight w:val="267"/>
        </w:trPr>
        <w:tc>
          <w:tcPr>
            <w:tcW w:w="1179" w:type="dxa"/>
            <w:vAlign w:val="center"/>
          </w:tcPr>
          <w:p w14:paraId="278FBA3C" w14:textId="19578FD2" w:rsidR="00E74B92" w:rsidRPr="00401C00" w:rsidRDefault="0296EDBB" w:rsidP="103E9640">
            <w:pPr>
              <w:autoSpaceDE w:val="0"/>
              <w:autoSpaceDN w:val="0"/>
              <w:adjustRightInd w:val="0"/>
              <w:spacing w:before="120"/>
              <w:jc w:val="center"/>
              <w:rPr>
                <w:rFonts w:asciiTheme="minorHAnsi" w:hAnsiTheme="minorHAnsi"/>
                <w:sz w:val="22"/>
                <w:szCs w:val="22"/>
              </w:rPr>
            </w:pPr>
            <w:r w:rsidRPr="103E9640">
              <w:rPr>
                <w:rFonts w:asciiTheme="minorHAnsi" w:hAnsiTheme="minorHAnsi"/>
                <w:sz w:val="22"/>
                <w:szCs w:val="22"/>
              </w:rPr>
              <w:t>3</w:t>
            </w:r>
            <w:r w:rsidR="3EA1FB57" w:rsidRPr="103E9640">
              <w:rPr>
                <w:rFonts w:asciiTheme="minorHAnsi" w:hAnsiTheme="minorHAnsi"/>
                <w:sz w:val="22"/>
                <w:szCs w:val="22"/>
              </w:rPr>
              <w:t>.</w:t>
            </w:r>
          </w:p>
        </w:tc>
        <w:tc>
          <w:tcPr>
            <w:tcW w:w="6240" w:type="dxa"/>
            <w:vAlign w:val="center"/>
          </w:tcPr>
          <w:p w14:paraId="221264EC" w14:textId="4356EAD2" w:rsidR="00E74B92" w:rsidRPr="00FF402A" w:rsidRDefault="21347EFB" w:rsidP="00BC2FBF">
            <w:pPr>
              <w:autoSpaceDE w:val="0"/>
              <w:autoSpaceDN w:val="0"/>
              <w:adjustRightInd w:val="0"/>
              <w:jc w:val="both"/>
              <w:rPr>
                <w:rFonts w:ascii="Calibri" w:eastAsia="Calibri" w:hAnsi="Calibri" w:cs="Calibri"/>
                <w:sz w:val="22"/>
                <w:szCs w:val="22"/>
              </w:rPr>
            </w:pPr>
            <w:r w:rsidRPr="00FF402A">
              <w:rPr>
                <w:rFonts w:ascii="Calibri" w:eastAsia="Calibri" w:hAnsi="Calibri" w:cs="Calibri"/>
                <w:sz w:val="22"/>
                <w:szCs w:val="22"/>
              </w:rPr>
              <w:t>Z</w:t>
            </w:r>
            <w:r w:rsidR="09056090" w:rsidRPr="00FF402A">
              <w:rPr>
                <w:rFonts w:ascii="Calibri" w:eastAsia="Calibri" w:hAnsi="Calibri" w:cs="Calibri"/>
                <w:sz w:val="22"/>
                <w:szCs w:val="22"/>
              </w:rPr>
              <w:t xml:space="preserve">asadność realizacji </w:t>
            </w:r>
            <w:r w:rsidR="00BC2FBF" w:rsidRPr="00FF402A">
              <w:rPr>
                <w:rFonts w:ascii="Calibri" w:eastAsia="Calibri" w:hAnsi="Calibri" w:cs="Calibri"/>
                <w:sz w:val="22"/>
                <w:szCs w:val="22"/>
              </w:rPr>
              <w:t>inwestycji</w:t>
            </w:r>
            <w:r w:rsidR="09056090" w:rsidRPr="00FF402A">
              <w:rPr>
                <w:rFonts w:ascii="Calibri" w:eastAsia="Calibri" w:hAnsi="Calibri" w:cs="Calibri"/>
                <w:sz w:val="22"/>
                <w:szCs w:val="22"/>
              </w:rPr>
              <w:t xml:space="preserve"> w zakresie celów zawartych w programie priorytetowym,</w:t>
            </w:r>
            <w:r w:rsidR="66B66241" w:rsidRPr="00FF402A">
              <w:rPr>
                <w:rFonts w:ascii="Calibri" w:eastAsia="Calibri" w:hAnsi="Calibri" w:cs="Calibri"/>
                <w:sz w:val="22"/>
                <w:szCs w:val="22"/>
              </w:rPr>
              <w:t xml:space="preserve"> zgodność i </w:t>
            </w:r>
            <w:r w:rsidR="09056090" w:rsidRPr="00FF402A">
              <w:rPr>
                <w:rFonts w:ascii="Calibri" w:eastAsia="Calibri" w:hAnsi="Calibri" w:cs="Calibri"/>
                <w:sz w:val="22"/>
                <w:szCs w:val="22"/>
              </w:rPr>
              <w:t>wiarygodnoś</w:t>
            </w:r>
            <w:r w:rsidR="5F9A9AC0" w:rsidRPr="00FF402A">
              <w:rPr>
                <w:rFonts w:ascii="Calibri" w:eastAsia="Calibri" w:hAnsi="Calibri" w:cs="Calibri"/>
                <w:sz w:val="22"/>
                <w:szCs w:val="22"/>
              </w:rPr>
              <w:t>ć</w:t>
            </w:r>
            <w:r w:rsidR="09056090" w:rsidRPr="00FF402A">
              <w:rPr>
                <w:rFonts w:ascii="Calibri" w:eastAsia="Calibri" w:hAnsi="Calibri" w:cs="Calibri"/>
                <w:sz w:val="22"/>
                <w:szCs w:val="22"/>
              </w:rPr>
              <w:t xml:space="preserve"> założeń</w:t>
            </w:r>
            <w:r w:rsidR="568F463B" w:rsidRPr="00FF402A">
              <w:rPr>
                <w:rFonts w:ascii="Calibri" w:eastAsia="Calibri" w:hAnsi="Calibri" w:cs="Calibri"/>
                <w:sz w:val="22"/>
                <w:szCs w:val="22"/>
              </w:rPr>
              <w:t xml:space="preserve"> realizacji planowanej inwestycji</w:t>
            </w:r>
            <w:r w:rsidR="09056090" w:rsidRPr="00FF402A">
              <w:rPr>
                <w:rFonts w:ascii="Calibri" w:eastAsia="Calibri" w:hAnsi="Calibri" w:cs="Calibri"/>
                <w:sz w:val="22"/>
                <w:szCs w:val="22"/>
              </w:rPr>
              <w:t>, spełnieni</w:t>
            </w:r>
            <w:r w:rsidR="014AC1A6" w:rsidRPr="00FF402A">
              <w:rPr>
                <w:rFonts w:ascii="Calibri" w:eastAsia="Calibri" w:hAnsi="Calibri" w:cs="Calibri"/>
                <w:sz w:val="22"/>
                <w:szCs w:val="22"/>
              </w:rPr>
              <w:t xml:space="preserve">e </w:t>
            </w:r>
            <w:r w:rsidR="09056090" w:rsidRPr="00FF402A">
              <w:rPr>
                <w:rFonts w:ascii="Calibri" w:eastAsia="Calibri" w:hAnsi="Calibri" w:cs="Calibri"/>
                <w:sz w:val="22"/>
                <w:szCs w:val="22"/>
              </w:rPr>
              <w:t xml:space="preserve">standardów energooszczędności i </w:t>
            </w:r>
            <w:proofErr w:type="spellStart"/>
            <w:r w:rsidR="09056090" w:rsidRPr="00FF402A">
              <w:rPr>
                <w:rFonts w:ascii="Calibri" w:eastAsia="Calibri" w:hAnsi="Calibri" w:cs="Calibri"/>
                <w:sz w:val="22"/>
                <w:szCs w:val="22"/>
              </w:rPr>
              <w:t>zasobooszczędności</w:t>
            </w:r>
            <w:proofErr w:type="spellEnd"/>
            <w:r w:rsidR="00E327F9" w:rsidRPr="00FF402A">
              <w:rPr>
                <w:rFonts w:ascii="Calibri" w:eastAsia="Calibri" w:hAnsi="Calibri" w:cs="Calibri"/>
                <w:sz w:val="22"/>
                <w:szCs w:val="22"/>
              </w:rPr>
              <w:t xml:space="preserve"> zgodnie z obowiązującymi przepisami prawa</w:t>
            </w:r>
            <w:r w:rsidR="193A91D5" w:rsidRPr="00FF402A">
              <w:rPr>
                <w:rFonts w:ascii="Calibri" w:eastAsia="Calibri" w:hAnsi="Calibri" w:cs="Calibri"/>
                <w:sz w:val="22"/>
                <w:szCs w:val="22"/>
              </w:rPr>
              <w:t>.</w:t>
            </w:r>
          </w:p>
        </w:tc>
        <w:tc>
          <w:tcPr>
            <w:tcW w:w="798" w:type="dxa"/>
          </w:tcPr>
          <w:p w14:paraId="36B685BB" w14:textId="77777777" w:rsidR="00E74B92" w:rsidRPr="00401C00" w:rsidRDefault="00E74B92" w:rsidP="00E74B92">
            <w:pPr>
              <w:autoSpaceDE w:val="0"/>
              <w:autoSpaceDN w:val="0"/>
              <w:adjustRightInd w:val="0"/>
              <w:spacing w:before="120"/>
              <w:rPr>
                <w:rFonts w:asciiTheme="minorHAnsi" w:hAnsiTheme="minorHAnsi"/>
                <w:sz w:val="22"/>
                <w:szCs w:val="22"/>
              </w:rPr>
            </w:pPr>
          </w:p>
        </w:tc>
        <w:tc>
          <w:tcPr>
            <w:tcW w:w="709" w:type="dxa"/>
          </w:tcPr>
          <w:p w14:paraId="1335222A" w14:textId="77777777" w:rsidR="00E74B92" w:rsidRPr="00401C00" w:rsidRDefault="00E74B92" w:rsidP="00E74B92">
            <w:pPr>
              <w:autoSpaceDE w:val="0"/>
              <w:autoSpaceDN w:val="0"/>
              <w:adjustRightInd w:val="0"/>
              <w:spacing w:before="120"/>
              <w:rPr>
                <w:rFonts w:asciiTheme="minorHAnsi" w:hAnsiTheme="minorHAnsi"/>
                <w:sz w:val="22"/>
                <w:szCs w:val="22"/>
              </w:rPr>
            </w:pPr>
          </w:p>
        </w:tc>
      </w:tr>
      <w:tr w:rsidR="00E74B92" w:rsidRPr="00401C00" w14:paraId="169457C3" w14:textId="77777777" w:rsidTr="5EBE894A">
        <w:trPr>
          <w:cantSplit/>
          <w:trHeight w:val="267"/>
        </w:trPr>
        <w:tc>
          <w:tcPr>
            <w:tcW w:w="1179" w:type="dxa"/>
            <w:vAlign w:val="center"/>
          </w:tcPr>
          <w:p w14:paraId="71B15DA7" w14:textId="55AE82F5" w:rsidR="00E74B92" w:rsidRPr="00401C00" w:rsidRDefault="7AC20CC9" w:rsidP="103E9640">
            <w:pPr>
              <w:autoSpaceDE w:val="0"/>
              <w:autoSpaceDN w:val="0"/>
              <w:adjustRightInd w:val="0"/>
              <w:spacing w:before="120"/>
              <w:jc w:val="center"/>
              <w:rPr>
                <w:rFonts w:asciiTheme="minorHAnsi" w:hAnsiTheme="minorHAnsi"/>
                <w:sz w:val="22"/>
                <w:szCs w:val="22"/>
              </w:rPr>
            </w:pPr>
            <w:r w:rsidRPr="103E9640">
              <w:rPr>
                <w:rFonts w:asciiTheme="minorHAnsi" w:hAnsiTheme="minorHAnsi"/>
                <w:sz w:val="22"/>
                <w:szCs w:val="22"/>
              </w:rPr>
              <w:t>4</w:t>
            </w:r>
            <w:r w:rsidR="3EA1FB57" w:rsidRPr="103E9640">
              <w:rPr>
                <w:rFonts w:asciiTheme="minorHAnsi" w:hAnsiTheme="minorHAnsi"/>
                <w:sz w:val="22"/>
                <w:szCs w:val="22"/>
              </w:rPr>
              <w:t>.</w:t>
            </w:r>
          </w:p>
        </w:tc>
        <w:tc>
          <w:tcPr>
            <w:tcW w:w="6240" w:type="dxa"/>
            <w:vAlign w:val="center"/>
          </w:tcPr>
          <w:p w14:paraId="3C62C814" w14:textId="55AFF4DB" w:rsidR="00E74B92" w:rsidRPr="00FF402A" w:rsidRDefault="007D007D" w:rsidP="00F663D1">
            <w:pPr>
              <w:autoSpaceDE w:val="0"/>
              <w:autoSpaceDN w:val="0"/>
              <w:adjustRightInd w:val="0"/>
              <w:spacing w:before="120"/>
              <w:jc w:val="both"/>
              <w:rPr>
                <w:rFonts w:asciiTheme="minorHAnsi" w:hAnsiTheme="minorHAnsi" w:cstheme="minorBidi"/>
                <w:sz w:val="22"/>
                <w:szCs w:val="22"/>
              </w:rPr>
            </w:pPr>
            <w:r w:rsidRPr="00FF402A">
              <w:rPr>
                <w:rFonts w:asciiTheme="minorHAnsi" w:hAnsiTheme="minorHAnsi"/>
                <w:sz w:val="22"/>
                <w:szCs w:val="22"/>
              </w:rPr>
              <w:t xml:space="preserve">Przygotowanie instytucjonalne do wdrożenia przyjętego rozwiązania (możliwość wdrożenia </w:t>
            </w:r>
            <w:proofErr w:type="spellStart"/>
            <w:r w:rsidR="00F663D1" w:rsidRPr="00FF402A">
              <w:rPr>
                <w:rFonts w:asciiTheme="minorHAnsi" w:hAnsiTheme="minorHAnsi"/>
                <w:sz w:val="22"/>
                <w:szCs w:val="22"/>
              </w:rPr>
              <w:t>inwestycji</w:t>
            </w:r>
            <w:r w:rsidRPr="00FF402A">
              <w:rPr>
                <w:rFonts w:asciiTheme="minorHAnsi" w:hAnsiTheme="minorHAnsi"/>
                <w:sz w:val="22"/>
                <w:szCs w:val="22"/>
              </w:rPr>
              <w:t>oraz</w:t>
            </w:r>
            <w:proofErr w:type="spellEnd"/>
            <w:r w:rsidRPr="00FF402A">
              <w:rPr>
                <w:rFonts w:asciiTheme="minorHAnsi" w:hAnsiTheme="minorHAnsi"/>
                <w:sz w:val="22"/>
                <w:szCs w:val="22"/>
              </w:rPr>
              <w:t xml:space="preserve"> utrzymania je</w:t>
            </w:r>
            <w:r w:rsidR="00F663D1" w:rsidRPr="00FF402A">
              <w:rPr>
                <w:rFonts w:asciiTheme="minorHAnsi" w:hAnsiTheme="minorHAnsi"/>
                <w:sz w:val="22"/>
                <w:szCs w:val="22"/>
              </w:rPr>
              <w:t>j</w:t>
            </w:r>
            <w:r w:rsidRPr="00FF402A">
              <w:rPr>
                <w:rFonts w:asciiTheme="minorHAnsi" w:hAnsiTheme="minorHAnsi"/>
                <w:sz w:val="22"/>
                <w:szCs w:val="22"/>
              </w:rPr>
              <w:t xml:space="preserve"> trwałości</w:t>
            </w:r>
            <w:r w:rsidR="0091008B" w:rsidRPr="00FF402A">
              <w:rPr>
                <w:rFonts w:asciiTheme="minorHAnsi" w:hAnsiTheme="minorHAnsi"/>
                <w:sz w:val="22"/>
                <w:szCs w:val="22"/>
              </w:rPr>
              <w:t xml:space="preserve"> </w:t>
            </w:r>
            <w:r w:rsidRPr="00FF402A">
              <w:rPr>
                <w:rFonts w:asciiTheme="minorHAnsi" w:hAnsiTheme="minorHAnsi"/>
                <w:sz w:val="22"/>
                <w:szCs w:val="22"/>
              </w:rPr>
              <w:t>instytucjonalnej, w tym p</w:t>
            </w:r>
            <w:r w:rsidR="3BE09376" w:rsidRPr="00FF402A">
              <w:rPr>
                <w:rFonts w:asciiTheme="minorHAnsi" w:hAnsiTheme="minorHAnsi"/>
                <w:sz w:val="22"/>
                <w:szCs w:val="22"/>
              </w:rPr>
              <w:t xml:space="preserve">rzejrzysty wybór </w:t>
            </w:r>
            <w:r w:rsidR="790CE635" w:rsidRPr="00FF402A">
              <w:rPr>
                <w:rFonts w:asciiTheme="minorHAnsi" w:hAnsiTheme="minorHAnsi"/>
                <w:sz w:val="22"/>
                <w:szCs w:val="22"/>
              </w:rPr>
              <w:t>dostępnych technologii</w:t>
            </w:r>
            <w:r w:rsidRPr="00FF402A">
              <w:rPr>
                <w:rFonts w:asciiTheme="minorHAnsi" w:hAnsiTheme="minorHAnsi"/>
                <w:sz w:val="22"/>
                <w:szCs w:val="22"/>
              </w:rPr>
              <w:t>).</w:t>
            </w:r>
          </w:p>
        </w:tc>
        <w:tc>
          <w:tcPr>
            <w:tcW w:w="798" w:type="dxa"/>
          </w:tcPr>
          <w:p w14:paraId="34A27D36" w14:textId="77777777" w:rsidR="00E74B92" w:rsidRPr="00401C00" w:rsidRDefault="00E74B92" w:rsidP="00E74B92">
            <w:pPr>
              <w:autoSpaceDE w:val="0"/>
              <w:autoSpaceDN w:val="0"/>
              <w:adjustRightInd w:val="0"/>
              <w:spacing w:before="120"/>
              <w:rPr>
                <w:rFonts w:asciiTheme="minorHAnsi" w:hAnsiTheme="minorHAnsi"/>
                <w:sz w:val="22"/>
                <w:szCs w:val="22"/>
              </w:rPr>
            </w:pPr>
          </w:p>
        </w:tc>
        <w:tc>
          <w:tcPr>
            <w:tcW w:w="709" w:type="dxa"/>
          </w:tcPr>
          <w:p w14:paraId="58AA4134" w14:textId="77777777" w:rsidR="00E74B92" w:rsidRPr="00401C00" w:rsidRDefault="00E74B92" w:rsidP="00E74B92">
            <w:pPr>
              <w:autoSpaceDE w:val="0"/>
              <w:autoSpaceDN w:val="0"/>
              <w:adjustRightInd w:val="0"/>
              <w:spacing w:before="120"/>
              <w:rPr>
                <w:rFonts w:asciiTheme="minorHAnsi" w:hAnsiTheme="minorHAnsi"/>
                <w:sz w:val="22"/>
                <w:szCs w:val="22"/>
              </w:rPr>
            </w:pPr>
          </w:p>
        </w:tc>
      </w:tr>
      <w:tr w:rsidR="00E74B92" w:rsidRPr="00401C00" w14:paraId="726CF99E" w14:textId="77777777" w:rsidTr="5EBE894A">
        <w:trPr>
          <w:cantSplit/>
          <w:trHeight w:val="267"/>
        </w:trPr>
        <w:tc>
          <w:tcPr>
            <w:tcW w:w="1179" w:type="dxa"/>
            <w:vAlign w:val="center"/>
          </w:tcPr>
          <w:p w14:paraId="53F78E95" w14:textId="66ABEE50" w:rsidR="00E74B92" w:rsidRPr="002336E7" w:rsidRDefault="4CE633CC" w:rsidP="103E9640">
            <w:pPr>
              <w:autoSpaceDE w:val="0"/>
              <w:autoSpaceDN w:val="0"/>
              <w:adjustRightInd w:val="0"/>
              <w:spacing w:before="120"/>
              <w:jc w:val="center"/>
              <w:rPr>
                <w:rFonts w:asciiTheme="minorHAnsi" w:hAnsiTheme="minorHAnsi"/>
                <w:sz w:val="22"/>
                <w:szCs w:val="22"/>
              </w:rPr>
            </w:pPr>
            <w:r w:rsidRPr="002336E7">
              <w:rPr>
                <w:rFonts w:asciiTheme="minorHAnsi" w:hAnsiTheme="minorHAnsi"/>
                <w:sz w:val="22"/>
                <w:szCs w:val="22"/>
              </w:rPr>
              <w:t>5</w:t>
            </w:r>
            <w:r w:rsidR="3EA1FB57" w:rsidRPr="002336E7">
              <w:rPr>
                <w:rFonts w:asciiTheme="minorHAnsi" w:hAnsiTheme="minorHAnsi"/>
                <w:sz w:val="22"/>
                <w:szCs w:val="22"/>
              </w:rPr>
              <w:t>.</w:t>
            </w:r>
          </w:p>
        </w:tc>
        <w:tc>
          <w:tcPr>
            <w:tcW w:w="6240" w:type="dxa"/>
            <w:vAlign w:val="center"/>
          </w:tcPr>
          <w:p w14:paraId="10E396BF" w14:textId="66317BE4" w:rsidR="00482C2D" w:rsidRPr="00FF402A" w:rsidRDefault="00482C2D" w:rsidP="00482C2D">
            <w:pPr>
              <w:autoSpaceDE w:val="0"/>
              <w:autoSpaceDN w:val="0"/>
              <w:adjustRightInd w:val="0"/>
              <w:spacing w:before="120"/>
              <w:jc w:val="both"/>
              <w:rPr>
                <w:rFonts w:asciiTheme="minorHAnsi" w:hAnsiTheme="minorHAnsi"/>
                <w:sz w:val="22"/>
                <w:szCs w:val="22"/>
              </w:rPr>
            </w:pPr>
            <w:r w:rsidRPr="00FF402A">
              <w:rPr>
                <w:rFonts w:asciiTheme="minorHAnsi" w:hAnsiTheme="minorHAnsi"/>
                <w:sz w:val="22"/>
                <w:szCs w:val="22"/>
              </w:rPr>
              <w:t>Poprawność kalkulacji kosztów inwestycyjnych pod warunkiem zaakceptowania ich kwalifikowalności w poszczególnych kategoriach, w tym kosztów uzyskania efektu ekologicznego (wyposażenie/urządzenia wraz z całą infrastrukturą do ich prawidłowego działania).</w:t>
            </w:r>
          </w:p>
          <w:p w14:paraId="5B25D38D" w14:textId="0CAB0CD6" w:rsidR="00E74B92" w:rsidRPr="00FF402A" w:rsidRDefault="00482C2D" w:rsidP="00726175">
            <w:pPr>
              <w:autoSpaceDE w:val="0"/>
              <w:autoSpaceDN w:val="0"/>
              <w:adjustRightInd w:val="0"/>
              <w:spacing w:before="120"/>
              <w:jc w:val="both"/>
              <w:rPr>
                <w:rFonts w:ascii="Calibri" w:eastAsia="Calibri" w:hAnsi="Calibri" w:cs="Calibri"/>
                <w:sz w:val="22"/>
                <w:szCs w:val="22"/>
              </w:rPr>
            </w:pPr>
            <w:r w:rsidRPr="00FF402A">
              <w:rPr>
                <w:rFonts w:asciiTheme="minorHAnsi" w:hAnsiTheme="minorHAnsi"/>
                <w:sz w:val="22"/>
                <w:szCs w:val="22"/>
              </w:rPr>
              <w:t>Zaproponowane stawki</w:t>
            </w:r>
            <w:r w:rsidR="00C52196">
              <w:rPr>
                <w:rFonts w:asciiTheme="minorHAnsi" w:hAnsiTheme="minorHAnsi"/>
                <w:sz w:val="22"/>
                <w:szCs w:val="22"/>
              </w:rPr>
              <w:t xml:space="preserve">/ceny poszczególnych pozycji inwestycji muszą być uzasadnione ekonomiczną opłacalnością i poparte </w:t>
            </w:r>
            <w:r w:rsidR="00C52196" w:rsidRPr="004E7468">
              <w:rPr>
                <w:rFonts w:asciiTheme="minorHAnsi" w:hAnsiTheme="minorHAnsi"/>
                <w:sz w:val="22"/>
                <w:szCs w:val="22"/>
              </w:rPr>
              <w:t>szczegółową</w:t>
            </w:r>
            <w:r w:rsidR="00726175">
              <w:rPr>
                <w:rFonts w:asciiTheme="minorHAnsi" w:hAnsiTheme="minorHAnsi"/>
                <w:sz w:val="22"/>
                <w:szCs w:val="22"/>
              </w:rPr>
              <w:t xml:space="preserve"> analizą</w:t>
            </w:r>
            <w:r w:rsidR="00C52196">
              <w:t>.</w:t>
            </w:r>
          </w:p>
        </w:tc>
        <w:tc>
          <w:tcPr>
            <w:tcW w:w="798" w:type="dxa"/>
          </w:tcPr>
          <w:p w14:paraId="5531B7DD" w14:textId="77777777" w:rsidR="00E74B92" w:rsidRPr="00401C00" w:rsidRDefault="00E74B92" w:rsidP="00E74B92">
            <w:pPr>
              <w:autoSpaceDE w:val="0"/>
              <w:autoSpaceDN w:val="0"/>
              <w:adjustRightInd w:val="0"/>
              <w:spacing w:before="120"/>
              <w:rPr>
                <w:rFonts w:asciiTheme="minorHAnsi" w:hAnsiTheme="minorHAnsi"/>
                <w:sz w:val="22"/>
                <w:szCs w:val="22"/>
              </w:rPr>
            </w:pPr>
          </w:p>
        </w:tc>
        <w:tc>
          <w:tcPr>
            <w:tcW w:w="709" w:type="dxa"/>
          </w:tcPr>
          <w:p w14:paraId="77B76F4E" w14:textId="6616F8C0" w:rsidR="00E74B92" w:rsidRPr="00401C00" w:rsidRDefault="00E74B92" w:rsidP="5EBE894A">
            <w:pPr>
              <w:autoSpaceDE w:val="0"/>
              <w:autoSpaceDN w:val="0"/>
              <w:adjustRightInd w:val="0"/>
              <w:spacing w:before="120"/>
              <w:rPr>
                <w:rFonts w:asciiTheme="minorHAnsi" w:hAnsiTheme="minorHAnsi"/>
                <w:sz w:val="22"/>
                <w:szCs w:val="22"/>
              </w:rPr>
            </w:pPr>
          </w:p>
          <w:p w14:paraId="6F678BD9" w14:textId="718EE995" w:rsidR="00E74B92" w:rsidRPr="00401C00" w:rsidRDefault="00E74B92" w:rsidP="5EBE894A">
            <w:pPr>
              <w:autoSpaceDE w:val="0"/>
              <w:autoSpaceDN w:val="0"/>
              <w:adjustRightInd w:val="0"/>
              <w:spacing w:before="120"/>
              <w:rPr>
                <w:rFonts w:asciiTheme="minorHAnsi" w:hAnsiTheme="minorHAnsi"/>
              </w:rPr>
            </w:pPr>
          </w:p>
        </w:tc>
      </w:tr>
      <w:tr w:rsidR="00076C50" w:rsidRPr="00401C00" w14:paraId="099F542B" w14:textId="77777777" w:rsidTr="5EBE894A">
        <w:trPr>
          <w:cantSplit/>
          <w:trHeight w:val="267"/>
        </w:trPr>
        <w:tc>
          <w:tcPr>
            <w:tcW w:w="1179" w:type="dxa"/>
            <w:vAlign w:val="center"/>
          </w:tcPr>
          <w:p w14:paraId="230C8D22" w14:textId="5D167ECA" w:rsidR="00076C50" w:rsidRPr="103E9640" w:rsidRDefault="00076C50" w:rsidP="103E9640">
            <w:pPr>
              <w:autoSpaceDE w:val="0"/>
              <w:autoSpaceDN w:val="0"/>
              <w:adjustRightInd w:val="0"/>
              <w:spacing w:before="120"/>
              <w:jc w:val="center"/>
              <w:rPr>
                <w:rFonts w:asciiTheme="minorHAnsi" w:hAnsiTheme="minorHAnsi"/>
                <w:sz w:val="22"/>
                <w:szCs w:val="22"/>
              </w:rPr>
            </w:pPr>
            <w:r>
              <w:rPr>
                <w:rFonts w:asciiTheme="minorHAnsi" w:hAnsiTheme="minorHAnsi"/>
                <w:sz w:val="22"/>
                <w:szCs w:val="22"/>
              </w:rPr>
              <w:t xml:space="preserve">6. </w:t>
            </w:r>
          </w:p>
        </w:tc>
        <w:tc>
          <w:tcPr>
            <w:tcW w:w="6240" w:type="dxa"/>
            <w:vAlign w:val="center"/>
          </w:tcPr>
          <w:p w14:paraId="338F0AE6" w14:textId="4C6082CB" w:rsidR="00076C50" w:rsidRPr="00FF402A" w:rsidRDefault="007A00DC" w:rsidP="00C52196">
            <w:pPr>
              <w:autoSpaceDE w:val="0"/>
              <w:autoSpaceDN w:val="0"/>
              <w:adjustRightInd w:val="0"/>
              <w:spacing w:before="120"/>
              <w:jc w:val="both"/>
              <w:rPr>
                <w:rFonts w:asciiTheme="minorHAnsi" w:hAnsiTheme="minorHAnsi"/>
                <w:sz w:val="22"/>
                <w:szCs w:val="22"/>
              </w:rPr>
            </w:pPr>
            <w:r w:rsidRPr="00FF402A">
              <w:rPr>
                <w:rFonts w:asciiTheme="minorHAnsi" w:hAnsiTheme="minorHAnsi"/>
                <w:sz w:val="22"/>
                <w:szCs w:val="22"/>
              </w:rPr>
              <w:t xml:space="preserve">Kwota dofinansowania na zakup liczników nie może być mniejsza niż 10 mln zł oraz nie może przekroczyć </w:t>
            </w:r>
            <w:r w:rsidR="00C52196">
              <w:rPr>
                <w:rFonts w:asciiTheme="minorHAnsi" w:hAnsiTheme="minorHAnsi"/>
                <w:sz w:val="22"/>
                <w:szCs w:val="22"/>
              </w:rPr>
              <w:t>60</w:t>
            </w:r>
            <w:r w:rsidR="00EE31E3" w:rsidRPr="00FF402A">
              <w:rPr>
                <w:rFonts w:asciiTheme="minorHAnsi" w:hAnsiTheme="minorHAnsi"/>
                <w:sz w:val="22"/>
                <w:szCs w:val="22"/>
              </w:rPr>
              <w:t xml:space="preserve"> </w:t>
            </w:r>
            <w:r w:rsidRPr="00FF402A">
              <w:rPr>
                <w:rFonts w:asciiTheme="minorHAnsi" w:hAnsiTheme="minorHAnsi"/>
                <w:sz w:val="22"/>
                <w:szCs w:val="22"/>
              </w:rPr>
              <w:t>mln zł</w:t>
            </w:r>
            <w:r w:rsidR="00015EC4">
              <w:rPr>
                <w:rFonts w:asciiTheme="minorHAnsi" w:hAnsiTheme="minorHAnsi"/>
                <w:sz w:val="22"/>
                <w:szCs w:val="22"/>
              </w:rPr>
              <w:t>.</w:t>
            </w:r>
            <w:r w:rsidRPr="00FF402A">
              <w:rPr>
                <w:rFonts w:asciiTheme="minorHAnsi" w:hAnsiTheme="minorHAnsi"/>
                <w:sz w:val="22"/>
                <w:szCs w:val="22"/>
              </w:rPr>
              <w:t xml:space="preserve"> </w:t>
            </w:r>
          </w:p>
        </w:tc>
        <w:tc>
          <w:tcPr>
            <w:tcW w:w="798" w:type="dxa"/>
          </w:tcPr>
          <w:p w14:paraId="11A1E037" w14:textId="77777777" w:rsidR="00076C50" w:rsidRPr="00401C00" w:rsidRDefault="00076C50" w:rsidP="00E74B92">
            <w:pPr>
              <w:autoSpaceDE w:val="0"/>
              <w:autoSpaceDN w:val="0"/>
              <w:adjustRightInd w:val="0"/>
              <w:spacing w:before="120"/>
              <w:rPr>
                <w:rFonts w:asciiTheme="minorHAnsi" w:hAnsiTheme="minorHAnsi"/>
                <w:sz w:val="22"/>
                <w:szCs w:val="22"/>
              </w:rPr>
            </w:pPr>
          </w:p>
        </w:tc>
        <w:tc>
          <w:tcPr>
            <w:tcW w:w="709" w:type="dxa"/>
          </w:tcPr>
          <w:p w14:paraId="0A235C79" w14:textId="77777777" w:rsidR="00076C50" w:rsidRPr="00401C00" w:rsidRDefault="00076C50" w:rsidP="5EBE894A">
            <w:pPr>
              <w:autoSpaceDE w:val="0"/>
              <w:autoSpaceDN w:val="0"/>
              <w:adjustRightInd w:val="0"/>
              <w:spacing w:before="120"/>
              <w:rPr>
                <w:rFonts w:asciiTheme="minorHAnsi" w:hAnsiTheme="minorHAnsi"/>
                <w:sz w:val="22"/>
                <w:szCs w:val="22"/>
              </w:rPr>
            </w:pPr>
          </w:p>
        </w:tc>
      </w:tr>
      <w:tr w:rsidR="103E9640" w14:paraId="5337709B" w14:textId="77777777" w:rsidTr="5EBE894A">
        <w:trPr>
          <w:cantSplit/>
          <w:trHeight w:val="267"/>
        </w:trPr>
        <w:tc>
          <w:tcPr>
            <w:tcW w:w="1179" w:type="dxa"/>
            <w:vAlign w:val="center"/>
          </w:tcPr>
          <w:p w14:paraId="2697F138" w14:textId="060EDBF5" w:rsidR="46E5384C" w:rsidRDefault="00076C50" w:rsidP="103E9640">
            <w:pPr>
              <w:jc w:val="center"/>
              <w:rPr>
                <w:rFonts w:asciiTheme="minorHAnsi" w:hAnsiTheme="minorHAnsi"/>
                <w:highlight w:val="yellow"/>
              </w:rPr>
            </w:pPr>
            <w:r w:rsidRPr="00076C50">
              <w:rPr>
                <w:rFonts w:asciiTheme="minorHAnsi" w:hAnsiTheme="minorHAnsi"/>
              </w:rPr>
              <w:t>7.</w:t>
            </w:r>
            <w:r>
              <w:rPr>
                <w:rFonts w:asciiTheme="minorHAnsi" w:hAnsiTheme="minorHAnsi"/>
                <w:highlight w:val="yellow"/>
              </w:rPr>
              <w:t xml:space="preserve"> </w:t>
            </w:r>
          </w:p>
        </w:tc>
        <w:tc>
          <w:tcPr>
            <w:tcW w:w="6240" w:type="dxa"/>
            <w:vAlign w:val="center"/>
          </w:tcPr>
          <w:p w14:paraId="2F35B8CD" w14:textId="0FB9BA1E" w:rsidR="1D6F8FD1" w:rsidRPr="00FF402A" w:rsidRDefault="00133E78" w:rsidP="00BC2FBF">
            <w:pPr>
              <w:autoSpaceDE w:val="0"/>
              <w:autoSpaceDN w:val="0"/>
              <w:adjustRightInd w:val="0"/>
              <w:spacing w:before="120" w:line="259" w:lineRule="auto"/>
              <w:jc w:val="both"/>
              <w:rPr>
                <w:rFonts w:asciiTheme="minorHAnsi" w:hAnsiTheme="minorHAnsi"/>
                <w:sz w:val="22"/>
                <w:szCs w:val="22"/>
              </w:rPr>
            </w:pPr>
            <w:r w:rsidRPr="00FF402A">
              <w:rPr>
                <w:rFonts w:asciiTheme="minorHAnsi" w:hAnsiTheme="minorHAnsi" w:cstheme="minorHAnsi"/>
                <w:sz w:val="22"/>
                <w:szCs w:val="22"/>
              </w:rPr>
              <w:t xml:space="preserve">Analiza wariantów wyboru  realizacji </w:t>
            </w:r>
            <w:r w:rsidR="00BC2FBF" w:rsidRPr="00FF402A">
              <w:rPr>
                <w:rFonts w:asciiTheme="minorHAnsi" w:hAnsiTheme="minorHAnsi" w:cstheme="minorHAnsi"/>
                <w:sz w:val="22"/>
                <w:szCs w:val="22"/>
              </w:rPr>
              <w:t>inwestycji</w:t>
            </w:r>
            <w:r w:rsidRPr="00FF402A">
              <w:rPr>
                <w:rFonts w:asciiTheme="minorHAnsi" w:hAnsiTheme="minorHAnsi" w:cstheme="minorHAnsi"/>
                <w:sz w:val="22"/>
                <w:szCs w:val="22"/>
              </w:rPr>
              <w:t xml:space="preserve"> oraz uzasadnienie wyboru parametrów oraz norm planowanych do realizacji</w:t>
            </w:r>
            <w:r w:rsidRPr="00FF402A" w:rsidDel="00133E78">
              <w:rPr>
                <w:rFonts w:asciiTheme="minorHAnsi" w:hAnsiTheme="minorHAnsi"/>
                <w:sz w:val="22"/>
                <w:szCs w:val="22"/>
              </w:rPr>
              <w:t xml:space="preserve"> </w:t>
            </w:r>
            <w:r w:rsidR="00E327F9" w:rsidRPr="00FF402A">
              <w:rPr>
                <w:rFonts w:asciiTheme="minorHAnsi" w:hAnsiTheme="minorHAnsi"/>
                <w:sz w:val="22"/>
                <w:szCs w:val="22"/>
              </w:rPr>
              <w:t xml:space="preserve"> (</w:t>
            </w:r>
            <w:r w:rsidR="00EE52A3" w:rsidRPr="00FF402A">
              <w:rPr>
                <w:rFonts w:asciiTheme="minorHAnsi" w:hAnsiTheme="minorHAnsi"/>
                <w:sz w:val="22"/>
                <w:szCs w:val="22"/>
              </w:rPr>
              <w:t>l</w:t>
            </w:r>
            <w:r w:rsidR="00B8191F" w:rsidRPr="00FF402A">
              <w:rPr>
                <w:rFonts w:asciiTheme="minorHAnsi" w:hAnsiTheme="minorHAnsi"/>
                <w:sz w:val="22"/>
                <w:szCs w:val="22"/>
              </w:rPr>
              <w:t>iczniki zdalnego odczytu oraz system pomiarowy muszą spełniać wymagania określone w art. 11</w:t>
            </w:r>
            <w:r w:rsidRPr="00FF402A">
              <w:rPr>
                <w:rFonts w:asciiTheme="minorHAnsi" w:hAnsiTheme="minorHAnsi"/>
                <w:sz w:val="22"/>
                <w:szCs w:val="22"/>
              </w:rPr>
              <w:t>x</w:t>
            </w:r>
            <w:r w:rsidR="00B8191F" w:rsidRPr="00FF402A">
              <w:rPr>
                <w:rFonts w:asciiTheme="minorHAnsi" w:hAnsiTheme="minorHAnsi"/>
                <w:sz w:val="22"/>
                <w:szCs w:val="22"/>
              </w:rPr>
              <w:t xml:space="preserve"> </w:t>
            </w:r>
            <w:r w:rsidR="00E327F9" w:rsidRPr="00FF402A">
              <w:rPr>
                <w:rFonts w:asciiTheme="minorHAnsi" w:hAnsiTheme="minorHAnsi"/>
                <w:sz w:val="22"/>
                <w:szCs w:val="22"/>
              </w:rPr>
              <w:t xml:space="preserve"> </w:t>
            </w:r>
            <w:r w:rsidR="00CD538A" w:rsidRPr="00FF402A">
              <w:rPr>
                <w:rFonts w:asciiTheme="minorHAnsi" w:hAnsiTheme="minorHAnsi"/>
                <w:sz w:val="22"/>
                <w:szCs w:val="22"/>
              </w:rPr>
              <w:t xml:space="preserve">ustawy z dnia 10 kwietnia 1997 r. </w:t>
            </w:r>
            <w:r w:rsidR="00F663D1" w:rsidRPr="00FF402A">
              <w:rPr>
                <w:rFonts w:asciiTheme="minorHAnsi" w:hAnsiTheme="minorHAnsi"/>
                <w:sz w:val="22"/>
                <w:szCs w:val="22"/>
              </w:rPr>
              <w:t xml:space="preserve">- </w:t>
            </w:r>
            <w:r w:rsidR="00E327F9" w:rsidRPr="00FF402A">
              <w:rPr>
                <w:rFonts w:asciiTheme="minorHAnsi" w:hAnsiTheme="minorHAnsi"/>
                <w:sz w:val="22"/>
                <w:szCs w:val="22"/>
              </w:rPr>
              <w:t>Praw</w:t>
            </w:r>
            <w:r w:rsidR="00CD538A" w:rsidRPr="00FF402A">
              <w:rPr>
                <w:rFonts w:asciiTheme="minorHAnsi" w:hAnsiTheme="minorHAnsi"/>
                <w:sz w:val="22"/>
                <w:szCs w:val="22"/>
              </w:rPr>
              <w:t>o</w:t>
            </w:r>
            <w:r w:rsidR="00E327F9" w:rsidRPr="00FF402A">
              <w:rPr>
                <w:rFonts w:asciiTheme="minorHAnsi" w:hAnsiTheme="minorHAnsi"/>
                <w:sz w:val="22"/>
                <w:szCs w:val="22"/>
              </w:rPr>
              <w:t xml:space="preserve"> energetyczne</w:t>
            </w:r>
            <w:r w:rsidR="00CD538A" w:rsidRPr="00FF402A">
              <w:rPr>
                <w:rFonts w:asciiTheme="minorHAnsi" w:hAnsiTheme="minorHAnsi"/>
                <w:sz w:val="22"/>
                <w:szCs w:val="22"/>
              </w:rPr>
              <w:t xml:space="preserve">, </w:t>
            </w:r>
            <w:proofErr w:type="spellStart"/>
            <w:r w:rsidR="00CD538A" w:rsidRPr="00FF402A">
              <w:rPr>
                <w:rFonts w:asciiTheme="minorHAnsi" w:hAnsiTheme="minorHAnsi"/>
                <w:sz w:val="22"/>
                <w:szCs w:val="22"/>
              </w:rPr>
              <w:t>t.j</w:t>
            </w:r>
            <w:proofErr w:type="spellEnd"/>
            <w:r w:rsidR="00CD538A" w:rsidRPr="00FF402A">
              <w:rPr>
                <w:rFonts w:asciiTheme="minorHAnsi" w:hAnsiTheme="minorHAnsi"/>
                <w:sz w:val="22"/>
                <w:szCs w:val="22"/>
              </w:rPr>
              <w:t>. Dz. U. z 2021 r. poz. 716, z późn. zm.</w:t>
            </w:r>
            <w:r w:rsidR="00E327F9" w:rsidRPr="00FF402A">
              <w:t>).</w:t>
            </w:r>
          </w:p>
        </w:tc>
        <w:tc>
          <w:tcPr>
            <w:tcW w:w="798" w:type="dxa"/>
          </w:tcPr>
          <w:p w14:paraId="2EAAE9D2" w14:textId="4B88EAFC" w:rsidR="103E9640" w:rsidRDefault="103E9640" w:rsidP="103E9640">
            <w:pPr>
              <w:rPr>
                <w:rFonts w:asciiTheme="minorHAnsi" w:hAnsiTheme="minorHAnsi"/>
              </w:rPr>
            </w:pPr>
          </w:p>
        </w:tc>
        <w:tc>
          <w:tcPr>
            <w:tcW w:w="709" w:type="dxa"/>
          </w:tcPr>
          <w:p w14:paraId="7639809F" w14:textId="675B74E8" w:rsidR="103E9640" w:rsidRDefault="103E9640" w:rsidP="103E9640">
            <w:pPr>
              <w:rPr>
                <w:rFonts w:asciiTheme="minorHAnsi" w:hAnsiTheme="minorHAnsi"/>
              </w:rPr>
            </w:pPr>
          </w:p>
        </w:tc>
      </w:tr>
      <w:tr w:rsidR="00736D5C" w14:paraId="59D3A601" w14:textId="77777777" w:rsidTr="5EBE894A">
        <w:trPr>
          <w:cantSplit/>
          <w:trHeight w:val="267"/>
        </w:trPr>
        <w:tc>
          <w:tcPr>
            <w:tcW w:w="1179" w:type="dxa"/>
            <w:vAlign w:val="center"/>
          </w:tcPr>
          <w:p w14:paraId="3BB1D11B" w14:textId="1BDD9F9F" w:rsidR="00736D5C" w:rsidRPr="00076C50" w:rsidRDefault="00736D5C" w:rsidP="103E9640">
            <w:pPr>
              <w:jc w:val="center"/>
              <w:rPr>
                <w:rFonts w:asciiTheme="minorHAnsi" w:hAnsiTheme="minorHAnsi"/>
              </w:rPr>
            </w:pPr>
            <w:r>
              <w:rPr>
                <w:rFonts w:asciiTheme="minorHAnsi" w:hAnsiTheme="minorHAnsi"/>
              </w:rPr>
              <w:t>8.</w:t>
            </w:r>
          </w:p>
        </w:tc>
        <w:tc>
          <w:tcPr>
            <w:tcW w:w="6240" w:type="dxa"/>
            <w:vAlign w:val="center"/>
          </w:tcPr>
          <w:p w14:paraId="2FAFD19A" w14:textId="192615D2" w:rsidR="007B0379" w:rsidRPr="00F67A12" w:rsidRDefault="007B0379" w:rsidP="00F67A12">
            <w:pPr>
              <w:jc w:val="both"/>
              <w:rPr>
                <w:rFonts w:asciiTheme="minorHAnsi" w:hAnsiTheme="minorHAnsi" w:cstheme="minorHAnsi"/>
                <w:sz w:val="22"/>
                <w:szCs w:val="22"/>
              </w:rPr>
            </w:pPr>
            <w:r w:rsidRPr="00F67A12">
              <w:rPr>
                <w:rFonts w:asciiTheme="minorHAnsi" w:hAnsiTheme="minorHAnsi" w:cstheme="minorHAnsi"/>
                <w:sz w:val="22"/>
                <w:szCs w:val="22"/>
              </w:rPr>
              <w:t>Oświadczenie Wnioskodawcy, że wykonuje wyłącznie działalność polegającą na dystrybucji energii elektrycznej, przy czym zastrzeżenie dotyczące wyłączności oznacza podleganie zakazowi ujętemu w art. 9d ust. 1h ustawy z dnia 10 kwietnia 1997 r. Prawo energetyczne</w:t>
            </w:r>
            <w:r w:rsidR="00CD538A">
              <w:rPr>
                <w:rFonts w:asciiTheme="minorHAnsi" w:hAnsiTheme="minorHAnsi" w:cstheme="minorHAnsi"/>
                <w:sz w:val="22"/>
                <w:szCs w:val="22"/>
              </w:rPr>
              <w:t xml:space="preserve"> (</w:t>
            </w:r>
            <w:proofErr w:type="spellStart"/>
            <w:r w:rsidR="00CD538A">
              <w:rPr>
                <w:rFonts w:asciiTheme="minorHAnsi" w:hAnsiTheme="minorHAnsi" w:cstheme="minorHAnsi"/>
                <w:sz w:val="22"/>
                <w:szCs w:val="22"/>
              </w:rPr>
              <w:t>t.j</w:t>
            </w:r>
            <w:proofErr w:type="spellEnd"/>
            <w:r w:rsidR="00CD538A">
              <w:rPr>
                <w:rFonts w:asciiTheme="minorHAnsi" w:hAnsiTheme="minorHAnsi" w:cstheme="minorHAnsi"/>
                <w:sz w:val="22"/>
                <w:szCs w:val="22"/>
              </w:rPr>
              <w:t>. Dz. U. z 2021 r. poz. 716, z późn. zm.)</w:t>
            </w:r>
            <w:r w:rsidRPr="00F67A12">
              <w:rPr>
                <w:rFonts w:asciiTheme="minorHAnsi" w:hAnsiTheme="minorHAnsi" w:cstheme="minorHAnsi"/>
                <w:sz w:val="22"/>
                <w:szCs w:val="22"/>
              </w:rPr>
              <w:t xml:space="preserve">. </w:t>
            </w:r>
          </w:p>
        </w:tc>
        <w:tc>
          <w:tcPr>
            <w:tcW w:w="798" w:type="dxa"/>
          </w:tcPr>
          <w:p w14:paraId="0708BDCA" w14:textId="77777777" w:rsidR="00736D5C" w:rsidRDefault="00736D5C" w:rsidP="103E9640">
            <w:pPr>
              <w:rPr>
                <w:rFonts w:asciiTheme="minorHAnsi" w:hAnsiTheme="minorHAnsi"/>
              </w:rPr>
            </w:pPr>
          </w:p>
        </w:tc>
        <w:tc>
          <w:tcPr>
            <w:tcW w:w="709" w:type="dxa"/>
          </w:tcPr>
          <w:p w14:paraId="7565B4BD" w14:textId="77777777" w:rsidR="00736D5C" w:rsidRDefault="00736D5C" w:rsidP="103E9640">
            <w:pPr>
              <w:rPr>
                <w:rFonts w:asciiTheme="minorHAnsi" w:hAnsiTheme="minorHAnsi"/>
              </w:rPr>
            </w:pPr>
          </w:p>
        </w:tc>
      </w:tr>
      <w:tr w:rsidR="00E74B92" w:rsidRPr="00401C00" w14:paraId="1629094A" w14:textId="77777777" w:rsidTr="5EBE894A">
        <w:trPr>
          <w:cantSplit/>
          <w:trHeight w:val="267"/>
        </w:trPr>
        <w:tc>
          <w:tcPr>
            <w:tcW w:w="1179" w:type="dxa"/>
            <w:vAlign w:val="center"/>
          </w:tcPr>
          <w:p w14:paraId="59B110EB" w14:textId="6E0F57D9" w:rsidR="00E74B92" w:rsidRPr="00401C00" w:rsidRDefault="00736D5C" w:rsidP="103E9640">
            <w:pPr>
              <w:autoSpaceDE w:val="0"/>
              <w:autoSpaceDN w:val="0"/>
              <w:adjustRightInd w:val="0"/>
              <w:spacing w:before="120"/>
              <w:jc w:val="center"/>
              <w:rPr>
                <w:rFonts w:asciiTheme="minorHAnsi" w:hAnsiTheme="minorHAnsi"/>
                <w:sz w:val="22"/>
                <w:szCs w:val="22"/>
              </w:rPr>
            </w:pPr>
            <w:r>
              <w:rPr>
                <w:rFonts w:asciiTheme="minorHAnsi" w:hAnsiTheme="minorHAnsi"/>
                <w:sz w:val="22"/>
                <w:szCs w:val="22"/>
              </w:rPr>
              <w:t>9</w:t>
            </w:r>
            <w:r w:rsidR="3EA1FB57" w:rsidRPr="103E9640">
              <w:rPr>
                <w:rFonts w:asciiTheme="minorHAnsi" w:hAnsiTheme="minorHAnsi"/>
                <w:sz w:val="22"/>
                <w:szCs w:val="22"/>
              </w:rPr>
              <w:t>.</w:t>
            </w:r>
          </w:p>
        </w:tc>
        <w:tc>
          <w:tcPr>
            <w:tcW w:w="6240" w:type="dxa"/>
            <w:vAlign w:val="center"/>
          </w:tcPr>
          <w:p w14:paraId="78E2DE36" w14:textId="77777777" w:rsidR="00E74B92" w:rsidRPr="00401C00" w:rsidRDefault="1A0FB582" w:rsidP="7CBC9D9C">
            <w:pPr>
              <w:autoSpaceDE w:val="0"/>
              <w:autoSpaceDN w:val="0"/>
              <w:adjustRightInd w:val="0"/>
              <w:spacing w:before="120"/>
              <w:jc w:val="both"/>
              <w:rPr>
                <w:rFonts w:asciiTheme="minorHAnsi" w:hAnsiTheme="minorHAnsi" w:cstheme="minorBidi"/>
                <w:color w:val="FF0000"/>
                <w:sz w:val="22"/>
                <w:szCs w:val="22"/>
              </w:rPr>
            </w:pPr>
            <w:r w:rsidRPr="103E9640">
              <w:rPr>
                <w:rFonts w:asciiTheme="minorHAnsi" w:hAnsiTheme="minorHAnsi"/>
                <w:sz w:val="22"/>
                <w:szCs w:val="22"/>
              </w:rPr>
              <w:t>Spójność danych przedstawionych we wniosku i poszczególnych załącznikach (w szczególności zakresu rzeczowego opisanego we wniosku, harmonogramie rzeczowo - finansowym).</w:t>
            </w:r>
          </w:p>
        </w:tc>
        <w:tc>
          <w:tcPr>
            <w:tcW w:w="798" w:type="dxa"/>
          </w:tcPr>
          <w:p w14:paraId="3273AB77" w14:textId="77777777" w:rsidR="00E74B92" w:rsidRPr="00401C00" w:rsidRDefault="00E74B92" w:rsidP="00E74B92">
            <w:pPr>
              <w:autoSpaceDE w:val="0"/>
              <w:autoSpaceDN w:val="0"/>
              <w:adjustRightInd w:val="0"/>
              <w:spacing w:before="120"/>
              <w:rPr>
                <w:rFonts w:asciiTheme="minorHAnsi" w:hAnsiTheme="minorHAnsi"/>
                <w:sz w:val="22"/>
                <w:szCs w:val="22"/>
              </w:rPr>
            </w:pPr>
          </w:p>
        </w:tc>
        <w:tc>
          <w:tcPr>
            <w:tcW w:w="709" w:type="dxa"/>
          </w:tcPr>
          <w:p w14:paraId="7FB7E16D" w14:textId="5A946378" w:rsidR="00E74B92" w:rsidRPr="00401C00" w:rsidRDefault="00E74B92" w:rsidP="5EBE894A">
            <w:pPr>
              <w:autoSpaceDE w:val="0"/>
              <w:autoSpaceDN w:val="0"/>
              <w:adjustRightInd w:val="0"/>
              <w:spacing w:before="120"/>
              <w:rPr>
                <w:rFonts w:asciiTheme="minorHAnsi" w:hAnsiTheme="minorHAnsi"/>
                <w:sz w:val="22"/>
                <w:szCs w:val="22"/>
              </w:rPr>
            </w:pPr>
          </w:p>
          <w:p w14:paraId="1A85B2CC" w14:textId="4F12D511" w:rsidR="00E74B92" w:rsidRPr="00401C00" w:rsidRDefault="00E74B92" w:rsidP="5EBE894A">
            <w:pPr>
              <w:autoSpaceDE w:val="0"/>
              <w:autoSpaceDN w:val="0"/>
              <w:adjustRightInd w:val="0"/>
              <w:spacing w:before="120"/>
              <w:rPr>
                <w:rFonts w:asciiTheme="minorHAnsi" w:hAnsiTheme="minorHAnsi"/>
              </w:rPr>
            </w:pPr>
          </w:p>
        </w:tc>
      </w:tr>
      <w:tr w:rsidR="00734BB0" w:rsidRPr="00401C00" w14:paraId="5F65D1B9" w14:textId="77777777" w:rsidTr="5EBE894A">
        <w:trPr>
          <w:cantSplit/>
          <w:trHeight w:val="267"/>
        </w:trPr>
        <w:tc>
          <w:tcPr>
            <w:tcW w:w="8926" w:type="dxa"/>
            <w:gridSpan w:val="4"/>
            <w:vAlign w:val="center"/>
          </w:tcPr>
          <w:p w14:paraId="3F5612CE" w14:textId="77777777" w:rsidR="00734BB0" w:rsidRPr="00401C00" w:rsidRDefault="00734BB0" w:rsidP="00734BB0">
            <w:pPr>
              <w:autoSpaceDE w:val="0"/>
              <w:autoSpaceDN w:val="0"/>
              <w:adjustRightInd w:val="0"/>
              <w:spacing w:before="120"/>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641C4825" w14:textId="77777777" w:rsidR="00734BB0" w:rsidRPr="00401C00" w:rsidRDefault="00734BB0" w:rsidP="00734BB0">
            <w:pPr>
              <w:spacing w:before="120"/>
              <w:rPr>
                <w:rFonts w:asciiTheme="minorHAnsi" w:hAnsiTheme="minorHAnsi"/>
                <w:sz w:val="20"/>
                <w:szCs w:val="20"/>
              </w:rPr>
            </w:pPr>
            <w:r w:rsidRPr="00401C00">
              <w:rPr>
                <w:rFonts w:asciiTheme="minorHAnsi" w:hAnsiTheme="minorHAnsi"/>
                <w:iCs/>
                <w:sz w:val="20"/>
                <w:szCs w:val="20"/>
              </w:rPr>
              <w:t xml:space="preserve">Ocena przeprowadzana jest na podstawie </w:t>
            </w:r>
            <w:r w:rsidRPr="00401C00">
              <w:rPr>
                <w:rFonts w:asciiTheme="minorHAnsi" w:hAnsiTheme="minorHAnsi"/>
                <w:sz w:val="20"/>
                <w:szCs w:val="20"/>
              </w:rPr>
              <w:t>zweryfikowanych przez NFOŚiGW danych przedstawionych we wniosku (wraz z załącznikami)</w:t>
            </w:r>
            <w:r w:rsidRPr="00401C00">
              <w:rPr>
                <w:rFonts w:asciiTheme="minorHAnsi" w:hAnsiTheme="minorHAnsi"/>
                <w:i/>
                <w:sz w:val="20"/>
                <w:szCs w:val="20"/>
              </w:rPr>
              <w:t>.</w:t>
            </w:r>
          </w:p>
          <w:p w14:paraId="2C088F15" w14:textId="2FD73050" w:rsidR="00734BB0" w:rsidRPr="002B159A" w:rsidRDefault="00192036" w:rsidP="103E9640">
            <w:pPr>
              <w:spacing w:before="120"/>
              <w:rPr>
                <w:rFonts w:asciiTheme="minorHAnsi" w:hAnsiTheme="minorHAnsi" w:cstheme="minorHAnsi"/>
                <w:sz w:val="22"/>
                <w:szCs w:val="22"/>
              </w:rPr>
            </w:pPr>
            <w:r w:rsidRPr="00BC2FBF">
              <w:rPr>
                <w:rFonts w:asciiTheme="minorHAnsi" w:hAnsiTheme="minorHAnsi" w:cstheme="minorHAnsi"/>
                <w:iCs/>
                <w:sz w:val="20"/>
                <w:szCs w:val="20"/>
              </w:rPr>
              <w:lastRenderedPageBreak/>
              <w:t xml:space="preserve">Brak złożenia wymaganego oświadczenia lub negatywna ocena </w:t>
            </w:r>
            <w:r w:rsidR="00BA4481" w:rsidRPr="00BC2FBF">
              <w:rPr>
                <w:rFonts w:asciiTheme="minorHAnsi" w:hAnsiTheme="minorHAnsi" w:cstheme="minorHAnsi"/>
                <w:iCs/>
                <w:sz w:val="20"/>
                <w:szCs w:val="20"/>
              </w:rPr>
              <w:t xml:space="preserve">któregokolwiek z </w:t>
            </w:r>
            <w:r w:rsidRPr="00BC2FBF">
              <w:rPr>
                <w:rFonts w:asciiTheme="minorHAnsi" w:hAnsiTheme="minorHAnsi" w:cstheme="minorHAnsi"/>
                <w:iCs/>
                <w:sz w:val="20"/>
                <w:szCs w:val="20"/>
              </w:rPr>
              <w:t xml:space="preserve">kryteriów </w:t>
            </w:r>
            <w:r w:rsidR="4ADAC1B0" w:rsidRPr="00CD538A">
              <w:rPr>
                <w:rFonts w:asciiTheme="minorHAnsi" w:hAnsiTheme="minorHAnsi" w:cstheme="minorHAnsi"/>
                <w:sz w:val="20"/>
                <w:szCs w:val="20"/>
              </w:rPr>
              <w:t>1-</w:t>
            </w:r>
            <w:r w:rsidR="00736D5C" w:rsidRPr="00CD538A">
              <w:rPr>
                <w:rFonts w:asciiTheme="minorHAnsi" w:hAnsiTheme="minorHAnsi" w:cstheme="minorHAnsi"/>
                <w:sz w:val="20"/>
                <w:szCs w:val="20"/>
              </w:rPr>
              <w:t>9</w:t>
            </w:r>
            <w:r w:rsidR="4ADAC1B0" w:rsidRPr="00CD538A">
              <w:rPr>
                <w:rFonts w:asciiTheme="minorHAnsi" w:hAnsiTheme="minorHAnsi" w:cstheme="minorHAnsi"/>
                <w:sz w:val="20"/>
                <w:szCs w:val="20"/>
              </w:rPr>
              <w:t xml:space="preserve"> </w:t>
            </w:r>
            <w:r w:rsidR="10554187" w:rsidRPr="00CD538A">
              <w:rPr>
                <w:rFonts w:asciiTheme="minorHAnsi" w:hAnsiTheme="minorHAnsi" w:cstheme="minorHAnsi"/>
                <w:b/>
                <w:bCs/>
                <w:i/>
                <w:iCs/>
                <w:sz w:val="20"/>
                <w:szCs w:val="20"/>
              </w:rPr>
              <w:t>powoduje odrzucenie wniosku</w:t>
            </w:r>
          </w:p>
        </w:tc>
      </w:tr>
    </w:tbl>
    <w:p w14:paraId="602B8FC8" w14:textId="6B9A3B8B" w:rsidR="00493FE7" w:rsidRPr="00401C00" w:rsidRDefault="00493FE7" w:rsidP="00B951A6">
      <w:pPr>
        <w:rPr>
          <w:rFonts w:asciiTheme="minorHAnsi" w:hAnsiTheme="minorHAnsi"/>
          <w:b/>
          <w:sz w:val="28"/>
          <w:szCs w:val="28"/>
        </w:rPr>
      </w:pPr>
    </w:p>
    <w:tbl>
      <w:tblPr>
        <w:tblpPr w:leftFromText="141" w:rightFromText="141" w:vertAnchor="text" w:horzAnchor="margin" w:tblpX="-7"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322"/>
        <w:gridCol w:w="709"/>
        <w:gridCol w:w="709"/>
      </w:tblGrid>
      <w:tr w:rsidR="004A633B" w:rsidRPr="00401C00" w14:paraId="018DE66C" w14:textId="77777777" w:rsidTr="00E1558D">
        <w:trPr>
          <w:cantSplit/>
          <w:trHeight w:val="219"/>
        </w:trPr>
        <w:tc>
          <w:tcPr>
            <w:tcW w:w="1186" w:type="dxa"/>
            <w:shd w:val="clear" w:color="auto" w:fill="BFBFBF"/>
            <w:vAlign w:val="center"/>
          </w:tcPr>
          <w:p w14:paraId="0237C2E0" w14:textId="4EB0BEB6" w:rsidR="004A633B" w:rsidRPr="00401C00" w:rsidRDefault="00C45107" w:rsidP="00E1558D">
            <w:pPr>
              <w:autoSpaceDE w:val="0"/>
              <w:autoSpaceDN w:val="0"/>
              <w:adjustRightInd w:val="0"/>
              <w:spacing w:before="120"/>
              <w:jc w:val="center"/>
              <w:rPr>
                <w:rFonts w:asciiTheme="minorHAnsi" w:hAnsiTheme="minorHAnsi"/>
                <w:b/>
              </w:rPr>
            </w:pPr>
            <w:r w:rsidRPr="00401C00">
              <w:rPr>
                <w:rFonts w:asciiTheme="minorHAnsi" w:hAnsiTheme="minorHAnsi"/>
                <w:b/>
                <w:sz w:val="22"/>
                <w:szCs w:val="22"/>
              </w:rPr>
              <w:t>I</w:t>
            </w:r>
            <w:r w:rsidR="004A633B" w:rsidRPr="00401C00">
              <w:rPr>
                <w:rFonts w:asciiTheme="minorHAnsi" w:hAnsiTheme="minorHAnsi"/>
                <w:b/>
                <w:sz w:val="22"/>
                <w:szCs w:val="22"/>
              </w:rPr>
              <w:t>I.</w:t>
            </w:r>
          </w:p>
        </w:tc>
        <w:tc>
          <w:tcPr>
            <w:tcW w:w="7740" w:type="dxa"/>
            <w:gridSpan w:val="3"/>
            <w:shd w:val="clear" w:color="auto" w:fill="BFBFBF"/>
            <w:vAlign w:val="center"/>
          </w:tcPr>
          <w:p w14:paraId="303BCF56" w14:textId="77777777" w:rsidR="004A633B" w:rsidRPr="00401C00" w:rsidRDefault="004A633B" w:rsidP="00E1558D">
            <w:pPr>
              <w:spacing w:before="120" w:line="276" w:lineRule="auto"/>
              <w:jc w:val="center"/>
              <w:rPr>
                <w:rFonts w:asciiTheme="minorHAnsi" w:hAnsiTheme="minorHAnsi"/>
                <w:b/>
              </w:rPr>
            </w:pPr>
            <w:r w:rsidRPr="00401C00">
              <w:rPr>
                <w:rFonts w:asciiTheme="minorHAnsi" w:hAnsiTheme="minorHAnsi"/>
                <w:b/>
                <w:sz w:val="22"/>
                <w:szCs w:val="22"/>
              </w:rPr>
              <w:t>OCENA FINANSOWA (jeżeli dotyczy)</w:t>
            </w:r>
          </w:p>
        </w:tc>
      </w:tr>
      <w:tr w:rsidR="004A633B" w:rsidRPr="00401C00" w14:paraId="6CC87D11" w14:textId="77777777" w:rsidTr="00E1558D">
        <w:trPr>
          <w:cantSplit/>
          <w:trHeight w:val="425"/>
        </w:trPr>
        <w:tc>
          <w:tcPr>
            <w:tcW w:w="1186" w:type="dxa"/>
            <w:vAlign w:val="center"/>
          </w:tcPr>
          <w:p w14:paraId="3BCD6EFD" w14:textId="77777777" w:rsidR="004A633B" w:rsidRPr="00401C00" w:rsidRDefault="004A633B" w:rsidP="00E1558D">
            <w:pPr>
              <w:autoSpaceDE w:val="0"/>
              <w:autoSpaceDN w:val="0"/>
              <w:adjustRightInd w:val="0"/>
              <w:spacing w:before="120"/>
              <w:jc w:val="center"/>
              <w:rPr>
                <w:rFonts w:asciiTheme="minorHAnsi" w:hAnsiTheme="minorHAnsi"/>
              </w:rPr>
            </w:pPr>
            <w:r w:rsidRPr="00401C00">
              <w:rPr>
                <w:rFonts w:asciiTheme="minorHAnsi" w:hAnsiTheme="minorHAnsi"/>
                <w:sz w:val="22"/>
                <w:szCs w:val="22"/>
              </w:rPr>
              <w:t>1.</w:t>
            </w:r>
          </w:p>
        </w:tc>
        <w:tc>
          <w:tcPr>
            <w:tcW w:w="6322" w:type="dxa"/>
            <w:vAlign w:val="center"/>
          </w:tcPr>
          <w:p w14:paraId="5327AAC4" w14:textId="77777777" w:rsidR="004A633B" w:rsidRPr="00401C00" w:rsidRDefault="004A633B" w:rsidP="00E1558D">
            <w:pPr>
              <w:spacing w:before="120"/>
              <w:rPr>
                <w:rFonts w:asciiTheme="minorHAnsi" w:hAnsiTheme="minorHAnsi"/>
              </w:rPr>
            </w:pPr>
            <w:r w:rsidRPr="00401C00">
              <w:rPr>
                <w:rFonts w:asciiTheme="minorHAnsi" w:hAnsiTheme="minorHAnsi"/>
                <w:sz w:val="22"/>
                <w:szCs w:val="22"/>
              </w:rPr>
              <w:t xml:space="preserve">Analiza bieżącej sytuacji finansowej wnioskodawcy </w:t>
            </w:r>
          </w:p>
        </w:tc>
        <w:tc>
          <w:tcPr>
            <w:tcW w:w="709" w:type="dxa"/>
            <w:vAlign w:val="center"/>
          </w:tcPr>
          <w:p w14:paraId="33CEF1C1" w14:textId="77777777" w:rsidR="004A633B" w:rsidRPr="00401C00" w:rsidRDefault="004A633B" w:rsidP="00E1558D">
            <w:pPr>
              <w:autoSpaceDE w:val="0"/>
              <w:autoSpaceDN w:val="0"/>
              <w:adjustRightInd w:val="0"/>
              <w:spacing w:before="120"/>
              <w:jc w:val="center"/>
              <w:rPr>
                <w:rFonts w:asciiTheme="minorHAnsi" w:hAnsiTheme="minorHAnsi"/>
              </w:rPr>
            </w:pPr>
          </w:p>
        </w:tc>
        <w:tc>
          <w:tcPr>
            <w:tcW w:w="709" w:type="dxa"/>
            <w:vAlign w:val="center"/>
          </w:tcPr>
          <w:p w14:paraId="251D36B5" w14:textId="77777777" w:rsidR="004A633B" w:rsidRPr="00401C00" w:rsidRDefault="004A633B" w:rsidP="00E1558D">
            <w:pPr>
              <w:autoSpaceDE w:val="0"/>
              <w:autoSpaceDN w:val="0"/>
              <w:adjustRightInd w:val="0"/>
              <w:spacing w:before="120"/>
              <w:jc w:val="center"/>
              <w:rPr>
                <w:rFonts w:asciiTheme="minorHAnsi" w:hAnsiTheme="minorHAnsi"/>
              </w:rPr>
            </w:pPr>
          </w:p>
        </w:tc>
      </w:tr>
      <w:tr w:rsidR="004A633B" w:rsidRPr="00401C00" w14:paraId="66512795" w14:textId="77777777" w:rsidTr="00E1558D">
        <w:trPr>
          <w:cantSplit/>
          <w:trHeight w:val="425"/>
        </w:trPr>
        <w:tc>
          <w:tcPr>
            <w:tcW w:w="8926" w:type="dxa"/>
            <w:gridSpan w:val="4"/>
            <w:vAlign w:val="center"/>
          </w:tcPr>
          <w:p w14:paraId="6272E1AC" w14:textId="77777777" w:rsidR="004A633B" w:rsidRPr="00401C00" w:rsidRDefault="004A633B" w:rsidP="00E1558D">
            <w:pPr>
              <w:autoSpaceDE w:val="0"/>
              <w:autoSpaceDN w:val="0"/>
              <w:adjustRightInd w:val="0"/>
              <w:spacing w:before="240" w:after="60"/>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6C485DEC" w14:textId="77777777" w:rsidR="004A633B" w:rsidRPr="00401C00" w:rsidRDefault="004A633B" w:rsidP="00E1558D">
            <w:pPr>
              <w:autoSpaceDE w:val="0"/>
              <w:autoSpaceDN w:val="0"/>
              <w:adjustRightInd w:val="0"/>
              <w:spacing w:before="60" w:after="60"/>
              <w:rPr>
                <w:rFonts w:asciiTheme="minorHAnsi" w:hAnsiTheme="minorHAnsi"/>
                <w:i/>
                <w:iCs/>
                <w:color w:val="000000"/>
                <w:sz w:val="20"/>
                <w:szCs w:val="20"/>
              </w:rPr>
            </w:pPr>
            <w:r w:rsidRPr="00401C00">
              <w:rPr>
                <w:rFonts w:asciiTheme="minorHAnsi" w:hAnsiTheme="minorHAnsi"/>
                <w:iCs/>
                <w:color w:val="000000"/>
                <w:sz w:val="20"/>
                <w:szCs w:val="20"/>
              </w:rPr>
              <w:t xml:space="preserve">Ocena przeprowadzana jest na podstawie zweryfikowanych przez NFOŚiGW danych finansowych przedstawionych we wniosku </w:t>
            </w:r>
            <w:r w:rsidR="007D007D" w:rsidRPr="00401C00">
              <w:rPr>
                <w:rFonts w:asciiTheme="minorHAnsi" w:hAnsiTheme="minorHAnsi"/>
                <w:iCs/>
                <w:color w:val="000000"/>
                <w:sz w:val="20"/>
                <w:szCs w:val="20"/>
              </w:rPr>
              <w:t xml:space="preserve">o dofinansowanie </w:t>
            </w:r>
            <w:r w:rsidRPr="00401C00">
              <w:rPr>
                <w:rFonts w:asciiTheme="minorHAnsi" w:hAnsiTheme="minorHAnsi"/>
                <w:iCs/>
                <w:color w:val="000000"/>
                <w:sz w:val="20"/>
                <w:szCs w:val="20"/>
              </w:rPr>
              <w:t xml:space="preserve">(wraz z załącznikami) zgodnie z </w:t>
            </w:r>
            <w:r w:rsidRPr="00401C00">
              <w:rPr>
                <w:rFonts w:asciiTheme="minorHAnsi" w:hAnsiTheme="minorHAnsi"/>
                <w:i/>
                <w:iCs/>
                <w:color w:val="000000"/>
                <w:sz w:val="20"/>
                <w:szCs w:val="20"/>
              </w:rPr>
              <w:t xml:space="preserve">Metodyką oceny finansowej wniosku o dofinansowanie. </w:t>
            </w:r>
          </w:p>
          <w:p w14:paraId="2F4809CA" w14:textId="77777777" w:rsidR="004A633B" w:rsidRPr="00401C00" w:rsidRDefault="004A633B" w:rsidP="00E1558D">
            <w:pPr>
              <w:autoSpaceDE w:val="0"/>
              <w:autoSpaceDN w:val="0"/>
              <w:adjustRightInd w:val="0"/>
              <w:spacing w:before="120" w:after="120"/>
              <w:rPr>
                <w:rFonts w:asciiTheme="minorHAnsi" w:hAnsiTheme="minorHAnsi"/>
                <w:iCs/>
                <w:color w:val="000000"/>
                <w:sz w:val="20"/>
                <w:szCs w:val="20"/>
              </w:rPr>
            </w:pPr>
            <w:r w:rsidRPr="00401C00">
              <w:rPr>
                <w:rFonts w:asciiTheme="minorHAnsi" w:hAnsiTheme="minorHAnsi"/>
                <w:iCs/>
                <w:color w:val="000000"/>
                <w:sz w:val="20"/>
                <w:szCs w:val="20"/>
              </w:rPr>
              <w:t xml:space="preserve">Kryterium </w:t>
            </w:r>
            <w:r w:rsidR="00604218" w:rsidRPr="00401C00">
              <w:rPr>
                <w:rFonts w:asciiTheme="minorHAnsi" w:hAnsiTheme="minorHAnsi"/>
                <w:iCs/>
                <w:color w:val="000000"/>
                <w:sz w:val="20"/>
                <w:szCs w:val="20"/>
              </w:rPr>
              <w:t xml:space="preserve"> nr 1 </w:t>
            </w:r>
            <w:r w:rsidRPr="00401C00">
              <w:rPr>
                <w:rFonts w:asciiTheme="minorHAnsi" w:hAnsiTheme="minorHAnsi"/>
                <w:iCs/>
                <w:color w:val="000000"/>
                <w:sz w:val="20"/>
                <w:szCs w:val="20"/>
              </w:rPr>
              <w:t xml:space="preserve">jest oceniane pozytywnie, o ile z oceny wynika, iż Wnioskodawca nie znajduje się w złej sytuacji finansowej. </w:t>
            </w:r>
          </w:p>
          <w:p w14:paraId="79AC6950" w14:textId="77777777" w:rsidR="004A633B" w:rsidRPr="00401C00" w:rsidRDefault="004A633B" w:rsidP="00E1558D">
            <w:pPr>
              <w:autoSpaceDE w:val="0"/>
              <w:autoSpaceDN w:val="0"/>
              <w:adjustRightInd w:val="0"/>
              <w:spacing w:before="120"/>
              <w:rPr>
                <w:rFonts w:asciiTheme="minorHAnsi" w:hAnsiTheme="minorHAnsi"/>
              </w:rPr>
            </w:pPr>
            <w:r w:rsidRPr="00401C00">
              <w:rPr>
                <w:rFonts w:asciiTheme="minorHAnsi" w:hAnsiTheme="minorHAnsi"/>
                <w:i/>
                <w:iCs/>
                <w:color w:val="000000"/>
                <w:sz w:val="20"/>
                <w:szCs w:val="20"/>
              </w:rPr>
              <w:t xml:space="preserve">Negatywna ocena </w:t>
            </w:r>
            <w:r w:rsidR="00604218" w:rsidRPr="00401C00">
              <w:rPr>
                <w:rFonts w:asciiTheme="minorHAnsi" w:hAnsiTheme="minorHAnsi"/>
                <w:i/>
                <w:iCs/>
                <w:color w:val="000000"/>
                <w:sz w:val="20"/>
                <w:szCs w:val="20"/>
              </w:rPr>
              <w:t>K</w:t>
            </w:r>
            <w:r w:rsidRPr="00401C00">
              <w:rPr>
                <w:rFonts w:asciiTheme="minorHAnsi" w:hAnsiTheme="minorHAnsi"/>
                <w:i/>
                <w:iCs/>
                <w:color w:val="000000"/>
                <w:sz w:val="20"/>
                <w:szCs w:val="20"/>
              </w:rPr>
              <w:t xml:space="preserve">ryterium </w:t>
            </w:r>
            <w:r w:rsidR="00604218" w:rsidRPr="00401C00">
              <w:rPr>
                <w:rFonts w:asciiTheme="minorHAnsi" w:hAnsiTheme="minorHAnsi"/>
                <w:i/>
                <w:iCs/>
                <w:color w:val="000000"/>
                <w:sz w:val="20"/>
                <w:szCs w:val="20"/>
              </w:rPr>
              <w:t xml:space="preserve"> nr 1 </w:t>
            </w:r>
            <w:r w:rsidRPr="00401C00">
              <w:rPr>
                <w:rFonts w:asciiTheme="minorHAnsi" w:hAnsiTheme="minorHAnsi"/>
                <w:b/>
                <w:i/>
                <w:iCs/>
                <w:color w:val="000000"/>
                <w:sz w:val="20"/>
                <w:szCs w:val="20"/>
              </w:rPr>
              <w:t xml:space="preserve">nie powoduje odrzucenia wniosku </w:t>
            </w:r>
            <w:r w:rsidRPr="00401C00">
              <w:rPr>
                <w:rFonts w:asciiTheme="minorHAnsi" w:hAnsiTheme="minorHAnsi"/>
                <w:i/>
                <w:iCs/>
                <w:color w:val="000000"/>
                <w:sz w:val="20"/>
                <w:szCs w:val="20"/>
              </w:rPr>
              <w:t xml:space="preserve">o ile ocena </w:t>
            </w:r>
            <w:r w:rsidR="007D007D" w:rsidRPr="00401C00">
              <w:rPr>
                <w:rFonts w:asciiTheme="minorHAnsi" w:hAnsiTheme="minorHAnsi"/>
                <w:i/>
                <w:iCs/>
                <w:color w:val="000000"/>
                <w:sz w:val="20"/>
                <w:szCs w:val="20"/>
              </w:rPr>
              <w:t>K</w:t>
            </w:r>
            <w:r w:rsidRPr="00401C00">
              <w:rPr>
                <w:rFonts w:asciiTheme="minorHAnsi" w:hAnsiTheme="minorHAnsi"/>
                <w:i/>
                <w:iCs/>
                <w:color w:val="000000"/>
                <w:sz w:val="20"/>
                <w:szCs w:val="20"/>
              </w:rPr>
              <w:t>ryterium nr 2 jest pozytywna.</w:t>
            </w:r>
          </w:p>
        </w:tc>
      </w:tr>
      <w:tr w:rsidR="004A633B" w:rsidRPr="00401C00" w14:paraId="5B78DB0D" w14:textId="77777777" w:rsidTr="00E1558D">
        <w:trPr>
          <w:cantSplit/>
          <w:trHeight w:val="425"/>
        </w:trPr>
        <w:tc>
          <w:tcPr>
            <w:tcW w:w="1186" w:type="dxa"/>
            <w:vAlign w:val="center"/>
          </w:tcPr>
          <w:p w14:paraId="52687358" w14:textId="77777777" w:rsidR="004A633B" w:rsidRPr="00401C00" w:rsidRDefault="004A633B" w:rsidP="00E1558D">
            <w:pPr>
              <w:autoSpaceDE w:val="0"/>
              <w:autoSpaceDN w:val="0"/>
              <w:adjustRightInd w:val="0"/>
              <w:spacing w:before="120"/>
              <w:jc w:val="center"/>
              <w:rPr>
                <w:rFonts w:asciiTheme="minorHAnsi" w:hAnsiTheme="minorHAnsi"/>
              </w:rPr>
            </w:pPr>
            <w:r w:rsidRPr="00401C00">
              <w:rPr>
                <w:rFonts w:asciiTheme="minorHAnsi" w:hAnsiTheme="minorHAnsi"/>
                <w:sz w:val="22"/>
                <w:szCs w:val="22"/>
              </w:rPr>
              <w:t>2.</w:t>
            </w:r>
          </w:p>
        </w:tc>
        <w:tc>
          <w:tcPr>
            <w:tcW w:w="6322" w:type="dxa"/>
            <w:vAlign w:val="center"/>
          </w:tcPr>
          <w:p w14:paraId="0C1DC63F" w14:textId="77777777" w:rsidR="004A633B" w:rsidRPr="00401C00" w:rsidRDefault="004A633B" w:rsidP="00E1558D">
            <w:pPr>
              <w:spacing w:before="120" w:line="276" w:lineRule="auto"/>
              <w:rPr>
                <w:rFonts w:asciiTheme="minorHAnsi" w:hAnsiTheme="minorHAnsi"/>
              </w:rPr>
            </w:pPr>
            <w:r w:rsidRPr="00401C00">
              <w:rPr>
                <w:rFonts w:asciiTheme="minorHAnsi" w:hAnsiTheme="minorHAnsi"/>
                <w:sz w:val="22"/>
                <w:szCs w:val="22"/>
              </w:rPr>
              <w:t>Analiza prognozowanej sytuacji finansowej wnioskodawcy – w tym analiza wykonalności i trwałości finansowej.</w:t>
            </w:r>
          </w:p>
        </w:tc>
        <w:tc>
          <w:tcPr>
            <w:tcW w:w="709" w:type="dxa"/>
            <w:vAlign w:val="center"/>
          </w:tcPr>
          <w:p w14:paraId="6D4B191B" w14:textId="77777777" w:rsidR="004A633B" w:rsidRPr="00401C00" w:rsidRDefault="004A633B" w:rsidP="00E1558D">
            <w:pPr>
              <w:autoSpaceDE w:val="0"/>
              <w:autoSpaceDN w:val="0"/>
              <w:adjustRightInd w:val="0"/>
              <w:spacing w:before="120"/>
              <w:jc w:val="center"/>
              <w:rPr>
                <w:rFonts w:asciiTheme="minorHAnsi" w:hAnsiTheme="minorHAnsi"/>
              </w:rPr>
            </w:pPr>
          </w:p>
        </w:tc>
        <w:tc>
          <w:tcPr>
            <w:tcW w:w="709" w:type="dxa"/>
            <w:vAlign w:val="center"/>
          </w:tcPr>
          <w:p w14:paraId="750EFFD1" w14:textId="77777777" w:rsidR="004A633B" w:rsidRPr="00401C00" w:rsidRDefault="004A633B" w:rsidP="00E1558D">
            <w:pPr>
              <w:autoSpaceDE w:val="0"/>
              <w:autoSpaceDN w:val="0"/>
              <w:adjustRightInd w:val="0"/>
              <w:spacing w:before="120"/>
              <w:jc w:val="center"/>
              <w:rPr>
                <w:rFonts w:asciiTheme="minorHAnsi" w:hAnsiTheme="minorHAnsi"/>
              </w:rPr>
            </w:pPr>
          </w:p>
        </w:tc>
      </w:tr>
      <w:tr w:rsidR="004A633B" w:rsidRPr="00401C00" w14:paraId="7967047B" w14:textId="77777777" w:rsidTr="00E1558D">
        <w:trPr>
          <w:cantSplit/>
          <w:trHeight w:val="2325"/>
        </w:trPr>
        <w:tc>
          <w:tcPr>
            <w:tcW w:w="8926" w:type="dxa"/>
            <w:gridSpan w:val="4"/>
            <w:vAlign w:val="center"/>
          </w:tcPr>
          <w:p w14:paraId="467871BE" w14:textId="77777777" w:rsidR="004A633B" w:rsidRPr="00401C00" w:rsidRDefault="004A633B" w:rsidP="00E1558D">
            <w:pPr>
              <w:autoSpaceDE w:val="0"/>
              <w:autoSpaceDN w:val="0"/>
              <w:adjustRightInd w:val="0"/>
              <w:spacing w:before="120"/>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15B04EB5" w14:textId="77777777" w:rsidR="004A633B" w:rsidRPr="00401C00" w:rsidRDefault="004A633B" w:rsidP="00E1558D">
            <w:pPr>
              <w:autoSpaceDE w:val="0"/>
              <w:autoSpaceDN w:val="0"/>
              <w:adjustRightInd w:val="0"/>
              <w:spacing w:before="120"/>
              <w:rPr>
                <w:rFonts w:asciiTheme="minorHAnsi" w:hAnsiTheme="minorHAnsi"/>
                <w:sz w:val="20"/>
                <w:szCs w:val="20"/>
              </w:rPr>
            </w:pPr>
            <w:r w:rsidRPr="00401C00">
              <w:rPr>
                <w:rFonts w:asciiTheme="minorHAnsi" w:hAnsiTheme="minorHAnsi"/>
                <w:iCs/>
                <w:sz w:val="20"/>
                <w:szCs w:val="20"/>
              </w:rPr>
              <w:t xml:space="preserve">Ocena przeprowadzana jest na podstawie </w:t>
            </w:r>
            <w:r w:rsidRPr="00401C00">
              <w:rPr>
                <w:rFonts w:asciiTheme="minorHAnsi" w:hAnsiTheme="minorHAnsi"/>
                <w:sz w:val="20"/>
                <w:szCs w:val="20"/>
              </w:rPr>
              <w:t>zweryfikowanych przez NFOŚiGW danych finansowych przedstawionych we wniosku</w:t>
            </w:r>
            <w:r w:rsidR="0026569B" w:rsidRPr="00401C00">
              <w:rPr>
                <w:rFonts w:asciiTheme="minorHAnsi" w:hAnsiTheme="minorHAnsi"/>
                <w:sz w:val="20"/>
                <w:szCs w:val="20"/>
              </w:rPr>
              <w:t xml:space="preserve"> o dofinansowanie</w:t>
            </w:r>
            <w:r w:rsidRPr="00401C00">
              <w:rPr>
                <w:rFonts w:asciiTheme="minorHAnsi" w:hAnsiTheme="minorHAnsi"/>
                <w:sz w:val="20"/>
                <w:szCs w:val="20"/>
              </w:rPr>
              <w:t xml:space="preserve"> (wraz z załącznikami) zgodnie z</w:t>
            </w:r>
            <w:r w:rsidRPr="00401C00">
              <w:rPr>
                <w:rFonts w:asciiTheme="minorHAnsi" w:hAnsiTheme="minorHAnsi"/>
                <w:iCs/>
                <w:sz w:val="20"/>
                <w:szCs w:val="20"/>
              </w:rPr>
              <w:t xml:space="preserve"> „</w:t>
            </w:r>
            <w:r w:rsidRPr="00401C00">
              <w:rPr>
                <w:rFonts w:asciiTheme="minorHAnsi" w:hAnsiTheme="minorHAnsi"/>
                <w:i/>
                <w:iCs/>
                <w:sz w:val="20"/>
                <w:szCs w:val="20"/>
              </w:rPr>
              <w:t>Metodyką</w:t>
            </w:r>
            <w:r w:rsidRPr="00401C00">
              <w:rPr>
                <w:rFonts w:asciiTheme="minorHAnsi" w:hAnsiTheme="minorHAnsi"/>
                <w:i/>
                <w:sz w:val="20"/>
                <w:szCs w:val="20"/>
              </w:rPr>
              <w:t xml:space="preserve"> oceny finansowej wniosku o dofinansowanie”</w:t>
            </w:r>
          </w:p>
          <w:p w14:paraId="27C83093" w14:textId="77777777" w:rsidR="004A633B" w:rsidRPr="00401C00" w:rsidRDefault="004A633B" w:rsidP="00E1558D">
            <w:pPr>
              <w:autoSpaceDE w:val="0"/>
              <w:autoSpaceDN w:val="0"/>
              <w:adjustRightInd w:val="0"/>
              <w:spacing w:before="120"/>
              <w:rPr>
                <w:rFonts w:asciiTheme="minorHAnsi" w:hAnsiTheme="minorHAnsi"/>
                <w:sz w:val="20"/>
                <w:szCs w:val="20"/>
              </w:rPr>
            </w:pPr>
            <w:r w:rsidRPr="00401C00">
              <w:rPr>
                <w:rFonts w:asciiTheme="minorHAnsi" w:hAnsiTheme="minorHAnsi"/>
                <w:sz w:val="20"/>
                <w:szCs w:val="20"/>
              </w:rPr>
              <w:t>Kryterium</w:t>
            </w:r>
            <w:r w:rsidR="0026569B" w:rsidRPr="00401C00">
              <w:rPr>
                <w:rFonts w:asciiTheme="minorHAnsi" w:hAnsiTheme="minorHAnsi"/>
                <w:sz w:val="20"/>
                <w:szCs w:val="20"/>
              </w:rPr>
              <w:t xml:space="preserve"> nr 2</w:t>
            </w:r>
            <w:r w:rsidRPr="00401C00">
              <w:rPr>
                <w:rFonts w:asciiTheme="minorHAnsi" w:hAnsiTheme="minorHAnsi"/>
                <w:sz w:val="20"/>
                <w:szCs w:val="20"/>
              </w:rPr>
              <w:t xml:space="preserve">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45FC416E" w14:textId="77777777" w:rsidR="004A633B" w:rsidRPr="00401C00" w:rsidRDefault="004A633B" w:rsidP="00E1558D">
            <w:pPr>
              <w:autoSpaceDE w:val="0"/>
              <w:autoSpaceDN w:val="0"/>
              <w:adjustRightInd w:val="0"/>
              <w:spacing w:before="120"/>
              <w:rPr>
                <w:rFonts w:asciiTheme="minorHAnsi" w:hAnsiTheme="minorHAnsi"/>
                <w:b/>
                <w:bCs/>
                <w:i/>
                <w:sz w:val="20"/>
                <w:szCs w:val="20"/>
              </w:rPr>
            </w:pPr>
            <w:r w:rsidRPr="00401C00">
              <w:rPr>
                <w:rFonts w:asciiTheme="minorHAnsi" w:hAnsiTheme="minorHAnsi"/>
                <w:i/>
                <w:sz w:val="20"/>
                <w:szCs w:val="20"/>
              </w:rPr>
              <w:t xml:space="preserve">Negatywna ocena </w:t>
            </w:r>
            <w:r w:rsidR="0026569B" w:rsidRPr="00401C00">
              <w:rPr>
                <w:rFonts w:asciiTheme="minorHAnsi" w:hAnsiTheme="minorHAnsi"/>
                <w:i/>
                <w:sz w:val="20"/>
                <w:szCs w:val="20"/>
              </w:rPr>
              <w:t>K</w:t>
            </w:r>
            <w:r w:rsidRPr="00401C00">
              <w:rPr>
                <w:rFonts w:asciiTheme="minorHAnsi" w:hAnsiTheme="minorHAnsi"/>
                <w:i/>
                <w:sz w:val="20"/>
                <w:szCs w:val="20"/>
              </w:rPr>
              <w:t xml:space="preserve">ryterium </w:t>
            </w:r>
            <w:r w:rsidR="0026569B" w:rsidRPr="00401C00">
              <w:rPr>
                <w:rFonts w:asciiTheme="minorHAnsi" w:hAnsiTheme="minorHAnsi"/>
                <w:i/>
                <w:sz w:val="20"/>
                <w:szCs w:val="20"/>
              </w:rPr>
              <w:t xml:space="preserve">nr 2 </w:t>
            </w:r>
            <w:r w:rsidRPr="00401C00">
              <w:rPr>
                <w:rFonts w:asciiTheme="minorHAnsi" w:hAnsiTheme="minorHAnsi"/>
                <w:b/>
                <w:bCs/>
                <w:i/>
                <w:sz w:val="20"/>
                <w:szCs w:val="20"/>
              </w:rPr>
              <w:t xml:space="preserve">powoduje odrzucenie wniosku niezależnie od wyników oceny </w:t>
            </w:r>
            <w:r w:rsidR="007D007D" w:rsidRPr="00401C00">
              <w:rPr>
                <w:rFonts w:asciiTheme="minorHAnsi" w:hAnsiTheme="minorHAnsi"/>
                <w:b/>
                <w:bCs/>
                <w:i/>
                <w:sz w:val="20"/>
                <w:szCs w:val="20"/>
              </w:rPr>
              <w:t>K</w:t>
            </w:r>
            <w:r w:rsidRPr="00401C00">
              <w:rPr>
                <w:rFonts w:asciiTheme="minorHAnsi" w:hAnsiTheme="minorHAnsi"/>
                <w:b/>
                <w:bCs/>
                <w:i/>
                <w:sz w:val="20"/>
                <w:szCs w:val="20"/>
              </w:rPr>
              <w:t>ryterium nr 1.</w:t>
            </w:r>
          </w:p>
        </w:tc>
      </w:tr>
    </w:tbl>
    <w:p w14:paraId="523B4907" w14:textId="39A2EB3B" w:rsidR="00236E49" w:rsidRPr="00401C00" w:rsidRDefault="00236E49" w:rsidP="00325F5F">
      <w:pPr>
        <w:jc w:val="both"/>
        <w:rPr>
          <w:rFonts w:asciiTheme="minorHAnsi" w:hAnsiTheme="minorHAnsi"/>
          <w:sz w:val="20"/>
          <w:szCs w:val="20"/>
        </w:rPr>
      </w:pPr>
    </w:p>
    <w:p w14:paraId="476D60AB" w14:textId="0E297FBC" w:rsidR="0013587A" w:rsidRPr="00401C00" w:rsidRDefault="00236E49" w:rsidP="007D0705">
      <w:pPr>
        <w:rPr>
          <w:rFonts w:asciiTheme="minorHAnsi" w:hAnsiTheme="minorHAnsi"/>
          <w:b/>
          <w:bCs/>
          <w:color w:val="000000"/>
          <w:sz w:val="22"/>
          <w:szCs w:val="22"/>
        </w:rPr>
      </w:pPr>
      <w:r w:rsidRPr="00401C00">
        <w:rPr>
          <w:rFonts w:asciiTheme="minorHAnsi" w:hAnsiTheme="minorHAnsi"/>
          <w:sz w:val="20"/>
          <w:szCs w:val="20"/>
        </w:rPr>
        <w:br w:type="page"/>
      </w:r>
      <w:r w:rsidR="00DB5062">
        <w:rPr>
          <w:rFonts w:asciiTheme="minorHAnsi" w:hAnsiTheme="minorHAnsi"/>
          <w:b/>
          <w:bCs/>
          <w:color w:val="000000" w:themeColor="text1"/>
          <w:sz w:val="22"/>
          <w:szCs w:val="22"/>
        </w:rPr>
        <w:lastRenderedPageBreak/>
        <w:t xml:space="preserve">9. </w:t>
      </w:r>
      <w:r w:rsidR="33B284A1" w:rsidRPr="33B284A1">
        <w:rPr>
          <w:rFonts w:asciiTheme="minorHAnsi" w:hAnsiTheme="minorHAnsi"/>
          <w:b/>
          <w:bCs/>
          <w:color w:val="000000" w:themeColor="text1"/>
          <w:sz w:val="22"/>
          <w:szCs w:val="22"/>
        </w:rPr>
        <w:t>Postanowienia dodatkowe:</w:t>
      </w:r>
    </w:p>
    <w:p w14:paraId="37CB13F4" w14:textId="77777777" w:rsidR="0013587A" w:rsidRPr="00401C00" w:rsidRDefault="0013587A" w:rsidP="00B951A6">
      <w:pPr>
        <w:pStyle w:val="Akapitzlist"/>
        <w:numPr>
          <w:ilvl w:val="0"/>
          <w:numId w:val="15"/>
        </w:numPr>
        <w:tabs>
          <w:tab w:val="left" w:pos="284"/>
          <w:tab w:val="left" w:pos="1418"/>
        </w:tabs>
        <w:autoSpaceDE w:val="0"/>
        <w:autoSpaceDN w:val="0"/>
        <w:adjustRightInd w:val="0"/>
        <w:spacing w:before="240" w:after="120"/>
        <w:jc w:val="both"/>
        <w:rPr>
          <w:rFonts w:asciiTheme="minorHAnsi" w:hAnsiTheme="minorHAnsi"/>
          <w:color w:val="000000"/>
          <w:sz w:val="22"/>
          <w:szCs w:val="22"/>
        </w:rPr>
      </w:pPr>
      <w:r w:rsidRPr="00401C00">
        <w:rPr>
          <w:rFonts w:asciiTheme="minorHAnsi" w:hAnsiTheme="minorHAnsi"/>
          <w:color w:val="000000"/>
          <w:sz w:val="22"/>
          <w:szCs w:val="22"/>
        </w:rPr>
        <w:t>szczegółowy sposób naboru wniosk</w:t>
      </w:r>
      <w:r w:rsidR="009E3B62" w:rsidRPr="00401C00">
        <w:rPr>
          <w:rFonts w:asciiTheme="minorHAnsi" w:hAnsiTheme="minorHAnsi"/>
          <w:color w:val="000000"/>
          <w:sz w:val="22"/>
          <w:szCs w:val="22"/>
        </w:rPr>
        <w:t>ów</w:t>
      </w:r>
      <w:r w:rsidRPr="00401C00">
        <w:rPr>
          <w:rFonts w:asciiTheme="minorHAnsi" w:hAnsiTheme="minorHAnsi"/>
          <w:color w:val="000000"/>
          <w:sz w:val="22"/>
          <w:szCs w:val="22"/>
        </w:rPr>
        <w:t xml:space="preserve"> o dofinansowanie określa regulamin naboru; </w:t>
      </w:r>
    </w:p>
    <w:p w14:paraId="04C94831" w14:textId="26CEC88B" w:rsidR="0013587A" w:rsidRPr="00401C00" w:rsidRDefault="0013587A" w:rsidP="00B951A6">
      <w:pPr>
        <w:pStyle w:val="Akapitzlist"/>
        <w:numPr>
          <w:ilvl w:val="0"/>
          <w:numId w:val="15"/>
        </w:numPr>
        <w:tabs>
          <w:tab w:val="left" w:pos="284"/>
          <w:tab w:val="left" w:pos="1418"/>
        </w:tabs>
        <w:autoSpaceDE w:val="0"/>
        <w:autoSpaceDN w:val="0"/>
        <w:adjustRightInd w:val="0"/>
        <w:spacing w:before="240" w:after="120"/>
        <w:jc w:val="both"/>
        <w:rPr>
          <w:rFonts w:asciiTheme="minorHAnsi" w:hAnsiTheme="minorHAnsi"/>
          <w:color w:val="000000"/>
          <w:sz w:val="22"/>
          <w:szCs w:val="22"/>
        </w:rPr>
      </w:pPr>
      <w:r w:rsidRPr="00401C00">
        <w:rPr>
          <w:rFonts w:asciiTheme="minorHAnsi" w:hAnsiTheme="minorHAnsi"/>
          <w:color w:val="000000"/>
          <w:sz w:val="22"/>
          <w:szCs w:val="22"/>
        </w:rPr>
        <w:t>w sprawach nieuregulowanych, do w</w:t>
      </w:r>
      <w:r w:rsidR="0041739F" w:rsidRPr="00401C00">
        <w:rPr>
          <w:rFonts w:asciiTheme="minorHAnsi" w:hAnsiTheme="minorHAnsi"/>
          <w:color w:val="000000"/>
          <w:sz w:val="22"/>
          <w:szCs w:val="22"/>
        </w:rPr>
        <w:t>niosków</w:t>
      </w:r>
      <w:r w:rsidR="0091008B" w:rsidRPr="00401C00">
        <w:rPr>
          <w:rFonts w:asciiTheme="minorHAnsi" w:hAnsiTheme="minorHAnsi"/>
          <w:color w:val="000000"/>
          <w:sz w:val="22"/>
          <w:szCs w:val="22"/>
        </w:rPr>
        <w:t xml:space="preserve"> o dofinansowanie </w:t>
      </w:r>
      <w:r w:rsidRPr="00401C00">
        <w:rPr>
          <w:rFonts w:asciiTheme="minorHAnsi" w:hAnsiTheme="minorHAnsi"/>
          <w:color w:val="000000"/>
          <w:sz w:val="22"/>
          <w:szCs w:val="22"/>
        </w:rPr>
        <w:t xml:space="preserve">stosuje się obowiązujące w NFOŚiGW wewnętrzne regulacje; </w:t>
      </w:r>
    </w:p>
    <w:p w14:paraId="38E33D65" w14:textId="16FE2156" w:rsidR="0013587A" w:rsidRPr="004E7468" w:rsidRDefault="0013587A" w:rsidP="00B951A6">
      <w:pPr>
        <w:pStyle w:val="Akapitzlist"/>
        <w:numPr>
          <w:ilvl w:val="0"/>
          <w:numId w:val="15"/>
        </w:numPr>
        <w:jc w:val="both"/>
        <w:rPr>
          <w:rFonts w:asciiTheme="minorHAnsi" w:hAnsiTheme="minorHAnsi" w:cstheme="minorHAnsi"/>
        </w:rPr>
      </w:pPr>
      <w:r w:rsidRPr="00401C00">
        <w:rPr>
          <w:rFonts w:asciiTheme="minorHAnsi" w:hAnsiTheme="minorHAnsi" w:cstheme="minorHAnsi"/>
          <w:color w:val="000000"/>
          <w:sz w:val="22"/>
          <w:szCs w:val="22"/>
        </w:rPr>
        <w:t>do niniejszego programu priorytetowego mają zastosowanie</w:t>
      </w:r>
      <w:r w:rsidR="00236E49" w:rsidRPr="00401C00">
        <w:rPr>
          <w:rFonts w:asciiTheme="minorHAnsi" w:hAnsiTheme="minorHAnsi" w:cstheme="minorHAnsi"/>
          <w:color w:val="000000"/>
          <w:sz w:val="22"/>
          <w:szCs w:val="22"/>
        </w:rPr>
        <w:t xml:space="preserve"> </w:t>
      </w:r>
      <w:r w:rsidRPr="00401C00">
        <w:rPr>
          <w:rFonts w:asciiTheme="minorHAnsi" w:hAnsiTheme="minorHAnsi" w:cstheme="minorHAnsi"/>
          <w:color w:val="000000"/>
          <w:sz w:val="22"/>
          <w:szCs w:val="22"/>
        </w:rPr>
        <w:t>„Zasady udzielania dofinansowania ze środków Narodowego Funduszu Ochrony Środowiska i Gospodarki Wodnej”</w:t>
      </w:r>
      <w:r w:rsidR="00B41921" w:rsidRPr="00401C00">
        <w:rPr>
          <w:rFonts w:asciiTheme="minorHAnsi" w:hAnsiTheme="minorHAnsi" w:cstheme="minorHAnsi"/>
          <w:color w:val="000000"/>
          <w:sz w:val="22"/>
          <w:szCs w:val="22"/>
        </w:rPr>
        <w:t>,</w:t>
      </w:r>
      <w:r w:rsidR="00F65FBC" w:rsidRPr="00401C00">
        <w:rPr>
          <w:rFonts w:asciiTheme="minorHAnsi" w:hAnsiTheme="minorHAnsi" w:cstheme="minorHAnsi"/>
          <w:color w:val="000000"/>
          <w:sz w:val="22"/>
          <w:szCs w:val="22"/>
        </w:rPr>
        <w:t xml:space="preserve"> </w:t>
      </w:r>
      <w:r w:rsidRPr="00401C00">
        <w:rPr>
          <w:rFonts w:asciiTheme="minorHAnsi" w:hAnsiTheme="minorHAnsi" w:cstheme="minorHAnsi"/>
          <w:color w:val="000000"/>
          <w:sz w:val="22"/>
          <w:szCs w:val="22"/>
        </w:rPr>
        <w:t xml:space="preserve">„Kryteria wyboru przedsięwzięć finansowanych ze środków Narodowego Funduszu Ochrony Środowiska i </w:t>
      </w:r>
      <w:r w:rsidRPr="00736D5C">
        <w:rPr>
          <w:rFonts w:asciiTheme="minorHAnsi" w:hAnsiTheme="minorHAnsi" w:cstheme="minorHAnsi"/>
          <w:color w:val="000000"/>
          <w:sz w:val="22"/>
          <w:szCs w:val="22"/>
        </w:rPr>
        <w:t xml:space="preserve">Gospodarki </w:t>
      </w:r>
      <w:proofErr w:type="spellStart"/>
      <w:r w:rsidRPr="00736D5C">
        <w:rPr>
          <w:rFonts w:asciiTheme="minorHAnsi" w:hAnsiTheme="minorHAnsi" w:cstheme="minorHAnsi"/>
          <w:color w:val="000000"/>
          <w:sz w:val="22"/>
          <w:szCs w:val="22"/>
        </w:rPr>
        <w:t>Wodnej”</w:t>
      </w:r>
      <w:r w:rsidR="00CD538A">
        <w:rPr>
          <w:rFonts w:asciiTheme="minorHAnsi" w:hAnsiTheme="minorHAnsi" w:cstheme="minorHAnsi"/>
          <w:color w:val="000000"/>
          <w:sz w:val="22"/>
          <w:szCs w:val="22"/>
        </w:rPr>
        <w:t>,</w:t>
      </w:r>
      <w:r w:rsidR="00B41921" w:rsidRPr="00736D5C">
        <w:rPr>
          <w:rFonts w:asciiTheme="minorHAnsi" w:hAnsiTheme="minorHAnsi" w:cstheme="minorHAnsi"/>
          <w:color w:val="000000"/>
          <w:sz w:val="22"/>
          <w:szCs w:val="22"/>
        </w:rPr>
        <w:t>„Metodyka</w:t>
      </w:r>
      <w:proofErr w:type="spellEnd"/>
      <w:r w:rsidR="00B41921" w:rsidRPr="00736D5C">
        <w:rPr>
          <w:rFonts w:asciiTheme="minorHAnsi" w:hAnsiTheme="minorHAnsi" w:cstheme="minorHAnsi"/>
          <w:color w:val="000000"/>
          <w:sz w:val="22"/>
          <w:szCs w:val="22"/>
        </w:rPr>
        <w:t xml:space="preserve"> oceny finansowej wniosku o dofinansowanie”</w:t>
      </w:r>
      <w:r w:rsidR="00736D5C" w:rsidRPr="00736D5C">
        <w:rPr>
          <w:rFonts w:asciiTheme="minorHAnsi" w:hAnsiTheme="minorHAnsi" w:cstheme="minorHAnsi"/>
          <w:color w:val="000000"/>
          <w:sz w:val="22"/>
          <w:szCs w:val="22"/>
        </w:rPr>
        <w:t xml:space="preserve"> </w:t>
      </w:r>
      <w:r w:rsidR="00CD538A">
        <w:rPr>
          <w:rFonts w:asciiTheme="minorHAnsi" w:hAnsiTheme="minorHAnsi" w:cstheme="minorHAnsi"/>
          <w:color w:val="000000"/>
          <w:sz w:val="22"/>
          <w:szCs w:val="22"/>
        </w:rPr>
        <w:t xml:space="preserve">oraz </w:t>
      </w:r>
      <w:r w:rsidR="00DB5062">
        <w:rPr>
          <w:rFonts w:asciiTheme="minorHAnsi" w:hAnsiTheme="minorHAnsi" w:cstheme="minorHAnsi"/>
          <w:color w:val="000000"/>
          <w:sz w:val="22"/>
          <w:szCs w:val="22"/>
        </w:rPr>
        <w:t>„</w:t>
      </w:r>
      <w:r w:rsidR="00736D5C" w:rsidRPr="00736D5C">
        <w:rPr>
          <w:rFonts w:asciiTheme="minorHAnsi" w:hAnsiTheme="minorHAnsi" w:cstheme="minorHAnsi"/>
          <w:color w:val="000000"/>
          <w:sz w:val="22"/>
          <w:szCs w:val="22"/>
        </w:rPr>
        <w:t>Wytyczne w zakresie kosztów kwalifikowanych”.</w:t>
      </w:r>
    </w:p>
    <w:p w14:paraId="2E51AF11" w14:textId="2D86832F" w:rsidR="00574AE7" w:rsidRPr="00736D5C" w:rsidRDefault="00574AE7" w:rsidP="00B951A6">
      <w:pPr>
        <w:pStyle w:val="Akapitzlist"/>
        <w:numPr>
          <w:ilvl w:val="0"/>
          <w:numId w:val="15"/>
        </w:numPr>
        <w:jc w:val="both"/>
        <w:rPr>
          <w:rFonts w:asciiTheme="minorHAnsi" w:hAnsiTheme="minorHAnsi" w:cstheme="minorHAnsi"/>
        </w:rPr>
      </w:pPr>
      <w:r>
        <w:rPr>
          <w:rFonts w:asciiTheme="minorHAnsi" w:hAnsiTheme="minorHAnsi" w:cstheme="minorHAnsi"/>
          <w:color w:val="000000"/>
          <w:sz w:val="22"/>
          <w:szCs w:val="22"/>
        </w:rPr>
        <w:t>i</w:t>
      </w:r>
      <w:r w:rsidRPr="00C4415A">
        <w:rPr>
          <w:rFonts w:asciiTheme="minorHAnsi" w:hAnsiTheme="minorHAnsi" w:cstheme="minorHAnsi"/>
          <w:color w:val="000000"/>
          <w:sz w:val="22"/>
          <w:szCs w:val="22"/>
        </w:rPr>
        <w:t xml:space="preserve">lekroć w niniejszym programie priorytetowym jest mowa o inwestycji rozumie się przez to inwestycje, o których mowa w ustawie z  dnia 12 czerwca 2015 r. o systemie handlu uprawnieniami do emisji gazów cieplarnianych (Dz. U z 2021 r. poz. 332, z późn. zm.) oraz art. 401e ust. 2 ustawy z dnia 27 kwietnia 2001 r. - Prawo ochrony środowiska (Dz. U. </w:t>
      </w:r>
      <w:r>
        <w:rPr>
          <w:rFonts w:asciiTheme="minorHAnsi" w:hAnsiTheme="minorHAnsi" w:cstheme="minorHAnsi"/>
          <w:color w:val="000000"/>
          <w:sz w:val="22"/>
          <w:szCs w:val="22"/>
        </w:rPr>
        <w:br/>
      </w:r>
      <w:r w:rsidRPr="00C4415A">
        <w:rPr>
          <w:rFonts w:asciiTheme="minorHAnsi" w:hAnsiTheme="minorHAnsi" w:cstheme="minorHAnsi"/>
          <w:color w:val="000000"/>
          <w:sz w:val="22"/>
          <w:szCs w:val="22"/>
        </w:rPr>
        <w:t>z 2021 r. poz. 1973, z późn. zm.), a także przedsięwzięcia, o których mowa w ustawie z dnia 27 kwietnia 2001 r. - Prawo ochrony środowiska, Zasadach udzielenia dofinansowania ze  środków NFOŚiGW, Wytycznych w zakresie kosztów kwalifikowanych, Metodyce oceny finansowej wniosku o dofinansowanie, Kryteriach wyboru przedsięwzięć finansowanych ze  środków NFOŚiGW oraz innych dokumentach NFOŚiGW.</w:t>
      </w:r>
    </w:p>
    <w:p w14:paraId="2B4582A1" w14:textId="1ACCC08C" w:rsidR="005E2A01" w:rsidRPr="00736D5C" w:rsidRDefault="005E2A01" w:rsidP="5EBE894A">
      <w:pPr>
        <w:ind w:left="360"/>
        <w:jc w:val="both"/>
        <w:rPr>
          <w:rFonts w:asciiTheme="minorHAnsi" w:hAnsiTheme="minorHAnsi" w:cstheme="minorBidi"/>
          <w:color w:val="000000" w:themeColor="text1"/>
        </w:rPr>
      </w:pPr>
    </w:p>
    <w:p w14:paraId="00B70B03" w14:textId="1560D268" w:rsidR="008B5C1F" w:rsidRPr="00401C00" w:rsidRDefault="008B5C1F" w:rsidP="5EBE894A">
      <w:pPr>
        <w:tabs>
          <w:tab w:val="left" w:pos="1418"/>
        </w:tabs>
        <w:ind w:left="360"/>
        <w:jc w:val="both"/>
        <w:rPr>
          <w:rFonts w:asciiTheme="minorHAnsi" w:hAnsiTheme="minorHAnsi" w:cstheme="minorBidi"/>
          <w:color w:val="000000"/>
        </w:rPr>
      </w:pPr>
    </w:p>
    <w:p w14:paraId="476FFF5D" w14:textId="343714A1" w:rsidR="00BC5AE7" w:rsidRPr="00BB501B" w:rsidRDefault="00BC5AE7" w:rsidP="00E742FA">
      <w:pPr>
        <w:pStyle w:val="Akapitzlist"/>
        <w:tabs>
          <w:tab w:val="left" w:pos="1418"/>
        </w:tabs>
        <w:ind w:left="1080"/>
        <w:jc w:val="both"/>
        <w:rPr>
          <w:rFonts w:asciiTheme="minorHAnsi" w:hAnsiTheme="minorHAnsi"/>
          <w:color w:val="000000"/>
          <w:sz w:val="22"/>
          <w:szCs w:val="22"/>
        </w:rPr>
      </w:pPr>
    </w:p>
    <w:sectPr w:rsidR="00BC5AE7" w:rsidRPr="00BB501B" w:rsidSect="00E327F9">
      <w:headerReference w:type="default" r:id="rId8"/>
      <w:footerReference w:type="even" r:id="rId9"/>
      <w:footerReference w:type="default" r:id="rId10"/>
      <w:headerReference w:type="first" r:id="rId11"/>
      <w:pgSz w:w="11906" w:h="16838"/>
      <w:pgMar w:top="1417" w:right="1417" w:bottom="1417" w:left="141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FCE9A9" w16cex:dateUtc="2021-04-28T09:29:55.362Z"/>
  <w16cex:commentExtensible w16cex:durableId="64A2D5BD" w16cex:dateUtc="2021-04-28T08:50:15.975Z"/>
</w16cex:commentsExtensible>
</file>

<file path=word/commentsIds.xml><?xml version="1.0" encoding="utf-8"?>
<w16cid:commentsIds xmlns:mc="http://schemas.openxmlformats.org/markup-compatibility/2006" xmlns:w16cid="http://schemas.microsoft.com/office/word/2016/wordml/cid" mc:Ignorable="w16cid">
  <w16cid:commentId w16cid:paraId="55C8F1A9" w16cid:durableId="64A2D5BD"/>
  <w16cid:commentId w16cid:paraId="35D9AC3B" w16cid:durableId="68FCE9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C7B8F" w14:textId="77777777" w:rsidR="00A226D7" w:rsidRDefault="00A226D7">
      <w:r>
        <w:separator/>
      </w:r>
    </w:p>
  </w:endnote>
  <w:endnote w:type="continuationSeparator" w:id="0">
    <w:p w14:paraId="5BD6E2F3" w14:textId="77777777" w:rsidR="00A226D7" w:rsidRDefault="00A2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23B3" w14:textId="77777777" w:rsidR="00024A1F" w:rsidRDefault="00024A1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A9A88A7" w14:textId="77777777" w:rsidR="00024A1F" w:rsidRDefault="00024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F47E" w14:textId="27B74621" w:rsidR="00024A1F" w:rsidRPr="00903074" w:rsidRDefault="00024A1F" w:rsidP="00F5249F">
    <w:pPr>
      <w:pStyle w:val="Stopka"/>
      <w:jc w:val="center"/>
      <w:rPr>
        <w:rFonts w:asciiTheme="minorHAnsi" w:hAnsiTheme="minorHAnsi"/>
        <w:sz w:val="20"/>
        <w:szCs w:val="20"/>
      </w:rPr>
    </w:pPr>
    <w:r w:rsidRPr="00903074">
      <w:rPr>
        <w:rStyle w:val="Numerstrony"/>
        <w:rFonts w:asciiTheme="minorHAnsi" w:hAnsiTheme="minorHAnsi"/>
        <w:sz w:val="20"/>
        <w:szCs w:val="20"/>
      </w:rPr>
      <w:fldChar w:fldCharType="begin"/>
    </w:r>
    <w:r w:rsidRPr="00903074">
      <w:rPr>
        <w:rStyle w:val="Numerstrony"/>
        <w:rFonts w:asciiTheme="minorHAnsi" w:hAnsiTheme="minorHAnsi"/>
        <w:sz w:val="20"/>
        <w:szCs w:val="20"/>
      </w:rPr>
      <w:instrText xml:space="preserve"> PAGE </w:instrText>
    </w:r>
    <w:r w:rsidRPr="00903074">
      <w:rPr>
        <w:rStyle w:val="Numerstrony"/>
        <w:rFonts w:asciiTheme="minorHAnsi" w:hAnsiTheme="minorHAnsi"/>
        <w:sz w:val="20"/>
        <w:szCs w:val="20"/>
      </w:rPr>
      <w:fldChar w:fldCharType="separate"/>
    </w:r>
    <w:r w:rsidR="00BB75C9">
      <w:rPr>
        <w:rStyle w:val="Numerstrony"/>
        <w:rFonts w:asciiTheme="minorHAnsi" w:hAnsiTheme="minorHAnsi"/>
        <w:noProof/>
        <w:sz w:val="20"/>
        <w:szCs w:val="20"/>
      </w:rPr>
      <w:t>6</w:t>
    </w:r>
    <w:r w:rsidRPr="00903074">
      <w:rPr>
        <w:rStyle w:val="Numerstrony"/>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4B7D" w14:textId="77777777" w:rsidR="00A226D7" w:rsidRDefault="00A226D7">
      <w:r>
        <w:separator/>
      </w:r>
    </w:p>
  </w:footnote>
  <w:footnote w:type="continuationSeparator" w:id="0">
    <w:p w14:paraId="7D139A7F" w14:textId="77777777" w:rsidR="00A226D7" w:rsidRDefault="00A22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DC618" w14:textId="46B5D459" w:rsidR="00024A1F" w:rsidRPr="00AE6284" w:rsidRDefault="00024A1F"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3B1E" w14:textId="01E221F1" w:rsidR="00024A1F" w:rsidRDefault="00024A1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A2D"/>
    <w:multiLevelType w:val="hybridMultilevel"/>
    <w:tmpl w:val="A728558A"/>
    <w:lvl w:ilvl="0" w:tplc="BD90E79C">
      <w:start w:val="1"/>
      <w:numFmt w:val="decimal"/>
      <w:lvlText w:val="%1)"/>
      <w:lvlJc w:val="left"/>
      <w:pPr>
        <w:ind w:left="2344" w:hanging="360"/>
      </w:pPr>
      <w:rPr>
        <w:rFonts w:hint="default"/>
      </w:rPr>
    </w:lvl>
    <w:lvl w:ilvl="1" w:tplc="04150019" w:tentative="1">
      <w:start w:val="1"/>
      <w:numFmt w:val="lowerLetter"/>
      <w:lvlText w:val="%2."/>
      <w:lvlJc w:val="left"/>
      <w:pPr>
        <w:ind w:left="3140" w:hanging="360"/>
      </w:pPr>
    </w:lvl>
    <w:lvl w:ilvl="2" w:tplc="0415001B" w:tentative="1">
      <w:start w:val="1"/>
      <w:numFmt w:val="lowerRoman"/>
      <w:lvlText w:val="%3."/>
      <w:lvlJc w:val="right"/>
      <w:pPr>
        <w:ind w:left="3860" w:hanging="180"/>
      </w:pPr>
    </w:lvl>
    <w:lvl w:ilvl="3" w:tplc="0415000F" w:tentative="1">
      <w:start w:val="1"/>
      <w:numFmt w:val="decimal"/>
      <w:lvlText w:val="%4."/>
      <w:lvlJc w:val="left"/>
      <w:pPr>
        <w:ind w:left="4580" w:hanging="360"/>
      </w:pPr>
    </w:lvl>
    <w:lvl w:ilvl="4" w:tplc="04150019" w:tentative="1">
      <w:start w:val="1"/>
      <w:numFmt w:val="lowerLetter"/>
      <w:lvlText w:val="%5."/>
      <w:lvlJc w:val="left"/>
      <w:pPr>
        <w:ind w:left="5300" w:hanging="360"/>
      </w:pPr>
    </w:lvl>
    <w:lvl w:ilvl="5" w:tplc="0415001B" w:tentative="1">
      <w:start w:val="1"/>
      <w:numFmt w:val="lowerRoman"/>
      <w:lvlText w:val="%6."/>
      <w:lvlJc w:val="right"/>
      <w:pPr>
        <w:ind w:left="6020" w:hanging="180"/>
      </w:pPr>
    </w:lvl>
    <w:lvl w:ilvl="6" w:tplc="0415000F" w:tentative="1">
      <w:start w:val="1"/>
      <w:numFmt w:val="decimal"/>
      <w:lvlText w:val="%7."/>
      <w:lvlJc w:val="left"/>
      <w:pPr>
        <w:ind w:left="6740" w:hanging="360"/>
      </w:pPr>
    </w:lvl>
    <w:lvl w:ilvl="7" w:tplc="04150019" w:tentative="1">
      <w:start w:val="1"/>
      <w:numFmt w:val="lowerLetter"/>
      <w:lvlText w:val="%8."/>
      <w:lvlJc w:val="left"/>
      <w:pPr>
        <w:ind w:left="7460" w:hanging="360"/>
      </w:pPr>
    </w:lvl>
    <w:lvl w:ilvl="8" w:tplc="0415001B" w:tentative="1">
      <w:start w:val="1"/>
      <w:numFmt w:val="lowerRoman"/>
      <w:lvlText w:val="%9."/>
      <w:lvlJc w:val="right"/>
      <w:pPr>
        <w:ind w:left="8180" w:hanging="180"/>
      </w:pPr>
    </w:lvl>
  </w:abstractNum>
  <w:abstractNum w:abstractNumId="1" w15:restartNumberingAfterBreak="0">
    <w:nsid w:val="075D2234"/>
    <w:multiLevelType w:val="multilevel"/>
    <w:tmpl w:val="AFE0B560"/>
    <w:lvl w:ilvl="0">
      <w:start w:val="1"/>
      <w:numFmt w:val="decimal"/>
      <w:lvlText w:val="%1."/>
      <w:lvlJc w:val="left"/>
      <w:pPr>
        <w:ind w:left="1495" w:hanging="360"/>
      </w:pPr>
      <w:rPr>
        <w:rFonts w:asciiTheme="minorHAnsi" w:hAnsiTheme="minorHAnsi" w:hint="default"/>
        <w:sz w:val="22"/>
        <w:szCs w:val="22"/>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37814"/>
    <w:multiLevelType w:val="hybridMultilevel"/>
    <w:tmpl w:val="D8466E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330202"/>
    <w:multiLevelType w:val="hybridMultilevel"/>
    <w:tmpl w:val="6D9C97D4"/>
    <w:lvl w:ilvl="0" w:tplc="3EC6B9DE">
      <w:start w:val="1"/>
      <w:numFmt w:val="bullet"/>
      <w:lvlText w:val=""/>
      <w:lvlJc w:val="left"/>
      <w:pPr>
        <w:ind w:left="720" w:hanging="360"/>
      </w:pPr>
      <w:rPr>
        <w:rFonts w:ascii="Symbol" w:hAnsi="Symbol" w:hint="default"/>
      </w:rPr>
    </w:lvl>
    <w:lvl w:ilvl="1" w:tplc="F014D7A6">
      <w:start w:val="1"/>
      <w:numFmt w:val="bullet"/>
      <w:lvlText w:val="o"/>
      <w:lvlJc w:val="left"/>
      <w:pPr>
        <w:ind w:left="1440" w:hanging="360"/>
      </w:pPr>
      <w:rPr>
        <w:rFonts w:ascii="Courier New" w:hAnsi="Courier New" w:hint="default"/>
      </w:rPr>
    </w:lvl>
    <w:lvl w:ilvl="2" w:tplc="A0600FD2">
      <w:start w:val="1"/>
      <w:numFmt w:val="bullet"/>
      <w:lvlText w:val=""/>
      <w:lvlJc w:val="left"/>
      <w:pPr>
        <w:ind w:left="2160" w:hanging="360"/>
      </w:pPr>
      <w:rPr>
        <w:rFonts w:ascii="Wingdings" w:hAnsi="Wingdings" w:hint="default"/>
      </w:rPr>
    </w:lvl>
    <w:lvl w:ilvl="3" w:tplc="511C186E">
      <w:start w:val="1"/>
      <w:numFmt w:val="bullet"/>
      <w:lvlText w:val=""/>
      <w:lvlJc w:val="left"/>
      <w:pPr>
        <w:ind w:left="2880" w:hanging="360"/>
      </w:pPr>
      <w:rPr>
        <w:rFonts w:ascii="Symbol" w:hAnsi="Symbol" w:hint="default"/>
      </w:rPr>
    </w:lvl>
    <w:lvl w:ilvl="4" w:tplc="AB1826E8">
      <w:start w:val="1"/>
      <w:numFmt w:val="bullet"/>
      <w:lvlText w:val="o"/>
      <w:lvlJc w:val="left"/>
      <w:pPr>
        <w:ind w:left="3600" w:hanging="360"/>
      </w:pPr>
      <w:rPr>
        <w:rFonts w:ascii="Courier New" w:hAnsi="Courier New" w:hint="default"/>
      </w:rPr>
    </w:lvl>
    <w:lvl w:ilvl="5" w:tplc="1686960C">
      <w:start w:val="1"/>
      <w:numFmt w:val="bullet"/>
      <w:lvlText w:val=""/>
      <w:lvlJc w:val="left"/>
      <w:pPr>
        <w:ind w:left="4320" w:hanging="360"/>
      </w:pPr>
      <w:rPr>
        <w:rFonts w:ascii="Wingdings" w:hAnsi="Wingdings" w:hint="default"/>
      </w:rPr>
    </w:lvl>
    <w:lvl w:ilvl="6" w:tplc="D46CD33A">
      <w:start w:val="1"/>
      <w:numFmt w:val="bullet"/>
      <w:lvlText w:val=""/>
      <w:lvlJc w:val="left"/>
      <w:pPr>
        <w:ind w:left="5040" w:hanging="360"/>
      </w:pPr>
      <w:rPr>
        <w:rFonts w:ascii="Symbol" w:hAnsi="Symbol" w:hint="default"/>
      </w:rPr>
    </w:lvl>
    <w:lvl w:ilvl="7" w:tplc="F482D574">
      <w:start w:val="1"/>
      <w:numFmt w:val="bullet"/>
      <w:lvlText w:val="o"/>
      <w:lvlJc w:val="left"/>
      <w:pPr>
        <w:ind w:left="5760" w:hanging="360"/>
      </w:pPr>
      <w:rPr>
        <w:rFonts w:ascii="Courier New" w:hAnsi="Courier New" w:hint="default"/>
      </w:rPr>
    </w:lvl>
    <w:lvl w:ilvl="8" w:tplc="49408B20">
      <w:start w:val="1"/>
      <w:numFmt w:val="bullet"/>
      <w:lvlText w:val=""/>
      <w:lvlJc w:val="left"/>
      <w:pPr>
        <w:ind w:left="6480" w:hanging="360"/>
      </w:pPr>
      <w:rPr>
        <w:rFonts w:ascii="Wingdings" w:hAnsi="Wingdings" w:hint="default"/>
      </w:rPr>
    </w:lvl>
  </w:abstractNum>
  <w:abstractNum w:abstractNumId="5"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6" w15:restartNumberingAfterBreak="0">
    <w:nsid w:val="171B0B8D"/>
    <w:multiLevelType w:val="hybridMultilevel"/>
    <w:tmpl w:val="C00CFD24"/>
    <w:lvl w:ilvl="0" w:tplc="04150017">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A3137D"/>
    <w:multiLevelType w:val="hybridMultilevel"/>
    <w:tmpl w:val="90A80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367798"/>
    <w:multiLevelType w:val="multilevel"/>
    <w:tmpl w:val="B02E58B4"/>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993279"/>
    <w:multiLevelType w:val="hybridMultilevel"/>
    <w:tmpl w:val="13B4476E"/>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23361044"/>
    <w:multiLevelType w:val="hybridMultilevel"/>
    <w:tmpl w:val="52BEA79C"/>
    <w:lvl w:ilvl="0" w:tplc="251265B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 w15:restartNumberingAfterBreak="0">
    <w:nsid w:val="23E667FD"/>
    <w:multiLevelType w:val="hybridMultilevel"/>
    <w:tmpl w:val="3810343C"/>
    <w:lvl w:ilvl="0" w:tplc="A5BA3B96">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C96E0A"/>
    <w:multiLevelType w:val="hybridMultilevel"/>
    <w:tmpl w:val="7BEA4E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AD3DF9"/>
    <w:multiLevelType w:val="hybridMultilevel"/>
    <w:tmpl w:val="4C62E198"/>
    <w:lvl w:ilvl="0" w:tplc="40A6B45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3A1138"/>
    <w:multiLevelType w:val="hybridMultilevel"/>
    <w:tmpl w:val="65086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896B79"/>
    <w:multiLevelType w:val="hybridMultilevel"/>
    <w:tmpl w:val="E1A65768"/>
    <w:lvl w:ilvl="0" w:tplc="1C70658A">
      <w:start w:val="1"/>
      <w:numFmt w:val="decimal"/>
      <w:lvlText w:val="%1)"/>
      <w:lvlJc w:val="left"/>
      <w:pPr>
        <w:ind w:left="720" w:hanging="360"/>
      </w:pPr>
      <w:rPr>
        <w:rFonts w:hint="default"/>
        <w:sz w:val="22"/>
        <w:szCs w:val="22"/>
      </w:rPr>
    </w:lvl>
    <w:lvl w:ilvl="1" w:tplc="735E64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C5696C"/>
    <w:multiLevelType w:val="hybridMultilevel"/>
    <w:tmpl w:val="C8284E94"/>
    <w:lvl w:ilvl="0" w:tplc="534ABA68">
      <w:start w:val="1"/>
      <w:numFmt w:val="decimal"/>
      <w:lvlText w:val="%1)"/>
      <w:lvlJc w:val="left"/>
      <w:pPr>
        <w:ind w:left="720" w:hanging="360"/>
      </w:pPr>
      <w:rPr>
        <w:rFonts w:asciiTheme="minorHAnsi" w:eastAsia="Times New Roman" w:hAnsiTheme="minorHAnsi" w:cs="Times New Roman"/>
        <w:b w:val="0"/>
      </w:rPr>
    </w:lvl>
    <w:lvl w:ilvl="1" w:tplc="04150019">
      <w:start w:val="1"/>
      <w:numFmt w:val="lowerLetter"/>
      <w:lvlText w:val="%2."/>
      <w:lvlJc w:val="left"/>
      <w:pPr>
        <w:ind w:left="1440" w:hanging="360"/>
      </w:pPr>
    </w:lvl>
    <w:lvl w:ilvl="2" w:tplc="13307B8E">
      <w:numFmt w:val="bullet"/>
      <w:lvlText w:val="•"/>
      <w:lvlJc w:val="left"/>
      <w:pPr>
        <w:ind w:left="2685" w:hanging="705"/>
      </w:pPr>
      <w:rPr>
        <w:rFonts w:ascii="Calibri" w:eastAsia="Times New Roman" w:hAnsi="Calibr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2F0544"/>
    <w:multiLevelType w:val="hybridMultilevel"/>
    <w:tmpl w:val="5E764C16"/>
    <w:lvl w:ilvl="0" w:tplc="04150017">
      <w:start w:val="1"/>
      <w:numFmt w:val="lowerLetter"/>
      <w:lvlText w:val="%1)"/>
      <w:lvlJc w:val="left"/>
      <w:pPr>
        <w:ind w:left="1353"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69F2071"/>
    <w:multiLevelType w:val="hybridMultilevel"/>
    <w:tmpl w:val="F9083612"/>
    <w:lvl w:ilvl="0" w:tplc="D3B2D37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FEB4ED8"/>
    <w:multiLevelType w:val="hybridMultilevel"/>
    <w:tmpl w:val="889A27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5319C7"/>
    <w:multiLevelType w:val="hybridMultilevel"/>
    <w:tmpl w:val="12C6982C"/>
    <w:lvl w:ilvl="0" w:tplc="3D52C568">
      <w:start w:val="1"/>
      <w:numFmt w:val="decimal"/>
      <w:lvlText w:val="%1)"/>
      <w:lvlJc w:val="left"/>
      <w:pPr>
        <w:tabs>
          <w:tab w:val="num" w:pos="3367"/>
        </w:tabs>
        <w:ind w:left="3367"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91622CD"/>
    <w:multiLevelType w:val="hybridMultilevel"/>
    <w:tmpl w:val="401836F8"/>
    <w:lvl w:ilvl="0" w:tplc="A3382448">
      <w:start w:val="5"/>
      <w:numFmt w:val="bullet"/>
      <w:lvlText w:val="-"/>
      <w:lvlJc w:val="left"/>
      <w:pPr>
        <w:ind w:left="720" w:hanging="360"/>
      </w:pPr>
      <w:rPr>
        <w:rFonts w:ascii="Calibri" w:eastAsia="Calibri" w:hAnsi="Calibri" w:cs="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0C2800"/>
    <w:multiLevelType w:val="hybridMultilevel"/>
    <w:tmpl w:val="E5C2D8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D3F3D63"/>
    <w:multiLevelType w:val="multilevel"/>
    <w:tmpl w:val="173A6AC6"/>
    <w:lvl w:ilvl="0">
      <w:start w:val="1"/>
      <w:numFmt w:val="decimal"/>
      <w:lvlText w:val="%1)"/>
      <w:lvlJc w:val="left"/>
      <w:pPr>
        <w:ind w:left="1353" w:hanging="360"/>
      </w:pPr>
      <w:rPr>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5FBE53A5"/>
    <w:multiLevelType w:val="hybridMultilevel"/>
    <w:tmpl w:val="F38C0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4616DB"/>
    <w:multiLevelType w:val="multilevel"/>
    <w:tmpl w:val="F9B40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D047E67"/>
    <w:multiLevelType w:val="hybridMultilevel"/>
    <w:tmpl w:val="58808C5E"/>
    <w:lvl w:ilvl="0" w:tplc="9718EDA0">
      <w:start w:val="1"/>
      <w:numFmt w:val="decimal"/>
      <w:lvlText w:val="%1)"/>
      <w:lvlJc w:val="left"/>
      <w:pPr>
        <w:tabs>
          <w:tab w:val="num" w:pos="360"/>
        </w:tabs>
        <w:ind w:left="360" w:hanging="360"/>
      </w:pPr>
      <w:rPr>
        <w:rFonts w:asciiTheme="minorHAnsi" w:hAnsiTheme="minorHAnsi" w:cstheme="minorHAnsi" w:hint="default"/>
        <w:sz w:val="22"/>
        <w:szCs w:val="22"/>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D26128A"/>
    <w:multiLevelType w:val="hybridMultilevel"/>
    <w:tmpl w:val="D1CC09AC"/>
    <w:lvl w:ilvl="0" w:tplc="87008948">
      <w:start w:val="1"/>
      <w:numFmt w:val="bullet"/>
      <w:lvlText w:val=""/>
      <w:lvlJc w:val="left"/>
      <w:pPr>
        <w:ind w:left="720" w:hanging="360"/>
      </w:pPr>
      <w:rPr>
        <w:rFonts w:ascii="Symbol" w:hAnsi="Symbol" w:hint="default"/>
      </w:rPr>
    </w:lvl>
    <w:lvl w:ilvl="1" w:tplc="26BE95FC">
      <w:start w:val="1"/>
      <w:numFmt w:val="bullet"/>
      <w:lvlText w:val="o"/>
      <w:lvlJc w:val="left"/>
      <w:pPr>
        <w:ind w:left="1440" w:hanging="360"/>
      </w:pPr>
      <w:rPr>
        <w:rFonts w:ascii="Courier New" w:hAnsi="Courier New" w:hint="default"/>
      </w:rPr>
    </w:lvl>
    <w:lvl w:ilvl="2" w:tplc="942A896A">
      <w:start w:val="1"/>
      <w:numFmt w:val="bullet"/>
      <w:lvlText w:val=""/>
      <w:lvlJc w:val="left"/>
      <w:pPr>
        <w:ind w:left="2160" w:hanging="360"/>
      </w:pPr>
      <w:rPr>
        <w:rFonts w:ascii="Wingdings" w:hAnsi="Wingdings" w:hint="default"/>
      </w:rPr>
    </w:lvl>
    <w:lvl w:ilvl="3" w:tplc="39BADF6A">
      <w:start w:val="1"/>
      <w:numFmt w:val="bullet"/>
      <w:lvlText w:val=""/>
      <w:lvlJc w:val="left"/>
      <w:pPr>
        <w:ind w:left="2880" w:hanging="360"/>
      </w:pPr>
      <w:rPr>
        <w:rFonts w:ascii="Symbol" w:hAnsi="Symbol" w:hint="default"/>
      </w:rPr>
    </w:lvl>
    <w:lvl w:ilvl="4" w:tplc="635E9818">
      <w:start w:val="1"/>
      <w:numFmt w:val="bullet"/>
      <w:lvlText w:val="o"/>
      <w:lvlJc w:val="left"/>
      <w:pPr>
        <w:ind w:left="3600" w:hanging="360"/>
      </w:pPr>
      <w:rPr>
        <w:rFonts w:ascii="Courier New" w:hAnsi="Courier New" w:hint="default"/>
      </w:rPr>
    </w:lvl>
    <w:lvl w:ilvl="5" w:tplc="61ECF784">
      <w:start w:val="1"/>
      <w:numFmt w:val="bullet"/>
      <w:lvlText w:val=""/>
      <w:lvlJc w:val="left"/>
      <w:pPr>
        <w:ind w:left="4320" w:hanging="360"/>
      </w:pPr>
      <w:rPr>
        <w:rFonts w:ascii="Wingdings" w:hAnsi="Wingdings" w:hint="default"/>
      </w:rPr>
    </w:lvl>
    <w:lvl w:ilvl="6" w:tplc="4216D294">
      <w:start w:val="1"/>
      <w:numFmt w:val="bullet"/>
      <w:lvlText w:val=""/>
      <w:lvlJc w:val="left"/>
      <w:pPr>
        <w:ind w:left="5040" w:hanging="360"/>
      </w:pPr>
      <w:rPr>
        <w:rFonts w:ascii="Symbol" w:hAnsi="Symbol" w:hint="default"/>
      </w:rPr>
    </w:lvl>
    <w:lvl w:ilvl="7" w:tplc="1448941A">
      <w:start w:val="1"/>
      <w:numFmt w:val="bullet"/>
      <w:lvlText w:val="o"/>
      <w:lvlJc w:val="left"/>
      <w:pPr>
        <w:ind w:left="5760" w:hanging="360"/>
      </w:pPr>
      <w:rPr>
        <w:rFonts w:ascii="Courier New" w:hAnsi="Courier New" w:hint="default"/>
      </w:rPr>
    </w:lvl>
    <w:lvl w:ilvl="8" w:tplc="22382972">
      <w:start w:val="1"/>
      <w:numFmt w:val="bullet"/>
      <w:lvlText w:val=""/>
      <w:lvlJc w:val="left"/>
      <w:pPr>
        <w:ind w:left="6480" w:hanging="360"/>
      </w:pPr>
      <w:rPr>
        <w:rFonts w:ascii="Wingdings" w:hAnsi="Wingdings" w:hint="default"/>
      </w:rPr>
    </w:lvl>
  </w:abstractNum>
  <w:abstractNum w:abstractNumId="28" w15:restartNumberingAfterBreak="0">
    <w:nsid w:val="6E852A62"/>
    <w:multiLevelType w:val="hybridMultilevel"/>
    <w:tmpl w:val="BE124972"/>
    <w:lvl w:ilvl="0" w:tplc="19F0961A">
      <w:start w:val="1"/>
      <w:numFmt w:val="decimal"/>
      <w:lvlText w:val="%1)"/>
      <w:lvlJc w:val="left"/>
      <w:pPr>
        <w:ind w:left="720" w:hanging="360"/>
      </w:pPr>
      <w:rPr>
        <w:rFonts w:asciiTheme="minorHAnsi" w:eastAsia="Times New Roman" w:hAnsiTheme="minorHAnsi"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AE6075"/>
    <w:multiLevelType w:val="hybridMultilevel"/>
    <w:tmpl w:val="8474DEC6"/>
    <w:lvl w:ilvl="0" w:tplc="57D2675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F206D2E"/>
    <w:multiLevelType w:val="hybridMultilevel"/>
    <w:tmpl w:val="A4DCF3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2818B2"/>
    <w:multiLevelType w:val="hybridMultilevel"/>
    <w:tmpl w:val="2DD23008"/>
    <w:lvl w:ilvl="0" w:tplc="FFFFFFFF">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6FC36513"/>
    <w:multiLevelType w:val="hybridMultilevel"/>
    <w:tmpl w:val="F8E87E6A"/>
    <w:lvl w:ilvl="0" w:tplc="9A1472D0">
      <w:start w:val="5"/>
      <w:numFmt w:val="bullet"/>
      <w:lvlText w:val="-"/>
      <w:lvlJc w:val="left"/>
      <w:pPr>
        <w:ind w:left="1288" w:hanging="360"/>
      </w:pPr>
      <w:rPr>
        <w:rFonts w:ascii="Calibri" w:eastAsia="Calibri" w:hAnsi="Calibri" w:cs="Calibri" w:hint="default"/>
        <w:color w:val="auto"/>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3"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55349D"/>
    <w:multiLevelType w:val="hybridMultilevel"/>
    <w:tmpl w:val="BAEEED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1D21E0"/>
    <w:multiLevelType w:val="hybridMultilevel"/>
    <w:tmpl w:val="6E38D764"/>
    <w:lvl w:ilvl="0" w:tplc="57D2675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7AEE6197"/>
    <w:multiLevelType w:val="hybridMultilevel"/>
    <w:tmpl w:val="063C7AC4"/>
    <w:lvl w:ilvl="0" w:tplc="B9823F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D1C018B"/>
    <w:multiLevelType w:val="hybridMultilevel"/>
    <w:tmpl w:val="CB787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7"/>
  </w:num>
  <w:num w:numId="3">
    <w:abstractNumId w:val="20"/>
  </w:num>
  <w:num w:numId="4">
    <w:abstractNumId w:val="5"/>
  </w:num>
  <w:num w:numId="5">
    <w:abstractNumId w:val="16"/>
  </w:num>
  <w:num w:numId="6">
    <w:abstractNumId w:val="1"/>
  </w:num>
  <w:num w:numId="7">
    <w:abstractNumId w:val="2"/>
  </w:num>
  <w:num w:numId="8">
    <w:abstractNumId w:val="26"/>
  </w:num>
  <w:num w:numId="9">
    <w:abstractNumId w:val="0"/>
  </w:num>
  <w:num w:numId="10">
    <w:abstractNumId w:val="33"/>
  </w:num>
  <w:num w:numId="11">
    <w:abstractNumId w:val="15"/>
  </w:num>
  <w:num w:numId="12">
    <w:abstractNumId w:val="28"/>
  </w:num>
  <w:num w:numId="13">
    <w:abstractNumId w:val="12"/>
  </w:num>
  <w:num w:numId="14">
    <w:abstractNumId w:val="7"/>
  </w:num>
  <w:num w:numId="15">
    <w:abstractNumId w:val="18"/>
  </w:num>
  <w:num w:numId="16">
    <w:abstractNumId w:val="35"/>
  </w:num>
  <w:num w:numId="17">
    <w:abstractNumId w:val="30"/>
  </w:num>
  <w:num w:numId="18">
    <w:abstractNumId w:val="31"/>
  </w:num>
  <w:num w:numId="19">
    <w:abstractNumId w:val="2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9"/>
  </w:num>
  <w:num w:numId="30">
    <w:abstractNumId w:val="23"/>
  </w:num>
  <w:num w:numId="31">
    <w:abstractNumId w:val="24"/>
  </w:num>
  <w:num w:numId="32">
    <w:abstractNumId w:val="6"/>
  </w:num>
  <w:num w:numId="33">
    <w:abstractNumId w:val="14"/>
  </w:num>
  <w:num w:numId="34">
    <w:abstractNumId w:val="13"/>
  </w:num>
  <w:num w:numId="35">
    <w:abstractNumId w:val="17"/>
  </w:num>
  <w:num w:numId="36">
    <w:abstractNumId w:val="9"/>
  </w:num>
  <w:num w:numId="37">
    <w:abstractNumId w:val="10"/>
  </w:num>
  <w:num w:numId="38">
    <w:abstractNumId w:val="37"/>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9"/>
  </w:num>
  <w:num w:numId="42">
    <w:abstractNumId w:val="34"/>
  </w:num>
  <w:num w:numId="43">
    <w:abstractNumId w:val="36"/>
  </w:num>
  <w:num w:numId="44">
    <w:abstractNumId w:val="11"/>
  </w:num>
  <w:num w:numId="45">
    <w:abstractNumId w:val="32"/>
  </w:num>
  <w:num w:numId="4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3947"/>
    <w:rsid w:val="0000426D"/>
    <w:rsid w:val="0000559C"/>
    <w:rsid w:val="000124EB"/>
    <w:rsid w:val="000130A1"/>
    <w:rsid w:val="0001561C"/>
    <w:rsid w:val="0001596A"/>
    <w:rsid w:val="00015EC4"/>
    <w:rsid w:val="00016212"/>
    <w:rsid w:val="000170F5"/>
    <w:rsid w:val="000176B4"/>
    <w:rsid w:val="0002117A"/>
    <w:rsid w:val="00021398"/>
    <w:rsid w:val="00023C6D"/>
    <w:rsid w:val="0002411B"/>
    <w:rsid w:val="00024A1F"/>
    <w:rsid w:val="00026E7E"/>
    <w:rsid w:val="00027686"/>
    <w:rsid w:val="00027B3A"/>
    <w:rsid w:val="00031CD6"/>
    <w:rsid w:val="0003291D"/>
    <w:rsid w:val="00033195"/>
    <w:rsid w:val="000343DD"/>
    <w:rsid w:val="00035333"/>
    <w:rsid w:val="00036DDD"/>
    <w:rsid w:val="0004251A"/>
    <w:rsid w:val="0004486D"/>
    <w:rsid w:val="00046347"/>
    <w:rsid w:val="000472EE"/>
    <w:rsid w:val="00055859"/>
    <w:rsid w:val="00056185"/>
    <w:rsid w:val="00056E03"/>
    <w:rsid w:val="00057197"/>
    <w:rsid w:val="00057882"/>
    <w:rsid w:val="000609CD"/>
    <w:rsid w:val="00060B43"/>
    <w:rsid w:val="00064501"/>
    <w:rsid w:val="00064ABE"/>
    <w:rsid w:val="0007177C"/>
    <w:rsid w:val="0007363F"/>
    <w:rsid w:val="000736CE"/>
    <w:rsid w:val="00074265"/>
    <w:rsid w:val="000745AA"/>
    <w:rsid w:val="0007549A"/>
    <w:rsid w:val="00075D10"/>
    <w:rsid w:val="00075D25"/>
    <w:rsid w:val="00076C50"/>
    <w:rsid w:val="00077658"/>
    <w:rsid w:val="00083A5C"/>
    <w:rsid w:val="00084010"/>
    <w:rsid w:val="00085BA6"/>
    <w:rsid w:val="00086A35"/>
    <w:rsid w:val="0008706B"/>
    <w:rsid w:val="000877BB"/>
    <w:rsid w:val="00090C6A"/>
    <w:rsid w:val="00090DB9"/>
    <w:rsid w:val="000923AF"/>
    <w:rsid w:val="00093FEC"/>
    <w:rsid w:val="0009637B"/>
    <w:rsid w:val="000963D9"/>
    <w:rsid w:val="000964FD"/>
    <w:rsid w:val="000A048C"/>
    <w:rsid w:val="000A2A8F"/>
    <w:rsid w:val="000A2F46"/>
    <w:rsid w:val="000A30EE"/>
    <w:rsid w:val="000A582F"/>
    <w:rsid w:val="000A6888"/>
    <w:rsid w:val="000A7995"/>
    <w:rsid w:val="000B047D"/>
    <w:rsid w:val="000B051B"/>
    <w:rsid w:val="000B11E2"/>
    <w:rsid w:val="000B42B3"/>
    <w:rsid w:val="000B485C"/>
    <w:rsid w:val="000B4F79"/>
    <w:rsid w:val="000B64BC"/>
    <w:rsid w:val="000B6CE3"/>
    <w:rsid w:val="000B71E3"/>
    <w:rsid w:val="000C143D"/>
    <w:rsid w:val="000C1B13"/>
    <w:rsid w:val="000C2F1A"/>
    <w:rsid w:val="000C41E9"/>
    <w:rsid w:val="000C7B72"/>
    <w:rsid w:val="000C7D9E"/>
    <w:rsid w:val="000D0289"/>
    <w:rsid w:val="000D13F0"/>
    <w:rsid w:val="000D20E6"/>
    <w:rsid w:val="000D3304"/>
    <w:rsid w:val="000D50A0"/>
    <w:rsid w:val="000D5D2B"/>
    <w:rsid w:val="000D6081"/>
    <w:rsid w:val="000D6DD3"/>
    <w:rsid w:val="000D7EE3"/>
    <w:rsid w:val="000E063F"/>
    <w:rsid w:val="000E1706"/>
    <w:rsid w:val="000E4146"/>
    <w:rsid w:val="000E477F"/>
    <w:rsid w:val="000E5106"/>
    <w:rsid w:val="000E73D2"/>
    <w:rsid w:val="000E77FA"/>
    <w:rsid w:val="000F17FC"/>
    <w:rsid w:val="000F2A93"/>
    <w:rsid w:val="000F4152"/>
    <w:rsid w:val="000F5D2D"/>
    <w:rsid w:val="000F7511"/>
    <w:rsid w:val="000F7F95"/>
    <w:rsid w:val="00101191"/>
    <w:rsid w:val="001022FC"/>
    <w:rsid w:val="00102F56"/>
    <w:rsid w:val="00104A9A"/>
    <w:rsid w:val="00110D31"/>
    <w:rsid w:val="0011148B"/>
    <w:rsid w:val="001149D1"/>
    <w:rsid w:val="00115378"/>
    <w:rsid w:val="001156F0"/>
    <w:rsid w:val="001168FB"/>
    <w:rsid w:val="00120DC0"/>
    <w:rsid w:val="00121A16"/>
    <w:rsid w:val="0012388D"/>
    <w:rsid w:val="00123FE9"/>
    <w:rsid w:val="00127861"/>
    <w:rsid w:val="00130BC6"/>
    <w:rsid w:val="00132039"/>
    <w:rsid w:val="001330ED"/>
    <w:rsid w:val="0013327B"/>
    <w:rsid w:val="00133749"/>
    <w:rsid w:val="00133AA0"/>
    <w:rsid w:val="00133DE9"/>
    <w:rsid w:val="00133E78"/>
    <w:rsid w:val="00134217"/>
    <w:rsid w:val="00134DF0"/>
    <w:rsid w:val="001350EC"/>
    <w:rsid w:val="0013587A"/>
    <w:rsid w:val="00135F6A"/>
    <w:rsid w:val="00136342"/>
    <w:rsid w:val="001374CB"/>
    <w:rsid w:val="001403C2"/>
    <w:rsid w:val="00141D77"/>
    <w:rsid w:val="00143794"/>
    <w:rsid w:val="00143C93"/>
    <w:rsid w:val="00143EFC"/>
    <w:rsid w:val="0014433C"/>
    <w:rsid w:val="00144712"/>
    <w:rsid w:val="00144C95"/>
    <w:rsid w:val="00144E23"/>
    <w:rsid w:val="001464B1"/>
    <w:rsid w:val="00152881"/>
    <w:rsid w:val="001546BD"/>
    <w:rsid w:val="00155C59"/>
    <w:rsid w:val="00162DDC"/>
    <w:rsid w:val="001639A4"/>
    <w:rsid w:val="001671CC"/>
    <w:rsid w:val="00167901"/>
    <w:rsid w:val="001707AB"/>
    <w:rsid w:val="00171F36"/>
    <w:rsid w:val="00172D88"/>
    <w:rsid w:val="0017384C"/>
    <w:rsid w:val="001762FF"/>
    <w:rsid w:val="00176904"/>
    <w:rsid w:val="0018132F"/>
    <w:rsid w:val="001815B0"/>
    <w:rsid w:val="0018212F"/>
    <w:rsid w:val="0018427B"/>
    <w:rsid w:val="001842A5"/>
    <w:rsid w:val="00185EC8"/>
    <w:rsid w:val="0019123C"/>
    <w:rsid w:val="0019156F"/>
    <w:rsid w:val="00192036"/>
    <w:rsid w:val="001925E6"/>
    <w:rsid w:val="001959EB"/>
    <w:rsid w:val="00195E59"/>
    <w:rsid w:val="001A1187"/>
    <w:rsid w:val="001A4E64"/>
    <w:rsid w:val="001A593A"/>
    <w:rsid w:val="001A5962"/>
    <w:rsid w:val="001B26FA"/>
    <w:rsid w:val="001B4EC2"/>
    <w:rsid w:val="001B5293"/>
    <w:rsid w:val="001B54D1"/>
    <w:rsid w:val="001B6F91"/>
    <w:rsid w:val="001C0524"/>
    <w:rsid w:val="001C77AA"/>
    <w:rsid w:val="001D11C4"/>
    <w:rsid w:val="001D1745"/>
    <w:rsid w:val="001D274B"/>
    <w:rsid w:val="001D37D9"/>
    <w:rsid w:val="001D4038"/>
    <w:rsid w:val="001D61A1"/>
    <w:rsid w:val="001D6399"/>
    <w:rsid w:val="001D6A62"/>
    <w:rsid w:val="001E106A"/>
    <w:rsid w:val="001E24D4"/>
    <w:rsid w:val="001E255D"/>
    <w:rsid w:val="001E4B4B"/>
    <w:rsid w:val="001E5342"/>
    <w:rsid w:val="001F3F46"/>
    <w:rsid w:val="001F485B"/>
    <w:rsid w:val="001F54A9"/>
    <w:rsid w:val="001F55D7"/>
    <w:rsid w:val="001F61B5"/>
    <w:rsid w:val="001F7656"/>
    <w:rsid w:val="001F7EA6"/>
    <w:rsid w:val="0020021D"/>
    <w:rsid w:val="00204821"/>
    <w:rsid w:val="002063CA"/>
    <w:rsid w:val="002076A5"/>
    <w:rsid w:val="00211521"/>
    <w:rsid w:val="00211A36"/>
    <w:rsid w:val="00211A4E"/>
    <w:rsid w:val="002120C0"/>
    <w:rsid w:val="002123F8"/>
    <w:rsid w:val="00212C18"/>
    <w:rsid w:val="00212E09"/>
    <w:rsid w:val="00213D74"/>
    <w:rsid w:val="002147D9"/>
    <w:rsid w:val="00216646"/>
    <w:rsid w:val="002169A8"/>
    <w:rsid w:val="00216A62"/>
    <w:rsid w:val="00221BCE"/>
    <w:rsid w:val="002241FD"/>
    <w:rsid w:val="00225EF2"/>
    <w:rsid w:val="00227AC7"/>
    <w:rsid w:val="00230729"/>
    <w:rsid w:val="002336E7"/>
    <w:rsid w:val="00233841"/>
    <w:rsid w:val="002349FA"/>
    <w:rsid w:val="0023554C"/>
    <w:rsid w:val="0023609F"/>
    <w:rsid w:val="00236E49"/>
    <w:rsid w:val="00236EE5"/>
    <w:rsid w:val="00236F7A"/>
    <w:rsid w:val="00237C99"/>
    <w:rsid w:val="002414FF"/>
    <w:rsid w:val="00241BE8"/>
    <w:rsid w:val="00242397"/>
    <w:rsid w:val="00242A00"/>
    <w:rsid w:val="00242D92"/>
    <w:rsid w:val="002431AC"/>
    <w:rsid w:val="00243D98"/>
    <w:rsid w:val="00244621"/>
    <w:rsid w:val="00251158"/>
    <w:rsid w:val="0025135E"/>
    <w:rsid w:val="002516D8"/>
    <w:rsid w:val="00252156"/>
    <w:rsid w:val="00253687"/>
    <w:rsid w:val="00256721"/>
    <w:rsid w:val="002617E5"/>
    <w:rsid w:val="0026188D"/>
    <w:rsid w:val="00261D99"/>
    <w:rsid w:val="00262D1C"/>
    <w:rsid w:val="002635C3"/>
    <w:rsid w:val="0026569B"/>
    <w:rsid w:val="002666C0"/>
    <w:rsid w:val="002704A6"/>
    <w:rsid w:val="00274CFA"/>
    <w:rsid w:val="00274FEB"/>
    <w:rsid w:val="002757FE"/>
    <w:rsid w:val="0027624E"/>
    <w:rsid w:val="00276AB5"/>
    <w:rsid w:val="00276ED7"/>
    <w:rsid w:val="002843D0"/>
    <w:rsid w:val="00286268"/>
    <w:rsid w:val="00291F9F"/>
    <w:rsid w:val="00291FB2"/>
    <w:rsid w:val="002923B0"/>
    <w:rsid w:val="00294DC5"/>
    <w:rsid w:val="00296619"/>
    <w:rsid w:val="002A2DED"/>
    <w:rsid w:val="002A4F47"/>
    <w:rsid w:val="002A569A"/>
    <w:rsid w:val="002A692E"/>
    <w:rsid w:val="002A7340"/>
    <w:rsid w:val="002B159A"/>
    <w:rsid w:val="002B31F4"/>
    <w:rsid w:val="002B45D6"/>
    <w:rsid w:val="002C0BE5"/>
    <w:rsid w:val="002C2846"/>
    <w:rsid w:val="002C4749"/>
    <w:rsid w:val="002C5895"/>
    <w:rsid w:val="002C5E0D"/>
    <w:rsid w:val="002C75BB"/>
    <w:rsid w:val="002D070C"/>
    <w:rsid w:val="002D0DA7"/>
    <w:rsid w:val="002D1330"/>
    <w:rsid w:val="002D14E7"/>
    <w:rsid w:val="002D1F46"/>
    <w:rsid w:val="002D7C7E"/>
    <w:rsid w:val="002E0B92"/>
    <w:rsid w:val="002E0E36"/>
    <w:rsid w:val="002E129F"/>
    <w:rsid w:val="002E2BC3"/>
    <w:rsid w:val="002E2DF0"/>
    <w:rsid w:val="002E300E"/>
    <w:rsid w:val="002E325C"/>
    <w:rsid w:val="002E3ABF"/>
    <w:rsid w:val="002E51DD"/>
    <w:rsid w:val="002E52C5"/>
    <w:rsid w:val="002E5BD1"/>
    <w:rsid w:val="002E69B5"/>
    <w:rsid w:val="002E73D8"/>
    <w:rsid w:val="002F2003"/>
    <w:rsid w:val="002F3F3E"/>
    <w:rsid w:val="002F463C"/>
    <w:rsid w:val="00300FBB"/>
    <w:rsid w:val="003018F2"/>
    <w:rsid w:val="00301BB3"/>
    <w:rsid w:val="00301D0D"/>
    <w:rsid w:val="00304872"/>
    <w:rsid w:val="00304B3F"/>
    <w:rsid w:val="00305AEA"/>
    <w:rsid w:val="00305D47"/>
    <w:rsid w:val="00305EA3"/>
    <w:rsid w:val="003068D2"/>
    <w:rsid w:val="00313D61"/>
    <w:rsid w:val="00315BCE"/>
    <w:rsid w:val="00315D5C"/>
    <w:rsid w:val="00316946"/>
    <w:rsid w:val="0031777E"/>
    <w:rsid w:val="00317DB8"/>
    <w:rsid w:val="003204CE"/>
    <w:rsid w:val="0032056D"/>
    <w:rsid w:val="00321B91"/>
    <w:rsid w:val="00324F72"/>
    <w:rsid w:val="00325F5F"/>
    <w:rsid w:val="0032608D"/>
    <w:rsid w:val="00327618"/>
    <w:rsid w:val="00327AAE"/>
    <w:rsid w:val="003309EF"/>
    <w:rsid w:val="00332483"/>
    <w:rsid w:val="0033355B"/>
    <w:rsid w:val="003337FD"/>
    <w:rsid w:val="00333C8C"/>
    <w:rsid w:val="0033457C"/>
    <w:rsid w:val="00335144"/>
    <w:rsid w:val="0034241E"/>
    <w:rsid w:val="0034402C"/>
    <w:rsid w:val="00345196"/>
    <w:rsid w:val="00345E10"/>
    <w:rsid w:val="00346165"/>
    <w:rsid w:val="00346175"/>
    <w:rsid w:val="00347B22"/>
    <w:rsid w:val="00347B2B"/>
    <w:rsid w:val="00350E3C"/>
    <w:rsid w:val="00351050"/>
    <w:rsid w:val="00353A99"/>
    <w:rsid w:val="00354453"/>
    <w:rsid w:val="003579E2"/>
    <w:rsid w:val="00361B87"/>
    <w:rsid w:val="003624AE"/>
    <w:rsid w:val="00362A20"/>
    <w:rsid w:val="00363F11"/>
    <w:rsid w:val="00364984"/>
    <w:rsid w:val="00364A65"/>
    <w:rsid w:val="00366012"/>
    <w:rsid w:val="0036628E"/>
    <w:rsid w:val="003706EE"/>
    <w:rsid w:val="003720C6"/>
    <w:rsid w:val="003720CF"/>
    <w:rsid w:val="0037385B"/>
    <w:rsid w:val="00373EBF"/>
    <w:rsid w:val="00374E12"/>
    <w:rsid w:val="003753F6"/>
    <w:rsid w:val="00375948"/>
    <w:rsid w:val="00376592"/>
    <w:rsid w:val="00377159"/>
    <w:rsid w:val="00377C8E"/>
    <w:rsid w:val="0038095D"/>
    <w:rsid w:val="00381332"/>
    <w:rsid w:val="003832C6"/>
    <w:rsid w:val="00383A37"/>
    <w:rsid w:val="00383D7B"/>
    <w:rsid w:val="00385137"/>
    <w:rsid w:val="00385B58"/>
    <w:rsid w:val="00387680"/>
    <w:rsid w:val="00390993"/>
    <w:rsid w:val="00390C0A"/>
    <w:rsid w:val="00393851"/>
    <w:rsid w:val="00394B34"/>
    <w:rsid w:val="003955DB"/>
    <w:rsid w:val="003A0A61"/>
    <w:rsid w:val="003A1124"/>
    <w:rsid w:val="003A235F"/>
    <w:rsid w:val="003A2443"/>
    <w:rsid w:val="003A35A1"/>
    <w:rsid w:val="003A4463"/>
    <w:rsid w:val="003A58E1"/>
    <w:rsid w:val="003A5BCE"/>
    <w:rsid w:val="003A7994"/>
    <w:rsid w:val="003B02D3"/>
    <w:rsid w:val="003B2818"/>
    <w:rsid w:val="003B2BA1"/>
    <w:rsid w:val="003B3541"/>
    <w:rsid w:val="003B5F9E"/>
    <w:rsid w:val="003B6219"/>
    <w:rsid w:val="003C0D8F"/>
    <w:rsid w:val="003C4DEF"/>
    <w:rsid w:val="003C54F1"/>
    <w:rsid w:val="003C7D3D"/>
    <w:rsid w:val="003D08F1"/>
    <w:rsid w:val="003D0A03"/>
    <w:rsid w:val="003D1E10"/>
    <w:rsid w:val="003D2105"/>
    <w:rsid w:val="003D2477"/>
    <w:rsid w:val="003D283A"/>
    <w:rsid w:val="003D4426"/>
    <w:rsid w:val="003D50AF"/>
    <w:rsid w:val="003D583E"/>
    <w:rsid w:val="003D6756"/>
    <w:rsid w:val="003E0B5B"/>
    <w:rsid w:val="003E13BA"/>
    <w:rsid w:val="003E35D1"/>
    <w:rsid w:val="003E3D76"/>
    <w:rsid w:val="003E419A"/>
    <w:rsid w:val="003E6002"/>
    <w:rsid w:val="003E7AB9"/>
    <w:rsid w:val="003F0508"/>
    <w:rsid w:val="003F094D"/>
    <w:rsid w:val="003F36A7"/>
    <w:rsid w:val="003F521B"/>
    <w:rsid w:val="003F5C84"/>
    <w:rsid w:val="003F5F64"/>
    <w:rsid w:val="003F7195"/>
    <w:rsid w:val="004012B9"/>
    <w:rsid w:val="00401C00"/>
    <w:rsid w:val="00401E83"/>
    <w:rsid w:val="00402F9B"/>
    <w:rsid w:val="00403DB9"/>
    <w:rsid w:val="00403F76"/>
    <w:rsid w:val="00404536"/>
    <w:rsid w:val="00406A9B"/>
    <w:rsid w:val="004116BE"/>
    <w:rsid w:val="004134BC"/>
    <w:rsid w:val="004160E3"/>
    <w:rsid w:val="00416B50"/>
    <w:rsid w:val="00417287"/>
    <w:rsid w:val="0041739F"/>
    <w:rsid w:val="00420366"/>
    <w:rsid w:val="00420DA0"/>
    <w:rsid w:val="00423887"/>
    <w:rsid w:val="004275C5"/>
    <w:rsid w:val="004279A5"/>
    <w:rsid w:val="004310E5"/>
    <w:rsid w:val="004318CB"/>
    <w:rsid w:val="00431AA0"/>
    <w:rsid w:val="00432755"/>
    <w:rsid w:val="00432BA2"/>
    <w:rsid w:val="00440A2B"/>
    <w:rsid w:val="00441F5A"/>
    <w:rsid w:val="00442E87"/>
    <w:rsid w:val="00444C22"/>
    <w:rsid w:val="00444C3A"/>
    <w:rsid w:val="004452DA"/>
    <w:rsid w:val="00445534"/>
    <w:rsid w:val="00447948"/>
    <w:rsid w:val="00450BC0"/>
    <w:rsid w:val="00453C22"/>
    <w:rsid w:val="00454E89"/>
    <w:rsid w:val="004551AB"/>
    <w:rsid w:val="00456B56"/>
    <w:rsid w:val="00460265"/>
    <w:rsid w:val="00462E8F"/>
    <w:rsid w:val="004636B7"/>
    <w:rsid w:val="004649AB"/>
    <w:rsid w:val="00465224"/>
    <w:rsid w:val="00465F6C"/>
    <w:rsid w:val="00470596"/>
    <w:rsid w:val="00470A0C"/>
    <w:rsid w:val="00471070"/>
    <w:rsid w:val="00471FC8"/>
    <w:rsid w:val="0047267C"/>
    <w:rsid w:val="0047380F"/>
    <w:rsid w:val="00474045"/>
    <w:rsid w:val="0047442A"/>
    <w:rsid w:val="00474858"/>
    <w:rsid w:val="00476037"/>
    <w:rsid w:val="0047634C"/>
    <w:rsid w:val="00480F31"/>
    <w:rsid w:val="00482C2D"/>
    <w:rsid w:val="00485DC1"/>
    <w:rsid w:val="004860E8"/>
    <w:rsid w:val="00486BA9"/>
    <w:rsid w:val="00492865"/>
    <w:rsid w:val="00493FE7"/>
    <w:rsid w:val="004940A0"/>
    <w:rsid w:val="004952C5"/>
    <w:rsid w:val="0049579B"/>
    <w:rsid w:val="00495FA6"/>
    <w:rsid w:val="004A026C"/>
    <w:rsid w:val="004A21B0"/>
    <w:rsid w:val="004A2464"/>
    <w:rsid w:val="004A2C7D"/>
    <w:rsid w:val="004A354B"/>
    <w:rsid w:val="004A356B"/>
    <w:rsid w:val="004A5382"/>
    <w:rsid w:val="004A633B"/>
    <w:rsid w:val="004B0058"/>
    <w:rsid w:val="004B7613"/>
    <w:rsid w:val="004C1233"/>
    <w:rsid w:val="004C1936"/>
    <w:rsid w:val="004C2BC5"/>
    <w:rsid w:val="004C7A00"/>
    <w:rsid w:val="004D1675"/>
    <w:rsid w:val="004D2EF9"/>
    <w:rsid w:val="004D3464"/>
    <w:rsid w:val="004D3D45"/>
    <w:rsid w:val="004D3DD7"/>
    <w:rsid w:val="004D496E"/>
    <w:rsid w:val="004D4C12"/>
    <w:rsid w:val="004D4EB4"/>
    <w:rsid w:val="004D555F"/>
    <w:rsid w:val="004D663F"/>
    <w:rsid w:val="004E0A00"/>
    <w:rsid w:val="004E227B"/>
    <w:rsid w:val="004E29F2"/>
    <w:rsid w:val="004E3B01"/>
    <w:rsid w:val="004E570E"/>
    <w:rsid w:val="004E68B4"/>
    <w:rsid w:val="004E6F01"/>
    <w:rsid w:val="004E7468"/>
    <w:rsid w:val="004E7FD0"/>
    <w:rsid w:val="004F0AAF"/>
    <w:rsid w:val="004F0D4D"/>
    <w:rsid w:val="004F50B0"/>
    <w:rsid w:val="004F5768"/>
    <w:rsid w:val="004F6088"/>
    <w:rsid w:val="004F7FA3"/>
    <w:rsid w:val="00500384"/>
    <w:rsid w:val="00502D7A"/>
    <w:rsid w:val="00503831"/>
    <w:rsid w:val="005052E4"/>
    <w:rsid w:val="00506664"/>
    <w:rsid w:val="00510B7C"/>
    <w:rsid w:val="00510D06"/>
    <w:rsid w:val="00510D48"/>
    <w:rsid w:val="00511793"/>
    <w:rsid w:val="00512868"/>
    <w:rsid w:val="00513316"/>
    <w:rsid w:val="0051529D"/>
    <w:rsid w:val="00516936"/>
    <w:rsid w:val="005178AD"/>
    <w:rsid w:val="0052051A"/>
    <w:rsid w:val="0052059B"/>
    <w:rsid w:val="0052104B"/>
    <w:rsid w:val="00521179"/>
    <w:rsid w:val="0052179A"/>
    <w:rsid w:val="00522CFD"/>
    <w:rsid w:val="00524983"/>
    <w:rsid w:val="00524A7D"/>
    <w:rsid w:val="00524CA5"/>
    <w:rsid w:val="00526396"/>
    <w:rsid w:val="00526EE4"/>
    <w:rsid w:val="00531052"/>
    <w:rsid w:val="00532422"/>
    <w:rsid w:val="00533DB1"/>
    <w:rsid w:val="0053671D"/>
    <w:rsid w:val="0053687B"/>
    <w:rsid w:val="00536D32"/>
    <w:rsid w:val="005378C5"/>
    <w:rsid w:val="00537F79"/>
    <w:rsid w:val="005402E0"/>
    <w:rsid w:val="00541252"/>
    <w:rsid w:val="005413E1"/>
    <w:rsid w:val="00547951"/>
    <w:rsid w:val="00547F54"/>
    <w:rsid w:val="0055123E"/>
    <w:rsid w:val="00552435"/>
    <w:rsid w:val="00553236"/>
    <w:rsid w:val="0055425D"/>
    <w:rsid w:val="00554DF2"/>
    <w:rsid w:val="00555C66"/>
    <w:rsid w:val="0055789F"/>
    <w:rsid w:val="005617AA"/>
    <w:rsid w:val="005639E0"/>
    <w:rsid w:val="00563BCD"/>
    <w:rsid w:val="00563BED"/>
    <w:rsid w:val="00566487"/>
    <w:rsid w:val="0056659C"/>
    <w:rsid w:val="005676D1"/>
    <w:rsid w:val="005727BC"/>
    <w:rsid w:val="005748D6"/>
    <w:rsid w:val="00574AE7"/>
    <w:rsid w:val="00576709"/>
    <w:rsid w:val="0057694B"/>
    <w:rsid w:val="00577769"/>
    <w:rsid w:val="0057799D"/>
    <w:rsid w:val="0058072F"/>
    <w:rsid w:val="0058190A"/>
    <w:rsid w:val="00582E20"/>
    <w:rsid w:val="005832BD"/>
    <w:rsid w:val="005834E1"/>
    <w:rsid w:val="00583DD5"/>
    <w:rsid w:val="0058422E"/>
    <w:rsid w:val="00585D91"/>
    <w:rsid w:val="005868E8"/>
    <w:rsid w:val="00590866"/>
    <w:rsid w:val="00596005"/>
    <w:rsid w:val="00597F0F"/>
    <w:rsid w:val="005A0022"/>
    <w:rsid w:val="005A3653"/>
    <w:rsid w:val="005A4DCA"/>
    <w:rsid w:val="005A520C"/>
    <w:rsid w:val="005A5F29"/>
    <w:rsid w:val="005A7958"/>
    <w:rsid w:val="005B0651"/>
    <w:rsid w:val="005B2703"/>
    <w:rsid w:val="005B5AA6"/>
    <w:rsid w:val="005B7DBC"/>
    <w:rsid w:val="005C010C"/>
    <w:rsid w:val="005C01D4"/>
    <w:rsid w:val="005C2B18"/>
    <w:rsid w:val="005C32DA"/>
    <w:rsid w:val="005C5D87"/>
    <w:rsid w:val="005C74A2"/>
    <w:rsid w:val="005C7E72"/>
    <w:rsid w:val="005D1F9C"/>
    <w:rsid w:val="005D381E"/>
    <w:rsid w:val="005D6D7E"/>
    <w:rsid w:val="005D7078"/>
    <w:rsid w:val="005E08A8"/>
    <w:rsid w:val="005E2294"/>
    <w:rsid w:val="005E2A01"/>
    <w:rsid w:val="005E49F1"/>
    <w:rsid w:val="005E4EC8"/>
    <w:rsid w:val="005E5935"/>
    <w:rsid w:val="005E7B4C"/>
    <w:rsid w:val="005F01E3"/>
    <w:rsid w:val="005F0272"/>
    <w:rsid w:val="005F5B76"/>
    <w:rsid w:val="0060350E"/>
    <w:rsid w:val="00604218"/>
    <w:rsid w:val="00604D4E"/>
    <w:rsid w:val="0060508E"/>
    <w:rsid w:val="006073C4"/>
    <w:rsid w:val="006105D0"/>
    <w:rsid w:val="0061083E"/>
    <w:rsid w:val="00610F15"/>
    <w:rsid w:val="00611D9F"/>
    <w:rsid w:val="0061365B"/>
    <w:rsid w:val="006160BE"/>
    <w:rsid w:val="00616143"/>
    <w:rsid w:val="0061623B"/>
    <w:rsid w:val="0062050E"/>
    <w:rsid w:val="00624250"/>
    <w:rsid w:val="0062453A"/>
    <w:rsid w:val="006260D9"/>
    <w:rsid w:val="006267E3"/>
    <w:rsid w:val="0062749D"/>
    <w:rsid w:val="00627FA8"/>
    <w:rsid w:val="00630BD4"/>
    <w:rsid w:val="006340DD"/>
    <w:rsid w:val="00634641"/>
    <w:rsid w:val="00635519"/>
    <w:rsid w:val="00636FFD"/>
    <w:rsid w:val="00637644"/>
    <w:rsid w:val="00637CF7"/>
    <w:rsid w:val="00640504"/>
    <w:rsid w:val="0064118A"/>
    <w:rsid w:val="00641768"/>
    <w:rsid w:val="006418C4"/>
    <w:rsid w:val="00641FE6"/>
    <w:rsid w:val="00644562"/>
    <w:rsid w:val="006445E6"/>
    <w:rsid w:val="00646D4A"/>
    <w:rsid w:val="00647975"/>
    <w:rsid w:val="00647DE3"/>
    <w:rsid w:val="00650B35"/>
    <w:rsid w:val="00655F22"/>
    <w:rsid w:val="0065686A"/>
    <w:rsid w:val="00660031"/>
    <w:rsid w:val="00661ED8"/>
    <w:rsid w:val="006625A7"/>
    <w:rsid w:val="00664530"/>
    <w:rsid w:val="00664D3B"/>
    <w:rsid w:val="00665C84"/>
    <w:rsid w:val="006675AC"/>
    <w:rsid w:val="0066777C"/>
    <w:rsid w:val="00670C8E"/>
    <w:rsid w:val="006712FE"/>
    <w:rsid w:val="00672C84"/>
    <w:rsid w:val="006744D3"/>
    <w:rsid w:val="00674C3F"/>
    <w:rsid w:val="00675178"/>
    <w:rsid w:val="006762C5"/>
    <w:rsid w:val="006774D9"/>
    <w:rsid w:val="00677D10"/>
    <w:rsid w:val="00680C57"/>
    <w:rsid w:val="006825D8"/>
    <w:rsid w:val="00683729"/>
    <w:rsid w:val="0068439F"/>
    <w:rsid w:val="006869FC"/>
    <w:rsid w:val="00687621"/>
    <w:rsid w:val="00687941"/>
    <w:rsid w:val="006907AD"/>
    <w:rsid w:val="006919AD"/>
    <w:rsid w:val="006920DF"/>
    <w:rsid w:val="00692298"/>
    <w:rsid w:val="006922CE"/>
    <w:rsid w:val="006A0298"/>
    <w:rsid w:val="006A0C76"/>
    <w:rsid w:val="006A13B0"/>
    <w:rsid w:val="006A2E77"/>
    <w:rsid w:val="006A40ED"/>
    <w:rsid w:val="006A4681"/>
    <w:rsid w:val="006A4F88"/>
    <w:rsid w:val="006A7924"/>
    <w:rsid w:val="006A7FCA"/>
    <w:rsid w:val="006B0BC1"/>
    <w:rsid w:val="006B25C7"/>
    <w:rsid w:val="006B2724"/>
    <w:rsid w:val="006B32FF"/>
    <w:rsid w:val="006B3D10"/>
    <w:rsid w:val="006B4FF6"/>
    <w:rsid w:val="006B77D0"/>
    <w:rsid w:val="006B7E55"/>
    <w:rsid w:val="006C053B"/>
    <w:rsid w:val="006C0992"/>
    <w:rsid w:val="006C1D26"/>
    <w:rsid w:val="006C2BF1"/>
    <w:rsid w:val="006C370E"/>
    <w:rsid w:val="006C430A"/>
    <w:rsid w:val="006C58F1"/>
    <w:rsid w:val="006C5F13"/>
    <w:rsid w:val="006D0917"/>
    <w:rsid w:val="006D1107"/>
    <w:rsid w:val="006D1DB3"/>
    <w:rsid w:val="006D282A"/>
    <w:rsid w:val="006D5854"/>
    <w:rsid w:val="006D6157"/>
    <w:rsid w:val="006D734F"/>
    <w:rsid w:val="006D7E01"/>
    <w:rsid w:val="006D7F17"/>
    <w:rsid w:val="006E2AD1"/>
    <w:rsid w:val="006E49C7"/>
    <w:rsid w:val="006E4B4C"/>
    <w:rsid w:val="006E560C"/>
    <w:rsid w:val="006E5724"/>
    <w:rsid w:val="006E680D"/>
    <w:rsid w:val="006E695D"/>
    <w:rsid w:val="006F27C9"/>
    <w:rsid w:val="006F5CD1"/>
    <w:rsid w:val="00700898"/>
    <w:rsid w:val="007028DB"/>
    <w:rsid w:val="007053FB"/>
    <w:rsid w:val="0070577E"/>
    <w:rsid w:val="00706E35"/>
    <w:rsid w:val="007110FC"/>
    <w:rsid w:val="007115B3"/>
    <w:rsid w:val="007126BD"/>
    <w:rsid w:val="00716626"/>
    <w:rsid w:val="00717CBA"/>
    <w:rsid w:val="00720199"/>
    <w:rsid w:val="007243C6"/>
    <w:rsid w:val="00724B17"/>
    <w:rsid w:val="00726175"/>
    <w:rsid w:val="007261EC"/>
    <w:rsid w:val="007278F4"/>
    <w:rsid w:val="00727918"/>
    <w:rsid w:val="00730FB1"/>
    <w:rsid w:val="00730FD2"/>
    <w:rsid w:val="00731C8A"/>
    <w:rsid w:val="00734574"/>
    <w:rsid w:val="007349C2"/>
    <w:rsid w:val="00734BB0"/>
    <w:rsid w:val="00735D2B"/>
    <w:rsid w:val="00736A5E"/>
    <w:rsid w:val="00736D5C"/>
    <w:rsid w:val="00737CBC"/>
    <w:rsid w:val="00737EFD"/>
    <w:rsid w:val="0074058E"/>
    <w:rsid w:val="0074080B"/>
    <w:rsid w:val="00740BFD"/>
    <w:rsid w:val="00746C19"/>
    <w:rsid w:val="00747AF1"/>
    <w:rsid w:val="00750909"/>
    <w:rsid w:val="00750960"/>
    <w:rsid w:val="00753536"/>
    <w:rsid w:val="00755189"/>
    <w:rsid w:val="0075540F"/>
    <w:rsid w:val="00756085"/>
    <w:rsid w:val="00757166"/>
    <w:rsid w:val="00760DD1"/>
    <w:rsid w:val="00763D9B"/>
    <w:rsid w:val="00765C22"/>
    <w:rsid w:val="00766325"/>
    <w:rsid w:val="007672F1"/>
    <w:rsid w:val="007700FD"/>
    <w:rsid w:val="007709F7"/>
    <w:rsid w:val="007721D8"/>
    <w:rsid w:val="00773103"/>
    <w:rsid w:val="00773C2B"/>
    <w:rsid w:val="00773C8F"/>
    <w:rsid w:val="007744DB"/>
    <w:rsid w:val="00774C22"/>
    <w:rsid w:val="00775A50"/>
    <w:rsid w:val="00777109"/>
    <w:rsid w:val="00781A10"/>
    <w:rsid w:val="0078431C"/>
    <w:rsid w:val="00784C67"/>
    <w:rsid w:val="007916F4"/>
    <w:rsid w:val="00793743"/>
    <w:rsid w:val="007A00DC"/>
    <w:rsid w:val="007A4B8A"/>
    <w:rsid w:val="007A7294"/>
    <w:rsid w:val="007A7E1B"/>
    <w:rsid w:val="007B0379"/>
    <w:rsid w:val="007B4174"/>
    <w:rsid w:val="007B45DA"/>
    <w:rsid w:val="007C0B46"/>
    <w:rsid w:val="007C17D6"/>
    <w:rsid w:val="007C2A9A"/>
    <w:rsid w:val="007C68F6"/>
    <w:rsid w:val="007C6ABF"/>
    <w:rsid w:val="007D007D"/>
    <w:rsid w:val="007D0705"/>
    <w:rsid w:val="007D4C6D"/>
    <w:rsid w:val="007D4D0F"/>
    <w:rsid w:val="007D5896"/>
    <w:rsid w:val="007D5B46"/>
    <w:rsid w:val="007E090C"/>
    <w:rsid w:val="007E2D67"/>
    <w:rsid w:val="007E3748"/>
    <w:rsid w:val="007E6C03"/>
    <w:rsid w:val="007E6CF4"/>
    <w:rsid w:val="007E6E8C"/>
    <w:rsid w:val="007E6EFE"/>
    <w:rsid w:val="007F2BAB"/>
    <w:rsid w:val="007F3F4A"/>
    <w:rsid w:val="007F5284"/>
    <w:rsid w:val="007F5D00"/>
    <w:rsid w:val="007F5E79"/>
    <w:rsid w:val="007F677D"/>
    <w:rsid w:val="007F7977"/>
    <w:rsid w:val="0080012B"/>
    <w:rsid w:val="008006A3"/>
    <w:rsid w:val="00801D96"/>
    <w:rsid w:val="00802D21"/>
    <w:rsid w:val="00802D9A"/>
    <w:rsid w:val="00802F69"/>
    <w:rsid w:val="008034CF"/>
    <w:rsid w:val="00803F0A"/>
    <w:rsid w:val="00804170"/>
    <w:rsid w:val="008107A9"/>
    <w:rsid w:val="00811B42"/>
    <w:rsid w:val="0081361E"/>
    <w:rsid w:val="00813851"/>
    <w:rsid w:val="008141F4"/>
    <w:rsid w:val="00815D28"/>
    <w:rsid w:val="008166B9"/>
    <w:rsid w:val="00821DE2"/>
    <w:rsid w:val="008258A5"/>
    <w:rsid w:val="008259EC"/>
    <w:rsid w:val="00825F71"/>
    <w:rsid w:val="00826557"/>
    <w:rsid w:val="00827D8C"/>
    <w:rsid w:val="008305B5"/>
    <w:rsid w:val="00832EF0"/>
    <w:rsid w:val="00833598"/>
    <w:rsid w:val="0083386C"/>
    <w:rsid w:val="008339D6"/>
    <w:rsid w:val="00833ADE"/>
    <w:rsid w:val="00834503"/>
    <w:rsid w:val="00834E4E"/>
    <w:rsid w:val="00836AB3"/>
    <w:rsid w:val="00841244"/>
    <w:rsid w:val="00841E10"/>
    <w:rsid w:val="008510C0"/>
    <w:rsid w:val="00851F4C"/>
    <w:rsid w:val="00852B21"/>
    <w:rsid w:val="00852B63"/>
    <w:rsid w:val="00852D47"/>
    <w:rsid w:val="00852E1B"/>
    <w:rsid w:val="0085571C"/>
    <w:rsid w:val="00855B52"/>
    <w:rsid w:val="00856152"/>
    <w:rsid w:val="00857B56"/>
    <w:rsid w:val="00860FB0"/>
    <w:rsid w:val="00861247"/>
    <w:rsid w:val="00861C07"/>
    <w:rsid w:val="00862232"/>
    <w:rsid w:val="0086308C"/>
    <w:rsid w:val="0086470A"/>
    <w:rsid w:val="00865016"/>
    <w:rsid w:val="0086516D"/>
    <w:rsid w:val="00866AA6"/>
    <w:rsid w:val="0086709B"/>
    <w:rsid w:val="008678C4"/>
    <w:rsid w:val="00867DAE"/>
    <w:rsid w:val="00870B4B"/>
    <w:rsid w:val="0087172A"/>
    <w:rsid w:val="0087225E"/>
    <w:rsid w:val="00872C82"/>
    <w:rsid w:val="0087388A"/>
    <w:rsid w:val="00873C36"/>
    <w:rsid w:val="0087542F"/>
    <w:rsid w:val="00875545"/>
    <w:rsid w:val="00882751"/>
    <w:rsid w:val="00883CD7"/>
    <w:rsid w:val="00885AA5"/>
    <w:rsid w:val="008873F1"/>
    <w:rsid w:val="00887A85"/>
    <w:rsid w:val="00893FB1"/>
    <w:rsid w:val="0089444C"/>
    <w:rsid w:val="00895DDC"/>
    <w:rsid w:val="0089617C"/>
    <w:rsid w:val="00897B32"/>
    <w:rsid w:val="008A0320"/>
    <w:rsid w:val="008A1ECE"/>
    <w:rsid w:val="008A2D91"/>
    <w:rsid w:val="008A50FB"/>
    <w:rsid w:val="008A7220"/>
    <w:rsid w:val="008B013C"/>
    <w:rsid w:val="008B0A3F"/>
    <w:rsid w:val="008B25D7"/>
    <w:rsid w:val="008B531B"/>
    <w:rsid w:val="008B544D"/>
    <w:rsid w:val="008B5C1F"/>
    <w:rsid w:val="008B7E21"/>
    <w:rsid w:val="008C0522"/>
    <w:rsid w:val="008C0CF1"/>
    <w:rsid w:val="008C4895"/>
    <w:rsid w:val="008D1C89"/>
    <w:rsid w:val="008D4F5E"/>
    <w:rsid w:val="008E0ECA"/>
    <w:rsid w:val="008E1698"/>
    <w:rsid w:val="008E17A5"/>
    <w:rsid w:val="008E21B1"/>
    <w:rsid w:val="008E232A"/>
    <w:rsid w:val="008E2CB4"/>
    <w:rsid w:val="008E306B"/>
    <w:rsid w:val="008E3D87"/>
    <w:rsid w:val="008E49E4"/>
    <w:rsid w:val="008E72F5"/>
    <w:rsid w:val="008E7FBC"/>
    <w:rsid w:val="008F0696"/>
    <w:rsid w:val="008F1352"/>
    <w:rsid w:val="008F1E03"/>
    <w:rsid w:val="008F233C"/>
    <w:rsid w:val="008F5420"/>
    <w:rsid w:val="008F54A9"/>
    <w:rsid w:val="008F6DCF"/>
    <w:rsid w:val="009003D2"/>
    <w:rsid w:val="00903074"/>
    <w:rsid w:val="009039F4"/>
    <w:rsid w:val="00903C3E"/>
    <w:rsid w:val="009046B0"/>
    <w:rsid w:val="00905981"/>
    <w:rsid w:val="00905A78"/>
    <w:rsid w:val="0091008B"/>
    <w:rsid w:val="00911DF3"/>
    <w:rsid w:val="00915D82"/>
    <w:rsid w:val="00917290"/>
    <w:rsid w:val="009211F2"/>
    <w:rsid w:val="009223E7"/>
    <w:rsid w:val="009230B9"/>
    <w:rsid w:val="00923980"/>
    <w:rsid w:val="009246BF"/>
    <w:rsid w:val="00924D92"/>
    <w:rsid w:val="0092663A"/>
    <w:rsid w:val="0092763E"/>
    <w:rsid w:val="00930659"/>
    <w:rsid w:val="0093073A"/>
    <w:rsid w:val="009317EA"/>
    <w:rsid w:val="00933AA1"/>
    <w:rsid w:val="00935194"/>
    <w:rsid w:val="009362C2"/>
    <w:rsid w:val="00936A68"/>
    <w:rsid w:val="00940095"/>
    <w:rsid w:val="00941A60"/>
    <w:rsid w:val="009432B8"/>
    <w:rsid w:val="00945855"/>
    <w:rsid w:val="00945CE7"/>
    <w:rsid w:val="00946A37"/>
    <w:rsid w:val="00947050"/>
    <w:rsid w:val="009470AE"/>
    <w:rsid w:val="009472C2"/>
    <w:rsid w:val="00947A91"/>
    <w:rsid w:val="00951837"/>
    <w:rsid w:val="00952EC3"/>
    <w:rsid w:val="00955A1D"/>
    <w:rsid w:val="0095796C"/>
    <w:rsid w:val="0096009F"/>
    <w:rsid w:val="00960460"/>
    <w:rsid w:val="00961DF1"/>
    <w:rsid w:val="00963BA8"/>
    <w:rsid w:val="0096496B"/>
    <w:rsid w:val="009649FA"/>
    <w:rsid w:val="00965FC2"/>
    <w:rsid w:val="009660B3"/>
    <w:rsid w:val="00970C05"/>
    <w:rsid w:val="00970D95"/>
    <w:rsid w:val="00972F71"/>
    <w:rsid w:val="0097539F"/>
    <w:rsid w:val="009778BE"/>
    <w:rsid w:val="00983687"/>
    <w:rsid w:val="00984DC1"/>
    <w:rsid w:val="00984E31"/>
    <w:rsid w:val="00985565"/>
    <w:rsid w:val="00985DB5"/>
    <w:rsid w:val="009877D2"/>
    <w:rsid w:val="00987E41"/>
    <w:rsid w:val="00990ACD"/>
    <w:rsid w:val="0099156B"/>
    <w:rsid w:val="009917FC"/>
    <w:rsid w:val="00993F15"/>
    <w:rsid w:val="009957B1"/>
    <w:rsid w:val="00995F5E"/>
    <w:rsid w:val="009961B2"/>
    <w:rsid w:val="009977AA"/>
    <w:rsid w:val="009A15DD"/>
    <w:rsid w:val="009A2179"/>
    <w:rsid w:val="009A266D"/>
    <w:rsid w:val="009A3333"/>
    <w:rsid w:val="009A485D"/>
    <w:rsid w:val="009A4F51"/>
    <w:rsid w:val="009A79E1"/>
    <w:rsid w:val="009B3753"/>
    <w:rsid w:val="009B3C14"/>
    <w:rsid w:val="009B3D2B"/>
    <w:rsid w:val="009B4365"/>
    <w:rsid w:val="009B451F"/>
    <w:rsid w:val="009B6A42"/>
    <w:rsid w:val="009B76CD"/>
    <w:rsid w:val="009B7E4F"/>
    <w:rsid w:val="009C1655"/>
    <w:rsid w:val="009C1F04"/>
    <w:rsid w:val="009C279E"/>
    <w:rsid w:val="009C2F93"/>
    <w:rsid w:val="009D13E8"/>
    <w:rsid w:val="009D1C7F"/>
    <w:rsid w:val="009D4119"/>
    <w:rsid w:val="009E0041"/>
    <w:rsid w:val="009E0837"/>
    <w:rsid w:val="009E191E"/>
    <w:rsid w:val="009E297E"/>
    <w:rsid w:val="009E2E83"/>
    <w:rsid w:val="009E32E6"/>
    <w:rsid w:val="009E3B62"/>
    <w:rsid w:val="009E4E6E"/>
    <w:rsid w:val="009F7D28"/>
    <w:rsid w:val="00A0724C"/>
    <w:rsid w:val="00A07AAD"/>
    <w:rsid w:val="00A13F4C"/>
    <w:rsid w:val="00A14D7C"/>
    <w:rsid w:val="00A1774E"/>
    <w:rsid w:val="00A208C1"/>
    <w:rsid w:val="00A22455"/>
    <w:rsid w:val="00A226D7"/>
    <w:rsid w:val="00A22EB7"/>
    <w:rsid w:val="00A23463"/>
    <w:rsid w:val="00A237A9"/>
    <w:rsid w:val="00A24898"/>
    <w:rsid w:val="00A24EAA"/>
    <w:rsid w:val="00A25911"/>
    <w:rsid w:val="00A2594F"/>
    <w:rsid w:val="00A25E7F"/>
    <w:rsid w:val="00A30394"/>
    <w:rsid w:val="00A310FB"/>
    <w:rsid w:val="00A32F90"/>
    <w:rsid w:val="00A333EB"/>
    <w:rsid w:val="00A33D67"/>
    <w:rsid w:val="00A33E82"/>
    <w:rsid w:val="00A3619F"/>
    <w:rsid w:val="00A363BA"/>
    <w:rsid w:val="00A378B6"/>
    <w:rsid w:val="00A42033"/>
    <w:rsid w:val="00A426AF"/>
    <w:rsid w:val="00A42ADA"/>
    <w:rsid w:val="00A43D3A"/>
    <w:rsid w:val="00A4745B"/>
    <w:rsid w:val="00A4773D"/>
    <w:rsid w:val="00A479DE"/>
    <w:rsid w:val="00A47AD8"/>
    <w:rsid w:val="00A50D2B"/>
    <w:rsid w:val="00A51CF4"/>
    <w:rsid w:val="00A5227F"/>
    <w:rsid w:val="00A52E19"/>
    <w:rsid w:val="00A53C56"/>
    <w:rsid w:val="00A54B28"/>
    <w:rsid w:val="00A569AB"/>
    <w:rsid w:val="00A625BB"/>
    <w:rsid w:val="00A63C34"/>
    <w:rsid w:val="00A64524"/>
    <w:rsid w:val="00A645A0"/>
    <w:rsid w:val="00A64AAE"/>
    <w:rsid w:val="00A667B6"/>
    <w:rsid w:val="00A737E6"/>
    <w:rsid w:val="00A740F9"/>
    <w:rsid w:val="00A74C96"/>
    <w:rsid w:val="00A75802"/>
    <w:rsid w:val="00A76E3B"/>
    <w:rsid w:val="00A77B76"/>
    <w:rsid w:val="00A802B9"/>
    <w:rsid w:val="00A80843"/>
    <w:rsid w:val="00A821A5"/>
    <w:rsid w:val="00A82531"/>
    <w:rsid w:val="00A853A7"/>
    <w:rsid w:val="00A8587C"/>
    <w:rsid w:val="00A868EF"/>
    <w:rsid w:val="00A8743E"/>
    <w:rsid w:val="00A92280"/>
    <w:rsid w:val="00A9260B"/>
    <w:rsid w:val="00A93704"/>
    <w:rsid w:val="00A937E8"/>
    <w:rsid w:val="00A95729"/>
    <w:rsid w:val="00A95A97"/>
    <w:rsid w:val="00AA081E"/>
    <w:rsid w:val="00AA1814"/>
    <w:rsid w:val="00AA36E4"/>
    <w:rsid w:val="00AA4525"/>
    <w:rsid w:val="00AA5360"/>
    <w:rsid w:val="00AA77E5"/>
    <w:rsid w:val="00AB18E6"/>
    <w:rsid w:val="00AB191D"/>
    <w:rsid w:val="00AB19B1"/>
    <w:rsid w:val="00AB2168"/>
    <w:rsid w:val="00AB2AD5"/>
    <w:rsid w:val="00AB5597"/>
    <w:rsid w:val="00AB6FC7"/>
    <w:rsid w:val="00AC0405"/>
    <w:rsid w:val="00AC3864"/>
    <w:rsid w:val="00AD02BD"/>
    <w:rsid w:val="00AD06CC"/>
    <w:rsid w:val="00AD081B"/>
    <w:rsid w:val="00AD1320"/>
    <w:rsid w:val="00AD1E72"/>
    <w:rsid w:val="00AD2266"/>
    <w:rsid w:val="00AD2DCB"/>
    <w:rsid w:val="00AD3D64"/>
    <w:rsid w:val="00AD4505"/>
    <w:rsid w:val="00AD6C6D"/>
    <w:rsid w:val="00AD6F18"/>
    <w:rsid w:val="00AD724B"/>
    <w:rsid w:val="00AE0F3A"/>
    <w:rsid w:val="00AE10C2"/>
    <w:rsid w:val="00AE6284"/>
    <w:rsid w:val="00AE73F4"/>
    <w:rsid w:val="00AE7B23"/>
    <w:rsid w:val="00AF2AAB"/>
    <w:rsid w:val="00AF4119"/>
    <w:rsid w:val="00AF4E7C"/>
    <w:rsid w:val="00AF6B21"/>
    <w:rsid w:val="00AF6C39"/>
    <w:rsid w:val="00B009C2"/>
    <w:rsid w:val="00B01078"/>
    <w:rsid w:val="00B016B8"/>
    <w:rsid w:val="00B03B24"/>
    <w:rsid w:val="00B03CC3"/>
    <w:rsid w:val="00B04100"/>
    <w:rsid w:val="00B100A6"/>
    <w:rsid w:val="00B10379"/>
    <w:rsid w:val="00B1095A"/>
    <w:rsid w:val="00B13843"/>
    <w:rsid w:val="00B13906"/>
    <w:rsid w:val="00B14B07"/>
    <w:rsid w:val="00B15DBB"/>
    <w:rsid w:val="00B178C6"/>
    <w:rsid w:val="00B20856"/>
    <w:rsid w:val="00B2233D"/>
    <w:rsid w:val="00B223F6"/>
    <w:rsid w:val="00B23FDB"/>
    <w:rsid w:val="00B24C17"/>
    <w:rsid w:val="00B24C50"/>
    <w:rsid w:val="00B27767"/>
    <w:rsid w:val="00B3371C"/>
    <w:rsid w:val="00B33B02"/>
    <w:rsid w:val="00B3426A"/>
    <w:rsid w:val="00B34DD0"/>
    <w:rsid w:val="00B35112"/>
    <w:rsid w:val="00B362EF"/>
    <w:rsid w:val="00B36E2E"/>
    <w:rsid w:val="00B37C57"/>
    <w:rsid w:val="00B41921"/>
    <w:rsid w:val="00B456E2"/>
    <w:rsid w:val="00B5196E"/>
    <w:rsid w:val="00B52A5D"/>
    <w:rsid w:val="00B52F0B"/>
    <w:rsid w:val="00B53233"/>
    <w:rsid w:val="00B538E1"/>
    <w:rsid w:val="00B53EAB"/>
    <w:rsid w:val="00B5673C"/>
    <w:rsid w:val="00B56B8E"/>
    <w:rsid w:val="00B57878"/>
    <w:rsid w:val="00B64715"/>
    <w:rsid w:val="00B669BA"/>
    <w:rsid w:val="00B67163"/>
    <w:rsid w:val="00B67409"/>
    <w:rsid w:val="00B70073"/>
    <w:rsid w:val="00B72508"/>
    <w:rsid w:val="00B73DBD"/>
    <w:rsid w:val="00B77164"/>
    <w:rsid w:val="00B775B1"/>
    <w:rsid w:val="00B778C4"/>
    <w:rsid w:val="00B77E6A"/>
    <w:rsid w:val="00B80E89"/>
    <w:rsid w:val="00B8160A"/>
    <w:rsid w:val="00B8191F"/>
    <w:rsid w:val="00B82986"/>
    <w:rsid w:val="00B855AC"/>
    <w:rsid w:val="00B85B22"/>
    <w:rsid w:val="00B903E8"/>
    <w:rsid w:val="00B909F7"/>
    <w:rsid w:val="00B90B4F"/>
    <w:rsid w:val="00B91A26"/>
    <w:rsid w:val="00B92215"/>
    <w:rsid w:val="00B92A3B"/>
    <w:rsid w:val="00B95024"/>
    <w:rsid w:val="00B951A6"/>
    <w:rsid w:val="00B96797"/>
    <w:rsid w:val="00B97EE4"/>
    <w:rsid w:val="00BA03E2"/>
    <w:rsid w:val="00BA0BD0"/>
    <w:rsid w:val="00BA1261"/>
    <w:rsid w:val="00BA14B0"/>
    <w:rsid w:val="00BA2CBE"/>
    <w:rsid w:val="00BA4481"/>
    <w:rsid w:val="00BA4B8E"/>
    <w:rsid w:val="00BA64B6"/>
    <w:rsid w:val="00BA69B8"/>
    <w:rsid w:val="00BB21FF"/>
    <w:rsid w:val="00BB2C21"/>
    <w:rsid w:val="00BB3238"/>
    <w:rsid w:val="00BB467F"/>
    <w:rsid w:val="00BB501B"/>
    <w:rsid w:val="00BB74A0"/>
    <w:rsid w:val="00BB75C9"/>
    <w:rsid w:val="00BC0798"/>
    <w:rsid w:val="00BC08DA"/>
    <w:rsid w:val="00BC1BF9"/>
    <w:rsid w:val="00BC2FBF"/>
    <w:rsid w:val="00BC3598"/>
    <w:rsid w:val="00BC5AE7"/>
    <w:rsid w:val="00BD0B0D"/>
    <w:rsid w:val="00BD12B0"/>
    <w:rsid w:val="00BD1482"/>
    <w:rsid w:val="00BD5202"/>
    <w:rsid w:val="00BD6231"/>
    <w:rsid w:val="00BD6753"/>
    <w:rsid w:val="00BD6ED1"/>
    <w:rsid w:val="00BE01DA"/>
    <w:rsid w:val="00BE091B"/>
    <w:rsid w:val="00BE3E5A"/>
    <w:rsid w:val="00BE419B"/>
    <w:rsid w:val="00BE44E9"/>
    <w:rsid w:val="00BE5D37"/>
    <w:rsid w:val="00BF1FE1"/>
    <w:rsid w:val="00BF3009"/>
    <w:rsid w:val="00BF7449"/>
    <w:rsid w:val="00C0094E"/>
    <w:rsid w:val="00C01475"/>
    <w:rsid w:val="00C0161D"/>
    <w:rsid w:val="00C027EE"/>
    <w:rsid w:val="00C02E85"/>
    <w:rsid w:val="00C0466A"/>
    <w:rsid w:val="00C0567D"/>
    <w:rsid w:val="00C0672E"/>
    <w:rsid w:val="00C0688B"/>
    <w:rsid w:val="00C06AFE"/>
    <w:rsid w:val="00C07B78"/>
    <w:rsid w:val="00C11660"/>
    <w:rsid w:val="00C13FF2"/>
    <w:rsid w:val="00C14C4D"/>
    <w:rsid w:val="00C154E2"/>
    <w:rsid w:val="00C166BB"/>
    <w:rsid w:val="00C2021F"/>
    <w:rsid w:val="00C20EFC"/>
    <w:rsid w:val="00C22694"/>
    <w:rsid w:val="00C226D8"/>
    <w:rsid w:val="00C22D7F"/>
    <w:rsid w:val="00C23277"/>
    <w:rsid w:val="00C24388"/>
    <w:rsid w:val="00C248DC"/>
    <w:rsid w:val="00C2498C"/>
    <w:rsid w:val="00C2705F"/>
    <w:rsid w:val="00C271C5"/>
    <w:rsid w:val="00C27A07"/>
    <w:rsid w:val="00C3024F"/>
    <w:rsid w:val="00C30953"/>
    <w:rsid w:val="00C31099"/>
    <w:rsid w:val="00C31FBC"/>
    <w:rsid w:val="00C3299D"/>
    <w:rsid w:val="00C358F6"/>
    <w:rsid w:val="00C35D08"/>
    <w:rsid w:val="00C36A2C"/>
    <w:rsid w:val="00C36C5F"/>
    <w:rsid w:val="00C37C66"/>
    <w:rsid w:val="00C404EA"/>
    <w:rsid w:val="00C40D6A"/>
    <w:rsid w:val="00C40DA1"/>
    <w:rsid w:val="00C42898"/>
    <w:rsid w:val="00C43986"/>
    <w:rsid w:val="00C45107"/>
    <w:rsid w:val="00C452B3"/>
    <w:rsid w:val="00C5029D"/>
    <w:rsid w:val="00C52196"/>
    <w:rsid w:val="00C55165"/>
    <w:rsid w:val="00C552C3"/>
    <w:rsid w:val="00C555B2"/>
    <w:rsid w:val="00C558BD"/>
    <w:rsid w:val="00C5590A"/>
    <w:rsid w:val="00C56A9F"/>
    <w:rsid w:val="00C573A2"/>
    <w:rsid w:val="00C600A0"/>
    <w:rsid w:val="00C61A24"/>
    <w:rsid w:val="00C63BC9"/>
    <w:rsid w:val="00C64226"/>
    <w:rsid w:val="00C66396"/>
    <w:rsid w:val="00C7511C"/>
    <w:rsid w:val="00C75293"/>
    <w:rsid w:val="00C7572A"/>
    <w:rsid w:val="00C757E1"/>
    <w:rsid w:val="00C75CEE"/>
    <w:rsid w:val="00C776E5"/>
    <w:rsid w:val="00C778EE"/>
    <w:rsid w:val="00C80BF2"/>
    <w:rsid w:val="00C818BE"/>
    <w:rsid w:val="00C83C35"/>
    <w:rsid w:val="00C848FA"/>
    <w:rsid w:val="00C8652E"/>
    <w:rsid w:val="00C87919"/>
    <w:rsid w:val="00C909A7"/>
    <w:rsid w:val="00C90C3E"/>
    <w:rsid w:val="00C926D9"/>
    <w:rsid w:val="00C954C7"/>
    <w:rsid w:val="00C962CE"/>
    <w:rsid w:val="00C9706C"/>
    <w:rsid w:val="00C973F4"/>
    <w:rsid w:val="00CA0FF3"/>
    <w:rsid w:val="00CA3D66"/>
    <w:rsid w:val="00CA5E28"/>
    <w:rsid w:val="00CA688F"/>
    <w:rsid w:val="00CB12DB"/>
    <w:rsid w:val="00CB1410"/>
    <w:rsid w:val="00CB1B68"/>
    <w:rsid w:val="00CB238D"/>
    <w:rsid w:val="00CB4CAA"/>
    <w:rsid w:val="00CB5B85"/>
    <w:rsid w:val="00CC1933"/>
    <w:rsid w:val="00CC464B"/>
    <w:rsid w:val="00CC4A33"/>
    <w:rsid w:val="00CC5328"/>
    <w:rsid w:val="00CC77B0"/>
    <w:rsid w:val="00CD018C"/>
    <w:rsid w:val="00CD2990"/>
    <w:rsid w:val="00CD538A"/>
    <w:rsid w:val="00CD5C81"/>
    <w:rsid w:val="00CD6503"/>
    <w:rsid w:val="00CD6819"/>
    <w:rsid w:val="00CDA01D"/>
    <w:rsid w:val="00CE2F6E"/>
    <w:rsid w:val="00CE302A"/>
    <w:rsid w:val="00CE3EC3"/>
    <w:rsid w:val="00CF07BC"/>
    <w:rsid w:val="00CF0B2E"/>
    <w:rsid w:val="00CF1AE1"/>
    <w:rsid w:val="00CF3E37"/>
    <w:rsid w:val="00CF54E6"/>
    <w:rsid w:val="00CF581A"/>
    <w:rsid w:val="00CF6AFA"/>
    <w:rsid w:val="00CF7B17"/>
    <w:rsid w:val="00D00B40"/>
    <w:rsid w:val="00D04DF0"/>
    <w:rsid w:val="00D0521B"/>
    <w:rsid w:val="00D07D5F"/>
    <w:rsid w:val="00D155B4"/>
    <w:rsid w:val="00D15E57"/>
    <w:rsid w:val="00D1605B"/>
    <w:rsid w:val="00D16064"/>
    <w:rsid w:val="00D16387"/>
    <w:rsid w:val="00D16FB8"/>
    <w:rsid w:val="00D171BD"/>
    <w:rsid w:val="00D24136"/>
    <w:rsid w:val="00D24E18"/>
    <w:rsid w:val="00D2597F"/>
    <w:rsid w:val="00D270C9"/>
    <w:rsid w:val="00D335AA"/>
    <w:rsid w:val="00D33B9F"/>
    <w:rsid w:val="00D35C8F"/>
    <w:rsid w:val="00D3679B"/>
    <w:rsid w:val="00D40DD0"/>
    <w:rsid w:val="00D435D3"/>
    <w:rsid w:val="00D43AB3"/>
    <w:rsid w:val="00D458CD"/>
    <w:rsid w:val="00D45A2B"/>
    <w:rsid w:val="00D4673A"/>
    <w:rsid w:val="00D5087E"/>
    <w:rsid w:val="00D50EB5"/>
    <w:rsid w:val="00D52048"/>
    <w:rsid w:val="00D52A05"/>
    <w:rsid w:val="00D5327B"/>
    <w:rsid w:val="00D5388F"/>
    <w:rsid w:val="00D54318"/>
    <w:rsid w:val="00D5521D"/>
    <w:rsid w:val="00D55D7B"/>
    <w:rsid w:val="00D5684B"/>
    <w:rsid w:val="00D575DA"/>
    <w:rsid w:val="00D57DBD"/>
    <w:rsid w:val="00D617ED"/>
    <w:rsid w:val="00D65509"/>
    <w:rsid w:val="00D6649E"/>
    <w:rsid w:val="00D66BB6"/>
    <w:rsid w:val="00D66DB1"/>
    <w:rsid w:val="00D677F7"/>
    <w:rsid w:val="00D7033F"/>
    <w:rsid w:val="00D70C53"/>
    <w:rsid w:val="00D713BF"/>
    <w:rsid w:val="00D74D4C"/>
    <w:rsid w:val="00D76D85"/>
    <w:rsid w:val="00D76E60"/>
    <w:rsid w:val="00D80613"/>
    <w:rsid w:val="00D80A2D"/>
    <w:rsid w:val="00D81129"/>
    <w:rsid w:val="00D81F3E"/>
    <w:rsid w:val="00D86183"/>
    <w:rsid w:val="00D8684C"/>
    <w:rsid w:val="00D874E5"/>
    <w:rsid w:val="00D87A32"/>
    <w:rsid w:val="00D92D3D"/>
    <w:rsid w:val="00D92D9D"/>
    <w:rsid w:val="00D93962"/>
    <w:rsid w:val="00D947BA"/>
    <w:rsid w:val="00D948AE"/>
    <w:rsid w:val="00D949AC"/>
    <w:rsid w:val="00D949F9"/>
    <w:rsid w:val="00D94BA7"/>
    <w:rsid w:val="00D951B1"/>
    <w:rsid w:val="00D95F42"/>
    <w:rsid w:val="00D96114"/>
    <w:rsid w:val="00D973FB"/>
    <w:rsid w:val="00DA2582"/>
    <w:rsid w:val="00DA2631"/>
    <w:rsid w:val="00DA3152"/>
    <w:rsid w:val="00DA3434"/>
    <w:rsid w:val="00DA4672"/>
    <w:rsid w:val="00DA5156"/>
    <w:rsid w:val="00DA726E"/>
    <w:rsid w:val="00DA7CFB"/>
    <w:rsid w:val="00DB0CF4"/>
    <w:rsid w:val="00DB3E66"/>
    <w:rsid w:val="00DB4FEF"/>
    <w:rsid w:val="00DB5062"/>
    <w:rsid w:val="00DC04BD"/>
    <w:rsid w:val="00DC06BD"/>
    <w:rsid w:val="00DC202A"/>
    <w:rsid w:val="00DC2BF2"/>
    <w:rsid w:val="00DC2D1F"/>
    <w:rsid w:val="00DC6F16"/>
    <w:rsid w:val="00DC7F2B"/>
    <w:rsid w:val="00DD0B03"/>
    <w:rsid w:val="00DD11A1"/>
    <w:rsid w:val="00DD1394"/>
    <w:rsid w:val="00DD166B"/>
    <w:rsid w:val="00DD19F1"/>
    <w:rsid w:val="00DD19F5"/>
    <w:rsid w:val="00DD242B"/>
    <w:rsid w:val="00DD3855"/>
    <w:rsid w:val="00DD475D"/>
    <w:rsid w:val="00DD4C18"/>
    <w:rsid w:val="00DD5B02"/>
    <w:rsid w:val="00DD62BA"/>
    <w:rsid w:val="00DD6BE1"/>
    <w:rsid w:val="00DE2943"/>
    <w:rsid w:val="00DE3C2F"/>
    <w:rsid w:val="00DE505E"/>
    <w:rsid w:val="00DE5A6F"/>
    <w:rsid w:val="00DE68B9"/>
    <w:rsid w:val="00DE7A86"/>
    <w:rsid w:val="00DF2771"/>
    <w:rsid w:val="00DF3BB3"/>
    <w:rsid w:val="00DF4109"/>
    <w:rsid w:val="00DF43DA"/>
    <w:rsid w:val="00DF53B8"/>
    <w:rsid w:val="00DF67CC"/>
    <w:rsid w:val="00E011D8"/>
    <w:rsid w:val="00E03755"/>
    <w:rsid w:val="00E0386F"/>
    <w:rsid w:val="00E06CA0"/>
    <w:rsid w:val="00E07E4D"/>
    <w:rsid w:val="00E10AF5"/>
    <w:rsid w:val="00E10C7E"/>
    <w:rsid w:val="00E1310E"/>
    <w:rsid w:val="00E1352E"/>
    <w:rsid w:val="00E14CF4"/>
    <w:rsid w:val="00E14E62"/>
    <w:rsid w:val="00E1558D"/>
    <w:rsid w:val="00E1662A"/>
    <w:rsid w:val="00E16773"/>
    <w:rsid w:val="00E174FC"/>
    <w:rsid w:val="00E201A8"/>
    <w:rsid w:val="00E20C07"/>
    <w:rsid w:val="00E2157F"/>
    <w:rsid w:val="00E21CE1"/>
    <w:rsid w:val="00E230AD"/>
    <w:rsid w:val="00E232BE"/>
    <w:rsid w:val="00E23CC4"/>
    <w:rsid w:val="00E25072"/>
    <w:rsid w:val="00E26977"/>
    <w:rsid w:val="00E302A7"/>
    <w:rsid w:val="00E3035A"/>
    <w:rsid w:val="00E31FEE"/>
    <w:rsid w:val="00E327F9"/>
    <w:rsid w:val="00E32E7B"/>
    <w:rsid w:val="00E352C8"/>
    <w:rsid w:val="00E36A2B"/>
    <w:rsid w:val="00E3779E"/>
    <w:rsid w:val="00E377A3"/>
    <w:rsid w:val="00E40DB7"/>
    <w:rsid w:val="00E40F69"/>
    <w:rsid w:val="00E42B45"/>
    <w:rsid w:val="00E44486"/>
    <w:rsid w:val="00E45A11"/>
    <w:rsid w:val="00E4646D"/>
    <w:rsid w:val="00E5082D"/>
    <w:rsid w:val="00E509C7"/>
    <w:rsid w:val="00E543C9"/>
    <w:rsid w:val="00E55608"/>
    <w:rsid w:val="00E56B59"/>
    <w:rsid w:val="00E578C1"/>
    <w:rsid w:val="00E603AE"/>
    <w:rsid w:val="00E617C7"/>
    <w:rsid w:val="00E62D9B"/>
    <w:rsid w:val="00E63287"/>
    <w:rsid w:val="00E65C69"/>
    <w:rsid w:val="00E66436"/>
    <w:rsid w:val="00E742FA"/>
    <w:rsid w:val="00E74B38"/>
    <w:rsid w:val="00E74B92"/>
    <w:rsid w:val="00E8065C"/>
    <w:rsid w:val="00E809FA"/>
    <w:rsid w:val="00E82623"/>
    <w:rsid w:val="00E86C93"/>
    <w:rsid w:val="00E87AAB"/>
    <w:rsid w:val="00E9085C"/>
    <w:rsid w:val="00E9176B"/>
    <w:rsid w:val="00E9414A"/>
    <w:rsid w:val="00EA2187"/>
    <w:rsid w:val="00EA7196"/>
    <w:rsid w:val="00EA791B"/>
    <w:rsid w:val="00EB0376"/>
    <w:rsid w:val="00EB12BF"/>
    <w:rsid w:val="00EB317E"/>
    <w:rsid w:val="00EB42C1"/>
    <w:rsid w:val="00EB55FA"/>
    <w:rsid w:val="00EB5A8C"/>
    <w:rsid w:val="00EB640A"/>
    <w:rsid w:val="00EC1190"/>
    <w:rsid w:val="00EC13FA"/>
    <w:rsid w:val="00EC236A"/>
    <w:rsid w:val="00EC2F08"/>
    <w:rsid w:val="00EC307C"/>
    <w:rsid w:val="00EC42BB"/>
    <w:rsid w:val="00EC4B72"/>
    <w:rsid w:val="00EC5386"/>
    <w:rsid w:val="00EC644D"/>
    <w:rsid w:val="00EC6B3D"/>
    <w:rsid w:val="00ED0301"/>
    <w:rsid w:val="00ED16DC"/>
    <w:rsid w:val="00ED237C"/>
    <w:rsid w:val="00ED2570"/>
    <w:rsid w:val="00ED25F1"/>
    <w:rsid w:val="00ED38A9"/>
    <w:rsid w:val="00ED59F0"/>
    <w:rsid w:val="00ED6D74"/>
    <w:rsid w:val="00EE14F2"/>
    <w:rsid w:val="00EE1B67"/>
    <w:rsid w:val="00EE31E3"/>
    <w:rsid w:val="00EE41BF"/>
    <w:rsid w:val="00EE43F9"/>
    <w:rsid w:val="00EE46C3"/>
    <w:rsid w:val="00EE52A3"/>
    <w:rsid w:val="00EE79B2"/>
    <w:rsid w:val="00EF1B00"/>
    <w:rsid w:val="00EF1F64"/>
    <w:rsid w:val="00EF2200"/>
    <w:rsid w:val="00EF2F1E"/>
    <w:rsid w:val="00EF40BC"/>
    <w:rsid w:val="00EF5AF6"/>
    <w:rsid w:val="00EF7C4B"/>
    <w:rsid w:val="00F0123F"/>
    <w:rsid w:val="00F014BD"/>
    <w:rsid w:val="00F0234A"/>
    <w:rsid w:val="00F04396"/>
    <w:rsid w:val="00F0540C"/>
    <w:rsid w:val="00F06AE9"/>
    <w:rsid w:val="00F1284A"/>
    <w:rsid w:val="00F13020"/>
    <w:rsid w:val="00F138C0"/>
    <w:rsid w:val="00F140DD"/>
    <w:rsid w:val="00F1430E"/>
    <w:rsid w:val="00F1494D"/>
    <w:rsid w:val="00F161CF"/>
    <w:rsid w:val="00F17358"/>
    <w:rsid w:val="00F2262A"/>
    <w:rsid w:val="00F2348F"/>
    <w:rsid w:val="00F261C0"/>
    <w:rsid w:val="00F26FCB"/>
    <w:rsid w:val="00F27FA7"/>
    <w:rsid w:val="00F33001"/>
    <w:rsid w:val="00F379AD"/>
    <w:rsid w:val="00F37C0E"/>
    <w:rsid w:val="00F37C8A"/>
    <w:rsid w:val="00F43494"/>
    <w:rsid w:val="00F437CD"/>
    <w:rsid w:val="00F444B9"/>
    <w:rsid w:val="00F44B1A"/>
    <w:rsid w:val="00F45357"/>
    <w:rsid w:val="00F453BF"/>
    <w:rsid w:val="00F46759"/>
    <w:rsid w:val="00F46CED"/>
    <w:rsid w:val="00F47C6C"/>
    <w:rsid w:val="00F505A3"/>
    <w:rsid w:val="00F5074A"/>
    <w:rsid w:val="00F5203A"/>
    <w:rsid w:val="00F5249F"/>
    <w:rsid w:val="00F52C7D"/>
    <w:rsid w:val="00F52D5A"/>
    <w:rsid w:val="00F53959"/>
    <w:rsid w:val="00F540FE"/>
    <w:rsid w:val="00F56B74"/>
    <w:rsid w:val="00F61C0A"/>
    <w:rsid w:val="00F646D7"/>
    <w:rsid w:val="00F65324"/>
    <w:rsid w:val="00F65FBC"/>
    <w:rsid w:val="00F663D1"/>
    <w:rsid w:val="00F66761"/>
    <w:rsid w:val="00F66BFD"/>
    <w:rsid w:val="00F67432"/>
    <w:rsid w:val="00F67A12"/>
    <w:rsid w:val="00F7166C"/>
    <w:rsid w:val="00F71AF2"/>
    <w:rsid w:val="00F71F3D"/>
    <w:rsid w:val="00F72E67"/>
    <w:rsid w:val="00F7319A"/>
    <w:rsid w:val="00F75465"/>
    <w:rsid w:val="00F77C99"/>
    <w:rsid w:val="00F812AB"/>
    <w:rsid w:val="00F82479"/>
    <w:rsid w:val="00F82C81"/>
    <w:rsid w:val="00F843FE"/>
    <w:rsid w:val="00F96DB6"/>
    <w:rsid w:val="00F97AE1"/>
    <w:rsid w:val="00F97D0A"/>
    <w:rsid w:val="00FA1914"/>
    <w:rsid w:val="00FA29F4"/>
    <w:rsid w:val="00FA2EA8"/>
    <w:rsid w:val="00FA433A"/>
    <w:rsid w:val="00FA4597"/>
    <w:rsid w:val="00FA5EDD"/>
    <w:rsid w:val="00FB1FC6"/>
    <w:rsid w:val="00FB2434"/>
    <w:rsid w:val="00FB246E"/>
    <w:rsid w:val="00FB248C"/>
    <w:rsid w:val="00FB7219"/>
    <w:rsid w:val="00FC3057"/>
    <w:rsid w:val="00FC4D4B"/>
    <w:rsid w:val="00FC5610"/>
    <w:rsid w:val="00FD2B17"/>
    <w:rsid w:val="00FD2EC1"/>
    <w:rsid w:val="00FD359E"/>
    <w:rsid w:val="00FD375A"/>
    <w:rsid w:val="00FD4E8A"/>
    <w:rsid w:val="00FE307E"/>
    <w:rsid w:val="00FE4194"/>
    <w:rsid w:val="00FE5D1B"/>
    <w:rsid w:val="00FE5FEB"/>
    <w:rsid w:val="00FE7B17"/>
    <w:rsid w:val="00FE7D8F"/>
    <w:rsid w:val="00FF055B"/>
    <w:rsid w:val="00FF0D1B"/>
    <w:rsid w:val="00FF0F1F"/>
    <w:rsid w:val="00FF1380"/>
    <w:rsid w:val="00FF3765"/>
    <w:rsid w:val="00FF3E18"/>
    <w:rsid w:val="00FF402A"/>
    <w:rsid w:val="00FF5A65"/>
    <w:rsid w:val="00FF6261"/>
    <w:rsid w:val="00FF70D0"/>
    <w:rsid w:val="00FF7FD4"/>
    <w:rsid w:val="01203A5A"/>
    <w:rsid w:val="014AC1A6"/>
    <w:rsid w:val="01C35B4E"/>
    <w:rsid w:val="02352464"/>
    <w:rsid w:val="0296EDBB"/>
    <w:rsid w:val="0312D263"/>
    <w:rsid w:val="038D8C6E"/>
    <w:rsid w:val="04B87414"/>
    <w:rsid w:val="04DB5516"/>
    <w:rsid w:val="04E6D357"/>
    <w:rsid w:val="04E87DB6"/>
    <w:rsid w:val="04F743E5"/>
    <w:rsid w:val="0617901C"/>
    <w:rsid w:val="06945AF6"/>
    <w:rsid w:val="070D8DB5"/>
    <w:rsid w:val="07144972"/>
    <w:rsid w:val="07B51159"/>
    <w:rsid w:val="08A00FCA"/>
    <w:rsid w:val="08EB9EAB"/>
    <w:rsid w:val="09056090"/>
    <w:rsid w:val="09103DD3"/>
    <w:rsid w:val="0911485E"/>
    <w:rsid w:val="091E0B3D"/>
    <w:rsid w:val="093BCFF7"/>
    <w:rsid w:val="09AA6739"/>
    <w:rsid w:val="09B7F965"/>
    <w:rsid w:val="09C5C047"/>
    <w:rsid w:val="0A110BD9"/>
    <w:rsid w:val="0A6D2C6D"/>
    <w:rsid w:val="0ACC1FDA"/>
    <w:rsid w:val="0AF52870"/>
    <w:rsid w:val="0B5CB992"/>
    <w:rsid w:val="0CBF69F9"/>
    <w:rsid w:val="0DFBF16D"/>
    <w:rsid w:val="0E60F638"/>
    <w:rsid w:val="0E96D118"/>
    <w:rsid w:val="0E97CC35"/>
    <w:rsid w:val="0F2E3534"/>
    <w:rsid w:val="0FDEC61D"/>
    <w:rsid w:val="103E9640"/>
    <w:rsid w:val="10554187"/>
    <w:rsid w:val="109B479E"/>
    <w:rsid w:val="10D584E3"/>
    <w:rsid w:val="11CFE1FF"/>
    <w:rsid w:val="12A393C1"/>
    <w:rsid w:val="1310EC7D"/>
    <w:rsid w:val="132B9198"/>
    <w:rsid w:val="13B9670A"/>
    <w:rsid w:val="13C68646"/>
    <w:rsid w:val="13E20550"/>
    <w:rsid w:val="13F7AA4B"/>
    <w:rsid w:val="14646F4E"/>
    <w:rsid w:val="147F525B"/>
    <w:rsid w:val="14C0638B"/>
    <w:rsid w:val="1514E1EE"/>
    <w:rsid w:val="15190D60"/>
    <w:rsid w:val="16915663"/>
    <w:rsid w:val="16BD4C17"/>
    <w:rsid w:val="17F3A2EC"/>
    <w:rsid w:val="182163D3"/>
    <w:rsid w:val="18400102"/>
    <w:rsid w:val="1907E993"/>
    <w:rsid w:val="193A91D5"/>
    <w:rsid w:val="19D6592B"/>
    <w:rsid w:val="1A0FB582"/>
    <w:rsid w:val="1A2E8CA0"/>
    <w:rsid w:val="1BA42A19"/>
    <w:rsid w:val="1BC149E5"/>
    <w:rsid w:val="1C19ED6E"/>
    <w:rsid w:val="1C5AFBF4"/>
    <w:rsid w:val="1CCB961A"/>
    <w:rsid w:val="1D5ED1CB"/>
    <w:rsid w:val="1D6F8FD1"/>
    <w:rsid w:val="1DA4CFEA"/>
    <w:rsid w:val="1DC0193F"/>
    <w:rsid w:val="1F94D982"/>
    <w:rsid w:val="20D28050"/>
    <w:rsid w:val="21347EFB"/>
    <w:rsid w:val="21D9C4ED"/>
    <w:rsid w:val="226E50B1"/>
    <w:rsid w:val="228615C8"/>
    <w:rsid w:val="23172F15"/>
    <w:rsid w:val="237A71B8"/>
    <w:rsid w:val="23AD30B6"/>
    <w:rsid w:val="23F94189"/>
    <w:rsid w:val="25032BBE"/>
    <w:rsid w:val="2528532D"/>
    <w:rsid w:val="2566F0CA"/>
    <w:rsid w:val="25B308FD"/>
    <w:rsid w:val="25B66741"/>
    <w:rsid w:val="25B6A974"/>
    <w:rsid w:val="25C07D87"/>
    <w:rsid w:val="263DCCBF"/>
    <w:rsid w:val="2661399E"/>
    <w:rsid w:val="278E1CEC"/>
    <w:rsid w:val="27B99AFB"/>
    <w:rsid w:val="27FD6BEC"/>
    <w:rsid w:val="2817D5A3"/>
    <w:rsid w:val="284CE8BC"/>
    <w:rsid w:val="285A7AAD"/>
    <w:rsid w:val="28ABD9EE"/>
    <w:rsid w:val="28B80943"/>
    <w:rsid w:val="28DFD504"/>
    <w:rsid w:val="292230C8"/>
    <w:rsid w:val="29480FF6"/>
    <w:rsid w:val="297464CC"/>
    <w:rsid w:val="2AA40333"/>
    <w:rsid w:val="2B0D814E"/>
    <w:rsid w:val="2B295D8A"/>
    <w:rsid w:val="2BB623C7"/>
    <w:rsid w:val="2C1C4819"/>
    <w:rsid w:val="2C39AC76"/>
    <w:rsid w:val="2DC08454"/>
    <w:rsid w:val="2E8CE49E"/>
    <w:rsid w:val="2E9735E7"/>
    <w:rsid w:val="2ED29153"/>
    <w:rsid w:val="2EFA4A87"/>
    <w:rsid w:val="2F410849"/>
    <w:rsid w:val="2F791512"/>
    <w:rsid w:val="2FECCE49"/>
    <w:rsid w:val="304C45D0"/>
    <w:rsid w:val="30D79A1E"/>
    <w:rsid w:val="315CFB63"/>
    <w:rsid w:val="31A44540"/>
    <w:rsid w:val="31BF7F68"/>
    <w:rsid w:val="32084D5F"/>
    <w:rsid w:val="32BC9717"/>
    <w:rsid w:val="32D5D660"/>
    <w:rsid w:val="3383DDA0"/>
    <w:rsid w:val="3386AB2C"/>
    <w:rsid w:val="33B284A1"/>
    <w:rsid w:val="340EC6D0"/>
    <w:rsid w:val="34320119"/>
    <w:rsid w:val="34A40F4C"/>
    <w:rsid w:val="351C0C1A"/>
    <w:rsid w:val="35428DFD"/>
    <w:rsid w:val="360428D6"/>
    <w:rsid w:val="3670D4C6"/>
    <w:rsid w:val="3695D169"/>
    <w:rsid w:val="36A1232C"/>
    <w:rsid w:val="36B0A4A9"/>
    <w:rsid w:val="37C86918"/>
    <w:rsid w:val="37FDE9BB"/>
    <w:rsid w:val="382E08DF"/>
    <w:rsid w:val="3839719B"/>
    <w:rsid w:val="383E2F58"/>
    <w:rsid w:val="390749B7"/>
    <w:rsid w:val="3A02E822"/>
    <w:rsid w:val="3AEBF333"/>
    <w:rsid w:val="3B84C310"/>
    <w:rsid w:val="3BE09376"/>
    <w:rsid w:val="3C11D695"/>
    <w:rsid w:val="3C8E6162"/>
    <w:rsid w:val="3D11A07B"/>
    <w:rsid w:val="3D65942B"/>
    <w:rsid w:val="3E6C1999"/>
    <w:rsid w:val="3EA1FB57"/>
    <w:rsid w:val="3FC16CB8"/>
    <w:rsid w:val="4045930B"/>
    <w:rsid w:val="407573BF"/>
    <w:rsid w:val="40C47D08"/>
    <w:rsid w:val="40E913A4"/>
    <w:rsid w:val="40FC965A"/>
    <w:rsid w:val="41991CF3"/>
    <w:rsid w:val="422AF6DE"/>
    <w:rsid w:val="43392A30"/>
    <w:rsid w:val="437D2061"/>
    <w:rsid w:val="43B7D551"/>
    <w:rsid w:val="43E0C475"/>
    <w:rsid w:val="4400AF6A"/>
    <w:rsid w:val="442F1E2B"/>
    <w:rsid w:val="448A2276"/>
    <w:rsid w:val="44E0CEF5"/>
    <w:rsid w:val="45A7D5D3"/>
    <w:rsid w:val="45D4589F"/>
    <w:rsid w:val="45FEC3F4"/>
    <w:rsid w:val="467E10AE"/>
    <w:rsid w:val="4695290D"/>
    <w:rsid w:val="46E5384C"/>
    <w:rsid w:val="470E0F93"/>
    <w:rsid w:val="474F5558"/>
    <w:rsid w:val="47522A55"/>
    <w:rsid w:val="4759D2BE"/>
    <w:rsid w:val="491D3B12"/>
    <w:rsid w:val="4948347A"/>
    <w:rsid w:val="49C21973"/>
    <w:rsid w:val="4A2AE3D4"/>
    <w:rsid w:val="4A6B7245"/>
    <w:rsid w:val="4AA7AFDA"/>
    <w:rsid w:val="4ADAC1B0"/>
    <w:rsid w:val="4B08907F"/>
    <w:rsid w:val="4B7537ED"/>
    <w:rsid w:val="4B7A170B"/>
    <w:rsid w:val="4B93E16A"/>
    <w:rsid w:val="4C52E72A"/>
    <w:rsid w:val="4CDFCF37"/>
    <w:rsid w:val="4CE633CC"/>
    <w:rsid w:val="4D0C20FA"/>
    <w:rsid w:val="4D2FA8D9"/>
    <w:rsid w:val="4D337A83"/>
    <w:rsid w:val="4D55F186"/>
    <w:rsid w:val="4EF53687"/>
    <w:rsid w:val="4F1BDDE5"/>
    <w:rsid w:val="4FD090DC"/>
    <w:rsid w:val="501E32B3"/>
    <w:rsid w:val="507097E7"/>
    <w:rsid w:val="50A74594"/>
    <w:rsid w:val="514F7D21"/>
    <w:rsid w:val="51E2477C"/>
    <w:rsid w:val="51E9FA91"/>
    <w:rsid w:val="52A1C80B"/>
    <w:rsid w:val="53A74189"/>
    <w:rsid w:val="53B112B8"/>
    <w:rsid w:val="5440A8EA"/>
    <w:rsid w:val="546878D0"/>
    <w:rsid w:val="54A291D4"/>
    <w:rsid w:val="54A39317"/>
    <w:rsid w:val="5503BA3B"/>
    <w:rsid w:val="550C59FF"/>
    <w:rsid w:val="557F9974"/>
    <w:rsid w:val="568C247D"/>
    <w:rsid w:val="568F463B"/>
    <w:rsid w:val="56B3794F"/>
    <w:rsid w:val="56D109A5"/>
    <w:rsid w:val="570B37DC"/>
    <w:rsid w:val="58087AF1"/>
    <w:rsid w:val="5815F189"/>
    <w:rsid w:val="5863B97B"/>
    <w:rsid w:val="58E7A9AA"/>
    <w:rsid w:val="5955BC81"/>
    <w:rsid w:val="59E1F132"/>
    <w:rsid w:val="5A0E2BE1"/>
    <w:rsid w:val="5A21474F"/>
    <w:rsid w:val="5BDEA8FF"/>
    <w:rsid w:val="5C1D4688"/>
    <w:rsid w:val="5C2D1E1E"/>
    <w:rsid w:val="5C2D2F0F"/>
    <w:rsid w:val="5C733E76"/>
    <w:rsid w:val="5D9A4893"/>
    <w:rsid w:val="5DD0F908"/>
    <w:rsid w:val="5DD597CC"/>
    <w:rsid w:val="5E31A3F1"/>
    <w:rsid w:val="5E4BF376"/>
    <w:rsid w:val="5E766179"/>
    <w:rsid w:val="5EBE894A"/>
    <w:rsid w:val="5ED6A50F"/>
    <w:rsid w:val="5F6D76F5"/>
    <w:rsid w:val="5F71F815"/>
    <w:rsid w:val="5F9A9AC0"/>
    <w:rsid w:val="5FA4B10C"/>
    <w:rsid w:val="606EFA1F"/>
    <w:rsid w:val="60978667"/>
    <w:rsid w:val="60A65731"/>
    <w:rsid w:val="61126881"/>
    <w:rsid w:val="618AE3B8"/>
    <w:rsid w:val="61E54615"/>
    <w:rsid w:val="61F5D808"/>
    <w:rsid w:val="630196F5"/>
    <w:rsid w:val="6342607D"/>
    <w:rsid w:val="6359FE7B"/>
    <w:rsid w:val="63B2F6CF"/>
    <w:rsid w:val="63BCFBAD"/>
    <w:rsid w:val="64483ED7"/>
    <w:rsid w:val="64D03693"/>
    <w:rsid w:val="64FD3F37"/>
    <w:rsid w:val="6519D903"/>
    <w:rsid w:val="651D3A05"/>
    <w:rsid w:val="658D4BEF"/>
    <w:rsid w:val="66AB7DBC"/>
    <w:rsid w:val="66B66241"/>
    <w:rsid w:val="682097F4"/>
    <w:rsid w:val="68774D65"/>
    <w:rsid w:val="6898CB54"/>
    <w:rsid w:val="68C4ECB1"/>
    <w:rsid w:val="692D6FE4"/>
    <w:rsid w:val="69523721"/>
    <w:rsid w:val="696319E0"/>
    <w:rsid w:val="69CD755A"/>
    <w:rsid w:val="6AA32DD4"/>
    <w:rsid w:val="6AABFE33"/>
    <w:rsid w:val="6C24AB50"/>
    <w:rsid w:val="6C50DCF6"/>
    <w:rsid w:val="6C683CC1"/>
    <w:rsid w:val="6CF99EB2"/>
    <w:rsid w:val="6EE7B9E6"/>
    <w:rsid w:val="6F32296E"/>
    <w:rsid w:val="6F345B11"/>
    <w:rsid w:val="6FB60D44"/>
    <w:rsid w:val="703E8E59"/>
    <w:rsid w:val="708528D6"/>
    <w:rsid w:val="708CDCB0"/>
    <w:rsid w:val="70F2B39E"/>
    <w:rsid w:val="71733ABA"/>
    <w:rsid w:val="7181F34C"/>
    <w:rsid w:val="718C90F1"/>
    <w:rsid w:val="71C9EBB5"/>
    <w:rsid w:val="7257CCFD"/>
    <w:rsid w:val="7293535C"/>
    <w:rsid w:val="7300F836"/>
    <w:rsid w:val="736FC0E0"/>
    <w:rsid w:val="73A8C43A"/>
    <w:rsid w:val="74149057"/>
    <w:rsid w:val="74AE46DA"/>
    <w:rsid w:val="7510CAC0"/>
    <w:rsid w:val="75C9CAEA"/>
    <w:rsid w:val="76B6C1A3"/>
    <w:rsid w:val="775411BC"/>
    <w:rsid w:val="776B9876"/>
    <w:rsid w:val="77A342ED"/>
    <w:rsid w:val="78121A06"/>
    <w:rsid w:val="7865249E"/>
    <w:rsid w:val="790CE635"/>
    <w:rsid w:val="798515BE"/>
    <w:rsid w:val="79B7AA63"/>
    <w:rsid w:val="79CE23F3"/>
    <w:rsid w:val="79D76BC0"/>
    <w:rsid w:val="7A194211"/>
    <w:rsid w:val="7AC20CC9"/>
    <w:rsid w:val="7ACA918D"/>
    <w:rsid w:val="7ACB5A9A"/>
    <w:rsid w:val="7AD1741A"/>
    <w:rsid w:val="7B032952"/>
    <w:rsid w:val="7B36CA02"/>
    <w:rsid w:val="7C6B639D"/>
    <w:rsid w:val="7C9DF9EC"/>
    <w:rsid w:val="7CBC9D9C"/>
    <w:rsid w:val="7CD29A63"/>
    <w:rsid w:val="7D071703"/>
    <w:rsid w:val="7D27D777"/>
    <w:rsid w:val="7D8F4AAC"/>
    <w:rsid w:val="7DB68638"/>
    <w:rsid w:val="7DB94C2A"/>
    <w:rsid w:val="7DF5D47C"/>
    <w:rsid w:val="7E39CA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44A5AE"/>
  <w15:docId w15:val="{C2D004EE-635C-4FC6-96F1-A50B38B4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26D9"/>
    <w:rPr>
      <w:sz w:val="24"/>
      <w:szCs w:val="24"/>
    </w:rPr>
  </w:style>
  <w:style w:type="paragraph" w:styleId="Nagwek1">
    <w:name w:val="heading 1"/>
    <w:basedOn w:val="Normalny"/>
    <w:next w:val="Normalny"/>
    <w:link w:val="Nagwek1Znak"/>
    <w:autoRedefine/>
    <w:qFormat/>
    <w:rsid w:val="00C954C7"/>
    <w:pPr>
      <w:keepNext/>
      <w:keepLines/>
      <w:numPr>
        <w:numId w:val="4"/>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4"/>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4"/>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4"/>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4"/>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4"/>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4"/>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4"/>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4"/>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Default">
    <w:name w:val="Default"/>
    <w:rsid w:val="003D1E1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9660B3"/>
    <w:rPr>
      <w:color w:val="800080" w:themeColor="followedHyperlink"/>
      <w:u w:val="single"/>
    </w:rPr>
  </w:style>
  <w:style w:type="character" w:customStyle="1" w:styleId="fn-ref">
    <w:name w:val="fn-ref"/>
    <w:basedOn w:val="Domylnaczcionkaakapitu"/>
    <w:rsid w:val="00EB5A8C"/>
  </w:style>
  <w:style w:type="character" w:styleId="Uwydatnienie">
    <w:name w:val="Emphasis"/>
    <w:basedOn w:val="Domylnaczcionkaakapitu"/>
    <w:uiPriority w:val="20"/>
    <w:qFormat/>
    <w:rsid w:val="00EB5A8C"/>
    <w:rPr>
      <w:i/>
      <w:iCs/>
    </w:rPr>
  </w:style>
  <w:style w:type="character" w:customStyle="1" w:styleId="TematkomentarzaZnak">
    <w:name w:val="Temat komentarza Znak"/>
    <w:basedOn w:val="TekstkomentarzaZnak"/>
    <w:link w:val="Tematkomentarza"/>
    <w:uiPriority w:val="99"/>
    <w:semiHidden/>
    <w:rsid w:val="007E6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5770">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173686619">
      <w:bodyDiv w:val="1"/>
      <w:marLeft w:val="0"/>
      <w:marRight w:val="0"/>
      <w:marTop w:val="0"/>
      <w:marBottom w:val="0"/>
      <w:divBdr>
        <w:top w:val="none" w:sz="0" w:space="0" w:color="auto"/>
        <w:left w:val="none" w:sz="0" w:space="0" w:color="auto"/>
        <w:bottom w:val="none" w:sz="0" w:space="0" w:color="auto"/>
        <w:right w:val="none" w:sz="0" w:space="0" w:color="auto"/>
      </w:divBdr>
      <w:divsChild>
        <w:div w:id="1664233369">
          <w:marLeft w:val="0"/>
          <w:marRight w:val="0"/>
          <w:marTop w:val="0"/>
          <w:marBottom w:val="0"/>
          <w:divBdr>
            <w:top w:val="none" w:sz="0" w:space="0" w:color="auto"/>
            <w:left w:val="none" w:sz="0" w:space="0" w:color="auto"/>
            <w:bottom w:val="none" w:sz="0" w:space="0" w:color="auto"/>
            <w:right w:val="none" w:sz="0" w:space="0" w:color="auto"/>
          </w:divBdr>
          <w:divsChild>
            <w:div w:id="1578516065">
              <w:marLeft w:val="0"/>
              <w:marRight w:val="0"/>
              <w:marTop w:val="0"/>
              <w:marBottom w:val="0"/>
              <w:divBdr>
                <w:top w:val="none" w:sz="0" w:space="0" w:color="auto"/>
                <w:left w:val="none" w:sz="0" w:space="0" w:color="auto"/>
                <w:bottom w:val="none" w:sz="0" w:space="0" w:color="auto"/>
                <w:right w:val="none" w:sz="0" w:space="0" w:color="auto"/>
              </w:divBdr>
            </w:div>
            <w:div w:id="882442961">
              <w:marLeft w:val="0"/>
              <w:marRight w:val="0"/>
              <w:marTop w:val="0"/>
              <w:marBottom w:val="0"/>
              <w:divBdr>
                <w:top w:val="none" w:sz="0" w:space="0" w:color="auto"/>
                <w:left w:val="none" w:sz="0" w:space="0" w:color="auto"/>
                <w:bottom w:val="none" w:sz="0" w:space="0" w:color="auto"/>
                <w:right w:val="none" w:sz="0" w:space="0" w:color="auto"/>
              </w:divBdr>
            </w:div>
            <w:div w:id="67120171">
              <w:marLeft w:val="0"/>
              <w:marRight w:val="0"/>
              <w:marTop w:val="0"/>
              <w:marBottom w:val="0"/>
              <w:divBdr>
                <w:top w:val="none" w:sz="0" w:space="0" w:color="auto"/>
                <w:left w:val="none" w:sz="0" w:space="0" w:color="auto"/>
                <w:bottom w:val="none" w:sz="0" w:space="0" w:color="auto"/>
                <w:right w:val="none" w:sz="0" w:space="0" w:color="auto"/>
              </w:divBdr>
            </w:div>
            <w:div w:id="13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1807222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3715808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00488301">
      <w:bodyDiv w:val="1"/>
      <w:marLeft w:val="0"/>
      <w:marRight w:val="0"/>
      <w:marTop w:val="0"/>
      <w:marBottom w:val="0"/>
      <w:divBdr>
        <w:top w:val="none" w:sz="0" w:space="0" w:color="auto"/>
        <w:left w:val="none" w:sz="0" w:space="0" w:color="auto"/>
        <w:bottom w:val="none" w:sz="0" w:space="0" w:color="auto"/>
        <w:right w:val="none" w:sz="0" w:space="0" w:color="auto"/>
      </w:divBdr>
    </w:div>
    <w:div w:id="1236285623">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296258372">
      <w:bodyDiv w:val="1"/>
      <w:marLeft w:val="0"/>
      <w:marRight w:val="0"/>
      <w:marTop w:val="0"/>
      <w:marBottom w:val="0"/>
      <w:divBdr>
        <w:top w:val="none" w:sz="0" w:space="0" w:color="auto"/>
        <w:left w:val="none" w:sz="0" w:space="0" w:color="auto"/>
        <w:bottom w:val="none" w:sz="0" w:space="0" w:color="auto"/>
        <w:right w:val="none" w:sz="0" w:space="0" w:color="auto"/>
      </w:divBdr>
      <w:divsChild>
        <w:div w:id="1219560040">
          <w:marLeft w:val="0"/>
          <w:marRight w:val="0"/>
          <w:marTop w:val="0"/>
          <w:marBottom w:val="0"/>
          <w:divBdr>
            <w:top w:val="none" w:sz="0" w:space="0" w:color="auto"/>
            <w:left w:val="none" w:sz="0" w:space="0" w:color="auto"/>
            <w:bottom w:val="none" w:sz="0" w:space="0" w:color="auto"/>
            <w:right w:val="none" w:sz="0" w:space="0" w:color="auto"/>
          </w:divBdr>
        </w:div>
      </w:divsChild>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3359412">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00998462">
      <w:bodyDiv w:val="1"/>
      <w:marLeft w:val="0"/>
      <w:marRight w:val="0"/>
      <w:marTop w:val="0"/>
      <w:marBottom w:val="0"/>
      <w:divBdr>
        <w:top w:val="none" w:sz="0" w:space="0" w:color="auto"/>
        <w:left w:val="none" w:sz="0" w:space="0" w:color="auto"/>
        <w:bottom w:val="none" w:sz="0" w:space="0" w:color="auto"/>
        <w:right w:val="none" w:sz="0" w:space="0" w:color="auto"/>
      </w:divBdr>
      <w:divsChild>
        <w:div w:id="697972822">
          <w:marLeft w:val="0"/>
          <w:marRight w:val="0"/>
          <w:marTop w:val="0"/>
          <w:marBottom w:val="0"/>
          <w:divBdr>
            <w:top w:val="none" w:sz="0" w:space="0" w:color="auto"/>
            <w:left w:val="none" w:sz="0" w:space="0" w:color="auto"/>
            <w:bottom w:val="none" w:sz="0" w:space="0" w:color="auto"/>
            <w:right w:val="none" w:sz="0" w:space="0" w:color="auto"/>
          </w:divBdr>
          <w:divsChild>
            <w:div w:id="148207467">
              <w:marLeft w:val="0"/>
              <w:marRight w:val="0"/>
              <w:marTop w:val="0"/>
              <w:marBottom w:val="0"/>
              <w:divBdr>
                <w:top w:val="none" w:sz="0" w:space="0" w:color="auto"/>
                <w:left w:val="none" w:sz="0" w:space="0" w:color="auto"/>
                <w:bottom w:val="none" w:sz="0" w:space="0" w:color="auto"/>
                <w:right w:val="none" w:sz="0" w:space="0" w:color="auto"/>
              </w:divBdr>
            </w:div>
            <w:div w:id="1955164667">
              <w:marLeft w:val="0"/>
              <w:marRight w:val="0"/>
              <w:marTop w:val="0"/>
              <w:marBottom w:val="0"/>
              <w:divBdr>
                <w:top w:val="none" w:sz="0" w:space="0" w:color="auto"/>
                <w:left w:val="none" w:sz="0" w:space="0" w:color="auto"/>
                <w:bottom w:val="none" w:sz="0" w:space="0" w:color="auto"/>
                <w:right w:val="none" w:sz="0" w:space="0" w:color="auto"/>
              </w:divBdr>
            </w:div>
            <w:div w:id="1396122862">
              <w:marLeft w:val="0"/>
              <w:marRight w:val="0"/>
              <w:marTop w:val="0"/>
              <w:marBottom w:val="0"/>
              <w:divBdr>
                <w:top w:val="none" w:sz="0" w:space="0" w:color="auto"/>
                <w:left w:val="none" w:sz="0" w:space="0" w:color="auto"/>
                <w:bottom w:val="none" w:sz="0" w:space="0" w:color="auto"/>
                <w:right w:val="none" w:sz="0" w:space="0" w:color="auto"/>
              </w:divBdr>
            </w:div>
            <w:div w:id="1254510660">
              <w:marLeft w:val="0"/>
              <w:marRight w:val="0"/>
              <w:marTop w:val="0"/>
              <w:marBottom w:val="0"/>
              <w:divBdr>
                <w:top w:val="none" w:sz="0" w:space="0" w:color="auto"/>
                <w:left w:val="none" w:sz="0" w:space="0" w:color="auto"/>
                <w:bottom w:val="none" w:sz="0" w:space="0" w:color="auto"/>
                <w:right w:val="none" w:sz="0" w:space="0" w:color="auto"/>
              </w:divBdr>
            </w:div>
            <w:div w:id="811141083">
              <w:marLeft w:val="0"/>
              <w:marRight w:val="0"/>
              <w:marTop w:val="0"/>
              <w:marBottom w:val="0"/>
              <w:divBdr>
                <w:top w:val="none" w:sz="0" w:space="0" w:color="auto"/>
                <w:left w:val="none" w:sz="0" w:space="0" w:color="auto"/>
                <w:bottom w:val="none" w:sz="0" w:space="0" w:color="auto"/>
                <w:right w:val="none" w:sz="0" w:space="0" w:color="auto"/>
              </w:divBdr>
              <w:divsChild>
                <w:div w:id="1636330008">
                  <w:marLeft w:val="0"/>
                  <w:marRight w:val="0"/>
                  <w:marTop w:val="0"/>
                  <w:marBottom w:val="0"/>
                  <w:divBdr>
                    <w:top w:val="none" w:sz="0" w:space="0" w:color="auto"/>
                    <w:left w:val="none" w:sz="0" w:space="0" w:color="auto"/>
                    <w:bottom w:val="none" w:sz="0" w:space="0" w:color="auto"/>
                    <w:right w:val="none" w:sz="0" w:space="0" w:color="auto"/>
                  </w:divBdr>
                </w:div>
                <w:div w:id="1257638904">
                  <w:marLeft w:val="0"/>
                  <w:marRight w:val="0"/>
                  <w:marTop w:val="0"/>
                  <w:marBottom w:val="0"/>
                  <w:divBdr>
                    <w:top w:val="none" w:sz="0" w:space="0" w:color="auto"/>
                    <w:left w:val="none" w:sz="0" w:space="0" w:color="auto"/>
                    <w:bottom w:val="none" w:sz="0" w:space="0" w:color="auto"/>
                    <w:right w:val="none" w:sz="0" w:space="0" w:color="auto"/>
                  </w:divBdr>
                </w:div>
              </w:divsChild>
            </w:div>
            <w:div w:id="1750037060">
              <w:marLeft w:val="0"/>
              <w:marRight w:val="0"/>
              <w:marTop w:val="0"/>
              <w:marBottom w:val="0"/>
              <w:divBdr>
                <w:top w:val="none" w:sz="0" w:space="0" w:color="auto"/>
                <w:left w:val="none" w:sz="0" w:space="0" w:color="auto"/>
                <w:bottom w:val="none" w:sz="0" w:space="0" w:color="auto"/>
                <w:right w:val="none" w:sz="0" w:space="0" w:color="auto"/>
              </w:divBdr>
            </w:div>
            <w:div w:id="849568829">
              <w:marLeft w:val="0"/>
              <w:marRight w:val="0"/>
              <w:marTop w:val="0"/>
              <w:marBottom w:val="0"/>
              <w:divBdr>
                <w:top w:val="none" w:sz="0" w:space="0" w:color="auto"/>
                <w:left w:val="none" w:sz="0" w:space="0" w:color="auto"/>
                <w:bottom w:val="none" w:sz="0" w:space="0" w:color="auto"/>
                <w:right w:val="none" w:sz="0" w:space="0" w:color="auto"/>
              </w:divBdr>
            </w:div>
          </w:divsChild>
        </w:div>
        <w:div w:id="166290448">
          <w:marLeft w:val="0"/>
          <w:marRight w:val="0"/>
          <w:marTop w:val="0"/>
          <w:marBottom w:val="0"/>
          <w:divBdr>
            <w:top w:val="none" w:sz="0" w:space="0" w:color="auto"/>
            <w:left w:val="none" w:sz="0" w:space="0" w:color="auto"/>
            <w:bottom w:val="none" w:sz="0" w:space="0" w:color="auto"/>
            <w:right w:val="none" w:sz="0" w:space="0" w:color="auto"/>
          </w:divBdr>
          <w:divsChild>
            <w:div w:id="1574969122">
              <w:marLeft w:val="0"/>
              <w:marRight w:val="0"/>
              <w:marTop w:val="0"/>
              <w:marBottom w:val="0"/>
              <w:divBdr>
                <w:top w:val="none" w:sz="0" w:space="0" w:color="auto"/>
                <w:left w:val="none" w:sz="0" w:space="0" w:color="auto"/>
                <w:bottom w:val="none" w:sz="0" w:space="0" w:color="auto"/>
                <w:right w:val="none" w:sz="0" w:space="0" w:color="auto"/>
              </w:divBdr>
            </w:div>
            <w:div w:id="437605495">
              <w:marLeft w:val="0"/>
              <w:marRight w:val="0"/>
              <w:marTop w:val="0"/>
              <w:marBottom w:val="0"/>
              <w:divBdr>
                <w:top w:val="none" w:sz="0" w:space="0" w:color="auto"/>
                <w:left w:val="none" w:sz="0" w:space="0" w:color="auto"/>
                <w:bottom w:val="none" w:sz="0" w:space="0" w:color="auto"/>
                <w:right w:val="none" w:sz="0" w:space="0" w:color="auto"/>
              </w:divBdr>
              <w:divsChild>
                <w:div w:id="1957103730">
                  <w:marLeft w:val="0"/>
                  <w:marRight w:val="0"/>
                  <w:marTop w:val="0"/>
                  <w:marBottom w:val="0"/>
                  <w:divBdr>
                    <w:top w:val="none" w:sz="0" w:space="0" w:color="auto"/>
                    <w:left w:val="none" w:sz="0" w:space="0" w:color="auto"/>
                    <w:bottom w:val="none" w:sz="0" w:space="0" w:color="auto"/>
                    <w:right w:val="none" w:sz="0" w:space="0" w:color="auto"/>
                  </w:divBdr>
                </w:div>
                <w:div w:id="398671840">
                  <w:marLeft w:val="0"/>
                  <w:marRight w:val="0"/>
                  <w:marTop w:val="0"/>
                  <w:marBottom w:val="0"/>
                  <w:divBdr>
                    <w:top w:val="none" w:sz="0" w:space="0" w:color="auto"/>
                    <w:left w:val="none" w:sz="0" w:space="0" w:color="auto"/>
                    <w:bottom w:val="none" w:sz="0" w:space="0" w:color="auto"/>
                    <w:right w:val="none" w:sz="0" w:space="0" w:color="auto"/>
                  </w:divBdr>
                </w:div>
              </w:divsChild>
            </w:div>
            <w:div w:id="20007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38363322">
      <w:bodyDiv w:val="1"/>
      <w:marLeft w:val="0"/>
      <w:marRight w:val="0"/>
      <w:marTop w:val="0"/>
      <w:marBottom w:val="0"/>
      <w:divBdr>
        <w:top w:val="none" w:sz="0" w:space="0" w:color="auto"/>
        <w:left w:val="none" w:sz="0" w:space="0" w:color="auto"/>
        <w:bottom w:val="none" w:sz="0" w:space="0" w:color="auto"/>
        <w:right w:val="none" w:sz="0" w:space="0" w:color="auto"/>
      </w:divBdr>
      <w:divsChild>
        <w:div w:id="127556079">
          <w:marLeft w:val="0"/>
          <w:marRight w:val="0"/>
          <w:marTop w:val="0"/>
          <w:marBottom w:val="0"/>
          <w:divBdr>
            <w:top w:val="none" w:sz="0" w:space="0" w:color="auto"/>
            <w:left w:val="none" w:sz="0" w:space="0" w:color="auto"/>
            <w:bottom w:val="none" w:sz="0" w:space="0" w:color="auto"/>
            <w:right w:val="none" w:sz="0" w:space="0" w:color="auto"/>
          </w:divBdr>
          <w:divsChild>
            <w:div w:id="1502699012">
              <w:marLeft w:val="0"/>
              <w:marRight w:val="0"/>
              <w:marTop w:val="0"/>
              <w:marBottom w:val="0"/>
              <w:divBdr>
                <w:top w:val="none" w:sz="0" w:space="0" w:color="auto"/>
                <w:left w:val="none" w:sz="0" w:space="0" w:color="auto"/>
                <w:bottom w:val="none" w:sz="0" w:space="0" w:color="auto"/>
                <w:right w:val="none" w:sz="0" w:space="0" w:color="auto"/>
              </w:divBdr>
            </w:div>
            <w:div w:id="1889102466">
              <w:marLeft w:val="0"/>
              <w:marRight w:val="0"/>
              <w:marTop w:val="0"/>
              <w:marBottom w:val="0"/>
              <w:divBdr>
                <w:top w:val="none" w:sz="0" w:space="0" w:color="auto"/>
                <w:left w:val="none" w:sz="0" w:space="0" w:color="auto"/>
                <w:bottom w:val="none" w:sz="0" w:space="0" w:color="auto"/>
                <w:right w:val="none" w:sz="0" w:space="0" w:color="auto"/>
              </w:divBdr>
            </w:div>
            <w:div w:id="899243567">
              <w:marLeft w:val="0"/>
              <w:marRight w:val="0"/>
              <w:marTop w:val="0"/>
              <w:marBottom w:val="0"/>
              <w:divBdr>
                <w:top w:val="none" w:sz="0" w:space="0" w:color="auto"/>
                <w:left w:val="none" w:sz="0" w:space="0" w:color="auto"/>
                <w:bottom w:val="none" w:sz="0" w:space="0" w:color="auto"/>
                <w:right w:val="none" w:sz="0" w:space="0" w:color="auto"/>
              </w:divBdr>
            </w:div>
            <w:div w:id="1674450369">
              <w:marLeft w:val="0"/>
              <w:marRight w:val="0"/>
              <w:marTop w:val="0"/>
              <w:marBottom w:val="0"/>
              <w:divBdr>
                <w:top w:val="none" w:sz="0" w:space="0" w:color="auto"/>
                <w:left w:val="none" w:sz="0" w:space="0" w:color="auto"/>
                <w:bottom w:val="none" w:sz="0" w:space="0" w:color="auto"/>
                <w:right w:val="none" w:sz="0" w:space="0" w:color="auto"/>
              </w:divBdr>
            </w:div>
            <w:div w:id="1333029136">
              <w:marLeft w:val="0"/>
              <w:marRight w:val="0"/>
              <w:marTop w:val="0"/>
              <w:marBottom w:val="0"/>
              <w:divBdr>
                <w:top w:val="none" w:sz="0" w:space="0" w:color="auto"/>
                <w:left w:val="none" w:sz="0" w:space="0" w:color="auto"/>
                <w:bottom w:val="none" w:sz="0" w:space="0" w:color="auto"/>
                <w:right w:val="none" w:sz="0" w:space="0" w:color="auto"/>
              </w:divBdr>
              <w:divsChild>
                <w:div w:id="654912653">
                  <w:marLeft w:val="0"/>
                  <w:marRight w:val="0"/>
                  <w:marTop w:val="0"/>
                  <w:marBottom w:val="0"/>
                  <w:divBdr>
                    <w:top w:val="none" w:sz="0" w:space="0" w:color="auto"/>
                    <w:left w:val="none" w:sz="0" w:space="0" w:color="auto"/>
                    <w:bottom w:val="none" w:sz="0" w:space="0" w:color="auto"/>
                    <w:right w:val="none" w:sz="0" w:space="0" w:color="auto"/>
                  </w:divBdr>
                </w:div>
                <w:div w:id="673994860">
                  <w:marLeft w:val="0"/>
                  <w:marRight w:val="0"/>
                  <w:marTop w:val="0"/>
                  <w:marBottom w:val="0"/>
                  <w:divBdr>
                    <w:top w:val="none" w:sz="0" w:space="0" w:color="auto"/>
                    <w:left w:val="none" w:sz="0" w:space="0" w:color="auto"/>
                    <w:bottom w:val="none" w:sz="0" w:space="0" w:color="auto"/>
                    <w:right w:val="none" w:sz="0" w:space="0" w:color="auto"/>
                  </w:divBdr>
                </w:div>
              </w:divsChild>
            </w:div>
            <w:div w:id="618490562">
              <w:marLeft w:val="0"/>
              <w:marRight w:val="0"/>
              <w:marTop w:val="0"/>
              <w:marBottom w:val="0"/>
              <w:divBdr>
                <w:top w:val="none" w:sz="0" w:space="0" w:color="auto"/>
                <w:left w:val="none" w:sz="0" w:space="0" w:color="auto"/>
                <w:bottom w:val="none" w:sz="0" w:space="0" w:color="auto"/>
                <w:right w:val="none" w:sz="0" w:space="0" w:color="auto"/>
              </w:divBdr>
            </w:div>
            <w:div w:id="889997010">
              <w:marLeft w:val="0"/>
              <w:marRight w:val="0"/>
              <w:marTop w:val="0"/>
              <w:marBottom w:val="0"/>
              <w:divBdr>
                <w:top w:val="none" w:sz="0" w:space="0" w:color="auto"/>
                <w:left w:val="none" w:sz="0" w:space="0" w:color="auto"/>
                <w:bottom w:val="none" w:sz="0" w:space="0" w:color="auto"/>
                <w:right w:val="none" w:sz="0" w:space="0" w:color="auto"/>
              </w:divBdr>
            </w:div>
          </w:divsChild>
        </w:div>
        <w:div w:id="1292250758">
          <w:marLeft w:val="0"/>
          <w:marRight w:val="0"/>
          <w:marTop w:val="0"/>
          <w:marBottom w:val="0"/>
          <w:divBdr>
            <w:top w:val="none" w:sz="0" w:space="0" w:color="auto"/>
            <w:left w:val="none" w:sz="0" w:space="0" w:color="auto"/>
            <w:bottom w:val="none" w:sz="0" w:space="0" w:color="auto"/>
            <w:right w:val="none" w:sz="0" w:space="0" w:color="auto"/>
          </w:divBdr>
          <w:divsChild>
            <w:div w:id="1027563920">
              <w:marLeft w:val="0"/>
              <w:marRight w:val="0"/>
              <w:marTop w:val="0"/>
              <w:marBottom w:val="0"/>
              <w:divBdr>
                <w:top w:val="none" w:sz="0" w:space="0" w:color="auto"/>
                <w:left w:val="none" w:sz="0" w:space="0" w:color="auto"/>
                <w:bottom w:val="none" w:sz="0" w:space="0" w:color="auto"/>
                <w:right w:val="none" w:sz="0" w:space="0" w:color="auto"/>
              </w:divBdr>
            </w:div>
            <w:div w:id="948661598">
              <w:marLeft w:val="0"/>
              <w:marRight w:val="0"/>
              <w:marTop w:val="0"/>
              <w:marBottom w:val="0"/>
              <w:divBdr>
                <w:top w:val="none" w:sz="0" w:space="0" w:color="auto"/>
                <w:left w:val="none" w:sz="0" w:space="0" w:color="auto"/>
                <w:bottom w:val="none" w:sz="0" w:space="0" w:color="auto"/>
                <w:right w:val="none" w:sz="0" w:space="0" w:color="auto"/>
              </w:divBdr>
              <w:divsChild>
                <w:div w:id="2014139258">
                  <w:marLeft w:val="0"/>
                  <w:marRight w:val="0"/>
                  <w:marTop w:val="0"/>
                  <w:marBottom w:val="0"/>
                  <w:divBdr>
                    <w:top w:val="none" w:sz="0" w:space="0" w:color="auto"/>
                    <w:left w:val="none" w:sz="0" w:space="0" w:color="auto"/>
                    <w:bottom w:val="none" w:sz="0" w:space="0" w:color="auto"/>
                    <w:right w:val="none" w:sz="0" w:space="0" w:color="auto"/>
                  </w:divBdr>
                </w:div>
                <w:div w:id="417674525">
                  <w:marLeft w:val="0"/>
                  <w:marRight w:val="0"/>
                  <w:marTop w:val="0"/>
                  <w:marBottom w:val="0"/>
                  <w:divBdr>
                    <w:top w:val="none" w:sz="0" w:space="0" w:color="auto"/>
                    <w:left w:val="none" w:sz="0" w:space="0" w:color="auto"/>
                    <w:bottom w:val="none" w:sz="0" w:space="0" w:color="auto"/>
                    <w:right w:val="none" w:sz="0" w:space="0" w:color="auto"/>
                  </w:divBdr>
                </w:div>
              </w:divsChild>
            </w:div>
            <w:div w:id="17133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 w:id="2118258691">
      <w:bodyDiv w:val="1"/>
      <w:marLeft w:val="0"/>
      <w:marRight w:val="0"/>
      <w:marTop w:val="0"/>
      <w:marBottom w:val="0"/>
      <w:divBdr>
        <w:top w:val="none" w:sz="0" w:space="0" w:color="auto"/>
        <w:left w:val="none" w:sz="0" w:space="0" w:color="auto"/>
        <w:bottom w:val="none" w:sz="0" w:space="0" w:color="auto"/>
        <w:right w:val="none" w:sz="0" w:space="0" w:color="auto"/>
      </w:divBdr>
      <w:divsChild>
        <w:div w:id="1947276227">
          <w:marLeft w:val="0"/>
          <w:marRight w:val="0"/>
          <w:marTop w:val="0"/>
          <w:marBottom w:val="0"/>
          <w:divBdr>
            <w:top w:val="none" w:sz="0" w:space="0" w:color="auto"/>
            <w:left w:val="none" w:sz="0" w:space="0" w:color="auto"/>
            <w:bottom w:val="none" w:sz="0" w:space="0" w:color="auto"/>
            <w:right w:val="none" w:sz="0" w:space="0" w:color="auto"/>
          </w:divBdr>
        </w:div>
        <w:div w:id="830608463">
          <w:marLeft w:val="0"/>
          <w:marRight w:val="0"/>
          <w:marTop w:val="0"/>
          <w:marBottom w:val="0"/>
          <w:divBdr>
            <w:top w:val="none" w:sz="0" w:space="0" w:color="auto"/>
            <w:left w:val="none" w:sz="0" w:space="0" w:color="auto"/>
            <w:bottom w:val="none" w:sz="0" w:space="0" w:color="auto"/>
            <w:right w:val="none" w:sz="0" w:space="0" w:color="auto"/>
          </w:divBdr>
        </w:div>
        <w:div w:id="900217575">
          <w:marLeft w:val="0"/>
          <w:marRight w:val="0"/>
          <w:marTop w:val="0"/>
          <w:marBottom w:val="0"/>
          <w:divBdr>
            <w:top w:val="none" w:sz="0" w:space="0" w:color="auto"/>
            <w:left w:val="none" w:sz="0" w:space="0" w:color="auto"/>
            <w:bottom w:val="none" w:sz="0" w:space="0" w:color="auto"/>
            <w:right w:val="none" w:sz="0" w:space="0" w:color="auto"/>
          </w:divBdr>
        </w:div>
        <w:div w:id="1447770166">
          <w:marLeft w:val="0"/>
          <w:marRight w:val="0"/>
          <w:marTop w:val="0"/>
          <w:marBottom w:val="0"/>
          <w:divBdr>
            <w:top w:val="none" w:sz="0" w:space="0" w:color="auto"/>
            <w:left w:val="none" w:sz="0" w:space="0" w:color="auto"/>
            <w:bottom w:val="none" w:sz="0" w:space="0" w:color="auto"/>
            <w:right w:val="none" w:sz="0" w:space="0" w:color="auto"/>
          </w:divBdr>
        </w:div>
      </w:divsChild>
    </w:div>
    <w:div w:id="21399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2999fa8c00694d66" Type="http://schemas.microsoft.com/office/2016/09/relationships/commentsIds" Target="commentsIds.xml"/><Relationship Id="R8e475d1899e441cf"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1797F-531E-4474-90C6-E1294F50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1697</Words>
  <Characters>11442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creator>Dulęba Karolina</dc:creator>
  <cp:lastModifiedBy>Pintowska-Bryłka Anna</cp:lastModifiedBy>
  <cp:revision>3</cp:revision>
  <cp:lastPrinted>2018-07-09T11:18:00Z</cp:lastPrinted>
  <dcterms:created xsi:type="dcterms:W3CDTF">2022-06-09T14:35:00Z</dcterms:created>
  <dcterms:modified xsi:type="dcterms:W3CDTF">2022-06-09T14:35:00Z</dcterms:modified>
</cp:coreProperties>
</file>