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A10D" w14:textId="66373481" w:rsidR="00B223F6" w:rsidRDefault="00B223F6" w:rsidP="00B223F6">
      <w:pPr>
        <w:pStyle w:val="Bezodstpw"/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SprawaZnak"/>
      <w:r w:rsidRPr="00B223F6">
        <w:rPr>
          <w:rFonts w:asciiTheme="minorHAnsi" w:hAnsiTheme="minorHAnsi"/>
          <w:sz w:val="24"/>
          <w:szCs w:val="24"/>
        </w:rPr>
        <w:t>Gdańsk, 30 kwietnia 2025 r.</w:t>
      </w:r>
    </w:p>
    <w:p w14:paraId="51FBD3C5" w14:textId="0FB263AA" w:rsidR="00000000" w:rsidRPr="00B223F6" w:rsidRDefault="00000000" w:rsidP="00B223F6">
      <w:pPr>
        <w:pStyle w:val="Bezodstpw"/>
        <w:suppressAutoHyphens/>
        <w:spacing w:after="520"/>
        <w:jc w:val="both"/>
        <w:rPr>
          <w:rFonts w:asciiTheme="minorHAnsi" w:hAnsiTheme="minorHAnsi"/>
          <w:sz w:val="24"/>
          <w:szCs w:val="24"/>
        </w:rPr>
      </w:pPr>
      <w:r w:rsidRPr="00B223F6">
        <w:rPr>
          <w:rFonts w:asciiTheme="minorHAnsi" w:hAnsiTheme="minorHAnsi"/>
          <w:sz w:val="24"/>
          <w:szCs w:val="24"/>
        </w:rPr>
        <w:t>NSP-III.7570.145.2023</w:t>
      </w:r>
      <w:bookmarkEnd w:id="0"/>
      <w:r w:rsidRPr="00B223F6">
        <w:rPr>
          <w:rFonts w:asciiTheme="minorHAnsi" w:hAnsiTheme="minorHAnsi"/>
          <w:sz w:val="24"/>
          <w:szCs w:val="24"/>
        </w:rPr>
        <w:t>.</w:t>
      </w:r>
      <w:bookmarkStart w:id="1" w:name="ezdAutorInicjaly"/>
      <w:r w:rsidRPr="00B223F6">
        <w:rPr>
          <w:rFonts w:asciiTheme="minorHAnsi" w:hAnsiTheme="minorHAnsi"/>
          <w:sz w:val="24"/>
          <w:szCs w:val="24"/>
        </w:rPr>
        <w:t>AS</w:t>
      </w:r>
      <w:bookmarkEnd w:id="1"/>
    </w:p>
    <w:p w14:paraId="44F81F6E" w14:textId="77777777" w:rsidR="00000000" w:rsidRPr="00B223F6" w:rsidRDefault="00000000" w:rsidP="00B223F6">
      <w:pPr>
        <w:spacing w:after="520" w:line="240" w:lineRule="auto"/>
        <w:ind w:left="2829" w:firstLine="709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3F6">
        <w:rPr>
          <w:rFonts w:asciiTheme="minorHAnsi" w:eastAsia="Times New Roman" w:hAnsiTheme="minorHAnsi" w:cstheme="minorHAnsi"/>
          <w:sz w:val="24"/>
          <w:szCs w:val="24"/>
          <w:lang w:eastAsia="pl-PL"/>
        </w:rPr>
        <w:t>wg rozdzielnika</w:t>
      </w:r>
    </w:p>
    <w:p w14:paraId="48C28403" w14:textId="6EE62F53" w:rsidR="00000000" w:rsidRPr="00B223F6" w:rsidRDefault="00000000" w:rsidP="00B223F6">
      <w:pPr>
        <w:pStyle w:val="Bezodstpw"/>
        <w:spacing w:before="80" w:after="200"/>
        <w:rPr>
          <w:rFonts w:asciiTheme="minorHAnsi" w:hAnsiTheme="minorHAnsi"/>
          <w:sz w:val="24"/>
          <w:szCs w:val="24"/>
        </w:rPr>
      </w:pPr>
      <w:r w:rsidRPr="00B223F6">
        <w:rPr>
          <w:rFonts w:asciiTheme="minorHAnsi" w:hAnsiTheme="minorHAnsi"/>
          <w:sz w:val="24"/>
          <w:szCs w:val="24"/>
        </w:rPr>
        <w:t>Szanowni Państwo,</w:t>
      </w:r>
    </w:p>
    <w:p w14:paraId="694F3F6E" w14:textId="77777777" w:rsidR="00000000" w:rsidRPr="00B223F6" w:rsidRDefault="00000000" w:rsidP="00591F07">
      <w:pPr>
        <w:pStyle w:val="Bezodstpw"/>
        <w:spacing w:after="80"/>
        <w:rPr>
          <w:rFonts w:asciiTheme="minorHAnsi" w:hAnsiTheme="minorHAnsi"/>
          <w:sz w:val="24"/>
          <w:szCs w:val="24"/>
        </w:rPr>
      </w:pPr>
      <w:r w:rsidRPr="00B223F6">
        <w:rPr>
          <w:rFonts w:asciiTheme="minorHAnsi" w:hAnsiTheme="minorHAnsi"/>
          <w:sz w:val="24"/>
          <w:szCs w:val="24"/>
        </w:rPr>
        <w:t xml:space="preserve">na podstawie art. 36 ustawy z dnia 14 czerwca 1960 r. - Kodeks postępowania administracyjnego (j.t. </w:t>
      </w:r>
      <w:r w:rsidRPr="00B223F6">
        <w:rPr>
          <w:rFonts w:asciiTheme="minorHAnsi" w:hAnsiTheme="minorHAnsi"/>
          <w:iCs/>
          <w:sz w:val="24"/>
          <w:szCs w:val="24"/>
        </w:rPr>
        <w:t>Dz. U. z 2024 r., poz. 572</w:t>
      </w:r>
      <w:r w:rsidRPr="00B223F6">
        <w:rPr>
          <w:rFonts w:asciiTheme="minorHAnsi" w:hAnsiTheme="minorHAnsi"/>
          <w:sz w:val="24"/>
          <w:szCs w:val="24"/>
        </w:rPr>
        <w:t xml:space="preserve">) </w:t>
      </w:r>
      <w:r w:rsidRPr="00B223F6">
        <w:rPr>
          <w:rFonts w:asciiTheme="minorHAnsi" w:hAnsiTheme="minorHAnsi"/>
          <w:iCs/>
          <w:sz w:val="24"/>
          <w:szCs w:val="24"/>
        </w:rPr>
        <w:t xml:space="preserve">zawiadamiam, </w:t>
      </w:r>
      <w:r w:rsidRPr="00B223F6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 oczekiwaniem na sporządzenie przez biegłego rzeczoznawcę majątkowego opinii o wartości nieruchomości w formie operatu szacunkowego</w:t>
      </w:r>
      <w:r w:rsidRPr="00B223F6">
        <w:rPr>
          <w:rFonts w:asciiTheme="minorHAnsi" w:hAnsiTheme="minorHAnsi"/>
          <w:iCs/>
          <w:sz w:val="24"/>
          <w:szCs w:val="24"/>
        </w:rPr>
        <w:t xml:space="preserve">, zakończenie ponownie prowadzonego postępowania w sprawie ustalenia odszkodowania </w:t>
      </w:r>
      <w:r w:rsidRPr="00B223F6">
        <w:rPr>
          <w:rFonts w:asciiTheme="minorHAnsi" w:hAnsiTheme="minorHAnsi"/>
          <w:sz w:val="24"/>
          <w:szCs w:val="24"/>
        </w:rPr>
        <w:t>za </w:t>
      </w:r>
      <w:r w:rsidRPr="00B223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oznaczoną jako działki nr 1350/1 o pow. 0,0135 ha i nr 1350/2 o pow. 0,1252 ha, które powstały z podziału działki nr 1350, położoną w gminie Żukowo, obręb Chwaszczyno (nr 0004), powiat kartuski, objętą decyzją Wojewody Pomorskiego z dnia 3 października 2022 r. nr WI-III.7820.21.2021.MKH o zezwoleniu na realizację inwestycji drogowej pn. </w:t>
      </w:r>
      <w:r w:rsidRPr="00B223F6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"Budowa Obwodnicy Metropolii Trójmiejskiej. Zadanie 1: węzeł Chwaszczyno (bez węzła) – węzeł Żukowo (bez węzła)"</w:t>
      </w:r>
      <w:r w:rsidRPr="00B223F6">
        <w:rPr>
          <w:rFonts w:asciiTheme="minorHAnsi" w:hAnsiTheme="minorHAnsi"/>
          <w:sz w:val="24"/>
          <w:szCs w:val="24"/>
        </w:rPr>
        <w:t xml:space="preserve">, w terminie wcześniej wskazanym </w:t>
      </w:r>
      <w:r w:rsidRPr="00B223F6">
        <w:rPr>
          <w:rFonts w:asciiTheme="minorHAnsi" w:hAnsiTheme="minorHAnsi"/>
          <w:iCs/>
          <w:sz w:val="24"/>
          <w:szCs w:val="24"/>
        </w:rPr>
        <w:t>nie jest możliwe</w:t>
      </w:r>
      <w:r w:rsidRPr="00B223F6">
        <w:rPr>
          <w:rFonts w:asciiTheme="minorHAnsi" w:hAnsiTheme="minorHAnsi"/>
          <w:sz w:val="24"/>
          <w:szCs w:val="24"/>
        </w:rPr>
        <w:t>.</w:t>
      </w:r>
    </w:p>
    <w:p w14:paraId="39A72C32" w14:textId="447A8B5B" w:rsidR="00000000" w:rsidRPr="00B223F6" w:rsidRDefault="00000000" w:rsidP="00B223F6">
      <w:pPr>
        <w:spacing w:after="52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3F6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 powyższym, wyznaczam nowy termin załatwienia sprawy do dnia 30 września 2025 r.</w:t>
      </w:r>
    </w:p>
    <w:p w14:paraId="5D573FA0" w14:textId="77777777" w:rsidR="00000000" w:rsidRPr="00B223F6" w:rsidRDefault="00000000" w:rsidP="00591F07">
      <w:pPr>
        <w:spacing w:after="0" w:line="240" w:lineRule="auto"/>
        <w:rPr>
          <w:rFonts w:asciiTheme="minorHAnsi" w:eastAsia="Bookman Old Style" w:hAnsiTheme="minorHAnsi" w:cstheme="minorHAnsi"/>
          <w:sz w:val="20"/>
          <w:szCs w:val="20"/>
          <w:lang w:eastAsia="pl-PL"/>
        </w:rPr>
      </w:pPr>
      <w:r w:rsidRPr="00B223F6">
        <w:rPr>
          <w:rFonts w:asciiTheme="minorHAnsi" w:eastAsia="Bookman Old Style" w:hAnsiTheme="minorHAnsi" w:cstheme="minorHAnsi"/>
          <w:sz w:val="20"/>
          <w:szCs w:val="20"/>
          <w:lang w:eastAsia="pl-PL"/>
        </w:rPr>
        <w:t>Pouczenie:</w:t>
      </w:r>
    </w:p>
    <w:p w14:paraId="7730B636" w14:textId="77777777" w:rsidR="00000000" w:rsidRPr="00B223F6" w:rsidRDefault="00000000" w:rsidP="00591F07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223F6">
        <w:rPr>
          <w:rFonts w:asciiTheme="minorHAnsi" w:eastAsia="Times New Roman" w:hAnsiTheme="minorHAnsi" w:cstheme="minorHAnsi"/>
          <w:sz w:val="20"/>
          <w:szCs w:val="20"/>
          <w:lang w:eastAsia="pl-PL"/>
        </w:rPr>
        <w:t>Stronie służy prawo do wniesienia ponaglenia, jeżeli:</w:t>
      </w:r>
    </w:p>
    <w:p w14:paraId="22CB34B3" w14:textId="77777777" w:rsidR="00000000" w:rsidRPr="00B223F6" w:rsidRDefault="00000000" w:rsidP="00591F0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223F6">
        <w:rPr>
          <w:rFonts w:asciiTheme="minorHAnsi" w:eastAsia="Times New Roman" w:hAnsiTheme="minorHAnsi" w:cstheme="minorHAnsi"/>
          <w:sz w:val="20"/>
          <w:szCs w:val="20"/>
          <w:lang w:eastAsia="pl-PL"/>
        </w:rPr>
        <w:t>nie załatwiono sprawy w terminie określonym w art. 35 lub przepisach szczególnych ani w terminie wskazanym zgodnie z art. 36 § 1 (bezczynność);</w:t>
      </w:r>
    </w:p>
    <w:p w14:paraId="68B16CE6" w14:textId="77777777" w:rsidR="00000000" w:rsidRPr="00B223F6" w:rsidRDefault="00000000" w:rsidP="00591F0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223F6">
        <w:rPr>
          <w:rFonts w:asciiTheme="minorHAnsi" w:eastAsia="Times New Roman" w:hAnsiTheme="minorHAnsi" w:cstheme="minorHAnsi"/>
          <w:sz w:val="20"/>
          <w:szCs w:val="20"/>
          <w:lang w:eastAsia="pl-PL"/>
        </w:rPr>
        <w:t>postępowanie jest prowadzone dłużej niż jest to niezbędne do załatwienia sprawy (przewlekłość).</w:t>
      </w:r>
    </w:p>
    <w:p w14:paraId="79ABA465" w14:textId="77777777" w:rsidR="00000000" w:rsidRPr="00B223F6" w:rsidRDefault="00000000" w:rsidP="00B223F6">
      <w:pPr>
        <w:widowControl w:val="0"/>
        <w:suppressAutoHyphens/>
        <w:spacing w:after="520" w:line="240" w:lineRule="auto"/>
        <w:ind w:left="284"/>
        <w:rPr>
          <w:rFonts w:asciiTheme="minorHAnsi" w:eastAsia="Bookman Old Style" w:hAnsiTheme="minorHAnsi" w:cstheme="minorHAnsi"/>
          <w:sz w:val="20"/>
          <w:szCs w:val="20"/>
          <w:lang w:eastAsia="pl-PL"/>
        </w:rPr>
      </w:pPr>
      <w:r w:rsidRPr="00B223F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Ponaglenie wnosi się do Ministra Rozwoju i Technologii za pośrednictwem Wojewody Pomorskiego. Ponaglenie powinno zawierać uzasadnienie </w:t>
      </w:r>
      <w:r w:rsidRPr="00B223F6">
        <w:rPr>
          <w:rFonts w:asciiTheme="minorHAnsi" w:eastAsia="Bookman Old Style" w:hAnsiTheme="minorHAnsi" w:cstheme="minorHAnsi"/>
          <w:i/>
          <w:sz w:val="20"/>
          <w:szCs w:val="20"/>
          <w:lang w:eastAsia="pl-PL"/>
        </w:rPr>
        <w:t xml:space="preserve">(art. 37 § 1-3 ustawy z dnia 14 czerwca 1960 r. Kodeks postępowania administracyjnego; </w:t>
      </w:r>
      <w:r w:rsidRPr="00B223F6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j.t. Dz. U. z 2024 r., poz. 572).</w:t>
      </w:r>
    </w:p>
    <w:p w14:paraId="25124ABE" w14:textId="77777777" w:rsidR="00B223F6" w:rsidRPr="00B223F6" w:rsidRDefault="00B223F6" w:rsidP="00B223F6">
      <w:pPr>
        <w:suppressAutoHyphens/>
        <w:spacing w:before="80" w:after="80" w:line="228" w:lineRule="auto"/>
        <w:ind w:left="4536"/>
        <w:jc w:val="center"/>
        <w:rPr>
          <w:rFonts w:asciiTheme="minorHAnsi" w:hAnsiTheme="minorHAnsi"/>
          <w:sz w:val="24"/>
          <w:szCs w:val="24"/>
        </w:rPr>
      </w:pPr>
      <w:r w:rsidRPr="00B223F6">
        <w:rPr>
          <w:rFonts w:asciiTheme="minorHAnsi" w:hAnsiTheme="minorHAnsi"/>
          <w:sz w:val="24"/>
          <w:szCs w:val="24"/>
        </w:rPr>
        <w:t>Z poważaniem</w:t>
      </w:r>
    </w:p>
    <w:p w14:paraId="49CA1924" w14:textId="77777777" w:rsidR="00B223F6" w:rsidRPr="00B223F6" w:rsidRDefault="00B223F6" w:rsidP="00B223F6">
      <w:pPr>
        <w:suppressAutoHyphens/>
        <w:spacing w:before="80" w:after="80" w:line="228" w:lineRule="auto"/>
        <w:ind w:left="4536"/>
        <w:jc w:val="center"/>
        <w:rPr>
          <w:rFonts w:asciiTheme="minorHAnsi" w:hAnsiTheme="minorHAnsi"/>
          <w:sz w:val="24"/>
          <w:szCs w:val="24"/>
        </w:rPr>
      </w:pPr>
      <w:r w:rsidRPr="00B223F6">
        <w:rPr>
          <w:rFonts w:asciiTheme="minorHAnsi" w:hAnsiTheme="minorHAnsi"/>
          <w:sz w:val="24"/>
          <w:szCs w:val="24"/>
        </w:rPr>
        <w:t>z upoważnienia Wojewody Pomorskiego</w:t>
      </w:r>
    </w:p>
    <w:p w14:paraId="693343CE" w14:textId="77777777" w:rsidR="00B223F6" w:rsidRPr="00B223F6" w:rsidRDefault="00B223F6" w:rsidP="00B223F6">
      <w:pPr>
        <w:suppressAutoHyphens/>
        <w:spacing w:before="80" w:after="80" w:line="228" w:lineRule="auto"/>
        <w:ind w:left="4536"/>
        <w:jc w:val="center"/>
        <w:rPr>
          <w:rFonts w:asciiTheme="minorHAnsi" w:hAnsiTheme="minorHAnsi"/>
          <w:sz w:val="24"/>
          <w:szCs w:val="24"/>
        </w:rPr>
      </w:pPr>
      <w:r w:rsidRPr="00B223F6">
        <w:rPr>
          <w:rFonts w:asciiTheme="minorHAnsi" w:hAnsiTheme="minorHAnsi"/>
          <w:sz w:val="24"/>
          <w:szCs w:val="24"/>
        </w:rPr>
        <w:t>Zastępca Dyrektora</w:t>
      </w:r>
    </w:p>
    <w:p w14:paraId="6EBD2BD8" w14:textId="77777777" w:rsidR="00B223F6" w:rsidRPr="00B223F6" w:rsidRDefault="00B223F6" w:rsidP="00B223F6">
      <w:pPr>
        <w:suppressAutoHyphens/>
        <w:spacing w:before="80" w:after="80" w:line="228" w:lineRule="auto"/>
        <w:ind w:left="4536"/>
        <w:jc w:val="center"/>
        <w:rPr>
          <w:rFonts w:asciiTheme="minorHAnsi" w:hAnsiTheme="minorHAnsi"/>
          <w:sz w:val="24"/>
          <w:szCs w:val="24"/>
        </w:rPr>
      </w:pPr>
      <w:r w:rsidRPr="00B223F6">
        <w:rPr>
          <w:rFonts w:asciiTheme="minorHAnsi" w:hAnsiTheme="minorHAnsi"/>
          <w:sz w:val="24"/>
          <w:szCs w:val="24"/>
        </w:rPr>
        <w:t>Wydziału Nieruchomości i Skarbu Państwa</w:t>
      </w:r>
    </w:p>
    <w:p w14:paraId="6A4800E4" w14:textId="77777777" w:rsidR="00B223F6" w:rsidRPr="00B223F6" w:rsidRDefault="00B223F6" w:rsidP="00B223F6">
      <w:pPr>
        <w:suppressAutoHyphens/>
        <w:spacing w:before="80" w:after="80" w:line="228" w:lineRule="auto"/>
        <w:ind w:left="4536"/>
        <w:jc w:val="center"/>
        <w:rPr>
          <w:rFonts w:asciiTheme="minorHAnsi" w:hAnsiTheme="minorHAnsi"/>
          <w:sz w:val="24"/>
          <w:szCs w:val="24"/>
        </w:rPr>
      </w:pPr>
      <w:r w:rsidRPr="00B223F6">
        <w:rPr>
          <w:rFonts w:asciiTheme="minorHAnsi" w:hAnsiTheme="minorHAnsi"/>
          <w:sz w:val="24"/>
          <w:szCs w:val="24"/>
        </w:rPr>
        <w:t>Dorota Dambek-Duda</w:t>
      </w:r>
    </w:p>
    <w:p w14:paraId="28F88627" w14:textId="67571BBE" w:rsidR="00000000" w:rsidRPr="00B223F6" w:rsidRDefault="00B223F6" w:rsidP="00B223F6">
      <w:pPr>
        <w:suppressAutoHyphens/>
        <w:spacing w:before="80" w:after="400" w:line="228" w:lineRule="auto"/>
        <w:ind w:left="4536"/>
        <w:jc w:val="center"/>
        <w:rPr>
          <w:rFonts w:asciiTheme="minorHAnsi" w:hAnsiTheme="minorHAnsi"/>
          <w:sz w:val="24"/>
          <w:szCs w:val="24"/>
        </w:rPr>
      </w:pPr>
      <w:r w:rsidRPr="00B223F6">
        <w:rPr>
          <w:rFonts w:asciiTheme="minorHAnsi" w:hAnsiTheme="minorHAnsi"/>
          <w:sz w:val="24"/>
          <w:szCs w:val="24"/>
        </w:rPr>
        <w:t>/dokument podpisany elektronicznie/</w:t>
      </w:r>
    </w:p>
    <w:p w14:paraId="613F3F69" w14:textId="77777777" w:rsidR="00000000" w:rsidRPr="00B223F6" w:rsidRDefault="00000000" w:rsidP="00591F07">
      <w:pPr>
        <w:suppressAutoHyphens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223F6">
        <w:rPr>
          <w:rFonts w:asciiTheme="minorHAnsi" w:eastAsia="Times New Roman" w:hAnsiTheme="minorHAnsi" w:cstheme="minorHAnsi"/>
          <w:sz w:val="16"/>
          <w:szCs w:val="16"/>
          <w:lang w:eastAsia="pl-PL"/>
        </w:rPr>
        <w:t>Strona BIP Pomorskiego Urzędu Wojewódzkiego w Gdańsk</w:t>
      </w:r>
      <w:r w:rsidRPr="00B223F6">
        <w:rPr>
          <w:rFonts w:asciiTheme="minorHAnsi" w:eastAsia="Times New Roman" w:hAnsiTheme="minorHAnsi" w:cstheme="minorHAnsi"/>
          <w:sz w:val="16"/>
          <w:szCs w:val="16"/>
          <w:lang w:eastAsia="pl-PL"/>
        </w:rPr>
        <w:t>u</w:t>
      </w:r>
    </w:p>
    <w:sectPr w:rsidR="00A13D6F" w:rsidRPr="00B223F6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124E" w14:textId="77777777" w:rsidR="007D6E67" w:rsidRDefault="007D6E67">
      <w:pPr>
        <w:spacing w:after="0" w:line="240" w:lineRule="auto"/>
      </w:pPr>
      <w:r>
        <w:separator/>
      </w:r>
    </w:p>
  </w:endnote>
  <w:endnote w:type="continuationSeparator" w:id="0">
    <w:p w14:paraId="0ADE8759" w14:textId="77777777" w:rsidR="007D6E67" w:rsidRDefault="007D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F234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5CA4C6F">
        <v:rect id="_x0000_i1025" style="width:0;height:1.5pt" o:hralign="center" o:bullet="t" o:hrstd="t" o:hr="t" fillcolor="#a0a0a0" stroked="f"/>
      </w:pict>
    </w:r>
  </w:p>
  <w:p w14:paraId="3521963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2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2"/>
  </w:p>
  <w:p w14:paraId="648CE0A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B9409C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4947718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3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4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4"/>
  </w:p>
  <w:p w14:paraId="54DB334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784A8EC4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6B6E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EFD769D">
        <v:rect id="_x0000_i1027" style="width:0;height:1.5pt" o:hralign="center" o:bullet="t" o:hrstd="t" o:hr="t" fillcolor="#a0a0a0" stroked="f"/>
      </w:pict>
    </w:r>
  </w:p>
  <w:p w14:paraId="1F372059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4CBC2759" wp14:editId="693E51A7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0B17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67046EA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016E44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793F395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7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0987095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B61F" w14:textId="77777777" w:rsidR="007D6E67" w:rsidRDefault="007D6E67">
      <w:pPr>
        <w:spacing w:after="0" w:line="240" w:lineRule="auto"/>
      </w:pPr>
      <w:r>
        <w:separator/>
      </w:r>
    </w:p>
  </w:footnote>
  <w:footnote w:type="continuationSeparator" w:id="0">
    <w:p w14:paraId="5EA546D7" w14:textId="77777777" w:rsidR="007D6E67" w:rsidRDefault="007D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FF23" w14:textId="77777777" w:rsidR="00000000" w:rsidRDefault="00000000">
    <w:pPr>
      <w:pStyle w:val="Nagwek"/>
    </w:pPr>
  </w:p>
  <w:p w14:paraId="5BA8B003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2422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0E2F3AE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CE31730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062"/>
    <w:multiLevelType w:val="hybridMultilevel"/>
    <w:tmpl w:val="F8E85E48"/>
    <w:lvl w:ilvl="0" w:tplc="59A0E894">
      <w:start w:val="1"/>
      <w:numFmt w:val="decimal"/>
      <w:lvlText w:val="%1)"/>
      <w:lvlJc w:val="left"/>
      <w:pPr>
        <w:ind w:left="720" w:hanging="360"/>
      </w:pPr>
    </w:lvl>
    <w:lvl w:ilvl="1" w:tplc="1CD8F756">
      <w:start w:val="1"/>
      <w:numFmt w:val="lowerLetter"/>
      <w:lvlText w:val="%2."/>
      <w:lvlJc w:val="left"/>
      <w:pPr>
        <w:ind w:left="1440" w:hanging="360"/>
      </w:pPr>
    </w:lvl>
    <w:lvl w:ilvl="2" w:tplc="220C7A34">
      <w:start w:val="1"/>
      <w:numFmt w:val="lowerRoman"/>
      <w:lvlText w:val="%3."/>
      <w:lvlJc w:val="right"/>
      <w:pPr>
        <w:ind w:left="2160" w:hanging="180"/>
      </w:pPr>
    </w:lvl>
    <w:lvl w:ilvl="3" w:tplc="7EAAD6FE">
      <w:start w:val="1"/>
      <w:numFmt w:val="decimal"/>
      <w:lvlText w:val="%4."/>
      <w:lvlJc w:val="left"/>
      <w:pPr>
        <w:ind w:left="2880" w:hanging="360"/>
      </w:pPr>
    </w:lvl>
    <w:lvl w:ilvl="4" w:tplc="636C7CEE">
      <w:start w:val="1"/>
      <w:numFmt w:val="lowerLetter"/>
      <w:lvlText w:val="%5."/>
      <w:lvlJc w:val="left"/>
      <w:pPr>
        <w:ind w:left="3600" w:hanging="360"/>
      </w:pPr>
    </w:lvl>
    <w:lvl w:ilvl="5" w:tplc="4FF4A1FA">
      <w:start w:val="1"/>
      <w:numFmt w:val="lowerRoman"/>
      <w:lvlText w:val="%6."/>
      <w:lvlJc w:val="right"/>
      <w:pPr>
        <w:ind w:left="4320" w:hanging="180"/>
      </w:pPr>
    </w:lvl>
    <w:lvl w:ilvl="6" w:tplc="87880C76">
      <w:start w:val="1"/>
      <w:numFmt w:val="decimal"/>
      <w:lvlText w:val="%7."/>
      <w:lvlJc w:val="left"/>
      <w:pPr>
        <w:ind w:left="5040" w:hanging="360"/>
      </w:pPr>
    </w:lvl>
    <w:lvl w:ilvl="7" w:tplc="78DABEE4">
      <w:start w:val="1"/>
      <w:numFmt w:val="lowerLetter"/>
      <w:lvlText w:val="%8."/>
      <w:lvlJc w:val="left"/>
      <w:pPr>
        <w:ind w:left="5760" w:hanging="360"/>
      </w:pPr>
    </w:lvl>
    <w:lvl w:ilvl="8" w:tplc="BD722E14">
      <w:start w:val="1"/>
      <w:numFmt w:val="lowerRoman"/>
      <w:lvlText w:val="%9."/>
      <w:lvlJc w:val="right"/>
      <w:pPr>
        <w:ind w:left="6480" w:hanging="180"/>
      </w:pPr>
    </w:lvl>
  </w:abstractNum>
  <w:num w:numId="1" w16cid:durableId="529340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01"/>
    <w:rsid w:val="00694068"/>
    <w:rsid w:val="007D6E67"/>
    <w:rsid w:val="00AF5601"/>
    <w:rsid w:val="00B223F6"/>
    <w:rsid w:val="00F7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FF164F"/>
  <w15:docId w15:val="{040D2AAA-B58A-4B5A-B8E9-E8764855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Przesunięcie terminu NSP-III.7570.145.2023</dc:title>
  <dc:creator>Andrzej Leszczyński</dc:creator>
  <cp:keywords>Przesunięcie terminu NSP-III.7570.145.202</cp:keywords>
  <cp:lastModifiedBy>Anna Sołtys</cp:lastModifiedBy>
  <cp:revision>2</cp:revision>
  <cp:lastPrinted>2012-09-10T07:00:00Z</cp:lastPrinted>
  <dcterms:created xsi:type="dcterms:W3CDTF">2025-05-05T10:26:00Z</dcterms:created>
  <dcterms:modified xsi:type="dcterms:W3CDTF">2025-05-05T10:26:00Z</dcterms:modified>
</cp:coreProperties>
</file>