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362CCC7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 xml:space="preserve">Załącznik nr </w:t>
      </w:r>
      <w:r w:rsidR="008B5D0E">
        <w:rPr>
          <w:bCs/>
          <w:i/>
          <w:iCs/>
          <w:color w:val="000000"/>
          <w:szCs w:val="24"/>
        </w:rPr>
        <w:t>4</w:t>
      </w:r>
      <w:r w:rsidRPr="005752E5">
        <w:rPr>
          <w:bCs/>
          <w:i/>
          <w:iCs/>
          <w:color w:val="000000"/>
          <w:szCs w:val="24"/>
        </w:rPr>
        <w:t xml:space="preserve">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6D3A5049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44888460"/>
      <w:bookmarkStart w:id="1" w:name="_Hlk133441072"/>
      <w:r w:rsidR="008B5D0E" w:rsidRPr="008B5D0E">
        <w:rPr>
          <w:b/>
          <w:bCs/>
          <w:iCs/>
          <w:szCs w:val="24"/>
        </w:rPr>
        <w:t>zakup i dostawa sprzętu laboratoryjnego</w:t>
      </w:r>
      <w:bookmarkEnd w:id="0"/>
      <w:r w:rsidR="00716704">
        <w:rPr>
          <w:b/>
          <w:bCs/>
          <w:iCs/>
          <w:szCs w:val="24"/>
        </w:rPr>
        <w:t>”</w:t>
      </w:r>
      <w:r w:rsidR="008B5D0E" w:rsidRPr="008B5D0E">
        <w:rPr>
          <w:b/>
          <w:bCs/>
          <w:iCs/>
          <w:szCs w:val="24"/>
        </w:rPr>
        <w:t xml:space="preserve"> </w:t>
      </w:r>
      <w:r w:rsidR="000A52D8">
        <w:rPr>
          <w:b/>
          <w:bCs/>
          <w:szCs w:val="24"/>
        </w:rPr>
        <w:t xml:space="preserve">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</w:t>
      </w:r>
      <w:r w:rsidR="00716704">
        <w:rPr>
          <w:b/>
          <w:bCs/>
          <w:szCs w:val="24"/>
        </w:rPr>
        <w:t>2</w:t>
      </w:r>
      <w:r w:rsidR="000A52D8">
        <w:rPr>
          <w:b/>
          <w:bCs/>
          <w:szCs w:val="24"/>
        </w:rPr>
        <w:t>.2023</w:t>
      </w:r>
    </w:p>
    <w:bookmarkEnd w:id="1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</w:t>
      </w: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16704"/>
    <w:rsid w:val="00732247"/>
    <w:rsid w:val="00840DB7"/>
    <w:rsid w:val="00862B32"/>
    <w:rsid w:val="008B5D0E"/>
    <w:rsid w:val="009C7BA8"/>
    <w:rsid w:val="009D1748"/>
    <w:rsid w:val="00A51F1B"/>
    <w:rsid w:val="00A83521"/>
    <w:rsid w:val="00AA25DB"/>
    <w:rsid w:val="00AE10A3"/>
    <w:rsid w:val="00B447DF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19</cp:revision>
  <dcterms:created xsi:type="dcterms:W3CDTF">2021-05-20T10:46:00Z</dcterms:created>
  <dcterms:modified xsi:type="dcterms:W3CDTF">2023-10-05T11:07:00Z</dcterms:modified>
</cp:coreProperties>
</file>