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BB" w:rsidRDefault="00D43E67" w:rsidP="00CE1425">
      <w:pPr>
        <w:jc w:val="right"/>
        <w:rPr>
          <w:rFonts w:ascii="Century Gothic" w:hAnsi="Century Gothic"/>
          <w:sz w:val="20"/>
        </w:rPr>
      </w:pPr>
      <w:bookmarkStart w:id="0" w:name="_GoBack"/>
      <w:bookmarkEnd w:id="0"/>
    </w:p>
    <w:p w:rsidR="00AC0AF2" w:rsidRPr="001D0EAF" w:rsidRDefault="00D43E67" w:rsidP="006A4496">
      <w:pPr>
        <w:ind w:left="11624"/>
        <w:jc w:val="both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38735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RDefault="00D43E67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1"/>
                          </w:p>
                          <w:p w:rsidR="00AC0AF2" w:rsidRDefault="00D43E67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3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RDefault="00D43E67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RDefault="00D43E67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RDefault="00D43E67" w:rsidP="006A4496">
      <w:pPr>
        <w:rPr>
          <w:rFonts w:ascii="Century Gothic" w:hAnsi="Century Gothic"/>
          <w:sz w:val="20"/>
          <w:szCs w:val="20"/>
        </w:rPr>
      </w:pPr>
    </w:p>
    <w:p w:rsidR="00CD6FBB" w:rsidRDefault="00D43E67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Default="00D43E67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29 maja 2024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91B31" w:rsidRDefault="00D43E67" w:rsidP="00791B31">
      <w:pPr>
        <w:rPr>
          <w:rFonts w:ascii="Century Gothic" w:hAnsi="Century Gothic"/>
          <w:sz w:val="20"/>
          <w:szCs w:val="20"/>
        </w:rPr>
      </w:pPr>
    </w:p>
    <w:p w:rsidR="00866401" w:rsidRPr="005831A1" w:rsidRDefault="00D43E67" w:rsidP="00866401">
      <w:pPr>
        <w:spacing w:after="120"/>
        <w:rPr>
          <w:rFonts w:ascii="Century Gothic" w:hAnsi="Century Gothic"/>
          <w:sz w:val="20"/>
          <w:szCs w:val="20"/>
        </w:rPr>
      </w:pPr>
      <w:r w:rsidRPr="005831A1">
        <w:rPr>
          <w:rFonts w:ascii="Century Gothic" w:hAnsi="Century Gothic"/>
          <w:sz w:val="20"/>
          <w:szCs w:val="20"/>
        </w:rPr>
        <w:t>BM-WRP.0237.4.2023</w:t>
      </w:r>
    </w:p>
    <w:p w:rsidR="00AC0AF2" w:rsidRPr="0078648A" w:rsidRDefault="00D43E67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RDefault="00D43E67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19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493"/>
        <w:gridCol w:w="1276"/>
        <w:gridCol w:w="1842"/>
      </w:tblGrid>
      <w:tr w:rsidR="005B44CB" w:rsidTr="00E946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RDefault="00D43E67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B44CB" w:rsidTr="00E946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RDefault="00D43E67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B44CB" w:rsidTr="00E94657"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RDefault="00D43E67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RDefault="00D43E67" w:rsidP="00E946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CD6FBB" w:rsidRDefault="00D43E67" w:rsidP="00985B3A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Ministra Edukac</w:t>
            </w:r>
            <w:r>
              <w:rPr>
                <w:rFonts w:ascii="Century Gothic" w:hAnsi="Century Gothic"/>
                <w:sz w:val="16"/>
                <w:szCs w:val="16"/>
              </w:rPr>
              <w:t>j</w:t>
            </w:r>
            <w:r w:rsidRPr="00C72E7F">
              <w:rPr>
                <w:rFonts w:ascii="Century Gothic" w:hAnsi="Century Gothic"/>
                <w:sz w:val="16"/>
                <w:szCs w:val="16"/>
              </w:rPr>
              <w:t>i</w:t>
            </w:r>
          </w:p>
          <w:p w:rsidR="00CD6FBB" w:rsidRDefault="00D43E67" w:rsidP="00985B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CD6FBB" w:rsidRDefault="00D43E67" w:rsidP="00985B3A">
            <w:pPr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szczegółowych</w:t>
            </w:r>
          </w:p>
          <w:p w:rsidR="00AC0AF2" w:rsidRPr="00C72E7F" w:rsidRDefault="00D43E67" w:rsidP="00985B3A">
            <w:pPr>
              <w:rPr>
                <w:rFonts w:ascii="Century Gothic" w:hAnsi="Century Gothic"/>
                <w:sz w:val="16"/>
                <w:szCs w:val="16"/>
              </w:rPr>
            </w:pPr>
            <w:r w:rsidRPr="00985B3A">
              <w:rPr>
                <w:rFonts w:ascii="Century Gothic" w:hAnsi="Century Gothic"/>
                <w:sz w:val="16"/>
                <w:szCs w:val="16"/>
              </w:rPr>
              <w:t>warunków i sposobu przeprowadzania egzaminu ósmoklasisty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9E" w:rsidRDefault="00D43E67" w:rsidP="00CD6FB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85B3A">
              <w:rPr>
                <w:rFonts w:ascii="Century Gothic" w:hAnsi="Century Gothic"/>
                <w:sz w:val="16"/>
                <w:szCs w:val="16"/>
              </w:rPr>
              <w:t xml:space="preserve">Konieczność zmiany rozporządzenia Ministra Edukacji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i Nauki z dnia 2 sierpnia 2022 r. w sprawie szczegółowych warunków i sposobu </w:t>
            </w:r>
            <w:r w:rsidRPr="00985B3A">
              <w:rPr>
                <w:rFonts w:ascii="Century Gothic" w:hAnsi="Century Gothic"/>
                <w:sz w:val="16"/>
                <w:szCs w:val="16"/>
              </w:rPr>
              <w:t>przeprowadzania egzaminu ósmoklasisty (Dz.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85B3A">
              <w:rPr>
                <w:rFonts w:ascii="Century Gothic" w:hAnsi="Century Gothic"/>
                <w:sz w:val="16"/>
                <w:szCs w:val="16"/>
              </w:rPr>
              <w:t>U. poz.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1636) jest konsekwencją </w:t>
            </w:r>
            <w:r w:rsidRPr="00985B3A">
              <w:rPr>
                <w:rFonts w:ascii="Century Gothic" w:hAnsi="Century Gothic"/>
                <w:sz w:val="16"/>
                <w:szCs w:val="16"/>
              </w:rPr>
              <w:t>projektowanych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zmian </w:t>
            </w:r>
            <w:r>
              <w:rPr>
                <w:rFonts w:ascii="Century Gothic" w:hAnsi="Century Gothic"/>
                <w:sz w:val="16"/>
                <w:szCs w:val="16"/>
              </w:rPr>
              <w:t>w rozporządzeniu Ministra Edukacji Narodowej z dnia 14 lutego 2017 r.</w:t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5B3A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sprawie </w:t>
            </w:r>
            <w:r w:rsidRPr="00985B3A">
              <w:rPr>
                <w:rFonts w:ascii="Century Gothic" w:hAnsi="Century Gothic"/>
                <w:sz w:val="16"/>
                <w:szCs w:val="16"/>
              </w:rPr>
              <w:t>podstaw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 programowej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wychowania przedszkolnego </w:t>
            </w:r>
            <w:r w:rsidRPr="00985B3A">
              <w:rPr>
                <w:rFonts w:ascii="Century Gothic" w:hAnsi="Century Gothic"/>
                <w:sz w:val="16"/>
                <w:szCs w:val="16"/>
              </w:rPr>
              <w:t xml:space="preserve">oraz podstawy programowej kształcenia ogólnego dla szkoły podstawowej, w tym dla uczniów z niepełnosprawnością intelektualną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5B3A">
              <w:rPr>
                <w:rFonts w:ascii="Century Gothic" w:hAnsi="Century Gothic"/>
                <w:sz w:val="16"/>
                <w:szCs w:val="16"/>
              </w:rPr>
              <w:t>w stopniu umiarkowanym lub znacznym, kształcenia ogólnego dla branżowej szkoły I stopnia, kształcenia ogólnego dla szkoły specjaln</w:t>
            </w:r>
            <w:r w:rsidRPr="00985B3A">
              <w:rPr>
                <w:rFonts w:ascii="Century Gothic" w:hAnsi="Century Gothic"/>
                <w:sz w:val="16"/>
                <w:szCs w:val="16"/>
              </w:rPr>
              <w:t>ej przysposabiającej do pracy oraz kształcenia ogólnego dla szkoły policealnej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(Dz.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U. poz. 356, z późn. zm.). Zmiany w podstawie programowej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kształcenia ogólnego </w:t>
            </w:r>
            <w:r w:rsidRPr="00985B3A">
              <w:rPr>
                <w:rFonts w:ascii="Century Gothic" w:hAnsi="Century Gothic"/>
                <w:sz w:val="16"/>
                <w:szCs w:val="16"/>
              </w:rPr>
              <w:t>dla szkoły podstawowej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(II etap edukacyjny, tj. klasy IV-VIII) </w:t>
            </w:r>
            <w:r>
              <w:rPr>
                <w:rFonts w:ascii="Century Gothic" w:hAnsi="Century Gothic"/>
                <w:sz w:val="16"/>
                <w:szCs w:val="16"/>
              </w:rPr>
              <w:t>polega</w:t>
            </w:r>
            <w:r>
              <w:rPr>
                <w:rFonts w:ascii="Century Gothic" w:hAnsi="Century Gothic"/>
                <w:sz w:val="16"/>
                <w:szCs w:val="16"/>
              </w:rPr>
              <w:t>ją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na ograniczeniu treś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nauczania – wymagań </w:t>
            </w:r>
            <w:r>
              <w:rPr>
                <w:rFonts w:ascii="Century Gothic" w:hAnsi="Century Gothic"/>
                <w:sz w:val="16"/>
                <w:szCs w:val="16"/>
              </w:rPr>
              <w:t>szczegółowych o ok. 20</w:t>
            </w:r>
            <w:r>
              <w:rPr>
                <w:rFonts w:ascii="Century Gothic" w:hAnsi="Century Gothic"/>
                <w:sz w:val="16"/>
                <w:szCs w:val="16"/>
              </w:rPr>
              <w:t>%.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D4936">
              <w:rPr>
                <w:rFonts w:ascii="Century Gothic" w:hAnsi="Century Gothic"/>
                <w:sz w:val="16"/>
                <w:szCs w:val="16"/>
              </w:rPr>
              <w:t xml:space="preserve">Przewiduje się, że </w:t>
            </w:r>
            <w:r>
              <w:rPr>
                <w:rFonts w:ascii="Century Gothic" w:hAnsi="Century Gothic"/>
                <w:sz w:val="16"/>
                <w:szCs w:val="16"/>
              </w:rPr>
              <w:t>zmiany wejdą</w:t>
            </w:r>
            <w:r w:rsidRPr="002D4936">
              <w:rPr>
                <w:rFonts w:ascii="Century Gothic" w:hAnsi="Century Gothic"/>
                <w:sz w:val="16"/>
                <w:szCs w:val="16"/>
              </w:rPr>
              <w:t xml:space="preserve"> w życie z dniem 1 września 2024 r. </w:t>
            </w:r>
          </w:p>
          <w:p w:rsidR="008B5933" w:rsidRPr="00877C5C" w:rsidRDefault="00D43E67" w:rsidP="00CD6FB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D4936">
              <w:rPr>
                <w:rFonts w:ascii="Century Gothic" w:hAnsi="Century Gothic"/>
                <w:sz w:val="16"/>
                <w:szCs w:val="16"/>
              </w:rPr>
              <w:t>W związku z powyższym zachodzi konieczność wydania przez Centralną Komisję Egzaminacyjną nowych informatorów dotyczących egzaminu ósmoklasis</w:t>
            </w:r>
            <w:r w:rsidRPr="002D4936">
              <w:rPr>
                <w:rFonts w:ascii="Century Gothic" w:hAnsi="Century Gothic"/>
                <w:sz w:val="16"/>
                <w:szCs w:val="16"/>
              </w:rPr>
              <w:t>ty przeprowadzane</w:t>
            </w:r>
            <w:r>
              <w:rPr>
                <w:rFonts w:ascii="Century Gothic" w:hAnsi="Century Gothic"/>
                <w:sz w:val="16"/>
                <w:szCs w:val="16"/>
              </w:rPr>
              <w:t>go</w:t>
            </w:r>
            <w:r w:rsidRPr="002D4936">
              <w:rPr>
                <w:rFonts w:ascii="Century Gothic" w:hAnsi="Century Gothic"/>
                <w:sz w:val="16"/>
                <w:szCs w:val="16"/>
              </w:rPr>
              <w:t xml:space="preserve"> od roku 2025, </w:t>
            </w:r>
            <w:r w:rsidRPr="00EE138A">
              <w:rPr>
                <w:rFonts w:ascii="Century Gothic" w:hAnsi="Century Gothic"/>
                <w:sz w:val="16"/>
                <w:szCs w:val="16"/>
              </w:rPr>
              <w:t>w innym terminie, niż jest przewidziany w takiej sytuacji w rozporządzeniu.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655FDF" w:rsidRDefault="00D43E67" w:rsidP="00655FDF">
            <w:pP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 xml:space="preserve">Istota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planowanych rozwiązań polega na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dodaniu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w 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rozporządzeni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u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przepisu 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umożliwiającego Centralnej Komisji Egzaminacyjnej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wydanie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do dnia 1 września 2024 r.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informatorów zawierających w szczególności przykładowe zadania, jakie mogą wystąpić na egzaminie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ósmoklasisty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przeprowadzan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ym</w:t>
            </w:r>
            <w:r w:rsidRPr="00552DE8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 xml:space="preserve"> od roku szkolnego 2024/2025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RDefault="00D43E67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3A" w:rsidRDefault="00D43E67" w:rsidP="00985B3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Maciej Turkiewicz</w:t>
            </w:r>
          </w:p>
          <w:p w:rsidR="00985B3A" w:rsidRPr="00516155" w:rsidRDefault="00D43E67" w:rsidP="00985B3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starszy specjalista</w:t>
            </w:r>
          </w:p>
          <w:p w:rsidR="00985B3A" w:rsidRPr="00516155" w:rsidRDefault="00D43E67" w:rsidP="00985B3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C0AF2" w:rsidRPr="009E3259" w:rsidRDefault="00D43E67" w:rsidP="00985B3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</w:tbl>
    <w:p w:rsidR="001653E0" w:rsidRPr="009F6304" w:rsidRDefault="00D43E67" w:rsidP="00AC0AF2">
      <w:pPr>
        <w:rPr>
          <w:rFonts w:ascii="Century Gothic" w:hAnsi="Century Gothic"/>
          <w:sz w:val="20"/>
          <w:szCs w:val="16"/>
        </w:rPr>
      </w:pPr>
    </w:p>
    <w:sectPr w:rsidR="001653E0" w:rsidRPr="009F6304" w:rsidSect="00AC0AF2">
      <w:headerReference w:type="default" r:id="rId8"/>
      <w:headerReference w:type="first" r:id="rId9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67" w:rsidRDefault="00D43E67">
      <w:r>
        <w:separator/>
      </w:r>
    </w:p>
  </w:endnote>
  <w:endnote w:type="continuationSeparator" w:id="0">
    <w:p w:rsidR="00D43E67" w:rsidRDefault="00D4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67" w:rsidRDefault="00D43E67">
      <w:r>
        <w:separator/>
      </w:r>
    </w:p>
  </w:footnote>
  <w:footnote w:type="continuationSeparator" w:id="0">
    <w:p w:rsidR="00D43E67" w:rsidRDefault="00D4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F2" w:rsidRDefault="00D43E67" w:rsidP="00AC0AF2">
    <w:pPr>
      <w:pStyle w:val="Nagwek"/>
      <w:tabs>
        <w:tab w:val="clear" w:pos="4536"/>
        <w:tab w:val="clear" w:pos="9072"/>
        <w:tab w:val="left" w:pos="1605"/>
      </w:tabs>
    </w:pPr>
    <w:r>
      <w:tab/>
    </w:r>
  </w:p>
  <w:p w:rsidR="00AC0AF2" w:rsidRDefault="00D43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997" w:rsidRPr="001D0EAF" w:rsidRDefault="00D43E67" w:rsidP="00CD6FBB">
    <w:pPr>
      <w:pStyle w:val="Nagwek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142240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E24"/>
    <w:multiLevelType w:val="hybridMultilevel"/>
    <w:tmpl w:val="65A605F4"/>
    <w:lvl w:ilvl="0" w:tplc="F79A6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1C2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BE4C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C61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F22C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B276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02D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96D7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282A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D6808"/>
    <w:multiLevelType w:val="hybridMultilevel"/>
    <w:tmpl w:val="6F407AEC"/>
    <w:lvl w:ilvl="0" w:tplc="F4CE1D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342B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74E1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6C57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282C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3A41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9E4A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1054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C349E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E7BC7"/>
    <w:multiLevelType w:val="hybridMultilevel"/>
    <w:tmpl w:val="D3946754"/>
    <w:lvl w:ilvl="0" w:tplc="C8BE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C4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60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1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CE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41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5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25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A3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575A"/>
    <w:multiLevelType w:val="hybridMultilevel"/>
    <w:tmpl w:val="D9F87F8C"/>
    <w:lvl w:ilvl="0" w:tplc="BE649AB8">
      <w:start w:val="1"/>
      <w:numFmt w:val="decimal"/>
      <w:lvlText w:val="%1)"/>
      <w:lvlJc w:val="left"/>
      <w:pPr>
        <w:ind w:left="360" w:hanging="360"/>
      </w:pPr>
    </w:lvl>
    <w:lvl w:ilvl="1" w:tplc="F270780C" w:tentative="1">
      <w:start w:val="1"/>
      <w:numFmt w:val="lowerLetter"/>
      <w:lvlText w:val="%2."/>
      <w:lvlJc w:val="left"/>
      <w:pPr>
        <w:ind w:left="1080" w:hanging="360"/>
      </w:pPr>
    </w:lvl>
    <w:lvl w:ilvl="2" w:tplc="C262B712" w:tentative="1">
      <w:start w:val="1"/>
      <w:numFmt w:val="lowerRoman"/>
      <w:lvlText w:val="%3."/>
      <w:lvlJc w:val="right"/>
      <w:pPr>
        <w:ind w:left="1800" w:hanging="180"/>
      </w:pPr>
    </w:lvl>
    <w:lvl w:ilvl="3" w:tplc="C83C5BF4" w:tentative="1">
      <w:start w:val="1"/>
      <w:numFmt w:val="decimal"/>
      <w:lvlText w:val="%4."/>
      <w:lvlJc w:val="left"/>
      <w:pPr>
        <w:ind w:left="2520" w:hanging="360"/>
      </w:pPr>
    </w:lvl>
    <w:lvl w:ilvl="4" w:tplc="278EEA84" w:tentative="1">
      <w:start w:val="1"/>
      <w:numFmt w:val="lowerLetter"/>
      <w:lvlText w:val="%5."/>
      <w:lvlJc w:val="left"/>
      <w:pPr>
        <w:ind w:left="3240" w:hanging="360"/>
      </w:pPr>
    </w:lvl>
    <w:lvl w:ilvl="5" w:tplc="73D093DA" w:tentative="1">
      <w:start w:val="1"/>
      <w:numFmt w:val="lowerRoman"/>
      <w:lvlText w:val="%6."/>
      <w:lvlJc w:val="right"/>
      <w:pPr>
        <w:ind w:left="3960" w:hanging="180"/>
      </w:pPr>
    </w:lvl>
    <w:lvl w:ilvl="6" w:tplc="8BC0AFC2" w:tentative="1">
      <w:start w:val="1"/>
      <w:numFmt w:val="decimal"/>
      <w:lvlText w:val="%7."/>
      <w:lvlJc w:val="left"/>
      <w:pPr>
        <w:ind w:left="4680" w:hanging="360"/>
      </w:pPr>
    </w:lvl>
    <w:lvl w:ilvl="7" w:tplc="2C7262A0" w:tentative="1">
      <w:start w:val="1"/>
      <w:numFmt w:val="lowerLetter"/>
      <w:lvlText w:val="%8."/>
      <w:lvlJc w:val="left"/>
      <w:pPr>
        <w:ind w:left="5400" w:hanging="360"/>
      </w:pPr>
    </w:lvl>
    <w:lvl w:ilvl="8" w:tplc="0B7865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CB"/>
    <w:rsid w:val="005B44CB"/>
    <w:rsid w:val="00D43E67"/>
    <w:rsid w:val="00D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6577-4972-4838-881F-9025F2B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AF2"/>
  </w:style>
  <w:style w:type="paragraph" w:styleId="Stopka">
    <w:name w:val="footer"/>
    <w:basedOn w:val="Normalny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AF2"/>
  </w:style>
  <w:style w:type="paragraph" w:customStyle="1" w:styleId="menfont">
    <w:name w:val="men font"/>
    <w:basedOn w:val="Normalny"/>
    <w:rsid w:val="00AC0AF2"/>
  </w:style>
  <w:style w:type="paragraph" w:styleId="Akapitzlist">
    <w:name w:val="List Paragraph"/>
    <w:basedOn w:val="Normalny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D36B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5BBF-68AC-427E-B8E5-17CD6216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Rembecki Tomasz</cp:lastModifiedBy>
  <cp:revision>2</cp:revision>
  <dcterms:created xsi:type="dcterms:W3CDTF">2024-05-29T09:18:00Z</dcterms:created>
  <dcterms:modified xsi:type="dcterms:W3CDTF">2024-05-29T09:18:00Z</dcterms:modified>
</cp:coreProperties>
</file>