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8A" w:rsidRPr="005A50CF" w:rsidRDefault="00D30BDA" w:rsidP="00651042">
      <w:pPr>
        <w:tabs>
          <w:tab w:val="right" w:pos="9356"/>
        </w:tabs>
        <w:spacing w:after="120" w:line="276" w:lineRule="auto"/>
        <w:ind w:right="-284"/>
        <w:jc w:val="both"/>
        <w:rPr>
          <w:rFonts w:ascii="Arial" w:hAnsi="Arial" w:cs="Arial"/>
          <w:sz w:val="22"/>
          <w:szCs w:val="22"/>
        </w:rPr>
      </w:pPr>
      <w:r w:rsidRPr="005A50CF">
        <w:rPr>
          <w:rFonts w:ascii="Arial" w:hAnsi="Arial" w:cs="Arial"/>
          <w:sz w:val="22"/>
          <w:szCs w:val="22"/>
        </w:rPr>
        <w:t xml:space="preserve">Katowice,   </w:t>
      </w:r>
      <w:bookmarkStart w:id="0" w:name="EZDDataPodpisu_2"/>
      <w:r w:rsidRPr="005A50CF">
        <w:rPr>
          <w:rFonts w:ascii="Arial" w:hAnsi="Arial" w:cs="Arial"/>
          <w:sz w:val="22"/>
          <w:szCs w:val="22"/>
        </w:rPr>
        <w:t>28 kwietnia 2023</w:t>
      </w:r>
      <w:bookmarkEnd w:id="0"/>
      <w:r w:rsidRPr="005A50CF">
        <w:rPr>
          <w:rFonts w:ascii="Arial" w:hAnsi="Arial" w:cs="Arial"/>
          <w:sz w:val="22"/>
          <w:szCs w:val="22"/>
        </w:rPr>
        <w:t xml:space="preserve"> </w:t>
      </w:r>
    </w:p>
    <w:p w:rsidR="00640E8A" w:rsidRPr="005A50CF" w:rsidRDefault="00D30BDA" w:rsidP="005A50CF">
      <w:pPr>
        <w:tabs>
          <w:tab w:val="left" w:pos="5812"/>
        </w:tabs>
        <w:spacing w:after="120" w:line="276" w:lineRule="auto"/>
        <w:rPr>
          <w:rFonts w:ascii="Arial" w:hAnsi="Arial" w:cs="Arial"/>
          <w:sz w:val="22"/>
          <w:szCs w:val="22"/>
        </w:rPr>
      </w:pPr>
      <w:r w:rsidRPr="005A50CF">
        <w:rPr>
          <w:rFonts w:ascii="Arial" w:hAnsi="Arial" w:cs="Arial"/>
          <w:sz w:val="22"/>
          <w:szCs w:val="22"/>
        </w:rPr>
        <w:t>WOOŚ.420.64.2022.MP.14</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DECYZJA</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o środowiskowych uwarunkowaniach</w:t>
      </w:r>
    </w:p>
    <w:p w:rsidR="00640E8A" w:rsidRPr="005A50CF" w:rsidRDefault="00D30BDA" w:rsidP="005A50CF">
      <w:pPr>
        <w:spacing w:after="120" w:line="276" w:lineRule="auto"/>
        <w:rPr>
          <w:rFonts w:ascii="Arial" w:eastAsia="Arial" w:hAnsi="Arial" w:cs="Arial"/>
          <w:color w:val="00000A"/>
          <w:kern w:val="2"/>
          <w:sz w:val="22"/>
          <w:szCs w:val="22"/>
        </w:rPr>
      </w:pPr>
      <w:r w:rsidRPr="005A50CF">
        <w:rPr>
          <w:rFonts w:ascii="Arial" w:hAnsi="Arial" w:cs="Arial"/>
          <w:color w:val="00000A"/>
          <w:kern w:val="2"/>
          <w:sz w:val="22"/>
          <w:szCs w:val="22"/>
        </w:rPr>
        <w:t xml:space="preserve">Na podstawie art. 104 i 108 ustawy z dnia 14 czerwca 1960 r. </w:t>
      </w:r>
      <w:r w:rsidRPr="005A50CF">
        <w:rPr>
          <w:rFonts w:ascii="Arial" w:eastAsia="Arial" w:hAnsi="Arial" w:cs="Arial"/>
          <w:color w:val="00000A"/>
          <w:kern w:val="2"/>
          <w:sz w:val="22"/>
          <w:szCs w:val="22"/>
        </w:rPr>
        <w:t xml:space="preserve">– </w:t>
      </w:r>
      <w:r w:rsidRPr="005A50CF">
        <w:rPr>
          <w:rFonts w:ascii="Arial" w:hAnsi="Arial" w:cs="Arial"/>
          <w:color w:val="00000A"/>
          <w:kern w:val="2"/>
          <w:sz w:val="22"/>
          <w:szCs w:val="22"/>
        </w:rPr>
        <w:t>Kodeks postępowania administracyjnego (</w:t>
      </w:r>
      <w:proofErr w:type="spellStart"/>
      <w:r w:rsidRPr="005A50CF">
        <w:rPr>
          <w:rFonts w:ascii="Arial" w:hAnsi="Arial" w:cs="Arial"/>
          <w:color w:val="00000A"/>
          <w:kern w:val="2"/>
          <w:sz w:val="22"/>
          <w:szCs w:val="22"/>
        </w:rPr>
        <w:t>t.j</w:t>
      </w:r>
      <w:proofErr w:type="spellEnd"/>
      <w:r w:rsidRPr="005A50CF">
        <w:rPr>
          <w:rFonts w:ascii="Arial" w:hAnsi="Arial" w:cs="Arial"/>
          <w:color w:val="00000A"/>
          <w:kern w:val="2"/>
          <w:sz w:val="22"/>
          <w:szCs w:val="22"/>
        </w:rPr>
        <w:t xml:space="preserve">. Dz. U. z 2023 r. poz. 775) [dalej zwanej ustawą Kpa] oraz art. 71 ust. 1, </w:t>
      </w:r>
      <w:proofErr w:type="spellStart"/>
      <w:r w:rsidRPr="005A50CF">
        <w:rPr>
          <w:rFonts w:ascii="Arial" w:hAnsi="Arial" w:cs="Arial"/>
          <w:color w:val="00000A"/>
          <w:kern w:val="2"/>
          <w:sz w:val="22"/>
          <w:szCs w:val="22"/>
        </w:rPr>
        <w:t>art</w:t>
      </w:r>
      <w:proofErr w:type="spellEnd"/>
      <w:r w:rsidRPr="005A50CF">
        <w:rPr>
          <w:rFonts w:ascii="Arial" w:hAnsi="Arial" w:cs="Arial"/>
          <w:color w:val="00000A"/>
          <w:kern w:val="2"/>
          <w:sz w:val="22"/>
          <w:szCs w:val="22"/>
        </w:rPr>
        <w:t xml:space="preserve"> 71 ust. 2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2, art. 75 ust. 1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1 lit. f, art. 84, art. 85 ustawy z dnia 3 października 2008 r. o udostępnianiu informacji o środowisku i jego ochronie, udziale społeczeństwa w ochronie środowiska oraz o ocenach oddziaływania na środowisko (</w:t>
      </w:r>
      <w:proofErr w:type="spellStart"/>
      <w:r w:rsidRPr="005A50CF">
        <w:rPr>
          <w:rFonts w:ascii="Arial" w:hAnsi="Arial" w:cs="Arial"/>
          <w:color w:val="00000A"/>
          <w:kern w:val="2"/>
          <w:sz w:val="22"/>
          <w:szCs w:val="22"/>
        </w:rPr>
        <w:t>t.j</w:t>
      </w:r>
      <w:proofErr w:type="spellEnd"/>
      <w:r w:rsidRPr="005A50CF">
        <w:rPr>
          <w:rFonts w:ascii="Arial" w:hAnsi="Arial" w:cs="Arial"/>
          <w:color w:val="00000A"/>
          <w:kern w:val="2"/>
          <w:sz w:val="22"/>
          <w:szCs w:val="22"/>
        </w:rPr>
        <w:t xml:space="preserve">. Dz. U. z 2022 r., poz. 1029 ze zm.) [dalej zwanej ustawą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 po rozpatrzeniu wniosku z 7 grudnia 2022 r. (data wpływu do tut. Organu 12 grudnia 2022 r.) pełnomocnika Inwestora:</w:t>
      </w:r>
      <w:r w:rsidRPr="005A50CF">
        <w:rPr>
          <w:rFonts w:ascii="Arial" w:hAnsi="Arial" w:cs="Arial"/>
          <w:sz w:val="22"/>
          <w:szCs w:val="22"/>
          <w:lang w:eastAsia="pl-PL"/>
        </w:rPr>
        <w:t xml:space="preserve"> Operator Gazociągów Przesyłowych GAZ-SYSTEM S.A.</w:t>
      </w:r>
      <w:r w:rsidRPr="005A50CF">
        <w:rPr>
          <w:rFonts w:ascii="Arial" w:hAnsi="Arial" w:cs="Arial"/>
          <w:color w:val="00000A"/>
          <w:kern w:val="2"/>
          <w:sz w:val="22"/>
          <w:szCs w:val="22"/>
        </w:rPr>
        <w:t xml:space="preserve">, </w:t>
      </w:r>
      <w:r w:rsidRPr="005A50CF">
        <w:rPr>
          <w:rFonts w:ascii="Arial" w:eastAsia="Arial" w:hAnsi="Arial" w:cs="Arial"/>
          <w:color w:val="00000A"/>
          <w:kern w:val="2"/>
          <w:sz w:val="22"/>
          <w:szCs w:val="22"/>
        </w:rPr>
        <w:t>w sprawie wydania decyzji o środowiskowych uwarunkowaniach</w:t>
      </w:r>
    </w:p>
    <w:p w:rsidR="00640E8A" w:rsidRPr="005A50CF" w:rsidRDefault="00D30BDA" w:rsidP="005A50CF">
      <w:pPr>
        <w:spacing w:after="120" w:line="276" w:lineRule="auto"/>
        <w:rPr>
          <w:rFonts w:ascii="Arial" w:eastAsia="Arial" w:hAnsi="Arial" w:cs="Arial"/>
          <w:strike/>
          <w:kern w:val="2"/>
          <w:sz w:val="22"/>
          <w:szCs w:val="22"/>
        </w:rPr>
      </w:pPr>
      <w:r w:rsidRPr="005A50CF">
        <w:rPr>
          <w:rFonts w:ascii="Arial" w:eastAsia="Arial" w:hAnsi="Arial" w:cs="Arial"/>
          <w:kern w:val="2"/>
          <w:sz w:val="22"/>
          <w:szCs w:val="22"/>
        </w:rPr>
        <w:t>orzekam</w:t>
      </w:r>
    </w:p>
    <w:p w:rsidR="00640E8A" w:rsidRPr="005A50CF" w:rsidRDefault="00D30BDA" w:rsidP="005A50CF">
      <w:pPr>
        <w:numPr>
          <w:ilvl w:val="0"/>
          <w:numId w:val="1"/>
        </w:numPr>
        <w:spacing w:after="120" w:line="276" w:lineRule="auto"/>
        <w:ind w:left="425" w:hanging="425"/>
        <w:rPr>
          <w:rFonts w:ascii="Arial" w:hAnsi="Arial" w:cs="Arial"/>
          <w:color w:val="00000A"/>
          <w:kern w:val="2"/>
          <w:sz w:val="22"/>
          <w:szCs w:val="22"/>
        </w:rPr>
      </w:pPr>
      <w:r w:rsidRPr="005A50CF">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5A50CF">
        <w:rPr>
          <w:rFonts w:ascii="Arial" w:hAnsi="Arial" w:cs="Arial"/>
          <w:sz w:val="22"/>
          <w:szCs w:val="22"/>
          <w:lang w:eastAsia="pl-PL"/>
        </w:rPr>
        <w:t xml:space="preserve">„Budowa gazociągu wysokiego ciśnienia DN250 MOP 5,5 </w:t>
      </w:r>
      <w:proofErr w:type="spellStart"/>
      <w:r w:rsidRPr="005A50CF">
        <w:rPr>
          <w:rFonts w:ascii="Arial" w:hAnsi="Arial" w:cs="Arial"/>
          <w:sz w:val="22"/>
          <w:szCs w:val="22"/>
          <w:lang w:eastAsia="pl-PL"/>
        </w:rPr>
        <w:t>MPa</w:t>
      </w:r>
      <w:proofErr w:type="spellEnd"/>
      <w:r w:rsidRPr="005A50CF">
        <w:rPr>
          <w:rFonts w:ascii="Arial" w:hAnsi="Arial" w:cs="Arial"/>
          <w:sz w:val="22"/>
          <w:szCs w:val="22"/>
          <w:lang w:eastAsia="pl-PL"/>
        </w:rPr>
        <w:t xml:space="preserve"> w ramach zadania: "Przebudowa gazociągu Trzebiesławice - Częstochowa w miejscowości Mrzygłód - opracowanie dokumentacji projektowej"</w:t>
      </w:r>
      <w:r w:rsidRPr="005A50CF">
        <w:rPr>
          <w:rFonts w:ascii="Arial" w:hAnsi="Arial" w:cs="Arial"/>
          <w:color w:val="00000A"/>
          <w:kern w:val="2"/>
          <w:sz w:val="22"/>
          <w:szCs w:val="22"/>
        </w:rPr>
        <w:t>.</w:t>
      </w:r>
    </w:p>
    <w:p w:rsidR="00640E8A" w:rsidRPr="005A50CF" w:rsidRDefault="00D30BDA" w:rsidP="005A50CF">
      <w:pPr>
        <w:numPr>
          <w:ilvl w:val="0"/>
          <w:numId w:val="1"/>
        </w:numPr>
        <w:spacing w:after="120" w:line="276" w:lineRule="auto"/>
        <w:ind w:left="426" w:hanging="357"/>
        <w:rPr>
          <w:rFonts w:ascii="Arial" w:hAnsi="Arial" w:cs="Arial"/>
          <w:color w:val="00000A"/>
          <w:kern w:val="2"/>
          <w:sz w:val="22"/>
          <w:szCs w:val="22"/>
        </w:rPr>
      </w:pPr>
      <w:r w:rsidRPr="005A50CF">
        <w:rPr>
          <w:rFonts w:ascii="Arial" w:hAnsi="Arial" w:cs="Arial"/>
          <w:color w:val="00000A"/>
          <w:kern w:val="2"/>
          <w:sz w:val="22"/>
          <w:szCs w:val="22"/>
        </w:rPr>
        <w:t>Ustalić następujące warunki realizacji przedsięwzięcia:</w:t>
      </w:r>
    </w:p>
    <w:p w:rsidR="00640E8A" w:rsidRPr="005A50CF" w:rsidRDefault="00D30BDA" w:rsidP="005A50CF">
      <w:pPr>
        <w:numPr>
          <w:ilvl w:val="0"/>
          <w:numId w:val="11"/>
        </w:numPr>
        <w:suppressAutoHyphens w:val="0"/>
        <w:spacing w:after="120" w:line="276" w:lineRule="auto"/>
        <w:ind w:left="714" w:hanging="357"/>
        <w:rPr>
          <w:rFonts w:ascii="Arial" w:hAnsi="Arial" w:cs="Arial"/>
          <w:bCs/>
          <w:color w:val="000000"/>
          <w:sz w:val="22"/>
          <w:szCs w:val="22"/>
        </w:rPr>
      </w:pPr>
      <w:r w:rsidRPr="005A50CF">
        <w:rPr>
          <w:rFonts w:ascii="Arial" w:eastAsia="Calibri" w:hAnsi="Arial" w:cs="Arial"/>
          <w:color w:val="000000"/>
          <w:sz w:val="22"/>
          <w:szCs w:val="22"/>
          <w:lang w:eastAsia="en-US"/>
        </w:rPr>
        <w:t>Zaplecza budowy oraz bazy materiałowo-sprzętowe należy lokalizować</w:t>
      </w:r>
      <w:r w:rsidRPr="005A50CF">
        <w:rPr>
          <w:rFonts w:ascii="Arial" w:hAnsi="Arial" w:cs="Arial"/>
          <w:color w:val="000000"/>
          <w:spacing w:val="4"/>
          <w:sz w:val="22"/>
          <w:szCs w:val="22"/>
        </w:rPr>
        <w:t xml:space="preserve"> w odległości nie mniejszej niż</w:t>
      </w:r>
      <w:r w:rsidRPr="005A50CF">
        <w:rPr>
          <w:rFonts w:ascii="Arial" w:eastAsia="Calibri" w:hAnsi="Arial" w:cs="Arial"/>
          <w:color w:val="000000"/>
          <w:sz w:val="22"/>
          <w:szCs w:val="22"/>
          <w:lang w:eastAsia="en-US"/>
        </w:rPr>
        <w:t>:</w:t>
      </w:r>
    </w:p>
    <w:p w:rsidR="00640E8A" w:rsidRPr="005A50CF" w:rsidRDefault="00D30BDA" w:rsidP="005A50CF">
      <w:pPr>
        <w:widowControl w:val="0"/>
        <w:numPr>
          <w:ilvl w:val="0"/>
          <w:numId w:val="8"/>
        </w:numPr>
        <w:tabs>
          <w:tab w:val="left" w:pos="851"/>
          <w:tab w:val="left" w:pos="1134"/>
        </w:tabs>
        <w:overflowPunct w:val="0"/>
        <w:autoSpaceDE w:val="0"/>
        <w:autoSpaceDN w:val="0"/>
        <w:adjustRightInd w:val="0"/>
        <w:spacing w:after="120" w:line="276" w:lineRule="auto"/>
        <w:ind w:left="1134" w:hanging="425"/>
        <w:rPr>
          <w:rFonts w:ascii="Arial" w:eastAsia="SymbolMT" w:hAnsi="Arial" w:cs="Arial"/>
          <w:color w:val="000000"/>
          <w:sz w:val="22"/>
          <w:szCs w:val="22"/>
        </w:rPr>
      </w:pPr>
      <w:r w:rsidRPr="005A50CF">
        <w:rPr>
          <w:rFonts w:ascii="Arial" w:eastAsia="SymbolMT" w:hAnsi="Arial" w:cs="Arial"/>
          <w:color w:val="000000"/>
          <w:sz w:val="22"/>
          <w:szCs w:val="22"/>
        </w:rPr>
        <w:t xml:space="preserve">50 m od cieku wodnego - </w:t>
      </w:r>
      <w:r w:rsidRPr="005A50CF">
        <w:rPr>
          <w:rFonts w:ascii="Arial" w:eastAsia="Arial" w:hAnsi="Arial" w:cs="Arial"/>
          <w:bCs/>
          <w:color w:val="000000"/>
          <w:sz w:val="22"/>
          <w:szCs w:val="22"/>
        </w:rPr>
        <w:t>Dopływ spod Kopalni</w:t>
      </w:r>
      <w:r w:rsidRPr="005A50CF">
        <w:rPr>
          <w:rFonts w:ascii="Arial" w:eastAsia="SymbolMT" w:hAnsi="Arial" w:cs="Arial"/>
          <w:color w:val="000000"/>
          <w:sz w:val="22"/>
          <w:szCs w:val="22"/>
        </w:rPr>
        <w:t xml:space="preserve"> i rowów melioracyjnych, </w:t>
      </w:r>
      <w:r w:rsidRPr="005A50CF">
        <w:rPr>
          <w:rFonts w:ascii="Arial" w:hAnsi="Arial" w:cs="Arial"/>
          <w:color w:val="00000A"/>
          <w:kern w:val="2"/>
          <w:sz w:val="22"/>
          <w:szCs w:val="22"/>
        </w:rPr>
        <w:t>zbiorników wodnych oraz poza okresowymi zastoiskami wodnymi i terenami podmokłymi</w:t>
      </w:r>
      <w:r w:rsidRPr="005A50CF">
        <w:rPr>
          <w:rFonts w:ascii="Arial" w:eastAsia="SymbolMT" w:hAnsi="Arial" w:cs="Arial"/>
          <w:color w:val="000000"/>
          <w:sz w:val="22"/>
          <w:szCs w:val="22"/>
        </w:rPr>
        <w:t>,</w:t>
      </w:r>
    </w:p>
    <w:p w:rsidR="00640E8A" w:rsidRPr="005A50CF" w:rsidRDefault="00D30BDA" w:rsidP="005A50CF">
      <w:pPr>
        <w:widowControl w:val="0"/>
        <w:numPr>
          <w:ilvl w:val="0"/>
          <w:numId w:val="8"/>
        </w:numPr>
        <w:tabs>
          <w:tab w:val="left" w:pos="1134"/>
          <w:tab w:val="left" w:pos="1276"/>
        </w:tabs>
        <w:overflowPunct w:val="0"/>
        <w:autoSpaceDE w:val="0"/>
        <w:autoSpaceDN w:val="0"/>
        <w:adjustRightInd w:val="0"/>
        <w:spacing w:after="120" w:line="276" w:lineRule="auto"/>
        <w:ind w:left="567" w:firstLine="142"/>
        <w:rPr>
          <w:rFonts w:ascii="Arial" w:eastAsia="SymbolMT" w:hAnsi="Arial" w:cs="Arial"/>
          <w:color w:val="000000"/>
          <w:sz w:val="22"/>
          <w:szCs w:val="22"/>
        </w:rPr>
      </w:pPr>
      <w:r w:rsidRPr="005A50CF">
        <w:rPr>
          <w:rFonts w:ascii="Arial" w:eastAsia="SimSun" w:hAnsi="Arial" w:cs="Arial"/>
          <w:color w:val="000000"/>
          <w:kern w:val="1"/>
          <w:sz w:val="22"/>
          <w:szCs w:val="22"/>
          <w:lang w:bidi="hi-IN"/>
        </w:rPr>
        <w:t>10 m od zadrzewień, w tym pojedynczych drzew nieprzeznaczonych</w:t>
      </w:r>
    </w:p>
    <w:p w:rsidR="00640E8A" w:rsidRPr="005A50CF" w:rsidRDefault="00D30BDA" w:rsidP="005A50CF">
      <w:pPr>
        <w:widowControl w:val="0"/>
        <w:tabs>
          <w:tab w:val="left" w:pos="851"/>
          <w:tab w:val="left" w:pos="1134"/>
        </w:tabs>
        <w:overflowPunct w:val="0"/>
        <w:autoSpaceDE w:val="0"/>
        <w:autoSpaceDN w:val="0"/>
        <w:adjustRightInd w:val="0"/>
        <w:spacing w:after="120" w:line="276" w:lineRule="auto"/>
        <w:ind w:left="567"/>
        <w:rPr>
          <w:rFonts w:ascii="Arial" w:eastAsia="SimSun" w:hAnsi="Arial" w:cs="Arial"/>
          <w:color w:val="000000"/>
          <w:spacing w:val="4"/>
          <w:kern w:val="1"/>
          <w:sz w:val="22"/>
          <w:szCs w:val="22"/>
          <w:lang w:eastAsia="hi-IN" w:bidi="hi-IN"/>
        </w:rPr>
      </w:pPr>
      <w:r w:rsidRPr="005A50CF">
        <w:rPr>
          <w:rFonts w:ascii="Arial" w:eastAsia="SimSun" w:hAnsi="Arial" w:cs="Arial"/>
          <w:color w:val="000000"/>
          <w:kern w:val="1"/>
          <w:sz w:val="22"/>
          <w:szCs w:val="22"/>
          <w:lang w:bidi="hi-IN"/>
        </w:rPr>
        <w:tab/>
      </w:r>
      <w:r w:rsidRPr="005A50CF">
        <w:rPr>
          <w:rFonts w:ascii="Arial" w:eastAsia="SimSun" w:hAnsi="Arial" w:cs="Arial"/>
          <w:color w:val="000000"/>
          <w:kern w:val="1"/>
          <w:sz w:val="22"/>
          <w:szCs w:val="22"/>
          <w:lang w:bidi="hi-IN"/>
        </w:rPr>
        <w:tab/>
        <w:t>do usunięci</w:t>
      </w:r>
      <w:r w:rsidRPr="005A50CF">
        <w:rPr>
          <w:rFonts w:ascii="Arial" w:hAnsi="Arial" w:cs="Arial"/>
          <w:color w:val="000000"/>
          <w:spacing w:val="4"/>
          <w:kern w:val="1"/>
          <w:sz w:val="22"/>
          <w:szCs w:val="22"/>
          <w:lang w:eastAsia="hi-IN" w:bidi="hi-IN"/>
        </w:rPr>
        <w:t>a</w:t>
      </w:r>
      <w:r w:rsidRPr="005A50CF">
        <w:rPr>
          <w:rFonts w:ascii="Arial" w:eastAsia="SimSun" w:hAnsi="Arial" w:cs="Arial"/>
          <w:color w:val="000000"/>
          <w:spacing w:val="4"/>
          <w:kern w:val="1"/>
          <w:sz w:val="22"/>
          <w:szCs w:val="22"/>
          <w:lang w:eastAsia="hi-IN" w:bidi="hi-IN"/>
        </w:rPr>
        <w:t>,</w:t>
      </w:r>
    </w:p>
    <w:p w:rsidR="00640E8A" w:rsidRPr="005A50CF" w:rsidRDefault="00D30BDA" w:rsidP="005A50CF">
      <w:pPr>
        <w:widowControl w:val="0"/>
        <w:tabs>
          <w:tab w:val="left" w:pos="851"/>
        </w:tabs>
        <w:overflowPunct w:val="0"/>
        <w:autoSpaceDE w:val="0"/>
        <w:autoSpaceDN w:val="0"/>
        <w:adjustRightInd w:val="0"/>
        <w:spacing w:after="120" w:line="276" w:lineRule="auto"/>
        <w:ind w:left="709"/>
        <w:rPr>
          <w:rFonts w:ascii="Arial" w:hAnsi="Arial" w:cs="Arial"/>
          <w:sz w:val="22"/>
          <w:szCs w:val="22"/>
        </w:rPr>
      </w:pPr>
      <w:r w:rsidRPr="005A50CF">
        <w:rPr>
          <w:rFonts w:ascii="Arial" w:hAnsi="Arial" w:cs="Arial"/>
          <w:sz w:val="22"/>
          <w:szCs w:val="22"/>
        </w:rPr>
        <w:t xml:space="preserve">Nadzór przyrodniczy każdorazowo ma ocenić i zadecydować o wyłączeniu dodatkowych terenów, które w jego ocenie zostaną uznane za cenne przyrodniczo, </w:t>
      </w:r>
      <w:r w:rsidRPr="005A50CF">
        <w:rPr>
          <w:rFonts w:ascii="Arial" w:hAnsi="Arial" w:cs="Arial"/>
          <w:sz w:val="22"/>
          <w:szCs w:val="22"/>
        </w:rPr>
        <w:br/>
        <w:t>z lokalizacji zapleczy budowy.</w:t>
      </w:r>
    </w:p>
    <w:p w:rsidR="00640E8A" w:rsidRPr="005A50CF" w:rsidRDefault="00D30BDA" w:rsidP="005A50CF">
      <w:pPr>
        <w:widowControl w:val="0"/>
        <w:numPr>
          <w:ilvl w:val="0"/>
          <w:numId w:val="11"/>
        </w:numPr>
        <w:tabs>
          <w:tab w:val="left" w:pos="284"/>
        </w:tabs>
        <w:overflowPunct w:val="0"/>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Prace przygotowawcze przed rozpoczęciem inwestycji oraz roboty ziemne można prowadzić po uprzednim sprawdzeniu przez nadzór przyrodniczy, nie wcześniej niż 2 tygodnie przed rozpoczęciem tych prac, czy na powierzchni terenu objętego oddziaływaniem nie znajdują się siedliska oraz stanowiska chronionych gatunków roślin, zwierząt i grzybów. W przypadku ich stwierdzenia nadzór przyrodniczy zadecyduje o dalszym sposobie postępowania, tj. o przeniesieniu/przesadzeniu lub ewentualnym zniszczeniu oraz uzyskaniu zezwolenia na czynności podlegające zakazom, zgodnie z przepisami ustawy o ochronie przyrody. </w:t>
      </w:r>
    </w:p>
    <w:p w:rsidR="00640E8A" w:rsidRPr="005A50CF" w:rsidRDefault="00D30BDA" w:rsidP="005A50CF">
      <w:pPr>
        <w:widowControl w:val="0"/>
        <w:numPr>
          <w:ilvl w:val="0"/>
          <w:numId w:val="11"/>
        </w:numPr>
        <w:tabs>
          <w:tab w:val="left" w:pos="284"/>
        </w:tabs>
        <w:overflowPunct w:val="0"/>
        <w:autoSpaceDE w:val="0"/>
        <w:autoSpaceDN w:val="0"/>
        <w:adjustRightInd w:val="0"/>
        <w:spacing w:after="120" w:line="276" w:lineRule="auto"/>
        <w:rPr>
          <w:rFonts w:ascii="Arial" w:hAnsi="Arial" w:cs="Arial"/>
          <w:color w:val="000000"/>
          <w:sz w:val="22"/>
          <w:szCs w:val="22"/>
        </w:rPr>
      </w:pPr>
      <w:r w:rsidRPr="005A50CF">
        <w:rPr>
          <w:rFonts w:ascii="Arial" w:hAnsi="Arial" w:cs="Arial"/>
          <w:iCs/>
          <w:color w:val="000000"/>
          <w:sz w:val="22"/>
          <w:szCs w:val="22"/>
        </w:rPr>
        <w:t>Masy ziemi z wykopów wymagające czasowego magazynowania należy lokalizować w odległości nie mniejszej niż 50 m od brzegu cieku Dopływ spod Kopalni.</w:t>
      </w:r>
    </w:p>
    <w:p w:rsidR="00640E8A" w:rsidRPr="005A50CF" w:rsidRDefault="00D30BDA" w:rsidP="005A50CF">
      <w:pPr>
        <w:widowControl w:val="0"/>
        <w:numPr>
          <w:ilvl w:val="0"/>
          <w:numId w:val="11"/>
        </w:numPr>
        <w:tabs>
          <w:tab w:val="left" w:pos="284"/>
        </w:tabs>
        <w:overflowPunct w:val="0"/>
        <w:autoSpaceDE w:val="0"/>
        <w:autoSpaceDN w:val="0"/>
        <w:adjustRightInd w:val="0"/>
        <w:spacing w:after="120" w:line="276" w:lineRule="auto"/>
        <w:rPr>
          <w:rFonts w:ascii="Arial" w:hAnsi="Arial" w:cs="Arial"/>
          <w:color w:val="000000"/>
          <w:sz w:val="22"/>
          <w:szCs w:val="22"/>
        </w:rPr>
      </w:pPr>
      <w:r w:rsidRPr="005A50CF">
        <w:rPr>
          <w:rFonts w:ascii="Arial" w:eastAsiaTheme="minorHAnsi" w:hAnsi="Arial" w:cs="Arial"/>
          <w:sz w:val="22"/>
          <w:szCs w:val="22"/>
          <w:lang w:eastAsia="en-US"/>
        </w:rPr>
        <w:t>Wycinkę drzew i krzewów kolidujących z realizacją planowanego przedsięwzięcia należy</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 xml:space="preserve">przeprowadzić poza okresem lęgowym ptaków, przypadającym w terminie od </w:t>
      </w:r>
      <w:r w:rsidRPr="005A50CF">
        <w:rPr>
          <w:rFonts w:ascii="Arial" w:eastAsiaTheme="minorHAnsi" w:hAnsi="Arial" w:cs="Arial"/>
          <w:sz w:val="22"/>
          <w:szCs w:val="22"/>
          <w:lang w:eastAsia="en-US"/>
        </w:rPr>
        <w:lastRenderedPageBreak/>
        <w:t>1 marca</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do 15 października. Dopuszcza się przeprowadzenie wycinki w okresie lęgowym, lecz po</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uprzednim potwierdzeniu przez specjalistę ornitologa braku lęgów gatunków</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chronionych. Kontrolę zajęcia siedlisk przeprowadzić należy nie wcześniej niż 3 dni</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przed rozpoczęciem prac. W przypadku wykrycia lęgów gatunków chronionych należy</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zaprzestać wycinki do czasu stwierdzenia przez nadzór przyrodniczy wyprowadzenia</w:t>
      </w:r>
      <w:r w:rsidRPr="005A50CF">
        <w:rPr>
          <w:rFonts w:ascii="Arial" w:hAnsi="Arial" w:cs="Arial"/>
          <w:color w:val="000000"/>
          <w:sz w:val="22"/>
          <w:szCs w:val="22"/>
        </w:rPr>
        <w:t xml:space="preserve"> </w:t>
      </w:r>
      <w:r w:rsidRPr="005A50CF">
        <w:rPr>
          <w:rFonts w:ascii="Arial" w:eastAsiaTheme="minorHAnsi" w:hAnsi="Arial" w:cs="Arial"/>
          <w:sz w:val="22"/>
          <w:szCs w:val="22"/>
          <w:lang w:eastAsia="en-US"/>
        </w:rPr>
        <w:t>młodych z gniazda.</w:t>
      </w:r>
    </w:p>
    <w:p w:rsidR="00640E8A" w:rsidRPr="005A50CF" w:rsidRDefault="00D30BDA" w:rsidP="005A50CF">
      <w:pPr>
        <w:widowControl w:val="0"/>
        <w:numPr>
          <w:ilvl w:val="0"/>
          <w:numId w:val="11"/>
        </w:numPr>
        <w:tabs>
          <w:tab w:val="left" w:pos="284"/>
        </w:tabs>
        <w:overflowPunct w:val="0"/>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Należy skontrolować przeznaczone do usunięcia drzewa dziuplaste oraz drzewa </w:t>
      </w:r>
      <w:r w:rsidRPr="005A50CF">
        <w:rPr>
          <w:rFonts w:ascii="Arial" w:hAnsi="Arial" w:cs="Arial"/>
          <w:color w:val="000000"/>
          <w:sz w:val="22"/>
          <w:szCs w:val="22"/>
        </w:rPr>
        <w:br/>
        <w:t>o średnicy pnia powyżej 50 cm na wysokości 130 cm, pod kątem wykorzystywania ich jako siedliska chronionych zwierząt np. nietoperzy. Kontrola powinna zostać przeprowadzona przez specjalistę z nadzoru przyrodniczego, na maksymalnie 3 dni przed rozpoczęciem prac.</w:t>
      </w:r>
      <w:r w:rsidRPr="005A50CF">
        <w:rPr>
          <w:rFonts w:ascii="Arial" w:eastAsia="SimSun" w:hAnsi="Arial" w:cs="Arial"/>
          <w:color w:val="000000"/>
          <w:kern w:val="1"/>
          <w:sz w:val="22"/>
          <w:szCs w:val="22"/>
          <w:lang w:eastAsia="es-ES" w:bidi="hi-IN"/>
        </w:rPr>
        <w:t xml:space="preserve"> W przypadku stwierdzenia </w:t>
      </w:r>
      <w:r w:rsidRPr="005A50CF">
        <w:rPr>
          <w:rFonts w:ascii="Arial" w:hAnsi="Arial" w:cs="Arial"/>
          <w:color w:val="000000"/>
          <w:sz w:val="22"/>
          <w:szCs w:val="22"/>
        </w:rPr>
        <w:t xml:space="preserve">siedlisk nietoperzy </w:t>
      </w:r>
      <w:r w:rsidRPr="005A50CF">
        <w:rPr>
          <w:rFonts w:ascii="Arial" w:hAnsi="Arial" w:cs="Arial"/>
          <w:color w:val="000000"/>
          <w:sz w:val="22"/>
          <w:szCs w:val="22"/>
        </w:rPr>
        <w:br/>
        <w:t>i chronionych gatunków owadów,</w:t>
      </w:r>
      <w:r w:rsidRPr="005A50CF">
        <w:rPr>
          <w:rFonts w:ascii="Arial" w:eastAsia="SimSun" w:hAnsi="Arial" w:cs="Arial"/>
          <w:color w:val="000000"/>
          <w:kern w:val="1"/>
          <w:sz w:val="22"/>
          <w:szCs w:val="22"/>
          <w:lang w:eastAsia="es-ES" w:bidi="hi-IN"/>
        </w:rPr>
        <w:t xml:space="preserve"> usunięcie drzew możliwe będzie po uzyskaniu zezwolenia na realizację czynności zakazanych w stosunku do chronionych gatunków zwierząt. </w:t>
      </w:r>
    </w:p>
    <w:p w:rsidR="00640E8A" w:rsidRPr="005A50CF" w:rsidRDefault="00D30BDA" w:rsidP="005A50CF">
      <w:pPr>
        <w:widowControl w:val="0"/>
        <w:numPr>
          <w:ilvl w:val="0"/>
          <w:numId w:val="11"/>
        </w:numPr>
        <w:tabs>
          <w:tab w:val="left" w:pos="284"/>
        </w:tabs>
        <w:overflowPunct w:val="0"/>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Drzewa znajdujące się w obrębie inwestycji, nieprzeznaczone do wycinki, należy zabezpieczyć przed uszkodzeniami mechanicznymi lub chemicznymi w następujący sposób:</w:t>
      </w:r>
    </w:p>
    <w:p w:rsidR="00640E8A" w:rsidRPr="005A50CF" w:rsidRDefault="00D30BDA" w:rsidP="005A50CF">
      <w:pPr>
        <w:widowControl w:val="0"/>
        <w:numPr>
          <w:ilvl w:val="0"/>
          <w:numId w:val="9"/>
        </w:numPr>
        <w:tabs>
          <w:tab w:val="left" w:pos="284"/>
        </w:tabs>
        <w:overflowPunct w:val="0"/>
        <w:autoSpaceDE w:val="0"/>
        <w:autoSpaceDN w:val="0"/>
        <w:adjustRightInd w:val="0"/>
        <w:spacing w:after="120" w:line="276" w:lineRule="auto"/>
        <w:ind w:left="1134"/>
        <w:rPr>
          <w:rFonts w:ascii="Arial" w:hAnsi="Arial" w:cs="Arial"/>
          <w:color w:val="000000"/>
          <w:sz w:val="22"/>
          <w:szCs w:val="22"/>
        </w:rPr>
      </w:pPr>
      <w:r w:rsidRPr="005A50CF">
        <w:rPr>
          <w:rFonts w:ascii="Arial" w:eastAsia="SimSun" w:hAnsi="Arial" w:cs="Arial"/>
          <w:color w:val="000000"/>
          <w:kern w:val="1"/>
          <w:sz w:val="22"/>
          <w:szCs w:val="22"/>
          <w:lang w:eastAsia="hi-IN" w:bidi="hi-IN"/>
        </w:rPr>
        <w:t>osłonić pnie drzew przy użyciu np. drewnianych listew, tkaniny jutowej lub grubych mat słomianych lub trzcinowych,</w:t>
      </w:r>
    </w:p>
    <w:p w:rsidR="00640E8A" w:rsidRPr="005A50CF" w:rsidRDefault="00D30BDA" w:rsidP="005A50CF">
      <w:pPr>
        <w:widowControl w:val="0"/>
        <w:numPr>
          <w:ilvl w:val="0"/>
          <w:numId w:val="9"/>
        </w:numPr>
        <w:tabs>
          <w:tab w:val="left" w:pos="284"/>
        </w:tabs>
        <w:overflowPunct w:val="0"/>
        <w:autoSpaceDE w:val="0"/>
        <w:autoSpaceDN w:val="0"/>
        <w:adjustRightInd w:val="0"/>
        <w:spacing w:after="120" w:line="276" w:lineRule="auto"/>
        <w:ind w:left="1134"/>
        <w:rPr>
          <w:rFonts w:ascii="Arial" w:hAnsi="Arial" w:cs="Arial"/>
          <w:color w:val="000000"/>
          <w:sz w:val="22"/>
          <w:szCs w:val="22"/>
        </w:rPr>
      </w:pPr>
      <w:r w:rsidRPr="005A50CF">
        <w:rPr>
          <w:rFonts w:ascii="Arial" w:eastAsia="SimSun" w:hAnsi="Arial" w:cs="Arial"/>
          <w:color w:val="000000"/>
          <w:kern w:val="1"/>
          <w:sz w:val="22"/>
          <w:szCs w:val="22"/>
          <w:lang w:eastAsia="hi-IN" w:bidi="hi-IN"/>
        </w:rPr>
        <w:t>wykopy bezpośrednio przy pniach drzew wykonywać ręcznie. Przycięte korzenie należy zabezpieczyć preparatami grzybobójczymi. Odkopane korzenie winny zostać wpuszczone głębiej i zabezpieczone przed wysychaniem lub przed przymrozkami. Wykopy w pobliżu drzew winny zostać niezwłocznie zasypane,</w:t>
      </w:r>
    </w:p>
    <w:p w:rsidR="00640E8A" w:rsidRPr="005A50CF" w:rsidRDefault="00D30BDA" w:rsidP="005A50CF">
      <w:pPr>
        <w:widowControl w:val="0"/>
        <w:numPr>
          <w:ilvl w:val="0"/>
          <w:numId w:val="9"/>
        </w:numPr>
        <w:tabs>
          <w:tab w:val="left" w:pos="709"/>
        </w:tabs>
        <w:overflowPunct w:val="0"/>
        <w:autoSpaceDE w:val="0"/>
        <w:autoSpaceDN w:val="0"/>
        <w:adjustRightInd w:val="0"/>
        <w:spacing w:after="120" w:line="276" w:lineRule="auto"/>
        <w:ind w:left="1134" w:hanging="425"/>
        <w:rPr>
          <w:rFonts w:ascii="Arial" w:eastAsia="SimSun" w:hAnsi="Arial" w:cs="Arial"/>
          <w:color w:val="000000"/>
          <w:kern w:val="1"/>
          <w:sz w:val="22"/>
          <w:szCs w:val="22"/>
          <w:lang w:eastAsia="hi-IN" w:bidi="hi-IN"/>
        </w:rPr>
      </w:pPr>
      <w:r w:rsidRPr="005A50CF">
        <w:rPr>
          <w:rFonts w:ascii="Arial" w:eastAsia="SimSun" w:hAnsi="Arial" w:cs="Arial"/>
          <w:color w:val="000000"/>
          <w:kern w:val="1"/>
          <w:sz w:val="22"/>
          <w:szCs w:val="22"/>
          <w:lang w:eastAsia="hi-IN" w:bidi="hi-IN"/>
        </w:rPr>
        <w:t>zabrania się obcinania korzeni szkieletowych drzew, gdyż grozi to zachwianiem ich statyki,</w:t>
      </w:r>
    </w:p>
    <w:p w:rsidR="00640E8A" w:rsidRPr="005A50CF" w:rsidRDefault="00D30BDA" w:rsidP="005A50CF">
      <w:pPr>
        <w:widowControl w:val="0"/>
        <w:numPr>
          <w:ilvl w:val="0"/>
          <w:numId w:val="9"/>
        </w:numPr>
        <w:tabs>
          <w:tab w:val="left" w:pos="709"/>
        </w:tabs>
        <w:overflowPunct w:val="0"/>
        <w:autoSpaceDE w:val="0"/>
        <w:autoSpaceDN w:val="0"/>
        <w:adjustRightInd w:val="0"/>
        <w:spacing w:after="120" w:line="276" w:lineRule="auto"/>
        <w:ind w:left="1134" w:hanging="425"/>
        <w:rPr>
          <w:rFonts w:ascii="Arial" w:eastAsia="SimSun" w:hAnsi="Arial" w:cs="Arial"/>
          <w:color w:val="000000"/>
          <w:kern w:val="1"/>
          <w:sz w:val="22"/>
          <w:szCs w:val="22"/>
          <w:lang w:eastAsia="hi-IN" w:bidi="hi-IN"/>
        </w:rPr>
      </w:pPr>
      <w:r w:rsidRPr="005A50CF">
        <w:rPr>
          <w:rFonts w:ascii="Arial" w:eastAsia="SimSun" w:hAnsi="Arial" w:cs="Arial"/>
          <w:color w:val="000000"/>
          <w:kern w:val="1"/>
          <w:sz w:val="22"/>
          <w:szCs w:val="22"/>
          <w:lang w:eastAsia="hi-IN" w:bidi="hi-IN"/>
        </w:rPr>
        <w:t>w obrębie rzutu korony nie można magazynować materiałów chemicznych, budowlanych i ziemi z powstałych wykopów, stosować otwartego ognia, lokalizować placów manewrowych i miejsc postoju sprzętu ciężkiego,</w:t>
      </w:r>
    </w:p>
    <w:p w:rsidR="00640E8A" w:rsidRPr="005A50CF" w:rsidRDefault="00D30BDA" w:rsidP="005A50CF">
      <w:pPr>
        <w:widowControl w:val="0"/>
        <w:numPr>
          <w:ilvl w:val="0"/>
          <w:numId w:val="9"/>
        </w:numPr>
        <w:tabs>
          <w:tab w:val="left" w:pos="709"/>
        </w:tabs>
        <w:overflowPunct w:val="0"/>
        <w:autoSpaceDE w:val="0"/>
        <w:autoSpaceDN w:val="0"/>
        <w:adjustRightInd w:val="0"/>
        <w:spacing w:after="120" w:line="276" w:lineRule="auto"/>
        <w:ind w:left="1134" w:hanging="425"/>
        <w:rPr>
          <w:rFonts w:ascii="Arial" w:eastAsia="SimSun" w:hAnsi="Arial" w:cs="Arial"/>
          <w:color w:val="000000"/>
          <w:kern w:val="1"/>
          <w:sz w:val="22"/>
          <w:szCs w:val="22"/>
          <w:lang w:eastAsia="hi-IN" w:bidi="hi-IN"/>
        </w:rPr>
      </w:pPr>
      <w:r w:rsidRPr="005A50CF">
        <w:rPr>
          <w:rFonts w:ascii="Arial" w:eastAsia="SimSun" w:hAnsi="Arial" w:cs="Arial"/>
          <w:color w:val="000000"/>
          <w:kern w:val="1"/>
          <w:sz w:val="22"/>
          <w:szCs w:val="22"/>
          <w:lang w:eastAsia="hi-IN" w:bidi="hi-IN"/>
        </w:rPr>
        <w:t>po zakończeniu prac zabezpieczenia drzew należy zdemontować.</w:t>
      </w:r>
    </w:p>
    <w:p w:rsidR="00640E8A" w:rsidRPr="005A50CF" w:rsidRDefault="00D30BDA" w:rsidP="005A50CF">
      <w:pPr>
        <w:widowControl w:val="0"/>
        <w:numPr>
          <w:ilvl w:val="0"/>
          <w:numId w:val="11"/>
        </w:numPr>
        <w:tabs>
          <w:tab w:val="left" w:pos="709"/>
        </w:tabs>
        <w:overflowPunct w:val="0"/>
        <w:autoSpaceDE w:val="0"/>
        <w:autoSpaceDN w:val="0"/>
        <w:adjustRightInd w:val="0"/>
        <w:spacing w:after="120" w:line="276" w:lineRule="auto"/>
        <w:rPr>
          <w:rFonts w:ascii="Arial" w:eastAsia="SimSun" w:hAnsi="Arial" w:cs="Arial"/>
          <w:color w:val="000000"/>
          <w:kern w:val="1"/>
          <w:sz w:val="22"/>
          <w:szCs w:val="22"/>
          <w:lang w:eastAsia="hi-IN" w:bidi="hi-IN"/>
        </w:rPr>
      </w:pPr>
      <w:r w:rsidRPr="005A50CF">
        <w:rPr>
          <w:rFonts w:ascii="Arial" w:hAnsi="Arial" w:cs="Arial"/>
          <w:color w:val="000000"/>
          <w:sz w:val="22"/>
          <w:szCs w:val="22"/>
        </w:rPr>
        <w:t>W celu ochrony przed nieumyślnym zabijaniem zwierząt w trakcie realizacji przedsięwzięcia:</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134" w:hanging="357"/>
        <w:rPr>
          <w:rFonts w:ascii="Arial" w:eastAsia="SimSun" w:hAnsi="Arial" w:cs="Arial"/>
          <w:color w:val="000000"/>
          <w:kern w:val="1"/>
          <w:sz w:val="22"/>
          <w:szCs w:val="22"/>
          <w:lang w:eastAsia="hi-IN" w:bidi="hi-IN"/>
        </w:rPr>
      </w:pPr>
      <w:r w:rsidRPr="005A50CF">
        <w:rPr>
          <w:rFonts w:ascii="Arial" w:hAnsi="Arial" w:cs="Arial"/>
          <w:color w:val="000000"/>
          <w:sz w:val="22"/>
          <w:szCs w:val="22"/>
        </w:rPr>
        <w:t>prace prowadzić pod nadzorem przyrodniczym,</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134"/>
        <w:rPr>
          <w:rFonts w:ascii="Arial" w:eastAsia="SimSun" w:hAnsi="Arial" w:cs="Arial"/>
          <w:color w:val="000000"/>
          <w:kern w:val="1"/>
          <w:sz w:val="22"/>
          <w:szCs w:val="22"/>
          <w:lang w:eastAsia="hi-IN" w:bidi="hi-IN"/>
        </w:rPr>
      </w:pPr>
      <w:r w:rsidRPr="005A50CF">
        <w:rPr>
          <w:rFonts w:ascii="Arial" w:hAnsi="Arial" w:cs="Arial"/>
          <w:color w:val="000000"/>
          <w:sz w:val="22"/>
          <w:szCs w:val="22"/>
        </w:rPr>
        <w:t xml:space="preserve">przed przystąpieniem do wykonywania prac terenowych wszyscy pracownicy powinni zostać przeszkoleni i poinformowani o sposobie postępowania </w:t>
      </w:r>
      <w:r w:rsidRPr="005A50CF">
        <w:rPr>
          <w:rFonts w:ascii="Arial" w:hAnsi="Arial" w:cs="Arial"/>
          <w:color w:val="000000"/>
          <w:sz w:val="22"/>
          <w:szCs w:val="22"/>
        </w:rPr>
        <w:br/>
        <w:t>w przypadku stwierdzenia na terenie budowy małych i średnich zwierząt,</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134"/>
        <w:rPr>
          <w:rFonts w:ascii="Arial" w:eastAsia="SimSun" w:hAnsi="Arial" w:cs="Arial"/>
          <w:color w:val="000000"/>
          <w:kern w:val="1"/>
          <w:sz w:val="22"/>
          <w:szCs w:val="22"/>
          <w:lang w:eastAsia="hi-IN" w:bidi="hi-IN"/>
        </w:rPr>
      </w:pPr>
      <w:r w:rsidRPr="005A50CF">
        <w:rPr>
          <w:rFonts w:ascii="Arial" w:hAnsi="Arial" w:cs="Arial"/>
          <w:color w:val="000000"/>
          <w:sz w:val="22"/>
          <w:szCs w:val="22"/>
        </w:rPr>
        <w:t xml:space="preserve">przed rozpoczęciem sezonu lęgowego ptaków, tj. przed 1 marca, skarpy i ściany powstałe w trakcie prowadzenia prac ziemnych, należy zabezpieczyć przed możliwością zasiedlenia przez ptaki, poprzez ich wyprofilowanie tj. złagodzenie nachylenia co najmniej do 30 stopni. W przypadku braku takiej możliwości, należy je osłonić zabezpieczającą siatką lub </w:t>
      </w:r>
      <w:proofErr w:type="spellStart"/>
      <w:r w:rsidRPr="005A50CF">
        <w:rPr>
          <w:rFonts w:ascii="Arial" w:hAnsi="Arial" w:cs="Arial"/>
          <w:color w:val="000000"/>
          <w:sz w:val="22"/>
          <w:szCs w:val="22"/>
        </w:rPr>
        <w:t>agrowłókniną</w:t>
      </w:r>
      <w:proofErr w:type="spellEnd"/>
      <w:r w:rsidRPr="005A50CF">
        <w:rPr>
          <w:rFonts w:ascii="Arial" w:hAnsi="Arial" w:cs="Arial"/>
          <w:color w:val="000000"/>
          <w:sz w:val="22"/>
          <w:szCs w:val="22"/>
        </w:rPr>
        <w:t>,</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134"/>
        <w:rPr>
          <w:rFonts w:ascii="Arial" w:eastAsia="SimSun" w:hAnsi="Arial" w:cs="Arial"/>
          <w:color w:val="000000"/>
          <w:kern w:val="1"/>
          <w:sz w:val="22"/>
          <w:szCs w:val="22"/>
          <w:lang w:eastAsia="hi-IN" w:bidi="hi-IN"/>
        </w:rPr>
      </w:pPr>
      <w:r w:rsidRPr="005A50CF">
        <w:rPr>
          <w:rFonts w:ascii="Arial" w:hAnsi="Arial" w:cs="Arial"/>
          <w:color w:val="000000"/>
          <w:sz w:val="22"/>
          <w:szCs w:val="22"/>
        </w:rPr>
        <w:t xml:space="preserve">na odcinkach realizowanych metodą </w:t>
      </w:r>
      <w:proofErr w:type="spellStart"/>
      <w:r w:rsidRPr="005A50CF">
        <w:rPr>
          <w:rFonts w:ascii="Arial" w:hAnsi="Arial" w:cs="Arial"/>
          <w:color w:val="000000"/>
          <w:sz w:val="22"/>
          <w:szCs w:val="22"/>
        </w:rPr>
        <w:t>bezwykopową</w:t>
      </w:r>
      <w:proofErr w:type="spellEnd"/>
      <w:r w:rsidRPr="005A50CF">
        <w:rPr>
          <w:rFonts w:ascii="Arial" w:hAnsi="Arial" w:cs="Arial"/>
          <w:color w:val="000000"/>
          <w:sz w:val="22"/>
          <w:szCs w:val="22"/>
        </w:rPr>
        <w:t xml:space="preserve"> nie należy usuwać wierzchniej warstwy gleby. Prace związane ze zdjęciem wierzchniej warstwy gleby na odcinkach wykonywanych metodą wykopową należy wykonać </w:t>
      </w:r>
      <w:r w:rsidRPr="005A50CF">
        <w:rPr>
          <w:rFonts w:ascii="Arial" w:hAnsi="Arial" w:cs="Arial"/>
          <w:color w:val="000000"/>
          <w:sz w:val="22"/>
          <w:szCs w:val="22"/>
        </w:rPr>
        <w:lastRenderedPageBreak/>
        <w:t>jednokierunkowo (w okresie jesienno-zimowym, tj. od 15 października do końca lutego), w celu ograniczenia śmiertelności owadów żerujących i przystępujących do rozrodu na roślinach,</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134"/>
        <w:rPr>
          <w:rFonts w:ascii="Arial" w:eastAsia="SimSun" w:hAnsi="Arial" w:cs="Arial"/>
          <w:color w:val="000000"/>
          <w:kern w:val="1"/>
          <w:sz w:val="22"/>
          <w:szCs w:val="22"/>
          <w:lang w:eastAsia="hi-IN" w:bidi="hi-IN"/>
        </w:rPr>
      </w:pPr>
      <w:r w:rsidRPr="005A50CF">
        <w:rPr>
          <w:rFonts w:ascii="Arial" w:hAnsi="Arial" w:cs="Arial"/>
          <w:color w:val="000000"/>
          <w:sz w:val="22"/>
          <w:szCs w:val="22"/>
        </w:rPr>
        <w:t>prace muszą być prowadzone w sposób umożliwiający spontaniczne</w:t>
      </w:r>
      <w:r w:rsidRPr="005A50CF">
        <w:rPr>
          <w:rFonts w:ascii="Arial" w:hAnsi="Arial" w:cs="Arial"/>
          <w:color w:val="000000"/>
          <w:sz w:val="22"/>
          <w:szCs w:val="22"/>
        </w:rPr>
        <w:br/>
        <w:t>przemieszczanie się zwierząt ze stref zagrożenia np. poprzez zastosowanie</w:t>
      </w:r>
      <w:r w:rsidRPr="005A50CF">
        <w:rPr>
          <w:rFonts w:ascii="Arial" w:hAnsi="Arial" w:cs="Arial"/>
          <w:color w:val="000000"/>
          <w:sz w:val="22"/>
          <w:szCs w:val="22"/>
        </w:rPr>
        <w:br/>
        <w:t xml:space="preserve">łagodnych (ścinanych) brzegów wykopów, które ułatwią wydostawanie się </w:t>
      </w:r>
      <w:r w:rsidRPr="005A50CF">
        <w:rPr>
          <w:rFonts w:ascii="Arial" w:hAnsi="Arial" w:cs="Arial"/>
          <w:color w:val="000000"/>
          <w:sz w:val="22"/>
          <w:szCs w:val="22"/>
        </w:rPr>
        <w:br/>
        <w:t>z nich uwięzionych zwierząt,</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134"/>
        <w:rPr>
          <w:rFonts w:ascii="Arial" w:eastAsia="SimSun" w:hAnsi="Arial" w:cs="Arial"/>
          <w:color w:val="000000"/>
          <w:kern w:val="1"/>
          <w:sz w:val="22"/>
          <w:szCs w:val="22"/>
          <w:lang w:eastAsia="hi-IN" w:bidi="hi-IN"/>
        </w:rPr>
      </w:pPr>
      <w:r w:rsidRPr="005A50CF">
        <w:rPr>
          <w:rFonts w:ascii="Arial" w:hAnsi="Arial" w:cs="Arial"/>
          <w:color w:val="000000"/>
          <w:sz w:val="22"/>
          <w:szCs w:val="22"/>
        </w:rPr>
        <w:t>teren prowadzonych robót należy zabezpieczyć siatką (o oczkach nie większych niż 0,5 cm i wysokości co najmniej 50 cm, z przewieszką o długości co najmniej 10 cm, skierowaną „na zewnątrz” od placu budowy, wkopanej w ziemię na głębokość 30 cm)</w:t>
      </w:r>
      <w:r w:rsidRPr="005A50CF">
        <w:rPr>
          <w:rFonts w:ascii="Arial" w:eastAsia="SimSun" w:hAnsi="Arial" w:cs="Arial"/>
          <w:color w:val="000000"/>
          <w:kern w:val="1"/>
          <w:sz w:val="22"/>
          <w:szCs w:val="22"/>
          <w:lang w:eastAsia="hi-IN" w:bidi="hi-IN"/>
        </w:rPr>
        <w:t xml:space="preserve"> </w:t>
      </w:r>
      <w:r w:rsidRPr="005A50CF">
        <w:rPr>
          <w:rFonts w:ascii="Arial" w:hAnsi="Arial" w:cs="Arial"/>
          <w:color w:val="000000"/>
          <w:sz w:val="22"/>
          <w:szCs w:val="22"/>
        </w:rPr>
        <w:t>w następujących lokalizacjach:</w:t>
      </w:r>
    </w:p>
    <w:p w:rsidR="00640E8A" w:rsidRPr="005A50CF" w:rsidRDefault="00D30BDA" w:rsidP="005A50CF">
      <w:pPr>
        <w:tabs>
          <w:tab w:val="left" w:pos="709"/>
        </w:tabs>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ab/>
      </w:r>
      <w:r w:rsidRPr="005A50CF">
        <w:rPr>
          <w:rFonts w:ascii="Arial" w:hAnsi="Arial" w:cs="Arial"/>
          <w:color w:val="000000"/>
          <w:sz w:val="22"/>
          <w:szCs w:val="22"/>
        </w:rPr>
        <w:tab/>
        <w:t xml:space="preserve">- 0+000 – 0+100, </w:t>
      </w:r>
    </w:p>
    <w:p w:rsidR="00640E8A" w:rsidRPr="005A50CF" w:rsidRDefault="00D30BDA" w:rsidP="005A50CF">
      <w:pPr>
        <w:tabs>
          <w:tab w:val="left" w:pos="709"/>
        </w:tabs>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ab/>
      </w:r>
      <w:r w:rsidRPr="005A50CF">
        <w:rPr>
          <w:rFonts w:ascii="Arial" w:hAnsi="Arial" w:cs="Arial"/>
          <w:color w:val="000000"/>
          <w:sz w:val="22"/>
          <w:szCs w:val="22"/>
        </w:rPr>
        <w:tab/>
        <w:t>- 0+650 – 0+850,</w:t>
      </w:r>
    </w:p>
    <w:p w:rsidR="00640E8A" w:rsidRPr="005A50CF" w:rsidRDefault="00D30BDA" w:rsidP="005A50CF">
      <w:pPr>
        <w:widowControl w:val="0"/>
        <w:tabs>
          <w:tab w:val="left" w:pos="709"/>
        </w:tabs>
        <w:overflowPunct w:val="0"/>
        <w:autoSpaceDE w:val="0"/>
        <w:autoSpaceDN w:val="0"/>
        <w:adjustRightInd w:val="0"/>
        <w:spacing w:after="120" w:line="276" w:lineRule="auto"/>
        <w:ind w:left="709"/>
        <w:rPr>
          <w:rFonts w:ascii="Arial" w:hAnsi="Arial" w:cs="Arial"/>
          <w:color w:val="000000"/>
          <w:sz w:val="22"/>
          <w:szCs w:val="22"/>
        </w:rPr>
      </w:pPr>
      <w:r w:rsidRPr="005A50CF">
        <w:rPr>
          <w:rFonts w:ascii="Arial" w:hAnsi="Arial" w:cs="Arial"/>
          <w:color w:val="000000"/>
          <w:sz w:val="22"/>
          <w:szCs w:val="22"/>
        </w:rPr>
        <w:tab/>
        <w:t>- 1+800 – 1+900 (końcowy odcinek gazociągu).</w:t>
      </w:r>
    </w:p>
    <w:p w:rsidR="00640E8A" w:rsidRPr="005A50CF" w:rsidRDefault="00D30BDA" w:rsidP="005A50CF">
      <w:pPr>
        <w:widowControl w:val="0"/>
        <w:overflowPunct w:val="0"/>
        <w:autoSpaceDE w:val="0"/>
        <w:autoSpaceDN w:val="0"/>
        <w:adjustRightInd w:val="0"/>
        <w:spacing w:after="120" w:line="276" w:lineRule="auto"/>
        <w:ind w:left="1276"/>
        <w:rPr>
          <w:rFonts w:ascii="Arial" w:hAnsi="Arial" w:cs="Arial"/>
          <w:color w:val="000000"/>
          <w:sz w:val="22"/>
          <w:szCs w:val="22"/>
        </w:rPr>
      </w:pPr>
      <w:r w:rsidRPr="005A50CF">
        <w:rPr>
          <w:rFonts w:ascii="Arial" w:hAnsi="Arial" w:cs="Arial"/>
          <w:color w:val="000000"/>
          <w:sz w:val="22"/>
          <w:szCs w:val="22"/>
        </w:rPr>
        <w:t xml:space="preserve">O konieczności wygrodzenia terenu przedsięwzięcia w innych lokalizacjach niż ww. każdorazowo decydować będzie nadzór zoologiczny, </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276"/>
        <w:rPr>
          <w:rFonts w:ascii="Arial" w:hAnsi="Arial" w:cs="Arial"/>
          <w:color w:val="000000"/>
          <w:sz w:val="22"/>
          <w:szCs w:val="22"/>
        </w:rPr>
      </w:pPr>
      <w:r w:rsidRPr="005A50CF">
        <w:rPr>
          <w:rFonts w:ascii="Arial" w:hAnsi="Arial" w:cs="Arial"/>
          <w:color w:val="000000"/>
          <w:sz w:val="22"/>
          <w:szCs w:val="22"/>
        </w:rPr>
        <w:t xml:space="preserve">jeżeli mimo zastosowanych wygrodzeń zwierzęta przedostaną się na plac budowy należy je uwolnić. Uwolnione zwierzęta należy przenieść do odpowiednich siedlisk, poza rejon objęty inwestycją. Przy wyborze miejsca, do którego zwierzęta zostaną przeniesione należy wziąć pod uwagę możliwość ich przetrwania we właściwym stanie ochrony na nowym stanowisku, również </w:t>
      </w:r>
      <w:r w:rsidRPr="005A50CF">
        <w:rPr>
          <w:rFonts w:ascii="Arial" w:hAnsi="Arial" w:cs="Arial"/>
          <w:color w:val="000000"/>
          <w:sz w:val="22"/>
          <w:szCs w:val="22"/>
        </w:rPr>
        <w:br/>
        <w:t>z uwzględnieniem czynników antropogenicznych,</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276" w:hanging="357"/>
        <w:rPr>
          <w:rFonts w:ascii="Arial" w:hAnsi="Arial" w:cs="Arial"/>
          <w:color w:val="000000"/>
          <w:sz w:val="22"/>
          <w:szCs w:val="22"/>
        </w:rPr>
      </w:pPr>
      <w:r w:rsidRPr="005A50CF">
        <w:rPr>
          <w:rFonts w:ascii="Arial" w:hAnsi="Arial" w:cs="Arial"/>
          <w:color w:val="000000"/>
          <w:sz w:val="22"/>
          <w:szCs w:val="22"/>
        </w:rPr>
        <w:t xml:space="preserve">przed niwelacją jakichkolwiek zagłębień wypełnionych wodą powstałych </w:t>
      </w:r>
      <w:r w:rsidRPr="005A50CF">
        <w:rPr>
          <w:rFonts w:ascii="Arial" w:hAnsi="Arial" w:cs="Arial"/>
          <w:color w:val="000000"/>
          <w:sz w:val="22"/>
          <w:szCs w:val="22"/>
        </w:rPr>
        <w:br/>
        <w:t>w trakcie realizacji inwestycji, należy sprawdzić, czy występują tam płazy (osobniki dorosłe i formy rozwojowe). W przypadku stwierdzenia ich występowania należy je przenieść poza teren prowadzonych prac do stanowisk zastępczych. Przy wyborze miejsca, do którego zwierzęta zostaną przeniesione, należy wziąć pod uwagę możliwość ich przetrwania we właściwym stanie ochrony na nowym stanowisku,</w:t>
      </w:r>
    </w:p>
    <w:p w:rsidR="00640E8A" w:rsidRPr="005A50CF" w:rsidRDefault="00D30BDA" w:rsidP="005A50CF">
      <w:pPr>
        <w:widowControl w:val="0"/>
        <w:numPr>
          <w:ilvl w:val="1"/>
          <w:numId w:val="12"/>
        </w:numPr>
        <w:tabs>
          <w:tab w:val="left" w:pos="709"/>
        </w:tabs>
        <w:overflowPunct w:val="0"/>
        <w:autoSpaceDE w:val="0"/>
        <w:autoSpaceDN w:val="0"/>
        <w:adjustRightInd w:val="0"/>
        <w:spacing w:after="120" w:line="276" w:lineRule="auto"/>
        <w:ind w:left="1276" w:hanging="357"/>
        <w:rPr>
          <w:rFonts w:ascii="Arial" w:hAnsi="Arial" w:cs="Arial"/>
          <w:color w:val="000000"/>
          <w:sz w:val="22"/>
          <w:szCs w:val="22"/>
        </w:rPr>
      </w:pPr>
      <w:r w:rsidRPr="005A50CF">
        <w:rPr>
          <w:rFonts w:ascii="Arial" w:hAnsi="Arial" w:cs="Arial"/>
          <w:sz w:val="22"/>
          <w:szCs w:val="22"/>
        </w:rPr>
        <w:t>do oświetlenia zapleczy budowy, baz materiałowo-sprzętowych oraz dróg technologicznych, należy stosować lampy o możliwie najniższej emisji barw niebieskich i promieniowania UV i temperaturze barwowej ≤ 3000 K. Do oświetlenia stosować należy lampy o kierunkowej wiązce światła - oświetlenie powinno być skierowane w stronę zaplecza budowy.</w:t>
      </w:r>
    </w:p>
    <w:p w:rsidR="00640E8A" w:rsidRPr="005A50CF" w:rsidRDefault="00D30BDA" w:rsidP="005A50CF">
      <w:pPr>
        <w:numPr>
          <w:ilvl w:val="0"/>
          <w:numId w:val="11"/>
        </w:numPr>
        <w:suppressAutoHyphens w:val="0"/>
        <w:spacing w:after="120" w:line="276" w:lineRule="auto"/>
        <w:rPr>
          <w:rFonts w:ascii="Arial" w:eastAsia="Arial" w:hAnsi="Arial" w:cs="Arial"/>
          <w:bCs/>
          <w:color w:val="000000"/>
          <w:sz w:val="22"/>
          <w:szCs w:val="22"/>
        </w:rPr>
      </w:pPr>
      <w:r w:rsidRPr="005A50CF">
        <w:rPr>
          <w:rFonts w:ascii="Arial" w:eastAsia="Arial" w:hAnsi="Arial" w:cs="Arial"/>
          <w:bCs/>
          <w:color w:val="000000"/>
          <w:sz w:val="22"/>
          <w:szCs w:val="22"/>
        </w:rPr>
        <w:t>Przekroczenie cieku Dopływ spod Kopalni należy wykonać podczas niskich stanów wody, przy jego niezahamowanym przepływie, bądź w okresie całkowicie suchego koryta. Skarpy cieku oraz jego dno w miejscu przekroczenia, należy przywrócić do stanu poprzedniego.</w:t>
      </w:r>
    </w:p>
    <w:p w:rsidR="00640E8A" w:rsidRPr="005A50CF" w:rsidRDefault="00D30BDA" w:rsidP="005A50CF">
      <w:pPr>
        <w:numPr>
          <w:ilvl w:val="0"/>
          <w:numId w:val="11"/>
        </w:numPr>
        <w:suppressAutoHyphens w:val="0"/>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Na etapie realizacji przedsięwzięcia należy zapewnić nadzór przyrodniczy w celu kontroli stanu środowiska przyrodniczego, pełniony przez osoby legitymujące się doświadczeniem odpowiednim do zakresu wykonywanego nadzoru. </w:t>
      </w:r>
    </w:p>
    <w:p w:rsidR="00640E8A" w:rsidRPr="005A50CF" w:rsidRDefault="00D30BDA" w:rsidP="005A50CF">
      <w:pPr>
        <w:autoSpaceDE w:val="0"/>
        <w:autoSpaceDN w:val="0"/>
        <w:adjustRightInd w:val="0"/>
        <w:spacing w:after="120" w:line="276" w:lineRule="auto"/>
        <w:ind w:left="720"/>
        <w:rPr>
          <w:rFonts w:ascii="Arial" w:hAnsi="Arial" w:cs="Arial"/>
          <w:color w:val="000000"/>
          <w:sz w:val="22"/>
          <w:szCs w:val="22"/>
        </w:rPr>
      </w:pPr>
      <w:r w:rsidRPr="005A50CF">
        <w:rPr>
          <w:rFonts w:ascii="Arial" w:hAnsi="Arial" w:cs="Arial"/>
          <w:color w:val="000000"/>
          <w:sz w:val="22"/>
          <w:szCs w:val="22"/>
        </w:rPr>
        <w:t>W zakresie zadań nadzoru przyrodniczego będzie:</w:t>
      </w:r>
    </w:p>
    <w:p w:rsidR="00640E8A" w:rsidRPr="005A50CF" w:rsidRDefault="00D30BDA" w:rsidP="005A50CF">
      <w:pPr>
        <w:numPr>
          <w:ilvl w:val="0"/>
          <w:numId w:val="10"/>
        </w:numPr>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rPr>
        <w:t>przeszkolenie pracowników budowy,</w:t>
      </w:r>
    </w:p>
    <w:p w:rsidR="00640E8A" w:rsidRPr="005A50CF" w:rsidRDefault="00D30BDA" w:rsidP="005A50CF">
      <w:pPr>
        <w:numPr>
          <w:ilvl w:val="0"/>
          <w:numId w:val="10"/>
        </w:numPr>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bidi="pl-PL"/>
        </w:rPr>
        <w:lastRenderedPageBreak/>
        <w:t>kontrola właściwego zabezpieczenia zieleni nieprzeznaczonej do wycinki,</w:t>
      </w:r>
    </w:p>
    <w:p w:rsidR="00640E8A" w:rsidRPr="005A50CF" w:rsidRDefault="00D30BDA" w:rsidP="005A50CF">
      <w:pPr>
        <w:numPr>
          <w:ilvl w:val="0"/>
          <w:numId w:val="10"/>
        </w:numPr>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rPr>
        <w:t>kontrola terenu pod kątem ewentualnej obecności zwierząt i ich siedlisk, rzadkich, cennych i chronionych gatunków roślin, czynnych gniazd ptaków, zasiedlenia drzew przez owady chronione i nietoperze; przenoszenie złowionych zwierząt, ich form rozwojowych i larwalnych we właściwe dla nich siedliska poza rejon objęty inwestycją;</w:t>
      </w:r>
    </w:p>
    <w:p w:rsidR="00640E8A" w:rsidRPr="005A50CF" w:rsidRDefault="00D30BDA" w:rsidP="005A50CF">
      <w:pPr>
        <w:numPr>
          <w:ilvl w:val="0"/>
          <w:numId w:val="10"/>
        </w:numPr>
        <w:tabs>
          <w:tab w:val="left" w:pos="993"/>
        </w:tabs>
        <w:suppressAutoHyphens w:val="0"/>
        <w:spacing w:after="120" w:line="276" w:lineRule="auto"/>
        <w:ind w:left="1276" w:hanging="283"/>
        <w:rPr>
          <w:rFonts w:ascii="Arial" w:eastAsia="Calibri" w:hAnsi="Arial" w:cs="Arial"/>
          <w:color w:val="000000"/>
          <w:sz w:val="22"/>
          <w:szCs w:val="22"/>
          <w:lang w:eastAsia="en-US"/>
        </w:rPr>
      </w:pPr>
      <w:r w:rsidRPr="005A50CF">
        <w:rPr>
          <w:rFonts w:ascii="Arial" w:hAnsi="Arial" w:cs="Arial"/>
          <w:bCs/>
          <w:sz w:val="22"/>
          <w:szCs w:val="22"/>
        </w:rPr>
        <w:t>kontrola terenu inwestycji pod kątem ewentualnego wystąpienia inwazyjnych gatunków roślin obcego pochodzenia,</w:t>
      </w:r>
    </w:p>
    <w:p w:rsidR="00640E8A" w:rsidRPr="005A50CF" w:rsidRDefault="00D30BDA" w:rsidP="005A50CF">
      <w:pPr>
        <w:numPr>
          <w:ilvl w:val="0"/>
          <w:numId w:val="10"/>
        </w:numPr>
        <w:tabs>
          <w:tab w:val="left" w:pos="993"/>
        </w:tabs>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rPr>
        <w:t xml:space="preserve">decydowanie o lokalizacji wygrodzenia terenu w miejscach bytowania płazów oraz kontrola szczelności wygrodzenia, </w:t>
      </w:r>
    </w:p>
    <w:p w:rsidR="00640E8A" w:rsidRPr="005A50CF" w:rsidRDefault="00D30BDA" w:rsidP="005A50CF">
      <w:pPr>
        <w:numPr>
          <w:ilvl w:val="0"/>
          <w:numId w:val="10"/>
        </w:numPr>
        <w:tabs>
          <w:tab w:val="left" w:pos="993"/>
        </w:tabs>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rPr>
        <w:t xml:space="preserve">uzyskiwanie ewentualnych zezwoleń na czynności podlegające zakazom w stosunku do gatunków chronionych na podstawie art. 56 ustawy </w:t>
      </w:r>
      <w:r w:rsidRPr="005A50CF">
        <w:rPr>
          <w:rFonts w:ascii="Arial" w:eastAsia="Calibri" w:hAnsi="Arial" w:cs="Arial"/>
          <w:color w:val="000000"/>
          <w:sz w:val="22"/>
          <w:szCs w:val="22"/>
          <w:lang w:eastAsia="en-US"/>
        </w:rPr>
        <w:br/>
        <w:t>o ochronie przyrody,</w:t>
      </w:r>
    </w:p>
    <w:p w:rsidR="00640E8A" w:rsidRPr="005A50CF" w:rsidRDefault="00D30BDA" w:rsidP="005A50CF">
      <w:pPr>
        <w:numPr>
          <w:ilvl w:val="0"/>
          <w:numId w:val="10"/>
        </w:numPr>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rPr>
        <w:t xml:space="preserve">kontrola całego terenu budowy; w trakcie prac, przekazywanie Wykonawcy budowy uwag i zaleceń co do prowadzonych prac, </w:t>
      </w:r>
    </w:p>
    <w:p w:rsidR="00640E8A" w:rsidRPr="005A50CF" w:rsidRDefault="00D30BDA" w:rsidP="005A50CF">
      <w:pPr>
        <w:numPr>
          <w:ilvl w:val="0"/>
          <w:numId w:val="10"/>
        </w:numPr>
        <w:tabs>
          <w:tab w:val="left" w:pos="993"/>
        </w:tabs>
        <w:suppressAutoHyphens w:val="0"/>
        <w:spacing w:after="120" w:line="276" w:lineRule="auto"/>
        <w:ind w:left="1276" w:hanging="283"/>
        <w:rPr>
          <w:rFonts w:ascii="Arial" w:eastAsia="Calibri" w:hAnsi="Arial" w:cs="Arial"/>
          <w:color w:val="000000"/>
          <w:sz w:val="22"/>
          <w:szCs w:val="22"/>
          <w:lang w:eastAsia="en-US"/>
        </w:rPr>
      </w:pPr>
      <w:r w:rsidRPr="005A50CF">
        <w:rPr>
          <w:rFonts w:ascii="Arial" w:eastAsia="Calibri" w:hAnsi="Arial" w:cs="Arial"/>
          <w:color w:val="000000"/>
          <w:sz w:val="22"/>
          <w:szCs w:val="22"/>
          <w:lang w:eastAsia="en-US"/>
        </w:rPr>
        <w:t xml:space="preserve">odłów zwierząt z placu budowy oraz z przebudowywanych zalewisk </w:t>
      </w:r>
      <w:r w:rsidRPr="005A50CF">
        <w:rPr>
          <w:rFonts w:ascii="Arial" w:eastAsia="Calibri" w:hAnsi="Arial" w:cs="Arial"/>
          <w:color w:val="000000"/>
          <w:sz w:val="22"/>
          <w:szCs w:val="22"/>
          <w:lang w:eastAsia="en-US"/>
        </w:rPr>
        <w:br/>
        <w:t>i przenoszenie ich w odpowiednie siedliska poza rejon objęty pracami.</w:t>
      </w:r>
    </w:p>
    <w:p w:rsidR="00640E8A" w:rsidRPr="005A50CF" w:rsidRDefault="00D30BDA" w:rsidP="005A50CF">
      <w:pPr>
        <w:pStyle w:val="Akapitzlist"/>
        <w:numPr>
          <w:ilvl w:val="0"/>
          <w:numId w:val="11"/>
        </w:numPr>
        <w:tabs>
          <w:tab w:val="left" w:pos="1276"/>
        </w:tabs>
        <w:suppressAutoHyphens w:val="0"/>
        <w:autoSpaceDE w:val="0"/>
        <w:autoSpaceDN w:val="0"/>
        <w:adjustRightInd w:val="0"/>
        <w:spacing w:before="0" w:after="120" w:line="276" w:lineRule="auto"/>
        <w:contextualSpacing w:val="0"/>
        <w:rPr>
          <w:rFonts w:ascii="Arial" w:eastAsiaTheme="minorHAnsi" w:hAnsi="Arial" w:cs="Arial"/>
          <w:color w:val="00000A"/>
          <w:sz w:val="22"/>
          <w:szCs w:val="22"/>
          <w:lang w:eastAsia="en-US"/>
        </w:rPr>
      </w:pPr>
      <w:r w:rsidRPr="005A50CF">
        <w:rPr>
          <w:rFonts w:ascii="Arial" w:hAnsi="Arial" w:cs="Arial"/>
          <w:color w:val="00000A"/>
          <w:kern w:val="2"/>
          <w:sz w:val="22"/>
          <w:szCs w:val="22"/>
        </w:rPr>
        <w:t>W zakresie ochrony środowiska gruntowo – wodnego:</w:t>
      </w:r>
    </w:p>
    <w:p w:rsidR="00640E8A" w:rsidRPr="005A50CF" w:rsidRDefault="00D30BDA" w:rsidP="005A50CF">
      <w:pPr>
        <w:numPr>
          <w:ilvl w:val="0"/>
          <w:numId w:val="2"/>
        </w:numPr>
        <w:spacing w:after="120" w:line="276" w:lineRule="auto"/>
        <w:ind w:left="1276" w:hanging="283"/>
        <w:rPr>
          <w:rFonts w:ascii="Arial" w:hAnsi="Arial" w:cs="Arial"/>
          <w:color w:val="00000A"/>
          <w:kern w:val="2"/>
          <w:sz w:val="22"/>
          <w:szCs w:val="22"/>
        </w:rPr>
      </w:pPr>
      <w:r w:rsidRPr="005A50CF">
        <w:rPr>
          <w:rFonts w:ascii="Arial" w:hAnsi="Arial" w:cs="Arial"/>
          <w:color w:val="00000A"/>
          <w:kern w:val="2"/>
          <w:sz w:val="22"/>
          <w:szCs w:val="22"/>
        </w:rPr>
        <w:t>miejsca tankowania pojazdów i sprzętu budowlanego, zaplecza techniczne, miejsca magazynowania materiałów budowlanych oraz odpadów jak również miejsca postoju maszyn budowlanych i sprzętu transportowego wyłożyć szczelnymi płytami betonowymi lub matami zabezpieczającymi środowisko gruntowo - wodne przed zanieczyszczeniem substancjami ropopochodnymi oraz wyposażyć w sorbenty i biopreparaty neutralizujące wycieki paliw i płynów eksploatacyjnych,</w:t>
      </w:r>
    </w:p>
    <w:p w:rsidR="00640E8A" w:rsidRPr="005A50CF" w:rsidRDefault="00D30BDA" w:rsidP="005A50CF">
      <w:pPr>
        <w:pStyle w:val="Akapitzlist"/>
        <w:numPr>
          <w:ilvl w:val="0"/>
          <w:numId w:val="17"/>
        </w:numPr>
        <w:tabs>
          <w:tab w:val="left" w:pos="1276"/>
        </w:tabs>
        <w:spacing w:before="0" w:after="120" w:line="276" w:lineRule="auto"/>
        <w:ind w:firstLine="273"/>
        <w:contextualSpacing w:val="0"/>
        <w:rPr>
          <w:rFonts w:ascii="Arial" w:eastAsia="Times New Roman" w:hAnsi="Arial" w:cs="Arial"/>
          <w:color w:val="00000A"/>
          <w:kern w:val="2"/>
          <w:sz w:val="22"/>
          <w:szCs w:val="22"/>
          <w:lang w:eastAsia="zh-CN"/>
        </w:rPr>
      </w:pPr>
      <w:r w:rsidRPr="005A50CF">
        <w:rPr>
          <w:rFonts w:ascii="Arial" w:eastAsiaTheme="minorHAnsi" w:hAnsi="Arial" w:cs="Arial"/>
          <w:color w:val="00000A"/>
          <w:sz w:val="22"/>
          <w:szCs w:val="22"/>
          <w:lang w:eastAsia="en-US"/>
        </w:rPr>
        <w:t>magazynowanie odpadów prowadzić tak, aby uniknąć powstawania</w:t>
      </w:r>
    </w:p>
    <w:p w:rsidR="00640E8A" w:rsidRPr="005A50CF" w:rsidRDefault="00D30BDA" w:rsidP="005A50CF">
      <w:pPr>
        <w:suppressAutoHyphens w:val="0"/>
        <w:autoSpaceDE w:val="0"/>
        <w:autoSpaceDN w:val="0"/>
        <w:adjustRightInd w:val="0"/>
        <w:spacing w:after="120" w:line="276" w:lineRule="auto"/>
        <w:ind w:left="1276"/>
        <w:rPr>
          <w:rFonts w:ascii="Arial" w:eastAsiaTheme="minorHAnsi" w:hAnsi="Arial" w:cs="Arial"/>
          <w:color w:val="00000A"/>
          <w:sz w:val="22"/>
          <w:szCs w:val="22"/>
          <w:lang w:eastAsia="en-US"/>
        </w:rPr>
      </w:pPr>
      <w:r w:rsidRPr="005A50CF">
        <w:rPr>
          <w:rFonts w:ascii="Arial" w:eastAsiaTheme="minorHAnsi" w:hAnsi="Arial" w:cs="Arial"/>
          <w:color w:val="00000A"/>
          <w:sz w:val="22"/>
          <w:szCs w:val="22"/>
          <w:lang w:eastAsia="en-US"/>
        </w:rPr>
        <w:t>niekontrolowanych odcieków; odpady niebezpieczne magazynować</w:t>
      </w:r>
    </w:p>
    <w:p w:rsidR="00640E8A" w:rsidRPr="005A50CF" w:rsidRDefault="00D30BDA" w:rsidP="005A50CF">
      <w:pPr>
        <w:suppressAutoHyphens w:val="0"/>
        <w:autoSpaceDE w:val="0"/>
        <w:autoSpaceDN w:val="0"/>
        <w:adjustRightInd w:val="0"/>
        <w:spacing w:after="120" w:line="276" w:lineRule="auto"/>
        <w:ind w:left="1276"/>
        <w:rPr>
          <w:rFonts w:ascii="Arial" w:eastAsiaTheme="minorHAnsi" w:hAnsi="Arial" w:cs="Arial"/>
          <w:color w:val="00000A"/>
          <w:sz w:val="22"/>
          <w:szCs w:val="22"/>
          <w:lang w:eastAsia="en-US"/>
        </w:rPr>
      </w:pPr>
      <w:r w:rsidRPr="005A50CF">
        <w:rPr>
          <w:rFonts w:ascii="Arial" w:eastAsiaTheme="minorHAnsi" w:hAnsi="Arial" w:cs="Arial"/>
          <w:color w:val="00000A"/>
          <w:sz w:val="22"/>
          <w:szCs w:val="22"/>
          <w:lang w:eastAsia="en-US"/>
        </w:rPr>
        <w:t>w wydzielonych, zadaszonych, zamykanych pomieszczeniach, z utwardzonym</w:t>
      </w:r>
    </w:p>
    <w:p w:rsidR="00640E8A" w:rsidRPr="005A50CF" w:rsidRDefault="00D30BDA" w:rsidP="005A50CF">
      <w:pPr>
        <w:suppressAutoHyphens w:val="0"/>
        <w:autoSpaceDE w:val="0"/>
        <w:autoSpaceDN w:val="0"/>
        <w:adjustRightInd w:val="0"/>
        <w:spacing w:after="120" w:line="276" w:lineRule="auto"/>
        <w:ind w:left="1276"/>
        <w:rPr>
          <w:rFonts w:ascii="Arial" w:eastAsiaTheme="minorHAnsi" w:hAnsi="Arial" w:cs="Arial"/>
          <w:color w:val="00000A"/>
          <w:sz w:val="22"/>
          <w:szCs w:val="22"/>
          <w:lang w:eastAsia="en-US"/>
        </w:rPr>
      </w:pPr>
      <w:r w:rsidRPr="005A50CF">
        <w:rPr>
          <w:rFonts w:ascii="Arial" w:eastAsiaTheme="minorHAnsi" w:hAnsi="Arial" w:cs="Arial"/>
          <w:color w:val="00000A"/>
          <w:sz w:val="22"/>
          <w:szCs w:val="22"/>
          <w:lang w:eastAsia="en-US"/>
        </w:rPr>
        <w:t>i szczelnym podłożem, tak aby nie dopuścić do przenikania ewentualnych</w:t>
      </w:r>
    </w:p>
    <w:p w:rsidR="00640E8A" w:rsidRPr="005A50CF" w:rsidRDefault="00D30BDA" w:rsidP="005A50CF">
      <w:pPr>
        <w:spacing w:after="120" w:line="276" w:lineRule="auto"/>
        <w:ind w:left="1276"/>
        <w:rPr>
          <w:rFonts w:ascii="Arial" w:hAnsi="Arial" w:cs="Arial"/>
          <w:color w:val="00000A"/>
          <w:kern w:val="2"/>
          <w:sz w:val="22"/>
          <w:szCs w:val="22"/>
        </w:rPr>
      </w:pPr>
      <w:r w:rsidRPr="005A50CF">
        <w:rPr>
          <w:rFonts w:ascii="Arial" w:eastAsiaTheme="minorHAnsi" w:hAnsi="Arial" w:cs="Arial"/>
          <w:color w:val="00000A"/>
          <w:sz w:val="22"/>
          <w:szCs w:val="22"/>
          <w:lang w:eastAsia="en-US"/>
        </w:rPr>
        <w:t>odcieków do środowiska gruntowo - wodnego;</w:t>
      </w:r>
    </w:p>
    <w:p w:rsidR="00640E8A" w:rsidRPr="005A50CF" w:rsidRDefault="00D30BDA" w:rsidP="005A50CF">
      <w:pPr>
        <w:numPr>
          <w:ilvl w:val="0"/>
          <w:numId w:val="18"/>
        </w:numPr>
        <w:spacing w:after="120" w:line="276" w:lineRule="auto"/>
        <w:ind w:left="1276" w:hanging="283"/>
        <w:rPr>
          <w:rFonts w:ascii="Arial" w:hAnsi="Arial" w:cs="Arial"/>
          <w:color w:val="00000A"/>
          <w:kern w:val="2"/>
          <w:sz w:val="22"/>
          <w:szCs w:val="22"/>
        </w:rPr>
      </w:pPr>
      <w:r w:rsidRPr="005A50CF">
        <w:rPr>
          <w:rFonts w:ascii="Arial" w:hAnsi="Arial" w:cs="Arial"/>
          <w:color w:val="00000A"/>
          <w:kern w:val="2"/>
          <w:sz w:val="22"/>
          <w:szCs w:val="22"/>
        </w:rPr>
        <w:t>w sytuacjach awaryjnych (np. wyciek paliwa, oleju) należy podjąć niezwłoczne działania mające na celu zapobieganie przenikaniu zanieczyszczeń do wód podziemnych (np. poprzez unieszkodliwienie wycieku za pomocą odpowiednich sorbentów),</w:t>
      </w:r>
    </w:p>
    <w:p w:rsidR="00640E8A" w:rsidRPr="005A50CF" w:rsidRDefault="00D30BDA" w:rsidP="005A50CF">
      <w:pPr>
        <w:numPr>
          <w:ilvl w:val="0"/>
          <w:numId w:val="18"/>
        </w:numPr>
        <w:spacing w:after="120" w:line="276" w:lineRule="auto"/>
        <w:ind w:left="1276" w:hanging="283"/>
        <w:rPr>
          <w:rFonts w:ascii="Arial" w:hAnsi="Arial" w:cs="Arial"/>
          <w:color w:val="00000A"/>
          <w:kern w:val="2"/>
          <w:sz w:val="22"/>
          <w:szCs w:val="22"/>
        </w:rPr>
      </w:pPr>
      <w:r w:rsidRPr="005A50CF">
        <w:rPr>
          <w:rFonts w:ascii="Arial" w:hAnsi="Arial" w:cs="Arial"/>
          <w:color w:val="00000A"/>
          <w:kern w:val="2"/>
          <w:sz w:val="22"/>
          <w:szCs w:val="22"/>
        </w:rPr>
        <w:t>zanieczyszczony substancjami ropopochodnymi grunt należy wybrać i przekazać do neutralizacji uprawnionym podmiotom,</w:t>
      </w:r>
    </w:p>
    <w:p w:rsidR="00640E8A" w:rsidRPr="005A50CF" w:rsidRDefault="00D30BDA" w:rsidP="005A50CF">
      <w:pPr>
        <w:numPr>
          <w:ilvl w:val="0"/>
          <w:numId w:val="18"/>
        </w:numPr>
        <w:spacing w:after="120" w:line="276" w:lineRule="auto"/>
        <w:ind w:left="1276" w:hanging="283"/>
        <w:rPr>
          <w:rFonts w:ascii="Arial" w:hAnsi="Arial" w:cs="Arial"/>
          <w:color w:val="00000A"/>
          <w:kern w:val="2"/>
          <w:sz w:val="22"/>
          <w:szCs w:val="22"/>
        </w:rPr>
      </w:pPr>
      <w:r w:rsidRPr="005A50CF">
        <w:rPr>
          <w:rFonts w:ascii="Arial" w:hAnsi="Arial" w:cs="Arial"/>
          <w:color w:val="00000A"/>
          <w:kern w:val="2"/>
          <w:sz w:val="22"/>
          <w:szCs w:val="22"/>
        </w:rPr>
        <w:t>materiały potencjalnie niebezpieczne dla środowiska gruntowo - wodnego, (tj. oleje, smary, farby, masy i powłoki uszczelniające) magazynować w szczelnych i zamykanych pojemnikach na utwardzonym podłożu.</w:t>
      </w:r>
    </w:p>
    <w:p w:rsidR="00640E8A" w:rsidRPr="005A50CF" w:rsidRDefault="00D30BDA" w:rsidP="005A50CF">
      <w:pPr>
        <w:pStyle w:val="Akapitzlist"/>
        <w:numPr>
          <w:ilvl w:val="0"/>
          <w:numId w:val="13"/>
        </w:numPr>
        <w:spacing w:before="0" w:after="120" w:line="276" w:lineRule="auto"/>
        <w:contextualSpacing w:val="0"/>
        <w:rPr>
          <w:rFonts w:ascii="Arial" w:hAnsi="Arial" w:cs="Arial"/>
          <w:color w:val="00000A"/>
          <w:kern w:val="2"/>
          <w:sz w:val="22"/>
          <w:szCs w:val="22"/>
        </w:rPr>
      </w:pPr>
      <w:r w:rsidRPr="005A50CF">
        <w:rPr>
          <w:rFonts w:ascii="Arial" w:eastAsiaTheme="minorHAnsi" w:hAnsi="Arial" w:cs="Arial"/>
          <w:color w:val="00000A"/>
          <w:sz w:val="22"/>
          <w:szCs w:val="22"/>
          <w:lang w:eastAsia="en-US"/>
        </w:rPr>
        <w:t>Nadać niniejszej decyzji rygor natychmiastowej wykonalności.</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Uzasadnienie</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lastRenderedPageBreak/>
        <w:t xml:space="preserve">Wnioskiem z 7 grudnia 2022 r. (data wpływu: 12 grudnia 2022 r.) </w:t>
      </w:r>
      <w:r w:rsidRPr="005A50CF">
        <w:rPr>
          <w:rFonts w:ascii="Arial" w:hAnsi="Arial" w:cs="Arial"/>
          <w:sz w:val="22"/>
          <w:szCs w:val="22"/>
          <w:lang w:eastAsia="pl-PL"/>
        </w:rPr>
        <w:t>Operator Gazociągów Przesyłowych GAZ-SYSTEM S.A</w:t>
      </w:r>
      <w:r w:rsidRPr="005A50CF">
        <w:rPr>
          <w:rFonts w:ascii="Arial" w:hAnsi="Arial" w:cs="Arial"/>
          <w:color w:val="00000A"/>
          <w:kern w:val="2"/>
          <w:sz w:val="22"/>
          <w:szCs w:val="22"/>
        </w:rPr>
        <w:t xml:space="preserve"> poprzez pełnomocnika, zwrócił się do Regionalnego Dyrektora Ochrony Środowiska w Katowicach o wydanie decyzji o środowiskowych dla przedsięwzięcia pn.: </w:t>
      </w:r>
      <w:r w:rsidRPr="005A50CF">
        <w:rPr>
          <w:rFonts w:ascii="Arial" w:hAnsi="Arial" w:cs="Arial"/>
          <w:sz w:val="22"/>
          <w:szCs w:val="22"/>
          <w:lang w:eastAsia="pl-PL"/>
        </w:rPr>
        <w:t xml:space="preserve">„Budowa gazociągu wysokiego ciśnienia DN250 MOP 5,5 </w:t>
      </w:r>
      <w:proofErr w:type="spellStart"/>
      <w:r w:rsidRPr="005A50CF">
        <w:rPr>
          <w:rFonts w:ascii="Arial" w:hAnsi="Arial" w:cs="Arial"/>
          <w:sz w:val="22"/>
          <w:szCs w:val="22"/>
          <w:lang w:eastAsia="pl-PL"/>
        </w:rPr>
        <w:t>MPa</w:t>
      </w:r>
      <w:proofErr w:type="spellEnd"/>
      <w:r w:rsidRPr="005A50CF">
        <w:rPr>
          <w:rFonts w:ascii="Arial" w:hAnsi="Arial" w:cs="Arial"/>
          <w:sz w:val="22"/>
          <w:szCs w:val="22"/>
          <w:lang w:eastAsia="pl-PL"/>
        </w:rPr>
        <w:t xml:space="preserve"> w ramach zadania: "Przebudowa gazociągu Trzebiesławice - Częstochowa w miejscowości Mrzygłód - opracowanie dokumentacji projektowej”.</w:t>
      </w:r>
      <w:r w:rsidRPr="005A50CF">
        <w:rPr>
          <w:rFonts w:ascii="Arial" w:hAnsi="Arial" w:cs="Arial"/>
          <w:color w:val="00000A"/>
          <w:kern w:val="2"/>
          <w:sz w:val="22"/>
          <w:szCs w:val="22"/>
        </w:rPr>
        <w:t xml:space="preserve">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Do wniosku o wydanie decyzji o środowiskowych uwarunkowaniach załączono: </w:t>
      </w:r>
    </w:p>
    <w:p w:rsidR="00640E8A" w:rsidRPr="005A50CF" w:rsidRDefault="00D30BDA" w:rsidP="005A50CF">
      <w:pPr>
        <w:numPr>
          <w:ilvl w:val="0"/>
          <w:numId w:val="3"/>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kartę informacyjną przedsięwzięcia (dalej kip), sporządzoną przez firmę </w:t>
      </w:r>
      <w:proofErr w:type="spellStart"/>
      <w:r w:rsidRPr="005A50CF">
        <w:rPr>
          <w:rFonts w:ascii="Arial" w:hAnsi="Arial" w:cs="Arial"/>
          <w:color w:val="00000A"/>
          <w:kern w:val="2"/>
          <w:sz w:val="22"/>
          <w:szCs w:val="22"/>
        </w:rPr>
        <w:t>OTS-IP</w:t>
      </w:r>
      <w:proofErr w:type="spellEnd"/>
      <w:r w:rsidRPr="005A50CF">
        <w:rPr>
          <w:rFonts w:ascii="Arial" w:hAnsi="Arial" w:cs="Arial"/>
          <w:color w:val="00000A"/>
          <w:kern w:val="2"/>
          <w:sz w:val="22"/>
          <w:szCs w:val="22"/>
        </w:rPr>
        <w:t xml:space="preserve"> Sp. z o.o. z siedzibą w Krakowie, wraz z załącznikami do niej,</w:t>
      </w:r>
    </w:p>
    <w:p w:rsidR="00640E8A" w:rsidRPr="005A50CF" w:rsidRDefault="00D30BDA" w:rsidP="005A50CF">
      <w:pPr>
        <w:numPr>
          <w:ilvl w:val="0"/>
          <w:numId w:val="3"/>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mapę sytuacyjno wysokościową, </w:t>
      </w:r>
    </w:p>
    <w:p w:rsidR="00640E8A" w:rsidRPr="005A50CF" w:rsidRDefault="00D30BDA" w:rsidP="005A50CF">
      <w:pPr>
        <w:numPr>
          <w:ilvl w:val="0"/>
          <w:numId w:val="3"/>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pełnomocnictwo,</w:t>
      </w:r>
    </w:p>
    <w:p w:rsidR="00640E8A" w:rsidRPr="005A50CF" w:rsidRDefault="00D30BDA" w:rsidP="005A50CF">
      <w:pPr>
        <w:numPr>
          <w:ilvl w:val="0"/>
          <w:numId w:val="3"/>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dowód uiszczenia opłaty skarbowej za pełnomocnictwo oraz wydanie decyzji,</w:t>
      </w:r>
    </w:p>
    <w:p w:rsidR="00640E8A" w:rsidRPr="005A50CF" w:rsidRDefault="00D30BDA" w:rsidP="005A50CF">
      <w:pPr>
        <w:numPr>
          <w:ilvl w:val="0"/>
          <w:numId w:val="3"/>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oświadczenie o tym, że liczba stron przedmiotowego postępowania przekracza 10.</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rPr>
        <w:t xml:space="preserve">Pismem z 15 grudnia 2022 r. </w:t>
      </w:r>
      <w:proofErr w:type="spellStart"/>
      <w:r w:rsidRPr="005A50CF">
        <w:rPr>
          <w:rFonts w:ascii="Arial" w:hAnsi="Arial" w:cs="Arial"/>
          <w:color w:val="00000A"/>
          <w:kern w:val="2"/>
          <w:sz w:val="22"/>
          <w:szCs w:val="22"/>
        </w:rPr>
        <w:t>zn</w:t>
      </w:r>
      <w:proofErr w:type="spellEnd"/>
      <w:r w:rsidRPr="005A50CF">
        <w:rPr>
          <w:rFonts w:ascii="Arial" w:hAnsi="Arial" w:cs="Arial"/>
          <w:color w:val="00000A"/>
          <w:kern w:val="2"/>
          <w:sz w:val="22"/>
          <w:szCs w:val="22"/>
        </w:rPr>
        <w:t xml:space="preserve">.: </w:t>
      </w:r>
      <w:r w:rsidRPr="005A50CF">
        <w:rPr>
          <w:rFonts w:ascii="Arial" w:eastAsiaTheme="minorHAnsi" w:hAnsi="Arial" w:cs="Arial"/>
          <w:sz w:val="22"/>
          <w:szCs w:val="22"/>
          <w:lang w:eastAsia="en-US"/>
        </w:rPr>
        <w:t>WOOŚ.420.64.2022.MP.2 tut. organ wezwał pełnomocnika inwestora do uzupełnienia wniosku m.in. o oryginał pełnomocnictwa, poświadczoną przez właściwy organ kopię przedstawiającej dane sytuacyjne i wysokościowe, oryginały licencji pozyskanych od Starosty Zawierciańskiego i ze Starostwa Powiatowego w Myszkowie. Ww. kwestie zostały uzupełnione przy piśmie z 20 grudnia 2022 r.</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Wyżej przedstawione dokumenty były podstawą do analizy i oceny wpływu planowanego przedsięwzięcia na środowisko.</w:t>
      </w:r>
    </w:p>
    <w:p w:rsidR="00640E8A" w:rsidRPr="005A50CF" w:rsidRDefault="00D30BDA" w:rsidP="005A50CF">
      <w:pPr>
        <w:spacing w:after="120" w:line="276" w:lineRule="auto"/>
        <w:rPr>
          <w:rFonts w:ascii="Arial" w:hAnsi="Arial" w:cs="Arial"/>
          <w:sz w:val="22"/>
          <w:szCs w:val="22"/>
        </w:rPr>
      </w:pPr>
      <w:r w:rsidRPr="005A50CF">
        <w:rPr>
          <w:rFonts w:ascii="Arial" w:hAnsi="Arial" w:cs="Arial"/>
          <w:sz w:val="22"/>
          <w:szCs w:val="22"/>
        </w:rPr>
        <w:t xml:space="preserve">Planowane zamierzenie kwalifikuje się do przedsięwzięć mogących potencjalnie znacząco oddziaływać na środowisko zgodnie z § 3 ust. 1 </w:t>
      </w:r>
      <w:proofErr w:type="spellStart"/>
      <w:r w:rsidRPr="005A50CF">
        <w:rPr>
          <w:rFonts w:ascii="Arial" w:hAnsi="Arial" w:cs="Arial"/>
          <w:sz w:val="22"/>
          <w:szCs w:val="22"/>
        </w:rPr>
        <w:t>pkt</w:t>
      </w:r>
      <w:proofErr w:type="spellEnd"/>
      <w:r w:rsidRPr="005A50CF">
        <w:rPr>
          <w:rFonts w:ascii="Arial" w:hAnsi="Arial" w:cs="Arial"/>
          <w:sz w:val="22"/>
          <w:szCs w:val="22"/>
        </w:rPr>
        <w:t xml:space="preserve"> 31 - instalacje do przesyłu gazu inne niż wymienione w § 2 ust. 1 </w:t>
      </w:r>
      <w:proofErr w:type="spellStart"/>
      <w:r w:rsidRPr="005A50CF">
        <w:rPr>
          <w:rFonts w:ascii="Arial" w:hAnsi="Arial" w:cs="Arial"/>
          <w:sz w:val="22"/>
          <w:szCs w:val="22"/>
        </w:rPr>
        <w:t>pkt</w:t>
      </w:r>
      <w:proofErr w:type="spellEnd"/>
      <w:r w:rsidRPr="005A50CF">
        <w:rPr>
          <w:rFonts w:ascii="Arial" w:hAnsi="Arial" w:cs="Arial"/>
          <w:sz w:val="22"/>
          <w:szCs w:val="22"/>
        </w:rPr>
        <w:t xml:space="preserve"> 20 oraz towarzyszące im tłocznie lub stacje redukcyjne, z wyłączeniem gazociągów o ciśnieniu nie większym niż 0,5 </w:t>
      </w:r>
      <w:proofErr w:type="spellStart"/>
      <w:r w:rsidRPr="005A50CF">
        <w:rPr>
          <w:rFonts w:ascii="Arial" w:hAnsi="Arial" w:cs="Arial"/>
          <w:sz w:val="22"/>
          <w:szCs w:val="22"/>
        </w:rPr>
        <w:t>MPa</w:t>
      </w:r>
      <w:proofErr w:type="spellEnd"/>
      <w:r w:rsidRPr="005A50CF">
        <w:rPr>
          <w:rFonts w:ascii="Arial" w:hAnsi="Arial" w:cs="Arial"/>
          <w:sz w:val="22"/>
          <w:szCs w:val="22"/>
        </w:rPr>
        <w:t xml:space="preserve"> i przyłączy do budynków; przy czym tłocznie lub stacje redukcyjne budowane, montowane lub przebudowywane przy istniejących instalacjach przesyłowych nie są przedsięwzięciami mogącymi znacząco oddziaływać na środowisko, Rozporządzenia Rady Ministrów z dnia 10 września 2019 r. w sprawie przedsięwzięć mogących znacząco oddziaływać na środowisko (tj. Dz. U. 2019, poz. 1839 z </w:t>
      </w:r>
      <w:proofErr w:type="spellStart"/>
      <w:r w:rsidRPr="005A50CF">
        <w:rPr>
          <w:rFonts w:ascii="Arial" w:hAnsi="Arial" w:cs="Arial"/>
          <w:sz w:val="22"/>
          <w:szCs w:val="22"/>
        </w:rPr>
        <w:t>późn</w:t>
      </w:r>
      <w:proofErr w:type="spellEnd"/>
      <w:r w:rsidRPr="005A50CF">
        <w:rPr>
          <w:rFonts w:ascii="Arial" w:hAnsi="Arial" w:cs="Arial"/>
          <w:sz w:val="22"/>
          <w:szCs w:val="22"/>
        </w:rPr>
        <w:t>. zm.).</w:t>
      </w:r>
    </w:p>
    <w:p w:rsidR="00640E8A" w:rsidRPr="005A50CF" w:rsidRDefault="00D30BDA" w:rsidP="005A50CF">
      <w:pPr>
        <w:autoSpaceDE w:val="0"/>
        <w:autoSpaceDN w:val="0"/>
        <w:adjustRightInd w:val="0"/>
        <w:spacing w:after="120" w:line="276" w:lineRule="auto"/>
        <w:rPr>
          <w:rFonts w:ascii="Arial" w:hAnsi="Arial" w:cs="Arial"/>
          <w:iCs/>
          <w:sz w:val="22"/>
          <w:szCs w:val="22"/>
        </w:rPr>
      </w:pPr>
      <w:r w:rsidRPr="005A50CF">
        <w:rPr>
          <w:rFonts w:ascii="Arial" w:hAnsi="Arial" w:cs="Arial"/>
          <w:iCs/>
          <w:sz w:val="22"/>
          <w:szCs w:val="22"/>
        </w:rPr>
        <w:t>Przedmiotowe przedsięwzięcie, zgodnie z zapisami art. 6 pkt. 2 ustawy z dnia 21 sierpnia 1997 r. o gospodarce nieruchomościami (</w:t>
      </w:r>
      <w:proofErr w:type="spellStart"/>
      <w:r w:rsidRPr="005A50CF">
        <w:rPr>
          <w:rFonts w:ascii="Arial" w:hAnsi="Arial" w:cs="Arial"/>
          <w:iCs/>
          <w:sz w:val="22"/>
          <w:szCs w:val="22"/>
        </w:rPr>
        <w:t>t.j</w:t>
      </w:r>
      <w:proofErr w:type="spellEnd"/>
      <w:r w:rsidRPr="005A50CF">
        <w:rPr>
          <w:rFonts w:ascii="Arial" w:hAnsi="Arial" w:cs="Arial"/>
          <w:iCs/>
          <w:sz w:val="22"/>
          <w:szCs w:val="22"/>
        </w:rPr>
        <w:t>. Dz. U. z 2023 r. poz. 344) wskazującymi, że celem publicznym jest „budowa i utrzymywanie ciągów drenażowych, przewodów i urządzeń służących do przesyłania lub dystrybucji płynów, pary, gazów i energii elektrycznej, a także innych obiektów i urządzeń niezbędnych do korzystania z tych przewodów i urządzeń" jest inwestycją celu publicznego.</w:t>
      </w:r>
    </w:p>
    <w:p w:rsidR="00640E8A" w:rsidRPr="005A50CF" w:rsidRDefault="00D30BDA" w:rsidP="005A50CF">
      <w:pPr>
        <w:spacing w:after="120" w:line="276" w:lineRule="auto"/>
        <w:rPr>
          <w:rFonts w:ascii="Arial" w:hAnsi="Arial" w:cs="Arial"/>
          <w:iCs/>
          <w:color w:val="00000A"/>
          <w:kern w:val="2"/>
          <w:sz w:val="22"/>
          <w:szCs w:val="22"/>
        </w:rPr>
      </w:pPr>
      <w:r w:rsidRPr="005A50CF">
        <w:rPr>
          <w:rFonts w:ascii="Arial" w:hAnsi="Arial" w:cs="Arial"/>
          <w:color w:val="00000A"/>
          <w:kern w:val="2"/>
          <w:sz w:val="22"/>
          <w:szCs w:val="22"/>
        </w:rPr>
        <w:t xml:space="preserve">Zgodnie z informacją zawartą w karcie informacyjnej przedsięwzięcia ww. </w:t>
      </w:r>
      <w:r w:rsidRPr="005A50CF">
        <w:rPr>
          <w:rFonts w:ascii="Arial" w:hAnsi="Arial" w:cs="Arial"/>
          <w:iCs/>
          <w:color w:val="00000A"/>
          <w:kern w:val="2"/>
          <w:sz w:val="22"/>
          <w:szCs w:val="22"/>
        </w:rPr>
        <w:t xml:space="preserve">przedsięwzięcie realizowane będzie w oparciu o art. 38 ust. 4 lit. p ustawy z dnia 24 kwietnia 2009 r. o inwestycjach w zakresie terminalu </w:t>
      </w:r>
      <w:proofErr w:type="spellStart"/>
      <w:r w:rsidRPr="005A50CF">
        <w:rPr>
          <w:rFonts w:ascii="Arial" w:hAnsi="Arial" w:cs="Arial"/>
          <w:iCs/>
          <w:color w:val="00000A"/>
          <w:kern w:val="2"/>
          <w:sz w:val="22"/>
          <w:szCs w:val="22"/>
        </w:rPr>
        <w:t>regazyfikacyjnego</w:t>
      </w:r>
      <w:proofErr w:type="spellEnd"/>
      <w:r w:rsidRPr="005A50CF">
        <w:rPr>
          <w:rFonts w:ascii="Arial" w:hAnsi="Arial" w:cs="Arial"/>
          <w:iCs/>
          <w:color w:val="00000A"/>
          <w:kern w:val="2"/>
          <w:sz w:val="22"/>
          <w:szCs w:val="22"/>
        </w:rPr>
        <w:t xml:space="preserve"> skroplonego gazu ziemnego w Świnoujściu (</w:t>
      </w:r>
      <w:proofErr w:type="spellStart"/>
      <w:r w:rsidRPr="005A50CF">
        <w:rPr>
          <w:rFonts w:ascii="Arial" w:hAnsi="Arial" w:cs="Arial"/>
          <w:iCs/>
          <w:color w:val="00000A"/>
          <w:kern w:val="2"/>
          <w:sz w:val="22"/>
          <w:szCs w:val="22"/>
        </w:rPr>
        <w:t>t.j</w:t>
      </w:r>
      <w:proofErr w:type="spellEnd"/>
      <w:r w:rsidRPr="005A50CF">
        <w:rPr>
          <w:rFonts w:ascii="Arial" w:hAnsi="Arial" w:cs="Arial"/>
          <w:iCs/>
          <w:color w:val="00000A"/>
          <w:kern w:val="2"/>
          <w:sz w:val="22"/>
          <w:szCs w:val="22"/>
        </w:rPr>
        <w:t xml:space="preserve">. Dz. U. z 2021 r. poz. 1836 z </w:t>
      </w:r>
      <w:proofErr w:type="spellStart"/>
      <w:r w:rsidRPr="005A50CF">
        <w:rPr>
          <w:rFonts w:ascii="Arial" w:hAnsi="Arial" w:cs="Arial"/>
          <w:iCs/>
          <w:color w:val="00000A"/>
          <w:kern w:val="2"/>
          <w:sz w:val="22"/>
          <w:szCs w:val="22"/>
        </w:rPr>
        <w:t>późn</w:t>
      </w:r>
      <w:proofErr w:type="spellEnd"/>
      <w:r w:rsidRPr="005A50CF">
        <w:rPr>
          <w:rFonts w:ascii="Arial" w:hAnsi="Arial" w:cs="Arial"/>
          <w:iCs/>
          <w:color w:val="00000A"/>
          <w:kern w:val="2"/>
          <w:sz w:val="22"/>
          <w:szCs w:val="22"/>
        </w:rPr>
        <w:t>. zm.), dalej zwaną inwestycją w zakresie terminalu.</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Biorąc pod uwagę powyższe, zgodnie z art. 75 ust. 1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1 lit. f ustawy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 xml:space="preserve"> organem właściwym do wydania decyzji o środowiskowych uwarunkowaniach dla przedmiotowego przedsięwzięcia jest Regionalny Dyrektor Ochrony Środowiska w Katowicach.</w:t>
      </w:r>
    </w:p>
    <w:p w:rsidR="00640E8A" w:rsidRPr="005A50CF" w:rsidRDefault="00D30BDA" w:rsidP="005A50CF">
      <w:pPr>
        <w:autoSpaceDE w:val="0"/>
        <w:autoSpaceDN w:val="0"/>
        <w:adjustRightInd w:val="0"/>
        <w:spacing w:after="120" w:line="276" w:lineRule="auto"/>
        <w:rPr>
          <w:rFonts w:ascii="Arial" w:hAnsi="Arial" w:cs="Arial"/>
          <w:sz w:val="22"/>
          <w:szCs w:val="22"/>
        </w:rPr>
      </w:pPr>
      <w:r w:rsidRPr="005A50CF">
        <w:rPr>
          <w:rFonts w:ascii="Arial" w:hAnsi="Arial" w:cs="Arial"/>
          <w:sz w:val="22"/>
          <w:szCs w:val="22"/>
        </w:rPr>
        <w:lastRenderedPageBreak/>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Zawiadomieniem z 14 grudnia 2022 r., znak: </w:t>
      </w:r>
      <w:r w:rsidRPr="005A50CF">
        <w:rPr>
          <w:rFonts w:ascii="Arial" w:eastAsiaTheme="minorHAnsi" w:hAnsi="Arial" w:cs="Arial"/>
          <w:sz w:val="22"/>
          <w:szCs w:val="22"/>
          <w:lang w:eastAsia="en-US"/>
        </w:rPr>
        <w:t>WOOŚ.420.64.2022.MP.1</w:t>
      </w:r>
      <w:r w:rsidRPr="005A50CF">
        <w:rPr>
          <w:rFonts w:ascii="Arial" w:hAnsi="Arial" w:cs="Arial"/>
          <w:color w:val="00000A"/>
          <w:kern w:val="2"/>
          <w:sz w:val="22"/>
          <w:szCs w:val="22"/>
        </w:rPr>
        <w:t xml:space="preserve"> Regionalny Dyrektor Ochrony Środowiska w Katowicach, działając na podstawie art. 19 ust. 2 ustawy z 24 kwietnia 2009 r. o inwestycjach w zakresie terminalu </w:t>
      </w:r>
      <w:proofErr w:type="spellStart"/>
      <w:r w:rsidRPr="005A50CF">
        <w:rPr>
          <w:rFonts w:ascii="Arial" w:hAnsi="Arial" w:cs="Arial"/>
          <w:color w:val="00000A"/>
          <w:kern w:val="2"/>
          <w:sz w:val="22"/>
          <w:szCs w:val="22"/>
        </w:rPr>
        <w:t>regazyfikacyjnego</w:t>
      </w:r>
      <w:proofErr w:type="spellEnd"/>
      <w:r w:rsidRPr="005A50CF">
        <w:rPr>
          <w:rFonts w:ascii="Arial" w:hAnsi="Arial" w:cs="Arial"/>
          <w:color w:val="00000A"/>
          <w:kern w:val="2"/>
          <w:sz w:val="22"/>
          <w:szCs w:val="22"/>
        </w:rPr>
        <w:t xml:space="preserve"> skroplonego gazu ziemnego w Świnoujściu powiadomił Generalnego Dyrektora Ochrony Środowiska o złożeniu do tut. Organu wniosku o wydanie decyzji o środowiskowych uwarunkowaniach dla ww. przedsięwzięcia.</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w tym przypadku przez obszar ten rozumie się przewidywany teren, na którym będzie realizowane przedsięwzięcie, oraz obszar znajdujący się w odległości 100 m od granic tego terenu), tut. Organ zastosował przepisy art. 49 Kpa, powiadamiając o wszczęciu postępowania obwieszczeniem z 23 grudnia 2022 r., znak: WOOŚ.420.64.2022.MP.3.</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Przedmiotowe obwieszczenie pismem z 23 grudnia 2022 r. przekazano do Urzędu Miasta Poręba oraz Urzędu Miasta Myszkowa celem podania do wiadomości stronom w sposób zwyczajowo przyjęty w ww. Urzędach. Prezydent Miasta Myszkowa 16 stycznia 2023 r. zwrócił obwieszczenie RDOŚ w Katowicach, znak: WOOŚ.420.64.2022.MP.3 z informacją o zamieszczeniu obwieszczenia na tablicy ogłoszeń oraz w BIP Urzędu Miasta Myszkowa w terminie 28.12.2022 r. – 11.01.2023 r. Prezydent Miasta Poręba pismem z 18 stycznia 2023 r. zwrócił obwieszczenie RDOŚ w Katowicach, znak: WOOŚ.420.64.2022.MP.3 wraz z informacją o zamieszczeniu obwieszczenia na tablicy ogłoszeń oraz w BIP Urzędu Miasta Poręba w terminie 28.12.2022 r. do 12.01.2023 r.</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Tut. organ pismem z 23 grudnia 2022 r. </w:t>
      </w:r>
      <w:proofErr w:type="spellStart"/>
      <w:r w:rsidRPr="005A50CF">
        <w:rPr>
          <w:rFonts w:ascii="Arial" w:hAnsi="Arial" w:cs="Arial"/>
          <w:color w:val="00000A"/>
          <w:kern w:val="2"/>
          <w:sz w:val="22"/>
          <w:szCs w:val="22"/>
        </w:rPr>
        <w:t>zn</w:t>
      </w:r>
      <w:proofErr w:type="spellEnd"/>
      <w:r w:rsidRPr="005A50CF">
        <w:rPr>
          <w:rFonts w:ascii="Arial" w:hAnsi="Arial" w:cs="Arial"/>
          <w:color w:val="00000A"/>
          <w:kern w:val="2"/>
          <w:sz w:val="22"/>
          <w:szCs w:val="22"/>
        </w:rPr>
        <w:t xml:space="preserve">.: </w:t>
      </w:r>
      <w:r w:rsidRPr="005A50CF">
        <w:rPr>
          <w:rFonts w:ascii="Arial" w:eastAsiaTheme="minorHAnsi" w:hAnsi="Arial" w:cs="Arial"/>
          <w:sz w:val="22"/>
          <w:szCs w:val="22"/>
          <w:lang w:eastAsia="en-US"/>
        </w:rPr>
        <w:t xml:space="preserve">WOOŚ.420.64.2022.MP.5 oraz pismem z 25 stycznia 2023 r. </w:t>
      </w:r>
      <w:proofErr w:type="spellStart"/>
      <w:r w:rsidRPr="005A50CF">
        <w:rPr>
          <w:rFonts w:ascii="Arial" w:eastAsiaTheme="minorHAnsi" w:hAnsi="Arial" w:cs="Arial"/>
          <w:sz w:val="22"/>
          <w:szCs w:val="22"/>
          <w:lang w:eastAsia="en-US"/>
        </w:rPr>
        <w:t>zn</w:t>
      </w:r>
      <w:proofErr w:type="spellEnd"/>
      <w:r w:rsidRPr="005A50CF">
        <w:rPr>
          <w:rFonts w:ascii="Arial" w:eastAsiaTheme="minorHAnsi" w:hAnsi="Arial" w:cs="Arial"/>
          <w:sz w:val="22"/>
          <w:szCs w:val="22"/>
          <w:lang w:eastAsia="en-US"/>
        </w:rPr>
        <w:t xml:space="preserve">.: WOOŚ.420.64.2022.MP.6 </w:t>
      </w:r>
      <w:r w:rsidRPr="005A50CF">
        <w:rPr>
          <w:rFonts w:ascii="Arial" w:hAnsi="Arial" w:cs="Arial"/>
          <w:color w:val="00000A"/>
          <w:kern w:val="2"/>
          <w:sz w:val="22"/>
          <w:szCs w:val="22"/>
        </w:rPr>
        <w:t xml:space="preserve">wezwał Inwestora do uzupełnienia karty informacyjnej przedsięwzięcia m.in. w zakresie ochrony przyrody. Pismem z 23 stycznia 2023 r. oraz z 30 stycznia 2023 r. przedłożono uzupełnienie na ww. wezwania.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Na podstawie art. 64 ust. 1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2 i art. 78 ust. 1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1 lit. c) ustawy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 xml:space="preserve"> Regionalny Dyrektor Ochrony Środowiska w Katowicach wnioskiem z 6 lutego 2023 r., znak: WOOŚ.420.64.2022.MP.7 wystąpił do Śląskiego Państwowego Wojewódzkiego Inspektora Sanitarnego o wyrażenie opinii odnośnie do obowiązku przeprowadzenia oceny </w:t>
      </w:r>
      <w:r w:rsidRPr="005A50CF">
        <w:rPr>
          <w:rFonts w:ascii="Arial" w:hAnsi="Arial" w:cs="Arial"/>
          <w:color w:val="00000A"/>
          <w:kern w:val="2"/>
          <w:sz w:val="22"/>
          <w:szCs w:val="22"/>
        </w:rPr>
        <w:lastRenderedPageBreak/>
        <w:t>oddziaływania na środowisko dla przedmiotowego przedsięwzięcia, a w przypadku stwierdzenia takiej potrzeby - o określenie zakresu raportu o oddziaływaniu na środowisko.</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Wypełniając dyspozycję art. 64 ust. 1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4 ustawy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 xml:space="preserve"> Regionalny Dyrektor Ochrony Środowiska w Katowicach wnioskiem z 6 lutego 2023 r., znak: WOOŚ.420.64.2022.MP.8, wystąpił do Państwowego Gospodarstwa Wodnego Wody Polskie Zarządu Zlewni w Sieradzu o wyrażenie opinii odnośnie do obowiązku przeprowadzenia oceny oddziaływania na środowisko dla ww. przedsięwzięcia, a w przypadku stwierdzenia takiej potrzeby – o określenie zakresu raportu o oddziaływaniu na środowisko.</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Dyrektor Zarządu Zlewni w Sieradzu opinią z 23 lutego 2023 r. </w:t>
      </w:r>
      <w:proofErr w:type="spellStart"/>
      <w:r w:rsidRPr="005A50CF">
        <w:rPr>
          <w:rFonts w:ascii="Arial" w:hAnsi="Arial" w:cs="Arial"/>
          <w:color w:val="00000A"/>
          <w:kern w:val="2"/>
          <w:sz w:val="22"/>
          <w:szCs w:val="22"/>
        </w:rPr>
        <w:t>zn</w:t>
      </w:r>
      <w:proofErr w:type="spellEnd"/>
      <w:r w:rsidRPr="005A50CF">
        <w:rPr>
          <w:rFonts w:ascii="Arial" w:hAnsi="Arial" w:cs="Arial"/>
          <w:color w:val="00000A"/>
          <w:kern w:val="2"/>
          <w:sz w:val="22"/>
          <w:szCs w:val="22"/>
        </w:rPr>
        <w:t>.: PO.ZZŚ.5.4901.60.2023.AC wyraził opinię o odstąpieniu od obowiązku przeprowadzenia oceny oddziaływania na środowisko dla przedmiotowego przedsięwzięcia i jednocześnie określił warunki realizacji przedsięwzięcia.</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Śląski Państwowy Wojewódzki Inspektor Sanitarny w stanowisku z 20 lutego 2023 r., znak: NS-NZ.9022.25.2.2023 (data wpływu: 21 lutego 2023 r.), wyraził opinię o odstąpieniu od obowiązku przeprowadzenia oceny oddziaływania na środowisko dla planowanego przedsięwzięcia.</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Pismem z 20 lutego 2023 r. pełnomocnik Wnioskodawcy zawnioskował o nadanie rygoru natychmiastowej wykonalności decyzji o środowiskowych uwarunkowaniach dla przedmiotowego przedsięwzięcia.</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Niniejszej decyzji nadano rygor natychmiastowej wykonalności na ww. wniosek. Zgodnie z art. 108 § 1 ustawy Kpa, decyzji od której służy odwołanie, może być nadany rygor</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natychmiastowej wykonalności, gdy jest to niezbędne ze względu na ochronę zdrowia lub</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życia ludzkiego albo dla zabezpieczenia gospodarstwa narodowego przed ciężkimi stratami</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bądź też ze względu na inny interes społeczny lub wyjątkowo ważny interes strony. Katalog</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przesłanek uzasadniających nadanie decyzji rygoru natychmiastowej wykonalności jest</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zamknięty, a zatem jedynie wzgląd na dobra i wartości określone w wyżej przywołanym</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art. 108 § 1 Kpa zobowiązuje organ administracji publicznej do nadania decyzji takiego</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rygoru. We wniosku z 20 lutego 2023 r., uzasadniono, iż nadanie rygoru natychmiastowej</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wykonalności decyzji Regionalnego Dyrektora Ochrony Środowiska w Katowicach</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o środowiskowych uwarunkowaniach, jest niezbędne ze względu na interes społeczny oraz</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wyjątkowo ważny interes strony. Powyższe, strona poparła następującymi argumentami:</w:t>
      </w:r>
    </w:p>
    <w:p w:rsidR="00640E8A" w:rsidRPr="005A50CF" w:rsidRDefault="00D30BDA" w:rsidP="005A50CF">
      <w:pPr>
        <w:pStyle w:val="Akapitzlist"/>
        <w:numPr>
          <w:ilvl w:val="0"/>
          <w:numId w:val="14"/>
        </w:numPr>
        <w:spacing w:before="0" w:after="120" w:line="276" w:lineRule="auto"/>
        <w:ind w:left="714" w:hanging="357"/>
        <w:contextualSpacing w:val="0"/>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 xml:space="preserve">projektowana budowa gazociągu wysokiego ciśnienia DN250 MOP 5,5 </w:t>
      </w:r>
      <w:proofErr w:type="spellStart"/>
      <w:r w:rsidRPr="005A50CF">
        <w:rPr>
          <w:rFonts w:ascii="Arial" w:eastAsia="ArialNarrow;MS Mincho" w:hAnsi="Arial" w:cs="Arial"/>
          <w:color w:val="00000A"/>
          <w:kern w:val="2"/>
          <w:sz w:val="22"/>
          <w:szCs w:val="22"/>
        </w:rPr>
        <w:t>MPa</w:t>
      </w:r>
      <w:proofErr w:type="spellEnd"/>
      <w:r w:rsidRPr="005A50CF">
        <w:rPr>
          <w:rFonts w:ascii="Arial" w:eastAsia="ArialNarrow;MS Mincho" w:hAnsi="Arial" w:cs="Arial"/>
          <w:color w:val="00000A"/>
          <w:kern w:val="2"/>
          <w:sz w:val="22"/>
          <w:szCs w:val="22"/>
        </w:rPr>
        <w:t xml:space="preserve"> w gminach Poręba oraz Myszków jest inwestycją celu publicznego, poprawiającą bezpieczeństwo energetyczne regionu dla okolicznych odbiorców indywidualnych i przemysłowych. Dzięki przeprowadzonej przebudowie ulegnie poprawie bezpieczeństwo użytkowania sieci, co ma bezpośredni wpływ na ochronę życia i zdrowia ludzkiego. </w:t>
      </w:r>
    </w:p>
    <w:p w:rsidR="00640E8A" w:rsidRPr="005A50CF" w:rsidRDefault="00D30BDA" w:rsidP="005A50CF">
      <w:pPr>
        <w:pStyle w:val="Akapitzlist"/>
        <w:numPr>
          <w:ilvl w:val="0"/>
          <w:numId w:val="14"/>
        </w:numPr>
        <w:spacing w:before="0" w:after="120" w:line="276" w:lineRule="auto"/>
        <w:contextualSpacing w:val="0"/>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nadanie przedmiotowej decyzji rygoru natychmiastowej wykonalności przyspieszy procedurę wydania zezwolenia na realizację ww. inwestycji, a tym samym rozpoczęcie robot budowlanych związanych z przebudową gazociągu.</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lastRenderedPageBreak/>
        <w:t xml:space="preserve">Biorąc pod uwagę powyższe stwierdzono, że przesłanki do nadania rygoru natychmiastowej wykonalności decyzji Regionalnego Dyrektora Ochrony Środowiska w Katowicach o środowiskowych uwarunkowaniach, wydanej dla przedsięwzięcia pn.: „Budowa gazociągu wysokiego ciśnienia DN250 MOP 5,5 </w:t>
      </w:r>
      <w:proofErr w:type="spellStart"/>
      <w:r w:rsidRPr="005A50CF">
        <w:rPr>
          <w:rFonts w:ascii="Arial" w:eastAsiaTheme="minorHAnsi" w:hAnsi="Arial" w:cs="Arial"/>
          <w:sz w:val="22"/>
          <w:szCs w:val="22"/>
          <w:lang w:eastAsia="en-US"/>
        </w:rPr>
        <w:t>MPa</w:t>
      </w:r>
      <w:proofErr w:type="spellEnd"/>
      <w:r w:rsidRPr="005A50CF">
        <w:rPr>
          <w:rFonts w:ascii="Arial" w:eastAsiaTheme="minorHAnsi" w:hAnsi="Arial" w:cs="Arial"/>
          <w:sz w:val="22"/>
          <w:szCs w:val="22"/>
          <w:lang w:eastAsia="en-US"/>
        </w:rPr>
        <w:t xml:space="preserve"> w ramach zadania: "Przebudowa gazociągu Trzebiesławice - Częstochowa w miejscowości Mrzygłód - opracowanie dokumentacji projektowej” tzn.: ważny interes społeczny oraz wyjątkowo ważny interes strony, określony w art. 108 § 1 ustawy z dnia 14 czerwca 1960 r. – Kodeks postępowania administracyjnego (</w:t>
      </w:r>
      <w:proofErr w:type="spellStart"/>
      <w:r w:rsidRPr="005A50CF">
        <w:rPr>
          <w:rFonts w:ascii="Arial" w:eastAsiaTheme="minorHAnsi" w:hAnsi="Arial" w:cs="Arial"/>
          <w:sz w:val="22"/>
          <w:szCs w:val="22"/>
          <w:lang w:eastAsia="en-US"/>
        </w:rPr>
        <w:t>t.j</w:t>
      </w:r>
      <w:proofErr w:type="spellEnd"/>
      <w:r w:rsidRPr="005A50CF">
        <w:rPr>
          <w:rFonts w:ascii="Arial" w:eastAsiaTheme="minorHAnsi" w:hAnsi="Arial" w:cs="Arial"/>
          <w:sz w:val="22"/>
          <w:szCs w:val="22"/>
          <w:lang w:eastAsia="en-US"/>
        </w:rPr>
        <w:t xml:space="preserve">. Dz. U. z 2023 r. poz. 775) zostały spełnione. </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27 lutego 2023 r., znak: </w:t>
      </w:r>
      <w:r w:rsidRPr="005A50CF">
        <w:rPr>
          <w:rFonts w:ascii="Arial" w:eastAsiaTheme="minorHAnsi" w:hAnsi="Arial" w:cs="Arial"/>
          <w:sz w:val="22"/>
          <w:szCs w:val="22"/>
          <w:lang w:eastAsia="en-US"/>
        </w:rPr>
        <w:t>WOOŚ.420.64.2022.MP.9</w:t>
      </w:r>
      <w:r w:rsidRPr="005A50CF">
        <w:rPr>
          <w:rFonts w:ascii="Arial" w:hAnsi="Arial" w:cs="Arial"/>
          <w:color w:val="00000A"/>
          <w:kern w:val="2"/>
          <w:sz w:val="22"/>
          <w:szCs w:val="22"/>
        </w:rPr>
        <w:t>).</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640E8A" w:rsidRPr="005A50CF" w:rsidRDefault="00D30BDA" w:rsidP="005A50CF">
      <w:pPr>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rPr>
        <w:t xml:space="preserve">Przedmiotowe obwieszczenie pismem z 27 lutego 2023 r. znak: </w:t>
      </w:r>
      <w:r w:rsidRPr="005A50CF">
        <w:rPr>
          <w:rFonts w:ascii="Arial" w:eastAsiaTheme="minorHAnsi" w:hAnsi="Arial" w:cs="Arial"/>
          <w:sz w:val="22"/>
          <w:szCs w:val="22"/>
          <w:lang w:eastAsia="en-US"/>
        </w:rPr>
        <w:t>WOOŚ.420.64.2022.MP.10</w:t>
      </w:r>
      <w:r w:rsidRPr="005A50CF">
        <w:rPr>
          <w:rFonts w:ascii="Arial" w:hAnsi="Arial" w:cs="Arial"/>
          <w:color w:val="00000A"/>
          <w:kern w:val="2"/>
          <w:sz w:val="22"/>
          <w:szCs w:val="22"/>
        </w:rPr>
        <w:t xml:space="preserve"> przekazano do Urzędu Miasta w Myszkowie oraz Urzędu Miasta w Porębie celem podania do wiadomości stronom w sposób zwyczajowo przyjęty w ww. Urzędach. Prezydent Miasta Myszkowa w dniu 23 marca 2023 r. zwrócił obwieszczenie RDOŚ w Katowicach znak: </w:t>
      </w:r>
      <w:r w:rsidRPr="005A50CF">
        <w:rPr>
          <w:rFonts w:ascii="Arial" w:eastAsiaTheme="minorHAnsi" w:hAnsi="Arial" w:cs="Arial"/>
          <w:sz w:val="22"/>
          <w:szCs w:val="22"/>
          <w:lang w:eastAsia="en-US"/>
        </w:rPr>
        <w:t>WOOŚ.420.64.2022.MP.9</w:t>
      </w:r>
      <w:r w:rsidRPr="005A50CF">
        <w:rPr>
          <w:rFonts w:ascii="Arial" w:hAnsi="Arial" w:cs="Arial"/>
          <w:color w:val="00000A"/>
          <w:kern w:val="2"/>
          <w:sz w:val="22"/>
          <w:szCs w:val="22"/>
        </w:rPr>
        <w:t xml:space="preserve"> z informacją o zamieszczeniu obwieszczenia na tablicy ogłoszeń oraz w BIP Urzędu Miasta Myszkowa w terminie 28 lutego 2023 r. do 15 marca 2023 r.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Prezydent Miasta Poręba pismem z 23 marca 2023 r. zwrócił obwieszczenie RDOŚ w Katowicach, </w:t>
      </w:r>
      <w:proofErr w:type="spellStart"/>
      <w:r w:rsidRPr="005A50CF">
        <w:rPr>
          <w:rFonts w:ascii="Arial" w:hAnsi="Arial" w:cs="Arial"/>
          <w:color w:val="00000A"/>
          <w:kern w:val="2"/>
          <w:sz w:val="22"/>
          <w:szCs w:val="22"/>
        </w:rPr>
        <w:t>zn</w:t>
      </w:r>
      <w:proofErr w:type="spellEnd"/>
      <w:r w:rsidRPr="005A50CF">
        <w:rPr>
          <w:rFonts w:ascii="Arial" w:hAnsi="Arial" w:cs="Arial"/>
          <w:color w:val="00000A"/>
          <w:kern w:val="2"/>
          <w:sz w:val="22"/>
          <w:szCs w:val="22"/>
        </w:rPr>
        <w:t xml:space="preserve">.: </w:t>
      </w:r>
      <w:r w:rsidRPr="005A50CF">
        <w:rPr>
          <w:rFonts w:ascii="Arial" w:eastAsiaTheme="minorHAnsi" w:hAnsi="Arial" w:cs="Arial"/>
          <w:sz w:val="22"/>
          <w:szCs w:val="22"/>
          <w:lang w:eastAsia="en-US"/>
        </w:rPr>
        <w:t>WOOŚ.420.64.2022.MP.9</w:t>
      </w:r>
      <w:r w:rsidRPr="005A50CF">
        <w:rPr>
          <w:rFonts w:ascii="Arial" w:hAnsi="Arial" w:cs="Arial"/>
          <w:color w:val="00000A"/>
          <w:kern w:val="2"/>
          <w:sz w:val="22"/>
          <w:szCs w:val="22"/>
        </w:rPr>
        <w:t xml:space="preserve"> wraz z informacją o zamieszczeniu obwieszczenia na tablicy ogłoszeń oraz w BIP Urzędu Miasta Poręba w terminie od 28 lutego 2023 r. do 15 marca 2023 r.</w:t>
      </w:r>
    </w:p>
    <w:p w:rsidR="00640E8A" w:rsidRPr="005A50CF" w:rsidRDefault="00D30BDA" w:rsidP="005A50CF">
      <w:pPr>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rPr>
        <w:t xml:space="preserve">W związku z wejściem w życie w dniu 24 lutego 2023 r. rozporządzenia Ministra Infrastruktury z dnia 16 listopada 2022 r. w sprawie Planu gospodarowania wodami na obszarze dorzecza Odry (Dz. U. z 2023 r., poz. 335) tut. organ pismem z 20 marca 2023 r. </w:t>
      </w:r>
      <w:proofErr w:type="spellStart"/>
      <w:r w:rsidRPr="005A50CF">
        <w:rPr>
          <w:rFonts w:ascii="Arial" w:hAnsi="Arial" w:cs="Arial"/>
          <w:color w:val="00000A"/>
          <w:kern w:val="2"/>
          <w:sz w:val="22"/>
          <w:szCs w:val="22"/>
        </w:rPr>
        <w:t>zn</w:t>
      </w:r>
      <w:proofErr w:type="spellEnd"/>
      <w:r w:rsidRPr="005A50CF">
        <w:rPr>
          <w:rFonts w:ascii="Arial" w:hAnsi="Arial" w:cs="Arial"/>
          <w:color w:val="00000A"/>
          <w:kern w:val="2"/>
          <w:sz w:val="22"/>
          <w:szCs w:val="22"/>
        </w:rPr>
        <w:t xml:space="preserve">.: </w:t>
      </w:r>
      <w:r w:rsidRPr="005A50CF">
        <w:rPr>
          <w:rFonts w:ascii="Arial" w:eastAsiaTheme="minorHAnsi" w:hAnsi="Arial" w:cs="Arial"/>
          <w:sz w:val="22"/>
          <w:szCs w:val="22"/>
          <w:lang w:eastAsia="en-US"/>
        </w:rPr>
        <w:t xml:space="preserve">WOOŚ.420.64.2022.MP.11 zwrócił się do Dyrektora Zarządu Zlewni w Sieradzu o ponowne wyrażenie opinii co do potrzeby przeprowadzenia oceny oddziaływania na środowisko dla przedmiotowego przedsięwzięcia. Pismem z 28 marca 2023 r. </w:t>
      </w:r>
      <w:proofErr w:type="spellStart"/>
      <w:r w:rsidRPr="005A50CF">
        <w:rPr>
          <w:rFonts w:ascii="Arial" w:eastAsiaTheme="minorHAnsi" w:hAnsi="Arial" w:cs="Arial"/>
          <w:sz w:val="22"/>
          <w:szCs w:val="22"/>
          <w:lang w:eastAsia="en-US"/>
        </w:rPr>
        <w:t>zn</w:t>
      </w:r>
      <w:proofErr w:type="spellEnd"/>
      <w:r w:rsidRPr="005A50CF">
        <w:rPr>
          <w:rFonts w:ascii="Arial" w:eastAsiaTheme="minorHAnsi" w:hAnsi="Arial" w:cs="Arial"/>
          <w:sz w:val="22"/>
          <w:szCs w:val="22"/>
          <w:lang w:eastAsia="en-US"/>
        </w:rPr>
        <w:t>.: PO.ZZŚ.5.4901.60.2023.AC.1 Dyrektor Zarządu Zlewni w Sieradzu podtrzymał swoje stanowisko wyrażone w piśmie z dnia 23 lutego 2023 r. znak: PO.ZZŚ.5.4901.60.2023.AC.</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rPr>
        <w:t xml:space="preserve">W związku z koniecznością ww. wystąpienia o ponowną opinię ZZ w Sieradzu ponownie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28 marca 2023 r., znak: </w:t>
      </w:r>
      <w:r w:rsidRPr="005A50CF">
        <w:rPr>
          <w:rFonts w:ascii="Arial" w:eastAsiaTheme="minorHAnsi" w:hAnsi="Arial" w:cs="Arial"/>
          <w:sz w:val="22"/>
          <w:szCs w:val="22"/>
          <w:lang w:eastAsia="en-US"/>
        </w:rPr>
        <w:t>WOOŚ.420.64.2022.MP.12</w:t>
      </w:r>
      <w:r w:rsidRPr="005A50CF">
        <w:rPr>
          <w:rFonts w:ascii="Arial" w:hAnsi="Arial" w:cs="Arial"/>
          <w:color w:val="00000A"/>
          <w:kern w:val="2"/>
          <w:sz w:val="22"/>
          <w:szCs w:val="22"/>
        </w:rPr>
        <w:t>).</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640E8A" w:rsidRPr="005A50CF" w:rsidRDefault="00D30BDA" w:rsidP="005A50CF">
      <w:pPr>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rPr>
        <w:t xml:space="preserve">Przedmiotowe obwieszczenie pismem z 28 marca 2023 r. znak: </w:t>
      </w:r>
      <w:r w:rsidRPr="005A50CF">
        <w:rPr>
          <w:rFonts w:ascii="Arial" w:eastAsiaTheme="minorHAnsi" w:hAnsi="Arial" w:cs="Arial"/>
          <w:sz w:val="22"/>
          <w:szCs w:val="22"/>
          <w:lang w:eastAsia="en-US"/>
        </w:rPr>
        <w:t>WOOŚ.420.64.2022.MP.13</w:t>
      </w:r>
      <w:r w:rsidRPr="005A50CF">
        <w:rPr>
          <w:rFonts w:ascii="Arial" w:hAnsi="Arial" w:cs="Arial"/>
          <w:color w:val="00000A"/>
          <w:kern w:val="2"/>
          <w:sz w:val="22"/>
          <w:szCs w:val="22"/>
        </w:rPr>
        <w:t xml:space="preserve"> przekazano do Urzędu Miasta w Myszkowie oraz Urzędu Miasta w Porębie celem podania do wiadomości stronom w sposób zwyczajowo przyjęty w ww. Urzędach. Prezydent Miasta </w:t>
      </w:r>
      <w:r w:rsidRPr="005A50CF">
        <w:rPr>
          <w:rFonts w:ascii="Arial" w:hAnsi="Arial" w:cs="Arial"/>
          <w:color w:val="00000A"/>
          <w:kern w:val="2"/>
          <w:sz w:val="22"/>
          <w:szCs w:val="22"/>
        </w:rPr>
        <w:lastRenderedPageBreak/>
        <w:t xml:space="preserve">Myszkowa w dniu 19 kwietnia 2023 r. zwrócił obwieszczenie RDOŚ w Katowicach znak: </w:t>
      </w:r>
      <w:r w:rsidRPr="005A50CF">
        <w:rPr>
          <w:rFonts w:ascii="Arial" w:eastAsiaTheme="minorHAnsi" w:hAnsi="Arial" w:cs="Arial"/>
          <w:sz w:val="22"/>
          <w:szCs w:val="22"/>
          <w:lang w:eastAsia="en-US"/>
        </w:rPr>
        <w:t>WOOŚ.420.64.2022.MP.12</w:t>
      </w:r>
      <w:r w:rsidRPr="005A50CF">
        <w:rPr>
          <w:rFonts w:ascii="Arial" w:hAnsi="Arial" w:cs="Arial"/>
          <w:color w:val="00000A"/>
          <w:kern w:val="2"/>
          <w:sz w:val="22"/>
          <w:szCs w:val="22"/>
        </w:rPr>
        <w:t xml:space="preserve"> z informacją o zamieszczeniu obwieszczenia na tablicy ogłoszeń oraz w BIP Urzędu Miasta Myszkowa w terminie 4 kwietnia 2023 r. do 18 kwietnia 2023 r.</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Prezydent Miasta Poręba pismem z 20 kwietnia 2023 r. zwrócił obwieszczenie RDOŚ w Katowicach, </w:t>
      </w:r>
      <w:proofErr w:type="spellStart"/>
      <w:r w:rsidRPr="005A50CF">
        <w:rPr>
          <w:rFonts w:ascii="Arial" w:hAnsi="Arial" w:cs="Arial"/>
          <w:color w:val="00000A"/>
          <w:kern w:val="2"/>
          <w:sz w:val="22"/>
          <w:szCs w:val="22"/>
        </w:rPr>
        <w:t>zn</w:t>
      </w:r>
      <w:proofErr w:type="spellEnd"/>
      <w:r w:rsidRPr="005A50CF">
        <w:rPr>
          <w:rFonts w:ascii="Arial" w:hAnsi="Arial" w:cs="Arial"/>
          <w:color w:val="00000A"/>
          <w:kern w:val="2"/>
          <w:sz w:val="22"/>
          <w:szCs w:val="22"/>
        </w:rPr>
        <w:t xml:space="preserve">.: </w:t>
      </w:r>
      <w:r w:rsidRPr="005A50CF">
        <w:rPr>
          <w:rFonts w:ascii="Arial" w:eastAsiaTheme="minorHAnsi" w:hAnsi="Arial" w:cs="Arial"/>
          <w:sz w:val="22"/>
          <w:szCs w:val="22"/>
          <w:lang w:eastAsia="en-US"/>
        </w:rPr>
        <w:t>WOOŚ.420.64.2022.MP.12</w:t>
      </w:r>
      <w:r w:rsidRPr="005A50CF">
        <w:rPr>
          <w:rFonts w:ascii="Arial" w:hAnsi="Arial" w:cs="Arial"/>
          <w:color w:val="00000A"/>
          <w:kern w:val="2"/>
          <w:sz w:val="22"/>
          <w:szCs w:val="22"/>
        </w:rPr>
        <w:t xml:space="preserve"> wraz z informacją o zamieszczeniu obwieszczenia na tablicy ogłoszeń oraz w BIP Urzędu Miasta Poręba w terminie od 4 kwietnia 2023 r. do 19 kwietnia 2023 r.</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640E8A" w:rsidRPr="005A50CF" w:rsidRDefault="00D30BDA" w:rsidP="005A50CF">
      <w:pPr>
        <w:spacing w:after="120" w:line="276" w:lineRule="auto"/>
        <w:rPr>
          <w:rFonts w:ascii="Arial" w:eastAsia="ArialNarrow;MS Mincho" w:hAnsi="Arial" w:cs="Arial"/>
          <w:color w:val="00000A"/>
          <w:kern w:val="2"/>
          <w:sz w:val="22"/>
          <w:szCs w:val="22"/>
        </w:rPr>
      </w:pPr>
      <w:r w:rsidRPr="005A50CF">
        <w:rPr>
          <w:rFonts w:ascii="Arial" w:eastAsia="ArialNarrow;MS Mincho" w:hAnsi="Arial" w:cs="Arial"/>
          <w:color w:val="00000A"/>
          <w:kern w:val="2"/>
          <w:sz w:val="22"/>
          <w:szCs w:val="22"/>
        </w:rPr>
        <w:t xml:space="preserve">Zgodnie z art. 80 ust. 2 </w:t>
      </w:r>
      <w:r w:rsidRPr="005A50CF">
        <w:rPr>
          <w:rFonts w:ascii="Arial" w:hAnsi="Arial" w:cs="Arial"/>
          <w:color w:val="00000A"/>
          <w:kern w:val="2"/>
          <w:sz w:val="22"/>
          <w:szCs w:val="22"/>
        </w:rPr>
        <w:t xml:space="preserve">ustawy </w:t>
      </w:r>
      <w:proofErr w:type="spellStart"/>
      <w:r w:rsidRPr="005A50CF">
        <w:rPr>
          <w:rFonts w:ascii="Arial" w:hAnsi="Arial" w:cs="Arial"/>
          <w:color w:val="00000A"/>
          <w:kern w:val="2"/>
          <w:sz w:val="22"/>
          <w:szCs w:val="22"/>
        </w:rPr>
        <w:t>ooś</w:t>
      </w:r>
      <w:proofErr w:type="spellEnd"/>
      <w:r w:rsidRPr="005A50CF">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Wobec powyższego wydanie niniejszej decyzji nie jest uzależnione od stwierdzenia zgodności lokalizacji planowanego przedsięwzięcia z ustaleniami miejscowego planu zagospodarowania przestrzennego.</w:t>
      </w:r>
    </w:p>
    <w:p w:rsidR="00640E8A" w:rsidRPr="005A50CF" w:rsidRDefault="00D30BDA" w:rsidP="005A50CF">
      <w:pPr>
        <w:pStyle w:val="normalny0"/>
        <w:spacing w:before="0" w:line="276" w:lineRule="auto"/>
        <w:jc w:val="left"/>
        <w:rPr>
          <w:rFonts w:cs="Arial"/>
          <w:sz w:val="22"/>
          <w:szCs w:val="22"/>
        </w:rPr>
      </w:pPr>
      <w:r w:rsidRPr="005A50CF">
        <w:rPr>
          <w:rFonts w:cs="Arial"/>
          <w:sz w:val="22"/>
          <w:szCs w:val="22"/>
        </w:rPr>
        <w:t xml:space="preserve">Przedsięwzięcie polega na budowie gazociągu DN250 MOP 5,5MPa o długości ok. 2 km,  którego przebieg obejmuje głównie tereny leśne w gminie Poręba oraz w gminie Myszków. Inwestycja zlokalizowana jest wzdłuż gazociągu DN250 (przeznaczonego do wyłączenia z eksploatacji) w odległości nie mniejszej niż 10 m. </w:t>
      </w:r>
    </w:p>
    <w:p w:rsidR="00640E8A" w:rsidRPr="005A50CF" w:rsidRDefault="00D30BDA" w:rsidP="005A50CF">
      <w:pPr>
        <w:pStyle w:val="normalny0"/>
        <w:spacing w:before="0" w:line="276" w:lineRule="auto"/>
        <w:jc w:val="left"/>
        <w:rPr>
          <w:rFonts w:cs="Arial"/>
          <w:sz w:val="22"/>
          <w:szCs w:val="22"/>
        </w:rPr>
      </w:pPr>
      <w:r w:rsidRPr="005A50CF">
        <w:rPr>
          <w:rFonts w:cs="Arial"/>
          <w:sz w:val="22"/>
          <w:szCs w:val="22"/>
        </w:rPr>
        <w:t>Zakres opracowania obejmuje także:</w:t>
      </w:r>
    </w:p>
    <w:p w:rsidR="00640E8A" w:rsidRPr="005A50CF" w:rsidRDefault="00D30BDA" w:rsidP="005A50CF">
      <w:pPr>
        <w:pStyle w:val="normalny0"/>
        <w:numPr>
          <w:ilvl w:val="0"/>
          <w:numId w:val="15"/>
        </w:numPr>
        <w:spacing w:before="0" w:line="276" w:lineRule="auto"/>
        <w:ind w:left="714" w:hanging="357"/>
        <w:jc w:val="left"/>
        <w:rPr>
          <w:rFonts w:cs="Arial"/>
          <w:sz w:val="22"/>
          <w:szCs w:val="22"/>
        </w:rPr>
      </w:pPr>
      <w:r w:rsidRPr="005A50CF">
        <w:rPr>
          <w:rFonts w:cs="Arial"/>
          <w:sz w:val="22"/>
          <w:szCs w:val="22"/>
        </w:rPr>
        <w:t>rozbiórkę istniejącego odcinka gazociągu DN250 - poprzez unieczynnienie, odgazowanie, rozcięcie i zaślepienie dnami stalowymi,</w:t>
      </w:r>
    </w:p>
    <w:p w:rsidR="00640E8A" w:rsidRPr="005A50CF" w:rsidRDefault="00D30BDA" w:rsidP="005A50CF">
      <w:pPr>
        <w:pStyle w:val="normalny0"/>
        <w:numPr>
          <w:ilvl w:val="0"/>
          <w:numId w:val="15"/>
        </w:numPr>
        <w:spacing w:before="0" w:line="276" w:lineRule="auto"/>
        <w:ind w:left="714" w:hanging="357"/>
        <w:jc w:val="left"/>
        <w:rPr>
          <w:rFonts w:cs="Arial"/>
          <w:sz w:val="22"/>
          <w:szCs w:val="22"/>
        </w:rPr>
      </w:pPr>
      <w:r w:rsidRPr="005A50CF">
        <w:rPr>
          <w:rFonts w:cs="Arial"/>
          <w:sz w:val="22"/>
          <w:szCs w:val="22"/>
        </w:rPr>
        <w:t>zaprojektowanie systemu ochrony katodowej,</w:t>
      </w:r>
    </w:p>
    <w:p w:rsidR="00640E8A" w:rsidRPr="005A50CF" w:rsidRDefault="00D30BDA" w:rsidP="005A50CF">
      <w:pPr>
        <w:pStyle w:val="normalny0"/>
        <w:numPr>
          <w:ilvl w:val="0"/>
          <w:numId w:val="15"/>
        </w:numPr>
        <w:spacing w:before="0" w:line="276" w:lineRule="auto"/>
        <w:ind w:left="714" w:hanging="357"/>
        <w:jc w:val="left"/>
        <w:rPr>
          <w:rFonts w:cs="Arial"/>
          <w:sz w:val="22"/>
          <w:szCs w:val="22"/>
        </w:rPr>
      </w:pPr>
      <w:r w:rsidRPr="005A50CF">
        <w:rPr>
          <w:rFonts w:cs="Arial"/>
          <w:sz w:val="22"/>
          <w:szCs w:val="22"/>
        </w:rPr>
        <w:t>zaprojektowanie zabezpieczeń transportowych – poprzez lokalizację zapór w przecince leśnej uniemożliwiających przejazd.</w:t>
      </w:r>
    </w:p>
    <w:p w:rsidR="00640E8A" w:rsidRPr="005A50CF" w:rsidRDefault="00D30BDA" w:rsidP="005A50CF">
      <w:pPr>
        <w:pStyle w:val="normalny0"/>
        <w:spacing w:before="0" w:line="276" w:lineRule="auto"/>
        <w:jc w:val="left"/>
        <w:rPr>
          <w:rFonts w:cs="Arial"/>
          <w:sz w:val="22"/>
          <w:szCs w:val="22"/>
        </w:rPr>
      </w:pPr>
      <w:r w:rsidRPr="005A50CF">
        <w:rPr>
          <w:rFonts w:cs="Arial"/>
          <w:sz w:val="22"/>
          <w:szCs w:val="22"/>
        </w:rPr>
        <w:t>Przewidywany czas realizacji inwestycji: ok. 12 miesięcy.</w:t>
      </w:r>
    </w:p>
    <w:p w:rsidR="00640E8A" w:rsidRPr="005A50CF" w:rsidRDefault="00D30BDA" w:rsidP="005A50CF">
      <w:pPr>
        <w:suppressAutoHyphens w:val="0"/>
        <w:autoSpaceDE w:val="0"/>
        <w:autoSpaceDN w:val="0"/>
        <w:adjustRightInd w:val="0"/>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Projektowany gazociąg zostanie poddany hydraulicznej próbie ciśnieniowej. Hydrostatyczne próby odbiorowe (wytrzymałości i szczelności) mają na celu potwierdzenie i zagwarantowanie wytrzymałości rurociągu zaprojektowanego zgodnie z obowiązującym prawem i przepisami technicznymi dla parametrów obliczeniowych. Wykonanie prób potwierdza również prawidłowe posadowienie i wykonanie gazociągu. Hydrauliczne próby ciśnieniowe zostaną przeprowadzone przy użyciu wody.</w:t>
      </w:r>
    </w:p>
    <w:p w:rsidR="00640E8A" w:rsidRPr="005A50CF" w:rsidRDefault="00D30BDA" w:rsidP="005A50CF">
      <w:pPr>
        <w:suppressAutoHyphens w:val="0"/>
        <w:autoSpaceDE w:val="0"/>
        <w:autoSpaceDN w:val="0"/>
        <w:adjustRightInd w:val="0"/>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Po zakończeniu budowy odłożona wcześniej warstwa humusu zostanie rozplantowana, a teren przywrócony do stanu pierwotnego. Oznakowanie gazociągu będzie się znajdować na granicach działek. Wszelkie prace w strefach kontrolowanych mogą być prowadzone tylko po wcześniejszym uzgodnieniu sposobu ich wykonania z właściwym operatorem sieci gazowej.</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Przed uruchomieniem gazociąg musi spełniać wszystkie wymagania określone w rozporządzeniu Ministra Gospodarki z dnia 26 kwietnia 2013 r. w sprawie warunków </w:t>
      </w:r>
      <w:r w:rsidRPr="005A50CF">
        <w:rPr>
          <w:rFonts w:ascii="Arial" w:hAnsi="Arial" w:cs="Arial"/>
          <w:color w:val="00000A"/>
          <w:kern w:val="2"/>
          <w:sz w:val="22"/>
          <w:szCs w:val="22"/>
        </w:rPr>
        <w:lastRenderedPageBreak/>
        <w:t>technicznych, jakim powinny odpowiadać sieci gazowe i ich usytuowanie (Dz.U.2013, poz. 640), Polskich Normach i Normach Zakładowych.</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Po zakończeniu realizacji projektowany gazociąg będzie przekazany do eksploatacji</w:t>
      </w:r>
      <w:r w:rsidRPr="005A50CF">
        <w:rPr>
          <w:rFonts w:ascii="Arial" w:hAnsi="Arial" w:cs="Arial"/>
          <w:sz w:val="22"/>
          <w:szCs w:val="22"/>
        </w:rPr>
        <w:t xml:space="preserve">. </w:t>
      </w:r>
      <w:r w:rsidRPr="005A50CF">
        <w:rPr>
          <w:rFonts w:ascii="Arial" w:hAnsi="Arial" w:cs="Arial"/>
          <w:color w:val="00000A"/>
          <w:kern w:val="2"/>
          <w:sz w:val="22"/>
          <w:szCs w:val="22"/>
        </w:rPr>
        <w:t>Operator Gazociągów Przesyłowych Gaz-System S.A. będzie eksploatował gazociąg wraz z infrastrukturą towarzyszącą zgodnie z wewnętrznymi przepisami spółki.</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w:t>
      </w:r>
    </w:p>
    <w:p w:rsidR="00640E8A" w:rsidRPr="005A50CF" w:rsidRDefault="00D30BDA" w:rsidP="005A50CF">
      <w:pPr>
        <w:widowControl w:val="0"/>
        <w:spacing w:after="120" w:line="276" w:lineRule="auto"/>
        <w:rPr>
          <w:rFonts w:ascii="Arial" w:eastAsia="Arial Unicode MS" w:hAnsi="Arial" w:cs="Arial"/>
          <w:color w:val="00000A"/>
          <w:kern w:val="2"/>
          <w:sz w:val="22"/>
          <w:szCs w:val="22"/>
        </w:rPr>
      </w:pPr>
      <w:r w:rsidRPr="005A50CF">
        <w:rPr>
          <w:rFonts w:ascii="Arial" w:hAnsi="Arial" w:cs="Arial"/>
          <w:color w:val="00000A"/>
          <w:kern w:val="2"/>
          <w:sz w:val="22"/>
          <w:szCs w:val="22"/>
        </w:rPr>
        <w:t>E</w:t>
      </w:r>
      <w:r w:rsidRPr="005A50CF">
        <w:rPr>
          <w:rFonts w:ascii="Arial" w:eastAsia="Arial Unicode MS" w:hAnsi="Arial" w:cs="Arial"/>
          <w:color w:val="00000A"/>
          <w:kern w:val="2"/>
          <w:sz w:val="22"/>
          <w:szCs w:val="22"/>
        </w:rPr>
        <w:t>tap</w:t>
      </w:r>
      <w:r w:rsidRPr="005A50CF">
        <w:rPr>
          <w:rFonts w:ascii="Arial" w:eastAsia="Arial Unicode MS" w:hAnsi="Arial" w:cs="Arial"/>
          <w:bCs/>
          <w:color w:val="00000A"/>
          <w:kern w:val="2"/>
          <w:sz w:val="22"/>
          <w:szCs w:val="22"/>
        </w:rPr>
        <w:t xml:space="preserve"> realizacji przedsięwzięcia</w:t>
      </w:r>
      <w:r w:rsidRPr="005A50CF">
        <w:rPr>
          <w:rFonts w:ascii="Arial" w:eastAsia="Arial Unicode MS" w:hAnsi="Arial" w:cs="Arial"/>
          <w:color w:val="00000A"/>
          <w:kern w:val="2"/>
          <w:sz w:val="22"/>
          <w:szCs w:val="22"/>
        </w:rPr>
        <w:t xml:space="preserve"> charakteryzować się będzie możliwością wystąpienia oddziaływania na środowisko podczas prowadzonych robót budowlanych. W trakcie przebudowy gazociągu wystąpi czasowe naruszenie powierzchni gruntu, wystąpi również emisja zanieczyszczeń do powietrza, emisja hałasu, emisja odpadów typowych dla procesów budowlanych.</w:t>
      </w:r>
    </w:p>
    <w:p w:rsidR="00640E8A" w:rsidRPr="005A50CF" w:rsidRDefault="00D30BDA" w:rsidP="005A50CF">
      <w:pPr>
        <w:widowControl w:val="0"/>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których wpływ na środowisko, z uwagi na rozmiar przedsięwzięcia nie będzie znaczący. Uciążliwości związane z fazą realizacji będą miały charakter tymczasowy i ustąpią z jej zakończeniem.</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Źródłem zanieczyszczenia powietrza atmosferycznego (dwutlenek azotu, tlenek węgla, dwutlenek siarki, węglowodory, pył) w czasie realizacji inwestycji będzie praca silników: maszyn, urządzeń i sprzętu budowlanego oraz samochodów transportowych oraz proces spawania w związku z operacjami łączenia poszczególnych elementów gazociągu. Ponadto z czynności takich jak roboty ziemne (odkopywanie i zasypywanie) emitowana będzie pewna ilość pyłu, kurzu i drobin gleby. Biorąc pod uwagę charakter robót i czas trwania, ich wpływ na stan powietrza będzie ograniczony do bezpośredniego sąsiedztwa gazociągu.</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Eksploatacja gazociągu po jego wybudowaniu nie będzie generowała istotnych zagrożeń akustycznych i związanych z emisją gazów do powietrza. Gazociąg jest układem hermetycznym. Podczas normalnej pracy gazociągu emisja przesyłanego gazu do atmosfery nie występuje.</w:t>
      </w:r>
    </w:p>
    <w:p w:rsidR="00640E8A" w:rsidRPr="005A50CF" w:rsidRDefault="00D30BDA" w:rsidP="005A50CF">
      <w:pPr>
        <w:spacing w:after="120" w:line="276" w:lineRule="auto"/>
        <w:rPr>
          <w:rFonts w:ascii="Arial" w:eastAsia="TimesNewRomanPSMT" w:hAnsi="Arial" w:cs="Arial"/>
          <w:color w:val="00000A"/>
          <w:kern w:val="2"/>
          <w:sz w:val="22"/>
          <w:szCs w:val="22"/>
          <w:lang w:eastAsia="pl-PL"/>
        </w:rPr>
      </w:pPr>
      <w:r w:rsidRPr="005A50CF">
        <w:rPr>
          <w:rFonts w:ascii="Arial" w:hAnsi="Arial" w:cs="Arial"/>
          <w:color w:val="00000A"/>
          <w:kern w:val="2"/>
          <w:sz w:val="22"/>
          <w:szCs w:val="22"/>
        </w:rPr>
        <w:t>Inwestycja będzie związana z czasową uciążliwością hałasu w okresie jej budowy. Emisja hałasu z terenu realizacji przedsięwzięcia w momencie przystąpienia do prac ziemnych będzie związana z pracą typowych maszyn budowlanych oraz z transportem materiałów budowlanych.</w:t>
      </w:r>
      <w:r w:rsidRPr="005A50CF">
        <w:rPr>
          <w:rFonts w:ascii="Arial" w:eastAsia="TimesNewRomanPSMT" w:hAnsi="Arial" w:cs="Arial"/>
          <w:color w:val="00000A"/>
          <w:kern w:val="2"/>
          <w:sz w:val="22"/>
          <w:szCs w:val="22"/>
          <w:lang w:eastAsia="pl-PL"/>
        </w:rPr>
        <w:t xml:space="preserve"> Inwestycja przebiega głównie przez tereny leśne. Najbliższa zabudowa mieszkaniowa znajduje się ok. 500 m od terenu realizacji inwestycji. Mając na uwadze powyższe jak również to, że uciążliwości akustyczne związane z fazą realizacji inwestycji będą miały charakter czasowy, nieciągły i ustaną z chwilą zakończenia budowy oraz będą wykonywane głównie w porze dziennej, stwierdza się, że etap budowy przedmiotowego gazociągu nie będzie znacząco negatywnie oddziaływać na klimat akustyczny w sąsiedztwie.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Podczas prac budowlano - montażowych związanych z realizacją przedsięwzięcia dla zapewnienia potrzeb sanitarnych zatrudnionych pracowników przewiduje się zlokalizowanie na terenie placu budowy przenośnych kabin sanitarnych. Zgromadzone w nich ścieki socjalno - bytowe będą odbierane przez uprawnione do tego podmioty i przekazywane na oczyszczalnię ścieków. Miejsce postoju pojazdów na placu budowlanym zostanie wyposażone w utwardzone podłoże.</w:t>
      </w:r>
      <w:r w:rsidRPr="005A50CF">
        <w:rPr>
          <w:rFonts w:ascii="Arial" w:hAnsi="Arial" w:cs="Arial"/>
          <w:i/>
          <w:iCs/>
          <w:sz w:val="22"/>
          <w:szCs w:val="22"/>
        </w:rPr>
        <w:t xml:space="preserve"> </w:t>
      </w:r>
      <w:r w:rsidRPr="005A50CF">
        <w:rPr>
          <w:rFonts w:ascii="Arial" w:hAnsi="Arial" w:cs="Arial"/>
          <w:color w:val="00000A"/>
          <w:kern w:val="2"/>
          <w:sz w:val="22"/>
          <w:szCs w:val="22"/>
        </w:rPr>
        <w:t xml:space="preserve">W przypadku wycieku olejów z maszyn </w:t>
      </w:r>
      <w:r w:rsidRPr="005A50CF">
        <w:rPr>
          <w:rFonts w:ascii="Arial" w:hAnsi="Arial" w:cs="Arial"/>
          <w:color w:val="00000A"/>
          <w:kern w:val="2"/>
          <w:sz w:val="22"/>
          <w:szCs w:val="22"/>
        </w:rPr>
        <w:lastRenderedPageBreak/>
        <w:t xml:space="preserve">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5A50CF">
        <w:rPr>
          <w:rFonts w:ascii="Arial" w:hAnsi="Arial" w:cs="Arial"/>
          <w:color w:val="00000A"/>
          <w:kern w:val="2"/>
          <w:sz w:val="22"/>
          <w:szCs w:val="22"/>
          <w:lang w:eastAsia="pl-PL"/>
        </w:rPr>
        <w:t xml:space="preserve">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awarii (warunek określony w </w:t>
      </w:r>
      <w:proofErr w:type="spellStart"/>
      <w:r w:rsidRPr="005A50CF">
        <w:rPr>
          <w:rFonts w:ascii="Arial" w:hAnsi="Arial" w:cs="Arial"/>
          <w:color w:val="00000A"/>
          <w:kern w:val="2"/>
          <w:sz w:val="22"/>
          <w:szCs w:val="22"/>
          <w:lang w:eastAsia="pl-PL"/>
        </w:rPr>
        <w:t>pkt</w:t>
      </w:r>
      <w:proofErr w:type="spellEnd"/>
      <w:r w:rsidRPr="005A50CF">
        <w:rPr>
          <w:rFonts w:ascii="Arial" w:hAnsi="Arial" w:cs="Arial"/>
          <w:color w:val="00000A"/>
          <w:kern w:val="2"/>
          <w:sz w:val="22"/>
          <w:szCs w:val="22"/>
          <w:lang w:eastAsia="pl-PL"/>
        </w:rPr>
        <w:t xml:space="preserve"> II.10). Ponadto w warunkach niniejszej decyzji wskazano, aby miejsca postoju pojazdów wyposażyć w utwardzone i szczelne podłoże. Działanie to ma na celu uniemożliwienie przedostania się do gruntu oraz wód podziemnych i powierzchniowych ewentualnych substancji mogących powodować ich zanieczyszczenie.</w:t>
      </w:r>
      <w:r w:rsidRPr="005A50CF">
        <w:rPr>
          <w:rFonts w:ascii="Arial" w:hAnsi="Arial" w:cs="Arial"/>
          <w:color w:val="00000A"/>
          <w:kern w:val="2"/>
          <w:sz w:val="22"/>
          <w:szCs w:val="22"/>
        </w:rPr>
        <w:t xml:space="preserve"> Wody opadowe i roztopowe będą odprowadzane bezpośrednio do gruntu.</w:t>
      </w:r>
    </w:p>
    <w:p w:rsidR="00640E8A" w:rsidRPr="005A50CF" w:rsidRDefault="00D30BDA" w:rsidP="005A50CF">
      <w:pPr>
        <w:spacing w:after="120" w:line="276" w:lineRule="auto"/>
        <w:rPr>
          <w:rFonts w:ascii="Arial" w:hAnsi="Arial" w:cs="Arial"/>
          <w:sz w:val="22"/>
          <w:szCs w:val="22"/>
        </w:rPr>
      </w:pPr>
      <w:r w:rsidRPr="005A50CF">
        <w:rPr>
          <w:rFonts w:ascii="Arial" w:hAnsi="Arial" w:cs="Arial"/>
          <w:sz w:val="22"/>
          <w:szCs w:val="22"/>
        </w:rPr>
        <w:t xml:space="preserve">Regionalny Dyrektor Ochrony Środowiska w Katowicach w </w:t>
      </w:r>
      <w:proofErr w:type="spellStart"/>
      <w:r w:rsidRPr="005A50CF">
        <w:rPr>
          <w:rFonts w:ascii="Arial" w:hAnsi="Arial" w:cs="Arial"/>
          <w:sz w:val="22"/>
          <w:szCs w:val="22"/>
        </w:rPr>
        <w:t>pkt</w:t>
      </w:r>
      <w:proofErr w:type="spellEnd"/>
      <w:r w:rsidRPr="005A50CF">
        <w:rPr>
          <w:rFonts w:ascii="Arial" w:hAnsi="Arial" w:cs="Arial"/>
          <w:sz w:val="22"/>
          <w:szCs w:val="22"/>
        </w:rPr>
        <w:t xml:space="preserve"> II.10 niniejszej decyzji zawarł warunki określone przez Dyrektora Zarządu Zlewni w Katowicach dot. zabezpieczenia środowiska gruntowo-wodnego podczas realizacji planowanego zamierzenia.</w:t>
      </w:r>
    </w:p>
    <w:p w:rsidR="00640E8A" w:rsidRPr="005A50CF" w:rsidRDefault="00D30BDA" w:rsidP="005A50CF">
      <w:pPr>
        <w:spacing w:after="120" w:line="276" w:lineRule="auto"/>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Regionalny Dyrektor Ochrony Środowiska w Katowicach nie ujął w niniejszej decyzji</w:t>
      </w:r>
    </w:p>
    <w:p w:rsidR="00640E8A" w:rsidRPr="005A50CF" w:rsidRDefault="00D30BDA" w:rsidP="005A50CF">
      <w:pPr>
        <w:spacing w:after="120" w:line="276" w:lineRule="auto"/>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następujących warunków Dyrektora Zarządu Zlewni Wód Polskich w Sieradzu:</w:t>
      </w:r>
    </w:p>
    <w:p w:rsidR="00640E8A" w:rsidRPr="005A50CF" w:rsidRDefault="00D30BDA" w:rsidP="005A50CF">
      <w:pPr>
        <w:pStyle w:val="Akapitzlist"/>
        <w:numPr>
          <w:ilvl w:val="0"/>
          <w:numId w:val="16"/>
        </w:numPr>
        <w:spacing w:before="0" w:after="120" w:line="276" w:lineRule="auto"/>
        <w:contextualSpacing w:val="0"/>
        <w:rPr>
          <w:rFonts w:ascii="Arial" w:hAnsi="Arial" w:cs="Arial"/>
          <w:sz w:val="22"/>
          <w:szCs w:val="22"/>
        </w:rPr>
      </w:pPr>
      <w:r w:rsidRPr="005A50CF">
        <w:rPr>
          <w:rFonts w:ascii="Arial" w:hAnsi="Arial" w:cs="Arial"/>
          <w:sz w:val="22"/>
          <w:szCs w:val="22"/>
        </w:rPr>
        <w:t>w czasie prowadzenia robót budowlanych prowadzić stały monitoring stanu</w:t>
      </w:r>
    </w:p>
    <w:p w:rsidR="00640E8A" w:rsidRPr="005A50CF" w:rsidRDefault="00D30BDA" w:rsidP="005A50CF">
      <w:pPr>
        <w:spacing w:after="120" w:line="276" w:lineRule="auto"/>
        <w:ind w:firstLine="360"/>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technicznego sprzętu budowlanego i transportowego oraz przypadków wystąpienia</w:t>
      </w:r>
    </w:p>
    <w:p w:rsidR="00640E8A" w:rsidRPr="005A50CF" w:rsidRDefault="00D30BDA" w:rsidP="005A50CF">
      <w:pPr>
        <w:spacing w:after="120" w:line="276" w:lineRule="auto"/>
        <w:ind w:firstLine="360"/>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zanieczyszczenia gruntu i neutralizację miejsc mogących powodować ewentualne</w:t>
      </w:r>
    </w:p>
    <w:p w:rsidR="00640E8A" w:rsidRPr="005A50CF" w:rsidRDefault="00D30BDA" w:rsidP="005A50CF">
      <w:pPr>
        <w:spacing w:after="120" w:line="276" w:lineRule="auto"/>
        <w:ind w:firstLine="360"/>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zagrożenia dla środowiska gruntowo-wodnego,</w:t>
      </w:r>
    </w:p>
    <w:p w:rsidR="00640E8A" w:rsidRPr="005A50CF" w:rsidRDefault="00D30BDA" w:rsidP="005A50CF">
      <w:pPr>
        <w:pStyle w:val="Akapitzlist"/>
        <w:numPr>
          <w:ilvl w:val="0"/>
          <w:numId w:val="16"/>
        </w:numPr>
        <w:spacing w:before="0" w:after="120" w:line="276" w:lineRule="auto"/>
        <w:contextualSpacing w:val="0"/>
        <w:rPr>
          <w:rFonts w:ascii="Arial" w:hAnsi="Arial" w:cs="Arial"/>
          <w:sz w:val="22"/>
          <w:szCs w:val="22"/>
        </w:rPr>
      </w:pPr>
      <w:r w:rsidRPr="005A50CF">
        <w:rPr>
          <w:rFonts w:ascii="Arial" w:hAnsi="Arial" w:cs="Arial"/>
          <w:sz w:val="22"/>
          <w:szCs w:val="22"/>
        </w:rPr>
        <w:t>prowadzić stały monitoring stanu technicznego wykorzystywanych maszyn i sprzętu,</w:t>
      </w:r>
    </w:p>
    <w:p w:rsidR="00640E8A" w:rsidRPr="005A50CF" w:rsidRDefault="00D30BDA" w:rsidP="005A50CF">
      <w:pPr>
        <w:pStyle w:val="Akapitzlist"/>
        <w:numPr>
          <w:ilvl w:val="0"/>
          <w:numId w:val="16"/>
        </w:numPr>
        <w:spacing w:before="0" w:after="120" w:line="276" w:lineRule="auto"/>
        <w:contextualSpacing w:val="0"/>
        <w:rPr>
          <w:rFonts w:ascii="Arial" w:hAnsi="Arial" w:cs="Arial"/>
          <w:sz w:val="22"/>
          <w:szCs w:val="22"/>
        </w:rPr>
      </w:pPr>
      <w:r w:rsidRPr="005A50CF">
        <w:rPr>
          <w:rFonts w:ascii="Arial" w:hAnsi="Arial" w:cs="Arial"/>
          <w:sz w:val="22"/>
          <w:szCs w:val="22"/>
        </w:rPr>
        <w:t>na wykonanie prac w obrębie cieku, polegające na przekroczeniu, zrzucie wód z prób hydraulicznych uzyskać wymagane prawem decyzje lub zgody,</w:t>
      </w:r>
    </w:p>
    <w:p w:rsidR="00640E8A" w:rsidRPr="005A50CF" w:rsidRDefault="00D30BDA" w:rsidP="005A50CF">
      <w:pPr>
        <w:numPr>
          <w:ilvl w:val="0"/>
          <w:numId w:val="16"/>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ograniczyć do minimum naprawy sprzętu mechanicznego oraz tankowania paliwa do maszyn i urządzeń w pasie montażowym gazociągu.</w:t>
      </w:r>
    </w:p>
    <w:p w:rsidR="00640E8A" w:rsidRPr="005A50CF" w:rsidRDefault="00D30BDA" w:rsidP="005A50CF">
      <w:pPr>
        <w:spacing w:after="120" w:line="276" w:lineRule="auto"/>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Warunki te są zbyt ogólne i nie wskazują konkretnych założeń przeprowadzenia monitoringu tj. zakresu, częstotliwości, sposobu przetrzymywania lub przekazywania danych, jak również</w:t>
      </w:r>
    </w:p>
    <w:p w:rsidR="00640E8A" w:rsidRPr="005A50CF" w:rsidRDefault="00D30BDA" w:rsidP="005A50CF">
      <w:pPr>
        <w:spacing w:after="120" w:line="276" w:lineRule="auto"/>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czemu miałby on służyć. Ponadto wymagania dotyczące sprzętu budowlanego</w:t>
      </w:r>
    </w:p>
    <w:p w:rsidR="00640E8A" w:rsidRPr="005A50CF" w:rsidRDefault="00D30BDA" w:rsidP="005A50CF">
      <w:pPr>
        <w:spacing w:after="120" w:line="276" w:lineRule="auto"/>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i transportowego oraz konieczność uzyskania decyzji lub zgody na prace realizacyjne wynikają z obowiązujących aktów prawnych.</w:t>
      </w:r>
    </w:p>
    <w:p w:rsidR="00640E8A" w:rsidRPr="005A50CF" w:rsidRDefault="00D30BDA" w:rsidP="005A50CF">
      <w:pPr>
        <w:spacing w:after="120" w:line="276" w:lineRule="auto"/>
        <w:rPr>
          <w:rFonts w:ascii="Arial" w:eastAsia="HG Mincho Light J" w:hAnsi="Arial" w:cs="Arial"/>
          <w:color w:val="000000"/>
          <w:sz w:val="22"/>
          <w:szCs w:val="22"/>
          <w:lang w:eastAsia="pl-PL"/>
        </w:rPr>
      </w:pPr>
      <w:r w:rsidRPr="005A50CF">
        <w:rPr>
          <w:rFonts w:ascii="Arial" w:eastAsia="HG Mincho Light J" w:hAnsi="Arial" w:cs="Arial"/>
          <w:color w:val="000000"/>
          <w:sz w:val="22"/>
          <w:szCs w:val="22"/>
          <w:lang w:eastAsia="pl-PL"/>
        </w:rPr>
        <w:t>Pozostałe warunki są zgodne z zawartymi w opinii Dyrektora Zarządu Zlewni w Sieradzu PGW Wody Polskie.</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Faza realizacji inwestycji będzie miała charakter ograniczony czasowo i przestrzennie. Przy zachowaniu zasad prawidłowej organizacji robót tj. stosowania się do wskazanych wyżej warunków pozwalających na ochronę środowiska gruntowo-wodnego (warunek nr II.10 niniejszej decyzji) nie przewiduje się trwałego wpływu budowy gazociągu na ten komponent środowiska.</w:t>
      </w:r>
    </w:p>
    <w:p w:rsidR="00640E8A" w:rsidRPr="005A50CF" w:rsidRDefault="00D30BDA" w:rsidP="005A50CF">
      <w:pPr>
        <w:pStyle w:val="Default"/>
        <w:spacing w:after="120" w:line="276" w:lineRule="auto"/>
        <w:rPr>
          <w:rFonts w:ascii="Arial" w:eastAsiaTheme="minorHAnsi" w:hAnsi="Arial" w:cs="Arial"/>
          <w:sz w:val="22"/>
          <w:szCs w:val="22"/>
          <w:lang w:eastAsia="en-US"/>
        </w:rPr>
      </w:pPr>
      <w:r w:rsidRPr="005A50CF">
        <w:rPr>
          <w:rFonts w:ascii="Arial" w:hAnsi="Arial" w:cs="Arial"/>
          <w:color w:val="00000A"/>
          <w:kern w:val="2"/>
          <w:sz w:val="22"/>
          <w:szCs w:val="22"/>
          <w:lang w:eastAsia="pl-PL"/>
        </w:rPr>
        <w:t xml:space="preserve">W związku z prowadzonymi pracami etapu realizacji inwestycji, generowany będzie szereg odpadów, głównie </w:t>
      </w:r>
      <w:r w:rsidRPr="005A50CF">
        <w:rPr>
          <w:rFonts w:ascii="Arial" w:eastAsiaTheme="minorHAnsi" w:hAnsi="Arial" w:cs="Arial"/>
          <w:sz w:val="22"/>
          <w:szCs w:val="22"/>
          <w:lang w:eastAsia="en-US"/>
        </w:rPr>
        <w:t xml:space="preserve">zmieszane odpady z budowy, remontów i demontażu, odpady spawalnicze, odpady ulegające biodegradacji, </w:t>
      </w:r>
      <w:r w:rsidRPr="005A50CF">
        <w:rPr>
          <w:rFonts w:ascii="Arial" w:hAnsi="Arial" w:cs="Arial"/>
          <w:color w:val="00000A"/>
          <w:kern w:val="2"/>
          <w:sz w:val="22"/>
          <w:szCs w:val="22"/>
          <w:lang w:eastAsia="pl-PL"/>
        </w:rPr>
        <w:t xml:space="preserve">a także odpady komunalne związane </w:t>
      </w:r>
      <w:r w:rsidRPr="005A50CF">
        <w:rPr>
          <w:rFonts w:ascii="Arial" w:hAnsi="Arial" w:cs="Arial"/>
          <w:color w:val="00000A"/>
          <w:kern w:val="2"/>
          <w:sz w:val="22"/>
          <w:szCs w:val="22"/>
          <w:lang w:eastAsia="pl-PL"/>
        </w:rPr>
        <w:lastRenderedPageBreak/>
        <w:t>z przebywaniem pracowników budowlanych.</w:t>
      </w:r>
      <w:r w:rsidRPr="005A50CF">
        <w:rPr>
          <w:rFonts w:ascii="Arial" w:hAnsi="Arial" w:cs="Arial"/>
          <w:iCs/>
          <w:color w:val="00000A"/>
          <w:kern w:val="2"/>
          <w:sz w:val="22"/>
          <w:szCs w:val="22"/>
          <w:lang w:eastAsia="pl-PL"/>
        </w:rPr>
        <w:t xml:space="preserve"> </w:t>
      </w:r>
      <w:r w:rsidRPr="005A50CF">
        <w:rPr>
          <w:rFonts w:ascii="Arial" w:hAnsi="Arial" w:cs="Arial"/>
          <w:color w:val="00000A"/>
          <w:kern w:val="2"/>
          <w:sz w:val="22"/>
          <w:szCs w:val="22"/>
          <w:lang w:eastAsia="pl-PL"/>
        </w:rPr>
        <w:t xml:space="preserve">Powstałe </w:t>
      </w:r>
      <w:r w:rsidRPr="005A50CF">
        <w:rPr>
          <w:rFonts w:ascii="Arial" w:hAnsi="Arial" w:cs="Arial"/>
          <w:color w:val="00000A"/>
          <w:kern w:val="2"/>
          <w:sz w:val="22"/>
          <w:szCs w:val="22"/>
        </w:rPr>
        <w:t xml:space="preserve">odpady będą magazynowanie selektywnie w pojemnikach i kontenerach </w:t>
      </w:r>
      <w:r w:rsidRPr="005A50CF">
        <w:rPr>
          <w:rFonts w:ascii="Arial" w:hAnsi="Arial" w:cs="Arial"/>
          <w:iCs/>
          <w:sz w:val="22"/>
          <w:szCs w:val="22"/>
        </w:rPr>
        <w:t>w specjalnie wyodrębnionych i przystosowanych do tych celów miejscach</w:t>
      </w:r>
      <w:r w:rsidRPr="005A50CF">
        <w:rPr>
          <w:rFonts w:ascii="Arial" w:hAnsi="Arial" w:cs="Arial"/>
          <w:color w:val="00000A"/>
          <w:kern w:val="2"/>
          <w:sz w:val="22"/>
          <w:szCs w:val="22"/>
        </w:rPr>
        <w:t>, w sposób zabezpieczający środowisko gruntowo – wodne. Następnie, odpady kierowane będą do odzysku lub unieszkodliwiania.</w:t>
      </w:r>
      <w:r w:rsidRPr="005A50CF">
        <w:rPr>
          <w:rFonts w:ascii="Arial" w:hAnsi="Arial" w:cs="Arial"/>
          <w:iCs/>
          <w:color w:val="00000A"/>
          <w:kern w:val="2"/>
          <w:sz w:val="22"/>
          <w:szCs w:val="22"/>
          <w:lang w:eastAsia="pl-PL"/>
        </w:rPr>
        <w:t xml:space="preserve"> </w:t>
      </w:r>
      <w:r w:rsidRPr="005A50CF">
        <w:rPr>
          <w:rFonts w:ascii="Arial" w:hAnsi="Arial" w:cs="Arial"/>
          <w:color w:val="00000A"/>
          <w:kern w:val="2"/>
          <w:sz w:val="22"/>
          <w:szCs w:val="22"/>
        </w:rPr>
        <w:t xml:space="preserve">Wykonawca robót zobowiązany będzie do selektywnego magazynowania odpadów z uwzględnieniem zasad postępowania z odpadami niebezpiecznymi oraz odpadami nadającymi się do powtórnego wykorzystania. </w:t>
      </w:r>
      <w:r w:rsidRPr="005A50CF">
        <w:rPr>
          <w:rFonts w:ascii="Arial" w:hAnsi="Arial" w:cs="Arial"/>
          <w:color w:val="00000A"/>
          <w:kern w:val="2"/>
          <w:sz w:val="22"/>
          <w:szCs w:val="22"/>
          <w:lang w:eastAsia="pl-PL"/>
        </w:rPr>
        <w:t>Biorąc powyższe pod uwagę Organ wskazał warunek określony w pkt. II.10, aby odpady powstałe na etapie budowy były czasowo magazynowane w szczelnych pojemnikach wykonanych z materiałów odpornych na działanie chemiczne, pod zadaszeniem lub przykryciem, zabezpieczającym je przed czynnikami atmosferycznymi, na utwardzonym podłożu.</w:t>
      </w:r>
      <w:r w:rsidRPr="005A50CF">
        <w:rPr>
          <w:rFonts w:ascii="Arial" w:hAnsi="Arial" w:cs="Arial"/>
          <w:iCs/>
          <w:color w:val="00000A"/>
          <w:kern w:val="2"/>
          <w:sz w:val="22"/>
          <w:szCs w:val="22"/>
          <w:lang w:eastAsia="pl-PL"/>
        </w:rPr>
        <w:t xml:space="preserve"> </w:t>
      </w:r>
      <w:r w:rsidRPr="005A50CF">
        <w:rPr>
          <w:rFonts w:ascii="Arial" w:hAnsi="Arial" w:cs="Arial"/>
          <w:color w:val="00000A"/>
          <w:kern w:val="2"/>
          <w:sz w:val="22"/>
          <w:szCs w:val="22"/>
        </w:rPr>
        <w:t>Na etapie prawidłowego, bezawaryjnego eksploatowania projektowanej sieci gazowej, odpady nie będę powstawały. Wyjątkiem będą prace serwisowe.</w:t>
      </w:r>
      <w:r w:rsidRPr="005A50CF">
        <w:rPr>
          <w:rFonts w:ascii="Arial" w:hAnsi="Arial" w:cs="Arial"/>
          <w:iCs/>
          <w:color w:val="00000A"/>
          <w:kern w:val="2"/>
          <w:sz w:val="22"/>
          <w:szCs w:val="22"/>
          <w:lang w:eastAsia="pl-PL"/>
        </w:rPr>
        <w:t xml:space="preserve"> </w:t>
      </w:r>
      <w:r w:rsidRPr="005A50CF">
        <w:rPr>
          <w:rFonts w:ascii="Arial" w:hAnsi="Arial" w:cs="Arial"/>
          <w:kern w:val="2"/>
          <w:sz w:val="22"/>
          <w:szCs w:val="22"/>
        </w:rPr>
        <w:t>P</w:t>
      </w:r>
      <w:r w:rsidRPr="005A50CF">
        <w:rPr>
          <w:rFonts w:ascii="Arial" w:hAnsi="Arial" w:cs="Arial"/>
          <w:color w:val="00000A"/>
          <w:kern w:val="2"/>
          <w:sz w:val="22"/>
          <w:szCs w:val="22"/>
        </w:rPr>
        <w:t>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Projektowany gazociąg biegnie głównie przez tereny leśne, przecina rowy melioracyjne oraz ciek „Dopływ spod Kopalni”. Dojazd do placu budowy w okresie realizacji gazociągu oraz rozwózki rur nastąpi z wykorzystaniem istniejącego układu komunikacyjnego, poruszanie się ciężkiego sprzętu budowlanego będzie realizowane wyłącznie w wyznaczonym pasie montażowym.</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Roboty ziemne powinny być prowadzone w wykopie suchym. W przypadku zaistnienia potrzeby przewiduje się odwodnienie wykopów na okres budowy z zastosowaniem igłofiltrów, które w uzasadnionych przypadkach będą wspomagane pompowaniem wody bezpośrednio z wykopu.</w:t>
      </w:r>
    </w:p>
    <w:p w:rsidR="00640E8A" w:rsidRPr="005A50CF" w:rsidRDefault="00D30BDA" w:rsidP="005A50CF">
      <w:pPr>
        <w:widowControl w:val="0"/>
        <w:tabs>
          <w:tab w:val="left" w:pos="851"/>
        </w:tabs>
        <w:overflowPunct w:val="0"/>
        <w:autoSpaceDE w:val="0"/>
        <w:autoSpaceDN w:val="0"/>
        <w:adjustRightInd w:val="0"/>
        <w:spacing w:after="120" w:line="276" w:lineRule="auto"/>
        <w:rPr>
          <w:rFonts w:ascii="Arial" w:eastAsia="SymbolMT" w:hAnsi="Arial" w:cs="Arial"/>
          <w:color w:val="000000"/>
          <w:sz w:val="22"/>
          <w:szCs w:val="22"/>
        </w:rPr>
      </w:pPr>
      <w:r w:rsidRPr="005A50CF">
        <w:rPr>
          <w:rFonts w:ascii="Arial" w:hAnsi="Arial" w:cs="Arial"/>
          <w:color w:val="000000"/>
          <w:sz w:val="22"/>
          <w:szCs w:val="22"/>
        </w:rPr>
        <w:t xml:space="preserve">W </w:t>
      </w:r>
      <w:proofErr w:type="spellStart"/>
      <w:r w:rsidRPr="005A50CF">
        <w:rPr>
          <w:rFonts w:ascii="Arial" w:hAnsi="Arial" w:cs="Arial"/>
          <w:color w:val="000000"/>
          <w:sz w:val="22"/>
          <w:szCs w:val="22"/>
        </w:rPr>
        <w:t>pkt</w:t>
      </w:r>
      <w:proofErr w:type="spellEnd"/>
      <w:r w:rsidRPr="005A50CF">
        <w:rPr>
          <w:rFonts w:ascii="Arial" w:hAnsi="Arial" w:cs="Arial"/>
          <w:color w:val="000000"/>
          <w:sz w:val="22"/>
          <w:szCs w:val="22"/>
        </w:rPr>
        <w:t xml:space="preserve"> II.1 sentencji niniejszej decyzji wskazano, aby miejsca zapleczy budowy i baz materiałowo – sprzętowych</w:t>
      </w:r>
      <w:r w:rsidRPr="005A50CF">
        <w:rPr>
          <w:rFonts w:ascii="Arial" w:eastAsia="Calibri" w:hAnsi="Arial" w:cs="Arial"/>
          <w:color w:val="000000"/>
          <w:sz w:val="22"/>
          <w:szCs w:val="22"/>
          <w:lang w:eastAsia="en-US"/>
        </w:rPr>
        <w:t xml:space="preserve"> lokalizowane były w pierwszej kolejności </w:t>
      </w:r>
      <w:r w:rsidRPr="005A50CF">
        <w:rPr>
          <w:rFonts w:ascii="Arial" w:hAnsi="Arial" w:cs="Arial"/>
          <w:sz w:val="22"/>
          <w:szCs w:val="22"/>
        </w:rPr>
        <w:t>na terenach antropogenicznie przekształconych</w:t>
      </w:r>
      <w:r w:rsidRPr="005A50CF">
        <w:rPr>
          <w:rFonts w:ascii="Arial" w:eastAsia="Calibri" w:hAnsi="Arial" w:cs="Arial"/>
          <w:color w:val="000000"/>
          <w:sz w:val="22"/>
          <w:szCs w:val="22"/>
          <w:lang w:eastAsia="en-US"/>
        </w:rPr>
        <w:t xml:space="preserve"> w odległości nie mniejszej niż: </w:t>
      </w:r>
      <w:r w:rsidRPr="005A50CF">
        <w:rPr>
          <w:rFonts w:ascii="Arial" w:eastAsia="SymbolMT" w:hAnsi="Arial" w:cs="Arial"/>
          <w:color w:val="000000"/>
          <w:sz w:val="22"/>
          <w:szCs w:val="22"/>
        </w:rPr>
        <w:t xml:space="preserve">50 m od cieku wodnego - </w:t>
      </w:r>
      <w:r w:rsidRPr="005A50CF">
        <w:rPr>
          <w:rFonts w:ascii="Arial" w:eastAsia="Arial" w:hAnsi="Arial" w:cs="Arial"/>
          <w:bCs/>
          <w:color w:val="000000"/>
          <w:sz w:val="22"/>
          <w:szCs w:val="22"/>
        </w:rPr>
        <w:t xml:space="preserve">Dopływ spod Kopalni, </w:t>
      </w:r>
      <w:r w:rsidRPr="005A50CF">
        <w:rPr>
          <w:rFonts w:ascii="Arial" w:eastAsia="SymbolMT" w:hAnsi="Arial" w:cs="Arial"/>
          <w:color w:val="000000"/>
          <w:sz w:val="22"/>
          <w:szCs w:val="22"/>
        </w:rPr>
        <w:t xml:space="preserve">rowów melioracyjnych, </w:t>
      </w:r>
      <w:r w:rsidRPr="005A50CF">
        <w:rPr>
          <w:rFonts w:ascii="Arial" w:hAnsi="Arial" w:cs="Arial"/>
          <w:color w:val="00000A"/>
          <w:kern w:val="2"/>
          <w:sz w:val="22"/>
          <w:szCs w:val="22"/>
        </w:rPr>
        <w:t>zbiorników wodnych oraz poza okresowymi zastoiskami wodnymi i terenami podmokłymi</w:t>
      </w:r>
      <w:r w:rsidRPr="005A50CF">
        <w:rPr>
          <w:rFonts w:ascii="Arial" w:eastAsia="SymbolMT" w:hAnsi="Arial" w:cs="Arial"/>
          <w:color w:val="000000"/>
          <w:sz w:val="22"/>
          <w:szCs w:val="22"/>
        </w:rPr>
        <w:t xml:space="preserve">, </w:t>
      </w:r>
      <w:r w:rsidRPr="005A50CF">
        <w:rPr>
          <w:rFonts w:ascii="Arial" w:eastAsia="SimSun" w:hAnsi="Arial" w:cs="Arial"/>
          <w:color w:val="000000"/>
          <w:kern w:val="1"/>
          <w:sz w:val="22"/>
          <w:szCs w:val="22"/>
          <w:lang w:bidi="hi-IN"/>
        </w:rPr>
        <w:t>10 m od zadrzewień, w tym pojedynczych drzew nieprzeznaczonych</w:t>
      </w:r>
      <w:r w:rsidRPr="005A50CF">
        <w:rPr>
          <w:rFonts w:ascii="Arial" w:eastAsia="SymbolMT" w:hAnsi="Arial" w:cs="Arial"/>
          <w:color w:val="000000"/>
          <w:sz w:val="22"/>
          <w:szCs w:val="22"/>
        </w:rPr>
        <w:t xml:space="preserve"> </w:t>
      </w:r>
      <w:r w:rsidRPr="005A50CF">
        <w:rPr>
          <w:rFonts w:ascii="Arial" w:eastAsia="SimSun" w:hAnsi="Arial" w:cs="Arial"/>
          <w:color w:val="000000"/>
          <w:kern w:val="1"/>
          <w:sz w:val="22"/>
          <w:szCs w:val="22"/>
          <w:lang w:bidi="hi-IN"/>
        </w:rPr>
        <w:t>do usunięci</w:t>
      </w:r>
      <w:r w:rsidRPr="005A50CF">
        <w:rPr>
          <w:rFonts w:ascii="Arial" w:hAnsi="Arial" w:cs="Arial"/>
          <w:color w:val="000000"/>
          <w:spacing w:val="4"/>
          <w:kern w:val="1"/>
          <w:sz w:val="22"/>
          <w:szCs w:val="22"/>
          <w:lang w:eastAsia="hi-IN" w:bidi="hi-IN"/>
        </w:rPr>
        <w:t>a</w:t>
      </w:r>
      <w:r w:rsidRPr="005A50CF">
        <w:rPr>
          <w:rFonts w:ascii="Arial" w:eastAsia="SimSun" w:hAnsi="Arial" w:cs="Arial"/>
          <w:color w:val="000000"/>
          <w:spacing w:val="4"/>
          <w:kern w:val="1"/>
          <w:sz w:val="22"/>
          <w:szCs w:val="22"/>
          <w:lang w:eastAsia="hi-IN" w:bidi="hi-IN"/>
        </w:rPr>
        <w:t xml:space="preserve">. </w:t>
      </w:r>
      <w:r w:rsidRPr="005A50CF">
        <w:rPr>
          <w:rFonts w:ascii="Arial" w:hAnsi="Arial" w:cs="Arial"/>
          <w:sz w:val="22"/>
          <w:szCs w:val="22"/>
        </w:rPr>
        <w:t>Dodatkowo, nadzór przyrodniczy każdorazowo będzie oceniał i decydował o wyłączeniu dodatkowych powierzchni, które w jego ocenie stanowią tereny cenne przyrodniczo.</w:t>
      </w:r>
    </w:p>
    <w:p w:rsidR="00640E8A" w:rsidRPr="005A50CF" w:rsidRDefault="00D30BDA" w:rsidP="005A50CF">
      <w:pPr>
        <w:widowControl w:val="0"/>
        <w:tabs>
          <w:tab w:val="left" w:pos="284"/>
        </w:tabs>
        <w:overflowPunct w:val="0"/>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Z powierzchni pasa montażowego zostanie zdjęty humus, który składowany będzie oddzielnie od pozostałej ziemi z wykopów. Po zakończeniu budowy wykopy zostaną zasypane wydobytymi i odłożonymi poza wykopem warstwami ziemi. </w:t>
      </w:r>
      <w:r w:rsidRPr="005A50CF">
        <w:rPr>
          <w:rFonts w:ascii="Arial" w:hAnsi="Arial" w:cs="Arial"/>
          <w:iCs/>
          <w:color w:val="000000"/>
          <w:sz w:val="22"/>
          <w:szCs w:val="22"/>
        </w:rPr>
        <w:t>Masy ziemi z wykopów wymagające czasowego magazynowania nakazano lokalizować w odległości nie mniejszej niż 50 m od brzegu cieku Dopływ spod Kopalni (</w:t>
      </w:r>
      <w:proofErr w:type="spellStart"/>
      <w:r w:rsidRPr="005A50CF">
        <w:rPr>
          <w:rFonts w:ascii="Arial" w:hAnsi="Arial" w:cs="Arial"/>
          <w:iCs/>
          <w:color w:val="000000"/>
          <w:sz w:val="22"/>
          <w:szCs w:val="22"/>
        </w:rPr>
        <w:t>pkt</w:t>
      </w:r>
      <w:proofErr w:type="spellEnd"/>
      <w:r w:rsidRPr="005A50CF">
        <w:rPr>
          <w:rFonts w:ascii="Arial" w:hAnsi="Arial" w:cs="Arial"/>
          <w:iCs/>
          <w:color w:val="000000"/>
          <w:sz w:val="22"/>
          <w:szCs w:val="22"/>
        </w:rPr>
        <w:t xml:space="preserve"> II.3). </w:t>
      </w:r>
      <w:r w:rsidRPr="005A50CF">
        <w:rPr>
          <w:rFonts w:ascii="Arial" w:hAnsi="Arial" w:cs="Arial"/>
          <w:color w:val="000000"/>
          <w:sz w:val="22"/>
          <w:szCs w:val="22"/>
        </w:rPr>
        <w:t xml:space="preserve">Wierzchnią warstwę będzie stanowiła odłożona wcześniej warstwa humusu. W kip nie przewidziano konieczności usuwania nadmiaru ziemi z wykopów.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Załączona do dokumentacji inwentaryzacja przyrodnicza obejmuje odcinek projektowanego gazociągu o długości ok. 2 </w:t>
      </w:r>
      <w:proofErr w:type="spellStart"/>
      <w:r w:rsidRPr="005A50CF">
        <w:rPr>
          <w:rFonts w:ascii="Arial" w:hAnsi="Arial" w:cs="Arial"/>
          <w:color w:val="000000"/>
          <w:sz w:val="22"/>
          <w:szCs w:val="22"/>
        </w:rPr>
        <w:t>km</w:t>
      </w:r>
      <w:proofErr w:type="spellEnd"/>
      <w:r w:rsidRPr="005A50CF">
        <w:rPr>
          <w:rFonts w:ascii="Arial" w:hAnsi="Arial" w:cs="Arial"/>
          <w:color w:val="000000"/>
          <w:sz w:val="22"/>
          <w:szCs w:val="22"/>
        </w:rPr>
        <w:t xml:space="preserve">. Rozpoznanie botaniczne prowadzono </w:t>
      </w:r>
      <w:r w:rsidRPr="005A50CF">
        <w:rPr>
          <w:rFonts w:ascii="Arial" w:hAnsi="Arial" w:cs="Arial"/>
          <w:color w:val="000000"/>
          <w:sz w:val="22"/>
          <w:szCs w:val="22"/>
        </w:rPr>
        <w:br/>
        <w:t xml:space="preserve">w okresie letnim i jesiennym w 2022 r. metodą marszrutowo-punktową w śladzie projektowanego gazociągu wraz z buforem 250 m. W ramach inwentaryzacji przyrodniczej przeprowadzono kompleksową ocenę terenu przedsięwzięcia i jego sąsiedztwa pod względem bioróżnorodności. Podczas badań terenowych weryfikacji i rozpoznaniu podlegało </w:t>
      </w:r>
      <w:r w:rsidRPr="005A50CF">
        <w:rPr>
          <w:rFonts w:ascii="Arial" w:hAnsi="Arial" w:cs="Arial"/>
          <w:color w:val="000000"/>
          <w:sz w:val="22"/>
          <w:szCs w:val="22"/>
        </w:rPr>
        <w:lastRenderedPageBreak/>
        <w:t xml:space="preserve">występowanie siedlisk przyrodniczych i siedlisk gatunków zwierząt, roślin i grzybów. Przeprowadzono także ocenę pod kątem występowania korytarzy ekologicznych (szlaków migracji zwierząt). </w:t>
      </w:r>
      <w:r w:rsidRPr="005A50CF">
        <w:rPr>
          <w:rFonts w:ascii="Arial" w:hAnsi="Arial" w:cs="Arial"/>
          <w:color w:val="000000"/>
          <w:sz w:val="22"/>
          <w:szCs w:val="22"/>
          <w:lang w:val="es-ES"/>
        </w:rPr>
        <w:t>W inwentaryzacji przedstawiono szczegółową metodykę i terminy przeprowadzenia badań, odnosząc się do poszczególnych grup roślin i zwierząt</w:t>
      </w:r>
      <w:r w:rsidRPr="005A50CF">
        <w:rPr>
          <w:rFonts w:ascii="Arial" w:hAnsi="Arial" w:cs="Arial"/>
          <w:color w:val="000000"/>
          <w:sz w:val="22"/>
          <w:szCs w:val="22"/>
        </w:rPr>
        <w:t xml:space="preserve">. W ocenie tut. Organu inwentaryzacja ta pozwoliła na zebranie pełnej i wiarygodnej informacji </w:t>
      </w:r>
      <w:r w:rsidRPr="005A50CF">
        <w:rPr>
          <w:rFonts w:ascii="Arial" w:hAnsi="Arial" w:cs="Arial"/>
          <w:color w:val="000000"/>
          <w:sz w:val="22"/>
          <w:szCs w:val="22"/>
        </w:rPr>
        <w:br/>
        <w:t>o środowisku przyrodniczym terenu zamierzenia i jego sąsiedztwie.</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W terenie zamierzenia stwierdzono chronione gatunki bezkręgowców. Trzmiele  zaobserwowano na terenie pól - na początku i na końcu odcinka gazociągu oraz na polanie śródleśnej w rejonie km 0+300. Ślimak winniczek stwierdzany był w rowie przydrożnym </w:t>
      </w:r>
      <w:r w:rsidRPr="005A50CF">
        <w:rPr>
          <w:rFonts w:ascii="Arial" w:hAnsi="Arial" w:cs="Arial"/>
          <w:color w:val="000000"/>
          <w:sz w:val="22"/>
          <w:szCs w:val="22"/>
        </w:rPr>
        <w:br/>
        <w:t xml:space="preserve">w rejonie km 0+000 inwestycji, przy korycie Dopływu spod Kopalni (0+750) oraz na granicy terenu leśnego po stronie północnej. W rejonie przedsięwzięcia występuje też mrowisko mrówki rudnicy, poza zakresem planowanych prac.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Poza tym, na terenie inwestycji stwierdzono występowanie 2 gatunków płazów oraz </w:t>
      </w:r>
      <w:r w:rsidRPr="005A50CF">
        <w:rPr>
          <w:rFonts w:ascii="Arial" w:hAnsi="Arial" w:cs="Arial"/>
          <w:color w:val="000000"/>
          <w:sz w:val="22"/>
          <w:szCs w:val="22"/>
        </w:rPr>
        <w:br/>
        <w:t xml:space="preserve">2 gatunków gadów. Żaba </w:t>
      </w:r>
      <w:proofErr w:type="spellStart"/>
      <w:r w:rsidRPr="005A50CF">
        <w:rPr>
          <w:rFonts w:ascii="Arial" w:hAnsi="Arial" w:cs="Arial"/>
          <w:color w:val="000000"/>
          <w:sz w:val="22"/>
          <w:szCs w:val="22"/>
        </w:rPr>
        <w:t>trawna</w:t>
      </w:r>
      <w:proofErr w:type="spellEnd"/>
      <w:r w:rsidRPr="005A50CF">
        <w:rPr>
          <w:rFonts w:ascii="Arial" w:hAnsi="Arial" w:cs="Arial"/>
          <w:color w:val="000000"/>
          <w:sz w:val="22"/>
          <w:szCs w:val="22"/>
        </w:rPr>
        <w:t xml:space="preserve"> i ropucha szara były stwierdzane najczęściej, zwłaszcza młode osobniki w okresie późnoletnim, w północnej części lasu. Z gadów stwierdzono występowanie jaszczurki zwinki oraz padalca zwyczajnego. Miejsce występowania płazów </w:t>
      </w:r>
      <w:r w:rsidRPr="005A50CF">
        <w:rPr>
          <w:rFonts w:ascii="Arial" w:hAnsi="Arial" w:cs="Arial"/>
          <w:color w:val="000000"/>
          <w:sz w:val="22"/>
          <w:szCs w:val="22"/>
        </w:rPr>
        <w:br/>
        <w:t xml:space="preserve">i gadów stanowi cały obszar przebiegu gazociągu przez teren leśny. Miejscem najczęstszego bytowania płazów jest Dopływ spod Kopalni w rejonie km 0+750 oraz okresowy ciek w rejonie pogranicza lasu i pól w km 1+900. Z uwagi na dużą liczbę młodocianych osobników płazów w okresie późno wiosennym, w kip wskazano na potrzebę zatrudnienia nadzoru przyrodniczego.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Gatunków ptaków stwierdzono 39 szt. (m.in.: bogatka, czarnogłówka, dzięcioł czarny, dzięcioł duży, gąsiorek, kopciuszek, kos, kowalik, kukułka, kulczyk, kwiczoł, modraszka, myszołów, paszkot, pełzacz leśny, piecuszek, pierwiosnek, pliszka siwa, potrzos, raniuszek, rokitniczka, rudzik, sierpówka, sikorka bogatka, sikora uboga, skowronek, sosnówka, sójka, sroka, strzyżyk, szczygieł, szpak, śpiewak, świergotek drzewny, trznadel, wilga, wrona siwa, zięba). Stwierdzone gatunki ornitofauny zasiedlają leśne i rolne tereny otwarte w sąsiedztwie przedsięwzięcia. Jak wskazano w kip w przebiegu samego gazociągu nie stwierdzono występowania drzew z gniazdami lub drzew dziuplastych.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Na terenie inwestycji występują 3 gatunki ssaków objętych ochroną częściową – jeż europejski, wiewiórka pospolita oraz kret europejski. Kopce kretów stwierdzono poza terenem leśnym na początku i na końcu odcinka gazociągu. Odchody jeża zlokalizowano na drodze w początkowym odcinku gazociągu. Wiewiórkę zaobserwowano na drzewach </w:t>
      </w:r>
      <w:r w:rsidRPr="005A50CF">
        <w:rPr>
          <w:rFonts w:ascii="Arial" w:hAnsi="Arial" w:cs="Arial"/>
          <w:color w:val="000000"/>
          <w:sz w:val="22"/>
          <w:szCs w:val="22"/>
        </w:rPr>
        <w:br/>
        <w:t>w rejonie km 0+150. Pozostałe gatunki stwierdzone w zakresie obszaru inwentaryzacji to: sarna europejska– cały odcinek gazociągu, jeleń szlachetny – tereny leśne, zając szarak – pojedyncza obserwacja na całym odcinku, gryzonie: nornikowate i myszowate, lis – cały teren opracowania.</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Po analizie wniosku o wydanie decyzji o środowiskowych uwarunkowaniach wraz z kartą informacyjną przedsięwzięcia pod kątem uwarunkowań związanych z kwalifikowaniem przedsięwzięcia do przeprowadzania oceny stwierdzono, że przy zachowaniu wskazanych przez inwestora środków, planowane przedsięwzięcie nie będzie stanowiło znaczącego zagrożenia dla środowiska naturalnego.</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W przypadku analizowanej inwestycji nie zachodzą szczegółowe uwarunkowania zawarte</w:t>
      </w:r>
      <w:r w:rsidRPr="005A50CF">
        <w:rPr>
          <w:rFonts w:ascii="Arial" w:hAnsi="Arial" w:cs="Arial"/>
          <w:sz w:val="22"/>
          <w:szCs w:val="22"/>
        </w:rPr>
        <w:br/>
        <w:t xml:space="preserve">w art. 63 ust. 1 ww. ustawy </w:t>
      </w:r>
      <w:proofErr w:type="spellStart"/>
      <w:r w:rsidRPr="005A50CF">
        <w:rPr>
          <w:rFonts w:ascii="Arial" w:hAnsi="Arial" w:cs="Arial"/>
          <w:sz w:val="22"/>
          <w:szCs w:val="22"/>
        </w:rPr>
        <w:t>ooś</w:t>
      </w:r>
      <w:proofErr w:type="spellEnd"/>
      <w:r w:rsidRPr="005A50CF">
        <w:rPr>
          <w:rFonts w:ascii="Arial" w:hAnsi="Arial" w:cs="Arial"/>
          <w:sz w:val="22"/>
          <w:szCs w:val="22"/>
        </w:rPr>
        <w:t xml:space="preserve">, a w szczególności wykorzystanie zasobów naturalnych będzie nieznaczne. Projektowany gazociąg nie będzie przebiegał przez tereny cenne przyrodniczo. Na obecnym etapie nie zidentyfikowano w obszarze prowadzenia </w:t>
      </w:r>
      <w:r w:rsidRPr="005A50CF">
        <w:rPr>
          <w:rFonts w:ascii="Arial" w:hAnsi="Arial" w:cs="Arial"/>
          <w:sz w:val="22"/>
          <w:szCs w:val="22"/>
        </w:rPr>
        <w:lastRenderedPageBreak/>
        <w:t>przedsięwzięcia siedlisk ani gatunków chronionych roślin ani zwierząt wymagających uzyskania decyzji zezwalających na wykonanie czynności zabronionych.</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Etap realizacji przedsięwzięcia charakteryzować się będzie możliwością wystąpienia</w:t>
      </w:r>
      <w:r w:rsidRPr="005A50CF">
        <w:rPr>
          <w:rFonts w:ascii="Arial" w:hAnsi="Arial" w:cs="Arial"/>
          <w:sz w:val="22"/>
          <w:szCs w:val="22"/>
        </w:rPr>
        <w:br/>
        <w:t>oddziaływania na środowisko podczas prowadzonych robót budowlanych. W trakcie budowy</w:t>
      </w:r>
      <w:r w:rsidRPr="005A50CF">
        <w:rPr>
          <w:rFonts w:ascii="Arial" w:hAnsi="Arial" w:cs="Arial"/>
          <w:sz w:val="22"/>
          <w:szCs w:val="22"/>
        </w:rPr>
        <w:br/>
        <w:t xml:space="preserve">gazociągu wystąpi czasowe naruszenie powierzchni gruntu, wycinka drzew i krzewów. </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 xml:space="preserve">W </w:t>
      </w:r>
      <w:proofErr w:type="spellStart"/>
      <w:r w:rsidRPr="005A50CF">
        <w:rPr>
          <w:rFonts w:ascii="Arial" w:hAnsi="Arial" w:cs="Arial"/>
          <w:sz w:val="22"/>
          <w:szCs w:val="22"/>
        </w:rPr>
        <w:t>pkt</w:t>
      </w:r>
      <w:proofErr w:type="spellEnd"/>
      <w:r w:rsidRPr="005A50CF">
        <w:rPr>
          <w:rFonts w:ascii="Arial" w:hAnsi="Arial" w:cs="Arial"/>
          <w:sz w:val="22"/>
          <w:szCs w:val="22"/>
        </w:rPr>
        <w:t xml:space="preserve"> II.2 sentencji niniejszej decyzji nakazano, aby prace przygotowawcze przed rozpoczęciem inwestycji oraz robót ziemnych, były poprzedzone kontrolą nadzoru przyrodniczego pod kątem występowania na powierzchni terenu objętego oddziaływaniem siedlisk oraz stanowisk chronionych gatunków roślin i zwierząt. W przypadku ich stwierdzenia nadzór przyrodniczy zadecyduje o dalszym sposobie postępowania tj. o przeniesieniu/przesadzeniu lub ewentualnym zniszczeniu oraz uzyskaniu zezwolenia na czynności podlegające zakazom.</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 xml:space="preserve">Dla potrzeb budowy gazociągu, przewiduje się wycinkę drzew i krzewów znajdujących się </w:t>
      </w:r>
      <w:r w:rsidRPr="005A50CF">
        <w:rPr>
          <w:rFonts w:ascii="Arial" w:hAnsi="Arial" w:cs="Arial"/>
          <w:sz w:val="22"/>
          <w:szCs w:val="22"/>
        </w:rPr>
        <w:br/>
        <w:t xml:space="preserve">w pasie montażowym, obejmującą zwarte zadrzewienie leśne tzw. lasu </w:t>
      </w:r>
      <w:proofErr w:type="spellStart"/>
      <w:r w:rsidRPr="005A50CF">
        <w:rPr>
          <w:rFonts w:ascii="Arial" w:hAnsi="Arial" w:cs="Arial"/>
          <w:sz w:val="22"/>
          <w:szCs w:val="22"/>
        </w:rPr>
        <w:t>Mrzygłodzkiego</w:t>
      </w:r>
      <w:proofErr w:type="spellEnd"/>
      <w:r w:rsidRPr="005A50CF">
        <w:rPr>
          <w:rFonts w:ascii="Arial" w:hAnsi="Arial" w:cs="Arial"/>
          <w:sz w:val="22"/>
          <w:szCs w:val="22"/>
        </w:rPr>
        <w:t xml:space="preserve"> </w:t>
      </w:r>
      <w:r w:rsidRPr="005A50CF">
        <w:rPr>
          <w:rFonts w:ascii="Arial" w:hAnsi="Arial" w:cs="Arial"/>
          <w:sz w:val="22"/>
          <w:szCs w:val="22"/>
        </w:rPr>
        <w:br/>
        <w:t xml:space="preserve">o powierzchni łącznej wynoszącej ok. 42 000 </w:t>
      </w:r>
      <w:proofErr w:type="spellStart"/>
      <w:r w:rsidRPr="005A50CF">
        <w:rPr>
          <w:rFonts w:ascii="Arial" w:hAnsi="Arial" w:cs="Arial"/>
          <w:sz w:val="22"/>
          <w:szCs w:val="22"/>
        </w:rPr>
        <w:t>m²</w:t>
      </w:r>
      <w:proofErr w:type="spellEnd"/>
      <w:r w:rsidRPr="005A50CF">
        <w:rPr>
          <w:rFonts w:ascii="Arial" w:hAnsi="Arial" w:cs="Arial"/>
          <w:sz w:val="22"/>
          <w:szCs w:val="22"/>
        </w:rPr>
        <w:t xml:space="preserve">. W zadrzewieniu tym dominuje: dąb szypułkowy i bezszypułkowy, buk pospolity, sosna zwyczajna, świerk, jodła, modrzew, brzoza brodawkowata i omszona. Występują tu także zarośla wierzbowe z wierzbą kruchą, wierzbą szarą i wierzbą białą. Towarzyszą im olsza czarna, jesion wyniosły i pospolite rośliny zielne – jasnota purpurowa, podagrycznik pospolity czy kielisznik zaroślowy. Znaczącą grupą roślin na przedmiotowym obszarze, są także gatunki rosnące na licznych, silnie przekształconych przez człowieka siedliskach – synantropijne i ruderalne - pokrzywa zwyczajna, podbiał pospolity, trzcinnik piaskowy i komosa biała. Wycinka zostanie przeprowadzona w celu umożliwienia budowy gazociągu, wykonania wykopu, składowania ziemi, spawania rur, przeprowadzenia prób hydraulicznych gazociągu, zasypania wykopu. Po wybudowaniu gazociągu w pasie o szerokości 4,0 m (po 2,0 m od osi gazociągu) nie mogą rosnąć drzewa. Roboty związane z usunięciem drzew obejmują wycięcie </w:t>
      </w:r>
      <w:r w:rsidRPr="005A50CF">
        <w:rPr>
          <w:rFonts w:ascii="Arial" w:hAnsi="Arial" w:cs="Arial"/>
          <w:sz w:val="22"/>
          <w:szCs w:val="22"/>
        </w:rPr>
        <w:br/>
        <w:t>i wykarczowanie drzew i krzewów, usunięcie ewentualnych karpin, wywóz urobku poza teren budowy, zasypanie dołów po ewentualnych karpinach.</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Wycinkę drzew i krzewów prowadzić należy poza okresem lęgowym ptaków, który przypada od 1 marca do 15 października. Dopuszczono przeprowadzenie wycinki w okresie lęgowym, lecz po uprzednim potwierdzeniu przez specjalistę ornitologa braku lęgów gatunków chronionych. Kontrolę zajęcia siedlisk przeprowadzić należy nie wcześniej niż 3 dni przed rozpoczęciem prac. W przypadku wykrycia lęgów gatunków chronionych należy zaprzestać wycinki do czasu stwierdzenia przez nadzór przyrodniczy wyprowadzenia młodych z gniazda (pkt. II.4). </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 xml:space="preserve">W niniejszej decyzji wprowadzono warunek (pkt. II.5) dotyczący obowiązku kontroli starodrzewu, drzew dziuplastych oraz o średnicy pnia powyżej 50 cm na wysokości 1,3 m, z udziałem nadzoru przyrodniczego – zoologa, pod kątem zasiedlenia przez chronione gatunki zwierząt, w tym bezkręgowców i nietoperzy. W przypadku stwierdzenia występowania siedlisk ww. gatunków chronionych należy wstrzymać wycinkę oraz podjąć działania określone przez ww. nadzór. </w:t>
      </w:r>
    </w:p>
    <w:p w:rsidR="00640E8A" w:rsidRPr="005A50CF" w:rsidRDefault="00D30BDA" w:rsidP="005A50CF">
      <w:pPr>
        <w:autoSpaceDE w:val="0"/>
        <w:autoSpaceDN w:val="0"/>
        <w:adjustRightInd w:val="0"/>
        <w:spacing w:after="120" w:line="276" w:lineRule="auto"/>
        <w:rPr>
          <w:rFonts w:ascii="Arial" w:eastAsia="Calibri" w:hAnsi="Arial" w:cs="Arial"/>
          <w:sz w:val="22"/>
          <w:szCs w:val="22"/>
          <w:lang w:eastAsia="en-US"/>
        </w:rPr>
      </w:pPr>
      <w:r w:rsidRPr="005A50CF">
        <w:rPr>
          <w:rFonts w:ascii="Arial" w:eastAsia="Calibri" w:hAnsi="Arial" w:cs="Arial"/>
          <w:sz w:val="22"/>
          <w:szCs w:val="22"/>
          <w:lang w:eastAsia="en-US"/>
        </w:rPr>
        <w:t>Określone w pkt. II.6 niniejszej decyzji zasady zabezpieczenia drzew nieprzeznaczonych do wycinki mają na celu zminimalizowanie wpływu robót budowlanych, a zwłaszcza zagrożenia uszkodzeniami mechanicznymi, wynikającymi z pracy maszyn, na kondycję zdrowotną tych drzew, a tym samym ograniczenie strat zieleni.</w:t>
      </w:r>
    </w:p>
    <w:p w:rsidR="00640E8A" w:rsidRPr="005A50CF" w:rsidRDefault="00D30BDA" w:rsidP="005A50CF">
      <w:pPr>
        <w:pStyle w:val="Default"/>
        <w:spacing w:after="120" w:line="276" w:lineRule="auto"/>
        <w:rPr>
          <w:rFonts w:ascii="Arial" w:hAnsi="Arial" w:cs="Arial"/>
          <w:sz w:val="22"/>
          <w:szCs w:val="22"/>
        </w:rPr>
      </w:pPr>
      <w:r w:rsidRPr="005A50CF">
        <w:rPr>
          <w:rFonts w:ascii="Arial" w:eastAsia="ArialMT" w:hAnsi="Arial" w:cs="Arial"/>
          <w:sz w:val="22"/>
          <w:szCs w:val="22"/>
        </w:rPr>
        <w:lastRenderedPageBreak/>
        <w:t xml:space="preserve">Prace ziemne na etapie realizacji przedsięwzięcia mogą powodować nieumyślne zabijanie zwierząt. </w:t>
      </w:r>
      <w:r w:rsidRPr="005A50CF">
        <w:rPr>
          <w:rFonts w:ascii="Arial" w:hAnsi="Arial" w:cs="Arial"/>
          <w:sz w:val="22"/>
          <w:szCs w:val="22"/>
        </w:rPr>
        <w:t>Prowadzić mogą również do powstawania okresowych (podlegających likwidacji w wyniku dalszych prac budowlanych) zagłębień terenowych wypełnionych wodą, które mogą być spontanicznie zajmowane przez gatunki zwierząt wykorzystujące tego rodzaju siedliska do rozrodu - głównie płazy. W związku z powyższym, w celu zminimalizowania strat</w:t>
      </w:r>
      <w:r w:rsidRPr="005A50CF">
        <w:rPr>
          <w:rFonts w:ascii="Arial" w:hAnsi="Arial" w:cs="Arial"/>
          <w:sz w:val="22"/>
          <w:szCs w:val="22"/>
        </w:rPr>
        <w:br/>
        <w:t>w populacjach zwierząt, w decyzji wskazano szereg warunków (pkt. II.7) mających na celu</w:t>
      </w:r>
      <w:r w:rsidRPr="005A50CF">
        <w:rPr>
          <w:rFonts w:ascii="Arial" w:hAnsi="Arial" w:cs="Arial"/>
          <w:sz w:val="22"/>
          <w:szCs w:val="22"/>
        </w:rPr>
        <w:br/>
        <w:t>ochronę przed nieumyślnym zabijaniem zwierząt na etapie realizacji. Wskazano m.in. na</w:t>
      </w:r>
      <w:r w:rsidRPr="005A50CF">
        <w:rPr>
          <w:rFonts w:ascii="Arial" w:hAnsi="Arial" w:cs="Arial"/>
          <w:sz w:val="22"/>
          <w:szCs w:val="22"/>
        </w:rPr>
        <w:br/>
        <w:t>konieczność prowadzenia prac w sposób zapobiegający powstawaniu zastoisk i zalewisk czy</w:t>
      </w:r>
      <w:r w:rsidRPr="005A50CF">
        <w:rPr>
          <w:rFonts w:ascii="Arial" w:hAnsi="Arial" w:cs="Arial"/>
          <w:sz w:val="22"/>
          <w:szCs w:val="22"/>
        </w:rPr>
        <w:br/>
        <w:t>w sposób uniemożliwiający powstawanie pułapek, z których ucieczka małych zwierząt będzie</w:t>
      </w:r>
      <w:r w:rsidRPr="005A50CF">
        <w:rPr>
          <w:rFonts w:ascii="Arial" w:hAnsi="Arial" w:cs="Arial"/>
          <w:sz w:val="22"/>
          <w:szCs w:val="22"/>
        </w:rPr>
        <w:br/>
        <w:t>niemożliwa. Mając jednak na względzie technologię i zakres robót, a także możliwe do</w:t>
      </w:r>
      <w:r w:rsidRPr="005A50CF">
        <w:rPr>
          <w:rFonts w:ascii="Arial" w:hAnsi="Arial" w:cs="Arial"/>
          <w:sz w:val="22"/>
          <w:szCs w:val="22"/>
        </w:rPr>
        <w:br/>
        <w:t>wystąpienia warunki atmosferyczne (np. okresy długotrwałych opadów), nie zawsze jest</w:t>
      </w:r>
      <w:r w:rsidRPr="005A50CF">
        <w:rPr>
          <w:rFonts w:ascii="Arial" w:hAnsi="Arial" w:cs="Arial"/>
          <w:sz w:val="22"/>
          <w:szCs w:val="22"/>
        </w:rPr>
        <w:br/>
        <w:t xml:space="preserve">możliwe uniknięcie powstawania zagłębień wypełnionych tymczasowo wodą, dlatego wprowadzono obowiązek wygrodzenia terenów objętych pracami w lokalizacjach określonych w </w:t>
      </w:r>
      <w:proofErr w:type="spellStart"/>
      <w:r w:rsidRPr="005A50CF">
        <w:rPr>
          <w:rFonts w:ascii="Arial" w:hAnsi="Arial" w:cs="Arial"/>
          <w:sz w:val="22"/>
          <w:szCs w:val="22"/>
        </w:rPr>
        <w:t>pkt</w:t>
      </w:r>
      <w:proofErr w:type="spellEnd"/>
      <w:r w:rsidRPr="005A50CF">
        <w:rPr>
          <w:rFonts w:ascii="Arial" w:hAnsi="Arial" w:cs="Arial"/>
          <w:sz w:val="22"/>
          <w:szCs w:val="22"/>
        </w:rPr>
        <w:t xml:space="preserve"> II.7 </w:t>
      </w:r>
      <w:proofErr w:type="spellStart"/>
      <w:r w:rsidRPr="005A50CF">
        <w:rPr>
          <w:rFonts w:ascii="Arial" w:hAnsi="Arial" w:cs="Arial"/>
          <w:sz w:val="22"/>
          <w:szCs w:val="22"/>
        </w:rPr>
        <w:t>ppkt</w:t>
      </w:r>
      <w:proofErr w:type="spellEnd"/>
      <w:r w:rsidRPr="005A50CF">
        <w:rPr>
          <w:rFonts w:ascii="Arial" w:hAnsi="Arial" w:cs="Arial"/>
          <w:sz w:val="22"/>
          <w:szCs w:val="22"/>
        </w:rPr>
        <w:t xml:space="preserve"> 6 oraz odłowienia i przeniesienia poza strefę zagrożenia osobników dorosłych i form rozwojowych płazów stwierdzonych w różnego rodzaju zagłębieniach. </w:t>
      </w:r>
    </w:p>
    <w:p w:rsidR="00640E8A" w:rsidRPr="005A50CF" w:rsidRDefault="00D30BDA" w:rsidP="005A50CF">
      <w:pPr>
        <w:widowControl w:val="0"/>
        <w:tabs>
          <w:tab w:val="left" w:pos="709"/>
        </w:tabs>
        <w:overflowPunct w:val="0"/>
        <w:autoSpaceDE w:val="0"/>
        <w:autoSpaceDN w:val="0"/>
        <w:adjustRightInd w:val="0"/>
        <w:spacing w:after="120" w:line="276" w:lineRule="auto"/>
        <w:rPr>
          <w:rFonts w:ascii="Arial" w:hAnsi="Arial" w:cs="Arial"/>
          <w:sz w:val="22"/>
          <w:szCs w:val="22"/>
        </w:rPr>
      </w:pPr>
      <w:r w:rsidRPr="005A50CF">
        <w:rPr>
          <w:rFonts w:ascii="Arial" w:hAnsi="Arial" w:cs="Arial"/>
          <w:sz w:val="22"/>
          <w:szCs w:val="22"/>
        </w:rPr>
        <w:t xml:space="preserve">W związku z tym, że inwestycja przebiega przez tereny leśne i stwierdzono w pobliżu planowanego terenu realizacji obecność nietoperzy, w sentencji decyzji w pkt. II.7 </w:t>
      </w:r>
      <w:proofErr w:type="spellStart"/>
      <w:r w:rsidRPr="005A50CF">
        <w:rPr>
          <w:rFonts w:ascii="Arial" w:hAnsi="Arial" w:cs="Arial"/>
          <w:sz w:val="22"/>
          <w:szCs w:val="22"/>
        </w:rPr>
        <w:t>ppkt</w:t>
      </w:r>
      <w:proofErr w:type="spellEnd"/>
      <w:r w:rsidRPr="005A50CF">
        <w:rPr>
          <w:rFonts w:ascii="Arial" w:hAnsi="Arial" w:cs="Arial"/>
          <w:sz w:val="22"/>
          <w:szCs w:val="22"/>
        </w:rPr>
        <w:t xml:space="preserve"> 9 wskazano na konieczność stosowania do oświetlenia zapleczy budowy, baz materiałowo-sprzętowych oraz dróg technologicznych lamp o możliwie najniższej emisji barw niebieskich i promieniowania UV i temperaturze barwowej ≤ 3000 K oraz o kierunkowej wiązce światła umożliwiającej oświetlenie jedynie zaplecza budowy. Oświetlenie tego typu zminimalizuje wabienie owadów będących pokarmem nietoperzy. Lampy powinny mieć też szczelne obudowy, co uniemożliwi owadom kontakt z rozżarzoną żarówką. Wykorzystanie tego typu oświetlenia pozwoli na zmniejszenie skutków oddziaływania oświetlenia na tą grupę zwierząt (śmierć owadów, ryzyko wabienia nietoperzy w miejsca niebezpieczne np. ryzyko kolizji z pracującymi maszynami budowlanymi).</w:t>
      </w:r>
    </w:p>
    <w:p w:rsidR="00640E8A" w:rsidRPr="005A50CF" w:rsidRDefault="00D30BDA" w:rsidP="005A50CF">
      <w:pPr>
        <w:autoSpaceDE w:val="0"/>
        <w:autoSpaceDN w:val="0"/>
        <w:adjustRightInd w:val="0"/>
        <w:spacing w:after="120" w:line="276" w:lineRule="auto"/>
        <w:rPr>
          <w:rFonts w:ascii="Arial" w:eastAsia="Calibri" w:hAnsi="Arial" w:cs="Arial"/>
          <w:color w:val="000000"/>
          <w:sz w:val="22"/>
          <w:szCs w:val="22"/>
          <w:lang w:eastAsia="en-US"/>
        </w:rPr>
      </w:pPr>
      <w:r w:rsidRPr="005A50CF">
        <w:rPr>
          <w:rFonts w:ascii="Arial" w:hAnsi="Arial" w:cs="Arial"/>
          <w:color w:val="000000"/>
          <w:sz w:val="22"/>
          <w:szCs w:val="22"/>
        </w:rPr>
        <w:t xml:space="preserve">Działania te winny zapewnić maksymalną ochronę zwierząt. </w:t>
      </w:r>
      <w:r w:rsidRPr="005A50CF">
        <w:rPr>
          <w:rFonts w:ascii="Arial" w:eastAsia="ArialMT" w:hAnsi="Arial" w:cs="Arial"/>
          <w:color w:val="000000"/>
          <w:sz w:val="22"/>
          <w:szCs w:val="22"/>
        </w:rPr>
        <w:t>Ponadto wykonawca robót budowlanych powoła nadzór przyrodniczy, który będzie odpowiadał za przestrzeganie przepisów dotyczących ochrony środowiska przyrodniczego</w:t>
      </w:r>
      <w:r w:rsidRPr="005A50CF">
        <w:rPr>
          <w:rFonts w:ascii="Arial" w:eastAsia="Calibri" w:hAnsi="Arial" w:cs="Arial"/>
          <w:color w:val="000000"/>
          <w:sz w:val="22"/>
          <w:szCs w:val="22"/>
          <w:lang w:eastAsia="en-US"/>
        </w:rPr>
        <w:t xml:space="preserve">. Zakres prac przewidzianych dla nadzoru przyrodniczego określono w pkt. II.9. </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Należy podkreślić, że wykonawca robót zobowiązany jest do przestrzegania przepisów</w:t>
      </w:r>
      <w:r w:rsidRPr="005A50CF">
        <w:rPr>
          <w:rFonts w:ascii="Arial" w:hAnsi="Arial" w:cs="Arial"/>
          <w:sz w:val="22"/>
          <w:szCs w:val="22"/>
        </w:rPr>
        <w:br/>
        <w:t>dotyczących ochrony gatunkowej z mocy prawa i w sytuacji, gdy kontynuacja prac</w:t>
      </w:r>
      <w:r w:rsidRPr="005A50CF">
        <w:rPr>
          <w:rFonts w:ascii="Arial" w:hAnsi="Arial" w:cs="Arial"/>
          <w:sz w:val="22"/>
          <w:szCs w:val="22"/>
        </w:rPr>
        <w:br/>
        <w:t>budowlanych wymagała będzie zniszczenia, zrywania, uszkadzania roślin, niszczenia</w:t>
      </w:r>
      <w:r w:rsidRPr="005A50CF">
        <w:rPr>
          <w:rFonts w:ascii="Arial" w:hAnsi="Arial" w:cs="Arial"/>
          <w:sz w:val="22"/>
          <w:szCs w:val="22"/>
        </w:rPr>
        <w:br/>
        <w:t>siedlisk roślin oraz gatunków zwierząt (miejsc ich rozrodu, wychowu młodych, odpoczynku,</w:t>
      </w:r>
      <w:r w:rsidRPr="005A50CF">
        <w:rPr>
          <w:rFonts w:ascii="Arial" w:hAnsi="Arial" w:cs="Arial"/>
          <w:sz w:val="22"/>
          <w:szCs w:val="22"/>
        </w:rPr>
        <w:br/>
        <w:t>migracji i żerowania) objętych ochroną, chwytania okazów zwierząt objętych ochroną,</w:t>
      </w:r>
      <w:r w:rsidRPr="005A50CF">
        <w:rPr>
          <w:rFonts w:ascii="Arial" w:hAnsi="Arial" w:cs="Arial"/>
          <w:sz w:val="22"/>
          <w:szCs w:val="22"/>
        </w:rPr>
        <w:br/>
        <w:t>czy też przemieszczania ich z miejsc regularnego przebywania na inne miejsca, winno się</w:t>
      </w:r>
      <w:r w:rsidRPr="005A50CF">
        <w:rPr>
          <w:rFonts w:ascii="Arial" w:hAnsi="Arial" w:cs="Arial"/>
          <w:sz w:val="22"/>
          <w:szCs w:val="22"/>
        </w:rPr>
        <w:br/>
        <w:t>wstrzymać prace do czasu uzyskania stosownego zezwolenia – tj. decyzji wynikającej</w:t>
      </w:r>
      <w:r w:rsidRPr="005A50CF">
        <w:rPr>
          <w:rFonts w:ascii="Arial" w:hAnsi="Arial" w:cs="Arial"/>
          <w:sz w:val="22"/>
          <w:szCs w:val="22"/>
        </w:rPr>
        <w:br/>
        <w:t xml:space="preserve">z art. 56 ust. 2 </w:t>
      </w:r>
      <w:proofErr w:type="spellStart"/>
      <w:r w:rsidRPr="005A50CF">
        <w:rPr>
          <w:rFonts w:ascii="Arial" w:hAnsi="Arial" w:cs="Arial"/>
          <w:sz w:val="22"/>
          <w:szCs w:val="22"/>
        </w:rPr>
        <w:t>pkt</w:t>
      </w:r>
      <w:proofErr w:type="spellEnd"/>
      <w:r w:rsidRPr="005A50CF">
        <w:rPr>
          <w:rFonts w:ascii="Arial" w:hAnsi="Arial" w:cs="Arial"/>
          <w:sz w:val="22"/>
          <w:szCs w:val="22"/>
        </w:rPr>
        <w:t xml:space="preserve"> 1 i 2 ustawy z 16 kwietnia 2004 r. o ochronie przyrody.</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 xml:space="preserve">Z kip wynika konieczność przekroczenia cieku „Dopływ spod Kopalni” wykopem otwartym. Ciek ten prowadzi wody jedynie okresowo. Przez większość czasu nie występuje w nim woda. Jedynie w październiku stwierdzono w miejscu skrzyżowania z gazociągiem wodę </w:t>
      </w:r>
      <w:r w:rsidRPr="005A50CF">
        <w:rPr>
          <w:rFonts w:ascii="Arial" w:hAnsi="Arial" w:cs="Arial"/>
          <w:sz w:val="22"/>
          <w:szCs w:val="22"/>
        </w:rPr>
        <w:br/>
        <w:t xml:space="preserve">i rozlewiska. Zgodnie z danymi zawartymi w inwentaryzacji ciek i jego sąsiedztwo stanowi szlak migracji zwierząt, w tym również sporadycznie płazów. Głębokość cieku wynosi od kilku do kilkunastu centymetrów jedynie w okresie opadów, w związku z czym nie odnotowano występowania ryb. Nie odnotowano również śladów bytowania bobrów w sąsiedztwie koryta cieku. W pkt. II.8. prace polegające na przekroczeniu cieku wskazano </w:t>
      </w:r>
      <w:r w:rsidRPr="005A50CF">
        <w:rPr>
          <w:rFonts w:ascii="Arial" w:hAnsi="Arial" w:cs="Arial"/>
          <w:sz w:val="22"/>
          <w:szCs w:val="22"/>
        </w:rPr>
        <w:lastRenderedPageBreak/>
        <w:t xml:space="preserve">wykonać przy niskich stanach wód oraz niezahamowanym przepływie wody w cieku lub </w:t>
      </w:r>
      <w:r w:rsidRPr="005A50CF">
        <w:rPr>
          <w:rFonts w:ascii="Arial" w:hAnsi="Arial" w:cs="Arial"/>
          <w:sz w:val="22"/>
          <w:szCs w:val="22"/>
        </w:rPr>
        <w:br/>
        <w:t>w czasie tzw. suchego koryta cieku. Jeżeli w momencie przekroczenia w korycie cieku będzie płynąć woda zostanie wykonana grodź powyżej przekroczenia, a zbierająca się woda będzie przerzucona poniżej przekroczenia. W zależności od ilości napływającej wody przerzut będzie się odbywał za pomocą pomp, których króciec ssawny powinien być wyposażony w kosz i przewodów ułożonych wzdłuż cieku lub też wykonując kanał obejściowy (</w:t>
      </w:r>
      <w:proofErr w:type="spellStart"/>
      <w:r w:rsidRPr="005A50CF">
        <w:rPr>
          <w:rFonts w:ascii="Arial" w:hAnsi="Arial" w:cs="Arial"/>
          <w:sz w:val="22"/>
          <w:szCs w:val="22"/>
        </w:rPr>
        <w:t>bypass</w:t>
      </w:r>
      <w:proofErr w:type="spellEnd"/>
      <w:r w:rsidRPr="005A50CF">
        <w:rPr>
          <w:rFonts w:ascii="Arial" w:hAnsi="Arial" w:cs="Arial"/>
          <w:sz w:val="22"/>
          <w:szCs w:val="22"/>
        </w:rPr>
        <w:t xml:space="preserve"> koryta). Uszkodzone w trakcie realizacji prac skarpy będą doprowadzone do stanu poprzedniego.</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W kip przewidziano, że wzdłuż trasy gazociągu zostaną wdrożone rozwiązania związane </w:t>
      </w:r>
      <w:r w:rsidRPr="005A50CF">
        <w:rPr>
          <w:rFonts w:ascii="Arial" w:hAnsi="Arial" w:cs="Arial"/>
          <w:color w:val="000000"/>
          <w:sz w:val="22"/>
          <w:szCs w:val="22"/>
        </w:rPr>
        <w:br/>
        <w:t xml:space="preserve">z odwodnieniem wykopu (igłofiltry). Z uwagi na wybraną metodę i krótkotrwałe pompowania (do 1 tygodnia) określono, że lej depresji nie powinien wykroczyć poza pas montażowy. Jednocześnie zwierciadło wód gruntowych szybko ustabilizuje się na poziomie sprzed pompowania – w ciągu doby od zakończenia odwadniania wykopów. Woda z odwodnienia będzie odprowadzona do pobliskiego rowu melioracyjnego (cieku) tak, aby nie zaburzyć lokalnych stosunków hydrologicznych. Biorąc pod uwagę powyższe, odwodnienie będzie miało charakter krótkotrwały oraz miejscowy i nie będzie wywierało negatywnego wpływu na środowisko gruntowo – wodne. Ze względu na bardzo krótki czas prowadzenia robót oraz ich odwracalny charakter, prace te nie spowodują wystąpienia zjawiska osiadania gruntów występujących w obrębie leja depresji oraz przesuszenia gleb w sąsiedztwie gazociągu. Największa depresja występować będzie w sąsiedztwie projektowanego wykopu. Jej wielkość będzie się zmniejszała i na granicy leja osiągnie wartość równą zero.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Odbiornikami wód z odwadniania wykopów będą rowy melioracyjne (cieki), występujące </w:t>
      </w:r>
      <w:r w:rsidRPr="005A50CF">
        <w:rPr>
          <w:rFonts w:ascii="Arial" w:hAnsi="Arial" w:cs="Arial"/>
          <w:color w:val="000000"/>
          <w:sz w:val="22"/>
          <w:szCs w:val="22"/>
        </w:rPr>
        <w:br/>
        <w:t xml:space="preserve">w sąsiedztwie planowanych wykopów. Oddziaływanie na nie prac związanych z obniżeniem zwierciadła wody podziemnej będzie miało głównie charakter ilościowy. Podczas prac nie nastąpi zmiana właściwości chemicznych pobieranej wody. Może nastąpić jedynie zanieczyszczenie zawiesiną. Mając na uwadze odcinki przewidziane do odwodnień oraz krótkotrwałe obniżenie zwierciadła wody nie przewiduje się wystąpienia negatywnego wpływu wody gruntowej na wody powierzchniowe. Krótkotrwały drenaż wody podziemnej wywołany pracą instalacji odwodnieniowej nie spowoduje obniżenia poziomu wody w ciekach powierzchniowych.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 xml:space="preserve">Analizowany odcinek gazociągu przebiega poza obszarami chronionymi. Najbliższy obszar Natura 2000 Bagna w Nowej Wsi PLH240046 zlokalizowany jest w odległości ok. 7,6 km na północny-zachód od granic zamierzenia. Ww. obszar położony jest w północnej części województwa śląskiego, w powiecie myszkowskim, w północno-zachodniej części gminy Myszków oraz we wschodniej części gminy Poręba. Bagno zlokalizowane jest na prawym brzegu uregulowanego odcinka rzeki Warty, w dorzeczu Odry. W obszarze występują starorzecza i ślady dawnego biegu tej rzeki. Obszar poprzecinany jest siecią rowów odwadniających. Na wschód od obszaru znajduje się zabudowa jednorodzinna miejscowości Nowa Wieś, przecięta odcinkiem linii kolejowej nr 1 (Poraj – Zawiercie). </w:t>
      </w:r>
    </w:p>
    <w:p w:rsidR="00640E8A" w:rsidRPr="005A50CF" w:rsidRDefault="00D30BDA" w:rsidP="005A50CF">
      <w:pPr>
        <w:spacing w:after="120" w:line="276" w:lineRule="auto"/>
        <w:rPr>
          <w:rFonts w:ascii="Arial" w:hAnsi="Arial" w:cs="Arial"/>
          <w:color w:val="000000"/>
          <w:sz w:val="22"/>
          <w:szCs w:val="22"/>
        </w:rPr>
      </w:pPr>
      <w:r w:rsidRPr="005A50CF">
        <w:rPr>
          <w:rFonts w:ascii="Arial" w:hAnsi="Arial" w:cs="Arial"/>
          <w:color w:val="000000"/>
          <w:sz w:val="22"/>
          <w:szCs w:val="22"/>
        </w:rPr>
        <w:t xml:space="preserve">Powyższy obszar został zatwierdzony decyzją Komisji Europejskiej (UE) 2022/231 z dnia 16 lutego 2022 r. i uznany jako obszar mający znaczenie dla Wspólnoty. </w:t>
      </w:r>
    </w:p>
    <w:p w:rsidR="00B1573D" w:rsidRPr="005A50CF" w:rsidRDefault="00D30BDA" w:rsidP="005A50CF">
      <w:pPr>
        <w:spacing w:after="120" w:line="276" w:lineRule="auto"/>
        <w:rPr>
          <w:rFonts w:ascii="Arial" w:hAnsi="Arial" w:cs="Arial"/>
          <w:color w:val="000000"/>
          <w:sz w:val="22"/>
          <w:szCs w:val="22"/>
        </w:rPr>
      </w:pPr>
      <w:r w:rsidRPr="005A50CF">
        <w:rPr>
          <w:rFonts w:ascii="Arial" w:hAnsi="Arial" w:cs="Arial"/>
          <w:sz w:val="22"/>
          <w:szCs w:val="22"/>
        </w:rPr>
        <w:t>Mając na uwadze przedmioty ochrony ww. obszaru wymienione w Standardowym Formularzu Danych dla tego obszaru i zakres przedsięwzięcia należy wykluczyć możliwość negatywnego wpływu na te siedliska i gatunki oraz inne objęte ochroną w ramach sieci obszarów Natura 2000.</w:t>
      </w:r>
    </w:p>
    <w:p w:rsidR="00640E8A" w:rsidRPr="005A50CF" w:rsidRDefault="00D30BDA" w:rsidP="005A50CF">
      <w:pPr>
        <w:spacing w:after="120" w:line="276" w:lineRule="auto"/>
        <w:rPr>
          <w:rFonts w:ascii="Arial" w:hAnsi="Arial" w:cs="Arial"/>
          <w:color w:val="000000"/>
          <w:sz w:val="22"/>
          <w:szCs w:val="22"/>
        </w:rPr>
      </w:pPr>
      <w:r w:rsidRPr="005A50CF">
        <w:rPr>
          <w:rFonts w:ascii="Arial" w:hAnsi="Arial" w:cs="Arial"/>
          <w:color w:val="000000"/>
          <w:sz w:val="22"/>
          <w:szCs w:val="22"/>
        </w:rPr>
        <w:lastRenderedPageBreak/>
        <w:t>Dla ww. obszaru nie ustanowiono planu zadań ochronnych ani planu ochrony. 25 stycznia 2023 roku przystąpiono do sporządzenia pierwszego planu zadań ochronnych dla tego obszaru.</w:t>
      </w:r>
    </w:p>
    <w:p w:rsidR="00640E8A" w:rsidRPr="005A50CF" w:rsidRDefault="00D30BDA" w:rsidP="005A50CF">
      <w:pPr>
        <w:autoSpaceDE w:val="0"/>
        <w:autoSpaceDN w:val="0"/>
        <w:adjustRightInd w:val="0"/>
        <w:spacing w:after="120" w:line="276" w:lineRule="auto"/>
        <w:rPr>
          <w:rFonts w:ascii="Arial" w:eastAsia="ArialMT" w:hAnsi="Arial" w:cs="Arial"/>
          <w:color w:val="000000"/>
          <w:sz w:val="22"/>
          <w:szCs w:val="22"/>
        </w:rPr>
      </w:pPr>
      <w:r w:rsidRPr="005A50CF">
        <w:rPr>
          <w:rFonts w:ascii="Arial" w:hAnsi="Arial" w:cs="Arial"/>
          <w:color w:val="000000"/>
          <w:sz w:val="22"/>
          <w:szCs w:val="22"/>
        </w:rPr>
        <w:t xml:space="preserve">Budowa gazociągu w odległości ok. 7,6 km od granic ww. obszaru Natura 2000 nie będzie generowała zagrożeń </w:t>
      </w:r>
      <w:r w:rsidRPr="005A50CF">
        <w:rPr>
          <w:rFonts w:ascii="Arial" w:eastAsia="ArialMT" w:hAnsi="Arial" w:cs="Arial"/>
          <w:color w:val="000000"/>
          <w:sz w:val="22"/>
          <w:szCs w:val="22"/>
        </w:rPr>
        <w:t xml:space="preserve">dla przedmiotów ochrony tego obszaru.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eastAsia="ArialMT" w:hAnsi="Arial" w:cs="Arial"/>
          <w:color w:val="000000"/>
          <w:sz w:val="22"/>
          <w:szCs w:val="22"/>
        </w:rPr>
        <w:t>Ww. obszar oddzielony jest od granic inwestycji istniejącą infrastrukturą drogową, zabudową mieszkaniową, terenami rolnymi, nieużytkami i zadrzewieniem. N</w:t>
      </w:r>
      <w:r w:rsidRPr="005A50CF">
        <w:rPr>
          <w:rFonts w:ascii="Arial" w:hAnsi="Arial" w:cs="Arial"/>
          <w:color w:val="000000"/>
          <w:sz w:val="22"/>
          <w:szCs w:val="22"/>
        </w:rPr>
        <w:t xml:space="preserve">ależy więc wykluczyć możliwość negatywnego bezpośredniego wpływu na siedliska i gatunki – przedmioty ochrony ostoi, </w:t>
      </w:r>
      <w:r w:rsidRPr="005A50CF">
        <w:rPr>
          <w:rFonts w:ascii="Arial" w:eastAsia="ArialMT" w:hAnsi="Arial" w:cs="Arial"/>
          <w:color w:val="000000"/>
          <w:sz w:val="22"/>
          <w:szCs w:val="22"/>
        </w:rPr>
        <w:t xml:space="preserve">w postaci niszczenia siedlisk jak również pośredniego poprzez zmianę warunków siedliskowych np. poziomu wód gruntowych. </w:t>
      </w:r>
      <w:r w:rsidRPr="005A50CF">
        <w:rPr>
          <w:rFonts w:ascii="Arial" w:hAnsi="Arial" w:cs="Arial"/>
          <w:color w:val="000000"/>
          <w:sz w:val="22"/>
          <w:szCs w:val="22"/>
        </w:rPr>
        <w:t xml:space="preserve">Planowana inwestycja z uwagi na charakter </w:t>
      </w:r>
      <w:r w:rsidRPr="005A50CF">
        <w:rPr>
          <w:rFonts w:ascii="Arial" w:hAnsi="Arial" w:cs="Arial"/>
          <w:color w:val="000000"/>
          <w:sz w:val="22"/>
          <w:szCs w:val="22"/>
        </w:rPr>
        <w:br/>
        <w:t xml:space="preserve">i skalę, a także jej usytuowanie, nie będzie miała wpływu na możliwość osiągnięcia zaplanowanych celów ochrony, jak również nie będzie generowała zidentyfikowanych zagrożeń dla ostoi i przedmiotów ich ochrony. </w:t>
      </w:r>
    </w:p>
    <w:p w:rsidR="00640E8A" w:rsidRPr="005A50CF" w:rsidRDefault="00D30BDA" w:rsidP="005A50CF">
      <w:pPr>
        <w:autoSpaceDE w:val="0"/>
        <w:autoSpaceDN w:val="0"/>
        <w:adjustRightInd w:val="0"/>
        <w:spacing w:after="120" w:line="276" w:lineRule="auto"/>
        <w:rPr>
          <w:rFonts w:ascii="Arial" w:hAnsi="Arial" w:cs="Arial"/>
          <w:color w:val="000000"/>
          <w:sz w:val="22"/>
          <w:szCs w:val="22"/>
        </w:rPr>
      </w:pPr>
      <w:r w:rsidRPr="005A50CF">
        <w:rPr>
          <w:rFonts w:ascii="Arial" w:hAnsi="Arial" w:cs="Arial"/>
          <w:color w:val="000000"/>
          <w:sz w:val="22"/>
          <w:szCs w:val="22"/>
        </w:rPr>
        <w:t>Inwestycja znajduje się również poza zasięgiem pozostałych form ochrony przyrody.</w:t>
      </w:r>
    </w:p>
    <w:p w:rsidR="00640E8A" w:rsidRPr="005A50CF" w:rsidRDefault="00D30BDA" w:rsidP="005A50CF">
      <w:pPr>
        <w:autoSpaceDE w:val="0"/>
        <w:autoSpaceDN w:val="0"/>
        <w:adjustRightInd w:val="0"/>
        <w:spacing w:after="120" w:line="276" w:lineRule="auto"/>
        <w:rPr>
          <w:rFonts w:ascii="Arial" w:eastAsia="ArialMT" w:hAnsi="Arial" w:cs="Arial"/>
          <w:color w:val="000000"/>
          <w:sz w:val="22"/>
          <w:szCs w:val="22"/>
        </w:rPr>
      </w:pPr>
      <w:r w:rsidRPr="005A50CF">
        <w:rPr>
          <w:rFonts w:ascii="Arial" w:eastAsia="ArialMT" w:hAnsi="Arial" w:cs="Arial"/>
          <w:color w:val="000000"/>
          <w:sz w:val="22"/>
          <w:szCs w:val="22"/>
        </w:rPr>
        <w:t>Z analizy kip wynika, że teren realizacji przedsięwzięcia znajduje się poza zasięgiem korytarzy ekologicznych</w:t>
      </w:r>
      <w:r w:rsidRPr="005A50CF">
        <w:rPr>
          <w:rFonts w:ascii="Arial" w:hAnsi="Arial" w:cs="Arial"/>
          <w:color w:val="000000"/>
          <w:sz w:val="22"/>
          <w:szCs w:val="22"/>
        </w:rPr>
        <w:t xml:space="preserve"> o których mowa w opracowaniu pt. „</w:t>
      </w:r>
      <w:r w:rsidRPr="005A50CF">
        <w:rPr>
          <w:rFonts w:ascii="Arial" w:hAnsi="Arial" w:cs="Arial"/>
          <w:i/>
          <w:color w:val="000000"/>
          <w:sz w:val="22"/>
          <w:szCs w:val="22"/>
        </w:rPr>
        <w:t>Korytarze ekologiczne w województwie śląskim – koncepcja do planu zagospodarowania przestrzennego województwa. Etap I</w:t>
      </w:r>
      <w:r w:rsidRPr="005A50CF">
        <w:rPr>
          <w:rFonts w:ascii="Arial" w:hAnsi="Arial" w:cs="Arial"/>
          <w:color w:val="000000"/>
          <w:sz w:val="22"/>
          <w:szCs w:val="22"/>
        </w:rPr>
        <w:t>” (</w:t>
      </w:r>
      <w:proofErr w:type="spellStart"/>
      <w:r w:rsidRPr="005A50CF">
        <w:rPr>
          <w:rFonts w:ascii="Arial" w:hAnsi="Arial" w:cs="Arial"/>
          <w:color w:val="000000"/>
          <w:sz w:val="22"/>
          <w:szCs w:val="22"/>
        </w:rPr>
        <w:t>Parusel</w:t>
      </w:r>
      <w:proofErr w:type="spellEnd"/>
      <w:r w:rsidRPr="005A50CF">
        <w:rPr>
          <w:rFonts w:ascii="Arial" w:hAnsi="Arial" w:cs="Arial"/>
          <w:color w:val="000000"/>
          <w:sz w:val="22"/>
          <w:szCs w:val="22"/>
        </w:rPr>
        <w:t xml:space="preserve"> J.B., Skowrońska K., Wower A. (red.), Katowice 2007 r.- aktualizacja 2015.</w:t>
      </w:r>
    </w:p>
    <w:p w:rsidR="00640E8A" w:rsidRPr="005A50CF" w:rsidRDefault="00D30BDA" w:rsidP="005A50CF">
      <w:pPr>
        <w:pStyle w:val="Default"/>
        <w:spacing w:after="120" w:line="276" w:lineRule="auto"/>
        <w:rPr>
          <w:rFonts w:ascii="Arial" w:hAnsi="Arial" w:cs="Arial"/>
          <w:sz w:val="22"/>
          <w:szCs w:val="22"/>
        </w:rPr>
      </w:pPr>
      <w:r w:rsidRPr="005A50CF">
        <w:rPr>
          <w:rFonts w:ascii="Arial" w:hAnsi="Arial" w:cs="Arial"/>
          <w:sz w:val="22"/>
          <w:szCs w:val="22"/>
        </w:rPr>
        <w:t xml:space="preserve">Z uwagi na skalę przedsięwzięcia oraz ograniczony czasowo i przestrzennie charakter inwestycji, realizacja przedsięwzięcia nie wpłynie w sposób istotny na istniejące walory krajobrazowe. Oddziaływanie na krajobraz będzie przejściowe i ograniczone do etapu realizacji prac – związane głównie z wycinką zadrzewień, lokalizacją terenów tymczasowego składowania materiałów budowlanych, składowania gruntów z wykopów, parków maszyn i urządzeń, itp. Zmiany te będą miały charakter lokalny i będą ograniczone czasowo. Po zakończeniu prac i demontażu urządzeń nastąpi uporządkowanie terenu i przeprowadzone zostaną prace rekultywacyjne. Pierwotna rzeźba terenu zostanie odbudowana poprzez niwelację. Inwestycja nie będzie stanowić istotnej dominanty widokowej uznawanej za najistotniejszy czynnik przy ocenie wpływu na krajobraz. </w:t>
      </w:r>
    </w:p>
    <w:p w:rsidR="00640E8A" w:rsidRPr="005A50CF" w:rsidRDefault="00D30BDA" w:rsidP="005A50CF">
      <w:pPr>
        <w:autoSpaceDE w:val="0"/>
        <w:autoSpaceDN w:val="0"/>
        <w:adjustRightInd w:val="0"/>
        <w:spacing w:after="120" w:line="276" w:lineRule="auto"/>
        <w:rPr>
          <w:rFonts w:ascii="Arial" w:hAnsi="Arial" w:cs="Arial"/>
          <w:bCs/>
          <w:color w:val="000000"/>
          <w:sz w:val="22"/>
          <w:szCs w:val="22"/>
          <w:lang w:bidi="pl-PL"/>
        </w:rPr>
      </w:pPr>
      <w:r w:rsidRPr="005A50CF">
        <w:rPr>
          <w:rFonts w:ascii="Arial" w:eastAsia="Calibri" w:hAnsi="Arial" w:cs="Arial"/>
          <w:color w:val="000000"/>
          <w:sz w:val="22"/>
          <w:szCs w:val="22"/>
          <w:lang w:eastAsia="en-US"/>
        </w:rPr>
        <w:t>W przedłożonej dokumentacji wskazano na istnienie tylko jednego gatunku inwazyjnego rośliny – czeremchy późnej. Gatunki inwazyjne</w:t>
      </w:r>
      <w:r w:rsidRPr="005A50CF">
        <w:rPr>
          <w:rFonts w:ascii="Arial" w:hAnsi="Arial" w:cs="Arial"/>
          <w:bCs/>
          <w:color w:val="000000"/>
          <w:sz w:val="22"/>
          <w:szCs w:val="22"/>
          <w:lang w:bidi="pl-PL"/>
        </w:rPr>
        <w:t xml:space="preserve"> obcego pochodzenia, mogące stanowić zagrożenie dla rodzimych gatunków flory, ujęte zostały w rozporządzeniu Ministra Środowiska z dnia 9 września 2011 roku w sprawie listy roślin i zwierząt gatunków obcych, które w przypadku uwolnienia do środowiska przyrodniczego mogą zagrozić gatunkom rodzimym lub siedliskom przyrodniczym. </w:t>
      </w:r>
      <w:r w:rsidRPr="005A50CF">
        <w:rPr>
          <w:rFonts w:ascii="Arial" w:hAnsi="Arial" w:cs="Arial"/>
          <w:color w:val="000000"/>
          <w:sz w:val="22"/>
          <w:szCs w:val="22"/>
        </w:rPr>
        <w:t>Ze względu na swoją specyfikę, stanowią one duże zagrożenie dla różnorodności biologicznej. Istnieje więc ryzyko rozprzestrzeniania obcych gatunków i ich utrzymywanie się także po zakończeniu prac budowlanych. Skutecznie konkurując z rodzimą roślinnością znacznie ją ograniczają, a w przypadku wielu gatunków uniemożliwiają ich regenerację. Rozprzestrzenianiu gatunkom obcym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w:t>
      </w:r>
      <w:proofErr w:type="spellStart"/>
      <w:r w:rsidRPr="005A50CF">
        <w:rPr>
          <w:rFonts w:ascii="Arial" w:hAnsi="Arial" w:cs="Arial"/>
          <w:color w:val="000000"/>
          <w:sz w:val="22"/>
          <w:szCs w:val="22"/>
        </w:rPr>
        <w:t>pkt</w:t>
      </w:r>
      <w:proofErr w:type="spellEnd"/>
      <w:r w:rsidRPr="005A50CF">
        <w:rPr>
          <w:rFonts w:ascii="Arial" w:hAnsi="Arial" w:cs="Arial"/>
          <w:color w:val="000000"/>
          <w:sz w:val="22"/>
          <w:szCs w:val="22"/>
        </w:rPr>
        <w:t xml:space="preserve"> II.9.4 sentencji niniejszej decyzji). </w:t>
      </w:r>
      <w:r w:rsidRPr="005A50CF">
        <w:rPr>
          <w:rFonts w:ascii="Arial" w:hAnsi="Arial" w:cs="Arial"/>
          <w:iCs/>
          <w:color w:val="000000"/>
          <w:sz w:val="22"/>
          <w:szCs w:val="22"/>
          <w:lang w:bidi="pl-PL"/>
        </w:rPr>
        <w:t>W przypadku potwierdzenia ich obecności w rejonie inwestycji, należy podjąć stosowne działania mające na celu ich eliminację ze środowiska przyrodniczego, poprzez następujące działania:</w:t>
      </w:r>
    </w:p>
    <w:p w:rsidR="00640E8A" w:rsidRPr="005A50CF" w:rsidRDefault="00D30BDA" w:rsidP="005A50CF">
      <w:pPr>
        <w:numPr>
          <w:ilvl w:val="0"/>
          <w:numId w:val="19"/>
        </w:numPr>
        <w:suppressAutoHyphens w:val="0"/>
        <w:autoSpaceDE w:val="0"/>
        <w:autoSpaceDN w:val="0"/>
        <w:adjustRightInd w:val="0"/>
        <w:spacing w:after="120" w:line="276" w:lineRule="auto"/>
        <w:ind w:left="714" w:hanging="357"/>
        <w:rPr>
          <w:rFonts w:ascii="Arial" w:hAnsi="Arial" w:cs="Arial"/>
          <w:color w:val="000000"/>
          <w:sz w:val="22"/>
          <w:szCs w:val="22"/>
        </w:rPr>
      </w:pPr>
      <w:r w:rsidRPr="005A50CF">
        <w:rPr>
          <w:rFonts w:ascii="Arial" w:hAnsi="Arial" w:cs="Arial"/>
          <w:color w:val="000000"/>
          <w:sz w:val="22"/>
          <w:szCs w:val="22"/>
        </w:rPr>
        <w:lastRenderedPageBreak/>
        <w:t>usunąć rośliny metodą mechaniczną – koszenie ręczne (kosa tradycyjna, kosa spalinowa, maczeta, sekator), co najmniej 3 razy w ciągu roku: połowa maja, połowa lipca, połowa września. Następnie teren obsiać rodzimymi gatunkami zielnymi,</w:t>
      </w:r>
    </w:p>
    <w:p w:rsidR="00640E8A" w:rsidRPr="005A50CF" w:rsidRDefault="00D30BDA" w:rsidP="005A50CF">
      <w:pPr>
        <w:numPr>
          <w:ilvl w:val="0"/>
          <w:numId w:val="19"/>
        </w:numPr>
        <w:suppressAutoHyphens w:val="0"/>
        <w:autoSpaceDE w:val="0"/>
        <w:autoSpaceDN w:val="0"/>
        <w:adjustRightInd w:val="0"/>
        <w:spacing w:after="120" w:line="276" w:lineRule="auto"/>
        <w:ind w:left="714" w:hanging="357"/>
        <w:rPr>
          <w:rFonts w:ascii="Arial" w:hAnsi="Arial" w:cs="Arial"/>
          <w:color w:val="000000"/>
          <w:sz w:val="22"/>
          <w:szCs w:val="22"/>
        </w:rPr>
      </w:pPr>
      <w:r w:rsidRPr="005A50CF">
        <w:rPr>
          <w:rFonts w:ascii="Arial" w:hAnsi="Arial" w:cs="Arial"/>
          <w:color w:val="000000"/>
          <w:sz w:val="22"/>
          <w:szCs w:val="22"/>
        </w:rPr>
        <w:t>dokładnie zebrać skoszoną biomasę do foliowych worków, a następnie wywieźć i zutylizować,</w:t>
      </w:r>
    </w:p>
    <w:p w:rsidR="00640E8A" w:rsidRPr="005A50CF" w:rsidRDefault="00D30BDA" w:rsidP="005A50CF">
      <w:pPr>
        <w:numPr>
          <w:ilvl w:val="0"/>
          <w:numId w:val="19"/>
        </w:numPr>
        <w:suppressAutoHyphens w:val="0"/>
        <w:autoSpaceDE w:val="0"/>
        <w:autoSpaceDN w:val="0"/>
        <w:adjustRightInd w:val="0"/>
        <w:spacing w:after="120" w:line="276" w:lineRule="auto"/>
        <w:ind w:left="714" w:hanging="357"/>
        <w:rPr>
          <w:rFonts w:ascii="Arial" w:hAnsi="Arial" w:cs="Arial"/>
          <w:color w:val="000000"/>
          <w:sz w:val="22"/>
          <w:szCs w:val="22"/>
        </w:rPr>
      </w:pPr>
      <w:r w:rsidRPr="005A50CF">
        <w:rPr>
          <w:rFonts w:ascii="Arial" w:hAnsi="Arial" w:cs="Arial"/>
          <w:color w:val="000000"/>
          <w:sz w:val="22"/>
          <w:szCs w:val="22"/>
        </w:rPr>
        <w:t>po każdorazowym koszeniu wykopać części podziemne roślin, a następnie dokładnie zebrać korzenie i podobnie, jak w przypadku biomasy z części nadziemnych roślin, przetransportować i zutylizować,</w:t>
      </w:r>
    </w:p>
    <w:p w:rsidR="00640E8A" w:rsidRPr="005A50CF" w:rsidRDefault="00D30BDA" w:rsidP="005A50CF">
      <w:pPr>
        <w:numPr>
          <w:ilvl w:val="0"/>
          <w:numId w:val="19"/>
        </w:numPr>
        <w:suppressAutoHyphens w:val="0"/>
        <w:autoSpaceDE w:val="0"/>
        <w:autoSpaceDN w:val="0"/>
        <w:adjustRightInd w:val="0"/>
        <w:spacing w:after="120" w:line="276" w:lineRule="auto"/>
        <w:ind w:left="714" w:hanging="357"/>
        <w:rPr>
          <w:rFonts w:ascii="Arial" w:hAnsi="Arial" w:cs="Arial"/>
          <w:color w:val="000000"/>
          <w:sz w:val="22"/>
          <w:szCs w:val="22"/>
        </w:rPr>
      </w:pPr>
      <w:r w:rsidRPr="005A50CF">
        <w:rPr>
          <w:rFonts w:ascii="Arial" w:hAnsi="Arial" w:cs="Arial"/>
          <w:color w:val="000000"/>
          <w:sz w:val="22"/>
          <w:szCs w:val="22"/>
        </w:rPr>
        <w:t xml:space="preserve">ziemię zawierającą kłącza podziemne inwazyjnych gatunków roślin, czy inne elementy roślin, przekazać jako odpad i nie wykorzystywać w celu uporządkowania terenu. </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Zgodnie z obowiązującym „Plan gospodarowania wodami na obszarze dorzecza Odry” przyjętym rozporządzeniem Ministra Infrastruktury z dnia 16 listopada 2022 r. (Dz. U. z 2023 r. poz. 335) planowane przedsięwzięcie znajduje się w regionie wodnym Warty w granicach jednolitej części wód podziemnych (</w:t>
      </w:r>
      <w:proofErr w:type="spellStart"/>
      <w:r w:rsidRPr="005A50CF">
        <w:rPr>
          <w:rFonts w:ascii="Arial" w:eastAsiaTheme="minorHAnsi" w:hAnsi="Arial" w:cs="Arial"/>
          <w:sz w:val="22"/>
          <w:szCs w:val="22"/>
          <w:lang w:eastAsia="en-US"/>
        </w:rPr>
        <w:t>JCWPd</w:t>
      </w:r>
      <w:proofErr w:type="spellEnd"/>
      <w:r w:rsidRPr="005A50CF">
        <w:rPr>
          <w:rFonts w:ascii="Arial" w:eastAsiaTheme="minorHAnsi" w:hAnsi="Arial" w:cs="Arial"/>
          <w:sz w:val="22"/>
          <w:szCs w:val="22"/>
          <w:lang w:eastAsia="en-US"/>
        </w:rPr>
        <w:t xml:space="preserve">) o kodzie GW600099 oraz w granicach jednolitej części wód powierzchniowych (JCWP) Warta do </w:t>
      </w:r>
      <w:proofErr w:type="spellStart"/>
      <w:r w:rsidRPr="005A50CF">
        <w:rPr>
          <w:rFonts w:ascii="Arial" w:eastAsiaTheme="minorHAnsi" w:hAnsi="Arial" w:cs="Arial"/>
          <w:sz w:val="22"/>
          <w:szCs w:val="22"/>
          <w:lang w:eastAsia="en-US"/>
        </w:rPr>
        <w:t>zb</w:t>
      </w:r>
      <w:proofErr w:type="spellEnd"/>
      <w:r w:rsidRPr="005A50CF">
        <w:rPr>
          <w:rFonts w:ascii="Arial" w:eastAsiaTheme="minorHAnsi" w:hAnsi="Arial" w:cs="Arial"/>
          <w:sz w:val="22"/>
          <w:szCs w:val="22"/>
          <w:lang w:eastAsia="en-US"/>
        </w:rPr>
        <w:t>. Poraj o kodzie RW600006181159.</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JCWP powstała w wyniku scalenia JCWP o kodach: RW60000181159 (</w:t>
      </w:r>
      <w:proofErr w:type="spellStart"/>
      <w:r w:rsidRPr="005A50CF">
        <w:rPr>
          <w:rFonts w:ascii="Arial" w:eastAsiaTheme="minorHAnsi" w:hAnsi="Arial" w:cs="Arial"/>
          <w:sz w:val="22"/>
          <w:szCs w:val="22"/>
          <w:lang w:eastAsia="en-US"/>
        </w:rPr>
        <w:t>Zb</w:t>
      </w:r>
      <w:proofErr w:type="spellEnd"/>
      <w:r w:rsidRPr="005A50CF">
        <w:rPr>
          <w:rFonts w:ascii="Arial" w:eastAsiaTheme="minorHAnsi" w:hAnsi="Arial" w:cs="Arial"/>
          <w:sz w:val="22"/>
          <w:szCs w:val="22"/>
          <w:lang w:eastAsia="en-US"/>
        </w:rPr>
        <w:t>. Poraj); RW600061811529 (Warta do Bożego Stoku).</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 xml:space="preserve">Z karty charakterystyki </w:t>
      </w:r>
      <w:proofErr w:type="spellStart"/>
      <w:r w:rsidRPr="005A50CF">
        <w:rPr>
          <w:rFonts w:ascii="Arial" w:eastAsiaTheme="minorHAnsi" w:hAnsi="Arial" w:cs="Arial"/>
          <w:sz w:val="22"/>
          <w:szCs w:val="22"/>
          <w:lang w:eastAsia="en-US"/>
        </w:rPr>
        <w:t>JCWPd</w:t>
      </w:r>
      <w:proofErr w:type="spellEnd"/>
      <w:r w:rsidRPr="005A50CF">
        <w:rPr>
          <w:rFonts w:ascii="Arial" w:eastAsiaTheme="minorHAnsi" w:hAnsi="Arial" w:cs="Arial"/>
          <w:sz w:val="22"/>
          <w:szCs w:val="22"/>
          <w:lang w:eastAsia="en-US"/>
        </w:rPr>
        <w:t xml:space="preserve"> o kodzie GW600099 wynika, że charakteryzuje się ona dobrym stanem chemicznym oraz ilościowym. Jest ona monitorowana, a ocena ryzyka nieosiągnięcia celów środowiskowych jest niezagrożona. </w:t>
      </w:r>
      <w:proofErr w:type="spellStart"/>
      <w:r w:rsidRPr="005A50CF">
        <w:rPr>
          <w:rFonts w:ascii="Arial" w:eastAsiaTheme="minorHAnsi" w:hAnsi="Arial" w:cs="Arial"/>
          <w:sz w:val="22"/>
          <w:szCs w:val="22"/>
          <w:lang w:eastAsia="en-US"/>
        </w:rPr>
        <w:t>JCWPd</w:t>
      </w:r>
      <w:proofErr w:type="spellEnd"/>
      <w:r w:rsidRPr="005A50CF">
        <w:rPr>
          <w:rFonts w:ascii="Arial" w:eastAsiaTheme="minorHAnsi" w:hAnsi="Arial" w:cs="Arial"/>
          <w:sz w:val="22"/>
          <w:szCs w:val="22"/>
          <w:lang w:eastAsia="en-US"/>
        </w:rPr>
        <w:t xml:space="preserve"> przeznaczona jest do poboru wody na potrzeby zaopatrzenia ludności w wodę przeznaczoną do spożycia. Z karty charakterystyki JCWP Warta do </w:t>
      </w:r>
      <w:proofErr w:type="spellStart"/>
      <w:r w:rsidRPr="005A50CF">
        <w:rPr>
          <w:rFonts w:ascii="Arial" w:eastAsiaTheme="minorHAnsi" w:hAnsi="Arial" w:cs="Arial"/>
          <w:sz w:val="22"/>
          <w:szCs w:val="22"/>
          <w:lang w:eastAsia="en-US"/>
        </w:rPr>
        <w:t>zb</w:t>
      </w:r>
      <w:proofErr w:type="spellEnd"/>
      <w:r w:rsidRPr="005A50CF">
        <w:rPr>
          <w:rFonts w:ascii="Arial" w:eastAsiaTheme="minorHAnsi" w:hAnsi="Arial" w:cs="Arial"/>
          <w:sz w:val="22"/>
          <w:szCs w:val="22"/>
          <w:lang w:eastAsia="en-US"/>
        </w:rPr>
        <w:t>. Poraj o kodzie RW600006181159 wynika, że posiada</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ona status naturalnej części wód o złym stanie. Jest ona monitorowana i jest określona jako</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„zagrożona” nieosiągnięciem celów środowiskowych. Dla JCWP zostało ustanowione odstępstwo z art. 4 ust. 4, ust. 5 oraz ust. 7 Ramowej Dyrektywy Wodnej.</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 xml:space="preserve">Faza realizacji inwestycji będzie miała charakter ograniczony czasowo i przestrzennie. Przy zachowaniu zasad prawidłowej organizacji robót tj. warunków wskazanych w </w:t>
      </w:r>
      <w:proofErr w:type="spellStart"/>
      <w:r w:rsidRPr="005A50CF">
        <w:rPr>
          <w:rFonts w:ascii="Arial" w:eastAsiaTheme="minorHAnsi" w:hAnsi="Arial" w:cs="Arial"/>
          <w:sz w:val="22"/>
          <w:szCs w:val="22"/>
          <w:lang w:eastAsia="en-US"/>
        </w:rPr>
        <w:t>pkt</w:t>
      </w:r>
      <w:proofErr w:type="spellEnd"/>
      <w:r w:rsidRPr="005A50CF">
        <w:rPr>
          <w:rFonts w:ascii="Arial" w:eastAsiaTheme="minorHAnsi" w:hAnsi="Arial" w:cs="Arial"/>
          <w:sz w:val="22"/>
          <w:szCs w:val="22"/>
          <w:lang w:eastAsia="en-US"/>
        </w:rPr>
        <w:t xml:space="preserve"> II.10 sentencji niniejszej decyzji, nie przewiduje się trwałego wpływu budowy gazociągu na środowisko wodne.</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Zakres planowanego przedsięwzięcia nie wypłynie na możliwość osiągnięcia celów</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środowiskowych, o których jest mowa w art. 56, 57, 59 i 61 ustawy z dnia 20 lipca 2017 r.</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Prawo wodne, a ustanowionych w „Planie gospodarowania wodami na obszarze dorzecza</w:t>
      </w:r>
    </w:p>
    <w:p w:rsidR="00640E8A" w:rsidRPr="005A50CF" w:rsidRDefault="00D30BDA" w:rsidP="005A50CF">
      <w:pPr>
        <w:suppressAutoHyphens w:val="0"/>
        <w:autoSpaceDE w:val="0"/>
        <w:autoSpaceDN w:val="0"/>
        <w:adjustRightInd w:val="0"/>
        <w:spacing w:after="120" w:line="276" w:lineRule="auto"/>
        <w:rPr>
          <w:rFonts w:ascii="Arial" w:eastAsiaTheme="minorHAnsi" w:hAnsi="Arial" w:cs="Arial"/>
          <w:sz w:val="22"/>
          <w:szCs w:val="22"/>
          <w:lang w:eastAsia="en-US"/>
        </w:rPr>
      </w:pPr>
      <w:r w:rsidRPr="005A50CF">
        <w:rPr>
          <w:rFonts w:ascii="Arial" w:eastAsiaTheme="minorHAnsi" w:hAnsi="Arial" w:cs="Arial"/>
          <w:sz w:val="22"/>
          <w:szCs w:val="22"/>
          <w:lang w:eastAsia="en-US"/>
        </w:rPr>
        <w:t>Odry", przyjętym rozporządzeniem Ministra Infrastruktury z dnia 16 listopada 2022 r.</w:t>
      </w:r>
      <w:r w:rsidRPr="005A50CF">
        <w:rPr>
          <w:rFonts w:ascii="Arial" w:hAnsi="Arial" w:cs="Arial"/>
          <w:sz w:val="22"/>
          <w:szCs w:val="22"/>
        </w:rPr>
        <w:t xml:space="preserve"> (</w:t>
      </w:r>
      <w:r w:rsidRPr="005A50CF">
        <w:rPr>
          <w:rFonts w:ascii="Arial" w:eastAsiaTheme="minorHAnsi" w:hAnsi="Arial" w:cs="Arial"/>
          <w:sz w:val="22"/>
          <w:szCs w:val="22"/>
          <w:lang w:eastAsia="en-US"/>
        </w:rPr>
        <w:t>Dz. U. z 2023 r., poz. 335).</w:t>
      </w:r>
    </w:p>
    <w:p w:rsidR="00640E8A" w:rsidRPr="005A50CF" w:rsidRDefault="00D30BDA" w:rsidP="005A50CF">
      <w:pPr>
        <w:pStyle w:val="Bezodstpw11"/>
        <w:spacing w:after="120" w:line="276" w:lineRule="auto"/>
      </w:pPr>
      <w:r w:rsidRPr="005A50CF">
        <w:rPr>
          <w:rFonts w:eastAsiaTheme="minorHAnsi"/>
        </w:rPr>
        <w:t xml:space="preserve">Gazociąg zostanie wykonany z rur stalowych, fabrycznie izolowanych co również będzie zabezpieczało wody podziemne i powierzchniowe przed zanieczyszczeniem. Ponadto </w:t>
      </w:r>
      <w:r w:rsidRPr="005A50CF">
        <w:rPr>
          <w:iCs/>
          <w:lang w:eastAsia="pl-PL"/>
        </w:rPr>
        <w:t xml:space="preserve">przedmiotowy gazociąg będzie objęty systemem czynnej ochrony katodowej, która wraz z izolacją zewnętrzną rur stanowić będzie zabezpieczenie gazociągu przed korozją elektrochemiczną. </w:t>
      </w:r>
      <w:r w:rsidRPr="005A50CF">
        <w:rPr>
          <w:rFonts w:eastAsiaTheme="minorHAnsi"/>
        </w:rPr>
        <w:t xml:space="preserve">Biorąc pod uwagę ww. rozwiązania, należy stwierdzić że </w:t>
      </w:r>
      <w:r w:rsidRPr="005A50CF">
        <w:rPr>
          <w:iCs/>
          <w:lang w:eastAsia="pl-PL"/>
        </w:rPr>
        <w:t>nie ma zagrożenia zanieczyszczenia wód podziemnych, ani powierzchniowych.</w:t>
      </w:r>
    </w:p>
    <w:p w:rsidR="00640E8A" w:rsidRPr="005A50CF" w:rsidRDefault="00D30BDA" w:rsidP="005A50CF">
      <w:pPr>
        <w:spacing w:after="120" w:line="276" w:lineRule="auto"/>
        <w:rPr>
          <w:rFonts w:ascii="Arial" w:hAnsi="Arial" w:cs="Arial"/>
          <w:color w:val="00000A"/>
          <w:sz w:val="22"/>
          <w:szCs w:val="22"/>
          <w:lang w:eastAsia="pl-PL"/>
        </w:rPr>
      </w:pPr>
      <w:r w:rsidRPr="005A50CF">
        <w:rPr>
          <w:rFonts w:ascii="Arial" w:hAnsi="Arial" w:cs="Arial"/>
          <w:color w:val="00000A"/>
          <w:sz w:val="22"/>
          <w:szCs w:val="22"/>
          <w:lang w:eastAsia="pl-PL"/>
        </w:rPr>
        <w:lastRenderedPageBreak/>
        <w:t>Oddziaływanie przedsięwzięcia ze względu na jego rodzaj będzie miało zasięg lokalny. Nie przewiduje się występowania oddziaływania skumulowanego.</w:t>
      </w:r>
    </w:p>
    <w:p w:rsidR="00640E8A" w:rsidRPr="005A50CF" w:rsidRDefault="00D30BDA" w:rsidP="005A50CF">
      <w:pPr>
        <w:spacing w:after="120" w:line="276" w:lineRule="auto"/>
        <w:rPr>
          <w:rFonts w:ascii="Arial" w:hAnsi="Arial" w:cs="Arial"/>
          <w:sz w:val="22"/>
          <w:szCs w:val="22"/>
        </w:rPr>
      </w:pPr>
      <w:r w:rsidRPr="005A50CF">
        <w:rPr>
          <w:rStyle w:val="FontStyle22"/>
          <w:rFonts w:ascii="Arial" w:hAnsi="Arial" w:cs="Arial"/>
        </w:rPr>
        <w:t xml:space="preserve">Ze względu na znaczną odległość inwestycji od granicy Państwa (ok. 95 km od planowanego zamierzenia), nie będą występowały oddziaływania </w:t>
      </w:r>
      <w:proofErr w:type="spellStart"/>
      <w:r w:rsidRPr="005A50CF">
        <w:rPr>
          <w:rStyle w:val="FontStyle22"/>
          <w:rFonts w:ascii="Arial" w:hAnsi="Arial" w:cs="Arial"/>
        </w:rPr>
        <w:t>transgraniczne</w:t>
      </w:r>
      <w:proofErr w:type="spellEnd"/>
      <w:r w:rsidRPr="005A50CF">
        <w:rPr>
          <w:rStyle w:val="FontStyle22"/>
          <w:rFonts w:ascii="Arial" w:hAnsi="Arial" w:cs="Arial"/>
        </w:rPr>
        <w:t>.</w:t>
      </w:r>
    </w:p>
    <w:p w:rsidR="00640E8A" w:rsidRPr="005A50CF" w:rsidRDefault="00D30BDA" w:rsidP="005A50CF">
      <w:pPr>
        <w:spacing w:after="120" w:line="276" w:lineRule="auto"/>
        <w:rPr>
          <w:rFonts w:ascii="Arial" w:hAnsi="Arial" w:cs="Arial"/>
          <w:color w:val="00000A"/>
          <w:sz w:val="22"/>
          <w:szCs w:val="22"/>
          <w:lang w:eastAsia="pl-PL"/>
        </w:rPr>
      </w:pPr>
      <w:r w:rsidRPr="005A50CF">
        <w:rPr>
          <w:rFonts w:ascii="Arial" w:hAnsi="Arial" w:cs="Arial"/>
          <w:color w:val="00000A"/>
          <w:sz w:val="22"/>
          <w:szCs w:val="22"/>
          <w:lang w:eastAsia="pl-PL"/>
        </w:rPr>
        <w:t xml:space="preserve">Ryzyko wystąpienia katastrofy budowlanej jest niewielkie. </w:t>
      </w:r>
    </w:p>
    <w:p w:rsidR="00640E8A" w:rsidRPr="005A50CF" w:rsidRDefault="00D30BDA" w:rsidP="005A50CF">
      <w:pPr>
        <w:spacing w:after="120" w:line="276" w:lineRule="auto"/>
        <w:rPr>
          <w:rFonts w:ascii="Arial" w:hAnsi="Arial" w:cs="Arial"/>
          <w:color w:val="00000A"/>
          <w:sz w:val="22"/>
          <w:szCs w:val="22"/>
          <w:lang w:eastAsia="pl-PL"/>
        </w:rPr>
      </w:pPr>
      <w:r w:rsidRPr="005A50CF">
        <w:rPr>
          <w:rFonts w:ascii="Arial" w:hAnsi="Arial" w:cs="Arial"/>
          <w:color w:val="00000A"/>
          <w:sz w:val="22"/>
          <w:szCs w:val="22"/>
          <w:lang w:eastAsia="pl-PL"/>
        </w:rPr>
        <w:t xml:space="preserve">Teren przedmiotowego przedsięwzięcia nie leży w granicach obszarów szczególnego zagrożenia powodzią w rozumieniu art. 16 pkt. 34 ustawy z dnia 20 lipca 2017 r. – Prawo wodne. </w:t>
      </w:r>
    </w:p>
    <w:p w:rsidR="00640E8A" w:rsidRPr="005A50CF" w:rsidRDefault="00D30BDA" w:rsidP="005A50CF">
      <w:pPr>
        <w:spacing w:after="120" w:line="276" w:lineRule="auto"/>
        <w:rPr>
          <w:rFonts w:ascii="Arial" w:hAnsi="Arial" w:cs="Arial"/>
          <w:color w:val="00000A"/>
          <w:sz w:val="22"/>
          <w:szCs w:val="22"/>
          <w:lang w:eastAsia="pl-PL"/>
        </w:rPr>
      </w:pPr>
      <w:r w:rsidRPr="005A50CF">
        <w:rPr>
          <w:rFonts w:ascii="Arial" w:hAnsi="Arial" w:cs="Arial"/>
          <w:color w:val="00000A"/>
          <w:sz w:val="22"/>
          <w:szCs w:val="22"/>
          <w:lang w:eastAsia="pl-PL"/>
        </w:rPr>
        <w:t xml:space="preserve">W świetle art. 248 ust. 2a </w:t>
      </w:r>
      <w:proofErr w:type="spellStart"/>
      <w:r w:rsidRPr="005A50CF">
        <w:rPr>
          <w:rFonts w:ascii="Arial" w:hAnsi="Arial" w:cs="Arial"/>
          <w:color w:val="00000A"/>
          <w:sz w:val="22"/>
          <w:szCs w:val="22"/>
          <w:lang w:eastAsia="pl-PL"/>
        </w:rPr>
        <w:t>pkt</w:t>
      </w:r>
      <w:proofErr w:type="spellEnd"/>
      <w:r w:rsidRPr="005A50CF">
        <w:rPr>
          <w:rFonts w:ascii="Arial" w:hAnsi="Arial" w:cs="Arial"/>
          <w:color w:val="00000A"/>
          <w:sz w:val="22"/>
          <w:szCs w:val="22"/>
          <w:lang w:eastAsia="pl-PL"/>
        </w:rPr>
        <w:t xml:space="preserve"> 8 ustawy z dnia 27 kwietnia 2001 r. Prawo ochrony środowiska, transport substancji niebezpiecznych rurociągami z uwzględnieniem pompowni, nie kwalifikuje się do kategorii zakładów stwarzających zagrożenie wystąpienia poważnej awarii przemysłowej. Niezależnie od tego, w przypadku gazociągu wysokiego ciśnienia mogą wystąpić sytuacje awaryjne, jednak nie będą się one kwalifikowały do kategorii poważnej awarii przemysłowej, gdyż projektowana inwestycja nie jest zakładem w rozumieniu ww. ustawy. Nie ma ryzyka wystąpienia poważnej awarii przemysłowej i katastrofy naturalnej.</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Teren, na którym będzie realizowana inwestycja nie jest objęty ochroną konserwatorską. Brak jest stanowisk archeologicznych. Teren przedsięwzięcia nie jest wpisany do rejestru zabytków.</w:t>
      </w:r>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color w:val="00000A"/>
          <w:kern w:val="2"/>
          <w:sz w:val="22"/>
          <w:szCs w:val="22"/>
        </w:rPr>
        <w:t xml:space="preserve">Mając na uwadze powyższe stwierdzenia oraz uwarunkowania określone w art. 63 ust. 1 ustawy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 xml:space="preserve">, tj. wystąpienie okresowych oddziaływań na środowisko – w trakcie realizacji zamierzenia, mała skala przedsięwzięcia i stosunkowo niewielka zajętość terenu podczas fazy realizacji przedsięwzięcia, brak oddziaływań podczas normalnej eksploatacji inwestycji, tut. Organ, po zasięgnięciu opinii Śląskiego Państwowego Wojewódzkiego Inspektora Sanitarnego, Dyrektora Zarządu Zlewni w Sieradzu PGW WP stwierdził brak potrzeby przeprowadzenia oceny oddziaływania na środowisko dla przedmiotowego przedsięwzięcia.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Uwzględniając powyższe uzasadnienie stwierdzono jak w sentencji decyzji.</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Pouczenie</w:t>
      </w:r>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color w:val="00000A"/>
          <w:kern w:val="2"/>
          <w:sz w:val="22"/>
          <w:szCs w:val="22"/>
        </w:rPr>
        <w:t xml:space="preserve">Od niniejszej decyzji służy stronom odwołanie do Generalnego Dyrektora Ochrony Środowiska za pośrednictwem Regionalnego Dyrektora Ochrony Środowiska w Katowicach w terminie 14 dni od dnia doręczenia niniejszej decyzji (art. 127 § 1 i 2 oraz art. 129 § 1 i 2 Kpa). </w:t>
      </w:r>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color w:val="00000A"/>
          <w:kern w:val="2"/>
          <w:sz w:val="22"/>
          <w:szCs w:val="22"/>
        </w:rPr>
        <w:t>W trakcie biegu terminu do wniesienia odwołania, strona ma prawo do zrzeczenia się 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color w:val="00000A"/>
          <w:kern w:val="2"/>
          <w:sz w:val="22"/>
          <w:szCs w:val="22"/>
        </w:rPr>
        <w:lastRenderedPageBreak/>
        <w:t xml:space="preserve">Zgodnie z art. 57 § 5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640E8A" w:rsidRPr="005A50CF" w:rsidRDefault="00D30BDA" w:rsidP="005A50CF">
      <w:pPr>
        <w:spacing w:after="120" w:line="276" w:lineRule="auto"/>
        <w:rPr>
          <w:rFonts w:ascii="Arial" w:hAnsi="Arial" w:cs="Arial"/>
          <w:sz w:val="22"/>
          <w:szCs w:val="22"/>
        </w:rPr>
      </w:pPr>
      <w:r w:rsidRPr="005A50CF">
        <w:rPr>
          <w:rFonts w:ascii="Arial" w:hAnsi="Arial" w:cs="Arial"/>
          <w:sz w:val="22"/>
          <w:szCs w:val="22"/>
        </w:rPr>
        <w:t xml:space="preserve">Regionalny Dyrektor </w:t>
      </w:r>
    </w:p>
    <w:p w:rsidR="00640E8A" w:rsidRPr="005A50CF" w:rsidRDefault="00D30BDA" w:rsidP="005A50CF">
      <w:pPr>
        <w:spacing w:after="120" w:line="276" w:lineRule="auto"/>
        <w:rPr>
          <w:rFonts w:ascii="Arial" w:hAnsi="Arial" w:cs="Arial"/>
          <w:sz w:val="22"/>
          <w:szCs w:val="22"/>
        </w:rPr>
      </w:pPr>
      <w:r w:rsidRPr="005A50CF">
        <w:rPr>
          <w:rFonts w:ascii="Arial" w:hAnsi="Arial" w:cs="Arial"/>
          <w:sz w:val="22"/>
          <w:szCs w:val="22"/>
        </w:rPr>
        <w:t>Ochrony Środowiska w Katowicach</w:t>
      </w:r>
    </w:p>
    <w:p w:rsidR="00640E8A" w:rsidRPr="005A50CF" w:rsidRDefault="00D30BDA" w:rsidP="005A50CF">
      <w:pPr>
        <w:spacing w:after="120" w:line="276" w:lineRule="auto"/>
        <w:rPr>
          <w:rFonts w:ascii="Arial" w:hAnsi="Arial" w:cs="Arial"/>
          <w:sz w:val="22"/>
          <w:szCs w:val="22"/>
        </w:rPr>
      </w:pPr>
      <w:r w:rsidRPr="005A50CF">
        <w:rPr>
          <w:rFonts w:ascii="Arial" w:hAnsi="Arial" w:cs="Arial"/>
          <w:sz w:val="22"/>
          <w:szCs w:val="22"/>
        </w:rPr>
        <w:t xml:space="preserve">dr Mirosława </w:t>
      </w:r>
      <w:proofErr w:type="spellStart"/>
      <w:r w:rsidRPr="005A50CF">
        <w:rPr>
          <w:rFonts w:ascii="Arial" w:hAnsi="Arial" w:cs="Arial"/>
          <w:sz w:val="22"/>
          <w:szCs w:val="22"/>
        </w:rPr>
        <w:t>Mierczyk-Sawicka</w:t>
      </w:r>
      <w:proofErr w:type="spellEnd"/>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sz w:val="22"/>
          <w:szCs w:val="22"/>
        </w:rPr>
        <w:t>podpisano elektronicznie</w:t>
      </w:r>
    </w:p>
    <w:p w:rsidR="00640E8A" w:rsidRPr="005A50CF" w:rsidRDefault="00D30BDA" w:rsidP="005A50CF">
      <w:pPr>
        <w:spacing w:after="120" w:line="276" w:lineRule="auto"/>
        <w:textAlignment w:val="baseline"/>
        <w:rPr>
          <w:rFonts w:ascii="Arial" w:hAnsi="Arial" w:cs="Arial"/>
          <w:color w:val="00000A"/>
          <w:kern w:val="2"/>
          <w:sz w:val="22"/>
          <w:szCs w:val="22"/>
        </w:rPr>
      </w:pPr>
      <w:r w:rsidRPr="005A50CF">
        <w:rPr>
          <w:rFonts w:ascii="Arial" w:hAnsi="Arial" w:cs="Arial"/>
          <w:color w:val="00000A"/>
          <w:kern w:val="2"/>
          <w:sz w:val="22"/>
          <w:szCs w:val="22"/>
        </w:rPr>
        <w:t>Załącznik do decyzji:</w:t>
      </w:r>
    </w:p>
    <w:p w:rsidR="00640E8A" w:rsidRPr="005A50CF" w:rsidRDefault="00D30BDA" w:rsidP="005A50CF">
      <w:pPr>
        <w:numPr>
          <w:ilvl w:val="0"/>
          <w:numId w:val="4"/>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Charakterystyka przedsięwzięcia</w:t>
      </w:r>
    </w:p>
    <w:p w:rsidR="00640E8A" w:rsidRPr="005A50CF" w:rsidRDefault="00D30BDA" w:rsidP="005A50CF">
      <w:pPr>
        <w:numPr>
          <w:ilvl w:val="0"/>
          <w:numId w:val="4"/>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Mapa z lokalizacją przebiegu trasy planowanego gazociągu</w:t>
      </w:r>
    </w:p>
    <w:p w:rsidR="00640E8A" w:rsidRPr="005A50CF" w:rsidRDefault="00D30BDA" w:rsidP="005A50CF">
      <w:pPr>
        <w:spacing w:after="120" w:line="276" w:lineRule="auto"/>
        <w:ind w:left="284" w:hanging="284"/>
        <w:rPr>
          <w:rFonts w:ascii="Arial" w:hAnsi="Arial" w:cs="Arial"/>
          <w:color w:val="00000A"/>
          <w:kern w:val="2"/>
          <w:sz w:val="22"/>
          <w:szCs w:val="22"/>
        </w:rPr>
      </w:pPr>
      <w:r w:rsidRPr="005A50CF">
        <w:rPr>
          <w:rFonts w:ascii="Arial" w:hAnsi="Arial" w:cs="Arial"/>
          <w:color w:val="00000A"/>
          <w:kern w:val="2"/>
          <w:sz w:val="22"/>
          <w:szCs w:val="22"/>
        </w:rPr>
        <w:t>Otrzymuje:</w:t>
      </w:r>
    </w:p>
    <w:p w:rsidR="00640E8A" w:rsidRPr="005A50CF" w:rsidRDefault="00421026" w:rsidP="005A50CF">
      <w:pPr>
        <w:numPr>
          <w:ilvl w:val="0"/>
          <w:numId w:val="5"/>
        </w:numPr>
        <w:spacing w:after="120" w:line="276" w:lineRule="auto"/>
        <w:rPr>
          <w:rFonts w:ascii="Arial" w:hAnsi="Arial" w:cs="Arial"/>
          <w:color w:val="00000A"/>
          <w:kern w:val="2"/>
          <w:sz w:val="22"/>
          <w:szCs w:val="22"/>
        </w:rPr>
      </w:pPr>
      <w:r>
        <w:rPr>
          <w:rFonts w:ascii="Arial" w:hAnsi="Arial" w:cs="Arial"/>
          <w:color w:val="00000A"/>
          <w:kern w:val="2"/>
          <w:sz w:val="22"/>
          <w:szCs w:val="22"/>
        </w:rPr>
        <w:t xml:space="preserve">(dane </w:t>
      </w:r>
      <w:proofErr w:type="spellStart"/>
      <w:r>
        <w:rPr>
          <w:rFonts w:ascii="Arial" w:hAnsi="Arial" w:cs="Arial"/>
          <w:color w:val="00000A"/>
          <w:kern w:val="2"/>
          <w:sz w:val="22"/>
          <w:szCs w:val="22"/>
        </w:rPr>
        <w:t>zanonimizowano</w:t>
      </w:r>
      <w:proofErr w:type="spellEnd"/>
      <w:r>
        <w:rPr>
          <w:rFonts w:ascii="Arial" w:hAnsi="Arial" w:cs="Arial"/>
          <w:color w:val="00000A"/>
          <w:kern w:val="2"/>
          <w:sz w:val="22"/>
          <w:szCs w:val="22"/>
        </w:rPr>
        <w:t xml:space="preserve">) </w:t>
      </w:r>
      <w:r w:rsidR="00D30BDA" w:rsidRPr="005A50CF">
        <w:rPr>
          <w:rFonts w:ascii="Arial" w:hAnsi="Arial" w:cs="Arial"/>
          <w:color w:val="00000A"/>
          <w:kern w:val="2"/>
          <w:sz w:val="22"/>
          <w:szCs w:val="22"/>
        </w:rPr>
        <w:t xml:space="preserve">(pełnomocnik inwestora: </w:t>
      </w:r>
      <w:r w:rsidR="00D30BDA" w:rsidRPr="005A50CF">
        <w:rPr>
          <w:rFonts w:ascii="Arial" w:hAnsi="Arial" w:cs="Arial"/>
          <w:sz w:val="22"/>
          <w:szCs w:val="22"/>
          <w:lang w:eastAsia="pl-PL"/>
        </w:rPr>
        <w:t>Operator Gazociągów Przesyłowych GAZ-SYSTEM S.A)</w:t>
      </w:r>
    </w:p>
    <w:p w:rsidR="00640E8A" w:rsidRPr="005A50CF" w:rsidRDefault="00D30BDA" w:rsidP="005A50CF">
      <w:pPr>
        <w:numPr>
          <w:ilvl w:val="0"/>
          <w:numId w:val="5"/>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WOOŚ aa </w:t>
      </w:r>
    </w:p>
    <w:p w:rsidR="00640E8A" w:rsidRPr="005A50CF" w:rsidRDefault="00D30BDA" w:rsidP="005A50CF">
      <w:pPr>
        <w:spacing w:after="120" w:line="276" w:lineRule="auto"/>
        <w:rPr>
          <w:rFonts w:ascii="Arial" w:hAnsi="Arial" w:cs="Arial"/>
          <w:color w:val="00000A"/>
          <w:kern w:val="2"/>
          <w:sz w:val="22"/>
          <w:szCs w:val="22"/>
          <w:u w:val="single"/>
        </w:rPr>
      </w:pPr>
      <w:r w:rsidRPr="005A50CF">
        <w:rPr>
          <w:rFonts w:ascii="Arial" w:hAnsi="Arial" w:cs="Arial"/>
          <w:color w:val="00000A"/>
          <w:kern w:val="2"/>
          <w:sz w:val="22"/>
          <w:szCs w:val="22"/>
        </w:rPr>
        <w:t xml:space="preserve">Do wiadomości: (zgodnie z art. 74 ust. 4 oraz 86a ustawy </w:t>
      </w:r>
      <w:proofErr w:type="spellStart"/>
      <w:r w:rsidRPr="005A50CF">
        <w:rPr>
          <w:rFonts w:ascii="Arial" w:hAnsi="Arial" w:cs="Arial"/>
          <w:color w:val="00000A"/>
          <w:kern w:val="2"/>
          <w:sz w:val="22"/>
          <w:szCs w:val="22"/>
        </w:rPr>
        <w:t>ooś</w:t>
      </w:r>
      <w:proofErr w:type="spellEnd"/>
      <w:r w:rsidRPr="005A50CF">
        <w:rPr>
          <w:rFonts w:ascii="Arial" w:hAnsi="Arial" w:cs="Arial"/>
          <w:color w:val="00000A"/>
          <w:kern w:val="2"/>
          <w:sz w:val="22"/>
          <w:szCs w:val="22"/>
        </w:rPr>
        <w:t xml:space="preserve">) – </w:t>
      </w:r>
      <w:proofErr w:type="spellStart"/>
      <w:r w:rsidRPr="005A50CF">
        <w:rPr>
          <w:rFonts w:ascii="Arial" w:hAnsi="Arial" w:cs="Arial"/>
          <w:color w:val="00000A"/>
          <w:kern w:val="2"/>
          <w:sz w:val="22"/>
          <w:szCs w:val="22"/>
        </w:rPr>
        <w:t>ePUAP</w:t>
      </w:r>
      <w:proofErr w:type="spellEnd"/>
      <w:r w:rsidRPr="005A50CF">
        <w:rPr>
          <w:rFonts w:ascii="Arial" w:hAnsi="Arial" w:cs="Arial"/>
          <w:color w:val="00000A"/>
          <w:kern w:val="2"/>
          <w:sz w:val="22"/>
          <w:szCs w:val="22"/>
        </w:rPr>
        <w:t>:</w:t>
      </w:r>
    </w:p>
    <w:p w:rsidR="00640E8A" w:rsidRPr="005A50CF" w:rsidRDefault="00D30BDA" w:rsidP="005A50CF">
      <w:pPr>
        <w:numPr>
          <w:ilvl w:val="0"/>
          <w:numId w:val="6"/>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Śląski Państwowy Wojewódzki Inspektor Sanitarny</w:t>
      </w:r>
    </w:p>
    <w:p w:rsidR="00640E8A" w:rsidRPr="005A50CF" w:rsidRDefault="00D30BDA" w:rsidP="005A50CF">
      <w:pPr>
        <w:numPr>
          <w:ilvl w:val="0"/>
          <w:numId w:val="6"/>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Zarząd Zlewni w Sieradzu Państwowe Gospodarstwo Wodne Wody Polskie </w:t>
      </w:r>
    </w:p>
    <w:p w:rsidR="00640E8A" w:rsidRPr="005A50CF" w:rsidRDefault="00D30BDA" w:rsidP="005A50CF">
      <w:pPr>
        <w:numPr>
          <w:ilvl w:val="0"/>
          <w:numId w:val="6"/>
        </w:numPr>
        <w:spacing w:after="120" w:line="276" w:lineRule="auto"/>
        <w:rPr>
          <w:rFonts w:ascii="Arial" w:hAnsi="Arial" w:cs="Arial"/>
          <w:color w:val="00000A"/>
          <w:kern w:val="2"/>
          <w:sz w:val="22"/>
          <w:szCs w:val="22"/>
        </w:rPr>
      </w:pPr>
      <w:r w:rsidRPr="005A50CF">
        <w:rPr>
          <w:rFonts w:ascii="Arial" w:eastAsiaTheme="minorHAnsi" w:hAnsi="Arial" w:cs="Arial"/>
          <w:sz w:val="22"/>
          <w:szCs w:val="22"/>
          <w:lang w:eastAsia="en-US"/>
        </w:rPr>
        <w:t xml:space="preserve">Starosta Myszkowski </w:t>
      </w:r>
    </w:p>
    <w:p w:rsidR="00640E8A" w:rsidRPr="005A50CF" w:rsidRDefault="00D30BDA" w:rsidP="005A50CF">
      <w:pPr>
        <w:numPr>
          <w:ilvl w:val="0"/>
          <w:numId w:val="6"/>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Starosta Zawierciański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Kopia: (zgodnie z art. 19 ust. 2 i ust. 5 </w:t>
      </w:r>
      <w:proofErr w:type="spellStart"/>
      <w:r w:rsidRPr="005A50CF">
        <w:rPr>
          <w:rFonts w:ascii="Arial" w:hAnsi="Arial" w:cs="Arial"/>
          <w:color w:val="00000A"/>
          <w:kern w:val="2"/>
          <w:sz w:val="22"/>
          <w:szCs w:val="22"/>
        </w:rPr>
        <w:t>pkt</w:t>
      </w:r>
      <w:proofErr w:type="spellEnd"/>
      <w:r w:rsidRPr="005A50CF">
        <w:rPr>
          <w:rFonts w:ascii="Arial" w:hAnsi="Arial" w:cs="Arial"/>
          <w:color w:val="00000A"/>
          <w:kern w:val="2"/>
          <w:sz w:val="22"/>
          <w:szCs w:val="22"/>
        </w:rPr>
        <w:t xml:space="preserve"> 1 ustawy z dnia 24 kwietnia 2009 r. </w:t>
      </w:r>
    </w:p>
    <w:p w:rsidR="00640E8A" w:rsidRPr="005A50CF" w:rsidRDefault="00D30BDA" w:rsidP="005A50CF">
      <w:p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o inwestycjach w zakresie terminalu </w:t>
      </w:r>
      <w:proofErr w:type="spellStart"/>
      <w:r w:rsidRPr="005A50CF">
        <w:rPr>
          <w:rFonts w:ascii="Arial" w:hAnsi="Arial" w:cs="Arial"/>
          <w:color w:val="00000A"/>
          <w:kern w:val="2"/>
          <w:sz w:val="22"/>
          <w:szCs w:val="22"/>
        </w:rPr>
        <w:t>regazyfikacyjnego</w:t>
      </w:r>
      <w:proofErr w:type="spellEnd"/>
      <w:r w:rsidRPr="005A50CF">
        <w:rPr>
          <w:rFonts w:ascii="Arial" w:hAnsi="Arial" w:cs="Arial"/>
          <w:color w:val="00000A"/>
          <w:kern w:val="2"/>
          <w:sz w:val="22"/>
          <w:szCs w:val="22"/>
        </w:rPr>
        <w:t xml:space="preserve"> skroplonego </w:t>
      </w:r>
    </w:p>
    <w:p w:rsidR="00640E8A" w:rsidRPr="005A50CF" w:rsidRDefault="00D30BDA" w:rsidP="005A50CF">
      <w:pPr>
        <w:tabs>
          <w:tab w:val="left" w:pos="3562"/>
        </w:tabs>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 xml:space="preserve">gazu ziemnego w Świnoujściu) – </w:t>
      </w:r>
      <w:proofErr w:type="spellStart"/>
      <w:r w:rsidRPr="005A50CF">
        <w:rPr>
          <w:rFonts w:ascii="Arial" w:hAnsi="Arial" w:cs="Arial"/>
          <w:color w:val="00000A"/>
          <w:kern w:val="2"/>
          <w:sz w:val="22"/>
          <w:szCs w:val="22"/>
        </w:rPr>
        <w:t>ePUAP</w:t>
      </w:r>
      <w:proofErr w:type="spellEnd"/>
      <w:r w:rsidRPr="005A50CF">
        <w:rPr>
          <w:rFonts w:ascii="Arial" w:hAnsi="Arial" w:cs="Arial"/>
          <w:color w:val="00000A"/>
          <w:kern w:val="2"/>
          <w:sz w:val="22"/>
          <w:szCs w:val="22"/>
        </w:rPr>
        <w:t>:</w:t>
      </w:r>
    </w:p>
    <w:p w:rsidR="00640E8A" w:rsidRPr="005A50CF" w:rsidRDefault="00D30BDA" w:rsidP="005A50CF">
      <w:pPr>
        <w:numPr>
          <w:ilvl w:val="0"/>
          <w:numId w:val="7"/>
        </w:numPr>
        <w:spacing w:after="120" w:line="276" w:lineRule="auto"/>
        <w:rPr>
          <w:rFonts w:ascii="Arial" w:hAnsi="Arial" w:cs="Arial"/>
          <w:color w:val="00000A"/>
          <w:kern w:val="2"/>
          <w:sz w:val="22"/>
          <w:szCs w:val="22"/>
        </w:rPr>
      </w:pPr>
      <w:r w:rsidRPr="005A50CF">
        <w:rPr>
          <w:rFonts w:ascii="Arial" w:hAnsi="Arial" w:cs="Arial"/>
          <w:color w:val="00000A"/>
          <w:kern w:val="2"/>
          <w:sz w:val="22"/>
          <w:szCs w:val="22"/>
        </w:rPr>
        <w:t>Minister Infrastruktury</w:t>
      </w:r>
    </w:p>
    <w:p w:rsidR="00640E8A" w:rsidRPr="005A50CF" w:rsidRDefault="00D30BDA" w:rsidP="005A50CF">
      <w:pPr>
        <w:autoSpaceDE w:val="0"/>
        <w:autoSpaceDN w:val="0"/>
        <w:adjustRightInd w:val="0"/>
        <w:spacing w:after="120" w:line="276" w:lineRule="auto"/>
        <w:rPr>
          <w:rFonts w:ascii="Arial" w:hAnsi="Arial" w:cs="Arial"/>
          <w:color w:val="00000A"/>
          <w:spacing w:val="-3"/>
          <w:sz w:val="22"/>
          <w:szCs w:val="22"/>
          <w:lang w:eastAsia="pl-PL"/>
        </w:rPr>
      </w:pPr>
      <w:r w:rsidRPr="005A50CF">
        <w:rPr>
          <w:rFonts w:ascii="Arial" w:hAnsi="Arial" w:cs="Arial"/>
          <w:color w:val="00000A"/>
          <w:spacing w:val="-3"/>
          <w:sz w:val="22"/>
          <w:szCs w:val="22"/>
          <w:lang w:eastAsia="pl-PL"/>
        </w:rPr>
        <w:t>Dokonano opłaty skarbowej zgodnie z ustawą z dnia 16 listopada 2006 r. o opłacie skarbowej (</w:t>
      </w:r>
      <w:proofErr w:type="spellStart"/>
      <w:r w:rsidRPr="005A50CF">
        <w:rPr>
          <w:rFonts w:ascii="Arial" w:hAnsi="Arial" w:cs="Arial"/>
          <w:color w:val="00000A"/>
          <w:spacing w:val="-3"/>
          <w:sz w:val="22"/>
          <w:szCs w:val="22"/>
          <w:lang w:eastAsia="pl-PL"/>
        </w:rPr>
        <w:t>t.j</w:t>
      </w:r>
      <w:proofErr w:type="spellEnd"/>
      <w:r w:rsidRPr="005A50CF">
        <w:rPr>
          <w:rFonts w:ascii="Arial" w:hAnsi="Arial" w:cs="Arial"/>
          <w:color w:val="00000A"/>
          <w:spacing w:val="-3"/>
          <w:sz w:val="22"/>
          <w:szCs w:val="22"/>
          <w:lang w:eastAsia="pl-PL"/>
        </w:rPr>
        <w:t xml:space="preserve"> Dz. U. z 2022 r. poz. 2142).</w:t>
      </w:r>
    </w:p>
    <w:p w:rsidR="00640E8A" w:rsidRPr="005A50CF" w:rsidRDefault="00D30BDA" w:rsidP="005A50CF">
      <w:pPr>
        <w:spacing w:after="120" w:line="276" w:lineRule="auto"/>
        <w:rPr>
          <w:rFonts w:ascii="Arial" w:hAnsi="Arial" w:cs="Arial"/>
          <w:sz w:val="22"/>
          <w:szCs w:val="22"/>
        </w:rPr>
      </w:pPr>
      <w:r w:rsidRPr="005A50CF">
        <w:rPr>
          <w:rFonts w:ascii="Arial" w:hAnsi="Arial" w:cs="Arial"/>
          <w:sz w:val="22"/>
          <w:szCs w:val="22"/>
        </w:rPr>
        <w:t xml:space="preserve">starszy specjalista Marlena </w:t>
      </w:r>
      <w:proofErr w:type="spellStart"/>
      <w:r w:rsidRPr="005A50CF">
        <w:rPr>
          <w:rFonts w:ascii="Arial" w:hAnsi="Arial" w:cs="Arial"/>
          <w:sz w:val="22"/>
          <w:szCs w:val="22"/>
        </w:rPr>
        <w:t>Podsiedlik</w:t>
      </w:r>
      <w:proofErr w:type="spellEnd"/>
    </w:p>
    <w:p w:rsidR="009747D2" w:rsidRDefault="00111533"/>
    <w:sectPr w:rsidR="009747D2" w:rsidSect="005F3325">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33" w:rsidRDefault="00111533" w:rsidP="007B13E9">
      <w:r>
        <w:separator/>
      </w:r>
    </w:p>
  </w:endnote>
  <w:endnote w:type="continuationSeparator" w:id="0">
    <w:p w:rsidR="00111533" w:rsidRDefault="00111533" w:rsidP="007B13E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SymbolMT">
    <w:panose1 w:val="00000000000000000000"/>
    <w:charset w:val="EE"/>
    <w:family w:val="auto"/>
    <w:notTrueType/>
    <w:pitch w:val="default"/>
    <w:sig w:usb0="00000005" w:usb1="08080000" w:usb2="00000010" w:usb3="00000000" w:csb0="00100002" w:csb1="00000000"/>
  </w:font>
  <w:font w:name="SimSun">
    <w:altName w:val="宋体"/>
    <w:panose1 w:val="02010600030101010101"/>
    <w:charset w:val="86"/>
    <w:family w:val="auto"/>
    <w:notTrueType/>
    <w:pitch w:val="variable"/>
    <w:sig w:usb0="00000001" w:usb1="080E0000" w:usb2="00000010" w:usb3="00000000" w:csb0="00040000" w:csb1="00000000"/>
  </w:font>
  <w:font w:name="ArialNarrow;MS Mincho">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13" w:csb1="00000000"/>
  </w:font>
  <w:font w:name="ArialMT">
    <w:altName w:val="Arial"/>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50" w:rsidRPr="00994D0D" w:rsidRDefault="007F03D1" w:rsidP="005F3325">
    <w:pPr>
      <w:pStyle w:val="Stopka"/>
      <w:jc w:val="center"/>
      <w:rPr>
        <w:rFonts w:ascii="Arial" w:hAnsi="Arial" w:cs="Arial"/>
        <w:sz w:val="20"/>
        <w:szCs w:val="20"/>
      </w:rPr>
    </w:pPr>
    <w:r w:rsidRPr="00994D0D">
      <w:rPr>
        <w:rFonts w:ascii="Arial" w:hAnsi="Arial" w:cs="Arial"/>
        <w:sz w:val="20"/>
        <w:szCs w:val="20"/>
      </w:rPr>
      <w:fldChar w:fldCharType="begin"/>
    </w:r>
    <w:r w:rsidR="00D30BDA" w:rsidRPr="00994D0D">
      <w:rPr>
        <w:rFonts w:ascii="Arial" w:hAnsi="Arial" w:cs="Arial"/>
        <w:sz w:val="20"/>
        <w:szCs w:val="20"/>
      </w:rPr>
      <w:instrText xml:space="preserve"> PAGE </w:instrText>
    </w:r>
    <w:r w:rsidRPr="00994D0D">
      <w:rPr>
        <w:rFonts w:ascii="Arial" w:hAnsi="Arial" w:cs="Arial"/>
        <w:sz w:val="20"/>
        <w:szCs w:val="20"/>
      </w:rPr>
      <w:fldChar w:fldCharType="separate"/>
    </w:r>
    <w:r w:rsidR="00421026">
      <w:rPr>
        <w:rFonts w:ascii="Arial" w:hAnsi="Arial" w:cs="Arial"/>
        <w:noProof/>
        <w:sz w:val="20"/>
        <w:szCs w:val="20"/>
      </w:rPr>
      <w:t>20</w:t>
    </w:r>
    <w:r w:rsidRPr="00994D0D">
      <w:rPr>
        <w:rFonts w:ascii="Arial" w:hAnsi="Arial" w:cs="Arial"/>
        <w:sz w:val="20"/>
        <w:szCs w:val="20"/>
      </w:rPr>
      <w:fldChar w:fldCharType="end"/>
    </w:r>
    <w:r w:rsidR="00D30BDA" w:rsidRPr="00994D0D">
      <w:rPr>
        <w:rFonts w:ascii="Arial" w:hAnsi="Arial" w:cs="Arial"/>
        <w:sz w:val="20"/>
        <w:szCs w:val="20"/>
      </w:rPr>
      <w:t xml:space="preserve"> / </w:t>
    </w:r>
    <w:fldSimple w:instr=" SECTIONPAGES  \* MERGEFORMAT ">
      <w:r w:rsidR="00421026" w:rsidRPr="00421026">
        <w:rPr>
          <w:rFonts w:ascii="Arial" w:hAnsi="Arial" w:cs="Arial"/>
          <w:noProof/>
          <w:sz w:val="20"/>
          <w:szCs w:val="20"/>
          <w:lang w:eastAsia="pl-PL"/>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33" w:rsidRDefault="00111533" w:rsidP="007B13E9">
      <w:r>
        <w:separator/>
      </w:r>
    </w:p>
  </w:footnote>
  <w:footnote w:type="continuationSeparator" w:id="0">
    <w:p w:rsidR="00111533" w:rsidRDefault="00111533" w:rsidP="007B1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nsid w:val="0BE8025F"/>
    <w:multiLevelType w:val="hybridMultilevel"/>
    <w:tmpl w:val="30964676"/>
    <w:lvl w:ilvl="0" w:tplc="8F6EDA6C">
      <w:start w:val="1"/>
      <w:numFmt w:val="decimal"/>
      <w:lvlText w:val="%1)"/>
      <w:lvlJc w:val="left"/>
      <w:pPr>
        <w:ind w:left="1353" w:hanging="360"/>
      </w:pPr>
    </w:lvl>
    <w:lvl w:ilvl="1" w:tplc="E5CC5CEC">
      <w:start w:val="1"/>
      <w:numFmt w:val="decimal"/>
      <w:lvlText w:val="%2)"/>
      <w:lvlJc w:val="left"/>
      <w:pPr>
        <w:ind w:left="1920" w:hanging="360"/>
      </w:pPr>
      <w:rPr>
        <w:rFonts w:ascii="Arial" w:eastAsia="Times New Roman" w:hAnsi="Arial" w:cs="Arial"/>
      </w:rPr>
    </w:lvl>
    <w:lvl w:ilvl="2" w:tplc="3F1456AC" w:tentative="1">
      <w:start w:val="1"/>
      <w:numFmt w:val="lowerRoman"/>
      <w:lvlText w:val="%3."/>
      <w:lvlJc w:val="right"/>
      <w:pPr>
        <w:ind w:left="2793" w:hanging="180"/>
      </w:pPr>
    </w:lvl>
    <w:lvl w:ilvl="3" w:tplc="9CB685A4" w:tentative="1">
      <w:start w:val="1"/>
      <w:numFmt w:val="decimal"/>
      <w:lvlText w:val="%4."/>
      <w:lvlJc w:val="left"/>
      <w:pPr>
        <w:ind w:left="3513" w:hanging="360"/>
      </w:pPr>
    </w:lvl>
    <w:lvl w:ilvl="4" w:tplc="54FCDB90" w:tentative="1">
      <w:start w:val="1"/>
      <w:numFmt w:val="lowerLetter"/>
      <w:lvlText w:val="%5."/>
      <w:lvlJc w:val="left"/>
      <w:pPr>
        <w:ind w:left="4233" w:hanging="360"/>
      </w:pPr>
    </w:lvl>
    <w:lvl w:ilvl="5" w:tplc="9E3CE69A" w:tentative="1">
      <w:start w:val="1"/>
      <w:numFmt w:val="lowerRoman"/>
      <w:lvlText w:val="%6."/>
      <w:lvlJc w:val="right"/>
      <w:pPr>
        <w:ind w:left="4953" w:hanging="180"/>
      </w:pPr>
    </w:lvl>
    <w:lvl w:ilvl="6" w:tplc="65923042" w:tentative="1">
      <w:start w:val="1"/>
      <w:numFmt w:val="decimal"/>
      <w:lvlText w:val="%7."/>
      <w:lvlJc w:val="left"/>
      <w:pPr>
        <w:ind w:left="5673" w:hanging="360"/>
      </w:pPr>
    </w:lvl>
    <w:lvl w:ilvl="7" w:tplc="9C865EFA" w:tentative="1">
      <w:start w:val="1"/>
      <w:numFmt w:val="lowerLetter"/>
      <w:lvlText w:val="%8."/>
      <w:lvlJc w:val="left"/>
      <w:pPr>
        <w:ind w:left="6393" w:hanging="360"/>
      </w:pPr>
    </w:lvl>
    <w:lvl w:ilvl="8" w:tplc="381ABF46" w:tentative="1">
      <w:start w:val="1"/>
      <w:numFmt w:val="lowerRoman"/>
      <w:lvlText w:val="%9."/>
      <w:lvlJc w:val="right"/>
      <w:pPr>
        <w:ind w:left="7113" w:hanging="180"/>
      </w:pPr>
    </w:lvl>
  </w:abstractNum>
  <w:abstractNum w:abstractNumId="2">
    <w:nsid w:val="1F1B7BC1"/>
    <w:multiLevelType w:val="hybridMultilevel"/>
    <w:tmpl w:val="C21E73EC"/>
    <w:lvl w:ilvl="0" w:tplc="E036127A">
      <w:start w:val="1"/>
      <w:numFmt w:val="lowerLetter"/>
      <w:lvlText w:val="%1)"/>
      <w:lvlJc w:val="left"/>
      <w:pPr>
        <w:ind w:left="720" w:hanging="360"/>
      </w:pPr>
    </w:lvl>
    <w:lvl w:ilvl="1" w:tplc="26F6F5C2" w:tentative="1">
      <w:start w:val="1"/>
      <w:numFmt w:val="lowerLetter"/>
      <w:lvlText w:val="%2."/>
      <w:lvlJc w:val="left"/>
      <w:pPr>
        <w:ind w:left="1440" w:hanging="360"/>
      </w:pPr>
    </w:lvl>
    <w:lvl w:ilvl="2" w:tplc="A8C28544" w:tentative="1">
      <w:start w:val="1"/>
      <w:numFmt w:val="lowerRoman"/>
      <w:lvlText w:val="%3."/>
      <w:lvlJc w:val="right"/>
      <w:pPr>
        <w:ind w:left="2160" w:hanging="180"/>
      </w:pPr>
    </w:lvl>
    <w:lvl w:ilvl="3" w:tplc="2170187E" w:tentative="1">
      <w:start w:val="1"/>
      <w:numFmt w:val="decimal"/>
      <w:lvlText w:val="%4."/>
      <w:lvlJc w:val="left"/>
      <w:pPr>
        <w:ind w:left="2880" w:hanging="360"/>
      </w:pPr>
    </w:lvl>
    <w:lvl w:ilvl="4" w:tplc="0278F892" w:tentative="1">
      <w:start w:val="1"/>
      <w:numFmt w:val="lowerLetter"/>
      <w:lvlText w:val="%5."/>
      <w:lvlJc w:val="left"/>
      <w:pPr>
        <w:ind w:left="3600" w:hanging="360"/>
      </w:pPr>
    </w:lvl>
    <w:lvl w:ilvl="5" w:tplc="9ABA7AEC" w:tentative="1">
      <w:start w:val="1"/>
      <w:numFmt w:val="lowerRoman"/>
      <w:lvlText w:val="%6."/>
      <w:lvlJc w:val="right"/>
      <w:pPr>
        <w:ind w:left="4320" w:hanging="180"/>
      </w:pPr>
    </w:lvl>
    <w:lvl w:ilvl="6" w:tplc="200CD5E4" w:tentative="1">
      <w:start w:val="1"/>
      <w:numFmt w:val="decimal"/>
      <w:lvlText w:val="%7."/>
      <w:lvlJc w:val="left"/>
      <w:pPr>
        <w:ind w:left="5040" w:hanging="360"/>
      </w:pPr>
    </w:lvl>
    <w:lvl w:ilvl="7" w:tplc="0A06F8E0" w:tentative="1">
      <w:start w:val="1"/>
      <w:numFmt w:val="lowerLetter"/>
      <w:lvlText w:val="%8."/>
      <w:lvlJc w:val="left"/>
      <w:pPr>
        <w:ind w:left="5760" w:hanging="360"/>
      </w:pPr>
    </w:lvl>
    <w:lvl w:ilvl="8" w:tplc="4D9A767E" w:tentative="1">
      <w:start w:val="1"/>
      <w:numFmt w:val="lowerRoman"/>
      <w:lvlText w:val="%9."/>
      <w:lvlJc w:val="right"/>
      <w:pPr>
        <w:ind w:left="6480" w:hanging="180"/>
      </w:pPr>
    </w:lvl>
  </w:abstractNum>
  <w:abstractNum w:abstractNumId="3">
    <w:nsid w:val="20F333B6"/>
    <w:multiLevelType w:val="hybridMultilevel"/>
    <w:tmpl w:val="2C841216"/>
    <w:lvl w:ilvl="0" w:tplc="B18E0D06">
      <w:start w:val="1"/>
      <w:numFmt w:val="decimal"/>
      <w:lvlText w:val="%1)"/>
      <w:lvlJc w:val="left"/>
      <w:pPr>
        <w:ind w:left="720" w:hanging="360"/>
      </w:pPr>
    </w:lvl>
    <w:lvl w:ilvl="1" w:tplc="F69ED610" w:tentative="1">
      <w:start w:val="1"/>
      <w:numFmt w:val="lowerLetter"/>
      <w:lvlText w:val="%2."/>
      <w:lvlJc w:val="left"/>
      <w:pPr>
        <w:ind w:left="1440" w:hanging="360"/>
      </w:pPr>
    </w:lvl>
    <w:lvl w:ilvl="2" w:tplc="D2A48FFC" w:tentative="1">
      <w:start w:val="1"/>
      <w:numFmt w:val="lowerRoman"/>
      <w:lvlText w:val="%3."/>
      <w:lvlJc w:val="right"/>
      <w:pPr>
        <w:ind w:left="2160" w:hanging="180"/>
      </w:pPr>
    </w:lvl>
    <w:lvl w:ilvl="3" w:tplc="270C3FB2" w:tentative="1">
      <w:start w:val="1"/>
      <w:numFmt w:val="decimal"/>
      <w:lvlText w:val="%4."/>
      <w:lvlJc w:val="left"/>
      <w:pPr>
        <w:ind w:left="2880" w:hanging="360"/>
      </w:pPr>
    </w:lvl>
    <w:lvl w:ilvl="4" w:tplc="D9E850C6" w:tentative="1">
      <w:start w:val="1"/>
      <w:numFmt w:val="lowerLetter"/>
      <w:lvlText w:val="%5."/>
      <w:lvlJc w:val="left"/>
      <w:pPr>
        <w:ind w:left="3600" w:hanging="360"/>
      </w:pPr>
    </w:lvl>
    <w:lvl w:ilvl="5" w:tplc="289894C2" w:tentative="1">
      <w:start w:val="1"/>
      <w:numFmt w:val="lowerRoman"/>
      <w:lvlText w:val="%6."/>
      <w:lvlJc w:val="right"/>
      <w:pPr>
        <w:ind w:left="4320" w:hanging="180"/>
      </w:pPr>
    </w:lvl>
    <w:lvl w:ilvl="6" w:tplc="65E457E4" w:tentative="1">
      <w:start w:val="1"/>
      <w:numFmt w:val="decimal"/>
      <w:lvlText w:val="%7."/>
      <w:lvlJc w:val="left"/>
      <w:pPr>
        <w:ind w:left="5040" w:hanging="360"/>
      </w:pPr>
    </w:lvl>
    <w:lvl w:ilvl="7" w:tplc="1F44B5AE" w:tentative="1">
      <w:start w:val="1"/>
      <w:numFmt w:val="lowerLetter"/>
      <w:lvlText w:val="%8."/>
      <w:lvlJc w:val="left"/>
      <w:pPr>
        <w:ind w:left="5760" w:hanging="360"/>
      </w:pPr>
    </w:lvl>
    <w:lvl w:ilvl="8" w:tplc="7728BE60" w:tentative="1">
      <w:start w:val="1"/>
      <w:numFmt w:val="lowerRoman"/>
      <w:lvlText w:val="%9."/>
      <w:lvlJc w:val="right"/>
      <w:pPr>
        <w:ind w:left="6480" w:hanging="180"/>
      </w:pPr>
    </w:lvl>
  </w:abstractNum>
  <w:abstractNum w:abstractNumId="4">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5">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6">
    <w:nsid w:val="32580841"/>
    <w:multiLevelType w:val="hybridMultilevel"/>
    <w:tmpl w:val="D79AB43C"/>
    <w:lvl w:ilvl="0" w:tplc="83E200FE">
      <w:start w:val="1"/>
      <w:numFmt w:val="decimal"/>
      <w:lvlText w:val="%1)"/>
      <w:lvlJc w:val="left"/>
      <w:pPr>
        <w:ind w:left="720" w:hanging="360"/>
      </w:pPr>
    </w:lvl>
    <w:lvl w:ilvl="1" w:tplc="64F0C600" w:tentative="1">
      <w:start w:val="1"/>
      <w:numFmt w:val="lowerLetter"/>
      <w:lvlText w:val="%2."/>
      <w:lvlJc w:val="left"/>
      <w:pPr>
        <w:ind w:left="1440" w:hanging="360"/>
      </w:pPr>
    </w:lvl>
    <w:lvl w:ilvl="2" w:tplc="81F406EA" w:tentative="1">
      <w:start w:val="1"/>
      <w:numFmt w:val="lowerRoman"/>
      <w:lvlText w:val="%3."/>
      <w:lvlJc w:val="right"/>
      <w:pPr>
        <w:ind w:left="2160" w:hanging="180"/>
      </w:pPr>
    </w:lvl>
    <w:lvl w:ilvl="3" w:tplc="8D1AC0FC" w:tentative="1">
      <w:start w:val="1"/>
      <w:numFmt w:val="decimal"/>
      <w:lvlText w:val="%4."/>
      <w:lvlJc w:val="left"/>
      <w:pPr>
        <w:ind w:left="2880" w:hanging="360"/>
      </w:pPr>
    </w:lvl>
    <w:lvl w:ilvl="4" w:tplc="FE1038E4" w:tentative="1">
      <w:start w:val="1"/>
      <w:numFmt w:val="lowerLetter"/>
      <w:lvlText w:val="%5."/>
      <w:lvlJc w:val="left"/>
      <w:pPr>
        <w:ind w:left="3600" w:hanging="360"/>
      </w:pPr>
    </w:lvl>
    <w:lvl w:ilvl="5" w:tplc="0E7C1F22" w:tentative="1">
      <w:start w:val="1"/>
      <w:numFmt w:val="lowerRoman"/>
      <w:lvlText w:val="%6."/>
      <w:lvlJc w:val="right"/>
      <w:pPr>
        <w:ind w:left="4320" w:hanging="180"/>
      </w:pPr>
    </w:lvl>
    <w:lvl w:ilvl="6" w:tplc="ABD2219C" w:tentative="1">
      <w:start w:val="1"/>
      <w:numFmt w:val="decimal"/>
      <w:lvlText w:val="%7."/>
      <w:lvlJc w:val="left"/>
      <w:pPr>
        <w:ind w:left="5040" w:hanging="360"/>
      </w:pPr>
    </w:lvl>
    <w:lvl w:ilvl="7" w:tplc="CC16EA28" w:tentative="1">
      <w:start w:val="1"/>
      <w:numFmt w:val="lowerLetter"/>
      <w:lvlText w:val="%8."/>
      <w:lvlJc w:val="left"/>
      <w:pPr>
        <w:ind w:left="5760" w:hanging="360"/>
      </w:pPr>
    </w:lvl>
    <w:lvl w:ilvl="8" w:tplc="7DC8FF14" w:tentative="1">
      <w:start w:val="1"/>
      <w:numFmt w:val="lowerRoman"/>
      <w:lvlText w:val="%9."/>
      <w:lvlJc w:val="right"/>
      <w:pPr>
        <w:ind w:left="6480" w:hanging="180"/>
      </w:pPr>
    </w:lvl>
  </w:abstractNum>
  <w:abstractNum w:abstractNumId="7">
    <w:nsid w:val="359D0C9E"/>
    <w:multiLevelType w:val="hybridMultilevel"/>
    <w:tmpl w:val="99B06596"/>
    <w:lvl w:ilvl="0" w:tplc="4FD8A54E">
      <w:start w:val="1"/>
      <w:numFmt w:val="upperRoman"/>
      <w:lvlText w:val="%1II."/>
      <w:lvlJc w:val="right"/>
      <w:pPr>
        <w:ind w:left="720" w:hanging="360"/>
      </w:pPr>
      <w:rPr>
        <w:rFonts w:hint="default"/>
      </w:rPr>
    </w:lvl>
    <w:lvl w:ilvl="1" w:tplc="2AA6A50E" w:tentative="1">
      <w:start w:val="1"/>
      <w:numFmt w:val="lowerLetter"/>
      <w:lvlText w:val="%2."/>
      <w:lvlJc w:val="left"/>
      <w:pPr>
        <w:ind w:left="1440" w:hanging="360"/>
      </w:pPr>
    </w:lvl>
    <w:lvl w:ilvl="2" w:tplc="74EC12DC" w:tentative="1">
      <w:start w:val="1"/>
      <w:numFmt w:val="lowerRoman"/>
      <w:lvlText w:val="%3."/>
      <w:lvlJc w:val="right"/>
      <w:pPr>
        <w:ind w:left="2160" w:hanging="180"/>
      </w:pPr>
    </w:lvl>
    <w:lvl w:ilvl="3" w:tplc="C90A0070" w:tentative="1">
      <w:start w:val="1"/>
      <w:numFmt w:val="decimal"/>
      <w:lvlText w:val="%4."/>
      <w:lvlJc w:val="left"/>
      <w:pPr>
        <w:ind w:left="2880" w:hanging="360"/>
      </w:pPr>
    </w:lvl>
    <w:lvl w:ilvl="4" w:tplc="34A4FFDA" w:tentative="1">
      <w:start w:val="1"/>
      <w:numFmt w:val="lowerLetter"/>
      <w:lvlText w:val="%5."/>
      <w:lvlJc w:val="left"/>
      <w:pPr>
        <w:ind w:left="3600" w:hanging="360"/>
      </w:pPr>
    </w:lvl>
    <w:lvl w:ilvl="5" w:tplc="D8F4B17E" w:tentative="1">
      <w:start w:val="1"/>
      <w:numFmt w:val="lowerRoman"/>
      <w:lvlText w:val="%6."/>
      <w:lvlJc w:val="right"/>
      <w:pPr>
        <w:ind w:left="4320" w:hanging="180"/>
      </w:pPr>
    </w:lvl>
    <w:lvl w:ilvl="6" w:tplc="A276102C" w:tentative="1">
      <w:start w:val="1"/>
      <w:numFmt w:val="decimal"/>
      <w:lvlText w:val="%7."/>
      <w:lvlJc w:val="left"/>
      <w:pPr>
        <w:ind w:left="5040" w:hanging="360"/>
      </w:pPr>
    </w:lvl>
    <w:lvl w:ilvl="7" w:tplc="C598E2FC" w:tentative="1">
      <w:start w:val="1"/>
      <w:numFmt w:val="lowerLetter"/>
      <w:lvlText w:val="%8."/>
      <w:lvlJc w:val="left"/>
      <w:pPr>
        <w:ind w:left="5760" w:hanging="360"/>
      </w:pPr>
    </w:lvl>
    <w:lvl w:ilvl="8" w:tplc="A1908F12" w:tentative="1">
      <w:start w:val="1"/>
      <w:numFmt w:val="lowerRoman"/>
      <w:lvlText w:val="%9."/>
      <w:lvlJc w:val="right"/>
      <w:pPr>
        <w:ind w:left="6480" w:hanging="180"/>
      </w:pPr>
    </w:lvl>
  </w:abstractNum>
  <w:abstractNum w:abstractNumId="8">
    <w:nsid w:val="490054EA"/>
    <w:multiLevelType w:val="hybridMultilevel"/>
    <w:tmpl w:val="CBE22CE2"/>
    <w:lvl w:ilvl="0" w:tplc="35F8BEA0">
      <w:start w:val="2"/>
      <w:numFmt w:val="decimal"/>
      <w:lvlText w:val="%1)"/>
      <w:lvlJc w:val="left"/>
      <w:pPr>
        <w:ind w:left="720" w:hanging="360"/>
      </w:pPr>
      <w:rPr>
        <w:rFonts w:hint="default"/>
      </w:rPr>
    </w:lvl>
    <w:lvl w:ilvl="1" w:tplc="AFEA3DEA" w:tentative="1">
      <w:start w:val="1"/>
      <w:numFmt w:val="lowerLetter"/>
      <w:lvlText w:val="%2."/>
      <w:lvlJc w:val="left"/>
      <w:pPr>
        <w:ind w:left="1440" w:hanging="360"/>
      </w:pPr>
    </w:lvl>
    <w:lvl w:ilvl="2" w:tplc="C7883386" w:tentative="1">
      <w:start w:val="1"/>
      <w:numFmt w:val="lowerRoman"/>
      <w:lvlText w:val="%3."/>
      <w:lvlJc w:val="right"/>
      <w:pPr>
        <w:ind w:left="2160" w:hanging="180"/>
      </w:pPr>
    </w:lvl>
    <w:lvl w:ilvl="3" w:tplc="FA427C5C" w:tentative="1">
      <w:start w:val="1"/>
      <w:numFmt w:val="decimal"/>
      <w:lvlText w:val="%4."/>
      <w:lvlJc w:val="left"/>
      <w:pPr>
        <w:ind w:left="2880" w:hanging="360"/>
      </w:pPr>
    </w:lvl>
    <w:lvl w:ilvl="4" w:tplc="73E22E5C" w:tentative="1">
      <w:start w:val="1"/>
      <w:numFmt w:val="lowerLetter"/>
      <w:lvlText w:val="%5."/>
      <w:lvlJc w:val="left"/>
      <w:pPr>
        <w:ind w:left="3600" w:hanging="360"/>
      </w:pPr>
    </w:lvl>
    <w:lvl w:ilvl="5" w:tplc="FA5060EE" w:tentative="1">
      <w:start w:val="1"/>
      <w:numFmt w:val="lowerRoman"/>
      <w:lvlText w:val="%6."/>
      <w:lvlJc w:val="right"/>
      <w:pPr>
        <w:ind w:left="4320" w:hanging="180"/>
      </w:pPr>
    </w:lvl>
    <w:lvl w:ilvl="6" w:tplc="065A2412" w:tentative="1">
      <w:start w:val="1"/>
      <w:numFmt w:val="decimal"/>
      <w:lvlText w:val="%7."/>
      <w:lvlJc w:val="left"/>
      <w:pPr>
        <w:ind w:left="5040" w:hanging="360"/>
      </w:pPr>
    </w:lvl>
    <w:lvl w:ilvl="7" w:tplc="126058EC" w:tentative="1">
      <w:start w:val="1"/>
      <w:numFmt w:val="lowerLetter"/>
      <w:lvlText w:val="%8."/>
      <w:lvlJc w:val="left"/>
      <w:pPr>
        <w:ind w:left="5760" w:hanging="360"/>
      </w:pPr>
    </w:lvl>
    <w:lvl w:ilvl="8" w:tplc="DA1868BE" w:tentative="1">
      <w:start w:val="1"/>
      <w:numFmt w:val="lowerRoman"/>
      <w:lvlText w:val="%9."/>
      <w:lvlJc w:val="right"/>
      <w:pPr>
        <w:ind w:left="6480" w:hanging="180"/>
      </w:pPr>
    </w:lvl>
  </w:abstractNum>
  <w:abstractNum w:abstractNumId="9">
    <w:nsid w:val="4A776DBE"/>
    <w:multiLevelType w:val="hybridMultilevel"/>
    <w:tmpl w:val="82661ABA"/>
    <w:lvl w:ilvl="0" w:tplc="6068E270">
      <w:start w:val="1"/>
      <w:numFmt w:val="lowerLetter"/>
      <w:lvlText w:val="%1)"/>
      <w:lvlJc w:val="left"/>
      <w:pPr>
        <w:ind w:left="720" w:hanging="360"/>
      </w:pPr>
      <w:rPr>
        <w:rFonts w:hint="default"/>
      </w:rPr>
    </w:lvl>
    <w:lvl w:ilvl="1" w:tplc="99723DFA">
      <w:start w:val="1"/>
      <w:numFmt w:val="lowerLetter"/>
      <w:lvlText w:val="%2."/>
      <w:lvlJc w:val="left"/>
      <w:pPr>
        <w:ind w:left="1440" w:hanging="360"/>
      </w:pPr>
    </w:lvl>
    <w:lvl w:ilvl="2" w:tplc="27FE92B8" w:tentative="1">
      <w:start w:val="1"/>
      <w:numFmt w:val="lowerRoman"/>
      <w:lvlText w:val="%3."/>
      <w:lvlJc w:val="right"/>
      <w:pPr>
        <w:ind w:left="2160" w:hanging="180"/>
      </w:pPr>
    </w:lvl>
    <w:lvl w:ilvl="3" w:tplc="05585824" w:tentative="1">
      <w:start w:val="1"/>
      <w:numFmt w:val="decimal"/>
      <w:lvlText w:val="%4."/>
      <w:lvlJc w:val="left"/>
      <w:pPr>
        <w:ind w:left="2880" w:hanging="360"/>
      </w:pPr>
    </w:lvl>
    <w:lvl w:ilvl="4" w:tplc="C10EEE08" w:tentative="1">
      <w:start w:val="1"/>
      <w:numFmt w:val="lowerLetter"/>
      <w:lvlText w:val="%5."/>
      <w:lvlJc w:val="left"/>
      <w:pPr>
        <w:ind w:left="3600" w:hanging="360"/>
      </w:pPr>
    </w:lvl>
    <w:lvl w:ilvl="5" w:tplc="5AB2B476" w:tentative="1">
      <w:start w:val="1"/>
      <w:numFmt w:val="lowerRoman"/>
      <w:lvlText w:val="%6."/>
      <w:lvlJc w:val="right"/>
      <w:pPr>
        <w:ind w:left="4320" w:hanging="180"/>
      </w:pPr>
    </w:lvl>
    <w:lvl w:ilvl="6" w:tplc="CAC809F0" w:tentative="1">
      <w:start w:val="1"/>
      <w:numFmt w:val="decimal"/>
      <w:lvlText w:val="%7."/>
      <w:lvlJc w:val="left"/>
      <w:pPr>
        <w:ind w:left="5040" w:hanging="360"/>
      </w:pPr>
    </w:lvl>
    <w:lvl w:ilvl="7" w:tplc="A2205842" w:tentative="1">
      <w:start w:val="1"/>
      <w:numFmt w:val="lowerLetter"/>
      <w:lvlText w:val="%8."/>
      <w:lvlJc w:val="left"/>
      <w:pPr>
        <w:ind w:left="5760" w:hanging="360"/>
      </w:pPr>
    </w:lvl>
    <w:lvl w:ilvl="8" w:tplc="6B9CC136" w:tentative="1">
      <w:start w:val="1"/>
      <w:numFmt w:val="lowerRoman"/>
      <w:lvlText w:val="%9."/>
      <w:lvlJc w:val="right"/>
      <w:pPr>
        <w:ind w:left="6480" w:hanging="180"/>
      </w:pPr>
    </w:lvl>
  </w:abstractNum>
  <w:abstractNum w:abstractNumId="10">
    <w:nsid w:val="4AA56F71"/>
    <w:multiLevelType w:val="hybridMultilevel"/>
    <w:tmpl w:val="CA64DC8C"/>
    <w:lvl w:ilvl="0" w:tplc="F544F52E">
      <w:start w:val="1"/>
      <w:numFmt w:val="decimal"/>
      <w:lvlText w:val="%1)"/>
      <w:lvlJc w:val="left"/>
      <w:pPr>
        <w:ind w:left="1353" w:hanging="360"/>
      </w:pPr>
      <w:rPr>
        <w:rFonts w:hint="default"/>
      </w:rPr>
    </w:lvl>
    <w:lvl w:ilvl="1" w:tplc="AE1CD4CE" w:tentative="1">
      <w:start w:val="1"/>
      <w:numFmt w:val="bullet"/>
      <w:lvlText w:val="o"/>
      <w:lvlJc w:val="left"/>
      <w:pPr>
        <w:ind w:left="2073" w:hanging="360"/>
      </w:pPr>
      <w:rPr>
        <w:rFonts w:ascii="Courier New" w:hAnsi="Courier New" w:cs="Courier New" w:hint="default"/>
      </w:rPr>
    </w:lvl>
    <w:lvl w:ilvl="2" w:tplc="5DD64012" w:tentative="1">
      <w:start w:val="1"/>
      <w:numFmt w:val="bullet"/>
      <w:lvlText w:val=""/>
      <w:lvlJc w:val="left"/>
      <w:pPr>
        <w:ind w:left="2793" w:hanging="360"/>
      </w:pPr>
      <w:rPr>
        <w:rFonts w:ascii="Wingdings" w:hAnsi="Wingdings" w:hint="default"/>
      </w:rPr>
    </w:lvl>
    <w:lvl w:ilvl="3" w:tplc="586A4234" w:tentative="1">
      <w:start w:val="1"/>
      <w:numFmt w:val="bullet"/>
      <w:lvlText w:val=""/>
      <w:lvlJc w:val="left"/>
      <w:pPr>
        <w:ind w:left="3513" w:hanging="360"/>
      </w:pPr>
      <w:rPr>
        <w:rFonts w:ascii="Symbol" w:hAnsi="Symbol" w:hint="default"/>
      </w:rPr>
    </w:lvl>
    <w:lvl w:ilvl="4" w:tplc="1A825F98" w:tentative="1">
      <w:start w:val="1"/>
      <w:numFmt w:val="bullet"/>
      <w:lvlText w:val="o"/>
      <w:lvlJc w:val="left"/>
      <w:pPr>
        <w:ind w:left="4233" w:hanging="360"/>
      </w:pPr>
      <w:rPr>
        <w:rFonts w:ascii="Courier New" w:hAnsi="Courier New" w:cs="Courier New" w:hint="default"/>
      </w:rPr>
    </w:lvl>
    <w:lvl w:ilvl="5" w:tplc="B7525E70" w:tentative="1">
      <w:start w:val="1"/>
      <w:numFmt w:val="bullet"/>
      <w:lvlText w:val=""/>
      <w:lvlJc w:val="left"/>
      <w:pPr>
        <w:ind w:left="4953" w:hanging="360"/>
      </w:pPr>
      <w:rPr>
        <w:rFonts w:ascii="Wingdings" w:hAnsi="Wingdings" w:hint="default"/>
      </w:rPr>
    </w:lvl>
    <w:lvl w:ilvl="6" w:tplc="84065094" w:tentative="1">
      <w:start w:val="1"/>
      <w:numFmt w:val="bullet"/>
      <w:lvlText w:val=""/>
      <w:lvlJc w:val="left"/>
      <w:pPr>
        <w:ind w:left="5673" w:hanging="360"/>
      </w:pPr>
      <w:rPr>
        <w:rFonts w:ascii="Symbol" w:hAnsi="Symbol" w:hint="default"/>
      </w:rPr>
    </w:lvl>
    <w:lvl w:ilvl="7" w:tplc="B99040E4" w:tentative="1">
      <w:start w:val="1"/>
      <w:numFmt w:val="bullet"/>
      <w:lvlText w:val="o"/>
      <w:lvlJc w:val="left"/>
      <w:pPr>
        <w:ind w:left="6393" w:hanging="360"/>
      </w:pPr>
      <w:rPr>
        <w:rFonts w:ascii="Courier New" w:hAnsi="Courier New" w:cs="Courier New" w:hint="default"/>
      </w:rPr>
    </w:lvl>
    <w:lvl w:ilvl="8" w:tplc="E6CA543E" w:tentative="1">
      <w:start w:val="1"/>
      <w:numFmt w:val="bullet"/>
      <w:lvlText w:val=""/>
      <w:lvlJc w:val="left"/>
      <w:pPr>
        <w:ind w:left="7113" w:hanging="360"/>
      </w:pPr>
      <w:rPr>
        <w:rFonts w:ascii="Wingdings" w:hAnsi="Wingdings" w:hint="default"/>
      </w:rPr>
    </w:lvl>
  </w:abstractNum>
  <w:abstractNum w:abstractNumId="11">
    <w:nsid w:val="4D742446"/>
    <w:multiLevelType w:val="hybridMultilevel"/>
    <w:tmpl w:val="3202C2E0"/>
    <w:lvl w:ilvl="0" w:tplc="197052FC">
      <w:start w:val="1"/>
      <w:numFmt w:val="upperRoman"/>
      <w:lvlText w:val="%1."/>
      <w:lvlJc w:val="right"/>
      <w:pPr>
        <w:ind w:left="1146" w:hanging="360"/>
      </w:pPr>
      <w:rPr>
        <w:b/>
      </w:rPr>
    </w:lvl>
    <w:lvl w:ilvl="1" w:tplc="ED2C4542">
      <w:start w:val="1"/>
      <w:numFmt w:val="decimal"/>
      <w:lvlText w:val="%2."/>
      <w:lvlJc w:val="left"/>
      <w:pPr>
        <w:tabs>
          <w:tab w:val="num" w:pos="1440"/>
        </w:tabs>
        <w:ind w:left="1440" w:hanging="360"/>
      </w:pPr>
    </w:lvl>
    <w:lvl w:ilvl="2" w:tplc="7DDE5520">
      <w:start w:val="1"/>
      <w:numFmt w:val="decimal"/>
      <w:lvlText w:val="%3."/>
      <w:lvlJc w:val="left"/>
      <w:pPr>
        <w:tabs>
          <w:tab w:val="num" w:pos="2160"/>
        </w:tabs>
        <w:ind w:left="2160" w:hanging="360"/>
      </w:pPr>
    </w:lvl>
    <w:lvl w:ilvl="3" w:tplc="17AA29C6">
      <w:start w:val="1"/>
      <w:numFmt w:val="decimal"/>
      <w:lvlText w:val="%4."/>
      <w:lvlJc w:val="left"/>
      <w:pPr>
        <w:tabs>
          <w:tab w:val="num" w:pos="2880"/>
        </w:tabs>
        <w:ind w:left="2880" w:hanging="360"/>
      </w:pPr>
    </w:lvl>
    <w:lvl w:ilvl="4" w:tplc="DFD0E488">
      <w:start w:val="1"/>
      <w:numFmt w:val="decimal"/>
      <w:lvlText w:val="%5."/>
      <w:lvlJc w:val="left"/>
      <w:pPr>
        <w:tabs>
          <w:tab w:val="num" w:pos="3600"/>
        </w:tabs>
        <w:ind w:left="3600" w:hanging="360"/>
      </w:pPr>
    </w:lvl>
    <w:lvl w:ilvl="5" w:tplc="D550E054">
      <w:start w:val="1"/>
      <w:numFmt w:val="decimal"/>
      <w:lvlText w:val="%6."/>
      <w:lvlJc w:val="left"/>
      <w:pPr>
        <w:tabs>
          <w:tab w:val="num" w:pos="4320"/>
        </w:tabs>
        <w:ind w:left="4320" w:hanging="360"/>
      </w:pPr>
    </w:lvl>
    <w:lvl w:ilvl="6" w:tplc="B27E2B32">
      <w:start w:val="1"/>
      <w:numFmt w:val="decimal"/>
      <w:lvlText w:val="%7."/>
      <w:lvlJc w:val="left"/>
      <w:pPr>
        <w:tabs>
          <w:tab w:val="num" w:pos="5040"/>
        </w:tabs>
        <w:ind w:left="5040" w:hanging="360"/>
      </w:pPr>
    </w:lvl>
    <w:lvl w:ilvl="7" w:tplc="89FE6A6A">
      <w:start w:val="1"/>
      <w:numFmt w:val="decimal"/>
      <w:lvlText w:val="%8."/>
      <w:lvlJc w:val="left"/>
      <w:pPr>
        <w:tabs>
          <w:tab w:val="num" w:pos="5760"/>
        </w:tabs>
        <w:ind w:left="5760" w:hanging="360"/>
      </w:pPr>
    </w:lvl>
    <w:lvl w:ilvl="8" w:tplc="C12C2592">
      <w:start w:val="1"/>
      <w:numFmt w:val="decimal"/>
      <w:lvlText w:val="%9."/>
      <w:lvlJc w:val="left"/>
      <w:pPr>
        <w:tabs>
          <w:tab w:val="num" w:pos="6480"/>
        </w:tabs>
        <w:ind w:left="6480" w:hanging="360"/>
      </w:pPr>
    </w:lvl>
  </w:abstractNum>
  <w:abstractNum w:abstractNumId="12">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3">
    <w:nsid w:val="52BB198F"/>
    <w:multiLevelType w:val="hybridMultilevel"/>
    <w:tmpl w:val="80CC79EC"/>
    <w:lvl w:ilvl="0" w:tplc="BA480008">
      <w:start w:val="3"/>
      <w:numFmt w:val="decimal"/>
      <w:lvlText w:val="%1)"/>
      <w:lvlJc w:val="left"/>
      <w:pPr>
        <w:ind w:left="720" w:hanging="360"/>
      </w:pPr>
      <w:rPr>
        <w:rFonts w:hint="default"/>
      </w:rPr>
    </w:lvl>
    <w:lvl w:ilvl="1" w:tplc="6EC639AE" w:tentative="1">
      <w:start w:val="1"/>
      <w:numFmt w:val="lowerLetter"/>
      <w:lvlText w:val="%2."/>
      <w:lvlJc w:val="left"/>
      <w:pPr>
        <w:ind w:left="1440" w:hanging="360"/>
      </w:pPr>
    </w:lvl>
    <w:lvl w:ilvl="2" w:tplc="4B8833AC" w:tentative="1">
      <w:start w:val="1"/>
      <w:numFmt w:val="lowerRoman"/>
      <w:lvlText w:val="%3."/>
      <w:lvlJc w:val="right"/>
      <w:pPr>
        <w:ind w:left="2160" w:hanging="180"/>
      </w:pPr>
    </w:lvl>
    <w:lvl w:ilvl="3" w:tplc="BF5E1A90" w:tentative="1">
      <w:start w:val="1"/>
      <w:numFmt w:val="decimal"/>
      <w:lvlText w:val="%4."/>
      <w:lvlJc w:val="left"/>
      <w:pPr>
        <w:ind w:left="2880" w:hanging="360"/>
      </w:pPr>
    </w:lvl>
    <w:lvl w:ilvl="4" w:tplc="6CF2E5EA" w:tentative="1">
      <w:start w:val="1"/>
      <w:numFmt w:val="lowerLetter"/>
      <w:lvlText w:val="%5."/>
      <w:lvlJc w:val="left"/>
      <w:pPr>
        <w:ind w:left="3600" w:hanging="360"/>
      </w:pPr>
    </w:lvl>
    <w:lvl w:ilvl="5" w:tplc="D082C196" w:tentative="1">
      <w:start w:val="1"/>
      <w:numFmt w:val="lowerRoman"/>
      <w:lvlText w:val="%6."/>
      <w:lvlJc w:val="right"/>
      <w:pPr>
        <w:ind w:left="4320" w:hanging="180"/>
      </w:pPr>
    </w:lvl>
    <w:lvl w:ilvl="6" w:tplc="3476E666" w:tentative="1">
      <w:start w:val="1"/>
      <w:numFmt w:val="decimal"/>
      <w:lvlText w:val="%7."/>
      <w:lvlJc w:val="left"/>
      <w:pPr>
        <w:ind w:left="5040" w:hanging="360"/>
      </w:pPr>
    </w:lvl>
    <w:lvl w:ilvl="7" w:tplc="650631EC" w:tentative="1">
      <w:start w:val="1"/>
      <w:numFmt w:val="lowerLetter"/>
      <w:lvlText w:val="%8."/>
      <w:lvlJc w:val="left"/>
      <w:pPr>
        <w:ind w:left="5760" w:hanging="360"/>
      </w:pPr>
    </w:lvl>
    <w:lvl w:ilvl="8" w:tplc="709212E0" w:tentative="1">
      <w:start w:val="1"/>
      <w:numFmt w:val="lowerRoman"/>
      <w:lvlText w:val="%9."/>
      <w:lvlJc w:val="right"/>
      <w:pPr>
        <w:ind w:left="6480" w:hanging="180"/>
      </w:pPr>
    </w:lvl>
  </w:abstractNum>
  <w:abstractNum w:abstractNumId="14">
    <w:nsid w:val="54854C07"/>
    <w:multiLevelType w:val="hybridMultilevel"/>
    <w:tmpl w:val="E3C82E54"/>
    <w:lvl w:ilvl="0" w:tplc="CE4A8930">
      <w:start w:val="1"/>
      <w:numFmt w:val="decimal"/>
      <w:lvlText w:val="%1)"/>
      <w:lvlJc w:val="left"/>
      <w:pPr>
        <w:ind w:left="1800" w:hanging="360"/>
      </w:pPr>
      <w:rPr>
        <w:rFonts w:hint="default"/>
      </w:rPr>
    </w:lvl>
    <w:lvl w:ilvl="1" w:tplc="5F9EC5DC" w:tentative="1">
      <w:start w:val="1"/>
      <w:numFmt w:val="bullet"/>
      <w:lvlText w:val="o"/>
      <w:lvlJc w:val="left"/>
      <w:pPr>
        <w:ind w:left="2520" w:hanging="360"/>
      </w:pPr>
      <w:rPr>
        <w:rFonts w:ascii="Courier New" w:hAnsi="Courier New" w:cs="Courier New" w:hint="default"/>
      </w:rPr>
    </w:lvl>
    <w:lvl w:ilvl="2" w:tplc="FB42D002" w:tentative="1">
      <w:start w:val="1"/>
      <w:numFmt w:val="bullet"/>
      <w:lvlText w:val=""/>
      <w:lvlJc w:val="left"/>
      <w:pPr>
        <w:ind w:left="3240" w:hanging="360"/>
      </w:pPr>
      <w:rPr>
        <w:rFonts w:ascii="Wingdings" w:hAnsi="Wingdings" w:hint="default"/>
      </w:rPr>
    </w:lvl>
    <w:lvl w:ilvl="3" w:tplc="9B4632C2" w:tentative="1">
      <w:start w:val="1"/>
      <w:numFmt w:val="bullet"/>
      <w:lvlText w:val=""/>
      <w:lvlJc w:val="left"/>
      <w:pPr>
        <w:ind w:left="3960" w:hanging="360"/>
      </w:pPr>
      <w:rPr>
        <w:rFonts w:ascii="Symbol" w:hAnsi="Symbol" w:hint="default"/>
      </w:rPr>
    </w:lvl>
    <w:lvl w:ilvl="4" w:tplc="8744E14A" w:tentative="1">
      <w:start w:val="1"/>
      <w:numFmt w:val="bullet"/>
      <w:lvlText w:val="o"/>
      <w:lvlJc w:val="left"/>
      <w:pPr>
        <w:ind w:left="4680" w:hanging="360"/>
      </w:pPr>
      <w:rPr>
        <w:rFonts w:ascii="Courier New" w:hAnsi="Courier New" w:cs="Courier New" w:hint="default"/>
      </w:rPr>
    </w:lvl>
    <w:lvl w:ilvl="5" w:tplc="8A0A4370" w:tentative="1">
      <w:start w:val="1"/>
      <w:numFmt w:val="bullet"/>
      <w:lvlText w:val=""/>
      <w:lvlJc w:val="left"/>
      <w:pPr>
        <w:ind w:left="5400" w:hanging="360"/>
      </w:pPr>
      <w:rPr>
        <w:rFonts w:ascii="Wingdings" w:hAnsi="Wingdings" w:hint="default"/>
      </w:rPr>
    </w:lvl>
    <w:lvl w:ilvl="6" w:tplc="AE161C36" w:tentative="1">
      <w:start w:val="1"/>
      <w:numFmt w:val="bullet"/>
      <w:lvlText w:val=""/>
      <w:lvlJc w:val="left"/>
      <w:pPr>
        <w:ind w:left="6120" w:hanging="360"/>
      </w:pPr>
      <w:rPr>
        <w:rFonts w:ascii="Symbol" w:hAnsi="Symbol" w:hint="default"/>
      </w:rPr>
    </w:lvl>
    <w:lvl w:ilvl="7" w:tplc="C93C9480" w:tentative="1">
      <w:start w:val="1"/>
      <w:numFmt w:val="bullet"/>
      <w:lvlText w:val="o"/>
      <w:lvlJc w:val="left"/>
      <w:pPr>
        <w:ind w:left="6840" w:hanging="360"/>
      </w:pPr>
      <w:rPr>
        <w:rFonts w:ascii="Courier New" w:hAnsi="Courier New" w:cs="Courier New" w:hint="default"/>
      </w:rPr>
    </w:lvl>
    <w:lvl w:ilvl="8" w:tplc="7512D102" w:tentative="1">
      <w:start w:val="1"/>
      <w:numFmt w:val="bullet"/>
      <w:lvlText w:val=""/>
      <w:lvlJc w:val="left"/>
      <w:pPr>
        <w:ind w:left="7560" w:hanging="360"/>
      </w:pPr>
      <w:rPr>
        <w:rFonts w:ascii="Wingdings" w:hAnsi="Wingdings" w:hint="default"/>
      </w:rPr>
    </w:lvl>
  </w:abstractNum>
  <w:abstractNum w:abstractNumId="15">
    <w:nsid w:val="57104BC0"/>
    <w:multiLevelType w:val="hybridMultilevel"/>
    <w:tmpl w:val="9578A584"/>
    <w:lvl w:ilvl="0" w:tplc="9CD88808">
      <w:start w:val="1"/>
      <w:numFmt w:val="lowerLetter"/>
      <w:lvlText w:val="%1)"/>
      <w:lvlJc w:val="left"/>
      <w:pPr>
        <w:ind w:left="720" w:hanging="360"/>
      </w:pPr>
    </w:lvl>
    <w:lvl w:ilvl="1" w:tplc="019C044C" w:tentative="1">
      <w:start w:val="1"/>
      <w:numFmt w:val="lowerLetter"/>
      <w:lvlText w:val="%2."/>
      <w:lvlJc w:val="left"/>
      <w:pPr>
        <w:ind w:left="1440" w:hanging="360"/>
      </w:pPr>
    </w:lvl>
    <w:lvl w:ilvl="2" w:tplc="2696B426" w:tentative="1">
      <w:start w:val="1"/>
      <w:numFmt w:val="lowerRoman"/>
      <w:lvlText w:val="%3."/>
      <w:lvlJc w:val="right"/>
      <w:pPr>
        <w:ind w:left="2160" w:hanging="180"/>
      </w:pPr>
    </w:lvl>
    <w:lvl w:ilvl="3" w:tplc="A2E48BEC" w:tentative="1">
      <w:start w:val="1"/>
      <w:numFmt w:val="decimal"/>
      <w:lvlText w:val="%4."/>
      <w:lvlJc w:val="left"/>
      <w:pPr>
        <w:ind w:left="2880" w:hanging="360"/>
      </w:pPr>
    </w:lvl>
    <w:lvl w:ilvl="4" w:tplc="5F46534A" w:tentative="1">
      <w:start w:val="1"/>
      <w:numFmt w:val="lowerLetter"/>
      <w:lvlText w:val="%5."/>
      <w:lvlJc w:val="left"/>
      <w:pPr>
        <w:ind w:left="3600" w:hanging="360"/>
      </w:pPr>
    </w:lvl>
    <w:lvl w:ilvl="5" w:tplc="B37AF268" w:tentative="1">
      <w:start w:val="1"/>
      <w:numFmt w:val="lowerRoman"/>
      <w:lvlText w:val="%6."/>
      <w:lvlJc w:val="right"/>
      <w:pPr>
        <w:ind w:left="4320" w:hanging="180"/>
      </w:pPr>
    </w:lvl>
    <w:lvl w:ilvl="6" w:tplc="3BEC1CC2" w:tentative="1">
      <w:start w:val="1"/>
      <w:numFmt w:val="decimal"/>
      <w:lvlText w:val="%7."/>
      <w:lvlJc w:val="left"/>
      <w:pPr>
        <w:ind w:left="5040" w:hanging="360"/>
      </w:pPr>
    </w:lvl>
    <w:lvl w:ilvl="7" w:tplc="A4C8F69C" w:tentative="1">
      <w:start w:val="1"/>
      <w:numFmt w:val="lowerLetter"/>
      <w:lvlText w:val="%8."/>
      <w:lvlJc w:val="left"/>
      <w:pPr>
        <w:ind w:left="5760" w:hanging="360"/>
      </w:pPr>
    </w:lvl>
    <w:lvl w:ilvl="8" w:tplc="75ACCCC6" w:tentative="1">
      <w:start w:val="1"/>
      <w:numFmt w:val="lowerRoman"/>
      <w:lvlText w:val="%9."/>
      <w:lvlJc w:val="right"/>
      <w:pPr>
        <w:ind w:left="6480" w:hanging="180"/>
      </w:pPr>
    </w:lvl>
  </w:abstractNum>
  <w:abstractNum w:abstractNumId="16">
    <w:nsid w:val="608C390A"/>
    <w:multiLevelType w:val="hybridMultilevel"/>
    <w:tmpl w:val="F43C5C2A"/>
    <w:lvl w:ilvl="0" w:tplc="B22E0058">
      <w:start w:val="1"/>
      <w:numFmt w:val="decimal"/>
      <w:lvlText w:val="%1)"/>
      <w:lvlJc w:val="left"/>
      <w:pPr>
        <w:ind w:left="720" w:hanging="360"/>
      </w:pPr>
      <w:rPr>
        <w:rFonts w:hint="default"/>
      </w:rPr>
    </w:lvl>
    <w:lvl w:ilvl="1" w:tplc="A1140E82" w:tentative="1">
      <w:start w:val="1"/>
      <w:numFmt w:val="lowerLetter"/>
      <w:lvlText w:val="%2."/>
      <w:lvlJc w:val="left"/>
      <w:pPr>
        <w:ind w:left="1440" w:hanging="360"/>
      </w:pPr>
    </w:lvl>
    <w:lvl w:ilvl="2" w:tplc="FEBE7DF4" w:tentative="1">
      <w:start w:val="1"/>
      <w:numFmt w:val="lowerRoman"/>
      <w:lvlText w:val="%3."/>
      <w:lvlJc w:val="right"/>
      <w:pPr>
        <w:ind w:left="2160" w:hanging="180"/>
      </w:pPr>
    </w:lvl>
    <w:lvl w:ilvl="3" w:tplc="9D0ED0C8" w:tentative="1">
      <w:start w:val="1"/>
      <w:numFmt w:val="decimal"/>
      <w:lvlText w:val="%4."/>
      <w:lvlJc w:val="left"/>
      <w:pPr>
        <w:ind w:left="2880" w:hanging="360"/>
      </w:pPr>
    </w:lvl>
    <w:lvl w:ilvl="4" w:tplc="46D00666" w:tentative="1">
      <w:start w:val="1"/>
      <w:numFmt w:val="lowerLetter"/>
      <w:lvlText w:val="%5."/>
      <w:lvlJc w:val="left"/>
      <w:pPr>
        <w:ind w:left="3600" w:hanging="360"/>
      </w:pPr>
    </w:lvl>
    <w:lvl w:ilvl="5" w:tplc="F3F8F966" w:tentative="1">
      <w:start w:val="1"/>
      <w:numFmt w:val="lowerRoman"/>
      <w:lvlText w:val="%6."/>
      <w:lvlJc w:val="right"/>
      <w:pPr>
        <w:ind w:left="4320" w:hanging="180"/>
      </w:pPr>
    </w:lvl>
    <w:lvl w:ilvl="6" w:tplc="8178466C" w:tentative="1">
      <w:start w:val="1"/>
      <w:numFmt w:val="decimal"/>
      <w:lvlText w:val="%7."/>
      <w:lvlJc w:val="left"/>
      <w:pPr>
        <w:ind w:left="5040" w:hanging="360"/>
      </w:pPr>
    </w:lvl>
    <w:lvl w:ilvl="7" w:tplc="EAD23B3C" w:tentative="1">
      <w:start w:val="1"/>
      <w:numFmt w:val="lowerLetter"/>
      <w:lvlText w:val="%8."/>
      <w:lvlJc w:val="left"/>
      <w:pPr>
        <w:ind w:left="5760" w:hanging="360"/>
      </w:pPr>
    </w:lvl>
    <w:lvl w:ilvl="8" w:tplc="F1561656" w:tentative="1">
      <w:start w:val="1"/>
      <w:numFmt w:val="lowerRoman"/>
      <w:lvlText w:val="%9."/>
      <w:lvlJc w:val="right"/>
      <w:pPr>
        <w:ind w:left="6480" w:hanging="180"/>
      </w:pPr>
    </w:lvl>
  </w:abstractNum>
  <w:abstractNum w:abstractNumId="17">
    <w:nsid w:val="6C7A5064"/>
    <w:multiLevelType w:val="hybridMultilevel"/>
    <w:tmpl w:val="A164F1BA"/>
    <w:lvl w:ilvl="0" w:tplc="581CAE24">
      <w:start w:val="1"/>
      <w:numFmt w:val="upperRoman"/>
      <w:lvlText w:val="%1."/>
      <w:lvlJc w:val="right"/>
      <w:pPr>
        <w:ind w:left="720" w:hanging="360"/>
      </w:pPr>
    </w:lvl>
    <w:lvl w:ilvl="1" w:tplc="42B8E492" w:tentative="1">
      <w:start w:val="1"/>
      <w:numFmt w:val="lowerLetter"/>
      <w:lvlText w:val="%2."/>
      <w:lvlJc w:val="left"/>
      <w:pPr>
        <w:ind w:left="1440" w:hanging="360"/>
      </w:pPr>
    </w:lvl>
    <w:lvl w:ilvl="2" w:tplc="5BA400D2" w:tentative="1">
      <w:start w:val="1"/>
      <w:numFmt w:val="lowerRoman"/>
      <w:lvlText w:val="%3."/>
      <w:lvlJc w:val="right"/>
      <w:pPr>
        <w:ind w:left="2160" w:hanging="180"/>
      </w:pPr>
    </w:lvl>
    <w:lvl w:ilvl="3" w:tplc="DE88931C" w:tentative="1">
      <w:start w:val="1"/>
      <w:numFmt w:val="decimal"/>
      <w:lvlText w:val="%4."/>
      <w:lvlJc w:val="left"/>
      <w:pPr>
        <w:ind w:left="2880" w:hanging="360"/>
      </w:pPr>
    </w:lvl>
    <w:lvl w:ilvl="4" w:tplc="40BCE662" w:tentative="1">
      <w:start w:val="1"/>
      <w:numFmt w:val="lowerLetter"/>
      <w:lvlText w:val="%5."/>
      <w:lvlJc w:val="left"/>
      <w:pPr>
        <w:ind w:left="3600" w:hanging="360"/>
      </w:pPr>
    </w:lvl>
    <w:lvl w:ilvl="5" w:tplc="E334CDC8" w:tentative="1">
      <w:start w:val="1"/>
      <w:numFmt w:val="lowerRoman"/>
      <w:lvlText w:val="%6."/>
      <w:lvlJc w:val="right"/>
      <w:pPr>
        <w:ind w:left="4320" w:hanging="180"/>
      </w:pPr>
    </w:lvl>
    <w:lvl w:ilvl="6" w:tplc="F69ED5E6" w:tentative="1">
      <w:start w:val="1"/>
      <w:numFmt w:val="decimal"/>
      <w:lvlText w:val="%7."/>
      <w:lvlJc w:val="left"/>
      <w:pPr>
        <w:ind w:left="5040" w:hanging="360"/>
      </w:pPr>
    </w:lvl>
    <w:lvl w:ilvl="7" w:tplc="9ADEE3DC" w:tentative="1">
      <w:start w:val="1"/>
      <w:numFmt w:val="lowerLetter"/>
      <w:lvlText w:val="%8."/>
      <w:lvlJc w:val="left"/>
      <w:pPr>
        <w:ind w:left="5760" w:hanging="360"/>
      </w:pPr>
    </w:lvl>
    <w:lvl w:ilvl="8" w:tplc="F168C1FA" w:tentative="1">
      <w:start w:val="1"/>
      <w:numFmt w:val="lowerRoman"/>
      <w:lvlText w:val="%9."/>
      <w:lvlJc w:val="right"/>
      <w:pPr>
        <w:ind w:left="6480" w:hanging="180"/>
      </w:pPr>
    </w:lvl>
  </w:abstractNum>
  <w:abstractNum w:abstractNumId="18">
    <w:nsid w:val="74827819"/>
    <w:multiLevelType w:val="hybridMultilevel"/>
    <w:tmpl w:val="81CAA42E"/>
    <w:lvl w:ilvl="0" w:tplc="5DC0FCEC">
      <w:start w:val="1"/>
      <w:numFmt w:val="decimal"/>
      <w:lvlText w:val="%1)"/>
      <w:lvlJc w:val="left"/>
      <w:pPr>
        <w:ind w:left="720" w:hanging="360"/>
      </w:pPr>
    </w:lvl>
    <w:lvl w:ilvl="1" w:tplc="8E34E684" w:tentative="1">
      <w:start w:val="1"/>
      <w:numFmt w:val="lowerLetter"/>
      <w:lvlText w:val="%2."/>
      <w:lvlJc w:val="left"/>
      <w:pPr>
        <w:ind w:left="1440" w:hanging="360"/>
      </w:pPr>
    </w:lvl>
    <w:lvl w:ilvl="2" w:tplc="E736B7BE" w:tentative="1">
      <w:start w:val="1"/>
      <w:numFmt w:val="lowerRoman"/>
      <w:lvlText w:val="%3."/>
      <w:lvlJc w:val="right"/>
      <w:pPr>
        <w:ind w:left="2160" w:hanging="180"/>
      </w:pPr>
    </w:lvl>
    <w:lvl w:ilvl="3" w:tplc="9AB69DFA" w:tentative="1">
      <w:start w:val="1"/>
      <w:numFmt w:val="decimal"/>
      <w:lvlText w:val="%4."/>
      <w:lvlJc w:val="left"/>
      <w:pPr>
        <w:ind w:left="2880" w:hanging="360"/>
      </w:pPr>
    </w:lvl>
    <w:lvl w:ilvl="4" w:tplc="1384EE7C" w:tentative="1">
      <w:start w:val="1"/>
      <w:numFmt w:val="lowerLetter"/>
      <w:lvlText w:val="%5."/>
      <w:lvlJc w:val="left"/>
      <w:pPr>
        <w:ind w:left="3600" w:hanging="360"/>
      </w:pPr>
    </w:lvl>
    <w:lvl w:ilvl="5" w:tplc="C59CAC9E" w:tentative="1">
      <w:start w:val="1"/>
      <w:numFmt w:val="lowerRoman"/>
      <w:lvlText w:val="%6."/>
      <w:lvlJc w:val="right"/>
      <w:pPr>
        <w:ind w:left="4320" w:hanging="180"/>
      </w:pPr>
    </w:lvl>
    <w:lvl w:ilvl="6" w:tplc="A28EB9E2" w:tentative="1">
      <w:start w:val="1"/>
      <w:numFmt w:val="decimal"/>
      <w:lvlText w:val="%7."/>
      <w:lvlJc w:val="left"/>
      <w:pPr>
        <w:ind w:left="5040" w:hanging="360"/>
      </w:pPr>
    </w:lvl>
    <w:lvl w:ilvl="7" w:tplc="876CB786" w:tentative="1">
      <w:start w:val="1"/>
      <w:numFmt w:val="lowerLetter"/>
      <w:lvlText w:val="%8."/>
      <w:lvlJc w:val="left"/>
      <w:pPr>
        <w:ind w:left="5760" w:hanging="360"/>
      </w:pPr>
    </w:lvl>
    <w:lvl w:ilvl="8" w:tplc="3D6E336E" w:tentative="1">
      <w:start w:val="1"/>
      <w:numFmt w:val="lowerRoman"/>
      <w:lvlText w:val="%9."/>
      <w:lvlJc w:val="right"/>
      <w:pPr>
        <w:ind w:left="6480" w:hanging="180"/>
      </w:pPr>
    </w:lvl>
  </w:abstractNum>
  <w:abstractNum w:abstractNumId="19">
    <w:nsid w:val="7EFF4A08"/>
    <w:multiLevelType w:val="hybridMultilevel"/>
    <w:tmpl w:val="6F9AE390"/>
    <w:lvl w:ilvl="0" w:tplc="E8660FAE">
      <w:start w:val="1"/>
      <w:numFmt w:val="decimal"/>
      <w:lvlText w:val="%1."/>
      <w:lvlJc w:val="left"/>
      <w:pPr>
        <w:ind w:left="720" w:hanging="360"/>
      </w:pPr>
      <w:rPr>
        <w:rFonts w:hint="default"/>
      </w:rPr>
    </w:lvl>
    <w:lvl w:ilvl="1" w:tplc="07C2E6DC" w:tentative="1">
      <w:start w:val="1"/>
      <w:numFmt w:val="lowerLetter"/>
      <w:lvlText w:val="%2."/>
      <w:lvlJc w:val="left"/>
      <w:pPr>
        <w:ind w:left="1440" w:hanging="360"/>
      </w:pPr>
    </w:lvl>
    <w:lvl w:ilvl="2" w:tplc="2E80734C" w:tentative="1">
      <w:start w:val="1"/>
      <w:numFmt w:val="lowerRoman"/>
      <w:lvlText w:val="%3."/>
      <w:lvlJc w:val="right"/>
      <w:pPr>
        <w:ind w:left="2160" w:hanging="180"/>
      </w:pPr>
    </w:lvl>
    <w:lvl w:ilvl="3" w:tplc="8F6465B6" w:tentative="1">
      <w:start w:val="1"/>
      <w:numFmt w:val="decimal"/>
      <w:lvlText w:val="%4."/>
      <w:lvlJc w:val="left"/>
      <w:pPr>
        <w:ind w:left="2880" w:hanging="360"/>
      </w:pPr>
    </w:lvl>
    <w:lvl w:ilvl="4" w:tplc="5142B23C" w:tentative="1">
      <w:start w:val="1"/>
      <w:numFmt w:val="lowerLetter"/>
      <w:lvlText w:val="%5."/>
      <w:lvlJc w:val="left"/>
      <w:pPr>
        <w:ind w:left="3600" w:hanging="360"/>
      </w:pPr>
    </w:lvl>
    <w:lvl w:ilvl="5" w:tplc="51046C82" w:tentative="1">
      <w:start w:val="1"/>
      <w:numFmt w:val="lowerRoman"/>
      <w:lvlText w:val="%6."/>
      <w:lvlJc w:val="right"/>
      <w:pPr>
        <w:ind w:left="4320" w:hanging="180"/>
      </w:pPr>
    </w:lvl>
    <w:lvl w:ilvl="6" w:tplc="1CC03258" w:tentative="1">
      <w:start w:val="1"/>
      <w:numFmt w:val="decimal"/>
      <w:lvlText w:val="%7."/>
      <w:lvlJc w:val="left"/>
      <w:pPr>
        <w:ind w:left="5040" w:hanging="360"/>
      </w:pPr>
    </w:lvl>
    <w:lvl w:ilvl="7" w:tplc="D9BA5976" w:tentative="1">
      <w:start w:val="1"/>
      <w:numFmt w:val="lowerLetter"/>
      <w:lvlText w:val="%8."/>
      <w:lvlJc w:val="left"/>
      <w:pPr>
        <w:ind w:left="5760" w:hanging="360"/>
      </w:pPr>
    </w:lvl>
    <w:lvl w:ilvl="8" w:tplc="6510776C" w:tentative="1">
      <w:start w:val="1"/>
      <w:numFmt w:val="lowerRoman"/>
      <w:lvlText w:val="%9."/>
      <w:lvlJc w:val="right"/>
      <w:pPr>
        <w:ind w:left="6480" w:hanging="180"/>
      </w:pPr>
    </w:lvl>
  </w:abstractNum>
  <w:num w:numId="1">
    <w:abstractNumId w:val="17"/>
  </w:num>
  <w:num w:numId="2">
    <w:abstractNumId w:val="18"/>
  </w:num>
  <w:num w:numId="3">
    <w:abstractNumId w:val="6"/>
  </w:num>
  <w:num w:numId="4">
    <w:abstractNumId w:val="0"/>
  </w:num>
  <w:num w:numId="5">
    <w:abstractNumId w:val="5"/>
  </w:num>
  <w:num w:numId="6">
    <w:abstractNumId w:val="12"/>
  </w:num>
  <w:num w:numId="7">
    <w:abstractNumId w:val="4"/>
  </w:num>
  <w:num w:numId="8">
    <w:abstractNumId w:val="10"/>
  </w:num>
  <w:num w:numId="9">
    <w:abstractNumId w:val="16"/>
  </w:num>
  <w:num w:numId="10">
    <w:abstractNumId w:val="14"/>
  </w:num>
  <w:num w:numId="11">
    <w:abstractNumId w:val="19"/>
  </w:num>
  <w:num w:numId="12">
    <w:abstractNumId w:val="1"/>
  </w:num>
  <w:num w:numId="13">
    <w:abstractNumId w:val="7"/>
  </w:num>
  <w:num w:numId="14">
    <w:abstractNumId w:val="15"/>
  </w:num>
  <w:num w:numId="15">
    <w:abstractNumId w:val="2"/>
  </w:num>
  <w:num w:numId="16">
    <w:abstractNumId w:val="3"/>
  </w:num>
  <w:num w:numId="17">
    <w:abstractNumId w:val="8"/>
  </w:num>
  <w:num w:numId="18">
    <w:abstractNumId w:val="13"/>
  </w:num>
  <w:num w:numId="19">
    <w:abstractNumId w:val="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8"/>
  <w:hyphenationZone w:val="425"/>
  <w:characterSpacingControl w:val="doNotCompress"/>
  <w:footnotePr>
    <w:footnote w:id="-1"/>
    <w:footnote w:id="0"/>
  </w:footnotePr>
  <w:endnotePr>
    <w:endnote w:id="-1"/>
    <w:endnote w:id="0"/>
  </w:endnotePr>
  <w:compat/>
  <w:rsids>
    <w:rsidRoot w:val="007B13E9"/>
    <w:rsid w:val="000C1195"/>
    <w:rsid w:val="00111533"/>
    <w:rsid w:val="00421026"/>
    <w:rsid w:val="005A50CF"/>
    <w:rsid w:val="00651042"/>
    <w:rsid w:val="00731314"/>
    <w:rsid w:val="007B13E9"/>
    <w:rsid w:val="007F03D1"/>
    <w:rsid w:val="00883CCB"/>
    <w:rsid w:val="00904EDA"/>
    <w:rsid w:val="00D30BDA"/>
    <w:rsid w:val="00E837A9"/>
    <w:rsid w:val="00F141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E8A"/>
    <w:pPr>
      <w:suppressAutoHyphens/>
      <w:spacing w:after="0" w:line="240" w:lineRule="auto"/>
    </w:pPr>
    <w:rPr>
      <w:rFonts w:ascii="Times New Roman" w:eastAsia="Times New Roman" w:hAnsi="Times New Roman" w:cs="Times New Roman"/>
      <w:kern w:val="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1."/>
    <w:link w:val="BezodstpwZnak"/>
    <w:uiPriority w:val="1"/>
    <w:qFormat/>
    <w:rsid w:val="00640E8A"/>
    <w:pPr>
      <w:suppressAutoHyphens/>
      <w:spacing w:after="0" w:line="240" w:lineRule="auto"/>
    </w:pPr>
    <w:rPr>
      <w:rFonts w:ascii="Times New Roman" w:eastAsia="Times New Roman" w:hAnsi="Times New Roman" w:cs="Times New Roman"/>
      <w:kern w:val="0"/>
      <w:sz w:val="24"/>
      <w:szCs w:val="24"/>
      <w:lang w:eastAsia="zh-CN"/>
    </w:rPr>
  </w:style>
  <w:style w:type="paragraph" w:styleId="Stopka">
    <w:name w:val="footer"/>
    <w:basedOn w:val="Normalny"/>
    <w:link w:val="StopkaZnak"/>
    <w:rsid w:val="00640E8A"/>
    <w:pPr>
      <w:tabs>
        <w:tab w:val="center" w:pos="4536"/>
        <w:tab w:val="right" w:pos="9072"/>
      </w:tabs>
    </w:pPr>
  </w:style>
  <w:style w:type="character" w:customStyle="1" w:styleId="StopkaZnak">
    <w:name w:val="Stopka Znak"/>
    <w:basedOn w:val="Domylnaczcionkaakapitu"/>
    <w:link w:val="Stopka"/>
    <w:rsid w:val="00640E8A"/>
    <w:rPr>
      <w:rFonts w:ascii="Times New Roman" w:eastAsia="Times New Roman" w:hAnsi="Times New Roman" w:cs="Times New Roman"/>
      <w:kern w:val="0"/>
      <w:sz w:val="24"/>
      <w:szCs w:val="24"/>
      <w:lang w:eastAsia="zh-CN"/>
    </w:rPr>
  </w:style>
  <w:style w:type="paragraph" w:styleId="Nagwek">
    <w:name w:val="header"/>
    <w:basedOn w:val="Normalny"/>
    <w:link w:val="NagwekZnak"/>
    <w:uiPriority w:val="99"/>
    <w:unhideWhenUsed/>
    <w:rsid w:val="00640E8A"/>
    <w:pPr>
      <w:tabs>
        <w:tab w:val="center" w:pos="4536"/>
        <w:tab w:val="right" w:pos="9072"/>
      </w:tabs>
    </w:pPr>
  </w:style>
  <w:style w:type="character" w:customStyle="1" w:styleId="NagwekZnak">
    <w:name w:val="Nagłówek Znak"/>
    <w:basedOn w:val="Domylnaczcionkaakapitu"/>
    <w:link w:val="Nagwek"/>
    <w:uiPriority w:val="99"/>
    <w:rsid w:val="00640E8A"/>
    <w:rPr>
      <w:rFonts w:ascii="Times New Roman" w:eastAsia="Times New Roman" w:hAnsi="Times New Roman" w:cs="Times New Roman"/>
      <w:kern w:val="0"/>
      <w:sz w:val="24"/>
      <w:szCs w:val="24"/>
      <w:lang w:eastAsia="zh-CN"/>
    </w:rPr>
  </w:style>
  <w:style w:type="paragraph" w:styleId="Akapitzlist">
    <w:name w:val="List Paragraph"/>
    <w:aliases w:val="A_wyliczenie,Akapit z listą1,Akapit z listą11,Akapit z listą3,Akapit z listą31,BulletC,Bullets,Eko punkty,Kolorowa lista — akcent 11,List Paragraph1,List Paragraph_0,Numerowanie,Obiekt,Wyliczanie,Wypunktowanie,normalny,normalny tekst"/>
    <w:basedOn w:val="Normalny"/>
    <w:link w:val="AkapitzlistZnak"/>
    <w:uiPriority w:val="34"/>
    <w:qFormat/>
    <w:rsid w:val="00640E8A"/>
    <w:pPr>
      <w:widowControl w:val="0"/>
      <w:spacing w:before="480" w:after="480"/>
      <w:ind w:left="720"/>
      <w:contextualSpacing/>
    </w:pPr>
    <w:rPr>
      <w:rFonts w:eastAsia="HG Mincho Light J"/>
      <w:color w:val="000000"/>
      <w:szCs w:val="20"/>
      <w:lang w:eastAsia="pl-PL"/>
    </w:rPr>
  </w:style>
  <w:style w:type="paragraph" w:customStyle="1" w:styleId="Default">
    <w:name w:val="Default"/>
    <w:rsid w:val="00640E8A"/>
    <w:pPr>
      <w:suppressAutoHyphens/>
      <w:autoSpaceDE w:val="0"/>
      <w:spacing w:after="0" w:line="240" w:lineRule="auto"/>
    </w:pPr>
    <w:rPr>
      <w:rFonts w:ascii="Times New Roman" w:eastAsia="Times New Roman" w:hAnsi="Times New Roman" w:cs="Times New Roman"/>
      <w:color w:val="000000"/>
      <w:kern w:val="0"/>
      <w:sz w:val="24"/>
      <w:szCs w:val="24"/>
      <w:lang w:eastAsia="zh-CN"/>
    </w:rPr>
  </w:style>
  <w:style w:type="character" w:customStyle="1" w:styleId="FontStyle22">
    <w:name w:val="Font Style22"/>
    <w:basedOn w:val="Domylnaczcionkaakapitu"/>
    <w:uiPriority w:val="99"/>
    <w:rsid w:val="00640E8A"/>
    <w:rPr>
      <w:rFonts w:ascii="Times New Roman" w:hAnsi="Times New Roman" w:cs="Times New Roman"/>
      <w:sz w:val="22"/>
      <w:szCs w:val="22"/>
    </w:rPr>
  </w:style>
  <w:style w:type="character" w:customStyle="1" w:styleId="AkapitzlistZnak">
    <w:name w:val="Akapit z listą Znak"/>
    <w:aliases w:val="A_wyliczenie Znak,Akapit z listą1 Znak,Akapit z listą11 Znak,Akapit z listą3 Znak,Akapit z listą31 Znak,BulletC Znak,Bullets Znak,Eko punkty Znak,Kolorowa lista — akcent 11 Znak,List Paragraph1 Znak,List Paragraph_0 Znak,Obiekt Znak"/>
    <w:link w:val="Akapitzlist"/>
    <w:uiPriority w:val="34"/>
    <w:qFormat/>
    <w:rsid w:val="00640E8A"/>
    <w:rPr>
      <w:rFonts w:ascii="Times New Roman" w:eastAsia="HG Mincho Light J" w:hAnsi="Times New Roman" w:cs="Times New Roman"/>
      <w:color w:val="000000"/>
      <w:kern w:val="0"/>
      <w:sz w:val="24"/>
      <w:szCs w:val="20"/>
      <w:lang w:eastAsia="pl-PL"/>
    </w:rPr>
  </w:style>
  <w:style w:type="character" w:customStyle="1" w:styleId="BezodstpwZnak">
    <w:name w:val="Bez odstępów Znak"/>
    <w:aliases w:val="1. Znak"/>
    <w:link w:val="Bezodstpw"/>
    <w:uiPriority w:val="1"/>
    <w:rsid w:val="00640E8A"/>
    <w:rPr>
      <w:rFonts w:ascii="Times New Roman" w:eastAsia="Times New Roman" w:hAnsi="Times New Roman" w:cs="Times New Roman"/>
      <w:kern w:val="0"/>
      <w:sz w:val="24"/>
      <w:szCs w:val="24"/>
      <w:lang w:eastAsia="zh-CN"/>
    </w:rPr>
  </w:style>
  <w:style w:type="paragraph" w:customStyle="1" w:styleId="Bezodstpw11">
    <w:name w:val="Bez odstępów11"/>
    <w:qFormat/>
    <w:rsid w:val="00640E8A"/>
    <w:pPr>
      <w:spacing w:after="0" w:line="240" w:lineRule="auto"/>
    </w:pPr>
    <w:rPr>
      <w:rFonts w:ascii="Arial" w:eastAsia="Times New Roman" w:hAnsi="Arial" w:cs="Arial"/>
      <w:kern w:val="0"/>
    </w:rPr>
  </w:style>
  <w:style w:type="paragraph" w:customStyle="1" w:styleId="normalny0">
    <w:name w:val="_normalny"/>
    <w:basedOn w:val="Normalny"/>
    <w:link w:val="normalnyZnak"/>
    <w:qFormat/>
    <w:rsid w:val="00640E8A"/>
    <w:pPr>
      <w:keepLines/>
      <w:suppressAutoHyphens w:val="0"/>
      <w:spacing w:before="60" w:after="120" w:line="264" w:lineRule="auto"/>
      <w:jc w:val="both"/>
    </w:pPr>
    <w:rPr>
      <w:rFonts w:ascii="Arial" w:hAnsi="Arial"/>
      <w:sz w:val="21"/>
      <w:lang w:eastAsia="en-US"/>
    </w:rPr>
  </w:style>
  <w:style w:type="character" w:customStyle="1" w:styleId="normalnyZnak">
    <w:name w:val="_normalny Znak"/>
    <w:basedOn w:val="Domylnaczcionkaakapitu"/>
    <w:link w:val="normalny0"/>
    <w:rsid w:val="00640E8A"/>
    <w:rPr>
      <w:rFonts w:ascii="Arial" w:eastAsia="Times New Roman" w:hAnsi="Arial" w:cs="Times New Roman"/>
      <w:kern w:val="0"/>
      <w:sz w:val="21"/>
      <w:szCs w:val="24"/>
    </w:rPr>
  </w:style>
  <w:style w:type="character" w:styleId="Odwoaniedokomentarza">
    <w:name w:val="annotation reference"/>
    <w:basedOn w:val="Domylnaczcionkaakapitu"/>
    <w:uiPriority w:val="99"/>
    <w:semiHidden/>
    <w:unhideWhenUsed/>
    <w:rsid w:val="009C4EBC"/>
    <w:rPr>
      <w:sz w:val="16"/>
      <w:szCs w:val="16"/>
    </w:rPr>
  </w:style>
  <w:style w:type="paragraph" w:styleId="Tekstkomentarza">
    <w:name w:val="annotation text"/>
    <w:basedOn w:val="Normalny"/>
    <w:link w:val="TekstkomentarzaZnak"/>
    <w:uiPriority w:val="99"/>
    <w:semiHidden/>
    <w:unhideWhenUsed/>
    <w:rsid w:val="009C4EBC"/>
    <w:rPr>
      <w:sz w:val="20"/>
      <w:szCs w:val="20"/>
    </w:rPr>
  </w:style>
  <w:style w:type="character" w:customStyle="1" w:styleId="TekstkomentarzaZnak">
    <w:name w:val="Tekst komentarza Znak"/>
    <w:basedOn w:val="Domylnaczcionkaakapitu"/>
    <w:link w:val="Tekstkomentarza"/>
    <w:uiPriority w:val="99"/>
    <w:semiHidden/>
    <w:rsid w:val="009C4EBC"/>
    <w:rPr>
      <w:rFonts w:ascii="Times New Roman" w:eastAsia="Times New Roman" w:hAnsi="Times New Roman" w:cs="Times New Roman"/>
      <w:kern w:val="0"/>
      <w:sz w:val="20"/>
      <w:szCs w:val="20"/>
      <w:lang w:eastAsia="zh-CN"/>
    </w:rPr>
  </w:style>
  <w:style w:type="paragraph" w:styleId="Tematkomentarza">
    <w:name w:val="annotation subject"/>
    <w:basedOn w:val="Tekstkomentarza"/>
    <w:next w:val="Tekstkomentarza"/>
    <w:link w:val="TematkomentarzaZnak"/>
    <w:uiPriority w:val="99"/>
    <w:semiHidden/>
    <w:unhideWhenUsed/>
    <w:rsid w:val="009C4EBC"/>
    <w:rPr>
      <w:b/>
      <w:bCs/>
    </w:rPr>
  </w:style>
  <w:style w:type="character" w:customStyle="1" w:styleId="TematkomentarzaZnak">
    <w:name w:val="Temat komentarza Znak"/>
    <w:basedOn w:val="TekstkomentarzaZnak"/>
    <w:link w:val="Tematkomentarza"/>
    <w:uiPriority w:val="99"/>
    <w:semiHidden/>
    <w:rsid w:val="009C4EBC"/>
    <w:rPr>
      <w:rFonts w:ascii="Times New Roman" w:eastAsia="Times New Roman" w:hAnsi="Times New Roman" w:cs="Times New Roman"/>
      <w:b/>
      <w:bCs/>
      <w:kern w:val="0"/>
      <w:sz w:val="20"/>
      <w:szCs w:val="20"/>
      <w:lang w:eastAsia="zh-CN"/>
    </w:rPr>
  </w:style>
  <w:style w:type="paragraph" w:styleId="Poprawka">
    <w:name w:val="Revision"/>
    <w:hidden/>
    <w:uiPriority w:val="99"/>
    <w:semiHidden/>
    <w:rsid w:val="009C4EBC"/>
    <w:pPr>
      <w:spacing w:after="0" w:line="240" w:lineRule="auto"/>
    </w:pPr>
    <w:rPr>
      <w:rFonts w:ascii="Times New Roman" w:eastAsia="Times New Roman" w:hAnsi="Times New Roman" w:cs="Times New Roman"/>
      <w:kern w:val="0"/>
      <w:sz w:val="24"/>
      <w:szCs w:val="24"/>
      <w:lang w:eastAsia="zh-CN"/>
    </w:rPr>
  </w:style>
  <w:style w:type="paragraph" w:styleId="Tekstdymka">
    <w:name w:val="Balloon Text"/>
    <w:basedOn w:val="Normalny"/>
    <w:link w:val="TekstdymkaZnak"/>
    <w:uiPriority w:val="99"/>
    <w:semiHidden/>
    <w:unhideWhenUsed/>
    <w:rsid w:val="00933F47"/>
    <w:rPr>
      <w:rFonts w:ascii="Tahoma" w:hAnsi="Tahoma" w:cs="Tahoma"/>
      <w:sz w:val="16"/>
      <w:szCs w:val="16"/>
    </w:rPr>
  </w:style>
  <w:style w:type="character" w:customStyle="1" w:styleId="TekstdymkaZnak">
    <w:name w:val="Tekst dymka Znak"/>
    <w:basedOn w:val="Domylnaczcionkaakapitu"/>
    <w:link w:val="Tekstdymka"/>
    <w:uiPriority w:val="99"/>
    <w:semiHidden/>
    <w:rsid w:val="00933F47"/>
    <w:rPr>
      <w:rFonts w:ascii="Tahoma" w:eastAsia="Times New Roman" w:hAnsi="Tahoma" w:cs="Tahoma"/>
      <w:kern w:val="0"/>
      <w:sz w:val="16"/>
      <w:szCs w:val="16"/>
      <w:lang w:eastAsia="zh-CN"/>
    </w:rPr>
  </w:style>
  <w:style w:type="paragraph" w:customStyle="1" w:styleId="Zawartoramki">
    <w:name w:val="Zawartość ramki"/>
    <w:basedOn w:val="Normalny"/>
    <w:next w:val="Normalny"/>
    <w:rsid w:val="005A50CF"/>
    <w:pPr>
      <w:suppressAutoHyphens w:val="0"/>
      <w:overflowPunct w:val="0"/>
      <w:autoSpaceDE w:val="0"/>
      <w:autoSpaceDN w:val="0"/>
      <w:adjustRightInd w:val="0"/>
      <w:spacing w:after="120"/>
    </w:pPr>
    <w:rPr>
      <w:rFonts w:ascii="MS Sans Serif" w:hAnsi="MS Sans Serif"/>
      <w:sz w:val="20"/>
      <w:szCs w:val="20"/>
      <w:lang w:eastAsia="pl-PL"/>
    </w:rPr>
  </w:style>
  <w:style w:type="paragraph" w:customStyle="1" w:styleId="Zwykytekst1">
    <w:name w:val="Zwykły tekst1"/>
    <w:basedOn w:val="Normalny"/>
    <w:rsid w:val="005A50CF"/>
    <w:pPr>
      <w:suppressAutoHyphens w:val="0"/>
      <w:overflowPunct w:val="0"/>
      <w:autoSpaceDE w:val="0"/>
      <w:autoSpaceDN w:val="0"/>
      <w:adjustRightInd w:val="0"/>
    </w:pPr>
    <w:rPr>
      <w:rFonts w:ascii="Courier New" w:hAnsi="Courier New"/>
      <w:sz w:val="20"/>
      <w:szCs w:val="20"/>
      <w:lang w:eastAsia="pl-PL"/>
    </w:rPr>
  </w:style>
  <w:style w:type="character" w:customStyle="1" w:styleId="NormalnywcityZnak">
    <w:name w:val="Normalny wcięty Znak"/>
    <w:basedOn w:val="Domylnaczcionkaakapitu"/>
    <w:link w:val="Normalnywcity"/>
    <w:locked/>
    <w:rsid w:val="005A50CF"/>
    <w:rPr>
      <w:rFonts w:ascii="Arial" w:eastAsia="Times New Roman" w:hAnsi="Arial" w:cs="Times New Roman"/>
      <w:kern w:val="0"/>
      <w:sz w:val="24"/>
      <w:szCs w:val="20"/>
      <w:lang w:eastAsia="pl-PL"/>
    </w:rPr>
  </w:style>
  <w:style w:type="paragraph" w:customStyle="1" w:styleId="Normalnywcity">
    <w:name w:val="Normalny wcięty"/>
    <w:basedOn w:val="Normalny"/>
    <w:link w:val="NormalnywcityZnak"/>
    <w:qFormat/>
    <w:rsid w:val="005A50CF"/>
    <w:pPr>
      <w:suppressAutoHyphens w:val="0"/>
      <w:ind w:firstLine="567"/>
      <w:jc w:val="both"/>
    </w:pPr>
    <w:rPr>
      <w:rFonts w:ascii="Arial" w:hAnsi="Arial"/>
      <w:szCs w:val="20"/>
      <w:lang w:eastAsia="pl-PL"/>
    </w:rPr>
  </w:style>
</w:styles>
</file>

<file path=word/webSettings.xml><?xml version="1.0" encoding="utf-8"?>
<w:webSettings xmlns:r="http://schemas.openxmlformats.org/officeDocument/2006/relationships" xmlns:w="http://schemas.openxmlformats.org/wordprocessingml/2006/main">
  <w:divs>
    <w:div w:id="19644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E7B59-77C7-4DB9-9A96-27C17B61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8988</Words>
  <Characters>53932</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OTS-IP Sp. Z o.o.</dc:creator>
  <cp:lastModifiedBy>HP</cp:lastModifiedBy>
  <cp:revision>6</cp:revision>
  <dcterms:created xsi:type="dcterms:W3CDTF">2023-05-02T11:08:00Z</dcterms:created>
  <dcterms:modified xsi:type="dcterms:W3CDTF">2023-05-02T12:38:00Z</dcterms:modified>
</cp:coreProperties>
</file>