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5BE0B7" w14:textId="77777777" w:rsidR="00B17C0F" w:rsidRPr="00D01ACB" w:rsidRDefault="00B17C0F" w:rsidP="00E13F51">
      <w:pPr>
        <w:keepNext/>
        <w:spacing w:before="240" w:after="60"/>
        <w:jc w:val="center"/>
        <w:outlineLvl w:val="0"/>
        <w:rPr>
          <w:rFonts w:asciiTheme="majorHAnsi" w:eastAsia="Times New Roman" w:hAnsiTheme="majorHAnsi"/>
          <w:b/>
          <w:bCs/>
          <w:noProof/>
          <w:color w:val="13438D"/>
          <w:kern w:val="32"/>
          <w:sz w:val="28"/>
          <w:szCs w:val="28"/>
          <w:lang w:eastAsia="pl-PL"/>
        </w:rPr>
      </w:pPr>
      <w:bookmarkStart w:id="0" w:name="_Toc381799519"/>
      <w:bookmarkStart w:id="1" w:name="_Toc418005992"/>
      <w:bookmarkStart w:id="2" w:name="_GoBack"/>
      <w:bookmarkEnd w:id="2"/>
    </w:p>
    <w:p w14:paraId="72C88BCB" w14:textId="77777777" w:rsidR="00761708" w:rsidRPr="00D01ACB" w:rsidRDefault="00761708"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12A7D73F" w14:textId="77777777" w:rsidR="00761708" w:rsidRPr="00D01ACB" w:rsidRDefault="00761708"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4BF93FF6" w14:textId="77777777" w:rsidR="00761708" w:rsidRPr="00D01ACB" w:rsidRDefault="00761708"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3417A36C" w14:textId="77777777" w:rsidR="00761708" w:rsidRPr="00D01ACB" w:rsidRDefault="00761708"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22245435" w14:textId="77777777" w:rsidR="008701B4" w:rsidRPr="00D01ACB" w:rsidRDefault="008701B4"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66BF371D" w14:textId="77777777" w:rsidR="008701B4" w:rsidRPr="00D01ACB" w:rsidRDefault="008701B4"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50B246C6" w14:textId="52CC6229" w:rsidR="008701B4" w:rsidRDefault="008701B4"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28F924FB" w14:textId="77777777" w:rsidR="00321BD8" w:rsidRPr="00D01ACB" w:rsidRDefault="00321BD8"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4CD9CF98" w14:textId="0975D42C" w:rsidR="00E13F51" w:rsidRPr="00DB5F6C" w:rsidRDefault="008701B4" w:rsidP="008A2133">
      <w:pPr>
        <w:keepNext/>
        <w:spacing w:after="0" w:line="240" w:lineRule="auto"/>
        <w:jc w:val="center"/>
        <w:outlineLvl w:val="0"/>
        <w:rPr>
          <w:rFonts w:asciiTheme="majorHAnsi" w:eastAsia="Times New Roman" w:hAnsiTheme="majorHAnsi"/>
          <w:b/>
          <w:bCs/>
          <w:noProof/>
          <w:color w:val="13438D"/>
          <w:kern w:val="32"/>
          <w:sz w:val="28"/>
          <w:szCs w:val="28"/>
          <w:lang w:eastAsia="pl-PL"/>
        </w:rPr>
      </w:pPr>
      <w:r w:rsidRPr="00D01ACB">
        <w:rPr>
          <w:rFonts w:asciiTheme="majorHAnsi" w:eastAsia="Times New Roman" w:hAnsiTheme="majorHAnsi"/>
          <w:b/>
          <w:bCs/>
          <w:noProof/>
          <w:color w:val="13438D"/>
          <w:kern w:val="32"/>
          <w:sz w:val="28"/>
          <w:szCs w:val="28"/>
          <w:lang w:eastAsia="pl-PL"/>
        </w:rPr>
        <w:t xml:space="preserve">Zadania zrealizowane przez </w:t>
      </w:r>
      <w:r w:rsidR="009612C2">
        <w:rPr>
          <w:rFonts w:asciiTheme="majorHAnsi" w:eastAsia="Times New Roman" w:hAnsiTheme="majorHAnsi"/>
          <w:b/>
          <w:bCs/>
          <w:noProof/>
          <w:color w:val="13438D"/>
          <w:kern w:val="32"/>
          <w:sz w:val="28"/>
          <w:szCs w:val="28"/>
          <w:lang w:eastAsia="pl-PL"/>
        </w:rPr>
        <w:t xml:space="preserve"> </w:t>
      </w:r>
      <w:r w:rsidRPr="00D01ACB">
        <w:rPr>
          <w:rFonts w:asciiTheme="majorHAnsi" w:eastAsia="Times New Roman" w:hAnsiTheme="majorHAnsi"/>
          <w:b/>
          <w:bCs/>
          <w:noProof/>
          <w:color w:val="13438D"/>
          <w:kern w:val="32"/>
          <w:sz w:val="28"/>
          <w:szCs w:val="28"/>
          <w:lang w:eastAsia="pl-PL"/>
        </w:rPr>
        <w:t>członków KRBRD</w:t>
      </w:r>
      <w:r w:rsidR="009612C2">
        <w:rPr>
          <w:rFonts w:asciiTheme="majorHAnsi" w:eastAsia="Times New Roman" w:hAnsiTheme="majorHAnsi"/>
          <w:b/>
          <w:bCs/>
          <w:noProof/>
          <w:color w:val="13438D"/>
          <w:kern w:val="32"/>
          <w:sz w:val="28"/>
          <w:szCs w:val="28"/>
          <w:lang w:eastAsia="pl-PL"/>
        </w:rPr>
        <w:t xml:space="preserve"> </w:t>
      </w:r>
      <w:r w:rsidR="008A2133" w:rsidRPr="008A2133">
        <w:rPr>
          <w:rFonts w:asciiTheme="majorHAnsi" w:eastAsia="Times New Roman" w:hAnsiTheme="majorHAnsi"/>
          <w:b/>
          <w:bCs/>
          <w:noProof/>
          <w:color w:val="13438D"/>
          <w:kern w:val="32"/>
          <w:sz w:val="28"/>
          <w:szCs w:val="28"/>
          <w:lang w:eastAsia="pl-PL"/>
        </w:rPr>
        <w:t xml:space="preserve">przewidziane </w:t>
      </w:r>
      <w:r w:rsidR="00B13CC7">
        <w:rPr>
          <w:rFonts w:asciiTheme="majorHAnsi" w:eastAsia="Times New Roman" w:hAnsiTheme="majorHAnsi"/>
          <w:b/>
          <w:bCs/>
          <w:noProof/>
          <w:color w:val="13438D"/>
          <w:kern w:val="32"/>
          <w:sz w:val="28"/>
          <w:szCs w:val="28"/>
          <w:lang w:eastAsia="pl-PL"/>
        </w:rPr>
        <w:br/>
      </w:r>
      <w:r w:rsidR="008A2133" w:rsidRPr="008A2133">
        <w:rPr>
          <w:rFonts w:asciiTheme="majorHAnsi" w:eastAsia="Times New Roman" w:hAnsiTheme="majorHAnsi"/>
          <w:b/>
          <w:bCs/>
          <w:noProof/>
          <w:color w:val="13438D"/>
          <w:kern w:val="32"/>
          <w:sz w:val="28"/>
          <w:szCs w:val="28"/>
          <w:lang w:eastAsia="pl-PL"/>
        </w:rPr>
        <w:t>do realizacji</w:t>
      </w:r>
      <w:r w:rsidR="008A2133">
        <w:rPr>
          <w:rFonts w:asciiTheme="majorHAnsi" w:eastAsia="Times New Roman" w:hAnsiTheme="majorHAnsi"/>
          <w:b/>
          <w:bCs/>
          <w:noProof/>
          <w:color w:val="13438D"/>
          <w:kern w:val="32"/>
          <w:sz w:val="28"/>
          <w:szCs w:val="28"/>
          <w:lang w:eastAsia="pl-PL"/>
        </w:rPr>
        <w:t xml:space="preserve"> </w:t>
      </w:r>
      <w:r w:rsidR="004B38AE" w:rsidRPr="00DB5F6C">
        <w:rPr>
          <w:rFonts w:asciiTheme="majorHAnsi" w:eastAsia="Times New Roman" w:hAnsiTheme="majorHAnsi"/>
          <w:b/>
          <w:bCs/>
          <w:noProof/>
          <w:color w:val="13438D"/>
          <w:kern w:val="32"/>
          <w:sz w:val="28"/>
          <w:szCs w:val="28"/>
          <w:lang w:eastAsia="pl-PL"/>
        </w:rPr>
        <w:t xml:space="preserve">w </w:t>
      </w:r>
      <w:r w:rsidR="00D028BD" w:rsidRPr="00DB5F6C">
        <w:rPr>
          <w:rFonts w:asciiTheme="majorHAnsi" w:eastAsia="Times New Roman" w:hAnsiTheme="majorHAnsi"/>
          <w:b/>
          <w:bCs/>
          <w:noProof/>
          <w:color w:val="13438D"/>
          <w:kern w:val="32"/>
          <w:sz w:val="28"/>
          <w:szCs w:val="28"/>
          <w:lang w:eastAsia="pl-PL"/>
        </w:rPr>
        <w:t>202</w:t>
      </w:r>
      <w:r w:rsidR="00637940">
        <w:rPr>
          <w:rFonts w:asciiTheme="majorHAnsi" w:eastAsia="Times New Roman" w:hAnsiTheme="majorHAnsi"/>
          <w:b/>
          <w:bCs/>
          <w:noProof/>
          <w:color w:val="13438D"/>
          <w:kern w:val="32"/>
          <w:sz w:val="28"/>
          <w:szCs w:val="28"/>
          <w:lang w:eastAsia="pl-PL"/>
        </w:rPr>
        <w:t>2</w:t>
      </w:r>
      <w:r w:rsidR="00265A84" w:rsidRPr="00DB5F6C">
        <w:rPr>
          <w:rFonts w:asciiTheme="majorHAnsi" w:eastAsia="Times New Roman" w:hAnsiTheme="majorHAnsi"/>
          <w:b/>
          <w:bCs/>
          <w:noProof/>
          <w:color w:val="13438D"/>
          <w:kern w:val="32"/>
          <w:sz w:val="28"/>
          <w:szCs w:val="28"/>
          <w:lang w:eastAsia="pl-PL"/>
        </w:rPr>
        <w:t xml:space="preserve"> </w:t>
      </w:r>
      <w:r w:rsidR="004B38AE" w:rsidRPr="00DB5F6C">
        <w:rPr>
          <w:rFonts w:asciiTheme="majorHAnsi" w:eastAsia="Times New Roman" w:hAnsiTheme="majorHAnsi"/>
          <w:b/>
          <w:bCs/>
          <w:noProof/>
          <w:color w:val="13438D"/>
          <w:kern w:val="32"/>
          <w:sz w:val="28"/>
          <w:szCs w:val="28"/>
          <w:lang w:eastAsia="pl-PL"/>
        </w:rPr>
        <w:t xml:space="preserve">roku </w:t>
      </w:r>
      <w:r w:rsidR="009612C2">
        <w:rPr>
          <w:rFonts w:asciiTheme="majorHAnsi" w:eastAsia="Times New Roman" w:hAnsiTheme="majorHAnsi"/>
          <w:b/>
          <w:bCs/>
          <w:noProof/>
          <w:color w:val="13438D"/>
          <w:kern w:val="32"/>
          <w:sz w:val="28"/>
          <w:szCs w:val="28"/>
          <w:lang w:eastAsia="pl-PL"/>
        </w:rPr>
        <w:br/>
      </w:r>
      <w:r w:rsidR="004B38AE" w:rsidRPr="00DB5F6C">
        <w:rPr>
          <w:rFonts w:asciiTheme="majorHAnsi" w:eastAsia="Times New Roman" w:hAnsiTheme="majorHAnsi"/>
          <w:b/>
          <w:bCs/>
          <w:noProof/>
          <w:color w:val="13438D"/>
          <w:kern w:val="32"/>
          <w:sz w:val="28"/>
          <w:szCs w:val="28"/>
          <w:lang w:eastAsia="pl-PL"/>
        </w:rPr>
        <w:t>zgodnie z NPBRD 2021-2030</w:t>
      </w:r>
      <w:r w:rsidR="000D5A8F">
        <w:rPr>
          <w:rFonts w:asciiTheme="majorHAnsi" w:eastAsia="Times New Roman" w:hAnsiTheme="majorHAnsi"/>
          <w:b/>
          <w:bCs/>
          <w:noProof/>
          <w:color w:val="13438D"/>
          <w:kern w:val="32"/>
          <w:sz w:val="28"/>
          <w:szCs w:val="28"/>
          <w:lang w:eastAsia="pl-PL"/>
        </w:rPr>
        <w:t xml:space="preserve"> </w:t>
      </w:r>
      <w:r w:rsidR="000D5A8F">
        <w:rPr>
          <w:rFonts w:asciiTheme="majorHAnsi" w:eastAsia="Times New Roman" w:hAnsiTheme="majorHAnsi"/>
          <w:b/>
          <w:bCs/>
          <w:noProof/>
          <w:color w:val="13438D"/>
          <w:kern w:val="32"/>
          <w:sz w:val="28"/>
          <w:szCs w:val="28"/>
          <w:lang w:eastAsia="pl-PL"/>
        </w:rPr>
        <w:br/>
      </w:r>
    </w:p>
    <w:p w14:paraId="56D41416" w14:textId="77777777" w:rsidR="00E13F51" w:rsidRPr="00DB5F6C" w:rsidRDefault="00E13F51" w:rsidP="00E13F51">
      <w:pPr>
        <w:spacing w:after="0" w:line="240" w:lineRule="auto"/>
        <w:rPr>
          <w:rFonts w:asciiTheme="majorHAnsi" w:eastAsia="Times New Roman" w:hAnsiTheme="majorHAnsi"/>
          <w:b/>
          <w:bCs/>
          <w:noProof/>
          <w:color w:val="13438D"/>
          <w:kern w:val="32"/>
          <w:sz w:val="28"/>
          <w:szCs w:val="28"/>
          <w:lang w:eastAsia="pl-PL"/>
        </w:rPr>
      </w:pPr>
    </w:p>
    <w:p w14:paraId="286FD84A" w14:textId="051B8061" w:rsidR="00F6277A" w:rsidRPr="00DB5F6C" w:rsidRDefault="00F6277A" w:rsidP="00E13F51">
      <w:pPr>
        <w:spacing w:after="0" w:line="240" w:lineRule="auto"/>
        <w:rPr>
          <w:rFonts w:asciiTheme="majorHAnsi" w:eastAsia="Times New Roman" w:hAnsiTheme="majorHAnsi"/>
          <w:b/>
          <w:bCs/>
          <w:noProof/>
          <w:color w:val="13438D"/>
          <w:kern w:val="32"/>
          <w:sz w:val="28"/>
          <w:szCs w:val="28"/>
          <w:lang w:eastAsia="pl-PL"/>
        </w:rPr>
      </w:pPr>
    </w:p>
    <w:p w14:paraId="7A395915" w14:textId="7C228E59" w:rsidR="00F6277A" w:rsidRPr="00D01ACB" w:rsidRDefault="00F6277A" w:rsidP="00E13F51">
      <w:pPr>
        <w:spacing w:after="0" w:line="240" w:lineRule="auto"/>
        <w:rPr>
          <w:rFonts w:asciiTheme="majorHAnsi" w:eastAsia="Times New Roman" w:hAnsiTheme="majorHAnsi"/>
          <w:b/>
          <w:bCs/>
          <w:noProof/>
          <w:color w:val="13438D"/>
          <w:kern w:val="32"/>
          <w:sz w:val="28"/>
          <w:szCs w:val="28"/>
          <w:lang w:eastAsia="pl-PL"/>
        </w:rPr>
      </w:pPr>
      <w:r w:rsidRPr="00D01ACB">
        <w:rPr>
          <w:rFonts w:asciiTheme="majorHAnsi" w:eastAsia="Times New Roman" w:hAnsiTheme="majorHAnsi"/>
          <w:b/>
          <w:bCs/>
          <w:noProof/>
          <w:color w:val="13438D"/>
          <w:kern w:val="32"/>
          <w:sz w:val="28"/>
          <w:szCs w:val="28"/>
          <w:lang w:eastAsia="pl-PL"/>
        </w:rPr>
        <w:br w:type="page"/>
      </w:r>
    </w:p>
    <w:p w14:paraId="2C4446BE" w14:textId="190B686D" w:rsidR="002B214F" w:rsidRDefault="00F6277A" w:rsidP="002B214F">
      <w:pPr>
        <w:spacing w:after="0" w:line="240" w:lineRule="auto"/>
        <w:rPr>
          <w:rFonts w:asciiTheme="majorHAnsi" w:hAnsiTheme="majorHAnsi"/>
          <w:b/>
          <w:color w:val="7F7F7F"/>
          <w:sz w:val="20"/>
          <w:szCs w:val="20"/>
          <w:u w:val="single"/>
        </w:rPr>
      </w:pPr>
      <w:r w:rsidRPr="00D01ACB">
        <w:rPr>
          <w:rFonts w:asciiTheme="majorHAnsi" w:hAnsiTheme="majorHAnsi"/>
          <w:b/>
          <w:color w:val="7F7F7F"/>
          <w:sz w:val="20"/>
          <w:szCs w:val="20"/>
          <w:u w:val="single"/>
        </w:rPr>
        <w:lastRenderedPageBreak/>
        <w:t>Wykaz skrótów:</w:t>
      </w:r>
    </w:p>
    <w:p w14:paraId="65B1D5CB" w14:textId="77777777" w:rsidR="002B214F" w:rsidRDefault="002B214F" w:rsidP="002B214F">
      <w:pPr>
        <w:spacing w:after="0" w:line="240" w:lineRule="auto"/>
        <w:rPr>
          <w:rFonts w:asciiTheme="majorHAnsi" w:hAnsiTheme="majorHAnsi"/>
          <w:b/>
          <w:color w:val="7F7F7F"/>
          <w:sz w:val="20"/>
          <w:szCs w:val="20"/>
          <w:u w:val="single"/>
        </w:rPr>
      </w:pPr>
    </w:p>
    <w:p w14:paraId="629701BC" w14:textId="050D7D52" w:rsidR="00646041" w:rsidRDefault="00646041" w:rsidP="00A26459">
      <w:pPr>
        <w:spacing w:after="60" w:line="240" w:lineRule="auto"/>
        <w:jc w:val="both"/>
        <w:rPr>
          <w:rFonts w:asciiTheme="majorHAnsi" w:hAnsiTheme="majorHAnsi"/>
          <w:color w:val="7F7F7F"/>
          <w:sz w:val="20"/>
          <w:szCs w:val="20"/>
        </w:rPr>
      </w:pPr>
      <w:r>
        <w:rPr>
          <w:rFonts w:asciiTheme="majorHAnsi" w:hAnsiTheme="majorHAnsi"/>
          <w:color w:val="7F7F7F"/>
          <w:sz w:val="20"/>
          <w:szCs w:val="20"/>
        </w:rPr>
        <w:t>BRD/brd – bezpieczeństwo ruchu drogowego</w:t>
      </w:r>
    </w:p>
    <w:p w14:paraId="7263AF6D" w14:textId="75AF5684" w:rsidR="002B214F" w:rsidRDefault="002B214F" w:rsidP="00A26459">
      <w:pPr>
        <w:spacing w:after="60" w:line="240" w:lineRule="auto"/>
        <w:jc w:val="both"/>
        <w:rPr>
          <w:rFonts w:asciiTheme="majorHAnsi" w:hAnsiTheme="majorHAnsi"/>
          <w:color w:val="7F7F7F"/>
          <w:sz w:val="20"/>
          <w:szCs w:val="20"/>
        </w:rPr>
      </w:pPr>
      <w:r w:rsidRPr="00D01ACB">
        <w:rPr>
          <w:rFonts w:asciiTheme="majorHAnsi" w:hAnsiTheme="majorHAnsi"/>
          <w:color w:val="7F7F7F"/>
          <w:sz w:val="20"/>
          <w:szCs w:val="20"/>
        </w:rPr>
        <w:t xml:space="preserve">CUPT – Centrum Unijnych Projektów Transportowych </w:t>
      </w:r>
    </w:p>
    <w:p w14:paraId="1BDC3432" w14:textId="5B06B419" w:rsidR="002B214F" w:rsidRDefault="002B214F" w:rsidP="00A26459">
      <w:pPr>
        <w:spacing w:after="60" w:line="240" w:lineRule="auto"/>
        <w:jc w:val="both"/>
        <w:rPr>
          <w:rFonts w:asciiTheme="majorHAnsi" w:hAnsiTheme="majorHAnsi"/>
          <w:color w:val="7F7F7F"/>
          <w:sz w:val="20"/>
          <w:szCs w:val="20"/>
        </w:rPr>
      </w:pPr>
      <w:r>
        <w:rPr>
          <w:rFonts w:asciiTheme="majorHAnsi" w:hAnsiTheme="majorHAnsi"/>
          <w:color w:val="7F7F7F"/>
          <w:sz w:val="20"/>
          <w:szCs w:val="20"/>
        </w:rPr>
        <w:t>Dysponenci ZRM – Dysponenci Zespołów Ratownictwa Medycznego</w:t>
      </w:r>
    </w:p>
    <w:p w14:paraId="76221038" w14:textId="44115398" w:rsidR="00EC10D0" w:rsidRDefault="00EC10D0" w:rsidP="00A26459">
      <w:pPr>
        <w:spacing w:after="60" w:line="240" w:lineRule="auto"/>
        <w:jc w:val="both"/>
        <w:rPr>
          <w:rFonts w:asciiTheme="majorHAnsi" w:hAnsiTheme="majorHAnsi"/>
          <w:color w:val="7F7F7F"/>
          <w:sz w:val="20"/>
          <w:szCs w:val="20"/>
        </w:rPr>
      </w:pPr>
      <w:r>
        <w:rPr>
          <w:rFonts w:asciiTheme="majorHAnsi" w:hAnsiTheme="majorHAnsi"/>
          <w:color w:val="7F7F7F"/>
          <w:sz w:val="20"/>
          <w:szCs w:val="20"/>
        </w:rPr>
        <w:t xml:space="preserve">ETSC – Europejska Rada Bezpieczeństwa Transportu </w:t>
      </w:r>
    </w:p>
    <w:p w14:paraId="2A1951A7" w14:textId="305CE09F" w:rsidR="005C1FF6" w:rsidRPr="00D01ACB" w:rsidRDefault="005C1FF6" w:rsidP="00A26459">
      <w:pPr>
        <w:spacing w:after="60" w:line="240" w:lineRule="auto"/>
        <w:jc w:val="both"/>
        <w:rPr>
          <w:rFonts w:asciiTheme="majorHAnsi" w:hAnsiTheme="majorHAnsi"/>
          <w:color w:val="7F7F7F"/>
          <w:sz w:val="20"/>
          <w:szCs w:val="20"/>
        </w:rPr>
      </w:pPr>
      <w:r w:rsidRPr="00D01ACB">
        <w:rPr>
          <w:rFonts w:asciiTheme="majorHAnsi" w:hAnsiTheme="majorHAnsi"/>
          <w:color w:val="7F7F7F"/>
          <w:sz w:val="20"/>
          <w:szCs w:val="20"/>
        </w:rPr>
        <w:t>GDDKiA - Generalna Dyrekcja Dróg Krajowych i Autostrad</w:t>
      </w:r>
    </w:p>
    <w:p w14:paraId="285E32AF" w14:textId="446DE5BF" w:rsidR="005C1FF6" w:rsidRDefault="005C1FF6" w:rsidP="00A26459">
      <w:pPr>
        <w:spacing w:after="60" w:line="240" w:lineRule="auto"/>
        <w:jc w:val="both"/>
        <w:rPr>
          <w:rFonts w:asciiTheme="majorHAnsi" w:hAnsiTheme="majorHAnsi"/>
          <w:color w:val="7F7F7F"/>
          <w:sz w:val="20"/>
          <w:szCs w:val="20"/>
        </w:rPr>
      </w:pPr>
      <w:r w:rsidRPr="00D01ACB">
        <w:rPr>
          <w:rFonts w:asciiTheme="majorHAnsi" w:hAnsiTheme="majorHAnsi"/>
          <w:color w:val="7F7F7F"/>
          <w:sz w:val="20"/>
          <w:szCs w:val="20"/>
        </w:rPr>
        <w:t>GITD - Główny Inspektorat Transportu Drogowego</w:t>
      </w:r>
    </w:p>
    <w:p w14:paraId="162EA0B2" w14:textId="3DC4B1B4" w:rsidR="00823911" w:rsidRDefault="00823911" w:rsidP="00A26459">
      <w:pPr>
        <w:spacing w:after="60" w:line="240" w:lineRule="auto"/>
        <w:jc w:val="both"/>
        <w:rPr>
          <w:rFonts w:asciiTheme="majorHAnsi" w:hAnsiTheme="majorHAnsi"/>
          <w:color w:val="7F7F7F"/>
          <w:sz w:val="20"/>
          <w:szCs w:val="20"/>
        </w:rPr>
      </w:pPr>
      <w:r>
        <w:rPr>
          <w:rFonts w:asciiTheme="majorHAnsi" w:hAnsiTheme="majorHAnsi"/>
          <w:color w:val="7F7F7F"/>
          <w:sz w:val="20"/>
          <w:szCs w:val="20"/>
        </w:rPr>
        <w:t xml:space="preserve">IBDIM – Instytut Badawczy Dróg i Mostów </w:t>
      </w:r>
    </w:p>
    <w:p w14:paraId="4E9E4D16" w14:textId="77BFDA82" w:rsidR="005C1FF6" w:rsidRDefault="005C1FF6" w:rsidP="00A26459">
      <w:pPr>
        <w:spacing w:after="60" w:line="240" w:lineRule="auto"/>
        <w:jc w:val="both"/>
        <w:rPr>
          <w:rFonts w:asciiTheme="majorHAnsi" w:hAnsiTheme="majorHAnsi"/>
          <w:color w:val="7F7F7F"/>
          <w:sz w:val="20"/>
          <w:szCs w:val="20"/>
        </w:rPr>
      </w:pPr>
      <w:r w:rsidRPr="00D01ACB">
        <w:rPr>
          <w:rFonts w:asciiTheme="majorHAnsi" w:hAnsiTheme="majorHAnsi"/>
          <w:color w:val="7F7F7F"/>
          <w:sz w:val="20"/>
          <w:szCs w:val="20"/>
        </w:rPr>
        <w:t>ITS - Instytut Transportu Samochodowego</w:t>
      </w:r>
    </w:p>
    <w:p w14:paraId="0A013A19" w14:textId="07966ACD" w:rsidR="00B121AA" w:rsidRDefault="00B121AA" w:rsidP="00A26459">
      <w:pPr>
        <w:spacing w:after="60" w:line="240" w:lineRule="auto"/>
        <w:jc w:val="both"/>
        <w:rPr>
          <w:rFonts w:asciiTheme="majorHAnsi" w:hAnsiTheme="majorHAnsi"/>
          <w:color w:val="7F7F7F"/>
          <w:sz w:val="20"/>
          <w:szCs w:val="20"/>
        </w:rPr>
      </w:pPr>
      <w:r>
        <w:rPr>
          <w:rFonts w:asciiTheme="majorHAnsi" w:hAnsiTheme="majorHAnsi"/>
          <w:color w:val="7F7F7F"/>
          <w:sz w:val="20"/>
          <w:szCs w:val="20"/>
        </w:rPr>
        <w:t xml:space="preserve">JST – Jednostki Samorządu Terytorialnego </w:t>
      </w:r>
    </w:p>
    <w:p w14:paraId="0AA347D0" w14:textId="73B19C4A" w:rsidR="002B214F" w:rsidRDefault="002B214F" w:rsidP="00A26459">
      <w:pPr>
        <w:spacing w:after="60" w:line="240" w:lineRule="auto"/>
        <w:jc w:val="both"/>
        <w:rPr>
          <w:rFonts w:asciiTheme="majorHAnsi" w:hAnsiTheme="majorHAnsi"/>
          <w:color w:val="7F7F7F"/>
          <w:sz w:val="20"/>
          <w:szCs w:val="20"/>
        </w:rPr>
      </w:pPr>
      <w:r>
        <w:rPr>
          <w:rFonts w:asciiTheme="majorHAnsi" w:hAnsiTheme="majorHAnsi"/>
          <w:color w:val="7F7F7F"/>
          <w:sz w:val="20"/>
          <w:szCs w:val="20"/>
        </w:rPr>
        <w:t>KAS</w:t>
      </w:r>
      <w:r w:rsidR="00D95A01">
        <w:rPr>
          <w:rFonts w:asciiTheme="majorHAnsi" w:hAnsiTheme="majorHAnsi"/>
          <w:color w:val="7F7F7F"/>
          <w:sz w:val="20"/>
          <w:szCs w:val="20"/>
        </w:rPr>
        <w:t>/SCS</w:t>
      </w:r>
      <w:r>
        <w:rPr>
          <w:rFonts w:asciiTheme="majorHAnsi" w:hAnsiTheme="majorHAnsi"/>
          <w:color w:val="7F7F7F"/>
          <w:sz w:val="20"/>
          <w:szCs w:val="20"/>
        </w:rPr>
        <w:t xml:space="preserve"> – Krajowa Administracja Skarbowa</w:t>
      </w:r>
      <w:r w:rsidR="00D95A01">
        <w:rPr>
          <w:rFonts w:asciiTheme="majorHAnsi" w:hAnsiTheme="majorHAnsi"/>
          <w:color w:val="7F7F7F"/>
          <w:sz w:val="20"/>
          <w:szCs w:val="20"/>
        </w:rPr>
        <w:t xml:space="preserve"> / Służba Celno-Skarbowa</w:t>
      </w:r>
    </w:p>
    <w:p w14:paraId="1C18207C" w14:textId="77777777" w:rsidR="002B214F" w:rsidRDefault="002B214F" w:rsidP="00A26459">
      <w:pPr>
        <w:spacing w:after="60" w:line="240" w:lineRule="auto"/>
        <w:jc w:val="both"/>
        <w:rPr>
          <w:rFonts w:asciiTheme="majorHAnsi" w:hAnsiTheme="majorHAnsi"/>
          <w:color w:val="7F7F7F"/>
          <w:sz w:val="20"/>
          <w:szCs w:val="20"/>
        </w:rPr>
      </w:pPr>
      <w:r w:rsidRPr="00D01ACB">
        <w:rPr>
          <w:rFonts w:asciiTheme="majorHAnsi" w:hAnsiTheme="majorHAnsi"/>
          <w:color w:val="7F7F7F"/>
          <w:sz w:val="20"/>
          <w:szCs w:val="20"/>
        </w:rPr>
        <w:t xml:space="preserve">KFD – Krajowy Fundusz Drogowy </w:t>
      </w:r>
    </w:p>
    <w:p w14:paraId="6BE60789" w14:textId="77777777" w:rsidR="002B214F" w:rsidRDefault="002B214F" w:rsidP="00A26459">
      <w:pPr>
        <w:spacing w:after="60" w:line="240" w:lineRule="auto"/>
        <w:jc w:val="both"/>
        <w:rPr>
          <w:rFonts w:asciiTheme="majorHAnsi" w:hAnsiTheme="majorHAnsi"/>
          <w:color w:val="7F7F7F"/>
          <w:sz w:val="20"/>
          <w:szCs w:val="20"/>
        </w:rPr>
      </w:pPr>
      <w:r>
        <w:rPr>
          <w:rFonts w:asciiTheme="majorHAnsi" w:hAnsiTheme="majorHAnsi"/>
          <w:color w:val="7F7F7F"/>
          <w:sz w:val="20"/>
          <w:szCs w:val="20"/>
        </w:rPr>
        <w:t>KCPU – Krajowe Centrum Przeciwdziałania Uzależnieniom</w:t>
      </w:r>
    </w:p>
    <w:p w14:paraId="2A00268D" w14:textId="77777777" w:rsidR="005C1FF6" w:rsidRPr="00D01ACB" w:rsidRDefault="005C1FF6" w:rsidP="00A26459">
      <w:pPr>
        <w:spacing w:after="60" w:line="240" w:lineRule="auto"/>
        <w:jc w:val="both"/>
        <w:rPr>
          <w:rFonts w:asciiTheme="majorHAnsi" w:hAnsiTheme="majorHAnsi"/>
          <w:color w:val="7F7F7F"/>
          <w:sz w:val="20"/>
          <w:szCs w:val="20"/>
        </w:rPr>
      </w:pPr>
      <w:r w:rsidRPr="00D01ACB">
        <w:rPr>
          <w:rFonts w:asciiTheme="majorHAnsi" w:hAnsiTheme="majorHAnsi"/>
          <w:color w:val="7F7F7F"/>
          <w:sz w:val="20"/>
          <w:szCs w:val="20"/>
        </w:rPr>
        <w:t>KGP - Komenda Główna Policji</w:t>
      </w:r>
    </w:p>
    <w:p w14:paraId="62D3B5BA" w14:textId="77777777" w:rsidR="005C1FF6" w:rsidRPr="00D01ACB" w:rsidRDefault="005C1FF6" w:rsidP="00A26459">
      <w:pPr>
        <w:spacing w:after="60" w:line="240" w:lineRule="auto"/>
        <w:jc w:val="both"/>
        <w:rPr>
          <w:rFonts w:asciiTheme="majorHAnsi" w:hAnsiTheme="majorHAnsi"/>
          <w:color w:val="7F7F7F"/>
          <w:sz w:val="20"/>
          <w:szCs w:val="20"/>
        </w:rPr>
      </w:pPr>
      <w:r w:rsidRPr="00D01ACB">
        <w:rPr>
          <w:rFonts w:asciiTheme="majorHAnsi" w:hAnsiTheme="majorHAnsi"/>
          <w:color w:val="7F7F7F"/>
          <w:sz w:val="20"/>
          <w:szCs w:val="20"/>
        </w:rPr>
        <w:t>KG PSP - Komenda Główna Państwowej Straży Pożarnej</w:t>
      </w:r>
    </w:p>
    <w:p w14:paraId="6EEF9DD9" w14:textId="733BB04C" w:rsidR="005C1FF6" w:rsidRPr="00D01ACB" w:rsidRDefault="005C1FF6" w:rsidP="00A26459">
      <w:pPr>
        <w:spacing w:after="60" w:line="240" w:lineRule="auto"/>
        <w:jc w:val="both"/>
        <w:rPr>
          <w:rFonts w:asciiTheme="majorHAnsi" w:hAnsiTheme="majorHAnsi"/>
          <w:color w:val="7F7F7F"/>
          <w:sz w:val="20"/>
          <w:szCs w:val="20"/>
        </w:rPr>
      </w:pPr>
      <w:r w:rsidRPr="00D01ACB">
        <w:rPr>
          <w:rFonts w:asciiTheme="majorHAnsi" w:hAnsiTheme="majorHAnsi"/>
          <w:color w:val="7F7F7F"/>
          <w:sz w:val="20"/>
          <w:szCs w:val="20"/>
        </w:rPr>
        <w:t>KG ŻW - Komenda Główna Żandarmerii Wojskowej</w:t>
      </w:r>
    </w:p>
    <w:p w14:paraId="798782A4" w14:textId="3655FC07" w:rsidR="005C1FF6" w:rsidRPr="00D01ACB" w:rsidRDefault="005C1FF6" w:rsidP="00A26459">
      <w:pPr>
        <w:spacing w:after="60" w:line="240" w:lineRule="auto"/>
        <w:jc w:val="both"/>
        <w:rPr>
          <w:rFonts w:asciiTheme="majorHAnsi" w:hAnsiTheme="majorHAnsi"/>
          <w:color w:val="7F7F7F"/>
          <w:sz w:val="20"/>
          <w:szCs w:val="20"/>
        </w:rPr>
      </w:pPr>
      <w:r w:rsidRPr="00D01ACB">
        <w:rPr>
          <w:rFonts w:asciiTheme="majorHAnsi" w:hAnsiTheme="majorHAnsi"/>
          <w:color w:val="7F7F7F"/>
          <w:sz w:val="20"/>
          <w:szCs w:val="20"/>
        </w:rPr>
        <w:t>LPR - Lotnicze Pogotowie Ratunkowe</w:t>
      </w:r>
    </w:p>
    <w:p w14:paraId="6D2B6036" w14:textId="2ACF6032" w:rsidR="001074DE" w:rsidRDefault="001074DE" w:rsidP="00A26459">
      <w:pPr>
        <w:spacing w:after="60" w:line="240" w:lineRule="auto"/>
        <w:jc w:val="both"/>
        <w:rPr>
          <w:rFonts w:asciiTheme="majorHAnsi" w:hAnsiTheme="majorHAnsi"/>
          <w:color w:val="7F7F7F"/>
          <w:sz w:val="20"/>
          <w:szCs w:val="20"/>
        </w:rPr>
      </w:pPr>
      <w:r>
        <w:rPr>
          <w:rFonts w:asciiTheme="majorHAnsi" w:hAnsiTheme="majorHAnsi"/>
          <w:color w:val="7F7F7F"/>
          <w:sz w:val="20"/>
          <w:szCs w:val="20"/>
        </w:rPr>
        <w:t xml:space="preserve">RFRD - Rządowy Fundusz Rozwoju Dróg </w:t>
      </w:r>
    </w:p>
    <w:p w14:paraId="010AB782" w14:textId="640CF633" w:rsidR="005C1FF6" w:rsidRDefault="005C1FF6" w:rsidP="00A26459">
      <w:pPr>
        <w:spacing w:after="60" w:line="240" w:lineRule="auto"/>
        <w:jc w:val="both"/>
        <w:rPr>
          <w:rFonts w:asciiTheme="majorHAnsi" w:hAnsiTheme="majorHAnsi"/>
          <w:color w:val="7F7F7F"/>
          <w:sz w:val="20"/>
          <w:szCs w:val="20"/>
        </w:rPr>
      </w:pPr>
      <w:r w:rsidRPr="00D01ACB">
        <w:rPr>
          <w:rFonts w:asciiTheme="majorHAnsi" w:hAnsiTheme="majorHAnsi"/>
          <w:color w:val="7F7F7F"/>
          <w:sz w:val="20"/>
          <w:szCs w:val="20"/>
        </w:rPr>
        <w:t>MF – Ministerstwo Finansów</w:t>
      </w:r>
    </w:p>
    <w:p w14:paraId="604DF40B" w14:textId="4A7FA0B0" w:rsidR="00581713" w:rsidRDefault="00581713" w:rsidP="00A26459">
      <w:pPr>
        <w:spacing w:after="60" w:line="240" w:lineRule="auto"/>
        <w:jc w:val="both"/>
        <w:rPr>
          <w:rFonts w:asciiTheme="majorHAnsi" w:hAnsiTheme="majorHAnsi"/>
          <w:color w:val="7F7F7F"/>
          <w:sz w:val="20"/>
          <w:szCs w:val="20"/>
        </w:rPr>
      </w:pPr>
      <w:r>
        <w:rPr>
          <w:rFonts w:asciiTheme="majorHAnsi" w:hAnsiTheme="majorHAnsi"/>
          <w:color w:val="7F7F7F"/>
          <w:sz w:val="20"/>
          <w:szCs w:val="20"/>
        </w:rPr>
        <w:t xml:space="preserve">MFIPR – Ministerstwo Funduszy i Polityki Regionalnej </w:t>
      </w:r>
    </w:p>
    <w:p w14:paraId="63E37701" w14:textId="2A13F245" w:rsidR="008D2CEF" w:rsidRDefault="002B214F" w:rsidP="00A26459">
      <w:pPr>
        <w:spacing w:after="60" w:line="240" w:lineRule="auto"/>
        <w:jc w:val="both"/>
        <w:rPr>
          <w:rFonts w:asciiTheme="majorHAnsi" w:hAnsiTheme="majorHAnsi"/>
          <w:color w:val="7F7F7F"/>
          <w:sz w:val="20"/>
          <w:szCs w:val="20"/>
        </w:rPr>
      </w:pPr>
      <w:r>
        <w:rPr>
          <w:rFonts w:asciiTheme="majorHAnsi" w:hAnsiTheme="majorHAnsi"/>
          <w:color w:val="7F7F7F"/>
          <w:sz w:val="20"/>
          <w:szCs w:val="20"/>
        </w:rPr>
        <w:t>MEIN – Ministerstwo Edukacji i Nauki</w:t>
      </w:r>
    </w:p>
    <w:p w14:paraId="5A4218BB" w14:textId="08E2A8EF" w:rsidR="00B121AA" w:rsidRDefault="00B121AA" w:rsidP="00A26459">
      <w:pPr>
        <w:spacing w:after="60" w:line="240" w:lineRule="auto"/>
        <w:jc w:val="both"/>
        <w:rPr>
          <w:rFonts w:asciiTheme="majorHAnsi" w:hAnsiTheme="majorHAnsi"/>
          <w:color w:val="7F7F7F"/>
          <w:sz w:val="20"/>
          <w:szCs w:val="20"/>
        </w:rPr>
      </w:pPr>
      <w:r>
        <w:rPr>
          <w:rFonts w:asciiTheme="majorHAnsi" w:hAnsiTheme="majorHAnsi"/>
          <w:color w:val="7F7F7F"/>
          <w:sz w:val="20"/>
          <w:szCs w:val="20"/>
        </w:rPr>
        <w:t xml:space="preserve">MRIPS – Ministerstwo Rodziny i Polityki Społecznej </w:t>
      </w:r>
    </w:p>
    <w:p w14:paraId="7A7780AF" w14:textId="51823F48" w:rsidR="00F35813" w:rsidRDefault="00F35813" w:rsidP="00A26459">
      <w:pPr>
        <w:spacing w:after="60" w:line="240" w:lineRule="auto"/>
        <w:jc w:val="both"/>
        <w:rPr>
          <w:rFonts w:asciiTheme="majorHAnsi" w:hAnsiTheme="majorHAnsi"/>
          <w:color w:val="7F7F7F"/>
          <w:sz w:val="20"/>
          <w:szCs w:val="20"/>
        </w:rPr>
      </w:pPr>
      <w:r>
        <w:rPr>
          <w:rFonts w:asciiTheme="majorHAnsi" w:hAnsiTheme="majorHAnsi"/>
          <w:color w:val="7F7F7F"/>
          <w:sz w:val="20"/>
          <w:szCs w:val="20"/>
        </w:rPr>
        <w:t xml:space="preserve">MRIT – Ministerstwo Rozwoju i Technologii </w:t>
      </w:r>
    </w:p>
    <w:p w14:paraId="1A0CC0E5" w14:textId="3780A50A" w:rsidR="002B214F" w:rsidRDefault="008D2CEF" w:rsidP="00A26459">
      <w:pPr>
        <w:spacing w:after="60" w:line="240" w:lineRule="auto"/>
        <w:jc w:val="both"/>
        <w:rPr>
          <w:rFonts w:asciiTheme="majorHAnsi" w:hAnsiTheme="majorHAnsi"/>
          <w:color w:val="7F7F7F"/>
          <w:sz w:val="20"/>
          <w:szCs w:val="20"/>
        </w:rPr>
      </w:pPr>
      <w:r>
        <w:rPr>
          <w:rFonts w:asciiTheme="majorHAnsi" w:hAnsiTheme="majorHAnsi"/>
          <w:color w:val="7F7F7F"/>
          <w:sz w:val="20"/>
          <w:szCs w:val="20"/>
        </w:rPr>
        <w:t>MI – Ministerstwo Infrastruktury</w:t>
      </w:r>
      <w:r w:rsidR="002B214F">
        <w:rPr>
          <w:rFonts w:asciiTheme="majorHAnsi" w:hAnsiTheme="majorHAnsi"/>
          <w:color w:val="7F7F7F"/>
          <w:sz w:val="20"/>
          <w:szCs w:val="20"/>
        </w:rPr>
        <w:t xml:space="preserve"> </w:t>
      </w:r>
    </w:p>
    <w:p w14:paraId="132EB4B8" w14:textId="77777777" w:rsidR="005C1FF6" w:rsidRPr="00D01ACB" w:rsidRDefault="005C1FF6" w:rsidP="00A26459">
      <w:pPr>
        <w:spacing w:after="60" w:line="240" w:lineRule="auto"/>
        <w:jc w:val="both"/>
        <w:rPr>
          <w:rFonts w:asciiTheme="majorHAnsi" w:hAnsiTheme="majorHAnsi"/>
          <w:color w:val="7F7F7F"/>
          <w:sz w:val="20"/>
          <w:szCs w:val="20"/>
        </w:rPr>
      </w:pPr>
      <w:r w:rsidRPr="00D01ACB">
        <w:rPr>
          <w:rFonts w:asciiTheme="majorHAnsi" w:hAnsiTheme="majorHAnsi"/>
          <w:color w:val="7F7F7F"/>
          <w:sz w:val="20"/>
          <w:szCs w:val="20"/>
        </w:rPr>
        <w:t>MI (DDP) - Departament Dróg Publicznych w Ministerstwie Infrastruktury</w:t>
      </w:r>
    </w:p>
    <w:p w14:paraId="01D7BD0F" w14:textId="24E3F718" w:rsidR="005C1FF6" w:rsidRDefault="005C1FF6" w:rsidP="00A26459">
      <w:pPr>
        <w:spacing w:after="60" w:line="240" w:lineRule="auto"/>
        <w:jc w:val="both"/>
        <w:rPr>
          <w:rFonts w:asciiTheme="majorHAnsi" w:hAnsiTheme="majorHAnsi"/>
          <w:color w:val="7F7F7F"/>
          <w:sz w:val="20"/>
          <w:szCs w:val="20"/>
        </w:rPr>
      </w:pPr>
      <w:r w:rsidRPr="00D01ACB">
        <w:rPr>
          <w:rFonts w:asciiTheme="majorHAnsi" w:hAnsiTheme="majorHAnsi"/>
          <w:color w:val="7F7F7F"/>
          <w:sz w:val="20"/>
          <w:szCs w:val="20"/>
        </w:rPr>
        <w:t>MI (DTD) - Departament Transportu Drogowego w Ministerstwie Infrastruktury</w:t>
      </w:r>
    </w:p>
    <w:p w14:paraId="4C7C88A1" w14:textId="7E35BD72" w:rsidR="005C1FF6" w:rsidRDefault="005C1FF6" w:rsidP="00A26459">
      <w:pPr>
        <w:spacing w:after="60" w:line="240" w:lineRule="auto"/>
        <w:jc w:val="both"/>
        <w:rPr>
          <w:rFonts w:asciiTheme="majorHAnsi" w:hAnsiTheme="majorHAnsi"/>
          <w:color w:val="7F7F7F"/>
          <w:sz w:val="20"/>
          <w:szCs w:val="20"/>
        </w:rPr>
      </w:pPr>
      <w:r w:rsidRPr="00D01ACB">
        <w:rPr>
          <w:rFonts w:asciiTheme="majorHAnsi" w:hAnsiTheme="majorHAnsi"/>
          <w:color w:val="7F7F7F"/>
          <w:sz w:val="20"/>
          <w:szCs w:val="20"/>
        </w:rPr>
        <w:t>MON</w:t>
      </w:r>
      <w:r w:rsidR="00BA6CAE">
        <w:rPr>
          <w:rFonts w:asciiTheme="majorHAnsi" w:hAnsiTheme="majorHAnsi"/>
          <w:color w:val="7F7F7F"/>
          <w:sz w:val="20"/>
          <w:szCs w:val="20"/>
        </w:rPr>
        <w:t>/RON</w:t>
      </w:r>
      <w:r w:rsidRPr="00D01ACB">
        <w:rPr>
          <w:rFonts w:asciiTheme="majorHAnsi" w:hAnsiTheme="majorHAnsi"/>
          <w:color w:val="7F7F7F"/>
          <w:sz w:val="20"/>
          <w:szCs w:val="20"/>
        </w:rPr>
        <w:t xml:space="preserve"> – Ministerstwo Obrony Narodowej</w:t>
      </w:r>
      <w:r w:rsidR="00BA6CAE">
        <w:rPr>
          <w:rFonts w:asciiTheme="majorHAnsi" w:hAnsiTheme="majorHAnsi"/>
          <w:color w:val="7F7F7F"/>
          <w:sz w:val="20"/>
          <w:szCs w:val="20"/>
        </w:rPr>
        <w:t xml:space="preserve">/Resort Obrony Narodowej </w:t>
      </w:r>
    </w:p>
    <w:p w14:paraId="33D3862E" w14:textId="77777777" w:rsidR="002B214F" w:rsidRPr="00D01ACB" w:rsidRDefault="002B214F" w:rsidP="00A26459">
      <w:pPr>
        <w:spacing w:after="60" w:line="240" w:lineRule="auto"/>
        <w:jc w:val="both"/>
        <w:rPr>
          <w:rFonts w:asciiTheme="majorHAnsi" w:hAnsiTheme="majorHAnsi"/>
          <w:color w:val="7F7F7F"/>
          <w:sz w:val="20"/>
          <w:szCs w:val="20"/>
        </w:rPr>
      </w:pPr>
      <w:r w:rsidRPr="00D01ACB">
        <w:rPr>
          <w:rFonts w:asciiTheme="majorHAnsi" w:hAnsiTheme="majorHAnsi"/>
          <w:color w:val="7F7F7F"/>
          <w:sz w:val="20"/>
          <w:szCs w:val="20"/>
        </w:rPr>
        <w:t>MS - Ministerstwo Sprawiedliwości</w:t>
      </w:r>
    </w:p>
    <w:p w14:paraId="54CF6DBF" w14:textId="77777777" w:rsidR="002B214F" w:rsidRPr="00D01ACB" w:rsidRDefault="002B214F" w:rsidP="00A26459">
      <w:pPr>
        <w:spacing w:after="60" w:line="240" w:lineRule="auto"/>
        <w:jc w:val="both"/>
        <w:rPr>
          <w:rFonts w:asciiTheme="majorHAnsi" w:hAnsiTheme="majorHAnsi"/>
          <w:color w:val="7F7F7F"/>
          <w:sz w:val="20"/>
          <w:szCs w:val="20"/>
        </w:rPr>
      </w:pPr>
      <w:r w:rsidRPr="00D01ACB">
        <w:rPr>
          <w:rFonts w:asciiTheme="majorHAnsi" w:hAnsiTheme="majorHAnsi"/>
          <w:color w:val="7F7F7F"/>
          <w:sz w:val="20"/>
          <w:szCs w:val="20"/>
        </w:rPr>
        <w:t>MSWiA – Ministerstwo Spraw Wewnętrznych i Administracji</w:t>
      </w:r>
    </w:p>
    <w:p w14:paraId="34B22CD4" w14:textId="7A2CD600" w:rsidR="002B214F" w:rsidRDefault="002B214F" w:rsidP="00A26459">
      <w:pPr>
        <w:spacing w:after="60" w:line="240" w:lineRule="auto"/>
        <w:jc w:val="both"/>
        <w:rPr>
          <w:rFonts w:asciiTheme="majorHAnsi" w:hAnsiTheme="majorHAnsi"/>
          <w:color w:val="7F7F7F"/>
          <w:sz w:val="20"/>
          <w:szCs w:val="20"/>
        </w:rPr>
      </w:pPr>
      <w:r w:rsidRPr="00D01ACB">
        <w:rPr>
          <w:rFonts w:asciiTheme="majorHAnsi" w:hAnsiTheme="majorHAnsi"/>
          <w:color w:val="7F7F7F"/>
          <w:sz w:val="20"/>
          <w:szCs w:val="20"/>
        </w:rPr>
        <w:t>MZ -  Ministerstwo Zdrowia</w:t>
      </w:r>
    </w:p>
    <w:p w14:paraId="251AAF12" w14:textId="53D49A00" w:rsidR="002B214F" w:rsidRDefault="002B214F" w:rsidP="00A26459">
      <w:pPr>
        <w:spacing w:after="60" w:line="240" w:lineRule="auto"/>
        <w:jc w:val="both"/>
        <w:rPr>
          <w:rFonts w:asciiTheme="majorHAnsi" w:hAnsiTheme="majorHAnsi"/>
          <w:color w:val="7F7F7F"/>
          <w:sz w:val="20"/>
          <w:szCs w:val="20"/>
        </w:rPr>
      </w:pPr>
      <w:r>
        <w:rPr>
          <w:rFonts w:asciiTheme="majorHAnsi" w:hAnsiTheme="majorHAnsi"/>
          <w:color w:val="7F7F7F"/>
          <w:sz w:val="20"/>
          <w:szCs w:val="20"/>
        </w:rPr>
        <w:t>Pełnomocnik MI – Pełnomocnik Ministra Infrastruktury do Spraw Ruchu Rowerowego i Bezpieczeństwa Ruchu Drogowego</w:t>
      </w:r>
    </w:p>
    <w:p w14:paraId="5DEE66BE" w14:textId="711464AB" w:rsidR="002B214F" w:rsidRDefault="002B214F" w:rsidP="00A26459">
      <w:pPr>
        <w:spacing w:after="60" w:line="240" w:lineRule="auto"/>
        <w:jc w:val="both"/>
        <w:rPr>
          <w:rFonts w:asciiTheme="majorHAnsi" w:hAnsiTheme="majorHAnsi"/>
          <w:color w:val="7F7F7F"/>
          <w:sz w:val="20"/>
          <w:szCs w:val="20"/>
        </w:rPr>
      </w:pPr>
      <w:r w:rsidRPr="00D01ACB">
        <w:rPr>
          <w:rFonts w:asciiTheme="majorHAnsi" w:hAnsiTheme="majorHAnsi"/>
          <w:color w:val="7F7F7F"/>
          <w:sz w:val="20"/>
          <w:szCs w:val="20"/>
        </w:rPr>
        <w:t>PGL LP - Państwowe Gospodarstwo Leśne Lasy Państwowe</w:t>
      </w:r>
    </w:p>
    <w:p w14:paraId="3666E916" w14:textId="2110A98F" w:rsidR="008D2CEF" w:rsidRPr="00D01ACB" w:rsidRDefault="008D2CEF" w:rsidP="00A26459">
      <w:pPr>
        <w:spacing w:after="60" w:line="240" w:lineRule="auto"/>
        <w:jc w:val="both"/>
        <w:rPr>
          <w:rFonts w:asciiTheme="majorHAnsi" w:hAnsiTheme="majorHAnsi"/>
          <w:color w:val="7F7F7F"/>
          <w:sz w:val="20"/>
          <w:szCs w:val="20"/>
        </w:rPr>
      </w:pPr>
      <w:r>
        <w:rPr>
          <w:rFonts w:asciiTheme="majorHAnsi" w:hAnsiTheme="majorHAnsi"/>
          <w:color w:val="7F7F7F"/>
          <w:sz w:val="20"/>
          <w:szCs w:val="20"/>
        </w:rPr>
        <w:t>PK – Politechnika Krakowska</w:t>
      </w:r>
    </w:p>
    <w:p w14:paraId="1DE85DDE" w14:textId="77777777" w:rsidR="002B214F" w:rsidRPr="00D01ACB" w:rsidRDefault="002B214F" w:rsidP="00A26459">
      <w:pPr>
        <w:spacing w:after="60" w:line="240" w:lineRule="auto"/>
        <w:jc w:val="both"/>
        <w:rPr>
          <w:rFonts w:asciiTheme="majorHAnsi" w:hAnsiTheme="majorHAnsi"/>
          <w:color w:val="7F7F7F"/>
          <w:sz w:val="20"/>
          <w:szCs w:val="20"/>
        </w:rPr>
      </w:pPr>
      <w:r w:rsidRPr="00D01ACB">
        <w:rPr>
          <w:rFonts w:asciiTheme="majorHAnsi" w:hAnsiTheme="majorHAnsi"/>
          <w:color w:val="7F7F7F"/>
          <w:sz w:val="20"/>
          <w:szCs w:val="20"/>
        </w:rPr>
        <w:t>PKP PLK - Polskie Koleje Państwowe Polskie Linie Kolejowe</w:t>
      </w:r>
    </w:p>
    <w:p w14:paraId="7665D521" w14:textId="4621E33C" w:rsidR="002B214F" w:rsidRDefault="002B214F" w:rsidP="00A26459">
      <w:pPr>
        <w:spacing w:after="60" w:line="240" w:lineRule="auto"/>
        <w:jc w:val="both"/>
        <w:rPr>
          <w:rFonts w:asciiTheme="majorHAnsi" w:hAnsiTheme="majorHAnsi"/>
          <w:color w:val="7F7F7F"/>
          <w:sz w:val="20"/>
          <w:szCs w:val="20"/>
        </w:rPr>
      </w:pPr>
      <w:r w:rsidRPr="00D01ACB">
        <w:rPr>
          <w:rFonts w:asciiTheme="majorHAnsi" w:hAnsiTheme="majorHAnsi"/>
          <w:color w:val="7F7F7F"/>
          <w:sz w:val="20"/>
          <w:szCs w:val="20"/>
        </w:rPr>
        <w:t xml:space="preserve">PZM – Polski Związek Motorowy </w:t>
      </w:r>
    </w:p>
    <w:p w14:paraId="2714A5BA" w14:textId="77777777" w:rsidR="002B214F" w:rsidRPr="00D01ACB" w:rsidRDefault="002B214F" w:rsidP="00A26459">
      <w:pPr>
        <w:spacing w:after="60" w:line="240" w:lineRule="auto"/>
        <w:jc w:val="both"/>
        <w:rPr>
          <w:rFonts w:asciiTheme="majorHAnsi" w:hAnsiTheme="majorHAnsi"/>
          <w:color w:val="7F7F7F"/>
          <w:sz w:val="20"/>
          <w:szCs w:val="20"/>
        </w:rPr>
      </w:pPr>
      <w:r w:rsidRPr="00D01ACB">
        <w:rPr>
          <w:rFonts w:asciiTheme="majorHAnsi" w:hAnsiTheme="majorHAnsi"/>
          <w:color w:val="7F7F7F"/>
          <w:sz w:val="20"/>
          <w:szCs w:val="20"/>
        </w:rPr>
        <w:t xml:space="preserve">PRM – Państwowe Ratownictwo Medyczne </w:t>
      </w:r>
    </w:p>
    <w:p w14:paraId="5080A9C1" w14:textId="70D06203" w:rsidR="00BA6CAE" w:rsidRPr="00D01ACB" w:rsidRDefault="00BA6CAE" w:rsidP="00A26459">
      <w:pPr>
        <w:spacing w:after="60" w:line="240" w:lineRule="auto"/>
        <w:jc w:val="both"/>
        <w:rPr>
          <w:rFonts w:asciiTheme="majorHAnsi" w:hAnsiTheme="majorHAnsi"/>
          <w:color w:val="7F7F7F"/>
          <w:sz w:val="20"/>
          <w:szCs w:val="20"/>
        </w:rPr>
      </w:pPr>
      <w:r>
        <w:rPr>
          <w:rFonts w:asciiTheme="majorHAnsi" w:hAnsiTheme="majorHAnsi"/>
          <w:color w:val="7F7F7F"/>
          <w:sz w:val="20"/>
          <w:szCs w:val="20"/>
        </w:rPr>
        <w:t xml:space="preserve">STIRW – CKRW – Szefostwo Transportu i Ruchu Wojsk – Centrum Koordynacji Ruchu Wojsk </w:t>
      </w:r>
    </w:p>
    <w:p w14:paraId="75E58E3E" w14:textId="77777777" w:rsidR="005C1FF6" w:rsidRPr="00D01ACB" w:rsidRDefault="005C1FF6" w:rsidP="00A26459">
      <w:pPr>
        <w:spacing w:after="60" w:line="240" w:lineRule="auto"/>
        <w:jc w:val="both"/>
        <w:rPr>
          <w:rFonts w:asciiTheme="majorHAnsi" w:hAnsiTheme="majorHAnsi"/>
          <w:color w:val="7F7F7F"/>
          <w:sz w:val="20"/>
          <w:szCs w:val="20"/>
        </w:rPr>
      </w:pPr>
      <w:r w:rsidRPr="00D01ACB">
        <w:rPr>
          <w:rFonts w:asciiTheme="majorHAnsi" w:hAnsiTheme="majorHAnsi"/>
          <w:color w:val="7F7F7F"/>
          <w:sz w:val="20"/>
          <w:szCs w:val="20"/>
        </w:rPr>
        <w:t>SG – Straż Graniczna</w:t>
      </w:r>
    </w:p>
    <w:p w14:paraId="028ECEE6" w14:textId="324E809E" w:rsidR="005C1FF6" w:rsidRDefault="005C1FF6" w:rsidP="00A26459">
      <w:pPr>
        <w:spacing w:after="60" w:line="240" w:lineRule="auto"/>
        <w:jc w:val="both"/>
        <w:rPr>
          <w:rFonts w:asciiTheme="majorHAnsi" w:hAnsiTheme="majorHAnsi"/>
          <w:color w:val="7F7F7F"/>
          <w:sz w:val="20"/>
          <w:szCs w:val="20"/>
        </w:rPr>
      </w:pPr>
      <w:r w:rsidRPr="00D01ACB">
        <w:rPr>
          <w:rFonts w:asciiTheme="majorHAnsi" w:hAnsiTheme="majorHAnsi"/>
          <w:color w:val="7F7F7F"/>
          <w:sz w:val="20"/>
          <w:szCs w:val="20"/>
        </w:rPr>
        <w:t>SKRBRD - Sekretariat Krajowej Rady Bezpieczeństwa Ruchu Drogowego</w:t>
      </w:r>
    </w:p>
    <w:p w14:paraId="512ADFDE" w14:textId="77777777" w:rsidR="005C1FF6" w:rsidRPr="00D01ACB" w:rsidRDefault="005C1FF6" w:rsidP="00A26459">
      <w:pPr>
        <w:spacing w:after="60" w:line="240" w:lineRule="auto"/>
        <w:jc w:val="both"/>
        <w:rPr>
          <w:rFonts w:asciiTheme="majorHAnsi" w:hAnsiTheme="majorHAnsi"/>
          <w:color w:val="7F7F7F"/>
          <w:sz w:val="20"/>
          <w:szCs w:val="20"/>
        </w:rPr>
      </w:pPr>
      <w:r w:rsidRPr="00D01ACB">
        <w:rPr>
          <w:rFonts w:asciiTheme="majorHAnsi" w:hAnsiTheme="majorHAnsi"/>
          <w:color w:val="7F7F7F"/>
          <w:sz w:val="20"/>
          <w:szCs w:val="20"/>
        </w:rPr>
        <w:t>UTK - Urząd Transportu Kolejowego</w:t>
      </w:r>
    </w:p>
    <w:p w14:paraId="2BAAC68E" w14:textId="5518EC96" w:rsidR="00E64FC4" w:rsidRDefault="00E64FC4" w:rsidP="00A26459">
      <w:pPr>
        <w:spacing w:after="60" w:line="240" w:lineRule="auto"/>
        <w:jc w:val="both"/>
        <w:rPr>
          <w:rFonts w:asciiTheme="majorHAnsi" w:hAnsiTheme="majorHAnsi"/>
          <w:color w:val="7F7F7F"/>
          <w:sz w:val="20"/>
          <w:szCs w:val="20"/>
        </w:rPr>
      </w:pPr>
      <w:r>
        <w:rPr>
          <w:rFonts w:asciiTheme="majorHAnsi" w:hAnsiTheme="majorHAnsi"/>
          <w:color w:val="7F7F7F"/>
          <w:sz w:val="20"/>
          <w:szCs w:val="20"/>
        </w:rPr>
        <w:t xml:space="preserve">WITD – Wojewódzkie Inspektoraty Transportu Drogowego </w:t>
      </w:r>
    </w:p>
    <w:p w14:paraId="785E1BB1" w14:textId="59E11A9D" w:rsidR="00B121AA" w:rsidRDefault="00B121AA" w:rsidP="00A26459">
      <w:pPr>
        <w:spacing w:after="60" w:line="240" w:lineRule="auto"/>
        <w:jc w:val="both"/>
        <w:rPr>
          <w:rFonts w:asciiTheme="majorHAnsi" w:hAnsiTheme="majorHAnsi"/>
          <w:color w:val="7F7F7F"/>
          <w:sz w:val="20"/>
          <w:szCs w:val="20"/>
        </w:rPr>
      </w:pPr>
      <w:r>
        <w:rPr>
          <w:rFonts w:asciiTheme="majorHAnsi" w:hAnsiTheme="majorHAnsi"/>
          <w:color w:val="7F7F7F"/>
          <w:sz w:val="20"/>
          <w:szCs w:val="20"/>
        </w:rPr>
        <w:t xml:space="preserve">ZDS – Zarządcy Dróg Samorządowych </w:t>
      </w:r>
    </w:p>
    <w:p w14:paraId="68697EDE" w14:textId="77777777" w:rsidR="00F6277A" w:rsidRPr="00D01ACB" w:rsidRDefault="00F6277A" w:rsidP="00F6277A">
      <w:pPr>
        <w:spacing w:line="276" w:lineRule="auto"/>
        <w:jc w:val="both"/>
        <w:rPr>
          <w:rFonts w:asciiTheme="majorHAnsi" w:hAnsiTheme="majorHAnsi"/>
          <w:color w:val="7F7F7F"/>
          <w:sz w:val="20"/>
          <w:szCs w:val="20"/>
        </w:rPr>
      </w:pPr>
    </w:p>
    <w:p w14:paraId="75CC0AF6" w14:textId="77777777" w:rsidR="00AC0A2E" w:rsidRDefault="00AC0A2E" w:rsidP="00E13F51">
      <w:pPr>
        <w:spacing w:after="0" w:line="240" w:lineRule="auto"/>
        <w:rPr>
          <w:rFonts w:asciiTheme="majorHAnsi" w:eastAsia="Times New Roman" w:hAnsiTheme="majorHAnsi"/>
          <w:b/>
          <w:bCs/>
          <w:noProof/>
          <w:color w:val="13438D"/>
          <w:kern w:val="32"/>
          <w:sz w:val="28"/>
          <w:szCs w:val="28"/>
          <w:lang w:eastAsia="pl-PL"/>
        </w:rPr>
      </w:pPr>
    </w:p>
    <w:p w14:paraId="79591925" w14:textId="77777777" w:rsidR="00AC0A2E" w:rsidRDefault="00AC0A2E" w:rsidP="00E13F51">
      <w:pPr>
        <w:spacing w:after="0" w:line="240" w:lineRule="auto"/>
        <w:rPr>
          <w:rFonts w:asciiTheme="majorHAnsi" w:eastAsia="Times New Roman" w:hAnsiTheme="majorHAnsi"/>
          <w:b/>
          <w:bCs/>
          <w:noProof/>
          <w:color w:val="13438D"/>
          <w:kern w:val="32"/>
          <w:sz w:val="28"/>
          <w:szCs w:val="28"/>
          <w:lang w:eastAsia="pl-PL"/>
        </w:rPr>
      </w:pPr>
    </w:p>
    <w:p w14:paraId="66B70E12" w14:textId="77777777" w:rsidR="00AC0A2E" w:rsidRDefault="00AC0A2E" w:rsidP="00E13F51">
      <w:pPr>
        <w:spacing w:after="0" w:line="240" w:lineRule="auto"/>
        <w:rPr>
          <w:rFonts w:asciiTheme="majorHAnsi" w:eastAsia="Times New Roman" w:hAnsiTheme="majorHAnsi"/>
          <w:b/>
          <w:bCs/>
          <w:noProof/>
          <w:color w:val="13438D"/>
          <w:kern w:val="32"/>
          <w:sz w:val="28"/>
          <w:szCs w:val="28"/>
          <w:lang w:eastAsia="pl-PL"/>
        </w:rPr>
      </w:pPr>
    </w:p>
    <w:p w14:paraId="37369F03" w14:textId="690CCAA7" w:rsidR="00AC0A2E" w:rsidRPr="00AC0A2E" w:rsidRDefault="00AC0A2E" w:rsidP="00E13F51">
      <w:pPr>
        <w:spacing w:after="0" w:line="240" w:lineRule="auto"/>
        <w:rPr>
          <w:rFonts w:asciiTheme="minorHAnsi" w:eastAsia="Times New Roman" w:hAnsiTheme="minorHAnsi" w:cstheme="minorHAnsi"/>
          <w:b/>
          <w:bCs/>
          <w:noProof/>
          <w:color w:val="FFFFFF" w:themeColor="background1"/>
          <w:kern w:val="32"/>
          <w:sz w:val="24"/>
          <w:szCs w:val="24"/>
          <w:lang w:eastAsia="pl-PL"/>
        </w:rPr>
        <w:sectPr w:rsidR="00AC0A2E" w:rsidRPr="00AC0A2E" w:rsidSect="00666F5D">
          <w:footerReference w:type="default" r:id="rId8"/>
          <w:pgSz w:w="11906" w:h="16838" w:code="9"/>
          <w:pgMar w:top="1134" w:right="1418" w:bottom="1418" w:left="1134" w:header="709" w:footer="709" w:gutter="0"/>
          <w:pgNumType w:start="61"/>
          <w:cols w:space="708"/>
          <w:docGrid w:linePitch="360"/>
        </w:sectPr>
      </w:pPr>
    </w:p>
    <w:tbl>
      <w:tblPr>
        <w:tblW w:w="14209" w:type="dxa"/>
        <w:tblInd w:w="50" w:type="dxa"/>
        <w:tblLayout w:type="fixed"/>
        <w:tblCellMar>
          <w:left w:w="70" w:type="dxa"/>
          <w:right w:w="70" w:type="dxa"/>
        </w:tblCellMar>
        <w:tblLook w:val="04A0" w:firstRow="1" w:lastRow="0" w:firstColumn="1" w:lastColumn="0" w:noHBand="0" w:noVBand="1"/>
      </w:tblPr>
      <w:tblGrid>
        <w:gridCol w:w="582"/>
        <w:gridCol w:w="8152"/>
        <w:gridCol w:w="992"/>
        <w:gridCol w:w="160"/>
        <w:gridCol w:w="1753"/>
        <w:gridCol w:w="160"/>
        <w:gridCol w:w="160"/>
        <w:gridCol w:w="160"/>
        <w:gridCol w:w="956"/>
        <w:gridCol w:w="73"/>
        <w:gridCol w:w="1061"/>
      </w:tblGrid>
      <w:tr w:rsidR="00CD40DD" w:rsidRPr="00D01ACB" w14:paraId="5F3B40EC" w14:textId="77777777" w:rsidTr="00AC0A2E">
        <w:trPr>
          <w:trHeight w:val="793"/>
        </w:trPr>
        <w:tc>
          <w:tcPr>
            <w:tcW w:w="582"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56382254" w14:textId="77777777" w:rsidR="00CD40DD" w:rsidRPr="00AC0A2E" w:rsidRDefault="00CD40DD" w:rsidP="00974849">
            <w:pPr>
              <w:spacing w:after="0" w:line="240" w:lineRule="auto"/>
              <w:jc w:val="center"/>
              <w:rPr>
                <w:rFonts w:asciiTheme="majorHAnsi" w:eastAsia="Times New Roman" w:hAnsiTheme="majorHAnsi" w:cs="Arial"/>
                <w:b/>
                <w:bCs/>
                <w:color w:val="FFFFFF"/>
                <w:sz w:val="18"/>
                <w:szCs w:val="18"/>
                <w:lang w:eastAsia="pl-PL"/>
              </w:rPr>
            </w:pPr>
            <w:r w:rsidRPr="00AC0A2E">
              <w:rPr>
                <w:rFonts w:asciiTheme="majorHAnsi" w:eastAsia="Times New Roman" w:hAnsiTheme="majorHAnsi" w:cs="Arial"/>
                <w:b/>
                <w:bCs/>
                <w:color w:val="FFFFFF"/>
                <w:sz w:val="18"/>
                <w:szCs w:val="18"/>
                <w:lang w:eastAsia="pl-PL"/>
              </w:rPr>
              <w:lastRenderedPageBreak/>
              <w:t>Nr zad.</w:t>
            </w:r>
          </w:p>
        </w:tc>
        <w:tc>
          <w:tcPr>
            <w:tcW w:w="9144" w:type="dxa"/>
            <w:gridSpan w:val="2"/>
            <w:tcBorders>
              <w:top w:val="single" w:sz="4" w:space="0" w:color="auto"/>
              <w:left w:val="nil"/>
              <w:bottom w:val="single" w:sz="4" w:space="0" w:color="auto"/>
              <w:right w:val="single" w:sz="4" w:space="0" w:color="auto"/>
            </w:tcBorders>
            <w:shd w:val="clear" w:color="000000" w:fill="13438D"/>
            <w:vAlign w:val="center"/>
            <w:hideMark/>
          </w:tcPr>
          <w:p w14:paraId="2FACF8DA" w14:textId="2AEA4F38" w:rsidR="00AC0A2E" w:rsidRPr="00AC0A2E" w:rsidRDefault="00AC0A2E" w:rsidP="00AC0A2E">
            <w:pPr>
              <w:spacing w:after="0" w:line="240" w:lineRule="auto"/>
              <w:jc w:val="center"/>
              <w:rPr>
                <w:rFonts w:asciiTheme="majorHAnsi" w:eastAsia="Times New Roman" w:hAnsiTheme="majorHAnsi" w:cs="Arial"/>
                <w:b/>
                <w:bCs/>
                <w:color w:val="FFFFFF"/>
                <w:sz w:val="24"/>
                <w:szCs w:val="24"/>
                <w:lang w:eastAsia="pl-PL"/>
              </w:rPr>
            </w:pPr>
            <w:r w:rsidRPr="00AC0A2E">
              <w:rPr>
                <w:rFonts w:asciiTheme="majorHAnsi" w:eastAsia="Times New Roman" w:hAnsiTheme="majorHAnsi" w:cs="Arial"/>
                <w:b/>
                <w:bCs/>
                <w:color w:val="FFFFFF"/>
                <w:sz w:val="24"/>
                <w:szCs w:val="24"/>
                <w:lang w:eastAsia="pl-PL"/>
              </w:rPr>
              <w:t>Bezpieczny Człowiek</w:t>
            </w:r>
          </w:p>
          <w:p w14:paraId="4289D5BE" w14:textId="545DDB25" w:rsidR="00CD40DD" w:rsidRPr="00AC0A2E" w:rsidRDefault="00CD40DD" w:rsidP="00AC0A2E">
            <w:pPr>
              <w:spacing w:after="0" w:line="240" w:lineRule="auto"/>
              <w:jc w:val="center"/>
              <w:rPr>
                <w:rFonts w:asciiTheme="majorHAnsi" w:eastAsia="Times New Roman" w:hAnsiTheme="majorHAnsi" w:cs="Arial"/>
                <w:b/>
                <w:bCs/>
                <w:color w:val="FFFFFF"/>
                <w:sz w:val="18"/>
                <w:szCs w:val="18"/>
                <w:lang w:eastAsia="pl-PL"/>
              </w:rPr>
            </w:pPr>
            <w:r w:rsidRPr="00AC0A2E">
              <w:rPr>
                <w:rFonts w:asciiTheme="majorHAnsi" w:eastAsia="Times New Roman" w:hAnsiTheme="majorHAnsi" w:cs="Arial"/>
                <w:b/>
                <w:bCs/>
                <w:color w:val="FFFFFF"/>
                <w:sz w:val="18"/>
                <w:szCs w:val="18"/>
                <w:lang w:eastAsia="pl-PL"/>
              </w:rPr>
              <w:t>Zadanie</w:t>
            </w:r>
          </w:p>
        </w:tc>
        <w:tc>
          <w:tcPr>
            <w:tcW w:w="160" w:type="dxa"/>
            <w:tcBorders>
              <w:top w:val="nil"/>
              <w:left w:val="nil"/>
              <w:bottom w:val="nil"/>
              <w:right w:val="nil"/>
            </w:tcBorders>
            <w:shd w:val="clear" w:color="auto" w:fill="auto"/>
            <w:noWrap/>
            <w:vAlign w:val="bottom"/>
            <w:hideMark/>
          </w:tcPr>
          <w:p w14:paraId="3CD9C313" w14:textId="77777777" w:rsidR="00CD40DD" w:rsidRPr="00AC0A2E" w:rsidRDefault="00CD40DD" w:rsidP="00974849">
            <w:pPr>
              <w:spacing w:after="0" w:line="240" w:lineRule="auto"/>
              <w:rPr>
                <w:rFonts w:asciiTheme="majorHAnsi" w:eastAsia="Times New Roman" w:hAnsiTheme="majorHAnsi" w:cs="Arial"/>
                <w:b/>
                <w:bCs/>
                <w:color w:val="FFFFFF"/>
                <w:sz w:val="18"/>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476DF0DA" w14:textId="13C872FF" w:rsidR="00AC0A2E" w:rsidRPr="00AC0A2E" w:rsidRDefault="00AC0A2E" w:rsidP="00974849">
            <w:pPr>
              <w:spacing w:after="0" w:line="240" w:lineRule="auto"/>
              <w:jc w:val="center"/>
              <w:rPr>
                <w:rFonts w:asciiTheme="majorHAnsi" w:eastAsia="Times New Roman" w:hAnsiTheme="majorHAnsi" w:cs="Arial"/>
                <w:b/>
                <w:bCs/>
                <w:color w:val="FFFFFF"/>
                <w:sz w:val="18"/>
                <w:szCs w:val="18"/>
                <w:lang w:eastAsia="pl-PL"/>
              </w:rPr>
            </w:pPr>
            <w:r w:rsidRPr="00D01ACB">
              <w:rPr>
                <w:rFonts w:asciiTheme="majorHAnsi" w:eastAsia="Times New Roman" w:hAnsiTheme="majorHAnsi" w:cs="Arial"/>
                <w:b/>
                <w:bCs/>
                <w:color w:val="FFFFFF"/>
                <w:sz w:val="18"/>
                <w:szCs w:val="18"/>
                <w:lang w:eastAsia="pl-PL"/>
              </w:rPr>
              <w:t xml:space="preserve">NP BRD </w:t>
            </w:r>
            <w:r w:rsidRPr="00D01ACB">
              <w:rPr>
                <w:rFonts w:asciiTheme="majorHAnsi" w:eastAsia="Times New Roman" w:hAnsiTheme="majorHAnsi" w:cs="Arial"/>
                <w:b/>
                <w:bCs/>
                <w:color w:val="FFFFFF"/>
                <w:sz w:val="18"/>
                <w:szCs w:val="18"/>
                <w:lang w:eastAsia="pl-PL"/>
              </w:rPr>
              <w:br/>
              <w:t>20</w:t>
            </w:r>
            <w:r>
              <w:rPr>
                <w:rFonts w:asciiTheme="majorHAnsi" w:eastAsia="Times New Roman" w:hAnsiTheme="majorHAnsi" w:cs="Arial"/>
                <w:b/>
                <w:bCs/>
                <w:color w:val="FFFFFF"/>
                <w:sz w:val="18"/>
                <w:szCs w:val="18"/>
                <w:lang w:eastAsia="pl-PL"/>
              </w:rPr>
              <w:t>2</w:t>
            </w:r>
            <w:r w:rsidRPr="00D01ACB">
              <w:rPr>
                <w:rFonts w:asciiTheme="majorHAnsi" w:eastAsia="Times New Roman" w:hAnsiTheme="majorHAnsi" w:cs="Arial"/>
                <w:b/>
                <w:bCs/>
                <w:color w:val="FFFFFF"/>
                <w:sz w:val="18"/>
                <w:szCs w:val="18"/>
                <w:lang w:eastAsia="pl-PL"/>
              </w:rPr>
              <w:t>1-20</w:t>
            </w:r>
            <w:r>
              <w:rPr>
                <w:rFonts w:asciiTheme="majorHAnsi" w:eastAsia="Times New Roman" w:hAnsiTheme="majorHAnsi" w:cs="Arial"/>
                <w:b/>
                <w:bCs/>
                <w:color w:val="FFFFFF"/>
                <w:sz w:val="18"/>
                <w:szCs w:val="18"/>
                <w:lang w:eastAsia="pl-PL"/>
              </w:rPr>
              <w:t>30</w:t>
            </w:r>
          </w:p>
          <w:p w14:paraId="091D7CB5" w14:textId="3FAC1351" w:rsidR="00CD40DD" w:rsidRPr="00AC0A2E" w:rsidRDefault="00CD40DD" w:rsidP="00974849">
            <w:pPr>
              <w:spacing w:after="0" w:line="240" w:lineRule="auto"/>
              <w:jc w:val="center"/>
              <w:rPr>
                <w:rFonts w:asciiTheme="majorHAnsi" w:eastAsia="Times New Roman" w:hAnsiTheme="majorHAnsi" w:cs="Arial"/>
                <w:b/>
                <w:bCs/>
                <w:color w:val="FFFFFF"/>
                <w:sz w:val="18"/>
                <w:szCs w:val="18"/>
                <w:lang w:eastAsia="pl-PL"/>
              </w:rPr>
            </w:pPr>
            <w:r w:rsidRPr="00AC0A2E">
              <w:rPr>
                <w:rFonts w:asciiTheme="majorHAnsi" w:eastAsia="Times New Roman" w:hAnsiTheme="majorHAnsi" w:cs="Arial"/>
                <w:b/>
                <w:bCs/>
                <w:color w:val="FFFFFF"/>
                <w:sz w:val="18"/>
                <w:szCs w:val="18"/>
                <w:lang w:eastAsia="pl-PL"/>
              </w:rPr>
              <w:t>Kierunek</w:t>
            </w:r>
          </w:p>
        </w:tc>
        <w:tc>
          <w:tcPr>
            <w:tcW w:w="160" w:type="dxa"/>
            <w:tcBorders>
              <w:top w:val="nil"/>
              <w:left w:val="single" w:sz="4" w:space="0" w:color="auto"/>
              <w:bottom w:val="nil"/>
            </w:tcBorders>
            <w:shd w:val="clear" w:color="auto" w:fill="auto"/>
            <w:noWrap/>
            <w:vAlign w:val="bottom"/>
            <w:hideMark/>
          </w:tcPr>
          <w:p w14:paraId="4B45E633" w14:textId="77777777" w:rsidR="00CD40DD" w:rsidRPr="00AC0A2E" w:rsidRDefault="00CD40DD" w:rsidP="00974849">
            <w:pPr>
              <w:spacing w:after="0" w:line="240" w:lineRule="auto"/>
              <w:jc w:val="center"/>
              <w:rPr>
                <w:rFonts w:asciiTheme="majorHAnsi" w:eastAsia="Times New Roman" w:hAnsiTheme="majorHAnsi" w:cs="Arial"/>
                <w:b/>
                <w:bCs/>
                <w:color w:val="FFFFFF"/>
                <w:sz w:val="18"/>
                <w:szCs w:val="18"/>
                <w:lang w:eastAsia="pl-PL"/>
              </w:rPr>
            </w:pPr>
            <w:r w:rsidRPr="00AC0A2E">
              <w:rPr>
                <w:rFonts w:asciiTheme="majorHAnsi" w:eastAsia="Times New Roman" w:hAnsiTheme="majorHAnsi" w:cs="Arial"/>
                <w:b/>
                <w:bCs/>
                <w:color w:val="FFFFFF"/>
                <w:sz w:val="18"/>
                <w:szCs w:val="18"/>
                <w:lang w:eastAsia="pl-PL"/>
              </w:rPr>
              <w:t> </w:t>
            </w:r>
          </w:p>
        </w:tc>
        <w:tc>
          <w:tcPr>
            <w:tcW w:w="160" w:type="dxa"/>
            <w:tcBorders>
              <w:top w:val="nil"/>
              <w:bottom w:val="nil"/>
              <w:right w:val="single" w:sz="4" w:space="0" w:color="auto"/>
            </w:tcBorders>
            <w:shd w:val="clear" w:color="auto" w:fill="auto"/>
            <w:vAlign w:val="center"/>
            <w:hideMark/>
          </w:tcPr>
          <w:p w14:paraId="539D0014" w14:textId="77777777" w:rsidR="00CD40DD" w:rsidRPr="00AC0A2E" w:rsidRDefault="00CD40DD" w:rsidP="00974849">
            <w:pPr>
              <w:spacing w:after="0" w:line="240" w:lineRule="auto"/>
              <w:jc w:val="center"/>
              <w:rPr>
                <w:rFonts w:asciiTheme="majorHAnsi" w:eastAsia="Times New Roman" w:hAnsiTheme="majorHAnsi" w:cs="Arial"/>
                <w:b/>
                <w:bCs/>
                <w:color w:val="FFFFFF"/>
                <w:sz w:val="18"/>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000000" w:fill="13438D"/>
            <w:vAlign w:val="center"/>
            <w:hideMark/>
          </w:tcPr>
          <w:p w14:paraId="4918D908" w14:textId="77777777" w:rsidR="00CD40DD" w:rsidRPr="004E7E90" w:rsidRDefault="00CD40DD" w:rsidP="00974849">
            <w:pPr>
              <w:spacing w:after="0" w:line="240" w:lineRule="auto"/>
              <w:jc w:val="center"/>
              <w:rPr>
                <w:rFonts w:asciiTheme="majorHAnsi" w:eastAsia="Times New Roman" w:hAnsiTheme="majorHAnsi" w:cs="Arial"/>
                <w:b/>
                <w:bCs/>
                <w:color w:val="FFFFFF"/>
                <w:sz w:val="16"/>
                <w:szCs w:val="16"/>
                <w:lang w:eastAsia="pl-PL"/>
              </w:rPr>
            </w:pPr>
            <w:r w:rsidRPr="004E7E90">
              <w:rPr>
                <w:rFonts w:asciiTheme="majorHAnsi" w:eastAsia="Times New Roman" w:hAnsiTheme="majorHAnsi" w:cs="Arial"/>
                <w:b/>
                <w:bCs/>
                <w:color w:val="FFFFFF"/>
                <w:sz w:val="16"/>
                <w:szCs w:val="16"/>
                <w:lang w:eastAsia="pl-PL"/>
              </w:rPr>
              <w:t>Lider</w:t>
            </w:r>
            <w:r w:rsidRPr="004E7E90">
              <w:rPr>
                <w:rFonts w:asciiTheme="majorHAnsi" w:eastAsia="Times New Roman" w:hAnsiTheme="majorHAnsi" w:cs="Arial"/>
                <w:b/>
                <w:bCs/>
                <w:color w:val="FFFFFF"/>
                <w:sz w:val="16"/>
                <w:szCs w:val="16"/>
                <w:lang w:eastAsia="pl-PL"/>
              </w:rPr>
              <w:br/>
              <w:t>(koordynator)</w:t>
            </w:r>
          </w:p>
        </w:tc>
        <w:tc>
          <w:tcPr>
            <w:tcW w:w="1134" w:type="dxa"/>
            <w:gridSpan w:val="2"/>
            <w:tcBorders>
              <w:top w:val="single" w:sz="4" w:space="0" w:color="auto"/>
              <w:left w:val="nil"/>
              <w:bottom w:val="single" w:sz="4" w:space="0" w:color="auto"/>
              <w:right w:val="single" w:sz="4" w:space="0" w:color="auto"/>
            </w:tcBorders>
            <w:shd w:val="clear" w:color="000000" w:fill="13438D"/>
            <w:vAlign w:val="center"/>
            <w:hideMark/>
          </w:tcPr>
          <w:p w14:paraId="594AD29C" w14:textId="77777777" w:rsidR="00CD40DD" w:rsidRPr="004E7E90" w:rsidRDefault="00CD40DD" w:rsidP="00974849">
            <w:pPr>
              <w:spacing w:after="0" w:line="240" w:lineRule="auto"/>
              <w:jc w:val="center"/>
              <w:rPr>
                <w:rFonts w:asciiTheme="majorHAnsi" w:eastAsia="Times New Roman" w:hAnsiTheme="majorHAnsi" w:cs="Arial"/>
                <w:b/>
                <w:bCs/>
                <w:color w:val="FFFFFF"/>
                <w:sz w:val="16"/>
                <w:szCs w:val="16"/>
                <w:lang w:eastAsia="pl-PL"/>
              </w:rPr>
            </w:pPr>
            <w:r w:rsidRPr="004E7E90">
              <w:rPr>
                <w:rFonts w:asciiTheme="majorHAnsi" w:eastAsia="Times New Roman" w:hAnsiTheme="majorHAnsi" w:cs="Arial"/>
                <w:b/>
                <w:bCs/>
                <w:color w:val="FFFFFF"/>
                <w:sz w:val="16"/>
                <w:szCs w:val="16"/>
                <w:lang w:eastAsia="pl-PL"/>
              </w:rPr>
              <w:t>Podmioty wykonawcze (wdrażające)</w:t>
            </w:r>
          </w:p>
        </w:tc>
      </w:tr>
      <w:tr w:rsidR="00CD40DD" w:rsidRPr="00821067" w14:paraId="7041111C"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7F36935E" w14:textId="77777777" w:rsidR="00CD40DD" w:rsidRPr="00990C5A" w:rsidRDefault="00CD40DD" w:rsidP="00974849">
            <w:pPr>
              <w:spacing w:after="0" w:line="240" w:lineRule="auto"/>
              <w:jc w:val="center"/>
              <w:rPr>
                <w:rFonts w:asciiTheme="majorHAnsi" w:eastAsia="Times New Roman" w:hAnsiTheme="majorHAnsi" w:cs="Arial"/>
                <w:sz w:val="16"/>
                <w:szCs w:val="18"/>
                <w:lang w:eastAsia="pl-PL"/>
              </w:rPr>
            </w:pPr>
            <w:r w:rsidRPr="00990C5A">
              <w:rPr>
                <w:rFonts w:asciiTheme="majorHAnsi" w:eastAsia="Times New Roman" w:hAnsiTheme="majorHAnsi" w:cs="Arial"/>
                <w:sz w:val="16"/>
                <w:szCs w:val="18"/>
                <w:lang w:eastAsia="pl-PL"/>
              </w:rPr>
              <w:t>C.1</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6BC08418" w14:textId="0767A30C" w:rsidR="00CD40DD" w:rsidRPr="00990C5A" w:rsidRDefault="00CD40DD" w:rsidP="00974849">
            <w:pPr>
              <w:spacing w:after="0" w:line="240" w:lineRule="auto"/>
              <w:rPr>
                <w:rFonts w:asciiTheme="minorHAnsi" w:eastAsia="Times New Roman" w:hAnsiTheme="minorHAnsi" w:cstheme="minorHAnsi"/>
                <w:b/>
                <w:bCs/>
                <w:sz w:val="16"/>
                <w:szCs w:val="18"/>
                <w:lang w:eastAsia="pl-PL"/>
              </w:rPr>
            </w:pPr>
            <w:r w:rsidRPr="00990C5A">
              <w:rPr>
                <w:rFonts w:asciiTheme="minorHAnsi" w:eastAsia="Times New Roman" w:hAnsiTheme="minorHAnsi" w:cstheme="minorHAnsi"/>
                <w:b/>
                <w:bCs/>
                <w:sz w:val="16"/>
                <w:szCs w:val="18"/>
                <w:lang w:eastAsia="pl-PL"/>
              </w:rPr>
              <w:t>Ogólnopolskie działania ed</w:t>
            </w:r>
            <w:r w:rsidR="00F3597C">
              <w:rPr>
                <w:rFonts w:asciiTheme="minorHAnsi" w:eastAsia="Times New Roman" w:hAnsiTheme="minorHAnsi" w:cstheme="minorHAnsi"/>
                <w:b/>
                <w:bCs/>
                <w:sz w:val="16"/>
                <w:szCs w:val="18"/>
                <w:lang w:eastAsia="pl-PL"/>
              </w:rPr>
              <w:t>u</w:t>
            </w:r>
            <w:r w:rsidRPr="00990C5A">
              <w:rPr>
                <w:rFonts w:asciiTheme="minorHAnsi" w:eastAsia="Times New Roman" w:hAnsiTheme="minorHAnsi" w:cstheme="minorHAnsi"/>
                <w:b/>
                <w:bCs/>
                <w:sz w:val="16"/>
                <w:szCs w:val="18"/>
                <w:lang w:eastAsia="pl-PL"/>
              </w:rPr>
              <w:t xml:space="preserve">kacyjno – informacyjne dot. sankcji za najcięższe naruszenia bezpieczeństwa w ruchu drogowym </w:t>
            </w:r>
          </w:p>
        </w:tc>
        <w:tc>
          <w:tcPr>
            <w:tcW w:w="160" w:type="dxa"/>
            <w:tcBorders>
              <w:top w:val="nil"/>
              <w:left w:val="nil"/>
              <w:bottom w:val="nil"/>
              <w:right w:val="nil"/>
            </w:tcBorders>
            <w:shd w:val="clear" w:color="auto" w:fill="auto"/>
            <w:noWrap/>
            <w:vAlign w:val="bottom"/>
          </w:tcPr>
          <w:p w14:paraId="53986BCD" w14:textId="77777777" w:rsidR="00CD40DD" w:rsidRPr="00990C5A" w:rsidRDefault="00CD40DD" w:rsidP="00974849">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196C84A5" w14:textId="77777777" w:rsidR="00CD40DD" w:rsidRPr="00990C5A" w:rsidRDefault="00CD40DD" w:rsidP="00974849">
            <w:pPr>
              <w:spacing w:after="0" w:line="240" w:lineRule="auto"/>
              <w:jc w:val="center"/>
              <w:rPr>
                <w:rFonts w:asciiTheme="majorHAnsi" w:eastAsia="Times New Roman" w:hAnsiTheme="majorHAnsi" w:cs="Arial"/>
                <w:sz w:val="16"/>
                <w:szCs w:val="18"/>
                <w:lang w:eastAsia="pl-PL"/>
              </w:rPr>
            </w:pPr>
            <w:r w:rsidRPr="00990C5A">
              <w:rPr>
                <w:rFonts w:asciiTheme="majorHAnsi" w:eastAsia="Times New Roman" w:hAnsiTheme="majorHAnsi" w:cs="Arial"/>
                <w:sz w:val="16"/>
                <w:szCs w:val="18"/>
                <w:lang w:eastAsia="pl-PL"/>
              </w:rPr>
              <w:t>EDUKACJA</w:t>
            </w:r>
          </w:p>
        </w:tc>
        <w:tc>
          <w:tcPr>
            <w:tcW w:w="160" w:type="dxa"/>
            <w:tcBorders>
              <w:top w:val="nil"/>
              <w:left w:val="nil"/>
              <w:bottom w:val="nil"/>
              <w:right w:val="nil"/>
            </w:tcBorders>
            <w:shd w:val="clear" w:color="auto" w:fill="auto"/>
            <w:vAlign w:val="center"/>
          </w:tcPr>
          <w:p w14:paraId="73297A5E" w14:textId="77777777" w:rsidR="00CD40DD" w:rsidRPr="00990C5A" w:rsidRDefault="00CD40DD" w:rsidP="00974849">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bottom w:val="nil"/>
              <w:right w:val="single" w:sz="4" w:space="0" w:color="auto"/>
            </w:tcBorders>
            <w:shd w:val="clear" w:color="auto" w:fill="auto"/>
            <w:vAlign w:val="center"/>
          </w:tcPr>
          <w:p w14:paraId="19484C7B" w14:textId="77777777" w:rsidR="00CD40DD" w:rsidRPr="00990C5A" w:rsidRDefault="00CD40DD" w:rsidP="00974849">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AAC68E" w14:textId="77777777" w:rsidR="00CD40DD" w:rsidRPr="00990C5A" w:rsidRDefault="00CD40DD" w:rsidP="00974849">
            <w:pPr>
              <w:spacing w:after="0" w:line="240" w:lineRule="auto"/>
              <w:jc w:val="center"/>
              <w:rPr>
                <w:rFonts w:asciiTheme="majorHAnsi" w:eastAsia="Times New Roman" w:hAnsiTheme="majorHAnsi" w:cs="Arial"/>
                <w:sz w:val="16"/>
                <w:szCs w:val="18"/>
                <w:lang w:eastAsia="pl-PL"/>
              </w:rPr>
            </w:pPr>
            <w:r w:rsidRPr="00990C5A">
              <w:rPr>
                <w:rFonts w:asciiTheme="majorHAnsi" w:eastAsia="Times New Roman" w:hAnsiTheme="majorHAnsi" w:cs="Arial"/>
                <w:sz w:val="16"/>
                <w:szCs w:val="18"/>
                <w:lang w:eastAsia="pl-PL"/>
              </w:rPr>
              <w:t>SKRBRD</w:t>
            </w:r>
          </w:p>
        </w:tc>
        <w:tc>
          <w:tcPr>
            <w:tcW w:w="1134" w:type="dxa"/>
            <w:gridSpan w:val="2"/>
            <w:tcBorders>
              <w:top w:val="nil"/>
              <w:left w:val="nil"/>
              <w:bottom w:val="single" w:sz="4" w:space="0" w:color="auto"/>
              <w:right w:val="single" w:sz="4" w:space="0" w:color="auto"/>
            </w:tcBorders>
            <w:shd w:val="clear" w:color="auto" w:fill="auto"/>
            <w:vAlign w:val="center"/>
          </w:tcPr>
          <w:p w14:paraId="038FEE16" w14:textId="77777777" w:rsidR="00CD40DD" w:rsidRPr="00990C5A" w:rsidRDefault="00CD40DD" w:rsidP="00974849">
            <w:pPr>
              <w:spacing w:after="0" w:line="240" w:lineRule="auto"/>
              <w:jc w:val="center"/>
              <w:rPr>
                <w:rFonts w:asciiTheme="majorHAnsi" w:eastAsia="Times New Roman" w:hAnsiTheme="majorHAnsi" w:cs="Arial"/>
                <w:sz w:val="16"/>
                <w:szCs w:val="18"/>
                <w:lang w:eastAsia="pl-PL"/>
              </w:rPr>
            </w:pPr>
            <w:r w:rsidRPr="00990C5A">
              <w:rPr>
                <w:rFonts w:asciiTheme="majorHAnsi" w:eastAsia="Times New Roman" w:hAnsiTheme="majorHAnsi" w:cs="Arial"/>
                <w:sz w:val="16"/>
                <w:szCs w:val="18"/>
                <w:lang w:eastAsia="pl-PL"/>
              </w:rPr>
              <w:t>SKRBRD</w:t>
            </w:r>
          </w:p>
        </w:tc>
      </w:tr>
      <w:tr w:rsidR="00CD40DD" w:rsidRPr="00BD440A" w14:paraId="473C7272"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0B3A4680" w14:textId="43EE59CB" w:rsidR="00CD40DD" w:rsidRPr="00990C5A" w:rsidRDefault="00CD40DD" w:rsidP="00974849">
            <w:pPr>
              <w:spacing w:after="0" w:line="240" w:lineRule="auto"/>
              <w:jc w:val="center"/>
              <w:rPr>
                <w:rFonts w:asciiTheme="majorHAnsi" w:eastAsia="Times New Roman" w:hAnsiTheme="majorHAnsi" w:cs="Arial"/>
                <w:sz w:val="16"/>
                <w:szCs w:val="18"/>
                <w:lang w:eastAsia="pl-PL"/>
              </w:rPr>
            </w:pPr>
            <w:r w:rsidRPr="00990C5A">
              <w:rPr>
                <w:rFonts w:asciiTheme="majorHAnsi" w:eastAsia="Times New Roman" w:hAnsiTheme="majorHAnsi" w:cs="Arial"/>
                <w:sz w:val="16"/>
                <w:szCs w:val="18"/>
                <w:lang w:eastAsia="pl-PL"/>
              </w:rPr>
              <w:t xml:space="preserve">C.2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59A342DC" w14:textId="77777777" w:rsidR="00CD40DD" w:rsidRPr="00990C5A" w:rsidRDefault="00CD40DD" w:rsidP="00DB1BB7">
            <w:pPr>
              <w:spacing w:after="0" w:line="240" w:lineRule="auto"/>
              <w:rPr>
                <w:b/>
                <w:sz w:val="16"/>
                <w:szCs w:val="16"/>
              </w:rPr>
            </w:pPr>
          </w:p>
          <w:p w14:paraId="692D20A9" w14:textId="75D14F62" w:rsidR="00CD40DD" w:rsidRPr="00990C5A" w:rsidRDefault="00CD40DD" w:rsidP="00DB1BB7">
            <w:pPr>
              <w:spacing w:after="0" w:line="240" w:lineRule="auto"/>
              <w:rPr>
                <w:b/>
                <w:sz w:val="16"/>
                <w:szCs w:val="16"/>
              </w:rPr>
            </w:pPr>
            <w:r w:rsidRPr="00990C5A">
              <w:rPr>
                <w:b/>
                <w:sz w:val="16"/>
                <w:szCs w:val="16"/>
              </w:rPr>
              <w:t xml:space="preserve">Intensyfikacja  nadzoru </w:t>
            </w:r>
            <w:r w:rsidR="00FA4C91">
              <w:rPr>
                <w:b/>
                <w:sz w:val="16"/>
                <w:szCs w:val="16"/>
              </w:rPr>
              <w:t>P</w:t>
            </w:r>
            <w:r w:rsidRPr="00990C5A">
              <w:rPr>
                <w:b/>
                <w:sz w:val="16"/>
                <w:szCs w:val="16"/>
              </w:rPr>
              <w:t>olicji w obszarach wysokiego poziomu zagrożenia  pieszych</w:t>
            </w:r>
          </w:p>
          <w:p w14:paraId="55AF628F" w14:textId="5B653600" w:rsidR="00CD40DD" w:rsidRPr="00990C5A" w:rsidRDefault="00CD40DD" w:rsidP="00974849">
            <w:pPr>
              <w:spacing w:after="0" w:line="240" w:lineRule="auto"/>
              <w:rPr>
                <w:rFonts w:asciiTheme="minorHAnsi" w:eastAsia="Times New Roman" w:hAnsiTheme="minorHAnsi" w:cstheme="minorHAnsi"/>
                <w:b/>
                <w:sz w:val="16"/>
                <w:szCs w:val="18"/>
                <w:lang w:eastAsia="pl-PL"/>
              </w:rPr>
            </w:pPr>
          </w:p>
        </w:tc>
        <w:tc>
          <w:tcPr>
            <w:tcW w:w="160" w:type="dxa"/>
            <w:tcBorders>
              <w:top w:val="nil"/>
              <w:left w:val="nil"/>
              <w:bottom w:val="nil"/>
              <w:right w:val="nil"/>
            </w:tcBorders>
            <w:shd w:val="clear" w:color="auto" w:fill="auto"/>
            <w:noWrap/>
            <w:vAlign w:val="bottom"/>
          </w:tcPr>
          <w:p w14:paraId="4464DB6B" w14:textId="77777777" w:rsidR="00CD40DD" w:rsidRPr="00990C5A" w:rsidRDefault="00CD40DD" w:rsidP="00974849">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6C427F0C" w14:textId="3AC597D6" w:rsidR="00CD40DD" w:rsidRPr="00990C5A" w:rsidRDefault="00CD40DD" w:rsidP="00974849">
            <w:pPr>
              <w:spacing w:after="0" w:line="240" w:lineRule="auto"/>
              <w:jc w:val="center"/>
              <w:rPr>
                <w:rFonts w:asciiTheme="majorHAnsi" w:eastAsia="Times New Roman" w:hAnsiTheme="majorHAnsi" w:cs="Arial"/>
                <w:sz w:val="16"/>
                <w:szCs w:val="18"/>
                <w:lang w:eastAsia="pl-PL"/>
              </w:rPr>
            </w:pPr>
            <w:r w:rsidRPr="00990C5A">
              <w:rPr>
                <w:rFonts w:asciiTheme="majorHAnsi" w:eastAsia="Times New Roman" w:hAnsiTheme="majorHAnsi" w:cs="Arial"/>
                <w:sz w:val="16"/>
                <w:szCs w:val="18"/>
                <w:lang w:eastAsia="pl-PL"/>
              </w:rPr>
              <w:t>NADZÓR</w:t>
            </w:r>
          </w:p>
        </w:tc>
        <w:tc>
          <w:tcPr>
            <w:tcW w:w="160" w:type="dxa"/>
            <w:tcBorders>
              <w:top w:val="nil"/>
              <w:left w:val="nil"/>
              <w:bottom w:val="nil"/>
              <w:right w:val="nil"/>
            </w:tcBorders>
            <w:shd w:val="clear" w:color="auto" w:fill="auto"/>
            <w:vAlign w:val="center"/>
          </w:tcPr>
          <w:p w14:paraId="4E10CDC5" w14:textId="77777777" w:rsidR="00CD40DD" w:rsidRPr="00990C5A" w:rsidRDefault="00CD40DD" w:rsidP="00974849">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bottom w:val="nil"/>
              <w:right w:val="single" w:sz="4" w:space="0" w:color="auto"/>
            </w:tcBorders>
            <w:shd w:val="clear" w:color="auto" w:fill="auto"/>
            <w:vAlign w:val="center"/>
          </w:tcPr>
          <w:p w14:paraId="75B2D34F" w14:textId="77777777" w:rsidR="00CD40DD" w:rsidRPr="00990C5A" w:rsidRDefault="00CD40DD" w:rsidP="00974849">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61683F" w14:textId="2B03A635" w:rsidR="00CD40DD" w:rsidRPr="00990C5A" w:rsidRDefault="00CD40DD" w:rsidP="00974849">
            <w:pPr>
              <w:spacing w:after="0" w:line="240" w:lineRule="auto"/>
              <w:jc w:val="center"/>
              <w:rPr>
                <w:rFonts w:asciiTheme="majorHAnsi" w:eastAsia="Times New Roman" w:hAnsiTheme="majorHAnsi" w:cs="Arial"/>
                <w:sz w:val="16"/>
                <w:szCs w:val="18"/>
                <w:lang w:eastAsia="pl-PL"/>
              </w:rPr>
            </w:pPr>
            <w:r w:rsidRPr="00990C5A">
              <w:rPr>
                <w:rFonts w:asciiTheme="majorHAnsi" w:eastAsia="Times New Roman" w:hAnsiTheme="majorHAnsi" w:cs="Arial"/>
                <w:sz w:val="16"/>
                <w:szCs w:val="18"/>
                <w:lang w:eastAsia="pl-PL"/>
              </w:rPr>
              <w:t>KGP</w:t>
            </w:r>
          </w:p>
        </w:tc>
        <w:tc>
          <w:tcPr>
            <w:tcW w:w="1134" w:type="dxa"/>
            <w:gridSpan w:val="2"/>
            <w:tcBorders>
              <w:top w:val="nil"/>
              <w:left w:val="nil"/>
              <w:bottom w:val="single" w:sz="4" w:space="0" w:color="auto"/>
              <w:right w:val="single" w:sz="4" w:space="0" w:color="auto"/>
            </w:tcBorders>
            <w:shd w:val="clear" w:color="auto" w:fill="auto"/>
            <w:vAlign w:val="center"/>
          </w:tcPr>
          <w:p w14:paraId="7BE91E1D" w14:textId="626A6987" w:rsidR="00CD40DD" w:rsidRPr="00990C5A" w:rsidRDefault="00CD40DD" w:rsidP="00974849">
            <w:pPr>
              <w:spacing w:after="0" w:line="240" w:lineRule="auto"/>
              <w:jc w:val="center"/>
              <w:rPr>
                <w:rFonts w:asciiTheme="majorHAnsi" w:eastAsia="Times New Roman" w:hAnsiTheme="majorHAnsi" w:cs="Arial"/>
                <w:sz w:val="16"/>
                <w:szCs w:val="18"/>
                <w:lang w:eastAsia="pl-PL"/>
              </w:rPr>
            </w:pPr>
            <w:r w:rsidRPr="00990C5A">
              <w:rPr>
                <w:rFonts w:asciiTheme="majorHAnsi" w:eastAsia="Times New Roman" w:hAnsiTheme="majorHAnsi" w:cs="Arial"/>
                <w:sz w:val="16"/>
                <w:szCs w:val="18"/>
                <w:lang w:eastAsia="pl-PL"/>
              </w:rPr>
              <w:t>POLICJA</w:t>
            </w:r>
          </w:p>
        </w:tc>
      </w:tr>
      <w:tr w:rsidR="00CD40DD" w:rsidRPr="00D01ACB" w14:paraId="7503E408"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74FF47CB" w14:textId="242CBA3F" w:rsidR="00CD40DD" w:rsidRPr="00990C5A" w:rsidRDefault="00CD40DD" w:rsidP="00974849">
            <w:pPr>
              <w:spacing w:after="0" w:line="240" w:lineRule="auto"/>
              <w:jc w:val="center"/>
              <w:rPr>
                <w:rFonts w:asciiTheme="majorHAnsi" w:eastAsia="Times New Roman" w:hAnsiTheme="majorHAnsi" w:cs="Arial"/>
                <w:sz w:val="16"/>
                <w:szCs w:val="18"/>
                <w:lang w:eastAsia="pl-PL"/>
              </w:rPr>
            </w:pPr>
            <w:r w:rsidRPr="00990C5A">
              <w:rPr>
                <w:rFonts w:asciiTheme="majorHAnsi" w:eastAsia="Times New Roman" w:hAnsiTheme="majorHAnsi" w:cs="Arial"/>
                <w:sz w:val="16"/>
                <w:szCs w:val="18"/>
                <w:lang w:eastAsia="pl-PL"/>
              </w:rPr>
              <w:t>C.3</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0072226C" w14:textId="08A4F8C2" w:rsidR="00CD40DD" w:rsidRPr="00990C5A" w:rsidRDefault="00CD40DD" w:rsidP="00974849">
            <w:pPr>
              <w:spacing w:after="0" w:line="240" w:lineRule="auto"/>
              <w:rPr>
                <w:rFonts w:asciiTheme="minorHAnsi" w:eastAsia="Times New Roman" w:hAnsiTheme="minorHAnsi" w:cstheme="minorHAnsi"/>
                <w:b/>
                <w:sz w:val="16"/>
                <w:szCs w:val="18"/>
                <w:lang w:eastAsia="pl-PL"/>
              </w:rPr>
            </w:pPr>
            <w:r w:rsidRPr="00990C5A">
              <w:rPr>
                <w:rFonts w:asciiTheme="minorHAnsi" w:eastAsia="Times New Roman" w:hAnsiTheme="minorHAnsi" w:cstheme="minorHAnsi"/>
                <w:b/>
                <w:sz w:val="16"/>
                <w:szCs w:val="18"/>
                <w:lang w:eastAsia="pl-PL"/>
              </w:rPr>
              <w:t xml:space="preserve">Intensyfikacja nadzoru </w:t>
            </w:r>
            <w:r w:rsidR="00FA4C91">
              <w:rPr>
                <w:rFonts w:asciiTheme="minorHAnsi" w:eastAsia="Times New Roman" w:hAnsiTheme="minorHAnsi" w:cstheme="minorHAnsi"/>
                <w:b/>
                <w:sz w:val="16"/>
                <w:szCs w:val="18"/>
                <w:lang w:eastAsia="pl-PL"/>
              </w:rPr>
              <w:t>P</w:t>
            </w:r>
            <w:r w:rsidRPr="00990C5A">
              <w:rPr>
                <w:rFonts w:asciiTheme="minorHAnsi" w:eastAsia="Times New Roman" w:hAnsiTheme="minorHAnsi" w:cstheme="minorHAnsi"/>
                <w:b/>
                <w:sz w:val="16"/>
                <w:szCs w:val="18"/>
                <w:lang w:eastAsia="pl-PL"/>
              </w:rPr>
              <w:t>olicji w zakresie przekraczania prędkości</w:t>
            </w:r>
          </w:p>
        </w:tc>
        <w:tc>
          <w:tcPr>
            <w:tcW w:w="160" w:type="dxa"/>
            <w:tcBorders>
              <w:top w:val="nil"/>
              <w:left w:val="nil"/>
              <w:bottom w:val="nil"/>
              <w:right w:val="nil"/>
            </w:tcBorders>
            <w:shd w:val="clear" w:color="auto" w:fill="auto"/>
            <w:noWrap/>
            <w:vAlign w:val="bottom"/>
          </w:tcPr>
          <w:p w14:paraId="359F3D76" w14:textId="77777777" w:rsidR="00CD40DD" w:rsidRPr="00990C5A" w:rsidRDefault="00CD40DD" w:rsidP="00974849">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3905A27F" w14:textId="18B32D46" w:rsidR="00CD40DD" w:rsidRPr="00990C5A" w:rsidRDefault="00CD40DD" w:rsidP="00974849">
            <w:pPr>
              <w:spacing w:after="0" w:line="240" w:lineRule="auto"/>
              <w:jc w:val="center"/>
              <w:rPr>
                <w:rFonts w:asciiTheme="majorHAnsi" w:eastAsia="Times New Roman" w:hAnsiTheme="majorHAnsi" w:cs="Arial"/>
                <w:sz w:val="16"/>
                <w:szCs w:val="18"/>
                <w:lang w:eastAsia="pl-PL"/>
              </w:rPr>
            </w:pPr>
            <w:r w:rsidRPr="00990C5A">
              <w:rPr>
                <w:rFonts w:asciiTheme="majorHAnsi" w:eastAsia="Times New Roman" w:hAnsiTheme="majorHAnsi" w:cs="Arial"/>
                <w:sz w:val="16"/>
                <w:szCs w:val="18"/>
                <w:lang w:eastAsia="pl-PL"/>
              </w:rPr>
              <w:t>NADZÓR</w:t>
            </w:r>
          </w:p>
        </w:tc>
        <w:tc>
          <w:tcPr>
            <w:tcW w:w="160" w:type="dxa"/>
            <w:tcBorders>
              <w:top w:val="nil"/>
              <w:left w:val="nil"/>
              <w:bottom w:val="nil"/>
              <w:right w:val="nil"/>
            </w:tcBorders>
            <w:shd w:val="clear" w:color="auto" w:fill="auto"/>
            <w:vAlign w:val="center"/>
          </w:tcPr>
          <w:p w14:paraId="2837C425" w14:textId="77777777" w:rsidR="00CD40DD" w:rsidRPr="00990C5A" w:rsidRDefault="00CD40DD" w:rsidP="00974849">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bottom w:val="nil"/>
              <w:right w:val="single" w:sz="4" w:space="0" w:color="auto"/>
            </w:tcBorders>
            <w:shd w:val="clear" w:color="auto" w:fill="auto"/>
            <w:vAlign w:val="center"/>
          </w:tcPr>
          <w:p w14:paraId="7E6C8964" w14:textId="77777777" w:rsidR="00CD40DD" w:rsidRPr="00990C5A" w:rsidRDefault="00CD40DD" w:rsidP="00974849">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DFCC3F" w14:textId="387E1FC8" w:rsidR="00CD40DD" w:rsidRPr="00990C5A" w:rsidRDefault="00CD40DD" w:rsidP="00974849">
            <w:pPr>
              <w:spacing w:after="0" w:line="240" w:lineRule="auto"/>
              <w:jc w:val="center"/>
              <w:rPr>
                <w:rFonts w:asciiTheme="majorHAnsi" w:eastAsia="Times New Roman" w:hAnsiTheme="majorHAnsi" w:cs="Arial"/>
                <w:sz w:val="16"/>
                <w:szCs w:val="18"/>
                <w:lang w:eastAsia="pl-PL"/>
              </w:rPr>
            </w:pPr>
            <w:r w:rsidRPr="00990C5A">
              <w:rPr>
                <w:rFonts w:asciiTheme="majorHAnsi" w:eastAsia="Times New Roman" w:hAnsiTheme="majorHAnsi" w:cs="Arial"/>
                <w:sz w:val="16"/>
                <w:szCs w:val="18"/>
                <w:lang w:eastAsia="pl-PL"/>
              </w:rPr>
              <w:t>KGP</w:t>
            </w:r>
          </w:p>
        </w:tc>
        <w:tc>
          <w:tcPr>
            <w:tcW w:w="1134" w:type="dxa"/>
            <w:gridSpan w:val="2"/>
            <w:tcBorders>
              <w:top w:val="nil"/>
              <w:left w:val="nil"/>
              <w:bottom w:val="single" w:sz="4" w:space="0" w:color="auto"/>
              <w:right w:val="single" w:sz="4" w:space="0" w:color="auto"/>
            </w:tcBorders>
            <w:shd w:val="clear" w:color="auto" w:fill="auto"/>
            <w:vAlign w:val="center"/>
          </w:tcPr>
          <w:p w14:paraId="38AB5DBC" w14:textId="2AB08258" w:rsidR="00CD40DD" w:rsidRPr="00990C5A" w:rsidRDefault="00CD40DD" w:rsidP="00974849">
            <w:pPr>
              <w:spacing w:after="0" w:line="240" w:lineRule="auto"/>
              <w:jc w:val="center"/>
              <w:rPr>
                <w:rFonts w:asciiTheme="majorHAnsi" w:eastAsia="Times New Roman" w:hAnsiTheme="majorHAnsi" w:cs="Arial"/>
                <w:sz w:val="16"/>
                <w:szCs w:val="18"/>
                <w:lang w:eastAsia="pl-PL"/>
              </w:rPr>
            </w:pPr>
            <w:r w:rsidRPr="00990C5A">
              <w:rPr>
                <w:rFonts w:asciiTheme="majorHAnsi" w:eastAsia="Times New Roman" w:hAnsiTheme="majorHAnsi" w:cs="Arial"/>
                <w:sz w:val="16"/>
                <w:szCs w:val="18"/>
                <w:lang w:eastAsia="pl-PL"/>
              </w:rPr>
              <w:t>POLICJA</w:t>
            </w:r>
          </w:p>
        </w:tc>
      </w:tr>
      <w:tr w:rsidR="00CD40DD" w:rsidRPr="00D01ACB" w14:paraId="1DB491F0"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314FF4E7" w14:textId="70B0FFA4" w:rsidR="00CD40DD" w:rsidRPr="00990C5A" w:rsidRDefault="00CD40DD" w:rsidP="00974849">
            <w:pPr>
              <w:spacing w:after="0" w:line="240" w:lineRule="auto"/>
              <w:jc w:val="center"/>
              <w:rPr>
                <w:rFonts w:asciiTheme="majorHAnsi" w:eastAsia="Times New Roman" w:hAnsiTheme="majorHAnsi" w:cs="Arial"/>
                <w:sz w:val="16"/>
                <w:szCs w:val="18"/>
                <w:lang w:eastAsia="pl-PL"/>
              </w:rPr>
            </w:pPr>
            <w:r w:rsidRPr="00990C5A">
              <w:rPr>
                <w:rFonts w:asciiTheme="majorHAnsi" w:eastAsia="Times New Roman" w:hAnsiTheme="majorHAnsi" w:cs="Arial"/>
                <w:sz w:val="16"/>
                <w:szCs w:val="18"/>
                <w:lang w:eastAsia="pl-PL"/>
              </w:rPr>
              <w:t>C.4</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63730E45" w14:textId="441D3453" w:rsidR="00CD40DD" w:rsidRPr="00990C5A" w:rsidRDefault="00CD40DD" w:rsidP="00974849">
            <w:pPr>
              <w:spacing w:after="0" w:line="240" w:lineRule="auto"/>
              <w:rPr>
                <w:rFonts w:asciiTheme="minorHAnsi" w:eastAsia="Times New Roman" w:hAnsiTheme="minorHAnsi" w:cstheme="minorHAnsi"/>
                <w:b/>
                <w:sz w:val="16"/>
                <w:szCs w:val="18"/>
                <w:lang w:eastAsia="pl-PL"/>
              </w:rPr>
            </w:pPr>
            <w:r w:rsidRPr="00990C5A">
              <w:rPr>
                <w:rFonts w:asciiTheme="minorHAnsi" w:eastAsia="Times New Roman" w:hAnsiTheme="minorHAnsi" w:cstheme="minorHAnsi"/>
                <w:b/>
                <w:sz w:val="16"/>
                <w:szCs w:val="18"/>
                <w:lang w:eastAsia="pl-PL"/>
              </w:rPr>
              <w:t>Działania edukacyjne promujące bezpieczeństwo w ruchu i transporcie drogowym</w:t>
            </w:r>
          </w:p>
        </w:tc>
        <w:tc>
          <w:tcPr>
            <w:tcW w:w="160" w:type="dxa"/>
            <w:tcBorders>
              <w:top w:val="nil"/>
              <w:left w:val="nil"/>
              <w:bottom w:val="nil"/>
              <w:right w:val="nil"/>
            </w:tcBorders>
            <w:shd w:val="clear" w:color="auto" w:fill="auto"/>
            <w:noWrap/>
            <w:vAlign w:val="bottom"/>
          </w:tcPr>
          <w:p w14:paraId="4FF74A6D" w14:textId="77777777" w:rsidR="00CD40DD" w:rsidRPr="00990C5A" w:rsidRDefault="00CD40DD" w:rsidP="00974849">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5CEF1DE0" w14:textId="7A6C2EFD" w:rsidR="00CD40DD" w:rsidRPr="00990C5A" w:rsidRDefault="00CD40DD" w:rsidP="00974849">
            <w:pPr>
              <w:spacing w:after="0" w:line="240" w:lineRule="auto"/>
              <w:jc w:val="center"/>
              <w:rPr>
                <w:rFonts w:asciiTheme="majorHAnsi" w:eastAsia="Times New Roman" w:hAnsiTheme="majorHAnsi" w:cs="Arial"/>
                <w:sz w:val="16"/>
                <w:szCs w:val="18"/>
                <w:lang w:eastAsia="pl-PL"/>
              </w:rPr>
            </w:pPr>
            <w:r w:rsidRPr="00990C5A">
              <w:rPr>
                <w:rFonts w:asciiTheme="majorHAnsi" w:eastAsia="Times New Roman" w:hAnsiTheme="majorHAnsi" w:cs="Arial"/>
                <w:sz w:val="16"/>
                <w:szCs w:val="18"/>
                <w:lang w:eastAsia="pl-PL"/>
              </w:rPr>
              <w:t>EDUKACJA</w:t>
            </w:r>
          </w:p>
        </w:tc>
        <w:tc>
          <w:tcPr>
            <w:tcW w:w="160" w:type="dxa"/>
            <w:tcBorders>
              <w:top w:val="nil"/>
              <w:left w:val="nil"/>
              <w:bottom w:val="nil"/>
              <w:right w:val="nil"/>
            </w:tcBorders>
            <w:shd w:val="clear" w:color="auto" w:fill="auto"/>
            <w:vAlign w:val="center"/>
          </w:tcPr>
          <w:p w14:paraId="5C59F1E4" w14:textId="77777777" w:rsidR="00CD40DD" w:rsidRPr="00990C5A" w:rsidRDefault="00CD40DD" w:rsidP="00974849">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bottom w:val="nil"/>
              <w:right w:val="single" w:sz="4" w:space="0" w:color="auto"/>
            </w:tcBorders>
            <w:shd w:val="clear" w:color="auto" w:fill="auto"/>
            <w:vAlign w:val="center"/>
          </w:tcPr>
          <w:p w14:paraId="01A197AA" w14:textId="77777777" w:rsidR="00CD40DD" w:rsidRPr="00990C5A" w:rsidRDefault="00CD40DD" w:rsidP="00974849">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441473" w14:textId="1E804069" w:rsidR="00CD40DD" w:rsidRPr="00990C5A" w:rsidRDefault="00CD40DD" w:rsidP="00974849">
            <w:pPr>
              <w:spacing w:after="0" w:line="240" w:lineRule="auto"/>
              <w:jc w:val="center"/>
              <w:rPr>
                <w:rFonts w:asciiTheme="majorHAnsi" w:eastAsia="Times New Roman" w:hAnsiTheme="majorHAnsi" w:cs="Arial"/>
                <w:sz w:val="16"/>
                <w:szCs w:val="18"/>
                <w:lang w:eastAsia="pl-PL"/>
              </w:rPr>
            </w:pPr>
            <w:r w:rsidRPr="00990C5A">
              <w:rPr>
                <w:rFonts w:asciiTheme="majorHAnsi" w:eastAsia="Times New Roman" w:hAnsiTheme="majorHAnsi" w:cs="Arial"/>
                <w:sz w:val="16"/>
                <w:szCs w:val="18"/>
                <w:lang w:eastAsia="pl-PL"/>
              </w:rPr>
              <w:t>GITD</w:t>
            </w:r>
          </w:p>
        </w:tc>
        <w:tc>
          <w:tcPr>
            <w:tcW w:w="1134" w:type="dxa"/>
            <w:gridSpan w:val="2"/>
            <w:tcBorders>
              <w:top w:val="nil"/>
              <w:left w:val="nil"/>
              <w:bottom w:val="single" w:sz="4" w:space="0" w:color="auto"/>
              <w:right w:val="single" w:sz="4" w:space="0" w:color="auto"/>
            </w:tcBorders>
            <w:shd w:val="clear" w:color="auto" w:fill="auto"/>
            <w:vAlign w:val="center"/>
          </w:tcPr>
          <w:p w14:paraId="61D14263" w14:textId="64FE36CF" w:rsidR="00CD40DD" w:rsidRPr="00990C5A" w:rsidRDefault="00CD40DD" w:rsidP="00974849">
            <w:pPr>
              <w:spacing w:after="0" w:line="240" w:lineRule="auto"/>
              <w:jc w:val="center"/>
              <w:rPr>
                <w:rFonts w:asciiTheme="majorHAnsi" w:eastAsia="Times New Roman" w:hAnsiTheme="majorHAnsi" w:cs="Arial"/>
                <w:sz w:val="16"/>
                <w:szCs w:val="18"/>
                <w:lang w:eastAsia="pl-PL"/>
              </w:rPr>
            </w:pPr>
            <w:r w:rsidRPr="00990C5A">
              <w:rPr>
                <w:rFonts w:asciiTheme="majorHAnsi" w:eastAsia="Times New Roman" w:hAnsiTheme="majorHAnsi" w:cs="Arial"/>
                <w:sz w:val="16"/>
                <w:szCs w:val="18"/>
                <w:lang w:eastAsia="pl-PL"/>
              </w:rPr>
              <w:t>GITD</w:t>
            </w:r>
          </w:p>
        </w:tc>
      </w:tr>
      <w:tr w:rsidR="00CD40DD" w:rsidRPr="00D01ACB" w14:paraId="7A5E0606"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35B9D058" w14:textId="35387D70" w:rsidR="00CD40DD" w:rsidRPr="00990C5A" w:rsidRDefault="00CD40DD" w:rsidP="00974849">
            <w:pPr>
              <w:spacing w:after="0" w:line="240" w:lineRule="auto"/>
              <w:jc w:val="center"/>
              <w:rPr>
                <w:rFonts w:asciiTheme="majorHAnsi" w:eastAsia="Times New Roman" w:hAnsiTheme="majorHAnsi" w:cs="Arial"/>
                <w:sz w:val="16"/>
                <w:szCs w:val="18"/>
                <w:lang w:eastAsia="pl-PL"/>
              </w:rPr>
            </w:pPr>
            <w:r w:rsidRPr="00990C5A">
              <w:rPr>
                <w:rFonts w:asciiTheme="majorHAnsi" w:eastAsia="Times New Roman" w:hAnsiTheme="majorHAnsi" w:cs="Arial"/>
                <w:sz w:val="16"/>
                <w:szCs w:val="18"/>
                <w:lang w:eastAsia="pl-PL"/>
              </w:rPr>
              <w:t>C.5</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347A8E7F" w14:textId="688E9DD5" w:rsidR="00CD40DD" w:rsidRPr="00990C5A" w:rsidRDefault="00CD40DD" w:rsidP="00974849">
            <w:pPr>
              <w:spacing w:after="0" w:line="240" w:lineRule="auto"/>
              <w:rPr>
                <w:rFonts w:asciiTheme="minorHAnsi" w:eastAsia="Times New Roman" w:hAnsiTheme="minorHAnsi" w:cstheme="minorHAnsi"/>
                <w:b/>
                <w:sz w:val="16"/>
                <w:szCs w:val="18"/>
                <w:lang w:eastAsia="pl-PL"/>
              </w:rPr>
            </w:pPr>
            <w:r w:rsidRPr="00990C5A">
              <w:rPr>
                <w:rFonts w:asciiTheme="minorHAnsi" w:eastAsia="Times New Roman" w:hAnsiTheme="minorHAnsi" w:cstheme="minorHAnsi"/>
                <w:b/>
                <w:sz w:val="16"/>
                <w:szCs w:val="18"/>
                <w:lang w:eastAsia="pl-PL"/>
              </w:rPr>
              <w:t>Podniesienie sankcji za jazdę pojazdem w stanie nietrzeźwości lub pod wpływem innych środków odurzających</w:t>
            </w:r>
          </w:p>
        </w:tc>
        <w:tc>
          <w:tcPr>
            <w:tcW w:w="160" w:type="dxa"/>
            <w:tcBorders>
              <w:top w:val="nil"/>
              <w:left w:val="nil"/>
              <w:bottom w:val="nil"/>
              <w:right w:val="nil"/>
            </w:tcBorders>
            <w:shd w:val="clear" w:color="auto" w:fill="auto"/>
            <w:noWrap/>
            <w:vAlign w:val="bottom"/>
          </w:tcPr>
          <w:p w14:paraId="5CB95F66" w14:textId="77777777" w:rsidR="00CD40DD" w:rsidRPr="00990C5A" w:rsidRDefault="00CD40DD" w:rsidP="00974849">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4E8DADE9" w14:textId="0BCBFBD2" w:rsidR="00CD40DD" w:rsidRPr="00990C5A" w:rsidRDefault="00CD40DD" w:rsidP="00974849">
            <w:pPr>
              <w:spacing w:after="0" w:line="240" w:lineRule="auto"/>
              <w:jc w:val="center"/>
              <w:rPr>
                <w:rFonts w:asciiTheme="majorHAnsi" w:eastAsia="Times New Roman" w:hAnsiTheme="majorHAnsi" w:cs="Arial"/>
                <w:sz w:val="16"/>
                <w:szCs w:val="18"/>
                <w:lang w:eastAsia="pl-PL"/>
              </w:rPr>
            </w:pPr>
            <w:r w:rsidRPr="00990C5A">
              <w:rPr>
                <w:rFonts w:asciiTheme="majorHAnsi" w:eastAsia="Times New Roman" w:hAnsiTheme="majorHAnsi" w:cs="Arial"/>
                <w:sz w:val="16"/>
                <w:szCs w:val="18"/>
                <w:lang w:eastAsia="pl-PL"/>
              </w:rPr>
              <w:t xml:space="preserve">LEGISLACJA </w:t>
            </w:r>
          </w:p>
        </w:tc>
        <w:tc>
          <w:tcPr>
            <w:tcW w:w="160" w:type="dxa"/>
            <w:tcBorders>
              <w:top w:val="nil"/>
              <w:left w:val="nil"/>
              <w:bottom w:val="nil"/>
              <w:right w:val="nil"/>
            </w:tcBorders>
            <w:shd w:val="clear" w:color="auto" w:fill="auto"/>
            <w:vAlign w:val="center"/>
          </w:tcPr>
          <w:p w14:paraId="2C55A607" w14:textId="77777777" w:rsidR="00CD40DD" w:rsidRPr="00990C5A" w:rsidRDefault="00CD40DD" w:rsidP="00974849">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bottom w:val="nil"/>
              <w:right w:val="single" w:sz="4" w:space="0" w:color="auto"/>
            </w:tcBorders>
            <w:shd w:val="clear" w:color="auto" w:fill="auto"/>
            <w:vAlign w:val="center"/>
          </w:tcPr>
          <w:p w14:paraId="6CCF20F9" w14:textId="77777777" w:rsidR="00CD40DD" w:rsidRPr="00990C5A" w:rsidRDefault="00CD40DD" w:rsidP="00974849">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30E6C4" w14:textId="27E6D033" w:rsidR="00CD40DD" w:rsidRPr="00990C5A" w:rsidRDefault="00CD40DD" w:rsidP="00974849">
            <w:pPr>
              <w:spacing w:after="0" w:line="240" w:lineRule="auto"/>
              <w:jc w:val="center"/>
              <w:rPr>
                <w:rFonts w:asciiTheme="majorHAnsi" w:eastAsia="Times New Roman" w:hAnsiTheme="majorHAnsi" w:cs="Arial"/>
                <w:sz w:val="16"/>
                <w:szCs w:val="18"/>
                <w:lang w:eastAsia="pl-PL"/>
              </w:rPr>
            </w:pPr>
            <w:r w:rsidRPr="00990C5A">
              <w:rPr>
                <w:rFonts w:asciiTheme="majorHAnsi" w:eastAsia="Times New Roman" w:hAnsiTheme="majorHAnsi" w:cs="Arial"/>
                <w:sz w:val="16"/>
                <w:szCs w:val="18"/>
                <w:lang w:eastAsia="pl-PL"/>
              </w:rPr>
              <w:t>MS</w:t>
            </w:r>
          </w:p>
        </w:tc>
        <w:tc>
          <w:tcPr>
            <w:tcW w:w="1134" w:type="dxa"/>
            <w:gridSpan w:val="2"/>
            <w:tcBorders>
              <w:top w:val="nil"/>
              <w:left w:val="nil"/>
              <w:bottom w:val="single" w:sz="4" w:space="0" w:color="auto"/>
              <w:right w:val="single" w:sz="4" w:space="0" w:color="auto"/>
            </w:tcBorders>
            <w:shd w:val="clear" w:color="auto" w:fill="auto"/>
            <w:vAlign w:val="center"/>
          </w:tcPr>
          <w:p w14:paraId="2C11E637" w14:textId="6297DC8B" w:rsidR="00CD40DD" w:rsidRPr="00990C5A" w:rsidRDefault="00CD40DD" w:rsidP="00974849">
            <w:pPr>
              <w:spacing w:after="0" w:line="240" w:lineRule="auto"/>
              <w:jc w:val="center"/>
              <w:rPr>
                <w:rFonts w:asciiTheme="majorHAnsi" w:eastAsia="Times New Roman" w:hAnsiTheme="majorHAnsi" w:cs="Arial"/>
                <w:sz w:val="16"/>
                <w:szCs w:val="18"/>
                <w:lang w:eastAsia="pl-PL"/>
              </w:rPr>
            </w:pPr>
            <w:r w:rsidRPr="00990C5A">
              <w:rPr>
                <w:rFonts w:asciiTheme="majorHAnsi" w:eastAsia="Times New Roman" w:hAnsiTheme="majorHAnsi" w:cs="Arial"/>
                <w:sz w:val="16"/>
                <w:szCs w:val="18"/>
                <w:lang w:eastAsia="pl-PL"/>
              </w:rPr>
              <w:t>MS</w:t>
            </w:r>
          </w:p>
        </w:tc>
      </w:tr>
      <w:tr w:rsidR="00C05D6A" w:rsidRPr="00BD440A" w14:paraId="3AEC8B59"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1563B33F" w14:textId="77777777" w:rsidR="00C05D6A" w:rsidRPr="00990C5A" w:rsidRDefault="00C05D6A" w:rsidP="008F04A9">
            <w:pPr>
              <w:spacing w:after="0" w:line="240" w:lineRule="auto"/>
              <w:jc w:val="center"/>
              <w:rPr>
                <w:rFonts w:asciiTheme="majorHAnsi" w:eastAsia="Times New Roman" w:hAnsiTheme="majorHAnsi" w:cs="Arial"/>
                <w:sz w:val="16"/>
                <w:szCs w:val="18"/>
                <w:lang w:eastAsia="pl-PL"/>
              </w:rPr>
            </w:pPr>
            <w:r w:rsidRPr="00990C5A">
              <w:rPr>
                <w:rFonts w:asciiTheme="majorHAnsi" w:eastAsia="Times New Roman" w:hAnsiTheme="majorHAnsi" w:cs="Arial"/>
                <w:sz w:val="16"/>
                <w:szCs w:val="18"/>
                <w:lang w:eastAsia="pl-PL"/>
              </w:rPr>
              <w:t>C.6</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2CE034CE" w14:textId="77777777" w:rsidR="00C05D6A" w:rsidRPr="00990C5A" w:rsidRDefault="00C05D6A" w:rsidP="008F04A9">
            <w:pPr>
              <w:spacing w:after="0" w:line="240" w:lineRule="auto"/>
              <w:rPr>
                <w:rFonts w:asciiTheme="minorHAnsi" w:eastAsia="Times New Roman" w:hAnsiTheme="minorHAnsi" w:cstheme="minorHAnsi"/>
                <w:b/>
                <w:sz w:val="16"/>
                <w:szCs w:val="18"/>
                <w:lang w:eastAsia="pl-PL"/>
              </w:rPr>
            </w:pPr>
            <w:r w:rsidRPr="00990C5A">
              <w:rPr>
                <w:rFonts w:asciiTheme="minorHAnsi" w:eastAsia="Times New Roman" w:hAnsiTheme="minorHAnsi" w:cstheme="minorHAnsi"/>
                <w:b/>
                <w:sz w:val="16"/>
                <w:szCs w:val="18"/>
                <w:lang w:eastAsia="pl-PL"/>
              </w:rPr>
              <w:t>Kampanie edukacyjne promujące bezpieczeństwo na drogach krajowych</w:t>
            </w:r>
          </w:p>
        </w:tc>
        <w:tc>
          <w:tcPr>
            <w:tcW w:w="160" w:type="dxa"/>
            <w:tcBorders>
              <w:top w:val="nil"/>
              <w:left w:val="nil"/>
              <w:bottom w:val="nil"/>
              <w:right w:val="nil"/>
            </w:tcBorders>
            <w:shd w:val="clear" w:color="auto" w:fill="auto"/>
            <w:noWrap/>
            <w:vAlign w:val="bottom"/>
          </w:tcPr>
          <w:p w14:paraId="3056902A" w14:textId="77777777" w:rsidR="00C05D6A" w:rsidRPr="00990C5A" w:rsidRDefault="00C05D6A" w:rsidP="008F04A9">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03E5601F" w14:textId="77777777" w:rsidR="00C05D6A" w:rsidRPr="00990C5A" w:rsidRDefault="00C05D6A" w:rsidP="008F04A9">
            <w:pPr>
              <w:spacing w:after="0" w:line="240" w:lineRule="auto"/>
              <w:jc w:val="center"/>
              <w:rPr>
                <w:rFonts w:asciiTheme="majorHAnsi" w:eastAsia="Times New Roman" w:hAnsiTheme="majorHAnsi" w:cs="Arial"/>
                <w:sz w:val="16"/>
                <w:szCs w:val="18"/>
                <w:lang w:eastAsia="pl-PL"/>
              </w:rPr>
            </w:pPr>
            <w:r w:rsidRPr="00990C5A">
              <w:rPr>
                <w:rFonts w:asciiTheme="majorHAnsi" w:eastAsia="Times New Roman" w:hAnsiTheme="majorHAnsi" w:cs="Arial"/>
                <w:sz w:val="16"/>
                <w:szCs w:val="18"/>
                <w:lang w:eastAsia="pl-PL"/>
              </w:rPr>
              <w:t>EDUKACJA</w:t>
            </w:r>
          </w:p>
        </w:tc>
        <w:tc>
          <w:tcPr>
            <w:tcW w:w="160" w:type="dxa"/>
            <w:tcBorders>
              <w:top w:val="nil"/>
              <w:left w:val="nil"/>
              <w:bottom w:val="nil"/>
              <w:right w:val="nil"/>
            </w:tcBorders>
            <w:shd w:val="clear" w:color="auto" w:fill="auto"/>
            <w:vAlign w:val="center"/>
          </w:tcPr>
          <w:p w14:paraId="11A535F8" w14:textId="77777777" w:rsidR="00C05D6A" w:rsidRPr="00990C5A" w:rsidRDefault="00C05D6A" w:rsidP="008F04A9">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bottom w:val="nil"/>
              <w:right w:val="single" w:sz="4" w:space="0" w:color="auto"/>
            </w:tcBorders>
            <w:shd w:val="clear" w:color="auto" w:fill="auto"/>
            <w:vAlign w:val="center"/>
          </w:tcPr>
          <w:p w14:paraId="0A14211F" w14:textId="77777777" w:rsidR="00C05D6A" w:rsidRPr="00990C5A" w:rsidRDefault="00C05D6A" w:rsidP="008F04A9">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475450" w14:textId="77777777" w:rsidR="00C05D6A" w:rsidRPr="00990C5A" w:rsidRDefault="00C05D6A" w:rsidP="008F04A9">
            <w:pPr>
              <w:spacing w:after="0" w:line="240" w:lineRule="auto"/>
              <w:jc w:val="center"/>
              <w:rPr>
                <w:rFonts w:asciiTheme="majorHAnsi" w:eastAsia="Times New Roman" w:hAnsiTheme="majorHAnsi" w:cs="Arial"/>
                <w:sz w:val="16"/>
                <w:szCs w:val="18"/>
                <w:lang w:eastAsia="pl-PL"/>
              </w:rPr>
            </w:pPr>
            <w:r w:rsidRPr="00990C5A">
              <w:rPr>
                <w:rFonts w:asciiTheme="majorHAnsi" w:eastAsia="Times New Roman" w:hAnsiTheme="majorHAnsi" w:cs="Arial"/>
                <w:sz w:val="16"/>
                <w:szCs w:val="18"/>
                <w:lang w:eastAsia="pl-PL"/>
              </w:rPr>
              <w:t>GDDKiA</w:t>
            </w:r>
          </w:p>
        </w:tc>
        <w:tc>
          <w:tcPr>
            <w:tcW w:w="1134" w:type="dxa"/>
            <w:gridSpan w:val="2"/>
            <w:tcBorders>
              <w:top w:val="nil"/>
              <w:left w:val="nil"/>
              <w:bottom w:val="single" w:sz="4" w:space="0" w:color="auto"/>
              <w:right w:val="single" w:sz="4" w:space="0" w:color="auto"/>
            </w:tcBorders>
            <w:shd w:val="clear" w:color="auto" w:fill="auto"/>
            <w:vAlign w:val="center"/>
          </w:tcPr>
          <w:p w14:paraId="687A67C9" w14:textId="77777777" w:rsidR="00C05D6A" w:rsidRPr="00990C5A" w:rsidRDefault="00C05D6A" w:rsidP="008F04A9">
            <w:pPr>
              <w:spacing w:after="0" w:line="240" w:lineRule="auto"/>
              <w:jc w:val="center"/>
              <w:rPr>
                <w:rFonts w:asciiTheme="majorHAnsi" w:eastAsia="Times New Roman" w:hAnsiTheme="majorHAnsi" w:cs="Arial"/>
                <w:sz w:val="16"/>
                <w:szCs w:val="18"/>
                <w:lang w:eastAsia="pl-PL"/>
              </w:rPr>
            </w:pPr>
            <w:r w:rsidRPr="00990C5A">
              <w:rPr>
                <w:rFonts w:asciiTheme="majorHAnsi" w:eastAsia="Times New Roman" w:hAnsiTheme="majorHAnsi" w:cs="Arial"/>
                <w:sz w:val="16"/>
                <w:szCs w:val="18"/>
                <w:lang w:eastAsia="pl-PL"/>
              </w:rPr>
              <w:t>GDDKiA</w:t>
            </w:r>
          </w:p>
        </w:tc>
      </w:tr>
      <w:tr w:rsidR="00C05D6A" w:rsidRPr="00D01ACB" w14:paraId="28C72340"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03F87D7A" w14:textId="061AB4D9" w:rsidR="00C05D6A" w:rsidRPr="00990C5A" w:rsidRDefault="00C05D6A" w:rsidP="00974849">
            <w:pPr>
              <w:spacing w:after="0" w:line="240" w:lineRule="auto"/>
              <w:jc w:val="center"/>
              <w:rPr>
                <w:rFonts w:asciiTheme="majorHAnsi" w:eastAsia="Times New Roman" w:hAnsiTheme="majorHAnsi" w:cs="Arial"/>
                <w:sz w:val="16"/>
                <w:szCs w:val="18"/>
                <w:lang w:eastAsia="pl-PL"/>
              </w:rPr>
            </w:pPr>
            <w:r w:rsidRPr="00990C5A">
              <w:rPr>
                <w:rFonts w:asciiTheme="majorHAnsi" w:eastAsia="Times New Roman" w:hAnsiTheme="majorHAnsi" w:cs="Arial"/>
                <w:sz w:val="16"/>
                <w:szCs w:val="18"/>
                <w:lang w:eastAsia="pl-PL"/>
              </w:rPr>
              <w:t xml:space="preserve">C.7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6EF26551" w14:textId="239A0657" w:rsidR="00C05D6A" w:rsidRPr="00990C5A" w:rsidRDefault="00C05D6A" w:rsidP="00974849">
            <w:pPr>
              <w:spacing w:after="0" w:line="240" w:lineRule="auto"/>
              <w:rPr>
                <w:rFonts w:asciiTheme="minorHAnsi" w:eastAsia="Times New Roman" w:hAnsiTheme="minorHAnsi" w:cstheme="minorHAnsi"/>
                <w:b/>
                <w:sz w:val="16"/>
                <w:szCs w:val="18"/>
                <w:lang w:eastAsia="pl-PL"/>
              </w:rPr>
            </w:pPr>
            <w:r w:rsidRPr="00990C5A">
              <w:rPr>
                <w:rFonts w:asciiTheme="minorHAnsi" w:eastAsia="Times New Roman" w:hAnsiTheme="minorHAnsi" w:cstheme="minorHAnsi"/>
                <w:b/>
                <w:sz w:val="16"/>
                <w:szCs w:val="18"/>
                <w:lang w:eastAsia="pl-PL"/>
              </w:rPr>
              <w:t>Wprowadzenie możliwości przeprowadzenia przez pracodawców kontroli trzeźwości pracowników i kontroli na obecność środków działających podobnie do alkoholu</w:t>
            </w:r>
          </w:p>
        </w:tc>
        <w:tc>
          <w:tcPr>
            <w:tcW w:w="160" w:type="dxa"/>
            <w:tcBorders>
              <w:top w:val="nil"/>
              <w:left w:val="nil"/>
              <w:bottom w:val="nil"/>
              <w:right w:val="nil"/>
            </w:tcBorders>
            <w:shd w:val="clear" w:color="auto" w:fill="auto"/>
            <w:noWrap/>
            <w:vAlign w:val="bottom"/>
          </w:tcPr>
          <w:p w14:paraId="6425D6E0" w14:textId="77777777" w:rsidR="00C05D6A" w:rsidRPr="00990C5A" w:rsidRDefault="00C05D6A" w:rsidP="00974849">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1AB1325C" w14:textId="0FA8F073" w:rsidR="00C05D6A" w:rsidRPr="00990C5A" w:rsidRDefault="00C05D6A" w:rsidP="00974849">
            <w:pPr>
              <w:spacing w:after="0" w:line="240" w:lineRule="auto"/>
              <w:jc w:val="center"/>
              <w:rPr>
                <w:rFonts w:asciiTheme="majorHAnsi" w:eastAsia="Times New Roman" w:hAnsiTheme="majorHAnsi" w:cs="Arial"/>
                <w:sz w:val="16"/>
                <w:szCs w:val="18"/>
                <w:lang w:eastAsia="pl-PL"/>
              </w:rPr>
            </w:pPr>
            <w:r w:rsidRPr="00990C5A">
              <w:rPr>
                <w:rFonts w:asciiTheme="majorHAnsi" w:eastAsia="Times New Roman" w:hAnsiTheme="majorHAnsi" w:cs="Arial"/>
                <w:sz w:val="16"/>
                <w:szCs w:val="18"/>
                <w:lang w:eastAsia="pl-PL"/>
              </w:rPr>
              <w:t xml:space="preserve">LEGISLACJA </w:t>
            </w:r>
          </w:p>
        </w:tc>
        <w:tc>
          <w:tcPr>
            <w:tcW w:w="160" w:type="dxa"/>
            <w:tcBorders>
              <w:top w:val="nil"/>
              <w:left w:val="nil"/>
              <w:bottom w:val="nil"/>
              <w:right w:val="nil"/>
            </w:tcBorders>
            <w:shd w:val="clear" w:color="auto" w:fill="auto"/>
            <w:vAlign w:val="center"/>
          </w:tcPr>
          <w:p w14:paraId="1AE5A4E1" w14:textId="77777777" w:rsidR="00C05D6A" w:rsidRPr="00990C5A" w:rsidRDefault="00C05D6A" w:rsidP="00974849">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bottom w:val="nil"/>
              <w:right w:val="single" w:sz="4" w:space="0" w:color="auto"/>
            </w:tcBorders>
            <w:shd w:val="clear" w:color="auto" w:fill="auto"/>
            <w:vAlign w:val="center"/>
          </w:tcPr>
          <w:p w14:paraId="76F2FAB7" w14:textId="77777777" w:rsidR="00C05D6A" w:rsidRPr="00990C5A" w:rsidRDefault="00C05D6A" w:rsidP="00974849">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893A69" w14:textId="5D6944AA" w:rsidR="00C05D6A" w:rsidRPr="00990C5A" w:rsidRDefault="00C05D6A" w:rsidP="00974849">
            <w:pPr>
              <w:spacing w:after="0" w:line="240" w:lineRule="auto"/>
              <w:jc w:val="center"/>
              <w:rPr>
                <w:rFonts w:asciiTheme="majorHAnsi" w:eastAsia="Times New Roman" w:hAnsiTheme="majorHAnsi" w:cs="Arial"/>
                <w:sz w:val="16"/>
                <w:szCs w:val="18"/>
                <w:lang w:eastAsia="pl-PL"/>
              </w:rPr>
            </w:pPr>
            <w:r w:rsidRPr="00990C5A">
              <w:rPr>
                <w:rFonts w:asciiTheme="majorHAnsi" w:eastAsia="Times New Roman" w:hAnsiTheme="majorHAnsi" w:cs="Arial"/>
                <w:sz w:val="16"/>
                <w:szCs w:val="18"/>
                <w:lang w:eastAsia="pl-PL"/>
              </w:rPr>
              <w:t xml:space="preserve">MRIPS </w:t>
            </w:r>
          </w:p>
        </w:tc>
        <w:tc>
          <w:tcPr>
            <w:tcW w:w="1134" w:type="dxa"/>
            <w:gridSpan w:val="2"/>
            <w:tcBorders>
              <w:top w:val="nil"/>
              <w:left w:val="nil"/>
              <w:bottom w:val="single" w:sz="4" w:space="0" w:color="auto"/>
              <w:right w:val="single" w:sz="4" w:space="0" w:color="auto"/>
            </w:tcBorders>
            <w:shd w:val="clear" w:color="auto" w:fill="auto"/>
            <w:vAlign w:val="center"/>
          </w:tcPr>
          <w:p w14:paraId="4592B8C4" w14:textId="7F52626D" w:rsidR="00C05D6A" w:rsidRPr="00990C5A" w:rsidRDefault="00C05D6A" w:rsidP="00974849">
            <w:pPr>
              <w:spacing w:after="0" w:line="240" w:lineRule="auto"/>
              <w:jc w:val="center"/>
              <w:rPr>
                <w:rFonts w:asciiTheme="majorHAnsi" w:eastAsia="Times New Roman" w:hAnsiTheme="majorHAnsi" w:cs="Arial"/>
                <w:sz w:val="16"/>
                <w:szCs w:val="18"/>
                <w:lang w:eastAsia="pl-PL"/>
              </w:rPr>
            </w:pPr>
            <w:r w:rsidRPr="00990C5A">
              <w:rPr>
                <w:rFonts w:asciiTheme="majorHAnsi" w:eastAsia="Times New Roman" w:hAnsiTheme="majorHAnsi" w:cs="Arial"/>
                <w:sz w:val="16"/>
                <w:szCs w:val="18"/>
                <w:lang w:eastAsia="pl-PL"/>
              </w:rPr>
              <w:t>MRiPS, MI MSWIA,MZ, MS, MRiT</w:t>
            </w:r>
          </w:p>
        </w:tc>
      </w:tr>
      <w:tr w:rsidR="003E3115" w:rsidRPr="00D01ACB" w14:paraId="7253E99A"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35A04D0D" w14:textId="0C09B7E3" w:rsidR="003E3115" w:rsidRPr="00383584" w:rsidRDefault="003E3115" w:rsidP="003E3115">
            <w:pPr>
              <w:spacing w:after="0" w:line="240" w:lineRule="auto"/>
              <w:jc w:val="center"/>
              <w:rPr>
                <w:rFonts w:asciiTheme="majorHAnsi" w:eastAsia="Times New Roman" w:hAnsiTheme="majorHAnsi" w:cs="Arial"/>
                <w:sz w:val="16"/>
                <w:szCs w:val="18"/>
                <w:lang w:eastAsia="pl-PL"/>
              </w:rPr>
            </w:pPr>
            <w:r w:rsidRPr="00383584">
              <w:rPr>
                <w:rFonts w:asciiTheme="majorHAnsi" w:eastAsia="Times New Roman" w:hAnsiTheme="majorHAnsi" w:cs="Arial"/>
                <w:sz w:val="16"/>
                <w:szCs w:val="18"/>
                <w:lang w:eastAsia="pl-PL"/>
              </w:rPr>
              <w:t xml:space="preserve">C.8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61B8CC01" w14:textId="1380A135" w:rsidR="003E3115" w:rsidRPr="00383584" w:rsidRDefault="003E3115" w:rsidP="003E3115">
            <w:pPr>
              <w:spacing w:after="0" w:line="240" w:lineRule="auto"/>
              <w:rPr>
                <w:rFonts w:asciiTheme="minorHAnsi" w:eastAsia="Times New Roman" w:hAnsiTheme="minorHAnsi" w:cstheme="minorHAnsi"/>
                <w:b/>
                <w:sz w:val="16"/>
                <w:szCs w:val="18"/>
                <w:lang w:eastAsia="pl-PL"/>
              </w:rPr>
            </w:pPr>
            <w:r w:rsidRPr="00383584">
              <w:rPr>
                <w:rFonts w:asciiTheme="minorHAnsi" w:eastAsia="Times New Roman" w:hAnsiTheme="minorHAnsi" w:cstheme="minorHAnsi"/>
                <w:b/>
                <w:sz w:val="16"/>
                <w:szCs w:val="18"/>
                <w:lang w:eastAsia="pl-PL"/>
              </w:rPr>
              <w:t>Rozszerzenie treści nauczania wychowania komunikacyjnego w systemie powszechnej edukacji</w:t>
            </w:r>
          </w:p>
        </w:tc>
        <w:tc>
          <w:tcPr>
            <w:tcW w:w="160" w:type="dxa"/>
            <w:tcBorders>
              <w:top w:val="nil"/>
              <w:left w:val="nil"/>
              <w:bottom w:val="nil"/>
              <w:right w:val="nil"/>
            </w:tcBorders>
            <w:shd w:val="clear" w:color="auto" w:fill="auto"/>
            <w:noWrap/>
            <w:vAlign w:val="bottom"/>
          </w:tcPr>
          <w:p w14:paraId="09772BDE" w14:textId="77777777" w:rsidR="003E3115" w:rsidRPr="00383584" w:rsidRDefault="003E3115" w:rsidP="003E3115">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3BDA8D89" w14:textId="48B53775" w:rsidR="003E3115" w:rsidRPr="00383584" w:rsidRDefault="003E3115" w:rsidP="003E3115">
            <w:pPr>
              <w:spacing w:after="0" w:line="240" w:lineRule="auto"/>
              <w:jc w:val="center"/>
              <w:rPr>
                <w:rFonts w:asciiTheme="majorHAnsi" w:eastAsia="Times New Roman" w:hAnsiTheme="majorHAnsi" w:cs="Arial"/>
                <w:sz w:val="16"/>
                <w:szCs w:val="18"/>
                <w:lang w:eastAsia="pl-PL"/>
              </w:rPr>
            </w:pPr>
            <w:r w:rsidRPr="00383584">
              <w:rPr>
                <w:rFonts w:asciiTheme="majorHAnsi" w:eastAsia="Times New Roman" w:hAnsiTheme="majorHAnsi" w:cs="Arial"/>
                <w:sz w:val="16"/>
                <w:szCs w:val="18"/>
                <w:lang w:eastAsia="pl-PL"/>
              </w:rPr>
              <w:t>LEGISLACJA/SYSTEM/ EDUKACJA</w:t>
            </w:r>
          </w:p>
        </w:tc>
        <w:tc>
          <w:tcPr>
            <w:tcW w:w="160" w:type="dxa"/>
            <w:tcBorders>
              <w:top w:val="nil"/>
              <w:left w:val="nil"/>
              <w:bottom w:val="nil"/>
              <w:right w:val="nil"/>
            </w:tcBorders>
            <w:shd w:val="clear" w:color="auto" w:fill="auto"/>
            <w:vAlign w:val="center"/>
          </w:tcPr>
          <w:p w14:paraId="4A7488DA" w14:textId="77777777" w:rsidR="003E3115" w:rsidRPr="00383584" w:rsidRDefault="003E3115" w:rsidP="003E3115">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bottom w:val="nil"/>
              <w:right w:val="single" w:sz="4" w:space="0" w:color="auto"/>
            </w:tcBorders>
            <w:shd w:val="clear" w:color="auto" w:fill="auto"/>
            <w:vAlign w:val="center"/>
          </w:tcPr>
          <w:p w14:paraId="73B2E2FE" w14:textId="77777777" w:rsidR="003E3115" w:rsidRPr="00383584" w:rsidRDefault="003E3115" w:rsidP="003E3115">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BB1546" w14:textId="6B1D6F19" w:rsidR="003E3115" w:rsidRPr="00383584" w:rsidRDefault="003E3115" w:rsidP="003E3115">
            <w:pPr>
              <w:spacing w:after="0" w:line="240" w:lineRule="auto"/>
              <w:jc w:val="center"/>
              <w:rPr>
                <w:rFonts w:asciiTheme="majorHAnsi" w:eastAsia="Times New Roman" w:hAnsiTheme="majorHAnsi" w:cs="Arial"/>
                <w:sz w:val="16"/>
                <w:szCs w:val="18"/>
                <w:lang w:eastAsia="pl-PL"/>
              </w:rPr>
            </w:pPr>
            <w:r w:rsidRPr="00383584">
              <w:rPr>
                <w:rFonts w:asciiTheme="majorHAnsi" w:eastAsia="Times New Roman" w:hAnsiTheme="majorHAnsi" w:cs="Arial"/>
                <w:sz w:val="16"/>
                <w:szCs w:val="18"/>
                <w:lang w:eastAsia="pl-PL"/>
              </w:rPr>
              <w:t xml:space="preserve">MEIN </w:t>
            </w:r>
          </w:p>
        </w:tc>
        <w:tc>
          <w:tcPr>
            <w:tcW w:w="1134" w:type="dxa"/>
            <w:gridSpan w:val="2"/>
            <w:tcBorders>
              <w:top w:val="nil"/>
              <w:left w:val="nil"/>
              <w:bottom w:val="single" w:sz="4" w:space="0" w:color="auto"/>
              <w:right w:val="single" w:sz="4" w:space="0" w:color="auto"/>
            </w:tcBorders>
            <w:shd w:val="clear" w:color="auto" w:fill="auto"/>
            <w:vAlign w:val="center"/>
          </w:tcPr>
          <w:p w14:paraId="142BE098" w14:textId="633C0BFD" w:rsidR="003E3115" w:rsidRPr="00383584" w:rsidRDefault="003E3115" w:rsidP="003E3115">
            <w:pPr>
              <w:spacing w:after="0" w:line="240" w:lineRule="auto"/>
              <w:jc w:val="center"/>
              <w:rPr>
                <w:rFonts w:asciiTheme="majorHAnsi" w:eastAsia="Times New Roman" w:hAnsiTheme="majorHAnsi" w:cs="Arial"/>
                <w:sz w:val="16"/>
                <w:szCs w:val="18"/>
                <w:lang w:eastAsia="pl-PL"/>
              </w:rPr>
            </w:pPr>
            <w:r w:rsidRPr="00383584">
              <w:rPr>
                <w:rFonts w:asciiTheme="majorHAnsi" w:eastAsia="Times New Roman" w:hAnsiTheme="majorHAnsi" w:cs="Arial"/>
                <w:sz w:val="16"/>
                <w:szCs w:val="18"/>
                <w:lang w:eastAsia="pl-PL"/>
              </w:rPr>
              <w:t xml:space="preserve">MEIN </w:t>
            </w:r>
          </w:p>
        </w:tc>
      </w:tr>
      <w:tr w:rsidR="003E3115" w:rsidRPr="00D01ACB" w14:paraId="05741C71"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27DA8533" w14:textId="6145047F" w:rsidR="003E3115" w:rsidRPr="00383584" w:rsidRDefault="003E3115" w:rsidP="003E3115">
            <w:pPr>
              <w:spacing w:after="0" w:line="240" w:lineRule="auto"/>
              <w:jc w:val="center"/>
              <w:rPr>
                <w:rFonts w:asciiTheme="majorHAnsi" w:eastAsia="Times New Roman" w:hAnsiTheme="majorHAnsi" w:cs="Arial"/>
                <w:sz w:val="16"/>
                <w:szCs w:val="18"/>
                <w:lang w:eastAsia="pl-PL"/>
              </w:rPr>
            </w:pPr>
            <w:r w:rsidRPr="00383584">
              <w:rPr>
                <w:rFonts w:asciiTheme="majorHAnsi" w:eastAsia="Times New Roman" w:hAnsiTheme="majorHAnsi" w:cs="Arial"/>
                <w:sz w:val="16"/>
                <w:szCs w:val="18"/>
                <w:lang w:eastAsia="pl-PL"/>
              </w:rPr>
              <w:t>C.9</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0534AAE1" w14:textId="66F480BC" w:rsidR="003E3115" w:rsidRPr="00383584" w:rsidRDefault="003E3115" w:rsidP="003E3115">
            <w:pPr>
              <w:spacing w:after="0" w:line="240" w:lineRule="auto"/>
              <w:rPr>
                <w:rFonts w:asciiTheme="minorHAnsi" w:eastAsia="Times New Roman" w:hAnsiTheme="minorHAnsi" w:cstheme="minorHAnsi"/>
                <w:b/>
                <w:sz w:val="16"/>
                <w:szCs w:val="18"/>
                <w:lang w:eastAsia="pl-PL"/>
              </w:rPr>
            </w:pPr>
            <w:r w:rsidRPr="00383584">
              <w:rPr>
                <w:rFonts w:asciiTheme="minorHAnsi" w:eastAsia="Times New Roman" w:hAnsiTheme="minorHAnsi" w:cstheme="minorHAnsi"/>
                <w:b/>
                <w:sz w:val="16"/>
                <w:szCs w:val="18"/>
                <w:lang w:eastAsia="pl-PL"/>
              </w:rPr>
              <w:t>Realizacja projektu „Bezpieczny pieszy – doposażenie przejść dla pieszych i doposażenie szkół w zakresie edukacji komunikacyjnej”</w:t>
            </w:r>
          </w:p>
        </w:tc>
        <w:tc>
          <w:tcPr>
            <w:tcW w:w="160" w:type="dxa"/>
            <w:tcBorders>
              <w:top w:val="nil"/>
              <w:left w:val="nil"/>
              <w:bottom w:val="nil"/>
              <w:right w:val="nil"/>
            </w:tcBorders>
            <w:shd w:val="clear" w:color="auto" w:fill="auto"/>
            <w:noWrap/>
            <w:vAlign w:val="bottom"/>
          </w:tcPr>
          <w:p w14:paraId="508C39CD" w14:textId="77777777" w:rsidR="003E3115" w:rsidRPr="00383584" w:rsidRDefault="003E3115" w:rsidP="003E3115">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2E9252ED" w14:textId="37673C46" w:rsidR="003E3115" w:rsidRPr="00383584" w:rsidRDefault="003E3115" w:rsidP="003E3115">
            <w:pPr>
              <w:spacing w:after="0" w:line="240" w:lineRule="auto"/>
              <w:jc w:val="center"/>
              <w:rPr>
                <w:rFonts w:asciiTheme="majorHAnsi" w:eastAsia="Times New Roman" w:hAnsiTheme="majorHAnsi" w:cs="Arial"/>
                <w:sz w:val="16"/>
                <w:szCs w:val="18"/>
                <w:lang w:eastAsia="pl-PL"/>
              </w:rPr>
            </w:pPr>
            <w:r w:rsidRPr="00383584">
              <w:rPr>
                <w:rFonts w:asciiTheme="majorHAnsi" w:eastAsia="Times New Roman" w:hAnsiTheme="majorHAnsi" w:cs="Arial"/>
                <w:sz w:val="16"/>
                <w:szCs w:val="18"/>
                <w:lang w:eastAsia="pl-PL"/>
              </w:rPr>
              <w:t xml:space="preserve">EDUKACJA/ </w:t>
            </w:r>
            <w:r w:rsidR="00383584">
              <w:rPr>
                <w:rFonts w:asciiTheme="majorHAnsi" w:eastAsia="Times New Roman" w:hAnsiTheme="majorHAnsi" w:cs="Arial"/>
                <w:sz w:val="16"/>
                <w:szCs w:val="18"/>
                <w:lang w:eastAsia="pl-PL"/>
              </w:rPr>
              <w:br/>
            </w:r>
            <w:r w:rsidRPr="00383584">
              <w:rPr>
                <w:rFonts w:asciiTheme="majorHAnsi" w:eastAsia="Times New Roman" w:hAnsiTheme="majorHAnsi" w:cs="Arial"/>
                <w:sz w:val="16"/>
                <w:szCs w:val="18"/>
                <w:lang w:eastAsia="pl-PL"/>
              </w:rPr>
              <w:t>INŻYNIERIA</w:t>
            </w:r>
          </w:p>
        </w:tc>
        <w:tc>
          <w:tcPr>
            <w:tcW w:w="160" w:type="dxa"/>
            <w:tcBorders>
              <w:top w:val="nil"/>
              <w:left w:val="nil"/>
              <w:bottom w:val="nil"/>
              <w:right w:val="nil"/>
            </w:tcBorders>
            <w:shd w:val="clear" w:color="auto" w:fill="auto"/>
            <w:vAlign w:val="center"/>
          </w:tcPr>
          <w:p w14:paraId="3E8425B0" w14:textId="77777777" w:rsidR="003E3115" w:rsidRPr="00383584" w:rsidRDefault="003E3115" w:rsidP="003E3115">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bottom w:val="nil"/>
              <w:right w:val="single" w:sz="4" w:space="0" w:color="auto"/>
            </w:tcBorders>
            <w:shd w:val="clear" w:color="auto" w:fill="auto"/>
            <w:vAlign w:val="center"/>
          </w:tcPr>
          <w:p w14:paraId="6EA6B7BD" w14:textId="77777777" w:rsidR="003E3115" w:rsidRPr="00383584" w:rsidRDefault="003E3115" w:rsidP="003E3115">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E3AF98" w14:textId="73AD41DE" w:rsidR="003E3115" w:rsidRPr="00383584" w:rsidRDefault="003E3115" w:rsidP="003E3115">
            <w:pPr>
              <w:spacing w:after="0" w:line="240" w:lineRule="auto"/>
              <w:jc w:val="center"/>
              <w:rPr>
                <w:rFonts w:asciiTheme="majorHAnsi" w:eastAsia="Times New Roman" w:hAnsiTheme="majorHAnsi" w:cs="Arial"/>
                <w:sz w:val="16"/>
                <w:szCs w:val="18"/>
                <w:lang w:eastAsia="pl-PL"/>
              </w:rPr>
            </w:pPr>
            <w:r w:rsidRPr="00383584">
              <w:rPr>
                <w:rFonts w:asciiTheme="majorHAnsi" w:eastAsia="Times New Roman" w:hAnsiTheme="majorHAnsi" w:cs="Arial"/>
                <w:sz w:val="16"/>
                <w:szCs w:val="18"/>
                <w:lang w:eastAsia="pl-PL"/>
              </w:rPr>
              <w:t>MFiPR</w:t>
            </w:r>
          </w:p>
        </w:tc>
        <w:tc>
          <w:tcPr>
            <w:tcW w:w="1134" w:type="dxa"/>
            <w:gridSpan w:val="2"/>
            <w:tcBorders>
              <w:top w:val="nil"/>
              <w:left w:val="nil"/>
              <w:bottom w:val="single" w:sz="4" w:space="0" w:color="auto"/>
              <w:right w:val="single" w:sz="4" w:space="0" w:color="auto"/>
            </w:tcBorders>
            <w:shd w:val="clear" w:color="auto" w:fill="auto"/>
            <w:vAlign w:val="center"/>
          </w:tcPr>
          <w:p w14:paraId="15D41D48" w14:textId="58C4E7B2" w:rsidR="003E3115" w:rsidRPr="00383584" w:rsidRDefault="003E3115" w:rsidP="003E3115">
            <w:pPr>
              <w:spacing w:after="0" w:line="240" w:lineRule="auto"/>
              <w:jc w:val="center"/>
              <w:rPr>
                <w:rFonts w:asciiTheme="majorHAnsi" w:eastAsia="Times New Roman" w:hAnsiTheme="majorHAnsi" w:cs="Arial"/>
                <w:sz w:val="16"/>
                <w:szCs w:val="18"/>
                <w:lang w:eastAsia="pl-PL"/>
              </w:rPr>
            </w:pPr>
            <w:r w:rsidRPr="00383584">
              <w:rPr>
                <w:rFonts w:asciiTheme="majorHAnsi" w:eastAsia="Times New Roman" w:hAnsiTheme="majorHAnsi" w:cs="Arial"/>
                <w:sz w:val="16"/>
                <w:szCs w:val="18"/>
                <w:lang w:eastAsia="pl-PL"/>
              </w:rPr>
              <w:t>CUPT/JST</w:t>
            </w:r>
          </w:p>
        </w:tc>
      </w:tr>
      <w:tr w:rsidR="00C05D6A" w:rsidRPr="00D01ACB" w14:paraId="6DD0DB08"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25DEEBAB" w14:textId="00D7611D" w:rsidR="00C05D6A" w:rsidRPr="00383584" w:rsidRDefault="00C05D6A" w:rsidP="00974849">
            <w:pPr>
              <w:spacing w:after="0" w:line="240" w:lineRule="auto"/>
              <w:jc w:val="center"/>
              <w:rPr>
                <w:rFonts w:asciiTheme="majorHAnsi" w:eastAsia="Times New Roman" w:hAnsiTheme="majorHAnsi" w:cs="Arial"/>
                <w:sz w:val="16"/>
                <w:szCs w:val="18"/>
                <w:lang w:eastAsia="pl-PL"/>
              </w:rPr>
            </w:pPr>
            <w:r w:rsidRPr="00383584">
              <w:rPr>
                <w:rFonts w:asciiTheme="majorHAnsi" w:eastAsia="Times New Roman" w:hAnsiTheme="majorHAnsi" w:cs="Arial"/>
                <w:sz w:val="16"/>
                <w:szCs w:val="18"/>
                <w:lang w:eastAsia="pl-PL"/>
              </w:rPr>
              <w:t>C.</w:t>
            </w:r>
            <w:r w:rsidR="003E3115" w:rsidRPr="00383584">
              <w:rPr>
                <w:rFonts w:asciiTheme="majorHAnsi" w:eastAsia="Times New Roman" w:hAnsiTheme="majorHAnsi" w:cs="Arial"/>
                <w:sz w:val="16"/>
                <w:szCs w:val="18"/>
                <w:lang w:eastAsia="pl-PL"/>
              </w:rPr>
              <w:t>10</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6342F3A1" w14:textId="77777777" w:rsidR="00C05D6A" w:rsidRPr="00383584" w:rsidRDefault="00C05D6A" w:rsidP="00C05D6A">
            <w:pPr>
              <w:spacing w:after="0" w:line="240" w:lineRule="auto"/>
              <w:rPr>
                <w:rFonts w:asciiTheme="minorHAnsi" w:eastAsia="Times New Roman" w:hAnsiTheme="minorHAnsi" w:cstheme="minorHAnsi"/>
                <w:b/>
                <w:sz w:val="16"/>
                <w:szCs w:val="18"/>
                <w:lang w:eastAsia="pl-PL"/>
              </w:rPr>
            </w:pPr>
            <w:r w:rsidRPr="00383584">
              <w:rPr>
                <w:rFonts w:asciiTheme="minorHAnsi" w:eastAsia="Times New Roman" w:hAnsiTheme="minorHAnsi" w:cstheme="minorHAnsi"/>
                <w:b/>
                <w:sz w:val="16"/>
                <w:szCs w:val="18"/>
                <w:lang w:eastAsia="pl-PL"/>
              </w:rPr>
              <w:t>Edukacja BRD w ramach działalności Centrum Edukacji Bezpieczeństwa Ruchu Drogowego</w:t>
            </w:r>
          </w:p>
          <w:p w14:paraId="7403BC56" w14:textId="1A894620" w:rsidR="00C05D6A" w:rsidRPr="00383584" w:rsidRDefault="00C05D6A" w:rsidP="00C05D6A">
            <w:pPr>
              <w:spacing w:after="0" w:line="240" w:lineRule="auto"/>
              <w:rPr>
                <w:rFonts w:asciiTheme="minorHAnsi" w:eastAsia="Times New Roman" w:hAnsiTheme="minorHAnsi" w:cstheme="minorHAnsi"/>
                <w:b/>
                <w:sz w:val="16"/>
                <w:szCs w:val="18"/>
                <w:lang w:eastAsia="pl-PL"/>
              </w:rPr>
            </w:pPr>
            <w:r w:rsidRPr="00383584">
              <w:rPr>
                <w:rFonts w:asciiTheme="minorHAnsi" w:eastAsia="Times New Roman" w:hAnsiTheme="minorHAnsi" w:cstheme="minorHAnsi"/>
                <w:b/>
                <w:sz w:val="16"/>
                <w:szCs w:val="18"/>
                <w:lang w:eastAsia="pl-PL"/>
              </w:rPr>
              <w:t>(CEBR)</w:t>
            </w:r>
          </w:p>
        </w:tc>
        <w:tc>
          <w:tcPr>
            <w:tcW w:w="160" w:type="dxa"/>
            <w:tcBorders>
              <w:top w:val="nil"/>
              <w:left w:val="nil"/>
              <w:bottom w:val="nil"/>
              <w:right w:val="nil"/>
            </w:tcBorders>
            <w:shd w:val="clear" w:color="auto" w:fill="auto"/>
            <w:noWrap/>
            <w:vAlign w:val="bottom"/>
          </w:tcPr>
          <w:p w14:paraId="4E5D1871" w14:textId="77777777" w:rsidR="00C05D6A" w:rsidRPr="00383584" w:rsidRDefault="00C05D6A" w:rsidP="00974849">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647F81C9" w14:textId="606147E4" w:rsidR="00C05D6A" w:rsidRPr="00383584" w:rsidRDefault="00C05D6A" w:rsidP="00974849">
            <w:pPr>
              <w:spacing w:after="0" w:line="240" w:lineRule="auto"/>
              <w:jc w:val="center"/>
              <w:rPr>
                <w:rFonts w:asciiTheme="majorHAnsi" w:eastAsia="Times New Roman" w:hAnsiTheme="majorHAnsi" w:cs="Arial"/>
                <w:sz w:val="16"/>
                <w:szCs w:val="18"/>
                <w:lang w:eastAsia="pl-PL"/>
              </w:rPr>
            </w:pPr>
            <w:r w:rsidRPr="00383584">
              <w:rPr>
                <w:rFonts w:asciiTheme="majorHAnsi" w:eastAsia="Times New Roman" w:hAnsiTheme="majorHAnsi" w:cs="Arial"/>
                <w:sz w:val="16"/>
                <w:szCs w:val="18"/>
                <w:lang w:eastAsia="pl-PL"/>
              </w:rPr>
              <w:t>EDUKACJA</w:t>
            </w:r>
          </w:p>
        </w:tc>
        <w:tc>
          <w:tcPr>
            <w:tcW w:w="160" w:type="dxa"/>
            <w:tcBorders>
              <w:top w:val="nil"/>
              <w:left w:val="nil"/>
              <w:bottom w:val="nil"/>
              <w:right w:val="nil"/>
            </w:tcBorders>
            <w:shd w:val="clear" w:color="auto" w:fill="auto"/>
            <w:vAlign w:val="center"/>
          </w:tcPr>
          <w:p w14:paraId="0AA2FAF4" w14:textId="77777777" w:rsidR="00C05D6A" w:rsidRPr="00383584" w:rsidRDefault="00C05D6A" w:rsidP="00974849">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bottom w:val="nil"/>
              <w:right w:val="single" w:sz="4" w:space="0" w:color="auto"/>
            </w:tcBorders>
            <w:shd w:val="clear" w:color="auto" w:fill="auto"/>
            <w:vAlign w:val="center"/>
          </w:tcPr>
          <w:p w14:paraId="29820A94" w14:textId="77777777" w:rsidR="00C05D6A" w:rsidRPr="00383584" w:rsidRDefault="00C05D6A" w:rsidP="00974849">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DCA27C" w14:textId="0CE194CD" w:rsidR="00C05D6A" w:rsidRPr="00383584" w:rsidRDefault="00C05D6A" w:rsidP="00974849">
            <w:pPr>
              <w:spacing w:after="0" w:line="240" w:lineRule="auto"/>
              <w:jc w:val="center"/>
              <w:rPr>
                <w:rFonts w:asciiTheme="majorHAnsi" w:eastAsia="Times New Roman" w:hAnsiTheme="majorHAnsi" w:cs="Arial"/>
                <w:sz w:val="16"/>
                <w:szCs w:val="18"/>
                <w:lang w:eastAsia="pl-PL"/>
              </w:rPr>
            </w:pPr>
            <w:r w:rsidRPr="00383584">
              <w:rPr>
                <w:rFonts w:asciiTheme="majorHAnsi" w:eastAsia="Times New Roman" w:hAnsiTheme="majorHAnsi" w:cs="Arial"/>
                <w:sz w:val="16"/>
                <w:szCs w:val="18"/>
                <w:lang w:eastAsia="pl-PL"/>
              </w:rPr>
              <w:t>ITS</w:t>
            </w:r>
          </w:p>
        </w:tc>
        <w:tc>
          <w:tcPr>
            <w:tcW w:w="1134" w:type="dxa"/>
            <w:gridSpan w:val="2"/>
            <w:tcBorders>
              <w:top w:val="nil"/>
              <w:left w:val="nil"/>
              <w:bottom w:val="single" w:sz="4" w:space="0" w:color="auto"/>
              <w:right w:val="single" w:sz="4" w:space="0" w:color="auto"/>
            </w:tcBorders>
            <w:shd w:val="clear" w:color="auto" w:fill="auto"/>
            <w:vAlign w:val="center"/>
          </w:tcPr>
          <w:p w14:paraId="37525D44" w14:textId="14A6175B" w:rsidR="00C05D6A" w:rsidRPr="00383584" w:rsidRDefault="00C05D6A" w:rsidP="00974849">
            <w:pPr>
              <w:spacing w:after="0" w:line="240" w:lineRule="auto"/>
              <w:jc w:val="center"/>
              <w:rPr>
                <w:rFonts w:asciiTheme="majorHAnsi" w:eastAsia="Times New Roman" w:hAnsiTheme="majorHAnsi" w:cs="Arial"/>
                <w:sz w:val="16"/>
                <w:szCs w:val="18"/>
                <w:lang w:eastAsia="pl-PL"/>
              </w:rPr>
            </w:pPr>
            <w:r w:rsidRPr="00383584">
              <w:rPr>
                <w:rFonts w:asciiTheme="majorHAnsi" w:eastAsia="Times New Roman" w:hAnsiTheme="majorHAnsi" w:cs="Arial"/>
                <w:sz w:val="16"/>
                <w:szCs w:val="18"/>
                <w:lang w:eastAsia="pl-PL"/>
              </w:rPr>
              <w:t>ITS</w:t>
            </w:r>
          </w:p>
        </w:tc>
      </w:tr>
      <w:tr w:rsidR="00CD40DD" w:rsidRPr="00D01ACB" w14:paraId="679AB607"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798865C6" w14:textId="0612FFA1" w:rsidR="00CD40DD" w:rsidRPr="00D01ACB" w:rsidRDefault="00CD40DD" w:rsidP="00974849">
            <w:pPr>
              <w:jc w:val="center"/>
              <w:rPr>
                <w:rFonts w:asciiTheme="majorHAnsi" w:hAnsiTheme="majorHAnsi" w:cs="Arial"/>
                <w:sz w:val="16"/>
                <w:szCs w:val="16"/>
              </w:rPr>
            </w:pPr>
            <w:r>
              <w:rPr>
                <w:rFonts w:asciiTheme="majorHAnsi" w:hAnsiTheme="majorHAnsi" w:cs="Arial"/>
                <w:sz w:val="16"/>
                <w:szCs w:val="16"/>
              </w:rPr>
              <w:t>C.</w:t>
            </w:r>
            <w:r w:rsidR="00180F47">
              <w:rPr>
                <w:rFonts w:asciiTheme="majorHAnsi" w:hAnsiTheme="majorHAnsi" w:cs="Arial"/>
                <w:sz w:val="16"/>
                <w:szCs w:val="16"/>
              </w:rPr>
              <w:t>11</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00B543BC" w14:textId="2C39D7ED" w:rsidR="00CD40DD" w:rsidRPr="00614CC8" w:rsidRDefault="00CD40DD" w:rsidP="00974849">
            <w:pPr>
              <w:ind w:firstLine="1"/>
              <w:rPr>
                <w:rFonts w:asciiTheme="minorHAnsi" w:eastAsia="Times New Roman" w:hAnsiTheme="minorHAnsi" w:cstheme="minorHAnsi"/>
                <w:b/>
                <w:sz w:val="16"/>
                <w:szCs w:val="16"/>
                <w:lang w:eastAsia="pl-PL"/>
              </w:rPr>
            </w:pPr>
            <w:r>
              <w:rPr>
                <w:rFonts w:asciiTheme="minorHAnsi" w:eastAsia="Times New Roman" w:hAnsiTheme="minorHAnsi" w:cstheme="minorHAnsi"/>
                <w:b/>
                <w:sz w:val="16"/>
                <w:szCs w:val="16"/>
                <w:lang w:eastAsia="pl-PL"/>
              </w:rPr>
              <w:t>Realizacja zadań w obszarze kontrolno-nadzorczym</w:t>
            </w:r>
          </w:p>
        </w:tc>
        <w:tc>
          <w:tcPr>
            <w:tcW w:w="160" w:type="dxa"/>
            <w:tcBorders>
              <w:top w:val="nil"/>
              <w:left w:val="nil"/>
              <w:bottom w:val="nil"/>
              <w:right w:val="nil"/>
            </w:tcBorders>
            <w:shd w:val="clear" w:color="auto" w:fill="auto"/>
            <w:noWrap/>
            <w:vAlign w:val="bottom"/>
          </w:tcPr>
          <w:p w14:paraId="44F43EDD" w14:textId="77777777" w:rsidR="00CD40DD" w:rsidRPr="00D01ACB" w:rsidRDefault="00CD40DD" w:rsidP="00974849">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691C8DA2" w14:textId="0C7CFCD4" w:rsidR="00CD40DD" w:rsidRPr="00D01ACB" w:rsidRDefault="00CD40DD" w:rsidP="00974849">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NADZÓR</w:t>
            </w:r>
          </w:p>
        </w:tc>
        <w:tc>
          <w:tcPr>
            <w:tcW w:w="160" w:type="dxa"/>
            <w:tcBorders>
              <w:top w:val="nil"/>
              <w:left w:val="nil"/>
              <w:bottom w:val="nil"/>
              <w:right w:val="nil"/>
            </w:tcBorders>
            <w:shd w:val="clear" w:color="auto" w:fill="auto"/>
            <w:vAlign w:val="center"/>
          </w:tcPr>
          <w:p w14:paraId="077273FF" w14:textId="77777777" w:rsidR="00CD40DD" w:rsidRPr="00D01ACB" w:rsidRDefault="00CD40DD" w:rsidP="00974849">
            <w:pPr>
              <w:jc w:val="center"/>
              <w:rPr>
                <w:rFonts w:asciiTheme="majorHAnsi" w:hAnsiTheme="majorHAnsi" w:cs="Arial"/>
                <w:sz w:val="16"/>
                <w:szCs w:val="16"/>
              </w:rPr>
            </w:pPr>
          </w:p>
        </w:tc>
        <w:tc>
          <w:tcPr>
            <w:tcW w:w="160" w:type="dxa"/>
            <w:tcBorders>
              <w:top w:val="nil"/>
              <w:left w:val="nil"/>
              <w:bottom w:val="nil"/>
              <w:right w:val="nil"/>
            </w:tcBorders>
            <w:shd w:val="clear" w:color="auto" w:fill="auto"/>
            <w:vAlign w:val="center"/>
          </w:tcPr>
          <w:p w14:paraId="4CD89F94" w14:textId="77777777" w:rsidR="00CD40DD" w:rsidRPr="00D01ACB" w:rsidRDefault="00CD40DD" w:rsidP="00974849">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6ED579" w14:textId="3168A79C" w:rsidR="00CD40DD" w:rsidRDefault="00CD40DD" w:rsidP="00974849">
            <w:pPr>
              <w:jc w:val="center"/>
              <w:rPr>
                <w:rFonts w:asciiTheme="majorHAnsi" w:hAnsiTheme="majorHAnsi" w:cs="Arial"/>
                <w:sz w:val="16"/>
                <w:szCs w:val="16"/>
              </w:rPr>
            </w:pPr>
            <w:r>
              <w:rPr>
                <w:rFonts w:asciiTheme="majorHAnsi" w:hAnsiTheme="majorHAnsi" w:cs="Arial"/>
                <w:sz w:val="16"/>
                <w:szCs w:val="16"/>
              </w:rPr>
              <w:t>KGP</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10003B3B" w14:textId="087F663E" w:rsidR="00CD40DD" w:rsidRDefault="00CD40DD" w:rsidP="00974849">
            <w:pPr>
              <w:jc w:val="center"/>
              <w:rPr>
                <w:rFonts w:asciiTheme="majorHAnsi" w:hAnsiTheme="majorHAnsi" w:cs="Arial"/>
                <w:sz w:val="16"/>
                <w:szCs w:val="16"/>
              </w:rPr>
            </w:pPr>
            <w:r>
              <w:rPr>
                <w:rFonts w:asciiTheme="majorHAnsi" w:hAnsiTheme="majorHAnsi" w:cs="Arial"/>
                <w:sz w:val="16"/>
                <w:szCs w:val="16"/>
              </w:rPr>
              <w:t>POLICJA</w:t>
            </w:r>
          </w:p>
        </w:tc>
      </w:tr>
      <w:tr w:rsidR="00CD40DD" w:rsidRPr="00D01ACB" w14:paraId="222B49CC"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2570712C" w14:textId="4D6AE960" w:rsidR="00CD40DD" w:rsidRDefault="00CD40DD" w:rsidP="00974849">
            <w:pPr>
              <w:jc w:val="center"/>
              <w:rPr>
                <w:rFonts w:asciiTheme="majorHAnsi" w:hAnsiTheme="majorHAnsi" w:cs="Arial"/>
                <w:sz w:val="16"/>
                <w:szCs w:val="16"/>
              </w:rPr>
            </w:pPr>
            <w:r>
              <w:rPr>
                <w:rFonts w:asciiTheme="majorHAnsi" w:hAnsiTheme="majorHAnsi" w:cs="Arial"/>
                <w:sz w:val="16"/>
                <w:szCs w:val="16"/>
              </w:rPr>
              <w:t>C.</w:t>
            </w:r>
            <w:r w:rsidR="00180F47">
              <w:rPr>
                <w:rFonts w:asciiTheme="majorHAnsi" w:hAnsiTheme="majorHAnsi" w:cs="Arial"/>
                <w:sz w:val="16"/>
                <w:szCs w:val="16"/>
              </w:rPr>
              <w:t>12</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65B26798" w14:textId="7E5CE3B3" w:rsidR="00CD40DD" w:rsidRPr="00614CC8" w:rsidRDefault="00CD40DD" w:rsidP="00974849">
            <w:pPr>
              <w:ind w:firstLine="1"/>
              <w:rPr>
                <w:rFonts w:asciiTheme="minorHAnsi" w:eastAsia="Times New Roman" w:hAnsiTheme="minorHAnsi" w:cstheme="minorHAnsi"/>
                <w:b/>
                <w:sz w:val="16"/>
                <w:szCs w:val="18"/>
                <w:lang w:eastAsia="pl-PL"/>
              </w:rPr>
            </w:pPr>
            <w:r>
              <w:rPr>
                <w:rFonts w:asciiTheme="minorHAnsi" w:eastAsia="Times New Roman" w:hAnsiTheme="minorHAnsi" w:cstheme="minorHAnsi"/>
                <w:b/>
                <w:sz w:val="16"/>
                <w:szCs w:val="18"/>
                <w:lang w:eastAsia="pl-PL"/>
              </w:rPr>
              <w:t>Działania profilaktyczne na rzecz bezpieczeństwa ruchu drogowego</w:t>
            </w:r>
          </w:p>
        </w:tc>
        <w:tc>
          <w:tcPr>
            <w:tcW w:w="160" w:type="dxa"/>
            <w:tcBorders>
              <w:top w:val="nil"/>
              <w:left w:val="nil"/>
              <w:bottom w:val="nil"/>
              <w:right w:val="nil"/>
            </w:tcBorders>
            <w:shd w:val="clear" w:color="auto" w:fill="auto"/>
            <w:noWrap/>
            <w:vAlign w:val="bottom"/>
          </w:tcPr>
          <w:p w14:paraId="083D1E6B" w14:textId="77777777" w:rsidR="00CD40DD" w:rsidRPr="00D01ACB" w:rsidRDefault="00CD40DD" w:rsidP="00974849">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2BC4AD70" w14:textId="45783FA5" w:rsidR="00CD40DD" w:rsidRDefault="00CD40DD" w:rsidP="00974849">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EDUKACJA</w:t>
            </w:r>
          </w:p>
        </w:tc>
        <w:tc>
          <w:tcPr>
            <w:tcW w:w="160" w:type="dxa"/>
            <w:tcBorders>
              <w:top w:val="nil"/>
              <w:left w:val="nil"/>
              <w:bottom w:val="nil"/>
              <w:right w:val="nil"/>
            </w:tcBorders>
            <w:shd w:val="clear" w:color="auto" w:fill="auto"/>
            <w:vAlign w:val="center"/>
          </w:tcPr>
          <w:p w14:paraId="333E6EDD" w14:textId="77777777" w:rsidR="00CD40DD" w:rsidRPr="00D01ACB" w:rsidRDefault="00CD40DD" w:rsidP="00974849">
            <w:pPr>
              <w:jc w:val="center"/>
              <w:rPr>
                <w:rFonts w:asciiTheme="majorHAnsi" w:hAnsiTheme="majorHAnsi" w:cs="Arial"/>
                <w:sz w:val="16"/>
                <w:szCs w:val="16"/>
              </w:rPr>
            </w:pPr>
          </w:p>
        </w:tc>
        <w:tc>
          <w:tcPr>
            <w:tcW w:w="160" w:type="dxa"/>
            <w:tcBorders>
              <w:top w:val="nil"/>
              <w:left w:val="nil"/>
              <w:bottom w:val="nil"/>
              <w:right w:val="nil"/>
            </w:tcBorders>
            <w:shd w:val="clear" w:color="auto" w:fill="auto"/>
            <w:vAlign w:val="center"/>
          </w:tcPr>
          <w:p w14:paraId="7D2FF191" w14:textId="77777777" w:rsidR="00CD40DD" w:rsidRPr="00D01ACB" w:rsidRDefault="00CD40DD" w:rsidP="00974849">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534D59" w14:textId="212DAACF" w:rsidR="00CD40DD" w:rsidRDefault="00CD40DD" w:rsidP="00974849">
            <w:pPr>
              <w:jc w:val="center"/>
              <w:rPr>
                <w:rFonts w:asciiTheme="majorHAnsi" w:hAnsiTheme="majorHAnsi" w:cs="Arial"/>
                <w:sz w:val="16"/>
                <w:szCs w:val="16"/>
              </w:rPr>
            </w:pPr>
            <w:r>
              <w:rPr>
                <w:rFonts w:asciiTheme="majorHAnsi" w:hAnsiTheme="majorHAnsi" w:cs="Arial"/>
                <w:sz w:val="16"/>
                <w:szCs w:val="16"/>
              </w:rPr>
              <w:t>KGP</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1DCB2AF9" w14:textId="3AECA5DF" w:rsidR="00CD40DD" w:rsidRDefault="00CD40DD" w:rsidP="00974849">
            <w:pPr>
              <w:jc w:val="center"/>
              <w:rPr>
                <w:rFonts w:asciiTheme="majorHAnsi" w:hAnsiTheme="majorHAnsi" w:cs="Arial"/>
                <w:sz w:val="16"/>
                <w:szCs w:val="16"/>
              </w:rPr>
            </w:pPr>
            <w:r>
              <w:rPr>
                <w:rFonts w:asciiTheme="majorHAnsi" w:hAnsiTheme="majorHAnsi" w:cs="Arial"/>
                <w:sz w:val="16"/>
                <w:szCs w:val="16"/>
              </w:rPr>
              <w:t>POLICJA</w:t>
            </w:r>
          </w:p>
        </w:tc>
      </w:tr>
      <w:tr w:rsidR="00CD40DD" w:rsidRPr="00D01ACB" w14:paraId="07B34686"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40E2702A" w14:textId="36AF29E3" w:rsidR="00CD40DD" w:rsidRDefault="00CD40DD" w:rsidP="00974849">
            <w:pPr>
              <w:jc w:val="center"/>
              <w:rPr>
                <w:rFonts w:asciiTheme="majorHAnsi" w:hAnsiTheme="majorHAnsi" w:cs="Arial"/>
                <w:sz w:val="16"/>
                <w:szCs w:val="16"/>
              </w:rPr>
            </w:pPr>
            <w:r>
              <w:rPr>
                <w:rFonts w:asciiTheme="majorHAnsi" w:hAnsiTheme="majorHAnsi" w:cs="Arial"/>
                <w:sz w:val="16"/>
                <w:szCs w:val="16"/>
              </w:rPr>
              <w:t>C.</w:t>
            </w:r>
            <w:r w:rsidR="00180F47">
              <w:rPr>
                <w:rFonts w:asciiTheme="majorHAnsi" w:hAnsiTheme="majorHAnsi" w:cs="Arial"/>
                <w:sz w:val="16"/>
                <w:szCs w:val="16"/>
              </w:rPr>
              <w:t>13</w:t>
            </w:r>
            <w:r>
              <w:rPr>
                <w:rFonts w:asciiTheme="majorHAnsi" w:hAnsiTheme="majorHAnsi" w:cs="Arial"/>
                <w:sz w:val="16"/>
                <w:szCs w:val="16"/>
              </w:rPr>
              <w:t xml:space="preserve">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49F5C3AD" w14:textId="718DBBD9" w:rsidR="00CD40DD" w:rsidRPr="00614CC8" w:rsidRDefault="00CD40DD" w:rsidP="00974849">
            <w:pPr>
              <w:ind w:firstLine="1"/>
              <w:rPr>
                <w:rFonts w:asciiTheme="minorHAnsi" w:hAnsiTheme="minorHAnsi" w:cstheme="minorHAnsi"/>
                <w:b/>
                <w:color w:val="FFFFFF" w:themeColor="background1"/>
                <w:sz w:val="20"/>
                <w:szCs w:val="20"/>
              </w:rPr>
            </w:pPr>
            <w:r>
              <w:rPr>
                <w:rFonts w:asciiTheme="minorHAnsi" w:hAnsiTheme="minorHAnsi" w:cstheme="minorHAnsi"/>
                <w:b/>
                <w:color w:val="000000" w:themeColor="text1"/>
                <w:sz w:val="16"/>
                <w:szCs w:val="16"/>
              </w:rPr>
              <w:t>Działania e</w:t>
            </w:r>
            <w:r w:rsidRPr="00614CC8">
              <w:rPr>
                <w:rFonts w:asciiTheme="minorHAnsi" w:hAnsiTheme="minorHAnsi" w:cstheme="minorHAnsi"/>
                <w:b/>
                <w:color w:val="000000" w:themeColor="text1"/>
                <w:sz w:val="16"/>
                <w:szCs w:val="16"/>
              </w:rPr>
              <w:t>dukac</w:t>
            </w:r>
            <w:r>
              <w:rPr>
                <w:rFonts w:asciiTheme="minorHAnsi" w:hAnsiTheme="minorHAnsi" w:cstheme="minorHAnsi"/>
                <w:b/>
                <w:color w:val="000000" w:themeColor="text1"/>
                <w:sz w:val="16"/>
                <w:szCs w:val="16"/>
              </w:rPr>
              <w:t>yjne</w:t>
            </w:r>
            <w:r w:rsidRPr="00614CC8">
              <w:rPr>
                <w:rFonts w:asciiTheme="minorHAnsi" w:hAnsiTheme="minorHAnsi" w:cstheme="minorHAnsi"/>
                <w:b/>
                <w:color w:val="000000" w:themeColor="text1"/>
                <w:sz w:val="16"/>
                <w:szCs w:val="16"/>
              </w:rPr>
              <w:t xml:space="preserve"> </w:t>
            </w:r>
            <w:r>
              <w:rPr>
                <w:rFonts w:asciiTheme="minorHAnsi" w:hAnsiTheme="minorHAnsi" w:cstheme="minorHAnsi"/>
                <w:b/>
                <w:color w:val="000000" w:themeColor="text1"/>
                <w:sz w:val="16"/>
                <w:szCs w:val="16"/>
              </w:rPr>
              <w:t>i profilaktyczne na rzecz kształtowania bezpiecznych zachowań uczestników ruchu drogowego. Prowadzenie zajęć z zakresu bezpieczeństwa ruchu drogowego</w:t>
            </w:r>
          </w:p>
        </w:tc>
        <w:tc>
          <w:tcPr>
            <w:tcW w:w="160" w:type="dxa"/>
            <w:tcBorders>
              <w:top w:val="nil"/>
              <w:left w:val="nil"/>
              <w:bottom w:val="nil"/>
              <w:right w:val="nil"/>
            </w:tcBorders>
            <w:shd w:val="clear" w:color="auto" w:fill="auto"/>
            <w:noWrap/>
            <w:vAlign w:val="bottom"/>
          </w:tcPr>
          <w:p w14:paraId="74609FDB" w14:textId="77777777" w:rsidR="00CD40DD" w:rsidRPr="00D01ACB" w:rsidRDefault="00CD40DD" w:rsidP="00974849">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39E196DC" w14:textId="77777777" w:rsidR="00CD40DD" w:rsidRDefault="00CD40DD" w:rsidP="00974849">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EDUKACJA</w:t>
            </w:r>
          </w:p>
        </w:tc>
        <w:tc>
          <w:tcPr>
            <w:tcW w:w="160" w:type="dxa"/>
            <w:tcBorders>
              <w:top w:val="nil"/>
              <w:left w:val="nil"/>
              <w:bottom w:val="nil"/>
              <w:right w:val="nil"/>
            </w:tcBorders>
            <w:shd w:val="clear" w:color="auto" w:fill="auto"/>
            <w:vAlign w:val="center"/>
          </w:tcPr>
          <w:p w14:paraId="1E654AF8" w14:textId="77777777" w:rsidR="00CD40DD" w:rsidRPr="00D01ACB" w:rsidRDefault="00CD40DD" w:rsidP="00974849">
            <w:pPr>
              <w:jc w:val="center"/>
              <w:rPr>
                <w:rFonts w:asciiTheme="majorHAnsi" w:hAnsiTheme="majorHAnsi" w:cs="Arial"/>
                <w:sz w:val="16"/>
                <w:szCs w:val="16"/>
              </w:rPr>
            </w:pPr>
          </w:p>
        </w:tc>
        <w:tc>
          <w:tcPr>
            <w:tcW w:w="160" w:type="dxa"/>
            <w:tcBorders>
              <w:top w:val="nil"/>
              <w:left w:val="nil"/>
              <w:bottom w:val="nil"/>
              <w:right w:val="nil"/>
            </w:tcBorders>
            <w:shd w:val="clear" w:color="auto" w:fill="auto"/>
            <w:vAlign w:val="center"/>
          </w:tcPr>
          <w:p w14:paraId="2EF9C5CA" w14:textId="77777777" w:rsidR="00CD40DD" w:rsidRPr="00D01ACB" w:rsidRDefault="00CD40DD" w:rsidP="00974849">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25AAFA" w14:textId="77777777" w:rsidR="00CD40DD" w:rsidRDefault="00CD40DD" w:rsidP="00974849">
            <w:pPr>
              <w:jc w:val="center"/>
              <w:rPr>
                <w:rFonts w:asciiTheme="majorHAnsi" w:hAnsiTheme="majorHAnsi" w:cs="Arial"/>
                <w:sz w:val="16"/>
                <w:szCs w:val="16"/>
              </w:rPr>
            </w:pPr>
            <w:r>
              <w:rPr>
                <w:rFonts w:asciiTheme="majorHAnsi" w:hAnsiTheme="majorHAnsi" w:cs="Arial"/>
                <w:sz w:val="16"/>
                <w:szCs w:val="16"/>
              </w:rPr>
              <w:t>KGŻW</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231D156F" w14:textId="77777777" w:rsidR="00CD40DD" w:rsidRDefault="00CD40DD" w:rsidP="00974849">
            <w:pPr>
              <w:jc w:val="center"/>
              <w:rPr>
                <w:rFonts w:asciiTheme="majorHAnsi" w:hAnsiTheme="majorHAnsi" w:cs="Arial"/>
                <w:sz w:val="16"/>
                <w:szCs w:val="16"/>
              </w:rPr>
            </w:pPr>
            <w:r>
              <w:rPr>
                <w:rFonts w:asciiTheme="majorHAnsi" w:hAnsiTheme="majorHAnsi" w:cs="Arial"/>
                <w:sz w:val="16"/>
                <w:szCs w:val="16"/>
              </w:rPr>
              <w:t>KGŻW</w:t>
            </w:r>
          </w:p>
        </w:tc>
      </w:tr>
      <w:tr w:rsidR="00CD40DD" w:rsidRPr="00D01ACB" w14:paraId="5E4CDA78"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5A8FBBEC" w14:textId="47134231" w:rsidR="00CD40DD" w:rsidRDefault="00CD40DD" w:rsidP="00974849">
            <w:pPr>
              <w:jc w:val="center"/>
              <w:rPr>
                <w:rFonts w:asciiTheme="majorHAnsi" w:hAnsiTheme="majorHAnsi" w:cs="Arial"/>
                <w:sz w:val="16"/>
                <w:szCs w:val="16"/>
              </w:rPr>
            </w:pPr>
            <w:r>
              <w:rPr>
                <w:rFonts w:asciiTheme="majorHAnsi" w:hAnsiTheme="majorHAnsi" w:cs="Arial"/>
                <w:sz w:val="16"/>
                <w:szCs w:val="16"/>
              </w:rPr>
              <w:t>C.1</w:t>
            </w:r>
            <w:r w:rsidR="00180F47">
              <w:rPr>
                <w:rFonts w:asciiTheme="majorHAnsi" w:hAnsiTheme="majorHAnsi" w:cs="Arial"/>
                <w:sz w:val="16"/>
                <w:szCs w:val="16"/>
              </w:rPr>
              <w:t>4</w:t>
            </w:r>
            <w:r>
              <w:rPr>
                <w:rFonts w:asciiTheme="majorHAnsi" w:hAnsiTheme="majorHAnsi" w:cs="Arial"/>
                <w:sz w:val="16"/>
                <w:szCs w:val="16"/>
              </w:rPr>
              <w:t xml:space="preserve">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572926B9" w14:textId="5550B64B" w:rsidR="00CD40DD" w:rsidRPr="00614CC8" w:rsidRDefault="00CD40DD" w:rsidP="00974849">
            <w:pPr>
              <w:ind w:firstLine="1"/>
              <w:rPr>
                <w:rFonts w:asciiTheme="minorHAnsi" w:hAnsiTheme="minorHAnsi" w:cstheme="minorHAnsi"/>
                <w:b/>
                <w:sz w:val="16"/>
                <w:szCs w:val="16"/>
              </w:rPr>
            </w:pPr>
            <w:r>
              <w:rPr>
                <w:rFonts w:asciiTheme="minorHAnsi" w:hAnsiTheme="minorHAnsi" w:cstheme="minorHAnsi"/>
                <w:b/>
                <w:sz w:val="16"/>
                <w:szCs w:val="16"/>
              </w:rPr>
              <w:t xml:space="preserve">Działania na rzecz niechronionych uczestników </w:t>
            </w:r>
            <w:r w:rsidRPr="00614CC8">
              <w:rPr>
                <w:rFonts w:asciiTheme="minorHAnsi" w:hAnsiTheme="minorHAnsi" w:cstheme="minorHAnsi"/>
                <w:b/>
                <w:sz w:val="16"/>
                <w:szCs w:val="16"/>
              </w:rPr>
              <w:t>ruchu</w:t>
            </w:r>
            <w:r>
              <w:rPr>
                <w:rFonts w:asciiTheme="minorHAnsi" w:hAnsiTheme="minorHAnsi" w:cstheme="minorHAnsi"/>
                <w:b/>
                <w:sz w:val="16"/>
                <w:szCs w:val="16"/>
              </w:rPr>
              <w:t xml:space="preserve"> </w:t>
            </w:r>
            <w:r w:rsidRPr="00614CC8">
              <w:rPr>
                <w:rFonts w:asciiTheme="minorHAnsi" w:hAnsiTheme="minorHAnsi" w:cstheme="minorHAnsi"/>
                <w:b/>
                <w:sz w:val="16"/>
                <w:szCs w:val="16"/>
              </w:rPr>
              <w:t>drogowego</w:t>
            </w:r>
            <w:r>
              <w:rPr>
                <w:rFonts w:asciiTheme="minorHAnsi" w:hAnsiTheme="minorHAnsi" w:cstheme="minorHAnsi"/>
                <w:b/>
                <w:sz w:val="16"/>
                <w:szCs w:val="16"/>
              </w:rPr>
              <w:t>. Edukacja żołnierzy i pracowników wojska na temat zasad</w:t>
            </w:r>
            <w:r>
              <w:rPr>
                <w:rFonts w:asciiTheme="minorHAnsi" w:hAnsiTheme="minorHAnsi" w:cstheme="minorHAnsi"/>
                <w:b/>
                <w:sz w:val="16"/>
                <w:szCs w:val="16"/>
              </w:rPr>
              <w:br/>
              <w:t xml:space="preserve">bezpiecznego zachowania na drodze </w:t>
            </w:r>
            <w:r w:rsidRPr="00614CC8">
              <w:rPr>
                <w:rFonts w:asciiTheme="minorHAnsi" w:hAnsiTheme="minorHAnsi" w:cstheme="minorHAnsi"/>
                <w:b/>
                <w:sz w:val="16"/>
                <w:szCs w:val="16"/>
              </w:rPr>
              <w:t xml:space="preserve">  </w:t>
            </w:r>
          </w:p>
        </w:tc>
        <w:tc>
          <w:tcPr>
            <w:tcW w:w="160" w:type="dxa"/>
            <w:tcBorders>
              <w:top w:val="nil"/>
              <w:left w:val="nil"/>
              <w:bottom w:val="nil"/>
              <w:right w:val="nil"/>
            </w:tcBorders>
            <w:shd w:val="clear" w:color="auto" w:fill="auto"/>
            <w:noWrap/>
            <w:vAlign w:val="bottom"/>
          </w:tcPr>
          <w:p w14:paraId="60BF66D0" w14:textId="77777777" w:rsidR="00CD40DD" w:rsidRPr="00D01ACB" w:rsidRDefault="00CD40DD" w:rsidP="00974849">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29D83113" w14:textId="77777777" w:rsidR="00CD40DD" w:rsidRDefault="00CD40DD" w:rsidP="00974849">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EDUKACJA</w:t>
            </w:r>
          </w:p>
        </w:tc>
        <w:tc>
          <w:tcPr>
            <w:tcW w:w="160" w:type="dxa"/>
            <w:tcBorders>
              <w:top w:val="nil"/>
              <w:left w:val="nil"/>
              <w:bottom w:val="nil"/>
              <w:right w:val="nil"/>
            </w:tcBorders>
            <w:shd w:val="clear" w:color="auto" w:fill="auto"/>
            <w:vAlign w:val="center"/>
          </w:tcPr>
          <w:p w14:paraId="65DF74E0" w14:textId="77777777" w:rsidR="00CD40DD" w:rsidRPr="00D01ACB" w:rsidRDefault="00CD40DD" w:rsidP="00974849">
            <w:pPr>
              <w:jc w:val="center"/>
              <w:rPr>
                <w:rFonts w:asciiTheme="majorHAnsi" w:hAnsiTheme="majorHAnsi" w:cs="Arial"/>
                <w:sz w:val="16"/>
                <w:szCs w:val="16"/>
              </w:rPr>
            </w:pPr>
          </w:p>
        </w:tc>
        <w:tc>
          <w:tcPr>
            <w:tcW w:w="160" w:type="dxa"/>
            <w:tcBorders>
              <w:top w:val="nil"/>
              <w:left w:val="nil"/>
              <w:bottom w:val="nil"/>
              <w:right w:val="nil"/>
            </w:tcBorders>
            <w:shd w:val="clear" w:color="auto" w:fill="auto"/>
            <w:vAlign w:val="center"/>
          </w:tcPr>
          <w:p w14:paraId="4893A073" w14:textId="77777777" w:rsidR="00CD40DD" w:rsidRPr="00D01ACB" w:rsidRDefault="00CD40DD" w:rsidP="00974849">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7F24E8" w14:textId="77777777" w:rsidR="00CD40DD" w:rsidRDefault="00CD40DD" w:rsidP="00974849">
            <w:pPr>
              <w:jc w:val="center"/>
              <w:rPr>
                <w:rFonts w:asciiTheme="majorHAnsi" w:hAnsiTheme="majorHAnsi" w:cs="Arial"/>
                <w:sz w:val="16"/>
                <w:szCs w:val="16"/>
              </w:rPr>
            </w:pPr>
            <w:r>
              <w:rPr>
                <w:rFonts w:asciiTheme="majorHAnsi" w:hAnsiTheme="majorHAnsi" w:cs="Arial"/>
                <w:sz w:val="16"/>
                <w:szCs w:val="16"/>
              </w:rPr>
              <w:t>KGŻW</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42B7BCE9" w14:textId="77777777" w:rsidR="00CD40DD" w:rsidRDefault="00CD40DD" w:rsidP="00974849">
            <w:pPr>
              <w:jc w:val="center"/>
              <w:rPr>
                <w:rFonts w:asciiTheme="majorHAnsi" w:hAnsiTheme="majorHAnsi" w:cs="Arial"/>
                <w:sz w:val="16"/>
                <w:szCs w:val="16"/>
              </w:rPr>
            </w:pPr>
            <w:r>
              <w:rPr>
                <w:rFonts w:asciiTheme="majorHAnsi" w:hAnsiTheme="majorHAnsi" w:cs="Arial"/>
                <w:sz w:val="16"/>
                <w:szCs w:val="16"/>
              </w:rPr>
              <w:t>KGŻW</w:t>
            </w:r>
          </w:p>
        </w:tc>
      </w:tr>
      <w:tr w:rsidR="00CD40DD" w:rsidRPr="00D01ACB" w14:paraId="2409B362"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45660B67" w14:textId="32669D99" w:rsidR="00CD40DD" w:rsidRPr="003C5CB6" w:rsidRDefault="00CD40DD" w:rsidP="00974849">
            <w:pPr>
              <w:jc w:val="center"/>
              <w:rPr>
                <w:rFonts w:asciiTheme="minorHAnsi" w:hAnsiTheme="minorHAnsi" w:cstheme="minorHAnsi"/>
                <w:sz w:val="16"/>
                <w:szCs w:val="16"/>
              </w:rPr>
            </w:pPr>
            <w:r w:rsidRPr="003C5CB6">
              <w:rPr>
                <w:rFonts w:asciiTheme="minorHAnsi" w:hAnsiTheme="minorHAnsi" w:cstheme="minorHAnsi"/>
                <w:sz w:val="16"/>
                <w:szCs w:val="16"/>
              </w:rPr>
              <w:lastRenderedPageBreak/>
              <w:t>C.</w:t>
            </w:r>
            <w:r>
              <w:rPr>
                <w:rFonts w:asciiTheme="minorHAnsi" w:hAnsiTheme="minorHAnsi" w:cstheme="minorHAnsi"/>
                <w:sz w:val="16"/>
                <w:szCs w:val="16"/>
              </w:rPr>
              <w:t>1</w:t>
            </w:r>
            <w:r w:rsidR="00180F47">
              <w:rPr>
                <w:rFonts w:asciiTheme="minorHAnsi" w:hAnsiTheme="minorHAnsi" w:cstheme="minorHAnsi"/>
                <w:sz w:val="16"/>
                <w:szCs w:val="16"/>
              </w:rPr>
              <w:t>5</w:t>
            </w:r>
            <w:r w:rsidRPr="003C5CB6">
              <w:rPr>
                <w:rFonts w:asciiTheme="minorHAnsi" w:hAnsiTheme="minorHAnsi" w:cstheme="minorHAnsi"/>
                <w:sz w:val="16"/>
                <w:szCs w:val="16"/>
              </w:rPr>
              <w:t xml:space="preserve">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76D05824" w14:textId="7FA1F0F2" w:rsidR="00CD40DD" w:rsidRPr="00614CC8" w:rsidRDefault="00CD40DD" w:rsidP="00974849">
            <w:pPr>
              <w:ind w:firstLine="1"/>
              <w:rPr>
                <w:rFonts w:asciiTheme="minorHAnsi" w:hAnsiTheme="minorHAnsi" w:cstheme="minorHAnsi"/>
                <w:b/>
                <w:sz w:val="16"/>
                <w:szCs w:val="16"/>
              </w:rPr>
            </w:pPr>
            <w:r>
              <w:rPr>
                <w:rFonts w:asciiTheme="minorHAnsi" w:hAnsiTheme="minorHAnsi" w:cstheme="minorHAnsi"/>
                <w:b/>
                <w:sz w:val="16"/>
                <w:szCs w:val="16"/>
              </w:rPr>
              <w:t xml:space="preserve">Promocja wiedzy o roli substancji psychoaktywnych w wypadkach drogowych. Edukacja żołnierzy </w:t>
            </w:r>
            <w:r w:rsidR="00AF5F0A">
              <w:rPr>
                <w:rFonts w:asciiTheme="minorHAnsi" w:hAnsiTheme="minorHAnsi" w:cstheme="minorHAnsi"/>
                <w:b/>
                <w:sz w:val="16"/>
                <w:szCs w:val="16"/>
              </w:rPr>
              <w:t xml:space="preserve">i </w:t>
            </w:r>
            <w:r>
              <w:rPr>
                <w:rFonts w:asciiTheme="minorHAnsi" w:hAnsiTheme="minorHAnsi" w:cstheme="minorHAnsi"/>
                <w:b/>
                <w:sz w:val="16"/>
                <w:szCs w:val="16"/>
              </w:rPr>
              <w:t>pracowników wojska w zakresie</w:t>
            </w:r>
            <w:r>
              <w:rPr>
                <w:rFonts w:asciiTheme="minorHAnsi" w:hAnsiTheme="minorHAnsi" w:cstheme="minorHAnsi"/>
                <w:b/>
                <w:sz w:val="16"/>
                <w:szCs w:val="16"/>
              </w:rPr>
              <w:br/>
              <w:t xml:space="preserve">negatywnych skutków działania substancji psychoaktywnych  </w:t>
            </w:r>
          </w:p>
        </w:tc>
        <w:tc>
          <w:tcPr>
            <w:tcW w:w="160" w:type="dxa"/>
            <w:tcBorders>
              <w:top w:val="nil"/>
              <w:left w:val="nil"/>
              <w:bottom w:val="nil"/>
              <w:right w:val="nil"/>
            </w:tcBorders>
            <w:shd w:val="clear" w:color="auto" w:fill="auto"/>
            <w:noWrap/>
            <w:vAlign w:val="bottom"/>
          </w:tcPr>
          <w:p w14:paraId="31D2423C" w14:textId="77777777" w:rsidR="00CD40DD" w:rsidRPr="00D01ACB" w:rsidRDefault="00CD40DD" w:rsidP="00974849">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6A43B3AA" w14:textId="77777777" w:rsidR="00CD40DD" w:rsidRDefault="00CD40DD" w:rsidP="00974849">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EDUKACJA</w:t>
            </w:r>
          </w:p>
        </w:tc>
        <w:tc>
          <w:tcPr>
            <w:tcW w:w="160" w:type="dxa"/>
            <w:tcBorders>
              <w:top w:val="nil"/>
              <w:left w:val="nil"/>
              <w:bottom w:val="nil"/>
              <w:right w:val="nil"/>
            </w:tcBorders>
            <w:shd w:val="clear" w:color="auto" w:fill="auto"/>
            <w:vAlign w:val="center"/>
          </w:tcPr>
          <w:p w14:paraId="42505F9E" w14:textId="77777777" w:rsidR="00CD40DD" w:rsidRPr="00D01ACB" w:rsidRDefault="00CD40DD" w:rsidP="00974849">
            <w:pPr>
              <w:jc w:val="center"/>
              <w:rPr>
                <w:rFonts w:asciiTheme="majorHAnsi" w:hAnsiTheme="majorHAnsi" w:cs="Arial"/>
                <w:sz w:val="16"/>
                <w:szCs w:val="16"/>
              </w:rPr>
            </w:pPr>
          </w:p>
        </w:tc>
        <w:tc>
          <w:tcPr>
            <w:tcW w:w="160" w:type="dxa"/>
            <w:tcBorders>
              <w:top w:val="nil"/>
              <w:left w:val="nil"/>
              <w:bottom w:val="nil"/>
              <w:right w:val="nil"/>
            </w:tcBorders>
            <w:shd w:val="clear" w:color="auto" w:fill="auto"/>
            <w:vAlign w:val="center"/>
          </w:tcPr>
          <w:p w14:paraId="20710897" w14:textId="77777777" w:rsidR="00CD40DD" w:rsidRPr="00D01ACB" w:rsidRDefault="00CD40DD" w:rsidP="00974849">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635AAE" w14:textId="77777777" w:rsidR="00CD40DD" w:rsidRDefault="00CD40DD" w:rsidP="00974849">
            <w:pPr>
              <w:jc w:val="center"/>
              <w:rPr>
                <w:rFonts w:asciiTheme="majorHAnsi" w:hAnsiTheme="majorHAnsi" w:cs="Arial"/>
                <w:sz w:val="16"/>
                <w:szCs w:val="16"/>
              </w:rPr>
            </w:pPr>
            <w:r>
              <w:rPr>
                <w:rFonts w:asciiTheme="majorHAnsi" w:hAnsiTheme="majorHAnsi" w:cs="Arial"/>
                <w:sz w:val="16"/>
                <w:szCs w:val="16"/>
              </w:rPr>
              <w:t>KGŻW</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1D9A862D" w14:textId="77777777" w:rsidR="00CD40DD" w:rsidRDefault="00CD40DD" w:rsidP="00974849">
            <w:pPr>
              <w:jc w:val="center"/>
              <w:rPr>
                <w:rFonts w:asciiTheme="majorHAnsi" w:hAnsiTheme="majorHAnsi" w:cs="Arial"/>
                <w:sz w:val="16"/>
                <w:szCs w:val="16"/>
              </w:rPr>
            </w:pPr>
            <w:r>
              <w:rPr>
                <w:rFonts w:asciiTheme="majorHAnsi" w:hAnsiTheme="majorHAnsi" w:cs="Arial"/>
                <w:sz w:val="16"/>
                <w:szCs w:val="16"/>
              </w:rPr>
              <w:t>KGŻW</w:t>
            </w:r>
          </w:p>
        </w:tc>
      </w:tr>
      <w:tr w:rsidR="00CD40DD" w:rsidRPr="00D01ACB" w14:paraId="34E6C22E"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7E4D355C" w14:textId="3E5FCE10" w:rsidR="00CD40DD" w:rsidRDefault="00CD40DD" w:rsidP="00974849">
            <w:pPr>
              <w:jc w:val="center"/>
              <w:rPr>
                <w:rFonts w:asciiTheme="majorHAnsi" w:hAnsiTheme="majorHAnsi" w:cs="Arial"/>
                <w:sz w:val="16"/>
                <w:szCs w:val="16"/>
              </w:rPr>
            </w:pPr>
            <w:r>
              <w:rPr>
                <w:rFonts w:asciiTheme="majorHAnsi" w:hAnsiTheme="majorHAnsi" w:cs="Arial"/>
                <w:sz w:val="16"/>
                <w:szCs w:val="16"/>
              </w:rPr>
              <w:t>C.1</w:t>
            </w:r>
            <w:r w:rsidR="00180F47">
              <w:rPr>
                <w:rFonts w:asciiTheme="majorHAnsi" w:hAnsiTheme="majorHAnsi" w:cs="Arial"/>
                <w:sz w:val="16"/>
                <w:szCs w:val="16"/>
              </w:rPr>
              <w:t>6</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7304F75D" w14:textId="43BB8A0B" w:rsidR="00CD40DD" w:rsidRPr="00614CC8" w:rsidRDefault="00CD40DD" w:rsidP="00974849">
            <w:pPr>
              <w:ind w:firstLine="1"/>
              <w:rPr>
                <w:rFonts w:asciiTheme="minorHAnsi" w:hAnsiTheme="minorHAnsi" w:cstheme="minorHAnsi"/>
                <w:b/>
                <w:sz w:val="16"/>
                <w:szCs w:val="16"/>
              </w:rPr>
            </w:pPr>
            <w:r w:rsidRPr="00614CC8">
              <w:rPr>
                <w:rFonts w:asciiTheme="minorHAnsi" w:hAnsiTheme="minorHAnsi" w:cstheme="minorHAnsi"/>
                <w:b/>
                <w:sz w:val="16"/>
                <w:szCs w:val="16"/>
              </w:rPr>
              <w:t>Konkurs „Najbezpieczniejszy Młody Kierowca”</w:t>
            </w:r>
            <w:r>
              <w:rPr>
                <w:rFonts w:asciiTheme="minorHAnsi" w:hAnsiTheme="minorHAnsi" w:cstheme="minorHAnsi"/>
                <w:b/>
                <w:sz w:val="16"/>
                <w:szCs w:val="16"/>
              </w:rPr>
              <w:t xml:space="preserve">, </w:t>
            </w:r>
            <w:r w:rsidRPr="00614CC8">
              <w:rPr>
                <w:rFonts w:asciiTheme="minorHAnsi" w:hAnsiTheme="minorHAnsi" w:cstheme="minorHAnsi"/>
                <w:b/>
                <w:sz w:val="16"/>
                <w:szCs w:val="16"/>
              </w:rPr>
              <w:t xml:space="preserve">promujący bezpieczną jazdę wśród kierowców w wieku 18-24 lat  </w:t>
            </w:r>
          </w:p>
        </w:tc>
        <w:tc>
          <w:tcPr>
            <w:tcW w:w="160" w:type="dxa"/>
            <w:tcBorders>
              <w:top w:val="nil"/>
              <w:left w:val="nil"/>
              <w:bottom w:val="nil"/>
              <w:right w:val="nil"/>
            </w:tcBorders>
            <w:shd w:val="clear" w:color="auto" w:fill="auto"/>
            <w:noWrap/>
            <w:vAlign w:val="bottom"/>
          </w:tcPr>
          <w:p w14:paraId="2092AF30" w14:textId="77777777" w:rsidR="00CD40DD" w:rsidRPr="00D01ACB" w:rsidRDefault="00CD40DD" w:rsidP="00974849">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3657766A" w14:textId="77777777" w:rsidR="00CD40DD" w:rsidRDefault="00CD40DD" w:rsidP="00974849">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EDUKACJA</w:t>
            </w:r>
          </w:p>
        </w:tc>
        <w:tc>
          <w:tcPr>
            <w:tcW w:w="160" w:type="dxa"/>
            <w:tcBorders>
              <w:top w:val="nil"/>
              <w:left w:val="nil"/>
              <w:bottom w:val="nil"/>
              <w:right w:val="nil"/>
            </w:tcBorders>
            <w:shd w:val="clear" w:color="auto" w:fill="auto"/>
            <w:vAlign w:val="center"/>
          </w:tcPr>
          <w:p w14:paraId="5466A044" w14:textId="77777777" w:rsidR="00CD40DD" w:rsidRPr="00D01ACB" w:rsidRDefault="00CD40DD" w:rsidP="00974849">
            <w:pPr>
              <w:jc w:val="center"/>
              <w:rPr>
                <w:rFonts w:asciiTheme="majorHAnsi" w:hAnsiTheme="majorHAnsi" w:cs="Arial"/>
                <w:sz w:val="16"/>
                <w:szCs w:val="16"/>
              </w:rPr>
            </w:pPr>
          </w:p>
        </w:tc>
        <w:tc>
          <w:tcPr>
            <w:tcW w:w="160" w:type="dxa"/>
            <w:tcBorders>
              <w:top w:val="nil"/>
              <w:left w:val="nil"/>
              <w:bottom w:val="nil"/>
              <w:right w:val="nil"/>
            </w:tcBorders>
            <w:shd w:val="clear" w:color="auto" w:fill="auto"/>
            <w:vAlign w:val="center"/>
          </w:tcPr>
          <w:p w14:paraId="001F2FCB" w14:textId="77777777" w:rsidR="00CD40DD" w:rsidRPr="00D01ACB" w:rsidRDefault="00CD40DD" w:rsidP="00974849">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791F1D" w14:textId="77777777" w:rsidR="00CD40DD" w:rsidRDefault="00CD40DD" w:rsidP="00974849">
            <w:pPr>
              <w:jc w:val="center"/>
              <w:rPr>
                <w:rFonts w:asciiTheme="majorHAnsi" w:hAnsiTheme="majorHAnsi" w:cs="Arial"/>
                <w:sz w:val="16"/>
                <w:szCs w:val="16"/>
              </w:rPr>
            </w:pPr>
            <w:r>
              <w:rPr>
                <w:rFonts w:asciiTheme="majorHAnsi" w:hAnsiTheme="majorHAnsi" w:cs="Arial"/>
                <w:sz w:val="16"/>
                <w:szCs w:val="16"/>
              </w:rPr>
              <w:t>PZM</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0CAB875D" w14:textId="77777777" w:rsidR="00CD40DD" w:rsidRDefault="00CD40DD" w:rsidP="00974849">
            <w:pPr>
              <w:jc w:val="center"/>
              <w:rPr>
                <w:rFonts w:asciiTheme="majorHAnsi" w:hAnsiTheme="majorHAnsi" w:cs="Arial"/>
                <w:sz w:val="16"/>
                <w:szCs w:val="16"/>
              </w:rPr>
            </w:pPr>
            <w:r>
              <w:rPr>
                <w:rFonts w:asciiTheme="majorHAnsi" w:hAnsiTheme="majorHAnsi" w:cs="Arial"/>
                <w:sz w:val="16"/>
                <w:szCs w:val="16"/>
              </w:rPr>
              <w:t>PZM</w:t>
            </w:r>
          </w:p>
        </w:tc>
      </w:tr>
      <w:tr w:rsidR="00CD40DD" w:rsidRPr="00D01ACB" w14:paraId="53263E9C"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4BF84F7A" w14:textId="1730922C" w:rsidR="00CD40DD" w:rsidRDefault="00CD40DD" w:rsidP="00974849">
            <w:pPr>
              <w:jc w:val="center"/>
              <w:rPr>
                <w:rFonts w:asciiTheme="majorHAnsi" w:hAnsiTheme="majorHAnsi" w:cs="Arial"/>
                <w:sz w:val="16"/>
                <w:szCs w:val="16"/>
              </w:rPr>
            </w:pPr>
            <w:r>
              <w:rPr>
                <w:rFonts w:asciiTheme="majorHAnsi" w:hAnsiTheme="majorHAnsi" w:cs="Arial"/>
                <w:sz w:val="16"/>
                <w:szCs w:val="16"/>
              </w:rPr>
              <w:t>C.1</w:t>
            </w:r>
            <w:r w:rsidR="00180F47">
              <w:rPr>
                <w:rFonts w:asciiTheme="majorHAnsi" w:hAnsiTheme="majorHAnsi" w:cs="Arial"/>
                <w:sz w:val="16"/>
                <w:szCs w:val="16"/>
              </w:rPr>
              <w:t>7</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100DCE7E" w14:textId="3AE1F67F" w:rsidR="00CD40DD" w:rsidRPr="00614CC8" w:rsidRDefault="00CD40DD" w:rsidP="00974849">
            <w:pPr>
              <w:ind w:firstLine="1"/>
              <w:rPr>
                <w:rFonts w:asciiTheme="minorHAnsi" w:hAnsiTheme="minorHAnsi" w:cstheme="minorHAnsi"/>
                <w:b/>
                <w:sz w:val="16"/>
                <w:szCs w:val="16"/>
              </w:rPr>
            </w:pPr>
            <w:r>
              <w:rPr>
                <w:rFonts w:asciiTheme="minorHAnsi" w:hAnsiTheme="minorHAnsi" w:cstheme="minorHAnsi"/>
                <w:b/>
                <w:sz w:val="16"/>
                <w:szCs w:val="16"/>
              </w:rPr>
              <w:t>Kampania edukacji społeczeństwa w zakresie bezpieczeństwa w ruchu drogowym – kształtowanie bezpiecznych zachowań</w:t>
            </w:r>
          </w:p>
        </w:tc>
        <w:tc>
          <w:tcPr>
            <w:tcW w:w="160" w:type="dxa"/>
            <w:tcBorders>
              <w:top w:val="nil"/>
              <w:left w:val="nil"/>
              <w:bottom w:val="nil"/>
              <w:right w:val="nil"/>
            </w:tcBorders>
            <w:shd w:val="clear" w:color="auto" w:fill="auto"/>
            <w:noWrap/>
            <w:vAlign w:val="bottom"/>
          </w:tcPr>
          <w:p w14:paraId="7CB78313" w14:textId="77777777" w:rsidR="00CD40DD" w:rsidRPr="00D01ACB" w:rsidRDefault="00CD40DD" w:rsidP="00974849">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272C5ECC" w14:textId="6F8D1401" w:rsidR="00CD40DD" w:rsidRDefault="00CD40DD" w:rsidP="00974849">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EDUKACJA</w:t>
            </w:r>
          </w:p>
        </w:tc>
        <w:tc>
          <w:tcPr>
            <w:tcW w:w="160" w:type="dxa"/>
            <w:tcBorders>
              <w:top w:val="nil"/>
              <w:left w:val="nil"/>
              <w:bottom w:val="nil"/>
              <w:right w:val="nil"/>
            </w:tcBorders>
            <w:shd w:val="clear" w:color="auto" w:fill="auto"/>
            <w:vAlign w:val="center"/>
          </w:tcPr>
          <w:p w14:paraId="6C3D8B5A" w14:textId="77777777" w:rsidR="00CD40DD" w:rsidRPr="00D01ACB" w:rsidRDefault="00CD40DD" w:rsidP="00974849">
            <w:pPr>
              <w:jc w:val="center"/>
              <w:rPr>
                <w:rFonts w:asciiTheme="majorHAnsi" w:hAnsiTheme="majorHAnsi" w:cs="Arial"/>
                <w:sz w:val="16"/>
                <w:szCs w:val="16"/>
              </w:rPr>
            </w:pPr>
          </w:p>
        </w:tc>
        <w:tc>
          <w:tcPr>
            <w:tcW w:w="160" w:type="dxa"/>
            <w:tcBorders>
              <w:top w:val="nil"/>
              <w:left w:val="nil"/>
              <w:bottom w:val="nil"/>
              <w:right w:val="nil"/>
            </w:tcBorders>
            <w:shd w:val="clear" w:color="auto" w:fill="auto"/>
            <w:vAlign w:val="center"/>
          </w:tcPr>
          <w:p w14:paraId="1017F455" w14:textId="77777777" w:rsidR="00CD40DD" w:rsidRPr="00D01ACB" w:rsidRDefault="00CD40DD" w:rsidP="00974849">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052571" w14:textId="1DB4F709" w:rsidR="00CD40DD" w:rsidRDefault="00CD40DD" w:rsidP="00974849">
            <w:pPr>
              <w:jc w:val="center"/>
              <w:rPr>
                <w:rFonts w:asciiTheme="majorHAnsi" w:hAnsiTheme="majorHAnsi" w:cs="Arial"/>
                <w:sz w:val="16"/>
                <w:szCs w:val="16"/>
              </w:rPr>
            </w:pPr>
            <w:r>
              <w:rPr>
                <w:rFonts w:asciiTheme="majorHAnsi" w:hAnsiTheme="majorHAnsi" w:cs="Arial"/>
                <w:sz w:val="16"/>
                <w:szCs w:val="16"/>
              </w:rPr>
              <w:t>PZM</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1A7A1B3F" w14:textId="00089F01" w:rsidR="00CD40DD" w:rsidRDefault="00CD40DD" w:rsidP="00974849">
            <w:pPr>
              <w:jc w:val="center"/>
              <w:rPr>
                <w:rFonts w:asciiTheme="majorHAnsi" w:hAnsiTheme="majorHAnsi" w:cs="Arial"/>
                <w:sz w:val="16"/>
                <w:szCs w:val="16"/>
              </w:rPr>
            </w:pPr>
            <w:r>
              <w:rPr>
                <w:rFonts w:asciiTheme="majorHAnsi" w:hAnsiTheme="majorHAnsi" w:cs="Arial"/>
                <w:sz w:val="16"/>
                <w:szCs w:val="16"/>
              </w:rPr>
              <w:t>PZM</w:t>
            </w:r>
          </w:p>
        </w:tc>
      </w:tr>
      <w:tr w:rsidR="00CD40DD" w:rsidRPr="00D01ACB" w14:paraId="781DAC68"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454DAB7C" w14:textId="50BBB8AC" w:rsidR="00CD40DD" w:rsidRDefault="00CD40DD" w:rsidP="00974849">
            <w:pPr>
              <w:jc w:val="center"/>
              <w:rPr>
                <w:rFonts w:asciiTheme="majorHAnsi" w:hAnsiTheme="majorHAnsi" w:cs="Arial"/>
                <w:sz w:val="16"/>
                <w:szCs w:val="16"/>
              </w:rPr>
            </w:pPr>
            <w:r>
              <w:rPr>
                <w:rFonts w:asciiTheme="majorHAnsi" w:hAnsiTheme="majorHAnsi" w:cs="Arial"/>
                <w:sz w:val="16"/>
                <w:szCs w:val="16"/>
              </w:rPr>
              <w:t>C.1</w:t>
            </w:r>
            <w:r w:rsidR="00180F47">
              <w:rPr>
                <w:rFonts w:asciiTheme="majorHAnsi" w:hAnsiTheme="majorHAnsi" w:cs="Arial"/>
                <w:sz w:val="16"/>
                <w:szCs w:val="16"/>
              </w:rPr>
              <w:t>8</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4FB87E9A" w14:textId="1B17998D" w:rsidR="00CD40DD" w:rsidRPr="00DB1D30" w:rsidRDefault="00CD40DD" w:rsidP="00DB1D30">
            <w:pPr>
              <w:ind w:firstLine="1"/>
              <w:jc w:val="both"/>
              <w:rPr>
                <w:rFonts w:asciiTheme="minorHAnsi" w:hAnsiTheme="minorHAnsi" w:cstheme="minorHAnsi"/>
                <w:b/>
                <w:sz w:val="16"/>
                <w:szCs w:val="16"/>
              </w:rPr>
            </w:pPr>
            <w:r w:rsidRPr="00DB1D30">
              <w:rPr>
                <w:rFonts w:asciiTheme="minorHAnsi" w:hAnsiTheme="minorHAnsi" w:cstheme="minorHAnsi"/>
                <w:b/>
                <w:sz w:val="16"/>
                <w:szCs w:val="16"/>
              </w:rPr>
              <w:t>Kształtowanie bezpiecznych zachowań w ruchu drogowym poprzez organizację turniejów o tematyce bezpieczeństwa w ruchu drogowym</w:t>
            </w:r>
          </w:p>
        </w:tc>
        <w:tc>
          <w:tcPr>
            <w:tcW w:w="160" w:type="dxa"/>
            <w:tcBorders>
              <w:top w:val="nil"/>
              <w:left w:val="nil"/>
              <w:bottom w:val="nil"/>
              <w:right w:val="nil"/>
            </w:tcBorders>
            <w:shd w:val="clear" w:color="auto" w:fill="auto"/>
            <w:noWrap/>
            <w:vAlign w:val="bottom"/>
          </w:tcPr>
          <w:p w14:paraId="73DDA984" w14:textId="77777777" w:rsidR="00CD40DD" w:rsidRPr="00D01ACB" w:rsidRDefault="00CD40DD" w:rsidP="00974849">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19BD2969" w14:textId="399B32DE" w:rsidR="00CD40DD" w:rsidRDefault="00CD40DD" w:rsidP="00974849">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EDUKACJA</w:t>
            </w:r>
          </w:p>
        </w:tc>
        <w:tc>
          <w:tcPr>
            <w:tcW w:w="160" w:type="dxa"/>
            <w:tcBorders>
              <w:top w:val="nil"/>
              <w:left w:val="nil"/>
              <w:bottom w:val="nil"/>
              <w:right w:val="nil"/>
            </w:tcBorders>
            <w:shd w:val="clear" w:color="auto" w:fill="auto"/>
            <w:vAlign w:val="center"/>
          </w:tcPr>
          <w:p w14:paraId="08EA6FBF" w14:textId="77777777" w:rsidR="00CD40DD" w:rsidRPr="00D01ACB" w:rsidRDefault="00CD40DD" w:rsidP="00974849">
            <w:pPr>
              <w:jc w:val="center"/>
              <w:rPr>
                <w:rFonts w:asciiTheme="majorHAnsi" w:hAnsiTheme="majorHAnsi" w:cs="Arial"/>
                <w:sz w:val="16"/>
                <w:szCs w:val="16"/>
              </w:rPr>
            </w:pPr>
          </w:p>
        </w:tc>
        <w:tc>
          <w:tcPr>
            <w:tcW w:w="160" w:type="dxa"/>
            <w:tcBorders>
              <w:top w:val="nil"/>
              <w:left w:val="nil"/>
              <w:bottom w:val="nil"/>
              <w:right w:val="nil"/>
            </w:tcBorders>
            <w:shd w:val="clear" w:color="auto" w:fill="auto"/>
            <w:vAlign w:val="center"/>
          </w:tcPr>
          <w:p w14:paraId="24CDBA9F" w14:textId="77777777" w:rsidR="00CD40DD" w:rsidRPr="00D01ACB" w:rsidRDefault="00CD40DD" w:rsidP="00974849">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7D1D23" w14:textId="5543732E" w:rsidR="00CD40DD" w:rsidRDefault="00CD40DD" w:rsidP="00974849">
            <w:pPr>
              <w:jc w:val="center"/>
              <w:rPr>
                <w:rFonts w:asciiTheme="majorHAnsi" w:hAnsiTheme="majorHAnsi" w:cs="Arial"/>
                <w:sz w:val="16"/>
                <w:szCs w:val="16"/>
              </w:rPr>
            </w:pPr>
            <w:r>
              <w:rPr>
                <w:rFonts w:asciiTheme="majorHAnsi" w:hAnsiTheme="majorHAnsi" w:cs="Arial"/>
                <w:sz w:val="16"/>
                <w:szCs w:val="16"/>
              </w:rPr>
              <w:t>PZM</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71D3841B" w14:textId="09FA8637" w:rsidR="00CD40DD" w:rsidRDefault="00CD40DD" w:rsidP="00974849">
            <w:pPr>
              <w:jc w:val="center"/>
              <w:rPr>
                <w:rFonts w:asciiTheme="majorHAnsi" w:hAnsiTheme="majorHAnsi" w:cs="Arial"/>
                <w:sz w:val="16"/>
                <w:szCs w:val="16"/>
              </w:rPr>
            </w:pPr>
            <w:r>
              <w:rPr>
                <w:rFonts w:asciiTheme="majorHAnsi" w:hAnsiTheme="majorHAnsi" w:cs="Arial"/>
                <w:sz w:val="16"/>
                <w:szCs w:val="16"/>
              </w:rPr>
              <w:t>PZM</w:t>
            </w:r>
          </w:p>
        </w:tc>
      </w:tr>
      <w:tr w:rsidR="00CD40DD" w:rsidRPr="00D01ACB" w14:paraId="23881AFF"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13B42226" w14:textId="765C16FA" w:rsidR="00CD40DD" w:rsidRDefault="00CD40DD" w:rsidP="00974849">
            <w:pPr>
              <w:jc w:val="center"/>
              <w:rPr>
                <w:rFonts w:asciiTheme="majorHAnsi" w:hAnsiTheme="majorHAnsi" w:cs="Arial"/>
                <w:sz w:val="16"/>
                <w:szCs w:val="16"/>
              </w:rPr>
            </w:pPr>
            <w:r>
              <w:rPr>
                <w:rFonts w:asciiTheme="majorHAnsi" w:hAnsiTheme="majorHAnsi" w:cs="Arial"/>
                <w:sz w:val="16"/>
                <w:szCs w:val="16"/>
              </w:rPr>
              <w:t>C.1</w:t>
            </w:r>
            <w:r w:rsidR="00180F47">
              <w:rPr>
                <w:rFonts w:asciiTheme="majorHAnsi" w:hAnsiTheme="majorHAnsi" w:cs="Arial"/>
                <w:sz w:val="16"/>
                <w:szCs w:val="16"/>
              </w:rPr>
              <w:t>9</w:t>
            </w:r>
            <w:r>
              <w:rPr>
                <w:rFonts w:asciiTheme="majorHAnsi" w:hAnsiTheme="majorHAnsi" w:cs="Arial"/>
                <w:sz w:val="16"/>
                <w:szCs w:val="16"/>
              </w:rPr>
              <w:t xml:space="preserve">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008ED191" w14:textId="77777777" w:rsidR="00CD40DD" w:rsidRPr="00346643" w:rsidRDefault="00CD40DD" w:rsidP="00974849">
            <w:pPr>
              <w:ind w:firstLine="1"/>
              <w:rPr>
                <w:rFonts w:asciiTheme="minorHAnsi" w:hAnsiTheme="minorHAnsi" w:cstheme="minorHAnsi"/>
                <w:b/>
                <w:sz w:val="16"/>
                <w:szCs w:val="16"/>
                <w:lang w:val="en-US"/>
              </w:rPr>
            </w:pPr>
            <w:r w:rsidRPr="00346643">
              <w:rPr>
                <w:rFonts w:asciiTheme="minorHAnsi" w:hAnsiTheme="minorHAnsi" w:cstheme="minorHAnsi"/>
                <w:b/>
                <w:sz w:val="16"/>
                <w:szCs w:val="16"/>
                <w:lang w:val="en-US"/>
              </w:rPr>
              <w:t>Projekt europejski MOVING Safely To All RoadS – „Moving Stars”</w:t>
            </w:r>
          </w:p>
        </w:tc>
        <w:tc>
          <w:tcPr>
            <w:tcW w:w="160" w:type="dxa"/>
            <w:tcBorders>
              <w:top w:val="nil"/>
              <w:left w:val="nil"/>
              <w:bottom w:val="nil"/>
              <w:right w:val="nil"/>
            </w:tcBorders>
            <w:shd w:val="clear" w:color="auto" w:fill="auto"/>
            <w:noWrap/>
            <w:vAlign w:val="bottom"/>
          </w:tcPr>
          <w:p w14:paraId="020A5F47" w14:textId="77777777" w:rsidR="00CD40DD" w:rsidRPr="00346643" w:rsidRDefault="00CD40DD" w:rsidP="00974849">
            <w:pPr>
              <w:rPr>
                <w:rFonts w:asciiTheme="majorHAnsi" w:hAnsiTheme="majorHAnsi" w:cs="Arial"/>
                <w:sz w:val="16"/>
                <w:szCs w:val="16"/>
                <w:lang w:val="en-US"/>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62F5D1BA" w14:textId="77777777" w:rsidR="00CD40DD" w:rsidRDefault="00CD40DD" w:rsidP="00974849">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EDUKACJA</w:t>
            </w:r>
          </w:p>
        </w:tc>
        <w:tc>
          <w:tcPr>
            <w:tcW w:w="160" w:type="dxa"/>
            <w:tcBorders>
              <w:top w:val="nil"/>
              <w:left w:val="nil"/>
              <w:bottom w:val="nil"/>
              <w:right w:val="nil"/>
            </w:tcBorders>
            <w:shd w:val="clear" w:color="auto" w:fill="auto"/>
            <w:vAlign w:val="center"/>
          </w:tcPr>
          <w:p w14:paraId="0B7BB4FC" w14:textId="77777777" w:rsidR="00CD40DD" w:rsidRPr="00D01ACB" w:rsidRDefault="00CD40DD" w:rsidP="00974849">
            <w:pPr>
              <w:jc w:val="center"/>
              <w:rPr>
                <w:rFonts w:asciiTheme="majorHAnsi" w:hAnsiTheme="majorHAnsi" w:cs="Arial"/>
                <w:sz w:val="16"/>
                <w:szCs w:val="16"/>
              </w:rPr>
            </w:pPr>
          </w:p>
        </w:tc>
        <w:tc>
          <w:tcPr>
            <w:tcW w:w="160" w:type="dxa"/>
            <w:tcBorders>
              <w:top w:val="nil"/>
              <w:left w:val="nil"/>
              <w:bottom w:val="nil"/>
              <w:right w:val="nil"/>
            </w:tcBorders>
            <w:shd w:val="clear" w:color="auto" w:fill="auto"/>
            <w:vAlign w:val="center"/>
          </w:tcPr>
          <w:p w14:paraId="23DADBB3" w14:textId="77777777" w:rsidR="00CD40DD" w:rsidRPr="00D01ACB" w:rsidRDefault="00CD40DD" w:rsidP="00974849">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2B25B1" w14:textId="77777777" w:rsidR="00CD40DD" w:rsidRDefault="00CD40DD" w:rsidP="00974849">
            <w:pPr>
              <w:jc w:val="center"/>
              <w:rPr>
                <w:rFonts w:asciiTheme="majorHAnsi" w:hAnsiTheme="majorHAnsi" w:cs="Arial"/>
                <w:sz w:val="16"/>
                <w:szCs w:val="16"/>
              </w:rPr>
            </w:pPr>
            <w:r>
              <w:rPr>
                <w:rFonts w:asciiTheme="majorHAnsi" w:hAnsiTheme="majorHAnsi" w:cs="Arial"/>
                <w:sz w:val="16"/>
                <w:szCs w:val="16"/>
              </w:rPr>
              <w:t>ITS</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7851AB99" w14:textId="77777777" w:rsidR="00CD40DD" w:rsidRDefault="00CD40DD" w:rsidP="00974849">
            <w:pPr>
              <w:jc w:val="center"/>
              <w:rPr>
                <w:rFonts w:asciiTheme="majorHAnsi" w:hAnsiTheme="majorHAnsi" w:cs="Arial"/>
                <w:sz w:val="16"/>
                <w:szCs w:val="16"/>
              </w:rPr>
            </w:pPr>
            <w:r>
              <w:rPr>
                <w:rFonts w:asciiTheme="majorHAnsi" w:hAnsiTheme="majorHAnsi" w:cs="Arial"/>
                <w:sz w:val="16"/>
                <w:szCs w:val="16"/>
              </w:rPr>
              <w:t>ITS</w:t>
            </w:r>
          </w:p>
        </w:tc>
      </w:tr>
      <w:tr w:rsidR="00CD40DD" w:rsidRPr="00D01ACB" w14:paraId="275A7BCD"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37805BAA" w14:textId="189BAFD2" w:rsidR="00CD40DD" w:rsidRDefault="00CD40DD" w:rsidP="00974849">
            <w:pPr>
              <w:jc w:val="center"/>
              <w:rPr>
                <w:rFonts w:asciiTheme="majorHAnsi" w:hAnsiTheme="majorHAnsi" w:cs="Arial"/>
                <w:sz w:val="16"/>
                <w:szCs w:val="16"/>
              </w:rPr>
            </w:pPr>
            <w:r>
              <w:rPr>
                <w:rFonts w:asciiTheme="majorHAnsi" w:hAnsiTheme="majorHAnsi" w:cs="Arial"/>
                <w:sz w:val="16"/>
                <w:szCs w:val="16"/>
              </w:rPr>
              <w:t>C.</w:t>
            </w:r>
            <w:r w:rsidR="00180F47">
              <w:rPr>
                <w:rFonts w:asciiTheme="majorHAnsi" w:hAnsiTheme="majorHAnsi" w:cs="Arial"/>
                <w:sz w:val="16"/>
                <w:szCs w:val="16"/>
              </w:rPr>
              <w:t>20</w:t>
            </w:r>
            <w:r>
              <w:rPr>
                <w:rFonts w:asciiTheme="majorHAnsi" w:hAnsiTheme="majorHAnsi" w:cs="Arial"/>
                <w:sz w:val="16"/>
                <w:szCs w:val="16"/>
              </w:rPr>
              <w:t xml:space="preserve">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524956FB" w14:textId="4CFBA289" w:rsidR="00CD40DD" w:rsidRPr="00614CC8" w:rsidRDefault="00CD40DD" w:rsidP="00974849">
            <w:pPr>
              <w:ind w:firstLine="1"/>
              <w:rPr>
                <w:rFonts w:asciiTheme="minorHAnsi" w:hAnsiTheme="minorHAnsi" w:cstheme="minorHAnsi"/>
                <w:b/>
                <w:sz w:val="16"/>
                <w:szCs w:val="16"/>
              </w:rPr>
            </w:pPr>
            <w:r>
              <w:rPr>
                <w:rFonts w:asciiTheme="minorHAnsi" w:hAnsiTheme="minorHAnsi" w:cstheme="minorHAnsi"/>
                <w:b/>
                <w:sz w:val="16"/>
                <w:szCs w:val="16"/>
              </w:rPr>
              <w:t>U</w:t>
            </w:r>
            <w:r w:rsidRPr="00825506">
              <w:rPr>
                <w:rFonts w:asciiTheme="minorHAnsi" w:hAnsiTheme="minorHAnsi" w:cstheme="minorHAnsi"/>
                <w:b/>
                <w:sz w:val="16"/>
                <w:szCs w:val="16"/>
              </w:rPr>
              <w:t>powszechniania wśród uczniów</w:t>
            </w:r>
            <w:r>
              <w:rPr>
                <w:rFonts w:asciiTheme="minorHAnsi" w:hAnsiTheme="minorHAnsi" w:cstheme="minorHAnsi"/>
                <w:b/>
                <w:sz w:val="16"/>
                <w:szCs w:val="16"/>
              </w:rPr>
              <w:t xml:space="preserve"> na każdym etapie edukacyjnym</w:t>
            </w:r>
            <w:r w:rsidRPr="00825506">
              <w:rPr>
                <w:rFonts w:asciiTheme="minorHAnsi" w:hAnsiTheme="minorHAnsi" w:cstheme="minorHAnsi"/>
                <w:b/>
                <w:sz w:val="16"/>
                <w:szCs w:val="16"/>
              </w:rPr>
              <w:t xml:space="preserve"> wiedzy o bezpieczeństwie, ochronie zdrowia własnego i innych ludzi, do kształtowania właściwych postaw wobec zagrożeń i sytuacji nadzwyczajnych</w:t>
            </w:r>
          </w:p>
        </w:tc>
        <w:tc>
          <w:tcPr>
            <w:tcW w:w="160" w:type="dxa"/>
            <w:tcBorders>
              <w:top w:val="nil"/>
              <w:left w:val="nil"/>
              <w:bottom w:val="nil"/>
              <w:right w:val="nil"/>
            </w:tcBorders>
            <w:shd w:val="clear" w:color="auto" w:fill="auto"/>
            <w:noWrap/>
            <w:vAlign w:val="bottom"/>
          </w:tcPr>
          <w:p w14:paraId="629ACD4C" w14:textId="77777777" w:rsidR="00CD40DD" w:rsidRPr="00D01ACB" w:rsidRDefault="00CD40DD" w:rsidP="00974849">
            <w:pPr>
              <w:rPr>
                <w:rFonts w:asciiTheme="majorHAnsi" w:hAnsiTheme="majorHAnsi" w:cs="Arial"/>
                <w:sz w:val="16"/>
                <w:szCs w:val="16"/>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67C2CEF3" w14:textId="77777777" w:rsidR="00CD40DD" w:rsidRDefault="00CD40DD" w:rsidP="00974849">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EDUKACJA</w:t>
            </w:r>
          </w:p>
        </w:tc>
        <w:tc>
          <w:tcPr>
            <w:tcW w:w="160" w:type="dxa"/>
            <w:tcBorders>
              <w:top w:val="nil"/>
              <w:left w:val="nil"/>
              <w:bottom w:val="nil"/>
              <w:right w:val="nil"/>
            </w:tcBorders>
            <w:shd w:val="clear" w:color="auto" w:fill="auto"/>
            <w:vAlign w:val="center"/>
          </w:tcPr>
          <w:p w14:paraId="378A2129" w14:textId="77777777" w:rsidR="00CD40DD" w:rsidRPr="00D01ACB" w:rsidRDefault="00CD40DD" w:rsidP="00974849">
            <w:pPr>
              <w:jc w:val="center"/>
              <w:rPr>
                <w:rFonts w:asciiTheme="majorHAnsi" w:hAnsiTheme="majorHAnsi" w:cs="Arial"/>
                <w:sz w:val="16"/>
                <w:szCs w:val="16"/>
              </w:rPr>
            </w:pPr>
          </w:p>
        </w:tc>
        <w:tc>
          <w:tcPr>
            <w:tcW w:w="160" w:type="dxa"/>
            <w:tcBorders>
              <w:top w:val="nil"/>
              <w:left w:val="nil"/>
              <w:bottom w:val="nil"/>
              <w:right w:val="nil"/>
            </w:tcBorders>
            <w:shd w:val="clear" w:color="auto" w:fill="auto"/>
            <w:vAlign w:val="center"/>
          </w:tcPr>
          <w:p w14:paraId="4926F66A" w14:textId="77777777" w:rsidR="00CD40DD" w:rsidRPr="00D01ACB" w:rsidRDefault="00CD40DD" w:rsidP="00974849">
            <w:pPr>
              <w:jc w:val="center"/>
              <w:rPr>
                <w:rFonts w:asciiTheme="majorHAnsi" w:hAnsiTheme="majorHAnsi" w:cs="Arial"/>
                <w:sz w:val="16"/>
                <w:szCs w:val="16"/>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C81626" w14:textId="77777777" w:rsidR="00CD40DD" w:rsidRDefault="00CD40DD" w:rsidP="00974849">
            <w:pPr>
              <w:jc w:val="center"/>
              <w:rPr>
                <w:rFonts w:asciiTheme="majorHAnsi" w:hAnsiTheme="majorHAnsi" w:cs="Arial"/>
                <w:sz w:val="16"/>
                <w:szCs w:val="16"/>
              </w:rPr>
            </w:pPr>
            <w:r>
              <w:rPr>
                <w:rFonts w:asciiTheme="majorHAnsi" w:hAnsiTheme="majorHAnsi" w:cs="Arial"/>
                <w:sz w:val="16"/>
                <w:szCs w:val="16"/>
              </w:rPr>
              <w:t>MEIN</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7506A13E" w14:textId="77777777" w:rsidR="00CD40DD" w:rsidRDefault="00CD40DD" w:rsidP="00974849">
            <w:pPr>
              <w:jc w:val="center"/>
              <w:rPr>
                <w:rFonts w:asciiTheme="majorHAnsi" w:hAnsiTheme="majorHAnsi" w:cs="Arial"/>
                <w:sz w:val="16"/>
                <w:szCs w:val="16"/>
              </w:rPr>
            </w:pPr>
            <w:r>
              <w:rPr>
                <w:rFonts w:asciiTheme="majorHAnsi" w:hAnsiTheme="majorHAnsi" w:cs="Arial"/>
                <w:sz w:val="16"/>
                <w:szCs w:val="16"/>
              </w:rPr>
              <w:t>MEIN</w:t>
            </w:r>
          </w:p>
        </w:tc>
      </w:tr>
      <w:tr w:rsidR="00CD40DD" w:rsidRPr="00D01ACB" w14:paraId="4876C89B" w14:textId="77777777" w:rsidTr="00AC0A2E">
        <w:trPr>
          <w:gridAfter w:val="1"/>
          <w:wAfter w:w="1061" w:type="dxa"/>
          <w:trHeight w:val="454"/>
        </w:trPr>
        <w:tc>
          <w:tcPr>
            <w:tcW w:w="582" w:type="dxa"/>
            <w:tcBorders>
              <w:top w:val="nil"/>
              <w:left w:val="nil"/>
              <w:bottom w:val="nil"/>
              <w:right w:val="nil"/>
            </w:tcBorders>
            <w:shd w:val="clear" w:color="auto" w:fill="auto"/>
            <w:vAlign w:val="center"/>
          </w:tcPr>
          <w:p w14:paraId="554C3758" w14:textId="38464C0F" w:rsidR="004B54E9" w:rsidRPr="00D01ACB" w:rsidRDefault="004B54E9" w:rsidP="00F551CA">
            <w:pPr>
              <w:spacing w:after="0" w:line="240" w:lineRule="auto"/>
              <w:rPr>
                <w:rFonts w:asciiTheme="majorHAnsi" w:eastAsia="Times New Roman" w:hAnsiTheme="majorHAnsi" w:cs="Arial"/>
                <w:b/>
                <w:bCs/>
                <w:color w:val="000000"/>
                <w:sz w:val="18"/>
                <w:szCs w:val="18"/>
                <w:lang w:eastAsia="pl-PL"/>
              </w:rPr>
            </w:pPr>
            <w:bookmarkStart w:id="3" w:name="_Hlk101296605"/>
          </w:p>
        </w:tc>
        <w:tc>
          <w:tcPr>
            <w:tcW w:w="8152" w:type="dxa"/>
            <w:tcBorders>
              <w:top w:val="nil"/>
              <w:left w:val="nil"/>
              <w:bottom w:val="nil"/>
              <w:right w:val="nil"/>
            </w:tcBorders>
            <w:shd w:val="clear" w:color="auto" w:fill="auto"/>
            <w:noWrap/>
            <w:vAlign w:val="center"/>
          </w:tcPr>
          <w:p w14:paraId="6C2A69A8" w14:textId="32A3F99C" w:rsidR="00116660" w:rsidRPr="00614CC8" w:rsidRDefault="00116660" w:rsidP="00974849">
            <w:pPr>
              <w:keepNext/>
              <w:spacing w:before="240" w:after="60"/>
              <w:outlineLvl w:val="0"/>
              <w:rPr>
                <w:rFonts w:asciiTheme="minorHAnsi" w:eastAsia="Times New Roman" w:hAnsiTheme="minorHAnsi" w:cstheme="minorHAnsi"/>
                <w:b/>
                <w:bCs/>
                <w:color w:val="000000"/>
                <w:sz w:val="18"/>
                <w:szCs w:val="18"/>
                <w:lang w:eastAsia="pl-PL"/>
              </w:rPr>
            </w:pPr>
          </w:p>
        </w:tc>
        <w:tc>
          <w:tcPr>
            <w:tcW w:w="992" w:type="dxa"/>
            <w:tcBorders>
              <w:top w:val="nil"/>
              <w:left w:val="nil"/>
              <w:bottom w:val="nil"/>
              <w:right w:val="nil"/>
            </w:tcBorders>
            <w:shd w:val="clear" w:color="auto" w:fill="auto"/>
            <w:vAlign w:val="center"/>
            <w:hideMark/>
          </w:tcPr>
          <w:p w14:paraId="32245442" w14:textId="77777777" w:rsidR="00CD40DD" w:rsidRPr="00D01ACB" w:rsidRDefault="00CD40DD" w:rsidP="00974849">
            <w:pPr>
              <w:spacing w:after="0" w:line="240" w:lineRule="auto"/>
              <w:rPr>
                <w:rFonts w:asciiTheme="majorHAnsi" w:eastAsia="Times New Roman" w:hAnsiTheme="majorHAnsi" w:cs="Arial"/>
                <w:color w:val="000000"/>
                <w:sz w:val="18"/>
                <w:szCs w:val="18"/>
                <w:lang w:eastAsia="pl-PL"/>
              </w:rPr>
            </w:pPr>
          </w:p>
        </w:tc>
        <w:tc>
          <w:tcPr>
            <w:tcW w:w="160" w:type="dxa"/>
            <w:tcBorders>
              <w:top w:val="nil"/>
              <w:left w:val="nil"/>
              <w:bottom w:val="nil"/>
              <w:right w:val="nil"/>
            </w:tcBorders>
            <w:shd w:val="clear" w:color="auto" w:fill="auto"/>
            <w:noWrap/>
            <w:vAlign w:val="bottom"/>
            <w:hideMark/>
          </w:tcPr>
          <w:p w14:paraId="36C13621" w14:textId="77777777" w:rsidR="00CD40DD" w:rsidRPr="00D01ACB" w:rsidRDefault="00CD40DD" w:rsidP="00974849">
            <w:pPr>
              <w:spacing w:after="0" w:line="240" w:lineRule="auto"/>
              <w:rPr>
                <w:rFonts w:asciiTheme="majorHAnsi" w:eastAsia="Times New Roman" w:hAnsiTheme="majorHAnsi" w:cs="Arial"/>
                <w:color w:val="000000"/>
                <w:sz w:val="18"/>
                <w:szCs w:val="18"/>
                <w:lang w:eastAsia="pl-PL"/>
              </w:rPr>
            </w:pPr>
          </w:p>
        </w:tc>
        <w:tc>
          <w:tcPr>
            <w:tcW w:w="1753" w:type="dxa"/>
            <w:tcBorders>
              <w:top w:val="nil"/>
              <w:left w:val="nil"/>
              <w:bottom w:val="nil"/>
              <w:right w:val="nil"/>
            </w:tcBorders>
            <w:shd w:val="clear" w:color="auto" w:fill="auto"/>
            <w:vAlign w:val="center"/>
            <w:hideMark/>
          </w:tcPr>
          <w:p w14:paraId="2D4654C6" w14:textId="77777777" w:rsidR="00CD40DD" w:rsidRPr="00D01ACB" w:rsidRDefault="00CD40DD" w:rsidP="00974849">
            <w:pPr>
              <w:spacing w:after="0" w:line="240" w:lineRule="auto"/>
              <w:jc w:val="center"/>
              <w:rPr>
                <w:rFonts w:asciiTheme="majorHAnsi" w:eastAsia="Times New Roman" w:hAnsiTheme="majorHAnsi" w:cs="Arial"/>
                <w:color w:val="000000"/>
                <w:sz w:val="18"/>
                <w:szCs w:val="18"/>
                <w:lang w:eastAsia="pl-PL"/>
              </w:rPr>
            </w:pPr>
          </w:p>
        </w:tc>
        <w:tc>
          <w:tcPr>
            <w:tcW w:w="160" w:type="dxa"/>
            <w:tcBorders>
              <w:top w:val="nil"/>
              <w:left w:val="nil"/>
              <w:bottom w:val="nil"/>
              <w:right w:val="nil"/>
            </w:tcBorders>
            <w:shd w:val="clear" w:color="auto" w:fill="auto"/>
            <w:noWrap/>
            <w:vAlign w:val="bottom"/>
            <w:hideMark/>
          </w:tcPr>
          <w:p w14:paraId="7E2F0006" w14:textId="77777777" w:rsidR="00CD40DD" w:rsidRPr="00D01ACB" w:rsidRDefault="00CD40DD" w:rsidP="00974849">
            <w:pPr>
              <w:spacing w:after="0" w:line="240" w:lineRule="auto"/>
              <w:jc w:val="center"/>
              <w:rPr>
                <w:rFonts w:asciiTheme="majorHAnsi" w:eastAsia="Times New Roman" w:hAnsiTheme="majorHAnsi" w:cs="Arial"/>
                <w:color w:val="000000"/>
                <w:sz w:val="18"/>
                <w:szCs w:val="18"/>
                <w:lang w:eastAsia="pl-PL"/>
              </w:rPr>
            </w:pPr>
          </w:p>
        </w:tc>
        <w:tc>
          <w:tcPr>
            <w:tcW w:w="160" w:type="dxa"/>
            <w:tcBorders>
              <w:top w:val="nil"/>
              <w:left w:val="nil"/>
              <w:bottom w:val="nil"/>
              <w:right w:val="nil"/>
            </w:tcBorders>
            <w:shd w:val="clear" w:color="auto" w:fill="auto"/>
            <w:vAlign w:val="center"/>
            <w:hideMark/>
          </w:tcPr>
          <w:p w14:paraId="6C20ED0C" w14:textId="77777777" w:rsidR="00CD40DD" w:rsidRPr="00D01ACB" w:rsidRDefault="00CD40DD" w:rsidP="00974849">
            <w:pPr>
              <w:spacing w:after="0" w:line="240" w:lineRule="auto"/>
              <w:jc w:val="center"/>
              <w:rPr>
                <w:rFonts w:asciiTheme="majorHAnsi" w:eastAsia="Times New Roman" w:hAnsiTheme="majorHAnsi" w:cs="Arial"/>
                <w:color w:val="000000"/>
                <w:sz w:val="18"/>
                <w:szCs w:val="18"/>
                <w:lang w:eastAsia="pl-PL"/>
              </w:rPr>
            </w:pPr>
          </w:p>
        </w:tc>
        <w:tc>
          <w:tcPr>
            <w:tcW w:w="160" w:type="dxa"/>
            <w:tcBorders>
              <w:top w:val="nil"/>
              <w:left w:val="nil"/>
              <w:bottom w:val="nil"/>
              <w:right w:val="nil"/>
            </w:tcBorders>
            <w:shd w:val="clear" w:color="auto" w:fill="auto"/>
            <w:vAlign w:val="center"/>
            <w:hideMark/>
          </w:tcPr>
          <w:p w14:paraId="4632E3C3" w14:textId="77777777" w:rsidR="00CD40DD" w:rsidRPr="00D01ACB" w:rsidRDefault="00CD40DD" w:rsidP="00974849">
            <w:pPr>
              <w:spacing w:after="0" w:line="240" w:lineRule="auto"/>
              <w:jc w:val="center"/>
              <w:rPr>
                <w:rFonts w:asciiTheme="majorHAnsi" w:eastAsia="Times New Roman" w:hAnsiTheme="majorHAnsi" w:cs="Arial"/>
                <w:color w:val="000000"/>
                <w:sz w:val="18"/>
                <w:szCs w:val="18"/>
                <w:lang w:eastAsia="pl-PL"/>
              </w:rPr>
            </w:pPr>
          </w:p>
        </w:tc>
        <w:tc>
          <w:tcPr>
            <w:tcW w:w="1029" w:type="dxa"/>
            <w:gridSpan w:val="2"/>
            <w:tcBorders>
              <w:top w:val="nil"/>
              <w:left w:val="nil"/>
              <w:bottom w:val="nil"/>
              <w:right w:val="nil"/>
            </w:tcBorders>
            <w:shd w:val="clear" w:color="auto" w:fill="auto"/>
            <w:vAlign w:val="center"/>
            <w:hideMark/>
          </w:tcPr>
          <w:p w14:paraId="29589A2A" w14:textId="77777777" w:rsidR="00CD40DD" w:rsidRPr="00D01ACB" w:rsidRDefault="00CD40DD" w:rsidP="00974849">
            <w:pPr>
              <w:spacing w:after="0" w:line="240" w:lineRule="auto"/>
              <w:jc w:val="center"/>
              <w:rPr>
                <w:rFonts w:asciiTheme="majorHAnsi" w:eastAsia="Times New Roman" w:hAnsiTheme="majorHAnsi" w:cs="Arial"/>
                <w:color w:val="000000"/>
                <w:sz w:val="18"/>
                <w:szCs w:val="18"/>
                <w:lang w:eastAsia="pl-PL"/>
              </w:rPr>
            </w:pPr>
          </w:p>
        </w:tc>
      </w:tr>
      <w:tr w:rsidR="00CD40DD" w:rsidRPr="00D01ACB" w14:paraId="5E4A04AC" w14:textId="77777777" w:rsidTr="00AC0A2E">
        <w:trPr>
          <w:trHeight w:val="607"/>
        </w:trPr>
        <w:tc>
          <w:tcPr>
            <w:tcW w:w="582"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6A19E431" w14:textId="77777777" w:rsidR="00CD40DD" w:rsidRPr="004E7E90" w:rsidRDefault="00CD40DD" w:rsidP="00974849">
            <w:pPr>
              <w:spacing w:after="0" w:line="240" w:lineRule="auto"/>
              <w:jc w:val="center"/>
              <w:rPr>
                <w:rFonts w:asciiTheme="majorHAnsi" w:eastAsia="Times New Roman" w:hAnsiTheme="majorHAnsi" w:cs="Arial"/>
                <w:b/>
                <w:bCs/>
                <w:color w:val="FFFFFF"/>
                <w:sz w:val="18"/>
                <w:szCs w:val="18"/>
                <w:lang w:eastAsia="pl-PL"/>
              </w:rPr>
            </w:pPr>
            <w:r w:rsidRPr="004E7E90">
              <w:rPr>
                <w:rFonts w:asciiTheme="majorHAnsi" w:eastAsia="Times New Roman" w:hAnsiTheme="majorHAnsi" w:cs="Arial"/>
                <w:b/>
                <w:bCs/>
                <w:color w:val="FFFFFF"/>
                <w:sz w:val="18"/>
                <w:szCs w:val="18"/>
                <w:lang w:eastAsia="pl-PL"/>
              </w:rPr>
              <w:t>Nr zad.</w:t>
            </w:r>
          </w:p>
        </w:tc>
        <w:tc>
          <w:tcPr>
            <w:tcW w:w="9144" w:type="dxa"/>
            <w:gridSpan w:val="2"/>
            <w:tcBorders>
              <w:top w:val="single" w:sz="4" w:space="0" w:color="auto"/>
              <w:left w:val="nil"/>
              <w:bottom w:val="nil"/>
              <w:right w:val="single" w:sz="4" w:space="0" w:color="auto"/>
            </w:tcBorders>
            <w:shd w:val="clear" w:color="000000" w:fill="13438D"/>
            <w:vAlign w:val="center"/>
            <w:hideMark/>
          </w:tcPr>
          <w:p w14:paraId="3A017EE2" w14:textId="77777777" w:rsidR="00AC0A2E" w:rsidRPr="004E7E90" w:rsidRDefault="00AC0A2E" w:rsidP="00AC0A2E">
            <w:pPr>
              <w:spacing w:after="0" w:line="240" w:lineRule="auto"/>
              <w:rPr>
                <w:rFonts w:asciiTheme="majorHAnsi" w:eastAsia="Times New Roman" w:hAnsiTheme="majorHAnsi" w:cs="Arial"/>
                <w:b/>
                <w:bCs/>
                <w:color w:val="FFFFFF"/>
                <w:sz w:val="18"/>
                <w:szCs w:val="18"/>
                <w:lang w:eastAsia="pl-PL"/>
              </w:rPr>
            </w:pPr>
          </w:p>
          <w:p w14:paraId="0DA884B7" w14:textId="4807FE47" w:rsidR="00AC0A2E" w:rsidRPr="004E7E90" w:rsidRDefault="00AC0A2E" w:rsidP="00AC0A2E">
            <w:pPr>
              <w:spacing w:after="0" w:line="240" w:lineRule="auto"/>
              <w:jc w:val="center"/>
              <w:rPr>
                <w:rFonts w:asciiTheme="majorHAnsi" w:eastAsia="Times New Roman" w:hAnsiTheme="majorHAnsi" w:cs="Arial"/>
                <w:b/>
                <w:bCs/>
                <w:color w:val="FFFFFF"/>
                <w:sz w:val="24"/>
                <w:szCs w:val="24"/>
                <w:lang w:eastAsia="pl-PL"/>
              </w:rPr>
            </w:pPr>
            <w:r w:rsidRPr="004E7E90">
              <w:rPr>
                <w:rFonts w:asciiTheme="majorHAnsi" w:eastAsia="Times New Roman" w:hAnsiTheme="majorHAnsi" w:cs="Arial"/>
                <w:b/>
                <w:bCs/>
                <w:color w:val="FFFFFF"/>
                <w:sz w:val="24"/>
                <w:szCs w:val="24"/>
                <w:lang w:eastAsia="pl-PL"/>
              </w:rPr>
              <w:t>Bezpieczn</w:t>
            </w:r>
            <w:r w:rsidR="009D7E05">
              <w:rPr>
                <w:rFonts w:asciiTheme="majorHAnsi" w:eastAsia="Times New Roman" w:hAnsiTheme="majorHAnsi" w:cs="Arial"/>
                <w:b/>
                <w:bCs/>
                <w:color w:val="FFFFFF"/>
                <w:sz w:val="24"/>
                <w:szCs w:val="24"/>
                <w:lang w:eastAsia="pl-PL"/>
              </w:rPr>
              <w:t xml:space="preserve">e drogi </w:t>
            </w:r>
          </w:p>
          <w:p w14:paraId="7E5411DA" w14:textId="666D642A" w:rsidR="00CD40DD" w:rsidRPr="004E7E90" w:rsidRDefault="00CD40DD" w:rsidP="00974849">
            <w:pPr>
              <w:spacing w:after="0" w:line="240" w:lineRule="auto"/>
              <w:jc w:val="center"/>
              <w:rPr>
                <w:rFonts w:asciiTheme="majorHAnsi" w:eastAsia="Times New Roman" w:hAnsiTheme="majorHAnsi" w:cs="Arial"/>
                <w:b/>
                <w:bCs/>
                <w:color w:val="FFFFFF"/>
                <w:sz w:val="18"/>
                <w:szCs w:val="18"/>
                <w:lang w:eastAsia="pl-PL"/>
              </w:rPr>
            </w:pPr>
            <w:r w:rsidRPr="004E7E90">
              <w:rPr>
                <w:rFonts w:asciiTheme="majorHAnsi" w:eastAsia="Times New Roman" w:hAnsiTheme="majorHAnsi" w:cs="Arial"/>
                <w:b/>
                <w:bCs/>
                <w:color w:val="FFFFFF"/>
                <w:sz w:val="18"/>
                <w:szCs w:val="18"/>
                <w:lang w:eastAsia="pl-PL"/>
              </w:rPr>
              <w:t>Zadanie</w:t>
            </w:r>
          </w:p>
        </w:tc>
        <w:tc>
          <w:tcPr>
            <w:tcW w:w="160" w:type="dxa"/>
            <w:tcBorders>
              <w:top w:val="nil"/>
              <w:left w:val="nil"/>
              <w:bottom w:val="nil"/>
              <w:right w:val="nil"/>
            </w:tcBorders>
            <w:shd w:val="clear" w:color="auto" w:fill="auto"/>
            <w:noWrap/>
            <w:vAlign w:val="bottom"/>
            <w:hideMark/>
          </w:tcPr>
          <w:p w14:paraId="7A3DC12B" w14:textId="77777777" w:rsidR="00CD40DD" w:rsidRPr="004E7E90" w:rsidRDefault="00CD40DD" w:rsidP="00974849">
            <w:pPr>
              <w:spacing w:after="0" w:line="240" w:lineRule="auto"/>
              <w:rPr>
                <w:rFonts w:asciiTheme="majorHAnsi" w:eastAsia="Times New Roman" w:hAnsiTheme="majorHAnsi" w:cs="Arial"/>
                <w:b/>
                <w:bCs/>
                <w:color w:val="FFFFFF"/>
                <w:sz w:val="18"/>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2C88D1A2" w14:textId="77777777" w:rsidR="00AC0A2E" w:rsidRPr="004E7E90" w:rsidRDefault="00AC0A2E" w:rsidP="004E7E90">
            <w:pPr>
              <w:spacing w:after="0" w:line="240" w:lineRule="auto"/>
              <w:jc w:val="center"/>
              <w:rPr>
                <w:rFonts w:asciiTheme="majorHAnsi" w:eastAsia="Times New Roman" w:hAnsiTheme="majorHAnsi" w:cs="Arial"/>
                <w:b/>
                <w:bCs/>
                <w:color w:val="FFFFFF"/>
                <w:sz w:val="18"/>
                <w:szCs w:val="18"/>
                <w:lang w:eastAsia="pl-PL"/>
              </w:rPr>
            </w:pPr>
            <w:r w:rsidRPr="00D01ACB">
              <w:rPr>
                <w:rFonts w:asciiTheme="majorHAnsi" w:eastAsia="Times New Roman" w:hAnsiTheme="majorHAnsi" w:cs="Arial"/>
                <w:b/>
                <w:bCs/>
                <w:color w:val="FFFFFF"/>
                <w:sz w:val="18"/>
                <w:szCs w:val="18"/>
                <w:lang w:eastAsia="pl-PL"/>
              </w:rPr>
              <w:t xml:space="preserve">NP BRD </w:t>
            </w:r>
            <w:r w:rsidRPr="00D01ACB">
              <w:rPr>
                <w:rFonts w:asciiTheme="majorHAnsi" w:eastAsia="Times New Roman" w:hAnsiTheme="majorHAnsi" w:cs="Arial"/>
                <w:b/>
                <w:bCs/>
                <w:color w:val="FFFFFF"/>
                <w:sz w:val="18"/>
                <w:szCs w:val="18"/>
                <w:lang w:eastAsia="pl-PL"/>
              </w:rPr>
              <w:br/>
              <w:t>20</w:t>
            </w:r>
            <w:r>
              <w:rPr>
                <w:rFonts w:asciiTheme="majorHAnsi" w:eastAsia="Times New Roman" w:hAnsiTheme="majorHAnsi" w:cs="Arial"/>
                <w:b/>
                <w:bCs/>
                <w:color w:val="FFFFFF"/>
                <w:sz w:val="18"/>
                <w:szCs w:val="18"/>
                <w:lang w:eastAsia="pl-PL"/>
              </w:rPr>
              <w:t>2</w:t>
            </w:r>
            <w:r w:rsidRPr="00D01ACB">
              <w:rPr>
                <w:rFonts w:asciiTheme="majorHAnsi" w:eastAsia="Times New Roman" w:hAnsiTheme="majorHAnsi" w:cs="Arial"/>
                <w:b/>
                <w:bCs/>
                <w:color w:val="FFFFFF"/>
                <w:sz w:val="18"/>
                <w:szCs w:val="18"/>
                <w:lang w:eastAsia="pl-PL"/>
              </w:rPr>
              <w:t>1-20</w:t>
            </w:r>
            <w:r>
              <w:rPr>
                <w:rFonts w:asciiTheme="majorHAnsi" w:eastAsia="Times New Roman" w:hAnsiTheme="majorHAnsi" w:cs="Arial"/>
                <w:b/>
                <w:bCs/>
                <w:color w:val="FFFFFF"/>
                <w:sz w:val="18"/>
                <w:szCs w:val="18"/>
                <w:lang w:eastAsia="pl-PL"/>
              </w:rPr>
              <w:t>30</w:t>
            </w:r>
          </w:p>
          <w:p w14:paraId="100C0587" w14:textId="17DF0A8C" w:rsidR="00AC0A2E" w:rsidRPr="004E7E90" w:rsidRDefault="00AC0A2E" w:rsidP="00AC0A2E">
            <w:pPr>
              <w:spacing w:after="0" w:line="240" w:lineRule="auto"/>
              <w:jc w:val="center"/>
              <w:rPr>
                <w:rFonts w:asciiTheme="majorHAnsi" w:eastAsia="Times New Roman" w:hAnsiTheme="majorHAnsi" w:cs="Arial"/>
                <w:b/>
                <w:bCs/>
                <w:color w:val="FFFFFF"/>
                <w:sz w:val="18"/>
                <w:szCs w:val="18"/>
                <w:lang w:eastAsia="pl-PL"/>
              </w:rPr>
            </w:pPr>
            <w:r w:rsidRPr="004E7E90">
              <w:rPr>
                <w:rFonts w:asciiTheme="majorHAnsi" w:eastAsia="Times New Roman" w:hAnsiTheme="majorHAnsi" w:cs="Arial"/>
                <w:b/>
                <w:bCs/>
                <w:color w:val="FFFFFF"/>
                <w:sz w:val="18"/>
                <w:szCs w:val="18"/>
                <w:lang w:eastAsia="pl-PL"/>
              </w:rPr>
              <w:t>Kierunek</w:t>
            </w:r>
          </w:p>
          <w:p w14:paraId="2E287AE5" w14:textId="62A45667" w:rsidR="00CD40DD" w:rsidRPr="004E7E90" w:rsidRDefault="00CD40DD" w:rsidP="00AC0A2E">
            <w:pPr>
              <w:spacing w:after="0" w:line="240" w:lineRule="auto"/>
              <w:rPr>
                <w:rFonts w:asciiTheme="majorHAnsi" w:eastAsia="Times New Roman" w:hAnsiTheme="majorHAnsi" w:cs="Arial"/>
                <w:b/>
                <w:bCs/>
                <w:color w:val="FFFFFF"/>
                <w:sz w:val="18"/>
                <w:szCs w:val="18"/>
                <w:lang w:eastAsia="pl-PL"/>
              </w:rPr>
            </w:pPr>
          </w:p>
        </w:tc>
        <w:tc>
          <w:tcPr>
            <w:tcW w:w="160" w:type="dxa"/>
            <w:tcBorders>
              <w:top w:val="nil"/>
              <w:left w:val="single" w:sz="4" w:space="0" w:color="auto"/>
              <w:bottom w:val="nil"/>
            </w:tcBorders>
            <w:shd w:val="clear" w:color="auto" w:fill="auto"/>
            <w:noWrap/>
            <w:vAlign w:val="bottom"/>
            <w:hideMark/>
          </w:tcPr>
          <w:p w14:paraId="61FF68CC" w14:textId="77777777" w:rsidR="00CD40DD" w:rsidRPr="004E7E90" w:rsidRDefault="00CD40DD" w:rsidP="00974849">
            <w:pPr>
              <w:spacing w:after="0" w:line="240" w:lineRule="auto"/>
              <w:jc w:val="center"/>
              <w:rPr>
                <w:rFonts w:asciiTheme="majorHAnsi" w:eastAsia="Times New Roman" w:hAnsiTheme="majorHAnsi" w:cs="Arial"/>
                <w:b/>
                <w:bCs/>
                <w:color w:val="FFFFFF"/>
                <w:sz w:val="18"/>
                <w:szCs w:val="18"/>
                <w:lang w:eastAsia="pl-PL"/>
              </w:rPr>
            </w:pPr>
            <w:r w:rsidRPr="004E7E90">
              <w:rPr>
                <w:rFonts w:asciiTheme="majorHAnsi" w:eastAsia="Times New Roman" w:hAnsiTheme="majorHAnsi" w:cs="Arial"/>
                <w:b/>
                <w:bCs/>
                <w:color w:val="FFFFFF"/>
                <w:sz w:val="18"/>
                <w:szCs w:val="18"/>
                <w:lang w:eastAsia="pl-PL"/>
              </w:rPr>
              <w:t> </w:t>
            </w:r>
          </w:p>
        </w:tc>
        <w:tc>
          <w:tcPr>
            <w:tcW w:w="160" w:type="dxa"/>
            <w:tcBorders>
              <w:top w:val="nil"/>
              <w:bottom w:val="nil"/>
              <w:right w:val="single" w:sz="4" w:space="0" w:color="auto"/>
            </w:tcBorders>
            <w:shd w:val="clear" w:color="auto" w:fill="auto"/>
            <w:vAlign w:val="center"/>
            <w:hideMark/>
          </w:tcPr>
          <w:p w14:paraId="1E645080" w14:textId="77777777" w:rsidR="00CD40DD" w:rsidRPr="004E7E90" w:rsidRDefault="00CD40DD" w:rsidP="00974849">
            <w:pPr>
              <w:spacing w:after="0" w:line="240" w:lineRule="auto"/>
              <w:jc w:val="center"/>
              <w:rPr>
                <w:rFonts w:asciiTheme="majorHAnsi" w:eastAsia="Times New Roman" w:hAnsiTheme="majorHAnsi" w:cs="Arial"/>
                <w:b/>
                <w:bCs/>
                <w:color w:val="FFFFFF"/>
                <w:sz w:val="18"/>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000000" w:fill="13438D"/>
            <w:vAlign w:val="center"/>
            <w:hideMark/>
          </w:tcPr>
          <w:p w14:paraId="0970F1AE" w14:textId="77777777" w:rsidR="00CD40DD" w:rsidRPr="004E7E90" w:rsidRDefault="00CD40DD" w:rsidP="00974849">
            <w:pPr>
              <w:spacing w:after="0" w:line="240" w:lineRule="auto"/>
              <w:jc w:val="center"/>
              <w:rPr>
                <w:rFonts w:asciiTheme="majorHAnsi" w:eastAsia="Times New Roman" w:hAnsiTheme="majorHAnsi" w:cs="Arial"/>
                <w:b/>
                <w:bCs/>
                <w:color w:val="FFFFFF"/>
                <w:sz w:val="16"/>
                <w:szCs w:val="16"/>
                <w:lang w:eastAsia="pl-PL"/>
              </w:rPr>
            </w:pPr>
            <w:r w:rsidRPr="004E7E90">
              <w:rPr>
                <w:rFonts w:asciiTheme="majorHAnsi" w:eastAsia="Times New Roman" w:hAnsiTheme="majorHAnsi" w:cs="Arial"/>
                <w:b/>
                <w:bCs/>
                <w:color w:val="FFFFFF"/>
                <w:sz w:val="16"/>
                <w:szCs w:val="16"/>
                <w:lang w:eastAsia="pl-PL"/>
              </w:rPr>
              <w:t>Lider</w:t>
            </w:r>
            <w:r w:rsidRPr="004E7E90">
              <w:rPr>
                <w:rFonts w:asciiTheme="majorHAnsi" w:eastAsia="Times New Roman" w:hAnsiTheme="majorHAnsi" w:cs="Arial"/>
                <w:b/>
                <w:bCs/>
                <w:color w:val="FFFFFF"/>
                <w:sz w:val="16"/>
                <w:szCs w:val="16"/>
                <w:lang w:eastAsia="pl-PL"/>
              </w:rPr>
              <w:br/>
              <w:t>(koordynator)</w:t>
            </w:r>
          </w:p>
        </w:tc>
        <w:tc>
          <w:tcPr>
            <w:tcW w:w="1134" w:type="dxa"/>
            <w:gridSpan w:val="2"/>
            <w:tcBorders>
              <w:top w:val="single" w:sz="4" w:space="0" w:color="auto"/>
              <w:left w:val="nil"/>
              <w:bottom w:val="single" w:sz="4" w:space="0" w:color="auto"/>
              <w:right w:val="single" w:sz="4" w:space="0" w:color="auto"/>
            </w:tcBorders>
            <w:shd w:val="clear" w:color="000000" w:fill="13438D"/>
            <w:vAlign w:val="center"/>
            <w:hideMark/>
          </w:tcPr>
          <w:p w14:paraId="4CF45602" w14:textId="77777777" w:rsidR="00CD40DD" w:rsidRPr="004E7E90" w:rsidRDefault="00CD40DD" w:rsidP="00974849">
            <w:pPr>
              <w:spacing w:after="0" w:line="240" w:lineRule="auto"/>
              <w:jc w:val="center"/>
              <w:rPr>
                <w:rFonts w:asciiTheme="majorHAnsi" w:eastAsia="Times New Roman" w:hAnsiTheme="majorHAnsi" w:cs="Arial"/>
                <w:b/>
                <w:bCs/>
                <w:color w:val="FFFFFF"/>
                <w:sz w:val="16"/>
                <w:szCs w:val="16"/>
                <w:lang w:eastAsia="pl-PL"/>
              </w:rPr>
            </w:pPr>
            <w:r w:rsidRPr="004E7E90">
              <w:rPr>
                <w:rFonts w:asciiTheme="majorHAnsi" w:eastAsia="Times New Roman" w:hAnsiTheme="majorHAnsi" w:cs="Arial"/>
                <w:b/>
                <w:bCs/>
                <w:color w:val="FFFFFF"/>
                <w:sz w:val="16"/>
                <w:szCs w:val="16"/>
                <w:lang w:eastAsia="pl-PL"/>
              </w:rPr>
              <w:t>Podmioty wykonawcze (wdrażające)</w:t>
            </w:r>
          </w:p>
        </w:tc>
      </w:tr>
      <w:tr w:rsidR="00CD40DD" w:rsidRPr="00D01ACB" w14:paraId="4A248934"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A21452" w14:textId="77777777" w:rsidR="00CD40DD" w:rsidRPr="001D7058" w:rsidRDefault="00CD40DD" w:rsidP="00974849">
            <w:pPr>
              <w:jc w:val="center"/>
              <w:rPr>
                <w:rFonts w:asciiTheme="majorHAnsi" w:hAnsiTheme="majorHAnsi" w:cs="Arial"/>
                <w:sz w:val="16"/>
                <w:szCs w:val="16"/>
              </w:rPr>
            </w:pPr>
            <w:r w:rsidRPr="001D7058">
              <w:rPr>
                <w:rFonts w:asciiTheme="majorHAnsi" w:hAnsiTheme="majorHAnsi" w:cs="Arial"/>
                <w:sz w:val="16"/>
                <w:szCs w:val="16"/>
              </w:rPr>
              <w:t>D.1</w:t>
            </w:r>
          </w:p>
        </w:tc>
        <w:tc>
          <w:tcPr>
            <w:tcW w:w="9144" w:type="dxa"/>
            <w:gridSpan w:val="2"/>
            <w:tcBorders>
              <w:top w:val="single" w:sz="4" w:space="0" w:color="auto"/>
              <w:left w:val="nil"/>
              <w:bottom w:val="nil"/>
              <w:right w:val="single" w:sz="4" w:space="0" w:color="auto"/>
            </w:tcBorders>
            <w:shd w:val="clear" w:color="auto" w:fill="auto"/>
            <w:vAlign w:val="center"/>
            <w:hideMark/>
          </w:tcPr>
          <w:p w14:paraId="5CF285D3" w14:textId="062165EF" w:rsidR="00CD40DD" w:rsidRPr="001D7058" w:rsidRDefault="00CD40DD" w:rsidP="00974849">
            <w:pPr>
              <w:rPr>
                <w:rFonts w:asciiTheme="minorHAnsi" w:hAnsiTheme="minorHAnsi" w:cstheme="minorHAnsi"/>
                <w:b/>
                <w:sz w:val="16"/>
                <w:szCs w:val="16"/>
              </w:rPr>
            </w:pPr>
            <w:r w:rsidRPr="001D7058">
              <w:rPr>
                <w:rFonts w:asciiTheme="minorHAnsi" w:hAnsiTheme="minorHAnsi" w:cstheme="minorHAnsi"/>
                <w:b/>
                <w:sz w:val="16"/>
                <w:szCs w:val="16"/>
              </w:rPr>
              <w:t>Realizacja zadań inwestycyjnych poprawiających BRD na istniejącej sieci dróg krajowych zarządzanych przez GDDKiA</w:t>
            </w:r>
          </w:p>
        </w:tc>
        <w:tc>
          <w:tcPr>
            <w:tcW w:w="160" w:type="dxa"/>
            <w:tcBorders>
              <w:top w:val="nil"/>
              <w:left w:val="nil"/>
              <w:bottom w:val="nil"/>
              <w:right w:val="nil"/>
            </w:tcBorders>
            <w:shd w:val="clear" w:color="auto" w:fill="auto"/>
            <w:noWrap/>
            <w:vAlign w:val="bottom"/>
            <w:hideMark/>
          </w:tcPr>
          <w:p w14:paraId="5F04C90A" w14:textId="77777777" w:rsidR="00CD40DD" w:rsidRPr="001D7058" w:rsidRDefault="00CD40DD" w:rsidP="00974849">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A17938" w14:textId="77777777" w:rsidR="00CD40DD" w:rsidRPr="001D7058" w:rsidRDefault="00CD40DD" w:rsidP="00974849">
            <w:pPr>
              <w:jc w:val="center"/>
              <w:rPr>
                <w:rFonts w:asciiTheme="majorHAnsi" w:hAnsiTheme="majorHAnsi" w:cs="Arial"/>
                <w:sz w:val="16"/>
                <w:szCs w:val="16"/>
              </w:rPr>
            </w:pPr>
            <w:r w:rsidRPr="001D7058">
              <w:rPr>
                <w:rFonts w:asciiTheme="majorHAnsi" w:hAnsiTheme="majorHAnsi" w:cs="Arial"/>
                <w:sz w:val="16"/>
                <w:szCs w:val="16"/>
              </w:rPr>
              <w:t>INŻYNIERIA</w:t>
            </w:r>
          </w:p>
        </w:tc>
        <w:tc>
          <w:tcPr>
            <w:tcW w:w="160" w:type="dxa"/>
            <w:tcBorders>
              <w:top w:val="nil"/>
              <w:left w:val="single" w:sz="4" w:space="0" w:color="auto"/>
              <w:right w:val="nil"/>
            </w:tcBorders>
            <w:shd w:val="clear" w:color="auto" w:fill="auto"/>
            <w:vAlign w:val="center"/>
            <w:hideMark/>
          </w:tcPr>
          <w:p w14:paraId="2EB44B76" w14:textId="77777777" w:rsidR="00CD40DD" w:rsidRPr="001D7058" w:rsidRDefault="00CD40DD" w:rsidP="00974849">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right w:val="single" w:sz="4" w:space="0" w:color="auto"/>
            </w:tcBorders>
            <w:shd w:val="clear" w:color="auto" w:fill="auto"/>
            <w:vAlign w:val="center"/>
            <w:hideMark/>
          </w:tcPr>
          <w:p w14:paraId="55BFB9D8" w14:textId="77777777" w:rsidR="00CD40DD" w:rsidRPr="001D7058" w:rsidRDefault="00CD40DD" w:rsidP="00974849">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49745A" w14:textId="5FA55272" w:rsidR="00CD40DD" w:rsidRPr="001D7058" w:rsidRDefault="00CD40DD" w:rsidP="00974849">
            <w:pPr>
              <w:jc w:val="center"/>
              <w:rPr>
                <w:rFonts w:asciiTheme="majorHAnsi" w:hAnsiTheme="majorHAnsi" w:cs="Arial"/>
                <w:sz w:val="16"/>
                <w:szCs w:val="16"/>
              </w:rPr>
            </w:pPr>
            <w:r w:rsidRPr="001D7058">
              <w:rPr>
                <w:rFonts w:asciiTheme="majorHAnsi" w:hAnsiTheme="majorHAnsi" w:cs="Arial"/>
                <w:sz w:val="16"/>
                <w:szCs w:val="16"/>
              </w:rPr>
              <w:t xml:space="preserve">MI/DDP </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14:paraId="18017538" w14:textId="2DE18191" w:rsidR="00CD40DD" w:rsidRPr="001D7058" w:rsidRDefault="00CD40DD" w:rsidP="00974849">
            <w:pPr>
              <w:jc w:val="center"/>
              <w:rPr>
                <w:rFonts w:asciiTheme="majorHAnsi" w:hAnsiTheme="majorHAnsi" w:cs="Arial"/>
                <w:sz w:val="16"/>
                <w:szCs w:val="16"/>
              </w:rPr>
            </w:pPr>
            <w:r w:rsidRPr="001D7058">
              <w:rPr>
                <w:rFonts w:asciiTheme="majorHAnsi" w:hAnsiTheme="majorHAnsi" w:cs="Arial"/>
                <w:sz w:val="16"/>
                <w:szCs w:val="16"/>
              </w:rPr>
              <w:t>GDDKIA</w:t>
            </w:r>
          </w:p>
        </w:tc>
      </w:tr>
      <w:tr w:rsidR="00CD40DD" w:rsidRPr="00D01ACB" w14:paraId="41AA3F39"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2F6FAD7D" w14:textId="7D2923BC" w:rsidR="00CD40DD" w:rsidRPr="001D7058" w:rsidRDefault="00CD40DD" w:rsidP="00974849">
            <w:pPr>
              <w:jc w:val="center"/>
              <w:rPr>
                <w:rFonts w:asciiTheme="majorHAnsi" w:hAnsiTheme="majorHAnsi" w:cs="Arial"/>
                <w:sz w:val="16"/>
                <w:szCs w:val="16"/>
              </w:rPr>
            </w:pPr>
            <w:r w:rsidRPr="001D7058">
              <w:rPr>
                <w:rFonts w:asciiTheme="majorHAnsi" w:hAnsiTheme="majorHAnsi" w:cs="Arial"/>
                <w:sz w:val="16"/>
                <w:szCs w:val="16"/>
              </w:rPr>
              <w:t>D.2</w:t>
            </w:r>
          </w:p>
        </w:tc>
        <w:tc>
          <w:tcPr>
            <w:tcW w:w="9144" w:type="dxa"/>
            <w:gridSpan w:val="2"/>
            <w:tcBorders>
              <w:top w:val="single" w:sz="4" w:space="0" w:color="auto"/>
              <w:left w:val="nil"/>
              <w:bottom w:val="nil"/>
              <w:right w:val="single" w:sz="4" w:space="0" w:color="auto"/>
            </w:tcBorders>
            <w:shd w:val="clear" w:color="auto" w:fill="auto"/>
            <w:vAlign w:val="center"/>
          </w:tcPr>
          <w:p w14:paraId="6A5F7271" w14:textId="04A7705E" w:rsidR="00CD40DD" w:rsidRPr="001D7058" w:rsidRDefault="00CD40DD" w:rsidP="00974849">
            <w:pPr>
              <w:rPr>
                <w:rFonts w:asciiTheme="minorHAnsi" w:hAnsiTheme="minorHAnsi" w:cstheme="minorHAnsi"/>
                <w:b/>
                <w:sz w:val="16"/>
                <w:szCs w:val="16"/>
              </w:rPr>
            </w:pPr>
            <w:r w:rsidRPr="001D7058">
              <w:rPr>
                <w:rFonts w:asciiTheme="minorHAnsi" w:hAnsiTheme="minorHAnsi" w:cstheme="minorHAnsi"/>
                <w:b/>
                <w:sz w:val="16"/>
                <w:szCs w:val="16"/>
              </w:rPr>
              <w:t>Realizacja Programu Bezpiecznej Infrastruktury Drogowej 2021-2024</w:t>
            </w:r>
          </w:p>
        </w:tc>
        <w:tc>
          <w:tcPr>
            <w:tcW w:w="160" w:type="dxa"/>
            <w:tcBorders>
              <w:top w:val="nil"/>
              <w:left w:val="nil"/>
              <w:bottom w:val="nil"/>
              <w:right w:val="nil"/>
            </w:tcBorders>
            <w:shd w:val="clear" w:color="auto" w:fill="auto"/>
            <w:noWrap/>
            <w:vAlign w:val="bottom"/>
          </w:tcPr>
          <w:p w14:paraId="6AB657AD" w14:textId="77777777" w:rsidR="00CD40DD" w:rsidRPr="001D7058" w:rsidRDefault="00CD40DD" w:rsidP="00974849">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704E8700" w14:textId="200F44FC" w:rsidR="00CD40DD" w:rsidRPr="001D7058" w:rsidRDefault="00CD40DD" w:rsidP="00974849">
            <w:pPr>
              <w:jc w:val="center"/>
              <w:rPr>
                <w:rFonts w:asciiTheme="majorHAnsi" w:hAnsiTheme="majorHAnsi" w:cs="Arial"/>
                <w:sz w:val="16"/>
                <w:szCs w:val="16"/>
              </w:rPr>
            </w:pPr>
            <w:r w:rsidRPr="001D7058">
              <w:rPr>
                <w:rFonts w:asciiTheme="majorHAnsi" w:hAnsiTheme="majorHAnsi" w:cs="Arial"/>
                <w:sz w:val="16"/>
                <w:szCs w:val="16"/>
              </w:rPr>
              <w:t>INŻYNIERIA</w:t>
            </w:r>
          </w:p>
        </w:tc>
        <w:tc>
          <w:tcPr>
            <w:tcW w:w="160" w:type="dxa"/>
            <w:tcBorders>
              <w:top w:val="nil"/>
              <w:left w:val="single" w:sz="4" w:space="0" w:color="auto"/>
              <w:right w:val="nil"/>
            </w:tcBorders>
            <w:shd w:val="clear" w:color="auto" w:fill="auto"/>
            <w:vAlign w:val="center"/>
          </w:tcPr>
          <w:p w14:paraId="0F9DEE35" w14:textId="77777777" w:rsidR="00CD40DD" w:rsidRPr="001D7058" w:rsidRDefault="00CD40DD" w:rsidP="00974849">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right w:val="single" w:sz="4" w:space="0" w:color="auto"/>
            </w:tcBorders>
            <w:shd w:val="clear" w:color="auto" w:fill="auto"/>
            <w:vAlign w:val="center"/>
          </w:tcPr>
          <w:p w14:paraId="38C82D9D" w14:textId="77777777" w:rsidR="00CD40DD" w:rsidRPr="001D7058" w:rsidRDefault="00CD40DD" w:rsidP="00974849">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8AA903" w14:textId="34C13363" w:rsidR="00CD40DD" w:rsidRPr="001D7058" w:rsidRDefault="00CD40DD" w:rsidP="00974849">
            <w:pPr>
              <w:jc w:val="center"/>
              <w:rPr>
                <w:rFonts w:asciiTheme="majorHAnsi" w:hAnsiTheme="majorHAnsi" w:cs="Arial"/>
                <w:sz w:val="16"/>
                <w:szCs w:val="16"/>
              </w:rPr>
            </w:pPr>
            <w:r w:rsidRPr="001D7058">
              <w:rPr>
                <w:rFonts w:asciiTheme="majorHAnsi" w:hAnsiTheme="majorHAnsi" w:cs="Arial"/>
                <w:sz w:val="16"/>
                <w:szCs w:val="16"/>
              </w:rPr>
              <w:t xml:space="preserve">MI/DDP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4C82D525" w14:textId="060F483C" w:rsidR="00CD40DD" w:rsidRPr="001D7058" w:rsidRDefault="00CD40DD" w:rsidP="00974849">
            <w:pPr>
              <w:jc w:val="center"/>
              <w:rPr>
                <w:rFonts w:asciiTheme="majorHAnsi" w:hAnsiTheme="majorHAnsi" w:cs="Arial"/>
                <w:sz w:val="16"/>
                <w:szCs w:val="16"/>
              </w:rPr>
            </w:pPr>
            <w:r w:rsidRPr="001D7058">
              <w:rPr>
                <w:rFonts w:asciiTheme="majorHAnsi" w:hAnsiTheme="majorHAnsi" w:cs="Arial"/>
                <w:sz w:val="16"/>
                <w:szCs w:val="16"/>
              </w:rPr>
              <w:t>GDDKIA</w:t>
            </w:r>
          </w:p>
        </w:tc>
      </w:tr>
      <w:tr w:rsidR="00CD40DD" w:rsidRPr="00D01ACB" w14:paraId="66054871"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19631576" w14:textId="32CB408B" w:rsidR="00CD40DD" w:rsidRPr="001D7058" w:rsidRDefault="00CD40DD" w:rsidP="00974849">
            <w:pPr>
              <w:jc w:val="center"/>
              <w:rPr>
                <w:rFonts w:asciiTheme="majorHAnsi" w:hAnsiTheme="majorHAnsi" w:cs="Arial"/>
                <w:sz w:val="16"/>
                <w:szCs w:val="16"/>
              </w:rPr>
            </w:pPr>
            <w:r w:rsidRPr="001D7058">
              <w:rPr>
                <w:rFonts w:asciiTheme="majorHAnsi" w:hAnsiTheme="majorHAnsi" w:cs="Arial"/>
                <w:sz w:val="16"/>
                <w:szCs w:val="16"/>
              </w:rPr>
              <w:t>D.3</w:t>
            </w:r>
          </w:p>
        </w:tc>
        <w:tc>
          <w:tcPr>
            <w:tcW w:w="9144" w:type="dxa"/>
            <w:gridSpan w:val="2"/>
            <w:tcBorders>
              <w:top w:val="single" w:sz="4" w:space="0" w:color="auto"/>
              <w:left w:val="nil"/>
              <w:bottom w:val="nil"/>
              <w:right w:val="single" w:sz="4" w:space="0" w:color="auto"/>
            </w:tcBorders>
            <w:shd w:val="clear" w:color="auto" w:fill="auto"/>
            <w:vAlign w:val="center"/>
          </w:tcPr>
          <w:p w14:paraId="093B1D92" w14:textId="3C486B51" w:rsidR="00CD40DD" w:rsidRPr="001D7058" w:rsidRDefault="00CD40DD" w:rsidP="00974849">
            <w:pPr>
              <w:rPr>
                <w:rFonts w:asciiTheme="minorHAnsi" w:hAnsiTheme="minorHAnsi" w:cstheme="minorHAnsi"/>
                <w:b/>
                <w:sz w:val="16"/>
                <w:szCs w:val="16"/>
              </w:rPr>
            </w:pPr>
            <w:r w:rsidRPr="001D7058">
              <w:rPr>
                <w:rFonts w:asciiTheme="minorHAnsi" w:hAnsiTheme="minorHAnsi" w:cstheme="minorHAnsi"/>
                <w:b/>
                <w:sz w:val="16"/>
                <w:szCs w:val="16"/>
              </w:rPr>
              <w:t>Realizacja Programu Budowy 100 Obwodnic na lata 2020-2030</w:t>
            </w:r>
          </w:p>
        </w:tc>
        <w:tc>
          <w:tcPr>
            <w:tcW w:w="160" w:type="dxa"/>
            <w:tcBorders>
              <w:top w:val="nil"/>
              <w:left w:val="nil"/>
              <w:bottom w:val="nil"/>
              <w:right w:val="nil"/>
            </w:tcBorders>
            <w:shd w:val="clear" w:color="auto" w:fill="auto"/>
            <w:noWrap/>
            <w:vAlign w:val="bottom"/>
          </w:tcPr>
          <w:p w14:paraId="3BEA2B61" w14:textId="77777777" w:rsidR="00CD40DD" w:rsidRPr="001D7058" w:rsidRDefault="00CD40DD" w:rsidP="00974849">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218EEAB4" w14:textId="732A6C33" w:rsidR="00CD40DD" w:rsidRPr="001D7058" w:rsidRDefault="00CD40DD" w:rsidP="00974849">
            <w:pPr>
              <w:jc w:val="center"/>
              <w:rPr>
                <w:rFonts w:asciiTheme="majorHAnsi" w:hAnsiTheme="majorHAnsi" w:cs="Arial"/>
                <w:sz w:val="16"/>
                <w:szCs w:val="16"/>
              </w:rPr>
            </w:pPr>
            <w:r w:rsidRPr="001D7058">
              <w:rPr>
                <w:rFonts w:asciiTheme="majorHAnsi" w:hAnsiTheme="majorHAnsi" w:cs="Arial"/>
                <w:sz w:val="16"/>
                <w:szCs w:val="16"/>
              </w:rPr>
              <w:t>INŻYNIERIA</w:t>
            </w:r>
          </w:p>
        </w:tc>
        <w:tc>
          <w:tcPr>
            <w:tcW w:w="160" w:type="dxa"/>
            <w:tcBorders>
              <w:top w:val="nil"/>
              <w:left w:val="single" w:sz="4" w:space="0" w:color="auto"/>
              <w:right w:val="nil"/>
            </w:tcBorders>
            <w:shd w:val="clear" w:color="auto" w:fill="auto"/>
            <w:vAlign w:val="center"/>
          </w:tcPr>
          <w:p w14:paraId="02CEB34B" w14:textId="77777777" w:rsidR="00CD40DD" w:rsidRPr="001D7058" w:rsidRDefault="00CD40DD" w:rsidP="00974849">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right w:val="single" w:sz="4" w:space="0" w:color="auto"/>
            </w:tcBorders>
            <w:shd w:val="clear" w:color="auto" w:fill="auto"/>
            <w:vAlign w:val="center"/>
          </w:tcPr>
          <w:p w14:paraId="4EC0E4B1" w14:textId="77777777" w:rsidR="00CD40DD" w:rsidRPr="001D7058" w:rsidRDefault="00CD40DD" w:rsidP="00974849">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1226BB" w14:textId="35B3BCB7" w:rsidR="00CD40DD" w:rsidRPr="001D7058" w:rsidRDefault="00CD40DD" w:rsidP="00974849">
            <w:pPr>
              <w:jc w:val="center"/>
              <w:rPr>
                <w:rFonts w:asciiTheme="majorHAnsi" w:hAnsiTheme="majorHAnsi" w:cs="Arial"/>
                <w:sz w:val="16"/>
                <w:szCs w:val="16"/>
              </w:rPr>
            </w:pPr>
            <w:r w:rsidRPr="001D7058">
              <w:rPr>
                <w:rFonts w:asciiTheme="majorHAnsi" w:hAnsiTheme="majorHAnsi" w:cs="Arial"/>
                <w:sz w:val="16"/>
                <w:szCs w:val="16"/>
              </w:rPr>
              <w:t xml:space="preserve">MI/DDP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2864A8E7" w14:textId="112D0096" w:rsidR="00CD40DD" w:rsidRPr="001D7058" w:rsidRDefault="00CD40DD" w:rsidP="00974849">
            <w:pPr>
              <w:jc w:val="center"/>
              <w:rPr>
                <w:rFonts w:asciiTheme="majorHAnsi" w:hAnsiTheme="majorHAnsi" w:cs="Arial"/>
                <w:sz w:val="16"/>
                <w:szCs w:val="16"/>
              </w:rPr>
            </w:pPr>
            <w:r w:rsidRPr="001D7058">
              <w:rPr>
                <w:rFonts w:asciiTheme="majorHAnsi" w:hAnsiTheme="majorHAnsi" w:cs="Arial"/>
                <w:sz w:val="16"/>
                <w:szCs w:val="16"/>
              </w:rPr>
              <w:t>GDDKIA</w:t>
            </w:r>
          </w:p>
        </w:tc>
      </w:tr>
      <w:tr w:rsidR="00CD40DD" w:rsidRPr="00D01ACB" w14:paraId="2309A18D"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76B069E0" w14:textId="507EB053" w:rsidR="00CD40DD" w:rsidRPr="00CD44FC" w:rsidRDefault="00CD40DD" w:rsidP="00974849">
            <w:pPr>
              <w:jc w:val="center"/>
              <w:rPr>
                <w:rFonts w:asciiTheme="majorHAnsi" w:hAnsiTheme="majorHAnsi" w:cs="Arial"/>
                <w:sz w:val="16"/>
                <w:szCs w:val="16"/>
              </w:rPr>
            </w:pPr>
            <w:r w:rsidRPr="00CD44FC">
              <w:rPr>
                <w:rFonts w:asciiTheme="majorHAnsi" w:hAnsiTheme="majorHAnsi" w:cs="Arial"/>
                <w:sz w:val="16"/>
                <w:szCs w:val="16"/>
              </w:rPr>
              <w:t>D.4</w:t>
            </w:r>
          </w:p>
        </w:tc>
        <w:tc>
          <w:tcPr>
            <w:tcW w:w="9144" w:type="dxa"/>
            <w:gridSpan w:val="2"/>
            <w:tcBorders>
              <w:top w:val="single" w:sz="4" w:space="0" w:color="auto"/>
              <w:left w:val="nil"/>
              <w:bottom w:val="nil"/>
              <w:right w:val="single" w:sz="4" w:space="0" w:color="auto"/>
            </w:tcBorders>
            <w:shd w:val="clear" w:color="auto" w:fill="auto"/>
            <w:vAlign w:val="center"/>
          </w:tcPr>
          <w:p w14:paraId="68DABC58" w14:textId="5D6ABB30" w:rsidR="00CD40DD" w:rsidRPr="00CD44FC" w:rsidRDefault="00CD40DD" w:rsidP="00974849">
            <w:pPr>
              <w:rPr>
                <w:rFonts w:asciiTheme="minorHAnsi" w:hAnsiTheme="minorHAnsi" w:cstheme="minorHAnsi"/>
                <w:b/>
                <w:sz w:val="16"/>
                <w:szCs w:val="16"/>
              </w:rPr>
            </w:pPr>
            <w:r w:rsidRPr="00CD44FC">
              <w:rPr>
                <w:rFonts w:asciiTheme="minorHAnsi" w:hAnsiTheme="minorHAnsi" w:cstheme="minorHAnsi"/>
                <w:b/>
                <w:sz w:val="16"/>
                <w:szCs w:val="16"/>
              </w:rPr>
              <w:t>Realizacja inwestycji na drogach samorządowych (Rządowy Fundusz Rozwoju Dróg)</w:t>
            </w:r>
          </w:p>
        </w:tc>
        <w:tc>
          <w:tcPr>
            <w:tcW w:w="160" w:type="dxa"/>
            <w:tcBorders>
              <w:top w:val="nil"/>
              <w:left w:val="nil"/>
              <w:bottom w:val="nil"/>
              <w:right w:val="nil"/>
            </w:tcBorders>
            <w:shd w:val="clear" w:color="auto" w:fill="auto"/>
            <w:noWrap/>
            <w:vAlign w:val="bottom"/>
          </w:tcPr>
          <w:p w14:paraId="2A78737B" w14:textId="77777777" w:rsidR="00CD40DD" w:rsidRPr="00CD44FC" w:rsidRDefault="00CD40DD" w:rsidP="00974849">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69F304A8" w14:textId="508A6EBF" w:rsidR="00CD40DD" w:rsidRPr="00CD44FC" w:rsidRDefault="00CD40DD" w:rsidP="00974849">
            <w:pPr>
              <w:jc w:val="center"/>
              <w:rPr>
                <w:rFonts w:asciiTheme="majorHAnsi" w:hAnsiTheme="majorHAnsi" w:cs="Arial"/>
                <w:sz w:val="16"/>
                <w:szCs w:val="16"/>
              </w:rPr>
            </w:pPr>
            <w:r w:rsidRPr="00CD44FC">
              <w:rPr>
                <w:rFonts w:asciiTheme="majorHAnsi" w:hAnsiTheme="majorHAnsi" w:cs="Arial"/>
                <w:sz w:val="16"/>
                <w:szCs w:val="16"/>
              </w:rPr>
              <w:t xml:space="preserve">INŻYNIERIA </w:t>
            </w:r>
          </w:p>
        </w:tc>
        <w:tc>
          <w:tcPr>
            <w:tcW w:w="160" w:type="dxa"/>
            <w:tcBorders>
              <w:top w:val="nil"/>
              <w:left w:val="single" w:sz="4" w:space="0" w:color="auto"/>
              <w:right w:val="nil"/>
            </w:tcBorders>
            <w:shd w:val="clear" w:color="auto" w:fill="auto"/>
            <w:vAlign w:val="center"/>
          </w:tcPr>
          <w:p w14:paraId="2B068C1B" w14:textId="77777777" w:rsidR="00CD40DD" w:rsidRPr="00CD44FC" w:rsidRDefault="00CD40DD" w:rsidP="00974849">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right w:val="single" w:sz="4" w:space="0" w:color="auto"/>
            </w:tcBorders>
            <w:shd w:val="clear" w:color="auto" w:fill="auto"/>
            <w:vAlign w:val="center"/>
          </w:tcPr>
          <w:p w14:paraId="3539B0F1" w14:textId="77777777" w:rsidR="00CD40DD" w:rsidRPr="00CD44FC" w:rsidRDefault="00CD40DD" w:rsidP="00974849">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45CBD2" w14:textId="27E10CE9" w:rsidR="00CD40DD" w:rsidRPr="00CD44FC" w:rsidRDefault="00CD40DD" w:rsidP="00974849">
            <w:pPr>
              <w:jc w:val="center"/>
              <w:rPr>
                <w:rFonts w:asciiTheme="majorHAnsi" w:hAnsiTheme="majorHAnsi" w:cs="Arial"/>
                <w:sz w:val="16"/>
                <w:szCs w:val="16"/>
              </w:rPr>
            </w:pPr>
            <w:r w:rsidRPr="00CD44FC">
              <w:rPr>
                <w:rFonts w:asciiTheme="majorHAnsi" w:hAnsiTheme="majorHAnsi" w:cs="Arial"/>
                <w:sz w:val="16"/>
                <w:szCs w:val="16"/>
              </w:rPr>
              <w:t xml:space="preserve">MI/DDP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6DA8E897" w14:textId="7FD060AD" w:rsidR="00CD40DD" w:rsidRPr="00CD44FC" w:rsidRDefault="00CD40DD" w:rsidP="00974849">
            <w:pPr>
              <w:jc w:val="center"/>
              <w:rPr>
                <w:rFonts w:asciiTheme="majorHAnsi" w:hAnsiTheme="majorHAnsi" w:cs="Arial"/>
                <w:sz w:val="16"/>
                <w:szCs w:val="16"/>
              </w:rPr>
            </w:pPr>
            <w:r w:rsidRPr="00CD44FC">
              <w:rPr>
                <w:rFonts w:asciiTheme="majorHAnsi" w:hAnsiTheme="majorHAnsi" w:cs="Arial"/>
                <w:sz w:val="16"/>
                <w:szCs w:val="16"/>
              </w:rPr>
              <w:t xml:space="preserve">ZDS </w:t>
            </w:r>
          </w:p>
        </w:tc>
      </w:tr>
      <w:tr w:rsidR="00CD40DD" w:rsidRPr="00D01ACB" w14:paraId="353C3831"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0A64FB63" w14:textId="6C31F76A" w:rsidR="00CD40DD" w:rsidRPr="00D70DD2" w:rsidRDefault="00CD40DD" w:rsidP="00974849">
            <w:pPr>
              <w:jc w:val="center"/>
              <w:rPr>
                <w:rFonts w:asciiTheme="majorHAnsi" w:hAnsiTheme="majorHAnsi" w:cs="Arial"/>
                <w:sz w:val="16"/>
                <w:szCs w:val="16"/>
              </w:rPr>
            </w:pPr>
            <w:r w:rsidRPr="00D70DD2">
              <w:rPr>
                <w:rFonts w:asciiTheme="majorHAnsi" w:hAnsiTheme="majorHAnsi" w:cs="Arial"/>
                <w:sz w:val="16"/>
                <w:szCs w:val="16"/>
              </w:rPr>
              <w:t>D.5</w:t>
            </w:r>
          </w:p>
        </w:tc>
        <w:tc>
          <w:tcPr>
            <w:tcW w:w="9144" w:type="dxa"/>
            <w:gridSpan w:val="2"/>
            <w:tcBorders>
              <w:top w:val="single" w:sz="4" w:space="0" w:color="auto"/>
              <w:left w:val="nil"/>
              <w:bottom w:val="nil"/>
              <w:right w:val="single" w:sz="4" w:space="0" w:color="auto"/>
            </w:tcBorders>
            <w:shd w:val="clear" w:color="auto" w:fill="auto"/>
            <w:vAlign w:val="center"/>
          </w:tcPr>
          <w:p w14:paraId="5F0CAE2D" w14:textId="271C8C07" w:rsidR="00CD40DD" w:rsidRPr="00D70DD2" w:rsidRDefault="00CD40DD" w:rsidP="00974849">
            <w:pPr>
              <w:rPr>
                <w:rFonts w:asciiTheme="minorHAnsi" w:hAnsiTheme="minorHAnsi" w:cstheme="minorHAnsi"/>
                <w:b/>
                <w:sz w:val="16"/>
                <w:szCs w:val="16"/>
              </w:rPr>
            </w:pPr>
            <w:r w:rsidRPr="00D70DD2">
              <w:rPr>
                <w:rFonts w:asciiTheme="minorHAnsi" w:hAnsiTheme="minorHAnsi" w:cstheme="minorHAnsi"/>
                <w:b/>
                <w:sz w:val="16"/>
                <w:szCs w:val="16"/>
              </w:rPr>
              <w:t>Realizacja Programu Budowy Dróg Krajowych na lata 2014-2023</w:t>
            </w:r>
          </w:p>
        </w:tc>
        <w:tc>
          <w:tcPr>
            <w:tcW w:w="160" w:type="dxa"/>
            <w:tcBorders>
              <w:top w:val="nil"/>
              <w:left w:val="nil"/>
              <w:bottom w:val="nil"/>
              <w:right w:val="nil"/>
            </w:tcBorders>
            <w:shd w:val="clear" w:color="auto" w:fill="auto"/>
            <w:noWrap/>
            <w:vAlign w:val="bottom"/>
          </w:tcPr>
          <w:p w14:paraId="0482CA72" w14:textId="77777777" w:rsidR="00CD40DD" w:rsidRPr="00D70DD2" w:rsidRDefault="00CD40DD" w:rsidP="00974849">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289D1F94" w14:textId="0DDD3B02" w:rsidR="00CD40DD" w:rsidRPr="00D70DD2" w:rsidRDefault="00CD40DD" w:rsidP="00974849">
            <w:pPr>
              <w:jc w:val="center"/>
              <w:rPr>
                <w:rFonts w:asciiTheme="majorHAnsi" w:hAnsiTheme="majorHAnsi" w:cs="Arial"/>
                <w:sz w:val="16"/>
                <w:szCs w:val="16"/>
              </w:rPr>
            </w:pPr>
            <w:r w:rsidRPr="00D70DD2">
              <w:rPr>
                <w:rFonts w:asciiTheme="majorHAnsi" w:hAnsiTheme="majorHAnsi" w:cs="Arial"/>
                <w:sz w:val="16"/>
                <w:szCs w:val="16"/>
              </w:rPr>
              <w:t>INŻYNIERIA</w:t>
            </w:r>
          </w:p>
        </w:tc>
        <w:tc>
          <w:tcPr>
            <w:tcW w:w="160" w:type="dxa"/>
            <w:tcBorders>
              <w:top w:val="nil"/>
              <w:left w:val="single" w:sz="4" w:space="0" w:color="auto"/>
              <w:right w:val="nil"/>
            </w:tcBorders>
            <w:shd w:val="clear" w:color="auto" w:fill="auto"/>
            <w:vAlign w:val="center"/>
          </w:tcPr>
          <w:p w14:paraId="2ED13208" w14:textId="77777777" w:rsidR="00CD40DD" w:rsidRPr="00D70DD2" w:rsidRDefault="00CD40DD" w:rsidP="00974849">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right w:val="single" w:sz="4" w:space="0" w:color="auto"/>
            </w:tcBorders>
            <w:shd w:val="clear" w:color="auto" w:fill="auto"/>
            <w:vAlign w:val="center"/>
          </w:tcPr>
          <w:p w14:paraId="2A791867" w14:textId="77777777" w:rsidR="00CD40DD" w:rsidRPr="00D70DD2" w:rsidRDefault="00CD40DD" w:rsidP="00974849">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A9E371" w14:textId="5ACA8BCF" w:rsidR="00CD40DD" w:rsidRPr="00D70DD2" w:rsidRDefault="00CD40DD" w:rsidP="00974849">
            <w:pPr>
              <w:jc w:val="center"/>
              <w:rPr>
                <w:rFonts w:asciiTheme="majorHAnsi" w:hAnsiTheme="majorHAnsi" w:cs="Arial"/>
                <w:sz w:val="16"/>
                <w:szCs w:val="16"/>
              </w:rPr>
            </w:pPr>
            <w:r w:rsidRPr="00D70DD2">
              <w:rPr>
                <w:rFonts w:asciiTheme="majorHAnsi" w:hAnsiTheme="majorHAnsi" w:cs="Arial"/>
                <w:sz w:val="16"/>
                <w:szCs w:val="16"/>
              </w:rPr>
              <w:t xml:space="preserve">MI/DDP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4A87061F" w14:textId="37983BF5" w:rsidR="00CD40DD" w:rsidRPr="00D70DD2" w:rsidRDefault="00CD40DD" w:rsidP="00974849">
            <w:pPr>
              <w:jc w:val="center"/>
              <w:rPr>
                <w:rFonts w:asciiTheme="majorHAnsi" w:hAnsiTheme="majorHAnsi" w:cs="Arial"/>
                <w:sz w:val="16"/>
                <w:szCs w:val="16"/>
              </w:rPr>
            </w:pPr>
            <w:r w:rsidRPr="00D70DD2">
              <w:rPr>
                <w:rFonts w:asciiTheme="majorHAnsi" w:hAnsiTheme="majorHAnsi" w:cs="Arial"/>
                <w:sz w:val="16"/>
                <w:szCs w:val="16"/>
              </w:rPr>
              <w:t>GDDKIA</w:t>
            </w:r>
          </w:p>
        </w:tc>
      </w:tr>
      <w:tr w:rsidR="00CD40DD" w:rsidRPr="00D01ACB" w14:paraId="667DEF92"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43876781" w14:textId="30E427B8" w:rsidR="00CD40DD" w:rsidRPr="00D70DD2" w:rsidRDefault="00CD40DD" w:rsidP="00974849">
            <w:pPr>
              <w:jc w:val="center"/>
              <w:rPr>
                <w:rFonts w:asciiTheme="majorHAnsi" w:hAnsiTheme="majorHAnsi" w:cs="Arial"/>
                <w:sz w:val="16"/>
                <w:szCs w:val="16"/>
              </w:rPr>
            </w:pPr>
            <w:r w:rsidRPr="00D70DD2">
              <w:rPr>
                <w:rFonts w:asciiTheme="majorHAnsi" w:hAnsiTheme="majorHAnsi" w:cs="Arial"/>
                <w:sz w:val="16"/>
                <w:szCs w:val="16"/>
              </w:rPr>
              <w:t>D.6</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3C9A8C11" w14:textId="77777777" w:rsidR="00CD40DD" w:rsidRPr="00D70DD2" w:rsidRDefault="00CD40DD" w:rsidP="002966AC">
            <w:pPr>
              <w:rPr>
                <w:rFonts w:asciiTheme="minorHAnsi" w:hAnsiTheme="minorHAnsi" w:cstheme="minorHAnsi"/>
                <w:b/>
                <w:sz w:val="16"/>
                <w:szCs w:val="16"/>
              </w:rPr>
            </w:pPr>
            <w:r w:rsidRPr="00D70DD2">
              <w:rPr>
                <w:rFonts w:asciiTheme="minorHAnsi" w:hAnsiTheme="minorHAnsi" w:cstheme="minorHAnsi"/>
                <w:b/>
                <w:sz w:val="16"/>
                <w:szCs w:val="16"/>
              </w:rPr>
              <w:t xml:space="preserve">Zarządzanie bezpieczeństwem infrastruktury drogowej na drogach krajowych </w:t>
            </w:r>
          </w:p>
        </w:tc>
        <w:tc>
          <w:tcPr>
            <w:tcW w:w="160" w:type="dxa"/>
            <w:tcBorders>
              <w:top w:val="nil"/>
              <w:left w:val="nil"/>
              <w:bottom w:val="nil"/>
              <w:right w:val="nil"/>
            </w:tcBorders>
            <w:shd w:val="clear" w:color="auto" w:fill="auto"/>
            <w:noWrap/>
            <w:vAlign w:val="bottom"/>
            <w:hideMark/>
          </w:tcPr>
          <w:p w14:paraId="0FFC379A" w14:textId="77777777" w:rsidR="00CD40DD" w:rsidRPr="00D70DD2" w:rsidRDefault="00CD40DD" w:rsidP="00974849">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EDD71A" w14:textId="79B88E41" w:rsidR="00CD40DD" w:rsidRPr="00D70DD2" w:rsidRDefault="00CD40DD" w:rsidP="00974849">
            <w:pPr>
              <w:jc w:val="center"/>
              <w:rPr>
                <w:rFonts w:asciiTheme="majorHAnsi" w:hAnsiTheme="majorHAnsi" w:cs="Arial"/>
                <w:sz w:val="16"/>
                <w:szCs w:val="16"/>
              </w:rPr>
            </w:pPr>
            <w:r w:rsidRPr="00D70DD2">
              <w:rPr>
                <w:rFonts w:asciiTheme="majorHAnsi" w:hAnsiTheme="majorHAnsi" w:cs="Arial"/>
                <w:sz w:val="16"/>
                <w:szCs w:val="16"/>
              </w:rPr>
              <w:t xml:space="preserve">NADZÓR </w:t>
            </w:r>
          </w:p>
        </w:tc>
        <w:tc>
          <w:tcPr>
            <w:tcW w:w="160" w:type="dxa"/>
            <w:tcBorders>
              <w:left w:val="single" w:sz="4" w:space="0" w:color="auto"/>
            </w:tcBorders>
            <w:shd w:val="clear" w:color="auto" w:fill="auto"/>
            <w:vAlign w:val="center"/>
            <w:hideMark/>
          </w:tcPr>
          <w:p w14:paraId="1461D737" w14:textId="77777777" w:rsidR="00CD40DD" w:rsidRPr="00D70DD2" w:rsidRDefault="00CD40DD" w:rsidP="00974849">
            <w:pPr>
              <w:spacing w:after="0" w:line="240" w:lineRule="auto"/>
              <w:jc w:val="center"/>
              <w:rPr>
                <w:rFonts w:asciiTheme="majorHAnsi" w:eastAsia="Times New Roman" w:hAnsiTheme="majorHAnsi" w:cs="Arial"/>
                <w:b/>
                <w:bCs/>
                <w:sz w:val="16"/>
                <w:szCs w:val="18"/>
                <w:lang w:eastAsia="pl-PL"/>
              </w:rPr>
            </w:pPr>
            <w:r w:rsidRPr="00D70DD2">
              <w:rPr>
                <w:rFonts w:asciiTheme="majorHAnsi" w:eastAsia="Times New Roman" w:hAnsiTheme="majorHAnsi" w:cs="Arial"/>
                <w:b/>
                <w:bCs/>
                <w:sz w:val="16"/>
                <w:szCs w:val="18"/>
                <w:lang w:eastAsia="pl-PL"/>
              </w:rPr>
              <w:t> </w:t>
            </w:r>
          </w:p>
        </w:tc>
        <w:tc>
          <w:tcPr>
            <w:tcW w:w="160" w:type="dxa"/>
            <w:tcBorders>
              <w:right w:val="single" w:sz="4" w:space="0" w:color="auto"/>
            </w:tcBorders>
            <w:shd w:val="clear" w:color="auto" w:fill="auto"/>
            <w:vAlign w:val="center"/>
            <w:hideMark/>
          </w:tcPr>
          <w:p w14:paraId="088A197F" w14:textId="77777777" w:rsidR="00CD40DD" w:rsidRPr="00D70DD2" w:rsidRDefault="00CD40DD" w:rsidP="00974849">
            <w:pPr>
              <w:spacing w:after="0" w:line="240" w:lineRule="auto"/>
              <w:jc w:val="center"/>
              <w:rPr>
                <w:rFonts w:asciiTheme="majorHAnsi" w:eastAsia="Times New Roman" w:hAnsiTheme="majorHAnsi" w:cs="Arial"/>
                <w:sz w:val="16"/>
                <w:szCs w:val="18"/>
                <w:lang w:eastAsia="pl-PL"/>
              </w:rPr>
            </w:pPr>
            <w:r w:rsidRPr="00D70DD2">
              <w:rPr>
                <w:rFonts w:asciiTheme="majorHAnsi" w:eastAsia="Times New Roman" w:hAnsiTheme="majorHAnsi" w:cs="Arial"/>
                <w:sz w:val="16"/>
                <w:szCs w:val="18"/>
                <w:lang w:eastAsia="pl-PL"/>
              </w:rPr>
              <w:t> </w:t>
            </w: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500DFAD" w14:textId="77777777" w:rsidR="00CD40DD" w:rsidRPr="00D70DD2" w:rsidRDefault="00CD40DD" w:rsidP="00974849">
            <w:pPr>
              <w:jc w:val="center"/>
              <w:rPr>
                <w:rFonts w:asciiTheme="majorHAnsi" w:hAnsiTheme="majorHAnsi" w:cs="Arial"/>
                <w:sz w:val="16"/>
                <w:szCs w:val="16"/>
              </w:rPr>
            </w:pPr>
            <w:r w:rsidRPr="00D70DD2">
              <w:rPr>
                <w:rFonts w:asciiTheme="majorHAnsi" w:hAnsiTheme="majorHAnsi" w:cs="Arial"/>
                <w:sz w:val="16"/>
                <w:szCs w:val="16"/>
              </w:rPr>
              <w:t>GDDKiA</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14:paraId="7D91AEB6" w14:textId="77777777" w:rsidR="00CD40DD" w:rsidRPr="00D70DD2" w:rsidRDefault="00CD40DD" w:rsidP="00974849">
            <w:pPr>
              <w:jc w:val="center"/>
              <w:rPr>
                <w:rFonts w:asciiTheme="majorHAnsi" w:hAnsiTheme="majorHAnsi" w:cs="Arial"/>
                <w:sz w:val="16"/>
                <w:szCs w:val="16"/>
              </w:rPr>
            </w:pPr>
            <w:r w:rsidRPr="00D70DD2">
              <w:rPr>
                <w:rFonts w:asciiTheme="majorHAnsi" w:hAnsiTheme="majorHAnsi" w:cs="Arial"/>
                <w:sz w:val="16"/>
                <w:szCs w:val="16"/>
              </w:rPr>
              <w:t xml:space="preserve">  GDDKiA</w:t>
            </w:r>
          </w:p>
        </w:tc>
      </w:tr>
      <w:tr w:rsidR="00CD40DD" w:rsidRPr="00D01ACB" w14:paraId="0A166EFA"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2F2D5727" w14:textId="4796D660" w:rsidR="00CD40DD" w:rsidRPr="00EA4DEB" w:rsidRDefault="00CD40DD" w:rsidP="00CD58C5">
            <w:pPr>
              <w:jc w:val="center"/>
              <w:rPr>
                <w:rFonts w:asciiTheme="majorHAnsi" w:hAnsiTheme="majorHAnsi" w:cs="Arial"/>
                <w:sz w:val="16"/>
                <w:szCs w:val="16"/>
              </w:rPr>
            </w:pPr>
            <w:r w:rsidRPr="00EA4DEB">
              <w:rPr>
                <w:rFonts w:asciiTheme="majorHAnsi" w:hAnsiTheme="majorHAnsi" w:cs="Arial"/>
                <w:sz w:val="16"/>
                <w:szCs w:val="16"/>
              </w:rPr>
              <w:t>D.</w:t>
            </w:r>
            <w:r w:rsidR="00CD2273" w:rsidRPr="00EA4DEB">
              <w:rPr>
                <w:rFonts w:asciiTheme="majorHAnsi" w:hAnsiTheme="majorHAnsi" w:cs="Arial"/>
                <w:sz w:val="16"/>
                <w:szCs w:val="16"/>
              </w:rPr>
              <w:t>7</w:t>
            </w:r>
            <w:r w:rsidRPr="00EA4DEB">
              <w:rPr>
                <w:rFonts w:asciiTheme="majorHAnsi" w:hAnsiTheme="majorHAnsi" w:cs="Arial"/>
                <w:sz w:val="16"/>
                <w:szCs w:val="16"/>
              </w:rPr>
              <w:t xml:space="preserve">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7975352D" w14:textId="6A202152" w:rsidR="00EA4DEB" w:rsidRPr="00EA4DEB" w:rsidRDefault="00CD40DD" w:rsidP="002966AC">
            <w:pPr>
              <w:rPr>
                <w:rFonts w:asciiTheme="minorHAnsi" w:hAnsiTheme="minorHAnsi" w:cstheme="minorHAnsi"/>
                <w:b/>
                <w:sz w:val="16"/>
                <w:szCs w:val="16"/>
              </w:rPr>
            </w:pPr>
            <w:r w:rsidRPr="00EA4DEB">
              <w:rPr>
                <w:rFonts w:asciiTheme="minorHAnsi" w:hAnsiTheme="minorHAnsi" w:cstheme="minorHAnsi"/>
                <w:b/>
                <w:sz w:val="16"/>
                <w:szCs w:val="16"/>
              </w:rPr>
              <w:t>Ocena organizacji ruchu na drogach krajowych</w:t>
            </w:r>
          </w:p>
        </w:tc>
        <w:tc>
          <w:tcPr>
            <w:tcW w:w="160" w:type="dxa"/>
            <w:tcBorders>
              <w:top w:val="nil"/>
              <w:left w:val="nil"/>
              <w:bottom w:val="nil"/>
              <w:right w:val="nil"/>
            </w:tcBorders>
            <w:shd w:val="clear" w:color="auto" w:fill="auto"/>
            <w:noWrap/>
            <w:vAlign w:val="bottom"/>
          </w:tcPr>
          <w:p w14:paraId="20860087" w14:textId="77777777" w:rsidR="00CD40DD" w:rsidRPr="00EA4DEB" w:rsidRDefault="00CD40DD" w:rsidP="00CD58C5">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4FCEF436" w14:textId="10C212BA" w:rsidR="00CD40DD" w:rsidRPr="00EA4DEB" w:rsidRDefault="00CD40DD" w:rsidP="00CD58C5">
            <w:pPr>
              <w:jc w:val="center"/>
              <w:rPr>
                <w:rFonts w:asciiTheme="majorHAnsi" w:hAnsiTheme="majorHAnsi" w:cs="Arial"/>
                <w:sz w:val="16"/>
                <w:szCs w:val="16"/>
              </w:rPr>
            </w:pPr>
            <w:r w:rsidRPr="00EA4DEB">
              <w:rPr>
                <w:rFonts w:asciiTheme="majorHAnsi" w:hAnsiTheme="majorHAnsi" w:cs="Arial"/>
                <w:sz w:val="16"/>
                <w:szCs w:val="16"/>
              </w:rPr>
              <w:t xml:space="preserve">NADZÓR </w:t>
            </w:r>
          </w:p>
        </w:tc>
        <w:tc>
          <w:tcPr>
            <w:tcW w:w="160" w:type="dxa"/>
            <w:tcBorders>
              <w:left w:val="single" w:sz="4" w:space="0" w:color="auto"/>
            </w:tcBorders>
            <w:shd w:val="clear" w:color="auto" w:fill="auto"/>
            <w:vAlign w:val="center"/>
          </w:tcPr>
          <w:p w14:paraId="517BAC29" w14:textId="77777777" w:rsidR="00CD40DD" w:rsidRPr="00EA4DEB" w:rsidRDefault="00CD40DD" w:rsidP="00CD58C5">
            <w:pPr>
              <w:spacing w:after="0" w:line="240" w:lineRule="auto"/>
              <w:jc w:val="center"/>
              <w:rPr>
                <w:rFonts w:asciiTheme="majorHAnsi" w:eastAsia="Times New Roman" w:hAnsiTheme="majorHAnsi" w:cs="Arial"/>
                <w:b/>
                <w:bCs/>
                <w:sz w:val="16"/>
                <w:szCs w:val="18"/>
                <w:lang w:eastAsia="pl-PL"/>
              </w:rPr>
            </w:pPr>
          </w:p>
        </w:tc>
        <w:tc>
          <w:tcPr>
            <w:tcW w:w="160" w:type="dxa"/>
            <w:tcBorders>
              <w:right w:val="single" w:sz="4" w:space="0" w:color="auto"/>
            </w:tcBorders>
            <w:shd w:val="clear" w:color="auto" w:fill="auto"/>
            <w:vAlign w:val="center"/>
          </w:tcPr>
          <w:p w14:paraId="108873FE" w14:textId="77777777" w:rsidR="00CD40DD" w:rsidRPr="00EA4DEB" w:rsidRDefault="00CD40DD" w:rsidP="00CD58C5">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D69B9B" w14:textId="00551A6E" w:rsidR="00CD40DD" w:rsidRPr="00EA4DEB" w:rsidRDefault="00CD40DD" w:rsidP="00CD58C5">
            <w:pPr>
              <w:jc w:val="center"/>
              <w:rPr>
                <w:rFonts w:asciiTheme="majorHAnsi" w:hAnsiTheme="majorHAnsi" w:cs="Arial"/>
                <w:sz w:val="16"/>
                <w:szCs w:val="16"/>
              </w:rPr>
            </w:pPr>
            <w:r w:rsidRPr="00EA4DEB">
              <w:rPr>
                <w:rFonts w:asciiTheme="majorHAnsi" w:hAnsiTheme="majorHAnsi" w:cs="Arial"/>
                <w:sz w:val="16"/>
                <w:szCs w:val="16"/>
              </w:rPr>
              <w:t xml:space="preserve">MI/DTD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0D1C7C54" w14:textId="5BE38B8E" w:rsidR="00CD40DD" w:rsidRPr="00EA4DEB" w:rsidRDefault="00CD40DD" w:rsidP="00CD58C5">
            <w:pPr>
              <w:jc w:val="center"/>
              <w:rPr>
                <w:rFonts w:asciiTheme="majorHAnsi" w:hAnsiTheme="majorHAnsi" w:cs="Arial"/>
                <w:sz w:val="16"/>
                <w:szCs w:val="16"/>
              </w:rPr>
            </w:pPr>
            <w:r w:rsidRPr="00EA4DEB">
              <w:rPr>
                <w:rFonts w:asciiTheme="majorHAnsi" w:hAnsiTheme="majorHAnsi" w:cs="Arial"/>
                <w:sz w:val="16"/>
                <w:szCs w:val="16"/>
              </w:rPr>
              <w:t xml:space="preserve">MI/DTD </w:t>
            </w:r>
          </w:p>
        </w:tc>
      </w:tr>
      <w:tr w:rsidR="00CD40DD" w:rsidRPr="00D01ACB" w14:paraId="359DBBBB"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0A72FC07" w14:textId="789773AF" w:rsidR="00CD40DD" w:rsidRPr="008250F6" w:rsidRDefault="00CD40DD" w:rsidP="00B14518">
            <w:pPr>
              <w:jc w:val="center"/>
              <w:rPr>
                <w:rFonts w:asciiTheme="majorHAnsi" w:hAnsiTheme="majorHAnsi" w:cs="Arial"/>
                <w:sz w:val="16"/>
                <w:szCs w:val="16"/>
              </w:rPr>
            </w:pPr>
            <w:r w:rsidRPr="008250F6">
              <w:rPr>
                <w:rFonts w:asciiTheme="majorHAnsi" w:eastAsia="Times New Roman" w:hAnsiTheme="majorHAnsi" w:cs="Arial"/>
                <w:sz w:val="16"/>
                <w:szCs w:val="18"/>
                <w:lang w:eastAsia="pl-PL"/>
              </w:rPr>
              <w:lastRenderedPageBreak/>
              <w:t>D.</w:t>
            </w:r>
            <w:r w:rsidR="00CD2273" w:rsidRPr="008250F6">
              <w:rPr>
                <w:rFonts w:asciiTheme="majorHAnsi" w:eastAsia="Times New Roman" w:hAnsiTheme="majorHAnsi" w:cs="Arial"/>
                <w:sz w:val="16"/>
                <w:szCs w:val="18"/>
                <w:lang w:eastAsia="pl-PL"/>
              </w:rPr>
              <w:t>8</w:t>
            </w:r>
            <w:r w:rsidRPr="008250F6">
              <w:rPr>
                <w:rFonts w:asciiTheme="majorHAnsi" w:eastAsia="Times New Roman" w:hAnsiTheme="majorHAnsi" w:cs="Arial"/>
                <w:sz w:val="16"/>
                <w:szCs w:val="18"/>
                <w:lang w:eastAsia="pl-PL"/>
              </w:rPr>
              <w:t xml:space="preserve">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783B3CBB" w14:textId="1F5CFC03" w:rsidR="00CD40DD" w:rsidRPr="008250F6" w:rsidRDefault="00CD40DD" w:rsidP="00B14518">
            <w:pPr>
              <w:rPr>
                <w:rFonts w:asciiTheme="minorHAnsi" w:hAnsiTheme="minorHAnsi" w:cstheme="minorHAnsi"/>
                <w:b/>
                <w:sz w:val="16"/>
                <w:szCs w:val="16"/>
              </w:rPr>
            </w:pPr>
            <w:r w:rsidRPr="008250F6">
              <w:rPr>
                <w:rFonts w:asciiTheme="minorHAnsi" w:hAnsiTheme="minorHAnsi" w:cstheme="minorHAnsi"/>
                <w:b/>
                <w:sz w:val="16"/>
                <w:szCs w:val="16"/>
              </w:rPr>
              <w:t xml:space="preserve">Rozwój systemu automatycznego nadzoru nad ruchem drogowym na wszystkich kategoriach dróg </w:t>
            </w:r>
          </w:p>
        </w:tc>
        <w:tc>
          <w:tcPr>
            <w:tcW w:w="160" w:type="dxa"/>
            <w:tcBorders>
              <w:top w:val="nil"/>
              <w:left w:val="nil"/>
              <w:bottom w:val="nil"/>
              <w:right w:val="nil"/>
            </w:tcBorders>
            <w:shd w:val="clear" w:color="auto" w:fill="auto"/>
            <w:noWrap/>
            <w:vAlign w:val="bottom"/>
          </w:tcPr>
          <w:p w14:paraId="1395C7E0" w14:textId="77777777" w:rsidR="00CD40DD" w:rsidRPr="008250F6" w:rsidRDefault="00CD40DD" w:rsidP="00B14518">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74218C40" w14:textId="49CB1714" w:rsidR="00CD40DD" w:rsidRPr="008250F6" w:rsidRDefault="00CD40DD" w:rsidP="00B14518">
            <w:pPr>
              <w:jc w:val="center"/>
              <w:rPr>
                <w:rFonts w:asciiTheme="majorHAnsi" w:hAnsiTheme="majorHAnsi" w:cs="Arial"/>
                <w:sz w:val="16"/>
                <w:szCs w:val="16"/>
              </w:rPr>
            </w:pPr>
            <w:r w:rsidRPr="008250F6">
              <w:rPr>
                <w:rFonts w:asciiTheme="majorHAnsi" w:hAnsiTheme="majorHAnsi" w:cs="Arial"/>
                <w:sz w:val="16"/>
                <w:szCs w:val="16"/>
              </w:rPr>
              <w:t>NADZÓR</w:t>
            </w:r>
          </w:p>
        </w:tc>
        <w:tc>
          <w:tcPr>
            <w:tcW w:w="160" w:type="dxa"/>
            <w:tcBorders>
              <w:top w:val="nil"/>
              <w:left w:val="nil"/>
              <w:bottom w:val="nil"/>
              <w:right w:val="nil"/>
            </w:tcBorders>
            <w:shd w:val="clear" w:color="auto" w:fill="auto"/>
            <w:vAlign w:val="center"/>
          </w:tcPr>
          <w:p w14:paraId="460E7613" w14:textId="77777777" w:rsidR="00CD40DD" w:rsidRPr="008250F6" w:rsidRDefault="00CD40DD" w:rsidP="00B14518">
            <w:pPr>
              <w:spacing w:after="0" w:line="240" w:lineRule="auto"/>
              <w:jc w:val="center"/>
              <w:rPr>
                <w:rFonts w:asciiTheme="majorHAnsi" w:eastAsia="Times New Roman" w:hAnsiTheme="majorHAnsi" w:cs="Arial"/>
                <w:b/>
                <w:bCs/>
                <w:sz w:val="16"/>
                <w:szCs w:val="18"/>
                <w:lang w:eastAsia="pl-PL"/>
              </w:rPr>
            </w:pPr>
          </w:p>
        </w:tc>
        <w:tc>
          <w:tcPr>
            <w:tcW w:w="160" w:type="dxa"/>
            <w:tcBorders>
              <w:top w:val="nil"/>
              <w:left w:val="nil"/>
              <w:bottom w:val="nil"/>
              <w:right w:val="single" w:sz="4" w:space="0" w:color="auto"/>
            </w:tcBorders>
            <w:shd w:val="clear" w:color="auto" w:fill="auto"/>
            <w:vAlign w:val="center"/>
          </w:tcPr>
          <w:p w14:paraId="33D49670" w14:textId="77777777" w:rsidR="00CD40DD" w:rsidRPr="008250F6" w:rsidRDefault="00CD40DD" w:rsidP="00B14518">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9C10DD" w14:textId="0F41329C" w:rsidR="00CD40DD" w:rsidRPr="008250F6" w:rsidRDefault="00CD40DD" w:rsidP="00B14518">
            <w:pPr>
              <w:jc w:val="center"/>
              <w:rPr>
                <w:rFonts w:asciiTheme="majorHAnsi" w:hAnsiTheme="majorHAnsi" w:cs="Arial"/>
                <w:sz w:val="16"/>
                <w:szCs w:val="16"/>
              </w:rPr>
            </w:pPr>
            <w:r w:rsidRPr="008250F6">
              <w:rPr>
                <w:rFonts w:asciiTheme="majorHAnsi" w:hAnsiTheme="majorHAnsi" w:cs="Arial"/>
                <w:sz w:val="16"/>
                <w:szCs w:val="16"/>
              </w:rPr>
              <w:t>GITD</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673FE7BE" w14:textId="533F4411" w:rsidR="00CD40DD" w:rsidRPr="008250F6" w:rsidRDefault="00CD40DD" w:rsidP="00B14518">
            <w:pPr>
              <w:jc w:val="center"/>
              <w:rPr>
                <w:rFonts w:asciiTheme="majorHAnsi" w:hAnsiTheme="majorHAnsi" w:cs="Arial"/>
                <w:sz w:val="16"/>
                <w:szCs w:val="16"/>
              </w:rPr>
            </w:pPr>
            <w:r w:rsidRPr="008250F6">
              <w:rPr>
                <w:rFonts w:asciiTheme="majorHAnsi" w:hAnsiTheme="majorHAnsi" w:cs="Arial"/>
                <w:sz w:val="16"/>
                <w:szCs w:val="16"/>
              </w:rPr>
              <w:t>GITD</w:t>
            </w:r>
          </w:p>
        </w:tc>
      </w:tr>
      <w:tr w:rsidR="00CD40DD" w:rsidRPr="00D01ACB" w14:paraId="490380C2"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6225D27D" w14:textId="155FBC1F" w:rsidR="00CD40DD" w:rsidRPr="008250F6" w:rsidRDefault="00CD40DD" w:rsidP="007D7B76">
            <w:pPr>
              <w:jc w:val="center"/>
              <w:rPr>
                <w:rFonts w:asciiTheme="majorHAnsi" w:eastAsia="Times New Roman" w:hAnsiTheme="majorHAnsi" w:cs="Arial"/>
                <w:sz w:val="16"/>
                <w:szCs w:val="18"/>
                <w:lang w:eastAsia="pl-PL"/>
              </w:rPr>
            </w:pPr>
            <w:r w:rsidRPr="008250F6">
              <w:rPr>
                <w:rFonts w:asciiTheme="majorHAnsi" w:hAnsiTheme="majorHAnsi" w:cs="Arial"/>
                <w:sz w:val="16"/>
                <w:szCs w:val="16"/>
              </w:rPr>
              <w:t>D.</w:t>
            </w:r>
            <w:r w:rsidR="00CD2273" w:rsidRPr="008250F6">
              <w:rPr>
                <w:rFonts w:asciiTheme="majorHAnsi" w:hAnsiTheme="majorHAnsi" w:cs="Arial"/>
                <w:sz w:val="16"/>
                <w:szCs w:val="16"/>
              </w:rPr>
              <w:t>9</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6008F820" w14:textId="4B772494" w:rsidR="00CD40DD" w:rsidRPr="008250F6" w:rsidRDefault="00CD40DD" w:rsidP="007D7B76">
            <w:pPr>
              <w:rPr>
                <w:rFonts w:asciiTheme="minorHAnsi" w:hAnsiTheme="minorHAnsi" w:cstheme="minorHAnsi"/>
                <w:b/>
                <w:sz w:val="16"/>
                <w:szCs w:val="16"/>
              </w:rPr>
            </w:pPr>
            <w:r w:rsidRPr="008250F6">
              <w:rPr>
                <w:rFonts w:asciiTheme="minorHAnsi" w:hAnsiTheme="minorHAnsi" w:cstheme="minorHAnsi"/>
                <w:b/>
                <w:sz w:val="16"/>
                <w:szCs w:val="16"/>
              </w:rPr>
              <w:t>Opublikowanie rozporządzenia Ministra Infrastruktury w sprawie przepisów techniczno-budowlanych dotyczących dróg publicznych</w:t>
            </w:r>
          </w:p>
        </w:tc>
        <w:tc>
          <w:tcPr>
            <w:tcW w:w="160" w:type="dxa"/>
            <w:tcBorders>
              <w:top w:val="nil"/>
              <w:left w:val="nil"/>
              <w:bottom w:val="nil"/>
              <w:right w:val="nil"/>
            </w:tcBorders>
            <w:shd w:val="clear" w:color="auto" w:fill="auto"/>
            <w:noWrap/>
            <w:vAlign w:val="bottom"/>
          </w:tcPr>
          <w:p w14:paraId="5323C0FC" w14:textId="77777777" w:rsidR="00CD40DD" w:rsidRPr="008250F6" w:rsidRDefault="00CD40DD" w:rsidP="007D7B76">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1DAF69D4" w14:textId="34C3263F" w:rsidR="00CD40DD" w:rsidRPr="008250F6" w:rsidRDefault="00CD40DD" w:rsidP="007D7B76">
            <w:pPr>
              <w:jc w:val="center"/>
              <w:rPr>
                <w:rFonts w:asciiTheme="majorHAnsi" w:hAnsiTheme="majorHAnsi" w:cs="Arial"/>
                <w:sz w:val="16"/>
                <w:szCs w:val="16"/>
              </w:rPr>
            </w:pPr>
            <w:r w:rsidRPr="008250F6">
              <w:rPr>
                <w:rFonts w:asciiTheme="majorHAnsi" w:hAnsiTheme="majorHAnsi" w:cs="Arial"/>
                <w:sz w:val="16"/>
                <w:szCs w:val="16"/>
              </w:rPr>
              <w:t>LEGISLACJA</w:t>
            </w:r>
          </w:p>
        </w:tc>
        <w:tc>
          <w:tcPr>
            <w:tcW w:w="160" w:type="dxa"/>
            <w:tcBorders>
              <w:top w:val="nil"/>
              <w:left w:val="single" w:sz="4" w:space="0" w:color="auto"/>
              <w:right w:val="nil"/>
            </w:tcBorders>
            <w:shd w:val="clear" w:color="auto" w:fill="auto"/>
            <w:vAlign w:val="center"/>
          </w:tcPr>
          <w:p w14:paraId="6D7B9B2B" w14:textId="77777777" w:rsidR="00CD40DD" w:rsidRPr="008250F6" w:rsidRDefault="00CD40DD" w:rsidP="007D7B76">
            <w:pPr>
              <w:spacing w:after="0" w:line="240" w:lineRule="auto"/>
              <w:jc w:val="center"/>
              <w:rPr>
                <w:rFonts w:asciiTheme="majorHAnsi" w:eastAsia="Times New Roman" w:hAnsiTheme="majorHAnsi" w:cs="Arial"/>
                <w:b/>
                <w:bCs/>
                <w:sz w:val="16"/>
                <w:szCs w:val="18"/>
                <w:lang w:eastAsia="pl-PL"/>
              </w:rPr>
            </w:pPr>
          </w:p>
        </w:tc>
        <w:tc>
          <w:tcPr>
            <w:tcW w:w="160" w:type="dxa"/>
            <w:tcBorders>
              <w:top w:val="nil"/>
              <w:left w:val="nil"/>
              <w:right w:val="single" w:sz="4" w:space="0" w:color="auto"/>
            </w:tcBorders>
            <w:shd w:val="clear" w:color="auto" w:fill="auto"/>
            <w:vAlign w:val="center"/>
          </w:tcPr>
          <w:p w14:paraId="39FCA075" w14:textId="77777777" w:rsidR="00CD40DD" w:rsidRPr="008250F6" w:rsidRDefault="00CD40DD" w:rsidP="007D7B76">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A46845" w14:textId="416A6E63" w:rsidR="00CD40DD" w:rsidRPr="008250F6" w:rsidRDefault="00CD40DD" w:rsidP="007D7B76">
            <w:pPr>
              <w:jc w:val="center"/>
              <w:rPr>
                <w:rFonts w:asciiTheme="majorHAnsi" w:hAnsiTheme="majorHAnsi" w:cs="Arial"/>
                <w:sz w:val="16"/>
                <w:szCs w:val="16"/>
              </w:rPr>
            </w:pPr>
            <w:r w:rsidRPr="008250F6">
              <w:rPr>
                <w:rFonts w:asciiTheme="majorHAnsi" w:hAnsiTheme="majorHAnsi" w:cs="Arial"/>
                <w:sz w:val="16"/>
                <w:szCs w:val="16"/>
              </w:rPr>
              <w:t xml:space="preserve">MI/DDP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5D40E8A5" w14:textId="191A650D" w:rsidR="00CD40DD" w:rsidRPr="008250F6" w:rsidRDefault="00CD40DD" w:rsidP="007D7B76">
            <w:pPr>
              <w:jc w:val="center"/>
              <w:rPr>
                <w:rFonts w:asciiTheme="majorHAnsi" w:hAnsiTheme="majorHAnsi" w:cs="Arial"/>
                <w:sz w:val="16"/>
                <w:szCs w:val="16"/>
              </w:rPr>
            </w:pPr>
            <w:r w:rsidRPr="008250F6">
              <w:rPr>
                <w:rFonts w:asciiTheme="majorHAnsi" w:hAnsiTheme="majorHAnsi" w:cs="Arial"/>
                <w:sz w:val="16"/>
                <w:szCs w:val="16"/>
              </w:rPr>
              <w:t>MI/DDP</w:t>
            </w:r>
          </w:p>
        </w:tc>
      </w:tr>
      <w:tr w:rsidR="00CD40DD" w:rsidRPr="00D01ACB" w14:paraId="52A36E0F"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214437C3" w14:textId="3F2BE4EF" w:rsidR="00CD40DD" w:rsidRPr="008250F6" w:rsidRDefault="00CD40DD" w:rsidP="0063541F">
            <w:pPr>
              <w:jc w:val="center"/>
              <w:rPr>
                <w:rFonts w:asciiTheme="majorHAnsi" w:hAnsiTheme="majorHAnsi" w:cs="Arial"/>
                <w:sz w:val="16"/>
                <w:szCs w:val="16"/>
              </w:rPr>
            </w:pPr>
            <w:r w:rsidRPr="008250F6">
              <w:rPr>
                <w:rFonts w:asciiTheme="majorHAnsi" w:hAnsiTheme="majorHAnsi" w:cs="Arial"/>
                <w:sz w:val="16"/>
                <w:szCs w:val="16"/>
              </w:rPr>
              <w:t>D.1</w:t>
            </w:r>
            <w:r w:rsidR="00CD2273" w:rsidRPr="008250F6">
              <w:rPr>
                <w:rFonts w:asciiTheme="majorHAnsi" w:hAnsiTheme="majorHAnsi" w:cs="Arial"/>
                <w:sz w:val="16"/>
                <w:szCs w:val="16"/>
              </w:rPr>
              <w:t>0</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511BF0D5" w14:textId="73264FE7" w:rsidR="00CD40DD" w:rsidRPr="008250F6" w:rsidRDefault="00CD40DD" w:rsidP="0063541F">
            <w:pPr>
              <w:rPr>
                <w:rFonts w:asciiTheme="minorHAnsi" w:hAnsiTheme="minorHAnsi" w:cstheme="minorHAnsi"/>
                <w:b/>
                <w:sz w:val="16"/>
                <w:szCs w:val="16"/>
              </w:rPr>
            </w:pPr>
            <w:r w:rsidRPr="008250F6">
              <w:rPr>
                <w:rFonts w:asciiTheme="minorHAnsi" w:hAnsiTheme="minorHAnsi" w:cstheme="minorHAnsi"/>
                <w:b/>
                <w:sz w:val="16"/>
                <w:szCs w:val="16"/>
              </w:rPr>
              <w:t>Wykonanie siatek pomiędzy szczelinami obiektów inżynierskich</w:t>
            </w:r>
          </w:p>
        </w:tc>
        <w:tc>
          <w:tcPr>
            <w:tcW w:w="160" w:type="dxa"/>
            <w:tcBorders>
              <w:top w:val="nil"/>
              <w:left w:val="nil"/>
              <w:bottom w:val="nil"/>
              <w:right w:val="nil"/>
            </w:tcBorders>
            <w:shd w:val="clear" w:color="auto" w:fill="auto"/>
            <w:noWrap/>
            <w:vAlign w:val="bottom"/>
          </w:tcPr>
          <w:p w14:paraId="37F2EFAD" w14:textId="77777777" w:rsidR="00CD40DD" w:rsidRPr="008250F6" w:rsidRDefault="00CD40DD" w:rsidP="0063541F">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7DE18095" w14:textId="1FD4334D" w:rsidR="00CD40DD" w:rsidRPr="008250F6" w:rsidRDefault="00CD40DD" w:rsidP="0063541F">
            <w:pPr>
              <w:jc w:val="center"/>
              <w:rPr>
                <w:rFonts w:asciiTheme="majorHAnsi" w:hAnsiTheme="majorHAnsi" w:cs="Arial"/>
                <w:sz w:val="16"/>
                <w:szCs w:val="16"/>
              </w:rPr>
            </w:pPr>
            <w:r w:rsidRPr="008250F6">
              <w:rPr>
                <w:rFonts w:asciiTheme="majorHAnsi" w:hAnsiTheme="majorHAnsi" w:cs="Arial"/>
                <w:sz w:val="16"/>
                <w:szCs w:val="16"/>
              </w:rPr>
              <w:t>INŻYNIERIA</w:t>
            </w:r>
          </w:p>
        </w:tc>
        <w:tc>
          <w:tcPr>
            <w:tcW w:w="160" w:type="dxa"/>
            <w:tcBorders>
              <w:left w:val="single" w:sz="4" w:space="0" w:color="auto"/>
            </w:tcBorders>
            <w:shd w:val="clear" w:color="auto" w:fill="auto"/>
            <w:vAlign w:val="center"/>
          </w:tcPr>
          <w:p w14:paraId="4F0ED1EF" w14:textId="77777777" w:rsidR="00CD40DD" w:rsidRPr="008250F6" w:rsidRDefault="00CD40DD" w:rsidP="0063541F">
            <w:pPr>
              <w:spacing w:after="0" w:line="240" w:lineRule="auto"/>
              <w:jc w:val="center"/>
              <w:rPr>
                <w:rFonts w:asciiTheme="majorHAnsi" w:eastAsia="Times New Roman" w:hAnsiTheme="majorHAnsi" w:cs="Arial"/>
                <w:b/>
                <w:bCs/>
                <w:sz w:val="16"/>
                <w:szCs w:val="18"/>
                <w:lang w:eastAsia="pl-PL"/>
              </w:rPr>
            </w:pPr>
          </w:p>
        </w:tc>
        <w:tc>
          <w:tcPr>
            <w:tcW w:w="160" w:type="dxa"/>
            <w:tcBorders>
              <w:right w:val="single" w:sz="4" w:space="0" w:color="auto"/>
            </w:tcBorders>
            <w:shd w:val="clear" w:color="auto" w:fill="auto"/>
            <w:vAlign w:val="center"/>
          </w:tcPr>
          <w:p w14:paraId="069896C5" w14:textId="77777777" w:rsidR="00CD40DD" w:rsidRPr="008250F6" w:rsidRDefault="00CD40DD" w:rsidP="0063541F">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6DCA7FC" w14:textId="2AC0D77B" w:rsidR="00CD40DD" w:rsidRPr="008250F6" w:rsidRDefault="00CD40DD" w:rsidP="0063541F">
            <w:pPr>
              <w:jc w:val="center"/>
              <w:rPr>
                <w:rFonts w:asciiTheme="majorHAnsi" w:hAnsiTheme="majorHAnsi" w:cs="Arial"/>
                <w:sz w:val="16"/>
                <w:szCs w:val="16"/>
              </w:rPr>
            </w:pPr>
            <w:r w:rsidRPr="008250F6">
              <w:rPr>
                <w:rFonts w:asciiTheme="majorHAnsi" w:hAnsiTheme="majorHAnsi" w:cs="Arial"/>
                <w:sz w:val="16"/>
                <w:szCs w:val="16"/>
              </w:rPr>
              <w:t>GDDKiA</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7A252CA9" w14:textId="4317609A" w:rsidR="00CD40DD" w:rsidRPr="008250F6" w:rsidRDefault="00CD40DD" w:rsidP="0063541F">
            <w:pPr>
              <w:jc w:val="center"/>
              <w:rPr>
                <w:rFonts w:asciiTheme="majorHAnsi" w:hAnsiTheme="majorHAnsi" w:cs="Arial"/>
                <w:sz w:val="16"/>
                <w:szCs w:val="16"/>
              </w:rPr>
            </w:pPr>
            <w:r w:rsidRPr="008250F6">
              <w:rPr>
                <w:rFonts w:asciiTheme="majorHAnsi" w:hAnsiTheme="majorHAnsi" w:cs="Arial"/>
                <w:sz w:val="16"/>
                <w:szCs w:val="16"/>
              </w:rPr>
              <w:t>GDDKiA</w:t>
            </w:r>
          </w:p>
        </w:tc>
      </w:tr>
      <w:tr w:rsidR="00CD40DD" w:rsidRPr="00D01ACB" w14:paraId="386D5BEA"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497FC912" w14:textId="512219B5" w:rsidR="00CD40DD" w:rsidRPr="008250F6" w:rsidRDefault="00CD40DD" w:rsidP="00CD40DD">
            <w:pPr>
              <w:jc w:val="center"/>
              <w:rPr>
                <w:rFonts w:asciiTheme="majorHAnsi" w:hAnsiTheme="majorHAnsi" w:cs="Arial"/>
                <w:sz w:val="16"/>
                <w:szCs w:val="16"/>
              </w:rPr>
            </w:pPr>
            <w:r w:rsidRPr="008250F6">
              <w:rPr>
                <w:rFonts w:asciiTheme="majorHAnsi" w:hAnsiTheme="majorHAnsi" w:cs="Arial"/>
                <w:sz w:val="16"/>
                <w:szCs w:val="16"/>
              </w:rPr>
              <w:t>D.1</w:t>
            </w:r>
            <w:r w:rsidR="00CD2273" w:rsidRPr="008250F6">
              <w:rPr>
                <w:rFonts w:asciiTheme="majorHAnsi" w:hAnsiTheme="majorHAnsi" w:cs="Arial"/>
                <w:sz w:val="16"/>
                <w:szCs w:val="16"/>
              </w:rPr>
              <w:t>1</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46518850" w14:textId="02E2F81A" w:rsidR="00CD40DD" w:rsidRPr="008250F6" w:rsidRDefault="00CD40DD" w:rsidP="00CD40DD">
            <w:pPr>
              <w:rPr>
                <w:rFonts w:asciiTheme="minorHAnsi" w:hAnsiTheme="minorHAnsi" w:cstheme="minorHAnsi"/>
                <w:b/>
                <w:sz w:val="16"/>
                <w:szCs w:val="16"/>
              </w:rPr>
            </w:pPr>
            <w:r w:rsidRPr="008250F6">
              <w:rPr>
                <w:rFonts w:asciiTheme="minorHAnsi" w:hAnsiTheme="minorHAnsi" w:cstheme="minorHAnsi"/>
                <w:b/>
                <w:sz w:val="16"/>
                <w:szCs w:val="16"/>
              </w:rPr>
              <w:t>Budowa systemu łączności alarmowej</w:t>
            </w:r>
          </w:p>
        </w:tc>
        <w:tc>
          <w:tcPr>
            <w:tcW w:w="160" w:type="dxa"/>
            <w:tcBorders>
              <w:top w:val="nil"/>
              <w:left w:val="nil"/>
              <w:bottom w:val="nil"/>
              <w:right w:val="nil"/>
            </w:tcBorders>
            <w:shd w:val="clear" w:color="auto" w:fill="auto"/>
            <w:noWrap/>
            <w:vAlign w:val="bottom"/>
          </w:tcPr>
          <w:p w14:paraId="40E7378F" w14:textId="77777777" w:rsidR="00CD40DD" w:rsidRPr="008250F6" w:rsidRDefault="00CD40DD" w:rsidP="00CD40DD">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014B4245" w14:textId="5854B2A5" w:rsidR="00CD40DD" w:rsidRPr="008250F6" w:rsidRDefault="00CD40DD" w:rsidP="00CD40DD">
            <w:pPr>
              <w:jc w:val="center"/>
              <w:rPr>
                <w:rFonts w:asciiTheme="majorHAnsi" w:hAnsiTheme="majorHAnsi" w:cs="Arial"/>
                <w:sz w:val="16"/>
                <w:szCs w:val="16"/>
              </w:rPr>
            </w:pPr>
            <w:r w:rsidRPr="008250F6">
              <w:rPr>
                <w:rFonts w:asciiTheme="majorHAnsi" w:hAnsiTheme="majorHAnsi" w:cs="Arial"/>
                <w:sz w:val="16"/>
                <w:szCs w:val="16"/>
              </w:rPr>
              <w:t>INŻYNIERIA</w:t>
            </w:r>
          </w:p>
        </w:tc>
        <w:tc>
          <w:tcPr>
            <w:tcW w:w="160" w:type="dxa"/>
            <w:tcBorders>
              <w:left w:val="single" w:sz="4" w:space="0" w:color="auto"/>
            </w:tcBorders>
            <w:shd w:val="clear" w:color="auto" w:fill="auto"/>
            <w:vAlign w:val="center"/>
          </w:tcPr>
          <w:p w14:paraId="3F39F1F6" w14:textId="77777777" w:rsidR="00CD40DD" w:rsidRPr="008250F6" w:rsidRDefault="00CD40DD" w:rsidP="00CD40DD">
            <w:pPr>
              <w:spacing w:after="0" w:line="240" w:lineRule="auto"/>
              <w:jc w:val="center"/>
              <w:rPr>
                <w:rFonts w:asciiTheme="majorHAnsi" w:eastAsia="Times New Roman" w:hAnsiTheme="majorHAnsi" w:cs="Arial"/>
                <w:b/>
                <w:bCs/>
                <w:sz w:val="16"/>
                <w:szCs w:val="18"/>
                <w:lang w:eastAsia="pl-PL"/>
              </w:rPr>
            </w:pPr>
          </w:p>
        </w:tc>
        <w:tc>
          <w:tcPr>
            <w:tcW w:w="160" w:type="dxa"/>
            <w:tcBorders>
              <w:right w:val="single" w:sz="4" w:space="0" w:color="auto"/>
            </w:tcBorders>
            <w:shd w:val="clear" w:color="auto" w:fill="auto"/>
            <w:vAlign w:val="center"/>
          </w:tcPr>
          <w:p w14:paraId="2D043A3E" w14:textId="77777777" w:rsidR="00CD40DD" w:rsidRPr="008250F6" w:rsidRDefault="00CD40DD" w:rsidP="00CD40DD">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3B3398" w14:textId="44563C6F" w:rsidR="00CD40DD" w:rsidRPr="008250F6" w:rsidRDefault="00CD40DD" w:rsidP="00CD40DD">
            <w:pPr>
              <w:jc w:val="center"/>
              <w:rPr>
                <w:rFonts w:asciiTheme="majorHAnsi" w:hAnsiTheme="majorHAnsi" w:cs="Arial"/>
                <w:sz w:val="16"/>
                <w:szCs w:val="16"/>
              </w:rPr>
            </w:pPr>
            <w:r w:rsidRPr="008250F6">
              <w:rPr>
                <w:rFonts w:asciiTheme="majorHAnsi" w:hAnsiTheme="majorHAnsi" w:cs="Arial"/>
                <w:sz w:val="16"/>
                <w:szCs w:val="16"/>
              </w:rPr>
              <w:t>GDDKiA</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7837043D" w14:textId="3B594CA9" w:rsidR="00CD40DD" w:rsidRPr="008250F6" w:rsidRDefault="00CD40DD" w:rsidP="00CD40DD">
            <w:pPr>
              <w:jc w:val="center"/>
              <w:rPr>
                <w:rFonts w:asciiTheme="majorHAnsi" w:hAnsiTheme="majorHAnsi" w:cs="Arial"/>
                <w:sz w:val="16"/>
                <w:szCs w:val="16"/>
              </w:rPr>
            </w:pPr>
            <w:r w:rsidRPr="008250F6">
              <w:rPr>
                <w:rFonts w:asciiTheme="majorHAnsi" w:hAnsiTheme="majorHAnsi" w:cs="Arial"/>
                <w:sz w:val="16"/>
                <w:szCs w:val="16"/>
              </w:rPr>
              <w:t>GDDKiA</w:t>
            </w:r>
          </w:p>
        </w:tc>
      </w:tr>
      <w:tr w:rsidR="00CD2273" w:rsidRPr="00D01ACB" w14:paraId="356A869D"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2634F34E" w14:textId="22A0BA8F" w:rsidR="00CD2273" w:rsidRPr="008250F6" w:rsidRDefault="00CD2273" w:rsidP="00CD2273">
            <w:pPr>
              <w:jc w:val="center"/>
              <w:rPr>
                <w:rFonts w:asciiTheme="majorHAnsi" w:hAnsiTheme="majorHAnsi" w:cs="Arial"/>
                <w:sz w:val="16"/>
                <w:szCs w:val="16"/>
              </w:rPr>
            </w:pPr>
            <w:r w:rsidRPr="008250F6">
              <w:rPr>
                <w:rFonts w:asciiTheme="majorHAnsi" w:hAnsiTheme="majorHAnsi" w:cs="Arial"/>
                <w:sz w:val="16"/>
                <w:szCs w:val="16"/>
              </w:rPr>
              <w:t xml:space="preserve">D.12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5866BB98" w14:textId="094D60CA" w:rsidR="00CD2273" w:rsidRPr="008250F6" w:rsidRDefault="00CD2273" w:rsidP="00CD2273">
            <w:pPr>
              <w:rPr>
                <w:rFonts w:asciiTheme="minorHAnsi" w:hAnsiTheme="minorHAnsi" w:cstheme="minorHAnsi"/>
                <w:b/>
                <w:sz w:val="16"/>
                <w:szCs w:val="16"/>
              </w:rPr>
            </w:pPr>
            <w:r w:rsidRPr="008250F6">
              <w:rPr>
                <w:rFonts w:asciiTheme="minorHAnsi" w:hAnsiTheme="minorHAnsi" w:cstheme="minorHAnsi"/>
                <w:b/>
                <w:sz w:val="16"/>
                <w:szCs w:val="16"/>
              </w:rPr>
              <w:t xml:space="preserve">Nowelizacja przepisów rozporządzenia Ministra Infrastruktury w sprawie szczegółowych warunków technicznych dla znaków i sygnałów drogowych oraz urządzeń bezpieczeństwa ruchu drogowego i warunków ich umieszczenia na drogach </w:t>
            </w:r>
          </w:p>
        </w:tc>
        <w:tc>
          <w:tcPr>
            <w:tcW w:w="160" w:type="dxa"/>
            <w:tcBorders>
              <w:top w:val="nil"/>
              <w:left w:val="nil"/>
              <w:bottom w:val="nil"/>
              <w:right w:val="nil"/>
            </w:tcBorders>
            <w:shd w:val="clear" w:color="auto" w:fill="auto"/>
            <w:noWrap/>
            <w:vAlign w:val="bottom"/>
          </w:tcPr>
          <w:p w14:paraId="7837A243" w14:textId="77777777" w:rsidR="00CD2273" w:rsidRPr="008250F6" w:rsidRDefault="00CD2273" w:rsidP="00CD2273">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0958E1B3" w14:textId="7886DBED" w:rsidR="00CD2273" w:rsidRPr="008250F6" w:rsidRDefault="00CD2273" w:rsidP="00CD2273">
            <w:pPr>
              <w:jc w:val="center"/>
              <w:rPr>
                <w:rFonts w:asciiTheme="majorHAnsi" w:hAnsiTheme="majorHAnsi" w:cs="Arial"/>
                <w:sz w:val="16"/>
                <w:szCs w:val="16"/>
              </w:rPr>
            </w:pPr>
            <w:r w:rsidRPr="008250F6">
              <w:rPr>
                <w:rFonts w:asciiTheme="majorHAnsi" w:hAnsiTheme="majorHAnsi" w:cs="Arial"/>
                <w:sz w:val="16"/>
                <w:szCs w:val="16"/>
              </w:rPr>
              <w:t xml:space="preserve">LEGISLACJA </w:t>
            </w:r>
          </w:p>
        </w:tc>
        <w:tc>
          <w:tcPr>
            <w:tcW w:w="160" w:type="dxa"/>
            <w:tcBorders>
              <w:left w:val="single" w:sz="4" w:space="0" w:color="auto"/>
            </w:tcBorders>
            <w:shd w:val="clear" w:color="auto" w:fill="auto"/>
            <w:vAlign w:val="center"/>
          </w:tcPr>
          <w:p w14:paraId="31D73F29" w14:textId="77777777" w:rsidR="00CD2273" w:rsidRPr="008250F6" w:rsidRDefault="00CD2273" w:rsidP="00CD2273">
            <w:pPr>
              <w:spacing w:after="0" w:line="240" w:lineRule="auto"/>
              <w:jc w:val="center"/>
              <w:rPr>
                <w:rFonts w:asciiTheme="majorHAnsi" w:eastAsia="Times New Roman" w:hAnsiTheme="majorHAnsi" w:cs="Arial"/>
                <w:b/>
                <w:bCs/>
                <w:sz w:val="16"/>
                <w:szCs w:val="18"/>
                <w:lang w:eastAsia="pl-PL"/>
              </w:rPr>
            </w:pPr>
          </w:p>
        </w:tc>
        <w:tc>
          <w:tcPr>
            <w:tcW w:w="160" w:type="dxa"/>
            <w:tcBorders>
              <w:right w:val="single" w:sz="4" w:space="0" w:color="auto"/>
            </w:tcBorders>
            <w:shd w:val="clear" w:color="auto" w:fill="auto"/>
            <w:vAlign w:val="center"/>
          </w:tcPr>
          <w:p w14:paraId="299EC50A" w14:textId="77777777" w:rsidR="00CD2273" w:rsidRPr="008250F6" w:rsidRDefault="00CD2273" w:rsidP="00CD2273">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F9CC80" w14:textId="68B01C4A" w:rsidR="00CD2273" w:rsidRPr="008250F6" w:rsidRDefault="00CD2273" w:rsidP="00CD2273">
            <w:pPr>
              <w:jc w:val="center"/>
              <w:rPr>
                <w:rFonts w:asciiTheme="majorHAnsi" w:hAnsiTheme="majorHAnsi" w:cs="Arial"/>
                <w:sz w:val="16"/>
                <w:szCs w:val="16"/>
              </w:rPr>
            </w:pPr>
            <w:r w:rsidRPr="008250F6">
              <w:rPr>
                <w:rFonts w:asciiTheme="majorHAnsi" w:hAnsiTheme="majorHAnsi" w:cs="Arial"/>
                <w:sz w:val="16"/>
                <w:szCs w:val="16"/>
              </w:rPr>
              <w:t xml:space="preserve">MI/DTD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6C27295B" w14:textId="473A3333" w:rsidR="00CD2273" w:rsidRPr="008250F6" w:rsidRDefault="00CD2273" w:rsidP="00CD2273">
            <w:pPr>
              <w:jc w:val="center"/>
              <w:rPr>
                <w:rFonts w:asciiTheme="majorHAnsi" w:hAnsiTheme="majorHAnsi" w:cs="Arial"/>
                <w:sz w:val="16"/>
                <w:szCs w:val="16"/>
              </w:rPr>
            </w:pPr>
            <w:r w:rsidRPr="008250F6">
              <w:rPr>
                <w:rFonts w:asciiTheme="majorHAnsi" w:hAnsiTheme="majorHAnsi" w:cs="Arial"/>
                <w:sz w:val="16"/>
                <w:szCs w:val="16"/>
              </w:rPr>
              <w:t xml:space="preserve">MI/DTD </w:t>
            </w:r>
          </w:p>
        </w:tc>
      </w:tr>
      <w:tr w:rsidR="00CD2273" w:rsidRPr="00D01ACB" w14:paraId="3CA54254"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3CEA45EF" w14:textId="586661C3" w:rsidR="00CD2273" w:rsidRPr="008250F6" w:rsidRDefault="00CD2273" w:rsidP="00CD2273">
            <w:pPr>
              <w:jc w:val="center"/>
              <w:rPr>
                <w:rFonts w:asciiTheme="majorHAnsi" w:hAnsiTheme="majorHAnsi" w:cs="Arial"/>
                <w:sz w:val="16"/>
                <w:szCs w:val="16"/>
              </w:rPr>
            </w:pPr>
            <w:r w:rsidRPr="008250F6">
              <w:rPr>
                <w:rFonts w:asciiTheme="majorHAnsi" w:hAnsiTheme="majorHAnsi" w:cs="Arial"/>
                <w:sz w:val="16"/>
                <w:szCs w:val="16"/>
              </w:rPr>
              <w:t xml:space="preserve">D.13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0289C3C2" w14:textId="6C972D5F" w:rsidR="00CD2273" w:rsidRPr="008250F6" w:rsidRDefault="00CD2273" w:rsidP="00CD2273">
            <w:pPr>
              <w:rPr>
                <w:rFonts w:asciiTheme="minorHAnsi" w:hAnsiTheme="minorHAnsi" w:cstheme="minorHAnsi"/>
                <w:b/>
                <w:sz w:val="16"/>
                <w:szCs w:val="16"/>
              </w:rPr>
            </w:pPr>
            <w:r w:rsidRPr="008250F6">
              <w:rPr>
                <w:rFonts w:asciiTheme="minorHAnsi" w:hAnsiTheme="minorHAnsi" w:cstheme="minorHAnsi"/>
                <w:b/>
                <w:sz w:val="16"/>
                <w:szCs w:val="16"/>
              </w:rPr>
              <w:t>Nowelizacja rozporządzenia Ministrów Infrastruktury oraz Spraw Wewnętrznych i Administracji w sprawie znaków i sygnałów drogowych</w:t>
            </w:r>
          </w:p>
        </w:tc>
        <w:tc>
          <w:tcPr>
            <w:tcW w:w="160" w:type="dxa"/>
            <w:tcBorders>
              <w:top w:val="nil"/>
              <w:left w:val="nil"/>
              <w:bottom w:val="nil"/>
              <w:right w:val="nil"/>
            </w:tcBorders>
            <w:shd w:val="clear" w:color="auto" w:fill="auto"/>
            <w:noWrap/>
            <w:vAlign w:val="bottom"/>
          </w:tcPr>
          <w:p w14:paraId="7A27AC76" w14:textId="77777777" w:rsidR="00CD2273" w:rsidRPr="008250F6" w:rsidRDefault="00CD2273" w:rsidP="00CD2273">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5F10138B" w14:textId="56A9500B" w:rsidR="00CD2273" w:rsidRPr="008250F6" w:rsidRDefault="00CD2273" w:rsidP="00CD2273">
            <w:pPr>
              <w:jc w:val="center"/>
              <w:rPr>
                <w:rFonts w:asciiTheme="majorHAnsi" w:hAnsiTheme="majorHAnsi" w:cs="Arial"/>
                <w:sz w:val="16"/>
                <w:szCs w:val="16"/>
              </w:rPr>
            </w:pPr>
            <w:r w:rsidRPr="008250F6">
              <w:rPr>
                <w:rFonts w:asciiTheme="majorHAnsi" w:hAnsiTheme="majorHAnsi" w:cs="Arial"/>
                <w:sz w:val="16"/>
                <w:szCs w:val="16"/>
              </w:rPr>
              <w:t xml:space="preserve">LEGISLACJA </w:t>
            </w:r>
          </w:p>
        </w:tc>
        <w:tc>
          <w:tcPr>
            <w:tcW w:w="160" w:type="dxa"/>
            <w:tcBorders>
              <w:left w:val="single" w:sz="4" w:space="0" w:color="auto"/>
            </w:tcBorders>
            <w:shd w:val="clear" w:color="auto" w:fill="auto"/>
            <w:vAlign w:val="center"/>
          </w:tcPr>
          <w:p w14:paraId="06CAA2D3" w14:textId="77777777" w:rsidR="00CD2273" w:rsidRPr="008250F6" w:rsidRDefault="00CD2273" w:rsidP="00CD2273">
            <w:pPr>
              <w:spacing w:after="0" w:line="240" w:lineRule="auto"/>
              <w:jc w:val="center"/>
              <w:rPr>
                <w:rFonts w:asciiTheme="majorHAnsi" w:eastAsia="Times New Roman" w:hAnsiTheme="majorHAnsi" w:cs="Arial"/>
                <w:b/>
                <w:bCs/>
                <w:sz w:val="16"/>
                <w:szCs w:val="18"/>
                <w:lang w:eastAsia="pl-PL"/>
              </w:rPr>
            </w:pPr>
          </w:p>
        </w:tc>
        <w:tc>
          <w:tcPr>
            <w:tcW w:w="160" w:type="dxa"/>
            <w:tcBorders>
              <w:right w:val="single" w:sz="4" w:space="0" w:color="auto"/>
            </w:tcBorders>
            <w:shd w:val="clear" w:color="auto" w:fill="auto"/>
            <w:vAlign w:val="center"/>
          </w:tcPr>
          <w:p w14:paraId="26D53EA3" w14:textId="77777777" w:rsidR="00CD2273" w:rsidRPr="008250F6" w:rsidRDefault="00CD2273" w:rsidP="00CD2273">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D0BFB7" w14:textId="3870936F" w:rsidR="00CD2273" w:rsidRPr="008250F6" w:rsidRDefault="00CD2273" w:rsidP="00CD2273">
            <w:pPr>
              <w:jc w:val="center"/>
              <w:rPr>
                <w:rFonts w:asciiTheme="majorHAnsi" w:hAnsiTheme="majorHAnsi" w:cs="Arial"/>
                <w:sz w:val="16"/>
                <w:szCs w:val="16"/>
              </w:rPr>
            </w:pPr>
            <w:r w:rsidRPr="008250F6">
              <w:rPr>
                <w:rFonts w:asciiTheme="majorHAnsi" w:hAnsiTheme="majorHAnsi" w:cs="Arial"/>
                <w:sz w:val="16"/>
                <w:szCs w:val="16"/>
              </w:rPr>
              <w:t xml:space="preserve">MI/DTD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2C57BAC8" w14:textId="51D4D035" w:rsidR="00CD2273" w:rsidRPr="008250F6" w:rsidRDefault="00CD2273" w:rsidP="00CD2273">
            <w:pPr>
              <w:jc w:val="center"/>
              <w:rPr>
                <w:rFonts w:asciiTheme="majorHAnsi" w:hAnsiTheme="majorHAnsi" w:cs="Arial"/>
                <w:sz w:val="16"/>
                <w:szCs w:val="16"/>
              </w:rPr>
            </w:pPr>
            <w:r w:rsidRPr="008250F6">
              <w:rPr>
                <w:rFonts w:asciiTheme="majorHAnsi" w:hAnsiTheme="majorHAnsi" w:cs="Arial"/>
                <w:sz w:val="16"/>
                <w:szCs w:val="16"/>
              </w:rPr>
              <w:t xml:space="preserve">MI/DTD </w:t>
            </w:r>
          </w:p>
        </w:tc>
      </w:tr>
      <w:tr w:rsidR="00CD40DD" w:rsidRPr="00D01ACB" w14:paraId="694048ED"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0B4ED77A" w14:textId="244E8AF6" w:rsidR="00CD40DD" w:rsidRDefault="00CD40DD" w:rsidP="00974849">
            <w:pPr>
              <w:jc w:val="center"/>
              <w:rPr>
                <w:rFonts w:asciiTheme="majorHAnsi" w:hAnsiTheme="majorHAnsi" w:cs="Arial"/>
                <w:sz w:val="16"/>
                <w:szCs w:val="16"/>
              </w:rPr>
            </w:pPr>
            <w:r>
              <w:rPr>
                <w:rFonts w:asciiTheme="majorHAnsi" w:hAnsiTheme="majorHAnsi" w:cs="Arial"/>
                <w:sz w:val="16"/>
                <w:szCs w:val="16"/>
              </w:rPr>
              <w:t>D.</w:t>
            </w:r>
            <w:r w:rsidR="00C97ADD">
              <w:rPr>
                <w:rFonts w:asciiTheme="majorHAnsi" w:hAnsiTheme="majorHAnsi" w:cs="Arial"/>
                <w:sz w:val="16"/>
                <w:szCs w:val="16"/>
              </w:rPr>
              <w:t>1</w:t>
            </w:r>
            <w:r w:rsidR="000F5F4E">
              <w:rPr>
                <w:rFonts w:asciiTheme="majorHAnsi" w:hAnsiTheme="majorHAnsi" w:cs="Arial"/>
                <w:sz w:val="16"/>
                <w:szCs w:val="16"/>
              </w:rPr>
              <w:t>4</w:t>
            </w:r>
            <w:r>
              <w:rPr>
                <w:rFonts w:asciiTheme="majorHAnsi" w:hAnsiTheme="majorHAnsi" w:cs="Arial"/>
                <w:sz w:val="16"/>
                <w:szCs w:val="16"/>
              </w:rPr>
              <w:t xml:space="preserve">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6AAD15E5" w14:textId="77777777" w:rsidR="00CD40DD" w:rsidRPr="001163B9" w:rsidRDefault="00CD40DD" w:rsidP="00974849">
            <w:pPr>
              <w:rPr>
                <w:rFonts w:asciiTheme="minorHAnsi" w:hAnsiTheme="minorHAnsi" w:cstheme="minorHAnsi"/>
                <w:b/>
                <w:sz w:val="16"/>
                <w:szCs w:val="16"/>
              </w:rPr>
            </w:pPr>
            <w:r w:rsidRPr="001163B9">
              <w:rPr>
                <w:rFonts w:asciiTheme="minorHAnsi" w:hAnsiTheme="minorHAnsi" w:cstheme="minorHAnsi"/>
                <w:b/>
                <w:sz w:val="16"/>
                <w:szCs w:val="16"/>
              </w:rPr>
              <w:t xml:space="preserve">Rządowy Fundusz Rozwoju Dróg – poprawa bezpieczeństwa ruchu drogowego w woj. dolnośląskim </w:t>
            </w:r>
          </w:p>
        </w:tc>
        <w:tc>
          <w:tcPr>
            <w:tcW w:w="160" w:type="dxa"/>
            <w:tcBorders>
              <w:top w:val="nil"/>
              <w:left w:val="nil"/>
              <w:bottom w:val="nil"/>
              <w:right w:val="nil"/>
            </w:tcBorders>
            <w:shd w:val="clear" w:color="auto" w:fill="auto"/>
            <w:noWrap/>
            <w:vAlign w:val="bottom"/>
          </w:tcPr>
          <w:p w14:paraId="0D2DE356" w14:textId="77777777" w:rsidR="00CD40DD" w:rsidRPr="00D01ACB" w:rsidRDefault="00CD40DD" w:rsidP="00974849">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3477185C" w14:textId="77777777" w:rsidR="00CD40DD" w:rsidRDefault="00CD40DD" w:rsidP="00974849">
            <w:pPr>
              <w:jc w:val="center"/>
              <w:rPr>
                <w:rFonts w:asciiTheme="majorHAnsi" w:hAnsiTheme="majorHAnsi" w:cs="Arial"/>
                <w:sz w:val="16"/>
                <w:szCs w:val="16"/>
              </w:rPr>
            </w:pPr>
            <w:r>
              <w:rPr>
                <w:rFonts w:asciiTheme="majorHAnsi" w:hAnsiTheme="majorHAnsi" w:cs="Arial"/>
                <w:sz w:val="16"/>
                <w:szCs w:val="16"/>
              </w:rPr>
              <w:t xml:space="preserve">INŻYNIERIA </w:t>
            </w:r>
          </w:p>
        </w:tc>
        <w:tc>
          <w:tcPr>
            <w:tcW w:w="160" w:type="dxa"/>
            <w:tcBorders>
              <w:left w:val="single" w:sz="4" w:space="0" w:color="auto"/>
            </w:tcBorders>
            <w:shd w:val="clear" w:color="auto" w:fill="auto"/>
            <w:vAlign w:val="center"/>
          </w:tcPr>
          <w:p w14:paraId="57EE4B26" w14:textId="77777777" w:rsidR="00CD40DD" w:rsidRPr="00D01ACB" w:rsidRDefault="00CD40DD" w:rsidP="00974849">
            <w:pPr>
              <w:spacing w:after="0" w:line="240" w:lineRule="auto"/>
              <w:jc w:val="center"/>
              <w:rPr>
                <w:rFonts w:asciiTheme="majorHAnsi" w:eastAsia="Times New Roman" w:hAnsiTheme="majorHAnsi" w:cs="Arial"/>
                <w:b/>
                <w:bCs/>
                <w:sz w:val="16"/>
                <w:szCs w:val="18"/>
                <w:lang w:eastAsia="pl-PL"/>
              </w:rPr>
            </w:pPr>
          </w:p>
        </w:tc>
        <w:tc>
          <w:tcPr>
            <w:tcW w:w="160" w:type="dxa"/>
            <w:tcBorders>
              <w:right w:val="single" w:sz="4" w:space="0" w:color="auto"/>
            </w:tcBorders>
            <w:shd w:val="clear" w:color="auto" w:fill="auto"/>
            <w:vAlign w:val="center"/>
          </w:tcPr>
          <w:p w14:paraId="6BC5E6D0" w14:textId="77777777" w:rsidR="00CD40DD" w:rsidRPr="00D01ACB" w:rsidRDefault="00CD40DD" w:rsidP="00974849">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34BCFD" w14:textId="77777777" w:rsidR="00CD40DD" w:rsidRDefault="00CD40DD" w:rsidP="00974849">
            <w:pPr>
              <w:jc w:val="center"/>
              <w:rPr>
                <w:rFonts w:asciiTheme="majorHAnsi" w:hAnsiTheme="majorHAnsi" w:cs="Arial"/>
                <w:sz w:val="16"/>
                <w:szCs w:val="16"/>
              </w:rPr>
            </w:pPr>
            <w:r>
              <w:rPr>
                <w:rFonts w:asciiTheme="majorHAnsi" w:hAnsiTheme="majorHAnsi" w:cs="Arial"/>
                <w:sz w:val="16"/>
                <w:szCs w:val="16"/>
              </w:rPr>
              <w:t xml:space="preserve">Woj. Dolnośląski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5C430076" w14:textId="77777777" w:rsidR="00CD40DD" w:rsidRDefault="00CD40DD" w:rsidP="00974849">
            <w:pPr>
              <w:jc w:val="center"/>
              <w:rPr>
                <w:rFonts w:asciiTheme="majorHAnsi" w:hAnsiTheme="majorHAnsi" w:cs="Arial"/>
                <w:sz w:val="16"/>
                <w:szCs w:val="16"/>
              </w:rPr>
            </w:pPr>
            <w:r>
              <w:rPr>
                <w:rFonts w:asciiTheme="majorHAnsi" w:hAnsiTheme="majorHAnsi" w:cs="Arial"/>
                <w:sz w:val="16"/>
                <w:szCs w:val="16"/>
              </w:rPr>
              <w:t xml:space="preserve">Woj. Dolnośląski </w:t>
            </w:r>
          </w:p>
        </w:tc>
      </w:tr>
      <w:tr w:rsidR="00CD40DD" w:rsidRPr="00D01ACB" w14:paraId="4C04EF5C"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422452AF" w14:textId="79C666FA" w:rsidR="00CD40DD" w:rsidRDefault="00CD40DD" w:rsidP="00974849">
            <w:pPr>
              <w:jc w:val="center"/>
              <w:rPr>
                <w:rFonts w:asciiTheme="majorHAnsi" w:hAnsiTheme="majorHAnsi" w:cs="Arial"/>
                <w:sz w:val="16"/>
                <w:szCs w:val="16"/>
              </w:rPr>
            </w:pPr>
            <w:r>
              <w:rPr>
                <w:rFonts w:asciiTheme="majorHAnsi" w:hAnsiTheme="majorHAnsi" w:cs="Arial"/>
                <w:sz w:val="16"/>
                <w:szCs w:val="16"/>
              </w:rPr>
              <w:t>D.</w:t>
            </w:r>
            <w:r w:rsidR="000F5F4E">
              <w:rPr>
                <w:rFonts w:asciiTheme="majorHAnsi" w:hAnsiTheme="majorHAnsi" w:cs="Arial"/>
                <w:sz w:val="16"/>
                <w:szCs w:val="16"/>
              </w:rPr>
              <w:t>15</w:t>
            </w:r>
            <w:r w:rsidR="00033463">
              <w:rPr>
                <w:rFonts w:asciiTheme="majorHAnsi" w:hAnsiTheme="majorHAnsi" w:cs="Arial"/>
                <w:sz w:val="16"/>
                <w:szCs w:val="16"/>
              </w:rPr>
              <w:t xml:space="preserve"> </w:t>
            </w:r>
          </w:p>
        </w:tc>
        <w:tc>
          <w:tcPr>
            <w:tcW w:w="9144" w:type="dxa"/>
            <w:gridSpan w:val="2"/>
            <w:tcBorders>
              <w:top w:val="single" w:sz="4" w:space="0" w:color="auto"/>
              <w:left w:val="nil"/>
              <w:bottom w:val="single" w:sz="4" w:space="0" w:color="auto"/>
              <w:right w:val="single" w:sz="4" w:space="0" w:color="auto"/>
            </w:tcBorders>
            <w:shd w:val="clear" w:color="auto" w:fill="auto"/>
          </w:tcPr>
          <w:p w14:paraId="0684E463" w14:textId="2724582A" w:rsidR="00CD40DD" w:rsidRPr="000F4CDF" w:rsidRDefault="00CD40DD" w:rsidP="00467665">
            <w:pPr>
              <w:jc w:val="both"/>
              <w:rPr>
                <w:rFonts w:asciiTheme="minorHAnsi" w:hAnsiTheme="minorHAnsi" w:cstheme="minorHAnsi"/>
                <w:b/>
                <w:sz w:val="16"/>
                <w:szCs w:val="16"/>
              </w:rPr>
            </w:pPr>
            <w:r w:rsidRPr="000F4CDF">
              <w:rPr>
                <w:rFonts w:cs="Calibri"/>
                <w:b/>
                <w:position w:val="9"/>
                <w:sz w:val="16"/>
                <w:szCs w:val="16"/>
              </w:rPr>
              <w:t>Realizacja badań drogowych w ramach projektu „Badanie oznakowania eksperymentalnego autostrad i dróg ekspresowych”</w:t>
            </w:r>
          </w:p>
        </w:tc>
        <w:tc>
          <w:tcPr>
            <w:tcW w:w="160" w:type="dxa"/>
            <w:tcBorders>
              <w:top w:val="nil"/>
              <w:left w:val="nil"/>
              <w:bottom w:val="nil"/>
              <w:right w:val="nil"/>
            </w:tcBorders>
            <w:shd w:val="clear" w:color="auto" w:fill="auto"/>
            <w:noWrap/>
            <w:vAlign w:val="bottom"/>
          </w:tcPr>
          <w:p w14:paraId="333A5127" w14:textId="77777777" w:rsidR="00CD40DD" w:rsidRPr="00D01ACB" w:rsidRDefault="00CD40DD" w:rsidP="00974849">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5F481EEE" w14:textId="110FD91E" w:rsidR="00CD40DD" w:rsidRDefault="00CD40DD" w:rsidP="00974849">
            <w:pPr>
              <w:jc w:val="center"/>
              <w:rPr>
                <w:rFonts w:asciiTheme="majorHAnsi" w:hAnsiTheme="majorHAnsi" w:cs="Arial"/>
                <w:sz w:val="16"/>
                <w:szCs w:val="16"/>
              </w:rPr>
            </w:pPr>
            <w:r>
              <w:rPr>
                <w:rFonts w:asciiTheme="majorHAnsi" w:hAnsiTheme="majorHAnsi" w:cs="Arial"/>
                <w:sz w:val="16"/>
                <w:szCs w:val="16"/>
              </w:rPr>
              <w:t>BADANIA</w:t>
            </w:r>
          </w:p>
        </w:tc>
        <w:tc>
          <w:tcPr>
            <w:tcW w:w="160" w:type="dxa"/>
            <w:tcBorders>
              <w:left w:val="single" w:sz="4" w:space="0" w:color="auto"/>
            </w:tcBorders>
            <w:shd w:val="clear" w:color="auto" w:fill="auto"/>
            <w:vAlign w:val="center"/>
          </w:tcPr>
          <w:p w14:paraId="6CD78186" w14:textId="77777777" w:rsidR="00CD40DD" w:rsidRPr="00D01ACB" w:rsidRDefault="00CD40DD" w:rsidP="00974849">
            <w:pPr>
              <w:spacing w:after="0" w:line="240" w:lineRule="auto"/>
              <w:jc w:val="center"/>
              <w:rPr>
                <w:rFonts w:asciiTheme="majorHAnsi" w:eastAsia="Times New Roman" w:hAnsiTheme="majorHAnsi" w:cs="Arial"/>
                <w:b/>
                <w:bCs/>
                <w:sz w:val="16"/>
                <w:szCs w:val="18"/>
                <w:lang w:eastAsia="pl-PL"/>
              </w:rPr>
            </w:pPr>
          </w:p>
        </w:tc>
        <w:tc>
          <w:tcPr>
            <w:tcW w:w="160" w:type="dxa"/>
            <w:tcBorders>
              <w:right w:val="single" w:sz="4" w:space="0" w:color="auto"/>
            </w:tcBorders>
            <w:shd w:val="clear" w:color="auto" w:fill="auto"/>
            <w:vAlign w:val="center"/>
          </w:tcPr>
          <w:p w14:paraId="2290F58E" w14:textId="77777777" w:rsidR="00CD40DD" w:rsidRPr="00D01ACB" w:rsidRDefault="00CD40DD" w:rsidP="00974849">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291670" w14:textId="52A602BD" w:rsidR="00CD40DD" w:rsidRDefault="00CD40DD" w:rsidP="00974849">
            <w:pPr>
              <w:jc w:val="center"/>
              <w:rPr>
                <w:rFonts w:asciiTheme="majorHAnsi" w:hAnsiTheme="majorHAnsi" w:cs="Arial"/>
                <w:sz w:val="16"/>
                <w:szCs w:val="16"/>
              </w:rPr>
            </w:pPr>
            <w:r>
              <w:rPr>
                <w:rFonts w:asciiTheme="majorHAnsi" w:hAnsiTheme="majorHAnsi" w:cs="Arial"/>
                <w:sz w:val="16"/>
                <w:szCs w:val="16"/>
              </w:rPr>
              <w:t>ITS</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794E95F5" w14:textId="75E8ED0D" w:rsidR="00CD40DD" w:rsidRDefault="00CD40DD" w:rsidP="00974849">
            <w:pPr>
              <w:jc w:val="center"/>
              <w:rPr>
                <w:rFonts w:asciiTheme="majorHAnsi" w:hAnsiTheme="majorHAnsi" w:cs="Arial"/>
                <w:sz w:val="16"/>
                <w:szCs w:val="16"/>
              </w:rPr>
            </w:pPr>
            <w:r>
              <w:rPr>
                <w:rFonts w:asciiTheme="majorHAnsi" w:hAnsiTheme="majorHAnsi" w:cs="Arial"/>
                <w:sz w:val="16"/>
                <w:szCs w:val="16"/>
              </w:rPr>
              <w:t>ITS/IBDiM/PK</w:t>
            </w:r>
          </w:p>
        </w:tc>
      </w:tr>
      <w:bookmarkEnd w:id="3"/>
    </w:tbl>
    <w:p w14:paraId="58C38812" w14:textId="77777777" w:rsidR="00F551CA" w:rsidRDefault="00F551CA" w:rsidP="002E397B">
      <w:pPr>
        <w:spacing w:line="276" w:lineRule="auto"/>
        <w:jc w:val="both"/>
        <w:rPr>
          <w:rFonts w:asciiTheme="majorHAnsi" w:hAnsiTheme="majorHAnsi"/>
          <w:color w:val="7F7F7F"/>
          <w:sz w:val="20"/>
          <w:szCs w:val="20"/>
        </w:rPr>
      </w:pPr>
    </w:p>
    <w:tbl>
      <w:tblPr>
        <w:tblW w:w="14377" w:type="dxa"/>
        <w:tblInd w:w="50" w:type="dxa"/>
        <w:tblLayout w:type="fixed"/>
        <w:tblCellMar>
          <w:left w:w="70" w:type="dxa"/>
          <w:right w:w="70" w:type="dxa"/>
        </w:tblCellMar>
        <w:tblLook w:val="04A0" w:firstRow="1" w:lastRow="0" w:firstColumn="1" w:lastColumn="0" w:noHBand="0" w:noVBand="1"/>
      </w:tblPr>
      <w:tblGrid>
        <w:gridCol w:w="609"/>
        <w:gridCol w:w="9117"/>
        <w:gridCol w:w="160"/>
        <w:gridCol w:w="1795"/>
        <w:gridCol w:w="171"/>
        <w:gridCol w:w="160"/>
        <w:gridCol w:w="1139"/>
        <w:gridCol w:w="1053"/>
        <w:gridCol w:w="173"/>
      </w:tblGrid>
      <w:tr w:rsidR="002E397B" w:rsidRPr="00617A45" w14:paraId="24673372" w14:textId="77777777" w:rsidTr="00AC0A2E">
        <w:trPr>
          <w:trHeight w:val="206"/>
        </w:trPr>
        <w:tc>
          <w:tcPr>
            <w:tcW w:w="609"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762F5881" w14:textId="77777777" w:rsidR="002E397B" w:rsidRPr="004E7E90" w:rsidRDefault="002E397B" w:rsidP="00974849">
            <w:pPr>
              <w:spacing w:after="0" w:line="240" w:lineRule="auto"/>
              <w:jc w:val="center"/>
              <w:rPr>
                <w:rFonts w:asciiTheme="majorHAnsi" w:eastAsia="Times New Roman" w:hAnsiTheme="majorHAnsi" w:cs="Arial"/>
                <w:b/>
                <w:bCs/>
                <w:color w:val="FFFFFF"/>
                <w:sz w:val="18"/>
                <w:szCs w:val="18"/>
                <w:lang w:eastAsia="pl-PL"/>
              </w:rPr>
            </w:pPr>
            <w:r w:rsidRPr="004E7E90">
              <w:rPr>
                <w:rFonts w:asciiTheme="majorHAnsi" w:eastAsia="Times New Roman" w:hAnsiTheme="majorHAnsi" w:cs="Arial"/>
                <w:b/>
                <w:bCs/>
                <w:color w:val="FFFFFF"/>
                <w:sz w:val="18"/>
                <w:szCs w:val="18"/>
                <w:lang w:eastAsia="pl-PL"/>
              </w:rPr>
              <w:t>Nr zad.</w:t>
            </w:r>
          </w:p>
        </w:tc>
        <w:tc>
          <w:tcPr>
            <w:tcW w:w="9117" w:type="dxa"/>
            <w:tcBorders>
              <w:top w:val="single" w:sz="4" w:space="0" w:color="auto"/>
              <w:left w:val="nil"/>
              <w:bottom w:val="nil"/>
              <w:right w:val="single" w:sz="4" w:space="0" w:color="auto"/>
            </w:tcBorders>
            <w:shd w:val="clear" w:color="000000" w:fill="13438D"/>
            <w:vAlign w:val="center"/>
            <w:hideMark/>
          </w:tcPr>
          <w:p w14:paraId="7A4660C5" w14:textId="77777777" w:rsidR="00AC0A2E" w:rsidRPr="004E7E90" w:rsidRDefault="00AC0A2E" w:rsidP="00974849">
            <w:pPr>
              <w:spacing w:after="0" w:line="240" w:lineRule="auto"/>
              <w:jc w:val="center"/>
              <w:rPr>
                <w:rFonts w:asciiTheme="majorHAnsi" w:eastAsia="Times New Roman" w:hAnsiTheme="majorHAnsi" w:cs="Arial"/>
                <w:b/>
                <w:bCs/>
                <w:color w:val="FFFFFF"/>
                <w:sz w:val="24"/>
                <w:szCs w:val="24"/>
                <w:lang w:eastAsia="pl-PL"/>
              </w:rPr>
            </w:pPr>
            <w:r w:rsidRPr="004E7E90">
              <w:rPr>
                <w:rFonts w:asciiTheme="majorHAnsi" w:eastAsia="Times New Roman" w:hAnsiTheme="majorHAnsi" w:cs="Arial"/>
                <w:b/>
                <w:bCs/>
                <w:color w:val="FFFFFF"/>
                <w:sz w:val="24"/>
                <w:szCs w:val="24"/>
                <w:lang w:eastAsia="pl-PL"/>
              </w:rPr>
              <w:t xml:space="preserve">Bezpieczny Pojazd </w:t>
            </w:r>
          </w:p>
          <w:p w14:paraId="11634F8B" w14:textId="29E967F8" w:rsidR="002E397B" w:rsidRPr="004E7E90" w:rsidRDefault="002E397B" w:rsidP="00974849">
            <w:pPr>
              <w:spacing w:after="0" w:line="240" w:lineRule="auto"/>
              <w:jc w:val="center"/>
              <w:rPr>
                <w:rFonts w:asciiTheme="majorHAnsi" w:eastAsia="Times New Roman" w:hAnsiTheme="majorHAnsi" w:cs="Arial"/>
                <w:b/>
                <w:bCs/>
                <w:color w:val="FFFFFF"/>
                <w:sz w:val="18"/>
                <w:szCs w:val="18"/>
                <w:lang w:eastAsia="pl-PL"/>
              </w:rPr>
            </w:pPr>
            <w:r w:rsidRPr="004E7E90">
              <w:rPr>
                <w:rFonts w:asciiTheme="majorHAnsi" w:eastAsia="Times New Roman" w:hAnsiTheme="majorHAnsi" w:cs="Arial"/>
                <w:b/>
                <w:bCs/>
                <w:color w:val="FFFFFF"/>
                <w:sz w:val="18"/>
                <w:szCs w:val="18"/>
                <w:lang w:eastAsia="pl-PL"/>
              </w:rPr>
              <w:t>Zadanie</w:t>
            </w:r>
          </w:p>
        </w:tc>
        <w:tc>
          <w:tcPr>
            <w:tcW w:w="160" w:type="dxa"/>
            <w:tcBorders>
              <w:top w:val="nil"/>
              <w:left w:val="nil"/>
              <w:bottom w:val="nil"/>
              <w:right w:val="nil"/>
            </w:tcBorders>
            <w:shd w:val="clear" w:color="auto" w:fill="auto"/>
            <w:noWrap/>
            <w:vAlign w:val="bottom"/>
            <w:hideMark/>
          </w:tcPr>
          <w:p w14:paraId="29EF3295" w14:textId="77777777" w:rsidR="002E397B" w:rsidRPr="004E7E90" w:rsidRDefault="002E397B" w:rsidP="00974849">
            <w:pPr>
              <w:spacing w:after="0" w:line="240" w:lineRule="auto"/>
              <w:rPr>
                <w:rFonts w:asciiTheme="majorHAnsi" w:eastAsia="Times New Roman" w:hAnsiTheme="majorHAnsi" w:cs="Arial"/>
                <w:b/>
                <w:bCs/>
                <w:color w:val="FFFFFF"/>
                <w:sz w:val="18"/>
                <w:szCs w:val="18"/>
                <w:lang w:eastAsia="pl-PL"/>
              </w:rPr>
            </w:pPr>
          </w:p>
        </w:tc>
        <w:tc>
          <w:tcPr>
            <w:tcW w:w="1795" w:type="dxa"/>
            <w:tcBorders>
              <w:top w:val="nil"/>
              <w:left w:val="single" w:sz="4" w:space="0" w:color="auto"/>
              <w:bottom w:val="single" w:sz="4" w:space="0" w:color="auto"/>
              <w:right w:val="single" w:sz="4" w:space="0" w:color="auto"/>
            </w:tcBorders>
            <w:shd w:val="clear" w:color="000000" w:fill="13438D"/>
            <w:vAlign w:val="center"/>
            <w:hideMark/>
          </w:tcPr>
          <w:p w14:paraId="7AC0B662" w14:textId="77777777" w:rsidR="004E7E90" w:rsidRPr="004E7E90" w:rsidRDefault="004E7E90" w:rsidP="004E7E90">
            <w:pPr>
              <w:spacing w:after="0" w:line="240" w:lineRule="auto"/>
              <w:jc w:val="center"/>
              <w:rPr>
                <w:rFonts w:asciiTheme="majorHAnsi" w:eastAsia="Times New Roman" w:hAnsiTheme="majorHAnsi" w:cs="Arial"/>
                <w:b/>
                <w:bCs/>
                <w:color w:val="FFFFFF"/>
                <w:sz w:val="18"/>
                <w:szCs w:val="18"/>
                <w:lang w:eastAsia="pl-PL"/>
              </w:rPr>
            </w:pPr>
            <w:r w:rsidRPr="00D01ACB">
              <w:rPr>
                <w:rFonts w:asciiTheme="majorHAnsi" w:eastAsia="Times New Roman" w:hAnsiTheme="majorHAnsi" w:cs="Arial"/>
                <w:b/>
                <w:bCs/>
                <w:color w:val="FFFFFF"/>
                <w:sz w:val="18"/>
                <w:szCs w:val="18"/>
                <w:lang w:eastAsia="pl-PL"/>
              </w:rPr>
              <w:t xml:space="preserve">NP BRD </w:t>
            </w:r>
            <w:r w:rsidRPr="00D01ACB">
              <w:rPr>
                <w:rFonts w:asciiTheme="majorHAnsi" w:eastAsia="Times New Roman" w:hAnsiTheme="majorHAnsi" w:cs="Arial"/>
                <w:b/>
                <w:bCs/>
                <w:color w:val="FFFFFF"/>
                <w:sz w:val="18"/>
                <w:szCs w:val="18"/>
                <w:lang w:eastAsia="pl-PL"/>
              </w:rPr>
              <w:br/>
              <w:t>20</w:t>
            </w:r>
            <w:r>
              <w:rPr>
                <w:rFonts w:asciiTheme="majorHAnsi" w:eastAsia="Times New Roman" w:hAnsiTheme="majorHAnsi" w:cs="Arial"/>
                <w:b/>
                <w:bCs/>
                <w:color w:val="FFFFFF"/>
                <w:sz w:val="18"/>
                <w:szCs w:val="18"/>
                <w:lang w:eastAsia="pl-PL"/>
              </w:rPr>
              <w:t>2</w:t>
            </w:r>
            <w:r w:rsidRPr="00D01ACB">
              <w:rPr>
                <w:rFonts w:asciiTheme="majorHAnsi" w:eastAsia="Times New Roman" w:hAnsiTheme="majorHAnsi" w:cs="Arial"/>
                <w:b/>
                <w:bCs/>
                <w:color w:val="FFFFFF"/>
                <w:sz w:val="18"/>
                <w:szCs w:val="18"/>
                <w:lang w:eastAsia="pl-PL"/>
              </w:rPr>
              <w:t>1-20</w:t>
            </w:r>
            <w:r>
              <w:rPr>
                <w:rFonts w:asciiTheme="majorHAnsi" w:eastAsia="Times New Roman" w:hAnsiTheme="majorHAnsi" w:cs="Arial"/>
                <w:b/>
                <w:bCs/>
                <w:color w:val="FFFFFF"/>
                <w:sz w:val="18"/>
                <w:szCs w:val="18"/>
                <w:lang w:eastAsia="pl-PL"/>
              </w:rPr>
              <w:t>30</w:t>
            </w:r>
          </w:p>
          <w:p w14:paraId="5874429D" w14:textId="7E941BC5" w:rsidR="002E397B" w:rsidRPr="00AC0A2E" w:rsidRDefault="004E7E90" w:rsidP="004E7E90">
            <w:pPr>
              <w:spacing w:after="0" w:line="240" w:lineRule="auto"/>
              <w:jc w:val="center"/>
              <w:rPr>
                <w:rFonts w:asciiTheme="majorHAnsi" w:eastAsia="Times New Roman" w:hAnsiTheme="majorHAnsi" w:cs="Arial"/>
                <w:b/>
                <w:bCs/>
                <w:color w:val="FFFFFF"/>
                <w:sz w:val="18"/>
                <w:szCs w:val="18"/>
                <w:lang w:eastAsia="pl-PL"/>
              </w:rPr>
            </w:pPr>
            <w:r w:rsidRPr="004E7E90">
              <w:rPr>
                <w:rFonts w:asciiTheme="majorHAnsi" w:eastAsia="Times New Roman" w:hAnsiTheme="majorHAnsi" w:cs="Arial"/>
                <w:b/>
                <w:bCs/>
                <w:color w:val="FFFFFF"/>
                <w:sz w:val="18"/>
                <w:szCs w:val="18"/>
                <w:lang w:eastAsia="pl-PL"/>
              </w:rPr>
              <w:t>Kierunek</w:t>
            </w:r>
          </w:p>
        </w:tc>
        <w:tc>
          <w:tcPr>
            <w:tcW w:w="171" w:type="dxa"/>
            <w:tcBorders>
              <w:top w:val="nil"/>
              <w:left w:val="single" w:sz="4" w:space="0" w:color="auto"/>
            </w:tcBorders>
            <w:shd w:val="clear" w:color="auto" w:fill="auto"/>
            <w:noWrap/>
            <w:vAlign w:val="bottom"/>
          </w:tcPr>
          <w:p w14:paraId="7F2C5B9F" w14:textId="4A5B6C77" w:rsidR="002E397B" w:rsidRPr="004E7E90" w:rsidRDefault="002E397B" w:rsidP="00974849">
            <w:pPr>
              <w:spacing w:after="0" w:line="240" w:lineRule="auto"/>
              <w:jc w:val="center"/>
              <w:rPr>
                <w:rFonts w:asciiTheme="majorHAnsi" w:eastAsia="Times New Roman" w:hAnsiTheme="majorHAnsi" w:cs="Arial"/>
                <w:b/>
                <w:bCs/>
                <w:color w:val="FFFFFF"/>
                <w:sz w:val="18"/>
                <w:szCs w:val="18"/>
                <w:lang w:eastAsia="pl-PL"/>
              </w:rPr>
            </w:pPr>
          </w:p>
        </w:tc>
        <w:tc>
          <w:tcPr>
            <w:tcW w:w="160" w:type="dxa"/>
            <w:tcBorders>
              <w:top w:val="nil"/>
              <w:left w:val="nil"/>
              <w:bottom w:val="nil"/>
              <w:right w:val="nil"/>
            </w:tcBorders>
            <w:shd w:val="clear" w:color="auto" w:fill="auto"/>
            <w:vAlign w:val="center"/>
          </w:tcPr>
          <w:p w14:paraId="63C3D3C0" w14:textId="77777777" w:rsidR="002E397B" w:rsidRPr="004E7E90" w:rsidRDefault="002E397B" w:rsidP="00974849">
            <w:pPr>
              <w:spacing w:after="0" w:line="240" w:lineRule="auto"/>
              <w:jc w:val="center"/>
              <w:rPr>
                <w:rFonts w:asciiTheme="majorHAnsi" w:eastAsia="Times New Roman" w:hAnsiTheme="majorHAnsi" w:cs="Arial"/>
                <w:b/>
                <w:bCs/>
                <w:color w:val="FFFFFF"/>
                <w:sz w:val="18"/>
                <w:szCs w:val="18"/>
                <w:lang w:eastAsia="pl-PL"/>
              </w:rPr>
            </w:pPr>
          </w:p>
        </w:tc>
        <w:tc>
          <w:tcPr>
            <w:tcW w:w="1139"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6A9F69A7" w14:textId="77777777" w:rsidR="002E397B" w:rsidRPr="004E7E90" w:rsidRDefault="002E397B" w:rsidP="00974849">
            <w:pPr>
              <w:spacing w:after="0" w:line="240" w:lineRule="auto"/>
              <w:jc w:val="center"/>
              <w:rPr>
                <w:rFonts w:asciiTheme="majorHAnsi" w:eastAsia="Times New Roman" w:hAnsiTheme="majorHAnsi" w:cs="Arial"/>
                <w:b/>
                <w:bCs/>
                <w:color w:val="FFFFFF"/>
                <w:sz w:val="18"/>
                <w:szCs w:val="18"/>
                <w:lang w:eastAsia="pl-PL"/>
              </w:rPr>
            </w:pPr>
            <w:r w:rsidRPr="004E7E90">
              <w:rPr>
                <w:rFonts w:asciiTheme="majorHAnsi" w:eastAsia="Times New Roman" w:hAnsiTheme="majorHAnsi" w:cs="Arial"/>
                <w:b/>
                <w:bCs/>
                <w:color w:val="FFFFFF"/>
                <w:sz w:val="18"/>
                <w:szCs w:val="18"/>
                <w:lang w:eastAsia="pl-PL"/>
              </w:rPr>
              <w:t>Lider</w:t>
            </w:r>
            <w:r w:rsidRPr="004E7E90">
              <w:rPr>
                <w:rFonts w:asciiTheme="majorHAnsi" w:eastAsia="Times New Roman" w:hAnsiTheme="majorHAnsi" w:cs="Arial"/>
                <w:b/>
                <w:bCs/>
                <w:color w:val="FFFFFF"/>
                <w:sz w:val="18"/>
                <w:szCs w:val="18"/>
                <w:lang w:eastAsia="pl-PL"/>
              </w:rPr>
              <w:br/>
              <w:t>(koordynator)</w:t>
            </w:r>
          </w:p>
        </w:tc>
        <w:tc>
          <w:tcPr>
            <w:tcW w:w="1053" w:type="dxa"/>
            <w:tcBorders>
              <w:top w:val="single" w:sz="4" w:space="0" w:color="auto"/>
              <w:left w:val="nil"/>
              <w:bottom w:val="single" w:sz="4" w:space="0" w:color="auto"/>
              <w:right w:val="single" w:sz="4" w:space="0" w:color="auto"/>
            </w:tcBorders>
            <w:shd w:val="clear" w:color="000000" w:fill="13438D"/>
            <w:vAlign w:val="center"/>
            <w:hideMark/>
          </w:tcPr>
          <w:p w14:paraId="00A52402" w14:textId="77777777" w:rsidR="002E397B" w:rsidRPr="004E7E90" w:rsidRDefault="002E397B" w:rsidP="00974849">
            <w:pPr>
              <w:spacing w:after="0" w:line="240" w:lineRule="auto"/>
              <w:jc w:val="center"/>
              <w:rPr>
                <w:rFonts w:asciiTheme="majorHAnsi" w:eastAsia="Times New Roman" w:hAnsiTheme="majorHAnsi" w:cs="Arial"/>
                <w:b/>
                <w:bCs/>
                <w:color w:val="FFFFFF"/>
                <w:sz w:val="18"/>
                <w:szCs w:val="18"/>
                <w:lang w:eastAsia="pl-PL"/>
              </w:rPr>
            </w:pPr>
            <w:r w:rsidRPr="004E7E90">
              <w:rPr>
                <w:rFonts w:asciiTheme="majorHAnsi" w:eastAsia="Times New Roman" w:hAnsiTheme="majorHAnsi" w:cs="Arial"/>
                <w:b/>
                <w:bCs/>
                <w:color w:val="FFFFFF"/>
                <w:sz w:val="18"/>
                <w:szCs w:val="18"/>
                <w:lang w:eastAsia="pl-PL"/>
              </w:rPr>
              <w:t xml:space="preserve">Podmioty </w:t>
            </w:r>
            <w:r w:rsidRPr="004E7E90">
              <w:rPr>
                <w:rFonts w:asciiTheme="majorHAnsi" w:eastAsia="Times New Roman" w:hAnsiTheme="majorHAnsi" w:cs="Arial"/>
                <w:b/>
                <w:bCs/>
                <w:color w:val="FFFFFF"/>
                <w:sz w:val="18"/>
                <w:szCs w:val="18"/>
                <w:lang w:eastAsia="pl-PL"/>
              </w:rPr>
              <w:br/>
              <w:t xml:space="preserve">wykonawcze </w:t>
            </w:r>
          </w:p>
        </w:tc>
        <w:tc>
          <w:tcPr>
            <w:tcW w:w="173" w:type="dxa"/>
            <w:tcBorders>
              <w:top w:val="nil"/>
              <w:left w:val="nil"/>
              <w:bottom w:val="nil"/>
              <w:right w:val="nil"/>
            </w:tcBorders>
            <w:shd w:val="clear" w:color="auto" w:fill="auto"/>
            <w:noWrap/>
            <w:vAlign w:val="bottom"/>
            <w:hideMark/>
          </w:tcPr>
          <w:p w14:paraId="5A630943" w14:textId="77777777" w:rsidR="002E397B" w:rsidRPr="00617A45" w:rsidRDefault="002E397B" w:rsidP="00974849">
            <w:pPr>
              <w:spacing w:after="0" w:line="240" w:lineRule="auto"/>
              <w:rPr>
                <w:rFonts w:asciiTheme="minorHAnsi" w:eastAsia="Times New Roman" w:hAnsiTheme="minorHAnsi" w:cstheme="minorHAnsi"/>
                <w:color w:val="FFFFFF"/>
                <w:sz w:val="16"/>
                <w:szCs w:val="16"/>
                <w:lang w:eastAsia="pl-PL"/>
              </w:rPr>
            </w:pPr>
          </w:p>
        </w:tc>
      </w:tr>
      <w:tr w:rsidR="00974849" w:rsidRPr="00617A45" w14:paraId="1B030EA4" w14:textId="77777777" w:rsidTr="00AC0A2E">
        <w:trPr>
          <w:trHeight w:hRule="exact" w:val="567"/>
        </w:trPr>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14:paraId="3AA62A23" w14:textId="7BF26CA5" w:rsidR="00974849" w:rsidRPr="00030B39" w:rsidRDefault="00974849" w:rsidP="00974849">
            <w:pPr>
              <w:jc w:val="center"/>
              <w:rPr>
                <w:rFonts w:asciiTheme="majorHAnsi" w:hAnsiTheme="majorHAnsi" w:cs="Arial"/>
                <w:sz w:val="16"/>
                <w:szCs w:val="16"/>
              </w:rPr>
            </w:pPr>
            <w:r w:rsidRPr="00030B39">
              <w:rPr>
                <w:rFonts w:asciiTheme="majorHAnsi" w:hAnsiTheme="majorHAnsi" w:cs="Arial"/>
                <w:sz w:val="16"/>
                <w:szCs w:val="16"/>
              </w:rPr>
              <w:t>P.</w:t>
            </w:r>
            <w:r w:rsidR="00DF384B" w:rsidRPr="00030B39">
              <w:rPr>
                <w:rFonts w:asciiTheme="majorHAnsi" w:hAnsiTheme="majorHAnsi" w:cs="Arial"/>
                <w:sz w:val="16"/>
                <w:szCs w:val="16"/>
              </w:rPr>
              <w:t>1</w:t>
            </w:r>
          </w:p>
        </w:tc>
        <w:tc>
          <w:tcPr>
            <w:tcW w:w="9117" w:type="dxa"/>
            <w:tcBorders>
              <w:top w:val="single" w:sz="4" w:space="0" w:color="auto"/>
              <w:left w:val="nil"/>
              <w:bottom w:val="single" w:sz="4" w:space="0" w:color="auto"/>
              <w:right w:val="single" w:sz="4" w:space="0" w:color="auto"/>
            </w:tcBorders>
            <w:shd w:val="clear" w:color="auto" w:fill="auto"/>
            <w:vAlign w:val="center"/>
          </w:tcPr>
          <w:p w14:paraId="2EBDF6C5" w14:textId="0C229840" w:rsidR="00974849" w:rsidRPr="00030B39" w:rsidRDefault="00974849" w:rsidP="00974849">
            <w:pPr>
              <w:rPr>
                <w:rFonts w:asciiTheme="majorHAnsi" w:hAnsiTheme="majorHAnsi" w:cs="Arial"/>
                <w:sz w:val="16"/>
                <w:szCs w:val="16"/>
              </w:rPr>
            </w:pPr>
            <w:r w:rsidRPr="00030B39">
              <w:rPr>
                <w:rFonts w:asciiTheme="minorHAnsi" w:hAnsiTheme="minorHAnsi" w:cstheme="minorHAnsi"/>
                <w:b/>
                <w:sz w:val="16"/>
                <w:szCs w:val="16"/>
              </w:rPr>
              <w:t>Usprawnienie działań dotyczących kontroli stanu technicznego pojazdów</w:t>
            </w:r>
          </w:p>
        </w:tc>
        <w:tc>
          <w:tcPr>
            <w:tcW w:w="160" w:type="dxa"/>
            <w:tcBorders>
              <w:top w:val="nil"/>
              <w:left w:val="nil"/>
              <w:bottom w:val="nil"/>
              <w:right w:val="nil"/>
            </w:tcBorders>
            <w:shd w:val="clear" w:color="auto" w:fill="auto"/>
            <w:noWrap/>
            <w:vAlign w:val="bottom"/>
          </w:tcPr>
          <w:p w14:paraId="48B0AC19" w14:textId="77777777" w:rsidR="00974849" w:rsidRPr="00030B39" w:rsidRDefault="00974849" w:rsidP="00974849">
            <w:pPr>
              <w:jc w:val="center"/>
              <w:rPr>
                <w:rFonts w:asciiTheme="majorHAnsi" w:hAnsiTheme="majorHAnsi" w:cs="Arial"/>
                <w:sz w:val="16"/>
                <w:szCs w:val="16"/>
              </w:rPr>
            </w:pPr>
          </w:p>
        </w:tc>
        <w:tc>
          <w:tcPr>
            <w:tcW w:w="1795" w:type="dxa"/>
            <w:tcBorders>
              <w:top w:val="single" w:sz="4" w:space="0" w:color="auto"/>
              <w:left w:val="single" w:sz="4" w:space="0" w:color="auto"/>
              <w:bottom w:val="single" w:sz="4" w:space="0" w:color="auto"/>
              <w:right w:val="single" w:sz="4" w:space="0" w:color="auto"/>
            </w:tcBorders>
            <w:shd w:val="clear" w:color="auto" w:fill="auto"/>
            <w:vAlign w:val="center"/>
          </w:tcPr>
          <w:p w14:paraId="3CC70E54" w14:textId="77777777" w:rsidR="00974849" w:rsidRPr="00030B39" w:rsidRDefault="00974849" w:rsidP="00974849">
            <w:pPr>
              <w:jc w:val="center"/>
              <w:rPr>
                <w:rFonts w:asciiTheme="majorHAnsi" w:hAnsiTheme="majorHAnsi" w:cs="Arial"/>
                <w:sz w:val="16"/>
                <w:szCs w:val="16"/>
              </w:rPr>
            </w:pPr>
            <w:r w:rsidRPr="00030B39">
              <w:rPr>
                <w:rFonts w:asciiTheme="majorHAnsi" w:hAnsiTheme="majorHAnsi" w:cs="Arial"/>
                <w:sz w:val="16"/>
                <w:szCs w:val="16"/>
              </w:rPr>
              <w:t>LEGISLACJA</w:t>
            </w:r>
          </w:p>
        </w:tc>
        <w:tc>
          <w:tcPr>
            <w:tcW w:w="171" w:type="dxa"/>
            <w:tcBorders>
              <w:top w:val="nil"/>
              <w:left w:val="single" w:sz="4" w:space="0" w:color="auto"/>
              <w:bottom w:val="nil"/>
            </w:tcBorders>
            <w:shd w:val="clear" w:color="auto" w:fill="auto"/>
            <w:noWrap/>
            <w:vAlign w:val="bottom"/>
          </w:tcPr>
          <w:p w14:paraId="3B7D7ECA" w14:textId="77777777" w:rsidR="00974849" w:rsidRPr="00030B39" w:rsidRDefault="00974849" w:rsidP="00974849">
            <w:pPr>
              <w:jc w:val="center"/>
              <w:rPr>
                <w:rFonts w:asciiTheme="majorHAnsi" w:hAnsiTheme="majorHAnsi" w:cs="Arial"/>
                <w:sz w:val="16"/>
                <w:szCs w:val="16"/>
              </w:rPr>
            </w:pPr>
          </w:p>
        </w:tc>
        <w:tc>
          <w:tcPr>
            <w:tcW w:w="160" w:type="dxa"/>
            <w:tcBorders>
              <w:top w:val="nil"/>
              <w:left w:val="nil"/>
              <w:bottom w:val="nil"/>
              <w:right w:val="nil"/>
            </w:tcBorders>
            <w:shd w:val="clear" w:color="auto" w:fill="auto"/>
            <w:vAlign w:val="center"/>
          </w:tcPr>
          <w:p w14:paraId="5875CFCB" w14:textId="77777777" w:rsidR="00974849" w:rsidRPr="00030B39" w:rsidRDefault="00974849" w:rsidP="00974849">
            <w:pPr>
              <w:jc w:val="center"/>
              <w:rPr>
                <w:rFonts w:asciiTheme="majorHAnsi" w:hAnsiTheme="majorHAnsi" w:cs="Arial"/>
                <w:sz w:val="16"/>
                <w:szCs w:val="16"/>
              </w:rPr>
            </w:pP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3AB1725E" w14:textId="53441413" w:rsidR="00974849" w:rsidRPr="00030B39" w:rsidRDefault="007A421E" w:rsidP="00974849">
            <w:pPr>
              <w:jc w:val="center"/>
              <w:rPr>
                <w:rFonts w:asciiTheme="majorHAnsi" w:hAnsiTheme="majorHAnsi" w:cs="Arial"/>
                <w:sz w:val="16"/>
                <w:szCs w:val="16"/>
              </w:rPr>
            </w:pPr>
            <w:r w:rsidRPr="00030B39">
              <w:rPr>
                <w:rFonts w:asciiTheme="majorHAnsi" w:hAnsiTheme="majorHAnsi" w:cs="Arial"/>
                <w:sz w:val="16"/>
                <w:szCs w:val="16"/>
              </w:rPr>
              <w:t>MI/</w:t>
            </w:r>
            <w:r w:rsidR="00974849" w:rsidRPr="00030B39">
              <w:rPr>
                <w:rFonts w:asciiTheme="majorHAnsi" w:hAnsiTheme="majorHAnsi" w:cs="Arial"/>
                <w:sz w:val="16"/>
                <w:szCs w:val="16"/>
              </w:rPr>
              <w:t>DTD</w:t>
            </w:r>
          </w:p>
        </w:tc>
        <w:tc>
          <w:tcPr>
            <w:tcW w:w="1053" w:type="dxa"/>
            <w:tcBorders>
              <w:top w:val="single" w:sz="4" w:space="0" w:color="auto"/>
              <w:left w:val="nil"/>
              <w:bottom w:val="single" w:sz="4" w:space="0" w:color="auto"/>
              <w:right w:val="single" w:sz="4" w:space="0" w:color="auto"/>
            </w:tcBorders>
            <w:shd w:val="clear" w:color="auto" w:fill="auto"/>
            <w:vAlign w:val="center"/>
          </w:tcPr>
          <w:p w14:paraId="447D4EE6" w14:textId="644B3E07" w:rsidR="00974849" w:rsidRPr="00030B39" w:rsidRDefault="007A421E" w:rsidP="00974849">
            <w:pPr>
              <w:jc w:val="center"/>
              <w:rPr>
                <w:rFonts w:asciiTheme="majorHAnsi" w:hAnsiTheme="majorHAnsi" w:cs="Arial"/>
                <w:sz w:val="16"/>
                <w:szCs w:val="16"/>
              </w:rPr>
            </w:pPr>
            <w:r w:rsidRPr="00030B39">
              <w:rPr>
                <w:rFonts w:asciiTheme="majorHAnsi" w:hAnsiTheme="majorHAnsi" w:cs="Arial"/>
                <w:sz w:val="16"/>
                <w:szCs w:val="16"/>
              </w:rPr>
              <w:t>MI/</w:t>
            </w:r>
            <w:r w:rsidR="00974849" w:rsidRPr="00030B39">
              <w:rPr>
                <w:rFonts w:asciiTheme="majorHAnsi" w:hAnsiTheme="majorHAnsi" w:cs="Arial"/>
                <w:sz w:val="16"/>
                <w:szCs w:val="16"/>
              </w:rPr>
              <w:t>DTD</w:t>
            </w:r>
          </w:p>
        </w:tc>
        <w:tc>
          <w:tcPr>
            <w:tcW w:w="173" w:type="dxa"/>
            <w:tcBorders>
              <w:top w:val="nil"/>
              <w:left w:val="nil"/>
              <w:bottom w:val="nil"/>
              <w:right w:val="nil"/>
            </w:tcBorders>
            <w:shd w:val="clear" w:color="auto" w:fill="auto"/>
            <w:noWrap/>
            <w:vAlign w:val="bottom"/>
          </w:tcPr>
          <w:p w14:paraId="1648A3BA" w14:textId="77777777" w:rsidR="00974849" w:rsidRPr="00030B39" w:rsidRDefault="00974849" w:rsidP="00974849">
            <w:pPr>
              <w:jc w:val="center"/>
              <w:rPr>
                <w:rFonts w:asciiTheme="majorHAnsi" w:hAnsiTheme="majorHAnsi" w:cs="Arial"/>
                <w:sz w:val="16"/>
                <w:szCs w:val="16"/>
              </w:rPr>
            </w:pPr>
          </w:p>
          <w:p w14:paraId="7BBDC5B2" w14:textId="77777777" w:rsidR="00974849" w:rsidRPr="00030B39" w:rsidRDefault="00974849" w:rsidP="00974849">
            <w:pPr>
              <w:rPr>
                <w:rFonts w:asciiTheme="majorHAnsi" w:hAnsiTheme="majorHAnsi" w:cs="Arial"/>
                <w:sz w:val="16"/>
                <w:szCs w:val="16"/>
              </w:rPr>
            </w:pPr>
          </w:p>
          <w:p w14:paraId="3A564788" w14:textId="77777777" w:rsidR="00974849" w:rsidRPr="00030B39" w:rsidRDefault="00974849" w:rsidP="00974849">
            <w:pPr>
              <w:rPr>
                <w:rFonts w:asciiTheme="majorHAnsi" w:hAnsiTheme="majorHAnsi" w:cs="Arial"/>
                <w:sz w:val="16"/>
                <w:szCs w:val="16"/>
              </w:rPr>
            </w:pPr>
          </w:p>
        </w:tc>
      </w:tr>
      <w:tr w:rsidR="00733EBC" w:rsidRPr="00617A45" w14:paraId="1468B5B4" w14:textId="77777777" w:rsidTr="00AC0A2E">
        <w:trPr>
          <w:trHeight w:hRule="exact" w:val="567"/>
        </w:trPr>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14:paraId="378C6592" w14:textId="7C6ADA39" w:rsidR="00733EBC" w:rsidRPr="00030B39" w:rsidRDefault="00733EBC" w:rsidP="00733EBC">
            <w:pPr>
              <w:jc w:val="center"/>
              <w:rPr>
                <w:rFonts w:asciiTheme="majorHAnsi" w:hAnsiTheme="majorHAnsi" w:cs="Arial"/>
                <w:sz w:val="16"/>
                <w:szCs w:val="16"/>
              </w:rPr>
            </w:pPr>
            <w:r w:rsidRPr="00030B39">
              <w:rPr>
                <w:rFonts w:asciiTheme="majorHAnsi" w:eastAsia="Times New Roman" w:hAnsiTheme="majorHAnsi" w:cs="Arial"/>
                <w:sz w:val="16"/>
                <w:szCs w:val="18"/>
                <w:lang w:eastAsia="pl-PL"/>
              </w:rPr>
              <w:t xml:space="preserve">P.2 </w:t>
            </w:r>
          </w:p>
        </w:tc>
        <w:tc>
          <w:tcPr>
            <w:tcW w:w="9117" w:type="dxa"/>
            <w:tcBorders>
              <w:top w:val="single" w:sz="4" w:space="0" w:color="auto"/>
              <w:left w:val="nil"/>
              <w:bottom w:val="single" w:sz="4" w:space="0" w:color="auto"/>
              <w:right w:val="single" w:sz="4" w:space="0" w:color="auto"/>
            </w:tcBorders>
            <w:shd w:val="clear" w:color="auto" w:fill="auto"/>
            <w:vAlign w:val="center"/>
          </w:tcPr>
          <w:p w14:paraId="202173BF" w14:textId="20AC6291" w:rsidR="00733EBC" w:rsidRPr="00030B39" w:rsidRDefault="00733EBC" w:rsidP="00733EBC">
            <w:pPr>
              <w:rPr>
                <w:rFonts w:asciiTheme="minorHAnsi" w:hAnsiTheme="minorHAnsi" w:cstheme="minorHAnsi"/>
                <w:b/>
                <w:sz w:val="16"/>
                <w:szCs w:val="16"/>
              </w:rPr>
            </w:pPr>
            <w:r w:rsidRPr="00030B39">
              <w:rPr>
                <w:rFonts w:asciiTheme="minorHAnsi" w:hAnsiTheme="minorHAnsi" w:cstheme="minorHAnsi"/>
                <w:b/>
                <w:sz w:val="16"/>
                <w:szCs w:val="16"/>
              </w:rPr>
              <w:t xml:space="preserve">Zwiększenie efektywności działań kontrolnych Inspekcji Transportu Drogowego </w:t>
            </w:r>
          </w:p>
        </w:tc>
        <w:tc>
          <w:tcPr>
            <w:tcW w:w="160" w:type="dxa"/>
            <w:tcBorders>
              <w:top w:val="nil"/>
              <w:left w:val="nil"/>
              <w:bottom w:val="nil"/>
              <w:right w:val="nil"/>
            </w:tcBorders>
            <w:shd w:val="clear" w:color="auto" w:fill="auto"/>
            <w:noWrap/>
            <w:vAlign w:val="bottom"/>
          </w:tcPr>
          <w:p w14:paraId="3E623AD5" w14:textId="77777777" w:rsidR="00733EBC" w:rsidRPr="00030B39" w:rsidRDefault="00733EBC" w:rsidP="00733EBC">
            <w:pPr>
              <w:jc w:val="center"/>
              <w:rPr>
                <w:rFonts w:asciiTheme="majorHAnsi" w:hAnsiTheme="majorHAnsi" w:cs="Arial"/>
                <w:sz w:val="16"/>
                <w:szCs w:val="16"/>
              </w:rPr>
            </w:pPr>
          </w:p>
        </w:tc>
        <w:tc>
          <w:tcPr>
            <w:tcW w:w="1795" w:type="dxa"/>
            <w:tcBorders>
              <w:top w:val="single" w:sz="4" w:space="0" w:color="auto"/>
              <w:left w:val="single" w:sz="4" w:space="0" w:color="auto"/>
              <w:bottom w:val="single" w:sz="4" w:space="0" w:color="auto"/>
              <w:right w:val="single" w:sz="4" w:space="0" w:color="auto"/>
            </w:tcBorders>
            <w:shd w:val="clear" w:color="auto" w:fill="auto"/>
            <w:vAlign w:val="center"/>
          </w:tcPr>
          <w:p w14:paraId="5977CC0D" w14:textId="69EA346A" w:rsidR="00733EBC" w:rsidRPr="00030B39" w:rsidRDefault="00733EBC" w:rsidP="00733EBC">
            <w:pPr>
              <w:jc w:val="center"/>
              <w:rPr>
                <w:rFonts w:asciiTheme="majorHAnsi" w:hAnsiTheme="majorHAnsi" w:cs="Arial"/>
                <w:sz w:val="16"/>
                <w:szCs w:val="16"/>
              </w:rPr>
            </w:pPr>
            <w:r w:rsidRPr="00030B39">
              <w:rPr>
                <w:rFonts w:asciiTheme="majorHAnsi" w:hAnsiTheme="majorHAnsi" w:cs="Arial"/>
                <w:sz w:val="16"/>
                <w:szCs w:val="16"/>
              </w:rPr>
              <w:t>NADZÓR</w:t>
            </w:r>
          </w:p>
        </w:tc>
        <w:tc>
          <w:tcPr>
            <w:tcW w:w="171" w:type="dxa"/>
            <w:tcBorders>
              <w:top w:val="nil"/>
              <w:left w:val="nil"/>
              <w:right w:val="nil"/>
            </w:tcBorders>
            <w:shd w:val="clear" w:color="auto" w:fill="auto"/>
            <w:noWrap/>
            <w:vAlign w:val="center"/>
          </w:tcPr>
          <w:p w14:paraId="63DC0449" w14:textId="77777777" w:rsidR="00733EBC" w:rsidRPr="00030B39" w:rsidRDefault="00733EBC" w:rsidP="00733EBC">
            <w:pPr>
              <w:jc w:val="center"/>
              <w:rPr>
                <w:rFonts w:asciiTheme="majorHAnsi" w:hAnsiTheme="majorHAnsi" w:cs="Arial"/>
                <w:sz w:val="16"/>
                <w:szCs w:val="16"/>
              </w:rPr>
            </w:pPr>
          </w:p>
        </w:tc>
        <w:tc>
          <w:tcPr>
            <w:tcW w:w="160" w:type="dxa"/>
            <w:tcBorders>
              <w:top w:val="nil"/>
              <w:left w:val="nil"/>
              <w:bottom w:val="nil"/>
              <w:right w:val="single" w:sz="4" w:space="0" w:color="auto"/>
            </w:tcBorders>
            <w:shd w:val="clear" w:color="auto" w:fill="auto"/>
            <w:vAlign w:val="center"/>
          </w:tcPr>
          <w:p w14:paraId="0A9D3E23" w14:textId="77777777" w:rsidR="00733EBC" w:rsidRPr="00030B39" w:rsidRDefault="00733EBC" w:rsidP="00733EBC">
            <w:pPr>
              <w:jc w:val="center"/>
              <w:rPr>
                <w:rFonts w:asciiTheme="majorHAnsi" w:hAnsiTheme="majorHAnsi" w:cs="Arial"/>
                <w:sz w:val="16"/>
                <w:szCs w:val="16"/>
              </w:rPr>
            </w:pP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4D65817B" w14:textId="58E9AE35" w:rsidR="00733EBC" w:rsidRPr="00030B39" w:rsidRDefault="00733EBC" w:rsidP="00733EBC">
            <w:pPr>
              <w:jc w:val="center"/>
              <w:rPr>
                <w:rFonts w:asciiTheme="majorHAnsi" w:hAnsiTheme="majorHAnsi" w:cs="Arial"/>
                <w:sz w:val="16"/>
                <w:szCs w:val="16"/>
              </w:rPr>
            </w:pPr>
            <w:r w:rsidRPr="00030B39">
              <w:rPr>
                <w:rFonts w:asciiTheme="majorHAnsi" w:hAnsiTheme="majorHAnsi" w:cs="Arial"/>
                <w:sz w:val="16"/>
                <w:szCs w:val="16"/>
              </w:rPr>
              <w:t>GITD</w:t>
            </w:r>
          </w:p>
        </w:tc>
        <w:tc>
          <w:tcPr>
            <w:tcW w:w="1053" w:type="dxa"/>
            <w:tcBorders>
              <w:top w:val="single" w:sz="4" w:space="0" w:color="auto"/>
              <w:left w:val="nil"/>
              <w:bottom w:val="single" w:sz="4" w:space="0" w:color="auto"/>
              <w:right w:val="single" w:sz="4" w:space="0" w:color="auto"/>
            </w:tcBorders>
            <w:shd w:val="clear" w:color="auto" w:fill="auto"/>
            <w:vAlign w:val="center"/>
          </w:tcPr>
          <w:p w14:paraId="4A253170" w14:textId="013A89C6" w:rsidR="00733EBC" w:rsidRPr="00030B39" w:rsidRDefault="00733EBC" w:rsidP="00733EBC">
            <w:pPr>
              <w:jc w:val="center"/>
              <w:rPr>
                <w:rFonts w:asciiTheme="majorHAnsi" w:hAnsiTheme="majorHAnsi" w:cs="Arial"/>
                <w:sz w:val="16"/>
                <w:szCs w:val="16"/>
              </w:rPr>
            </w:pPr>
            <w:r w:rsidRPr="00030B39">
              <w:rPr>
                <w:rFonts w:asciiTheme="majorHAnsi" w:hAnsiTheme="majorHAnsi" w:cs="Arial"/>
                <w:sz w:val="16"/>
                <w:szCs w:val="16"/>
              </w:rPr>
              <w:t xml:space="preserve">GITD/WITD </w:t>
            </w:r>
          </w:p>
        </w:tc>
        <w:tc>
          <w:tcPr>
            <w:tcW w:w="173" w:type="dxa"/>
            <w:tcBorders>
              <w:top w:val="nil"/>
              <w:left w:val="nil"/>
              <w:bottom w:val="nil"/>
              <w:right w:val="nil"/>
            </w:tcBorders>
            <w:shd w:val="clear" w:color="auto" w:fill="auto"/>
            <w:noWrap/>
            <w:vAlign w:val="bottom"/>
          </w:tcPr>
          <w:p w14:paraId="0FE662CB" w14:textId="77777777" w:rsidR="00733EBC" w:rsidRPr="00030B39" w:rsidRDefault="00733EBC" w:rsidP="00733EBC">
            <w:pPr>
              <w:jc w:val="center"/>
              <w:rPr>
                <w:rFonts w:asciiTheme="majorHAnsi" w:hAnsiTheme="majorHAnsi" w:cs="Arial"/>
                <w:sz w:val="16"/>
                <w:szCs w:val="16"/>
              </w:rPr>
            </w:pPr>
          </w:p>
        </w:tc>
      </w:tr>
      <w:tr w:rsidR="00974849" w:rsidRPr="00876005" w14:paraId="0F8C3464" w14:textId="77777777" w:rsidTr="00AC0A2E">
        <w:trPr>
          <w:trHeight w:hRule="exact" w:val="567"/>
        </w:trPr>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14:paraId="5F556213" w14:textId="5AB4CFA2" w:rsidR="00974849" w:rsidRPr="00030B39" w:rsidRDefault="00974849" w:rsidP="00974849">
            <w:pPr>
              <w:jc w:val="center"/>
              <w:rPr>
                <w:rFonts w:asciiTheme="majorHAnsi" w:hAnsiTheme="majorHAnsi" w:cs="Arial"/>
                <w:sz w:val="16"/>
                <w:szCs w:val="16"/>
              </w:rPr>
            </w:pPr>
            <w:r w:rsidRPr="00030B39">
              <w:rPr>
                <w:rFonts w:asciiTheme="majorHAnsi" w:hAnsiTheme="majorHAnsi" w:cs="Arial"/>
                <w:sz w:val="16"/>
                <w:szCs w:val="16"/>
              </w:rPr>
              <w:t>P.</w:t>
            </w:r>
            <w:r w:rsidR="00876005" w:rsidRPr="00030B39">
              <w:rPr>
                <w:rFonts w:asciiTheme="majorHAnsi" w:hAnsiTheme="majorHAnsi" w:cs="Arial"/>
                <w:sz w:val="16"/>
                <w:szCs w:val="16"/>
              </w:rPr>
              <w:t>3</w:t>
            </w:r>
          </w:p>
        </w:tc>
        <w:tc>
          <w:tcPr>
            <w:tcW w:w="9117" w:type="dxa"/>
            <w:tcBorders>
              <w:top w:val="single" w:sz="4" w:space="0" w:color="auto"/>
              <w:left w:val="nil"/>
              <w:bottom w:val="single" w:sz="4" w:space="0" w:color="auto"/>
              <w:right w:val="single" w:sz="4" w:space="0" w:color="auto"/>
            </w:tcBorders>
            <w:shd w:val="clear" w:color="auto" w:fill="auto"/>
            <w:vAlign w:val="center"/>
          </w:tcPr>
          <w:p w14:paraId="456DA98A" w14:textId="4E953307" w:rsidR="00974849" w:rsidRPr="00030B39" w:rsidRDefault="00492A7B" w:rsidP="00974849">
            <w:pPr>
              <w:rPr>
                <w:rFonts w:asciiTheme="majorHAnsi" w:hAnsiTheme="majorHAnsi" w:cs="Arial"/>
                <w:sz w:val="16"/>
                <w:szCs w:val="16"/>
              </w:rPr>
            </w:pPr>
            <w:r w:rsidRPr="00030B39">
              <w:rPr>
                <w:rFonts w:asciiTheme="minorHAnsi" w:hAnsiTheme="minorHAnsi" w:cstheme="minorHAnsi"/>
                <w:b/>
                <w:sz w:val="16"/>
                <w:szCs w:val="16"/>
              </w:rPr>
              <w:t xml:space="preserve">Poprawa </w:t>
            </w:r>
            <w:r w:rsidR="00974849" w:rsidRPr="00030B39">
              <w:rPr>
                <w:rFonts w:asciiTheme="minorHAnsi" w:hAnsiTheme="minorHAnsi" w:cstheme="minorHAnsi"/>
                <w:b/>
                <w:sz w:val="16"/>
                <w:szCs w:val="16"/>
              </w:rPr>
              <w:t>oświetleni</w:t>
            </w:r>
            <w:r w:rsidRPr="00030B39">
              <w:rPr>
                <w:rFonts w:asciiTheme="minorHAnsi" w:hAnsiTheme="minorHAnsi" w:cstheme="minorHAnsi"/>
                <w:b/>
                <w:sz w:val="16"/>
                <w:szCs w:val="16"/>
              </w:rPr>
              <w:t>a</w:t>
            </w:r>
            <w:r w:rsidR="00974849" w:rsidRPr="00030B39">
              <w:rPr>
                <w:rFonts w:asciiTheme="minorHAnsi" w:hAnsiTheme="minorHAnsi" w:cstheme="minorHAnsi"/>
                <w:b/>
                <w:sz w:val="16"/>
                <w:szCs w:val="16"/>
              </w:rPr>
              <w:t xml:space="preserve"> pojazdów</w:t>
            </w:r>
            <w:r w:rsidRPr="00030B39">
              <w:rPr>
                <w:rFonts w:asciiTheme="minorHAnsi" w:hAnsiTheme="minorHAnsi" w:cstheme="minorHAnsi"/>
                <w:b/>
                <w:sz w:val="16"/>
                <w:szCs w:val="16"/>
              </w:rPr>
              <w:t xml:space="preserve"> samochodowych - </w:t>
            </w:r>
            <w:r w:rsidR="00974849" w:rsidRPr="00030B39">
              <w:rPr>
                <w:rFonts w:asciiTheme="minorHAnsi" w:hAnsiTheme="minorHAnsi" w:cstheme="minorHAnsi"/>
                <w:b/>
                <w:sz w:val="16"/>
                <w:szCs w:val="16"/>
              </w:rPr>
              <w:t xml:space="preserve"> bezpłatn</w:t>
            </w:r>
            <w:r w:rsidRPr="00030B39">
              <w:rPr>
                <w:rFonts w:asciiTheme="minorHAnsi" w:hAnsiTheme="minorHAnsi" w:cstheme="minorHAnsi"/>
                <w:b/>
                <w:sz w:val="16"/>
                <w:szCs w:val="16"/>
              </w:rPr>
              <w:t xml:space="preserve">a kontrola </w:t>
            </w:r>
            <w:r w:rsidR="00974849" w:rsidRPr="00030B39">
              <w:rPr>
                <w:rFonts w:asciiTheme="minorHAnsi" w:hAnsiTheme="minorHAnsi" w:cstheme="minorHAnsi"/>
                <w:b/>
                <w:sz w:val="16"/>
                <w:szCs w:val="16"/>
              </w:rPr>
              <w:t>ustawi</w:t>
            </w:r>
            <w:r w:rsidR="00576103" w:rsidRPr="00030B39">
              <w:rPr>
                <w:rFonts w:asciiTheme="minorHAnsi" w:hAnsiTheme="minorHAnsi" w:cstheme="minorHAnsi"/>
                <w:b/>
                <w:sz w:val="16"/>
                <w:szCs w:val="16"/>
              </w:rPr>
              <w:t>e</w:t>
            </w:r>
            <w:r w:rsidR="00974849" w:rsidRPr="00030B39">
              <w:rPr>
                <w:rFonts w:asciiTheme="minorHAnsi" w:hAnsiTheme="minorHAnsi" w:cstheme="minorHAnsi"/>
                <w:b/>
                <w:sz w:val="16"/>
                <w:szCs w:val="16"/>
              </w:rPr>
              <w:t xml:space="preserve">nia świateł </w:t>
            </w:r>
            <w:r w:rsidRPr="00030B39">
              <w:rPr>
                <w:rFonts w:asciiTheme="minorHAnsi" w:hAnsiTheme="minorHAnsi" w:cstheme="minorHAnsi"/>
                <w:b/>
                <w:sz w:val="16"/>
                <w:szCs w:val="16"/>
              </w:rPr>
              <w:t xml:space="preserve">na stacjach kontroli pojazdów </w:t>
            </w:r>
          </w:p>
        </w:tc>
        <w:tc>
          <w:tcPr>
            <w:tcW w:w="160" w:type="dxa"/>
            <w:tcBorders>
              <w:top w:val="nil"/>
              <w:left w:val="nil"/>
              <w:bottom w:val="nil"/>
              <w:right w:val="nil"/>
            </w:tcBorders>
            <w:shd w:val="clear" w:color="auto" w:fill="auto"/>
            <w:noWrap/>
            <w:vAlign w:val="bottom"/>
          </w:tcPr>
          <w:p w14:paraId="1B0DFA76" w14:textId="77777777" w:rsidR="00974849" w:rsidRPr="00030B39" w:rsidRDefault="00974849" w:rsidP="00974849">
            <w:pPr>
              <w:jc w:val="center"/>
              <w:rPr>
                <w:rFonts w:asciiTheme="majorHAnsi" w:hAnsiTheme="majorHAnsi" w:cs="Arial"/>
                <w:sz w:val="16"/>
                <w:szCs w:val="16"/>
              </w:rPr>
            </w:pPr>
          </w:p>
        </w:tc>
        <w:tc>
          <w:tcPr>
            <w:tcW w:w="1795" w:type="dxa"/>
            <w:tcBorders>
              <w:top w:val="single" w:sz="4" w:space="0" w:color="auto"/>
              <w:left w:val="single" w:sz="4" w:space="0" w:color="auto"/>
              <w:bottom w:val="single" w:sz="4" w:space="0" w:color="auto"/>
              <w:right w:val="single" w:sz="4" w:space="0" w:color="auto"/>
            </w:tcBorders>
            <w:shd w:val="clear" w:color="auto" w:fill="auto"/>
            <w:vAlign w:val="center"/>
          </w:tcPr>
          <w:p w14:paraId="024E46DB" w14:textId="77777777" w:rsidR="00974849" w:rsidRPr="00030B39" w:rsidRDefault="00974849" w:rsidP="00974849">
            <w:pPr>
              <w:jc w:val="center"/>
              <w:rPr>
                <w:rFonts w:asciiTheme="majorHAnsi" w:hAnsiTheme="majorHAnsi" w:cs="Arial"/>
                <w:sz w:val="16"/>
                <w:szCs w:val="16"/>
              </w:rPr>
            </w:pPr>
            <w:r w:rsidRPr="00030B39">
              <w:rPr>
                <w:rFonts w:asciiTheme="majorHAnsi" w:hAnsiTheme="majorHAnsi" w:cs="Arial"/>
                <w:sz w:val="16"/>
                <w:szCs w:val="16"/>
              </w:rPr>
              <w:t xml:space="preserve">EDUKACJA </w:t>
            </w:r>
          </w:p>
        </w:tc>
        <w:tc>
          <w:tcPr>
            <w:tcW w:w="171" w:type="dxa"/>
            <w:tcBorders>
              <w:top w:val="nil"/>
              <w:left w:val="single" w:sz="4" w:space="0" w:color="auto"/>
              <w:bottom w:val="nil"/>
            </w:tcBorders>
            <w:shd w:val="clear" w:color="auto" w:fill="auto"/>
            <w:noWrap/>
            <w:vAlign w:val="bottom"/>
          </w:tcPr>
          <w:p w14:paraId="1000E5B3" w14:textId="77777777" w:rsidR="00974849" w:rsidRPr="00030B39" w:rsidRDefault="00974849" w:rsidP="00974849">
            <w:pPr>
              <w:jc w:val="center"/>
              <w:rPr>
                <w:rFonts w:asciiTheme="majorHAnsi" w:hAnsiTheme="majorHAnsi" w:cs="Arial"/>
                <w:sz w:val="16"/>
                <w:szCs w:val="16"/>
              </w:rPr>
            </w:pPr>
          </w:p>
        </w:tc>
        <w:tc>
          <w:tcPr>
            <w:tcW w:w="160" w:type="dxa"/>
            <w:tcBorders>
              <w:top w:val="nil"/>
              <w:left w:val="nil"/>
              <w:bottom w:val="nil"/>
              <w:right w:val="nil"/>
            </w:tcBorders>
            <w:shd w:val="clear" w:color="auto" w:fill="auto"/>
            <w:vAlign w:val="center"/>
          </w:tcPr>
          <w:p w14:paraId="0D78C8F8" w14:textId="77777777" w:rsidR="00974849" w:rsidRPr="00030B39" w:rsidRDefault="00974849" w:rsidP="006C3F5C">
            <w:pPr>
              <w:rPr>
                <w:rFonts w:asciiTheme="majorHAnsi" w:hAnsiTheme="majorHAnsi" w:cs="Arial"/>
                <w:sz w:val="16"/>
                <w:szCs w:val="16"/>
              </w:rPr>
            </w:pP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6DC27A67" w14:textId="77777777" w:rsidR="00974849" w:rsidRPr="00030B39" w:rsidRDefault="00974849" w:rsidP="00974849">
            <w:pPr>
              <w:jc w:val="center"/>
              <w:rPr>
                <w:rFonts w:asciiTheme="majorHAnsi" w:hAnsiTheme="majorHAnsi" w:cs="Arial"/>
                <w:sz w:val="16"/>
                <w:szCs w:val="16"/>
              </w:rPr>
            </w:pPr>
            <w:r w:rsidRPr="00030B39">
              <w:rPr>
                <w:rFonts w:asciiTheme="majorHAnsi" w:hAnsiTheme="majorHAnsi" w:cs="Arial"/>
                <w:sz w:val="16"/>
                <w:szCs w:val="16"/>
              </w:rPr>
              <w:t xml:space="preserve">PZM </w:t>
            </w:r>
          </w:p>
        </w:tc>
        <w:tc>
          <w:tcPr>
            <w:tcW w:w="1053" w:type="dxa"/>
            <w:tcBorders>
              <w:top w:val="single" w:sz="4" w:space="0" w:color="auto"/>
              <w:left w:val="nil"/>
              <w:bottom w:val="single" w:sz="4" w:space="0" w:color="auto"/>
              <w:right w:val="single" w:sz="4" w:space="0" w:color="auto"/>
            </w:tcBorders>
            <w:shd w:val="clear" w:color="auto" w:fill="auto"/>
            <w:vAlign w:val="center"/>
          </w:tcPr>
          <w:p w14:paraId="58DEB6FB" w14:textId="77777777" w:rsidR="00974849" w:rsidRPr="00030B39" w:rsidRDefault="00974849" w:rsidP="00974849">
            <w:pPr>
              <w:jc w:val="center"/>
              <w:rPr>
                <w:rFonts w:asciiTheme="majorHAnsi" w:hAnsiTheme="majorHAnsi" w:cs="Arial"/>
                <w:sz w:val="16"/>
                <w:szCs w:val="16"/>
              </w:rPr>
            </w:pPr>
            <w:r w:rsidRPr="00030B39">
              <w:rPr>
                <w:rFonts w:asciiTheme="majorHAnsi" w:hAnsiTheme="majorHAnsi" w:cs="Arial"/>
                <w:sz w:val="16"/>
                <w:szCs w:val="16"/>
              </w:rPr>
              <w:t xml:space="preserve">PZM </w:t>
            </w:r>
          </w:p>
        </w:tc>
        <w:tc>
          <w:tcPr>
            <w:tcW w:w="173" w:type="dxa"/>
            <w:tcBorders>
              <w:top w:val="nil"/>
              <w:left w:val="nil"/>
              <w:bottom w:val="nil"/>
              <w:right w:val="nil"/>
            </w:tcBorders>
            <w:shd w:val="clear" w:color="auto" w:fill="auto"/>
            <w:noWrap/>
            <w:vAlign w:val="bottom"/>
          </w:tcPr>
          <w:p w14:paraId="731E94DF" w14:textId="77777777" w:rsidR="00974849" w:rsidRPr="00030B39" w:rsidRDefault="00974849" w:rsidP="00974849">
            <w:pPr>
              <w:jc w:val="center"/>
              <w:rPr>
                <w:rFonts w:asciiTheme="majorHAnsi" w:hAnsiTheme="majorHAnsi" w:cs="Arial"/>
                <w:sz w:val="16"/>
                <w:szCs w:val="16"/>
              </w:rPr>
            </w:pPr>
          </w:p>
          <w:p w14:paraId="7742191B" w14:textId="77777777" w:rsidR="00974849" w:rsidRPr="00030B39" w:rsidRDefault="00974849" w:rsidP="00974849">
            <w:pPr>
              <w:jc w:val="center"/>
              <w:rPr>
                <w:rFonts w:asciiTheme="majorHAnsi" w:hAnsiTheme="majorHAnsi" w:cs="Arial"/>
                <w:sz w:val="16"/>
                <w:szCs w:val="16"/>
              </w:rPr>
            </w:pPr>
          </w:p>
          <w:p w14:paraId="3DCA28CE" w14:textId="77777777" w:rsidR="00974849" w:rsidRPr="00030B39" w:rsidRDefault="00974849" w:rsidP="00974849">
            <w:pPr>
              <w:jc w:val="center"/>
              <w:rPr>
                <w:rFonts w:asciiTheme="majorHAnsi" w:hAnsiTheme="majorHAnsi" w:cs="Arial"/>
                <w:sz w:val="16"/>
                <w:szCs w:val="16"/>
              </w:rPr>
            </w:pPr>
          </w:p>
        </w:tc>
      </w:tr>
    </w:tbl>
    <w:p w14:paraId="1C5D17EC" w14:textId="4B697F7A" w:rsidR="00FF3480" w:rsidRDefault="00FF3480" w:rsidP="002E397B">
      <w:pPr>
        <w:spacing w:line="276" w:lineRule="auto"/>
        <w:jc w:val="both"/>
        <w:rPr>
          <w:rFonts w:asciiTheme="majorHAnsi" w:hAnsiTheme="majorHAnsi"/>
          <w:color w:val="7F7F7F"/>
          <w:sz w:val="20"/>
          <w:szCs w:val="20"/>
        </w:rPr>
      </w:pPr>
    </w:p>
    <w:p w14:paraId="294C5280" w14:textId="7005B08B" w:rsidR="000F5F4E" w:rsidRDefault="000F5F4E" w:rsidP="002E397B">
      <w:pPr>
        <w:spacing w:line="276" w:lineRule="auto"/>
        <w:jc w:val="both"/>
        <w:rPr>
          <w:rFonts w:asciiTheme="majorHAnsi" w:hAnsiTheme="majorHAnsi"/>
          <w:color w:val="7F7F7F"/>
          <w:sz w:val="20"/>
          <w:szCs w:val="20"/>
        </w:rPr>
      </w:pPr>
    </w:p>
    <w:p w14:paraId="2552BF9B" w14:textId="728D6191" w:rsidR="000F5F4E" w:rsidRDefault="000F5F4E" w:rsidP="002E397B">
      <w:pPr>
        <w:spacing w:line="276" w:lineRule="auto"/>
        <w:jc w:val="both"/>
        <w:rPr>
          <w:rFonts w:asciiTheme="majorHAnsi" w:hAnsiTheme="majorHAnsi"/>
          <w:color w:val="7F7F7F"/>
          <w:sz w:val="20"/>
          <w:szCs w:val="20"/>
        </w:rPr>
      </w:pPr>
    </w:p>
    <w:p w14:paraId="34E4E3B9" w14:textId="4C010759" w:rsidR="000F5F4E" w:rsidRDefault="000F5F4E" w:rsidP="002E397B">
      <w:pPr>
        <w:spacing w:line="276" w:lineRule="auto"/>
        <w:jc w:val="both"/>
        <w:rPr>
          <w:rFonts w:asciiTheme="majorHAnsi" w:hAnsiTheme="majorHAnsi"/>
          <w:color w:val="7F7F7F"/>
          <w:sz w:val="20"/>
          <w:szCs w:val="20"/>
        </w:rPr>
      </w:pPr>
    </w:p>
    <w:p w14:paraId="5E83C4AF" w14:textId="77777777" w:rsidR="000F5F4E" w:rsidRPr="00D01ACB" w:rsidRDefault="000F5F4E" w:rsidP="002E397B">
      <w:pPr>
        <w:spacing w:line="276" w:lineRule="auto"/>
        <w:jc w:val="both"/>
        <w:rPr>
          <w:rFonts w:asciiTheme="majorHAnsi" w:hAnsiTheme="majorHAnsi"/>
          <w:color w:val="7F7F7F"/>
          <w:sz w:val="20"/>
          <w:szCs w:val="20"/>
        </w:rPr>
      </w:pPr>
    </w:p>
    <w:tbl>
      <w:tblPr>
        <w:tblW w:w="14638" w:type="dxa"/>
        <w:tblInd w:w="50" w:type="dxa"/>
        <w:tblLayout w:type="fixed"/>
        <w:tblCellMar>
          <w:left w:w="70" w:type="dxa"/>
          <w:right w:w="70" w:type="dxa"/>
        </w:tblCellMar>
        <w:tblLook w:val="04A0" w:firstRow="1" w:lastRow="0" w:firstColumn="1" w:lastColumn="0" w:noHBand="0" w:noVBand="1"/>
      </w:tblPr>
      <w:tblGrid>
        <w:gridCol w:w="581"/>
        <w:gridCol w:w="9003"/>
        <w:gridCol w:w="69"/>
        <w:gridCol w:w="215"/>
        <w:gridCol w:w="69"/>
        <w:gridCol w:w="1698"/>
        <w:gridCol w:w="163"/>
        <w:gridCol w:w="51"/>
        <w:gridCol w:w="109"/>
        <w:gridCol w:w="52"/>
        <w:gridCol w:w="1045"/>
        <w:gridCol w:w="19"/>
        <w:gridCol w:w="1115"/>
        <w:gridCol w:w="19"/>
        <w:gridCol w:w="160"/>
        <w:gridCol w:w="73"/>
        <w:gridCol w:w="197"/>
      </w:tblGrid>
      <w:tr w:rsidR="00F32DFF" w:rsidRPr="00D01ACB" w14:paraId="6F9F8925" w14:textId="77777777" w:rsidTr="0074480F">
        <w:trPr>
          <w:trHeight w:val="716"/>
        </w:trPr>
        <w:tc>
          <w:tcPr>
            <w:tcW w:w="581" w:type="dxa"/>
            <w:tcBorders>
              <w:top w:val="single" w:sz="4" w:space="0" w:color="auto"/>
              <w:left w:val="single" w:sz="4" w:space="0" w:color="auto"/>
              <w:bottom w:val="single" w:sz="4" w:space="0" w:color="auto"/>
              <w:right w:val="single" w:sz="4" w:space="0" w:color="auto"/>
            </w:tcBorders>
            <w:shd w:val="clear" w:color="000000" w:fill="13438D"/>
            <w:vAlign w:val="center"/>
          </w:tcPr>
          <w:p w14:paraId="10314A37" w14:textId="0C49F1B2" w:rsidR="00F32DFF" w:rsidRPr="00D01ACB" w:rsidRDefault="00F32DFF" w:rsidP="00F32DFF">
            <w:pPr>
              <w:spacing w:after="0" w:line="240" w:lineRule="auto"/>
              <w:jc w:val="center"/>
              <w:rPr>
                <w:rFonts w:asciiTheme="majorHAnsi" w:eastAsia="Times New Roman" w:hAnsiTheme="majorHAnsi" w:cs="Arial"/>
                <w:b/>
                <w:bCs/>
                <w:color w:val="FFFFFF"/>
                <w:sz w:val="16"/>
                <w:szCs w:val="18"/>
                <w:lang w:eastAsia="pl-PL"/>
              </w:rPr>
            </w:pPr>
            <w:r w:rsidRPr="004E7E90">
              <w:rPr>
                <w:rFonts w:asciiTheme="majorHAnsi" w:eastAsia="Times New Roman" w:hAnsiTheme="majorHAnsi" w:cs="Arial"/>
                <w:b/>
                <w:bCs/>
                <w:color w:val="FFFFFF"/>
                <w:sz w:val="18"/>
                <w:szCs w:val="18"/>
                <w:lang w:eastAsia="pl-PL"/>
              </w:rPr>
              <w:t>Nr zad.</w:t>
            </w:r>
          </w:p>
        </w:tc>
        <w:tc>
          <w:tcPr>
            <w:tcW w:w="9072" w:type="dxa"/>
            <w:gridSpan w:val="2"/>
            <w:tcBorders>
              <w:top w:val="single" w:sz="4" w:space="0" w:color="auto"/>
              <w:left w:val="nil"/>
              <w:bottom w:val="nil"/>
              <w:right w:val="single" w:sz="4" w:space="0" w:color="auto"/>
            </w:tcBorders>
            <w:shd w:val="clear" w:color="000000" w:fill="13438D"/>
            <w:vAlign w:val="center"/>
          </w:tcPr>
          <w:p w14:paraId="0BC9E2E1" w14:textId="542E139A" w:rsidR="00F32DFF" w:rsidRPr="004E7E90" w:rsidRDefault="00F32DFF" w:rsidP="00F32DFF">
            <w:pPr>
              <w:spacing w:after="0" w:line="240" w:lineRule="auto"/>
              <w:jc w:val="center"/>
              <w:rPr>
                <w:rFonts w:asciiTheme="majorHAnsi" w:eastAsia="Times New Roman" w:hAnsiTheme="majorHAnsi" w:cs="Arial"/>
                <w:b/>
                <w:bCs/>
                <w:color w:val="FFFFFF"/>
                <w:sz w:val="24"/>
                <w:szCs w:val="24"/>
                <w:lang w:eastAsia="pl-PL"/>
              </w:rPr>
            </w:pPr>
            <w:r>
              <w:rPr>
                <w:rFonts w:asciiTheme="majorHAnsi" w:eastAsia="Times New Roman" w:hAnsiTheme="majorHAnsi" w:cs="Arial"/>
                <w:b/>
                <w:bCs/>
                <w:color w:val="FFFFFF"/>
                <w:sz w:val="24"/>
                <w:szCs w:val="24"/>
                <w:lang w:eastAsia="pl-PL"/>
              </w:rPr>
              <w:t xml:space="preserve">Ratownictwo i opieka powypadkowa </w:t>
            </w:r>
          </w:p>
          <w:p w14:paraId="4DF8CCA3" w14:textId="5B118177" w:rsidR="00F32DFF" w:rsidRPr="00D01ACB" w:rsidRDefault="00F32DFF" w:rsidP="00F32DFF">
            <w:pPr>
              <w:spacing w:after="0" w:line="240" w:lineRule="auto"/>
              <w:jc w:val="center"/>
              <w:rPr>
                <w:rFonts w:asciiTheme="majorHAnsi" w:eastAsia="Times New Roman" w:hAnsiTheme="majorHAnsi" w:cs="Arial"/>
                <w:b/>
                <w:bCs/>
                <w:color w:val="FFFFFF"/>
                <w:sz w:val="16"/>
                <w:szCs w:val="18"/>
                <w:lang w:eastAsia="pl-PL"/>
              </w:rPr>
            </w:pPr>
            <w:r w:rsidRPr="004E7E90">
              <w:rPr>
                <w:rFonts w:asciiTheme="majorHAnsi" w:eastAsia="Times New Roman" w:hAnsiTheme="majorHAnsi" w:cs="Arial"/>
                <w:b/>
                <w:bCs/>
                <w:color w:val="FFFFFF"/>
                <w:sz w:val="18"/>
                <w:szCs w:val="18"/>
                <w:lang w:eastAsia="pl-PL"/>
              </w:rPr>
              <w:t>Zadanie</w:t>
            </w:r>
          </w:p>
        </w:tc>
        <w:tc>
          <w:tcPr>
            <w:tcW w:w="284" w:type="dxa"/>
            <w:gridSpan w:val="2"/>
            <w:tcBorders>
              <w:top w:val="nil"/>
              <w:left w:val="nil"/>
              <w:bottom w:val="nil"/>
              <w:right w:val="nil"/>
            </w:tcBorders>
            <w:shd w:val="clear" w:color="auto" w:fill="auto"/>
            <w:noWrap/>
            <w:vAlign w:val="bottom"/>
          </w:tcPr>
          <w:p w14:paraId="5CCF6CF1" w14:textId="77777777" w:rsidR="00F32DFF" w:rsidRPr="00D01ACB" w:rsidRDefault="00F32DFF" w:rsidP="00F32DFF">
            <w:pPr>
              <w:spacing w:after="0" w:line="240" w:lineRule="auto"/>
              <w:rPr>
                <w:rFonts w:asciiTheme="majorHAnsi" w:eastAsia="Times New Roman" w:hAnsiTheme="majorHAnsi" w:cs="Arial"/>
                <w:color w:val="FFFFFF"/>
                <w:sz w:val="16"/>
                <w:szCs w:val="18"/>
                <w:lang w:eastAsia="pl-PL"/>
              </w:rPr>
            </w:pPr>
          </w:p>
        </w:tc>
        <w:tc>
          <w:tcPr>
            <w:tcW w:w="1698" w:type="dxa"/>
            <w:tcBorders>
              <w:top w:val="nil"/>
              <w:left w:val="single" w:sz="4" w:space="0" w:color="auto"/>
              <w:bottom w:val="single" w:sz="4" w:space="0" w:color="auto"/>
              <w:right w:val="single" w:sz="4" w:space="0" w:color="auto"/>
            </w:tcBorders>
            <w:shd w:val="clear" w:color="000000" w:fill="13438D"/>
            <w:vAlign w:val="center"/>
          </w:tcPr>
          <w:p w14:paraId="49A0A71E" w14:textId="77777777" w:rsidR="00F32DFF" w:rsidRPr="004E7E90" w:rsidRDefault="00F32DFF" w:rsidP="00F32DFF">
            <w:pPr>
              <w:spacing w:after="0" w:line="240" w:lineRule="auto"/>
              <w:jc w:val="center"/>
              <w:rPr>
                <w:rFonts w:asciiTheme="majorHAnsi" w:eastAsia="Times New Roman" w:hAnsiTheme="majorHAnsi" w:cs="Arial"/>
                <w:b/>
                <w:bCs/>
                <w:color w:val="FFFFFF"/>
                <w:sz w:val="18"/>
                <w:szCs w:val="18"/>
                <w:lang w:eastAsia="pl-PL"/>
              </w:rPr>
            </w:pPr>
            <w:r w:rsidRPr="00D01ACB">
              <w:rPr>
                <w:rFonts w:asciiTheme="majorHAnsi" w:eastAsia="Times New Roman" w:hAnsiTheme="majorHAnsi" w:cs="Arial"/>
                <w:b/>
                <w:bCs/>
                <w:color w:val="FFFFFF"/>
                <w:sz w:val="18"/>
                <w:szCs w:val="18"/>
                <w:lang w:eastAsia="pl-PL"/>
              </w:rPr>
              <w:t xml:space="preserve">NP BRD </w:t>
            </w:r>
            <w:r w:rsidRPr="00D01ACB">
              <w:rPr>
                <w:rFonts w:asciiTheme="majorHAnsi" w:eastAsia="Times New Roman" w:hAnsiTheme="majorHAnsi" w:cs="Arial"/>
                <w:b/>
                <w:bCs/>
                <w:color w:val="FFFFFF"/>
                <w:sz w:val="18"/>
                <w:szCs w:val="18"/>
                <w:lang w:eastAsia="pl-PL"/>
              </w:rPr>
              <w:br/>
              <w:t>20</w:t>
            </w:r>
            <w:r>
              <w:rPr>
                <w:rFonts w:asciiTheme="majorHAnsi" w:eastAsia="Times New Roman" w:hAnsiTheme="majorHAnsi" w:cs="Arial"/>
                <w:b/>
                <w:bCs/>
                <w:color w:val="FFFFFF"/>
                <w:sz w:val="18"/>
                <w:szCs w:val="18"/>
                <w:lang w:eastAsia="pl-PL"/>
              </w:rPr>
              <w:t>2</w:t>
            </w:r>
            <w:r w:rsidRPr="00D01ACB">
              <w:rPr>
                <w:rFonts w:asciiTheme="majorHAnsi" w:eastAsia="Times New Roman" w:hAnsiTheme="majorHAnsi" w:cs="Arial"/>
                <w:b/>
                <w:bCs/>
                <w:color w:val="FFFFFF"/>
                <w:sz w:val="18"/>
                <w:szCs w:val="18"/>
                <w:lang w:eastAsia="pl-PL"/>
              </w:rPr>
              <w:t>1-20</w:t>
            </w:r>
            <w:r>
              <w:rPr>
                <w:rFonts w:asciiTheme="majorHAnsi" w:eastAsia="Times New Roman" w:hAnsiTheme="majorHAnsi" w:cs="Arial"/>
                <w:b/>
                <w:bCs/>
                <w:color w:val="FFFFFF"/>
                <w:sz w:val="18"/>
                <w:szCs w:val="18"/>
                <w:lang w:eastAsia="pl-PL"/>
              </w:rPr>
              <w:t>30</w:t>
            </w:r>
          </w:p>
          <w:p w14:paraId="1C9350B0" w14:textId="33381186" w:rsidR="00F32DFF" w:rsidRPr="00D01ACB" w:rsidRDefault="00F32DFF" w:rsidP="00F32DFF">
            <w:pPr>
              <w:spacing w:after="0" w:line="240" w:lineRule="auto"/>
              <w:jc w:val="center"/>
              <w:rPr>
                <w:rFonts w:asciiTheme="majorHAnsi" w:eastAsia="Times New Roman" w:hAnsiTheme="majorHAnsi" w:cs="Arial"/>
                <w:b/>
                <w:bCs/>
                <w:color w:val="FFFFFF"/>
                <w:sz w:val="16"/>
                <w:szCs w:val="18"/>
                <w:lang w:eastAsia="pl-PL"/>
              </w:rPr>
            </w:pPr>
            <w:r w:rsidRPr="004E7E90">
              <w:rPr>
                <w:rFonts w:asciiTheme="majorHAnsi" w:eastAsia="Times New Roman" w:hAnsiTheme="majorHAnsi" w:cs="Arial"/>
                <w:b/>
                <w:bCs/>
                <w:color w:val="FFFFFF"/>
                <w:sz w:val="18"/>
                <w:szCs w:val="18"/>
                <w:lang w:eastAsia="pl-PL"/>
              </w:rPr>
              <w:t>Kierunek</w:t>
            </w:r>
          </w:p>
        </w:tc>
        <w:tc>
          <w:tcPr>
            <w:tcW w:w="214" w:type="dxa"/>
            <w:gridSpan w:val="2"/>
            <w:tcBorders>
              <w:top w:val="nil"/>
              <w:left w:val="single" w:sz="4" w:space="0" w:color="auto"/>
            </w:tcBorders>
            <w:shd w:val="clear" w:color="auto" w:fill="auto"/>
            <w:noWrap/>
            <w:vAlign w:val="bottom"/>
          </w:tcPr>
          <w:p w14:paraId="5A8B426F" w14:textId="24E22DFB" w:rsidR="00F32DFF" w:rsidRPr="00D01ACB" w:rsidRDefault="00F32DFF" w:rsidP="00F32DFF">
            <w:pPr>
              <w:spacing w:after="0" w:line="240" w:lineRule="auto"/>
              <w:jc w:val="center"/>
              <w:rPr>
                <w:rFonts w:asciiTheme="majorHAnsi" w:eastAsia="Times New Roman" w:hAnsiTheme="majorHAnsi" w:cs="Arial"/>
                <w:color w:val="FFFFFF"/>
                <w:sz w:val="16"/>
                <w:szCs w:val="18"/>
                <w:lang w:eastAsia="pl-PL"/>
              </w:rPr>
            </w:pPr>
          </w:p>
        </w:tc>
        <w:tc>
          <w:tcPr>
            <w:tcW w:w="161" w:type="dxa"/>
            <w:gridSpan w:val="2"/>
            <w:tcBorders>
              <w:top w:val="nil"/>
              <w:left w:val="nil"/>
              <w:bottom w:val="nil"/>
              <w:right w:val="nil"/>
            </w:tcBorders>
            <w:shd w:val="clear" w:color="auto" w:fill="auto"/>
            <w:vAlign w:val="center"/>
          </w:tcPr>
          <w:p w14:paraId="2B8075A4" w14:textId="77777777" w:rsidR="00F32DFF" w:rsidRPr="00D01ACB" w:rsidRDefault="00F32DFF" w:rsidP="00F32DFF">
            <w:pPr>
              <w:spacing w:after="0" w:line="240" w:lineRule="auto"/>
              <w:jc w:val="center"/>
              <w:rPr>
                <w:rFonts w:asciiTheme="majorHAnsi" w:eastAsia="Times New Roman" w:hAnsiTheme="majorHAnsi" w:cs="Arial"/>
                <w:color w:val="FFFFFF"/>
                <w:sz w:val="16"/>
                <w:szCs w:val="18"/>
                <w:lang w:eastAsia="pl-PL"/>
              </w:rPr>
            </w:pPr>
          </w:p>
        </w:tc>
        <w:tc>
          <w:tcPr>
            <w:tcW w:w="1045" w:type="dxa"/>
            <w:tcBorders>
              <w:top w:val="single" w:sz="4" w:space="0" w:color="auto"/>
              <w:left w:val="single" w:sz="4" w:space="0" w:color="auto"/>
              <w:bottom w:val="single" w:sz="4" w:space="0" w:color="auto"/>
              <w:right w:val="single" w:sz="4" w:space="0" w:color="auto"/>
            </w:tcBorders>
            <w:shd w:val="clear" w:color="000000" w:fill="13438D"/>
            <w:vAlign w:val="center"/>
          </w:tcPr>
          <w:p w14:paraId="7A2DDBD5" w14:textId="0905238A" w:rsidR="00F32DFF" w:rsidRPr="00D01ACB" w:rsidRDefault="00F32DFF" w:rsidP="00F32DFF">
            <w:pPr>
              <w:spacing w:after="0" w:line="240" w:lineRule="auto"/>
              <w:jc w:val="center"/>
              <w:rPr>
                <w:rFonts w:asciiTheme="majorHAnsi" w:eastAsia="Times New Roman" w:hAnsiTheme="majorHAnsi" w:cs="Arial"/>
                <w:b/>
                <w:bCs/>
                <w:color w:val="FFFFFF"/>
                <w:sz w:val="16"/>
                <w:szCs w:val="18"/>
                <w:lang w:eastAsia="pl-PL"/>
              </w:rPr>
            </w:pPr>
            <w:r w:rsidRPr="004E7E90">
              <w:rPr>
                <w:rFonts w:asciiTheme="majorHAnsi" w:eastAsia="Times New Roman" w:hAnsiTheme="majorHAnsi" w:cs="Arial"/>
                <w:b/>
                <w:bCs/>
                <w:color w:val="FFFFFF"/>
                <w:sz w:val="18"/>
                <w:szCs w:val="18"/>
                <w:lang w:eastAsia="pl-PL"/>
              </w:rPr>
              <w:t>Lider</w:t>
            </w:r>
            <w:r w:rsidRPr="004E7E90">
              <w:rPr>
                <w:rFonts w:asciiTheme="majorHAnsi" w:eastAsia="Times New Roman" w:hAnsiTheme="majorHAnsi" w:cs="Arial"/>
                <w:b/>
                <w:bCs/>
                <w:color w:val="FFFFFF"/>
                <w:sz w:val="18"/>
                <w:szCs w:val="18"/>
                <w:lang w:eastAsia="pl-PL"/>
              </w:rPr>
              <w:br/>
              <w:t>(koordynator)</w:t>
            </w:r>
          </w:p>
        </w:tc>
        <w:tc>
          <w:tcPr>
            <w:tcW w:w="1134" w:type="dxa"/>
            <w:gridSpan w:val="2"/>
            <w:tcBorders>
              <w:top w:val="single" w:sz="4" w:space="0" w:color="auto"/>
              <w:left w:val="nil"/>
              <w:bottom w:val="single" w:sz="4" w:space="0" w:color="auto"/>
              <w:right w:val="single" w:sz="4" w:space="0" w:color="auto"/>
            </w:tcBorders>
            <w:shd w:val="clear" w:color="000000" w:fill="13438D"/>
            <w:vAlign w:val="center"/>
          </w:tcPr>
          <w:p w14:paraId="4C57709E" w14:textId="25312127" w:rsidR="00F32DFF" w:rsidRPr="00D01ACB" w:rsidRDefault="00F32DFF" w:rsidP="00F32DFF">
            <w:pPr>
              <w:spacing w:after="0" w:line="240" w:lineRule="auto"/>
              <w:jc w:val="center"/>
              <w:rPr>
                <w:rFonts w:asciiTheme="majorHAnsi" w:eastAsia="Times New Roman" w:hAnsiTheme="majorHAnsi" w:cs="Arial"/>
                <w:b/>
                <w:bCs/>
                <w:color w:val="FFFFFF"/>
                <w:sz w:val="16"/>
                <w:szCs w:val="18"/>
                <w:lang w:eastAsia="pl-PL"/>
              </w:rPr>
            </w:pPr>
            <w:r w:rsidRPr="004E7E90">
              <w:rPr>
                <w:rFonts w:asciiTheme="majorHAnsi" w:eastAsia="Times New Roman" w:hAnsiTheme="majorHAnsi" w:cs="Arial"/>
                <w:b/>
                <w:bCs/>
                <w:color w:val="FFFFFF"/>
                <w:sz w:val="18"/>
                <w:szCs w:val="18"/>
                <w:lang w:eastAsia="pl-PL"/>
              </w:rPr>
              <w:t xml:space="preserve">Podmioty </w:t>
            </w:r>
            <w:r w:rsidRPr="004E7E90">
              <w:rPr>
                <w:rFonts w:asciiTheme="majorHAnsi" w:eastAsia="Times New Roman" w:hAnsiTheme="majorHAnsi" w:cs="Arial"/>
                <w:b/>
                <w:bCs/>
                <w:color w:val="FFFFFF"/>
                <w:sz w:val="18"/>
                <w:szCs w:val="18"/>
                <w:lang w:eastAsia="pl-PL"/>
              </w:rPr>
              <w:br/>
              <w:t xml:space="preserve">wykonawcze </w:t>
            </w:r>
          </w:p>
        </w:tc>
        <w:tc>
          <w:tcPr>
            <w:tcW w:w="449" w:type="dxa"/>
            <w:gridSpan w:val="4"/>
            <w:tcBorders>
              <w:top w:val="nil"/>
              <w:left w:val="nil"/>
              <w:bottom w:val="nil"/>
              <w:right w:val="nil"/>
            </w:tcBorders>
            <w:shd w:val="clear" w:color="auto" w:fill="auto"/>
            <w:noWrap/>
            <w:vAlign w:val="bottom"/>
            <w:hideMark/>
          </w:tcPr>
          <w:p w14:paraId="51882926" w14:textId="77777777" w:rsidR="00F32DFF" w:rsidRPr="00D01ACB" w:rsidRDefault="00F32DFF" w:rsidP="00F32DFF">
            <w:pPr>
              <w:spacing w:after="0" w:line="240" w:lineRule="auto"/>
              <w:rPr>
                <w:rFonts w:asciiTheme="majorHAnsi" w:eastAsia="Times New Roman" w:hAnsiTheme="majorHAnsi" w:cs="Arial"/>
                <w:color w:val="FFFFFF"/>
                <w:sz w:val="16"/>
                <w:szCs w:val="18"/>
                <w:lang w:eastAsia="pl-PL"/>
              </w:rPr>
            </w:pPr>
          </w:p>
        </w:tc>
      </w:tr>
      <w:tr w:rsidR="002E397B" w:rsidRPr="00D01ACB" w14:paraId="7CE0B451" w14:textId="77777777" w:rsidTr="0074480F">
        <w:trPr>
          <w:trHeight w:hRule="exact" w:val="567"/>
        </w:trPr>
        <w:tc>
          <w:tcPr>
            <w:tcW w:w="581" w:type="dxa"/>
            <w:tcBorders>
              <w:top w:val="nil"/>
              <w:left w:val="single" w:sz="4" w:space="0" w:color="auto"/>
              <w:bottom w:val="nil"/>
              <w:right w:val="single" w:sz="4" w:space="0" w:color="auto"/>
            </w:tcBorders>
            <w:shd w:val="clear" w:color="auto" w:fill="auto"/>
            <w:vAlign w:val="center"/>
            <w:hideMark/>
          </w:tcPr>
          <w:p w14:paraId="565D3153" w14:textId="77777777" w:rsidR="002E397B" w:rsidRPr="00CB032B" w:rsidRDefault="002E397B" w:rsidP="00974849">
            <w:pPr>
              <w:jc w:val="center"/>
              <w:rPr>
                <w:rFonts w:asciiTheme="majorHAnsi" w:hAnsiTheme="majorHAnsi" w:cs="Arial"/>
                <w:sz w:val="16"/>
                <w:szCs w:val="16"/>
              </w:rPr>
            </w:pPr>
            <w:r w:rsidRPr="00CB032B">
              <w:rPr>
                <w:rFonts w:asciiTheme="majorHAnsi" w:hAnsiTheme="majorHAnsi" w:cs="Arial"/>
                <w:sz w:val="16"/>
                <w:szCs w:val="16"/>
              </w:rPr>
              <w:t>R.1</w:t>
            </w:r>
          </w:p>
        </w:tc>
        <w:tc>
          <w:tcPr>
            <w:tcW w:w="9072" w:type="dxa"/>
            <w:gridSpan w:val="2"/>
            <w:tcBorders>
              <w:top w:val="single" w:sz="4" w:space="0" w:color="auto"/>
              <w:left w:val="nil"/>
              <w:bottom w:val="nil"/>
              <w:right w:val="single" w:sz="4" w:space="0" w:color="auto"/>
            </w:tcBorders>
            <w:shd w:val="clear" w:color="auto" w:fill="auto"/>
            <w:vAlign w:val="center"/>
            <w:hideMark/>
          </w:tcPr>
          <w:p w14:paraId="503A11BF" w14:textId="56BE7E60" w:rsidR="002E397B" w:rsidRPr="00CB032B" w:rsidRDefault="002E397B" w:rsidP="00AA1FE5">
            <w:pPr>
              <w:rPr>
                <w:rFonts w:asciiTheme="minorHAnsi" w:hAnsiTheme="minorHAnsi" w:cstheme="minorHAnsi"/>
                <w:b/>
                <w:sz w:val="16"/>
                <w:szCs w:val="16"/>
              </w:rPr>
            </w:pPr>
            <w:r w:rsidRPr="00CB032B">
              <w:rPr>
                <w:rFonts w:asciiTheme="minorHAnsi" w:hAnsiTheme="minorHAnsi" w:cstheme="minorHAnsi"/>
                <w:b/>
                <w:sz w:val="16"/>
                <w:szCs w:val="16"/>
              </w:rPr>
              <w:t>Rozwój systemu ratownictwa medycznego</w:t>
            </w:r>
            <w:r w:rsidRPr="00CB032B">
              <w:rPr>
                <w:rFonts w:asciiTheme="minorHAnsi" w:hAnsiTheme="minorHAnsi" w:cstheme="minorHAnsi"/>
                <w:b/>
                <w:sz w:val="16"/>
                <w:szCs w:val="16"/>
              </w:rPr>
              <w:br/>
            </w:r>
          </w:p>
        </w:tc>
        <w:tc>
          <w:tcPr>
            <w:tcW w:w="284" w:type="dxa"/>
            <w:gridSpan w:val="2"/>
            <w:tcBorders>
              <w:top w:val="nil"/>
              <w:left w:val="nil"/>
              <w:bottom w:val="nil"/>
              <w:right w:val="nil"/>
            </w:tcBorders>
            <w:shd w:val="clear" w:color="auto" w:fill="auto"/>
            <w:noWrap/>
            <w:vAlign w:val="bottom"/>
            <w:hideMark/>
          </w:tcPr>
          <w:p w14:paraId="5EC7A8FF" w14:textId="77777777" w:rsidR="002E397B" w:rsidRPr="00CB032B" w:rsidRDefault="002E397B" w:rsidP="00974849">
            <w:pPr>
              <w:rPr>
                <w:rFonts w:asciiTheme="majorHAnsi" w:hAnsiTheme="majorHAnsi" w:cs="Arial"/>
                <w:sz w:val="16"/>
                <w:szCs w:val="16"/>
              </w:rPr>
            </w:pPr>
            <w:r w:rsidRPr="00CB032B">
              <w:rPr>
                <w:rFonts w:asciiTheme="majorHAnsi" w:hAnsiTheme="majorHAnsi" w:cs="Arial"/>
                <w:sz w:val="16"/>
                <w:szCs w:val="16"/>
              </w:rPr>
              <w:t> </w:t>
            </w: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AB2BF5" w14:textId="77777777" w:rsidR="002E397B" w:rsidRPr="00CB032B" w:rsidRDefault="002E397B" w:rsidP="00974849">
            <w:pPr>
              <w:jc w:val="center"/>
              <w:rPr>
                <w:rFonts w:asciiTheme="majorHAnsi" w:hAnsiTheme="majorHAnsi" w:cs="Arial"/>
                <w:sz w:val="16"/>
                <w:szCs w:val="16"/>
              </w:rPr>
            </w:pPr>
            <w:r w:rsidRPr="00CB032B">
              <w:rPr>
                <w:rFonts w:asciiTheme="majorHAnsi" w:hAnsiTheme="majorHAnsi" w:cs="Arial"/>
                <w:sz w:val="16"/>
                <w:szCs w:val="16"/>
              </w:rPr>
              <w:t>RATOWNICTWO</w:t>
            </w:r>
          </w:p>
        </w:tc>
        <w:tc>
          <w:tcPr>
            <w:tcW w:w="214" w:type="dxa"/>
            <w:gridSpan w:val="2"/>
            <w:tcBorders>
              <w:top w:val="nil"/>
              <w:left w:val="single" w:sz="4" w:space="0" w:color="auto"/>
              <w:right w:val="nil"/>
            </w:tcBorders>
            <w:shd w:val="clear" w:color="auto" w:fill="auto"/>
            <w:vAlign w:val="center"/>
            <w:hideMark/>
          </w:tcPr>
          <w:p w14:paraId="3DC2305E" w14:textId="77777777" w:rsidR="002E397B" w:rsidRPr="00CB032B" w:rsidRDefault="002E397B" w:rsidP="00974849">
            <w:pPr>
              <w:jc w:val="center"/>
              <w:rPr>
                <w:rFonts w:asciiTheme="majorHAnsi" w:hAnsiTheme="majorHAnsi" w:cs="Arial"/>
                <w:sz w:val="16"/>
                <w:szCs w:val="16"/>
              </w:rPr>
            </w:pPr>
          </w:p>
        </w:tc>
        <w:tc>
          <w:tcPr>
            <w:tcW w:w="161" w:type="dxa"/>
            <w:gridSpan w:val="2"/>
            <w:tcBorders>
              <w:top w:val="nil"/>
              <w:left w:val="nil"/>
              <w:right w:val="single" w:sz="4" w:space="0" w:color="auto"/>
            </w:tcBorders>
            <w:shd w:val="clear" w:color="auto" w:fill="auto"/>
            <w:vAlign w:val="center"/>
            <w:hideMark/>
          </w:tcPr>
          <w:p w14:paraId="5DC6623C" w14:textId="77777777" w:rsidR="002E397B" w:rsidRPr="00CB032B" w:rsidRDefault="002E397B" w:rsidP="00974849">
            <w:pPr>
              <w:jc w:val="center"/>
              <w:rPr>
                <w:rFonts w:asciiTheme="majorHAnsi" w:hAnsiTheme="majorHAnsi" w:cs="Arial"/>
                <w:sz w:val="16"/>
                <w:szCs w:val="16"/>
              </w:rPr>
            </w:pP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B37AB4" w14:textId="77777777" w:rsidR="002E397B" w:rsidRPr="00CB032B" w:rsidRDefault="002E397B" w:rsidP="00974849">
            <w:pPr>
              <w:jc w:val="center"/>
              <w:rPr>
                <w:rFonts w:asciiTheme="majorHAnsi" w:hAnsiTheme="majorHAnsi" w:cs="Arial"/>
                <w:sz w:val="16"/>
                <w:szCs w:val="16"/>
              </w:rPr>
            </w:pPr>
            <w:r w:rsidRPr="00CB032B">
              <w:rPr>
                <w:rFonts w:asciiTheme="majorHAnsi" w:hAnsiTheme="majorHAnsi" w:cs="Arial"/>
                <w:sz w:val="16"/>
                <w:szCs w:val="16"/>
              </w:rPr>
              <w:t>MZ</w:t>
            </w:r>
          </w:p>
        </w:tc>
        <w:tc>
          <w:tcPr>
            <w:tcW w:w="1134" w:type="dxa"/>
            <w:gridSpan w:val="2"/>
            <w:tcBorders>
              <w:top w:val="nil"/>
              <w:left w:val="nil"/>
              <w:bottom w:val="nil"/>
              <w:right w:val="single" w:sz="4" w:space="0" w:color="auto"/>
            </w:tcBorders>
            <w:shd w:val="clear" w:color="auto" w:fill="auto"/>
            <w:vAlign w:val="center"/>
            <w:hideMark/>
          </w:tcPr>
          <w:p w14:paraId="66771C3C" w14:textId="20E52456" w:rsidR="002E397B" w:rsidRPr="00CB032B" w:rsidRDefault="002E397B" w:rsidP="00974849">
            <w:pPr>
              <w:jc w:val="center"/>
              <w:rPr>
                <w:rFonts w:asciiTheme="majorHAnsi" w:hAnsiTheme="majorHAnsi" w:cs="Arial"/>
                <w:sz w:val="16"/>
                <w:szCs w:val="16"/>
              </w:rPr>
            </w:pPr>
            <w:r w:rsidRPr="00CB032B">
              <w:rPr>
                <w:rFonts w:asciiTheme="majorHAnsi" w:hAnsiTheme="majorHAnsi" w:cs="Arial"/>
                <w:sz w:val="16"/>
                <w:szCs w:val="16"/>
              </w:rPr>
              <w:t xml:space="preserve">wojewodowie, szpitale, </w:t>
            </w:r>
            <w:r w:rsidR="006A28A2" w:rsidRPr="00CB032B">
              <w:rPr>
                <w:rFonts w:asciiTheme="majorHAnsi" w:hAnsiTheme="majorHAnsi" w:cs="Arial"/>
                <w:sz w:val="16"/>
                <w:szCs w:val="16"/>
              </w:rPr>
              <w:t xml:space="preserve">JST </w:t>
            </w:r>
          </w:p>
        </w:tc>
        <w:tc>
          <w:tcPr>
            <w:tcW w:w="449" w:type="dxa"/>
            <w:gridSpan w:val="4"/>
            <w:tcBorders>
              <w:top w:val="nil"/>
              <w:left w:val="nil"/>
              <w:bottom w:val="nil"/>
              <w:right w:val="nil"/>
            </w:tcBorders>
            <w:shd w:val="clear" w:color="auto" w:fill="auto"/>
            <w:noWrap/>
            <w:vAlign w:val="bottom"/>
            <w:hideMark/>
          </w:tcPr>
          <w:p w14:paraId="028329A1" w14:textId="77777777" w:rsidR="002E397B" w:rsidRPr="008C4F40" w:rsidRDefault="002E397B" w:rsidP="00974849">
            <w:pPr>
              <w:rPr>
                <w:rFonts w:asciiTheme="majorHAnsi" w:hAnsiTheme="majorHAnsi" w:cs="Arial"/>
                <w:color w:val="00B050"/>
                <w:sz w:val="16"/>
                <w:szCs w:val="16"/>
              </w:rPr>
            </w:pPr>
          </w:p>
        </w:tc>
      </w:tr>
      <w:tr w:rsidR="002E397B" w:rsidRPr="00D01ACB" w14:paraId="5E07766A" w14:textId="77777777" w:rsidTr="0074480F">
        <w:trPr>
          <w:trHeight w:hRule="exact" w:val="567"/>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72756C" w14:textId="77777777" w:rsidR="002E397B" w:rsidRPr="00CB032B" w:rsidRDefault="002E397B" w:rsidP="00974849">
            <w:pPr>
              <w:jc w:val="center"/>
              <w:rPr>
                <w:rFonts w:asciiTheme="majorHAnsi" w:hAnsiTheme="majorHAnsi" w:cs="Arial"/>
                <w:sz w:val="16"/>
                <w:szCs w:val="16"/>
              </w:rPr>
            </w:pPr>
            <w:r w:rsidRPr="00CB032B">
              <w:rPr>
                <w:rFonts w:asciiTheme="majorHAnsi" w:hAnsiTheme="majorHAnsi" w:cs="Arial"/>
                <w:sz w:val="16"/>
                <w:szCs w:val="16"/>
              </w:rPr>
              <w:t>R.2.1</w:t>
            </w:r>
          </w:p>
        </w:tc>
        <w:tc>
          <w:tcPr>
            <w:tcW w:w="9072" w:type="dxa"/>
            <w:gridSpan w:val="2"/>
            <w:vMerge w:val="restart"/>
            <w:tcBorders>
              <w:top w:val="single" w:sz="4" w:space="0" w:color="auto"/>
              <w:left w:val="nil"/>
              <w:right w:val="single" w:sz="4" w:space="0" w:color="auto"/>
            </w:tcBorders>
            <w:shd w:val="clear" w:color="auto" w:fill="auto"/>
            <w:vAlign w:val="center"/>
            <w:hideMark/>
          </w:tcPr>
          <w:p w14:paraId="690F93A9" w14:textId="77777777" w:rsidR="002E397B" w:rsidRPr="00CB032B" w:rsidRDefault="002E397B" w:rsidP="00974849">
            <w:pPr>
              <w:rPr>
                <w:rFonts w:asciiTheme="minorHAnsi" w:hAnsiTheme="minorHAnsi" w:cstheme="minorHAnsi"/>
                <w:b/>
                <w:sz w:val="16"/>
                <w:szCs w:val="16"/>
              </w:rPr>
            </w:pPr>
          </w:p>
          <w:p w14:paraId="5259EECC" w14:textId="1971E799" w:rsidR="002E397B" w:rsidRPr="00CB032B" w:rsidRDefault="002E397B" w:rsidP="00AA1FE5">
            <w:pPr>
              <w:rPr>
                <w:rFonts w:asciiTheme="minorHAnsi" w:hAnsiTheme="minorHAnsi" w:cstheme="minorHAnsi"/>
                <w:b/>
                <w:sz w:val="16"/>
                <w:szCs w:val="16"/>
              </w:rPr>
            </w:pPr>
            <w:r w:rsidRPr="00CB032B">
              <w:rPr>
                <w:rFonts w:asciiTheme="minorHAnsi" w:hAnsiTheme="minorHAnsi" w:cstheme="minorHAnsi"/>
                <w:b/>
                <w:sz w:val="16"/>
                <w:szCs w:val="16"/>
              </w:rPr>
              <w:t>Modernizacja sprzętu i doposażenie służb ratownictwa drogowego z uwzględnieniem odcinków dróg o największym stopniu zagrożenia wypadkami </w:t>
            </w:r>
          </w:p>
        </w:tc>
        <w:tc>
          <w:tcPr>
            <w:tcW w:w="284" w:type="dxa"/>
            <w:gridSpan w:val="2"/>
            <w:tcBorders>
              <w:top w:val="nil"/>
              <w:left w:val="nil"/>
              <w:bottom w:val="nil"/>
              <w:right w:val="nil"/>
            </w:tcBorders>
            <w:shd w:val="clear" w:color="auto" w:fill="auto"/>
            <w:noWrap/>
            <w:vAlign w:val="bottom"/>
            <w:hideMark/>
          </w:tcPr>
          <w:p w14:paraId="5F2ADFEC" w14:textId="77777777" w:rsidR="002E397B" w:rsidRPr="00CB032B" w:rsidRDefault="002E397B" w:rsidP="00974849">
            <w:pPr>
              <w:rPr>
                <w:rFonts w:asciiTheme="majorHAnsi" w:hAnsiTheme="majorHAnsi" w:cs="Arial"/>
                <w:sz w:val="16"/>
                <w:szCs w:val="16"/>
              </w:rPr>
            </w:pPr>
            <w:r w:rsidRPr="00CB032B">
              <w:rPr>
                <w:rFonts w:asciiTheme="majorHAnsi" w:hAnsiTheme="majorHAnsi" w:cs="Arial"/>
                <w:sz w:val="16"/>
                <w:szCs w:val="16"/>
              </w:rPr>
              <w:t> </w:t>
            </w: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DD5C72" w14:textId="77777777" w:rsidR="002E397B" w:rsidRPr="00CB032B" w:rsidRDefault="002E397B" w:rsidP="00974849">
            <w:pPr>
              <w:jc w:val="center"/>
              <w:rPr>
                <w:rFonts w:asciiTheme="majorHAnsi" w:hAnsiTheme="majorHAnsi" w:cs="Arial"/>
                <w:sz w:val="16"/>
                <w:szCs w:val="16"/>
              </w:rPr>
            </w:pPr>
            <w:r w:rsidRPr="00CB032B">
              <w:rPr>
                <w:rFonts w:asciiTheme="majorHAnsi" w:hAnsiTheme="majorHAnsi" w:cs="Arial"/>
                <w:sz w:val="16"/>
                <w:szCs w:val="16"/>
              </w:rPr>
              <w:t>RATOWNICTWO</w:t>
            </w:r>
          </w:p>
        </w:tc>
        <w:tc>
          <w:tcPr>
            <w:tcW w:w="214" w:type="dxa"/>
            <w:gridSpan w:val="2"/>
            <w:tcBorders>
              <w:left w:val="single" w:sz="4" w:space="0" w:color="auto"/>
            </w:tcBorders>
            <w:shd w:val="clear" w:color="auto" w:fill="auto"/>
            <w:vAlign w:val="center"/>
            <w:hideMark/>
          </w:tcPr>
          <w:p w14:paraId="6930309E" w14:textId="77777777" w:rsidR="002E397B" w:rsidRPr="00CB032B" w:rsidRDefault="002E397B" w:rsidP="00974849">
            <w:pPr>
              <w:jc w:val="center"/>
              <w:rPr>
                <w:rFonts w:asciiTheme="majorHAnsi" w:hAnsiTheme="majorHAnsi" w:cs="Arial"/>
                <w:sz w:val="16"/>
                <w:szCs w:val="16"/>
              </w:rPr>
            </w:pPr>
          </w:p>
        </w:tc>
        <w:tc>
          <w:tcPr>
            <w:tcW w:w="161" w:type="dxa"/>
            <w:gridSpan w:val="2"/>
            <w:tcBorders>
              <w:right w:val="single" w:sz="4" w:space="0" w:color="auto"/>
            </w:tcBorders>
            <w:shd w:val="clear" w:color="auto" w:fill="auto"/>
            <w:vAlign w:val="center"/>
            <w:hideMark/>
          </w:tcPr>
          <w:p w14:paraId="78C607DE" w14:textId="77777777" w:rsidR="002E397B" w:rsidRPr="00CB032B" w:rsidRDefault="002E397B" w:rsidP="00974849">
            <w:pPr>
              <w:jc w:val="center"/>
              <w:rPr>
                <w:rFonts w:asciiTheme="majorHAnsi" w:hAnsiTheme="majorHAnsi" w:cs="Arial"/>
                <w:sz w:val="16"/>
                <w:szCs w:val="16"/>
              </w:rPr>
            </w:pP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28D41F" w14:textId="77777777" w:rsidR="002E397B" w:rsidRPr="00CB032B" w:rsidRDefault="002E397B" w:rsidP="00974849">
            <w:pPr>
              <w:jc w:val="center"/>
              <w:rPr>
                <w:rFonts w:asciiTheme="majorHAnsi" w:hAnsiTheme="majorHAnsi" w:cs="Arial"/>
                <w:sz w:val="16"/>
                <w:szCs w:val="16"/>
              </w:rPr>
            </w:pPr>
            <w:r w:rsidRPr="00CB032B">
              <w:rPr>
                <w:rFonts w:asciiTheme="majorHAnsi" w:hAnsiTheme="majorHAnsi" w:cs="Arial"/>
                <w:sz w:val="16"/>
                <w:szCs w:val="16"/>
              </w:rPr>
              <w:t>MZ</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14:paraId="195E8880" w14:textId="77777777" w:rsidR="002E397B" w:rsidRPr="00CB032B" w:rsidRDefault="002E397B" w:rsidP="00974849">
            <w:pPr>
              <w:jc w:val="center"/>
              <w:rPr>
                <w:rFonts w:asciiTheme="majorHAnsi" w:hAnsiTheme="majorHAnsi" w:cs="Arial"/>
                <w:sz w:val="16"/>
                <w:szCs w:val="16"/>
              </w:rPr>
            </w:pPr>
            <w:r w:rsidRPr="00CB032B">
              <w:rPr>
                <w:rFonts w:asciiTheme="majorHAnsi" w:hAnsiTheme="majorHAnsi" w:cs="Arial"/>
                <w:sz w:val="16"/>
                <w:szCs w:val="16"/>
              </w:rPr>
              <w:t>Wojewodowie/JST/Dysponenci ZRM</w:t>
            </w:r>
          </w:p>
        </w:tc>
        <w:tc>
          <w:tcPr>
            <w:tcW w:w="449" w:type="dxa"/>
            <w:gridSpan w:val="4"/>
            <w:tcBorders>
              <w:top w:val="nil"/>
              <w:left w:val="nil"/>
              <w:bottom w:val="nil"/>
              <w:right w:val="nil"/>
            </w:tcBorders>
            <w:shd w:val="clear" w:color="auto" w:fill="auto"/>
            <w:noWrap/>
            <w:vAlign w:val="bottom"/>
            <w:hideMark/>
          </w:tcPr>
          <w:p w14:paraId="5AA744CE" w14:textId="77777777" w:rsidR="002E397B" w:rsidRPr="00D01ACB" w:rsidRDefault="002E397B" w:rsidP="00974849">
            <w:pPr>
              <w:rPr>
                <w:rFonts w:asciiTheme="majorHAnsi" w:hAnsiTheme="majorHAnsi" w:cs="Arial"/>
                <w:sz w:val="16"/>
                <w:szCs w:val="16"/>
              </w:rPr>
            </w:pPr>
          </w:p>
        </w:tc>
      </w:tr>
      <w:tr w:rsidR="002E397B" w:rsidRPr="00D01ACB" w14:paraId="5A4511D6" w14:textId="77777777" w:rsidTr="0074480F">
        <w:trPr>
          <w:trHeight w:hRule="exact" w:val="567"/>
        </w:trPr>
        <w:tc>
          <w:tcPr>
            <w:tcW w:w="581" w:type="dxa"/>
            <w:tcBorders>
              <w:top w:val="nil"/>
              <w:left w:val="single" w:sz="4" w:space="0" w:color="auto"/>
              <w:bottom w:val="single" w:sz="4" w:space="0" w:color="auto"/>
              <w:right w:val="single" w:sz="4" w:space="0" w:color="auto"/>
            </w:tcBorders>
            <w:shd w:val="clear" w:color="auto" w:fill="auto"/>
            <w:vAlign w:val="center"/>
          </w:tcPr>
          <w:p w14:paraId="5F56A9B5" w14:textId="77777777" w:rsidR="002E397B" w:rsidRPr="00CB032B" w:rsidRDefault="002E397B" w:rsidP="00974849">
            <w:pPr>
              <w:jc w:val="center"/>
              <w:rPr>
                <w:rFonts w:asciiTheme="majorHAnsi" w:hAnsiTheme="majorHAnsi" w:cs="Arial"/>
                <w:sz w:val="16"/>
                <w:szCs w:val="16"/>
              </w:rPr>
            </w:pPr>
            <w:r w:rsidRPr="00CB032B">
              <w:rPr>
                <w:rFonts w:asciiTheme="majorHAnsi" w:hAnsiTheme="majorHAnsi" w:cs="Arial"/>
                <w:sz w:val="16"/>
                <w:szCs w:val="16"/>
              </w:rPr>
              <w:t>R.2.2</w:t>
            </w:r>
          </w:p>
        </w:tc>
        <w:tc>
          <w:tcPr>
            <w:tcW w:w="9072" w:type="dxa"/>
            <w:gridSpan w:val="2"/>
            <w:vMerge/>
            <w:tcBorders>
              <w:left w:val="nil"/>
              <w:bottom w:val="single" w:sz="4" w:space="0" w:color="auto"/>
              <w:right w:val="single" w:sz="4" w:space="0" w:color="auto"/>
            </w:tcBorders>
            <w:shd w:val="clear" w:color="auto" w:fill="auto"/>
            <w:vAlign w:val="center"/>
          </w:tcPr>
          <w:p w14:paraId="1AB95F7F" w14:textId="77777777" w:rsidR="002E397B" w:rsidRPr="00CB032B" w:rsidRDefault="002E397B" w:rsidP="00974849">
            <w:pPr>
              <w:jc w:val="center"/>
              <w:rPr>
                <w:rFonts w:asciiTheme="minorHAnsi" w:hAnsiTheme="minorHAnsi" w:cstheme="minorHAnsi"/>
                <w:b/>
                <w:sz w:val="16"/>
                <w:szCs w:val="16"/>
              </w:rPr>
            </w:pPr>
          </w:p>
        </w:tc>
        <w:tc>
          <w:tcPr>
            <w:tcW w:w="284" w:type="dxa"/>
            <w:gridSpan w:val="2"/>
            <w:tcBorders>
              <w:top w:val="nil"/>
              <w:left w:val="nil"/>
              <w:bottom w:val="nil"/>
              <w:right w:val="nil"/>
            </w:tcBorders>
            <w:shd w:val="clear" w:color="auto" w:fill="auto"/>
            <w:noWrap/>
            <w:vAlign w:val="bottom"/>
          </w:tcPr>
          <w:p w14:paraId="54913D56" w14:textId="77777777" w:rsidR="002E397B" w:rsidRPr="00CB032B" w:rsidRDefault="002E397B" w:rsidP="00974849">
            <w:pPr>
              <w:rPr>
                <w:rFonts w:asciiTheme="majorHAnsi" w:hAnsiTheme="majorHAnsi" w:cs="Arial"/>
                <w:sz w:val="16"/>
                <w:szCs w:val="16"/>
              </w:rPr>
            </w:pP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tcPr>
          <w:p w14:paraId="62EB00E7" w14:textId="77777777" w:rsidR="002E397B" w:rsidRPr="00CB032B" w:rsidRDefault="002E397B" w:rsidP="00974849">
            <w:pPr>
              <w:jc w:val="center"/>
              <w:rPr>
                <w:rFonts w:asciiTheme="majorHAnsi" w:hAnsiTheme="majorHAnsi" w:cs="Arial"/>
                <w:sz w:val="16"/>
                <w:szCs w:val="16"/>
              </w:rPr>
            </w:pPr>
            <w:r w:rsidRPr="00CB032B">
              <w:rPr>
                <w:rFonts w:asciiTheme="majorHAnsi" w:hAnsiTheme="majorHAnsi" w:cs="Arial"/>
                <w:sz w:val="16"/>
                <w:szCs w:val="16"/>
              </w:rPr>
              <w:t>RATOWNICTWO</w:t>
            </w:r>
          </w:p>
        </w:tc>
        <w:tc>
          <w:tcPr>
            <w:tcW w:w="214" w:type="dxa"/>
            <w:gridSpan w:val="2"/>
            <w:tcBorders>
              <w:left w:val="single" w:sz="4" w:space="0" w:color="auto"/>
              <w:bottom w:val="nil"/>
            </w:tcBorders>
            <w:shd w:val="clear" w:color="auto" w:fill="auto"/>
            <w:vAlign w:val="center"/>
          </w:tcPr>
          <w:p w14:paraId="6C8E9700" w14:textId="77777777" w:rsidR="002E397B" w:rsidRPr="00CB032B" w:rsidRDefault="002E397B" w:rsidP="00974849">
            <w:pPr>
              <w:jc w:val="center"/>
              <w:rPr>
                <w:rFonts w:asciiTheme="majorHAnsi" w:hAnsiTheme="majorHAnsi" w:cs="Arial"/>
                <w:sz w:val="16"/>
                <w:szCs w:val="16"/>
              </w:rPr>
            </w:pPr>
          </w:p>
        </w:tc>
        <w:tc>
          <w:tcPr>
            <w:tcW w:w="161" w:type="dxa"/>
            <w:gridSpan w:val="2"/>
            <w:tcBorders>
              <w:bottom w:val="nil"/>
              <w:right w:val="single" w:sz="4" w:space="0" w:color="auto"/>
            </w:tcBorders>
            <w:shd w:val="clear" w:color="auto" w:fill="auto"/>
            <w:vAlign w:val="center"/>
          </w:tcPr>
          <w:p w14:paraId="3543C938" w14:textId="77777777" w:rsidR="002E397B" w:rsidRPr="00CB032B" w:rsidRDefault="002E397B" w:rsidP="00974849">
            <w:pPr>
              <w:jc w:val="center"/>
              <w:rPr>
                <w:rFonts w:asciiTheme="majorHAnsi" w:hAnsiTheme="majorHAnsi" w:cs="Arial"/>
                <w:sz w:val="16"/>
                <w:szCs w:val="16"/>
              </w:rPr>
            </w:pP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tcPr>
          <w:p w14:paraId="048B4AAE" w14:textId="77777777" w:rsidR="002E397B" w:rsidRPr="00CB032B" w:rsidRDefault="002E397B" w:rsidP="00974849">
            <w:pPr>
              <w:jc w:val="center"/>
              <w:rPr>
                <w:rFonts w:asciiTheme="majorHAnsi" w:hAnsiTheme="majorHAnsi" w:cs="Arial"/>
                <w:sz w:val="16"/>
                <w:szCs w:val="16"/>
              </w:rPr>
            </w:pPr>
            <w:r w:rsidRPr="00CB032B">
              <w:rPr>
                <w:rFonts w:asciiTheme="majorHAnsi" w:hAnsiTheme="majorHAnsi" w:cs="Arial"/>
                <w:sz w:val="16"/>
                <w:szCs w:val="16"/>
              </w:rPr>
              <w:t xml:space="preserve">MSWiA </w:t>
            </w:r>
          </w:p>
        </w:tc>
        <w:tc>
          <w:tcPr>
            <w:tcW w:w="1134" w:type="dxa"/>
            <w:gridSpan w:val="2"/>
            <w:tcBorders>
              <w:top w:val="nil"/>
              <w:left w:val="nil"/>
              <w:bottom w:val="single" w:sz="4" w:space="0" w:color="auto"/>
              <w:right w:val="single" w:sz="4" w:space="0" w:color="auto"/>
            </w:tcBorders>
            <w:shd w:val="clear" w:color="auto" w:fill="auto"/>
            <w:vAlign w:val="center"/>
          </w:tcPr>
          <w:p w14:paraId="6EBCA6D0" w14:textId="77777777" w:rsidR="002E397B" w:rsidRPr="00CB032B" w:rsidRDefault="002E397B" w:rsidP="00974849">
            <w:pPr>
              <w:jc w:val="center"/>
              <w:rPr>
                <w:rFonts w:asciiTheme="majorHAnsi" w:hAnsiTheme="majorHAnsi" w:cs="Arial"/>
                <w:sz w:val="16"/>
                <w:szCs w:val="16"/>
              </w:rPr>
            </w:pPr>
            <w:r w:rsidRPr="00CB032B">
              <w:rPr>
                <w:rFonts w:asciiTheme="majorHAnsi" w:hAnsiTheme="majorHAnsi" w:cs="Arial"/>
                <w:sz w:val="16"/>
                <w:szCs w:val="16"/>
              </w:rPr>
              <w:t>KG PSP</w:t>
            </w:r>
          </w:p>
        </w:tc>
        <w:tc>
          <w:tcPr>
            <w:tcW w:w="449" w:type="dxa"/>
            <w:gridSpan w:val="4"/>
            <w:tcBorders>
              <w:top w:val="nil"/>
              <w:left w:val="nil"/>
              <w:bottom w:val="nil"/>
              <w:right w:val="nil"/>
            </w:tcBorders>
            <w:shd w:val="clear" w:color="auto" w:fill="auto"/>
            <w:noWrap/>
            <w:vAlign w:val="bottom"/>
          </w:tcPr>
          <w:p w14:paraId="56585CD7" w14:textId="77777777" w:rsidR="002E397B" w:rsidRPr="00D01ACB" w:rsidRDefault="002E397B" w:rsidP="00974849">
            <w:pPr>
              <w:rPr>
                <w:rFonts w:asciiTheme="majorHAnsi" w:hAnsiTheme="majorHAnsi" w:cs="Arial"/>
                <w:sz w:val="16"/>
                <w:szCs w:val="16"/>
              </w:rPr>
            </w:pPr>
          </w:p>
          <w:p w14:paraId="16EE97DF" w14:textId="77777777" w:rsidR="002E397B" w:rsidRPr="00D01ACB" w:rsidRDefault="002E397B" w:rsidP="00974849">
            <w:pPr>
              <w:rPr>
                <w:rFonts w:asciiTheme="majorHAnsi" w:hAnsiTheme="majorHAnsi" w:cs="Arial"/>
                <w:sz w:val="16"/>
                <w:szCs w:val="16"/>
              </w:rPr>
            </w:pPr>
          </w:p>
        </w:tc>
      </w:tr>
      <w:tr w:rsidR="002E397B" w:rsidRPr="00D01ACB" w14:paraId="4503D1F7" w14:textId="77777777" w:rsidTr="0074480F">
        <w:trPr>
          <w:gridAfter w:val="1"/>
          <w:wAfter w:w="197" w:type="dxa"/>
          <w:trHeight w:hRule="exact" w:val="567"/>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26CA380E" w14:textId="77777777" w:rsidR="002E397B" w:rsidRPr="00CB032B" w:rsidRDefault="002E397B" w:rsidP="00974849">
            <w:pPr>
              <w:jc w:val="center"/>
              <w:rPr>
                <w:rFonts w:asciiTheme="majorHAnsi" w:hAnsiTheme="majorHAnsi" w:cs="Arial"/>
                <w:sz w:val="16"/>
                <w:szCs w:val="16"/>
              </w:rPr>
            </w:pPr>
            <w:r w:rsidRPr="00CB032B">
              <w:rPr>
                <w:rFonts w:asciiTheme="majorHAnsi" w:eastAsia="Times New Roman" w:hAnsiTheme="majorHAnsi" w:cs="Arial"/>
                <w:sz w:val="16"/>
                <w:szCs w:val="18"/>
                <w:lang w:eastAsia="pl-PL"/>
              </w:rPr>
              <w:t xml:space="preserve">R.3 </w:t>
            </w:r>
          </w:p>
        </w:tc>
        <w:tc>
          <w:tcPr>
            <w:tcW w:w="9072" w:type="dxa"/>
            <w:gridSpan w:val="2"/>
            <w:tcBorders>
              <w:top w:val="single" w:sz="4" w:space="0" w:color="auto"/>
              <w:left w:val="nil"/>
              <w:bottom w:val="single" w:sz="4" w:space="0" w:color="auto"/>
              <w:right w:val="single" w:sz="4" w:space="0" w:color="auto"/>
            </w:tcBorders>
            <w:shd w:val="clear" w:color="auto" w:fill="auto"/>
            <w:vAlign w:val="center"/>
          </w:tcPr>
          <w:p w14:paraId="36D5277C" w14:textId="77777777" w:rsidR="002E397B" w:rsidRPr="00CB032B" w:rsidRDefault="002E397B" w:rsidP="00974849">
            <w:pPr>
              <w:rPr>
                <w:rFonts w:asciiTheme="minorHAnsi" w:hAnsiTheme="minorHAnsi" w:cstheme="minorHAnsi"/>
                <w:b/>
                <w:sz w:val="16"/>
                <w:szCs w:val="16"/>
              </w:rPr>
            </w:pPr>
            <w:r w:rsidRPr="00CB032B">
              <w:rPr>
                <w:rFonts w:asciiTheme="minorHAnsi" w:hAnsiTheme="minorHAnsi" w:cstheme="minorHAnsi"/>
                <w:b/>
                <w:sz w:val="16"/>
                <w:szCs w:val="16"/>
              </w:rPr>
              <w:t xml:space="preserve">Działania edukacyjno – informacyjne w ramach ogólnopolskich obchodów Światowego Dnia Pamięci Ofiar Wypadków Drogowych  </w:t>
            </w:r>
          </w:p>
        </w:tc>
        <w:tc>
          <w:tcPr>
            <w:tcW w:w="284" w:type="dxa"/>
            <w:gridSpan w:val="2"/>
            <w:tcBorders>
              <w:top w:val="nil"/>
              <w:left w:val="nil"/>
              <w:bottom w:val="nil"/>
              <w:right w:val="nil"/>
            </w:tcBorders>
            <w:shd w:val="clear" w:color="auto" w:fill="auto"/>
            <w:noWrap/>
            <w:vAlign w:val="bottom"/>
          </w:tcPr>
          <w:p w14:paraId="2A5894F1" w14:textId="77777777" w:rsidR="002E397B" w:rsidRPr="00CB032B" w:rsidRDefault="002E397B" w:rsidP="00974849">
            <w:pPr>
              <w:rPr>
                <w:rFonts w:asciiTheme="majorHAnsi" w:hAnsiTheme="majorHAnsi" w:cs="Arial"/>
                <w:sz w:val="16"/>
                <w:szCs w:val="16"/>
              </w:rPr>
            </w:pP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tcPr>
          <w:p w14:paraId="2356B3AD" w14:textId="77777777" w:rsidR="002E397B" w:rsidRPr="00CB032B" w:rsidRDefault="002E397B" w:rsidP="00974849">
            <w:pPr>
              <w:jc w:val="center"/>
              <w:rPr>
                <w:rFonts w:asciiTheme="majorHAnsi" w:hAnsiTheme="majorHAnsi" w:cs="Arial"/>
                <w:sz w:val="16"/>
                <w:szCs w:val="16"/>
              </w:rPr>
            </w:pPr>
            <w:r w:rsidRPr="00CB032B">
              <w:rPr>
                <w:rFonts w:asciiTheme="majorHAnsi" w:eastAsia="Times New Roman" w:hAnsiTheme="majorHAnsi" w:cs="Arial"/>
                <w:sz w:val="16"/>
                <w:szCs w:val="18"/>
                <w:lang w:eastAsia="pl-PL"/>
              </w:rPr>
              <w:t xml:space="preserve">OPIEKA </w:t>
            </w:r>
            <w:r w:rsidRPr="00CB032B">
              <w:rPr>
                <w:rFonts w:asciiTheme="majorHAnsi" w:eastAsia="Times New Roman" w:hAnsiTheme="majorHAnsi" w:cs="Arial"/>
                <w:sz w:val="16"/>
                <w:szCs w:val="18"/>
                <w:lang w:eastAsia="pl-PL"/>
              </w:rPr>
              <w:br/>
              <w:t xml:space="preserve">POWYPADKOWA </w:t>
            </w:r>
          </w:p>
        </w:tc>
        <w:tc>
          <w:tcPr>
            <w:tcW w:w="214" w:type="dxa"/>
            <w:gridSpan w:val="2"/>
            <w:tcBorders>
              <w:top w:val="nil"/>
              <w:left w:val="single" w:sz="4" w:space="0" w:color="auto"/>
              <w:bottom w:val="nil"/>
              <w:right w:val="nil"/>
            </w:tcBorders>
            <w:shd w:val="clear" w:color="auto" w:fill="auto"/>
            <w:vAlign w:val="center"/>
          </w:tcPr>
          <w:p w14:paraId="5037AA52" w14:textId="77777777" w:rsidR="002E397B" w:rsidRPr="00CB032B" w:rsidRDefault="002E397B" w:rsidP="00974849">
            <w:pPr>
              <w:jc w:val="center"/>
              <w:rPr>
                <w:rFonts w:asciiTheme="majorHAnsi" w:hAnsiTheme="majorHAnsi" w:cs="Arial"/>
                <w:sz w:val="16"/>
                <w:szCs w:val="16"/>
              </w:rPr>
            </w:pPr>
          </w:p>
        </w:tc>
        <w:tc>
          <w:tcPr>
            <w:tcW w:w="161" w:type="dxa"/>
            <w:gridSpan w:val="2"/>
            <w:tcBorders>
              <w:top w:val="nil"/>
              <w:left w:val="nil"/>
              <w:bottom w:val="nil"/>
              <w:right w:val="single" w:sz="4" w:space="0" w:color="auto"/>
            </w:tcBorders>
            <w:shd w:val="clear" w:color="auto" w:fill="auto"/>
            <w:vAlign w:val="center"/>
          </w:tcPr>
          <w:p w14:paraId="028DE7A8" w14:textId="77777777" w:rsidR="002E397B" w:rsidRPr="00CB032B" w:rsidRDefault="002E397B" w:rsidP="00974849">
            <w:pPr>
              <w:rPr>
                <w:rFonts w:asciiTheme="majorHAnsi" w:hAnsiTheme="majorHAnsi" w:cs="Arial"/>
                <w:sz w:val="16"/>
                <w:szCs w:val="16"/>
              </w:rPr>
            </w:pP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tcPr>
          <w:p w14:paraId="18FCBFAC" w14:textId="77777777" w:rsidR="002E397B" w:rsidRPr="00CB032B" w:rsidRDefault="002E397B" w:rsidP="00974849">
            <w:pPr>
              <w:jc w:val="center"/>
              <w:rPr>
                <w:rFonts w:asciiTheme="majorHAnsi" w:hAnsiTheme="majorHAnsi" w:cs="Arial"/>
                <w:sz w:val="16"/>
                <w:szCs w:val="16"/>
              </w:rPr>
            </w:pPr>
            <w:r w:rsidRPr="00CB032B">
              <w:rPr>
                <w:rFonts w:asciiTheme="majorHAnsi" w:eastAsia="Times New Roman" w:hAnsiTheme="majorHAnsi" w:cs="Arial"/>
                <w:sz w:val="16"/>
                <w:szCs w:val="18"/>
                <w:lang w:eastAsia="pl-PL"/>
              </w:rPr>
              <w:t>SKRBRD</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3351E056" w14:textId="77777777" w:rsidR="002E397B" w:rsidRPr="00CB032B" w:rsidRDefault="002E397B" w:rsidP="00974849">
            <w:pPr>
              <w:jc w:val="center"/>
              <w:rPr>
                <w:rFonts w:asciiTheme="majorHAnsi" w:hAnsiTheme="majorHAnsi" w:cs="Arial"/>
                <w:sz w:val="16"/>
                <w:szCs w:val="16"/>
              </w:rPr>
            </w:pPr>
            <w:r w:rsidRPr="00CB032B">
              <w:rPr>
                <w:rFonts w:asciiTheme="majorHAnsi" w:eastAsia="Times New Roman" w:hAnsiTheme="majorHAnsi" w:cs="Arial"/>
                <w:sz w:val="16"/>
                <w:szCs w:val="18"/>
                <w:lang w:eastAsia="pl-PL"/>
              </w:rPr>
              <w:t xml:space="preserve">SKRBRD </w:t>
            </w:r>
          </w:p>
        </w:tc>
        <w:tc>
          <w:tcPr>
            <w:tcW w:w="252" w:type="dxa"/>
            <w:gridSpan w:val="3"/>
            <w:tcBorders>
              <w:left w:val="single" w:sz="4" w:space="0" w:color="auto"/>
            </w:tcBorders>
            <w:shd w:val="clear" w:color="auto" w:fill="auto"/>
            <w:noWrap/>
            <w:vAlign w:val="center"/>
          </w:tcPr>
          <w:p w14:paraId="67180C38" w14:textId="77777777" w:rsidR="002E397B" w:rsidRDefault="002E397B" w:rsidP="00974849">
            <w:pPr>
              <w:rPr>
                <w:rFonts w:asciiTheme="majorHAnsi" w:hAnsiTheme="majorHAnsi" w:cs="Arial"/>
                <w:sz w:val="16"/>
                <w:szCs w:val="16"/>
              </w:rPr>
            </w:pPr>
          </w:p>
          <w:p w14:paraId="2099BD67" w14:textId="77777777" w:rsidR="002E397B" w:rsidRPr="00D01ACB" w:rsidRDefault="002E397B" w:rsidP="00974849">
            <w:pPr>
              <w:rPr>
                <w:rFonts w:asciiTheme="majorHAnsi" w:hAnsiTheme="majorHAnsi" w:cs="Arial"/>
                <w:sz w:val="16"/>
                <w:szCs w:val="16"/>
              </w:rPr>
            </w:pPr>
          </w:p>
        </w:tc>
      </w:tr>
      <w:tr w:rsidR="005159A3" w:rsidRPr="00D01ACB" w14:paraId="76944BA0" w14:textId="77777777" w:rsidTr="0074480F">
        <w:trPr>
          <w:gridAfter w:val="1"/>
          <w:wAfter w:w="197" w:type="dxa"/>
          <w:trHeight w:hRule="exact" w:val="567"/>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3E9AB763" w14:textId="03CA5C6F" w:rsidR="005159A3" w:rsidRPr="00D01ACB" w:rsidRDefault="005159A3" w:rsidP="005159A3">
            <w:pPr>
              <w:jc w:val="center"/>
              <w:rPr>
                <w:rFonts w:asciiTheme="majorHAnsi" w:eastAsia="Times New Roman" w:hAnsiTheme="majorHAnsi" w:cs="Arial"/>
                <w:sz w:val="16"/>
                <w:szCs w:val="18"/>
                <w:lang w:eastAsia="pl-PL"/>
              </w:rPr>
            </w:pPr>
            <w:bookmarkStart w:id="4" w:name="_Hlk101736381"/>
            <w:r>
              <w:rPr>
                <w:rFonts w:asciiTheme="majorHAnsi" w:eastAsia="Times New Roman" w:hAnsiTheme="majorHAnsi" w:cs="Arial"/>
                <w:sz w:val="16"/>
                <w:szCs w:val="18"/>
                <w:lang w:eastAsia="pl-PL"/>
              </w:rPr>
              <w:t xml:space="preserve">R.4 </w:t>
            </w:r>
          </w:p>
        </w:tc>
        <w:tc>
          <w:tcPr>
            <w:tcW w:w="9072" w:type="dxa"/>
            <w:gridSpan w:val="2"/>
            <w:tcBorders>
              <w:top w:val="single" w:sz="4" w:space="0" w:color="auto"/>
              <w:left w:val="nil"/>
              <w:bottom w:val="single" w:sz="4" w:space="0" w:color="auto"/>
              <w:right w:val="single" w:sz="4" w:space="0" w:color="auto"/>
            </w:tcBorders>
            <w:shd w:val="clear" w:color="auto" w:fill="auto"/>
            <w:vAlign w:val="center"/>
          </w:tcPr>
          <w:p w14:paraId="507A35D1" w14:textId="422A6431" w:rsidR="005159A3" w:rsidRPr="004839C1" w:rsidRDefault="005159A3" w:rsidP="005159A3">
            <w:pPr>
              <w:rPr>
                <w:rFonts w:asciiTheme="minorHAnsi" w:hAnsiTheme="minorHAnsi" w:cstheme="minorHAnsi"/>
                <w:b/>
                <w:sz w:val="16"/>
                <w:szCs w:val="16"/>
              </w:rPr>
            </w:pPr>
            <w:r>
              <w:rPr>
                <w:rFonts w:asciiTheme="minorHAnsi" w:hAnsiTheme="minorHAnsi" w:cstheme="minorHAnsi"/>
                <w:b/>
                <w:sz w:val="16"/>
                <w:szCs w:val="16"/>
              </w:rPr>
              <w:t xml:space="preserve">Doskonalenie umiejętności z zakresu pierwszej pomocy. </w:t>
            </w:r>
            <w:r w:rsidRPr="004839C1">
              <w:rPr>
                <w:rFonts w:asciiTheme="minorHAnsi" w:hAnsiTheme="minorHAnsi" w:cstheme="minorHAnsi"/>
                <w:b/>
                <w:sz w:val="16"/>
                <w:szCs w:val="16"/>
              </w:rPr>
              <w:t>Edukacja żołnierzy i pracowników wojska w zakresie udzielania pierwszej pomocy ofiarom wypadków drogowych</w:t>
            </w:r>
          </w:p>
        </w:tc>
        <w:tc>
          <w:tcPr>
            <w:tcW w:w="284" w:type="dxa"/>
            <w:gridSpan w:val="2"/>
            <w:tcBorders>
              <w:top w:val="nil"/>
              <w:left w:val="nil"/>
              <w:bottom w:val="nil"/>
              <w:right w:val="nil"/>
            </w:tcBorders>
            <w:shd w:val="clear" w:color="auto" w:fill="auto"/>
            <w:noWrap/>
            <w:vAlign w:val="bottom"/>
          </w:tcPr>
          <w:p w14:paraId="7B6F7F7E" w14:textId="77777777" w:rsidR="005159A3" w:rsidRPr="00D01ACB" w:rsidRDefault="005159A3" w:rsidP="005159A3">
            <w:pPr>
              <w:rPr>
                <w:rFonts w:asciiTheme="majorHAnsi" w:hAnsiTheme="majorHAnsi" w:cs="Arial"/>
                <w:sz w:val="16"/>
                <w:szCs w:val="16"/>
              </w:rPr>
            </w:pP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tcPr>
          <w:p w14:paraId="7F7B0C8A" w14:textId="6F5295D2" w:rsidR="005159A3" w:rsidRPr="00D01ACB" w:rsidRDefault="005159A3" w:rsidP="005159A3">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 xml:space="preserve">RATOWNICTWO </w:t>
            </w:r>
            <w:r>
              <w:rPr>
                <w:rFonts w:asciiTheme="majorHAnsi" w:eastAsia="Times New Roman" w:hAnsiTheme="majorHAnsi" w:cs="Arial"/>
                <w:sz w:val="16"/>
                <w:szCs w:val="18"/>
                <w:lang w:eastAsia="pl-PL"/>
              </w:rPr>
              <w:br/>
              <w:t>I OPIEKA</w:t>
            </w:r>
            <w:r>
              <w:rPr>
                <w:rFonts w:asciiTheme="majorHAnsi" w:eastAsia="Times New Roman" w:hAnsiTheme="majorHAnsi" w:cs="Arial"/>
                <w:sz w:val="16"/>
                <w:szCs w:val="18"/>
                <w:lang w:eastAsia="pl-PL"/>
              </w:rPr>
              <w:br/>
              <w:t xml:space="preserve">POWYPADKOWA </w:t>
            </w:r>
          </w:p>
        </w:tc>
        <w:tc>
          <w:tcPr>
            <w:tcW w:w="214" w:type="dxa"/>
            <w:gridSpan w:val="2"/>
            <w:tcBorders>
              <w:top w:val="nil"/>
              <w:left w:val="single" w:sz="4" w:space="0" w:color="auto"/>
              <w:bottom w:val="nil"/>
              <w:right w:val="nil"/>
            </w:tcBorders>
            <w:shd w:val="clear" w:color="auto" w:fill="auto"/>
            <w:vAlign w:val="center"/>
          </w:tcPr>
          <w:p w14:paraId="2E9D0F6E" w14:textId="77777777" w:rsidR="005159A3" w:rsidRPr="00D01ACB" w:rsidRDefault="005159A3" w:rsidP="005159A3">
            <w:pPr>
              <w:jc w:val="center"/>
              <w:rPr>
                <w:rFonts w:asciiTheme="majorHAnsi" w:hAnsiTheme="majorHAnsi" w:cs="Arial"/>
                <w:sz w:val="16"/>
                <w:szCs w:val="16"/>
              </w:rPr>
            </w:pPr>
          </w:p>
        </w:tc>
        <w:tc>
          <w:tcPr>
            <w:tcW w:w="161" w:type="dxa"/>
            <w:gridSpan w:val="2"/>
            <w:tcBorders>
              <w:top w:val="nil"/>
              <w:left w:val="nil"/>
              <w:bottom w:val="nil"/>
              <w:right w:val="single" w:sz="4" w:space="0" w:color="auto"/>
            </w:tcBorders>
            <w:shd w:val="clear" w:color="auto" w:fill="auto"/>
            <w:vAlign w:val="center"/>
          </w:tcPr>
          <w:p w14:paraId="5A65CE32" w14:textId="77777777" w:rsidR="005159A3" w:rsidRPr="00D01ACB" w:rsidRDefault="005159A3" w:rsidP="005159A3">
            <w:pPr>
              <w:rPr>
                <w:rFonts w:asciiTheme="majorHAnsi" w:hAnsiTheme="majorHAnsi" w:cs="Arial"/>
                <w:sz w:val="16"/>
                <w:szCs w:val="16"/>
              </w:rPr>
            </w:pP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tcPr>
          <w:p w14:paraId="0EA428D6" w14:textId="4E4A9A51" w:rsidR="005159A3" w:rsidRPr="00D01ACB" w:rsidRDefault="005159A3" w:rsidP="005159A3">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 xml:space="preserve">KGŻW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4ABF56F5" w14:textId="1F0EE72D" w:rsidR="005159A3" w:rsidRPr="00D01ACB" w:rsidRDefault="005159A3" w:rsidP="005159A3">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 xml:space="preserve">KGŻW </w:t>
            </w:r>
          </w:p>
        </w:tc>
        <w:tc>
          <w:tcPr>
            <w:tcW w:w="252" w:type="dxa"/>
            <w:gridSpan w:val="3"/>
            <w:tcBorders>
              <w:left w:val="single" w:sz="4" w:space="0" w:color="auto"/>
            </w:tcBorders>
            <w:shd w:val="clear" w:color="auto" w:fill="auto"/>
            <w:noWrap/>
            <w:vAlign w:val="center"/>
          </w:tcPr>
          <w:p w14:paraId="2F1CDAE1" w14:textId="77777777" w:rsidR="005159A3" w:rsidRDefault="005159A3" w:rsidP="005159A3">
            <w:pPr>
              <w:rPr>
                <w:rFonts w:asciiTheme="majorHAnsi" w:hAnsiTheme="majorHAnsi" w:cs="Arial"/>
                <w:sz w:val="16"/>
                <w:szCs w:val="16"/>
              </w:rPr>
            </w:pPr>
          </w:p>
          <w:p w14:paraId="2977DE34" w14:textId="24F39160" w:rsidR="00C54FD2" w:rsidRPr="00D01ACB" w:rsidRDefault="00C54FD2" w:rsidP="005159A3">
            <w:pPr>
              <w:rPr>
                <w:rFonts w:asciiTheme="majorHAnsi" w:hAnsiTheme="majorHAnsi" w:cs="Arial"/>
                <w:sz w:val="16"/>
                <w:szCs w:val="16"/>
              </w:rPr>
            </w:pPr>
          </w:p>
        </w:tc>
      </w:tr>
      <w:tr w:rsidR="00C54FD2" w:rsidRPr="00D01ACB" w14:paraId="27B0C037" w14:textId="77777777" w:rsidTr="0074480F">
        <w:trPr>
          <w:gridAfter w:val="1"/>
          <w:wAfter w:w="197" w:type="dxa"/>
          <w:trHeight w:hRule="exact" w:val="567"/>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47AF3A84" w14:textId="3D178A71" w:rsidR="00C54FD2" w:rsidRDefault="00C54FD2" w:rsidP="00C54FD2">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 xml:space="preserve">R.5 </w:t>
            </w:r>
          </w:p>
        </w:tc>
        <w:tc>
          <w:tcPr>
            <w:tcW w:w="9072" w:type="dxa"/>
            <w:gridSpan w:val="2"/>
            <w:tcBorders>
              <w:top w:val="single" w:sz="4" w:space="0" w:color="auto"/>
              <w:left w:val="nil"/>
              <w:bottom w:val="single" w:sz="4" w:space="0" w:color="auto"/>
              <w:right w:val="single" w:sz="4" w:space="0" w:color="auto"/>
            </w:tcBorders>
            <w:shd w:val="clear" w:color="auto" w:fill="auto"/>
            <w:vAlign w:val="center"/>
          </w:tcPr>
          <w:p w14:paraId="2864AFAC" w14:textId="4B26D828" w:rsidR="00C54FD2" w:rsidRDefault="00C54FD2" w:rsidP="00C54FD2">
            <w:pPr>
              <w:rPr>
                <w:rFonts w:asciiTheme="minorHAnsi" w:hAnsiTheme="minorHAnsi" w:cstheme="minorHAnsi"/>
                <w:b/>
                <w:sz w:val="16"/>
                <w:szCs w:val="16"/>
              </w:rPr>
            </w:pPr>
            <w:r w:rsidRPr="004839C1">
              <w:rPr>
                <w:rFonts w:asciiTheme="minorHAnsi" w:hAnsiTheme="minorHAnsi" w:cstheme="minorHAnsi"/>
                <w:b/>
                <w:sz w:val="16"/>
                <w:szCs w:val="16"/>
              </w:rPr>
              <w:t>Rozwój Ratownictwa Drogowego, pomoc poszkodowanym w wypadkach drogowych</w:t>
            </w:r>
          </w:p>
        </w:tc>
        <w:tc>
          <w:tcPr>
            <w:tcW w:w="284" w:type="dxa"/>
            <w:gridSpan w:val="2"/>
            <w:tcBorders>
              <w:top w:val="nil"/>
              <w:left w:val="nil"/>
              <w:bottom w:val="nil"/>
              <w:right w:val="nil"/>
            </w:tcBorders>
            <w:shd w:val="clear" w:color="auto" w:fill="auto"/>
            <w:noWrap/>
            <w:vAlign w:val="bottom"/>
          </w:tcPr>
          <w:p w14:paraId="39B42B88" w14:textId="77777777" w:rsidR="00C54FD2" w:rsidRPr="00D01ACB" w:rsidRDefault="00C54FD2" w:rsidP="00C54FD2">
            <w:pPr>
              <w:rPr>
                <w:rFonts w:asciiTheme="majorHAnsi" w:hAnsiTheme="majorHAnsi" w:cs="Arial"/>
                <w:sz w:val="16"/>
                <w:szCs w:val="16"/>
              </w:rPr>
            </w:pP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tcPr>
          <w:p w14:paraId="4FF6D646" w14:textId="2C3F5ED5" w:rsidR="00C54FD2" w:rsidRDefault="00C54FD2" w:rsidP="00C54FD2">
            <w:pPr>
              <w:jc w:val="center"/>
              <w:rPr>
                <w:rFonts w:asciiTheme="majorHAnsi" w:eastAsia="Times New Roman" w:hAnsiTheme="majorHAnsi" w:cs="Arial"/>
                <w:sz w:val="16"/>
                <w:szCs w:val="18"/>
                <w:lang w:eastAsia="pl-PL"/>
              </w:rPr>
            </w:pPr>
            <w:r w:rsidRPr="00D01ACB">
              <w:rPr>
                <w:rFonts w:asciiTheme="majorHAnsi" w:hAnsiTheme="majorHAnsi" w:cs="Arial"/>
                <w:sz w:val="16"/>
                <w:szCs w:val="16"/>
              </w:rPr>
              <w:t>RATOWNICTWO</w:t>
            </w:r>
          </w:p>
        </w:tc>
        <w:tc>
          <w:tcPr>
            <w:tcW w:w="214" w:type="dxa"/>
            <w:gridSpan w:val="2"/>
            <w:tcBorders>
              <w:top w:val="nil"/>
              <w:left w:val="single" w:sz="4" w:space="0" w:color="auto"/>
              <w:bottom w:val="nil"/>
              <w:right w:val="nil"/>
            </w:tcBorders>
            <w:shd w:val="clear" w:color="auto" w:fill="auto"/>
            <w:vAlign w:val="center"/>
          </w:tcPr>
          <w:p w14:paraId="7D99F561" w14:textId="77777777" w:rsidR="00C54FD2" w:rsidRDefault="00C54FD2" w:rsidP="00C54FD2">
            <w:pPr>
              <w:jc w:val="center"/>
              <w:rPr>
                <w:rFonts w:asciiTheme="majorHAnsi" w:hAnsiTheme="majorHAnsi" w:cs="Arial"/>
                <w:sz w:val="16"/>
                <w:szCs w:val="16"/>
              </w:rPr>
            </w:pPr>
          </w:p>
          <w:p w14:paraId="19C74A60" w14:textId="77777777" w:rsidR="00AC0A2E" w:rsidRDefault="00AC0A2E" w:rsidP="00C54FD2">
            <w:pPr>
              <w:jc w:val="center"/>
              <w:rPr>
                <w:rFonts w:asciiTheme="majorHAnsi" w:hAnsiTheme="majorHAnsi" w:cs="Arial"/>
                <w:sz w:val="16"/>
                <w:szCs w:val="16"/>
              </w:rPr>
            </w:pPr>
          </w:p>
          <w:p w14:paraId="0E8CC3A8" w14:textId="77777777" w:rsidR="00AC0A2E" w:rsidRDefault="00AC0A2E" w:rsidP="00C54FD2">
            <w:pPr>
              <w:jc w:val="center"/>
              <w:rPr>
                <w:rFonts w:asciiTheme="majorHAnsi" w:hAnsiTheme="majorHAnsi" w:cs="Arial"/>
                <w:sz w:val="16"/>
                <w:szCs w:val="16"/>
              </w:rPr>
            </w:pPr>
          </w:p>
          <w:p w14:paraId="4B871B6A" w14:textId="0D7CF9ED" w:rsidR="00AC0A2E" w:rsidRPr="00D01ACB" w:rsidRDefault="00AC0A2E" w:rsidP="00C54FD2">
            <w:pPr>
              <w:jc w:val="center"/>
              <w:rPr>
                <w:rFonts w:asciiTheme="majorHAnsi" w:hAnsiTheme="majorHAnsi" w:cs="Arial"/>
                <w:sz w:val="16"/>
                <w:szCs w:val="16"/>
              </w:rPr>
            </w:pPr>
          </w:p>
        </w:tc>
        <w:tc>
          <w:tcPr>
            <w:tcW w:w="161" w:type="dxa"/>
            <w:gridSpan w:val="2"/>
            <w:tcBorders>
              <w:top w:val="nil"/>
              <w:left w:val="nil"/>
              <w:bottom w:val="nil"/>
              <w:right w:val="single" w:sz="4" w:space="0" w:color="auto"/>
            </w:tcBorders>
            <w:shd w:val="clear" w:color="auto" w:fill="auto"/>
            <w:vAlign w:val="center"/>
          </w:tcPr>
          <w:p w14:paraId="19337F23" w14:textId="77777777" w:rsidR="00C54FD2" w:rsidRPr="00D01ACB" w:rsidRDefault="00C54FD2" w:rsidP="00C54FD2">
            <w:pPr>
              <w:rPr>
                <w:rFonts w:asciiTheme="majorHAnsi" w:hAnsiTheme="majorHAnsi" w:cs="Arial"/>
                <w:sz w:val="16"/>
                <w:szCs w:val="16"/>
              </w:rPr>
            </w:pP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tcPr>
          <w:p w14:paraId="67A11C15" w14:textId="1625E53A" w:rsidR="00C54FD2" w:rsidRDefault="00C54FD2" w:rsidP="00C54FD2">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 xml:space="preserve">PZM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2ABF3E94" w14:textId="46D79F5D" w:rsidR="00C54FD2" w:rsidRDefault="00C54FD2" w:rsidP="00C54FD2">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 xml:space="preserve">PZM </w:t>
            </w:r>
          </w:p>
        </w:tc>
        <w:tc>
          <w:tcPr>
            <w:tcW w:w="252" w:type="dxa"/>
            <w:gridSpan w:val="3"/>
            <w:tcBorders>
              <w:left w:val="single" w:sz="4" w:space="0" w:color="auto"/>
            </w:tcBorders>
            <w:shd w:val="clear" w:color="auto" w:fill="auto"/>
            <w:noWrap/>
            <w:vAlign w:val="center"/>
          </w:tcPr>
          <w:p w14:paraId="3E61FDCF" w14:textId="77777777" w:rsidR="00C54FD2" w:rsidRDefault="00C54FD2" w:rsidP="00C54FD2">
            <w:pPr>
              <w:rPr>
                <w:rFonts w:asciiTheme="majorHAnsi" w:hAnsiTheme="majorHAnsi" w:cs="Arial"/>
                <w:sz w:val="16"/>
                <w:szCs w:val="16"/>
              </w:rPr>
            </w:pPr>
          </w:p>
          <w:p w14:paraId="1121CCB5" w14:textId="77777777" w:rsidR="00AC0A2E" w:rsidRDefault="00AC0A2E" w:rsidP="00C54FD2">
            <w:pPr>
              <w:rPr>
                <w:rFonts w:asciiTheme="majorHAnsi" w:hAnsiTheme="majorHAnsi" w:cs="Arial"/>
                <w:sz w:val="16"/>
                <w:szCs w:val="16"/>
              </w:rPr>
            </w:pPr>
          </w:p>
          <w:p w14:paraId="05D06B4B" w14:textId="5052BCCC" w:rsidR="00AC0A2E" w:rsidRDefault="00AC0A2E" w:rsidP="00C54FD2">
            <w:pPr>
              <w:rPr>
                <w:rFonts w:asciiTheme="majorHAnsi" w:hAnsiTheme="majorHAnsi" w:cs="Arial"/>
                <w:sz w:val="16"/>
                <w:szCs w:val="16"/>
              </w:rPr>
            </w:pPr>
          </w:p>
        </w:tc>
      </w:tr>
      <w:bookmarkEnd w:id="4"/>
      <w:tr w:rsidR="00C2747C" w:rsidRPr="00D01ACB" w14:paraId="5C32A453" w14:textId="77777777" w:rsidTr="00F3597C">
        <w:trPr>
          <w:gridAfter w:val="2"/>
          <w:wAfter w:w="270" w:type="dxa"/>
          <w:trHeight w:val="631"/>
        </w:trPr>
        <w:tc>
          <w:tcPr>
            <w:tcW w:w="581"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55E3568E" w14:textId="77777777" w:rsidR="00C2747C" w:rsidRPr="00AA0885" w:rsidRDefault="00C2747C" w:rsidP="00C2747C">
            <w:pPr>
              <w:spacing w:after="0" w:line="240" w:lineRule="auto"/>
              <w:jc w:val="center"/>
              <w:rPr>
                <w:rFonts w:asciiTheme="majorHAnsi" w:eastAsia="Times New Roman" w:hAnsiTheme="majorHAnsi" w:cs="Arial"/>
                <w:b/>
                <w:bCs/>
                <w:color w:val="FFFFFF"/>
                <w:sz w:val="18"/>
                <w:szCs w:val="18"/>
                <w:lang w:eastAsia="pl-PL"/>
              </w:rPr>
            </w:pPr>
            <w:r w:rsidRPr="00AA0885">
              <w:rPr>
                <w:rFonts w:asciiTheme="majorHAnsi" w:eastAsia="Times New Roman" w:hAnsiTheme="majorHAnsi" w:cs="Arial"/>
                <w:b/>
                <w:bCs/>
                <w:color w:val="FFFFFF"/>
                <w:sz w:val="18"/>
                <w:szCs w:val="18"/>
                <w:lang w:eastAsia="pl-PL"/>
              </w:rPr>
              <w:t>Nr zad.</w:t>
            </w:r>
          </w:p>
        </w:tc>
        <w:tc>
          <w:tcPr>
            <w:tcW w:w="9003" w:type="dxa"/>
            <w:tcBorders>
              <w:top w:val="single" w:sz="4" w:space="0" w:color="auto"/>
              <w:left w:val="nil"/>
              <w:bottom w:val="nil"/>
              <w:right w:val="single" w:sz="4" w:space="0" w:color="auto"/>
            </w:tcBorders>
            <w:shd w:val="clear" w:color="000000" w:fill="13438D"/>
            <w:vAlign w:val="center"/>
            <w:hideMark/>
          </w:tcPr>
          <w:p w14:paraId="6F23E48E" w14:textId="519D5AB8" w:rsidR="00AA0885" w:rsidRPr="00AA0885" w:rsidRDefault="00AA0885" w:rsidP="00AA0885">
            <w:pPr>
              <w:spacing w:after="0" w:line="240" w:lineRule="auto"/>
              <w:jc w:val="center"/>
              <w:rPr>
                <w:rFonts w:asciiTheme="majorHAnsi" w:eastAsia="Times New Roman" w:hAnsiTheme="majorHAnsi" w:cs="Arial"/>
                <w:b/>
                <w:bCs/>
                <w:color w:val="FFFFFF"/>
                <w:sz w:val="24"/>
                <w:szCs w:val="24"/>
                <w:lang w:eastAsia="pl-PL"/>
              </w:rPr>
            </w:pPr>
            <w:r w:rsidRPr="00AA0885">
              <w:rPr>
                <w:rFonts w:asciiTheme="majorHAnsi" w:eastAsia="Times New Roman" w:hAnsiTheme="majorHAnsi" w:cs="Arial"/>
                <w:b/>
                <w:bCs/>
                <w:color w:val="FFFFFF"/>
                <w:sz w:val="24"/>
                <w:szCs w:val="24"/>
                <w:lang w:eastAsia="pl-PL"/>
              </w:rPr>
              <w:t xml:space="preserve">System zarządzania BRD </w:t>
            </w:r>
          </w:p>
          <w:p w14:paraId="0D7C64D3" w14:textId="77777777" w:rsidR="00C2747C" w:rsidRPr="00AA0885" w:rsidRDefault="00C2747C" w:rsidP="00C2747C">
            <w:pPr>
              <w:spacing w:after="0" w:line="240" w:lineRule="auto"/>
              <w:jc w:val="center"/>
              <w:rPr>
                <w:rFonts w:asciiTheme="majorHAnsi" w:eastAsia="Times New Roman" w:hAnsiTheme="majorHAnsi" w:cs="Arial"/>
                <w:b/>
                <w:bCs/>
                <w:color w:val="FFFFFF"/>
                <w:sz w:val="18"/>
                <w:szCs w:val="18"/>
                <w:lang w:eastAsia="pl-PL"/>
              </w:rPr>
            </w:pPr>
            <w:r w:rsidRPr="00AA0885">
              <w:rPr>
                <w:rFonts w:asciiTheme="majorHAnsi" w:eastAsia="Times New Roman" w:hAnsiTheme="majorHAnsi" w:cs="Arial"/>
                <w:b/>
                <w:bCs/>
                <w:color w:val="FFFFFF"/>
                <w:sz w:val="18"/>
                <w:szCs w:val="18"/>
                <w:lang w:eastAsia="pl-PL"/>
              </w:rPr>
              <w:t>Zadanie</w:t>
            </w:r>
          </w:p>
        </w:tc>
        <w:tc>
          <w:tcPr>
            <w:tcW w:w="284" w:type="dxa"/>
            <w:gridSpan w:val="2"/>
            <w:tcBorders>
              <w:top w:val="nil"/>
              <w:left w:val="nil"/>
              <w:bottom w:val="nil"/>
              <w:right w:val="nil"/>
            </w:tcBorders>
            <w:shd w:val="clear" w:color="auto" w:fill="auto"/>
            <w:noWrap/>
            <w:vAlign w:val="bottom"/>
            <w:hideMark/>
          </w:tcPr>
          <w:p w14:paraId="7834A0F4" w14:textId="77777777" w:rsidR="00C2747C" w:rsidRPr="00AA0885" w:rsidRDefault="00C2747C" w:rsidP="00C2747C">
            <w:pPr>
              <w:spacing w:after="0" w:line="240" w:lineRule="auto"/>
              <w:rPr>
                <w:rFonts w:asciiTheme="majorHAnsi" w:eastAsia="Times New Roman" w:hAnsiTheme="majorHAnsi" w:cs="Arial"/>
                <w:b/>
                <w:bCs/>
                <w:color w:val="FFFFFF"/>
                <w:sz w:val="18"/>
                <w:szCs w:val="18"/>
                <w:lang w:eastAsia="pl-PL"/>
              </w:rPr>
            </w:pPr>
          </w:p>
        </w:tc>
        <w:tc>
          <w:tcPr>
            <w:tcW w:w="1767" w:type="dxa"/>
            <w:gridSpan w:val="2"/>
            <w:tcBorders>
              <w:top w:val="single" w:sz="4" w:space="0" w:color="auto"/>
              <w:left w:val="single" w:sz="4" w:space="0" w:color="auto"/>
              <w:bottom w:val="single" w:sz="4" w:space="0" w:color="auto"/>
              <w:right w:val="single" w:sz="4" w:space="0" w:color="auto"/>
            </w:tcBorders>
            <w:shd w:val="clear" w:color="000000" w:fill="13438D"/>
            <w:vAlign w:val="center"/>
            <w:hideMark/>
          </w:tcPr>
          <w:p w14:paraId="362BBC75" w14:textId="4685AE9E" w:rsidR="00131692" w:rsidRDefault="00131692" w:rsidP="00131692">
            <w:pPr>
              <w:spacing w:after="0" w:line="240" w:lineRule="auto"/>
              <w:jc w:val="center"/>
              <w:rPr>
                <w:rFonts w:asciiTheme="majorHAnsi" w:eastAsia="Times New Roman" w:hAnsiTheme="majorHAnsi" w:cs="Arial"/>
                <w:b/>
                <w:bCs/>
                <w:color w:val="FFFFFF"/>
                <w:sz w:val="18"/>
                <w:szCs w:val="18"/>
                <w:lang w:eastAsia="pl-PL"/>
              </w:rPr>
            </w:pPr>
            <w:r w:rsidRPr="00D01ACB">
              <w:rPr>
                <w:rFonts w:asciiTheme="majorHAnsi" w:eastAsia="Times New Roman" w:hAnsiTheme="majorHAnsi" w:cs="Arial"/>
                <w:b/>
                <w:bCs/>
                <w:color w:val="FFFFFF"/>
                <w:sz w:val="18"/>
                <w:szCs w:val="18"/>
                <w:lang w:eastAsia="pl-PL"/>
              </w:rPr>
              <w:t xml:space="preserve">NP BRD </w:t>
            </w:r>
            <w:r w:rsidRPr="00D01ACB">
              <w:rPr>
                <w:rFonts w:asciiTheme="majorHAnsi" w:eastAsia="Times New Roman" w:hAnsiTheme="majorHAnsi" w:cs="Arial"/>
                <w:b/>
                <w:bCs/>
                <w:color w:val="FFFFFF"/>
                <w:sz w:val="18"/>
                <w:szCs w:val="18"/>
                <w:lang w:eastAsia="pl-PL"/>
              </w:rPr>
              <w:br/>
              <w:t>20</w:t>
            </w:r>
            <w:r>
              <w:rPr>
                <w:rFonts w:asciiTheme="majorHAnsi" w:eastAsia="Times New Roman" w:hAnsiTheme="majorHAnsi" w:cs="Arial"/>
                <w:b/>
                <w:bCs/>
                <w:color w:val="FFFFFF"/>
                <w:sz w:val="18"/>
                <w:szCs w:val="18"/>
                <w:lang w:eastAsia="pl-PL"/>
              </w:rPr>
              <w:t>2</w:t>
            </w:r>
            <w:r w:rsidRPr="00D01ACB">
              <w:rPr>
                <w:rFonts w:asciiTheme="majorHAnsi" w:eastAsia="Times New Roman" w:hAnsiTheme="majorHAnsi" w:cs="Arial"/>
                <w:b/>
                <w:bCs/>
                <w:color w:val="FFFFFF"/>
                <w:sz w:val="18"/>
                <w:szCs w:val="18"/>
                <w:lang w:eastAsia="pl-PL"/>
              </w:rPr>
              <w:t>1-20</w:t>
            </w:r>
            <w:r>
              <w:rPr>
                <w:rFonts w:asciiTheme="majorHAnsi" w:eastAsia="Times New Roman" w:hAnsiTheme="majorHAnsi" w:cs="Arial"/>
                <w:b/>
                <w:bCs/>
                <w:color w:val="FFFFFF"/>
                <w:sz w:val="18"/>
                <w:szCs w:val="18"/>
                <w:lang w:eastAsia="pl-PL"/>
              </w:rPr>
              <w:t>30</w:t>
            </w:r>
          </w:p>
          <w:p w14:paraId="160FBA96" w14:textId="21438400" w:rsidR="00C2747C" w:rsidRPr="00AA0885" w:rsidRDefault="00C2747C" w:rsidP="00C2747C">
            <w:pPr>
              <w:spacing w:after="0" w:line="240" w:lineRule="auto"/>
              <w:jc w:val="center"/>
              <w:rPr>
                <w:rFonts w:asciiTheme="majorHAnsi" w:eastAsia="Times New Roman" w:hAnsiTheme="majorHAnsi" w:cs="Arial"/>
                <w:b/>
                <w:bCs/>
                <w:color w:val="FFFFFF"/>
                <w:sz w:val="18"/>
                <w:szCs w:val="18"/>
                <w:lang w:eastAsia="pl-PL"/>
              </w:rPr>
            </w:pPr>
            <w:r w:rsidRPr="00AA0885">
              <w:rPr>
                <w:rFonts w:asciiTheme="majorHAnsi" w:eastAsia="Times New Roman" w:hAnsiTheme="majorHAnsi" w:cs="Arial"/>
                <w:b/>
                <w:bCs/>
                <w:color w:val="FFFFFF"/>
                <w:sz w:val="18"/>
                <w:szCs w:val="18"/>
                <w:lang w:eastAsia="pl-PL"/>
              </w:rPr>
              <w:t>Kierunek</w:t>
            </w:r>
          </w:p>
        </w:tc>
        <w:tc>
          <w:tcPr>
            <w:tcW w:w="163" w:type="dxa"/>
            <w:tcBorders>
              <w:top w:val="nil"/>
              <w:left w:val="single" w:sz="4" w:space="0" w:color="auto"/>
              <w:bottom w:val="nil"/>
            </w:tcBorders>
            <w:shd w:val="clear" w:color="auto" w:fill="auto"/>
            <w:noWrap/>
            <w:vAlign w:val="bottom"/>
            <w:hideMark/>
          </w:tcPr>
          <w:p w14:paraId="7475CF66" w14:textId="77777777" w:rsidR="00C2747C" w:rsidRPr="00AA0885" w:rsidRDefault="00C2747C" w:rsidP="00C2747C">
            <w:pPr>
              <w:spacing w:after="0" w:line="240" w:lineRule="auto"/>
              <w:jc w:val="center"/>
              <w:rPr>
                <w:rFonts w:asciiTheme="majorHAnsi" w:eastAsia="Times New Roman" w:hAnsiTheme="majorHAnsi" w:cs="Arial"/>
                <w:b/>
                <w:bCs/>
                <w:color w:val="FFFFFF"/>
                <w:sz w:val="18"/>
                <w:szCs w:val="18"/>
                <w:lang w:eastAsia="pl-PL"/>
              </w:rPr>
            </w:pPr>
            <w:r w:rsidRPr="00AA0885">
              <w:rPr>
                <w:rFonts w:asciiTheme="majorHAnsi" w:eastAsia="Times New Roman" w:hAnsiTheme="majorHAnsi" w:cs="Arial"/>
                <w:b/>
                <w:bCs/>
                <w:color w:val="FFFFFF"/>
                <w:sz w:val="18"/>
                <w:szCs w:val="18"/>
                <w:lang w:eastAsia="pl-PL"/>
              </w:rPr>
              <w:t> </w:t>
            </w:r>
          </w:p>
        </w:tc>
        <w:tc>
          <w:tcPr>
            <w:tcW w:w="160" w:type="dxa"/>
            <w:gridSpan w:val="2"/>
            <w:tcBorders>
              <w:top w:val="nil"/>
              <w:left w:val="nil"/>
              <w:bottom w:val="nil"/>
              <w:right w:val="single" w:sz="4" w:space="0" w:color="auto"/>
            </w:tcBorders>
            <w:shd w:val="clear" w:color="auto" w:fill="auto"/>
            <w:vAlign w:val="center"/>
            <w:hideMark/>
          </w:tcPr>
          <w:p w14:paraId="66A2841F" w14:textId="77777777" w:rsidR="00C2747C" w:rsidRPr="00AA0885" w:rsidRDefault="00C2747C" w:rsidP="00C2747C">
            <w:pPr>
              <w:spacing w:after="0" w:line="240" w:lineRule="auto"/>
              <w:jc w:val="center"/>
              <w:rPr>
                <w:rFonts w:asciiTheme="majorHAnsi" w:eastAsia="Times New Roman" w:hAnsiTheme="majorHAnsi" w:cs="Arial"/>
                <w:b/>
                <w:bCs/>
                <w:color w:val="FFFFFF"/>
                <w:sz w:val="18"/>
                <w:szCs w:val="18"/>
                <w:lang w:eastAsia="pl-PL"/>
              </w:rPr>
            </w:pPr>
          </w:p>
        </w:tc>
        <w:tc>
          <w:tcPr>
            <w:tcW w:w="1116" w:type="dxa"/>
            <w:gridSpan w:val="3"/>
            <w:tcBorders>
              <w:top w:val="single" w:sz="4" w:space="0" w:color="auto"/>
              <w:left w:val="single" w:sz="4" w:space="0" w:color="auto"/>
              <w:bottom w:val="single" w:sz="4" w:space="0" w:color="auto"/>
              <w:right w:val="single" w:sz="4" w:space="0" w:color="auto"/>
            </w:tcBorders>
            <w:shd w:val="clear" w:color="000000" w:fill="13438D"/>
            <w:vAlign w:val="center"/>
            <w:hideMark/>
          </w:tcPr>
          <w:p w14:paraId="03B39413" w14:textId="77777777" w:rsidR="00C2747C" w:rsidRPr="00131692" w:rsidRDefault="00C2747C" w:rsidP="00C2747C">
            <w:pPr>
              <w:spacing w:after="0" w:line="240" w:lineRule="auto"/>
              <w:jc w:val="center"/>
              <w:rPr>
                <w:rFonts w:asciiTheme="majorHAnsi" w:eastAsia="Times New Roman" w:hAnsiTheme="majorHAnsi" w:cs="Arial"/>
                <w:b/>
                <w:bCs/>
                <w:color w:val="FFFFFF"/>
                <w:sz w:val="18"/>
                <w:szCs w:val="18"/>
                <w:lang w:eastAsia="pl-PL"/>
              </w:rPr>
            </w:pPr>
            <w:r w:rsidRPr="00131692">
              <w:rPr>
                <w:rFonts w:asciiTheme="majorHAnsi" w:eastAsia="Times New Roman" w:hAnsiTheme="majorHAnsi" w:cs="Arial"/>
                <w:b/>
                <w:bCs/>
                <w:color w:val="FFFFFF"/>
                <w:sz w:val="18"/>
                <w:szCs w:val="18"/>
                <w:lang w:eastAsia="pl-PL"/>
              </w:rPr>
              <w:t>Lider</w:t>
            </w:r>
            <w:r w:rsidRPr="00131692">
              <w:rPr>
                <w:rFonts w:asciiTheme="majorHAnsi" w:eastAsia="Times New Roman" w:hAnsiTheme="majorHAnsi" w:cs="Arial"/>
                <w:b/>
                <w:bCs/>
                <w:color w:val="FFFFFF"/>
                <w:sz w:val="18"/>
                <w:szCs w:val="18"/>
                <w:lang w:eastAsia="pl-PL"/>
              </w:rPr>
              <w:br/>
              <w:t>(koordynator)</w:t>
            </w:r>
          </w:p>
        </w:tc>
        <w:tc>
          <w:tcPr>
            <w:tcW w:w="1134" w:type="dxa"/>
            <w:gridSpan w:val="2"/>
            <w:tcBorders>
              <w:top w:val="single" w:sz="4" w:space="0" w:color="auto"/>
              <w:left w:val="nil"/>
              <w:bottom w:val="single" w:sz="4" w:space="0" w:color="auto"/>
              <w:right w:val="single" w:sz="4" w:space="0" w:color="auto"/>
            </w:tcBorders>
            <w:shd w:val="clear" w:color="000000" w:fill="13438D"/>
            <w:vAlign w:val="center"/>
            <w:hideMark/>
          </w:tcPr>
          <w:p w14:paraId="1B444537" w14:textId="77777777" w:rsidR="00C2747C" w:rsidRPr="00131692" w:rsidRDefault="00C2747C" w:rsidP="00C2747C">
            <w:pPr>
              <w:spacing w:after="0" w:line="240" w:lineRule="auto"/>
              <w:jc w:val="center"/>
              <w:rPr>
                <w:rFonts w:asciiTheme="majorHAnsi" w:eastAsia="Times New Roman" w:hAnsiTheme="majorHAnsi" w:cs="Arial"/>
                <w:b/>
                <w:bCs/>
                <w:color w:val="FFFFFF"/>
                <w:sz w:val="18"/>
                <w:szCs w:val="18"/>
                <w:lang w:eastAsia="pl-PL"/>
              </w:rPr>
            </w:pPr>
            <w:r w:rsidRPr="00131692">
              <w:rPr>
                <w:rFonts w:asciiTheme="majorHAnsi" w:eastAsia="Times New Roman" w:hAnsiTheme="majorHAnsi" w:cs="Arial"/>
                <w:b/>
                <w:bCs/>
                <w:color w:val="FFFFFF"/>
                <w:sz w:val="18"/>
                <w:szCs w:val="18"/>
                <w:lang w:eastAsia="pl-PL"/>
              </w:rPr>
              <w:t>Podmioty wykonawcze (wdrażające)</w:t>
            </w:r>
          </w:p>
        </w:tc>
        <w:tc>
          <w:tcPr>
            <w:tcW w:w="160" w:type="dxa"/>
            <w:tcBorders>
              <w:top w:val="nil"/>
              <w:left w:val="nil"/>
              <w:bottom w:val="nil"/>
              <w:right w:val="nil"/>
            </w:tcBorders>
            <w:shd w:val="clear" w:color="auto" w:fill="auto"/>
            <w:noWrap/>
            <w:vAlign w:val="bottom"/>
            <w:hideMark/>
          </w:tcPr>
          <w:p w14:paraId="25201E2E" w14:textId="77777777" w:rsidR="00C2747C" w:rsidRPr="00D01ACB" w:rsidRDefault="00C2747C" w:rsidP="00C2747C">
            <w:pPr>
              <w:spacing w:after="0" w:line="240" w:lineRule="auto"/>
              <w:rPr>
                <w:rFonts w:asciiTheme="majorHAnsi" w:eastAsia="Times New Roman" w:hAnsiTheme="majorHAnsi" w:cs="Arial"/>
                <w:color w:val="FFFFFF"/>
                <w:sz w:val="16"/>
                <w:szCs w:val="18"/>
                <w:lang w:eastAsia="pl-PL"/>
              </w:rPr>
            </w:pPr>
          </w:p>
        </w:tc>
      </w:tr>
      <w:tr w:rsidR="00C2747C" w:rsidRPr="00D01ACB" w14:paraId="48B894A6" w14:textId="77777777" w:rsidTr="00F3597C">
        <w:trPr>
          <w:gridAfter w:val="2"/>
          <w:wAfter w:w="270" w:type="dxa"/>
          <w:trHeight w:hRule="exact" w:val="567"/>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1DD6E749" w14:textId="77777777" w:rsidR="00C2747C" w:rsidRPr="00103842" w:rsidRDefault="00C2747C" w:rsidP="00C2747C">
            <w:pPr>
              <w:jc w:val="center"/>
              <w:rPr>
                <w:rFonts w:asciiTheme="majorHAnsi" w:eastAsia="Times New Roman" w:hAnsiTheme="majorHAnsi" w:cs="Arial"/>
                <w:sz w:val="16"/>
                <w:szCs w:val="18"/>
                <w:lang w:eastAsia="pl-PL"/>
              </w:rPr>
            </w:pPr>
            <w:r w:rsidRPr="00103842">
              <w:rPr>
                <w:rFonts w:asciiTheme="majorHAnsi" w:eastAsia="Times New Roman" w:hAnsiTheme="majorHAnsi" w:cs="Arial"/>
                <w:sz w:val="16"/>
                <w:szCs w:val="18"/>
                <w:lang w:eastAsia="pl-PL"/>
              </w:rPr>
              <w:t>S.1</w:t>
            </w:r>
          </w:p>
        </w:tc>
        <w:tc>
          <w:tcPr>
            <w:tcW w:w="9003" w:type="dxa"/>
            <w:tcBorders>
              <w:top w:val="single" w:sz="4" w:space="0" w:color="auto"/>
              <w:left w:val="nil"/>
              <w:bottom w:val="single" w:sz="4" w:space="0" w:color="auto"/>
              <w:right w:val="single" w:sz="4" w:space="0" w:color="auto"/>
            </w:tcBorders>
            <w:shd w:val="clear" w:color="auto" w:fill="auto"/>
            <w:vAlign w:val="center"/>
          </w:tcPr>
          <w:p w14:paraId="58739AE8" w14:textId="77777777" w:rsidR="00C2747C" w:rsidRPr="00A8521E" w:rsidRDefault="00C2747C" w:rsidP="00C2747C">
            <w:pPr>
              <w:rPr>
                <w:rFonts w:asciiTheme="minorHAnsi" w:hAnsiTheme="minorHAnsi" w:cstheme="minorHAnsi"/>
                <w:b/>
                <w:sz w:val="16"/>
                <w:szCs w:val="16"/>
              </w:rPr>
            </w:pPr>
            <w:r w:rsidRPr="00A8521E">
              <w:rPr>
                <w:rFonts w:asciiTheme="minorHAnsi" w:hAnsiTheme="minorHAnsi" w:cstheme="minorHAnsi"/>
                <w:b/>
                <w:sz w:val="16"/>
                <w:szCs w:val="16"/>
              </w:rPr>
              <w:t>Monitoring wybranych postaw, zachowań i opinii uczestników ruchu drogowego</w:t>
            </w:r>
          </w:p>
        </w:tc>
        <w:tc>
          <w:tcPr>
            <w:tcW w:w="284" w:type="dxa"/>
            <w:gridSpan w:val="2"/>
            <w:tcBorders>
              <w:top w:val="nil"/>
              <w:left w:val="nil"/>
              <w:bottom w:val="nil"/>
              <w:right w:val="nil"/>
            </w:tcBorders>
            <w:shd w:val="clear" w:color="auto" w:fill="auto"/>
            <w:noWrap/>
            <w:vAlign w:val="bottom"/>
          </w:tcPr>
          <w:p w14:paraId="660AA9BE" w14:textId="77777777" w:rsidR="00C2747C" w:rsidRPr="00A8521E" w:rsidRDefault="00C2747C" w:rsidP="00C2747C">
            <w:pPr>
              <w:rPr>
                <w:rFonts w:asciiTheme="majorHAnsi" w:hAnsiTheme="majorHAnsi" w:cs="Arial"/>
                <w:sz w:val="16"/>
                <w:szCs w:val="16"/>
              </w:rPr>
            </w:pPr>
          </w:p>
        </w:tc>
        <w:tc>
          <w:tcPr>
            <w:tcW w:w="17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1EDAB4" w14:textId="77777777" w:rsidR="00C2747C" w:rsidRPr="00A8521E" w:rsidRDefault="00C2747C" w:rsidP="00C2747C">
            <w:pPr>
              <w:jc w:val="center"/>
              <w:rPr>
                <w:rFonts w:asciiTheme="majorHAnsi" w:hAnsiTheme="majorHAnsi" w:cs="Arial"/>
                <w:sz w:val="16"/>
                <w:szCs w:val="16"/>
              </w:rPr>
            </w:pPr>
            <w:r w:rsidRPr="00A8521E">
              <w:rPr>
                <w:rFonts w:asciiTheme="majorHAnsi" w:hAnsiTheme="majorHAnsi" w:cs="Arial"/>
                <w:sz w:val="16"/>
                <w:szCs w:val="16"/>
              </w:rPr>
              <w:t xml:space="preserve">SYSTEM </w:t>
            </w:r>
          </w:p>
        </w:tc>
        <w:tc>
          <w:tcPr>
            <w:tcW w:w="163" w:type="dxa"/>
            <w:tcBorders>
              <w:top w:val="nil"/>
              <w:left w:val="nil"/>
              <w:bottom w:val="nil"/>
              <w:right w:val="nil"/>
            </w:tcBorders>
            <w:shd w:val="clear" w:color="auto" w:fill="auto"/>
            <w:vAlign w:val="center"/>
          </w:tcPr>
          <w:p w14:paraId="34B90ED2" w14:textId="77777777" w:rsidR="00C2747C" w:rsidRPr="00A8521E" w:rsidRDefault="00C2747C" w:rsidP="00C2747C">
            <w:pPr>
              <w:jc w:val="center"/>
              <w:rPr>
                <w:rFonts w:asciiTheme="majorHAnsi" w:hAnsiTheme="majorHAnsi" w:cs="Arial"/>
                <w:sz w:val="16"/>
                <w:szCs w:val="16"/>
              </w:rPr>
            </w:pPr>
          </w:p>
        </w:tc>
        <w:tc>
          <w:tcPr>
            <w:tcW w:w="160" w:type="dxa"/>
            <w:gridSpan w:val="2"/>
            <w:tcBorders>
              <w:top w:val="nil"/>
              <w:left w:val="nil"/>
              <w:bottom w:val="nil"/>
              <w:right w:val="single" w:sz="4" w:space="0" w:color="auto"/>
            </w:tcBorders>
            <w:shd w:val="clear" w:color="auto" w:fill="auto"/>
            <w:vAlign w:val="center"/>
          </w:tcPr>
          <w:p w14:paraId="3A7A698D" w14:textId="77777777" w:rsidR="00C2747C" w:rsidRPr="00A8521E" w:rsidRDefault="00C2747C" w:rsidP="00C2747C">
            <w:pPr>
              <w:jc w:val="center"/>
              <w:rPr>
                <w:rFonts w:asciiTheme="majorHAnsi" w:hAnsiTheme="majorHAnsi" w:cs="Arial"/>
                <w:sz w:val="16"/>
                <w:szCs w:val="16"/>
              </w:rPr>
            </w:pPr>
          </w:p>
        </w:tc>
        <w:tc>
          <w:tcPr>
            <w:tcW w:w="11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5302935" w14:textId="77777777" w:rsidR="00C2747C" w:rsidRPr="00A8521E" w:rsidRDefault="00C2747C" w:rsidP="00C2747C">
            <w:pPr>
              <w:jc w:val="center"/>
              <w:rPr>
                <w:rFonts w:asciiTheme="majorHAnsi" w:hAnsiTheme="majorHAnsi" w:cs="Arial"/>
                <w:sz w:val="16"/>
                <w:szCs w:val="16"/>
              </w:rPr>
            </w:pPr>
            <w:r w:rsidRPr="00A8521E">
              <w:rPr>
                <w:rFonts w:asciiTheme="majorHAnsi" w:hAnsiTheme="majorHAnsi" w:cs="Arial"/>
                <w:sz w:val="16"/>
                <w:szCs w:val="16"/>
              </w:rPr>
              <w:t>SKRBRD</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23A987B5" w14:textId="77777777" w:rsidR="00C2747C" w:rsidRPr="00A8521E" w:rsidRDefault="00C2747C" w:rsidP="00C2747C">
            <w:pPr>
              <w:jc w:val="center"/>
              <w:rPr>
                <w:rFonts w:asciiTheme="majorHAnsi" w:hAnsiTheme="majorHAnsi" w:cs="Arial"/>
                <w:sz w:val="16"/>
                <w:szCs w:val="16"/>
              </w:rPr>
            </w:pPr>
            <w:r w:rsidRPr="00A8521E">
              <w:rPr>
                <w:rFonts w:asciiTheme="majorHAnsi" w:hAnsiTheme="majorHAnsi" w:cs="Arial"/>
                <w:sz w:val="16"/>
                <w:szCs w:val="16"/>
              </w:rPr>
              <w:t>SKRBRD</w:t>
            </w:r>
          </w:p>
        </w:tc>
        <w:tc>
          <w:tcPr>
            <w:tcW w:w="160" w:type="dxa"/>
            <w:tcBorders>
              <w:top w:val="nil"/>
              <w:left w:val="nil"/>
              <w:bottom w:val="nil"/>
              <w:right w:val="nil"/>
            </w:tcBorders>
            <w:shd w:val="clear" w:color="auto" w:fill="auto"/>
            <w:noWrap/>
            <w:vAlign w:val="bottom"/>
          </w:tcPr>
          <w:p w14:paraId="39C80019" w14:textId="77777777" w:rsidR="00C2747C" w:rsidRPr="00D01ACB" w:rsidRDefault="00C2747C" w:rsidP="00C2747C">
            <w:pPr>
              <w:rPr>
                <w:rFonts w:asciiTheme="majorHAnsi" w:hAnsiTheme="majorHAnsi" w:cs="Arial"/>
                <w:sz w:val="16"/>
                <w:szCs w:val="16"/>
              </w:rPr>
            </w:pPr>
          </w:p>
        </w:tc>
      </w:tr>
      <w:tr w:rsidR="00C2747C" w:rsidRPr="00D01ACB" w14:paraId="39205DDB" w14:textId="77777777" w:rsidTr="00F3597C">
        <w:trPr>
          <w:gridAfter w:val="2"/>
          <w:wAfter w:w="270" w:type="dxa"/>
          <w:trHeight w:hRule="exact" w:val="567"/>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6C2B8EC7" w14:textId="77777777" w:rsidR="00C2747C" w:rsidRPr="00103842" w:rsidRDefault="00C2747C" w:rsidP="00C2747C">
            <w:pPr>
              <w:jc w:val="center"/>
              <w:rPr>
                <w:rFonts w:asciiTheme="majorHAnsi" w:eastAsia="Times New Roman" w:hAnsiTheme="majorHAnsi" w:cs="Arial"/>
                <w:sz w:val="16"/>
                <w:szCs w:val="18"/>
                <w:lang w:eastAsia="pl-PL"/>
              </w:rPr>
            </w:pPr>
            <w:r w:rsidRPr="00103842">
              <w:rPr>
                <w:rFonts w:asciiTheme="majorHAnsi" w:eastAsia="Times New Roman" w:hAnsiTheme="majorHAnsi" w:cs="Arial"/>
                <w:sz w:val="16"/>
                <w:szCs w:val="18"/>
                <w:lang w:eastAsia="pl-PL"/>
              </w:rPr>
              <w:t xml:space="preserve">S.2 </w:t>
            </w:r>
          </w:p>
        </w:tc>
        <w:tc>
          <w:tcPr>
            <w:tcW w:w="9003" w:type="dxa"/>
            <w:tcBorders>
              <w:top w:val="single" w:sz="4" w:space="0" w:color="auto"/>
              <w:left w:val="nil"/>
              <w:bottom w:val="single" w:sz="4" w:space="0" w:color="auto"/>
              <w:right w:val="single" w:sz="4" w:space="0" w:color="auto"/>
            </w:tcBorders>
            <w:shd w:val="clear" w:color="auto" w:fill="auto"/>
            <w:vAlign w:val="center"/>
          </w:tcPr>
          <w:p w14:paraId="5E114667" w14:textId="77777777" w:rsidR="00C2747C" w:rsidRPr="00052602" w:rsidRDefault="00C2747C" w:rsidP="00C2747C">
            <w:pPr>
              <w:rPr>
                <w:rFonts w:asciiTheme="minorHAnsi" w:hAnsiTheme="minorHAnsi" w:cstheme="minorHAnsi"/>
                <w:b/>
                <w:sz w:val="16"/>
                <w:szCs w:val="16"/>
              </w:rPr>
            </w:pPr>
            <w:r w:rsidRPr="00052602">
              <w:rPr>
                <w:rFonts w:asciiTheme="minorHAnsi" w:hAnsiTheme="minorHAnsi" w:cstheme="minorHAnsi"/>
                <w:b/>
                <w:sz w:val="16"/>
                <w:szCs w:val="16"/>
              </w:rPr>
              <w:t xml:space="preserve">Ustalenie kosztów zdarzeń drogowych w Polsce w 2021 roku </w:t>
            </w:r>
          </w:p>
        </w:tc>
        <w:tc>
          <w:tcPr>
            <w:tcW w:w="284" w:type="dxa"/>
            <w:gridSpan w:val="2"/>
            <w:tcBorders>
              <w:top w:val="nil"/>
              <w:left w:val="nil"/>
              <w:bottom w:val="nil"/>
              <w:right w:val="nil"/>
            </w:tcBorders>
            <w:shd w:val="clear" w:color="auto" w:fill="auto"/>
            <w:noWrap/>
            <w:vAlign w:val="bottom"/>
          </w:tcPr>
          <w:p w14:paraId="57C6BCA7" w14:textId="77777777" w:rsidR="00C2747C" w:rsidRPr="00052602" w:rsidRDefault="00C2747C" w:rsidP="00C2747C">
            <w:pPr>
              <w:rPr>
                <w:rFonts w:asciiTheme="majorHAnsi" w:hAnsiTheme="majorHAnsi" w:cs="Arial"/>
                <w:sz w:val="16"/>
                <w:szCs w:val="16"/>
              </w:rPr>
            </w:pPr>
          </w:p>
        </w:tc>
        <w:tc>
          <w:tcPr>
            <w:tcW w:w="17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402755" w14:textId="77777777" w:rsidR="00C2747C" w:rsidRPr="00052602" w:rsidRDefault="00C2747C" w:rsidP="00C2747C">
            <w:pPr>
              <w:jc w:val="center"/>
              <w:rPr>
                <w:rFonts w:asciiTheme="majorHAnsi" w:hAnsiTheme="majorHAnsi" w:cs="Arial"/>
                <w:sz w:val="16"/>
                <w:szCs w:val="16"/>
              </w:rPr>
            </w:pPr>
            <w:r w:rsidRPr="00052602">
              <w:rPr>
                <w:rFonts w:asciiTheme="majorHAnsi" w:hAnsiTheme="majorHAnsi" w:cs="Arial"/>
                <w:sz w:val="16"/>
                <w:szCs w:val="16"/>
              </w:rPr>
              <w:t xml:space="preserve">SYSTEM </w:t>
            </w:r>
          </w:p>
        </w:tc>
        <w:tc>
          <w:tcPr>
            <w:tcW w:w="163" w:type="dxa"/>
            <w:tcBorders>
              <w:top w:val="nil"/>
              <w:left w:val="nil"/>
              <w:bottom w:val="nil"/>
              <w:right w:val="nil"/>
            </w:tcBorders>
            <w:shd w:val="clear" w:color="auto" w:fill="auto"/>
            <w:vAlign w:val="center"/>
          </w:tcPr>
          <w:p w14:paraId="7E31F1D2" w14:textId="77777777" w:rsidR="00C2747C" w:rsidRPr="00052602" w:rsidRDefault="00C2747C" w:rsidP="00C2747C">
            <w:pPr>
              <w:jc w:val="center"/>
              <w:rPr>
                <w:rFonts w:asciiTheme="majorHAnsi" w:hAnsiTheme="majorHAnsi" w:cs="Arial"/>
                <w:sz w:val="16"/>
                <w:szCs w:val="16"/>
              </w:rPr>
            </w:pPr>
          </w:p>
        </w:tc>
        <w:tc>
          <w:tcPr>
            <w:tcW w:w="160" w:type="dxa"/>
            <w:gridSpan w:val="2"/>
            <w:tcBorders>
              <w:top w:val="nil"/>
              <w:left w:val="nil"/>
              <w:bottom w:val="nil"/>
              <w:right w:val="single" w:sz="4" w:space="0" w:color="auto"/>
            </w:tcBorders>
            <w:shd w:val="clear" w:color="auto" w:fill="auto"/>
            <w:vAlign w:val="center"/>
          </w:tcPr>
          <w:p w14:paraId="5D16EE90" w14:textId="77777777" w:rsidR="00C2747C" w:rsidRPr="00052602" w:rsidRDefault="00C2747C" w:rsidP="00C2747C">
            <w:pPr>
              <w:jc w:val="center"/>
              <w:rPr>
                <w:rFonts w:asciiTheme="majorHAnsi" w:hAnsiTheme="majorHAnsi" w:cs="Arial"/>
                <w:sz w:val="16"/>
                <w:szCs w:val="16"/>
              </w:rPr>
            </w:pPr>
          </w:p>
        </w:tc>
        <w:tc>
          <w:tcPr>
            <w:tcW w:w="11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3CAEC18" w14:textId="77777777" w:rsidR="00C2747C" w:rsidRPr="00052602" w:rsidRDefault="00C2747C" w:rsidP="00C2747C">
            <w:pPr>
              <w:jc w:val="center"/>
              <w:rPr>
                <w:rFonts w:asciiTheme="majorHAnsi" w:hAnsiTheme="majorHAnsi" w:cs="Arial"/>
                <w:sz w:val="16"/>
                <w:szCs w:val="16"/>
              </w:rPr>
            </w:pPr>
            <w:r w:rsidRPr="00052602">
              <w:rPr>
                <w:rFonts w:asciiTheme="majorHAnsi" w:hAnsiTheme="majorHAnsi" w:cs="Arial"/>
                <w:sz w:val="16"/>
                <w:szCs w:val="16"/>
              </w:rPr>
              <w:t>SKRBRD</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2AD03022" w14:textId="77777777" w:rsidR="00C2747C" w:rsidRPr="00052602" w:rsidRDefault="00C2747C" w:rsidP="00C2747C">
            <w:pPr>
              <w:jc w:val="center"/>
              <w:rPr>
                <w:rFonts w:asciiTheme="majorHAnsi" w:hAnsiTheme="majorHAnsi" w:cs="Arial"/>
                <w:sz w:val="16"/>
                <w:szCs w:val="16"/>
              </w:rPr>
            </w:pPr>
            <w:r w:rsidRPr="00052602">
              <w:rPr>
                <w:rFonts w:asciiTheme="majorHAnsi" w:hAnsiTheme="majorHAnsi" w:cs="Arial"/>
                <w:sz w:val="16"/>
                <w:szCs w:val="16"/>
              </w:rPr>
              <w:t>SKRBRD</w:t>
            </w:r>
          </w:p>
        </w:tc>
        <w:tc>
          <w:tcPr>
            <w:tcW w:w="160" w:type="dxa"/>
            <w:tcBorders>
              <w:top w:val="nil"/>
              <w:left w:val="nil"/>
              <w:bottom w:val="nil"/>
              <w:right w:val="nil"/>
            </w:tcBorders>
            <w:shd w:val="clear" w:color="auto" w:fill="auto"/>
            <w:noWrap/>
            <w:vAlign w:val="bottom"/>
          </w:tcPr>
          <w:p w14:paraId="0FD352E9" w14:textId="77777777" w:rsidR="00C2747C" w:rsidRPr="00D01ACB" w:rsidRDefault="00C2747C" w:rsidP="00C2747C">
            <w:pPr>
              <w:rPr>
                <w:rFonts w:asciiTheme="majorHAnsi" w:hAnsiTheme="majorHAnsi" w:cs="Arial"/>
                <w:sz w:val="16"/>
                <w:szCs w:val="16"/>
              </w:rPr>
            </w:pPr>
          </w:p>
        </w:tc>
      </w:tr>
      <w:tr w:rsidR="00C2747C" w:rsidRPr="00D01ACB" w14:paraId="12234303" w14:textId="77777777" w:rsidTr="00F3597C">
        <w:trPr>
          <w:gridAfter w:val="2"/>
          <w:wAfter w:w="270" w:type="dxa"/>
          <w:trHeight w:hRule="exact" w:val="845"/>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29BD70A7" w14:textId="77777777" w:rsidR="00C2747C" w:rsidRPr="00103842" w:rsidRDefault="00C2747C" w:rsidP="00C2747C">
            <w:pPr>
              <w:jc w:val="center"/>
              <w:rPr>
                <w:rFonts w:asciiTheme="majorHAnsi" w:eastAsia="Times New Roman" w:hAnsiTheme="majorHAnsi" w:cs="Arial"/>
                <w:sz w:val="16"/>
                <w:szCs w:val="18"/>
                <w:lang w:eastAsia="pl-PL"/>
              </w:rPr>
            </w:pPr>
            <w:r w:rsidRPr="00103842">
              <w:rPr>
                <w:rFonts w:asciiTheme="majorHAnsi" w:eastAsia="Times New Roman" w:hAnsiTheme="majorHAnsi" w:cs="Arial"/>
                <w:sz w:val="16"/>
                <w:szCs w:val="18"/>
                <w:lang w:eastAsia="pl-PL"/>
              </w:rPr>
              <w:t>S.3</w:t>
            </w:r>
          </w:p>
        </w:tc>
        <w:tc>
          <w:tcPr>
            <w:tcW w:w="9003" w:type="dxa"/>
            <w:tcBorders>
              <w:top w:val="single" w:sz="4" w:space="0" w:color="auto"/>
              <w:left w:val="nil"/>
              <w:bottom w:val="nil"/>
              <w:right w:val="single" w:sz="4" w:space="0" w:color="auto"/>
            </w:tcBorders>
            <w:shd w:val="clear" w:color="auto" w:fill="auto"/>
            <w:vAlign w:val="center"/>
          </w:tcPr>
          <w:p w14:paraId="63978531" w14:textId="77777777" w:rsidR="00C2747C" w:rsidRPr="00052602" w:rsidRDefault="00C2747C" w:rsidP="00C2747C">
            <w:pPr>
              <w:rPr>
                <w:rFonts w:asciiTheme="minorHAnsi" w:hAnsiTheme="minorHAnsi" w:cstheme="minorHAnsi"/>
                <w:b/>
                <w:sz w:val="16"/>
                <w:szCs w:val="16"/>
              </w:rPr>
            </w:pPr>
            <w:r w:rsidRPr="00052602">
              <w:rPr>
                <w:rFonts w:asciiTheme="minorHAnsi" w:hAnsiTheme="minorHAnsi" w:cstheme="minorHAnsi"/>
                <w:b/>
                <w:sz w:val="16"/>
                <w:szCs w:val="16"/>
              </w:rPr>
              <w:t>Wymiana wiedzy pomiędzy Polską a wybranymi krajami UE dot. najlepszych rozwiązań poprawy BRD</w:t>
            </w:r>
          </w:p>
        </w:tc>
        <w:tc>
          <w:tcPr>
            <w:tcW w:w="284" w:type="dxa"/>
            <w:gridSpan w:val="2"/>
            <w:tcBorders>
              <w:top w:val="nil"/>
              <w:left w:val="nil"/>
              <w:bottom w:val="nil"/>
              <w:right w:val="nil"/>
            </w:tcBorders>
            <w:shd w:val="clear" w:color="auto" w:fill="auto"/>
            <w:noWrap/>
            <w:vAlign w:val="bottom"/>
          </w:tcPr>
          <w:p w14:paraId="46DD906D" w14:textId="77777777" w:rsidR="00C2747C" w:rsidRPr="00052602" w:rsidRDefault="00C2747C" w:rsidP="00C2747C">
            <w:pPr>
              <w:rPr>
                <w:rFonts w:asciiTheme="majorHAnsi" w:hAnsiTheme="majorHAnsi" w:cs="Arial"/>
                <w:sz w:val="16"/>
                <w:szCs w:val="16"/>
              </w:rPr>
            </w:pPr>
          </w:p>
        </w:tc>
        <w:tc>
          <w:tcPr>
            <w:tcW w:w="17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FA8774" w14:textId="77777777" w:rsidR="00C2747C" w:rsidRPr="00052602" w:rsidRDefault="00C2747C" w:rsidP="00C2747C">
            <w:pPr>
              <w:jc w:val="center"/>
              <w:rPr>
                <w:rFonts w:asciiTheme="majorHAnsi" w:hAnsiTheme="majorHAnsi" w:cs="Arial"/>
                <w:sz w:val="16"/>
                <w:szCs w:val="16"/>
              </w:rPr>
            </w:pPr>
            <w:r w:rsidRPr="00052602">
              <w:rPr>
                <w:rFonts w:asciiTheme="majorHAnsi" w:hAnsiTheme="majorHAnsi" w:cs="Arial"/>
                <w:sz w:val="16"/>
                <w:szCs w:val="16"/>
              </w:rPr>
              <w:t>SYSTEM</w:t>
            </w:r>
          </w:p>
        </w:tc>
        <w:tc>
          <w:tcPr>
            <w:tcW w:w="163" w:type="dxa"/>
            <w:tcBorders>
              <w:top w:val="nil"/>
              <w:left w:val="nil"/>
              <w:right w:val="nil"/>
            </w:tcBorders>
            <w:shd w:val="clear" w:color="auto" w:fill="auto"/>
            <w:vAlign w:val="center"/>
          </w:tcPr>
          <w:p w14:paraId="722B4F85" w14:textId="77777777" w:rsidR="00C2747C" w:rsidRPr="00052602" w:rsidRDefault="00C2747C" w:rsidP="00C2747C">
            <w:pPr>
              <w:jc w:val="center"/>
              <w:rPr>
                <w:rFonts w:asciiTheme="majorHAnsi" w:hAnsiTheme="majorHAnsi" w:cs="Arial"/>
                <w:sz w:val="16"/>
                <w:szCs w:val="16"/>
              </w:rPr>
            </w:pPr>
          </w:p>
        </w:tc>
        <w:tc>
          <w:tcPr>
            <w:tcW w:w="160" w:type="dxa"/>
            <w:gridSpan w:val="2"/>
            <w:tcBorders>
              <w:top w:val="nil"/>
              <w:left w:val="nil"/>
              <w:right w:val="nil"/>
            </w:tcBorders>
            <w:shd w:val="clear" w:color="auto" w:fill="auto"/>
            <w:vAlign w:val="bottom"/>
          </w:tcPr>
          <w:p w14:paraId="02968E1E" w14:textId="77777777" w:rsidR="00C2747C" w:rsidRPr="00052602" w:rsidRDefault="00C2747C" w:rsidP="00C2747C">
            <w:pPr>
              <w:jc w:val="center"/>
              <w:rPr>
                <w:rFonts w:asciiTheme="majorHAnsi" w:hAnsiTheme="majorHAnsi" w:cs="Arial"/>
                <w:sz w:val="16"/>
                <w:szCs w:val="16"/>
              </w:rPr>
            </w:pPr>
          </w:p>
        </w:tc>
        <w:tc>
          <w:tcPr>
            <w:tcW w:w="11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4D6BE7B" w14:textId="77777777" w:rsidR="00C2747C" w:rsidRPr="00052602" w:rsidRDefault="00C2747C" w:rsidP="00C2747C">
            <w:pPr>
              <w:jc w:val="center"/>
              <w:rPr>
                <w:rFonts w:asciiTheme="majorHAnsi" w:hAnsiTheme="majorHAnsi" w:cs="Arial"/>
                <w:sz w:val="16"/>
                <w:szCs w:val="16"/>
              </w:rPr>
            </w:pPr>
            <w:r w:rsidRPr="00052602">
              <w:rPr>
                <w:rFonts w:asciiTheme="majorHAnsi" w:hAnsiTheme="majorHAnsi" w:cs="Arial"/>
                <w:sz w:val="16"/>
                <w:szCs w:val="16"/>
              </w:rPr>
              <w:t>SKRBRD</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1D566D9F" w14:textId="77777777" w:rsidR="00C2747C" w:rsidRPr="00052602" w:rsidRDefault="00C2747C" w:rsidP="00C2747C">
            <w:pPr>
              <w:jc w:val="center"/>
              <w:rPr>
                <w:rFonts w:asciiTheme="majorHAnsi" w:hAnsiTheme="majorHAnsi" w:cs="Arial"/>
                <w:sz w:val="16"/>
                <w:szCs w:val="16"/>
              </w:rPr>
            </w:pPr>
            <w:r w:rsidRPr="00052602">
              <w:rPr>
                <w:rFonts w:asciiTheme="majorHAnsi" w:hAnsiTheme="majorHAnsi" w:cs="Arial"/>
                <w:sz w:val="16"/>
                <w:szCs w:val="16"/>
              </w:rPr>
              <w:t>SKRBRD/MI/DDP GITD/GDDKIA/KGP</w:t>
            </w:r>
          </w:p>
        </w:tc>
        <w:tc>
          <w:tcPr>
            <w:tcW w:w="160" w:type="dxa"/>
            <w:tcBorders>
              <w:top w:val="nil"/>
              <w:left w:val="nil"/>
              <w:bottom w:val="nil"/>
              <w:right w:val="nil"/>
            </w:tcBorders>
            <w:shd w:val="clear" w:color="auto" w:fill="auto"/>
            <w:noWrap/>
            <w:vAlign w:val="bottom"/>
          </w:tcPr>
          <w:p w14:paraId="17B83DB0" w14:textId="77777777" w:rsidR="00C2747C" w:rsidRPr="00D01ACB" w:rsidRDefault="00C2747C" w:rsidP="00C2747C">
            <w:pPr>
              <w:rPr>
                <w:rFonts w:asciiTheme="majorHAnsi" w:hAnsiTheme="majorHAnsi" w:cs="Arial"/>
                <w:sz w:val="16"/>
                <w:szCs w:val="16"/>
              </w:rPr>
            </w:pPr>
          </w:p>
        </w:tc>
      </w:tr>
      <w:tr w:rsidR="00C2747C" w:rsidRPr="00D01ACB" w14:paraId="2915F5C7" w14:textId="77777777" w:rsidTr="00F3597C">
        <w:trPr>
          <w:gridAfter w:val="2"/>
          <w:wAfter w:w="270" w:type="dxa"/>
          <w:trHeight w:hRule="exact" w:val="567"/>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6DCE74CC" w14:textId="77777777" w:rsidR="00C2747C" w:rsidRPr="00103842" w:rsidRDefault="00C2747C" w:rsidP="00C2747C">
            <w:pPr>
              <w:jc w:val="center"/>
              <w:rPr>
                <w:rFonts w:asciiTheme="majorHAnsi" w:eastAsia="Times New Roman" w:hAnsiTheme="majorHAnsi" w:cs="Arial"/>
                <w:sz w:val="16"/>
                <w:szCs w:val="18"/>
                <w:lang w:eastAsia="pl-PL"/>
              </w:rPr>
            </w:pPr>
            <w:r w:rsidRPr="00103842">
              <w:rPr>
                <w:rFonts w:asciiTheme="majorHAnsi" w:eastAsia="Times New Roman" w:hAnsiTheme="majorHAnsi" w:cs="Arial"/>
                <w:sz w:val="16"/>
                <w:szCs w:val="18"/>
                <w:lang w:eastAsia="pl-PL"/>
              </w:rPr>
              <w:t xml:space="preserve">S.4 </w:t>
            </w:r>
          </w:p>
        </w:tc>
        <w:tc>
          <w:tcPr>
            <w:tcW w:w="9003" w:type="dxa"/>
            <w:tcBorders>
              <w:top w:val="single" w:sz="4" w:space="0" w:color="auto"/>
              <w:left w:val="nil"/>
              <w:bottom w:val="nil"/>
              <w:right w:val="single" w:sz="4" w:space="0" w:color="auto"/>
            </w:tcBorders>
            <w:shd w:val="clear" w:color="auto" w:fill="auto"/>
            <w:vAlign w:val="center"/>
          </w:tcPr>
          <w:p w14:paraId="2463A47B" w14:textId="77777777" w:rsidR="00C2747C" w:rsidRPr="00052602" w:rsidRDefault="00C2747C" w:rsidP="00C2747C">
            <w:pPr>
              <w:rPr>
                <w:rFonts w:asciiTheme="minorHAnsi" w:hAnsiTheme="minorHAnsi" w:cstheme="minorHAnsi"/>
                <w:b/>
                <w:sz w:val="16"/>
                <w:szCs w:val="16"/>
              </w:rPr>
            </w:pPr>
            <w:r w:rsidRPr="00052602">
              <w:rPr>
                <w:rFonts w:asciiTheme="minorHAnsi" w:hAnsiTheme="minorHAnsi" w:cstheme="minorHAnsi"/>
                <w:b/>
                <w:sz w:val="16"/>
                <w:szCs w:val="16"/>
              </w:rPr>
              <w:t xml:space="preserve">Funkcjonowanie Polskiego Obserwatorium BRD </w:t>
            </w:r>
          </w:p>
        </w:tc>
        <w:tc>
          <w:tcPr>
            <w:tcW w:w="284" w:type="dxa"/>
            <w:gridSpan w:val="2"/>
            <w:tcBorders>
              <w:top w:val="nil"/>
              <w:left w:val="nil"/>
              <w:bottom w:val="nil"/>
              <w:right w:val="nil"/>
            </w:tcBorders>
            <w:shd w:val="clear" w:color="auto" w:fill="auto"/>
            <w:noWrap/>
            <w:vAlign w:val="bottom"/>
          </w:tcPr>
          <w:p w14:paraId="1DA9CB97" w14:textId="77777777" w:rsidR="00C2747C" w:rsidRPr="00052602" w:rsidRDefault="00C2747C" w:rsidP="00C2747C">
            <w:pPr>
              <w:rPr>
                <w:rFonts w:asciiTheme="majorHAnsi" w:hAnsiTheme="majorHAnsi" w:cs="Arial"/>
                <w:sz w:val="16"/>
                <w:szCs w:val="16"/>
              </w:rPr>
            </w:pPr>
          </w:p>
        </w:tc>
        <w:tc>
          <w:tcPr>
            <w:tcW w:w="17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F42F95" w14:textId="77777777" w:rsidR="00C2747C" w:rsidRPr="00052602" w:rsidRDefault="00C2747C" w:rsidP="00C2747C">
            <w:pPr>
              <w:jc w:val="center"/>
              <w:rPr>
                <w:rFonts w:asciiTheme="majorHAnsi" w:hAnsiTheme="majorHAnsi" w:cs="Arial"/>
                <w:sz w:val="16"/>
                <w:szCs w:val="16"/>
              </w:rPr>
            </w:pPr>
            <w:r w:rsidRPr="00052602">
              <w:rPr>
                <w:rFonts w:asciiTheme="majorHAnsi" w:hAnsiTheme="majorHAnsi" w:cs="Arial"/>
                <w:sz w:val="16"/>
                <w:szCs w:val="16"/>
              </w:rPr>
              <w:t xml:space="preserve">SYSTEM </w:t>
            </w:r>
          </w:p>
        </w:tc>
        <w:tc>
          <w:tcPr>
            <w:tcW w:w="163" w:type="dxa"/>
            <w:tcBorders>
              <w:top w:val="nil"/>
              <w:left w:val="nil"/>
              <w:right w:val="nil"/>
            </w:tcBorders>
            <w:shd w:val="clear" w:color="auto" w:fill="auto"/>
            <w:vAlign w:val="center"/>
          </w:tcPr>
          <w:p w14:paraId="53D224CB" w14:textId="77777777" w:rsidR="00C2747C" w:rsidRPr="00052602" w:rsidRDefault="00C2747C" w:rsidP="00C2747C">
            <w:pPr>
              <w:jc w:val="center"/>
              <w:rPr>
                <w:rFonts w:asciiTheme="majorHAnsi" w:hAnsiTheme="majorHAnsi" w:cs="Arial"/>
                <w:sz w:val="16"/>
                <w:szCs w:val="16"/>
              </w:rPr>
            </w:pPr>
          </w:p>
        </w:tc>
        <w:tc>
          <w:tcPr>
            <w:tcW w:w="160" w:type="dxa"/>
            <w:gridSpan w:val="2"/>
            <w:tcBorders>
              <w:top w:val="nil"/>
              <w:left w:val="nil"/>
              <w:right w:val="nil"/>
            </w:tcBorders>
            <w:shd w:val="clear" w:color="auto" w:fill="auto"/>
            <w:vAlign w:val="bottom"/>
          </w:tcPr>
          <w:p w14:paraId="3FDA6C64" w14:textId="77777777" w:rsidR="00C2747C" w:rsidRPr="00052602" w:rsidRDefault="00C2747C" w:rsidP="00C2747C">
            <w:pPr>
              <w:jc w:val="center"/>
              <w:rPr>
                <w:rFonts w:asciiTheme="majorHAnsi" w:hAnsiTheme="majorHAnsi" w:cs="Arial"/>
                <w:sz w:val="16"/>
                <w:szCs w:val="16"/>
              </w:rPr>
            </w:pPr>
          </w:p>
        </w:tc>
        <w:tc>
          <w:tcPr>
            <w:tcW w:w="11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97D20B4" w14:textId="77777777" w:rsidR="00C2747C" w:rsidRPr="00052602" w:rsidRDefault="00C2747C" w:rsidP="00C2747C">
            <w:pPr>
              <w:jc w:val="center"/>
              <w:rPr>
                <w:rFonts w:asciiTheme="majorHAnsi" w:hAnsiTheme="majorHAnsi" w:cs="Arial"/>
                <w:sz w:val="16"/>
                <w:szCs w:val="16"/>
              </w:rPr>
            </w:pPr>
            <w:r w:rsidRPr="00052602">
              <w:rPr>
                <w:rFonts w:asciiTheme="majorHAnsi" w:hAnsiTheme="majorHAnsi" w:cs="Arial"/>
                <w:sz w:val="16"/>
                <w:szCs w:val="16"/>
              </w:rPr>
              <w:t xml:space="preserve">ITS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105C7435" w14:textId="77777777" w:rsidR="00C2747C" w:rsidRPr="00052602" w:rsidRDefault="00C2747C" w:rsidP="00C2747C">
            <w:pPr>
              <w:jc w:val="center"/>
              <w:rPr>
                <w:rFonts w:asciiTheme="majorHAnsi" w:hAnsiTheme="majorHAnsi" w:cs="Arial"/>
                <w:sz w:val="16"/>
                <w:szCs w:val="16"/>
              </w:rPr>
            </w:pPr>
            <w:r w:rsidRPr="00052602">
              <w:rPr>
                <w:rFonts w:asciiTheme="majorHAnsi" w:hAnsiTheme="majorHAnsi" w:cs="Arial"/>
                <w:sz w:val="16"/>
                <w:szCs w:val="16"/>
              </w:rPr>
              <w:t xml:space="preserve">ITS </w:t>
            </w:r>
          </w:p>
        </w:tc>
        <w:tc>
          <w:tcPr>
            <w:tcW w:w="160" w:type="dxa"/>
            <w:tcBorders>
              <w:top w:val="nil"/>
              <w:left w:val="nil"/>
              <w:bottom w:val="nil"/>
              <w:right w:val="nil"/>
            </w:tcBorders>
            <w:shd w:val="clear" w:color="auto" w:fill="auto"/>
            <w:noWrap/>
            <w:vAlign w:val="bottom"/>
          </w:tcPr>
          <w:p w14:paraId="45E2CE6D" w14:textId="77777777" w:rsidR="00C2747C" w:rsidRPr="00D01ACB" w:rsidRDefault="00C2747C" w:rsidP="00C2747C">
            <w:pPr>
              <w:rPr>
                <w:rFonts w:asciiTheme="majorHAnsi" w:hAnsiTheme="majorHAnsi" w:cs="Arial"/>
                <w:sz w:val="16"/>
                <w:szCs w:val="16"/>
              </w:rPr>
            </w:pPr>
          </w:p>
        </w:tc>
      </w:tr>
      <w:tr w:rsidR="00C2747C" w:rsidRPr="00D01ACB" w14:paraId="67692B7D" w14:textId="77777777" w:rsidTr="00F3597C">
        <w:trPr>
          <w:gridAfter w:val="2"/>
          <w:wAfter w:w="270" w:type="dxa"/>
          <w:trHeight w:hRule="exact" w:val="567"/>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4A82A663" w14:textId="77777777" w:rsidR="00C2747C" w:rsidRPr="00103842" w:rsidRDefault="00C2747C" w:rsidP="00C2747C">
            <w:pPr>
              <w:jc w:val="center"/>
              <w:rPr>
                <w:rFonts w:asciiTheme="majorHAnsi" w:eastAsia="Times New Roman" w:hAnsiTheme="majorHAnsi" w:cs="Arial"/>
                <w:sz w:val="16"/>
                <w:szCs w:val="18"/>
                <w:lang w:eastAsia="pl-PL"/>
              </w:rPr>
            </w:pPr>
            <w:r w:rsidRPr="00103842">
              <w:rPr>
                <w:rFonts w:asciiTheme="majorHAnsi" w:eastAsia="Times New Roman" w:hAnsiTheme="majorHAnsi" w:cs="Arial"/>
                <w:sz w:val="16"/>
                <w:szCs w:val="18"/>
                <w:lang w:eastAsia="pl-PL"/>
              </w:rPr>
              <w:t xml:space="preserve">S.5 </w:t>
            </w:r>
          </w:p>
        </w:tc>
        <w:tc>
          <w:tcPr>
            <w:tcW w:w="9003" w:type="dxa"/>
            <w:tcBorders>
              <w:top w:val="single" w:sz="4" w:space="0" w:color="auto"/>
              <w:left w:val="nil"/>
              <w:bottom w:val="nil"/>
              <w:right w:val="single" w:sz="4" w:space="0" w:color="auto"/>
            </w:tcBorders>
            <w:shd w:val="clear" w:color="auto" w:fill="auto"/>
            <w:vAlign w:val="center"/>
          </w:tcPr>
          <w:p w14:paraId="11360EAA" w14:textId="77777777" w:rsidR="00C2747C" w:rsidRPr="00052602" w:rsidRDefault="00C2747C" w:rsidP="00C2747C">
            <w:pPr>
              <w:rPr>
                <w:rFonts w:asciiTheme="minorHAnsi" w:hAnsiTheme="minorHAnsi" w:cstheme="minorHAnsi"/>
                <w:b/>
                <w:sz w:val="16"/>
                <w:szCs w:val="16"/>
              </w:rPr>
            </w:pPr>
            <w:r w:rsidRPr="00052602">
              <w:rPr>
                <w:rFonts w:asciiTheme="minorHAnsi" w:hAnsiTheme="minorHAnsi" w:cstheme="minorHAnsi"/>
                <w:b/>
                <w:sz w:val="16"/>
                <w:szCs w:val="16"/>
              </w:rPr>
              <w:t>Forum wymiany wiedzy i doświadczeń w zakresie organizacji ruchu i bezpieczeństwa ruchu drogowego</w:t>
            </w:r>
          </w:p>
        </w:tc>
        <w:tc>
          <w:tcPr>
            <w:tcW w:w="284" w:type="dxa"/>
            <w:gridSpan w:val="2"/>
            <w:tcBorders>
              <w:top w:val="nil"/>
              <w:left w:val="nil"/>
              <w:bottom w:val="nil"/>
              <w:right w:val="nil"/>
            </w:tcBorders>
            <w:shd w:val="clear" w:color="auto" w:fill="auto"/>
            <w:noWrap/>
            <w:vAlign w:val="bottom"/>
          </w:tcPr>
          <w:p w14:paraId="61DD5C68" w14:textId="77777777" w:rsidR="00C2747C" w:rsidRPr="00052602" w:rsidRDefault="00C2747C" w:rsidP="00C2747C">
            <w:pPr>
              <w:rPr>
                <w:rFonts w:asciiTheme="majorHAnsi" w:hAnsiTheme="majorHAnsi" w:cs="Arial"/>
                <w:sz w:val="16"/>
                <w:szCs w:val="16"/>
              </w:rPr>
            </w:pPr>
          </w:p>
        </w:tc>
        <w:tc>
          <w:tcPr>
            <w:tcW w:w="17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2EFB05" w14:textId="77777777" w:rsidR="00C2747C" w:rsidRPr="00052602" w:rsidRDefault="00C2747C" w:rsidP="00C2747C">
            <w:pPr>
              <w:jc w:val="center"/>
              <w:rPr>
                <w:rFonts w:asciiTheme="majorHAnsi" w:hAnsiTheme="majorHAnsi" w:cs="Arial"/>
                <w:sz w:val="16"/>
                <w:szCs w:val="16"/>
              </w:rPr>
            </w:pPr>
            <w:r w:rsidRPr="00052602">
              <w:rPr>
                <w:rFonts w:asciiTheme="majorHAnsi" w:hAnsiTheme="majorHAnsi" w:cs="Arial"/>
                <w:sz w:val="16"/>
                <w:szCs w:val="16"/>
              </w:rPr>
              <w:t>SYSTEM</w:t>
            </w:r>
          </w:p>
        </w:tc>
        <w:tc>
          <w:tcPr>
            <w:tcW w:w="163" w:type="dxa"/>
            <w:tcBorders>
              <w:top w:val="nil"/>
              <w:left w:val="nil"/>
              <w:right w:val="nil"/>
            </w:tcBorders>
            <w:shd w:val="clear" w:color="auto" w:fill="auto"/>
            <w:vAlign w:val="center"/>
          </w:tcPr>
          <w:p w14:paraId="19609E40" w14:textId="77777777" w:rsidR="00C2747C" w:rsidRPr="00052602" w:rsidRDefault="00C2747C" w:rsidP="00C2747C">
            <w:pPr>
              <w:jc w:val="center"/>
              <w:rPr>
                <w:rFonts w:asciiTheme="majorHAnsi" w:hAnsiTheme="majorHAnsi" w:cs="Arial"/>
                <w:sz w:val="16"/>
                <w:szCs w:val="16"/>
              </w:rPr>
            </w:pPr>
          </w:p>
        </w:tc>
        <w:tc>
          <w:tcPr>
            <w:tcW w:w="160" w:type="dxa"/>
            <w:gridSpan w:val="2"/>
            <w:tcBorders>
              <w:top w:val="nil"/>
              <w:left w:val="nil"/>
              <w:right w:val="nil"/>
            </w:tcBorders>
            <w:shd w:val="clear" w:color="auto" w:fill="auto"/>
            <w:vAlign w:val="bottom"/>
          </w:tcPr>
          <w:p w14:paraId="2AA3AFE7" w14:textId="77777777" w:rsidR="00C2747C" w:rsidRPr="00052602" w:rsidRDefault="00C2747C" w:rsidP="00C2747C">
            <w:pPr>
              <w:jc w:val="center"/>
              <w:rPr>
                <w:rFonts w:asciiTheme="majorHAnsi" w:hAnsiTheme="majorHAnsi" w:cs="Arial"/>
                <w:sz w:val="16"/>
                <w:szCs w:val="16"/>
              </w:rPr>
            </w:pPr>
          </w:p>
        </w:tc>
        <w:tc>
          <w:tcPr>
            <w:tcW w:w="11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4A002AA" w14:textId="77777777" w:rsidR="00C2747C" w:rsidRPr="00052602" w:rsidRDefault="00C2747C" w:rsidP="00C2747C">
            <w:pPr>
              <w:jc w:val="center"/>
              <w:rPr>
                <w:rFonts w:asciiTheme="majorHAnsi" w:hAnsiTheme="majorHAnsi" w:cs="Arial"/>
                <w:sz w:val="16"/>
                <w:szCs w:val="16"/>
              </w:rPr>
            </w:pPr>
            <w:r w:rsidRPr="00052602">
              <w:rPr>
                <w:rFonts w:asciiTheme="majorHAnsi" w:hAnsiTheme="majorHAnsi" w:cs="Arial"/>
                <w:sz w:val="16"/>
                <w:szCs w:val="16"/>
              </w:rPr>
              <w:t>GDDKIA</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6993141D" w14:textId="77777777" w:rsidR="00C2747C" w:rsidRPr="00052602" w:rsidRDefault="00C2747C" w:rsidP="00C2747C">
            <w:pPr>
              <w:jc w:val="center"/>
              <w:rPr>
                <w:rFonts w:asciiTheme="majorHAnsi" w:hAnsiTheme="majorHAnsi" w:cs="Arial"/>
                <w:sz w:val="16"/>
                <w:szCs w:val="16"/>
              </w:rPr>
            </w:pPr>
            <w:r w:rsidRPr="00052602">
              <w:rPr>
                <w:rFonts w:asciiTheme="majorHAnsi" w:hAnsiTheme="majorHAnsi" w:cs="Arial"/>
                <w:sz w:val="16"/>
                <w:szCs w:val="16"/>
              </w:rPr>
              <w:t>GDDKIA</w:t>
            </w:r>
          </w:p>
        </w:tc>
        <w:tc>
          <w:tcPr>
            <w:tcW w:w="160" w:type="dxa"/>
            <w:tcBorders>
              <w:top w:val="nil"/>
              <w:left w:val="nil"/>
              <w:bottom w:val="nil"/>
              <w:right w:val="nil"/>
            </w:tcBorders>
            <w:shd w:val="clear" w:color="auto" w:fill="auto"/>
            <w:noWrap/>
            <w:vAlign w:val="bottom"/>
          </w:tcPr>
          <w:p w14:paraId="4A778D01" w14:textId="77777777" w:rsidR="00C2747C" w:rsidRPr="00D01ACB" w:rsidRDefault="00C2747C" w:rsidP="00C2747C">
            <w:pPr>
              <w:rPr>
                <w:rFonts w:asciiTheme="majorHAnsi" w:hAnsiTheme="majorHAnsi" w:cs="Arial"/>
                <w:sz w:val="16"/>
                <w:szCs w:val="16"/>
              </w:rPr>
            </w:pPr>
          </w:p>
        </w:tc>
      </w:tr>
      <w:tr w:rsidR="00C2747C" w:rsidRPr="00D01ACB" w14:paraId="3389E6EF" w14:textId="77777777" w:rsidTr="00F3597C">
        <w:trPr>
          <w:gridAfter w:val="2"/>
          <w:wAfter w:w="270" w:type="dxa"/>
          <w:trHeight w:hRule="exact" w:val="567"/>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48B6493B" w14:textId="77777777" w:rsidR="00C2747C" w:rsidRDefault="00C2747C" w:rsidP="00C2747C">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 xml:space="preserve">S.6 </w:t>
            </w:r>
          </w:p>
        </w:tc>
        <w:tc>
          <w:tcPr>
            <w:tcW w:w="9003" w:type="dxa"/>
            <w:tcBorders>
              <w:top w:val="single" w:sz="4" w:space="0" w:color="auto"/>
              <w:left w:val="nil"/>
              <w:bottom w:val="single" w:sz="4" w:space="0" w:color="auto"/>
              <w:right w:val="single" w:sz="4" w:space="0" w:color="auto"/>
            </w:tcBorders>
            <w:shd w:val="clear" w:color="auto" w:fill="auto"/>
            <w:vAlign w:val="center"/>
          </w:tcPr>
          <w:p w14:paraId="142428B7" w14:textId="77777777" w:rsidR="00C2747C" w:rsidRPr="004839C1" w:rsidRDefault="00C2747C" w:rsidP="00C2747C">
            <w:pPr>
              <w:rPr>
                <w:rFonts w:asciiTheme="minorHAnsi" w:hAnsiTheme="minorHAnsi" w:cstheme="minorHAnsi"/>
                <w:b/>
                <w:sz w:val="16"/>
                <w:szCs w:val="16"/>
              </w:rPr>
            </w:pPr>
            <w:r w:rsidRPr="004839C1">
              <w:rPr>
                <w:rFonts w:asciiTheme="minorHAnsi" w:hAnsiTheme="minorHAnsi" w:cstheme="minorHAnsi"/>
                <w:b/>
                <w:sz w:val="16"/>
                <w:szCs w:val="16"/>
              </w:rPr>
              <w:t>Techniczne wzmocnienie policyjnej służby ruchu drogowego</w:t>
            </w:r>
          </w:p>
        </w:tc>
        <w:tc>
          <w:tcPr>
            <w:tcW w:w="284" w:type="dxa"/>
            <w:gridSpan w:val="2"/>
            <w:tcBorders>
              <w:top w:val="nil"/>
              <w:left w:val="nil"/>
              <w:bottom w:val="nil"/>
              <w:right w:val="nil"/>
            </w:tcBorders>
            <w:shd w:val="clear" w:color="auto" w:fill="auto"/>
            <w:noWrap/>
            <w:vAlign w:val="bottom"/>
          </w:tcPr>
          <w:p w14:paraId="4A3AA482" w14:textId="77777777" w:rsidR="00C2747C" w:rsidRPr="00D01ACB" w:rsidRDefault="00C2747C" w:rsidP="00C2747C">
            <w:pPr>
              <w:rPr>
                <w:rFonts w:asciiTheme="majorHAnsi" w:hAnsiTheme="majorHAnsi" w:cs="Arial"/>
                <w:sz w:val="16"/>
                <w:szCs w:val="16"/>
              </w:rPr>
            </w:pPr>
          </w:p>
        </w:tc>
        <w:tc>
          <w:tcPr>
            <w:tcW w:w="17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C5F9A0" w14:textId="77777777" w:rsidR="00C2747C" w:rsidRPr="00D01ACB" w:rsidRDefault="00C2747C" w:rsidP="00C2747C">
            <w:pPr>
              <w:jc w:val="center"/>
              <w:rPr>
                <w:rFonts w:asciiTheme="majorHAnsi" w:hAnsiTheme="majorHAnsi" w:cs="Arial"/>
                <w:sz w:val="16"/>
                <w:szCs w:val="16"/>
              </w:rPr>
            </w:pPr>
            <w:r>
              <w:rPr>
                <w:rFonts w:asciiTheme="majorHAnsi" w:hAnsiTheme="majorHAnsi" w:cs="Arial"/>
                <w:sz w:val="16"/>
                <w:szCs w:val="16"/>
              </w:rPr>
              <w:t>NADZÓR</w:t>
            </w:r>
          </w:p>
        </w:tc>
        <w:tc>
          <w:tcPr>
            <w:tcW w:w="163" w:type="dxa"/>
            <w:tcBorders>
              <w:top w:val="nil"/>
              <w:left w:val="nil"/>
              <w:bottom w:val="nil"/>
              <w:right w:val="nil"/>
            </w:tcBorders>
            <w:shd w:val="clear" w:color="auto" w:fill="auto"/>
            <w:vAlign w:val="center"/>
          </w:tcPr>
          <w:p w14:paraId="34064645" w14:textId="77777777" w:rsidR="00C2747C" w:rsidRPr="00D01ACB" w:rsidRDefault="00C2747C" w:rsidP="00C2747C">
            <w:pPr>
              <w:jc w:val="center"/>
              <w:rPr>
                <w:rFonts w:asciiTheme="majorHAnsi" w:hAnsiTheme="majorHAnsi" w:cs="Arial"/>
                <w:sz w:val="16"/>
                <w:szCs w:val="16"/>
              </w:rPr>
            </w:pPr>
          </w:p>
        </w:tc>
        <w:tc>
          <w:tcPr>
            <w:tcW w:w="160" w:type="dxa"/>
            <w:gridSpan w:val="2"/>
            <w:tcBorders>
              <w:top w:val="nil"/>
              <w:left w:val="nil"/>
              <w:bottom w:val="nil"/>
              <w:right w:val="single" w:sz="4" w:space="0" w:color="auto"/>
            </w:tcBorders>
            <w:shd w:val="clear" w:color="auto" w:fill="auto"/>
            <w:vAlign w:val="center"/>
          </w:tcPr>
          <w:p w14:paraId="6FC2820E" w14:textId="77777777" w:rsidR="00C2747C" w:rsidRPr="00D01ACB" w:rsidRDefault="00C2747C" w:rsidP="00C2747C">
            <w:pPr>
              <w:jc w:val="center"/>
              <w:rPr>
                <w:rFonts w:asciiTheme="majorHAnsi" w:hAnsiTheme="majorHAnsi" w:cs="Arial"/>
                <w:sz w:val="16"/>
                <w:szCs w:val="16"/>
              </w:rPr>
            </w:pPr>
          </w:p>
        </w:tc>
        <w:tc>
          <w:tcPr>
            <w:tcW w:w="11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4044DBF" w14:textId="77777777" w:rsidR="00C2747C" w:rsidRPr="00D01ACB" w:rsidRDefault="00C2747C" w:rsidP="00C2747C">
            <w:pPr>
              <w:jc w:val="center"/>
              <w:rPr>
                <w:rFonts w:asciiTheme="majorHAnsi" w:hAnsiTheme="majorHAnsi" w:cs="Arial"/>
                <w:sz w:val="16"/>
                <w:szCs w:val="16"/>
              </w:rPr>
            </w:pPr>
            <w:r>
              <w:rPr>
                <w:rFonts w:asciiTheme="majorHAnsi" w:hAnsiTheme="majorHAnsi" w:cs="Arial"/>
                <w:sz w:val="16"/>
                <w:szCs w:val="16"/>
              </w:rPr>
              <w:t>KGP</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04275934" w14:textId="77777777" w:rsidR="00C2747C" w:rsidRPr="00D01ACB" w:rsidRDefault="00C2747C" w:rsidP="00C2747C">
            <w:pPr>
              <w:jc w:val="center"/>
              <w:rPr>
                <w:rFonts w:asciiTheme="majorHAnsi" w:hAnsiTheme="majorHAnsi" w:cs="Arial"/>
                <w:sz w:val="16"/>
                <w:szCs w:val="16"/>
              </w:rPr>
            </w:pPr>
            <w:r>
              <w:rPr>
                <w:rFonts w:asciiTheme="majorHAnsi" w:hAnsiTheme="majorHAnsi" w:cs="Arial"/>
                <w:sz w:val="16"/>
                <w:szCs w:val="16"/>
              </w:rPr>
              <w:t>KGP</w:t>
            </w:r>
          </w:p>
        </w:tc>
        <w:tc>
          <w:tcPr>
            <w:tcW w:w="160" w:type="dxa"/>
            <w:tcBorders>
              <w:left w:val="single" w:sz="4" w:space="0" w:color="auto"/>
            </w:tcBorders>
            <w:shd w:val="clear" w:color="auto" w:fill="auto"/>
            <w:noWrap/>
            <w:vAlign w:val="center"/>
          </w:tcPr>
          <w:p w14:paraId="7495D7EF" w14:textId="77777777" w:rsidR="00C2747C" w:rsidRPr="00D01ACB" w:rsidRDefault="00C2747C" w:rsidP="00C2747C">
            <w:pPr>
              <w:rPr>
                <w:rFonts w:asciiTheme="majorHAnsi" w:hAnsiTheme="majorHAnsi" w:cs="Arial"/>
                <w:sz w:val="16"/>
                <w:szCs w:val="16"/>
              </w:rPr>
            </w:pPr>
          </w:p>
        </w:tc>
      </w:tr>
      <w:tr w:rsidR="00C2747C" w:rsidRPr="00D01ACB" w14:paraId="4A9FE6D7" w14:textId="77777777" w:rsidTr="00F3597C">
        <w:trPr>
          <w:gridAfter w:val="2"/>
          <w:wAfter w:w="270" w:type="dxa"/>
          <w:trHeight w:hRule="exact" w:val="567"/>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4C6D2315" w14:textId="77777777" w:rsidR="00C2747C" w:rsidRDefault="00C2747C" w:rsidP="00C2747C">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lastRenderedPageBreak/>
              <w:t xml:space="preserve">S.7 </w:t>
            </w:r>
          </w:p>
        </w:tc>
        <w:tc>
          <w:tcPr>
            <w:tcW w:w="9003" w:type="dxa"/>
            <w:tcBorders>
              <w:top w:val="single" w:sz="4" w:space="0" w:color="auto"/>
              <w:left w:val="nil"/>
              <w:bottom w:val="single" w:sz="4" w:space="0" w:color="auto"/>
              <w:right w:val="single" w:sz="4" w:space="0" w:color="auto"/>
            </w:tcBorders>
            <w:shd w:val="clear" w:color="auto" w:fill="auto"/>
            <w:vAlign w:val="center"/>
          </w:tcPr>
          <w:p w14:paraId="11E7C8AE" w14:textId="77777777" w:rsidR="00C2747C" w:rsidRPr="00F426BC" w:rsidRDefault="00C2747C" w:rsidP="00C2747C">
            <w:pPr>
              <w:jc w:val="both"/>
              <w:rPr>
                <w:rFonts w:asciiTheme="minorHAnsi" w:hAnsiTheme="minorHAnsi" w:cstheme="minorHAnsi"/>
                <w:b/>
                <w:position w:val="9"/>
                <w:sz w:val="16"/>
                <w:szCs w:val="16"/>
              </w:rPr>
            </w:pPr>
            <w:r w:rsidRPr="00AD1A4A">
              <w:rPr>
                <w:rFonts w:asciiTheme="minorHAnsi" w:hAnsiTheme="minorHAnsi" w:cstheme="minorHAnsi"/>
                <w:b/>
                <w:position w:val="9"/>
                <w:sz w:val="16"/>
                <w:szCs w:val="16"/>
              </w:rPr>
              <w:t xml:space="preserve">Kontynuacja badań symulatorowych rozpoczętych w 2021 r. nad zdalnym modelem szkolenia kierowców obejmującym tematykę automatyzacji </w:t>
            </w:r>
          </w:p>
        </w:tc>
        <w:tc>
          <w:tcPr>
            <w:tcW w:w="284" w:type="dxa"/>
            <w:gridSpan w:val="2"/>
            <w:tcBorders>
              <w:top w:val="nil"/>
              <w:left w:val="nil"/>
              <w:bottom w:val="nil"/>
              <w:right w:val="nil"/>
            </w:tcBorders>
            <w:shd w:val="clear" w:color="auto" w:fill="auto"/>
            <w:noWrap/>
            <w:vAlign w:val="bottom"/>
          </w:tcPr>
          <w:p w14:paraId="040A6BD8" w14:textId="77777777" w:rsidR="00C2747C" w:rsidRPr="00D01ACB" w:rsidRDefault="00C2747C" w:rsidP="00C2747C">
            <w:pPr>
              <w:rPr>
                <w:rFonts w:asciiTheme="majorHAnsi" w:hAnsiTheme="majorHAnsi" w:cs="Arial"/>
                <w:sz w:val="16"/>
                <w:szCs w:val="16"/>
              </w:rPr>
            </w:pPr>
          </w:p>
        </w:tc>
        <w:tc>
          <w:tcPr>
            <w:tcW w:w="17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D7EC87" w14:textId="77777777" w:rsidR="00C2747C" w:rsidRPr="00D01ACB" w:rsidRDefault="00C2747C" w:rsidP="00C2747C">
            <w:pPr>
              <w:jc w:val="center"/>
              <w:rPr>
                <w:rFonts w:asciiTheme="majorHAnsi" w:hAnsiTheme="majorHAnsi" w:cs="Arial"/>
                <w:sz w:val="16"/>
                <w:szCs w:val="16"/>
              </w:rPr>
            </w:pPr>
            <w:r>
              <w:rPr>
                <w:rFonts w:asciiTheme="majorHAnsi" w:hAnsiTheme="majorHAnsi" w:cs="Arial"/>
                <w:sz w:val="16"/>
                <w:szCs w:val="16"/>
              </w:rPr>
              <w:t>BADANIA</w:t>
            </w:r>
          </w:p>
        </w:tc>
        <w:tc>
          <w:tcPr>
            <w:tcW w:w="163" w:type="dxa"/>
            <w:tcBorders>
              <w:top w:val="nil"/>
              <w:left w:val="nil"/>
              <w:bottom w:val="nil"/>
              <w:right w:val="nil"/>
            </w:tcBorders>
            <w:shd w:val="clear" w:color="auto" w:fill="auto"/>
            <w:vAlign w:val="center"/>
          </w:tcPr>
          <w:p w14:paraId="5C99AD37" w14:textId="77777777" w:rsidR="00C2747C" w:rsidRPr="00D01ACB" w:rsidRDefault="00C2747C" w:rsidP="00C2747C">
            <w:pPr>
              <w:jc w:val="center"/>
              <w:rPr>
                <w:rFonts w:asciiTheme="majorHAnsi" w:hAnsiTheme="majorHAnsi" w:cs="Arial"/>
                <w:sz w:val="16"/>
                <w:szCs w:val="16"/>
              </w:rPr>
            </w:pPr>
          </w:p>
        </w:tc>
        <w:tc>
          <w:tcPr>
            <w:tcW w:w="160" w:type="dxa"/>
            <w:gridSpan w:val="2"/>
            <w:tcBorders>
              <w:top w:val="nil"/>
              <w:left w:val="nil"/>
              <w:bottom w:val="nil"/>
              <w:right w:val="single" w:sz="4" w:space="0" w:color="auto"/>
            </w:tcBorders>
            <w:shd w:val="clear" w:color="auto" w:fill="auto"/>
            <w:vAlign w:val="center"/>
          </w:tcPr>
          <w:p w14:paraId="0E96FD56" w14:textId="77777777" w:rsidR="00C2747C" w:rsidRPr="00D01ACB" w:rsidRDefault="00C2747C" w:rsidP="00C2747C">
            <w:pPr>
              <w:jc w:val="center"/>
              <w:rPr>
                <w:rFonts w:asciiTheme="majorHAnsi" w:hAnsiTheme="majorHAnsi" w:cs="Arial"/>
                <w:sz w:val="16"/>
                <w:szCs w:val="16"/>
              </w:rPr>
            </w:pPr>
          </w:p>
        </w:tc>
        <w:tc>
          <w:tcPr>
            <w:tcW w:w="11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181845D" w14:textId="77777777" w:rsidR="00C2747C" w:rsidRPr="00D01ACB" w:rsidRDefault="00C2747C" w:rsidP="00C2747C">
            <w:pPr>
              <w:jc w:val="center"/>
              <w:rPr>
                <w:rFonts w:asciiTheme="majorHAnsi" w:hAnsiTheme="majorHAnsi" w:cs="Arial"/>
                <w:sz w:val="16"/>
                <w:szCs w:val="16"/>
              </w:rPr>
            </w:pPr>
            <w:r>
              <w:rPr>
                <w:rFonts w:asciiTheme="majorHAnsi" w:hAnsiTheme="majorHAnsi" w:cs="Arial"/>
                <w:sz w:val="16"/>
                <w:szCs w:val="16"/>
              </w:rPr>
              <w:t>ITS</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70BFBF7F" w14:textId="77777777" w:rsidR="00C2747C" w:rsidRPr="00D01ACB" w:rsidRDefault="00C2747C" w:rsidP="00C2747C">
            <w:pPr>
              <w:jc w:val="center"/>
              <w:rPr>
                <w:rFonts w:asciiTheme="majorHAnsi" w:hAnsiTheme="majorHAnsi" w:cs="Arial"/>
                <w:sz w:val="16"/>
                <w:szCs w:val="16"/>
              </w:rPr>
            </w:pPr>
            <w:r>
              <w:rPr>
                <w:rFonts w:asciiTheme="majorHAnsi" w:hAnsiTheme="majorHAnsi" w:cs="Arial"/>
                <w:sz w:val="16"/>
                <w:szCs w:val="16"/>
              </w:rPr>
              <w:t>ITS</w:t>
            </w:r>
          </w:p>
        </w:tc>
        <w:tc>
          <w:tcPr>
            <w:tcW w:w="160" w:type="dxa"/>
            <w:tcBorders>
              <w:left w:val="single" w:sz="4" w:space="0" w:color="auto"/>
            </w:tcBorders>
            <w:shd w:val="clear" w:color="auto" w:fill="auto"/>
            <w:noWrap/>
            <w:vAlign w:val="center"/>
          </w:tcPr>
          <w:p w14:paraId="07225191" w14:textId="77777777" w:rsidR="00C2747C" w:rsidRPr="00D01ACB" w:rsidRDefault="00C2747C" w:rsidP="00C2747C">
            <w:pPr>
              <w:rPr>
                <w:rFonts w:asciiTheme="majorHAnsi" w:hAnsiTheme="majorHAnsi" w:cs="Arial"/>
                <w:sz w:val="16"/>
                <w:szCs w:val="16"/>
              </w:rPr>
            </w:pPr>
          </w:p>
        </w:tc>
      </w:tr>
      <w:tr w:rsidR="00C2747C" w:rsidRPr="00D01ACB" w14:paraId="63BC1CB6" w14:textId="77777777" w:rsidTr="00F3597C">
        <w:trPr>
          <w:gridAfter w:val="2"/>
          <w:wAfter w:w="270" w:type="dxa"/>
          <w:trHeight w:hRule="exact" w:val="567"/>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7367A4AA" w14:textId="77777777" w:rsidR="00C2747C" w:rsidRDefault="00C2747C" w:rsidP="00C2747C">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S.8</w:t>
            </w:r>
          </w:p>
        </w:tc>
        <w:tc>
          <w:tcPr>
            <w:tcW w:w="9003" w:type="dxa"/>
            <w:tcBorders>
              <w:top w:val="single" w:sz="4" w:space="0" w:color="auto"/>
              <w:left w:val="nil"/>
              <w:bottom w:val="single" w:sz="4" w:space="0" w:color="auto"/>
              <w:right w:val="single" w:sz="4" w:space="0" w:color="auto"/>
            </w:tcBorders>
            <w:shd w:val="clear" w:color="auto" w:fill="auto"/>
            <w:vAlign w:val="center"/>
          </w:tcPr>
          <w:p w14:paraId="6A24F070" w14:textId="77777777" w:rsidR="00C2747C" w:rsidRPr="004839C1" w:rsidRDefault="00C2747C" w:rsidP="00C2747C">
            <w:pPr>
              <w:rPr>
                <w:rFonts w:asciiTheme="minorHAnsi" w:hAnsiTheme="minorHAnsi" w:cstheme="minorHAnsi"/>
                <w:b/>
                <w:sz w:val="16"/>
                <w:szCs w:val="16"/>
              </w:rPr>
            </w:pPr>
            <w:r>
              <w:rPr>
                <w:rFonts w:asciiTheme="minorHAnsi" w:hAnsiTheme="minorHAnsi" w:cstheme="minorHAnsi"/>
                <w:b/>
                <w:sz w:val="16"/>
                <w:szCs w:val="16"/>
              </w:rPr>
              <w:t>Wsparcie partnerów konsorcjum w realizacji badań terenowych z wykorzystaniem różnych modeli szkoleń kierowców obejmujących tematykę automatyzacji</w:t>
            </w:r>
          </w:p>
        </w:tc>
        <w:tc>
          <w:tcPr>
            <w:tcW w:w="284" w:type="dxa"/>
            <w:gridSpan w:val="2"/>
            <w:tcBorders>
              <w:top w:val="nil"/>
              <w:left w:val="nil"/>
              <w:bottom w:val="nil"/>
              <w:right w:val="nil"/>
            </w:tcBorders>
            <w:shd w:val="clear" w:color="auto" w:fill="auto"/>
            <w:noWrap/>
            <w:vAlign w:val="bottom"/>
          </w:tcPr>
          <w:p w14:paraId="2628DB12" w14:textId="77777777" w:rsidR="00C2747C" w:rsidRPr="00D01ACB" w:rsidRDefault="00C2747C" w:rsidP="00C2747C">
            <w:pPr>
              <w:rPr>
                <w:rFonts w:asciiTheme="majorHAnsi" w:hAnsiTheme="majorHAnsi" w:cs="Arial"/>
                <w:sz w:val="16"/>
                <w:szCs w:val="16"/>
              </w:rPr>
            </w:pPr>
          </w:p>
        </w:tc>
        <w:tc>
          <w:tcPr>
            <w:tcW w:w="17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6907FA" w14:textId="77777777" w:rsidR="00C2747C" w:rsidRPr="00D01ACB" w:rsidRDefault="00C2747C" w:rsidP="00C2747C">
            <w:pPr>
              <w:jc w:val="center"/>
              <w:rPr>
                <w:rFonts w:asciiTheme="majorHAnsi" w:hAnsiTheme="majorHAnsi" w:cs="Arial"/>
                <w:sz w:val="16"/>
                <w:szCs w:val="16"/>
              </w:rPr>
            </w:pPr>
            <w:r>
              <w:rPr>
                <w:rFonts w:asciiTheme="majorHAnsi" w:hAnsiTheme="majorHAnsi" w:cs="Arial"/>
                <w:sz w:val="16"/>
                <w:szCs w:val="16"/>
              </w:rPr>
              <w:t>SYSTEM/BADANIA</w:t>
            </w:r>
          </w:p>
        </w:tc>
        <w:tc>
          <w:tcPr>
            <w:tcW w:w="163" w:type="dxa"/>
            <w:tcBorders>
              <w:top w:val="nil"/>
              <w:left w:val="nil"/>
              <w:bottom w:val="nil"/>
              <w:right w:val="nil"/>
            </w:tcBorders>
            <w:shd w:val="clear" w:color="auto" w:fill="auto"/>
            <w:vAlign w:val="center"/>
          </w:tcPr>
          <w:p w14:paraId="4063AB68" w14:textId="77777777" w:rsidR="00C2747C" w:rsidRPr="00D01ACB" w:rsidRDefault="00C2747C" w:rsidP="00C2747C">
            <w:pPr>
              <w:jc w:val="center"/>
              <w:rPr>
                <w:rFonts w:asciiTheme="majorHAnsi" w:hAnsiTheme="majorHAnsi" w:cs="Arial"/>
                <w:sz w:val="16"/>
                <w:szCs w:val="16"/>
              </w:rPr>
            </w:pPr>
          </w:p>
        </w:tc>
        <w:tc>
          <w:tcPr>
            <w:tcW w:w="160" w:type="dxa"/>
            <w:gridSpan w:val="2"/>
            <w:tcBorders>
              <w:top w:val="nil"/>
              <w:left w:val="nil"/>
              <w:bottom w:val="nil"/>
              <w:right w:val="single" w:sz="4" w:space="0" w:color="auto"/>
            </w:tcBorders>
            <w:shd w:val="clear" w:color="auto" w:fill="auto"/>
            <w:vAlign w:val="center"/>
          </w:tcPr>
          <w:p w14:paraId="4AB3875A" w14:textId="77777777" w:rsidR="00C2747C" w:rsidRPr="00D01ACB" w:rsidRDefault="00C2747C" w:rsidP="00C2747C">
            <w:pPr>
              <w:jc w:val="center"/>
              <w:rPr>
                <w:rFonts w:asciiTheme="majorHAnsi" w:hAnsiTheme="majorHAnsi" w:cs="Arial"/>
                <w:sz w:val="16"/>
                <w:szCs w:val="16"/>
              </w:rPr>
            </w:pPr>
          </w:p>
        </w:tc>
        <w:tc>
          <w:tcPr>
            <w:tcW w:w="11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45C67FA" w14:textId="77777777" w:rsidR="00C2747C" w:rsidRPr="00D01ACB" w:rsidRDefault="00C2747C" w:rsidP="00C2747C">
            <w:pPr>
              <w:jc w:val="center"/>
              <w:rPr>
                <w:rFonts w:asciiTheme="majorHAnsi" w:hAnsiTheme="majorHAnsi" w:cs="Arial"/>
                <w:sz w:val="16"/>
                <w:szCs w:val="16"/>
              </w:rPr>
            </w:pPr>
            <w:r>
              <w:rPr>
                <w:rFonts w:asciiTheme="majorHAnsi" w:hAnsiTheme="majorHAnsi" w:cs="Arial"/>
                <w:sz w:val="16"/>
                <w:szCs w:val="16"/>
              </w:rPr>
              <w:t>ITS</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480DCB52" w14:textId="77777777" w:rsidR="00C2747C" w:rsidRPr="00D01ACB" w:rsidRDefault="00C2747C" w:rsidP="00C2747C">
            <w:pPr>
              <w:jc w:val="center"/>
              <w:rPr>
                <w:rFonts w:asciiTheme="majorHAnsi" w:hAnsiTheme="majorHAnsi" w:cs="Arial"/>
                <w:sz w:val="16"/>
                <w:szCs w:val="16"/>
              </w:rPr>
            </w:pPr>
            <w:r>
              <w:rPr>
                <w:rFonts w:asciiTheme="majorHAnsi" w:hAnsiTheme="majorHAnsi" w:cs="Arial"/>
                <w:sz w:val="16"/>
                <w:szCs w:val="16"/>
              </w:rPr>
              <w:t>ITS</w:t>
            </w:r>
          </w:p>
        </w:tc>
        <w:tc>
          <w:tcPr>
            <w:tcW w:w="160" w:type="dxa"/>
            <w:tcBorders>
              <w:left w:val="single" w:sz="4" w:space="0" w:color="auto"/>
            </w:tcBorders>
            <w:shd w:val="clear" w:color="auto" w:fill="auto"/>
            <w:noWrap/>
            <w:vAlign w:val="center"/>
          </w:tcPr>
          <w:p w14:paraId="543DD909" w14:textId="77777777" w:rsidR="00C2747C" w:rsidRPr="00D01ACB" w:rsidRDefault="00C2747C" w:rsidP="00C2747C">
            <w:pPr>
              <w:rPr>
                <w:rFonts w:asciiTheme="majorHAnsi" w:hAnsiTheme="majorHAnsi" w:cs="Arial"/>
                <w:sz w:val="16"/>
                <w:szCs w:val="16"/>
              </w:rPr>
            </w:pPr>
          </w:p>
        </w:tc>
      </w:tr>
      <w:tr w:rsidR="00C2747C" w:rsidRPr="00D01ACB" w14:paraId="1F8438E7" w14:textId="77777777" w:rsidTr="00F3597C">
        <w:trPr>
          <w:gridAfter w:val="2"/>
          <w:wAfter w:w="270" w:type="dxa"/>
          <w:trHeight w:hRule="exact" w:val="567"/>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42A66847" w14:textId="77777777" w:rsidR="00C2747C" w:rsidRDefault="00C2747C" w:rsidP="00C2747C">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S.9</w:t>
            </w:r>
          </w:p>
        </w:tc>
        <w:tc>
          <w:tcPr>
            <w:tcW w:w="9003" w:type="dxa"/>
            <w:tcBorders>
              <w:top w:val="single" w:sz="4" w:space="0" w:color="auto"/>
              <w:left w:val="nil"/>
              <w:bottom w:val="single" w:sz="4" w:space="0" w:color="auto"/>
              <w:right w:val="single" w:sz="4" w:space="0" w:color="auto"/>
            </w:tcBorders>
            <w:shd w:val="clear" w:color="auto" w:fill="auto"/>
            <w:vAlign w:val="center"/>
          </w:tcPr>
          <w:p w14:paraId="04FB56CB" w14:textId="77777777" w:rsidR="00C2747C" w:rsidRPr="004839C1" w:rsidRDefault="00C2747C" w:rsidP="00C2747C">
            <w:pPr>
              <w:rPr>
                <w:rFonts w:asciiTheme="minorHAnsi" w:hAnsiTheme="minorHAnsi" w:cstheme="minorHAnsi"/>
                <w:b/>
                <w:sz w:val="16"/>
                <w:szCs w:val="16"/>
              </w:rPr>
            </w:pPr>
            <w:r>
              <w:rPr>
                <w:rFonts w:asciiTheme="minorHAnsi" w:hAnsiTheme="minorHAnsi" w:cstheme="minorHAnsi"/>
                <w:b/>
                <w:sz w:val="16"/>
                <w:szCs w:val="16"/>
              </w:rPr>
              <w:t>Realizacja badań interfejsów człowiek-maszyna w ramach projektu Trustonomy</w:t>
            </w:r>
          </w:p>
        </w:tc>
        <w:tc>
          <w:tcPr>
            <w:tcW w:w="284" w:type="dxa"/>
            <w:gridSpan w:val="2"/>
            <w:tcBorders>
              <w:top w:val="nil"/>
              <w:left w:val="nil"/>
              <w:bottom w:val="nil"/>
              <w:right w:val="nil"/>
            </w:tcBorders>
            <w:shd w:val="clear" w:color="auto" w:fill="auto"/>
            <w:noWrap/>
            <w:vAlign w:val="bottom"/>
          </w:tcPr>
          <w:p w14:paraId="393D6BE9" w14:textId="77777777" w:rsidR="00C2747C" w:rsidRPr="00D01ACB" w:rsidRDefault="00C2747C" w:rsidP="00C2747C">
            <w:pPr>
              <w:rPr>
                <w:rFonts w:asciiTheme="majorHAnsi" w:hAnsiTheme="majorHAnsi" w:cs="Arial"/>
                <w:sz w:val="16"/>
                <w:szCs w:val="16"/>
              </w:rPr>
            </w:pPr>
          </w:p>
        </w:tc>
        <w:tc>
          <w:tcPr>
            <w:tcW w:w="17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618C09" w14:textId="77777777" w:rsidR="00C2747C" w:rsidRPr="00D01ACB" w:rsidRDefault="00C2747C" w:rsidP="00C2747C">
            <w:pPr>
              <w:jc w:val="center"/>
              <w:rPr>
                <w:rFonts w:asciiTheme="majorHAnsi" w:hAnsiTheme="majorHAnsi" w:cs="Arial"/>
                <w:sz w:val="16"/>
                <w:szCs w:val="16"/>
              </w:rPr>
            </w:pPr>
            <w:r>
              <w:rPr>
                <w:rFonts w:asciiTheme="majorHAnsi" w:hAnsiTheme="majorHAnsi" w:cs="Arial"/>
                <w:sz w:val="16"/>
                <w:szCs w:val="16"/>
              </w:rPr>
              <w:t>SYSTEM/BADANIA</w:t>
            </w:r>
          </w:p>
        </w:tc>
        <w:tc>
          <w:tcPr>
            <w:tcW w:w="163" w:type="dxa"/>
            <w:tcBorders>
              <w:top w:val="nil"/>
              <w:left w:val="nil"/>
              <w:bottom w:val="nil"/>
              <w:right w:val="nil"/>
            </w:tcBorders>
            <w:shd w:val="clear" w:color="auto" w:fill="auto"/>
            <w:vAlign w:val="center"/>
          </w:tcPr>
          <w:p w14:paraId="2D45E633" w14:textId="77777777" w:rsidR="00C2747C" w:rsidRPr="00D01ACB" w:rsidRDefault="00C2747C" w:rsidP="00C2747C">
            <w:pPr>
              <w:jc w:val="center"/>
              <w:rPr>
                <w:rFonts w:asciiTheme="majorHAnsi" w:hAnsiTheme="majorHAnsi" w:cs="Arial"/>
                <w:sz w:val="16"/>
                <w:szCs w:val="16"/>
              </w:rPr>
            </w:pPr>
          </w:p>
        </w:tc>
        <w:tc>
          <w:tcPr>
            <w:tcW w:w="160" w:type="dxa"/>
            <w:gridSpan w:val="2"/>
            <w:tcBorders>
              <w:top w:val="nil"/>
              <w:left w:val="nil"/>
              <w:bottom w:val="nil"/>
              <w:right w:val="single" w:sz="4" w:space="0" w:color="auto"/>
            </w:tcBorders>
            <w:shd w:val="clear" w:color="auto" w:fill="auto"/>
            <w:vAlign w:val="center"/>
          </w:tcPr>
          <w:p w14:paraId="6D9CFD74" w14:textId="77777777" w:rsidR="00C2747C" w:rsidRPr="00D01ACB" w:rsidRDefault="00C2747C" w:rsidP="00C2747C">
            <w:pPr>
              <w:jc w:val="center"/>
              <w:rPr>
                <w:rFonts w:asciiTheme="majorHAnsi" w:hAnsiTheme="majorHAnsi" w:cs="Arial"/>
                <w:sz w:val="16"/>
                <w:szCs w:val="16"/>
              </w:rPr>
            </w:pPr>
          </w:p>
        </w:tc>
        <w:tc>
          <w:tcPr>
            <w:tcW w:w="11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AB43D8F" w14:textId="77777777" w:rsidR="00C2747C" w:rsidRPr="00D01ACB" w:rsidRDefault="00C2747C" w:rsidP="00C2747C">
            <w:pPr>
              <w:jc w:val="center"/>
              <w:rPr>
                <w:rFonts w:asciiTheme="majorHAnsi" w:hAnsiTheme="majorHAnsi" w:cs="Arial"/>
                <w:sz w:val="16"/>
                <w:szCs w:val="16"/>
              </w:rPr>
            </w:pPr>
            <w:r>
              <w:rPr>
                <w:rFonts w:asciiTheme="majorHAnsi" w:hAnsiTheme="majorHAnsi" w:cs="Arial"/>
                <w:sz w:val="16"/>
                <w:szCs w:val="16"/>
              </w:rPr>
              <w:t>ITS</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2FAA5883" w14:textId="77777777" w:rsidR="00C2747C" w:rsidRPr="00D01ACB" w:rsidRDefault="00C2747C" w:rsidP="00C2747C">
            <w:pPr>
              <w:jc w:val="center"/>
              <w:rPr>
                <w:rFonts w:asciiTheme="majorHAnsi" w:hAnsiTheme="majorHAnsi" w:cs="Arial"/>
                <w:sz w:val="16"/>
                <w:szCs w:val="16"/>
              </w:rPr>
            </w:pPr>
            <w:r>
              <w:rPr>
                <w:rFonts w:asciiTheme="majorHAnsi" w:hAnsiTheme="majorHAnsi" w:cs="Arial"/>
                <w:sz w:val="16"/>
                <w:szCs w:val="16"/>
              </w:rPr>
              <w:t>ITS</w:t>
            </w:r>
          </w:p>
        </w:tc>
        <w:tc>
          <w:tcPr>
            <w:tcW w:w="160" w:type="dxa"/>
            <w:tcBorders>
              <w:left w:val="single" w:sz="4" w:space="0" w:color="auto"/>
            </w:tcBorders>
            <w:shd w:val="clear" w:color="auto" w:fill="auto"/>
            <w:noWrap/>
            <w:vAlign w:val="center"/>
          </w:tcPr>
          <w:p w14:paraId="351270F5" w14:textId="77777777" w:rsidR="00C2747C" w:rsidRPr="00D01ACB" w:rsidRDefault="00C2747C" w:rsidP="00C2747C">
            <w:pPr>
              <w:rPr>
                <w:rFonts w:asciiTheme="majorHAnsi" w:hAnsiTheme="majorHAnsi" w:cs="Arial"/>
                <w:sz w:val="16"/>
                <w:szCs w:val="16"/>
              </w:rPr>
            </w:pPr>
          </w:p>
        </w:tc>
      </w:tr>
      <w:tr w:rsidR="00C2747C" w:rsidRPr="00D01ACB" w14:paraId="48D253C3" w14:textId="77777777" w:rsidTr="00F3597C">
        <w:trPr>
          <w:gridAfter w:val="2"/>
          <w:wAfter w:w="270" w:type="dxa"/>
          <w:trHeight w:hRule="exact" w:val="567"/>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2E87BDDA" w14:textId="77777777" w:rsidR="00C2747C" w:rsidRDefault="00C2747C" w:rsidP="00C2747C">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S.10</w:t>
            </w:r>
          </w:p>
        </w:tc>
        <w:tc>
          <w:tcPr>
            <w:tcW w:w="9003" w:type="dxa"/>
            <w:tcBorders>
              <w:top w:val="single" w:sz="4" w:space="0" w:color="auto"/>
              <w:left w:val="nil"/>
              <w:bottom w:val="single" w:sz="4" w:space="0" w:color="auto"/>
              <w:right w:val="single" w:sz="4" w:space="0" w:color="auto"/>
            </w:tcBorders>
            <w:shd w:val="clear" w:color="auto" w:fill="auto"/>
            <w:vAlign w:val="center"/>
          </w:tcPr>
          <w:p w14:paraId="288B160F" w14:textId="77777777" w:rsidR="00C2747C" w:rsidRPr="004839C1" w:rsidRDefault="00C2747C" w:rsidP="00C2747C">
            <w:pPr>
              <w:rPr>
                <w:rFonts w:asciiTheme="minorHAnsi" w:hAnsiTheme="minorHAnsi" w:cstheme="minorHAnsi"/>
                <w:b/>
                <w:sz w:val="16"/>
                <w:szCs w:val="16"/>
              </w:rPr>
            </w:pPr>
            <w:r>
              <w:rPr>
                <w:rFonts w:asciiTheme="minorHAnsi" w:hAnsiTheme="minorHAnsi" w:cstheme="minorHAnsi"/>
                <w:b/>
                <w:sz w:val="16"/>
                <w:szCs w:val="16"/>
              </w:rPr>
              <w:t>Demonstracja działania modułu DIPA</w:t>
            </w:r>
          </w:p>
        </w:tc>
        <w:tc>
          <w:tcPr>
            <w:tcW w:w="284" w:type="dxa"/>
            <w:gridSpan w:val="2"/>
            <w:tcBorders>
              <w:top w:val="nil"/>
              <w:left w:val="nil"/>
              <w:bottom w:val="nil"/>
              <w:right w:val="nil"/>
            </w:tcBorders>
            <w:shd w:val="clear" w:color="auto" w:fill="auto"/>
            <w:noWrap/>
            <w:vAlign w:val="bottom"/>
          </w:tcPr>
          <w:p w14:paraId="7ADA0A53" w14:textId="77777777" w:rsidR="00C2747C" w:rsidRPr="00D01ACB" w:rsidRDefault="00C2747C" w:rsidP="00C2747C">
            <w:pPr>
              <w:rPr>
                <w:rFonts w:asciiTheme="majorHAnsi" w:hAnsiTheme="majorHAnsi" w:cs="Arial"/>
                <w:sz w:val="16"/>
                <w:szCs w:val="16"/>
              </w:rPr>
            </w:pPr>
          </w:p>
        </w:tc>
        <w:tc>
          <w:tcPr>
            <w:tcW w:w="17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CAF9EE" w14:textId="77777777" w:rsidR="00C2747C" w:rsidRPr="00D01ACB" w:rsidRDefault="00C2747C" w:rsidP="00C2747C">
            <w:pPr>
              <w:jc w:val="center"/>
              <w:rPr>
                <w:rFonts w:asciiTheme="majorHAnsi" w:hAnsiTheme="majorHAnsi" w:cs="Arial"/>
                <w:sz w:val="16"/>
                <w:szCs w:val="16"/>
              </w:rPr>
            </w:pPr>
            <w:r>
              <w:rPr>
                <w:rFonts w:asciiTheme="majorHAnsi" w:hAnsiTheme="majorHAnsi" w:cs="Arial"/>
                <w:sz w:val="16"/>
                <w:szCs w:val="16"/>
              </w:rPr>
              <w:t>SYSTEM/BADANIA</w:t>
            </w:r>
          </w:p>
        </w:tc>
        <w:tc>
          <w:tcPr>
            <w:tcW w:w="163" w:type="dxa"/>
            <w:tcBorders>
              <w:top w:val="nil"/>
              <w:left w:val="nil"/>
              <w:bottom w:val="nil"/>
              <w:right w:val="nil"/>
            </w:tcBorders>
            <w:shd w:val="clear" w:color="auto" w:fill="auto"/>
            <w:vAlign w:val="center"/>
          </w:tcPr>
          <w:p w14:paraId="1AE2E8F8" w14:textId="77777777" w:rsidR="00C2747C" w:rsidRPr="00D01ACB" w:rsidRDefault="00C2747C" w:rsidP="00C2747C">
            <w:pPr>
              <w:jc w:val="center"/>
              <w:rPr>
                <w:rFonts w:asciiTheme="majorHAnsi" w:hAnsiTheme="majorHAnsi" w:cs="Arial"/>
                <w:sz w:val="16"/>
                <w:szCs w:val="16"/>
              </w:rPr>
            </w:pPr>
          </w:p>
        </w:tc>
        <w:tc>
          <w:tcPr>
            <w:tcW w:w="160" w:type="dxa"/>
            <w:gridSpan w:val="2"/>
            <w:tcBorders>
              <w:top w:val="nil"/>
              <w:left w:val="nil"/>
              <w:bottom w:val="nil"/>
              <w:right w:val="single" w:sz="4" w:space="0" w:color="auto"/>
            </w:tcBorders>
            <w:shd w:val="clear" w:color="auto" w:fill="auto"/>
            <w:vAlign w:val="center"/>
          </w:tcPr>
          <w:p w14:paraId="0E102CD7" w14:textId="77777777" w:rsidR="00C2747C" w:rsidRPr="00D01ACB" w:rsidRDefault="00C2747C" w:rsidP="00C2747C">
            <w:pPr>
              <w:jc w:val="center"/>
              <w:rPr>
                <w:rFonts w:asciiTheme="majorHAnsi" w:hAnsiTheme="majorHAnsi" w:cs="Arial"/>
                <w:sz w:val="16"/>
                <w:szCs w:val="16"/>
              </w:rPr>
            </w:pPr>
          </w:p>
        </w:tc>
        <w:tc>
          <w:tcPr>
            <w:tcW w:w="11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D94F72B" w14:textId="77777777" w:rsidR="00C2747C" w:rsidRPr="00D01ACB" w:rsidRDefault="00C2747C" w:rsidP="00C2747C">
            <w:pPr>
              <w:jc w:val="center"/>
              <w:rPr>
                <w:rFonts w:asciiTheme="majorHAnsi" w:hAnsiTheme="majorHAnsi" w:cs="Arial"/>
                <w:sz w:val="16"/>
                <w:szCs w:val="16"/>
              </w:rPr>
            </w:pPr>
            <w:r>
              <w:rPr>
                <w:rFonts w:asciiTheme="majorHAnsi" w:hAnsiTheme="majorHAnsi" w:cs="Arial"/>
                <w:sz w:val="16"/>
                <w:szCs w:val="16"/>
              </w:rPr>
              <w:t>ITS</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76DAF5E6" w14:textId="77777777" w:rsidR="00C2747C" w:rsidRPr="00D01ACB" w:rsidRDefault="00C2747C" w:rsidP="00C2747C">
            <w:pPr>
              <w:jc w:val="center"/>
              <w:rPr>
                <w:rFonts w:asciiTheme="majorHAnsi" w:hAnsiTheme="majorHAnsi" w:cs="Arial"/>
                <w:sz w:val="16"/>
                <w:szCs w:val="16"/>
              </w:rPr>
            </w:pPr>
            <w:r>
              <w:rPr>
                <w:rFonts w:asciiTheme="majorHAnsi" w:hAnsiTheme="majorHAnsi" w:cs="Arial"/>
                <w:sz w:val="16"/>
                <w:szCs w:val="16"/>
              </w:rPr>
              <w:t>ITS</w:t>
            </w:r>
          </w:p>
        </w:tc>
        <w:tc>
          <w:tcPr>
            <w:tcW w:w="160" w:type="dxa"/>
            <w:tcBorders>
              <w:left w:val="single" w:sz="4" w:space="0" w:color="auto"/>
            </w:tcBorders>
            <w:shd w:val="clear" w:color="auto" w:fill="auto"/>
            <w:noWrap/>
            <w:vAlign w:val="center"/>
          </w:tcPr>
          <w:p w14:paraId="49186B1F" w14:textId="77777777" w:rsidR="00C2747C" w:rsidRPr="00D01ACB" w:rsidRDefault="00C2747C" w:rsidP="00C2747C">
            <w:pPr>
              <w:rPr>
                <w:rFonts w:asciiTheme="majorHAnsi" w:hAnsiTheme="majorHAnsi" w:cs="Arial"/>
                <w:sz w:val="16"/>
                <w:szCs w:val="16"/>
              </w:rPr>
            </w:pPr>
          </w:p>
        </w:tc>
      </w:tr>
      <w:tr w:rsidR="00C2747C" w:rsidRPr="00D01ACB" w14:paraId="1A904A62" w14:textId="77777777" w:rsidTr="00F3597C">
        <w:trPr>
          <w:gridAfter w:val="2"/>
          <w:wAfter w:w="270" w:type="dxa"/>
          <w:trHeight w:hRule="exact" w:val="567"/>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47E42EF7" w14:textId="77777777" w:rsidR="00C2747C" w:rsidRDefault="00C2747C" w:rsidP="00C2747C">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S.11</w:t>
            </w:r>
          </w:p>
        </w:tc>
        <w:tc>
          <w:tcPr>
            <w:tcW w:w="9003" w:type="dxa"/>
            <w:tcBorders>
              <w:top w:val="single" w:sz="4" w:space="0" w:color="auto"/>
              <w:left w:val="nil"/>
              <w:bottom w:val="single" w:sz="4" w:space="0" w:color="auto"/>
              <w:right w:val="single" w:sz="4" w:space="0" w:color="auto"/>
            </w:tcBorders>
            <w:shd w:val="clear" w:color="auto" w:fill="auto"/>
            <w:vAlign w:val="center"/>
          </w:tcPr>
          <w:p w14:paraId="17EA8C61" w14:textId="77777777" w:rsidR="00C2747C" w:rsidRPr="004839C1" w:rsidRDefault="00C2747C" w:rsidP="00C2747C">
            <w:pPr>
              <w:rPr>
                <w:rFonts w:asciiTheme="minorHAnsi" w:hAnsiTheme="minorHAnsi" w:cstheme="minorHAnsi"/>
                <w:b/>
                <w:sz w:val="16"/>
                <w:szCs w:val="16"/>
              </w:rPr>
            </w:pPr>
            <w:r>
              <w:rPr>
                <w:rFonts w:asciiTheme="minorHAnsi" w:hAnsiTheme="minorHAnsi" w:cstheme="minorHAnsi"/>
                <w:b/>
                <w:sz w:val="16"/>
                <w:szCs w:val="16"/>
              </w:rPr>
              <w:t>Centrum wiedzy o dostępności do transportu i mobilności osób o szczególnych potrzebach</w:t>
            </w:r>
          </w:p>
        </w:tc>
        <w:tc>
          <w:tcPr>
            <w:tcW w:w="284" w:type="dxa"/>
            <w:gridSpan w:val="2"/>
            <w:tcBorders>
              <w:top w:val="nil"/>
              <w:left w:val="nil"/>
              <w:bottom w:val="nil"/>
              <w:right w:val="nil"/>
            </w:tcBorders>
            <w:shd w:val="clear" w:color="auto" w:fill="auto"/>
            <w:noWrap/>
            <w:vAlign w:val="bottom"/>
          </w:tcPr>
          <w:p w14:paraId="1C182621" w14:textId="77777777" w:rsidR="00C2747C" w:rsidRPr="00D01ACB" w:rsidRDefault="00C2747C" w:rsidP="00C2747C">
            <w:pPr>
              <w:rPr>
                <w:rFonts w:asciiTheme="majorHAnsi" w:hAnsiTheme="majorHAnsi" w:cs="Arial"/>
                <w:sz w:val="16"/>
                <w:szCs w:val="16"/>
              </w:rPr>
            </w:pPr>
          </w:p>
        </w:tc>
        <w:tc>
          <w:tcPr>
            <w:tcW w:w="17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7B7F00" w14:textId="77777777" w:rsidR="00C2747C" w:rsidRPr="00D01ACB" w:rsidRDefault="00C2747C" w:rsidP="00C2747C">
            <w:pPr>
              <w:jc w:val="center"/>
              <w:rPr>
                <w:rFonts w:asciiTheme="majorHAnsi" w:hAnsiTheme="majorHAnsi" w:cs="Arial"/>
                <w:sz w:val="16"/>
                <w:szCs w:val="16"/>
              </w:rPr>
            </w:pPr>
            <w:r>
              <w:rPr>
                <w:rFonts w:asciiTheme="majorHAnsi" w:hAnsiTheme="majorHAnsi" w:cs="Arial"/>
                <w:sz w:val="16"/>
                <w:szCs w:val="16"/>
              </w:rPr>
              <w:t>SYSTEM</w:t>
            </w:r>
          </w:p>
        </w:tc>
        <w:tc>
          <w:tcPr>
            <w:tcW w:w="163" w:type="dxa"/>
            <w:tcBorders>
              <w:top w:val="nil"/>
              <w:left w:val="nil"/>
              <w:bottom w:val="nil"/>
              <w:right w:val="nil"/>
            </w:tcBorders>
            <w:shd w:val="clear" w:color="auto" w:fill="auto"/>
            <w:vAlign w:val="center"/>
          </w:tcPr>
          <w:p w14:paraId="4DC419FC" w14:textId="77777777" w:rsidR="00C2747C" w:rsidRPr="00D01ACB" w:rsidRDefault="00C2747C" w:rsidP="00C2747C">
            <w:pPr>
              <w:jc w:val="center"/>
              <w:rPr>
                <w:rFonts w:asciiTheme="majorHAnsi" w:hAnsiTheme="majorHAnsi" w:cs="Arial"/>
                <w:sz w:val="16"/>
                <w:szCs w:val="16"/>
              </w:rPr>
            </w:pPr>
          </w:p>
        </w:tc>
        <w:tc>
          <w:tcPr>
            <w:tcW w:w="160" w:type="dxa"/>
            <w:gridSpan w:val="2"/>
            <w:tcBorders>
              <w:top w:val="nil"/>
              <w:left w:val="nil"/>
              <w:bottom w:val="nil"/>
              <w:right w:val="single" w:sz="4" w:space="0" w:color="auto"/>
            </w:tcBorders>
            <w:shd w:val="clear" w:color="auto" w:fill="auto"/>
            <w:vAlign w:val="center"/>
          </w:tcPr>
          <w:p w14:paraId="7725C377" w14:textId="77777777" w:rsidR="00C2747C" w:rsidRPr="00D01ACB" w:rsidRDefault="00C2747C" w:rsidP="00C2747C">
            <w:pPr>
              <w:jc w:val="center"/>
              <w:rPr>
                <w:rFonts w:asciiTheme="majorHAnsi" w:hAnsiTheme="majorHAnsi" w:cs="Arial"/>
                <w:sz w:val="16"/>
                <w:szCs w:val="16"/>
              </w:rPr>
            </w:pPr>
          </w:p>
        </w:tc>
        <w:tc>
          <w:tcPr>
            <w:tcW w:w="11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EC8B426" w14:textId="77777777" w:rsidR="00C2747C" w:rsidRPr="00D01ACB" w:rsidRDefault="00C2747C" w:rsidP="00C2747C">
            <w:pPr>
              <w:jc w:val="center"/>
              <w:rPr>
                <w:rFonts w:asciiTheme="majorHAnsi" w:hAnsiTheme="majorHAnsi" w:cs="Arial"/>
                <w:sz w:val="16"/>
                <w:szCs w:val="16"/>
              </w:rPr>
            </w:pPr>
            <w:r>
              <w:rPr>
                <w:rFonts w:asciiTheme="majorHAnsi" w:hAnsiTheme="majorHAnsi" w:cs="Arial"/>
                <w:sz w:val="16"/>
                <w:szCs w:val="16"/>
              </w:rPr>
              <w:t>ITS</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74B402D3" w14:textId="77777777" w:rsidR="00C2747C" w:rsidRPr="00D01ACB" w:rsidRDefault="00C2747C" w:rsidP="00C2747C">
            <w:pPr>
              <w:jc w:val="center"/>
              <w:rPr>
                <w:rFonts w:asciiTheme="majorHAnsi" w:hAnsiTheme="majorHAnsi" w:cs="Arial"/>
                <w:sz w:val="16"/>
                <w:szCs w:val="16"/>
              </w:rPr>
            </w:pPr>
            <w:r>
              <w:rPr>
                <w:rFonts w:asciiTheme="majorHAnsi" w:hAnsiTheme="majorHAnsi" w:cs="Arial"/>
                <w:sz w:val="16"/>
                <w:szCs w:val="16"/>
              </w:rPr>
              <w:t>ITS</w:t>
            </w:r>
          </w:p>
        </w:tc>
        <w:tc>
          <w:tcPr>
            <w:tcW w:w="160" w:type="dxa"/>
            <w:tcBorders>
              <w:left w:val="single" w:sz="4" w:space="0" w:color="auto"/>
            </w:tcBorders>
            <w:shd w:val="clear" w:color="auto" w:fill="auto"/>
            <w:noWrap/>
            <w:vAlign w:val="center"/>
          </w:tcPr>
          <w:p w14:paraId="38DD3D95" w14:textId="77777777" w:rsidR="00C2747C" w:rsidRPr="00D01ACB" w:rsidRDefault="00C2747C" w:rsidP="00C2747C">
            <w:pPr>
              <w:rPr>
                <w:rFonts w:asciiTheme="majorHAnsi" w:hAnsiTheme="majorHAnsi" w:cs="Arial"/>
                <w:sz w:val="16"/>
                <w:szCs w:val="16"/>
              </w:rPr>
            </w:pPr>
          </w:p>
        </w:tc>
      </w:tr>
      <w:tr w:rsidR="00C2747C" w:rsidRPr="00D01ACB" w14:paraId="75F1F585" w14:textId="77777777" w:rsidTr="00F3597C">
        <w:trPr>
          <w:gridAfter w:val="2"/>
          <w:wAfter w:w="270" w:type="dxa"/>
          <w:trHeight w:hRule="exact" w:val="567"/>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2C824F7E" w14:textId="77777777" w:rsidR="00C2747C" w:rsidRDefault="00C2747C" w:rsidP="00C2747C">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 xml:space="preserve">S.12 </w:t>
            </w:r>
          </w:p>
        </w:tc>
        <w:tc>
          <w:tcPr>
            <w:tcW w:w="9003" w:type="dxa"/>
            <w:tcBorders>
              <w:top w:val="single" w:sz="4" w:space="0" w:color="auto"/>
              <w:left w:val="nil"/>
              <w:bottom w:val="single" w:sz="4" w:space="0" w:color="auto"/>
              <w:right w:val="single" w:sz="4" w:space="0" w:color="auto"/>
            </w:tcBorders>
            <w:shd w:val="clear" w:color="auto" w:fill="auto"/>
            <w:vAlign w:val="center"/>
          </w:tcPr>
          <w:p w14:paraId="1E306FF7" w14:textId="77777777" w:rsidR="00C2747C" w:rsidRPr="004839C1" w:rsidRDefault="00C2747C" w:rsidP="00C2747C">
            <w:pPr>
              <w:rPr>
                <w:rFonts w:asciiTheme="minorHAnsi" w:hAnsiTheme="minorHAnsi" w:cstheme="minorHAnsi"/>
                <w:b/>
                <w:sz w:val="16"/>
                <w:szCs w:val="16"/>
              </w:rPr>
            </w:pPr>
            <w:r>
              <w:rPr>
                <w:rFonts w:asciiTheme="minorHAnsi" w:hAnsiTheme="minorHAnsi" w:cstheme="minorHAnsi"/>
                <w:b/>
                <w:sz w:val="16"/>
                <w:szCs w:val="16"/>
              </w:rPr>
              <w:t xml:space="preserve">Projekt Baseline </w:t>
            </w:r>
          </w:p>
        </w:tc>
        <w:tc>
          <w:tcPr>
            <w:tcW w:w="284" w:type="dxa"/>
            <w:gridSpan w:val="2"/>
            <w:tcBorders>
              <w:top w:val="nil"/>
              <w:left w:val="nil"/>
              <w:bottom w:val="nil"/>
              <w:right w:val="nil"/>
            </w:tcBorders>
            <w:shd w:val="clear" w:color="auto" w:fill="auto"/>
            <w:noWrap/>
            <w:vAlign w:val="bottom"/>
          </w:tcPr>
          <w:p w14:paraId="43440C61" w14:textId="77777777" w:rsidR="00C2747C" w:rsidRPr="00D01ACB" w:rsidRDefault="00C2747C" w:rsidP="00C2747C">
            <w:pPr>
              <w:rPr>
                <w:rFonts w:asciiTheme="majorHAnsi" w:hAnsiTheme="majorHAnsi" w:cs="Arial"/>
                <w:sz w:val="16"/>
                <w:szCs w:val="16"/>
              </w:rPr>
            </w:pPr>
          </w:p>
        </w:tc>
        <w:tc>
          <w:tcPr>
            <w:tcW w:w="17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9BC12D" w14:textId="77777777" w:rsidR="00C2747C" w:rsidRPr="00D01ACB" w:rsidRDefault="00C2747C" w:rsidP="00C2747C">
            <w:pPr>
              <w:jc w:val="center"/>
              <w:rPr>
                <w:rFonts w:asciiTheme="majorHAnsi" w:hAnsiTheme="majorHAnsi" w:cs="Arial"/>
                <w:sz w:val="16"/>
                <w:szCs w:val="16"/>
              </w:rPr>
            </w:pPr>
            <w:r>
              <w:rPr>
                <w:rFonts w:asciiTheme="majorHAnsi" w:hAnsiTheme="majorHAnsi" w:cs="Arial"/>
                <w:sz w:val="16"/>
                <w:szCs w:val="16"/>
              </w:rPr>
              <w:t>EDUKACJA</w:t>
            </w:r>
          </w:p>
        </w:tc>
        <w:tc>
          <w:tcPr>
            <w:tcW w:w="163" w:type="dxa"/>
            <w:tcBorders>
              <w:top w:val="nil"/>
              <w:left w:val="nil"/>
              <w:bottom w:val="nil"/>
              <w:right w:val="nil"/>
            </w:tcBorders>
            <w:shd w:val="clear" w:color="auto" w:fill="auto"/>
            <w:vAlign w:val="center"/>
          </w:tcPr>
          <w:p w14:paraId="064EB052" w14:textId="77777777" w:rsidR="00C2747C" w:rsidRPr="00D01ACB" w:rsidRDefault="00C2747C" w:rsidP="00C2747C">
            <w:pPr>
              <w:jc w:val="center"/>
              <w:rPr>
                <w:rFonts w:asciiTheme="majorHAnsi" w:hAnsiTheme="majorHAnsi" w:cs="Arial"/>
                <w:sz w:val="16"/>
                <w:szCs w:val="16"/>
              </w:rPr>
            </w:pPr>
          </w:p>
        </w:tc>
        <w:tc>
          <w:tcPr>
            <w:tcW w:w="160" w:type="dxa"/>
            <w:gridSpan w:val="2"/>
            <w:tcBorders>
              <w:top w:val="nil"/>
              <w:left w:val="nil"/>
              <w:bottom w:val="nil"/>
              <w:right w:val="single" w:sz="4" w:space="0" w:color="auto"/>
            </w:tcBorders>
            <w:shd w:val="clear" w:color="auto" w:fill="auto"/>
            <w:vAlign w:val="center"/>
          </w:tcPr>
          <w:p w14:paraId="13CEEC85" w14:textId="77777777" w:rsidR="00C2747C" w:rsidRPr="00D01ACB" w:rsidRDefault="00C2747C" w:rsidP="00C2747C">
            <w:pPr>
              <w:jc w:val="center"/>
              <w:rPr>
                <w:rFonts w:asciiTheme="majorHAnsi" w:hAnsiTheme="majorHAnsi" w:cs="Arial"/>
                <w:sz w:val="16"/>
                <w:szCs w:val="16"/>
              </w:rPr>
            </w:pPr>
          </w:p>
        </w:tc>
        <w:tc>
          <w:tcPr>
            <w:tcW w:w="11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4545CAC" w14:textId="77777777" w:rsidR="00C2747C" w:rsidRPr="00D01ACB" w:rsidRDefault="00C2747C" w:rsidP="00C2747C">
            <w:pPr>
              <w:jc w:val="center"/>
              <w:rPr>
                <w:rFonts w:asciiTheme="majorHAnsi" w:hAnsiTheme="majorHAnsi" w:cs="Arial"/>
                <w:sz w:val="16"/>
                <w:szCs w:val="16"/>
              </w:rPr>
            </w:pPr>
            <w:r>
              <w:rPr>
                <w:rFonts w:asciiTheme="majorHAnsi" w:hAnsiTheme="majorHAnsi" w:cs="Arial"/>
                <w:sz w:val="16"/>
                <w:szCs w:val="16"/>
              </w:rPr>
              <w:t>ITS</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3373E85C" w14:textId="77777777" w:rsidR="00C2747C" w:rsidRPr="00D01ACB" w:rsidRDefault="00C2747C" w:rsidP="00C2747C">
            <w:pPr>
              <w:jc w:val="center"/>
              <w:rPr>
                <w:rFonts w:asciiTheme="majorHAnsi" w:hAnsiTheme="majorHAnsi" w:cs="Arial"/>
                <w:sz w:val="16"/>
                <w:szCs w:val="16"/>
              </w:rPr>
            </w:pPr>
            <w:r>
              <w:rPr>
                <w:rFonts w:asciiTheme="majorHAnsi" w:hAnsiTheme="majorHAnsi" w:cs="Arial"/>
                <w:sz w:val="16"/>
                <w:szCs w:val="16"/>
              </w:rPr>
              <w:t>ITS</w:t>
            </w:r>
          </w:p>
        </w:tc>
        <w:tc>
          <w:tcPr>
            <w:tcW w:w="160" w:type="dxa"/>
            <w:tcBorders>
              <w:left w:val="single" w:sz="4" w:space="0" w:color="auto"/>
            </w:tcBorders>
            <w:shd w:val="clear" w:color="auto" w:fill="auto"/>
            <w:noWrap/>
            <w:vAlign w:val="center"/>
          </w:tcPr>
          <w:p w14:paraId="00A5DBE8" w14:textId="77777777" w:rsidR="00C2747C" w:rsidRPr="00D01ACB" w:rsidRDefault="00C2747C" w:rsidP="00C2747C">
            <w:pPr>
              <w:rPr>
                <w:rFonts w:asciiTheme="majorHAnsi" w:hAnsiTheme="majorHAnsi" w:cs="Arial"/>
                <w:sz w:val="16"/>
                <w:szCs w:val="16"/>
              </w:rPr>
            </w:pPr>
          </w:p>
        </w:tc>
      </w:tr>
      <w:tr w:rsidR="00C2747C" w:rsidRPr="00D01ACB" w14:paraId="62A8BEC4" w14:textId="77777777" w:rsidTr="00F3597C">
        <w:trPr>
          <w:gridAfter w:val="2"/>
          <w:wAfter w:w="270" w:type="dxa"/>
          <w:trHeight w:hRule="exact" w:val="567"/>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5E64EFE5" w14:textId="77777777" w:rsidR="00C2747C" w:rsidRDefault="00C2747C" w:rsidP="00C2747C">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S.13</w:t>
            </w:r>
          </w:p>
        </w:tc>
        <w:tc>
          <w:tcPr>
            <w:tcW w:w="9003" w:type="dxa"/>
            <w:tcBorders>
              <w:top w:val="single" w:sz="4" w:space="0" w:color="auto"/>
              <w:left w:val="nil"/>
              <w:bottom w:val="single" w:sz="4" w:space="0" w:color="auto"/>
              <w:right w:val="single" w:sz="4" w:space="0" w:color="auto"/>
            </w:tcBorders>
            <w:shd w:val="clear" w:color="auto" w:fill="auto"/>
            <w:vAlign w:val="center"/>
          </w:tcPr>
          <w:p w14:paraId="6153FDE1" w14:textId="5F627DCB" w:rsidR="00C2747C" w:rsidRDefault="00C2747C" w:rsidP="00C2747C">
            <w:pPr>
              <w:rPr>
                <w:rFonts w:asciiTheme="minorHAnsi" w:hAnsiTheme="minorHAnsi" w:cstheme="minorHAnsi"/>
                <w:b/>
                <w:sz w:val="16"/>
                <w:szCs w:val="16"/>
              </w:rPr>
            </w:pPr>
            <w:r>
              <w:rPr>
                <w:rFonts w:asciiTheme="minorHAnsi" w:hAnsiTheme="minorHAnsi" w:cstheme="minorHAnsi"/>
                <w:b/>
                <w:sz w:val="16"/>
                <w:szCs w:val="16"/>
              </w:rPr>
              <w:t xml:space="preserve">Wdrażanie rozwiązań mających wpływ na poprawę porządku i </w:t>
            </w:r>
            <w:r w:rsidR="00F3597C">
              <w:rPr>
                <w:rFonts w:asciiTheme="minorHAnsi" w:hAnsiTheme="minorHAnsi" w:cstheme="minorHAnsi"/>
                <w:b/>
                <w:sz w:val="16"/>
                <w:szCs w:val="16"/>
              </w:rPr>
              <w:t>b</w:t>
            </w:r>
            <w:r>
              <w:rPr>
                <w:rFonts w:asciiTheme="minorHAnsi" w:hAnsiTheme="minorHAnsi" w:cstheme="minorHAnsi"/>
                <w:b/>
                <w:sz w:val="16"/>
                <w:szCs w:val="16"/>
              </w:rPr>
              <w:t xml:space="preserve">ezpieczeństwa </w:t>
            </w:r>
            <w:r w:rsidR="00F3597C">
              <w:rPr>
                <w:rFonts w:asciiTheme="minorHAnsi" w:hAnsiTheme="minorHAnsi" w:cstheme="minorHAnsi"/>
                <w:b/>
                <w:sz w:val="16"/>
                <w:szCs w:val="16"/>
              </w:rPr>
              <w:t>r</w:t>
            </w:r>
            <w:r>
              <w:rPr>
                <w:rFonts w:asciiTheme="minorHAnsi" w:hAnsiTheme="minorHAnsi" w:cstheme="minorHAnsi"/>
                <w:b/>
                <w:sz w:val="16"/>
                <w:szCs w:val="16"/>
              </w:rPr>
              <w:t>uchu drogowego</w:t>
            </w:r>
          </w:p>
        </w:tc>
        <w:tc>
          <w:tcPr>
            <w:tcW w:w="284" w:type="dxa"/>
            <w:gridSpan w:val="2"/>
            <w:tcBorders>
              <w:top w:val="nil"/>
              <w:left w:val="nil"/>
              <w:bottom w:val="nil"/>
              <w:right w:val="nil"/>
            </w:tcBorders>
            <w:shd w:val="clear" w:color="auto" w:fill="auto"/>
            <w:noWrap/>
            <w:vAlign w:val="bottom"/>
          </w:tcPr>
          <w:p w14:paraId="6E3F8AD6" w14:textId="77777777" w:rsidR="00C2747C" w:rsidRPr="00D01ACB" w:rsidRDefault="00C2747C" w:rsidP="00C2747C">
            <w:pPr>
              <w:rPr>
                <w:rFonts w:asciiTheme="majorHAnsi" w:hAnsiTheme="majorHAnsi" w:cs="Arial"/>
                <w:sz w:val="16"/>
                <w:szCs w:val="16"/>
              </w:rPr>
            </w:pPr>
          </w:p>
        </w:tc>
        <w:tc>
          <w:tcPr>
            <w:tcW w:w="17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BE1560" w14:textId="77777777" w:rsidR="00C2747C" w:rsidRDefault="00C2747C" w:rsidP="00C2747C">
            <w:pPr>
              <w:jc w:val="center"/>
              <w:rPr>
                <w:rFonts w:asciiTheme="majorHAnsi" w:hAnsiTheme="majorHAnsi" w:cs="Arial"/>
                <w:sz w:val="16"/>
                <w:szCs w:val="16"/>
              </w:rPr>
            </w:pPr>
            <w:r>
              <w:rPr>
                <w:rFonts w:asciiTheme="majorHAnsi" w:hAnsiTheme="majorHAnsi" w:cs="Arial"/>
                <w:sz w:val="16"/>
                <w:szCs w:val="16"/>
              </w:rPr>
              <w:t>LEGISLACJA/SYSTEM</w:t>
            </w:r>
          </w:p>
        </w:tc>
        <w:tc>
          <w:tcPr>
            <w:tcW w:w="163" w:type="dxa"/>
            <w:tcBorders>
              <w:top w:val="nil"/>
              <w:left w:val="nil"/>
              <w:bottom w:val="nil"/>
              <w:right w:val="nil"/>
            </w:tcBorders>
            <w:shd w:val="clear" w:color="auto" w:fill="auto"/>
            <w:vAlign w:val="center"/>
          </w:tcPr>
          <w:p w14:paraId="1546D16E" w14:textId="77777777" w:rsidR="00C2747C" w:rsidRPr="00D01ACB" w:rsidRDefault="00C2747C" w:rsidP="00C2747C">
            <w:pPr>
              <w:jc w:val="center"/>
              <w:rPr>
                <w:rFonts w:asciiTheme="majorHAnsi" w:hAnsiTheme="majorHAnsi" w:cs="Arial"/>
                <w:sz w:val="16"/>
                <w:szCs w:val="16"/>
              </w:rPr>
            </w:pPr>
          </w:p>
        </w:tc>
        <w:tc>
          <w:tcPr>
            <w:tcW w:w="160" w:type="dxa"/>
            <w:gridSpan w:val="2"/>
            <w:tcBorders>
              <w:top w:val="nil"/>
              <w:left w:val="nil"/>
              <w:bottom w:val="nil"/>
              <w:right w:val="single" w:sz="4" w:space="0" w:color="auto"/>
            </w:tcBorders>
            <w:shd w:val="clear" w:color="auto" w:fill="auto"/>
            <w:vAlign w:val="center"/>
          </w:tcPr>
          <w:p w14:paraId="58DD1C5C" w14:textId="77777777" w:rsidR="00C2747C" w:rsidRPr="00D01ACB" w:rsidRDefault="00C2747C" w:rsidP="00C2747C">
            <w:pPr>
              <w:jc w:val="center"/>
              <w:rPr>
                <w:rFonts w:asciiTheme="majorHAnsi" w:hAnsiTheme="majorHAnsi" w:cs="Arial"/>
                <w:sz w:val="16"/>
                <w:szCs w:val="16"/>
              </w:rPr>
            </w:pPr>
          </w:p>
        </w:tc>
        <w:tc>
          <w:tcPr>
            <w:tcW w:w="11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595E67D" w14:textId="77777777" w:rsidR="00C2747C" w:rsidRDefault="00C2747C" w:rsidP="00C2747C">
            <w:pPr>
              <w:jc w:val="center"/>
              <w:rPr>
                <w:rFonts w:asciiTheme="majorHAnsi" w:hAnsiTheme="majorHAnsi" w:cs="Arial"/>
                <w:sz w:val="16"/>
                <w:szCs w:val="16"/>
              </w:rPr>
            </w:pPr>
            <w:r>
              <w:rPr>
                <w:rFonts w:asciiTheme="majorHAnsi" w:hAnsiTheme="majorHAnsi" w:cs="Arial"/>
                <w:sz w:val="16"/>
                <w:szCs w:val="16"/>
              </w:rPr>
              <w:t>KGP</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52B826EB" w14:textId="77777777" w:rsidR="00C2747C" w:rsidRDefault="00C2747C" w:rsidP="00C2747C">
            <w:pPr>
              <w:jc w:val="center"/>
              <w:rPr>
                <w:rFonts w:asciiTheme="majorHAnsi" w:hAnsiTheme="majorHAnsi" w:cs="Arial"/>
                <w:sz w:val="16"/>
                <w:szCs w:val="16"/>
              </w:rPr>
            </w:pPr>
            <w:r>
              <w:rPr>
                <w:rFonts w:asciiTheme="majorHAnsi" w:hAnsiTheme="majorHAnsi" w:cs="Arial"/>
                <w:sz w:val="16"/>
                <w:szCs w:val="16"/>
              </w:rPr>
              <w:t>KGP</w:t>
            </w:r>
          </w:p>
        </w:tc>
        <w:tc>
          <w:tcPr>
            <w:tcW w:w="160" w:type="dxa"/>
            <w:tcBorders>
              <w:left w:val="single" w:sz="4" w:space="0" w:color="auto"/>
            </w:tcBorders>
            <w:shd w:val="clear" w:color="auto" w:fill="auto"/>
            <w:noWrap/>
            <w:vAlign w:val="center"/>
          </w:tcPr>
          <w:p w14:paraId="7DB9F995" w14:textId="77777777" w:rsidR="00C2747C" w:rsidRPr="00D01ACB" w:rsidRDefault="00C2747C" w:rsidP="00C2747C">
            <w:pPr>
              <w:rPr>
                <w:rFonts w:asciiTheme="majorHAnsi" w:hAnsiTheme="majorHAnsi" w:cs="Arial"/>
                <w:sz w:val="16"/>
                <w:szCs w:val="16"/>
              </w:rPr>
            </w:pPr>
          </w:p>
        </w:tc>
      </w:tr>
      <w:tr w:rsidR="00C2747C" w:rsidRPr="00D01ACB" w14:paraId="1F063A60" w14:textId="77777777" w:rsidTr="00F3597C">
        <w:trPr>
          <w:gridAfter w:val="2"/>
          <w:wAfter w:w="270" w:type="dxa"/>
          <w:trHeight w:hRule="exact" w:val="567"/>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7EAB45EF" w14:textId="77777777" w:rsidR="00C2747C" w:rsidRDefault="00C2747C" w:rsidP="00C2747C">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S.14</w:t>
            </w:r>
          </w:p>
        </w:tc>
        <w:tc>
          <w:tcPr>
            <w:tcW w:w="9003" w:type="dxa"/>
            <w:tcBorders>
              <w:top w:val="single" w:sz="4" w:space="0" w:color="auto"/>
              <w:left w:val="nil"/>
              <w:bottom w:val="single" w:sz="4" w:space="0" w:color="auto"/>
              <w:right w:val="single" w:sz="4" w:space="0" w:color="auto"/>
            </w:tcBorders>
            <w:shd w:val="clear" w:color="auto" w:fill="auto"/>
            <w:vAlign w:val="center"/>
          </w:tcPr>
          <w:p w14:paraId="0BA6CEC6" w14:textId="77777777" w:rsidR="00C2747C" w:rsidRDefault="00C2747C" w:rsidP="00C2747C">
            <w:pPr>
              <w:rPr>
                <w:rFonts w:asciiTheme="minorHAnsi" w:hAnsiTheme="minorHAnsi" w:cstheme="minorHAnsi"/>
                <w:b/>
                <w:sz w:val="16"/>
                <w:szCs w:val="16"/>
              </w:rPr>
            </w:pPr>
            <w:r>
              <w:rPr>
                <w:rFonts w:asciiTheme="minorHAnsi" w:hAnsiTheme="minorHAnsi" w:cstheme="minorHAnsi"/>
                <w:b/>
                <w:sz w:val="16"/>
                <w:szCs w:val="16"/>
              </w:rPr>
              <w:t>Analiza danych statystycznych dotyczących zdarzeń drogowych</w:t>
            </w:r>
          </w:p>
        </w:tc>
        <w:tc>
          <w:tcPr>
            <w:tcW w:w="284" w:type="dxa"/>
            <w:gridSpan w:val="2"/>
            <w:tcBorders>
              <w:top w:val="nil"/>
              <w:left w:val="nil"/>
              <w:bottom w:val="nil"/>
              <w:right w:val="nil"/>
            </w:tcBorders>
            <w:shd w:val="clear" w:color="auto" w:fill="auto"/>
            <w:noWrap/>
            <w:vAlign w:val="bottom"/>
          </w:tcPr>
          <w:p w14:paraId="1957399B" w14:textId="77777777" w:rsidR="00C2747C" w:rsidRPr="00D01ACB" w:rsidRDefault="00C2747C" w:rsidP="00C2747C">
            <w:pPr>
              <w:rPr>
                <w:rFonts w:asciiTheme="majorHAnsi" w:hAnsiTheme="majorHAnsi" w:cs="Arial"/>
                <w:sz w:val="16"/>
                <w:szCs w:val="16"/>
              </w:rPr>
            </w:pPr>
          </w:p>
        </w:tc>
        <w:tc>
          <w:tcPr>
            <w:tcW w:w="17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49A136" w14:textId="77777777" w:rsidR="00C2747C" w:rsidRDefault="00C2747C" w:rsidP="00C2747C">
            <w:pPr>
              <w:jc w:val="center"/>
              <w:rPr>
                <w:rFonts w:asciiTheme="majorHAnsi" w:hAnsiTheme="majorHAnsi" w:cs="Arial"/>
                <w:sz w:val="16"/>
                <w:szCs w:val="16"/>
              </w:rPr>
            </w:pPr>
            <w:r>
              <w:rPr>
                <w:rFonts w:asciiTheme="majorHAnsi" w:hAnsiTheme="majorHAnsi" w:cs="Arial"/>
                <w:sz w:val="16"/>
                <w:szCs w:val="16"/>
              </w:rPr>
              <w:t>BADANIA</w:t>
            </w:r>
          </w:p>
        </w:tc>
        <w:tc>
          <w:tcPr>
            <w:tcW w:w="163" w:type="dxa"/>
            <w:tcBorders>
              <w:top w:val="nil"/>
              <w:left w:val="nil"/>
              <w:bottom w:val="nil"/>
              <w:right w:val="nil"/>
            </w:tcBorders>
            <w:shd w:val="clear" w:color="auto" w:fill="auto"/>
            <w:vAlign w:val="center"/>
          </w:tcPr>
          <w:p w14:paraId="1DBA6D69" w14:textId="77777777" w:rsidR="00C2747C" w:rsidRPr="00D01ACB" w:rsidRDefault="00C2747C" w:rsidP="00C2747C">
            <w:pPr>
              <w:jc w:val="center"/>
              <w:rPr>
                <w:rFonts w:asciiTheme="majorHAnsi" w:hAnsiTheme="majorHAnsi" w:cs="Arial"/>
                <w:sz w:val="16"/>
                <w:szCs w:val="16"/>
              </w:rPr>
            </w:pPr>
          </w:p>
        </w:tc>
        <w:tc>
          <w:tcPr>
            <w:tcW w:w="160" w:type="dxa"/>
            <w:gridSpan w:val="2"/>
            <w:tcBorders>
              <w:top w:val="nil"/>
              <w:left w:val="nil"/>
              <w:bottom w:val="nil"/>
              <w:right w:val="single" w:sz="4" w:space="0" w:color="auto"/>
            </w:tcBorders>
            <w:shd w:val="clear" w:color="auto" w:fill="auto"/>
            <w:vAlign w:val="center"/>
          </w:tcPr>
          <w:p w14:paraId="140411FD" w14:textId="77777777" w:rsidR="00C2747C" w:rsidRPr="00D01ACB" w:rsidRDefault="00C2747C" w:rsidP="00C2747C">
            <w:pPr>
              <w:jc w:val="center"/>
              <w:rPr>
                <w:rFonts w:asciiTheme="majorHAnsi" w:hAnsiTheme="majorHAnsi" w:cs="Arial"/>
                <w:sz w:val="16"/>
                <w:szCs w:val="16"/>
              </w:rPr>
            </w:pPr>
          </w:p>
        </w:tc>
        <w:tc>
          <w:tcPr>
            <w:tcW w:w="11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B32DD44" w14:textId="77777777" w:rsidR="00C2747C" w:rsidRDefault="00C2747C" w:rsidP="00C2747C">
            <w:pPr>
              <w:jc w:val="center"/>
              <w:rPr>
                <w:rFonts w:asciiTheme="majorHAnsi" w:hAnsiTheme="majorHAnsi" w:cs="Arial"/>
                <w:sz w:val="16"/>
                <w:szCs w:val="16"/>
              </w:rPr>
            </w:pPr>
            <w:r>
              <w:rPr>
                <w:rFonts w:asciiTheme="majorHAnsi" w:hAnsiTheme="majorHAnsi" w:cs="Arial"/>
                <w:sz w:val="16"/>
                <w:szCs w:val="16"/>
              </w:rPr>
              <w:t>KGP</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695F690B" w14:textId="77777777" w:rsidR="00C2747C" w:rsidRDefault="00C2747C" w:rsidP="00C2747C">
            <w:pPr>
              <w:jc w:val="center"/>
              <w:rPr>
                <w:rFonts w:asciiTheme="majorHAnsi" w:hAnsiTheme="majorHAnsi" w:cs="Arial"/>
                <w:sz w:val="16"/>
                <w:szCs w:val="16"/>
              </w:rPr>
            </w:pPr>
            <w:r>
              <w:rPr>
                <w:rFonts w:asciiTheme="majorHAnsi" w:hAnsiTheme="majorHAnsi" w:cs="Arial"/>
                <w:sz w:val="16"/>
                <w:szCs w:val="16"/>
              </w:rPr>
              <w:t>KGP</w:t>
            </w:r>
          </w:p>
        </w:tc>
        <w:tc>
          <w:tcPr>
            <w:tcW w:w="160" w:type="dxa"/>
            <w:tcBorders>
              <w:left w:val="single" w:sz="4" w:space="0" w:color="auto"/>
            </w:tcBorders>
            <w:shd w:val="clear" w:color="auto" w:fill="auto"/>
            <w:noWrap/>
            <w:vAlign w:val="center"/>
          </w:tcPr>
          <w:p w14:paraId="0C4DC834" w14:textId="77777777" w:rsidR="00C2747C" w:rsidRPr="00D01ACB" w:rsidRDefault="00C2747C" w:rsidP="00C2747C">
            <w:pPr>
              <w:rPr>
                <w:rFonts w:asciiTheme="majorHAnsi" w:hAnsiTheme="majorHAnsi" w:cs="Arial"/>
                <w:sz w:val="16"/>
                <w:szCs w:val="16"/>
              </w:rPr>
            </w:pPr>
          </w:p>
        </w:tc>
      </w:tr>
      <w:tr w:rsidR="00C2747C" w:rsidRPr="00D01ACB" w14:paraId="48F21608" w14:textId="77777777" w:rsidTr="00F3597C">
        <w:trPr>
          <w:gridAfter w:val="2"/>
          <w:wAfter w:w="270" w:type="dxa"/>
          <w:trHeight w:hRule="exact" w:val="567"/>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4CFA334A" w14:textId="77777777" w:rsidR="00C2747C" w:rsidRDefault="00C2747C" w:rsidP="00C2747C">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S.15</w:t>
            </w:r>
          </w:p>
        </w:tc>
        <w:tc>
          <w:tcPr>
            <w:tcW w:w="9003" w:type="dxa"/>
            <w:tcBorders>
              <w:top w:val="single" w:sz="4" w:space="0" w:color="auto"/>
              <w:left w:val="nil"/>
              <w:bottom w:val="single" w:sz="4" w:space="0" w:color="auto"/>
              <w:right w:val="single" w:sz="4" w:space="0" w:color="auto"/>
            </w:tcBorders>
            <w:shd w:val="clear" w:color="auto" w:fill="auto"/>
            <w:vAlign w:val="center"/>
          </w:tcPr>
          <w:p w14:paraId="358E837D" w14:textId="6823FB76" w:rsidR="00C2747C" w:rsidRDefault="00C2747C" w:rsidP="00C2747C">
            <w:pPr>
              <w:rPr>
                <w:rFonts w:asciiTheme="minorHAnsi" w:hAnsiTheme="minorHAnsi" w:cstheme="minorHAnsi"/>
                <w:b/>
                <w:sz w:val="16"/>
                <w:szCs w:val="16"/>
              </w:rPr>
            </w:pPr>
            <w:r>
              <w:rPr>
                <w:rFonts w:asciiTheme="minorHAnsi" w:hAnsiTheme="minorHAnsi" w:cstheme="minorHAnsi"/>
                <w:b/>
                <w:sz w:val="16"/>
                <w:szCs w:val="16"/>
              </w:rPr>
              <w:t>Współpraca międzynarodowa w obszarze b</w:t>
            </w:r>
            <w:r w:rsidR="00F3597C">
              <w:rPr>
                <w:rFonts w:asciiTheme="minorHAnsi" w:hAnsiTheme="minorHAnsi" w:cstheme="minorHAnsi"/>
                <w:b/>
                <w:sz w:val="16"/>
                <w:szCs w:val="16"/>
              </w:rPr>
              <w:t xml:space="preserve">ezpieczeństwa </w:t>
            </w:r>
            <w:r>
              <w:rPr>
                <w:rFonts w:asciiTheme="minorHAnsi" w:hAnsiTheme="minorHAnsi" w:cstheme="minorHAnsi"/>
                <w:b/>
                <w:sz w:val="16"/>
                <w:szCs w:val="16"/>
              </w:rPr>
              <w:t>r</w:t>
            </w:r>
            <w:r w:rsidR="00F3597C">
              <w:rPr>
                <w:rFonts w:asciiTheme="minorHAnsi" w:hAnsiTheme="minorHAnsi" w:cstheme="minorHAnsi"/>
                <w:b/>
                <w:sz w:val="16"/>
                <w:szCs w:val="16"/>
              </w:rPr>
              <w:t xml:space="preserve">uchu </w:t>
            </w:r>
            <w:r>
              <w:rPr>
                <w:rFonts w:asciiTheme="minorHAnsi" w:hAnsiTheme="minorHAnsi" w:cstheme="minorHAnsi"/>
                <w:b/>
                <w:sz w:val="16"/>
                <w:szCs w:val="16"/>
              </w:rPr>
              <w:t>d</w:t>
            </w:r>
            <w:r w:rsidR="00F3597C">
              <w:rPr>
                <w:rFonts w:asciiTheme="minorHAnsi" w:hAnsiTheme="minorHAnsi" w:cstheme="minorHAnsi"/>
                <w:b/>
                <w:sz w:val="16"/>
                <w:szCs w:val="16"/>
              </w:rPr>
              <w:t>rogowego</w:t>
            </w:r>
          </w:p>
        </w:tc>
        <w:tc>
          <w:tcPr>
            <w:tcW w:w="284" w:type="dxa"/>
            <w:gridSpan w:val="2"/>
            <w:tcBorders>
              <w:top w:val="nil"/>
              <w:left w:val="nil"/>
              <w:bottom w:val="nil"/>
              <w:right w:val="nil"/>
            </w:tcBorders>
            <w:shd w:val="clear" w:color="auto" w:fill="auto"/>
            <w:noWrap/>
            <w:vAlign w:val="bottom"/>
          </w:tcPr>
          <w:p w14:paraId="37571193" w14:textId="77777777" w:rsidR="00C2747C" w:rsidRPr="00D01ACB" w:rsidRDefault="00C2747C" w:rsidP="00C2747C">
            <w:pPr>
              <w:rPr>
                <w:rFonts w:asciiTheme="majorHAnsi" w:hAnsiTheme="majorHAnsi" w:cs="Arial"/>
                <w:sz w:val="16"/>
                <w:szCs w:val="16"/>
              </w:rPr>
            </w:pPr>
          </w:p>
        </w:tc>
        <w:tc>
          <w:tcPr>
            <w:tcW w:w="17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4A12F7" w14:textId="77777777" w:rsidR="00C2747C" w:rsidRDefault="00C2747C" w:rsidP="00C2747C">
            <w:pPr>
              <w:jc w:val="center"/>
              <w:rPr>
                <w:rFonts w:asciiTheme="majorHAnsi" w:hAnsiTheme="majorHAnsi" w:cs="Arial"/>
                <w:sz w:val="16"/>
                <w:szCs w:val="16"/>
              </w:rPr>
            </w:pPr>
            <w:r>
              <w:rPr>
                <w:rFonts w:asciiTheme="majorHAnsi" w:hAnsiTheme="majorHAnsi" w:cs="Arial"/>
                <w:sz w:val="16"/>
                <w:szCs w:val="16"/>
              </w:rPr>
              <w:t>SYSTEM</w:t>
            </w:r>
          </w:p>
        </w:tc>
        <w:tc>
          <w:tcPr>
            <w:tcW w:w="163" w:type="dxa"/>
            <w:tcBorders>
              <w:top w:val="nil"/>
              <w:left w:val="nil"/>
              <w:bottom w:val="nil"/>
              <w:right w:val="nil"/>
            </w:tcBorders>
            <w:shd w:val="clear" w:color="auto" w:fill="auto"/>
            <w:vAlign w:val="center"/>
          </w:tcPr>
          <w:p w14:paraId="0EC64A0D" w14:textId="77777777" w:rsidR="00C2747C" w:rsidRPr="00D01ACB" w:rsidRDefault="00C2747C" w:rsidP="00C2747C">
            <w:pPr>
              <w:jc w:val="center"/>
              <w:rPr>
                <w:rFonts w:asciiTheme="majorHAnsi" w:hAnsiTheme="majorHAnsi" w:cs="Arial"/>
                <w:sz w:val="16"/>
                <w:szCs w:val="16"/>
              </w:rPr>
            </w:pPr>
          </w:p>
        </w:tc>
        <w:tc>
          <w:tcPr>
            <w:tcW w:w="160" w:type="dxa"/>
            <w:gridSpan w:val="2"/>
            <w:tcBorders>
              <w:top w:val="nil"/>
              <w:left w:val="nil"/>
              <w:bottom w:val="nil"/>
              <w:right w:val="single" w:sz="4" w:space="0" w:color="auto"/>
            </w:tcBorders>
            <w:shd w:val="clear" w:color="auto" w:fill="auto"/>
            <w:vAlign w:val="center"/>
          </w:tcPr>
          <w:p w14:paraId="681390AA" w14:textId="77777777" w:rsidR="00C2747C" w:rsidRPr="00D01ACB" w:rsidRDefault="00C2747C" w:rsidP="00C2747C">
            <w:pPr>
              <w:jc w:val="center"/>
              <w:rPr>
                <w:rFonts w:asciiTheme="majorHAnsi" w:hAnsiTheme="majorHAnsi" w:cs="Arial"/>
                <w:sz w:val="16"/>
                <w:szCs w:val="16"/>
              </w:rPr>
            </w:pPr>
          </w:p>
        </w:tc>
        <w:tc>
          <w:tcPr>
            <w:tcW w:w="11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1A1AF96" w14:textId="77777777" w:rsidR="00C2747C" w:rsidRDefault="00C2747C" w:rsidP="00C2747C">
            <w:pPr>
              <w:jc w:val="center"/>
              <w:rPr>
                <w:rFonts w:asciiTheme="majorHAnsi" w:hAnsiTheme="majorHAnsi" w:cs="Arial"/>
                <w:sz w:val="16"/>
                <w:szCs w:val="16"/>
              </w:rPr>
            </w:pPr>
            <w:r>
              <w:rPr>
                <w:rFonts w:asciiTheme="majorHAnsi" w:hAnsiTheme="majorHAnsi" w:cs="Arial"/>
                <w:sz w:val="16"/>
                <w:szCs w:val="16"/>
              </w:rPr>
              <w:t>KGP</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42D9E190" w14:textId="77777777" w:rsidR="00C2747C" w:rsidRDefault="00C2747C" w:rsidP="00C2747C">
            <w:pPr>
              <w:jc w:val="center"/>
              <w:rPr>
                <w:rFonts w:asciiTheme="majorHAnsi" w:hAnsiTheme="majorHAnsi" w:cs="Arial"/>
                <w:sz w:val="16"/>
                <w:szCs w:val="16"/>
              </w:rPr>
            </w:pPr>
            <w:r>
              <w:rPr>
                <w:rFonts w:asciiTheme="majorHAnsi" w:hAnsiTheme="majorHAnsi" w:cs="Arial"/>
                <w:sz w:val="16"/>
                <w:szCs w:val="16"/>
              </w:rPr>
              <w:t>KGP</w:t>
            </w:r>
          </w:p>
        </w:tc>
        <w:tc>
          <w:tcPr>
            <w:tcW w:w="160" w:type="dxa"/>
            <w:tcBorders>
              <w:left w:val="single" w:sz="4" w:space="0" w:color="auto"/>
            </w:tcBorders>
            <w:shd w:val="clear" w:color="auto" w:fill="auto"/>
            <w:noWrap/>
            <w:vAlign w:val="center"/>
          </w:tcPr>
          <w:p w14:paraId="3BAF2382" w14:textId="77777777" w:rsidR="00C2747C" w:rsidRPr="00D01ACB" w:rsidRDefault="00C2747C" w:rsidP="00C2747C">
            <w:pPr>
              <w:rPr>
                <w:rFonts w:asciiTheme="majorHAnsi" w:hAnsiTheme="majorHAnsi" w:cs="Arial"/>
                <w:sz w:val="16"/>
                <w:szCs w:val="16"/>
              </w:rPr>
            </w:pPr>
          </w:p>
        </w:tc>
      </w:tr>
      <w:tr w:rsidR="00C2747C" w:rsidRPr="00D01ACB" w14:paraId="33385EC8" w14:textId="77777777" w:rsidTr="00F3597C">
        <w:trPr>
          <w:gridAfter w:val="2"/>
          <w:wAfter w:w="270" w:type="dxa"/>
          <w:trHeight w:hRule="exact" w:val="567"/>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0A4408A7" w14:textId="77777777" w:rsidR="00C2747C" w:rsidRDefault="00C2747C" w:rsidP="00C2747C">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S.16</w:t>
            </w:r>
          </w:p>
        </w:tc>
        <w:tc>
          <w:tcPr>
            <w:tcW w:w="9003" w:type="dxa"/>
            <w:tcBorders>
              <w:top w:val="single" w:sz="4" w:space="0" w:color="auto"/>
              <w:left w:val="nil"/>
              <w:bottom w:val="single" w:sz="4" w:space="0" w:color="auto"/>
              <w:right w:val="single" w:sz="4" w:space="0" w:color="auto"/>
            </w:tcBorders>
            <w:shd w:val="clear" w:color="auto" w:fill="auto"/>
            <w:vAlign w:val="center"/>
          </w:tcPr>
          <w:p w14:paraId="6F0C96AD" w14:textId="77777777" w:rsidR="00C2747C" w:rsidRDefault="00C2747C" w:rsidP="00C2747C">
            <w:pPr>
              <w:rPr>
                <w:rFonts w:asciiTheme="minorHAnsi" w:hAnsiTheme="minorHAnsi" w:cstheme="minorHAnsi"/>
                <w:b/>
                <w:sz w:val="16"/>
                <w:szCs w:val="16"/>
              </w:rPr>
            </w:pPr>
            <w:r w:rsidRPr="004839C1">
              <w:rPr>
                <w:rFonts w:asciiTheme="minorHAnsi" w:hAnsiTheme="minorHAnsi" w:cstheme="minorHAnsi"/>
                <w:b/>
                <w:sz w:val="16"/>
                <w:szCs w:val="16"/>
              </w:rPr>
              <w:t>XI</w:t>
            </w:r>
            <w:r>
              <w:rPr>
                <w:rFonts w:asciiTheme="minorHAnsi" w:hAnsiTheme="minorHAnsi" w:cstheme="minorHAnsi"/>
                <w:b/>
                <w:sz w:val="16"/>
                <w:szCs w:val="16"/>
              </w:rPr>
              <w:t>V</w:t>
            </w:r>
            <w:r w:rsidRPr="004839C1">
              <w:rPr>
                <w:rFonts w:asciiTheme="minorHAnsi" w:hAnsiTheme="minorHAnsi" w:cstheme="minorHAnsi"/>
                <w:b/>
                <w:sz w:val="16"/>
                <w:szCs w:val="16"/>
              </w:rPr>
              <w:t xml:space="preserve"> konferencj</w:t>
            </w:r>
            <w:r>
              <w:rPr>
                <w:rFonts w:asciiTheme="minorHAnsi" w:hAnsiTheme="minorHAnsi" w:cstheme="minorHAnsi"/>
                <w:b/>
                <w:sz w:val="16"/>
                <w:szCs w:val="16"/>
              </w:rPr>
              <w:t>a</w:t>
            </w:r>
            <w:r w:rsidRPr="004839C1">
              <w:rPr>
                <w:rFonts w:asciiTheme="minorHAnsi" w:hAnsiTheme="minorHAnsi" w:cstheme="minorHAnsi"/>
                <w:b/>
                <w:sz w:val="16"/>
                <w:szCs w:val="16"/>
              </w:rPr>
              <w:t xml:space="preserve"> profilaktyki bezpieczeństwa w ruchu drogowym pojazdów Sił Zbrojnych RP</w:t>
            </w:r>
          </w:p>
        </w:tc>
        <w:tc>
          <w:tcPr>
            <w:tcW w:w="284" w:type="dxa"/>
            <w:gridSpan w:val="2"/>
            <w:tcBorders>
              <w:top w:val="nil"/>
              <w:left w:val="nil"/>
              <w:bottom w:val="nil"/>
              <w:right w:val="nil"/>
            </w:tcBorders>
            <w:shd w:val="clear" w:color="auto" w:fill="auto"/>
            <w:noWrap/>
            <w:vAlign w:val="bottom"/>
          </w:tcPr>
          <w:p w14:paraId="50FD6AE6" w14:textId="77777777" w:rsidR="00C2747C" w:rsidRPr="00D01ACB" w:rsidRDefault="00C2747C" w:rsidP="00C2747C">
            <w:pPr>
              <w:rPr>
                <w:rFonts w:asciiTheme="majorHAnsi" w:hAnsiTheme="majorHAnsi" w:cs="Arial"/>
                <w:sz w:val="16"/>
                <w:szCs w:val="16"/>
              </w:rPr>
            </w:pPr>
          </w:p>
        </w:tc>
        <w:tc>
          <w:tcPr>
            <w:tcW w:w="17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FAE3BB" w14:textId="77777777" w:rsidR="00C2747C" w:rsidRDefault="00C2747C" w:rsidP="00C2747C">
            <w:pPr>
              <w:jc w:val="center"/>
              <w:rPr>
                <w:rFonts w:asciiTheme="majorHAnsi" w:hAnsiTheme="majorHAnsi" w:cs="Arial"/>
                <w:sz w:val="16"/>
                <w:szCs w:val="16"/>
              </w:rPr>
            </w:pPr>
            <w:r>
              <w:rPr>
                <w:rFonts w:asciiTheme="majorHAnsi" w:hAnsiTheme="majorHAnsi" w:cs="Arial"/>
                <w:sz w:val="16"/>
                <w:szCs w:val="16"/>
              </w:rPr>
              <w:t>EDUKACJA</w:t>
            </w:r>
          </w:p>
        </w:tc>
        <w:tc>
          <w:tcPr>
            <w:tcW w:w="163" w:type="dxa"/>
            <w:tcBorders>
              <w:top w:val="nil"/>
              <w:left w:val="nil"/>
              <w:bottom w:val="nil"/>
              <w:right w:val="nil"/>
            </w:tcBorders>
            <w:shd w:val="clear" w:color="auto" w:fill="auto"/>
            <w:vAlign w:val="center"/>
          </w:tcPr>
          <w:p w14:paraId="47FF3F2C" w14:textId="77777777" w:rsidR="00C2747C" w:rsidRPr="00D01ACB" w:rsidRDefault="00C2747C" w:rsidP="00C2747C">
            <w:pPr>
              <w:jc w:val="center"/>
              <w:rPr>
                <w:rFonts w:asciiTheme="majorHAnsi" w:hAnsiTheme="majorHAnsi" w:cs="Arial"/>
                <w:sz w:val="16"/>
                <w:szCs w:val="16"/>
              </w:rPr>
            </w:pPr>
          </w:p>
        </w:tc>
        <w:tc>
          <w:tcPr>
            <w:tcW w:w="160" w:type="dxa"/>
            <w:gridSpan w:val="2"/>
            <w:tcBorders>
              <w:top w:val="nil"/>
              <w:left w:val="nil"/>
              <w:bottom w:val="nil"/>
              <w:right w:val="single" w:sz="4" w:space="0" w:color="auto"/>
            </w:tcBorders>
            <w:shd w:val="clear" w:color="auto" w:fill="auto"/>
            <w:vAlign w:val="center"/>
          </w:tcPr>
          <w:p w14:paraId="26274457" w14:textId="77777777" w:rsidR="00C2747C" w:rsidRPr="00D01ACB" w:rsidRDefault="00C2747C" w:rsidP="00C2747C">
            <w:pPr>
              <w:jc w:val="center"/>
              <w:rPr>
                <w:rFonts w:asciiTheme="majorHAnsi" w:hAnsiTheme="majorHAnsi" w:cs="Arial"/>
                <w:sz w:val="16"/>
                <w:szCs w:val="16"/>
              </w:rPr>
            </w:pPr>
          </w:p>
        </w:tc>
        <w:tc>
          <w:tcPr>
            <w:tcW w:w="11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B7590C7" w14:textId="77777777" w:rsidR="00C2747C" w:rsidRDefault="00C2747C" w:rsidP="00C2747C">
            <w:pPr>
              <w:jc w:val="center"/>
              <w:rPr>
                <w:rFonts w:asciiTheme="majorHAnsi" w:hAnsiTheme="majorHAnsi" w:cs="Arial"/>
                <w:sz w:val="16"/>
                <w:szCs w:val="16"/>
              </w:rPr>
            </w:pPr>
            <w:r w:rsidRPr="008853D2">
              <w:rPr>
                <w:rFonts w:asciiTheme="majorHAnsi" w:hAnsiTheme="majorHAnsi"/>
                <w:sz w:val="16"/>
                <w:szCs w:val="16"/>
              </w:rPr>
              <w:t>STiRW-CKRW</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783FED98" w14:textId="77777777" w:rsidR="00C2747C" w:rsidRDefault="00C2747C" w:rsidP="00C2747C">
            <w:pPr>
              <w:jc w:val="center"/>
              <w:rPr>
                <w:rFonts w:asciiTheme="majorHAnsi" w:hAnsiTheme="majorHAnsi" w:cs="Arial"/>
                <w:sz w:val="16"/>
                <w:szCs w:val="16"/>
              </w:rPr>
            </w:pPr>
            <w:r w:rsidRPr="008853D2">
              <w:rPr>
                <w:rFonts w:asciiTheme="majorHAnsi" w:hAnsiTheme="majorHAnsi"/>
                <w:sz w:val="16"/>
                <w:szCs w:val="16"/>
              </w:rPr>
              <w:t>STiRW-CKRW</w:t>
            </w:r>
          </w:p>
        </w:tc>
        <w:tc>
          <w:tcPr>
            <w:tcW w:w="160" w:type="dxa"/>
            <w:tcBorders>
              <w:left w:val="single" w:sz="4" w:space="0" w:color="auto"/>
            </w:tcBorders>
            <w:shd w:val="clear" w:color="auto" w:fill="auto"/>
            <w:noWrap/>
            <w:vAlign w:val="center"/>
          </w:tcPr>
          <w:p w14:paraId="478ACF1D" w14:textId="77777777" w:rsidR="00C2747C" w:rsidRPr="00D01ACB" w:rsidRDefault="00C2747C" w:rsidP="00C2747C">
            <w:pPr>
              <w:rPr>
                <w:rFonts w:asciiTheme="majorHAnsi" w:hAnsiTheme="majorHAnsi" w:cs="Arial"/>
                <w:sz w:val="16"/>
                <w:szCs w:val="16"/>
              </w:rPr>
            </w:pPr>
          </w:p>
        </w:tc>
      </w:tr>
      <w:tr w:rsidR="00C2747C" w:rsidRPr="00D01ACB" w14:paraId="3E5866AC" w14:textId="77777777" w:rsidTr="00F3597C">
        <w:trPr>
          <w:gridAfter w:val="2"/>
          <w:wAfter w:w="270" w:type="dxa"/>
          <w:trHeight w:hRule="exact" w:val="731"/>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1498F0EE" w14:textId="77777777" w:rsidR="00C2747C" w:rsidRDefault="00C2747C" w:rsidP="00C2747C">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S.17</w:t>
            </w:r>
          </w:p>
        </w:tc>
        <w:tc>
          <w:tcPr>
            <w:tcW w:w="9003" w:type="dxa"/>
            <w:tcBorders>
              <w:top w:val="single" w:sz="4" w:space="0" w:color="auto"/>
              <w:left w:val="nil"/>
              <w:bottom w:val="single" w:sz="4" w:space="0" w:color="auto"/>
              <w:right w:val="single" w:sz="4" w:space="0" w:color="auto"/>
            </w:tcBorders>
            <w:shd w:val="clear" w:color="auto" w:fill="auto"/>
            <w:vAlign w:val="center"/>
          </w:tcPr>
          <w:p w14:paraId="4A5F9EDF" w14:textId="77777777" w:rsidR="00C2747C" w:rsidRPr="004839C1" w:rsidRDefault="00C2747C" w:rsidP="00C2747C">
            <w:pPr>
              <w:rPr>
                <w:rFonts w:asciiTheme="minorHAnsi" w:hAnsiTheme="minorHAnsi" w:cstheme="minorHAnsi"/>
                <w:b/>
                <w:sz w:val="16"/>
                <w:szCs w:val="16"/>
              </w:rPr>
            </w:pPr>
            <w:r>
              <w:rPr>
                <w:rFonts w:asciiTheme="minorHAnsi" w:hAnsiTheme="minorHAnsi" w:cstheme="minorHAnsi"/>
                <w:b/>
                <w:sz w:val="16"/>
                <w:szCs w:val="16"/>
              </w:rPr>
              <w:t xml:space="preserve">Aktualizacja opracowanej w 2016 r. kreacji graficznej, komputerowego składu i łamania, korekty językowej oraz przygotowania do druku folderu informacyjnego dotyczącego tematyki bezpieczeństwa ruchu drogowego pt. „Przepis na… bezpieczeństwo w ruchu drogowym”, w dwóch wersjach językowych: polskiej i ukraińskiej </w:t>
            </w:r>
          </w:p>
        </w:tc>
        <w:tc>
          <w:tcPr>
            <w:tcW w:w="284" w:type="dxa"/>
            <w:gridSpan w:val="2"/>
            <w:tcBorders>
              <w:top w:val="nil"/>
              <w:left w:val="nil"/>
              <w:bottom w:val="nil"/>
              <w:right w:val="nil"/>
            </w:tcBorders>
            <w:shd w:val="clear" w:color="auto" w:fill="auto"/>
            <w:noWrap/>
            <w:vAlign w:val="bottom"/>
          </w:tcPr>
          <w:p w14:paraId="515EA4A2" w14:textId="77777777" w:rsidR="00C2747C" w:rsidRPr="00D01ACB" w:rsidRDefault="00C2747C" w:rsidP="00C2747C">
            <w:pPr>
              <w:rPr>
                <w:rFonts w:asciiTheme="majorHAnsi" w:hAnsiTheme="majorHAnsi" w:cs="Arial"/>
                <w:sz w:val="16"/>
                <w:szCs w:val="16"/>
              </w:rPr>
            </w:pPr>
          </w:p>
        </w:tc>
        <w:tc>
          <w:tcPr>
            <w:tcW w:w="17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DEA99A" w14:textId="77777777" w:rsidR="00C2747C" w:rsidRDefault="00C2747C" w:rsidP="00C2747C">
            <w:pPr>
              <w:jc w:val="center"/>
              <w:rPr>
                <w:rFonts w:asciiTheme="majorHAnsi" w:hAnsiTheme="majorHAnsi" w:cs="Arial"/>
                <w:sz w:val="16"/>
                <w:szCs w:val="16"/>
              </w:rPr>
            </w:pPr>
            <w:r>
              <w:rPr>
                <w:rFonts w:asciiTheme="majorHAnsi" w:hAnsiTheme="majorHAnsi" w:cs="Arial"/>
                <w:sz w:val="16"/>
                <w:szCs w:val="16"/>
              </w:rPr>
              <w:t>EDUKACJA</w:t>
            </w:r>
          </w:p>
        </w:tc>
        <w:tc>
          <w:tcPr>
            <w:tcW w:w="163" w:type="dxa"/>
            <w:tcBorders>
              <w:top w:val="nil"/>
              <w:left w:val="nil"/>
              <w:bottom w:val="nil"/>
              <w:right w:val="nil"/>
            </w:tcBorders>
            <w:shd w:val="clear" w:color="auto" w:fill="auto"/>
            <w:vAlign w:val="center"/>
          </w:tcPr>
          <w:p w14:paraId="171D4F1E" w14:textId="77777777" w:rsidR="00C2747C" w:rsidRPr="00D01ACB" w:rsidRDefault="00C2747C" w:rsidP="00C2747C">
            <w:pPr>
              <w:jc w:val="center"/>
              <w:rPr>
                <w:rFonts w:asciiTheme="majorHAnsi" w:hAnsiTheme="majorHAnsi" w:cs="Arial"/>
                <w:sz w:val="16"/>
                <w:szCs w:val="16"/>
              </w:rPr>
            </w:pPr>
          </w:p>
        </w:tc>
        <w:tc>
          <w:tcPr>
            <w:tcW w:w="160" w:type="dxa"/>
            <w:gridSpan w:val="2"/>
            <w:tcBorders>
              <w:top w:val="nil"/>
              <w:left w:val="nil"/>
              <w:bottom w:val="nil"/>
              <w:right w:val="single" w:sz="4" w:space="0" w:color="auto"/>
            </w:tcBorders>
            <w:shd w:val="clear" w:color="auto" w:fill="auto"/>
            <w:vAlign w:val="center"/>
          </w:tcPr>
          <w:p w14:paraId="5A70E107" w14:textId="77777777" w:rsidR="00C2747C" w:rsidRPr="00D01ACB" w:rsidRDefault="00C2747C" w:rsidP="00C2747C">
            <w:pPr>
              <w:jc w:val="center"/>
              <w:rPr>
                <w:rFonts w:asciiTheme="majorHAnsi" w:hAnsiTheme="majorHAnsi" w:cs="Arial"/>
                <w:sz w:val="16"/>
                <w:szCs w:val="16"/>
              </w:rPr>
            </w:pPr>
          </w:p>
        </w:tc>
        <w:tc>
          <w:tcPr>
            <w:tcW w:w="11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775AD0C" w14:textId="77777777" w:rsidR="00C2747C" w:rsidRDefault="00C2747C" w:rsidP="00C2747C">
            <w:pPr>
              <w:jc w:val="center"/>
              <w:rPr>
                <w:sz w:val="16"/>
                <w:szCs w:val="16"/>
              </w:rPr>
            </w:pPr>
            <w:r>
              <w:rPr>
                <w:sz w:val="16"/>
                <w:szCs w:val="16"/>
              </w:rPr>
              <w:t>SKRBRD</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387C8797" w14:textId="77777777" w:rsidR="00C2747C" w:rsidRDefault="00C2747C" w:rsidP="00C2747C">
            <w:pPr>
              <w:jc w:val="center"/>
              <w:rPr>
                <w:sz w:val="16"/>
                <w:szCs w:val="16"/>
              </w:rPr>
            </w:pPr>
            <w:r>
              <w:rPr>
                <w:sz w:val="16"/>
                <w:szCs w:val="16"/>
              </w:rPr>
              <w:t>SKRBRD</w:t>
            </w:r>
          </w:p>
        </w:tc>
        <w:tc>
          <w:tcPr>
            <w:tcW w:w="160" w:type="dxa"/>
            <w:tcBorders>
              <w:left w:val="single" w:sz="4" w:space="0" w:color="auto"/>
            </w:tcBorders>
            <w:shd w:val="clear" w:color="auto" w:fill="auto"/>
            <w:noWrap/>
            <w:vAlign w:val="center"/>
          </w:tcPr>
          <w:p w14:paraId="1C6A8AB8" w14:textId="77777777" w:rsidR="00C2747C" w:rsidRPr="00D01ACB" w:rsidRDefault="00C2747C" w:rsidP="00C2747C">
            <w:pPr>
              <w:rPr>
                <w:rFonts w:asciiTheme="majorHAnsi" w:hAnsiTheme="majorHAnsi" w:cs="Arial"/>
                <w:sz w:val="16"/>
                <w:szCs w:val="16"/>
              </w:rPr>
            </w:pPr>
          </w:p>
        </w:tc>
      </w:tr>
      <w:tr w:rsidR="00C2747C" w:rsidRPr="00D01ACB" w14:paraId="48A340C5" w14:textId="77777777" w:rsidTr="00F3597C">
        <w:trPr>
          <w:gridAfter w:val="2"/>
          <w:wAfter w:w="270" w:type="dxa"/>
          <w:trHeight w:hRule="exact" w:val="567"/>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6067A64E" w14:textId="77777777" w:rsidR="00C2747C" w:rsidRDefault="00C2747C" w:rsidP="00C2747C">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S.18</w:t>
            </w:r>
          </w:p>
        </w:tc>
        <w:tc>
          <w:tcPr>
            <w:tcW w:w="9003" w:type="dxa"/>
            <w:tcBorders>
              <w:top w:val="single" w:sz="4" w:space="0" w:color="auto"/>
              <w:left w:val="nil"/>
              <w:bottom w:val="single" w:sz="4" w:space="0" w:color="auto"/>
              <w:right w:val="single" w:sz="4" w:space="0" w:color="auto"/>
            </w:tcBorders>
            <w:shd w:val="clear" w:color="auto" w:fill="auto"/>
            <w:vAlign w:val="center"/>
          </w:tcPr>
          <w:p w14:paraId="0363E5AB" w14:textId="77777777" w:rsidR="00C2747C" w:rsidRDefault="00C2747C" w:rsidP="00C2747C">
            <w:pPr>
              <w:rPr>
                <w:rFonts w:asciiTheme="minorHAnsi" w:hAnsiTheme="minorHAnsi" w:cstheme="minorHAnsi"/>
                <w:b/>
                <w:sz w:val="16"/>
                <w:szCs w:val="16"/>
              </w:rPr>
            </w:pPr>
            <w:r>
              <w:rPr>
                <w:rFonts w:asciiTheme="minorHAnsi" w:hAnsiTheme="minorHAnsi" w:cstheme="minorHAnsi"/>
                <w:b/>
                <w:sz w:val="16"/>
                <w:szCs w:val="16"/>
              </w:rPr>
              <w:t>Dostosowanie treści ujętych na platformie do bieżących zmian prawnych, merytorycznych i technicznych</w:t>
            </w:r>
          </w:p>
        </w:tc>
        <w:tc>
          <w:tcPr>
            <w:tcW w:w="284" w:type="dxa"/>
            <w:gridSpan w:val="2"/>
            <w:tcBorders>
              <w:top w:val="nil"/>
              <w:left w:val="nil"/>
              <w:bottom w:val="nil"/>
              <w:right w:val="nil"/>
            </w:tcBorders>
            <w:shd w:val="clear" w:color="auto" w:fill="auto"/>
            <w:noWrap/>
            <w:vAlign w:val="bottom"/>
          </w:tcPr>
          <w:p w14:paraId="2A6E70BE" w14:textId="77777777" w:rsidR="00C2747C" w:rsidRPr="00D01ACB" w:rsidRDefault="00C2747C" w:rsidP="00C2747C">
            <w:pPr>
              <w:rPr>
                <w:rFonts w:asciiTheme="majorHAnsi" w:hAnsiTheme="majorHAnsi" w:cs="Arial"/>
                <w:sz w:val="16"/>
                <w:szCs w:val="16"/>
              </w:rPr>
            </w:pPr>
          </w:p>
        </w:tc>
        <w:tc>
          <w:tcPr>
            <w:tcW w:w="17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E7F586" w14:textId="77777777" w:rsidR="00C2747C" w:rsidRDefault="00C2747C" w:rsidP="00C2747C">
            <w:pPr>
              <w:jc w:val="center"/>
              <w:rPr>
                <w:rFonts w:asciiTheme="majorHAnsi" w:hAnsiTheme="majorHAnsi" w:cs="Arial"/>
                <w:sz w:val="16"/>
                <w:szCs w:val="16"/>
              </w:rPr>
            </w:pPr>
            <w:r>
              <w:rPr>
                <w:rFonts w:asciiTheme="majorHAnsi" w:hAnsiTheme="majorHAnsi" w:cs="Arial"/>
                <w:sz w:val="16"/>
                <w:szCs w:val="16"/>
              </w:rPr>
              <w:t xml:space="preserve">EDUKACJA </w:t>
            </w:r>
          </w:p>
        </w:tc>
        <w:tc>
          <w:tcPr>
            <w:tcW w:w="163" w:type="dxa"/>
            <w:tcBorders>
              <w:top w:val="nil"/>
              <w:left w:val="nil"/>
              <w:bottom w:val="nil"/>
              <w:right w:val="nil"/>
            </w:tcBorders>
            <w:shd w:val="clear" w:color="auto" w:fill="auto"/>
            <w:vAlign w:val="center"/>
          </w:tcPr>
          <w:p w14:paraId="02C300FB" w14:textId="77777777" w:rsidR="00C2747C" w:rsidRPr="00D01ACB" w:rsidRDefault="00C2747C" w:rsidP="00C2747C">
            <w:pPr>
              <w:jc w:val="center"/>
              <w:rPr>
                <w:rFonts w:asciiTheme="majorHAnsi" w:hAnsiTheme="majorHAnsi" w:cs="Arial"/>
                <w:sz w:val="16"/>
                <w:szCs w:val="16"/>
              </w:rPr>
            </w:pPr>
          </w:p>
        </w:tc>
        <w:tc>
          <w:tcPr>
            <w:tcW w:w="160" w:type="dxa"/>
            <w:gridSpan w:val="2"/>
            <w:tcBorders>
              <w:top w:val="nil"/>
              <w:left w:val="nil"/>
              <w:bottom w:val="nil"/>
              <w:right w:val="single" w:sz="4" w:space="0" w:color="auto"/>
            </w:tcBorders>
            <w:shd w:val="clear" w:color="auto" w:fill="auto"/>
            <w:vAlign w:val="center"/>
          </w:tcPr>
          <w:p w14:paraId="0E0954DC" w14:textId="77777777" w:rsidR="00C2747C" w:rsidRPr="00D01ACB" w:rsidRDefault="00C2747C" w:rsidP="00C2747C">
            <w:pPr>
              <w:jc w:val="center"/>
              <w:rPr>
                <w:rFonts w:asciiTheme="majorHAnsi" w:hAnsiTheme="majorHAnsi" w:cs="Arial"/>
                <w:sz w:val="16"/>
                <w:szCs w:val="16"/>
              </w:rPr>
            </w:pPr>
          </w:p>
        </w:tc>
        <w:tc>
          <w:tcPr>
            <w:tcW w:w="11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7092DD4" w14:textId="77777777" w:rsidR="00C2747C" w:rsidRDefault="00C2747C" w:rsidP="00C2747C">
            <w:pPr>
              <w:jc w:val="center"/>
              <w:rPr>
                <w:sz w:val="16"/>
                <w:szCs w:val="16"/>
              </w:rPr>
            </w:pPr>
            <w:r>
              <w:rPr>
                <w:sz w:val="16"/>
                <w:szCs w:val="16"/>
              </w:rPr>
              <w:t>SKRBRD</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562FE772" w14:textId="77777777" w:rsidR="00C2747C" w:rsidRDefault="00C2747C" w:rsidP="00C2747C">
            <w:pPr>
              <w:jc w:val="center"/>
              <w:rPr>
                <w:sz w:val="16"/>
                <w:szCs w:val="16"/>
              </w:rPr>
            </w:pPr>
            <w:r>
              <w:rPr>
                <w:sz w:val="16"/>
                <w:szCs w:val="16"/>
              </w:rPr>
              <w:t>SKRBRD</w:t>
            </w:r>
          </w:p>
        </w:tc>
        <w:tc>
          <w:tcPr>
            <w:tcW w:w="160" w:type="dxa"/>
            <w:tcBorders>
              <w:left w:val="single" w:sz="4" w:space="0" w:color="auto"/>
            </w:tcBorders>
            <w:shd w:val="clear" w:color="auto" w:fill="auto"/>
            <w:noWrap/>
            <w:vAlign w:val="center"/>
          </w:tcPr>
          <w:p w14:paraId="06CEDA8E" w14:textId="77777777" w:rsidR="00C2747C" w:rsidRPr="00D01ACB" w:rsidRDefault="00C2747C" w:rsidP="00C2747C">
            <w:pPr>
              <w:rPr>
                <w:rFonts w:asciiTheme="majorHAnsi" w:hAnsiTheme="majorHAnsi" w:cs="Arial"/>
                <w:sz w:val="16"/>
                <w:szCs w:val="16"/>
              </w:rPr>
            </w:pPr>
          </w:p>
        </w:tc>
      </w:tr>
    </w:tbl>
    <w:p w14:paraId="7BE94206" w14:textId="77777777" w:rsidR="002E397B" w:rsidRPr="00D01ACB" w:rsidRDefault="002E397B" w:rsidP="002E397B">
      <w:pPr>
        <w:spacing w:line="276" w:lineRule="auto"/>
        <w:jc w:val="both"/>
        <w:rPr>
          <w:rFonts w:asciiTheme="majorHAnsi" w:hAnsiTheme="majorHAnsi"/>
          <w:color w:val="7F7F7F"/>
          <w:sz w:val="20"/>
          <w:szCs w:val="20"/>
        </w:rPr>
        <w:sectPr w:rsidR="002E397B" w:rsidRPr="00D01ACB" w:rsidSect="002966AC">
          <w:headerReference w:type="default" r:id="rId9"/>
          <w:pgSz w:w="16838" w:h="11906" w:orient="landscape" w:code="9"/>
          <w:pgMar w:top="720" w:right="720" w:bottom="567" w:left="720" w:header="709" w:footer="709" w:gutter="0"/>
          <w:cols w:space="708"/>
          <w:docGrid w:linePitch="360"/>
        </w:sectPr>
      </w:pPr>
    </w:p>
    <w:p w14:paraId="5A398009" w14:textId="6AF1B4C1" w:rsidR="002E397B" w:rsidRDefault="002E397B" w:rsidP="002E397B">
      <w:pPr>
        <w:keepNext/>
        <w:spacing w:before="240" w:after="60"/>
        <w:outlineLvl w:val="0"/>
        <w:rPr>
          <w:rFonts w:asciiTheme="majorHAnsi" w:eastAsia="Times New Roman" w:hAnsiTheme="majorHAnsi"/>
          <w:b/>
          <w:bCs/>
          <w:noProof/>
          <w:color w:val="13438D"/>
          <w:kern w:val="32"/>
          <w:sz w:val="28"/>
          <w:szCs w:val="28"/>
          <w:lang w:eastAsia="pl-PL"/>
        </w:rPr>
      </w:pPr>
    </w:p>
    <w:p w14:paraId="51E1CD50" w14:textId="77777777" w:rsidR="00E13F51" w:rsidRPr="00D01ACB" w:rsidRDefault="00E13F51" w:rsidP="002E397B">
      <w:pPr>
        <w:keepNext/>
        <w:spacing w:before="240" w:after="60"/>
        <w:outlineLvl w:val="0"/>
        <w:rPr>
          <w:rFonts w:asciiTheme="majorHAnsi" w:eastAsia="Times New Roman" w:hAnsiTheme="majorHAnsi"/>
          <w:b/>
          <w:bCs/>
          <w:noProof/>
          <w:color w:val="13438D"/>
          <w:kern w:val="32"/>
          <w:sz w:val="28"/>
          <w:szCs w:val="28"/>
          <w:lang w:eastAsia="pl-PL"/>
        </w:rPr>
      </w:pPr>
    </w:p>
    <w:p w14:paraId="5E8E52E6" w14:textId="77777777" w:rsidR="00E13F51" w:rsidRPr="00D01ACB" w:rsidRDefault="00E13F51"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150F1D6B" w14:textId="77777777" w:rsidR="00E13F51" w:rsidRPr="00D01ACB" w:rsidRDefault="00E13F51"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35814EB8" w14:textId="77777777" w:rsidR="005C1FF6" w:rsidRPr="00D01ACB" w:rsidRDefault="005C1FF6"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3CB5BBA4" w14:textId="77777777" w:rsidR="005C1FF6" w:rsidRPr="00D01ACB" w:rsidRDefault="005C1FF6"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22EC5168" w14:textId="08AFDCB3" w:rsidR="005C1FF6" w:rsidRDefault="005C1FF6"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5DB26D55" w14:textId="21193976" w:rsidR="002E397B" w:rsidRDefault="002E397B"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5FBE26B4" w14:textId="77777777" w:rsidR="002E397B" w:rsidRPr="00D01ACB" w:rsidRDefault="002E397B"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5EFBB98D" w14:textId="77777777" w:rsidR="005C1FF6" w:rsidRPr="00D01ACB" w:rsidRDefault="005C1FF6"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7FE85FDE" w14:textId="77777777" w:rsidR="00E13F51" w:rsidRPr="00D01ACB" w:rsidRDefault="00E13F51" w:rsidP="00E13F51">
      <w:pPr>
        <w:keepNext/>
        <w:spacing w:before="240" w:after="60"/>
        <w:jc w:val="center"/>
        <w:outlineLvl w:val="0"/>
        <w:rPr>
          <w:rFonts w:asciiTheme="majorHAnsi" w:eastAsia="Times New Roman" w:hAnsiTheme="majorHAnsi"/>
          <w:b/>
          <w:bCs/>
          <w:noProof/>
          <w:color w:val="13438D"/>
          <w:kern w:val="32"/>
          <w:sz w:val="28"/>
          <w:szCs w:val="28"/>
          <w:lang w:eastAsia="pl-PL"/>
        </w:rPr>
      </w:pPr>
      <w:bookmarkStart w:id="5" w:name="_Hlk101289640"/>
      <w:r w:rsidRPr="00D01ACB">
        <w:rPr>
          <w:rFonts w:asciiTheme="majorHAnsi" w:eastAsia="Times New Roman" w:hAnsiTheme="majorHAnsi"/>
          <w:b/>
          <w:bCs/>
          <w:noProof/>
          <w:color w:val="13438D"/>
          <w:kern w:val="32"/>
          <w:sz w:val="28"/>
          <w:szCs w:val="28"/>
          <w:lang w:eastAsia="pl-PL"/>
        </w:rPr>
        <w:t xml:space="preserve">Karty zadań </w:t>
      </w:r>
      <w:bookmarkEnd w:id="0"/>
      <w:bookmarkEnd w:id="1"/>
    </w:p>
    <w:bookmarkEnd w:id="5"/>
    <w:p w14:paraId="602D0212" w14:textId="77777777" w:rsidR="00C232F3" w:rsidRPr="00D01ACB" w:rsidRDefault="00C232F3">
      <w:pPr>
        <w:spacing w:after="0" w:line="240" w:lineRule="auto"/>
        <w:rPr>
          <w:rFonts w:asciiTheme="majorHAnsi" w:hAnsiTheme="majorHAnsi"/>
          <w:lang w:eastAsia="pl-PL"/>
        </w:rPr>
      </w:pPr>
    </w:p>
    <w:p w14:paraId="39B5603B" w14:textId="77777777" w:rsidR="00C232F3" w:rsidRPr="00D01ACB" w:rsidRDefault="00C232F3" w:rsidP="00C232F3">
      <w:pPr>
        <w:spacing w:after="0" w:line="240" w:lineRule="auto"/>
        <w:rPr>
          <w:rFonts w:asciiTheme="majorHAnsi" w:hAnsiTheme="majorHAnsi"/>
          <w:lang w:eastAsia="pl-PL"/>
        </w:rPr>
      </w:pPr>
    </w:p>
    <w:p w14:paraId="7E397C4A" w14:textId="77777777" w:rsidR="00C232F3" w:rsidRPr="00D01ACB" w:rsidRDefault="00C232F3" w:rsidP="00C232F3">
      <w:pPr>
        <w:spacing w:after="0" w:line="240" w:lineRule="auto"/>
        <w:rPr>
          <w:rFonts w:asciiTheme="majorHAnsi" w:hAnsiTheme="majorHAnsi"/>
          <w:lang w:eastAsia="pl-PL"/>
        </w:rPr>
      </w:pPr>
    </w:p>
    <w:p w14:paraId="7E62204F" w14:textId="77777777" w:rsidR="00C232F3" w:rsidRPr="00D01ACB" w:rsidRDefault="00C232F3" w:rsidP="00C232F3">
      <w:pPr>
        <w:spacing w:after="0" w:line="240" w:lineRule="auto"/>
        <w:rPr>
          <w:rFonts w:asciiTheme="majorHAnsi" w:hAnsiTheme="majorHAnsi"/>
          <w:lang w:eastAsia="pl-PL"/>
        </w:rPr>
      </w:pPr>
    </w:p>
    <w:p w14:paraId="157E799A" w14:textId="77777777" w:rsidR="00C232F3" w:rsidRPr="00D01ACB" w:rsidRDefault="00C232F3" w:rsidP="00C232F3">
      <w:pPr>
        <w:spacing w:after="0" w:line="240" w:lineRule="auto"/>
        <w:rPr>
          <w:rFonts w:asciiTheme="majorHAnsi" w:hAnsiTheme="majorHAnsi"/>
          <w:lang w:eastAsia="pl-PL"/>
        </w:rPr>
      </w:pPr>
    </w:p>
    <w:p w14:paraId="300BC903" w14:textId="77777777" w:rsidR="00C232F3" w:rsidRPr="00D01ACB" w:rsidRDefault="00C232F3" w:rsidP="00C232F3">
      <w:pPr>
        <w:spacing w:after="0" w:line="240" w:lineRule="auto"/>
        <w:rPr>
          <w:rFonts w:asciiTheme="majorHAnsi" w:hAnsiTheme="majorHAnsi"/>
          <w:lang w:eastAsia="pl-PL"/>
        </w:rPr>
      </w:pPr>
    </w:p>
    <w:p w14:paraId="4F2B372E" w14:textId="77777777" w:rsidR="00C232F3" w:rsidRPr="00D01ACB" w:rsidRDefault="00C232F3" w:rsidP="00C232F3">
      <w:pPr>
        <w:spacing w:after="0" w:line="240" w:lineRule="auto"/>
        <w:rPr>
          <w:rFonts w:asciiTheme="majorHAnsi" w:hAnsiTheme="majorHAnsi"/>
          <w:lang w:eastAsia="pl-PL"/>
        </w:rPr>
      </w:pPr>
    </w:p>
    <w:p w14:paraId="47F0B74D" w14:textId="77777777" w:rsidR="00C232F3" w:rsidRPr="00D01ACB" w:rsidRDefault="00C232F3" w:rsidP="00C232F3">
      <w:pPr>
        <w:spacing w:after="0" w:line="240" w:lineRule="auto"/>
        <w:rPr>
          <w:rFonts w:asciiTheme="majorHAnsi" w:hAnsiTheme="majorHAnsi"/>
          <w:lang w:eastAsia="pl-PL"/>
        </w:rPr>
      </w:pPr>
    </w:p>
    <w:p w14:paraId="78B4EBC5" w14:textId="77777777" w:rsidR="00C232F3" w:rsidRPr="00D01ACB" w:rsidRDefault="00C232F3" w:rsidP="00C232F3">
      <w:pPr>
        <w:spacing w:after="0" w:line="240" w:lineRule="auto"/>
        <w:rPr>
          <w:rFonts w:asciiTheme="majorHAnsi" w:hAnsiTheme="majorHAnsi"/>
          <w:lang w:eastAsia="pl-PL"/>
        </w:rPr>
      </w:pPr>
    </w:p>
    <w:p w14:paraId="4FC5ECDC" w14:textId="1657A220" w:rsidR="009033BC" w:rsidRPr="00D01ACB" w:rsidRDefault="009033BC" w:rsidP="00C232F3">
      <w:pPr>
        <w:spacing w:after="0" w:line="240" w:lineRule="auto"/>
        <w:rPr>
          <w:rFonts w:asciiTheme="majorHAnsi" w:hAnsiTheme="majorHAnsi"/>
          <w:lang w:eastAsia="pl-PL"/>
        </w:rPr>
      </w:pPr>
    </w:p>
    <w:p w14:paraId="08C43EDB" w14:textId="502E5FFD" w:rsidR="002153F9" w:rsidRDefault="002153F9" w:rsidP="00F2029A">
      <w:pPr>
        <w:spacing w:after="0" w:line="240" w:lineRule="auto"/>
        <w:rPr>
          <w:rFonts w:asciiTheme="majorHAnsi" w:hAnsiTheme="majorHAnsi"/>
          <w:lang w:eastAsia="pl-PL"/>
        </w:rPr>
      </w:pPr>
    </w:p>
    <w:p w14:paraId="1E253A04" w14:textId="152F5B69" w:rsidR="00F2029A" w:rsidRDefault="00F2029A" w:rsidP="00F2029A">
      <w:pPr>
        <w:spacing w:after="0" w:line="240" w:lineRule="auto"/>
        <w:rPr>
          <w:rFonts w:asciiTheme="majorHAnsi" w:hAnsiTheme="majorHAnsi"/>
          <w:lang w:eastAsia="pl-PL"/>
        </w:rPr>
      </w:pPr>
    </w:p>
    <w:p w14:paraId="54D28836" w14:textId="2BC05AE2" w:rsidR="00F2029A" w:rsidRDefault="00F2029A" w:rsidP="00F2029A">
      <w:pPr>
        <w:spacing w:after="0" w:line="240" w:lineRule="auto"/>
        <w:rPr>
          <w:rFonts w:asciiTheme="majorHAnsi" w:hAnsiTheme="majorHAnsi"/>
          <w:lang w:eastAsia="pl-PL"/>
        </w:rPr>
      </w:pPr>
    </w:p>
    <w:p w14:paraId="0D6B4CB9" w14:textId="0C3D6976" w:rsidR="00F2029A" w:rsidRDefault="00F2029A" w:rsidP="00F2029A">
      <w:pPr>
        <w:spacing w:after="0" w:line="240" w:lineRule="auto"/>
        <w:rPr>
          <w:rFonts w:asciiTheme="majorHAnsi" w:hAnsiTheme="majorHAnsi"/>
          <w:lang w:eastAsia="pl-PL"/>
        </w:rPr>
      </w:pPr>
    </w:p>
    <w:p w14:paraId="2B037FA0" w14:textId="4043F9F6" w:rsidR="002E397B" w:rsidRDefault="002E397B" w:rsidP="00F2029A">
      <w:pPr>
        <w:spacing w:after="0" w:line="240" w:lineRule="auto"/>
        <w:rPr>
          <w:rFonts w:asciiTheme="majorHAnsi" w:hAnsiTheme="majorHAnsi"/>
          <w:lang w:eastAsia="pl-PL"/>
        </w:rPr>
      </w:pPr>
    </w:p>
    <w:p w14:paraId="0AD92E3C" w14:textId="48CF5B6F" w:rsidR="002E397B" w:rsidRDefault="002E397B" w:rsidP="00F2029A">
      <w:pPr>
        <w:spacing w:after="0" w:line="240" w:lineRule="auto"/>
        <w:rPr>
          <w:rFonts w:asciiTheme="majorHAnsi" w:hAnsiTheme="majorHAnsi"/>
          <w:lang w:eastAsia="pl-PL"/>
        </w:rPr>
      </w:pPr>
    </w:p>
    <w:p w14:paraId="55F38E89" w14:textId="7BAFF61B" w:rsidR="002E397B" w:rsidRDefault="002E397B" w:rsidP="00F2029A">
      <w:pPr>
        <w:spacing w:after="0" w:line="240" w:lineRule="auto"/>
        <w:rPr>
          <w:rFonts w:asciiTheme="majorHAnsi" w:hAnsiTheme="majorHAnsi"/>
          <w:lang w:eastAsia="pl-PL"/>
        </w:rPr>
      </w:pPr>
    </w:p>
    <w:p w14:paraId="28816FEF" w14:textId="77777777" w:rsidR="002E397B" w:rsidRDefault="002E397B" w:rsidP="00F2029A">
      <w:pPr>
        <w:spacing w:after="0" w:line="240" w:lineRule="auto"/>
        <w:rPr>
          <w:rFonts w:asciiTheme="majorHAnsi" w:hAnsiTheme="majorHAnsi"/>
          <w:lang w:eastAsia="pl-PL"/>
        </w:rPr>
      </w:pPr>
    </w:p>
    <w:p w14:paraId="6CEB56BC" w14:textId="1B6B663B" w:rsidR="00F2029A" w:rsidRDefault="00F2029A" w:rsidP="00F2029A">
      <w:pPr>
        <w:spacing w:after="0" w:line="240" w:lineRule="auto"/>
        <w:rPr>
          <w:rFonts w:asciiTheme="majorHAnsi" w:hAnsiTheme="majorHAnsi"/>
          <w:lang w:eastAsia="pl-PL"/>
        </w:rPr>
      </w:pPr>
    </w:p>
    <w:p w14:paraId="023DA9B3" w14:textId="12A3D75A" w:rsidR="00F2029A" w:rsidRDefault="00F2029A" w:rsidP="00F2029A">
      <w:pPr>
        <w:spacing w:after="0" w:line="240" w:lineRule="auto"/>
        <w:rPr>
          <w:rFonts w:asciiTheme="majorHAnsi" w:hAnsiTheme="majorHAnsi"/>
          <w:lang w:eastAsia="pl-PL"/>
        </w:rPr>
      </w:pPr>
    </w:p>
    <w:p w14:paraId="32894854" w14:textId="57A88493" w:rsidR="00F2029A" w:rsidRDefault="00F2029A" w:rsidP="00F2029A">
      <w:pPr>
        <w:spacing w:after="0" w:line="240" w:lineRule="auto"/>
        <w:rPr>
          <w:rFonts w:asciiTheme="majorHAnsi" w:hAnsiTheme="majorHAnsi"/>
          <w:lang w:eastAsia="pl-PL"/>
        </w:rPr>
      </w:pPr>
    </w:p>
    <w:p w14:paraId="76F2CEDF" w14:textId="5BF72830" w:rsidR="00F2029A" w:rsidRDefault="00F2029A" w:rsidP="00F2029A">
      <w:pPr>
        <w:spacing w:after="0" w:line="240" w:lineRule="auto"/>
        <w:rPr>
          <w:rFonts w:asciiTheme="majorHAnsi" w:hAnsiTheme="majorHAnsi"/>
          <w:lang w:eastAsia="pl-PL"/>
        </w:rPr>
      </w:pPr>
    </w:p>
    <w:p w14:paraId="33CD97EC" w14:textId="714A1472" w:rsidR="00F2029A" w:rsidRDefault="00F2029A" w:rsidP="00F2029A">
      <w:pPr>
        <w:spacing w:after="0" w:line="240" w:lineRule="auto"/>
        <w:rPr>
          <w:rFonts w:asciiTheme="majorHAnsi" w:hAnsiTheme="majorHAnsi"/>
          <w:lang w:eastAsia="pl-PL"/>
        </w:rPr>
      </w:pPr>
    </w:p>
    <w:p w14:paraId="41FF3FD7" w14:textId="784100A1" w:rsidR="00F2029A" w:rsidRDefault="00F2029A" w:rsidP="00F2029A">
      <w:pPr>
        <w:spacing w:after="0" w:line="240" w:lineRule="auto"/>
        <w:rPr>
          <w:rFonts w:asciiTheme="majorHAnsi" w:hAnsiTheme="majorHAnsi"/>
          <w:lang w:eastAsia="pl-PL"/>
        </w:rPr>
      </w:pPr>
    </w:p>
    <w:p w14:paraId="70C22569" w14:textId="63220FF9" w:rsidR="00F2029A" w:rsidRDefault="00F2029A" w:rsidP="00F2029A">
      <w:pPr>
        <w:spacing w:after="0" w:line="240" w:lineRule="auto"/>
        <w:rPr>
          <w:rFonts w:asciiTheme="majorHAnsi" w:hAnsiTheme="majorHAnsi"/>
          <w:lang w:eastAsia="pl-PL"/>
        </w:rPr>
      </w:pPr>
    </w:p>
    <w:p w14:paraId="2CCBB3C7" w14:textId="1DBC977C" w:rsidR="00F2029A" w:rsidRDefault="00F2029A" w:rsidP="00F2029A">
      <w:pPr>
        <w:spacing w:after="0" w:line="240" w:lineRule="auto"/>
        <w:rPr>
          <w:rFonts w:asciiTheme="majorHAnsi" w:hAnsiTheme="majorHAnsi"/>
          <w:lang w:eastAsia="pl-PL"/>
        </w:rPr>
      </w:pPr>
    </w:p>
    <w:p w14:paraId="670C40BE" w14:textId="5C1CAAEA" w:rsidR="00F2029A" w:rsidRDefault="00F2029A" w:rsidP="00F2029A">
      <w:pPr>
        <w:spacing w:after="0" w:line="240" w:lineRule="auto"/>
        <w:rPr>
          <w:rFonts w:asciiTheme="majorHAnsi" w:hAnsiTheme="majorHAnsi"/>
          <w:lang w:eastAsia="pl-PL"/>
        </w:rPr>
      </w:pPr>
    </w:p>
    <w:p w14:paraId="571CFC71" w14:textId="672946EF" w:rsidR="00F2029A" w:rsidRDefault="00F2029A" w:rsidP="00F2029A">
      <w:pPr>
        <w:spacing w:after="0" w:line="240" w:lineRule="auto"/>
        <w:rPr>
          <w:rFonts w:asciiTheme="majorHAnsi" w:hAnsiTheme="majorHAnsi"/>
          <w:lang w:eastAsia="pl-PL"/>
        </w:rPr>
      </w:pPr>
    </w:p>
    <w:p w14:paraId="35932E52" w14:textId="0AA7828A" w:rsidR="00064B03" w:rsidRPr="00653539" w:rsidRDefault="00064B03" w:rsidP="00653539">
      <w:pPr>
        <w:keepNext/>
        <w:spacing w:before="240" w:after="60"/>
        <w:jc w:val="center"/>
        <w:outlineLvl w:val="0"/>
        <w:rPr>
          <w:rFonts w:asciiTheme="minorHAnsi" w:eastAsia="Times New Roman" w:hAnsiTheme="minorHAnsi" w:cstheme="minorHAnsi"/>
          <w:b/>
          <w:bCs/>
          <w:noProof/>
          <w:color w:val="13438D"/>
          <w:kern w:val="32"/>
          <w:sz w:val="24"/>
          <w:szCs w:val="24"/>
          <w:lang w:eastAsia="pl-PL"/>
        </w:rPr>
      </w:pPr>
      <w:r w:rsidRPr="009F3C34">
        <w:rPr>
          <w:rFonts w:asciiTheme="minorHAnsi" w:eastAsia="Times New Roman" w:hAnsiTheme="minorHAnsi" w:cstheme="minorHAnsi"/>
          <w:b/>
          <w:bCs/>
          <w:noProof/>
          <w:color w:val="13438D"/>
          <w:kern w:val="32"/>
          <w:sz w:val="24"/>
          <w:szCs w:val="24"/>
          <w:lang w:eastAsia="pl-PL"/>
        </w:rPr>
        <w:lastRenderedPageBreak/>
        <w:t xml:space="preserve">Bezpieczny </w:t>
      </w:r>
      <w:r w:rsidR="009F3C34">
        <w:rPr>
          <w:rFonts w:asciiTheme="minorHAnsi" w:eastAsia="Times New Roman" w:hAnsiTheme="minorHAnsi" w:cstheme="minorHAnsi"/>
          <w:b/>
          <w:bCs/>
          <w:noProof/>
          <w:color w:val="13438D"/>
          <w:kern w:val="32"/>
          <w:sz w:val="24"/>
          <w:szCs w:val="24"/>
          <w:lang w:eastAsia="pl-PL"/>
        </w:rPr>
        <w:t>C</w:t>
      </w:r>
      <w:r w:rsidRPr="009F3C34">
        <w:rPr>
          <w:rFonts w:asciiTheme="minorHAnsi" w:eastAsia="Times New Roman" w:hAnsiTheme="minorHAnsi" w:cstheme="minorHAnsi"/>
          <w:b/>
          <w:bCs/>
          <w:noProof/>
          <w:color w:val="13438D"/>
          <w:kern w:val="32"/>
          <w:sz w:val="24"/>
          <w:szCs w:val="24"/>
          <w:lang w:eastAsia="pl-PL"/>
        </w:rPr>
        <w:t xml:space="preserve">złowiek </w:t>
      </w:r>
    </w:p>
    <w:tbl>
      <w:tblPr>
        <w:tblStyle w:val="Tabela-Siatka128"/>
        <w:tblW w:w="0" w:type="auto"/>
        <w:tblLayout w:type="fixed"/>
        <w:tblLook w:val="04A0" w:firstRow="1" w:lastRow="0" w:firstColumn="1" w:lastColumn="0" w:noHBand="0" w:noVBand="1"/>
      </w:tblPr>
      <w:tblGrid>
        <w:gridCol w:w="6799"/>
        <w:gridCol w:w="1134"/>
        <w:gridCol w:w="1129"/>
      </w:tblGrid>
      <w:tr w:rsidR="00412689" w:rsidRPr="00796019" w14:paraId="4E93B14F" w14:textId="77777777" w:rsidTr="00E750C6">
        <w:trPr>
          <w:trHeight w:val="708"/>
        </w:trPr>
        <w:tc>
          <w:tcPr>
            <w:tcW w:w="9062" w:type="dxa"/>
            <w:gridSpan w:val="3"/>
            <w:shd w:val="clear" w:color="auto" w:fill="1F497D" w:themeFill="text2"/>
          </w:tcPr>
          <w:p w14:paraId="048071A0" w14:textId="276B7F0A" w:rsidR="00412689" w:rsidRPr="00796019" w:rsidRDefault="00412689" w:rsidP="00BC2119">
            <w:pPr>
              <w:spacing w:after="0" w:line="240" w:lineRule="auto"/>
              <w:rPr>
                <w:rFonts w:asciiTheme="minorHAnsi" w:hAnsiTheme="minorHAnsi"/>
                <w:b/>
                <w:sz w:val="20"/>
                <w:szCs w:val="20"/>
              </w:rPr>
            </w:pPr>
            <w:r w:rsidRPr="00EF5000">
              <w:rPr>
                <w:rFonts w:asciiTheme="minorHAnsi" w:hAnsiTheme="minorHAnsi"/>
                <w:b/>
                <w:color w:val="FFFFFF" w:themeColor="background1"/>
                <w:sz w:val="20"/>
                <w:szCs w:val="20"/>
              </w:rPr>
              <w:t>C.</w:t>
            </w:r>
            <w:r w:rsidR="00F2029A" w:rsidRPr="00EF5000">
              <w:rPr>
                <w:rFonts w:asciiTheme="minorHAnsi" w:hAnsiTheme="minorHAnsi"/>
                <w:b/>
                <w:color w:val="FFFFFF" w:themeColor="background1"/>
                <w:sz w:val="20"/>
                <w:szCs w:val="20"/>
              </w:rPr>
              <w:t xml:space="preserve">1 </w:t>
            </w:r>
            <w:r w:rsidRPr="00EF5000">
              <w:rPr>
                <w:rFonts w:asciiTheme="minorHAnsi" w:hAnsiTheme="minorHAnsi"/>
                <w:b/>
                <w:color w:val="FFFFFF" w:themeColor="background1"/>
                <w:sz w:val="20"/>
                <w:szCs w:val="20"/>
              </w:rPr>
              <w:t xml:space="preserve"> </w:t>
            </w:r>
            <w:r w:rsidR="0009757C" w:rsidRPr="00EF5000">
              <w:rPr>
                <w:b/>
                <w:color w:val="FFFFFF" w:themeColor="background1"/>
                <w:sz w:val="20"/>
                <w:szCs w:val="20"/>
              </w:rPr>
              <w:t>Ogólnopolskie działania edukacyjno – informacyjne dot. sankcji za najcięższe naruszenia bezpieczeństwa w ruchu drogowym</w:t>
            </w:r>
          </w:p>
        </w:tc>
      </w:tr>
      <w:tr w:rsidR="00FF66DD" w:rsidRPr="00796019" w14:paraId="6BD24E21" w14:textId="77777777" w:rsidTr="002F0B99">
        <w:trPr>
          <w:trHeight w:val="570"/>
        </w:trPr>
        <w:tc>
          <w:tcPr>
            <w:tcW w:w="6799" w:type="dxa"/>
            <w:vMerge w:val="restart"/>
          </w:tcPr>
          <w:p w14:paraId="0312BFB1" w14:textId="0009A04E" w:rsidR="00FF66DD" w:rsidRPr="00796019" w:rsidRDefault="00FF66DD" w:rsidP="00750873">
            <w:pPr>
              <w:spacing w:after="0"/>
              <w:jc w:val="both"/>
              <w:rPr>
                <w:b/>
                <w:sz w:val="20"/>
                <w:szCs w:val="20"/>
              </w:rPr>
            </w:pPr>
            <w:r w:rsidRPr="00796019">
              <w:rPr>
                <w:b/>
                <w:sz w:val="20"/>
                <w:szCs w:val="20"/>
              </w:rPr>
              <w:t>Zakres działania:</w:t>
            </w:r>
          </w:p>
          <w:p w14:paraId="2FD4E568" w14:textId="07E5692F" w:rsidR="00FF66DD" w:rsidRPr="00E16FDE" w:rsidRDefault="00915924" w:rsidP="00750873">
            <w:pPr>
              <w:spacing w:after="0"/>
              <w:jc w:val="both"/>
              <w:rPr>
                <w:rFonts w:asciiTheme="minorHAnsi" w:hAnsiTheme="minorHAnsi" w:cstheme="minorHAnsi"/>
                <w:sz w:val="20"/>
                <w:szCs w:val="20"/>
              </w:rPr>
            </w:pPr>
            <w:r w:rsidRPr="00E16FDE">
              <w:rPr>
                <w:rFonts w:asciiTheme="minorHAnsi" w:hAnsiTheme="minorHAnsi" w:cstheme="minorHAnsi"/>
                <w:sz w:val="20"/>
                <w:szCs w:val="20"/>
              </w:rPr>
              <w:t>1.</w:t>
            </w:r>
            <w:r w:rsidR="009C3579" w:rsidRPr="00E16FDE">
              <w:rPr>
                <w:rFonts w:asciiTheme="minorHAnsi" w:hAnsiTheme="minorHAnsi" w:cstheme="minorHAnsi"/>
                <w:sz w:val="20"/>
                <w:szCs w:val="20"/>
              </w:rPr>
              <w:t xml:space="preserve"> </w:t>
            </w:r>
            <w:r w:rsidR="00FF66DD" w:rsidRPr="00E16FDE">
              <w:rPr>
                <w:rFonts w:asciiTheme="minorHAnsi" w:hAnsiTheme="minorHAnsi" w:cstheme="minorHAnsi"/>
                <w:sz w:val="20"/>
                <w:szCs w:val="20"/>
              </w:rPr>
              <w:t>Przygotowanie spotu informacyjnego, w związku ze zmianami przepisów, które</w:t>
            </w:r>
            <w:r w:rsidR="009C3579" w:rsidRPr="00E16FDE">
              <w:rPr>
                <w:rFonts w:asciiTheme="minorHAnsi" w:hAnsiTheme="minorHAnsi" w:cstheme="minorHAnsi"/>
                <w:sz w:val="20"/>
                <w:szCs w:val="20"/>
              </w:rPr>
              <w:br/>
            </w:r>
            <w:r w:rsidR="00FF66DD" w:rsidRPr="00E16FDE">
              <w:rPr>
                <w:rFonts w:asciiTheme="minorHAnsi" w:hAnsiTheme="minorHAnsi" w:cstheme="minorHAnsi"/>
                <w:sz w:val="20"/>
                <w:szCs w:val="20"/>
              </w:rPr>
              <w:t>weszły w życie w dniu 1 stycznia 2022 r.</w:t>
            </w:r>
            <w:r w:rsidR="00E72D1B" w:rsidRPr="00E16FDE">
              <w:rPr>
                <w:rFonts w:asciiTheme="minorHAnsi" w:hAnsiTheme="minorHAnsi" w:cstheme="minorHAnsi"/>
                <w:sz w:val="20"/>
                <w:szCs w:val="20"/>
              </w:rPr>
              <w:t>, i dotyczyły</w:t>
            </w:r>
            <w:r w:rsidR="00FF66DD" w:rsidRPr="00E16FDE">
              <w:rPr>
                <w:rFonts w:asciiTheme="minorHAnsi" w:hAnsiTheme="minorHAnsi" w:cstheme="minorHAnsi"/>
                <w:sz w:val="20"/>
                <w:szCs w:val="20"/>
              </w:rPr>
              <w:t xml:space="preserve">  zaostrz</w:t>
            </w:r>
            <w:r w:rsidR="00E72D1B" w:rsidRPr="00E16FDE">
              <w:rPr>
                <w:rFonts w:asciiTheme="minorHAnsi" w:hAnsiTheme="minorHAnsi" w:cstheme="minorHAnsi"/>
                <w:sz w:val="20"/>
                <w:szCs w:val="20"/>
              </w:rPr>
              <w:t>enia</w:t>
            </w:r>
            <w:r w:rsidR="00FF66DD" w:rsidRPr="00E16FDE">
              <w:rPr>
                <w:rFonts w:asciiTheme="minorHAnsi" w:hAnsiTheme="minorHAnsi" w:cstheme="minorHAnsi"/>
                <w:sz w:val="20"/>
                <w:szCs w:val="20"/>
              </w:rPr>
              <w:t xml:space="preserve"> kar dla sprawców</w:t>
            </w:r>
            <w:r w:rsidR="00E72D1B" w:rsidRPr="00E16FDE">
              <w:rPr>
                <w:rFonts w:asciiTheme="minorHAnsi" w:hAnsiTheme="minorHAnsi" w:cstheme="minorHAnsi"/>
                <w:sz w:val="20"/>
                <w:szCs w:val="20"/>
              </w:rPr>
              <w:t xml:space="preserve"> </w:t>
            </w:r>
            <w:r w:rsidR="00FF66DD" w:rsidRPr="00E16FDE">
              <w:rPr>
                <w:rFonts w:asciiTheme="minorHAnsi" w:hAnsiTheme="minorHAnsi" w:cstheme="minorHAnsi"/>
                <w:sz w:val="20"/>
                <w:szCs w:val="20"/>
              </w:rPr>
              <w:t xml:space="preserve">najcięższych wykroczeń drogowych </w:t>
            </w:r>
            <w:r w:rsidR="00FF66DD" w:rsidRPr="00E16FDE">
              <w:rPr>
                <w:rFonts w:asciiTheme="minorHAnsi" w:hAnsiTheme="minorHAnsi" w:cstheme="minorHAnsi"/>
                <w:i/>
                <w:sz w:val="20"/>
                <w:szCs w:val="20"/>
              </w:rPr>
              <w:t>„Przestrzegajmy nowych przepisów. To się opłaca!</w:t>
            </w:r>
            <w:r w:rsidR="00FF66DD" w:rsidRPr="00E16FDE">
              <w:rPr>
                <w:rFonts w:asciiTheme="minorHAnsi" w:hAnsiTheme="minorHAnsi" w:cstheme="minorHAnsi"/>
                <w:sz w:val="20"/>
                <w:szCs w:val="20"/>
              </w:rPr>
              <w:t>”.</w:t>
            </w:r>
            <w:r w:rsidR="007F1278" w:rsidRPr="00E16FDE">
              <w:rPr>
                <w:rFonts w:asciiTheme="minorHAnsi" w:hAnsiTheme="minorHAnsi" w:cstheme="minorHAnsi"/>
                <w:sz w:val="20"/>
                <w:szCs w:val="20"/>
              </w:rPr>
              <w:t xml:space="preserve"> </w:t>
            </w:r>
            <w:r w:rsidR="00FF66DD" w:rsidRPr="00E16FDE">
              <w:rPr>
                <w:rFonts w:asciiTheme="minorHAnsi" w:hAnsiTheme="minorHAnsi" w:cstheme="minorHAnsi"/>
                <w:sz w:val="20"/>
                <w:szCs w:val="20"/>
              </w:rPr>
              <w:t>Cel:</w:t>
            </w:r>
            <w:r w:rsidR="007F1278" w:rsidRPr="00E16FDE">
              <w:rPr>
                <w:rFonts w:asciiTheme="minorHAnsi" w:hAnsiTheme="minorHAnsi" w:cstheme="minorHAnsi"/>
                <w:sz w:val="20"/>
                <w:szCs w:val="20"/>
              </w:rPr>
              <w:t xml:space="preserve"> </w:t>
            </w:r>
          </w:p>
          <w:p w14:paraId="1571A3C5" w14:textId="50CF5130" w:rsidR="00FF66DD" w:rsidRPr="00E16FDE" w:rsidRDefault="00DD0695" w:rsidP="00C3571B">
            <w:pPr>
              <w:pStyle w:val="Akapitzlist"/>
              <w:numPr>
                <w:ilvl w:val="0"/>
                <w:numId w:val="110"/>
              </w:numPr>
              <w:jc w:val="both"/>
              <w:rPr>
                <w:rFonts w:asciiTheme="minorHAnsi" w:hAnsiTheme="minorHAnsi" w:cstheme="minorHAnsi"/>
                <w:sz w:val="20"/>
                <w:szCs w:val="20"/>
              </w:rPr>
            </w:pPr>
            <w:r w:rsidRPr="00E16FDE">
              <w:rPr>
                <w:rFonts w:asciiTheme="minorHAnsi" w:hAnsiTheme="minorHAnsi" w:cstheme="minorHAnsi"/>
                <w:sz w:val="20"/>
                <w:szCs w:val="20"/>
              </w:rPr>
              <w:t>p</w:t>
            </w:r>
            <w:r w:rsidR="00C778D2" w:rsidRPr="00E16FDE">
              <w:rPr>
                <w:rFonts w:asciiTheme="minorHAnsi" w:hAnsiTheme="minorHAnsi" w:cstheme="minorHAnsi"/>
                <w:sz w:val="20"/>
                <w:szCs w:val="20"/>
              </w:rPr>
              <w:t xml:space="preserve">rzedstawienie </w:t>
            </w:r>
            <w:r w:rsidR="00F13B80" w:rsidRPr="00E16FDE">
              <w:rPr>
                <w:rFonts w:asciiTheme="minorHAnsi" w:hAnsiTheme="minorHAnsi" w:cstheme="minorHAnsi"/>
                <w:sz w:val="20"/>
                <w:szCs w:val="20"/>
              </w:rPr>
              <w:t>nowych najważniejszych zmian prawnych</w:t>
            </w:r>
            <w:r w:rsidRPr="00E16FDE">
              <w:rPr>
                <w:rFonts w:asciiTheme="minorHAnsi" w:hAnsiTheme="minorHAnsi" w:cstheme="minorHAnsi"/>
                <w:sz w:val="20"/>
                <w:szCs w:val="20"/>
              </w:rPr>
              <w:t>,</w:t>
            </w:r>
            <w:r w:rsidR="00F13B80" w:rsidRPr="00E16FDE">
              <w:rPr>
                <w:rFonts w:asciiTheme="minorHAnsi" w:hAnsiTheme="minorHAnsi" w:cstheme="minorHAnsi"/>
                <w:sz w:val="20"/>
                <w:szCs w:val="20"/>
              </w:rPr>
              <w:t xml:space="preserve"> </w:t>
            </w:r>
          </w:p>
          <w:p w14:paraId="43A48B81" w14:textId="526300EF" w:rsidR="00FF66DD" w:rsidRPr="00E16FDE" w:rsidRDefault="00DD0695" w:rsidP="00C3571B">
            <w:pPr>
              <w:pStyle w:val="Akapitzlist"/>
              <w:numPr>
                <w:ilvl w:val="0"/>
                <w:numId w:val="110"/>
              </w:numPr>
              <w:jc w:val="both"/>
              <w:rPr>
                <w:rFonts w:asciiTheme="minorHAnsi" w:hAnsiTheme="minorHAnsi" w:cstheme="minorHAnsi"/>
                <w:sz w:val="20"/>
                <w:szCs w:val="20"/>
              </w:rPr>
            </w:pPr>
            <w:r w:rsidRPr="00E16FDE">
              <w:rPr>
                <w:rFonts w:asciiTheme="minorHAnsi" w:hAnsiTheme="minorHAnsi" w:cstheme="minorHAnsi"/>
                <w:sz w:val="20"/>
                <w:szCs w:val="20"/>
              </w:rPr>
              <w:t>d</w:t>
            </w:r>
            <w:r w:rsidR="00FF66DD" w:rsidRPr="00E16FDE">
              <w:rPr>
                <w:rFonts w:asciiTheme="minorHAnsi" w:hAnsiTheme="minorHAnsi" w:cstheme="minorHAnsi"/>
                <w:sz w:val="20"/>
                <w:szCs w:val="20"/>
              </w:rPr>
              <w:t>oprowadzenie do zmiany postaw i zachowań poprzez wskazanie kierującym</w:t>
            </w:r>
            <w:r w:rsidR="00E16FDE">
              <w:rPr>
                <w:rFonts w:asciiTheme="minorHAnsi" w:hAnsiTheme="minorHAnsi" w:cstheme="minorHAnsi"/>
                <w:sz w:val="20"/>
                <w:szCs w:val="20"/>
              </w:rPr>
              <w:t xml:space="preserve"> </w:t>
            </w:r>
            <w:r w:rsidR="00FF66DD" w:rsidRPr="00E16FDE">
              <w:rPr>
                <w:rFonts w:asciiTheme="minorHAnsi" w:hAnsiTheme="minorHAnsi" w:cstheme="minorHAnsi"/>
                <w:sz w:val="20"/>
                <w:szCs w:val="20"/>
              </w:rPr>
              <w:t>pojazdami</w:t>
            </w:r>
            <w:r w:rsidR="00F13B80" w:rsidRPr="00E16FDE">
              <w:rPr>
                <w:rFonts w:asciiTheme="minorHAnsi" w:hAnsiTheme="minorHAnsi" w:cstheme="minorHAnsi"/>
                <w:sz w:val="20"/>
                <w:szCs w:val="20"/>
              </w:rPr>
              <w:t xml:space="preserve"> konsekwencji nieprzestrzegania przepisów</w:t>
            </w:r>
            <w:r w:rsidR="00915924" w:rsidRPr="00E16FDE">
              <w:rPr>
                <w:rFonts w:asciiTheme="minorHAnsi" w:hAnsiTheme="minorHAnsi" w:cstheme="minorHAnsi"/>
                <w:sz w:val="20"/>
                <w:szCs w:val="20"/>
              </w:rPr>
              <w:t>.</w:t>
            </w:r>
            <w:r w:rsidR="00F13B80" w:rsidRPr="00E16FDE">
              <w:rPr>
                <w:rFonts w:asciiTheme="minorHAnsi" w:hAnsiTheme="minorHAnsi" w:cstheme="minorHAnsi"/>
                <w:sz w:val="20"/>
                <w:szCs w:val="20"/>
              </w:rPr>
              <w:t xml:space="preserve"> </w:t>
            </w:r>
          </w:p>
          <w:p w14:paraId="1966B4A7" w14:textId="1215C522" w:rsidR="00FF66DD" w:rsidRPr="00E16FDE" w:rsidRDefault="00915924" w:rsidP="00750873">
            <w:pPr>
              <w:spacing w:after="0"/>
              <w:jc w:val="both"/>
              <w:rPr>
                <w:rFonts w:asciiTheme="minorHAnsi" w:hAnsiTheme="minorHAnsi" w:cstheme="minorHAnsi"/>
                <w:sz w:val="20"/>
                <w:szCs w:val="20"/>
              </w:rPr>
            </w:pPr>
            <w:r w:rsidRPr="00E16FDE">
              <w:rPr>
                <w:rFonts w:asciiTheme="minorHAnsi" w:hAnsiTheme="minorHAnsi" w:cstheme="minorHAnsi"/>
                <w:sz w:val="20"/>
                <w:szCs w:val="20"/>
              </w:rPr>
              <w:t>2.</w:t>
            </w:r>
            <w:r w:rsidR="00FF66DD" w:rsidRPr="00E16FDE">
              <w:rPr>
                <w:rFonts w:asciiTheme="minorHAnsi" w:hAnsiTheme="minorHAnsi" w:cstheme="minorHAnsi"/>
                <w:sz w:val="20"/>
                <w:szCs w:val="20"/>
              </w:rPr>
              <w:t xml:space="preserve"> Przygotowanie spotu informacyjnego do emisji w telewizji i Internecie o długości 30 sekund (spot </w:t>
            </w:r>
            <w:r w:rsidR="00B20D6F" w:rsidRPr="00E16FDE">
              <w:rPr>
                <w:rFonts w:asciiTheme="minorHAnsi" w:hAnsiTheme="minorHAnsi" w:cstheme="minorHAnsi"/>
                <w:sz w:val="20"/>
                <w:szCs w:val="20"/>
              </w:rPr>
              <w:t>1</w:t>
            </w:r>
            <w:r w:rsidR="00FF66DD" w:rsidRPr="00E16FDE">
              <w:rPr>
                <w:rFonts w:asciiTheme="minorHAnsi" w:hAnsiTheme="minorHAnsi" w:cstheme="minorHAnsi"/>
                <w:sz w:val="20"/>
                <w:szCs w:val="20"/>
              </w:rPr>
              <w:t>) oraz spotu informacyjnego do emisji w telewizji i Internecie</w:t>
            </w:r>
            <w:r w:rsidR="00DD0695" w:rsidRPr="00E16FDE">
              <w:rPr>
                <w:rFonts w:asciiTheme="minorHAnsi" w:hAnsiTheme="minorHAnsi" w:cstheme="minorHAnsi"/>
                <w:sz w:val="20"/>
                <w:szCs w:val="20"/>
              </w:rPr>
              <w:t xml:space="preserve"> </w:t>
            </w:r>
            <w:r w:rsidR="00FF66DD" w:rsidRPr="00E16FDE">
              <w:rPr>
                <w:rFonts w:asciiTheme="minorHAnsi" w:hAnsiTheme="minorHAnsi" w:cstheme="minorHAnsi"/>
                <w:sz w:val="20"/>
                <w:szCs w:val="20"/>
              </w:rPr>
              <w:t>o długości</w:t>
            </w:r>
            <w:r w:rsidR="00AB5B49" w:rsidRPr="00E16FDE">
              <w:rPr>
                <w:rFonts w:asciiTheme="minorHAnsi" w:hAnsiTheme="minorHAnsi" w:cstheme="minorHAnsi"/>
                <w:sz w:val="20"/>
                <w:szCs w:val="20"/>
              </w:rPr>
              <w:t xml:space="preserve"> </w:t>
            </w:r>
            <w:r w:rsidR="00FF66DD" w:rsidRPr="00E16FDE">
              <w:rPr>
                <w:rFonts w:asciiTheme="minorHAnsi" w:hAnsiTheme="minorHAnsi" w:cstheme="minorHAnsi"/>
                <w:sz w:val="20"/>
                <w:szCs w:val="20"/>
              </w:rPr>
              <w:t xml:space="preserve">30 sekund i jego odpowiednika o długości 30 sekund do emisji w radiu (spot </w:t>
            </w:r>
            <w:r w:rsidR="00B20D6F" w:rsidRPr="00E16FDE">
              <w:rPr>
                <w:rFonts w:asciiTheme="minorHAnsi" w:hAnsiTheme="minorHAnsi" w:cstheme="minorHAnsi"/>
                <w:sz w:val="20"/>
                <w:szCs w:val="20"/>
              </w:rPr>
              <w:t>2</w:t>
            </w:r>
            <w:r w:rsidR="00FF66DD" w:rsidRPr="00E16FDE">
              <w:rPr>
                <w:rFonts w:asciiTheme="minorHAnsi" w:hAnsiTheme="minorHAnsi" w:cstheme="minorHAnsi"/>
                <w:sz w:val="20"/>
                <w:szCs w:val="20"/>
              </w:rPr>
              <w:t>), celem poprawy bezpieczeństwa ruchu drogowego w zakresie zaostrzenia</w:t>
            </w:r>
            <w:r w:rsidR="00DD0695" w:rsidRPr="00E16FDE">
              <w:rPr>
                <w:rFonts w:asciiTheme="minorHAnsi" w:hAnsiTheme="minorHAnsi" w:cstheme="minorHAnsi"/>
                <w:sz w:val="20"/>
                <w:szCs w:val="20"/>
              </w:rPr>
              <w:t xml:space="preserve"> </w:t>
            </w:r>
            <w:r w:rsidR="00FF66DD" w:rsidRPr="00E16FDE">
              <w:rPr>
                <w:rFonts w:asciiTheme="minorHAnsi" w:hAnsiTheme="minorHAnsi" w:cstheme="minorHAnsi"/>
                <w:sz w:val="20"/>
                <w:szCs w:val="20"/>
              </w:rPr>
              <w:t>sankcji, szczególnie dla kierujących prowadzących pojazdy pod wpływem alkoholu</w:t>
            </w:r>
            <w:r w:rsidR="00DD0695" w:rsidRPr="00E16FDE">
              <w:rPr>
                <w:rFonts w:asciiTheme="minorHAnsi" w:hAnsiTheme="minorHAnsi" w:cstheme="minorHAnsi"/>
                <w:sz w:val="20"/>
                <w:szCs w:val="20"/>
              </w:rPr>
              <w:t xml:space="preserve"> </w:t>
            </w:r>
            <w:r w:rsidR="00FF66DD" w:rsidRPr="00E16FDE">
              <w:rPr>
                <w:rFonts w:asciiTheme="minorHAnsi" w:hAnsiTheme="minorHAnsi" w:cstheme="minorHAnsi"/>
                <w:sz w:val="20"/>
                <w:szCs w:val="20"/>
              </w:rPr>
              <w:t xml:space="preserve">i innych środków odurzających. </w:t>
            </w:r>
            <w:r w:rsidR="00E70BCA" w:rsidRPr="00E16FDE">
              <w:rPr>
                <w:rFonts w:asciiTheme="minorHAnsi" w:hAnsiTheme="minorHAnsi" w:cstheme="minorHAnsi"/>
                <w:sz w:val="20"/>
                <w:szCs w:val="20"/>
              </w:rPr>
              <w:t>Cel:</w:t>
            </w:r>
          </w:p>
          <w:p w14:paraId="142D2D5B" w14:textId="648BE4F0" w:rsidR="00FF66DD" w:rsidRPr="00E16FDE" w:rsidRDefault="00FF66DD" w:rsidP="00750873">
            <w:pPr>
              <w:spacing w:after="0"/>
              <w:jc w:val="both"/>
              <w:rPr>
                <w:rFonts w:asciiTheme="minorHAnsi" w:hAnsiTheme="minorHAnsi" w:cstheme="minorHAnsi"/>
                <w:sz w:val="20"/>
                <w:szCs w:val="20"/>
              </w:rPr>
            </w:pPr>
            <w:r w:rsidRPr="00E16FDE">
              <w:rPr>
                <w:rFonts w:asciiTheme="minorHAnsi" w:hAnsiTheme="minorHAnsi" w:cstheme="minorHAnsi"/>
                <w:sz w:val="20"/>
                <w:szCs w:val="20"/>
              </w:rPr>
              <w:t>Spot 1</w:t>
            </w:r>
            <w:r w:rsidR="00E70BCA" w:rsidRPr="00E16FDE">
              <w:rPr>
                <w:rFonts w:asciiTheme="minorHAnsi" w:hAnsiTheme="minorHAnsi" w:cstheme="minorHAnsi"/>
                <w:sz w:val="20"/>
                <w:szCs w:val="20"/>
              </w:rPr>
              <w:t>:</w:t>
            </w:r>
          </w:p>
          <w:p w14:paraId="2C9E537C" w14:textId="1AD22302" w:rsidR="00FF66DD" w:rsidRPr="00E16FDE" w:rsidRDefault="00FF66DD" w:rsidP="00C3571B">
            <w:pPr>
              <w:pStyle w:val="Akapitzlist"/>
              <w:numPr>
                <w:ilvl w:val="0"/>
                <w:numId w:val="111"/>
              </w:numPr>
              <w:jc w:val="both"/>
              <w:rPr>
                <w:rFonts w:asciiTheme="minorHAnsi" w:hAnsiTheme="minorHAnsi" w:cstheme="minorHAnsi"/>
                <w:sz w:val="20"/>
                <w:szCs w:val="20"/>
              </w:rPr>
            </w:pPr>
            <w:r w:rsidRPr="00E16FDE">
              <w:rPr>
                <w:rFonts w:asciiTheme="minorHAnsi" w:hAnsiTheme="minorHAnsi" w:cstheme="minorHAnsi"/>
                <w:sz w:val="20"/>
                <w:szCs w:val="20"/>
              </w:rPr>
              <w:t xml:space="preserve"> </w:t>
            </w:r>
            <w:r w:rsidR="00DD0695" w:rsidRPr="00E16FDE">
              <w:rPr>
                <w:rFonts w:asciiTheme="minorHAnsi" w:hAnsiTheme="minorHAnsi" w:cstheme="minorHAnsi"/>
                <w:sz w:val="20"/>
                <w:szCs w:val="20"/>
              </w:rPr>
              <w:t>z</w:t>
            </w:r>
            <w:r w:rsidRPr="00E16FDE">
              <w:rPr>
                <w:rFonts w:asciiTheme="minorHAnsi" w:hAnsiTheme="minorHAnsi" w:cstheme="minorHAnsi"/>
                <w:sz w:val="20"/>
                <w:szCs w:val="20"/>
              </w:rPr>
              <w:t>wrócenie uwagi na zmiany systemu nakładania punktów karnych</w:t>
            </w:r>
            <w:r w:rsidR="00605DA6" w:rsidRPr="00E16FDE">
              <w:rPr>
                <w:rFonts w:asciiTheme="minorHAnsi" w:hAnsiTheme="minorHAnsi" w:cstheme="minorHAnsi"/>
                <w:sz w:val="20"/>
                <w:szCs w:val="20"/>
              </w:rPr>
              <w:t xml:space="preserve"> </w:t>
            </w:r>
            <w:r w:rsidRPr="00E16FDE">
              <w:rPr>
                <w:rFonts w:asciiTheme="minorHAnsi" w:hAnsiTheme="minorHAnsi" w:cstheme="minorHAnsi"/>
                <w:sz w:val="20"/>
                <w:szCs w:val="20"/>
              </w:rPr>
              <w:t>tj. wydłużenie okresu kasowania punktów karnych z 1 roku do 2 lat oraz wzrost</w:t>
            </w:r>
            <w:r w:rsidR="00605DA6" w:rsidRPr="00E16FDE">
              <w:rPr>
                <w:rFonts w:asciiTheme="minorHAnsi" w:hAnsiTheme="minorHAnsi" w:cstheme="minorHAnsi"/>
                <w:sz w:val="20"/>
                <w:szCs w:val="20"/>
              </w:rPr>
              <w:t xml:space="preserve"> </w:t>
            </w:r>
            <w:r w:rsidRPr="00E16FDE">
              <w:rPr>
                <w:rFonts w:asciiTheme="minorHAnsi" w:hAnsiTheme="minorHAnsi" w:cstheme="minorHAnsi"/>
                <w:sz w:val="20"/>
                <w:szCs w:val="20"/>
              </w:rPr>
              <w:t xml:space="preserve">wysokości </w:t>
            </w:r>
            <w:r w:rsidR="00B457F2" w:rsidRPr="00E16FDE">
              <w:rPr>
                <w:rFonts w:asciiTheme="minorHAnsi" w:hAnsiTheme="minorHAnsi" w:cstheme="minorHAnsi"/>
                <w:sz w:val="20"/>
                <w:szCs w:val="20"/>
              </w:rPr>
              <w:t xml:space="preserve">limitu punktów karnych </w:t>
            </w:r>
            <w:r w:rsidRPr="00E16FDE">
              <w:rPr>
                <w:rFonts w:asciiTheme="minorHAnsi" w:hAnsiTheme="minorHAnsi" w:cstheme="minorHAnsi"/>
                <w:sz w:val="20"/>
                <w:szCs w:val="20"/>
              </w:rPr>
              <w:t>za popełnienie najcięższych wykroczeń w ruchu</w:t>
            </w:r>
            <w:r w:rsidR="00605DA6" w:rsidRPr="00E16FDE">
              <w:rPr>
                <w:rFonts w:asciiTheme="minorHAnsi" w:hAnsiTheme="minorHAnsi" w:cstheme="minorHAnsi"/>
                <w:sz w:val="20"/>
                <w:szCs w:val="20"/>
              </w:rPr>
              <w:t xml:space="preserve"> </w:t>
            </w:r>
            <w:r w:rsidRPr="00E16FDE">
              <w:rPr>
                <w:rFonts w:asciiTheme="minorHAnsi" w:hAnsiTheme="minorHAnsi" w:cstheme="minorHAnsi"/>
                <w:sz w:val="20"/>
                <w:szCs w:val="20"/>
              </w:rPr>
              <w:t xml:space="preserve">drogowym </w:t>
            </w:r>
            <w:r w:rsidR="00B457F2" w:rsidRPr="00E16FDE">
              <w:rPr>
                <w:rFonts w:asciiTheme="minorHAnsi" w:hAnsiTheme="minorHAnsi" w:cstheme="minorHAnsi"/>
                <w:sz w:val="20"/>
                <w:szCs w:val="20"/>
              </w:rPr>
              <w:t>(</w:t>
            </w:r>
            <w:r w:rsidRPr="00E16FDE">
              <w:rPr>
                <w:rFonts w:asciiTheme="minorHAnsi" w:hAnsiTheme="minorHAnsi" w:cstheme="minorHAnsi"/>
                <w:sz w:val="20"/>
                <w:szCs w:val="20"/>
              </w:rPr>
              <w:t>z 10 do 15 punktów</w:t>
            </w:r>
            <w:r w:rsidR="00B457F2" w:rsidRPr="00E16FDE">
              <w:rPr>
                <w:rFonts w:asciiTheme="minorHAnsi" w:hAnsiTheme="minorHAnsi" w:cstheme="minorHAnsi"/>
                <w:sz w:val="20"/>
                <w:szCs w:val="20"/>
              </w:rPr>
              <w:t>)</w:t>
            </w:r>
            <w:r w:rsidR="00E70BCA" w:rsidRPr="00E16FDE">
              <w:rPr>
                <w:rFonts w:asciiTheme="minorHAnsi" w:hAnsiTheme="minorHAnsi" w:cstheme="minorHAnsi"/>
                <w:sz w:val="20"/>
                <w:szCs w:val="20"/>
              </w:rPr>
              <w:t>,</w:t>
            </w:r>
          </w:p>
          <w:p w14:paraId="0B666938" w14:textId="3621D204" w:rsidR="00FF66DD" w:rsidRPr="00E16FDE" w:rsidRDefault="00FF66DD" w:rsidP="00C3571B">
            <w:pPr>
              <w:pStyle w:val="Akapitzlist"/>
              <w:numPr>
                <w:ilvl w:val="0"/>
                <w:numId w:val="111"/>
              </w:numPr>
              <w:jc w:val="both"/>
              <w:rPr>
                <w:rFonts w:asciiTheme="minorHAnsi" w:hAnsiTheme="minorHAnsi" w:cstheme="minorHAnsi"/>
                <w:sz w:val="20"/>
                <w:szCs w:val="20"/>
              </w:rPr>
            </w:pPr>
            <w:r w:rsidRPr="00E16FDE">
              <w:rPr>
                <w:rFonts w:asciiTheme="minorHAnsi" w:hAnsiTheme="minorHAnsi" w:cstheme="minorHAnsi"/>
                <w:sz w:val="20"/>
                <w:szCs w:val="20"/>
              </w:rPr>
              <w:t xml:space="preserve"> </w:t>
            </w:r>
            <w:r w:rsidR="00DD0695" w:rsidRPr="00E16FDE">
              <w:rPr>
                <w:rFonts w:asciiTheme="minorHAnsi" w:hAnsiTheme="minorHAnsi" w:cstheme="minorHAnsi"/>
                <w:sz w:val="20"/>
                <w:szCs w:val="20"/>
              </w:rPr>
              <w:t>z</w:t>
            </w:r>
            <w:r w:rsidRPr="00E16FDE">
              <w:rPr>
                <w:rFonts w:asciiTheme="minorHAnsi" w:hAnsiTheme="minorHAnsi" w:cstheme="minorHAnsi"/>
                <w:sz w:val="20"/>
                <w:szCs w:val="20"/>
              </w:rPr>
              <w:t>wrócenie uwagi na zmiany prawne wprowadzające recydywę za popełni</w:t>
            </w:r>
            <w:r w:rsidR="00D20B79" w:rsidRPr="00E16FDE">
              <w:rPr>
                <w:rFonts w:asciiTheme="minorHAnsi" w:hAnsiTheme="minorHAnsi" w:cstheme="minorHAnsi"/>
                <w:sz w:val="20"/>
                <w:szCs w:val="20"/>
              </w:rPr>
              <w:t>an</w:t>
            </w:r>
            <w:r w:rsidR="001E07A3" w:rsidRPr="00E16FDE">
              <w:rPr>
                <w:rFonts w:asciiTheme="minorHAnsi" w:hAnsiTheme="minorHAnsi" w:cstheme="minorHAnsi"/>
                <w:sz w:val="20"/>
                <w:szCs w:val="20"/>
              </w:rPr>
              <w:t>i</w:t>
            </w:r>
            <w:r w:rsidR="00D20B79" w:rsidRPr="00E16FDE">
              <w:rPr>
                <w:rFonts w:asciiTheme="minorHAnsi" w:hAnsiTheme="minorHAnsi" w:cstheme="minorHAnsi"/>
                <w:sz w:val="20"/>
                <w:szCs w:val="20"/>
              </w:rPr>
              <w:t xml:space="preserve">e ponownie </w:t>
            </w:r>
            <w:r w:rsidRPr="00E16FDE">
              <w:rPr>
                <w:rFonts w:asciiTheme="minorHAnsi" w:hAnsiTheme="minorHAnsi" w:cstheme="minorHAnsi"/>
                <w:sz w:val="20"/>
                <w:szCs w:val="20"/>
              </w:rPr>
              <w:t>najcięższ</w:t>
            </w:r>
            <w:r w:rsidR="00FA642D" w:rsidRPr="00E16FDE">
              <w:rPr>
                <w:rFonts w:asciiTheme="minorHAnsi" w:hAnsiTheme="minorHAnsi" w:cstheme="minorHAnsi"/>
                <w:sz w:val="20"/>
                <w:szCs w:val="20"/>
              </w:rPr>
              <w:t>ych</w:t>
            </w:r>
            <w:r w:rsidRPr="00E16FDE">
              <w:rPr>
                <w:rFonts w:asciiTheme="minorHAnsi" w:hAnsiTheme="minorHAnsi" w:cstheme="minorHAnsi"/>
                <w:sz w:val="20"/>
                <w:szCs w:val="20"/>
              </w:rPr>
              <w:t xml:space="preserve"> wykrocze</w:t>
            </w:r>
            <w:r w:rsidR="00FA642D" w:rsidRPr="00E16FDE">
              <w:rPr>
                <w:rFonts w:asciiTheme="minorHAnsi" w:hAnsiTheme="minorHAnsi" w:cstheme="minorHAnsi"/>
                <w:sz w:val="20"/>
                <w:szCs w:val="20"/>
              </w:rPr>
              <w:t xml:space="preserve">ń drogowych </w:t>
            </w:r>
            <w:r w:rsidRPr="00E16FDE">
              <w:rPr>
                <w:rFonts w:asciiTheme="minorHAnsi" w:hAnsiTheme="minorHAnsi" w:cstheme="minorHAnsi"/>
                <w:sz w:val="20"/>
                <w:szCs w:val="20"/>
              </w:rPr>
              <w:t xml:space="preserve"> </w:t>
            </w:r>
          </w:p>
          <w:p w14:paraId="72DF30D4" w14:textId="0507869B" w:rsidR="00FF66DD" w:rsidRPr="00E16FDE" w:rsidRDefault="00FF66DD" w:rsidP="00750873">
            <w:pPr>
              <w:spacing w:after="0"/>
              <w:jc w:val="both"/>
              <w:rPr>
                <w:rFonts w:asciiTheme="minorHAnsi" w:hAnsiTheme="minorHAnsi" w:cstheme="minorHAnsi"/>
                <w:sz w:val="20"/>
                <w:szCs w:val="20"/>
              </w:rPr>
            </w:pPr>
            <w:r w:rsidRPr="00E16FDE">
              <w:rPr>
                <w:rFonts w:asciiTheme="minorHAnsi" w:hAnsiTheme="minorHAnsi" w:cstheme="minorHAnsi"/>
                <w:sz w:val="20"/>
                <w:szCs w:val="20"/>
              </w:rPr>
              <w:t>Spot 2</w:t>
            </w:r>
            <w:r w:rsidR="00E70BCA" w:rsidRPr="00E16FDE">
              <w:rPr>
                <w:rFonts w:asciiTheme="minorHAnsi" w:hAnsiTheme="minorHAnsi" w:cstheme="minorHAnsi"/>
                <w:sz w:val="20"/>
                <w:szCs w:val="20"/>
              </w:rPr>
              <w:t>:</w:t>
            </w:r>
          </w:p>
          <w:p w14:paraId="65AE2966" w14:textId="710D9D44" w:rsidR="00FF66DD" w:rsidRPr="00E16FDE" w:rsidRDefault="00FF66DD" w:rsidP="00C3571B">
            <w:pPr>
              <w:pStyle w:val="Akapitzlist"/>
              <w:numPr>
                <w:ilvl w:val="0"/>
                <w:numId w:val="112"/>
              </w:numPr>
              <w:jc w:val="both"/>
              <w:rPr>
                <w:rFonts w:asciiTheme="minorHAnsi" w:hAnsiTheme="minorHAnsi" w:cstheme="minorHAnsi"/>
                <w:sz w:val="20"/>
                <w:szCs w:val="20"/>
              </w:rPr>
            </w:pPr>
            <w:r w:rsidRPr="00E16FDE">
              <w:rPr>
                <w:rFonts w:asciiTheme="minorHAnsi" w:hAnsiTheme="minorHAnsi" w:cstheme="minorHAnsi"/>
                <w:sz w:val="20"/>
                <w:szCs w:val="20"/>
              </w:rPr>
              <w:t xml:space="preserve"> </w:t>
            </w:r>
            <w:r w:rsidR="00DD0695" w:rsidRPr="00E16FDE">
              <w:rPr>
                <w:rFonts w:asciiTheme="minorHAnsi" w:hAnsiTheme="minorHAnsi" w:cstheme="minorHAnsi"/>
                <w:sz w:val="20"/>
                <w:szCs w:val="20"/>
              </w:rPr>
              <w:t>z</w:t>
            </w:r>
            <w:r w:rsidRPr="00E16FDE">
              <w:rPr>
                <w:rFonts w:asciiTheme="minorHAnsi" w:hAnsiTheme="minorHAnsi" w:cstheme="minorHAnsi"/>
                <w:sz w:val="20"/>
                <w:szCs w:val="20"/>
              </w:rPr>
              <w:t>wrócenie uwagi na zaostrzenia sankcji szczególnie dla kierujących prowadzących pojazdy pod</w:t>
            </w:r>
            <w:r w:rsidR="00AB5B49" w:rsidRPr="00E16FDE">
              <w:rPr>
                <w:rFonts w:asciiTheme="minorHAnsi" w:hAnsiTheme="minorHAnsi" w:cstheme="minorHAnsi"/>
                <w:sz w:val="20"/>
                <w:szCs w:val="20"/>
              </w:rPr>
              <w:t xml:space="preserve"> </w:t>
            </w:r>
            <w:r w:rsidRPr="00E16FDE">
              <w:rPr>
                <w:rFonts w:asciiTheme="minorHAnsi" w:hAnsiTheme="minorHAnsi" w:cstheme="minorHAnsi"/>
                <w:sz w:val="20"/>
                <w:szCs w:val="20"/>
              </w:rPr>
              <w:t>wpływem alkoholu i innych środków odurzających</w:t>
            </w:r>
            <w:r w:rsidR="00E70BCA" w:rsidRPr="00E16FDE">
              <w:rPr>
                <w:rFonts w:asciiTheme="minorHAnsi" w:hAnsiTheme="minorHAnsi" w:cstheme="minorHAnsi"/>
                <w:sz w:val="20"/>
                <w:szCs w:val="20"/>
              </w:rPr>
              <w:t>,</w:t>
            </w:r>
            <w:r w:rsidR="00A337FA" w:rsidRPr="00E16FDE">
              <w:rPr>
                <w:rFonts w:asciiTheme="minorHAnsi" w:hAnsiTheme="minorHAnsi" w:cstheme="minorHAnsi"/>
                <w:sz w:val="20"/>
                <w:szCs w:val="20"/>
              </w:rPr>
              <w:t xml:space="preserve"> </w:t>
            </w:r>
          </w:p>
          <w:p w14:paraId="25568CC2" w14:textId="4182F66D" w:rsidR="00FF66DD" w:rsidRPr="00E16FDE" w:rsidRDefault="00FF66DD" w:rsidP="00C3571B">
            <w:pPr>
              <w:pStyle w:val="Akapitzlist"/>
              <w:numPr>
                <w:ilvl w:val="0"/>
                <w:numId w:val="112"/>
              </w:numPr>
              <w:jc w:val="both"/>
              <w:rPr>
                <w:rFonts w:asciiTheme="minorHAnsi" w:hAnsiTheme="minorHAnsi" w:cstheme="minorHAnsi"/>
                <w:sz w:val="20"/>
                <w:szCs w:val="20"/>
              </w:rPr>
            </w:pPr>
            <w:r w:rsidRPr="00E16FDE">
              <w:rPr>
                <w:rFonts w:asciiTheme="minorHAnsi" w:hAnsiTheme="minorHAnsi" w:cstheme="minorHAnsi"/>
                <w:sz w:val="20"/>
                <w:szCs w:val="20"/>
              </w:rPr>
              <w:t xml:space="preserve"> </w:t>
            </w:r>
            <w:r w:rsidR="00DD0695" w:rsidRPr="00E16FDE">
              <w:rPr>
                <w:rFonts w:asciiTheme="minorHAnsi" w:hAnsiTheme="minorHAnsi" w:cstheme="minorHAnsi"/>
                <w:sz w:val="20"/>
                <w:szCs w:val="20"/>
              </w:rPr>
              <w:t>z</w:t>
            </w:r>
            <w:r w:rsidRPr="00E16FDE">
              <w:rPr>
                <w:rFonts w:asciiTheme="minorHAnsi" w:hAnsiTheme="minorHAnsi" w:cstheme="minorHAnsi"/>
                <w:sz w:val="20"/>
                <w:szCs w:val="20"/>
              </w:rPr>
              <w:t>wrócenie uwagi na konsekwencję jazdy pod wpływem alkoholu i innych środków odurzających w</w:t>
            </w:r>
            <w:r w:rsidR="00AB5B49" w:rsidRPr="00E16FDE">
              <w:rPr>
                <w:rFonts w:asciiTheme="minorHAnsi" w:hAnsiTheme="minorHAnsi" w:cstheme="minorHAnsi"/>
                <w:sz w:val="20"/>
                <w:szCs w:val="20"/>
              </w:rPr>
              <w:t xml:space="preserve"> </w:t>
            </w:r>
            <w:r w:rsidRPr="00E16FDE">
              <w:rPr>
                <w:rFonts w:asciiTheme="minorHAnsi" w:hAnsiTheme="minorHAnsi" w:cstheme="minorHAnsi"/>
                <w:sz w:val="20"/>
                <w:szCs w:val="20"/>
              </w:rPr>
              <w:t>ruchu drogowym i wpływu tego zachowania na najbliższe otoczenie sprawcy</w:t>
            </w:r>
            <w:r w:rsidR="00E70BCA" w:rsidRPr="00E16FDE">
              <w:rPr>
                <w:rFonts w:asciiTheme="minorHAnsi" w:hAnsiTheme="minorHAnsi" w:cstheme="minorHAnsi"/>
                <w:sz w:val="20"/>
                <w:szCs w:val="20"/>
              </w:rPr>
              <w:t>,</w:t>
            </w:r>
          </w:p>
          <w:p w14:paraId="59BA7EFB" w14:textId="70B5EF4B" w:rsidR="00FF66DD" w:rsidRPr="00E16FDE" w:rsidRDefault="00FF66DD" w:rsidP="00C3571B">
            <w:pPr>
              <w:pStyle w:val="Akapitzlist"/>
              <w:numPr>
                <w:ilvl w:val="0"/>
                <w:numId w:val="112"/>
              </w:numPr>
              <w:jc w:val="both"/>
              <w:rPr>
                <w:rFonts w:asciiTheme="minorHAnsi" w:hAnsiTheme="minorHAnsi" w:cstheme="minorHAnsi"/>
                <w:sz w:val="20"/>
                <w:szCs w:val="20"/>
              </w:rPr>
            </w:pPr>
            <w:r w:rsidRPr="00E16FDE">
              <w:rPr>
                <w:rFonts w:asciiTheme="minorHAnsi" w:hAnsiTheme="minorHAnsi" w:cstheme="minorHAnsi"/>
                <w:sz w:val="20"/>
                <w:szCs w:val="20"/>
              </w:rPr>
              <w:t xml:space="preserve"> </w:t>
            </w:r>
            <w:r w:rsidR="00DD0695" w:rsidRPr="00E16FDE">
              <w:rPr>
                <w:rFonts w:asciiTheme="minorHAnsi" w:hAnsiTheme="minorHAnsi" w:cstheme="minorHAnsi"/>
                <w:sz w:val="20"/>
                <w:szCs w:val="20"/>
              </w:rPr>
              <w:t>d</w:t>
            </w:r>
            <w:r w:rsidRPr="00E16FDE">
              <w:rPr>
                <w:rFonts w:asciiTheme="minorHAnsi" w:hAnsiTheme="minorHAnsi" w:cstheme="minorHAnsi"/>
                <w:sz w:val="20"/>
                <w:szCs w:val="20"/>
              </w:rPr>
              <w:t>oprowadzenie do zmiany postaw i zachowań poprzez wskazanie kierującym</w:t>
            </w:r>
            <w:r w:rsidR="00DD0695" w:rsidRPr="00E16FDE">
              <w:rPr>
                <w:rFonts w:asciiTheme="minorHAnsi" w:hAnsiTheme="minorHAnsi" w:cstheme="minorHAnsi"/>
                <w:sz w:val="20"/>
                <w:szCs w:val="20"/>
              </w:rPr>
              <w:t xml:space="preserve"> </w:t>
            </w:r>
            <w:r w:rsidRPr="00E16FDE">
              <w:rPr>
                <w:rFonts w:asciiTheme="minorHAnsi" w:hAnsiTheme="minorHAnsi" w:cstheme="minorHAnsi"/>
                <w:sz w:val="20"/>
                <w:szCs w:val="20"/>
              </w:rPr>
              <w:t>pojazdami właściwego</w:t>
            </w:r>
            <w:r w:rsidR="00AB5B49" w:rsidRPr="00E16FDE">
              <w:rPr>
                <w:rFonts w:asciiTheme="minorHAnsi" w:hAnsiTheme="minorHAnsi" w:cstheme="minorHAnsi"/>
                <w:sz w:val="20"/>
                <w:szCs w:val="20"/>
              </w:rPr>
              <w:t xml:space="preserve"> </w:t>
            </w:r>
            <w:r w:rsidRPr="00E16FDE">
              <w:rPr>
                <w:rFonts w:asciiTheme="minorHAnsi" w:hAnsiTheme="minorHAnsi" w:cstheme="minorHAnsi"/>
                <w:sz w:val="20"/>
                <w:szCs w:val="20"/>
              </w:rPr>
              <w:t>wzorca postępowania</w:t>
            </w:r>
            <w:r w:rsidR="00A337FA" w:rsidRPr="00E16FDE">
              <w:rPr>
                <w:rFonts w:asciiTheme="minorHAnsi" w:hAnsiTheme="minorHAnsi" w:cstheme="minorHAnsi"/>
                <w:sz w:val="20"/>
                <w:szCs w:val="20"/>
              </w:rPr>
              <w:t xml:space="preserve">. </w:t>
            </w:r>
          </w:p>
          <w:p w14:paraId="2C636804" w14:textId="65220635" w:rsidR="00750873" w:rsidRPr="00E16FDE" w:rsidRDefault="00915924" w:rsidP="00750873">
            <w:pPr>
              <w:spacing w:after="0"/>
              <w:jc w:val="both"/>
              <w:rPr>
                <w:rFonts w:asciiTheme="minorHAnsi" w:hAnsiTheme="minorHAnsi" w:cstheme="minorHAnsi"/>
                <w:sz w:val="20"/>
                <w:szCs w:val="20"/>
              </w:rPr>
            </w:pPr>
            <w:r w:rsidRPr="00E16FDE">
              <w:rPr>
                <w:rFonts w:asciiTheme="minorHAnsi" w:hAnsiTheme="minorHAnsi" w:cstheme="minorHAnsi"/>
                <w:sz w:val="20"/>
                <w:szCs w:val="20"/>
              </w:rPr>
              <w:t>3.</w:t>
            </w:r>
            <w:r w:rsidR="00FF66DD" w:rsidRPr="00E16FDE">
              <w:rPr>
                <w:rFonts w:asciiTheme="minorHAnsi" w:hAnsiTheme="minorHAnsi" w:cstheme="minorHAnsi"/>
                <w:sz w:val="20"/>
                <w:szCs w:val="20"/>
              </w:rPr>
              <w:t xml:space="preserve">  </w:t>
            </w:r>
            <w:r w:rsidR="006A72FE" w:rsidRPr="00E16FDE">
              <w:rPr>
                <w:rFonts w:asciiTheme="minorHAnsi" w:hAnsiTheme="minorHAnsi" w:cstheme="minorHAnsi"/>
                <w:sz w:val="20"/>
                <w:szCs w:val="20"/>
              </w:rPr>
              <w:t>Z</w:t>
            </w:r>
            <w:r w:rsidR="00FF66DD" w:rsidRPr="00E16FDE">
              <w:rPr>
                <w:rFonts w:asciiTheme="minorHAnsi" w:hAnsiTheme="minorHAnsi" w:cstheme="minorHAnsi"/>
                <w:sz w:val="20"/>
                <w:szCs w:val="20"/>
              </w:rPr>
              <w:t>akup czasu antenowego w stacjach telewizyjnych oraz zapewnienie emisji spotu reklamowego celem przeprowadzenia ogólnopolskiej kampanii społecznej dotyczącej wprowadzenia szeregu istotnych zmian prawnych w ustawie z dnia</w:t>
            </w:r>
            <w:r w:rsidR="00AB5B49" w:rsidRPr="00E16FDE">
              <w:rPr>
                <w:rFonts w:asciiTheme="minorHAnsi" w:hAnsiTheme="minorHAnsi" w:cstheme="minorHAnsi"/>
                <w:sz w:val="20"/>
                <w:szCs w:val="20"/>
              </w:rPr>
              <w:br/>
            </w:r>
            <w:r w:rsidR="00FF66DD" w:rsidRPr="00E16FDE">
              <w:rPr>
                <w:rFonts w:asciiTheme="minorHAnsi" w:hAnsiTheme="minorHAnsi" w:cstheme="minorHAnsi"/>
                <w:sz w:val="20"/>
                <w:szCs w:val="20"/>
              </w:rPr>
              <w:t>20 czerwca 1997 r. – Prawo o ruchu drogowym, które weszły w życie z dniem</w:t>
            </w:r>
            <w:r w:rsidR="00110A67" w:rsidRPr="00E16FDE">
              <w:rPr>
                <w:rFonts w:asciiTheme="minorHAnsi" w:hAnsiTheme="minorHAnsi" w:cstheme="minorHAnsi"/>
                <w:sz w:val="20"/>
                <w:szCs w:val="20"/>
              </w:rPr>
              <w:br/>
            </w:r>
            <w:r w:rsidR="00FF66DD" w:rsidRPr="00E16FDE">
              <w:rPr>
                <w:rFonts w:asciiTheme="minorHAnsi" w:hAnsiTheme="minorHAnsi" w:cstheme="minorHAnsi"/>
                <w:sz w:val="20"/>
                <w:szCs w:val="20"/>
              </w:rPr>
              <w:t>1</w:t>
            </w:r>
            <w:r w:rsidR="00110A67" w:rsidRPr="00E16FDE">
              <w:rPr>
                <w:rFonts w:asciiTheme="minorHAnsi" w:hAnsiTheme="minorHAnsi" w:cstheme="minorHAnsi"/>
                <w:sz w:val="20"/>
                <w:szCs w:val="20"/>
              </w:rPr>
              <w:t xml:space="preserve"> </w:t>
            </w:r>
            <w:r w:rsidR="00FF66DD" w:rsidRPr="00E16FDE">
              <w:rPr>
                <w:rFonts w:asciiTheme="minorHAnsi" w:hAnsiTheme="minorHAnsi" w:cstheme="minorHAnsi"/>
                <w:sz w:val="20"/>
                <w:szCs w:val="20"/>
              </w:rPr>
              <w:t>stycznia 2022 r.</w:t>
            </w:r>
            <w:r w:rsidR="00E16FDE">
              <w:rPr>
                <w:rFonts w:asciiTheme="minorHAnsi" w:hAnsiTheme="minorHAnsi" w:cstheme="minorHAnsi"/>
                <w:sz w:val="20"/>
                <w:szCs w:val="20"/>
              </w:rPr>
              <w:t xml:space="preserve"> </w:t>
            </w:r>
            <w:r w:rsidR="00FF66DD" w:rsidRPr="00E16FDE">
              <w:rPr>
                <w:rFonts w:asciiTheme="minorHAnsi" w:hAnsiTheme="minorHAnsi" w:cstheme="minorHAnsi"/>
                <w:sz w:val="20"/>
                <w:szCs w:val="20"/>
              </w:rPr>
              <w:t>Głównym celem kampanii jest przedstawienie najważniejszych założeń nowelizacji ww. ustawy</w:t>
            </w:r>
            <w:r w:rsidR="00E72D1B" w:rsidRPr="00E16FDE">
              <w:rPr>
                <w:rFonts w:asciiTheme="minorHAnsi" w:hAnsiTheme="minorHAnsi" w:cstheme="minorHAnsi"/>
                <w:sz w:val="20"/>
                <w:szCs w:val="20"/>
              </w:rPr>
              <w:t xml:space="preserve"> w zakresie</w:t>
            </w:r>
            <w:r w:rsidR="00FF66DD" w:rsidRPr="00E16FDE">
              <w:rPr>
                <w:rFonts w:asciiTheme="minorHAnsi" w:hAnsiTheme="minorHAnsi" w:cstheme="minorHAnsi"/>
                <w:sz w:val="20"/>
                <w:szCs w:val="20"/>
              </w:rPr>
              <w:t xml:space="preserve">. penalizacji wybranych wykroczeń w ruchu drogowym i wskazanie, że dopuszczanie się tych wykroczeń </w:t>
            </w:r>
            <w:r w:rsidR="006A72FE" w:rsidRPr="00E16FDE">
              <w:rPr>
                <w:rFonts w:asciiTheme="minorHAnsi" w:hAnsiTheme="minorHAnsi" w:cstheme="minorHAnsi"/>
                <w:sz w:val="20"/>
                <w:szCs w:val="20"/>
              </w:rPr>
              <w:t xml:space="preserve">jest </w:t>
            </w:r>
            <w:r w:rsidR="00FF66DD" w:rsidRPr="00E16FDE">
              <w:rPr>
                <w:rFonts w:asciiTheme="minorHAnsi" w:hAnsiTheme="minorHAnsi" w:cstheme="minorHAnsi"/>
                <w:sz w:val="20"/>
                <w:szCs w:val="20"/>
              </w:rPr>
              <w:t>czynnikiem determinującym ryzyko</w:t>
            </w:r>
            <w:r w:rsidR="00E72D1B" w:rsidRPr="00E16FDE">
              <w:rPr>
                <w:rFonts w:asciiTheme="minorHAnsi" w:hAnsiTheme="minorHAnsi" w:cstheme="minorHAnsi"/>
                <w:sz w:val="20"/>
                <w:szCs w:val="20"/>
              </w:rPr>
              <w:t xml:space="preserve"> </w:t>
            </w:r>
            <w:r w:rsidR="00FF66DD" w:rsidRPr="00E16FDE">
              <w:rPr>
                <w:rFonts w:asciiTheme="minorHAnsi" w:hAnsiTheme="minorHAnsi" w:cstheme="minorHAnsi"/>
                <w:sz w:val="20"/>
                <w:szCs w:val="20"/>
              </w:rPr>
              <w:t>zaistnienia wypadków drogowych</w:t>
            </w:r>
            <w:r w:rsidR="006A72FE" w:rsidRPr="00E16FDE">
              <w:rPr>
                <w:rFonts w:asciiTheme="minorHAnsi" w:hAnsiTheme="minorHAnsi" w:cstheme="minorHAnsi"/>
                <w:sz w:val="20"/>
                <w:szCs w:val="20"/>
              </w:rPr>
              <w:t xml:space="preserve">. </w:t>
            </w:r>
            <w:r w:rsidR="00FF66DD" w:rsidRPr="00E16FDE">
              <w:rPr>
                <w:rFonts w:asciiTheme="minorHAnsi" w:hAnsiTheme="minorHAnsi" w:cstheme="minorHAnsi"/>
                <w:sz w:val="20"/>
                <w:szCs w:val="20"/>
              </w:rPr>
              <w:t xml:space="preserve">Celem kampanii </w:t>
            </w:r>
            <w:r w:rsidRPr="00E16FDE">
              <w:rPr>
                <w:rFonts w:asciiTheme="minorHAnsi" w:hAnsiTheme="minorHAnsi" w:cstheme="minorHAnsi"/>
                <w:sz w:val="20"/>
                <w:szCs w:val="20"/>
              </w:rPr>
              <w:t xml:space="preserve">jest również </w:t>
            </w:r>
            <w:r w:rsidR="00FF66DD" w:rsidRPr="00E16FDE">
              <w:rPr>
                <w:rFonts w:asciiTheme="minorHAnsi" w:hAnsiTheme="minorHAnsi" w:cstheme="minorHAnsi"/>
                <w:sz w:val="20"/>
                <w:szCs w:val="20"/>
              </w:rPr>
              <w:t>zmian</w:t>
            </w:r>
            <w:r w:rsidR="006A72FE" w:rsidRPr="00E16FDE">
              <w:rPr>
                <w:rFonts w:asciiTheme="minorHAnsi" w:hAnsiTheme="minorHAnsi" w:cstheme="minorHAnsi"/>
                <w:sz w:val="20"/>
                <w:szCs w:val="20"/>
              </w:rPr>
              <w:t>a</w:t>
            </w:r>
            <w:r w:rsidR="00FF66DD" w:rsidRPr="00E16FDE">
              <w:rPr>
                <w:rFonts w:asciiTheme="minorHAnsi" w:hAnsiTheme="minorHAnsi" w:cstheme="minorHAnsi"/>
                <w:sz w:val="20"/>
                <w:szCs w:val="20"/>
              </w:rPr>
              <w:t xml:space="preserve"> postaw</w:t>
            </w:r>
            <w:r w:rsidR="006A72FE" w:rsidRPr="00E16FDE">
              <w:rPr>
                <w:rFonts w:asciiTheme="minorHAnsi" w:hAnsiTheme="minorHAnsi" w:cstheme="minorHAnsi"/>
                <w:sz w:val="20"/>
                <w:szCs w:val="20"/>
              </w:rPr>
              <w:t xml:space="preserve"> </w:t>
            </w:r>
            <w:r w:rsidR="00FF66DD" w:rsidRPr="00E16FDE">
              <w:rPr>
                <w:rFonts w:asciiTheme="minorHAnsi" w:hAnsiTheme="minorHAnsi" w:cstheme="minorHAnsi"/>
                <w:sz w:val="20"/>
                <w:szCs w:val="20"/>
              </w:rPr>
              <w:t>i</w:t>
            </w:r>
            <w:r w:rsidR="006A72FE" w:rsidRPr="00E16FDE">
              <w:rPr>
                <w:rFonts w:asciiTheme="minorHAnsi" w:hAnsiTheme="minorHAnsi" w:cstheme="minorHAnsi"/>
                <w:sz w:val="20"/>
                <w:szCs w:val="20"/>
              </w:rPr>
              <w:t xml:space="preserve"> </w:t>
            </w:r>
            <w:r w:rsidR="00FF66DD" w:rsidRPr="00E16FDE">
              <w:rPr>
                <w:rFonts w:asciiTheme="minorHAnsi" w:hAnsiTheme="minorHAnsi" w:cstheme="minorHAnsi"/>
                <w:sz w:val="20"/>
                <w:szCs w:val="20"/>
              </w:rPr>
              <w:t>zachowań uczestników ruchu drogowego w ww. zakresie.</w:t>
            </w:r>
          </w:p>
          <w:p w14:paraId="79358066" w14:textId="77777777" w:rsidR="009C3579" w:rsidRPr="00E16FDE" w:rsidRDefault="00AB5B49" w:rsidP="00750873">
            <w:pPr>
              <w:spacing w:after="0"/>
              <w:jc w:val="both"/>
              <w:rPr>
                <w:rFonts w:asciiTheme="minorHAnsi" w:hAnsiTheme="minorHAnsi" w:cstheme="minorHAnsi"/>
                <w:b/>
                <w:sz w:val="20"/>
                <w:szCs w:val="20"/>
              </w:rPr>
            </w:pPr>
            <w:r w:rsidRPr="00E16FDE">
              <w:rPr>
                <w:rFonts w:asciiTheme="minorHAnsi" w:hAnsiTheme="minorHAnsi" w:cstheme="minorHAnsi"/>
                <w:b/>
                <w:sz w:val="20"/>
                <w:szCs w:val="20"/>
              </w:rPr>
              <w:t>Osiągnięte rezultaty:</w:t>
            </w:r>
          </w:p>
          <w:p w14:paraId="062AED2E" w14:textId="77777777" w:rsidR="00DD0695" w:rsidRPr="00E16FDE" w:rsidRDefault="00AB5B49" w:rsidP="00750873">
            <w:pPr>
              <w:spacing w:after="0"/>
              <w:jc w:val="both"/>
              <w:rPr>
                <w:rFonts w:asciiTheme="minorHAnsi" w:hAnsiTheme="minorHAnsi" w:cstheme="minorHAnsi"/>
                <w:sz w:val="20"/>
                <w:szCs w:val="20"/>
              </w:rPr>
            </w:pPr>
            <w:r w:rsidRPr="00E16FDE">
              <w:rPr>
                <w:rFonts w:asciiTheme="minorHAnsi" w:hAnsiTheme="minorHAnsi" w:cstheme="minorHAnsi"/>
                <w:sz w:val="20"/>
                <w:szCs w:val="20"/>
              </w:rPr>
              <w:t>W ramach zadania przygotowano</w:t>
            </w:r>
            <w:r w:rsidR="00DD0695" w:rsidRPr="00E16FDE">
              <w:rPr>
                <w:rFonts w:asciiTheme="minorHAnsi" w:hAnsiTheme="minorHAnsi" w:cstheme="minorHAnsi"/>
                <w:sz w:val="20"/>
                <w:szCs w:val="20"/>
              </w:rPr>
              <w:t>:</w:t>
            </w:r>
          </w:p>
          <w:p w14:paraId="60440906" w14:textId="65DC2AF7" w:rsidR="00DD0695" w:rsidRPr="00E16FDE" w:rsidRDefault="00AB5B49" w:rsidP="00C3571B">
            <w:pPr>
              <w:pStyle w:val="Akapitzlist"/>
              <w:numPr>
                <w:ilvl w:val="0"/>
                <w:numId w:val="113"/>
              </w:numPr>
              <w:jc w:val="both"/>
              <w:rPr>
                <w:rFonts w:asciiTheme="minorHAnsi" w:hAnsiTheme="minorHAnsi" w:cstheme="minorHAnsi"/>
                <w:sz w:val="20"/>
                <w:szCs w:val="20"/>
              </w:rPr>
            </w:pPr>
            <w:r w:rsidRPr="00E16FDE">
              <w:rPr>
                <w:rFonts w:asciiTheme="minorHAnsi" w:hAnsiTheme="minorHAnsi" w:cstheme="minorHAnsi"/>
                <w:sz w:val="20"/>
                <w:szCs w:val="20"/>
              </w:rPr>
              <w:t xml:space="preserve">spot informacyjny </w:t>
            </w:r>
            <w:r w:rsidRPr="00E16FDE">
              <w:rPr>
                <w:rFonts w:asciiTheme="minorHAnsi" w:hAnsiTheme="minorHAnsi" w:cstheme="minorHAnsi"/>
                <w:i/>
                <w:sz w:val="20"/>
                <w:szCs w:val="20"/>
              </w:rPr>
              <w:t>„Przestrzegajmy nowych</w:t>
            </w:r>
            <w:r w:rsidR="00F04B4F" w:rsidRPr="00E16FDE">
              <w:rPr>
                <w:rFonts w:asciiTheme="minorHAnsi" w:hAnsiTheme="minorHAnsi" w:cstheme="minorHAnsi"/>
                <w:i/>
                <w:sz w:val="20"/>
                <w:szCs w:val="20"/>
              </w:rPr>
              <w:t xml:space="preserve"> </w:t>
            </w:r>
            <w:r w:rsidRPr="00E16FDE">
              <w:rPr>
                <w:rFonts w:asciiTheme="minorHAnsi" w:hAnsiTheme="minorHAnsi" w:cstheme="minorHAnsi"/>
                <w:i/>
                <w:sz w:val="20"/>
                <w:szCs w:val="20"/>
              </w:rPr>
              <w:t>przepisów. To się opłaca!”</w:t>
            </w:r>
            <w:r w:rsidRPr="00E16FDE">
              <w:rPr>
                <w:rFonts w:asciiTheme="minorHAnsi" w:hAnsiTheme="minorHAnsi" w:cstheme="minorHAnsi"/>
                <w:sz w:val="20"/>
                <w:szCs w:val="20"/>
              </w:rPr>
              <w:t>, który był emitowany na antenie ogólnopolskich telewizji oraz w Internecie (m.in. na portalach</w:t>
            </w:r>
            <w:r w:rsidR="002132EB" w:rsidRPr="00E16FDE">
              <w:rPr>
                <w:rFonts w:asciiTheme="minorHAnsi" w:hAnsiTheme="minorHAnsi" w:cstheme="minorHAnsi"/>
                <w:sz w:val="20"/>
                <w:szCs w:val="20"/>
              </w:rPr>
              <w:t xml:space="preserve"> </w:t>
            </w:r>
            <w:r w:rsidRPr="00E16FDE">
              <w:rPr>
                <w:rFonts w:asciiTheme="minorHAnsi" w:hAnsiTheme="minorHAnsi" w:cstheme="minorHAnsi"/>
                <w:sz w:val="20"/>
                <w:szCs w:val="20"/>
              </w:rPr>
              <w:t>społecznościowych KRBRD i Ministerstwa Infrastruktury)</w:t>
            </w:r>
            <w:r w:rsidR="00DD0695" w:rsidRPr="00E16FDE">
              <w:rPr>
                <w:rFonts w:asciiTheme="minorHAnsi" w:hAnsiTheme="minorHAnsi" w:cstheme="minorHAnsi"/>
                <w:sz w:val="20"/>
                <w:szCs w:val="20"/>
              </w:rPr>
              <w:t>,</w:t>
            </w:r>
            <w:r w:rsidR="002132EB" w:rsidRPr="00E16FDE">
              <w:rPr>
                <w:rFonts w:asciiTheme="minorHAnsi" w:hAnsiTheme="minorHAnsi" w:cstheme="minorHAnsi"/>
                <w:sz w:val="20"/>
                <w:szCs w:val="20"/>
              </w:rPr>
              <w:t xml:space="preserve"> </w:t>
            </w:r>
          </w:p>
          <w:p w14:paraId="196FC397" w14:textId="2EAF315F" w:rsidR="00AB5B49" w:rsidRPr="00E16FDE" w:rsidRDefault="00AB5B49" w:rsidP="00C3571B">
            <w:pPr>
              <w:pStyle w:val="Akapitzlist"/>
              <w:numPr>
                <w:ilvl w:val="0"/>
                <w:numId w:val="113"/>
              </w:numPr>
              <w:jc w:val="both"/>
              <w:rPr>
                <w:rFonts w:asciiTheme="minorHAnsi" w:hAnsiTheme="minorHAnsi" w:cstheme="minorHAnsi"/>
                <w:sz w:val="20"/>
                <w:szCs w:val="20"/>
              </w:rPr>
            </w:pPr>
            <w:r w:rsidRPr="00E16FDE">
              <w:rPr>
                <w:rFonts w:asciiTheme="minorHAnsi" w:hAnsiTheme="minorHAnsi" w:cstheme="minorHAnsi"/>
                <w:sz w:val="20"/>
                <w:szCs w:val="20"/>
              </w:rPr>
              <w:t xml:space="preserve">spot informacyjny </w:t>
            </w:r>
            <w:r w:rsidRPr="00E16FDE">
              <w:rPr>
                <w:rFonts w:asciiTheme="minorHAnsi" w:hAnsiTheme="minorHAnsi" w:cstheme="minorHAnsi"/>
                <w:i/>
                <w:sz w:val="20"/>
                <w:szCs w:val="20"/>
              </w:rPr>
              <w:t>„Przestrzegaj przepisów! Nie punktuj na drodze!”</w:t>
            </w:r>
            <w:r w:rsidRPr="00E16FDE">
              <w:rPr>
                <w:rFonts w:asciiTheme="minorHAnsi" w:hAnsiTheme="minorHAnsi" w:cstheme="minorHAnsi"/>
                <w:sz w:val="20"/>
                <w:szCs w:val="20"/>
              </w:rPr>
              <w:t>, który był emitowan</w:t>
            </w:r>
            <w:r w:rsidR="00A11D2C" w:rsidRPr="00E16FDE">
              <w:rPr>
                <w:rFonts w:asciiTheme="minorHAnsi" w:hAnsiTheme="minorHAnsi" w:cstheme="minorHAnsi"/>
                <w:sz w:val="20"/>
                <w:szCs w:val="20"/>
              </w:rPr>
              <w:t>y</w:t>
            </w:r>
            <w:r w:rsidRPr="00E16FDE">
              <w:rPr>
                <w:rFonts w:asciiTheme="minorHAnsi" w:hAnsiTheme="minorHAnsi" w:cstheme="minorHAnsi"/>
                <w:sz w:val="20"/>
                <w:szCs w:val="20"/>
              </w:rPr>
              <w:t xml:space="preserve"> na antenie ogólnopolskich telewizji</w:t>
            </w:r>
            <w:r w:rsidR="002132EB" w:rsidRPr="00E16FDE">
              <w:rPr>
                <w:rFonts w:asciiTheme="minorHAnsi" w:hAnsiTheme="minorHAnsi" w:cstheme="minorHAnsi"/>
                <w:sz w:val="20"/>
                <w:szCs w:val="20"/>
              </w:rPr>
              <w:t xml:space="preserve"> </w:t>
            </w:r>
            <w:r w:rsidRPr="00E16FDE">
              <w:rPr>
                <w:rFonts w:asciiTheme="minorHAnsi" w:hAnsiTheme="minorHAnsi" w:cstheme="minorHAnsi"/>
                <w:sz w:val="20"/>
                <w:szCs w:val="20"/>
              </w:rPr>
              <w:t>w październiku 2022 r</w:t>
            </w:r>
            <w:r w:rsidR="00DD0695" w:rsidRPr="00E16FDE">
              <w:rPr>
                <w:rFonts w:asciiTheme="minorHAnsi" w:hAnsiTheme="minorHAnsi" w:cstheme="minorHAnsi"/>
                <w:sz w:val="20"/>
                <w:szCs w:val="20"/>
              </w:rPr>
              <w:t>.</w:t>
            </w:r>
            <w:r w:rsidRPr="00E16FDE">
              <w:rPr>
                <w:rFonts w:asciiTheme="minorHAnsi" w:hAnsiTheme="minorHAnsi" w:cstheme="minorHAnsi"/>
                <w:sz w:val="20"/>
                <w:szCs w:val="20"/>
              </w:rPr>
              <w:t xml:space="preserve"> oraz w Internecie (m.in. na portalach społecznościowych KRBRD i Ministerstwa Infrastruktury).</w:t>
            </w:r>
          </w:p>
          <w:p w14:paraId="34CF5777" w14:textId="6B78BC5C" w:rsidR="00FF66DD" w:rsidRPr="00F04B4F" w:rsidRDefault="00AB5B49" w:rsidP="00A11D2C">
            <w:pPr>
              <w:spacing w:after="0"/>
              <w:jc w:val="both"/>
              <w:rPr>
                <w:rFonts w:asciiTheme="minorHAnsi" w:hAnsiTheme="minorHAnsi" w:cstheme="minorHAnsi"/>
                <w:sz w:val="20"/>
                <w:szCs w:val="20"/>
              </w:rPr>
            </w:pPr>
            <w:r w:rsidRPr="00E16FDE">
              <w:rPr>
                <w:rFonts w:asciiTheme="minorHAnsi" w:hAnsiTheme="minorHAnsi" w:cstheme="minorHAnsi"/>
                <w:sz w:val="20"/>
                <w:szCs w:val="20"/>
              </w:rPr>
              <w:lastRenderedPageBreak/>
              <w:t xml:space="preserve">Przygotowany został także spot informacyjny </w:t>
            </w:r>
            <w:r w:rsidRPr="00E16FDE">
              <w:rPr>
                <w:rFonts w:asciiTheme="minorHAnsi" w:hAnsiTheme="minorHAnsi" w:cstheme="minorHAnsi"/>
                <w:i/>
                <w:sz w:val="20"/>
                <w:szCs w:val="20"/>
              </w:rPr>
              <w:t>„Poznaj nowe przepisy. Zdaj test</w:t>
            </w:r>
            <w:r w:rsidR="000F3529" w:rsidRPr="00E16FDE">
              <w:rPr>
                <w:rFonts w:asciiTheme="minorHAnsi" w:hAnsiTheme="minorHAnsi" w:cstheme="minorHAnsi"/>
                <w:i/>
                <w:sz w:val="20"/>
                <w:szCs w:val="20"/>
              </w:rPr>
              <w:br/>
            </w:r>
            <w:r w:rsidRPr="00E16FDE">
              <w:rPr>
                <w:rFonts w:asciiTheme="minorHAnsi" w:hAnsiTheme="minorHAnsi" w:cstheme="minorHAnsi"/>
                <w:i/>
                <w:sz w:val="20"/>
                <w:szCs w:val="20"/>
              </w:rPr>
              <w:t>z odpowiedzialności”</w:t>
            </w:r>
            <w:r w:rsidRPr="00E16FDE">
              <w:rPr>
                <w:rFonts w:asciiTheme="minorHAnsi" w:hAnsiTheme="minorHAnsi" w:cstheme="minorHAnsi"/>
                <w:sz w:val="20"/>
                <w:szCs w:val="20"/>
              </w:rPr>
              <w:t xml:space="preserve">, którego emisja w telewizji, radiu i Internecie zaplanowana jest na </w:t>
            </w:r>
            <w:r w:rsidR="00704A48" w:rsidRPr="00E16FDE">
              <w:rPr>
                <w:rFonts w:asciiTheme="minorHAnsi" w:hAnsiTheme="minorHAnsi" w:cstheme="minorHAnsi"/>
                <w:sz w:val="20"/>
                <w:szCs w:val="20"/>
              </w:rPr>
              <w:t xml:space="preserve">maj </w:t>
            </w:r>
            <w:r w:rsidRPr="00E16FDE">
              <w:rPr>
                <w:rFonts w:asciiTheme="minorHAnsi" w:hAnsiTheme="minorHAnsi" w:cstheme="minorHAnsi"/>
                <w:sz w:val="20"/>
                <w:szCs w:val="20"/>
              </w:rPr>
              <w:t>2023 r</w:t>
            </w:r>
            <w:r w:rsidR="00A11D2C" w:rsidRPr="00E16FDE">
              <w:rPr>
                <w:rFonts w:asciiTheme="minorHAnsi" w:hAnsiTheme="minorHAnsi" w:cstheme="minorHAnsi"/>
                <w:sz w:val="20"/>
                <w:szCs w:val="20"/>
              </w:rPr>
              <w:t>.</w:t>
            </w:r>
            <w:r w:rsidRPr="00E16FDE">
              <w:rPr>
                <w:rFonts w:asciiTheme="minorHAnsi" w:hAnsiTheme="minorHAnsi" w:cstheme="minorHAnsi"/>
                <w:sz w:val="20"/>
                <w:szCs w:val="20"/>
              </w:rPr>
              <w:t xml:space="preserve"> Przedmiotowe zadanie dotyczące </w:t>
            </w:r>
            <w:r w:rsidR="00CC54A3" w:rsidRPr="00E16FDE">
              <w:rPr>
                <w:rFonts w:asciiTheme="minorHAnsi" w:hAnsiTheme="minorHAnsi" w:cstheme="minorHAnsi"/>
                <w:sz w:val="20"/>
                <w:szCs w:val="20"/>
              </w:rPr>
              <w:t xml:space="preserve">informowania społeczeństwa w </w:t>
            </w:r>
            <w:r w:rsidRPr="00E16FDE">
              <w:rPr>
                <w:rFonts w:asciiTheme="minorHAnsi" w:hAnsiTheme="minorHAnsi" w:cstheme="minorHAnsi"/>
                <w:sz w:val="20"/>
                <w:szCs w:val="20"/>
              </w:rPr>
              <w:t>zakres</w:t>
            </w:r>
            <w:r w:rsidR="00CC54A3" w:rsidRPr="00E16FDE">
              <w:rPr>
                <w:rFonts w:asciiTheme="minorHAnsi" w:hAnsiTheme="minorHAnsi" w:cstheme="minorHAnsi"/>
                <w:sz w:val="20"/>
                <w:szCs w:val="20"/>
              </w:rPr>
              <w:t xml:space="preserve">ie </w:t>
            </w:r>
            <w:r w:rsidRPr="00E16FDE">
              <w:rPr>
                <w:rFonts w:asciiTheme="minorHAnsi" w:hAnsiTheme="minorHAnsi" w:cstheme="minorHAnsi"/>
                <w:sz w:val="20"/>
                <w:szCs w:val="20"/>
              </w:rPr>
              <w:t xml:space="preserve"> nowelizacji ustawy Prawo o ruchu</w:t>
            </w:r>
            <w:r w:rsidR="00CC54A3" w:rsidRPr="00E16FDE">
              <w:rPr>
                <w:rFonts w:asciiTheme="minorHAnsi" w:hAnsiTheme="minorHAnsi" w:cstheme="minorHAnsi"/>
                <w:sz w:val="20"/>
                <w:szCs w:val="20"/>
              </w:rPr>
              <w:t xml:space="preserve"> </w:t>
            </w:r>
            <w:r w:rsidRPr="00E16FDE">
              <w:rPr>
                <w:rFonts w:asciiTheme="minorHAnsi" w:hAnsiTheme="minorHAnsi" w:cstheme="minorHAnsi"/>
                <w:sz w:val="20"/>
                <w:szCs w:val="20"/>
              </w:rPr>
              <w:t>drogowym m</w:t>
            </w:r>
            <w:r w:rsidR="00CC54A3" w:rsidRPr="00E16FDE">
              <w:rPr>
                <w:rFonts w:asciiTheme="minorHAnsi" w:hAnsiTheme="minorHAnsi" w:cstheme="minorHAnsi"/>
                <w:sz w:val="20"/>
                <w:szCs w:val="20"/>
              </w:rPr>
              <w:t>a</w:t>
            </w:r>
            <w:r w:rsidRPr="00E16FDE">
              <w:rPr>
                <w:rFonts w:asciiTheme="minorHAnsi" w:hAnsiTheme="minorHAnsi" w:cstheme="minorHAnsi"/>
                <w:sz w:val="20"/>
                <w:szCs w:val="20"/>
              </w:rPr>
              <w:t xml:space="preserve"> </w:t>
            </w:r>
            <w:r w:rsidR="00A11D2C" w:rsidRPr="00E16FDE">
              <w:rPr>
                <w:rFonts w:asciiTheme="minorHAnsi" w:hAnsiTheme="minorHAnsi" w:cstheme="minorHAnsi"/>
                <w:sz w:val="20"/>
                <w:szCs w:val="20"/>
              </w:rPr>
              <w:t>na celu</w:t>
            </w:r>
            <w:r w:rsidRPr="00E16FDE">
              <w:rPr>
                <w:rFonts w:asciiTheme="minorHAnsi" w:hAnsiTheme="minorHAnsi" w:cstheme="minorHAnsi"/>
                <w:sz w:val="20"/>
                <w:szCs w:val="20"/>
              </w:rPr>
              <w:t xml:space="preserve"> przeciwdziałanie negatyw</w:t>
            </w:r>
            <w:r w:rsidR="00CC54A3" w:rsidRPr="00E16FDE">
              <w:rPr>
                <w:rFonts w:asciiTheme="minorHAnsi" w:hAnsiTheme="minorHAnsi" w:cstheme="minorHAnsi"/>
                <w:sz w:val="20"/>
                <w:szCs w:val="20"/>
              </w:rPr>
              <w:t xml:space="preserve">nym zjawiskom prób dokonywania najcięższych wykroczeń drogowych. </w:t>
            </w:r>
            <w:r w:rsidRPr="00E16FDE">
              <w:rPr>
                <w:rFonts w:asciiTheme="minorHAnsi" w:hAnsiTheme="minorHAnsi" w:cstheme="minorHAnsi"/>
                <w:sz w:val="20"/>
                <w:szCs w:val="20"/>
              </w:rPr>
              <w:t>Przedmiotowe zadanie pośrednio wpłynęło na podniesienie</w:t>
            </w:r>
            <w:r w:rsidR="00CC54A3" w:rsidRPr="00E16FDE">
              <w:rPr>
                <w:rFonts w:asciiTheme="minorHAnsi" w:hAnsiTheme="minorHAnsi" w:cstheme="minorHAnsi"/>
                <w:sz w:val="20"/>
                <w:szCs w:val="20"/>
              </w:rPr>
              <w:t xml:space="preserve"> </w:t>
            </w:r>
            <w:r w:rsidRPr="00E16FDE">
              <w:rPr>
                <w:rFonts w:asciiTheme="minorHAnsi" w:hAnsiTheme="minorHAnsi" w:cstheme="minorHAnsi"/>
                <w:sz w:val="20"/>
                <w:szCs w:val="20"/>
              </w:rPr>
              <w:t>poziomu bezpieczeństwa na drodze poprzez zmniejszenie ilości wypadków</w:t>
            </w:r>
            <w:r w:rsidR="00CC54A3" w:rsidRPr="00E16FDE">
              <w:rPr>
                <w:rFonts w:asciiTheme="minorHAnsi" w:hAnsiTheme="minorHAnsi" w:cstheme="minorHAnsi"/>
                <w:sz w:val="20"/>
                <w:szCs w:val="20"/>
              </w:rPr>
              <w:t xml:space="preserve"> śmiertelnych. </w:t>
            </w:r>
            <w:r w:rsidRPr="00E16FDE">
              <w:rPr>
                <w:rFonts w:asciiTheme="minorHAnsi" w:hAnsiTheme="minorHAnsi" w:cstheme="minorHAnsi"/>
                <w:sz w:val="20"/>
                <w:szCs w:val="20"/>
              </w:rPr>
              <w:t xml:space="preserve"> </w:t>
            </w:r>
            <w:r w:rsidR="0021186D" w:rsidRPr="00E16FDE">
              <w:rPr>
                <w:rFonts w:asciiTheme="minorHAnsi" w:hAnsiTheme="minorHAnsi" w:cstheme="minorHAnsi"/>
                <w:sz w:val="20"/>
                <w:szCs w:val="20"/>
              </w:rPr>
              <w:t xml:space="preserve">Zadanie będzie kontynuowane w 2023 roku zgodnie z przyjętym podejściem prowadzenia przez KRBRD systematycznej edukacji o najważniejszych zmianach </w:t>
            </w:r>
            <w:r w:rsidR="00680867" w:rsidRPr="00E16FDE">
              <w:rPr>
                <w:rFonts w:asciiTheme="minorHAnsi" w:hAnsiTheme="minorHAnsi" w:cstheme="minorHAnsi"/>
                <w:sz w:val="20"/>
                <w:szCs w:val="20"/>
              </w:rPr>
              <w:t xml:space="preserve">legislacyjnych dot. obszaru BRD. Celem końcowym zadania, przewidzianym w Programie Realizacyjnym na lata 2022 – 2023 jest zmniejszenie o 3 % </w:t>
            </w:r>
            <w:r w:rsidR="005D525B" w:rsidRPr="00E16FDE">
              <w:rPr>
                <w:rFonts w:asciiTheme="minorHAnsi" w:hAnsiTheme="minorHAnsi" w:cstheme="minorHAnsi"/>
                <w:sz w:val="20"/>
                <w:szCs w:val="20"/>
              </w:rPr>
              <w:t>ofiar śmiertelnych.</w:t>
            </w:r>
            <w:r w:rsidR="005D525B">
              <w:rPr>
                <w:sz w:val="20"/>
                <w:szCs w:val="20"/>
              </w:rPr>
              <w:t xml:space="preserve"> </w:t>
            </w:r>
          </w:p>
        </w:tc>
        <w:tc>
          <w:tcPr>
            <w:tcW w:w="1134" w:type="dxa"/>
            <w:shd w:val="clear" w:color="auto" w:fill="B8CCE4" w:themeFill="accent1" w:themeFillTint="66"/>
          </w:tcPr>
          <w:p w14:paraId="115B4AAC" w14:textId="77777777" w:rsidR="00FF66DD" w:rsidRPr="00796019" w:rsidRDefault="00FF66DD" w:rsidP="0077394A">
            <w:pPr>
              <w:tabs>
                <w:tab w:val="left" w:pos="915"/>
              </w:tabs>
              <w:spacing w:after="0" w:line="240" w:lineRule="auto"/>
              <w:jc w:val="center"/>
              <w:rPr>
                <w:rFonts w:asciiTheme="minorHAnsi" w:hAnsiTheme="minorHAnsi"/>
                <w:sz w:val="20"/>
                <w:szCs w:val="20"/>
              </w:rPr>
            </w:pPr>
            <w:r w:rsidRPr="00796019">
              <w:rPr>
                <w:rFonts w:asciiTheme="minorHAnsi" w:hAnsiTheme="minorHAnsi"/>
                <w:sz w:val="20"/>
                <w:szCs w:val="20"/>
              </w:rPr>
              <w:lastRenderedPageBreak/>
              <w:t>Kierunek</w:t>
            </w:r>
          </w:p>
        </w:tc>
        <w:tc>
          <w:tcPr>
            <w:tcW w:w="1129" w:type="dxa"/>
          </w:tcPr>
          <w:p w14:paraId="764C652C" w14:textId="04DFC650" w:rsidR="00FF66DD" w:rsidRPr="00796019" w:rsidRDefault="00FF66DD" w:rsidP="0077394A">
            <w:pPr>
              <w:spacing w:after="0" w:line="240" w:lineRule="auto"/>
              <w:jc w:val="center"/>
              <w:rPr>
                <w:rFonts w:asciiTheme="minorHAnsi" w:hAnsiTheme="minorHAnsi"/>
                <w:sz w:val="20"/>
                <w:szCs w:val="20"/>
              </w:rPr>
            </w:pPr>
            <w:r w:rsidRPr="00796019">
              <w:rPr>
                <w:rFonts w:asciiTheme="minorHAnsi" w:hAnsiTheme="minorHAnsi"/>
                <w:sz w:val="20"/>
                <w:szCs w:val="20"/>
              </w:rPr>
              <w:t>EDUKACJA</w:t>
            </w:r>
          </w:p>
        </w:tc>
      </w:tr>
      <w:tr w:rsidR="00FF66DD" w:rsidRPr="00796019" w14:paraId="27817F34" w14:textId="77777777" w:rsidTr="002F0B99">
        <w:trPr>
          <w:trHeight w:val="493"/>
        </w:trPr>
        <w:tc>
          <w:tcPr>
            <w:tcW w:w="6799" w:type="dxa"/>
            <w:vMerge/>
          </w:tcPr>
          <w:p w14:paraId="7E0C3FA5" w14:textId="77777777" w:rsidR="00FF66DD" w:rsidRPr="00796019" w:rsidRDefault="00FF66DD" w:rsidP="00750873">
            <w:pPr>
              <w:spacing w:after="0" w:line="240" w:lineRule="auto"/>
              <w:rPr>
                <w:rFonts w:asciiTheme="minorHAnsi" w:hAnsiTheme="minorHAnsi"/>
                <w:sz w:val="20"/>
                <w:szCs w:val="20"/>
              </w:rPr>
            </w:pPr>
          </w:p>
        </w:tc>
        <w:tc>
          <w:tcPr>
            <w:tcW w:w="1134" w:type="dxa"/>
            <w:shd w:val="clear" w:color="auto" w:fill="B8CCE4" w:themeFill="accent1" w:themeFillTint="66"/>
          </w:tcPr>
          <w:p w14:paraId="36F2A04B" w14:textId="77777777" w:rsidR="00FF66DD" w:rsidRPr="00796019" w:rsidRDefault="00FF66DD" w:rsidP="0077394A">
            <w:pPr>
              <w:spacing w:after="0" w:line="240" w:lineRule="auto"/>
              <w:jc w:val="center"/>
              <w:rPr>
                <w:rFonts w:asciiTheme="minorHAnsi" w:hAnsiTheme="minorHAnsi"/>
                <w:sz w:val="20"/>
                <w:szCs w:val="20"/>
              </w:rPr>
            </w:pPr>
            <w:r w:rsidRPr="00796019">
              <w:rPr>
                <w:rFonts w:asciiTheme="minorHAnsi" w:hAnsiTheme="minorHAnsi"/>
                <w:sz w:val="20"/>
                <w:szCs w:val="20"/>
              </w:rPr>
              <w:t>Lider</w:t>
            </w:r>
          </w:p>
        </w:tc>
        <w:tc>
          <w:tcPr>
            <w:tcW w:w="1129" w:type="dxa"/>
          </w:tcPr>
          <w:p w14:paraId="14FC20C2" w14:textId="77777777" w:rsidR="00FF66DD" w:rsidRPr="00796019" w:rsidRDefault="00FF66DD" w:rsidP="0077394A">
            <w:pPr>
              <w:spacing w:after="0" w:line="240" w:lineRule="auto"/>
              <w:jc w:val="center"/>
              <w:rPr>
                <w:rFonts w:asciiTheme="minorHAnsi" w:hAnsiTheme="minorHAnsi"/>
                <w:sz w:val="20"/>
                <w:szCs w:val="20"/>
              </w:rPr>
            </w:pPr>
            <w:r w:rsidRPr="00796019">
              <w:rPr>
                <w:rFonts w:asciiTheme="minorHAnsi" w:hAnsiTheme="minorHAnsi"/>
                <w:sz w:val="20"/>
                <w:szCs w:val="20"/>
              </w:rPr>
              <w:t>SKRBRD</w:t>
            </w:r>
          </w:p>
        </w:tc>
      </w:tr>
      <w:tr w:rsidR="00FF66DD" w:rsidRPr="00796019" w14:paraId="43393A41" w14:textId="77777777" w:rsidTr="002F0B99">
        <w:trPr>
          <w:trHeight w:val="675"/>
        </w:trPr>
        <w:tc>
          <w:tcPr>
            <w:tcW w:w="6799" w:type="dxa"/>
            <w:vMerge/>
          </w:tcPr>
          <w:p w14:paraId="2DF9C7BB" w14:textId="77777777" w:rsidR="00FF66DD" w:rsidRPr="00796019" w:rsidRDefault="00FF66DD" w:rsidP="00750873">
            <w:pPr>
              <w:spacing w:after="0" w:line="240" w:lineRule="auto"/>
              <w:rPr>
                <w:rFonts w:asciiTheme="minorHAnsi" w:hAnsiTheme="minorHAnsi"/>
                <w:sz w:val="20"/>
                <w:szCs w:val="20"/>
              </w:rPr>
            </w:pPr>
          </w:p>
        </w:tc>
        <w:tc>
          <w:tcPr>
            <w:tcW w:w="1134" w:type="dxa"/>
            <w:shd w:val="clear" w:color="auto" w:fill="B8CCE4" w:themeFill="accent1" w:themeFillTint="66"/>
          </w:tcPr>
          <w:p w14:paraId="6270229B" w14:textId="77777777" w:rsidR="00FF66DD" w:rsidRPr="00796019" w:rsidRDefault="00FF66DD" w:rsidP="0077394A">
            <w:pPr>
              <w:spacing w:after="0" w:line="240" w:lineRule="auto"/>
              <w:jc w:val="center"/>
              <w:rPr>
                <w:rFonts w:asciiTheme="minorHAnsi" w:hAnsiTheme="minorHAnsi"/>
                <w:sz w:val="20"/>
                <w:szCs w:val="20"/>
              </w:rPr>
            </w:pPr>
            <w:r w:rsidRPr="00796019">
              <w:rPr>
                <w:rFonts w:asciiTheme="minorHAnsi" w:hAnsiTheme="minorHAnsi"/>
                <w:sz w:val="20"/>
                <w:szCs w:val="20"/>
              </w:rPr>
              <w:t>Źródła finansowania</w:t>
            </w:r>
          </w:p>
        </w:tc>
        <w:tc>
          <w:tcPr>
            <w:tcW w:w="1129" w:type="dxa"/>
          </w:tcPr>
          <w:p w14:paraId="02EC6DB4" w14:textId="53D29CA2" w:rsidR="00FF66DD" w:rsidRPr="00796019" w:rsidRDefault="00FF66DD" w:rsidP="00CF23EF">
            <w:pPr>
              <w:spacing w:after="0" w:line="240" w:lineRule="auto"/>
              <w:rPr>
                <w:rFonts w:asciiTheme="minorHAnsi" w:hAnsiTheme="minorHAnsi"/>
                <w:sz w:val="20"/>
                <w:szCs w:val="20"/>
              </w:rPr>
            </w:pPr>
            <w:r w:rsidRPr="00796019">
              <w:rPr>
                <w:rFonts w:asciiTheme="minorHAnsi" w:hAnsiTheme="minorHAnsi"/>
                <w:sz w:val="20"/>
                <w:szCs w:val="20"/>
              </w:rPr>
              <w:t>Budżet państwa/</w:t>
            </w:r>
            <w:r w:rsidRPr="00796019">
              <w:rPr>
                <w:rFonts w:asciiTheme="minorHAnsi" w:hAnsiTheme="minorHAnsi"/>
                <w:sz w:val="20"/>
                <w:szCs w:val="20"/>
              </w:rPr>
              <w:br/>
              <w:t>Budżet UE</w:t>
            </w:r>
          </w:p>
        </w:tc>
      </w:tr>
      <w:tr w:rsidR="00FF66DD" w:rsidRPr="00796019" w14:paraId="6718F1CD" w14:textId="77777777" w:rsidTr="002F0B99">
        <w:trPr>
          <w:trHeight w:val="276"/>
        </w:trPr>
        <w:tc>
          <w:tcPr>
            <w:tcW w:w="6799" w:type="dxa"/>
            <w:vMerge/>
          </w:tcPr>
          <w:p w14:paraId="057C9B5F" w14:textId="77777777" w:rsidR="00FF66DD" w:rsidRPr="00796019" w:rsidRDefault="00FF66DD" w:rsidP="00750873">
            <w:pPr>
              <w:spacing w:after="0" w:line="240" w:lineRule="auto"/>
              <w:rPr>
                <w:rFonts w:asciiTheme="minorHAnsi" w:hAnsiTheme="minorHAnsi"/>
                <w:sz w:val="20"/>
                <w:szCs w:val="20"/>
              </w:rPr>
            </w:pPr>
          </w:p>
        </w:tc>
        <w:tc>
          <w:tcPr>
            <w:tcW w:w="2263" w:type="dxa"/>
            <w:gridSpan w:val="2"/>
            <w:tcBorders>
              <w:bottom w:val="single" w:sz="4" w:space="0" w:color="auto"/>
            </w:tcBorders>
            <w:shd w:val="clear" w:color="auto" w:fill="B8CCE4" w:themeFill="accent1" w:themeFillTint="66"/>
          </w:tcPr>
          <w:p w14:paraId="18614822" w14:textId="77777777" w:rsidR="00FF66DD" w:rsidRPr="00796019" w:rsidRDefault="00FF66DD" w:rsidP="0077394A">
            <w:pPr>
              <w:spacing w:after="0" w:line="240" w:lineRule="auto"/>
              <w:jc w:val="center"/>
              <w:rPr>
                <w:rFonts w:asciiTheme="minorHAnsi" w:hAnsiTheme="minorHAnsi"/>
                <w:sz w:val="20"/>
                <w:szCs w:val="20"/>
              </w:rPr>
            </w:pPr>
            <w:r w:rsidRPr="00796019">
              <w:rPr>
                <w:rFonts w:asciiTheme="minorHAnsi" w:hAnsiTheme="minorHAnsi"/>
                <w:sz w:val="20"/>
                <w:szCs w:val="20"/>
              </w:rPr>
              <w:t>WSKAŹNIK PRODUKTU</w:t>
            </w:r>
          </w:p>
        </w:tc>
      </w:tr>
      <w:tr w:rsidR="00FF66DD" w:rsidRPr="00796019" w14:paraId="66D72944" w14:textId="77777777" w:rsidTr="002F0B99">
        <w:trPr>
          <w:trHeight w:val="740"/>
        </w:trPr>
        <w:tc>
          <w:tcPr>
            <w:tcW w:w="6799" w:type="dxa"/>
            <w:vMerge/>
          </w:tcPr>
          <w:p w14:paraId="4301412E" w14:textId="77777777" w:rsidR="00FF66DD" w:rsidRPr="00796019" w:rsidRDefault="00FF66DD" w:rsidP="00750873">
            <w:pPr>
              <w:spacing w:after="0" w:line="240" w:lineRule="auto"/>
              <w:rPr>
                <w:rFonts w:asciiTheme="minorHAnsi" w:hAnsiTheme="minorHAnsi"/>
                <w:sz w:val="20"/>
                <w:szCs w:val="20"/>
              </w:rPr>
            </w:pPr>
            <w:bookmarkStart w:id="6" w:name="_Hlk100752890"/>
          </w:p>
        </w:tc>
        <w:tc>
          <w:tcPr>
            <w:tcW w:w="2263" w:type="dxa"/>
            <w:gridSpan w:val="2"/>
            <w:tcBorders>
              <w:bottom w:val="single" w:sz="4" w:space="0" w:color="auto"/>
            </w:tcBorders>
          </w:tcPr>
          <w:p w14:paraId="7B64EDB2" w14:textId="78B32F41" w:rsidR="00FF66DD" w:rsidRPr="00796019" w:rsidRDefault="00FF66DD" w:rsidP="00CF23EF">
            <w:pPr>
              <w:spacing w:after="0"/>
              <w:rPr>
                <w:rFonts w:asciiTheme="minorHAnsi" w:hAnsiTheme="minorHAnsi"/>
                <w:sz w:val="20"/>
                <w:szCs w:val="20"/>
              </w:rPr>
            </w:pPr>
            <w:r w:rsidRPr="00796019">
              <w:rPr>
                <w:rFonts w:asciiTheme="minorHAnsi" w:hAnsiTheme="minorHAnsi"/>
                <w:sz w:val="20"/>
                <w:szCs w:val="20"/>
              </w:rPr>
              <w:t>Liczba osób do których dotarły działania</w:t>
            </w:r>
            <w:r w:rsidR="00434ACE">
              <w:rPr>
                <w:rFonts w:asciiTheme="minorHAnsi" w:hAnsiTheme="minorHAnsi"/>
                <w:sz w:val="20"/>
                <w:szCs w:val="20"/>
              </w:rPr>
              <w:t xml:space="preserve"> (zasięg) </w:t>
            </w:r>
          </w:p>
        </w:tc>
      </w:tr>
      <w:bookmarkEnd w:id="6"/>
      <w:tr w:rsidR="00FF66DD" w:rsidRPr="00796019" w14:paraId="75935CDF" w14:textId="77777777" w:rsidTr="002F0B99">
        <w:tc>
          <w:tcPr>
            <w:tcW w:w="6799" w:type="dxa"/>
            <w:vMerge/>
            <w:shd w:val="clear" w:color="auto" w:fill="B8CCE4" w:themeFill="accent1" w:themeFillTint="66"/>
          </w:tcPr>
          <w:p w14:paraId="6756F3D0" w14:textId="77777777" w:rsidR="00FF66DD" w:rsidRPr="00796019" w:rsidRDefault="00FF66DD" w:rsidP="00750873">
            <w:pPr>
              <w:spacing w:after="0" w:line="240" w:lineRule="auto"/>
              <w:rPr>
                <w:rFonts w:asciiTheme="minorHAnsi" w:hAnsiTheme="minorHAnsi"/>
                <w:sz w:val="20"/>
                <w:szCs w:val="20"/>
              </w:rPr>
            </w:pPr>
          </w:p>
        </w:tc>
        <w:tc>
          <w:tcPr>
            <w:tcW w:w="1134" w:type="dxa"/>
            <w:tcBorders>
              <w:top w:val="single" w:sz="4" w:space="0" w:color="auto"/>
            </w:tcBorders>
            <w:shd w:val="clear" w:color="auto" w:fill="B8CCE4" w:themeFill="accent1" w:themeFillTint="66"/>
          </w:tcPr>
          <w:p w14:paraId="0DD451CD" w14:textId="78386A88" w:rsidR="00FF66DD" w:rsidRPr="00796019" w:rsidRDefault="00FF66DD" w:rsidP="002F0B99">
            <w:pPr>
              <w:spacing w:after="0" w:line="240" w:lineRule="auto"/>
              <w:rPr>
                <w:rFonts w:asciiTheme="minorHAnsi" w:hAnsiTheme="minorHAnsi"/>
                <w:sz w:val="20"/>
                <w:szCs w:val="20"/>
              </w:rPr>
            </w:pPr>
            <w:r w:rsidRPr="00796019">
              <w:rPr>
                <w:rFonts w:asciiTheme="minorHAnsi" w:hAnsiTheme="minorHAnsi"/>
                <w:sz w:val="20"/>
                <w:szCs w:val="20"/>
              </w:rPr>
              <w:t>Stan na 31.12.2021</w:t>
            </w:r>
          </w:p>
        </w:tc>
        <w:tc>
          <w:tcPr>
            <w:tcW w:w="1129" w:type="dxa"/>
            <w:tcBorders>
              <w:top w:val="single" w:sz="4" w:space="0" w:color="auto"/>
            </w:tcBorders>
            <w:shd w:val="clear" w:color="auto" w:fill="B8CCE4" w:themeFill="accent1" w:themeFillTint="66"/>
          </w:tcPr>
          <w:p w14:paraId="2552D3C8" w14:textId="10BECCE2" w:rsidR="00FF66DD" w:rsidRPr="00796019" w:rsidRDefault="00FF66DD" w:rsidP="002F0B99">
            <w:pPr>
              <w:spacing w:after="0" w:line="240" w:lineRule="auto"/>
              <w:rPr>
                <w:rFonts w:asciiTheme="minorHAnsi" w:hAnsiTheme="minorHAnsi"/>
                <w:sz w:val="20"/>
                <w:szCs w:val="20"/>
              </w:rPr>
            </w:pPr>
            <w:r w:rsidRPr="00796019">
              <w:rPr>
                <w:rFonts w:asciiTheme="minorHAnsi" w:hAnsiTheme="minorHAnsi"/>
                <w:sz w:val="20"/>
                <w:szCs w:val="20"/>
              </w:rPr>
              <w:t>Stan na 31.12.2022</w:t>
            </w:r>
          </w:p>
        </w:tc>
      </w:tr>
      <w:tr w:rsidR="00FF66DD" w:rsidRPr="00796019" w14:paraId="66FB396C" w14:textId="77777777" w:rsidTr="002F0B99">
        <w:trPr>
          <w:trHeight w:val="887"/>
        </w:trPr>
        <w:tc>
          <w:tcPr>
            <w:tcW w:w="6799" w:type="dxa"/>
            <w:vMerge/>
          </w:tcPr>
          <w:p w14:paraId="315EC036" w14:textId="77777777" w:rsidR="00FF66DD" w:rsidRPr="00796019" w:rsidRDefault="00FF66DD" w:rsidP="00750873">
            <w:pPr>
              <w:spacing w:after="0" w:line="240" w:lineRule="auto"/>
              <w:rPr>
                <w:rFonts w:asciiTheme="minorHAnsi" w:hAnsiTheme="minorHAnsi"/>
                <w:sz w:val="20"/>
                <w:szCs w:val="20"/>
              </w:rPr>
            </w:pPr>
          </w:p>
        </w:tc>
        <w:tc>
          <w:tcPr>
            <w:tcW w:w="1134" w:type="dxa"/>
          </w:tcPr>
          <w:p w14:paraId="1B00B25C" w14:textId="46144099" w:rsidR="00FF66DD" w:rsidRPr="00796019" w:rsidRDefault="00FF66DD" w:rsidP="0077394A">
            <w:pPr>
              <w:spacing w:after="0" w:line="240" w:lineRule="auto"/>
              <w:jc w:val="center"/>
              <w:rPr>
                <w:rFonts w:asciiTheme="minorHAnsi" w:hAnsiTheme="minorHAnsi"/>
                <w:sz w:val="20"/>
                <w:szCs w:val="20"/>
              </w:rPr>
            </w:pPr>
            <w:r w:rsidRPr="00796019">
              <w:rPr>
                <w:rFonts w:asciiTheme="minorHAnsi" w:hAnsiTheme="minorHAnsi"/>
                <w:sz w:val="20"/>
                <w:szCs w:val="20"/>
              </w:rPr>
              <w:t>0</w:t>
            </w:r>
          </w:p>
        </w:tc>
        <w:tc>
          <w:tcPr>
            <w:tcW w:w="1129" w:type="dxa"/>
          </w:tcPr>
          <w:p w14:paraId="04C725A1" w14:textId="17C79F71" w:rsidR="00FF66DD" w:rsidRPr="00796019" w:rsidRDefault="00FF66DD" w:rsidP="0077394A">
            <w:pPr>
              <w:spacing w:after="0" w:line="240" w:lineRule="auto"/>
              <w:jc w:val="center"/>
              <w:rPr>
                <w:rFonts w:asciiTheme="minorHAnsi" w:hAnsiTheme="minorHAnsi"/>
                <w:sz w:val="20"/>
                <w:szCs w:val="20"/>
              </w:rPr>
            </w:pPr>
            <w:r w:rsidRPr="00796019">
              <w:rPr>
                <w:rFonts w:asciiTheme="minorHAnsi" w:hAnsiTheme="minorHAnsi" w:cstheme="minorHAnsi"/>
                <w:sz w:val="20"/>
                <w:szCs w:val="20"/>
              </w:rPr>
              <w:t>25 mln osób</w:t>
            </w:r>
          </w:p>
        </w:tc>
      </w:tr>
    </w:tbl>
    <w:p w14:paraId="53F73259" w14:textId="77777777" w:rsidR="00412689" w:rsidRPr="00796019" w:rsidRDefault="00412689" w:rsidP="00750873">
      <w:pPr>
        <w:spacing w:after="0"/>
        <w:rPr>
          <w:rFonts w:asciiTheme="minorHAnsi" w:hAnsiTheme="minorHAnsi"/>
          <w:sz w:val="20"/>
          <w:szCs w:val="20"/>
        </w:rPr>
      </w:pPr>
    </w:p>
    <w:tbl>
      <w:tblPr>
        <w:tblStyle w:val="Tabela-Siatka135"/>
        <w:tblW w:w="0" w:type="auto"/>
        <w:tblLayout w:type="fixed"/>
        <w:tblLook w:val="04A0" w:firstRow="1" w:lastRow="0" w:firstColumn="1" w:lastColumn="0" w:noHBand="0" w:noVBand="1"/>
      </w:tblPr>
      <w:tblGrid>
        <w:gridCol w:w="6799"/>
        <w:gridCol w:w="1134"/>
        <w:gridCol w:w="1129"/>
      </w:tblGrid>
      <w:tr w:rsidR="00F72F90" w:rsidRPr="00796019" w14:paraId="129EAFEF" w14:textId="77777777" w:rsidTr="00077377">
        <w:trPr>
          <w:trHeight w:val="626"/>
        </w:trPr>
        <w:tc>
          <w:tcPr>
            <w:tcW w:w="9062" w:type="dxa"/>
            <w:gridSpan w:val="3"/>
            <w:shd w:val="clear" w:color="auto" w:fill="1F497D" w:themeFill="text2"/>
          </w:tcPr>
          <w:p w14:paraId="504217FA" w14:textId="3E2361AE" w:rsidR="00F72F90" w:rsidRPr="00796019" w:rsidRDefault="00F72F90" w:rsidP="00513DF8">
            <w:pPr>
              <w:spacing w:after="0" w:line="240" w:lineRule="auto"/>
              <w:rPr>
                <w:rFonts w:asciiTheme="minorHAnsi" w:hAnsiTheme="minorHAnsi"/>
                <w:b/>
                <w:sz w:val="20"/>
                <w:szCs w:val="20"/>
              </w:rPr>
            </w:pPr>
            <w:r w:rsidRPr="00797274">
              <w:rPr>
                <w:rFonts w:asciiTheme="minorHAnsi" w:hAnsiTheme="minorHAnsi"/>
                <w:b/>
                <w:color w:val="FFFFFF" w:themeColor="background1"/>
                <w:sz w:val="20"/>
                <w:szCs w:val="20"/>
              </w:rPr>
              <w:t>C.</w:t>
            </w:r>
            <w:r w:rsidR="00BA72F9" w:rsidRPr="00797274">
              <w:rPr>
                <w:rFonts w:asciiTheme="minorHAnsi" w:hAnsiTheme="minorHAnsi"/>
                <w:b/>
                <w:color w:val="FFFFFF" w:themeColor="background1"/>
                <w:sz w:val="20"/>
                <w:szCs w:val="20"/>
              </w:rPr>
              <w:t>2</w:t>
            </w:r>
            <w:r w:rsidRPr="00797274">
              <w:rPr>
                <w:rFonts w:asciiTheme="minorHAnsi" w:hAnsiTheme="minorHAnsi"/>
                <w:b/>
                <w:color w:val="FFFFFF" w:themeColor="background1"/>
                <w:sz w:val="20"/>
                <w:szCs w:val="20"/>
              </w:rPr>
              <w:t xml:space="preserve"> </w:t>
            </w:r>
            <w:r w:rsidR="00831D86" w:rsidRPr="00797274">
              <w:rPr>
                <w:b/>
                <w:color w:val="FFFFFF" w:themeColor="background1"/>
                <w:sz w:val="20"/>
                <w:szCs w:val="20"/>
              </w:rPr>
              <w:t>Intensyfikacja  nadzoru Policji w obszarach wysokiego poziomu zagrożenia  pieszych</w:t>
            </w:r>
          </w:p>
        </w:tc>
      </w:tr>
      <w:tr w:rsidR="00F72F90" w:rsidRPr="00796019" w14:paraId="1DB7009B" w14:textId="77777777" w:rsidTr="002F0B99">
        <w:trPr>
          <w:trHeight w:val="511"/>
        </w:trPr>
        <w:tc>
          <w:tcPr>
            <w:tcW w:w="6799" w:type="dxa"/>
            <w:vMerge w:val="restart"/>
          </w:tcPr>
          <w:p w14:paraId="61B587D2" w14:textId="571D9A00" w:rsidR="009B52D4" w:rsidRPr="00946390" w:rsidRDefault="00283832" w:rsidP="0019045F">
            <w:pPr>
              <w:spacing w:after="0" w:line="240" w:lineRule="auto"/>
              <w:jc w:val="both"/>
              <w:rPr>
                <w:rFonts w:asciiTheme="minorHAnsi" w:hAnsiTheme="minorHAnsi" w:cstheme="minorHAnsi"/>
                <w:b/>
                <w:sz w:val="20"/>
                <w:szCs w:val="20"/>
              </w:rPr>
            </w:pPr>
            <w:r w:rsidRPr="00946390">
              <w:rPr>
                <w:rFonts w:asciiTheme="minorHAnsi" w:hAnsiTheme="minorHAnsi" w:cstheme="minorHAnsi"/>
                <w:b/>
                <w:sz w:val="20"/>
                <w:szCs w:val="20"/>
              </w:rPr>
              <w:t xml:space="preserve">Zakres działania: </w:t>
            </w:r>
            <w:r w:rsidR="00064B03" w:rsidRPr="00946390">
              <w:rPr>
                <w:rFonts w:asciiTheme="minorHAnsi" w:hAnsiTheme="minorHAnsi" w:cstheme="minorHAnsi"/>
                <w:b/>
                <w:sz w:val="20"/>
                <w:szCs w:val="20"/>
              </w:rPr>
              <w:t xml:space="preserve"> </w:t>
            </w:r>
          </w:p>
          <w:p w14:paraId="76E6B979" w14:textId="1475AE9B" w:rsidR="00E36B2D" w:rsidRPr="00946390" w:rsidRDefault="00E36B2D" w:rsidP="002301D7">
            <w:pPr>
              <w:pStyle w:val="Akapitzlist"/>
              <w:numPr>
                <w:ilvl w:val="0"/>
                <w:numId w:val="33"/>
              </w:numPr>
              <w:tabs>
                <w:tab w:val="left" w:pos="318"/>
              </w:tabs>
              <w:ind w:left="318" w:hanging="318"/>
              <w:jc w:val="both"/>
              <w:rPr>
                <w:rFonts w:asciiTheme="minorHAnsi" w:hAnsiTheme="minorHAnsi" w:cstheme="minorHAnsi"/>
                <w:b/>
                <w:sz w:val="20"/>
                <w:szCs w:val="20"/>
              </w:rPr>
            </w:pPr>
            <w:r w:rsidRPr="00946390">
              <w:rPr>
                <w:rFonts w:asciiTheme="minorHAnsi" w:hAnsiTheme="minorHAnsi" w:cstheme="minorHAnsi"/>
                <w:sz w:val="20"/>
                <w:szCs w:val="20"/>
              </w:rPr>
              <w:t xml:space="preserve">Realizacja ogólnopolskich działań kontrolno – prewencyjnych </w:t>
            </w:r>
            <w:r w:rsidRPr="00946390">
              <w:rPr>
                <w:rFonts w:asciiTheme="minorHAnsi" w:eastAsia="Calibri" w:hAnsiTheme="minorHAnsi" w:cstheme="minorHAnsi"/>
                <w:sz w:val="20"/>
                <w:szCs w:val="20"/>
              </w:rPr>
              <w:t xml:space="preserve">„Niechronieni uczestnicy ruchu drogowego” </w:t>
            </w:r>
            <w:r w:rsidRPr="00946390">
              <w:rPr>
                <w:rFonts w:asciiTheme="minorHAnsi" w:hAnsiTheme="minorHAnsi" w:cstheme="minorHAnsi"/>
                <w:sz w:val="20"/>
                <w:szCs w:val="20"/>
              </w:rPr>
              <w:t>w oparciu o  „Krajowy Program działań kontrolno-prewencyjnych na  rzecz bezpieczeństwa ruchu drogowego</w:t>
            </w:r>
            <w:r w:rsidR="002301D7" w:rsidRPr="00946390">
              <w:rPr>
                <w:rFonts w:asciiTheme="minorHAnsi" w:hAnsiTheme="minorHAnsi" w:cstheme="minorHAnsi"/>
                <w:sz w:val="20"/>
                <w:szCs w:val="20"/>
              </w:rPr>
              <w:t xml:space="preserve"> </w:t>
            </w:r>
            <w:r w:rsidRPr="00946390">
              <w:rPr>
                <w:rFonts w:asciiTheme="minorHAnsi" w:hAnsiTheme="minorHAnsi" w:cstheme="minorHAnsi"/>
                <w:sz w:val="20"/>
                <w:szCs w:val="20"/>
              </w:rPr>
              <w:t>na lata 2021-2023”.</w:t>
            </w:r>
          </w:p>
          <w:p w14:paraId="0C664302" w14:textId="77777777" w:rsidR="00E36B2D" w:rsidRPr="00946390" w:rsidRDefault="00E36B2D" w:rsidP="00CE42C1">
            <w:pPr>
              <w:pStyle w:val="Akapitzlist"/>
              <w:numPr>
                <w:ilvl w:val="0"/>
                <w:numId w:val="33"/>
              </w:numPr>
              <w:tabs>
                <w:tab w:val="left" w:pos="318"/>
              </w:tabs>
              <w:ind w:left="318" w:hanging="318"/>
              <w:jc w:val="both"/>
              <w:rPr>
                <w:rFonts w:asciiTheme="minorHAnsi" w:hAnsiTheme="minorHAnsi" w:cstheme="minorHAnsi"/>
                <w:sz w:val="20"/>
                <w:szCs w:val="20"/>
              </w:rPr>
            </w:pPr>
            <w:r w:rsidRPr="00946390">
              <w:rPr>
                <w:rFonts w:asciiTheme="minorHAnsi" w:hAnsiTheme="minorHAnsi" w:cstheme="minorHAnsi"/>
                <w:sz w:val="20"/>
                <w:szCs w:val="20"/>
              </w:rPr>
              <w:t>Realizacja „Krajowego Programu działań Policji na rzecz bezpieczeństwa pieszych na lata 2021-2023” m.in. poprzez:</w:t>
            </w:r>
          </w:p>
          <w:p w14:paraId="10C2CE27" w14:textId="7107CD5A" w:rsidR="00E70BCA" w:rsidRPr="00946390" w:rsidRDefault="00E36B2D" w:rsidP="00E70BCA">
            <w:pPr>
              <w:pStyle w:val="Akapitzlist"/>
              <w:numPr>
                <w:ilvl w:val="0"/>
                <w:numId w:val="34"/>
              </w:numPr>
              <w:tabs>
                <w:tab w:val="left" w:pos="318"/>
              </w:tabs>
              <w:ind w:left="596"/>
              <w:jc w:val="both"/>
              <w:rPr>
                <w:rFonts w:asciiTheme="minorHAnsi" w:hAnsiTheme="minorHAnsi" w:cstheme="minorHAnsi"/>
                <w:sz w:val="20"/>
                <w:szCs w:val="20"/>
              </w:rPr>
            </w:pPr>
            <w:r w:rsidRPr="00946390">
              <w:rPr>
                <w:rFonts w:asciiTheme="minorHAnsi" w:hAnsiTheme="minorHAnsi" w:cstheme="minorHAnsi"/>
                <w:sz w:val="20"/>
                <w:szCs w:val="20"/>
              </w:rPr>
              <w:t>analizę stanu bezpieczeństwa ruchu drogowego w obszarze pieszych</w:t>
            </w:r>
            <w:r w:rsidR="00E70BCA" w:rsidRPr="00946390">
              <w:rPr>
                <w:rFonts w:asciiTheme="minorHAnsi" w:hAnsiTheme="minorHAnsi" w:cstheme="minorHAnsi"/>
                <w:sz w:val="20"/>
                <w:szCs w:val="20"/>
              </w:rPr>
              <w:t>;</w:t>
            </w:r>
          </w:p>
          <w:p w14:paraId="0897A3B4" w14:textId="535DDFDE" w:rsidR="00E70BCA" w:rsidRPr="00946390" w:rsidRDefault="00E36B2D" w:rsidP="00E70BCA">
            <w:pPr>
              <w:pStyle w:val="Akapitzlist"/>
              <w:numPr>
                <w:ilvl w:val="0"/>
                <w:numId w:val="34"/>
              </w:numPr>
              <w:tabs>
                <w:tab w:val="left" w:pos="318"/>
              </w:tabs>
              <w:ind w:left="596"/>
              <w:jc w:val="both"/>
              <w:rPr>
                <w:rFonts w:asciiTheme="minorHAnsi" w:hAnsiTheme="minorHAnsi" w:cstheme="minorHAnsi"/>
                <w:sz w:val="20"/>
                <w:szCs w:val="20"/>
              </w:rPr>
            </w:pPr>
            <w:r w:rsidRPr="00946390">
              <w:rPr>
                <w:rFonts w:asciiTheme="minorHAnsi" w:hAnsiTheme="minorHAnsi" w:cstheme="minorHAnsi"/>
                <w:sz w:val="20"/>
                <w:szCs w:val="20"/>
              </w:rPr>
              <w:t>kształtowanie świadomości uczestników ruchu drogowego poprzez</w:t>
            </w:r>
            <w:r w:rsidRPr="00946390">
              <w:rPr>
                <w:rFonts w:asciiTheme="minorHAnsi" w:hAnsiTheme="minorHAnsi" w:cstheme="minorHAnsi"/>
                <w:sz w:val="20"/>
                <w:szCs w:val="20"/>
              </w:rPr>
              <w:br/>
              <w:t>inicjowanie i podejmowanie działań profilaktycznych</w:t>
            </w:r>
            <w:r w:rsidR="00E70BCA" w:rsidRPr="00946390">
              <w:rPr>
                <w:rFonts w:asciiTheme="minorHAnsi" w:hAnsiTheme="minorHAnsi" w:cstheme="minorHAnsi"/>
                <w:sz w:val="20"/>
                <w:szCs w:val="20"/>
              </w:rPr>
              <w:t>;</w:t>
            </w:r>
          </w:p>
          <w:p w14:paraId="63474AE6" w14:textId="53623053" w:rsidR="00E70BCA" w:rsidRPr="00946390" w:rsidRDefault="00E36B2D" w:rsidP="00E70BCA">
            <w:pPr>
              <w:pStyle w:val="Akapitzlist"/>
              <w:numPr>
                <w:ilvl w:val="0"/>
                <w:numId w:val="34"/>
              </w:numPr>
              <w:tabs>
                <w:tab w:val="left" w:pos="318"/>
              </w:tabs>
              <w:ind w:left="596"/>
              <w:jc w:val="both"/>
              <w:rPr>
                <w:rFonts w:asciiTheme="minorHAnsi" w:hAnsiTheme="minorHAnsi" w:cstheme="minorHAnsi"/>
                <w:sz w:val="20"/>
                <w:szCs w:val="20"/>
              </w:rPr>
            </w:pPr>
            <w:r w:rsidRPr="00946390">
              <w:rPr>
                <w:rFonts w:asciiTheme="minorHAnsi" w:hAnsiTheme="minorHAnsi" w:cstheme="minorHAnsi"/>
                <w:sz w:val="20"/>
                <w:szCs w:val="20"/>
              </w:rPr>
              <w:t>sprawowanie bezpośredniego nadzoru przez policjantów nad przejściami dla pieszych, w tym z wykorzystaniem m.in.  bezzałogowych statków powietrznych Policji (tzw. dronów)</w:t>
            </w:r>
            <w:r w:rsidR="00E70BCA" w:rsidRPr="00946390">
              <w:rPr>
                <w:rFonts w:asciiTheme="minorHAnsi" w:hAnsiTheme="minorHAnsi" w:cstheme="minorHAnsi"/>
                <w:sz w:val="20"/>
                <w:szCs w:val="20"/>
              </w:rPr>
              <w:t>;</w:t>
            </w:r>
          </w:p>
          <w:p w14:paraId="6AAD483C" w14:textId="78E4B079" w:rsidR="00E70BCA" w:rsidRPr="00946390" w:rsidRDefault="00E36B2D" w:rsidP="00E70BCA">
            <w:pPr>
              <w:pStyle w:val="Akapitzlist"/>
              <w:numPr>
                <w:ilvl w:val="0"/>
                <w:numId w:val="34"/>
              </w:numPr>
              <w:tabs>
                <w:tab w:val="left" w:pos="318"/>
              </w:tabs>
              <w:ind w:left="596"/>
              <w:jc w:val="both"/>
              <w:rPr>
                <w:rFonts w:asciiTheme="minorHAnsi" w:hAnsiTheme="minorHAnsi" w:cstheme="minorHAnsi"/>
                <w:sz w:val="20"/>
                <w:szCs w:val="20"/>
              </w:rPr>
            </w:pPr>
            <w:r w:rsidRPr="00946390">
              <w:rPr>
                <w:rFonts w:asciiTheme="minorHAnsi" w:hAnsiTheme="minorHAnsi" w:cstheme="minorHAnsi"/>
                <w:sz w:val="20"/>
                <w:szCs w:val="20"/>
              </w:rPr>
              <w:t>egzekwowanie od kierujących pojazdami przestrzegania ograniczeń</w:t>
            </w:r>
            <w:r w:rsidRPr="00946390">
              <w:rPr>
                <w:rFonts w:asciiTheme="minorHAnsi" w:hAnsiTheme="minorHAnsi" w:cstheme="minorHAnsi"/>
                <w:sz w:val="20"/>
                <w:szCs w:val="20"/>
              </w:rPr>
              <w:br/>
              <w:t>prędkości jazdy w rejonie przejść dla pieszych</w:t>
            </w:r>
            <w:r w:rsidR="00E70BCA" w:rsidRPr="00946390">
              <w:rPr>
                <w:rFonts w:asciiTheme="minorHAnsi" w:hAnsiTheme="minorHAnsi" w:cstheme="minorHAnsi"/>
                <w:sz w:val="20"/>
                <w:szCs w:val="20"/>
              </w:rPr>
              <w:t>;</w:t>
            </w:r>
          </w:p>
          <w:p w14:paraId="223E0B04" w14:textId="14B922A1" w:rsidR="00E36B2D" w:rsidRPr="00946390" w:rsidRDefault="00E36B2D" w:rsidP="00E70BCA">
            <w:pPr>
              <w:pStyle w:val="Akapitzlist"/>
              <w:numPr>
                <w:ilvl w:val="0"/>
                <w:numId w:val="34"/>
              </w:numPr>
              <w:tabs>
                <w:tab w:val="left" w:pos="318"/>
              </w:tabs>
              <w:ind w:left="596"/>
              <w:jc w:val="both"/>
              <w:rPr>
                <w:rFonts w:asciiTheme="minorHAnsi" w:hAnsiTheme="minorHAnsi" w:cstheme="minorHAnsi"/>
                <w:sz w:val="20"/>
                <w:szCs w:val="20"/>
              </w:rPr>
            </w:pPr>
            <w:r w:rsidRPr="00946390">
              <w:rPr>
                <w:rFonts w:asciiTheme="minorHAnsi" w:hAnsiTheme="minorHAnsi" w:cstheme="minorHAnsi"/>
                <w:sz w:val="20"/>
                <w:szCs w:val="20"/>
              </w:rPr>
              <w:t>diagnozę miejsc niebezpiecznych w obszarze pieszych pod kątem istniejących rozwiązań inżynierii drogowej (współpraca</w:t>
            </w:r>
            <w:r w:rsidR="009C3579" w:rsidRPr="00946390">
              <w:rPr>
                <w:rFonts w:asciiTheme="minorHAnsi" w:hAnsiTheme="minorHAnsi" w:cstheme="minorHAnsi"/>
                <w:sz w:val="20"/>
                <w:szCs w:val="20"/>
              </w:rPr>
              <w:t xml:space="preserve">  z</w:t>
            </w:r>
            <w:r w:rsidRPr="00946390">
              <w:rPr>
                <w:rFonts w:asciiTheme="minorHAnsi" w:hAnsiTheme="minorHAnsi" w:cstheme="minorHAnsi"/>
                <w:sz w:val="20"/>
                <w:szCs w:val="20"/>
              </w:rPr>
              <w:t xml:space="preserve"> zarządcami dróg, samorządami, itp.).</w:t>
            </w:r>
          </w:p>
          <w:p w14:paraId="5033A356" w14:textId="336AFDC4" w:rsidR="00622147" w:rsidRPr="00796019" w:rsidRDefault="00622147" w:rsidP="00750873">
            <w:pPr>
              <w:spacing w:after="0" w:line="240" w:lineRule="auto"/>
              <w:jc w:val="both"/>
              <w:rPr>
                <w:rFonts w:asciiTheme="minorHAnsi" w:hAnsiTheme="minorHAnsi"/>
                <w:b/>
                <w:sz w:val="20"/>
                <w:szCs w:val="20"/>
              </w:rPr>
            </w:pPr>
            <w:r w:rsidRPr="00796019">
              <w:rPr>
                <w:rFonts w:asciiTheme="minorHAnsi" w:hAnsiTheme="minorHAnsi"/>
                <w:b/>
                <w:sz w:val="20"/>
                <w:szCs w:val="20"/>
              </w:rPr>
              <w:t>Osiągnięte rezultaty:</w:t>
            </w:r>
            <w:r w:rsidR="007B03D7" w:rsidRPr="00796019">
              <w:rPr>
                <w:rFonts w:asciiTheme="minorHAnsi" w:hAnsiTheme="minorHAnsi"/>
                <w:b/>
                <w:sz w:val="20"/>
                <w:szCs w:val="20"/>
              </w:rPr>
              <w:t xml:space="preserve"> </w:t>
            </w:r>
          </w:p>
          <w:p w14:paraId="796AB156" w14:textId="77777777" w:rsidR="00186839" w:rsidRPr="00B56F10" w:rsidRDefault="00186839" w:rsidP="00186839">
            <w:pPr>
              <w:spacing w:after="0" w:line="240" w:lineRule="auto"/>
              <w:jc w:val="both"/>
              <w:rPr>
                <w:rFonts w:eastAsia="Times New Roman"/>
                <w:sz w:val="20"/>
                <w:szCs w:val="20"/>
              </w:rPr>
            </w:pPr>
            <w:r w:rsidRPr="00B56F10">
              <w:rPr>
                <w:rFonts w:eastAsia="Times New Roman"/>
                <w:sz w:val="20"/>
                <w:szCs w:val="20"/>
              </w:rPr>
              <w:t xml:space="preserve">Wypadki drogowe z udziałem pieszych oraz ich skutki w 2022 roku*: </w:t>
            </w:r>
          </w:p>
          <w:p w14:paraId="0D22261C" w14:textId="77777777" w:rsidR="00186839" w:rsidRPr="00B56F10" w:rsidRDefault="00186839" w:rsidP="00186839">
            <w:pPr>
              <w:spacing w:after="0" w:line="240" w:lineRule="auto"/>
              <w:jc w:val="both"/>
              <w:rPr>
                <w:rFonts w:eastAsia="Times New Roman"/>
                <w:sz w:val="20"/>
                <w:szCs w:val="20"/>
              </w:rPr>
            </w:pPr>
            <w:r w:rsidRPr="00B56F10">
              <w:rPr>
                <w:rFonts w:eastAsia="Times New Roman"/>
                <w:sz w:val="20"/>
                <w:szCs w:val="20"/>
              </w:rPr>
              <w:t xml:space="preserve">Liczba wypadków drogowych - 4 762, tj. więcej o 7 niż w analogicznym okresie 2021 r. </w:t>
            </w:r>
          </w:p>
          <w:p w14:paraId="721CA901" w14:textId="77777777" w:rsidR="00186839" w:rsidRPr="00B56F10" w:rsidRDefault="00186839" w:rsidP="00186839">
            <w:pPr>
              <w:spacing w:after="0" w:line="240" w:lineRule="auto"/>
              <w:jc w:val="both"/>
              <w:rPr>
                <w:rFonts w:eastAsia="Times New Roman"/>
                <w:sz w:val="20"/>
                <w:szCs w:val="20"/>
              </w:rPr>
            </w:pPr>
            <w:r w:rsidRPr="00B56F10">
              <w:rPr>
                <w:rFonts w:eastAsia="Times New Roman"/>
                <w:sz w:val="20"/>
                <w:szCs w:val="20"/>
              </w:rPr>
              <w:t>Liczba zabitych pieszych - 460, tj. mniej o 67 niż w analogicznym okresie 2021 r.</w:t>
            </w:r>
          </w:p>
          <w:p w14:paraId="508C8B57" w14:textId="77777777" w:rsidR="00186839" w:rsidRPr="00B56F10" w:rsidRDefault="00186839" w:rsidP="00186839">
            <w:pPr>
              <w:spacing w:after="0" w:line="240" w:lineRule="auto"/>
              <w:jc w:val="both"/>
              <w:rPr>
                <w:rFonts w:eastAsia="Times New Roman"/>
                <w:sz w:val="20"/>
                <w:szCs w:val="20"/>
              </w:rPr>
            </w:pPr>
            <w:r w:rsidRPr="00B56F10">
              <w:rPr>
                <w:rFonts w:eastAsia="Times New Roman"/>
                <w:sz w:val="20"/>
                <w:szCs w:val="20"/>
              </w:rPr>
              <w:t>Liczba rannych pieszych - 4 367, tj. więcej o 63 niż w analogicznym okresie 2021 r.</w:t>
            </w:r>
          </w:p>
          <w:p w14:paraId="3ACA6BBC" w14:textId="77777777" w:rsidR="00186839" w:rsidRPr="00B56F10" w:rsidRDefault="00186839" w:rsidP="00186839">
            <w:pPr>
              <w:spacing w:after="0" w:line="276" w:lineRule="auto"/>
              <w:jc w:val="both"/>
              <w:rPr>
                <w:rFonts w:eastAsia="Times New Roman"/>
                <w:sz w:val="20"/>
                <w:szCs w:val="20"/>
              </w:rPr>
            </w:pPr>
          </w:p>
          <w:p w14:paraId="0293F10E" w14:textId="77777777" w:rsidR="00186839" w:rsidRPr="00B56F10" w:rsidRDefault="00186839" w:rsidP="00186839">
            <w:pPr>
              <w:spacing w:after="0" w:line="276" w:lineRule="auto"/>
              <w:jc w:val="both"/>
              <w:rPr>
                <w:rFonts w:eastAsia="Times New Roman"/>
                <w:sz w:val="20"/>
                <w:szCs w:val="20"/>
              </w:rPr>
            </w:pPr>
            <w:r w:rsidRPr="00B56F10">
              <w:rPr>
                <w:rFonts w:eastAsia="Times New Roman"/>
                <w:sz w:val="20"/>
                <w:szCs w:val="20"/>
              </w:rPr>
              <w:t xml:space="preserve">Wypadki drogowe z udziałem pieszych na przejściach dla pieszych oraz ich skutki w 2022 roku*: </w:t>
            </w:r>
          </w:p>
          <w:p w14:paraId="00934CD4" w14:textId="77777777" w:rsidR="00186839" w:rsidRPr="00B56F10" w:rsidRDefault="00186839" w:rsidP="00186839">
            <w:pPr>
              <w:spacing w:after="0" w:line="240" w:lineRule="auto"/>
              <w:jc w:val="both"/>
              <w:rPr>
                <w:rFonts w:eastAsia="Times New Roman"/>
                <w:sz w:val="20"/>
                <w:szCs w:val="20"/>
              </w:rPr>
            </w:pPr>
            <w:r w:rsidRPr="00B56F10">
              <w:rPr>
                <w:rFonts w:eastAsia="Times New Roman"/>
                <w:sz w:val="20"/>
                <w:szCs w:val="20"/>
              </w:rPr>
              <w:t>Liczba wypadków drogowych - 2 463, tj. więcej o 114 niż w analogicznym okresie 2021 r.</w:t>
            </w:r>
          </w:p>
          <w:p w14:paraId="2DF710F9" w14:textId="77777777" w:rsidR="00186839" w:rsidRPr="00B56F10" w:rsidRDefault="00186839" w:rsidP="00186839">
            <w:pPr>
              <w:spacing w:after="0" w:line="240" w:lineRule="auto"/>
              <w:jc w:val="both"/>
              <w:rPr>
                <w:rFonts w:eastAsia="Times New Roman"/>
                <w:sz w:val="20"/>
                <w:szCs w:val="20"/>
              </w:rPr>
            </w:pPr>
            <w:r w:rsidRPr="00B56F10">
              <w:rPr>
                <w:rFonts w:eastAsia="Times New Roman"/>
                <w:sz w:val="20"/>
                <w:szCs w:val="20"/>
              </w:rPr>
              <w:t>Liczba zabitych pieszych - 145, tj. mniej o 8 niż w analogicznym okresie 2021 r.</w:t>
            </w:r>
          </w:p>
          <w:p w14:paraId="26E80200" w14:textId="5B7B77BB" w:rsidR="009C3579" w:rsidRPr="00186839" w:rsidRDefault="00186839" w:rsidP="00186839">
            <w:r w:rsidRPr="00B56F10">
              <w:rPr>
                <w:rFonts w:eastAsia="Times New Roman"/>
                <w:sz w:val="20"/>
                <w:szCs w:val="20"/>
              </w:rPr>
              <w:t>Liczba rannych pieszych - 2 391, tj. więcej o 116 niż w analogicznym okresie 2021 r.</w:t>
            </w:r>
          </w:p>
        </w:tc>
        <w:tc>
          <w:tcPr>
            <w:tcW w:w="1134" w:type="dxa"/>
            <w:shd w:val="clear" w:color="auto" w:fill="B8CCE4" w:themeFill="accent1" w:themeFillTint="66"/>
          </w:tcPr>
          <w:p w14:paraId="2DA1859B" w14:textId="77777777" w:rsidR="00F72F90" w:rsidRPr="00796019" w:rsidRDefault="00F72F90" w:rsidP="007C213E">
            <w:pPr>
              <w:tabs>
                <w:tab w:val="left" w:pos="915"/>
              </w:tabs>
              <w:spacing w:after="0" w:line="240" w:lineRule="auto"/>
              <w:jc w:val="center"/>
              <w:rPr>
                <w:rFonts w:asciiTheme="minorHAnsi" w:hAnsiTheme="minorHAnsi"/>
                <w:sz w:val="20"/>
                <w:szCs w:val="20"/>
              </w:rPr>
            </w:pPr>
            <w:r w:rsidRPr="00796019">
              <w:rPr>
                <w:rFonts w:asciiTheme="minorHAnsi" w:hAnsiTheme="minorHAnsi"/>
                <w:sz w:val="20"/>
                <w:szCs w:val="20"/>
              </w:rPr>
              <w:t>Kierunek</w:t>
            </w:r>
          </w:p>
        </w:tc>
        <w:tc>
          <w:tcPr>
            <w:tcW w:w="1129" w:type="dxa"/>
          </w:tcPr>
          <w:p w14:paraId="288F54DA" w14:textId="07F123F4" w:rsidR="00F72F90" w:rsidRPr="00796019" w:rsidRDefault="0019045F" w:rsidP="007C213E">
            <w:pPr>
              <w:spacing w:after="0" w:line="240" w:lineRule="auto"/>
              <w:jc w:val="center"/>
              <w:rPr>
                <w:rFonts w:asciiTheme="minorHAnsi" w:hAnsiTheme="minorHAnsi"/>
                <w:sz w:val="20"/>
                <w:szCs w:val="20"/>
              </w:rPr>
            </w:pPr>
            <w:r w:rsidRPr="00796019">
              <w:rPr>
                <w:rFonts w:asciiTheme="minorHAnsi" w:hAnsiTheme="minorHAnsi"/>
                <w:sz w:val="20"/>
                <w:szCs w:val="20"/>
              </w:rPr>
              <w:t>NADZÓR</w:t>
            </w:r>
          </w:p>
        </w:tc>
      </w:tr>
      <w:tr w:rsidR="00F72F90" w:rsidRPr="00796019" w14:paraId="1B56A900" w14:textId="77777777" w:rsidTr="002F0B99">
        <w:trPr>
          <w:trHeight w:val="406"/>
        </w:trPr>
        <w:tc>
          <w:tcPr>
            <w:tcW w:w="6799" w:type="dxa"/>
            <w:vMerge/>
          </w:tcPr>
          <w:p w14:paraId="109F0E7E" w14:textId="77777777" w:rsidR="00F72F90" w:rsidRPr="00796019" w:rsidRDefault="00F72F90" w:rsidP="000B7B82">
            <w:pPr>
              <w:spacing w:after="0" w:line="240" w:lineRule="auto"/>
              <w:rPr>
                <w:rFonts w:asciiTheme="minorHAnsi" w:hAnsiTheme="minorHAnsi"/>
                <w:sz w:val="20"/>
                <w:szCs w:val="20"/>
              </w:rPr>
            </w:pPr>
          </w:p>
        </w:tc>
        <w:tc>
          <w:tcPr>
            <w:tcW w:w="1134" w:type="dxa"/>
            <w:shd w:val="clear" w:color="auto" w:fill="B8CCE4" w:themeFill="accent1" w:themeFillTint="66"/>
          </w:tcPr>
          <w:p w14:paraId="40FBC13E" w14:textId="77777777" w:rsidR="00F72F90" w:rsidRPr="00796019" w:rsidRDefault="00F72F90" w:rsidP="007C213E">
            <w:pPr>
              <w:spacing w:after="0" w:line="240" w:lineRule="auto"/>
              <w:jc w:val="center"/>
              <w:rPr>
                <w:rFonts w:asciiTheme="minorHAnsi" w:hAnsiTheme="minorHAnsi"/>
                <w:sz w:val="20"/>
                <w:szCs w:val="20"/>
              </w:rPr>
            </w:pPr>
            <w:r w:rsidRPr="00796019">
              <w:rPr>
                <w:rFonts w:asciiTheme="minorHAnsi" w:hAnsiTheme="minorHAnsi"/>
                <w:sz w:val="20"/>
                <w:szCs w:val="20"/>
              </w:rPr>
              <w:t>Lider</w:t>
            </w:r>
          </w:p>
        </w:tc>
        <w:tc>
          <w:tcPr>
            <w:tcW w:w="1129" w:type="dxa"/>
          </w:tcPr>
          <w:p w14:paraId="153131F8" w14:textId="2AA3FEAE" w:rsidR="00F72F90" w:rsidRPr="00796019" w:rsidRDefault="00831D86" w:rsidP="007C213E">
            <w:pPr>
              <w:spacing w:after="0" w:line="240" w:lineRule="auto"/>
              <w:jc w:val="center"/>
              <w:rPr>
                <w:rFonts w:asciiTheme="minorHAnsi" w:hAnsiTheme="minorHAnsi"/>
                <w:sz w:val="20"/>
                <w:szCs w:val="20"/>
              </w:rPr>
            </w:pPr>
            <w:r w:rsidRPr="00796019">
              <w:rPr>
                <w:rFonts w:asciiTheme="minorHAnsi" w:hAnsiTheme="minorHAnsi"/>
                <w:sz w:val="20"/>
                <w:szCs w:val="20"/>
              </w:rPr>
              <w:t>KGP</w:t>
            </w:r>
          </w:p>
        </w:tc>
      </w:tr>
      <w:tr w:rsidR="00F72F90" w:rsidRPr="00796019" w14:paraId="10C4A326" w14:textId="77777777" w:rsidTr="002F0B99">
        <w:trPr>
          <w:trHeight w:val="979"/>
        </w:trPr>
        <w:tc>
          <w:tcPr>
            <w:tcW w:w="6799" w:type="dxa"/>
            <w:vMerge/>
          </w:tcPr>
          <w:p w14:paraId="669E176D" w14:textId="77777777" w:rsidR="00F72F90" w:rsidRPr="00796019" w:rsidRDefault="00F72F90" w:rsidP="000B7B82">
            <w:pPr>
              <w:spacing w:after="0" w:line="240" w:lineRule="auto"/>
              <w:rPr>
                <w:rFonts w:asciiTheme="minorHAnsi" w:hAnsiTheme="minorHAnsi"/>
                <w:sz w:val="20"/>
                <w:szCs w:val="20"/>
              </w:rPr>
            </w:pPr>
          </w:p>
        </w:tc>
        <w:tc>
          <w:tcPr>
            <w:tcW w:w="1134" w:type="dxa"/>
            <w:shd w:val="clear" w:color="auto" w:fill="B8CCE4" w:themeFill="accent1" w:themeFillTint="66"/>
          </w:tcPr>
          <w:p w14:paraId="59F593CD" w14:textId="425DD12F" w:rsidR="00F72F90" w:rsidRPr="00796019" w:rsidRDefault="00F72F90" w:rsidP="007C213E">
            <w:pPr>
              <w:spacing w:after="0" w:line="240" w:lineRule="auto"/>
              <w:jc w:val="center"/>
              <w:rPr>
                <w:rFonts w:asciiTheme="minorHAnsi" w:hAnsiTheme="minorHAnsi"/>
                <w:sz w:val="20"/>
                <w:szCs w:val="20"/>
              </w:rPr>
            </w:pPr>
            <w:r w:rsidRPr="00796019">
              <w:rPr>
                <w:rFonts w:asciiTheme="minorHAnsi" w:hAnsiTheme="minorHAnsi"/>
                <w:sz w:val="20"/>
                <w:szCs w:val="20"/>
              </w:rPr>
              <w:t xml:space="preserve">Źródła </w:t>
            </w:r>
            <w:r w:rsidR="00064B03" w:rsidRPr="00796019">
              <w:rPr>
                <w:rFonts w:asciiTheme="minorHAnsi" w:hAnsiTheme="minorHAnsi"/>
                <w:sz w:val="20"/>
                <w:szCs w:val="20"/>
              </w:rPr>
              <w:br/>
            </w:r>
            <w:r w:rsidRPr="00796019">
              <w:rPr>
                <w:rFonts w:asciiTheme="minorHAnsi" w:hAnsiTheme="minorHAnsi"/>
                <w:sz w:val="20"/>
                <w:szCs w:val="20"/>
              </w:rPr>
              <w:t>finansowania</w:t>
            </w:r>
          </w:p>
        </w:tc>
        <w:tc>
          <w:tcPr>
            <w:tcW w:w="1129" w:type="dxa"/>
          </w:tcPr>
          <w:p w14:paraId="3D340C32" w14:textId="48FCFFD6" w:rsidR="00F72F90" w:rsidRPr="00796019" w:rsidRDefault="00831D86" w:rsidP="00B55CBD">
            <w:pPr>
              <w:spacing w:after="0" w:line="240" w:lineRule="auto"/>
              <w:rPr>
                <w:rFonts w:asciiTheme="minorHAnsi" w:hAnsiTheme="minorHAnsi"/>
                <w:sz w:val="20"/>
                <w:szCs w:val="20"/>
              </w:rPr>
            </w:pPr>
            <w:r w:rsidRPr="00796019">
              <w:rPr>
                <w:rFonts w:asciiTheme="minorHAnsi" w:hAnsiTheme="minorHAnsi"/>
                <w:sz w:val="20"/>
                <w:szCs w:val="20"/>
              </w:rPr>
              <w:t>Środki budżetowe</w:t>
            </w:r>
            <w:r w:rsidRPr="00796019">
              <w:rPr>
                <w:rFonts w:asciiTheme="minorHAnsi" w:hAnsiTheme="minorHAnsi"/>
                <w:sz w:val="20"/>
                <w:szCs w:val="20"/>
              </w:rPr>
              <w:br/>
              <w:t>Policji</w:t>
            </w:r>
          </w:p>
        </w:tc>
      </w:tr>
      <w:tr w:rsidR="00F72F90" w:rsidRPr="00796019" w14:paraId="17A4D7DE" w14:textId="77777777" w:rsidTr="002F0B99">
        <w:tc>
          <w:tcPr>
            <w:tcW w:w="6799" w:type="dxa"/>
            <w:vMerge/>
          </w:tcPr>
          <w:p w14:paraId="1E5844CB" w14:textId="77777777" w:rsidR="00F72F90" w:rsidRPr="00796019" w:rsidRDefault="00F72F90" w:rsidP="000B7B82">
            <w:pPr>
              <w:spacing w:after="0" w:line="240" w:lineRule="auto"/>
              <w:rPr>
                <w:rFonts w:asciiTheme="minorHAnsi" w:hAnsiTheme="minorHAnsi"/>
                <w:sz w:val="20"/>
                <w:szCs w:val="20"/>
              </w:rPr>
            </w:pPr>
          </w:p>
        </w:tc>
        <w:tc>
          <w:tcPr>
            <w:tcW w:w="1134" w:type="dxa"/>
            <w:shd w:val="clear" w:color="auto" w:fill="B8CCE4" w:themeFill="accent1" w:themeFillTint="66"/>
          </w:tcPr>
          <w:p w14:paraId="3B53D88B" w14:textId="6BD89641" w:rsidR="00F72F90" w:rsidRPr="00796019" w:rsidRDefault="00F72F90" w:rsidP="007C213E">
            <w:pPr>
              <w:spacing w:after="0" w:line="240" w:lineRule="auto"/>
              <w:jc w:val="center"/>
              <w:rPr>
                <w:rFonts w:asciiTheme="minorHAnsi" w:hAnsiTheme="minorHAnsi"/>
                <w:sz w:val="20"/>
                <w:szCs w:val="20"/>
              </w:rPr>
            </w:pPr>
            <w:r w:rsidRPr="00796019">
              <w:rPr>
                <w:rFonts w:asciiTheme="minorHAnsi" w:hAnsiTheme="minorHAnsi"/>
                <w:sz w:val="20"/>
                <w:szCs w:val="20"/>
              </w:rPr>
              <w:t>Stan na 31.12.20</w:t>
            </w:r>
            <w:r w:rsidR="009B52D4" w:rsidRPr="00796019">
              <w:rPr>
                <w:rFonts w:asciiTheme="minorHAnsi" w:hAnsiTheme="minorHAnsi"/>
                <w:sz w:val="20"/>
                <w:szCs w:val="20"/>
              </w:rPr>
              <w:t>2</w:t>
            </w:r>
            <w:r w:rsidR="00E36B2D" w:rsidRPr="00796019">
              <w:rPr>
                <w:rFonts w:asciiTheme="minorHAnsi" w:hAnsiTheme="minorHAnsi"/>
                <w:sz w:val="20"/>
                <w:szCs w:val="20"/>
              </w:rPr>
              <w:t>1</w:t>
            </w:r>
          </w:p>
        </w:tc>
        <w:tc>
          <w:tcPr>
            <w:tcW w:w="1129" w:type="dxa"/>
            <w:shd w:val="clear" w:color="auto" w:fill="B8CCE4" w:themeFill="accent1" w:themeFillTint="66"/>
          </w:tcPr>
          <w:p w14:paraId="1AA71A33" w14:textId="505F91A3" w:rsidR="00F72F90" w:rsidRPr="00796019" w:rsidRDefault="00F72F90" w:rsidP="007C213E">
            <w:pPr>
              <w:spacing w:after="0" w:line="240" w:lineRule="auto"/>
              <w:jc w:val="center"/>
              <w:rPr>
                <w:rFonts w:asciiTheme="minorHAnsi" w:hAnsiTheme="minorHAnsi"/>
                <w:sz w:val="20"/>
                <w:szCs w:val="20"/>
              </w:rPr>
            </w:pPr>
            <w:r w:rsidRPr="00796019">
              <w:rPr>
                <w:rFonts w:asciiTheme="minorHAnsi" w:hAnsiTheme="minorHAnsi"/>
                <w:sz w:val="20"/>
                <w:szCs w:val="20"/>
              </w:rPr>
              <w:t>Stan na 31.12.202</w:t>
            </w:r>
            <w:r w:rsidR="00E36B2D" w:rsidRPr="00796019">
              <w:rPr>
                <w:rFonts w:asciiTheme="minorHAnsi" w:hAnsiTheme="minorHAnsi"/>
                <w:sz w:val="20"/>
                <w:szCs w:val="20"/>
              </w:rPr>
              <w:t>2</w:t>
            </w:r>
          </w:p>
        </w:tc>
      </w:tr>
      <w:tr w:rsidR="00F72F90" w:rsidRPr="00796019" w14:paraId="5DFF43DA" w14:textId="77777777" w:rsidTr="002F0B99">
        <w:trPr>
          <w:trHeight w:val="1562"/>
        </w:trPr>
        <w:tc>
          <w:tcPr>
            <w:tcW w:w="6799" w:type="dxa"/>
            <w:vMerge/>
          </w:tcPr>
          <w:p w14:paraId="29FA221D" w14:textId="77777777" w:rsidR="00F72F90" w:rsidRPr="00796019" w:rsidRDefault="00F72F90" w:rsidP="000B7B82">
            <w:pPr>
              <w:spacing w:after="0" w:line="240" w:lineRule="auto"/>
              <w:rPr>
                <w:rFonts w:asciiTheme="minorHAnsi" w:hAnsiTheme="minorHAnsi"/>
                <w:sz w:val="20"/>
                <w:szCs w:val="20"/>
              </w:rPr>
            </w:pPr>
          </w:p>
        </w:tc>
        <w:tc>
          <w:tcPr>
            <w:tcW w:w="1134" w:type="dxa"/>
          </w:tcPr>
          <w:p w14:paraId="7BFB6A6E" w14:textId="5A057A10" w:rsidR="00F72F90" w:rsidRPr="00796019" w:rsidRDefault="00E36B2D" w:rsidP="003D5A2D">
            <w:pPr>
              <w:spacing w:after="0" w:line="240" w:lineRule="auto"/>
              <w:jc w:val="center"/>
              <w:rPr>
                <w:rFonts w:asciiTheme="minorHAnsi" w:hAnsiTheme="minorHAnsi"/>
                <w:sz w:val="20"/>
                <w:szCs w:val="20"/>
              </w:rPr>
            </w:pPr>
            <w:r w:rsidRPr="00796019">
              <w:rPr>
                <w:rFonts w:asciiTheme="minorHAnsi" w:hAnsiTheme="minorHAnsi"/>
                <w:sz w:val="20"/>
                <w:szCs w:val="20"/>
              </w:rPr>
              <w:t>1</w:t>
            </w:r>
          </w:p>
        </w:tc>
        <w:tc>
          <w:tcPr>
            <w:tcW w:w="1129" w:type="dxa"/>
          </w:tcPr>
          <w:p w14:paraId="772EEB21" w14:textId="7708D00E" w:rsidR="00F72F90" w:rsidRPr="00796019" w:rsidRDefault="00E36B2D" w:rsidP="003D5A2D">
            <w:pPr>
              <w:spacing w:after="0" w:line="240" w:lineRule="auto"/>
              <w:jc w:val="center"/>
              <w:rPr>
                <w:rFonts w:asciiTheme="minorHAnsi" w:hAnsiTheme="minorHAnsi"/>
                <w:sz w:val="20"/>
                <w:szCs w:val="20"/>
              </w:rPr>
            </w:pPr>
            <w:r w:rsidRPr="00796019">
              <w:rPr>
                <w:rFonts w:asciiTheme="minorHAnsi" w:hAnsiTheme="minorHAnsi"/>
                <w:sz w:val="20"/>
                <w:szCs w:val="20"/>
              </w:rPr>
              <w:t>1</w:t>
            </w:r>
          </w:p>
        </w:tc>
      </w:tr>
    </w:tbl>
    <w:p w14:paraId="443F4F73" w14:textId="700661E3" w:rsidR="00622147" w:rsidRDefault="009C3579" w:rsidP="000B7B82">
      <w:pPr>
        <w:rPr>
          <w:sz w:val="18"/>
          <w:szCs w:val="18"/>
        </w:rPr>
      </w:pPr>
      <w:r w:rsidRPr="00C3571B">
        <w:rPr>
          <w:sz w:val="18"/>
          <w:szCs w:val="18"/>
        </w:rPr>
        <w:t xml:space="preserve">*- dane z SEWiK na dzień </w:t>
      </w:r>
      <w:r w:rsidR="00186839">
        <w:rPr>
          <w:sz w:val="18"/>
          <w:szCs w:val="18"/>
        </w:rPr>
        <w:t>16</w:t>
      </w:r>
      <w:r w:rsidRPr="00C3571B">
        <w:rPr>
          <w:sz w:val="18"/>
          <w:szCs w:val="18"/>
        </w:rPr>
        <w:t>.0</w:t>
      </w:r>
      <w:r w:rsidR="00186839">
        <w:rPr>
          <w:sz w:val="18"/>
          <w:szCs w:val="18"/>
        </w:rPr>
        <w:t>2</w:t>
      </w:r>
      <w:r w:rsidRPr="00C3571B">
        <w:rPr>
          <w:sz w:val="18"/>
          <w:szCs w:val="18"/>
        </w:rPr>
        <w:t>.2023 r.</w:t>
      </w:r>
    </w:p>
    <w:p w14:paraId="3FE62738" w14:textId="7B7B5C97" w:rsidR="00946390" w:rsidRDefault="00946390" w:rsidP="000B7B82">
      <w:pPr>
        <w:rPr>
          <w:rFonts w:asciiTheme="minorHAnsi" w:hAnsiTheme="minorHAnsi"/>
          <w:sz w:val="18"/>
          <w:szCs w:val="18"/>
        </w:rPr>
      </w:pPr>
    </w:p>
    <w:p w14:paraId="469C1779" w14:textId="6D3D584B" w:rsidR="00946390" w:rsidRDefault="00946390" w:rsidP="000B7B82">
      <w:pPr>
        <w:rPr>
          <w:rFonts w:asciiTheme="minorHAnsi" w:hAnsiTheme="minorHAnsi"/>
          <w:sz w:val="18"/>
          <w:szCs w:val="18"/>
        </w:rPr>
      </w:pPr>
    </w:p>
    <w:p w14:paraId="65711F31" w14:textId="77777777" w:rsidR="00946390" w:rsidRPr="00C3571B" w:rsidRDefault="00946390" w:rsidP="000B7B82">
      <w:pPr>
        <w:rPr>
          <w:rFonts w:asciiTheme="minorHAnsi" w:hAnsiTheme="minorHAnsi"/>
          <w:sz w:val="18"/>
          <w:szCs w:val="18"/>
        </w:rPr>
      </w:pPr>
    </w:p>
    <w:tbl>
      <w:tblPr>
        <w:tblStyle w:val="Tabela-Siatka"/>
        <w:tblW w:w="0" w:type="auto"/>
        <w:tblLayout w:type="fixed"/>
        <w:tblLook w:val="04A0" w:firstRow="1" w:lastRow="0" w:firstColumn="1" w:lastColumn="0" w:noHBand="0" w:noVBand="1"/>
      </w:tblPr>
      <w:tblGrid>
        <w:gridCol w:w="6799"/>
        <w:gridCol w:w="1134"/>
        <w:gridCol w:w="1129"/>
      </w:tblGrid>
      <w:tr w:rsidR="00B2355B" w:rsidRPr="00796019" w14:paraId="51ED2335" w14:textId="77777777" w:rsidTr="00E750C6">
        <w:trPr>
          <w:trHeight w:val="708"/>
        </w:trPr>
        <w:tc>
          <w:tcPr>
            <w:tcW w:w="9062" w:type="dxa"/>
            <w:gridSpan w:val="3"/>
            <w:shd w:val="clear" w:color="auto" w:fill="1F497D" w:themeFill="text2"/>
          </w:tcPr>
          <w:p w14:paraId="78E05A17" w14:textId="0685C93E" w:rsidR="00B2355B" w:rsidRPr="00796019" w:rsidRDefault="00B2355B" w:rsidP="00B2355B">
            <w:pPr>
              <w:rPr>
                <w:b/>
                <w:sz w:val="20"/>
                <w:szCs w:val="20"/>
              </w:rPr>
            </w:pPr>
            <w:r w:rsidRPr="00865AF4">
              <w:rPr>
                <w:b/>
                <w:color w:val="FFFFFF" w:themeColor="background1"/>
                <w:sz w:val="20"/>
                <w:szCs w:val="20"/>
              </w:rPr>
              <w:lastRenderedPageBreak/>
              <w:t>C.</w:t>
            </w:r>
            <w:r w:rsidR="00BA72F9" w:rsidRPr="00865AF4">
              <w:rPr>
                <w:b/>
                <w:color w:val="FFFFFF" w:themeColor="background1"/>
                <w:sz w:val="20"/>
                <w:szCs w:val="20"/>
              </w:rPr>
              <w:t>3</w:t>
            </w:r>
            <w:r w:rsidRPr="00865AF4">
              <w:rPr>
                <w:b/>
                <w:color w:val="FFFFFF" w:themeColor="background1"/>
                <w:sz w:val="20"/>
                <w:szCs w:val="20"/>
              </w:rPr>
              <w:t xml:space="preserve"> </w:t>
            </w:r>
            <w:r w:rsidR="009C3579" w:rsidRPr="00865AF4">
              <w:rPr>
                <w:b/>
                <w:color w:val="FFFFFF" w:themeColor="background1"/>
                <w:sz w:val="20"/>
                <w:szCs w:val="20"/>
              </w:rPr>
              <w:t xml:space="preserve">Intensyfikacja nadzoru </w:t>
            </w:r>
            <w:r w:rsidR="00FC3BA0" w:rsidRPr="00865AF4">
              <w:rPr>
                <w:b/>
                <w:color w:val="FFFFFF" w:themeColor="background1"/>
                <w:sz w:val="20"/>
                <w:szCs w:val="20"/>
              </w:rPr>
              <w:t>Policji</w:t>
            </w:r>
            <w:r w:rsidR="005C5B3C" w:rsidRPr="00865AF4">
              <w:rPr>
                <w:b/>
                <w:color w:val="FFFFFF" w:themeColor="background1"/>
                <w:sz w:val="20"/>
                <w:szCs w:val="20"/>
              </w:rPr>
              <w:t xml:space="preserve"> w zakresie przekraczania </w:t>
            </w:r>
            <w:r w:rsidRPr="00865AF4">
              <w:rPr>
                <w:b/>
                <w:color w:val="FFFFFF" w:themeColor="background1"/>
                <w:sz w:val="20"/>
                <w:szCs w:val="20"/>
              </w:rPr>
              <w:t>prędkości</w:t>
            </w:r>
          </w:p>
        </w:tc>
      </w:tr>
      <w:tr w:rsidR="00B2355B" w:rsidRPr="00796019" w14:paraId="2645EEFF" w14:textId="77777777" w:rsidTr="002F0B99">
        <w:trPr>
          <w:trHeight w:val="534"/>
        </w:trPr>
        <w:tc>
          <w:tcPr>
            <w:tcW w:w="6799" w:type="dxa"/>
            <w:vMerge w:val="restart"/>
          </w:tcPr>
          <w:p w14:paraId="7959B9A9" w14:textId="48A6A87B" w:rsidR="005C5B3C" w:rsidRPr="00796019" w:rsidRDefault="00B2355B" w:rsidP="00750873">
            <w:pPr>
              <w:spacing w:after="0"/>
              <w:jc w:val="both"/>
              <w:rPr>
                <w:b/>
                <w:sz w:val="20"/>
                <w:szCs w:val="20"/>
              </w:rPr>
            </w:pPr>
            <w:r w:rsidRPr="00796019">
              <w:rPr>
                <w:b/>
                <w:sz w:val="20"/>
                <w:szCs w:val="20"/>
              </w:rPr>
              <w:t>Zakres działania:</w:t>
            </w:r>
          </w:p>
          <w:p w14:paraId="05F922E6" w14:textId="17A84EC5" w:rsidR="00940309" w:rsidRPr="00796019" w:rsidRDefault="00940309" w:rsidP="00CE42C1">
            <w:pPr>
              <w:pStyle w:val="Akapitzlist"/>
              <w:numPr>
                <w:ilvl w:val="0"/>
                <w:numId w:val="35"/>
              </w:numPr>
              <w:tabs>
                <w:tab w:val="left" w:pos="318"/>
              </w:tabs>
              <w:ind w:left="318" w:hanging="318"/>
              <w:jc w:val="both"/>
              <w:rPr>
                <w:rFonts w:ascii="Calibri" w:hAnsi="Calibri" w:cs="Calibri"/>
                <w:b/>
                <w:sz w:val="20"/>
                <w:szCs w:val="20"/>
              </w:rPr>
            </w:pPr>
            <w:r w:rsidRPr="00796019">
              <w:rPr>
                <w:rFonts w:ascii="Calibri" w:hAnsi="Calibri" w:cs="Calibri"/>
                <w:sz w:val="20"/>
                <w:szCs w:val="20"/>
              </w:rPr>
              <w:t xml:space="preserve">Realizacja ogólnopolskich działań kontrolno – prewencyjnych </w:t>
            </w:r>
            <w:r w:rsidRPr="00796019">
              <w:rPr>
                <w:rFonts w:ascii="Calibri" w:eastAsia="Calibri" w:hAnsi="Calibri" w:cs="Calibri"/>
                <w:sz w:val="20"/>
                <w:szCs w:val="20"/>
              </w:rPr>
              <w:t>„Prędkość”</w:t>
            </w:r>
            <w:r w:rsidRPr="00796019">
              <w:rPr>
                <w:rFonts w:ascii="Calibri" w:eastAsia="Calibri" w:hAnsi="Calibri" w:cs="Calibri"/>
                <w:sz w:val="20"/>
                <w:szCs w:val="20"/>
              </w:rPr>
              <w:br/>
              <w:t xml:space="preserve">i „Kaskadowy pomiar prędkości” </w:t>
            </w:r>
            <w:r w:rsidRPr="00796019">
              <w:rPr>
                <w:rFonts w:ascii="Calibri" w:hAnsi="Calibri" w:cs="Calibri"/>
                <w:sz w:val="20"/>
                <w:szCs w:val="20"/>
              </w:rPr>
              <w:t>w oparciu o  „Krajowy Program działań</w:t>
            </w:r>
            <w:r w:rsidRPr="00796019">
              <w:rPr>
                <w:rFonts w:ascii="Calibri" w:hAnsi="Calibri" w:cs="Calibri"/>
                <w:sz w:val="20"/>
                <w:szCs w:val="20"/>
              </w:rPr>
              <w:br/>
              <w:t>kontrolno-prewencyjnych na  rzecz bezpieczeństwa ruchu drogowego na lata 2021-2023”.</w:t>
            </w:r>
          </w:p>
          <w:p w14:paraId="41BC94B1" w14:textId="0B512484" w:rsidR="00940309" w:rsidRPr="00796019" w:rsidRDefault="00940309" w:rsidP="00CE42C1">
            <w:pPr>
              <w:pStyle w:val="Akapitzlist"/>
              <w:numPr>
                <w:ilvl w:val="0"/>
                <w:numId w:val="35"/>
              </w:numPr>
              <w:tabs>
                <w:tab w:val="left" w:pos="318"/>
              </w:tabs>
              <w:ind w:left="318" w:hanging="318"/>
              <w:jc w:val="both"/>
              <w:rPr>
                <w:rFonts w:ascii="Calibri" w:hAnsi="Calibri" w:cs="Calibri"/>
                <w:b/>
                <w:sz w:val="20"/>
                <w:szCs w:val="20"/>
              </w:rPr>
            </w:pPr>
            <w:r w:rsidRPr="00796019">
              <w:rPr>
                <w:rFonts w:ascii="Calibri" w:hAnsi="Calibri" w:cs="Calibri"/>
                <w:sz w:val="20"/>
                <w:szCs w:val="20"/>
              </w:rPr>
              <w:t>Dokonywanie  przez  p</w:t>
            </w:r>
            <w:r w:rsidRPr="00796019">
              <w:rPr>
                <w:rFonts w:ascii="Calibri" w:hAnsi="Calibri"/>
                <w:sz w:val="20"/>
                <w:szCs w:val="20"/>
              </w:rPr>
              <w:t>olicjantów kontroli prędkości pojazdów w toku</w:t>
            </w:r>
            <w:r w:rsidRPr="00796019">
              <w:rPr>
                <w:rFonts w:ascii="Calibri" w:hAnsi="Calibri"/>
                <w:sz w:val="20"/>
                <w:szCs w:val="20"/>
              </w:rPr>
              <w:br/>
              <w:t>codziennej służby oraz podczas dodatkowych działań wojewódzkich,</w:t>
            </w:r>
            <w:r w:rsidRPr="00796019">
              <w:rPr>
                <w:rFonts w:ascii="Calibri" w:hAnsi="Calibri"/>
                <w:sz w:val="20"/>
                <w:szCs w:val="20"/>
              </w:rPr>
              <w:br/>
              <w:t>powiatowych.</w:t>
            </w:r>
          </w:p>
          <w:p w14:paraId="7AA11A8C" w14:textId="6D614D0C" w:rsidR="00940309" w:rsidRPr="00796019" w:rsidRDefault="00940309" w:rsidP="00CE42C1">
            <w:pPr>
              <w:pStyle w:val="Akapitzlist"/>
              <w:numPr>
                <w:ilvl w:val="0"/>
                <w:numId w:val="35"/>
              </w:numPr>
              <w:tabs>
                <w:tab w:val="left" w:pos="318"/>
              </w:tabs>
              <w:ind w:left="318" w:hanging="318"/>
              <w:jc w:val="both"/>
              <w:rPr>
                <w:rFonts w:ascii="Calibri" w:hAnsi="Calibri" w:cs="Calibri"/>
                <w:b/>
                <w:sz w:val="20"/>
                <w:szCs w:val="20"/>
              </w:rPr>
            </w:pPr>
            <w:r w:rsidRPr="00796019">
              <w:rPr>
                <w:rFonts w:ascii="Calibri" w:hAnsi="Calibri" w:cs="Calibri"/>
                <w:sz w:val="20"/>
                <w:szCs w:val="20"/>
              </w:rPr>
              <w:t xml:space="preserve">Działania policyjnych Zespołów pn. „SPEED”, </w:t>
            </w:r>
            <w:r w:rsidRPr="00796019">
              <w:rPr>
                <w:rFonts w:ascii="Calibri" w:eastAsia="Calibri" w:hAnsi="Calibri" w:cs="Calibri"/>
                <w:sz w:val="20"/>
                <w:szCs w:val="20"/>
              </w:rPr>
              <w:t>których zadaniem jest</w:t>
            </w:r>
            <w:r w:rsidRPr="00796019">
              <w:rPr>
                <w:rFonts w:ascii="Calibri" w:eastAsia="Calibri" w:hAnsi="Calibri" w:cs="Calibri"/>
                <w:sz w:val="20"/>
                <w:szCs w:val="20"/>
              </w:rPr>
              <w:br/>
              <w:t>przeciwdziałanie niebezpiecznym zachowaniom na drodze.</w:t>
            </w:r>
          </w:p>
          <w:p w14:paraId="362C72F3" w14:textId="65FE5ADA" w:rsidR="005C5B3C" w:rsidRPr="00796019" w:rsidRDefault="00940309" w:rsidP="00CE42C1">
            <w:pPr>
              <w:pStyle w:val="Akapitzlist"/>
              <w:numPr>
                <w:ilvl w:val="0"/>
                <w:numId w:val="35"/>
              </w:numPr>
              <w:tabs>
                <w:tab w:val="left" w:pos="318"/>
              </w:tabs>
              <w:ind w:left="318" w:hanging="318"/>
              <w:jc w:val="both"/>
              <w:rPr>
                <w:b/>
                <w:sz w:val="20"/>
                <w:szCs w:val="20"/>
              </w:rPr>
            </w:pPr>
            <w:r w:rsidRPr="00796019">
              <w:rPr>
                <w:rFonts w:ascii="Calibri" w:eastAsia="Calibri" w:hAnsi="Calibri" w:cs="Calibri"/>
                <w:sz w:val="20"/>
                <w:szCs w:val="20"/>
              </w:rPr>
              <w:t>Realizacja zadań w zakresie nadzoru na głównych ciągach komunikacyjnych kraju o najwyższym poziomie zagrożenia bezpieczeństwa, zgodnie</w:t>
            </w:r>
            <w:r w:rsidR="00E57D01">
              <w:rPr>
                <w:rFonts w:ascii="Calibri" w:eastAsia="Calibri" w:hAnsi="Calibri" w:cs="Calibri"/>
                <w:sz w:val="20"/>
                <w:szCs w:val="20"/>
              </w:rPr>
              <w:t xml:space="preserve"> </w:t>
            </w:r>
            <w:r w:rsidRPr="00796019">
              <w:rPr>
                <w:rFonts w:ascii="Calibri" w:eastAsia="Calibri" w:hAnsi="Calibri" w:cs="Calibri"/>
                <w:sz w:val="20"/>
                <w:szCs w:val="20"/>
              </w:rPr>
              <w:t>z przyjętymi zasadami centralnej koordynacji służby.</w:t>
            </w:r>
          </w:p>
          <w:p w14:paraId="671E0368" w14:textId="77777777" w:rsidR="00940309" w:rsidRPr="00796019" w:rsidRDefault="00940309" w:rsidP="00940309">
            <w:pPr>
              <w:pStyle w:val="Akapitzlist"/>
              <w:tabs>
                <w:tab w:val="left" w:pos="318"/>
              </w:tabs>
              <w:ind w:left="318"/>
              <w:jc w:val="both"/>
              <w:rPr>
                <w:b/>
                <w:sz w:val="20"/>
                <w:szCs w:val="20"/>
              </w:rPr>
            </w:pPr>
          </w:p>
          <w:p w14:paraId="5BE3EFD6" w14:textId="057598D6" w:rsidR="005C5B3C" w:rsidRPr="00796019" w:rsidRDefault="00622147" w:rsidP="00750873">
            <w:pPr>
              <w:spacing w:after="0" w:line="240" w:lineRule="auto"/>
              <w:jc w:val="both"/>
              <w:rPr>
                <w:b/>
                <w:sz w:val="20"/>
                <w:szCs w:val="20"/>
              </w:rPr>
            </w:pPr>
            <w:r w:rsidRPr="00796019">
              <w:rPr>
                <w:b/>
                <w:sz w:val="20"/>
                <w:szCs w:val="20"/>
              </w:rPr>
              <w:t>Osiągnięte rezultaty:</w:t>
            </w:r>
          </w:p>
          <w:p w14:paraId="67C9C7E1" w14:textId="77777777" w:rsidR="00FB06E4" w:rsidRPr="00FB06E4" w:rsidRDefault="00FB06E4" w:rsidP="00FB06E4">
            <w:pPr>
              <w:spacing w:after="0" w:line="240" w:lineRule="auto"/>
              <w:jc w:val="both"/>
              <w:rPr>
                <w:rFonts w:eastAsia="Times New Roman"/>
                <w:sz w:val="20"/>
                <w:szCs w:val="20"/>
                <w:lang w:eastAsia="pl-PL"/>
              </w:rPr>
            </w:pPr>
            <w:r w:rsidRPr="00FB06E4">
              <w:rPr>
                <w:rFonts w:eastAsia="Times New Roman"/>
                <w:sz w:val="20"/>
                <w:szCs w:val="20"/>
                <w:lang w:eastAsia="pl-PL"/>
              </w:rPr>
              <w:t xml:space="preserve">Wypadki drogowe oraz ich skutki z przyczyny </w:t>
            </w:r>
            <w:r w:rsidRPr="00FB06E4">
              <w:rPr>
                <w:rFonts w:eastAsia="Times New Roman"/>
                <w:i/>
                <w:iCs/>
                <w:sz w:val="20"/>
                <w:szCs w:val="20"/>
                <w:lang w:eastAsia="pl-PL"/>
              </w:rPr>
              <w:t xml:space="preserve">niedostosowania prędkości do warunków ruchu </w:t>
            </w:r>
            <w:r w:rsidRPr="00FB06E4">
              <w:rPr>
                <w:rFonts w:eastAsia="Times New Roman"/>
                <w:sz w:val="20"/>
                <w:szCs w:val="20"/>
                <w:lang w:eastAsia="pl-PL"/>
              </w:rPr>
              <w:t xml:space="preserve">w 2022 r.* </w:t>
            </w:r>
          </w:p>
          <w:p w14:paraId="4305F2C2" w14:textId="77777777" w:rsidR="00FB06E4" w:rsidRPr="00FB06E4" w:rsidRDefault="00FB06E4" w:rsidP="00FB06E4">
            <w:pPr>
              <w:spacing w:after="0" w:line="240" w:lineRule="auto"/>
              <w:jc w:val="both"/>
              <w:rPr>
                <w:rFonts w:eastAsia="Times New Roman"/>
                <w:sz w:val="20"/>
                <w:szCs w:val="20"/>
                <w:lang w:eastAsia="pl-PL"/>
              </w:rPr>
            </w:pPr>
            <w:r w:rsidRPr="00FB06E4">
              <w:rPr>
                <w:rFonts w:eastAsia="Times New Roman"/>
                <w:sz w:val="20"/>
                <w:szCs w:val="20"/>
                <w:lang w:eastAsia="pl-PL"/>
              </w:rPr>
              <w:t xml:space="preserve">Liczba wypadków drogowych - 4 468,  tj. mniej o  786 w porównaniu do 2021 r. </w:t>
            </w:r>
          </w:p>
          <w:p w14:paraId="563EC528" w14:textId="77777777" w:rsidR="00FB06E4" w:rsidRPr="00FB06E4" w:rsidRDefault="00FB06E4" w:rsidP="00FB06E4">
            <w:pPr>
              <w:spacing w:after="0" w:line="240" w:lineRule="auto"/>
              <w:jc w:val="both"/>
              <w:rPr>
                <w:rFonts w:eastAsia="Times New Roman"/>
                <w:sz w:val="20"/>
                <w:szCs w:val="20"/>
                <w:lang w:eastAsia="pl-PL"/>
              </w:rPr>
            </w:pPr>
            <w:r w:rsidRPr="00FB06E4">
              <w:rPr>
                <w:rFonts w:eastAsia="Times New Roman"/>
                <w:sz w:val="20"/>
                <w:szCs w:val="20"/>
                <w:lang w:eastAsia="pl-PL"/>
              </w:rPr>
              <w:t>Liczba osób zabitych - 626, tj. mniej o  167 w porównaniu do 2021 r.</w:t>
            </w:r>
          </w:p>
          <w:p w14:paraId="7461F471" w14:textId="47D6E682" w:rsidR="00622147" w:rsidRPr="00FB06E4" w:rsidRDefault="00FB06E4" w:rsidP="00FB06E4">
            <w:pPr>
              <w:rPr>
                <w:rFonts w:eastAsia="Times New Roman"/>
                <w:color w:val="FF0000"/>
                <w:sz w:val="20"/>
                <w:szCs w:val="20"/>
                <w:lang w:eastAsia="pl-PL"/>
              </w:rPr>
            </w:pPr>
            <w:r w:rsidRPr="00FB06E4">
              <w:rPr>
                <w:rFonts w:eastAsia="Times New Roman"/>
                <w:sz w:val="20"/>
                <w:szCs w:val="20"/>
                <w:lang w:eastAsia="pl-PL"/>
              </w:rPr>
              <w:t>Liczba osób rannych -5 541, tj. mniej o  903 w porównaniu do 2021 r.</w:t>
            </w:r>
          </w:p>
        </w:tc>
        <w:tc>
          <w:tcPr>
            <w:tcW w:w="1134" w:type="dxa"/>
            <w:shd w:val="clear" w:color="auto" w:fill="B8CCE4" w:themeFill="accent1" w:themeFillTint="66"/>
          </w:tcPr>
          <w:p w14:paraId="6CEB8A56" w14:textId="77777777" w:rsidR="00B2355B" w:rsidRPr="00796019" w:rsidRDefault="00B2355B" w:rsidP="007C213E">
            <w:pPr>
              <w:tabs>
                <w:tab w:val="left" w:pos="915"/>
              </w:tabs>
              <w:jc w:val="center"/>
              <w:rPr>
                <w:sz w:val="20"/>
                <w:szCs w:val="20"/>
              </w:rPr>
            </w:pPr>
            <w:r w:rsidRPr="00796019">
              <w:rPr>
                <w:sz w:val="20"/>
                <w:szCs w:val="20"/>
              </w:rPr>
              <w:t>Kierunek</w:t>
            </w:r>
          </w:p>
        </w:tc>
        <w:tc>
          <w:tcPr>
            <w:tcW w:w="1129" w:type="dxa"/>
          </w:tcPr>
          <w:p w14:paraId="2326E5AD" w14:textId="2CEF976D" w:rsidR="00B2355B" w:rsidRPr="00796019" w:rsidRDefault="00940309" w:rsidP="007C213E">
            <w:pPr>
              <w:jc w:val="center"/>
              <w:rPr>
                <w:sz w:val="20"/>
                <w:szCs w:val="20"/>
              </w:rPr>
            </w:pPr>
            <w:r w:rsidRPr="00796019">
              <w:rPr>
                <w:sz w:val="20"/>
                <w:szCs w:val="20"/>
              </w:rPr>
              <w:t>NADZÓR</w:t>
            </w:r>
          </w:p>
        </w:tc>
      </w:tr>
      <w:tr w:rsidR="00B2355B" w:rsidRPr="00796019" w14:paraId="5339BE95" w14:textId="77777777" w:rsidTr="002F0B99">
        <w:trPr>
          <w:trHeight w:val="522"/>
        </w:trPr>
        <w:tc>
          <w:tcPr>
            <w:tcW w:w="6799" w:type="dxa"/>
            <w:vMerge/>
          </w:tcPr>
          <w:p w14:paraId="63EE7B9C" w14:textId="77777777" w:rsidR="00B2355B" w:rsidRPr="00796019" w:rsidRDefault="00B2355B" w:rsidP="007F3ADC"/>
        </w:tc>
        <w:tc>
          <w:tcPr>
            <w:tcW w:w="1134" w:type="dxa"/>
            <w:shd w:val="clear" w:color="auto" w:fill="B8CCE4" w:themeFill="accent1" w:themeFillTint="66"/>
          </w:tcPr>
          <w:p w14:paraId="4F08FABE" w14:textId="77777777" w:rsidR="00B2355B" w:rsidRPr="00796019" w:rsidRDefault="00B2355B" w:rsidP="007C213E">
            <w:pPr>
              <w:jc w:val="center"/>
              <w:rPr>
                <w:sz w:val="20"/>
                <w:szCs w:val="20"/>
              </w:rPr>
            </w:pPr>
            <w:r w:rsidRPr="00796019">
              <w:rPr>
                <w:sz w:val="20"/>
                <w:szCs w:val="20"/>
              </w:rPr>
              <w:t>Lider</w:t>
            </w:r>
          </w:p>
        </w:tc>
        <w:tc>
          <w:tcPr>
            <w:tcW w:w="1129" w:type="dxa"/>
          </w:tcPr>
          <w:p w14:paraId="26883A85" w14:textId="12854EB4" w:rsidR="00B2355B" w:rsidRPr="00796019" w:rsidRDefault="00B2355B" w:rsidP="007C213E">
            <w:pPr>
              <w:jc w:val="center"/>
              <w:rPr>
                <w:sz w:val="20"/>
                <w:szCs w:val="20"/>
              </w:rPr>
            </w:pPr>
            <w:r w:rsidRPr="00796019">
              <w:rPr>
                <w:sz w:val="20"/>
                <w:szCs w:val="20"/>
              </w:rPr>
              <w:t>K</w:t>
            </w:r>
            <w:r w:rsidR="00940309" w:rsidRPr="00796019">
              <w:rPr>
                <w:sz w:val="20"/>
                <w:szCs w:val="20"/>
              </w:rPr>
              <w:t>GP</w:t>
            </w:r>
          </w:p>
        </w:tc>
      </w:tr>
      <w:tr w:rsidR="00B2355B" w:rsidRPr="00796019" w14:paraId="6B1FE990" w14:textId="77777777" w:rsidTr="002F0B99">
        <w:trPr>
          <w:trHeight w:val="979"/>
        </w:trPr>
        <w:tc>
          <w:tcPr>
            <w:tcW w:w="6799" w:type="dxa"/>
            <w:vMerge/>
          </w:tcPr>
          <w:p w14:paraId="695131CB" w14:textId="77777777" w:rsidR="00B2355B" w:rsidRPr="00796019" w:rsidRDefault="00B2355B" w:rsidP="007F3ADC"/>
        </w:tc>
        <w:tc>
          <w:tcPr>
            <w:tcW w:w="1134" w:type="dxa"/>
            <w:shd w:val="clear" w:color="auto" w:fill="B8CCE4" w:themeFill="accent1" w:themeFillTint="66"/>
          </w:tcPr>
          <w:p w14:paraId="6AF02684" w14:textId="77777777" w:rsidR="00B2355B" w:rsidRPr="00796019" w:rsidRDefault="00B2355B" w:rsidP="007C213E">
            <w:pPr>
              <w:jc w:val="center"/>
              <w:rPr>
                <w:sz w:val="20"/>
                <w:szCs w:val="20"/>
              </w:rPr>
            </w:pPr>
            <w:r w:rsidRPr="00796019">
              <w:rPr>
                <w:sz w:val="20"/>
                <w:szCs w:val="20"/>
              </w:rPr>
              <w:t>Źródła finansowania</w:t>
            </w:r>
          </w:p>
        </w:tc>
        <w:tc>
          <w:tcPr>
            <w:tcW w:w="1129" w:type="dxa"/>
          </w:tcPr>
          <w:p w14:paraId="1A0273C4" w14:textId="663F7175" w:rsidR="00B2355B" w:rsidRPr="00796019" w:rsidRDefault="00940309" w:rsidP="00B55CBD">
            <w:pPr>
              <w:rPr>
                <w:sz w:val="20"/>
                <w:szCs w:val="20"/>
              </w:rPr>
            </w:pPr>
            <w:r w:rsidRPr="00796019">
              <w:rPr>
                <w:sz w:val="20"/>
                <w:szCs w:val="20"/>
              </w:rPr>
              <w:t>Środki budżetowe Policji</w:t>
            </w:r>
          </w:p>
        </w:tc>
      </w:tr>
      <w:tr w:rsidR="00982DB4" w:rsidRPr="00796019" w14:paraId="50E33E1A" w14:textId="77777777" w:rsidTr="002F0B99">
        <w:tc>
          <w:tcPr>
            <w:tcW w:w="6799" w:type="dxa"/>
            <w:vMerge/>
          </w:tcPr>
          <w:p w14:paraId="66817430" w14:textId="77777777" w:rsidR="00982DB4" w:rsidRPr="00796019" w:rsidRDefault="00982DB4" w:rsidP="00982DB4"/>
        </w:tc>
        <w:tc>
          <w:tcPr>
            <w:tcW w:w="1134" w:type="dxa"/>
            <w:shd w:val="clear" w:color="auto" w:fill="B8CCE4" w:themeFill="accent1" w:themeFillTint="66"/>
          </w:tcPr>
          <w:p w14:paraId="0F53484E" w14:textId="510294F7" w:rsidR="00982DB4" w:rsidRPr="00796019" w:rsidRDefault="00982DB4" w:rsidP="007C213E">
            <w:pPr>
              <w:jc w:val="center"/>
              <w:rPr>
                <w:sz w:val="20"/>
                <w:szCs w:val="20"/>
              </w:rPr>
            </w:pPr>
            <w:r w:rsidRPr="00796019">
              <w:rPr>
                <w:sz w:val="20"/>
                <w:szCs w:val="20"/>
              </w:rPr>
              <w:t>Stan na 31.12.202</w:t>
            </w:r>
            <w:r w:rsidR="00940309" w:rsidRPr="00796019">
              <w:rPr>
                <w:sz w:val="20"/>
                <w:szCs w:val="20"/>
              </w:rPr>
              <w:t>1</w:t>
            </w:r>
          </w:p>
        </w:tc>
        <w:tc>
          <w:tcPr>
            <w:tcW w:w="1129" w:type="dxa"/>
            <w:shd w:val="clear" w:color="auto" w:fill="B8CCE4" w:themeFill="accent1" w:themeFillTint="66"/>
          </w:tcPr>
          <w:p w14:paraId="09099D46" w14:textId="4FD1414C" w:rsidR="00982DB4" w:rsidRPr="00796019" w:rsidRDefault="00982DB4" w:rsidP="007C213E">
            <w:pPr>
              <w:jc w:val="center"/>
              <w:rPr>
                <w:sz w:val="20"/>
                <w:szCs w:val="20"/>
              </w:rPr>
            </w:pPr>
            <w:r w:rsidRPr="00796019">
              <w:rPr>
                <w:sz w:val="20"/>
                <w:szCs w:val="20"/>
              </w:rPr>
              <w:t>Stan na 31.12.202</w:t>
            </w:r>
            <w:r w:rsidR="00940309" w:rsidRPr="00796019">
              <w:rPr>
                <w:sz w:val="20"/>
                <w:szCs w:val="20"/>
              </w:rPr>
              <w:t>2</w:t>
            </w:r>
          </w:p>
        </w:tc>
      </w:tr>
      <w:tr w:rsidR="00982DB4" w:rsidRPr="00796019" w14:paraId="7A5209C4" w14:textId="77777777" w:rsidTr="002F0B99">
        <w:trPr>
          <w:trHeight w:val="412"/>
        </w:trPr>
        <w:tc>
          <w:tcPr>
            <w:tcW w:w="6799" w:type="dxa"/>
            <w:vMerge/>
          </w:tcPr>
          <w:p w14:paraId="38D243B6" w14:textId="77777777" w:rsidR="00982DB4" w:rsidRPr="00796019" w:rsidRDefault="00982DB4" w:rsidP="00982DB4"/>
        </w:tc>
        <w:tc>
          <w:tcPr>
            <w:tcW w:w="1134" w:type="dxa"/>
          </w:tcPr>
          <w:p w14:paraId="757C75E7" w14:textId="36B8979E" w:rsidR="00982DB4" w:rsidRPr="00796019" w:rsidRDefault="00940309" w:rsidP="007C213E">
            <w:pPr>
              <w:jc w:val="center"/>
              <w:rPr>
                <w:sz w:val="20"/>
                <w:szCs w:val="20"/>
              </w:rPr>
            </w:pPr>
            <w:r w:rsidRPr="00796019">
              <w:rPr>
                <w:sz w:val="20"/>
                <w:szCs w:val="20"/>
              </w:rPr>
              <w:t>1</w:t>
            </w:r>
          </w:p>
        </w:tc>
        <w:tc>
          <w:tcPr>
            <w:tcW w:w="1129" w:type="dxa"/>
          </w:tcPr>
          <w:p w14:paraId="42C4287D" w14:textId="4A3ED64C" w:rsidR="00982DB4" w:rsidRPr="00796019" w:rsidRDefault="00940309" w:rsidP="007C213E">
            <w:pPr>
              <w:jc w:val="center"/>
              <w:rPr>
                <w:sz w:val="20"/>
                <w:szCs w:val="20"/>
              </w:rPr>
            </w:pPr>
            <w:r w:rsidRPr="00796019">
              <w:rPr>
                <w:sz w:val="20"/>
                <w:szCs w:val="20"/>
              </w:rPr>
              <w:t>1</w:t>
            </w:r>
          </w:p>
        </w:tc>
      </w:tr>
    </w:tbl>
    <w:p w14:paraId="4E9D643D" w14:textId="24B9BF8E" w:rsidR="00940309" w:rsidRPr="00C3571B" w:rsidRDefault="00940309" w:rsidP="00940309">
      <w:pPr>
        <w:rPr>
          <w:sz w:val="18"/>
          <w:szCs w:val="18"/>
        </w:rPr>
      </w:pPr>
      <w:r w:rsidRPr="00C3571B">
        <w:rPr>
          <w:sz w:val="18"/>
          <w:szCs w:val="18"/>
        </w:rPr>
        <w:t xml:space="preserve">* - dane z SEWiK na dzień </w:t>
      </w:r>
      <w:r w:rsidR="00FB06E4">
        <w:rPr>
          <w:sz w:val="18"/>
          <w:szCs w:val="18"/>
        </w:rPr>
        <w:t>16</w:t>
      </w:r>
      <w:r w:rsidRPr="00C3571B">
        <w:rPr>
          <w:sz w:val="18"/>
          <w:szCs w:val="18"/>
        </w:rPr>
        <w:t>.0</w:t>
      </w:r>
      <w:r w:rsidR="00FB06E4">
        <w:rPr>
          <w:sz w:val="18"/>
          <w:szCs w:val="18"/>
        </w:rPr>
        <w:t>2</w:t>
      </w:r>
      <w:r w:rsidRPr="00C3571B">
        <w:rPr>
          <w:sz w:val="18"/>
          <w:szCs w:val="18"/>
        </w:rPr>
        <w:t>.2023 r.</w:t>
      </w:r>
    </w:p>
    <w:tbl>
      <w:tblPr>
        <w:tblStyle w:val="Tabela-Siatka"/>
        <w:tblW w:w="0" w:type="auto"/>
        <w:tblLayout w:type="fixed"/>
        <w:tblLook w:val="04A0" w:firstRow="1" w:lastRow="0" w:firstColumn="1" w:lastColumn="0" w:noHBand="0" w:noVBand="1"/>
      </w:tblPr>
      <w:tblGrid>
        <w:gridCol w:w="6799"/>
        <w:gridCol w:w="1134"/>
        <w:gridCol w:w="1129"/>
      </w:tblGrid>
      <w:tr w:rsidR="00A6357E" w:rsidRPr="00796019" w14:paraId="481E3B59" w14:textId="77777777" w:rsidTr="00D44C00">
        <w:trPr>
          <w:trHeight w:val="708"/>
        </w:trPr>
        <w:tc>
          <w:tcPr>
            <w:tcW w:w="9062" w:type="dxa"/>
            <w:gridSpan w:val="3"/>
            <w:shd w:val="clear" w:color="auto" w:fill="1F497D" w:themeFill="text2"/>
          </w:tcPr>
          <w:p w14:paraId="3433F3D6" w14:textId="52A06CFD" w:rsidR="00A6357E" w:rsidRPr="00796019" w:rsidRDefault="00A6357E" w:rsidP="00D44C00">
            <w:pPr>
              <w:rPr>
                <w:b/>
                <w:sz w:val="20"/>
                <w:szCs w:val="20"/>
              </w:rPr>
            </w:pPr>
            <w:r w:rsidRPr="006B2A50">
              <w:rPr>
                <w:rFonts w:asciiTheme="minorHAnsi" w:hAnsiTheme="minorHAnsi" w:cstheme="minorHAnsi"/>
                <w:b/>
                <w:color w:val="FFFFFF" w:themeColor="background1"/>
                <w:sz w:val="20"/>
                <w:szCs w:val="20"/>
              </w:rPr>
              <w:t>C.</w:t>
            </w:r>
            <w:r w:rsidR="00BA72F9" w:rsidRPr="006B2A50">
              <w:rPr>
                <w:rFonts w:asciiTheme="minorHAnsi" w:hAnsiTheme="minorHAnsi" w:cstheme="minorHAnsi"/>
                <w:b/>
                <w:color w:val="FFFFFF" w:themeColor="background1"/>
                <w:sz w:val="20"/>
                <w:szCs w:val="20"/>
              </w:rPr>
              <w:t>4</w:t>
            </w:r>
            <w:r w:rsidRPr="006B2A50">
              <w:rPr>
                <w:rFonts w:asciiTheme="minorHAnsi" w:hAnsiTheme="minorHAnsi" w:cstheme="minorHAnsi"/>
                <w:b/>
                <w:color w:val="FFFFFF" w:themeColor="background1"/>
                <w:sz w:val="20"/>
                <w:szCs w:val="20"/>
              </w:rPr>
              <w:t xml:space="preserve"> </w:t>
            </w:r>
            <w:r w:rsidR="004F6D92" w:rsidRPr="006B2A50">
              <w:rPr>
                <w:rFonts w:asciiTheme="minorHAnsi" w:hAnsiTheme="minorHAnsi" w:cstheme="minorHAnsi"/>
                <w:b/>
                <w:color w:val="FFFFFF" w:themeColor="background1"/>
                <w:sz w:val="20"/>
                <w:szCs w:val="20"/>
              </w:rPr>
              <w:t xml:space="preserve">Działania edukacyjne promujące bezpieczeństwo w </w:t>
            </w:r>
            <w:r w:rsidR="006B2A50" w:rsidRPr="006B2A50">
              <w:rPr>
                <w:rFonts w:asciiTheme="minorHAnsi" w:hAnsiTheme="minorHAnsi" w:cstheme="minorHAnsi"/>
                <w:b/>
                <w:color w:val="FFFFFF" w:themeColor="background1"/>
                <w:sz w:val="20"/>
                <w:szCs w:val="20"/>
              </w:rPr>
              <w:t xml:space="preserve">ruchu </w:t>
            </w:r>
            <w:r w:rsidR="004F6D92" w:rsidRPr="006B2A50">
              <w:rPr>
                <w:rFonts w:asciiTheme="minorHAnsi" w:hAnsiTheme="minorHAnsi" w:cstheme="minorHAnsi"/>
                <w:b/>
                <w:color w:val="FFFFFF" w:themeColor="background1"/>
                <w:sz w:val="20"/>
                <w:szCs w:val="20"/>
              </w:rPr>
              <w:t xml:space="preserve">i transporcie drogowym </w:t>
            </w:r>
          </w:p>
        </w:tc>
      </w:tr>
      <w:tr w:rsidR="00C01D75" w:rsidRPr="00796019" w14:paraId="0BB056A3" w14:textId="77777777" w:rsidTr="002F0B99">
        <w:trPr>
          <w:trHeight w:val="448"/>
        </w:trPr>
        <w:tc>
          <w:tcPr>
            <w:tcW w:w="6799" w:type="dxa"/>
            <w:vMerge w:val="restart"/>
          </w:tcPr>
          <w:p w14:paraId="17804A9B" w14:textId="77777777" w:rsidR="00C01D75" w:rsidRPr="00796019" w:rsidRDefault="00C01D75" w:rsidP="00750873">
            <w:pPr>
              <w:spacing w:after="0" w:line="240" w:lineRule="auto"/>
              <w:jc w:val="both"/>
              <w:rPr>
                <w:rFonts w:asciiTheme="minorHAnsi" w:hAnsiTheme="minorHAnsi" w:cstheme="minorHAnsi"/>
                <w:b/>
                <w:sz w:val="20"/>
                <w:szCs w:val="20"/>
              </w:rPr>
            </w:pPr>
            <w:r w:rsidRPr="00796019">
              <w:rPr>
                <w:rFonts w:asciiTheme="minorHAnsi" w:hAnsiTheme="minorHAnsi" w:cstheme="minorHAnsi"/>
                <w:b/>
                <w:sz w:val="20"/>
                <w:szCs w:val="20"/>
              </w:rPr>
              <w:t>Zakres działania:</w:t>
            </w:r>
          </w:p>
          <w:p w14:paraId="550C39B6" w14:textId="77777777" w:rsidR="00E70BCA" w:rsidRPr="00E70BCA" w:rsidRDefault="00C01D75" w:rsidP="009F41AF">
            <w:pPr>
              <w:pStyle w:val="Akapitzlist"/>
              <w:numPr>
                <w:ilvl w:val="0"/>
                <w:numId w:val="28"/>
              </w:numPr>
              <w:suppressAutoHyphens/>
              <w:ind w:left="454" w:hanging="283"/>
              <w:jc w:val="both"/>
              <w:rPr>
                <w:rFonts w:asciiTheme="minorHAnsi" w:hAnsiTheme="minorHAnsi" w:cstheme="minorHAnsi"/>
                <w:b/>
                <w:sz w:val="20"/>
                <w:szCs w:val="20"/>
              </w:rPr>
            </w:pPr>
            <w:r w:rsidRPr="00E70BCA">
              <w:rPr>
                <w:rFonts w:asciiTheme="minorHAnsi" w:hAnsiTheme="minorHAnsi" w:cstheme="minorHAnsi"/>
                <w:b/>
                <w:sz w:val="20"/>
                <w:szCs w:val="20"/>
              </w:rPr>
              <w:t xml:space="preserve">Bezpieczna Szkoła Krokodylka Tirka – </w:t>
            </w:r>
            <w:r w:rsidRPr="00E70BCA">
              <w:rPr>
                <w:rFonts w:asciiTheme="minorHAnsi" w:hAnsiTheme="minorHAnsi" w:cstheme="minorHAnsi"/>
                <w:sz w:val="20"/>
                <w:szCs w:val="20"/>
              </w:rPr>
              <w:t>zajęcia z zakresu bezpieczeństwa ruchu drogowego dla uczniów szkół podstawowych oraz przedszkoli, prowadzone przez edukatorów GITD. Ze względu na sytuację epidemiczną zajęcia prowadzono</w:t>
            </w:r>
            <w:r w:rsidRPr="00E70BCA">
              <w:rPr>
                <w:rFonts w:asciiTheme="minorHAnsi" w:hAnsiTheme="minorHAnsi" w:cstheme="minorHAnsi"/>
                <w:b/>
                <w:sz w:val="20"/>
                <w:szCs w:val="20"/>
              </w:rPr>
              <w:t xml:space="preserve"> </w:t>
            </w:r>
            <w:r w:rsidRPr="00E70BCA">
              <w:rPr>
                <w:rFonts w:asciiTheme="minorHAnsi" w:hAnsiTheme="minorHAnsi" w:cstheme="minorHAnsi"/>
                <w:sz w:val="20"/>
                <w:szCs w:val="20"/>
              </w:rPr>
              <w:t xml:space="preserve">w formule online. Ta forma zajęć umożliwia również zwiększenie zasięgu oddziaływania projektu oraz zwiększa dostęp placówek edukacyjnych do uczestnictwa w spotkaniach edukacyjnych. </w:t>
            </w:r>
          </w:p>
          <w:p w14:paraId="629A73A1" w14:textId="77777777" w:rsidR="00E70BCA" w:rsidRPr="00E70BCA" w:rsidRDefault="00C01D75" w:rsidP="009F41AF">
            <w:pPr>
              <w:pStyle w:val="Akapitzlist"/>
              <w:numPr>
                <w:ilvl w:val="0"/>
                <w:numId w:val="28"/>
              </w:numPr>
              <w:suppressAutoHyphens/>
              <w:ind w:left="454" w:hanging="283"/>
              <w:jc w:val="both"/>
              <w:rPr>
                <w:rFonts w:asciiTheme="minorHAnsi" w:hAnsiTheme="minorHAnsi" w:cstheme="minorHAnsi"/>
                <w:b/>
                <w:sz w:val="20"/>
                <w:szCs w:val="20"/>
              </w:rPr>
            </w:pPr>
            <w:r w:rsidRPr="00E70BCA">
              <w:rPr>
                <w:rFonts w:asciiTheme="minorHAnsi" w:hAnsiTheme="minorHAnsi" w:cstheme="minorHAnsi"/>
                <w:b/>
                <w:sz w:val="20"/>
                <w:szCs w:val="20"/>
              </w:rPr>
              <w:t xml:space="preserve">Mobilne Centrum Edukacji – </w:t>
            </w:r>
            <w:r w:rsidRPr="00E70BCA">
              <w:rPr>
                <w:rFonts w:asciiTheme="minorHAnsi" w:hAnsiTheme="minorHAnsi" w:cstheme="minorHAnsi"/>
                <w:sz w:val="20"/>
                <w:szCs w:val="20"/>
              </w:rPr>
              <w:t>stoisko edukacyjne GITD z wyodrębnionymi strefami edukacyjno-informacyjnymi dla dzieci oraz dorosłych, organizowane podczas wydarzeń zewnętrznych, m.in.: targów, zlotów, konferencji oraz innych imprez i spotkań branżowych.</w:t>
            </w:r>
          </w:p>
          <w:p w14:paraId="71734AEF" w14:textId="5A52CA9E" w:rsidR="00C01D75" w:rsidRPr="00E70BCA" w:rsidRDefault="00C01D75" w:rsidP="009F41AF">
            <w:pPr>
              <w:pStyle w:val="Akapitzlist"/>
              <w:numPr>
                <w:ilvl w:val="0"/>
                <w:numId w:val="28"/>
              </w:numPr>
              <w:suppressAutoHyphens/>
              <w:ind w:left="454" w:hanging="283"/>
              <w:jc w:val="both"/>
              <w:rPr>
                <w:rFonts w:asciiTheme="minorHAnsi" w:hAnsiTheme="minorHAnsi" w:cstheme="minorHAnsi"/>
                <w:b/>
                <w:sz w:val="20"/>
                <w:szCs w:val="20"/>
              </w:rPr>
            </w:pPr>
            <w:r w:rsidRPr="00E70BCA">
              <w:rPr>
                <w:rFonts w:asciiTheme="minorHAnsi" w:hAnsiTheme="minorHAnsi" w:cstheme="minorHAnsi"/>
                <w:b/>
                <w:sz w:val="20"/>
                <w:szCs w:val="20"/>
              </w:rPr>
              <w:t xml:space="preserve">Akcje i działania edukacyjne w sieci </w:t>
            </w:r>
            <w:r w:rsidRPr="00E70BCA">
              <w:rPr>
                <w:rFonts w:asciiTheme="minorHAnsi" w:hAnsiTheme="minorHAnsi" w:cstheme="minorHAnsi"/>
                <w:sz w:val="20"/>
                <w:szCs w:val="20"/>
              </w:rPr>
              <w:t>–</w:t>
            </w:r>
            <w:r w:rsidRPr="00E70BCA">
              <w:rPr>
                <w:rFonts w:asciiTheme="minorHAnsi" w:hAnsiTheme="minorHAnsi" w:cstheme="minorHAnsi"/>
                <w:b/>
                <w:sz w:val="20"/>
                <w:szCs w:val="20"/>
              </w:rPr>
              <w:t xml:space="preserve"> </w:t>
            </w:r>
            <w:r w:rsidRPr="00E70BCA">
              <w:rPr>
                <w:rFonts w:asciiTheme="minorHAnsi" w:hAnsiTheme="minorHAnsi" w:cstheme="minorHAnsi"/>
                <w:sz w:val="20"/>
                <w:szCs w:val="20"/>
              </w:rPr>
              <w:t>realizacja działań edukacyjno-informacyjnych z</w:t>
            </w:r>
            <w:r w:rsidRPr="00E70BCA">
              <w:rPr>
                <w:rFonts w:asciiTheme="minorHAnsi" w:hAnsiTheme="minorHAnsi" w:cstheme="minorHAnsi"/>
                <w:b/>
                <w:sz w:val="20"/>
                <w:szCs w:val="20"/>
              </w:rPr>
              <w:t xml:space="preserve"> </w:t>
            </w:r>
            <w:r w:rsidRPr="00E70BCA">
              <w:rPr>
                <w:rFonts w:asciiTheme="minorHAnsi" w:hAnsiTheme="minorHAnsi" w:cstheme="minorHAnsi"/>
                <w:sz w:val="20"/>
                <w:szCs w:val="20"/>
              </w:rPr>
              <w:t xml:space="preserve">wykorzystaniem strony </w:t>
            </w:r>
            <w:hyperlink r:id="rId10" w:history="1">
              <w:r w:rsidRPr="00E70BCA">
                <w:rPr>
                  <w:rStyle w:val="Hipercze"/>
                  <w:rFonts w:asciiTheme="minorHAnsi" w:hAnsiTheme="minorHAnsi" w:cstheme="minorHAnsi"/>
                  <w:color w:val="auto"/>
                  <w:sz w:val="20"/>
                  <w:szCs w:val="20"/>
                </w:rPr>
                <w:t>www.gov.pl/gitd</w:t>
              </w:r>
            </w:hyperlink>
            <w:r w:rsidRPr="00E70BCA">
              <w:rPr>
                <w:rFonts w:asciiTheme="minorHAnsi" w:hAnsiTheme="minorHAnsi" w:cstheme="minorHAnsi"/>
                <w:sz w:val="20"/>
                <w:szCs w:val="20"/>
              </w:rPr>
              <w:t xml:space="preserve"> oraz social mediów GITD, których celem jest rozwijanie i utrwalanie informacji dotyczących obowiązujących przepisów transportowych oraz z zakresu ruchu drogowego.</w:t>
            </w:r>
          </w:p>
          <w:p w14:paraId="6F0E9547" w14:textId="53A976B8" w:rsidR="00C01D75" w:rsidRPr="00E70BCA" w:rsidRDefault="00C01D75" w:rsidP="009F41AF">
            <w:pPr>
              <w:pStyle w:val="Akapitzlist"/>
              <w:numPr>
                <w:ilvl w:val="0"/>
                <w:numId w:val="29"/>
              </w:numPr>
              <w:suppressAutoHyphens/>
              <w:ind w:hanging="266"/>
              <w:jc w:val="both"/>
              <w:rPr>
                <w:rFonts w:asciiTheme="minorHAnsi" w:hAnsiTheme="minorHAnsi" w:cstheme="minorHAnsi"/>
                <w:b/>
                <w:sz w:val="20"/>
                <w:szCs w:val="20"/>
              </w:rPr>
            </w:pPr>
            <w:r w:rsidRPr="00E70BCA">
              <w:rPr>
                <w:rFonts w:asciiTheme="minorHAnsi" w:hAnsiTheme="minorHAnsi" w:cstheme="minorHAnsi"/>
                <w:b/>
                <w:sz w:val="20"/>
                <w:szCs w:val="20"/>
              </w:rPr>
              <w:t>„Czy wiesz, że…”</w:t>
            </w:r>
            <w:r w:rsidRPr="00E70BCA">
              <w:rPr>
                <w:rFonts w:asciiTheme="minorHAnsi" w:hAnsiTheme="minorHAnsi" w:cstheme="minorHAnsi"/>
                <w:sz w:val="20"/>
                <w:szCs w:val="20"/>
              </w:rPr>
              <w:t xml:space="preserve"> – cykl infografik przypominających najważniejsze przepisy i unormowania istotne z punktu widzenia bezpieczeństwa kierowcy zawodowego.</w:t>
            </w:r>
          </w:p>
          <w:p w14:paraId="1D81B8B6" w14:textId="26777862" w:rsidR="00C01D75" w:rsidRPr="00796019" w:rsidRDefault="00C01D75" w:rsidP="009F41AF">
            <w:pPr>
              <w:pStyle w:val="Akapitzlist"/>
              <w:numPr>
                <w:ilvl w:val="0"/>
                <w:numId w:val="29"/>
              </w:numPr>
              <w:suppressAutoHyphens/>
              <w:ind w:hanging="266"/>
              <w:jc w:val="both"/>
              <w:rPr>
                <w:rFonts w:asciiTheme="minorHAnsi" w:hAnsiTheme="minorHAnsi" w:cstheme="minorHAnsi"/>
                <w:sz w:val="20"/>
                <w:szCs w:val="20"/>
              </w:rPr>
            </w:pPr>
            <w:r w:rsidRPr="00796019">
              <w:rPr>
                <w:rFonts w:asciiTheme="minorHAnsi" w:hAnsiTheme="minorHAnsi" w:cstheme="minorHAnsi"/>
                <w:b/>
                <w:sz w:val="20"/>
                <w:szCs w:val="20"/>
              </w:rPr>
              <w:t>„Kto pyta nie błądzi – porady ITD”</w:t>
            </w:r>
            <w:r w:rsidRPr="00796019">
              <w:rPr>
                <w:rFonts w:asciiTheme="minorHAnsi" w:hAnsiTheme="minorHAnsi" w:cstheme="minorHAnsi"/>
                <w:sz w:val="20"/>
                <w:szCs w:val="20"/>
              </w:rPr>
              <w:t xml:space="preserve"> – działania informacyjne prowadzone w kanałach społecznościowych GITD, skierowane do</w:t>
            </w:r>
            <w:r w:rsidRPr="00796019">
              <w:rPr>
                <w:rStyle w:val="Pogrubienie"/>
                <w:rFonts w:asciiTheme="minorHAnsi" w:eastAsiaTheme="majorEastAsia" w:hAnsiTheme="minorHAnsi" w:cstheme="minorHAnsi"/>
                <w:sz w:val="20"/>
                <w:szCs w:val="20"/>
                <w:shd w:val="clear" w:color="auto" w:fill="FFFFFF"/>
              </w:rPr>
              <w:t xml:space="preserve"> </w:t>
            </w:r>
            <w:r w:rsidRPr="00796019">
              <w:rPr>
                <w:rStyle w:val="Pogrubienie"/>
                <w:rFonts w:asciiTheme="minorHAnsi" w:eastAsiaTheme="majorEastAsia" w:hAnsiTheme="minorHAnsi" w:cstheme="minorHAnsi"/>
                <w:b w:val="0"/>
                <w:sz w:val="20"/>
                <w:szCs w:val="20"/>
                <w:shd w:val="clear" w:color="auto" w:fill="FFFFFF"/>
              </w:rPr>
              <w:t xml:space="preserve">kierowców zawodowych i przedsiębiorców z branży transportowej. Poprzez jedną </w:t>
            </w:r>
            <w:r w:rsidRPr="00796019">
              <w:rPr>
                <w:rStyle w:val="Pogrubienie"/>
                <w:rFonts w:asciiTheme="minorHAnsi" w:eastAsiaTheme="majorEastAsia" w:hAnsiTheme="minorHAnsi" w:cstheme="minorHAnsi"/>
                <w:b w:val="0"/>
                <w:sz w:val="20"/>
                <w:szCs w:val="20"/>
                <w:shd w:val="clear" w:color="auto" w:fill="FFFFFF"/>
              </w:rPr>
              <w:br/>
              <w:t>z platform społecznościowych, kierowcy i przewoźnicy mogą zadawać pytania dotyczące przepisów transportowych oraz ruchu drogowego. Odpowiedź na pytania udzielana jest przez eksperta ITD w materiale filmowym.</w:t>
            </w:r>
          </w:p>
          <w:p w14:paraId="1497D199" w14:textId="306E91F5" w:rsidR="00C01D75" w:rsidRPr="00796019" w:rsidRDefault="00C01D75" w:rsidP="009F41AF">
            <w:pPr>
              <w:pStyle w:val="Akapitzlist"/>
              <w:numPr>
                <w:ilvl w:val="0"/>
                <w:numId w:val="29"/>
              </w:numPr>
              <w:suppressAutoHyphens/>
              <w:ind w:hanging="266"/>
              <w:jc w:val="both"/>
              <w:rPr>
                <w:rFonts w:asciiTheme="minorHAnsi" w:hAnsiTheme="minorHAnsi" w:cstheme="minorHAnsi"/>
                <w:b/>
                <w:sz w:val="20"/>
                <w:szCs w:val="20"/>
              </w:rPr>
            </w:pPr>
            <w:r w:rsidRPr="00796019">
              <w:rPr>
                <w:rFonts w:asciiTheme="minorHAnsi" w:hAnsiTheme="minorHAnsi" w:cstheme="minorHAnsi"/>
                <w:b/>
                <w:sz w:val="20"/>
                <w:szCs w:val="20"/>
              </w:rPr>
              <w:t>„Bądź obecny na drodze”</w:t>
            </w:r>
            <w:r w:rsidRPr="00796019">
              <w:rPr>
                <w:rFonts w:asciiTheme="minorHAnsi" w:hAnsiTheme="minorHAnsi" w:cstheme="minorHAnsi"/>
                <w:sz w:val="20"/>
                <w:szCs w:val="20"/>
              </w:rPr>
              <w:t xml:space="preserve"> – działa</w:t>
            </w:r>
            <w:r w:rsidR="009F41AF">
              <w:rPr>
                <w:rFonts w:asciiTheme="minorHAnsi" w:hAnsiTheme="minorHAnsi" w:cstheme="minorHAnsi"/>
                <w:sz w:val="20"/>
                <w:szCs w:val="20"/>
              </w:rPr>
              <w:t>nia edukacyjno-informacyjne z </w:t>
            </w:r>
            <w:r w:rsidRPr="00796019">
              <w:rPr>
                <w:rFonts w:asciiTheme="minorHAnsi" w:hAnsiTheme="minorHAnsi" w:cstheme="minorHAnsi"/>
                <w:sz w:val="20"/>
                <w:szCs w:val="20"/>
              </w:rPr>
              <w:t xml:space="preserve">wykorzystaniem grafik, które mają zwrócić uwagę kierowców na </w:t>
            </w:r>
            <w:r w:rsidRPr="00796019">
              <w:rPr>
                <w:rFonts w:asciiTheme="minorHAnsi" w:hAnsiTheme="minorHAnsi" w:cstheme="minorHAnsi"/>
                <w:sz w:val="20"/>
                <w:szCs w:val="20"/>
              </w:rPr>
              <w:lastRenderedPageBreak/>
              <w:t xml:space="preserve">niebezpieczeństwo jakie niesie za sobą </w:t>
            </w:r>
            <w:r w:rsidR="009F41AF">
              <w:rPr>
                <w:rFonts w:asciiTheme="minorHAnsi" w:hAnsiTheme="minorHAnsi" w:cstheme="minorHAnsi"/>
                <w:sz w:val="20"/>
                <w:szCs w:val="20"/>
              </w:rPr>
              <w:t>brak przestrzegania przepisów i </w:t>
            </w:r>
            <w:r w:rsidRPr="00796019">
              <w:rPr>
                <w:rFonts w:asciiTheme="minorHAnsi" w:hAnsiTheme="minorHAnsi" w:cstheme="minorHAnsi"/>
                <w:sz w:val="20"/>
                <w:szCs w:val="20"/>
              </w:rPr>
              <w:t xml:space="preserve">zasad BRD, w tym także związanych z brakiem koncentracji, nieuwagą, roztargnieniem. </w:t>
            </w:r>
          </w:p>
          <w:p w14:paraId="1F5085E5" w14:textId="39F49B9C" w:rsidR="00C01D75" w:rsidRPr="00796019" w:rsidRDefault="00C01D75" w:rsidP="009F41AF">
            <w:pPr>
              <w:pStyle w:val="Akapitzlist"/>
              <w:numPr>
                <w:ilvl w:val="0"/>
                <w:numId w:val="29"/>
              </w:numPr>
              <w:suppressAutoHyphens/>
              <w:ind w:hanging="266"/>
              <w:jc w:val="both"/>
              <w:rPr>
                <w:rFonts w:asciiTheme="minorHAnsi" w:hAnsiTheme="minorHAnsi" w:cstheme="minorHAnsi"/>
                <w:b/>
                <w:sz w:val="20"/>
                <w:szCs w:val="20"/>
              </w:rPr>
            </w:pPr>
            <w:r w:rsidRPr="00796019">
              <w:rPr>
                <w:rFonts w:asciiTheme="minorHAnsi" w:hAnsiTheme="minorHAnsi" w:cstheme="minorHAnsi"/>
                <w:b/>
                <w:sz w:val="20"/>
                <w:szCs w:val="20"/>
              </w:rPr>
              <w:t>„Czy jesteś SUPER KIEROWCĄ?”</w:t>
            </w:r>
            <w:r w:rsidRPr="00796019">
              <w:rPr>
                <w:rFonts w:asciiTheme="minorHAnsi" w:hAnsiTheme="minorHAnsi" w:cstheme="minorHAnsi"/>
                <w:sz w:val="20"/>
                <w:szCs w:val="20"/>
              </w:rPr>
              <w:t xml:space="preserve"> – zestaw quizów dla kierowców udostępnionych na stronie internetowe</w:t>
            </w:r>
            <w:r w:rsidR="009F41AF">
              <w:rPr>
                <w:rFonts w:asciiTheme="minorHAnsi" w:hAnsiTheme="minorHAnsi" w:cstheme="minorHAnsi"/>
                <w:sz w:val="20"/>
                <w:szCs w:val="20"/>
              </w:rPr>
              <w:t>j GITD, zawierających pytania z </w:t>
            </w:r>
            <w:r w:rsidRPr="00796019">
              <w:rPr>
                <w:rFonts w:asciiTheme="minorHAnsi" w:hAnsiTheme="minorHAnsi" w:cstheme="minorHAnsi"/>
                <w:sz w:val="20"/>
                <w:szCs w:val="20"/>
              </w:rPr>
              <w:t>zakresu transportu i ruchu drogowego.</w:t>
            </w:r>
          </w:p>
          <w:p w14:paraId="6F2D5537" w14:textId="77777777" w:rsidR="00C01D75" w:rsidRPr="00796019" w:rsidRDefault="00C01D75" w:rsidP="009F41AF">
            <w:pPr>
              <w:pStyle w:val="Akapitzlist"/>
              <w:numPr>
                <w:ilvl w:val="0"/>
                <w:numId w:val="29"/>
              </w:numPr>
              <w:suppressAutoHyphens/>
              <w:ind w:hanging="266"/>
              <w:jc w:val="both"/>
              <w:rPr>
                <w:rFonts w:asciiTheme="minorHAnsi" w:hAnsiTheme="minorHAnsi" w:cstheme="minorHAnsi"/>
                <w:sz w:val="20"/>
                <w:szCs w:val="20"/>
              </w:rPr>
            </w:pPr>
            <w:r w:rsidRPr="00796019">
              <w:rPr>
                <w:rFonts w:asciiTheme="minorHAnsi" w:hAnsiTheme="minorHAnsi" w:cstheme="minorHAnsi"/>
                <w:b/>
                <w:sz w:val="20"/>
                <w:szCs w:val="20"/>
              </w:rPr>
              <w:t>#NIEBEZPIECZNYPOJAZD</w:t>
            </w:r>
            <w:r w:rsidRPr="00796019">
              <w:rPr>
                <w:rFonts w:asciiTheme="minorHAnsi" w:hAnsiTheme="minorHAnsi" w:cstheme="minorHAnsi"/>
                <w:sz w:val="20"/>
                <w:szCs w:val="20"/>
              </w:rPr>
              <w:t xml:space="preserve"> – akcja prowadzona na Instagramie, której celem jest przedstawienie nietypowych oraz niebezpiecznych sytuacji związanych ze stanem technicznym pojazdów, z którymi inspektorzy Inspekcji Transportu Drogowego spotykają się podczas kontroli drogowych.</w:t>
            </w:r>
          </w:p>
          <w:p w14:paraId="392B1392" w14:textId="77777777" w:rsidR="00C01D75" w:rsidRPr="00796019" w:rsidRDefault="00C01D75" w:rsidP="00750873">
            <w:pPr>
              <w:pStyle w:val="Akapitzlist"/>
              <w:jc w:val="both"/>
              <w:rPr>
                <w:rFonts w:asciiTheme="minorHAnsi" w:hAnsiTheme="minorHAnsi" w:cstheme="minorHAnsi"/>
                <w:sz w:val="20"/>
                <w:szCs w:val="20"/>
              </w:rPr>
            </w:pPr>
          </w:p>
          <w:p w14:paraId="449A93CB" w14:textId="6653B303" w:rsidR="00C01D75" w:rsidRPr="004F7127" w:rsidRDefault="00C01D75" w:rsidP="009F41AF">
            <w:pPr>
              <w:pStyle w:val="Akapitzlist"/>
              <w:numPr>
                <w:ilvl w:val="0"/>
                <w:numId w:val="28"/>
              </w:numPr>
              <w:suppressAutoHyphens/>
              <w:ind w:left="453" w:hanging="357"/>
              <w:jc w:val="both"/>
              <w:rPr>
                <w:rFonts w:asciiTheme="minorHAnsi" w:hAnsiTheme="minorHAnsi" w:cstheme="minorHAnsi"/>
                <w:b/>
                <w:sz w:val="20"/>
                <w:szCs w:val="20"/>
              </w:rPr>
            </w:pPr>
            <w:r w:rsidRPr="004F7127">
              <w:rPr>
                <w:rFonts w:asciiTheme="minorHAnsi" w:hAnsiTheme="minorHAnsi" w:cstheme="minorHAnsi"/>
                <w:b/>
                <w:sz w:val="20"/>
                <w:szCs w:val="20"/>
              </w:rPr>
              <w:t xml:space="preserve">#uczymysięwdomu, #uczymysięzTirkiem </w:t>
            </w:r>
            <w:r w:rsidRPr="004F7127">
              <w:rPr>
                <w:rFonts w:asciiTheme="minorHAnsi" w:hAnsiTheme="minorHAnsi" w:cstheme="minorHAnsi"/>
                <w:sz w:val="20"/>
                <w:szCs w:val="20"/>
              </w:rPr>
              <w:t>– opracowany przez GITD zestaw materiałów edukacyjnych dla najmłodszych uczestników ruchu drogowego do pobrania ze strony internetowej GITD i samodzielnej nauki zasad brd.</w:t>
            </w:r>
            <w:r w:rsidRPr="004F7127">
              <w:rPr>
                <w:rFonts w:asciiTheme="minorHAnsi" w:hAnsiTheme="minorHAnsi" w:cstheme="minorHAnsi"/>
                <w:b/>
                <w:sz w:val="20"/>
                <w:szCs w:val="20"/>
              </w:rPr>
              <w:t xml:space="preserve"> </w:t>
            </w:r>
          </w:p>
          <w:p w14:paraId="79249EB8" w14:textId="1530F136" w:rsidR="00C01D75" w:rsidRPr="00796019" w:rsidRDefault="00C01D75" w:rsidP="009F41AF">
            <w:pPr>
              <w:pStyle w:val="Akapitzlist"/>
              <w:numPr>
                <w:ilvl w:val="0"/>
                <w:numId w:val="28"/>
              </w:numPr>
              <w:suppressAutoHyphens/>
              <w:ind w:left="453" w:hanging="357"/>
              <w:jc w:val="both"/>
              <w:rPr>
                <w:rFonts w:asciiTheme="minorHAnsi" w:hAnsiTheme="minorHAnsi" w:cstheme="minorHAnsi"/>
                <w:b/>
                <w:bCs/>
                <w:sz w:val="20"/>
                <w:szCs w:val="20"/>
              </w:rPr>
            </w:pPr>
            <w:r w:rsidRPr="00796019">
              <w:rPr>
                <w:rFonts w:asciiTheme="minorHAnsi" w:hAnsiTheme="minorHAnsi" w:cstheme="minorHAnsi"/>
                <w:b/>
                <w:sz w:val="20"/>
                <w:szCs w:val="20"/>
              </w:rPr>
              <w:t>Konkurs literacki na najciekawsze opowiadanie lub bajkę</w:t>
            </w:r>
            <w:r w:rsidRPr="00796019">
              <w:rPr>
                <w:rFonts w:asciiTheme="minorHAnsi" w:hAnsiTheme="minorHAnsi" w:cstheme="minorHAnsi"/>
                <w:b/>
                <w:bCs/>
                <w:i/>
                <w:iCs/>
                <w:sz w:val="20"/>
                <w:szCs w:val="20"/>
              </w:rPr>
              <w:t xml:space="preserve"> </w:t>
            </w:r>
            <w:r w:rsidRPr="00796019">
              <w:rPr>
                <w:rFonts w:asciiTheme="minorHAnsi" w:hAnsiTheme="minorHAnsi" w:cstheme="minorHAnsi"/>
                <w:b/>
                <w:bCs/>
                <w:sz w:val="20"/>
                <w:szCs w:val="20"/>
              </w:rPr>
              <w:t>„Twoje bezpieczne wakacje”</w:t>
            </w:r>
            <w:r w:rsidRPr="00796019">
              <w:rPr>
                <w:rFonts w:asciiTheme="minorHAnsi" w:hAnsiTheme="minorHAnsi" w:cstheme="minorHAnsi"/>
                <w:b/>
                <w:sz w:val="20"/>
                <w:szCs w:val="20"/>
              </w:rPr>
              <w:t xml:space="preserve"> </w:t>
            </w:r>
            <w:r w:rsidRPr="00796019">
              <w:rPr>
                <w:rFonts w:asciiTheme="minorHAnsi" w:hAnsiTheme="minorHAnsi" w:cstheme="minorHAnsi"/>
                <w:sz w:val="20"/>
                <w:szCs w:val="20"/>
              </w:rPr>
              <w:t xml:space="preserve">– konkurs literacki o tematyce brd skierowany do uczniów klas 5-7 szkół podstawowych. </w:t>
            </w:r>
          </w:p>
          <w:p w14:paraId="0CEA0018" w14:textId="6FD44761" w:rsidR="00C01D75" w:rsidRPr="00796019" w:rsidRDefault="00C01D75" w:rsidP="009F41AF">
            <w:pPr>
              <w:pStyle w:val="Akapitzlist"/>
              <w:numPr>
                <w:ilvl w:val="0"/>
                <w:numId w:val="28"/>
              </w:numPr>
              <w:suppressAutoHyphens/>
              <w:ind w:left="453" w:hanging="357"/>
              <w:jc w:val="both"/>
              <w:rPr>
                <w:rFonts w:asciiTheme="minorHAnsi" w:hAnsiTheme="minorHAnsi" w:cstheme="minorHAnsi"/>
                <w:b/>
                <w:bCs/>
                <w:sz w:val="20"/>
                <w:szCs w:val="20"/>
              </w:rPr>
            </w:pPr>
            <w:r w:rsidRPr="00796019">
              <w:rPr>
                <w:rFonts w:asciiTheme="minorHAnsi" w:hAnsiTheme="minorHAnsi" w:cstheme="minorHAnsi"/>
                <w:b/>
                <w:bCs/>
                <w:sz w:val="20"/>
                <w:szCs w:val="20"/>
              </w:rPr>
              <w:t>„Bezpieczeństwo w ruchu drogowym dla każdego”</w:t>
            </w:r>
            <w:r w:rsidR="009F41AF">
              <w:rPr>
                <w:rFonts w:asciiTheme="minorHAnsi" w:hAnsiTheme="minorHAnsi" w:cstheme="minorHAnsi"/>
                <w:bCs/>
                <w:sz w:val="20"/>
                <w:szCs w:val="20"/>
              </w:rPr>
              <w:t>-  projekt edukacyjno-in</w:t>
            </w:r>
            <w:r w:rsidRPr="00796019">
              <w:rPr>
                <w:rFonts w:asciiTheme="minorHAnsi" w:hAnsiTheme="minorHAnsi" w:cstheme="minorHAnsi"/>
                <w:bCs/>
                <w:sz w:val="20"/>
                <w:szCs w:val="20"/>
              </w:rPr>
              <w:t>formacyjny GITD skierowany do seniorów, którego celem jest przekazanie odbiorcom informacji dotyczących m.in. zmian w przepisach, najważniejszych zasad brd, a także wpływu kondycji</w:t>
            </w:r>
            <w:r w:rsidR="009F41AF">
              <w:rPr>
                <w:rFonts w:asciiTheme="minorHAnsi" w:hAnsiTheme="minorHAnsi" w:cstheme="minorHAnsi"/>
                <w:bCs/>
                <w:sz w:val="20"/>
                <w:szCs w:val="20"/>
              </w:rPr>
              <w:t xml:space="preserve"> psychofizycznej kierującego na </w:t>
            </w:r>
            <w:r w:rsidRPr="00796019">
              <w:rPr>
                <w:rFonts w:asciiTheme="minorHAnsi" w:hAnsiTheme="minorHAnsi" w:cstheme="minorHAnsi"/>
                <w:bCs/>
                <w:sz w:val="20"/>
                <w:szCs w:val="20"/>
              </w:rPr>
              <w:t xml:space="preserve">bezpieczeństwo jazdy. Realizację projektu rozpoczęto w 2022 r. </w:t>
            </w:r>
          </w:p>
          <w:p w14:paraId="081246F4" w14:textId="42CAEB93" w:rsidR="00C01D75" w:rsidRPr="00796019" w:rsidRDefault="00C01D75" w:rsidP="009F41AF">
            <w:pPr>
              <w:pStyle w:val="Akapitzlist"/>
              <w:numPr>
                <w:ilvl w:val="0"/>
                <w:numId w:val="28"/>
              </w:numPr>
              <w:suppressAutoHyphens/>
              <w:ind w:left="453" w:hanging="357"/>
              <w:jc w:val="both"/>
              <w:rPr>
                <w:rFonts w:asciiTheme="minorHAnsi" w:hAnsiTheme="minorHAnsi" w:cstheme="minorHAnsi"/>
                <w:b/>
                <w:bCs/>
                <w:sz w:val="20"/>
                <w:szCs w:val="20"/>
              </w:rPr>
            </w:pPr>
            <w:r w:rsidRPr="00796019">
              <w:rPr>
                <w:rFonts w:asciiTheme="minorHAnsi" w:hAnsiTheme="minorHAnsi" w:cstheme="minorHAnsi"/>
                <w:b/>
                <w:bCs/>
                <w:sz w:val="20"/>
                <w:szCs w:val="20"/>
              </w:rPr>
              <w:t xml:space="preserve">„Szanuj zasady, chroń życie” </w:t>
            </w:r>
            <w:r w:rsidRPr="00796019">
              <w:rPr>
                <w:rFonts w:asciiTheme="minorHAnsi" w:hAnsiTheme="minorHAnsi" w:cstheme="minorHAnsi"/>
                <w:bCs/>
                <w:sz w:val="20"/>
                <w:szCs w:val="20"/>
              </w:rPr>
              <w:t>–  projekt edukacyjny realizowany we współpracy ze Służbą Więzienną, którego zadaniem jest podniesienie świadomości wśród uczniów szkół śre</w:t>
            </w:r>
            <w:r w:rsidR="009F41AF">
              <w:rPr>
                <w:rFonts w:asciiTheme="minorHAnsi" w:hAnsiTheme="minorHAnsi" w:cstheme="minorHAnsi"/>
                <w:bCs/>
                <w:sz w:val="20"/>
                <w:szCs w:val="20"/>
              </w:rPr>
              <w:t>dnich - przyszłych kierowców, w </w:t>
            </w:r>
            <w:r w:rsidRPr="00796019">
              <w:rPr>
                <w:rFonts w:asciiTheme="minorHAnsi" w:hAnsiTheme="minorHAnsi" w:cstheme="minorHAnsi"/>
                <w:bCs/>
                <w:sz w:val="20"/>
                <w:szCs w:val="20"/>
              </w:rPr>
              <w:t xml:space="preserve">obszarze bezpieczeństwa ruchu drogowego, znajomości przepisów brd oraz konsekwencji prawnych i społecznych wynikających z nieprzestrzegania przepisów ruchu drogowego. Realizacja projektu rozpoczęta w 2022 r. </w:t>
            </w:r>
          </w:p>
          <w:p w14:paraId="4038B4E4" w14:textId="4E30AF91" w:rsidR="00C01D75" w:rsidRPr="00796019" w:rsidRDefault="00C01D75" w:rsidP="009F41AF">
            <w:pPr>
              <w:pStyle w:val="Akapitzlist"/>
              <w:numPr>
                <w:ilvl w:val="0"/>
                <w:numId w:val="28"/>
              </w:numPr>
              <w:suppressAutoHyphens/>
              <w:ind w:left="453" w:hanging="357"/>
              <w:jc w:val="both"/>
              <w:rPr>
                <w:rFonts w:asciiTheme="minorHAnsi" w:hAnsiTheme="minorHAnsi" w:cstheme="minorHAnsi"/>
                <w:sz w:val="20"/>
                <w:szCs w:val="20"/>
              </w:rPr>
            </w:pPr>
            <w:r w:rsidRPr="00796019">
              <w:rPr>
                <w:rFonts w:asciiTheme="minorHAnsi" w:hAnsiTheme="minorHAnsi" w:cstheme="minorHAnsi"/>
                <w:b/>
                <w:sz w:val="20"/>
                <w:szCs w:val="20"/>
              </w:rPr>
              <w:t xml:space="preserve">„Bezpieczny Autokar” </w:t>
            </w:r>
            <w:r w:rsidRPr="00796019">
              <w:rPr>
                <w:rFonts w:asciiTheme="minorHAnsi" w:hAnsiTheme="minorHAnsi" w:cstheme="minorHAnsi"/>
                <w:sz w:val="20"/>
                <w:szCs w:val="20"/>
              </w:rPr>
              <w:t xml:space="preserve">- cykliczne działania kontrolne prowadzone przez ITD w okresie wakacyjnej oraz zimowej przerwy szkolnej, ukierunkowane na zapewnienie bezpieczeństwa podróżującym autokarami turystycznymi, </w:t>
            </w:r>
            <w:r w:rsidRPr="00796019">
              <w:rPr>
                <w:rFonts w:asciiTheme="minorHAnsi" w:hAnsiTheme="minorHAnsi" w:cstheme="minorHAnsi"/>
                <w:sz w:val="20"/>
                <w:szCs w:val="20"/>
              </w:rPr>
              <w:br/>
              <w:t xml:space="preserve">w szczególności dzieciom i młodzieży. W trakcie zintensyfikowanych kontroli autobusów, sprawdzany jest stan techniczny pojazdów, uprawnienia, czas pracy oraz stan psychofizyczny kierujących. </w:t>
            </w:r>
          </w:p>
          <w:p w14:paraId="0856E877" w14:textId="151253AE" w:rsidR="00C01D75" w:rsidRPr="00796019" w:rsidRDefault="00C01D75" w:rsidP="009F41AF">
            <w:pPr>
              <w:pStyle w:val="Akapitzlist"/>
              <w:numPr>
                <w:ilvl w:val="0"/>
                <w:numId w:val="28"/>
              </w:numPr>
              <w:suppressAutoHyphens/>
              <w:ind w:left="453" w:hanging="357"/>
              <w:jc w:val="both"/>
              <w:rPr>
                <w:rFonts w:asciiTheme="minorHAnsi" w:hAnsiTheme="minorHAnsi" w:cstheme="minorHAnsi"/>
                <w:sz w:val="20"/>
                <w:szCs w:val="20"/>
              </w:rPr>
            </w:pPr>
            <w:r w:rsidRPr="00796019">
              <w:rPr>
                <w:rFonts w:asciiTheme="minorHAnsi" w:hAnsiTheme="minorHAnsi" w:cstheme="minorHAnsi"/>
                <w:b/>
                <w:sz w:val="20"/>
                <w:szCs w:val="20"/>
              </w:rPr>
              <w:t>Bezpieczna droga do szkoły</w:t>
            </w:r>
            <w:r w:rsidRPr="00796019">
              <w:rPr>
                <w:rFonts w:asciiTheme="minorHAnsi" w:hAnsiTheme="minorHAnsi" w:cstheme="minorHAnsi"/>
                <w:sz w:val="20"/>
                <w:szCs w:val="20"/>
              </w:rPr>
              <w:t xml:space="preserve"> – cykliczne działania kontrolno-prewencyjne mające</w:t>
            </w:r>
            <w:r w:rsidRPr="00796019">
              <w:rPr>
                <w:rFonts w:asciiTheme="minorHAnsi" w:hAnsiTheme="minorHAnsi" w:cstheme="minorHAnsi"/>
                <w:iCs/>
                <w:sz w:val="20"/>
                <w:szCs w:val="20"/>
              </w:rPr>
              <w:t xml:space="preserve"> zapewnić najmłodszym bezpieczny dojazd do szkoły i powrót z zajęć edukacyjnych do domu, szkolnymi przewozami autobusowymi. Kontrole są intensyfikowane w pierwszych tygodniach nowego roku szkolnego. </w:t>
            </w:r>
          </w:p>
          <w:p w14:paraId="630833B1" w14:textId="77777777" w:rsidR="00F326F9" w:rsidRPr="00796019" w:rsidRDefault="00F326F9" w:rsidP="00750873">
            <w:pPr>
              <w:spacing w:after="0" w:line="240" w:lineRule="auto"/>
              <w:jc w:val="both"/>
              <w:rPr>
                <w:rFonts w:asciiTheme="minorHAnsi" w:hAnsiTheme="minorHAnsi" w:cstheme="minorHAnsi"/>
                <w:b/>
                <w:sz w:val="20"/>
                <w:szCs w:val="20"/>
              </w:rPr>
            </w:pPr>
          </w:p>
          <w:p w14:paraId="2C9BEB30" w14:textId="5F1FD3AB" w:rsidR="00AF155F" w:rsidRPr="00796019" w:rsidRDefault="00AF155F" w:rsidP="00750873">
            <w:pPr>
              <w:spacing w:after="0" w:line="240" w:lineRule="auto"/>
              <w:jc w:val="both"/>
              <w:rPr>
                <w:rFonts w:asciiTheme="minorHAnsi" w:hAnsiTheme="minorHAnsi" w:cstheme="minorHAnsi"/>
                <w:sz w:val="20"/>
                <w:szCs w:val="20"/>
              </w:rPr>
            </w:pPr>
            <w:r w:rsidRPr="00796019">
              <w:rPr>
                <w:rFonts w:asciiTheme="minorHAnsi" w:hAnsiTheme="minorHAnsi" w:cstheme="minorHAnsi"/>
                <w:b/>
                <w:sz w:val="20"/>
                <w:szCs w:val="20"/>
              </w:rPr>
              <w:t>Osiągnięte rezultaty:</w:t>
            </w:r>
          </w:p>
          <w:p w14:paraId="6195E6DA" w14:textId="6E6A7B73" w:rsidR="00AF155F" w:rsidRPr="00796019" w:rsidRDefault="00AF155F" w:rsidP="00750873">
            <w:pPr>
              <w:spacing w:after="0" w:line="240" w:lineRule="auto"/>
              <w:jc w:val="both"/>
              <w:rPr>
                <w:rFonts w:asciiTheme="minorHAnsi" w:hAnsiTheme="minorHAnsi" w:cstheme="minorHAnsi"/>
                <w:sz w:val="20"/>
                <w:szCs w:val="20"/>
              </w:rPr>
            </w:pPr>
            <w:r w:rsidRPr="00796019">
              <w:rPr>
                <w:rFonts w:asciiTheme="minorHAnsi" w:hAnsiTheme="minorHAnsi" w:cstheme="minorHAnsi"/>
                <w:sz w:val="20"/>
                <w:szCs w:val="20"/>
              </w:rPr>
              <w:t>Głównym celem działań edukacyjnych prowadzonych przez GITD jest zwiększenie wiedzy</w:t>
            </w:r>
            <w:r w:rsidR="00097D9F" w:rsidRPr="00796019">
              <w:rPr>
                <w:rFonts w:asciiTheme="minorHAnsi" w:hAnsiTheme="minorHAnsi" w:cstheme="minorHAnsi"/>
                <w:sz w:val="20"/>
                <w:szCs w:val="20"/>
              </w:rPr>
              <w:t xml:space="preserve"> </w:t>
            </w:r>
            <w:r w:rsidRPr="00796019">
              <w:rPr>
                <w:rFonts w:asciiTheme="minorHAnsi" w:hAnsiTheme="minorHAnsi" w:cstheme="minorHAnsi"/>
                <w:sz w:val="20"/>
                <w:szCs w:val="20"/>
              </w:rPr>
              <w:t>i świadomości społeczeństwa na temat zasad brd oraz negatywnych skutków niestosowania się do przepisów dotyczących bezpieczeństwa w transporcie i ruchu drogowym. W tym celu w 2022 r. zrealizowano szereg działań edukacyjno-informacyjnych.</w:t>
            </w:r>
            <w:r w:rsidR="00E113D2">
              <w:rPr>
                <w:rFonts w:asciiTheme="minorHAnsi" w:hAnsiTheme="minorHAnsi" w:cstheme="minorHAnsi"/>
                <w:sz w:val="20"/>
                <w:szCs w:val="20"/>
              </w:rPr>
              <w:t xml:space="preserve"> </w:t>
            </w:r>
            <w:r w:rsidRPr="00796019">
              <w:rPr>
                <w:rFonts w:asciiTheme="minorHAnsi" w:hAnsiTheme="minorHAnsi" w:cstheme="minorHAnsi"/>
                <w:sz w:val="20"/>
                <w:szCs w:val="20"/>
              </w:rPr>
              <w:t>Kontynuowano realizację zajęć w ramach „Bezpiecznej Szkoły Krokodylka Tirka”. W ciągu roku przeprowadzono 267 lekcji dla 16 115 dzieci z całej Polski. Ze względu na sytuację epidemiczną utrzymano realizację zajęć edukacyjnych</w:t>
            </w:r>
            <w:r w:rsidR="00B13CC7">
              <w:rPr>
                <w:rFonts w:asciiTheme="minorHAnsi" w:hAnsiTheme="minorHAnsi" w:cstheme="minorHAnsi"/>
                <w:sz w:val="20"/>
                <w:szCs w:val="20"/>
              </w:rPr>
              <w:t xml:space="preserve"> </w:t>
            </w:r>
            <w:r w:rsidRPr="00796019">
              <w:rPr>
                <w:rFonts w:asciiTheme="minorHAnsi" w:hAnsiTheme="minorHAnsi" w:cstheme="minorHAnsi"/>
                <w:sz w:val="20"/>
                <w:szCs w:val="20"/>
              </w:rPr>
              <w:t xml:space="preserve">w formule online. Realizacja zajęć była dostosowana do czasu pandemii i wymogów nauki zdalnej. Ze względu na dalsze ograniczenia związane z pandemią Covid-19 Mobilne Centrum Edukacji zostało wykorzystane w kilku wydarzeniach, w których GITD wzięło udział, m.in.: </w:t>
            </w:r>
          </w:p>
          <w:p w14:paraId="4EC630B5" w14:textId="77777777" w:rsidR="00AF155F" w:rsidRPr="00796019" w:rsidRDefault="00AF155F" w:rsidP="00750873">
            <w:pPr>
              <w:spacing w:after="0" w:line="240" w:lineRule="auto"/>
              <w:jc w:val="both"/>
              <w:rPr>
                <w:rFonts w:asciiTheme="minorHAnsi" w:hAnsiTheme="minorHAnsi" w:cstheme="minorHAnsi"/>
                <w:sz w:val="20"/>
                <w:szCs w:val="20"/>
              </w:rPr>
            </w:pPr>
            <w:r w:rsidRPr="00796019">
              <w:rPr>
                <w:rFonts w:asciiTheme="minorHAnsi" w:hAnsiTheme="minorHAnsi" w:cstheme="minorHAnsi"/>
                <w:sz w:val="20"/>
                <w:szCs w:val="20"/>
              </w:rPr>
              <w:t xml:space="preserve">Bezpieczne Wakacje z Parą Prezydencką, Lekcja bezpieczeństwa z Wicemarszałek Sejmu Małgorzatą Gosiewską, Dzień Dziecka w ogrodach KPRM, 18. Międzynarodowy Zlot Ciężarowych Pojazdów Tuningowanych MASTER TRUCK, Piknik dla COAR, wydarzenie pt. „Bezpiecznie chce się żyć” na warszawskim Ursynowie. </w:t>
            </w:r>
          </w:p>
          <w:p w14:paraId="6109F0A4" w14:textId="111C04AD" w:rsidR="00AF155F" w:rsidRPr="00796019" w:rsidRDefault="00AF155F" w:rsidP="00750873">
            <w:pPr>
              <w:spacing w:after="0" w:line="240" w:lineRule="auto"/>
              <w:jc w:val="both"/>
              <w:rPr>
                <w:rFonts w:asciiTheme="minorHAnsi" w:hAnsiTheme="minorHAnsi" w:cstheme="minorHAnsi"/>
                <w:sz w:val="20"/>
                <w:szCs w:val="20"/>
              </w:rPr>
            </w:pPr>
            <w:r w:rsidRPr="00796019">
              <w:rPr>
                <w:rFonts w:asciiTheme="minorHAnsi" w:hAnsiTheme="minorHAnsi" w:cstheme="minorHAnsi"/>
                <w:sz w:val="20"/>
                <w:szCs w:val="20"/>
              </w:rPr>
              <w:lastRenderedPageBreak/>
              <w:t>W ramach akcji #uczymysięwdomu, #uczymysięzTirkiem poszerzono bazę dedykowanych dla najmłodszych materiałów edukacyjnych, służących nauce poprzez zabawę (m.in. krzyżówki, rebusy, labirynty, kolorowanki oraz inne materiały do samodzielnego wykonania). Zakładka „Edukacja,</w:t>
            </w:r>
            <w:r w:rsidR="00097D9F" w:rsidRPr="00796019">
              <w:rPr>
                <w:rFonts w:asciiTheme="minorHAnsi" w:hAnsiTheme="minorHAnsi" w:cstheme="minorHAnsi"/>
                <w:sz w:val="20"/>
                <w:szCs w:val="20"/>
              </w:rPr>
              <w:t xml:space="preserve"> </w:t>
            </w:r>
            <w:r w:rsidRPr="00796019">
              <w:rPr>
                <w:rFonts w:asciiTheme="minorHAnsi" w:hAnsiTheme="minorHAnsi" w:cstheme="minorHAnsi"/>
                <w:sz w:val="20"/>
                <w:szCs w:val="20"/>
              </w:rPr>
              <w:t>w której znajdują się m.in. materiały edukacyjne do pobrania miała ponad 21,7 tys.</w:t>
            </w:r>
            <w:r w:rsidR="00097D9F" w:rsidRPr="00796019">
              <w:rPr>
                <w:rFonts w:asciiTheme="minorHAnsi" w:hAnsiTheme="minorHAnsi" w:cstheme="minorHAnsi"/>
                <w:sz w:val="20"/>
                <w:szCs w:val="20"/>
              </w:rPr>
              <w:t xml:space="preserve"> o</w:t>
            </w:r>
            <w:r w:rsidRPr="00796019">
              <w:rPr>
                <w:rFonts w:asciiTheme="minorHAnsi" w:hAnsiTheme="minorHAnsi" w:cstheme="minorHAnsi"/>
                <w:sz w:val="20"/>
                <w:szCs w:val="20"/>
              </w:rPr>
              <w:t xml:space="preserve">dsłon w 2022 r. </w:t>
            </w:r>
          </w:p>
          <w:p w14:paraId="5561B312" w14:textId="3FD8B65C" w:rsidR="00AF155F" w:rsidRPr="00796019" w:rsidRDefault="00AF155F" w:rsidP="00750873">
            <w:pPr>
              <w:spacing w:after="0" w:line="240" w:lineRule="auto"/>
              <w:jc w:val="both"/>
              <w:rPr>
                <w:rFonts w:asciiTheme="minorHAnsi" w:hAnsiTheme="minorHAnsi" w:cstheme="minorHAnsi"/>
                <w:sz w:val="20"/>
                <w:szCs w:val="20"/>
              </w:rPr>
            </w:pPr>
            <w:r w:rsidRPr="00796019">
              <w:rPr>
                <w:rFonts w:asciiTheme="minorHAnsi" w:hAnsiTheme="minorHAnsi" w:cstheme="minorHAnsi"/>
                <w:sz w:val="20"/>
                <w:szCs w:val="20"/>
              </w:rPr>
              <w:t xml:space="preserve">Dla dzieci klas 5-7 zorganizowano konkurs literacki. Zadaniem uczestników konkursu było napisanie opowiadania lub bajki pt. </w:t>
            </w:r>
            <w:r w:rsidRPr="00796019">
              <w:rPr>
                <w:rFonts w:asciiTheme="minorHAnsi" w:hAnsiTheme="minorHAnsi" w:cstheme="minorHAnsi"/>
                <w:bCs/>
                <w:sz w:val="20"/>
                <w:szCs w:val="20"/>
              </w:rPr>
              <w:t>„Twoje bezpieczne wakacje”</w:t>
            </w:r>
            <w:r w:rsidRPr="00796019">
              <w:rPr>
                <w:rFonts w:asciiTheme="minorHAnsi" w:hAnsiTheme="minorHAnsi" w:cstheme="minorHAnsi"/>
                <w:b/>
                <w:bCs/>
                <w:sz w:val="20"/>
                <w:szCs w:val="20"/>
              </w:rPr>
              <w:t> </w:t>
            </w:r>
            <w:r w:rsidRPr="00796019">
              <w:rPr>
                <w:rFonts w:asciiTheme="minorHAnsi" w:hAnsiTheme="minorHAnsi" w:cstheme="minorHAnsi"/>
                <w:sz w:val="20"/>
                <w:szCs w:val="20"/>
              </w:rPr>
              <w:t>dotyczącej bezpieczeństwa</w:t>
            </w:r>
            <w:r w:rsidR="00097D9F" w:rsidRPr="00796019">
              <w:rPr>
                <w:rFonts w:asciiTheme="minorHAnsi" w:hAnsiTheme="minorHAnsi" w:cstheme="minorHAnsi"/>
                <w:sz w:val="20"/>
                <w:szCs w:val="20"/>
              </w:rPr>
              <w:t xml:space="preserve"> </w:t>
            </w:r>
            <w:r w:rsidRPr="00796019">
              <w:rPr>
                <w:rFonts w:asciiTheme="minorHAnsi" w:hAnsiTheme="minorHAnsi" w:cstheme="minorHAnsi"/>
                <w:sz w:val="20"/>
                <w:szCs w:val="20"/>
              </w:rPr>
              <w:t>w ruchu drogowym, która – poza wymogami technicznymi – musiała spełniać następujące warunki:</w:t>
            </w:r>
          </w:p>
          <w:p w14:paraId="201F9E2C" w14:textId="77777777" w:rsidR="00AF155F" w:rsidRPr="00796019" w:rsidRDefault="00AF155F" w:rsidP="00CE42C1">
            <w:pPr>
              <w:numPr>
                <w:ilvl w:val="0"/>
                <w:numId w:val="31"/>
              </w:numPr>
              <w:spacing w:after="0" w:line="240" w:lineRule="auto"/>
              <w:jc w:val="both"/>
              <w:rPr>
                <w:rFonts w:asciiTheme="minorHAnsi" w:hAnsiTheme="minorHAnsi" w:cstheme="minorHAnsi"/>
                <w:sz w:val="20"/>
                <w:szCs w:val="20"/>
              </w:rPr>
            </w:pPr>
            <w:r w:rsidRPr="00796019">
              <w:rPr>
                <w:rFonts w:asciiTheme="minorHAnsi" w:hAnsiTheme="minorHAnsi" w:cstheme="minorHAnsi"/>
                <w:sz w:val="20"/>
                <w:szCs w:val="20"/>
              </w:rPr>
              <w:t>mieć charakter edukacyjny,</w:t>
            </w:r>
          </w:p>
          <w:p w14:paraId="7803AF49" w14:textId="77777777" w:rsidR="00AF155F" w:rsidRPr="00796019" w:rsidRDefault="00AF155F" w:rsidP="00CE42C1">
            <w:pPr>
              <w:numPr>
                <w:ilvl w:val="0"/>
                <w:numId w:val="31"/>
              </w:numPr>
              <w:spacing w:after="0" w:line="240" w:lineRule="auto"/>
              <w:jc w:val="both"/>
              <w:rPr>
                <w:rFonts w:asciiTheme="minorHAnsi" w:hAnsiTheme="minorHAnsi" w:cstheme="minorHAnsi"/>
                <w:sz w:val="20"/>
                <w:szCs w:val="20"/>
              </w:rPr>
            </w:pPr>
            <w:r w:rsidRPr="00796019">
              <w:rPr>
                <w:rFonts w:asciiTheme="minorHAnsi" w:hAnsiTheme="minorHAnsi" w:cstheme="minorHAnsi"/>
                <w:sz w:val="20"/>
                <w:szCs w:val="20"/>
              </w:rPr>
              <w:t>jednym z bohaterów miał być Krokodylek Tirek,</w:t>
            </w:r>
          </w:p>
          <w:p w14:paraId="4068714A" w14:textId="7D83ACE4" w:rsidR="00AF155F" w:rsidRPr="00796019" w:rsidRDefault="00AF155F" w:rsidP="00CE42C1">
            <w:pPr>
              <w:numPr>
                <w:ilvl w:val="0"/>
                <w:numId w:val="31"/>
              </w:numPr>
              <w:spacing w:after="0" w:line="240" w:lineRule="auto"/>
              <w:jc w:val="both"/>
              <w:rPr>
                <w:rFonts w:asciiTheme="minorHAnsi" w:hAnsiTheme="minorHAnsi" w:cstheme="minorHAnsi"/>
                <w:sz w:val="20"/>
                <w:szCs w:val="20"/>
              </w:rPr>
            </w:pPr>
            <w:r w:rsidRPr="00796019">
              <w:rPr>
                <w:rFonts w:asciiTheme="minorHAnsi" w:hAnsiTheme="minorHAnsi" w:cstheme="minorHAnsi"/>
                <w:sz w:val="20"/>
                <w:szCs w:val="20"/>
              </w:rPr>
              <w:t xml:space="preserve">zawierać odniesienie do co najmniej trzech zasad brd. </w:t>
            </w:r>
          </w:p>
          <w:p w14:paraId="19448179" w14:textId="77777777" w:rsidR="00AF155F" w:rsidRPr="00796019" w:rsidRDefault="00AF155F" w:rsidP="00750873">
            <w:pPr>
              <w:spacing w:after="0" w:line="240" w:lineRule="auto"/>
              <w:jc w:val="both"/>
              <w:rPr>
                <w:rFonts w:asciiTheme="minorHAnsi" w:hAnsiTheme="minorHAnsi" w:cstheme="minorHAnsi"/>
                <w:sz w:val="20"/>
                <w:szCs w:val="20"/>
                <w:shd w:val="clear" w:color="auto" w:fill="FFFFFF"/>
              </w:rPr>
            </w:pPr>
            <w:r w:rsidRPr="00796019">
              <w:rPr>
                <w:rFonts w:asciiTheme="minorHAnsi" w:hAnsiTheme="minorHAnsi" w:cstheme="minorHAnsi"/>
                <w:sz w:val="20"/>
                <w:szCs w:val="20"/>
              </w:rPr>
              <w:t xml:space="preserve">W ramach konkursu przesłanych zostało ponad 500 prac, a zwycięzcy w dwóch kategoriach (klasy 5-5 oraz 6-7), otrzymali od GITD oraz partnerów konkursu zestawy atrakcyjnych nagród. </w:t>
            </w:r>
            <w:r w:rsidRPr="00796019">
              <w:rPr>
                <w:rFonts w:asciiTheme="minorHAnsi" w:hAnsiTheme="minorHAnsi" w:cstheme="minorHAnsi"/>
                <w:bCs/>
                <w:sz w:val="20"/>
                <w:szCs w:val="20"/>
                <w:shd w:val="clear" w:color="auto" w:fill="FFFFFF"/>
              </w:rPr>
              <w:t xml:space="preserve">W trakcie działań „Bezpieczny autokar – ferie 2022” inspektorzy ITD skontrolowali 775 autobusów. Zdecydowana większość kontroli nie budziła zastrzeżeń inspektorów. </w:t>
            </w:r>
            <w:r w:rsidRPr="00796019">
              <w:rPr>
                <w:rFonts w:asciiTheme="minorHAnsi" w:hAnsiTheme="minorHAnsi" w:cstheme="minorHAnsi"/>
                <w:sz w:val="20"/>
                <w:szCs w:val="20"/>
                <w:shd w:val="clear" w:color="auto" w:fill="FFFFFF"/>
              </w:rPr>
              <w:t xml:space="preserve">Niespełna 3 proc. kontroli (23 przypadki) zakończyło się zatrzymaniem dowodów rejestracyjnych ze względu na nieprawidłowości stwierdzone w stanie technicznym pojazdów, w tym w 3 przypadkach wydaniem zakazu jazdy (0,39 proc. wszystkich kontroli). Natomiast w trakcie czynności prowadzonych w okresie wakacyjnym („Bezpieczny autokar – wakacje 2022”) inspektorzy ITD skontrolowali 2058 autokarów. W 75 przypadkach (3,6 proc. wszystkich kontroli) ze względu na stwierdzone nieprawidłowości w stanie technicznym pojazdów, zatrzymano dowody rejestracyjne autobusów. W 22 (1,07 proc. wszystkich kontroli) przypadkach wydano zakazy dalszej jazdy. Wszyscy skontrolowani kierowcy byli trzeźwi. </w:t>
            </w:r>
          </w:p>
          <w:p w14:paraId="7427CB28" w14:textId="77777777" w:rsidR="00AF155F" w:rsidRPr="00796019" w:rsidRDefault="00AF155F" w:rsidP="00750873">
            <w:pPr>
              <w:spacing w:after="0" w:line="240" w:lineRule="auto"/>
              <w:jc w:val="both"/>
              <w:rPr>
                <w:rFonts w:asciiTheme="minorHAnsi" w:hAnsiTheme="minorHAnsi" w:cstheme="minorHAnsi"/>
                <w:sz w:val="20"/>
                <w:szCs w:val="20"/>
              </w:rPr>
            </w:pPr>
            <w:r w:rsidRPr="00796019">
              <w:rPr>
                <w:rFonts w:asciiTheme="minorHAnsi" w:hAnsiTheme="minorHAnsi" w:cstheme="minorHAnsi"/>
                <w:sz w:val="20"/>
                <w:szCs w:val="20"/>
              </w:rPr>
              <w:t>Podczas działań</w:t>
            </w:r>
            <w:r w:rsidRPr="00796019">
              <w:rPr>
                <w:rFonts w:asciiTheme="minorHAnsi" w:hAnsiTheme="minorHAnsi" w:cstheme="minorHAnsi"/>
                <w:b/>
                <w:sz w:val="20"/>
                <w:szCs w:val="20"/>
              </w:rPr>
              <w:t xml:space="preserve"> „</w:t>
            </w:r>
            <w:r w:rsidRPr="00796019">
              <w:rPr>
                <w:rFonts w:asciiTheme="minorHAnsi" w:hAnsiTheme="minorHAnsi" w:cstheme="minorHAnsi"/>
                <w:sz w:val="20"/>
                <w:szCs w:val="20"/>
              </w:rPr>
              <w:t>Bezpieczna droga do szkoły”</w:t>
            </w:r>
            <w:r w:rsidRPr="00796019">
              <w:rPr>
                <w:rFonts w:asciiTheme="minorHAnsi" w:hAnsiTheme="minorHAnsi" w:cstheme="minorHAnsi"/>
                <w:b/>
                <w:sz w:val="20"/>
                <w:szCs w:val="20"/>
              </w:rPr>
              <w:t xml:space="preserve"> </w:t>
            </w:r>
            <w:r w:rsidRPr="00796019">
              <w:rPr>
                <w:rFonts w:asciiTheme="minorHAnsi" w:hAnsiTheme="minorHAnsi" w:cstheme="minorHAnsi"/>
                <w:sz w:val="20"/>
                <w:szCs w:val="20"/>
              </w:rPr>
              <w:t>inspektorzy ITD sprawdzali przede wszystkim stan techniczny pojazdów, ale również trzeźwość kierowców i ich uprawnienia. Tylko we wrześniu 2022 r. skontrolowano 1615 autobusów. 110 kontroli (ponad 6,8% wszystkich kontroli), ze względu na stwierdzone nieprawidłowości dotyczące stanu technicznego, jak m.in. usterki układu hamulcowego, wycieki płynów eksploatacyjnych, uszkodzone ogumienie, czy brak aktualnych badań technicznych, zakończyło się zatrzymaniem dowodów rejestracyjnych. A w 52 (2,6% wszystkich przypadków) przypadkach zakazem dalszej jazdy.</w:t>
            </w:r>
          </w:p>
          <w:p w14:paraId="43F7FB84" w14:textId="11291196" w:rsidR="00C01D75" w:rsidRPr="00796019" w:rsidRDefault="00AF155F" w:rsidP="00750873">
            <w:pPr>
              <w:spacing w:after="0" w:line="240" w:lineRule="auto"/>
              <w:jc w:val="both"/>
              <w:rPr>
                <w:rFonts w:asciiTheme="minorHAnsi" w:hAnsiTheme="minorHAnsi" w:cstheme="minorHAnsi"/>
                <w:sz w:val="20"/>
                <w:szCs w:val="20"/>
              </w:rPr>
            </w:pPr>
            <w:r w:rsidRPr="00796019">
              <w:rPr>
                <w:rFonts w:asciiTheme="minorHAnsi" w:hAnsiTheme="minorHAnsi" w:cstheme="minorHAnsi"/>
                <w:sz w:val="20"/>
                <w:szCs w:val="20"/>
              </w:rPr>
              <w:t>Wzmożonym kontrolom w ramach wskazanych powyżej akcji, towarzyszyły działania informacyjne bezpośrednie oraz z wykorzystaniem strony internetowej oraz social mediów GITD, a także briefingi</w:t>
            </w:r>
            <w:r w:rsidR="00097D9F" w:rsidRPr="00796019">
              <w:rPr>
                <w:rFonts w:asciiTheme="minorHAnsi" w:hAnsiTheme="minorHAnsi" w:cstheme="minorHAnsi"/>
                <w:sz w:val="20"/>
                <w:szCs w:val="20"/>
              </w:rPr>
              <w:t xml:space="preserve"> </w:t>
            </w:r>
            <w:r w:rsidRPr="00796019">
              <w:rPr>
                <w:rFonts w:asciiTheme="minorHAnsi" w:hAnsiTheme="minorHAnsi" w:cstheme="minorHAnsi"/>
                <w:sz w:val="20"/>
                <w:szCs w:val="20"/>
              </w:rPr>
              <w:t>i konferencje prasowe, popularyzujące zasady bezpiecznego podróżowania transportem publicznym oraz w trakcie indywidualnych wyjazdów.</w:t>
            </w:r>
            <w:r w:rsidR="00412631">
              <w:rPr>
                <w:rFonts w:asciiTheme="minorHAnsi" w:hAnsiTheme="minorHAnsi" w:cstheme="minorHAnsi"/>
                <w:sz w:val="20"/>
                <w:szCs w:val="20"/>
              </w:rPr>
              <w:t xml:space="preserve"> </w:t>
            </w:r>
            <w:r w:rsidRPr="00796019">
              <w:rPr>
                <w:rFonts w:asciiTheme="minorHAnsi" w:hAnsiTheme="minorHAnsi" w:cstheme="minorHAnsi"/>
                <w:sz w:val="20"/>
                <w:szCs w:val="20"/>
              </w:rPr>
              <w:t>W ramach prowadzonych działań edukacyjno-informacyjnych GITD przekazał ponad 7 tys. elementów odblaskowych uczestnikom ruchu drogowego.</w:t>
            </w:r>
          </w:p>
        </w:tc>
        <w:tc>
          <w:tcPr>
            <w:tcW w:w="1134" w:type="dxa"/>
            <w:shd w:val="clear" w:color="auto" w:fill="B8CCE4" w:themeFill="accent1" w:themeFillTint="66"/>
          </w:tcPr>
          <w:p w14:paraId="1B78C901" w14:textId="77777777" w:rsidR="00C01D75" w:rsidRPr="00796019" w:rsidRDefault="00C01D75" w:rsidP="002633E2">
            <w:pPr>
              <w:tabs>
                <w:tab w:val="left" w:pos="915"/>
              </w:tabs>
              <w:spacing w:after="0" w:line="240" w:lineRule="auto"/>
              <w:jc w:val="center"/>
              <w:rPr>
                <w:rFonts w:asciiTheme="minorHAnsi" w:hAnsiTheme="minorHAnsi" w:cstheme="minorHAnsi"/>
                <w:sz w:val="20"/>
                <w:szCs w:val="20"/>
              </w:rPr>
            </w:pPr>
            <w:r w:rsidRPr="00796019">
              <w:rPr>
                <w:rFonts w:asciiTheme="minorHAnsi" w:hAnsiTheme="minorHAnsi" w:cstheme="minorHAnsi"/>
                <w:sz w:val="20"/>
                <w:szCs w:val="20"/>
              </w:rPr>
              <w:lastRenderedPageBreak/>
              <w:t>Kierunek</w:t>
            </w:r>
          </w:p>
        </w:tc>
        <w:tc>
          <w:tcPr>
            <w:tcW w:w="1129" w:type="dxa"/>
          </w:tcPr>
          <w:p w14:paraId="03C3DADF" w14:textId="2507F75F" w:rsidR="00C01D75" w:rsidRPr="00796019" w:rsidRDefault="00C01D75" w:rsidP="002633E2">
            <w:pPr>
              <w:spacing w:after="0" w:line="240" w:lineRule="auto"/>
              <w:jc w:val="center"/>
              <w:rPr>
                <w:rFonts w:asciiTheme="minorHAnsi" w:hAnsiTheme="minorHAnsi" w:cstheme="minorHAnsi"/>
                <w:sz w:val="20"/>
                <w:szCs w:val="20"/>
              </w:rPr>
            </w:pPr>
            <w:r w:rsidRPr="00796019">
              <w:rPr>
                <w:rFonts w:asciiTheme="minorHAnsi" w:hAnsiTheme="minorHAnsi" w:cstheme="minorHAnsi"/>
                <w:sz w:val="20"/>
                <w:szCs w:val="20"/>
              </w:rPr>
              <w:t>EDUKACJA</w:t>
            </w:r>
          </w:p>
        </w:tc>
      </w:tr>
      <w:tr w:rsidR="00C01D75" w:rsidRPr="00796019" w14:paraId="414D4C28" w14:textId="77777777" w:rsidTr="002F0B99">
        <w:trPr>
          <w:trHeight w:val="426"/>
        </w:trPr>
        <w:tc>
          <w:tcPr>
            <w:tcW w:w="6799" w:type="dxa"/>
            <w:vMerge/>
          </w:tcPr>
          <w:p w14:paraId="06F8527B" w14:textId="77777777" w:rsidR="00C01D75" w:rsidRPr="00796019" w:rsidRDefault="00C01D75" w:rsidP="00750873">
            <w:pPr>
              <w:spacing w:after="0" w:line="240" w:lineRule="auto"/>
              <w:jc w:val="both"/>
              <w:rPr>
                <w:rFonts w:asciiTheme="minorHAnsi" w:hAnsiTheme="minorHAnsi" w:cstheme="minorHAnsi"/>
                <w:sz w:val="20"/>
                <w:szCs w:val="20"/>
              </w:rPr>
            </w:pPr>
          </w:p>
        </w:tc>
        <w:tc>
          <w:tcPr>
            <w:tcW w:w="1134" w:type="dxa"/>
            <w:shd w:val="clear" w:color="auto" w:fill="B8CCE4" w:themeFill="accent1" w:themeFillTint="66"/>
          </w:tcPr>
          <w:p w14:paraId="7F80F30D" w14:textId="77777777" w:rsidR="00C01D75" w:rsidRPr="00796019" w:rsidRDefault="00C01D75" w:rsidP="002633E2">
            <w:pPr>
              <w:spacing w:after="0" w:line="240" w:lineRule="auto"/>
              <w:jc w:val="center"/>
              <w:rPr>
                <w:rFonts w:asciiTheme="minorHAnsi" w:hAnsiTheme="minorHAnsi" w:cstheme="minorHAnsi"/>
                <w:sz w:val="20"/>
                <w:szCs w:val="20"/>
              </w:rPr>
            </w:pPr>
            <w:r w:rsidRPr="00796019">
              <w:rPr>
                <w:rFonts w:asciiTheme="minorHAnsi" w:hAnsiTheme="minorHAnsi" w:cstheme="minorHAnsi"/>
                <w:sz w:val="20"/>
                <w:szCs w:val="20"/>
              </w:rPr>
              <w:t>Lider</w:t>
            </w:r>
          </w:p>
        </w:tc>
        <w:tc>
          <w:tcPr>
            <w:tcW w:w="1129" w:type="dxa"/>
          </w:tcPr>
          <w:p w14:paraId="10F926AC" w14:textId="3DA9CCA1" w:rsidR="00C01D75" w:rsidRPr="00796019" w:rsidRDefault="00C01D75" w:rsidP="002633E2">
            <w:pPr>
              <w:spacing w:after="0" w:line="240" w:lineRule="auto"/>
              <w:jc w:val="center"/>
              <w:rPr>
                <w:rFonts w:asciiTheme="minorHAnsi" w:hAnsiTheme="minorHAnsi" w:cstheme="minorHAnsi"/>
                <w:sz w:val="20"/>
                <w:szCs w:val="20"/>
              </w:rPr>
            </w:pPr>
            <w:r w:rsidRPr="00796019">
              <w:rPr>
                <w:rFonts w:asciiTheme="minorHAnsi" w:hAnsiTheme="minorHAnsi" w:cstheme="minorHAnsi"/>
                <w:sz w:val="20"/>
                <w:szCs w:val="20"/>
              </w:rPr>
              <w:t>GITD</w:t>
            </w:r>
          </w:p>
        </w:tc>
      </w:tr>
      <w:tr w:rsidR="00C01D75" w:rsidRPr="00796019" w14:paraId="054F2534" w14:textId="77777777" w:rsidTr="002F0B99">
        <w:trPr>
          <w:trHeight w:val="825"/>
        </w:trPr>
        <w:tc>
          <w:tcPr>
            <w:tcW w:w="6799" w:type="dxa"/>
            <w:vMerge/>
          </w:tcPr>
          <w:p w14:paraId="4D6F72CC" w14:textId="77777777" w:rsidR="00C01D75" w:rsidRPr="00796019" w:rsidRDefault="00C01D75" w:rsidP="00750873">
            <w:pPr>
              <w:spacing w:after="0" w:line="240" w:lineRule="auto"/>
              <w:jc w:val="both"/>
              <w:rPr>
                <w:rFonts w:asciiTheme="minorHAnsi" w:hAnsiTheme="minorHAnsi" w:cstheme="minorHAnsi"/>
                <w:sz w:val="20"/>
                <w:szCs w:val="20"/>
              </w:rPr>
            </w:pPr>
          </w:p>
        </w:tc>
        <w:tc>
          <w:tcPr>
            <w:tcW w:w="1134" w:type="dxa"/>
            <w:shd w:val="clear" w:color="auto" w:fill="B8CCE4" w:themeFill="accent1" w:themeFillTint="66"/>
          </w:tcPr>
          <w:p w14:paraId="4793D4E6" w14:textId="77777777" w:rsidR="00C01D75" w:rsidRPr="00796019" w:rsidRDefault="00C01D75" w:rsidP="002633E2">
            <w:pPr>
              <w:spacing w:after="0" w:line="240" w:lineRule="auto"/>
              <w:jc w:val="center"/>
              <w:rPr>
                <w:rFonts w:asciiTheme="minorHAnsi" w:hAnsiTheme="minorHAnsi" w:cstheme="minorHAnsi"/>
                <w:sz w:val="20"/>
                <w:szCs w:val="20"/>
              </w:rPr>
            </w:pPr>
            <w:r w:rsidRPr="00796019">
              <w:rPr>
                <w:rFonts w:asciiTheme="minorHAnsi" w:hAnsiTheme="minorHAnsi" w:cstheme="minorHAnsi"/>
                <w:sz w:val="20"/>
                <w:szCs w:val="20"/>
              </w:rPr>
              <w:t>Źródła finansowania</w:t>
            </w:r>
          </w:p>
        </w:tc>
        <w:tc>
          <w:tcPr>
            <w:tcW w:w="1129" w:type="dxa"/>
          </w:tcPr>
          <w:p w14:paraId="3B20E192" w14:textId="361C2384" w:rsidR="00C01D75" w:rsidRPr="00796019" w:rsidRDefault="00C01D75" w:rsidP="00B55CBD">
            <w:pPr>
              <w:spacing w:after="0" w:line="240" w:lineRule="auto"/>
              <w:rPr>
                <w:rFonts w:asciiTheme="minorHAnsi" w:hAnsiTheme="minorHAnsi" w:cstheme="minorHAnsi"/>
                <w:sz w:val="20"/>
                <w:szCs w:val="20"/>
              </w:rPr>
            </w:pPr>
            <w:r w:rsidRPr="00796019">
              <w:rPr>
                <w:rFonts w:asciiTheme="minorHAnsi" w:hAnsiTheme="minorHAnsi" w:cstheme="minorHAnsi"/>
                <w:sz w:val="20"/>
                <w:szCs w:val="20"/>
              </w:rPr>
              <w:t>Budżet państwa</w:t>
            </w:r>
          </w:p>
          <w:p w14:paraId="0D5B5EC3" w14:textId="52957720" w:rsidR="00C01D75" w:rsidRPr="00796019" w:rsidRDefault="00C01D75" w:rsidP="002633E2">
            <w:pPr>
              <w:spacing w:after="0" w:line="240" w:lineRule="auto"/>
              <w:jc w:val="center"/>
              <w:rPr>
                <w:rFonts w:asciiTheme="minorHAnsi" w:hAnsiTheme="minorHAnsi" w:cstheme="minorHAnsi"/>
                <w:sz w:val="20"/>
                <w:szCs w:val="20"/>
              </w:rPr>
            </w:pPr>
          </w:p>
        </w:tc>
      </w:tr>
      <w:tr w:rsidR="00C01D75" w:rsidRPr="00796019" w14:paraId="5AE9D247" w14:textId="77777777" w:rsidTr="002F0B99">
        <w:trPr>
          <w:trHeight w:val="276"/>
        </w:trPr>
        <w:tc>
          <w:tcPr>
            <w:tcW w:w="6799" w:type="dxa"/>
            <w:vMerge/>
          </w:tcPr>
          <w:p w14:paraId="4852DE82" w14:textId="77777777" w:rsidR="00C01D75" w:rsidRPr="00796019" w:rsidRDefault="00C01D75" w:rsidP="00750873">
            <w:pPr>
              <w:spacing w:after="0" w:line="240" w:lineRule="auto"/>
              <w:jc w:val="both"/>
              <w:rPr>
                <w:rFonts w:asciiTheme="minorHAnsi" w:hAnsiTheme="minorHAnsi" w:cstheme="minorHAnsi"/>
                <w:sz w:val="20"/>
                <w:szCs w:val="20"/>
              </w:rPr>
            </w:pPr>
          </w:p>
        </w:tc>
        <w:tc>
          <w:tcPr>
            <w:tcW w:w="2263" w:type="dxa"/>
            <w:gridSpan w:val="2"/>
            <w:shd w:val="clear" w:color="auto" w:fill="B8CCE4" w:themeFill="accent1" w:themeFillTint="66"/>
          </w:tcPr>
          <w:p w14:paraId="2E2EF7EC" w14:textId="77777777" w:rsidR="00C01D75" w:rsidRPr="00796019" w:rsidRDefault="00C01D75" w:rsidP="002633E2">
            <w:pPr>
              <w:spacing w:after="0" w:line="240" w:lineRule="auto"/>
              <w:jc w:val="center"/>
              <w:rPr>
                <w:rFonts w:asciiTheme="minorHAnsi" w:hAnsiTheme="minorHAnsi" w:cstheme="minorHAnsi"/>
                <w:sz w:val="20"/>
                <w:szCs w:val="20"/>
              </w:rPr>
            </w:pPr>
            <w:r w:rsidRPr="00796019">
              <w:rPr>
                <w:rFonts w:asciiTheme="minorHAnsi" w:hAnsiTheme="minorHAnsi" w:cstheme="minorHAnsi"/>
                <w:sz w:val="20"/>
                <w:szCs w:val="20"/>
              </w:rPr>
              <w:t>WSKAŹNIK PRODUKTU</w:t>
            </w:r>
          </w:p>
        </w:tc>
      </w:tr>
      <w:tr w:rsidR="00C01D75" w:rsidRPr="00796019" w14:paraId="3501E5AC" w14:textId="77777777" w:rsidTr="002F0B99">
        <w:trPr>
          <w:trHeight w:val="589"/>
        </w:trPr>
        <w:tc>
          <w:tcPr>
            <w:tcW w:w="6799" w:type="dxa"/>
            <w:vMerge/>
          </w:tcPr>
          <w:p w14:paraId="5734DAD0" w14:textId="77777777" w:rsidR="00C01D75" w:rsidRPr="00796019" w:rsidRDefault="00C01D75" w:rsidP="00750873">
            <w:pPr>
              <w:spacing w:after="0" w:line="240" w:lineRule="auto"/>
              <w:jc w:val="both"/>
              <w:rPr>
                <w:rFonts w:asciiTheme="minorHAnsi" w:hAnsiTheme="minorHAnsi" w:cstheme="minorHAnsi"/>
                <w:sz w:val="20"/>
                <w:szCs w:val="20"/>
              </w:rPr>
            </w:pPr>
          </w:p>
        </w:tc>
        <w:tc>
          <w:tcPr>
            <w:tcW w:w="2263" w:type="dxa"/>
            <w:gridSpan w:val="2"/>
            <w:tcBorders>
              <w:bottom w:val="single" w:sz="4" w:space="0" w:color="auto"/>
            </w:tcBorders>
          </w:tcPr>
          <w:p w14:paraId="27EFC915" w14:textId="79ECC347" w:rsidR="00C01D75" w:rsidRPr="00796019" w:rsidRDefault="00C01D75" w:rsidP="002633E2">
            <w:pPr>
              <w:spacing w:after="0" w:line="240" w:lineRule="auto"/>
              <w:jc w:val="center"/>
              <w:rPr>
                <w:rFonts w:asciiTheme="minorHAnsi" w:hAnsiTheme="minorHAnsi" w:cstheme="minorHAnsi"/>
                <w:sz w:val="20"/>
                <w:szCs w:val="20"/>
              </w:rPr>
            </w:pPr>
            <w:r w:rsidRPr="00796019">
              <w:rPr>
                <w:rFonts w:asciiTheme="minorHAnsi" w:hAnsiTheme="minorHAnsi" w:cstheme="minorHAnsi"/>
                <w:sz w:val="20"/>
                <w:szCs w:val="20"/>
              </w:rPr>
              <w:t xml:space="preserve">Liczba odbiorców </w:t>
            </w:r>
            <w:r w:rsidR="00AF155F" w:rsidRPr="00796019">
              <w:rPr>
                <w:rFonts w:asciiTheme="minorHAnsi" w:hAnsiTheme="minorHAnsi" w:cstheme="minorHAnsi"/>
                <w:sz w:val="20"/>
                <w:szCs w:val="20"/>
              </w:rPr>
              <w:t>przekazu w ramach spotkań i akcji edukacyjnych organizowanych przez ITD</w:t>
            </w:r>
          </w:p>
        </w:tc>
      </w:tr>
      <w:tr w:rsidR="00C01D75" w:rsidRPr="00796019" w14:paraId="1D8C7803" w14:textId="77777777" w:rsidTr="002F0B99">
        <w:tc>
          <w:tcPr>
            <w:tcW w:w="6799" w:type="dxa"/>
            <w:vMerge/>
          </w:tcPr>
          <w:p w14:paraId="24D4D66C" w14:textId="77777777" w:rsidR="00C01D75" w:rsidRPr="00796019" w:rsidRDefault="00C01D75" w:rsidP="00750873">
            <w:pPr>
              <w:spacing w:after="0" w:line="240" w:lineRule="auto"/>
              <w:jc w:val="both"/>
              <w:rPr>
                <w:rFonts w:asciiTheme="minorHAnsi" w:hAnsiTheme="minorHAnsi" w:cstheme="minorHAnsi"/>
                <w:sz w:val="20"/>
                <w:szCs w:val="20"/>
              </w:rPr>
            </w:pPr>
          </w:p>
        </w:tc>
        <w:tc>
          <w:tcPr>
            <w:tcW w:w="1134" w:type="dxa"/>
            <w:shd w:val="clear" w:color="auto" w:fill="B8CCE4" w:themeFill="accent1" w:themeFillTint="66"/>
          </w:tcPr>
          <w:p w14:paraId="1432A608" w14:textId="04EE16FC" w:rsidR="00C01D75" w:rsidRPr="00796019" w:rsidRDefault="00C01D75" w:rsidP="002633E2">
            <w:pPr>
              <w:spacing w:after="0" w:line="240" w:lineRule="auto"/>
              <w:rPr>
                <w:rFonts w:asciiTheme="minorHAnsi" w:hAnsiTheme="minorHAnsi" w:cstheme="minorHAnsi"/>
                <w:sz w:val="20"/>
                <w:szCs w:val="20"/>
              </w:rPr>
            </w:pPr>
            <w:r w:rsidRPr="00796019">
              <w:rPr>
                <w:rFonts w:asciiTheme="minorHAnsi" w:hAnsiTheme="minorHAnsi" w:cstheme="minorHAnsi"/>
                <w:sz w:val="20"/>
                <w:szCs w:val="20"/>
              </w:rPr>
              <w:t>Stan na 31.12.2021</w:t>
            </w:r>
          </w:p>
        </w:tc>
        <w:tc>
          <w:tcPr>
            <w:tcW w:w="1129" w:type="dxa"/>
            <w:shd w:val="clear" w:color="auto" w:fill="B8CCE4" w:themeFill="accent1" w:themeFillTint="66"/>
          </w:tcPr>
          <w:p w14:paraId="76184E9B" w14:textId="06DE9404" w:rsidR="00C01D75" w:rsidRPr="00796019" w:rsidRDefault="00C01D75" w:rsidP="002633E2">
            <w:pPr>
              <w:spacing w:after="0" w:line="240" w:lineRule="auto"/>
              <w:rPr>
                <w:rFonts w:asciiTheme="minorHAnsi" w:hAnsiTheme="minorHAnsi" w:cstheme="minorHAnsi"/>
                <w:sz w:val="20"/>
                <w:szCs w:val="20"/>
              </w:rPr>
            </w:pPr>
            <w:r w:rsidRPr="00796019">
              <w:rPr>
                <w:rFonts w:asciiTheme="minorHAnsi" w:hAnsiTheme="minorHAnsi" w:cstheme="minorHAnsi"/>
                <w:sz w:val="20"/>
                <w:szCs w:val="20"/>
              </w:rPr>
              <w:t>Stan na 31.12.2022</w:t>
            </w:r>
          </w:p>
        </w:tc>
      </w:tr>
      <w:tr w:rsidR="00C01D75" w:rsidRPr="00796019" w14:paraId="70A7E4FC" w14:textId="77777777" w:rsidTr="002F0B99">
        <w:trPr>
          <w:trHeight w:val="371"/>
        </w:trPr>
        <w:tc>
          <w:tcPr>
            <w:tcW w:w="6799" w:type="dxa"/>
            <w:vMerge/>
          </w:tcPr>
          <w:p w14:paraId="30E4CD8D" w14:textId="77777777" w:rsidR="00C01D75" w:rsidRPr="00796019" w:rsidRDefault="00C01D75" w:rsidP="00750873">
            <w:pPr>
              <w:spacing w:after="0" w:line="240" w:lineRule="auto"/>
              <w:jc w:val="both"/>
              <w:rPr>
                <w:rFonts w:asciiTheme="minorHAnsi" w:hAnsiTheme="minorHAnsi" w:cstheme="minorHAnsi"/>
                <w:sz w:val="20"/>
                <w:szCs w:val="20"/>
              </w:rPr>
            </w:pPr>
          </w:p>
        </w:tc>
        <w:tc>
          <w:tcPr>
            <w:tcW w:w="1134" w:type="dxa"/>
          </w:tcPr>
          <w:p w14:paraId="20052381" w14:textId="708B4F6C" w:rsidR="00AF155F" w:rsidRPr="00796019" w:rsidRDefault="00AF155F" w:rsidP="002633E2">
            <w:pPr>
              <w:spacing w:after="0" w:line="240" w:lineRule="auto"/>
              <w:rPr>
                <w:rFonts w:asciiTheme="minorHAnsi" w:hAnsiTheme="minorHAnsi" w:cstheme="minorHAnsi"/>
                <w:sz w:val="20"/>
                <w:szCs w:val="20"/>
              </w:rPr>
            </w:pPr>
            <w:r w:rsidRPr="00796019">
              <w:rPr>
                <w:rFonts w:asciiTheme="minorHAnsi" w:hAnsiTheme="minorHAnsi" w:cstheme="minorHAnsi"/>
                <w:sz w:val="20"/>
                <w:szCs w:val="20"/>
              </w:rPr>
              <w:t>Liczba dzieci: 20 333</w:t>
            </w:r>
          </w:p>
          <w:p w14:paraId="002FCDE1" w14:textId="77777777" w:rsidR="00AF155F" w:rsidRPr="00796019" w:rsidRDefault="00AF155F" w:rsidP="002633E2">
            <w:pPr>
              <w:spacing w:after="0" w:line="240" w:lineRule="auto"/>
              <w:rPr>
                <w:rFonts w:asciiTheme="minorHAnsi" w:hAnsiTheme="minorHAnsi" w:cstheme="minorHAnsi"/>
                <w:sz w:val="20"/>
                <w:szCs w:val="20"/>
              </w:rPr>
            </w:pPr>
            <w:r w:rsidRPr="00796019">
              <w:rPr>
                <w:rFonts w:asciiTheme="minorHAnsi" w:hAnsiTheme="minorHAnsi" w:cstheme="minorHAnsi"/>
                <w:sz w:val="20"/>
                <w:szCs w:val="20"/>
              </w:rPr>
              <w:t>Liczba zrealizowanych lekcji online: 523</w:t>
            </w:r>
          </w:p>
          <w:p w14:paraId="44F9E530" w14:textId="77777777" w:rsidR="00AF155F" w:rsidRPr="00796019" w:rsidRDefault="00AF155F" w:rsidP="002633E2">
            <w:pPr>
              <w:spacing w:after="0" w:line="240" w:lineRule="auto"/>
              <w:rPr>
                <w:rFonts w:asciiTheme="minorHAnsi" w:hAnsiTheme="minorHAnsi" w:cstheme="minorHAnsi"/>
                <w:sz w:val="20"/>
                <w:szCs w:val="20"/>
              </w:rPr>
            </w:pPr>
            <w:r w:rsidRPr="00796019">
              <w:rPr>
                <w:rFonts w:asciiTheme="minorHAnsi" w:hAnsiTheme="minorHAnsi" w:cstheme="minorHAnsi"/>
                <w:sz w:val="20"/>
                <w:szCs w:val="20"/>
              </w:rPr>
              <w:t xml:space="preserve">Liczba osób, które odwiedziły Mobilne Centrum </w:t>
            </w:r>
            <w:r w:rsidRPr="00796019">
              <w:rPr>
                <w:rFonts w:asciiTheme="minorHAnsi" w:hAnsiTheme="minorHAnsi" w:cstheme="minorHAnsi"/>
                <w:sz w:val="20"/>
                <w:szCs w:val="20"/>
              </w:rPr>
              <w:lastRenderedPageBreak/>
              <w:t>Edukacji – ok. 1000</w:t>
            </w:r>
          </w:p>
          <w:p w14:paraId="41DA41F9" w14:textId="2B72E596" w:rsidR="00AF155F" w:rsidRPr="00796019" w:rsidRDefault="00AF155F" w:rsidP="002633E2">
            <w:pPr>
              <w:spacing w:after="0" w:line="240" w:lineRule="auto"/>
              <w:rPr>
                <w:rFonts w:asciiTheme="minorHAnsi" w:hAnsiTheme="minorHAnsi" w:cstheme="minorHAnsi"/>
                <w:sz w:val="20"/>
                <w:szCs w:val="20"/>
              </w:rPr>
            </w:pPr>
            <w:r w:rsidRPr="00796019">
              <w:rPr>
                <w:rFonts w:asciiTheme="minorHAnsi" w:hAnsiTheme="minorHAnsi" w:cstheme="minorHAnsi"/>
                <w:sz w:val="20"/>
                <w:szCs w:val="20"/>
              </w:rPr>
              <w:t>Liczba odbiorców akcji edukacyjnych w social media: ok. 500 tys.</w:t>
            </w:r>
          </w:p>
          <w:p w14:paraId="6D21C605" w14:textId="77777777" w:rsidR="00AF155F" w:rsidRPr="00796019" w:rsidRDefault="00AF155F" w:rsidP="002633E2">
            <w:pPr>
              <w:spacing w:after="0" w:line="240" w:lineRule="auto"/>
              <w:rPr>
                <w:rFonts w:asciiTheme="minorHAnsi" w:hAnsiTheme="minorHAnsi" w:cstheme="minorHAnsi"/>
                <w:sz w:val="20"/>
                <w:szCs w:val="20"/>
              </w:rPr>
            </w:pPr>
            <w:r w:rsidRPr="00796019">
              <w:rPr>
                <w:rFonts w:asciiTheme="minorHAnsi" w:hAnsiTheme="minorHAnsi" w:cstheme="minorHAnsi"/>
                <w:sz w:val="20"/>
                <w:szCs w:val="20"/>
              </w:rPr>
              <w:t>Liczba odsłon strony z materiałami edukacyjnymi: 20 tys.</w:t>
            </w:r>
          </w:p>
          <w:p w14:paraId="43B6A27B" w14:textId="77777777" w:rsidR="00AF155F" w:rsidRPr="00796019" w:rsidRDefault="00AF155F" w:rsidP="002633E2">
            <w:pPr>
              <w:spacing w:after="0" w:line="240" w:lineRule="auto"/>
              <w:rPr>
                <w:rFonts w:asciiTheme="minorHAnsi" w:hAnsiTheme="minorHAnsi" w:cstheme="minorHAnsi"/>
                <w:sz w:val="20"/>
                <w:szCs w:val="20"/>
              </w:rPr>
            </w:pPr>
            <w:r w:rsidRPr="00796019">
              <w:rPr>
                <w:rFonts w:asciiTheme="minorHAnsi" w:hAnsiTheme="minorHAnsi" w:cstheme="minorHAnsi"/>
                <w:sz w:val="20"/>
                <w:szCs w:val="20"/>
              </w:rPr>
              <w:t>Liczba rozwiązań quizów: 6500</w:t>
            </w:r>
          </w:p>
          <w:p w14:paraId="54AE787B" w14:textId="50841B7B" w:rsidR="00C01D75" w:rsidRPr="00796019" w:rsidRDefault="00AF155F" w:rsidP="002633E2">
            <w:pPr>
              <w:spacing w:after="0" w:line="240" w:lineRule="auto"/>
              <w:rPr>
                <w:rFonts w:asciiTheme="minorHAnsi" w:hAnsiTheme="minorHAnsi" w:cstheme="minorHAnsi"/>
                <w:sz w:val="20"/>
                <w:szCs w:val="20"/>
              </w:rPr>
            </w:pPr>
            <w:r w:rsidRPr="00796019">
              <w:rPr>
                <w:rFonts w:asciiTheme="minorHAnsi" w:hAnsiTheme="minorHAnsi" w:cstheme="minorHAnsi"/>
                <w:sz w:val="20"/>
                <w:szCs w:val="20"/>
              </w:rPr>
              <w:t>Liczba prac konkursowych: 1125</w:t>
            </w:r>
          </w:p>
        </w:tc>
        <w:tc>
          <w:tcPr>
            <w:tcW w:w="1129" w:type="dxa"/>
          </w:tcPr>
          <w:p w14:paraId="3A2323A4" w14:textId="77777777" w:rsidR="00AF155F" w:rsidRPr="00796019" w:rsidRDefault="00AF155F" w:rsidP="002633E2">
            <w:pPr>
              <w:spacing w:after="0" w:line="240" w:lineRule="auto"/>
              <w:rPr>
                <w:rFonts w:asciiTheme="minorHAnsi" w:hAnsiTheme="minorHAnsi" w:cstheme="minorHAnsi"/>
                <w:sz w:val="20"/>
                <w:szCs w:val="20"/>
              </w:rPr>
            </w:pPr>
            <w:r w:rsidRPr="00796019">
              <w:rPr>
                <w:rFonts w:asciiTheme="minorHAnsi" w:hAnsiTheme="minorHAnsi" w:cstheme="minorHAnsi"/>
                <w:sz w:val="20"/>
                <w:szCs w:val="20"/>
              </w:rPr>
              <w:lastRenderedPageBreak/>
              <w:t>Liczba dzieci: 16115</w:t>
            </w:r>
          </w:p>
          <w:p w14:paraId="711B28C3" w14:textId="77777777" w:rsidR="00AF155F" w:rsidRPr="00796019" w:rsidRDefault="00AF155F" w:rsidP="002633E2">
            <w:pPr>
              <w:spacing w:after="0" w:line="240" w:lineRule="auto"/>
              <w:rPr>
                <w:rFonts w:asciiTheme="minorHAnsi" w:hAnsiTheme="minorHAnsi" w:cstheme="minorHAnsi"/>
                <w:sz w:val="20"/>
                <w:szCs w:val="20"/>
              </w:rPr>
            </w:pPr>
            <w:r w:rsidRPr="00796019">
              <w:rPr>
                <w:rFonts w:asciiTheme="minorHAnsi" w:hAnsiTheme="minorHAnsi" w:cstheme="minorHAnsi"/>
                <w:sz w:val="20"/>
                <w:szCs w:val="20"/>
              </w:rPr>
              <w:t>Liczba zrealizowanych lekcji online: 267</w:t>
            </w:r>
          </w:p>
          <w:p w14:paraId="39F7A70B" w14:textId="77777777" w:rsidR="00AF155F" w:rsidRPr="00796019" w:rsidRDefault="00AF155F" w:rsidP="002633E2">
            <w:pPr>
              <w:spacing w:after="0" w:line="240" w:lineRule="auto"/>
              <w:rPr>
                <w:rFonts w:asciiTheme="minorHAnsi" w:hAnsiTheme="minorHAnsi" w:cstheme="minorHAnsi"/>
                <w:sz w:val="20"/>
                <w:szCs w:val="20"/>
              </w:rPr>
            </w:pPr>
            <w:r w:rsidRPr="00796019">
              <w:rPr>
                <w:rFonts w:asciiTheme="minorHAnsi" w:hAnsiTheme="minorHAnsi" w:cstheme="minorHAnsi"/>
                <w:sz w:val="20"/>
                <w:szCs w:val="20"/>
              </w:rPr>
              <w:t xml:space="preserve">Liczba osób, które odwiedziły Mobilne Centrum </w:t>
            </w:r>
            <w:r w:rsidRPr="00796019">
              <w:rPr>
                <w:rFonts w:asciiTheme="minorHAnsi" w:hAnsiTheme="minorHAnsi" w:cstheme="minorHAnsi"/>
                <w:sz w:val="20"/>
                <w:szCs w:val="20"/>
              </w:rPr>
              <w:lastRenderedPageBreak/>
              <w:t>Edukacji – ok. 1000</w:t>
            </w:r>
          </w:p>
          <w:p w14:paraId="6CD0218B" w14:textId="71DE6F00" w:rsidR="00AF155F" w:rsidRPr="00796019" w:rsidRDefault="00AF155F" w:rsidP="002633E2">
            <w:pPr>
              <w:spacing w:after="0" w:line="240" w:lineRule="auto"/>
              <w:rPr>
                <w:rFonts w:asciiTheme="minorHAnsi" w:hAnsiTheme="minorHAnsi" w:cstheme="minorHAnsi"/>
                <w:sz w:val="20"/>
                <w:szCs w:val="20"/>
              </w:rPr>
            </w:pPr>
            <w:r w:rsidRPr="00796019">
              <w:rPr>
                <w:rFonts w:asciiTheme="minorHAnsi" w:hAnsiTheme="minorHAnsi" w:cstheme="minorHAnsi"/>
                <w:sz w:val="20"/>
                <w:szCs w:val="20"/>
              </w:rPr>
              <w:t>Liczba odbiorców akcji edukacyjnych w social media: ok. 500 tys.</w:t>
            </w:r>
          </w:p>
          <w:p w14:paraId="07A3B574" w14:textId="77777777" w:rsidR="00AF155F" w:rsidRPr="00796019" w:rsidRDefault="00AF155F" w:rsidP="002633E2">
            <w:pPr>
              <w:spacing w:after="0" w:line="240" w:lineRule="auto"/>
              <w:rPr>
                <w:rFonts w:asciiTheme="minorHAnsi" w:hAnsiTheme="minorHAnsi" w:cstheme="minorHAnsi"/>
                <w:sz w:val="20"/>
                <w:szCs w:val="20"/>
              </w:rPr>
            </w:pPr>
            <w:r w:rsidRPr="00796019">
              <w:rPr>
                <w:rFonts w:asciiTheme="minorHAnsi" w:hAnsiTheme="minorHAnsi" w:cstheme="minorHAnsi"/>
                <w:sz w:val="20"/>
                <w:szCs w:val="20"/>
              </w:rPr>
              <w:t>Liczba odsłon strony z materiałami edukacyjnymi: ponad 20 tys.</w:t>
            </w:r>
          </w:p>
          <w:p w14:paraId="2E74E29B" w14:textId="77777777" w:rsidR="00AF155F" w:rsidRPr="00796019" w:rsidRDefault="00AF155F" w:rsidP="002633E2">
            <w:pPr>
              <w:spacing w:after="0" w:line="240" w:lineRule="auto"/>
              <w:rPr>
                <w:rFonts w:asciiTheme="minorHAnsi" w:hAnsiTheme="minorHAnsi" w:cstheme="minorHAnsi"/>
                <w:sz w:val="20"/>
                <w:szCs w:val="20"/>
              </w:rPr>
            </w:pPr>
            <w:r w:rsidRPr="00796019">
              <w:rPr>
                <w:rFonts w:asciiTheme="minorHAnsi" w:hAnsiTheme="minorHAnsi" w:cstheme="minorHAnsi"/>
                <w:sz w:val="20"/>
                <w:szCs w:val="20"/>
              </w:rPr>
              <w:t>Liczba rozwiązań quizów: 2300</w:t>
            </w:r>
          </w:p>
          <w:p w14:paraId="4450F3DB" w14:textId="55262861" w:rsidR="00C01D75" w:rsidRPr="00796019" w:rsidRDefault="00AF155F" w:rsidP="002633E2">
            <w:pPr>
              <w:spacing w:after="0" w:line="240" w:lineRule="auto"/>
              <w:rPr>
                <w:rFonts w:asciiTheme="minorHAnsi" w:hAnsiTheme="minorHAnsi" w:cstheme="minorHAnsi"/>
                <w:sz w:val="20"/>
                <w:szCs w:val="20"/>
              </w:rPr>
            </w:pPr>
            <w:r w:rsidRPr="00796019">
              <w:rPr>
                <w:rFonts w:asciiTheme="minorHAnsi" w:hAnsiTheme="minorHAnsi" w:cstheme="minorHAnsi"/>
                <w:sz w:val="20"/>
                <w:szCs w:val="20"/>
              </w:rPr>
              <w:t>Liczba prac konkursowych: 516</w:t>
            </w:r>
          </w:p>
        </w:tc>
      </w:tr>
    </w:tbl>
    <w:p w14:paraId="51042B96" w14:textId="7F402B3D" w:rsidR="00877C98" w:rsidRPr="00796019" w:rsidRDefault="00877C98" w:rsidP="00750873">
      <w:pPr>
        <w:spacing w:after="0" w:line="240" w:lineRule="auto"/>
        <w:rPr>
          <w:rFonts w:asciiTheme="minorHAnsi" w:hAnsiTheme="minorHAnsi" w:cstheme="minorHAnsi"/>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99"/>
        <w:gridCol w:w="1134"/>
        <w:gridCol w:w="1134"/>
      </w:tblGrid>
      <w:tr w:rsidR="006C3A21" w:rsidRPr="00796019" w14:paraId="72E7C9B4" w14:textId="77777777" w:rsidTr="002F0B99">
        <w:trPr>
          <w:trHeight w:val="425"/>
        </w:trPr>
        <w:tc>
          <w:tcPr>
            <w:tcW w:w="9067" w:type="dxa"/>
            <w:gridSpan w:val="3"/>
            <w:shd w:val="clear" w:color="auto" w:fill="1F497D" w:themeFill="text2"/>
            <w:noWrap/>
            <w:hideMark/>
          </w:tcPr>
          <w:p w14:paraId="728A26A5" w14:textId="77777777" w:rsidR="006C3A21" w:rsidRPr="001B312E" w:rsidRDefault="006C3A21" w:rsidP="007C2A24">
            <w:pPr>
              <w:spacing w:after="0" w:line="240" w:lineRule="auto"/>
              <w:rPr>
                <w:rFonts w:asciiTheme="minorHAnsi" w:hAnsiTheme="minorHAnsi"/>
                <w:b/>
                <w:color w:val="FFFFFF" w:themeColor="background1"/>
                <w:sz w:val="20"/>
                <w:szCs w:val="20"/>
              </w:rPr>
            </w:pPr>
            <w:r w:rsidRPr="001B312E">
              <w:rPr>
                <w:rFonts w:asciiTheme="minorHAnsi" w:hAnsiTheme="minorHAnsi"/>
                <w:b/>
                <w:color w:val="FFFFFF" w:themeColor="background1"/>
                <w:sz w:val="20"/>
                <w:szCs w:val="20"/>
              </w:rPr>
              <w:t>C.5  Podniesienie sankcji za jazdę pojazdem w stanie nietrzeźwości lub pod wpływem innych środków</w:t>
            </w:r>
            <w:r w:rsidRPr="001B312E">
              <w:rPr>
                <w:rFonts w:asciiTheme="minorHAnsi" w:hAnsiTheme="minorHAnsi"/>
                <w:b/>
                <w:color w:val="FFFFFF" w:themeColor="background1"/>
                <w:sz w:val="20"/>
                <w:szCs w:val="20"/>
              </w:rPr>
              <w:br/>
              <w:t>odurzających</w:t>
            </w:r>
          </w:p>
          <w:p w14:paraId="38F976FC" w14:textId="77777777" w:rsidR="006C3A21" w:rsidRPr="00796019" w:rsidRDefault="006C3A21" w:rsidP="007C2A24">
            <w:pPr>
              <w:spacing w:after="0" w:line="240" w:lineRule="auto"/>
              <w:rPr>
                <w:rFonts w:asciiTheme="minorHAnsi" w:hAnsiTheme="minorHAnsi"/>
                <w:b/>
                <w:sz w:val="20"/>
                <w:szCs w:val="20"/>
              </w:rPr>
            </w:pPr>
          </w:p>
          <w:p w14:paraId="555682E1" w14:textId="77777777" w:rsidR="006C3A21" w:rsidRPr="00796019" w:rsidRDefault="006C3A21" w:rsidP="007C2A24">
            <w:pPr>
              <w:spacing w:after="0" w:line="240" w:lineRule="auto"/>
              <w:rPr>
                <w:rFonts w:asciiTheme="minorHAnsi" w:hAnsiTheme="minorHAnsi"/>
                <w:sz w:val="20"/>
                <w:szCs w:val="20"/>
              </w:rPr>
            </w:pPr>
          </w:p>
        </w:tc>
      </w:tr>
      <w:tr w:rsidR="006C3A21" w:rsidRPr="00796019" w14:paraId="1EBE591A" w14:textId="77777777" w:rsidTr="002F0B99">
        <w:trPr>
          <w:trHeight w:val="292"/>
        </w:trPr>
        <w:tc>
          <w:tcPr>
            <w:tcW w:w="6799" w:type="dxa"/>
            <w:vMerge w:val="restart"/>
            <w:shd w:val="clear" w:color="auto" w:fill="auto"/>
            <w:hideMark/>
          </w:tcPr>
          <w:p w14:paraId="4131E1AC" w14:textId="77777777" w:rsidR="006C3A21" w:rsidRPr="00796019" w:rsidRDefault="006C3A21" w:rsidP="007C2A24">
            <w:pPr>
              <w:spacing w:after="0" w:line="240" w:lineRule="auto"/>
              <w:jc w:val="both"/>
              <w:rPr>
                <w:rFonts w:asciiTheme="minorHAnsi" w:hAnsiTheme="minorHAnsi" w:cstheme="minorHAnsi"/>
                <w:b/>
                <w:sz w:val="20"/>
                <w:szCs w:val="20"/>
              </w:rPr>
            </w:pPr>
            <w:r w:rsidRPr="00796019">
              <w:rPr>
                <w:rFonts w:asciiTheme="minorHAnsi" w:hAnsiTheme="minorHAnsi" w:cstheme="minorHAnsi"/>
                <w:b/>
                <w:sz w:val="20"/>
                <w:szCs w:val="20"/>
              </w:rPr>
              <w:t xml:space="preserve">Zakres działania: </w:t>
            </w:r>
          </w:p>
          <w:p w14:paraId="178B7032" w14:textId="01BFEF9C" w:rsidR="006C3A21" w:rsidRPr="00E63F32" w:rsidRDefault="006C3A21" w:rsidP="007C2A24">
            <w:pPr>
              <w:pStyle w:val="Default"/>
              <w:jc w:val="both"/>
              <w:rPr>
                <w:rFonts w:asciiTheme="minorHAnsi" w:hAnsiTheme="minorHAnsi" w:cstheme="minorHAnsi"/>
                <w:color w:val="auto"/>
                <w:sz w:val="20"/>
                <w:szCs w:val="20"/>
              </w:rPr>
            </w:pPr>
            <w:r w:rsidRPr="00796019">
              <w:rPr>
                <w:rFonts w:asciiTheme="minorHAnsi" w:hAnsiTheme="minorHAnsi" w:cstheme="minorHAnsi"/>
                <w:color w:val="auto"/>
                <w:sz w:val="20"/>
                <w:szCs w:val="20"/>
              </w:rPr>
              <w:t xml:space="preserve">Przyjęcie </w:t>
            </w:r>
            <w:r w:rsidRPr="00796019">
              <w:rPr>
                <w:rFonts w:asciiTheme="minorHAnsi" w:hAnsiTheme="minorHAnsi" w:cstheme="minorHAnsi"/>
                <w:i/>
                <w:iCs/>
                <w:color w:val="auto"/>
                <w:sz w:val="20"/>
                <w:szCs w:val="20"/>
              </w:rPr>
              <w:t xml:space="preserve">rządowego projektu ustawy o zmianie ustawy - Kodeks karny oraz niektórych innych ustaw </w:t>
            </w:r>
            <w:r w:rsidRPr="00796019">
              <w:rPr>
                <w:rFonts w:asciiTheme="minorHAnsi" w:hAnsiTheme="minorHAnsi" w:cstheme="minorHAnsi"/>
                <w:color w:val="auto"/>
                <w:sz w:val="20"/>
                <w:szCs w:val="20"/>
              </w:rPr>
              <w:t>(druk nr 2024)</w:t>
            </w:r>
            <w:r w:rsidR="00E63F32">
              <w:rPr>
                <w:rFonts w:asciiTheme="minorHAnsi" w:hAnsiTheme="minorHAnsi" w:cstheme="minorHAnsi"/>
                <w:color w:val="auto"/>
                <w:sz w:val="20"/>
                <w:szCs w:val="20"/>
              </w:rPr>
              <w:t xml:space="preserve">. </w:t>
            </w:r>
            <w:r w:rsidRPr="00796019">
              <w:rPr>
                <w:rFonts w:asciiTheme="minorHAnsi" w:hAnsiTheme="minorHAnsi" w:cstheme="minorHAnsi"/>
                <w:color w:val="auto"/>
                <w:sz w:val="20"/>
                <w:szCs w:val="20"/>
              </w:rPr>
              <w:t xml:space="preserve">Głównym celem projektu jest wzmocnienie ochrony prawnokarnej przed najcięższymi kategoriami przestępstw przez zaostrzenie odpowiedzialności karnej m.in. za przestępstwa drogowe popełniane w stanie nietrzeźwości </w:t>
            </w:r>
            <w:r w:rsidR="007E375C">
              <w:rPr>
                <w:rFonts w:asciiTheme="minorHAnsi" w:hAnsiTheme="minorHAnsi" w:cstheme="minorHAnsi"/>
                <w:color w:val="auto"/>
                <w:sz w:val="20"/>
                <w:szCs w:val="20"/>
              </w:rPr>
              <w:t xml:space="preserve"> </w:t>
            </w:r>
            <w:r w:rsidRPr="00796019">
              <w:rPr>
                <w:rFonts w:asciiTheme="minorHAnsi" w:hAnsiTheme="minorHAnsi" w:cstheme="minorHAnsi"/>
                <w:color w:val="auto"/>
                <w:sz w:val="20"/>
                <w:szCs w:val="20"/>
              </w:rPr>
              <w:t xml:space="preserve">lub pod wpływem środka odurzającego. Dla realizacji ww. </w:t>
            </w:r>
            <w:r w:rsidRPr="00796019">
              <w:rPr>
                <w:rFonts w:asciiTheme="minorHAnsi" w:hAnsiTheme="minorHAnsi" w:cstheme="minorHAnsi"/>
                <w:color w:val="auto"/>
                <w:sz w:val="20"/>
                <w:szCs w:val="20"/>
              </w:rPr>
              <w:lastRenderedPageBreak/>
              <w:t>celu niezbędne jest odpowiednie ukształtowanie rodzaju i wysokości sankcji karnej grożącej za dany typ przestępstwa, uwzględniając potrzebę surowej represji wobec sprawców czynów o wysokim stopniu karygodności, ale w sposób, który nie przekracza stopnia społecznej szkodliwości czynu oraz winy sprawcy.</w:t>
            </w:r>
          </w:p>
          <w:p w14:paraId="5B5BE490" w14:textId="77777777" w:rsidR="006C3A21" w:rsidRPr="00796019" w:rsidRDefault="006C3A21" w:rsidP="007C2A24">
            <w:pPr>
              <w:spacing w:after="0" w:line="240" w:lineRule="auto"/>
              <w:jc w:val="both"/>
              <w:rPr>
                <w:rFonts w:asciiTheme="minorHAnsi" w:hAnsiTheme="minorHAnsi"/>
                <w:b/>
                <w:sz w:val="20"/>
                <w:szCs w:val="20"/>
              </w:rPr>
            </w:pPr>
          </w:p>
          <w:p w14:paraId="35ABEE96" w14:textId="77777777" w:rsidR="00855F4E" w:rsidRDefault="00855F4E" w:rsidP="007C2A24">
            <w:pPr>
              <w:spacing w:after="0" w:line="276" w:lineRule="auto"/>
              <w:jc w:val="both"/>
              <w:rPr>
                <w:rFonts w:asciiTheme="minorHAnsi" w:hAnsiTheme="minorHAnsi" w:cstheme="minorHAnsi"/>
                <w:b/>
                <w:sz w:val="20"/>
                <w:szCs w:val="20"/>
              </w:rPr>
            </w:pPr>
          </w:p>
          <w:p w14:paraId="6F5C3D34" w14:textId="7283644E" w:rsidR="006C3A21" w:rsidRPr="00796019" w:rsidRDefault="006C3A21" w:rsidP="007C2A24">
            <w:pPr>
              <w:spacing w:after="0" w:line="276" w:lineRule="auto"/>
              <w:jc w:val="both"/>
              <w:rPr>
                <w:rFonts w:asciiTheme="minorHAnsi" w:hAnsiTheme="minorHAnsi" w:cstheme="minorHAnsi"/>
                <w:b/>
                <w:sz w:val="20"/>
                <w:szCs w:val="20"/>
              </w:rPr>
            </w:pPr>
            <w:r w:rsidRPr="00796019">
              <w:rPr>
                <w:rFonts w:asciiTheme="minorHAnsi" w:hAnsiTheme="minorHAnsi" w:cstheme="minorHAnsi"/>
                <w:b/>
                <w:sz w:val="20"/>
                <w:szCs w:val="20"/>
              </w:rPr>
              <w:t>Osiągnięte rezultaty:</w:t>
            </w:r>
          </w:p>
          <w:p w14:paraId="40A4EC60" w14:textId="77777777" w:rsidR="006C3A21" w:rsidRPr="00796019" w:rsidRDefault="006C3A21" w:rsidP="007C2A24">
            <w:pPr>
              <w:jc w:val="both"/>
              <w:rPr>
                <w:rFonts w:asciiTheme="minorHAnsi" w:hAnsiTheme="minorHAnsi" w:cstheme="minorHAnsi"/>
                <w:b/>
                <w:sz w:val="20"/>
                <w:szCs w:val="20"/>
              </w:rPr>
            </w:pPr>
            <w:r w:rsidRPr="00796019">
              <w:rPr>
                <w:rFonts w:asciiTheme="minorHAnsi" w:hAnsiTheme="minorHAnsi" w:cstheme="minorHAnsi"/>
                <w:sz w:val="20"/>
                <w:szCs w:val="20"/>
              </w:rPr>
              <w:t>Nowelizacja kodeksu karnego wprowadza istotne zaostrzenie odpowiedzialności karnej dla pijanych kierowców:</w:t>
            </w:r>
          </w:p>
          <w:p w14:paraId="120CFBB7" w14:textId="77777777" w:rsidR="006C3A21" w:rsidRPr="00796019" w:rsidRDefault="006C3A21" w:rsidP="007C2A24">
            <w:pPr>
              <w:pStyle w:val="Default"/>
              <w:jc w:val="both"/>
              <w:rPr>
                <w:rFonts w:asciiTheme="minorHAnsi" w:hAnsiTheme="minorHAnsi" w:cstheme="minorHAnsi"/>
                <w:b/>
                <w:bCs/>
                <w:color w:val="auto"/>
                <w:sz w:val="20"/>
                <w:szCs w:val="20"/>
                <w:u w:val="single"/>
              </w:rPr>
            </w:pPr>
            <w:r w:rsidRPr="00796019">
              <w:rPr>
                <w:rFonts w:asciiTheme="minorHAnsi" w:hAnsiTheme="minorHAnsi" w:cstheme="minorHAnsi"/>
                <w:b/>
                <w:bCs/>
                <w:color w:val="auto"/>
                <w:sz w:val="20"/>
                <w:szCs w:val="20"/>
                <w:u w:val="single"/>
              </w:rPr>
              <w:t>Przepadek pojazdu mechanicznego</w:t>
            </w:r>
          </w:p>
          <w:p w14:paraId="172150FB" w14:textId="6884DBD7" w:rsidR="006C3A21" w:rsidRPr="00796019" w:rsidRDefault="006C3A21" w:rsidP="007C2A24">
            <w:pPr>
              <w:pStyle w:val="Default"/>
              <w:jc w:val="both"/>
              <w:rPr>
                <w:rFonts w:asciiTheme="minorHAnsi" w:hAnsiTheme="minorHAnsi" w:cstheme="minorHAnsi"/>
                <w:color w:val="auto"/>
                <w:sz w:val="20"/>
                <w:szCs w:val="20"/>
              </w:rPr>
            </w:pPr>
            <w:r w:rsidRPr="00796019">
              <w:rPr>
                <w:rFonts w:asciiTheme="minorHAnsi" w:hAnsiTheme="minorHAnsi" w:cstheme="minorHAnsi"/>
                <w:color w:val="auto"/>
                <w:sz w:val="20"/>
                <w:szCs w:val="20"/>
              </w:rPr>
              <w:t xml:space="preserve">Dla nietrzeźwych sprawców przestępstw określonych w art. 173 § 1 k.k. (sprowadzenie katastrofy w ruchu lądowym), w art. 174 k.k. (sprowadzenie bezpośredniego niebezpieczeństwa katastrofy w ruchu lądowym) oraz w art. 177 § 1 k.k. (spowodowanie wypadku, wskutek którego doszło do naruszenia czynności narządu ciała lub rozstroju zdrowia innej osoby), ustanowiony zostaje obowiązkowy przepadek pojazdu prowadzonego przez sprawcę przestępstwa w ruchu lądowym albo równowartości takiego pojazdu. </w:t>
            </w:r>
          </w:p>
          <w:p w14:paraId="742C7B2E" w14:textId="77777777" w:rsidR="006C3A21" w:rsidRPr="00796019" w:rsidRDefault="006C3A21" w:rsidP="007C2A24">
            <w:pPr>
              <w:pStyle w:val="Default"/>
              <w:jc w:val="both"/>
              <w:rPr>
                <w:rFonts w:asciiTheme="minorHAnsi" w:hAnsiTheme="minorHAnsi" w:cstheme="minorHAnsi"/>
                <w:color w:val="auto"/>
                <w:sz w:val="20"/>
                <w:szCs w:val="20"/>
              </w:rPr>
            </w:pPr>
          </w:p>
          <w:p w14:paraId="697E9748" w14:textId="77777777" w:rsidR="006C3A21" w:rsidRPr="00796019" w:rsidRDefault="006C3A21" w:rsidP="007C2A24">
            <w:pPr>
              <w:pStyle w:val="Default"/>
              <w:jc w:val="both"/>
              <w:rPr>
                <w:rFonts w:asciiTheme="minorHAnsi" w:hAnsiTheme="minorHAnsi" w:cstheme="minorHAnsi"/>
                <w:color w:val="auto"/>
                <w:sz w:val="20"/>
                <w:szCs w:val="20"/>
              </w:rPr>
            </w:pPr>
            <w:r w:rsidRPr="00796019">
              <w:rPr>
                <w:rFonts w:asciiTheme="minorHAnsi" w:hAnsiTheme="minorHAnsi" w:cstheme="minorHAnsi"/>
                <w:color w:val="auto"/>
                <w:sz w:val="20"/>
                <w:szCs w:val="20"/>
              </w:rPr>
              <w:t>Jeżeli w powyższych przypadkach sprawca prowadził pojazd niestanowiący jego własności, wykonując czynności zawodowe lub służbowe polegające na prowadzeniu pojazdu na rzecz pracodawcy, sąd zamiast przepadku orzeka nawiązkę w wysokości co najmniej 5000 złotych na rzecz Funduszu Pomocy Pokrzywdzonym oraz Pomocy Postpenitencjarnej.</w:t>
            </w:r>
          </w:p>
          <w:p w14:paraId="387EA3DC" w14:textId="77777777" w:rsidR="006C3A21" w:rsidRPr="00796019" w:rsidRDefault="006C3A21" w:rsidP="007C2A24">
            <w:pPr>
              <w:pStyle w:val="Default"/>
              <w:jc w:val="both"/>
              <w:rPr>
                <w:rFonts w:asciiTheme="minorHAnsi" w:hAnsiTheme="minorHAnsi" w:cstheme="minorHAnsi"/>
                <w:color w:val="auto"/>
                <w:sz w:val="20"/>
                <w:szCs w:val="20"/>
              </w:rPr>
            </w:pPr>
          </w:p>
          <w:p w14:paraId="6D610EAE" w14:textId="4BF2BFAA" w:rsidR="006C3A21" w:rsidRPr="00796019" w:rsidRDefault="006C3A21" w:rsidP="007C2A24">
            <w:pPr>
              <w:pStyle w:val="Default"/>
              <w:jc w:val="both"/>
              <w:rPr>
                <w:color w:val="auto"/>
                <w:sz w:val="20"/>
                <w:szCs w:val="20"/>
              </w:rPr>
            </w:pPr>
            <w:r w:rsidRPr="00796019">
              <w:rPr>
                <w:rFonts w:asciiTheme="minorHAnsi" w:hAnsiTheme="minorHAnsi" w:cstheme="minorHAnsi"/>
                <w:color w:val="auto"/>
                <w:sz w:val="20"/>
                <w:szCs w:val="20"/>
              </w:rPr>
              <w:t>Nietrzeźwy kierowca, który będzie miał nie mniej niż 1,5 promila alkoholu we krwi straci samochód – niezależnie od tego, czy spowodował wypadek drogowy. Jeżeli kierowca będzie w stanie nietrzeźwości ale nie dojdzie do wypadku, sąd będzie mógł odstąpić od orzeczenia przepadku w szczególnych okolicznościach. Samochody będą konfiskowane również sprawcom wypadków, którzy mieli powyżej 0,5 promila alkoholu we krwi i popełnili takie przestępstwo po raz kolejny lub spowodowali wypadek.</w:t>
            </w:r>
          </w:p>
          <w:p w14:paraId="3F7D084C" w14:textId="77777777" w:rsidR="006C3A21" w:rsidRPr="00796019" w:rsidRDefault="006C3A21" w:rsidP="007C2A24">
            <w:pPr>
              <w:pStyle w:val="Default"/>
              <w:jc w:val="both"/>
              <w:rPr>
                <w:color w:val="auto"/>
                <w:sz w:val="20"/>
                <w:szCs w:val="20"/>
              </w:rPr>
            </w:pPr>
          </w:p>
          <w:p w14:paraId="3AB4126B" w14:textId="77777777" w:rsidR="006C3A21" w:rsidRPr="00796019" w:rsidRDefault="006C3A21" w:rsidP="007C2A24">
            <w:pPr>
              <w:pStyle w:val="Default"/>
              <w:jc w:val="both"/>
              <w:rPr>
                <w:rFonts w:asciiTheme="minorHAnsi" w:hAnsiTheme="minorHAnsi" w:cstheme="minorHAnsi"/>
                <w:b/>
                <w:bCs/>
                <w:color w:val="auto"/>
                <w:sz w:val="20"/>
                <w:szCs w:val="20"/>
                <w:u w:val="single"/>
              </w:rPr>
            </w:pPr>
            <w:r w:rsidRPr="00796019">
              <w:rPr>
                <w:rFonts w:asciiTheme="minorHAnsi" w:hAnsiTheme="minorHAnsi" w:cstheme="minorHAnsi"/>
                <w:b/>
                <w:bCs/>
                <w:color w:val="auto"/>
                <w:sz w:val="20"/>
                <w:szCs w:val="20"/>
                <w:u w:val="single"/>
              </w:rPr>
              <w:t xml:space="preserve">Obostrzenie kar za wypadki i katastrofy popełnione w warunkach określonych w art. 178 k.k </w:t>
            </w:r>
          </w:p>
          <w:p w14:paraId="29335F4D" w14:textId="77777777" w:rsidR="006C3A21" w:rsidRPr="00796019" w:rsidRDefault="006C3A21" w:rsidP="007C2A24">
            <w:pPr>
              <w:pStyle w:val="Default"/>
              <w:jc w:val="both"/>
              <w:rPr>
                <w:rFonts w:asciiTheme="minorHAnsi" w:hAnsiTheme="minorHAnsi" w:cstheme="minorHAnsi"/>
                <w:color w:val="auto"/>
                <w:sz w:val="20"/>
                <w:szCs w:val="20"/>
              </w:rPr>
            </w:pPr>
            <w:r w:rsidRPr="00796019">
              <w:rPr>
                <w:rFonts w:asciiTheme="minorHAnsi" w:hAnsiTheme="minorHAnsi" w:cstheme="minorHAnsi"/>
                <w:color w:val="auto"/>
                <w:sz w:val="20"/>
                <w:szCs w:val="20"/>
              </w:rPr>
              <w:t>Ustawa rozszerza dożywotni zakaz prowadzenia pojazdów, na kierowców, którzy po spowodowanym wypadku, a przed poddaniem ich badaniu na zawartość alkoholu lub środka odurzającego spożywali alkohol lub zażywali środek odurzający - chyba, że zachodzi wyjątkowy wypadek uzasadniony szczególnymi okolicznościami.</w:t>
            </w:r>
          </w:p>
          <w:p w14:paraId="24C276DD" w14:textId="5AFADEDF" w:rsidR="006C3A21" w:rsidRPr="00952D39" w:rsidRDefault="006C3A21" w:rsidP="007C2A24">
            <w:pPr>
              <w:pStyle w:val="Default"/>
              <w:jc w:val="both"/>
              <w:rPr>
                <w:rFonts w:asciiTheme="minorHAnsi" w:hAnsiTheme="minorHAnsi" w:cstheme="minorHAnsi"/>
                <w:color w:val="auto"/>
                <w:sz w:val="20"/>
                <w:szCs w:val="20"/>
              </w:rPr>
            </w:pPr>
            <w:r w:rsidRPr="00796019">
              <w:rPr>
                <w:rFonts w:asciiTheme="minorHAnsi" w:hAnsiTheme="minorHAnsi" w:cstheme="minorHAnsi"/>
                <w:color w:val="auto"/>
                <w:sz w:val="20"/>
                <w:szCs w:val="20"/>
              </w:rPr>
              <w:t>Dotychczas za spowodowanie ciężkiego wypadku w stanie nietrzeźwości należało wymierzyć karę od 2 do 12 lat więzienia. Teraz za spowodowanie ciężkiego uszczerbku na zdrowiu będzie to minimum 3 lata, a za spowodowanie śmierci – 5 lat więzienia.</w:t>
            </w:r>
            <w:r w:rsidR="00952D39">
              <w:rPr>
                <w:rFonts w:asciiTheme="minorHAnsi" w:hAnsiTheme="minorHAnsi" w:cstheme="minorHAnsi"/>
                <w:color w:val="auto"/>
                <w:sz w:val="20"/>
                <w:szCs w:val="20"/>
              </w:rPr>
              <w:t xml:space="preserve"> </w:t>
            </w:r>
            <w:r w:rsidRPr="00796019">
              <w:rPr>
                <w:rFonts w:asciiTheme="minorHAnsi" w:hAnsiTheme="minorHAnsi" w:cstheme="minorHAnsi"/>
                <w:color w:val="auto"/>
                <w:sz w:val="20"/>
                <w:szCs w:val="20"/>
              </w:rPr>
              <w:t>Zwiększa się również maksymalna kara, którą można wymierzyć za spowodowanie ciężkiego wypadku.</w:t>
            </w:r>
            <w:r w:rsidR="00952D39">
              <w:rPr>
                <w:rFonts w:asciiTheme="minorHAnsi" w:hAnsiTheme="minorHAnsi" w:cstheme="minorHAnsi"/>
                <w:color w:val="auto"/>
                <w:sz w:val="20"/>
                <w:szCs w:val="20"/>
              </w:rPr>
              <w:t xml:space="preserve"> </w:t>
            </w:r>
            <w:r w:rsidRPr="00796019">
              <w:rPr>
                <w:rFonts w:asciiTheme="minorHAnsi" w:hAnsiTheme="minorHAnsi" w:cstheme="minorHAnsi"/>
                <w:color w:val="auto"/>
                <w:sz w:val="20"/>
                <w:szCs w:val="20"/>
              </w:rPr>
              <w:t>Za spowodowanie ciężkich obrażeń lub śmierci, nietrzeźwemu sprawcy wypadku będzie można wymierzyć do 16 lat pozbawienia wolności, a dotąd maksymalny wymiar kary wynosił w tym przypadku 12 lat.</w:t>
            </w:r>
          </w:p>
        </w:tc>
        <w:tc>
          <w:tcPr>
            <w:tcW w:w="1134" w:type="dxa"/>
            <w:shd w:val="clear" w:color="auto" w:fill="B8CCE4" w:themeFill="accent1" w:themeFillTint="66"/>
            <w:noWrap/>
            <w:hideMark/>
          </w:tcPr>
          <w:p w14:paraId="5356B23C" w14:textId="77777777" w:rsidR="006C3A21" w:rsidRPr="00796019" w:rsidRDefault="006C3A21" w:rsidP="00390788">
            <w:pPr>
              <w:spacing w:after="0" w:line="240" w:lineRule="auto"/>
              <w:jc w:val="center"/>
              <w:rPr>
                <w:rFonts w:asciiTheme="minorHAnsi" w:hAnsiTheme="minorHAnsi"/>
                <w:sz w:val="20"/>
                <w:szCs w:val="20"/>
              </w:rPr>
            </w:pPr>
            <w:r w:rsidRPr="00796019">
              <w:rPr>
                <w:rFonts w:asciiTheme="minorHAnsi" w:hAnsiTheme="minorHAnsi"/>
                <w:sz w:val="20"/>
                <w:szCs w:val="20"/>
              </w:rPr>
              <w:lastRenderedPageBreak/>
              <w:t>Kierunek</w:t>
            </w:r>
          </w:p>
        </w:tc>
        <w:tc>
          <w:tcPr>
            <w:tcW w:w="1134" w:type="dxa"/>
            <w:shd w:val="clear" w:color="auto" w:fill="auto"/>
            <w:noWrap/>
            <w:hideMark/>
          </w:tcPr>
          <w:p w14:paraId="4000793F" w14:textId="134853CF" w:rsidR="006C3A21" w:rsidRPr="00796019" w:rsidRDefault="006C3A21" w:rsidP="00390788">
            <w:pPr>
              <w:spacing w:after="0" w:line="240" w:lineRule="auto"/>
              <w:jc w:val="center"/>
              <w:rPr>
                <w:rFonts w:asciiTheme="minorHAnsi" w:hAnsiTheme="minorHAnsi"/>
                <w:sz w:val="20"/>
                <w:szCs w:val="20"/>
              </w:rPr>
            </w:pPr>
            <w:r w:rsidRPr="00796019">
              <w:rPr>
                <w:rFonts w:asciiTheme="minorHAnsi" w:hAnsiTheme="minorHAnsi"/>
                <w:sz w:val="20"/>
                <w:szCs w:val="20"/>
              </w:rPr>
              <w:t>LEGISLACJA</w:t>
            </w:r>
          </w:p>
          <w:p w14:paraId="6D382A5E" w14:textId="77777777" w:rsidR="006C3A21" w:rsidRPr="00796019" w:rsidRDefault="006C3A21" w:rsidP="00390788">
            <w:pPr>
              <w:spacing w:after="0" w:line="240" w:lineRule="auto"/>
              <w:jc w:val="center"/>
              <w:rPr>
                <w:rFonts w:asciiTheme="minorHAnsi" w:hAnsiTheme="minorHAnsi"/>
                <w:sz w:val="20"/>
                <w:szCs w:val="20"/>
              </w:rPr>
            </w:pPr>
          </w:p>
        </w:tc>
      </w:tr>
      <w:tr w:rsidR="006C3A21" w:rsidRPr="00796019" w14:paraId="5E442CA1" w14:textId="77777777" w:rsidTr="002F0B99">
        <w:trPr>
          <w:trHeight w:val="283"/>
        </w:trPr>
        <w:tc>
          <w:tcPr>
            <w:tcW w:w="6799" w:type="dxa"/>
            <w:vMerge/>
            <w:shd w:val="clear" w:color="auto" w:fill="auto"/>
            <w:hideMark/>
          </w:tcPr>
          <w:p w14:paraId="076D0527" w14:textId="77777777" w:rsidR="006C3A21" w:rsidRPr="00796019" w:rsidRDefault="006C3A21" w:rsidP="007C2A24">
            <w:pPr>
              <w:spacing w:after="0" w:line="240" w:lineRule="auto"/>
              <w:rPr>
                <w:rFonts w:asciiTheme="minorHAnsi" w:hAnsiTheme="minorHAnsi"/>
                <w:sz w:val="20"/>
                <w:szCs w:val="20"/>
              </w:rPr>
            </w:pPr>
          </w:p>
        </w:tc>
        <w:tc>
          <w:tcPr>
            <w:tcW w:w="1134" w:type="dxa"/>
            <w:shd w:val="clear" w:color="auto" w:fill="B8CCE4" w:themeFill="accent1" w:themeFillTint="66"/>
            <w:hideMark/>
          </w:tcPr>
          <w:p w14:paraId="7C6B6050" w14:textId="77777777" w:rsidR="006C3A21" w:rsidRPr="00796019" w:rsidRDefault="006C3A21" w:rsidP="00390788">
            <w:pPr>
              <w:spacing w:after="0" w:line="240" w:lineRule="auto"/>
              <w:jc w:val="center"/>
              <w:rPr>
                <w:rFonts w:asciiTheme="minorHAnsi" w:hAnsiTheme="minorHAnsi"/>
                <w:sz w:val="20"/>
                <w:szCs w:val="20"/>
              </w:rPr>
            </w:pPr>
            <w:r w:rsidRPr="00796019">
              <w:rPr>
                <w:rFonts w:asciiTheme="minorHAnsi" w:hAnsiTheme="minorHAnsi"/>
                <w:sz w:val="20"/>
                <w:szCs w:val="20"/>
              </w:rPr>
              <w:t>LIDER</w:t>
            </w:r>
          </w:p>
        </w:tc>
        <w:tc>
          <w:tcPr>
            <w:tcW w:w="1134" w:type="dxa"/>
            <w:shd w:val="clear" w:color="auto" w:fill="auto"/>
            <w:hideMark/>
          </w:tcPr>
          <w:p w14:paraId="3E5AD147" w14:textId="77777777" w:rsidR="006C3A21" w:rsidRPr="00796019" w:rsidRDefault="006C3A21" w:rsidP="00390788">
            <w:pPr>
              <w:spacing w:after="0" w:line="240" w:lineRule="auto"/>
              <w:jc w:val="center"/>
              <w:rPr>
                <w:rFonts w:asciiTheme="minorHAnsi" w:hAnsiTheme="minorHAnsi"/>
                <w:sz w:val="20"/>
                <w:szCs w:val="20"/>
              </w:rPr>
            </w:pPr>
            <w:r w:rsidRPr="00796019">
              <w:rPr>
                <w:rFonts w:asciiTheme="minorHAnsi" w:hAnsiTheme="minorHAnsi"/>
                <w:sz w:val="20"/>
                <w:szCs w:val="20"/>
              </w:rPr>
              <w:t>MS</w:t>
            </w:r>
          </w:p>
          <w:p w14:paraId="3D1B6024" w14:textId="77777777" w:rsidR="006C3A21" w:rsidRPr="00796019" w:rsidRDefault="006C3A21" w:rsidP="00390788">
            <w:pPr>
              <w:spacing w:after="0" w:line="240" w:lineRule="auto"/>
              <w:jc w:val="center"/>
              <w:rPr>
                <w:rFonts w:asciiTheme="minorHAnsi" w:hAnsiTheme="minorHAnsi"/>
                <w:sz w:val="20"/>
                <w:szCs w:val="20"/>
              </w:rPr>
            </w:pPr>
          </w:p>
        </w:tc>
      </w:tr>
      <w:tr w:rsidR="006C3A21" w:rsidRPr="00796019" w14:paraId="4078E9C0" w14:textId="77777777" w:rsidTr="002F0B99">
        <w:trPr>
          <w:trHeight w:val="276"/>
        </w:trPr>
        <w:tc>
          <w:tcPr>
            <w:tcW w:w="6799" w:type="dxa"/>
            <w:vMerge/>
            <w:shd w:val="clear" w:color="auto" w:fill="auto"/>
            <w:hideMark/>
          </w:tcPr>
          <w:p w14:paraId="7B58B4C8" w14:textId="77777777" w:rsidR="006C3A21" w:rsidRPr="00796019" w:rsidRDefault="006C3A21" w:rsidP="007C2A24">
            <w:pPr>
              <w:spacing w:after="0" w:line="240" w:lineRule="auto"/>
              <w:rPr>
                <w:rFonts w:asciiTheme="minorHAnsi" w:hAnsiTheme="minorHAnsi"/>
                <w:sz w:val="20"/>
                <w:szCs w:val="20"/>
              </w:rPr>
            </w:pPr>
          </w:p>
        </w:tc>
        <w:tc>
          <w:tcPr>
            <w:tcW w:w="1134" w:type="dxa"/>
            <w:shd w:val="clear" w:color="auto" w:fill="B8CCE4" w:themeFill="accent1" w:themeFillTint="66"/>
          </w:tcPr>
          <w:p w14:paraId="151C5E23" w14:textId="77777777" w:rsidR="006C3A21" w:rsidRPr="00796019" w:rsidRDefault="006C3A21" w:rsidP="00390788">
            <w:pPr>
              <w:spacing w:after="0" w:line="240" w:lineRule="auto"/>
              <w:jc w:val="center"/>
              <w:rPr>
                <w:rFonts w:asciiTheme="minorHAnsi" w:hAnsiTheme="minorHAnsi"/>
                <w:sz w:val="20"/>
                <w:szCs w:val="20"/>
              </w:rPr>
            </w:pPr>
            <w:r w:rsidRPr="00796019">
              <w:rPr>
                <w:rFonts w:asciiTheme="minorHAnsi" w:hAnsiTheme="minorHAnsi"/>
                <w:sz w:val="20"/>
                <w:szCs w:val="20"/>
              </w:rPr>
              <w:t xml:space="preserve">Stan na </w:t>
            </w:r>
            <w:r w:rsidRPr="00796019">
              <w:rPr>
                <w:rFonts w:asciiTheme="minorHAnsi" w:hAnsiTheme="minorHAnsi"/>
                <w:sz w:val="20"/>
                <w:szCs w:val="20"/>
              </w:rPr>
              <w:br/>
              <w:t>31.12.2021</w:t>
            </w:r>
          </w:p>
        </w:tc>
        <w:tc>
          <w:tcPr>
            <w:tcW w:w="1134" w:type="dxa"/>
            <w:shd w:val="clear" w:color="auto" w:fill="B8CCE4" w:themeFill="accent1" w:themeFillTint="66"/>
          </w:tcPr>
          <w:p w14:paraId="7C541364" w14:textId="62F14ACF" w:rsidR="006C3A21" w:rsidRPr="002F0B99" w:rsidRDefault="006C3A21" w:rsidP="002F0B99">
            <w:pPr>
              <w:spacing w:after="0" w:line="240" w:lineRule="auto"/>
              <w:rPr>
                <w:rFonts w:cs="Calibri"/>
                <w:sz w:val="20"/>
                <w:szCs w:val="20"/>
              </w:rPr>
            </w:pPr>
            <w:r w:rsidRPr="002F0B99">
              <w:rPr>
                <w:rFonts w:cs="Calibri"/>
                <w:sz w:val="20"/>
                <w:szCs w:val="20"/>
              </w:rPr>
              <w:t>Stan na 31.12.2022</w:t>
            </w:r>
          </w:p>
        </w:tc>
      </w:tr>
      <w:tr w:rsidR="00796019" w:rsidRPr="00796019" w14:paraId="195EFDD6" w14:textId="77777777" w:rsidTr="002F0B99">
        <w:trPr>
          <w:trHeight w:val="1430"/>
        </w:trPr>
        <w:tc>
          <w:tcPr>
            <w:tcW w:w="6799" w:type="dxa"/>
            <w:vMerge/>
            <w:shd w:val="clear" w:color="auto" w:fill="auto"/>
          </w:tcPr>
          <w:p w14:paraId="79AC3F7E" w14:textId="77777777" w:rsidR="006C3A21" w:rsidRPr="00796019" w:rsidRDefault="006C3A21" w:rsidP="007C2A24">
            <w:pPr>
              <w:spacing w:after="0" w:line="240" w:lineRule="auto"/>
              <w:rPr>
                <w:rFonts w:asciiTheme="minorHAnsi" w:hAnsiTheme="minorHAnsi"/>
                <w:sz w:val="20"/>
                <w:szCs w:val="20"/>
              </w:rPr>
            </w:pPr>
          </w:p>
        </w:tc>
        <w:tc>
          <w:tcPr>
            <w:tcW w:w="1134" w:type="dxa"/>
            <w:shd w:val="clear" w:color="auto" w:fill="auto"/>
          </w:tcPr>
          <w:p w14:paraId="600CAF52" w14:textId="77777777" w:rsidR="006C3A21" w:rsidRPr="00796019" w:rsidRDefault="006C3A21" w:rsidP="007C2A24">
            <w:pPr>
              <w:pStyle w:val="Default"/>
              <w:jc w:val="both"/>
              <w:rPr>
                <w:rFonts w:asciiTheme="minorHAnsi" w:hAnsiTheme="minorHAnsi" w:cstheme="minorHAnsi"/>
                <w:color w:val="auto"/>
                <w:sz w:val="20"/>
                <w:szCs w:val="20"/>
              </w:rPr>
            </w:pPr>
            <w:r w:rsidRPr="00796019">
              <w:rPr>
                <w:rFonts w:asciiTheme="minorHAnsi" w:hAnsiTheme="minorHAnsi" w:cstheme="minorHAnsi"/>
                <w:color w:val="auto"/>
                <w:sz w:val="20"/>
                <w:szCs w:val="20"/>
              </w:rPr>
              <w:t xml:space="preserve">Prace legislacyjne </w:t>
            </w:r>
            <w:r w:rsidRPr="00796019">
              <w:rPr>
                <w:rFonts w:asciiTheme="minorHAnsi" w:hAnsiTheme="minorHAnsi" w:cstheme="minorHAnsi"/>
                <w:color w:val="auto"/>
                <w:sz w:val="20"/>
                <w:szCs w:val="20"/>
              </w:rPr>
              <w:br/>
              <w:t xml:space="preserve">na etapie rządowym </w:t>
            </w:r>
          </w:p>
          <w:p w14:paraId="61AEC204" w14:textId="77777777" w:rsidR="006C3A21" w:rsidRPr="00796019" w:rsidRDefault="006C3A21" w:rsidP="007C2A24">
            <w:pPr>
              <w:spacing w:after="0" w:line="240" w:lineRule="auto"/>
              <w:rPr>
                <w:rFonts w:asciiTheme="minorHAnsi" w:hAnsiTheme="minorHAnsi"/>
                <w:sz w:val="20"/>
                <w:szCs w:val="20"/>
              </w:rPr>
            </w:pPr>
          </w:p>
        </w:tc>
        <w:tc>
          <w:tcPr>
            <w:tcW w:w="1134" w:type="dxa"/>
            <w:shd w:val="clear" w:color="auto" w:fill="auto"/>
          </w:tcPr>
          <w:p w14:paraId="0855FC82" w14:textId="77777777" w:rsidR="006C3A21" w:rsidRPr="00796019" w:rsidRDefault="006C3A21" w:rsidP="007C2A24">
            <w:pPr>
              <w:jc w:val="both"/>
              <w:rPr>
                <w:rFonts w:asciiTheme="minorHAnsi" w:hAnsiTheme="minorHAnsi" w:cstheme="minorHAnsi"/>
                <w:sz w:val="20"/>
                <w:szCs w:val="20"/>
              </w:rPr>
            </w:pPr>
            <w:r w:rsidRPr="00796019">
              <w:rPr>
                <w:rFonts w:asciiTheme="minorHAnsi" w:hAnsiTheme="minorHAnsi" w:cstheme="minorHAnsi"/>
                <w:sz w:val="20"/>
                <w:szCs w:val="20"/>
              </w:rPr>
              <w:t>Ustawa z dnia 7 lipca 2022 r. o zmianie ustawy - Kodeks karny oraz niektórych innych ustaw została podpisana przez Prezydenta. Wchodzi w życie z dniem 14.03.2023 r.</w:t>
            </w:r>
          </w:p>
          <w:p w14:paraId="65C4ADAA" w14:textId="77777777" w:rsidR="006C3A21" w:rsidRPr="00796019" w:rsidRDefault="006C3A21" w:rsidP="007C2A24">
            <w:pPr>
              <w:jc w:val="both"/>
              <w:rPr>
                <w:rFonts w:asciiTheme="minorHAnsi" w:hAnsiTheme="minorHAnsi" w:cstheme="minorHAnsi"/>
                <w:sz w:val="20"/>
                <w:szCs w:val="20"/>
              </w:rPr>
            </w:pPr>
            <w:r w:rsidRPr="00796019">
              <w:rPr>
                <w:rFonts w:asciiTheme="minorHAnsi" w:hAnsiTheme="minorHAnsi" w:cstheme="minorHAnsi"/>
                <w:sz w:val="20"/>
                <w:szCs w:val="20"/>
              </w:rPr>
              <w:t>Uwagi:</w:t>
            </w:r>
          </w:p>
          <w:p w14:paraId="45473391" w14:textId="77777777" w:rsidR="006C3A21" w:rsidRPr="00796019" w:rsidRDefault="006C3A21" w:rsidP="007C2A24">
            <w:pPr>
              <w:jc w:val="both"/>
              <w:rPr>
                <w:rFonts w:asciiTheme="minorHAnsi" w:hAnsiTheme="minorHAnsi" w:cstheme="minorHAnsi"/>
                <w:sz w:val="20"/>
                <w:szCs w:val="20"/>
              </w:rPr>
            </w:pPr>
            <w:r w:rsidRPr="00796019">
              <w:rPr>
                <w:rFonts w:asciiTheme="minorHAnsi" w:hAnsiTheme="minorHAnsi" w:cstheme="minorHAnsi"/>
                <w:sz w:val="20"/>
                <w:szCs w:val="20"/>
              </w:rPr>
              <w:t>1) art. 1 pkt 14, 67 lit. c, pkt 68 lit. c oraz art. 9 pkt 11 i 12 wchodzą w życie z dniem 14 grudnia 2023 r.;</w:t>
            </w:r>
          </w:p>
          <w:p w14:paraId="57920F3A" w14:textId="77777777" w:rsidR="006C3A21" w:rsidRPr="00796019" w:rsidRDefault="006C3A21" w:rsidP="007C2A24">
            <w:pPr>
              <w:spacing w:after="0" w:line="240" w:lineRule="auto"/>
              <w:jc w:val="both"/>
              <w:rPr>
                <w:rFonts w:asciiTheme="minorHAnsi" w:hAnsiTheme="minorHAnsi"/>
                <w:sz w:val="20"/>
                <w:szCs w:val="20"/>
              </w:rPr>
            </w:pPr>
            <w:r w:rsidRPr="00796019">
              <w:rPr>
                <w:rFonts w:asciiTheme="minorHAnsi" w:hAnsiTheme="minorHAnsi" w:cstheme="minorHAnsi"/>
                <w:sz w:val="20"/>
                <w:szCs w:val="20"/>
              </w:rPr>
              <w:t>2) art. 10 pkt 1-6, 12, 13 i 17 wchodzi w życie z dniem 1 stycznia 2026 r.</w:t>
            </w:r>
          </w:p>
        </w:tc>
      </w:tr>
    </w:tbl>
    <w:p w14:paraId="014CB84F" w14:textId="6105FD72" w:rsidR="00BA6FBA" w:rsidRPr="00796019" w:rsidRDefault="00BA6FBA" w:rsidP="000B7B82">
      <w:pPr>
        <w:rPr>
          <w:rFonts w:asciiTheme="minorHAnsi" w:hAnsiTheme="minorHAnsi"/>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5"/>
        <w:gridCol w:w="1128"/>
        <w:gridCol w:w="1134"/>
      </w:tblGrid>
      <w:tr w:rsidR="00BF6A66" w:rsidRPr="00796019" w14:paraId="37FE9C4A" w14:textId="77777777" w:rsidTr="00D44C00">
        <w:trPr>
          <w:trHeight w:val="496"/>
        </w:trPr>
        <w:tc>
          <w:tcPr>
            <w:tcW w:w="9067" w:type="dxa"/>
            <w:gridSpan w:val="3"/>
            <w:tcBorders>
              <w:top w:val="single" w:sz="4" w:space="0" w:color="auto"/>
              <w:left w:val="single" w:sz="4" w:space="0" w:color="auto"/>
              <w:bottom w:val="single" w:sz="4" w:space="0" w:color="auto"/>
              <w:right w:val="single" w:sz="4" w:space="0" w:color="auto"/>
            </w:tcBorders>
            <w:shd w:val="clear" w:color="auto" w:fill="1F497D" w:themeFill="text2"/>
            <w:noWrap/>
          </w:tcPr>
          <w:p w14:paraId="341D4989" w14:textId="77777777" w:rsidR="00BF6A66" w:rsidRDefault="00BF6A66">
            <w:pPr>
              <w:spacing w:after="0" w:line="240" w:lineRule="auto"/>
              <w:rPr>
                <w:rFonts w:asciiTheme="minorHAnsi" w:hAnsiTheme="minorHAnsi" w:cstheme="minorHAnsi"/>
                <w:b/>
                <w:color w:val="FFFFFF" w:themeColor="background1"/>
                <w:sz w:val="20"/>
                <w:szCs w:val="20"/>
              </w:rPr>
            </w:pPr>
            <w:r w:rsidRPr="002A25A4">
              <w:rPr>
                <w:rFonts w:asciiTheme="minorHAnsi" w:hAnsiTheme="minorHAnsi" w:cstheme="minorHAnsi"/>
                <w:b/>
                <w:color w:val="FFFFFF" w:themeColor="background1"/>
                <w:sz w:val="20"/>
                <w:szCs w:val="20"/>
              </w:rPr>
              <w:t>C.</w:t>
            </w:r>
            <w:r w:rsidR="00BA72F9" w:rsidRPr="002A25A4">
              <w:rPr>
                <w:rFonts w:asciiTheme="minorHAnsi" w:hAnsiTheme="minorHAnsi" w:cstheme="minorHAnsi"/>
                <w:b/>
                <w:color w:val="FFFFFF" w:themeColor="background1"/>
                <w:sz w:val="20"/>
                <w:szCs w:val="20"/>
              </w:rPr>
              <w:t>6</w:t>
            </w:r>
            <w:r w:rsidR="002F7A63" w:rsidRPr="002A25A4">
              <w:rPr>
                <w:rFonts w:asciiTheme="minorHAnsi" w:hAnsiTheme="minorHAnsi" w:cstheme="minorHAnsi"/>
                <w:b/>
                <w:color w:val="FFFFFF" w:themeColor="background1"/>
                <w:sz w:val="20"/>
                <w:szCs w:val="20"/>
              </w:rPr>
              <w:t xml:space="preserve"> Kampanie edukacyjne promujące bezpieczeństwo na drogach </w:t>
            </w:r>
            <w:r w:rsidR="006D7607" w:rsidRPr="002A25A4">
              <w:rPr>
                <w:rFonts w:asciiTheme="minorHAnsi" w:hAnsiTheme="minorHAnsi" w:cstheme="minorHAnsi"/>
                <w:b/>
                <w:color w:val="FFFFFF" w:themeColor="background1"/>
                <w:sz w:val="20"/>
                <w:szCs w:val="20"/>
              </w:rPr>
              <w:t>krajowych</w:t>
            </w:r>
          </w:p>
          <w:p w14:paraId="6C683683" w14:textId="77777777" w:rsidR="00077377" w:rsidRDefault="00077377">
            <w:pPr>
              <w:spacing w:after="0" w:line="240" w:lineRule="auto"/>
              <w:rPr>
                <w:rFonts w:asciiTheme="minorHAnsi" w:hAnsiTheme="minorHAnsi" w:cstheme="minorHAnsi"/>
                <w:b/>
                <w:sz w:val="20"/>
                <w:szCs w:val="20"/>
              </w:rPr>
            </w:pPr>
          </w:p>
          <w:p w14:paraId="70B70318" w14:textId="629AEC4D" w:rsidR="00077377" w:rsidRPr="00796019" w:rsidRDefault="00077377">
            <w:pPr>
              <w:spacing w:after="0" w:line="240" w:lineRule="auto"/>
              <w:rPr>
                <w:rFonts w:asciiTheme="minorHAnsi" w:hAnsiTheme="minorHAnsi" w:cstheme="minorHAnsi"/>
                <w:b/>
                <w:sz w:val="20"/>
                <w:szCs w:val="20"/>
              </w:rPr>
            </w:pPr>
          </w:p>
        </w:tc>
      </w:tr>
      <w:tr w:rsidR="00BF6A66" w:rsidRPr="00346DEC" w14:paraId="6C669986" w14:textId="77777777" w:rsidTr="0053000F">
        <w:trPr>
          <w:trHeight w:val="432"/>
        </w:trPr>
        <w:tc>
          <w:tcPr>
            <w:tcW w:w="6941" w:type="dxa"/>
            <w:vMerge w:val="restart"/>
            <w:tcBorders>
              <w:top w:val="single" w:sz="4" w:space="0" w:color="auto"/>
              <w:left w:val="single" w:sz="4" w:space="0" w:color="auto"/>
              <w:bottom w:val="single" w:sz="4" w:space="0" w:color="auto"/>
              <w:right w:val="single" w:sz="4" w:space="0" w:color="auto"/>
            </w:tcBorders>
          </w:tcPr>
          <w:p w14:paraId="596790BB" w14:textId="1ED47434" w:rsidR="00BF6A66" w:rsidRPr="00346DEC" w:rsidRDefault="00BF6A66" w:rsidP="00432CD3">
            <w:pPr>
              <w:spacing w:after="0" w:line="240" w:lineRule="auto"/>
              <w:jc w:val="both"/>
              <w:rPr>
                <w:rFonts w:asciiTheme="minorHAnsi" w:hAnsiTheme="minorHAnsi" w:cstheme="minorHAnsi"/>
                <w:b/>
                <w:sz w:val="20"/>
                <w:szCs w:val="20"/>
              </w:rPr>
            </w:pPr>
            <w:r w:rsidRPr="00346DEC">
              <w:rPr>
                <w:rFonts w:asciiTheme="minorHAnsi" w:hAnsiTheme="minorHAnsi" w:cstheme="minorHAnsi"/>
                <w:b/>
                <w:sz w:val="20"/>
                <w:szCs w:val="20"/>
              </w:rPr>
              <w:t>Zakres działania:</w:t>
            </w:r>
          </w:p>
          <w:p w14:paraId="5ECFB3D5" w14:textId="18725300" w:rsidR="00432CD3" w:rsidRDefault="00432CD3" w:rsidP="00E57D01">
            <w:pPr>
              <w:spacing w:after="0" w:line="240" w:lineRule="auto"/>
              <w:jc w:val="both"/>
              <w:rPr>
                <w:rFonts w:asciiTheme="minorHAnsi" w:hAnsiTheme="minorHAnsi" w:cstheme="minorHAnsi"/>
                <w:sz w:val="20"/>
                <w:szCs w:val="20"/>
              </w:rPr>
            </w:pPr>
            <w:r w:rsidRPr="00346DEC">
              <w:rPr>
                <w:rFonts w:asciiTheme="minorHAnsi" w:hAnsiTheme="minorHAnsi" w:cstheme="minorHAnsi"/>
                <w:sz w:val="20"/>
                <w:szCs w:val="20"/>
              </w:rPr>
              <w:t>Działania promujące bezpieczeństwo na drogach poprzez:</w:t>
            </w:r>
          </w:p>
          <w:p w14:paraId="6132D189" w14:textId="173E31D9" w:rsidR="00432CD3" w:rsidRDefault="00432CD3" w:rsidP="000F5F4E">
            <w:pPr>
              <w:pStyle w:val="Akapitzlist"/>
              <w:numPr>
                <w:ilvl w:val="0"/>
                <w:numId w:val="125"/>
              </w:numPr>
              <w:jc w:val="both"/>
              <w:rPr>
                <w:rFonts w:asciiTheme="minorHAnsi" w:hAnsiTheme="minorHAnsi" w:cstheme="minorHAnsi"/>
                <w:sz w:val="20"/>
                <w:szCs w:val="20"/>
              </w:rPr>
            </w:pPr>
            <w:r w:rsidRPr="000F5F4E">
              <w:rPr>
                <w:rFonts w:asciiTheme="minorHAnsi" w:hAnsiTheme="minorHAnsi" w:cstheme="minorHAnsi"/>
                <w:sz w:val="20"/>
                <w:szCs w:val="20"/>
              </w:rPr>
              <w:t>kampanie promujące bezpieczeństwo ruchu drogowego,</w:t>
            </w:r>
          </w:p>
          <w:p w14:paraId="759D68D5" w14:textId="41C7E0D4" w:rsidR="00432CD3" w:rsidRDefault="00432CD3" w:rsidP="000F5F4E">
            <w:pPr>
              <w:pStyle w:val="Akapitzlist"/>
              <w:numPr>
                <w:ilvl w:val="0"/>
                <w:numId w:val="125"/>
              </w:numPr>
              <w:jc w:val="both"/>
              <w:rPr>
                <w:rFonts w:asciiTheme="minorHAnsi" w:hAnsiTheme="minorHAnsi" w:cstheme="minorHAnsi"/>
                <w:sz w:val="20"/>
                <w:szCs w:val="20"/>
              </w:rPr>
            </w:pPr>
            <w:r w:rsidRPr="000F5F4E">
              <w:rPr>
                <w:rFonts w:asciiTheme="minorHAnsi" w:hAnsiTheme="minorHAnsi" w:cstheme="minorHAnsi"/>
                <w:sz w:val="20"/>
                <w:szCs w:val="20"/>
              </w:rPr>
              <w:lastRenderedPageBreak/>
              <w:t>spotkania edukacyjne dla uczniów szkół podstawowych,</w:t>
            </w:r>
          </w:p>
          <w:p w14:paraId="32CB9B15" w14:textId="661A4515" w:rsidR="00432CD3" w:rsidRDefault="00432CD3" w:rsidP="000F5F4E">
            <w:pPr>
              <w:pStyle w:val="Akapitzlist"/>
              <w:numPr>
                <w:ilvl w:val="0"/>
                <w:numId w:val="125"/>
              </w:numPr>
              <w:jc w:val="both"/>
              <w:rPr>
                <w:rFonts w:asciiTheme="minorHAnsi" w:hAnsiTheme="minorHAnsi" w:cstheme="minorHAnsi"/>
                <w:sz w:val="20"/>
                <w:szCs w:val="20"/>
              </w:rPr>
            </w:pPr>
            <w:r w:rsidRPr="000F5F4E">
              <w:rPr>
                <w:rFonts w:asciiTheme="minorHAnsi" w:hAnsiTheme="minorHAnsi" w:cstheme="minorHAnsi"/>
                <w:sz w:val="20"/>
                <w:szCs w:val="20"/>
              </w:rPr>
              <w:t>spotkania edukacyjne dla kierowców pojazdów ciężarowych,</w:t>
            </w:r>
          </w:p>
          <w:p w14:paraId="366CBF20" w14:textId="5F78624B" w:rsidR="00432CD3" w:rsidRPr="000F5F4E" w:rsidRDefault="00432CD3" w:rsidP="000F5F4E">
            <w:pPr>
              <w:pStyle w:val="Akapitzlist"/>
              <w:numPr>
                <w:ilvl w:val="0"/>
                <w:numId w:val="125"/>
              </w:numPr>
              <w:jc w:val="both"/>
              <w:rPr>
                <w:rFonts w:asciiTheme="minorHAnsi" w:hAnsiTheme="minorHAnsi" w:cstheme="minorHAnsi"/>
                <w:sz w:val="20"/>
                <w:szCs w:val="20"/>
              </w:rPr>
            </w:pPr>
            <w:r w:rsidRPr="000F5F4E">
              <w:rPr>
                <w:rFonts w:asciiTheme="minorHAnsi" w:hAnsiTheme="minorHAnsi" w:cstheme="minorHAnsi"/>
                <w:sz w:val="20"/>
                <w:szCs w:val="20"/>
              </w:rPr>
              <w:t>akcje kontrolno-edukacyjne z udziałem Policji</w:t>
            </w:r>
          </w:p>
          <w:p w14:paraId="110955D5" w14:textId="77777777" w:rsidR="00432CD3" w:rsidRPr="00346DEC" w:rsidRDefault="00432CD3" w:rsidP="00432CD3">
            <w:pPr>
              <w:spacing w:after="0" w:line="240" w:lineRule="auto"/>
              <w:jc w:val="both"/>
              <w:rPr>
                <w:rFonts w:asciiTheme="minorHAnsi" w:hAnsiTheme="minorHAnsi" w:cstheme="minorHAnsi"/>
                <w:sz w:val="20"/>
                <w:szCs w:val="20"/>
              </w:rPr>
            </w:pPr>
          </w:p>
          <w:p w14:paraId="2BC6B5F7" w14:textId="77777777" w:rsidR="000F5F4E" w:rsidRDefault="000F5F4E" w:rsidP="00E57D01">
            <w:pPr>
              <w:spacing w:after="0" w:line="276" w:lineRule="auto"/>
              <w:jc w:val="both"/>
              <w:rPr>
                <w:rFonts w:asciiTheme="minorHAnsi" w:hAnsiTheme="minorHAnsi" w:cstheme="minorHAnsi"/>
                <w:b/>
                <w:sz w:val="20"/>
                <w:szCs w:val="20"/>
              </w:rPr>
            </w:pPr>
          </w:p>
          <w:p w14:paraId="7D96DC88" w14:textId="77777777" w:rsidR="000F5F4E" w:rsidRDefault="000F5F4E" w:rsidP="00E57D01">
            <w:pPr>
              <w:spacing w:after="0" w:line="276" w:lineRule="auto"/>
              <w:jc w:val="both"/>
              <w:rPr>
                <w:rFonts w:asciiTheme="minorHAnsi" w:hAnsiTheme="minorHAnsi" w:cstheme="minorHAnsi"/>
                <w:b/>
                <w:sz w:val="20"/>
                <w:szCs w:val="20"/>
              </w:rPr>
            </w:pPr>
          </w:p>
          <w:p w14:paraId="5738D051" w14:textId="013F89D2" w:rsidR="00E57D01" w:rsidRPr="00346DEC" w:rsidRDefault="00F576F8" w:rsidP="00E57D01">
            <w:pPr>
              <w:spacing w:after="0" w:line="276" w:lineRule="auto"/>
              <w:jc w:val="both"/>
              <w:rPr>
                <w:rFonts w:asciiTheme="minorHAnsi" w:hAnsiTheme="minorHAnsi" w:cstheme="minorHAnsi"/>
                <w:b/>
                <w:sz w:val="20"/>
                <w:szCs w:val="20"/>
              </w:rPr>
            </w:pPr>
            <w:r w:rsidRPr="00346DEC">
              <w:rPr>
                <w:rFonts w:asciiTheme="minorHAnsi" w:hAnsiTheme="minorHAnsi" w:cstheme="minorHAnsi"/>
                <w:b/>
                <w:sz w:val="20"/>
                <w:szCs w:val="20"/>
              </w:rPr>
              <w:t>Osiągnięte rezultaty:</w:t>
            </w:r>
            <w:r w:rsidR="00877C98" w:rsidRPr="00346DEC">
              <w:rPr>
                <w:rFonts w:asciiTheme="minorHAnsi" w:hAnsiTheme="minorHAnsi" w:cstheme="minorHAnsi"/>
                <w:b/>
                <w:sz w:val="20"/>
                <w:szCs w:val="20"/>
              </w:rPr>
              <w:t xml:space="preserve"> </w:t>
            </w:r>
          </w:p>
          <w:p w14:paraId="0910A7D4" w14:textId="77777777" w:rsidR="000F5F4E" w:rsidRDefault="00891446" w:rsidP="00A61B48">
            <w:pPr>
              <w:spacing w:after="0" w:line="276" w:lineRule="auto"/>
              <w:jc w:val="both"/>
              <w:rPr>
                <w:rFonts w:asciiTheme="minorHAnsi" w:hAnsiTheme="minorHAnsi" w:cstheme="minorHAnsi"/>
                <w:sz w:val="20"/>
                <w:szCs w:val="20"/>
              </w:rPr>
            </w:pPr>
            <w:r w:rsidRPr="00346DEC">
              <w:rPr>
                <w:rFonts w:asciiTheme="minorHAnsi" w:hAnsiTheme="minorHAnsi" w:cstheme="minorHAnsi"/>
                <w:sz w:val="20"/>
                <w:szCs w:val="20"/>
              </w:rPr>
              <w:t>Poszerzenie wiedzy w zakresie bezpieczeństwa wśród uczestników ruchu drogowego. Działania mają na celu zniwelowanie liczby niebezpiecznych zdarzeń na drogach jak również wypracować odpowiedzialność i rozwagę na drodze wśród młodzieży i dorosłych.</w:t>
            </w:r>
          </w:p>
          <w:p w14:paraId="3647D9DC" w14:textId="1F9743CC" w:rsidR="00BF6A66" w:rsidRPr="00346DEC" w:rsidRDefault="00891446" w:rsidP="00A61B48">
            <w:pPr>
              <w:spacing w:after="0" w:line="276" w:lineRule="auto"/>
              <w:jc w:val="both"/>
              <w:rPr>
                <w:rFonts w:asciiTheme="minorHAnsi" w:hAnsiTheme="minorHAnsi" w:cstheme="minorHAnsi"/>
                <w:sz w:val="20"/>
                <w:szCs w:val="20"/>
              </w:rPr>
            </w:pPr>
            <w:r w:rsidRPr="00346DEC">
              <w:rPr>
                <w:rStyle w:val="ui-provider"/>
                <w:rFonts w:asciiTheme="minorHAnsi" w:hAnsiTheme="minorHAnsi" w:cstheme="minorHAnsi"/>
                <w:sz w:val="20"/>
                <w:szCs w:val="20"/>
              </w:rPr>
              <w:t>*Wskaźnik przedstawia wykonanie zadania w roku 2022.</w:t>
            </w: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hideMark/>
          </w:tcPr>
          <w:p w14:paraId="7D7D9081" w14:textId="77777777" w:rsidR="00BF6A66" w:rsidRPr="00346DEC" w:rsidRDefault="00BF6A66" w:rsidP="0053000F">
            <w:pPr>
              <w:spacing w:after="0" w:line="240" w:lineRule="auto"/>
              <w:jc w:val="center"/>
              <w:rPr>
                <w:rFonts w:asciiTheme="minorHAnsi" w:hAnsiTheme="minorHAnsi" w:cstheme="minorHAnsi"/>
                <w:sz w:val="20"/>
                <w:szCs w:val="20"/>
              </w:rPr>
            </w:pPr>
            <w:r w:rsidRPr="00346DEC">
              <w:rPr>
                <w:rFonts w:asciiTheme="minorHAnsi" w:hAnsiTheme="minorHAnsi" w:cstheme="minorHAnsi"/>
                <w:sz w:val="20"/>
                <w:szCs w:val="20"/>
              </w:rPr>
              <w:lastRenderedPageBreak/>
              <w:t>Kierunek</w:t>
            </w:r>
          </w:p>
        </w:tc>
        <w:tc>
          <w:tcPr>
            <w:tcW w:w="1134" w:type="dxa"/>
            <w:tcBorders>
              <w:top w:val="single" w:sz="4" w:space="0" w:color="auto"/>
              <w:left w:val="single" w:sz="4" w:space="0" w:color="auto"/>
              <w:bottom w:val="single" w:sz="4" w:space="0" w:color="auto"/>
              <w:right w:val="single" w:sz="4" w:space="0" w:color="auto"/>
            </w:tcBorders>
            <w:noWrap/>
            <w:hideMark/>
          </w:tcPr>
          <w:p w14:paraId="551D9EEC" w14:textId="732905E5" w:rsidR="00BF6A66" w:rsidRPr="00346DEC" w:rsidRDefault="00432CD3" w:rsidP="0053000F">
            <w:pPr>
              <w:spacing w:after="0" w:line="240" w:lineRule="auto"/>
              <w:jc w:val="center"/>
              <w:rPr>
                <w:rFonts w:asciiTheme="minorHAnsi" w:hAnsiTheme="minorHAnsi" w:cstheme="minorHAnsi"/>
                <w:sz w:val="20"/>
                <w:szCs w:val="20"/>
              </w:rPr>
            </w:pPr>
            <w:r w:rsidRPr="00346DEC">
              <w:rPr>
                <w:rFonts w:asciiTheme="minorHAnsi" w:hAnsiTheme="minorHAnsi" w:cstheme="minorHAnsi"/>
                <w:sz w:val="20"/>
                <w:szCs w:val="20"/>
              </w:rPr>
              <w:t>EDUKACJA</w:t>
            </w:r>
          </w:p>
        </w:tc>
      </w:tr>
      <w:tr w:rsidR="00BF6A66" w:rsidRPr="00346DEC" w14:paraId="4773AAC9" w14:textId="77777777" w:rsidTr="0053000F">
        <w:trPr>
          <w:trHeight w:val="416"/>
        </w:trPr>
        <w:tc>
          <w:tcPr>
            <w:tcW w:w="6941" w:type="dxa"/>
            <w:vMerge/>
            <w:tcBorders>
              <w:top w:val="single" w:sz="4" w:space="0" w:color="auto"/>
              <w:left w:val="single" w:sz="4" w:space="0" w:color="auto"/>
              <w:bottom w:val="single" w:sz="4" w:space="0" w:color="auto"/>
              <w:right w:val="single" w:sz="4" w:space="0" w:color="auto"/>
            </w:tcBorders>
            <w:vAlign w:val="center"/>
            <w:hideMark/>
          </w:tcPr>
          <w:p w14:paraId="371CA90F" w14:textId="77777777" w:rsidR="00BF6A66" w:rsidRPr="00346DEC" w:rsidRDefault="00BF6A66">
            <w:pPr>
              <w:spacing w:after="0" w:line="240" w:lineRule="auto"/>
              <w:rPr>
                <w:rFonts w:asciiTheme="minorHAnsi" w:hAnsiTheme="minorHAnsi" w:cstheme="minorHAnsi"/>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18E7632" w14:textId="77777777" w:rsidR="00BF6A66" w:rsidRPr="00346DEC" w:rsidRDefault="00BF6A66" w:rsidP="0053000F">
            <w:pPr>
              <w:spacing w:after="0" w:line="240" w:lineRule="auto"/>
              <w:jc w:val="center"/>
              <w:rPr>
                <w:rFonts w:asciiTheme="minorHAnsi" w:hAnsiTheme="minorHAnsi" w:cstheme="minorHAnsi"/>
                <w:sz w:val="20"/>
                <w:szCs w:val="20"/>
              </w:rPr>
            </w:pPr>
            <w:r w:rsidRPr="00346DEC">
              <w:rPr>
                <w:rFonts w:asciiTheme="minorHAnsi" w:hAnsiTheme="minorHAnsi" w:cstheme="minorHAnsi"/>
                <w:sz w:val="20"/>
                <w:szCs w:val="20"/>
              </w:rPr>
              <w:t>LIDER</w:t>
            </w:r>
          </w:p>
        </w:tc>
        <w:tc>
          <w:tcPr>
            <w:tcW w:w="1134" w:type="dxa"/>
            <w:tcBorders>
              <w:top w:val="single" w:sz="4" w:space="0" w:color="auto"/>
              <w:left w:val="single" w:sz="4" w:space="0" w:color="auto"/>
              <w:bottom w:val="single" w:sz="4" w:space="0" w:color="auto"/>
              <w:right w:val="single" w:sz="4" w:space="0" w:color="auto"/>
            </w:tcBorders>
            <w:hideMark/>
          </w:tcPr>
          <w:p w14:paraId="31593C86" w14:textId="07D41D61" w:rsidR="00BF6A66" w:rsidRPr="00346DEC" w:rsidRDefault="00891446" w:rsidP="0053000F">
            <w:pPr>
              <w:spacing w:after="0" w:line="240" w:lineRule="auto"/>
              <w:jc w:val="center"/>
              <w:rPr>
                <w:rFonts w:asciiTheme="minorHAnsi" w:hAnsiTheme="minorHAnsi" w:cstheme="minorHAnsi"/>
                <w:sz w:val="20"/>
                <w:szCs w:val="20"/>
              </w:rPr>
            </w:pPr>
            <w:r w:rsidRPr="00346DEC">
              <w:rPr>
                <w:rFonts w:asciiTheme="minorHAnsi" w:hAnsiTheme="minorHAnsi" w:cstheme="minorHAnsi"/>
                <w:sz w:val="20"/>
                <w:szCs w:val="20"/>
              </w:rPr>
              <w:t>GDDKiA</w:t>
            </w:r>
          </w:p>
        </w:tc>
      </w:tr>
      <w:tr w:rsidR="00BF6A66" w:rsidRPr="00346DEC" w14:paraId="210A6CCB" w14:textId="77777777" w:rsidTr="0053000F">
        <w:trPr>
          <w:trHeight w:val="755"/>
        </w:trPr>
        <w:tc>
          <w:tcPr>
            <w:tcW w:w="6941" w:type="dxa"/>
            <w:vMerge/>
            <w:tcBorders>
              <w:top w:val="single" w:sz="4" w:space="0" w:color="auto"/>
              <w:left w:val="single" w:sz="4" w:space="0" w:color="auto"/>
              <w:bottom w:val="single" w:sz="4" w:space="0" w:color="auto"/>
              <w:right w:val="single" w:sz="4" w:space="0" w:color="auto"/>
            </w:tcBorders>
            <w:vAlign w:val="center"/>
            <w:hideMark/>
          </w:tcPr>
          <w:p w14:paraId="3B6BAD26" w14:textId="77777777" w:rsidR="00BF6A66" w:rsidRPr="00346DEC" w:rsidRDefault="00BF6A66">
            <w:pPr>
              <w:spacing w:after="0" w:line="240" w:lineRule="auto"/>
              <w:rPr>
                <w:rFonts w:asciiTheme="minorHAnsi" w:hAnsiTheme="minorHAnsi" w:cstheme="minorHAnsi"/>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CDE5343" w14:textId="77777777" w:rsidR="00BF6A66" w:rsidRPr="00346DEC" w:rsidRDefault="00BF6A66" w:rsidP="0053000F">
            <w:pPr>
              <w:spacing w:after="0" w:line="240" w:lineRule="auto"/>
              <w:jc w:val="center"/>
              <w:rPr>
                <w:rFonts w:asciiTheme="minorHAnsi" w:hAnsiTheme="minorHAnsi" w:cstheme="minorHAnsi"/>
                <w:sz w:val="20"/>
                <w:szCs w:val="20"/>
              </w:rPr>
            </w:pPr>
            <w:r w:rsidRPr="00346DEC">
              <w:rPr>
                <w:rFonts w:asciiTheme="minorHAnsi" w:hAnsiTheme="minorHAnsi" w:cstheme="minorHAnsi"/>
                <w:sz w:val="20"/>
                <w:szCs w:val="20"/>
              </w:rPr>
              <w:t>Źródła Finansowania</w:t>
            </w:r>
          </w:p>
        </w:tc>
        <w:tc>
          <w:tcPr>
            <w:tcW w:w="1134" w:type="dxa"/>
            <w:tcBorders>
              <w:top w:val="single" w:sz="4" w:space="0" w:color="auto"/>
              <w:left w:val="single" w:sz="4" w:space="0" w:color="auto"/>
              <w:bottom w:val="single" w:sz="4" w:space="0" w:color="auto"/>
              <w:right w:val="single" w:sz="4" w:space="0" w:color="auto"/>
            </w:tcBorders>
            <w:hideMark/>
          </w:tcPr>
          <w:p w14:paraId="43032A3D" w14:textId="4FCA988F" w:rsidR="00BA6FBA" w:rsidRPr="00346DEC" w:rsidRDefault="00891446" w:rsidP="000F5F4E">
            <w:pPr>
              <w:spacing w:after="0" w:line="240" w:lineRule="auto"/>
              <w:rPr>
                <w:rFonts w:asciiTheme="minorHAnsi" w:hAnsiTheme="minorHAnsi" w:cstheme="minorHAnsi"/>
                <w:sz w:val="20"/>
                <w:szCs w:val="20"/>
              </w:rPr>
            </w:pPr>
            <w:r w:rsidRPr="00346DEC">
              <w:rPr>
                <w:rFonts w:asciiTheme="minorHAnsi" w:hAnsiTheme="minorHAnsi" w:cstheme="minorHAnsi"/>
                <w:sz w:val="20"/>
                <w:szCs w:val="20"/>
              </w:rPr>
              <w:t>Budżet państwa</w:t>
            </w:r>
          </w:p>
          <w:p w14:paraId="6E54A6BA" w14:textId="77777777" w:rsidR="00BA6FBA" w:rsidRPr="00346DEC" w:rsidRDefault="00BA6FBA" w:rsidP="0053000F">
            <w:pPr>
              <w:spacing w:after="0" w:line="240" w:lineRule="auto"/>
              <w:jc w:val="center"/>
              <w:rPr>
                <w:rFonts w:asciiTheme="minorHAnsi" w:hAnsiTheme="minorHAnsi" w:cstheme="minorHAnsi"/>
                <w:sz w:val="20"/>
                <w:szCs w:val="20"/>
              </w:rPr>
            </w:pPr>
          </w:p>
          <w:p w14:paraId="682CFD9D" w14:textId="77777777" w:rsidR="00BA6FBA" w:rsidRPr="00346DEC" w:rsidRDefault="00BA6FBA" w:rsidP="0053000F">
            <w:pPr>
              <w:spacing w:after="0" w:line="240" w:lineRule="auto"/>
              <w:jc w:val="center"/>
              <w:rPr>
                <w:rFonts w:asciiTheme="minorHAnsi" w:hAnsiTheme="minorHAnsi" w:cstheme="minorHAnsi"/>
                <w:sz w:val="20"/>
                <w:szCs w:val="20"/>
              </w:rPr>
            </w:pPr>
          </w:p>
        </w:tc>
      </w:tr>
      <w:tr w:rsidR="00BF6A66" w:rsidRPr="00346DEC" w14:paraId="69A1AB76" w14:textId="77777777" w:rsidTr="0053000F">
        <w:trPr>
          <w:trHeight w:val="285"/>
        </w:trPr>
        <w:tc>
          <w:tcPr>
            <w:tcW w:w="6941"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7FC6BC8" w14:textId="77777777" w:rsidR="00BF6A66" w:rsidRPr="00346DEC" w:rsidRDefault="00BF6A66">
            <w:pPr>
              <w:spacing w:after="0" w:line="240" w:lineRule="auto"/>
              <w:rPr>
                <w:rFonts w:asciiTheme="minorHAnsi" w:hAnsiTheme="minorHAnsi" w:cstheme="minorHAnsi"/>
                <w:sz w:val="20"/>
                <w:szCs w:val="20"/>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9BFAECD" w14:textId="77777777" w:rsidR="00BF6A66" w:rsidRPr="00346DEC" w:rsidRDefault="00BF6A66">
            <w:pPr>
              <w:spacing w:after="0" w:line="240" w:lineRule="auto"/>
              <w:rPr>
                <w:rFonts w:asciiTheme="minorHAnsi" w:hAnsiTheme="minorHAnsi" w:cstheme="minorHAnsi"/>
                <w:sz w:val="20"/>
                <w:szCs w:val="20"/>
              </w:rPr>
            </w:pPr>
            <w:r w:rsidRPr="00346DEC">
              <w:rPr>
                <w:rFonts w:asciiTheme="minorHAnsi" w:hAnsiTheme="minorHAnsi" w:cstheme="minorHAnsi"/>
                <w:sz w:val="20"/>
                <w:szCs w:val="20"/>
              </w:rPr>
              <w:t>WSKAŹNIK PRODUKTU</w:t>
            </w:r>
          </w:p>
        </w:tc>
      </w:tr>
      <w:tr w:rsidR="00BF6A66" w:rsidRPr="00346DEC" w14:paraId="2F000719" w14:textId="77777777" w:rsidTr="0053000F">
        <w:trPr>
          <w:trHeight w:val="110"/>
        </w:trPr>
        <w:tc>
          <w:tcPr>
            <w:tcW w:w="6941" w:type="dxa"/>
            <w:vMerge/>
            <w:tcBorders>
              <w:top w:val="single" w:sz="4" w:space="0" w:color="auto"/>
              <w:left w:val="single" w:sz="4" w:space="0" w:color="auto"/>
              <w:bottom w:val="single" w:sz="4" w:space="0" w:color="auto"/>
              <w:right w:val="single" w:sz="4" w:space="0" w:color="auto"/>
            </w:tcBorders>
            <w:vAlign w:val="center"/>
            <w:hideMark/>
          </w:tcPr>
          <w:p w14:paraId="7A3BC886" w14:textId="77777777" w:rsidR="00BF6A66" w:rsidRPr="00346DEC" w:rsidRDefault="00BF6A66">
            <w:pPr>
              <w:spacing w:after="0" w:line="240" w:lineRule="auto"/>
              <w:rPr>
                <w:rFonts w:asciiTheme="minorHAnsi" w:hAnsiTheme="minorHAnsi" w:cstheme="minorHAnsi"/>
                <w:sz w:val="20"/>
                <w:szCs w:val="20"/>
              </w:rPr>
            </w:pPr>
          </w:p>
        </w:tc>
        <w:tc>
          <w:tcPr>
            <w:tcW w:w="2126" w:type="dxa"/>
            <w:gridSpan w:val="2"/>
            <w:tcBorders>
              <w:top w:val="single" w:sz="4" w:space="0" w:color="auto"/>
              <w:left w:val="single" w:sz="4" w:space="0" w:color="auto"/>
              <w:bottom w:val="single" w:sz="4" w:space="0" w:color="auto"/>
              <w:right w:val="single" w:sz="4" w:space="0" w:color="auto"/>
            </w:tcBorders>
          </w:tcPr>
          <w:p w14:paraId="6288A3C7" w14:textId="0D31E325" w:rsidR="00BF6A66" w:rsidRPr="00346DEC" w:rsidRDefault="00891446">
            <w:pPr>
              <w:spacing w:after="0" w:line="240" w:lineRule="auto"/>
              <w:rPr>
                <w:rFonts w:asciiTheme="minorHAnsi" w:hAnsiTheme="minorHAnsi" w:cstheme="minorHAnsi"/>
                <w:sz w:val="20"/>
                <w:szCs w:val="20"/>
              </w:rPr>
            </w:pPr>
            <w:r w:rsidRPr="00346DEC">
              <w:rPr>
                <w:rFonts w:asciiTheme="minorHAnsi" w:hAnsiTheme="minorHAnsi" w:cstheme="minorHAnsi"/>
                <w:sz w:val="20"/>
                <w:szCs w:val="20"/>
              </w:rPr>
              <w:t>Liczba działań promujących BRD</w:t>
            </w:r>
          </w:p>
        </w:tc>
      </w:tr>
      <w:tr w:rsidR="00BF6A66" w:rsidRPr="00346DEC" w14:paraId="06733C94" w14:textId="77777777" w:rsidTr="0053000F">
        <w:trPr>
          <w:trHeight w:val="563"/>
        </w:trPr>
        <w:tc>
          <w:tcPr>
            <w:tcW w:w="6941"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F1D22F3" w14:textId="77777777" w:rsidR="00BF6A66" w:rsidRPr="00346DEC" w:rsidRDefault="00BF6A66">
            <w:pPr>
              <w:spacing w:after="0" w:line="240" w:lineRule="auto"/>
              <w:rPr>
                <w:rFonts w:asciiTheme="minorHAnsi" w:hAnsiTheme="minorHAnsi" w:cstheme="minorHAnsi"/>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BD28817" w14:textId="0D0ED9DD" w:rsidR="00BF6A66" w:rsidRPr="00346DEC" w:rsidRDefault="00BF6A66" w:rsidP="00366F9D">
            <w:pPr>
              <w:spacing w:after="0" w:line="240" w:lineRule="auto"/>
              <w:rPr>
                <w:rFonts w:asciiTheme="minorHAnsi" w:hAnsiTheme="minorHAnsi" w:cstheme="minorHAnsi"/>
                <w:sz w:val="20"/>
                <w:szCs w:val="20"/>
              </w:rPr>
            </w:pPr>
            <w:r w:rsidRPr="00346DEC">
              <w:rPr>
                <w:rFonts w:asciiTheme="minorHAnsi" w:hAnsiTheme="minorHAnsi" w:cstheme="minorHAnsi"/>
                <w:sz w:val="20"/>
                <w:szCs w:val="20"/>
              </w:rPr>
              <w:t xml:space="preserve">Stan na </w:t>
            </w:r>
            <w:r w:rsidR="00F576F8" w:rsidRPr="00346DEC">
              <w:rPr>
                <w:rFonts w:asciiTheme="minorHAnsi" w:hAnsiTheme="minorHAnsi" w:cstheme="minorHAnsi"/>
                <w:sz w:val="20"/>
                <w:szCs w:val="20"/>
              </w:rPr>
              <w:br/>
            </w:r>
            <w:r w:rsidRPr="00346DEC">
              <w:rPr>
                <w:rFonts w:asciiTheme="minorHAnsi" w:hAnsiTheme="minorHAnsi" w:cstheme="minorHAnsi"/>
                <w:sz w:val="20"/>
                <w:szCs w:val="20"/>
              </w:rPr>
              <w:t>31.12.202</w:t>
            </w:r>
            <w:r w:rsidR="00863134" w:rsidRPr="00346DEC">
              <w:rPr>
                <w:rFonts w:asciiTheme="minorHAnsi" w:hAnsiTheme="minorHAnsi" w:cstheme="minorHAnsi"/>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6BB9C98" w14:textId="63CC8E5E" w:rsidR="00BF6A66" w:rsidRPr="00346DEC" w:rsidRDefault="00BF6A66" w:rsidP="00366F9D">
            <w:pPr>
              <w:spacing w:after="0" w:line="240" w:lineRule="auto"/>
              <w:rPr>
                <w:rFonts w:asciiTheme="minorHAnsi" w:hAnsiTheme="minorHAnsi" w:cstheme="minorHAnsi"/>
                <w:sz w:val="20"/>
                <w:szCs w:val="20"/>
              </w:rPr>
            </w:pPr>
            <w:r w:rsidRPr="00346DEC">
              <w:rPr>
                <w:rFonts w:asciiTheme="minorHAnsi" w:hAnsiTheme="minorHAnsi" w:cstheme="minorHAnsi"/>
                <w:sz w:val="20"/>
                <w:szCs w:val="20"/>
              </w:rPr>
              <w:t>Stan na 31.12.202</w:t>
            </w:r>
            <w:r w:rsidR="00863134" w:rsidRPr="00346DEC">
              <w:rPr>
                <w:rFonts w:asciiTheme="minorHAnsi" w:hAnsiTheme="minorHAnsi" w:cstheme="minorHAnsi"/>
                <w:sz w:val="20"/>
                <w:szCs w:val="20"/>
              </w:rPr>
              <w:t>2</w:t>
            </w:r>
          </w:p>
        </w:tc>
      </w:tr>
      <w:tr w:rsidR="00BF6A66" w:rsidRPr="00346DEC" w14:paraId="7410A23C" w14:textId="77777777" w:rsidTr="0053000F">
        <w:trPr>
          <w:trHeight w:val="504"/>
        </w:trPr>
        <w:tc>
          <w:tcPr>
            <w:tcW w:w="6941" w:type="dxa"/>
            <w:vMerge/>
            <w:tcBorders>
              <w:top w:val="single" w:sz="4" w:space="0" w:color="auto"/>
              <w:left w:val="single" w:sz="4" w:space="0" w:color="auto"/>
              <w:bottom w:val="single" w:sz="4" w:space="0" w:color="auto"/>
              <w:right w:val="single" w:sz="4" w:space="0" w:color="auto"/>
            </w:tcBorders>
            <w:vAlign w:val="center"/>
            <w:hideMark/>
          </w:tcPr>
          <w:p w14:paraId="0DE7A693" w14:textId="77777777" w:rsidR="00BF6A66" w:rsidRPr="00346DEC" w:rsidRDefault="00BF6A66">
            <w:pPr>
              <w:spacing w:after="0" w:line="240" w:lineRule="auto"/>
              <w:rPr>
                <w:rFonts w:asciiTheme="minorHAnsi" w:hAnsiTheme="minorHAnsi" w:cstheme="minorHAnsi"/>
                <w:sz w:val="20"/>
                <w:szCs w:val="20"/>
              </w:rPr>
            </w:pPr>
          </w:p>
        </w:tc>
        <w:tc>
          <w:tcPr>
            <w:tcW w:w="992" w:type="dxa"/>
            <w:tcBorders>
              <w:top w:val="single" w:sz="4" w:space="0" w:color="auto"/>
              <w:left w:val="single" w:sz="4" w:space="0" w:color="auto"/>
              <w:bottom w:val="single" w:sz="4" w:space="0" w:color="auto"/>
              <w:right w:val="single" w:sz="4" w:space="0" w:color="auto"/>
            </w:tcBorders>
          </w:tcPr>
          <w:p w14:paraId="0AEE20B5" w14:textId="34B27F70" w:rsidR="00BF6A66" w:rsidRPr="00346DEC" w:rsidRDefault="00891446" w:rsidP="00891446">
            <w:pPr>
              <w:spacing w:after="0" w:line="240" w:lineRule="auto"/>
              <w:jc w:val="center"/>
              <w:rPr>
                <w:rFonts w:asciiTheme="minorHAnsi" w:hAnsiTheme="minorHAnsi" w:cstheme="minorHAnsi"/>
                <w:sz w:val="20"/>
                <w:szCs w:val="20"/>
              </w:rPr>
            </w:pPr>
            <w:r w:rsidRPr="00346DEC">
              <w:rPr>
                <w:rFonts w:asciiTheme="minorHAnsi" w:hAnsiTheme="minorHAnsi" w:cstheme="minorHAnsi"/>
                <w:sz w:val="20"/>
                <w:szCs w:val="20"/>
              </w:rPr>
              <w:t>24</w:t>
            </w:r>
          </w:p>
          <w:p w14:paraId="74467747" w14:textId="77777777" w:rsidR="00BF6A66" w:rsidRPr="00346DEC" w:rsidRDefault="00BF6A66" w:rsidP="000E0073">
            <w:pPr>
              <w:spacing w:after="0" w:line="240" w:lineRule="auto"/>
              <w:rPr>
                <w:rFonts w:asciiTheme="minorHAnsi" w:hAnsiTheme="minorHAnsi" w:cstheme="minorHAnsi"/>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7E8ABB9" w14:textId="01BED503" w:rsidR="00BF6A66" w:rsidRPr="00346DEC" w:rsidRDefault="00891446" w:rsidP="00A61B48">
            <w:pPr>
              <w:spacing w:after="0" w:line="240" w:lineRule="auto"/>
              <w:jc w:val="center"/>
              <w:rPr>
                <w:rFonts w:asciiTheme="minorHAnsi" w:hAnsiTheme="minorHAnsi" w:cstheme="minorHAnsi"/>
                <w:sz w:val="20"/>
                <w:szCs w:val="20"/>
              </w:rPr>
            </w:pPr>
            <w:r w:rsidRPr="00346DEC">
              <w:rPr>
                <w:rFonts w:asciiTheme="minorHAnsi" w:hAnsiTheme="minorHAnsi" w:cstheme="minorHAnsi"/>
                <w:sz w:val="20"/>
                <w:szCs w:val="20"/>
              </w:rPr>
              <w:t>45*</w:t>
            </w:r>
          </w:p>
        </w:tc>
      </w:tr>
    </w:tbl>
    <w:p w14:paraId="5DD9DCA4" w14:textId="77777777" w:rsidR="00E70BFF" w:rsidRPr="00346DEC" w:rsidRDefault="00E70BFF" w:rsidP="000B7B82">
      <w:pPr>
        <w:rPr>
          <w:rFonts w:asciiTheme="minorHAnsi" w:hAnsiTheme="minorHAnsi" w:cstheme="minorHAnsi"/>
          <w:sz w:val="20"/>
          <w:szCs w:val="20"/>
        </w:rPr>
      </w:pPr>
    </w:p>
    <w:tbl>
      <w:tblPr>
        <w:tblStyle w:val="Tabela-Siatka"/>
        <w:tblW w:w="9067" w:type="dxa"/>
        <w:tblLayout w:type="fixed"/>
        <w:tblLook w:val="04A0" w:firstRow="1" w:lastRow="0" w:firstColumn="1" w:lastColumn="0" w:noHBand="0" w:noVBand="1"/>
      </w:tblPr>
      <w:tblGrid>
        <w:gridCol w:w="6799"/>
        <w:gridCol w:w="1134"/>
        <w:gridCol w:w="1134"/>
      </w:tblGrid>
      <w:tr w:rsidR="00796019" w:rsidRPr="00796019" w14:paraId="45C01EF1" w14:textId="77777777" w:rsidTr="00E70BFF">
        <w:trPr>
          <w:trHeight w:val="708"/>
        </w:trPr>
        <w:tc>
          <w:tcPr>
            <w:tcW w:w="9067" w:type="dxa"/>
            <w:gridSpan w:val="3"/>
            <w:shd w:val="clear" w:color="auto" w:fill="365F91" w:themeFill="accent1" w:themeFillShade="BF"/>
          </w:tcPr>
          <w:p w14:paraId="4E69A3DC" w14:textId="6A536C75" w:rsidR="003E282A" w:rsidRPr="00077377" w:rsidRDefault="003E282A" w:rsidP="00077377">
            <w:pPr>
              <w:spacing w:after="0" w:line="240" w:lineRule="auto"/>
              <w:rPr>
                <w:rFonts w:asciiTheme="minorHAnsi" w:hAnsiTheme="minorHAnsi"/>
                <w:b/>
                <w:color w:val="FFFFFF" w:themeColor="background1"/>
                <w:sz w:val="20"/>
                <w:szCs w:val="20"/>
              </w:rPr>
            </w:pPr>
            <w:bookmarkStart w:id="7" w:name="_Hlk130470804"/>
            <w:r w:rsidRPr="00077377">
              <w:rPr>
                <w:rFonts w:asciiTheme="minorHAnsi" w:hAnsiTheme="minorHAnsi"/>
                <w:b/>
                <w:color w:val="FFFFFF" w:themeColor="background1"/>
                <w:sz w:val="20"/>
                <w:szCs w:val="20"/>
              </w:rPr>
              <w:t>C.7 Wprowadzenie możliwości przeprowadzenia przez pracodawców kontroli trzeźwości pracowników i kontroli na obecność środków działających podobnie do alkoholu</w:t>
            </w:r>
          </w:p>
        </w:tc>
      </w:tr>
      <w:tr w:rsidR="00796019" w:rsidRPr="00796019" w14:paraId="12A10BBB" w14:textId="77777777" w:rsidTr="00D37D9D">
        <w:trPr>
          <w:trHeight w:val="548"/>
        </w:trPr>
        <w:tc>
          <w:tcPr>
            <w:tcW w:w="6799" w:type="dxa"/>
            <w:vMerge w:val="restart"/>
          </w:tcPr>
          <w:p w14:paraId="0B2249B6" w14:textId="77777777" w:rsidR="00E70BFF" w:rsidRDefault="003E282A" w:rsidP="007C2A24">
            <w:pPr>
              <w:rPr>
                <w:b/>
                <w:sz w:val="20"/>
                <w:szCs w:val="20"/>
              </w:rPr>
            </w:pPr>
            <w:r w:rsidRPr="00E70BFF">
              <w:rPr>
                <w:b/>
                <w:sz w:val="20"/>
                <w:szCs w:val="20"/>
              </w:rPr>
              <w:t xml:space="preserve">Zakres działania: </w:t>
            </w:r>
          </w:p>
          <w:p w14:paraId="39FAD49E" w14:textId="2C0A2B0E" w:rsidR="003E282A" w:rsidRPr="00E70BFF" w:rsidRDefault="003E282A" w:rsidP="007C2A24">
            <w:pPr>
              <w:rPr>
                <w:b/>
                <w:sz w:val="20"/>
                <w:szCs w:val="20"/>
              </w:rPr>
            </w:pPr>
            <w:r w:rsidRPr="00E70BFF">
              <w:rPr>
                <w:sz w:val="20"/>
                <w:szCs w:val="20"/>
              </w:rPr>
              <w:t>Stworzenie podstaw dla pracodawców do wprowadzenia i przeprowadzania – gdy jest to niezbędne do ochrony życia i zdrowia pracowników lub innych osób lub ochrony mienia – prewencyjnej kontroli pracowników na obecność w ich organizmach alkoholu lub środków działających podobnie do alkoholu. Nałożenie na pracodawców obowiązku niedopuszczenia do pracy pracownika jeżeli ww. kontrola wykaże w jego organizmie obecność środka działającego podobnie do alkoholu albo obecność alkoholu wskazującą na stan nietrzeźwości albo stan po użyciu alkoholu, albo gdy zajdzie uzasadnione podejrzenie, że pracownik stawił się do pracy w stanie nietrzeźwości, w stanie po użyciu alkoholu lub środka działającego podobnie do alkoholu lub spożywał alkohol lub zażywał ww. środek w czasie pracy. Umożliwienie pracownikowi niedopuszczonemu do wykonywania pracy oraz jego pracodawcy żądania przeprowadzenia przez policję badania stanu trzeźwości pracownika lub badania na obecność środków działających podobnie do alkohol</w:t>
            </w:r>
            <w:r w:rsidR="00D37D9D">
              <w:rPr>
                <w:sz w:val="20"/>
                <w:szCs w:val="20"/>
              </w:rPr>
              <w:t xml:space="preserve">u. </w:t>
            </w:r>
          </w:p>
        </w:tc>
        <w:tc>
          <w:tcPr>
            <w:tcW w:w="1134" w:type="dxa"/>
            <w:shd w:val="clear" w:color="auto" w:fill="B8CCE4" w:themeFill="accent1" w:themeFillTint="66"/>
          </w:tcPr>
          <w:p w14:paraId="66BB7B80" w14:textId="77777777" w:rsidR="003E282A" w:rsidRPr="00E70BFF" w:rsidRDefault="003E282A" w:rsidP="00587248">
            <w:pPr>
              <w:tabs>
                <w:tab w:val="left" w:pos="915"/>
              </w:tabs>
              <w:jc w:val="center"/>
              <w:rPr>
                <w:sz w:val="20"/>
                <w:szCs w:val="20"/>
              </w:rPr>
            </w:pPr>
            <w:r w:rsidRPr="00E70BFF">
              <w:rPr>
                <w:sz w:val="20"/>
                <w:szCs w:val="20"/>
              </w:rPr>
              <w:t>Kierunek</w:t>
            </w:r>
          </w:p>
        </w:tc>
        <w:tc>
          <w:tcPr>
            <w:tcW w:w="1134" w:type="dxa"/>
          </w:tcPr>
          <w:p w14:paraId="417DCFFE" w14:textId="77777777" w:rsidR="003E282A" w:rsidRPr="00E70BFF" w:rsidRDefault="003E282A" w:rsidP="00587248">
            <w:pPr>
              <w:jc w:val="center"/>
              <w:rPr>
                <w:sz w:val="20"/>
                <w:szCs w:val="20"/>
              </w:rPr>
            </w:pPr>
            <w:r w:rsidRPr="00E70BFF">
              <w:rPr>
                <w:sz w:val="20"/>
                <w:szCs w:val="20"/>
              </w:rPr>
              <w:t>LEGISLACJA</w:t>
            </w:r>
          </w:p>
        </w:tc>
      </w:tr>
      <w:tr w:rsidR="00796019" w:rsidRPr="00796019" w14:paraId="10F090C5" w14:textId="77777777" w:rsidTr="00D37D9D">
        <w:trPr>
          <w:trHeight w:val="558"/>
        </w:trPr>
        <w:tc>
          <w:tcPr>
            <w:tcW w:w="6799" w:type="dxa"/>
            <w:vMerge/>
          </w:tcPr>
          <w:p w14:paraId="474BD136" w14:textId="77777777" w:rsidR="003E282A" w:rsidRPr="00E70BFF" w:rsidRDefault="003E282A" w:rsidP="007C2A24">
            <w:pPr>
              <w:rPr>
                <w:sz w:val="20"/>
                <w:szCs w:val="20"/>
              </w:rPr>
            </w:pPr>
          </w:p>
        </w:tc>
        <w:tc>
          <w:tcPr>
            <w:tcW w:w="1134" w:type="dxa"/>
            <w:shd w:val="clear" w:color="auto" w:fill="B8CCE4" w:themeFill="accent1" w:themeFillTint="66"/>
          </w:tcPr>
          <w:p w14:paraId="42A5DB02" w14:textId="77777777" w:rsidR="003E282A" w:rsidRPr="00E70BFF" w:rsidRDefault="003E282A" w:rsidP="00587248">
            <w:pPr>
              <w:jc w:val="center"/>
              <w:rPr>
                <w:sz w:val="20"/>
                <w:szCs w:val="20"/>
              </w:rPr>
            </w:pPr>
            <w:r w:rsidRPr="00E70BFF">
              <w:rPr>
                <w:sz w:val="20"/>
                <w:szCs w:val="20"/>
              </w:rPr>
              <w:t>Lider</w:t>
            </w:r>
          </w:p>
        </w:tc>
        <w:tc>
          <w:tcPr>
            <w:tcW w:w="1134" w:type="dxa"/>
          </w:tcPr>
          <w:p w14:paraId="6FCFC61F" w14:textId="77777777" w:rsidR="003E282A" w:rsidRPr="00E70BFF" w:rsidRDefault="003E282A" w:rsidP="00587248">
            <w:pPr>
              <w:jc w:val="center"/>
              <w:rPr>
                <w:sz w:val="20"/>
                <w:szCs w:val="20"/>
              </w:rPr>
            </w:pPr>
            <w:r w:rsidRPr="00E70BFF">
              <w:rPr>
                <w:sz w:val="20"/>
                <w:szCs w:val="20"/>
              </w:rPr>
              <w:t>MRIPS</w:t>
            </w:r>
          </w:p>
        </w:tc>
      </w:tr>
      <w:tr w:rsidR="00796019" w:rsidRPr="00796019" w14:paraId="27255A83" w14:textId="77777777" w:rsidTr="00E70BFF">
        <w:trPr>
          <w:trHeight w:val="979"/>
        </w:trPr>
        <w:tc>
          <w:tcPr>
            <w:tcW w:w="6799" w:type="dxa"/>
            <w:vMerge/>
          </w:tcPr>
          <w:p w14:paraId="77EE92A1" w14:textId="77777777" w:rsidR="003E282A" w:rsidRPr="00E70BFF" w:rsidRDefault="003E282A" w:rsidP="007C2A24">
            <w:pPr>
              <w:rPr>
                <w:sz w:val="20"/>
                <w:szCs w:val="20"/>
              </w:rPr>
            </w:pPr>
          </w:p>
        </w:tc>
        <w:tc>
          <w:tcPr>
            <w:tcW w:w="1134" w:type="dxa"/>
            <w:shd w:val="clear" w:color="auto" w:fill="B8CCE4" w:themeFill="accent1" w:themeFillTint="66"/>
          </w:tcPr>
          <w:p w14:paraId="167C2C1E" w14:textId="77777777" w:rsidR="003E282A" w:rsidRPr="00E70BFF" w:rsidRDefault="003E282A" w:rsidP="007C2A24">
            <w:pPr>
              <w:rPr>
                <w:sz w:val="20"/>
                <w:szCs w:val="20"/>
              </w:rPr>
            </w:pPr>
            <w:r w:rsidRPr="00E70BFF">
              <w:rPr>
                <w:sz w:val="20"/>
                <w:szCs w:val="20"/>
              </w:rPr>
              <w:t>Źródła finansowania</w:t>
            </w:r>
          </w:p>
        </w:tc>
        <w:tc>
          <w:tcPr>
            <w:tcW w:w="1134" w:type="dxa"/>
          </w:tcPr>
          <w:p w14:paraId="34B537AB" w14:textId="77777777" w:rsidR="003E282A" w:rsidRPr="00E70BFF" w:rsidRDefault="003E282A" w:rsidP="007C2A24">
            <w:pPr>
              <w:rPr>
                <w:sz w:val="20"/>
                <w:szCs w:val="20"/>
              </w:rPr>
            </w:pPr>
            <w:r w:rsidRPr="00E70BFF">
              <w:rPr>
                <w:sz w:val="20"/>
                <w:szCs w:val="20"/>
              </w:rPr>
              <w:t>Budżet państwa i środki finansowe pracodawców</w:t>
            </w:r>
          </w:p>
        </w:tc>
      </w:tr>
      <w:tr w:rsidR="00796019" w:rsidRPr="00796019" w14:paraId="3FD01CD4" w14:textId="77777777" w:rsidTr="00E70BFF">
        <w:trPr>
          <w:trHeight w:val="276"/>
        </w:trPr>
        <w:tc>
          <w:tcPr>
            <w:tcW w:w="6799" w:type="dxa"/>
            <w:vMerge/>
          </w:tcPr>
          <w:p w14:paraId="5F0E20B1" w14:textId="77777777" w:rsidR="003E282A" w:rsidRPr="00E70BFF" w:rsidRDefault="003E282A" w:rsidP="007C2A24">
            <w:pPr>
              <w:rPr>
                <w:sz w:val="20"/>
                <w:szCs w:val="20"/>
              </w:rPr>
            </w:pPr>
          </w:p>
        </w:tc>
        <w:tc>
          <w:tcPr>
            <w:tcW w:w="2268" w:type="dxa"/>
            <w:gridSpan w:val="2"/>
            <w:shd w:val="clear" w:color="auto" w:fill="B8CCE4" w:themeFill="accent1" w:themeFillTint="66"/>
          </w:tcPr>
          <w:p w14:paraId="3C08FC9E" w14:textId="77777777" w:rsidR="003E282A" w:rsidRPr="00E70BFF" w:rsidRDefault="003E282A" w:rsidP="007C2A24">
            <w:pPr>
              <w:rPr>
                <w:sz w:val="20"/>
                <w:szCs w:val="20"/>
              </w:rPr>
            </w:pPr>
            <w:r w:rsidRPr="00E70BFF">
              <w:rPr>
                <w:sz w:val="20"/>
                <w:szCs w:val="20"/>
              </w:rPr>
              <w:t>WSKAŹNIK PRODUKTU</w:t>
            </w:r>
          </w:p>
        </w:tc>
      </w:tr>
      <w:tr w:rsidR="00796019" w:rsidRPr="00796019" w14:paraId="01B45DC0" w14:textId="77777777" w:rsidTr="00D37D9D">
        <w:trPr>
          <w:trHeight w:val="369"/>
        </w:trPr>
        <w:tc>
          <w:tcPr>
            <w:tcW w:w="6799" w:type="dxa"/>
            <w:vMerge/>
          </w:tcPr>
          <w:p w14:paraId="2DEECC48" w14:textId="77777777" w:rsidR="003E282A" w:rsidRPr="00E70BFF" w:rsidRDefault="003E282A" w:rsidP="007C2A24">
            <w:pPr>
              <w:rPr>
                <w:sz w:val="20"/>
                <w:szCs w:val="20"/>
              </w:rPr>
            </w:pPr>
          </w:p>
        </w:tc>
        <w:tc>
          <w:tcPr>
            <w:tcW w:w="2268" w:type="dxa"/>
            <w:gridSpan w:val="2"/>
          </w:tcPr>
          <w:p w14:paraId="3D1FA2C6" w14:textId="77777777" w:rsidR="003E282A" w:rsidRPr="00E70BFF" w:rsidRDefault="003E282A" w:rsidP="007C2A24">
            <w:pPr>
              <w:rPr>
                <w:sz w:val="20"/>
                <w:szCs w:val="20"/>
              </w:rPr>
            </w:pPr>
            <w:r w:rsidRPr="00E70BFF">
              <w:rPr>
                <w:sz w:val="20"/>
                <w:szCs w:val="20"/>
              </w:rPr>
              <w:t>Liczba nowelizacji aktów prawnych: 2</w:t>
            </w:r>
          </w:p>
        </w:tc>
      </w:tr>
      <w:tr w:rsidR="00796019" w:rsidRPr="00796019" w14:paraId="3ABD62BD" w14:textId="77777777" w:rsidTr="00E70BFF">
        <w:tc>
          <w:tcPr>
            <w:tcW w:w="6799" w:type="dxa"/>
            <w:vMerge/>
          </w:tcPr>
          <w:p w14:paraId="7F7D3DBA" w14:textId="77777777" w:rsidR="003E282A" w:rsidRPr="00E70BFF" w:rsidRDefault="003E282A" w:rsidP="007C2A24">
            <w:pPr>
              <w:rPr>
                <w:sz w:val="20"/>
                <w:szCs w:val="20"/>
              </w:rPr>
            </w:pPr>
          </w:p>
        </w:tc>
        <w:tc>
          <w:tcPr>
            <w:tcW w:w="1134" w:type="dxa"/>
            <w:shd w:val="clear" w:color="auto" w:fill="B8CCE4" w:themeFill="accent1" w:themeFillTint="66"/>
          </w:tcPr>
          <w:p w14:paraId="02B60482" w14:textId="77777777" w:rsidR="003E282A" w:rsidRPr="00E70BFF" w:rsidRDefault="003E282A" w:rsidP="007C2A24">
            <w:pPr>
              <w:rPr>
                <w:sz w:val="20"/>
                <w:szCs w:val="20"/>
              </w:rPr>
            </w:pPr>
            <w:r w:rsidRPr="00E70BFF">
              <w:rPr>
                <w:sz w:val="20"/>
                <w:szCs w:val="20"/>
              </w:rPr>
              <w:t>Stan na 31.12.2021</w:t>
            </w:r>
          </w:p>
        </w:tc>
        <w:tc>
          <w:tcPr>
            <w:tcW w:w="1134" w:type="dxa"/>
            <w:shd w:val="clear" w:color="auto" w:fill="B8CCE4" w:themeFill="accent1" w:themeFillTint="66"/>
          </w:tcPr>
          <w:p w14:paraId="1BD7A40E" w14:textId="77777777" w:rsidR="003E282A" w:rsidRPr="00E70BFF" w:rsidRDefault="003E282A" w:rsidP="007C2A24">
            <w:pPr>
              <w:rPr>
                <w:sz w:val="20"/>
                <w:szCs w:val="20"/>
              </w:rPr>
            </w:pPr>
            <w:r w:rsidRPr="00E70BFF">
              <w:rPr>
                <w:sz w:val="20"/>
                <w:szCs w:val="20"/>
              </w:rPr>
              <w:t>Stan na 31.12.2022</w:t>
            </w:r>
          </w:p>
        </w:tc>
      </w:tr>
      <w:tr w:rsidR="00796019" w:rsidRPr="00796019" w14:paraId="5586A836" w14:textId="77777777" w:rsidTr="00D37D9D">
        <w:trPr>
          <w:trHeight w:val="1652"/>
        </w:trPr>
        <w:tc>
          <w:tcPr>
            <w:tcW w:w="6799" w:type="dxa"/>
            <w:vMerge/>
          </w:tcPr>
          <w:p w14:paraId="0E81B93D" w14:textId="77777777" w:rsidR="003E282A" w:rsidRPr="00E70BFF" w:rsidRDefault="003E282A" w:rsidP="007C2A24">
            <w:pPr>
              <w:rPr>
                <w:sz w:val="20"/>
                <w:szCs w:val="20"/>
              </w:rPr>
            </w:pPr>
          </w:p>
        </w:tc>
        <w:tc>
          <w:tcPr>
            <w:tcW w:w="1134" w:type="dxa"/>
          </w:tcPr>
          <w:p w14:paraId="21AC2511" w14:textId="77777777" w:rsidR="003E282A" w:rsidRPr="00E70BFF" w:rsidRDefault="003E282A" w:rsidP="007C2A24">
            <w:pPr>
              <w:rPr>
                <w:sz w:val="20"/>
                <w:szCs w:val="20"/>
              </w:rPr>
            </w:pPr>
            <w:r w:rsidRPr="00E70BFF">
              <w:rPr>
                <w:sz w:val="20"/>
                <w:szCs w:val="20"/>
              </w:rPr>
              <w:t>skierowanie projektu ustawy do rozpatrzenia przez SKRM</w:t>
            </w:r>
          </w:p>
        </w:tc>
        <w:tc>
          <w:tcPr>
            <w:tcW w:w="1134" w:type="dxa"/>
          </w:tcPr>
          <w:p w14:paraId="6416B0B9" w14:textId="77777777" w:rsidR="003E282A" w:rsidRPr="00E70BFF" w:rsidRDefault="003E282A" w:rsidP="007C2A24">
            <w:pPr>
              <w:rPr>
                <w:sz w:val="20"/>
                <w:szCs w:val="20"/>
              </w:rPr>
            </w:pPr>
            <w:r w:rsidRPr="00E70BFF">
              <w:rPr>
                <w:sz w:val="20"/>
                <w:szCs w:val="20"/>
              </w:rPr>
              <w:t xml:space="preserve">uchwalenie ustawy przez Sejm </w:t>
            </w:r>
          </w:p>
        </w:tc>
      </w:tr>
      <w:tr w:rsidR="00796019" w:rsidRPr="00796019" w14:paraId="71006684" w14:textId="77777777" w:rsidTr="00D37D9D">
        <w:trPr>
          <w:trHeight w:val="2190"/>
        </w:trPr>
        <w:tc>
          <w:tcPr>
            <w:tcW w:w="9067" w:type="dxa"/>
            <w:gridSpan w:val="3"/>
          </w:tcPr>
          <w:p w14:paraId="1A4DFC8D" w14:textId="77777777" w:rsidR="00D37D9D" w:rsidRDefault="003E282A" w:rsidP="007C2A24">
            <w:pPr>
              <w:rPr>
                <w:b/>
                <w:sz w:val="20"/>
                <w:szCs w:val="20"/>
              </w:rPr>
            </w:pPr>
            <w:r w:rsidRPr="00E70BFF">
              <w:rPr>
                <w:b/>
                <w:sz w:val="20"/>
                <w:szCs w:val="20"/>
              </w:rPr>
              <w:t>Osiągnięte rezultaty</w:t>
            </w:r>
            <w:r w:rsidR="00D37D9D">
              <w:rPr>
                <w:b/>
                <w:sz w:val="20"/>
                <w:szCs w:val="20"/>
              </w:rPr>
              <w:t>:</w:t>
            </w:r>
          </w:p>
          <w:p w14:paraId="0EEE8F69" w14:textId="51937F0E" w:rsidR="003E282A" w:rsidRPr="00D37D9D" w:rsidRDefault="003E282A" w:rsidP="007C2A24">
            <w:pPr>
              <w:rPr>
                <w:b/>
                <w:sz w:val="20"/>
                <w:szCs w:val="20"/>
              </w:rPr>
            </w:pPr>
            <w:r w:rsidRPr="00E70BFF">
              <w:rPr>
                <w:sz w:val="20"/>
                <w:szCs w:val="20"/>
              </w:rPr>
              <w:t xml:space="preserve">Ustawa o zmianie ustawy – Kodeks pracy oraz niektórych innych ustaw, wprowadzająca podstawę prawną do samodzielnego przeprowadzania przez pracodawców kontroli trzeźwości pracowników i kontroli na obecność środków działających podobnie do alkoholu w ich organizmach, została uchwalona przez Sejm w dniu </w:t>
            </w:r>
            <w:r w:rsidR="00585C6B">
              <w:rPr>
                <w:sz w:val="20"/>
                <w:szCs w:val="20"/>
              </w:rPr>
              <w:br/>
            </w:r>
            <w:r w:rsidRPr="00E70BFF">
              <w:rPr>
                <w:sz w:val="20"/>
                <w:szCs w:val="20"/>
              </w:rPr>
              <w:t xml:space="preserve">1 grudnia 2022 r. </w:t>
            </w:r>
            <w:r w:rsidR="00D37D9D">
              <w:rPr>
                <w:b/>
                <w:sz w:val="20"/>
                <w:szCs w:val="20"/>
              </w:rPr>
              <w:t xml:space="preserve"> </w:t>
            </w:r>
            <w:r w:rsidRPr="00E70BFF">
              <w:rPr>
                <w:sz w:val="20"/>
                <w:szCs w:val="20"/>
              </w:rPr>
              <w:t>W roku 2022 r. prace legislacyjne w Parlamencie RP nad tą ustawą nie zostały zakończone, dlatego nie jest możliwe dokonanie oceny jej skutków, w tym wpływu na minimalizację przypadków w których pracownik wykonywałby powierzone mu przez pracodawcę zadania znajdując się w stanie po użyciu substancji lub środków negatywnie wpływających na jego sprawność psychofizyczną.</w:t>
            </w:r>
          </w:p>
        </w:tc>
      </w:tr>
      <w:bookmarkEnd w:id="7"/>
    </w:tbl>
    <w:p w14:paraId="516BB530" w14:textId="1FECB9D9" w:rsidR="003E282A" w:rsidRDefault="003E282A" w:rsidP="000B7B82">
      <w:pPr>
        <w:rPr>
          <w:rFonts w:asciiTheme="minorHAnsi" w:hAnsiTheme="minorHAnsi" w:cstheme="minorHAnsi"/>
          <w:sz w:val="20"/>
          <w:szCs w:val="20"/>
        </w:rPr>
      </w:pPr>
    </w:p>
    <w:p w14:paraId="57A28D00" w14:textId="12082AAB" w:rsidR="00855F4E" w:rsidRDefault="00855F4E" w:rsidP="000B7B82">
      <w:pPr>
        <w:rPr>
          <w:rFonts w:asciiTheme="minorHAnsi" w:hAnsiTheme="minorHAnsi" w:cstheme="minorHAnsi"/>
          <w:sz w:val="20"/>
          <w:szCs w:val="20"/>
        </w:rPr>
      </w:pPr>
    </w:p>
    <w:p w14:paraId="5E59AAA6" w14:textId="30F49BEA" w:rsidR="00855F4E" w:rsidRDefault="00855F4E" w:rsidP="000B7B82">
      <w:pPr>
        <w:rPr>
          <w:rFonts w:asciiTheme="minorHAnsi" w:hAnsiTheme="minorHAnsi" w:cstheme="minorHAnsi"/>
          <w:sz w:val="20"/>
          <w:szCs w:val="20"/>
        </w:rPr>
      </w:pPr>
    </w:p>
    <w:p w14:paraId="330E3248" w14:textId="77777777" w:rsidR="00855F4E" w:rsidRPr="00796019" w:rsidRDefault="00855F4E" w:rsidP="000B7B82">
      <w:pPr>
        <w:rPr>
          <w:rFonts w:asciiTheme="minorHAnsi" w:hAnsiTheme="minorHAnsi" w:cstheme="minorHAnsi"/>
          <w:sz w:val="20"/>
          <w:szCs w:val="20"/>
        </w:rPr>
      </w:pPr>
    </w:p>
    <w:tbl>
      <w:tblPr>
        <w:tblStyle w:val="Tabela-Siatka"/>
        <w:tblW w:w="0" w:type="auto"/>
        <w:tblLayout w:type="fixed"/>
        <w:tblLook w:val="04A0" w:firstRow="1" w:lastRow="0" w:firstColumn="1" w:lastColumn="0" w:noHBand="0" w:noVBand="1"/>
      </w:tblPr>
      <w:tblGrid>
        <w:gridCol w:w="6799"/>
        <w:gridCol w:w="1134"/>
        <w:gridCol w:w="1129"/>
      </w:tblGrid>
      <w:tr w:rsidR="009A1EF2" w:rsidRPr="00796019" w14:paraId="76A84B80" w14:textId="77777777" w:rsidTr="007C2A24">
        <w:trPr>
          <w:trHeight w:val="708"/>
        </w:trPr>
        <w:tc>
          <w:tcPr>
            <w:tcW w:w="9062" w:type="dxa"/>
            <w:gridSpan w:val="3"/>
            <w:shd w:val="clear" w:color="auto" w:fill="1F497D" w:themeFill="text2"/>
          </w:tcPr>
          <w:p w14:paraId="51A9B597" w14:textId="50752161" w:rsidR="009A1EF2" w:rsidRPr="00796019" w:rsidRDefault="009A1EF2" w:rsidP="007C2A24">
            <w:pPr>
              <w:jc w:val="both"/>
              <w:rPr>
                <w:rFonts w:asciiTheme="minorHAnsi" w:hAnsiTheme="minorHAnsi"/>
                <w:b/>
                <w:sz w:val="20"/>
                <w:szCs w:val="20"/>
              </w:rPr>
            </w:pPr>
            <w:r w:rsidRPr="005134F5">
              <w:rPr>
                <w:rFonts w:asciiTheme="minorHAnsi" w:hAnsiTheme="minorHAnsi"/>
                <w:b/>
                <w:color w:val="FFFFFF" w:themeColor="background1"/>
                <w:sz w:val="20"/>
                <w:szCs w:val="20"/>
              </w:rPr>
              <w:t>C.</w:t>
            </w:r>
            <w:r w:rsidR="00732044" w:rsidRPr="005134F5">
              <w:rPr>
                <w:rFonts w:asciiTheme="minorHAnsi" w:hAnsiTheme="minorHAnsi"/>
                <w:b/>
                <w:color w:val="FFFFFF" w:themeColor="background1"/>
                <w:sz w:val="20"/>
                <w:szCs w:val="20"/>
              </w:rPr>
              <w:t xml:space="preserve">8 Rozszerzenie treści nauczania wychowania komunikacyjnego w systemie powszechnej edukacji </w:t>
            </w:r>
          </w:p>
        </w:tc>
      </w:tr>
      <w:tr w:rsidR="009A1EF2" w:rsidRPr="00796019" w14:paraId="6C10590B" w14:textId="77777777" w:rsidTr="005134F5">
        <w:trPr>
          <w:trHeight w:val="612"/>
        </w:trPr>
        <w:tc>
          <w:tcPr>
            <w:tcW w:w="6799" w:type="dxa"/>
            <w:vMerge w:val="restart"/>
          </w:tcPr>
          <w:p w14:paraId="3165720D" w14:textId="77777777" w:rsidR="009A1EF2" w:rsidRPr="00796019" w:rsidRDefault="009A1EF2" w:rsidP="007C2A24">
            <w:pPr>
              <w:spacing w:after="0"/>
              <w:jc w:val="both"/>
              <w:rPr>
                <w:rFonts w:asciiTheme="minorHAnsi" w:hAnsiTheme="minorHAnsi" w:cstheme="minorHAnsi"/>
                <w:b/>
                <w:sz w:val="20"/>
                <w:szCs w:val="20"/>
              </w:rPr>
            </w:pPr>
            <w:r w:rsidRPr="00796019">
              <w:rPr>
                <w:rFonts w:asciiTheme="minorHAnsi" w:hAnsiTheme="minorHAnsi" w:cstheme="minorHAnsi"/>
                <w:b/>
                <w:sz w:val="20"/>
                <w:szCs w:val="20"/>
              </w:rPr>
              <w:t xml:space="preserve">Zakres działania: </w:t>
            </w:r>
          </w:p>
          <w:p w14:paraId="0E046962" w14:textId="147FE1F1" w:rsidR="009A298F" w:rsidRPr="009A298F" w:rsidRDefault="009A298F" w:rsidP="009A298F">
            <w:pPr>
              <w:spacing w:before="120" w:after="0" w:line="240" w:lineRule="auto"/>
              <w:jc w:val="both"/>
              <w:rPr>
                <w:rFonts w:asciiTheme="minorHAnsi" w:eastAsia="Arial" w:hAnsiTheme="minorHAnsi" w:cstheme="minorHAnsi"/>
                <w:sz w:val="20"/>
                <w:szCs w:val="20"/>
              </w:rPr>
            </w:pPr>
            <w:r w:rsidRPr="00796019">
              <w:rPr>
                <w:rFonts w:asciiTheme="minorHAnsi" w:eastAsia="Arial" w:hAnsiTheme="minorHAnsi" w:cstheme="minorHAnsi"/>
                <w:sz w:val="20"/>
                <w:szCs w:val="20"/>
              </w:rPr>
              <w:t>Mając na uwadze znaczenie kształcenia technicznego we współczesnym świecie, a także propozycje zgłaszane przez Krajową Radę Bezpieczeństwa Ruchu Drogowego, dotyczące potrzeby rozszerzenia zagadnień dotyczących wychowania komunikacyjnego, w 2022 r. rozpoczęto prace nad zmianą podstawy programowej</w:t>
            </w:r>
            <w:r w:rsidRPr="00796019">
              <w:rPr>
                <w:rFonts w:asciiTheme="minorHAnsi" w:hAnsiTheme="minorHAnsi" w:cstheme="minorHAnsi"/>
                <w:sz w:val="20"/>
                <w:szCs w:val="20"/>
              </w:rPr>
              <w:t xml:space="preserve"> </w:t>
            </w:r>
            <w:r w:rsidRPr="00796019">
              <w:rPr>
                <w:rFonts w:asciiTheme="minorHAnsi" w:eastAsia="Arial" w:hAnsiTheme="minorHAnsi" w:cstheme="minorHAnsi"/>
                <w:sz w:val="20"/>
                <w:szCs w:val="20"/>
              </w:rPr>
              <w:t>kształcenia ogólnego dla przedmiotu technika (szkoła podstawowa). Zaprojektowano odpowiednie zmiany w podstawie programowej</w:t>
            </w:r>
            <w:r w:rsidRPr="00796019">
              <w:rPr>
                <w:rFonts w:asciiTheme="minorHAnsi" w:hAnsiTheme="minorHAnsi" w:cstheme="minorHAnsi"/>
                <w:sz w:val="20"/>
                <w:szCs w:val="20"/>
              </w:rPr>
              <w:t xml:space="preserve"> </w:t>
            </w:r>
            <w:r w:rsidRPr="00796019">
              <w:rPr>
                <w:rFonts w:asciiTheme="minorHAnsi" w:eastAsia="Arial" w:hAnsiTheme="minorHAnsi" w:cstheme="minorHAnsi"/>
                <w:sz w:val="20"/>
                <w:szCs w:val="20"/>
              </w:rPr>
              <w:t xml:space="preserve">kształcenia ogólnego </w:t>
            </w:r>
            <w:r w:rsidRPr="00796019">
              <w:rPr>
                <w:rFonts w:asciiTheme="minorHAnsi" w:eastAsia="Arial" w:hAnsiTheme="minorHAnsi" w:cstheme="minorHAnsi"/>
                <w:sz w:val="20"/>
                <w:szCs w:val="20"/>
              </w:rPr>
              <w:br/>
              <w:t>dla przedmiotu technika, obejmujące w szczególności rozszerzenie treści nauczania związanych z wychowaniem komunikacyjnym i bezpieczeństwem w ruchu drogowym, również w związku z pojawiającymi się nowymi urządzeniami wykorzystywanymi przez uczniów w ruchu drogowym (hulajnogi elektryczne, urządzenia transportu osobistego, urządzenia wspomagające ruch, wózki rowerowe).</w:t>
            </w:r>
          </w:p>
          <w:p w14:paraId="5A4B9F01" w14:textId="77777777" w:rsidR="009A298F" w:rsidRPr="00796019" w:rsidRDefault="009A298F" w:rsidP="009A298F">
            <w:pPr>
              <w:spacing w:before="120" w:after="0" w:line="240" w:lineRule="auto"/>
              <w:jc w:val="both"/>
              <w:rPr>
                <w:rFonts w:asciiTheme="minorHAnsi" w:eastAsia="Arial" w:hAnsiTheme="minorHAnsi" w:cstheme="minorHAnsi"/>
                <w:iCs/>
                <w:sz w:val="20"/>
                <w:szCs w:val="20"/>
              </w:rPr>
            </w:pPr>
            <w:r w:rsidRPr="00796019">
              <w:rPr>
                <w:rFonts w:asciiTheme="minorHAnsi" w:eastAsia="Arial" w:hAnsiTheme="minorHAnsi" w:cstheme="minorHAnsi"/>
                <w:sz w:val="20"/>
                <w:szCs w:val="20"/>
              </w:rPr>
              <w:t xml:space="preserve">Uzupełnienie opisu założeń przedmiotu technika </w:t>
            </w:r>
            <w:r w:rsidRPr="00796019">
              <w:rPr>
                <w:rFonts w:asciiTheme="minorHAnsi" w:eastAsia="Arial" w:hAnsiTheme="minorHAnsi" w:cstheme="minorHAnsi"/>
                <w:iCs/>
                <w:sz w:val="20"/>
                <w:szCs w:val="20"/>
              </w:rPr>
              <w:t>jest podyktowane potrzebą pokazania roli przedmiotu technika w procesie wychowania ucznia jako świadomego i odpowiedzialnego uczestnika ruchu drogowego.</w:t>
            </w:r>
          </w:p>
          <w:p w14:paraId="221FD15E" w14:textId="77777777" w:rsidR="009A298F" w:rsidRPr="00796019" w:rsidRDefault="009A298F" w:rsidP="009A298F">
            <w:pPr>
              <w:spacing w:before="120" w:after="0" w:line="240" w:lineRule="auto"/>
              <w:jc w:val="both"/>
              <w:rPr>
                <w:rFonts w:asciiTheme="minorHAnsi" w:eastAsia="Arial" w:hAnsiTheme="minorHAnsi" w:cstheme="minorHAnsi"/>
                <w:iCs/>
                <w:sz w:val="20"/>
                <w:szCs w:val="20"/>
              </w:rPr>
            </w:pPr>
            <w:r w:rsidRPr="00796019">
              <w:rPr>
                <w:rFonts w:asciiTheme="minorHAnsi" w:eastAsia="Arial" w:hAnsiTheme="minorHAnsi" w:cstheme="minorHAnsi"/>
                <w:iCs/>
                <w:sz w:val="20"/>
                <w:szCs w:val="20"/>
              </w:rPr>
              <w:t xml:space="preserve">W celach kształcenia uzupełniono zapisy o wymagania dotyczące bezpieczeństwa ruchu drogowego w kontekście pojawienia się nowych pojazdów i urządzeń stosowanych przez uczniów w ruchu drogowym, a także poszanowania praw innych uczestników ruchu drogowego. Wskazano również na wymagania dotyczące ruchu drogowego w kontekście ochrony środowiska. </w:t>
            </w:r>
          </w:p>
          <w:p w14:paraId="39AFBB1F" w14:textId="77777777" w:rsidR="009A298F" w:rsidRPr="00796019" w:rsidRDefault="009A298F" w:rsidP="009A298F">
            <w:pPr>
              <w:spacing w:before="120" w:after="0" w:line="240" w:lineRule="auto"/>
              <w:jc w:val="both"/>
              <w:rPr>
                <w:rFonts w:asciiTheme="minorHAnsi" w:eastAsia="Arial" w:hAnsiTheme="minorHAnsi" w:cstheme="minorHAnsi"/>
                <w:iCs/>
                <w:sz w:val="20"/>
                <w:szCs w:val="20"/>
              </w:rPr>
            </w:pPr>
            <w:r w:rsidRPr="00796019">
              <w:rPr>
                <w:rFonts w:asciiTheme="minorHAnsi" w:eastAsia="Arial" w:hAnsiTheme="minorHAnsi" w:cstheme="minorHAnsi"/>
                <w:iCs/>
                <w:sz w:val="20"/>
                <w:szCs w:val="20"/>
              </w:rPr>
              <w:t xml:space="preserve">Warunki i sposób realizacji przedmiotu technika również odpowiednio zmieniono i uzupełniono tj. </w:t>
            </w:r>
            <w:r w:rsidRPr="00796019">
              <w:rPr>
                <w:rFonts w:asciiTheme="minorHAnsi" w:eastAsia="Arial" w:hAnsiTheme="minorHAnsi" w:cstheme="minorHAnsi"/>
                <w:sz w:val="20"/>
                <w:szCs w:val="20"/>
              </w:rPr>
              <w:t xml:space="preserve">określono zadania szkoły związane z przygotowaniem uczniów do świadomego uczestnictwa we współczesnym ruchu drogowym. </w:t>
            </w:r>
            <w:r w:rsidRPr="00796019">
              <w:rPr>
                <w:rFonts w:asciiTheme="minorHAnsi" w:eastAsia="Arial" w:hAnsiTheme="minorHAnsi" w:cstheme="minorHAnsi"/>
                <w:iCs/>
                <w:sz w:val="20"/>
                <w:szCs w:val="20"/>
              </w:rPr>
              <w:t xml:space="preserve">Zwrócono uwagę na warunki, jakie musi spełnić szkoła, aby zapewnić spójność i prawidłową realizację edukacji komunikacyjnej w klasach IV–VI. </w:t>
            </w:r>
          </w:p>
          <w:p w14:paraId="309E7250" w14:textId="77777777" w:rsidR="009A298F" w:rsidRDefault="009A298F" w:rsidP="007C2A24">
            <w:pPr>
              <w:spacing w:after="0"/>
              <w:rPr>
                <w:rFonts w:asciiTheme="minorHAnsi" w:hAnsiTheme="minorHAnsi"/>
                <w:b/>
                <w:sz w:val="20"/>
                <w:szCs w:val="20"/>
              </w:rPr>
            </w:pPr>
          </w:p>
          <w:p w14:paraId="017ACAB1" w14:textId="13DA1684" w:rsidR="009A1EF2" w:rsidRPr="00796019" w:rsidRDefault="009A1EF2" w:rsidP="007C2A24">
            <w:pPr>
              <w:spacing w:after="0"/>
              <w:rPr>
                <w:rFonts w:asciiTheme="minorHAnsi" w:hAnsiTheme="minorHAnsi"/>
                <w:b/>
                <w:sz w:val="20"/>
                <w:szCs w:val="20"/>
              </w:rPr>
            </w:pPr>
            <w:r w:rsidRPr="00796019">
              <w:rPr>
                <w:rFonts w:asciiTheme="minorHAnsi" w:hAnsiTheme="minorHAnsi"/>
                <w:b/>
                <w:sz w:val="20"/>
                <w:szCs w:val="20"/>
              </w:rPr>
              <w:t>Osiągnięte rezultaty:</w:t>
            </w:r>
          </w:p>
          <w:p w14:paraId="53145FD3" w14:textId="4D42B9AE" w:rsidR="009A1EF2" w:rsidRPr="009A298F" w:rsidRDefault="009A298F" w:rsidP="009A298F">
            <w:pPr>
              <w:spacing w:before="120" w:after="0" w:line="240" w:lineRule="auto"/>
              <w:jc w:val="both"/>
              <w:rPr>
                <w:rFonts w:asciiTheme="minorHAnsi" w:eastAsia="Arial" w:hAnsiTheme="minorHAnsi" w:cstheme="minorHAnsi"/>
                <w:iCs/>
                <w:sz w:val="20"/>
                <w:szCs w:val="20"/>
              </w:rPr>
            </w:pPr>
            <w:r w:rsidRPr="00796019">
              <w:rPr>
                <w:rFonts w:asciiTheme="minorHAnsi" w:eastAsia="Arial" w:hAnsiTheme="minorHAnsi" w:cstheme="minorHAnsi"/>
                <w:sz w:val="20"/>
                <w:szCs w:val="20"/>
              </w:rPr>
              <w:t xml:space="preserve">Zmieniona podstawa programowa kształcenia ogólnego dla przedmiotu technika będzie obowiązywać od roku szkolnego 2023/2024, począwszy od IV klasy szkoły podstawowej. </w:t>
            </w:r>
          </w:p>
        </w:tc>
        <w:tc>
          <w:tcPr>
            <w:tcW w:w="1134" w:type="dxa"/>
            <w:shd w:val="clear" w:color="auto" w:fill="B8CCE4" w:themeFill="accent1" w:themeFillTint="66"/>
          </w:tcPr>
          <w:p w14:paraId="4FAD0A67" w14:textId="77777777" w:rsidR="009A1EF2" w:rsidRPr="00796019" w:rsidRDefault="009A1EF2" w:rsidP="00587248">
            <w:pPr>
              <w:jc w:val="center"/>
              <w:rPr>
                <w:rFonts w:asciiTheme="minorHAnsi" w:hAnsiTheme="minorHAnsi"/>
                <w:sz w:val="20"/>
                <w:szCs w:val="20"/>
              </w:rPr>
            </w:pPr>
            <w:r w:rsidRPr="00796019">
              <w:rPr>
                <w:rFonts w:asciiTheme="minorHAnsi" w:hAnsiTheme="minorHAnsi"/>
                <w:sz w:val="20"/>
                <w:szCs w:val="20"/>
              </w:rPr>
              <w:t>Kierunek</w:t>
            </w:r>
          </w:p>
        </w:tc>
        <w:tc>
          <w:tcPr>
            <w:tcW w:w="1129" w:type="dxa"/>
          </w:tcPr>
          <w:p w14:paraId="3C74E8B6" w14:textId="0A3B2AF9" w:rsidR="009A1EF2" w:rsidRPr="00796019" w:rsidRDefault="00732044" w:rsidP="00587248">
            <w:pPr>
              <w:jc w:val="center"/>
              <w:rPr>
                <w:rFonts w:asciiTheme="minorHAnsi" w:hAnsiTheme="minorHAnsi"/>
                <w:sz w:val="20"/>
                <w:szCs w:val="20"/>
              </w:rPr>
            </w:pPr>
            <w:r w:rsidRPr="00796019">
              <w:rPr>
                <w:rFonts w:asciiTheme="minorHAnsi" w:hAnsiTheme="minorHAnsi"/>
                <w:sz w:val="20"/>
                <w:szCs w:val="20"/>
              </w:rPr>
              <w:t>LEGISLACJA/SYSTEM/EDUKACJA</w:t>
            </w:r>
          </w:p>
        </w:tc>
      </w:tr>
      <w:tr w:rsidR="009A1EF2" w:rsidRPr="00796019" w14:paraId="2BEBC054" w14:textId="77777777" w:rsidTr="005134F5">
        <w:trPr>
          <w:trHeight w:val="980"/>
        </w:trPr>
        <w:tc>
          <w:tcPr>
            <w:tcW w:w="6799" w:type="dxa"/>
            <w:vMerge/>
          </w:tcPr>
          <w:p w14:paraId="4A34ED69" w14:textId="77777777" w:rsidR="009A1EF2" w:rsidRPr="00796019" w:rsidRDefault="009A1EF2" w:rsidP="007C2A24">
            <w:pPr>
              <w:rPr>
                <w:rFonts w:asciiTheme="minorHAnsi" w:hAnsiTheme="minorHAnsi"/>
                <w:sz w:val="20"/>
                <w:szCs w:val="20"/>
              </w:rPr>
            </w:pPr>
          </w:p>
        </w:tc>
        <w:tc>
          <w:tcPr>
            <w:tcW w:w="1134" w:type="dxa"/>
            <w:shd w:val="clear" w:color="auto" w:fill="B8CCE4" w:themeFill="accent1" w:themeFillTint="66"/>
          </w:tcPr>
          <w:p w14:paraId="6B84BD11" w14:textId="77777777" w:rsidR="009A1EF2" w:rsidRPr="00796019" w:rsidRDefault="009A1EF2" w:rsidP="00587248">
            <w:pPr>
              <w:jc w:val="center"/>
              <w:rPr>
                <w:rFonts w:asciiTheme="minorHAnsi" w:hAnsiTheme="minorHAnsi"/>
                <w:sz w:val="20"/>
                <w:szCs w:val="20"/>
              </w:rPr>
            </w:pPr>
            <w:r w:rsidRPr="00796019">
              <w:rPr>
                <w:rFonts w:asciiTheme="minorHAnsi" w:hAnsiTheme="minorHAnsi"/>
                <w:sz w:val="20"/>
                <w:szCs w:val="20"/>
              </w:rPr>
              <w:t>Lider</w:t>
            </w:r>
          </w:p>
        </w:tc>
        <w:tc>
          <w:tcPr>
            <w:tcW w:w="1129" w:type="dxa"/>
          </w:tcPr>
          <w:p w14:paraId="5E5632E7" w14:textId="1AEC48C8" w:rsidR="009A1EF2" w:rsidRPr="00796019" w:rsidRDefault="00732044" w:rsidP="00587248">
            <w:pPr>
              <w:jc w:val="center"/>
              <w:rPr>
                <w:rFonts w:asciiTheme="minorHAnsi" w:hAnsiTheme="minorHAnsi"/>
                <w:sz w:val="20"/>
                <w:szCs w:val="20"/>
              </w:rPr>
            </w:pPr>
            <w:r w:rsidRPr="00796019">
              <w:rPr>
                <w:rFonts w:asciiTheme="minorHAnsi" w:hAnsiTheme="minorHAnsi"/>
                <w:sz w:val="20"/>
                <w:szCs w:val="20"/>
              </w:rPr>
              <w:t>MEIN</w:t>
            </w:r>
          </w:p>
        </w:tc>
      </w:tr>
      <w:tr w:rsidR="009A1EF2" w:rsidRPr="00796019" w14:paraId="225892C3" w14:textId="77777777" w:rsidTr="005134F5">
        <w:tc>
          <w:tcPr>
            <w:tcW w:w="6799" w:type="dxa"/>
            <w:vMerge/>
            <w:shd w:val="clear" w:color="auto" w:fill="B8CCE4" w:themeFill="accent1" w:themeFillTint="66"/>
          </w:tcPr>
          <w:p w14:paraId="57E15709" w14:textId="77777777" w:rsidR="009A1EF2" w:rsidRPr="00796019" w:rsidRDefault="009A1EF2" w:rsidP="007C2A24">
            <w:pPr>
              <w:rPr>
                <w:rFonts w:asciiTheme="minorHAnsi" w:hAnsiTheme="minorHAnsi"/>
                <w:sz w:val="20"/>
                <w:szCs w:val="20"/>
              </w:rPr>
            </w:pPr>
          </w:p>
        </w:tc>
        <w:tc>
          <w:tcPr>
            <w:tcW w:w="1134" w:type="dxa"/>
            <w:shd w:val="clear" w:color="auto" w:fill="B8CCE4" w:themeFill="accent1" w:themeFillTint="66"/>
          </w:tcPr>
          <w:p w14:paraId="7AD4CB7C" w14:textId="77777777" w:rsidR="009A1EF2" w:rsidRPr="00796019" w:rsidRDefault="009A1EF2" w:rsidP="007C2A24">
            <w:pPr>
              <w:rPr>
                <w:rFonts w:asciiTheme="minorHAnsi" w:hAnsiTheme="minorHAnsi"/>
                <w:sz w:val="20"/>
                <w:szCs w:val="20"/>
              </w:rPr>
            </w:pPr>
            <w:r w:rsidRPr="00796019">
              <w:rPr>
                <w:rFonts w:asciiTheme="minorHAnsi" w:hAnsiTheme="minorHAnsi"/>
                <w:sz w:val="20"/>
                <w:szCs w:val="20"/>
              </w:rPr>
              <w:t>Stan na 31.12.2021</w:t>
            </w:r>
          </w:p>
        </w:tc>
        <w:tc>
          <w:tcPr>
            <w:tcW w:w="1129" w:type="dxa"/>
            <w:shd w:val="clear" w:color="auto" w:fill="B8CCE4" w:themeFill="accent1" w:themeFillTint="66"/>
          </w:tcPr>
          <w:p w14:paraId="508F3E5F" w14:textId="77777777" w:rsidR="009A1EF2" w:rsidRPr="00796019" w:rsidRDefault="009A1EF2" w:rsidP="007C2A24">
            <w:pPr>
              <w:rPr>
                <w:rFonts w:asciiTheme="minorHAnsi" w:hAnsiTheme="minorHAnsi"/>
                <w:sz w:val="20"/>
                <w:szCs w:val="20"/>
              </w:rPr>
            </w:pPr>
            <w:r w:rsidRPr="00796019">
              <w:rPr>
                <w:rFonts w:asciiTheme="minorHAnsi" w:hAnsiTheme="minorHAnsi"/>
                <w:sz w:val="20"/>
                <w:szCs w:val="20"/>
              </w:rPr>
              <w:t>Stan na 31.12.2022</w:t>
            </w:r>
          </w:p>
        </w:tc>
      </w:tr>
      <w:tr w:rsidR="00796019" w:rsidRPr="00796019" w14:paraId="29687AF2" w14:textId="77777777" w:rsidTr="005134F5">
        <w:trPr>
          <w:trHeight w:val="1562"/>
        </w:trPr>
        <w:tc>
          <w:tcPr>
            <w:tcW w:w="6799" w:type="dxa"/>
            <w:vMerge/>
          </w:tcPr>
          <w:p w14:paraId="3B030AEC" w14:textId="77777777" w:rsidR="009A1EF2" w:rsidRPr="00796019" w:rsidRDefault="009A1EF2" w:rsidP="007C2A24">
            <w:pPr>
              <w:rPr>
                <w:rFonts w:asciiTheme="minorHAnsi" w:hAnsiTheme="minorHAnsi"/>
                <w:sz w:val="20"/>
                <w:szCs w:val="20"/>
              </w:rPr>
            </w:pPr>
          </w:p>
        </w:tc>
        <w:tc>
          <w:tcPr>
            <w:tcW w:w="1134" w:type="dxa"/>
          </w:tcPr>
          <w:p w14:paraId="7EC6CF88" w14:textId="59F6D54E" w:rsidR="009A1EF2" w:rsidRPr="00796019" w:rsidRDefault="00407940" w:rsidP="007C2A24">
            <w:pPr>
              <w:jc w:val="center"/>
              <w:rPr>
                <w:rFonts w:asciiTheme="minorHAnsi" w:hAnsiTheme="minorHAnsi"/>
                <w:sz w:val="20"/>
                <w:szCs w:val="20"/>
              </w:rPr>
            </w:pPr>
            <w:r>
              <w:rPr>
                <w:rFonts w:asciiTheme="minorHAnsi" w:hAnsiTheme="minorHAnsi"/>
                <w:sz w:val="20"/>
                <w:szCs w:val="20"/>
              </w:rPr>
              <w:t>-</w:t>
            </w:r>
          </w:p>
        </w:tc>
        <w:tc>
          <w:tcPr>
            <w:tcW w:w="1129" w:type="dxa"/>
          </w:tcPr>
          <w:p w14:paraId="2C147F68" w14:textId="6B42249C" w:rsidR="009A1EF2" w:rsidRPr="00796019" w:rsidRDefault="00407940" w:rsidP="007C2A24">
            <w:pPr>
              <w:jc w:val="center"/>
              <w:rPr>
                <w:rFonts w:asciiTheme="minorHAnsi" w:hAnsiTheme="minorHAnsi"/>
                <w:sz w:val="20"/>
                <w:szCs w:val="20"/>
              </w:rPr>
            </w:pPr>
            <w:r>
              <w:rPr>
                <w:rFonts w:asciiTheme="minorHAnsi" w:hAnsiTheme="minorHAnsi"/>
                <w:sz w:val="20"/>
                <w:szCs w:val="20"/>
              </w:rPr>
              <w:t xml:space="preserve">Procedowanie nowelizacji rozporządzenia w sprawie podstawy programowej. Proces zakończono w lutym 2023 roku. Wdrożenie zmian od 1 września 2023.  </w:t>
            </w:r>
          </w:p>
        </w:tc>
      </w:tr>
    </w:tbl>
    <w:p w14:paraId="68F148ED" w14:textId="0B87A868" w:rsidR="003E282A" w:rsidRPr="00214800" w:rsidRDefault="003E282A" w:rsidP="000B7B82">
      <w:pPr>
        <w:rPr>
          <w:rFonts w:asciiTheme="minorHAnsi" w:hAnsiTheme="minorHAnsi" w:cstheme="minorHAnsi"/>
          <w:color w:val="FFFFFF" w:themeColor="background1"/>
          <w:sz w:val="20"/>
          <w:szCs w:val="20"/>
        </w:rPr>
      </w:pPr>
    </w:p>
    <w:tbl>
      <w:tblPr>
        <w:tblStyle w:val="Tabela-Siatka"/>
        <w:tblW w:w="0" w:type="auto"/>
        <w:tblLayout w:type="fixed"/>
        <w:tblLook w:val="04A0" w:firstRow="1" w:lastRow="0" w:firstColumn="1" w:lastColumn="0" w:noHBand="0" w:noVBand="1"/>
      </w:tblPr>
      <w:tblGrid>
        <w:gridCol w:w="6799"/>
        <w:gridCol w:w="1134"/>
        <w:gridCol w:w="1129"/>
      </w:tblGrid>
      <w:tr w:rsidR="00021DF5" w:rsidRPr="00214800" w14:paraId="22B890E1" w14:textId="77777777" w:rsidTr="007C2A24">
        <w:trPr>
          <w:trHeight w:val="708"/>
        </w:trPr>
        <w:tc>
          <w:tcPr>
            <w:tcW w:w="9062" w:type="dxa"/>
            <w:gridSpan w:val="3"/>
            <w:shd w:val="clear" w:color="auto" w:fill="1F497D" w:themeFill="text2"/>
          </w:tcPr>
          <w:p w14:paraId="7CE61B77" w14:textId="1FB09394" w:rsidR="00021DF5" w:rsidRPr="00214800" w:rsidRDefault="00021DF5" w:rsidP="007C2A24">
            <w:pPr>
              <w:jc w:val="both"/>
              <w:rPr>
                <w:rFonts w:asciiTheme="minorHAnsi" w:hAnsiTheme="minorHAnsi"/>
                <w:b/>
                <w:color w:val="FFFFFF" w:themeColor="background1"/>
                <w:sz w:val="20"/>
                <w:szCs w:val="20"/>
              </w:rPr>
            </w:pPr>
            <w:r w:rsidRPr="00214800">
              <w:rPr>
                <w:rFonts w:asciiTheme="minorHAnsi" w:hAnsiTheme="minorHAnsi"/>
                <w:b/>
                <w:color w:val="FFFFFF" w:themeColor="background1"/>
                <w:sz w:val="20"/>
                <w:szCs w:val="20"/>
              </w:rPr>
              <w:t xml:space="preserve">C.9 Realizacja projektu „Bezpieczny pieszy – doposażenie przejść dla pieszych i doposażenie szkół w zakresie edukacji komunikacyjnej. </w:t>
            </w:r>
          </w:p>
        </w:tc>
      </w:tr>
      <w:tr w:rsidR="00021DF5" w:rsidRPr="002C1EC9" w14:paraId="69E7E6D8" w14:textId="77777777" w:rsidTr="005C2EAE">
        <w:trPr>
          <w:trHeight w:val="813"/>
        </w:trPr>
        <w:tc>
          <w:tcPr>
            <w:tcW w:w="6799" w:type="dxa"/>
            <w:vMerge w:val="restart"/>
          </w:tcPr>
          <w:p w14:paraId="1D9AC9E7" w14:textId="77777777" w:rsidR="00021DF5" w:rsidRPr="00AD3FDC" w:rsidRDefault="00021DF5" w:rsidP="007C2A24">
            <w:pPr>
              <w:spacing w:after="0"/>
              <w:jc w:val="both"/>
              <w:rPr>
                <w:rFonts w:asciiTheme="minorHAnsi" w:hAnsiTheme="minorHAnsi" w:cstheme="minorHAnsi"/>
                <w:b/>
                <w:sz w:val="20"/>
                <w:szCs w:val="20"/>
              </w:rPr>
            </w:pPr>
            <w:r w:rsidRPr="00AD3FDC">
              <w:rPr>
                <w:rFonts w:asciiTheme="minorHAnsi" w:hAnsiTheme="minorHAnsi" w:cstheme="minorHAnsi"/>
                <w:b/>
                <w:sz w:val="20"/>
                <w:szCs w:val="20"/>
              </w:rPr>
              <w:t xml:space="preserve">Zakres działania: </w:t>
            </w:r>
          </w:p>
          <w:p w14:paraId="0829E1E2" w14:textId="268CF967" w:rsidR="001D02DF" w:rsidRPr="007127F4" w:rsidRDefault="002714E6" w:rsidP="007127F4">
            <w:pPr>
              <w:rPr>
                <w:rFonts w:cstheme="minorHAnsi"/>
                <w:sz w:val="20"/>
                <w:szCs w:val="20"/>
              </w:rPr>
            </w:pPr>
            <w:r w:rsidRPr="007127F4">
              <w:rPr>
                <w:rFonts w:cstheme="minorHAnsi"/>
                <w:sz w:val="20"/>
                <w:szCs w:val="20"/>
              </w:rPr>
              <w:t>Wyznaczenie, wyniesienie i doposażenie przejść dla pieszych w urządzenia lub obiekty zwiększające bezpieczeństwo ruchu drogowego na drogach publicznych oraz doposażenie szkół w narzędzia edukacyjne z zakresu ruchu drogowego.</w:t>
            </w:r>
          </w:p>
          <w:p w14:paraId="416DD890" w14:textId="0736916C" w:rsidR="007127F4" w:rsidRPr="007127F4" w:rsidRDefault="007127F4" w:rsidP="007C2A24">
            <w:pPr>
              <w:spacing w:after="0"/>
              <w:rPr>
                <w:rFonts w:asciiTheme="minorHAnsi" w:hAnsiTheme="minorHAnsi"/>
                <w:sz w:val="20"/>
                <w:szCs w:val="20"/>
              </w:rPr>
            </w:pPr>
            <w:r w:rsidRPr="007127F4">
              <w:rPr>
                <w:rFonts w:asciiTheme="minorHAnsi" w:hAnsiTheme="minorHAnsi"/>
                <w:sz w:val="20"/>
                <w:szCs w:val="20"/>
              </w:rPr>
              <w:t>Konkurs „Bezpieczny pieszy – doposażenie przejść dla pieszych i doposażenie szkół w zakresie edukacji komunikacyjnej”, jak i nowelizacja ustawy z 20 czerwca 1997 r. „Prawo o ruchu drogowym”, stanowią działania nakierowane na zwiększenie bezpieczeństwa na polskich drogach</w:t>
            </w:r>
            <w:r>
              <w:rPr>
                <w:rFonts w:asciiTheme="minorHAnsi" w:hAnsiTheme="minorHAnsi"/>
                <w:sz w:val="20"/>
                <w:szCs w:val="20"/>
              </w:rPr>
              <w:t xml:space="preserve">. </w:t>
            </w:r>
          </w:p>
          <w:p w14:paraId="05B09414" w14:textId="77777777" w:rsidR="007127F4" w:rsidRDefault="007127F4" w:rsidP="007C2A24">
            <w:pPr>
              <w:spacing w:after="0"/>
              <w:rPr>
                <w:rFonts w:asciiTheme="minorHAnsi" w:hAnsiTheme="minorHAnsi"/>
                <w:b/>
                <w:sz w:val="20"/>
                <w:szCs w:val="20"/>
              </w:rPr>
            </w:pPr>
          </w:p>
          <w:p w14:paraId="7F7B38A0" w14:textId="3B8C0535" w:rsidR="00021DF5" w:rsidRDefault="00021DF5" w:rsidP="007C2A24">
            <w:pPr>
              <w:spacing w:after="0"/>
              <w:rPr>
                <w:rFonts w:asciiTheme="minorHAnsi" w:hAnsiTheme="minorHAnsi"/>
                <w:b/>
                <w:sz w:val="20"/>
                <w:szCs w:val="20"/>
              </w:rPr>
            </w:pPr>
            <w:r w:rsidRPr="002C1EC9">
              <w:rPr>
                <w:rFonts w:asciiTheme="minorHAnsi" w:hAnsiTheme="minorHAnsi"/>
                <w:b/>
                <w:sz w:val="20"/>
                <w:szCs w:val="20"/>
              </w:rPr>
              <w:lastRenderedPageBreak/>
              <w:t>Osiągnięte rezultaty:</w:t>
            </w:r>
          </w:p>
          <w:p w14:paraId="542EE7AB" w14:textId="77777777" w:rsidR="007127F4" w:rsidRPr="00453660" w:rsidRDefault="007127F4" w:rsidP="007127F4">
            <w:pPr>
              <w:pStyle w:val="Akapitzlist"/>
              <w:numPr>
                <w:ilvl w:val="0"/>
                <w:numId w:val="122"/>
              </w:numPr>
              <w:ind w:left="306"/>
              <w:rPr>
                <w:rFonts w:asciiTheme="minorHAnsi" w:hAnsiTheme="minorHAnsi"/>
                <w:bCs/>
                <w:sz w:val="20"/>
                <w:szCs w:val="20"/>
              </w:rPr>
            </w:pPr>
            <w:r w:rsidRPr="00453660">
              <w:rPr>
                <w:rFonts w:asciiTheme="minorHAnsi" w:hAnsiTheme="minorHAnsi"/>
                <w:bCs/>
                <w:sz w:val="20"/>
                <w:szCs w:val="20"/>
              </w:rPr>
              <w:t>poprawa ochrony niechronionych użytkowników ruchu drogowego -pieszych</w:t>
            </w:r>
          </w:p>
          <w:p w14:paraId="267A7260" w14:textId="253D7A74" w:rsidR="007127F4" w:rsidRDefault="007127F4" w:rsidP="007127F4">
            <w:pPr>
              <w:pStyle w:val="Akapitzlist"/>
              <w:numPr>
                <w:ilvl w:val="0"/>
                <w:numId w:val="122"/>
              </w:numPr>
              <w:ind w:left="306"/>
              <w:rPr>
                <w:rFonts w:asciiTheme="minorHAnsi" w:hAnsiTheme="minorHAnsi"/>
                <w:bCs/>
                <w:sz w:val="20"/>
                <w:szCs w:val="20"/>
              </w:rPr>
            </w:pPr>
            <w:r w:rsidRPr="00453660">
              <w:rPr>
                <w:rFonts w:asciiTheme="minorHAnsi" w:hAnsiTheme="minorHAnsi"/>
                <w:bCs/>
                <w:sz w:val="20"/>
                <w:szCs w:val="20"/>
              </w:rPr>
              <w:t>poprawa stanu BRD na obszarze odziaływania projektu wśród uczestników ruchu drogowego na terenach gmin</w:t>
            </w:r>
          </w:p>
          <w:p w14:paraId="5E1761CF" w14:textId="77777777" w:rsidR="00021DF5" w:rsidRPr="007127F4" w:rsidRDefault="007127F4" w:rsidP="007127F4">
            <w:pPr>
              <w:pStyle w:val="Akapitzlist"/>
              <w:numPr>
                <w:ilvl w:val="0"/>
                <w:numId w:val="122"/>
              </w:numPr>
              <w:ind w:left="306"/>
              <w:rPr>
                <w:rFonts w:asciiTheme="minorHAnsi" w:hAnsiTheme="minorHAnsi"/>
                <w:bCs/>
                <w:sz w:val="20"/>
                <w:szCs w:val="20"/>
              </w:rPr>
            </w:pPr>
            <w:r w:rsidRPr="007127F4">
              <w:rPr>
                <w:rFonts w:asciiTheme="minorHAnsi" w:hAnsiTheme="minorHAnsi" w:cstheme="minorHAnsi"/>
                <w:bCs/>
                <w:sz w:val="20"/>
                <w:szCs w:val="20"/>
              </w:rPr>
              <w:t>poprawa stanu wiedzy o zagrożeniach na drodze/wzrost wiedzy o aktualnych przepisach ruchu drogowego i konieczności ich przestrzegania wśród młodzieży szkolnej</w:t>
            </w:r>
            <w:r>
              <w:rPr>
                <w:rFonts w:asciiTheme="minorHAnsi" w:hAnsiTheme="minorHAnsi" w:cstheme="minorHAnsi"/>
                <w:bCs/>
                <w:sz w:val="20"/>
                <w:szCs w:val="20"/>
              </w:rPr>
              <w:t xml:space="preserve">. </w:t>
            </w:r>
          </w:p>
          <w:p w14:paraId="5834F476" w14:textId="77777777" w:rsidR="007127F4" w:rsidRDefault="007127F4" w:rsidP="007127F4">
            <w:pPr>
              <w:ind w:left="-54"/>
              <w:rPr>
                <w:rFonts w:asciiTheme="minorHAnsi" w:hAnsiTheme="minorHAnsi"/>
                <w:bCs/>
                <w:sz w:val="20"/>
                <w:szCs w:val="20"/>
              </w:rPr>
            </w:pPr>
            <w:r>
              <w:rPr>
                <w:rFonts w:asciiTheme="minorHAnsi" w:hAnsiTheme="minorHAnsi"/>
                <w:bCs/>
                <w:sz w:val="20"/>
                <w:szCs w:val="20"/>
              </w:rPr>
              <w:t xml:space="preserve">Wg. stanu na dzień 23.03.2023 - </w:t>
            </w:r>
            <w:r w:rsidRPr="007127F4">
              <w:rPr>
                <w:rFonts w:asciiTheme="minorHAnsi" w:hAnsiTheme="minorHAnsi"/>
                <w:bCs/>
                <w:sz w:val="20"/>
                <w:szCs w:val="20"/>
              </w:rPr>
              <w:t xml:space="preserve">257 projektów </w:t>
            </w:r>
            <w:r>
              <w:rPr>
                <w:rFonts w:asciiTheme="minorHAnsi" w:hAnsiTheme="minorHAnsi"/>
                <w:bCs/>
                <w:sz w:val="20"/>
                <w:szCs w:val="20"/>
              </w:rPr>
              <w:t>w całej Polsce otrzymało</w:t>
            </w:r>
            <w:r w:rsidRPr="007127F4">
              <w:rPr>
                <w:rFonts w:asciiTheme="minorHAnsi" w:hAnsiTheme="minorHAnsi"/>
                <w:bCs/>
                <w:sz w:val="20"/>
                <w:szCs w:val="20"/>
              </w:rPr>
              <w:t xml:space="preserve"> pozytywną oceną konkursową</w:t>
            </w:r>
            <w:r>
              <w:rPr>
                <w:rFonts w:asciiTheme="minorHAnsi" w:hAnsiTheme="minorHAnsi"/>
                <w:bCs/>
                <w:sz w:val="20"/>
                <w:szCs w:val="20"/>
              </w:rPr>
              <w:t xml:space="preserve">. </w:t>
            </w:r>
          </w:p>
          <w:p w14:paraId="665D0870" w14:textId="77777777" w:rsidR="00855F4E" w:rsidRDefault="00855F4E" w:rsidP="007127F4">
            <w:pPr>
              <w:ind w:left="-54"/>
              <w:rPr>
                <w:rFonts w:asciiTheme="minorHAnsi" w:hAnsiTheme="minorHAnsi"/>
                <w:bCs/>
                <w:sz w:val="20"/>
                <w:szCs w:val="20"/>
              </w:rPr>
            </w:pPr>
          </w:p>
          <w:p w14:paraId="4A7F2BEC" w14:textId="45BBB54C" w:rsidR="00855F4E" w:rsidRPr="007127F4" w:rsidRDefault="00855F4E" w:rsidP="00855F4E">
            <w:pPr>
              <w:rPr>
                <w:rFonts w:asciiTheme="minorHAnsi" w:hAnsiTheme="minorHAnsi"/>
                <w:bCs/>
                <w:sz w:val="20"/>
                <w:szCs w:val="20"/>
              </w:rPr>
            </w:pPr>
          </w:p>
        </w:tc>
        <w:tc>
          <w:tcPr>
            <w:tcW w:w="1134" w:type="dxa"/>
            <w:shd w:val="clear" w:color="auto" w:fill="B8CCE4" w:themeFill="accent1" w:themeFillTint="66"/>
          </w:tcPr>
          <w:p w14:paraId="0BC4E497" w14:textId="77777777" w:rsidR="00021DF5" w:rsidRPr="002C1EC9" w:rsidRDefault="00021DF5" w:rsidP="00587248">
            <w:pPr>
              <w:jc w:val="center"/>
              <w:rPr>
                <w:rFonts w:asciiTheme="minorHAnsi" w:hAnsiTheme="minorHAnsi"/>
                <w:sz w:val="20"/>
                <w:szCs w:val="20"/>
              </w:rPr>
            </w:pPr>
            <w:r w:rsidRPr="002C1EC9">
              <w:rPr>
                <w:rFonts w:asciiTheme="minorHAnsi" w:hAnsiTheme="minorHAnsi"/>
                <w:sz w:val="20"/>
                <w:szCs w:val="20"/>
              </w:rPr>
              <w:lastRenderedPageBreak/>
              <w:t>Kierunek</w:t>
            </w:r>
          </w:p>
        </w:tc>
        <w:tc>
          <w:tcPr>
            <w:tcW w:w="1129" w:type="dxa"/>
          </w:tcPr>
          <w:p w14:paraId="1B821EE5" w14:textId="10EDC123" w:rsidR="00021DF5" w:rsidRPr="002C1EC9" w:rsidRDefault="00021DF5" w:rsidP="00587248">
            <w:pPr>
              <w:jc w:val="center"/>
              <w:rPr>
                <w:rFonts w:asciiTheme="minorHAnsi" w:hAnsiTheme="minorHAnsi"/>
                <w:sz w:val="20"/>
                <w:szCs w:val="20"/>
              </w:rPr>
            </w:pPr>
            <w:r>
              <w:rPr>
                <w:rFonts w:asciiTheme="minorHAnsi" w:hAnsiTheme="minorHAnsi"/>
                <w:sz w:val="20"/>
                <w:szCs w:val="20"/>
              </w:rPr>
              <w:t>INŻYNIERIA</w:t>
            </w:r>
            <w:r w:rsidR="003556BE">
              <w:rPr>
                <w:rFonts w:asciiTheme="minorHAnsi" w:hAnsiTheme="minorHAnsi"/>
                <w:sz w:val="20"/>
                <w:szCs w:val="20"/>
              </w:rPr>
              <w:t>/</w:t>
            </w:r>
            <w:r w:rsidR="003556BE">
              <w:t xml:space="preserve"> </w:t>
            </w:r>
            <w:r w:rsidR="003556BE" w:rsidRPr="003556BE">
              <w:rPr>
                <w:rFonts w:asciiTheme="minorHAnsi" w:hAnsiTheme="minorHAnsi"/>
                <w:sz w:val="20"/>
                <w:szCs w:val="20"/>
              </w:rPr>
              <w:t>EDUKACJA</w:t>
            </w:r>
          </w:p>
        </w:tc>
      </w:tr>
      <w:tr w:rsidR="00021DF5" w:rsidRPr="002C1EC9" w14:paraId="46EAD4FC" w14:textId="77777777" w:rsidTr="007127F4">
        <w:trPr>
          <w:trHeight w:val="399"/>
        </w:trPr>
        <w:tc>
          <w:tcPr>
            <w:tcW w:w="6799" w:type="dxa"/>
            <w:vMerge/>
          </w:tcPr>
          <w:p w14:paraId="008FDA65" w14:textId="77777777" w:rsidR="00021DF5" w:rsidRPr="002C1EC9" w:rsidRDefault="00021DF5" w:rsidP="007C2A24">
            <w:pPr>
              <w:rPr>
                <w:rFonts w:asciiTheme="minorHAnsi" w:hAnsiTheme="minorHAnsi"/>
                <w:sz w:val="20"/>
                <w:szCs w:val="20"/>
              </w:rPr>
            </w:pPr>
          </w:p>
        </w:tc>
        <w:tc>
          <w:tcPr>
            <w:tcW w:w="1134" w:type="dxa"/>
            <w:shd w:val="clear" w:color="auto" w:fill="B8CCE4" w:themeFill="accent1" w:themeFillTint="66"/>
          </w:tcPr>
          <w:p w14:paraId="29B9F3B7" w14:textId="77777777" w:rsidR="00021DF5" w:rsidRPr="002C1EC9" w:rsidRDefault="00021DF5" w:rsidP="00587248">
            <w:pPr>
              <w:jc w:val="center"/>
              <w:rPr>
                <w:rFonts w:asciiTheme="minorHAnsi" w:hAnsiTheme="minorHAnsi"/>
                <w:sz w:val="20"/>
                <w:szCs w:val="20"/>
              </w:rPr>
            </w:pPr>
            <w:r w:rsidRPr="002C1EC9">
              <w:rPr>
                <w:rFonts w:asciiTheme="minorHAnsi" w:hAnsiTheme="minorHAnsi"/>
                <w:sz w:val="20"/>
                <w:szCs w:val="20"/>
              </w:rPr>
              <w:t>Lider</w:t>
            </w:r>
          </w:p>
        </w:tc>
        <w:tc>
          <w:tcPr>
            <w:tcW w:w="1129" w:type="dxa"/>
          </w:tcPr>
          <w:p w14:paraId="5DC76E99" w14:textId="75B0EE94" w:rsidR="00021DF5" w:rsidRPr="002C1EC9" w:rsidRDefault="00021DF5" w:rsidP="00587248">
            <w:pPr>
              <w:jc w:val="center"/>
              <w:rPr>
                <w:rFonts w:asciiTheme="minorHAnsi" w:hAnsiTheme="minorHAnsi"/>
                <w:sz w:val="20"/>
                <w:szCs w:val="20"/>
              </w:rPr>
            </w:pPr>
            <w:r>
              <w:rPr>
                <w:rFonts w:asciiTheme="minorHAnsi" w:hAnsiTheme="minorHAnsi"/>
                <w:sz w:val="20"/>
                <w:szCs w:val="20"/>
              </w:rPr>
              <w:t>MFiPR</w:t>
            </w:r>
          </w:p>
        </w:tc>
      </w:tr>
      <w:tr w:rsidR="00021DF5" w:rsidRPr="002C1EC9" w14:paraId="5EA1D551" w14:textId="77777777" w:rsidTr="005C2EAE">
        <w:trPr>
          <w:trHeight w:val="979"/>
        </w:trPr>
        <w:tc>
          <w:tcPr>
            <w:tcW w:w="6799" w:type="dxa"/>
            <w:vMerge/>
          </w:tcPr>
          <w:p w14:paraId="39F9B132" w14:textId="77777777" w:rsidR="00021DF5" w:rsidRPr="002C1EC9" w:rsidRDefault="00021DF5" w:rsidP="007C2A24">
            <w:pPr>
              <w:rPr>
                <w:rFonts w:asciiTheme="minorHAnsi" w:hAnsiTheme="minorHAnsi"/>
                <w:sz w:val="20"/>
                <w:szCs w:val="20"/>
              </w:rPr>
            </w:pPr>
          </w:p>
        </w:tc>
        <w:tc>
          <w:tcPr>
            <w:tcW w:w="1134" w:type="dxa"/>
            <w:shd w:val="clear" w:color="auto" w:fill="B8CCE4" w:themeFill="accent1" w:themeFillTint="66"/>
          </w:tcPr>
          <w:p w14:paraId="3B0FA959" w14:textId="77777777" w:rsidR="00021DF5" w:rsidRPr="002C1EC9" w:rsidRDefault="00021DF5" w:rsidP="007C2A24">
            <w:pPr>
              <w:rPr>
                <w:rFonts w:asciiTheme="minorHAnsi" w:hAnsiTheme="minorHAnsi"/>
                <w:sz w:val="20"/>
                <w:szCs w:val="20"/>
              </w:rPr>
            </w:pPr>
            <w:r w:rsidRPr="002C1EC9">
              <w:rPr>
                <w:rFonts w:asciiTheme="minorHAnsi" w:hAnsiTheme="minorHAnsi"/>
                <w:sz w:val="20"/>
                <w:szCs w:val="20"/>
              </w:rPr>
              <w:t>Źródła finansowania</w:t>
            </w:r>
          </w:p>
        </w:tc>
        <w:tc>
          <w:tcPr>
            <w:tcW w:w="1129" w:type="dxa"/>
          </w:tcPr>
          <w:p w14:paraId="6BF85695" w14:textId="77777777" w:rsidR="007127F4" w:rsidRPr="007127F4" w:rsidRDefault="007127F4" w:rsidP="007127F4">
            <w:pPr>
              <w:rPr>
                <w:sz w:val="20"/>
                <w:szCs w:val="20"/>
              </w:rPr>
            </w:pPr>
            <w:r w:rsidRPr="007127F4">
              <w:rPr>
                <w:sz w:val="20"/>
                <w:szCs w:val="20"/>
              </w:rPr>
              <w:t>Fundusz Spójności/ Budżet Państwa</w:t>
            </w:r>
          </w:p>
          <w:p w14:paraId="62E0A188" w14:textId="77777777" w:rsidR="00021DF5" w:rsidRPr="002C1EC9" w:rsidRDefault="00021DF5" w:rsidP="007C2A24">
            <w:pPr>
              <w:rPr>
                <w:rFonts w:asciiTheme="minorHAnsi" w:hAnsiTheme="minorHAnsi"/>
                <w:sz w:val="20"/>
                <w:szCs w:val="20"/>
              </w:rPr>
            </w:pPr>
          </w:p>
        </w:tc>
      </w:tr>
      <w:tr w:rsidR="00021DF5" w:rsidRPr="002C1EC9" w14:paraId="56DD9B81" w14:textId="77777777" w:rsidTr="005C2EAE">
        <w:trPr>
          <w:trHeight w:val="276"/>
        </w:trPr>
        <w:tc>
          <w:tcPr>
            <w:tcW w:w="6799" w:type="dxa"/>
            <w:vMerge/>
            <w:shd w:val="clear" w:color="auto" w:fill="B8CCE4" w:themeFill="accent1" w:themeFillTint="66"/>
          </w:tcPr>
          <w:p w14:paraId="01816862" w14:textId="77777777" w:rsidR="00021DF5" w:rsidRPr="002C1EC9" w:rsidRDefault="00021DF5" w:rsidP="007C2A24">
            <w:pPr>
              <w:rPr>
                <w:rFonts w:asciiTheme="minorHAnsi" w:hAnsiTheme="minorHAnsi"/>
                <w:sz w:val="20"/>
                <w:szCs w:val="20"/>
              </w:rPr>
            </w:pPr>
          </w:p>
        </w:tc>
        <w:tc>
          <w:tcPr>
            <w:tcW w:w="2263" w:type="dxa"/>
            <w:gridSpan w:val="2"/>
            <w:shd w:val="clear" w:color="auto" w:fill="B8CCE4" w:themeFill="accent1" w:themeFillTint="66"/>
          </w:tcPr>
          <w:p w14:paraId="5C8E36EA" w14:textId="77777777" w:rsidR="00021DF5" w:rsidRPr="002C1EC9" w:rsidRDefault="00021DF5" w:rsidP="007C2A24">
            <w:pPr>
              <w:rPr>
                <w:rFonts w:asciiTheme="minorHAnsi" w:hAnsiTheme="minorHAnsi"/>
                <w:sz w:val="20"/>
                <w:szCs w:val="20"/>
              </w:rPr>
            </w:pPr>
            <w:r w:rsidRPr="002C1EC9">
              <w:rPr>
                <w:rFonts w:asciiTheme="minorHAnsi" w:hAnsiTheme="minorHAnsi"/>
                <w:sz w:val="20"/>
                <w:szCs w:val="20"/>
              </w:rPr>
              <w:t>WSKAŹNIK PRODUKTU</w:t>
            </w:r>
          </w:p>
        </w:tc>
      </w:tr>
      <w:tr w:rsidR="00021DF5" w:rsidRPr="002C1EC9" w14:paraId="2F94BB9A" w14:textId="77777777" w:rsidTr="005C2EAE">
        <w:trPr>
          <w:trHeight w:val="633"/>
        </w:trPr>
        <w:tc>
          <w:tcPr>
            <w:tcW w:w="6799" w:type="dxa"/>
            <w:vMerge/>
          </w:tcPr>
          <w:p w14:paraId="0EA389C5" w14:textId="77777777" w:rsidR="00021DF5" w:rsidRPr="002C1EC9" w:rsidRDefault="00021DF5" w:rsidP="007C2A24">
            <w:pPr>
              <w:rPr>
                <w:rFonts w:asciiTheme="minorHAnsi" w:hAnsiTheme="minorHAnsi"/>
                <w:sz w:val="20"/>
                <w:szCs w:val="20"/>
              </w:rPr>
            </w:pPr>
          </w:p>
        </w:tc>
        <w:tc>
          <w:tcPr>
            <w:tcW w:w="2263" w:type="dxa"/>
            <w:gridSpan w:val="2"/>
          </w:tcPr>
          <w:p w14:paraId="5609FEE0" w14:textId="37227717" w:rsidR="007127F4" w:rsidRDefault="007127F4" w:rsidP="007127F4">
            <w:pPr>
              <w:contextualSpacing/>
              <w:rPr>
                <w:rFonts w:cstheme="minorHAnsi"/>
                <w:sz w:val="20"/>
                <w:szCs w:val="20"/>
              </w:rPr>
            </w:pPr>
            <w:r>
              <w:rPr>
                <w:rFonts w:cstheme="minorHAnsi"/>
                <w:sz w:val="20"/>
                <w:szCs w:val="20"/>
              </w:rPr>
              <w:t>a)</w:t>
            </w:r>
            <w:r w:rsidRPr="00453660">
              <w:rPr>
                <w:rFonts w:cstheme="minorHAnsi"/>
                <w:sz w:val="20"/>
                <w:szCs w:val="20"/>
              </w:rPr>
              <w:t>Liczba doposażonych przejść dla pieszych</w:t>
            </w:r>
          </w:p>
          <w:p w14:paraId="32E8FF3E" w14:textId="361F7609" w:rsidR="00021DF5" w:rsidRPr="007127F4" w:rsidRDefault="007127F4" w:rsidP="007127F4">
            <w:pPr>
              <w:contextualSpacing/>
              <w:rPr>
                <w:rFonts w:cstheme="minorHAnsi"/>
                <w:sz w:val="20"/>
                <w:szCs w:val="20"/>
              </w:rPr>
            </w:pPr>
            <w:r>
              <w:rPr>
                <w:rFonts w:cstheme="minorHAnsi"/>
                <w:sz w:val="20"/>
                <w:szCs w:val="20"/>
              </w:rPr>
              <w:t xml:space="preserve">b) </w:t>
            </w:r>
            <w:r w:rsidRPr="00453660">
              <w:rPr>
                <w:rFonts w:cstheme="minorHAnsi"/>
                <w:sz w:val="20"/>
                <w:szCs w:val="20"/>
              </w:rPr>
              <w:t>Liczba doposażonych szkół</w:t>
            </w:r>
          </w:p>
        </w:tc>
      </w:tr>
      <w:tr w:rsidR="00021DF5" w:rsidRPr="002C1EC9" w14:paraId="167D67C5" w14:textId="77777777" w:rsidTr="005C2EAE">
        <w:tc>
          <w:tcPr>
            <w:tcW w:w="6799" w:type="dxa"/>
            <w:vMerge/>
            <w:shd w:val="clear" w:color="auto" w:fill="B8CCE4" w:themeFill="accent1" w:themeFillTint="66"/>
          </w:tcPr>
          <w:p w14:paraId="77EDC0C2" w14:textId="77777777" w:rsidR="00021DF5" w:rsidRPr="002C1EC9" w:rsidRDefault="00021DF5" w:rsidP="007C2A24">
            <w:pPr>
              <w:rPr>
                <w:rFonts w:asciiTheme="minorHAnsi" w:hAnsiTheme="minorHAnsi"/>
                <w:sz w:val="20"/>
                <w:szCs w:val="20"/>
              </w:rPr>
            </w:pPr>
          </w:p>
        </w:tc>
        <w:tc>
          <w:tcPr>
            <w:tcW w:w="1134" w:type="dxa"/>
            <w:shd w:val="clear" w:color="auto" w:fill="B8CCE4" w:themeFill="accent1" w:themeFillTint="66"/>
          </w:tcPr>
          <w:p w14:paraId="7708CD0E" w14:textId="77777777" w:rsidR="00021DF5" w:rsidRPr="002C1EC9" w:rsidRDefault="00021DF5" w:rsidP="007C2A24">
            <w:pPr>
              <w:rPr>
                <w:rFonts w:asciiTheme="minorHAnsi" w:hAnsiTheme="minorHAnsi"/>
                <w:sz w:val="20"/>
                <w:szCs w:val="20"/>
              </w:rPr>
            </w:pPr>
            <w:r w:rsidRPr="002C1EC9">
              <w:rPr>
                <w:rFonts w:asciiTheme="minorHAnsi" w:hAnsiTheme="minorHAnsi"/>
                <w:sz w:val="20"/>
                <w:szCs w:val="20"/>
              </w:rPr>
              <w:t>Stan na 31.12.202</w:t>
            </w:r>
            <w:r>
              <w:rPr>
                <w:rFonts w:asciiTheme="minorHAnsi" w:hAnsiTheme="minorHAnsi"/>
                <w:sz w:val="20"/>
                <w:szCs w:val="20"/>
              </w:rPr>
              <w:t>1</w:t>
            </w:r>
          </w:p>
        </w:tc>
        <w:tc>
          <w:tcPr>
            <w:tcW w:w="1129" w:type="dxa"/>
            <w:shd w:val="clear" w:color="auto" w:fill="B8CCE4" w:themeFill="accent1" w:themeFillTint="66"/>
          </w:tcPr>
          <w:p w14:paraId="27AF9896" w14:textId="77777777" w:rsidR="00021DF5" w:rsidRPr="002C1EC9" w:rsidRDefault="00021DF5" w:rsidP="007C2A24">
            <w:pPr>
              <w:rPr>
                <w:rFonts w:asciiTheme="minorHAnsi" w:hAnsiTheme="minorHAnsi"/>
                <w:sz w:val="20"/>
                <w:szCs w:val="20"/>
              </w:rPr>
            </w:pPr>
            <w:r w:rsidRPr="002C1EC9">
              <w:rPr>
                <w:rFonts w:asciiTheme="minorHAnsi" w:hAnsiTheme="minorHAnsi"/>
                <w:sz w:val="20"/>
                <w:szCs w:val="20"/>
              </w:rPr>
              <w:t>Stan na 31.12.202</w:t>
            </w:r>
            <w:r>
              <w:rPr>
                <w:rFonts w:asciiTheme="minorHAnsi" w:hAnsiTheme="minorHAnsi"/>
                <w:sz w:val="20"/>
                <w:szCs w:val="20"/>
              </w:rPr>
              <w:t>2</w:t>
            </w:r>
          </w:p>
        </w:tc>
      </w:tr>
      <w:tr w:rsidR="00021DF5" w:rsidRPr="002C1EC9" w14:paraId="0ACF8707" w14:textId="77777777" w:rsidTr="00855F4E">
        <w:trPr>
          <w:trHeight w:val="500"/>
        </w:trPr>
        <w:tc>
          <w:tcPr>
            <w:tcW w:w="6799" w:type="dxa"/>
            <w:vMerge/>
          </w:tcPr>
          <w:p w14:paraId="6402A9A9" w14:textId="77777777" w:rsidR="00021DF5" w:rsidRPr="002C1EC9" w:rsidRDefault="00021DF5" w:rsidP="007C2A24">
            <w:pPr>
              <w:rPr>
                <w:rFonts w:asciiTheme="minorHAnsi" w:hAnsiTheme="minorHAnsi"/>
                <w:sz w:val="20"/>
                <w:szCs w:val="20"/>
              </w:rPr>
            </w:pPr>
          </w:p>
        </w:tc>
        <w:tc>
          <w:tcPr>
            <w:tcW w:w="1134" w:type="dxa"/>
          </w:tcPr>
          <w:p w14:paraId="5AAFE086" w14:textId="77777777" w:rsidR="007127F4" w:rsidRDefault="007127F4" w:rsidP="007127F4">
            <w:pPr>
              <w:pStyle w:val="Akapitzlist"/>
              <w:numPr>
                <w:ilvl w:val="0"/>
                <w:numId w:val="123"/>
              </w:numPr>
              <w:rPr>
                <w:rFonts w:asciiTheme="minorHAnsi" w:hAnsiTheme="minorHAnsi"/>
                <w:sz w:val="20"/>
                <w:szCs w:val="20"/>
              </w:rPr>
            </w:pPr>
            <w:r>
              <w:rPr>
                <w:rFonts w:asciiTheme="minorHAnsi" w:hAnsiTheme="minorHAnsi"/>
                <w:sz w:val="20"/>
                <w:szCs w:val="20"/>
              </w:rPr>
              <w:t>0</w:t>
            </w:r>
          </w:p>
          <w:p w14:paraId="2845544A" w14:textId="77777777" w:rsidR="007127F4" w:rsidRDefault="007127F4" w:rsidP="007127F4">
            <w:pPr>
              <w:pStyle w:val="Akapitzlist"/>
              <w:numPr>
                <w:ilvl w:val="0"/>
                <w:numId w:val="123"/>
              </w:numPr>
              <w:rPr>
                <w:rFonts w:asciiTheme="minorHAnsi" w:hAnsiTheme="minorHAnsi"/>
                <w:sz w:val="20"/>
                <w:szCs w:val="20"/>
              </w:rPr>
            </w:pPr>
            <w:r>
              <w:rPr>
                <w:rFonts w:asciiTheme="minorHAnsi" w:hAnsiTheme="minorHAnsi"/>
                <w:sz w:val="20"/>
                <w:szCs w:val="20"/>
              </w:rPr>
              <w:t>0</w:t>
            </w:r>
          </w:p>
          <w:p w14:paraId="5533A1F8" w14:textId="77777777" w:rsidR="00021DF5" w:rsidRPr="002C1EC9" w:rsidRDefault="00021DF5" w:rsidP="007C2A24">
            <w:pPr>
              <w:jc w:val="center"/>
              <w:rPr>
                <w:rFonts w:asciiTheme="minorHAnsi" w:hAnsiTheme="minorHAnsi"/>
                <w:sz w:val="20"/>
                <w:szCs w:val="20"/>
              </w:rPr>
            </w:pPr>
          </w:p>
        </w:tc>
        <w:tc>
          <w:tcPr>
            <w:tcW w:w="1129" w:type="dxa"/>
          </w:tcPr>
          <w:p w14:paraId="3672CBD0" w14:textId="77777777" w:rsidR="007127F4" w:rsidRDefault="007127F4" w:rsidP="007127F4">
            <w:pPr>
              <w:pStyle w:val="Akapitzlist"/>
              <w:numPr>
                <w:ilvl w:val="0"/>
                <w:numId w:val="123"/>
              </w:numPr>
              <w:rPr>
                <w:rFonts w:asciiTheme="minorHAnsi" w:hAnsiTheme="minorHAnsi"/>
                <w:sz w:val="20"/>
                <w:szCs w:val="20"/>
              </w:rPr>
            </w:pPr>
            <w:r>
              <w:rPr>
                <w:rFonts w:asciiTheme="minorHAnsi" w:hAnsiTheme="minorHAnsi"/>
                <w:sz w:val="20"/>
                <w:szCs w:val="20"/>
              </w:rPr>
              <w:t>0</w:t>
            </w:r>
          </w:p>
          <w:p w14:paraId="38D97E50" w14:textId="21C9EE95" w:rsidR="00021DF5" w:rsidRPr="00855F4E" w:rsidRDefault="007127F4" w:rsidP="00855F4E">
            <w:pPr>
              <w:pStyle w:val="Akapitzlist"/>
              <w:numPr>
                <w:ilvl w:val="0"/>
                <w:numId w:val="123"/>
              </w:numPr>
              <w:rPr>
                <w:rFonts w:asciiTheme="minorHAnsi" w:hAnsiTheme="minorHAnsi"/>
                <w:sz w:val="20"/>
                <w:szCs w:val="20"/>
              </w:rPr>
            </w:pPr>
            <w:r>
              <w:rPr>
                <w:rFonts w:asciiTheme="minorHAnsi" w:hAnsiTheme="minorHAnsi"/>
                <w:sz w:val="20"/>
                <w:szCs w:val="20"/>
              </w:rPr>
              <w:t>0</w:t>
            </w:r>
          </w:p>
        </w:tc>
      </w:tr>
    </w:tbl>
    <w:p w14:paraId="026676A4" w14:textId="2FE2153F" w:rsidR="003E282A" w:rsidRDefault="003E282A" w:rsidP="000B7B82">
      <w:pPr>
        <w:rPr>
          <w:rFonts w:asciiTheme="minorHAnsi" w:hAnsiTheme="minorHAnsi" w:cstheme="minorHAnsi"/>
          <w:sz w:val="20"/>
          <w:szCs w:val="20"/>
        </w:rPr>
      </w:pPr>
    </w:p>
    <w:tbl>
      <w:tblPr>
        <w:tblStyle w:val="Tabela-Siatka"/>
        <w:tblW w:w="0" w:type="auto"/>
        <w:tblLayout w:type="fixed"/>
        <w:tblLook w:val="04A0" w:firstRow="1" w:lastRow="0" w:firstColumn="1" w:lastColumn="0" w:noHBand="0" w:noVBand="1"/>
      </w:tblPr>
      <w:tblGrid>
        <w:gridCol w:w="6799"/>
        <w:gridCol w:w="1134"/>
        <w:gridCol w:w="1129"/>
      </w:tblGrid>
      <w:tr w:rsidR="00C644ED" w:rsidRPr="002C1EC9" w14:paraId="2A781CCD" w14:textId="77777777" w:rsidTr="007C2A24">
        <w:trPr>
          <w:trHeight w:val="708"/>
        </w:trPr>
        <w:tc>
          <w:tcPr>
            <w:tcW w:w="9062" w:type="dxa"/>
            <w:gridSpan w:val="3"/>
            <w:shd w:val="clear" w:color="auto" w:fill="1F497D" w:themeFill="text2"/>
          </w:tcPr>
          <w:p w14:paraId="7978CDB2" w14:textId="333F027D" w:rsidR="00C644ED" w:rsidRPr="002C1EC9" w:rsidRDefault="00C644ED" w:rsidP="007C2A24">
            <w:pPr>
              <w:jc w:val="both"/>
              <w:rPr>
                <w:rFonts w:asciiTheme="minorHAnsi" w:hAnsiTheme="minorHAnsi"/>
                <w:b/>
                <w:sz w:val="20"/>
                <w:szCs w:val="20"/>
              </w:rPr>
            </w:pPr>
            <w:r w:rsidRPr="002C1EC9">
              <w:rPr>
                <w:rFonts w:asciiTheme="minorHAnsi" w:hAnsiTheme="minorHAnsi"/>
                <w:b/>
                <w:color w:val="FFFFFF" w:themeColor="background1"/>
                <w:sz w:val="20"/>
                <w:szCs w:val="20"/>
              </w:rPr>
              <w:t>C.</w:t>
            </w:r>
            <w:r>
              <w:rPr>
                <w:rFonts w:asciiTheme="minorHAnsi" w:hAnsiTheme="minorHAnsi"/>
                <w:b/>
                <w:color w:val="FFFFFF" w:themeColor="background1"/>
                <w:sz w:val="20"/>
                <w:szCs w:val="20"/>
              </w:rPr>
              <w:t xml:space="preserve">10 Edukacja BRD w ramach działalności Centrum Edukacji Bezpieczeństwa Ruchu Drogowego (CEBR) </w:t>
            </w:r>
          </w:p>
        </w:tc>
      </w:tr>
      <w:tr w:rsidR="00C644ED" w:rsidRPr="002C1EC9" w14:paraId="256519A6" w14:textId="77777777" w:rsidTr="005C2EAE">
        <w:trPr>
          <w:trHeight w:val="612"/>
        </w:trPr>
        <w:tc>
          <w:tcPr>
            <w:tcW w:w="6799" w:type="dxa"/>
            <w:vMerge w:val="restart"/>
          </w:tcPr>
          <w:p w14:paraId="035E02FB" w14:textId="48A4FBAC" w:rsidR="003340EB" w:rsidRPr="003340EB" w:rsidRDefault="00C644ED" w:rsidP="007C2A24">
            <w:pPr>
              <w:spacing w:after="0"/>
              <w:jc w:val="both"/>
              <w:rPr>
                <w:rFonts w:asciiTheme="minorHAnsi" w:hAnsiTheme="minorHAnsi" w:cstheme="minorHAnsi"/>
                <w:b/>
                <w:sz w:val="20"/>
                <w:szCs w:val="20"/>
              </w:rPr>
            </w:pPr>
            <w:r w:rsidRPr="00AD3FDC">
              <w:rPr>
                <w:rFonts w:asciiTheme="minorHAnsi" w:hAnsiTheme="minorHAnsi" w:cstheme="minorHAnsi"/>
                <w:b/>
                <w:sz w:val="20"/>
                <w:szCs w:val="20"/>
              </w:rPr>
              <w:t xml:space="preserve">Zakres działania: </w:t>
            </w:r>
          </w:p>
          <w:p w14:paraId="1505107C" w14:textId="77777777" w:rsidR="005D01E4" w:rsidRPr="005D01E4" w:rsidRDefault="005D01E4" w:rsidP="005D01E4">
            <w:pPr>
              <w:numPr>
                <w:ilvl w:val="0"/>
                <w:numId w:val="117"/>
              </w:numPr>
              <w:spacing w:line="256" w:lineRule="auto"/>
              <w:contextualSpacing/>
              <w:rPr>
                <w:sz w:val="20"/>
                <w:szCs w:val="20"/>
              </w:rPr>
            </w:pPr>
            <w:r w:rsidRPr="005D01E4">
              <w:rPr>
                <w:sz w:val="20"/>
                <w:szCs w:val="20"/>
              </w:rPr>
              <w:t xml:space="preserve">promowanie wiedzy w zakresie działań edukacyjnych w odniesieniu do grupy Kierowców 50+, </w:t>
            </w:r>
          </w:p>
          <w:p w14:paraId="7E5629C1" w14:textId="77777777" w:rsidR="005D01E4" w:rsidRPr="005D01E4" w:rsidRDefault="005D01E4" w:rsidP="005D01E4">
            <w:pPr>
              <w:numPr>
                <w:ilvl w:val="0"/>
                <w:numId w:val="117"/>
              </w:numPr>
              <w:spacing w:line="256" w:lineRule="auto"/>
              <w:contextualSpacing/>
              <w:rPr>
                <w:sz w:val="20"/>
                <w:szCs w:val="20"/>
              </w:rPr>
            </w:pPr>
            <w:r w:rsidRPr="005D01E4">
              <w:rPr>
                <w:sz w:val="20"/>
                <w:szCs w:val="20"/>
              </w:rPr>
              <w:t>kształtowanie umiejętności oraz właściwych postaw związanych z bezpiecznym uczestniczeniem w ruchu drogowym wśród kierowców 50+,</w:t>
            </w:r>
          </w:p>
          <w:p w14:paraId="4A8CC09B" w14:textId="77777777" w:rsidR="005D01E4" w:rsidRPr="005D01E4" w:rsidRDefault="005D01E4" w:rsidP="005D01E4">
            <w:pPr>
              <w:numPr>
                <w:ilvl w:val="0"/>
                <w:numId w:val="117"/>
              </w:numPr>
              <w:spacing w:line="256" w:lineRule="auto"/>
              <w:contextualSpacing/>
              <w:rPr>
                <w:sz w:val="20"/>
                <w:szCs w:val="20"/>
              </w:rPr>
            </w:pPr>
            <w:r w:rsidRPr="005D01E4">
              <w:rPr>
                <w:sz w:val="20"/>
                <w:szCs w:val="20"/>
              </w:rPr>
              <w:t xml:space="preserve">prowadzenie szkolenia dla  koordynatorów ds profilaktyki KWP i KSP w zakresie problemu starszych kierowców,  </w:t>
            </w:r>
          </w:p>
          <w:p w14:paraId="14C5DEF1" w14:textId="77777777" w:rsidR="005D01E4" w:rsidRPr="005D01E4" w:rsidRDefault="005D01E4" w:rsidP="005D01E4">
            <w:pPr>
              <w:numPr>
                <w:ilvl w:val="0"/>
                <w:numId w:val="117"/>
              </w:numPr>
              <w:spacing w:line="256" w:lineRule="auto"/>
              <w:contextualSpacing/>
              <w:rPr>
                <w:sz w:val="20"/>
                <w:szCs w:val="20"/>
              </w:rPr>
            </w:pPr>
            <w:r w:rsidRPr="005D01E4">
              <w:rPr>
                <w:sz w:val="20"/>
                <w:szCs w:val="20"/>
              </w:rPr>
              <w:t xml:space="preserve">szkolenia dla Kierowców 50+ </w:t>
            </w:r>
          </w:p>
          <w:p w14:paraId="4C51BF81" w14:textId="77777777" w:rsidR="00DE2BCF" w:rsidRDefault="00DE2BCF" w:rsidP="00DE2BCF">
            <w:pPr>
              <w:spacing w:after="0"/>
              <w:rPr>
                <w:sz w:val="20"/>
                <w:szCs w:val="20"/>
              </w:rPr>
            </w:pPr>
          </w:p>
          <w:p w14:paraId="57A464A3" w14:textId="58B5AA43" w:rsidR="00C644ED" w:rsidRDefault="00C644ED" w:rsidP="00DE2BCF">
            <w:pPr>
              <w:spacing w:after="0"/>
              <w:rPr>
                <w:rFonts w:asciiTheme="minorHAnsi" w:hAnsiTheme="minorHAnsi"/>
                <w:b/>
                <w:sz w:val="20"/>
                <w:szCs w:val="20"/>
              </w:rPr>
            </w:pPr>
            <w:r w:rsidRPr="002C1EC9">
              <w:rPr>
                <w:rFonts w:asciiTheme="minorHAnsi" w:hAnsiTheme="minorHAnsi"/>
                <w:b/>
                <w:sz w:val="20"/>
                <w:szCs w:val="20"/>
              </w:rPr>
              <w:t>Osiągnięte rezultaty:</w:t>
            </w:r>
          </w:p>
          <w:p w14:paraId="278DA7AC" w14:textId="77777777" w:rsidR="00DE2BCF" w:rsidRPr="00DE2BCF" w:rsidRDefault="00DE2BCF" w:rsidP="00DE2BCF">
            <w:pPr>
              <w:numPr>
                <w:ilvl w:val="0"/>
                <w:numId w:val="118"/>
              </w:numPr>
              <w:spacing w:line="256" w:lineRule="auto"/>
              <w:contextualSpacing/>
              <w:rPr>
                <w:b/>
                <w:sz w:val="20"/>
                <w:szCs w:val="20"/>
              </w:rPr>
            </w:pPr>
            <w:r w:rsidRPr="00DE2BCF">
              <w:rPr>
                <w:sz w:val="20"/>
                <w:szCs w:val="20"/>
              </w:rPr>
              <w:t xml:space="preserve">Wykorzystywano pakiety  edukacyjne przeznaczone dla przedstawicieli Kierowców 50+. </w:t>
            </w:r>
          </w:p>
          <w:p w14:paraId="00664BED" w14:textId="77777777" w:rsidR="00DE2BCF" w:rsidRPr="00DE2BCF" w:rsidRDefault="00DE2BCF" w:rsidP="00DE2BCF">
            <w:pPr>
              <w:numPr>
                <w:ilvl w:val="0"/>
                <w:numId w:val="118"/>
              </w:numPr>
              <w:spacing w:line="256" w:lineRule="auto"/>
              <w:contextualSpacing/>
              <w:rPr>
                <w:b/>
              </w:rPr>
            </w:pPr>
            <w:r w:rsidRPr="00DE2BCF">
              <w:rPr>
                <w:sz w:val="20"/>
                <w:szCs w:val="20"/>
              </w:rPr>
              <w:t xml:space="preserve">Prowadzono stronę internetową  </w:t>
            </w:r>
            <w:hyperlink r:id="rId11" w:history="1">
              <w:r w:rsidRPr="00DE2BCF">
                <w:rPr>
                  <w:color w:val="0563C1"/>
                  <w:sz w:val="20"/>
                  <w:szCs w:val="20"/>
                  <w:u w:val="single"/>
                </w:rPr>
                <w:t>www.cebr.edu.pl</w:t>
              </w:r>
            </w:hyperlink>
            <w:r w:rsidRPr="00DE2BCF">
              <w:t xml:space="preserve"> </w:t>
            </w:r>
          </w:p>
          <w:p w14:paraId="5A361A96" w14:textId="4C43947D" w:rsidR="00DE2BCF" w:rsidRPr="00DE2BCF" w:rsidRDefault="00DE2BCF" w:rsidP="00DE2BCF">
            <w:pPr>
              <w:spacing w:after="0"/>
              <w:rPr>
                <w:rFonts w:asciiTheme="minorHAnsi" w:hAnsiTheme="minorHAnsi"/>
                <w:b/>
                <w:sz w:val="20"/>
                <w:szCs w:val="20"/>
              </w:rPr>
            </w:pPr>
          </w:p>
        </w:tc>
        <w:tc>
          <w:tcPr>
            <w:tcW w:w="1134" w:type="dxa"/>
            <w:shd w:val="clear" w:color="auto" w:fill="B8CCE4" w:themeFill="accent1" w:themeFillTint="66"/>
          </w:tcPr>
          <w:p w14:paraId="68A6CE0D" w14:textId="77777777" w:rsidR="00C644ED" w:rsidRPr="002C1EC9" w:rsidRDefault="00C644ED" w:rsidP="00587248">
            <w:pPr>
              <w:jc w:val="center"/>
              <w:rPr>
                <w:rFonts w:asciiTheme="minorHAnsi" w:hAnsiTheme="minorHAnsi"/>
                <w:sz w:val="20"/>
                <w:szCs w:val="20"/>
              </w:rPr>
            </w:pPr>
            <w:r w:rsidRPr="002C1EC9">
              <w:rPr>
                <w:rFonts w:asciiTheme="minorHAnsi" w:hAnsiTheme="minorHAnsi"/>
                <w:sz w:val="20"/>
                <w:szCs w:val="20"/>
              </w:rPr>
              <w:t>Kierunek</w:t>
            </w:r>
          </w:p>
        </w:tc>
        <w:tc>
          <w:tcPr>
            <w:tcW w:w="1129" w:type="dxa"/>
          </w:tcPr>
          <w:p w14:paraId="623BA63B" w14:textId="1FBDA060" w:rsidR="00C644ED" w:rsidRPr="002C1EC9" w:rsidRDefault="00C644ED" w:rsidP="00587248">
            <w:pPr>
              <w:jc w:val="center"/>
              <w:rPr>
                <w:rFonts w:asciiTheme="minorHAnsi" w:hAnsiTheme="minorHAnsi"/>
                <w:sz w:val="20"/>
                <w:szCs w:val="20"/>
              </w:rPr>
            </w:pPr>
            <w:r>
              <w:rPr>
                <w:rFonts w:asciiTheme="minorHAnsi" w:hAnsiTheme="minorHAnsi"/>
                <w:sz w:val="20"/>
                <w:szCs w:val="20"/>
              </w:rPr>
              <w:t>EDUKACJA</w:t>
            </w:r>
          </w:p>
        </w:tc>
      </w:tr>
      <w:tr w:rsidR="00C644ED" w:rsidRPr="002C1EC9" w14:paraId="036602BD" w14:textId="77777777" w:rsidTr="005C2EAE">
        <w:trPr>
          <w:trHeight w:val="980"/>
        </w:trPr>
        <w:tc>
          <w:tcPr>
            <w:tcW w:w="6799" w:type="dxa"/>
            <w:vMerge/>
          </w:tcPr>
          <w:p w14:paraId="3295C494" w14:textId="77777777" w:rsidR="00C644ED" w:rsidRPr="002C1EC9" w:rsidRDefault="00C644ED" w:rsidP="007C2A24">
            <w:pPr>
              <w:rPr>
                <w:rFonts w:asciiTheme="minorHAnsi" w:hAnsiTheme="minorHAnsi"/>
                <w:sz w:val="20"/>
                <w:szCs w:val="20"/>
              </w:rPr>
            </w:pPr>
          </w:p>
        </w:tc>
        <w:tc>
          <w:tcPr>
            <w:tcW w:w="1134" w:type="dxa"/>
            <w:shd w:val="clear" w:color="auto" w:fill="B8CCE4" w:themeFill="accent1" w:themeFillTint="66"/>
          </w:tcPr>
          <w:p w14:paraId="36A34259" w14:textId="77777777" w:rsidR="00C644ED" w:rsidRPr="002C1EC9" w:rsidRDefault="00C644ED" w:rsidP="00587248">
            <w:pPr>
              <w:jc w:val="center"/>
              <w:rPr>
                <w:rFonts w:asciiTheme="minorHAnsi" w:hAnsiTheme="minorHAnsi"/>
                <w:sz w:val="20"/>
                <w:szCs w:val="20"/>
              </w:rPr>
            </w:pPr>
            <w:r w:rsidRPr="002C1EC9">
              <w:rPr>
                <w:rFonts w:asciiTheme="minorHAnsi" w:hAnsiTheme="minorHAnsi"/>
                <w:sz w:val="20"/>
                <w:szCs w:val="20"/>
              </w:rPr>
              <w:t>Lider</w:t>
            </w:r>
          </w:p>
        </w:tc>
        <w:tc>
          <w:tcPr>
            <w:tcW w:w="1129" w:type="dxa"/>
          </w:tcPr>
          <w:p w14:paraId="30352F58" w14:textId="48BE390C" w:rsidR="00C644ED" w:rsidRPr="002C1EC9" w:rsidRDefault="00C644ED" w:rsidP="00587248">
            <w:pPr>
              <w:jc w:val="center"/>
              <w:rPr>
                <w:rFonts w:asciiTheme="minorHAnsi" w:hAnsiTheme="minorHAnsi"/>
                <w:sz w:val="20"/>
                <w:szCs w:val="20"/>
              </w:rPr>
            </w:pPr>
            <w:r>
              <w:rPr>
                <w:rFonts w:asciiTheme="minorHAnsi" w:hAnsiTheme="minorHAnsi"/>
                <w:sz w:val="20"/>
                <w:szCs w:val="20"/>
              </w:rPr>
              <w:t>ITS</w:t>
            </w:r>
          </w:p>
        </w:tc>
      </w:tr>
      <w:tr w:rsidR="00C644ED" w:rsidRPr="002C1EC9" w14:paraId="63073827" w14:textId="77777777" w:rsidTr="005C2EAE">
        <w:trPr>
          <w:trHeight w:val="979"/>
        </w:trPr>
        <w:tc>
          <w:tcPr>
            <w:tcW w:w="6799" w:type="dxa"/>
            <w:vMerge/>
          </w:tcPr>
          <w:p w14:paraId="7B83AFE0" w14:textId="77777777" w:rsidR="00C644ED" w:rsidRPr="002C1EC9" w:rsidRDefault="00C644ED" w:rsidP="007C2A24">
            <w:pPr>
              <w:rPr>
                <w:rFonts w:asciiTheme="minorHAnsi" w:hAnsiTheme="minorHAnsi"/>
                <w:sz w:val="20"/>
                <w:szCs w:val="20"/>
              </w:rPr>
            </w:pPr>
          </w:p>
        </w:tc>
        <w:tc>
          <w:tcPr>
            <w:tcW w:w="1134" w:type="dxa"/>
            <w:shd w:val="clear" w:color="auto" w:fill="B8CCE4" w:themeFill="accent1" w:themeFillTint="66"/>
          </w:tcPr>
          <w:p w14:paraId="05FF0C74" w14:textId="77777777" w:rsidR="00C644ED" w:rsidRPr="002C1EC9" w:rsidRDefault="00C644ED" w:rsidP="007C2A24">
            <w:pPr>
              <w:rPr>
                <w:rFonts w:asciiTheme="minorHAnsi" w:hAnsiTheme="minorHAnsi"/>
                <w:sz w:val="20"/>
                <w:szCs w:val="20"/>
              </w:rPr>
            </w:pPr>
            <w:r w:rsidRPr="002C1EC9">
              <w:rPr>
                <w:rFonts w:asciiTheme="minorHAnsi" w:hAnsiTheme="minorHAnsi"/>
                <w:sz w:val="20"/>
                <w:szCs w:val="20"/>
              </w:rPr>
              <w:t>Źródła finansowania</w:t>
            </w:r>
          </w:p>
        </w:tc>
        <w:tc>
          <w:tcPr>
            <w:tcW w:w="1129" w:type="dxa"/>
          </w:tcPr>
          <w:p w14:paraId="248D7D28" w14:textId="70DA23AF" w:rsidR="00C644ED" w:rsidRPr="002C1EC9" w:rsidRDefault="00C644ED" w:rsidP="007C2A24">
            <w:pPr>
              <w:rPr>
                <w:rFonts w:asciiTheme="minorHAnsi" w:hAnsiTheme="minorHAnsi"/>
                <w:sz w:val="20"/>
                <w:szCs w:val="20"/>
              </w:rPr>
            </w:pPr>
            <w:r>
              <w:rPr>
                <w:rFonts w:asciiTheme="minorHAnsi" w:hAnsiTheme="minorHAnsi"/>
                <w:sz w:val="20"/>
                <w:szCs w:val="20"/>
              </w:rPr>
              <w:t xml:space="preserve">Własne </w:t>
            </w:r>
          </w:p>
        </w:tc>
      </w:tr>
      <w:tr w:rsidR="00C644ED" w:rsidRPr="002C1EC9" w14:paraId="30063184" w14:textId="77777777" w:rsidTr="005C2EAE">
        <w:trPr>
          <w:trHeight w:val="276"/>
        </w:trPr>
        <w:tc>
          <w:tcPr>
            <w:tcW w:w="6799" w:type="dxa"/>
            <w:vMerge/>
            <w:shd w:val="clear" w:color="auto" w:fill="B8CCE4" w:themeFill="accent1" w:themeFillTint="66"/>
          </w:tcPr>
          <w:p w14:paraId="27021B18" w14:textId="77777777" w:rsidR="00C644ED" w:rsidRPr="002C1EC9" w:rsidRDefault="00C644ED" w:rsidP="007C2A24">
            <w:pPr>
              <w:rPr>
                <w:rFonts w:asciiTheme="minorHAnsi" w:hAnsiTheme="minorHAnsi"/>
                <w:sz w:val="20"/>
                <w:szCs w:val="20"/>
              </w:rPr>
            </w:pPr>
          </w:p>
        </w:tc>
        <w:tc>
          <w:tcPr>
            <w:tcW w:w="2263" w:type="dxa"/>
            <w:gridSpan w:val="2"/>
            <w:shd w:val="clear" w:color="auto" w:fill="B8CCE4" w:themeFill="accent1" w:themeFillTint="66"/>
          </w:tcPr>
          <w:p w14:paraId="16D622EA" w14:textId="77777777" w:rsidR="00C644ED" w:rsidRPr="002C1EC9" w:rsidRDefault="00C644ED" w:rsidP="007C2A24">
            <w:pPr>
              <w:rPr>
                <w:rFonts w:asciiTheme="minorHAnsi" w:hAnsiTheme="minorHAnsi"/>
                <w:sz w:val="20"/>
                <w:szCs w:val="20"/>
              </w:rPr>
            </w:pPr>
            <w:r w:rsidRPr="002C1EC9">
              <w:rPr>
                <w:rFonts w:asciiTheme="minorHAnsi" w:hAnsiTheme="minorHAnsi"/>
                <w:sz w:val="20"/>
                <w:szCs w:val="20"/>
              </w:rPr>
              <w:t>WSKAŹNIK PRODUKTU</w:t>
            </w:r>
          </w:p>
        </w:tc>
      </w:tr>
      <w:tr w:rsidR="00C644ED" w:rsidRPr="002C1EC9" w14:paraId="4408479A" w14:textId="77777777" w:rsidTr="005C2EAE">
        <w:trPr>
          <w:trHeight w:val="633"/>
        </w:trPr>
        <w:tc>
          <w:tcPr>
            <w:tcW w:w="6799" w:type="dxa"/>
            <w:vMerge/>
          </w:tcPr>
          <w:p w14:paraId="78A66BDE" w14:textId="77777777" w:rsidR="00C644ED" w:rsidRPr="002C1EC9" w:rsidRDefault="00C644ED" w:rsidP="007C2A24">
            <w:pPr>
              <w:rPr>
                <w:rFonts w:asciiTheme="minorHAnsi" w:hAnsiTheme="minorHAnsi"/>
                <w:sz w:val="20"/>
                <w:szCs w:val="20"/>
              </w:rPr>
            </w:pPr>
          </w:p>
        </w:tc>
        <w:tc>
          <w:tcPr>
            <w:tcW w:w="2263" w:type="dxa"/>
            <w:gridSpan w:val="2"/>
          </w:tcPr>
          <w:p w14:paraId="23851877" w14:textId="480FE1CC" w:rsidR="00C644ED" w:rsidRPr="002C1EC9" w:rsidRDefault="00DE2BCF" w:rsidP="007C2A24">
            <w:pPr>
              <w:rPr>
                <w:rFonts w:asciiTheme="minorHAnsi" w:hAnsiTheme="minorHAnsi"/>
                <w:sz w:val="20"/>
                <w:szCs w:val="20"/>
              </w:rPr>
            </w:pPr>
            <w:r w:rsidRPr="00DE2BCF">
              <w:rPr>
                <w:rFonts w:asciiTheme="minorHAnsi" w:hAnsiTheme="minorHAnsi"/>
                <w:sz w:val="20"/>
                <w:szCs w:val="20"/>
              </w:rPr>
              <w:t xml:space="preserve">liczba osób uczestniczących w zajęciach CEBR </w:t>
            </w:r>
          </w:p>
        </w:tc>
      </w:tr>
      <w:tr w:rsidR="00C644ED" w:rsidRPr="002C1EC9" w14:paraId="48075B6A" w14:textId="77777777" w:rsidTr="005C2EAE">
        <w:tc>
          <w:tcPr>
            <w:tcW w:w="6799" w:type="dxa"/>
            <w:vMerge/>
            <w:shd w:val="clear" w:color="auto" w:fill="B8CCE4" w:themeFill="accent1" w:themeFillTint="66"/>
          </w:tcPr>
          <w:p w14:paraId="0CAFA588" w14:textId="77777777" w:rsidR="00C644ED" w:rsidRPr="002C1EC9" w:rsidRDefault="00C644ED" w:rsidP="007C2A24">
            <w:pPr>
              <w:rPr>
                <w:rFonts w:asciiTheme="minorHAnsi" w:hAnsiTheme="minorHAnsi"/>
                <w:sz w:val="20"/>
                <w:szCs w:val="20"/>
              </w:rPr>
            </w:pPr>
          </w:p>
        </w:tc>
        <w:tc>
          <w:tcPr>
            <w:tcW w:w="1134" w:type="dxa"/>
            <w:shd w:val="clear" w:color="auto" w:fill="B8CCE4" w:themeFill="accent1" w:themeFillTint="66"/>
          </w:tcPr>
          <w:p w14:paraId="496E09EE" w14:textId="77777777" w:rsidR="00C644ED" w:rsidRPr="002C1EC9" w:rsidRDefault="00C644ED" w:rsidP="007C2A24">
            <w:pPr>
              <w:rPr>
                <w:rFonts w:asciiTheme="minorHAnsi" w:hAnsiTheme="minorHAnsi"/>
                <w:sz w:val="20"/>
                <w:szCs w:val="20"/>
              </w:rPr>
            </w:pPr>
            <w:r w:rsidRPr="002C1EC9">
              <w:rPr>
                <w:rFonts w:asciiTheme="minorHAnsi" w:hAnsiTheme="minorHAnsi"/>
                <w:sz w:val="20"/>
                <w:szCs w:val="20"/>
              </w:rPr>
              <w:t>Stan na 31.12.202</w:t>
            </w:r>
            <w:r>
              <w:rPr>
                <w:rFonts w:asciiTheme="minorHAnsi" w:hAnsiTheme="minorHAnsi"/>
                <w:sz w:val="20"/>
                <w:szCs w:val="20"/>
              </w:rPr>
              <w:t>1</w:t>
            </w:r>
          </w:p>
        </w:tc>
        <w:tc>
          <w:tcPr>
            <w:tcW w:w="1129" w:type="dxa"/>
            <w:shd w:val="clear" w:color="auto" w:fill="B8CCE4" w:themeFill="accent1" w:themeFillTint="66"/>
          </w:tcPr>
          <w:p w14:paraId="1D7FB9CB" w14:textId="77777777" w:rsidR="00C644ED" w:rsidRPr="002C1EC9" w:rsidRDefault="00C644ED" w:rsidP="007C2A24">
            <w:pPr>
              <w:rPr>
                <w:rFonts w:asciiTheme="minorHAnsi" w:hAnsiTheme="minorHAnsi"/>
                <w:sz w:val="20"/>
                <w:szCs w:val="20"/>
              </w:rPr>
            </w:pPr>
            <w:r w:rsidRPr="002C1EC9">
              <w:rPr>
                <w:rFonts w:asciiTheme="minorHAnsi" w:hAnsiTheme="minorHAnsi"/>
                <w:sz w:val="20"/>
                <w:szCs w:val="20"/>
              </w:rPr>
              <w:t>Stan na 31.12.202</w:t>
            </w:r>
            <w:r>
              <w:rPr>
                <w:rFonts w:asciiTheme="minorHAnsi" w:hAnsiTheme="minorHAnsi"/>
                <w:sz w:val="20"/>
                <w:szCs w:val="20"/>
              </w:rPr>
              <w:t>2</w:t>
            </w:r>
          </w:p>
        </w:tc>
      </w:tr>
      <w:tr w:rsidR="00C644ED" w:rsidRPr="002C1EC9" w14:paraId="5923C3A8" w14:textId="77777777" w:rsidTr="00DE2BCF">
        <w:trPr>
          <w:trHeight w:val="356"/>
        </w:trPr>
        <w:tc>
          <w:tcPr>
            <w:tcW w:w="6799" w:type="dxa"/>
            <w:vMerge/>
          </w:tcPr>
          <w:p w14:paraId="5D4AD3F6" w14:textId="77777777" w:rsidR="00C644ED" w:rsidRPr="002C1EC9" w:rsidRDefault="00C644ED" w:rsidP="007C2A24">
            <w:pPr>
              <w:rPr>
                <w:rFonts w:asciiTheme="minorHAnsi" w:hAnsiTheme="minorHAnsi"/>
                <w:sz w:val="20"/>
                <w:szCs w:val="20"/>
              </w:rPr>
            </w:pPr>
          </w:p>
        </w:tc>
        <w:tc>
          <w:tcPr>
            <w:tcW w:w="1134" w:type="dxa"/>
          </w:tcPr>
          <w:p w14:paraId="1AB27822" w14:textId="44AA6602" w:rsidR="00C644ED" w:rsidRPr="002C1EC9" w:rsidRDefault="00242179" w:rsidP="007C2A24">
            <w:pPr>
              <w:jc w:val="center"/>
              <w:rPr>
                <w:rFonts w:asciiTheme="minorHAnsi" w:hAnsiTheme="minorHAnsi"/>
                <w:sz w:val="20"/>
                <w:szCs w:val="20"/>
              </w:rPr>
            </w:pPr>
            <w:r>
              <w:rPr>
                <w:rFonts w:asciiTheme="minorHAnsi" w:hAnsiTheme="minorHAnsi"/>
                <w:sz w:val="20"/>
                <w:szCs w:val="20"/>
              </w:rPr>
              <w:t xml:space="preserve">- </w:t>
            </w:r>
          </w:p>
        </w:tc>
        <w:tc>
          <w:tcPr>
            <w:tcW w:w="1129" w:type="dxa"/>
          </w:tcPr>
          <w:p w14:paraId="4BB77C2E" w14:textId="2D343CDE" w:rsidR="00C644ED" w:rsidRPr="002C1EC9" w:rsidRDefault="00DE2BCF" w:rsidP="007C2A24">
            <w:pPr>
              <w:jc w:val="center"/>
              <w:rPr>
                <w:rFonts w:asciiTheme="minorHAnsi" w:hAnsiTheme="minorHAnsi"/>
                <w:sz w:val="20"/>
                <w:szCs w:val="20"/>
              </w:rPr>
            </w:pPr>
            <w:r>
              <w:rPr>
                <w:rFonts w:asciiTheme="minorHAnsi" w:hAnsiTheme="minorHAnsi"/>
                <w:sz w:val="20"/>
                <w:szCs w:val="20"/>
              </w:rPr>
              <w:t xml:space="preserve"> 60 </w:t>
            </w:r>
          </w:p>
        </w:tc>
      </w:tr>
    </w:tbl>
    <w:p w14:paraId="1145C112" w14:textId="77777777" w:rsidR="000507B1" w:rsidRPr="00BA6FBA" w:rsidRDefault="000507B1" w:rsidP="000B7B82">
      <w:pPr>
        <w:rPr>
          <w:rFonts w:asciiTheme="minorHAnsi" w:hAnsiTheme="minorHAnsi" w:cstheme="minorHAnsi"/>
          <w:sz w:val="20"/>
          <w:szCs w:val="20"/>
        </w:rPr>
      </w:pPr>
    </w:p>
    <w:tbl>
      <w:tblPr>
        <w:tblStyle w:val="Tabela-Siatka"/>
        <w:tblW w:w="0" w:type="auto"/>
        <w:tblLayout w:type="fixed"/>
        <w:tblLook w:val="04A0" w:firstRow="1" w:lastRow="0" w:firstColumn="1" w:lastColumn="0" w:noHBand="0" w:noVBand="1"/>
      </w:tblPr>
      <w:tblGrid>
        <w:gridCol w:w="6799"/>
        <w:gridCol w:w="1134"/>
        <w:gridCol w:w="1129"/>
      </w:tblGrid>
      <w:tr w:rsidR="002C1EC9" w:rsidRPr="00796019" w14:paraId="0F604889" w14:textId="77777777" w:rsidTr="002C1EC9">
        <w:trPr>
          <w:trHeight w:val="708"/>
        </w:trPr>
        <w:tc>
          <w:tcPr>
            <w:tcW w:w="9062" w:type="dxa"/>
            <w:gridSpan w:val="3"/>
            <w:shd w:val="clear" w:color="auto" w:fill="1F497D" w:themeFill="text2"/>
          </w:tcPr>
          <w:p w14:paraId="78DE9DFF" w14:textId="77EF4C1B" w:rsidR="002C1EC9" w:rsidRPr="00796019" w:rsidRDefault="002C1EC9" w:rsidP="002C1EC9">
            <w:pPr>
              <w:jc w:val="both"/>
              <w:rPr>
                <w:rFonts w:asciiTheme="minorHAnsi" w:hAnsiTheme="minorHAnsi"/>
                <w:b/>
                <w:sz w:val="20"/>
                <w:szCs w:val="20"/>
              </w:rPr>
            </w:pPr>
            <w:r w:rsidRPr="00796019">
              <w:rPr>
                <w:rFonts w:asciiTheme="minorHAnsi" w:hAnsiTheme="minorHAnsi"/>
                <w:b/>
                <w:color w:val="FFFFFF" w:themeColor="background1"/>
                <w:sz w:val="20"/>
                <w:szCs w:val="20"/>
              </w:rPr>
              <w:t>C.</w:t>
            </w:r>
            <w:r w:rsidR="00195957" w:rsidRPr="00796019">
              <w:rPr>
                <w:rFonts w:asciiTheme="minorHAnsi" w:hAnsiTheme="minorHAnsi"/>
                <w:b/>
                <w:color w:val="FFFFFF" w:themeColor="background1"/>
                <w:sz w:val="20"/>
                <w:szCs w:val="20"/>
              </w:rPr>
              <w:t>11</w:t>
            </w:r>
            <w:r w:rsidRPr="00796019">
              <w:rPr>
                <w:rFonts w:asciiTheme="minorHAnsi" w:hAnsiTheme="minorHAnsi"/>
                <w:b/>
                <w:color w:val="FFFFFF" w:themeColor="background1"/>
                <w:sz w:val="20"/>
                <w:szCs w:val="20"/>
              </w:rPr>
              <w:t xml:space="preserve"> </w:t>
            </w:r>
            <w:r w:rsidR="00C94864" w:rsidRPr="00796019">
              <w:rPr>
                <w:rFonts w:asciiTheme="minorHAnsi" w:hAnsiTheme="minorHAnsi"/>
                <w:b/>
                <w:color w:val="FFFFFF" w:themeColor="background1"/>
                <w:sz w:val="20"/>
                <w:szCs w:val="20"/>
              </w:rPr>
              <w:t xml:space="preserve">Realizacja </w:t>
            </w:r>
            <w:r w:rsidR="00AD3FDC" w:rsidRPr="00796019">
              <w:rPr>
                <w:rFonts w:asciiTheme="minorHAnsi" w:hAnsiTheme="minorHAnsi"/>
                <w:b/>
                <w:color w:val="FFFFFF" w:themeColor="background1"/>
                <w:sz w:val="20"/>
                <w:szCs w:val="20"/>
              </w:rPr>
              <w:t>zadań w obszarze kontrolno-nadzorczym</w:t>
            </w:r>
          </w:p>
        </w:tc>
      </w:tr>
      <w:tr w:rsidR="002C1EC9" w:rsidRPr="00796019" w14:paraId="21787E9D" w14:textId="77777777" w:rsidTr="0062528E">
        <w:trPr>
          <w:trHeight w:val="612"/>
        </w:trPr>
        <w:tc>
          <w:tcPr>
            <w:tcW w:w="6799" w:type="dxa"/>
            <w:vMerge w:val="restart"/>
          </w:tcPr>
          <w:p w14:paraId="4788A78C" w14:textId="696BA8DE" w:rsidR="00D44C00" w:rsidRPr="00796019" w:rsidRDefault="00D44C00" w:rsidP="00AD3FDC">
            <w:pPr>
              <w:spacing w:after="0"/>
              <w:jc w:val="both"/>
              <w:rPr>
                <w:rFonts w:asciiTheme="minorHAnsi" w:hAnsiTheme="minorHAnsi" w:cstheme="minorHAnsi"/>
                <w:b/>
                <w:sz w:val="20"/>
                <w:szCs w:val="20"/>
              </w:rPr>
            </w:pPr>
            <w:r w:rsidRPr="00796019">
              <w:rPr>
                <w:rFonts w:asciiTheme="minorHAnsi" w:hAnsiTheme="minorHAnsi" w:cstheme="minorHAnsi"/>
                <w:b/>
                <w:sz w:val="20"/>
                <w:szCs w:val="20"/>
              </w:rPr>
              <w:t xml:space="preserve">Zakres działania: </w:t>
            </w:r>
          </w:p>
          <w:p w14:paraId="6E3EFFEC" w14:textId="2AA7187D" w:rsidR="00AD3FDC" w:rsidRPr="00796019" w:rsidRDefault="00AD3FDC" w:rsidP="00AD3FDC">
            <w:pPr>
              <w:spacing w:after="0"/>
              <w:jc w:val="both"/>
              <w:rPr>
                <w:rFonts w:cstheme="minorHAnsi"/>
                <w:sz w:val="20"/>
                <w:szCs w:val="20"/>
              </w:rPr>
            </w:pPr>
            <w:r w:rsidRPr="00796019">
              <w:rPr>
                <w:rFonts w:cstheme="minorHAnsi"/>
                <w:sz w:val="20"/>
                <w:szCs w:val="20"/>
              </w:rPr>
              <w:t>Do kluczowych działań w 2022 r. w obszarze nadzoru nad ruchem należy</w:t>
            </w:r>
            <w:r w:rsidRPr="00796019">
              <w:rPr>
                <w:rFonts w:cstheme="minorHAnsi"/>
                <w:sz w:val="20"/>
                <w:szCs w:val="20"/>
              </w:rPr>
              <w:br/>
              <w:t>zaliczyć:</w:t>
            </w:r>
          </w:p>
          <w:p w14:paraId="5FEEC6E3" w14:textId="48B4303A" w:rsidR="002F0B99" w:rsidRDefault="00AD3FDC" w:rsidP="002F0B99">
            <w:pPr>
              <w:pStyle w:val="Akapitzlist"/>
              <w:numPr>
                <w:ilvl w:val="0"/>
                <w:numId w:val="70"/>
              </w:numPr>
              <w:suppressAutoHyphens/>
              <w:jc w:val="both"/>
              <w:rPr>
                <w:rFonts w:asciiTheme="minorHAnsi" w:hAnsiTheme="minorHAnsi" w:cstheme="minorHAnsi"/>
                <w:sz w:val="20"/>
                <w:szCs w:val="20"/>
              </w:rPr>
            </w:pPr>
            <w:r w:rsidRPr="00796019">
              <w:rPr>
                <w:rFonts w:asciiTheme="minorHAnsi" w:hAnsiTheme="minorHAnsi" w:cstheme="minorHAnsi"/>
                <w:sz w:val="20"/>
                <w:szCs w:val="20"/>
              </w:rPr>
              <w:t>zapewnienie  optymalnej liczby policjantów RD pełniących służbę</w:t>
            </w:r>
            <w:r w:rsidR="0062528E">
              <w:rPr>
                <w:rFonts w:asciiTheme="minorHAnsi" w:hAnsiTheme="minorHAnsi" w:cstheme="minorHAnsi"/>
                <w:sz w:val="20"/>
                <w:szCs w:val="20"/>
              </w:rPr>
              <w:t xml:space="preserve"> </w:t>
            </w:r>
            <w:r w:rsidRPr="00796019">
              <w:rPr>
                <w:rFonts w:asciiTheme="minorHAnsi" w:hAnsiTheme="minorHAnsi" w:cstheme="minorHAnsi"/>
                <w:sz w:val="20"/>
                <w:szCs w:val="20"/>
              </w:rPr>
              <w:t>bezpośrednio na drogach;</w:t>
            </w:r>
          </w:p>
          <w:p w14:paraId="6B00EAE5" w14:textId="312E3648" w:rsidR="002F0B99" w:rsidRDefault="00AD3FDC" w:rsidP="002F0B99">
            <w:pPr>
              <w:pStyle w:val="Akapitzlist"/>
              <w:numPr>
                <w:ilvl w:val="0"/>
                <w:numId w:val="70"/>
              </w:numPr>
              <w:suppressAutoHyphens/>
              <w:jc w:val="both"/>
              <w:rPr>
                <w:rFonts w:asciiTheme="minorHAnsi" w:eastAsia="Calibri" w:hAnsiTheme="minorHAnsi" w:cstheme="minorHAnsi"/>
                <w:sz w:val="20"/>
                <w:szCs w:val="20"/>
              </w:rPr>
            </w:pPr>
            <w:r w:rsidRPr="002F0B99">
              <w:rPr>
                <w:rFonts w:asciiTheme="minorHAnsi" w:hAnsiTheme="minorHAnsi" w:cstheme="minorHAnsi"/>
                <w:sz w:val="20"/>
                <w:szCs w:val="20"/>
              </w:rPr>
              <w:t xml:space="preserve">realizację ogólnopolskich działań kontrolno – prewencyjnych na rzecz bezpieczeństwa ruchu drogowego w oparciu o  </w:t>
            </w:r>
            <w:r w:rsidRPr="002F0B99">
              <w:rPr>
                <w:rFonts w:asciiTheme="minorHAnsi" w:hAnsiTheme="minorHAnsi" w:cstheme="minorHAnsi"/>
                <w:i/>
                <w:sz w:val="20"/>
                <w:szCs w:val="20"/>
              </w:rPr>
              <w:t xml:space="preserve">„Krajowy program działań kontrolno-prewencyjnych na rzecz bezpieczeństwa ruchu drogowego na lata 2021-2023”. W 2022 r.: </w:t>
            </w:r>
            <w:r w:rsidRPr="002F0B99">
              <w:rPr>
                <w:rFonts w:asciiTheme="minorHAnsi" w:hAnsiTheme="minorHAnsi" w:cstheme="minorHAnsi"/>
                <w:sz w:val="20"/>
                <w:szCs w:val="20"/>
              </w:rPr>
              <w:t xml:space="preserve">prowadzono ogólnopolskie działania </w:t>
            </w:r>
            <w:r w:rsidRPr="002F0B99">
              <w:rPr>
                <w:rFonts w:asciiTheme="minorHAnsi" w:eastAsia="Calibri" w:hAnsiTheme="minorHAnsi" w:cstheme="minorHAnsi"/>
                <w:sz w:val="20"/>
                <w:szCs w:val="20"/>
              </w:rPr>
              <w:lastRenderedPageBreak/>
              <w:t>„Prędkość”, „Kaskadowy pomiar prędkości”, „Niechronieni uczestnicy ruchu drogowego”</w:t>
            </w:r>
            <w:r w:rsidR="002F0B99">
              <w:rPr>
                <w:rFonts w:asciiTheme="minorHAnsi" w:eastAsia="Calibri" w:hAnsiTheme="minorHAnsi" w:cstheme="minorHAnsi"/>
                <w:sz w:val="20"/>
                <w:szCs w:val="20"/>
              </w:rPr>
              <w:t>;</w:t>
            </w:r>
          </w:p>
          <w:p w14:paraId="5E12FA78" w14:textId="77777777" w:rsidR="002F0B99" w:rsidRDefault="00AD3FDC" w:rsidP="002F0B99">
            <w:pPr>
              <w:pStyle w:val="Akapitzlist"/>
              <w:numPr>
                <w:ilvl w:val="0"/>
                <w:numId w:val="70"/>
              </w:numPr>
              <w:suppressAutoHyphens/>
              <w:jc w:val="both"/>
              <w:rPr>
                <w:rFonts w:asciiTheme="minorHAnsi" w:eastAsia="Calibri" w:hAnsiTheme="minorHAnsi" w:cstheme="minorHAnsi"/>
                <w:sz w:val="20"/>
                <w:szCs w:val="20"/>
              </w:rPr>
            </w:pPr>
            <w:r w:rsidRPr="002F0B99">
              <w:rPr>
                <w:rFonts w:asciiTheme="minorHAnsi" w:eastAsia="Calibri" w:hAnsiTheme="minorHAnsi" w:cstheme="minorHAnsi"/>
                <w:sz w:val="20"/>
                <w:szCs w:val="20"/>
              </w:rPr>
              <w:t xml:space="preserve">pełnienie służby przez zespoły pn. „SPEED”, których zadaniem jest przeciwdziałanie niebezpiecznym zachowaniom na drodze, we wszystkich komendach wojewódzkich Policji / Komendzie Stołecznej Policji;  </w:t>
            </w:r>
          </w:p>
          <w:p w14:paraId="63405360" w14:textId="191FBAFE" w:rsidR="00A61B48" w:rsidRPr="002F0B99" w:rsidRDefault="00AD3FDC" w:rsidP="002F0B99">
            <w:pPr>
              <w:pStyle w:val="Akapitzlist"/>
              <w:numPr>
                <w:ilvl w:val="0"/>
                <w:numId w:val="70"/>
              </w:numPr>
              <w:suppressAutoHyphens/>
              <w:jc w:val="both"/>
              <w:rPr>
                <w:rFonts w:asciiTheme="minorHAnsi" w:eastAsia="Calibri" w:hAnsiTheme="minorHAnsi" w:cstheme="minorHAnsi"/>
                <w:sz w:val="20"/>
                <w:szCs w:val="20"/>
              </w:rPr>
            </w:pPr>
            <w:r w:rsidRPr="002F0B99">
              <w:rPr>
                <w:rFonts w:asciiTheme="minorHAnsi" w:eastAsia="Calibri" w:hAnsiTheme="minorHAnsi" w:cstheme="minorHAnsi"/>
                <w:sz w:val="20"/>
                <w:szCs w:val="20"/>
              </w:rPr>
              <w:t xml:space="preserve">wystawianie patroli zgodnie z przyjętymi zasadami służby na wybranych drogach krajowych objętych centralną koordynacją służby. Nadzorem były objęte główne ciągi komunikacyjne kraju o najwyższym poziomie zagrożenia bezpieczeństwa. </w:t>
            </w:r>
          </w:p>
          <w:p w14:paraId="31BDEA9C" w14:textId="12B27507" w:rsidR="00C94864" w:rsidRPr="00796019" w:rsidRDefault="002C1EC9" w:rsidP="00A61B48">
            <w:pPr>
              <w:spacing w:after="0"/>
              <w:rPr>
                <w:rFonts w:asciiTheme="minorHAnsi" w:hAnsiTheme="minorHAnsi"/>
                <w:b/>
                <w:sz w:val="20"/>
                <w:szCs w:val="20"/>
              </w:rPr>
            </w:pPr>
            <w:r w:rsidRPr="00796019">
              <w:rPr>
                <w:rFonts w:asciiTheme="minorHAnsi" w:hAnsiTheme="minorHAnsi"/>
                <w:b/>
                <w:sz w:val="20"/>
                <w:szCs w:val="20"/>
              </w:rPr>
              <w:t>Osiągnięte rezultaty:</w:t>
            </w:r>
          </w:p>
          <w:p w14:paraId="13B5CF3B" w14:textId="54E525BF" w:rsidR="00AD3FDC" w:rsidRPr="00796019" w:rsidRDefault="00AD3FDC" w:rsidP="00A61B48">
            <w:pPr>
              <w:pStyle w:val="Akapitzlist"/>
              <w:numPr>
                <w:ilvl w:val="0"/>
                <w:numId w:val="5"/>
              </w:numPr>
              <w:suppressAutoHyphens/>
              <w:ind w:left="284" w:hanging="284"/>
              <w:jc w:val="both"/>
              <w:rPr>
                <w:rFonts w:asciiTheme="minorHAnsi" w:eastAsia="Calibri" w:hAnsiTheme="minorHAnsi" w:cstheme="minorHAnsi"/>
                <w:sz w:val="20"/>
                <w:szCs w:val="20"/>
              </w:rPr>
            </w:pPr>
            <w:r w:rsidRPr="00796019">
              <w:rPr>
                <w:rFonts w:asciiTheme="minorHAnsi" w:eastAsia="Calibri" w:hAnsiTheme="minorHAnsi" w:cstheme="minorHAnsi"/>
                <w:sz w:val="20"/>
                <w:szCs w:val="20"/>
              </w:rPr>
              <w:t>w roku 2022 średnia dobowa liczba równoważnych służb 8 godzinnych pełnionych przez policjantów ruchu drogowego wyniosła 4260</w:t>
            </w:r>
            <w:r w:rsidR="002F0B99">
              <w:rPr>
                <w:rFonts w:asciiTheme="minorHAnsi" w:eastAsia="Calibri" w:hAnsiTheme="minorHAnsi" w:cstheme="minorHAnsi"/>
                <w:sz w:val="20"/>
                <w:szCs w:val="20"/>
              </w:rPr>
              <w:t>,</w:t>
            </w:r>
            <w:r w:rsidRPr="00796019">
              <w:rPr>
                <w:rFonts w:asciiTheme="minorHAnsi" w:eastAsia="Calibri" w:hAnsiTheme="minorHAnsi" w:cstheme="minorHAnsi"/>
                <w:sz w:val="20"/>
                <w:szCs w:val="20"/>
              </w:rPr>
              <w:t xml:space="preserve">  </w:t>
            </w:r>
          </w:p>
          <w:p w14:paraId="7336A949" w14:textId="74C6C289" w:rsidR="002C1EC9" w:rsidRPr="00796019" w:rsidRDefault="00AD3FDC" w:rsidP="00AD3FDC">
            <w:pPr>
              <w:pStyle w:val="Akapitzlist"/>
              <w:numPr>
                <w:ilvl w:val="0"/>
                <w:numId w:val="5"/>
              </w:numPr>
              <w:suppressAutoHyphens/>
              <w:ind w:left="284" w:hanging="284"/>
              <w:jc w:val="both"/>
              <w:rPr>
                <w:rFonts w:asciiTheme="minorHAnsi" w:hAnsiTheme="minorHAnsi"/>
                <w:sz w:val="20"/>
                <w:szCs w:val="20"/>
              </w:rPr>
            </w:pPr>
            <w:r w:rsidRPr="00796019">
              <w:rPr>
                <w:rFonts w:asciiTheme="minorHAnsi" w:eastAsia="Calibri" w:hAnsiTheme="minorHAnsi" w:cstheme="minorHAnsi"/>
                <w:sz w:val="20"/>
                <w:szCs w:val="20"/>
              </w:rPr>
              <w:t>pełnienie służby centralnie koordynowanej pozwoliło na utrzymanie dużej liczby policjantów na głównych ciągach komunikacyjnych kraju,</w:t>
            </w:r>
            <w:r w:rsidR="0062528E">
              <w:rPr>
                <w:rFonts w:asciiTheme="minorHAnsi" w:eastAsia="Calibri" w:hAnsiTheme="minorHAnsi" w:cstheme="minorHAnsi"/>
                <w:sz w:val="20"/>
                <w:szCs w:val="20"/>
              </w:rPr>
              <w:t xml:space="preserve"> </w:t>
            </w:r>
            <w:r w:rsidRPr="00796019">
              <w:rPr>
                <w:rFonts w:asciiTheme="minorHAnsi" w:eastAsia="Calibri" w:hAnsiTheme="minorHAnsi" w:cstheme="minorHAnsi"/>
                <w:sz w:val="20"/>
                <w:szCs w:val="20"/>
              </w:rPr>
              <w:t>co w znaczący sposób wpłynęło na kształtowanie właściwych postaw uczestników ruchu drogowego.</w:t>
            </w:r>
          </w:p>
        </w:tc>
        <w:tc>
          <w:tcPr>
            <w:tcW w:w="1134" w:type="dxa"/>
            <w:shd w:val="clear" w:color="auto" w:fill="B8CCE4" w:themeFill="accent1" w:themeFillTint="66"/>
          </w:tcPr>
          <w:p w14:paraId="130940BF" w14:textId="77777777" w:rsidR="002C1EC9" w:rsidRPr="00796019" w:rsidRDefault="002C1EC9" w:rsidP="007210A6">
            <w:pPr>
              <w:jc w:val="center"/>
              <w:rPr>
                <w:rFonts w:asciiTheme="minorHAnsi" w:hAnsiTheme="minorHAnsi"/>
                <w:sz w:val="20"/>
                <w:szCs w:val="20"/>
              </w:rPr>
            </w:pPr>
            <w:r w:rsidRPr="00796019">
              <w:rPr>
                <w:rFonts w:asciiTheme="minorHAnsi" w:hAnsiTheme="minorHAnsi"/>
                <w:sz w:val="20"/>
                <w:szCs w:val="20"/>
              </w:rPr>
              <w:lastRenderedPageBreak/>
              <w:t>Kierunek</w:t>
            </w:r>
          </w:p>
        </w:tc>
        <w:tc>
          <w:tcPr>
            <w:tcW w:w="1129" w:type="dxa"/>
          </w:tcPr>
          <w:p w14:paraId="6505902A" w14:textId="69E2E18F" w:rsidR="002C1EC9" w:rsidRPr="00796019" w:rsidRDefault="00AD3FDC" w:rsidP="007210A6">
            <w:pPr>
              <w:jc w:val="center"/>
              <w:rPr>
                <w:rFonts w:asciiTheme="minorHAnsi" w:hAnsiTheme="minorHAnsi"/>
                <w:sz w:val="20"/>
                <w:szCs w:val="20"/>
              </w:rPr>
            </w:pPr>
            <w:r w:rsidRPr="00796019">
              <w:rPr>
                <w:rFonts w:asciiTheme="minorHAnsi" w:hAnsiTheme="minorHAnsi"/>
                <w:sz w:val="20"/>
                <w:szCs w:val="20"/>
              </w:rPr>
              <w:t>NADZÓR</w:t>
            </w:r>
          </w:p>
        </w:tc>
      </w:tr>
      <w:tr w:rsidR="002C1EC9" w:rsidRPr="00796019" w14:paraId="3C33CEF9" w14:textId="77777777" w:rsidTr="0062528E">
        <w:trPr>
          <w:trHeight w:val="628"/>
        </w:trPr>
        <w:tc>
          <w:tcPr>
            <w:tcW w:w="6799" w:type="dxa"/>
            <w:vMerge/>
          </w:tcPr>
          <w:p w14:paraId="269E2155" w14:textId="77777777" w:rsidR="002C1EC9" w:rsidRPr="00796019" w:rsidRDefault="002C1EC9" w:rsidP="002C1EC9">
            <w:pPr>
              <w:rPr>
                <w:rFonts w:asciiTheme="minorHAnsi" w:hAnsiTheme="minorHAnsi"/>
                <w:sz w:val="20"/>
                <w:szCs w:val="20"/>
              </w:rPr>
            </w:pPr>
          </w:p>
        </w:tc>
        <w:tc>
          <w:tcPr>
            <w:tcW w:w="1134" w:type="dxa"/>
            <w:shd w:val="clear" w:color="auto" w:fill="B8CCE4" w:themeFill="accent1" w:themeFillTint="66"/>
          </w:tcPr>
          <w:p w14:paraId="1B717A9F" w14:textId="77777777" w:rsidR="002C1EC9" w:rsidRPr="00796019" w:rsidRDefault="002C1EC9" w:rsidP="007210A6">
            <w:pPr>
              <w:jc w:val="center"/>
              <w:rPr>
                <w:rFonts w:asciiTheme="minorHAnsi" w:hAnsiTheme="minorHAnsi"/>
                <w:sz w:val="20"/>
                <w:szCs w:val="20"/>
              </w:rPr>
            </w:pPr>
            <w:r w:rsidRPr="00796019">
              <w:rPr>
                <w:rFonts w:asciiTheme="minorHAnsi" w:hAnsiTheme="minorHAnsi"/>
                <w:sz w:val="20"/>
                <w:szCs w:val="20"/>
              </w:rPr>
              <w:t>Lider</w:t>
            </w:r>
          </w:p>
        </w:tc>
        <w:tc>
          <w:tcPr>
            <w:tcW w:w="1129" w:type="dxa"/>
          </w:tcPr>
          <w:p w14:paraId="6B79D6D6" w14:textId="009EE23C" w:rsidR="002C1EC9" w:rsidRPr="00796019" w:rsidRDefault="00AD3FDC" w:rsidP="007210A6">
            <w:pPr>
              <w:jc w:val="center"/>
              <w:rPr>
                <w:rFonts w:asciiTheme="minorHAnsi" w:hAnsiTheme="minorHAnsi"/>
                <w:sz w:val="20"/>
                <w:szCs w:val="20"/>
              </w:rPr>
            </w:pPr>
            <w:r w:rsidRPr="00796019">
              <w:rPr>
                <w:rFonts w:asciiTheme="minorHAnsi" w:hAnsiTheme="minorHAnsi"/>
                <w:sz w:val="20"/>
                <w:szCs w:val="20"/>
              </w:rPr>
              <w:t>KGP</w:t>
            </w:r>
          </w:p>
        </w:tc>
      </w:tr>
      <w:tr w:rsidR="002C1EC9" w:rsidRPr="00796019" w14:paraId="76F921E0" w14:textId="77777777" w:rsidTr="0062528E">
        <w:trPr>
          <w:trHeight w:val="979"/>
        </w:trPr>
        <w:tc>
          <w:tcPr>
            <w:tcW w:w="6799" w:type="dxa"/>
            <w:vMerge/>
          </w:tcPr>
          <w:p w14:paraId="2A97EA6B" w14:textId="77777777" w:rsidR="002C1EC9" w:rsidRPr="00796019" w:rsidRDefault="002C1EC9" w:rsidP="002C1EC9">
            <w:pPr>
              <w:rPr>
                <w:rFonts w:asciiTheme="minorHAnsi" w:hAnsiTheme="minorHAnsi"/>
                <w:sz w:val="20"/>
                <w:szCs w:val="20"/>
              </w:rPr>
            </w:pPr>
          </w:p>
        </w:tc>
        <w:tc>
          <w:tcPr>
            <w:tcW w:w="1134" w:type="dxa"/>
            <w:shd w:val="clear" w:color="auto" w:fill="B8CCE4" w:themeFill="accent1" w:themeFillTint="66"/>
          </w:tcPr>
          <w:p w14:paraId="2108DB0C" w14:textId="77777777" w:rsidR="002C1EC9" w:rsidRPr="00796019" w:rsidRDefault="002C1EC9" w:rsidP="002C1EC9">
            <w:pPr>
              <w:rPr>
                <w:rFonts w:asciiTheme="minorHAnsi" w:hAnsiTheme="minorHAnsi"/>
                <w:sz w:val="20"/>
                <w:szCs w:val="20"/>
              </w:rPr>
            </w:pPr>
            <w:r w:rsidRPr="00796019">
              <w:rPr>
                <w:rFonts w:asciiTheme="minorHAnsi" w:hAnsiTheme="minorHAnsi"/>
                <w:sz w:val="20"/>
                <w:szCs w:val="20"/>
              </w:rPr>
              <w:t>Źródła finansowania</w:t>
            </w:r>
          </w:p>
        </w:tc>
        <w:tc>
          <w:tcPr>
            <w:tcW w:w="1129" w:type="dxa"/>
          </w:tcPr>
          <w:p w14:paraId="6BC81C78" w14:textId="02697FC8" w:rsidR="002C1EC9" w:rsidRPr="00796019" w:rsidRDefault="00AD3FDC" w:rsidP="002C1EC9">
            <w:pPr>
              <w:rPr>
                <w:rFonts w:asciiTheme="minorHAnsi" w:hAnsiTheme="minorHAnsi"/>
                <w:sz w:val="20"/>
                <w:szCs w:val="20"/>
              </w:rPr>
            </w:pPr>
            <w:r w:rsidRPr="00796019">
              <w:rPr>
                <w:rFonts w:asciiTheme="minorHAnsi" w:hAnsiTheme="minorHAnsi"/>
                <w:sz w:val="20"/>
                <w:szCs w:val="20"/>
              </w:rPr>
              <w:t xml:space="preserve">Środki </w:t>
            </w:r>
            <w:r w:rsidR="00DB2062" w:rsidRPr="00796019">
              <w:rPr>
                <w:rFonts w:asciiTheme="minorHAnsi" w:hAnsiTheme="minorHAnsi"/>
                <w:sz w:val="20"/>
                <w:szCs w:val="20"/>
              </w:rPr>
              <w:t>budżetowe Policji</w:t>
            </w:r>
          </w:p>
        </w:tc>
      </w:tr>
      <w:tr w:rsidR="002C1EC9" w:rsidRPr="00796019" w14:paraId="28BC8270" w14:textId="77777777" w:rsidTr="0062528E">
        <w:trPr>
          <w:trHeight w:val="276"/>
        </w:trPr>
        <w:tc>
          <w:tcPr>
            <w:tcW w:w="6799" w:type="dxa"/>
            <w:vMerge/>
            <w:shd w:val="clear" w:color="auto" w:fill="B8CCE4" w:themeFill="accent1" w:themeFillTint="66"/>
          </w:tcPr>
          <w:p w14:paraId="4E9578FF" w14:textId="77777777" w:rsidR="002C1EC9" w:rsidRPr="00796019" w:rsidRDefault="002C1EC9" w:rsidP="002C1EC9">
            <w:pPr>
              <w:rPr>
                <w:rFonts w:asciiTheme="minorHAnsi" w:hAnsiTheme="minorHAnsi"/>
                <w:sz w:val="20"/>
                <w:szCs w:val="20"/>
              </w:rPr>
            </w:pPr>
          </w:p>
        </w:tc>
        <w:tc>
          <w:tcPr>
            <w:tcW w:w="2263" w:type="dxa"/>
            <w:gridSpan w:val="2"/>
            <w:shd w:val="clear" w:color="auto" w:fill="B8CCE4" w:themeFill="accent1" w:themeFillTint="66"/>
          </w:tcPr>
          <w:p w14:paraId="574FBAC2" w14:textId="77777777" w:rsidR="002C1EC9" w:rsidRPr="00796019" w:rsidRDefault="002C1EC9" w:rsidP="002C1EC9">
            <w:pPr>
              <w:rPr>
                <w:rFonts w:asciiTheme="minorHAnsi" w:hAnsiTheme="minorHAnsi"/>
                <w:sz w:val="20"/>
                <w:szCs w:val="20"/>
              </w:rPr>
            </w:pPr>
            <w:r w:rsidRPr="00796019">
              <w:rPr>
                <w:rFonts w:asciiTheme="minorHAnsi" w:hAnsiTheme="minorHAnsi"/>
                <w:sz w:val="20"/>
                <w:szCs w:val="20"/>
              </w:rPr>
              <w:t>WSKAŹNIK PRODUKTU</w:t>
            </w:r>
          </w:p>
        </w:tc>
      </w:tr>
      <w:tr w:rsidR="002C1EC9" w:rsidRPr="00796019" w14:paraId="02B33657" w14:textId="77777777" w:rsidTr="0062528E">
        <w:trPr>
          <w:trHeight w:val="633"/>
        </w:trPr>
        <w:tc>
          <w:tcPr>
            <w:tcW w:w="6799" w:type="dxa"/>
            <w:vMerge/>
          </w:tcPr>
          <w:p w14:paraId="62E4D3FC" w14:textId="77777777" w:rsidR="002C1EC9" w:rsidRPr="00796019" w:rsidRDefault="002C1EC9" w:rsidP="002C1EC9">
            <w:pPr>
              <w:rPr>
                <w:rFonts w:asciiTheme="minorHAnsi" w:hAnsiTheme="minorHAnsi"/>
                <w:sz w:val="20"/>
                <w:szCs w:val="20"/>
              </w:rPr>
            </w:pPr>
          </w:p>
        </w:tc>
        <w:tc>
          <w:tcPr>
            <w:tcW w:w="2263" w:type="dxa"/>
            <w:gridSpan w:val="2"/>
          </w:tcPr>
          <w:p w14:paraId="7FA54774" w14:textId="4C43F7A9" w:rsidR="002C1EC9" w:rsidRPr="00796019" w:rsidRDefault="00D44C00" w:rsidP="002C1EC9">
            <w:pPr>
              <w:rPr>
                <w:rFonts w:asciiTheme="minorHAnsi" w:hAnsiTheme="minorHAnsi"/>
                <w:sz w:val="20"/>
                <w:szCs w:val="20"/>
              </w:rPr>
            </w:pPr>
            <w:r w:rsidRPr="00796019">
              <w:rPr>
                <w:rFonts w:asciiTheme="minorHAnsi" w:hAnsiTheme="minorHAnsi"/>
                <w:sz w:val="20"/>
                <w:szCs w:val="20"/>
              </w:rPr>
              <w:t xml:space="preserve">Liczba </w:t>
            </w:r>
            <w:r w:rsidR="00C94864" w:rsidRPr="00796019">
              <w:rPr>
                <w:rFonts w:asciiTheme="minorHAnsi" w:hAnsiTheme="minorHAnsi"/>
                <w:sz w:val="20"/>
                <w:szCs w:val="20"/>
              </w:rPr>
              <w:t xml:space="preserve">służb pełnionych przez policjantów </w:t>
            </w:r>
            <w:r w:rsidRPr="00796019">
              <w:rPr>
                <w:rFonts w:asciiTheme="minorHAnsi" w:hAnsiTheme="minorHAnsi"/>
                <w:sz w:val="20"/>
                <w:szCs w:val="20"/>
              </w:rPr>
              <w:t xml:space="preserve">  </w:t>
            </w:r>
          </w:p>
        </w:tc>
      </w:tr>
      <w:tr w:rsidR="002C1EC9" w:rsidRPr="00796019" w14:paraId="24FE7853" w14:textId="77777777" w:rsidTr="0062528E">
        <w:tc>
          <w:tcPr>
            <w:tcW w:w="6799" w:type="dxa"/>
            <w:vMerge/>
            <w:shd w:val="clear" w:color="auto" w:fill="B8CCE4" w:themeFill="accent1" w:themeFillTint="66"/>
          </w:tcPr>
          <w:p w14:paraId="30384B33" w14:textId="77777777" w:rsidR="002C1EC9" w:rsidRPr="00796019" w:rsidRDefault="002C1EC9" w:rsidP="002C1EC9">
            <w:pPr>
              <w:rPr>
                <w:rFonts w:asciiTheme="minorHAnsi" w:hAnsiTheme="minorHAnsi"/>
                <w:sz w:val="20"/>
                <w:szCs w:val="20"/>
              </w:rPr>
            </w:pPr>
          </w:p>
        </w:tc>
        <w:tc>
          <w:tcPr>
            <w:tcW w:w="1134" w:type="dxa"/>
            <w:shd w:val="clear" w:color="auto" w:fill="B8CCE4" w:themeFill="accent1" w:themeFillTint="66"/>
          </w:tcPr>
          <w:p w14:paraId="7AA9A1B8" w14:textId="19E058DA" w:rsidR="002C1EC9" w:rsidRPr="00796019" w:rsidRDefault="002C1EC9" w:rsidP="002C1EC9">
            <w:pPr>
              <w:rPr>
                <w:rFonts w:asciiTheme="minorHAnsi" w:hAnsiTheme="minorHAnsi"/>
                <w:sz w:val="20"/>
                <w:szCs w:val="20"/>
              </w:rPr>
            </w:pPr>
            <w:r w:rsidRPr="00796019">
              <w:rPr>
                <w:rFonts w:asciiTheme="minorHAnsi" w:hAnsiTheme="minorHAnsi"/>
                <w:sz w:val="20"/>
                <w:szCs w:val="20"/>
              </w:rPr>
              <w:t>Stan na 31.12.202</w:t>
            </w:r>
            <w:r w:rsidR="00C94864" w:rsidRPr="00796019">
              <w:rPr>
                <w:rFonts w:asciiTheme="minorHAnsi" w:hAnsiTheme="minorHAnsi"/>
                <w:sz w:val="20"/>
                <w:szCs w:val="20"/>
              </w:rPr>
              <w:t>1</w:t>
            </w:r>
          </w:p>
        </w:tc>
        <w:tc>
          <w:tcPr>
            <w:tcW w:w="1129" w:type="dxa"/>
            <w:shd w:val="clear" w:color="auto" w:fill="B8CCE4" w:themeFill="accent1" w:themeFillTint="66"/>
          </w:tcPr>
          <w:p w14:paraId="58ADF78B" w14:textId="523F844F" w:rsidR="002C1EC9" w:rsidRPr="00796019" w:rsidRDefault="002C1EC9" w:rsidP="002C1EC9">
            <w:pPr>
              <w:rPr>
                <w:rFonts w:asciiTheme="minorHAnsi" w:hAnsiTheme="minorHAnsi"/>
                <w:sz w:val="20"/>
                <w:szCs w:val="20"/>
              </w:rPr>
            </w:pPr>
            <w:r w:rsidRPr="00796019">
              <w:rPr>
                <w:rFonts w:asciiTheme="minorHAnsi" w:hAnsiTheme="minorHAnsi"/>
                <w:sz w:val="20"/>
                <w:szCs w:val="20"/>
              </w:rPr>
              <w:t>Stan na 31.12.202</w:t>
            </w:r>
            <w:r w:rsidR="00C94864" w:rsidRPr="00796019">
              <w:rPr>
                <w:rFonts w:asciiTheme="minorHAnsi" w:hAnsiTheme="minorHAnsi"/>
                <w:sz w:val="20"/>
                <w:szCs w:val="20"/>
              </w:rPr>
              <w:t>2</w:t>
            </w:r>
          </w:p>
        </w:tc>
      </w:tr>
      <w:tr w:rsidR="002C1EC9" w:rsidRPr="00796019" w14:paraId="43D229B5" w14:textId="77777777" w:rsidTr="0062528E">
        <w:trPr>
          <w:trHeight w:val="1562"/>
        </w:trPr>
        <w:tc>
          <w:tcPr>
            <w:tcW w:w="6799" w:type="dxa"/>
            <w:vMerge/>
          </w:tcPr>
          <w:p w14:paraId="515AC00C" w14:textId="77777777" w:rsidR="002C1EC9" w:rsidRPr="00796019" w:rsidRDefault="002C1EC9" w:rsidP="002C1EC9">
            <w:pPr>
              <w:rPr>
                <w:rFonts w:asciiTheme="minorHAnsi" w:hAnsiTheme="minorHAnsi"/>
                <w:sz w:val="20"/>
                <w:szCs w:val="20"/>
              </w:rPr>
            </w:pPr>
          </w:p>
        </w:tc>
        <w:tc>
          <w:tcPr>
            <w:tcW w:w="1134" w:type="dxa"/>
          </w:tcPr>
          <w:p w14:paraId="21867988" w14:textId="127D88F2" w:rsidR="002C1EC9" w:rsidRPr="00796019" w:rsidRDefault="00C94864" w:rsidP="00D44C00">
            <w:pPr>
              <w:jc w:val="center"/>
              <w:rPr>
                <w:rFonts w:asciiTheme="minorHAnsi" w:hAnsiTheme="minorHAnsi"/>
                <w:sz w:val="20"/>
                <w:szCs w:val="20"/>
              </w:rPr>
            </w:pPr>
            <w:r w:rsidRPr="00796019">
              <w:rPr>
                <w:rFonts w:asciiTheme="minorHAnsi" w:hAnsiTheme="minorHAnsi"/>
                <w:sz w:val="20"/>
                <w:szCs w:val="20"/>
              </w:rPr>
              <w:t>1</w:t>
            </w:r>
          </w:p>
        </w:tc>
        <w:tc>
          <w:tcPr>
            <w:tcW w:w="1129" w:type="dxa"/>
          </w:tcPr>
          <w:p w14:paraId="3EF122D5" w14:textId="6A539353" w:rsidR="002C1EC9" w:rsidRPr="00796019" w:rsidRDefault="00C94864" w:rsidP="00D44C00">
            <w:pPr>
              <w:jc w:val="center"/>
              <w:rPr>
                <w:rFonts w:asciiTheme="minorHAnsi" w:hAnsiTheme="minorHAnsi"/>
                <w:sz w:val="20"/>
                <w:szCs w:val="20"/>
              </w:rPr>
            </w:pPr>
            <w:r w:rsidRPr="00796019">
              <w:rPr>
                <w:rFonts w:asciiTheme="minorHAnsi" w:hAnsiTheme="minorHAnsi"/>
                <w:sz w:val="20"/>
                <w:szCs w:val="20"/>
              </w:rPr>
              <w:t>1</w:t>
            </w:r>
          </w:p>
        </w:tc>
      </w:tr>
    </w:tbl>
    <w:p w14:paraId="1574A144" w14:textId="77777777" w:rsidR="00BA6FBA" w:rsidRPr="00796019" w:rsidRDefault="00BA6FBA" w:rsidP="00BA6FBA">
      <w:pPr>
        <w:rPr>
          <w:b/>
          <w:sz w:val="20"/>
          <w:szCs w:val="20"/>
        </w:rPr>
      </w:pPr>
    </w:p>
    <w:tbl>
      <w:tblPr>
        <w:tblStyle w:val="Tabela-Siatka"/>
        <w:tblW w:w="0" w:type="auto"/>
        <w:tblLayout w:type="fixed"/>
        <w:tblLook w:val="04A0" w:firstRow="1" w:lastRow="0" w:firstColumn="1" w:lastColumn="0" w:noHBand="0" w:noVBand="1"/>
      </w:tblPr>
      <w:tblGrid>
        <w:gridCol w:w="6799"/>
        <w:gridCol w:w="1134"/>
        <w:gridCol w:w="1129"/>
      </w:tblGrid>
      <w:tr w:rsidR="00BA6FBA" w:rsidRPr="00796019" w14:paraId="3713BE64" w14:textId="77777777" w:rsidTr="00241F97">
        <w:trPr>
          <w:trHeight w:val="425"/>
        </w:trPr>
        <w:tc>
          <w:tcPr>
            <w:tcW w:w="9062" w:type="dxa"/>
            <w:gridSpan w:val="3"/>
            <w:shd w:val="clear" w:color="auto" w:fill="1F497D" w:themeFill="text2"/>
          </w:tcPr>
          <w:p w14:paraId="431A1350" w14:textId="77777777" w:rsidR="00077377" w:rsidRDefault="00BA6FBA" w:rsidP="00BA6FBA">
            <w:pPr>
              <w:jc w:val="both"/>
              <w:rPr>
                <w:b/>
                <w:sz w:val="20"/>
                <w:szCs w:val="20"/>
              </w:rPr>
            </w:pPr>
            <w:bookmarkStart w:id="8" w:name="_Hlk101291442"/>
            <w:r w:rsidRPr="00796019">
              <w:rPr>
                <w:rFonts w:asciiTheme="minorHAnsi" w:hAnsiTheme="minorHAnsi"/>
                <w:b/>
                <w:color w:val="FFFFFF" w:themeColor="background1"/>
                <w:sz w:val="20"/>
                <w:szCs w:val="20"/>
              </w:rPr>
              <w:t>C.</w:t>
            </w:r>
            <w:r w:rsidR="00195957" w:rsidRPr="00796019">
              <w:rPr>
                <w:rFonts w:asciiTheme="minorHAnsi" w:hAnsiTheme="minorHAnsi"/>
                <w:b/>
                <w:color w:val="FFFFFF" w:themeColor="background1"/>
                <w:sz w:val="20"/>
                <w:szCs w:val="20"/>
              </w:rPr>
              <w:t>12</w:t>
            </w:r>
            <w:r w:rsidR="005E39BC" w:rsidRPr="00796019">
              <w:rPr>
                <w:rFonts w:asciiTheme="minorHAnsi" w:hAnsiTheme="minorHAnsi"/>
                <w:b/>
                <w:color w:val="FFFFFF" w:themeColor="background1"/>
                <w:sz w:val="20"/>
                <w:szCs w:val="20"/>
              </w:rPr>
              <w:t xml:space="preserve"> </w:t>
            </w:r>
            <w:r w:rsidR="00BD0291" w:rsidRPr="00796019">
              <w:rPr>
                <w:rFonts w:asciiTheme="minorHAnsi" w:hAnsiTheme="minorHAnsi"/>
                <w:b/>
                <w:color w:val="FFFFFF" w:themeColor="background1"/>
                <w:sz w:val="20"/>
                <w:szCs w:val="20"/>
              </w:rPr>
              <w:t>D</w:t>
            </w:r>
            <w:r w:rsidR="005E39BC" w:rsidRPr="00796019">
              <w:rPr>
                <w:rFonts w:asciiTheme="minorHAnsi" w:hAnsiTheme="minorHAnsi"/>
                <w:b/>
                <w:color w:val="FFFFFF" w:themeColor="background1"/>
                <w:sz w:val="20"/>
                <w:szCs w:val="20"/>
              </w:rPr>
              <w:t>ziałania profilaktyczne na rzecz bezpieczeństwa ruchu drogowego</w:t>
            </w:r>
            <w:r w:rsidRPr="00796019">
              <w:rPr>
                <w:b/>
                <w:sz w:val="20"/>
                <w:szCs w:val="20"/>
              </w:rPr>
              <w:t xml:space="preserve"> </w:t>
            </w:r>
          </w:p>
          <w:p w14:paraId="1EB8EAC8" w14:textId="2ECB2A14" w:rsidR="00077377" w:rsidRPr="00796019" w:rsidRDefault="00077377" w:rsidP="00BA6FBA">
            <w:pPr>
              <w:jc w:val="both"/>
              <w:rPr>
                <w:b/>
                <w:sz w:val="20"/>
                <w:szCs w:val="20"/>
              </w:rPr>
            </w:pPr>
          </w:p>
        </w:tc>
      </w:tr>
      <w:tr w:rsidR="00BA6FBA" w:rsidRPr="00796019" w14:paraId="14938883" w14:textId="77777777" w:rsidTr="007210A6">
        <w:trPr>
          <w:trHeight w:val="548"/>
        </w:trPr>
        <w:tc>
          <w:tcPr>
            <w:tcW w:w="6799" w:type="dxa"/>
            <w:vMerge w:val="restart"/>
          </w:tcPr>
          <w:p w14:paraId="188EACE0" w14:textId="348AD322" w:rsidR="005E39BC" w:rsidRPr="00796019" w:rsidRDefault="00BA6FBA" w:rsidP="005E39BC">
            <w:pPr>
              <w:spacing w:after="0"/>
              <w:jc w:val="both"/>
              <w:rPr>
                <w:b/>
                <w:sz w:val="20"/>
                <w:szCs w:val="20"/>
              </w:rPr>
            </w:pPr>
            <w:r w:rsidRPr="00796019">
              <w:rPr>
                <w:b/>
                <w:sz w:val="20"/>
                <w:szCs w:val="20"/>
              </w:rPr>
              <w:t>Zakres działania:</w:t>
            </w:r>
          </w:p>
          <w:p w14:paraId="3CB2642F" w14:textId="77777777" w:rsidR="005E39BC" w:rsidRPr="00796019" w:rsidRDefault="005E39BC" w:rsidP="005E39BC">
            <w:pPr>
              <w:spacing w:after="0"/>
              <w:jc w:val="both"/>
              <w:rPr>
                <w:rFonts w:cstheme="minorHAnsi"/>
                <w:i/>
                <w:sz w:val="20"/>
                <w:szCs w:val="20"/>
                <w:lang w:eastAsia="pl-PL"/>
              </w:rPr>
            </w:pPr>
            <w:r w:rsidRPr="00796019">
              <w:rPr>
                <w:rFonts w:cstheme="minorHAnsi"/>
                <w:sz w:val="20"/>
                <w:szCs w:val="20"/>
                <w:lang w:eastAsia="pl-PL"/>
              </w:rPr>
              <w:t xml:space="preserve">Biuro Ruchu Drogowego KGP realizując zadania ustawowe i regulaminowe opracowuje m.in. kierunki działań profilaktycznych na rzecz brd, jak również inicjuje, przygotowuje oraz koordynuje prowadzenie ogólnopolskiej działalności profilaktycznej w zakresie ochrony bezpieczeństwa i porządku publicznego w ruchu drogowym. Celem podejmowanych inicjatyw jest podnoszenie świadomości społeczeństwa w zakresie brd, kształtowanie prawidłowych postaw i zachowań wśród uczestników ruchu drogowego oraz budowanie poczucia współodpowiedzialności za bezpieczeństwo swoje i innych na drodze. Podejmowane inicjatywy wynikają ze zdiagnozowanych zagrożeń bezpieczeństwa w ruchu drogowym i mają swoją ciągłość na przestrzeni lat. Zgodnie z </w:t>
            </w:r>
            <w:r w:rsidRPr="00796019">
              <w:rPr>
                <w:rFonts w:cstheme="minorHAnsi"/>
                <w:sz w:val="20"/>
                <w:szCs w:val="20"/>
                <w:lang w:eastAsia="pl-PL" w:bidi="pl-PL"/>
              </w:rPr>
              <w:t>„Krajowym Programem Działań Profilaktycznych na lata 2022-2023 koordynowanych przez Biuro Ruchu Drogowego KGP”</w:t>
            </w:r>
            <w:r w:rsidRPr="00796019">
              <w:rPr>
                <w:rFonts w:cstheme="minorHAnsi"/>
                <w:i/>
                <w:sz w:val="20"/>
                <w:szCs w:val="20"/>
                <w:lang w:eastAsia="pl-PL"/>
              </w:rPr>
              <w:t xml:space="preserve">, </w:t>
            </w:r>
            <w:r w:rsidRPr="00796019">
              <w:rPr>
                <w:rFonts w:cstheme="minorHAnsi"/>
                <w:sz w:val="20"/>
                <w:szCs w:val="20"/>
                <w:lang w:eastAsia="pl-PL"/>
              </w:rPr>
              <w:t xml:space="preserve">zrealizowano działania profilaktyczne: „Bezpieczne ferie”, „Na drodze - Patrz i słuchaj”, „Jednośladem bezpiecznie do celu”, </w:t>
            </w:r>
            <w:r w:rsidRPr="00796019">
              <w:rPr>
                <w:rFonts w:cstheme="minorHAnsi"/>
                <w:i/>
                <w:sz w:val="20"/>
                <w:szCs w:val="20"/>
                <w:lang w:eastAsia="pl-PL"/>
              </w:rPr>
              <w:t xml:space="preserve">„Bezpieczne wakacje”, „Bezpieczna droga do szkoły”, „Świeć Przykładem”, „Twoje światła – Nasze bezpieczeństwo”. </w:t>
            </w:r>
          </w:p>
          <w:p w14:paraId="2AE521D8" w14:textId="1FF601F0" w:rsidR="00BA6FBA" w:rsidRPr="00796019" w:rsidRDefault="005E39BC" w:rsidP="005E39BC">
            <w:pPr>
              <w:autoSpaceDE w:val="0"/>
              <w:autoSpaceDN w:val="0"/>
              <w:adjustRightInd w:val="0"/>
              <w:jc w:val="both"/>
              <w:rPr>
                <w:b/>
                <w:sz w:val="20"/>
                <w:szCs w:val="20"/>
              </w:rPr>
            </w:pPr>
            <w:r w:rsidRPr="00796019">
              <w:rPr>
                <w:rFonts w:cstheme="minorHAnsi"/>
                <w:sz w:val="20"/>
                <w:szCs w:val="20"/>
              </w:rPr>
              <w:t>Dodatkowo p</w:t>
            </w:r>
            <w:r w:rsidRPr="00796019">
              <w:rPr>
                <w:rFonts w:cstheme="minorHAnsi"/>
                <w:bCs/>
                <w:sz w:val="20"/>
                <w:szCs w:val="20"/>
              </w:rPr>
              <w:t xml:space="preserve">romowano m.in. działania: </w:t>
            </w:r>
            <w:r w:rsidRPr="00796019">
              <w:rPr>
                <w:rFonts w:cstheme="minorHAnsi"/>
                <w:bCs/>
                <w:i/>
                <w:sz w:val="20"/>
                <w:szCs w:val="20"/>
              </w:rPr>
              <w:t>„Dzień bezpiecznego kierowcy”, „Bezpieczeństwo na drodze – Bądź odpowiedzialny”, „Światowy Dzień Pamięci Ofiar Wypadków Drogowych”, „Bezpieczne Andrzejki”</w:t>
            </w:r>
            <w:r w:rsidRPr="00796019">
              <w:rPr>
                <w:rFonts w:cstheme="minorHAnsi"/>
                <w:bCs/>
                <w:sz w:val="20"/>
                <w:szCs w:val="20"/>
              </w:rPr>
              <w:t xml:space="preserve">. W czasie trwania Europejskiego Tygodnia Mobilności prowadzono akcję pod nazwą </w:t>
            </w:r>
            <w:r w:rsidRPr="00796019">
              <w:rPr>
                <w:rFonts w:cstheme="minorHAnsi"/>
                <w:bCs/>
                <w:i/>
                <w:sz w:val="20"/>
                <w:szCs w:val="20"/>
              </w:rPr>
              <w:t xml:space="preserve">„ROADPOL SAFETY DAYS” </w:t>
            </w:r>
            <w:r w:rsidRPr="00796019">
              <w:rPr>
                <w:rFonts w:cstheme="minorHAnsi"/>
                <w:bCs/>
                <w:sz w:val="20"/>
                <w:szCs w:val="20"/>
              </w:rPr>
              <w:t xml:space="preserve">(Dni Bezpieczeństwa Ruchu Drogowego). Przeprowadzono akcję informacyjno-edukacyjną </w:t>
            </w:r>
            <w:r w:rsidRPr="00796019">
              <w:rPr>
                <w:rFonts w:cstheme="minorHAnsi"/>
                <w:bCs/>
                <w:i/>
                <w:sz w:val="20"/>
                <w:szCs w:val="20"/>
              </w:rPr>
              <w:t>„Myśl Trzeźwo”</w:t>
            </w:r>
            <w:r w:rsidRPr="00796019">
              <w:rPr>
                <w:rFonts w:cstheme="minorHAnsi"/>
                <w:bCs/>
                <w:sz w:val="20"/>
                <w:szCs w:val="20"/>
              </w:rPr>
              <w:t xml:space="preserve">. </w:t>
            </w:r>
            <w:r w:rsidRPr="00796019">
              <w:rPr>
                <w:rFonts w:cstheme="minorHAnsi"/>
                <w:sz w:val="20"/>
                <w:szCs w:val="20"/>
              </w:rPr>
              <w:t xml:space="preserve">Policja była parterem merytorycznym przedsięwzięcia pn. </w:t>
            </w:r>
            <w:r w:rsidRPr="00796019">
              <w:rPr>
                <w:rFonts w:cstheme="minorHAnsi"/>
                <w:i/>
                <w:sz w:val="20"/>
                <w:szCs w:val="20"/>
              </w:rPr>
              <w:t>„Najbezpieczniejszy Młody Kierowca”</w:t>
            </w:r>
            <w:r w:rsidRPr="00796019">
              <w:rPr>
                <w:rFonts w:cstheme="minorHAnsi"/>
                <w:sz w:val="20"/>
                <w:szCs w:val="20"/>
              </w:rPr>
              <w:t xml:space="preserve"> oraz współorganizatorem ogólnopolskich turniejów bezpieczeństwa w ruchu drogowym.</w:t>
            </w:r>
            <w:r w:rsidR="00BA6FBA" w:rsidRPr="00796019">
              <w:rPr>
                <w:b/>
                <w:sz w:val="20"/>
                <w:szCs w:val="20"/>
              </w:rPr>
              <w:t xml:space="preserve"> </w:t>
            </w:r>
            <w:r w:rsidR="001C4B07" w:rsidRPr="00796019">
              <w:rPr>
                <w:b/>
                <w:sz w:val="20"/>
                <w:szCs w:val="20"/>
              </w:rPr>
              <w:t xml:space="preserve"> </w:t>
            </w:r>
            <w:r w:rsidR="005A4FBF" w:rsidRPr="00796019">
              <w:rPr>
                <w:b/>
                <w:sz w:val="20"/>
                <w:szCs w:val="20"/>
              </w:rPr>
              <w:t xml:space="preserve"> </w:t>
            </w:r>
          </w:p>
          <w:p w14:paraId="3AB8717A" w14:textId="40C3984A" w:rsidR="00B202AA" w:rsidRPr="00796019" w:rsidRDefault="00B202AA" w:rsidP="005E39BC">
            <w:pPr>
              <w:spacing w:after="0"/>
              <w:jc w:val="both"/>
              <w:rPr>
                <w:b/>
                <w:sz w:val="20"/>
                <w:szCs w:val="20"/>
              </w:rPr>
            </w:pPr>
            <w:r w:rsidRPr="00796019">
              <w:rPr>
                <w:b/>
                <w:sz w:val="20"/>
                <w:szCs w:val="20"/>
              </w:rPr>
              <w:t>Osiągnięte rezultaty:</w:t>
            </w:r>
          </w:p>
          <w:p w14:paraId="260BB588" w14:textId="31E85B83" w:rsidR="00BA6FBA" w:rsidRPr="00796019" w:rsidRDefault="005E39BC" w:rsidP="005E39BC">
            <w:pPr>
              <w:spacing w:after="0"/>
              <w:jc w:val="both"/>
              <w:rPr>
                <w:sz w:val="20"/>
                <w:szCs w:val="20"/>
              </w:rPr>
            </w:pPr>
            <w:r w:rsidRPr="00796019">
              <w:rPr>
                <w:rFonts w:cstheme="minorHAnsi"/>
                <w:sz w:val="20"/>
                <w:szCs w:val="20"/>
              </w:rPr>
              <w:t>Prowadzone przez funkcjonariuszy Policji działania profilaktyczne przyczyniają się do wzrostu świadomości społecznej w Polsce na temat odpowiedzialnych zachowań na drodze, które mają również wpływ na bezpieczeństwo w ruchu drogowym.</w:t>
            </w:r>
          </w:p>
        </w:tc>
        <w:tc>
          <w:tcPr>
            <w:tcW w:w="1134" w:type="dxa"/>
            <w:shd w:val="clear" w:color="auto" w:fill="B8CCE4" w:themeFill="accent1" w:themeFillTint="66"/>
          </w:tcPr>
          <w:p w14:paraId="2A3FD92E" w14:textId="77777777" w:rsidR="00BA6FBA" w:rsidRPr="00796019" w:rsidRDefault="00BA6FBA" w:rsidP="007210A6">
            <w:pPr>
              <w:tabs>
                <w:tab w:val="left" w:pos="915"/>
              </w:tabs>
              <w:jc w:val="center"/>
              <w:rPr>
                <w:sz w:val="20"/>
                <w:szCs w:val="20"/>
              </w:rPr>
            </w:pPr>
            <w:r w:rsidRPr="00796019">
              <w:rPr>
                <w:sz w:val="20"/>
                <w:szCs w:val="20"/>
              </w:rPr>
              <w:t>Kierunek</w:t>
            </w:r>
          </w:p>
        </w:tc>
        <w:tc>
          <w:tcPr>
            <w:tcW w:w="1129" w:type="dxa"/>
          </w:tcPr>
          <w:p w14:paraId="6E7B8B15" w14:textId="158F1438" w:rsidR="00BA6FBA" w:rsidRPr="00796019" w:rsidRDefault="005E39BC" w:rsidP="007210A6">
            <w:pPr>
              <w:jc w:val="center"/>
              <w:rPr>
                <w:sz w:val="20"/>
                <w:szCs w:val="20"/>
              </w:rPr>
            </w:pPr>
            <w:r w:rsidRPr="00796019">
              <w:rPr>
                <w:sz w:val="20"/>
                <w:szCs w:val="20"/>
              </w:rPr>
              <w:t>EDUKACJA</w:t>
            </w:r>
          </w:p>
        </w:tc>
      </w:tr>
      <w:tr w:rsidR="00BA6FBA" w:rsidRPr="00796019" w14:paraId="0B1DE251" w14:textId="77777777" w:rsidTr="007210A6">
        <w:trPr>
          <w:trHeight w:val="428"/>
        </w:trPr>
        <w:tc>
          <w:tcPr>
            <w:tcW w:w="6799" w:type="dxa"/>
            <w:vMerge/>
          </w:tcPr>
          <w:p w14:paraId="7AE8C202" w14:textId="77777777" w:rsidR="00BA6FBA" w:rsidRPr="00796019" w:rsidRDefault="00BA6FBA" w:rsidP="005B3BF6">
            <w:pPr>
              <w:rPr>
                <w:sz w:val="20"/>
                <w:szCs w:val="20"/>
              </w:rPr>
            </w:pPr>
          </w:p>
        </w:tc>
        <w:tc>
          <w:tcPr>
            <w:tcW w:w="1134" w:type="dxa"/>
            <w:shd w:val="clear" w:color="auto" w:fill="B8CCE4" w:themeFill="accent1" w:themeFillTint="66"/>
          </w:tcPr>
          <w:p w14:paraId="4E67BE50" w14:textId="77777777" w:rsidR="00BA6FBA" w:rsidRPr="00796019" w:rsidRDefault="00BA6FBA" w:rsidP="007210A6">
            <w:pPr>
              <w:jc w:val="center"/>
              <w:rPr>
                <w:sz w:val="20"/>
                <w:szCs w:val="20"/>
              </w:rPr>
            </w:pPr>
            <w:r w:rsidRPr="00796019">
              <w:rPr>
                <w:sz w:val="20"/>
                <w:szCs w:val="20"/>
              </w:rPr>
              <w:t>Lider</w:t>
            </w:r>
          </w:p>
        </w:tc>
        <w:tc>
          <w:tcPr>
            <w:tcW w:w="1129" w:type="dxa"/>
          </w:tcPr>
          <w:p w14:paraId="7CFCD900" w14:textId="1D552EBB" w:rsidR="00BA6FBA" w:rsidRPr="00796019" w:rsidRDefault="005E39BC" w:rsidP="007210A6">
            <w:pPr>
              <w:jc w:val="center"/>
              <w:rPr>
                <w:sz w:val="20"/>
                <w:szCs w:val="20"/>
              </w:rPr>
            </w:pPr>
            <w:r w:rsidRPr="00796019">
              <w:rPr>
                <w:sz w:val="20"/>
                <w:szCs w:val="20"/>
              </w:rPr>
              <w:t>KGP</w:t>
            </w:r>
          </w:p>
        </w:tc>
      </w:tr>
      <w:tr w:rsidR="00BA6FBA" w:rsidRPr="00796019" w14:paraId="63832421" w14:textId="77777777" w:rsidTr="007210A6">
        <w:trPr>
          <w:trHeight w:val="979"/>
        </w:trPr>
        <w:tc>
          <w:tcPr>
            <w:tcW w:w="6799" w:type="dxa"/>
            <w:vMerge/>
          </w:tcPr>
          <w:p w14:paraId="14800715" w14:textId="77777777" w:rsidR="00BA6FBA" w:rsidRPr="00796019" w:rsidRDefault="00BA6FBA" w:rsidP="005B3BF6">
            <w:pPr>
              <w:rPr>
                <w:sz w:val="20"/>
                <w:szCs w:val="20"/>
              </w:rPr>
            </w:pPr>
          </w:p>
        </w:tc>
        <w:tc>
          <w:tcPr>
            <w:tcW w:w="1134" w:type="dxa"/>
            <w:shd w:val="clear" w:color="auto" w:fill="B8CCE4" w:themeFill="accent1" w:themeFillTint="66"/>
          </w:tcPr>
          <w:p w14:paraId="0E9C7950" w14:textId="77777777" w:rsidR="00BA6FBA" w:rsidRPr="00796019" w:rsidRDefault="00BA6FBA" w:rsidP="005B3BF6">
            <w:pPr>
              <w:rPr>
                <w:sz w:val="20"/>
                <w:szCs w:val="20"/>
              </w:rPr>
            </w:pPr>
            <w:r w:rsidRPr="00796019">
              <w:rPr>
                <w:sz w:val="20"/>
                <w:szCs w:val="20"/>
              </w:rPr>
              <w:t>Źródła finansowania</w:t>
            </w:r>
          </w:p>
        </w:tc>
        <w:tc>
          <w:tcPr>
            <w:tcW w:w="1129" w:type="dxa"/>
          </w:tcPr>
          <w:p w14:paraId="23E6ACE2" w14:textId="14D539F4" w:rsidR="00BA6FBA" w:rsidRPr="00796019" w:rsidRDefault="005E39BC" w:rsidP="005B3BF6">
            <w:pPr>
              <w:rPr>
                <w:sz w:val="20"/>
                <w:szCs w:val="20"/>
              </w:rPr>
            </w:pPr>
            <w:r w:rsidRPr="00796019">
              <w:rPr>
                <w:sz w:val="20"/>
                <w:szCs w:val="20"/>
              </w:rPr>
              <w:t>Środki budżetowe Policji</w:t>
            </w:r>
          </w:p>
        </w:tc>
      </w:tr>
      <w:tr w:rsidR="00BA6FBA" w:rsidRPr="00796019" w14:paraId="0686FF64" w14:textId="77777777" w:rsidTr="007210A6">
        <w:tc>
          <w:tcPr>
            <w:tcW w:w="6799" w:type="dxa"/>
            <w:vMerge/>
          </w:tcPr>
          <w:p w14:paraId="344F4867" w14:textId="77777777" w:rsidR="00BA6FBA" w:rsidRPr="00796019" w:rsidRDefault="00BA6FBA" w:rsidP="005B3BF6">
            <w:pPr>
              <w:rPr>
                <w:sz w:val="20"/>
                <w:szCs w:val="20"/>
              </w:rPr>
            </w:pPr>
          </w:p>
        </w:tc>
        <w:tc>
          <w:tcPr>
            <w:tcW w:w="1134" w:type="dxa"/>
            <w:shd w:val="clear" w:color="auto" w:fill="B8CCE4" w:themeFill="accent1" w:themeFillTint="66"/>
          </w:tcPr>
          <w:p w14:paraId="60995FA6" w14:textId="1CA19579" w:rsidR="00BA6FBA" w:rsidRPr="00796019" w:rsidRDefault="00BA6FBA" w:rsidP="005B3BF6">
            <w:pPr>
              <w:rPr>
                <w:sz w:val="20"/>
                <w:szCs w:val="20"/>
              </w:rPr>
            </w:pPr>
            <w:r w:rsidRPr="00796019">
              <w:rPr>
                <w:sz w:val="20"/>
                <w:szCs w:val="20"/>
              </w:rPr>
              <w:t>Stan na 31.12.202</w:t>
            </w:r>
            <w:r w:rsidR="009E31C5" w:rsidRPr="00796019">
              <w:rPr>
                <w:sz w:val="20"/>
                <w:szCs w:val="20"/>
              </w:rPr>
              <w:t>1</w:t>
            </w:r>
          </w:p>
        </w:tc>
        <w:tc>
          <w:tcPr>
            <w:tcW w:w="1129" w:type="dxa"/>
            <w:shd w:val="clear" w:color="auto" w:fill="B8CCE4" w:themeFill="accent1" w:themeFillTint="66"/>
          </w:tcPr>
          <w:p w14:paraId="76F74109" w14:textId="7974B601" w:rsidR="00BA6FBA" w:rsidRPr="00796019" w:rsidRDefault="00BA6FBA" w:rsidP="005B3BF6">
            <w:pPr>
              <w:rPr>
                <w:sz w:val="20"/>
                <w:szCs w:val="20"/>
              </w:rPr>
            </w:pPr>
            <w:r w:rsidRPr="00796019">
              <w:rPr>
                <w:sz w:val="20"/>
                <w:szCs w:val="20"/>
              </w:rPr>
              <w:t>Stan na 31.12.202</w:t>
            </w:r>
            <w:r w:rsidR="009E31C5" w:rsidRPr="00796019">
              <w:rPr>
                <w:sz w:val="20"/>
                <w:szCs w:val="20"/>
              </w:rPr>
              <w:t>2</w:t>
            </w:r>
          </w:p>
        </w:tc>
      </w:tr>
      <w:tr w:rsidR="00BA6FBA" w:rsidRPr="00796019" w14:paraId="40AAF3CD" w14:textId="77777777" w:rsidTr="007210A6">
        <w:trPr>
          <w:trHeight w:val="421"/>
        </w:trPr>
        <w:tc>
          <w:tcPr>
            <w:tcW w:w="6799" w:type="dxa"/>
            <w:vMerge/>
          </w:tcPr>
          <w:p w14:paraId="04006265" w14:textId="77777777" w:rsidR="00BA6FBA" w:rsidRPr="00796019" w:rsidRDefault="00BA6FBA" w:rsidP="005B3BF6">
            <w:pPr>
              <w:rPr>
                <w:sz w:val="20"/>
                <w:szCs w:val="20"/>
              </w:rPr>
            </w:pPr>
          </w:p>
        </w:tc>
        <w:tc>
          <w:tcPr>
            <w:tcW w:w="1134" w:type="dxa"/>
          </w:tcPr>
          <w:p w14:paraId="1DCB5F9C" w14:textId="531D064E" w:rsidR="00BA6FBA" w:rsidRPr="00796019" w:rsidRDefault="005E39BC" w:rsidP="005B3BF6">
            <w:pPr>
              <w:jc w:val="center"/>
              <w:rPr>
                <w:sz w:val="20"/>
                <w:szCs w:val="20"/>
              </w:rPr>
            </w:pPr>
            <w:r w:rsidRPr="00796019">
              <w:rPr>
                <w:sz w:val="20"/>
                <w:szCs w:val="20"/>
              </w:rPr>
              <w:t>1</w:t>
            </w:r>
          </w:p>
        </w:tc>
        <w:tc>
          <w:tcPr>
            <w:tcW w:w="1129" w:type="dxa"/>
          </w:tcPr>
          <w:p w14:paraId="1E1FAFE0" w14:textId="1B87AED0" w:rsidR="00BA6FBA" w:rsidRPr="00796019" w:rsidRDefault="005E39BC" w:rsidP="005B3BF6">
            <w:pPr>
              <w:jc w:val="center"/>
              <w:rPr>
                <w:sz w:val="20"/>
                <w:szCs w:val="20"/>
              </w:rPr>
            </w:pPr>
            <w:r w:rsidRPr="00796019">
              <w:rPr>
                <w:sz w:val="20"/>
                <w:szCs w:val="20"/>
              </w:rPr>
              <w:t>1</w:t>
            </w:r>
          </w:p>
        </w:tc>
      </w:tr>
      <w:bookmarkEnd w:id="8"/>
    </w:tbl>
    <w:p w14:paraId="2B49EF58" w14:textId="39D77DCE" w:rsidR="00020064" w:rsidRPr="00796019" w:rsidRDefault="00020064" w:rsidP="00BA6FBA">
      <w:pPr>
        <w:rPr>
          <w:sz w:val="20"/>
          <w:szCs w:val="20"/>
        </w:rPr>
      </w:pPr>
    </w:p>
    <w:tbl>
      <w:tblPr>
        <w:tblStyle w:val="Tabela-Siatka"/>
        <w:tblW w:w="0" w:type="auto"/>
        <w:tblLayout w:type="fixed"/>
        <w:tblLook w:val="04A0" w:firstRow="1" w:lastRow="0" w:firstColumn="1" w:lastColumn="0" w:noHBand="0" w:noVBand="1"/>
      </w:tblPr>
      <w:tblGrid>
        <w:gridCol w:w="6799"/>
        <w:gridCol w:w="1134"/>
        <w:gridCol w:w="1129"/>
      </w:tblGrid>
      <w:tr w:rsidR="00476566" w:rsidRPr="00796019" w14:paraId="3E930CF7" w14:textId="77777777" w:rsidTr="00B736F6">
        <w:trPr>
          <w:trHeight w:val="425"/>
        </w:trPr>
        <w:tc>
          <w:tcPr>
            <w:tcW w:w="9062" w:type="dxa"/>
            <w:gridSpan w:val="3"/>
            <w:shd w:val="clear" w:color="auto" w:fill="1F497D" w:themeFill="text2"/>
          </w:tcPr>
          <w:p w14:paraId="501B337C" w14:textId="0F5232F1" w:rsidR="00476566" w:rsidRPr="00796019" w:rsidRDefault="00476566" w:rsidP="00B736F6">
            <w:pPr>
              <w:jc w:val="both"/>
              <w:rPr>
                <w:b/>
                <w:sz w:val="20"/>
                <w:szCs w:val="20"/>
              </w:rPr>
            </w:pPr>
            <w:r w:rsidRPr="00796019">
              <w:rPr>
                <w:rFonts w:asciiTheme="minorHAnsi" w:hAnsiTheme="minorHAnsi"/>
                <w:b/>
                <w:color w:val="FFFFFF" w:themeColor="background1"/>
                <w:sz w:val="20"/>
                <w:szCs w:val="20"/>
              </w:rPr>
              <w:t>C.</w:t>
            </w:r>
            <w:r w:rsidR="00195957" w:rsidRPr="00796019">
              <w:rPr>
                <w:rFonts w:asciiTheme="minorHAnsi" w:hAnsiTheme="minorHAnsi"/>
                <w:b/>
                <w:color w:val="FFFFFF" w:themeColor="background1"/>
                <w:sz w:val="20"/>
                <w:szCs w:val="20"/>
              </w:rPr>
              <w:t>13</w:t>
            </w:r>
            <w:r w:rsidRPr="00796019">
              <w:rPr>
                <w:rFonts w:asciiTheme="minorHAnsi" w:hAnsiTheme="minorHAnsi"/>
                <w:b/>
                <w:color w:val="FFFFFF" w:themeColor="background1"/>
                <w:sz w:val="20"/>
                <w:szCs w:val="20"/>
              </w:rPr>
              <w:t xml:space="preserve">  </w:t>
            </w:r>
            <w:r w:rsidR="00955ACC" w:rsidRPr="00796019">
              <w:rPr>
                <w:rFonts w:asciiTheme="minorHAnsi" w:hAnsiTheme="minorHAnsi"/>
                <w:b/>
                <w:color w:val="FFFFFF" w:themeColor="background1"/>
                <w:sz w:val="20"/>
                <w:szCs w:val="20"/>
              </w:rPr>
              <w:t>Działania edukacyjne i profilaktyczne na rzecz kształtowania bezpiecznych zachowań uczestników ruchu drogowego</w:t>
            </w:r>
            <w:r w:rsidR="00B7330B" w:rsidRPr="00796019">
              <w:rPr>
                <w:rFonts w:asciiTheme="minorHAnsi" w:hAnsiTheme="minorHAnsi"/>
                <w:b/>
                <w:color w:val="FFFFFF" w:themeColor="background1"/>
                <w:sz w:val="20"/>
                <w:szCs w:val="20"/>
              </w:rPr>
              <w:t>. Prowadzenie zajęć z zakresu bezpieczeństwa ruchu drogowego</w:t>
            </w:r>
          </w:p>
        </w:tc>
      </w:tr>
      <w:tr w:rsidR="00476566" w:rsidRPr="00796019" w14:paraId="67DBAAFC" w14:textId="77777777" w:rsidTr="007210A6">
        <w:trPr>
          <w:trHeight w:val="422"/>
        </w:trPr>
        <w:tc>
          <w:tcPr>
            <w:tcW w:w="6799" w:type="dxa"/>
            <w:vMerge w:val="restart"/>
          </w:tcPr>
          <w:p w14:paraId="4C810478" w14:textId="6380C167" w:rsidR="00476566" w:rsidRPr="00796019" w:rsidRDefault="00476566" w:rsidP="00B7330B">
            <w:pPr>
              <w:jc w:val="both"/>
              <w:rPr>
                <w:rFonts w:asciiTheme="minorHAnsi" w:hAnsiTheme="minorHAnsi" w:cstheme="minorHAnsi"/>
                <w:b/>
                <w:sz w:val="20"/>
                <w:szCs w:val="20"/>
              </w:rPr>
            </w:pPr>
            <w:r w:rsidRPr="00796019">
              <w:rPr>
                <w:rFonts w:asciiTheme="minorHAnsi" w:hAnsiTheme="minorHAnsi" w:cstheme="minorHAnsi"/>
                <w:b/>
                <w:sz w:val="20"/>
                <w:szCs w:val="20"/>
              </w:rPr>
              <w:lastRenderedPageBreak/>
              <w:t xml:space="preserve">Zakres działania: </w:t>
            </w:r>
          </w:p>
          <w:p w14:paraId="1EEB6413" w14:textId="75E5F610" w:rsidR="00B7330B" w:rsidRPr="00796019" w:rsidRDefault="00B7330B" w:rsidP="00CE42C1">
            <w:pPr>
              <w:pStyle w:val="Akapitzlist"/>
              <w:numPr>
                <w:ilvl w:val="0"/>
                <w:numId w:val="36"/>
              </w:numPr>
              <w:ind w:left="449"/>
              <w:jc w:val="both"/>
              <w:rPr>
                <w:rFonts w:asciiTheme="minorHAnsi" w:hAnsiTheme="minorHAnsi" w:cstheme="minorHAnsi"/>
                <w:sz w:val="20"/>
                <w:szCs w:val="20"/>
              </w:rPr>
            </w:pPr>
            <w:r w:rsidRPr="00796019">
              <w:rPr>
                <w:rFonts w:asciiTheme="minorHAnsi" w:hAnsiTheme="minorHAnsi" w:cstheme="minorHAnsi"/>
                <w:sz w:val="20"/>
                <w:szCs w:val="20"/>
              </w:rPr>
              <w:t>Kształtowanie nawyku jazdy z bezpieczną prędkością, uświadamianie konsekwencji nie zapięcia pasów w trakcie zdarzenia drogowego</w:t>
            </w:r>
            <w:r w:rsidR="002F0B99">
              <w:rPr>
                <w:rFonts w:asciiTheme="minorHAnsi" w:hAnsiTheme="minorHAnsi" w:cstheme="minorHAnsi"/>
                <w:sz w:val="20"/>
                <w:szCs w:val="20"/>
              </w:rPr>
              <w:t>.</w:t>
            </w:r>
          </w:p>
          <w:p w14:paraId="476ADD15" w14:textId="121DB050" w:rsidR="00B7330B" w:rsidRPr="00796019" w:rsidRDefault="00B7330B" w:rsidP="00CE42C1">
            <w:pPr>
              <w:pStyle w:val="Akapitzlist"/>
              <w:numPr>
                <w:ilvl w:val="0"/>
                <w:numId w:val="36"/>
              </w:numPr>
              <w:ind w:left="449"/>
              <w:jc w:val="both"/>
              <w:rPr>
                <w:rFonts w:asciiTheme="minorHAnsi" w:hAnsiTheme="minorHAnsi" w:cstheme="minorHAnsi"/>
                <w:sz w:val="20"/>
                <w:szCs w:val="20"/>
              </w:rPr>
            </w:pPr>
            <w:r w:rsidRPr="00796019">
              <w:rPr>
                <w:rFonts w:asciiTheme="minorHAnsi" w:hAnsiTheme="minorHAnsi" w:cstheme="minorHAnsi"/>
                <w:sz w:val="20"/>
                <w:szCs w:val="20"/>
              </w:rPr>
              <w:t>Kształtowanie postawy świadomego i kulturalnego uczestnictwa ruchu drogowego, respektującego prawo</w:t>
            </w:r>
            <w:r w:rsidR="000159E5" w:rsidRPr="00796019">
              <w:rPr>
                <w:rFonts w:asciiTheme="minorHAnsi" w:hAnsiTheme="minorHAnsi" w:cstheme="minorHAnsi"/>
                <w:sz w:val="20"/>
                <w:szCs w:val="20"/>
              </w:rPr>
              <w:t xml:space="preserve"> </w:t>
            </w:r>
            <w:r w:rsidRPr="00796019">
              <w:rPr>
                <w:rFonts w:asciiTheme="minorHAnsi" w:hAnsiTheme="minorHAnsi" w:cstheme="minorHAnsi"/>
                <w:sz w:val="20"/>
                <w:szCs w:val="20"/>
              </w:rPr>
              <w:t>i innych uczestników ruchu drogowego</w:t>
            </w:r>
            <w:r w:rsidR="002F0B99">
              <w:rPr>
                <w:rFonts w:asciiTheme="minorHAnsi" w:hAnsiTheme="minorHAnsi" w:cstheme="minorHAnsi"/>
                <w:sz w:val="20"/>
                <w:szCs w:val="20"/>
              </w:rPr>
              <w:t>.</w:t>
            </w:r>
          </w:p>
          <w:p w14:paraId="69B04099" w14:textId="1801A124" w:rsidR="00B7330B" w:rsidRPr="00796019" w:rsidRDefault="00B7330B" w:rsidP="00CE42C1">
            <w:pPr>
              <w:pStyle w:val="Akapitzlist"/>
              <w:numPr>
                <w:ilvl w:val="0"/>
                <w:numId w:val="36"/>
              </w:numPr>
              <w:ind w:left="449"/>
              <w:jc w:val="both"/>
              <w:rPr>
                <w:rFonts w:asciiTheme="minorHAnsi" w:hAnsiTheme="minorHAnsi" w:cstheme="minorHAnsi"/>
                <w:sz w:val="20"/>
                <w:szCs w:val="20"/>
              </w:rPr>
            </w:pPr>
            <w:r w:rsidRPr="00796019">
              <w:rPr>
                <w:rFonts w:asciiTheme="minorHAnsi" w:hAnsiTheme="minorHAnsi" w:cstheme="minorHAnsi"/>
                <w:sz w:val="20"/>
                <w:szCs w:val="20"/>
              </w:rPr>
              <w:t>Uświadamianie konsekwencji karnych i dyscyplinarnych, będących wynikiem popełnienia przestępstw i wykroczeń komunikacyjnych</w:t>
            </w:r>
            <w:r w:rsidR="002F0B99">
              <w:rPr>
                <w:rFonts w:asciiTheme="minorHAnsi" w:hAnsiTheme="minorHAnsi" w:cstheme="minorHAnsi"/>
                <w:sz w:val="20"/>
                <w:szCs w:val="20"/>
              </w:rPr>
              <w:t>.</w:t>
            </w:r>
          </w:p>
          <w:p w14:paraId="29AB22D9" w14:textId="118F9EC6" w:rsidR="00B7330B" w:rsidRPr="00796019" w:rsidRDefault="00B7330B" w:rsidP="00CE42C1">
            <w:pPr>
              <w:pStyle w:val="Akapitzlist"/>
              <w:numPr>
                <w:ilvl w:val="0"/>
                <w:numId w:val="36"/>
              </w:numPr>
              <w:ind w:left="449"/>
              <w:jc w:val="both"/>
              <w:rPr>
                <w:rFonts w:asciiTheme="minorHAnsi" w:hAnsiTheme="minorHAnsi" w:cstheme="minorHAnsi"/>
                <w:sz w:val="20"/>
                <w:szCs w:val="20"/>
              </w:rPr>
            </w:pPr>
            <w:r w:rsidRPr="00796019">
              <w:rPr>
                <w:rFonts w:asciiTheme="minorHAnsi" w:hAnsiTheme="minorHAnsi" w:cstheme="minorHAnsi"/>
                <w:sz w:val="20"/>
                <w:szCs w:val="20"/>
              </w:rPr>
              <w:t>Wzmocnienie społecznej świadomości nieuchronności kar za nieprzestrzeganie przepisów ruchu drogowego poprzez wykorzystanie w większym stopniu określonych prawem sankcji</w:t>
            </w:r>
            <w:r w:rsidR="002F0B99">
              <w:rPr>
                <w:rFonts w:asciiTheme="minorHAnsi" w:hAnsiTheme="minorHAnsi" w:cstheme="minorHAnsi"/>
                <w:sz w:val="20"/>
                <w:szCs w:val="20"/>
              </w:rPr>
              <w:t>.</w:t>
            </w:r>
          </w:p>
          <w:p w14:paraId="25649C93" w14:textId="4DCACA5A" w:rsidR="00B7330B" w:rsidRPr="00796019" w:rsidRDefault="00B7330B" w:rsidP="00CE42C1">
            <w:pPr>
              <w:pStyle w:val="Akapitzlist"/>
              <w:numPr>
                <w:ilvl w:val="0"/>
                <w:numId w:val="36"/>
              </w:numPr>
              <w:ind w:left="449"/>
              <w:jc w:val="both"/>
              <w:rPr>
                <w:rFonts w:asciiTheme="minorHAnsi" w:hAnsiTheme="minorHAnsi" w:cstheme="minorHAnsi"/>
                <w:sz w:val="20"/>
                <w:szCs w:val="20"/>
              </w:rPr>
            </w:pPr>
            <w:r w:rsidRPr="00796019">
              <w:rPr>
                <w:rFonts w:asciiTheme="minorHAnsi" w:hAnsiTheme="minorHAnsi" w:cstheme="minorHAnsi"/>
                <w:sz w:val="20"/>
                <w:szCs w:val="20"/>
              </w:rPr>
              <w:t>Wykorzystanie do zajęć dostępnych symulatorów ze szczególnym uwzględnieniem przestrzegania prędkości jazdy oraz obowiązku stosowania pasów bezpieczeństwa</w:t>
            </w:r>
            <w:r w:rsidR="002F0B99">
              <w:rPr>
                <w:rFonts w:asciiTheme="minorHAnsi" w:hAnsiTheme="minorHAnsi" w:cstheme="minorHAnsi"/>
                <w:sz w:val="20"/>
                <w:szCs w:val="20"/>
              </w:rPr>
              <w:t>.</w:t>
            </w:r>
          </w:p>
          <w:p w14:paraId="1FD780A8" w14:textId="77C1AFEA" w:rsidR="00B7330B" w:rsidRPr="00796019" w:rsidRDefault="00B7330B" w:rsidP="00CE42C1">
            <w:pPr>
              <w:pStyle w:val="Akapitzlist"/>
              <w:numPr>
                <w:ilvl w:val="0"/>
                <w:numId w:val="36"/>
              </w:numPr>
              <w:ind w:left="449"/>
              <w:jc w:val="both"/>
              <w:rPr>
                <w:rFonts w:asciiTheme="minorHAnsi" w:hAnsiTheme="minorHAnsi" w:cstheme="minorHAnsi"/>
                <w:sz w:val="20"/>
                <w:szCs w:val="20"/>
              </w:rPr>
            </w:pPr>
            <w:r w:rsidRPr="00796019">
              <w:rPr>
                <w:rFonts w:asciiTheme="minorHAnsi" w:hAnsiTheme="minorHAnsi" w:cstheme="minorHAnsi"/>
                <w:sz w:val="20"/>
                <w:szCs w:val="20"/>
              </w:rPr>
              <w:t>Udział w przedsięwzięciach organizowanych przez szkoły dla dzieci, a propagujących bezpieczeństwo w ruchu drogowym</w:t>
            </w:r>
            <w:r w:rsidR="002F0B99">
              <w:rPr>
                <w:rFonts w:asciiTheme="minorHAnsi" w:hAnsiTheme="minorHAnsi" w:cstheme="minorHAnsi"/>
                <w:sz w:val="20"/>
                <w:szCs w:val="20"/>
              </w:rPr>
              <w:t>.</w:t>
            </w:r>
          </w:p>
          <w:p w14:paraId="296F6AEC" w14:textId="5C86A050" w:rsidR="00B7330B" w:rsidRPr="00796019" w:rsidRDefault="00B7330B" w:rsidP="00CE42C1">
            <w:pPr>
              <w:pStyle w:val="Akapitzlist"/>
              <w:numPr>
                <w:ilvl w:val="0"/>
                <w:numId w:val="36"/>
              </w:numPr>
              <w:ind w:left="449"/>
              <w:jc w:val="both"/>
              <w:rPr>
                <w:rFonts w:asciiTheme="minorHAnsi" w:hAnsiTheme="minorHAnsi" w:cstheme="minorHAnsi"/>
                <w:sz w:val="20"/>
                <w:szCs w:val="20"/>
              </w:rPr>
            </w:pPr>
            <w:r w:rsidRPr="00796019">
              <w:rPr>
                <w:rFonts w:asciiTheme="minorHAnsi" w:hAnsiTheme="minorHAnsi" w:cstheme="minorHAnsi"/>
                <w:sz w:val="20"/>
                <w:szCs w:val="20"/>
              </w:rPr>
              <w:t>Uświadamianie konsekwencji karnych i dyscyplinarnych, będących wynikiem wypadków drogowych pod wpływem alkoholu lub innych środków psychoaktywnych</w:t>
            </w:r>
            <w:r w:rsidR="002F0B99">
              <w:rPr>
                <w:rFonts w:asciiTheme="minorHAnsi" w:hAnsiTheme="minorHAnsi" w:cstheme="minorHAnsi"/>
                <w:sz w:val="20"/>
                <w:szCs w:val="20"/>
              </w:rPr>
              <w:t>.</w:t>
            </w:r>
          </w:p>
          <w:p w14:paraId="3265BAEC" w14:textId="77777777" w:rsidR="00B7330B" w:rsidRPr="00796019" w:rsidRDefault="00B7330B" w:rsidP="00CE42C1">
            <w:pPr>
              <w:pStyle w:val="Akapitzlist"/>
              <w:numPr>
                <w:ilvl w:val="0"/>
                <w:numId w:val="36"/>
              </w:numPr>
              <w:ind w:left="449"/>
              <w:jc w:val="both"/>
              <w:rPr>
                <w:rFonts w:asciiTheme="minorHAnsi" w:hAnsiTheme="minorHAnsi" w:cstheme="minorHAnsi"/>
                <w:sz w:val="20"/>
                <w:szCs w:val="20"/>
              </w:rPr>
            </w:pPr>
            <w:r w:rsidRPr="00796019">
              <w:rPr>
                <w:rFonts w:asciiTheme="minorHAnsi" w:hAnsiTheme="minorHAnsi" w:cstheme="minorHAnsi"/>
                <w:sz w:val="20"/>
                <w:szCs w:val="20"/>
              </w:rPr>
              <w:t>Uświadamianie konsekwencji przekraczania prędkości oraz jej wpływu na skutki potencjalnych zdarzeń drogowych.</w:t>
            </w:r>
          </w:p>
          <w:p w14:paraId="1E443DB0" w14:textId="39E3E44B" w:rsidR="00B7330B" w:rsidRPr="00796019" w:rsidRDefault="00B7330B" w:rsidP="00B7330B">
            <w:pPr>
              <w:spacing w:after="0"/>
              <w:jc w:val="both"/>
              <w:rPr>
                <w:b/>
                <w:sz w:val="20"/>
                <w:szCs w:val="20"/>
              </w:rPr>
            </w:pPr>
            <w:r w:rsidRPr="00796019">
              <w:rPr>
                <w:b/>
                <w:sz w:val="20"/>
                <w:szCs w:val="20"/>
              </w:rPr>
              <w:t>Harmonogram czasowy:</w:t>
            </w:r>
          </w:p>
          <w:p w14:paraId="3AFF4422" w14:textId="77777777" w:rsidR="00B7330B" w:rsidRPr="00796019" w:rsidRDefault="00B7330B" w:rsidP="00B7330B">
            <w:pPr>
              <w:spacing w:after="0"/>
              <w:jc w:val="both"/>
              <w:rPr>
                <w:sz w:val="20"/>
                <w:szCs w:val="20"/>
              </w:rPr>
            </w:pPr>
            <w:r w:rsidRPr="00796019">
              <w:rPr>
                <w:sz w:val="20"/>
                <w:szCs w:val="20"/>
              </w:rPr>
              <w:t>2021 - 2030</w:t>
            </w:r>
          </w:p>
          <w:p w14:paraId="09A5115A" w14:textId="559BD342" w:rsidR="00B7330B" w:rsidRPr="00796019" w:rsidRDefault="00476566" w:rsidP="000159E5">
            <w:pPr>
              <w:spacing w:after="0"/>
              <w:jc w:val="both"/>
              <w:rPr>
                <w:b/>
                <w:sz w:val="20"/>
                <w:szCs w:val="20"/>
              </w:rPr>
            </w:pPr>
            <w:r w:rsidRPr="00796019">
              <w:rPr>
                <w:b/>
                <w:sz w:val="20"/>
                <w:szCs w:val="20"/>
              </w:rPr>
              <w:t>Osiągnięte rezultaty:</w:t>
            </w:r>
          </w:p>
          <w:p w14:paraId="250EDF7D" w14:textId="4825B11F" w:rsidR="00B7330B" w:rsidRPr="00796019" w:rsidRDefault="00F60018" w:rsidP="000159E5">
            <w:pPr>
              <w:spacing w:after="0"/>
              <w:jc w:val="both"/>
              <w:rPr>
                <w:sz w:val="20"/>
                <w:szCs w:val="20"/>
              </w:rPr>
            </w:pPr>
            <w:r w:rsidRPr="00796019">
              <w:rPr>
                <w:sz w:val="20"/>
                <w:szCs w:val="20"/>
              </w:rPr>
              <w:t xml:space="preserve">Poszerzanie świadomości oraz pogłębianie wiedzy żołnierzy i </w:t>
            </w:r>
            <w:r w:rsidR="00B7330B" w:rsidRPr="00796019">
              <w:rPr>
                <w:sz w:val="20"/>
                <w:szCs w:val="20"/>
              </w:rPr>
              <w:t>pracowników wojska</w:t>
            </w:r>
            <w:r w:rsidRPr="00796019">
              <w:rPr>
                <w:sz w:val="20"/>
                <w:szCs w:val="20"/>
              </w:rPr>
              <w:t xml:space="preserve"> </w:t>
            </w:r>
            <w:r w:rsidR="00B7330B" w:rsidRPr="00796019">
              <w:rPr>
                <w:sz w:val="20"/>
                <w:szCs w:val="20"/>
              </w:rPr>
              <w:t>w zakresie bezpieczeństwa ruchu drogowego</w:t>
            </w:r>
          </w:p>
        </w:tc>
        <w:tc>
          <w:tcPr>
            <w:tcW w:w="1134" w:type="dxa"/>
            <w:shd w:val="clear" w:color="auto" w:fill="B8CCE4" w:themeFill="accent1" w:themeFillTint="66"/>
          </w:tcPr>
          <w:p w14:paraId="46A07FAC" w14:textId="77777777" w:rsidR="00476566" w:rsidRPr="00796019" w:rsidRDefault="00476566" w:rsidP="007210A6">
            <w:pPr>
              <w:tabs>
                <w:tab w:val="left" w:pos="915"/>
              </w:tabs>
              <w:jc w:val="center"/>
              <w:rPr>
                <w:sz w:val="20"/>
                <w:szCs w:val="20"/>
              </w:rPr>
            </w:pPr>
            <w:r w:rsidRPr="00796019">
              <w:rPr>
                <w:sz w:val="20"/>
                <w:szCs w:val="20"/>
              </w:rPr>
              <w:t>Kierunek</w:t>
            </w:r>
          </w:p>
        </w:tc>
        <w:tc>
          <w:tcPr>
            <w:tcW w:w="1129" w:type="dxa"/>
          </w:tcPr>
          <w:p w14:paraId="164ECB58" w14:textId="31961495" w:rsidR="00476566" w:rsidRPr="00796019" w:rsidRDefault="00476566" w:rsidP="007210A6">
            <w:pPr>
              <w:jc w:val="center"/>
              <w:rPr>
                <w:sz w:val="20"/>
                <w:szCs w:val="20"/>
              </w:rPr>
            </w:pPr>
            <w:r w:rsidRPr="00796019">
              <w:rPr>
                <w:sz w:val="20"/>
                <w:szCs w:val="20"/>
              </w:rPr>
              <w:t>E</w:t>
            </w:r>
            <w:r w:rsidR="00B7330B" w:rsidRPr="00796019">
              <w:rPr>
                <w:sz w:val="20"/>
                <w:szCs w:val="20"/>
              </w:rPr>
              <w:t>DUK</w:t>
            </w:r>
            <w:r w:rsidRPr="00796019">
              <w:rPr>
                <w:sz w:val="20"/>
                <w:szCs w:val="20"/>
              </w:rPr>
              <w:t>ACJA</w:t>
            </w:r>
          </w:p>
        </w:tc>
      </w:tr>
      <w:tr w:rsidR="00476566" w:rsidRPr="00796019" w14:paraId="73E293B4" w14:textId="77777777" w:rsidTr="007210A6">
        <w:trPr>
          <w:trHeight w:val="428"/>
        </w:trPr>
        <w:tc>
          <w:tcPr>
            <w:tcW w:w="6799" w:type="dxa"/>
            <w:vMerge/>
          </w:tcPr>
          <w:p w14:paraId="713B7257" w14:textId="77777777" w:rsidR="00476566" w:rsidRPr="00796019" w:rsidRDefault="00476566" w:rsidP="00476566">
            <w:pPr>
              <w:rPr>
                <w:sz w:val="20"/>
                <w:szCs w:val="20"/>
              </w:rPr>
            </w:pPr>
          </w:p>
        </w:tc>
        <w:tc>
          <w:tcPr>
            <w:tcW w:w="1134" w:type="dxa"/>
            <w:shd w:val="clear" w:color="auto" w:fill="B8CCE4" w:themeFill="accent1" w:themeFillTint="66"/>
          </w:tcPr>
          <w:p w14:paraId="109E69EC" w14:textId="77777777" w:rsidR="00476566" w:rsidRPr="00796019" w:rsidRDefault="00476566" w:rsidP="007210A6">
            <w:pPr>
              <w:jc w:val="center"/>
              <w:rPr>
                <w:sz w:val="20"/>
                <w:szCs w:val="20"/>
              </w:rPr>
            </w:pPr>
            <w:r w:rsidRPr="00796019">
              <w:rPr>
                <w:sz w:val="20"/>
                <w:szCs w:val="20"/>
              </w:rPr>
              <w:t>Lider</w:t>
            </w:r>
          </w:p>
        </w:tc>
        <w:tc>
          <w:tcPr>
            <w:tcW w:w="1129" w:type="dxa"/>
          </w:tcPr>
          <w:p w14:paraId="28522F05" w14:textId="4F6C82E0" w:rsidR="00476566" w:rsidRPr="00796019" w:rsidRDefault="00B7330B" w:rsidP="007210A6">
            <w:pPr>
              <w:jc w:val="center"/>
              <w:rPr>
                <w:sz w:val="20"/>
                <w:szCs w:val="20"/>
              </w:rPr>
            </w:pPr>
            <w:r w:rsidRPr="00796019">
              <w:rPr>
                <w:sz w:val="20"/>
                <w:szCs w:val="20"/>
              </w:rPr>
              <w:t>KGŻW</w:t>
            </w:r>
          </w:p>
        </w:tc>
      </w:tr>
      <w:tr w:rsidR="00476566" w:rsidRPr="00796019" w14:paraId="67E91FDE" w14:textId="77777777" w:rsidTr="007210A6">
        <w:trPr>
          <w:trHeight w:val="537"/>
        </w:trPr>
        <w:tc>
          <w:tcPr>
            <w:tcW w:w="6799" w:type="dxa"/>
            <w:vMerge/>
          </w:tcPr>
          <w:p w14:paraId="564945C4" w14:textId="77777777" w:rsidR="00476566" w:rsidRPr="00796019" w:rsidRDefault="00476566" w:rsidP="00B736F6">
            <w:pPr>
              <w:rPr>
                <w:sz w:val="20"/>
                <w:szCs w:val="20"/>
              </w:rPr>
            </w:pPr>
          </w:p>
        </w:tc>
        <w:tc>
          <w:tcPr>
            <w:tcW w:w="1134" w:type="dxa"/>
            <w:shd w:val="clear" w:color="auto" w:fill="B8CCE4" w:themeFill="accent1" w:themeFillTint="66"/>
          </w:tcPr>
          <w:p w14:paraId="54066743" w14:textId="77777777" w:rsidR="00476566" w:rsidRPr="00796019" w:rsidRDefault="00476566" w:rsidP="00B736F6">
            <w:pPr>
              <w:rPr>
                <w:sz w:val="20"/>
                <w:szCs w:val="20"/>
              </w:rPr>
            </w:pPr>
            <w:r w:rsidRPr="00796019">
              <w:rPr>
                <w:sz w:val="20"/>
                <w:szCs w:val="20"/>
              </w:rPr>
              <w:t>Źródła finansowania</w:t>
            </w:r>
          </w:p>
        </w:tc>
        <w:tc>
          <w:tcPr>
            <w:tcW w:w="1129" w:type="dxa"/>
          </w:tcPr>
          <w:p w14:paraId="14B4673C" w14:textId="00E3D141" w:rsidR="00476566" w:rsidRPr="00796019" w:rsidRDefault="00F60018" w:rsidP="00B736F6">
            <w:pPr>
              <w:rPr>
                <w:sz w:val="20"/>
                <w:szCs w:val="20"/>
              </w:rPr>
            </w:pPr>
            <w:r w:rsidRPr="00796019">
              <w:rPr>
                <w:sz w:val="20"/>
                <w:szCs w:val="20"/>
              </w:rPr>
              <w:t>Środki budżetowe ŻW</w:t>
            </w:r>
          </w:p>
        </w:tc>
      </w:tr>
      <w:tr w:rsidR="00476566" w:rsidRPr="00796019" w14:paraId="2FD282C7" w14:textId="77777777" w:rsidTr="007210A6">
        <w:trPr>
          <w:trHeight w:val="276"/>
        </w:trPr>
        <w:tc>
          <w:tcPr>
            <w:tcW w:w="6799" w:type="dxa"/>
            <w:vMerge/>
          </w:tcPr>
          <w:p w14:paraId="757874E4" w14:textId="77777777" w:rsidR="00476566" w:rsidRPr="00796019" w:rsidRDefault="00476566" w:rsidP="00B736F6">
            <w:pPr>
              <w:rPr>
                <w:sz w:val="20"/>
                <w:szCs w:val="20"/>
              </w:rPr>
            </w:pPr>
          </w:p>
        </w:tc>
        <w:tc>
          <w:tcPr>
            <w:tcW w:w="2263" w:type="dxa"/>
            <w:gridSpan w:val="2"/>
            <w:shd w:val="clear" w:color="auto" w:fill="B8CCE4" w:themeFill="accent1" w:themeFillTint="66"/>
          </w:tcPr>
          <w:p w14:paraId="29294897" w14:textId="77777777" w:rsidR="00476566" w:rsidRPr="00796019" w:rsidRDefault="00476566" w:rsidP="00B736F6">
            <w:pPr>
              <w:rPr>
                <w:sz w:val="20"/>
                <w:szCs w:val="20"/>
              </w:rPr>
            </w:pPr>
            <w:r w:rsidRPr="00796019">
              <w:rPr>
                <w:sz w:val="20"/>
                <w:szCs w:val="20"/>
              </w:rPr>
              <w:t>WSKAŹNIK PRODUKTU</w:t>
            </w:r>
          </w:p>
        </w:tc>
      </w:tr>
      <w:tr w:rsidR="00476566" w:rsidRPr="00796019" w14:paraId="481E02B3" w14:textId="77777777" w:rsidTr="007210A6">
        <w:trPr>
          <w:trHeight w:val="246"/>
        </w:trPr>
        <w:tc>
          <w:tcPr>
            <w:tcW w:w="6799" w:type="dxa"/>
            <w:vMerge/>
          </w:tcPr>
          <w:p w14:paraId="39EFCF6E" w14:textId="77777777" w:rsidR="00476566" w:rsidRPr="00796019" w:rsidRDefault="00476566" w:rsidP="00B736F6">
            <w:pPr>
              <w:rPr>
                <w:sz w:val="20"/>
                <w:szCs w:val="20"/>
              </w:rPr>
            </w:pPr>
          </w:p>
        </w:tc>
        <w:tc>
          <w:tcPr>
            <w:tcW w:w="2263" w:type="dxa"/>
            <w:gridSpan w:val="2"/>
          </w:tcPr>
          <w:p w14:paraId="3313495A" w14:textId="77777777" w:rsidR="00B7330B" w:rsidRPr="00796019" w:rsidRDefault="00B7330B" w:rsidP="00B736F6">
            <w:pPr>
              <w:jc w:val="both"/>
              <w:rPr>
                <w:sz w:val="20"/>
                <w:szCs w:val="20"/>
              </w:rPr>
            </w:pPr>
            <w:r w:rsidRPr="00796019">
              <w:rPr>
                <w:sz w:val="20"/>
                <w:szCs w:val="20"/>
              </w:rPr>
              <w:t>Ilość przeprowadzonych zajęć - 2542,</w:t>
            </w:r>
          </w:p>
          <w:p w14:paraId="3FF57F36" w14:textId="182E9B54" w:rsidR="00476566" w:rsidRPr="00796019" w:rsidRDefault="00B7330B" w:rsidP="00B736F6">
            <w:pPr>
              <w:jc w:val="both"/>
              <w:rPr>
                <w:sz w:val="20"/>
                <w:szCs w:val="20"/>
              </w:rPr>
            </w:pPr>
            <w:r w:rsidRPr="00796019">
              <w:rPr>
                <w:sz w:val="20"/>
                <w:szCs w:val="20"/>
              </w:rPr>
              <w:t>Ilość uczestników zajęć – 151 852</w:t>
            </w:r>
          </w:p>
        </w:tc>
      </w:tr>
      <w:tr w:rsidR="00476566" w:rsidRPr="00796019" w14:paraId="3956B2C4" w14:textId="77777777" w:rsidTr="007210A6">
        <w:tc>
          <w:tcPr>
            <w:tcW w:w="6799" w:type="dxa"/>
            <w:vMerge/>
            <w:shd w:val="clear" w:color="auto" w:fill="B8CCE4" w:themeFill="accent1" w:themeFillTint="66"/>
          </w:tcPr>
          <w:p w14:paraId="425A5CD3" w14:textId="77777777" w:rsidR="00476566" w:rsidRPr="00796019" w:rsidRDefault="00476566" w:rsidP="00B736F6">
            <w:pPr>
              <w:rPr>
                <w:sz w:val="20"/>
                <w:szCs w:val="20"/>
              </w:rPr>
            </w:pPr>
          </w:p>
        </w:tc>
        <w:tc>
          <w:tcPr>
            <w:tcW w:w="1134" w:type="dxa"/>
            <w:shd w:val="clear" w:color="auto" w:fill="B8CCE4" w:themeFill="accent1" w:themeFillTint="66"/>
          </w:tcPr>
          <w:p w14:paraId="1FA7F5A7" w14:textId="4C8EACD0" w:rsidR="00476566" w:rsidRPr="00796019" w:rsidRDefault="00476566" w:rsidP="00B736F6">
            <w:pPr>
              <w:rPr>
                <w:sz w:val="20"/>
                <w:szCs w:val="20"/>
              </w:rPr>
            </w:pPr>
            <w:r w:rsidRPr="00796019">
              <w:rPr>
                <w:sz w:val="20"/>
                <w:szCs w:val="20"/>
              </w:rPr>
              <w:t>Stan na 31.12.202</w:t>
            </w:r>
            <w:r w:rsidR="00B7330B" w:rsidRPr="00796019">
              <w:rPr>
                <w:sz w:val="20"/>
                <w:szCs w:val="20"/>
              </w:rPr>
              <w:t>1</w:t>
            </w:r>
          </w:p>
        </w:tc>
        <w:tc>
          <w:tcPr>
            <w:tcW w:w="1129" w:type="dxa"/>
            <w:shd w:val="clear" w:color="auto" w:fill="B8CCE4" w:themeFill="accent1" w:themeFillTint="66"/>
          </w:tcPr>
          <w:p w14:paraId="0987C9D5" w14:textId="4A3D628B" w:rsidR="00476566" w:rsidRPr="00796019" w:rsidRDefault="00476566" w:rsidP="00B736F6">
            <w:pPr>
              <w:rPr>
                <w:sz w:val="20"/>
                <w:szCs w:val="20"/>
              </w:rPr>
            </w:pPr>
            <w:r w:rsidRPr="00796019">
              <w:rPr>
                <w:sz w:val="20"/>
                <w:szCs w:val="20"/>
              </w:rPr>
              <w:t>Stan na 31.12.202</w:t>
            </w:r>
            <w:r w:rsidR="00B7330B" w:rsidRPr="00796019">
              <w:rPr>
                <w:sz w:val="20"/>
                <w:szCs w:val="20"/>
              </w:rPr>
              <w:t>2</w:t>
            </w:r>
          </w:p>
        </w:tc>
      </w:tr>
      <w:tr w:rsidR="00476566" w:rsidRPr="00796019" w14:paraId="63E49BEB" w14:textId="77777777" w:rsidTr="007210A6">
        <w:trPr>
          <w:trHeight w:val="421"/>
        </w:trPr>
        <w:tc>
          <w:tcPr>
            <w:tcW w:w="6799" w:type="dxa"/>
            <w:vMerge/>
          </w:tcPr>
          <w:p w14:paraId="4E14E07E" w14:textId="77777777" w:rsidR="00476566" w:rsidRPr="00796019" w:rsidRDefault="00476566" w:rsidP="00476566">
            <w:pPr>
              <w:rPr>
                <w:sz w:val="20"/>
                <w:szCs w:val="20"/>
              </w:rPr>
            </w:pPr>
          </w:p>
        </w:tc>
        <w:tc>
          <w:tcPr>
            <w:tcW w:w="1134" w:type="dxa"/>
          </w:tcPr>
          <w:p w14:paraId="11F53311" w14:textId="2D7D157F" w:rsidR="00476566" w:rsidRPr="00796019" w:rsidRDefault="004004CF" w:rsidP="004004CF">
            <w:pPr>
              <w:jc w:val="center"/>
              <w:rPr>
                <w:sz w:val="20"/>
                <w:szCs w:val="20"/>
              </w:rPr>
            </w:pPr>
            <w:r>
              <w:rPr>
                <w:sz w:val="20"/>
                <w:szCs w:val="20"/>
              </w:rPr>
              <w:t>1</w:t>
            </w:r>
          </w:p>
        </w:tc>
        <w:tc>
          <w:tcPr>
            <w:tcW w:w="1129" w:type="dxa"/>
          </w:tcPr>
          <w:p w14:paraId="06B4DF3B" w14:textId="6135AF52" w:rsidR="00476566" w:rsidRPr="00796019" w:rsidRDefault="00B7330B" w:rsidP="00687A15">
            <w:pPr>
              <w:jc w:val="center"/>
              <w:rPr>
                <w:sz w:val="20"/>
                <w:szCs w:val="20"/>
              </w:rPr>
            </w:pPr>
            <w:r w:rsidRPr="00796019">
              <w:rPr>
                <w:sz w:val="20"/>
                <w:szCs w:val="20"/>
              </w:rPr>
              <w:t>1</w:t>
            </w:r>
          </w:p>
        </w:tc>
      </w:tr>
    </w:tbl>
    <w:p w14:paraId="30B1FEAD" w14:textId="77777777" w:rsidR="00595E23" w:rsidRPr="00796019" w:rsidRDefault="00595E23" w:rsidP="00BA6FBA">
      <w:pPr>
        <w:rPr>
          <w:sz w:val="20"/>
          <w:szCs w:val="20"/>
        </w:rPr>
      </w:pPr>
    </w:p>
    <w:tbl>
      <w:tblPr>
        <w:tblStyle w:val="Tabela-Siatka"/>
        <w:tblW w:w="0" w:type="auto"/>
        <w:tblLayout w:type="fixed"/>
        <w:tblLook w:val="04A0" w:firstRow="1" w:lastRow="0" w:firstColumn="1" w:lastColumn="0" w:noHBand="0" w:noVBand="1"/>
      </w:tblPr>
      <w:tblGrid>
        <w:gridCol w:w="6516"/>
        <w:gridCol w:w="1417"/>
        <w:gridCol w:w="1129"/>
      </w:tblGrid>
      <w:tr w:rsidR="00DA7725" w:rsidRPr="00796019" w14:paraId="4DDA2AAC" w14:textId="77777777" w:rsidTr="00F92DF5">
        <w:trPr>
          <w:trHeight w:val="433"/>
        </w:trPr>
        <w:tc>
          <w:tcPr>
            <w:tcW w:w="9062" w:type="dxa"/>
            <w:gridSpan w:val="3"/>
            <w:shd w:val="clear" w:color="auto" w:fill="1F497D" w:themeFill="text2"/>
          </w:tcPr>
          <w:p w14:paraId="55663A5F" w14:textId="3E996139" w:rsidR="00DA7725" w:rsidRPr="00796019" w:rsidRDefault="00DA7725" w:rsidP="00154A96">
            <w:pPr>
              <w:rPr>
                <w:rFonts w:asciiTheme="minorHAnsi" w:hAnsiTheme="minorHAnsi" w:cstheme="minorHAnsi"/>
                <w:b/>
                <w:sz w:val="20"/>
                <w:szCs w:val="20"/>
              </w:rPr>
            </w:pPr>
            <w:r w:rsidRPr="00796019">
              <w:rPr>
                <w:rFonts w:asciiTheme="minorHAnsi" w:hAnsiTheme="minorHAnsi"/>
                <w:b/>
                <w:color w:val="FFFFFF" w:themeColor="background1"/>
                <w:sz w:val="20"/>
                <w:szCs w:val="20"/>
              </w:rPr>
              <w:t>C.1</w:t>
            </w:r>
            <w:r w:rsidR="00195957" w:rsidRPr="00796019">
              <w:rPr>
                <w:rFonts w:asciiTheme="minorHAnsi" w:hAnsiTheme="minorHAnsi"/>
                <w:b/>
                <w:color w:val="FFFFFF" w:themeColor="background1"/>
                <w:sz w:val="20"/>
                <w:szCs w:val="20"/>
              </w:rPr>
              <w:t>4</w:t>
            </w:r>
            <w:r w:rsidRPr="00796019">
              <w:rPr>
                <w:rFonts w:asciiTheme="minorHAnsi" w:hAnsiTheme="minorHAnsi"/>
                <w:b/>
                <w:color w:val="FFFFFF" w:themeColor="background1"/>
                <w:sz w:val="20"/>
                <w:szCs w:val="20"/>
              </w:rPr>
              <w:t xml:space="preserve">  </w:t>
            </w:r>
            <w:r w:rsidR="00CF2CF9" w:rsidRPr="00796019">
              <w:rPr>
                <w:rFonts w:asciiTheme="minorHAnsi" w:hAnsiTheme="minorHAnsi"/>
                <w:b/>
                <w:color w:val="FFFFFF" w:themeColor="background1"/>
                <w:sz w:val="20"/>
                <w:szCs w:val="20"/>
              </w:rPr>
              <w:t xml:space="preserve">Działania na rzecz niechronionych </w:t>
            </w:r>
            <w:r w:rsidRPr="00796019">
              <w:rPr>
                <w:rFonts w:asciiTheme="minorHAnsi" w:hAnsiTheme="minorHAnsi"/>
                <w:b/>
                <w:color w:val="FFFFFF" w:themeColor="background1"/>
                <w:sz w:val="20"/>
                <w:szCs w:val="20"/>
              </w:rPr>
              <w:t>uczestników ruchu</w:t>
            </w:r>
            <w:r w:rsidR="00CF2CF9" w:rsidRPr="00796019">
              <w:rPr>
                <w:rFonts w:asciiTheme="minorHAnsi" w:hAnsiTheme="minorHAnsi"/>
                <w:b/>
                <w:color w:val="FFFFFF" w:themeColor="background1"/>
                <w:sz w:val="20"/>
                <w:szCs w:val="20"/>
              </w:rPr>
              <w:t xml:space="preserve"> drogowego. Edukacja żołnierzy </w:t>
            </w:r>
            <w:r w:rsidR="00E75507" w:rsidRPr="00796019">
              <w:rPr>
                <w:rFonts w:asciiTheme="minorHAnsi" w:hAnsiTheme="minorHAnsi"/>
                <w:b/>
                <w:color w:val="FFFFFF" w:themeColor="background1"/>
                <w:sz w:val="20"/>
                <w:szCs w:val="20"/>
              </w:rPr>
              <w:t>i pracowników wojska na temat za</w:t>
            </w:r>
            <w:r w:rsidR="004C27A9">
              <w:rPr>
                <w:rFonts w:asciiTheme="minorHAnsi" w:hAnsiTheme="minorHAnsi"/>
                <w:b/>
                <w:color w:val="FFFFFF" w:themeColor="background1"/>
                <w:sz w:val="20"/>
                <w:szCs w:val="20"/>
              </w:rPr>
              <w:t>sa</w:t>
            </w:r>
            <w:r w:rsidR="00E75507" w:rsidRPr="00796019">
              <w:rPr>
                <w:rFonts w:asciiTheme="minorHAnsi" w:hAnsiTheme="minorHAnsi"/>
                <w:b/>
                <w:color w:val="FFFFFF" w:themeColor="background1"/>
                <w:sz w:val="20"/>
                <w:szCs w:val="20"/>
              </w:rPr>
              <w:t>d bezpiecznego zachowania na drodze</w:t>
            </w:r>
          </w:p>
        </w:tc>
      </w:tr>
      <w:tr w:rsidR="00DA7725" w:rsidRPr="00796019" w14:paraId="3183826D" w14:textId="77777777" w:rsidTr="00FC6808">
        <w:trPr>
          <w:trHeight w:val="416"/>
        </w:trPr>
        <w:tc>
          <w:tcPr>
            <w:tcW w:w="6516" w:type="dxa"/>
            <w:vMerge w:val="restart"/>
          </w:tcPr>
          <w:p w14:paraId="6AACB0ED" w14:textId="40BE8F24" w:rsidR="00F60018" w:rsidRPr="00796019" w:rsidRDefault="00DA7725" w:rsidP="00E75507">
            <w:pPr>
              <w:spacing w:after="0"/>
              <w:jc w:val="both"/>
              <w:rPr>
                <w:rFonts w:asciiTheme="minorHAnsi" w:hAnsiTheme="minorHAnsi" w:cstheme="minorHAnsi"/>
                <w:b/>
                <w:sz w:val="20"/>
                <w:szCs w:val="20"/>
              </w:rPr>
            </w:pPr>
            <w:r w:rsidRPr="00796019">
              <w:rPr>
                <w:rFonts w:asciiTheme="minorHAnsi" w:hAnsiTheme="minorHAnsi" w:cstheme="minorHAnsi"/>
                <w:b/>
                <w:sz w:val="20"/>
                <w:szCs w:val="20"/>
              </w:rPr>
              <w:t xml:space="preserve">Zakres działania: </w:t>
            </w:r>
            <w:r w:rsidR="000C367B" w:rsidRPr="00796019">
              <w:rPr>
                <w:rFonts w:asciiTheme="minorHAnsi" w:hAnsiTheme="minorHAnsi" w:cstheme="minorHAnsi"/>
                <w:b/>
                <w:sz w:val="20"/>
                <w:szCs w:val="20"/>
              </w:rPr>
              <w:t xml:space="preserve"> </w:t>
            </w:r>
          </w:p>
          <w:p w14:paraId="21E6805E" w14:textId="300C9563" w:rsidR="00E75507" w:rsidRPr="00796019" w:rsidRDefault="00E75507" w:rsidP="00E75507">
            <w:pPr>
              <w:spacing w:after="0"/>
              <w:jc w:val="both"/>
              <w:rPr>
                <w:sz w:val="20"/>
                <w:szCs w:val="20"/>
              </w:rPr>
            </w:pPr>
            <w:r w:rsidRPr="00796019">
              <w:rPr>
                <w:sz w:val="20"/>
                <w:szCs w:val="20"/>
              </w:rPr>
              <w:t xml:space="preserve">Działania polegające na promowaniu zasad bezpiecznego poruszania się po drogach oraz propagowaniu mody na </w:t>
            </w:r>
            <w:r w:rsidR="00FC6808">
              <w:rPr>
                <w:sz w:val="20"/>
                <w:szCs w:val="20"/>
              </w:rPr>
              <w:t xml:space="preserve">prawidłowe </w:t>
            </w:r>
            <w:r w:rsidRPr="00796019">
              <w:rPr>
                <w:sz w:val="20"/>
                <w:szCs w:val="20"/>
              </w:rPr>
              <w:t>używanie elementów odblaskowych na drogach wszystkich kategorii wśród pieszych, rowerzystów,</w:t>
            </w:r>
            <w:r w:rsidRPr="00796019">
              <w:rPr>
                <w:sz w:val="20"/>
                <w:szCs w:val="20"/>
              </w:rPr>
              <w:br/>
              <w:t>motorowerzystów i motocyklistów będących uczestnikami ruchu</w:t>
            </w:r>
            <w:r w:rsidRPr="00796019">
              <w:rPr>
                <w:sz w:val="20"/>
                <w:szCs w:val="20"/>
              </w:rPr>
              <w:br/>
              <w:t>drogowego.</w:t>
            </w:r>
          </w:p>
          <w:p w14:paraId="0CBB14CD" w14:textId="77777777" w:rsidR="00E75507" w:rsidRPr="00796019" w:rsidRDefault="00E75507" w:rsidP="00E75507">
            <w:pPr>
              <w:pStyle w:val="Akapitzlist"/>
              <w:ind w:left="449"/>
              <w:jc w:val="both"/>
              <w:rPr>
                <w:sz w:val="20"/>
                <w:szCs w:val="20"/>
              </w:rPr>
            </w:pPr>
          </w:p>
          <w:p w14:paraId="22D76054" w14:textId="3621B075" w:rsidR="00E75507" w:rsidRPr="00796019" w:rsidRDefault="00E75507" w:rsidP="00E75507">
            <w:pPr>
              <w:spacing w:after="0"/>
              <w:jc w:val="both"/>
              <w:rPr>
                <w:b/>
                <w:sz w:val="20"/>
                <w:szCs w:val="20"/>
              </w:rPr>
            </w:pPr>
            <w:r w:rsidRPr="00796019">
              <w:rPr>
                <w:b/>
                <w:sz w:val="20"/>
                <w:szCs w:val="20"/>
              </w:rPr>
              <w:t>Harmonogram czasowy:</w:t>
            </w:r>
          </w:p>
          <w:p w14:paraId="3B97499D" w14:textId="16FD6D71" w:rsidR="00E75507" w:rsidRPr="00796019" w:rsidRDefault="00E75507" w:rsidP="00E75507">
            <w:pPr>
              <w:spacing w:after="0"/>
              <w:jc w:val="both"/>
              <w:rPr>
                <w:sz w:val="20"/>
                <w:szCs w:val="20"/>
              </w:rPr>
            </w:pPr>
            <w:r w:rsidRPr="00796019">
              <w:rPr>
                <w:sz w:val="20"/>
                <w:szCs w:val="20"/>
              </w:rPr>
              <w:t xml:space="preserve">2021 </w:t>
            </w:r>
            <w:r w:rsidR="000159E5" w:rsidRPr="00796019">
              <w:rPr>
                <w:sz w:val="20"/>
                <w:szCs w:val="20"/>
              </w:rPr>
              <w:t>–</w:t>
            </w:r>
            <w:r w:rsidRPr="00796019">
              <w:rPr>
                <w:sz w:val="20"/>
                <w:szCs w:val="20"/>
              </w:rPr>
              <w:t xml:space="preserve"> 2030</w:t>
            </w:r>
          </w:p>
          <w:p w14:paraId="231E742B" w14:textId="77777777" w:rsidR="000C367B" w:rsidRPr="00796019" w:rsidRDefault="000C367B" w:rsidP="00E75507">
            <w:pPr>
              <w:spacing w:after="0"/>
              <w:jc w:val="both"/>
              <w:rPr>
                <w:rFonts w:asciiTheme="minorHAnsi" w:hAnsiTheme="minorHAnsi" w:cstheme="minorHAnsi"/>
                <w:sz w:val="20"/>
                <w:szCs w:val="20"/>
              </w:rPr>
            </w:pPr>
            <w:r w:rsidRPr="00796019">
              <w:rPr>
                <w:rFonts w:asciiTheme="minorHAnsi" w:hAnsiTheme="minorHAnsi" w:cstheme="minorHAnsi"/>
                <w:b/>
                <w:sz w:val="20"/>
                <w:szCs w:val="20"/>
              </w:rPr>
              <w:t>Osiągnięte rezultaty:</w:t>
            </w:r>
            <w:r w:rsidRPr="00796019">
              <w:rPr>
                <w:rFonts w:asciiTheme="minorHAnsi" w:hAnsiTheme="minorHAnsi" w:cstheme="minorHAnsi"/>
                <w:sz w:val="20"/>
                <w:szCs w:val="20"/>
              </w:rPr>
              <w:t xml:space="preserve">  </w:t>
            </w:r>
          </w:p>
          <w:p w14:paraId="3D958026" w14:textId="6B79DB9B" w:rsidR="00E75507" w:rsidRPr="00796019" w:rsidRDefault="00E75507" w:rsidP="00E75507">
            <w:pPr>
              <w:spacing w:after="0"/>
              <w:jc w:val="both"/>
              <w:rPr>
                <w:rFonts w:asciiTheme="minorHAnsi" w:hAnsiTheme="minorHAnsi" w:cstheme="minorHAnsi"/>
                <w:sz w:val="20"/>
                <w:szCs w:val="20"/>
              </w:rPr>
            </w:pPr>
            <w:r w:rsidRPr="00796019">
              <w:rPr>
                <w:rFonts w:asciiTheme="minorHAnsi" w:hAnsiTheme="minorHAnsi" w:cstheme="minorHAnsi"/>
                <w:sz w:val="20"/>
                <w:szCs w:val="20"/>
              </w:rPr>
              <w:t>Podniesienie poziomu wiedzy i świadomości na temat niechronionych uczestników ruchu drogowego</w:t>
            </w:r>
          </w:p>
        </w:tc>
        <w:tc>
          <w:tcPr>
            <w:tcW w:w="1417" w:type="dxa"/>
            <w:shd w:val="clear" w:color="auto" w:fill="B8CCE4" w:themeFill="accent1" w:themeFillTint="66"/>
          </w:tcPr>
          <w:p w14:paraId="2B620BA5" w14:textId="77777777" w:rsidR="00DA7725" w:rsidRPr="00796019" w:rsidRDefault="00DA7725" w:rsidP="006E17AD">
            <w:pPr>
              <w:tabs>
                <w:tab w:val="left" w:pos="915"/>
              </w:tabs>
              <w:jc w:val="center"/>
              <w:rPr>
                <w:rFonts w:asciiTheme="minorHAnsi" w:hAnsiTheme="minorHAnsi" w:cstheme="minorHAnsi"/>
                <w:sz w:val="20"/>
                <w:szCs w:val="20"/>
              </w:rPr>
            </w:pPr>
            <w:r w:rsidRPr="00796019">
              <w:rPr>
                <w:rFonts w:asciiTheme="minorHAnsi" w:hAnsiTheme="minorHAnsi" w:cstheme="minorHAnsi"/>
                <w:sz w:val="20"/>
                <w:szCs w:val="20"/>
              </w:rPr>
              <w:t>Kierunek</w:t>
            </w:r>
          </w:p>
        </w:tc>
        <w:tc>
          <w:tcPr>
            <w:tcW w:w="1129" w:type="dxa"/>
          </w:tcPr>
          <w:p w14:paraId="6B658A9C" w14:textId="74F56612" w:rsidR="00DA7725" w:rsidRPr="00796019" w:rsidRDefault="000C367B" w:rsidP="006E17AD">
            <w:pPr>
              <w:jc w:val="center"/>
              <w:rPr>
                <w:rFonts w:asciiTheme="minorHAnsi" w:hAnsiTheme="minorHAnsi" w:cstheme="minorHAnsi"/>
                <w:sz w:val="20"/>
                <w:szCs w:val="20"/>
              </w:rPr>
            </w:pPr>
            <w:r w:rsidRPr="00796019">
              <w:rPr>
                <w:rFonts w:asciiTheme="minorHAnsi" w:hAnsiTheme="minorHAnsi" w:cstheme="minorHAnsi"/>
                <w:sz w:val="20"/>
                <w:szCs w:val="20"/>
              </w:rPr>
              <w:t>E</w:t>
            </w:r>
            <w:r w:rsidR="00E75507" w:rsidRPr="00796019">
              <w:rPr>
                <w:rFonts w:asciiTheme="minorHAnsi" w:hAnsiTheme="minorHAnsi" w:cstheme="minorHAnsi"/>
                <w:sz w:val="20"/>
                <w:szCs w:val="20"/>
              </w:rPr>
              <w:t>DUK</w:t>
            </w:r>
            <w:r w:rsidRPr="00796019">
              <w:rPr>
                <w:rFonts w:asciiTheme="minorHAnsi" w:hAnsiTheme="minorHAnsi" w:cstheme="minorHAnsi"/>
                <w:sz w:val="20"/>
                <w:szCs w:val="20"/>
              </w:rPr>
              <w:t>ACJA</w:t>
            </w:r>
          </w:p>
        </w:tc>
      </w:tr>
      <w:tr w:rsidR="00DA7725" w:rsidRPr="00796019" w14:paraId="1DE18B90" w14:textId="77777777" w:rsidTr="00FC6808">
        <w:trPr>
          <w:trHeight w:val="408"/>
        </w:trPr>
        <w:tc>
          <w:tcPr>
            <w:tcW w:w="6516" w:type="dxa"/>
            <w:vMerge/>
          </w:tcPr>
          <w:p w14:paraId="1D2F5DE6" w14:textId="77777777" w:rsidR="00DA7725" w:rsidRPr="00796019" w:rsidRDefault="00DA7725" w:rsidP="00154A96">
            <w:pPr>
              <w:rPr>
                <w:rFonts w:asciiTheme="minorHAnsi" w:hAnsiTheme="minorHAnsi" w:cstheme="minorHAnsi"/>
                <w:sz w:val="20"/>
                <w:szCs w:val="20"/>
              </w:rPr>
            </w:pPr>
          </w:p>
        </w:tc>
        <w:tc>
          <w:tcPr>
            <w:tcW w:w="1417" w:type="dxa"/>
            <w:shd w:val="clear" w:color="auto" w:fill="B8CCE4" w:themeFill="accent1" w:themeFillTint="66"/>
          </w:tcPr>
          <w:p w14:paraId="3D321347" w14:textId="77777777" w:rsidR="00DA7725" w:rsidRPr="00796019" w:rsidRDefault="00DA7725" w:rsidP="006E17AD">
            <w:pPr>
              <w:jc w:val="center"/>
              <w:rPr>
                <w:rFonts w:asciiTheme="minorHAnsi" w:hAnsiTheme="minorHAnsi" w:cstheme="minorHAnsi"/>
                <w:sz w:val="20"/>
                <w:szCs w:val="20"/>
              </w:rPr>
            </w:pPr>
            <w:r w:rsidRPr="00796019">
              <w:rPr>
                <w:rFonts w:asciiTheme="minorHAnsi" w:hAnsiTheme="minorHAnsi" w:cstheme="minorHAnsi"/>
                <w:sz w:val="20"/>
                <w:szCs w:val="20"/>
              </w:rPr>
              <w:t>Lider</w:t>
            </w:r>
          </w:p>
        </w:tc>
        <w:tc>
          <w:tcPr>
            <w:tcW w:w="1129" w:type="dxa"/>
          </w:tcPr>
          <w:p w14:paraId="451A52A6" w14:textId="323E513D" w:rsidR="00DA7725" w:rsidRPr="00796019" w:rsidRDefault="00F60018" w:rsidP="006E17AD">
            <w:pPr>
              <w:jc w:val="center"/>
              <w:rPr>
                <w:rFonts w:asciiTheme="minorHAnsi" w:hAnsiTheme="minorHAnsi" w:cstheme="minorHAnsi"/>
                <w:sz w:val="20"/>
                <w:szCs w:val="20"/>
              </w:rPr>
            </w:pPr>
            <w:r w:rsidRPr="00796019">
              <w:rPr>
                <w:rFonts w:asciiTheme="minorHAnsi" w:hAnsiTheme="minorHAnsi" w:cstheme="minorHAnsi"/>
                <w:sz w:val="20"/>
                <w:szCs w:val="20"/>
              </w:rPr>
              <w:t>KGŻW</w:t>
            </w:r>
          </w:p>
        </w:tc>
      </w:tr>
      <w:tr w:rsidR="00DA7725" w:rsidRPr="00796019" w14:paraId="60EF5D6F" w14:textId="77777777" w:rsidTr="00FC6808">
        <w:trPr>
          <w:trHeight w:val="399"/>
        </w:trPr>
        <w:tc>
          <w:tcPr>
            <w:tcW w:w="6516" w:type="dxa"/>
            <w:vMerge/>
          </w:tcPr>
          <w:p w14:paraId="70B3E44F" w14:textId="77777777" w:rsidR="00DA7725" w:rsidRPr="00796019" w:rsidRDefault="00DA7725" w:rsidP="00154A96">
            <w:pPr>
              <w:rPr>
                <w:rFonts w:asciiTheme="minorHAnsi" w:hAnsiTheme="minorHAnsi" w:cstheme="minorHAnsi"/>
                <w:sz w:val="20"/>
                <w:szCs w:val="20"/>
              </w:rPr>
            </w:pPr>
          </w:p>
        </w:tc>
        <w:tc>
          <w:tcPr>
            <w:tcW w:w="1417" w:type="dxa"/>
            <w:shd w:val="clear" w:color="auto" w:fill="B8CCE4" w:themeFill="accent1" w:themeFillTint="66"/>
          </w:tcPr>
          <w:p w14:paraId="404A921A" w14:textId="77777777" w:rsidR="00DA7725" w:rsidRPr="00796019" w:rsidRDefault="00DA7725" w:rsidP="00154A96">
            <w:pPr>
              <w:rPr>
                <w:rFonts w:asciiTheme="minorHAnsi" w:hAnsiTheme="minorHAnsi" w:cstheme="minorHAnsi"/>
                <w:sz w:val="20"/>
                <w:szCs w:val="20"/>
              </w:rPr>
            </w:pPr>
            <w:r w:rsidRPr="00796019">
              <w:rPr>
                <w:rFonts w:asciiTheme="minorHAnsi" w:hAnsiTheme="minorHAnsi" w:cstheme="minorHAnsi"/>
                <w:sz w:val="20"/>
                <w:szCs w:val="20"/>
              </w:rPr>
              <w:t>Źródła finansowania</w:t>
            </w:r>
          </w:p>
        </w:tc>
        <w:tc>
          <w:tcPr>
            <w:tcW w:w="1129" w:type="dxa"/>
          </w:tcPr>
          <w:p w14:paraId="07D3BC67" w14:textId="1976EC7D" w:rsidR="00DA7725" w:rsidRPr="00796019" w:rsidRDefault="00F60018" w:rsidP="00154A96">
            <w:pPr>
              <w:rPr>
                <w:rFonts w:asciiTheme="minorHAnsi" w:hAnsiTheme="minorHAnsi" w:cstheme="minorHAnsi"/>
                <w:sz w:val="20"/>
                <w:szCs w:val="20"/>
              </w:rPr>
            </w:pPr>
            <w:r w:rsidRPr="00796019">
              <w:rPr>
                <w:rFonts w:asciiTheme="minorHAnsi" w:hAnsiTheme="minorHAnsi" w:cstheme="minorHAnsi"/>
                <w:sz w:val="20"/>
                <w:szCs w:val="20"/>
              </w:rPr>
              <w:t>Środki budżetowe ŻW</w:t>
            </w:r>
          </w:p>
        </w:tc>
      </w:tr>
      <w:tr w:rsidR="00DA7725" w:rsidRPr="00796019" w14:paraId="6BC74ED3" w14:textId="77777777" w:rsidTr="00FC6808">
        <w:trPr>
          <w:trHeight w:val="276"/>
        </w:trPr>
        <w:tc>
          <w:tcPr>
            <w:tcW w:w="6516" w:type="dxa"/>
            <w:vMerge/>
          </w:tcPr>
          <w:p w14:paraId="59E056FF" w14:textId="77777777" w:rsidR="00DA7725" w:rsidRPr="00796019" w:rsidRDefault="00DA7725" w:rsidP="00154A96">
            <w:pPr>
              <w:rPr>
                <w:rFonts w:asciiTheme="minorHAnsi" w:hAnsiTheme="minorHAnsi" w:cstheme="minorHAnsi"/>
                <w:sz w:val="20"/>
                <w:szCs w:val="20"/>
              </w:rPr>
            </w:pPr>
          </w:p>
        </w:tc>
        <w:tc>
          <w:tcPr>
            <w:tcW w:w="2546" w:type="dxa"/>
            <w:gridSpan w:val="2"/>
            <w:shd w:val="clear" w:color="auto" w:fill="B8CCE4" w:themeFill="accent1" w:themeFillTint="66"/>
          </w:tcPr>
          <w:p w14:paraId="0E764F27" w14:textId="77777777" w:rsidR="00DA7725" w:rsidRPr="00796019" w:rsidRDefault="00DA7725" w:rsidP="00154A96">
            <w:pPr>
              <w:rPr>
                <w:rFonts w:asciiTheme="minorHAnsi" w:hAnsiTheme="minorHAnsi" w:cstheme="minorHAnsi"/>
                <w:sz w:val="20"/>
                <w:szCs w:val="20"/>
              </w:rPr>
            </w:pPr>
            <w:r w:rsidRPr="00796019">
              <w:rPr>
                <w:rFonts w:asciiTheme="minorHAnsi" w:hAnsiTheme="minorHAnsi" w:cstheme="minorHAnsi"/>
                <w:sz w:val="20"/>
                <w:szCs w:val="20"/>
              </w:rPr>
              <w:t>WSKAŹNIK PRODUKTU</w:t>
            </w:r>
          </w:p>
        </w:tc>
      </w:tr>
      <w:tr w:rsidR="00DA7725" w:rsidRPr="00796019" w14:paraId="406AC85D" w14:textId="77777777" w:rsidTr="00FC6808">
        <w:trPr>
          <w:trHeight w:val="274"/>
        </w:trPr>
        <w:tc>
          <w:tcPr>
            <w:tcW w:w="6516" w:type="dxa"/>
            <w:vMerge/>
          </w:tcPr>
          <w:p w14:paraId="5827F5AD" w14:textId="77777777" w:rsidR="00DA7725" w:rsidRPr="00796019" w:rsidRDefault="00DA7725" w:rsidP="00154A96">
            <w:pPr>
              <w:rPr>
                <w:rFonts w:asciiTheme="minorHAnsi" w:hAnsiTheme="minorHAnsi" w:cstheme="minorHAnsi"/>
                <w:sz w:val="20"/>
                <w:szCs w:val="20"/>
              </w:rPr>
            </w:pPr>
          </w:p>
        </w:tc>
        <w:tc>
          <w:tcPr>
            <w:tcW w:w="2546" w:type="dxa"/>
            <w:gridSpan w:val="2"/>
          </w:tcPr>
          <w:p w14:paraId="449484DD" w14:textId="4964C51F" w:rsidR="00E75507" w:rsidRPr="00796019" w:rsidRDefault="00E75507" w:rsidP="00154A96">
            <w:pPr>
              <w:rPr>
                <w:rFonts w:asciiTheme="minorHAnsi" w:hAnsiTheme="minorHAnsi" w:cstheme="minorHAnsi"/>
                <w:sz w:val="20"/>
                <w:szCs w:val="20"/>
              </w:rPr>
            </w:pPr>
            <w:r w:rsidRPr="00796019">
              <w:rPr>
                <w:rFonts w:asciiTheme="minorHAnsi" w:hAnsiTheme="minorHAnsi" w:cstheme="minorHAnsi"/>
                <w:sz w:val="20"/>
                <w:szCs w:val="20"/>
              </w:rPr>
              <w:t>Ilość przeprowadzonych zajęć – 557</w:t>
            </w:r>
          </w:p>
          <w:p w14:paraId="1008E5F6" w14:textId="16034DA0" w:rsidR="00DA7725" w:rsidRPr="00796019" w:rsidRDefault="00E75507" w:rsidP="00154A96">
            <w:pPr>
              <w:rPr>
                <w:rFonts w:asciiTheme="minorHAnsi" w:hAnsiTheme="minorHAnsi" w:cstheme="minorHAnsi"/>
                <w:sz w:val="20"/>
                <w:szCs w:val="20"/>
              </w:rPr>
            </w:pPr>
            <w:r w:rsidRPr="00796019">
              <w:rPr>
                <w:rFonts w:asciiTheme="minorHAnsi" w:hAnsiTheme="minorHAnsi" w:cstheme="minorHAnsi"/>
                <w:sz w:val="20"/>
                <w:szCs w:val="20"/>
              </w:rPr>
              <w:t>Ilość uczestników zajęć – 24 947</w:t>
            </w:r>
            <w:r w:rsidR="000C367B" w:rsidRPr="00796019">
              <w:rPr>
                <w:rFonts w:asciiTheme="minorHAnsi" w:hAnsiTheme="minorHAnsi" w:cstheme="minorHAnsi"/>
                <w:sz w:val="20"/>
                <w:szCs w:val="20"/>
              </w:rPr>
              <w:t xml:space="preserve"> </w:t>
            </w:r>
          </w:p>
        </w:tc>
      </w:tr>
    </w:tbl>
    <w:p w14:paraId="32B6570C" w14:textId="18363776" w:rsidR="00020064" w:rsidRPr="00796019" w:rsidRDefault="00020064" w:rsidP="00BA6FBA">
      <w:pPr>
        <w:rPr>
          <w:sz w:val="20"/>
          <w:szCs w:val="20"/>
        </w:rPr>
      </w:pPr>
    </w:p>
    <w:tbl>
      <w:tblPr>
        <w:tblStyle w:val="Tabela-Siatka"/>
        <w:tblW w:w="0" w:type="auto"/>
        <w:tblLayout w:type="fixed"/>
        <w:tblLook w:val="04A0" w:firstRow="1" w:lastRow="0" w:firstColumn="1" w:lastColumn="0" w:noHBand="0" w:noVBand="1"/>
      </w:tblPr>
      <w:tblGrid>
        <w:gridCol w:w="6516"/>
        <w:gridCol w:w="1134"/>
        <w:gridCol w:w="1412"/>
      </w:tblGrid>
      <w:tr w:rsidR="00313CEF" w:rsidRPr="00796019" w14:paraId="53F78375" w14:textId="77777777" w:rsidTr="00522362">
        <w:trPr>
          <w:trHeight w:val="212"/>
        </w:trPr>
        <w:tc>
          <w:tcPr>
            <w:tcW w:w="9062" w:type="dxa"/>
            <w:gridSpan w:val="3"/>
            <w:shd w:val="clear" w:color="auto" w:fill="1F497D" w:themeFill="text2"/>
          </w:tcPr>
          <w:p w14:paraId="13197DB0" w14:textId="3C77B135" w:rsidR="00313CEF" w:rsidRPr="00796019" w:rsidRDefault="00714523" w:rsidP="00154A96">
            <w:pPr>
              <w:rPr>
                <w:b/>
                <w:sz w:val="20"/>
                <w:szCs w:val="20"/>
              </w:rPr>
            </w:pPr>
            <w:r w:rsidRPr="00796019">
              <w:rPr>
                <w:rFonts w:asciiTheme="minorHAnsi" w:hAnsiTheme="minorHAnsi"/>
                <w:b/>
                <w:color w:val="FFFFFF" w:themeColor="background1"/>
                <w:sz w:val="20"/>
                <w:szCs w:val="20"/>
              </w:rPr>
              <w:t>C</w:t>
            </w:r>
            <w:r w:rsidR="007C05F8" w:rsidRPr="00796019">
              <w:rPr>
                <w:rFonts w:asciiTheme="minorHAnsi" w:hAnsiTheme="minorHAnsi"/>
                <w:b/>
                <w:color w:val="FFFFFF" w:themeColor="background1"/>
                <w:sz w:val="20"/>
                <w:szCs w:val="20"/>
              </w:rPr>
              <w:t>.</w:t>
            </w:r>
            <w:r w:rsidRPr="00796019">
              <w:rPr>
                <w:rFonts w:asciiTheme="minorHAnsi" w:hAnsiTheme="minorHAnsi"/>
                <w:b/>
                <w:color w:val="FFFFFF" w:themeColor="background1"/>
                <w:sz w:val="20"/>
                <w:szCs w:val="20"/>
              </w:rPr>
              <w:t>1</w:t>
            </w:r>
            <w:r w:rsidR="00B63CB5" w:rsidRPr="00796019">
              <w:rPr>
                <w:rFonts w:asciiTheme="minorHAnsi" w:hAnsiTheme="minorHAnsi"/>
                <w:b/>
                <w:color w:val="FFFFFF" w:themeColor="background1"/>
                <w:sz w:val="20"/>
                <w:szCs w:val="20"/>
              </w:rPr>
              <w:t>5</w:t>
            </w:r>
            <w:r w:rsidRPr="00796019">
              <w:rPr>
                <w:rFonts w:asciiTheme="minorHAnsi" w:hAnsiTheme="minorHAnsi"/>
                <w:b/>
                <w:color w:val="FFFFFF" w:themeColor="background1"/>
                <w:sz w:val="20"/>
                <w:szCs w:val="20"/>
              </w:rPr>
              <w:t xml:space="preserve"> </w:t>
            </w:r>
            <w:r w:rsidR="00FA3B6F" w:rsidRPr="00796019">
              <w:rPr>
                <w:rFonts w:asciiTheme="minorHAnsi" w:hAnsiTheme="minorHAnsi"/>
                <w:b/>
                <w:color w:val="FFFFFF" w:themeColor="background1"/>
                <w:sz w:val="20"/>
                <w:szCs w:val="20"/>
              </w:rPr>
              <w:t xml:space="preserve">Promocja wiedzy o roli substancji psychoaktywnych w wypadkach drogowych. Edukacja żołnierzy </w:t>
            </w:r>
            <w:r w:rsidR="00F550C1">
              <w:rPr>
                <w:rFonts w:asciiTheme="minorHAnsi" w:hAnsiTheme="minorHAnsi"/>
                <w:b/>
                <w:color w:val="FFFFFF" w:themeColor="background1"/>
                <w:sz w:val="20"/>
                <w:szCs w:val="20"/>
              </w:rPr>
              <w:br/>
            </w:r>
            <w:r w:rsidR="00FA3B6F" w:rsidRPr="00796019">
              <w:rPr>
                <w:rFonts w:asciiTheme="minorHAnsi" w:hAnsiTheme="minorHAnsi"/>
                <w:b/>
                <w:color w:val="FFFFFF" w:themeColor="background1"/>
                <w:sz w:val="20"/>
                <w:szCs w:val="20"/>
              </w:rPr>
              <w:t>i pracowników wojska w zakresie negatywnych skutków działania substancji psychoaktywnych</w:t>
            </w:r>
          </w:p>
        </w:tc>
      </w:tr>
      <w:tr w:rsidR="00313CEF" w:rsidRPr="00796019" w14:paraId="42089EE4" w14:textId="77777777" w:rsidTr="005720C0">
        <w:trPr>
          <w:trHeight w:val="478"/>
        </w:trPr>
        <w:tc>
          <w:tcPr>
            <w:tcW w:w="6516" w:type="dxa"/>
            <w:vMerge w:val="restart"/>
          </w:tcPr>
          <w:p w14:paraId="7287DE59" w14:textId="629E0418" w:rsidR="00FA3B6F" w:rsidRPr="00796019" w:rsidRDefault="00313CEF" w:rsidP="00EA1CC8">
            <w:pPr>
              <w:spacing w:after="0"/>
              <w:jc w:val="both"/>
              <w:rPr>
                <w:rFonts w:asciiTheme="minorHAnsi" w:hAnsiTheme="minorHAnsi" w:cstheme="minorHAnsi"/>
                <w:b/>
                <w:sz w:val="20"/>
                <w:szCs w:val="20"/>
              </w:rPr>
            </w:pPr>
            <w:r w:rsidRPr="00796019">
              <w:rPr>
                <w:rFonts w:asciiTheme="minorHAnsi" w:hAnsiTheme="minorHAnsi" w:cstheme="minorHAnsi"/>
                <w:b/>
                <w:sz w:val="20"/>
                <w:szCs w:val="20"/>
              </w:rPr>
              <w:t>Zakres działania:</w:t>
            </w:r>
          </w:p>
          <w:p w14:paraId="07C342D3" w14:textId="33C10417" w:rsidR="00FA3B6F" w:rsidRPr="00796019" w:rsidRDefault="00FA3B6F" w:rsidP="00CE42C1">
            <w:pPr>
              <w:pStyle w:val="Akapitzlist"/>
              <w:numPr>
                <w:ilvl w:val="0"/>
                <w:numId w:val="37"/>
              </w:numPr>
              <w:ind w:left="449"/>
              <w:rPr>
                <w:rFonts w:asciiTheme="minorHAnsi" w:hAnsiTheme="minorHAnsi" w:cstheme="minorHAnsi"/>
                <w:sz w:val="20"/>
                <w:szCs w:val="20"/>
              </w:rPr>
            </w:pPr>
            <w:r w:rsidRPr="00796019">
              <w:rPr>
                <w:rFonts w:asciiTheme="minorHAnsi" w:hAnsiTheme="minorHAnsi" w:cstheme="minorHAnsi"/>
                <w:sz w:val="20"/>
                <w:szCs w:val="20"/>
              </w:rPr>
              <w:t>Udział w pogadankach, spotkaniach oraz warsztatach profilaktycznych</w:t>
            </w:r>
            <w:r w:rsidR="00D17CD3">
              <w:rPr>
                <w:rFonts w:asciiTheme="minorHAnsi" w:hAnsiTheme="minorHAnsi" w:cstheme="minorHAnsi"/>
                <w:sz w:val="20"/>
                <w:szCs w:val="20"/>
              </w:rPr>
              <w:t>.</w:t>
            </w:r>
          </w:p>
          <w:p w14:paraId="68E74814" w14:textId="0EC6B6D5" w:rsidR="00FA3B6F" w:rsidRPr="00796019" w:rsidRDefault="00FA3B6F" w:rsidP="00CE42C1">
            <w:pPr>
              <w:pStyle w:val="Akapitzlist"/>
              <w:numPr>
                <w:ilvl w:val="0"/>
                <w:numId w:val="37"/>
              </w:numPr>
              <w:ind w:left="449"/>
              <w:rPr>
                <w:rFonts w:asciiTheme="minorHAnsi" w:hAnsiTheme="minorHAnsi" w:cstheme="minorHAnsi"/>
                <w:sz w:val="20"/>
                <w:szCs w:val="20"/>
              </w:rPr>
            </w:pPr>
            <w:r w:rsidRPr="00796019">
              <w:rPr>
                <w:rFonts w:asciiTheme="minorHAnsi" w:hAnsiTheme="minorHAnsi" w:cstheme="minorHAnsi"/>
                <w:sz w:val="20"/>
                <w:szCs w:val="20"/>
              </w:rPr>
              <w:lastRenderedPageBreak/>
              <w:t>Wykorzystanie do zajęć dostępnych symulatorów ze szczególnym uwzględnieniem wpływu substancji psychoaktywnych na percepcję kierowcy oraz narko i alkogogli</w:t>
            </w:r>
            <w:r w:rsidR="00D17CD3">
              <w:rPr>
                <w:rFonts w:asciiTheme="minorHAnsi" w:hAnsiTheme="minorHAnsi" w:cstheme="minorHAnsi"/>
                <w:sz w:val="20"/>
                <w:szCs w:val="20"/>
              </w:rPr>
              <w:t>.</w:t>
            </w:r>
          </w:p>
          <w:p w14:paraId="0BC526A6" w14:textId="7860C000" w:rsidR="00FA3B6F" w:rsidRPr="00796019" w:rsidRDefault="00FA3B6F" w:rsidP="00CE42C1">
            <w:pPr>
              <w:pStyle w:val="Akapitzlist"/>
              <w:numPr>
                <w:ilvl w:val="0"/>
                <w:numId w:val="37"/>
              </w:numPr>
              <w:ind w:left="449"/>
              <w:rPr>
                <w:rFonts w:asciiTheme="minorHAnsi" w:hAnsiTheme="minorHAnsi" w:cstheme="minorHAnsi"/>
                <w:sz w:val="20"/>
                <w:szCs w:val="20"/>
              </w:rPr>
            </w:pPr>
            <w:r w:rsidRPr="00796019">
              <w:rPr>
                <w:rFonts w:asciiTheme="minorHAnsi" w:hAnsiTheme="minorHAnsi" w:cstheme="minorHAnsi"/>
                <w:sz w:val="20"/>
                <w:szCs w:val="20"/>
              </w:rPr>
              <w:t>Wykorzystanie walizek profilaktycznych, zawierających 24 atrapy różnych substancji psychoaktywnych (placebo)</w:t>
            </w:r>
            <w:r w:rsidR="00D17CD3">
              <w:rPr>
                <w:rFonts w:asciiTheme="minorHAnsi" w:hAnsiTheme="minorHAnsi" w:cstheme="minorHAnsi"/>
                <w:sz w:val="20"/>
                <w:szCs w:val="20"/>
              </w:rPr>
              <w:t>.</w:t>
            </w:r>
          </w:p>
          <w:p w14:paraId="256859B1" w14:textId="77777777" w:rsidR="00FA3B6F" w:rsidRPr="00796019" w:rsidRDefault="00FA3B6F" w:rsidP="00CE42C1">
            <w:pPr>
              <w:pStyle w:val="Akapitzlist"/>
              <w:numPr>
                <w:ilvl w:val="0"/>
                <w:numId w:val="37"/>
              </w:numPr>
              <w:ind w:left="449"/>
              <w:rPr>
                <w:rFonts w:asciiTheme="minorHAnsi" w:hAnsiTheme="minorHAnsi" w:cstheme="minorHAnsi"/>
                <w:sz w:val="20"/>
                <w:szCs w:val="20"/>
              </w:rPr>
            </w:pPr>
            <w:r w:rsidRPr="00796019">
              <w:rPr>
                <w:rFonts w:asciiTheme="minorHAnsi" w:hAnsiTheme="minorHAnsi" w:cstheme="minorHAnsi"/>
                <w:sz w:val="20"/>
                <w:szCs w:val="20"/>
              </w:rPr>
              <w:t>Wykorzystanie prezentacji multimedialnych, jako narzędzia intensywnie oddziaływujące na potencjalnego odbiorcę.</w:t>
            </w:r>
          </w:p>
          <w:p w14:paraId="2E9277BC" w14:textId="77777777" w:rsidR="00EA1CC8" w:rsidRPr="00796019" w:rsidRDefault="00EA1CC8" w:rsidP="00EA1CC8">
            <w:pPr>
              <w:spacing w:after="0"/>
              <w:jc w:val="both"/>
              <w:rPr>
                <w:rFonts w:asciiTheme="minorHAnsi" w:hAnsiTheme="minorHAnsi" w:cstheme="minorHAnsi"/>
                <w:b/>
                <w:sz w:val="20"/>
                <w:szCs w:val="20"/>
              </w:rPr>
            </w:pPr>
          </w:p>
          <w:p w14:paraId="3B08BF21" w14:textId="65F2CC3F" w:rsidR="00FA3B6F" w:rsidRPr="00796019" w:rsidRDefault="00FA3B6F" w:rsidP="00EA1CC8">
            <w:pPr>
              <w:spacing w:after="0"/>
              <w:jc w:val="both"/>
              <w:rPr>
                <w:rFonts w:asciiTheme="minorHAnsi" w:hAnsiTheme="minorHAnsi" w:cstheme="minorHAnsi"/>
                <w:b/>
                <w:sz w:val="20"/>
                <w:szCs w:val="20"/>
              </w:rPr>
            </w:pPr>
            <w:r w:rsidRPr="00796019">
              <w:rPr>
                <w:rFonts w:asciiTheme="minorHAnsi" w:hAnsiTheme="minorHAnsi" w:cstheme="minorHAnsi"/>
                <w:b/>
                <w:sz w:val="20"/>
                <w:szCs w:val="20"/>
              </w:rPr>
              <w:t>Harmonogram czasowy:</w:t>
            </w:r>
          </w:p>
          <w:p w14:paraId="59992144" w14:textId="77777777" w:rsidR="00FA3B6F" w:rsidRPr="00796019" w:rsidRDefault="00FA3B6F" w:rsidP="00EA1CC8">
            <w:pPr>
              <w:spacing w:after="0"/>
              <w:jc w:val="both"/>
              <w:rPr>
                <w:rFonts w:asciiTheme="minorHAnsi" w:hAnsiTheme="minorHAnsi" w:cstheme="minorHAnsi"/>
                <w:sz w:val="20"/>
                <w:szCs w:val="20"/>
              </w:rPr>
            </w:pPr>
            <w:r w:rsidRPr="00796019">
              <w:rPr>
                <w:rFonts w:asciiTheme="minorHAnsi" w:hAnsiTheme="minorHAnsi" w:cstheme="minorHAnsi"/>
                <w:sz w:val="20"/>
                <w:szCs w:val="20"/>
              </w:rPr>
              <w:t>2021 - 2030</w:t>
            </w:r>
          </w:p>
          <w:p w14:paraId="0BD46C19" w14:textId="77777777" w:rsidR="00EA1CC8" w:rsidRPr="00796019" w:rsidRDefault="00EA1CC8" w:rsidP="00FA3B6F">
            <w:pPr>
              <w:spacing w:after="0"/>
              <w:rPr>
                <w:b/>
                <w:sz w:val="20"/>
                <w:szCs w:val="20"/>
              </w:rPr>
            </w:pPr>
          </w:p>
          <w:p w14:paraId="7C0B0CB7" w14:textId="440841E3" w:rsidR="00522362" w:rsidRPr="00796019" w:rsidRDefault="00522362" w:rsidP="00FA3B6F">
            <w:pPr>
              <w:spacing w:after="0"/>
              <w:rPr>
                <w:b/>
                <w:sz w:val="20"/>
                <w:szCs w:val="20"/>
              </w:rPr>
            </w:pPr>
            <w:r w:rsidRPr="00796019">
              <w:rPr>
                <w:b/>
                <w:sz w:val="20"/>
                <w:szCs w:val="20"/>
              </w:rPr>
              <w:t>Osiągnięte rezultaty:</w:t>
            </w:r>
          </w:p>
          <w:p w14:paraId="5B6396DF" w14:textId="19070819" w:rsidR="00522362" w:rsidRPr="005720C0" w:rsidRDefault="00FA3B6F" w:rsidP="005720C0">
            <w:pPr>
              <w:spacing w:after="0"/>
              <w:rPr>
                <w:sz w:val="20"/>
                <w:szCs w:val="20"/>
              </w:rPr>
            </w:pPr>
            <w:r w:rsidRPr="00796019">
              <w:rPr>
                <w:sz w:val="20"/>
                <w:szCs w:val="20"/>
              </w:rPr>
              <w:t>Podniesienie świadomości na temat negatywnego działania substancji</w:t>
            </w:r>
            <w:r w:rsidRPr="00796019">
              <w:rPr>
                <w:sz w:val="20"/>
                <w:szCs w:val="20"/>
              </w:rPr>
              <w:br/>
              <w:t>psychoaktywnych na uczestników ruchu drogowego</w:t>
            </w:r>
            <w:r w:rsidR="005720C0">
              <w:rPr>
                <w:sz w:val="20"/>
                <w:szCs w:val="20"/>
              </w:rPr>
              <w:t xml:space="preserve">. </w:t>
            </w:r>
          </w:p>
        </w:tc>
        <w:tc>
          <w:tcPr>
            <w:tcW w:w="1134" w:type="dxa"/>
            <w:shd w:val="clear" w:color="auto" w:fill="B8CCE4" w:themeFill="accent1" w:themeFillTint="66"/>
          </w:tcPr>
          <w:p w14:paraId="169FD416" w14:textId="77777777" w:rsidR="00313CEF" w:rsidRPr="00796019" w:rsidRDefault="00313CEF" w:rsidP="00862448">
            <w:pPr>
              <w:tabs>
                <w:tab w:val="left" w:pos="915"/>
              </w:tabs>
              <w:jc w:val="center"/>
              <w:rPr>
                <w:sz w:val="20"/>
                <w:szCs w:val="20"/>
              </w:rPr>
            </w:pPr>
            <w:r w:rsidRPr="00796019">
              <w:rPr>
                <w:sz w:val="20"/>
                <w:szCs w:val="20"/>
              </w:rPr>
              <w:lastRenderedPageBreak/>
              <w:t>Kierunek</w:t>
            </w:r>
          </w:p>
        </w:tc>
        <w:tc>
          <w:tcPr>
            <w:tcW w:w="1412" w:type="dxa"/>
          </w:tcPr>
          <w:p w14:paraId="0C981920" w14:textId="44AEA474" w:rsidR="00313CEF" w:rsidRPr="00796019" w:rsidRDefault="00FA3B6F" w:rsidP="00862448">
            <w:pPr>
              <w:jc w:val="center"/>
              <w:rPr>
                <w:sz w:val="20"/>
                <w:szCs w:val="20"/>
              </w:rPr>
            </w:pPr>
            <w:r w:rsidRPr="00796019">
              <w:rPr>
                <w:sz w:val="20"/>
                <w:szCs w:val="20"/>
              </w:rPr>
              <w:t>EDUKACJA</w:t>
            </w:r>
          </w:p>
        </w:tc>
      </w:tr>
      <w:tr w:rsidR="00313CEF" w:rsidRPr="00796019" w14:paraId="37A4D310" w14:textId="77777777" w:rsidTr="005720C0">
        <w:trPr>
          <w:trHeight w:val="428"/>
        </w:trPr>
        <w:tc>
          <w:tcPr>
            <w:tcW w:w="6516" w:type="dxa"/>
            <w:vMerge/>
          </w:tcPr>
          <w:p w14:paraId="5FC4687E" w14:textId="77777777" w:rsidR="00313CEF" w:rsidRPr="00796019" w:rsidRDefault="00313CEF" w:rsidP="00154A96">
            <w:pPr>
              <w:rPr>
                <w:sz w:val="20"/>
                <w:szCs w:val="20"/>
              </w:rPr>
            </w:pPr>
          </w:p>
        </w:tc>
        <w:tc>
          <w:tcPr>
            <w:tcW w:w="1134" w:type="dxa"/>
            <w:shd w:val="clear" w:color="auto" w:fill="B8CCE4" w:themeFill="accent1" w:themeFillTint="66"/>
          </w:tcPr>
          <w:p w14:paraId="0CE9978C" w14:textId="77777777" w:rsidR="00313CEF" w:rsidRPr="00796019" w:rsidRDefault="00313CEF" w:rsidP="00862448">
            <w:pPr>
              <w:jc w:val="center"/>
              <w:rPr>
                <w:sz w:val="20"/>
                <w:szCs w:val="20"/>
              </w:rPr>
            </w:pPr>
            <w:r w:rsidRPr="00796019">
              <w:rPr>
                <w:sz w:val="20"/>
                <w:szCs w:val="20"/>
              </w:rPr>
              <w:t>Lider</w:t>
            </w:r>
          </w:p>
        </w:tc>
        <w:tc>
          <w:tcPr>
            <w:tcW w:w="1412" w:type="dxa"/>
          </w:tcPr>
          <w:p w14:paraId="78678D4E" w14:textId="286DB584" w:rsidR="00313CEF" w:rsidRPr="00796019" w:rsidRDefault="00313CEF" w:rsidP="00862448">
            <w:pPr>
              <w:jc w:val="center"/>
              <w:rPr>
                <w:sz w:val="20"/>
                <w:szCs w:val="20"/>
              </w:rPr>
            </w:pPr>
            <w:r w:rsidRPr="00796019">
              <w:rPr>
                <w:sz w:val="20"/>
                <w:szCs w:val="20"/>
              </w:rPr>
              <w:t>KG</w:t>
            </w:r>
            <w:r w:rsidR="00FA3B6F" w:rsidRPr="00796019">
              <w:rPr>
                <w:sz w:val="20"/>
                <w:szCs w:val="20"/>
              </w:rPr>
              <w:t>ŻW</w:t>
            </w:r>
          </w:p>
        </w:tc>
      </w:tr>
      <w:tr w:rsidR="00313CEF" w:rsidRPr="00796019" w14:paraId="0CFD6BF2" w14:textId="77777777" w:rsidTr="005720C0">
        <w:trPr>
          <w:trHeight w:val="979"/>
        </w:trPr>
        <w:tc>
          <w:tcPr>
            <w:tcW w:w="6516" w:type="dxa"/>
            <w:vMerge/>
          </w:tcPr>
          <w:p w14:paraId="4941CBAD" w14:textId="77777777" w:rsidR="00313CEF" w:rsidRPr="00796019" w:rsidRDefault="00313CEF" w:rsidP="00154A96">
            <w:pPr>
              <w:rPr>
                <w:sz w:val="20"/>
                <w:szCs w:val="20"/>
              </w:rPr>
            </w:pPr>
          </w:p>
        </w:tc>
        <w:tc>
          <w:tcPr>
            <w:tcW w:w="1134" w:type="dxa"/>
            <w:shd w:val="clear" w:color="auto" w:fill="B8CCE4" w:themeFill="accent1" w:themeFillTint="66"/>
          </w:tcPr>
          <w:p w14:paraId="7C2F94E5" w14:textId="77777777" w:rsidR="00313CEF" w:rsidRPr="00796019" w:rsidRDefault="00313CEF" w:rsidP="00154A96">
            <w:pPr>
              <w:rPr>
                <w:sz w:val="20"/>
                <w:szCs w:val="20"/>
              </w:rPr>
            </w:pPr>
            <w:r w:rsidRPr="00796019">
              <w:rPr>
                <w:sz w:val="20"/>
                <w:szCs w:val="20"/>
              </w:rPr>
              <w:t>Źródła finansowania</w:t>
            </w:r>
          </w:p>
        </w:tc>
        <w:tc>
          <w:tcPr>
            <w:tcW w:w="1412" w:type="dxa"/>
          </w:tcPr>
          <w:p w14:paraId="4870085B" w14:textId="0565FBA9" w:rsidR="00313CEF" w:rsidRPr="00796019" w:rsidRDefault="00313CEF" w:rsidP="00154A96">
            <w:pPr>
              <w:rPr>
                <w:sz w:val="20"/>
                <w:szCs w:val="20"/>
              </w:rPr>
            </w:pPr>
            <w:r w:rsidRPr="00796019">
              <w:rPr>
                <w:rFonts w:cstheme="minorHAnsi"/>
                <w:sz w:val="20"/>
                <w:szCs w:val="20"/>
              </w:rPr>
              <w:t xml:space="preserve">Środki budżetowe </w:t>
            </w:r>
            <w:r w:rsidR="00FA3B6F" w:rsidRPr="00796019">
              <w:rPr>
                <w:rFonts w:cstheme="minorHAnsi"/>
                <w:sz w:val="20"/>
                <w:szCs w:val="20"/>
              </w:rPr>
              <w:t>ŻW</w:t>
            </w:r>
          </w:p>
        </w:tc>
      </w:tr>
      <w:tr w:rsidR="00313CEF" w:rsidRPr="00796019" w14:paraId="358B573A" w14:textId="77777777" w:rsidTr="005720C0">
        <w:trPr>
          <w:trHeight w:val="276"/>
        </w:trPr>
        <w:tc>
          <w:tcPr>
            <w:tcW w:w="6516" w:type="dxa"/>
            <w:vMerge/>
          </w:tcPr>
          <w:p w14:paraId="7122D111" w14:textId="77777777" w:rsidR="00313CEF" w:rsidRPr="00796019" w:rsidRDefault="00313CEF" w:rsidP="00154A96">
            <w:pPr>
              <w:rPr>
                <w:sz w:val="20"/>
                <w:szCs w:val="20"/>
              </w:rPr>
            </w:pPr>
          </w:p>
        </w:tc>
        <w:tc>
          <w:tcPr>
            <w:tcW w:w="2546" w:type="dxa"/>
            <w:gridSpan w:val="2"/>
            <w:shd w:val="clear" w:color="auto" w:fill="B8CCE4" w:themeFill="accent1" w:themeFillTint="66"/>
          </w:tcPr>
          <w:p w14:paraId="5FBB752E" w14:textId="77777777" w:rsidR="00313CEF" w:rsidRPr="00796019" w:rsidRDefault="00313CEF" w:rsidP="00154A96">
            <w:pPr>
              <w:rPr>
                <w:sz w:val="20"/>
                <w:szCs w:val="20"/>
              </w:rPr>
            </w:pPr>
            <w:r w:rsidRPr="00796019">
              <w:rPr>
                <w:sz w:val="20"/>
                <w:szCs w:val="20"/>
              </w:rPr>
              <w:t>WSKAŹNIK PRODUKTU</w:t>
            </w:r>
          </w:p>
        </w:tc>
      </w:tr>
      <w:tr w:rsidR="00313CEF" w:rsidRPr="00796019" w14:paraId="3AF5A16E" w14:textId="77777777" w:rsidTr="005720C0">
        <w:trPr>
          <w:trHeight w:val="1126"/>
        </w:trPr>
        <w:tc>
          <w:tcPr>
            <w:tcW w:w="6516" w:type="dxa"/>
            <w:vMerge/>
          </w:tcPr>
          <w:p w14:paraId="3D9E2D07" w14:textId="77777777" w:rsidR="00313CEF" w:rsidRPr="00796019" w:rsidRDefault="00313CEF" w:rsidP="00154A96">
            <w:pPr>
              <w:rPr>
                <w:sz w:val="20"/>
                <w:szCs w:val="20"/>
              </w:rPr>
            </w:pPr>
          </w:p>
        </w:tc>
        <w:tc>
          <w:tcPr>
            <w:tcW w:w="2546" w:type="dxa"/>
            <w:gridSpan w:val="2"/>
          </w:tcPr>
          <w:p w14:paraId="002DF8C8" w14:textId="77777777" w:rsidR="00313CEF" w:rsidRPr="00796019" w:rsidRDefault="00FA3B6F" w:rsidP="00154A96">
            <w:pPr>
              <w:rPr>
                <w:sz w:val="20"/>
                <w:szCs w:val="20"/>
              </w:rPr>
            </w:pPr>
            <w:r w:rsidRPr="00796019">
              <w:rPr>
                <w:sz w:val="20"/>
                <w:szCs w:val="20"/>
              </w:rPr>
              <w:t>Ilość przeprowadzonych zajęć -  1902,</w:t>
            </w:r>
          </w:p>
          <w:p w14:paraId="78324107" w14:textId="3DCE6E30" w:rsidR="00FA3B6F" w:rsidRPr="00796019" w:rsidRDefault="00FA3B6F" w:rsidP="00154A96">
            <w:pPr>
              <w:rPr>
                <w:sz w:val="20"/>
                <w:szCs w:val="20"/>
              </w:rPr>
            </w:pPr>
            <w:r w:rsidRPr="00796019">
              <w:rPr>
                <w:sz w:val="20"/>
                <w:szCs w:val="20"/>
              </w:rPr>
              <w:t xml:space="preserve">Ilość uczestników zajęć – </w:t>
            </w:r>
            <w:r w:rsidR="005720C0">
              <w:rPr>
                <w:sz w:val="20"/>
                <w:szCs w:val="20"/>
              </w:rPr>
              <w:br/>
            </w:r>
            <w:r w:rsidRPr="00796019">
              <w:rPr>
                <w:sz w:val="20"/>
                <w:szCs w:val="20"/>
              </w:rPr>
              <w:t>91 655</w:t>
            </w:r>
          </w:p>
        </w:tc>
      </w:tr>
    </w:tbl>
    <w:p w14:paraId="5B84E6D8" w14:textId="1498CD21" w:rsidR="00763C3D" w:rsidRPr="00796019" w:rsidRDefault="00763C3D" w:rsidP="00BA6FBA">
      <w:pPr>
        <w:rPr>
          <w:sz w:val="20"/>
          <w:szCs w:val="20"/>
        </w:rPr>
      </w:pPr>
    </w:p>
    <w:tbl>
      <w:tblPr>
        <w:tblStyle w:val="Tabela-Siatka"/>
        <w:tblW w:w="9067" w:type="dxa"/>
        <w:tblLayout w:type="fixed"/>
        <w:tblLook w:val="04A0" w:firstRow="1" w:lastRow="0" w:firstColumn="1" w:lastColumn="0" w:noHBand="0" w:noVBand="1"/>
      </w:tblPr>
      <w:tblGrid>
        <w:gridCol w:w="6516"/>
        <w:gridCol w:w="1134"/>
        <w:gridCol w:w="1417"/>
      </w:tblGrid>
      <w:tr w:rsidR="00592931" w:rsidRPr="00796019" w14:paraId="1021C10B" w14:textId="77777777" w:rsidTr="00793C11">
        <w:trPr>
          <w:trHeight w:val="708"/>
        </w:trPr>
        <w:tc>
          <w:tcPr>
            <w:tcW w:w="9067" w:type="dxa"/>
            <w:gridSpan w:val="3"/>
            <w:shd w:val="clear" w:color="auto" w:fill="1F497D" w:themeFill="text2"/>
          </w:tcPr>
          <w:p w14:paraId="038493AB" w14:textId="489222A7" w:rsidR="00592931" w:rsidRPr="00796019" w:rsidRDefault="00D238D5" w:rsidP="00154A96">
            <w:pPr>
              <w:rPr>
                <w:b/>
                <w:sz w:val="20"/>
                <w:szCs w:val="20"/>
              </w:rPr>
            </w:pPr>
            <w:r w:rsidRPr="00796019">
              <w:rPr>
                <w:rFonts w:asciiTheme="minorHAnsi" w:hAnsiTheme="minorHAnsi"/>
                <w:b/>
                <w:color w:val="FFFFFF" w:themeColor="background1"/>
                <w:sz w:val="20"/>
                <w:szCs w:val="20"/>
              </w:rPr>
              <w:t>C.1</w:t>
            </w:r>
            <w:r w:rsidR="00132E2B" w:rsidRPr="00796019">
              <w:rPr>
                <w:rFonts w:asciiTheme="minorHAnsi" w:hAnsiTheme="minorHAnsi"/>
                <w:b/>
                <w:color w:val="FFFFFF" w:themeColor="background1"/>
                <w:sz w:val="20"/>
                <w:szCs w:val="20"/>
              </w:rPr>
              <w:t>6</w:t>
            </w:r>
            <w:r w:rsidRPr="00796019">
              <w:rPr>
                <w:rFonts w:asciiTheme="minorHAnsi" w:hAnsiTheme="minorHAnsi"/>
                <w:b/>
                <w:color w:val="FFFFFF" w:themeColor="background1"/>
                <w:sz w:val="20"/>
                <w:szCs w:val="20"/>
              </w:rPr>
              <w:t xml:space="preserve"> </w:t>
            </w:r>
            <w:r w:rsidR="00592931" w:rsidRPr="00796019">
              <w:rPr>
                <w:rFonts w:asciiTheme="minorHAnsi" w:hAnsiTheme="minorHAnsi"/>
                <w:b/>
                <w:color w:val="FFFFFF" w:themeColor="background1"/>
                <w:sz w:val="20"/>
                <w:szCs w:val="20"/>
              </w:rPr>
              <w:t>Konkurs „Najbezpieczniejszy Młody Kierowca” promujący bezpieczną jazdę wśród kierowców w wieku 18-24 lat</w:t>
            </w:r>
            <w:r w:rsidR="00592931" w:rsidRPr="00796019">
              <w:rPr>
                <w:sz w:val="20"/>
                <w:szCs w:val="20"/>
              </w:rPr>
              <w:t xml:space="preserve">  </w:t>
            </w:r>
          </w:p>
        </w:tc>
      </w:tr>
      <w:tr w:rsidR="00592931" w:rsidRPr="00796019" w14:paraId="667EAC2A" w14:textId="77777777" w:rsidTr="00793C11">
        <w:trPr>
          <w:trHeight w:val="141"/>
        </w:trPr>
        <w:tc>
          <w:tcPr>
            <w:tcW w:w="6516" w:type="dxa"/>
            <w:vMerge w:val="restart"/>
          </w:tcPr>
          <w:p w14:paraId="6953D157" w14:textId="4B676EB6" w:rsidR="00CF4D45" w:rsidRPr="00796019" w:rsidRDefault="00592931" w:rsidP="003F0993">
            <w:pPr>
              <w:spacing w:after="0" w:line="240" w:lineRule="auto"/>
              <w:jc w:val="both"/>
              <w:rPr>
                <w:rFonts w:asciiTheme="minorHAnsi" w:hAnsiTheme="minorHAnsi" w:cstheme="minorHAnsi"/>
                <w:b/>
                <w:sz w:val="20"/>
                <w:szCs w:val="20"/>
              </w:rPr>
            </w:pPr>
            <w:r w:rsidRPr="00796019">
              <w:rPr>
                <w:rFonts w:asciiTheme="minorHAnsi" w:hAnsiTheme="minorHAnsi" w:cstheme="minorHAnsi"/>
                <w:b/>
                <w:sz w:val="20"/>
                <w:szCs w:val="20"/>
              </w:rPr>
              <w:t>Zakres działania:</w:t>
            </w:r>
            <w:bookmarkStart w:id="9" w:name="_Hlk61520705"/>
            <w:bookmarkEnd w:id="9"/>
          </w:p>
          <w:p w14:paraId="44C92744" w14:textId="2CD2B198" w:rsidR="00985A7B" w:rsidRDefault="003F0993" w:rsidP="003F0993">
            <w:pPr>
              <w:spacing w:after="0" w:line="240" w:lineRule="auto"/>
              <w:jc w:val="both"/>
              <w:rPr>
                <w:rFonts w:asciiTheme="minorHAnsi" w:hAnsiTheme="minorHAnsi" w:cstheme="minorHAnsi"/>
                <w:sz w:val="20"/>
                <w:szCs w:val="20"/>
              </w:rPr>
            </w:pPr>
            <w:r w:rsidRPr="00204C61">
              <w:rPr>
                <w:rFonts w:asciiTheme="minorHAnsi" w:hAnsiTheme="minorHAnsi" w:cstheme="minorHAnsi"/>
                <w:sz w:val="20"/>
                <w:szCs w:val="20"/>
              </w:rPr>
              <w:t>Konkurs „Najbezpieczniejszy Młody Kierowca”, promujący bezpieczną jazdę wśród kierowców w wieku 18-24 lata</w:t>
            </w:r>
            <w:r w:rsidRPr="00796019">
              <w:rPr>
                <w:rFonts w:asciiTheme="minorHAnsi" w:hAnsiTheme="minorHAnsi" w:cstheme="minorHAnsi"/>
                <w:sz w:val="20"/>
                <w:szCs w:val="20"/>
              </w:rPr>
              <w:t xml:space="preserve"> został w Polsce zorganizowany po raz czwarty. W konkursie mógł wziąć udział „młody” kierowca, który chciał sprawdzić swoją wiedzę z zakresu przepisów prawa o ruchu drogowych i umiejętności kierowania pojazdem. </w:t>
            </w:r>
            <w:r w:rsidR="00985A7B" w:rsidRPr="00985A7B">
              <w:rPr>
                <w:rFonts w:asciiTheme="minorHAnsi" w:hAnsiTheme="minorHAnsi" w:cstheme="minorHAnsi"/>
                <w:sz w:val="20"/>
                <w:szCs w:val="20"/>
              </w:rPr>
              <w:t xml:space="preserve">Cel: </w:t>
            </w:r>
            <w:r w:rsidR="00985A7B">
              <w:rPr>
                <w:rFonts w:asciiTheme="minorHAnsi" w:hAnsiTheme="minorHAnsi" w:cstheme="minorHAnsi"/>
                <w:sz w:val="20"/>
                <w:szCs w:val="20"/>
              </w:rPr>
              <w:t xml:space="preserve"> </w:t>
            </w:r>
            <w:r w:rsidR="00985A7B" w:rsidRPr="00985A7B">
              <w:rPr>
                <w:rFonts w:asciiTheme="minorHAnsi" w:hAnsiTheme="minorHAnsi" w:cstheme="minorHAnsi"/>
                <w:sz w:val="20"/>
                <w:szCs w:val="20"/>
              </w:rPr>
              <w:t>Poprawa bezpieczeństwa na polskich drogach; minimalizowanie skutków wypadków drogowych; kształtowanie wzorców bezpiecznych zachowań na drodze wśród „młodych” kierowców”.</w:t>
            </w:r>
          </w:p>
          <w:p w14:paraId="775E059E" w14:textId="25AFE4E5" w:rsidR="003F0993" w:rsidRPr="00796019" w:rsidRDefault="003F0993" w:rsidP="003F0993">
            <w:pPr>
              <w:spacing w:after="0" w:line="240" w:lineRule="auto"/>
              <w:jc w:val="both"/>
              <w:rPr>
                <w:rFonts w:asciiTheme="minorHAnsi" w:hAnsiTheme="minorHAnsi" w:cstheme="minorHAnsi"/>
                <w:sz w:val="20"/>
                <w:szCs w:val="20"/>
              </w:rPr>
            </w:pPr>
            <w:r w:rsidRPr="00796019">
              <w:rPr>
                <w:rFonts w:asciiTheme="minorHAnsi" w:hAnsiTheme="minorHAnsi" w:cstheme="minorHAnsi"/>
                <w:sz w:val="20"/>
                <w:szCs w:val="20"/>
              </w:rPr>
              <w:t>W ramach projektu ogłaszany jest wieloetapowy konkurs dla kierowców w wieku 18-24 lata. Etap I – teoretyczny test online – zadaniem uczestnika jest jak najszybsze i bezbłędne udzielenie odpowiedzi na pytania wielokrotnego wyboru, które dotyczą: przepisów ruchu drogowego, pierwszej pomocy przedmedycznej, największych zagrożeń bezpieczeństwa ruchu drogowego, eko-jazdy i zachowania w sytuacjach krytycznych. Etap II – finał krajowy – zadaniem finalistów jest udzielenie odpowiedzi na teoretyczne pytania konkursowe z dziedziny bezpieczeństwa ruchu drogowego oraz wykonanie zadań praktycznych o tej samej tematyce. Etap III – finał europejski – zadaniem finalistów jest wykonanie zadań praktycznych z bezpiecznej jazdy, pierwszej pomocy oraz obsługi samochodu oraz udzielenie odpowiedzi na dodatkowe, teoretyczne pytania konkursowe. Partnerami merytorycznymi byli: Komenda Główna Policji, Automobilklub Wielkopolski i Wojewódzki Ośrodek Ruchu Drogowego w Warszawie. Finał krajowy, z udziałem 25 finalistów, odbył się w dniu 10 września 2022 r. na Torze „Poznań”. Laureaci 1 i 2 miejsca poznańskiego finału reprezentowali Polskę w finale europejskim FIA Region I Best Young Driver Finał 2022, który odbył się w dniach  7-9 października 2022 r w Madrycie w Hiszpanii, z udziałem zawodników z 6 krajów. Polscy reprezentanci zajęli odpowiednio 4 i 5 miejsce.</w:t>
            </w:r>
          </w:p>
          <w:p w14:paraId="64E7855E" w14:textId="77777777" w:rsidR="003F0993" w:rsidRPr="00796019" w:rsidRDefault="003F0993" w:rsidP="003F0993">
            <w:pPr>
              <w:spacing w:after="0" w:line="240" w:lineRule="auto"/>
              <w:jc w:val="both"/>
              <w:rPr>
                <w:b/>
                <w:sz w:val="20"/>
                <w:szCs w:val="20"/>
              </w:rPr>
            </w:pPr>
          </w:p>
          <w:p w14:paraId="7E06C8F6" w14:textId="77777777" w:rsidR="00F93ADC" w:rsidRPr="00796019" w:rsidRDefault="00F93ADC" w:rsidP="00F93ADC">
            <w:pPr>
              <w:spacing w:after="0" w:line="240" w:lineRule="auto"/>
              <w:jc w:val="both"/>
              <w:rPr>
                <w:rFonts w:asciiTheme="minorHAnsi" w:hAnsiTheme="minorHAnsi" w:cstheme="minorHAnsi"/>
                <w:b/>
                <w:sz w:val="20"/>
                <w:szCs w:val="20"/>
              </w:rPr>
            </w:pPr>
            <w:r w:rsidRPr="00796019">
              <w:rPr>
                <w:rFonts w:asciiTheme="minorHAnsi" w:hAnsiTheme="minorHAnsi" w:cstheme="minorHAnsi"/>
                <w:b/>
                <w:sz w:val="20"/>
                <w:szCs w:val="20"/>
              </w:rPr>
              <w:t xml:space="preserve">Osiągnięte rezultaty: </w:t>
            </w:r>
          </w:p>
          <w:p w14:paraId="7F3CF47D" w14:textId="31E489F9" w:rsidR="00F93ADC" w:rsidRPr="002F1B0F" w:rsidRDefault="00F93ADC" w:rsidP="00F93ADC">
            <w:pPr>
              <w:spacing w:after="0" w:line="240" w:lineRule="auto"/>
              <w:jc w:val="both"/>
              <w:rPr>
                <w:rFonts w:asciiTheme="minorHAnsi" w:hAnsiTheme="minorHAnsi" w:cstheme="minorHAnsi"/>
                <w:sz w:val="20"/>
                <w:szCs w:val="20"/>
              </w:rPr>
            </w:pPr>
            <w:r w:rsidRPr="00796019">
              <w:rPr>
                <w:rFonts w:asciiTheme="minorHAnsi" w:hAnsiTheme="minorHAnsi" w:cstheme="minorHAnsi"/>
                <w:sz w:val="20"/>
                <w:szCs w:val="20"/>
              </w:rPr>
              <w:t>Promowanie bezpiecznej jazdy w grupie wiekowej 18-24 lata; wpływanie na zmianę świadomości uczestników ruchu drogowego; kształtowani</w:t>
            </w:r>
            <w:r w:rsidR="00D17CD3">
              <w:rPr>
                <w:rFonts w:asciiTheme="minorHAnsi" w:hAnsiTheme="minorHAnsi" w:cstheme="minorHAnsi"/>
                <w:sz w:val="20"/>
                <w:szCs w:val="20"/>
              </w:rPr>
              <w:t>e</w:t>
            </w:r>
            <w:r w:rsidRPr="00796019">
              <w:rPr>
                <w:rFonts w:asciiTheme="minorHAnsi" w:hAnsiTheme="minorHAnsi" w:cstheme="minorHAnsi"/>
                <w:sz w:val="20"/>
                <w:szCs w:val="20"/>
              </w:rPr>
              <w:t xml:space="preserve"> prawidłowych wzorców zachowań kierowców, popularyzacja wiedzy nt. przepisów ruchu drogowego oraz wiedzy i umiejętności udzielania pomocy przedlekarskiej.</w:t>
            </w:r>
          </w:p>
        </w:tc>
        <w:tc>
          <w:tcPr>
            <w:tcW w:w="1134" w:type="dxa"/>
            <w:shd w:val="clear" w:color="auto" w:fill="B8CCE4" w:themeFill="accent1" w:themeFillTint="66"/>
          </w:tcPr>
          <w:p w14:paraId="607C6EAC" w14:textId="77777777" w:rsidR="00592931" w:rsidRPr="00796019" w:rsidRDefault="00592931" w:rsidP="007F74B1">
            <w:pPr>
              <w:tabs>
                <w:tab w:val="left" w:pos="915"/>
              </w:tabs>
              <w:jc w:val="center"/>
              <w:rPr>
                <w:sz w:val="20"/>
                <w:szCs w:val="20"/>
              </w:rPr>
            </w:pPr>
            <w:r w:rsidRPr="00796019">
              <w:rPr>
                <w:sz w:val="20"/>
                <w:szCs w:val="20"/>
              </w:rPr>
              <w:t>Kierunek</w:t>
            </w:r>
          </w:p>
        </w:tc>
        <w:tc>
          <w:tcPr>
            <w:tcW w:w="1417" w:type="dxa"/>
          </w:tcPr>
          <w:p w14:paraId="20AEA1B7" w14:textId="688D43BB" w:rsidR="00592931" w:rsidRPr="00796019" w:rsidRDefault="00592931" w:rsidP="007F74B1">
            <w:pPr>
              <w:jc w:val="center"/>
              <w:rPr>
                <w:sz w:val="20"/>
                <w:szCs w:val="20"/>
              </w:rPr>
            </w:pPr>
            <w:r w:rsidRPr="00796019">
              <w:rPr>
                <w:sz w:val="20"/>
                <w:szCs w:val="20"/>
              </w:rPr>
              <w:t>E</w:t>
            </w:r>
            <w:r w:rsidR="00D238D5" w:rsidRPr="00796019">
              <w:rPr>
                <w:sz w:val="20"/>
                <w:szCs w:val="20"/>
              </w:rPr>
              <w:t>DUKACJA</w:t>
            </w:r>
          </w:p>
        </w:tc>
      </w:tr>
      <w:tr w:rsidR="00592931" w:rsidRPr="00796019" w14:paraId="1183CDA0" w14:textId="77777777" w:rsidTr="00793C11">
        <w:trPr>
          <w:trHeight w:val="536"/>
        </w:trPr>
        <w:tc>
          <w:tcPr>
            <w:tcW w:w="6516" w:type="dxa"/>
            <w:vMerge/>
          </w:tcPr>
          <w:p w14:paraId="249FBA6D" w14:textId="77777777" w:rsidR="00592931" w:rsidRPr="00796019" w:rsidRDefault="00592931" w:rsidP="00154A96">
            <w:pPr>
              <w:rPr>
                <w:sz w:val="20"/>
                <w:szCs w:val="20"/>
              </w:rPr>
            </w:pPr>
          </w:p>
        </w:tc>
        <w:tc>
          <w:tcPr>
            <w:tcW w:w="1134" w:type="dxa"/>
            <w:shd w:val="clear" w:color="auto" w:fill="B8CCE4" w:themeFill="accent1" w:themeFillTint="66"/>
          </w:tcPr>
          <w:p w14:paraId="1EBFA20B" w14:textId="77777777" w:rsidR="00592931" w:rsidRPr="00796019" w:rsidRDefault="00592931" w:rsidP="007F74B1">
            <w:pPr>
              <w:jc w:val="center"/>
              <w:rPr>
                <w:sz w:val="20"/>
                <w:szCs w:val="20"/>
              </w:rPr>
            </w:pPr>
            <w:r w:rsidRPr="00796019">
              <w:rPr>
                <w:sz w:val="20"/>
                <w:szCs w:val="20"/>
              </w:rPr>
              <w:t>Lider</w:t>
            </w:r>
          </w:p>
        </w:tc>
        <w:tc>
          <w:tcPr>
            <w:tcW w:w="1417" w:type="dxa"/>
          </w:tcPr>
          <w:p w14:paraId="38B84D8C" w14:textId="77777777" w:rsidR="00592931" w:rsidRPr="00796019" w:rsidRDefault="00592931" w:rsidP="007F74B1">
            <w:pPr>
              <w:jc w:val="center"/>
              <w:rPr>
                <w:sz w:val="20"/>
                <w:szCs w:val="20"/>
              </w:rPr>
            </w:pPr>
            <w:r w:rsidRPr="00796019">
              <w:rPr>
                <w:sz w:val="20"/>
                <w:szCs w:val="20"/>
              </w:rPr>
              <w:t>PZM</w:t>
            </w:r>
          </w:p>
        </w:tc>
      </w:tr>
      <w:tr w:rsidR="00592931" w:rsidRPr="00796019" w14:paraId="45F16B8A" w14:textId="77777777" w:rsidTr="00793C11">
        <w:trPr>
          <w:trHeight w:val="979"/>
        </w:trPr>
        <w:tc>
          <w:tcPr>
            <w:tcW w:w="6516" w:type="dxa"/>
            <w:vMerge/>
          </w:tcPr>
          <w:p w14:paraId="08743DD5" w14:textId="77777777" w:rsidR="00592931" w:rsidRPr="00796019" w:rsidRDefault="00592931" w:rsidP="00154A96">
            <w:pPr>
              <w:rPr>
                <w:sz w:val="20"/>
                <w:szCs w:val="20"/>
              </w:rPr>
            </w:pPr>
          </w:p>
        </w:tc>
        <w:tc>
          <w:tcPr>
            <w:tcW w:w="1134" w:type="dxa"/>
            <w:shd w:val="clear" w:color="auto" w:fill="B8CCE4" w:themeFill="accent1" w:themeFillTint="66"/>
          </w:tcPr>
          <w:p w14:paraId="6E74CB86" w14:textId="77777777" w:rsidR="00592931" w:rsidRPr="00796019" w:rsidRDefault="00592931" w:rsidP="00154A96">
            <w:pPr>
              <w:rPr>
                <w:sz w:val="20"/>
                <w:szCs w:val="20"/>
              </w:rPr>
            </w:pPr>
            <w:r w:rsidRPr="00796019">
              <w:rPr>
                <w:sz w:val="20"/>
                <w:szCs w:val="20"/>
              </w:rPr>
              <w:t>Źródła finansowania</w:t>
            </w:r>
          </w:p>
        </w:tc>
        <w:tc>
          <w:tcPr>
            <w:tcW w:w="1417" w:type="dxa"/>
          </w:tcPr>
          <w:p w14:paraId="11B0C7E6" w14:textId="77777777" w:rsidR="00592931" w:rsidRPr="00796019" w:rsidRDefault="00592931" w:rsidP="00154A96">
            <w:pPr>
              <w:rPr>
                <w:sz w:val="20"/>
                <w:szCs w:val="20"/>
              </w:rPr>
            </w:pPr>
            <w:r w:rsidRPr="00796019">
              <w:rPr>
                <w:sz w:val="20"/>
                <w:szCs w:val="20"/>
              </w:rPr>
              <w:t>środki własne oraz dofinansowanie z funduszu FIA</w:t>
            </w:r>
          </w:p>
        </w:tc>
      </w:tr>
      <w:tr w:rsidR="00592931" w:rsidRPr="00796019" w14:paraId="32F6ED5F" w14:textId="77777777" w:rsidTr="00793C11">
        <w:trPr>
          <w:trHeight w:val="276"/>
        </w:trPr>
        <w:tc>
          <w:tcPr>
            <w:tcW w:w="6516" w:type="dxa"/>
            <w:vMerge/>
          </w:tcPr>
          <w:p w14:paraId="59B774AF" w14:textId="77777777" w:rsidR="00592931" w:rsidRPr="00796019" w:rsidRDefault="00592931" w:rsidP="00154A96">
            <w:pPr>
              <w:rPr>
                <w:sz w:val="20"/>
                <w:szCs w:val="20"/>
              </w:rPr>
            </w:pPr>
          </w:p>
        </w:tc>
        <w:tc>
          <w:tcPr>
            <w:tcW w:w="2551" w:type="dxa"/>
            <w:gridSpan w:val="2"/>
            <w:shd w:val="clear" w:color="auto" w:fill="B8CCE4" w:themeFill="accent1" w:themeFillTint="66"/>
          </w:tcPr>
          <w:p w14:paraId="6E043876" w14:textId="77777777" w:rsidR="00592931" w:rsidRPr="00796019" w:rsidRDefault="00592931" w:rsidP="00154A96">
            <w:pPr>
              <w:rPr>
                <w:sz w:val="20"/>
                <w:szCs w:val="20"/>
              </w:rPr>
            </w:pPr>
            <w:r w:rsidRPr="00796019">
              <w:rPr>
                <w:sz w:val="20"/>
                <w:szCs w:val="20"/>
              </w:rPr>
              <w:t>WSKAŹNIK PRODUKTU</w:t>
            </w:r>
          </w:p>
        </w:tc>
      </w:tr>
      <w:tr w:rsidR="00592931" w:rsidRPr="00796019" w14:paraId="131CF968" w14:textId="77777777" w:rsidTr="00793C11">
        <w:trPr>
          <w:trHeight w:val="416"/>
        </w:trPr>
        <w:tc>
          <w:tcPr>
            <w:tcW w:w="6516" w:type="dxa"/>
            <w:vMerge/>
          </w:tcPr>
          <w:p w14:paraId="45FD1B92" w14:textId="77777777" w:rsidR="00592931" w:rsidRPr="00796019" w:rsidRDefault="00592931" w:rsidP="00154A96">
            <w:pPr>
              <w:rPr>
                <w:sz w:val="20"/>
                <w:szCs w:val="20"/>
              </w:rPr>
            </w:pPr>
          </w:p>
        </w:tc>
        <w:tc>
          <w:tcPr>
            <w:tcW w:w="2551" w:type="dxa"/>
            <w:gridSpan w:val="2"/>
          </w:tcPr>
          <w:p w14:paraId="1A178383" w14:textId="77777777" w:rsidR="00592931" w:rsidRPr="00796019" w:rsidRDefault="00592931" w:rsidP="00154A96">
            <w:pPr>
              <w:rPr>
                <w:sz w:val="20"/>
                <w:szCs w:val="20"/>
              </w:rPr>
            </w:pPr>
            <w:r w:rsidRPr="00796019">
              <w:rPr>
                <w:sz w:val="20"/>
                <w:szCs w:val="20"/>
              </w:rPr>
              <w:t xml:space="preserve">Ilość osób biorących udział w konkursie </w:t>
            </w:r>
          </w:p>
        </w:tc>
      </w:tr>
      <w:tr w:rsidR="00592931" w:rsidRPr="00796019" w14:paraId="1C619F43" w14:textId="77777777" w:rsidTr="00793C11">
        <w:tc>
          <w:tcPr>
            <w:tcW w:w="6516" w:type="dxa"/>
            <w:vMerge/>
          </w:tcPr>
          <w:p w14:paraId="5998C2D4" w14:textId="77777777" w:rsidR="00592931" w:rsidRPr="00796019" w:rsidRDefault="00592931" w:rsidP="00154A96">
            <w:pPr>
              <w:rPr>
                <w:sz w:val="20"/>
                <w:szCs w:val="20"/>
              </w:rPr>
            </w:pPr>
          </w:p>
        </w:tc>
        <w:tc>
          <w:tcPr>
            <w:tcW w:w="1134" w:type="dxa"/>
            <w:shd w:val="clear" w:color="auto" w:fill="B8CCE4" w:themeFill="accent1" w:themeFillTint="66"/>
          </w:tcPr>
          <w:p w14:paraId="547713C2" w14:textId="7E789631" w:rsidR="00592931" w:rsidRPr="00796019" w:rsidRDefault="00592931" w:rsidP="00F93ADC">
            <w:pPr>
              <w:jc w:val="center"/>
              <w:rPr>
                <w:sz w:val="20"/>
                <w:szCs w:val="20"/>
              </w:rPr>
            </w:pPr>
            <w:r w:rsidRPr="00796019">
              <w:rPr>
                <w:sz w:val="20"/>
                <w:szCs w:val="20"/>
              </w:rPr>
              <w:t>Stan na 31.12.202</w:t>
            </w:r>
            <w:r w:rsidR="003F0993" w:rsidRPr="00796019">
              <w:rPr>
                <w:sz w:val="20"/>
                <w:szCs w:val="20"/>
              </w:rPr>
              <w:t>1</w:t>
            </w:r>
          </w:p>
        </w:tc>
        <w:tc>
          <w:tcPr>
            <w:tcW w:w="1417" w:type="dxa"/>
            <w:shd w:val="clear" w:color="auto" w:fill="B8CCE4" w:themeFill="accent1" w:themeFillTint="66"/>
          </w:tcPr>
          <w:p w14:paraId="773DE406" w14:textId="7326E3F0" w:rsidR="00592931" w:rsidRPr="00796019" w:rsidRDefault="00592931" w:rsidP="00F93ADC">
            <w:pPr>
              <w:jc w:val="center"/>
              <w:rPr>
                <w:sz w:val="20"/>
                <w:szCs w:val="20"/>
              </w:rPr>
            </w:pPr>
            <w:r w:rsidRPr="00796019">
              <w:rPr>
                <w:sz w:val="20"/>
                <w:szCs w:val="20"/>
              </w:rPr>
              <w:t>Stan na 31.12.202</w:t>
            </w:r>
            <w:r w:rsidR="003F0993" w:rsidRPr="00796019">
              <w:rPr>
                <w:sz w:val="20"/>
                <w:szCs w:val="20"/>
              </w:rPr>
              <w:t>2</w:t>
            </w:r>
          </w:p>
        </w:tc>
      </w:tr>
      <w:tr w:rsidR="00592931" w:rsidRPr="00796019" w14:paraId="1F57B4F9" w14:textId="77777777" w:rsidTr="00793C11">
        <w:trPr>
          <w:trHeight w:val="1562"/>
        </w:trPr>
        <w:tc>
          <w:tcPr>
            <w:tcW w:w="6516" w:type="dxa"/>
            <w:vMerge/>
          </w:tcPr>
          <w:p w14:paraId="6827822A" w14:textId="77777777" w:rsidR="00592931" w:rsidRPr="00796019" w:rsidRDefault="00592931" w:rsidP="00154A96">
            <w:pPr>
              <w:rPr>
                <w:sz w:val="20"/>
                <w:szCs w:val="20"/>
              </w:rPr>
            </w:pPr>
          </w:p>
        </w:tc>
        <w:tc>
          <w:tcPr>
            <w:tcW w:w="1134" w:type="dxa"/>
          </w:tcPr>
          <w:p w14:paraId="4EB96145" w14:textId="2B77831C" w:rsidR="00592931" w:rsidRPr="00796019" w:rsidRDefault="00F93ADC" w:rsidP="00F93ADC">
            <w:pPr>
              <w:jc w:val="both"/>
              <w:rPr>
                <w:sz w:val="20"/>
                <w:szCs w:val="20"/>
              </w:rPr>
            </w:pPr>
            <w:r w:rsidRPr="00796019">
              <w:rPr>
                <w:rFonts w:asciiTheme="minorHAnsi" w:hAnsiTheme="minorHAnsi" w:cstheme="minorHAnsi"/>
                <w:sz w:val="20"/>
                <w:szCs w:val="20"/>
              </w:rPr>
              <w:t>Ok. 2.000 osób (ze względu na pandemię COVID-19 mniejsza liczba zgłoszonych)</w:t>
            </w:r>
          </w:p>
        </w:tc>
        <w:tc>
          <w:tcPr>
            <w:tcW w:w="1417" w:type="dxa"/>
          </w:tcPr>
          <w:p w14:paraId="6F36AB54" w14:textId="2B497229" w:rsidR="00592931" w:rsidRPr="00796019" w:rsidRDefault="00F93ADC" w:rsidP="00F93ADC">
            <w:pPr>
              <w:jc w:val="both"/>
              <w:rPr>
                <w:rFonts w:asciiTheme="minorHAnsi" w:hAnsiTheme="minorHAnsi" w:cstheme="minorHAnsi"/>
                <w:sz w:val="20"/>
                <w:szCs w:val="20"/>
              </w:rPr>
            </w:pPr>
            <w:r w:rsidRPr="00796019">
              <w:rPr>
                <w:rFonts w:asciiTheme="minorHAnsi" w:hAnsiTheme="minorHAnsi" w:cstheme="minorHAnsi"/>
                <w:sz w:val="20"/>
                <w:szCs w:val="20"/>
              </w:rPr>
              <w:t>Ok. 10.000 osób</w:t>
            </w:r>
          </w:p>
        </w:tc>
      </w:tr>
    </w:tbl>
    <w:p w14:paraId="51A1F2B2" w14:textId="36035E0E" w:rsidR="00F93ADC" w:rsidRPr="00796019" w:rsidRDefault="00F93ADC" w:rsidP="00F93ADC">
      <w:pPr>
        <w:rPr>
          <w:sz w:val="18"/>
          <w:szCs w:val="18"/>
        </w:rPr>
      </w:pPr>
    </w:p>
    <w:tbl>
      <w:tblPr>
        <w:tblStyle w:val="Tabela-Siatka"/>
        <w:tblW w:w="9067" w:type="dxa"/>
        <w:tblLayout w:type="fixed"/>
        <w:tblLook w:val="04A0" w:firstRow="1" w:lastRow="0" w:firstColumn="1" w:lastColumn="0" w:noHBand="0" w:noVBand="1"/>
      </w:tblPr>
      <w:tblGrid>
        <w:gridCol w:w="6516"/>
        <w:gridCol w:w="1134"/>
        <w:gridCol w:w="1417"/>
      </w:tblGrid>
      <w:tr w:rsidR="00F93ADC" w:rsidRPr="00796019" w14:paraId="1D264B1B" w14:textId="77777777" w:rsidTr="00793C11">
        <w:trPr>
          <w:trHeight w:val="708"/>
        </w:trPr>
        <w:tc>
          <w:tcPr>
            <w:tcW w:w="9067" w:type="dxa"/>
            <w:gridSpan w:val="3"/>
            <w:shd w:val="clear" w:color="auto" w:fill="1F497D" w:themeFill="text2"/>
          </w:tcPr>
          <w:p w14:paraId="14B2745A" w14:textId="54638E9A" w:rsidR="00F93ADC" w:rsidRPr="00796019" w:rsidRDefault="00F93ADC" w:rsidP="00BA22CB">
            <w:pPr>
              <w:rPr>
                <w:b/>
                <w:sz w:val="20"/>
                <w:szCs w:val="20"/>
              </w:rPr>
            </w:pPr>
            <w:r w:rsidRPr="00796019">
              <w:rPr>
                <w:rFonts w:asciiTheme="minorHAnsi" w:hAnsiTheme="minorHAnsi"/>
                <w:b/>
                <w:color w:val="FFFFFF" w:themeColor="background1"/>
                <w:sz w:val="20"/>
                <w:szCs w:val="20"/>
              </w:rPr>
              <w:t>C.1</w:t>
            </w:r>
            <w:r w:rsidR="00132E2B" w:rsidRPr="00796019">
              <w:rPr>
                <w:rFonts w:asciiTheme="minorHAnsi" w:hAnsiTheme="minorHAnsi"/>
                <w:b/>
                <w:color w:val="FFFFFF" w:themeColor="background1"/>
                <w:sz w:val="20"/>
                <w:szCs w:val="20"/>
              </w:rPr>
              <w:t>7</w:t>
            </w:r>
            <w:r w:rsidRPr="00796019">
              <w:rPr>
                <w:rFonts w:asciiTheme="minorHAnsi" w:hAnsiTheme="minorHAnsi"/>
                <w:b/>
                <w:color w:val="FFFFFF" w:themeColor="background1"/>
                <w:sz w:val="20"/>
                <w:szCs w:val="20"/>
              </w:rPr>
              <w:t xml:space="preserve"> Kampania edukacji społeczeństwa w zakresie bezpieczeństwa w ruchu drogowym – kształtowanie bezpiecznych zachowań</w:t>
            </w:r>
            <w:r w:rsidRPr="00796019">
              <w:rPr>
                <w:sz w:val="20"/>
                <w:szCs w:val="20"/>
              </w:rPr>
              <w:t xml:space="preserve">  </w:t>
            </w:r>
          </w:p>
        </w:tc>
      </w:tr>
      <w:tr w:rsidR="00054DCD" w:rsidRPr="00796019" w14:paraId="20BD5A83" w14:textId="77777777" w:rsidTr="00694F29">
        <w:trPr>
          <w:trHeight w:val="1134"/>
        </w:trPr>
        <w:tc>
          <w:tcPr>
            <w:tcW w:w="6516" w:type="dxa"/>
            <w:vMerge w:val="restart"/>
          </w:tcPr>
          <w:p w14:paraId="6B29C87B" w14:textId="77777777" w:rsidR="00054DCD" w:rsidRPr="00796019" w:rsidRDefault="00054DCD" w:rsidP="00E4735A">
            <w:pPr>
              <w:spacing w:after="0"/>
              <w:jc w:val="both"/>
              <w:rPr>
                <w:rFonts w:asciiTheme="minorHAnsi" w:hAnsiTheme="minorHAnsi" w:cstheme="minorHAnsi"/>
                <w:b/>
                <w:sz w:val="20"/>
                <w:szCs w:val="20"/>
              </w:rPr>
            </w:pPr>
            <w:r w:rsidRPr="00796019">
              <w:rPr>
                <w:rFonts w:asciiTheme="minorHAnsi" w:hAnsiTheme="minorHAnsi" w:cstheme="minorHAnsi"/>
                <w:b/>
                <w:sz w:val="20"/>
                <w:szCs w:val="20"/>
              </w:rPr>
              <w:lastRenderedPageBreak/>
              <w:t>Zakres działania:</w:t>
            </w:r>
          </w:p>
          <w:p w14:paraId="3CFD06ED" w14:textId="29C85DCA" w:rsidR="00054DCD" w:rsidRPr="00796019" w:rsidRDefault="00054DCD" w:rsidP="00E4735A">
            <w:pPr>
              <w:spacing w:after="0"/>
              <w:jc w:val="both"/>
              <w:rPr>
                <w:rFonts w:asciiTheme="minorHAnsi" w:hAnsiTheme="minorHAnsi" w:cstheme="minorHAnsi"/>
                <w:sz w:val="20"/>
                <w:szCs w:val="20"/>
              </w:rPr>
            </w:pPr>
            <w:r w:rsidRPr="00796019">
              <w:rPr>
                <w:rFonts w:asciiTheme="minorHAnsi" w:hAnsiTheme="minorHAnsi" w:cstheme="minorHAnsi"/>
                <w:sz w:val="20"/>
                <w:szCs w:val="20"/>
              </w:rPr>
              <w:t>Polski Związek Motorowy, aktywnie włączył się w obchody nw. wydarzeń o zasięgu europejskim i światowym:</w:t>
            </w:r>
          </w:p>
          <w:p w14:paraId="51FF8FD5" w14:textId="6C94A3EE" w:rsidR="00054DCD" w:rsidRPr="00A51853" w:rsidRDefault="00054DCD" w:rsidP="00E4735A">
            <w:pPr>
              <w:spacing w:after="0"/>
              <w:jc w:val="both"/>
              <w:rPr>
                <w:rFonts w:asciiTheme="minorHAnsi" w:hAnsiTheme="minorHAnsi" w:cstheme="minorHAnsi"/>
                <w:sz w:val="20"/>
                <w:szCs w:val="20"/>
              </w:rPr>
            </w:pPr>
            <w:r w:rsidRPr="00A51853">
              <w:rPr>
                <w:rFonts w:asciiTheme="minorHAnsi" w:hAnsiTheme="minorHAnsi" w:cstheme="minorHAnsi"/>
                <w:sz w:val="20"/>
                <w:szCs w:val="20"/>
              </w:rPr>
              <w:t xml:space="preserve">- Europejski Dzień Bezpieczeństwa Ruchu Drogowego </w:t>
            </w:r>
            <w:r w:rsidR="00A51853">
              <w:rPr>
                <w:rFonts w:asciiTheme="minorHAnsi" w:hAnsiTheme="minorHAnsi" w:cstheme="minorHAnsi"/>
                <w:sz w:val="20"/>
                <w:szCs w:val="20"/>
              </w:rPr>
              <w:t>;</w:t>
            </w:r>
          </w:p>
          <w:p w14:paraId="543DC122" w14:textId="17B5E735" w:rsidR="00054DCD" w:rsidRPr="00A51853" w:rsidRDefault="00054DCD" w:rsidP="00E4735A">
            <w:pPr>
              <w:spacing w:after="0"/>
              <w:jc w:val="both"/>
              <w:rPr>
                <w:rFonts w:asciiTheme="minorHAnsi" w:hAnsiTheme="minorHAnsi" w:cstheme="minorHAnsi"/>
                <w:sz w:val="20"/>
                <w:szCs w:val="20"/>
              </w:rPr>
            </w:pPr>
            <w:r w:rsidRPr="00A51853">
              <w:rPr>
                <w:rFonts w:asciiTheme="minorHAnsi" w:hAnsiTheme="minorHAnsi" w:cstheme="minorHAnsi"/>
                <w:sz w:val="20"/>
                <w:szCs w:val="20"/>
              </w:rPr>
              <w:t>- Światowy Dzień Pierwszej Pomocy</w:t>
            </w:r>
            <w:r w:rsidR="00A51853">
              <w:rPr>
                <w:rFonts w:asciiTheme="minorHAnsi" w:hAnsiTheme="minorHAnsi" w:cstheme="minorHAnsi"/>
                <w:sz w:val="20"/>
                <w:szCs w:val="20"/>
              </w:rPr>
              <w:t>;</w:t>
            </w:r>
          </w:p>
          <w:p w14:paraId="60271EA0" w14:textId="3CC138FC" w:rsidR="00054DCD" w:rsidRPr="00A51853" w:rsidRDefault="00054DCD" w:rsidP="00E4735A">
            <w:pPr>
              <w:spacing w:after="0"/>
              <w:jc w:val="both"/>
              <w:rPr>
                <w:rFonts w:asciiTheme="minorHAnsi" w:hAnsiTheme="minorHAnsi" w:cstheme="minorHAnsi"/>
                <w:sz w:val="20"/>
                <w:szCs w:val="20"/>
              </w:rPr>
            </w:pPr>
            <w:r w:rsidRPr="00A51853">
              <w:rPr>
                <w:rFonts w:asciiTheme="minorHAnsi" w:hAnsiTheme="minorHAnsi" w:cstheme="minorHAnsi"/>
                <w:sz w:val="20"/>
                <w:szCs w:val="20"/>
              </w:rPr>
              <w:t xml:space="preserve">- Światowy Dzień Pamięci o Ofiarach Wypadków Drogowych. </w:t>
            </w:r>
          </w:p>
          <w:p w14:paraId="57CEC1D5" w14:textId="0B28E33C" w:rsidR="00054DCD" w:rsidRPr="00796019" w:rsidRDefault="00054DCD" w:rsidP="00E4735A">
            <w:pPr>
              <w:spacing w:after="0"/>
              <w:jc w:val="both"/>
              <w:rPr>
                <w:rFonts w:asciiTheme="minorHAnsi" w:hAnsiTheme="minorHAnsi" w:cstheme="minorHAnsi"/>
                <w:sz w:val="20"/>
                <w:szCs w:val="20"/>
              </w:rPr>
            </w:pPr>
            <w:r w:rsidRPr="00796019">
              <w:rPr>
                <w:rFonts w:asciiTheme="minorHAnsi" w:hAnsiTheme="minorHAnsi" w:cstheme="minorHAnsi"/>
                <w:sz w:val="20"/>
                <w:szCs w:val="20"/>
              </w:rPr>
              <w:t>W 2022 roku PZM prowadził szeroko zakrojone działania edukacji komunikacyjnej. Podczas imprez i wydarzeń propagowano bezpieczne uczestnictwo w ruchu drogowym</w:t>
            </w:r>
            <w:r w:rsidR="00D17CD3">
              <w:rPr>
                <w:rFonts w:asciiTheme="minorHAnsi" w:hAnsiTheme="minorHAnsi" w:cstheme="minorHAnsi"/>
                <w:sz w:val="20"/>
                <w:szCs w:val="20"/>
              </w:rPr>
              <w:t>,</w:t>
            </w:r>
            <w:r w:rsidRPr="00796019">
              <w:rPr>
                <w:rFonts w:asciiTheme="minorHAnsi" w:hAnsiTheme="minorHAnsi" w:cstheme="minorHAnsi"/>
                <w:sz w:val="20"/>
                <w:szCs w:val="20"/>
              </w:rPr>
              <w:t xml:space="preserve"> przypominano obowiązujące przepisy w tym zakresie</w:t>
            </w:r>
            <w:r w:rsidR="00D17CD3">
              <w:rPr>
                <w:rFonts w:asciiTheme="minorHAnsi" w:hAnsiTheme="minorHAnsi" w:cstheme="minorHAnsi"/>
                <w:sz w:val="20"/>
                <w:szCs w:val="20"/>
              </w:rPr>
              <w:t>,</w:t>
            </w:r>
            <w:r w:rsidRPr="00796019">
              <w:rPr>
                <w:rFonts w:asciiTheme="minorHAnsi" w:hAnsiTheme="minorHAnsi" w:cstheme="minorHAnsi"/>
                <w:sz w:val="20"/>
                <w:szCs w:val="20"/>
              </w:rPr>
              <w:t xml:space="preserve"> omawiano zmiany w przepisach o ruchu drogowym. Edukacja wśród najmłodszych uczestników ruchu drogowego nasiliła się w okresie września – wraz z rozpoczęciem nowego roku szkolnego. Podczas wielu imprez plenerowych prowadzono edukację związaną z przekraczaniem dopuszczalnej prędkości jazdy, kierowaniem w stanie nietrzeźwości, niekorzystaniem z pasów bezpieczeństwa. W tym celu korzystano z posiadanego sprzętu specjalistycznego, m.in.: symulatory: dachowania, zderzeń i czasu reakcji, alko i narkogogli.</w:t>
            </w:r>
          </w:p>
          <w:p w14:paraId="31EEDCD3" w14:textId="77777777" w:rsidR="00054DCD" w:rsidRPr="00796019" w:rsidRDefault="00054DCD" w:rsidP="00E4735A">
            <w:pPr>
              <w:spacing w:after="0"/>
              <w:jc w:val="both"/>
              <w:rPr>
                <w:rFonts w:asciiTheme="minorHAnsi" w:hAnsiTheme="minorHAnsi" w:cstheme="minorHAnsi"/>
                <w:sz w:val="20"/>
                <w:szCs w:val="20"/>
              </w:rPr>
            </w:pPr>
            <w:r w:rsidRPr="00796019">
              <w:rPr>
                <w:rFonts w:asciiTheme="minorHAnsi" w:hAnsiTheme="minorHAnsi" w:cstheme="minorHAnsi"/>
                <w:sz w:val="20"/>
                <w:szCs w:val="20"/>
              </w:rPr>
              <w:t xml:space="preserve">PZM aktywnie włączył się w obchody </w:t>
            </w:r>
            <w:r w:rsidRPr="00C87B1C">
              <w:rPr>
                <w:rFonts w:asciiTheme="minorHAnsi" w:hAnsiTheme="minorHAnsi" w:cstheme="minorHAnsi"/>
                <w:sz w:val="20"/>
                <w:szCs w:val="20"/>
              </w:rPr>
              <w:t>Europejskiego Tygodnia Mobilności,</w:t>
            </w:r>
            <w:r w:rsidRPr="00796019">
              <w:rPr>
                <w:rFonts w:asciiTheme="minorHAnsi" w:hAnsiTheme="minorHAnsi" w:cstheme="minorHAnsi"/>
                <w:sz w:val="20"/>
                <w:szCs w:val="20"/>
              </w:rPr>
              <w:t xml:space="preserve"> który corocznie organizowany jest w dniach 16-22 września, organizując w wielu miastach imprezy plenerowe, poświęcone bezpieczeństwu w ruchu drogowym.</w:t>
            </w:r>
          </w:p>
          <w:p w14:paraId="6F74670F" w14:textId="77777777" w:rsidR="00054DCD" w:rsidRPr="00796019" w:rsidRDefault="00054DCD" w:rsidP="00E4735A">
            <w:pPr>
              <w:spacing w:after="0" w:line="240" w:lineRule="auto"/>
              <w:jc w:val="both"/>
              <w:rPr>
                <w:rFonts w:asciiTheme="minorHAnsi" w:hAnsiTheme="minorHAnsi" w:cstheme="minorHAnsi"/>
                <w:sz w:val="20"/>
                <w:szCs w:val="20"/>
              </w:rPr>
            </w:pPr>
            <w:r w:rsidRPr="007B03B6">
              <w:rPr>
                <w:rFonts w:asciiTheme="minorHAnsi" w:hAnsiTheme="minorHAnsi" w:cstheme="minorHAnsi"/>
                <w:bCs/>
                <w:sz w:val="20"/>
                <w:szCs w:val="20"/>
              </w:rPr>
              <w:t>Ogólnopolski Rajd Seniora</w:t>
            </w:r>
            <w:r w:rsidRPr="00796019">
              <w:rPr>
                <w:rFonts w:asciiTheme="minorHAnsi" w:hAnsiTheme="minorHAnsi" w:cstheme="minorHAnsi"/>
                <w:sz w:val="20"/>
                <w:szCs w:val="20"/>
              </w:rPr>
              <w:t xml:space="preserve"> po raz 14-ty, tradycyjnie</w:t>
            </w:r>
            <w:r w:rsidR="00E4735A" w:rsidRPr="00796019">
              <w:rPr>
                <w:rFonts w:asciiTheme="minorHAnsi" w:hAnsiTheme="minorHAnsi" w:cstheme="minorHAnsi"/>
                <w:sz w:val="20"/>
                <w:szCs w:val="20"/>
              </w:rPr>
              <w:t xml:space="preserve"> </w:t>
            </w:r>
            <w:r w:rsidRPr="00796019">
              <w:rPr>
                <w:rFonts w:asciiTheme="minorHAnsi" w:hAnsiTheme="minorHAnsi" w:cstheme="minorHAnsi"/>
                <w:sz w:val="20"/>
                <w:szCs w:val="20"/>
              </w:rPr>
              <w:t>11 listopada Automobilklub Wielkopolski (członek PZM) zorganizował na Torze Poznań „Ogólnopolski Rajd Seniora”.  Uczestnicy rajdu mieli okazję wziąć udział w prelekcjach: policjantów służby ruchu drogowego i prewencji,  ratowników drogowych i psychologa. Jest to jedna z imprez dedykowana seniorom, którzy stanowią jedną z najbardziej zagrożonych grup ruchu drogowego.</w:t>
            </w:r>
          </w:p>
          <w:p w14:paraId="7E571BF7" w14:textId="77777777" w:rsidR="00E4735A" w:rsidRPr="00796019" w:rsidRDefault="00E4735A" w:rsidP="00E4735A">
            <w:pPr>
              <w:spacing w:after="0" w:line="240" w:lineRule="auto"/>
              <w:jc w:val="both"/>
              <w:rPr>
                <w:sz w:val="20"/>
                <w:szCs w:val="20"/>
              </w:rPr>
            </w:pPr>
          </w:p>
          <w:p w14:paraId="626CADE7" w14:textId="77777777" w:rsidR="00E4735A" w:rsidRPr="00796019" w:rsidRDefault="00E4735A" w:rsidP="00E4735A">
            <w:pPr>
              <w:spacing w:after="0" w:line="240" w:lineRule="auto"/>
              <w:jc w:val="both"/>
              <w:rPr>
                <w:rFonts w:asciiTheme="minorHAnsi" w:hAnsiTheme="minorHAnsi" w:cstheme="minorHAnsi"/>
                <w:b/>
                <w:sz w:val="20"/>
                <w:szCs w:val="20"/>
              </w:rPr>
            </w:pPr>
            <w:r w:rsidRPr="00796019">
              <w:rPr>
                <w:rFonts w:asciiTheme="minorHAnsi" w:hAnsiTheme="minorHAnsi" w:cstheme="minorHAnsi"/>
                <w:b/>
                <w:sz w:val="20"/>
                <w:szCs w:val="20"/>
              </w:rPr>
              <w:t xml:space="preserve">Osiągnięte rezultaty: </w:t>
            </w:r>
          </w:p>
          <w:p w14:paraId="39A8CD31" w14:textId="016E50DF" w:rsidR="00E4735A" w:rsidRPr="007B03B6" w:rsidRDefault="00E4735A" w:rsidP="007B03B6">
            <w:pPr>
              <w:spacing w:after="0" w:line="240" w:lineRule="auto"/>
              <w:jc w:val="both"/>
              <w:rPr>
                <w:rFonts w:asciiTheme="minorHAnsi" w:hAnsiTheme="minorHAnsi" w:cstheme="minorHAnsi"/>
                <w:sz w:val="20"/>
                <w:szCs w:val="20"/>
              </w:rPr>
            </w:pPr>
            <w:r w:rsidRPr="00796019">
              <w:rPr>
                <w:rFonts w:asciiTheme="minorHAnsi" w:hAnsiTheme="minorHAnsi" w:cstheme="minorHAnsi"/>
                <w:sz w:val="20"/>
                <w:szCs w:val="20"/>
              </w:rPr>
              <w:t>Kształtowanie bezpiecznych zachowań uczestników ruchu drogowego.</w:t>
            </w:r>
          </w:p>
        </w:tc>
        <w:tc>
          <w:tcPr>
            <w:tcW w:w="1134" w:type="dxa"/>
            <w:shd w:val="clear" w:color="auto" w:fill="B8CCE4" w:themeFill="accent1" w:themeFillTint="66"/>
          </w:tcPr>
          <w:p w14:paraId="1BD4A074" w14:textId="77777777" w:rsidR="00054DCD" w:rsidRPr="00796019" w:rsidRDefault="00054DCD" w:rsidP="00DE38D7">
            <w:pPr>
              <w:tabs>
                <w:tab w:val="left" w:pos="915"/>
              </w:tabs>
              <w:jc w:val="center"/>
              <w:rPr>
                <w:sz w:val="20"/>
                <w:szCs w:val="20"/>
              </w:rPr>
            </w:pPr>
            <w:r w:rsidRPr="00796019">
              <w:rPr>
                <w:sz w:val="20"/>
                <w:szCs w:val="20"/>
              </w:rPr>
              <w:t>Kierunek</w:t>
            </w:r>
          </w:p>
        </w:tc>
        <w:tc>
          <w:tcPr>
            <w:tcW w:w="1417" w:type="dxa"/>
          </w:tcPr>
          <w:p w14:paraId="471C38D7" w14:textId="49C90D71" w:rsidR="00054DCD" w:rsidRPr="00796019" w:rsidRDefault="00054DCD" w:rsidP="00DE38D7">
            <w:pPr>
              <w:jc w:val="center"/>
              <w:rPr>
                <w:sz w:val="20"/>
                <w:szCs w:val="20"/>
              </w:rPr>
            </w:pPr>
            <w:r w:rsidRPr="00796019">
              <w:rPr>
                <w:sz w:val="20"/>
                <w:szCs w:val="20"/>
              </w:rPr>
              <w:t>EDUKACJA</w:t>
            </w:r>
          </w:p>
        </w:tc>
      </w:tr>
      <w:tr w:rsidR="00054DCD" w:rsidRPr="00796019" w14:paraId="226ADD42" w14:textId="77777777" w:rsidTr="00793C11">
        <w:trPr>
          <w:trHeight w:val="536"/>
        </w:trPr>
        <w:tc>
          <w:tcPr>
            <w:tcW w:w="6516" w:type="dxa"/>
            <w:vMerge/>
          </w:tcPr>
          <w:p w14:paraId="1B46153B" w14:textId="77777777" w:rsidR="00054DCD" w:rsidRPr="00796019" w:rsidRDefault="00054DCD" w:rsidP="00054DCD">
            <w:pPr>
              <w:rPr>
                <w:sz w:val="20"/>
                <w:szCs w:val="20"/>
              </w:rPr>
            </w:pPr>
          </w:p>
        </w:tc>
        <w:tc>
          <w:tcPr>
            <w:tcW w:w="1134" w:type="dxa"/>
            <w:shd w:val="clear" w:color="auto" w:fill="B8CCE4" w:themeFill="accent1" w:themeFillTint="66"/>
          </w:tcPr>
          <w:p w14:paraId="6AA93067" w14:textId="77777777" w:rsidR="00054DCD" w:rsidRPr="00796019" w:rsidRDefault="00054DCD" w:rsidP="00DE38D7">
            <w:pPr>
              <w:jc w:val="center"/>
              <w:rPr>
                <w:sz w:val="20"/>
                <w:szCs w:val="20"/>
              </w:rPr>
            </w:pPr>
            <w:r w:rsidRPr="00796019">
              <w:rPr>
                <w:sz w:val="20"/>
                <w:szCs w:val="20"/>
              </w:rPr>
              <w:t>Lider</w:t>
            </w:r>
          </w:p>
        </w:tc>
        <w:tc>
          <w:tcPr>
            <w:tcW w:w="1417" w:type="dxa"/>
          </w:tcPr>
          <w:p w14:paraId="77B2D38E" w14:textId="41157E38" w:rsidR="00054DCD" w:rsidRPr="00796019" w:rsidRDefault="00054DCD" w:rsidP="00DE38D7">
            <w:pPr>
              <w:jc w:val="center"/>
              <w:rPr>
                <w:sz w:val="20"/>
                <w:szCs w:val="20"/>
              </w:rPr>
            </w:pPr>
            <w:r w:rsidRPr="00796019">
              <w:rPr>
                <w:sz w:val="20"/>
                <w:szCs w:val="20"/>
              </w:rPr>
              <w:t>PZM</w:t>
            </w:r>
          </w:p>
        </w:tc>
      </w:tr>
      <w:tr w:rsidR="00054DCD" w:rsidRPr="00796019" w14:paraId="623BFB78" w14:textId="77777777" w:rsidTr="00793C11">
        <w:trPr>
          <w:trHeight w:val="979"/>
        </w:trPr>
        <w:tc>
          <w:tcPr>
            <w:tcW w:w="6516" w:type="dxa"/>
            <w:vMerge/>
          </w:tcPr>
          <w:p w14:paraId="78B6EB64" w14:textId="77777777" w:rsidR="00054DCD" w:rsidRPr="00796019" w:rsidRDefault="00054DCD" w:rsidP="00054DCD">
            <w:pPr>
              <w:rPr>
                <w:sz w:val="20"/>
                <w:szCs w:val="20"/>
              </w:rPr>
            </w:pPr>
          </w:p>
        </w:tc>
        <w:tc>
          <w:tcPr>
            <w:tcW w:w="1134" w:type="dxa"/>
            <w:shd w:val="clear" w:color="auto" w:fill="B8CCE4" w:themeFill="accent1" w:themeFillTint="66"/>
          </w:tcPr>
          <w:p w14:paraId="1C7140EF" w14:textId="77777777" w:rsidR="00054DCD" w:rsidRPr="00796019" w:rsidRDefault="00054DCD" w:rsidP="00054DCD">
            <w:pPr>
              <w:rPr>
                <w:sz w:val="20"/>
                <w:szCs w:val="20"/>
              </w:rPr>
            </w:pPr>
            <w:r w:rsidRPr="00796019">
              <w:rPr>
                <w:sz w:val="20"/>
                <w:szCs w:val="20"/>
              </w:rPr>
              <w:t>Źródła finansowania</w:t>
            </w:r>
          </w:p>
        </w:tc>
        <w:tc>
          <w:tcPr>
            <w:tcW w:w="1417" w:type="dxa"/>
          </w:tcPr>
          <w:p w14:paraId="3FD4CFFD" w14:textId="7CAC24FE" w:rsidR="00054DCD" w:rsidRPr="00796019" w:rsidRDefault="00054DCD" w:rsidP="00054DCD">
            <w:pPr>
              <w:rPr>
                <w:sz w:val="20"/>
                <w:szCs w:val="20"/>
              </w:rPr>
            </w:pPr>
            <w:r w:rsidRPr="00796019">
              <w:rPr>
                <w:sz w:val="20"/>
                <w:szCs w:val="20"/>
              </w:rPr>
              <w:t xml:space="preserve">środki własne </w:t>
            </w:r>
          </w:p>
        </w:tc>
      </w:tr>
      <w:tr w:rsidR="00054DCD" w:rsidRPr="00796019" w14:paraId="4A26CA20" w14:textId="77777777" w:rsidTr="00793C11">
        <w:trPr>
          <w:trHeight w:val="276"/>
        </w:trPr>
        <w:tc>
          <w:tcPr>
            <w:tcW w:w="6516" w:type="dxa"/>
            <w:vMerge/>
          </w:tcPr>
          <w:p w14:paraId="322B0D47" w14:textId="77777777" w:rsidR="00054DCD" w:rsidRPr="00796019" w:rsidRDefault="00054DCD" w:rsidP="00054DCD">
            <w:pPr>
              <w:rPr>
                <w:sz w:val="20"/>
                <w:szCs w:val="20"/>
              </w:rPr>
            </w:pPr>
          </w:p>
        </w:tc>
        <w:tc>
          <w:tcPr>
            <w:tcW w:w="2551" w:type="dxa"/>
            <w:gridSpan w:val="2"/>
            <w:shd w:val="clear" w:color="auto" w:fill="B8CCE4" w:themeFill="accent1" w:themeFillTint="66"/>
          </w:tcPr>
          <w:p w14:paraId="38A918BD" w14:textId="77777777" w:rsidR="00054DCD" w:rsidRPr="00796019" w:rsidRDefault="00054DCD" w:rsidP="00054DCD">
            <w:pPr>
              <w:rPr>
                <w:sz w:val="20"/>
                <w:szCs w:val="20"/>
              </w:rPr>
            </w:pPr>
            <w:r w:rsidRPr="00796019">
              <w:rPr>
                <w:sz w:val="20"/>
                <w:szCs w:val="20"/>
              </w:rPr>
              <w:t>WSKAŹNIK PRODUKTU</w:t>
            </w:r>
          </w:p>
        </w:tc>
      </w:tr>
      <w:tr w:rsidR="00054DCD" w:rsidRPr="00796019" w14:paraId="78056AB9" w14:textId="77777777" w:rsidTr="00793C11">
        <w:trPr>
          <w:trHeight w:val="416"/>
        </w:trPr>
        <w:tc>
          <w:tcPr>
            <w:tcW w:w="6516" w:type="dxa"/>
            <w:vMerge/>
          </w:tcPr>
          <w:p w14:paraId="4D2501B2" w14:textId="77777777" w:rsidR="00054DCD" w:rsidRPr="00796019" w:rsidRDefault="00054DCD" w:rsidP="00054DCD">
            <w:pPr>
              <w:rPr>
                <w:sz w:val="20"/>
                <w:szCs w:val="20"/>
              </w:rPr>
            </w:pPr>
          </w:p>
        </w:tc>
        <w:tc>
          <w:tcPr>
            <w:tcW w:w="2551" w:type="dxa"/>
            <w:gridSpan w:val="2"/>
          </w:tcPr>
          <w:p w14:paraId="1FBEDBDD" w14:textId="28D8BDA0" w:rsidR="00054DCD" w:rsidRPr="00796019" w:rsidRDefault="00E4735A" w:rsidP="00E4735A">
            <w:pPr>
              <w:jc w:val="both"/>
              <w:rPr>
                <w:sz w:val="20"/>
                <w:szCs w:val="20"/>
              </w:rPr>
            </w:pPr>
            <w:r w:rsidRPr="00796019">
              <w:rPr>
                <w:rFonts w:asciiTheme="minorHAnsi" w:hAnsiTheme="minorHAnsi" w:cstheme="minorHAnsi"/>
                <w:sz w:val="20"/>
                <w:szCs w:val="20"/>
              </w:rPr>
              <w:t>Realizacja / kontynuacja działań i projektów</w:t>
            </w:r>
          </w:p>
        </w:tc>
      </w:tr>
      <w:tr w:rsidR="00054DCD" w:rsidRPr="00796019" w14:paraId="685D27DD" w14:textId="77777777" w:rsidTr="00793C11">
        <w:tc>
          <w:tcPr>
            <w:tcW w:w="6516" w:type="dxa"/>
            <w:vMerge/>
          </w:tcPr>
          <w:p w14:paraId="02DC3951" w14:textId="77777777" w:rsidR="00054DCD" w:rsidRPr="00796019" w:rsidRDefault="00054DCD" w:rsidP="00054DCD">
            <w:pPr>
              <w:rPr>
                <w:sz w:val="20"/>
                <w:szCs w:val="20"/>
              </w:rPr>
            </w:pPr>
          </w:p>
        </w:tc>
        <w:tc>
          <w:tcPr>
            <w:tcW w:w="1134" w:type="dxa"/>
            <w:shd w:val="clear" w:color="auto" w:fill="B8CCE4" w:themeFill="accent1" w:themeFillTint="66"/>
          </w:tcPr>
          <w:p w14:paraId="558F8083" w14:textId="55B4D1E1" w:rsidR="00054DCD" w:rsidRPr="00796019" w:rsidRDefault="00054DCD" w:rsidP="00054DCD">
            <w:pPr>
              <w:jc w:val="center"/>
              <w:rPr>
                <w:sz w:val="20"/>
                <w:szCs w:val="20"/>
              </w:rPr>
            </w:pPr>
            <w:r w:rsidRPr="00796019">
              <w:rPr>
                <w:sz w:val="20"/>
                <w:szCs w:val="20"/>
              </w:rPr>
              <w:t>Stan na 31.12.2021</w:t>
            </w:r>
          </w:p>
        </w:tc>
        <w:tc>
          <w:tcPr>
            <w:tcW w:w="1417" w:type="dxa"/>
            <w:shd w:val="clear" w:color="auto" w:fill="B8CCE4" w:themeFill="accent1" w:themeFillTint="66"/>
          </w:tcPr>
          <w:p w14:paraId="7D42023F" w14:textId="14E49702" w:rsidR="00054DCD" w:rsidRPr="00796019" w:rsidRDefault="00054DCD" w:rsidP="00054DCD">
            <w:pPr>
              <w:jc w:val="center"/>
              <w:rPr>
                <w:sz w:val="20"/>
                <w:szCs w:val="20"/>
              </w:rPr>
            </w:pPr>
            <w:r w:rsidRPr="00796019">
              <w:rPr>
                <w:sz w:val="20"/>
                <w:szCs w:val="20"/>
              </w:rPr>
              <w:t>Stan na 31.12.2022</w:t>
            </w:r>
          </w:p>
        </w:tc>
      </w:tr>
      <w:tr w:rsidR="00054DCD" w:rsidRPr="00796019" w14:paraId="4A16909C" w14:textId="77777777" w:rsidTr="00793C11">
        <w:trPr>
          <w:trHeight w:val="1562"/>
        </w:trPr>
        <w:tc>
          <w:tcPr>
            <w:tcW w:w="6516" w:type="dxa"/>
            <w:vMerge/>
          </w:tcPr>
          <w:p w14:paraId="58CF4896" w14:textId="77777777" w:rsidR="00054DCD" w:rsidRPr="00796019" w:rsidRDefault="00054DCD" w:rsidP="00054DCD">
            <w:pPr>
              <w:rPr>
                <w:sz w:val="20"/>
                <w:szCs w:val="20"/>
              </w:rPr>
            </w:pPr>
          </w:p>
        </w:tc>
        <w:tc>
          <w:tcPr>
            <w:tcW w:w="1134" w:type="dxa"/>
          </w:tcPr>
          <w:p w14:paraId="232093A3" w14:textId="56052937" w:rsidR="00054DCD" w:rsidRPr="00796019" w:rsidRDefault="00E4735A" w:rsidP="00E4735A">
            <w:pPr>
              <w:jc w:val="center"/>
              <w:rPr>
                <w:sz w:val="20"/>
                <w:szCs w:val="20"/>
              </w:rPr>
            </w:pPr>
            <w:r w:rsidRPr="00796019">
              <w:rPr>
                <w:sz w:val="20"/>
                <w:szCs w:val="20"/>
              </w:rPr>
              <w:t>1</w:t>
            </w:r>
          </w:p>
        </w:tc>
        <w:tc>
          <w:tcPr>
            <w:tcW w:w="1417" w:type="dxa"/>
          </w:tcPr>
          <w:p w14:paraId="33CC9255" w14:textId="0615B8FF" w:rsidR="00054DCD" w:rsidRPr="00796019" w:rsidRDefault="00E4735A" w:rsidP="00E4735A">
            <w:pPr>
              <w:jc w:val="center"/>
              <w:rPr>
                <w:rFonts w:asciiTheme="minorHAnsi" w:hAnsiTheme="minorHAnsi" w:cstheme="minorHAnsi"/>
                <w:sz w:val="20"/>
                <w:szCs w:val="20"/>
              </w:rPr>
            </w:pPr>
            <w:r w:rsidRPr="00796019">
              <w:rPr>
                <w:rFonts w:asciiTheme="minorHAnsi" w:hAnsiTheme="minorHAnsi" w:cstheme="minorHAnsi"/>
                <w:sz w:val="20"/>
                <w:szCs w:val="20"/>
              </w:rPr>
              <w:t>1</w:t>
            </w:r>
          </w:p>
        </w:tc>
      </w:tr>
    </w:tbl>
    <w:p w14:paraId="5EB68052" w14:textId="2081DB48" w:rsidR="00F93ADC" w:rsidRPr="00796019" w:rsidRDefault="00F93ADC" w:rsidP="00F93ADC">
      <w:pPr>
        <w:rPr>
          <w:sz w:val="18"/>
          <w:szCs w:val="18"/>
        </w:rPr>
      </w:pPr>
    </w:p>
    <w:tbl>
      <w:tblPr>
        <w:tblStyle w:val="Tabela-Siatka"/>
        <w:tblW w:w="9209" w:type="dxa"/>
        <w:tblLayout w:type="fixed"/>
        <w:tblLook w:val="04A0" w:firstRow="1" w:lastRow="0" w:firstColumn="1" w:lastColumn="0" w:noHBand="0" w:noVBand="1"/>
      </w:tblPr>
      <w:tblGrid>
        <w:gridCol w:w="6516"/>
        <w:gridCol w:w="1134"/>
        <w:gridCol w:w="1559"/>
      </w:tblGrid>
      <w:tr w:rsidR="00F93ADC" w:rsidRPr="00796019" w14:paraId="0A7D2ABC" w14:textId="77777777" w:rsidTr="00BA22CB">
        <w:trPr>
          <w:trHeight w:val="708"/>
        </w:trPr>
        <w:tc>
          <w:tcPr>
            <w:tcW w:w="9209" w:type="dxa"/>
            <w:gridSpan w:val="3"/>
            <w:shd w:val="clear" w:color="auto" w:fill="1F497D" w:themeFill="text2"/>
          </w:tcPr>
          <w:p w14:paraId="439A1DFC" w14:textId="3A71077F" w:rsidR="00F93ADC" w:rsidRPr="00796019" w:rsidRDefault="00F93ADC" w:rsidP="00BA22CB">
            <w:pPr>
              <w:rPr>
                <w:b/>
                <w:sz w:val="20"/>
                <w:szCs w:val="20"/>
              </w:rPr>
            </w:pPr>
            <w:r w:rsidRPr="00796019">
              <w:rPr>
                <w:rFonts w:asciiTheme="minorHAnsi" w:hAnsiTheme="minorHAnsi"/>
                <w:b/>
                <w:color w:val="FFFFFF" w:themeColor="background1"/>
                <w:sz w:val="20"/>
                <w:szCs w:val="20"/>
              </w:rPr>
              <w:t>C.1</w:t>
            </w:r>
            <w:r w:rsidR="005216C6" w:rsidRPr="00796019">
              <w:rPr>
                <w:rFonts w:asciiTheme="minorHAnsi" w:hAnsiTheme="minorHAnsi"/>
                <w:b/>
                <w:color w:val="FFFFFF" w:themeColor="background1"/>
                <w:sz w:val="20"/>
                <w:szCs w:val="20"/>
              </w:rPr>
              <w:t>8</w:t>
            </w:r>
            <w:r w:rsidRPr="00796019">
              <w:rPr>
                <w:rFonts w:asciiTheme="minorHAnsi" w:hAnsiTheme="minorHAnsi"/>
                <w:b/>
                <w:color w:val="FFFFFF" w:themeColor="background1"/>
                <w:sz w:val="20"/>
                <w:szCs w:val="20"/>
              </w:rPr>
              <w:t xml:space="preserve"> </w:t>
            </w:r>
            <w:r w:rsidR="00E4735A" w:rsidRPr="00796019">
              <w:rPr>
                <w:rFonts w:asciiTheme="minorHAnsi" w:hAnsiTheme="minorHAnsi"/>
                <w:b/>
                <w:color w:val="FFFFFF" w:themeColor="background1"/>
                <w:sz w:val="20"/>
                <w:szCs w:val="20"/>
              </w:rPr>
              <w:t xml:space="preserve">Kształtowanie </w:t>
            </w:r>
            <w:r w:rsidR="001473FA" w:rsidRPr="00796019">
              <w:rPr>
                <w:rFonts w:asciiTheme="minorHAnsi" w:hAnsiTheme="minorHAnsi"/>
                <w:b/>
                <w:color w:val="FFFFFF" w:themeColor="background1"/>
                <w:sz w:val="20"/>
                <w:szCs w:val="20"/>
              </w:rPr>
              <w:t xml:space="preserve">bezpiecznych zachowań w ruchu drogowym poprzez organizację turniejów o tematyce bezpieczeństwa w ruchu drogowym </w:t>
            </w:r>
          </w:p>
        </w:tc>
      </w:tr>
      <w:tr w:rsidR="00F93ADC" w:rsidRPr="00796019" w14:paraId="31E1D9B9" w14:textId="77777777" w:rsidTr="00AA3465">
        <w:trPr>
          <w:trHeight w:val="141"/>
        </w:trPr>
        <w:tc>
          <w:tcPr>
            <w:tcW w:w="6516" w:type="dxa"/>
            <w:vMerge w:val="restart"/>
          </w:tcPr>
          <w:p w14:paraId="301ECDB2" w14:textId="776D4633" w:rsidR="001473FA" w:rsidRPr="00796019" w:rsidRDefault="00F93ADC" w:rsidP="001473FA">
            <w:pPr>
              <w:spacing w:after="0" w:line="240" w:lineRule="auto"/>
              <w:jc w:val="both"/>
              <w:rPr>
                <w:rFonts w:asciiTheme="minorHAnsi" w:hAnsiTheme="minorHAnsi" w:cstheme="minorHAnsi"/>
                <w:b/>
                <w:sz w:val="20"/>
                <w:szCs w:val="20"/>
              </w:rPr>
            </w:pPr>
            <w:r w:rsidRPr="00796019">
              <w:rPr>
                <w:rFonts w:asciiTheme="minorHAnsi" w:hAnsiTheme="minorHAnsi" w:cstheme="minorHAnsi"/>
                <w:b/>
                <w:sz w:val="20"/>
                <w:szCs w:val="20"/>
              </w:rPr>
              <w:t>Zakres działania:</w:t>
            </w:r>
          </w:p>
          <w:p w14:paraId="2E2F799C" w14:textId="77777777" w:rsidR="001473FA" w:rsidRPr="00796019" w:rsidRDefault="001473FA" w:rsidP="001473FA">
            <w:pPr>
              <w:spacing w:line="240" w:lineRule="auto"/>
              <w:jc w:val="both"/>
              <w:rPr>
                <w:rFonts w:asciiTheme="minorHAnsi" w:hAnsiTheme="minorHAnsi" w:cstheme="minorHAnsi"/>
                <w:sz w:val="20"/>
                <w:szCs w:val="20"/>
              </w:rPr>
            </w:pPr>
            <w:r w:rsidRPr="00796019">
              <w:rPr>
                <w:rFonts w:asciiTheme="minorHAnsi" w:hAnsiTheme="minorHAnsi" w:cstheme="minorHAnsi"/>
                <w:sz w:val="20"/>
                <w:szCs w:val="20"/>
              </w:rPr>
              <w:t>Polski Związek Motorowy był głównym organizatorem turniejów o tematyce bezpieczeństwa w ruchu drogowym adresowanych do dzieci i młodzieży:</w:t>
            </w:r>
          </w:p>
          <w:p w14:paraId="6C1C41CE" w14:textId="3AA22C65" w:rsidR="001473FA" w:rsidRPr="00AE3316" w:rsidRDefault="001473FA" w:rsidP="001473FA">
            <w:pPr>
              <w:spacing w:line="240" w:lineRule="auto"/>
              <w:jc w:val="both"/>
              <w:rPr>
                <w:rFonts w:asciiTheme="minorHAnsi" w:hAnsiTheme="minorHAnsi" w:cstheme="minorHAnsi"/>
                <w:sz w:val="20"/>
                <w:szCs w:val="20"/>
              </w:rPr>
            </w:pPr>
            <w:r w:rsidRPr="00AE3316">
              <w:rPr>
                <w:rFonts w:asciiTheme="minorHAnsi" w:hAnsiTheme="minorHAnsi" w:cstheme="minorHAnsi"/>
                <w:sz w:val="20"/>
                <w:szCs w:val="20"/>
              </w:rPr>
              <w:t>- XLIII Ogólnopolski Turniej Bezpieczeństwa w Ruchu Drogowym dla uczniów szkół podstawowych – grupa I i II, (Finał Krajowy – gr. I Białystok 6-7.06.2022r. – gr. II Nidzica – warmińsko-mazurskie 1-2.06.2022r.)</w:t>
            </w:r>
          </w:p>
          <w:p w14:paraId="3986A5EA" w14:textId="5F9B3A9E" w:rsidR="001473FA" w:rsidRPr="00AE3316" w:rsidRDefault="001473FA" w:rsidP="001473FA">
            <w:pPr>
              <w:spacing w:line="240" w:lineRule="auto"/>
              <w:jc w:val="both"/>
              <w:rPr>
                <w:rFonts w:asciiTheme="minorHAnsi" w:hAnsiTheme="minorHAnsi" w:cstheme="minorHAnsi"/>
                <w:sz w:val="20"/>
                <w:szCs w:val="20"/>
              </w:rPr>
            </w:pPr>
            <w:r w:rsidRPr="00AE3316">
              <w:rPr>
                <w:rFonts w:asciiTheme="minorHAnsi" w:hAnsiTheme="minorHAnsi" w:cstheme="minorHAnsi"/>
                <w:sz w:val="20"/>
                <w:szCs w:val="20"/>
              </w:rPr>
              <w:t>- XIII Ogólnopolski Turniej Bezpieczeństwa w Ruchu Drogowym dla uczniów szkół specjalnych i specjalnych ośrodków szkolno-wychowawczych,</w:t>
            </w:r>
            <w:r w:rsidR="00AE3316" w:rsidRPr="00AE3316">
              <w:rPr>
                <w:rFonts w:asciiTheme="minorHAnsi" w:hAnsiTheme="minorHAnsi" w:cstheme="minorHAnsi"/>
                <w:sz w:val="20"/>
                <w:szCs w:val="20"/>
              </w:rPr>
              <w:t xml:space="preserve"> </w:t>
            </w:r>
            <w:r w:rsidRPr="00AE3316">
              <w:rPr>
                <w:rFonts w:asciiTheme="minorHAnsi" w:hAnsiTheme="minorHAnsi" w:cstheme="minorHAnsi"/>
                <w:sz w:val="20"/>
                <w:szCs w:val="20"/>
              </w:rPr>
              <w:t>(Finał Krajowy – Gołuchów – wielkopolskie 6-7.06.2022r.</w:t>
            </w:r>
          </w:p>
          <w:p w14:paraId="4758344E" w14:textId="592510A2" w:rsidR="001473FA" w:rsidRPr="00AE3316" w:rsidRDefault="001473FA" w:rsidP="001473FA">
            <w:pPr>
              <w:spacing w:line="240" w:lineRule="auto"/>
              <w:jc w:val="both"/>
              <w:rPr>
                <w:rFonts w:asciiTheme="minorHAnsi" w:hAnsiTheme="minorHAnsi" w:cstheme="minorHAnsi"/>
                <w:sz w:val="20"/>
                <w:szCs w:val="20"/>
              </w:rPr>
            </w:pPr>
            <w:r w:rsidRPr="00AE3316">
              <w:rPr>
                <w:rFonts w:asciiTheme="minorHAnsi" w:hAnsiTheme="minorHAnsi" w:cstheme="minorHAnsi"/>
                <w:sz w:val="20"/>
                <w:szCs w:val="20"/>
              </w:rPr>
              <w:t>- XXIV Ogólnopolski Młodzieżowy Turniej Motoryzacyjny dla uczniów szkół podstawowych.</w:t>
            </w:r>
            <w:r w:rsidR="00AE3316" w:rsidRPr="00AE3316">
              <w:rPr>
                <w:rFonts w:asciiTheme="minorHAnsi" w:hAnsiTheme="minorHAnsi" w:cstheme="minorHAnsi"/>
                <w:sz w:val="20"/>
                <w:szCs w:val="20"/>
              </w:rPr>
              <w:t xml:space="preserve"> </w:t>
            </w:r>
            <w:r w:rsidRPr="00AE3316">
              <w:rPr>
                <w:rFonts w:asciiTheme="minorHAnsi" w:hAnsiTheme="minorHAnsi" w:cstheme="minorHAnsi"/>
                <w:sz w:val="20"/>
                <w:szCs w:val="20"/>
              </w:rPr>
              <w:t>(Finał Krajowy – Myślenice – małopolskie 13-14.06.2022r.)</w:t>
            </w:r>
          </w:p>
          <w:p w14:paraId="1DDB62CA" w14:textId="77777777" w:rsidR="001473FA" w:rsidRPr="00796019" w:rsidRDefault="001473FA" w:rsidP="001473FA">
            <w:pPr>
              <w:spacing w:line="240" w:lineRule="auto"/>
              <w:jc w:val="both"/>
              <w:rPr>
                <w:rFonts w:asciiTheme="minorHAnsi" w:hAnsiTheme="minorHAnsi" w:cstheme="minorHAnsi"/>
                <w:sz w:val="20"/>
                <w:szCs w:val="20"/>
              </w:rPr>
            </w:pPr>
            <w:r w:rsidRPr="00796019">
              <w:rPr>
                <w:rFonts w:asciiTheme="minorHAnsi" w:hAnsiTheme="minorHAnsi" w:cstheme="minorHAnsi"/>
                <w:sz w:val="20"/>
                <w:szCs w:val="20"/>
              </w:rPr>
              <w:t xml:space="preserve">Wymienione wyżej turnieje są turniejami wieloetapowymi, począwszy od eliminacji szkolnych, poprzez gminne, powiatowe, wojewódzkie, na finale krajowym kończąc. Uczniowie rywalizując w trzyosobowych zespołach (z wyjątkiem turnieju BRD gr. I – uczniowie w wieku 10-12 lat), gdzie drużyna jest 4 osobowa – 2 dziewczynki i 2 chłopców. </w:t>
            </w:r>
          </w:p>
          <w:p w14:paraId="046999AE" w14:textId="77777777" w:rsidR="001473FA" w:rsidRPr="00796019" w:rsidRDefault="001473FA" w:rsidP="001473FA">
            <w:pPr>
              <w:spacing w:line="240" w:lineRule="auto"/>
              <w:jc w:val="both"/>
              <w:rPr>
                <w:rFonts w:asciiTheme="minorHAnsi" w:hAnsiTheme="minorHAnsi" w:cstheme="minorHAnsi"/>
                <w:sz w:val="20"/>
                <w:szCs w:val="20"/>
              </w:rPr>
            </w:pPr>
            <w:r w:rsidRPr="00796019">
              <w:rPr>
                <w:rFonts w:asciiTheme="minorHAnsi" w:hAnsiTheme="minorHAnsi" w:cstheme="minorHAnsi"/>
                <w:sz w:val="20"/>
                <w:szCs w:val="20"/>
              </w:rPr>
              <w:lastRenderedPageBreak/>
              <w:t>Turniej BRD składa się z nw. konkurencji: testy wiedzy, test „skrzyżowania”, jazda sprawnościowa rowerem, jazda rowerem w „miasteczku r.d.” i praktyczne udzielanie pierwszej pomocy przedlekarskiej.</w:t>
            </w:r>
          </w:p>
          <w:p w14:paraId="4F50EBA8" w14:textId="10541A86" w:rsidR="001473FA" w:rsidRPr="00796019" w:rsidRDefault="001473FA" w:rsidP="001473FA">
            <w:pPr>
              <w:spacing w:line="240" w:lineRule="auto"/>
              <w:jc w:val="both"/>
              <w:rPr>
                <w:rFonts w:asciiTheme="minorHAnsi" w:hAnsiTheme="minorHAnsi" w:cstheme="minorHAnsi"/>
                <w:sz w:val="20"/>
                <w:szCs w:val="20"/>
              </w:rPr>
            </w:pPr>
            <w:r w:rsidRPr="00796019">
              <w:rPr>
                <w:rFonts w:asciiTheme="minorHAnsi" w:hAnsiTheme="minorHAnsi" w:cstheme="minorHAnsi"/>
                <w:sz w:val="20"/>
                <w:szCs w:val="20"/>
              </w:rPr>
              <w:t>Turniej MTM składa się z nw. konkurencji: testy wiedzy, test „skrzyżowania”, jazda sprawnościowa motorowerem, jazda sprawnościowa samochodem, przygotowanie pojazdu do jazdy i praktyczne udzielanie pierwszej pomocy przedlekarskiej.</w:t>
            </w:r>
          </w:p>
          <w:p w14:paraId="362B1773" w14:textId="41B36378" w:rsidR="001473FA" w:rsidRPr="00796019" w:rsidRDefault="001473FA" w:rsidP="001473FA">
            <w:pPr>
              <w:spacing w:line="240" w:lineRule="auto"/>
              <w:jc w:val="both"/>
              <w:rPr>
                <w:rFonts w:asciiTheme="minorHAnsi" w:hAnsiTheme="minorHAnsi" w:cstheme="minorHAnsi"/>
                <w:sz w:val="20"/>
                <w:szCs w:val="20"/>
              </w:rPr>
            </w:pPr>
            <w:r w:rsidRPr="00796019">
              <w:rPr>
                <w:rFonts w:asciiTheme="minorHAnsi" w:hAnsiTheme="minorHAnsi" w:cstheme="minorHAnsi"/>
                <w:sz w:val="20"/>
                <w:szCs w:val="20"/>
              </w:rPr>
              <w:t xml:space="preserve">W </w:t>
            </w:r>
            <w:r w:rsidR="00D17CD3">
              <w:rPr>
                <w:rFonts w:asciiTheme="minorHAnsi" w:hAnsiTheme="minorHAnsi" w:cstheme="minorHAnsi"/>
                <w:sz w:val="20"/>
                <w:szCs w:val="20"/>
              </w:rPr>
              <w:t xml:space="preserve">okresie </w:t>
            </w:r>
            <w:r w:rsidRPr="00796019">
              <w:rPr>
                <w:rFonts w:asciiTheme="minorHAnsi" w:hAnsiTheme="minorHAnsi" w:cstheme="minorHAnsi"/>
                <w:sz w:val="20"/>
                <w:szCs w:val="20"/>
              </w:rPr>
              <w:t>24-27 września 2022r. w Zadarze (Chorwacja) na zaproszenie Hrvatski Autoklub (HAK) pod egidą Międzynarodowej Federacji Samochodowej FIA odbył się XXXV Europejski Turniej Edukacji Drogowej (ETEC), w którym wzięły udział drużyny  należące do Narodowych Federacji.</w:t>
            </w:r>
            <w:r w:rsidR="00EA3E88">
              <w:rPr>
                <w:rFonts w:asciiTheme="minorHAnsi" w:hAnsiTheme="minorHAnsi" w:cstheme="minorHAnsi"/>
                <w:sz w:val="20"/>
                <w:szCs w:val="20"/>
              </w:rPr>
              <w:t xml:space="preserve"> </w:t>
            </w:r>
            <w:r w:rsidRPr="00796019">
              <w:rPr>
                <w:rFonts w:asciiTheme="minorHAnsi" w:hAnsiTheme="minorHAnsi" w:cstheme="minorHAnsi"/>
                <w:sz w:val="20"/>
                <w:szCs w:val="20"/>
              </w:rPr>
              <w:t xml:space="preserve">W  Zadarze startowało 19 drużyn z  18  krajów, każda z nich liczyła po czterech zawodników w wieku 10-12 lat. Polski  Związek Motorowy reprezentowała drużyna będąca laureatem XLIII Finału Ogólnopolskiego Turnieju Bezpieczeństwa w Ruchu Drogowym dla Uczniów Szkół Podstawowych, składająca się z zawodników Zespołu Szkolno-Przedszkolnego  „Mała Szkoła” w Szopie. Polska drużyna zajęła 5 miejsce na 19 startujących drużyn – jest to najlepsze miejsce w historii przeprowadzonych finałów. </w:t>
            </w:r>
          </w:p>
          <w:p w14:paraId="1DF2ECEC" w14:textId="77777777" w:rsidR="001473FA" w:rsidRPr="00796019" w:rsidRDefault="001473FA" w:rsidP="001473FA">
            <w:pPr>
              <w:spacing w:after="0" w:line="240" w:lineRule="auto"/>
              <w:jc w:val="both"/>
              <w:rPr>
                <w:rFonts w:asciiTheme="minorHAnsi" w:hAnsiTheme="minorHAnsi" w:cstheme="minorHAnsi"/>
                <w:b/>
                <w:sz w:val="20"/>
                <w:szCs w:val="20"/>
              </w:rPr>
            </w:pPr>
            <w:r w:rsidRPr="00796019">
              <w:rPr>
                <w:rFonts w:asciiTheme="minorHAnsi" w:hAnsiTheme="minorHAnsi" w:cstheme="minorHAnsi"/>
                <w:b/>
                <w:sz w:val="20"/>
                <w:szCs w:val="20"/>
              </w:rPr>
              <w:t xml:space="preserve">Osiągnięte rezultaty: </w:t>
            </w:r>
          </w:p>
          <w:p w14:paraId="69BAE56F" w14:textId="12E31260" w:rsidR="00F93ADC" w:rsidRPr="00EA3E88" w:rsidRDefault="001473FA" w:rsidP="00EA3E88">
            <w:pPr>
              <w:spacing w:after="0" w:line="240" w:lineRule="auto"/>
              <w:jc w:val="both"/>
              <w:rPr>
                <w:rFonts w:asciiTheme="minorHAnsi" w:hAnsiTheme="minorHAnsi" w:cstheme="minorHAnsi"/>
                <w:sz w:val="20"/>
                <w:szCs w:val="20"/>
              </w:rPr>
            </w:pPr>
            <w:r w:rsidRPr="00796019">
              <w:rPr>
                <w:rFonts w:asciiTheme="minorHAnsi" w:hAnsiTheme="minorHAnsi" w:cstheme="minorHAnsi"/>
                <w:sz w:val="20"/>
                <w:szCs w:val="20"/>
              </w:rPr>
              <w:t xml:space="preserve">Wzrost wiedzy, umiejętności i świadomości komunikacyjnej wśród dzieci i młodzieży. </w:t>
            </w:r>
          </w:p>
        </w:tc>
        <w:tc>
          <w:tcPr>
            <w:tcW w:w="1134" w:type="dxa"/>
            <w:shd w:val="clear" w:color="auto" w:fill="B8CCE4" w:themeFill="accent1" w:themeFillTint="66"/>
          </w:tcPr>
          <w:p w14:paraId="4200C3DE" w14:textId="77777777" w:rsidR="00F93ADC" w:rsidRPr="00796019" w:rsidRDefault="00F93ADC" w:rsidP="00516216">
            <w:pPr>
              <w:tabs>
                <w:tab w:val="left" w:pos="915"/>
              </w:tabs>
              <w:jc w:val="center"/>
              <w:rPr>
                <w:sz w:val="20"/>
                <w:szCs w:val="20"/>
              </w:rPr>
            </w:pPr>
            <w:r w:rsidRPr="00796019">
              <w:rPr>
                <w:sz w:val="20"/>
                <w:szCs w:val="20"/>
              </w:rPr>
              <w:lastRenderedPageBreak/>
              <w:t>Kierunek</w:t>
            </w:r>
          </w:p>
        </w:tc>
        <w:tc>
          <w:tcPr>
            <w:tcW w:w="1559" w:type="dxa"/>
          </w:tcPr>
          <w:p w14:paraId="3266EEBF" w14:textId="37572DB3" w:rsidR="00F93ADC" w:rsidRPr="00796019" w:rsidRDefault="00F93ADC" w:rsidP="00516216">
            <w:pPr>
              <w:jc w:val="center"/>
              <w:rPr>
                <w:sz w:val="20"/>
                <w:szCs w:val="20"/>
              </w:rPr>
            </w:pPr>
            <w:r w:rsidRPr="00796019">
              <w:rPr>
                <w:sz w:val="20"/>
                <w:szCs w:val="20"/>
              </w:rPr>
              <w:t>EDUKACJA</w:t>
            </w:r>
          </w:p>
        </w:tc>
      </w:tr>
      <w:tr w:rsidR="00F93ADC" w:rsidRPr="00796019" w14:paraId="46F78026" w14:textId="77777777" w:rsidTr="00AA3465">
        <w:trPr>
          <w:trHeight w:val="536"/>
        </w:trPr>
        <w:tc>
          <w:tcPr>
            <w:tcW w:w="6516" w:type="dxa"/>
            <w:vMerge/>
          </w:tcPr>
          <w:p w14:paraId="406A5ADC" w14:textId="77777777" w:rsidR="00F93ADC" w:rsidRPr="00796019" w:rsidRDefault="00F93ADC" w:rsidP="00BA22CB">
            <w:pPr>
              <w:rPr>
                <w:sz w:val="20"/>
                <w:szCs w:val="20"/>
              </w:rPr>
            </w:pPr>
          </w:p>
        </w:tc>
        <w:tc>
          <w:tcPr>
            <w:tcW w:w="1134" w:type="dxa"/>
            <w:shd w:val="clear" w:color="auto" w:fill="B8CCE4" w:themeFill="accent1" w:themeFillTint="66"/>
          </w:tcPr>
          <w:p w14:paraId="4B2C7CCB" w14:textId="77777777" w:rsidR="00F93ADC" w:rsidRPr="00796019" w:rsidRDefault="00F93ADC" w:rsidP="00516216">
            <w:pPr>
              <w:jc w:val="center"/>
              <w:rPr>
                <w:sz w:val="20"/>
                <w:szCs w:val="20"/>
              </w:rPr>
            </w:pPr>
            <w:r w:rsidRPr="00796019">
              <w:rPr>
                <w:sz w:val="20"/>
                <w:szCs w:val="20"/>
              </w:rPr>
              <w:t>Lider</w:t>
            </w:r>
          </w:p>
        </w:tc>
        <w:tc>
          <w:tcPr>
            <w:tcW w:w="1559" w:type="dxa"/>
          </w:tcPr>
          <w:p w14:paraId="04BC4D8B" w14:textId="77777777" w:rsidR="00F93ADC" w:rsidRPr="00796019" w:rsidRDefault="00F93ADC" w:rsidP="00516216">
            <w:pPr>
              <w:jc w:val="center"/>
              <w:rPr>
                <w:sz w:val="20"/>
                <w:szCs w:val="20"/>
              </w:rPr>
            </w:pPr>
            <w:r w:rsidRPr="00796019">
              <w:rPr>
                <w:sz w:val="20"/>
                <w:szCs w:val="20"/>
              </w:rPr>
              <w:t>PZM</w:t>
            </w:r>
          </w:p>
        </w:tc>
      </w:tr>
      <w:tr w:rsidR="00F93ADC" w:rsidRPr="00796019" w14:paraId="4FFF87EC" w14:textId="77777777" w:rsidTr="00AA3465">
        <w:trPr>
          <w:trHeight w:val="979"/>
        </w:trPr>
        <w:tc>
          <w:tcPr>
            <w:tcW w:w="6516" w:type="dxa"/>
            <w:vMerge/>
          </w:tcPr>
          <w:p w14:paraId="1FFC038E" w14:textId="77777777" w:rsidR="00F93ADC" w:rsidRPr="00796019" w:rsidRDefault="00F93ADC" w:rsidP="00BA22CB">
            <w:pPr>
              <w:rPr>
                <w:sz w:val="20"/>
                <w:szCs w:val="20"/>
              </w:rPr>
            </w:pPr>
          </w:p>
        </w:tc>
        <w:tc>
          <w:tcPr>
            <w:tcW w:w="1134" w:type="dxa"/>
            <w:shd w:val="clear" w:color="auto" w:fill="B8CCE4" w:themeFill="accent1" w:themeFillTint="66"/>
          </w:tcPr>
          <w:p w14:paraId="22211895" w14:textId="77777777" w:rsidR="00F93ADC" w:rsidRPr="00796019" w:rsidRDefault="00F93ADC" w:rsidP="00BA22CB">
            <w:pPr>
              <w:rPr>
                <w:sz w:val="20"/>
                <w:szCs w:val="20"/>
              </w:rPr>
            </w:pPr>
            <w:r w:rsidRPr="00796019">
              <w:rPr>
                <w:sz w:val="20"/>
                <w:szCs w:val="20"/>
              </w:rPr>
              <w:t>Źródła finansowania</w:t>
            </w:r>
          </w:p>
        </w:tc>
        <w:tc>
          <w:tcPr>
            <w:tcW w:w="1559" w:type="dxa"/>
          </w:tcPr>
          <w:p w14:paraId="6AB8D63B" w14:textId="6E2E0CD0" w:rsidR="00F93ADC" w:rsidRPr="00796019" w:rsidRDefault="00F93ADC" w:rsidP="00BA22CB">
            <w:pPr>
              <w:rPr>
                <w:sz w:val="20"/>
                <w:szCs w:val="20"/>
              </w:rPr>
            </w:pPr>
            <w:r w:rsidRPr="00796019">
              <w:rPr>
                <w:sz w:val="20"/>
                <w:szCs w:val="20"/>
              </w:rPr>
              <w:t>środki własne</w:t>
            </w:r>
          </w:p>
        </w:tc>
      </w:tr>
      <w:tr w:rsidR="00F93ADC" w:rsidRPr="00796019" w14:paraId="30DE2AAE" w14:textId="77777777" w:rsidTr="00AA3465">
        <w:trPr>
          <w:trHeight w:val="276"/>
        </w:trPr>
        <w:tc>
          <w:tcPr>
            <w:tcW w:w="6516" w:type="dxa"/>
            <w:vMerge/>
          </w:tcPr>
          <w:p w14:paraId="190E578E" w14:textId="77777777" w:rsidR="00F93ADC" w:rsidRPr="00796019" w:rsidRDefault="00F93ADC" w:rsidP="00BA22CB">
            <w:pPr>
              <w:rPr>
                <w:sz w:val="20"/>
                <w:szCs w:val="20"/>
              </w:rPr>
            </w:pPr>
          </w:p>
        </w:tc>
        <w:tc>
          <w:tcPr>
            <w:tcW w:w="2693" w:type="dxa"/>
            <w:gridSpan w:val="2"/>
            <w:shd w:val="clear" w:color="auto" w:fill="B8CCE4" w:themeFill="accent1" w:themeFillTint="66"/>
          </w:tcPr>
          <w:p w14:paraId="5641AEDD" w14:textId="77777777" w:rsidR="00F93ADC" w:rsidRPr="00796019" w:rsidRDefault="00F93ADC" w:rsidP="00BA22CB">
            <w:pPr>
              <w:rPr>
                <w:sz w:val="20"/>
                <w:szCs w:val="20"/>
              </w:rPr>
            </w:pPr>
            <w:r w:rsidRPr="00796019">
              <w:rPr>
                <w:sz w:val="20"/>
                <w:szCs w:val="20"/>
              </w:rPr>
              <w:t>WSKAŹNIK PRODUKTU</w:t>
            </w:r>
          </w:p>
        </w:tc>
      </w:tr>
      <w:tr w:rsidR="00F93ADC" w:rsidRPr="00796019" w14:paraId="4B36B8E6" w14:textId="77777777" w:rsidTr="00AA3465">
        <w:trPr>
          <w:trHeight w:val="416"/>
        </w:trPr>
        <w:tc>
          <w:tcPr>
            <w:tcW w:w="6516" w:type="dxa"/>
            <w:vMerge/>
          </w:tcPr>
          <w:p w14:paraId="5618193F" w14:textId="77777777" w:rsidR="00F93ADC" w:rsidRPr="00796019" w:rsidRDefault="00F93ADC" w:rsidP="00BA22CB">
            <w:pPr>
              <w:rPr>
                <w:sz w:val="20"/>
                <w:szCs w:val="20"/>
              </w:rPr>
            </w:pPr>
          </w:p>
        </w:tc>
        <w:tc>
          <w:tcPr>
            <w:tcW w:w="2693" w:type="dxa"/>
            <w:gridSpan w:val="2"/>
          </w:tcPr>
          <w:p w14:paraId="758D5D06" w14:textId="0241F271" w:rsidR="00F93ADC" w:rsidRPr="00796019" w:rsidRDefault="001473FA" w:rsidP="00BA22CB">
            <w:pPr>
              <w:rPr>
                <w:sz w:val="20"/>
                <w:szCs w:val="20"/>
              </w:rPr>
            </w:pPr>
            <w:r w:rsidRPr="00796019">
              <w:rPr>
                <w:sz w:val="20"/>
                <w:szCs w:val="20"/>
              </w:rPr>
              <w:t>Liczba uczestników</w:t>
            </w:r>
          </w:p>
        </w:tc>
      </w:tr>
      <w:tr w:rsidR="00F93ADC" w:rsidRPr="00796019" w14:paraId="262D63FA" w14:textId="77777777" w:rsidTr="00AA3465">
        <w:tc>
          <w:tcPr>
            <w:tcW w:w="6516" w:type="dxa"/>
            <w:vMerge/>
          </w:tcPr>
          <w:p w14:paraId="0D602401" w14:textId="77777777" w:rsidR="00F93ADC" w:rsidRPr="00796019" w:rsidRDefault="00F93ADC" w:rsidP="00BA22CB">
            <w:pPr>
              <w:rPr>
                <w:sz w:val="20"/>
                <w:szCs w:val="20"/>
              </w:rPr>
            </w:pPr>
          </w:p>
        </w:tc>
        <w:tc>
          <w:tcPr>
            <w:tcW w:w="1134" w:type="dxa"/>
            <w:shd w:val="clear" w:color="auto" w:fill="B8CCE4" w:themeFill="accent1" w:themeFillTint="66"/>
          </w:tcPr>
          <w:p w14:paraId="3C51E2AD" w14:textId="162C6807" w:rsidR="00F93ADC" w:rsidRPr="00796019" w:rsidRDefault="00F93ADC" w:rsidP="00BA22CB">
            <w:pPr>
              <w:jc w:val="center"/>
              <w:rPr>
                <w:sz w:val="20"/>
                <w:szCs w:val="20"/>
              </w:rPr>
            </w:pPr>
            <w:r w:rsidRPr="00796019">
              <w:rPr>
                <w:sz w:val="20"/>
                <w:szCs w:val="20"/>
              </w:rPr>
              <w:t>Stan na 31.12.2021</w:t>
            </w:r>
          </w:p>
        </w:tc>
        <w:tc>
          <w:tcPr>
            <w:tcW w:w="1559" w:type="dxa"/>
            <w:shd w:val="clear" w:color="auto" w:fill="B8CCE4" w:themeFill="accent1" w:themeFillTint="66"/>
          </w:tcPr>
          <w:p w14:paraId="2C71D60C" w14:textId="409FA2FE" w:rsidR="00F93ADC" w:rsidRPr="00796019" w:rsidRDefault="00F93ADC" w:rsidP="00BA22CB">
            <w:pPr>
              <w:jc w:val="center"/>
              <w:rPr>
                <w:sz w:val="20"/>
                <w:szCs w:val="20"/>
              </w:rPr>
            </w:pPr>
            <w:r w:rsidRPr="00796019">
              <w:rPr>
                <w:sz w:val="20"/>
                <w:szCs w:val="20"/>
              </w:rPr>
              <w:t>Stan na 31.12.2022</w:t>
            </w:r>
          </w:p>
        </w:tc>
      </w:tr>
      <w:tr w:rsidR="00F93ADC" w:rsidRPr="00796019" w14:paraId="62B11B3A" w14:textId="77777777" w:rsidTr="00AA3465">
        <w:trPr>
          <w:trHeight w:val="1562"/>
        </w:trPr>
        <w:tc>
          <w:tcPr>
            <w:tcW w:w="6516" w:type="dxa"/>
            <w:vMerge/>
          </w:tcPr>
          <w:p w14:paraId="36612A97" w14:textId="77777777" w:rsidR="00F93ADC" w:rsidRPr="00796019" w:rsidRDefault="00F93ADC" w:rsidP="00BA22CB">
            <w:pPr>
              <w:rPr>
                <w:sz w:val="20"/>
                <w:szCs w:val="20"/>
              </w:rPr>
            </w:pPr>
          </w:p>
        </w:tc>
        <w:tc>
          <w:tcPr>
            <w:tcW w:w="1134" w:type="dxa"/>
          </w:tcPr>
          <w:p w14:paraId="48ABA23F" w14:textId="7181B454" w:rsidR="00F93ADC" w:rsidRPr="00796019" w:rsidRDefault="001473FA" w:rsidP="001473FA">
            <w:pPr>
              <w:jc w:val="both"/>
              <w:rPr>
                <w:rFonts w:asciiTheme="minorHAnsi" w:hAnsiTheme="minorHAnsi" w:cstheme="minorHAnsi"/>
                <w:sz w:val="20"/>
                <w:szCs w:val="20"/>
              </w:rPr>
            </w:pPr>
            <w:r w:rsidRPr="00796019">
              <w:rPr>
                <w:rFonts w:asciiTheme="minorHAnsi" w:hAnsiTheme="minorHAnsi" w:cstheme="minorHAnsi"/>
                <w:sz w:val="20"/>
                <w:szCs w:val="20"/>
              </w:rPr>
              <w:t>Ze względu na pandemię COVID-19 tur</w:t>
            </w:r>
            <w:r w:rsidRPr="00796019">
              <w:rPr>
                <w:rFonts w:asciiTheme="minorHAnsi" w:hAnsiTheme="minorHAnsi" w:cstheme="minorHAnsi"/>
                <w:sz w:val="20"/>
                <w:szCs w:val="20"/>
              </w:rPr>
              <w:lastRenderedPageBreak/>
              <w:t>nieje zostały odwołane</w:t>
            </w:r>
          </w:p>
        </w:tc>
        <w:tc>
          <w:tcPr>
            <w:tcW w:w="1559" w:type="dxa"/>
          </w:tcPr>
          <w:p w14:paraId="0CE251CC" w14:textId="77777777" w:rsidR="001473FA" w:rsidRPr="00796019" w:rsidRDefault="001473FA" w:rsidP="001473FA">
            <w:pPr>
              <w:jc w:val="both"/>
              <w:rPr>
                <w:rFonts w:asciiTheme="minorHAnsi" w:hAnsiTheme="minorHAnsi" w:cstheme="minorHAnsi"/>
                <w:sz w:val="20"/>
                <w:szCs w:val="20"/>
              </w:rPr>
            </w:pPr>
            <w:r w:rsidRPr="00796019">
              <w:rPr>
                <w:rFonts w:asciiTheme="minorHAnsi" w:hAnsiTheme="minorHAnsi" w:cstheme="minorHAnsi"/>
                <w:sz w:val="20"/>
                <w:szCs w:val="20"/>
              </w:rPr>
              <w:lastRenderedPageBreak/>
              <w:t>Liczba uczestników łącznie:</w:t>
            </w:r>
          </w:p>
          <w:p w14:paraId="75971C7D" w14:textId="288B8E64" w:rsidR="001473FA" w:rsidRPr="00796019" w:rsidRDefault="001473FA" w:rsidP="001473FA">
            <w:pPr>
              <w:jc w:val="both"/>
              <w:rPr>
                <w:rFonts w:asciiTheme="minorHAnsi" w:hAnsiTheme="minorHAnsi" w:cstheme="minorHAnsi"/>
                <w:sz w:val="20"/>
                <w:szCs w:val="20"/>
              </w:rPr>
            </w:pPr>
            <w:r w:rsidRPr="00796019">
              <w:rPr>
                <w:rFonts w:asciiTheme="minorHAnsi" w:hAnsiTheme="minorHAnsi" w:cstheme="minorHAnsi"/>
                <w:sz w:val="20"/>
                <w:szCs w:val="20"/>
              </w:rPr>
              <w:t>- eliminacje powiatowe: 33.860,</w:t>
            </w:r>
          </w:p>
          <w:p w14:paraId="412CD7E1" w14:textId="77777777" w:rsidR="001473FA" w:rsidRPr="00796019" w:rsidRDefault="001473FA" w:rsidP="001473FA">
            <w:pPr>
              <w:jc w:val="both"/>
              <w:rPr>
                <w:rFonts w:asciiTheme="minorHAnsi" w:hAnsiTheme="minorHAnsi" w:cstheme="minorHAnsi"/>
                <w:sz w:val="20"/>
                <w:szCs w:val="20"/>
              </w:rPr>
            </w:pPr>
            <w:r w:rsidRPr="00796019">
              <w:rPr>
                <w:rFonts w:asciiTheme="minorHAnsi" w:hAnsiTheme="minorHAnsi" w:cstheme="minorHAnsi"/>
                <w:sz w:val="20"/>
                <w:szCs w:val="20"/>
              </w:rPr>
              <w:lastRenderedPageBreak/>
              <w:t>- eliminacje wojewódzkie: 3.928,</w:t>
            </w:r>
          </w:p>
          <w:p w14:paraId="70629EF0" w14:textId="77777777" w:rsidR="001473FA" w:rsidRPr="00796019" w:rsidRDefault="001473FA" w:rsidP="001473FA">
            <w:pPr>
              <w:jc w:val="both"/>
              <w:rPr>
                <w:rFonts w:asciiTheme="minorHAnsi" w:hAnsiTheme="minorHAnsi" w:cstheme="minorHAnsi"/>
                <w:sz w:val="20"/>
                <w:szCs w:val="20"/>
              </w:rPr>
            </w:pPr>
            <w:r w:rsidRPr="00796019">
              <w:rPr>
                <w:rFonts w:asciiTheme="minorHAnsi" w:hAnsiTheme="minorHAnsi" w:cstheme="minorHAnsi"/>
                <w:sz w:val="20"/>
                <w:szCs w:val="20"/>
              </w:rPr>
              <w:t>- finały krajowe: 184.</w:t>
            </w:r>
          </w:p>
          <w:p w14:paraId="7B7C17FC" w14:textId="73EA3557" w:rsidR="00F93ADC" w:rsidRPr="00796019" w:rsidRDefault="00F93ADC" w:rsidP="001473FA">
            <w:pPr>
              <w:jc w:val="both"/>
              <w:rPr>
                <w:rFonts w:asciiTheme="minorHAnsi" w:hAnsiTheme="minorHAnsi" w:cstheme="minorHAnsi"/>
                <w:sz w:val="20"/>
                <w:szCs w:val="20"/>
              </w:rPr>
            </w:pPr>
          </w:p>
        </w:tc>
      </w:tr>
    </w:tbl>
    <w:p w14:paraId="3CC29EBB" w14:textId="77777777" w:rsidR="00516216" w:rsidRPr="00796019" w:rsidRDefault="00516216" w:rsidP="00F93ADC">
      <w:pPr>
        <w:rPr>
          <w:sz w:val="18"/>
          <w:szCs w:val="18"/>
        </w:rPr>
      </w:pPr>
    </w:p>
    <w:tbl>
      <w:tblPr>
        <w:tblStyle w:val="Tabela-Siatka"/>
        <w:tblW w:w="9209" w:type="dxa"/>
        <w:tblLayout w:type="fixed"/>
        <w:tblLook w:val="04A0" w:firstRow="1" w:lastRow="0" w:firstColumn="1" w:lastColumn="0" w:noHBand="0" w:noVBand="1"/>
      </w:tblPr>
      <w:tblGrid>
        <w:gridCol w:w="6516"/>
        <w:gridCol w:w="1134"/>
        <w:gridCol w:w="1559"/>
      </w:tblGrid>
      <w:tr w:rsidR="009711A7" w:rsidRPr="00666F5D" w14:paraId="24A41D6E" w14:textId="77777777" w:rsidTr="00B736F6">
        <w:trPr>
          <w:trHeight w:val="396"/>
        </w:trPr>
        <w:tc>
          <w:tcPr>
            <w:tcW w:w="9209" w:type="dxa"/>
            <w:gridSpan w:val="3"/>
            <w:shd w:val="clear" w:color="auto" w:fill="1F497D" w:themeFill="text2"/>
          </w:tcPr>
          <w:p w14:paraId="3EE0BF72" w14:textId="77777777" w:rsidR="009711A7" w:rsidRPr="00346643" w:rsidRDefault="009711A7" w:rsidP="00796019">
            <w:pPr>
              <w:rPr>
                <w:rFonts w:asciiTheme="minorHAnsi" w:hAnsiTheme="minorHAnsi"/>
                <w:b/>
                <w:color w:val="FFFFFF" w:themeColor="background1"/>
                <w:sz w:val="20"/>
                <w:szCs w:val="20"/>
                <w:lang w:val="en-US"/>
              </w:rPr>
            </w:pPr>
            <w:bookmarkStart w:id="10" w:name="_Hlk101295839"/>
            <w:r w:rsidRPr="00346643">
              <w:rPr>
                <w:rFonts w:asciiTheme="minorHAnsi" w:hAnsiTheme="minorHAnsi"/>
                <w:b/>
                <w:color w:val="FFFFFF" w:themeColor="background1"/>
                <w:sz w:val="20"/>
                <w:szCs w:val="20"/>
                <w:lang w:val="en-US"/>
              </w:rPr>
              <w:t>C.</w:t>
            </w:r>
            <w:r w:rsidR="00175207" w:rsidRPr="00346643">
              <w:rPr>
                <w:rFonts w:asciiTheme="minorHAnsi" w:hAnsiTheme="minorHAnsi"/>
                <w:b/>
                <w:color w:val="FFFFFF" w:themeColor="background1"/>
                <w:sz w:val="20"/>
                <w:szCs w:val="20"/>
                <w:lang w:val="en-US"/>
              </w:rPr>
              <w:t>1</w:t>
            </w:r>
            <w:r w:rsidR="005216C6" w:rsidRPr="00346643">
              <w:rPr>
                <w:rFonts w:asciiTheme="minorHAnsi" w:hAnsiTheme="minorHAnsi"/>
                <w:b/>
                <w:color w:val="FFFFFF" w:themeColor="background1"/>
                <w:sz w:val="20"/>
                <w:szCs w:val="20"/>
                <w:lang w:val="en-US"/>
              </w:rPr>
              <w:t>9</w:t>
            </w:r>
            <w:r w:rsidRPr="00346643">
              <w:rPr>
                <w:rFonts w:asciiTheme="minorHAnsi" w:hAnsiTheme="minorHAnsi"/>
                <w:b/>
                <w:color w:val="FFFFFF" w:themeColor="background1"/>
                <w:sz w:val="20"/>
                <w:szCs w:val="20"/>
                <w:lang w:val="en-US"/>
              </w:rPr>
              <w:t xml:space="preserve"> Projekt europejski MOVING Safely To All RoadS – „Moving Stars”</w:t>
            </w:r>
          </w:p>
          <w:p w14:paraId="28998586" w14:textId="5A63B9EE" w:rsidR="00077377" w:rsidRPr="00346643" w:rsidRDefault="00077377" w:rsidP="00796019">
            <w:pPr>
              <w:rPr>
                <w:rFonts w:asciiTheme="minorHAnsi" w:hAnsiTheme="minorHAnsi" w:cstheme="minorHAnsi"/>
                <w:b/>
                <w:sz w:val="20"/>
                <w:szCs w:val="20"/>
                <w:lang w:val="en-US"/>
              </w:rPr>
            </w:pPr>
          </w:p>
        </w:tc>
      </w:tr>
      <w:tr w:rsidR="009711A7" w:rsidRPr="00796019" w14:paraId="04877232" w14:textId="77777777" w:rsidTr="00AA3465">
        <w:trPr>
          <w:trHeight w:val="392"/>
        </w:trPr>
        <w:tc>
          <w:tcPr>
            <w:tcW w:w="6516" w:type="dxa"/>
            <w:vMerge w:val="restart"/>
          </w:tcPr>
          <w:p w14:paraId="6140E697" w14:textId="53412905" w:rsidR="00831098" w:rsidRPr="00796019" w:rsidRDefault="00831098" w:rsidP="00831098">
            <w:pPr>
              <w:spacing w:after="0" w:line="240" w:lineRule="auto"/>
              <w:jc w:val="both"/>
              <w:rPr>
                <w:b/>
                <w:sz w:val="20"/>
                <w:szCs w:val="20"/>
              </w:rPr>
            </w:pPr>
            <w:r w:rsidRPr="00796019">
              <w:rPr>
                <w:b/>
                <w:sz w:val="20"/>
                <w:szCs w:val="20"/>
              </w:rPr>
              <w:t xml:space="preserve">Zakres działania: </w:t>
            </w:r>
          </w:p>
          <w:p w14:paraId="3524C968" w14:textId="24C751AC" w:rsidR="00831098" w:rsidRPr="00796019" w:rsidRDefault="00831098" w:rsidP="00831098">
            <w:pPr>
              <w:widowControl w:val="0"/>
              <w:suppressAutoHyphens/>
              <w:spacing w:after="0" w:line="240" w:lineRule="auto"/>
              <w:jc w:val="both"/>
              <w:rPr>
                <w:bCs/>
                <w:sz w:val="20"/>
                <w:szCs w:val="20"/>
              </w:rPr>
            </w:pPr>
            <w:r w:rsidRPr="00796019">
              <w:rPr>
                <w:bCs/>
                <w:sz w:val="20"/>
                <w:szCs w:val="20"/>
              </w:rPr>
              <w:t>MOVING STARS proponuje innowacyjne podejście do edukacji z zakresu bezpieczeństwa ruchu drogowego i mobilności, oparte na grach</w:t>
            </w:r>
            <w:r w:rsidRPr="00796019">
              <w:rPr>
                <w:bCs/>
                <w:sz w:val="20"/>
                <w:szCs w:val="20"/>
              </w:rPr>
              <w:br/>
              <w:t xml:space="preserve">i zabawach ruchowych, zaprojektowanych z myślą o najmłodszych </w:t>
            </w:r>
          </w:p>
          <w:p w14:paraId="68AD469B" w14:textId="3C29C8B2" w:rsidR="00831098" w:rsidRPr="00796019" w:rsidRDefault="00831098" w:rsidP="00831098">
            <w:pPr>
              <w:widowControl w:val="0"/>
              <w:suppressAutoHyphens/>
              <w:spacing w:after="0" w:line="240" w:lineRule="auto"/>
              <w:jc w:val="both"/>
              <w:rPr>
                <w:bCs/>
                <w:sz w:val="20"/>
                <w:szCs w:val="20"/>
              </w:rPr>
            </w:pPr>
            <w:r w:rsidRPr="00796019">
              <w:rPr>
                <w:bCs/>
                <w:sz w:val="20"/>
                <w:szCs w:val="20"/>
              </w:rPr>
              <w:t>uczestnikach ruchu drogowego. Adresatami zadań projektowych są uczniowie, nauczyciele i szkoły.</w:t>
            </w:r>
          </w:p>
          <w:p w14:paraId="5A7A9BD9" w14:textId="77777777" w:rsidR="00831098" w:rsidRPr="00796019" w:rsidRDefault="00831098" w:rsidP="00831098">
            <w:pPr>
              <w:widowControl w:val="0"/>
              <w:suppressAutoHyphens/>
              <w:spacing w:after="0" w:line="240" w:lineRule="auto"/>
              <w:jc w:val="both"/>
              <w:rPr>
                <w:b/>
                <w:sz w:val="20"/>
                <w:szCs w:val="20"/>
              </w:rPr>
            </w:pPr>
            <w:r w:rsidRPr="00796019">
              <w:rPr>
                <w:b/>
                <w:sz w:val="20"/>
                <w:szCs w:val="20"/>
              </w:rPr>
              <w:t xml:space="preserve"> </w:t>
            </w:r>
          </w:p>
          <w:p w14:paraId="2E7D6E01" w14:textId="7356B1FC" w:rsidR="00831098" w:rsidRPr="00796019" w:rsidRDefault="00831098" w:rsidP="00831098">
            <w:pPr>
              <w:widowControl w:val="0"/>
              <w:suppressAutoHyphens/>
              <w:spacing w:after="0" w:line="240" w:lineRule="auto"/>
              <w:jc w:val="both"/>
              <w:rPr>
                <w:bCs/>
                <w:sz w:val="20"/>
                <w:szCs w:val="20"/>
              </w:rPr>
            </w:pPr>
            <w:r w:rsidRPr="00796019">
              <w:rPr>
                <w:b/>
                <w:sz w:val="20"/>
                <w:szCs w:val="20"/>
              </w:rPr>
              <w:t>Celem projektu MOVING STARS</w:t>
            </w:r>
            <w:r w:rsidRPr="00796019">
              <w:rPr>
                <w:bCs/>
                <w:sz w:val="20"/>
                <w:szCs w:val="20"/>
              </w:rPr>
              <w:t xml:space="preserve"> jest opracowanie  programu edukacyjnego, przeznaczonego głównie dla nauczycieli szkół podstawowych do prowadzenia zajęć z zakresu bezpieczeństwa ruchu drogowego i mobilności, uwzględniającego techniki nauczania/uczenia się oparte na różnego rodzaju grach i zabawach ruchowych. Ideą programu jest połączenie aplikacji cyfrowych z „tradycyjnymi” grami</w:t>
            </w:r>
            <w:r w:rsidR="00AA3465">
              <w:rPr>
                <w:bCs/>
                <w:sz w:val="20"/>
                <w:szCs w:val="20"/>
              </w:rPr>
              <w:t xml:space="preserve"> </w:t>
            </w:r>
            <w:r w:rsidRPr="00796019">
              <w:rPr>
                <w:bCs/>
                <w:sz w:val="20"/>
                <w:szCs w:val="20"/>
              </w:rPr>
              <w:t xml:space="preserve">i zabawami, </w:t>
            </w:r>
            <w:r w:rsidR="0093369E">
              <w:rPr>
                <w:bCs/>
                <w:sz w:val="20"/>
                <w:szCs w:val="20"/>
              </w:rPr>
              <w:t xml:space="preserve"> </w:t>
            </w:r>
            <w:r w:rsidRPr="00796019">
              <w:rPr>
                <w:bCs/>
                <w:sz w:val="20"/>
                <w:szCs w:val="20"/>
              </w:rPr>
              <w:t>odpowiednimi dla etapu rozwoju uczniów między 5. a  11. rokiem życia, zawierającymi elementy sensomotoryczne, językowe, poznawcze, społeczne i emocjonalne, w celu promowania holistycznego podejścia do bezpieczeństwa ruchu drogowego.</w:t>
            </w:r>
          </w:p>
          <w:p w14:paraId="1CF1F934" w14:textId="62FD7B6D" w:rsidR="00831098" w:rsidRDefault="00831098" w:rsidP="00831098">
            <w:pPr>
              <w:widowControl w:val="0"/>
              <w:suppressAutoHyphens/>
              <w:spacing w:after="0" w:line="240" w:lineRule="auto"/>
              <w:jc w:val="both"/>
              <w:rPr>
                <w:bCs/>
                <w:sz w:val="20"/>
                <w:szCs w:val="20"/>
              </w:rPr>
            </w:pPr>
          </w:p>
          <w:p w14:paraId="09F1F565" w14:textId="77777777" w:rsidR="00831098" w:rsidRPr="00796019" w:rsidRDefault="00831098" w:rsidP="00831098">
            <w:pPr>
              <w:widowControl w:val="0"/>
              <w:suppressAutoHyphens/>
              <w:spacing w:after="0" w:line="240" w:lineRule="auto"/>
              <w:jc w:val="both"/>
              <w:rPr>
                <w:b/>
                <w:sz w:val="20"/>
                <w:szCs w:val="20"/>
              </w:rPr>
            </w:pPr>
            <w:r w:rsidRPr="00796019">
              <w:rPr>
                <w:b/>
                <w:sz w:val="20"/>
                <w:szCs w:val="20"/>
              </w:rPr>
              <w:t>Okres realizacji projektu:</w:t>
            </w:r>
          </w:p>
          <w:p w14:paraId="37BB3F66" w14:textId="77777777" w:rsidR="009711A7" w:rsidRPr="00796019" w:rsidRDefault="00831098" w:rsidP="00831098">
            <w:pPr>
              <w:widowControl w:val="0"/>
              <w:spacing w:after="0" w:line="240" w:lineRule="auto"/>
              <w:jc w:val="both"/>
              <w:rPr>
                <w:bCs/>
                <w:sz w:val="20"/>
                <w:szCs w:val="20"/>
              </w:rPr>
            </w:pPr>
            <w:r w:rsidRPr="00796019">
              <w:rPr>
                <w:bCs/>
                <w:sz w:val="20"/>
                <w:szCs w:val="20"/>
              </w:rPr>
              <w:t>Lata 2020-2022</w:t>
            </w:r>
          </w:p>
          <w:p w14:paraId="236AE350" w14:textId="77777777" w:rsidR="00831098" w:rsidRPr="00796019" w:rsidRDefault="00831098" w:rsidP="00831098">
            <w:pPr>
              <w:widowControl w:val="0"/>
              <w:spacing w:after="0" w:line="240" w:lineRule="auto"/>
              <w:jc w:val="both"/>
              <w:rPr>
                <w:rFonts w:asciiTheme="minorHAnsi" w:hAnsiTheme="minorHAnsi" w:cstheme="minorHAnsi"/>
                <w:b/>
                <w:sz w:val="20"/>
                <w:szCs w:val="20"/>
              </w:rPr>
            </w:pPr>
          </w:p>
          <w:p w14:paraId="77D94A47" w14:textId="24C4C97B" w:rsidR="00831098" w:rsidRPr="00796019" w:rsidRDefault="00831098" w:rsidP="00831098">
            <w:pPr>
              <w:spacing w:after="0"/>
              <w:jc w:val="both"/>
              <w:rPr>
                <w:rFonts w:asciiTheme="minorHAnsi" w:hAnsiTheme="minorHAnsi" w:cstheme="minorHAnsi"/>
                <w:b/>
                <w:sz w:val="20"/>
                <w:szCs w:val="20"/>
              </w:rPr>
            </w:pPr>
            <w:r w:rsidRPr="00796019">
              <w:rPr>
                <w:b/>
                <w:sz w:val="20"/>
                <w:szCs w:val="20"/>
              </w:rPr>
              <w:t xml:space="preserve">Osiągnięte rezultaty: </w:t>
            </w:r>
            <w:r w:rsidRPr="00796019">
              <w:rPr>
                <w:bCs/>
                <w:sz w:val="20"/>
                <w:szCs w:val="20"/>
              </w:rPr>
              <w:t xml:space="preserve">W ramach projektu MOVING STARS opracowano program edukacyjny przeznaczonego głównie dla nauczycieli szkół podstawowych do prowadzenia zajęć z zakresu bezpieczeństwa ruchu drogowego i mobilności, uwzględniającego techniki uczenia się oparte na różnego rodzaju grach </w:t>
            </w:r>
            <w:r w:rsidR="005F038D">
              <w:rPr>
                <w:bCs/>
                <w:sz w:val="20"/>
                <w:szCs w:val="20"/>
              </w:rPr>
              <w:br/>
            </w:r>
            <w:r w:rsidRPr="00796019">
              <w:rPr>
                <w:bCs/>
                <w:sz w:val="20"/>
                <w:szCs w:val="20"/>
              </w:rPr>
              <w:t xml:space="preserve">i zabawach ruchowych. Ideą programu jest połączenie aplikacji cyfrowych z „tradycyjnymi” grami i zabawami, odpowiednimi dla etapu rozwoju uczniów </w:t>
            </w:r>
            <w:r w:rsidRPr="00796019">
              <w:rPr>
                <w:bCs/>
                <w:sz w:val="20"/>
                <w:szCs w:val="20"/>
              </w:rPr>
              <w:lastRenderedPageBreak/>
              <w:t>między 5. a 11. rokiem życia, zawierającymi elementy sensomotoryczne, językowe, poznawcze, społeczne i emocjonalne, w celu promowania holistycznego podejścia do bezpieczeństwa ruchu drogowego.</w:t>
            </w:r>
          </w:p>
        </w:tc>
        <w:tc>
          <w:tcPr>
            <w:tcW w:w="1134" w:type="dxa"/>
            <w:shd w:val="clear" w:color="auto" w:fill="B8CCE4" w:themeFill="accent1" w:themeFillTint="66"/>
          </w:tcPr>
          <w:p w14:paraId="66038BEA" w14:textId="77777777" w:rsidR="009711A7" w:rsidRPr="00796019" w:rsidRDefault="009711A7" w:rsidP="00516216">
            <w:pPr>
              <w:widowControl w:val="0"/>
              <w:tabs>
                <w:tab w:val="left" w:pos="915"/>
              </w:tabs>
              <w:spacing w:after="0" w:line="240" w:lineRule="auto"/>
              <w:jc w:val="center"/>
              <w:rPr>
                <w:rFonts w:asciiTheme="minorHAnsi" w:hAnsiTheme="minorHAnsi" w:cstheme="minorHAnsi"/>
                <w:sz w:val="20"/>
                <w:szCs w:val="20"/>
              </w:rPr>
            </w:pPr>
            <w:r w:rsidRPr="00796019">
              <w:rPr>
                <w:rFonts w:asciiTheme="minorHAnsi" w:hAnsiTheme="minorHAnsi" w:cstheme="minorHAnsi"/>
                <w:sz w:val="20"/>
                <w:szCs w:val="20"/>
              </w:rPr>
              <w:lastRenderedPageBreak/>
              <w:t>Kierunek</w:t>
            </w:r>
          </w:p>
        </w:tc>
        <w:tc>
          <w:tcPr>
            <w:tcW w:w="1559" w:type="dxa"/>
            <w:shd w:val="clear" w:color="auto" w:fill="FFFFFF" w:themeFill="background1"/>
          </w:tcPr>
          <w:p w14:paraId="311B6F3E" w14:textId="11502FF9" w:rsidR="009711A7" w:rsidRPr="00796019" w:rsidRDefault="009711A7" w:rsidP="00516216">
            <w:pPr>
              <w:widowControl w:val="0"/>
              <w:spacing w:after="0" w:line="240" w:lineRule="auto"/>
              <w:jc w:val="center"/>
              <w:rPr>
                <w:rFonts w:asciiTheme="minorHAnsi" w:hAnsiTheme="minorHAnsi" w:cstheme="minorHAnsi"/>
                <w:sz w:val="20"/>
                <w:szCs w:val="20"/>
              </w:rPr>
            </w:pPr>
            <w:r w:rsidRPr="00796019">
              <w:rPr>
                <w:rFonts w:asciiTheme="minorHAnsi" w:hAnsiTheme="minorHAnsi" w:cstheme="minorHAnsi"/>
                <w:sz w:val="20"/>
                <w:szCs w:val="20"/>
              </w:rPr>
              <w:t>EDUKACJA</w:t>
            </w:r>
          </w:p>
        </w:tc>
      </w:tr>
      <w:tr w:rsidR="009711A7" w:rsidRPr="00796019" w14:paraId="5CB92029" w14:textId="77777777" w:rsidTr="00AA3465">
        <w:trPr>
          <w:trHeight w:val="412"/>
        </w:trPr>
        <w:tc>
          <w:tcPr>
            <w:tcW w:w="6516" w:type="dxa"/>
            <w:vMerge/>
          </w:tcPr>
          <w:p w14:paraId="5B34A561" w14:textId="77777777" w:rsidR="009711A7" w:rsidRPr="00796019" w:rsidRDefault="009711A7" w:rsidP="00B736F6">
            <w:pPr>
              <w:widowControl w:val="0"/>
              <w:spacing w:after="0" w:line="240" w:lineRule="auto"/>
              <w:rPr>
                <w:rFonts w:asciiTheme="minorHAnsi" w:hAnsiTheme="minorHAnsi" w:cstheme="minorHAnsi"/>
                <w:sz w:val="20"/>
                <w:szCs w:val="20"/>
              </w:rPr>
            </w:pPr>
          </w:p>
        </w:tc>
        <w:tc>
          <w:tcPr>
            <w:tcW w:w="1134" w:type="dxa"/>
            <w:shd w:val="clear" w:color="auto" w:fill="B8CCE4" w:themeFill="accent1" w:themeFillTint="66"/>
          </w:tcPr>
          <w:p w14:paraId="0DB96371" w14:textId="77777777" w:rsidR="009711A7" w:rsidRPr="00796019" w:rsidRDefault="009711A7" w:rsidP="00516216">
            <w:pPr>
              <w:widowControl w:val="0"/>
              <w:spacing w:after="0" w:line="240" w:lineRule="auto"/>
              <w:jc w:val="center"/>
              <w:rPr>
                <w:rFonts w:asciiTheme="minorHAnsi" w:hAnsiTheme="minorHAnsi" w:cstheme="minorHAnsi"/>
                <w:sz w:val="20"/>
                <w:szCs w:val="20"/>
              </w:rPr>
            </w:pPr>
            <w:r w:rsidRPr="00796019">
              <w:rPr>
                <w:rFonts w:asciiTheme="minorHAnsi" w:hAnsiTheme="minorHAnsi" w:cstheme="minorHAnsi"/>
                <w:sz w:val="20"/>
                <w:szCs w:val="20"/>
              </w:rPr>
              <w:t>Lider</w:t>
            </w:r>
          </w:p>
        </w:tc>
        <w:tc>
          <w:tcPr>
            <w:tcW w:w="1559" w:type="dxa"/>
            <w:shd w:val="clear" w:color="auto" w:fill="FFFFFF" w:themeFill="background1"/>
          </w:tcPr>
          <w:p w14:paraId="1C289A6E" w14:textId="03F8A7AE" w:rsidR="009711A7" w:rsidRPr="00796019" w:rsidRDefault="009711A7" w:rsidP="00516216">
            <w:pPr>
              <w:widowControl w:val="0"/>
              <w:spacing w:after="0" w:line="240" w:lineRule="auto"/>
              <w:jc w:val="center"/>
              <w:rPr>
                <w:rFonts w:asciiTheme="minorHAnsi" w:hAnsiTheme="minorHAnsi" w:cstheme="minorHAnsi"/>
                <w:sz w:val="20"/>
                <w:szCs w:val="20"/>
              </w:rPr>
            </w:pPr>
            <w:r w:rsidRPr="00796019">
              <w:rPr>
                <w:rFonts w:asciiTheme="minorHAnsi" w:hAnsiTheme="minorHAnsi" w:cstheme="minorHAnsi"/>
                <w:sz w:val="20"/>
                <w:szCs w:val="20"/>
              </w:rPr>
              <w:t>ITS</w:t>
            </w:r>
          </w:p>
        </w:tc>
      </w:tr>
      <w:tr w:rsidR="009711A7" w:rsidRPr="00796019" w14:paraId="453E5DDD" w14:textId="77777777" w:rsidTr="00AA3465">
        <w:trPr>
          <w:trHeight w:val="701"/>
        </w:trPr>
        <w:tc>
          <w:tcPr>
            <w:tcW w:w="6516" w:type="dxa"/>
            <w:vMerge/>
          </w:tcPr>
          <w:p w14:paraId="4513B98F" w14:textId="77777777" w:rsidR="009711A7" w:rsidRPr="00796019" w:rsidRDefault="009711A7" w:rsidP="00B736F6">
            <w:pPr>
              <w:widowControl w:val="0"/>
              <w:spacing w:after="0" w:line="240" w:lineRule="auto"/>
              <w:rPr>
                <w:rFonts w:asciiTheme="minorHAnsi" w:hAnsiTheme="minorHAnsi" w:cstheme="minorHAnsi"/>
                <w:sz w:val="20"/>
                <w:szCs w:val="20"/>
              </w:rPr>
            </w:pPr>
          </w:p>
        </w:tc>
        <w:tc>
          <w:tcPr>
            <w:tcW w:w="1134" w:type="dxa"/>
            <w:shd w:val="clear" w:color="auto" w:fill="B8CCE4" w:themeFill="accent1" w:themeFillTint="66"/>
          </w:tcPr>
          <w:p w14:paraId="20C275AC" w14:textId="77777777" w:rsidR="009711A7" w:rsidRPr="00796019" w:rsidRDefault="009711A7" w:rsidP="00B736F6">
            <w:pPr>
              <w:widowControl w:val="0"/>
              <w:spacing w:after="0" w:line="240" w:lineRule="auto"/>
              <w:rPr>
                <w:rFonts w:asciiTheme="minorHAnsi" w:hAnsiTheme="minorHAnsi" w:cstheme="minorHAnsi"/>
                <w:sz w:val="20"/>
                <w:szCs w:val="20"/>
              </w:rPr>
            </w:pPr>
            <w:r w:rsidRPr="00796019">
              <w:rPr>
                <w:rFonts w:asciiTheme="minorHAnsi" w:hAnsiTheme="minorHAnsi" w:cstheme="minorHAnsi"/>
                <w:sz w:val="20"/>
                <w:szCs w:val="20"/>
              </w:rPr>
              <w:t>Źródła finansowania</w:t>
            </w:r>
          </w:p>
        </w:tc>
        <w:tc>
          <w:tcPr>
            <w:tcW w:w="1559" w:type="dxa"/>
            <w:shd w:val="clear" w:color="auto" w:fill="FFFFFF" w:themeFill="background1"/>
          </w:tcPr>
          <w:p w14:paraId="5F290F57" w14:textId="563E7925" w:rsidR="009711A7" w:rsidRPr="00796019" w:rsidRDefault="009711A7" w:rsidP="00B736F6">
            <w:pPr>
              <w:widowControl w:val="0"/>
              <w:spacing w:after="0" w:line="240" w:lineRule="auto"/>
              <w:rPr>
                <w:rFonts w:asciiTheme="minorHAnsi" w:hAnsiTheme="minorHAnsi" w:cstheme="minorHAnsi"/>
                <w:sz w:val="20"/>
                <w:szCs w:val="20"/>
              </w:rPr>
            </w:pPr>
            <w:r w:rsidRPr="00796019">
              <w:rPr>
                <w:rFonts w:asciiTheme="minorHAnsi" w:hAnsiTheme="minorHAnsi" w:cstheme="minorHAnsi"/>
                <w:sz w:val="20"/>
                <w:szCs w:val="20"/>
              </w:rPr>
              <w:t>Program Erasmus+ Unia Europejska</w:t>
            </w:r>
          </w:p>
        </w:tc>
      </w:tr>
      <w:tr w:rsidR="009711A7" w:rsidRPr="00796019" w14:paraId="5814CB18" w14:textId="77777777" w:rsidTr="00AA3465">
        <w:tc>
          <w:tcPr>
            <w:tcW w:w="6516" w:type="dxa"/>
            <w:vMerge/>
          </w:tcPr>
          <w:p w14:paraId="46CA5225" w14:textId="77777777" w:rsidR="009711A7" w:rsidRPr="00796019" w:rsidRDefault="009711A7" w:rsidP="00B736F6">
            <w:pPr>
              <w:widowControl w:val="0"/>
              <w:spacing w:after="0" w:line="240" w:lineRule="auto"/>
              <w:rPr>
                <w:rFonts w:asciiTheme="minorHAnsi" w:hAnsiTheme="minorHAnsi" w:cstheme="minorHAnsi"/>
                <w:sz w:val="20"/>
                <w:szCs w:val="20"/>
              </w:rPr>
            </w:pPr>
          </w:p>
        </w:tc>
        <w:tc>
          <w:tcPr>
            <w:tcW w:w="1134" w:type="dxa"/>
            <w:shd w:val="clear" w:color="auto" w:fill="B8CCE4" w:themeFill="accent1" w:themeFillTint="66"/>
          </w:tcPr>
          <w:p w14:paraId="5ABE302E" w14:textId="278E2FE4" w:rsidR="009711A7" w:rsidRPr="00796019" w:rsidRDefault="009711A7" w:rsidP="00B736F6">
            <w:pPr>
              <w:widowControl w:val="0"/>
              <w:spacing w:after="0" w:line="240" w:lineRule="auto"/>
              <w:rPr>
                <w:rFonts w:asciiTheme="minorHAnsi" w:hAnsiTheme="minorHAnsi" w:cstheme="minorHAnsi"/>
                <w:sz w:val="20"/>
                <w:szCs w:val="20"/>
              </w:rPr>
            </w:pPr>
            <w:r w:rsidRPr="00796019">
              <w:rPr>
                <w:rFonts w:asciiTheme="minorHAnsi" w:hAnsiTheme="minorHAnsi" w:cstheme="minorHAnsi"/>
                <w:sz w:val="20"/>
                <w:szCs w:val="20"/>
              </w:rPr>
              <w:t>Stan na 31.12.202</w:t>
            </w:r>
            <w:r w:rsidR="00831098" w:rsidRPr="00796019">
              <w:rPr>
                <w:rFonts w:asciiTheme="minorHAnsi" w:hAnsiTheme="minorHAnsi" w:cstheme="minorHAnsi"/>
                <w:sz w:val="20"/>
                <w:szCs w:val="20"/>
              </w:rPr>
              <w:t>1</w:t>
            </w:r>
          </w:p>
        </w:tc>
        <w:tc>
          <w:tcPr>
            <w:tcW w:w="1559" w:type="dxa"/>
            <w:shd w:val="clear" w:color="auto" w:fill="B8CCE4" w:themeFill="accent1" w:themeFillTint="66"/>
          </w:tcPr>
          <w:p w14:paraId="4D4B2D47" w14:textId="0A6E77BC" w:rsidR="009711A7" w:rsidRPr="00796019" w:rsidRDefault="009711A7" w:rsidP="00B736F6">
            <w:pPr>
              <w:widowControl w:val="0"/>
              <w:spacing w:after="0" w:line="240" w:lineRule="auto"/>
              <w:rPr>
                <w:rFonts w:asciiTheme="minorHAnsi" w:hAnsiTheme="minorHAnsi" w:cstheme="minorHAnsi"/>
                <w:sz w:val="20"/>
                <w:szCs w:val="20"/>
              </w:rPr>
            </w:pPr>
            <w:r w:rsidRPr="00796019">
              <w:rPr>
                <w:rFonts w:asciiTheme="minorHAnsi" w:hAnsiTheme="minorHAnsi" w:cstheme="minorHAnsi"/>
                <w:sz w:val="20"/>
                <w:szCs w:val="20"/>
              </w:rPr>
              <w:t>Stan na 31.12.202</w:t>
            </w:r>
            <w:r w:rsidR="00831098" w:rsidRPr="00796019">
              <w:rPr>
                <w:rFonts w:asciiTheme="minorHAnsi" w:hAnsiTheme="minorHAnsi" w:cstheme="minorHAnsi"/>
                <w:sz w:val="20"/>
                <w:szCs w:val="20"/>
              </w:rPr>
              <w:t>2</w:t>
            </w:r>
          </w:p>
        </w:tc>
      </w:tr>
      <w:tr w:rsidR="009711A7" w:rsidRPr="00796019" w14:paraId="44312821" w14:textId="77777777" w:rsidTr="00AA3465">
        <w:trPr>
          <w:trHeight w:val="1067"/>
        </w:trPr>
        <w:tc>
          <w:tcPr>
            <w:tcW w:w="6516" w:type="dxa"/>
            <w:vMerge/>
          </w:tcPr>
          <w:p w14:paraId="30C02A71" w14:textId="77777777" w:rsidR="009711A7" w:rsidRPr="00796019" w:rsidRDefault="009711A7" w:rsidP="00B736F6">
            <w:pPr>
              <w:widowControl w:val="0"/>
              <w:spacing w:after="0" w:line="240" w:lineRule="auto"/>
              <w:rPr>
                <w:rFonts w:asciiTheme="minorHAnsi" w:hAnsiTheme="minorHAnsi" w:cstheme="minorHAnsi"/>
                <w:sz w:val="20"/>
                <w:szCs w:val="20"/>
              </w:rPr>
            </w:pPr>
          </w:p>
        </w:tc>
        <w:tc>
          <w:tcPr>
            <w:tcW w:w="1134" w:type="dxa"/>
          </w:tcPr>
          <w:p w14:paraId="5728F8E8" w14:textId="77777777" w:rsidR="009711A7" w:rsidRPr="00796019" w:rsidRDefault="009711A7" w:rsidP="00B736F6">
            <w:pPr>
              <w:widowControl w:val="0"/>
              <w:spacing w:after="0" w:line="240" w:lineRule="auto"/>
              <w:rPr>
                <w:rFonts w:asciiTheme="minorHAnsi" w:hAnsiTheme="minorHAnsi" w:cstheme="minorHAnsi"/>
                <w:sz w:val="20"/>
                <w:szCs w:val="20"/>
              </w:rPr>
            </w:pPr>
          </w:p>
        </w:tc>
        <w:tc>
          <w:tcPr>
            <w:tcW w:w="1559" w:type="dxa"/>
          </w:tcPr>
          <w:p w14:paraId="59E1BD89" w14:textId="72BD9EB1" w:rsidR="009711A7" w:rsidRPr="00796019" w:rsidRDefault="00831098" w:rsidP="00B736F6">
            <w:pPr>
              <w:widowControl w:val="0"/>
              <w:spacing w:after="0" w:line="240" w:lineRule="auto"/>
              <w:rPr>
                <w:rFonts w:asciiTheme="minorHAnsi" w:hAnsiTheme="minorHAnsi" w:cstheme="minorHAnsi"/>
                <w:sz w:val="20"/>
                <w:szCs w:val="20"/>
              </w:rPr>
            </w:pPr>
            <w:r w:rsidRPr="00796019">
              <w:rPr>
                <w:rFonts w:asciiTheme="minorHAnsi" w:hAnsiTheme="minorHAnsi" w:cstheme="minorHAnsi"/>
                <w:sz w:val="20"/>
                <w:szCs w:val="20"/>
              </w:rPr>
              <w:t>Zakończenie projektu</w:t>
            </w:r>
          </w:p>
        </w:tc>
      </w:tr>
      <w:bookmarkEnd w:id="10"/>
    </w:tbl>
    <w:p w14:paraId="15DD6FE5" w14:textId="4F1D460A" w:rsidR="00F93ADC" w:rsidRDefault="00F93ADC" w:rsidP="008C6BEA">
      <w:pPr>
        <w:rPr>
          <w:sz w:val="20"/>
          <w:szCs w:val="20"/>
        </w:rPr>
      </w:pPr>
    </w:p>
    <w:p w14:paraId="3114CE5E" w14:textId="063DB2BC" w:rsidR="00077377" w:rsidRDefault="00077377" w:rsidP="008C6BEA">
      <w:pPr>
        <w:rPr>
          <w:sz w:val="20"/>
          <w:szCs w:val="20"/>
        </w:rPr>
      </w:pPr>
    </w:p>
    <w:p w14:paraId="07FE8DD3" w14:textId="6039C043" w:rsidR="00077377" w:rsidRDefault="00077377" w:rsidP="008C6BEA">
      <w:pPr>
        <w:rPr>
          <w:sz w:val="20"/>
          <w:szCs w:val="20"/>
        </w:rPr>
      </w:pPr>
    </w:p>
    <w:p w14:paraId="2291C500" w14:textId="77777777" w:rsidR="00077377" w:rsidRPr="00796019" w:rsidRDefault="00077377" w:rsidP="008C6BEA">
      <w:pPr>
        <w:rPr>
          <w:sz w:val="20"/>
          <w:szCs w:val="20"/>
        </w:rPr>
      </w:pPr>
    </w:p>
    <w:tbl>
      <w:tblPr>
        <w:tblStyle w:val="Tabela-Siatka"/>
        <w:tblW w:w="9209" w:type="dxa"/>
        <w:tblLayout w:type="fixed"/>
        <w:tblLook w:val="04A0" w:firstRow="1" w:lastRow="0" w:firstColumn="1" w:lastColumn="0" w:noHBand="0" w:noVBand="1"/>
      </w:tblPr>
      <w:tblGrid>
        <w:gridCol w:w="9209"/>
      </w:tblGrid>
      <w:tr w:rsidR="009F3C34" w:rsidRPr="00796019" w14:paraId="1BB820E5" w14:textId="77777777" w:rsidTr="00B736F6">
        <w:trPr>
          <w:trHeight w:val="396"/>
        </w:trPr>
        <w:tc>
          <w:tcPr>
            <w:tcW w:w="9209" w:type="dxa"/>
            <w:shd w:val="clear" w:color="auto" w:fill="1F497D" w:themeFill="text2"/>
          </w:tcPr>
          <w:p w14:paraId="308C918A" w14:textId="29A493D3" w:rsidR="009F3C34" w:rsidRPr="00796019" w:rsidRDefault="009F3C34" w:rsidP="00415F95">
            <w:pPr>
              <w:widowControl w:val="0"/>
              <w:suppressAutoHyphens/>
              <w:spacing w:after="0" w:line="240" w:lineRule="auto"/>
              <w:jc w:val="both"/>
              <w:rPr>
                <w:rFonts w:asciiTheme="minorHAnsi" w:hAnsiTheme="minorHAnsi" w:cstheme="minorHAnsi"/>
                <w:b/>
                <w:sz w:val="20"/>
                <w:szCs w:val="20"/>
              </w:rPr>
            </w:pPr>
            <w:bookmarkStart w:id="11" w:name="_Hlk101737155"/>
            <w:r w:rsidRPr="00415F95">
              <w:rPr>
                <w:rFonts w:asciiTheme="minorHAnsi" w:hAnsiTheme="minorHAnsi"/>
                <w:b/>
                <w:color w:val="FFFFFF" w:themeColor="background1"/>
                <w:sz w:val="20"/>
                <w:szCs w:val="20"/>
              </w:rPr>
              <w:t>C.</w:t>
            </w:r>
            <w:r w:rsidR="007655BB" w:rsidRPr="00415F95">
              <w:rPr>
                <w:rFonts w:asciiTheme="minorHAnsi" w:hAnsiTheme="minorHAnsi"/>
                <w:b/>
                <w:color w:val="FFFFFF" w:themeColor="background1"/>
                <w:sz w:val="20"/>
                <w:szCs w:val="20"/>
              </w:rPr>
              <w:t>20</w:t>
            </w:r>
            <w:r w:rsidRPr="00415F95">
              <w:rPr>
                <w:rFonts w:asciiTheme="minorHAnsi" w:hAnsiTheme="minorHAnsi"/>
                <w:b/>
                <w:color w:val="FFFFFF" w:themeColor="background1"/>
                <w:sz w:val="20"/>
                <w:szCs w:val="20"/>
              </w:rPr>
              <w:t xml:space="preserve"> </w:t>
            </w:r>
            <w:r w:rsidR="00B44E80" w:rsidRPr="00415F95">
              <w:rPr>
                <w:rFonts w:asciiTheme="minorHAnsi" w:hAnsiTheme="minorHAnsi"/>
                <w:b/>
                <w:color w:val="FFFFFF" w:themeColor="background1"/>
                <w:sz w:val="20"/>
                <w:szCs w:val="20"/>
              </w:rPr>
              <w:t>Upowszechniania wśród uczniów</w:t>
            </w:r>
            <w:r w:rsidR="005B3890" w:rsidRPr="00415F95">
              <w:rPr>
                <w:rFonts w:asciiTheme="minorHAnsi" w:hAnsiTheme="minorHAnsi"/>
                <w:b/>
                <w:color w:val="FFFFFF" w:themeColor="background1"/>
                <w:sz w:val="20"/>
                <w:szCs w:val="20"/>
              </w:rPr>
              <w:t xml:space="preserve"> na każdym etapie edukacyjnym</w:t>
            </w:r>
            <w:r w:rsidR="00B44E80" w:rsidRPr="00415F95">
              <w:rPr>
                <w:rFonts w:asciiTheme="minorHAnsi" w:hAnsiTheme="minorHAnsi"/>
                <w:b/>
                <w:color w:val="FFFFFF" w:themeColor="background1"/>
                <w:sz w:val="20"/>
                <w:szCs w:val="20"/>
              </w:rPr>
              <w:t xml:space="preserve"> wiedzy o bezpieczeństwie, ochronie zdrowia własnego i innych ludzi, do kształtowania właściwych postaw wobec zagrożeń i sytuacji nadzwyczajnych.</w:t>
            </w:r>
          </w:p>
        </w:tc>
      </w:tr>
      <w:tr w:rsidR="009F3C34" w:rsidRPr="00796019" w14:paraId="26EF5033" w14:textId="77777777" w:rsidTr="00BD2D36">
        <w:trPr>
          <w:trHeight w:val="1417"/>
        </w:trPr>
        <w:tc>
          <w:tcPr>
            <w:tcW w:w="9209" w:type="dxa"/>
          </w:tcPr>
          <w:p w14:paraId="15F1C5BC" w14:textId="36008D93" w:rsidR="005B3890" w:rsidRPr="00347955" w:rsidRDefault="005B3890" w:rsidP="005B3890">
            <w:pPr>
              <w:pStyle w:val="menfont"/>
              <w:spacing w:before="120"/>
              <w:jc w:val="both"/>
              <w:rPr>
                <w:rFonts w:ascii="Calibri" w:hAnsi="Calibri" w:cs="Calibri"/>
                <w:sz w:val="20"/>
                <w:szCs w:val="20"/>
              </w:rPr>
            </w:pPr>
            <w:r w:rsidRPr="00347955">
              <w:rPr>
                <w:rFonts w:ascii="Calibri" w:hAnsi="Calibri" w:cs="Calibri"/>
                <w:sz w:val="20"/>
                <w:szCs w:val="20"/>
              </w:rPr>
              <w:t>Podstawa programowa wychowania przedszkolnego i kształcenia ogólnego zawiera kwestie dotyczące szeroko rozumianego bezpieczeństwa. Cele kształcenia i treści nauczania dotyczące bezpieczeństwa są uwzględnione</w:t>
            </w:r>
            <w:r w:rsidRPr="00347955">
              <w:rPr>
                <w:rFonts w:ascii="Calibri" w:hAnsi="Calibri" w:cs="Calibri"/>
                <w:sz w:val="20"/>
                <w:szCs w:val="20"/>
              </w:rPr>
              <w:br/>
              <w:t>w podstawie programowej na każdym etapie edukacyjnym w zakresie odpowiadającym wiekowi uczniów, ich potrzebom edukacyjnym i  możliwościom poznawczym.</w:t>
            </w:r>
          </w:p>
          <w:p w14:paraId="773B7783" w14:textId="56ED922D" w:rsidR="005B3890" w:rsidRPr="00347955" w:rsidRDefault="005B3890" w:rsidP="005B3890">
            <w:pPr>
              <w:spacing w:before="120" w:after="0" w:line="240" w:lineRule="auto"/>
              <w:jc w:val="both"/>
              <w:rPr>
                <w:rFonts w:cs="Calibri"/>
                <w:sz w:val="20"/>
                <w:szCs w:val="20"/>
              </w:rPr>
            </w:pPr>
            <w:r w:rsidRPr="00347955">
              <w:rPr>
                <w:rFonts w:cs="Calibri"/>
                <w:sz w:val="20"/>
                <w:szCs w:val="20"/>
              </w:rPr>
              <w:t>Edukacja komunikacyjna stanowi obowiązkowy obszar nauczania i jest realizowana w szkole zgodnie z podstawą programową.</w:t>
            </w:r>
            <w:r w:rsidR="00347955" w:rsidRPr="00347955">
              <w:rPr>
                <w:rFonts w:cs="Calibri"/>
                <w:sz w:val="20"/>
                <w:szCs w:val="20"/>
              </w:rPr>
              <w:t xml:space="preserve"> </w:t>
            </w:r>
          </w:p>
          <w:p w14:paraId="3F64E1F6" w14:textId="77777777" w:rsidR="005B3890" w:rsidRPr="00347955" w:rsidRDefault="005B3890" w:rsidP="005B3890">
            <w:pPr>
              <w:spacing w:before="120" w:after="0" w:line="240" w:lineRule="auto"/>
              <w:jc w:val="both"/>
              <w:rPr>
                <w:rFonts w:cs="Calibri"/>
                <w:sz w:val="20"/>
                <w:szCs w:val="20"/>
              </w:rPr>
            </w:pPr>
            <w:r w:rsidRPr="00347955">
              <w:rPr>
                <w:rFonts w:cs="Calibri"/>
                <w:sz w:val="20"/>
                <w:szCs w:val="20"/>
              </w:rPr>
              <w:t>W 2022 r. obowiązywały podstawy programowe określone w:</w:t>
            </w:r>
          </w:p>
          <w:p w14:paraId="1C3D807F" w14:textId="4EBB5980" w:rsidR="005B3890" w:rsidRPr="00347955" w:rsidRDefault="005B3890" w:rsidP="002966AC">
            <w:pPr>
              <w:pStyle w:val="Akapitzlist"/>
              <w:numPr>
                <w:ilvl w:val="0"/>
                <w:numId w:val="71"/>
              </w:numPr>
              <w:spacing w:before="120"/>
              <w:jc w:val="both"/>
              <w:rPr>
                <w:rFonts w:ascii="Calibri" w:hAnsi="Calibri" w:cs="Calibri"/>
                <w:bCs/>
                <w:sz w:val="20"/>
                <w:szCs w:val="20"/>
              </w:rPr>
            </w:pPr>
            <w:r w:rsidRPr="00347955">
              <w:rPr>
                <w:rFonts w:ascii="Calibri" w:hAnsi="Calibri" w:cs="Calibri"/>
                <w:sz w:val="20"/>
                <w:szCs w:val="20"/>
              </w:rPr>
              <w:t>r</w:t>
            </w:r>
            <w:r w:rsidRPr="00347955">
              <w:rPr>
                <w:rFonts w:ascii="Calibri" w:hAnsi="Calibri" w:cs="Calibri"/>
                <w:bCs/>
                <w:sz w:val="20"/>
                <w:szCs w:val="20"/>
              </w:rPr>
              <w:t xml:space="preserve">ozporządzeniu Ministra Edukacji Narodowej z dnia 14 lutego 2017 r. </w:t>
            </w:r>
            <w:r w:rsidRPr="00347955">
              <w:rPr>
                <w:rFonts w:ascii="Calibri" w:hAnsi="Calibri" w:cs="Calibri"/>
                <w:bCs/>
                <w:i/>
                <w:sz w:val="20"/>
                <w:szCs w:val="20"/>
              </w:rPr>
              <w:t>w sprawie podstawy programowej wychowania przedszkolnego oraz podstawy programowej kształcenia ogólnego dla szkoły podstawowej, w tym dla uczniów z niepełnosprawnością intelektualną w stopniu umiarkowanym lub znacznym, kształcenia ogólnego dla branżowej szkoły I stopnia, kształcenia ogólnego dla szkoły specjalnej przysposabiającej do pracy oraz kształcenia ogólnego dla szkoły policealnej</w:t>
            </w:r>
            <w:r w:rsidRPr="00347955">
              <w:rPr>
                <w:rStyle w:val="Odwoanieprzypisudolnego"/>
                <w:rFonts w:ascii="Calibri" w:hAnsi="Calibri" w:cs="Calibri"/>
                <w:bCs/>
                <w:i/>
                <w:sz w:val="20"/>
                <w:szCs w:val="20"/>
              </w:rPr>
              <w:footnoteReference w:id="1"/>
            </w:r>
            <w:r w:rsidRPr="00347955">
              <w:rPr>
                <w:rFonts w:ascii="Calibri" w:hAnsi="Calibri" w:cs="Calibri"/>
                <w:bCs/>
                <w:sz w:val="20"/>
                <w:szCs w:val="20"/>
              </w:rPr>
              <w:t>,</w:t>
            </w:r>
          </w:p>
          <w:p w14:paraId="7E7751B6" w14:textId="04657206" w:rsidR="005B3890" w:rsidRPr="00347955" w:rsidRDefault="005B3890" w:rsidP="002966AC">
            <w:pPr>
              <w:pStyle w:val="Akapitzlist"/>
              <w:numPr>
                <w:ilvl w:val="0"/>
                <w:numId w:val="71"/>
              </w:numPr>
              <w:spacing w:before="120"/>
              <w:jc w:val="both"/>
              <w:rPr>
                <w:rFonts w:ascii="Calibri" w:hAnsi="Calibri" w:cs="Calibri"/>
                <w:bCs/>
                <w:sz w:val="20"/>
                <w:szCs w:val="20"/>
              </w:rPr>
            </w:pPr>
            <w:r w:rsidRPr="00347955">
              <w:rPr>
                <w:rFonts w:ascii="Calibri" w:hAnsi="Calibri" w:cs="Calibri"/>
                <w:bCs/>
                <w:sz w:val="20"/>
                <w:szCs w:val="20"/>
              </w:rPr>
              <w:t xml:space="preserve">rozporządzeniu Ministra Edukacji Narodowej z dnia 30 stycznia 2018 r. </w:t>
            </w:r>
            <w:r w:rsidRPr="00347955">
              <w:rPr>
                <w:rFonts w:ascii="Calibri" w:hAnsi="Calibri" w:cs="Calibri"/>
                <w:bCs/>
                <w:i/>
                <w:sz w:val="20"/>
                <w:szCs w:val="20"/>
              </w:rPr>
              <w:t>w sprawie podstawy programowej kształcenia ogólnego dla liceum ogólnokształcącego, technikum oraz branżowej szkoły II stopnia</w:t>
            </w:r>
            <w:r w:rsidRPr="00347955">
              <w:rPr>
                <w:rStyle w:val="Odwoanieprzypisudolnego"/>
                <w:rFonts w:ascii="Calibri" w:hAnsi="Calibri" w:cs="Calibri"/>
                <w:bCs/>
                <w:i/>
                <w:sz w:val="20"/>
                <w:szCs w:val="20"/>
              </w:rPr>
              <w:footnoteReference w:id="2"/>
            </w:r>
            <w:r w:rsidRPr="00347955">
              <w:rPr>
                <w:rFonts w:ascii="Calibri" w:hAnsi="Calibri" w:cs="Calibri"/>
                <w:bCs/>
                <w:sz w:val="20"/>
                <w:szCs w:val="20"/>
              </w:rPr>
              <w:t>.</w:t>
            </w:r>
          </w:p>
          <w:p w14:paraId="4286C18E" w14:textId="77777777" w:rsidR="005B3890" w:rsidRPr="00347955" w:rsidRDefault="005B3890" w:rsidP="005B3890">
            <w:pPr>
              <w:spacing w:before="120" w:after="0" w:line="240" w:lineRule="auto"/>
              <w:jc w:val="both"/>
              <w:rPr>
                <w:rFonts w:cs="Calibri"/>
                <w:bCs/>
                <w:sz w:val="20"/>
                <w:szCs w:val="20"/>
              </w:rPr>
            </w:pPr>
            <w:r w:rsidRPr="00347955">
              <w:rPr>
                <w:rFonts w:cs="Calibri"/>
                <w:bCs/>
                <w:sz w:val="20"/>
                <w:szCs w:val="20"/>
              </w:rPr>
              <w:t>Zgodnie z podstawą programową wychowania przedszkolnego, przedszkola i inne formy wychowania przedszkolnego realizowały zadanie polegające na tworzeniu sytuacji sprzyjających rozwojowi nawyków i zachowań prowadzących do samodzielności, dbania o zdrowie, sprawność ruchową i bezpieczeństwo, w tym bezpieczeństwo w ruchu drogowym.</w:t>
            </w:r>
          </w:p>
          <w:p w14:paraId="46BC49F7" w14:textId="77777777" w:rsidR="005B3890" w:rsidRPr="00347955" w:rsidRDefault="005B3890" w:rsidP="005B3890">
            <w:pPr>
              <w:spacing w:before="120" w:after="0" w:line="240" w:lineRule="auto"/>
              <w:jc w:val="both"/>
              <w:rPr>
                <w:rFonts w:cs="Calibri"/>
                <w:bCs/>
                <w:sz w:val="20"/>
                <w:szCs w:val="20"/>
              </w:rPr>
            </w:pPr>
            <w:r w:rsidRPr="00347955">
              <w:rPr>
                <w:rFonts w:cs="Calibri"/>
                <w:bCs/>
                <w:sz w:val="20"/>
                <w:szCs w:val="20"/>
              </w:rPr>
              <w:t>Na etapie edukacji wczesnoszkolnej (klasy I-III szkoły podstawowej) uczniowie realizowali następujące zagadnienia:</w:t>
            </w:r>
          </w:p>
          <w:p w14:paraId="406E595B" w14:textId="26A6C313" w:rsidR="005B3890" w:rsidRPr="00347955" w:rsidRDefault="005B3890" w:rsidP="00C3571B">
            <w:pPr>
              <w:numPr>
                <w:ilvl w:val="0"/>
                <w:numId w:val="105"/>
              </w:numPr>
              <w:spacing w:before="120" w:after="0" w:line="240" w:lineRule="auto"/>
              <w:jc w:val="both"/>
              <w:rPr>
                <w:rFonts w:cs="Calibri"/>
                <w:bCs/>
                <w:sz w:val="20"/>
                <w:szCs w:val="20"/>
              </w:rPr>
            </w:pPr>
            <w:r w:rsidRPr="00347955">
              <w:rPr>
                <w:rFonts w:cs="Calibri"/>
                <w:bCs/>
                <w:sz w:val="20"/>
                <w:szCs w:val="20"/>
              </w:rPr>
              <w:t>respektowanie przepisów poruszania się w miejscach publicznych, organizacji bezpiecznych zabaw</w:t>
            </w:r>
            <w:r w:rsidRPr="00347955">
              <w:rPr>
                <w:rFonts w:cs="Calibri"/>
                <w:bCs/>
                <w:sz w:val="20"/>
                <w:szCs w:val="20"/>
              </w:rPr>
              <w:br/>
              <w:t>i gier ruchowych (</w:t>
            </w:r>
            <w:r w:rsidRPr="00347955">
              <w:rPr>
                <w:rFonts w:cs="Calibri"/>
                <w:bCs/>
                <w:i/>
                <w:sz w:val="20"/>
                <w:szCs w:val="20"/>
              </w:rPr>
              <w:t>Fizyczny obszaru rozwoju</w:t>
            </w:r>
            <w:r w:rsidRPr="00347955">
              <w:rPr>
                <w:rFonts w:cs="Calibri"/>
                <w:bCs/>
                <w:sz w:val="20"/>
                <w:szCs w:val="20"/>
              </w:rPr>
              <w:t>),</w:t>
            </w:r>
          </w:p>
          <w:p w14:paraId="6466BC9E" w14:textId="77777777" w:rsidR="005B3890" w:rsidRPr="00347955" w:rsidRDefault="005B3890" w:rsidP="00C3571B">
            <w:pPr>
              <w:numPr>
                <w:ilvl w:val="0"/>
                <w:numId w:val="105"/>
              </w:numPr>
              <w:spacing w:before="120" w:after="0" w:line="240" w:lineRule="auto"/>
              <w:jc w:val="both"/>
              <w:rPr>
                <w:rFonts w:cs="Calibri"/>
                <w:bCs/>
                <w:sz w:val="20"/>
                <w:szCs w:val="20"/>
              </w:rPr>
            </w:pPr>
            <w:r w:rsidRPr="00347955">
              <w:rPr>
                <w:rFonts w:cs="Calibri"/>
                <w:bCs/>
                <w:sz w:val="20"/>
                <w:szCs w:val="20"/>
              </w:rPr>
              <w:t>dbanie o bezpieczeństwo własne i innych grupy, w tym bezpieczeństwo uczestnictwa w ruchu drogowym (</w:t>
            </w:r>
            <w:r w:rsidRPr="00347955">
              <w:rPr>
                <w:rFonts w:cs="Calibri"/>
                <w:bCs/>
                <w:i/>
                <w:sz w:val="20"/>
                <w:szCs w:val="20"/>
              </w:rPr>
              <w:t>Społeczny obszar rozwoju</w:t>
            </w:r>
            <w:r w:rsidRPr="00347955">
              <w:rPr>
                <w:rFonts w:cs="Calibri"/>
                <w:bCs/>
                <w:sz w:val="20"/>
                <w:szCs w:val="20"/>
              </w:rPr>
              <w:t>),</w:t>
            </w:r>
          </w:p>
          <w:p w14:paraId="545EDAF4" w14:textId="4F48093F" w:rsidR="005B3890" w:rsidRPr="00347955" w:rsidRDefault="005B3890" w:rsidP="00C3571B">
            <w:pPr>
              <w:numPr>
                <w:ilvl w:val="0"/>
                <w:numId w:val="105"/>
              </w:numPr>
              <w:spacing w:before="120" w:after="0" w:line="240" w:lineRule="auto"/>
              <w:jc w:val="both"/>
              <w:rPr>
                <w:rFonts w:cs="Calibri"/>
                <w:bCs/>
                <w:sz w:val="20"/>
                <w:szCs w:val="20"/>
              </w:rPr>
            </w:pPr>
            <w:r w:rsidRPr="00347955">
              <w:rPr>
                <w:rFonts w:cs="Calibri"/>
                <w:bCs/>
                <w:sz w:val="20"/>
                <w:szCs w:val="20"/>
              </w:rPr>
              <w:t xml:space="preserve"> posługiwanie się numerami telefonów alarmowych, formułowanie wezwania o pomoc w sytuacji zagrożenia zdrowia i życia skierowane do Policji, Pogotowia Ratunkowego lub Straży Pożarnej; reagowanie stosownym zachowaniem w sytuacji zagrożenia bezpieczeństwa, zdrowia własnego lub innej osoby; znajomość podstawowych znaków drogowych oraz stosowanie przepisów bezpieczeństwa </w:t>
            </w:r>
            <w:r w:rsidR="006C0E15" w:rsidRPr="00347955">
              <w:rPr>
                <w:rFonts w:cs="Calibri"/>
                <w:bCs/>
                <w:sz w:val="20"/>
                <w:szCs w:val="20"/>
              </w:rPr>
              <w:t xml:space="preserve"> </w:t>
            </w:r>
            <w:r w:rsidRPr="00347955">
              <w:rPr>
                <w:rFonts w:cs="Calibri"/>
                <w:bCs/>
                <w:sz w:val="20"/>
                <w:szCs w:val="20"/>
              </w:rPr>
              <w:t>w ruchu drogowym i miejscach publicznych (</w:t>
            </w:r>
            <w:r w:rsidRPr="00347955">
              <w:rPr>
                <w:rFonts w:cs="Calibri"/>
                <w:bCs/>
                <w:i/>
                <w:sz w:val="20"/>
                <w:szCs w:val="20"/>
              </w:rPr>
              <w:t>Edukacja przyrodnicza</w:t>
            </w:r>
            <w:r w:rsidRPr="00347955">
              <w:rPr>
                <w:rFonts w:cs="Calibri"/>
                <w:bCs/>
                <w:sz w:val="20"/>
                <w:szCs w:val="20"/>
              </w:rPr>
              <w:t>),</w:t>
            </w:r>
          </w:p>
          <w:p w14:paraId="5602AF83" w14:textId="77777777" w:rsidR="005B3890" w:rsidRPr="00347955" w:rsidRDefault="005B3890" w:rsidP="00C3571B">
            <w:pPr>
              <w:numPr>
                <w:ilvl w:val="0"/>
                <w:numId w:val="105"/>
              </w:numPr>
              <w:spacing w:before="120" w:after="0" w:line="240" w:lineRule="auto"/>
              <w:jc w:val="both"/>
              <w:rPr>
                <w:rFonts w:cs="Calibri"/>
                <w:bCs/>
                <w:sz w:val="20"/>
                <w:szCs w:val="20"/>
              </w:rPr>
            </w:pPr>
            <w:r w:rsidRPr="00347955">
              <w:rPr>
                <w:rFonts w:cs="Calibri"/>
                <w:bCs/>
                <w:sz w:val="20"/>
                <w:szCs w:val="20"/>
              </w:rPr>
              <w:t xml:space="preserve"> respektowanie przepisów ruchu drogowego w odniesieniu do pieszych, rowerzystów, rolkarzy, biegaczy i innych osób, których poruszanie się w miejscu publicznym może tworzyć zagrożenie bezpieczeństwa (</w:t>
            </w:r>
            <w:r w:rsidRPr="00347955">
              <w:rPr>
                <w:rFonts w:cs="Calibri"/>
                <w:bCs/>
                <w:i/>
                <w:sz w:val="20"/>
                <w:szCs w:val="20"/>
              </w:rPr>
              <w:t>Wychowanie fizyczne</w:t>
            </w:r>
            <w:r w:rsidRPr="00347955">
              <w:rPr>
                <w:rFonts w:cs="Calibri"/>
                <w:bCs/>
                <w:sz w:val="20"/>
                <w:szCs w:val="20"/>
              </w:rPr>
              <w:t>).</w:t>
            </w:r>
          </w:p>
          <w:p w14:paraId="40140B82" w14:textId="1D7FD600" w:rsidR="005B3890" w:rsidRPr="00347955" w:rsidRDefault="005B3890" w:rsidP="005B3890">
            <w:pPr>
              <w:spacing w:before="120" w:after="0" w:line="240" w:lineRule="auto"/>
              <w:jc w:val="both"/>
              <w:rPr>
                <w:rFonts w:cs="Calibri"/>
                <w:bCs/>
                <w:sz w:val="20"/>
                <w:szCs w:val="20"/>
              </w:rPr>
            </w:pPr>
            <w:r w:rsidRPr="00347955">
              <w:rPr>
                <w:rFonts w:cs="Calibri"/>
                <w:bCs/>
                <w:sz w:val="20"/>
                <w:szCs w:val="20"/>
              </w:rPr>
              <w:t>W klasach IV-VIII szkoły podstawowej (II etap edukacyjny)</w:t>
            </w:r>
            <w:r w:rsidR="003F049B" w:rsidRPr="00347955">
              <w:rPr>
                <w:rFonts w:cs="Calibri"/>
                <w:bCs/>
                <w:sz w:val="20"/>
                <w:szCs w:val="20"/>
              </w:rPr>
              <w:t xml:space="preserve"> uczniowie realizowali następujące zagadnienia</w:t>
            </w:r>
            <w:r w:rsidRPr="00347955">
              <w:rPr>
                <w:rFonts w:cs="Calibri"/>
                <w:bCs/>
                <w:sz w:val="20"/>
                <w:szCs w:val="20"/>
              </w:rPr>
              <w:t>:</w:t>
            </w:r>
          </w:p>
          <w:p w14:paraId="5C0A48AD" w14:textId="2AB3A1CD" w:rsidR="005B3890" w:rsidRPr="00347955" w:rsidRDefault="005B3890" w:rsidP="00C3571B">
            <w:pPr>
              <w:numPr>
                <w:ilvl w:val="0"/>
                <w:numId w:val="106"/>
              </w:numPr>
              <w:spacing w:before="120" w:after="0" w:line="240" w:lineRule="auto"/>
              <w:ind w:left="880"/>
              <w:jc w:val="both"/>
              <w:rPr>
                <w:rFonts w:cs="Calibri"/>
                <w:bCs/>
                <w:sz w:val="20"/>
                <w:szCs w:val="20"/>
              </w:rPr>
            </w:pPr>
            <w:r w:rsidRPr="00347955">
              <w:rPr>
                <w:rFonts w:cs="Calibri"/>
                <w:bCs/>
                <w:sz w:val="20"/>
                <w:szCs w:val="20"/>
              </w:rPr>
              <w:lastRenderedPageBreak/>
              <w:t xml:space="preserve">na lekcjach przyrody zdobywali umiejętności umożliwiające orientację w terenie, </w:t>
            </w:r>
          </w:p>
          <w:p w14:paraId="1192F582" w14:textId="0987FA82" w:rsidR="005B3890" w:rsidRPr="00347955" w:rsidRDefault="005B3890" w:rsidP="00C3571B">
            <w:pPr>
              <w:numPr>
                <w:ilvl w:val="0"/>
                <w:numId w:val="106"/>
              </w:numPr>
              <w:spacing w:before="120" w:after="0" w:line="240" w:lineRule="auto"/>
              <w:ind w:left="880"/>
              <w:jc w:val="both"/>
              <w:rPr>
                <w:rFonts w:cs="Calibri"/>
                <w:bCs/>
                <w:sz w:val="20"/>
                <w:szCs w:val="20"/>
              </w:rPr>
            </w:pPr>
            <w:r w:rsidRPr="00347955">
              <w:rPr>
                <w:rFonts w:cs="Calibri"/>
                <w:bCs/>
                <w:sz w:val="20"/>
                <w:szCs w:val="20"/>
              </w:rPr>
              <w:t>na lekcjach matematyki uczyli się obliczania drogi przy danej prędkości i czasie,</w:t>
            </w:r>
          </w:p>
          <w:p w14:paraId="4DE13BD7" w14:textId="77777777" w:rsidR="005B3890" w:rsidRPr="00347955" w:rsidRDefault="005B3890" w:rsidP="00C3571B">
            <w:pPr>
              <w:numPr>
                <w:ilvl w:val="0"/>
                <w:numId w:val="106"/>
              </w:numPr>
              <w:spacing w:before="120" w:after="0" w:line="240" w:lineRule="auto"/>
              <w:ind w:left="880"/>
              <w:jc w:val="both"/>
              <w:rPr>
                <w:rFonts w:cs="Calibri"/>
                <w:sz w:val="20"/>
                <w:szCs w:val="20"/>
              </w:rPr>
            </w:pPr>
            <w:r w:rsidRPr="00347955">
              <w:rPr>
                <w:rFonts w:cs="Calibri"/>
                <w:bCs/>
                <w:sz w:val="20"/>
                <w:szCs w:val="20"/>
              </w:rPr>
              <w:t xml:space="preserve">realizowali wymagania zdefiniowane w dziale </w:t>
            </w:r>
            <w:r w:rsidRPr="00347955">
              <w:rPr>
                <w:rFonts w:cs="Calibri"/>
                <w:bCs/>
                <w:i/>
                <w:sz w:val="20"/>
                <w:szCs w:val="20"/>
              </w:rPr>
              <w:t xml:space="preserve">Wychowanie komunikacyjne </w:t>
            </w:r>
            <w:r w:rsidRPr="00347955">
              <w:rPr>
                <w:rFonts w:cs="Calibri"/>
                <w:bCs/>
                <w:sz w:val="20"/>
                <w:szCs w:val="20"/>
              </w:rPr>
              <w:t xml:space="preserve">zawartym w podstawie programowej przedmiotu technika,  tj. zapoznania się z zasadami bezpiecznego uczestnictwa w ruchu drogowym jako pieszy, pasażer i  rowerzysta oraz interpretacji znaków drogowych dotyczących pieszego i  rowerzysty, </w:t>
            </w:r>
            <w:r w:rsidRPr="00347955">
              <w:rPr>
                <w:rFonts w:cs="Calibri"/>
                <w:sz w:val="20"/>
                <w:szCs w:val="20"/>
              </w:rPr>
              <w:t>konserwowania i regulowania roweru oraz przygotowywania go do jazdy z zachowaniem zasad bezpieczeństwa,</w:t>
            </w:r>
          </w:p>
          <w:p w14:paraId="54C1891C" w14:textId="1B8755E1" w:rsidR="005B3890" w:rsidRPr="00347955" w:rsidRDefault="005B3890" w:rsidP="00C3571B">
            <w:pPr>
              <w:numPr>
                <w:ilvl w:val="0"/>
                <w:numId w:val="106"/>
              </w:numPr>
              <w:spacing w:before="120" w:after="0" w:line="240" w:lineRule="auto"/>
              <w:ind w:left="880"/>
              <w:jc w:val="both"/>
              <w:rPr>
                <w:rFonts w:cs="Calibri"/>
                <w:bCs/>
                <w:sz w:val="20"/>
                <w:szCs w:val="20"/>
              </w:rPr>
            </w:pPr>
            <w:r w:rsidRPr="00347955">
              <w:rPr>
                <w:rFonts w:cs="Calibri"/>
                <w:bCs/>
                <w:sz w:val="20"/>
                <w:szCs w:val="20"/>
              </w:rPr>
              <w:t xml:space="preserve">w ramach edukacji dla bezpieczeństwa poznawali zasady postępowania w razie wypadku komunikacyjnego i wzywania pomocy; byli wdrażani do podejmowania działań z zakresu udzielania pierwszej pomocy; poznali przykłady zagrożeń w środowisku ulicznym; zapoznali się z wyposażeniem apteczki pierwszej pomocy, w tym zestawem przedmiotów, jakie powinny znaleźć się w apteczce samochodowej i apteczce przygotowanej na wyprawę turystyczną. </w:t>
            </w:r>
          </w:p>
          <w:p w14:paraId="1FB5E77E" w14:textId="77777777" w:rsidR="005B3890" w:rsidRPr="00347955" w:rsidRDefault="005B3890" w:rsidP="005B3890">
            <w:pPr>
              <w:spacing w:before="120" w:after="0" w:line="240" w:lineRule="auto"/>
              <w:jc w:val="both"/>
              <w:rPr>
                <w:rFonts w:cs="Calibri"/>
                <w:bCs/>
                <w:sz w:val="20"/>
                <w:szCs w:val="20"/>
              </w:rPr>
            </w:pPr>
            <w:r w:rsidRPr="00347955">
              <w:rPr>
                <w:rFonts w:cs="Calibri"/>
                <w:bCs/>
                <w:sz w:val="20"/>
                <w:szCs w:val="20"/>
              </w:rPr>
              <w:t xml:space="preserve">Ponadto, zgodnie z zapisami zawartymi w części </w:t>
            </w:r>
            <w:r w:rsidRPr="00347955">
              <w:rPr>
                <w:rFonts w:cs="Calibri"/>
                <w:bCs/>
                <w:i/>
                <w:sz w:val="20"/>
                <w:szCs w:val="20"/>
              </w:rPr>
              <w:t>Warunki i sposób realizacji</w:t>
            </w:r>
            <w:r w:rsidRPr="00347955">
              <w:rPr>
                <w:rFonts w:cs="Calibri"/>
                <w:bCs/>
                <w:sz w:val="20"/>
                <w:szCs w:val="20"/>
              </w:rPr>
              <w:t xml:space="preserve"> podstawy programowej przedmiotu technika, uczniowie, którzy ukończyli 10 lat, mieli możliwość uzyskania karty rowerowej. </w:t>
            </w:r>
          </w:p>
          <w:p w14:paraId="207E8AF7" w14:textId="656F94C1" w:rsidR="005B3890" w:rsidRPr="00347955" w:rsidRDefault="005B3890" w:rsidP="005B3890">
            <w:pPr>
              <w:spacing w:before="120" w:after="0" w:line="240" w:lineRule="auto"/>
              <w:jc w:val="both"/>
              <w:rPr>
                <w:rFonts w:cs="Calibri"/>
                <w:bCs/>
                <w:sz w:val="20"/>
                <w:szCs w:val="20"/>
              </w:rPr>
            </w:pPr>
            <w:r w:rsidRPr="00347955">
              <w:rPr>
                <w:rFonts w:cs="Calibri"/>
                <w:bCs/>
                <w:sz w:val="20"/>
                <w:szCs w:val="20"/>
              </w:rPr>
              <w:t>Uczniowie liceum ogólnokształcącego i technikum zdobywali wiadomości i umiejętności w zakresie szeroko rozumianej edukacji komunikacyjnej, realizując treści nauczania dotyczące:</w:t>
            </w:r>
          </w:p>
          <w:p w14:paraId="31A5F66E" w14:textId="77777777" w:rsidR="005B3890" w:rsidRPr="00347955" w:rsidRDefault="005B3890" w:rsidP="00C3571B">
            <w:pPr>
              <w:numPr>
                <w:ilvl w:val="0"/>
                <w:numId w:val="107"/>
              </w:numPr>
              <w:spacing w:before="120" w:after="0" w:line="240" w:lineRule="auto"/>
              <w:ind w:left="880"/>
              <w:jc w:val="both"/>
              <w:rPr>
                <w:rFonts w:cs="Calibri"/>
                <w:bCs/>
                <w:sz w:val="20"/>
                <w:szCs w:val="20"/>
              </w:rPr>
            </w:pPr>
            <w:r w:rsidRPr="00347955">
              <w:rPr>
                <w:rFonts w:cs="Calibri"/>
                <w:bCs/>
                <w:sz w:val="20"/>
                <w:szCs w:val="20"/>
              </w:rPr>
              <w:t>ubezpieczenia wypadkowego (wiedza o społeczeństwie),</w:t>
            </w:r>
          </w:p>
          <w:p w14:paraId="46EBA57D" w14:textId="29DD2323" w:rsidR="005B3890" w:rsidRPr="00347955" w:rsidRDefault="005B3890" w:rsidP="00C3571B">
            <w:pPr>
              <w:numPr>
                <w:ilvl w:val="0"/>
                <w:numId w:val="107"/>
              </w:numPr>
              <w:spacing w:before="120" w:after="0" w:line="240" w:lineRule="auto"/>
              <w:ind w:left="880"/>
              <w:jc w:val="both"/>
              <w:rPr>
                <w:rFonts w:cs="Calibri"/>
                <w:bCs/>
                <w:sz w:val="20"/>
                <w:szCs w:val="20"/>
              </w:rPr>
            </w:pPr>
            <w:r w:rsidRPr="00347955">
              <w:rPr>
                <w:rFonts w:cs="Calibri"/>
                <w:bCs/>
                <w:sz w:val="20"/>
                <w:szCs w:val="20"/>
              </w:rPr>
              <w:t xml:space="preserve">bezpieczeństwa indywidualnego i zbiorowego; obowiązków pieszego i kierowcy </w:t>
            </w:r>
            <w:r w:rsidR="006C0E15" w:rsidRPr="00347955">
              <w:rPr>
                <w:rFonts w:cs="Calibri"/>
                <w:bCs/>
                <w:sz w:val="20"/>
                <w:szCs w:val="20"/>
              </w:rPr>
              <w:t xml:space="preserve"> </w:t>
            </w:r>
            <w:r w:rsidRPr="00347955">
              <w:rPr>
                <w:rFonts w:cs="Calibri"/>
                <w:bCs/>
                <w:sz w:val="20"/>
                <w:szCs w:val="20"/>
              </w:rPr>
              <w:t>w zakresie zachowania się na drodze w momencie przejazdu karetki pogotowia lub innego pojazdu z włączonymi sygnałami uprzywilejowania; zasad postępowania w przypadku wypadków komunikacyjnych; zasad postępowania w przypadku awarii środka transportu; zasad użycia podręcznego sprzętu gaśniczego; rodzajów alarmów i sygnałów alarmowych; podstaw pierwszej pomocy; czynników środowiskowych i społecznych (korzystnych i szkodliwych), na które człowiek może mieć wpływ; wpływu substancji psychoaktywnych na sprawność kierowcy; przepisów prawa dotyczących używania substancji psychoaktywnych i prowadzenia pojazdów (edukacja dla bezpieczeństwa),</w:t>
            </w:r>
          </w:p>
          <w:p w14:paraId="593889D8" w14:textId="77777777" w:rsidR="005B3890" w:rsidRPr="00347955" w:rsidRDefault="005B3890" w:rsidP="00C3571B">
            <w:pPr>
              <w:numPr>
                <w:ilvl w:val="0"/>
                <w:numId w:val="107"/>
              </w:numPr>
              <w:spacing w:before="120" w:after="0" w:line="240" w:lineRule="auto"/>
              <w:ind w:left="880"/>
              <w:jc w:val="both"/>
              <w:rPr>
                <w:rFonts w:cs="Calibri"/>
                <w:bCs/>
                <w:sz w:val="20"/>
                <w:szCs w:val="20"/>
              </w:rPr>
            </w:pPr>
            <w:r w:rsidRPr="00347955">
              <w:rPr>
                <w:rFonts w:cs="Calibri"/>
                <w:bCs/>
                <w:sz w:val="20"/>
                <w:szCs w:val="20"/>
              </w:rPr>
              <w:t>podróżowania i turystyki - np. środki transportu i korzystanie z nich, orientacja w terenie, baza noclegowa, wycieczki, zwiedzanie, awarie i wypadki w podróży, ruch uliczny (język obcy nowożytny),</w:t>
            </w:r>
          </w:p>
          <w:p w14:paraId="690D10B6" w14:textId="2118A6F7" w:rsidR="005B3890" w:rsidRPr="00347955" w:rsidRDefault="005B3890" w:rsidP="00C3571B">
            <w:pPr>
              <w:numPr>
                <w:ilvl w:val="0"/>
                <w:numId w:val="107"/>
              </w:numPr>
              <w:spacing w:before="120" w:after="0" w:line="240" w:lineRule="auto"/>
              <w:ind w:left="880"/>
              <w:jc w:val="both"/>
              <w:rPr>
                <w:rFonts w:cs="Calibri"/>
                <w:bCs/>
                <w:sz w:val="20"/>
                <w:szCs w:val="20"/>
              </w:rPr>
            </w:pPr>
            <w:r w:rsidRPr="00347955">
              <w:rPr>
                <w:rFonts w:cs="Calibri"/>
                <w:bCs/>
                <w:sz w:val="20"/>
                <w:szCs w:val="20"/>
              </w:rPr>
              <w:t xml:space="preserve">znaczenia usług komunikacyjnych (transportu i łączności) i turystycznych oraz handlowej wymiany towarowej w rozwoju społeczno-gospodarczym świata; zalet i wad różnych rodzajów transportu oraz ich rozwoju w wybranych państwach świata, w tym w Polsce; </w:t>
            </w:r>
            <w:r w:rsidRPr="00347955">
              <w:rPr>
                <w:rFonts w:cs="Calibri"/>
                <w:sz w:val="20"/>
                <w:szCs w:val="20"/>
              </w:rPr>
              <w:t xml:space="preserve">wpływu transportu na warunki życia ludności i środowisko przyrodnicze; zróżnicowania udziału poszczególnych rodzajów transportu </w:t>
            </w:r>
            <w:r w:rsidRPr="00347955">
              <w:rPr>
                <w:rFonts w:cs="Calibri"/>
                <w:sz w:val="20"/>
                <w:szCs w:val="20"/>
              </w:rPr>
              <w:br/>
              <w:t>w przewozach na świecie i w Polsce</w:t>
            </w:r>
            <w:r w:rsidRPr="00347955">
              <w:rPr>
                <w:rFonts w:cs="Calibri"/>
                <w:bCs/>
                <w:sz w:val="20"/>
                <w:szCs w:val="20"/>
              </w:rPr>
              <w:t xml:space="preserve"> (geografia).</w:t>
            </w:r>
          </w:p>
          <w:p w14:paraId="77F94567" w14:textId="678404EC" w:rsidR="005B3890" w:rsidRPr="00347955" w:rsidRDefault="005B3890" w:rsidP="005B3890">
            <w:pPr>
              <w:pStyle w:val="menfont"/>
              <w:spacing w:before="120"/>
              <w:jc w:val="both"/>
              <w:rPr>
                <w:rFonts w:ascii="Calibri" w:hAnsi="Calibri" w:cs="Calibri"/>
                <w:sz w:val="20"/>
                <w:szCs w:val="20"/>
              </w:rPr>
            </w:pPr>
            <w:r w:rsidRPr="00347955">
              <w:rPr>
                <w:rFonts w:ascii="Calibri" w:hAnsi="Calibri" w:cs="Calibri"/>
                <w:sz w:val="20"/>
                <w:szCs w:val="20"/>
              </w:rPr>
              <w:t>Minister Edukacji i Nauki kontynuuje realizację zadań wynikających z podpisanego w 2016 r. Porozumienia</w:t>
            </w:r>
            <w:r w:rsidRPr="00347955">
              <w:rPr>
                <w:rFonts w:ascii="Calibri" w:hAnsi="Calibri" w:cs="Calibri"/>
                <w:sz w:val="20"/>
                <w:szCs w:val="20"/>
              </w:rPr>
              <w:br/>
              <w:t>o współpracy w zakresie organizowania i przeprowadzania edukacyjnych turniejów bezpieczeństwa w ruchu drogowym. Sygnatariuszami Porozumienia są: Minister Edukacji Narodowej, Minister Infrastruktury i Budownictwa, Minister Spraw Wewnętrznych i Administracji, Komendant Główny Policji, Polski Związek Motorowy.</w:t>
            </w:r>
          </w:p>
          <w:p w14:paraId="30E866FF" w14:textId="7EC7DE60" w:rsidR="005B3890" w:rsidRPr="00347955" w:rsidRDefault="005B3890" w:rsidP="005B3890">
            <w:pPr>
              <w:spacing w:before="120" w:after="0" w:line="240" w:lineRule="auto"/>
              <w:jc w:val="both"/>
              <w:rPr>
                <w:rFonts w:cs="Calibri"/>
                <w:sz w:val="20"/>
                <w:szCs w:val="20"/>
              </w:rPr>
            </w:pPr>
            <w:r w:rsidRPr="00347955">
              <w:rPr>
                <w:rFonts w:cs="Calibri"/>
                <w:sz w:val="20"/>
                <w:szCs w:val="20"/>
              </w:rPr>
              <w:t xml:space="preserve">Strony </w:t>
            </w:r>
            <w:r w:rsidRPr="00347955">
              <w:rPr>
                <w:rFonts w:cs="Calibri"/>
                <w:i/>
                <w:sz w:val="20"/>
                <w:szCs w:val="20"/>
              </w:rPr>
              <w:t>Porozumienia</w:t>
            </w:r>
            <w:r w:rsidRPr="00347955">
              <w:rPr>
                <w:rFonts w:cs="Calibri"/>
                <w:sz w:val="20"/>
                <w:szCs w:val="20"/>
              </w:rPr>
              <w:t xml:space="preserve"> współpracują w zakresie organizowania i przeprowadzania ogólnopolskich zawodów dla uczniów w zakresie bezpieczeństwa w ruchu drogowym</w:t>
            </w:r>
            <w:r w:rsidR="0027787B">
              <w:rPr>
                <w:rFonts w:cs="Calibri"/>
                <w:sz w:val="20"/>
                <w:szCs w:val="20"/>
              </w:rPr>
              <w:t>, do których należą</w:t>
            </w:r>
            <w:r w:rsidRPr="00347955">
              <w:rPr>
                <w:rFonts w:cs="Calibri"/>
                <w:sz w:val="20"/>
                <w:szCs w:val="20"/>
              </w:rPr>
              <w:t xml:space="preserve">: </w:t>
            </w:r>
          </w:p>
          <w:p w14:paraId="5EC411BD" w14:textId="3D271CEA" w:rsidR="005B3890" w:rsidRPr="00347955" w:rsidRDefault="005B3890" w:rsidP="00CE42C1">
            <w:pPr>
              <w:pStyle w:val="Akapitzlist"/>
              <w:numPr>
                <w:ilvl w:val="0"/>
                <w:numId w:val="13"/>
              </w:numPr>
              <w:spacing w:before="120"/>
              <w:ind w:left="714" w:hanging="357"/>
              <w:contextualSpacing w:val="0"/>
              <w:jc w:val="both"/>
              <w:rPr>
                <w:rFonts w:ascii="Calibri" w:hAnsi="Calibri" w:cs="Calibri"/>
                <w:sz w:val="20"/>
                <w:szCs w:val="20"/>
              </w:rPr>
            </w:pPr>
            <w:r w:rsidRPr="00347955">
              <w:rPr>
                <w:rFonts w:ascii="Calibri" w:hAnsi="Calibri" w:cs="Calibri"/>
                <w:sz w:val="20"/>
                <w:szCs w:val="20"/>
              </w:rPr>
              <w:t>Ogólnopolski Turniej Bezpieczeństwa w Ruchu Drogowym dla uczniów szkół podstawowych</w:t>
            </w:r>
            <w:r w:rsidR="0027787B">
              <w:rPr>
                <w:rFonts w:ascii="Calibri" w:hAnsi="Calibri" w:cs="Calibri"/>
                <w:sz w:val="20"/>
                <w:szCs w:val="20"/>
              </w:rPr>
              <w:t>;</w:t>
            </w:r>
          </w:p>
          <w:p w14:paraId="22E955FB" w14:textId="66E0D536" w:rsidR="005B3890" w:rsidRPr="00347955" w:rsidRDefault="005B3890" w:rsidP="00CE42C1">
            <w:pPr>
              <w:pStyle w:val="Akapitzlist"/>
              <w:numPr>
                <w:ilvl w:val="0"/>
                <w:numId w:val="13"/>
              </w:numPr>
              <w:spacing w:before="120"/>
              <w:contextualSpacing w:val="0"/>
              <w:jc w:val="both"/>
              <w:rPr>
                <w:rFonts w:ascii="Calibri" w:hAnsi="Calibri" w:cs="Calibri"/>
                <w:sz w:val="20"/>
                <w:szCs w:val="20"/>
              </w:rPr>
            </w:pPr>
            <w:r w:rsidRPr="00347955">
              <w:rPr>
                <w:rFonts w:ascii="Calibri" w:hAnsi="Calibri" w:cs="Calibri"/>
                <w:sz w:val="20"/>
                <w:szCs w:val="20"/>
              </w:rPr>
              <w:t>Ogólnopolski Młodzieżow</w:t>
            </w:r>
            <w:r w:rsidR="0027787B">
              <w:rPr>
                <w:rFonts w:ascii="Calibri" w:hAnsi="Calibri" w:cs="Calibri"/>
                <w:sz w:val="20"/>
                <w:szCs w:val="20"/>
              </w:rPr>
              <w:t>y</w:t>
            </w:r>
            <w:r w:rsidRPr="00347955">
              <w:rPr>
                <w:rFonts w:ascii="Calibri" w:hAnsi="Calibri" w:cs="Calibri"/>
                <w:sz w:val="20"/>
                <w:szCs w:val="20"/>
              </w:rPr>
              <w:t xml:space="preserve"> Turniej Motoryzacyjn</w:t>
            </w:r>
            <w:r w:rsidR="0027787B">
              <w:rPr>
                <w:rFonts w:ascii="Calibri" w:hAnsi="Calibri" w:cs="Calibri"/>
                <w:sz w:val="20"/>
                <w:szCs w:val="20"/>
              </w:rPr>
              <w:t>y;</w:t>
            </w:r>
          </w:p>
          <w:p w14:paraId="6C943B3F" w14:textId="3FE89A67" w:rsidR="005B3890" w:rsidRPr="00347955" w:rsidRDefault="005B3890" w:rsidP="00CE42C1">
            <w:pPr>
              <w:pStyle w:val="Akapitzlist"/>
              <w:numPr>
                <w:ilvl w:val="0"/>
                <w:numId w:val="13"/>
              </w:numPr>
              <w:spacing w:before="120"/>
              <w:contextualSpacing w:val="0"/>
              <w:jc w:val="both"/>
              <w:rPr>
                <w:rFonts w:ascii="Calibri" w:hAnsi="Calibri" w:cs="Calibri"/>
                <w:sz w:val="20"/>
                <w:szCs w:val="20"/>
              </w:rPr>
            </w:pPr>
            <w:r w:rsidRPr="00347955">
              <w:rPr>
                <w:rFonts w:ascii="Calibri" w:hAnsi="Calibri" w:cs="Calibri"/>
                <w:sz w:val="20"/>
                <w:szCs w:val="20"/>
              </w:rPr>
              <w:t>Ogólnopolski Turniej Bezpieczeństwa w Ruchu Drogowym dla uczniów szkół specjalnych i specjalnych ośrodków szkolno-wychowawczych</w:t>
            </w:r>
            <w:r w:rsidR="0027787B">
              <w:rPr>
                <w:rFonts w:ascii="Calibri" w:hAnsi="Calibri" w:cs="Calibri"/>
                <w:sz w:val="20"/>
                <w:szCs w:val="20"/>
              </w:rPr>
              <w:t>.</w:t>
            </w:r>
          </w:p>
          <w:p w14:paraId="0DB1E184" w14:textId="044F2DC3" w:rsidR="005B3890" w:rsidRPr="00347955" w:rsidRDefault="005B3890" w:rsidP="005B3890">
            <w:pPr>
              <w:pStyle w:val="menfont"/>
              <w:spacing w:before="120"/>
              <w:jc w:val="both"/>
              <w:rPr>
                <w:rFonts w:ascii="Calibri" w:hAnsi="Calibri" w:cs="Calibri"/>
                <w:sz w:val="20"/>
                <w:szCs w:val="20"/>
              </w:rPr>
            </w:pPr>
            <w:r w:rsidRPr="00347955">
              <w:rPr>
                <w:rStyle w:val="Hipercze"/>
                <w:rFonts w:ascii="Calibri" w:hAnsi="Calibri" w:cs="Calibri"/>
                <w:color w:val="auto"/>
                <w:sz w:val="20"/>
                <w:szCs w:val="20"/>
                <w:u w:val="none"/>
              </w:rPr>
              <w:t xml:space="preserve">Przed rozpoczęciem ferii zimowych 2022 i w trakcie ich trwania MEiN przypominało na swojej stronie internetowej o najważniejszych zasadach bezpieczeństwa związanych z  zimowym wypoczynkiem. Były wśród nich także informacje dotyczące kontroli środków transportu oraz odpowiedniego przygotowania do wyjazdów indywidualnych </w:t>
            </w:r>
            <w:hyperlink r:id="rId12" w:history="1">
              <w:r w:rsidRPr="00347955">
                <w:rPr>
                  <w:rStyle w:val="Hipercze"/>
                  <w:rFonts w:ascii="Calibri" w:hAnsi="Calibri" w:cs="Calibri"/>
                  <w:color w:val="auto"/>
                  <w:sz w:val="20"/>
                  <w:szCs w:val="20"/>
                  <w:u w:val="none"/>
                </w:rPr>
                <w:t>https://www.gov.pl/web/edukacja-i-nauka/ferie-zimowe-2022</w:t>
              </w:r>
            </w:hyperlink>
            <w:r w:rsidRPr="00347955">
              <w:rPr>
                <w:rStyle w:val="Hipercze"/>
                <w:rFonts w:ascii="Calibri" w:hAnsi="Calibri" w:cs="Calibri"/>
                <w:color w:val="auto"/>
                <w:sz w:val="20"/>
                <w:szCs w:val="20"/>
                <w:u w:val="none"/>
              </w:rPr>
              <w:t>.</w:t>
            </w:r>
          </w:p>
          <w:p w14:paraId="7C2541B7" w14:textId="77777777" w:rsidR="005B3890" w:rsidRPr="00347955" w:rsidRDefault="005B3890" w:rsidP="005B3890">
            <w:pPr>
              <w:spacing w:before="120" w:after="0" w:line="240" w:lineRule="auto"/>
              <w:jc w:val="both"/>
              <w:rPr>
                <w:rFonts w:cs="Calibri"/>
                <w:sz w:val="20"/>
                <w:szCs w:val="20"/>
              </w:rPr>
            </w:pPr>
            <w:r w:rsidRPr="00347955">
              <w:rPr>
                <w:rFonts w:cs="Calibri"/>
                <w:sz w:val="20"/>
                <w:szCs w:val="20"/>
              </w:rPr>
              <w:lastRenderedPageBreak/>
              <w:t xml:space="preserve">Na czas letniego wypoczynku dzieci i młodzieży, jak co roku, Minister Edukacji i Nauki wystosował pismo do wszystkich kuratorów oświaty o szczególny nadzór nad przestrzeganiem zasad bezpieczeństwa zarówno w drodze, jak i podczas wypoczynku oraz przekazał zalecenia higieniczne. Zostały także upowszechnione ważne linki do stron internetowych związanych z bezpieczeństwem w podróży: </w:t>
            </w:r>
          </w:p>
          <w:p w14:paraId="3C571599" w14:textId="77777777" w:rsidR="005B3890" w:rsidRPr="00347955" w:rsidRDefault="005B3890" w:rsidP="00CE42C1">
            <w:pPr>
              <w:pStyle w:val="Akapitzlist"/>
              <w:numPr>
                <w:ilvl w:val="0"/>
                <w:numId w:val="38"/>
              </w:numPr>
              <w:spacing w:before="120"/>
              <w:jc w:val="both"/>
              <w:rPr>
                <w:rFonts w:ascii="Calibri" w:hAnsi="Calibri" w:cs="Calibri"/>
                <w:sz w:val="20"/>
                <w:szCs w:val="20"/>
              </w:rPr>
            </w:pPr>
            <w:r w:rsidRPr="00347955">
              <w:rPr>
                <w:rFonts w:ascii="Calibri" w:hAnsi="Calibri" w:cs="Calibri"/>
                <w:sz w:val="20"/>
                <w:szCs w:val="20"/>
              </w:rPr>
              <w:t>Serwis bezpiecznyautobus.gov.pl,</w:t>
            </w:r>
          </w:p>
          <w:p w14:paraId="73E45BD5" w14:textId="77777777" w:rsidR="005B3890" w:rsidRPr="00347955" w:rsidRDefault="005B3890" w:rsidP="00CE42C1">
            <w:pPr>
              <w:pStyle w:val="Akapitzlist"/>
              <w:numPr>
                <w:ilvl w:val="0"/>
                <w:numId w:val="38"/>
              </w:numPr>
              <w:spacing w:before="120"/>
              <w:jc w:val="both"/>
              <w:rPr>
                <w:rFonts w:ascii="Calibri" w:hAnsi="Calibri" w:cs="Calibri"/>
                <w:sz w:val="20"/>
                <w:szCs w:val="20"/>
              </w:rPr>
            </w:pPr>
            <w:r w:rsidRPr="00347955">
              <w:rPr>
                <w:rFonts w:ascii="Calibri" w:hAnsi="Calibri" w:cs="Calibri"/>
                <w:sz w:val="20"/>
                <w:szCs w:val="20"/>
              </w:rPr>
              <w:t xml:space="preserve">„Polak za granicą” </w:t>
            </w:r>
            <w:hyperlink r:id="rId13" w:history="1">
              <w:r w:rsidRPr="00347955">
                <w:rPr>
                  <w:rFonts w:ascii="Calibri" w:hAnsi="Calibri" w:cs="Calibri"/>
                  <w:sz w:val="20"/>
                  <w:szCs w:val="20"/>
                </w:rPr>
                <w:t>http://polakzagranica.msz.gov.pl/</w:t>
              </w:r>
            </w:hyperlink>
            <w:r w:rsidRPr="00347955">
              <w:rPr>
                <w:rFonts w:ascii="Calibri" w:hAnsi="Calibri" w:cs="Calibri"/>
                <w:sz w:val="20"/>
                <w:szCs w:val="20"/>
              </w:rPr>
              <w:t>,</w:t>
            </w:r>
          </w:p>
          <w:p w14:paraId="1AA3DEA3" w14:textId="77777777" w:rsidR="005B3890" w:rsidRPr="00347955" w:rsidRDefault="005B3890" w:rsidP="00CE42C1">
            <w:pPr>
              <w:pStyle w:val="Akapitzlist"/>
              <w:numPr>
                <w:ilvl w:val="0"/>
                <w:numId w:val="38"/>
              </w:numPr>
              <w:spacing w:before="120"/>
              <w:jc w:val="both"/>
              <w:rPr>
                <w:rFonts w:ascii="Calibri" w:hAnsi="Calibri" w:cs="Calibri"/>
                <w:sz w:val="20"/>
                <w:szCs w:val="20"/>
              </w:rPr>
            </w:pPr>
            <w:r w:rsidRPr="00347955">
              <w:rPr>
                <w:rFonts w:ascii="Calibri" w:hAnsi="Calibri" w:cs="Calibri"/>
                <w:sz w:val="20"/>
                <w:szCs w:val="20"/>
              </w:rPr>
              <w:t>aplikacja iPolak –</w:t>
            </w:r>
            <w:hyperlink r:id="rId14" w:history="1">
              <w:r w:rsidRPr="00347955">
                <w:rPr>
                  <w:rFonts w:ascii="Calibri" w:hAnsi="Calibri" w:cs="Calibri"/>
                  <w:sz w:val="20"/>
                  <w:szCs w:val="20"/>
                </w:rPr>
                <w:t>https://www.msz.gov.pl/pl/ipolak</w:t>
              </w:r>
            </w:hyperlink>
            <w:r w:rsidRPr="00347955">
              <w:rPr>
                <w:rFonts w:ascii="Calibri" w:hAnsi="Calibri" w:cs="Calibri"/>
                <w:sz w:val="20"/>
                <w:szCs w:val="20"/>
              </w:rPr>
              <w:t>,</w:t>
            </w:r>
          </w:p>
          <w:p w14:paraId="1BA0C831" w14:textId="77777777" w:rsidR="005B3890" w:rsidRPr="00347955" w:rsidRDefault="005B3890" w:rsidP="00CE42C1">
            <w:pPr>
              <w:pStyle w:val="Akapitzlist"/>
              <w:numPr>
                <w:ilvl w:val="0"/>
                <w:numId w:val="38"/>
              </w:numPr>
              <w:spacing w:before="120"/>
              <w:jc w:val="both"/>
              <w:rPr>
                <w:rFonts w:ascii="Calibri" w:hAnsi="Calibri" w:cs="Calibri"/>
                <w:sz w:val="20"/>
                <w:szCs w:val="20"/>
              </w:rPr>
            </w:pPr>
            <w:r w:rsidRPr="00347955">
              <w:rPr>
                <w:rFonts w:ascii="Calibri" w:hAnsi="Calibri" w:cs="Calibri"/>
                <w:sz w:val="20"/>
                <w:szCs w:val="20"/>
              </w:rPr>
              <w:t xml:space="preserve">serwis „Odyseusz”, </w:t>
            </w:r>
            <w:hyperlink r:id="rId15" w:history="1">
              <w:r w:rsidRPr="00347955">
                <w:rPr>
                  <w:rFonts w:ascii="Calibri" w:hAnsi="Calibri" w:cs="Calibri"/>
                  <w:sz w:val="20"/>
                  <w:szCs w:val="20"/>
                </w:rPr>
                <w:t>https://odyseusz.msz.gov.pl/</w:t>
              </w:r>
            </w:hyperlink>
            <w:r w:rsidRPr="00347955">
              <w:rPr>
                <w:rFonts w:ascii="Calibri" w:hAnsi="Calibri" w:cs="Calibri"/>
                <w:sz w:val="20"/>
                <w:szCs w:val="20"/>
              </w:rPr>
              <w:t xml:space="preserve">. </w:t>
            </w:r>
          </w:p>
          <w:p w14:paraId="0A5080AA" w14:textId="5978466C" w:rsidR="005B3890" w:rsidRPr="00347955" w:rsidRDefault="005B3890" w:rsidP="005B3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both"/>
              <w:rPr>
                <w:rFonts w:cs="Calibri"/>
                <w:sz w:val="20"/>
                <w:szCs w:val="20"/>
              </w:rPr>
            </w:pPr>
            <w:r w:rsidRPr="00347955">
              <w:rPr>
                <w:rFonts w:cs="Calibri"/>
                <w:sz w:val="20"/>
                <w:szCs w:val="20"/>
              </w:rPr>
              <w:t xml:space="preserve">W Komendzie Głównej Policji w Warszawie Wydział </w:t>
            </w:r>
            <w:r w:rsidRPr="00347955">
              <w:rPr>
                <w:rFonts w:cs="Calibri"/>
                <w:bCs/>
                <w:sz w:val="20"/>
                <w:szCs w:val="20"/>
              </w:rPr>
              <w:t>Nadzoru i Profilaktyki Biura Ruchu Drogowego</w:t>
            </w:r>
            <w:r w:rsidRPr="00347955">
              <w:rPr>
                <w:rFonts w:cs="Calibri"/>
                <w:sz w:val="20"/>
                <w:szCs w:val="20"/>
              </w:rPr>
              <w:t xml:space="preserve"> zaktualizowa</w:t>
            </w:r>
            <w:r w:rsidR="003F049B" w:rsidRPr="00347955">
              <w:rPr>
                <w:rFonts w:cs="Calibri"/>
                <w:sz w:val="20"/>
                <w:szCs w:val="20"/>
              </w:rPr>
              <w:t>no</w:t>
            </w:r>
            <w:r w:rsidRPr="00347955">
              <w:rPr>
                <w:rFonts w:cs="Calibri"/>
                <w:sz w:val="20"/>
                <w:szCs w:val="20"/>
              </w:rPr>
              <w:t xml:space="preserve"> informację dotyczącą bezpiecznej podróży autobusem, która została przesłana do Ministerstwa Edukacji i Nauki 20 czerwca 2022 r. i zamieszczona na stronie MEiN: </w:t>
            </w:r>
            <w:hyperlink r:id="rId16" w:history="1">
              <w:r w:rsidRPr="00347955">
                <w:rPr>
                  <w:rStyle w:val="Hipercze"/>
                  <w:rFonts w:cs="Calibri"/>
                  <w:color w:val="auto"/>
                  <w:sz w:val="20"/>
                  <w:szCs w:val="20"/>
                  <w:u w:val="none"/>
                </w:rPr>
                <w:t>https://www.gov.pl/web/edukacja-i-nauka/bezpieczna-podroz-autobusem--materialy-informacyjne-dla-rodzicow-opiekunow-i-organizatorow-wypoczynku</w:t>
              </w:r>
            </w:hyperlink>
          </w:p>
          <w:p w14:paraId="4D64A91D" w14:textId="77777777" w:rsidR="005B3890" w:rsidRPr="00347955" w:rsidRDefault="005B3890" w:rsidP="005B3890">
            <w:pPr>
              <w:pStyle w:val="NormalnyWeb"/>
              <w:shd w:val="clear" w:color="auto" w:fill="FFFFFF"/>
              <w:spacing w:before="120" w:beforeAutospacing="0" w:after="0" w:afterAutospacing="0"/>
              <w:jc w:val="both"/>
              <w:textAlignment w:val="baseline"/>
              <w:rPr>
                <w:rFonts w:ascii="Calibri" w:hAnsi="Calibri" w:cs="Calibri"/>
                <w:sz w:val="20"/>
                <w:szCs w:val="20"/>
              </w:rPr>
            </w:pPr>
            <w:r w:rsidRPr="00347955">
              <w:rPr>
                <w:rFonts w:ascii="Calibri" w:hAnsi="Calibri" w:cs="Calibri"/>
                <w:sz w:val="20"/>
                <w:szCs w:val="20"/>
              </w:rPr>
              <w:t>Materiał przybliża podstawowe zasady związane z organizowaniem wyjazdów autobusowych dzieci i młodzieży. Zawiera wskazówki dla rodziców i opiekunów, co powinni zrobić, jeśli mają podejrzenia dotyczące niesprawności autobusu lub zachowania kierowcy oraz gdzie mogą sprawdzić informacje na temat stanu technicznego autobusu.</w:t>
            </w:r>
          </w:p>
          <w:p w14:paraId="29B8A694" w14:textId="2399B1E2" w:rsidR="005B3890" w:rsidRPr="00347955" w:rsidRDefault="005B3890" w:rsidP="005B3890">
            <w:pPr>
              <w:pStyle w:val="NormalnyWeb"/>
              <w:shd w:val="clear" w:color="auto" w:fill="FFFFFF"/>
              <w:spacing w:before="120" w:beforeAutospacing="0" w:after="0" w:afterAutospacing="0"/>
              <w:jc w:val="both"/>
              <w:textAlignment w:val="baseline"/>
              <w:rPr>
                <w:rFonts w:ascii="Calibri" w:hAnsi="Calibri" w:cs="Calibri"/>
                <w:sz w:val="20"/>
                <w:szCs w:val="20"/>
              </w:rPr>
            </w:pPr>
            <w:r w:rsidRPr="00347955">
              <w:rPr>
                <w:rFonts w:ascii="Calibri" w:hAnsi="Calibri" w:cs="Calibri"/>
                <w:sz w:val="20"/>
                <w:szCs w:val="20"/>
              </w:rPr>
              <w:t>Biuro Ruchu Drogowego Komendy Głównej Policji w swoim materiale wskazało także, m.in., jak organizować postoje autobusu i kto odpowiada za bezpieczeństwo dzieci podczas podróży.</w:t>
            </w:r>
          </w:p>
          <w:p w14:paraId="2BDB3949" w14:textId="77777777" w:rsidR="005B3890" w:rsidRPr="00347955" w:rsidRDefault="005B3890" w:rsidP="005B3890">
            <w:pPr>
              <w:spacing w:before="120" w:after="0" w:line="240" w:lineRule="auto"/>
              <w:jc w:val="both"/>
              <w:rPr>
                <w:rFonts w:cs="Calibri"/>
                <w:sz w:val="20"/>
                <w:szCs w:val="20"/>
              </w:rPr>
            </w:pPr>
            <w:r w:rsidRPr="00347955">
              <w:rPr>
                <w:rFonts w:cs="Calibri"/>
                <w:sz w:val="20"/>
                <w:szCs w:val="20"/>
              </w:rPr>
              <w:t xml:space="preserve">Ministerstwo Edukacji i Nauki przywiązuje szczególną wagę, nie tylko do zapewnienia dzieciom i młodzieży bezpiecznych warunków w szkole, ale także w drodze do szkoły i domu. </w:t>
            </w:r>
          </w:p>
          <w:p w14:paraId="14315DDE" w14:textId="76327160" w:rsidR="005B3890" w:rsidRPr="00347955" w:rsidRDefault="005B3890" w:rsidP="005B3890">
            <w:pPr>
              <w:pStyle w:val="menfont"/>
              <w:spacing w:before="120"/>
              <w:jc w:val="both"/>
              <w:rPr>
                <w:rStyle w:val="Hipercze"/>
                <w:rFonts w:ascii="Calibri" w:hAnsi="Calibri" w:cs="Calibri"/>
                <w:color w:val="auto"/>
                <w:sz w:val="20"/>
                <w:szCs w:val="20"/>
                <w:u w:val="none"/>
              </w:rPr>
            </w:pPr>
            <w:r w:rsidRPr="00347955">
              <w:rPr>
                <w:rStyle w:val="Hipercze"/>
                <w:rFonts w:ascii="Calibri" w:hAnsi="Calibri" w:cs="Calibri"/>
                <w:color w:val="auto"/>
                <w:sz w:val="20"/>
                <w:szCs w:val="20"/>
                <w:u w:val="none"/>
              </w:rPr>
              <w:t>W 2022 r. Minister Edukacji i Nauki udzielił kilku patronatów honorowych przedsięwzięciom promującym bezpieczeństwo w ruchu drogowym i kolejowym. Były wśród nich m.in. następujące inicjatywy: IV Ogólnopolski Konwent pt.: „Współpraca międzysektorowa i innowacje na rzecz bezpieczeństwa drogowego” organizowany w ramach Ogólnopolskiego Programu „Bądź bezpieczny na drodze” przez Fundację „Nadzieja” Osób Poszkodowanych w Wypadkach Drogowych, Ogólnopolski Konkurs Ambasadorzy Bezpieczeństwa Kolejowego organizowany przez Instytut Kolej na Ciebie oraz Konkurs na najciekawsze opowiadanie lub bajkę pod hasłem „Twoje bezpieczne wakacje" organizowany przez Główn</w:t>
            </w:r>
            <w:r w:rsidR="003F049B" w:rsidRPr="00347955">
              <w:rPr>
                <w:rStyle w:val="Hipercze"/>
                <w:rFonts w:ascii="Calibri" w:hAnsi="Calibri" w:cs="Calibri"/>
                <w:color w:val="auto"/>
                <w:sz w:val="20"/>
                <w:szCs w:val="20"/>
                <w:u w:val="none"/>
              </w:rPr>
              <w:t>ego</w:t>
            </w:r>
            <w:r w:rsidRPr="00347955">
              <w:rPr>
                <w:rStyle w:val="Hipercze"/>
                <w:rFonts w:ascii="Calibri" w:hAnsi="Calibri" w:cs="Calibri"/>
                <w:color w:val="auto"/>
                <w:sz w:val="20"/>
                <w:szCs w:val="20"/>
                <w:u w:val="none"/>
              </w:rPr>
              <w:t xml:space="preserve"> Inspektor</w:t>
            </w:r>
            <w:r w:rsidR="003F049B" w:rsidRPr="00347955">
              <w:rPr>
                <w:rStyle w:val="Hipercze"/>
                <w:rFonts w:ascii="Calibri" w:hAnsi="Calibri" w:cs="Calibri"/>
                <w:color w:val="auto"/>
                <w:sz w:val="20"/>
                <w:szCs w:val="20"/>
                <w:u w:val="none"/>
              </w:rPr>
              <w:t>a</w:t>
            </w:r>
            <w:r w:rsidRPr="00347955">
              <w:rPr>
                <w:rStyle w:val="Hipercze"/>
                <w:rFonts w:ascii="Calibri" w:hAnsi="Calibri" w:cs="Calibri"/>
                <w:color w:val="auto"/>
                <w:sz w:val="20"/>
                <w:szCs w:val="20"/>
                <w:u w:val="none"/>
              </w:rPr>
              <w:t xml:space="preserve"> Transportu Drogowego.</w:t>
            </w:r>
          </w:p>
          <w:p w14:paraId="00C2DA2E" w14:textId="77777777" w:rsidR="005B3890" w:rsidRPr="00347955" w:rsidRDefault="005B3890" w:rsidP="005B3890">
            <w:pPr>
              <w:pStyle w:val="menfont"/>
              <w:spacing w:before="120"/>
              <w:jc w:val="both"/>
              <w:rPr>
                <w:rStyle w:val="Hipercze"/>
                <w:rFonts w:ascii="Calibri" w:hAnsi="Calibri" w:cs="Calibri"/>
                <w:color w:val="auto"/>
                <w:sz w:val="20"/>
                <w:szCs w:val="20"/>
                <w:u w:val="none"/>
              </w:rPr>
            </w:pPr>
            <w:r w:rsidRPr="00347955">
              <w:rPr>
                <w:rStyle w:val="Hipercze"/>
                <w:rFonts w:ascii="Calibri" w:hAnsi="Calibri" w:cs="Calibri"/>
                <w:color w:val="auto"/>
                <w:sz w:val="20"/>
                <w:szCs w:val="20"/>
                <w:u w:val="none"/>
              </w:rPr>
              <w:t>Minister Edukacji i Nauki uczestniczył również w wydarzeniach promujących bezpieczny odpoczynek podczas ferii zimowych oraz bezpieczeństwo w drodze do szkoły i domu.</w:t>
            </w:r>
          </w:p>
          <w:p w14:paraId="44EAD7E7" w14:textId="74919B05" w:rsidR="005B3890" w:rsidRPr="00347955" w:rsidRDefault="005B3890" w:rsidP="005B3890">
            <w:pPr>
              <w:pStyle w:val="menfont"/>
              <w:spacing w:before="120"/>
              <w:jc w:val="both"/>
              <w:rPr>
                <w:rStyle w:val="Hipercze"/>
                <w:rFonts w:ascii="Calibri" w:hAnsi="Calibri" w:cs="Calibri"/>
                <w:color w:val="auto"/>
                <w:sz w:val="20"/>
                <w:szCs w:val="20"/>
                <w:u w:val="none"/>
              </w:rPr>
            </w:pPr>
            <w:r w:rsidRPr="00347955">
              <w:rPr>
                <w:rStyle w:val="Hipercze"/>
                <w:rFonts w:ascii="Calibri" w:hAnsi="Calibri" w:cs="Calibri"/>
                <w:color w:val="auto"/>
                <w:sz w:val="20"/>
                <w:szCs w:val="20"/>
                <w:u w:val="none"/>
              </w:rPr>
              <w:t>W lutym 2022 r. wspólnie z Głównym Inspektorem Transportu Drogowego Alvinem Gajadhurem szef MEiN apelował o zachowanie zasad bezpieczeństwa podczas zimowego odpoczynku. Konferencja została zorganizowana w ramach akcji „Bezpieczny autokar – ferie 2022” i zbiegła się z rozpoczęciem ferii przez uczniów z województw: lubelskiego, łódzkiego, podkarpackiego, pomorskiego i śląskiego.</w:t>
            </w:r>
          </w:p>
          <w:p w14:paraId="0B0A586F" w14:textId="7BD56F4D" w:rsidR="00BD2D36" w:rsidRPr="006C0E15" w:rsidRDefault="005B3890" w:rsidP="001B558F">
            <w:pPr>
              <w:pStyle w:val="menfont"/>
              <w:spacing w:before="120"/>
              <w:jc w:val="both"/>
              <w:rPr>
                <w:rFonts w:asciiTheme="minorHAnsi" w:hAnsiTheme="minorHAnsi" w:cstheme="minorHAnsi"/>
                <w:sz w:val="20"/>
                <w:szCs w:val="20"/>
              </w:rPr>
            </w:pPr>
            <w:r w:rsidRPr="00347955">
              <w:rPr>
                <w:rStyle w:val="Hipercze"/>
                <w:rFonts w:ascii="Calibri" w:hAnsi="Calibri" w:cs="Calibri"/>
                <w:color w:val="auto"/>
                <w:sz w:val="20"/>
                <w:szCs w:val="20"/>
                <w:u w:val="none"/>
              </w:rPr>
              <w:t>Z okazji rozpoczęcia nowego roku szkolnego 2022/2023 Minister Edukacji i Nauki Przemysław Czarnek wspólnie z Sekretarzem Stanu w Ministerstwie Infrastruktury Rafałem Weberem i Głównym Inspektorem Transportu Drogowego Alvin</w:t>
            </w:r>
            <w:r w:rsidR="003F049B" w:rsidRPr="00347955">
              <w:rPr>
                <w:rStyle w:val="Hipercze"/>
                <w:rFonts w:ascii="Calibri" w:hAnsi="Calibri" w:cs="Calibri"/>
                <w:color w:val="auto"/>
                <w:sz w:val="20"/>
                <w:szCs w:val="20"/>
                <w:u w:val="none"/>
              </w:rPr>
              <w:t>em</w:t>
            </w:r>
            <w:r w:rsidRPr="00347955">
              <w:rPr>
                <w:rStyle w:val="Hipercze"/>
                <w:rFonts w:ascii="Calibri" w:hAnsi="Calibri" w:cs="Calibri"/>
                <w:color w:val="auto"/>
                <w:sz w:val="20"/>
                <w:szCs w:val="20"/>
                <w:u w:val="none"/>
              </w:rPr>
              <w:t xml:space="preserve"> Gajadhurem uczestniczyli w konferencji prasowej dotyczącej akcji „Bezpieczna droga do szkoły”.</w:t>
            </w:r>
          </w:p>
        </w:tc>
      </w:tr>
      <w:bookmarkEnd w:id="11"/>
    </w:tbl>
    <w:p w14:paraId="6A2117CC" w14:textId="77777777" w:rsidR="006F5B92" w:rsidRDefault="006F5B92" w:rsidP="00BA6FBA">
      <w:pPr>
        <w:rPr>
          <w:sz w:val="20"/>
          <w:szCs w:val="20"/>
        </w:rPr>
      </w:pPr>
    </w:p>
    <w:p w14:paraId="06485FC1" w14:textId="1F96577D" w:rsidR="00473A1E" w:rsidRDefault="009F3C34" w:rsidP="00473A1E">
      <w:pPr>
        <w:keepNext/>
        <w:spacing w:before="240" w:after="60"/>
        <w:jc w:val="center"/>
        <w:outlineLvl w:val="0"/>
        <w:rPr>
          <w:rFonts w:asciiTheme="minorHAnsi" w:eastAsia="Times New Roman" w:hAnsiTheme="minorHAnsi" w:cstheme="minorHAnsi"/>
          <w:b/>
          <w:bCs/>
          <w:noProof/>
          <w:color w:val="13438D"/>
          <w:kern w:val="32"/>
          <w:sz w:val="24"/>
          <w:szCs w:val="24"/>
          <w:lang w:eastAsia="pl-PL"/>
        </w:rPr>
      </w:pPr>
      <w:r w:rsidRPr="009F3C34">
        <w:rPr>
          <w:rFonts w:asciiTheme="minorHAnsi" w:eastAsia="Times New Roman" w:hAnsiTheme="minorHAnsi" w:cstheme="minorHAnsi"/>
          <w:b/>
          <w:bCs/>
          <w:noProof/>
          <w:color w:val="13438D"/>
          <w:kern w:val="32"/>
          <w:sz w:val="24"/>
          <w:szCs w:val="24"/>
          <w:lang w:eastAsia="pl-PL"/>
        </w:rPr>
        <w:t>Bezpieczn</w:t>
      </w:r>
      <w:r>
        <w:rPr>
          <w:rFonts w:asciiTheme="minorHAnsi" w:eastAsia="Times New Roman" w:hAnsiTheme="minorHAnsi" w:cstheme="minorHAnsi"/>
          <w:b/>
          <w:bCs/>
          <w:noProof/>
          <w:color w:val="13438D"/>
          <w:kern w:val="32"/>
          <w:sz w:val="24"/>
          <w:szCs w:val="24"/>
          <w:lang w:eastAsia="pl-PL"/>
        </w:rPr>
        <w:t>e</w:t>
      </w:r>
      <w:r w:rsidRPr="009F3C34">
        <w:rPr>
          <w:rFonts w:asciiTheme="minorHAnsi" w:eastAsia="Times New Roman" w:hAnsiTheme="minorHAnsi" w:cstheme="minorHAnsi"/>
          <w:b/>
          <w:bCs/>
          <w:noProof/>
          <w:color w:val="13438D"/>
          <w:kern w:val="32"/>
          <w:sz w:val="24"/>
          <w:szCs w:val="24"/>
          <w:lang w:eastAsia="pl-PL"/>
        </w:rPr>
        <w:t xml:space="preserve"> </w:t>
      </w:r>
      <w:r>
        <w:rPr>
          <w:rFonts w:asciiTheme="minorHAnsi" w:eastAsia="Times New Roman" w:hAnsiTheme="minorHAnsi" w:cstheme="minorHAnsi"/>
          <w:b/>
          <w:bCs/>
          <w:noProof/>
          <w:color w:val="13438D"/>
          <w:kern w:val="32"/>
          <w:sz w:val="24"/>
          <w:szCs w:val="24"/>
          <w:lang w:eastAsia="pl-PL"/>
        </w:rPr>
        <w:t xml:space="preserve">Drogi </w:t>
      </w:r>
      <w:r w:rsidRPr="009F3C34">
        <w:rPr>
          <w:rFonts w:asciiTheme="minorHAnsi" w:eastAsia="Times New Roman" w:hAnsiTheme="minorHAnsi" w:cstheme="minorHAnsi"/>
          <w:b/>
          <w:bCs/>
          <w:noProof/>
          <w:color w:val="13438D"/>
          <w:kern w:val="32"/>
          <w:sz w:val="24"/>
          <w:szCs w:val="24"/>
          <w:lang w:eastAsia="pl-PL"/>
        </w:rPr>
        <w:t xml:space="preserve"> </w:t>
      </w:r>
    </w:p>
    <w:p w14:paraId="65A723F5" w14:textId="77777777" w:rsidR="001B558F" w:rsidRPr="00415F95" w:rsidRDefault="001B558F" w:rsidP="00415F95">
      <w:pPr>
        <w:widowControl w:val="0"/>
        <w:suppressAutoHyphens/>
        <w:spacing w:after="0" w:line="240" w:lineRule="auto"/>
        <w:jc w:val="both"/>
        <w:rPr>
          <w:rFonts w:asciiTheme="minorHAnsi" w:hAnsiTheme="minorHAnsi"/>
          <w:b/>
          <w:color w:val="FFFFFF" w:themeColor="background1"/>
          <w:sz w:val="20"/>
          <w:szCs w:val="20"/>
        </w:rPr>
      </w:pPr>
    </w:p>
    <w:tbl>
      <w:tblPr>
        <w:tblStyle w:val="Tabela-Siatka"/>
        <w:tblW w:w="9067" w:type="dxa"/>
        <w:tblLayout w:type="fixed"/>
        <w:tblLook w:val="04A0" w:firstRow="1" w:lastRow="0" w:firstColumn="1" w:lastColumn="0" w:noHBand="0" w:noVBand="1"/>
      </w:tblPr>
      <w:tblGrid>
        <w:gridCol w:w="6516"/>
        <w:gridCol w:w="1276"/>
        <w:gridCol w:w="1275"/>
      </w:tblGrid>
      <w:tr w:rsidR="001B558F" w:rsidRPr="00542D79" w14:paraId="62D98FD1" w14:textId="77777777" w:rsidTr="00DD24B0">
        <w:trPr>
          <w:trHeight w:val="646"/>
        </w:trPr>
        <w:tc>
          <w:tcPr>
            <w:tcW w:w="9067" w:type="dxa"/>
            <w:gridSpan w:val="3"/>
            <w:shd w:val="clear" w:color="auto" w:fill="365F91" w:themeFill="accent1" w:themeFillShade="BF"/>
          </w:tcPr>
          <w:p w14:paraId="102E7F62" w14:textId="4D835B32" w:rsidR="001B558F" w:rsidRPr="00542D79" w:rsidRDefault="001B558F" w:rsidP="00821067">
            <w:pPr>
              <w:rPr>
                <w:rFonts w:asciiTheme="minorHAnsi" w:hAnsiTheme="minorHAnsi" w:cstheme="minorHAnsi"/>
                <w:b/>
                <w:color w:val="00B050"/>
                <w:sz w:val="20"/>
                <w:szCs w:val="20"/>
              </w:rPr>
            </w:pPr>
            <w:r w:rsidRPr="00415F95">
              <w:rPr>
                <w:rFonts w:asciiTheme="minorHAnsi" w:hAnsiTheme="minorHAnsi" w:cstheme="minorHAnsi"/>
                <w:b/>
                <w:color w:val="FFFFFF" w:themeColor="background1"/>
                <w:sz w:val="20"/>
                <w:szCs w:val="20"/>
              </w:rPr>
              <w:t>D.1</w:t>
            </w:r>
            <w:r w:rsidRPr="00415F95">
              <w:rPr>
                <w:rFonts w:asciiTheme="minorHAnsi" w:hAnsiTheme="minorHAnsi" w:cstheme="minorHAnsi"/>
                <w:color w:val="FFFFFF" w:themeColor="background1"/>
                <w:sz w:val="20"/>
                <w:szCs w:val="20"/>
              </w:rPr>
              <w:t xml:space="preserve"> </w:t>
            </w:r>
            <w:r w:rsidRPr="00415F95">
              <w:rPr>
                <w:rFonts w:asciiTheme="minorHAnsi" w:hAnsiTheme="minorHAnsi" w:cstheme="minorHAnsi"/>
                <w:b/>
                <w:color w:val="FFFFFF" w:themeColor="background1"/>
                <w:sz w:val="20"/>
                <w:szCs w:val="20"/>
              </w:rPr>
              <w:t>Realizacja zadań inwestycyjnych poprawiających BRD na istniejącej sieci dróg krajowych zarządzanych przez GDDKiA</w:t>
            </w:r>
          </w:p>
        </w:tc>
      </w:tr>
      <w:tr w:rsidR="001B558F" w:rsidRPr="00542D79" w14:paraId="63A6C200" w14:textId="77777777" w:rsidTr="003C7F44">
        <w:trPr>
          <w:trHeight w:val="514"/>
        </w:trPr>
        <w:tc>
          <w:tcPr>
            <w:tcW w:w="6516" w:type="dxa"/>
            <w:vMerge w:val="restart"/>
          </w:tcPr>
          <w:p w14:paraId="4F6F2E20" w14:textId="77777777" w:rsidR="001B558F" w:rsidRPr="00415F95" w:rsidRDefault="001B558F" w:rsidP="00821067">
            <w:pPr>
              <w:rPr>
                <w:rFonts w:asciiTheme="minorHAnsi" w:hAnsiTheme="minorHAnsi" w:cstheme="minorHAnsi"/>
                <w:b/>
                <w:sz w:val="20"/>
                <w:szCs w:val="20"/>
              </w:rPr>
            </w:pPr>
            <w:r w:rsidRPr="00415F95">
              <w:rPr>
                <w:rFonts w:asciiTheme="minorHAnsi" w:hAnsiTheme="minorHAnsi" w:cstheme="minorHAnsi"/>
                <w:b/>
                <w:sz w:val="20"/>
                <w:szCs w:val="20"/>
              </w:rPr>
              <w:t xml:space="preserve">Zakres działania: </w:t>
            </w:r>
          </w:p>
          <w:p w14:paraId="54693459" w14:textId="6314ED6C" w:rsidR="001B558F" w:rsidRPr="00415F95" w:rsidRDefault="001B558F" w:rsidP="00821067">
            <w:pPr>
              <w:spacing w:after="120" w:line="240" w:lineRule="atLeast"/>
              <w:rPr>
                <w:rFonts w:asciiTheme="minorHAnsi" w:hAnsiTheme="minorHAnsi" w:cstheme="minorHAnsi"/>
                <w:sz w:val="20"/>
                <w:szCs w:val="20"/>
              </w:rPr>
            </w:pPr>
            <w:r w:rsidRPr="00415F95">
              <w:rPr>
                <w:rFonts w:asciiTheme="minorHAnsi" w:hAnsiTheme="minorHAnsi" w:cstheme="minorHAnsi"/>
                <w:sz w:val="20"/>
                <w:szCs w:val="20"/>
              </w:rPr>
              <w:t xml:space="preserve"> </w:t>
            </w:r>
            <w:r w:rsidR="00347955">
              <w:rPr>
                <w:rFonts w:asciiTheme="minorHAnsi" w:hAnsiTheme="minorHAnsi" w:cstheme="minorHAnsi"/>
                <w:sz w:val="20"/>
                <w:szCs w:val="20"/>
              </w:rPr>
              <w:t>1.K</w:t>
            </w:r>
            <w:r w:rsidRPr="00415F95">
              <w:rPr>
                <w:rFonts w:asciiTheme="minorHAnsi" w:hAnsiTheme="minorHAnsi" w:cstheme="minorHAnsi"/>
                <w:sz w:val="20"/>
                <w:szCs w:val="20"/>
              </w:rPr>
              <w:t xml:space="preserve">ompleksowe działania poprawiające bezpieczeństwo w ramach rozbudowy/przebudowy drogi np: </w:t>
            </w:r>
          </w:p>
          <w:p w14:paraId="630A2F25" w14:textId="2CA3D921" w:rsidR="001B558F" w:rsidRPr="00347955" w:rsidRDefault="001B558F" w:rsidP="00347955">
            <w:pPr>
              <w:pStyle w:val="Akapitzlist"/>
              <w:numPr>
                <w:ilvl w:val="0"/>
                <w:numId w:val="72"/>
              </w:numPr>
              <w:spacing w:after="120" w:line="240" w:lineRule="atLeast"/>
              <w:rPr>
                <w:rFonts w:asciiTheme="minorHAnsi" w:hAnsiTheme="minorHAnsi" w:cstheme="minorHAnsi"/>
                <w:sz w:val="20"/>
                <w:szCs w:val="20"/>
              </w:rPr>
            </w:pPr>
            <w:r w:rsidRPr="00347955">
              <w:rPr>
                <w:rFonts w:asciiTheme="minorHAnsi" w:hAnsiTheme="minorHAnsi" w:cstheme="minorHAnsi"/>
                <w:sz w:val="20"/>
                <w:szCs w:val="20"/>
              </w:rPr>
              <w:t>poszerzenie jezdni,</w:t>
            </w:r>
          </w:p>
          <w:p w14:paraId="18BF7F1A" w14:textId="7FFE926B" w:rsidR="001B558F" w:rsidRPr="00347955" w:rsidRDefault="001B558F" w:rsidP="00347955">
            <w:pPr>
              <w:pStyle w:val="Akapitzlist"/>
              <w:numPr>
                <w:ilvl w:val="0"/>
                <w:numId w:val="72"/>
              </w:numPr>
              <w:spacing w:after="120" w:line="240" w:lineRule="atLeast"/>
              <w:rPr>
                <w:rFonts w:asciiTheme="minorHAnsi" w:hAnsiTheme="minorHAnsi" w:cstheme="minorHAnsi"/>
                <w:sz w:val="20"/>
                <w:szCs w:val="20"/>
              </w:rPr>
            </w:pPr>
            <w:r w:rsidRPr="00347955">
              <w:rPr>
                <w:rFonts w:asciiTheme="minorHAnsi" w:hAnsiTheme="minorHAnsi" w:cstheme="minorHAnsi"/>
                <w:sz w:val="20"/>
                <w:szCs w:val="20"/>
              </w:rPr>
              <w:t>korekta łuków poziomych,</w:t>
            </w:r>
          </w:p>
          <w:p w14:paraId="057BC810" w14:textId="1F695696" w:rsidR="001B558F" w:rsidRPr="00347955" w:rsidRDefault="001B558F" w:rsidP="00347955">
            <w:pPr>
              <w:pStyle w:val="Akapitzlist"/>
              <w:numPr>
                <w:ilvl w:val="0"/>
                <w:numId w:val="72"/>
              </w:numPr>
              <w:spacing w:after="120" w:line="240" w:lineRule="atLeast"/>
              <w:rPr>
                <w:rFonts w:asciiTheme="minorHAnsi" w:hAnsiTheme="minorHAnsi" w:cstheme="minorHAnsi"/>
                <w:sz w:val="20"/>
                <w:szCs w:val="20"/>
              </w:rPr>
            </w:pPr>
            <w:r w:rsidRPr="00347955">
              <w:rPr>
                <w:rFonts w:asciiTheme="minorHAnsi" w:hAnsiTheme="minorHAnsi" w:cstheme="minorHAnsi"/>
                <w:sz w:val="20"/>
                <w:szCs w:val="20"/>
              </w:rPr>
              <w:lastRenderedPageBreak/>
              <w:t>likwidacja punktów kolizyjnych poprzez budowę dodatkowych jezdni, ograniczających liczbę zjazdów z drogi krajowej,</w:t>
            </w:r>
          </w:p>
          <w:p w14:paraId="78B6C974" w14:textId="47A8FCF7" w:rsidR="001B558F" w:rsidRPr="00347955" w:rsidRDefault="001B558F" w:rsidP="00347955">
            <w:pPr>
              <w:pStyle w:val="Akapitzlist"/>
              <w:numPr>
                <w:ilvl w:val="0"/>
                <w:numId w:val="72"/>
              </w:numPr>
              <w:spacing w:after="120" w:line="240" w:lineRule="atLeast"/>
              <w:rPr>
                <w:rFonts w:asciiTheme="minorHAnsi" w:hAnsiTheme="minorHAnsi" w:cstheme="minorHAnsi"/>
                <w:sz w:val="20"/>
                <w:szCs w:val="20"/>
              </w:rPr>
            </w:pPr>
            <w:r w:rsidRPr="00347955">
              <w:rPr>
                <w:rFonts w:asciiTheme="minorHAnsi" w:hAnsiTheme="minorHAnsi" w:cstheme="minorHAnsi"/>
                <w:sz w:val="20"/>
                <w:szCs w:val="20"/>
              </w:rPr>
              <w:t xml:space="preserve">przebudowa skrzyżowań w tym np. budowę pasów do lewoskrętu czy rond w miejsce skrzyżowań, </w:t>
            </w:r>
          </w:p>
          <w:p w14:paraId="175B5776" w14:textId="6BB6C3FF" w:rsidR="001B558F" w:rsidRPr="00347955" w:rsidRDefault="001B558F" w:rsidP="00347955">
            <w:pPr>
              <w:pStyle w:val="Akapitzlist"/>
              <w:numPr>
                <w:ilvl w:val="0"/>
                <w:numId w:val="72"/>
              </w:numPr>
              <w:spacing w:after="120" w:line="240" w:lineRule="atLeast"/>
              <w:rPr>
                <w:rFonts w:asciiTheme="minorHAnsi" w:hAnsiTheme="minorHAnsi" w:cstheme="minorHAnsi"/>
                <w:sz w:val="20"/>
                <w:szCs w:val="20"/>
              </w:rPr>
            </w:pPr>
            <w:r w:rsidRPr="00347955">
              <w:rPr>
                <w:rFonts w:asciiTheme="minorHAnsi" w:hAnsiTheme="minorHAnsi" w:cstheme="minorHAnsi"/>
                <w:sz w:val="20"/>
                <w:szCs w:val="20"/>
              </w:rPr>
              <w:t>budowa chodników, ścieżek rowerowych lub ścieżek pieszo-rowerowych,</w:t>
            </w:r>
          </w:p>
          <w:p w14:paraId="26370822" w14:textId="0F9E9858" w:rsidR="001B558F" w:rsidRPr="00347955" w:rsidRDefault="001B558F" w:rsidP="00347955">
            <w:pPr>
              <w:pStyle w:val="Akapitzlist"/>
              <w:numPr>
                <w:ilvl w:val="0"/>
                <w:numId w:val="72"/>
              </w:numPr>
              <w:spacing w:after="120" w:line="240" w:lineRule="atLeast"/>
              <w:rPr>
                <w:rFonts w:asciiTheme="minorHAnsi" w:hAnsiTheme="minorHAnsi" w:cstheme="minorHAnsi"/>
                <w:sz w:val="20"/>
                <w:szCs w:val="20"/>
              </w:rPr>
            </w:pPr>
            <w:r w:rsidRPr="00347955">
              <w:rPr>
                <w:rFonts w:asciiTheme="minorHAnsi" w:hAnsiTheme="minorHAnsi" w:cstheme="minorHAnsi"/>
                <w:sz w:val="20"/>
                <w:szCs w:val="20"/>
              </w:rPr>
              <w:t>budowa zatok autobusowych.</w:t>
            </w:r>
          </w:p>
          <w:p w14:paraId="344EFF39" w14:textId="566CF828" w:rsidR="001B558F" w:rsidRPr="00A95049" w:rsidRDefault="00347955" w:rsidP="00347955">
            <w:pPr>
              <w:spacing w:after="120" w:line="240" w:lineRule="atLeast"/>
              <w:rPr>
                <w:rFonts w:asciiTheme="minorHAnsi" w:hAnsiTheme="minorHAnsi" w:cstheme="minorHAnsi"/>
                <w:sz w:val="20"/>
                <w:szCs w:val="20"/>
              </w:rPr>
            </w:pPr>
            <w:r>
              <w:rPr>
                <w:rFonts w:asciiTheme="minorHAnsi" w:hAnsiTheme="minorHAnsi" w:cstheme="minorHAnsi"/>
                <w:sz w:val="20"/>
                <w:szCs w:val="20"/>
              </w:rPr>
              <w:t>2. B</w:t>
            </w:r>
            <w:r w:rsidR="001B558F" w:rsidRPr="00415F95">
              <w:rPr>
                <w:rFonts w:asciiTheme="minorHAnsi" w:hAnsiTheme="minorHAnsi" w:cstheme="minorHAnsi"/>
                <w:sz w:val="20"/>
                <w:szCs w:val="20"/>
              </w:rPr>
              <w:t xml:space="preserve">udowa nowych drogowych obiektów inżynieryjnych (mostów, przepustów) wraz z budową elementów poprawiających bezpieczeństwo ruchu drogowego np. chodniki, w miejsce istniejących obiektów, które nie spełniają parametrów technicznych i bezpieczeństwa. </w:t>
            </w:r>
          </w:p>
        </w:tc>
        <w:tc>
          <w:tcPr>
            <w:tcW w:w="1276" w:type="dxa"/>
            <w:shd w:val="clear" w:color="auto" w:fill="B8CCE4" w:themeFill="accent1" w:themeFillTint="66"/>
          </w:tcPr>
          <w:p w14:paraId="55A20B84" w14:textId="77777777" w:rsidR="001B558F" w:rsidRPr="00415F95" w:rsidRDefault="001B558F" w:rsidP="00821067">
            <w:pPr>
              <w:tabs>
                <w:tab w:val="left" w:pos="915"/>
              </w:tabs>
              <w:rPr>
                <w:rFonts w:asciiTheme="minorHAnsi" w:hAnsiTheme="minorHAnsi" w:cstheme="minorHAnsi"/>
                <w:sz w:val="20"/>
                <w:szCs w:val="20"/>
              </w:rPr>
            </w:pPr>
            <w:r w:rsidRPr="00415F95">
              <w:rPr>
                <w:rFonts w:asciiTheme="minorHAnsi" w:hAnsiTheme="minorHAnsi" w:cstheme="minorHAnsi"/>
                <w:sz w:val="20"/>
                <w:szCs w:val="20"/>
              </w:rPr>
              <w:lastRenderedPageBreak/>
              <w:t>Kierunek</w:t>
            </w:r>
          </w:p>
        </w:tc>
        <w:tc>
          <w:tcPr>
            <w:tcW w:w="1275" w:type="dxa"/>
          </w:tcPr>
          <w:p w14:paraId="44A0B0AD" w14:textId="77777777" w:rsidR="001B558F" w:rsidRPr="00415F95" w:rsidRDefault="001B558F" w:rsidP="003954F3">
            <w:pPr>
              <w:jc w:val="center"/>
              <w:rPr>
                <w:rFonts w:asciiTheme="minorHAnsi" w:hAnsiTheme="minorHAnsi" w:cstheme="minorHAnsi"/>
                <w:sz w:val="20"/>
                <w:szCs w:val="20"/>
              </w:rPr>
            </w:pPr>
            <w:r w:rsidRPr="00415F95">
              <w:rPr>
                <w:rFonts w:asciiTheme="minorHAnsi" w:hAnsiTheme="minorHAnsi" w:cstheme="minorHAnsi"/>
                <w:sz w:val="20"/>
                <w:szCs w:val="20"/>
              </w:rPr>
              <w:t>INŻYNIERIA</w:t>
            </w:r>
          </w:p>
        </w:tc>
      </w:tr>
      <w:tr w:rsidR="001B558F" w:rsidRPr="00542D79" w14:paraId="25CF4D2E" w14:textId="77777777" w:rsidTr="003C7F44">
        <w:trPr>
          <w:trHeight w:val="422"/>
        </w:trPr>
        <w:tc>
          <w:tcPr>
            <w:tcW w:w="6516" w:type="dxa"/>
            <w:vMerge/>
          </w:tcPr>
          <w:p w14:paraId="0F6D5C16" w14:textId="77777777" w:rsidR="001B558F" w:rsidRPr="00415F95" w:rsidRDefault="001B558F" w:rsidP="00821067">
            <w:pPr>
              <w:rPr>
                <w:rFonts w:asciiTheme="minorHAnsi" w:hAnsiTheme="minorHAnsi" w:cstheme="minorHAnsi"/>
                <w:sz w:val="20"/>
                <w:szCs w:val="20"/>
              </w:rPr>
            </w:pPr>
          </w:p>
        </w:tc>
        <w:tc>
          <w:tcPr>
            <w:tcW w:w="1276" w:type="dxa"/>
            <w:shd w:val="clear" w:color="auto" w:fill="B8CCE4" w:themeFill="accent1" w:themeFillTint="66"/>
          </w:tcPr>
          <w:p w14:paraId="7172628C" w14:textId="77777777" w:rsidR="001B558F" w:rsidRPr="00415F95" w:rsidRDefault="001B558F" w:rsidP="00821067">
            <w:pPr>
              <w:rPr>
                <w:rFonts w:asciiTheme="minorHAnsi" w:hAnsiTheme="minorHAnsi" w:cstheme="minorHAnsi"/>
                <w:sz w:val="20"/>
                <w:szCs w:val="20"/>
              </w:rPr>
            </w:pPr>
            <w:r w:rsidRPr="00415F95">
              <w:rPr>
                <w:rFonts w:asciiTheme="minorHAnsi" w:hAnsiTheme="minorHAnsi" w:cstheme="minorHAnsi"/>
                <w:sz w:val="20"/>
                <w:szCs w:val="20"/>
              </w:rPr>
              <w:t>Lider</w:t>
            </w:r>
          </w:p>
        </w:tc>
        <w:tc>
          <w:tcPr>
            <w:tcW w:w="1275" w:type="dxa"/>
          </w:tcPr>
          <w:p w14:paraId="4C3B9BA8" w14:textId="4976AB19" w:rsidR="001B558F" w:rsidRPr="00415F95" w:rsidRDefault="00DF3C7D" w:rsidP="003954F3">
            <w:pPr>
              <w:jc w:val="center"/>
              <w:rPr>
                <w:rFonts w:asciiTheme="minorHAnsi" w:hAnsiTheme="minorHAnsi" w:cstheme="minorHAnsi"/>
                <w:sz w:val="20"/>
                <w:szCs w:val="20"/>
              </w:rPr>
            </w:pPr>
            <w:r w:rsidRPr="00415F95">
              <w:rPr>
                <w:rFonts w:asciiTheme="minorHAnsi" w:hAnsiTheme="minorHAnsi" w:cstheme="minorHAnsi"/>
                <w:sz w:val="20"/>
                <w:szCs w:val="20"/>
              </w:rPr>
              <w:t>MI/</w:t>
            </w:r>
            <w:r w:rsidR="001B558F" w:rsidRPr="00415F95">
              <w:rPr>
                <w:rFonts w:asciiTheme="minorHAnsi" w:hAnsiTheme="minorHAnsi" w:cstheme="minorHAnsi"/>
                <w:sz w:val="20"/>
                <w:szCs w:val="20"/>
              </w:rPr>
              <w:t>DDP</w:t>
            </w:r>
          </w:p>
        </w:tc>
      </w:tr>
      <w:tr w:rsidR="001B558F" w:rsidRPr="00542D79" w14:paraId="7CA48BF3" w14:textId="77777777" w:rsidTr="003C7F44">
        <w:trPr>
          <w:trHeight w:val="556"/>
        </w:trPr>
        <w:tc>
          <w:tcPr>
            <w:tcW w:w="6516" w:type="dxa"/>
            <w:vMerge/>
          </w:tcPr>
          <w:p w14:paraId="1CD0ACB0" w14:textId="77777777" w:rsidR="001B558F" w:rsidRPr="00415F95" w:rsidRDefault="001B558F" w:rsidP="00821067">
            <w:pPr>
              <w:rPr>
                <w:rFonts w:asciiTheme="minorHAnsi" w:hAnsiTheme="minorHAnsi" w:cstheme="minorHAnsi"/>
                <w:sz w:val="20"/>
                <w:szCs w:val="20"/>
              </w:rPr>
            </w:pPr>
          </w:p>
        </w:tc>
        <w:tc>
          <w:tcPr>
            <w:tcW w:w="1276" w:type="dxa"/>
            <w:shd w:val="clear" w:color="auto" w:fill="B8CCE4" w:themeFill="accent1" w:themeFillTint="66"/>
          </w:tcPr>
          <w:p w14:paraId="0C7DA0A6" w14:textId="77777777" w:rsidR="001B558F" w:rsidRPr="00415F95" w:rsidRDefault="001B558F" w:rsidP="00821067">
            <w:pPr>
              <w:rPr>
                <w:rFonts w:asciiTheme="minorHAnsi" w:hAnsiTheme="minorHAnsi" w:cstheme="minorHAnsi"/>
                <w:sz w:val="20"/>
                <w:szCs w:val="20"/>
              </w:rPr>
            </w:pPr>
            <w:r w:rsidRPr="00415F95">
              <w:rPr>
                <w:rFonts w:asciiTheme="minorHAnsi" w:hAnsiTheme="minorHAnsi" w:cstheme="minorHAnsi"/>
                <w:sz w:val="20"/>
                <w:szCs w:val="20"/>
              </w:rPr>
              <w:t>Źródła finansowania</w:t>
            </w:r>
          </w:p>
        </w:tc>
        <w:tc>
          <w:tcPr>
            <w:tcW w:w="1275" w:type="dxa"/>
          </w:tcPr>
          <w:p w14:paraId="4A88C96F" w14:textId="77777777" w:rsidR="001B558F" w:rsidRPr="00415F95" w:rsidRDefault="001B558F" w:rsidP="00821067">
            <w:pPr>
              <w:rPr>
                <w:rFonts w:asciiTheme="minorHAnsi" w:hAnsiTheme="minorHAnsi" w:cstheme="minorHAnsi"/>
                <w:sz w:val="20"/>
                <w:szCs w:val="20"/>
              </w:rPr>
            </w:pPr>
            <w:r w:rsidRPr="00415F95">
              <w:rPr>
                <w:rFonts w:asciiTheme="minorHAnsi" w:hAnsiTheme="minorHAnsi" w:cstheme="minorHAnsi"/>
                <w:sz w:val="20"/>
                <w:szCs w:val="20"/>
              </w:rPr>
              <w:t>Budżet Państwa</w:t>
            </w:r>
          </w:p>
        </w:tc>
      </w:tr>
      <w:tr w:rsidR="001B558F" w:rsidRPr="00542D79" w14:paraId="12DD6E5D" w14:textId="77777777" w:rsidTr="003C7F44">
        <w:trPr>
          <w:trHeight w:val="439"/>
        </w:trPr>
        <w:tc>
          <w:tcPr>
            <w:tcW w:w="6516" w:type="dxa"/>
            <w:vMerge/>
          </w:tcPr>
          <w:p w14:paraId="4F99E74E" w14:textId="77777777" w:rsidR="001B558F" w:rsidRPr="00415F95" w:rsidRDefault="001B558F" w:rsidP="00821067">
            <w:pPr>
              <w:rPr>
                <w:rFonts w:asciiTheme="minorHAnsi" w:hAnsiTheme="minorHAnsi" w:cstheme="minorHAnsi"/>
                <w:sz w:val="20"/>
                <w:szCs w:val="20"/>
              </w:rPr>
            </w:pPr>
          </w:p>
        </w:tc>
        <w:tc>
          <w:tcPr>
            <w:tcW w:w="2551" w:type="dxa"/>
            <w:gridSpan w:val="2"/>
            <w:shd w:val="clear" w:color="auto" w:fill="B8CCE4" w:themeFill="accent1" w:themeFillTint="66"/>
          </w:tcPr>
          <w:p w14:paraId="5E4B8941" w14:textId="77777777" w:rsidR="001B558F" w:rsidRPr="00415F95" w:rsidRDefault="001B558F" w:rsidP="00821067">
            <w:pPr>
              <w:rPr>
                <w:rFonts w:asciiTheme="minorHAnsi" w:hAnsiTheme="minorHAnsi" w:cstheme="minorHAnsi"/>
                <w:sz w:val="20"/>
                <w:szCs w:val="20"/>
              </w:rPr>
            </w:pPr>
            <w:r w:rsidRPr="00415F95">
              <w:rPr>
                <w:rFonts w:asciiTheme="minorHAnsi" w:hAnsiTheme="minorHAnsi" w:cstheme="minorHAnsi"/>
                <w:sz w:val="20"/>
                <w:szCs w:val="20"/>
              </w:rPr>
              <w:t>WSKAŹNIK PRODUKTU</w:t>
            </w:r>
          </w:p>
        </w:tc>
      </w:tr>
      <w:tr w:rsidR="001B558F" w:rsidRPr="00542D79" w14:paraId="3F32B490" w14:textId="77777777" w:rsidTr="003C7F44">
        <w:trPr>
          <w:trHeight w:val="1794"/>
        </w:trPr>
        <w:tc>
          <w:tcPr>
            <w:tcW w:w="6516" w:type="dxa"/>
            <w:vMerge/>
          </w:tcPr>
          <w:p w14:paraId="53DFA0E7" w14:textId="77777777" w:rsidR="001B558F" w:rsidRPr="00415F95" w:rsidRDefault="001B558F" w:rsidP="00821067">
            <w:pPr>
              <w:rPr>
                <w:rFonts w:asciiTheme="minorHAnsi" w:hAnsiTheme="minorHAnsi" w:cstheme="minorHAnsi"/>
                <w:sz w:val="20"/>
                <w:szCs w:val="20"/>
              </w:rPr>
            </w:pPr>
          </w:p>
        </w:tc>
        <w:tc>
          <w:tcPr>
            <w:tcW w:w="2551" w:type="dxa"/>
            <w:gridSpan w:val="2"/>
          </w:tcPr>
          <w:p w14:paraId="6FE88697" w14:textId="38B21AB3" w:rsidR="001B558F" w:rsidRPr="00A95049" w:rsidRDefault="001B558F" w:rsidP="00821067">
            <w:pPr>
              <w:pStyle w:val="Akapitzlist"/>
              <w:numPr>
                <w:ilvl w:val="0"/>
                <w:numId w:val="64"/>
              </w:numPr>
              <w:ind w:left="349"/>
              <w:rPr>
                <w:rFonts w:asciiTheme="minorHAnsi" w:hAnsiTheme="minorHAnsi" w:cstheme="minorHAnsi"/>
                <w:sz w:val="20"/>
                <w:szCs w:val="20"/>
              </w:rPr>
            </w:pPr>
            <w:r w:rsidRPr="00415F95">
              <w:rPr>
                <w:rFonts w:asciiTheme="minorHAnsi" w:hAnsiTheme="minorHAnsi" w:cstheme="minorHAnsi"/>
                <w:sz w:val="20"/>
                <w:szCs w:val="20"/>
              </w:rPr>
              <w:t>długość zakończonych odcinków realizowanych rozbudów/przebudów uwzględniających również korektę przebiegu drogi [km]</w:t>
            </w:r>
          </w:p>
          <w:p w14:paraId="46803309" w14:textId="23B723AA" w:rsidR="001B558F" w:rsidRPr="00A95049" w:rsidRDefault="001B558F" w:rsidP="001B558F">
            <w:pPr>
              <w:pStyle w:val="Akapitzlist"/>
              <w:numPr>
                <w:ilvl w:val="0"/>
                <w:numId w:val="64"/>
              </w:numPr>
              <w:ind w:left="349"/>
              <w:rPr>
                <w:rFonts w:asciiTheme="minorHAnsi" w:hAnsiTheme="minorHAnsi" w:cstheme="minorHAnsi"/>
                <w:sz w:val="20"/>
                <w:szCs w:val="20"/>
              </w:rPr>
            </w:pPr>
            <w:r w:rsidRPr="00415F95">
              <w:rPr>
                <w:rFonts w:asciiTheme="minorHAnsi" w:hAnsiTheme="minorHAnsi" w:cstheme="minorHAnsi"/>
                <w:sz w:val="20"/>
                <w:szCs w:val="20"/>
              </w:rPr>
              <w:t>liczba zakończony zadań dotyczących realizacji drogowych obiektów inżynieryjnych (mosty, przepusty) [szt</w:t>
            </w:r>
            <w:r w:rsidR="00346643">
              <w:rPr>
                <w:rFonts w:asciiTheme="minorHAnsi" w:hAnsiTheme="minorHAnsi" w:cstheme="minorHAnsi"/>
                <w:sz w:val="20"/>
                <w:szCs w:val="20"/>
              </w:rPr>
              <w:t>.</w:t>
            </w:r>
            <w:r w:rsidRPr="00415F95">
              <w:rPr>
                <w:rFonts w:asciiTheme="minorHAnsi" w:hAnsiTheme="minorHAnsi" w:cstheme="minorHAnsi"/>
                <w:sz w:val="20"/>
                <w:szCs w:val="20"/>
              </w:rPr>
              <w:t>]</w:t>
            </w:r>
          </w:p>
        </w:tc>
      </w:tr>
      <w:tr w:rsidR="001B558F" w:rsidRPr="00542D79" w14:paraId="28A14267" w14:textId="77777777" w:rsidTr="003C7F44">
        <w:trPr>
          <w:trHeight w:val="454"/>
        </w:trPr>
        <w:tc>
          <w:tcPr>
            <w:tcW w:w="6516" w:type="dxa"/>
            <w:vMerge/>
          </w:tcPr>
          <w:p w14:paraId="1745DF6B" w14:textId="77777777" w:rsidR="001B558F" w:rsidRPr="00415F95" w:rsidRDefault="001B558F" w:rsidP="00821067">
            <w:pPr>
              <w:rPr>
                <w:rFonts w:asciiTheme="minorHAnsi" w:hAnsiTheme="minorHAnsi" w:cstheme="minorHAnsi"/>
                <w:sz w:val="20"/>
                <w:szCs w:val="20"/>
              </w:rPr>
            </w:pPr>
          </w:p>
        </w:tc>
        <w:tc>
          <w:tcPr>
            <w:tcW w:w="1276" w:type="dxa"/>
            <w:shd w:val="clear" w:color="auto" w:fill="B8CCE4" w:themeFill="accent1" w:themeFillTint="66"/>
          </w:tcPr>
          <w:p w14:paraId="6E98BCF2" w14:textId="77777777" w:rsidR="001B558F" w:rsidRPr="00415F95" w:rsidRDefault="001B558F" w:rsidP="00821067">
            <w:pPr>
              <w:rPr>
                <w:rFonts w:asciiTheme="minorHAnsi" w:hAnsiTheme="minorHAnsi" w:cstheme="minorHAnsi"/>
                <w:sz w:val="20"/>
                <w:szCs w:val="20"/>
              </w:rPr>
            </w:pPr>
            <w:r w:rsidRPr="00415F95">
              <w:rPr>
                <w:rFonts w:asciiTheme="minorHAnsi" w:hAnsiTheme="minorHAnsi" w:cstheme="minorHAnsi"/>
                <w:sz w:val="20"/>
                <w:szCs w:val="20"/>
              </w:rPr>
              <w:t>Stan na 31.12.2021</w:t>
            </w:r>
          </w:p>
        </w:tc>
        <w:tc>
          <w:tcPr>
            <w:tcW w:w="1275" w:type="dxa"/>
            <w:shd w:val="clear" w:color="auto" w:fill="B8CCE4" w:themeFill="accent1" w:themeFillTint="66"/>
          </w:tcPr>
          <w:p w14:paraId="74958F24" w14:textId="77777777" w:rsidR="001B558F" w:rsidRPr="00415F95" w:rsidRDefault="001B558F" w:rsidP="00821067">
            <w:pPr>
              <w:rPr>
                <w:rFonts w:asciiTheme="minorHAnsi" w:hAnsiTheme="minorHAnsi" w:cstheme="minorHAnsi"/>
                <w:sz w:val="20"/>
                <w:szCs w:val="20"/>
              </w:rPr>
            </w:pPr>
            <w:r w:rsidRPr="00415F95">
              <w:rPr>
                <w:rFonts w:asciiTheme="minorHAnsi" w:hAnsiTheme="minorHAnsi" w:cstheme="minorHAnsi"/>
                <w:sz w:val="20"/>
                <w:szCs w:val="20"/>
              </w:rPr>
              <w:t>Stan na 31.12.2022</w:t>
            </w:r>
          </w:p>
        </w:tc>
      </w:tr>
      <w:tr w:rsidR="001B558F" w:rsidRPr="00542D79" w14:paraId="082199AB" w14:textId="77777777" w:rsidTr="003C7F44">
        <w:trPr>
          <w:trHeight w:val="1241"/>
        </w:trPr>
        <w:tc>
          <w:tcPr>
            <w:tcW w:w="6516" w:type="dxa"/>
            <w:vMerge/>
          </w:tcPr>
          <w:p w14:paraId="4D7D39AA" w14:textId="77777777" w:rsidR="001B558F" w:rsidRPr="00415F95" w:rsidRDefault="001B558F" w:rsidP="00821067"/>
        </w:tc>
        <w:tc>
          <w:tcPr>
            <w:tcW w:w="1276" w:type="dxa"/>
          </w:tcPr>
          <w:p w14:paraId="581A1D33" w14:textId="77777777" w:rsidR="001B558F" w:rsidRPr="00415F95" w:rsidRDefault="001B558F" w:rsidP="001F3F37">
            <w:pPr>
              <w:pStyle w:val="Akapitzlist"/>
              <w:numPr>
                <w:ilvl w:val="0"/>
                <w:numId w:val="65"/>
              </w:numPr>
              <w:ind w:left="459"/>
              <w:rPr>
                <w:rFonts w:asciiTheme="minorHAnsi" w:hAnsiTheme="minorHAnsi" w:cstheme="minorHAnsi"/>
                <w:sz w:val="20"/>
                <w:szCs w:val="20"/>
              </w:rPr>
            </w:pPr>
            <w:r w:rsidRPr="00415F95">
              <w:rPr>
                <w:rFonts w:asciiTheme="minorHAnsi" w:hAnsiTheme="minorHAnsi" w:cstheme="minorHAnsi"/>
                <w:sz w:val="20"/>
                <w:szCs w:val="20"/>
              </w:rPr>
              <w:t>34,35</w:t>
            </w:r>
          </w:p>
          <w:p w14:paraId="7CDF23B0" w14:textId="77777777" w:rsidR="001B558F" w:rsidRPr="00415F95" w:rsidRDefault="001B558F" w:rsidP="001F3F37">
            <w:pPr>
              <w:pStyle w:val="Akapitzlist"/>
              <w:ind w:left="459"/>
              <w:rPr>
                <w:rFonts w:asciiTheme="minorHAnsi" w:hAnsiTheme="minorHAnsi" w:cstheme="minorHAnsi"/>
                <w:sz w:val="20"/>
                <w:szCs w:val="20"/>
              </w:rPr>
            </w:pPr>
          </w:p>
          <w:p w14:paraId="176901F0" w14:textId="77777777" w:rsidR="001B558F" w:rsidRPr="00415F95" w:rsidRDefault="001B558F" w:rsidP="001F3F37">
            <w:pPr>
              <w:pStyle w:val="Akapitzlist"/>
              <w:numPr>
                <w:ilvl w:val="0"/>
                <w:numId w:val="65"/>
              </w:numPr>
              <w:ind w:left="459"/>
              <w:rPr>
                <w:rFonts w:asciiTheme="minorHAnsi" w:hAnsiTheme="minorHAnsi" w:cstheme="minorHAnsi"/>
                <w:sz w:val="20"/>
                <w:szCs w:val="20"/>
              </w:rPr>
            </w:pPr>
            <w:r w:rsidRPr="00415F95">
              <w:rPr>
                <w:rFonts w:asciiTheme="minorHAnsi" w:hAnsiTheme="minorHAnsi" w:cstheme="minorHAnsi"/>
                <w:sz w:val="20"/>
                <w:szCs w:val="20"/>
              </w:rPr>
              <w:t>22</w:t>
            </w:r>
          </w:p>
        </w:tc>
        <w:tc>
          <w:tcPr>
            <w:tcW w:w="1275" w:type="dxa"/>
          </w:tcPr>
          <w:p w14:paraId="327C165A" w14:textId="77777777" w:rsidR="001B558F" w:rsidRPr="00415F95" w:rsidRDefault="001B558F" w:rsidP="001F3F37">
            <w:pPr>
              <w:pStyle w:val="Akapitzlist"/>
              <w:numPr>
                <w:ilvl w:val="0"/>
                <w:numId w:val="66"/>
              </w:numPr>
              <w:ind w:left="459"/>
              <w:rPr>
                <w:rFonts w:asciiTheme="minorHAnsi" w:hAnsiTheme="minorHAnsi" w:cstheme="minorHAnsi"/>
                <w:sz w:val="20"/>
                <w:szCs w:val="20"/>
              </w:rPr>
            </w:pPr>
            <w:r w:rsidRPr="00415F95">
              <w:rPr>
                <w:rFonts w:asciiTheme="minorHAnsi" w:hAnsiTheme="minorHAnsi" w:cstheme="minorHAnsi"/>
                <w:sz w:val="20"/>
                <w:szCs w:val="20"/>
              </w:rPr>
              <w:t xml:space="preserve">48,63 </w:t>
            </w:r>
          </w:p>
          <w:p w14:paraId="5D723D15" w14:textId="77777777" w:rsidR="001B558F" w:rsidRPr="00415F95" w:rsidRDefault="001B558F" w:rsidP="001F3F37">
            <w:pPr>
              <w:pStyle w:val="Akapitzlist"/>
              <w:ind w:left="459"/>
              <w:rPr>
                <w:rFonts w:asciiTheme="minorHAnsi" w:hAnsiTheme="minorHAnsi" w:cstheme="minorHAnsi"/>
                <w:sz w:val="20"/>
                <w:szCs w:val="20"/>
              </w:rPr>
            </w:pPr>
          </w:p>
          <w:p w14:paraId="029E25ED" w14:textId="77777777" w:rsidR="001B558F" w:rsidRPr="00415F95" w:rsidRDefault="001B558F" w:rsidP="001F3F37">
            <w:pPr>
              <w:pStyle w:val="Akapitzlist"/>
              <w:numPr>
                <w:ilvl w:val="0"/>
                <w:numId w:val="66"/>
              </w:numPr>
              <w:ind w:left="459"/>
              <w:rPr>
                <w:rFonts w:asciiTheme="minorHAnsi" w:hAnsiTheme="minorHAnsi" w:cstheme="minorHAnsi"/>
                <w:sz w:val="20"/>
                <w:szCs w:val="20"/>
              </w:rPr>
            </w:pPr>
            <w:r w:rsidRPr="00415F95">
              <w:rPr>
                <w:rFonts w:asciiTheme="minorHAnsi" w:hAnsiTheme="minorHAnsi" w:cstheme="minorHAnsi"/>
                <w:sz w:val="20"/>
                <w:szCs w:val="20"/>
              </w:rPr>
              <w:t>22</w:t>
            </w:r>
          </w:p>
        </w:tc>
      </w:tr>
      <w:tr w:rsidR="001B558F" w:rsidRPr="00542D79" w14:paraId="696EF280" w14:textId="77777777" w:rsidTr="009974F6">
        <w:trPr>
          <w:trHeight w:val="3329"/>
        </w:trPr>
        <w:tc>
          <w:tcPr>
            <w:tcW w:w="9067" w:type="dxa"/>
            <w:gridSpan w:val="3"/>
          </w:tcPr>
          <w:p w14:paraId="0C10DAD1" w14:textId="77777777" w:rsidR="001B558F" w:rsidRPr="00415F95" w:rsidRDefault="001B558F" w:rsidP="00821067">
            <w:pPr>
              <w:rPr>
                <w:rFonts w:asciiTheme="minorHAnsi" w:hAnsiTheme="minorHAnsi" w:cstheme="minorHAnsi"/>
                <w:b/>
                <w:sz w:val="20"/>
                <w:szCs w:val="20"/>
              </w:rPr>
            </w:pPr>
            <w:r w:rsidRPr="00415F95">
              <w:rPr>
                <w:rFonts w:asciiTheme="minorHAnsi" w:hAnsiTheme="minorHAnsi" w:cstheme="minorHAnsi"/>
                <w:b/>
                <w:sz w:val="20"/>
                <w:szCs w:val="20"/>
              </w:rPr>
              <w:t>Osiągnięte rezultaty:</w:t>
            </w:r>
          </w:p>
          <w:p w14:paraId="7DB73048" w14:textId="2D790A4C" w:rsidR="001F3F37" w:rsidRPr="001F3F37" w:rsidRDefault="001F3F37" w:rsidP="009012BB">
            <w:pPr>
              <w:pStyle w:val="Akapitzlist"/>
              <w:numPr>
                <w:ilvl w:val="0"/>
                <w:numId w:val="73"/>
              </w:numPr>
              <w:ind w:left="596" w:hanging="283"/>
              <w:rPr>
                <w:rFonts w:asciiTheme="minorHAnsi" w:hAnsiTheme="minorHAnsi" w:cstheme="minorHAnsi"/>
                <w:sz w:val="20"/>
                <w:szCs w:val="20"/>
              </w:rPr>
            </w:pPr>
            <w:r>
              <w:rPr>
                <w:rFonts w:asciiTheme="minorHAnsi" w:hAnsiTheme="minorHAnsi" w:cstheme="minorHAnsi"/>
                <w:sz w:val="20"/>
                <w:szCs w:val="20"/>
              </w:rPr>
              <w:t>Z</w:t>
            </w:r>
            <w:r w:rsidR="001B558F" w:rsidRPr="001F3F37">
              <w:rPr>
                <w:rFonts w:asciiTheme="minorHAnsi" w:hAnsiTheme="minorHAnsi" w:cstheme="minorHAnsi"/>
                <w:sz w:val="20"/>
                <w:szCs w:val="20"/>
              </w:rPr>
              <w:t>akończono rozbudowę/przebudowę/budowę drogi po nowym śladzie na odcinku  48,63 km. W ramach realizacji tych działań kompleksowo zostały poprawione warunki drogowe wpływając na wzrost bezpieczeństwa (redukcja liczby wypadków i ich skutków) wszystkich uczestników ruchu.</w:t>
            </w:r>
            <w:r>
              <w:rPr>
                <w:rFonts w:asciiTheme="minorHAnsi" w:hAnsiTheme="minorHAnsi" w:cstheme="minorHAnsi"/>
                <w:sz w:val="20"/>
                <w:szCs w:val="20"/>
              </w:rPr>
              <w:t xml:space="preserve"> </w:t>
            </w:r>
            <w:r w:rsidR="001B558F" w:rsidRPr="001F3F37">
              <w:rPr>
                <w:rFonts w:asciiTheme="minorHAnsi" w:hAnsiTheme="minorHAnsi" w:cstheme="minorHAnsi"/>
                <w:sz w:val="20"/>
                <w:szCs w:val="20"/>
              </w:rPr>
              <w:t>Mniejsze niż założone w planie realizacyjnym wykonanie celu dla tego zadania na 2022 r., wynikało m.in. z rezygnacji z realizacji niektórych zadań w związku z planowanymi innymi działaniami inwestycyjnymi w sąsiedztwie (droga szybkiego ruchu, obwodnica) lub przesunięcia zakończenia inwestycji na kolejne lata w związku z zaistniałymi opóźnieniami w realizacji</w:t>
            </w:r>
            <w:r w:rsidR="009974F6" w:rsidRPr="001F3F37">
              <w:rPr>
                <w:rFonts w:asciiTheme="minorHAnsi" w:hAnsiTheme="minorHAnsi" w:cstheme="minorHAnsi"/>
                <w:sz w:val="20"/>
                <w:szCs w:val="20"/>
              </w:rPr>
              <w:t xml:space="preserve">; </w:t>
            </w:r>
          </w:p>
          <w:p w14:paraId="5FDAD6CA" w14:textId="104B88A3" w:rsidR="001B558F" w:rsidRPr="001F3F37" w:rsidRDefault="001F3F37" w:rsidP="001F3F37">
            <w:pPr>
              <w:pStyle w:val="Akapitzlist"/>
              <w:numPr>
                <w:ilvl w:val="0"/>
                <w:numId w:val="73"/>
              </w:numPr>
              <w:ind w:left="596" w:hanging="283"/>
              <w:rPr>
                <w:rFonts w:asciiTheme="minorHAnsi" w:hAnsiTheme="minorHAnsi" w:cstheme="minorHAnsi"/>
                <w:sz w:val="20"/>
                <w:szCs w:val="20"/>
              </w:rPr>
            </w:pPr>
            <w:r>
              <w:rPr>
                <w:rFonts w:asciiTheme="minorHAnsi" w:hAnsiTheme="minorHAnsi" w:cstheme="minorHAnsi"/>
                <w:sz w:val="20"/>
                <w:szCs w:val="20"/>
              </w:rPr>
              <w:t>Z</w:t>
            </w:r>
            <w:r w:rsidR="001B558F" w:rsidRPr="001F3F37">
              <w:rPr>
                <w:rFonts w:asciiTheme="minorHAnsi" w:hAnsiTheme="minorHAnsi" w:cstheme="minorHAnsi"/>
                <w:sz w:val="20"/>
                <w:szCs w:val="20"/>
              </w:rPr>
              <w:t>akończono budowę 22 drogowych obiektów inżynieryjnym co wpłynęło na wzrost bezpieczeństwa (redukcja liczby wypadków i ich skutków) uczestników ruchu drogowego w tym poprawę płynności ruchu i komfortu użytkowania dróg.</w:t>
            </w:r>
          </w:p>
        </w:tc>
      </w:tr>
    </w:tbl>
    <w:p w14:paraId="605A00A6" w14:textId="77777777" w:rsidR="001B558F" w:rsidRDefault="001B558F" w:rsidP="001B558F"/>
    <w:tbl>
      <w:tblPr>
        <w:tblStyle w:val="Tabela-Siatka"/>
        <w:tblW w:w="0" w:type="auto"/>
        <w:tblLayout w:type="fixed"/>
        <w:tblLook w:val="04A0" w:firstRow="1" w:lastRow="0" w:firstColumn="1" w:lastColumn="0" w:noHBand="0" w:noVBand="1"/>
      </w:tblPr>
      <w:tblGrid>
        <w:gridCol w:w="6516"/>
        <w:gridCol w:w="1276"/>
        <w:gridCol w:w="1270"/>
      </w:tblGrid>
      <w:tr w:rsidR="001B558F" w:rsidRPr="00542D79" w14:paraId="35E4C6FC" w14:textId="77777777" w:rsidTr="00821067">
        <w:trPr>
          <w:trHeight w:val="708"/>
        </w:trPr>
        <w:tc>
          <w:tcPr>
            <w:tcW w:w="9062" w:type="dxa"/>
            <w:gridSpan w:val="3"/>
            <w:shd w:val="clear" w:color="auto" w:fill="365F91" w:themeFill="accent1" w:themeFillShade="BF"/>
          </w:tcPr>
          <w:p w14:paraId="34E4502E" w14:textId="2DC03886" w:rsidR="001B558F" w:rsidRPr="00542D79" w:rsidRDefault="001B558F" w:rsidP="00821067">
            <w:pPr>
              <w:rPr>
                <w:b/>
                <w:color w:val="00B050"/>
                <w:sz w:val="20"/>
                <w:szCs w:val="20"/>
              </w:rPr>
            </w:pPr>
            <w:r w:rsidRPr="00415F95">
              <w:rPr>
                <w:b/>
                <w:color w:val="FFFFFF" w:themeColor="background1"/>
                <w:sz w:val="20"/>
                <w:szCs w:val="20"/>
              </w:rPr>
              <w:t>D.2</w:t>
            </w:r>
            <w:r w:rsidRPr="00415F95">
              <w:rPr>
                <w:color w:val="FFFFFF" w:themeColor="background1"/>
                <w:sz w:val="20"/>
                <w:szCs w:val="20"/>
              </w:rPr>
              <w:t xml:space="preserve">  </w:t>
            </w:r>
            <w:r w:rsidRPr="00415F95">
              <w:rPr>
                <w:rFonts w:cs="Arial"/>
                <w:b/>
                <w:bCs/>
                <w:color w:val="FFFFFF" w:themeColor="background1"/>
                <w:sz w:val="20"/>
                <w:szCs w:val="20"/>
              </w:rPr>
              <w:t xml:space="preserve"> </w:t>
            </w:r>
            <w:r w:rsidRPr="00415F95">
              <w:rPr>
                <w:b/>
                <w:bCs/>
                <w:color w:val="FFFFFF" w:themeColor="background1"/>
                <w:sz w:val="20"/>
                <w:szCs w:val="20"/>
              </w:rPr>
              <w:t>Realizacja Programu Bezpiecznej Infrastruktury Drogowej 2021 – 2024</w:t>
            </w:r>
          </w:p>
        </w:tc>
      </w:tr>
      <w:tr w:rsidR="001B558F" w:rsidRPr="00542D79" w14:paraId="1A167C35" w14:textId="77777777" w:rsidTr="001F3F37">
        <w:trPr>
          <w:trHeight w:val="265"/>
        </w:trPr>
        <w:tc>
          <w:tcPr>
            <w:tcW w:w="6516" w:type="dxa"/>
            <w:vMerge w:val="restart"/>
          </w:tcPr>
          <w:p w14:paraId="24B275F5" w14:textId="77777777" w:rsidR="001B558F" w:rsidRPr="00415F95" w:rsidRDefault="001B558F" w:rsidP="00821067">
            <w:pPr>
              <w:rPr>
                <w:rFonts w:cstheme="minorHAnsi"/>
                <w:b/>
                <w:sz w:val="20"/>
                <w:szCs w:val="20"/>
              </w:rPr>
            </w:pPr>
            <w:r w:rsidRPr="00415F95">
              <w:rPr>
                <w:rFonts w:cstheme="minorHAnsi"/>
                <w:b/>
                <w:sz w:val="20"/>
                <w:szCs w:val="20"/>
              </w:rPr>
              <w:t xml:space="preserve">Zakres działania: </w:t>
            </w:r>
          </w:p>
          <w:p w14:paraId="6D640B9F" w14:textId="77777777" w:rsidR="001B558F" w:rsidRPr="00415F95" w:rsidRDefault="001B558F" w:rsidP="00821067">
            <w:pPr>
              <w:autoSpaceDE w:val="0"/>
              <w:autoSpaceDN w:val="0"/>
              <w:spacing w:after="120" w:line="240" w:lineRule="exact"/>
              <w:rPr>
                <w:rFonts w:cstheme="minorHAnsi"/>
                <w:sz w:val="20"/>
                <w:szCs w:val="20"/>
              </w:rPr>
            </w:pPr>
            <w:r w:rsidRPr="00415F95">
              <w:rPr>
                <w:rFonts w:cstheme="minorHAnsi"/>
                <w:sz w:val="20"/>
                <w:szCs w:val="20"/>
              </w:rPr>
              <w:t>Realizacja zadań inwestycyjnych dedykowanych wyłącznie poprawie bezpieczeństwa ruchu drogowego w ramach Programu Bezpiecznej Infrastruktury Drogowej 2021-2024 na istniejącej sieci dróg krajowych zarządzanej przez GDDKiA ze szczególnym uwzględnieniem poprawy bezpieczeństwa niechronionych uczestników ruchu drogowego na przejściach dla pieszych np.:</w:t>
            </w:r>
          </w:p>
          <w:p w14:paraId="321EC7E0" w14:textId="77777777" w:rsidR="001B558F" w:rsidRPr="00415F95" w:rsidRDefault="001B558F" w:rsidP="001F3F37">
            <w:pPr>
              <w:numPr>
                <w:ilvl w:val="0"/>
                <w:numId w:val="67"/>
              </w:numPr>
              <w:autoSpaceDE w:val="0"/>
              <w:autoSpaceDN w:val="0"/>
              <w:spacing w:after="120" w:line="240" w:lineRule="exact"/>
              <w:ind w:left="447" w:hanging="276"/>
              <w:jc w:val="both"/>
              <w:rPr>
                <w:rFonts w:eastAsia="Times New Roman" w:cstheme="minorHAnsi"/>
                <w:bCs/>
                <w:sz w:val="20"/>
                <w:szCs w:val="20"/>
                <w:lang w:eastAsia="pl-PL"/>
              </w:rPr>
            </w:pPr>
            <w:r w:rsidRPr="00415F95">
              <w:rPr>
                <w:rFonts w:eastAsia="Times New Roman" w:cstheme="minorHAnsi"/>
                <w:bCs/>
                <w:sz w:val="20"/>
                <w:szCs w:val="20"/>
                <w:lang w:eastAsia="pl-PL"/>
              </w:rPr>
              <w:t>efektywne oświetlenie i doświetlenie przejść dla pieszych,</w:t>
            </w:r>
          </w:p>
          <w:p w14:paraId="61E6B29E" w14:textId="77777777" w:rsidR="001B558F" w:rsidRPr="00415F95" w:rsidRDefault="001B558F" w:rsidP="001F3F37">
            <w:pPr>
              <w:numPr>
                <w:ilvl w:val="0"/>
                <w:numId w:val="67"/>
              </w:numPr>
              <w:autoSpaceDE w:val="0"/>
              <w:autoSpaceDN w:val="0"/>
              <w:spacing w:after="120" w:line="240" w:lineRule="exact"/>
              <w:ind w:left="447" w:hanging="276"/>
              <w:jc w:val="both"/>
              <w:rPr>
                <w:rFonts w:eastAsia="Times New Roman" w:cstheme="minorHAnsi"/>
                <w:bCs/>
                <w:sz w:val="20"/>
                <w:szCs w:val="20"/>
                <w:lang w:eastAsia="pl-PL"/>
              </w:rPr>
            </w:pPr>
            <w:r w:rsidRPr="00415F95">
              <w:rPr>
                <w:rFonts w:eastAsia="Times New Roman" w:cstheme="minorHAnsi"/>
                <w:bCs/>
                <w:sz w:val="20"/>
                <w:szCs w:val="20"/>
                <w:lang w:eastAsia="pl-PL"/>
              </w:rPr>
              <w:t>montaż znaków drogowych i/lub sygnalizacji świetlnej na skrzyżowaniach i przejściach dla pieszych,</w:t>
            </w:r>
          </w:p>
          <w:p w14:paraId="6A5F33DC" w14:textId="77777777" w:rsidR="001B558F" w:rsidRPr="00415F95" w:rsidRDefault="001B558F" w:rsidP="001F3F37">
            <w:pPr>
              <w:numPr>
                <w:ilvl w:val="0"/>
                <w:numId w:val="67"/>
              </w:numPr>
              <w:autoSpaceDE w:val="0"/>
              <w:autoSpaceDN w:val="0"/>
              <w:spacing w:after="120" w:line="240" w:lineRule="exact"/>
              <w:ind w:left="447" w:hanging="276"/>
              <w:jc w:val="both"/>
              <w:rPr>
                <w:rFonts w:eastAsia="Times New Roman" w:cstheme="minorHAnsi"/>
                <w:bCs/>
                <w:sz w:val="20"/>
                <w:szCs w:val="20"/>
                <w:lang w:eastAsia="pl-PL"/>
              </w:rPr>
            </w:pPr>
            <w:r w:rsidRPr="00415F95">
              <w:rPr>
                <w:rFonts w:eastAsia="Times New Roman" w:cstheme="minorHAnsi"/>
                <w:bCs/>
                <w:sz w:val="20"/>
                <w:szCs w:val="20"/>
                <w:lang w:eastAsia="pl-PL"/>
              </w:rPr>
              <w:t>budowa chodników, ścieżek pieszo-rowerowych, ścieżek rowerowych,</w:t>
            </w:r>
          </w:p>
          <w:p w14:paraId="61555E4E" w14:textId="77777777" w:rsidR="001B558F" w:rsidRPr="00415F95" w:rsidRDefault="001B558F" w:rsidP="001F3F37">
            <w:pPr>
              <w:numPr>
                <w:ilvl w:val="0"/>
                <w:numId w:val="67"/>
              </w:numPr>
              <w:autoSpaceDE w:val="0"/>
              <w:autoSpaceDN w:val="0"/>
              <w:spacing w:after="120" w:line="240" w:lineRule="exact"/>
              <w:ind w:left="447" w:hanging="276"/>
              <w:jc w:val="both"/>
              <w:rPr>
                <w:rFonts w:eastAsia="Times New Roman" w:cstheme="minorHAnsi"/>
                <w:bCs/>
                <w:sz w:val="20"/>
                <w:szCs w:val="20"/>
                <w:lang w:eastAsia="pl-PL"/>
              </w:rPr>
            </w:pPr>
            <w:r w:rsidRPr="00415F95">
              <w:rPr>
                <w:rFonts w:eastAsia="Times New Roman" w:cstheme="minorHAnsi"/>
                <w:bCs/>
                <w:sz w:val="20"/>
                <w:szCs w:val="20"/>
                <w:lang w:eastAsia="pl-PL"/>
              </w:rPr>
              <w:t>przebudowa skrzyżowań.</w:t>
            </w:r>
          </w:p>
          <w:p w14:paraId="230FB8F2" w14:textId="77777777" w:rsidR="001B558F" w:rsidRPr="00415F95" w:rsidRDefault="001B558F" w:rsidP="00821067">
            <w:pPr>
              <w:rPr>
                <w:rFonts w:cstheme="minorHAnsi"/>
                <w:b/>
                <w:sz w:val="20"/>
                <w:szCs w:val="20"/>
              </w:rPr>
            </w:pPr>
          </w:p>
        </w:tc>
        <w:tc>
          <w:tcPr>
            <w:tcW w:w="1276" w:type="dxa"/>
            <w:shd w:val="clear" w:color="auto" w:fill="B8CCE4" w:themeFill="accent1" w:themeFillTint="66"/>
          </w:tcPr>
          <w:p w14:paraId="2D36D0E4" w14:textId="77777777" w:rsidR="001B558F" w:rsidRPr="00415F95" w:rsidRDefault="001B558F" w:rsidP="00821067">
            <w:pPr>
              <w:tabs>
                <w:tab w:val="left" w:pos="915"/>
              </w:tabs>
              <w:rPr>
                <w:rFonts w:cstheme="minorHAnsi"/>
                <w:sz w:val="20"/>
                <w:szCs w:val="20"/>
              </w:rPr>
            </w:pPr>
            <w:r w:rsidRPr="00415F95">
              <w:rPr>
                <w:rFonts w:cstheme="minorHAnsi"/>
                <w:sz w:val="20"/>
                <w:szCs w:val="20"/>
              </w:rPr>
              <w:t>Kierunek</w:t>
            </w:r>
          </w:p>
        </w:tc>
        <w:tc>
          <w:tcPr>
            <w:tcW w:w="1270" w:type="dxa"/>
          </w:tcPr>
          <w:p w14:paraId="2AF87E6A" w14:textId="77777777" w:rsidR="001B558F" w:rsidRPr="00415F95" w:rsidRDefault="001B558F" w:rsidP="003954F3">
            <w:pPr>
              <w:jc w:val="center"/>
              <w:rPr>
                <w:rFonts w:cstheme="minorHAnsi"/>
                <w:sz w:val="20"/>
                <w:szCs w:val="20"/>
              </w:rPr>
            </w:pPr>
            <w:r w:rsidRPr="00415F95">
              <w:rPr>
                <w:rFonts w:cstheme="minorHAnsi"/>
                <w:sz w:val="20"/>
                <w:szCs w:val="20"/>
              </w:rPr>
              <w:t>INŻYNIERIA</w:t>
            </w:r>
          </w:p>
        </w:tc>
      </w:tr>
      <w:tr w:rsidR="001B558F" w:rsidRPr="00542D79" w14:paraId="2B446BF9" w14:textId="77777777" w:rsidTr="001F3F37">
        <w:trPr>
          <w:trHeight w:val="317"/>
        </w:trPr>
        <w:tc>
          <w:tcPr>
            <w:tcW w:w="6516" w:type="dxa"/>
            <w:vMerge/>
          </w:tcPr>
          <w:p w14:paraId="6BA7AC9B" w14:textId="77777777" w:rsidR="001B558F" w:rsidRPr="00415F95" w:rsidRDefault="001B558F" w:rsidP="00821067">
            <w:pPr>
              <w:rPr>
                <w:rFonts w:cstheme="minorHAnsi"/>
                <w:sz w:val="20"/>
                <w:szCs w:val="20"/>
              </w:rPr>
            </w:pPr>
          </w:p>
        </w:tc>
        <w:tc>
          <w:tcPr>
            <w:tcW w:w="1276" w:type="dxa"/>
            <w:shd w:val="clear" w:color="auto" w:fill="B8CCE4" w:themeFill="accent1" w:themeFillTint="66"/>
          </w:tcPr>
          <w:p w14:paraId="1A95AEB9" w14:textId="77777777" w:rsidR="001B558F" w:rsidRPr="00415F95" w:rsidRDefault="001B558F" w:rsidP="00821067">
            <w:pPr>
              <w:rPr>
                <w:rFonts w:cstheme="minorHAnsi"/>
                <w:sz w:val="20"/>
                <w:szCs w:val="20"/>
              </w:rPr>
            </w:pPr>
            <w:r w:rsidRPr="00415F95">
              <w:rPr>
                <w:rFonts w:cstheme="minorHAnsi"/>
                <w:sz w:val="20"/>
                <w:szCs w:val="20"/>
              </w:rPr>
              <w:t>Lider</w:t>
            </w:r>
          </w:p>
        </w:tc>
        <w:tc>
          <w:tcPr>
            <w:tcW w:w="1270" w:type="dxa"/>
          </w:tcPr>
          <w:p w14:paraId="7B5C9EC9" w14:textId="2BDB04FC" w:rsidR="001B558F" w:rsidRPr="00415F95" w:rsidRDefault="00542D79" w:rsidP="003954F3">
            <w:pPr>
              <w:jc w:val="center"/>
              <w:rPr>
                <w:rFonts w:cstheme="minorHAnsi"/>
                <w:sz w:val="20"/>
                <w:szCs w:val="20"/>
              </w:rPr>
            </w:pPr>
            <w:r w:rsidRPr="00415F95">
              <w:rPr>
                <w:rFonts w:cstheme="minorHAnsi"/>
                <w:sz w:val="20"/>
                <w:szCs w:val="20"/>
              </w:rPr>
              <w:t>MI/</w:t>
            </w:r>
            <w:r w:rsidR="001B558F" w:rsidRPr="00415F95">
              <w:rPr>
                <w:rFonts w:cstheme="minorHAnsi"/>
                <w:sz w:val="20"/>
                <w:szCs w:val="20"/>
              </w:rPr>
              <w:t>DDP</w:t>
            </w:r>
          </w:p>
        </w:tc>
      </w:tr>
      <w:tr w:rsidR="001B558F" w:rsidRPr="00542D79" w14:paraId="5E8F95D2" w14:textId="77777777" w:rsidTr="001F3F37">
        <w:trPr>
          <w:trHeight w:val="979"/>
        </w:trPr>
        <w:tc>
          <w:tcPr>
            <w:tcW w:w="6516" w:type="dxa"/>
            <w:vMerge/>
          </w:tcPr>
          <w:p w14:paraId="7AEEF91C" w14:textId="77777777" w:rsidR="001B558F" w:rsidRPr="00415F95" w:rsidRDefault="001B558F" w:rsidP="00821067">
            <w:pPr>
              <w:rPr>
                <w:rFonts w:cstheme="minorHAnsi"/>
                <w:sz w:val="20"/>
                <w:szCs w:val="20"/>
              </w:rPr>
            </w:pPr>
          </w:p>
        </w:tc>
        <w:tc>
          <w:tcPr>
            <w:tcW w:w="1276" w:type="dxa"/>
            <w:shd w:val="clear" w:color="auto" w:fill="B8CCE4" w:themeFill="accent1" w:themeFillTint="66"/>
          </w:tcPr>
          <w:p w14:paraId="3CD79637" w14:textId="77777777" w:rsidR="001B558F" w:rsidRPr="00415F95" w:rsidRDefault="001B558F" w:rsidP="00821067">
            <w:pPr>
              <w:rPr>
                <w:rFonts w:cstheme="minorHAnsi"/>
                <w:sz w:val="20"/>
                <w:szCs w:val="20"/>
              </w:rPr>
            </w:pPr>
            <w:r w:rsidRPr="00415F95">
              <w:rPr>
                <w:rFonts w:cstheme="minorHAnsi"/>
                <w:sz w:val="20"/>
                <w:szCs w:val="20"/>
              </w:rPr>
              <w:t>Źródła finansowania</w:t>
            </w:r>
          </w:p>
        </w:tc>
        <w:tc>
          <w:tcPr>
            <w:tcW w:w="1270" w:type="dxa"/>
          </w:tcPr>
          <w:p w14:paraId="35AA9D50" w14:textId="77777777" w:rsidR="001B558F" w:rsidRPr="00415F95" w:rsidRDefault="001B558F" w:rsidP="00821067">
            <w:pPr>
              <w:rPr>
                <w:rFonts w:cstheme="minorHAnsi"/>
                <w:sz w:val="20"/>
                <w:szCs w:val="20"/>
              </w:rPr>
            </w:pPr>
            <w:r w:rsidRPr="00415F95">
              <w:rPr>
                <w:rFonts w:cstheme="minorHAnsi"/>
                <w:sz w:val="20"/>
                <w:szCs w:val="20"/>
              </w:rPr>
              <w:t xml:space="preserve">Krajowy Fundusz Drogowy, </w:t>
            </w:r>
          </w:p>
          <w:p w14:paraId="6D61DE07" w14:textId="77777777" w:rsidR="001B558F" w:rsidRPr="00415F95" w:rsidRDefault="001B558F" w:rsidP="00821067">
            <w:pPr>
              <w:rPr>
                <w:rFonts w:cstheme="minorHAnsi"/>
                <w:sz w:val="20"/>
                <w:szCs w:val="20"/>
              </w:rPr>
            </w:pPr>
            <w:r w:rsidRPr="00415F95">
              <w:rPr>
                <w:rFonts w:cstheme="minorHAnsi"/>
                <w:sz w:val="20"/>
                <w:szCs w:val="20"/>
              </w:rPr>
              <w:t>Budżet Państwa (finansowanie prac przygotowawczych)</w:t>
            </w:r>
          </w:p>
        </w:tc>
      </w:tr>
      <w:tr w:rsidR="001B558F" w:rsidRPr="00542D79" w14:paraId="2F436CF4" w14:textId="77777777" w:rsidTr="001F3F37">
        <w:trPr>
          <w:trHeight w:val="276"/>
        </w:trPr>
        <w:tc>
          <w:tcPr>
            <w:tcW w:w="6516" w:type="dxa"/>
            <w:vMerge/>
          </w:tcPr>
          <w:p w14:paraId="45738D0E" w14:textId="77777777" w:rsidR="001B558F" w:rsidRPr="00415F95" w:rsidRDefault="001B558F" w:rsidP="00821067">
            <w:pPr>
              <w:rPr>
                <w:rFonts w:cstheme="minorHAnsi"/>
                <w:sz w:val="20"/>
                <w:szCs w:val="20"/>
              </w:rPr>
            </w:pPr>
          </w:p>
        </w:tc>
        <w:tc>
          <w:tcPr>
            <w:tcW w:w="2546" w:type="dxa"/>
            <w:gridSpan w:val="2"/>
            <w:shd w:val="clear" w:color="auto" w:fill="B8CCE4" w:themeFill="accent1" w:themeFillTint="66"/>
          </w:tcPr>
          <w:p w14:paraId="7CF71DE9" w14:textId="77777777" w:rsidR="001B558F" w:rsidRPr="00415F95" w:rsidRDefault="001B558F" w:rsidP="00821067">
            <w:pPr>
              <w:rPr>
                <w:rFonts w:cstheme="minorHAnsi"/>
                <w:sz w:val="20"/>
                <w:szCs w:val="20"/>
              </w:rPr>
            </w:pPr>
            <w:r w:rsidRPr="00415F95">
              <w:rPr>
                <w:rFonts w:cstheme="minorHAnsi"/>
                <w:sz w:val="20"/>
                <w:szCs w:val="20"/>
              </w:rPr>
              <w:t>WSKAŹNIK PRODUKTU</w:t>
            </w:r>
          </w:p>
        </w:tc>
      </w:tr>
      <w:tr w:rsidR="001B558F" w:rsidRPr="00542D79" w14:paraId="5BB49E13" w14:textId="77777777" w:rsidTr="001F3F37">
        <w:trPr>
          <w:trHeight w:val="1126"/>
        </w:trPr>
        <w:tc>
          <w:tcPr>
            <w:tcW w:w="6516" w:type="dxa"/>
            <w:vMerge/>
          </w:tcPr>
          <w:p w14:paraId="48B7A97A" w14:textId="77777777" w:rsidR="001B558F" w:rsidRPr="00415F95" w:rsidRDefault="001B558F" w:rsidP="00821067">
            <w:pPr>
              <w:rPr>
                <w:rFonts w:cstheme="minorHAnsi"/>
                <w:sz w:val="20"/>
                <w:szCs w:val="20"/>
              </w:rPr>
            </w:pPr>
          </w:p>
        </w:tc>
        <w:tc>
          <w:tcPr>
            <w:tcW w:w="2546" w:type="dxa"/>
            <w:gridSpan w:val="2"/>
          </w:tcPr>
          <w:p w14:paraId="48ED892F" w14:textId="737CBBF7" w:rsidR="001B558F" w:rsidRPr="00415F95" w:rsidRDefault="001B558F" w:rsidP="00821067">
            <w:pPr>
              <w:rPr>
                <w:rFonts w:cstheme="minorHAnsi"/>
                <w:sz w:val="20"/>
                <w:szCs w:val="20"/>
              </w:rPr>
            </w:pPr>
            <w:r w:rsidRPr="00415F95">
              <w:rPr>
                <w:rFonts w:cstheme="minorHAnsi"/>
                <w:sz w:val="20"/>
                <w:szCs w:val="20"/>
              </w:rPr>
              <w:t>Liczba zakończonych zadań inwestycyjnych poprawiających brd realizowanych w ramach programu Bezpiecznej Infrastruktury Drogowej 2021-2024 [szt</w:t>
            </w:r>
            <w:r w:rsidR="00022A06">
              <w:rPr>
                <w:rFonts w:cstheme="minorHAnsi"/>
                <w:sz w:val="20"/>
                <w:szCs w:val="20"/>
              </w:rPr>
              <w:t>.</w:t>
            </w:r>
            <w:r w:rsidRPr="00415F95">
              <w:rPr>
                <w:rFonts w:cstheme="minorHAnsi"/>
                <w:sz w:val="20"/>
                <w:szCs w:val="20"/>
              </w:rPr>
              <w:t>]</w:t>
            </w:r>
          </w:p>
        </w:tc>
      </w:tr>
      <w:tr w:rsidR="001B558F" w:rsidRPr="00542D79" w14:paraId="3A2B4070" w14:textId="77777777" w:rsidTr="001F3F37">
        <w:tc>
          <w:tcPr>
            <w:tcW w:w="6516" w:type="dxa"/>
            <w:vMerge/>
          </w:tcPr>
          <w:p w14:paraId="3B211C1D" w14:textId="77777777" w:rsidR="001B558F" w:rsidRPr="00415F95" w:rsidRDefault="001B558F" w:rsidP="00821067">
            <w:pPr>
              <w:rPr>
                <w:rFonts w:cstheme="minorHAnsi"/>
              </w:rPr>
            </w:pPr>
          </w:p>
        </w:tc>
        <w:tc>
          <w:tcPr>
            <w:tcW w:w="1276" w:type="dxa"/>
            <w:shd w:val="clear" w:color="auto" w:fill="B8CCE4" w:themeFill="accent1" w:themeFillTint="66"/>
          </w:tcPr>
          <w:p w14:paraId="00405CE1" w14:textId="77777777" w:rsidR="001B558F" w:rsidRPr="00415F95" w:rsidRDefault="001B558F" w:rsidP="00821067">
            <w:pPr>
              <w:rPr>
                <w:rFonts w:cstheme="minorHAnsi"/>
                <w:sz w:val="20"/>
                <w:szCs w:val="20"/>
              </w:rPr>
            </w:pPr>
            <w:r w:rsidRPr="00415F95">
              <w:rPr>
                <w:rFonts w:cstheme="minorHAnsi"/>
                <w:sz w:val="20"/>
                <w:szCs w:val="20"/>
              </w:rPr>
              <w:t>Stan na 31.12.2021</w:t>
            </w:r>
          </w:p>
        </w:tc>
        <w:tc>
          <w:tcPr>
            <w:tcW w:w="1270" w:type="dxa"/>
            <w:shd w:val="clear" w:color="auto" w:fill="B8CCE4" w:themeFill="accent1" w:themeFillTint="66"/>
          </w:tcPr>
          <w:p w14:paraId="4037DD22" w14:textId="77777777" w:rsidR="001B558F" w:rsidRPr="001F3F37" w:rsidRDefault="001B558F" w:rsidP="00821067">
            <w:pPr>
              <w:rPr>
                <w:rFonts w:cstheme="minorHAnsi"/>
                <w:sz w:val="20"/>
                <w:szCs w:val="20"/>
              </w:rPr>
            </w:pPr>
            <w:r w:rsidRPr="001F3F37">
              <w:rPr>
                <w:rFonts w:cstheme="minorHAnsi"/>
                <w:sz w:val="20"/>
                <w:szCs w:val="20"/>
              </w:rPr>
              <w:t>Stan na 31.12.2022</w:t>
            </w:r>
          </w:p>
        </w:tc>
      </w:tr>
      <w:tr w:rsidR="001B558F" w:rsidRPr="00542D79" w14:paraId="62476376" w14:textId="77777777" w:rsidTr="001F3F37">
        <w:trPr>
          <w:trHeight w:val="336"/>
        </w:trPr>
        <w:tc>
          <w:tcPr>
            <w:tcW w:w="6516" w:type="dxa"/>
            <w:vMerge/>
          </w:tcPr>
          <w:p w14:paraId="2853DDCF" w14:textId="77777777" w:rsidR="001B558F" w:rsidRPr="00415F95" w:rsidRDefault="001B558F" w:rsidP="00821067">
            <w:pPr>
              <w:rPr>
                <w:rFonts w:cstheme="minorHAnsi"/>
              </w:rPr>
            </w:pPr>
          </w:p>
        </w:tc>
        <w:tc>
          <w:tcPr>
            <w:tcW w:w="1276" w:type="dxa"/>
          </w:tcPr>
          <w:p w14:paraId="34710EDD" w14:textId="77777777" w:rsidR="001B558F" w:rsidRPr="001E6F1B" w:rsidRDefault="001B558F" w:rsidP="00EE0BA8">
            <w:pPr>
              <w:jc w:val="center"/>
              <w:rPr>
                <w:rFonts w:cstheme="minorHAnsi"/>
                <w:sz w:val="20"/>
                <w:szCs w:val="20"/>
              </w:rPr>
            </w:pPr>
            <w:r w:rsidRPr="001E6F1B">
              <w:rPr>
                <w:rFonts w:cstheme="minorHAnsi"/>
                <w:sz w:val="20"/>
                <w:szCs w:val="20"/>
              </w:rPr>
              <w:t>67</w:t>
            </w:r>
          </w:p>
        </w:tc>
        <w:tc>
          <w:tcPr>
            <w:tcW w:w="1270" w:type="dxa"/>
          </w:tcPr>
          <w:p w14:paraId="705404C1" w14:textId="77777777" w:rsidR="001B558F" w:rsidRPr="001E6F1B" w:rsidRDefault="001B558F" w:rsidP="00EE0BA8">
            <w:pPr>
              <w:jc w:val="center"/>
              <w:rPr>
                <w:rFonts w:cstheme="minorHAnsi"/>
                <w:sz w:val="20"/>
                <w:szCs w:val="20"/>
              </w:rPr>
            </w:pPr>
            <w:r w:rsidRPr="001E6F1B">
              <w:rPr>
                <w:rFonts w:cstheme="minorHAnsi"/>
                <w:sz w:val="20"/>
                <w:szCs w:val="20"/>
              </w:rPr>
              <w:t>130</w:t>
            </w:r>
          </w:p>
        </w:tc>
      </w:tr>
      <w:tr w:rsidR="001B558F" w:rsidRPr="00542D79" w14:paraId="731C3631" w14:textId="77777777" w:rsidTr="00EE0BA8">
        <w:trPr>
          <w:trHeight w:val="3418"/>
        </w:trPr>
        <w:tc>
          <w:tcPr>
            <w:tcW w:w="9062" w:type="dxa"/>
            <w:gridSpan w:val="3"/>
          </w:tcPr>
          <w:p w14:paraId="67BF8FBD" w14:textId="77777777" w:rsidR="001B558F" w:rsidRPr="00415F95" w:rsidRDefault="001B558F" w:rsidP="001B558F">
            <w:pPr>
              <w:jc w:val="both"/>
              <w:rPr>
                <w:rFonts w:cstheme="minorHAnsi"/>
                <w:b/>
                <w:sz w:val="20"/>
                <w:szCs w:val="20"/>
              </w:rPr>
            </w:pPr>
            <w:r w:rsidRPr="00415F95">
              <w:rPr>
                <w:rFonts w:cstheme="minorHAnsi"/>
                <w:b/>
                <w:sz w:val="20"/>
                <w:szCs w:val="20"/>
              </w:rPr>
              <w:t>Osiągnięte rezultaty:</w:t>
            </w:r>
          </w:p>
          <w:p w14:paraId="2C5FF797" w14:textId="4D8167EB" w:rsidR="001B558F" w:rsidRPr="00415F95" w:rsidRDefault="001B558F" w:rsidP="001B558F">
            <w:pPr>
              <w:jc w:val="both"/>
              <w:rPr>
                <w:rFonts w:cstheme="minorHAnsi"/>
                <w:sz w:val="20"/>
                <w:szCs w:val="20"/>
              </w:rPr>
            </w:pPr>
            <w:r w:rsidRPr="00415F95">
              <w:rPr>
                <w:rFonts w:cstheme="minorHAnsi"/>
                <w:sz w:val="20"/>
                <w:szCs w:val="20"/>
              </w:rPr>
              <w:t>W 2022 r. zakończona została realizacja 130 zadań infrastrukturalnych zwiększających  bezpieczeństwo uczestników ruchu drogowego, realizowanych w ramach programu Bezpiecznej Infrastruktury Drogowej 2021-2024.</w:t>
            </w:r>
          </w:p>
          <w:p w14:paraId="78AA2D86" w14:textId="77777777" w:rsidR="001B558F" w:rsidRPr="00415F95" w:rsidRDefault="001B558F" w:rsidP="001B558F">
            <w:pPr>
              <w:jc w:val="both"/>
              <w:rPr>
                <w:rFonts w:cstheme="minorHAnsi"/>
                <w:sz w:val="20"/>
                <w:szCs w:val="20"/>
              </w:rPr>
            </w:pPr>
            <w:r w:rsidRPr="00415F95">
              <w:rPr>
                <w:rFonts w:cstheme="minorHAnsi"/>
                <w:sz w:val="20"/>
                <w:szCs w:val="20"/>
              </w:rPr>
              <w:t xml:space="preserve">Mniejsze niż założone w planie realizacyjnym wykonanie celu dla tego zadania na 2022 r., wynikało przede wszystkim z wydłużonych działań związanych z prowadzonymi postępowaniami przetargowymi na realizację przedmiotowych zadań i w konsekwencji przesunięcia ich realizacji na kolejne lata. </w:t>
            </w:r>
          </w:p>
          <w:p w14:paraId="79EF79AF" w14:textId="461EB5E2" w:rsidR="001B558F" w:rsidRPr="00415F95" w:rsidRDefault="001B558F" w:rsidP="00EE0BA8">
            <w:pPr>
              <w:jc w:val="both"/>
              <w:rPr>
                <w:rFonts w:cstheme="minorHAnsi"/>
                <w:sz w:val="20"/>
                <w:szCs w:val="20"/>
              </w:rPr>
            </w:pPr>
            <w:r w:rsidRPr="00415F95">
              <w:rPr>
                <w:rFonts w:cstheme="minorHAnsi"/>
                <w:sz w:val="20"/>
                <w:szCs w:val="20"/>
              </w:rPr>
              <w:t>Zwiększona liczba przetargów na małe zadania inwestycyjne w ramach PBID jaka została ogłoszona w krótkim czasie jak również ograniczony rynek podmiotów realizujących tego typu zadania stanowiło element wpływający na brak ofert w prowadzonych postępowaniach przetargowych bądź wysoką wartość składanych ofert, która często znacznie przewyższała budżet zamawiającego. Powyższe wielokrotnie było przyczyną konieczności nawet kilkukrotnego powtarzania postępowań przetargowych dla poszczególnych zadań inwestycyjnych.</w:t>
            </w:r>
          </w:p>
        </w:tc>
      </w:tr>
    </w:tbl>
    <w:p w14:paraId="1C57ED50" w14:textId="50E2F77D" w:rsidR="001B558F" w:rsidRDefault="001B558F" w:rsidP="001B558F"/>
    <w:tbl>
      <w:tblPr>
        <w:tblStyle w:val="Tabela-Siatka"/>
        <w:tblW w:w="0" w:type="auto"/>
        <w:tblLayout w:type="fixed"/>
        <w:tblLook w:val="04A0" w:firstRow="1" w:lastRow="0" w:firstColumn="1" w:lastColumn="0" w:noHBand="0" w:noVBand="1"/>
      </w:tblPr>
      <w:tblGrid>
        <w:gridCol w:w="6516"/>
        <w:gridCol w:w="1276"/>
        <w:gridCol w:w="1270"/>
      </w:tblGrid>
      <w:tr w:rsidR="001B558F" w:rsidRPr="00542D79" w14:paraId="3BECB14A" w14:textId="77777777" w:rsidTr="0037232A">
        <w:trPr>
          <w:trHeight w:val="414"/>
        </w:trPr>
        <w:tc>
          <w:tcPr>
            <w:tcW w:w="9062" w:type="dxa"/>
            <w:gridSpan w:val="3"/>
            <w:shd w:val="clear" w:color="auto" w:fill="365F91" w:themeFill="accent1" w:themeFillShade="BF"/>
          </w:tcPr>
          <w:p w14:paraId="4E29FD71" w14:textId="7DEAA45E" w:rsidR="001B558F" w:rsidRPr="00542D79" w:rsidRDefault="001B558F" w:rsidP="00821067">
            <w:pPr>
              <w:rPr>
                <w:b/>
                <w:color w:val="00B050"/>
                <w:sz w:val="20"/>
                <w:szCs w:val="20"/>
              </w:rPr>
            </w:pPr>
            <w:r w:rsidRPr="00917E56">
              <w:rPr>
                <w:b/>
                <w:color w:val="FFFFFF" w:themeColor="background1"/>
                <w:sz w:val="20"/>
                <w:szCs w:val="20"/>
              </w:rPr>
              <w:t>D.3    Realizacja Programu Budowy 100 Obwodnic na lata 2020 – 2030</w:t>
            </w:r>
            <w:r w:rsidRPr="00917E56">
              <w:rPr>
                <w:color w:val="FFFFFF" w:themeColor="background1"/>
                <w:sz w:val="20"/>
                <w:szCs w:val="20"/>
              </w:rPr>
              <w:t xml:space="preserve"> </w:t>
            </w:r>
          </w:p>
        </w:tc>
      </w:tr>
      <w:tr w:rsidR="0012481A" w:rsidRPr="00542D79" w14:paraId="783E1CB6" w14:textId="77777777" w:rsidTr="001F3F37">
        <w:trPr>
          <w:trHeight w:val="396"/>
        </w:trPr>
        <w:tc>
          <w:tcPr>
            <w:tcW w:w="6516" w:type="dxa"/>
            <w:vMerge w:val="restart"/>
          </w:tcPr>
          <w:p w14:paraId="025A4A8A" w14:textId="77777777" w:rsidR="0012481A" w:rsidRPr="0037232A" w:rsidRDefault="0012481A" w:rsidP="0012481A">
            <w:pPr>
              <w:rPr>
                <w:b/>
                <w:sz w:val="20"/>
                <w:szCs w:val="20"/>
              </w:rPr>
            </w:pPr>
            <w:r w:rsidRPr="0037232A">
              <w:rPr>
                <w:b/>
                <w:sz w:val="20"/>
                <w:szCs w:val="20"/>
              </w:rPr>
              <w:t xml:space="preserve">Zakres działania: </w:t>
            </w:r>
          </w:p>
          <w:p w14:paraId="5CEA3DC3" w14:textId="77777777" w:rsidR="0012481A" w:rsidRPr="0037232A" w:rsidRDefault="0012481A" w:rsidP="0012481A">
            <w:pPr>
              <w:rPr>
                <w:sz w:val="20"/>
                <w:szCs w:val="20"/>
              </w:rPr>
            </w:pPr>
            <w:r w:rsidRPr="0037232A">
              <w:rPr>
                <w:sz w:val="20"/>
                <w:szCs w:val="20"/>
              </w:rPr>
              <w:t>Budowa 100 obwodnic w ciągach dróg krajowych klasy GP o łącznej długości ok. 820 km (dla części inwestycji nie jest jeszcze znany przebieg).</w:t>
            </w:r>
          </w:p>
          <w:p w14:paraId="21505370" w14:textId="77777777" w:rsidR="0012481A" w:rsidRPr="0037232A" w:rsidRDefault="0012481A" w:rsidP="0012481A">
            <w:pPr>
              <w:rPr>
                <w:sz w:val="20"/>
                <w:szCs w:val="20"/>
              </w:rPr>
            </w:pPr>
            <w:r w:rsidRPr="0037232A">
              <w:rPr>
                <w:sz w:val="20"/>
                <w:szCs w:val="20"/>
              </w:rPr>
              <w:t xml:space="preserve">Będą to trasy o najwyższych parametrach technicznych, dostosowane do przenoszenia obciążenia 11,5 t/oś. </w:t>
            </w:r>
          </w:p>
          <w:p w14:paraId="37587621" w14:textId="36589E54" w:rsidR="0012481A" w:rsidRPr="0037232A" w:rsidRDefault="0012481A" w:rsidP="0012481A">
            <w:pPr>
              <w:rPr>
                <w:sz w:val="20"/>
                <w:szCs w:val="20"/>
              </w:rPr>
            </w:pPr>
            <w:r w:rsidRPr="0037232A">
              <w:rPr>
                <w:sz w:val="20"/>
                <w:szCs w:val="20"/>
              </w:rPr>
              <w:t>Inwestycje wyposażone będą w urządzenia bezpieczeństwa ruchu drogowego, w tym oświetlenia przejść dla pieszych.</w:t>
            </w:r>
          </w:p>
        </w:tc>
        <w:tc>
          <w:tcPr>
            <w:tcW w:w="1276" w:type="dxa"/>
            <w:shd w:val="clear" w:color="auto" w:fill="B8CCE4" w:themeFill="accent1" w:themeFillTint="66"/>
          </w:tcPr>
          <w:p w14:paraId="57B8A2B5" w14:textId="77777777" w:rsidR="0012481A" w:rsidRPr="0037232A" w:rsidRDefault="0012481A" w:rsidP="0012481A">
            <w:pPr>
              <w:tabs>
                <w:tab w:val="left" w:pos="915"/>
              </w:tabs>
              <w:rPr>
                <w:sz w:val="20"/>
                <w:szCs w:val="20"/>
              </w:rPr>
            </w:pPr>
            <w:r w:rsidRPr="0037232A">
              <w:rPr>
                <w:sz w:val="20"/>
                <w:szCs w:val="20"/>
              </w:rPr>
              <w:t>Kierunek</w:t>
            </w:r>
          </w:p>
        </w:tc>
        <w:tc>
          <w:tcPr>
            <w:tcW w:w="1270" w:type="dxa"/>
          </w:tcPr>
          <w:p w14:paraId="6146E7F9" w14:textId="2C49AC73" w:rsidR="0012481A" w:rsidRPr="0037232A" w:rsidRDefault="0012481A" w:rsidP="003954F3">
            <w:pPr>
              <w:jc w:val="center"/>
              <w:rPr>
                <w:sz w:val="20"/>
                <w:szCs w:val="20"/>
              </w:rPr>
            </w:pPr>
            <w:r w:rsidRPr="0037232A">
              <w:rPr>
                <w:rFonts w:cstheme="minorHAnsi"/>
                <w:sz w:val="20"/>
                <w:szCs w:val="20"/>
              </w:rPr>
              <w:t>INŻYNIERIA</w:t>
            </w:r>
          </w:p>
        </w:tc>
      </w:tr>
      <w:tr w:rsidR="0012481A" w:rsidRPr="00542D79" w14:paraId="338F102C" w14:textId="77777777" w:rsidTr="001F3F37">
        <w:trPr>
          <w:trHeight w:val="388"/>
        </w:trPr>
        <w:tc>
          <w:tcPr>
            <w:tcW w:w="6516" w:type="dxa"/>
            <w:vMerge/>
          </w:tcPr>
          <w:p w14:paraId="01E0697B" w14:textId="77777777" w:rsidR="0012481A" w:rsidRPr="0037232A" w:rsidRDefault="0012481A" w:rsidP="0012481A">
            <w:pPr>
              <w:rPr>
                <w:sz w:val="20"/>
                <w:szCs w:val="20"/>
              </w:rPr>
            </w:pPr>
          </w:p>
        </w:tc>
        <w:tc>
          <w:tcPr>
            <w:tcW w:w="1276" w:type="dxa"/>
            <w:shd w:val="clear" w:color="auto" w:fill="B8CCE4" w:themeFill="accent1" w:themeFillTint="66"/>
          </w:tcPr>
          <w:p w14:paraId="193B54CD" w14:textId="77777777" w:rsidR="0012481A" w:rsidRPr="0037232A" w:rsidRDefault="0012481A" w:rsidP="0012481A">
            <w:pPr>
              <w:rPr>
                <w:sz w:val="20"/>
                <w:szCs w:val="20"/>
              </w:rPr>
            </w:pPr>
            <w:r w:rsidRPr="0037232A">
              <w:rPr>
                <w:sz w:val="20"/>
                <w:szCs w:val="20"/>
              </w:rPr>
              <w:t>Lider</w:t>
            </w:r>
          </w:p>
        </w:tc>
        <w:tc>
          <w:tcPr>
            <w:tcW w:w="1270" w:type="dxa"/>
          </w:tcPr>
          <w:p w14:paraId="1430EA09" w14:textId="2EADD163" w:rsidR="0012481A" w:rsidRPr="0037232A" w:rsidRDefault="0012481A" w:rsidP="003954F3">
            <w:pPr>
              <w:jc w:val="center"/>
              <w:rPr>
                <w:sz w:val="20"/>
                <w:szCs w:val="20"/>
              </w:rPr>
            </w:pPr>
            <w:r w:rsidRPr="0037232A">
              <w:rPr>
                <w:sz w:val="20"/>
                <w:szCs w:val="20"/>
              </w:rPr>
              <w:t>MI/DDP</w:t>
            </w:r>
          </w:p>
        </w:tc>
      </w:tr>
      <w:tr w:rsidR="0012481A" w:rsidRPr="00542D79" w14:paraId="645E2DA4" w14:textId="77777777" w:rsidTr="001F3F37">
        <w:trPr>
          <w:trHeight w:val="238"/>
        </w:trPr>
        <w:tc>
          <w:tcPr>
            <w:tcW w:w="6516" w:type="dxa"/>
            <w:vMerge/>
          </w:tcPr>
          <w:p w14:paraId="126C249B" w14:textId="77777777" w:rsidR="0012481A" w:rsidRPr="0037232A" w:rsidRDefault="0012481A" w:rsidP="0012481A">
            <w:pPr>
              <w:rPr>
                <w:sz w:val="20"/>
                <w:szCs w:val="20"/>
              </w:rPr>
            </w:pPr>
          </w:p>
        </w:tc>
        <w:tc>
          <w:tcPr>
            <w:tcW w:w="1276" w:type="dxa"/>
            <w:shd w:val="clear" w:color="auto" w:fill="B8CCE4" w:themeFill="accent1" w:themeFillTint="66"/>
          </w:tcPr>
          <w:p w14:paraId="59C4FFC3" w14:textId="77777777" w:rsidR="0012481A" w:rsidRPr="0037232A" w:rsidRDefault="0012481A" w:rsidP="0012481A">
            <w:pPr>
              <w:rPr>
                <w:sz w:val="20"/>
                <w:szCs w:val="20"/>
              </w:rPr>
            </w:pPr>
            <w:r w:rsidRPr="0037232A">
              <w:rPr>
                <w:sz w:val="20"/>
                <w:szCs w:val="20"/>
              </w:rPr>
              <w:t>Źródła finansowania</w:t>
            </w:r>
          </w:p>
        </w:tc>
        <w:tc>
          <w:tcPr>
            <w:tcW w:w="1270" w:type="dxa"/>
          </w:tcPr>
          <w:p w14:paraId="7594B12E" w14:textId="77777777" w:rsidR="0012481A" w:rsidRPr="0037232A" w:rsidRDefault="0012481A" w:rsidP="0012481A">
            <w:pPr>
              <w:rPr>
                <w:sz w:val="20"/>
                <w:szCs w:val="20"/>
              </w:rPr>
            </w:pPr>
            <w:r w:rsidRPr="0037232A">
              <w:rPr>
                <w:sz w:val="20"/>
                <w:szCs w:val="20"/>
              </w:rPr>
              <w:t>KFD</w:t>
            </w:r>
          </w:p>
        </w:tc>
      </w:tr>
      <w:tr w:rsidR="0012481A" w:rsidRPr="00542D79" w14:paraId="1F6FFD65" w14:textId="77777777" w:rsidTr="001F3F37">
        <w:trPr>
          <w:trHeight w:val="276"/>
        </w:trPr>
        <w:tc>
          <w:tcPr>
            <w:tcW w:w="6516" w:type="dxa"/>
            <w:vMerge/>
          </w:tcPr>
          <w:p w14:paraId="0C09D734" w14:textId="77777777" w:rsidR="0012481A" w:rsidRPr="0037232A" w:rsidRDefault="0012481A" w:rsidP="0012481A">
            <w:pPr>
              <w:rPr>
                <w:sz w:val="20"/>
                <w:szCs w:val="20"/>
              </w:rPr>
            </w:pPr>
          </w:p>
        </w:tc>
        <w:tc>
          <w:tcPr>
            <w:tcW w:w="2546" w:type="dxa"/>
            <w:gridSpan w:val="2"/>
            <w:shd w:val="clear" w:color="auto" w:fill="B8CCE4" w:themeFill="accent1" w:themeFillTint="66"/>
          </w:tcPr>
          <w:p w14:paraId="7091AB92" w14:textId="77777777" w:rsidR="0012481A" w:rsidRPr="0037232A" w:rsidRDefault="0012481A" w:rsidP="0012481A">
            <w:pPr>
              <w:rPr>
                <w:sz w:val="20"/>
                <w:szCs w:val="20"/>
              </w:rPr>
            </w:pPr>
            <w:r w:rsidRPr="0037232A">
              <w:rPr>
                <w:sz w:val="20"/>
                <w:szCs w:val="20"/>
              </w:rPr>
              <w:t>WSKAŹNIK PRODUKTU</w:t>
            </w:r>
          </w:p>
        </w:tc>
      </w:tr>
      <w:tr w:rsidR="0012481A" w:rsidRPr="00542D79" w14:paraId="7F9A2EFE" w14:textId="77777777" w:rsidTr="001F3F37">
        <w:trPr>
          <w:trHeight w:val="661"/>
        </w:trPr>
        <w:tc>
          <w:tcPr>
            <w:tcW w:w="6516" w:type="dxa"/>
            <w:vMerge/>
          </w:tcPr>
          <w:p w14:paraId="2658E130" w14:textId="77777777" w:rsidR="0012481A" w:rsidRPr="0037232A" w:rsidRDefault="0012481A" w:rsidP="0012481A">
            <w:pPr>
              <w:rPr>
                <w:sz w:val="20"/>
                <w:szCs w:val="20"/>
              </w:rPr>
            </w:pPr>
          </w:p>
        </w:tc>
        <w:tc>
          <w:tcPr>
            <w:tcW w:w="2546" w:type="dxa"/>
            <w:gridSpan w:val="2"/>
          </w:tcPr>
          <w:p w14:paraId="3AC3AB94" w14:textId="6F38A346" w:rsidR="0012481A" w:rsidRPr="0037232A" w:rsidRDefault="0012481A" w:rsidP="0012481A">
            <w:pPr>
              <w:rPr>
                <w:sz w:val="20"/>
                <w:szCs w:val="20"/>
              </w:rPr>
            </w:pPr>
            <w:r w:rsidRPr="0037232A">
              <w:rPr>
                <w:sz w:val="20"/>
                <w:szCs w:val="20"/>
              </w:rPr>
              <w:t>Liczba obwodnic oddanych do ruchu w danym roku [szt</w:t>
            </w:r>
            <w:r w:rsidR="00CF7F75">
              <w:rPr>
                <w:sz w:val="20"/>
                <w:szCs w:val="20"/>
              </w:rPr>
              <w:t>.</w:t>
            </w:r>
            <w:r w:rsidRPr="0037232A">
              <w:rPr>
                <w:sz w:val="20"/>
                <w:szCs w:val="20"/>
              </w:rPr>
              <w:t>]</w:t>
            </w:r>
          </w:p>
        </w:tc>
      </w:tr>
      <w:tr w:rsidR="0012481A" w:rsidRPr="00542D79" w14:paraId="3E813D5A" w14:textId="77777777" w:rsidTr="001F3F37">
        <w:tc>
          <w:tcPr>
            <w:tcW w:w="6516" w:type="dxa"/>
            <w:vMerge/>
          </w:tcPr>
          <w:p w14:paraId="5909CB7F" w14:textId="77777777" w:rsidR="0012481A" w:rsidRPr="0037232A" w:rsidRDefault="0012481A" w:rsidP="0012481A">
            <w:pPr>
              <w:rPr>
                <w:sz w:val="20"/>
                <w:szCs w:val="20"/>
              </w:rPr>
            </w:pPr>
          </w:p>
        </w:tc>
        <w:tc>
          <w:tcPr>
            <w:tcW w:w="1276" w:type="dxa"/>
            <w:shd w:val="clear" w:color="auto" w:fill="B8CCE4" w:themeFill="accent1" w:themeFillTint="66"/>
          </w:tcPr>
          <w:p w14:paraId="67D09F7A" w14:textId="77777777" w:rsidR="0012481A" w:rsidRPr="0037232A" w:rsidRDefault="0012481A" w:rsidP="0012481A">
            <w:pPr>
              <w:rPr>
                <w:sz w:val="20"/>
                <w:szCs w:val="20"/>
              </w:rPr>
            </w:pPr>
            <w:r w:rsidRPr="0037232A">
              <w:rPr>
                <w:sz w:val="20"/>
                <w:szCs w:val="20"/>
              </w:rPr>
              <w:t>Stan na 31.12.2021</w:t>
            </w:r>
          </w:p>
        </w:tc>
        <w:tc>
          <w:tcPr>
            <w:tcW w:w="1270" w:type="dxa"/>
            <w:shd w:val="clear" w:color="auto" w:fill="B8CCE4" w:themeFill="accent1" w:themeFillTint="66"/>
          </w:tcPr>
          <w:p w14:paraId="4982EB14" w14:textId="77777777" w:rsidR="0012481A" w:rsidRPr="0037232A" w:rsidRDefault="0012481A" w:rsidP="0012481A">
            <w:pPr>
              <w:rPr>
                <w:sz w:val="20"/>
                <w:szCs w:val="20"/>
              </w:rPr>
            </w:pPr>
            <w:r w:rsidRPr="0037232A">
              <w:rPr>
                <w:sz w:val="20"/>
                <w:szCs w:val="20"/>
              </w:rPr>
              <w:t>Stan na 31.12.2022</w:t>
            </w:r>
          </w:p>
        </w:tc>
      </w:tr>
      <w:tr w:rsidR="0012481A" w:rsidRPr="00542D79" w14:paraId="0E43BD72" w14:textId="77777777" w:rsidTr="001F3F37">
        <w:trPr>
          <w:trHeight w:val="283"/>
        </w:trPr>
        <w:tc>
          <w:tcPr>
            <w:tcW w:w="6516" w:type="dxa"/>
            <w:vMerge/>
          </w:tcPr>
          <w:p w14:paraId="7F1B6C6D" w14:textId="77777777" w:rsidR="0012481A" w:rsidRPr="00542D79" w:rsidRDefault="0012481A" w:rsidP="0012481A">
            <w:pPr>
              <w:rPr>
                <w:color w:val="00B050"/>
              </w:rPr>
            </w:pPr>
          </w:p>
        </w:tc>
        <w:tc>
          <w:tcPr>
            <w:tcW w:w="1276" w:type="dxa"/>
          </w:tcPr>
          <w:p w14:paraId="5A1B7D6B" w14:textId="77777777" w:rsidR="0012481A" w:rsidRPr="0037232A" w:rsidRDefault="0012481A" w:rsidP="0037232A">
            <w:pPr>
              <w:jc w:val="center"/>
              <w:rPr>
                <w:sz w:val="20"/>
                <w:szCs w:val="20"/>
              </w:rPr>
            </w:pPr>
            <w:r w:rsidRPr="0037232A">
              <w:rPr>
                <w:sz w:val="20"/>
                <w:szCs w:val="20"/>
              </w:rPr>
              <w:t>0</w:t>
            </w:r>
          </w:p>
        </w:tc>
        <w:tc>
          <w:tcPr>
            <w:tcW w:w="1270" w:type="dxa"/>
          </w:tcPr>
          <w:p w14:paraId="6BA75A65" w14:textId="77777777" w:rsidR="0012481A" w:rsidRPr="0037232A" w:rsidRDefault="0012481A" w:rsidP="0037232A">
            <w:pPr>
              <w:jc w:val="center"/>
            </w:pPr>
            <w:r w:rsidRPr="0037232A">
              <w:t>2</w:t>
            </w:r>
          </w:p>
        </w:tc>
      </w:tr>
      <w:tr w:rsidR="0012481A" w:rsidRPr="00542D79" w14:paraId="24D11064" w14:textId="77777777" w:rsidTr="0037232A">
        <w:trPr>
          <w:trHeight w:val="1842"/>
        </w:trPr>
        <w:tc>
          <w:tcPr>
            <w:tcW w:w="9062" w:type="dxa"/>
            <w:gridSpan w:val="3"/>
          </w:tcPr>
          <w:p w14:paraId="57C76F7E" w14:textId="77777777" w:rsidR="0012481A" w:rsidRPr="0037232A" w:rsidRDefault="0012481A" w:rsidP="0012481A">
            <w:pPr>
              <w:jc w:val="both"/>
              <w:rPr>
                <w:b/>
                <w:sz w:val="20"/>
                <w:szCs w:val="20"/>
              </w:rPr>
            </w:pPr>
            <w:r w:rsidRPr="0037232A">
              <w:rPr>
                <w:b/>
                <w:sz w:val="20"/>
                <w:szCs w:val="20"/>
              </w:rPr>
              <w:t>Osiągnięte rezultaty:</w:t>
            </w:r>
          </w:p>
          <w:p w14:paraId="190D0DA4" w14:textId="7C1A2CFD" w:rsidR="0012481A" w:rsidRPr="0037232A" w:rsidRDefault="0012481A" w:rsidP="0012481A">
            <w:pPr>
              <w:tabs>
                <w:tab w:val="left" w:pos="1428"/>
              </w:tabs>
              <w:jc w:val="both"/>
              <w:rPr>
                <w:sz w:val="20"/>
                <w:szCs w:val="20"/>
              </w:rPr>
            </w:pPr>
            <w:r w:rsidRPr="0037232A">
              <w:rPr>
                <w:sz w:val="20"/>
                <w:szCs w:val="20"/>
              </w:rPr>
              <w:t xml:space="preserve">Wyprowadzenie nadmiernego ruchu, zwłaszcza tranzytowego, z miejscowości </w:t>
            </w:r>
            <w:r w:rsidRPr="0037232A">
              <w:rPr>
                <w:b/>
                <w:sz w:val="20"/>
                <w:szCs w:val="20"/>
              </w:rPr>
              <w:t>Brzezie oraz Smolajny</w:t>
            </w:r>
            <w:r w:rsidRPr="0037232A">
              <w:rPr>
                <w:sz w:val="20"/>
                <w:szCs w:val="20"/>
              </w:rPr>
              <w:t>, w konsekwencji czego powinna nastąpić poprawa bezpieczeństwa drogowego poprzez rozdzielenie różnego rodzaju ruchu; zmniejszenie ryzyka wypadków drogowych; poprawa płynności ruchu</w:t>
            </w:r>
            <w:r w:rsidR="001F3F37">
              <w:rPr>
                <w:sz w:val="20"/>
                <w:szCs w:val="20"/>
              </w:rPr>
              <w:t xml:space="preserve"> oraz redukcja zanieczyszczeń i </w:t>
            </w:r>
            <w:r w:rsidRPr="0037232A">
              <w:rPr>
                <w:sz w:val="20"/>
                <w:szCs w:val="20"/>
              </w:rPr>
              <w:t>hałasu na terenie zabudowanym.</w:t>
            </w:r>
          </w:p>
        </w:tc>
      </w:tr>
    </w:tbl>
    <w:p w14:paraId="036E8E92" w14:textId="77777777" w:rsidR="001B558F" w:rsidRDefault="001B558F" w:rsidP="001B558F"/>
    <w:tbl>
      <w:tblPr>
        <w:tblStyle w:val="Tabela-Siatka"/>
        <w:tblW w:w="0" w:type="auto"/>
        <w:tblLayout w:type="fixed"/>
        <w:tblLook w:val="04A0" w:firstRow="1" w:lastRow="0" w:firstColumn="1" w:lastColumn="0" w:noHBand="0" w:noVBand="1"/>
      </w:tblPr>
      <w:tblGrid>
        <w:gridCol w:w="6516"/>
        <w:gridCol w:w="1276"/>
        <w:gridCol w:w="1270"/>
      </w:tblGrid>
      <w:tr w:rsidR="00892589" w:rsidRPr="00542D79" w14:paraId="147E9854" w14:textId="77777777" w:rsidTr="00821067">
        <w:trPr>
          <w:trHeight w:val="708"/>
        </w:trPr>
        <w:tc>
          <w:tcPr>
            <w:tcW w:w="9062" w:type="dxa"/>
            <w:gridSpan w:val="3"/>
            <w:shd w:val="clear" w:color="auto" w:fill="365F91" w:themeFill="accent1" w:themeFillShade="BF"/>
          </w:tcPr>
          <w:p w14:paraId="6B46C19D" w14:textId="4A3FDD97" w:rsidR="00892589" w:rsidRPr="00542D79" w:rsidRDefault="00892589" w:rsidP="00821067">
            <w:pPr>
              <w:rPr>
                <w:b/>
                <w:color w:val="00B050"/>
                <w:sz w:val="20"/>
                <w:szCs w:val="20"/>
              </w:rPr>
            </w:pPr>
            <w:r w:rsidRPr="00483615">
              <w:rPr>
                <w:b/>
                <w:color w:val="FFFFFF" w:themeColor="background1"/>
                <w:sz w:val="20"/>
                <w:szCs w:val="20"/>
              </w:rPr>
              <w:lastRenderedPageBreak/>
              <w:t xml:space="preserve">D.4 </w:t>
            </w:r>
            <w:r w:rsidRPr="00483615">
              <w:rPr>
                <w:rFonts w:cs="Arial"/>
                <w:b/>
                <w:bCs/>
                <w:color w:val="FFFFFF" w:themeColor="background1"/>
                <w:sz w:val="20"/>
                <w:szCs w:val="20"/>
              </w:rPr>
              <w:t>Realizacja</w:t>
            </w:r>
            <w:r w:rsidRPr="0037232A">
              <w:rPr>
                <w:rFonts w:cs="Arial"/>
                <w:b/>
                <w:bCs/>
                <w:color w:val="FFFFFF" w:themeColor="background1"/>
                <w:sz w:val="20"/>
                <w:szCs w:val="20"/>
              </w:rPr>
              <w:t xml:space="preserve"> inwestycji na drogach samorządowych (Rządowy Fundusz Rozwoju Dróg)</w:t>
            </w:r>
          </w:p>
        </w:tc>
      </w:tr>
      <w:tr w:rsidR="00892589" w:rsidRPr="00542D79" w14:paraId="7DF3824A" w14:textId="77777777" w:rsidTr="001F3F37">
        <w:trPr>
          <w:trHeight w:val="495"/>
        </w:trPr>
        <w:tc>
          <w:tcPr>
            <w:tcW w:w="6516" w:type="dxa"/>
            <w:vMerge w:val="restart"/>
          </w:tcPr>
          <w:p w14:paraId="10DED72B" w14:textId="77777777" w:rsidR="0037232A" w:rsidRDefault="00892589" w:rsidP="0037232A">
            <w:pPr>
              <w:rPr>
                <w:rFonts w:cstheme="minorHAnsi"/>
                <w:sz w:val="20"/>
                <w:szCs w:val="20"/>
              </w:rPr>
            </w:pPr>
            <w:r w:rsidRPr="0037232A">
              <w:rPr>
                <w:b/>
                <w:sz w:val="20"/>
                <w:szCs w:val="20"/>
              </w:rPr>
              <w:t>Zakres działania</w:t>
            </w:r>
            <w:r w:rsidRPr="0037232A">
              <w:rPr>
                <w:sz w:val="20"/>
                <w:szCs w:val="20"/>
              </w:rPr>
              <w:t>:</w:t>
            </w:r>
          </w:p>
          <w:p w14:paraId="10072BD5" w14:textId="335CF990" w:rsidR="00892589" w:rsidRPr="0037232A" w:rsidRDefault="00892589" w:rsidP="001F3F37">
            <w:pPr>
              <w:suppressAutoHyphens/>
              <w:rPr>
                <w:rFonts w:cstheme="minorHAnsi"/>
                <w:sz w:val="20"/>
                <w:szCs w:val="20"/>
              </w:rPr>
            </w:pPr>
            <w:r w:rsidRPr="0037232A">
              <w:rPr>
                <w:sz w:val="20"/>
                <w:szCs w:val="20"/>
              </w:rPr>
              <w:t>Dofinansowanie budowy, przebudowy i remontu dróg powiatowych i dróg gminnych, budowy mostów lokalizowanych w ciągach dróg wojewódzkich, powiatowych i gminnych, finansowanie budowy, przebudowy i remontu dróg wojewódzkich, powiatowych i gminnych o znaczeniu obronnym, dofinansowanie zadań mających na celu wyłącznie poprawę bezpieczeństwa ruchu pieszych w obszarze oddziaływania przejść dla pieszych, budowy obwodnic lokalizowanych w ciągach dróg wojewódzkich, budowy, przebudowy lub remontu dróg wojewódzkich, dróg powiatowych lub dróg gminnych, zarządzanych przez prezydenta miasta na prawach powiatu będącego siedzibą wojewody lub sejmiku województwa.</w:t>
            </w:r>
          </w:p>
          <w:p w14:paraId="7E293F5A" w14:textId="77777777" w:rsidR="00892589" w:rsidRPr="0037232A" w:rsidRDefault="00892589" w:rsidP="001F3F37">
            <w:pPr>
              <w:suppressAutoHyphens/>
              <w:rPr>
                <w:b/>
                <w:sz w:val="20"/>
                <w:szCs w:val="20"/>
              </w:rPr>
            </w:pPr>
            <w:r w:rsidRPr="0037232A">
              <w:rPr>
                <w:b/>
                <w:sz w:val="20"/>
                <w:szCs w:val="20"/>
              </w:rPr>
              <w:t>Osiągnięte rezultaty:</w:t>
            </w:r>
          </w:p>
          <w:p w14:paraId="0F7049A6" w14:textId="485F08DC" w:rsidR="00892589" w:rsidRPr="0037232A" w:rsidRDefault="00892589" w:rsidP="001F3F37">
            <w:pPr>
              <w:suppressAutoHyphens/>
              <w:spacing w:after="0" w:line="240" w:lineRule="auto"/>
              <w:jc w:val="both"/>
              <w:rPr>
                <w:sz w:val="20"/>
                <w:szCs w:val="20"/>
              </w:rPr>
            </w:pPr>
            <w:r w:rsidRPr="0037232A">
              <w:rPr>
                <w:sz w:val="20"/>
                <w:szCs w:val="20"/>
              </w:rPr>
              <w:t>Spójny i zintegrowany system transportowy</w:t>
            </w:r>
            <w:r w:rsidR="00687C62">
              <w:rPr>
                <w:sz w:val="20"/>
                <w:szCs w:val="20"/>
              </w:rPr>
              <w:t>:</w:t>
            </w:r>
          </w:p>
          <w:p w14:paraId="61C612C9" w14:textId="3CC58B9D" w:rsidR="00892589" w:rsidRPr="001F3F37" w:rsidRDefault="00687C62" w:rsidP="001F3F37">
            <w:pPr>
              <w:pStyle w:val="Akapitzlist"/>
              <w:numPr>
                <w:ilvl w:val="0"/>
                <w:numId w:val="74"/>
              </w:numPr>
              <w:suppressAutoHyphens/>
              <w:jc w:val="both"/>
              <w:rPr>
                <w:sz w:val="20"/>
                <w:szCs w:val="20"/>
              </w:rPr>
            </w:pPr>
            <w:r>
              <w:rPr>
                <w:sz w:val="20"/>
                <w:szCs w:val="20"/>
              </w:rPr>
              <w:t>p</w:t>
            </w:r>
            <w:r w:rsidR="00892589" w:rsidRPr="001F3F37">
              <w:rPr>
                <w:sz w:val="20"/>
                <w:szCs w:val="20"/>
              </w:rPr>
              <w:t>oprawa bezpieczeństwa ruchu drogowego</w:t>
            </w:r>
            <w:r>
              <w:rPr>
                <w:sz w:val="20"/>
                <w:szCs w:val="20"/>
              </w:rPr>
              <w:t>,</w:t>
            </w:r>
          </w:p>
          <w:p w14:paraId="06CB8CAE" w14:textId="0189DAEF" w:rsidR="00892589" w:rsidRPr="001F3F37" w:rsidRDefault="00687C62" w:rsidP="001F3F37">
            <w:pPr>
              <w:pStyle w:val="Akapitzlist"/>
              <w:numPr>
                <w:ilvl w:val="0"/>
                <w:numId w:val="74"/>
              </w:numPr>
              <w:suppressAutoHyphens/>
              <w:jc w:val="both"/>
              <w:rPr>
                <w:sz w:val="20"/>
                <w:szCs w:val="20"/>
              </w:rPr>
            </w:pPr>
            <w:r>
              <w:rPr>
                <w:sz w:val="20"/>
                <w:szCs w:val="20"/>
              </w:rPr>
              <w:t>p</w:t>
            </w:r>
            <w:r w:rsidR="00892589" w:rsidRPr="001F3F37">
              <w:rPr>
                <w:sz w:val="20"/>
                <w:szCs w:val="20"/>
              </w:rPr>
              <w:t>oprawa bezpieczeństwa niechronionych uczestników ruchu, w tym szczególnie pieszych w rejonie przejść dla pieszych</w:t>
            </w:r>
            <w:r>
              <w:rPr>
                <w:sz w:val="20"/>
                <w:szCs w:val="20"/>
              </w:rPr>
              <w:t>,</w:t>
            </w:r>
          </w:p>
          <w:p w14:paraId="49E092A7" w14:textId="20A0AE96" w:rsidR="00892589" w:rsidRPr="001F3F37" w:rsidRDefault="00687C62" w:rsidP="001F3F37">
            <w:pPr>
              <w:pStyle w:val="Akapitzlist"/>
              <w:numPr>
                <w:ilvl w:val="0"/>
                <w:numId w:val="74"/>
              </w:numPr>
              <w:suppressAutoHyphens/>
              <w:jc w:val="both"/>
              <w:rPr>
                <w:sz w:val="20"/>
                <w:szCs w:val="20"/>
              </w:rPr>
            </w:pPr>
            <w:r>
              <w:rPr>
                <w:sz w:val="20"/>
                <w:szCs w:val="20"/>
              </w:rPr>
              <w:t>p</w:t>
            </w:r>
            <w:r w:rsidR="00892589" w:rsidRPr="001F3F37">
              <w:rPr>
                <w:sz w:val="20"/>
                <w:szCs w:val="20"/>
              </w:rPr>
              <w:t>oprawa parametrów technicznych lokalnej sieci drogowej (dróg gminnych i powiatowych oraz dróg o znaczeniu obronnym)</w:t>
            </w:r>
            <w:r>
              <w:rPr>
                <w:sz w:val="20"/>
                <w:szCs w:val="20"/>
              </w:rPr>
              <w:t>,</w:t>
            </w:r>
          </w:p>
          <w:p w14:paraId="4766E749" w14:textId="4F5666F7" w:rsidR="00892589" w:rsidRPr="001F3F37" w:rsidRDefault="00687C62" w:rsidP="001F3F37">
            <w:pPr>
              <w:pStyle w:val="Akapitzlist"/>
              <w:numPr>
                <w:ilvl w:val="0"/>
                <w:numId w:val="74"/>
              </w:numPr>
              <w:suppressAutoHyphens/>
              <w:jc w:val="both"/>
              <w:rPr>
                <w:sz w:val="20"/>
                <w:szCs w:val="20"/>
              </w:rPr>
            </w:pPr>
            <w:r>
              <w:rPr>
                <w:sz w:val="20"/>
                <w:szCs w:val="20"/>
              </w:rPr>
              <w:t>o</w:t>
            </w:r>
            <w:r w:rsidR="00892589" w:rsidRPr="001F3F37">
              <w:rPr>
                <w:sz w:val="20"/>
                <w:szCs w:val="20"/>
              </w:rPr>
              <w:t>oprawa oraz zwiększenie atrakcyjności i dostępności terenów inwestycyjnych</w:t>
            </w:r>
            <w:r>
              <w:rPr>
                <w:sz w:val="20"/>
                <w:szCs w:val="20"/>
              </w:rPr>
              <w:t>,</w:t>
            </w:r>
          </w:p>
          <w:p w14:paraId="51C3B475" w14:textId="40B8F918" w:rsidR="00892589" w:rsidRPr="001F3F37" w:rsidRDefault="00687C62" w:rsidP="001F3F37">
            <w:pPr>
              <w:pStyle w:val="Akapitzlist"/>
              <w:numPr>
                <w:ilvl w:val="0"/>
                <w:numId w:val="74"/>
              </w:numPr>
              <w:suppressAutoHyphens/>
              <w:jc w:val="both"/>
              <w:rPr>
                <w:sz w:val="20"/>
                <w:szCs w:val="20"/>
              </w:rPr>
            </w:pPr>
            <w:r>
              <w:rPr>
                <w:sz w:val="20"/>
                <w:szCs w:val="20"/>
              </w:rPr>
              <w:t>w</w:t>
            </w:r>
            <w:r w:rsidR="00892589" w:rsidRPr="001F3F37">
              <w:rPr>
                <w:sz w:val="20"/>
                <w:szCs w:val="20"/>
              </w:rPr>
              <w:t xml:space="preserve">yprowadzenie ruchu o charakterze tranzytowym z centrów miejscowości, </w:t>
            </w:r>
          </w:p>
          <w:p w14:paraId="5BEEDDA5" w14:textId="1338EA55" w:rsidR="00892589" w:rsidRPr="001F3F37" w:rsidRDefault="00687C62" w:rsidP="001F3F37">
            <w:pPr>
              <w:pStyle w:val="Akapitzlist"/>
              <w:numPr>
                <w:ilvl w:val="0"/>
                <w:numId w:val="74"/>
              </w:numPr>
              <w:suppressAutoHyphens/>
              <w:jc w:val="both"/>
              <w:rPr>
                <w:sz w:val="20"/>
                <w:szCs w:val="20"/>
              </w:rPr>
            </w:pPr>
            <w:r>
              <w:rPr>
                <w:sz w:val="20"/>
                <w:szCs w:val="20"/>
              </w:rPr>
              <w:t>z</w:t>
            </w:r>
            <w:r w:rsidR="00892589" w:rsidRPr="001F3F37">
              <w:rPr>
                <w:sz w:val="20"/>
                <w:szCs w:val="20"/>
              </w:rPr>
              <w:t>większenie komfortu jazdy</w:t>
            </w:r>
            <w:r>
              <w:rPr>
                <w:sz w:val="20"/>
                <w:szCs w:val="20"/>
              </w:rPr>
              <w:t>,</w:t>
            </w:r>
          </w:p>
          <w:p w14:paraId="75B9E76B" w14:textId="098285D7" w:rsidR="00892589" w:rsidRPr="001F3F37" w:rsidRDefault="00687C62" w:rsidP="001F3F37">
            <w:pPr>
              <w:pStyle w:val="Akapitzlist"/>
              <w:numPr>
                <w:ilvl w:val="0"/>
                <w:numId w:val="74"/>
              </w:numPr>
              <w:suppressAutoHyphens/>
              <w:jc w:val="both"/>
              <w:rPr>
                <w:sz w:val="20"/>
                <w:szCs w:val="20"/>
              </w:rPr>
            </w:pPr>
            <w:r>
              <w:rPr>
                <w:sz w:val="20"/>
                <w:szCs w:val="20"/>
              </w:rPr>
              <w:t>z</w:t>
            </w:r>
            <w:r w:rsidR="00892589" w:rsidRPr="001F3F37">
              <w:rPr>
                <w:sz w:val="20"/>
                <w:szCs w:val="20"/>
              </w:rPr>
              <w:t>minimalizowanie korków w miejscowościach</w:t>
            </w:r>
            <w:r>
              <w:rPr>
                <w:sz w:val="20"/>
                <w:szCs w:val="20"/>
              </w:rPr>
              <w:t>,</w:t>
            </w:r>
          </w:p>
          <w:p w14:paraId="49094A61" w14:textId="6F553D1A" w:rsidR="00892589" w:rsidRPr="001F3F37" w:rsidRDefault="00687C62" w:rsidP="001F3F37">
            <w:pPr>
              <w:pStyle w:val="Akapitzlist"/>
              <w:numPr>
                <w:ilvl w:val="0"/>
                <w:numId w:val="74"/>
              </w:numPr>
              <w:suppressAutoHyphens/>
              <w:jc w:val="both"/>
              <w:rPr>
                <w:sz w:val="20"/>
                <w:szCs w:val="20"/>
              </w:rPr>
            </w:pPr>
            <w:r>
              <w:rPr>
                <w:sz w:val="20"/>
                <w:szCs w:val="20"/>
              </w:rPr>
              <w:t>z</w:t>
            </w:r>
            <w:r w:rsidR="00892589" w:rsidRPr="001F3F37">
              <w:rPr>
                <w:sz w:val="20"/>
                <w:szCs w:val="20"/>
              </w:rPr>
              <w:t>mniejszenie natężenia ruchu w godzinach szczytu</w:t>
            </w:r>
            <w:r>
              <w:rPr>
                <w:sz w:val="20"/>
                <w:szCs w:val="20"/>
              </w:rPr>
              <w:t>.</w:t>
            </w:r>
            <w:r w:rsidR="00892589" w:rsidRPr="001F3F37">
              <w:rPr>
                <w:sz w:val="20"/>
                <w:szCs w:val="20"/>
              </w:rPr>
              <w:t xml:space="preserve"> </w:t>
            </w:r>
          </w:p>
          <w:p w14:paraId="04774861" w14:textId="77777777" w:rsidR="00892589" w:rsidRPr="0037232A" w:rsidRDefault="00892589" w:rsidP="001F3F37">
            <w:pPr>
              <w:tabs>
                <w:tab w:val="left" w:pos="1428"/>
              </w:tabs>
              <w:suppressAutoHyphens/>
              <w:spacing w:after="0" w:line="240" w:lineRule="auto"/>
              <w:jc w:val="both"/>
              <w:rPr>
                <w:sz w:val="20"/>
                <w:szCs w:val="20"/>
              </w:rPr>
            </w:pPr>
            <w:r w:rsidRPr="0037232A">
              <w:rPr>
                <w:sz w:val="20"/>
                <w:szCs w:val="20"/>
              </w:rPr>
              <w:t>* dane z zatwierdzonego wykonania budżetu państwa w tym wykonania RFRD.</w:t>
            </w:r>
          </w:p>
          <w:p w14:paraId="477FC0C4" w14:textId="3704BE63" w:rsidR="00892589" w:rsidRPr="00EF1103" w:rsidRDefault="00892589" w:rsidP="001F3F37">
            <w:pPr>
              <w:tabs>
                <w:tab w:val="left" w:pos="1428"/>
              </w:tabs>
              <w:suppressAutoHyphens/>
              <w:spacing w:after="0" w:line="240" w:lineRule="auto"/>
              <w:jc w:val="both"/>
              <w:rPr>
                <w:sz w:val="20"/>
                <w:szCs w:val="20"/>
              </w:rPr>
            </w:pPr>
            <w:r w:rsidRPr="0037232A">
              <w:rPr>
                <w:sz w:val="20"/>
                <w:szCs w:val="20"/>
              </w:rPr>
              <w:t>**prognoza</w:t>
            </w:r>
          </w:p>
        </w:tc>
        <w:tc>
          <w:tcPr>
            <w:tcW w:w="1276" w:type="dxa"/>
            <w:shd w:val="clear" w:color="auto" w:fill="B8CCE4" w:themeFill="accent1" w:themeFillTint="66"/>
          </w:tcPr>
          <w:p w14:paraId="0B12FDFE" w14:textId="77777777" w:rsidR="00892589" w:rsidRPr="0037232A" w:rsidRDefault="00892589" w:rsidP="00821067">
            <w:pPr>
              <w:tabs>
                <w:tab w:val="left" w:pos="915"/>
              </w:tabs>
              <w:rPr>
                <w:sz w:val="20"/>
                <w:szCs w:val="20"/>
              </w:rPr>
            </w:pPr>
            <w:r w:rsidRPr="0037232A">
              <w:rPr>
                <w:sz w:val="20"/>
                <w:szCs w:val="20"/>
              </w:rPr>
              <w:t>Kierunek</w:t>
            </w:r>
          </w:p>
        </w:tc>
        <w:tc>
          <w:tcPr>
            <w:tcW w:w="1270" w:type="dxa"/>
          </w:tcPr>
          <w:p w14:paraId="72A6A421" w14:textId="77777777" w:rsidR="00892589" w:rsidRPr="0037232A" w:rsidRDefault="00892589" w:rsidP="003954F3">
            <w:pPr>
              <w:jc w:val="center"/>
              <w:rPr>
                <w:sz w:val="20"/>
                <w:szCs w:val="20"/>
              </w:rPr>
            </w:pPr>
            <w:r w:rsidRPr="0037232A">
              <w:rPr>
                <w:sz w:val="20"/>
                <w:szCs w:val="20"/>
              </w:rPr>
              <w:t>INŻYNIERIA</w:t>
            </w:r>
          </w:p>
        </w:tc>
      </w:tr>
      <w:tr w:rsidR="00892589" w:rsidRPr="00542D79" w14:paraId="7EA9A59B" w14:textId="77777777" w:rsidTr="001F3F37">
        <w:trPr>
          <w:trHeight w:val="559"/>
        </w:trPr>
        <w:tc>
          <w:tcPr>
            <w:tcW w:w="6516" w:type="dxa"/>
            <w:vMerge/>
          </w:tcPr>
          <w:p w14:paraId="01DA5E47" w14:textId="77777777" w:rsidR="00892589" w:rsidRPr="0037232A" w:rsidRDefault="00892589" w:rsidP="00821067">
            <w:pPr>
              <w:rPr>
                <w:sz w:val="20"/>
                <w:szCs w:val="20"/>
              </w:rPr>
            </w:pPr>
          </w:p>
        </w:tc>
        <w:tc>
          <w:tcPr>
            <w:tcW w:w="1276" w:type="dxa"/>
            <w:shd w:val="clear" w:color="auto" w:fill="B8CCE4" w:themeFill="accent1" w:themeFillTint="66"/>
          </w:tcPr>
          <w:p w14:paraId="315F73FB" w14:textId="77777777" w:rsidR="00892589" w:rsidRPr="0037232A" w:rsidRDefault="00892589" w:rsidP="00821067">
            <w:pPr>
              <w:rPr>
                <w:sz w:val="20"/>
                <w:szCs w:val="20"/>
              </w:rPr>
            </w:pPr>
            <w:r w:rsidRPr="0037232A">
              <w:rPr>
                <w:sz w:val="20"/>
                <w:szCs w:val="20"/>
              </w:rPr>
              <w:t>Lider</w:t>
            </w:r>
          </w:p>
        </w:tc>
        <w:tc>
          <w:tcPr>
            <w:tcW w:w="1270" w:type="dxa"/>
          </w:tcPr>
          <w:p w14:paraId="35F121C7" w14:textId="67137036" w:rsidR="00892589" w:rsidRPr="0037232A" w:rsidRDefault="00542D79" w:rsidP="003954F3">
            <w:pPr>
              <w:jc w:val="center"/>
              <w:rPr>
                <w:sz w:val="20"/>
                <w:szCs w:val="20"/>
              </w:rPr>
            </w:pPr>
            <w:r w:rsidRPr="0037232A">
              <w:rPr>
                <w:sz w:val="20"/>
                <w:szCs w:val="20"/>
              </w:rPr>
              <w:t>MI/</w:t>
            </w:r>
            <w:r w:rsidR="00892589" w:rsidRPr="0037232A">
              <w:rPr>
                <w:sz w:val="20"/>
                <w:szCs w:val="20"/>
              </w:rPr>
              <w:t>DDP</w:t>
            </w:r>
          </w:p>
        </w:tc>
      </w:tr>
      <w:tr w:rsidR="00892589" w:rsidRPr="00542D79" w14:paraId="67E2F100" w14:textId="77777777" w:rsidTr="001F3F37">
        <w:trPr>
          <w:trHeight w:val="425"/>
        </w:trPr>
        <w:tc>
          <w:tcPr>
            <w:tcW w:w="6516" w:type="dxa"/>
            <w:vMerge/>
          </w:tcPr>
          <w:p w14:paraId="4D43351A" w14:textId="77777777" w:rsidR="00892589" w:rsidRPr="0037232A" w:rsidRDefault="00892589" w:rsidP="00821067">
            <w:pPr>
              <w:rPr>
                <w:sz w:val="20"/>
                <w:szCs w:val="20"/>
              </w:rPr>
            </w:pPr>
          </w:p>
        </w:tc>
        <w:tc>
          <w:tcPr>
            <w:tcW w:w="1276" w:type="dxa"/>
            <w:shd w:val="clear" w:color="auto" w:fill="B8CCE4" w:themeFill="accent1" w:themeFillTint="66"/>
          </w:tcPr>
          <w:p w14:paraId="265901C9" w14:textId="77777777" w:rsidR="00892589" w:rsidRPr="0037232A" w:rsidRDefault="00892589" w:rsidP="00821067">
            <w:pPr>
              <w:rPr>
                <w:sz w:val="20"/>
                <w:szCs w:val="20"/>
              </w:rPr>
            </w:pPr>
            <w:r w:rsidRPr="0037232A">
              <w:rPr>
                <w:sz w:val="20"/>
                <w:szCs w:val="20"/>
              </w:rPr>
              <w:t>Źródła finansowania</w:t>
            </w:r>
          </w:p>
        </w:tc>
        <w:tc>
          <w:tcPr>
            <w:tcW w:w="1270" w:type="dxa"/>
          </w:tcPr>
          <w:p w14:paraId="3FA63F9B" w14:textId="4CB55F31" w:rsidR="00892589" w:rsidRPr="0037232A" w:rsidRDefault="009B181A" w:rsidP="00821067">
            <w:pPr>
              <w:rPr>
                <w:sz w:val="20"/>
                <w:szCs w:val="20"/>
              </w:rPr>
            </w:pPr>
            <w:r w:rsidRPr="0037232A">
              <w:rPr>
                <w:sz w:val="20"/>
                <w:szCs w:val="20"/>
              </w:rPr>
              <w:t xml:space="preserve">RFRD </w:t>
            </w:r>
          </w:p>
        </w:tc>
      </w:tr>
      <w:tr w:rsidR="00892589" w:rsidRPr="00542D79" w14:paraId="1C920EB8" w14:textId="77777777" w:rsidTr="001F3F37">
        <w:trPr>
          <w:trHeight w:val="276"/>
        </w:trPr>
        <w:tc>
          <w:tcPr>
            <w:tcW w:w="6516" w:type="dxa"/>
            <w:vMerge/>
          </w:tcPr>
          <w:p w14:paraId="08448916" w14:textId="77777777" w:rsidR="00892589" w:rsidRPr="0037232A" w:rsidRDefault="00892589" w:rsidP="00821067">
            <w:pPr>
              <w:rPr>
                <w:sz w:val="20"/>
                <w:szCs w:val="20"/>
              </w:rPr>
            </w:pPr>
          </w:p>
        </w:tc>
        <w:tc>
          <w:tcPr>
            <w:tcW w:w="2546" w:type="dxa"/>
            <w:gridSpan w:val="2"/>
            <w:shd w:val="clear" w:color="auto" w:fill="B8CCE4" w:themeFill="accent1" w:themeFillTint="66"/>
          </w:tcPr>
          <w:p w14:paraId="484BBCAD" w14:textId="77777777" w:rsidR="00892589" w:rsidRPr="0037232A" w:rsidRDefault="00892589" w:rsidP="00821067">
            <w:pPr>
              <w:rPr>
                <w:sz w:val="20"/>
                <w:szCs w:val="20"/>
              </w:rPr>
            </w:pPr>
            <w:r w:rsidRPr="0037232A">
              <w:rPr>
                <w:sz w:val="20"/>
                <w:szCs w:val="20"/>
              </w:rPr>
              <w:t>WSKAŹNIK PRODUKTU</w:t>
            </w:r>
          </w:p>
        </w:tc>
      </w:tr>
      <w:tr w:rsidR="00892589" w:rsidRPr="00542D79" w14:paraId="7BE47E4A" w14:textId="77777777" w:rsidTr="001F3F37">
        <w:trPr>
          <w:trHeight w:val="552"/>
        </w:trPr>
        <w:tc>
          <w:tcPr>
            <w:tcW w:w="6516" w:type="dxa"/>
            <w:vMerge/>
          </w:tcPr>
          <w:p w14:paraId="2A4B6277" w14:textId="77777777" w:rsidR="00892589" w:rsidRPr="0037232A" w:rsidRDefault="00892589" w:rsidP="00821067">
            <w:pPr>
              <w:rPr>
                <w:sz w:val="20"/>
                <w:szCs w:val="20"/>
              </w:rPr>
            </w:pPr>
          </w:p>
        </w:tc>
        <w:tc>
          <w:tcPr>
            <w:tcW w:w="2546" w:type="dxa"/>
            <w:gridSpan w:val="2"/>
          </w:tcPr>
          <w:p w14:paraId="290D3CDC" w14:textId="77777777" w:rsidR="00892589" w:rsidRPr="0037232A" w:rsidRDefault="00892589" w:rsidP="00821067">
            <w:pPr>
              <w:rPr>
                <w:sz w:val="20"/>
                <w:szCs w:val="20"/>
              </w:rPr>
            </w:pPr>
            <w:r w:rsidRPr="0037232A">
              <w:rPr>
                <w:sz w:val="20"/>
                <w:szCs w:val="20"/>
              </w:rPr>
              <w:t>wykorzystanie puli środków</w:t>
            </w:r>
          </w:p>
        </w:tc>
      </w:tr>
      <w:tr w:rsidR="00892589" w:rsidRPr="00542D79" w14:paraId="1FFE0CDA" w14:textId="77777777" w:rsidTr="001F3F37">
        <w:tc>
          <w:tcPr>
            <w:tcW w:w="6516" w:type="dxa"/>
            <w:vMerge/>
          </w:tcPr>
          <w:p w14:paraId="07CDC9D5" w14:textId="77777777" w:rsidR="00892589" w:rsidRPr="0037232A" w:rsidRDefault="00892589" w:rsidP="00821067">
            <w:pPr>
              <w:rPr>
                <w:sz w:val="20"/>
                <w:szCs w:val="20"/>
              </w:rPr>
            </w:pPr>
          </w:p>
        </w:tc>
        <w:tc>
          <w:tcPr>
            <w:tcW w:w="1276" w:type="dxa"/>
            <w:shd w:val="clear" w:color="auto" w:fill="B8CCE4" w:themeFill="accent1" w:themeFillTint="66"/>
          </w:tcPr>
          <w:p w14:paraId="7CC4A80C" w14:textId="77777777" w:rsidR="00892589" w:rsidRPr="0037232A" w:rsidRDefault="00892589" w:rsidP="00821067">
            <w:pPr>
              <w:rPr>
                <w:sz w:val="20"/>
                <w:szCs w:val="20"/>
              </w:rPr>
            </w:pPr>
            <w:r w:rsidRPr="0037232A">
              <w:rPr>
                <w:sz w:val="20"/>
                <w:szCs w:val="20"/>
              </w:rPr>
              <w:t>Stan na 31.12.2021</w:t>
            </w:r>
          </w:p>
        </w:tc>
        <w:tc>
          <w:tcPr>
            <w:tcW w:w="1270" w:type="dxa"/>
            <w:shd w:val="clear" w:color="auto" w:fill="B8CCE4" w:themeFill="accent1" w:themeFillTint="66"/>
          </w:tcPr>
          <w:p w14:paraId="1F6FD2FE" w14:textId="77777777" w:rsidR="00892589" w:rsidRPr="0037232A" w:rsidRDefault="00892589" w:rsidP="00821067">
            <w:pPr>
              <w:rPr>
                <w:sz w:val="20"/>
                <w:szCs w:val="20"/>
              </w:rPr>
            </w:pPr>
            <w:r w:rsidRPr="0037232A">
              <w:rPr>
                <w:sz w:val="20"/>
                <w:szCs w:val="20"/>
              </w:rPr>
              <w:t>Stan na 31.12.2022</w:t>
            </w:r>
          </w:p>
        </w:tc>
      </w:tr>
      <w:tr w:rsidR="00892589" w:rsidRPr="00542D79" w14:paraId="3EBE8FE4" w14:textId="77777777" w:rsidTr="001F3F37">
        <w:trPr>
          <w:trHeight w:val="1562"/>
        </w:trPr>
        <w:tc>
          <w:tcPr>
            <w:tcW w:w="6516" w:type="dxa"/>
            <w:vMerge/>
          </w:tcPr>
          <w:p w14:paraId="703FD1F9" w14:textId="77777777" w:rsidR="00892589" w:rsidRPr="0037232A" w:rsidRDefault="00892589" w:rsidP="00821067"/>
        </w:tc>
        <w:tc>
          <w:tcPr>
            <w:tcW w:w="1276" w:type="dxa"/>
          </w:tcPr>
          <w:p w14:paraId="5B6721EF" w14:textId="77777777" w:rsidR="00892589" w:rsidRPr="001E6F1B" w:rsidRDefault="00892589" w:rsidP="00821067">
            <w:pPr>
              <w:rPr>
                <w:sz w:val="20"/>
                <w:szCs w:val="20"/>
              </w:rPr>
            </w:pPr>
            <w:r w:rsidRPr="001E6F1B">
              <w:rPr>
                <w:sz w:val="20"/>
                <w:szCs w:val="20"/>
              </w:rPr>
              <w:t>3,1 mld zł*</w:t>
            </w:r>
          </w:p>
        </w:tc>
        <w:tc>
          <w:tcPr>
            <w:tcW w:w="1270" w:type="dxa"/>
          </w:tcPr>
          <w:p w14:paraId="1E8DBDFF" w14:textId="77777777" w:rsidR="00892589" w:rsidRPr="001E6F1B" w:rsidRDefault="00892589" w:rsidP="00821067">
            <w:pPr>
              <w:rPr>
                <w:sz w:val="20"/>
                <w:szCs w:val="20"/>
              </w:rPr>
            </w:pPr>
            <w:r w:rsidRPr="001E6F1B">
              <w:rPr>
                <w:sz w:val="20"/>
                <w:szCs w:val="20"/>
              </w:rPr>
              <w:t>4,4 mld zł**</w:t>
            </w:r>
          </w:p>
        </w:tc>
      </w:tr>
    </w:tbl>
    <w:p w14:paraId="2FA2F6C5" w14:textId="77777777" w:rsidR="00892589" w:rsidRDefault="00892589" w:rsidP="00892589"/>
    <w:tbl>
      <w:tblPr>
        <w:tblStyle w:val="Tabela-Siatka"/>
        <w:tblW w:w="0" w:type="auto"/>
        <w:tblLayout w:type="fixed"/>
        <w:tblLook w:val="04A0" w:firstRow="1" w:lastRow="0" w:firstColumn="1" w:lastColumn="0" w:noHBand="0" w:noVBand="1"/>
      </w:tblPr>
      <w:tblGrid>
        <w:gridCol w:w="6516"/>
        <w:gridCol w:w="1276"/>
        <w:gridCol w:w="1270"/>
      </w:tblGrid>
      <w:tr w:rsidR="00892589" w:rsidRPr="00542D79" w14:paraId="11D58D24" w14:textId="77777777" w:rsidTr="00821067">
        <w:trPr>
          <w:trHeight w:val="708"/>
        </w:trPr>
        <w:tc>
          <w:tcPr>
            <w:tcW w:w="9062" w:type="dxa"/>
            <w:gridSpan w:val="3"/>
            <w:shd w:val="clear" w:color="auto" w:fill="365F91" w:themeFill="accent1" w:themeFillShade="BF"/>
          </w:tcPr>
          <w:p w14:paraId="3CBBF5E8" w14:textId="63BF6030" w:rsidR="00892589" w:rsidRPr="00483615" w:rsidRDefault="00892589" w:rsidP="00821067">
            <w:pPr>
              <w:rPr>
                <w:b/>
                <w:color w:val="00B050"/>
                <w:sz w:val="20"/>
                <w:szCs w:val="20"/>
              </w:rPr>
            </w:pPr>
            <w:r w:rsidRPr="00483615">
              <w:rPr>
                <w:b/>
                <w:color w:val="FFFFFF" w:themeColor="background1"/>
                <w:sz w:val="20"/>
                <w:szCs w:val="20"/>
              </w:rPr>
              <w:t>D.5 Realizacja Programu Budowy Dróg Krajowych na lata 2014 – 2023</w:t>
            </w:r>
          </w:p>
        </w:tc>
      </w:tr>
      <w:tr w:rsidR="00892589" w:rsidRPr="00542D79" w14:paraId="769F9D33" w14:textId="77777777" w:rsidTr="00687C62">
        <w:trPr>
          <w:trHeight w:val="407"/>
        </w:trPr>
        <w:tc>
          <w:tcPr>
            <w:tcW w:w="6516" w:type="dxa"/>
            <w:vMerge w:val="restart"/>
          </w:tcPr>
          <w:p w14:paraId="489458F9" w14:textId="77777777" w:rsidR="00892589" w:rsidRPr="00483615" w:rsidRDefault="00892589" w:rsidP="00821067">
            <w:pPr>
              <w:rPr>
                <w:b/>
                <w:sz w:val="20"/>
                <w:szCs w:val="20"/>
              </w:rPr>
            </w:pPr>
            <w:r w:rsidRPr="00483615">
              <w:rPr>
                <w:b/>
                <w:sz w:val="20"/>
                <w:szCs w:val="20"/>
              </w:rPr>
              <w:t xml:space="preserve">Zakres działania: </w:t>
            </w:r>
          </w:p>
          <w:p w14:paraId="16AB5E8B" w14:textId="5C1BF14B" w:rsidR="00892589" w:rsidRPr="00EF1103" w:rsidRDefault="00892589" w:rsidP="00821067">
            <w:pPr>
              <w:rPr>
                <w:sz w:val="20"/>
                <w:szCs w:val="20"/>
              </w:rPr>
            </w:pPr>
            <w:r w:rsidRPr="00483615">
              <w:rPr>
                <w:sz w:val="20"/>
                <w:szCs w:val="20"/>
              </w:rPr>
              <w:t>Budowa nowoczesnej infrastruktury drogowej, rozdzielającej trwale pasy ruchu przeciwległego, wyposażonej w urządzenia BRD oraz zarządzanej zgodnie ze standardami bezpieczeństwa drogowego UE</w:t>
            </w:r>
            <w:r w:rsidR="00483615">
              <w:rPr>
                <w:sz w:val="20"/>
                <w:szCs w:val="20"/>
              </w:rPr>
              <w:t xml:space="preserve">. </w:t>
            </w:r>
          </w:p>
        </w:tc>
        <w:tc>
          <w:tcPr>
            <w:tcW w:w="1276" w:type="dxa"/>
            <w:shd w:val="clear" w:color="auto" w:fill="B8CCE4" w:themeFill="accent1" w:themeFillTint="66"/>
          </w:tcPr>
          <w:p w14:paraId="4756C773" w14:textId="77777777" w:rsidR="00892589" w:rsidRPr="00483615" w:rsidRDefault="00892589" w:rsidP="00821067">
            <w:pPr>
              <w:tabs>
                <w:tab w:val="left" w:pos="915"/>
              </w:tabs>
              <w:rPr>
                <w:sz w:val="20"/>
                <w:szCs w:val="20"/>
              </w:rPr>
            </w:pPr>
            <w:r w:rsidRPr="00483615">
              <w:rPr>
                <w:sz w:val="20"/>
                <w:szCs w:val="20"/>
              </w:rPr>
              <w:t>Kierunek</w:t>
            </w:r>
          </w:p>
        </w:tc>
        <w:tc>
          <w:tcPr>
            <w:tcW w:w="1270" w:type="dxa"/>
          </w:tcPr>
          <w:p w14:paraId="672E4F28" w14:textId="3D20D8A0" w:rsidR="00892589" w:rsidRPr="00483615" w:rsidRDefault="00892589" w:rsidP="003954F3">
            <w:pPr>
              <w:jc w:val="center"/>
              <w:rPr>
                <w:sz w:val="20"/>
                <w:szCs w:val="20"/>
              </w:rPr>
            </w:pPr>
            <w:r w:rsidRPr="00483615">
              <w:rPr>
                <w:sz w:val="20"/>
                <w:szCs w:val="20"/>
              </w:rPr>
              <w:t>I</w:t>
            </w:r>
            <w:r w:rsidR="00A21878" w:rsidRPr="00483615">
              <w:rPr>
                <w:sz w:val="20"/>
                <w:szCs w:val="20"/>
              </w:rPr>
              <w:t>NŻYNIERIA</w:t>
            </w:r>
          </w:p>
        </w:tc>
      </w:tr>
      <w:tr w:rsidR="00892589" w:rsidRPr="00542D79" w14:paraId="56908A14" w14:textId="77777777" w:rsidTr="00687C62">
        <w:trPr>
          <w:trHeight w:val="257"/>
        </w:trPr>
        <w:tc>
          <w:tcPr>
            <w:tcW w:w="6516" w:type="dxa"/>
            <w:vMerge/>
          </w:tcPr>
          <w:p w14:paraId="645EAE67" w14:textId="77777777" w:rsidR="00892589" w:rsidRPr="00483615" w:rsidRDefault="00892589" w:rsidP="00821067">
            <w:pPr>
              <w:rPr>
                <w:sz w:val="20"/>
                <w:szCs w:val="20"/>
              </w:rPr>
            </w:pPr>
          </w:p>
        </w:tc>
        <w:tc>
          <w:tcPr>
            <w:tcW w:w="1276" w:type="dxa"/>
            <w:shd w:val="clear" w:color="auto" w:fill="B8CCE4" w:themeFill="accent1" w:themeFillTint="66"/>
          </w:tcPr>
          <w:p w14:paraId="1F558F72" w14:textId="77777777" w:rsidR="00892589" w:rsidRPr="00483615" w:rsidRDefault="00892589" w:rsidP="00821067">
            <w:pPr>
              <w:rPr>
                <w:sz w:val="20"/>
                <w:szCs w:val="20"/>
              </w:rPr>
            </w:pPr>
            <w:r w:rsidRPr="00483615">
              <w:rPr>
                <w:sz w:val="20"/>
                <w:szCs w:val="20"/>
              </w:rPr>
              <w:t>Lider</w:t>
            </w:r>
          </w:p>
        </w:tc>
        <w:tc>
          <w:tcPr>
            <w:tcW w:w="1270" w:type="dxa"/>
          </w:tcPr>
          <w:p w14:paraId="306CBCB7" w14:textId="09CB5441" w:rsidR="00892589" w:rsidRPr="00483615" w:rsidRDefault="00542D79" w:rsidP="003954F3">
            <w:pPr>
              <w:jc w:val="center"/>
              <w:rPr>
                <w:sz w:val="20"/>
                <w:szCs w:val="20"/>
              </w:rPr>
            </w:pPr>
            <w:r w:rsidRPr="00483615">
              <w:rPr>
                <w:sz w:val="20"/>
                <w:szCs w:val="20"/>
              </w:rPr>
              <w:t>MI/</w:t>
            </w:r>
            <w:r w:rsidR="00892589" w:rsidRPr="00483615">
              <w:rPr>
                <w:sz w:val="20"/>
                <w:szCs w:val="20"/>
              </w:rPr>
              <w:t>DDP</w:t>
            </w:r>
          </w:p>
        </w:tc>
      </w:tr>
      <w:tr w:rsidR="00892589" w:rsidRPr="00542D79" w14:paraId="415E4E22" w14:textId="77777777" w:rsidTr="00687C62">
        <w:trPr>
          <w:trHeight w:val="248"/>
        </w:trPr>
        <w:tc>
          <w:tcPr>
            <w:tcW w:w="6516" w:type="dxa"/>
            <w:vMerge/>
          </w:tcPr>
          <w:p w14:paraId="020DF3B1" w14:textId="77777777" w:rsidR="00892589" w:rsidRPr="00483615" w:rsidRDefault="00892589" w:rsidP="00821067">
            <w:pPr>
              <w:rPr>
                <w:sz w:val="20"/>
                <w:szCs w:val="20"/>
              </w:rPr>
            </w:pPr>
          </w:p>
        </w:tc>
        <w:tc>
          <w:tcPr>
            <w:tcW w:w="1276" w:type="dxa"/>
            <w:shd w:val="clear" w:color="auto" w:fill="B8CCE4" w:themeFill="accent1" w:themeFillTint="66"/>
          </w:tcPr>
          <w:p w14:paraId="6C4A7948" w14:textId="77777777" w:rsidR="00892589" w:rsidRPr="00483615" w:rsidRDefault="00892589" w:rsidP="00821067">
            <w:pPr>
              <w:rPr>
                <w:sz w:val="20"/>
                <w:szCs w:val="20"/>
              </w:rPr>
            </w:pPr>
            <w:r w:rsidRPr="00483615">
              <w:rPr>
                <w:sz w:val="20"/>
                <w:szCs w:val="20"/>
              </w:rPr>
              <w:t>Źródła finansowania</w:t>
            </w:r>
          </w:p>
        </w:tc>
        <w:tc>
          <w:tcPr>
            <w:tcW w:w="1270" w:type="dxa"/>
          </w:tcPr>
          <w:p w14:paraId="001BB0E7" w14:textId="77777777" w:rsidR="00892589" w:rsidRPr="00483615" w:rsidRDefault="00892589" w:rsidP="00821067">
            <w:pPr>
              <w:rPr>
                <w:sz w:val="20"/>
                <w:szCs w:val="20"/>
              </w:rPr>
            </w:pPr>
            <w:r w:rsidRPr="00483615">
              <w:rPr>
                <w:sz w:val="20"/>
                <w:szCs w:val="20"/>
              </w:rPr>
              <w:t>KFD, w tym środki UE</w:t>
            </w:r>
          </w:p>
        </w:tc>
      </w:tr>
      <w:tr w:rsidR="00892589" w:rsidRPr="00542D79" w14:paraId="152F9437" w14:textId="77777777" w:rsidTr="00687C62">
        <w:trPr>
          <w:trHeight w:val="276"/>
        </w:trPr>
        <w:tc>
          <w:tcPr>
            <w:tcW w:w="6516" w:type="dxa"/>
            <w:vMerge/>
          </w:tcPr>
          <w:p w14:paraId="59E83B61" w14:textId="77777777" w:rsidR="00892589" w:rsidRPr="00483615" w:rsidRDefault="00892589" w:rsidP="00821067">
            <w:pPr>
              <w:rPr>
                <w:sz w:val="20"/>
                <w:szCs w:val="20"/>
              </w:rPr>
            </w:pPr>
          </w:p>
        </w:tc>
        <w:tc>
          <w:tcPr>
            <w:tcW w:w="2546" w:type="dxa"/>
            <w:gridSpan w:val="2"/>
            <w:shd w:val="clear" w:color="auto" w:fill="B8CCE4" w:themeFill="accent1" w:themeFillTint="66"/>
          </w:tcPr>
          <w:p w14:paraId="3D3AD5F9" w14:textId="77777777" w:rsidR="00892589" w:rsidRPr="00483615" w:rsidRDefault="00892589" w:rsidP="00821067">
            <w:pPr>
              <w:rPr>
                <w:sz w:val="20"/>
                <w:szCs w:val="20"/>
              </w:rPr>
            </w:pPr>
            <w:r w:rsidRPr="00483615">
              <w:rPr>
                <w:sz w:val="20"/>
                <w:szCs w:val="20"/>
              </w:rPr>
              <w:t>WSKAŹNIK PRODUKTU</w:t>
            </w:r>
          </w:p>
        </w:tc>
      </w:tr>
      <w:tr w:rsidR="00892589" w:rsidRPr="00542D79" w14:paraId="4D0B9C37" w14:textId="77777777" w:rsidTr="00687C62">
        <w:trPr>
          <w:trHeight w:val="529"/>
        </w:trPr>
        <w:tc>
          <w:tcPr>
            <w:tcW w:w="6516" w:type="dxa"/>
            <w:vMerge/>
          </w:tcPr>
          <w:p w14:paraId="5D55C4E4" w14:textId="77777777" w:rsidR="00892589" w:rsidRPr="00483615" w:rsidRDefault="00892589" w:rsidP="00821067">
            <w:pPr>
              <w:rPr>
                <w:sz w:val="20"/>
                <w:szCs w:val="20"/>
              </w:rPr>
            </w:pPr>
          </w:p>
        </w:tc>
        <w:tc>
          <w:tcPr>
            <w:tcW w:w="2546" w:type="dxa"/>
            <w:gridSpan w:val="2"/>
          </w:tcPr>
          <w:p w14:paraId="3E6F4089" w14:textId="77777777" w:rsidR="00892589" w:rsidRPr="00483615" w:rsidRDefault="00892589" w:rsidP="00821067">
            <w:pPr>
              <w:rPr>
                <w:sz w:val="20"/>
                <w:szCs w:val="20"/>
              </w:rPr>
            </w:pPr>
            <w:r w:rsidRPr="00483615">
              <w:rPr>
                <w:sz w:val="20"/>
                <w:szCs w:val="20"/>
              </w:rPr>
              <w:t>Łączna długość wybudowanych odcinków dróg A i S [km]</w:t>
            </w:r>
          </w:p>
        </w:tc>
      </w:tr>
      <w:tr w:rsidR="00892589" w:rsidRPr="00542D79" w14:paraId="791C707D" w14:textId="77777777" w:rsidTr="00687C62">
        <w:tc>
          <w:tcPr>
            <w:tcW w:w="6516" w:type="dxa"/>
            <w:vMerge/>
          </w:tcPr>
          <w:p w14:paraId="5174B8A8" w14:textId="77777777" w:rsidR="00892589" w:rsidRPr="00483615" w:rsidRDefault="00892589" w:rsidP="00821067">
            <w:pPr>
              <w:rPr>
                <w:sz w:val="20"/>
                <w:szCs w:val="20"/>
              </w:rPr>
            </w:pPr>
          </w:p>
        </w:tc>
        <w:tc>
          <w:tcPr>
            <w:tcW w:w="1276" w:type="dxa"/>
            <w:shd w:val="clear" w:color="auto" w:fill="B8CCE4" w:themeFill="accent1" w:themeFillTint="66"/>
          </w:tcPr>
          <w:p w14:paraId="05DCD43C" w14:textId="77777777" w:rsidR="00892589" w:rsidRPr="00483615" w:rsidRDefault="00892589" w:rsidP="00821067">
            <w:pPr>
              <w:rPr>
                <w:sz w:val="20"/>
                <w:szCs w:val="20"/>
              </w:rPr>
            </w:pPr>
            <w:r w:rsidRPr="00483615">
              <w:rPr>
                <w:sz w:val="20"/>
                <w:szCs w:val="20"/>
              </w:rPr>
              <w:t>Stan na 31.12.2021</w:t>
            </w:r>
          </w:p>
        </w:tc>
        <w:tc>
          <w:tcPr>
            <w:tcW w:w="1270" w:type="dxa"/>
            <w:shd w:val="clear" w:color="auto" w:fill="B8CCE4" w:themeFill="accent1" w:themeFillTint="66"/>
          </w:tcPr>
          <w:p w14:paraId="03C6B50D" w14:textId="77777777" w:rsidR="00892589" w:rsidRPr="00483615" w:rsidRDefault="00892589" w:rsidP="00821067">
            <w:pPr>
              <w:rPr>
                <w:sz w:val="20"/>
                <w:szCs w:val="20"/>
              </w:rPr>
            </w:pPr>
            <w:r w:rsidRPr="00483615">
              <w:rPr>
                <w:sz w:val="20"/>
                <w:szCs w:val="20"/>
              </w:rPr>
              <w:t>Stan na 31.12.2022</w:t>
            </w:r>
          </w:p>
        </w:tc>
      </w:tr>
      <w:tr w:rsidR="00892589" w:rsidRPr="00542D79" w14:paraId="485F39DF" w14:textId="77777777" w:rsidTr="00687C62">
        <w:trPr>
          <w:trHeight w:val="801"/>
        </w:trPr>
        <w:tc>
          <w:tcPr>
            <w:tcW w:w="6516" w:type="dxa"/>
            <w:vMerge/>
          </w:tcPr>
          <w:p w14:paraId="53145129" w14:textId="77777777" w:rsidR="00892589" w:rsidRPr="00483615" w:rsidRDefault="00892589" w:rsidP="00821067"/>
        </w:tc>
        <w:tc>
          <w:tcPr>
            <w:tcW w:w="1276" w:type="dxa"/>
          </w:tcPr>
          <w:p w14:paraId="4D7A8582" w14:textId="77777777" w:rsidR="00892589" w:rsidRPr="00483615" w:rsidRDefault="00892589" w:rsidP="00892589">
            <w:pPr>
              <w:jc w:val="both"/>
              <w:rPr>
                <w:rFonts w:asciiTheme="minorHAnsi" w:hAnsiTheme="minorHAnsi" w:cstheme="minorHAnsi"/>
                <w:sz w:val="20"/>
                <w:szCs w:val="20"/>
              </w:rPr>
            </w:pPr>
            <w:r w:rsidRPr="00483615">
              <w:rPr>
                <w:rFonts w:asciiTheme="minorHAnsi" w:hAnsiTheme="minorHAnsi" w:cstheme="minorHAnsi"/>
                <w:sz w:val="20"/>
                <w:szCs w:val="20"/>
              </w:rPr>
              <w:t xml:space="preserve">4 661,6 km (w tym 1 771 </w:t>
            </w:r>
            <w:r w:rsidRPr="00483615">
              <w:rPr>
                <w:rFonts w:asciiTheme="minorHAnsi" w:hAnsiTheme="minorHAnsi" w:cstheme="minorHAnsi"/>
                <w:sz w:val="20"/>
                <w:szCs w:val="20"/>
              </w:rPr>
              <w:lastRenderedPageBreak/>
              <w:t>km autostrad)</w:t>
            </w:r>
          </w:p>
        </w:tc>
        <w:tc>
          <w:tcPr>
            <w:tcW w:w="1270" w:type="dxa"/>
          </w:tcPr>
          <w:p w14:paraId="7060B07A" w14:textId="77777777" w:rsidR="00892589" w:rsidRPr="00483615" w:rsidRDefault="00892589" w:rsidP="00821067">
            <w:pPr>
              <w:rPr>
                <w:sz w:val="20"/>
                <w:szCs w:val="20"/>
              </w:rPr>
            </w:pPr>
            <w:r w:rsidRPr="00483615">
              <w:rPr>
                <w:sz w:val="20"/>
                <w:szCs w:val="20"/>
              </w:rPr>
              <w:lastRenderedPageBreak/>
              <w:t xml:space="preserve">4 943 km (w tym 1 817,1 </w:t>
            </w:r>
            <w:r w:rsidRPr="00483615">
              <w:rPr>
                <w:sz w:val="20"/>
                <w:szCs w:val="20"/>
              </w:rPr>
              <w:lastRenderedPageBreak/>
              <w:t>km autostrad)</w:t>
            </w:r>
          </w:p>
        </w:tc>
      </w:tr>
      <w:tr w:rsidR="00892589" w:rsidRPr="00542D79" w14:paraId="426B3F17" w14:textId="77777777" w:rsidTr="00483615">
        <w:trPr>
          <w:trHeight w:val="4670"/>
        </w:trPr>
        <w:tc>
          <w:tcPr>
            <w:tcW w:w="9062" w:type="dxa"/>
            <w:gridSpan w:val="3"/>
          </w:tcPr>
          <w:p w14:paraId="3301836E" w14:textId="77777777" w:rsidR="00EF1103" w:rsidRDefault="00892589" w:rsidP="00892589">
            <w:pPr>
              <w:jc w:val="both"/>
              <w:rPr>
                <w:rFonts w:asciiTheme="minorHAnsi" w:hAnsiTheme="minorHAnsi" w:cstheme="minorHAnsi"/>
                <w:b/>
                <w:sz w:val="20"/>
                <w:szCs w:val="20"/>
              </w:rPr>
            </w:pPr>
            <w:r w:rsidRPr="00483615">
              <w:rPr>
                <w:rFonts w:asciiTheme="minorHAnsi" w:hAnsiTheme="minorHAnsi" w:cstheme="minorHAnsi"/>
                <w:b/>
                <w:sz w:val="20"/>
                <w:szCs w:val="20"/>
              </w:rPr>
              <w:lastRenderedPageBreak/>
              <w:t>Osiągnięte rezultaty:</w:t>
            </w:r>
          </w:p>
          <w:p w14:paraId="00432DFE" w14:textId="5CF4B646" w:rsidR="00892589" w:rsidRPr="00EF1103" w:rsidRDefault="00892589" w:rsidP="00687C62">
            <w:pPr>
              <w:suppressAutoHyphens/>
              <w:jc w:val="both"/>
              <w:rPr>
                <w:rFonts w:asciiTheme="minorHAnsi" w:hAnsiTheme="minorHAnsi" w:cstheme="minorHAnsi"/>
                <w:b/>
                <w:sz w:val="20"/>
                <w:szCs w:val="20"/>
              </w:rPr>
            </w:pPr>
            <w:r w:rsidRPr="00483615">
              <w:rPr>
                <w:rFonts w:asciiTheme="minorHAnsi" w:hAnsiTheme="minorHAnsi" w:cstheme="minorHAnsi"/>
                <w:sz w:val="20"/>
                <w:szCs w:val="20"/>
              </w:rPr>
              <w:t>Zwiększenie spójności sieci dróg krajowych, wzmocnienie efektywności transportu drogowego, poprawa dostępności komunikacyjnej miast i regionów oraz wzrost bezpieczeństwa ruchu drogowego (redukcja liczby wypadków i ich ofiar) dzięki oddaniu do użytkowania m.in. Trasy Kaszubskiej w ciągu S6, pierwszego odcinka Zachodniej Obwodnicy Łodzi w ciągu S14 oraz kolejnych odcinków:</w:t>
            </w:r>
          </w:p>
          <w:p w14:paraId="2C4813C2" w14:textId="77777777" w:rsidR="00892589" w:rsidRPr="00483615" w:rsidRDefault="00892589" w:rsidP="00687C62">
            <w:pPr>
              <w:pStyle w:val="Akapitzlist"/>
              <w:numPr>
                <w:ilvl w:val="0"/>
                <w:numId w:val="68"/>
              </w:numPr>
              <w:suppressAutoHyphens/>
              <w:jc w:val="both"/>
              <w:rPr>
                <w:rFonts w:asciiTheme="minorHAnsi" w:hAnsiTheme="minorHAnsi" w:cstheme="minorHAnsi"/>
                <w:sz w:val="20"/>
                <w:szCs w:val="20"/>
              </w:rPr>
            </w:pPr>
            <w:r w:rsidRPr="00483615">
              <w:rPr>
                <w:rFonts w:asciiTheme="minorHAnsi" w:hAnsiTheme="minorHAnsi" w:cstheme="minorHAnsi"/>
                <w:sz w:val="20"/>
                <w:szCs w:val="20"/>
              </w:rPr>
              <w:t>S5: Wirwajdy – Ornowo, Nowe Marzy – Dworzysko, Dworzysko – Aleksandrowo;</w:t>
            </w:r>
          </w:p>
          <w:p w14:paraId="642AD2F1" w14:textId="77777777" w:rsidR="00892589" w:rsidRPr="00483615" w:rsidRDefault="00892589" w:rsidP="00687C62">
            <w:pPr>
              <w:pStyle w:val="Akapitzlist"/>
              <w:numPr>
                <w:ilvl w:val="0"/>
                <w:numId w:val="68"/>
              </w:numPr>
              <w:suppressAutoHyphens/>
              <w:jc w:val="both"/>
              <w:rPr>
                <w:rFonts w:asciiTheme="minorHAnsi" w:hAnsiTheme="minorHAnsi" w:cstheme="minorHAnsi"/>
                <w:sz w:val="20"/>
                <w:szCs w:val="20"/>
              </w:rPr>
            </w:pPr>
            <w:r w:rsidRPr="00483615">
              <w:rPr>
                <w:rFonts w:asciiTheme="minorHAnsi" w:hAnsiTheme="minorHAnsi" w:cstheme="minorHAnsi"/>
                <w:sz w:val="20"/>
                <w:szCs w:val="20"/>
              </w:rPr>
              <w:t>S7: Naprawa – Skomielna Biała, Napierki – Mława, Pieńki – Płońsk, w. Lotnisko – w. Lesznowola;</w:t>
            </w:r>
          </w:p>
          <w:p w14:paraId="59EB4B21" w14:textId="77777777" w:rsidR="00892589" w:rsidRPr="00483615" w:rsidRDefault="00892589" w:rsidP="00687C62">
            <w:pPr>
              <w:pStyle w:val="Akapitzlist"/>
              <w:numPr>
                <w:ilvl w:val="0"/>
                <w:numId w:val="68"/>
              </w:numPr>
              <w:suppressAutoHyphens/>
              <w:jc w:val="both"/>
              <w:rPr>
                <w:rFonts w:asciiTheme="minorHAnsi" w:hAnsiTheme="minorHAnsi" w:cstheme="minorHAnsi"/>
                <w:sz w:val="20"/>
                <w:szCs w:val="20"/>
              </w:rPr>
            </w:pPr>
            <w:r w:rsidRPr="00483615">
              <w:rPr>
                <w:rFonts w:asciiTheme="minorHAnsi" w:hAnsiTheme="minorHAnsi" w:cstheme="minorHAnsi"/>
                <w:sz w:val="20"/>
                <w:szCs w:val="20"/>
              </w:rPr>
              <w:t>S19: w. Zdziary – w. Rudnik nad Sanem, w. Niedrzwica Duża – Kraśnik Północ;</w:t>
            </w:r>
          </w:p>
          <w:p w14:paraId="2B7BC031" w14:textId="7C78888B" w:rsidR="00864A36" w:rsidRPr="00483615" w:rsidRDefault="00892589" w:rsidP="00687C62">
            <w:pPr>
              <w:pStyle w:val="Akapitzlist"/>
              <w:numPr>
                <w:ilvl w:val="0"/>
                <w:numId w:val="68"/>
              </w:numPr>
              <w:suppressAutoHyphens/>
              <w:jc w:val="both"/>
              <w:rPr>
                <w:rFonts w:asciiTheme="minorHAnsi" w:hAnsiTheme="minorHAnsi" w:cstheme="minorHAnsi"/>
                <w:sz w:val="20"/>
                <w:szCs w:val="20"/>
              </w:rPr>
            </w:pPr>
            <w:r w:rsidRPr="00483615">
              <w:rPr>
                <w:rFonts w:asciiTheme="minorHAnsi" w:hAnsiTheme="minorHAnsi" w:cstheme="minorHAnsi"/>
                <w:sz w:val="20"/>
                <w:szCs w:val="20"/>
              </w:rPr>
              <w:t>S61: w. Łomża Południe – Łomża Zachód, m. Szczuczyn – w. Ełk Południe, koniec obw. Suwałk – Budzisko (gr. państwa) z obw. Szypliszek.</w:t>
            </w:r>
          </w:p>
          <w:p w14:paraId="091DCF49" w14:textId="0F3B7910" w:rsidR="00864A36" w:rsidRPr="00483615" w:rsidRDefault="00892589" w:rsidP="00687C62">
            <w:pPr>
              <w:suppressAutoHyphens/>
              <w:jc w:val="both"/>
              <w:rPr>
                <w:rFonts w:asciiTheme="minorHAnsi" w:hAnsiTheme="minorHAnsi" w:cstheme="minorHAnsi"/>
                <w:sz w:val="20"/>
                <w:szCs w:val="20"/>
              </w:rPr>
            </w:pPr>
            <w:r w:rsidRPr="00483615">
              <w:rPr>
                <w:rFonts w:asciiTheme="minorHAnsi" w:hAnsiTheme="minorHAnsi" w:cstheme="minorHAnsi"/>
                <w:sz w:val="20"/>
                <w:szCs w:val="20"/>
              </w:rPr>
              <w:t>Większa niż zakładana sieć A i S wynika z przekwalifikowania obwodnicy Ostródy na drogę S5.</w:t>
            </w:r>
            <w:r w:rsidR="00483615">
              <w:rPr>
                <w:rFonts w:asciiTheme="minorHAnsi" w:hAnsiTheme="minorHAnsi" w:cstheme="minorHAnsi"/>
                <w:sz w:val="20"/>
                <w:szCs w:val="20"/>
              </w:rPr>
              <w:t xml:space="preserve"> </w:t>
            </w:r>
            <w:r w:rsidRPr="00483615">
              <w:rPr>
                <w:rFonts w:asciiTheme="minorHAnsi" w:hAnsiTheme="minorHAnsi" w:cstheme="minorHAnsi"/>
                <w:sz w:val="20"/>
                <w:szCs w:val="20"/>
              </w:rPr>
              <w:t>Osiągnięto również cel, jakim jest pierwsze całe połączenie międzynarodowe w relacjach północ-południe – A1.</w:t>
            </w:r>
          </w:p>
          <w:p w14:paraId="7A12E86B" w14:textId="53E94331" w:rsidR="00864A36" w:rsidRPr="00483615" w:rsidRDefault="00864A36" w:rsidP="00687C62">
            <w:pPr>
              <w:suppressAutoHyphens/>
              <w:jc w:val="both"/>
              <w:rPr>
                <w:rFonts w:asciiTheme="minorHAnsi" w:hAnsiTheme="minorHAnsi" w:cstheme="minorHAnsi"/>
                <w:sz w:val="20"/>
                <w:szCs w:val="20"/>
              </w:rPr>
            </w:pPr>
            <w:r w:rsidRPr="00483615">
              <w:rPr>
                <w:rFonts w:asciiTheme="minorHAnsi" w:hAnsiTheme="minorHAnsi" w:cstheme="minorHAnsi"/>
                <w:sz w:val="20"/>
                <w:szCs w:val="20"/>
              </w:rPr>
              <w:t>W dniu 13 grudnia 2022 r. Rada Ministrów przyjęła uchwałę ustanawiającą Rządowy Program Budowy Dróg Krajowych do 2030 r. (z perspektywą do 2033 r.), który zaczął obowiązywać z dniem 1 stycznia 2023 r.</w:t>
            </w:r>
            <w:r w:rsidR="00483615">
              <w:rPr>
                <w:rFonts w:asciiTheme="minorHAnsi" w:hAnsiTheme="minorHAnsi" w:cstheme="minorHAnsi"/>
                <w:sz w:val="20"/>
                <w:szCs w:val="20"/>
              </w:rPr>
              <w:br/>
            </w:r>
            <w:r w:rsidRPr="00483615">
              <w:rPr>
                <w:rFonts w:asciiTheme="minorHAnsi" w:hAnsiTheme="minorHAnsi" w:cstheme="minorHAnsi"/>
                <w:sz w:val="20"/>
                <w:szCs w:val="20"/>
              </w:rPr>
              <w:t>Tym samym Program Budowy Dróg Krajowych na lata 2014-2023 (z perspektywą do 2025 r.)</w:t>
            </w:r>
            <w:r w:rsidRPr="00483615">
              <w:rPr>
                <w:rFonts w:asciiTheme="minorHAnsi" w:hAnsiTheme="minorHAnsi" w:cstheme="minorHAnsi"/>
                <w:sz w:val="20"/>
                <w:szCs w:val="20"/>
              </w:rPr>
              <w:br/>
              <w:t>przestał funkcjonować.</w:t>
            </w:r>
          </w:p>
        </w:tc>
      </w:tr>
    </w:tbl>
    <w:p w14:paraId="3E10A17A" w14:textId="77777777" w:rsidR="00542D79" w:rsidRPr="00290690" w:rsidRDefault="00542D79" w:rsidP="00542D79">
      <w:pPr>
        <w:rPr>
          <w:rFonts w:asciiTheme="minorHAnsi" w:hAnsiTheme="minorHAnsi" w:cstheme="minorHAnsi"/>
          <w:sz w:val="20"/>
          <w:szCs w:val="20"/>
        </w:rPr>
      </w:pPr>
    </w:p>
    <w:tbl>
      <w:tblPr>
        <w:tblStyle w:val="Tabela-Siatka"/>
        <w:tblW w:w="0" w:type="auto"/>
        <w:tblLayout w:type="fixed"/>
        <w:tblLook w:val="04A0" w:firstRow="1" w:lastRow="0" w:firstColumn="1" w:lastColumn="0" w:noHBand="0" w:noVBand="1"/>
      </w:tblPr>
      <w:tblGrid>
        <w:gridCol w:w="6516"/>
        <w:gridCol w:w="1276"/>
        <w:gridCol w:w="1270"/>
      </w:tblGrid>
      <w:tr w:rsidR="00542D79" w:rsidRPr="00542D79" w14:paraId="31EFE0E2" w14:textId="77777777" w:rsidTr="008F04A9">
        <w:trPr>
          <w:trHeight w:val="708"/>
        </w:trPr>
        <w:tc>
          <w:tcPr>
            <w:tcW w:w="9062" w:type="dxa"/>
            <w:gridSpan w:val="3"/>
            <w:shd w:val="clear" w:color="auto" w:fill="1F497D" w:themeFill="text2"/>
          </w:tcPr>
          <w:p w14:paraId="1F0F8862" w14:textId="341610E6" w:rsidR="00542D79" w:rsidRPr="00542D79" w:rsidRDefault="00542D79" w:rsidP="008F04A9">
            <w:pPr>
              <w:rPr>
                <w:rFonts w:asciiTheme="minorHAnsi" w:hAnsiTheme="minorHAnsi" w:cstheme="minorHAnsi"/>
                <w:b/>
                <w:color w:val="00B050"/>
                <w:sz w:val="20"/>
                <w:szCs w:val="20"/>
              </w:rPr>
            </w:pPr>
            <w:r w:rsidRPr="00B74516">
              <w:rPr>
                <w:rFonts w:asciiTheme="minorHAnsi" w:hAnsiTheme="minorHAnsi" w:cstheme="minorHAnsi"/>
                <w:b/>
                <w:color w:val="FFFFFF" w:themeColor="background1"/>
                <w:sz w:val="20"/>
                <w:szCs w:val="20"/>
              </w:rPr>
              <w:t>D.6 Zarządz</w:t>
            </w:r>
            <w:r w:rsidR="00687C62">
              <w:rPr>
                <w:rFonts w:asciiTheme="minorHAnsi" w:hAnsiTheme="minorHAnsi" w:cstheme="minorHAnsi"/>
                <w:b/>
                <w:color w:val="FFFFFF" w:themeColor="background1"/>
                <w:sz w:val="20"/>
                <w:szCs w:val="20"/>
              </w:rPr>
              <w:t>a</w:t>
            </w:r>
            <w:r w:rsidRPr="00B74516">
              <w:rPr>
                <w:rFonts w:asciiTheme="minorHAnsi" w:hAnsiTheme="minorHAnsi" w:cstheme="minorHAnsi"/>
                <w:b/>
                <w:color w:val="FFFFFF" w:themeColor="background1"/>
                <w:sz w:val="20"/>
                <w:szCs w:val="20"/>
              </w:rPr>
              <w:t xml:space="preserve">nie bezpieczeństwem infrastruktury drogowej na drogach krajowych </w:t>
            </w:r>
          </w:p>
        </w:tc>
      </w:tr>
      <w:tr w:rsidR="00542D79" w:rsidRPr="00542D79" w14:paraId="23093957" w14:textId="77777777" w:rsidTr="00687C62">
        <w:trPr>
          <w:trHeight w:val="406"/>
        </w:trPr>
        <w:tc>
          <w:tcPr>
            <w:tcW w:w="6516" w:type="dxa"/>
            <w:vMerge w:val="restart"/>
          </w:tcPr>
          <w:p w14:paraId="5A930A4D" w14:textId="77777777" w:rsidR="00542D79" w:rsidRPr="00B74516" w:rsidRDefault="00542D79" w:rsidP="008F04A9">
            <w:pPr>
              <w:spacing w:after="0" w:line="240" w:lineRule="auto"/>
              <w:jc w:val="both"/>
              <w:rPr>
                <w:b/>
                <w:sz w:val="20"/>
                <w:szCs w:val="20"/>
              </w:rPr>
            </w:pPr>
            <w:r w:rsidRPr="00B74516">
              <w:rPr>
                <w:b/>
                <w:sz w:val="20"/>
                <w:szCs w:val="20"/>
              </w:rPr>
              <w:t xml:space="preserve">Zakres działania: </w:t>
            </w:r>
          </w:p>
          <w:p w14:paraId="55FF21C2" w14:textId="421704D1" w:rsidR="00542D79" w:rsidRPr="00B74516" w:rsidRDefault="00687C62" w:rsidP="008F04A9">
            <w:pPr>
              <w:spacing w:after="0" w:line="240" w:lineRule="auto"/>
              <w:jc w:val="both"/>
              <w:rPr>
                <w:sz w:val="20"/>
                <w:szCs w:val="20"/>
              </w:rPr>
            </w:pPr>
            <w:r>
              <w:rPr>
                <w:sz w:val="20"/>
                <w:szCs w:val="20"/>
              </w:rPr>
              <w:t>1.</w:t>
            </w:r>
            <w:r w:rsidR="00542D79" w:rsidRPr="00B74516">
              <w:rPr>
                <w:sz w:val="20"/>
                <w:szCs w:val="20"/>
              </w:rPr>
              <w:t xml:space="preserve"> </w:t>
            </w:r>
            <w:r>
              <w:rPr>
                <w:sz w:val="20"/>
                <w:szCs w:val="20"/>
              </w:rPr>
              <w:t>W</w:t>
            </w:r>
            <w:r w:rsidR="00542D79" w:rsidRPr="00B74516">
              <w:rPr>
                <w:sz w:val="20"/>
                <w:szCs w:val="20"/>
              </w:rPr>
              <w:t>ykonanie klasyfikacji odcinków dróg ze względu na koncentrację wypadków śmiertelnych oraz bezpieczeństwo sieci drogowej</w:t>
            </w:r>
            <w:r>
              <w:rPr>
                <w:sz w:val="20"/>
                <w:szCs w:val="20"/>
              </w:rPr>
              <w:t>.</w:t>
            </w:r>
          </w:p>
          <w:p w14:paraId="37BEFDFF" w14:textId="46F41DFF" w:rsidR="00542D79" w:rsidRPr="00B74516" w:rsidRDefault="00687C62" w:rsidP="008F04A9">
            <w:pPr>
              <w:spacing w:after="0" w:line="240" w:lineRule="auto"/>
              <w:jc w:val="both"/>
              <w:rPr>
                <w:sz w:val="20"/>
                <w:szCs w:val="20"/>
              </w:rPr>
            </w:pPr>
            <w:r>
              <w:rPr>
                <w:sz w:val="20"/>
                <w:szCs w:val="20"/>
              </w:rPr>
              <w:t>2.</w:t>
            </w:r>
            <w:r w:rsidR="00542D79" w:rsidRPr="00B74516">
              <w:rPr>
                <w:sz w:val="20"/>
                <w:szCs w:val="20"/>
              </w:rPr>
              <w:t xml:space="preserve"> </w:t>
            </w:r>
            <w:r>
              <w:rPr>
                <w:sz w:val="20"/>
                <w:szCs w:val="20"/>
              </w:rPr>
              <w:t>W</w:t>
            </w:r>
            <w:r w:rsidR="00542D79" w:rsidRPr="00B74516">
              <w:rPr>
                <w:sz w:val="20"/>
                <w:szCs w:val="20"/>
              </w:rPr>
              <w:t>ykonanie audytów BRD jako niezależne szczegółowe, techniczne oceny cech projektowanej, budowanej, przebudowywanej lub użytkowanej drogi pod względem bezpieczeństwa wszystkich uczestników ruchu drogowego</w:t>
            </w:r>
            <w:r>
              <w:rPr>
                <w:sz w:val="20"/>
                <w:szCs w:val="20"/>
              </w:rPr>
              <w:t>.</w:t>
            </w:r>
          </w:p>
          <w:p w14:paraId="3522F668" w14:textId="23EEA5AF" w:rsidR="00542D79" w:rsidRPr="00B74516" w:rsidRDefault="00687C62" w:rsidP="008F04A9">
            <w:pPr>
              <w:spacing w:after="0" w:line="240" w:lineRule="auto"/>
              <w:jc w:val="both"/>
              <w:rPr>
                <w:sz w:val="20"/>
                <w:szCs w:val="20"/>
              </w:rPr>
            </w:pPr>
            <w:r>
              <w:rPr>
                <w:sz w:val="20"/>
                <w:szCs w:val="20"/>
              </w:rPr>
              <w:t>3.</w:t>
            </w:r>
            <w:r w:rsidR="00542D79" w:rsidRPr="00B74516">
              <w:rPr>
                <w:sz w:val="20"/>
                <w:szCs w:val="20"/>
              </w:rPr>
              <w:t xml:space="preserve"> </w:t>
            </w:r>
            <w:r>
              <w:rPr>
                <w:sz w:val="20"/>
                <w:szCs w:val="20"/>
              </w:rPr>
              <w:t>P</w:t>
            </w:r>
            <w:r w:rsidR="00542D79" w:rsidRPr="00B74516">
              <w:rPr>
                <w:sz w:val="20"/>
                <w:szCs w:val="20"/>
              </w:rPr>
              <w:t>rzeprowadzanie kontroli stanu bezpieczeństwa ruchu drogowego identyfikujących źródła zagrożeń na sieci drogowej.</w:t>
            </w:r>
          </w:p>
          <w:p w14:paraId="1953B44C" w14:textId="77777777" w:rsidR="00542D79" w:rsidRPr="00B74516" w:rsidRDefault="00542D79" w:rsidP="008F04A9">
            <w:pPr>
              <w:spacing w:after="0" w:line="240" w:lineRule="auto"/>
              <w:jc w:val="both"/>
              <w:rPr>
                <w:b/>
                <w:sz w:val="20"/>
                <w:szCs w:val="20"/>
              </w:rPr>
            </w:pPr>
            <w:r w:rsidRPr="00B74516">
              <w:rPr>
                <w:b/>
                <w:sz w:val="20"/>
                <w:szCs w:val="20"/>
              </w:rPr>
              <w:t>Osiągnięte rezultaty:</w:t>
            </w:r>
          </w:p>
          <w:p w14:paraId="3B388A25" w14:textId="77777777" w:rsidR="00542D79" w:rsidRPr="00B74516" w:rsidRDefault="00542D79" w:rsidP="008F04A9">
            <w:pPr>
              <w:spacing w:after="0" w:line="240" w:lineRule="auto"/>
              <w:jc w:val="both"/>
              <w:rPr>
                <w:sz w:val="20"/>
                <w:szCs w:val="20"/>
              </w:rPr>
            </w:pPr>
            <w:r w:rsidRPr="00B74516">
              <w:rPr>
                <w:sz w:val="20"/>
                <w:szCs w:val="20"/>
              </w:rPr>
              <w:t xml:space="preserve">a) identyfikacja odcinków dróg na sieci dróg krajowych o najniższym i najwyższym poziomie bezpieczeństwa; </w:t>
            </w:r>
          </w:p>
          <w:p w14:paraId="031892AC" w14:textId="77777777" w:rsidR="00542D79" w:rsidRPr="00B74516" w:rsidRDefault="00542D79" w:rsidP="008F04A9">
            <w:pPr>
              <w:spacing w:after="0" w:line="240" w:lineRule="auto"/>
              <w:jc w:val="both"/>
              <w:rPr>
                <w:sz w:val="20"/>
                <w:szCs w:val="20"/>
              </w:rPr>
            </w:pPr>
            <w:r w:rsidRPr="00B74516">
              <w:rPr>
                <w:sz w:val="20"/>
                <w:szCs w:val="20"/>
              </w:rPr>
              <w:t>b) identyfikacja i eliminowanie w projektach dróg i oraz na etapie przed oddaniem do użytkowania a także w pierwszej fazie eksploatacji, rozwiązań zagrażających bezpieczeństwu ruchu drogowego;</w:t>
            </w:r>
          </w:p>
          <w:p w14:paraId="60BF932B" w14:textId="77777777" w:rsidR="00542D79" w:rsidRPr="00B74516" w:rsidRDefault="00542D79" w:rsidP="008F04A9">
            <w:pPr>
              <w:spacing w:after="0" w:line="240" w:lineRule="auto"/>
              <w:jc w:val="both"/>
              <w:rPr>
                <w:sz w:val="20"/>
                <w:szCs w:val="20"/>
              </w:rPr>
            </w:pPr>
            <w:r w:rsidRPr="00B74516">
              <w:rPr>
                <w:sz w:val="20"/>
                <w:szCs w:val="20"/>
              </w:rPr>
              <w:t xml:space="preserve">c) identyfikacja zagrożeń i źródeł zagrożeń na sieci drogowej. </w:t>
            </w:r>
          </w:p>
          <w:p w14:paraId="307DCBCA" w14:textId="77777777" w:rsidR="00542D79" w:rsidRPr="00B74516" w:rsidRDefault="00542D79" w:rsidP="008F04A9">
            <w:pPr>
              <w:spacing w:after="0" w:line="240" w:lineRule="auto"/>
              <w:jc w:val="both"/>
              <w:rPr>
                <w:sz w:val="20"/>
                <w:szCs w:val="20"/>
              </w:rPr>
            </w:pPr>
          </w:p>
          <w:p w14:paraId="64FFD5D4" w14:textId="77777777" w:rsidR="00542D79" w:rsidRPr="00B74516" w:rsidRDefault="00542D79" w:rsidP="008F04A9">
            <w:pPr>
              <w:spacing w:after="0" w:line="240" w:lineRule="auto"/>
              <w:jc w:val="both"/>
              <w:rPr>
                <w:sz w:val="20"/>
                <w:szCs w:val="20"/>
              </w:rPr>
            </w:pPr>
            <w:r w:rsidRPr="00B74516">
              <w:rPr>
                <w:sz w:val="20"/>
                <w:szCs w:val="20"/>
              </w:rPr>
              <w:t xml:space="preserve">Rezultaty a) i c) wykonywane są co 3 lata – nie były realizowane w 2021 roku i nie będą realizowane w 2023 roku. </w:t>
            </w:r>
          </w:p>
          <w:p w14:paraId="45BB10DD" w14:textId="77777777" w:rsidR="00542D79" w:rsidRPr="00B74516" w:rsidRDefault="00542D79" w:rsidP="008F04A9">
            <w:pPr>
              <w:spacing w:after="0" w:line="240" w:lineRule="auto"/>
              <w:jc w:val="both"/>
              <w:rPr>
                <w:sz w:val="20"/>
                <w:szCs w:val="20"/>
              </w:rPr>
            </w:pPr>
            <w:r w:rsidRPr="00B74516">
              <w:rPr>
                <w:sz w:val="20"/>
                <w:szCs w:val="20"/>
              </w:rPr>
              <w:t>Rezultat b) nie jest zaplanowany na 2023 r. ze względu na dostosowywanie przepisów krajowych (m.in. w zakresie wykonywania audytów BRD) do wymogów nowej Dyrektywy Parlamentu Europejskiego i Rady 2019/1936 z dnia 23.10.2019 r. w sprawie zarządzania bezpieczeństwem infrastruktury drogowej.</w:t>
            </w:r>
          </w:p>
          <w:p w14:paraId="3482C8E0" w14:textId="77777777" w:rsidR="00542D79" w:rsidRPr="00B74516" w:rsidRDefault="00542D79" w:rsidP="008F04A9">
            <w:pPr>
              <w:spacing w:after="0" w:line="240" w:lineRule="auto"/>
              <w:jc w:val="both"/>
              <w:rPr>
                <w:sz w:val="20"/>
                <w:szCs w:val="20"/>
              </w:rPr>
            </w:pPr>
          </w:p>
          <w:p w14:paraId="18610402" w14:textId="77777777" w:rsidR="00542D79" w:rsidRPr="00B74516" w:rsidRDefault="00542D79" w:rsidP="008F04A9">
            <w:pPr>
              <w:spacing w:after="0" w:line="240" w:lineRule="auto"/>
              <w:jc w:val="both"/>
              <w:rPr>
                <w:rStyle w:val="ui-provider"/>
                <w:sz w:val="20"/>
                <w:szCs w:val="20"/>
              </w:rPr>
            </w:pPr>
            <w:r w:rsidRPr="00B74516">
              <w:rPr>
                <w:rStyle w:val="ui-provider"/>
                <w:sz w:val="20"/>
                <w:szCs w:val="20"/>
              </w:rPr>
              <w:t>*Wskaźnik przedstawia wykonanie zadania w roku 2022.</w:t>
            </w:r>
          </w:p>
          <w:p w14:paraId="73E6FA83" w14:textId="487FB017" w:rsidR="00542D79" w:rsidRPr="00B74516" w:rsidRDefault="00542D79" w:rsidP="008F04A9">
            <w:pPr>
              <w:spacing w:after="0" w:line="240" w:lineRule="auto"/>
              <w:jc w:val="both"/>
              <w:rPr>
                <w:rFonts w:asciiTheme="minorHAnsi" w:hAnsiTheme="minorHAnsi" w:cstheme="minorHAnsi"/>
                <w:b/>
                <w:sz w:val="20"/>
                <w:szCs w:val="20"/>
              </w:rPr>
            </w:pPr>
            <w:r w:rsidRPr="00B74516">
              <w:rPr>
                <w:rStyle w:val="ui-provider"/>
                <w:sz w:val="20"/>
                <w:szCs w:val="20"/>
              </w:rPr>
              <w:t xml:space="preserve">** Wartość 100% oznacza wykonanie klasyfikacji dla całej sieci kwalifikującej się to objęcia klasyfikacją odcinków. Nie wykonano klasyfikacji odcinków na drogach które zostały oddane do użytkowania w latach 2019-2022 (zgodnie z </w:t>
            </w:r>
            <w:r w:rsidRPr="00B74516">
              <w:rPr>
                <w:rStyle w:val="ui-provider"/>
                <w:sz w:val="20"/>
                <w:szCs w:val="20"/>
              </w:rPr>
              <w:lastRenderedPageBreak/>
              <w:t>metodologią klasyfikacją odcinków nie obejmuje się dróg które nie są w użytkowaniu pełne 3 lata).</w:t>
            </w:r>
          </w:p>
        </w:tc>
        <w:tc>
          <w:tcPr>
            <w:tcW w:w="1276" w:type="dxa"/>
            <w:shd w:val="clear" w:color="auto" w:fill="B8CCE4" w:themeFill="accent1" w:themeFillTint="66"/>
            <w:vAlign w:val="center"/>
          </w:tcPr>
          <w:p w14:paraId="7F2557B1" w14:textId="77777777" w:rsidR="00542D79" w:rsidRPr="00B74516" w:rsidRDefault="00542D79" w:rsidP="008F04A9">
            <w:pPr>
              <w:tabs>
                <w:tab w:val="left" w:pos="915"/>
              </w:tabs>
              <w:rPr>
                <w:rFonts w:asciiTheme="minorHAnsi" w:hAnsiTheme="minorHAnsi" w:cstheme="minorHAnsi"/>
                <w:sz w:val="20"/>
                <w:szCs w:val="20"/>
              </w:rPr>
            </w:pPr>
            <w:r w:rsidRPr="00B74516">
              <w:rPr>
                <w:rFonts w:asciiTheme="minorHAnsi" w:hAnsiTheme="minorHAnsi" w:cstheme="minorHAnsi"/>
                <w:sz w:val="20"/>
                <w:szCs w:val="20"/>
              </w:rPr>
              <w:lastRenderedPageBreak/>
              <w:t>Kierunek</w:t>
            </w:r>
          </w:p>
        </w:tc>
        <w:tc>
          <w:tcPr>
            <w:tcW w:w="1270" w:type="dxa"/>
            <w:vAlign w:val="center"/>
          </w:tcPr>
          <w:p w14:paraId="56A214EA" w14:textId="3C7EE6CB" w:rsidR="00542D79" w:rsidRPr="00B74516" w:rsidRDefault="00542D79" w:rsidP="003954F3">
            <w:pPr>
              <w:jc w:val="center"/>
              <w:rPr>
                <w:rFonts w:asciiTheme="minorHAnsi" w:hAnsiTheme="minorHAnsi" w:cstheme="minorHAnsi"/>
                <w:sz w:val="20"/>
                <w:szCs w:val="20"/>
              </w:rPr>
            </w:pPr>
            <w:r w:rsidRPr="00B74516">
              <w:rPr>
                <w:rFonts w:asciiTheme="minorHAnsi" w:hAnsiTheme="minorHAnsi" w:cstheme="minorHAnsi"/>
                <w:sz w:val="20"/>
                <w:szCs w:val="20"/>
              </w:rPr>
              <w:t>NAD</w:t>
            </w:r>
            <w:r w:rsidR="00311BE7">
              <w:rPr>
                <w:rFonts w:asciiTheme="minorHAnsi" w:hAnsiTheme="minorHAnsi" w:cstheme="minorHAnsi"/>
                <w:sz w:val="20"/>
                <w:szCs w:val="20"/>
              </w:rPr>
              <w:t>Z</w:t>
            </w:r>
            <w:r w:rsidRPr="00B74516">
              <w:rPr>
                <w:rFonts w:asciiTheme="minorHAnsi" w:hAnsiTheme="minorHAnsi" w:cstheme="minorHAnsi"/>
                <w:sz w:val="20"/>
                <w:szCs w:val="20"/>
              </w:rPr>
              <w:t>ÓR</w:t>
            </w:r>
          </w:p>
        </w:tc>
      </w:tr>
      <w:tr w:rsidR="00542D79" w:rsidRPr="00542D79" w14:paraId="2C42A485" w14:textId="77777777" w:rsidTr="00687C62">
        <w:trPr>
          <w:trHeight w:val="238"/>
        </w:trPr>
        <w:tc>
          <w:tcPr>
            <w:tcW w:w="6516" w:type="dxa"/>
            <w:vMerge/>
          </w:tcPr>
          <w:p w14:paraId="33E97A66" w14:textId="77777777" w:rsidR="00542D79" w:rsidRPr="00B74516" w:rsidRDefault="00542D79" w:rsidP="008F04A9">
            <w:pPr>
              <w:rPr>
                <w:rFonts w:asciiTheme="minorHAnsi" w:hAnsiTheme="minorHAnsi" w:cstheme="minorHAnsi"/>
                <w:sz w:val="20"/>
                <w:szCs w:val="20"/>
              </w:rPr>
            </w:pPr>
          </w:p>
        </w:tc>
        <w:tc>
          <w:tcPr>
            <w:tcW w:w="1276" w:type="dxa"/>
            <w:shd w:val="clear" w:color="auto" w:fill="B8CCE4" w:themeFill="accent1" w:themeFillTint="66"/>
            <w:vAlign w:val="center"/>
          </w:tcPr>
          <w:p w14:paraId="1F0972F3" w14:textId="77777777" w:rsidR="00542D79" w:rsidRPr="00B74516" w:rsidRDefault="00542D79" w:rsidP="008F04A9">
            <w:pPr>
              <w:rPr>
                <w:rFonts w:asciiTheme="minorHAnsi" w:hAnsiTheme="minorHAnsi" w:cstheme="minorHAnsi"/>
                <w:sz w:val="20"/>
                <w:szCs w:val="20"/>
              </w:rPr>
            </w:pPr>
            <w:r w:rsidRPr="00B74516">
              <w:rPr>
                <w:rFonts w:asciiTheme="minorHAnsi" w:hAnsiTheme="minorHAnsi" w:cstheme="minorHAnsi"/>
                <w:sz w:val="20"/>
                <w:szCs w:val="20"/>
              </w:rPr>
              <w:t>Lider</w:t>
            </w:r>
          </w:p>
        </w:tc>
        <w:tc>
          <w:tcPr>
            <w:tcW w:w="1270" w:type="dxa"/>
            <w:vAlign w:val="center"/>
          </w:tcPr>
          <w:p w14:paraId="488B8A3A" w14:textId="77777777" w:rsidR="00542D79" w:rsidRPr="00B74516" w:rsidRDefault="00542D79" w:rsidP="003954F3">
            <w:pPr>
              <w:jc w:val="center"/>
              <w:rPr>
                <w:rFonts w:asciiTheme="minorHAnsi" w:hAnsiTheme="minorHAnsi" w:cstheme="minorHAnsi"/>
                <w:sz w:val="20"/>
                <w:szCs w:val="20"/>
              </w:rPr>
            </w:pPr>
            <w:r w:rsidRPr="00B74516">
              <w:rPr>
                <w:rFonts w:asciiTheme="minorHAnsi" w:hAnsiTheme="minorHAnsi" w:cstheme="minorHAnsi"/>
                <w:sz w:val="20"/>
                <w:szCs w:val="20"/>
              </w:rPr>
              <w:t>GDDKiA</w:t>
            </w:r>
          </w:p>
        </w:tc>
      </w:tr>
      <w:tr w:rsidR="00542D79" w:rsidRPr="00542D79" w14:paraId="1996FE98" w14:textId="77777777" w:rsidTr="00687C62">
        <w:trPr>
          <w:trHeight w:val="514"/>
        </w:trPr>
        <w:tc>
          <w:tcPr>
            <w:tcW w:w="6516" w:type="dxa"/>
            <w:vMerge/>
          </w:tcPr>
          <w:p w14:paraId="13AE46CE" w14:textId="77777777" w:rsidR="00542D79" w:rsidRPr="00B74516" w:rsidRDefault="00542D79" w:rsidP="008F04A9">
            <w:pPr>
              <w:rPr>
                <w:rFonts w:asciiTheme="minorHAnsi" w:hAnsiTheme="minorHAnsi" w:cstheme="minorHAnsi"/>
                <w:sz w:val="20"/>
                <w:szCs w:val="20"/>
              </w:rPr>
            </w:pPr>
          </w:p>
        </w:tc>
        <w:tc>
          <w:tcPr>
            <w:tcW w:w="1276" w:type="dxa"/>
            <w:shd w:val="clear" w:color="auto" w:fill="B8CCE4" w:themeFill="accent1" w:themeFillTint="66"/>
            <w:vAlign w:val="center"/>
          </w:tcPr>
          <w:p w14:paraId="1FDF0110" w14:textId="77777777" w:rsidR="00542D79" w:rsidRPr="00B74516" w:rsidRDefault="00542D79" w:rsidP="008F04A9">
            <w:pPr>
              <w:rPr>
                <w:rFonts w:asciiTheme="minorHAnsi" w:hAnsiTheme="minorHAnsi" w:cstheme="minorHAnsi"/>
                <w:sz w:val="20"/>
                <w:szCs w:val="20"/>
              </w:rPr>
            </w:pPr>
            <w:r w:rsidRPr="00B74516">
              <w:rPr>
                <w:rFonts w:asciiTheme="minorHAnsi" w:hAnsiTheme="minorHAnsi" w:cstheme="minorHAnsi"/>
                <w:sz w:val="20"/>
                <w:szCs w:val="20"/>
              </w:rPr>
              <w:t>Źródła finansowania</w:t>
            </w:r>
          </w:p>
        </w:tc>
        <w:tc>
          <w:tcPr>
            <w:tcW w:w="1270" w:type="dxa"/>
            <w:vAlign w:val="center"/>
          </w:tcPr>
          <w:p w14:paraId="49388D71" w14:textId="77777777" w:rsidR="00542D79" w:rsidRPr="00B74516" w:rsidRDefault="00542D79" w:rsidP="008F04A9">
            <w:pPr>
              <w:rPr>
                <w:rFonts w:asciiTheme="minorHAnsi" w:hAnsiTheme="minorHAnsi" w:cstheme="minorHAnsi"/>
                <w:sz w:val="20"/>
                <w:szCs w:val="20"/>
              </w:rPr>
            </w:pPr>
            <w:r w:rsidRPr="00B74516">
              <w:rPr>
                <w:rFonts w:asciiTheme="minorHAnsi" w:hAnsiTheme="minorHAnsi" w:cstheme="minorHAnsi"/>
                <w:sz w:val="20"/>
                <w:szCs w:val="20"/>
              </w:rPr>
              <w:t xml:space="preserve">Budżet Państwa </w:t>
            </w:r>
          </w:p>
        </w:tc>
      </w:tr>
      <w:tr w:rsidR="00542D79" w:rsidRPr="00542D79" w14:paraId="7D689C21" w14:textId="77777777" w:rsidTr="00687C62">
        <w:trPr>
          <w:trHeight w:val="276"/>
        </w:trPr>
        <w:tc>
          <w:tcPr>
            <w:tcW w:w="6516" w:type="dxa"/>
            <w:vMerge/>
          </w:tcPr>
          <w:p w14:paraId="50B1DF31" w14:textId="77777777" w:rsidR="00542D79" w:rsidRPr="00B74516" w:rsidRDefault="00542D79" w:rsidP="008F04A9">
            <w:pPr>
              <w:rPr>
                <w:rFonts w:asciiTheme="minorHAnsi" w:hAnsiTheme="minorHAnsi" w:cstheme="minorHAnsi"/>
                <w:sz w:val="20"/>
                <w:szCs w:val="20"/>
              </w:rPr>
            </w:pPr>
          </w:p>
        </w:tc>
        <w:tc>
          <w:tcPr>
            <w:tcW w:w="2546" w:type="dxa"/>
            <w:gridSpan w:val="2"/>
            <w:shd w:val="clear" w:color="auto" w:fill="B8CCE4" w:themeFill="accent1" w:themeFillTint="66"/>
            <w:vAlign w:val="center"/>
          </w:tcPr>
          <w:p w14:paraId="52CC29B3" w14:textId="77777777" w:rsidR="00542D79" w:rsidRPr="00B74516" w:rsidRDefault="00542D79" w:rsidP="008F04A9">
            <w:pPr>
              <w:rPr>
                <w:rFonts w:asciiTheme="minorHAnsi" w:hAnsiTheme="minorHAnsi" w:cstheme="minorHAnsi"/>
                <w:sz w:val="20"/>
                <w:szCs w:val="20"/>
              </w:rPr>
            </w:pPr>
            <w:r w:rsidRPr="00B74516">
              <w:rPr>
                <w:rFonts w:asciiTheme="minorHAnsi" w:hAnsiTheme="minorHAnsi" w:cstheme="minorHAnsi"/>
                <w:sz w:val="20"/>
                <w:szCs w:val="20"/>
              </w:rPr>
              <w:t>WSKAŹNIK PRODUKTU</w:t>
            </w:r>
          </w:p>
        </w:tc>
      </w:tr>
      <w:tr w:rsidR="00542D79" w:rsidRPr="00542D79" w14:paraId="073425EB" w14:textId="77777777" w:rsidTr="00687C62">
        <w:trPr>
          <w:trHeight w:val="392"/>
        </w:trPr>
        <w:tc>
          <w:tcPr>
            <w:tcW w:w="6516" w:type="dxa"/>
            <w:vMerge/>
          </w:tcPr>
          <w:p w14:paraId="313A919B" w14:textId="77777777" w:rsidR="00542D79" w:rsidRPr="00B74516" w:rsidRDefault="00542D79" w:rsidP="008F04A9">
            <w:pPr>
              <w:rPr>
                <w:rFonts w:asciiTheme="minorHAnsi" w:hAnsiTheme="minorHAnsi" w:cstheme="minorHAnsi"/>
                <w:sz w:val="20"/>
                <w:szCs w:val="20"/>
              </w:rPr>
            </w:pPr>
          </w:p>
        </w:tc>
        <w:tc>
          <w:tcPr>
            <w:tcW w:w="2546" w:type="dxa"/>
            <w:gridSpan w:val="2"/>
            <w:vAlign w:val="center"/>
          </w:tcPr>
          <w:p w14:paraId="2EF0A547" w14:textId="77777777" w:rsidR="00542D79" w:rsidRPr="00B74516" w:rsidRDefault="00542D79" w:rsidP="008F04A9">
            <w:pPr>
              <w:jc w:val="both"/>
              <w:rPr>
                <w:sz w:val="20"/>
                <w:szCs w:val="20"/>
              </w:rPr>
            </w:pPr>
            <w:r w:rsidRPr="00B74516">
              <w:t xml:space="preserve">a) </w:t>
            </w:r>
            <w:r w:rsidRPr="00B74516">
              <w:rPr>
                <w:sz w:val="20"/>
                <w:szCs w:val="20"/>
              </w:rPr>
              <w:t>% dróg objętych klasyfikacją dróg</w:t>
            </w:r>
          </w:p>
          <w:p w14:paraId="61015096" w14:textId="77777777" w:rsidR="00542D79" w:rsidRPr="00B74516" w:rsidRDefault="00542D79" w:rsidP="008F04A9">
            <w:pPr>
              <w:jc w:val="both"/>
              <w:rPr>
                <w:sz w:val="20"/>
                <w:szCs w:val="20"/>
              </w:rPr>
            </w:pPr>
            <w:r w:rsidRPr="00B74516">
              <w:rPr>
                <w:sz w:val="20"/>
                <w:szCs w:val="20"/>
              </w:rPr>
              <w:t xml:space="preserve">b) Liczba audytów brd w danym roku </w:t>
            </w:r>
          </w:p>
          <w:p w14:paraId="0A7D6263" w14:textId="77777777" w:rsidR="00542D79" w:rsidRPr="00B74516" w:rsidRDefault="00542D79" w:rsidP="008F04A9">
            <w:pPr>
              <w:jc w:val="both"/>
              <w:rPr>
                <w:rFonts w:asciiTheme="minorHAnsi" w:hAnsiTheme="minorHAnsi" w:cstheme="minorHAnsi"/>
                <w:sz w:val="20"/>
                <w:szCs w:val="20"/>
              </w:rPr>
            </w:pPr>
            <w:r w:rsidRPr="00B74516">
              <w:rPr>
                <w:sz w:val="20"/>
                <w:szCs w:val="20"/>
              </w:rPr>
              <w:t>c) %długości dróg krajowych objętych kontrolą</w:t>
            </w:r>
          </w:p>
        </w:tc>
      </w:tr>
      <w:tr w:rsidR="00542D79" w:rsidRPr="00542D79" w14:paraId="158937DF" w14:textId="77777777" w:rsidTr="00687C62">
        <w:tc>
          <w:tcPr>
            <w:tcW w:w="6516" w:type="dxa"/>
            <w:vMerge/>
          </w:tcPr>
          <w:p w14:paraId="769F5374" w14:textId="77777777" w:rsidR="00542D79" w:rsidRPr="00B74516" w:rsidRDefault="00542D79" w:rsidP="008F04A9">
            <w:pPr>
              <w:rPr>
                <w:rFonts w:asciiTheme="minorHAnsi" w:hAnsiTheme="minorHAnsi" w:cstheme="minorHAnsi"/>
                <w:sz w:val="20"/>
                <w:szCs w:val="20"/>
              </w:rPr>
            </w:pPr>
          </w:p>
        </w:tc>
        <w:tc>
          <w:tcPr>
            <w:tcW w:w="1276" w:type="dxa"/>
            <w:shd w:val="clear" w:color="auto" w:fill="B8CCE4" w:themeFill="accent1" w:themeFillTint="66"/>
            <w:vAlign w:val="center"/>
          </w:tcPr>
          <w:p w14:paraId="595173FD" w14:textId="77777777" w:rsidR="00542D79" w:rsidRPr="00B74516" w:rsidRDefault="00542D79" w:rsidP="008F04A9">
            <w:pPr>
              <w:rPr>
                <w:rFonts w:asciiTheme="minorHAnsi" w:hAnsiTheme="minorHAnsi" w:cstheme="minorHAnsi"/>
                <w:sz w:val="20"/>
                <w:szCs w:val="20"/>
              </w:rPr>
            </w:pPr>
            <w:r w:rsidRPr="00B74516">
              <w:rPr>
                <w:rFonts w:asciiTheme="minorHAnsi" w:hAnsiTheme="minorHAnsi" w:cstheme="minorHAnsi"/>
                <w:sz w:val="20"/>
                <w:szCs w:val="20"/>
              </w:rPr>
              <w:t>Stan na 31.12.2021</w:t>
            </w:r>
          </w:p>
        </w:tc>
        <w:tc>
          <w:tcPr>
            <w:tcW w:w="1270" w:type="dxa"/>
            <w:shd w:val="clear" w:color="auto" w:fill="B8CCE4" w:themeFill="accent1" w:themeFillTint="66"/>
            <w:vAlign w:val="center"/>
          </w:tcPr>
          <w:p w14:paraId="24DB8BA6" w14:textId="77777777" w:rsidR="00542D79" w:rsidRPr="00B74516" w:rsidRDefault="00542D79" w:rsidP="008F04A9">
            <w:pPr>
              <w:rPr>
                <w:rFonts w:asciiTheme="minorHAnsi" w:hAnsiTheme="minorHAnsi" w:cstheme="minorHAnsi"/>
                <w:sz w:val="20"/>
                <w:szCs w:val="20"/>
              </w:rPr>
            </w:pPr>
            <w:r w:rsidRPr="00B74516">
              <w:rPr>
                <w:rFonts w:asciiTheme="minorHAnsi" w:hAnsiTheme="minorHAnsi" w:cstheme="minorHAnsi"/>
                <w:sz w:val="20"/>
                <w:szCs w:val="20"/>
              </w:rPr>
              <w:t>Stan na 31.12.2022</w:t>
            </w:r>
          </w:p>
        </w:tc>
      </w:tr>
      <w:tr w:rsidR="00542D79" w:rsidRPr="00542D79" w14:paraId="7C40B597" w14:textId="77777777" w:rsidTr="00687C62">
        <w:trPr>
          <w:trHeight w:val="861"/>
        </w:trPr>
        <w:tc>
          <w:tcPr>
            <w:tcW w:w="6516" w:type="dxa"/>
            <w:vMerge/>
          </w:tcPr>
          <w:p w14:paraId="4C313450" w14:textId="77777777" w:rsidR="00542D79" w:rsidRPr="00B74516" w:rsidRDefault="00542D79" w:rsidP="008F04A9">
            <w:pPr>
              <w:rPr>
                <w:rFonts w:asciiTheme="minorHAnsi" w:hAnsiTheme="minorHAnsi" w:cstheme="minorHAnsi"/>
                <w:sz w:val="20"/>
                <w:szCs w:val="20"/>
              </w:rPr>
            </w:pPr>
          </w:p>
        </w:tc>
        <w:tc>
          <w:tcPr>
            <w:tcW w:w="1276" w:type="dxa"/>
            <w:vAlign w:val="center"/>
          </w:tcPr>
          <w:p w14:paraId="16B0B3C9" w14:textId="77777777" w:rsidR="00542D79" w:rsidRPr="00B74516" w:rsidRDefault="00542D79" w:rsidP="00FB38FC">
            <w:pPr>
              <w:pStyle w:val="Akapitzlist"/>
              <w:numPr>
                <w:ilvl w:val="0"/>
                <w:numId w:val="41"/>
              </w:numPr>
              <w:ind w:left="459"/>
              <w:jc w:val="center"/>
              <w:rPr>
                <w:rFonts w:asciiTheme="minorHAnsi" w:hAnsiTheme="minorHAnsi" w:cstheme="minorHAnsi"/>
                <w:sz w:val="20"/>
                <w:szCs w:val="20"/>
              </w:rPr>
            </w:pPr>
            <w:r w:rsidRPr="00B74516">
              <w:rPr>
                <w:rFonts w:asciiTheme="minorHAnsi" w:hAnsiTheme="minorHAnsi" w:cstheme="minorHAnsi"/>
                <w:sz w:val="20"/>
                <w:szCs w:val="20"/>
              </w:rPr>
              <w:t>n/d</w:t>
            </w:r>
          </w:p>
          <w:p w14:paraId="13EDEDE1" w14:textId="77777777" w:rsidR="00542D79" w:rsidRPr="00B74516" w:rsidRDefault="00542D79" w:rsidP="00FB38FC">
            <w:pPr>
              <w:pStyle w:val="Akapitzlist"/>
              <w:numPr>
                <w:ilvl w:val="0"/>
                <w:numId w:val="41"/>
              </w:numPr>
              <w:ind w:left="459"/>
              <w:jc w:val="center"/>
              <w:rPr>
                <w:rFonts w:asciiTheme="minorHAnsi" w:hAnsiTheme="minorHAnsi" w:cstheme="minorHAnsi"/>
                <w:sz w:val="20"/>
                <w:szCs w:val="20"/>
              </w:rPr>
            </w:pPr>
            <w:r w:rsidRPr="00B74516">
              <w:rPr>
                <w:rFonts w:asciiTheme="minorHAnsi" w:hAnsiTheme="minorHAnsi" w:cstheme="minorHAnsi"/>
                <w:sz w:val="20"/>
                <w:szCs w:val="20"/>
              </w:rPr>
              <w:t>172</w:t>
            </w:r>
          </w:p>
          <w:p w14:paraId="29CB8BA2" w14:textId="77777777" w:rsidR="00542D79" w:rsidRPr="00B74516" w:rsidRDefault="00542D79" w:rsidP="00FB38FC">
            <w:pPr>
              <w:pStyle w:val="Akapitzlist"/>
              <w:numPr>
                <w:ilvl w:val="0"/>
                <w:numId w:val="41"/>
              </w:numPr>
              <w:ind w:left="459"/>
              <w:jc w:val="center"/>
              <w:rPr>
                <w:rFonts w:asciiTheme="minorHAnsi" w:hAnsiTheme="minorHAnsi" w:cstheme="minorHAnsi"/>
                <w:sz w:val="20"/>
                <w:szCs w:val="20"/>
              </w:rPr>
            </w:pPr>
            <w:r w:rsidRPr="00B74516">
              <w:rPr>
                <w:rFonts w:asciiTheme="minorHAnsi" w:hAnsiTheme="minorHAnsi" w:cstheme="minorHAnsi"/>
                <w:sz w:val="20"/>
                <w:szCs w:val="20"/>
              </w:rPr>
              <w:t>n/d</w:t>
            </w:r>
          </w:p>
        </w:tc>
        <w:tc>
          <w:tcPr>
            <w:tcW w:w="1270" w:type="dxa"/>
            <w:vAlign w:val="center"/>
          </w:tcPr>
          <w:p w14:paraId="00B896DA" w14:textId="77777777" w:rsidR="00542D79" w:rsidRPr="00B74516" w:rsidRDefault="00542D79" w:rsidP="008F04A9">
            <w:pPr>
              <w:jc w:val="center"/>
              <w:rPr>
                <w:rFonts w:asciiTheme="minorHAnsi" w:hAnsiTheme="minorHAnsi" w:cstheme="minorHAnsi"/>
                <w:sz w:val="20"/>
                <w:szCs w:val="20"/>
              </w:rPr>
            </w:pPr>
            <w:r w:rsidRPr="00B74516">
              <w:rPr>
                <w:rFonts w:asciiTheme="minorHAnsi" w:hAnsiTheme="minorHAnsi" w:cstheme="minorHAnsi"/>
                <w:sz w:val="20"/>
                <w:szCs w:val="20"/>
              </w:rPr>
              <w:t>a) 100%**</w:t>
            </w:r>
          </w:p>
          <w:p w14:paraId="447FEA3C" w14:textId="5779474C" w:rsidR="00542D79" w:rsidRPr="00B74516" w:rsidRDefault="00FB38FC" w:rsidP="00B74516">
            <w:pPr>
              <w:rPr>
                <w:rFonts w:asciiTheme="minorHAnsi" w:hAnsiTheme="minorHAnsi" w:cstheme="minorHAnsi"/>
                <w:sz w:val="20"/>
                <w:szCs w:val="20"/>
              </w:rPr>
            </w:pPr>
            <w:r>
              <w:rPr>
                <w:rFonts w:asciiTheme="minorHAnsi" w:hAnsiTheme="minorHAnsi" w:cstheme="minorHAnsi"/>
                <w:sz w:val="20"/>
                <w:szCs w:val="20"/>
              </w:rPr>
              <w:t xml:space="preserve">   </w:t>
            </w:r>
            <w:r w:rsidR="00542D79" w:rsidRPr="00B74516">
              <w:rPr>
                <w:rFonts w:asciiTheme="minorHAnsi" w:hAnsiTheme="minorHAnsi" w:cstheme="minorHAnsi"/>
                <w:sz w:val="20"/>
                <w:szCs w:val="20"/>
              </w:rPr>
              <w:t>b) 169*</w:t>
            </w:r>
          </w:p>
          <w:p w14:paraId="7A49CCBF" w14:textId="3E4D220D" w:rsidR="00542D79" w:rsidRPr="00B74516" w:rsidRDefault="00FB38FC" w:rsidP="00B74516">
            <w:pPr>
              <w:rPr>
                <w:rFonts w:asciiTheme="minorHAnsi" w:hAnsiTheme="minorHAnsi" w:cstheme="minorHAnsi"/>
                <w:sz w:val="20"/>
                <w:szCs w:val="20"/>
              </w:rPr>
            </w:pPr>
            <w:r>
              <w:rPr>
                <w:rFonts w:asciiTheme="minorHAnsi" w:hAnsiTheme="minorHAnsi" w:cstheme="minorHAnsi"/>
                <w:sz w:val="20"/>
                <w:szCs w:val="20"/>
              </w:rPr>
              <w:t xml:space="preserve">  </w:t>
            </w:r>
            <w:r w:rsidR="00B74516">
              <w:rPr>
                <w:rFonts w:asciiTheme="minorHAnsi" w:hAnsiTheme="minorHAnsi" w:cstheme="minorHAnsi"/>
                <w:sz w:val="20"/>
                <w:szCs w:val="20"/>
              </w:rPr>
              <w:t xml:space="preserve"> </w:t>
            </w:r>
            <w:r w:rsidR="00542D79" w:rsidRPr="00B74516">
              <w:rPr>
                <w:rFonts w:asciiTheme="minorHAnsi" w:hAnsiTheme="minorHAnsi" w:cstheme="minorHAnsi"/>
                <w:sz w:val="20"/>
                <w:szCs w:val="20"/>
              </w:rPr>
              <w:t>c) 100%</w:t>
            </w:r>
          </w:p>
        </w:tc>
      </w:tr>
    </w:tbl>
    <w:p w14:paraId="6D0F29F1" w14:textId="79C905BF" w:rsidR="00542D79" w:rsidRDefault="00542D79" w:rsidP="00892589"/>
    <w:tbl>
      <w:tblPr>
        <w:tblStyle w:val="Tabela-Siatka"/>
        <w:tblW w:w="0" w:type="auto"/>
        <w:tblLayout w:type="fixed"/>
        <w:tblLook w:val="04A0" w:firstRow="1" w:lastRow="0" w:firstColumn="1" w:lastColumn="0" w:noHBand="0" w:noVBand="1"/>
      </w:tblPr>
      <w:tblGrid>
        <w:gridCol w:w="6516"/>
        <w:gridCol w:w="1276"/>
        <w:gridCol w:w="1270"/>
      </w:tblGrid>
      <w:tr w:rsidR="00542D79" w:rsidRPr="00454E7B" w14:paraId="15B002C4" w14:textId="77777777" w:rsidTr="008F04A9">
        <w:trPr>
          <w:trHeight w:val="425"/>
        </w:trPr>
        <w:tc>
          <w:tcPr>
            <w:tcW w:w="9062" w:type="dxa"/>
            <w:gridSpan w:val="3"/>
            <w:tcBorders>
              <w:top w:val="single" w:sz="4" w:space="0" w:color="auto"/>
              <w:left w:val="single" w:sz="4" w:space="0" w:color="auto"/>
              <w:bottom w:val="single" w:sz="4" w:space="0" w:color="auto"/>
              <w:right w:val="single" w:sz="4" w:space="0" w:color="auto"/>
            </w:tcBorders>
            <w:shd w:val="clear" w:color="auto" w:fill="1F497D" w:themeFill="text2"/>
            <w:hideMark/>
          </w:tcPr>
          <w:p w14:paraId="6D634DE4" w14:textId="525DC5EC" w:rsidR="00542D79" w:rsidRPr="00454E7B" w:rsidRDefault="00542D79" w:rsidP="008F04A9">
            <w:pPr>
              <w:rPr>
                <w:rFonts w:asciiTheme="minorHAnsi" w:hAnsiTheme="minorHAnsi" w:cstheme="minorHAnsi"/>
                <w:b/>
                <w:color w:val="00B050"/>
                <w:sz w:val="20"/>
                <w:szCs w:val="20"/>
              </w:rPr>
            </w:pPr>
            <w:bookmarkStart w:id="12" w:name="_Hlk129809103"/>
            <w:r w:rsidRPr="00CD4373">
              <w:rPr>
                <w:rFonts w:asciiTheme="minorHAnsi" w:hAnsiTheme="minorHAnsi" w:cstheme="minorHAnsi"/>
                <w:b/>
                <w:color w:val="FFFFFF" w:themeColor="background1"/>
                <w:sz w:val="20"/>
                <w:szCs w:val="20"/>
              </w:rPr>
              <w:t>D.</w:t>
            </w:r>
            <w:r w:rsidR="00BA3FC6" w:rsidRPr="00CD4373">
              <w:rPr>
                <w:rFonts w:asciiTheme="minorHAnsi" w:hAnsiTheme="minorHAnsi" w:cstheme="minorHAnsi"/>
                <w:b/>
                <w:color w:val="FFFFFF" w:themeColor="background1"/>
                <w:sz w:val="20"/>
                <w:szCs w:val="20"/>
              </w:rPr>
              <w:t>7</w:t>
            </w:r>
            <w:r w:rsidRPr="00CD4373">
              <w:rPr>
                <w:rFonts w:asciiTheme="minorHAnsi" w:hAnsiTheme="minorHAnsi" w:cstheme="minorHAnsi"/>
                <w:b/>
                <w:color w:val="FFFFFF" w:themeColor="background1"/>
                <w:sz w:val="20"/>
                <w:szCs w:val="20"/>
              </w:rPr>
              <w:t xml:space="preserve"> Ocena organizacji ruchu na drogach krajowych </w:t>
            </w:r>
          </w:p>
        </w:tc>
      </w:tr>
      <w:tr w:rsidR="00542D79" w:rsidRPr="00454E7B" w14:paraId="23F84FAF" w14:textId="77777777" w:rsidTr="00FB38FC">
        <w:trPr>
          <w:trHeight w:val="348"/>
        </w:trPr>
        <w:tc>
          <w:tcPr>
            <w:tcW w:w="6516" w:type="dxa"/>
            <w:vMerge w:val="restart"/>
            <w:tcBorders>
              <w:top w:val="single" w:sz="4" w:space="0" w:color="auto"/>
              <w:left w:val="single" w:sz="4" w:space="0" w:color="auto"/>
              <w:bottom w:val="single" w:sz="4" w:space="0" w:color="auto"/>
              <w:right w:val="single" w:sz="4" w:space="0" w:color="auto"/>
            </w:tcBorders>
            <w:hideMark/>
          </w:tcPr>
          <w:p w14:paraId="1C66D214" w14:textId="77777777" w:rsidR="00542D79" w:rsidRPr="00CD4373" w:rsidRDefault="00542D79" w:rsidP="008F04A9">
            <w:pPr>
              <w:spacing w:after="0"/>
              <w:jc w:val="both"/>
              <w:rPr>
                <w:rFonts w:asciiTheme="minorHAnsi" w:hAnsiTheme="minorHAnsi" w:cstheme="minorHAnsi"/>
                <w:b/>
                <w:sz w:val="20"/>
                <w:szCs w:val="20"/>
              </w:rPr>
            </w:pPr>
            <w:r w:rsidRPr="00CD4373">
              <w:rPr>
                <w:rFonts w:asciiTheme="minorHAnsi" w:hAnsiTheme="minorHAnsi" w:cstheme="minorHAnsi"/>
                <w:b/>
                <w:sz w:val="20"/>
                <w:szCs w:val="20"/>
              </w:rPr>
              <w:t xml:space="preserve">Zakres działania: </w:t>
            </w:r>
          </w:p>
          <w:p w14:paraId="2F95F793" w14:textId="060EE3CA" w:rsidR="00542D79" w:rsidRPr="00CD4373" w:rsidRDefault="00542D79" w:rsidP="008F04A9">
            <w:pPr>
              <w:spacing w:after="0" w:line="240" w:lineRule="auto"/>
              <w:jc w:val="both"/>
              <w:rPr>
                <w:rFonts w:asciiTheme="minorHAnsi" w:hAnsiTheme="minorHAnsi" w:cstheme="minorHAnsi"/>
                <w:sz w:val="20"/>
                <w:szCs w:val="20"/>
                <w:lang w:bidi="pl-PL"/>
              </w:rPr>
            </w:pPr>
            <w:r w:rsidRPr="00CD4373">
              <w:rPr>
                <w:rFonts w:asciiTheme="minorHAnsi" w:hAnsiTheme="minorHAnsi" w:cstheme="minorHAnsi"/>
                <w:sz w:val="20"/>
                <w:szCs w:val="20"/>
              </w:rPr>
              <w:t xml:space="preserve">Wypełniając zobowiązanie ministra właściwego do spraw transportu, jako organu sprawującego nadzór nad zarządzaniem ruchem, Departament Transportu Drogowego w roku 2022 przeprowadził ocenę organizacji ruchu na drogach krajowych. Ocena obejmowała wybrane drogi krajowe województw: </w:t>
            </w:r>
            <w:r w:rsidRPr="00CD4373">
              <w:rPr>
                <w:rFonts w:asciiTheme="minorHAnsi" w:hAnsiTheme="minorHAnsi" w:cstheme="minorHAnsi"/>
                <w:bCs/>
                <w:spacing w:val="4"/>
                <w:sz w:val="20"/>
                <w:szCs w:val="20"/>
              </w:rPr>
              <w:t>mazowieckiego, warmińsko-mazurskiego i pomorskiego</w:t>
            </w:r>
            <w:r w:rsidRPr="00CD4373">
              <w:rPr>
                <w:rFonts w:asciiTheme="minorHAnsi" w:hAnsiTheme="minorHAnsi" w:cstheme="minorHAnsi"/>
                <w:sz w:val="20"/>
                <w:szCs w:val="20"/>
              </w:rPr>
              <w:t xml:space="preserve"> (odcinki dróg krajowych nr: 19, S19, 66, 73,74, 78, 79, S7, S8, 97, 94, A4</w:t>
            </w:r>
            <w:r w:rsidRPr="00CD4373">
              <w:rPr>
                <w:rFonts w:asciiTheme="minorHAnsi" w:hAnsiTheme="minorHAnsi" w:cstheme="minorHAnsi"/>
                <w:sz w:val="20"/>
                <w:szCs w:val="20"/>
                <w:lang w:bidi="pl-PL"/>
              </w:rPr>
              <w:t>)</w:t>
            </w:r>
            <w:r w:rsidRPr="00CD4373">
              <w:rPr>
                <w:rFonts w:asciiTheme="minorHAnsi" w:hAnsiTheme="minorHAnsi" w:cstheme="minorHAnsi"/>
                <w:sz w:val="20"/>
                <w:szCs w:val="20"/>
              </w:rPr>
              <w:t>.</w:t>
            </w:r>
          </w:p>
          <w:p w14:paraId="27477F9F" w14:textId="77777777" w:rsidR="00542D79" w:rsidRPr="00CD4373" w:rsidRDefault="00542D79" w:rsidP="008F04A9">
            <w:pPr>
              <w:spacing w:after="0" w:line="240" w:lineRule="auto"/>
              <w:jc w:val="both"/>
              <w:rPr>
                <w:rFonts w:asciiTheme="minorHAnsi" w:hAnsiTheme="minorHAnsi" w:cstheme="minorHAnsi"/>
                <w:sz w:val="20"/>
                <w:szCs w:val="20"/>
              </w:rPr>
            </w:pPr>
            <w:r w:rsidRPr="00CD4373">
              <w:rPr>
                <w:rFonts w:asciiTheme="minorHAnsi" w:hAnsiTheme="minorHAnsi" w:cstheme="minorHAnsi"/>
                <w:sz w:val="20"/>
                <w:szCs w:val="20"/>
              </w:rPr>
              <w:t>Przedmiotowa ocena prowadzona była przez pracowników Departamentu Transportu Drogowego wraz z przedstawicielami Generalnego Dyrektora Dróg Krajowych i Autostrad – organu zarządzającego ruchem na drogach krajowych.</w:t>
            </w:r>
          </w:p>
          <w:p w14:paraId="7CF7B998" w14:textId="77777777" w:rsidR="00542D79" w:rsidRPr="00CD4373" w:rsidRDefault="00542D79" w:rsidP="008F04A9">
            <w:pPr>
              <w:spacing w:after="0" w:line="240" w:lineRule="auto"/>
              <w:jc w:val="both"/>
              <w:rPr>
                <w:rFonts w:asciiTheme="minorHAnsi" w:hAnsiTheme="minorHAnsi" w:cstheme="minorHAnsi"/>
                <w:spacing w:val="4"/>
                <w:sz w:val="20"/>
                <w:szCs w:val="20"/>
              </w:rPr>
            </w:pPr>
            <w:r w:rsidRPr="00CD4373">
              <w:rPr>
                <w:rFonts w:asciiTheme="minorHAnsi" w:hAnsiTheme="minorHAnsi" w:cstheme="minorHAnsi"/>
                <w:bCs/>
                <w:spacing w:val="4"/>
                <w:sz w:val="20"/>
                <w:szCs w:val="20"/>
              </w:rPr>
              <w:t>Podczas oceny organizacji ruchu dokonano weryfikacji</w:t>
            </w:r>
            <w:r w:rsidRPr="00CD4373">
              <w:rPr>
                <w:rFonts w:asciiTheme="minorHAnsi" w:hAnsiTheme="minorHAnsi" w:cstheme="minorHAnsi"/>
                <w:spacing w:val="4"/>
                <w:sz w:val="20"/>
                <w:szCs w:val="20"/>
              </w:rPr>
              <w:t xml:space="preserve"> zgodności oznakowania zastosowanego w organizacji ruchu na drogach krajowych:</w:t>
            </w:r>
          </w:p>
          <w:p w14:paraId="4697FD52" w14:textId="77777777" w:rsidR="00542D79" w:rsidRPr="00CD4373" w:rsidRDefault="00542D79" w:rsidP="008F04A9">
            <w:pPr>
              <w:numPr>
                <w:ilvl w:val="0"/>
                <w:numId w:val="18"/>
              </w:numPr>
              <w:spacing w:after="0" w:line="240" w:lineRule="auto"/>
              <w:ind w:left="284" w:hanging="284"/>
              <w:jc w:val="both"/>
              <w:rPr>
                <w:rFonts w:asciiTheme="minorHAnsi" w:hAnsiTheme="minorHAnsi" w:cstheme="minorHAnsi"/>
                <w:spacing w:val="4"/>
                <w:sz w:val="20"/>
                <w:szCs w:val="20"/>
              </w:rPr>
            </w:pPr>
            <w:r w:rsidRPr="00CD4373">
              <w:rPr>
                <w:rFonts w:asciiTheme="minorHAnsi" w:hAnsiTheme="minorHAnsi" w:cstheme="minorHAnsi"/>
                <w:spacing w:val="4"/>
                <w:sz w:val="20"/>
                <w:szCs w:val="20"/>
              </w:rPr>
              <w:t xml:space="preserve">z wymogami określonymi w </w:t>
            </w:r>
            <w:r w:rsidRPr="001004FA">
              <w:rPr>
                <w:rFonts w:asciiTheme="minorHAnsi" w:hAnsiTheme="minorHAnsi" w:cstheme="minorHAnsi"/>
                <w:i/>
                <w:spacing w:val="4"/>
                <w:sz w:val="20"/>
                <w:szCs w:val="20"/>
              </w:rPr>
              <w:t>szczegółowych warunkach technicznych dla znaków i sygnałów drogowych oraz urządzeń bezpieczeństwa ruchu drogowego i warunków ich umieszczania na drogach</w:t>
            </w:r>
            <w:r w:rsidRPr="00CD4373">
              <w:rPr>
                <w:rFonts w:asciiTheme="minorHAnsi" w:hAnsiTheme="minorHAnsi" w:cstheme="minorHAnsi"/>
                <w:i/>
                <w:spacing w:val="4"/>
                <w:sz w:val="20"/>
                <w:szCs w:val="20"/>
              </w:rPr>
              <w:t>,</w:t>
            </w:r>
          </w:p>
          <w:p w14:paraId="4FDE0B6E" w14:textId="77777777" w:rsidR="00542D79" w:rsidRPr="00CD4373" w:rsidRDefault="00542D79" w:rsidP="008F04A9">
            <w:pPr>
              <w:numPr>
                <w:ilvl w:val="0"/>
                <w:numId w:val="18"/>
              </w:numPr>
              <w:spacing w:after="0" w:line="240" w:lineRule="auto"/>
              <w:ind w:left="284" w:hanging="284"/>
              <w:jc w:val="both"/>
              <w:rPr>
                <w:rFonts w:asciiTheme="minorHAnsi" w:hAnsiTheme="minorHAnsi" w:cstheme="minorHAnsi"/>
                <w:spacing w:val="4"/>
                <w:sz w:val="20"/>
                <w:szCs w:val="20"/>
              </w:rPr>
            </w:pPr>
            <w:r w:rsidRPr="00CD4373">
              <w:rPr>
                <w:rFonts w:asciiTheme="minorHAnsi" w:hAnsiTheme="minorHAnsi" w:cstheme="minorHAnsi"/>
                <w:spacing w:val="4"/>
                <w:sz w:val="20"/>
                <w:szCs w:val="20"/>
              </w:rPr>
              <w:t xml:space="preserve">z dokumentacją organizacji ruchu (projektami organizacji ruchu), </w:t>
            </w:r>
          </w:p>
          <w:p w14:paraId="1469503B" w14:textId="77777777" w:rsidR="00542D79" w:rsidRPr="00CD4373" w:rsidRDefault="00542D79" w:rsidP="008F04A9">
            <w:pPr>
              <w:numPr>
                <w:ilvl w:val="0"/>
                <w:numId w:val="18"/>
              </w:numPr>
              <w:spacing w:after="0" w:line="240" w:lineRule="auto"/>
              <w:ind w:left="284" w:hanging="284"/>
              <w:jc w:val="both"/>
              <w:rPr>
                <w:rFonts w:asciiTheme="minorHAnsi" w:hAnsiTheme="minorHAnsi" w:cstheme="minorHAnsi"/>
                <w:spacing w:val="4"/>
                <w:sz w:val="20"/>
                <w:szCs w:val="20"/>
              </w:rPr>
            </w:pPr>
            <w:r w:rsidRPr="00CD4373">
              <w:rPr>
                <w:rFonts w:asciiTheme="minorHAnsi" w:hAnsiTheme="minorHAnsi" w:cstheme="minorHAnsi"/>
                <w:spacing w:val="4"/>
                <w:sz w:val="20"/>
                <w:szCs w:val="20"/>
              </w:rPr>
              <w:t>pod względem bezpieczeństwa ruchu drogowego.</w:t>
            </w:r>
          </w:p>
          <w:p w14:paraId="2737B609" w14:textId="77777777" w:rsidR="00542D79" w:rsidRPr="00CD4373" w:rsidRDefault="00542D79" w:rsidP="008F04A9">
            <w:pPr>
              <w:spacing w:after="0"/>
              <w:jc w:val="both"/>
              <w:rPr>
                <w:rFonts w:asciiTheme="minorHAnsi" w:hAnsiTheme="minorHAnsi" w:cstheme="minorHAnsi"/>
                <w:b/>
                <w:sz w:val="20"/>
                <w:szCs w:val="20"/>
              </w:rPr>
            </w:pPr>
          </w:p>
          <w:p w14:paraId="1F4F3F81" w14:textId="77777777" w:rsidR="00542D79" w:rsidRPr="00CD4373" w:rsidRDefault="00542D79" w:rsidP="008F04A9">
            <w:pPr>
              <w:spacing w:after="0"/>
              <w:jc w:val="both"/>
              <w:rPr>
                <w:rFonts w:asciiTheme="minorHAnsi" w:hAnsiTheme="minorHAnsi" w:cstheme="minorHAnsi"/>
                <w:b/>
                <w:sz w:val="20"/>
                <w:szCs w:val="20"/>
              </w:rPr>
            </w:pPr>
            <w:r w:rsidRPr="00CD4373">
              <w:rPr>
                <w:rFonts w:asciiTheme="minorHAnsi" w:hAnsiTheme="minorHAnsi" w:cstheme="minorHAnsi"/>
                <w:b/>
                <w:sz w:val="20"/>
                <w:szCs w:val="20"/>
              </w:rPr>
              <w:t xml:space="preserve">Osiągnięte rezultaty: </w:t>
            </w:r>
          </w:p>
          <w:p w14:paraId="3E43EF3C" w14:textId="77777777" w:rsidR="00542D79" w:rsidRPr="00CD4373" w:rsidRDefault="00542D79" w:rsidP="008F04A9">
            <w:pPr>
              <w:spacing w:after="0" w:line="240" w:lineRule="auto"/>
              <w:jc w:val="both"/>
              <w:rPr>
                <w:rFonts w:asciiTheme="minorHAnsi" w:hAnsiTheme="minorHAnsi" w:cstheme="minorHAnsi"/>
                <w:sz w:val="20"/>
                <w:szCs w:val="20"/>
              </w:rPr>
            </w:pPr>
            <w:r w:rsidRPr="00CD4373">
              <w:rPr>
                <w:rFonts w:asciiTheme="minorHAnsi" w:hAnsiTheme="minorHAnsi" w:cstheme="minorHAnsi"/>
                <w:sz w:val="20"/>
                <w:szCs w:val="20"/>
              </w:rPr>
              <w:t>Z związku z ujawnionymi podczas kontroli uchybieniami, Generalny Dyrektor Dróg Krajowych i Autostrad (GDDKiA) został zobowiązany do niezwłocznego podjęcia działań eliminujących stwierdzone nieprawidłowości oraz przekazanie do resortu niezbędnych dokumentów potwierdzających usunięcie uchybień i dokonanie zmian w organizacji ruchu.</w:t>
            </w:r>
          </w:p>
          <w:p w14:paraId="4F3DB38D" w14:textId="77777777" w:rsidR="00542D79" w:rsidRPr="00CD4373" w:rsidRDefault="00542D79" w:rsidP="008F04A9">
            <w:pPr>
              <w:spacing w:after="0" w:line="240" w:lineRule="auto"/>
              <w:jc w:val="both"/>
              <w:rPr>
                <w:rFonts w:asciiTheme="minorHAnsi" w:hAnsiTheme="minorHAnsi" w:cstheme="minorHAnsi"/>
                <w:sz w:val="20"/>
                <w:szCs w:val="20"/>
              </w:rPr>
            </w:pPr>
          </w:p>
          <w:p w14:paraId="4A4C273C" w14:textId="7B3A6802" w:rsidR="00542D79" w:rsidRDefault="00542D79" w:rsidP="008F04A9">
            <w:pPr>
              <w:spacing w:after="0"/>
              <w:jc w:val="both"/>
              <w:rPr>
                <w:rFonts w:asciiTheme="minorHAnsi" w:hAnsiTheme="minorHAnsi" w:cstheme="minorHAnsi"/>
                <w:sz w:val="20"/>
                <w:szCs w:val="20"/>
              </w:rPr>
            </w:pPr>
            <w:r w:rsidRPr="00CD4373">
              <w:rPr>
                <w:rFonts w:asciiTheme="minorHAnsi" w:hAnsiTheme="minorHAnsi" w:cstheme="minorHAnsi"/>
                <w:sz w:val="20"/>
                <w:szCs w:val="20"/>
              </w:rPr>
              <w:t xml:space="preserve">Podejmowane działania, mają istotny i pozytywny wpływ zarówno na poziom bezpieczeństwa w ruchu drogowym, jak </w:t>
            </w:r>
            <w:r w:rsidR="009B2B45">
              <w:rPr>
                <w:rFonts w:asciiTheme="minorHAnsi" w:hAnsiTheme="minorHAnsi" w:cstheme="minorHAnsi"/>
                <w:sz w:val="20"/>
                <w:szCs w:val="20"/>
              </w:rPr>
              <w:t xml:space="preserve"> </w:t>
            </w:r>
            <w:r w:rsidRPr="00CD4373">
              <w:rPr>
                <w:rFonts w:asciiTheme="minorHAnsi" w:hAnsiTheme="minorHAnsi" w:cstheme="minorHAnsi"/>
                <w:sz w:val="20"/>
                <w:szCs w:val="20"/>
              </w:rPr>
              <w:t>i standard oznakowania drogowego.</w:t>
            </w:r>
          </w:p>
          <w:p w14:paraId="2E252600" w14:textId="77777777" w:rsidR="00924F89" w:rsidRDefault="00924F89" w:rsidP="008F04A9">
            <w:pPr>
              <w:spacing w:after="0"/>
              <w:jc w:val="both"/>
              <w:rPr>
                <w:rFonts w:asciiTheme="minorHAnsi" w:hAnsiTheme="minorHAnsi" w:cstheme="minorHAnsi"/>
                <w:spacing w:val="4"/>
                <w:sz w:val="20"/>
                <w:szCs w:val="20"/>
              </w:rPr>
            </w:pPr>
          </w:p>
          <w:p w14:paraId="0D1E1180" w14:textId="622F9F98" w:rsidR="00924F89" w:rsidRPr="00CD4373" w:rsidRDefault="00924F89" w:rsidP="008F04A9">
            <w:pPr>
              <w:spacing w:after="0"/>
              <w:jc w:val="both"/>
              <w:rPr>
                <w:rFonts w:asciiTheme="minorHAnsi" w:hAnsiTheme="minorHAnsi" w:cstheme="minorHAnsi"/>
                <w:spacing w:val="4"/>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59216D8" w14:textId="77777777" w:rsidR="00542D79" w:rsidRPr="00CD4373" w:rsidRDefault="00542D79" w:rsidP="008F04A9">
            <w:pPr>
              <w:tabs>
                <w:tab w:val="left" w:pos="915"/>
              </w:tabs>
              <w:rPr>
                <w:rFonts w:asciiTheme="minorHAnsi" w:hAnsiTheme="minorHAnsi" w:cstheme="minorHAnsi"/>
                <w:sz w:val="20"/>
                <w:szCs w:val="20"/>
              </w:rPr>
            </w:pPr>
            <w:r w:rsidRPr="00CD4373">
              <w:rPr>
                <w:rFonts w:asciiTheme="minorHAnsi" w:hAnsiTheme="minorHAnsi" w:cstheme="minorHAnsi"/>
                <w:sz w:val="20"/>
                <w:szCs w:val="20"/>
              </w:rPr>
              <w:t>Kierunek</w:t>
            </w:r>
          </w:p>
        </w:tc>
        <w:tc>
          <w:tcPr>
            <w:tcW w:w="1270" w:type="dxa"/>
            <w:tcBorders>
              <w:top w:val="single" w:sz="4" w:space="0" w:color="auto"/>
              <w:left w:val="single" w:sz="4" w:space="0" w:color="auto"/>
              <w:bottom w:val="single" w:sz="4" w:space="0" w:color="auto"/>
              <w:right w:val="single" w:sz="4" w:space="0" w:color="auto"/>
            </w:tcBorders>
            <w:hideMark/>
          </w:tcPr>
          <w:p w14:paraId="608330E9" w14:textId="727EBD8E" w:rsidR="00542D79" w:rsidRPr="00CD4373" w:rsidRDefault="00542D79" w:rsidP="003954F3">
            <w:pPr>
              <w:jc w:val="center"/>
              <w:rPr>
                <w:rFonts w:asciiTheme="minorHAnsi" w:hAnsiTheme="minorHAnsi" w:cstheme="minorHAnsi"/>
                <w:sz w:val="20"/>
                <w:szCs w:val="20"/>
              </w:rPr>
            </w:pPr>
            <w:r w:rsidRPr="00CD4373">
              <w:rPr>
                <w:rFonts w:asciiTheme="minorHAnsi" w:hAnsiTheme="minorHAnsi" w:cstheme="minorHAnsi"/>
                <w:sz w:val="20"/>
                <w:szCs w:val="20"/>
              </w:rPr>
              <w:t>NADZÓR</w:t>
            </w:r>
          </w:p>
        </w:tc>
      </w:tr>
      <w:tr w:rsidR="00542D79" w:rsidRPr="00454E7B" w14:paraId="2EA66EE1" w14:textId="77777777" w:rsidTr="00FB38FC">
        <w:trPr>
          <w:trHeight w:val="441"/>
        </w:trPr>
        <w:tc>
          <w:tcPr>
            <w:tcW w:w="6516" w:type="dxa"/>
            <w:vMerge/>
            <w:tcBorders>
              <w:top w:val="single" w:sz="4" w:space="0" w:color="auto"/>
              <w:left w:val="single" w:sz="4" w:space="0" w:color="auto"/>
              <w:bottom w:val="single" w:sz="4" w:space="0" w:color="auto"/>
              <w:right w:val="single" w:sz="4" w:space="0" w:color="auto"/>
            </w:tcBorders>
            <w:vAlign w:val="center"/>
            <w:hideMark/>
          </w:tcPr>
          <w:p w14:paraId="0815BBC7" w14:textId="77777777" w:rsidR="00542D79" w:rsidRPr="00CD4373" w:rsidRDefault="00542D79" w:rsidP="008F04A9">
            <w:pPr>
              <w:rPr>
                <w:rFonts w:asciiTheme="minorHAnsi" w:hAnsiTheme="minorHAnsi" w:cstheme="minorHAnsi"/>
                <w:spacing w:val="4"/>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4D1748B" w14:textId="77777777" w:rsidR="00542D79" w:rsidRPr="00CD4373" w:rsidRDefault="00542D79" w:rsidP="008F04A9">
            <w:pPr>
              <w:rPr>
                <w:rFonts w:asciiTheme="minorHAnsi" w:hAnsiTheme="minorHAnsi" w:cstheme="minorHAnsi"/>
                <w:sz w:val="20"/>
                <w:szCs w:val="20"/>
              </w:rPr>
            </w:pPr>
            <w:r w:rsidRPr="00CD4373">
              <w:rPr>
                <w:rFonts w:asciiTheme="minorHAnsi" w:hAnsiTheme="minorHAnsi" w:cstheme="minorHAnsi"/>
                <w:sz w:val="20"/>
                <w:szCs w:val="20"/>
              </w:rPr>
              <w:t>Lider</w:t>
            </w:r>
          </w:p>
        </w:tc>
        <w:tc>
          <w:tcPr>
            <w:tcW w:w="1270" w:type="dxa"/>
            <w:tcBorders>
              <w:top w:val="single" w:sz="4" w:space="0" w:color="auto"/>
              <w:left w:val="single" w:sz="4" w:space="0" w:color="auto"/>
              <w:bottom w:val="single" w:sz="4" w:space="0" w:color="auto"/>
              <w:right w:val="single" w:sz="4" w:space="0" w:color="auto"/>
            </w:tcBorders>
            <w:hideMark/>
          </w:tcPr>
          <w:p w14:paraId="3270DBA1" w14:textId="77777777" w:rsidR="00542D79" w:rsidRPr="00CD4373" w:rsidRDefault="00542D79" w:rsidP="003954F3">
            <w:pPr>
              <w:jc w:val="center"/>
              <w:rPr>
                <w:rFonts w:asciiTheme="minorHAnsi" w:hAnsiTheme="minorHAnsi" w:cstheme="minorHAnsi"/>
                <w:sz w:val="20"/>
                <w:szCs w:val="20"/>
              </w:rPr>
            </w:pPr>
            <w:r w:rsidRPr="00CD4373">
              <w:rPr>
                <w:rFonts w:asciiTheme="minorHAnsi" w:hAnsiTheme="minorHAnsi" w:cstheme="minorHAnsi"/>
                <w:sz w:val="20"/>
                <w:szCs w:val="20"/>
              </w:rPr>
              <w:t>MI/DTD</w:t>
            </w:r>
          </w:p>
        </w:tc>
      </w:tr>
      <w:tr w:rsidR="00542D79" w:rsidRPr="00454E7B" w14:paraId="05FD8A31" w14:textId="77777777" w:rsidTr="00FB38FC">
        <w:tc>
          <w:tcPr>
            <w:tcW w:w="6516"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E2FB492" w14:textId="77777777" w:rsidR="00542D79" w:rsidRPr="00CD4373" w:rsidRDefault="00542D79" w:rsidP="008F04A9">
            <w:pPr>
              <w:rPr>
                <w:rFonts w:asciiTheme="minorHAnsi" w:hAnsiTheme="minorHAnsi" w:cstheme="minorHAnsi"/>
                <w:spacing w:val="4"/>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72F3A86" w14:textId="77777777" w:rsidR="00542D79" w:rsidRPr="00CD4373" w:rsidRDefault="00542D79" w:rsidP="008F04A9">
            <w:pPr>
              <w:rPr>
                <w:rFonts w:asciiTheme="minorHAnsi" w:hAnsiTheme="minorHAnsi" w:cstheme="minorHAnsi"/>
                <w:sz w:val="20"/>
                <w:szCs w:val="20"/>
              </w:rPr>
            </w:pPr>
            <w:r w:rsidRPr="00CD4373">
              <w:rPr>
                <w:rFonts w:asciiTheme="minorHAnsi" w:hAnsiTheme="minorHAnsi" w:cstheme="minorHAnsi"/>
                <w:sz w:val="20"/>
                <w:szCs w:val="20"/>
              </w:rPr>
              <w:t>Stan na 31.12.2021</w:t>
            </w:r>
          </w:p>
        </w:tc>
        <w:tc>
          <w:tcPr>
            <w:tcW w:w="127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9E51FB1" w14:textId="77777777" w:rsidR="00542D79" w:rsidRPr="00CD4373" w:rsidRDefault="00542D79" w:rsidP="008F04A9">
            <w:pPr>
              <w:rPr>
                <w:rFonts w:asciiTheme="minorHAnsi" w:hAnsiTheme="minorHAnsi" w:cstheme="minorHAnsi"/>
                <w:sz w:val="20"/>
                <w:szCs w:val="20"/>
              </w:rPr>
            </w:pPr>
            <w:r w:rsidRPr="00CD4373">
              <w:rPr>
                <w:rFonts w:asciiTheme="minorHAnsi" w:hAnsiTheme="minorHAnsi" w:cstheme="minorHAnsi"/>
                <w:sz w:val="20"/>
                <w:szCs w:val="20"/>
              </w:rPr>
              <w:t>Stan na 31.12.2022</w:t>
            </w:r>
          </w:p>
        </w:tc>
      </w:tr>
      <w:tr w:rsidR="00454E7B" w:rsidRPr="00454E7B" w14:paraId="4851D536" w14:textId="77777777" w:rsidTr="00FB38FC">
        <w:trPr>
          <w:trHeight w:val="3544"/>
        </w:trPr>
        <w:tc>
          <w:tcPr>
            <w:tcW w:w="6516" w:type="dxa"/>
            <w:vMerge/>
            <w:tcBorders>
              <w:top w:val="single" w:sz="4" w:space="0" w:color="auto"/>
              <w:left w:val="single" w:sz="4" w:space="0" w:color="auto"/>
              <w:bottom w:val="single" w:sz="4" w:space="0" w:color="auto"/>
              <w:right w:val="single" w:sz="4" w:space="0" w:color="auto"/>
            </w:tcBorders>
            <w:vAlign w:val="center"/>
            <w:hideMark/>
          </w:tcPr>
          <w:p w14:paraId="6AAB38D0" w14:textId="77777777" w:rsidR="00542D79" w:rsidRPr="00CD4373" w:rsidRDefault="00542D79" w:rsidP="008F04A9">
            <w:pPr>
              <w:rPr>
                <w:rFonts w:asciiTheme="minorHAnsi" w:hAnsiTheme="minorHAnsi" w:cstheme="minorHAnsi"/>
                <w:spacing w:val="4"/>
                <w:sz w:val="20"/>
                <w:szCs w:val="20"/>
              </w:rPr>
            </w:pPr>
          </w:p>
        </w:tc>
        <w:tc>
          <w:tcPr>
            <w:tcW w:w="1276" w:type="dxa"/>
            <w:tcBorders>
              <w:top w:val="single" w:sz="4" w:space="0" w:color="auto"/>
              <w:left w:val="single" w:sz="4" w:space="0" w:color="auto"/>
              <w:bottom w:val="single" w:sz="4" w:space="0" w:color="auto"/>
              <w:right w:val="single" w:sz="4" w:space="0" w:color="auto"/>
            </w:tcBorders>
          </w:tcPr>
          <w:p w14:paraId="45AF7A8C" w14:textId="77777777" w:rsidR="00542D79" w:rsidRPr="00CD4373" w:rsidRDefault="00542D79" w:rsidP="008F04A9">
            <w:pPr>
              <w:rPr>
                <w:rFonts w:asciiTheme="minorHAnsi" w:hAnsiTheme="minorHAnsi" w:cstheme="minorHAnsi"/>
                <w:sz w:val="20"/>
                <w:szCs w:val="20"/>
              </w:rPr>
            </w:pPr>
          </w:p>
        </w:tc>
        <w:tc>
          <w:tcPr>
            <w:tcW w:w="1270" w:type="dxa"/>
            <w:tcBorders>
              <w:top w:val="single" w:sz="4" w:space="0" w:color="auto"/>
              <w:left w:val="single" w:sz="4" w:space="0" w:color="auto"/>
              <w:bottom w:val="single" w:sz="4" w:space="0" w:color="auto"/>
              <w:right w:val="single" w:sz="4" w:space="0" w:color="auto"/>
            </w:tcBorders>
            <w:hideMark/>
          </w:tcPr>
          <w:p w14:paraId="77FD37C7" w14:textId="77777777" w:rsidR="00542D79" w:rsidRPr="00CD4373" w:rsidRDefault="00542D79" w:rsidP="008F04A9">
            <w:pPr>
              <w:rPr>
                <w:rFonts w:asciiTheme="minorHAnsi" w:hAnsiTheme="minorHAnsi" w:cstheme="minorHAnsi"/>
                <w:sz w:val="20"/>
                <w:szCs w:val="20"/>
              </w:rPr>
            </w:pPr>
            <w:r w:rsidRPr="00CD4373">
              <w:rPr>
                <w:rFonts w:asciiTheme="minorHAnsi" w:hAnsiTheme="minorHAnsi" w:cstheme="minorHAnsi"/>
                <w:sz w:val="20"/>
                <w:szCs w:val="20"/>
              </w:rPr>
              <w:t>Zobowiązanie GDDKiA do niezwłocznego wyeliminowania stwierdzonych nieprawidłowości. Oczekiwanie na dokumentację zwrotną potwierdzającą usunięcie uchybień.</w:t>
            </w:r>
          </w:p>
        </w:tc>
      </w:tr>
      <w:bookmarkEnd w:id="12"/>
    </w:tbl>
    <w:p w14:paraId="768E2053" w14:textId="457B086A" w:rsidR="00542D79" w:rsidRDefault="00542D79" w:rsidP="00892589"/>
    <w:tbl>
      <w:tblPr>
        <w:tblStyle w:val="Tabela-Siatka"/>
        <w:tblW w:w="0" w:type="auto"/>
        <w:tblLayout w:type="fixed"/>
        <w:tblLook w:val="04A0" w:firstRow="1" w:lastRow="0" w:firstColumn="1" w:lastColumn="0" w:noHBand="0" w:noVBand="1"/>
      </w:tblPr>
      <w:tblGrid>
        <w:gridCol w:w="6516"/>
        <w:gridCol w:w="1276"/>
        <w:gridCol w:w="1247"/>
      </w:tblGrid>
      <w:tr w:rsidR="001A5E9D" w:rsidRPr="00454E7B" w14:paraId="5EC14298" w14:textId="77777777" w:rsidTr="008F04A9">
        <w:trPr>
          <w:trHeight w:val="470"/>
        </w:trPr>
        <w:tc>
          <w:tcPr>
            <w:tcW w:w="9039" w:type="dxa"/>
            <w:gridSpan w:val="3"/>
            <w:shd w:val="clear" w:color="auto" w:fill="1F497D" w:themeFill="text2"/>
          </w:tcPr>
          <w:p w14:paraId="3834DAF9" w14:textId="1556E7CB" w:rsidR="001A5E9D" w:rsidRPr="00454E7B" w:rsidRDefault="001A5E9D" w:rsidP="008F04A9">
            <w:pPr>
              <w:rPr>
                <w:rFonts w:cstheme="minorHAnsi"/>
                <w:b/>
                <w:color w:val="00B050"/>
                <w:sz w:val="20"/>
                <w:szCs w:val="20"/>
              </w:rPr>
            </w:pPr>
            <w:r w:rsidRPr="00924F89">
              <w:rPr>
                <w:rFonts w:asciiTheme="minorHAnsi" w:hAnsiTheme="minorHAnsi" w:cstheme="minorHAnsi"/>
                <w:b/>
                <w:color w:val="FFFFFF" w:themeColor="background1"/>
                <w:sz w:val="20"/>
                <w:szCs w:val="20"/>
              </w:rPr>
              <w:t>D.</w:t>
            </w:r>
            <w:r w:rsidR="00ED4019" w:rsidRPr="00924F89">
              <w:rPr>
                <w:rFonts w:asciiTheme="minorHAnsi" w:hAnsiTheme="minorHAnsi" w:cstheme="minorHAnsi"/>
                <w:b/>
                <w:color w:val="FFFFFF" w:themeColor="background1"/>
                <w:sz w:val="20"/>
                <w:szCs w:val="20"/>
              </w:rPr>
              <w:t>8</w:t>
            </w:r>
            <w:r w:rsidRPr="00924F89">
              <w:rPr>
                <w:rFonts w:asciiTheme="minorHAnsi" w:hAnsiTheme="minorHAnsi" w:cstheme="minorHAnsi"/>
                <w:b/>
                <w:color w:val="FFFFFF" w:themeColor="background1"/>
                <w:sz w:val="20"/>
                <w:szCs w:val="20"/>
              </w:rPr>
              <w:t xml:space="preserve"> Rozwój systemu automatycznego nadzoru nad ruchem drogowym na wszystkich kategoriach dróg</w:t>
            </w:r>
          </w:p>
        </w:tc>
      </w:tr>
      <w:tr w:rsidR="001A5E9D" w:rsidRPr="00454E7B" w14:paraId="56AAA640" w14:textId="77777777" w:rsidTr="00FB38FC">
        <w:trPr>
          <w:trHeight w:val="421"/>
        </w:trPr>
        <w:tc>
          <w:tcPr>
            <w:tcW w:w="6516" w:type="dxa"/>
            <w:vMerge w:val="restart"/>
          </w:tcPr>
          <w:p w14:paraId="3724ADA4" w14:textId="77777777" w:rsidR="001A5E9D" w:rsidRPr="00924F89" w:rsidRDefault="001A5E9D" w:rsidP="008F04A9">
            <w:pPr>
              <w:spacing w:line="276" w:lineRule="auto"/>
              <w:jc w:val="both"/>
              <w:rPr>
                <w:rFonts w:asciiTheme="minorHAnsi" w:hAnsiTheme="minorHAnsi" w:cstheme="minorHAnsi"/>
                <w:b/>
                <w:sz w:val="20"/>
                <w:szCs w:val="20"/>
              </w:rPr>
            </w:pPr>
            <w:r w:rsidRPr="00924F89">
              <w:rPr>
                <w:rFonts w:asciiTheme="minorHAnsi" w:hAnsiTheme="minorHAnsi" w:cstheme="minorHAnsi"/>
                <w:b/>
                <w:sz w:val="20"/>
                <w:szCs w:val="20"/>
              </w:rPr>
              <w:t xml:space="preserve">Opis planowanych działań: </w:t>
            </w:r>
          </w:p>
          <w:p w14:paraId="1526400D" w14:textId="77777777" w:rsidR="001A5E9D" w:rsidRPr="00924F89" w:rsidRDefault="001A5E9D" w:rsidP="008F04A9">
            <w:pPr>
              <w:spacing w:after="0" w:line="276" w:lineRule="auto"/>
              <w:jc w:val="both"/>
              <w:rPr>
                <w:rFonts w:asciiTheme="minorHAnsi" w:hAnsiTheme="minorHAnsi" w:cstheme="minorHAnsi"/>
                <w:sz w:val="20"/>
                <w:szCs w:val="20"/>
              </w:rPr>
            </w:pPr>
            <w:r w:rsidRPr="00924F89">
              <w:rPr>
                <w:rFonts w:asciiTheme="minorHAnsi" w:hAnsiTheme="minorHAnsi" w:cstheme="minorHAnsi"/>
                <w:sz w:val="20"/>
                <w:szCs w:val="20"/>
              </w:rPr>
              <w:t xml:space="preserve">Działania CANARD związane z zapewnieniem bezpieczeństwa ruchu drogowego są realizowane w szczególności w ramach realizowanego obecnie projektu pn. „Zwiększenie skuteczności i efektywności systemu automatycznego nadzoru nad ruchem drogowym”, współfinansowanego ze środków Unii Europejskiej w ramach Programu Operacyjnego Infrastruktura i Środowisko w perspektywie 2014-2020. </w:t>
            </w:r>
          </w:p>
          <w:p w14:paraId="7773F388" w14:textId="77777777" w:rsidR="001A5E9D" w:rsidRPr="00924F89" w:rsidRDefault="001A5E9D" w:rsidP="008F04A9">
            <w:pPr>
              <w:spacing w:after="0" w:line="276" w:lineRule="auto"/>
              <w:jc w:val="both"/>
              <w:rPr>
                <w:rFonts w:asciiTheme="minorHAnsi" w:hAnsiTheme="minorHAnsi" w:cstheme="minorHAnsi"/>
                <w:sz w:val="20"/>
                <w:szCs w:val="20"/>
              </w:rPr>
            </w:pPr>
            <w:r w:rsidRPr="00924F89">
              <w:rPr>
                <w:rFonts w:asciiTheme="minorHAnsi" w:hAnsiTheme="minorHAnsi" w:cstheme="minorHAnsi"/>
                <w:sz w:val="20"/>
                <w:szCs w:val="20"/>
              </w:rPr>
              <w:t xml:space="preserve">Realizacja projektu rozpoczęła się w 2017 r., natomiast zakończenie planowane jest na rok 2023. </w:t>
            </w:r>
          </w:p>
          <w:p w14:paraId="3652AD2E" w14:textId="77777777" w:rsidR="001A5E9D" w:rsidRPr="00924F89" w:rsidRDefault="001A5E9D" w:rsidP="008F04A9">
            <w:pPr>
              <w:spacing w:after="0" w:line="276" w:lineRule="auto"/>
              <w:jc w:val="both"/>
              <w:rPr>
                <w:rFonts w:asciiTheme="minorHAnsi" w:hAnsiTheme="minorHAnsi" w:cstheme="minorHAnsi"/>
                <w:sz w:val="20"/>
                <w:szCs w:val="20"/>
              </w:rPr>
            </w:pPr>
            <w:r w:rsidRPr="00924F89">
              <w:rPr>
                <w:rFonts w:asciiTheme="minorHAnsi" w:hAnsiTheme="minorHAnsi" w:cstheme="minorHAnsi"/>
                <w:sz w:val="20"/>
                <w:szCs w:val="20"/>
              </w:rPr>
              <w:t xml:space="preserve">Najważniejsze cele projektu dotyczą: </w:t>
            </w:r>
          </w:p>
          <w:p w14:paraId="1CCA9275" w14:textId="42071995" w:rsidR="001A5E9D" w:rsidRPr="00FB38FC" w:rsidRDefault="001A5E9D" w:rsidP="00FB38FC">
            <w:pPr>
              <w:pStyle w:val="Akapitzlist"/>
              <w:numPr>
                <w:ilvl w:val="0"/>
                <w:numId w:val="75"/>
              </w:numPr>
              <w:spacing w:line="276" w:lineRule="auto"/>
              <w:ind w:left="596"/>
              <w:jc w:val="both"/>
              <w:rPr>
                <w:rFonts w:asciiTheme="minorHAnsi" w:hAnsiTheme="minorHAnsi" w:cstheme="minorHAnsi"/>
                <w:sz w:val="20"/>
                <w:szCs w:val="20"/>
              </w:rPr>
            </w:pPr>
            <w:r w:rsidRPr="00FB38FC">
              <w:rPr>
                <w:rFonts w:asciiTheme="minorHAnsi" w:hAnsiTheme="minorHAnsi" w:cstheme="minorHAnsi"/>
                <w:sz w:val="20"/>
                <w:szCs w:val="20"/>
              </w:rPr>
              <w:lastRenderedPageBreak/>
              <w:t xml:space="preserve"> rozbudowy infrastruktury kontrolno-pomiarowej poprzez zakup nowych urządzeń rejestrujących dedykowanych na wszystkie kategorie dróg, </w:t>
            </w:r>
          </w:p>
          <w:p w14:paraId="30B017CB" w14:textId="256D43DE" w:rsidR="00FB38FC" w:rsidRDefault="001A5E9D" w:rsidP="00FB38FC">
            <w:pPr>
              <w:spacing w:after="0" w:line="276" w:lineRule="auto"/>
              <w:jc w:val="both"/>
              <w:rPr>
                <w:rFonts w:asciiTheme="minorHAnsi" w:hAnsiTheme="minorHAnsi" w:cstheme="minorHAnsi"/>
                <w:sz w:val="20"/>
                <w:szCs w:val="20"/>
              </w:rPr>
            </w:pPr>
            <w:r w:rsidRPr="00FB38FC">
              <w:rPr>
                <w:rFonts w:asciiTheme="minorHAnsi" w:hAnsiTheme="minorHAnsi" w:cstheme="minorHAnsi"/>
                <w:sz w:val="20"/>
                <w:szCs w:val="20"/>
              </w:rPr>
              <w:t xml:space="preserve"> zapewnienia zaplecza funkcjonalnego projektu, tj. zakup pojazdów, oprogramowania, wyposażenie stanowisk pracy, sprzętu typu hardware oraz utworzenie mapy interaktywnej. </w:t>
            </w:r>
          </w:p>
          <w:p w14:paraId="5192DCD2" w14:textId="6E8D90B3" w:rsidR="00FB38FC" w:rsidRPr="00924F89" w:rsidRDefault="00FB38FC" w:rsidP="00FB38FC">
            <w:pPr>
              <w:spacing w:after="0" w:line="276" w:lineRule="auto"/>
              <w:jc w:val="both"/>
              <w:rPr>
                <w:rFonts w:asciiTheme="minorHAnsi" w:hAnsiTheme="minorHAnsi" w:cstheme="minorHAnsi"/>
                <w:sz w:val="20"/>
                <w:szCs w:val="20"/>
              </w:rPr>
            </w:pPr>
            <w:r w:rsidRPr="00924F89">
              <w:rPr>
                <w:rFonts w:asciiTheme="minorHAnsi" w:hAnsiTheme="minorHAnsi" w:cstheme="minorHAnsi"/>
                <w:sz w:val="20"/>
                <w:szCs w:val="20"/>
              </w:rPr>
              <w:t xml:space="preserve">W ramach rozbudowy infrastruktury kontrolno-pomiarowej zaplanowano zakup 380  nowych urządzeń rejestrujących dedykowanych na wszystkie kategorie dróg. W ramach powyższej liczby zakłada się zakup 33  nowych przenośnych urządzeń rejestrujących wraz z pojazdami do ich zastosowania, a także instalację 227 stacjonarnych urządzeń rejestrujących w dotychczas wykorzystywanych lokalizacjach oraz 120 urządzeń stacjonarnych </w:t>
            </w:r>
            <w:r w:rsidRPr="00924F89">
              <w:rPr>
                <w:rFonts w:asciiTheme="minorHAnsi" w:hAnsiTheme="minorHAnsi" w:cstheme="minorHAnsi"/>
                <w:sz w:val="20"/>
                <w:szCs w:val="20"/>
              </w:rPr>
              <w:br/>
              <w:t>w nowych lokalizacjach, z tego:</w:t>
            </w:r>
          </w:p>
          <w:p w14:paraId="0A2E512A" w14:textId="6BD17436" w:rsidR="00FB38FC" w:rsidRPr="00FB38FC" w:rsidRDefault="00FB38FC" w:rsidP="00FB38FC">
            <w:pPr>
              <w:pStyle w:val="Akapitzlist"/>
              <w:numPr>
                <w:ilvl w:val="0"/>
                <w:numId w:val="76"/>
              </w:numPr>
              <w:spacing w:line="276" w:lineRule="auto"/>
              <w:ind w:left="454"/>
              <w:jc w:val="both"/>
              <w:rPr>
                <w:rFonts w:asciiTheme="minorHAnsi" w:hAnsiTheme="minorHAnsi" w:cstheme="minorHAnsi"/>
                <w:sz w:val="20"/>
                <w:szCs w:val="20"/>
              </w:rPr>
            </w:pPr>
            <w:r w:rsidRPr="00FB38FC">
              <w:rPr>
                <w:rFonts w:asciiTheme="minorHAnsi" w:hAnsiTheme="minorHAnsi" w:cstheme="minorHAnsi"/>
                <w:sz w:val="20"/>
                <w:szCs w:val="20"/>
              </w:rPr>
              <w:t xml:space="preserve"> 273 urządzenia rejestrujące do punktowego pomiaru prędkości,</w:t>
            </w:r>
          </w:p>
          <w:p w14:paraId="2DEC68D0" w14:textId="5D643047" w:rsidR="00FB38FC" w:rsidRPr="00FB38FC" w:rsidRDefault="00FB38FC" w:rsidP="00FB38FC">
            <w:pPr>
              <w:pStyle w:val="Akapitzlist"/>
              <w:numPr>
                <w:ilvl w:val="0"/>
                <w:numId w:val="76"/>
              </w:numPr>
              <w:spacing w:line="276" w:lineRule="auto"/>
              <w:ind w:left="454"/>
              <w:jc w:val="both"/>
              <w:rPr>
                <w:rFonts w:asciiTheme="minorHAnsi" w:hAnsiTheme="minorHAnsi" w:cstheme="minorHAnsi"/>
                <w:sz w:val="20"/>
                <w:szCs w:val="20"/>
              </w:rPr>
            </w:pPr>
            <w:r w:rsidRPr="00FB38FC">
              <w:rPr>
                <w:rFonts w:asciiTheme="minorHAnsi" w:hAnsiTheme="minorHAnsi" w:cstheme="minorHAnsi"/>
                <w:sz w:val="20"/>
                <w:szCs w:val="20"/>
              </w:rPr>
              <w:t xml:space="preserve"> 39 urządzeń rejestrujących do odcinkowego pomiaru prędkości, </w:t>
            </w:r>
          </w:p>
          <w:p w14:paraId="617DC203" w14:textId="679D0CF3" w:rsidR="00FB38FC" w:rsidRPr="00FB38FC" w:rsidRDefault="00FB38FC" w:rsidP="00FB38FC">
            <w:pPr>
              <w:pStyle w:val="Akapitzlist"/>
              <w:numPr>
                <w:ilvl w:val="0"/>
                <w:numId w:val="76"/>
              </w:numPr>
              <w:spacing w:line="276" w:lineRule="auto"/>
              <w:ind w:left="454"/>
              <w:jc w:val="both"/>
              <w:rPr>
                <w:rFonts w:asciiTheme="minorHAnsi" w:hAnsiTheme="minorHAnsi" w:cstheme="minorHAnsi"/>
                <w:sz w:val="20"/>
                <w:szCs w:val="20"/>
              </w:rPr>
            </w:pPr>
            <w:r w:rsidRPr="00FB38FC">
              <w:rPr>
                <w:rFonts w:asciiTheme="minorHAnsi" w:hAnsiTheme="minorHAnsi" w:cstheme="minorHAnsi"/>
                <w:sz w:val="20"/>
                <w:szCs w:val="20"/>
              </w:rPr>
              <w:t xml:space="preserve"> 30 urządzeń rejestrujących przejazd na czerwonym świetle,</w:t>
            </w:r>
          </w:p>
          <w:p w14:paraId="3088CDC0" w14:textId="0F06BB78" w:rsidR="00FB38FC" w:rsidRPr="00FB38FC" w:rsidRDefault="00FB38FC" w:rsidP="00FB38FC">
            <w:pPr>
              <w:pStyle w:val="Akapitzlist"/>
              <w:numPr>
                <w:ilvl w:val="0"/>
                <w:numId w:val="76"/>
              </w:numPr>
              <w:spacing w:line="276" w:lineRule="auto"/>
              <w:ind w:left="454"/>
              <w:jc w:val="both"/>
              <w:rPr>
                <w:rFonts w:asciiTheme="minorHAnsi" w:hAnsiTheme="minorHAnsi" w:cstheme="minorHAnsi"/>
                <w:sz w:val="20"/>
                <w:szCs w:val="20"/>
              </w:rPr>
            </w:pPr>
            <w:r w:rsidRPr="00FB38FC">
              <w:rPr>
                <w:rFonts w:asciiTheme="minorHAnsi" w:hAnsiTheme="minorHAnsi" w:cstheme="minorHAnsi"/>
                <w:sz w:val="20"/>
                <w:szCs w:val="20"/>
              </w:rPr>
              <w:t xml:space="preserve"> 5 urządzeń rejestrujących niestosowanie się do sygnalizacji świetlnej na przejazdach kolejowych.</w:t>
            </w:r>
          </w:p>
          <w:p w14:paraId="226156B1" w14:textId="0B49FE5E" w:rsidR="001A5E9D" w:rsidRPr="00FB38FC" w:rsidRDefault="00FB38FC" w:rsidP="00FB38FC">
            <w:pPr>
              <w:pStyle w:val="Akapitzlist"/>
              <w:numPr>
                <w:ilvl w:val="0"/>
                <w:numId w:val="75"/>
              </w:numPr>
              <w:spacing w:line="276" w:lineRule="auto"/>
              <w:ind w:left="596"/>
              <w:jc w:val="both"/>
              <w:rPr>
                <w:rFonts w:asciiTheme="minorHAnsi" w:hAnsiTheme="minorHAnsi" w:cstheme="minorHAnsi"/>
                <w:sz w:val="20"/>
                <w:szCs w:val="20"/>
              </w:rPr>
            </w:pPr>
            <w:r w:rsidRPr="00924F89">
              <w:rPr>
                <w:rFonts w:asciiTheme="minorHAnsi" w:hAnsiTheme="minorHAnsi" w:cstheme="minorHAnsi"/>
                <w:sz w:val="20"/>
                <w:szCs w:val="20"/>
              </w:rPr>
              <w:t xml:space="preserve">Instalacja urządzeń rejestrujących jest przeprowadzana w oparciu </w:t>
            </w:r>
            <w:r w:rsidRPr="00924F89">
              <w:rPr>
                <w:rFonts w:asciiTheme="minorHAnsi" w:hAnsiTheme="minorHAnsi" w:cstheme="minorHAnsi"/>
                <w:sz w:val="20"/>
                <w:szCs w:val="20"/>
              </w:rPr>
              <w:br/>
              <w:t>o wytworzoną przez Instytut Transportu Samochodowego „Analizę stanu bezpieczeństwa na potrzeby instalacji nowych urządzeń rejestrujących”.</w:t>
            </w:r>
          </w:p>
          <w:p w14:paraId="26A93034" w14:textId="3AE72C14" w:rsidR="001A5E9D" w:rsidRPr="00924F89" w:rsidRDefault="001A5E9D" w:rsidP="008F04A9">
            <w:pPr>
              <w:spacing w:after="0" w:line="276" w:lineRule="auto"/>
              <w:jc w:val="both"/>
              <w:rPr>
                <w:rFonts w:asciiTheme="minorHAnsi" w:hAnsiTheme="minorHAnsi" w:cstheme="minorHAnsi"/>
                <w:sz w:val="20"/>
                <w:szCs w:val="20"/>
              </w:rPr>
            </w:pPr>
          </w:p>
        </w:tc>
        <w:tc>
          <w:tcPr>
            <w:tcW w:w="1276" w:type="dxa"/>
            <w:shd w:val="clear" w:color="auto" w:fill="B8CCE4" w:themeFill="accent1" w:themeFillTint="66"/>
          </w:tcPr>
          <w:p w14:paraId="43AB01D9" w14:textId="77777777" w:rsidR="001A5E9D" w:rsidRPr="00924F89" w:rsidRDefault="001A5E9D" w:rsidP="008F04A9">
            <w:pPr>
              <w:tabs>
                <w:tab w:val="left" w:pos="915"/>
              </w:tabs>
              <w:rPr>
                <w:rFonts w:cstheme="minorHAnsi"/>
                <w:sz w:val="20"/>
                <w:szCs w:val="20"/>
              </w:rPr>
            </w:pPr>
            <w:r w:rsidRPr="00924F89">
              <w:rPr>
                <w:rFonts w:cstheme="minorHAnsi"/>
                <w:sz w:val="20"/>
                <w:szCs w:val="20"/>
              </w:rPr>
              <w:lastRenderedPageBreak/>
              <w:t>Kierunek</w:t>
            </w:r>
          </w:p>
        </w:tc>
        <w:tc>
          <w:tcPr>
            <w:tcW w:w="1247" w:type="dxa"/>
          </w:tcPr>
          <w:p w14:paraId="1272BC33" w14:textId="3023545B" w:rsidR="001A5E9D" w:rsidRPr="00924F89" w:rsidRDefault="001A5E9D" w:rsidP="003954F3">
            <w:pPr>
              <w:jc w:val="center"/>
              <w:rPr>
                <w:rFonts w:cstheme="minorHAnsi"/>
                <w:sz w:val="20"/>
                <w:szCs w:val="20"/>
              </w:rPr>
            </w:pPr>
            <w:r w:rsidRPr="00924F89">
              <w:rPr>
                <w:rFonts w:cstheme="minorHAnsi"/>
                <w:sz w:val="20"/>
                <w:szCs w:val="20"/>
              </w:rPr>
              <w:t>NADZÓR</w:t>
            </w:r>
          </w:p>
        </w:tc>
      </w:tr>
      <w:tr w:rsidR="001A5E9D" w:rsidRPr="00454E7B" w14:paraId="691CB774" w14:textId="77777777" w:rsidTr="00FB38FC">
        <w:trPr>
          <w:trHeight w:val="372"/>
        </w:trPr>
        <w:tc>
          <w:tcPr>
            <w:tcW w:w="6516" w:type="dxa"/>
            <w:vMerge/>
          </w:tcPr>
          <w:p w14:paraId="6BB8C827" w14:textId="77777777" w:rsidR="001A5E9D" w:rsidRPr="00924F89" w:rsidRDefault="001A5E9D" w:rsidP="008F04A9">
            <w:pPr>
              <w:rPr>
                <w:rFonts w:cstheme="minorHAnsi"/>
              </w:rPr>
            </w:pPr>
          </w:p>
        </w:tc>
        <w:tc>
          <w:tcPr>
            <w:tcW w:w="1276" w:type="dxa"/>
            <w:shd w:val="clear" w:color="auto" w:fill="B8CCE4" w:themeFill="accent1" w:themeFillTint="66"/>
          </w:tcPr>
          <w:p w14:paraId="2AE37761" w14:textId="77777777" w:rsidR="001A5E9D" w:rsidRPr="00924F89" w:rsidRDefault="001A5E9D" w:rsidP="008F04A9">
            <w:pPr>
              <w:rPr>
                <w:rFonts w:cstheme="minorHAnsi"/>
                <w:sz w:val="20"/>
                <w:szCs w:val="20"/>
              </w:rPr>
            </w:pPr>
            <w:r w:rsidRPr="00924F89">
              <w:rPr>
                <w:rFonts w:cstheme="minorHAnsi"/>
                <w:sz w:val="20"/>
                <w:szCs w:val="20"/>
              </w:rPr>
              <w:t>Lider</w:t>
            </w:r>
          </w:p>
        </w:tc>
        <w:tc>
          <w:tcPr>
            <w:tcW w:w="1247" w:type="dxa"/>
          </w:tcPr>
          <w:p w14:paraId="73679DC6" w14:textId="566805EB" w:rsidR="001A5E9D" w:rsidRPr="00924F89" w:rsidRDefault="001A5E9D" w:rsidP="003954F3">
            <w:pPr>
              <w:jc w:val="center"/>
              <w:rPr>
                <w:rFonts w:cstheme="minorHAnsi"/>
                <w:sz w:val="20"/>
                <w:szCs w:val="20"/>
              </w:rPr>
            </w:pPr>
            <w:r w:rsidRPr="00924F89">
              <w:rPr>
                <w:rFonts w:cstheme="minorHAnsi"/>
                <w:sz w:val="20"/>
                <w:szCs w:val="20"/>
              </w:rPr>
              <w:t>GITD</w:t>
            </w:r>
          </w:p>
        </w:tc>
      </w:tr>
      <w:tr w:rsidR="001A5E9D" w:rsidRPr="00454E7B" w14:paraId="36F7924D" w14:textId="77777777" w:rsidTr="00FB38FC">
        <w:trPr>
          <w:trHeight w:val="364"/>
        </w:trPr>
        <w:tc>
          <w:tcPr>
            <w:tcW w:w="6516" w:type="dxa"/>
            <w:vMerge/>
          </w:tcPr>
          <w:p w14:paraId="0DB6C72B" w14:textId="77777777" w:rsidR="001A5E9D" w:rsidRPr="00924F89" w:rsidRDefault="001A5E9D" w:rsidP="008F04A9">
            <w:pPr>
              <w:rPr>
                <w:rFonts w:cstheme="minorHAnsi"/>
              </w:rPr>
            </w:pPr>
          </w:p>
        </w:tc>
        <w:tc>
          <w:tcPr>
            <w:tcW w:w="1276" w:type="dxa"/>
            <w:shd w:val="clear" w:color="auto" w:fill="B8CCE4" w:themeFill="accent1" w:themeFillTint="66"/>
          </w:tcPr>
          <w:p w14:paraId="380370EC" w14:textId="77777777" w:rsidR="001A5E9D" w:rsidRPr="00924F89" w:rsidRDefault="001A5E9D" w:rsidP="008F04A9">
            <w:pPr>
              <w:rPr>
                <w:rFonts w:cstheme="minorHAnsi"/>
                <w:sz w:val="20"/>
                <w:szCs w:val="20"/>
              </w:rPr>
            </w:pPr>
            <w:r w:rsidRPr="00924F89">
              <w:rPr>
                <w:rFonts w:cstheme="minorHAnsi"/>
                <w:sz w:val="20"/>
                <w:szCs w:val="20"/>
              </w:rPr>
              <w:t>Źródła finansowania</w:t>
            </w:r>
          </w:p>
        </w:tc>
        <w:tc>
          <w:tcPr>
            <w:tcW w:w="1247" w:type="dxa"/>
          </w:tcPr>
          <w:p w14:paraId="770FDF54" w14:textId="77777777" w:rsidR="001A5E9D" w:rsidRPr="00924F89" w:rsidRDefault="001A5E9D" w:rsidP="008F04A9">
            <w:pPr>
              <w:rPr>
                <w:rFonts w:cstheme="minorHAnsi"/>
                <w:sz w:val="20"/>
                <w:szCs w:val="20"/>
              </w:rPr>
            </w:pPr>
            <w:r w:rsidRPr="00924F89">
              <w:rPr>
                <w:rFonts w:cstheme="minorHAnsi"/>
                <w:sz w:val="20"/>
                <w:szCs w:val="20"/>
              </w:rPr>
              <w:t>Budżet państwa, Budżet UE</w:t>
            </w:r>
          </w:p>
        </w:tc>
      </w:tr>
      <w:tr w:rsidR="001A5E9D" w:rsidRPr="00454E7B" w14:paraId="653FF81E" w14:textId="77777777" w:rsidTr="00FB38FC">
        <w:trPr>
          <w:trHeight w:val="276"/>
        </w:trPr>
        <w:tc>
          <w:tcPr>
            <w:tcW w:w="6516" w:type="dxa"/>
            <w:vMerge/>
            <w:shd w:val="clear" w:color="auto" w:fill="B8CCE4" w:themeFill="accent1" w:themeFillTint="66"/>
          </w:tcPr>
          <w:p w14:paraId="52B46651" w14:textId="77777777" w:rsidR="001A5E9D" w:rsidRPr="00924F89" w:rsidRDefault="001A5E9D" w:rsidP="008F04A9">
            <w:pPr>
              <w:rPr>
                <w:rFonts w:cstheme="minorHAnsi"/>
              </w:rPr>
            </w:pPr>
          </w:p>
        </w:tc>
        <w:tc>
          <w:tcPr>
            <w:tcW w:w="2523" w:type="dxa"/>
            <w:gridSpan w:val="2"/>
            <w:shd w:val="clear" w:color="auto" w:fill="B8CCE4" w:themeFill="accent1" w:themeFillTint="66"/>
          </w:tcPr>
          <w:p w14:paraId="6DC6232A" w14:textId="77777777" w:rsidR="001A5E9D" w:rsidRPr="00924F89" w:rsidRDefault="001A5E9D" w:rsidP="008F04A9">
            <w:pPr>
              <w:jc w:val="both"/>
              <w:rPr>
                <w:rFonts w:cstheme="minorHAnsi"/>
                <w:sz w:val="20"/>
                <w:szCs w:val="20"/>
              </w:rPr>
            </w:pPr>
            <w:r w:rsidRPr="00924F89">
              <w:rPr>
                <w:rFonts w:cstheme="minorHAnsi"/>
                <w:sz w:val="20"/>
                <w:szCs w:val="20"/>
              </w:rPr>
              <w:t>WSKAŹNIK PRODUKTU</w:t>
            </w:r>
          </w:p>
        </w:tc>
      </w:tr>
      <w:tr w:rsidR="001A5E9D" w:rsidRPr="00454E7B" w14:paraId="6B61AD75" w14:textId="77777777" w:rsidTr="00FB38FC">
        <w:trPr>
          <w:trHeight w:val="1126"/>
        </w:trPr>
        <w:tc>
          <w:tcPr>
            <w:tcW w:w="6516" w:type="dxa"/>
            <w:vMerge/>
          </w:tcPr>
          <w:p w14:paraId="621E8C76" w14:textId="77777777" w:rsidR="001A5E9D" w:rsidRPr="00924F89" w:rsidRDefault="001A5E9D" w:rsidP="008F04A9">
            <w:pPr>
              <w:rPr>
                <w:rFonts w:cstheme="minorHAnsi"/>
              </w:rPr>
            </w:pPr>
          </w:p>
        </w:tc>
        <w:tc>
          <w:tcPr>
            <w:tcW w:w="2523" w:type="dxa"/>
            <w:gridSpan w:val="2"/>
          </w:tcPr>
          <w:p w14:paraId="48FF647B" w14:textId="77777777" w:rsidR="001A5E9D" w:rsidRPr="00924F89" w:rsidRDefault="001A5E9D" w:rsidP="008F04A9">
            <w:pPr>
              <w:pStyle w:val="Akapitzlist"/>
              <w:numPr>
                <w:ilvl w:val="0"/>
                <w:numId w:val="27"/>
              </w:numPr>
              <w:ind w:left="318" w:hanging="284"/>
              <w:jc w:val="both"/>
              <w:rPr>
                <w:rFonts w:asciiTheme="minorHAnsi" w:hAnsiTheme="minorHAnsi" w:cstheme="minorHAnsi"/>
                <w:sz w:val="20"/>
                <w:szCs w:val="20"/>
              </w:rPr>
            </w:pPr>
            <w:r w:rsidRPr="00924F89">
              <w:rPr>
                <w:rFonts w:asciiTheme="minorHAnsi" w:hAnsiTheme="minorHAnsi" w:cstheme="minorHAnsi"/>
                <w:sz w:val="20"/>
                <w:szCs w:val="20"/>
              </w:rPr>
              <w:t>Stosunek liczby spraw zakończonych ukaraniem sprawcy wykroczenia do ogólnej liczby zweryfikowanych w danym roku naruszeń pole</w:t>
            </w:r>
            <w:r w:rsidRPr="00924F89">
              <w:rPr>
                <w:rFonts w:asciiTheme="minorHAnsi" w:hAnsiTheme="minorHAnsi" w:cstheme="minorHAnsi"/>
                <w:sz w:val="20"/>
                <w:szCs w:val="20"/>
              </w:rPr>
              <w:lastRenderedPageBreak/>
              <w:t>gających na przekroczeniu dozwolonej prędkości bądź przejeździe na czerwonym świetle.</w:t>
            </w:r>
          </w:p>
          <w:p w14:paraId="08BEA5D1" w14:textId="77777777" w:rsidR="001A5E9D" w:rsidRPr="00924F89" w:rsidRDefault="001A5E9D" w:rsidP="008F04A9">
            <w:pPr>
              <w:spacing w:after="0" w:line="240" w:lineRule="auto"/>
              <w:jc w:val="both"/>
              <w:rPr>
                <w:rFonts w:asciiTheme="minorHAnsi" w:hAnsiTheme="minorHAnsi" w:cstheme="minorHAnsi"/>
                <w:sz w:val="20"/>
                <w:szCs w:val="20"/>
              </w:rPr>
            </w:pPr>
            <w:r w:rsidRPr="00924F89">
              <w:rPr>
                <w:rFonts w:asciiTheme="minorHAnsi" w:hAnsiTheme="minorHAnsi" w:cstheme="minorHAnsi"/>
                <w:b/>
                <w:bCs/>
                <w:sz w:val="20"/>
                <w:szCs w:val="20"/>
              </w:rPr>
              <w:t>61,66%</w:t>
            </w:r>
          </w:p>
          <w:p w14:paraId="14EC0251" w14:textId="77777777" w:rsidR="001A5E9D" w:rsidRPr="00924F89" w:rsidRDefault="001A5E9D" w:rsidP="008F04A9">
            <w:pPr>
              <w:spacing w:after="0" w:line="240" w:lineRule="auto"/>
              <w:jc w:val="both"/>
              <w:rPr>
                <w:rFonts w:asciiTheme="minorHAnsi" w:hAnsiTheme="minorHAnsi" w:cstheme="minorHAnsi"/>
                <w:sz w:val="20"/>
                <w:szCs w:val="20"/>
              </w:rPr>
            </w:pPr>
          </w:p>
          <w:p w14:paraId="3D21AA87" w14:textId="77777777" w:rsidR="001A5E9D" w:rsidRPr="00924F89" w:rsidRDefault="001A5E9D" w:rsidP="008F04A9">
            <w:pPr>
              <w:pStyle w:val="Akapitzlist"/>
              <w:numPr>
                <w:ilvl w:val="0"/>
                <w:numId w:val="27"/>
              </w:numPr>
              <w:ind w:left="318" w:hanging="284"/>
              <w:jc w:val="both"/>
              <w:rPr>
                <w:rFonts w:asciiTheme="minorHAnsi" w:hAnsiTheme="minorHAnsi" w:cstheme="minorHAnsi"/>
                <w:sz w:val="20"/>
                <w:szCs w:val="20"/>
              </w:rPr>
            </w:pPr>
            <w:r w:rsidRPr="00924F89">
              <w:rPr>
                <w:rFonts w:asciiTheme="minorHAnsi" w:hAnsiTheme="minorHAnsi" w:cstheme="minorHAnsi"/>
                <w:sz w:val="20"/>
                <w:szCs w:val="20"/>
              </w:rPr>
              <w:t>Liczba zakupionych urządzeń rejestrujących służących poprawie bezpieczeństwa uczestników ruchu drogowego (w szt.). Osiągnięcie wartości docelowej wskaźnika (tj. 380  sztuk urządzeń) planowane jest na 2023 rok:</w:t>
            </w:r>
          </w:p>
          <w:p w14:paraId="4F97D35C" w14:textId="77777777" w:rsidR="001A5E9D" w:rsidRPr="00924F89" w:rsidRDefault="001A5E9D" w:rsidP="008F04A9">
            <w:pPr>
              <w:spacing w:after="0" w:line="240" w:lineRule="auto"/>
              <w:jc w:val="both"/>
              <w:rPr>
                <w:rFonts w:asciiTheme="minorHAnsi" w:hAnsiTheme="minorHAnsi" w:cstheme="minorHAnsi"/>
                <w:b/>
                <w:sz w:val="20"/>
                <w:szCs w:val="20"/>
              </w:rPr>
            </w:pPr>
            <w:r w:rsidRPr="00924F89">
              <w:rPr>
                <w:rFonts w:asciiTheme="minorHAnsi" w:hAnsiTheme="minorHAnsi" w:cstheme="minorHAnsi"/>
                <w:b/>
                <w:sz w:val="20"/>
                <w:szCs w:val="20"/>
              </w:rPr>
              <w:t>28/380</w:t>
            </w:r>
          </w:p>
          <w:p w14:paraId="0E9453DB" w14:textId="77777777" w:rsidR="001A5E9D" w:rsidRPr="00924F89" w:rsidRDefault="001A5E9D" w:rsidP="008F04A9">
            <w:pPr>
              <w:spacing w:after="0" w:line="240" w:lineRule="auto"/>
              <w:jc w:val="both"/>
              <w:rPr>
                <w:rFonts w:asciiTheme="minorHAnsi" w:hAnsiTheme="minorHAnsi" w:cstheme="minorHAnsi"/>
                <w:sz w:val="20"/>
                <w:szCs w:val="20"/>
              </w:rPr>
            </w:pPr>
          </w:p>
        </w:tc>
      </w:tr>
      <w:tr w:rsidR="001A5E9D" w:rsidRPr="00454E7B" w14:paraId="611FC6F2" w14:textId="77777777" w:rsidTr="00FB38FC">
        <w:tc>
          <w:tcPr>
            <w:tcW w:w="6516" w:type="dxa"/>
            <w:vMerge/>
            <w:shd w:val="clear" w:color="auto" w:fill="B8CCE4" w:themeFill="accent1" w:themeFillTint="66"/>
          </w:tcPr>
          <w:p w14:paraId="1D48447D" w14:textId="77777777" w:rsidR="001A5E9D" w:rsidRPr="00924F89" w:rsidRDefault="001A5E9D" w:rsidP="008F04A9">
            <w:pPr>
              <w:rPr>
                <w:rFonts w:cstheme="minorHAnsi"/>
              </w:rPr>
            </w:pPr>
          </w:p>
        </w:tc>
        <w:tc>
          <w:tcPr>
            <w:tcW w:w="1276" w:type="dxa"/>
            <w:shd w:val="clear" w:color="auto" w:fill="B8CCE4" w:themeFill="accent1" w:themeFillTint="66"/>
          </w:tcPr>
          <w:p w14:paraId="787820EF" w14:textId="77777777" w:rsidR="001A5E9D" w:rsidRPr="00924F89" w:rsidRDefault="001A5E9D" w:rsidP="008F04A9">
            <w:pPr>
              <w:rPr>
                <w:rFonts w:cstheme="minorHAnsi"/>
                <w:sz w:val="20"/>
                <w:szCs w:val="20"/>
              </w:rPr>
            </w:pPr>
            <w:r w:rsidRPr="00924F89">
              <w:rPr>
                <w:rFonts w:cstheme="minorHAnsi"/>
                <w:sz w:val="20"/>
                <w:szCs w:val="20"/>
              </w:rPr>
              <w:t>Stan na 31.12.2021</w:t>
            </w:r>
          </w:p>
        </w:tc>
        <w:tc>
          <w:tcPr>
            <w:tcW w:w="1247" w:type="dxa"/>
            <w:shd w:val="clear" w:color="auto" w:fill="B8CCE4" w:themeFill="accent1" w:themeFillTint="66"/>
          </w:tcPr>
          <w:p w14:paraId="33947380" w14:textId="77777777" w:rsidR="001A5E9D" w:rsidRPr="00924F89" w:rsidRDefault="001A5E9D" w:rsidP="008F04A9">
            <w:pPr>
              <w:rPr>
                <w:rFonts w:cstheme="minorHAnsi"/>
                <w:sz w:val="20"/>
                <w:szCs w:val="20"/>
              </w:rPr>
            </w:pPr>
            <w:r w:rsidRPr="00924F89">
              <w:rPr>
                <w:rFonts w:cstheme="minorHAnsi"/>
                <w:sz w:val="20"/>
                <w:szCs w:val="20"/>
              </w:rPr>
              <w:t>Stan na 31.12.2022</w:t>
            </w:r>
          </w:p>
        </w:tc>
      </w:tr>
      <w:tr w:rsidR="001A5E9D" w:rsidRPr="00454E7B" w14:paraId="0FBA5C67" w14:textId="77777777" w:rsidTr="00FB38FC">
        <w:trPr>
          <w:trHeight w:val="621"/>
        </w:trPr>
        <w:tc>
          <w:tcPr>
            <w:tcW w:w="6516" w:type="dxa"/>
            <w:vMerge/>
          </w:tcPr>
          <w:p w14:paraId="1B201CC4" w14:textId="77777777" w:rsidR="001A5E9D" w:rsidRPr="00924F89" w:rsidRDefault="001A5E9D" w:rsidP="008F04A9">
            <w:pPr>
              <w:rPr>
                <w:rFonts w:cstheme="minorHAnsi"/>
              </w:rPr>
            </w:pPr>
          </w:p>
        </w:tc>
        <w:tc>
          <w:tcPr>
            <w:tcW w:w="1276" w:type="dxa"/>
          </w:tcPr>
          <w:p w14:paraId="39FC3F6E" w14:textId="77777777" w:rsidR="001A5E9D" w:rsidRPr="00924F89" w:rsidRDefault="001A5E9D" w:rsidP="008F04A9">
            <w:pPr>
              <w:jc w:val="center"/>
              <w:rPr>
                <w:rFonts w:cstheme="minorHAnsi"/>
                <w:sz w:val="20"/>
                <w:szCs w:val="20"/>
              </w:rPr>
            </w:pPr>
            <w:r w:rsidRPr="00924F89">
              <w:rPr>
                <w:rFonts w:cstheme="minorHAnsi"/>
                <w:sz w:val="20"/>
                <w:szCs w:val="20"/>
              </w:rPr>
              <w:t>1</w:t>
            </w:r>
          </w:p>
        </w:tc>
        <w:tc>
          <w:tcPr>
            <w:tcW w:w="1247" w:type="dxa"/>
          </w:tcPr>
          <w:p w14:paraId="1D1A2998" w14:textId="77777777" w:rsidR="001A5E9D" w:rsidRPr="00924F89" w:rsidRDefault="001A5E9D" w:rsidP="008F04A9">
            <w:pPr>
              <w:jc w:val="center"/>
              <w:rPr>
                <w:rFonts w:cstheme="minorHAnsi"/>
                <w:sz w:val="20"/>
                <w:szCs w:val="20"/>
              </w:rPr>
            </w:pPr>
            <w:r w:rsidRPr="00924F89">
              <w:rPr>
                <w:rFonts w:cstheme="minorHAnsi"/>
                <w:sz w:val="20"/>
                <w:szCs w:val="20"/>
              </w:rPr>
              <w:t>1</w:t>
            </w:r>
          </w:p>
        </w:tc>
      </w:tr>
      <w:tr w:rsidR="00454E7B" w:rsidRPr="00454E7B" w14:paraId="01A9AB72" w14:textId="77777777" w:rsidTr="008F04A9">
        <w:trPr>
          <w:trHeight w:val="621"/>
        </w:trPr>
        <w:tc>
          <w:tcPr>
            <w:tcW w:w="9039" w:type="dxa"/>
            <w:gridSpan w:val="3"/>
          </w:tcPr>
          <w:p w14:paraId="7B778706" w14:textId="77777777" w:rsidR="001A5E9D" w:rsidRPr="00924F89" w:rsidRDefault="001A5E9D" w:rsidP="008F04A9">
            <w:pPr>
              <w:spacing w:after="0" w:line="240" w:lineRule="auto"/>
              <w:ind w:left="-75"/>
              <w:jc w:val="both"/>
              <w:rPr>
                <w:rFonts w:asciiTheme="minorHAnsi" w:hAnsiTheme="minorHAnsi" w:cstheme="minorHAnsi"/>
                <w:sz w:val="20"/>
                <w:szCs w:val="20"/>
              </w:rPr>
            </w:pPr>
            <w:r w:rsidRPr="00924F89">
              <w:rPr>
                <w:rFonts w:asciiTheme="minorHAnsi" w:hAnsiTheme="minorHAnsi" w:cstheme="minorHAnsi"/>
                <w:b/>
                <w:sz w:val="20"/>
                <w:szCs w:val="20"/>
              </w:rPr>
              <w:t>Osiągnięte rezultaty:</w:t>
            </w:r>
            <w:r w:rsidRPr="00924F89">
              <w:rPr>
                <w:rFonts w:asciiTheme="minorHAnsi" w:hAnsiTheme="minorHAnsi" w:cstheme="minorHAnsi"/>
                <w:sz w:val="20"/>
                <w:szCs w:val="20"/>
              </w:rPr>
              <w:t xml:space="preserve"> </w:t>
            </w:r>
          </w:p>
          <w:p w14:paraId="3383E672" w14:textId="77777777" w:rsidR="001A5E9D" w:rsidRPr="00924F89" w:rsidRDefault="001A5E9D" w:rsidP="008F04A9">
            <w:pPr>
              <w:spacing w:after="0" w:line="240" w:lineRule="auto"/>
              <w:ind w:left="-75"/>
              <w:jc w:val="both"/>
              <w:rPr>
                <w:rFonts w:asciiTheme="minorHAnsi" w:hAnsiTheme="minorHAnsi" w:cstheme="minorHAnsi"/>
                <w:noProof/>
                <w:sz w:val="20"/>
                <w:szCs w:val="20"/>
                <w:lang w:eastAsia="pl-PL"/>
              </w:rPr>
            </w:pPr>
            <w:r w:rsidRPr="00924F89">
              <w:rPr>
                <w:rFonts w:asciiTheme="minorHAnsi" w:hAnsiTheme="minorHAnsi" w:cstheme="minorHAnsi"/>
                <w:sz w:val="20"/>
                <w:szCs w:val="20"/>
              </w:rPr>
              <w:t xml:space="preserve">W 2022 r. wskutek prowadzenia kontroli z wykorzystaniem urządzeń rejestrujących należących do Głównego Inspektoratu Transportu Drogowego zarejestrowano łącznie </w:t>
            </w:r>
            <w:r w:rsidRPr="00924F89">
              <w:rPr>
                <w:rFonts w:asciiTheme="minorHAnsi" w:hAnsiTheme="minorHAnsi" w:cstheme="minorHAnsi"/>
                <w:b/>
                <w:sz w:val="20"/>
                <w:szCs w:val="20"/>
              </w:rPr>
              <w:t>1 007 tys.</w:t>
            </w:r>
            <w:r w:rsidRPr="00924F89">
              <w:rPr>
                <w:rFonts w:asciiTheme="minorHAnsi" w:hAnsiTheme="minorHAnsi" w:cstheme="minorHAnsi"/>
                <w:sz w:val="20"/>
                <w:szCs w:val="20"/>
              </w:rPr>
              <w:t xml:space="preserve"> naruszeń. Na podstawie odpowiedzi uzyskanych z Centralnej Ewidencji Pojazdów, po przeprowadzeniu procesu Kontroli Jakości i odrzuceniu spraw nienadających się do dalszego procedowania (powodami negatywnej weryfikacji były m.in.: pojazd uprzywilejowany, niepełne dane właściciela z CEP), wygenerowano </w:t>
            </w:r>
            <w:r w:rsidRPr="00924F89">
              <w:rPr>
                <w:rFonts w:asciiTheme="minorHAnsi" w:hAnsiTheme="minorHAnsi" w:cstheme="minorHAnsi"/>
                <w:b/>
                <w:sz w:val="20"/>
                <w:szCs w:val="20"/>
              </w:rPr>
              <w:t>927,8 tys.</w:t>
            </w:r>
            <w:r w:rsidRPr="00924F89">
              <w:rPr>
                <w:rFonts w:asciiTheme="minorHAnsi" w:hAnsiTheme="minorHAnsi" w:cstheme="minorHAnsi"/>
                <w:sz w:val="20"/>
                <w:szCs w:val="20"/>
              </w:rPr>
              <w:t xml:space="preserve"> wezwań do właścicieli pojazdów w trybie art. 78 ust. 4 i 5 Prawa o ruchu drogowym. Jednocześnie, wskutek działań prowadzonych przez Inspekcję,</w:t>
            </w:r>
            <w:r w:rsidRPr="00924F89">
              <w:rPr>
                <w:rFonts w:asciiTheme="minorHAnsi" w:hAnsiTheme="minorHAnsi" w:cstheme="minorHAnsi"/>
                <w:sz w:val="20"/>
                <w:szCs w:val="20"/>
              </w:rPr>
              <w:br/>
              <w:t xml:space="preserve">w 2022 r. nałożono łącznie </w:t>
            </w:r>
            <w:r w:rsidRPr="00924F89">
              <w:rPr>
                <w:rFonts w:asciiTheme="minorHAnsi" w:hAnsiTheme="minorHAnsi" w:cstheme="minorHAnsi"/>
                <w:b/>
                <w:sz w:val="20"/>
                <w:szCs w:val="20"/>
              </w:rPr>
              <w:t>497,5 tys.</w:t>
            </w:r>
            <w:r w:rsidRPr="00924F89">
              <w:rPr>
                <w:rFonts w:asciiTheme="minorHAnsi" w:hAnsiTheme="minorHAnsi" w:cstheme="minorHAnsi"/>
                <w:sz w:val="20"/>
                <w:szCs w:val="20"/>
              </w:rPr>
              <w:t xml:space="preserve"> grzywien w drodze mandatu karnego (mandaty wystawione w systemie teleinformatycznym CPD CANARD oraz „z bloczka”, przy czym dane dotyczą także naruszeń zarejestrowanych przed 2021 r.).</w:t>
            </w:r>
            <w:r w:rsidRPr="00924F89">
              <w:rPr>
                <w:rFonts w:asciiTheme="minorHAnsi" w:hAnsiTheme="minorHAnsi" w:cstheme="minorHAnsi"/>
                <w:noProof/>
                <w:sz w:val="20"/>
                <w:szCs w:val="20"/>
                <w:lang w:eastAsia="pl-PL"/>
              </w:rPr>
              <w:t xml:space="preserve"> </w:t>
            </w:r>
          </w:p>
          <w:p w14:paraId="662C613A" w14:textId="77777777" w:rsidR="001A5E9D" w:rsidRPr="00924F89" w:rsidRDefault="001A5E9D" w:rsidP="008F04A9">
            <w:pPr>
              <w:spacing w:after="0"/>
              <w:jc w:val="both"/>
              <w:rPr>
                <w:rFonts w:asciiTheme="minorHAnsi" w:hAnsiTheme="minorHAnsi" w:cstheme="minorHAnsi"/>
                <w:noProof/>
                <w:sz w:val="20"/>
                <w:szCs w:val="20"/>
                <w:lang w:eastAsia="pl-PL"/>
              </w:rPr>
            </w:pPr>
            <w:r w:rsidRPr="00924F89">
              <w:rPr>
                <w:rFonts w:asciiTheme="minorHAnsi" w:hAnsiTheme="minorHAnsi" w:cstheme="minorHAnsi"/>
                <w:noProof/>
                <w:sz w:val="20"/>
                <w:szCs w:val="20"/>
                <w:lang w:eastAsia="pl-PL"/>
              </w:rPr>
              <w:drawing>
                <wp:inline distT="0" distB="0" distL="0" distR="0" wp14:anchorId="6522D8D4" wp14:editId="04E52180">
                  <wp:extent cx="5553075" cy="2905125"/>
                  <wp:effectExtent l="0" t="0" r="9525" b="9525"/>
                  <wp:docPr id="7"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F9AE8A7" w14:textId="77777777" w:rsidR="001A5E9D" w:rsidRPr="00924F89" w:rsidRDefault="001A5E9D" w:rsidP="008F04A9">
            <w:pPr>
              <w:spacing w:after="0"/>
              <w:jc w:val="both"/>
              <w:rPr>
                <w:rFonts w:asciiTheme="minorHAnsi" w:hAnsiTheme="minorHAnsi" w:cstheme="minorHAnsi"/>
                <w:b/>
                <w:sz w:val="20"/>
                <w:szCs w:val="20"/>
              </w:rPr>
            </w:pPr>
          </w:p>
          <w:p w14:paraId="04DC2ECE" w14:textId="77777777" w:rsidR="001A5E9D" w:rsidRPr="00924F89" w:rsidRDefault="001A5E9D" w:rsidP="008F04A9">
            <w:pPr>
              <w:autoSpaceDE w:val="0"/>
              <w:autoSpaceDN w:val="0"/>
              <w:adjustRightInd w:val="0"/>
              <w:spacing w:after="0" w:line="276" w:lineRule="auto"/>
              <w:jc w:val="both"/>
              <w:rPr>
                <w:rFonts w:asciiTheme="minorHAnsi" w:eastAsia="Times New Roman" w:hAnsiTheme="minorHAnsi" w:cstheme="minorHAnsi"/>
                <w:sz w:val="20"/>
                <w:szCs w:val="20"/>
                <w:lang w:eastAsia="pl-PL"/>
              </w:rPr>
            </w:pPr>
            <w:r w:rsidRPr="00924F89">
              <w:rPr>
                <w:rFonts w:asciiTheme="minorHAnsi" w:eastAsia="Times New Roman" w:hAnsiTheme="minorHAnsi" w:cstheme="minorHAnsi"/>
                <w:sz w:val="20"/>
                <w:szCs w:val="20"/>
                <w:lang w:eastAsia="pl-PL"/>
              </w:rPr>
              <w:lastRenderedPageBreak/>
              <w:t>W ramach prowadzonej działalności kontrolnej, przy użyciu mobilnych urządzeń rejestrujących w ramach</w:t>
            </w:r>
            <w:r w:rsidRPr="00924F89">
              <w:rPr>
                <w:rFonts w:asciiTheme="minorHAnsi" w:eastAsia="Times New Roman" w:hAnsiTheme="minorHAnsi" w:cstheme="minorHAnsi"/>
                <w:sz w:val="20"/>
                <w:szCs w:val="20"/>
                <w:lang w:eastAsia="pl-PL"/>
              </w:rPr>
              <w:br/>
              <w:t xml:space="preserve">automatycznego nadzoru nad ruchem drogowym, inspektorzy (CANARD oraz Delegatur Terenowych) przeprowadzili w 2022 r. łącznie </w:t>
            </w:r>
            <w:r w:rsidRPr="00924F89">
              <w:rPr>
                <w:rFonts w:asciiTheme="minorHAnsi" w:eastAsia="Times New Roman" w:hAnsiTheme="minorHAnsi" w:cstheme="minorHAnsi"/>
                <w:b/>
                <w:sz w:val="20"/>
                <w:szCs w:val="20"/>
                <w:lang w:eastAsia="pl-PL"/>
              </w:rPr>
              <w:t>9 855</w:t>
            </w:r>
            <w:r w:rsidRPr="00924F89">
              <w:rPr>
                <w:rFonts w:asciiTheme="minorHAnsi" w:eastAsia="Times New Roman" w:hAnsiTheme="minorHAnsi" w:cstheme="minorHAnsi"/>
                <w:sz w:val="20"/>
                <w:szCs w:val="20"/>
                <w:lang w:eastAsia="pl-PL"/>
              </w:rPr>
              <w:t xml:space="preserve"> kontroli, w wyniku których wystawiono </w:t>
            </w:r>
            <w:r w:rsidRPr="00924F89">
              <w:rPr>
                <w:rFonts w:asciiTheme="minorHAnsi" w:eastAsia="Times New Roman" w:hAnsiTheme="minorHAnsi" w:cstheme="minorHAnsi"/>
                <w:b/>
                <w:sz w:val="20"/>
                <w:szCs w:val="20"/>
                <w:lang w:eastAsia="pl-PL"/>
              </w:rPr>
              <w:t>10 987</w:t>
            </w:r>
            <w:r w:rsidRPr="00924F89">
              <w:rPr>
                <w:rFonts w:asciiTheme="minorHAnsi" w:eastAsia="Times New Roman" w:hAnsiTheme="minorHAnsi" w:cstheme="minorHAnsi"/>
                <w:sz w:val="20"/>
                <w:szCs w:val="20"/>
                <w:lang w:eastAsia="pl-PL"/>
              </w:rPr>
              <w:t xml:space="preserve"> mandatów, zatrzymali </w:t>
            </w:r>
            <w:r w:rsidRPr="00924F89">
              <w:rPr>
                <w:rFonts w:asciiTheme="minorHAnsi" w:eastAsia="Times New Roman" w:hAnsiTheme="minorHAnsi" w:cstheme="minorHAnsi"/>
                <w:b/>
                <w:sz w:val="20"/>
                <w:szCs w:val="20"/>
                <w:lang w:eastAsia="pl-PL"/>
              </w:rPr>
              <w:t>497</w:t>
            </w:r>
            <w:r w:rsidRPr="00924F89">
              <w:rPr>
                <w:rFonts w:asciiTheme="minorHAnsi" w:eastAsia="Times New Roman" w:hAnsiTheme="minorHAnsi" w:cstheme="minorHAnsi"/>
                <w:sz w:val="20"/>
                <w:szCs w:val="20"/>
                <w:lang w:eastAsia="pl-PL"/>
              </w:rPr>
              <w:t xml:space="preserve"> dowodów rejestracyjnych oraz </w:t>
            </w:r>
            <w:r w:rsidRPr="00924F89">
              <w:rPr>
                <w:rFonts w:asciiTheme="minorHAnsi" w:eastAsia="Times New Roman" w:hAnsiTheme="minorHAnsi" w:cstheme="minorHAnsi"/>
                <w:b/>
                <w:sz w:val="20"/>
                <w:szCs w:val="20"/>
                <w:lang w:eastAsia="pl-PL"/>
              </w:rPr>
              <w:t>26</w:t>
            </w:r>
            <w:r w:rsidRPr="00924F89">
              <w:rPr>
                <w:rFonts w:asciiTheme="minorHAnsi" w:eastAsia="Times New Roman" w:hAnsiTheme="minorHAnsi" w:cstheme="minorHAnsi"/>
                <w:sz w:val="20"/>
                <w:szCs w:val="20"/>
                <w:lang w:eastAsia="pl-PL"/>
              </w:rPr>
              <w:t xml:space="preserve"> praw jazdy.</w:t>
            </w:r>
          </w:p>
          <w:p w14:paraId="0DFC4A0A" w14:textId="77777777" w:rsidR="001A5E9D" w:rsidRPr="00924F89" w:rsidRDefault="001A5E9D" w:rsidP="008F04A9">
            <w:pPr>
              <w:spacing w:after="0" w:line="276" w:lineRule="auto"/>
              <w:jc w:val="both"/>
              <w:rPr>
                <w:rFonts w:asciiTheme="minorHAnsi" w:eastAsia="Times New Roman" w:hAnsiTheme="minorHAnsi" w:cstheme="minorHAnsi"/>
                <w:sz w:val="20"/>
                <w:szCs w:val="20"/>
                <w:lang w:eastAsia="pl-PL"/>
              </w:rPr>
            </w:pPr>
            <w:r w:rsidRPr="00924F89">
              <w:rPr>
                <w:rFonts w:asciiTheme="minorHAnsi" w:eastAsia="Times New Roman" w:hAnsiTheme="minorHAnsi" w:cstheme="minorHAnsi"/>
                <w:sz w:val="20"/>
                <w:szCs w:val="20"/>
                <w:lang w:eastAsia="pl-PL"/>
              </w:rPr>
              <w:t xml:space="preserve">Działania realizowane przez CANARD na rzecz poprawy bezpieczeństwa ruchu drogowego wspierane są przez Delegatury Terenowe GITD. Do zadań Delegatur należy m.in. prowadzenie działań kontrolnych, prowadzenie czynności wyjaśniających w sprawach dotyczących zarejestrowanych naruszeń oraz instalacja i utrzymanie urządzeń rejestrujących zainstalowanych na obszarze Delegatur, w tym rozpatrywanie wniosków odnośnie ich lokalizacji. </w:t>
            </w:r>
          </w:p>
          <w:p w14:paraId="22B113C3" w14:textId="77777777" w:rsidR="001A5E9D" w:rsidRPr="00924F89" w:rsidRDefault="001A5E9D" w:rsidP="008F04A9">
            <w:pPr>
              <w:spacing w:after="0" w:line="276" w:lineRule="auto"/>
              <w:jc w:val="both"/>
              <w:rPr>
                <w:rFonts w:asciiTheme="minorHAnsi" w:hAnsiTheme="minorHAnsi" w:cstheme="minorHAnsi"/>
                <w:sz w:val="20"/>
                <w:szCs w:val="20"/>
              </w:rPr>
            </w:pPr>
            <w:r w:rsidRPr="00924F89">
              <w:rPr>
                <w:rFonts w:asciiTheme="minorHAnsi" w:hAnsiTheme="minorHAnsi" w:cstheme="minorHAnsi"/>
                <w:sz w:val="20"/>
                <w:szCs w:val="20"/>
              </w:rPr>
              <w:t xml:space="preserve">Inspektorzy GITD wykonujący zadania z zakresu automatycznego nadzoru nad ruchem drogowym, w wyniku działań kontrolnych, zgodnie ze stanem na dzień 31 grudnia 2022 r., nałożyli na kierowców spoza UE </w:t>
            </w:r>
            <w:r w:rsidRPr="00924F89">
              <w:rPr>
                <w:rFonts w:asciiTheme="minorHAnsi" w:hAnsiTheme="minorHAnsi" w:cstheme="minorHAnsi"/>
                <w:b/>
                <w:sz w:val="20"/>
                <w:szCs w:val="20"/>
              </w:rPr>
              <w:t>2 958</w:t>
            </w:r>
            <w:r w:rsidRPr="00924F89">
              <w:rPr>
                <w:rFonts w:asciiTheme="minorHAnsi" w:hAnsiTheme="minorHAnsi" w:cstheme="minorHAnsi"/>
                <w:sz w:val="20"/>
                <w:szCs w:val="20"/>
              </w:rPr>
              <w:t xml:space="preserve"> grzywien w drodze mandatu karnego na łączną kwotę </w:t>
            </w:r>
            <w:r w:rsidRPr="00924F89">
              <w:rPr>
                <w:rFonts w:asciiTheme="minorHAnsi" w:hAnsiTheme="minorHAnsi" w:cstheme="minorHAnsi"/>
                <w:b/>
                <w:sz w:val="20"/>
                <w:szCs w:val="20"/>
              </w:rPr>
              <w:t>633 630</w:t>
            </w:r>
            <w:r w:rsidRPr="00924F89">
              <w:rPr>
                <w:rFonts w:asciiTheme="minorHAnsi" w:hAnsiTheme="minorHAnsi" w:cstheme="minorHAnsi"/>
                <w:sz w:val="20"/>
                <w:szCs w:val="20"/>
              </w:rPr>
              <w:t xml:space="preserve"> zł za naruszenia ujawnione przez urządzenia rejestrujące w ramach ww.  systemu.</w:t>
            </w:r>
          </w:p>
          <w:p w14:paraId="7E4FE72B" w14:textId="77777777" w:rsidR="001A5E9D" w:rsidRPr="00924F89" w:rsidRDefault="001A5E9D" w:rsidP="008F04A9">
            <w:pPr>
              <w:spacing w:after="0" w:line="276" w:lineRule="auto"/>
              <w:jc w:val="both"/>
              <w:rPr>
                <w:rFonts w:asciiTheme="minorHAnsi" w:hAnsiTheme="minorHAnsi" w:cstheme="minorHAnsi"/>
                <w:sz w:val="20"/>
                <w:szCs w:val="20"/>
              </w:rPr>
            </w:pPr>
            <w:r w:rsidRPr="00924F89">
              <w:rPr>
                <w:rFonts w:asciiTheme="minorHAnsi" w:hAnsiTheme="minorHAnsi" w:cstheme="minorHAnsi"/>
                <w:sz w:val="20"/>
                <w:szCs w:val="20"/>
              </w:rPr>
              <w:t>Według stanu na 31 grudnia 2022 r. do GITD wpłynęło  </w:t>
            </w:r>
            <w:r w:rsidRPr="00924F89">
              <w:rPr>
                <w:rFonts w:asciiTheme="minorHAnsi" w:hAnsiTheme="minorHAnsi" w:cstheme="minorHAnsi"/>
                <w:b/>
                <w:sz w:val="20"/>
                <w:szCs w:val="20"/>
              </w:rPr>
              <w:t>445</w:t>
            </w:r>
            <w:r w:rsidRPr="00924F89">
              <w:rPr>
                <w:rFonts w:asciiTheme="minorHAnsi" w:hAnsiTheme="minorHAnsi" w:cstheme="minorHAnsi"/>
                <w:sz w:val="20"/>
                <w:szCs w:val="20"/>
              </w:rPr>
              <w:t xml:space="preserve"> wniosków o instalację/przejęcie/przeniesienie stacjonarnych urządzeń rejestrujących od jednostek samorządu terytorialnego, jednostek Policji, Posłów na Sejm i Senatorów Rzeczypospolitej Polskiej oraz osób fizycznych. </w:t>
            </w:r>
          </w:p>
          <w:p w14:paraId="5A6459D3" w14:textId="77777777" w:rsidR="001A5E9D" w:rsidRPr="00924F89" w:rsidRDefault="001A5E9D" w:rsidP="008F04A9">
            <w:pPr>
              <w:spacing w:after="0" w:line="276" w:lineRule="auto"/>
              <w:jc w:val="both"/>
              <w:rPr>
                <w:rFonts w:asciiTheme="minorHAnsi" w:hAnsiTheme="minorHAnsi" w:cstheme="minorHAnsi"/>
                <w:sz w:val="20"/>
                <w:szCs w:val="20"/>
              </w:rPr>
            </w:pPr>
            <w:r w:rsidRPr="00924F89">
              <w:rPr>
                <w:rFonts w:asciiTheme="minorHAnsi" w:hAnsiTheme="minorHAnsi" w:cstheme="minorHAnsi"/>
                <w:sz w:val="20"/>
                <w:szCs w:val="20"/>
              </w:rPr>
              <w:t>W ramach realizacji projektu „Zwiększenie skuteczności i efektywności systemu automatycznego nadzoru nad ruchem drogowym” według stanu na dzień 31 grudnia 2022 r. zainstalowano 28 stacjonarnych urządzeń rejestrujących.</w:t>
            </w:r>
          </w:p>
          <w:p w14:paraId="56D6E192" w14:textId="77777777" w:rsidR="001A5E9D" w:rsidRPr="00924F89" w:rsidRDefault="001A5E9D" w:rsidP="008F04A9">
            <w:pPr>
              <w:spacing w:after="0" w:line="276" w:lineRule="auto"/>
              <w:jc w:val="both"/>
              <w:rPr>
                <w:rFonts w:asciiTheme="minorHAnsi" w:hAnsiTheme="minorHAnsi" w:cstheme="minorHAnsi"/>
                <w:sz w:val="20"/>
                <w:szCs w:val="20"/>
              </w:rPr>
            </w:pPr>
            <w:r w:rsidRPr="00924F89">
              <w:rPr>
                <w:rFonts w:asciiTheme="minorHAnsi" w:hAnsiTheme="minorHAnsi" w:cstheme="minorHAnsi"/>
                <w:sz w:val="20"/>
                <w:szCs w:val="20"/>
              </w:rPr>
              <w:t>W roku 2022 zakończono realizację podpisanej w dniu 26 października 2020 r. umowy Nr 165/2020 na zakup i instalację 26 stacjonarnych urządzeń rejestrujących oraz kontynuowano realizację umowy Nr 384/2021 na zakup i instalację 30 urządzeń rejestrujących do monitorowania wjazdu na skrzyżowanie na czerwonym świetle zawartej w dniu 29 grudnia 2021 r.  Podpisano też umowy na zakup i instalację pozostałych stacjonarnych urządzeń rejestrujących tj.</w:t>
            </w:r>
          </w:p>
          <w:p w14:paraId="0C9889CA" w14:textId="77777777" w:rsidR="001A5E9D" w:rsidRPr="00924F89" w:rsidRDefault="001A5E9D" w:rsidP="0011674F">
            <w:pPr>
              <w:pStyle w:val="Akapitzlist"/>
              <w:numPr>
                <w:ilvl w:val="0"/>
                <w:numId w:val="114"/>
              </w:numPr>
              <w:spacing w:line="276" w:lineRule="auto"/>
              <w:ind w:left="596"/>
              <w:contextualSpacing w:val="0"/>
              <w:jc w:val="both"/>
              <w:rPr>
                <w:rFonts w:asciiTheme="minorHAnsi" w:hAnsiTheme="minorHAnsi" w:cstheme="minorHAnsi"/>
                <w:sz w:val="20"/>
                <w:szCs w:val="20"/>
              </w:rPr>
            </w:pPr>
            <w:r w:rsidRPr="00924F89">
              <w:rPr>
                <w:rFonts w:asciiTheme="minorHAnsi" w:hAnsiTheme="minorHAnsi" w:cstheme="minorHAnsi"/>
                <w:sz w:val="20"/>
                <w:szCs w:val="20"/>
              </w:rPr>
              <w:t>w dniu  23 maja 2022 r. podpisano umowę Nr 66/2022 na zakup i instalację 39 urządzeń rejestrujących do odcinkowego pomiaru prędkości,</w:t>
            </w:r>
          </w:p>
          <w:p w14:paraId="52EAC580" w14:textId="77777777" w:rsidR="001A5E9D" w:rsidRPr="00924F89" w:rsidRDefault="001A5E9D" w:rsidP="0011674F">
            <w:pPr>
              <w:pStyle w:val="Akapitzlist"/>
              <w:numPr>
                <w:ilvl w:val="0"/>
                <w:numId w:val="114"/>
              </w:numPr>
              <w:spacing w:line="276" w:lineRule="auto"/>
              <w:ind w:left="596"/>
              <w:contextualSpacing w:val="0"/>
              <w:jc w:val="both"/>
              <w:rPr>
                <w:rFonts w:asciiTheme="minorHAnsi" w:hAnsiTheme="minorHAnsi" w:cstheme="minorHAnsi"/>
                <w:sz w:val="20"/>
                <w:szCs w:val="20"/>
              </w:rPr>
            </w:pPr>
            <w:r w:rsidRPr="00924F89">
              <w:rPr>
                <w:rFonts w:asciiTheme="minorHAnsi" w:hAnsiTheme="minorHAnsi" w:cstheme="minorHAnsi"/>
                <w:sz w:val="20"/>
                <w:szCs w:val="20"/>
              </w:rPr>
              <w:t>w dniu 11 sierpnia 2022 r. podpisano umowę Nr 173/2022  na zakup 5 urządzeń rejestrujących służących do monitorowania niestosowania się do sygnalizacji świetlnej na przejazdach kolejowo – drogowych,</w:t>
            </w:r>
          </w:p>
          <w:p w14:paraId="13A7A568" w14:textId="77777777" w:rsidR="001A5E9D" w:rsidRPr="00924F89" w:rsidRDefault="001A5E9D" w:rsidP="0011674F">
            <w:pPr>
              <w:pStyle w:val="Akapitzlist"/>
              <w:numPr>
                <w:ilvl w:val="0"/>
                <w:numId w:val="114"/>
              </w:numPr>
              <w:spacing w:line="276" w:lineRule="auto"/>
              <w:ind w:left="596"/>
              <w:contextualSpacing w:val="0"/>
              <w:jc w:val="both"/>
              <w:rPr>
                <w:rFonts w:asciiTheme="minorHAnsi" w:hAnsiTheme="minorHAnsi" w:cstheme="minorHAnsi"/>
                <w:sz w:val="20"/>
                <w:szCs w:val="20"/>
              </w:rPr>
            </w:pPr>
            <w:r w:rsidRPr="00924F89">
              <w:rPr>
                <w:rFonts w:asciiTheme="minorHAnsi" w:hAnsiTheme="minorHAnsi" w:cstheme="minorHAnsi"/>
                <w:sz w:val="20"/>
                <w:szCs w:val="20"/>
              </w:rPr>
              <w:t xml:space="preserve">w dniu 8 i 9 listopada 2022 r. podpisano umowy Nr 278/202, Nr 279/2022 oraz Nr 280/2022 na zakup i instalację łącznie 247 szt. stacjonarnych urządzeń rejestrujących. </w:t>
            </w:r>
          </w:p>
          <w:p w14:paraId="21813B75" w14:textId="77777777" w:rsidR="001A5E9D" w:rsidRPr="00924F89" w:rsidRDefault="001A5E9D" w:rsidP="008F04A9">
            <w:pPr>
              <w:spacing w:after="0" w:line="276" w:lineRule="auto"/>
              <w:jc w:val="both"/>
              <w:rPr>
                <w:rFonts w:asciiTheme="minorHAnsi" w:hAnsiTheme="minorHAnsi" w:cstheme="minorHAnsi"/>
                <w:sz w:val="20"/>
                <w:szCs w:val="20"/>
              </w:rPr>
            </w:pPr>
            <w:r w:rsidRPr="00924F89">
              <w:rPr>
                <w:rFonts w:asciiTheme="minorHAnsi" w:hAnsiTheme="minorHAnsi" w:cstheme="minorHAnsi"/>
                <w:sz w:val="20"/>
                <w:szCs w:val="20"/>
              </w:rPr>
              <w:t>Zgodnie z harmonogramem realizacji projektu instalacja stacjonarnych urządzeń rejestrujących będzie sukcesywnie kontynuowana, a zakończenie realizacji nastąpi do 30 listopada 2023 r.</w:t>
            </w:r>
          </w:p>
          <w:p w14:paraId="75D2C594" w14:textId="77777777" w:rsidR="001A5E9D" w:rsidRPr="00924F89" w:rsidRDefault="001A5E9D" w:rsidP="008F04A9">
            <w:pPr>
              <w:spacing w:after="0" w:line="276" w:lineRule="auto"/>
              <w:jc w:val="both"/>
              <w:rPr>
                <w:rFonts w:asciiTheme="minorHAnsi" w:hAnsiTheme="minorHAnsi" w:cstheme="minorHAnsi"/>
                <w:sz w:val="20"/>
                <w:szCs w:val="20"/>
              </w:rPr>
            </w:pPr>
            <w:r w:rsidRPr="00924F89">
              <w:rPr>
                <w:rFonts w:asciiTheme="minorHAnsi" w:hAnsiTheme="minorHAnsi" w:cstheme="minorHAnsi"/>
                <w:sz w:val="20"/>
                <w:szCs w:val="20"/>
              </w:rPr>
              <w:t>W roku 2022 GITD kontynuował również realizację umowy Nr 371/2021 z dnia 29 grudnia 2021 r. na zakup</w:t>
            </w:r>
            <w:r w:rsidRPr="00924F89">
              <w:rPr>
                <w:rFonts w:asciiTheme="minorHAnsi" w:hAnsiTheme="minorHAnsi" w:cstheme="minorHAnsi"/>
                <w:sz w:val="20"/>
                <w:szCs w:val="20"/>
              </w:rPr>
              <w:br/>
              <w:t>11 przenośnych urządzeń rejestrujących wraz z pojazdami do ich zastosowania (zakończenie realizacji umowy jest przewidziane na rok 2023) oraz ogłosił postępowanie o zamówienie publiczne na zakup pozostałych</w:t>
            </w:r>
            <w:r w:rsidRPr="00924F89">
              <w:rPr>
                <w:rFonts w:asciiTheme="minorHAnsi" w:hAnsiTheme="minorHAnsi" w:cstheme="minorHAnsi"/>
                <w:sz w:val="20"/>
                <w:szCs w:val="20"/>
              </w:rPr>
              <w:br/>
              <w:t xml:space="preserve">22 pojazdów wyposażonych w przenośne urządzenia rejestrujące. Zawarcie umowy oraz dostawa 22 pojazdów wyposażonych w przenośne urządzenia jest planowana na rok 2023. </w:t>
            </w:r>
          </w:p>
          <w:p w14:paraId="31F2A2F2" w14:textId="77777777" w:rsidR="001A5E9D" w:rsidRPr="00924F89" w:rsidRDefault="001A5E9D" w:rsidP="008F04A9">
            <w:pPr>
              <w:spacing w:after="0" w:line="276" w:lineRule="auto"/>
              <w:jc w:val="both"/>
              <w:rPr>
                <w:rFonts w:asciiTheme="minorHAnsi" w:hAnsiTheme="minorHAnsi" w:cstheme="minorHAnsi"/>
                <w:sz w:val="20"/>
                <w:szCs w:val="20"/>
              </w:rPr>
            </w:pPr>
            <w:r w:rsidRPr="00924F89">
              <w:rPr>
                <w:rFonts w:asciiTheme="minorHAnsi" w:hAnsiTheme="minorHAnsi" w:cstheme="minorHAnsi"/>
                <w:sz w:val="20"/>
                <w:szCs w:val="20"/>
              </w:rPr>
              <w:t xml:space="preserve">W roku 2022 prowadzono również czynności zmierzające do utworzenia mapy interaktywnej oraz zakupu sprzętu typu hardware wraz z oprogramowaniem. </w:t>
            </w:r>
          </w:p>
          <w:p w14:paraId="4461F235" w14:textId="77777777" w:rsidR="001A5E9D" w:rsidRPr="00924F89" w:rsidRDefault="001A5E9D" w:rsidP="008F04A9">
            <w:pPr>
              <w:spacing w:after="0" w:line="276" w:lineRule="auto"/>
              <w:jc w:val="both"/>
              <w:rPr>
                <w:rFonts w:asciiTheme="minorHAnsi" w:hAnsiTheme="minorHAnsi" w:cstheme="minorHAnsi"/>
                <w:sz w:val="20"/>
                <w:szCs w:val="20"/>
              </w:rPr>
            </w:pPr>
            <w:r w:rsidRPr="00924F89">
              <w:rPr>
                <w:rFonts w:asciiTheme="minorHAnsi" w:hAnsiTheme="minorHAnsi" w:cstheme="minorHAnsi"/>
                <w:sz w:val="20"/>
                <w:szCs w:val="20"/>
              </w:rPr>
              <w:t>Postępowanie o zamówienie publiczne na „Opracowanie, wdrożenie i utrzymanie mapy interaktywnej”</w:t>
            </w:r>
            <w:r w:rsidRPr="00924F89">
              <w:rPr>
                <w:rFonts w:asciiTheme="minorHAnsi" w:hAnsiTheme="minorHAnsi" w:cstheme="minorHAnsi"/>
                <w:sz w:val="20"/>
                <w:szCs w:val="20"/>
              </w:rPr>
              <w:br/>
              <w:t xml:space="preserve">zostało opublikowane w dniu 13 maja 2022 r.  Umowa Nr 349/2022 z wykonawcą została zawarta w dniu 30 listopada 2022 r.  Zgodnie z zawartą umową, opracowanie i wdrożenie mapy interaktywnej zostanie zrealizowane przez wykonawcę w terminie 12 miesięcy tj. do 30 listopada 2023 r. </w:t>
            </w:r>
          </w:p>
          <w:p w14:paraId="184DF481" w14:textId="1052A15F" w:rsidR="001A5E9D" w:rsidRPr="00924F89" w:rsidRDefault="001A5E9D" w:rsidP="00246729">
            <w:pPr>
              <w:spacing w:after="0" w:line="240" w:lineRule="auto"/>
              <w:ind w:left="-75"/>
              <w:jc w:val="both"/>
              <w:rPr>
                <w:rFonts w:asciiTheme="minorHAnsi" w:hAnsiTheme="minorHAnsi" w:cstheme="minorHAnsi"/>
                <w:sz w:val="20"/>
                <w:szCs w:val="20"/>
              </w:rPr>
            </w:pPr>
            <w:r w:rsidRPr="00924F89">
              <w:rPr>
                <w:rFonts w:asciiTheme="minorHAnsi" w:hAnsiTheme="minorHAnsi" w:cstheme="minorHAnsi"/>
                <w:sz w:val="20"/>
                <w:szCs w:val="20"/>
              </w:rPr>
              <w:t>Ogłoszenie postępowania o zamówienie publiczne na „Dostawę, montaż i instalacj</w:t>
            </w:r>
            <w:r w:rsidR="00246729">
              <w:rPr>
                <w:rFonts w:asciiTheme="minorHAnsi" w:hAnsiTheme="minorHAnsi" w:cstheme="minorHAnsi"/>
                <w:sz w:val="20"/>
                <w:szCs w:val="20"/>
              </w:rPr>
              <w:t>ę</w:t>
            </w:r>
            <w:r w:rsidRPr="00924F89">
              <w:rPr>
                <w:rFonts w:asciiTheme="minorHAnsi" w:hAnsiTheme="minorHAnsi" w:cstheme="minorHAnsi"/>
                <w:sz w:val="20"/>
                <w:szCs w:val="20"/>
              </w:rPr>
              <w:t xml:space="preserve"> sprzętu teleinformatycznego oraz dostawę oprogramowania standardowego wraz ze świadczeniem pomocy technicznej”</w:t>
            </w:r>
            <w:r w:rsidRPr="00924F89">
              <w:rPr>
                <w:rFonts w:asciiTheme="minorHAnsi" w:hAnsiTheme="minorHAnsi" w:cstheme="minorHAnsi"/>
                <w:b/>
                <w:bCs/>
                <w:sz w:val="20"/>
                <w:szCs w:val="20"/>
              </w:rPr>
              <w:t xml:space="preserve"> </w:t>
            </w:r>
            <w:r w:rsidRPr="00924F89">
              <w:rPr>
                <w:rFonts w:asciiTheme="minorHAnsi" w:hAnsiTheme="minorHAnsi" w:cstheme="minorHAnsi"/>
                <w:sz w:val="20"/>
                <w:szCs w:val="20"/>
              </w:rPr>
              <w:t>nastąpiło</w:t>
            </w:r>
            <w:r w:rsidRPr="00924F89">
              <w:rPr>
                <w:rFonts w:asciiTheme="minorHAnsi" w:hAnsiTheme="minorHAnsi" w:cstheme="minorHAnsi"/>
                <w:sz w:val="20"/>
                <w:szCs w:val="20"/>
              </w:rPr>
              <w:br/>
              <w:t>w dniu 7 października 2022 r. Zakończenie oceny ofert i podpisanie umowy z wykonawcą jest planowane</w:t>
            </w:r>
            <w:r w:rsidRPr="00924F89">
              <w:rPr>
                <w:rFonts w:asciiTheme="minorHAnsi" w:hAnsiTheme="minorHAnsi" w:cstheme="minorHAnsi"/>
                <w:sz w:val="20"/>
                <w:szCs w:val="20"/>
              </w:rPr>
              <w:br/>
              <w:t xml:space="preserve">w I kwartale 2023 r., a zakończenie realizacji zadania w terminie nie przekraczającym 30 listopada 2023 r.      </w:t>
            </w:r>
          </w:p>
        </w:tc>
      </w:tr>
    </w:tbl>
    <w:p w14:paraId="19112DCA" w14:textId="5AF72FB5" w:rsidR="00542D79" w:rsidRDefault="00542D79" w:rsidP="00892589"/>
    <w:p w14:paraId="57EE0BB1" w14:textId="62437671" w:rsidR="004E1D25" w:rsidRDefault="004E1D25" w:rsidP="00892589"/>
    <w:p w14:paraId="5123B187" w14:textId="615E7822" w:rsidR="004E1D25" w:rsidRDefault="004E1D25" w:rsidP="00892589"/>
    <w:p w14:paraId="0033A65E" w14:textId="77777777" w:rsidR="004E1D25" w:rsidRDefault="004E1D25" w:rsidP="00892589"/>
    <w:tbl>
      <w:tblPr>
        <w:tblStyle w:val="Tabela-Siatka"/>
        <w:tblW w:w="0" w:type="auto"/>
        <w:tblLayout w:type="fixed"/>
        <w:tblLook w:val="04A0" w:firstRow="1" w:lastRow="0" w:firstColumn="1" w:lastColumn="0" w:noHBand="0" w:noVBand="1"/>
      </w:tblPr>
      <w:tblGrid>
        <w:gridCol w:w="6658"/>
        <w:gridCol w:w="1275"/>
        <w:gridCol w:w="1129"/>
      </w:tblGrid>
      <w:tr w:rsidR="000A63E6" w:rsidRPr="00454E7B" w14:paraId="55DB41CC" w14:textId="77777777" w:rsidTr="008F04A9">
        <w:trPr>
          <w:trHeight w:val="425"/>
        </w:trPr>
        <w:tc>
          <w:tcPr>
            <w:tcW w:w="9062" w:type="dxa"/>
            <w:gridSpan w:val="3"/>
            <w:tcBorders>
              <w:top w:val="single" w:sz="4" w:space="0" w:color="auto"/>
              <w:left w:val="single" w:sz="4" w:space="0" w:color="auto"/>
              <w:bottom w:val="single" w:sz="4" w:space="0" w:color="auto"/>
              <w:right w:val="single" w:sz="4" w:space="0" w:color="auto"/>
            </w:tcBorders>
            <w:shd w:val="clear" w:color="auto" w:fill="1F497D" w:themeFill="text2"/>
            <w:hideMark/>
          </w:tcPr>
          <w:p w14:paraId="528866C4" w14:textId="70B78E86" w:rsidR="000A63E6" w:rsidRPr="00301B81" w:rsidRDefault="000A63E6" w:rsidP="000A63E6">
            <w:pPr>
              <w:rPr>
                <w:rFonts w:asciiTheme="minorHAnsi" w:hAnsiTheme="minorHAnsi" w:cstheme="minorHAnsi"/>
                <w:b/>
                <w:color w:val="00B050"/>
                <w:sz w:val="20"/>
                <w:szCs w:val="20"/>
              </w:rPr>
            </w:pPr>
            <w:r w:rsidRPr="00301B81">
              <w:rPr>
                <w:b/>
                <w:color w:val="FFFFFF" w:themeColor="background1"/>
                <w:sz w:val="20"/>
                <w:szCs w:val="20"/>
              </w:rPr>
              <w:t>D.</w:t>
            </w:r>
            <w:r w:rsidR="00C06CB3" w:rsidRPr="00301B81">
              <w:rPr>
                <w:b/>
                <w:color w:val="FFFFFF" w:themeColor="background1"/>
                <w:sz w:val="20"/>
                <w:szCs w:val="20"/>
              </w:rPr>
              <w:t xml:space="preserve">9 </w:t>
            </w:r>
            <w:r w:rsidRPr="00301B81">
              <w:rPr>
                <w:b/>
                <w:color w:val="FFFFFF" w:themeColor="background1"/>
                <w:sz w:val="20"/>
                <w:szCs w:val="20"/>
              </w:rPr>
              <w:t>Opublikowanie rozporządzenia Ministra Infrastruktury w sprawie przepisów techniczno-budowlanych dotyczących dróg publicznych</w:t>
            </w:r>
          </w:p>
        </w:tc>
      </w:tr>
      <w:tr w:rsidR="00301B81" w:rsidRPr="00301B81" w14:paraId="53D7E122" w14:textId="77777777" w:rsidTr="006678F2">
        <w:trPr>
          <w:trHeight w:val="723"/>
        </w:trPr>
        <w:tc>
          <w:tcPr>
            <w:tcW w:w="6658" w:type="dxa"/>
            <w:vMerge w:val="restart"/>
            <w:tcBorders>
              <w:top w:val="single" w:sz="4" w:space="0" w:color="auto"/>
              <w:left w:val="single" w:sz="4" w:space="0" w:color="auto"/>
              <w:bottom w:val="single" w:sz="4" w:space="0" w:color="auto"/>
              <w:right w:val="single" w:sz="4" w:space="0" w:color="auto"/>
            </w:tcBorders>
          </w:tcPr>
          <w:p w14:paraId="703D7D3E" w14:textId="77777777" w:rsidR="000A63E6" w:rsidRPr="00301B81" w:rsidRDefault="000A63E6" w:rsidP="000A63E6">
            <w:pPr>
              <w:rPr>
                <w:b/>
                <w:sz w:val="20"/>
                <w:szCs w:val="20"/>
              </w:rPr>
            </w:pPr>
            <w:r w:rsidRPr="00301B81">
              <w:rPr>
                <w:b/>
                <w:sz w:val="20"/>
                <w:szCs w:val="20"/>
              </w:rPr>
              <w:t xml:space="preserve">Zakres działania: </w:t>
            </w:r>
          </w:p>
          <w:p w14:paraId="5A989DEA" w14:textId="77777777" w:rsidR="000A63E6" w:rsidRPr="00301B81" w:rsidRDefault="000A63E6" w:rsidP="000A63E6">
            <w:pPr>
              <w:spacing w:after="0"/>
              <w:jc w:val="both"/>
              <w:rPr>
                <w:sz w:val="20"/>
                <w:szCs w:val="20"/>
              </w:rPr>
            </w:pPr>
            <w:r w:rsidRPr="00301B81">
              <w:rPr>
                <w:sz w:val="20"/>
                <w:szCs w:val="20"/>
              </w:rPr>
              <w:t>Opublikowanie rozporządzenia Ministra Infrastruktury w sprawie przepisów techniczno-budowlanych dotyczących dróg publicznych</w:t>
            </w:r>
          </w:p>
          <w:p w14:paraId="66DC296B" w14:textId="272DDF2A" w:rsidR="000A63E6" w:rsidRPr="00301B81" w:rsidRDefault="000A63E6" w:rsidP="000A63E6">
            <w:pPr>
              <w:spacing w:after="0"/>
              <w:jc w:val="both"/>
              <w:rPr>
                <w:rFonts w:asciiTheme="minorHAnsi" w:hAnsiTheme="minorHAnsi" w:cstheme="minorHAnsi"/>
                <w:spacing w:val="4"/>
                <w:sz w:val="20"/>
                <w:szCs w:val="20"/>
              </w:rPr>
            </w:pPr>
          </w:p>
          <w:p w14:paraId="03A31FA8" w14:textId="77777777" w:rsidR="000A63E6" w:rsidRPr="00301B81" w:rsidRDefault="000A63E6" w:rsidP="000A63E6">
            <w:pPr>
              <w:spacing w:after="0"/>
              <w:jc w:val="both"/>
              <w:rPr>
                <w:rFonts w:asciiTheme="minorHAnsi" w:hAnsiTheme="minorHAnsi" w:cstheme="minorHAnsi"/>
                <w:b/>
                <w:spacing w:val="4"/>
                <w:sz w:val="20"/>
                <w:szCs w:val="20"/>
              </w:rPr>
            </w:pPr>
            <w:r w:rsidRPr="00301B81">
              <w:rPr>
                <w:rFonts w:asciiTheme="minorHAnsi" w:hAnsiTheme="minorHAnsi" w:cstheme="minorHAnsi"/>
                <w:b/>
                <w:spacing w:val="4"/>
                <w:sz w:val="20"/>
                <w:szCs w:val="20"/>
              </w:rPr>
              <w:t>Osiągnięte rezultaty:</w:t>
            </w:r>
          </w:p>
          <w:p w14:paraId="24022DD9" w14:textId="77777777" w:rsidR="000A63E6" w:rsidRPr="00301B81" w:rsidRDefault="000A63E6" w:rsidP="000A63E6">
            <w:pPr>
              <w:spacing w:after="0"/>
              <w:jc w:val="both"/>
              <w:rPr>
                <w:rFonts w:asciiTheme="minorHAnsi" w:hAnsiTheme="minorHAnsi" w:cstheme="minorHAnsi"/>
                <w:spacing w:val="4"/>
                <w:sz w:val="20"/>
                <w:szCs w:val="20"/>
              </w:rPr>
            </w:pPr>
            <w:r w:rsidRPr="00301B81">
              <w:rPr>
                <w:rFonts w:asciiTheme="minorHAnsi" w:hAnsiTheme="minorHAnsi" w:cstheme="minorHAnsi"/>
                <w:spacing w:val="4"/>
                <w:sz w:val="20"/>
                <w:szCs w:val="20"/>
              </w:rPr>
              <w:t>Nowe przepisy techniczno-budowlane (PTB) dotyczące dróg zawarto w jednym rozporządzeniu zamiast obowiązujących trzech. Projektowane regulacje mają charakter ogólnych wymagań funkcjonalno-technicznych, tym samym nie zawierają szczegółów technologicznych i materiałowych, jak miało to miejsce dotychczas. Wymagania zawarte w nowym rozporządzeniu gwarantują co najmniej spełnienie podstawowych wymagań dotyczących obiektów budowlanych, a więc stanowią zwięzły zbiór najważniejszych warunków i celów, których osiągnięcie jest bezwzględnie niezbędne, aby obiekt budowlany mógł zostać oddany do użytkowania i pełnić swoje funkcje.</w:t>
            </w:r>
          </w:p>
          <w:p w14:paraId="02A5B20E" w14:textId="77777777" w:rsidR="000A63E6" w:rsidRPr="00301B81" w:rsidRDefault="000A63E6" w:rsidP="000A63E6">
            <w:pPr>
              <w:spacing w:after="0"/>
              <w:jc w:val="both"/>
              <w:rPr>
                <w:rFonts w:asciiTheme="minorHAnsi" w:hAnsiTheme="minorHAnsi" w:cstheme="minorHAnsi"/>
                <w:spacing w:val="4"/>
                <w:sz w:val="20"/>
                <w:szCs w:val="20"/>
              </w:rPr>
            </w:pPr>
            <w:r w:rsidRPr="00301B81">
              <w:rPr>
                <w:rFonts w:asciiTheme="minorHAnsi" w:hAnsiTheme="minorHAnsi" w:cstheme="minorHAnsi"/>
                <w:spacing w:val="4"/>
                <w:sz w:val="20"/>
                <w:szCs w:val="20"/>
              </w:rPr>
              <w:t>Wymagania zawarte w rozporządzeniu są uszczegóławiane (dookreślane, wyjaśniane) we wzorcach i standardach (WiS) rekomendowanych przez ministra właściwego do spraw transportu na podstawie art. 17 ust. 3 ustawy o drogach publicznych. W WiS wskazane są metody, parametry, opisy procedur, technik i podejścia metodycznego, oraz zaproponowane typowe (powtarzalne) rozwiązania projektowe, instrukcje postępowania itd. Tym samym WiS zawierają rekomendowane, ale nie wykluczające innych, metody i parametry pozwalające na spełnienie wymagań zawartych w nowych PTB.</w:t>
            </w:r>
          </w:p>
          <w:p w14:paraId="25D71A50" w14:textId="29AC7CDB" w:rsidR="000A63E6" w:rsidRPr="00301B81" w:rsidRDefault="000A63E6" w:rsidP="000A63E6">
            <w:pPr>
              <w:spacing w:after="0"/>
              <w:jc w:val="both"/>
              <w:rPr>
                <w:rFonts w:asciiTheme="minorHAnsi" w:hAnsiTheme="minorHAnsi" w:cstheme="minorHAnsi"/>
                <w:spacing w:val="4"/>
                <w:sz w:val="20"/>
                <w:szCs w:val="20"/>
              </w:rPr>
            </w:pPr>
            <w:r w:rsidRPr="00301B81">
              <w:rPr>
                <w:rFonts w:asciiTheme="minorHAnsi" w:hAnsiTheme="minorHAnsi" w:cstheme="minorHAnsi"/>
                <w:spacing w:val="4"/>
                <w:sz w:val="20"/>
                <w:szCs w:val="20"/>
              </w:rPr>
              <w:t>Rozporządzenie Ministra, uzupełnione serią wzorców i standardów rekomendowanych przez ministra właściwego do spraw transportu, stanowi podstawę nowego systemu wymagań technicznych w drogownictwie. Pozwoli to na szybkie reagowanie na zmiany, zarówno w podejściu do projektowania, wynikające m. in. z konieczności podnoszenia poziomu bezpieczeństwa ruchu drogowego, jak i rozwoju nowych technologii w budownictwie.</w:t>
            </w:r>
          </w:p>
          <w:p w14:paraId="4DFAA522" w14:textId="7ECD669D" w:rsidR="000A63E6" w:rsidRPr="00301B81" w:rsidRDefault="000A63E6" w:rsidP="000A63E6">
            <w:pPr>
              <w:spacing w:after="0"/>
              <w:jc w:val="both"/>
              <w:rPr>
                <w:rFonts w:asciiTheme="minorHAnsi" w:hAnsiTheme="minorHAnsi" w:cstheme="minorHAnsi"/>
                <w:spacing w:val="4"/>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39DECEF" w14:textId="079491ED" w:rsidR="000A63E6" w:rsidRPr="00301B81" w:rsidRDefault="000A63E6" w:rsidP="000A63E6">
            <w:pPr>
              <w:tabs>
                <w:tab w:val="left" w:pos="915"/>
              </w:tabs>
              <w:rPr>
                <w:rFonts w:asciiTheme="minorHAnsi" w:hAnsiTheme="minorHAnsi" w:cstheme="minorHAnsi"/>
                <w:sz w:val="20"/>
                <w:szCs w:val="20"/>
              </w:rPr>
            </w:pPr>
            <w:r w:rsidRPr="00301B81">
              <w:rPr>
                <w:sz w:val="20"/>
                <w:szCs w:val="20"/>
              </w:rPr>
              <w:t>Kierunek</w:t>
            </w:r>
          </w:p>
        </w:tc>
        <w:tc>
          <w:tcPr>
            <w:tcW w:w="1129" w:type="dxa"/>
            <w:tcBorders>
              <w:top w:val="single" w:sz="4" w:space="0" w:color="auto"/>
              <w:left w:val="single" w:sz="4" w:space="0" w:color="auto"/>
              <w:bottom w:val="single" w:sz="4" w:space="0" w:color="auto"/>
              <w:right w:val="single" w:sz="4" w:space="0" w:color="auto"/>
            </w:tcBorders>
          </w:tcPr>
          <w:p w14:paraId="7C974FA8" w14:textId="6FB7E08F" w:rsidR="000A63E6" w:rsidRPr="00301B81" w:rsidRDefault="000A63E6" w:rsidP="003954F3">
            <w:pPr>
              <w:jc w:val="center"/>
              <w:rPr>
                <w:rFonts w:asciiTheme="minorHAnsi" w:hAnsiTheme="minorHAnsi" w:cstheme="minorHAnsi"/>
                <w:sz w:val="20"/>
                <w:szCs w:val="20"/>
              </w:rPr>
            </w:pPr>
            <w:r w:rsidRPr="00301B81">
              <w:rPr>
                <w:sz w:val="20"/>
                <w:szCs w:val="20"/>
              </w:rPr>
              <w:t>L</w:t>
            </w:r>
            <w:r w:rsidR="00774BAB" w:rsidRPr="00301B81">
              <w:rPr>
                <w:sz w:val="20"/>
                <w:szCs w:val="20"/>
              </w:rPr>
              <w:t>EGISLACJA</w:t>
            </w:r>
          </w:p>
        </w:tc>
      </w:tr>
      <w:tr w:rsidR="006678F2" w:rsidRPr="00301B81" w14:paraId="0720EC51" w14:textId="77777777" w:rsidTr="006678F2">
        <w:trPr>
          <w:trHeight w:val="441"/>
        </w:trPr>
        <w:tc>
          <w:tcPr>
            <w:tcW w:w="6658" w:type="dxa"/>
            <w:vMerge/>
            <w:tcBorders>
              <w:top w:val="single" w:sz="4" w:space="0" w:color="auto"/>
              <w:left w:val="single" w:sz="4" w:space="0" w:color="auto"/>
              <w:bottom w:val="single" w:sz="4" w:space="0" w:color="auto"/>
              <w:right w:val="single" w:sz="4" w:space="0" w:color="auto"/>
            </w:tcBorders>
          </w:tcPr>
          <w:p w14:paraId="1BE4ADFF" w14:textId="77777777" w:rsidR="000A63E6" w:rsidRPr="00301B81" w:rsidRDefault="000A63E6" w:rsidP="000A63E6">
            <w:pPr>
              <w:rPr>
                <w:rFonts w:asciiTheme="minorHAnsi" w:hAnsiTheme="minorHAnsi" w:cstheme="minorHAnsi"/>
                <w:spacing w:val="4"/>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EF3BE8B" w14:textId="780A86F7" w:rsidR="000A63E6" w:rsidRPr="00301B81" w:rsidRDefault="000A63E6" w:rsidP="000A63E6">
            <w:pPr>
              <w:rPr>
                <w:rFonts w:asciiTheme="minorHAnsi" w:hAnsiTheme="minorHAnsi" w:cstheme="minorHAnsi"/>
                <w:sz w:val="20"/>
                <w:szCs w:val="20"/>
              </w:rPr>
            </w:pPr>
            <w:r w:rsidRPr="00301B81">
              <w:rPr>
                <w:sz w:val="20"/>
                <w:szCs w:val="20"/>
              </w:rPr>
              <w:t>Lider</w:t>
            </w:r>
          </w:p>
        </w:tc>
        <w:tc>
          <w:tcPr>
            <w:tcW w:w="1129" w:type="dxa"/>
            <w:tcBorders>
              <w:top w:val="single" w:sz="4" w:space="0" w:color="auto"/>
              <w:left w:val="single" w:sz="4" w:space="0" w:color="auto"/>
              <w:bottom w:val="single" w:sz="4" w:space="0" w:color="auto"/>
              <w:right w:val="single" w:sz="4" w:space="0" w:color="auto"/>
            </w:tcBorders>
          </w:tcPr>
          <w:p w14:paraId="57E1A918" w14:textId="46E8B8FA" w:rsidR="000A63E6" w:rsidRPr="00301B81" w:rsidRDefault="000A63E6" w:rsidP="003954F3">
            <w:pPr>
              <w:jc w:val="center"/>
              <w:rPr>
                <w:rFonts w:asciiTheme="minorHAnsi" w:hAnsiTheme="minorHAnsi" w:cstheme="minorHAnsi"/>
                <w:sz w:val="20"/>
                <w:szCs w:val="20"/>
              </w:rPr>
            </w:pPr>
            <w:r w:rsidRPr="00301B81">
              <w:rPr>
                <w:sz w:val="20"/>
                <w:szCs w:val="20"/>
              </w:rPr>
              <w:t>MI/DDP</w:t>
            </w:r>
          </w:p>
        </w:tc>
      </w:tr>
      <w:tr w:rsidR="006678F2" w:rsidRPr="00301B81" w14:paraId="7647DCA7" w14:textId="77777777" w:rsidTr="006678F2">
        <w:trPr>
          <w:trHeight w:val="252"/>
        </w:trPr>
        <w:tc>
          <w:tcPr>
            <w:tcW w:w="6658" w:type="dxa"/>
            <w:vMerge/>
            <w:tcBorders>
              <w:top w:val="single" w:sz="4" w:space="0" w:color="auto"/>
              <w:left w:val="single" w:sz="4" w:space="0" w:color="auto"/>
              <w:bottom w:val="single" w:sz="4" w:space="0" w:color="auto"/>
              <w:right w:val="single" w:sz="4" w:space="0" w:color="auto"/>
            </w:tcBorders>
          </w:tcPr>
          <w:p w14:paraId="151696CD" w14:textId="77777777" w:rsidR="000A63E6" w:rsidRPr="00301B81" w:rsidRDefault="000A63E6" w:rsidP="000A63E6">
            <w:pPr>
              <w:rPr>
                <w:rFonts w:asciiTheme="minorHAnsi" w:hAnsiTheme="minorHAnsi" w:cstheme="minorHAnsi"/>
                <w:spacing w:val="4"/>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EA3F2DE" w14:textId="690D236A" w:rsidR="000A63E6" w:rsidRPr="00301B81" w:rsidRDefault="000A63E6" w:rsidP="000A63E6">
            <w:pPr>
              <w:rPr>
                <w:rFonts w:asciiTheme="minorHAnsi" w:hAnsiTheme="minorHAnsi" w:cstheme="minorHAnsi"/>
                <w:sz w:val="20"/>
                <w:szCs w:val="20"/>
              </w:rPr>
            </w:pPr>
            <w:r w:rsidRPr="00301B81">
              <w:rPr>
                <w:sz w:val="20"/>
                <w:szCs w:val="20"/>
              </w:rPr>
              <w:t>Źródła finansowania</w:t>
            </w:r>
          </w:p>
        </w:tc>
        <w:tc>
          <w:tcPr>
            <w:tcW w:w="1129" w:type="dxa"/>
            <w:tcBorders>
              <w:top w:val="single" w:sz="4" w:space="0" w:color="auto"/>
              <w:left w:val="single" w:sz="4" w:space="0" w:color="auto"/>
              <w:bottom w:val="single" w:sz="4" w:space="0" w:color="auto"/>
              <w:right w:val="single" w:sz="4" w:space="0" w:color="auto"/>
            </w:tcBorders>
          </w:tcPr>
          <w:p w14:paraId="12A8F190" w14:textId="3814761F" w:rsidR="000A63E6" w:rsidRPr="00301B81" w:rsidRDefault="000A63E6" w:rsidP="000A63E6">
            <w:pPr>
              <w:rPr>
                <w:rFonts w:asciiTheme="minorHAnsi" w:hAnsiTheme="minorHAnsi" w:cstheme="minorHAnsi"/>
                <w:sz w:val="20"/>
                <w:szCs w:val="20"/>
              </w:rPr>
            </w:pPr>
            <w:r w:rsidRPr="00301B81">
              <w:rPr>
                <w:sz w:val="20"/>
                <w:szCs w:val="20"/>
              </w:rPr>
              <w:t>Środki Funduszu Spójności w ramach Programu Operacyjnego Pomoc Techniczna 2014-2020</w:t>
            </w:r>
          </w:p>
        </w:tc>
      </w:tr>
      <w:tr w:rsidR="006678F2" w:rsidRPr="00301B81" w14:paraId="789FF8B4" w14:textId="77777777" w:rsidTr="006678F2">
        <w:trPr>
          <w:trHeight w:val="276"/>
        </w:trPr>
        <w:tc>
          <w:tcPr>
            <w:tcW w:w="6658"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DE8ED7A" w14:textId="77777777" w:rsidR="000A63E6" w:rsidRPr="00301B81" w:rsidRDefault="000A63E6" w:rsidP="000A63E6">
            <w:pPr>
              <w:rPr>
                <w:rFonts w:asciiTheme="minorHAnsi" w:hAnsiTheme="minorHAnsi" w:cstheme="minorHAnsi"/>
                <w:spacing w:val="4"/>
                <w:sz w:val="20"/>
                <w:szCs w:val="20"/>
              </w:rPr>
            </w:pPr>
          </w:p>
        </w:tc>
        <w:tc>
          <w:tcPr>
            <w:tcW w:w="2404"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BEB3012" w14:textId="04044A39" w:rsidR="000A63E6" w:rsidRPr="00301B81" w:rsidRDefault="000A63E6" w:rsidP="000A63E6">
            <w:pPr>
              <w:rPr>
                <w:rFonts w:asciiTheme="minorHAnsi" w:hAnsiTheme="minorHAnsi" w:cstheme="minorHAnsi"/>
                <w:sz w:val="20"/>
                <w:szCs w:val="20"/>
              </w:rPr>
            </w:pPr>
            <w:r w:rsidRPr="00301B81">
              <w:rPr>
                <w:sz w:val="20"/>
                <w:szCs w:val="20"/>
              </w:rPr>
              <w:t>WSKAŹNIK PRODUKTU</w:t>
            </w:r>
          </w:p>
        </w:tc>
      </w:tr>
      <w:tr w:rsidR="006678F2" w:rsidRPr="00301B81" w14:paraId="1CD3776F" w14:textId="77777777" w:rsidTr="006678F2">
        <w:trPr>
          <w:trHeight w:val="80"/>
        </w:trPr>
        <w:tc>
          <w:tcPr>
            <w:tcW w:w="6658" w:type="dxa"/>
            <w:vMerge/>
            <w:tcBorders>
              <w:top w:val="single" w:sz="4" w:space="0" w:color="auto"/>
              <w:left w:val="single" w:sz="4" w:space="0" w:color="auto"/>
              <w:bottom w:val="single" w:sz="4" w:space="0" w:color="auto"/>
              <w:right w:val="single" w:sz="4" w:space="0" w:color="auto"/>
            </w:tcBorders>
          </w:tcPr>
          <w:p w14:paraId="2C150D40" w14:textId="77777777" w:rsidR="000A63E6" w:rsidRPr="00301B81" w:rsidRDefault="000A63E6" w:rsidP="000A63E6">
            <w:pPr>
              <w:rPr>
                <w:rFonts w:asciiTheme="minorHAnsi" w:hAnsiTheme="minorHAnsi" w:cstheme="minorHAnsi"/>
                <w:spacing w:val="4"/>
                <w:sz w:val="20"/>
                <w:szCs w:val="20"/>
              </w:rPr>
            </w:pPr>
          </w:p>
        </w:tc>
        <w:tc>
          <w:tcPr>
            <w:tcW w:w="2404" w:type="dxa"/>
            <w:gridSpan w:val="2"/>
            <w:tcBorders>
              <w:top w:val="single" w:sz="4" w:space="0" w:color="auto"/>
              <w:left w:val="single" w:sz="4" w:space="0" w:color="auto"/>
              <w:bottom w:val="single" w:sz="4" w:space="0" w:color="auto"/>
              <w:right w:val="single" w:sz="4" w:space="0" w:color="auto"/>
            </w:tcBorders>
          </w:tcPr>
          <w:p w14:paraId="3EAA0D78" w14:textId="33A020B5" w:rsidR="000A63E6" w:rsidRPr="00301B81" w:rsidRDefault="000A63E6" w:rsidP="000A63E6">
            <w:pPr>
              <w:rPr>
                <w:rFonts w:asciiTheme="minorHAnsi" w:hAnsiTheme="minorHAnsi" w:cstheme="minorHAnsi"/>
                <w:sz w:val="20"/>
                <w:szCs w:val="20"/>
              </w:rPr>
            </w:pPr>
            <w:r w:rsidRPr="00301B81">
              <w:rPr>
                <w:sz w:val="20"/>
                <w:szCs w:val="20"/>
              </w:rPr>
              <w:t>Liczba aktów prawnych – 1</w:t>
            </w:r>
          </w:p>
        </w:tc>
      </w:tr>
      <w:tr w:rsidR="006678F2" w:rsidRPr="00301B81" w14:paraId="41DDB9C7" w14:textId="77777777" w:rsidTr="006678F2">
        <w:tc>
          <w:tcPr>
            <w:tcW w:w="6658"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79991B2" w14:textId="77777777" w:rsidR="000A63E6" w:rsidRPr="00301B81" w:rsidRDefault="000A63E6" w:rsidP="000A63E6">
            <w:pPr>
              <w:rPr>
                <w:rFonts w:asciiTheme="minorHAnsi" w:hAnsiTheme="minorHAnsi" w:cstheme="minorHAnsi"/>
                <w:spacing w:val="4"/>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9775897" w14:textId="21139BD8" w:rsidR="000A63E6" w:rsidRPr="00301B81" w:rsidRDefault="000A63E6" w:rsidP="000A63E6">
            <w:pPr>
              <w:rPr>
                <w:rFonts w:asciiTheme="minorHAnsi" w:hAnsiTheme="minorHAnsi" w:cstheme="minorHAnsi"/>
                <w:sz w:val="20"/>
                <w:szCs w:val="20"/>
              </w:rPr>
            </w:pPr>
            <w:r w:rsidRPr="00301B81">
              <w:rPr>
                <w:sz w:val="20"/>
                <w:szCs w:val="20"/>
              </w:rPr>
              <w:t>Stan na 31.12.2021</w:t>
            </w:r>
          </w:p>
        </w:tc>
        <w:tc>
          <w:tcPr>
            <w:tcW w:w="112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28E8DAB" w14:textId="084E6A04" w:rsidR="000A63E6" w:rsidRPr="00301B81" w:rsidRDefault="000A63E6" w:rsidP="000A63E6">
            <w:pPr>
              <w:rPr>
                <w:rFonts w:asciiTheme="minorHAnsi" w:hAnsiTheme="minorHAnsi" w:cstheme="minorHAnsi"/>
                <w:sz w:val="20"/>
                <w:szCs w:val="20"/>
              </w:rPr>
            </w:pPr>
            <w:r w:rsidRPr="00301B81">
              <w:rPr>
                <w:sz w:val="20"/>
                <w:szCs w:val="20"/>
              </w:rPr>
              <w:t>Stan na 31.12.2022</w:t>
            </w:r>
          </w:p>
        </w:tc>
      </w:tr>
      <w:tr w:rsidR="006678F2" w:rsidRPr="00301B81" w14:paraId="5E40F21C" w14:textId="77777777" w:rsidTr="006678F2">
        <w:trPr>
          <w:trHeight w:val="2101"/>
        </w:trPr>
        <w:tc>
          <w:tcPr>
            <w:tcW w:w="6658" w:type="dxa"/>
            <w:vMerge/>
            <w:tcBorders>
              <w:top w:val="single" w:sz="4" w:space="0" w:color="auto"/>
              <w:left w:val="single" w:sz="4" w:space="0" w:color="auto"/>
              <w:bottom w:val="single" w:sz="4" w:space="0" w:color="auto"/>
              <w:right w:val="single" w:sz="4" w:space="0" w:color="auto"/>
            </w:tcBorders>
          </w:tcPr>
          <w:p w14:paraId="722CED45" w14:textId="77777777" w:rsidR="000A63E6" w:rsidRPr="00301B81" w:rsidRDefault="000A63E6" w:rsidP="000A63E6">
            <w:pPr>
              <w:rPr>
                <w:rFonts w:asciiTheme="minorHAnsi" w:hAnsiTheme="minorHAnsi" w:cstheme="minorHAnsi"/>
                <w:spacing w:val="4"/>
                <w:sz w:val="20"/>
                <w:szCs w:val="20"/>
              </w:rPr>
            </w:pPr>
          </w:p>
        </w:tc>
        <w:tc>
          <w:tcPr>
            <w:tcW w:w="1275" w:type="dxa"/>
            <w:tcBorders>
              <w:top w:val="single" w:sz="4" w:space="0" w:color="auto"/>
              <w:left w:val="single" w:sz="4" w:space="0" w:color="auto"/>
              <w:bottom w:val="single" w:sz="4" w:space="0" w:color="auto"/>
              <w:right w:val="single" w:sz="4" w:space="0" w:color="auto"/>
            </w:tcBorders>
          </w:tcPr>
          <w:p w14:paraId="40975213" w14:textId="4345C5F0" w:rsidR="000A63E6" w:rsidRPr="00301B81" w:rsidRDefault="000A63E6" w:rsidP="000A63E6">
            <w:pPr>
              <w:rPr>
                <w:rFonts w:asciiTheme="minorHAnsi" w:hAnsiTheme="minorHAnsi" w:cstheme="minorHAnsi"/>
                <w:sz w:val="20"/>
                <w:szCs w:val="20"/>
              </w:rPr>
            </w:pPr>
            <w:r w:rsidRPr="00301B81">
              <w:rPr>
                <w:sz w:val="20"/>
                <w:szCs w:val="20"/>
              </w:rPr>
              <w:t>0</w:t>
            </w:r>
          </w:p>
        </w:tc>
        <w:tc>
          <w:tcPr>
            <w:tcW w:w="1129" w:type="dxa"/>
            <w:tcBorders>
              <w:top w:val="single" w:sz="4" w:space="0" w:color="auto"/>
              <w:left w:val="single" w:sz="4" w:space="0" w:color="auto"/>
              <w:bottom w:val="single" w:sz="4" w:space="0" w:color="auto"/>
              <w:right w:val="single" w:sz="4" w:space="0" w:color="auto"/>
            </w:tcBorders>
          </w:tcPr>
          <w:p w14:paraId="08346CDC" w14:textId="66C761A6" w:rsidR="000A63E6" w:rsidRPr="00301B81" w:rsidRDefault="000A63E6" w:rsidP="000A63E6">
            <w:pPr>
              <w:rPr>
                <w:rFonts w:asciiTheme="minorHAnsi" w:hAnsiTheme="minorHAnsi" w:cstheme="minorHAnsi"/>
                <w:sz w:val="20"/>
                <w:szCs w:val="20"/>
              </w:rPr>
            </w:pPr>
            <w:r w:rsidRPr="00301B81">
              <w:rPr>
                <w:sz w:val="20"/>
                <w:szCs w:val="20"/>
              </w:rPr>
              <w:t>1</w:t>
            </w:r>
          </w:p>
        </w:tc>
      </w:tr>
    </w:tbl>
    <w:p w14:paraId="2F1416FF" w14:textId="30C2FDEB" w:rsidR="000A63E6" w:rsidRDefault="000A63E6" w:rsidP="00892589"/>
    <w:tbl>
      <w:tblPr>
        <w:tblStyle w:val="Tabela-Siatka"/>
        <w:tblW w:w="0" w:type="auto"/>
        <w:tblLayout w:type="fixed"/>
        <w:tblLook w:val="04A0" w:firstRow="1" w:lastRow="0" w:firstColumn="1" w:lastColumn="0" w:noHBand="0" w:noVBand="1"/>
      </w:tblPr>
      <w:tblGrid>
        <w:gridCol w:w="6658"/>
        <w:gridCol w:w="1275"/>
        <w:gridCol w:w="1129"/>
      </w:tblGrid>
      <w:tr w:rsidR="0028509F" w:rsidRPr="0028509F" w14:paraId="2EFC47CA" w14:textId="77777777" w:rsidTr="007C2A24">
        <w:trPr>
          <w:trHeight w:val="254"/>
        </w:trPr>
        <w:tc>
          <w:tcPr>
            <w:tcW w:w="9062" w:type="dxa"/>
            <w:gridSpan w:val="3"/>
            <w:shd w:val="clear" w:color="auto" w:fill="1F497D" w:themeFill="text2"/>
          </w:tcPr>
          <w:p w14:paraId="3FEAD50E" w14:textId="4D056485" w:rsidR="0028509F" w:rsidRPr="0028509F" w:rsidRDefault="0028509F" w:rsidP="007C2A24">
            <w:pPr>
              <w:rPr>
                <w:rFonts w:asciiTheme="minorHAnsi" w:hAnsiTheme="minorHAnsi" w:cstheme="minorHAnsi"/>
                <w:b/>
                <w:color w:val="00B050"/>
                <w:sz w:val="20"/>
                <w:szCs w:val="20"/>
              </w:rPr>
            </w:pPr>
            <w:r w:rsidRPr="00301B81">
              <w:rPr>
                <w:rFonts w:asciiTheme="minorHAnsi" w:hAnsiTheme="minorHAnsi" w:cstheme="minorHAnsi"/>
                <w:b/>
                <w:color w:val="FFFFFF" w:themeColor="background1"/>
                <w:sz w:val="20"/>
                <w:szCs w:val="20"/>
              </w:rPr>
              <w:t>D.10 Wykonanie siatek pomiędzy szczelinami obiektów inżynierskich</w:t>
            </w:r>
          </w:p>
        </w:tc>
      </w:tr>
      <w:tr w:rsidR="0028509F" w:rsidRPr="0028509F" w14:paraId="6A6EA5DD" w14:textId="77777777" w:rsidTr="00E06D13">
        <w:trPr>
          <w:trHeight w:val="417"/>
        </w:trPr>
        <w:tc>
          <w:tcPr>
            <w:tcW w:w="6658" w:type="dxa"/>
            <w:vMerge w:val="restart"/>
          </w:tcPr>
          <w:p w14:paraId="1A65CEE5" w14:textId="77777777" w:rsidR="00761D7D" w:rsidRDefault="0028509F" w:rsidP="007C2A24">
            <w:pPr>
              <w:jc w:val="both"/>
              <w:rPr>
                <w:rFonts w:asciiTheme="minorHAnsi" w:hAnsiTheme="minorHAnsi" w:cstheme="minorHAnsi"/>
                <w:b/>
                <w:sz w:val="20"/>
                <w:szCs w:val="20"/>
              </w:rPr>
            </w:pPr>
            <w:r w:rsidRPr="00301B81">
              <w:rPr>
                <w:rFonts w:asciiTheme="minorHAnsi" w:hAnsiTheme="minorHAnsi" w:cstheme="minorHAnsi"/>
                <w:b/>
                <w:sz w:val="20"/>
                <w:szCs w:val="20"/>
              </w:rPr>
              <w:t xml:space="preserve">Zakres działania:  </w:t>
            </w:r>
          </w:p>
          <w:p w14:paraId="1F5AD1B9" w14:textId="03BD90BA" w:rsidR="0028509F" w:rsidRPr="00301B81" w:rsidRDefault="0028509F" w:rsidP="007C2A24">
            <w:pPr>
              <w:jc w:val="both"/>
              <w:rPr>
                <w:rFonts w:asciiTheme="minorHAnsi" w:hAnsiTheme="minorHAnsi" w:cstheme="minorHAnsi"/>
                <w:b/>
                <w:sz w:val="20"/>
                <w:szCs w:val="20"/>
              </w:rPr>
            </w:pPr>
            <w:r w:rsidRPr="00301B81">
              <w:rPr>
                <w:rFonts w:asciiTheme="minorHAnsi" w:hAnsiTheme="minorHAnsi" w:cstheme="minorHAnsi"/>
                <w:sz w:val="20"/>
                <w:szCs w:val="20"/>
              </w:rPr>
              <w:t xml:space="preserve">Wykonanie specjalistycznych siatek zabezpieczających pieszych przed upadkiem. </w:t>
            </w:r>
          </w:p>
          <w:p w14:paraId="7A2C68AA" w14:textId="77777777" w:rsidR="0028509F" w:rsidRPr="00301B81" w:rsidRDefault="0028509F" w:rsidP="007C2A24">
            <w:pPr>
              <w:spacing w:after="0"/>
              <w:jc w:val="both"/>
              <w:rPr>
                <w:rFonts w:asciiTheme="minorHAnsi" w:hAnsiTheme="minorHAnsi" w:cstheme="minorHAnsi"/>
                <w:b/>
                <w:sz w:val="20"/>
                <w:szCs w:val="20"/>
              </w:rPr>
            </w:pPr>
            <w:r w:rsidRPr="00301B81">
              <w:rPr>
                <w:rFonts w:asciiTheme="minorHAnsi" w:hAnsiTheme="minorHAnsi" w:cstheme="minorHAnsi"/>
                <w:b/>
                <w:sz w:val="20"/>
                <w:szCs w:val="20"/>
              </w:rPr>
              <w:t xml:space="preserve">Osiągnięte rezultaty: </w:t>
            </w:r>
          </w:p>
          <w:p w14:paraId="14B84662" w14:textId="77777777" w:rsidR="0028509F" w:rsidRPr="00301B81" w:rsidRDefault="0028509F" w:rsidP="007C2A24">
            <w:pPr>
              <w:spacing w:after="0"/>
              <w:jc w:val="both"/>
              <w:rPr>
                <w:sz w:val="20"/>
                <w:szCs w:val="20"/>
              </w:rPr>
            </w:pPr>
            <w:r w:rsidRPr="00301B81">
              <w:rPr>
                <w:sz w:val="20"/>
                <w:szCs w:val="20"/>
              </w:rPr>
              <w:t xml:space="preserve">Poprawa bezpieczeństwa pieszych poprzez wypełnienie szczelin między poszczególnymi wiaduktami/mostami. Dodatkowa fizyczna bariera pozwala na eliminacje zagrożenia jakim jest upadek z wysokości pieszego w przypadku nagłych </w:t>
            </w:r>
            <w:r w:rsidRPr="00301B81">
              <w:rPr>
                <w:sz w:val="20"/>
                <w:szCs w:val="20"/>
              </w:rPr>
              <w:lastRenderedPageBreak/>
              <w:t>zdarzeń drogowych i przechodzenia poprzecznego pieszych/przechodzenia pomiędzy jezdniami autostrady na obiektach inżynierskich.</w:t>
            </w:r>
          </w:p>
          <w:p w14:paraId="7C70E48E" w14:textId="77777777" w:rsidR="0028509F" w:rsidRPr="00301B81" w:rsidRDefault="0028509F" w:rsidP="007C2A24">
            <w:pPr>
              <w:spacing w:after="0"/>
              <w:jc w:val="both"/>
              <w:rPr>
                <w:sz w:val="20"/>
                <w:szCs w:val="20"/>
              </w:rPr>
            </w:pPr>
          </w:p>
          <w:p w14:paraId="11FD1C51" w14:textId="77777777" w:rsidR="0028509F" w:rsidRPr="00301B81" w:rsidRDefault="0028509F" w:rsidP="007C2A24">
            <w:pPr>
              <w:spacing w:after="0"/>
              <w:jc w:val="both"/>
              <w:rPr>
                <w:sz w:val="20"/>
                <w:szCs w:val="20"/>
              </w:rPr>
            </w:pPr>
            <w:r w:rsidRPr="00301B81">
              <w:rPr>
                <w:rStyle w:val="ui-provider"/>
                <w:sz w:val="20"/>
                <w:szCs w:val="20"/>
              </w:rPr>
              <w:t>*Wskaźnik przedstawia wykonanie zadania w roku 2022.</w:t>
            </w:r>
          </w:p>
          <w:p w14:paraId="40F59BBF" w14:textId="77777777" w:rsidR="0028509F" w:rsidRPr="00301B81" w:rsidRDefault="0028509F" w:rsidP="007C2A24">
            <w:pPr>
              <w:jc w:val="both"/>
              <w:rPr>
                <w:rFonts w:asciiTheme="minorHAnsi" w:hAnsiTheme="minorHAnsi" w:cstheme="minorHAnsi"/>
                <w:b/>
                <w:sz w:val="20"/>
                <w:szCs w:val="20"/>
              </w:rPr>
            </w:pPr>
          </w:p>
        </w:tc>
        <w:tc>
          <w:tcPr>
            <w:tcW w:w="1275" w:type="dxa"/>
            <w:shd w:val="clear" w:color="auto" w:fill="B8CCE4" w:themeFill="accent1" w:themeFillTint="66"/>
            <w:vAlign w:val="center"/>
          </w:tcPr>
          <w:p w14:paraId="2964C89A" w14:textId="77777777" w:rsidR="0028509F" w:rsidRPr="00301B81" w:rsidRDefault="0028509F" w:rsidP="007C2A24">
            <w:pPr>
              <w:tabs>
                <w:tab w:val="left" w:pos="915"/>
              </w:tabs>
              <w:rPr>
                <w:rFonts w:asciiTheme="minorHAnsi" w:hAnsiTheme="minorHAnsi" w:cstheme="minorHAnsi"/>
                <w:sz w:val="20"/>
                <w:szCs w:val="20"/>
              </w:rPr>
            </w:pPr>
            <w:r w:rsidRPr="00301B81">
              <w:rPr>
                <w:rFonts w:asciiTheme="minorHAnsi" w:hAnsiTheme="minorHAnsi" w:cstheme="minorHAnsi"/>
                <w:sz w:val="20"/>
                <w:szCs w:val="20"/>
              </w:rPr>
              <w:lastRenderedPageBreak/>
              <w:t>Kierunek</w:t>
            </w:r>
          </w:p>
        </w:tc>
        <w:tc>
          <w:tcPr>
            <w:tcW w:w="1129" w:type="dxa"/>
            <w:vAlign w:val="center"/>
          </w:tcPr>
          <w:p w14:paraId="1A708A19" w14:textId="77777777" w:rsidR="0028509F" w:rsidRPr="00301B81" w:rsidRDefault="0028509F" w:rsidP="003954F3">
            <w:pPr>
              <w:jc w:val="center"/>
              <w:rPr>
                <w:rFonts w:asciiTheme="minorHAnsi" w:hAnsiTheme="minorHAnsi" w:cstheme="minorHAnsi"/>
                <w:sz w:val="20"/>
                <w:szCs w:val="20"/>
              </w:rPr>
            </w:pPr>
            <w:r w:rsidRPr="00301B81">
              <w:rPr>
                <w:rFonts w:asciiTheme="minorHAnsi" w:hAnsiTheme="minorHAnsi" w:cstheme="minorHAnsi"/>
                <w:sz w:val="20"/>
                <w:szCs w:val="20"/>
              </w:rPr>
              <w:t>INŻYNIERIA</w:t>
            </w:r>
          </w:p>
        </w:tc>
      </w:tr>
      <w:tr w:rsidR="0028509F" w:rsidRPr="0028509F" w14:paraId="3EE376AF" w14:textId="77777777" w:rsidTr="00E06D13">
        <w:trPr>
          <w:trHeight w:val="409"/>
        </w:trPr>
        <w:tc>
          <w:tcPr>
            <w:tcW w:w="6658" w:type="dxa"/>
            <w:vMerge/>
          </w:tcPr>
          <w:p w14:paraId="31DE05BF" w14:textId="77777777" w:rsidR="0028509F" w:rsidRPr="00301B81" w:rsidRDefault="0028509F" w:rsidP="007C2A24">
            <w:pPr>
              <w:rPr>
                <w:rFonts w:asciiTheme="minorHAnsi" w:hAnsiTheme="minorHAnsi" w:cstheme="minorHAnsi"/>
                <w:sz w:val="20"/>
                <w:szCs w:val="20"/>
              </w:rPr>
            </w:pPr>
          </w:p>
        </w:tc>
        <w:tc>
          <w:tcPr>
            <w:tcW w:w="1275" w:type="dxa"/>
            <w:shd w:val="clear" w:color="auto" w:fill="B8CCE4" w:themeFill="accent1" w:themeFillTint="66"/>
            <w:vAlign w:val="center"/>
          </w:tcPr>
          <w:p w14:paraId="2D8F50E5" w14:textId="77777777" w:rsidR="0028509F" w:rsidRPr="00301B81" w:rsidRDefault="0028509F" w:rsidP="007C2A24">
            <w:pPr>
              <w:rPr>
                <w:rFonts w:asciiTheme="minorHAnsi" w:hAnsiTheme="minorHAnsi" w:cstheme="minorHAnsi"/>
                <w:sz w:val="20"/>
                <w:szCs w:val="20"/>
              </w:rPr>
            </w:pPr>
            <w:r w:rsidRPr="00301B81">
              <w:rPr>
                <w:rFonts w:asciiTheme="minorHAnsi" w:hAnsiTheme="minorHAnsi" w:cstheme="minorHAnsi"/>
                <w:sz w:val="20"/>
                <w:szCs w:val="20"/>
              </w:rPr>
              <w:t>Lider</w:t>
            </w:r>
          </w:p>
        </w:tc>
        <w:tc>
          <w:tcPr>
            <w:tcW w:w="1129" w:type="dxa"/>
            <w:vAlign w:val="center"/>
          </w:tcPr>
          <w:p w14:paraId="6E1F393B" w14:textId="7C2EC621" w:rsidR="0028509F" w:rsidRPr="00301B81" w:rsidRDefault="0028509F" w:rsidP="003954F3">
            <w:pPr>
              <w:jc w:val="center"/>
              <w:rPr>
                <w:rFonts w:asciiTheme="minorHAnsi" w:hAnsiTheme="minorHAnsi" w:cstheme="minorHAnsi"/>
                <w:sz w:val="20"/>
                <w:szCs w:val="20"/>
              </w:rPr>
            </w:pPr>
            <w:r w:rsidRPr="00301B81">
              <w:rPr>
                <w:rFonts w:asciiTheme="minorHAnsi" w:hAnsiTheme="minorHAnsi" w:cstheme="minorHAnsi"/>
                <w:sz w:val="20"/>
                <w:szCs w:val="20"/>
              </w:rPr>
              <w:t>GDDKiA</w:t>
            </w:r>
          </w:p>
        </w:tc>
      </w:tr>
      <w:tr w:rsidR="0028509F" w:rsidRPr="0028509F" w14:paraId="2411D610" w14:textId="77777777" w:rsidTr="00E06D13">
        <w:trPr>
          <w:trHeight w:val="542"/>
        </w:trPr>
        <w:tc>
          <w:tcPr>
            <w:tcW w:w="6658" w:type="dxa"/>
            <w:vMerge/>
          </w:tcPr>
          <w:p w14:paraId="374CE0EE" w14:textId="77777777" w:rsidR="0028509F" w:rsidRPr="00301B81" w:rsidRDefault="0028509F" w:rsidP="007C2A24">
            <w:pPr>
              <w:rPr>
                <w:rFonts w:asciiTheme="minorHAnsi" w:hAnsiTheme="minorHAnsi" w:cstheme="minorHAnsi"/>
                <w:sz w:val="20"/>
                <w:szCs w:val="20"/>
              </w:rPr>
            </w:pPr>
          </w:p>
        </w:tc>
        <w:tc>
          <w:tcPr>
            <w:tcW w:w="1275" w:type="dxa"/>
            <w:shd w:val="clear" w:color="auto" w:fill="B8CCE4" w:themeFill="accent1" w:themeFillTint="66"/>
            <w:vAlign w:val="center"/>
          </w:tcPr>
          <w:p w14:paraId="1B5DDDA2" w14:textId="77777777" w:rsidR="0028509F" w:rsidRPr="00301B81" w:rsidRDefault="0028509F" w:rsidP="007C2A24">
            <w:pPr>
              <w:rPr>
                <w:rFonts w:asciiTheme="minorHAnsi" w:hAnsiTheme="minorHAnsi" w:cstheme="minorHAnsi"/>
                <w:sz w:val="20"/>
                <w:szCs w:val="20"/>
              </w:rPr>
            </w:pPr>
            <w:r w:rsidRPr="00301B81">
              <w:rPr>
                <w:rFonts w:asciiTheme="minorHAnsi" w:hAnsiTheme="minorHAnsi" w:cstheme="minorHAnsi"/>
                <w:sz w:val="20"/>
                <w:szCs w:val="20"/>
              </w:rPr>
              <w:t>Źródła finansowania</w:t>
            </w:r>
          </w:p>
        </w:tc>
        <w:tc>
          <w:tcPr>
            <w:tcW w:w="1129" w:type="dxa"/>
            <w:vAlign w:val="center"/>
          </w:tcPr>
          <w:p w14:paraId="7B0C5B27" w14:textId="77777777" w:rsidR="0028509F" w:rsidRPr="00301B81" w:rsidRDefault="0028509F" w:rsidP="007C2A24">
            <w:pPr>
              <w:rPr>
                <w:rFonts w:asciiTheme="minorHAnsi" w:hAnsiTheme="minorHAnsi" w:cstheme="minorHAnsi"/>
                <w:sz w:val="20"/>
                <w:szCs w:val="20"/>
              </w:rPr>
            </w:pPr>
            <w:r w:rsidRPr="00301B81">
              <w:rPr>
                <w:rFonts w:asciiTheme="minorHAnsi" w:hAnsiTheme="minorHAnsi" w:cstheme="minorHAnsi"/>
                <w:sz w:val="20"/>
                <w:szCs w:val="20"/>
              </w:rPr>
              <w:t xml:space="preserve">Budżet Państwa </w:t>
            </w:r>
          </w:p>
        </w:tc>
      </w:tr>
      <w:tr w:rsidR="0028509F" w:rsidRPr="0028509F" w14:paraId="34B9999E" w14:textId="77777777" w:rsidTr="00E06D13">
        <w:trPr>
          <w:trHeight w:val="113"/>
        </w:trPr>
        <w:tc>
          <w:tcPr>
            <w:tcW w:w="6658" w:type="dxa"/>
            <w:vMerge/>
          </w:tcPr>
          <w:p w14:paraId="5B4DF70E" w14:textId="77777777" w:rsidR="0028509F" w:rsidRPr="00301B81" w:rsidRDefault="0028509F" w:rsidP="007C2A24">
            <w:pPr>
              <w:rPr>
                <w:rFonts w:asciiTheme="minorHAnsi" w:hAnsiTheme="minorHAnsi" w:cstheme="minorHAnsi"/>
                <w:sz w:val="20"/>
                <w:szCs w:val="20"/>
              </w:rPr>
            </w:pPr>
          </w:p>
        </w:tc>
        <w:tc>
          <w:tcPr>
            <w:tcW w:w="2404" w:type="dxa"/>
            <w:gridSpan w:val="2"/>
            <w:shd w:val="clear" w:color="auto" w:fill="B8CCE4" w:themeFill="accent1" w:themeFillTint="66"/>
            <w:vAlign w:val="center"/>
          </w:tcPr>
          <w:p w14:paraId="590BCCB8" w14:textId="77777777" w:rsidR="0028509F" w:rsidRPr="00301B81" w:rsidRDefault="0028509F" w:rsidP="007C2A24">
            <w:pPr>
              <w:rPr>
                <w:rFonts w:asciiTheme="minorHAnsi" w:hAnsiTheme="minorHAnsi" w:cstheme="minorHAnsi"/>
                <w:sz w:val="20"/>
                <w:szCs w:val="20"/>
              </w:rPr>
            </w:pPr>
            <w:r w:rsidRPr="00301B81">
              <w:rPr>
                <w:rFonts w:asciiTheme="minorHAnsi" w:hAnsiTheme="minorHAnsi" w:cstheme="minorHAnsi"/>
                <w:sz w:val="20"/>
                <w:szCs w:val="20"/>
              </w:rPr>
              <w:t>WSKAŹNIK PRODUKTU</w:t>
            </w:r>
          </w:p>
        </w:tc>
      </w:tr>
      <w:tr w:rsidR="0028509F" w:rsidRPr="0028509F" w14:paraId="16316CD9" w14:textId="77777777" w:rsidTr="00E06D13">
        <w:trPr>
          <w:trHeight w:val="981"/>
        </w:trPr>
        <w:tc>
          <w:tcPr>
            <w:tcW w:w="6658" w:type="dxa"/>
            <w:vMerge/>
          </w:tcPr>
          <w:p w14:paraId="4F471605" w14:textId="77777777" w:rsidR="0028509F" w:rsidRPr="00301B81" w:rsidRDefault="0028509F" w:rsidP="007C2A24">
            <w:pPr>
              <w:rPr>
                <w:rFonts w:asciiTheme="minorHAnsi" w:hAnsiTheme="minorHAnsi" w:cstheme="minorHAnsi"/>
                <w:sz w:val="20"/>
                <w:szCs w:val="20"/>
              </w:rPr>
            </w:pPr>
          </w:p>
        </w:tc>
        <w:tc>
          <w:tcPr>
            <w:tcW w:w="2404" w:type="dxa"/>
            <w:gridSpan w:val="2"/>
            <w:vAlign w:val="center"/>
          </w:tcPr>
          <w:p w14:paraId="75248C90" w14:textId="77777777" w:rsidR="0028509F" w:rsidRPr="00301B81" w:rsidRDefault="0028509F" w:rsidP="007C2A24">
            <w:pPr>
              <w:rPr>
                <w:rFonts w:asciiTheme="minorHAnsi" w:hAnsiTheme="minorHAnsi" w:cstheme="minorHAnsi"/>
                <w:sz w:val="20"/>
                <w:szCs w:val="20"/>
              </w:rPr>
            </w:pPr>
            <w:r w:rsidRPr="00301B81">
              <w:rPr>
                <w:rFonts w:asciiTheme="minorHAnsi" w:hAnsiTheme="minorHAnsi" w:cstheme="minorHAnsi"/>
                <w:sz w:val="20"/>
                <w:szCs w:val="20"/>
              </w:rPr>
              <w:t>Liczba usytuowanych siatek pomiędzy pomostami obiektów inżynierskich (w danym roku).</w:t>
            </w:r>
          </w:p>
        </w:tc>
      </w:tr>
      <w:tr w:rsidR="0028509F" w:rsidRPr="0028509F" w14:paraId="1745B94B" w14:textId="77777777" w:rsidTr="00E06D13">
        <w:tc>
          <w:tcPr>
            <w:tcW w:w="6658" w:type="dxa"/>
            <w:vMerge/>
          </w:tcPr>
          <w:p w14:paraId="0129701E" w14:textId="77777777" w:rsidR="0028509F" w:rsidRPr="00301B81" w:rsidRDefault="0028509F" w:rsidP="007C2A24">
            <w:pPr>
              <w:rPr>
                <w:rFonts w:asciiTheme="minorHAnsi" w:hAnsiTheme="minorHAnsi" w:cstheme="minorHAnsi"/>
                <w:sz w:val="20"/>
                <w:szCs w:val="20"/>
              </w:rPr>
            </w:pPr>
          </w:p>
        </w:tc>
        <w:tc>
          <w:tcPr>
            <w:tcW w:w="1275" w:type="dxa"/>
            <w:shd w:val="clear" w:color="auto" w:fill="B8CCE4" w:themeFill="accent1" w:themeFillTint="66"/>
          </w:tcPr>
          <w:p w14:paraId="2DBED39D" w14:textId="77777777" w:rsidR="0028509F" w:rsidRPr="00301B81" w:rsidRDefault="0028509F" w:rsidP="007C2A24">
            <w:pPr>
              <w:rPr>
                <w:rFonts w:asciiTheme="minorHAnsi" w:hAnsiTheme="minorHAnsi" w:cstheme="minorHAnsi"/>
                <w:sz w:val="20"/>
                <w:szCs w:val="20"/>
              </w:rPr>
            </w:pPr>
            <w:r w:rsidRPr="00301B81">
              <w:rPr>
                <w:rFonts w:asciiTheme="minorHAnsi" w:hAnsiTheme="minorHAnsi" w:cstheme="minorHAnsi"/>
                <w:sz w:val="20"/>
                <w:szCs w:val="20"/>
              </w:rPr>
              <w:t>Stan na 31.12.2021</w:t>
            </w:r>
          </w:p>
        </w:tc>
        <w:tc>
          <w:tcPr>
            <w:tcW w:w="1129" w:type="dxa"/>
            <w:shd w:val="clear" w:color="auto" w:fill="B8CCE4" w:themeFill="accent1" w:themeFillTint="66"/>
          </w:tcPr>
          <w:p w14:paraId="0CC90807" w14:textId="77777777" w:rsidR="0028509F" w:rsidRPr="00301B81" w:rsidRDefault="0028509F" w:rsidP="007C2A24">
            <w:pPr>
              <w:rPr>
                <w:rFonts w:asciiTheme="minorHAnsi" w:hAnsiTheme="minorHAnsi" w:cstheme="minorHAnsi"/>
                <w:sz w:val="20"/>
                <w:szCs w:val="20"/>
              </w:rPr>
            </w:pPr>
            <w:r w:rsidRPr="00301B81">
              <w:rPr>
                <w:rFonts w:asciiTheme="minorHAnsi" w:hAnsiTheme="minorHAnsi" w:cstheme="minorHAnsi"/>
                <w:sz w:val="20"/>
                <w:szCs w:val="20"/>
              </w:rPr>
              <w:t>Stan na 31.12.2022</w:t>
            </w:r>
          </w:p>
        </w:tc>
      </w:tr>
      <w:tr w:rsidR="0028509F" w:rsidRPr="0028509F" w14:paraId="19BCF867" w14:textId="77777777" w:rsidTr="00E06D13">
        <w:trPr>
          <w:trHeight w:val="406"/>
        </w:trPr>
        <w:tc>
          <w:tcPr>
            <w:tcW w:w="6658" w:type="dxa"/>
            <w:vMerge/>
          </w:tcPr>
          <w:p w14:paraId="68E22BAD" w14:textId="77777777" w:rsidR="0028509F" w:rsidRPr="00301B81" w:rsidRDefault="0028509F" w:rsidP="007C2A24">
            <w:pPr>
              <w:rPr>
                <w:rFonts w:asciiTheme="minorHAnsi" w:hAnsiTheme="minorHAnsi" w:cstheme="minorHAnsi"/>
                <w:sz w:val="20"/>
                <w:szCs w:val="20"/>
              </w:rPr>
            </w:pPr>
          </w:p>
        </w:tc>
        <w:tc>
          <w:tcPr>
            <w:tcW w:w="1275" w:type="dxa"/>
            <w:vAlign w:val="center"/>
          </w:tcPr>
          <w:p w14:paraId="47B28199" w14:textId="77777777" w:rsidR="0028509F" w:rsidRPr="00301B81" w:rsidRDefault="0028509F" w:rsidP="007C2A24">
            <w:pPr>
              <w:jc w:val="center"/>
              <w:rPr>
                <w:rFonts w:asciiTheme="minorHAnsi" w:hAnsiTheme="minorHAnsi" w:cstheme="minorHAnsi"/>
                <w:sz w:val="20"/>
                <w:szCs w:val="20"/>
              </w:rPr>
            </w:pPr>
            <w:r w:rsidRPr="00301B81">
              <w:rPr>
                <w:rFonts w:asciiTheme="minorHAnsi" w:hAnsiTheme="minorHAnsi" w:cstheme="minorHAnsi"/>
                <w:sz w:val="20"/>
                <w:szCs w:val="20"/>
              </w:rPr>
              <w:t>339</w:t>
            </w:r>
          </w:p>
        </w:tc>
        <w:tc>
          <w:tcPr>
            <w:tcW w:w="1129" w:type="dxa"/>
            <w:vAlign w:val="center"/>
          </w:tcPr>
          <w:p w14:paraId="2622A266" w14:textId="77777777" w:rsidR="0028509F" w:rsidRPr="00301B81" w:rsidRDefault="0028509F" w:rsidP="007C2A24">
            <w:pPr>
              <w:jc w:val="center"/>
              <w:rPr>
                <w:rFonts w:asciiTheme="minorHAnsi" w:hAnsiTheme="minorHAnsi" w:cstheme="minorHAnsi"/>
                <w:sz w:val="20"/>
                <w:szCs w:val="20"/>
              </w:rPr>
            </w:pPr>
            <w:r w:rsidRPr="00301B81">
              <w:rPr>
                <w:rFonts w:asciiTheme="minorHAnsi" w:hAnsiTheme="minorHAnsi" w:cstheme="minorHAnsi"/>
                <w:sz w:val="20"/>
                <w:szCs w:val="20"/>
              </w:rPr>
              <w:t>653*</w:t>
            </w:r>
          </w:p>
        </w:tc>
      </w:tr>
    </w:tbl>
    <w:p w14:paraId="61465C3C" w14:textId="4EBED7D2" w:rsidR="0028509F" w:rsidRDefault="0028509F" w:rsidP="0028509F">
      <w:pPr>
        <w:rPr>
          <w:rFonts w:asciiTheme="minorHAnsi" w:hAnsiTheme="minorHAnsi" w:cstheme="minorHAnsi"/>
          <w:sz w:val="20"/>
          <w:szCs w:val="20"/>
        </w:rPr>
      </w:pPr>
    </w:p>
    <w:p w14:paraId="0A6A68B6" w14:textId="2F3FC44B" w:rsidR="00761D7D" w:rsidRDefault="00761D7D" w:rsidP="0028509F">
      <w:pPr>
        <w:rPr>
          <w:rFonts w:asciiTheme="minorHAnsi" w:hAnsiTheme="minorHAnsi" w:cstheme="minorHAnsi"/>
          <w:sz w:val="20"/>
          <w:szCs w:val="20"/>
        </w:rPr>
      </w:pPr>
    </w:p>
    <w:p w14:paraId="3C5A313C" w14:textId="77777777" w:rsidR="00761D7D" w:rsidRDefault="00761D7D" w:rsidP="0028509F">
      <w:pPr>
        <w:rPr>
          <w:rFonts w:asciiTheme="minorHAnsi" w:hAnsiTheme="minorHAnsi" w:cstheme="minorHAnsi"/>
          <w:sz w:val="20"/>
          <w:szCs w:val="20"/>
        </w:rPr>
      </w:pPr>
    </w:p>
    <w:tbl>
      <w:tblPr>
        <w:tblStyle w:val="Tabela-Siatka"/>
        <w:tblW w:w="0" w:type="auto"/>
        <w:tblLayout w:type="fixed"/>
        <w:tblLook w:val="04A0" w:firstRow="1" w:lastRow="0" w:firstColumn="1" w:lastColumn="0" w:noHBand="0" w:noVBand="1"/>
      </w:tblPr>
      <w:tblGrid>
        <w:gridCol w:w="6516"/>
        <w:gridCol w:w="1276"/>
        <w:gridCol w:w="1270"/>
      </w:tblGrid>
      <w:tr w:rsidR="003B4210" w:rsidRPr="000435C1" w14:paraId="6C9C89E2" w14:textId="77777777" w:rsidTr="007C2A24">
        <w:trPr>
          <w:trHeight w:val="358"/>
        </w:trPr>
        <w:tc>
          <w:tcPr>
            <w:tcW w:w="9062" w:type="dxa"/>
            <w:gridSpan w:val="3"/>
            <w:shd w:val="clear" w:color="auto" w:fill="1F497D" w:themeFill="text2"/>
          </w:tcPr>
          <w:p w14:paraId="5B79D992" w14:textId="60B08B80" w:rsidR="003B4210" w:rsidRPr="000435C1" w:rsidRDefault="003B4210" w:rsidP="007C2A24">
            <w:pPr>
              <w:rPr>
                <w:rFonts w:asciiTheme="minorHAnsi" w:hAnsiTheme="minorHAnsi" w:cstheme="minorHAnsi"/>
                <w:b/>
                <w:color w:val="00B050"/>
                <w:sz w:val="20"/>
                <w:szCs w:val="20"/>
              </w:rPr>
            </w:pPr>
            <w:r w:rsidRPr="00761D7D">
              <w:rPr>
                <w:rFonts w:asciiTheme="minorHAnsi" w:hAnsiTheme="minorHAnsi" w:cstheme="minorHAnsi"/>
                <w:b/>
                <w:color w:val="FFFFFF" w:themeColor="background1"/>
                <w:sz w:val="20"/>
                <w:szCs w:val="20"/>
              </w:rPr>
              <w:t xml:space="preserve">D.11  Budowa systemu łączności alarmowej </w:t>
            </w:r>
          </w:p>
        </w:tc>
      </w:tr>
      <w:tr w:rsidR="003B4210" w:rsidRPr="000435C1" w14:paraId="10D6D6C1" w14:textId="77777777" w:rsidTr="0047692E">
        <w:trPr>
          <w:trHeight w:val="368"/>
        </w:trPr>
        <w:tc>
          <w:tcPr>
            <w:tcW w:w="6516" w:type="dxa"/>
            <w:vMerge w:val="restart"/>
          </w:tcPr>
          <w:p w14:paraId="38AE0ADF" w14:textId="77777777" w:rsidR="00761D7D" w:rsidRPr="00761D7D" w:rsidRDefault="003B4210" w:rsidP="007C2A24">
            <w:pPr>
              <w:jc w:val="both"/>
              <w:rPr>
                <w:rFonts w:asciiTheme="minorHAnsi" w:hAnsiTheme="minorHAnsi" w:cstheme="minorHAnsi"/>
                <w:b/>
                <w:sz w:val="20"/>
                <w:szCs w:val="20"/>
              </w:rPr>
            </w:pPr>
            <w:r w:rsidRPr="00761D7D">
              <w:rPr>
                <w:rFonts w:asciiTheme="minorHAnsi" w:hAnsiTheme="minorHAnsi" w:cstheme="minorHAnsi"/>
                <w:b/>
                <w:sz w:val="20"/>
                <w:szCs w:val="20"/>
              </w:rPr>
              <w:t xml:space="preserve">Zakres działania:  </w:t>
            </w:r>
          </w:p>
          <w:p w14:paraId="4C6286C1" w14:textId="3B58FA22" w:rsidR="003B4210" w:rsidRPr="00761D7D" w:rsidRDefault="003B4210" w:rsidP="007C2A24">
            <w:pPr>
              <w:jc w:val="both"/>
              <w:rPr>
                <w:rFonts w:asciiTheme="minorHAnsi" w:hAnsiTheme="minorHAnsi" w:cstheme="minorHAnsi"/>
                <w:b/>
                <w:sz w:val="20"/>
                <w:szCs w:val="20"/>
              </w:rPr>
            </w:pPr>
            <w:r w:rsidRPr="00761D7D">
              <w:rPr>
                <w:rFonts w:asciiTheme="minorHAnsi" w:hAnsiTheme="minorHAnsi" w:cstheme="minorHAnsi"/>
                <w:sz w:val="20"/>
                <w:szCs w:val="20"/>
              </w:rPr>
              <w:t>Infrastruktura oraz urządzenia zapewniające funkcjonowanie systemu urządzeń łączności alarmowej,  w szczególności zgodnie z wymaganiami określonymi w rozporządzeniu Ministra Infrastruktury z dnia 16 stycznia 2002 r. w sprawie przepisów techniczno - budowlanych dotyczących autostrad płatnych (Dz.U. Nr 12, poz. 116</w:t>
            </w:r>
            <w:r w:rsidR="00246729">
              <w:rPr>
                <w:rFonts w:asciiTheme="minorHAnsi" w:hAnsiTheme="minorHAnsi" w:cstheme="minorHAnsi"/>
                <w:sz w:val="20"/>
                <w:szCs w:val="20"/>
              </w:rPr>
              <w:t>,</w:t>
            </w:r>
            <w:r w:rsidRPr="00761D7D">
              <w:rPr>
                <w:rFonts w:asciiTheme="minorHAnsi" w:hAnsiTheme="minorHAnsi" w:cstheme="minorHAnsi"/>
                <w:sz w:val="20"/>
                <w:szCs w:val="20"/>
              </w:rPr>
              <w:t xml:space="preserve"> z późn. zm).</w:t>
            </w:r>
          </w:p>
          <w:p w14:paraId="7AD88A6D" w14:textId="77777777" w:rsidR="003B4210" w:rsidRPr="00761D7D" w:rsidRDefault="003B4210" w:rsidP="007C2A24">
            <w:pPr>
              <w:spacing w:after="0"/>
              <w:jc w:val="both"/>
              <w:rPr>
                <w:rFonts w:asciiTheme="minorHAnsi" w:hAnsiTheme="minorHAnsi" w:cstheme="minorHAnsi"/>
                <w:b/>
                <w:sz w:val="20"/>
                <w:szCs w:val="20"/>
              </w:rPr>
            </w:pPr>
            <w:r w:rsidRPr="00761D7D">
              <w:rPr>
                <w:rFonts w:asciiTheme="minorHAnsi" w:hAnsiTheme="minorHAnsi" w:cstheme="minorHAnsi"/>
                <w:b/>
                <w:sz w:val="20"/>
                <w:szCs w:val="20"/>
              </w:rPr>
              <w:t xml:space="preserve">Osiągnięte rezultaty: </w:t>
            </w:r>
          </w:p>
          <w:p w14:paraId="60438283" w14:textId="77777777" w:rsidR="003B4210" w:rsidRPr="00761D7D" w:rsidRDefault="003B4210" w:rsidP="007C2A24">
            <w:pPr>
              <w:spacing w:after="0"/>
              <w:jc w:val="both"/>
              <w:rPr>
                <w:sz w:val="20"/>
                <w:szCs w:val="20"/>
              </w:rPr>
            </w:pPr>
            <w:r w:rsidRPr="00761D7D">
              <w:rPr>
                <w:sz w:val="20"/>
                <w:szCs w:val="20"/>
              </w:rPr>
              <w:t>Podniesienie poziomu bezpieczeństwa ruchu drogowego, umożliwienie uzyskania przez całą dobę pomocy poprzez kontakt przy użyciu kolumn alarmowych.</w:t>
            </w:r>
          </w:p>
          <w:p w14:paraId="18F2D2CE" w14:textId="77777777" w:rsidR="003B4210" w:rsidRPr="00761D7D" w:rsidRDefault="003B4210" w:rsidP="007C2A24">
            <w:pPr>
              <w:spacing w:after="0"/>
              <w:jc w:val="both"/>
              <w:rPr>
                <w:sz w:val="20"/>
                <w:szCs w:val="20"/>
              </w:rPr>
            </w:pPr>
          </w:p>
          <w:p w14:paraId="00837827" w14:textId="3E0A2645" w:rsidR="003B4210" w:rsidRPr="0047692E" w:rsidRDefault="003B4210" w:rsidP="007C2A24">
            <w:pPr>
              <w:spacing w:after="0"/>
              <w:jc w:val="both"/>
              <w:rPr>
                <w:sz w:val="20"/>
                <w:szCs w:val="20"/>
              </w:rPr>
            </w:pPr>
            <w:r w:rsidRPr="00761D7D">
              <w:rPr>
                <w:rStyle w:val="ui-provider"/>
                <w:sz w:val="20"/>
                <w:szCs w:val="20"/>
              </w:rPr>
              <w:t>*Wskaźnik przedstawia wykonanie zadania w roku 2022.</w:t>
            </w:r>
          </w:p>
        </w:tc>
        <w:tc>
          <w:tcPr>
            <w:tcW w:w="1276" w:type="dxa"/>
            <w:shd w:val="clear" w:color="auto" w:fill="B8CCE4" w:themeFill="accent1" w:themeFillTint="66"/>
            <w:vAlign w:val="center"/>
          </w:tcPr>
          <w:p w14:paraId="4EA5272A" w14:textId="77777777" w:rsidR="003B4210" w:rsidRPr="00761D7D" w:rsidRDefault="003B4210" w:rsidP="007C2A24">
            <w:pPr>
              <w:tabs>
                <w:tab w:val="left" w:pos="915"/>
              </w:tabs>
              <w:rPr>
                <w:rFonts w:asciiTheme="minorHAnsi" w:hAnsiTheme="minorHAnsi" w:cstheme="minorHAnsi"/>
                <w:sz w:val="20"/>
                <w:szCs w:val="20"/>
              </w:rPr>
            </w:pPr>
            <w:r w:rsidRPr="00761D7D">
              <w:rPr>
                <w:rFonts w:asciiTheme="minorHAnsi" w:hAnsiTheme="minorHAnsi" w:cstheme="minorHAnsi"/>
                <w:sz w:val="20"/>
                <w:szCs w:val="20"/>
              </w:rPr>
              <w:t>Kierunek</w:t>
            </w:r>
          </w:p>
        </w:tc>
        <w:tc>
          <w:tcPr>
            <w:tcW w:w="1270" w:type="dxa"/>
            <w:vAlign w:val="center"/>
          </w:tcPr>
          <w:p w14:paraId="30DC5C8A" w14:textId="77777777" w:rsidR="003B4210" w:rsidRPr="00761D7D" w:rsidRDefault="003B4210" w:rsidP="003954F3">
            <w:pPr>
              <w:jc w:val="center"/>
              <w:rPr>
                <w:rFonts w:asciiTheme="minorHAnsi" w:hAnsiTheme="minorHAnsi" w:cstheme="minorHAnsi"/>
                <w:sz w:val="20"/>
                <w:szCs w:val="20"/>
              </w:rPr>
            </w:pPr>
            <w:r w:rsidRPr="00761D7D">
              <w:rPr>
                <w:rFonts w:asciiTheme="minorHAnsi" w:hAnsiTheme="minorHAnsi" w:cstheme="minorHAnsi"/>
                <w:sz w:val="20"/>
                <w:szCs w:val="20"/>
              </w:rPr>
              <w:t>INŻYNIERIA</w:t>
            </w:r>
          </w:p>
        </w:tc>
      </w:tr>
      <w:tr w:rsidR="003B4210" w:rsidRPr="000435C1" w14:paraId="16929214" w14:textId="77777777" w:rsidTr="0047692E">
        <w:trPr>
          <w:trHeight w:val="360"/>
        </w:trPr>
        <w:tc>
          <w:tcPr>
            <w:tcW w:w="6516" w:type="dxa"/>
            <w:vMerge/>
          </w:tcPr>
          <w:p w14:paraId="1CF95B92" w14:textId="77777777" w:rsidR="003B4210" w:rsidRPr="00761D7D" w:rsidRDefault="003B4210" w:rsidP="007C2A24">
            <w:pPr>
              <w:rPr>
                <w:rFonts w:asciiTheme="minorHAnsi" w:hAnsiTheme="minorHAnsi" w:cstheme="minorHAnsi"/>
                <w:sz w:val="20"/>
                <w:szCs w:val="20"/>
              </w:rPr>
            </w:pPr>
          </w:p>
        </w:tc>
        <w:tc>
          <w:tcPr>
            <w:tcW w:w="1276" w:type="dxa"/>
            <w:shd w:val="clear" w:color="auto" w:fill="B8CCE4" w:themeFill="accent1" w:themeFillTint="66"/>
            <w:vAlign w:val="center"/>
          </w:tcPr>
          <w:p w14:paraId="253A9F05" w14:textId="77777777" w:rsidR="003B4210" w:rsidRPr="00761D7D" w:rsidRDefault="003B4210" w:rsidP="007C2A24">
            <w:pPr>
              <w:rPr>
                <w:rFonts w:asciiTheme="minorHAnsi" w:hAnsiTheme="minorHAnsi" w:cstheme="minorHAnsi"/>
                <w:sz w:val="20"/>
                <w:szCs w:val="20"/>
              </w:rPr>
            </w:pPr>
            <w:r w:rsidRPr="00761D7D">
              <w:rPr>
                <w:rFonts w:asciiTheme="minorHAnsi" w:hAnsiTheme="minorHAnsi" w:cstheme="minorHAnsi"/>
                <w:sz w:val="20"/>
                <w:szCs w:val="20"/>
              </w:rPr>
              <w:t>Lider</w:t>
            </w:r>
          </w:p>
        </w:tc>
        <w:tc>
          <w:tcPr>
            <w:tcW w:w="1270" w:type="dxa"/>
            <w:vAlign w:val="center"/>
          </w:tcPr>
          <w:p w14:paraId="54F35862" w14:textId="77777777" w:rsidR="003B4210" w:rsidRPr="00761D7D" w:rsidRDefault="003B4210" w:rsidP="003954F3">
            <w:pPr>
              <w:jc w:val="center"/>
              <w:rPr>
                <w:rFonts w:asciiTheme="minorHAnsi" w:hAnsiTheme="minorHAnsi" w:cstheme="minorHAnsi"/>
                <w:sz w:val="20"/>
                <w:szCs w:val="20"/>
              </w:rPr>
            </w:pPr>
            <w:r w:rsidRPr="00761D7D">
              <w:rPr>
                <w:rFonts w:asciiTheme="minorHAnsi" w:hAnsiTheme="minorHAnsi" w:cstheme="minorHAnsi"/>
                <w:sz w:val="20"/>
                <w:szCs w:val="20"/>
              </w:rPr>
              <w:t>GDDKiA</w:t>
            </w:r>
          </w:p>
        </w:tc>
      </w:tr>
      <w:tr w:rsidR="003B4210" w:rsidRPr="000435C1" w14:paraId="3E1F36DF" w14:textId="77777777" w:rsidTr="0047692E">
        <w:trPr>
          <w:trHeight w:val="494"/>
        </w:trPr>
        <w:tc>
          <w:tcPr>
            <w:tcW w:w="6516" w:type="dxa"/>
            <w:vMerge/>
          </w:tcPr>
          <w:p w14:paraId="0FFAC104" w14:textId="77777777" w:rsidR="003B4210" w:rsidRPr="00761D7D" w:rsidRDefault="003B4210" w:rsidP="007C2A24">
            <w:pPr>
              <w:rPr>
                <w:rFonts w:asciiTheme="minorHAnsi" w:hAnsiTheme="minorHAnsi" w:cstheme="minorHAnsi"/>
                <w:sz w:val="20"/>
                <w:szCs w:val="20"/>
              </w:rPr>
            </w:pPr>
          </w:p>
        </w:tc>
        <w:tc>
          <w:tcPr>
            <w:tcW w:w="1276" w:type="dxa"/>
            <w:shd w:val="clear" w:color="auto" w:fill="B8CCE4" w:themeFill="accent1" w:themeFillTint="66"/>
            <w:vAlign w:val="center"/>
          </w:tcPr>
          <w:p w14:paraId="21CB6F53" w14:textId="77777777" w:rsidR="003B4210" w:rsidRPr="00761D7D" w:rsidRDefault="003B4210" w:rsidP="007C2A24">
            <w:pPr>
              <w:rPr>
                <w:rFonts w:asciiTheme="minorHAnsi" w:hAnsiTheme="minorHAnsi" w:cstheme="minorHAnsi"/>
                <w:sz w:val="20"/>
                <w:szCs w:val="20"/>
              </w:rPr>
            </w:pPr>
            <w:r w:rsidRPr="00761D7D">
              <w:rPr>
                <w:rFonts w:asciiTheme="minorHAnsi" w:hAnsiTheme="minorHAnsi" w:cstheme="minorHAnsi"/>
                <w:sz w:val="20"/>
                <w:szCs w:val="20"/>
              </w:rPr>
              <w:t>Źródła finansowania</w:t>
            </w:r>
          </w:p>
        </w:tc>
        <w:tc>
          <w:tcPr>
            <w:tcW w:w="1270" w:type="dxa"/>
            <w:vAlign w:val="center"/>
          </w:tcPr>
          <w:p w14:paraId="147A97D3" w14:textId="77777777" w:rsidR="003B4210" w:rsidRPr="00761D7D" w:rsidRDefault="003B4210" w:rsidP="007C2A24">
            <w:pPr>
              <w:rPr>
                <w:rFonts w:asciiTheme="minorHAnsi" w:hAnsiTheme="minorHAnsi" w:cstheme="minorHAnsi"/>
                <w:sz w:val="20"/>
                <w:szCs w:val="20"/>
              </w:rPr>
            </w:pPr>
            <w:r w:rsidRPr="00761D7D">
              <w:rPr>
                <w:rFonts w:asciiTheme="minorHAnsi" w:hAnsiTheme="minorHAnsi" w:cstheme="minorHAnsi"/>
                <w:sz w:val="20"/>
                <w:szCs w:val="20"/>
              </w:rPr>
              <w:t>Budżet Państwa</w:t>
            </w:r>
          </w:p>
        </w:tc>
      </w:tr>
      <w:tr w:rsidR="003B4210" w:rsidRPr="000435C1" w14:paraId="52FE9F9A" w14:textId="77777777" w:rsidTr="0047692E">
        <w:trPr>
          <w:trHeight w:val="276"/>
        </w:trPr>
        <w:tc>
          <w:tcPr>
            <w:tcW w:w="6516" w:type="dxa"/>
            <w:vMerge/>
          </w:tcPr>
          <w:p w14:paraId="4E88CBD9" w14:textId="77777777" w:rsidR="003B4210" w:rsidRPr="00761D7D" w:rsidRDefault="003B4210" w:rsidP="007C2A24">
            <w:pPr>
              <w:rPr>
                <w:rFonts w:asciiTheme="minorHAnsi" w:hAnsiTheme="minorHAnsi" w:cstheme="minorHAnsi"/>
                <w:sz w:val="20"/>
                <w:szCs w:val="20"/>
              </w:rPr>
            </w:pPr>
          </w:p>
        </w:tc>
        <w:tc>
          <w:tcPr>
            <w:tcW w:w="2546" w:type="dxa"/>
            <w:gridSpan w:val="2"/>
            <w:shd w:val="clear" w:color="auto" w:fill="B8CCE4" w:themeFill="accent1" w:themeFillTint="66"/>
            <w:vAlign w:val="center"/>
          </w:tcPr>
          <w:p w14:paraId="71011E91" w14:textId="77777777" w:rsidR="003B4210" w:rsidRPr="00761D7D" w:rsidRDefault="003B4210" w:rsidP="007C2A24">
            <w:pPr>
              <w:rPr>
                <w:rFonts w:asciiTheme="minorHAnsi" w:hAnsiTheme="minorHAnsi" w:cstheme="minorHAnsi"/>
                <w:sz w:val="20"/>
                <w:szCs w:val="20"/>
              </w:rPr>
            </w:pPr>
            <w:r w:rsidRPr="00761D7D">
              <w:rPr>
                <w:rFonts w:asciiTheme="minorHAnsi" w:hAnsiTheme="minorHAnsi" w:cstheme="minorHAnsi"/>
                <w:sz w:val="20"/>
                <w:szCs w:val="20"/>
              </w:rPr>
              <w:t>WSKAŹNIK PRODUKTU</w:t>
            </w:r>
          </w:p>
        </w:tc>
      </w:tr>
      <w:tr w:rsidR="003B4210" w:rsidRPr="000435C1" w14:paraId="2CC4A855" w14:textId="77777777" w:rsidTr="0047692E">
        <w:trPr>
          <w:trHeight w:val="552"/>
        </w:trPr>
        <w:tc>
          <w:tcPr>
            <w:tcW w:w="6516" w:type="dxa"/>
            <w:vMerge/>
          </w:tcPr>
          <w:p w14:paraId="0D3DCBC3" w14:textId="77777777" w:rsidR="003B4210" w:rsidRPr="00761D7D" w:rsidRDefault="003B4210" w:rsidP="007C2A24">
            <w:pPr>
              <w:rPr>
                <w:rFonts w:asciiTheme="minorHAnsi" w:hAnsiTheme="minorHAnsi" w:cstheme="minorHAnsi"/>
                <w:sz w:val="20"/>
                <w:szCs w:val="20"/>
              </w:rPr>
            </w:pPr>
          </w:p>
        </w:tc>
        <w:tc>
          <w:tcPr>
            <w:tcW w:w="2546" w:type="dxa"/>
            <w:gridSpan w:val="2"/>
            <w:vAlign w:val="center"/>
          </w:tcPr>
          <w:p w14:paraId="16BEB223" w14:textId="77777777" w:rsidR="003B4210" w:rsidRPr="00761D7D" w:rsidRDefault="003B4210" w:rsidP="007C2A24">
            <w:pPr>
              <w:rPr>
                <w:rFonts w:asciiTheme="minorHAnsi" w:hAnsiTheme="minorHAnsi" w:cstheme="minorHAnsi"/>
                <w:sz w:val="20"/>
                <w:szCs w:val="20"/>
              </w:rPr>
            </w:pPr>
            <w:r w:rsidRPr="00761D7D">
              <w:rPr>
                <w:rFonts w:asciiTheme="minorHAnsi" w:hAnsiTheme="minorHAnsi" w:cstheme="minorHAnsi"/>
                <w:sz w:val="20"/>
                <w:szCs w:val="20"/>
              </w:rPr>
              <w:t xml:space="preserve">Liczba usytuowanych kolumn alarmowych </w:t>
            </w:r>
            <w:r w:rsidRPr="00761D7D">
              <w:rPr>
                <w:rFonts w:asciiTheme="minorHAnsi" w:hAnsiTheme="minorHAnsi" w:cstheme="minorHAnsi"/>
                <w:sz w:val="20"/>
                <w:szCs w:val="20"/>
              </w:rPr>
              <w:br/>
              <w:t xml:space="preserve">(w danym roku). </w:t>
            </w:r>
          </w:p>
        </w:tc>
      </w:tr>
      <w:tr w:rsidR="003B4210" w:rsidRPr="000435C1" w14:paraId="3017D37B" w14:textId="77777777" w:rsidTr="0047692E">
        <w:tc>
          <w:tcPr>
            <w:tcW w:w="6516" w:type="dxa"/>
            <w:vMerge/>
          </w:tcPr>
          <w:p w14:paraId="0F7A8086" w14:textId="77777777" w:rsidR="003B4210" w:rsidRPr="00761D7D" w:rsidRDefault="003B4210" w:rsidP="007C2A24">
            <w:pPr>
              <w:rPr>
                <w:rFonts w:asciiTheme="minorHAnsi" w:hAnsiTheme="minorHAnsi" w:cstheme="minorHAnsi"/>
                <w:sz w:val="20"/>
                <w:szCs w:val="20"/>
              </w:rPr>
            </w:pPr>
          </w:p>
        </w:tc>
        <w:tc>
          <w:tcPr>
            <w:tcW w:w="1276" w:type="dxa"/>
            <w:shd w:val="clear" w:color="auto" w:fill="B8CCE4" w:themeFill="accent1" w:themeFillTint="66"/>
            <w:vAlign w:val="center"/>
          </w:tcPr>
          <w:p w14:paraId="69A15EA2" w14:textId="77777777" w:rsidR="003B4210" w:rsidRPr="00761D7D" w:rsidRDefault="003B4210" w:rsidP="007C2A24">
            <w:pPr>
              <w:rPr>
                <w:rFonts w:asciiTheme="minorHAnsi" w:hAnsiTheme="minorHAnsi" w:cstheme="minorHAnsi"/>
                <w:sz w:val="20"/>
                <w:szCs w:val="20"/>
              </w:rPr>
            </w:pPr>
            <w:r w:rsidRPr="00761D7D">
              <w:rPr>
                <w:rFonts w:asciiTheme="minorHAnsi" w:hAnsiTheme="minorHAnsi" w:cstheme="minorHAnsi"/>
                <w:sz w:val="20"/>
                <w:szCs w:val="20"/>
              </w:rPr>
              <w:t>Stan na 31.12.2021</w:t>
            </w:r>
          </w:p>
        </w:tc>
        <w:tc>
          <w:tcPr>
            <w:tcW w:w="1270" w:type="dxa"/>
            <w:shd w:val="clear" w:color="auto" w:fill="B8CCE4" w:themeFill="accent1" w:themeFillTint="66"/>
            <w:vAlign w:val="center"/>
          </w:tcPr>
          <w:p w14:paraId="6EB85167" w14:textId="77777777" w:rsidR="003B4210" w:rsidRPr="00761D7D" w:rsidRDefault="003B4210" w:rsidP="007C2A24">
            <w:pPr>
              <w:rPr>
                <w:rFonts w:asciiTheme="minorHAnsi" w:hAnsiTheme="minorHAnsi" w:cstheme="minorHAnsi"/>
                <w:sz w:val="20"/>
                <w:szCs w:val="20"/>
              </w:rPr>
            </w:pPr>
            <w:r w:rsidRPr="00761D7D">
              <w:rPr>
                <w:rFonts w:asciiTheme="minorHAnsi" w:hAnsiTheme="minorHAnsi" w:cstheme="minorHAnsi"/>
                <w:sz w:val="20"/>
                <w:szCs w:val="20"/>
              </w:rPr>
              <w:t>Stan na 31.12.2022</w:t>
            </w:r>
          </w:p>
        </w:tc>
      </w:tr>
      <w:tr w:rsidR="003B4210" w:rsidRPr="000435C1" w14:paraId="239912B2" w14:textId="77777777" w:rsidTr="0047692E">
        <w:trPr>
          <w:trHeight w:val="551"/>
        </w:trPr>
        <w:tc>
          <w:tcPr>
            <w:tcW w:w="6516" w:type="dxa"/>
            <w:vMerge/>
          </w:tcPr>
          <w:p w14:paraId="1D18E14A" w14:textId="77777777" w:rsidR="003B4210" w:rsidRPr="00761D7D" w:rsidRDefault="003B4210" w:rsidP="007C2A24">
            <w:pPr>
              <w:rPr>
                <w:rFonts w:asciiTheme="minorHAnsi" w:hAnsiTheme="minorHAnsi" w:cstheme="minorHAnsi"/>
                <w:sz w:val="20"/>
                <w:szCs w:val="20"/>
              </w:rPr>
            </w:pPr>
          </w:p>
        </w:tc>
        <w:tc>
          <w:tcPr>
            <w:tcW w:w="1276" w:type="dxa"/>
            <w:vAlign w:val="center"/>
          </w:tcPr>
          <w:p w14:paraId="5E8791EC" w14:textId="77777777" w:rsidR="003B4210" w:rsidRPr="00761D7D" w:rsidRDefault="003B4210" w:rsidP="007C2A24">
            <w:pPr>
              <w:jc w:val="center"/>
              <w:rPr>
                <w:rFonts w:asciiTheme="minorHAnsi" w:hAnsiTheme="minorHAnsi" w:cstheme="minorHAnsi"/>
                <w:sz w:val="20"/>
                <w:szCs w:val="20"/>
              </w:rPr>
            </w:pPr>
            <w:r w:rsidRPr="00761D7D">
              <w:rPr>
                <w:rFonts w:asciiTheme="minorHAnsi" w:hAnsiTheme="minorHAnsi" w:cstheme="minorHAnsi"/>
                <w:sz w:val="20"/>
                <w:szCs w:val="20"/>
              </w:rPr>
              <w:t>445</w:t>
            </w:r>
          </w:p>
        </w:tc>
        <w:tc>
          <w:tcPr>
            <w:tcW w:w="1270" w:type="dxa"/>
            <w:vAlign w:val="center"/>
          </w:tcPr>
          <w:p w14:paraId="11F5F3DD" w14:textId="77777777" w:rsidR="003B4210" w:rsidRPr="00761D7D" w:rsidRDefault="003B4210" w:rsidP="007C2A24">
            <w:pPr>
              <w:jc w:val="center"/>
              <w:rPr>
                <w:rFonts w:asciiTheme="minorHAnsi" w:hAnsiTheme="minorHAnsi" w:cstheme="minorHAnsi"/>
                <w:sz w:val="20"/>
                <w:szCs w:val="20"/>
              </w:rPr>
            </w:pPr>
            <w:r w:rsidRPr="00761D7D">
              <w:rPr>
                <w:rFonts w:asciiTheme="minorHAnsi" w:hAnsiTheme="minorHAnsi" w:cstheme="minorHAnsi"/>
                <w:sz w:val="20"/>
                <w:szCs w:val="20"/>
              </w:rPr>
              <w:t>170*</w:t>
            </w:r>
          </w:p>
        </w:tc>
      </w:tr>
    </w:tbl>
    <w:p w14:paraId="2F75EA1D" w14:textId="4F74CE13" w:rsidR="003B4210" w:rsidRDefault="003B4210" w:rsidP="003B4210">
      <w:pPr>
        <w:rPr>
          <w:rFonts w:asciiTheme="minorHAnsi" w:hAnsiTheme="minorHAnsi" w:cstheme="minorHAnsi"/>
          <w:sz w:val="20"/>
          <w:szCs w:val="20"/>
        </w:rPr>
      </w:pPr>
    </w:p>
    <w:tbl>
      <w:tblPr>
        <w:tblStyle w:val="Tabela-Siatka"/>
        <w:tblW w:w="0" w:type="auto"/>
        <w:tblLayout w:type="fixed"/>
        <w:tblLook w:val="04A0" w:firstRow="1" w:lastRow="0" w:firstColumn="1" w:lastColumn="0" w:noHBand="0" w:noVBand="1"/>
      </w:tblPr>
      <w:tblGrid>
        <w:gridCol w:w="6516"/>
        <w:gridCol w:w="1276"/>
        <w:gridCol w:w="1270"/>
      </w:tblGrid>
      <w:tr w:rsidR="005272FD" w:rsidRPr="005272FD" w14:paraId="7CA63098" w14:textId="77777777" w:rsidTr="007C2A24">
        <w:trPr>
          <w:trHeight w:val="425"/>
        </w:trPr>
        <w:tc>
          <w:tcPr>
            <w:tcW w:w="9062" w:type="dxa"/>
            <w:gridSpan w:val="3"/>
            <w:shd w:val="clear" w:color="auto" w:fill="1F497D" w:themeFill="text2"/>
          </w:tcPr>
          <w:p w14:paraId="09FE5241" w14:textId="77777777" w:rsidR="005272FD" w:rsidRPr="005272FD" w:rsidRDefault="005272FD" w:rsidP="007C2A24">
            <w:pPr>
              <w:rPr>
                <w:rFonts w:asciiTheme="minorHAnsi" w:hAnsiTheme="minorHAnsi" w:cstheme="minorHAnsi"/>
                <w:b/>
                <w:color w:val="00B050"/>
                <w:sz w:val="20"/>
                <w:szCs w:val="20"/>
              </w:rPr>
            </w:pPr>
            <w:r w:rsidRPr="00761D7D">
              <w:rPr>
                <w:rFonts w:asciiTheme="minorHAnsi" w:hAnsiTheme="minorHAnsi" w:cstheme="minorHAnsi"/>
                <w:b/>
                <w:color w:val="FFFFFF" w:themeColor="background1"/>
                <w:sz w:val="20"/>
                <w:szCs w:val="20"/>
              </w:rPr>
              <w:t xml:space="preserve">D.12 Nowelizacja przepisów rozporządzenia Ministra Infrastruktury w sprawie szczegółowych warunków technicznych dla znaków i sygnałów drogowych oraz urządzeń bezpieczeństwa ruchu drogowego i warunków ich umieszczenia na drogach </w:t>
            </w:r>
          </w:p>
        </w:tc>
      </w:tr>
      <w:tr w:rsidR="005272FD" w:rsidRPr="005272FD" w14:paraId="34BCC336" w14:textId="77777777" w:rsidTr="00E06D13">
        <w:trPr>
          <w:trHeight w:val="607"/>
        </w:trPr>
        <w:tc>
          <w:tcPr>
            <w:tcW w:w="6516" w:type="dxa"/>
            <w:vMerge w:val="restart"/>
          </w:tcPr>
          <w:p w14:paraId="0EA34523" w14:textId="77777777" w:rsidR="005272FD" w:rsidRPr="00761D7D" w:rsidRDefault="005272FD" w:rsidP="007C2A24">
            <w:pPr>
              <w:spacing w:after="0"/>
              <w:jc w:val="both"/>
              <w:rPr>
                <w:rFonts w:asciiTheme="minorHAnsi" w:hAnsiTheme="minorHAnsi" w:cstheme="minorHAnsi"/>
                <w:b/>
                <w:sz w:val="20"/>
                <w:szCs w:val="20"/>
              </w:rPr>
            </w:pPr>
            <w:r w:rsidRPr="00761D7D">
              <w:rPr>
                <w:rFonts w:asciiTheme="minorHAnsi" w:hAnsiTheme="minorHAnsi" w:cstheme="minorHAnsi"/>
                <w:b/>
                <w:sz w:val="20"/>
                <w:szCs w:val="20"/>
              </w:rPr>
              <w:t xml:space="preserve">Zakres działania: </w:t>
            </w:r>
          </w:p>
          <w:p w14:paraId="16373B3E" w14:textId="77777777" w:rsidR="00DF6346" w:rsidRPr="0096363C" w:rsidRDefault="00DF6346" w:rsidP="00DF6346">
            <w:pPr>
              <w:spacing w:after="0" w:line="240" w:lineRule="auto"/>
              <w:jc w:val="both"/>
              <w:rPr>
                <w:rFonts w:asciiTheme="minorHAnsi" w:hAnsiTheme="minorHAnsi" w:cstheme="minorHAnsi"/>
                <w:sz w:val="20"/>
                <w:szCs w:val="20"/>
              </w:rPr>
            </w:pPr>
            <w:r w:rsidRPr="001004FA">
              <w:rPr>
                <w:rFonts w:asciiTheme="minorHAnsi" w:hAnsiTheme="minorHAnsi" w:cstheme="minorHAnsi"/>
                <w:i/>
                <w:sz w:val="20"/>
                <w:szCs w:val="20"/>
              </w:rPr>
              <w:t>Rozporządzenie Ministra Infrastruktury zmieniające rozporządzenie w sprawie szczegółowych warunków technicznych dla znaków i sygnałów drogowych oraz urządzeń bezpieczeństwa ruchu drogowego i warunków ich umieszczania na drogach</w:t>
            </w:r>
            <w:r w:rsidRPr="0096363C">
              <w:rPr>
                <w:rFonts w:asciiTheme="minorHAnsi" w:hAnsiTheme="minorHAnsi" w:cstheme="minorHAnsi"/>
                <w:sz w:val="20"/>
                <w:szCs w:val="20"/>
              </w:rPr>
              <w:t xml:space="preserve"> (Dz. U. 2022 r., poz. 2377), które skorygowało i rozszerzyło zakres informacji przekazywanych użytkownikom dróg za pomocą znaków drogowych między innymi poprzez:</w:t>
            </w:r>
          </w:p>
          <w:p w14:paraId="5FE8844D" w14:textId="77777777" w:rsidR="00DF6346" w:rsidRPr="0096363C" w:rsidRDefault="00DF6346" w:rsidP="00DF6346">
            <w:pPr>
              <w:pStyle w:val="Akapitzlist"/>
              <w:numPr>
                <w:ilvl w:val="0"/>
                <w:numId w:val="61"/>
              </w:numPr>
              <w:ind w:left="313" w:hanging="284"/>
              <w:jc w:val="both"/>
              <w:rPr>
                <w:rFonts w:asciiTheme="minorHAnsi" w:hAnsiTheme="minorHAnsi" w:cstheme="minorHAnsi"/>
                <w:sz w:val="20"/>
                <w:szCs w:val="20"/>
              </w:rPr>
            </w:pPr>
            <w:r w:rsidRPr="0096363C">
              <w:rPr>
                <w:rFonts w:asciiTheme="minorHAnsi" w:hAnsiTheme="minorHAnsi" w:cstheme="minorHAnsi"/>
                <w:sz w:val="20"/>
                <w:szCs w:val="20"/>
              </w:rPr>
              <w:lastRenderedPageBreak/>
              <w:t>zmianę kolejności umieszczania znaków D-19 „postój taksówek” i D-20 w taki sposób, aby z pozycji kierującego pojazdem, jako pierwszy na drodze występował znak D-19, który oznacza początek odcinka przeznaczonego dla postoju taksówek, a jako drugi znak D-20, który oznacza koniec odcinka przeznaczonego dla postoju taksówek, za którym postój taksówek nie będzie już obowiązywał;</w:t>
            </w:r>
          </w:p>
          <w:p w14:paraId="76286273" w14:textId="77777777" w:rsidR="00DF6346" w:rsidRPr="0096363C" w:rsidRDefault="00DF6346" w:rsidP="00DF6346">
            <w:pPr>
              <w:pStyle w:val="Akapitzlist"/>
              <w:numPr>
                <w:ilvl w:val="0"/>
                <w:numId w:val="61"/>
              </w:numPr>
              <w:ind w:left="313" w:hanging="284"/>
              <w:jc w:val="both"/>
              <w:rPr>
                <w:rFonts w:asciiTheme="minorHAnsi" w:hAnsiTheme="minorHAnsi" w:cstheme="minorHAnsi"/>
                <w:sz w:val="20"/>
                <w:szCs w:val="20"/>
              </w:rPr>
            </w:pPr>
            <w:r w:rsidRPr="0096363C">
              <w:rPr>
                <w:rFonts w:asciiTheme="minorHAnsi" w:hAnsiTheme="minorHAnsi" w:cstheme="minorHAnsi"/>
                <w:sz w:val="20"/>
                <w:szCs w:val="20"/>
              </w:rPr>
              <w:t>dostosowanie znaku D-39 „dopuszczalne prędkości” oraz jego konstrukcję do nowych prędkości wynikających ze zmiany przepisów ustawy – Prawo o ruchu drogowym;</w:t>
            </w:r>
          </w:p>
          <w:p w14:paraId="0655C5E0" w14:textId="77777777" w:rsidR="00DF6346" w:rsidRPr="0096363C" w:rsidRDefault="00DF6346" w:rsidP="00DF6346">
            <w:pPr>
              <w:pStyle w:val="Akapitzlist"/>
              <w:numPr>
                <w:ilvl w:val="0"/>
                <w:numId w:val="61"/>
              </w:numPr>
              <w:ind w:left="313" w:hanging="284"/>
              <w:jc w:val="both"/>
              <w:rPr>
                <w:rFonts w:asciiTheme="minorHAnsi" w:hAnsiTheme="minorHAnsi" w:cstheme="minorHAnsi"/>
                <w:sz w:val="20"/>
                <w:szCs w:val="20"/>
              </w:rPr>
            </w:pPr>
            <w:r w:rsidRPr="0096363C">
              <w:rPr>
                <w:rFonts w:asciiTheme="minorHAnsi" w:hAnsiTheme="minorHAnsi" w:cstheme="minorHAnsi"/>
                <w:sz w:val="20"/>
                <w:szCs w:val="20"/>
              </w:rPr>
              <w:t>skorygowanie błędu dotyczącego wysokości znaku D-42 „obszar zabudowany” i D-43 „koniec obszaru zabudowanego” o zmniejszonej wysokości. Wykonanie znaku zgodnie z konstrukcją określoną w aktualnie obowiązujących przepisach nie było możliwe;</w:t>
            </w:r>
          </w:p>
          <w:p w14:paraId="2394CBAA" w14:textId="77777777" w:rsidR="00DF6346" w:rsidRPr="0096363C" w:rsidRDefault="00DF6346" w:rsidP="00DF6346">
            <w:pPr>
              <w:pStyle w:val="Akapitzlist"/>
              <w:numPr>
                <w:ilvl w:val="0"/>
                <w:numId w:val="61"/>
              </w:numPr>
              <w:ind w:left="313" w:hanging="284"/>
              <w:jc w:val="both"/>
              <w:rPr>
                <w:rFonts w:asciiTheme="minorHAnsi" w:hAnsiTheme="minorHAnsi" w:cstheme="minorHAnsi"/>
                <w:sz w:val="20"/>
                <w:szCs w:val="20"/>
              </w:rPr>
            </w:pPr>
            <w:r w:rsidRPr="0096363C">
              <w:rPr>
                <w:rFonts w:asciiTheme="minorHAnsi" w:hAnsiTheme="minorHAnsi" w:cstheme="minorHAnsi"/>
                <w:sz w:val="20"/>
                <w:szCs w:val="20"/>
              </w:rPr>
              <w:t>W dotychczas obowiązujących przepisach rozporządzenia zostały zidentyfikowane również braki w zakresie możliwości przekazywania przez znaki informacji o obiektach znajdujących się na liście światowego dziedzictwa UNESCO. Zmiana przepisów w zakresie możliwości umieszczania na wybranych znakach logo światowego dziedzictwa UNESCO podniosły świadomość turystyczną dotyczącą występowania na terenie Polski unikatowych w skali świata obiektów.</w:t>
            </w:r>
          </w:p>
          <w:p w14:paraId="1E55EF75" w14:textId="77777777" w:rsidR="00DF6346" w:rsidRDefault="00DF6346" w:rsidP="00DF6346">
            <w:pPr>
              <w:spacing w:after="0"/>
              <w:jc w:val="both"/>
              <w:rPr>
                <w:rFonts w:asciiTheme="minorHAnsi" w:hAnsiTheme="minorHAnsi" w:cstheme="minorHAnsi"/>
                <w:sz w:val="20"/>
                <w:szCs w:val="20"/>
              </w:rPr>
            </w:pPr>
            <w:r w:rsidRPr="0096363C">
              <w:rPr>
                <w:rFonts w:asciiTheme="minorHAnsi" w:hAnsiTheme="minorHAnsi" w:cstheme="minorHAnsi"/>
                <w:sz w:val="20"/>
                <w:szCs w:val="20"/>
              </w:rPr>
              <w:t>Zmiany przepisów dotyczących sygnalizatorów akustycznych i wibracyjnych dla pieszych, które uściślają takie kwestie jak minimalny czas trwania sygnału dźwiękowego, czy wprowadzenie zakresów tolerancji dla pozostałych parametrów dotyczących sygnalizatorów akustycznych i wibracyjnych.</w:t>
            </w:r>
          </w:p>
          <w:p w14:paraId="2CED169B" w14:textId="77777777" w:rsidR="005272FD" w:rsidRPr="00761D7D" w:rsidRDefault="005272FD" w:rsidP="007C2A24">
            <w:pPr>
              <w:spacing w:after="0"/>
              <w:jc w:val="both"/>
              <w:rPr>
                <w:rFonts w:asciiTheme="minorHAnsi" w:hAnsiTheme="minorHAnsi" w:cstheme="minorHAnsi"/>
                <w:b/>
                <w:bCs/>
                <w:sz w:val="20"/>
                <w:szCs w:val="20"/>
              </w:rPr>
            </w:pPr>
          </w:p>
          <w:p w14:paraId="1E8913E0" w14:textId="61D025E8" w:rsidR="005272FD" w:rsidRDefault="005272FD" w:rsidP="007C2A24">
            <w:pPr>
              <w:spacing w:after="0"/>
              <w:jc w:val="both"/>
              <w:rPr>
                <w:rFonts w:asciiTheme="minorHAnsi" w:hAnsiTheme="minorHAnsi" w:cstheme="minorHAnsi"/>
                <w:bCs/>
                <w:sz w:val="20"/>
                <w:szCs w:val="20"/>
              </w:rPr>
            </w:pPr>
            <w:r w:rsidRPr="00761D7D">
              <w:rPr>
                <w:rFonts w:asciiTheme="minorHAnsi" w:hAnsiTheme="minorHAnsi" w:cstheme="minorHAnsi"/>
                <w:b/>
                <w:bCs/>
                <w:sz w:val="20"/>
                <w:szCs w:val="20"/>
              </w:rPr>
              <w:t>Osiągnięte rezultaty:</w:t>
            </w:r>
            <w:r w:rsidRPr="00761D7D">
              <w:rPr>
                <w:rFonts w:asciiTheme="minorHAnsi" w:hAnsiTheme="minorHAnsi" w:cstheme="minorHAnsi"/>
                <w:bCs/>
                <w:sz w:val="20"/>
                <w:szCs w:val="20"/>
              </w:rPr>
              <w:t xml:space="preserve">  </w:t>
            </w:r>
          </w:p>
          <w:p w14:paraId="094B1D49" w14:textId="62EE2632" w:rsidR="00DF6346" w:rsidRDefault="00DF6346" w:rsidP="007C2A24">
            <w:pPr>
              <w:spacing w:after="0"/>
              <w:jc w:val="both"/>
              <w:rPr>
                <w:rFonts w:asciiTheme="minorHAnsi" w:hAnsiTheme="minorHAnsi" w:cstheme="minorHAnsi"/>
                <w:bCs/>
                <w:sz w:val="20"/>
                <w:szCs w:val="20"/>
              </w:rPr>
            </w:pPr>
            <w:r w:rsidRPr="00891063">
              <w:rPr>
                <w:i/>
                <w:sz w:val="20"/>
                <w:szCs w:val="20"/>
              </w:rPr>
              <w:t>Rozporządzenie Ministra Infrastruktury zmieniające rozporządzenie w sprawie szczegółowych warunków technicznych dla znaków i sygnałów drogowych oraz urządzeń bezpieczeństwa ruchu drogowego i warunków ich umieszczania na drogach</w:t>
            </w:r>
            <w:r w:rsidRPr="00891063">
              <w:rPr>
                <w:sz w:val="20"/>
                <w:szCs w:val="20"/>
              </w:rPr>
              <w:t xml:space="preserve"> (Dz. U. 2022 r., poz. 2377) weszło w życie 6 grudnia 2022 r. Wprowadzone przepisy mają bezpośredni wpływ na kierujących pojazdami poprzez zapewnienie skorygowanego i szerszego zakresu informacji przekazywanych użytkownikom dróg poprzez znaki drogowe, co w rezultacie w korzystny sposób przekłada się na kwestię bezpieczeństwa ruchu drogowego.</w:t>
            </w:r>
          </w:p>
          <w:p w14:paraId="0BCC2A81" w14:textId="59E277D1" w:rsidR="005272FD" w:rsidRPr="00761D7D" w:rsidRDefault="005272FD" w:rsidP="007C2A24">
            <w:pPr>
              <w:spacing w:after="0"/>
              <w:jc w:val="both"/>
              <w:rPr>
                <w:rFonts w:asciiTheme="minorHAnsi" w:hAnsiTheme="minorHAnsi" w:cstheme="minorHAnsi"/>
                <w:bCs/>
                <w:sz w:val="20"/>
                <w:szCs w:val="20"/>
              </w:rPr>
            </w:pPr>
          </w:p>
        </w:tc>
        <w:tc>
          <w:tcPr>
            <w:tcW w:w="1276" w:type="dxa"/>
            <w:shd w:val="clear" w:color="auto" w:fill="B8CCE4" w:themeFill="accent1" w:themeFillTint="66"/>
          </w:tcPr>
          <w:p w14:paraId="32875E32" w14:textId="77777777" w:rsidR="005272FD" w:rsidRPr="00761D7D" w:rsidRDefault="005272FD" w:rsidP="007C2A24">
            <w:pPr>
              <w:tabs>
                <w:tab w:val="left" w:pos="915"/>
              </w:tabs>
              <w:rPr>
                <w:rFonts w:asciiTheme="minorHAnsi" w:hAnsiTheme="minorHAnsi" w:cstheme="minorHAnsi"/>
                <w:sz w:val="20"/>
                <w:szCs w:val="20"/>
              </w:rPr>
            </w:pPr>
            <w:r w:rsidRPr="00761D7D">
              <w:rPr>
                <w:rFonts w:asciiTheme="minorHAnsi" w:hAnsiTheme="minorHAnsi" w:cstheme="minorHAnsi"/>
                <w:sz w:val="20"/>
                <w:szCs w:val="20"/>
              </w:rPr>
              <w:lastRenderedPageBreak/>
              <w:t>Kierunek</w:t>
            </w:r>
          </w:p>
        </w:tc>
        <w:tc>
          <w:tcPr>
            <w:tcW w:w="1270" w:type="dxa"/>
          </w:tcPr>
          <w:p w14:paraId="0E357B02" w14:textId="2973EDAE" w:rsidR="005272FD" w:rsidRPr="00761D7D" w:rsidRDefault="005272FD" w:rsidP="003954F3">
            <w:pPr>
              <w:jc w:val="center"/>
              <w:rPr>
                <w:rFonts w:asciiTheme="minorHAnsi" w:hAnsiTheme="minorHAnsi" w:cstheme="minorHAnsi"/>
                <w:sz w:val="20"/>
                <w:szCs w:val="20"/>
              </w:rPr>
            </w:pPr>
            <w:r w:rsidRPr="00761D7D">
              <w:rPr>
                <w:rFonts w:asciiTheme="minorHAnsi" w:hAnsiTheme="minorHAnsi" w:cstheme="minorHAnsi"/>
                <w:sz w:val="20"/>
                <w:szCs w:val="20"/>
              </w:rPr>
              <w:t>LEGISLACJA</w:t>
            </w:r>
          </w:p>
        </w:tc>
      </w:tr>
      <w:tr w:rsidR="005272FD" w:rsidRPr="005272FD" w14:paraId="631DE3AC" w14:textId="77777777" w:rsidTr="00E06D13">
        <w:trPr>
          <w:trHeight w:val="524"/>
        </w:trPr>
        <w:tc>
          <w:tcPr>
            <w:tcW w:w="6516" w:type="dxa"/>
            <w:vMerge/>
          </w:tcPr>
          <w:p w14:paraId="4899AD08" w14:textId="77777777" w:rsidR="005272FD" w:rsidRPr="00761D7D" w:rsidRDefault="005272FD" w:rsidP="007C2A24">
            <w:pPr>
              <w:rPr>
                <w:rFonts w:asciiTheme="minorHAnsi" w:hAnsiTheme="minorHAnsi" w:cstheme="minorHAnsi"/>
                <w:sz w:val="20"/>
                <w:szCs w:val="20"/>
              </w:rPr>
            </w:pPr>
          </w:p>
        </w:tc>
        <w:tc>
          <w:tcPr>
            <w:tcW w:w="1276" w:type="dxa"/>
            <w:shd w:val="clear" w:color="auto" w:fill="B8CCE4" w:themeFill="accent1" w:themeFillTint="66"/>
          </w:tcPr>
          <w:p w14:paraId="4A8FF182" w14:textId="77777777" w:rsidR="005272FD" w:rsidRPr="00761D7D" w:rsidRDefault="005272FD" w:rsidP="007C2A24">
            <w:pPr>
              <w:rPr>
                <w:rFonts w:asciiTheme="minorHAnsi" w:hAnsiTheme="minorHAnsi" w:cstheme="minorHAnsi"/>
                <w:sz w:val="20"/>
                <w:szCs w:val="20"/>
              </w:rPr>
            </w:pPr>
            <w:r w:rsidRPr="00761D7D">
              <w:rPr>
                <w:rFonts w:asciiTheme="minorHAnsi" w:hAnsiTheme="minorHAnsi" w:cstheme="minorHAnsi"/>
                <w:sz w:val="20"/>
                <w:szCs w:val="20"/>
              </w:rPr>
              <w:t>Lider</w:t>
            </w:r>
          </w:p>
        </w:tc>
        <w:tc>
          <w:tcPr>
            <w:tcW w:w="1270" w:type="dxa"/>
          </w:tcPr>
          <w:p w14:paraId="0F30EDC2" w14:textId="77777777" w:rsidR="005272FD" w:rsidRPr="00761D7D" w:rsidRDefault="005272FD" w:rsidP="003954F3">
            <w:pPr>
              <w:jc w:val="center"/>
              <w:rPr>
                <w:rFonts w:asciiTheme="minorHAnsi" w:hAnsiTheme="minorHAnsi" w:cstheme="minorHAnsi"/>
                <w:sz w:val="20"/>
                <w:szCs w:val="20"/>
              </w:rPr>
            </w:pPr>
            <w:r w:rsidRPr="00761D7D">
              <w:rPr>
                <w:rFonts w:asciiTheme="minorHAnsi" w:hAnsiTheme="minorHAnsi" w:cstheme="minorHAnsi"/>
                <w:sz w:val="20"/>
                <w:szCs w:val="20"/>
              </w:rPr>
              <w:t>MI/DTD</w:t>
            </w:r>
          </w:p>
        </w:tc>
      </w:tr>
      <w:tr w:rsidR="005272FD" w:rsidRPr="005272FD" w14:paraId="67C1DCC1" w14:textId="77777777" w:rsidTr="00E06D13">
        <w:tc>
          <w:tcPr>
            <w:tcW w:w="6516" w:type="dxa"/>
            <w:vMerge/>
          </w:tcPr>
          <w:p w14:paraId="0FA75888" w14:textId="77777777" w:rsidR="005272FD" w:rsidRPr="00761D7D" w:rsidRDefault="005272FD" w:rsidP="007C2A24">
            <w:pPr>
              <w:rPr>
                <w:rFonts w:asciiTheme="minorHAnsi" w:hAnsiTheme="minorHAnsi" w:cstheme="minorHAnsi"/>
                <w:sz w:val="20"/>
                <w:szCs w:val="20"/>
              </w:rPr>
            </w:pPr>
          </w:p>
        </w:tc>
        <w:tc>
          <w:tcPr>
            <w:tcW w:w="1276" w:type="dxa"/>
            <w:shd w:val="clear" w:color="auto" w:fill="B8CCE4" w:themeFill="accent1" w:themeFillTint="66"/>
          </w:tcPr>
          <w:p w14:paraId="21FC0C96" w14:textId="77777777" w:rsidR="005272FD" w:rsidRPr="00761D7D" w:rsidRDefault="005272FD" w:rsidP="007C2A24">
            <w:pPr>
              <w:rPr>
                <w:rFonts w:asciiTheme="minorHAnsi" w:hAnsiTheme="minorHAnsi" w:cstheme="minorHAnsi"/>
                <w:sz w:val="20"/>
                <w:szCs w:val="20"/>
              </w:rPr>
            </w:pPr>
            <w:r w:rsidRPr="00761D7D">
              <w:rPr>
                <w:rFonts w:asciiTheme="minorHAnsi" w:hAnsiTheme="minorHAnsi" w:cstheme="minorHAnsi"/>
                <w:sz w:val="20"/>
                <w:szCs w:val="20"/>
              </w:rPr>
              <w:t>Stan na 31.12.2021</w:t>
            </w:r>
          </w:p>
        </w:tc>
        <w:tc>
          <w:tcPr>
            <w:tcW w:w="1270" w:type="dxa"/>
            <w:shd w:val="clear" w:color="auto" w:fill="B8CCE4" w:themeFill="accent1" w:themeFillTint="66"/>
          </w:tcPr>
          <w:p w14:paraId="5D7B8C4A" w14:textId="77777777" w:rsidR="005272FD" w:rsidRPr="00761D7D" w:rsidRDefault="005272FD" w:rsidP="007C2A24">
            <w:pPr>
              <w:rPr>
                <w:rFonts w:asciiTheme="minorHAnsi" w:hAnsiTheme="minorHAnsi" w:cstheme="minorHAnsi"/>
                <w:sz w:val="20"/>
                <w:szCs w:val="20"/>
              </w:rPr>
            </w:pPr>
            <w:r w:rsidRPr="00761D7D">
              <w:rPr>
                <w:rFonts w:asciiTheme="minorHAnsi" w:hAnsiTheme="minorHAnsi" w:cstheme="minorHAnsi"/>
                <w:sz w:val="20"/>
                <w:szCs w:val="20"/>
              </w:rPr>
              <w:t>Stan na 31.12.2022</w:t>
            </w:r>
          </w:p>
        </w:tc>
      </w:tr>
      <w:tr w:rsidR="005272FD" w:rsidRPr="005272FD" w14:paraId="24FEE9DA" w14:textId="77777777" w:rsidTr="00E06D13">
        <w:trPr>
          <w:trHeight w:val="3441"/>
        </w:trPr>
        <w:tc>
          <w:tcPr>
            <w:tcW w:w="6516" w:type="dxa"/>
            <w:vMerge/>
          </w:tcPr>
          <w:p w14:paraId="133ECB35" w14:textId="77777777" w:rsidR="005272FD" w:rsidRPr="005272FD" w:rsidRDefault="005272FD" w:rsidP="007C2A24">
            <w:pPr>
              <w:rPr>
                <w:rFonts w:asciiTheme="minorHAnsi" w:hAnsiTheme="minorHAnsi" w:cstheme="minorHAnsi"/>
                <w:color w:val="00B050"/>
                <w:sz w:val="20"/>
                <w:szCs w:val="20"/>
              </w:rPr>
            </w:pPr>
          </w:p>
        </w:tc>
        <w:tc>
          <w:tcPr>
            <w:tcW w:w="1276" w:type="dxa"/>
          </w:tcPr>
          <w:p w14:paraId="6B0663BA" w14:textId="77777777" w:rsidR="005272FD" w:rsidRPr="00761D7D" w:rsidRDefault="005272FD" w:rsidP="007C2A24">
            <w:pPr>
              <w:rPr>
                <w:rFonts w:asciiTheme="minorHAnsi" w:hAnsiTheme="minorHAnsi" w:cstheme="minorHAnsi"/>
                <w:sz w:val="20"/>
                <w:szCs w:val="20"/>
              </w:rPr>
            </w:pPr>
            <w:r w:rsidRPr="00761D7D">
              <w:rPr>
                <w:rFonts w:asciiTheme="minorHAnsi" w:hAnsiTheme="minorHAnsi" w:cstheme="minorHAnsi"/>
                <w:sz w:val="20"/>
                <w:szCs w:val="20"/>
              </w:rPr>
              <w:t xml:space="preserve"> </w:t>
            </w:r>
          </w:p>
        </w:tc>
        <w:tc>
          <w:tcPr>
            <w:tcW w:w="1270" w:type="dxa"/>
          </w:tcPr>
          <w:p w14:paraId="6F2CCE9A" w14:textId="77777777" w:rsidR="005272FD" w:rsidRPr="00761D7D" w:rsidRDefault="005272FD" w:rsidP="007C2A24">
            <w:pPr>
              <w:rPr>
                <w:rFonts w:asciiTheme="minorHAnsi" w:hAnsiTheme="minorHAnsi" w:cstheme="minorHAnsi"/>
                <w:sz w:val="20"/>
                <w:szCs w:val="20"/>
              </w:rPr>
            </w:pPr>
            <w:r w:rsidRPr="00761D7D">
              <w:rPr>
                <w:rFonts w:asciiTheme="minorHAnsi" w:hAnsiTheme="minorHAnsi" w:cstheme="minorHAnsi"/>
                <w:sz w:val="20"/>
                <w:szCs w:val="20"/>
              </w:rPr>
              <w:t>Rozporządzenie ogłoszone</w:t>
            </w:r>
          </w:p>
        </w:tc>
      </w:tr>
    </w:tbl>
    <w:p w14:paraId="55E7124E" w14:textId="77777777" w:rsidR="005272FD" w:rsidRDefault="005272FD" w:rsidP="003B4210">
      <w:pPr>
        <w:rPr>
          <w:rFonts w:asciiTheme="minorHAnsi" w:hAnsiTheme="minorHAnsi" w:cstheme="minorHAnsi"/>
          <w:sz w:val="20"/>
          <w:szCs w:val="20"/>
        </w:rPr>
      </w:pPr>
    </w:p>
    <w:tbl>
      <w:tblPr>
        <w:tblStyle w:val="Tabela-Siatka"/>
        <w:tblW w:w="0" w:type="auto"/>
        <w:tblLayout w:type="fixed"/>
        <w:tblLook w:val="04A0" w:firstRow="1" w:lastRow="0" w:firstColumn="1" w:lastColumn="0" w:noHBand="0" w:noVBand="1"/>
      </w:tblPr>
      <w:tblGrid>
        <w:gridCol w:w="6516"/>
        <w:gridCol w:w="1276"/>
        <w:gridCol w:w="1270"/>
      </w:tblGrid>
      <w:tr w:rsidR="005272FD" w:rsidRPr="005272FD" w14:paraId="3F234ADA" w14:textId="77777777" w:rsidTr="007C2A24">
        <w:trPr>
          <w:trHeight w:val="425"/>
        </w:trPr>
        <w:tc>
          <w:tcPr>
            <w:tcW w:w="9062" w:type="dxa"/>
            <w:gridSpan w:val="3"/>
            <w:shd w:val="clear" w:color="auto" w:fill="1F497D" w:themeFill="text2"/>
          </w:tcPr>
          <w:p w14:paraId="50288FD9" w14:textId="653C2ADF" w:rsidR="005272FD" w:rsidRPr="005272FD" w:rsidRDefault="005272FD" w:rsidP="007C2A24">
            <w:pPr>
              <w:rPr>
                <w:rFonts w:asciiTheme="minorHAnsi" w:hAnsiTheme="minorHAnsi" w:cstheme="minorHAnsi"/>
                <w:b/>
                <w:color w:val="00B050"/>
                <w:sz w:val="20"/>
                <w:szCs w:val="20"/>
              </w:rPr>
            </w:pPr>
            <w:r w:rsidRPr="00761D7D">
              <w:rPr>
                <w:rFonts w:asciiTheme="minorHAnsi" w:hAnsiTheme="minorHAnsi" w:cstheme="minorHAnsi"/>
                <w:b/>
                <w:color w:val="FFFFFF" w:themeColor="background1"/>
                <w:sz w:val="20"/>
                <w:szCs w:val="20"/>
              </w:rPr>
              <w:t>D.1</w:t>
            </w:r>
            <w:r w:rsidR="00A902CA" w:rsidRPr="00761D7D">
              <w:rPr>
                <w:rFonts w:asciiTheme="minorHAnsi" w:hAnsiTheme="minorHAnsi" w:cstheme="minorHAnsi"/>
                <w:b/>
                <w:color w:val="FFFFFF" w:themeColor="background1"/>
                <w:sz w:val="20"/>
                <w:szCs w:val="20"/>
              </w:rPr>
              <w:t>3</w:t>
            </w:r>
            <w:r w:rsidRPr="00761D7D">
              <w:rPr>
                <w:rFonts w:asciiTheme="minorHAnsi" w:hAnsiTheme="minorHAnsi" w:cstheme="minorHAnsi"/>
                <w:b/>
                <w:color w:val="FFFFFF" w:themeColor="background1"/>
                <w:sz w:val="20"/>
                <w:szCs w:val="20"/>
              </w:rPr>
              <w:t xml:space="preserve"> Nowelizacja </w:t>
            </w:r>
            <w:r w:rsidR="00101A59" w:rsidRPr="00761D7D">
              <w:rPr>
                <w:rFonts w:asciiTheme="minorHAnsi" w:hAnsiTheme="minorHAnsi" w:cstheme="minorHAnsi"/>
                <w:b/>
                <w:color w:val="FFFFFF" w:themeColor="background1"/>
                <w:sz w:val="20"/>
                <w:szCs w:val="20"/>
              </w:rPr>
              <w:t xml:space="preserve">rozporządzenia Ministrów Infrastruktury oraz Spraw Wewnętrznych i Administracji </w:t>
            </w:r>
            <w:r w:rsidR="00A829A5">
              <w:rPr>
                <w:rFonts w:asciiTheme="minorHAnsi" w:hAnsiTheme="minorHAnsi" w:cstheme="minorHAnsi"/>
                <w:b/>
                <w:color w:val="FFFFFF" w:themeColor="background1"/>
                <w:sz w:val="20"/>
                <w:szCs w:val="20"/>
              </w:rPr>
              <w:br/>
            </w:r>
            <w:r w:rsidR="00101A59" w:rsidRPr="00761D7D">
              <w:rPr>
                <w:rFonts w:asciiTheme="minorHAnsi" w:hAnsiTheme="minorHAnsi" w:cstheme="minorHAnsi"/>
                <w:b/>
                <w:color w:val="FFFFFF" w:themeColor="background1"/>
                <w:sz w:val="20"/>
                <w:szCs w:val="20"/>
              </w:rPr>
              <w:t xml:space="preserve">w sprawie znaków i sygnałów drogowych </w:t>
            </w:r>
          </w:p>
        </w:tc>
      </w:tr>
      <w:tr w:rsidR="005272FD" w:rsidRPr="005272FD" w14:paraId="5862DD35" w14:textId="77777777" w:rsidTr="00E06D13">
        <w:trPr>
          <w:trHeight w:val="723"/>
        </w:trPr>
        <w:tc>
          <w:tcPr>
            <w:tcW w:w="6516" w:type="dxa"/>
            <w:vMerge w:val="restart"/>
          </w:tcPr>
          <w:p w14:paraId="47FB70ED" w14:textId="77777777" w:rsidR="005272FD" w:rsidRPr="00761D7D" w:rsidRDefault="005272FD" w:rsidP="007C2A24">
            <w:pPr>
              <w:spacing w:after="0"/>
              <w:jc w:val="both"/>
              <w:rPr>
                <w:rFonts w:asciiTheme="minorHAnsi" w:hAnsiTheme="minorHAnsi" w:cstheme="minorHAnsi"/>
                <w:b/>
                <w:sz w:val="20"/>
                <w:szCs w:val="20"/>
              </w:rPr>
            </w:pPr>
            <w:r w:rsidRPr="00761D7D">
              <w:rPr>
                <w:rFonts w:asciiTheme="minorHAnsi" w:hAnsiTheme="minorHAnsi" w:cstheme="minorHAnsi"/>
                <w:b/>
                <w:sz w:val="20"/>
                <w:szCs w:val="20"/>
              </w:rPr>
              <w:t xml:space="preserve">Zakres działania: </w:t>
            </w:r>
          </w:p>
          <w:p w14:paraId="142804E0" w14:textId="77777777" w:rsidR="005272FD" w:rsidRPr="00761D7D" w:rsidRDefault="005272FD" w:rsidP="007C2A24">
            <w:pPr>
              <w:spacing w:after="0"/>
              <w:jc w:val="both"/>
              <w:rPr>
                <w:rFonts w:asciiTheme="minorHAnsi" w:hAnsiTheme="minorHAnsi" w:cstheme="minorHAnsi"/>
                <w:sz w:val="20"/>
                <w:szCs w:val="20"/>
              </w:rPr>
            </w:pPr>
            <w:r w:rsidRPr="00761D7D">
              <w:rPr>
                <w:rFonts w:asciiTheme="minorHAnsi" w:hAnsiTheme="minorHAnsi" w:cstheme="minorHAnsi"/>
                <w:sz w:val="20"/>
                <w:szCs w:val="20"/>
              </w:rPr>
              <w:t>Rozporządzenie Ministrów Infrastruktury oraz Spraw Wewnętrznych i Administracji zmieniające rozporządzenie w sprawie znaków i sygnałów drogowych (Dz.U. z 2022 r. poz. 2372), które skorygowało i rozszerzyło zakres informacji przekazywanych użytkownikom dróg za pomocą znaków drogowych między innymi poprzez:</w:t>
            </w:r>
          </w:p>
          <w:p w14:paraId="5E4FB182" w14:textId="77777777" w:rsidR="005272FD" w:rsidRPr="00761D7D" w:rsidRDefault="005272FD" w:rsidP="008033C3">
            <w:pPr>
              <w:pStyle w:val="Akapitzlist"/>
              <w:numPr>
                <w:ilvl w:val="0"/>
                <w:numId w:val="62"/>
              </w:numPr>
              <w:ind w:left="596"/>
              <w:jc w:val="both"/>
              <w:rPr>
                <w:rFonts w:asciiTheme="minorHAnsi" w:hAnsiTheme="minorHAnsi" w:cstheme="minorHAnsi"/>
                <w:sz w:val="20"/>
                <w:szCs w:val="20"/>
              </w:rPr>
            </w:pPr>
            <w:r w:rsidRPr="00761D7D">
              <w:rPr>
                <w:rFonts w:asciiTheme="minorHAnsi" w:hAnsiTheme="minorHAnsi" w:cstheme="minorHAnsi"/>
                <w:sz w:val="20"/>
                <w:szCs w:val="20"/>
              </w:rPr>
              <w:lastRenderedPageBreak/>
              <w:t>uporządkowanie znaczenia i zakresu obowiązywania znaków D-19 „postój taksówek” i D-20 „koniec postoju taksówek”;</w:t>
            </w:r>
          </w:p>
          <w:p w14:paraId="3259A18B" w14:textId="77777777" w:rsidR="005272FD" w:rsidRPr="00761D7D" w:rsidRDefault="005272FD" w:rsidP="008033C3">
            <w:pPr>
              <w:pStyle w:val="Akapitzlist"/>
              <w:numPr>
                <w:ilvl w:val="0"/>
                <w:numId w:val="62"/>
              </w:numPr>
              <w:ind w:left="596"/>
              <w:jc w:val="both"/>
              <w:rPr>
                <w:rFonts w:asciiTheme="minorHAnsi" w:hAnsiTheme="minorHAnsi" w:cstheme="minorHAnsi"/>
                <w:sz w:val="20"/>
                <w:szCs w:val="20"/>
              </w:rPr>
            </w:pPr>
            <w:r w:rsidRPr="00761D7D">
              <w:rPr>
                <w:rFonts w:asciiTheme="minorHAnsi" w:hAnsiTheme="minorHAnsi" w:cstheme="minorHAnsi"/>
                <w:sz w:val="20"/>
                <w:szCs w:val="20"/>
              </w:rPr>
              <w:t>dodanie możliwości umieszczania na znakach E-9, E-10, E-11, E-22b i E-22c symbolu światowego dziedzictwa UNESCO;</w:t>
            </w:r>
          </w:p>
          <w:p w14:paraId="339718C1" w14:textId="77777777" w:rsidR="005272FD" w:rsidRPr="00761D7D" w:rsidRDefault="005272FD" w:rsidP="007C2A24">
            <w:pPr>
              <w:spacing w:after="0"/>
              <w:jc w:val="both"/>
              <w:rPr>
                <w:rFonts w:asciiTheme="minorHAnsi" w:hAnsiTheme="minorHAnsi" w:cstheme="minorHAnsi"/>
                <w:b/>
                <w:bCs/>
                <w:sz w:val="20"/>
                <w:szCs w:val="20"/>
              </w:rPr>
            </w:pPr>
            <w:r w:rsidRPr="00761D7D">
              <w:rPr>
                <w:rFonts w:asciiTheme="minorHAnsi" w:hAnsiTheme="minorHAnsi" w:cstheme="minorHAnsi"/>
                <w:sz w:val="20"/>
                <w:szCs w:val="20"/>
              </w:rPr>
              <w:t>zmianę wartości prędkości umieszczonych dotychczas na znaku D-39 „dopuszczalne prędkości” określającego prędkość na obszarze zabudowanym, drodze ekspresowej oraz autostradzie. Zmiana ma również na celu zapobiegnięcie wprowadzania w błąd osób korzystających z załącznika do rozporządzenia, w którym ujęte są m.in. wzory znaków drogowych.</w:t>
            </w:r>
          </w:p>
          <w:p w14:paraId="469D73FD" w14:textId="77777777" w:rsidR="005272FD" w:rsidRPr="00761D7D" w:rsidRDefault="005272FD" w:rsidP="007C2A24">
            <w:pPr>
              <w:spacing w:after="0"/>
              <w:jc w:val="both"/>
              <w:rPr>
                <w:rFonts w:asciiTheme="minorHAnsi" w:hAnsiTheme="minorHAnsi" w:cstheme="minorHAnsi"/>
                <w:b/>
                <w:bCs/>
                <w:sz w:val="20"/>
                <w:szCs w:val="20"/>
              </w:rPr>
            </w:pPr>
          </w:p>
          <w:p w14:paraId="21777C84" w14:textId="77777777" w:rsidR="005272FD" w:rsidRPr="00761D7D" w:rsidRDefault="005272FD" w:rsidP="007C2A24">
            <w:pPr>
              <w:spacing w:after="0"/>
              <w:jc w:val="both"/>
              <w:rPr>
                <w:rFonts w:asciiTheme="minorHAnsi" w:hAnsiTheme="minorHAnsi" w:cstheme="minorHAnsi"/>
                <w:bCs/>
                <w:sz w:val="20"/>
                <w:szCs w:val="20"/>
              </w:rPr>
            </w:pPr>
            <w:r w:rsidRPr="00761D7D">
              <w:rPr>
                <w:rFonts w:asciiTheme="minorHAnsi" w:hAnsiTheme="minorHAnsi" w:cstheme="minorHAnsi"/>
                <w:b/>
                <w:bCs/>
                <w:sz w:val="20"/>
                <w:szCs w:val="20"/>
              </w:rPr>
              <w:t>Osiągnięte rezultaty:</w:t>
            </w:r>
            <w:r w:rsidRPr="00761D7D">
              <w:rPr>
                <w:rFonts w:asciiTheme="minorHAnsi" w:hAnsiTheme="minorHAnsi" w:cstheme="minorHAnsi"/>
                <w:bCs/>
                <w:sz w:val="20"/>
                <w:szCs w:val="20"/>
              </w:rPr>
              <w:t xml:space="preserve">  </w:t>
            </w:r>
          </w:p>
          <w:p w14:paraId="7FF091FD" w14:textId="50459DA1" w:rsidR="005272FD" w:rsidRPr="00761D7D" w:rsidRDefault="005272FD" w:rsidP="001004FA">
            <w:pPr>
              <w:spacing w:after="0"/>
              <w:jc w:val="both"/>
              <w:rPr>
                <w:rFonts w:asciiTheme="minorHAnsi" w:hAnsiTheme="minorHAnsi" w:cstheme="minorHAnsi"/>
                <w:bCs/>
                <w:sz w:val="20"/>
                <w:szCs w:val="20"/>
              </w:rPr>
            </w:pPr>
            <w:r w:rsidRPr="00761D7D">
              <w:rPr>
                <w:sz w:val="20"/>
                <w:szCs w:val="20"/>
              </w:rPr>
              <w:t>Rozporządzenie Ministrów Infrastruktury oraz Spraw Wewnętrznych i Administracji zmieniające rozporządzenie w sprawie znaków i sygnałów drogowych (Dz.U. z 2022 r. poz. 2372) weszło w życie 6 grudnia 2022 r. Wprowadzone przepisy mają bezpośredni wpływ na kierujących pojazdami poprzez zapewnienie skorygowanego i szerszego zakresu informacji przekazywanych użytkownikom dróg poprzez znaki drogowe, co w rezultacie w korzystny sposób przekłada się na kwestię bezpieczeństwa ruchu drogowego.</w:t>
            </w:r>
          </w:p>
        </w:tc>
        <w:tc>
          <w:tcPr>
            <w:tcW w:w="1276" w:type="dxa"/>
            <w:shd w:val="clear" w:color="auto" w:fill="B8CCE4" w:themeFill="accent1" w:themeFillTint="66"/>
          </w:tcPr>
          <w:p w14:paraId="4B1DA666" w14:textId="77777777" w:rsidR="005272FD" w:rsidRPr="00761D7D" w:rsidRDefault="005272FD" w:rsidP="007C2A24">
            <w:pPr>
              <w:tabs>
                <w:tab w:val="left" w:pos="915"/>
              </w:tabs>
              <w:rPr>
                <w:rFonts w:asciiTheme="minorHAnsi" w:hAnsiTheme="minorHAnsi" w:cstheme="minorHAnsi"/>
                <w:sz w:val="20"/>
                <w:szCs w:val="20"/>
              </w:rPr>
            </w:pPr>
            <w:r w:rsidRPr="00761D7D">
              <w:rPr>
                <w:rFonts w:asciiTheme="minorHAnsi" w:hAnsiTheme="minorHAnsi" w:cstheme="minorHAnsi"/>
                <w:sz w:val="20"/>
                <w:szCs w:val="20"/>
              </w:rPr>
              <w:lastRenderedPageBreak/>
              <w:t>Kierunek</w:t>
            </w:r>
          </w:p>
        </w:tc>
        <w:tc>
          <w:tcPr>
            <w:tcW w:w="1270" w:type="dxa"/>
          </w:tcPr>
          <w:p w14:paraId="4B856AE6" w14:textId="5F71F244" w:rsidR="005272FD" w:rsidRPr="00761D7D" w:rsidRDefault="005272FD" w:rsidP="003954F3">
            <w:pPr>
              <w:jc w:val="center"/>
              <w:rPr>
                <w:rFonts w:asciiTheme="minorHAnsi" w:hAnsiTheme="minorHAnsi" w:cstheme="minorHAnsi"/>
                <w:sz w:val="20"/>
                <w:szCs w:val="20"/>
              </w:rPr>
            </w:pPr>
            <w:r w:rsidRPr="00761D7D">
              <w:rPr>
                <w:rFonts w:asciiTheme="minorHAnsi" w:hAnsiTheme="minorHAnsi" w:cstheme="minorHAnsi"/>
                <w:sz w:val="20"/>
                <w:szCs w:val="20"/>
              </w:rPr>
              <w:t>LEGISLACJA</w:t>
            </w:r>
          </w:p>
        </w:tc>
      </w:tr>
      <w:tr w:rsidR="005272FD" w:rsidRPr="005272FD" w14:paraId="077EBC7F" w14:textId="77777777" w:rsidTr="00E06D13">
        <w:trPr>
          <w:trHeight w:val="524"/>
        </w:trPr>
        <w:tc>
          <w:tcPr>
            <w:tcW w:w="6516" w:type="dxa"/>
            <w:vMerge/>
          </w:tcPr>
          <w:p w14:paraId="63CD2A6B" w14:textId="77777777" w:rsidR="005272FD" w:rsidRPr="00761D7D" w:rsidRDefault="005272FD" w:rsidP="007C2A24">
            <w:pPr>
              <w:rPr>
                <w:rFonts w:asciiTheme="minorHAnsi" w:hAnsiTheme="minorHAnsi" w:cstheme="minorHAnsi"/>
                <w:sz w:val="20"/>
                <w:szCs w:val="20"/>
              </w:rPr>
            </w:pPr>
          </w:p>
        </w:tc>
        <w:tc>
          <w:tcPr>
            <w:tcW w:w="1276" w:type="dxa"/>
            <w:shd w:val="clear" w:color="auto" w:fill="B8CCE4" w:themeFill="accent1" w:themeFillTint="66"/>
          </w:tcPr>
          <w:p w14:paraId="50E147DA" w14:textId="77777777" w:rsidR="005272FD" w:rsidRPr="00761D7D" w:rsidRDefault="005272FD" w:rsidP="007C2A24">
            <w:pPr>
              <w:rPr>
                <w:rFonts w:asciiTheme="minorHAnsi" w:hAnsiTheme="minorHAnsi" w:cstheme="minorHAnsi"/>
                <w:sz w:val="20"/>
                <w:szCs w:val="20"/>
              </w:rPr>
            </w:pPr>
            <w:r w:rsidRPr="00761D7D">
              <w:rPr>
                <w:rFonts w:asciiTheme="minorHAnsi" w:hAnsiTheme="minorHAnsi" w:cstheme="minorHAnsi"/>
                <w:sz w:val="20"/>
                <w:szCs w:val="20"/>
              </w:rPr>
              <w:t>Lider</w:t>
            </w:r>
          </w:p>
        </w:tc>
        <w:tc>
          <w:tcPr>
            <w:tcW w:w="1270" w:type="dxa"/>
          </w:tcPr>
          <w:p w14:paraId="6D8E4F22" w14:textId="77777777" w:rsidR="005272FD" w:rsidRPr="00761D7D" w:rsidRDefault="005272FD" w:rsidP="003954F3">
            <w:pPr>
              <w:jc w:val="center"/>
              <w:rPr>
                <w:rFonts w:asciiTheme="minorHAnsi" w:hAnsiTheme="minorHAnsi" w:cstheme="minorHAnsi"/>
                <w:sz w:val="20"/>
                <w:szCs w:val="20"/>
              </w:rPr>
            </w:pPr>
            <w:r w:rsidRPr="00761D7D">
              <w:rPr>
                <w:rFonts w:asciiTheme="minorHAnsi" w:hAnsiTheme="minorHAnsi" w:cstheme="minorHAnsi"/>
                <w:sz w:val="20"/>
                <w:szCs w:val="20"/>
              </w:rPr>
              <w:t>MI/DTD</w:t>
            </w:r>
          </w:p>
        </w:tc>
      </w:tr>
      <w:tr w:rsidR="005272FD" w:rsidRPr="005272FD" w14:paraId="49E86717" w14:textId="77777777" w:rsidTr="00E06D13">
        <w:tc>
          <w:tcPr>
            <w:tcW w:w="6516" w:type="dxa"/>
            <w:vMerge/>
          </w:tcPr>
          <w:p w14:paraId="125C821E" w14:textId="77777777" w:rsidR="005272FD" w:rsidRPr="00761D7D" w:rsidRDefault="005272FD" w:rsidP="007C2A24">
            <w:pPr>
              <w:rPr>
                <w:rFonts w:asciiTheme="minorHAnsi" w:hAnsiTheme="minorHAnsi" w:cstheme="minorHAnsi"/>
                <w:sz w:val="20"/>
                <w:szCs w:val="20"/>
              </w:rPr>
            </w:pPr>
          </w:p>
        </w:tc>
        <w:tc>
          <w:tcPr>
            <w:tcW w:w="1276" w:type="dxa"/>
            <w:shd w:val="clear" w:color="auto" w:fill="B8CCE4" w:themeFill="accent1" w:themeFillTint="66"/>
          </w:tcPr>
          <w:p w14:paraId="01F881BC" w14:textId="77777777" w:rsidR="005272FD" w:rsidRPr="00761D7D" w:rsidRDefault="005272FD" w:rsidP="007C2A24">
            <w:pPr>
              <w:rPr>
                <w:rFonts w:asciiTheme="minorHAnsi" w:hAnsiTheme="minorHAnsi" w:cstheme="minorHAnsi"/>
                <w:sz w:val="20"/>
                <w:szCs w:val="20"/>
              </w:rPr>
            </w:pPr>
            <w:r w:rsidRPr="00761D7D">
              <w:rPr>
                <w:rFonts w:asciiTheme="minorHAnsi" w:hAnsiTheme="minorHAnsi" w:cstheme="minorHAnsi"/>
                <w:sz w:val="20"/>
                <w:szCs w:val="20"/>
              </w:rPr>
              <w:t>Stan na 31.12.2021</w:t>
            </w:r>
          </w:p>
        </w:tc>
        <w:tc>
          <w:tcPr>
            <w:tcW w:w="1270" w:type="dxa"/>
            <w:shd w:val="clear" w:color="auto" w:fill="B8CCE4" w:themeFill="accent1" w:themeFillTint="66"/>
          </w:tcPr>
          <w:p w14:paraId="3595ABB1" w14:textId="77777777" w:rsidR="005272FD" w:rsidRPr="00761D7D" w:rsidRDefault="005272FD" w:rsidP="007C2A24">
            <w:pPr>
              <w:rPr>
                <w:rFonts w:asciiTheme="minorHAnsi" w:hAnsiTheme="minorHAnsi" w:cstheme="minorHAnsi"/>
                <w:sz w:val="20"/>
                <w:szCs w:val="20"/>
              </w:rPr>
            </w:pPr>
            <w:r w:rsidRPr="00761D7D">
              <w:rPr>
                <w:rFonts w:asciiTheme="minorHAnsi" w:hAnsiTheme="minorHAnsi" w:cstheme="minorHAnsi"/>
                <w:sz w:val="20"/>
                <w:szCs w:val="20"/>
              </w:rPr>
              <w:t>Stan na 31.12.2022</w:t>
            </w:r>
          </w:p>
        </w:tc>
      </w:tr>
      <w:tr w:rsidR="005272FD" w:rsidRPr="005272FD" w14:paraId="7DA497C2" w14:textId="77777777" w:rsidTr="00E06D13">
        <w:trPr>
          <w:trHeight w:val="3441"/>
        </w:trPr>
        <w:tc>
          <w:tcPr>
            <w:tcW w:w="6516" w:type="dxa"/>
            <w:vMerge/>
          </w:tcPr>
          <w:p w14:paraId="73C7BA44" w14:textId="77777777" w:rsidR="005272FD" w:rsidRPr="00761D7D" w:rsidRDefault="005272FD" w:rsidP="007C2A24">
            <w:pPr>
              <w:rPr>
                <w:rFonts w:asciiTheme="minorHAnsi" w:hAnsiTheme="minorHAnsi" w:cstheme="minorHAnsi"/>
                <w:sz w:val="20"/>
                <w:szCs w:val="20"/>
              </w:rPr>
            </w:pPr>
          </w:p>
        </w:tc>
        <w:tc>
          <w:tcPr>
            <w:tcW w:w="1276" w:type="dxa"/>
          </w:tcPr>
          <w:p w14:paraId="5041A588" w14:textId="77777777" w:rsidR="005272FD" w:rsidRPr="00761D7D" w:rsidRDefault="005272FD" w:rsidP="007C2A24">
            <w:pPr>
              <w:rPr>
                <w:rFonts w:asciiTheme="minorHAnsi" w:hAnsiTheme="minorHAnsi" w:cstheme="minorHAnsi"/>
                <w:sz w:val="20"/>
                <w:szCs w:val="20"/>
              </w:rPr>
            </w:pPr>
            <w:r w:rsidRPr="00761D7D">
              <w:rPr>
                <w:rFonts w:asciiTheme="minorHAnsi" w:hAnsiTheme="minorHAnsi" w:cstheme="minorHAnsi"/>
                <w:sz w:val="20"/>
                <w:szCs w:val="20"/>
              </w:rPr>
              <w:t xml:space="preserve"> </w:t>
            </w:r>
          </w:p>
        </w:tc>
        <w:tc>
          <w:tcPr>
            <w:tcW w:w="1270" w:type="dxa"/>
          </w:tcPr>
          <w:p w14:paraId="017842BA" w14:textId="053FCBC6" w:rsidR="005272FD" w:rsidRPr="00761D7D" w:rsidRDefault="005272FD" w:rsidP="007C2A24">
            <w:pPr>
              <w:rPr>
                <w:rFonts w:asciiTheme="minorHAnsi" w:hAnsiTheme="minorHAnsi" w:cstheme="minorHAnsi"/>
                <w:sz w:val="20"/>
                <w:szCs w:val="20"/>
              </w:rPr>
            </w:pPr>
            <w:r w:rsidRPr="00761D7D">
              <w:rPr>
                <w:rFonts w:asciiTheme="minorHAnsi" w:hAnsiTheme="minorHAnsi" w:cstheme="minorHAnsi"/>
                <w:sz w:val="20"/>
                <w:szCs w:val="20"/>
              </w:rPr>
              <w:t>Rozporządzenie ogłoszon</w:t>
            </w:r>
            <w:r w:rsidR="00A829A5">
              <w:rPr>
                <w:rFonts w:asciiTheme="minorHAnsi" w:hAnsiTheme="minorHAnsi" w:cstheme="minorHAnsi"/>
                <w:sz w:val="20"/>
                <w:szCs w:val="20"/>
              </w:rPr>
              <w:t xml:space="preserve">e. Weszło w życie w dniu 6 grudnia 2022 r. </w:t>
            </w:r>
          </w:p>
        </w:tc>
      </w:tr>
    </w:tbl>
    <w:p w14:paraId="113631C8" w14:textId="67206FC4" w:rsidR="000A63E6" w:rsidRDefault="000A63E6" w:rsidP="00892589"/>
    <w:tbl>
      <w:tblPr>
        <w:tblStyle w:val="Tabela-Siatka"/>
        <w:tblW w:w="0" w:type="auto"/>
        <w:tblLayout w:type="fixed"/>
        <w:tblLook w:val="04A0" w:firstRow="1" w:lastRow="0" w:firstColumn="1" w:lastColumn="0" w:noHBand="0" w:noVBand="1"/>
      </w:tblPr>
      <w:tblGrid>
        <w:gridCol w:w="6658"/>
        <w:gridCol w:w="1275"/>
        <w:gridCol w:w="1129"/>
      </w:tblGrid>
      <w:tr w:rsidR="008C5BA2" w:rsidRPr="00290690" w14:paraId="5C6DB01A" w14:textId="77777777" w:rsidTr="00473A1E">
        <w:trPr>
          <w:trHeight w:val="708"/>
        </w:trPr>
        <w:tc>
          <w:tcPr>
            <w:tcW w:w="9062" w:type="dxa"/>
            <w:gridSpan w:val="3"/>
            <w:shd w:val="clear" w:color="auto" w:fill="1F497D" w:themeFill="text2"/>
          </w:tcPr>
          <w:p w14:paraId="6DEDF21A" w14:textId="0334868A" w:rsidR="008C5BA2" w:rsidRPr="00290690" w:rsidRDefault="007C05F8" w:rsidP="00154A96">
            <w:pPr>
              <w:rPr>
                <w:rFonts w:asciiTheme="minorHAnsi" w:hAnsiTheme="minorHAnsi" w:cstheme="minorHAnsi"/>
                <w:b/>
                <w:sz w:val="20"/>
                <w:szCs w:val="20"/>
              </w:rPr>
            </w:pPr>
            <w:r w:rsidRPr="00352D75">
              <w:rPr>
                <w:rFonts w:asciiTheme="minorHAnsi" w:hAnsiTheme="minorHAnsi" w:cstheme="minorHAnsi"/>
                <w:b/>
                <w:color w:val="FFFFFF" w:themeColor="background1"/>
                <w:sz w:val="20"/>
                <w:szCs w:val="20"/>
              </w:rPr>
              <w:t>D.</w:t>
            </w:r>
            <w:r w:rsidR="00BE3E6E">
              <w:rPr>
                <w:rFonts w:asciiTheme="minorHAnsi" w:hAnsiTheme="minorHAnsi" w:cstheme="minorHAnsi"/>
                <w:b/>
                <w:color w:val="FFFFFF" w:themeColor="background1"/>
                <w:sz w:val="20"/>
                <w:szCs w:val="20"/>
              </w:rPr>
              <w:t>1</w:t>
            </w:r>
            <w:r w:rsidR="000F5F4E">
              <w:rPr>
                <w:rFonts w:asciiTheme="minorHAnsi" w:hAnsiTheme="minorHAnsi" w:cstheme="minorHAnsi"/>
                <w:b/>
                <w:color w:val="FFFFFF" w:themeColor="background1"/>
                <w:sz w:val="20"/>
                <w:szCs w:val="20"/>
              </w:rPr>
              <w:t>4</w:t>
            </w:r>
            <w:r w:rsidRPr="00352D75">
              <w:rPr>
                <w:rFonts w:asciiTheme="minorHAnsi" w:hAnsiTheme="minorHAnsi" w:cstheme="minorHAnsi"/>
                <w:b/>
                <w:color w:val="FFFFFF" w:themeColor="background1"/>
                <w:sz w:val="20"/>
                <w:szCs w:val="20"/>
              </w:rPr>
              <w:t xml:space="preserve"> Rządowy Fundusz Rozwoju Dróg – poprawa bezpieczeństwa ruchu drogowego w woj. dolnośląskim </w:t>
            </w:r>
          </w:p>
        </w:tc>
      </w:tr>
      <w:tr w:rsidR="008C5BA2" w:rsidRPr="00290690" w14:paraId="5CBD9B22" w14:textId="77777777" w:rsidTr="009012BB">
        <w:trPr>
          <w:trHeight w:val="546"/>
        </w:trPr>
        <w:tc>
          <w:tcPr>
            <w:tcW w:w="6658" w:type="dxa"/>
            <w:vMerge w:val="restart"/>
          </w:tcPr>
          <w:p w14:paraId="0852E8D5" w14:textId="77777777" w:rsidR="00BA633E" w:rsidRDefault="008C5BA2" w:rsidP="00154A96">
            <w:pPr>
              <w:rPr>
                <w:rFonts w:asciiTheme="minorHAnsi" w:hAnsiTheme="minorHAnsi" w:cstheme="minorHAnsi"/>
                <w:b/>
                <w:sz w:val="20"/>
                <w:szCs w:val="20"/>
              </w:rPr>
            </w:pPr>
            <w:r w:rsidRPr="00290690">
              <w:rPr>
                <w:rFonts w:asciiTheme="minorHAnsi" w:hAnsiTheme="minorHAnsi" w:cstheme="minorHAnsi"/>
                <w:b/>
                <w:sz w:val="20"/>
                <w:szCs w:val="20"/>
              </w:rPr>
              <w:t xml:space="preserve">Zakres działania: </w:t>
            </w:r>
          </w:p>
          <w:p w14:paraId="4C6AE869" w14:textId="5B376CDA" w:rsidR="008C5BA2" w:rsidRDefault="008C5BA2" w:rsidP="00154A96">
            <w:pPr>
              <w:rPr>
                <w:rFonts w:asciiTheme="minorHAnsi" w:hAnsiTheme="minorHAnsi" w:cstheme="minorHAnsi"/>
                <w:sz w:val="20"/>
                <w:szCs w:val="20"/>
              </w:rPr>
            </w:pPr>
            <w:r w:rsidRPr="00473A1E">
              <w:rPr>
                <w:rFonts w:asciiTheme="minorHAnsi" w:hAnsiTheme="minorHAnsi" w:cstheme="minorHAnsi"/>
                <w:sz w:val="20"/>
                <w:szCs w:val="20"/>
              </w:rPr>
              <w:t xml:space="preserve">Rządowy Fundusz Rozwoju Dróg – poprawa bezpieczeństwa ruchu drogowego </w:t>
            </w:r>
            <w:r w:rsidR="00BA633E">
              <w:rPr>
                <w:rFonts w:asciiTheme="minorHAnsi" w:hAnsiTheme="minorHAnsi" w:cstheme="minorHAnsi"/>
                <w:sz w:val="20"/>
                <w:szCs w:val="20"/>
              </w:rPr>
              <w:t xml:space="preserve">realizowane na poziomie województwa dolnośląskiego. </w:t>
            </w:r>
          </w:p>
          <w:p w14:paraId="7581E5EB" w14:textId="77777777" w:rsidR="00856A7B" w:rsidRPr="00856A7B" w:rsidRDefault="00473A1E" w:rsidP="00856A7B">
            <w:pPr>
              <w:spacing w:after="0"/>
              <w:rPr>
                <w:rFonts w:asciiTheme="minorHAnsi" w:hAnsiTheme="minorHAnsi" w:cstheme="minorHAnsi"/>
                <w:b/>
                <w:sz w:val="20"/>
                <w:szCs w:val="20"/>
              </w:rPr>
            </w:pPr>
            <w:r w:rsidRPr="00856A7B">
              <w:rPr>
                <w:rFonts w:asciiTheme="minorHAnsi" w:hAnsiTheme="minorHAnsi" w:cstheme="minorHAnsi"/>
                <w:b/>
                <w:sz w:val="20"/>
                <w:szCs w:val="20"/>
              </w:rPr>
              <w:t>Osiągnięte rezultaty:</w:t>
            </w:r>
          </w:p>
          <w:p w14:paraId="43629C63" w14:textId="3B700AAB" w:rsidR="00856A7B" w:rsidRPr="00856A7B" w:rsidRDefault="00856A7B" w:rsidP="00856A7B">
            <w:pPr>
              <w:spacing w:after="0"/>
              <w:rPr>
                <w:sz w:val="20"/>
                <w:szCs w:val="20"/>
              </w:rPr>
            </w:pPr>
            <w:r w:rsidRPr="00856A7B">
              <w:rPr>
                <w:sz w:val="20"/>
                <w:szCs w:val="20"/>
              </w:rPr>
              <w:t>W 2022 roku w ramach Rządowego Fundusz Rozwoju Dróg  zweryfikowano 195 wniosków  złożonych w naborze, w zakresie:</w:t>
            </w:r>
          </w:p>
          <w:p w14:paraId="39166565" w14:textId="385D6F61" w:rsidR="00856A7B" w:rsidRPr="0011674F" w:rsidRDefault="00856A7B" w:rsidP="0011674F">
            <w:pPr>
              <w:pStyle w:val="Akapitzlist"/>
              <w:numPr>
                <w:ilvl w:val="0"/>
                <w:numId w:val="116"/>
              </w:numPr>
              <w:rPr>
                <w:sz w:val="20"/>
                <w:szCs w:val="20"/>
              </w:rPr>
            </w:pPr>
            <w:r w:rsidRPr="0011674F">
              <w:rPr>
                <w:rFonts w:asciiTheme="minorHAnsi" w:hAnsiTheme="minorHAnsi" w:cstheme="minorHAnsi"/>
                <w:sz w:val="20"/>
                <w:szCs w:val="20"/>
              </w:rPr>
              <w:t>budowy, przebudowy, remontów dróg gminnych i powiatowych.</w:t>
            </w:r>
          </w:p>
          <w:p w14:paraId="2B3CAEF5" w14:textId="77777777" w:rsidR="00856A7B" w:rsidRPr="00856A7B" w:rsidRDefault="00856A7B" w:rsidP="00856A7B">
            <w:pPr>
              <w:spacing w:after="0"/>
              <w:rPr>
                <w:sz w:val="20"/>
                <w:szCs w:val="20"/>
              </w:rPr>
            </w:pPr>
          </w:p>
          <w:p w14:paraId="64481093" w14:textId="77777777" w:rsidR="00856A7B" w:rsidRPr="00856A7B" w:rsidRDefault="00856A7B" w:rsidP="00856A7B">
            <w:pPr>
              <w:spacing w:after="0"/>
              <w:rPr>
                <w:sz w:val="20"/>
                <w:szCs w:val="20"/>
              </w:rPr>
            </w:pPr>
            <w:r w:rsidRPr="00856A7B">
              <w:rPr>
                <w:sz w:val="20"/>
                <w:szCs w:val="20"/>
              </w:rPr>
              <w:t>Na dofinansowanie zadań gminnych, powiatowych w zakresie poprawy bezpieczeństwa na drogach otrzymano środki w wysokości 156 347 560,07 zł, w tym wypłacono :</w:t>
            </w:r>
          </w:p>
          <w:p w14:paraId="3BB0D31C" w14:textId="7386C150" w:rsidR="00856A7B" w:rsidRPr="0011674F" w:rsidRDefault="00856A7B" w:rsidP="0011674F">
            <w:pPr>
              <w:pStyle w:val="Akapitzlist"/>
              <w:numPr>
                <w:ilvl w:val="0"/>
                <w:numId w:val="115"/>
              </w:numPr>
              <w:rPr>
                <w:rFonts w:asciiTheme="minorHAnsi" w:hAnsiTheme="minorHAnsi" w:cstheme="minorHAnsi"/>
                <w:sz w:val="20"/>
                <w:szCs w:val="20"/>
              </w:rPr>
            </w:pPr>
            <w:r w:rsidRPr="0011674F">
              <w:rPr>
                <w:rFonts w:asciiTheme="minorHAnsi" w:hAnsiTheme="minorHAnsi" w:cstheme="minorHAnsi"/>
                <w:sz w:val="20"/>
                <w:szCs w:val="20"/>
              </w:rPr>
              <w:t>na zadania gminne – 97 808 755,59 zł</w:t>
            </w:r>
          </w:p>
          <w:p w14:paraId="099FAEBE" w14:textId="13B31B8B" w:rsidR="00856A7B" w:rsidRPr="0011674F" w:rsidRDefault="00856A7B" w:rsidP="0011674F">
            <w:pPr>
              <w:pStyle w:val="Akapitzlist"/>
              <w:numPr>
                <w:ilvl w:val="0"/>
                <w:numId w:val="115"/>
              </w:numPr>
              <w:rPr>
                <w:rFonts w:asciiTheme="minorHAnsi" w:hAnsiTheme="minorHAnsi" w:cstheme="minorHAnsi"/>
                <w:sz w:val="20"/>
                <w:szCs w:val="20"/>
              </w:rPr>
            </w:pPr>
            <w:r w:rsidRPr="0011674F">
              <w:rPr>
                <w:rFonts w:asciiTheme="minorHAnsi" w:hAnsiTheme="minorHAnsi" w:cstheme="minorHAnsi"/>
                <w:sz w:val="20"/>
                <w:szCs w:val="20"/>
              </w:rPr>
              <w:t>na zadania powiatowe – 49 315 880,92 zł</w:t>
            </w:r>
          </w:p>
          <w:p w14:paraId="4DFF7322" w14:textId="77777777" w:rsidR="00856A7B" w:rsidRPr="00856A7B" w:rsidRDefault="00856A7B" w:rsidP="00856A7B">
            <w:pPr>
              <w:spacing w:after="0"/>
              <w:rPr>
                <w:sz w:val="20"/>
                <w:szCs w:val="20"/>
              </w:rPr>
            </w:pPr>
            <w:r w:rsidRPr="00856A7B">
              <w:rPr>
                <w:sz w:val="20"/>
                <w:szCs w:val="20"/>
              </w:rPr>
              <w:t>Co daje łącznie - 147 124 636,51 zł</w:t>
            </w:r>
          </w:p>
          <w:p w14:paraId="474261A8" w14:textId="5BF0BD76" w:rsidR="00856A7B" w:rsidRPr="00856A7B" w:rsidRDefault="00856A7B" w:rsidP="00856A7B">
            <w:pPr>
              <w:spacing w:after="0"/>
              <w:rPr>
                <w:rFonts w:asciiTheme="minorHAnsi" w:hAnsiTheme="minorHAnsi" w:cstheme="minorHAnsi"/>
                <w:sz w:val="20"/>
                <w:szCs w:val="20"/>
              </w:rPr>
            </w:pPr>
            <w:r w:rsidRPr="00856A7B">
              <w:rPr>
                <w:sz w:val="20"/>
                <w:szCs w:val="20"/>
              </w:rPr>
              <w:t>Pozostało - 9 222 923,56 zł</w:t>
            </w:r>
          </w:p>
          <w:p w14:paraId="62A1EAE1" w14:textId="77777777" w:rsidR="00856A7B" w:rsidRPr="00856A7B" w:rsidRDefault="00856A7B" w:rsidP="00891063">
            <w:pPr>
              <w:rPr>
                <w:rFonts w:asciiTheme="minorHAnsi" w:hAnsiTheme="minorHAnsi" w:cstheme="minorHAnsi"/>
                <w:b/>
                <w:sz w:val="20"/>
                <w:szCs w:val="20"/>
              </w:rPr>
            </w:pPr>
          </w:p>
          <w:p w14:paraId="4DAA3E71" w14:textId="7E5F2E7D" w:rsidR="008C5BA2" w:rsidRPr="001C093D" w:rsidRDefault="008C5BA2" w:rsidP="00154A96">
            <w:pPr>
              <w:rPr>
                <w:rFonts w:asciiTheme="minorHAnsi" w:hAnsiTheme="minorHAnsi" w:cstheme="minorHAnsi"/>
                <w:sz w:val="20"/>
                <w:szCs w:val="20"/>
              </w:rPr>
            </w:pPr>
          </w:p>
        </w:tc>
        <w:tc>
          <w:tcPr>
            <w:tcW w:w="1275" w:type="dxa"/>
            <w:shd w:val="clear" w:color="auto" w:fill="B8CCE4" w:themeFill="accent1" w:themeFillTint="66"/>
          </w:tcPr>
          <w:p w14:paraId="172A6299" w14:textId="77777777" w:rsidR="008C5BA2" w:rsidRPr="00CC1ED0" w:rsidRDefault="008C5BA2" w:rsidP="00154A96">
            <w:pPr>
              <w:tabs>
                <w:tab w:val="left" w:pos="915"/>
              </w:tabs>
              <w:rPr>
                <w:rFonts w:asciiTheme="minorHAnsi" w:hAnsiTheme="minorHAnsi" w:cstheme="minorHAnsi"/>
                <w:sz w:val="20"/>
                <w:szCs w:val="20"/>
              </w:rPr>
            </w:pPr>
            <w:r w:rsidRPr="00CC1ED0">
              <w:rPr>
                <w:rFonts w:asciiTheme="minorHAnsi" w:hAnsiTheme="minorHAnsi" w:cstheme="minorHAnsi"/>
                <w:sz w:val="20"/>
                <w:szCs w:val="20"/>
              </w:rPr>
              <w:t>Kierunek</w:t>
            </w:r>
          </w:p>
        </w:tc>
        <w:tc>
          <w:tcPr>
            <w:tcW w:w="1129" w:type="dxa"/>
          </w:tcPr>
          <w:p w14:paraId="5015507D" w14:textId="7A25CC52" w:rsidR="008C5BA2" w:rsidRPr="00CC1ED0" w:rsidRDefault="008C5BA2" w:rsidP="003954F3">
            <w:pPr>
              <w:jc w:val="center"/>
              <w:rPr>
                <w:rFonts w:asciiTheme="minorHAnsi" w:hAnsiTheme="minorHAnsi" w:cstheme="minorHAnsi"/>
                <w:sz w:val="20"/>
                <w:szCs w:val="20"/>
              </w:rPr>
            </w:pPr>
            <w:r w:rsidRPr="00CC1ED0">
              <w:rPr>
                <w:rFonts w:asciiTheme="minorHAnsi" w:hAnsiTheme="minorHAnsi" w:cstheme="minorHAnsi"/>
                <w:sz w:val="20"/>
                <w:szCs w:val="20"/>
              </w:rPr>
              <w:t>I</w:t>
            </w:r>
            <w:r w:rsidR="00473A1E">
              <w:rPr>
                <w:rFonts w:asciiTheme="minorHAnsi" w:hAnsiTheme="minorHAnsi" w:cstheme="minorHAnsi"/>
                <w:sz w:val="20"/>
                <w:szCs w:val="20"/>
              </w:rPr>
              <w:t>NŻYNIERIA</w:t>
            </w:r>
          </w:p>
        </w:tc>
      </w:tr>
      <w:tr w:rsidR="008C5BA2" w:rsidRPr="00290690" w14:paraId="6DD924DF" w14:textId="77777777" w:rsidTr="009012BB">
        <w:trPr>
          <w:trHeight w:val="695"/>
        </w:trPr>
        <w:tc>
          <w:tcPr>
            <w:tcW w:w="6658" w:type="dxa"/>
            <w:vMerge/>
          </w:tcPr>
          <w:p w14:paraId="70F54B61" w14:textId="77777777" w:rsidR="008C5BA2" w:rsidRPr="00290690" w:rsidRDefault="008C5BA2" w:rsidP="00154A96">
            <w:pPr>
              <w:rPr>
                <w:rFonts w:asciiTheme="minorHAnsi" w:hAnsiTheme="minorHAnsi" w:cstheme="minorHAnsi"/>
                <w:sz w:val="20"/>
                <w:szCs w:val="20"/>
              </w:rPr>
            </w:pPr>
          </w:p>
        </w:tc>
        <w:tc>
          <w:tcPr>
            <w:tcW w:w="1275" w:type="dxa"/>
            <w:shd w:val="clear" w:color="auto" w:fill="B8CCE4" w:themeFill="accent1" w:themeFillTint="66"/>
          </w:tcPr>
          <w:p w14:paraId="0D59B4E3" w14:textId="77777777" w:rsidR="008C5BA2" w:rsidRPr="00CC1ED0" w:rsidRDefault="008C5BA2" w:rsidP="00154A96">
            <w:pPr>
              <w:rPr>
                <w:rFonts w:asciiTheme="minorHAnsi" w:hAnsiTheme="minorHAnsi" w:cstheme="minorHAnsi"/>
                <w:sz w:val="20"/>
                <w:szCs w:val="20"/>
              </w:rPr>
            </w:pPr>
            <w:r w:rsidRPr="00CC1ED0">
              <w:rPr>
                <w:rFonts w:asciiTheme="minorHAnsi" w:hAnsiTheme="minorHAnsi" w:cstheme="minorHAnsi"/>
                <w:sz w:val="20"/>
                <w:szCs w:val="20"/>
              </w:rPr>
              <w:t>Lider</w:t>
            </w:r>
          </w:p>
        </w:tc>
        <w:tc>
          <w:tcPr>
            <w:tcW w:w="1129" w:type="dxa"/>
          </w:tcPr>
          <w:p w14:paraId="457D2AA0" w14:textId="171C60E6" w:rsidR="008C5BA2" w:rsidRPr="00CC1ED0" w:rsidRDefault="008C5BA2" w:rsidP="003954F3">
            <w:pPr>
              <w:jc w:val="center"/>
              <w:rPr>
                <w:rFonts w:asciiTheme="minorHAnsi" w:hAnsiTheme="minorHAnsi" w:cstheme="minorHAnsi"/>
                <w:sz w:val="20"/>
                <w:szCs w:val="20"/>
              </w:rPr>
            </w:pPr>
            <w:r w:rsidRPr="00CC1ED0">
              <w:rPr>
                <w:rFonts w:asciiTheme="minorHAnsi" w:hAnsiTheme="minorHAnsi" w:cstheme="minorHAnsi"/>
                <w:sz w:val="20"/>
                <w:szCs w:val="20"/>
              </w:rPr>
              <w:t>Wojewoda Dolnośląski</w:t>
            </w:r>
            <w:r w:rsidR="00BA633E">
              <w:rPr>
                <w:rFonts w:asciiTheme="minorHAnsi" w:hAnsiTheme="minorHAnsi" w:cstheme="minorHAnsi"/>
                <w:sz w:val="20"/>
                <w:szCs w:val="20"/>
              </w:rPr>
              <w:t xml:space="preserve"> (członek stały KRBRD).</w:t>
            </w:r>
          </w:p>
        </w:tc>
      </w:tr>
      <w:tr w:rsidR="008C5BA2" w:rsidRPr="00290690" w14:paraId="1E1372AC" w14:textId="77777777" w:rsidTr="009012BB">
        <w:trPr>
          <w:trHeight w:val="705"/>
        </w:trPr>
        <w:tc>
          <w:tcPr>
            <w:tcW w:w="6658" w:type="dxa"/>
            <w:vMerge/>
          </w:tcPr>
          <w:p w14:paraId="3E687CAB" w14:textId="77777777" w:rsidR="008C5BA2" w:rsidRPr="00290690" w:rsidRDefault="008C5BA2" w:rsidP="00154A96">
            <w:pPr>
              <w:rPr>
                <w:rFonts w:asciiTheme="minorHAnsi" w:hAnsiTheme="minorHAnsi" w:cstheme="minorHAnsi"/>
                <w:sz w:val="20"/>
                <w:szCs w:val="20"/>
              </w:rPr>
            </w:pPr>
          </w:p>
        </w:tc>
        <w:tc>
          <w:tcPr>
            <w:tcW w:w="1275" w:type="dxa"/>
            <w:shd w:val="clear" w:color="auto" w:fill="B8CCE4" w:themeFill="accent1" w:themeFillTint="66"/>
          </w:tcPr>
          <w:p w14:paraId="49837720" w14:textId="77777777" w:rsidR="008C5BA2" w:rsidRPr="00CC1ED0" w:rsidRDefault="008C5BA2" w:rsidP="00154A96">
            <w:pPr>
              <w:rPr>
                <w:rFonts w:asciiTheme="minorHAnsi" w:hAnsiTheme="minorHAnsi" w:cstheme="minorHAnsi"/>
                <w:sz w:val="20"/>
                <w:szCs w:val="20"/>
              </w:rPr>
            </w:pPr>
            <w:r w:rsidRPr="00CC1ED0">
              <w:rPr>
                <w:rFonts w:asciiTheme="minorHAnsi" w:hAnsiTheme="minorHAnsi" w:cstheme="minorHAnsi"/>
                <w:sz w:val="20"/>
                <w:szCs w:val="20"/>
              </w:rPr>
              <w:t>Źródła finansowania</w:t>
            </w:r>
          </w:p>
        </w:tc>
        <w:tc>
          <w:tcPr>
            <w:tcW w:w="1129" w:type="dxa"/>
          </w:tcPr>
          <w:p w14:paraId="537DD9A5" w14:textId="77777777" w:rsidR="008C5BA2" w:rsidRPr="00CC1ED0" w:rsidRDefault="008C5BA2" w:rsidP="00154A96">
            <w:pPr>
              <w:rPr>
                <w:rFonts w:asciiTheme="minorHAnsi" w:hAnsiTheme="minorHAnsi" w:cstheme="minorHAnsi"/>
                <w:sz w:val="20"/>
                <w:szCs w:val="20"/>
              </w:rPr>
            </w:pPr>
            <w:r w:rsidRPr="00CC1ED0">
              <w:rPr>
                <w:rFonts w:asciiTheme="minorHAnsi" w:hAnsiTheme="minorHAnsi" w:cstheme="minorHAnsi"/>
                <w:sz w:val="20"/>
                <w:szCs w:val="20"/>
              </w:rPr>
              <w:t>Skarb Państwa</w:t>
            </w:r>
          </w:p>
        </w:tc>
      </w:tr>
      <w:tr w:rsidR="008C5BA2" w:rsidRPr="00290690" w14:paraId="069BE25A" w14:textId="77777777" w:rsidTr="009012BB">
        <w:trPr>
          <w:trHeight w:val="276"/>
        </w:trPr>
        <w:tc>
          <w:tcPr>
            <w:tcW w:w="6658" w:type="dxa"/>
            <w:vMerge/>
          </w:tcPr>
          <w:p w14:paraId="6B230141" w14:textId="77777777" w:rsidR="008C5BA2" w:rsidRPr="00290690" w:rsidRDefault="008C5BA2" w:rsidP="00154A96">
            <w:pPr>
              <w:rPr>
                <w:rFonts w:asciiTheme="minorHAnsi" w:hAnsiTheme="minorHAnsi" w:cstheme="minorHAnsi"/>
                <w:sz w:val="20"/>
                <w:szCs w:val="20"/>
              </w:rPr>
            </w:pPr>
          </w:p>
        </w:tc>
        <w:tc>
          <w:tcPr>
            <w:tcW w:w="2404" w:type="dxa"/>
            <w:gridSpan w:val="2"/>
            <w:shd w:val="clear" w:color="auto" w:fill="B8CCE4" w:themeFill="accent1" w:themeFillTint="66"/>
          </w:tcPr>
          <w:p w14:paraId="38F41379" w14:textId="77777777" w:rsidR="008C5BA2" w:rsidRPr="00CC1ED0" w:rsidRDefault="008C5BA2" w:rsidP="00154A96">
            <w:pPr>
              <w:rPr>
                <w:rFonts w:asciiTheme="minorHAnsi" w:hAnsiTheme="minorHAnsi" w:cstheme="minorHAnsi"/>
                <w:sz w:val="20"/>
                <w:szCs w:val="20"/>
              </w:rPr>
            </w:pPr>
            <w:r w:rsidRPr="00CC1ED0">
              <w:rPr>
                <w:rFonts w:asciiTheme="minorHAnsi" w:hAnsiTheme="minorHAnsi" w:cstheme="minorHAnsi"/>
                <w:sz w:val="20"/>
                <w:szCs w:val="20"/>
              </w:rPr>
              <w:t>WSKAŹNIK PRODUKTU</w:t>
            </w:r>
          </w:p>
        </w:tc>
      </w:tr>
      <w:tr w:rsidR="008C5BA2" w:rsidRPr="00290690" w14:paraId="2AC2285F" w14:textId="77777777" w:rsidTr="009012BB">
        <w:trPr>
          <w:trHeight w:val="835"/>
        </w:trPr>
        <w:tc>
          <w:tcPr>
            <w:tcW w:w="6658" w:type="dxa"/>
            <w:vMerge/>
          </w:tcPr>
          <w:p w14:paraId="25473E8F" w14:textId="77777777" w:rsidR="008C5BA2" w:rsidRPr="00290690" w:rsidRDefault="008C5BA2" w:rsidP="00154A96">
            <w:pPr>
              <w:rPr>
                <w:rFonts w:asciiTheme="minorHAnsi" w:hAnsiTheme="minorHAnsi" w:cstheme="minorHAnsi"/>
                <w:sz w:val="20"/>
                <w:szCs w:val="20"/>
              </w:rPr>
            </w:pPr>
          </w:p>
        </w:tc>
        <w:tc>
          <w:tcPr>
            <w:tcW w:w="2404" w:type="dxa"/>
            <w:gridSpan w:val="2"/>
          </w:tcPr>
          <w:p w14:paraId="3937BFB4" w14:textId="77777777" w:rsidR="008C5BA2" w:rsidRPr="00CC1ED0" w:rsidRDefault="008C5BA2" w:rsidP="00154A96">
            <w:pPr>
              <w:rPr>
                <w:rFonts w:asciiTheme="minorHAnsi" w:hAnsiTheme="minorHAnsi" w:cstheme="minorHAnsi"/>
                <w:sz w:val="20"/>
                <w:szCs w:val="20"/>
              </w:rPr>
            </w:pPr>
            <w:r w:rsidRPr="00CC1ED0">
              <w:rPr>
                <w:rFonts w:asciiTheme="minorHAnsi" w:hAnsiTheme="minorHAnsi" w:cstheme="minorHAnsi"/>
                <w:sz w:val="20"/>
                <w:szCs w:val="20"/>
              </w:rPr>
              <w:t>Wykorzystanie puli środków finansowych na realizację projektu.</w:t>
            </w:r>
          </w:p>
        </w:tc>
      </w:tr>
      <w:tr w:rsidR="008C5BA2" w:rsidRPr="00290690" w14:paraId="4F58AE9A" w14:textId="77777777" w:rsidTr="009012BB">
        <w:tc>
          <w:tcPr>
            <w:tcW w:w="6658" w:type="dxa"/>
            <w:vMerge/>
          </w:tcPr>
          <w:p w14:paraId="75937F07" w14:textId="77777777" w:rsidR="008C5BA2" w:rsidRPr="00290690" w:rsidRDefault="008C5BA2" w:rsidP="00154A96">
            <w:pPr>
              <w:rPr>
                <w:rFonts w:asciiTheme="minorHAnsi" w:hAnsiTheme="minorHAnsi" w:cstheme="minorHAnsi"/>
                <w:sz w:val="20"/>
                <w:szCs w:val="20"/>
              </w:rPr>
            </w:pPr>
          </w:p>
        </w:tc>
        <w:tc>
          <w:tcPr>
            <w:tcW w:w="1275" w:type="dxa"/>
            <w:shd w:val="clear" w:color="auto" w:fill="B8CCE4" w:themeFill="accent1" w:themeFillTint="66"/>
          </w:tcPr>
          <w:p w14:paraId="367D2A6D" w14:textId="7C045B6F" w:rsidR="008C5BA2" w:rsidRPr="00CC1ED0" w:rsidRDefault="008C5BA2" w:rsidP="00154A96">
            <w:pPr>
              <w:rPr>
                <w:rFonts w:asciiTheme="minorHAnsi" w:hAnsiTheme="minorHAnsi" w:cstheme="minorHAnsi"/>
                <w:sz w:val="20"/>
                <w:szCs w:val="20"/>
              </w:rPr>
            </w:pPr>
            <w:r w:rsidRPr="00CC1ED0">
              <w:rPr>
                <w:rFonts w:asciiTheme="minorHAnsi" w:hAnsiTheme="minorHAnsi" w:cstheme="minorHAnsi"/>
                <w:sz w:val="20"/>
                <w:szCs w:val="20"/>
              </w:rPr>
              <w:t>Stan na 31.12.202</w:t>
            </w:r>
            <w:r w:rsidR="00891063">
              <w:rPr>
                <w:rFonts w:asciiTheme="minorHAnsi" w:hAnsiTheme="minorHAnsi" w:cstheme="minorHAnsi"/>
                <w:sz w:val="20"/>
                <w:szCs w:val="20"/>
              </w:rPr>
              <w:t>1</w:t>
            </w:r>
          </w:p>
        </w:tc>
        <w:tc>
          <w:tcPr>
            <w:tcW w:w="1129" w:type="dxa"/>
            <w:shd w:val="clear" w:color="auto" w:fill="B8CCE4" w:themeFill="accent1" w:themeFillTint="66"/>
          </w:tcPr>
          <w:p w14:paraId="7AD16D3D" w14:textId="541B95ED" w:rsidR="008C5BA2" w:rsidRPr="00CC1ED0" w:rsidRDefault="008C5BA2" w:rsidP="00154A96">
            <w:pPr>
              <w:rPr>
                <w:rFonts w:asciiTheme="minorHAnsi" w:hAnsiTheme="minorHAnsi" w:cstheme="minorHAnsi"/>
                <w:sz w:val="20"/>
                <w:szCs w:val="20"/>
              </w:rPr>
            </w:pPr>
            <w:r w:rsidRPr="00CC1ED0">
              <w:rPr>
                <w:rFonts w:asciiTheme="minorHAnsi" w:hAnsiTheme="minorHAnsi" w:cstheme="minorHAnsi"/>
                <w:sz w:val="20"/>
                <w:szCs w:val="20"/>
              </w:rPr>
              <w:t>Stan na 31.12.202</w:t>
            </w:r>
            <w:r w:rsidR="00891063">
              <w:rPr>
                <w:rFonts w:asciiTheme="minorHAnsi" w:hAnsiTheme="minorHAnsi" w:cstheme="minorHAnsi"/>
                <w:sz w:val="20"/>
                <w:szCs w:val="20"/>
              </w:rPr>
              <w:t>2</w:t>
            </w:r>
          </w:p>
        </w:tc>
      </w:tr>
      <w:tr w:rsidR="008C5BA2" w:rsidRPr="00290690" w14:paraId="1AEA3757" w14:textId="77777777" w:rsidTr="009012BB">
        <w:trPr>
          <w:trHeight w:val="1030"/>
        </w:trPr>
        <w:tc>
          <w:tcPr>
            <w:tcW w:w="6658" w:type="dxa"/>
            <w:vMerge/>
          </w:tcPr>
          <w:p w14:paraId="182F2416" w14:textId="77777777" w:rsidR="008C5BA2" w:rsidRPr="00290690" w:rsidRDefault="008C5BA2" w:rsidP="00154A96">
            <w:pPr>
              <w:rPr>
                <w:rFonts w:asciiTheme="minorHAnsi" w:hAnsiTheme="minorHAnsi" w:cstheme="minorHAnsi"/>
                <w:sz w:val="20"/>
                <w:szCs w:val="20"/>
              </w:rPr>
            </w:pPr>
          </w:p>
        </w:tc>
        <w:tc>
          <w:tcPr>
            <w:tcW w:w="1275" w:type="dxa"/>
          </w:tcPr>
          <w:p w14:paraId="6388272C" w14:textId="61F5D85D" w:rsidR="008C5BA2" w:rsidRPr="00434905" w:rsidRDefault="006C1175" w:rsidP="00434905">
            <w:pPr>
              <w:spacing w:after="0" w:line="240" w:lineRule="auto"/>
              <w:rPr>
                <w:sz w:val="20"/>
                <w:szCs w:val="20"/>
              </w:rPr>
            </w:pPr>
            <w:r w:rsidRPr="00EF5041">
              <w:rPr>
                <w:sz w:val="20"/>
                <w:szCs w:val="20"/>
              </w:rPr>
              <w:t>Wysokość dofinansowania 156 347 560,07 zł</w:t>
            </w:r>
          </w:p>
        </w:tc>
        <w:tc>
          <w:tcPr>
            <w:tcW w:w="1129" w:type="dxa"/>
          </w:tcPr>
          <w:p w14:paraId="7953B240" w14:textId="3A620038" w:rsidR="008C5BA2" w:rsidRPr="00EF5041" w:rsidRDefault="00856A7B" w:rsidP="00154A96">
            <w:pPr>
              <w:rPr>
                <w:rFonts w:asciiTheme="minorHAnsi" w:hAnsiTheme="minorHAnsi" w:cstheme="minorHAnsi"/>
                <w:sz w:val="20"/>
                <w:szCs w:val="20"/>
              </w:rPr>
            </w:pPr>
            <w:r w:rsidRPr="00EF5041">
              <w:rPr>
                <w:sz w:val="20"/>
                <w:szCs w:val="20"/>
              </w:rPr>
              <w:t>Pozostało niewypłaconych środków                   9 222 923,56 zł</w:t>
            </w:r>
          </w:p>
        </w:tc>
      </w:tr>
    </w:tbl>
    <w:p w14:paraId="42B8B44D" w14:textId="77777777" w:rsidR="00CE42C1" w:rsidRDefault="00CE42C1" w:rsidP="00F0200D">
      <w:pPr>
        <w:keepNext/>
        <w:spacing w:before="240" w:after="60"/>
        <w:outlineLvl w:val="0"/>
        <w:rPr>
          <w:rFonts w:asciiTheme="minorHAnsi" w:eastAsia="Times New Roman" w:hAnsiTheme="minorHAnsi" w:cstheme="minorHAnsi"/>
          <w:b/>
          <w:bCs/>
          <w:noProof/>
          <w:color w:val="13438D"/>
          <w:kern w:val="32"/>
          <w:sz w:val="24"/>
          <w:szCs w:val="24"/>
          <w:lang w:eastAsia="pl-PL"/>
        </w:rPr>
      </w:pPr>
    </w:p>
    <w:tbl>
      <w:tblPr>
        <w:tblStyle w:val="Tabela-Siatka"/>
        <w:tblW w:w="0" w:type="auto"/>
        <w:tblLayout w:type="fixed"/>
        <w:tblLook w:val="04A0" w:firstRow="1" w:lastRow="0" w:firstColumn="1" w:lastColumn="0" w:noHBand="0" w:noVBand="1"/>
      </w:tblPr>
      <w:tblGrid>
        <w:gridCol w:w="6658"/>
        <w:gridCol w:w="1275"/>
        <w:gridCol w:w="1129"/>
      </w:tblGrid>
      <w:tr w:rsidR="00467665" w:rsidRPr="00290690" w14:paraId="08F3DCF5" w14:textId="77777777" w:rsidTr="00BA22CB">
        <w:trPr>
          <w:trHeight w:val="425"/>
        </w:trPr>
        <w:tc>
          <w:tcPr>
            <w:tcW w:w="9062" w:type="dxa"/>
            <w:gridSpan w:val="3"/>
            <w:tcBorders>
              <w:top w:val="single" w:sz="4" w:space="0" w:color="auto"/>
              <w:left w:val="single" w:sz="4" w:space="0" w:color="auto"/>
              <w:bottom w:val="single" w:sz="4" w:space="0" w:color="auto"/>
              <w:right w:val="single" w:sz="4" w:space="0" w:color="auto"/>
            </w:tcBorders>
            <w:shd w:val="clear" w:color="auto" w:fill="1F497D" w:themeFill="text2"/>
            <w:hideMark/>
          </w:tcPr>
          <w:p w14:paraId="2D008B7C" w14:textId="6F7FE49D" w:rsidR="00467665" w:rsidRPr="00467665" w:rsidRDefault="00467665" w:rsidP="00BA22CB">
            <w:pPr>
              <w:rPr>
                <w:rFonts w:asciiTheme="minorHAnsi" w:hAnsiTheme="minorHAnsi" w:cstheme="minorHAnsi"/>
                <w:b/>
                <w:sz w:val="20"/>
                <w:szCs w:val="20"/>
              </w:rPr>
            </w:pPr>
            <w:r>
              <w:rPr>
                <w:rFonts w:cs="Calibri"/>
                <w:b/>
                <w:color w:val="FFFFFF" w:themeColor="background1"/>
                <w:position w:val="9"/>
                <w:sz w:val="20"/>
                <w:szCs w:val="20"/>
              </w:rPr>
              <w:t>D.</w:t>
            </w:r>
            <w:r w:rsidR="000F5F4E">
              <w:rPr>
                <w:rFonts w:cs="Calibri"/>
                <w:b/>
                <w:color w:val="FFFFFF" w:themeColor="background1"/>
                <w:position w:val="9"/>
                <w:sz w:val="20"/>
                <w:szCs w:val="20"/>
              </w:rPr>
              <w:t>15</w:t>
            </w:r>
            <w:r w:rsidR="00C17FB7">
              <w:rPr>
                <w:rFonts w:cs="Calibri"/>
                <w:b/>
                <w:color w:val="FFFFFF" w:themeColor="background1"/>
                <w:position w:val="9"/>
                <w:sz w:val="20"/>
                <w:szCs w:val="20"/>
              </w:rPr>
              <w:t xml:space="preserve"> </w:t>
            </w:r>
            <w:r>
              <w:rPr>
                <w:rFonts w:cs="Calibri"/>
                <w:b/>
                <w:color w:val="FFFFFF" w:themeColor="background1"/>
                <w:position w:val="9"/>
                <w:sz w:val="20"/>
                <w:szCs w:val="20"/>
              </w:rPr>
              <w:t xml:space="preserve"> </w:t>
            </w:r>
            <w:r w:rsidRPr="00467665">
              <w:rPr>
                <w:rFonts w:cs="Calibri"/>
                <w:b/>
                <w:color w:val="FFFFFF" w:themeColor="background1"/>
                <w:position w:val="9"/>
                <w:sz w:val="20"/>
                <w:szCs w:val="20"/>
              </w:rPr>
              <w:t>Realizacja badań drogowych w ramach projektu „Badanie oznakowania eksperymentalnego autostrad i dróg ekspresowych</w:t>
            </w:r>
            <w:r w:rsidR="00C17FB7">
              <w:rPr>
                <w:rFonts w:cs="Calibri"/>
                <w:b/>
                <w:color w:val="FFFFFF" w:themeColor="background1"/>
                <w:position w:val="9"/>
                <w:sz w:val="20"/>
                <w:szCs w:val="20"/>
              </w:rPr>
              <w:t xml:space="preserve"> </w:t>
            </w:r>
          </w:p>
        </w:tc>
      </w:tr>
      <w:tr w:rsidR="00467665" w:rsidRPr="00290690" w14:paraId="7BF1C28D" w14:textId="77777777" w:rsidTr="009012BB">
        <w:trPr>
          <w:trHeight w:val="984"/>
        </w:trPr>
        <w:tc>
          <w:tcPr>
            <w:tcW w:w="6658" w:type="dxa"/>
            <w:vMerge w:val="restart"/>
            <w:tcBorders>
              <w:top w:val="single" w:sz="4" w:space="0" w:color="auto"/>
              <w:left w:val="single" w:sz="4" w:space="0" w:color="auto"/>
              <w:bottom w:val="single" w:sz="4" w:space="0" w:color="auto"/>
              <w:right w:val="single" w:sz="4" w:space="0" w:color="auto"/>
            </w:tcBorders>
            <w:hideMark/>
          </w:tcPr>
          <w:p w14:paraId="561D3FF0" w14:textId="77777777" w:rsidR="00467665" w:rsidRPr="00467665" w:rsidRDefault="00467665" w:rsidP="00467665">
            <w:pPr>
              <w:spacing w:after="0"/>
              <w:jc w:val="both"/>
              <w:rPr>
                <w:b/>
                <w:sz w:val="20"/>
                <w:szCs w:val="20"/>
              </w:rPr>
            </w:pPr>
            <w:r w:rsidRPr="00467665">
              <w:rPr>
                <w:b/>
                <w:sz w:val="20"/>
                <w:szCs w:val="20"/>
              </w:rPr>
              <w:t xml:space="preserve">Zakres działania: </w:t>
            </w:r>
          </w:p>
          <w:p w14:paraId="3B2AB839" w14:textId="61C4C971" w:rsidR="00467665" w:rsidRPr="00467665" w:rsidRDefault="00467665" w:rsidP="006414BF">
            <w:pPr>
              <w:widowControl w:val="0"/>
              <w:suppressAutoHyphens/>
              <w:spacing w:after="0"/>
              <w:jc w:val="both"/>
              <w:rPr>
                <w:rFonts w:cs="Calibri"/>
                <w:position w:val="9"/>
                <w:sz w:val="20"/>
                <w:szCs w:val="20"/>
              </w:rPr>
            </w:pPr>
            <w:bookmarkStart w:id="13" w:name="_Hlk124238665"/>
            <w:bookmarkStart w:id="14" w:name="_Hlk124238948"/>
            <w:r w:rsidRPr="00467665">
              <w:rPr>
                <w:rFonts w:cs="Calibri"/>
                <w:position w:val="9"/>
                <w:sz w:val="20"/>
                <w:szCs w:val="20"/>
              </w:rPr>
              <w:t>Na podstawie przygotowanej wcześniej Metodologii badań, opracowanej w ramach wspólnego przedsięwzięcia GDDKiA i NCBR „Rozwój Innowacji Drogowych” RID-36 – „Oznakowanie eksperymentalne dróg w aspekcie zachowań uczestników ruchu”, przeprowadzono badania ankietowe dotyczące oznakowania eksperymentalnego, prowadzone</w:t>
            </w:r>
            <w:r w:rsidR="006414BF">
              <w:rPr>
                <w:rFonts w:cs="Calibri"/>
                <w:position w:val="9"/>
                <w:sz w:val="20"/>
                <w:szCs w:val="20"/>
              </w:rPr>
              <w:t xml:space="preserve"> </w:t>
            </w:r>
            <w:r w:rsidRPr="00467665">
              <w:rPr>
                <w:rFonts w:cs="Calibri"/>
                <w:position w:val="9"/>
                <w:sz w:val="20"/>
                <w:szCs w:val="20"/>
              </w:rPr>
              <w:t>w rzeczywistych warunkach ruchu drogowego, wśród uczestników ruchu drogowego, w wyznaczonych punktach badawczych, w różnych porach roku. Liczba badanych respondentów z każdego punktu badawczego mieściła się</w:t>
            </w:r>
            <w:r w:rsidR="006414BF">
              <w:rPr>
                <w:rFonts w:cs="Calibri"/>
                <w:position w:val="9"/>
                <w:sz w:val="20"/>
                <w:szCs w:val="20"/>
              </w:rPr>
              <w:t xml:space="preserve"> </w:t>
            </w:r>
            <w:r w:rsidRPr="00467665">
              <w:rPr>
                <w:rFonts w:cs="Calibri"/>
                <w:position w:val="9"/>
                <w:sz w:val="20"/>
                <w:szCs w:val="20"/>
              </w:rPr>
              <w:t>w przedziale 70-80. Badania dotyczyły zrozumienia i opinii na temat oznakowania eksperymentalnego umieszczonego</w:t>
            </w:r>
            <w:r w:rsidR="006414BF">
              <w:rPr>
                <w:rFonts w:cs="Calibri"/>
                <w:position w:val="9"/>
                <w:sz w:val="20"/>
                <w:szCs w:val="20"/>
              </w:rPr>
              <w:t xml:space="preserve"> </w:t>
            </w:r>
            <w:r w:rsidRPr="00467665">
              <w:rPr>
                <w:rFonts w:cs="Calibri"/>
                <w:position w:val="9"/>
                <w:sz w:val="20"/>
                <w:szCs w:val="20"/>
              </w:rPr>
              <w:t>w określonym kontekście sytuacyjnym i ruchowym. Wyniki są w trakcie opracowywania. Dalszy etap prac przewidziano na pierwsze półrocze 2023 roku.</w:t>
            </w:r>
          </w:p>
          <w:p w14:paraId="3CD81C50" w14:textId="6CE86FD9" w:rsidR="00467665" w:rsidRDefault="00467665" w:rsidP="006414BF">
            <w:pPr>
              <w:widowControl w:val="0"/>
              <w:suppressAutoHyphens/>
              <w:spacing w:after="0"/>
              <w:jc w:val="both"/>
              <w:rPr>
                <w:rFonts w:cs="Calibri"/>
                <w:position w:val="9"/>
                <w:sz w:val="20"/>
                <w:szCs w:val="20"/>
              </w:rPr>
            </w:pPr>
            <w:r w:rsidRPr="00467665">
              <w:rPr>
                <w:rFonts w:cs="Calibri"/>
                <w:position w:val="9"/>
                <w:sz w:val="20"/>
                <w:szCs w:val="20"/>
              </w:rPr>
              <w:t>Zastosowanie nowego oznakowania ma poprawić jego czytelność, intuicyjność wpłynąć na zwiększenie bezpieczeństwa ruchu i komfortu podróży. Nowoczesne oznakowanie, które w większym stopniu jest dostosowane do potrzeb i oczekiwań użytkowników ruchu pozwala także zwiększać efektywność transportu samochodowego. Ministerstwo infrastruktury przeprowadza systematyczną ocenę zgodności oznakowania stosowanego przez GDDKiA</w:t>
            </w:r>
            <w:r>
              <w:rPr>
                <w:rFonts w:cs="Calibri"/>
                <w:position w:val="9"/>
                <w:sz w:val="20"/>
                <w:szCs w:val="20"/>
              </w:rPr>
              <w:br/>
            </w:r>
            <w:r w:rsidRPr="00467665">
              <w:rPr>
                <w:rFonts w:cs="Calibri"/>
                <w:position w:val="9"/>
                <w:sz w:val="20"/>
                <w:szCs w:val="20"/>
              </w:rPr>
              <w:t>z obowiązującymi przepisami, warunkami technicznymi dla znaków drogowych. Ewaluacji dotyczy oznakowania standardowego i eksperymentalnego.</w:t>
            </w:r>
          </w:p>
          <w:p w14:paraId="48E9A6DA" w14:textId="77777777" w:rsidR="00467665" w:rsidRPr="00467665" w:rsidRDefault="00467665" w:rsidP="006414BF">
            <w:pPr>
              <w:suppressAutoHyphens/>
              <w:spacing w:after="0"/>
              <w:jc w:val="both"/>
              <w:rPr>
                <w:b/>
                <w:bCs/>
                <w:sz w:val="20"/>
                <w:szCs w:val="20"/>
              </w:rPr>
            </w:pPr>
            <w:r w:rsidRPr="00467665">
              <w:rPr>
                <w:b/>
                <w:bCs/>
                <w:sz w:val="20"/>
                <w:szCs w:val="20"/>
              </w:rPr>
              <w:t>Zadanie badawcze:</w:t>
            </w:r>
          </w:p>
          <w:p w14:paraId="46B2C7CC" w14:textId="77777777" w:rsidR="00467665" w:rsidRPr="00467665" w:rsidRDefault="00467665" w:rsidP="006414BF">
            <w:pPr>
              <w:suppressAutoHyphens/>
              <w:spacing w:after="0"/>
              <w:jc w:val="both"/>
              <w:rPr>
                <w:rFonts w:cstheme="minorHAnsi"/>
                <w:bCs/>
                <w:position w:val="9"/>
                <w:sz w:val="20"/>
                <w:szCs w:val="20"/>
              </w:rPr>
            </w:pPr>
            <w:r w:rsidRPr="00467665">
              <w:rPr>
                <w:rFonts w:cstheme="minorHAnsi"/>
                <w:bCs/>
                <w:position w:val="9"/>
                <w:sz w:val="20"/>
                <w:szCs w:val="20"/>
              </w:rPr>
              <w:t xml:space="preserve">Zadanie pn. </w:t>
            </w:r>
            <w:r w:rsidRPr="00467665">
              <w:rPr>
                <w:rFonts w:cstheme="minorHAnsi"/>
                <w:bCs/>
                <w:i/>
                <w:position w:val="9"/>
                <w:sz w:val="20"/>
                <w:szCs w:val="20"/>
              </w:rPr>
              <w:t>Badanie oznakowania eksperymentalnego autostrad i dróg ekspresowych</w:t>
            </w:r>
            <w:r w:rsidRPr="00467665">
              <w:rPr>
                <w:rFonts w:cstheme="minorHAnsi"/>
                <w:bCs/>
                <w:position w:val="9"/>
                <w:sz w:val="20"/>
                <w:szCs w:val="20"/>
              </w:rPr>
              <w:t xml:space="preserve"> polega na sporządzeniu analiz efektywności stosowanego oznakowania eksperymentalnego: oznakowanie kierunkowe na A i S oraz oznakowani placów poboru opłat.</w:t>
            </w:r>
          </w:p>
          <w:p w14:paraId="617ED857" w14:textId="77777777" w:rsidR="00467665" w:rsidRPr="00467665" w:rsidRDefault="00467665" w:rsidP="006414BF">
            <w:pPr>
              <w:widowControl w:val="0"/>
              <w:suppressAutoHyphens/>
              <w:spacing w:after="0"/>
              <w:jc w:val="both"/>
              <w:rPr>
                <w:rFonts w:cstheme="minorHAnsi"/>
                <w:b/>
                <w:bCs/>
                <w:position w:val="9"/>
                <w:sz w:val="20"/>
                <w:szCs w:val="20"/>
              </w:rPr>
            </w:pPr>
            <w:r w:rsidRPr="00467665">
              <w:rPr>
                <w:rFonts w:cstheme="minorHAnsi"/>
                <w:b/>
                <w:bCs/>
                <w:position w:val="9"/>
                <w:sz w:val="20"/>
                <w:szCs w:val="20"/>
              </w:rPr>
              <w:t>Okres realizacji zadania:</w:t>
            </w:r>
          </w:p>
          <w:p w14:paraId="7116BC5E" w14:textId="2C17C6A7" w:rsidR="00467665" w:rsidRPr="00467665" w:rsidRDefault="00467665" w:rsidP="006414BF">
            <w:pPr>
              <w:widowControl w:val="0"/>
              <w:suppressAutoHyphens/>
              <w:spacing w:after="0"/>
              <w:jc w:val="both"/>
              <w:rPr>
                <w:rFonts w:cs="Calibri"/>
                <w:position w:val="9"/>
                <w:sz w:val="20"/>
                <w:szCs w:val="20"/>
              </w:rPr>
            </w:pPr>
            <w:r w:rsidRPr="00467665">
              <w:rPr>
                <w:rFonts w:cs="Calibri"/>
                <w:position w:val="9"/>
                <w:sz w:val="20"/>
                <w:szCs w:val="20"/>
              </w:rPr>
              <w:t>8.10.2020-31.05.2023</w:t>
            </w:r>
          </w:p>
          <w:p w14:paraId="3EDF004D" w14:textId="77777777" w:rsidR="00467665" w:rsidRPr="00467665" w:rsidRDefault="00467665" w:rsidP="006414BF">
            <w:pPr>
              <w:suppressAutoHyphens/>
              <w:spacing w:after="0"/>
              <w:jc w:val="both"/>
              <w:rPr>
                <w:sz w:val="20"/>
                <w:szCs w:val="20"/>
              </w:rPr>
            </w:pPr>
            <w:r w:rsidRPr="00467665">
              <w:rPr>
                <w:b/>
                <w:sz w:val="20"/>
                <w:szCs w:val="20"/>
              </w:rPr>
              <w:t>Osiągnięte rezultaty:</w:t>
            </w:r>
            <w:r w:rsidRPr="00467665">
              <w:rPr>
                <w:sz w:val="20"/>
                <w:szCs w:val="20"/>
              </w:rPr>
              <w:t xml:space="preserve"> </w:t>
            </w:r>
          </w:p>
          <w:p w14:paraId="500BF1C1" w14:textId="0C1B64B7" w:rsidR="00467665" w:rsidRDefault="00467665" w:rsidP="006414BF">
            <w:pPr>
              <w:widowControl w:val="0"/>
              <w:suppressAutoHyphens/>
              <w:spacing w:after="0"/>
              <w:jc w:val="both"/>
              <w:rPr>
                <w:rFonts w:cs="Calibri"/>
                <w:position w:val="9"/>
                <w:sz w:val="20"/>
                <w:szCs w:val="20"/>
              </w:rPr>
            </w:pPr>
            <w:r w:rsidRPr="00467665">
              <w:rPr>
                <w:sz w:val="20"/>
                <w:szCs w:val="20"/>
              </w:rPr>
              <w:t>Wyniki są w trakcie opracowywania.</w:t>
            </w:r>
            <w:r w:rsidRPr="00467665">
              <w:rPr>
                <w:rFonts w:cs="Calibri"/>
                <w:color w:val="FFFFFF" w:themeColor="background1"/>
                <w:position w:val="9"/>
                <w:sz w:val="20"/>
                <w:szCs w:val="20"/>
              </w:rPr>
              <w:t>t</w:t>
            </w:r>
            <w:r w:rsidRPr="005D3E9F">
              <w:rPr>
                <w:rFonts w:cs="Calibri"/>
                <w:color w:val="FFFFFF" w:themeColor="background1"/>
                <w:position w:val="9"/>
              </w:rPr>
              <w:t xml:space="preserve"> opracowywania</w:t>
            </w:r>
          </w:p>
          <w:p w14:paraId="6045998F" w14:textId="77777777" w:rsidR="00467665" w:rsidRPr="00467665" w:rsidRDefault="00467665" w:rsidP="00467665">
            <w:pPr>
              <w:widowControl w:val="0"/>
              <w:suppressAutoHyphens/>
              <w:spacing w:after="0"/>
              <w:jc w:val="both"/>
              <w:rPr>
                <w:rFonts w:cs="Calibri"/>
                <w:position w:val="9"/>
                <w:sz w:val="20"/>
                <w:szCs w:val="20"/>
              </w:rPr>
            </w:pPr>
          </w:p>
          <w:bookmarkEnd w:id="13"/>
          <w:bookmarkEnd w:id="14"/>
          <w:p w14:paraId="65051567" w14:textId="5C0CCEED" w:rsidR="00467665" w:rsidRPr="00290690" w:rsidRDefault="00467665" w:rsidP="00BA22CB">
            <w:pPr>
              <w:spacing w:after="240" w:line="240" w:lineRule="auto"/>
              <w:jc w:val="both"/>
              <w:rPr>
                <w:rFonts w:asciiTheme="minorHAnsi" w:hAnsiTheme="minorHAnsi" w:cstheme="minorHAnsi"/>
                <w:spacing w:val="4"/>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F1309E1" w14:textId="77777777" w:rsidR="00467665" w:rsidRPr="00CC1ED0" w:rsidRDefault="00467665" w:rsidP="00BA22CB">
            <w:pPr>
              <w:tabs>
                <w:tab w:val="left" w:pos="915"/>
              </w:tabs>
              <w:rPr>
                <w:rFonts w:asciiTheme="minorHAnsi" w:hAnsiTheme="minorHAnsi" w:cstheme="minorHAnsi"/>
                <w:sz w:val="20"/>
                <w:szCs w:val="20"/>
              </w:rPr>
            </w:pPr>
            <w:r w:rsidRPr="00CC1ED0">
              <w:rPr>
                <w:rFonts w:asciiTheme="minorHAnsi" w:hAnsiTheme="minorHAnsi" w:cstheme="minorHAnsi"/>
                <w:sz w:val="20"/>
                <w:szCs w:val="20"/>
              </w:rPr>
              <w:t>Kierunek</w:t>
            </w:r>
          </w:p>
        </w:tc>
        <w:tc>
          <w:tcPr>
            <w:tcW w:w="1129" w:type="dxa"/>
            <w:tcBorders>
              <w:top w:val="single" w:sz="4" w:space="0" w:color="auto"/>
              <w:left w:val="single" w:sz="4" w:space="0" w:color="auto"/>
              <w:bottom w:val="single" w:sz="4" w:space="0" w:color="auto"/>
              <w:right w:val="single" w:sz="4" w:space="0" w:color="auto"/>
            </w:tcBorders>
            <w:hideMark/>
          </w:tcPr>
          <w:p w14:paraId="686EC112" w14:textId="19C5BFBE" w:rsidR="00467665" w:rsidRPr="00CC1ED0" w:rsidRDefault="00467665" w:rsidP="003954F3">
            <w:pPr>
              <w:jc w:val="center"/>
              <w:rPr>
                <w:rFonts w:asciiTheme="minorHAnsi" w:hAnsiTheme="minorHAnsi" w:cstheme="minorHAnsi"/>
                <w:sz w:val="20"/>
                <w:szCs w:val="20"/>
              </w:rPr>
            </w:pPr>
            <w:r>
              <w:rPr>
                <w:rFonts w:asciiTheme="minorHAnsi" w:hAnsiTheme="minorHAnsi" w:cstheme="minorHAnsi"/>
                <w:sz w:val="20"/>
                <w:szCs w:val="20"/>
              </w:rPr>
              <w:t>BADANIA</w:t>
            </w:r>
          </w:p>
        </w:tc>
      </w:tr>
      <w:tr w:rsidR="00467665" w:rsidRPr="00290690" w14:paraId="100D1DA8" w14:textId="77777777" w:rsidTr="009012BB">
        <w:trPr>
          <w:trHeight w:val="441"/>
        </w:trPr>
        <w:tc>
          <w:tcPr>
            <w:tcW w:w="6658" w:type="dxa"/>
            <w:vMerge/>
            <w:tcBorders>
              <w:top w:val="single" w:sz="4" w:space="0" w:color="auto"/>
              <w:left w:val="single" w:sz="4" w:space="0" w:color="auto"/>
              <w:bottom w:val="single" w:sz="4" w:space="0" w:color="auto"/>
              <w:right w:val="single" w:sz="4" w:space="0" w:color="auto"/>
            </w:tcBorders>
            <w:vAlign w:val="center"/>
            <w:hideMark/>
          </w:tcPr>
          <w:p w14:paraId="04C19476" w14:textId="77777777" w:rsidR="00467665" w:rsidRPr="00290690" w:rsidRDefault="00467665" w:rsidP="00BA22CB">
            <w:pPr>
              <w:rPr>
                <w:rFonts w:asciiTheme="minorHAnsi" w:hAnsiTheme="minorHAnsi" w:cstheme="minorHAnsi"/>
                <w:spacing w:val="4"/>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1692273" w14:textId="77777777" w:rsidR="00467665" w:rsidRPr="00CC1ED0" w:rsidRDefault="00467665" w:rsidP="00BA22CB">
            <w:pPr>
              <w:rPr>
                <w:rFonts w:asciiTheme="minorHAnsi" w:hAnsiTheme="minorHAnsi" w:cstheme="minorHAnsi"/>
                <w:sz w:val="20"/>
                <w:szCs w:val="20"/>
              </w:rPr>
            </w:pPr>
            <w:r w:rsidRPr="00CC1ED0">
              <w:rPr>
                <w:rFonts w:asciiTheme="minorHAnsi" w:hAnsiTheme="minorHAnsi" w:cstheme="minorHAnsi"/>
                <w:sz w:val="20"/>
                <w:szCs w:val="20"/>
              </w:rPr>
              <w:t>Lider</w:t>
            </w:r>
          </w:p>
        </w:tc>
        <w:tc>
          <w:tcPr>
            <w:tcW w:w="1129" w:type="dxa"/>
            <w:tcBorders>
              <w:top w:val="single" w:sz="4" w:space="0" w:color="auto"/>
              <w:left w:val="single" w:sz="4" w:space="0" w:color="auto"/>
              <w:bottom w:val="single" w:sz="4" w:space="0" w:color="auto"/>
              <w:right w:val="single" w:sz="4" w:space="0" w:color="auto"/>
            </w:tcBorders>
            <w:hideMark/>
          </w:tcPr>
          <w:p w14:paraId="095B565F" w14:textId="6B0D6EDB" w:rsidR="00467665" w:rsidRPr="003954F3" w:rsidRDefault="00467665" w:rsidP="003954F3">
            <w:pPr>
              <w:jc w:val="center"/>
              <w:rPr>
                <w:rFonts w:asciiTheme="minorHAnsi" w:hAnsiTheme="minorHAnsi" w:cstheme="minorHAnsi"/>
                <w:b/>
                <w:sz w:val="20"/>
                <w:szCs w:val="20"/>
              </w:rPr>
            </w:pPr>
            <w:r>
              <w:rPr>
                <w:rFonts w:asciiTheme="minorHAnsi" w:hAnsiTheme="minorHAnsi" w:cstheme="minorHAnsi"/>
                <w:sz w:val="20"/>
                <w:szCs w:val="20"/>
              </w:rPr>
              <w:t>ITS/IBD</w:t>
            </w:r>
            <w:r w:rsidR="003954F3">
              <w:rPr>
                <w:rFonts w:asciiTheme="minorHAnsi" w:hAnsiTheme="minorHAnsi" w:cstheme="minorHAnsi"/>
                <w:sz w:val="20"/>
                <w:szCs w:val="20"/>
              </w:rPr>
              <w:t>I</w:t>
            </w:r>
            <w:r>
              <w:rPr>
                <w:rFonts w:asciiTheme="minorHAnsi" w:hAnsiTheme="minorHAnsi" w:cstheme="minorHAnsi"/>
                <w:sz w:val="20"/>
                <w:szCs w:val="20"/>
              </w:rPr>
              <w:t>M/P</w:t>
            </w:r>
            <w:r w:rsidR="003954F3">
              <w:rPr>
                <w:rFonts w:asciiTheme="minorHAnsi" w:hAnsiTheme="minorHAnsi" w:cstheme="minorHAnsi"/>
                <w:sz w:val="20"/>
                <w:szCs w:val="20"/>
              </w:rPr>
              <w:t>K</w:t>
            </w:r>
          </w:p>
        </w:tc>
      </w:tr>
      <w:tr w:rsidR="00467665" w:rsidRPr="00290690" w14:paraId="59C03ECE" w14:textId="77777777" w:rsidTr="009012BB">
        <w:trPr>
          <w:trHeight w:val="252"/>
        </w:trPr>
        <w:tc>
          <w:tcPr>
            <w:tcW w:w="6658" w:type="dxa"/>
            <w:vMerge/>
            <w:tcBorders>
              <w:top w:val="single" w:sz="4" w:space="0" w:color="auto"/>
              <w:left w:val="single" w:sz="4" w:space="0" w:color="auto"/>
              <w:bottom w:val="single" w:sz="4" w:space="0" w:color="auto"/>
              <w:right w:val="single" w:sz="4" w:space="0" w:color="auto"/>
            </w:tcBorders>
            <w:vAlign w:val="center"/>
            <w:hideMark/>
          </w:tcPr>
          <w:p w14:paraId="623770C6" w14:textId="77777777" w:rsidR="00467665" w:rsidRPr="00290690" w:rsidRDefault="00467665" w:rsidP="00BA22CB">
            <w:pPr>
              <w:rPr>
                <w:rFonts w:asciiTheme="minorHAnsi" w:hAnsiTheme="minorHAnsi" w:cstheme="minorHAnsi"/>
                <w:spacing w:val="4"/>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3EE455C" w14:textId="77777777" w:rsidR="00467665" w:rsidRPr="00CC1ED0" w:rsidRDefault="00467665" w:rsidP="00BA22CB">
            <w:pPr>
              <w:rPr>
                <w:rFonts w:asciiTheme="minorHAnsi" w:hAnsiTheme="minorHAnsi" w:cstheme="minorHAnsi"/>
                <w:sz w:val="20"/>
                <w:szCs w:val="20"/>
              </w:rPr>
            </w:pPr>
            <w:r w:rsidRPr="00CC1ED0">
              <w:rPr>
                <w:rFonts w:asciiTheme="minorHAnsi" w:hAnsiTheme="minorHAnsi" w:cstheme="minorHAnsi"/>
                <w:sz w:val="20"/>
                <w:szCs w:val="20"/>
              </w:rPr>
              <w:t>Źródła finansowania</w:t>
            </w:r>
          </w:p>
        </w:tc>
        <w:tc>
          <w:tcPr>
            <w:tcW w:w="1129" w:type="dxa"/>
            <w:tcBorders>
              <w:top w:val="single" w:sz="4" w:space="0" w:color="auto"/>
              <w:left w:val="single" w:sz="4" w:space="0" w:color="auto"/>
              <w:bottom w:val="single" w:sz="4" w:space="0" w:color="auto"/>
              <w:right w:val="single" w:sz="4" w:space="0" w:color="auto"/>
            </w:tcBorders>
          </w:tcPr>
          <w:p w14:paraId="66E77D56" w14:textId="5423650C" w:rsidR="00467665" w:rsidRPr="00CC1ED0" w:rsidRDefault="00467665" w:rsidP="00BA22CB">
            <w:pPr>
              <w:rPr>
                <w:rFonts w:asciiTheme="minorHAnsi" w:hAnsiTheme="minorHAnsi" w:cstheme="minorHAnsi"/>
                <w:sz w:val="20"/>
                <w:szCs w:val="20"/>
              </w:rPr>
            </w:pPr>
            <w:r>
              <w:rPr>
                <w:rFonts w:asciiTheme="minorHAnsi" w:hAnsiTheme="minorHAnsi" w:cstheme="minorHAnsi"/>
                <w:sz w:val="20"/>
                <w:szCs w:val="20"/>
              </w:rPr>
              <w:t>Środki budżetowe GDDKiA</w:t>
            </w:r>
          </w:p>
        </w:tc>
      </w:tr>
      <w:tr w:rsidR="00467665" w:rsidRPr="00290690" w14:paraId="545CC4EC" w14:textId="77777777" w:rsidTr="009012BB">
        <w:trPr>
          <w:trHeight w:val="276"/>
        </w:trPr>
        <w:tc>
          <w:tcPr>
            <w:tcW w:w="6658"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F365AA0" w14:textId="77777777" w:rsidR="00467665" w:rsidRPr="00290690" w:rsidRDefault="00467665" w:rsidP="00BA22CB">
            <w:pPr>
              <w:rPr>
                <w:rFonts w:asciiTheme="minorHAnsi" w:hAnsiTheme="minorHAnsi" w:cstheme="minorHAnsi"/>
                <w:spacing w:val="4"/>
                <w:sz w:val="20"/>
                <w:szCs w:val="20"/>
              </w:rPr>
            </w:pPr>
          </w:p>
        </w:tc>
        <w:tc>
          <w:tcPr>
            <w:tcW w:w="2404"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33F7448" w14:textId="77777777" w:rsidR="00467665" w:rsidRPr="00CC1ED0" w:rsidRDefault="00467665" w:rsidP="00BA22CB">
            <w:pPr>
              <w:rPr>
                <w:rFonts w:asciiTheme="minorHAnsi" w:hAnsiTheme="minorHAnsi" w:cstheme="minorHAnsi"/>
                <w:sz w:val="20"/>
                <w:szCs w:val="20"/>
              </w:rPr>
            </w:pPr>
            <w:r w:rsidRPr="00CC1ED0">
              <w:rPr>
                <w:rFonts w:asciiTheme="minorHAnsi" w:hAnsiTheme="minorHAnsi" w:cstheme="minorHAnsi"/>
                <w:sz w:val="20"/>
                <w:szCs w:val="20"/>
              </w:rPr>
              <w:t>WSKAŹNIK PRODUKTU</w:t>
            </w:r>
          </w:p>
        </w:tc>
      </w:tr>
      <w:tr w:rsidR="00467665" w:rsidRPr="00290690" w14:paraId="3C308345" w14:textId="77777777" w:rsidTr="009012BB">
        <w:trPr>
          <w:trHeight w:val="80"/>
        </w:trPr>
        <w:tc>
          <w:tcPr>
            <w:tcW w:w="6658" w:type="dxa"/>
            <w:vMerge/>
            <w:tcBorders>
              <w:top w:val="single" w:sz="4" w:space="0" w:color="auto"/>
              <w:left w:val="single" w:sz="4" w:space="0" w:color="auto"/>
              <w:bottom w:val="single" w:sz="4" w:space="0" w:color="auto"/>
              <w:right w:val="single" w:sz="4" w:space="0" w:color="auto"/>
            </w:tcBorders>
            <w:vAlign w:val="center"/>
            <w:hideMark/>
          </w:tcPr>
          <w:p w14:paraId="05FB789D" w14:textId="77777777" w:rsidR="00467665" w:rsidRPr="00290690" w:rsidRDefault="00467665" w:rsidP="00BA22CB">
            <w:pPr>
              <w:rPr>
                <w:rFonts w:asciiTheme="minorHAnsi" w:hAnsiTheme="minorHAnsi" w:cstheme="minorHAnsi"/>
                <w:spacing w:val="4"/>
                <w:sz w:val="20"/>
                <w:szCs w:val="20"/>
              </w:rPr>
            </w:pPr>
          </w:p>
        </w:tc>
        <w:tc>
          <w:tcPr>
            <w:tcW w:w="2404" w:type="dxa"/>
            <w:gridSpan w:val="2"/>
            <w:tcBorders>
              <w:top w:val="single" w:sz="4" w:space="0" w:color="auto"/>
              <w:left w:val="single" w:sz="4" w:space="0" w:color="auto"/>
              <w:bottom w:val="single" w:sz="4" w:space="0" w:color="auto"/>
              <w:right w:val="single" w:sz="4" w:space="0" w:color="auto"/>
            </w:tcBorders>
          </w:tcPr>
          <w:p w14:paraId="1B4EE193" w14:textId="77777777" w:rsidR="00467665" w:rsidRPr="00CC1ED0" w:rsidRDefault="00467665" w:rsidP="00BA22CB">
            <w:pPr>
              <w:rPr>
                <w:rFonts w:asciiTheme="minorHAnsi" w:hAnsiTheme="minorHAnsi" w:cstheme="minorHAnsi"/>
                <w:sz w:val="20"/>
                <w:szCs w:val="20"/>
              </w:rPr>
            </w:pPr>
          </w:p>
        </w:tc>
      </w:tr>
      <w:tr w:rsidR="00467665" w:rsidRPr="00290690" w14:paraId="3841947A" w14:textId="77777777" w:rsidTr="009012BB">
        <w:tc>
          <w:tcPr>
            <w:tcW w:w="6658"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C28B0C1" w14:textId="77777777" w:rsidR="00467665" w:rsidRPr="00290690" w:rsidRDefault="00467665" w:rsidP="00BA22CB">
            <w:pPr>
              <w:rPr>
                <w:rFonts w:asciiTheme="minorHAnsi" w:hAnsiTheme="minorHAnsi" w:cstheme="minorHAnsi"/>
                <w:spacing w:val="4"/>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011A8EB" w14:textId="03DC3836" w:rsidR="00467665" w:rsidRPr="00CC1ED0" w:rsidRDefault="00467665" w:rsidP="00BA22CB">
            <w:pPr>
              <w:rPr>
                <w:rFonts w:asciiTheme="minorHAnsi" w:hAnsiTheme="minorHAnsi" w:cstheme="minorHAnsi"/>
                <w:sz w:val="20"/>
                <w:szCs w:val="20"/>
              </w:rPr>
            </w:pPr>
            <w:r w:rsidRPr="00CC1ED0">
              <w:rPr>
                <w:rFonts w:asciiTheme="minorHAnsi" w:hAnsiTheme="minorHAnsi" w:cstheme="minorHAnsi"/>
                <w:sz w:val="20"/>
                <w:szCs w:val="20"/>
              </w:rPr>
              <w:t>Stan na 31.12.202</w:t>
            </w:r>
            <w:r>
              <w:rPr>
                <w:rFonts w:asciiTheme="minorHAnsi" w:hAnsiTheme="minorHAnsi" w:cstheme="minorHAnsi"/>
                <w:sz w:val="20"/>
                <w:szCs w:val="20"/>
              </w:rPr>
              <w:t>1</w:t>
            </w:r>
          </w:p>
        </w:tc>
        <w:tc>
          <w:tcPr>
            <w:tcW w:w="112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089F9D1" w14:textId="6DC0B8B9" w:rsidR="00467665" w:rsidRPr="00CC1ED0" w:rsidRDefault="00467665" w:rsidP="00BA22CB">
            <w:pPr>
              <w:rPr>
                <w:rFonts w:asciiTheme="minorHAnsi" w:hAnsiTheme="minorHAnsi" w:cstheme="minorHAnsi"/>
                <w:sz w:val="20"/>
                <w:szCs w:val="20"/>
              </w:rPr>
            </w:pPr>
            <w:r w:rsidRPr="00CC1ED0">
              <w:rPr>
                <w:rFonts w:asciiTheme="minorHAnsi" w:hAnsiTheme="minorHAnsi" w:cstheme="minorHAnsi"/>
                <w:sz w:val="20"/>
                <w:szCs w:val="20"/>
              </w:rPr>
              <w:t>Stan na 31.12.202</w:t>
            </w:r>
            <w:r>
              <w:rPr>
                <w:rFonts w:asciiTheme="minorHAnsi" w:hAnsiTheme="minorHAnsi" w:cstheme="minorHAnsi"/>
                <w:sz w:val="20"/>
                <w:szCs w:val="20"/>
              </w:rPr>
              <w:t>2</w:t>
            </w:r>
          </w:p>
        </w:tc>
      </w:tr>
      <w:tr w:rsidR="00467665" w:rsidRPr="00290690" w14:paraId="110D7234" w14:textId="77777777" w:rsidTr="009012BB">
        <w:trPr>
          <w:trHeight w:val="3544"/>
        </w:trPr>
        <w:tc>
          <w:tcPr>
            <w:tcW w:w="6658" w:type="dxa"/>
            <w:vMerge/>
            <w:tcBorders>
              <w:top w:val="single" w:sz="4" w:space="0" w:color="auto"/>
              <w:left w:val="single" w:sz="4" w:space="0" w:color="auto"/>
              <w:bottom w:val="single" w:sz="4" w:space="0" w:color="auto"/>
              <w:right w:val="single" w:sz="4" w:space="0" w:color="auto"/>
            </w:tcBorders>
            <w:vAlign w:val="center"/>
            <w:hideMark/>
          </w:tcPr>
          <w:p w14:paraId="46E9E616" w14:textId="77777777" w:rsidR="00467665" w:rsidRPr="00290690" w:rsidRDefault="00467665" w:rsidP="00BA22CB">
            <w:pPr>
              <w:rPr>
                <w:rFonts w:asciiTheme="minorHAnsi" w:hAnsiTheme="minorHAnsi" w:cstheme="minorHAnsi"/>
                <w:spacing w:val="4"/>
                <w:sz w:val="20"/>
                <w:szCs w:val="20"/>
              </w:rPr>
            </w:pPr>
          </w:p>
        </w:tc>
        <w:tc>
          <w:tcPr>
            <w:tcW w:w="1275" w:type="dxa"/>
            <w:tcBorders>
              <w:top w:val="single" w:sz="4" w:space="0" w:color="auto"/>
              <w:left w:val="single" w:sz="4" w:space="0" w:color="auto"/>
              <w:bottom w:val="single" w:sz="4" w:space="0" w:color="auto"/>
              <w:right w:val="single" w:sz="4" w:space="0" w:color="auto"/>
            </w:tcBorders>
          </w:tcPr>
          <w:p w14:paraId="162CA4B3" w14:textId="77777777" w:rsidR="00467665" w:rsidRPr="00290690" w:rsidRDefault="00467665" w:rsidP="00BA22CB">
            <w:pPr>
              <w:rPr>
                <w:rFonts w:asciiTheme="minorHAnsi" w:hAnsiTheme="minorHAnsi" w:cstheme="minorHAnsi"/>
                <w:sz w:val="20"/>
                <w:szCs w:val="20"/>
              </w:rPr>
            </w:pPr>
          </w:p>
        </w:tc>
        <w:tc>
          <w:tcPr>
            <w:tcW w:w="1129" w:type="dxa"/>
            <w:tcBorders>
              <w:top w:val="single" w:sz="4" w:space="0" w:color="auto"/>
              <w:left w:val="single" w:sz="4" w:space="0" w:color="auto"/>
              <w:bottom w:val="single" w:sz="4" w:space="0" w:color="auto"/>
              <w:right w:val="single" w:sz="4" w:space="0" w:color="auto"/>
            </w:tcBorders>
            <w:hideMark/>
          </w:tcPr>
          <w:p w14:paraId="49B71E2D" w14:textId="077D9E56" w:rsidR="00467665" w:rsidRPr="00290690" w:rsidRDefault="00467665" w:rsidP="00BA22CB">
            <w:pPr>
              <w:rPr>
                <w:rFonts w:asciiTheme="minorHAnsi" w:hAnsiTheme="minorHAnsi" w:cstheme="minorHAnsi"/>
                <w:sz w:val="20"/>
                <w:szCs w:val="20"/>
              </w:rPr>
            </w:pPr>
          </w:p>
        </w:tc>
      </w:tr>
    </w:tbl>
    <w:p w14:paraId="3E783E12" w14:textId="77777777" w:rsidR="00201D08" w:rsidRDefault="00201D08" w:rsidP="002A5170">
      <w:pPr>
        <w:keepNext/>
        <w:spacing w:before="240" w:after="60"/>
        <w:outlineLvl w:val="0"/>
        <w:rPr>
          <w:rFonts w:asciiTheme="minorHAnsi" w:eastAsia="Times New Roman" w:hAnsiTheme="minorHAnsi" w:cstheme="minorHAnsi"/>
          <w:b/>
          <w:bCs/>
          <w:noProof/>
          <w:color w:val="13438D"/>
          <w:kern w:val="32"/>
          <w:sz w:val="24"/>
          <w:szCs w:val="24"/>
          <w:lang w:eastAsia="pl-PL"/>
        </w:rPr>
      </w:pPr>
      <w:bookmarkStart w:id="15" w:name="_Hlk101736059"/>
    </w:p>
    <w:p w14:paraId="549EDF54" w14:textId="39572ADC" w:rsidR="00EF5041" w:rsidRDefault="00AA5FEB" w:rsidP="00F0200D">
      <w:pPr>
        <w:keepNext/>
        <w:spacing w:before="240" w:after="60"/>
        <w:jc w:val="center"/>
        <w:outlineLvl w:val="0"/>
        <w:rPr>
          <w:rFonts w:asciiTheme="minorHAnsi" w:eastAsia="Times New Roman" w:hAnsiTheme="minorHAnsi" w:cstheme="minorHAnsi"/>
          <w:b/>
          <w:bCs/>
          <w:noProof/>
          <w:color w:val="13438D"/>
          <w:kern w:val="32"/>
          <w:sz w:val="24"/>
          <w:szCs w:val="24"/>
          <w:lang w:eastAsia="pl-PL"/>
        </w:rPr>
      </w:pPr>
      <w:r>
        <w:rPr>
          <w:rFonts w:asciiTheme="minorHAnsi" w:eastAsia="Times New Roman" w:hAnsiTheme="minorHAnsi" w:cstheme="minorHAnsi"/>
          <w:b/>
          <w:bCs/>
          <w:noProof/>
          <w:color w:val="13438D"/>
          <w:kern w:val="32"/>
          <w:sz w:val="24"/>
          <w:szCs w:val="24"/>
          <w:lang w:eastAsia="pl-PL"/>
        </w:rPr>
        <w:t>B</w:t>
      </w:r>
      <w:r w:rsidR="00F0200D" w:rsidRPr="00DF07E1">
        <w:rPr>
          <w:rFonts w:asciiTheme="minorHAnsi" w:eastAsia="Times New Roman" w:hAnsiTheme="minorHAnsi" w:cstheme="minorHAnsi"/>
          <w:b/>
          <w:bCs/>
          <w:noProof/>
          <w:color w:val="13438D"/>
          <w:kern w:val="32"/>
          <w:sz w:val="24"/>
          <w:szCs w:val="24"/>
          <w:lang w:eastAsia="pl-PL"/>
        </w:rPr>
        <w:t>ezpiec</w:t>
      </w:r>
      <w:r w:rsidR="002F296B">
        <w:rPr>
          <w:rFonts w:asciiTheme="minorHAnsi" w:eastAsia="Times New Roman" w:hAnsiTheme="minorHAnsi" w:cstheme="minorHAnsi"/>
          <w:b/>
          <w:bCs/>
          <w:noProof/>
          <w:color w:val="13438D"/>
          <w:kern w:val="32"/>
          <w:sz w:val="24"/>
          <w:szCs w:val="24"/>
          <w:lang w:eastAsia="pl-PL"/>
        </w:rPr>
        <w:t>z</w:t>
      </w:r>
      <w:r w:rsidR="00F0200D" w:rsidRPr="00DF07E1">
        <w:rPr>
          <w:rFonts w:asciiTheme="minorHAnsi" w:eastAsia="Times New Roman" w:hAnsiTheme="minorHAnsi" w:cstheme="minorHAnsi"/>
          <w:b/>
          <w:bCs/>
          <w:noProof/>
          <w:color w:val="13438D"/>
          <w:kern w:val="32"/>
          <w:sz w:val="24"/>
          <w:szCs w:val="24"/>
          <w:lang w:eastAsia="pl-PL"/>
        </w:rPr>
        <w:t>ny Pojazd</w:t>
      </w:r>
    </w:p>
    <w:tbl>
      <w:tblPr>
        <w:tblStyle w:val="Tabela-Siatka"/>
        <w:tblW w:w="0" w:type="auto"/>
        <w:tblLayout w:type="fixed"/>
        <w:tblLook w:val="04A0" w:firstRow="1" w:lastRow="0" w:firstColumn="1" w:lastColumn="0" w:noHBand="0" w:noVBand="1"/>
      </w:tblPr>
      <w:tblGrid>
        <w:gridCol w:w="6658"/>
        <w:gridCol w:w="1275"/>
        <w:gridCol w:w="1129"/>
      </w:tblGrid>
      <w:tr w:rsidR="00F0200D" w:rsidRPr="00876005" w14:paraId="55744730" w14:textId="77777777" w:rsidTr="00F5647B">
        <w:trPr>
          <w:trHeight w:val="708"/>
        </w:trPr>
        <w:tc>
          <w:tcPr>
            <w:tcW w:w="9062" w:type="dxa"/>
            <w:gridSpan w:val="3"/>
            <w:shd w:val="clear" w:color="auto" w:fill="1F497D" w:themeFill="text2"/>
          </w:tcPr>
          <w:bookmarkEnd w:id="15"/>
          <w:p w14:paraId="1070E0FF" w14:textId="5934522D" w:rsidR="00F0200D" w:rsidRPr="00876005" w:rsidRDefault="00F0200D" w:rsidP="00B736F6">
            <w:pPr>
              <w:autoSpaceDE w:val="0"/>
              <w:autoSpaceDN w:val="0"/>
              <w:adjustRightInd w:val="0"/>
              <w:rPr>
                <w:rFonts w:asciiTheme="minorHAnsi" w:hAnsiTheme="minorHAnsi" w:cstheme="minorHAnsi"/>
                <w:b/>
                <w:bCs/>
                <w:color w:val="00B050"/>
                <w:sz w:val="20"/>
                <w:szCs w:val="20"/>
              </w:rPr>
            </w:pPr>
            <w:r w:rsidRPr="00FD581A">
              <w:rPr>
                <w:rFonts w:asciiTheme="minorHAnsi" w:hAnsiTheme="minorHAnsi" w:cstheme="minorHAnsi"/>
                <w:b/>
                <w:bCs/>
                <w:color w:val="FFFFFF" w:themeColor="background1"/>
                <w:sz w:val="20"/>
                <w:szCs w:val="20"/>
              </w:rPr>
              <w:t>P.1</w:t>
            </w:r>
            <w:r w:rsidR="0027787B">
              <w:rPr>
                <w:rFonts w:asciiTheme="minorHAnsi" w:hAnsiTheme="minorHAnsi" w:cstheme="minorHAnsi"/>
                <w:b/>
                <w:bCs/>
                <w:color w:val="FFFFFF" w:themeColor="background1"/>
                <w:sz w:val="20"/>
                <w:szCs w:val="20"/>
              </w:rPr>
              <w:t xml:space="preserve"> </w:t>
            </w:r>
            <w:r w:rsidR="00AA5FEB" w:rsidRPr="00FD581A">
              <w:rPr>
                <w:rFonts w:asciiTheme="minorHAnsi" w:hAnsiTheme="minorHAnsi" w:cstheme="minorHAnsi"/>
                <w:b/>
                <w:bCs/>
                <w:color w:val="FFFFFF" w:themeColor="background1"/>
                <w:sz w:val="20"/>
                <w:szCs w:val="20"/>
              </w:rPr>
              <w:t xml:space="preserve">Usprawnienie działań dotyczących kontroli stanu technicznego pojazdów </w:t>
            </w:r>
          </w:p>
        </w:tc>
      </w:tr>
      <w:tr w:rsidR="00F0200D" w:rsidRPr="00876005" w14:paraId="1593AC81" w14:textId="77777777" w:rsidTr="006414BF">
        <w:trPr>
          <w:trHeight w:val="438"/>
        </w:trPr>
        <w:tc>
          <w:tcPr>
            <w:tcW w:w="6658" w:type="dxa"/>
            <w:vMerge w:val="restart"/>
          </w:tcPr>
          <w:p w14:paraId="30A4E673" w14:textId="0F82D3BD" w:rsidR="00F0200D" w:rsidRPr="00FD581A" w:rsidRDefault="00F0200D" w:rsidP="00EF5041">
            <w:pPr>
              <w:spacing w:after="0"/>
              <w:jc w:val="both"/>
              <w:rPr>
                <w:rFonts w:asciiTheme="minorHAnsi" w:hAnsiTheme="minorHAnsi" w:cstheme="minorHAnsi"/>
                <w:b/>
                <w:sz w:val="20"/>
                <w:szCs w:val="20"/>
              </w:rPr>
            </w:pPr>
            <w:r w:rsidRPr="00FD581A">
              <w:rPr>
                <w:rFonts w:asciiTheme="minorHAnsi" w:hAnsiTheme="minorHAnsi" w:cstheme="minorHAnsi"/>
                <w:b/>
                <w:sz w:val="20"/>
                <w:szCs w:val="20"/>
              </w:rPr>
              <w:t xml:space="preserve">Zakres działania:  </w:t>
            </w:r>
          </w:p>
          <w:p w14:paraId="40A6A606" w14:textId="0FD04ADE" w:rsidR="00AA5FEB" w:rsidRPr="00FD581A" w:rsidRDefault="00AA5FEB" w:rsidP="00EF5041">
            <w:pPr>
              <w:spacing w:after="0" w:line="276" w:lineRule="auto"/>
              <w:jc w:val="both"/>
              <w:rPr>
                <w:rFonts w:cs="Calibri"/>
                <w:sz w:val="20"/>
                <w:szCs w:val="20"/>
              </w:rPr>
            </w:pPr>
            <w:r w:rsidRPr="00FD581A">
              <w:rPr>
                <w:rFonts w:cs="Calibri"/>
                <w:sz w:val="20"/>
                <w:szCs w:val="20"/>
              </w:rPr>
              <w:t>Usprawnienie procesu nadzoru nad działalnością stacji kontroli pojazdów</w:t>
            </w:r>
            <w:r w:rsidR="00584D59" w:rsidRPr="00FD581A">
              <w:rPr>
                <w:rFonts w:cs="Calibri"/>
                <w:sz w:val="20"/>
                <w:szCs w:val="20"/>
              </w:rPr>
              <w:t>.</w:t>
            </w:r>
          </w:p>
          <w:p w14:paraId="4C55D637" w14:textId="77777777" w:rsidR="00EF5041" w:rsidRPr="00FD581A" w:rsidRDefault="00EF5041" w:rsidP="00EF5041">
            <w:pPr>
              <w:spacing w:after="0"/>
              <w:jc w:val="both"/>
              <w:rPr>
                <w:rFonts w:asciiTheme="minorHAnsi" w:hAnsiTheme="minorHAnsi" w:cstheme="minorHAnsi"/>
                <w:b/>
                <w:sz w:val="20"/>
                <w:szCs w:val="20"/>
              </w:rPr>
            </w:pPr>
          </w:p>
          <w:p w14:paraId="7A3BBDF9" w14:textId="460BC372" w:rsidR="00F0200D" w:rsidRPr="00FD581A" w:rsidRDefault="00F0200D" w:rsidP="00EF5041">
            <w:pPr>
              <w:spacing w:after="0"/>
              <w:jc w:val="both"/>
              <w:rPr>
                <w:rFonts w:asciiTheme="minorHAnsi" w:hAnsiTheme="minorHAnsi" w:cstheme="minorHAnsi"/>
                <w:b/>
                <w:sz w:val="20"/>
                <w:szCs w:val="20"/>
              </w:rPr>
            </w:pPr>
            <w:r w:rsidRPr="00FD581A">
              <w:rPr>
                <w:rFonts w:asciiTheme="minorHAnsi" w:hAnsiTheme="minorHAnsi" w:cstheme="minorHAnsi"/>
                <w:b/>
                <w:sz w:val="20"/>
                <w:szCs w:val="20"/>
              </w:rPr>
              <w:t xml:space="preserve">Osiągnięte rezultaty: </w:t>
            </w:r>
          </w:p>
          <w:p w14:paraId="3CB371CF" w14:textId="1265661F" w:rsidR="00AA5FEB" w:rsidRPr="00FD581A" w:rsidRDefault="00AA5FEB" w:rsidP="006414BF">
            <w:pPr>
              <w:suppressAutoHyphens/>
              <w:spacing w:after="0" w:line="276" w:lineRule="auto"/>
              <w:jc w:val="both"/>
              <w:rPr>
                <w:rFonts w:cs="Calibri"/>
                <w:sz w:val="20"/>
                <w:szCs w:val="20"/>
              </w:rPr>
            </w:pPr>
            <w:r w:rsidRPr="00FD581A">
              <w:rPr>
                <w:rFonts w:cs="Calibri"/>
                <w:sz w:val="20"/>
                <w:szCs w:val="20"/>
              </w:rPr>
              <w:lastRenderedPageBreak/>
              <w:t>Ministerstwo Infrastruktury przygotowało projekt</w:t>
            </w:r>
            <w:r w:rsidRPr="00FD581A">
              <w:rPr>
                <w:rFonts w:cs="Calibri"/>
                <w:i/>
                <w:sz w:val="20"/>
                <w:szCs w:val="20"/>
              </w:rPr>
              <w:t xml:space="preserve"> ustawy o zmianie ustawy – Prawo o ruchu drogowym oraz niektórych innych ustaw</w:t>
            </w:r>
            <w:r w:rsidRPr="00FD581A">
              <w:rPr>
                <w:rFonts w:cs="Calibri"/>
                <w:sz w:val="20"/>
                <w:szCs w:val="20"/>
              </w:rPr>
              <w:t xml:space="preserve"> (UC48), który zapewnia prawidłowe wdrożenie do krajowego porządku prawnego </w:t>
            </w:r>
            <w:r w:rsidRPr="00FD581A">
              <w:rPr>
                <w:rFonts w:cs="Calibri"/>
                <w:i/>
                <w:sz w:val="20"/>
                <w:szCs w:val="20"/>
              </w:rPr>
              <w:t>dyrektywy Parlamentu Europejskiego i Rady 2014/45/UE w sprawie okresowych badań zdatności do ruchu drogowego pojazdów silnikowych i ich przyczep oraz uchylającej dyrektywę 2009/40/WE</w:t>
            </w:r>
            <w:r w:rsidRPr="00FD581A">
              <w:rPr>
                <w:rFonts w:cs="Calibri"/>
                <w:sz w:val="20"/>
                <w:szCs w:val="20"/>
              </w:rPr>
              <w:t>.</w:t>
            </w:r>
            <w:r w:rsidRPr="00FD581A">
              <w:rPr>
                <w:rFonts w:cs="Calibri"/>
                <w:spacing w:val="4"/>
                <w:sz w:val="20"/>
                <w:szCs w:val="20"/>
              </w:rPr>
              <w:t xml:space="preserve"> Przedmiotowa dyrektywa określa minimalne wymagania niezbędne do wprowadzenia w zakresie badań technicznych pojazdów przez państwa członkowskie UE, tworząc ramy dla ustanowienia prawidłowego i sprawnego systemu funkcjonowania badań technicznych pojazdów.</w:t>
            </w:r>
          </w:p>
          <w:p w14:paraId="4B21E572" w14:textId="77777777" w:rsidR="00AA5FEB" w:rsidRPr="00FD581A" w:rsidRDefault="00AA5FEB" w:rsidP="006414BF">
            <w:pPr>
              <w:suppressAutoHyphens/>
              <w:spacing w:after="0" w:line="276" w:lineRule="auto"/>
              <w:jc w:val="both"/>
              <w:rPr>
                <w:rFonts w:cs="Calibri"/>
                <w:sz w:val="20"/>
                <w:szCs w:val="20"/>
              </w:rPr>
            </w:pPr>
            <w:r w:rsidRPr="00FD581A">
              <w:rPr>
                <w:rFonts w:cs="Calibri"/>
                <w:sz w:val="20"/>
                <w:szCs w:val="20"/>
              </w:rPr>
              <w:t xml:space="preserve">Zawarte w </w:t>
            </w:r>
            <w:r w:rsidRPr="00FD581A">
              <w:rPr>
                <w:rFonts w:cs="Calibri"/>
                <w:i/>
                <w:sz w:val="20"/>
                <w:szCs w:val="20"/>
              </w:rPr>
              <w:t xml:space="preserve">projekcie ustawy o zmianie ustawy – Prawo o ruchu drogowym oraz niektórych innych ustaw </w:t>
            </w:r>
            <w:r w:rsidRPr="00FD581A">
              <w:rPr>
                <w:rFonts w:cs="Calibri"/>
                <w:sz w:val="20"/>
                <w:szCs w:val="20"/>
              </w:rPr>
              <w:t xml:space="preserve">propozycje wychodzą również naprzeciw wnioskom zawartym w raporcie NIK. Przedmiotowy projekt reguluje całokształt zagadnień związanych z badaniami technicznymi począwszy od wymagań dla kandydatów dla diagnostów, zasad ich dopuszczania do zawodu diagnosty, systemu szkolenia oraz nadzoru nad prawidłowością przeprowadzania badań technicznych. </w:t>
            </w:r>
          </w:p>
          <w:p w14:paraId="43FBDC59" w14:textId="47416868" w:rsidR="00AA5FEB" w:rsidRPr="00FD581A" w:rsidRDefault="00AA5FEB" w:rsidP="006414BF">
            <w:pPr>
              <w:suppressAutoHyphens/>
              <w:spacing w:after="0" w:line="276" w:lineRule="auto"/>
              <w:jc w:val="both"/>
              <w:rPr>
                <w:rFonts w:cs="Calibri"/>
                <w:sz w:val="20"/>
                <w:szCs w:val="20"/>
              </w:rPr>
            </w:pPr>
            <w:r w:rsidRPr="00FD581A">
              <w:rPr>
                <w:rFonts w:cs="Calibri"/>
                <w:i/>
                <w:sz w:val="20"/>
                <w:szCs w:val="20"/>
              </w:rPr>
              <w:t xml:space="preserve">Projekt  ustawy o zmianie ustawy – Prawo o ruchu drogowym oraz niektórych innych ustaw </w:t>
            </w:r>
            <w:r w:rsidRPr="00FD581A">
              <w:rPr>
                <w:rFonts w:cs="Calibri"/>
                <w:sz w:val="20"/>
                <w:szCs w:val="20"/>
              </w:rPr>
              <w:t>pozostawia starostom nadzór nad przedsiębiorcami prowadzącymi stacj</w:t>
            </w:r>
            <w:r w:rsidR="006414BF">
              <w:rPr>
                <w:rFonts w:cs="Calibri"/>
                <w:sz w:val="20"/>
                <w:szCs w:val="20"/>
              </w:rPr>
              <w:t>e</w:t>
            </w:r>
            <w:r w:rsidRPr="00FD581A">
              <w:rPr>
                <w:rFonts w:cs="Calibri"/>
                <w:sz w:val="20"/>
                <w:szCs w:val="20"/>
              </w:rPr>
              <w:t xml:space="preserve"> kontroli pojazdów, a zakłada wprowadzenie „technicznego” nadzoru nad prawidłowością badań technicznych pojazdów przeprowadzanego przez wykwalifikowane osoby. </w:t>
            </w:r>
            <w:r w:rsidR="0037725D">
              <w:rPr>
                <w:rFonts w:cs="Calibri"/>
                <w:sz w:val="20"/>
                <w:szCs w:val="20"/>
              </w:rPr>
              <w:t xml:space="preserve"> </w:t>
            </w:r>
            <w:r w:rsidRPr="00FD581A">
              <w:rPr>
                <w:rFonts w:cs="Calibri"/>
                <w:sz w:val="20"/>
                <w:szCs w:val="20"/>
              </w:rPr>
              <w:t xml:space="preserve">Projekt ustawy powierza starostom nadzór nad przedsiębiorcami prowadzącymi ośrodki szkolenia, w tym wydawanie decyzji administracyjnych związanych z wpisem bądź wykreśleniem z rejestru przedsiębiorców prowadzących ośrodki szkolenia diagnostów. </w:t>
            </w:r>
          </w:p>
          <w:p w14:paraId="4BF6E043" w14:textId="1F5C9B84" w:rsidR="00AA5FEB" w:rsidRPr="00FD581A" w:rsidRDefault="00AA5FEB" w:rsidP="006414BF">
            <w:pPr>
              <w:suppressAutoHyphens/>
              <w:spacing w:after="0" w:line="276" w:lineRule="auto"/>
              <w:jc w:val="both"/>
              <w:rPr>
                <w:rFonts w:cs="Calibri"/>
                <w:sz w:val="20"/>
                <w:szCs w:val="20"/>
              </w:rPr>
            </w:pPr>
            <w:r w:rsidRPr="00FD581A">
              <w:rPr>
                <w:rFonts w:cs="Calibri"/>
                <w:sz w:val="20"/>
                <w:szCs w:val="20"/>
              </w:rPr>
              <w:t>Dyrektorowi Transportowe</w:t>
            </w:r>
            <w:r w:rsidR="006414BF">
              <w:rPr>
                <w:rFonts w:cs="Calibri"/>
                <w:sz w:val="20"/>
                <w:szCs w:val="20"/>
              </w:rPr>
              <w:t>go</w:t>
            </w:r>
            <w:r w:rsidRPr="00FD581A">
              <w:rPr>
                <w:rFonts w:cs="Calibri"/>
                <w:sz w:val="20"/>
                <w:szCs w:val="20"/>
              </w:rPr>
              <w:t xml:space="preserve"> Dozor</w:t>
            </w:r>
            <w:r w:rsidR="006414BF">
              <w:rPr>
                <w:rFonts w:cs="Calibri"/>
                <w:sz w:val="20"/>
                <w:szCs w:val="20"/>
              </w:rPr>
              <w:t>u</w:t>
            </w:r>
            <w:r w:rsidRPr="00FD581A">
              <w:rPr>
                <w:rFonts w:cs="Calibri"/>
                <w:sz w:val="20"/>
                <w:szCs w:val="20"/>
              </w:rPr>
              <w:t xml:space="preserve"> Techniczne</w:t>
            </w:r>
            <w:r w:rsidR="006414BF">
              <w:rPr>
                <w:rFonts w:cs="Calibri"/>
                <w:sz w:val="20"/>
                <w:szCs w:val="20"/>
              </w:rPr>
              <w:t>go</w:t>
            </w:r>
            <w:r w:rsidRPr="00FD581A">
              <w:rPr>
                <w:rFonts w:cs="Calibri"/>
                <w:sz w:val="20"/>
                <w:szCs w:val="20"/>
              </w:rPr>
              <w:t xml:space="preserve"> jako jednostce podległej ministrowi właściwemu do spraw transportu powierzono kompetencje organu odpowiedzialnego za organizację, funkcjonowanie i poprawę jakości systemu badań technicznych. Projekt ustawy wskazuje Dyrektora Transportowego Dozoru Technicznego jako organ właściwy do wydawania, zawieszania, przywracania i cofania uprawnień diagnosty do przeprowadzania badań technicznych oraz sprawowania nadzoru nad prawidłowością przeprowadzania badań technicznych, umieszczania cech identyfikacyjnych oraz dokonywania innych czynności diagnosty związanych z dopuszczeniem pojazdu do ruchu. Należy podkreślić, że jednym z kluczowych elementów nadzoru jest wprowadzenie bezpośrednio czynności kontrolnych diagnostów przeprowadzających badania techniczne. </w:t>
            </w:r>
            <w:r w:rsidR="0037725D">
              <w:rPr>
                <w:rFonts w:cs="Calibri"/>
                <w:sz w:val="20"/>
                <w:szCs w:val="20"/>
              </w:rPr>
              <w:t xml:space="preserve"> </w:t>
            </w:r>
            <w:r w:rsidRPr="00FD581A">
              <w:rPr>
                <w:rFonts w:cs="Calibri"/>
                <w:sz w:val="20"/>
                <w:szCs w:val="20"/>
              </w:rPr>
              <w:t xml:space="preserve">Projekt ustawy wprowadza obowiązkowe okresowe szkolenia (warsztaty doskonalenia zawodowego oraz dodatkowe warsztaty doskonalenia zawodowego) umożliwiające pozyskanie wiedzy z zakresu nowych technologii mających zastosowanie w pojazdach. </w:t>
            </w:r>
          </w:p>
          <w:p w14:paraId="59063C63" w14:textId="77777777" w:rsidR="00AA5FEB" w:rsidRPr="00FD581A" w:rsidRDefault="00AA5FEB" w:rsidP="006414BF">
            <w:pPr>
              <w:suppressAutoHyphens/>
              <w:spacing w:after="0" w:line="276" w:lineRule="auto"/>
              <w:jc w:val="both"/>
              <w:rPr>
                <w:rFonts w:cs="Calibri"/>
                <w:sz w:val="20"/>
                <w:szCs w:val="20"/>
              </w:rPr>
            </w:pPr>
            <w:r w:rsidRPr="00FD581A">
              <w:rPr>
                <w:rFonts w:cs="Calibri"/>
                <w:sz w:val="20"/>
                <w:szCs w:val="20"/>
              </w:rPr>
              <w:t xml:space="preserve">Zakładana zmiana systemu badań technicznych powinna spowodować, że pojazdy, które są niesprawne technicznie przez co zagrażają bezpieczeństwu w ruchu drogowym, zostaną wyeliminowane z polskich dróg. </w:t>
            </w:r>
          </w:p>
          <w:p w14:paraId="58C304E8" w14:textId="32543F3A" w:rsidR="00AA5FEB" w:rsidRPr="00876005" w:rsidRDefault="00AA5FEB" w:rsidP="006414BF">
            <w:pPr>
              <w:suppressAutoHyphens/>
              <w:spacing w:after="0"/>
              <w:jc w:val="both"/>
              <w:rPr>
                <w:rFonts w:asciiTheme="minorHAnsi" w:hAnsiTheme="minorHAnsi" w:cstheme="minorHAnsi"/>
                <w:color w:val="00B050"/>
                <w:sz w:val="20"/>
                <w:szCs w:val="20"/>
              </w:rPr>
            </w:pPr>
            <w:r w:rsidRPr="00FD581A">
              <w:rPr>
                <w:rFonts w:cs="Calibri"/>
                <w:sz w:val="20"/>
                <w:szCs w:val="20"/>
              </w:rPr>
              <w:t xml:space="preserve">W dniu 15 września 2022 r. odbyło się I czytanie </w:t>
            </w:r>
            <w:r w:rsidRPr="00FD581A">
              <w:rPr>
                <w:rFonts w:cs="Calibri"/>
                <w:i/>
                <w:sz w:val="20"/>
                <w:szCs w:val="20"/>
              </w:rPr>
              <w:t>projektu</w:t>
            </w:r>
            <w:r w:rsidRPr="00FD581A">
              <w:rPr>
                <w:rFonts w:cs="Calibri"/>
                <w:sz w:val="20"/>
                <w:szCs w:val="20"/>
              </w:rPr>
              <w:t xml:space="preserve"> </w:t>
            </w:r>
            <w:r w:rsidRPr="00FD581A">
              <w:rPr>
                <w:rFonts w:cs="Calibri"/>
                <w:i/>
                <w:sz w:val="20"/>
                <w:szCs w:val="20"/>
              </w:rPr>
              <w:t xml:space="preserve">ustawy o zmianie ustawy - Prawo o ruchu drogowym oraz niektórych innych ustaw </w:t>
            </w:r>
            <w:r w:rsidRPr="00FD581A">
              <w:rPr>
                <w:rFonts w:cs="Calibri"/>
                <w:sz w:val="20"/>
                <w:szCs w:val="20"/>
              </w:rPr>
              <w:t xml:space="preserve">na posiedzeniu Sejmu Rzeczypospolitej Polskiej, które zakończyło się skierowaniem projektu do Komisji Infrastruktury. W dniu 29 września 2022 r. odbyło się posiedzenie Komisji Infrastruktury na którym został przyjęty wniosek formalny o powołanie podkomisji liczącej 11 posłów. W dniach 4 i 6 października 2022 r. odbyły się posiedzenia podkomisji nadzwyczajnej powołanej do rozpatrzenia projektu ustawy. W dniu 6 października 2022 r. projekt został przyjęty przez podkomisję </w:t>
            </w:r>
            <w:r w:rsidRPr="00FD581A">
              <w:rPr>
                <w:rFonts w:cs="Calibri"/>
                <w:sz w:val="20"/>
                <w:szCs w:val="20"/>
              </w:rPr>
              <w:lastRenderedPageBreak/>
              <w:t>nadzwyczajną. W dniu 20 października 2022 r. odbyło się posiedzenie Komisji Infrastruktury w wyniku którego projekt ustawy został skierowany do rozpatrzenia przez podkomisję. Termin na przedstawienie sprawozdania Sejmowi Rzeczypospolitej Polskiej, przez Komisję Infrastruktury, został wydłużony do dnia 10 lipca 2023 r.</w:t>
            </w:r>
          </w:p>
        </w:tc>
        <w:tc>
          <w:tcPr>
            <w:tcW w:w="1275" w:type="dxa"/>
            <w:shd w:val="clear" w:color="auto" w:fill="B8CCE4" w:themeFill="accent1" w:themeFillTint="66"/>
          </w:tcPr>
          <w:p w14:paraId="4CA01E42" w14:textId="77777777" w:rsidR="00F0200D" w:rsidRPr="00FD581A" w:rsidRDefault="00F0200D" w:rsidP="00B736F6">
            <w:pPr>
              <w:tabs>
                <w:tab w:val="left" w:pos="915"/>
              </w:tabs>
              <w:rPr>
                <w:rFonts w:asciiTheme="minorHAnsi" w:hAnsiTheme="minorHAnsi" w:cstheme="minorHAnsi"/>
                <w:sz w:val="20"/>
                <w:szCs w:val="20"/>
              </w:rPr>
            </w:pPr>
            <w:r w:rsidRPr="00FD581A">
              <w:rPr>
                <w:rFonts w:asciiTheme="minorHAnsi" w:hAnsiTheme="minorHAnsi" w:cstheme="minorHAnsi"/>
                <w:sz w:val="20"/>
                <w:szCs w:val="20"/>
              </w:rPr>
              <w:lastRenderedPageBreak/>
              <w:t>Kierunek</w:t>
            </w:r>
          </w:p>
        </w:tc>
        <w:tc>
          <w:tcPr>
            <w:tcW w:w="1129" w:type="dxa"/>
          </w:tcPr>
          <w:p w14:paraId="35B5ABFC" w14:textId="71C8F965" w:rsidR="00F0200D" w:rsidRPr="00FD581A" w:rsidRDefault="00F0200D" w:rsidP="001F7620">
            <w:pPr>
              <w:jc w:val="center"/>
              <w:rPr>
                <w:rFonts w:asciiTheme="minorHAnsi" w:hAnsiTheme="minorHAnsi" w:cstheme="minorHAnsi"/>
                <w:sz w:val="20"/>
                <w:szCs w:val="20"/>
              </w:rPr>
            </w:pPr>
            <w:r w:rsidRPr="00FD581A">
              <w:rPr>
                <w:rFonts w:asciiTheme="minorHAnsi" w:hAnsiTheme="minorHAnsi" w:cstheme="minorHAnsi"/>
                <w:sz w:val="20"/>
                <w:szCs w:val="20"/>
              </w:rPr>
              <w:t>LEGISLACJA</w:t>
            </w:r>
          </w:p>
        </w:tc>
      </w:tr>
      <w:tr w:rsidR="00F0200D" w:rsidRPr="00876005" w14:paraId="376A964C" w14:textId="77777777" w:rsidTr="006414BF">
        <w:trPr>
          <w:trHeight w:val="416"/>
        </w:trPr>
        <w:tc>
          <w:tcPr>
            <w:tcW w:w="6658" w:type="dxa"/>
            <w:vMerge/>
          </w:tcPr>
          <w:p w14:paraId="5D4D8F0D" w14:textId="77777777" w:rsidR="00F0200D" w:rsidRPr="00876005" w:rsidRDefault="00F0200D" w:rsidP="00B736F6">
            <w:pPr>
              <w:rPr>
                <w:rFonts w:asciiTheme="minorHAnsi" w:hAnsiTheme="minorHAnsi" w:cstheme="minorHAnsi"/>
                <w:color w:val="00B050"/>
                <w:sz w:val="20"/>
                <w:szCs w:val="20"/>
              </w:rPr>
            </w:pPr>
          </w:p>
        </w:tc>
        <w:tc>
          <w:tcPr>
            <w:tcW w:w="1275" w:type="dxa"/>
            <w:shd w:val="clear" w:color="auto" w:fill="B8CCE4" w:themeFill="accent1" w:themeFillTint="66"/>
          </w:tcPr>
          <w:p w14:paraId="0375DCCA" w14:textId="77777777" w:rsidR="00F0200D" w:rsidRPr="00FD581A" w:rsidRDefault="00F0200D" w:rsidP="00B736F6">
            <w:pPr>
              <w:rPr>
                <w:rFonts w:asciiTheme="minorHAnsi" w:hAnsiTheme="minorHAnsi" w:cstheme="minorHAnsi"/>
                <w:sz w:val="20"/>
                <w:szCs w:val="20"/>
              </w:rPr>
            </w:pPr>
            <w:r w:rsidRPr="00FD581A">
              <w:rPr>
                <w:rFonts w:asciiTheme="minorHAnsi" w:hAnsiTheme="minorHAnsi" w:cstheme="minorHAnsi"/>
                <w:sz w:val="20"/>
                <w:szCs w:val="20"/>
              </w:rPr>
              <w:t>Lider</w:t>
            </w:r>
          </w:p>
        </w:tc>
        <w:tc>
          <w:tcPr>
            <w:tcW w:w="1129" w:type="dxa"/>
          </w:tcPr>
          <w:p w14:paraId="5BA3D68C" w14:textId="29821CBC" w:rsidR="00F0200D" w:rsidRPr="00FD581A" w:rsidRDefault="00F0200D" w:rsidP="001F7620">
            <w:pPr>
              <w:jc w:val="center"/>
              <w:rPr>
                <w:rFonts w:asciiTheme="minorHAnsi" w:hAnsiTheme="minorHAnsi" w:cstheme="minorHAnsi"/>
                <w:sz w:val="20"/>
                <w:szCs w:val="20"/>
              </w:rPr>
            </w:pPr>
            <w:r w:rsidRPr="00FD581A">
              <w:rPr>
                <w:rFonts w:asciiTheme="minorHAnsi" w:hAnsiTheme="minorHAnsi" w:cstheme="minorHAnsi"/>
                <w:sz w:val="20"/>
                <w:szCs w:val="20"/>
              </w:rPr>
              <w:t>MI/DTD</w:t>
            </w:r>
          </w:p>
        </w:tc>
      </w:tr>
      <w:tr w:rsidR="00F0200D" w:rsidRPr="00876005" w14:paraId="6047E62C" w14:textId="77777777" w:rsidTr="006414BF">
        <w:tc>
          <w:tcPr>
            <w:tcW w:w="6658" w:type="dxa"/>
            <w:vMerge/>
            <w:shd w:val="clear" w:color="auto" w:fill="B8CCE4" w:themeFill="accent1" w:themeFillTint="66"/>
          </w:tcPr>
          <w:p w14:paraId="0E67E558" w14:textId="77777777" w:rsidR="00F0200D" w:rsidRPr="00876005" w:rsidRDefault="00F0200D" w:rsidP="00B736F6">
            <w:pPr>
              <w:rPr>
                <w:rFonts w:asciiTheme="minorHAnsi" w:hAnsiTheme="minorHAnsi" w:cstheme="minorHAnsi"/>
                <w:color w:val="00B050"/>
                <w:sz w:val="20"/>
                <w:szCs w:val="20"/>
              </w:rPr>
            </w:pPr>
          </w:p>
        </w:tc>
        <w:tc>
          <w:tcPr>
            <w:tcW w:w="1275" w:type="dxa"/>
            <w:shd w:val="clear" w:color="auto" w:fill="B8CCE4" w:themeFill="accent1" w:themeFillTint="66"/>
          </w:tcPr>
          <w:p w14:paraId="42D606E2" w14:textId="12A4CBC9" w:rsidR="00F0200D" w:rsidRPr="00FD581A" w:rsidRDefault="00F0200D" w:rsidP="00B736F6">
            <w:pPr>
              <w:rPr>
                <w:rFonts w:asciiTheme="minorHAnsi" w:hAnsiTheme="minorHAnsi" w:cstheme="minorHAnsi"/>
                <w:sz w:val="20"/>
                <w:szCs w:val="20"/>
              </w:rPr>
            </w:pPr>
            <w:r w:rsidRPr="00FD581A">
              <w:rPr>
                <w:rFonts w:asciiTheme="minorHAnsi" w:hAnsiTheme="minorHAnsi" w:cstheme="minorHAnsi"/>
                <w:sz w:val="20"/>
                <w:szCs w:val="20"/>
              </w:rPr>
              <w:t>Stan na 31.12.202</w:t>
            </w:r>
            <w:r w:rsidR="00AA5FEB" w:rsidRPr="00FD581A">
              <w:rPr>
                <w:rFonts w:asciiTheme="minorHAnsi" w:hAnsiTheme="minorHAnsi" w:cstheme="minorHAnsi"/>
                <w:sz w:val="20"/>
                <w:szCs w:val="20"/>
              </w:rPr>
              <w:t>1</w:t>
            </w:r>
          </w:p>
        </w:tc>
        <w:tc>
          <w:tcPr>
            <w:tcW w:w="1129" w:type="dxa"/>
            <w:shd w:val="clear" w:color="auto" w:fill="B8CCE4" w:themeFill="accent1" w:themeFillTint="66"/>
          </w:tcPr>
          <w:p w14:paraId="27D2E27F" w14:textId="483DAC56" w:rsidR="00F0200D" w:rsidRPr="00FD581A" w:rsidRDefault="00F0200D" w:rsidP="00B736F6">
            <w:pPr>
              <w:rPr>
                <w:rFonts w:asciiTheme="minorHAnsi" w:hAnsiTheme="minorHAnsi" w:cstheme="minorHAnsi"/>
                <w:sz w:val="20"/>
                <w:szCs w:val="20"/>
              </w:rPr>
            </w:pPr>
            <w:r w:rsidRPr="00FD581A">
              <w:rPr>
                <w:rFonts w:asciiTheme="minorHAnsi" w:hAnsiTheme="minorHAnsi" w:cstheme="minorHAnsi"/>
                <w:sz w:val="20"/>
                <w:szCs w:val="20"/>
              </w:rPr>
              <w:t>Stan na 31.12.20</w:t>
            </w:r>
            <w:r w:rsidR="00AA5FEB" w:rsidRPr="00FD581A">
              <w:rPr>
                <w:rFonts w:asciiTheme="minorHAnsi" w:hAnsiTheme="minorHAnsi" w:cstheme="minorHAnsi"/>
                <w:sz w:val="20"/>
                <w:szCs w:val="20"/>
              </w:rPr>
              <w:t>22</w:t>
            </w:r>
          </w:p>
        </w:tc>
      </w:tr>
      <w:tr w:rsidR="00F0200D" w:rsidRPr="00876005" w14:paraId="14E5CB6D" w14:textId="77777777" w:rsidTr="006414BF">
        <w:trPr>
          <w:trHeight w:val="1196"/>
        </w:trPr>
        <w:tc>
          <w:tcPr>
            <w:tcW w:w="6658" w:type="dxa"/>
            <w:vMerge/>
          </w:tcPr>
          <w:p w14:paraId="4155FD20" w14:textId="77777777" w:rsidR="00F0200D" w:rsidRPr="00876005" w:rsidRDefault="00F0200D" w:rsidP="00B736F6">
            <w:pPr>
              <w:rPr>
                <w:rFonts w:asciiTheme="minorHAnsi" w:hAnsiTheme="minorHAnsi" w:cstheme="minorHAnsi"/>
                <w:color w:val="00B050"/>
                <w:sz w:val="20"/>
                <w:szCs w:val="20"/>
              </w:rPr>
            </w:pPr>
          </w:p>
        </w:tc>
        <w:tc>
          <w:tcPr>
            <w:tcW w:w="1275" w:type="dxa"/>
          </w:tcPr>
          <w:p w14:paraId="1ADC97FC" w14:textId="770DC35E" w:rsidR="00F0200D" w:rsidRPr="00FD581A" w:rsidRDefault="00584D59" w:rsidP="00584D59">
            <w:pPr>
              <w:jc w:val="both"/>
              <w:rPr>
                <w:rFonts w:asciiTheme="minorHAnsi" w:hAnsiTheme="minorHAnsi" w:cstheme="minorHAnsi"/>
                <w:sz w:val="20"/>
                <w:szCs w:val="20"/>
              </w:rPr>
            </w:pPr>
            <w:r w:rsidRPr="00FD581A">
              <w:rPr>
                <w:rFonts w:cs="Calibri"/>
                <w:i/>
                <w:sz w:val="20"/>
                <w:szCs w:val="20"/>
              </w:rPr>
              <w:t>Projek</w:t>
            </w:r>
            <w:r w:rsidRPr="00FD581A">
              <w:rPr>
                <w:rFonts w:cs="Calibri"/>
                <w:sz w:val="20"/>
                <w:szCs w:val="20"/>
              </w:rPr>
              <w:t xml:space="preserve">t </w:t>
            </w:r>
            <w:r w:rsidRPr="00FD581A">
              <w:rPr>
                <w:rFonts w:cs="Calibri"/>
                <w:i/>
                <w:sz w:val="20"/>
                <w:szCs w:val="20"/>
              </w:rPr>
              <w:t xml:space="preserve">ustawy </w:t>
            </w:r>
            <w:r w:rsidRPr="00FD581A">
              <w:rPr>
                <w:rFonts w:cs="Calibri"/>
                <w:i/>
                <w:sz w:val="20"/>
                <w:szCs w:val="20"/>
              </w:rPr>
              <w:br/>
              <w:t xml:space="preserve">o zmianie ustawy </w:t>
            </w:r>
            <w:r w:rsidRPr="00FD581A">
              <w:rPr>
                <w:rFonts w:cs="Calibri"/>
                <w:i/>
                <w:sz w:val="20"/>
                <w:szCs w:val="20"/>
              </w:rPr>
              <w:br/>
              <w:t xml:space="preserve">─ Prawo o ruchu drogowym oraz niektórych innych ustaw </w:t>
            </w:r>
            <w:r w:rsidRPr="00FD581A">
              <w:rPr>
                <w:rFonts w:cs="Calibri"/>
                <w:sz w:val="20"/>
                <w:szCs w:val="20"/>
              </w:rPr>
              <w:t>został skierowany do rozpatrzenia przez Stały Komitet Rady Ministrów.</w:t>
            </w:r>
          </w:p>
        </w:tc>
        <w:tc>
          <w:tcPr>
            <w:tcW w:w="1129" w:type="dxa"/>
          </w:tcPr>
          <w:p w14:paraId="3D848484" w14:textId="77777777" w:rsidR="00584D59" w:rsidRPr="00FD581A" w:rsidRDefault="00584D59" w:rsidP="00584D59">
            <w:pPr>
              <w:spacing w:after="0" w:line="240" w:lineRule="auto"/>
              <w:jc w:val="both"/>
              <w:rPr>
                <w:rFonts w:cs="Calibri"/>
                <w:sz w:val="20"/>
                <w:szCs w:val="20"/>
              </w:rPr>
            </w:pPr>
            <w:r w:rsidRPr="00FD581A">
              <w:rPr>
                <w:rFonts w:cs="Calibri"/>
                <w:sz w:val="20"/>
                <w:szCs w:val="20"/>
              </w:rPr>
              <w:t xml:space="preserve">Skierowanie projektu do </w:t>
            </w:r>
          </w:p>
          <w:p w14:paraId="1BBF4C7B" w14:textId="1FDCA1A2" w:rsidR="00F0200D" w:rsidRPr="00FD581A" w:rsidRDefault="00584D59" w:rsidP="00584D59">
            <w:pPr>
              <w:jc w:val="both"/>
              <w:rPr>
                <w:rFonts w:asciiTheme="minorHAnsi" w:hAnsiTheme="minorHAnsi" w:cstheme="minorHAnsi"/>
                <w:sz w:val="20"/>
                <w:szCs w:val="20"/>
              </w:rPr>
            </w:pPr>
            <w:r w:rsidRPr="00FD581A">
              <w:rPr>
                <w:rFonts w:cs="Calibri"/>
                <w:sz w:val="20"/>
                <w:szCs w:val="20"/>
              </w:rPr>
              <w:t xml:space="preserve">podkomisji nadzwyczajnej do rozpatrzenia </w:t>
            </w:r>
            <w:r w:rsidRPr="00FD581A">
              <w:rPr>
                <w:rFonts w:cs="Calibri"/>
                <w:i/>
                <w:sz w:val="20"/>
                <w:szCs w:val="20"/>
              </w:rPr>
              <w:t xml:space="preserve">projektu ustawy </w:t>
            </w:r>
            <w:r w:rsidRPr="00FD581A">
              <w:rPr>
                <w:rFonts w:cs="Calibri"/>
                <w:i/>
                <w:sz w:val="20"/>
                <w:szCs w:val="20"/>
              </w:rPr>
              <w:br/>
              <w:t>o zmianie ustawy - Prawo o ruchu drogowym oraz niektórych innych ustaw.</w:t>
            </w:r>
          </w:p>
        </w:tc>
      </w:tr>
    </w:tbl>
    <w:p w14:paraId="56F1962E" w14:textId="6D5D6EFC" w:rsidR="00ED0BEC" w:rsidRDefault="00ED0BEC" w:rsidP="00207B1C">
      <w:pPr>
        <w:rPr>
          <w:rFonts w:asciiTheme="minorHAnsi" w:hAnsiTheme="minorHAnsi" w:cstheme="minorHAnsi"/>
          <w:sz w:val="20"/>
          <w:szCs w:val="20"/>
        </w:rPr>
      </w:pPr>
    </w:p>
    <w:tbl>
      <w:tblPr>
        <w:tblStyle w:val="Tabela-Siatka"/>
        <w:tblW w:w="9062" w:type="dxa"/>
        <w:tblLayout w:type="fixed"/>
        <w:tblLook w:val="04A0" w:firstRow="1" w:lastRow="0" w:firstColumn="1" w:lastColumn="0" w:noHBand="0" w:noVBand="1"/>
      </w:tblPr>
      <w:tblGrid>
        <w:gridCol w:w="6658"/>
        <w:gridCol w:w="1275"/>
        <w:gridCol w:w="1129"/>
      </w:tblGrid>
      <w:tr w:rsidR="00876005" w:rsidRPr="00876005" w14:paraId="73327795" w14:textId="77777777" w:rsidTr="008F04A9">
        <w:trPr>
          <w:trHeight w:val="708"/>
        </w:trPr>
        <w:tc>
          <w:tcPr>
            <w:tcW w:w="9062" w:type="dxa"/>
            <w:gridSpan w:val="3"/>
            <w:shd w:val="clear" w:color="auto" w:fill="1F497D" w:themeFill="text2"/>
          </w:tcPr>
          <w:p w14:paraId="4F2FADFC" w14:textId="3EC6DB0B" w:rsidR="00876005" w:rsidRPr="00876005" w:rsidRDefault="00876005" w:rsidP="008F04A9">
            <w:pPr>
              <w:rPr>
                <w:rFonts w:asciiTheme="minorHAnsi" w:hAnsiTheme="minorHAnsi" w:cstheme="minorHAnsi"/>
                <w:color w:val="00B050"/>
                <w:sz w:val="20"/>
                <w:szCs w:val="20"/>
              </w:rPr>
            </w:pPr>
            <w:r w:rsidRPr="006B5018">
              <w:rPr>
                <w:rFonts w:asciiTheme="minorHAnsi" w:hAnsiTheme="minorHAnsi" w:cstheme="minorHAnsi"/>
                <w:b/>
                <w:color w:val="FFFFFF" w:themeColor="background1"/>
                <w:sz w:val="20"/>
                <w:szCs w:val="20"/>
              </w:rPr>
              <w:t xml:space="preserve">P.2 Zwiększenie efektywności działań kontrolnych Inspekcji Transportu Drogowego </w:t>
            </w:r>
          </w:p>
        </w:tc>
      </w:tr>
      <w:tr w:rsidR="00876005" w:rsidRPr="00876005" w14:paraId="650C8112" w14:textId="77777777" w:rsidTr="00E06D13">
        <w:trPr>
          <w:trHeight w:val="269"/>
        </w:trPr>
        <w:tc>
          <w:tcPr>
            <w:tcW w:w="6658" w:type="dxa"/>
            <w:vMerge w:val="restart"/>
          </w:tcPr>
          <w:p w14:paraId="72228391" w14:textId="77777777" w:rsidR="00876005" w:rsidRPr="006B5018" w:rsidRDefault="00876005" w:rsidP="008F04A9">
            <w:pPr>
              <w:spacing w:after="0"/>
              <w:jc w:val="both"/>
              <w:rPr>
                <w:rFonts w:asciiTheme="minorHAnsi" w:hAnsiTheme="minorHAnsi" w:cstheme="minorHAnsi"/>
                <w:b/>
                <w:sz w:val="20"/>
                <w:szCs w:val="20"/>
              </w:rPr>
            </w:pPr>
            <w:r w:rsidRPr="006B5018">
              <w:rPr>
                <w:rFonts w:asciiTheme="minorHAnsi" w:hAnsiTheme="minorHAnsi" w:cstheme="minorHAnsi"/>
                <w:b/>
                <w:sz w:val="20"/>
                <w:szCs w:val="20"/>
              </w:rPr>
              <w:t xml:space="preserve">Zakres działania: </w:t>
            </w:r>
          </w:p>
          <w:p w14:paraId="311E3602" w14:textId="77777777" w:rsidR="00876005" w:rsidRPr="00B02A60" w:rsidRDefault="00876005" w:rsidP="006414BF">
            <w:pPr>
              <w:suppressAutoHyphens/>
              <w:spacing w:after="0"/>
              <w:jc w:val="both"/>
              <w:rPr>
                <w:rStyle w:val="markedcontent"/>
                <w:rFonts w:asciiTheme="minorHAnsi" w:hAnsiTheme="minorHAnsi" w:cstheme="minorHAnsi"/>
                <w:sz w:val="20"/>
                <w:szCs w:val="20"/>
              </w:rPr>
            </w:pPr>
            <w:r w:rsidRPr="00B02A60">
              <w:rPr>
                <w:rStyle w:val="markedcontent"/>
                <w:rFonts w:asciiTheme="minorHAnsi" w:hAnsiTheme="minorHAnsi" w:cstheme="minorHAnsi"/>
                <w:sz w:val="20"/>
                <w:szCs w:val="20"/>
              </w:rPr>
              <w:t>Kontynuacja realizacji projektu „Wzmocnienie potencjału Inspekcji Transportu Drogowego”, zgodnie z umową o dofinansowanie nr POIS.03.01.00-00-0039/17-06 z dn. 26 września 2018 r., współfinasowanego ze środków Unii Europejskiej w ramach Programu Operacyjnego Infrastruktura i Środowisko 2014 – 2020.</w:t>
            </w:r>
            <w:r w:rsidRPr="00B02A60">
              <w:rPr>
                <w:rFonts w:asciiTheme="minorHAnsi" w:hAnsiTheme="minorHAnsi" w:cstheme="minorHAnsi"/>
                <w:sz w:val="20"/>
                <w:szCs w:val="20"/>
              </w:rPr>
              <w:t xml:space="preserve"> </w:t>
            </w:r>
            <w:r w:rsidRPr="00B02A60">
              <w:rPr>
                <w:rStyle w:val="markedcontent"/>
                <w:rFonts w:asciiTheme="minorHAnsi" w:hAnsiTheme="minorHAnsi" w:cstheme="minorHAnsi"/>
                <w:sz w:val="20"/>
                <w:szCs w:val="20"/>
              </w:rPr>
              <w:t>Głównym celem projektu jest poprawa bezpieczeństwa ruchu drogowego poprzez zwiększenie efektywności działań kontrolnych Inspekcji Transportu Drogowego, które będzie możliwe poprzez zakup nowoczesnego sprzętu i pojazdów wraz ze specjalistycznym wyposażeniem.</w:t>
            </w:r>
          </w:p>
          <w:p w14:paraId="6F0AA697" w14:textId="77777777" w:rsidR="00876005" w:rsidRPr="006B5018" w:rsidRDefault="00876005" w:rsidP="006414BF">
            <w:pPr>
              <w:suppressAutoHyphens/>
              <w:spacing w:after="0"/>
              <w:jc w:val="both"/>
              <w:rPr>
                <w:rFonts w:asciiTheme="minorHAnsi" w:hAnsiTheme="minorHAnsi" w:cstheme="minorHAnsi"/>
                <w:b/>
                <w:sz w:val="20"/>
                <w:szCs w:val="20"/>
              </w:rPr>
            </w:pPr>
          </w:p>
          <w:p w14:paraId="06A5F415" w14:textId="77777777" w:rsidR="00876005" w:rsidRPr="006B5018" w:rsidRDefault="00876005" w:rsidP="006414BF">
            <w:pPr>
              <w:suppressAutoHyphens/>
              <w:spacing w:after="0"/>
              <w:jc w:val="both"/>
              <w:rPr>
                <w:rFonts w:asciiTheme="minorHAnsi" w:hAnsiTheme="minorHAnsi" w:cstheme="minorHAnsi"/>
                <w:b/>
                <w:sz w:val="20"/>
                <w:szCs w:val="20"/>
              </w:rPr>
            </w:pPr>
            <w:r w:rsidRPr="006B5018">
              <w:rPr>
                <w:rFonts w:asciiTheme="minorHAnsi" w:hAnsiTheme="minorHAnsi" w:cstheme="minorHAnsi"/>
                <w:b/>
                <w:sz w:val="20"/>
                <w:szCs w:val="20"/>
              </w:rPr>
              <w:t xml:space="preserve">Osiągnięte rezultaty: </w:t>
            </w:r>
          </w:p>
          <w:p w14:paraId="2C74BF1E" w14:textId="77777777" w:rsidR="00876005" w:rsidRDefault="00876005" w:rsidP="006414BF">
            <w:pPr>
              <w:suppressAutoHyphens/>
              <w:spacing w:after="0"/>
              <w:jc w:val="both"/>
              <w:rPr>
                <w:rStyle w:val="markedcontent"/>
                <w:rFonts w:asciiTheme="minorHAnsi" w:hAnsiTheme="minorHAnsi" w:cstheme="minorHAnsi"/>
                <w:sz w:val="20"/>
                <w:szCs w:val="20"/>
              </w:rPr>
            </w:pPr>
            <w:r w:rsidRPr="006B5018">
              <w:rPr>
                <w:rStyle w:val="markedcontent"/>
                <w:rFonts w:asciiTheme="minorHAnsi" w:hAnsiTheme="minorHAnsi" w:cstheme="minorHAnsi"/>
                <w:sz w:val="20"/>
                <w:szCs w:val="20"/>
              </w:rPr>
              <w:t xml:space="preserve">Zakres rzeczowy projektu zakłada doposażenie Inspekcji Transportu Drogowego </w:t>
            </w:r>
            <w:r w:rsidRPr="006B5018">
              <w:rPr>
                <w:rStyle w:val="markedcontent"/>
                <w:rFonts w:asciiTheme="minorHAnsi" w:hAnsiTheme="minorHAnsi" w:cstheme="minorHAnsi"/>
                <w:sz w:val="20"/>
                <w:szCs w:val="20"/>
              </w:rPr>
              <w:br/>
              <w:t>w specjalistyczny sprzęt oraz pojazdy niezbędne do efektywnego wykonywania zadań statutowych. Zakup zestawów kontrolnych do kontroli tachografów, samochodów typu furgon wraz ze specjalistycznym wyposażeniem oraz mobilnych jednostek diagnostycznych przyczyni się do poprawy bezpieczeństwa ruchu drogowego oraz ograniczenia negatywnego wpływu transportu na środowisko naturalne.</w:t>
            </w:r>
          </w:p>
          <w:p w14:paraId="1AE8ADB8" w14:textId="77777777" w:rsidR="006B5018" w:rsidRDefault="006B5018" w:rsidP="008F04A9">
            <w:pPr>
              <w:spacing w:after="0"/>
              <w:jc w:val="both"/>
              <w:rPr>
                <w:rFonts w:asciiTheme="minorHAnsi" w:hAnsiTheme="minorHAnsi" w:cstheme="minorHAnsi"/>
                <w:b/>
                <w:color w:val="00B050"/>
                <w:sz w:val="20"/>
                <w:szCs w:val="20"/>
              </w:rPr>
            </w:pPr>
          </w:p>
          <w:p w14:paraId="6DF7A4ED" w14:textId="77777777" w:rsidR="006B5018" w:rsidRDefault="006B5018" w:rsidP="008F04A9">
            <w:pPr>
              <w:spacing w:after="0"/>
              <w:jc w:val="both"/>
              <w:rPr>
                <w:rFonts w:asciiTheme="minorHAnsi" w:hAnsiTheme="minorHAnsi" w:cstheme="minorHAnsi"/>
                <w:b/>
                <w:color w:val="00B050"/>
                <w:sz w:val="20"/>
                <w:szCs w:val="20"/>
              </w:rPr>
            </w:pPr>
          </w:p>
          <w:p w14:paraId="33253E24" w14:textId="77777777" w:rsidR="006B5018" w:rsidRDefault="006B5018" w:rsidP="008F04A9">
            <w:pPr>
              <w:spacing w:after="0"/>
              <w:jc w:val="both"/>
              <w:rPr>
                <w:rFonts w:asciiTheme="minorHAnsi" w:hAnsiTheme="minorHAnsi" w:cstheme="minorHAnsi"/>
                <w:b/>
                <w:color w:val="00B050"/>
                <w:sz w:val="20"/>
                <w:szCs w:val="20"/>
              </w:rPr>
            </w:pPr>
          </w:p>
          <w:p w14:paraId="0B9B847E" w14:textId="77777777" w:rsidR="006B5018" w:rsidRDefault="006B5018" w:rsidP="008F04A9">
            <w:pPr>
              <w:spacing w:after="0"/>
              <w:jc w:val="both"/>
              <w:rPr>
                <w:rFonts w:asciiTheme="minorHAnsi" w:hAnsiTheme="minorHAnsi" w:cstheme="minorHAnsi"/>
                <w:b/>
                <w:color w:val="00B050"/>
                <w:sz w:val="20"/>
                <w:szCs w:val="20"/>
              </w:rPr>
            </w:pPr>
          </w:p>
          <w:p w14:paraId="0DCF1E5A" w14:textId="77777777" w:rsidR="006B5018" w:rsidRDefault="006B5018" w:rsidP="008F04A9">
            <w:pPr>
              <w:spacing w:after="0"/>
              <w:jc w:val="both"/>
              <w:rPr>
                <w:rFonts w:asciiTheme="minorHAnsi" w:hAnsiTheme="minorHAnsi" w:cstheme="minorHAnsi"/>
                <w:b/>
                <w:color w:val="00B050"/>
                <w:sz w:val="20"/>
                <w:szCs w:val="20"/>
              </w:rPr>
            </w:pPr>
          </w:p>
          <w:p w14:paraId="27917B9C" w14:textId="3B9B70B9" w:rsidR="006B5018" w:rsidRPr="00876005" w:rsidRDefault="006B5018" w:rsidP="008F04A9">
            <w:pPr>
              <w:spacing w:after="0"/>
              <w:jc w:val="both"/>
              <w:rPr>
                <w:rFonts w:asciiTheme="minorHAnsi" w:hAnsiTheme="minorHAnsi" w:cstheme="minorHAnsi"/>
                <w:b/>
                <w:color w:val="00B050"/>
                <w:sz w:val="20"/>
                <w:szCs w:val="20"/>
              </w:rPr>
            </w:pPr>
          </w:p>
        </w:tc>
        <w:tc>
          <w:tcPr>
            <w:tcW w:w="1275" w:type="dxa"/>
            <w:shd w:val="clear" w:color="auto" w:fill="B8CCE4" w:themeFill="accent1" w:themeFillTint="66"/>
          </w:tcPr>
          <w:p w14:paraId="133FC912" w14:textId="77777777" w:rsidR="00876005" w:rsidRPr="006414BF" w:rsidRDefault="00876005" w:rsidP="008F04A9">
            <w:pPr>
              <w:widowControl w:val="0"/>
              <w:tabs>
                <w:tab w:val="left" w:pos="915"/>
              </w:tabs>
              <w:spacing w:after="0" w:line="240" w:lineRule="auto"/>
              <w:rPr>
                <w:rFonts w:asciiTheme="minorHAnsi" w:hAnsiTheme="minorHAnsi" w:cstheme="minorHAnsi"/>
                <w:sz w:val="20"/>
                <w:szCs w:val="20"/>
              </w:rPr>
            </w:pPr>
            <w:r w:rsidRPr="006414BF">
              <w:rPr>
                <w:sz w:val="20"/>
                <w:szCs w:val="20"/>
              </w:rPr>
              <w:t xml:space="preserve">Kierunek </w:t>
            </w:r>
          </w:p>
        </w:tc>
        <w:tc>
          <w:tcPr>
            <w:tcW w:w="1129" w:type="dxa"/>
          </w:tcPr>
          <w:p w14:paraId="11117043" w14:textId="46149D23" w:rsidR="00876005" w:rsidRPr="006B5018" w:rsidRDefault="00876005" w:rsidP="001F7620">
            <w:pPr>
              <w:widowControl w:val="0"/>
              <w:spacing w:after="0" w:line="240" w:lineRule="auto"/>
              <w:jc w:val="center"/>
              <w:rPr>
                <w:rFonts w:asciiTheme="minorHAnsi" w:hAnsiTheme="minorHAnsi" w:cstheme="minorHAnsi"/>
                <w:sz w:val="20"/>
                <w:szCs w:val="20"/>
              </w:rPr>
            </w:pPr>
            <w:r w:rsidRPr="006B5018">
              <w:rPr>
                <w:rFonts w:asciiTheme="minorHAnsi" w:hAnsiTheme="minorHAnsi" w:cstheme="minorHAnsi"/>
                <w:sz w:val="20"/>
                <w:szCs w:val="20"/>
              </w:rPr>
              <w:t>NADZÓR</w:t>
            </w:r>
          </w:p>
        </w:tc>
      </w:tr>
      <w:tr w:rsidR="00876005" w:rsidRPr="00876005" w14:paraId="01C1432A" w14:textId="77777777" w:rsidTr="00E06D13">
        <w:trPr>
          <w:trHeight w:val="406"/>
        </w:trPr>
        <w:tc>
          <w:tcPr>
            <w:tcW w:w="6658" w:type="dxa"/>
            <w:vMerge/>
          </w:tcPr>
          <w:p w14:paraId="2BC07B5D" w14:textId="77777777" w:rsidR="00876005" w:rsidRPr="00876005" w:rsidRDefault="00876005" w:rsidP="008F04A9">
            <w:pPr>
              <w:widowControl w:val="0"/>
              <w:spacing w:after="0" w:line="240" w:lineRule="auto"/>
              <w:rPr>
                <w:rFonts w:asciiTheme="minorHAnsi" w:hAnsiTheme="minorHAnsi" w:cstheme="minorHAnsi"/>
                <w:color w:val="00B050"/>
                <w:sz w:val="20"/>
                <w:szCs w:val="20"/>
              </w:rPr>
            </w:pPr>
          </w:p>
        </w:tc>
        <w:tc>
          <w:tcPr>
            <w:tcW w:w="1275" w:type="dxa"/>
            <w:shd w:val="clear" w:color="auto" w:fill="B8CCE4" w:themeFill="accent1" w:themeFillTint="66"/>
          </w:tcPr>
          <w:p w14:paraId="124960E0" w14:textId="77777777" w:rsidR="00876005" w:rsidRPr="006414BF" w:rsidRDefault="00876005" w:rsidP="008F04A9">
            <w:pPr>
              <w:widowControl w:val="0"/>
              <w:spacing w:after="0" w:line="240" w:lineRule="auto"/>
              <w:rPr>
                <w:rFonts w:asciiTheme="minorHAnsi" w:hAnsiTheme="minorHAnsi" w:cstheme="minorHAnsi"/>
                <w:sz w:val="20"/>
                <w:szCs w:val="20"/>
              </w:rPr>
            </w:pPr>
            <w:r w:rsidRPr="006414BF">
              <w:rPr>
                <w:sz w:val="20"/>
                <w:szCs w:val="20"/>
              </w:rPr>
              <w:t xml:space="preserve">Lider </w:t>
            </w:r>
          </w:p>
        </w:tc>
        <w:tc>
          <w:tcPr>
            <w:tcW w:w="1129" w:type="dxa"/>
          </w:tcPr>
          <w:p w14:paraId="24162CCC" w14:textId="1FDD34E3" w:rsidR="00876005" w:rsidRPr="006B5018" w:rsidRDefault="00876005" w:rsidP="001F7620">
            <w:pPr>
              <w:widowControl w:val="0"/>
              <w:spacing w:after="0" w:line="240" w:lineRule="auto"/>
              <w:jc w:val="center"/>
              <w:rPr>
                <w:rFonts w:asciiTheme="minorHAnsi" w:hAnsiTheme="minorHAnsi" w:cstheme="minorHAnsi"/>
                <w:sz w:val="20"/>
                <w:szCs w:val="20"/>
              </w:rPr>
            </w:pPr>
            <w:r w:rsidRPr="006B5018">
              <w:rPr>
                <w:rFonts w:asciiTheme="minorHAnsi" w:hAnsiTheme="minorHAnsi" w:cstheme="minorHAnsi"/>
                <w:sz w:val="20"/>
                <w:szCs w:val="20"/>
              </w:rPr>
              <w:t>GITD</w:t>
            </w:r>
          </w:p>
        </w:tc>
      </w:tr>
      <w:tr w:rsidR="00876005" w:rsidRPr="00876005" w14:paraId="6CE53713" w14:textId="77777777" w:rsidTr="00E06D13">
        <w:trPr>
          <w:trHeight w:val="979"/>
        </w:trPr>
        <w:tc>
          <w:tcPr>
            <w:tcW w:w="6658" w:type="dxa"/>
            <w:vMerge/>
          </w:tcPr>
          <w:p w14:paraId="6E3A4672" w14:textId="77777777" w:rsidR="00876005" w:rsidRPr="00876005" w:rsidRDefault="00876005" w:rsidP="008F04A9">
            <w:pPr>
              <w:widowControl w:val="0"/>
              <w:spacing w:after="0" w:line="240" w:lineRule="auto"/>
              <w:rPr>
                <w:rFonts w:asciiTheme="minorHAnsi" w:hAnsiTheme="minorHAnsi" w:cstheme="minorHAnsi"/>
                <w:color w:val="00B050"/>
                <w:sz w:val="20"/>
                <w:szCs w:val="20"/>
              </w:rPr>
            </w:pPr>
          </w:p>
        </w:tc>
        <w:tc>
          <w:tcPr>
            <w:tcW w:w="1275" w:type="dxa"/>
            <w:shd w:val="clear" w:color="auto" w:fill="B8CCE4" w:themeFill="accent1" w:themeFillTint="66"/>
          </w:tcPr>
          <w:p w14:paraId="4CAD795A" w14:textId="77777777" w:rsidR="00876005" w:rsidRPr="006414BF" w:rsidRDefault="00876005" w:rsidP="008F04A9">
            <w:pPr>
              <w:widowControl w:val="0"/>
              <w:spacing w:after="0" w:line="240" w:lineRule="auto"/>
              <w:rPr>
                <w:rFonts w:asciiTheme="minorHAnsi" w:hAnsiTheme="minorHAnsi" w:cstheme="minorHAnsi"/>
                <w:color w:val="00B050"/>
                <w:sz w:val="20"/>
                <w:szCs w:val="20"/>
              </w:rPr>
            </w:pPr>
            <w:r w:rsidRPr="006414BF">
              <w:rPr>
                <w:sz w:val="20"/>
                <w:szCs w:val="20"/>
              </w:rPr>
              <w:t>Źródła finansowania</w:t>
            </w:r>
          </w:p>
        </w:tc>
        <w:tc>
          <w:tcPr>
            <w:tcW w:w="1129" w:type="dxa"/>
          </w:tcPr>
          <w:p w14:paraId="36155EDE" w14:textId="77777777" w:rsidR="00876005" w:rsidRPr="006B5018" w:rsidRDefault="00876005" w:rsidP="008F04A9">
            <w:pPr>
              <w:widowControl w:val="0"/>
              <w:spacing w:after="0" w:line="240" w:lineRule="auto"/>
              <w:rPr>
                <w:rFonts w:asciiTheme="minorHAnsi" w:hAnsiTheme="minorHAnsi" w:cstheme="minorHAnsi"/>
                <w:sz w:val="20"/>
                <w:szCs w:val="20"/>
              </w:rPr>
            </w:pPr>
            <w:r w:rsidRPr="006B5018">
              <w:rPr>
                <w:rFonts w:asciiTheme="minorHAnsi" w:hAnsiTheme="minorHAnsi" w:cstheme="minorHAnsi"/>
                <w:sz w:val="20"/>
                <w:szCs w:val="20"/>
              </w:rPr>
              <w:t>Budżet UE (85%) oraz budżet państwa (15%)</w:t>
            </w:r>
          </w:p>
        </w:tc>
      </w:tr>
      <w:tr w:rsidR="00876005" w:rsidRPr="00876005" w14:paraId="14D7059F" w14:textId="77777777" w:rsidTr="00E06D13">
        <w:trPr>
          <w:trHeight w:val="276"/>
        </w:trPr>
        <w:tc>
          <w:tcPr>
            <w:tcW w:w="6658" w:type="dxa"/>
            <w:vMerge/>
          </w:tcPr>
          <w:p w14:paraId="307EB83C" w14:textId="77777777" w:rsidR="00876005" w:rsidRPr="00876005" w:rsidRDefault="00876005" w:rsidP="008F04A9">
            <w:pPr>
              <w:widowControl w:val="0"/>
              <w:spacing w:after="0" w:line="240" w:lineRule="auto"/>
              <w:rPr>
                <w:rFonts w:asciiTheme="minorHAnsi" w:hAnsiTheme="minorHAnsi" w:cstheme="minorHAnsi"/>
                <w:color w:val="00B050"/>
                <w:sz w:val="20"/>
                <w:szCs w:val="20"/>
              </w:rPr>
            </w:pPr>
          </w:p>
        </w:tc>
        <w:tc>
          <w:tcPr>
            <w:tcW w:w="2404" w:type="dxa"/>
            <w:gridSpan w:val="2"/>
            <w:shd w:val="clear" w:color="auto" w:fill="B8CCE4" w:themeFill="accent1" w:themeFillTint="66"/>
          </w:tcPr>
          <w:p w14:paraId="086E91AB" w14:textId="77777777" w:rsidR="00876005" w:rsidRPr="006B5018" w:rsidRDefault="00876005" w:rsidP="008F04A9">
            <w:pPr>
              <w:widowControl w:val="0"/>
              <w:spacing w:after="0" w:line="240" w:lineRule="auto"/>
              <w:rPr>
                <w:rFonts w:asciiTheme="minorHAnsi" w:hAnsiTheme="minorHAnsi" w:cstheme="minorHAnsi"/>
                <w:sz w:val="20"/>
                <w:szCs w:val="20"/>
              </w:rPr>
            </w:pPr>
            <w:r w:rsidRPr="006B5018">
              <w:rPr>
                <w:rFonts w:asciiTheme="minorHAnsi" w:hAnsiTheme="minorHAnsi" w:cstheme="minorHAnsi"/>
                <w:sz w:val="20"/>
                <w:szCs w:val="20"/>
              </w:rPr>
              <w:t xml:space="preserve">WSKAŹNIK PRODUKTU </w:t>
            </w:r>
          </w:p>
        </w:tc>
      </w:tr>
      <w:tr w:rsidR="00876005" w:rsidRPr="00876005" w14:paraId="40996162" w14:textId="77777777" w:rsidTr="00E06D13">
        <w:trPr>
          <w:trHeight w:val="362"/>
        </w:trPr>
        <w:tc>
          <w:tcPr>
            <w:tcW w:w="6658" w:type="dxa"/>
            <w:vMerge/>
          </w:tcPr>
          <w:p w14:paraId="17FF5698" w14:textId="77777777" w:rsidR="00876005" w:rsidRPr="00876005" w:rsidRDefault="00876005" w:rsidP="008F04A9">
            <w:pPr>
              <w:widowControl w:val="0"/>
              <w:spacing w:after="0" w:line="240" w:lineRule="auto"/>
              <w:rPr>
                <w:rFonts w:asciiTheme="minorHAnsi" w:hAnsiTheme="minorHAnsi" w:cstheme="minorHAnsi"/>
                <w:color w:val="00B050"/>
                <w:sz w:val="20"/>
                <w:szCs w:val="20"/>
              </w:rPr>
            </w:pPr>
          </w:p>
        </w:tc>
        <w:tc>
          <w:tcPr>
            <w:tcW w:w="2404" w:type="dxa"/>
            <w:gridSpan w:val="2"/>
          </w:tcPr>
          <w:p w14:paraId="39A9B0AE" w14:textId="2463A37D" w:rsidR="00876005" w:rsidRDefault="00876005" w:rsidP="008F04A9">
            <w:pPr>
              <w:autoSpaceDE w:val="0"/>
              <w:autoSpaceDN w:val="0"/>
              <w:adjustRightInd w:val="0"/>
              <w:spacing w:after="0"/>
              <w:jc w:val="both"/>
              <w:rPr>
                <w:rStyle w:val="markedcontent"/>
                <w:rFonts w:asciiTheme="minorHAnsi" w:hAnsiTheme="minorHAnsi" w:cstheme="minorHAnsi"/>
                <w:sz w:val="20"/>
                <w:szCs w:val="20"/>
              </w:rPr>
            </w:pPr>
            <w:r w:rsidRPr="006B5018">
              <w:rPr>
                <w:rStyle w:val="markedcontent"/>
                <w:rFonts w:asciiTheme="minorHAnsi" w:hAnsiTheme="minorHAnsi" w:cstheme="minorHAnsi"/>
                <w:sz w:val="20"/>
                <w:szCs w:val="20"/>
              </w:rPr>
              <w:t>a) zestawy kontrolne do kontroli pojazdów i tachografów;</w:t>
            </w:r>
          </w:p>
          <w:p w14:paraId="449BB460" w14:textId="77777777" w:rsidR="006414BF" w:rsidRPr="006B5018" w:rsidRDefault="006414BF" w:rsidP="008F04A9">
            <w:pPr>
              <w:autoSpaceDE w:val="0"/>
              <w:autoSpaceDN w:val="0"/>
              <w:adjustRightInd w:val="0"/>
              <w:spacing w:after="0"/>
              <w:jc w:val="both"/>
              <w:rPr>
                <w:rStyle w:val="markedcontent"/>
                <w:rFonts w:asciiTheme="minorHAnsi" w:hAnsiTheme="minorHAnsi" w:cstheme="minorHAnsi"/>
                <w:sz w:val="20"/>
                <w:szCs w:val="20"/>
              </w:rPr>
            </w:pPr>
          </w:p>
          <w:p w14:paraId="3DEBC42D" w14:textId="77777777" w:rsidR="00876005" w:rsidRPr="006B5018" w:rsidRDefault="00876005" w:rsidP="008F04A9">
            <w:pPr>
              <w:autoSpaceDE w:val="0"/>
              <w:autoSpaceDN w:val="0"/>
              <w:adjustRightInd w:val="0"/>
              <w:spacing w:after="0"/>
              <w:jc w:val="both"/>
              <w:rPr>
                <w:rFonts w:asciiTheme="minorHAnsi" w:hAnsiTheme="minorHAnsi" w:cstheme="minorHAnsi"/>
                <w:sz w:val="20"/>
                <w:szCs w:val="20"/>
              </w:rPr>
            </w:pPr>
            <w:r w:rsidRPr="006B5018">
              <w:rPr>
                <w:rStyle w:val="markedcontent"/>
                <w:rFonts w:asciiTheme="minorHAnsi" w:hAnsiTheme="minorHAnsi" w:cstheme="minorHAnsi"/>
                <w:sz w:val="20"/>
                <w:szCs w:val="20"/>
              </w:rPr>
              <w:t>b) samochody typu furgon ze specjalistycznym z wyposażeniem;</w:t>
            </w:r>
            <w:r w:rsidRPr="006B5018">
              <w:rPr>
                <w:rFonts w:asciiTheme="minorHAnsi" w:hAnsiTheme="minorHAnsi" w:cstheme="minorHAnsi"/>
                <w:sz w:val="20"/>
                <w:szCs w:val="20"/>
              </w:rPr>
              <w:br/>
            </w:r>
            <w:r w:rsidRPr="006B5018">
              <w:rPr>
                <w:rStyle w:val="markedcontent"/>
                <w:rFonts w:asciiTheme="minorHAnsi" w:hAnsiTheme="minorHAnsi" w:cstheme="minorHAnsi"/>
                <w:sz w:val="20"/>
                <w:szCs w:val="20"/>
              </w:rPr>
              <w:t>c) mobilne jednostki diagnostyczne.</w:t>
            </w:r>
          </w:p>
          <w:p w14:paraId="18D1B855" w14:textId="77777777" w:rsidR="00876005" w:rsidRPr="006B5018" w:rsidRDefault="00876005" w:rsidP="008F04A9">
            <w:pPr>
              <w:widowControl w:val="0"/>
              <w:spacing w:after="0" w:line="240" w:lineRule="auto"/>
              <w:jc w:val="both"/>
              <w:rPr>
                <w:rFonts w:asciiTheme="minorHAnsi" w:hAnsiTheme="minorHAnsi" w:cstheme="minorHAnsi"/>
                <w:sz w:val="20"/>
                <w:szCs w:val="20"/>
              </w:rPr>
            </w:pPr>
          </w:p>
        </w:tc>
      </w:tr>
      <w:tr w:rsidR="00876005" w:rsidRPr="00876005" w14:paraId="704DFB3C" w14:textId="77777777" w:rsidTr="00E06D13">
        <w:tc>
          <w:tcPr>
            <w:tcW w:w="6658" w:type="dxa"/>
            <w:vMerge/>
          </w:tcPr>
          <w:p w14:paraId="5739B189" w14:textId="77777777" w:rsidR="00876005" w:rsidRPr="00876005" w:rsidRDefault="00876005" w:rsidP="008F04A9">
            <w:pPr>
              <w:widowControl w:val="0"/>
              <w:spacing w:after="0" w:line="240" w:lineRule="auto"/>
              <w:rPr>
                <w:rFonts w:asciiTheme="minorHAnsi" w:hAnsiTheme="minorHAnsi" w:cstheme="minorHAnsi"/>
                <w:color w:val="00B050"/>
                <w:sz w:val="20"/>
                <w:szCs w:val="20"/>
              </w:rPr>
            </w:pPr>
          </w:p>
        </w:tc>
        <w:tc>
          <w:tcPr>
            <w:tcW w:w="1275" w:type="dxa"/>
            <w:shd w:val="clear" w:color="auto" w:fill="B8CCE4" w:themeFill="accent1" w:themeFillTint="66"/>
          </w:tcPr>
          <w:p w14:paraId="5B5CB2CE" w14:textId="77777777" w:rsidR="00876005" w:rsidRPr="006B5018" w:rsidRDefault="00876005" w:rsidP="008F04A9">
            <w:pPr>
              <w:widowControl w:val="0"/>
              <w:spacing w:after="0" w:line="240" w:lineRule="auto"/>
              <w:rPr>
                <w:rFonts w:asciiTheme="minorHAnsi" w:hAnsiTheme="minorHAnsi" w:cstheme="minorHAnsi"/>
                <w:sz w:val="20"/>
                <w:szCs w:val="20"/>
              </w:rPr>
            </w:pPr>
            <w:r w:rsidRPr="006B5018">
              <w:rPr>
                <w:rFonts w:asciiTheme="minorHAnsi" w:hAnsiTheme="minorHAnsi" w:cstheme="minorHAnsi"/>
                <w:sz w:val="20"/>
                <w:szCs w:val="20"/>
              </w:rPr>
              <w:t>Stan na 31.12.</w:t>
            </w:r>
            <w:r w:rsidRPr="006B5018">
              <w:rPr>
                <w:rFonts w:asciiTheme="minorHAnsi" w:hAnsiTheme="minorHAnsi" w:cstheme="minorHAnsi"/>
                <w:sz w:val="20"/>
                <w:szCs w:val="20"/>
              </w:rPr>
              <w:br/>
              <w:t>2021</w:t>
            </w:r>
          </w:p>
        </w:tc>
        <w:tc>
          <w:tcPr>
            <w:tcW w:w="1129" w:type="dxa"/>
            <w:shd w:val="clear" w:color="auto" w:fill="B8CCE4" w:themeFill="accent1" w:themeFillTint="66"/>
          </w:tcPr>
          <w:p w14:paraId="0E44611B" w14:textId="77777777" w:rsidR="00876005" w:rsidRPr="006B5018" w:rsidRDefault="00876005" w:rsidP="008F04A9">
            <w:pPr>
              <w:widowControl w:val="0"/>
              <w:spacing w:after="0" w:line="240" w:lineRule="auto"/>
              <w:rPr>
                <w:rFonts w:asciiTheme="minorHAnsi" w:hAnsiTheme="minorHAnsi" w:cstheme="minorHAnsi"/>
                <w:sz w:val="20"/>
                <w:szCs w:val="20"/>
              </w:rPr>
            </w:pPr>
            <w:r w:rsidRPr="006B5018">
              <w:rPr>
                <w:rFonts w:asciiTheme="minorHAnsi" w:hAnsiTheme="minorHAnsi" w:cstheme="minorHAnsi"/>
                <w:sz w:val="20"/>
                <w:szCs w:val="20"/>
              </w:rPr>
              <w:t>Stan na 31.12.2022</w:t>
            </w:r>
          </w:p>
        </w:tc>
      </w:tr>
      <w:tr w:rsidR="00876005" w:rsidRPr="00876005" w14:paraId="5BA6B812" w14:textId="77777777" w:rsidTr="003B5089">
        <w:trPr>
          <w:trHeight w:val="1236"/>
        </w:trPr>
        <w:tc>
          <w:tcPr>
            <w:tcW w:w="6658" w:type="dxa"/>
            <w:vMerge/>
          </w:tcPr>
          <w:p w14:paraId="7AAC1000" w14:textId="77777777" w:rsidR="00876005" w:rsidRPr="00876005" w:rsidRDefault="00876005" w:rsidP="008F04A9">
            <w:pPr>
              <w:widowControl w:val="0"/>
              <w:spacing w:after="0" w:line="240" w:lineRule="auto"/>
              <w:rPr>
                <w:rFonts w:asciiTheme="minorHAnsi" w:hAnsiTheme="minorHAnsi" w:cstheme="minorHAnsi"/>
                <w:color w:val="00B050"/>
                <w:sz w:val="20"/>
                <w:szCs w:val="20"/>
              </w:rPr>
            </w:pPr>
          </w:p>
        </w:tc>
        <w:tc>
          <w:tcPr>
            <w:tcW w:w="1275" w:type="dxa"/>
          </w:tcPr>
          <w:p w14:paraId="35EEBCB9" w14:textId="77777777" w:rsidR="00876005" w:rsidRPr="006B5018" w:rsidRDefault="00876005" w:rsidP="008F04A9">
            <w:pPr>
              <w:autoSpaceDE w:val="0"/>
              <w:autoSpaceDN w:val="0"/>
              <w:adjustRightInd w:val="0"/>
              <w:jc w:val="both"/>
              <w:rPr>
                <w:rFonts w:asciiTheme="minorHAnsi" w:hAnsiTheme="minorHAnsi" w:cstheme="minorHAnsi"/>
                <w:sz w:val="20"/>
                <w:szCs w:val="20"/>
              </w:rPr>
            </w:pPr>
            <w:r w:rsidRPr="006B5018">
              <w:rPr>
                <w:rFonts w:asciiTheme="minorHAnsi" w:hAnsiTheme="minorHAnsi" w:cstheme="minorHAnsi"/>
                <w:sz w:val="20"/>
                <w:szCs w:val="20"/>
              </w:rPr>
              <w:t>a) 64</w:t>
            </w:r>
          </w:p>
          <w:p w14:paraId="22CACE44" w14:textId="77777777" w:rsidR="00876005" w:rsidRPr="006B5018" w:rsidRDefault="00876005" w:rsidP="008F04A9">
            <w:pPr>
              <w:autoSpaceDE w:val="0"/>
              <w:autoSpaceDN w:val="0"/>
              <w:adjustRightInd w:val="0"/>
              <w:jc w:val="both"/>
              <w:rPr>
                <w:rFonts w:asciiTheme="minorHAnsi" w:hAnsiTheme="minorHAnsi" w:cstheme="minorHAnsi"/>
                <w:sz w:val="20"/>
                <w:szCs w:val="20"/>
              </w:rPr>
            </w:pPr>
            <w:r w:rsidRPr="006B5018">
              <w:rPr>
                <w:rFonts w:asciiTheme="minorHAnsi" w:hAnsiTheme="minorHAnsi" w:cstheme="minorHAnsi"/>
                <w:sz w:val="20"/>
                <w:szCs w:val="20"/>
              </w:rPr>
              <w:t>b) 64</w:t>
            </w:r>
          </w:p>
          <w:p w14:paraId="5957BE00" w14:textId="77777777" w:rsidR="00876005" w:rsidRPr="006B5018" w:rsidRDefault="00876005" w:rsidP="008F04A9">
            <w:pPr>
              <w:widowControl w:val="0"/>
              <w:spacing w:after="0" w:line="240" w:lineRule="auto"/>
              <w:rPr>
                <w:rFonts w:asciiTheme="minorHAnsi" w:hAnsiTheme="minorHAnsi" w:cstheme="minorHAnsi"/>
                <w:sz w:val="20"/>
                <w:szCs w:val="20"/>
              </w:rPr>
            </w:pPr>
            <w:r w:rsidRPr="006B5018">
              <w:rPr>
                <w:rFonts w:asciiTheme="minorHAnsi" w:hAnsiTheme="minorHAnsi" w:cstheme="minorHAnsi"/>
                <w:sz w:val="20"/>
                <w:szCs w:val="20"/>
              </w:rPr>
              <w:t>c) 0</w:t>
            </w:r>
          </w:p>
        </w:tc>
        <w:tc>
          <w:tcPr>
            <w:tcW w:w="1129" w:type="dxa"/>
          </w:tcPr>
          <w:p w14:paraId="1620E1CA" w14:textId="77777777" w:rsidR="00876005" w:rsidRPr="006B5018" w:rsidRDefault="00876005" w:rsidP="008F04A9">
            <w:pPr>
              <w:autoSpaceDE w:val="0"/>
              <w:autoSpaceDN w:val="0"/>
              <w:adjustRightInd w:val="0"/>
              <w:jc w:val="both"/>
              <w:rPr>
                <w:rFonts w:asciiTheme="minorHAnsi" w:hAnsiTheme="minorHAnsi" w:cstheme="minorHAnsi"/>
                <w:sz w:val="20"/>
                <w:szCs w:val="20"/>
              </w:rPr>
            </w:pPr>
            <w:r w:rsidRPr="006B5018">
              <w:rPr>
                <w:rFonts w:asciiTheme="minorHAnsi" w:hAnsiTheme="minorHAnsi" w:cstheme="minorHAnsi"/>
                <w:sz w:val="20"/>
                <w:szCs w:val="20"/>
              </w:rPr>
              <w:t>a) 64</w:t>
            </w:r>
          </w:p>
          <w:p w14:paraId="0682C96B" w14:textId="77777777" w:rsidR="00876005" w:rsidRPr="006B5018" w:rsidRDefault="00876005" w:rsidP="008F04A9">
            <w:pPr>
              <w:autoSpaceDE w:val="0"/>
              <w:autoSpaceDN w:val="0"/>
              <w:adjustRightInd w:val="0"/>
              <w:jc w:val="both"/>
              <w:rPr>
                <w:rFonts w:asciiTheme="minorHAnsi" w:hAnsiTheme="minorHAnsi" w:cstheme="minorHAnsi"/>
                <w:sz w:val="20"/>
                <w:szCs w:val="20"/>
              </w:rPr>
            </w:pPr>
            <w:r w:rsidRPr="006B5018">
              <w:rPr>
                <w:rFonts w:asciiTheme="minorHAnsi" w:hAnsiTheme="minorHAnsi" w:cstheme="minorHAnsi"/>
                <w:sz w:val="20"/>
                <w:szCs w:val="20"/>
              </w:rPr>
              <w:t>b) 64</w:t>
            </w:r>
          </w:p>
          <w:p w14:paraId="6275C8D6" w14:textId="77A5CB8F" w:rsidR="006B5018" w:rsidRPr="006B5018" w:rsidRDefault="00876005" w:rsidP="008F04A9">
            <w:pPr>
              <w:widowControl w:val="0"/>
              <w:spacing w:after="0" w:line="240" w:lineRule="auto"/>
              <w:rPr>
                <w:rFonts w:asciiTheme="minorHAnsi" w:hAnsiTheme="minorHAnsi" w:cstheme="minorHAnsi"/>
                <w:sz w:val="20"/>
                <w:szCs w:val="20"/>
              </w:rPr>
            </w:pPr>
            <w:r w:rsidRPr="006B5018">
              <w:rPr>
                <w:rFonts w:asciiTheme="minorHAnsi" w:hAnsiTheme="minorHAnsi" w:cstheme="minorHAnsi"/>
                <w:sz w:val="20"/>
                <w:szCs w:val="20"/>
              </w:rPr>
              <w:t>c) 9</w:t>
            </w:r>
          </w:p>
        </w:tc>
      </w:tr>
    </w:tbl>
    <w:p w14:paraId="57F445AF" w14:textId="77777777" w:rsidR="00EF5041" w:rsidRDefault="00EF5041" w:rsidP="00207B1C">
      <w:pPr>
        <w:rPr>
          <w:rFonts w:asciiTheme="minorHAnsi" w:hAnsiTheme="minorHAnsi" w:cstheme="minorHAnsi"/>
          <w:sz w:val="20"/>
          <w:szCs w:val="20"/>
        </w:rPr>
      </w:pPr>
    </w:p>
    <w:tbl>
      <w:tblPr>
        <w:tblStyle w:val="Tabela-Siatka"/>
        <w:tblW w:w="0" w:type="auto"/>
        <w:tblLayout w:type="fixed"/>
        <w:tblLook w:val="04A0" w:firstRow="1" w:lastRow="0" w:firstColumn="1" w:lastColumn="0" w:noHBand="0" w:noVBand="1"/>
      </w:tblPr>
      <w:tblGrid>
        <w:gridCol w:w="6658"/>
        <w:gridCol w:w="1275"/>
        <w:gridCol w:w="1129"/>
      </w:tblGrid>
      <w:tr w:rsidR="00F21E53" w:rsidRPr="00876005" w14:paraId="0425CC27" w14:textId="77777777" w:rsidTr="00A66485">
        <w:trPr>
          <w:trHeight w:val="708"/>
        </w:trPr>
        <w:tc>
          <w:tcPr>
            <w:tcW w:w="9062" w:type="dxa"/>
            <w:gridSpan w:val="3"/>
            <w:shd w:val="clear" w:color="auto" w:fill="1F497D" w:themeFill="text2"/>
          </w:tcPr>
          <w:p w14:paraId="38007218" w14:textId="1E51AFB1" w:rsidR="00F21E53" w:rsidRPr="00876005" w:rsidRDefault="00A66485" w:rsidP="00D44C00">
            <w:pPr>
              <w:rPr>
                <w:b/>
                <w:color w:val="00B0F0"/>
                <w:sz w:val="20"/>
                <w:szCs w:val="20"/>
              </w:rPr>
            </w:pPr>
            <w:bookmarkStart w:id="16" w:name="_Hlk101278231"/>
            <w:r w:rsidRPr="00DD053B">
              <w:rPr>
                <w:b/>
                <w:color w:val="FFFFFF" w:themeColor="background1"/>
                <w:sz w:val="20"/>
                <w:szCs w:val="20"/>
              </w:rPr>
              <w:t>P</w:t>
            </w:r>
            <w:r w:rsidR="00BD6CC0" w:rsidRPr="00DD053B">
              <w:rPr>
                <w:b/>
                <w:color w:val="FFFFFF" w:themeColor="background1"/>
                <w:sz w:val="20"/>
                <w:szCs w:val="20"/>
              </w:rPr>
              <w:t>.</w:t>
            </w:r>
            <w:r w:rsidR="00876005" w:rsidRPr="00DD053B">
              <w:rPr>
                <w:b/>
                <w:color w:val="FFFFFF" w:themeColor="background1"/>
                <w:sz w:val="20"/>
                <w:szCs w:val="20"/>
              </w:rPr>
              <w:t>3</w:t>
            </w:r>
            <w:r w:rsidRPr="00DD053B">
              <w:rPr>
                <w:b/>
                <w:color w:val="FFFFFF" w:themeColor="background1"/>
                <w:sz w:val="20"/>
                <w:szCs w:val="20"/>
              </w:rPr>
              <w:t xml:space="preserve"> </w:t>
            </w:r>
            <w:r w:rsidR="00F1271A" w:rsidRPr="00DD053B">
              <w:rPr>
                <w:b/>
                <w:color w:val="FFFFFF" w:themeColor="background1"/>
                <w:sz w:val="20"/>
                <w:szCs w:val="20"/>
              </w:rPr>
              <w:t xml:space="preserve"> Poprawa oświetlenia pojazdów samochodowych – bezpłatna kontrola ustawienia świateł na stacjach kontroli pojazdów </w:t>
            </w:r>
          </w:p>
        </w:tc>
      </w:tr>
      <w:bookmarkEnd w:id="16"/>
      <w:tr w:rsidR="00F21E53" w:rsidRPr="00876005" w14:paraId="3EED0263" w14:textId="77777777" w:rsidTr="00E06D13">
        <w:trPr>
          <w:trHeight w:val="869"/>
        </w:trPr>
        <w:tc>
          <w:tcPr>
            <w:tcW w:w="6658" w:type="dxa"/>
            <w:vMerge w:val="restart"/>
          </w:tcPr>
          <w:p w14:paraId="3846172F" w14:textId="77777777" w:rsidR="00BA22CB" w:rsidRPr="00DD053B" w:rsidRDefault="00BA22CB" w:rsidP="00BA22CB">
            <w:pPr>
              <w:spacing w:after="0" w:line="240" w:lineRule="auto"/>
              <w:jc w:val="both"/>
              <w:rPr>
                <w:rFonts w:asciiTheme="minorHAnsi" w:hAnsiTheme="minorHAnsi" w:cstheme="minorHAnsi"/>
                <w:sz w:val="20"/>
                <w:szCs w:val="20"/>
              </w:rPr>
            </w:pPr>
            <w:r w:rsidRPr="00DD053B">
              <w:rPr>
                <w:rFonts w:asciiTheme="minorHAnsi" w:hAnsiTheme="minorHAnsi" w:cstheme="minorHAnsi"/>
                <w:b/>
                <w:sz w:val="20"/>
                <w:szCs w:val="20"/>
              </w:rPr>
              <w:t>Zakres działania:</w:t>
            </w:r>
          </w:p>
          <w:p w14:paraId="73F438CB" w14:textId="6DCE1AF9" w:rsidR="00BA22CB" w:rsidRPr="00DD053B" w:rsidRDefault="00BA22CB" w:rsidP="006414BF">
            <w:pPr>
              <w:suppressAutoHyphens/>
              <w:spacing w:after="0" w:line="240" w:lineRule="auto"/>
              <w:jc w:val="both"/>
              <w:rPr>
                <w:rFonts w:asciiTheme="minorHAnsi" w:hAnsiTheme="minorHAnsi" w:cstheme="minorHAnsi"/>
                <w:sz w:val="20"/>
                <w:szCs w:val="20"/>
              </w:rPr>
            </w:pPr>
            <w:r w:rsidRPr="00DD053B">
              <w:rPr>
                <w:rFonts w:asciiTheme="minorHAnsi" w:hAnsiTheme="minorHAnsi" w:cstheme="minorHAnsi"/>
                <w:sz w:val="20"/>
                <w:szCs w:val="20"/>
              </w:rPr>
              <w:t xml:space="preserve">Po raz kolejny Polski Związek Motorowy włączył się w ogólnopolską kampanię poświęconą uświadomieniu kierującym wpływu jakości i stanu oświetlenia pojazdów na bezpieczeństwo w ruchu drogowym. Na wszystkich stacjach kontroli pojazdów należących do PZM realizowano założenia VII edycji kampanii „Twoje światłą – Nasze bezpieczeństwo”, która odbyła się w dniach 20.10. – 15.12.2022 r. Działania miały na celu zwrócenie uwagi uczestnikom ruchu drogowego na zagrożenia związane z nieprawidłowym oświetleniem pojazdów. Zwłaszcza jesienią, gdy pogarsza się widoczność, światła pojazdu nabierają szczególnego znaczenia. Prawidłowe działanie świateł jest uwarunkowane, poza ich ogólnym stanem technicznym, właściwym ich ustawieniem – prawidłowym </w:t>
            </w:r>
            <w:r w:rsidRPr="00DD053B">
              <w:rPr>
                <w:rFonts w:asciiTheme="minorHAnsi" w:hAnsiTheme="minorHAnsi" w:cstheme="minorHAnsi"/>
                <w:sz w:val="20"/>
                <w:szCs w:val="20"/>
              </w:rPr>
              <w:lastRenderedPageBreak/>
              <w:t>rozkładem granicy światła i cienia oraz natężeniem emitowanego światła. Wspomniane elementy często wymagają profesjonalnej oceny i z tego powodu, w ramach prowadzonej kampanii, odbyły się ogólnopolskie „dni otwarte” na wybranych stacjach kontroli pojazdów. Podczas tych działań, kierujący mieli możliwość bezpłatnej kontroli i sprawdzenia ustawienia świateł w swoich pojazd</w:t>
            </w:r>
            <w:r w:rsidR="006414BF">
              <w:rPr>
                <w:rFonts w:asciiTheme="minorHAnsi" w:hAnsiTheme="minorHAnsi" w:cstheme="minorHAnsi"/>
                <w:sz w:val="20"/>
                <w:szCs w:val="20"/>
              </w:rPr>
              <w:t>ach</w:t>
            </w:r>
            <w:r w:rsidRPr="00DD053B">
              <w:rPr>
                <w:rFonts w:asciiTheme="minorHAnsi" w:hAnsiTheme="minorHAnsi" w:cstheme="minorHAnsi"/>
                <w:sz w:val="20"/>
                <w:szCs w:val="20"/>
              </w:rPr>
              <w:t>. Intensyfikacja działań w SKP miało miejsce w soboty, w dniach 22 października, 5 i 19 listopada oraz 3 grudnia 2022 r. Podczas działań inspirowano działalność informacyjną i profilaktyczną w prasie, radio i telewizji. PZM był jednym z partnerów kampanii.</w:t>
            </w:r>
          </w:p>
          <w:p w14:paraId="3BDA7F52" w14:textId="48532DC0" w:rsidR="00BA22CB" w:rsidRPr="00DD053B" w:rsidRDefault="00BA22CB" w:rsidP="006414BF">
            <w:pPr>
              <w:suppressAutoHyphens/>
              <w:spacing w:after="0" w:line="240" w:lineRule="auto"/>
              <w:jc w:val="both"/>
              <w:rPr>
                <w:rFonts w:asciiTheme="minorHAnsi" w:hAnsiTheme="minorHAnsi" w:cstheme="minorHAnsi"/>
                <w:sz w:val="20"/>
                <w:szCs w:val="20"/>
              </w:rPr>
            </w:pPr>
          </w:p>
          <w:p w14:paraId="44138AB0" w14:textId="77777777" w:rsidR="00BA22CB" w:rsidRPr="00DD053B" w:rsidRDefault="00BA22CB" w:rsidP="006414BF">
            <w:pPr>
              <w:suppressAutoHyphens/>
              <w:spacing w:after="0" w:line="240" w:lineRule="auto"/>
              <w:jc w:val="both"/>
              <w:rPr>
                <w:rFonts w:asciiTheme="minorHAnsi" w:hAnsiTheme="minorHAnsi" w:cstheme="minorHAnsi"/>
                <w:b/>
                <w:sz w:val="20"/>
                <w:szCs w:val="20"/>
              </w:rPr>
            </w:pPr>
            <w:r w:rsidRPr="00DD053B">
              <w:rPr>
                <w:rFonts w:asciiTheme="minorHAnsi" w:hAnsiTheme="minorHAnsi" w:cstheme="minorHAnsi"/>
                <w:b/>
                <w:sz w:val="20"/>
                <w:szCs w:val="20"/>
              </w:rPr>
              <w:t xml:space="preserve">Osiągnięte rezultaty: </w:t>
            </w:r>
          </w:p>
          <w:p w14:paraId="4B18ECE1" w14:textId="60C4D81E" w:rsidR="00BA22CB" w:rsidRPr="00DD053B" w:rsidRDefault="00BA22CB" w:rsidP="006414BF">
            <w:pPr>
              <w:suppressAutoHyphens/>
              <w:spacing w:after="0" w:line="240" w:lineRule="auto"/>
              <w:jc w:val="both"/>
              <w:rPr>
                <w:rFonts w:asciiTheme="minorHAnsi" w:hAnsiTheme="minorHAnsi" w:cstheme="minorHAnsi"/>
                <w:sz w:val="20"/>
                <w:szCs w:val="20"/>
              </w:rPr>
            </w:pPr>
            <w:r w:rsidRPr="00DD053B">
              <w:rPr>
                <w:rFonts w:asciiTheme="minorHAnsi" w:hAnsiTheme="minorHAnsi" w:cstheme="minorHAnsi"/>
                <w:sz w:val="20"/>
                <w:szCs w:val="20"/>
              </w:rPr>
              <w:t>Wzrost świadomości kierowców na temat prawidłowego działania świateł pojazdów, który to ma istotny wpływ na bezpieczeństwo uczestników ruchu drogowego, zarówno kierujących pojazdami, jak i pieszych.</w:t>
            </w:r>
            <w:r w:rsidR="001633EC">
              <w:rPr>
                <w:rFonts w:asciiTheme="minorHAnsi" w:hAnsiTheme="minorHAnsi" w:cstheme="minorHAnsi"/>
                <w:sz w:val="20"/>
                <w:szCs w:val="20"/>
              </w:rPr>
              <w:t xml:space="preserve"> </w:t>
            </w:r>
          </w:p>
        </w:tc>
        <w:tc>
          <w:tcPr>
            <w:tcW w:w="1275" w:type="dxa"/>
            <w:shd w:val="clear" w:color="auto" w:fill="B8CCE4" w:themeFill="accent1" w:themeFillTint="66"/>
          </w:tcPr>
          <w:p w14:paraId="16446063" w14:textId="77777777" w:rsidR="00F21E53" w:rsidRPr="00DD053B" w:rsidRDefault="00F21E53" w:rsidP="00D44C00">
            <w:pPr>
              <w:tabs>
                <w:tab w:val="left" w:pos="915"/>
              </w:tabs>
              <w:rPr>
                <w:sz w:val="20"/>
                <w:szCs w:val="20"/>
              </w:rPr>
            </w:pPr>
            <w:r w:rsidRPr="00DD053B">
              <w:rPr>
                <w:sz w:val="20"/>
                <w:szCs w:val="20"/>
              </w:rPr>
              <w:lastRenderedPageBreak/>
              <w:t>Kierunek</w:t>
            </w:r>
          </w:p>
        </w:tc>
        <w:tc>
          <w:tcPr>
            <w:tcW w:w="1129" w:type="dxa"/>
          </w:tcPr>
          <w:p w14:paraId="23318CA3" w14:textId="5AA8A7B0" w:rsidR="00F21E53" w:rsidRPr="00DD053B" w:rsidRDefault="00F21E53" w:rsidP="001F7620">
            <w:pPr>
              <w:jc w:val="center"/>
              <w:rPr>
                <w:sz w:val="20"/>
                <w:szCs w:val="20"/>
              </w:rPr>
            </w:pPr>
            <w:r w:rsidRPr="00DD053B">
              <w:rPr>
                <w:sz w:val="20"/>
                <w:szCs w:val="20"/>
              </w:rPr>
              <w:t>E</w:t>
            </w:r>
            <w:r w:rsidR="000624D7" w:rsidRPr="00DD053B">
              <w:rPr>
                <w:sz w:val="20"/>
                <w:szCs w:val="20"/>
              </w:rPr>
              <w:t>DUKACJA</w:t>
            </w:r>
          </w:p>
        </w:tc>
      </w:tr>
      <w:tr w:rsidR="00F21E53" w:rsidRPr="00876005" w14:paraId="57D9C23F" w14:textId="77777777" w:rsidTr="00E06D13">
        <w:trPr>
          <w:trHeight w:val="328"/>
        </w:trPr>
        <w:tc>
          <w:tcPr>
            <w:tcW w:w="6658" w:type="dxa"/>
            <w:vMerge/>
          </w:tcPr>
          <w:p w14:paraId="25815A25" w14:textId="77777777" w:rsidR="00F21E53" w:rsidRPr="00876005" w:rsidRDefault="00F21E53" w:rsidP="00D44C00">
            <w:pPr>
              <w:rPr>
                <w:color w:val="00B0F0"/>
                <w:sz w:val="20"/>
                <w:szCs w:val="20"/>
              </w:rPr>
            </w:pPr>
          </w:p>
        </w:tc>
        <w:tc>
          <w:tcPr>
            <w:tcW w:w="1275" w:type="dxa"/>
            <w:shd w:val="clear" w:color="auto" w:fill="B8CCE4" w:themeFill="accent1" w:themeFillTint="66"/>
          </w:tcPr>
          <w:p w14:paraId="6E6C1089" w14:textId="77777777" w:rsidR="00F21E53" w:rsidRPr="00DD053B" w:rsidRDefault="00F21E53" w:rsidP="00D44C00">
            <w:pPr>
              <w:rPr>
                <w:sz w:val="20"/>
                <w:szCs w:val="20"/>
              </w:rPr>
            </w:pPr>
            <w:r w:rsidRPr="00DD053B">
              <w:rPr>
                <w:sz w:val="20"/>
                <w:szCs w:val="20"/>
              </w:rPr>
              <w:t>Lider</w:t>
            </w:r>
          </w:p>
        </w:tc>
        <w:tc>
          <w:tcPr>
            <w:tcW w:w="1129" w:type="dxa"/>
          </w:tcPr>
          <w:p w14:paraId="42C34278" w14:textId="77777777" w:rsidR="00F21E53" w:rsidRPr="00DD053B" w:rsidRDefault="00F21E53" w:rsidP="001F7620">
            <w:pPr>
              <w:jc w:val="center"/>
              <w:rPr>
                <w:sz w:val="20"/>
                <w:szCs w:val="20"/>
              </w:rPr>
            </w:pPr>
            <w:r w:rsidRPr="00DD053B">
              <w:rPr>
                <w:sz w:val="20"/>
                <w:szCs w:val="20"/>
              </w:rPr>
              <w:t>PZM</w:t>
            </w:r>
          </w:p>
        </w:tc>
      </w:tr>
      <w:tr w:rsidR="00F21E53" w:rsidRPr="00876005" w14:paraId="7A68405F" w14:textId="77777777" w:rsidTr="00E06D13">
        <w:trPr>
          <w:trHeight w:val="319"/>
        </w:trPr>
        <w:tc>
          <w:tcPr>
            <w:tcW w:w="6658" w:type="dxa"/>
            <w:vMerge/>
          </w:tcPr>
          <w:p w14:paraId="57FDBDC2" w14:textId="77777777" w:rsidR="00F21E53" w:rsidRPr="00876005" w:rsidRDefault="00F21E53" w:rsidP="00D44C00">
            <w:pPr>
              <w:rPr>
                <w:color w:val="00B0F0"/>
                <w:sz w:val="20"/>
                <w:szCs w:val="20"/>
              </w:rPr>
            </w:pPr>
          </w:p>
        </w:tc>
        <w:tc>
          <w:tcPr>
            <w:tcW w:w="1275" w:type="dxa"/>
            <w:shd w:val="clear" w:color="auto" w:fill="B8CCE4" w:themeFill="accent1" w:themeFillTint="66"/>
          </w:tcPr>
          <w:p w14:paraId="3C659145" w14:textId="77777777" w:rsidR="00F21E53" w:rsidRPr="00DD053B" w:rsidRDefault="00F21E53" w:rsidP="00D44C00">
            <w:pPr>
              <w:rPr>
                <w:sz w:val="20"/>
                <w:szCs w:val="20"/>
              </w:rPr>
            </w:pPr>
            <w:r w:rsidRPr="00DD053B">
              <w:rPr>
                <w:sz w:val="20"/>
                <w:szCs w:val="20"/>
              </w:rPr>
              <w:t>Źródła finansowania</w:t>
            </w:r>
          </w:p>
        </w:tc>
        <w:tc>
          <w:tcPr>
            <w:tcW w:w="1129" w:type="dxa"/>
          </w:tcPr>
          <w:p w14:paraId="1F82DD15" w14:textId="66DD163F" w:rsidR="00F21E53" w:rsidRPr="00DD053B" w:rsidRDefault="00AD1E0E" w:rsidP="00D44C00">
            <w:pPr>
              <w:rPr>
                <w:sz w:val="20"/>
                <w:szCs w:val="20"/>
              </w:rPr>
            </w:pPr>
            <w:r w:rsidRPr="00DD053B">
              <w:rPr>
                <w:sz w:val="20"/>
                <w:szCs w:val="20"/>
              </w:rPr>
              <w:t>środki w</w:t>
            </w:r>
            <w:r w:rsidR="00F21E53" w:rsidRPr="00DD053B">
              <w:rPr>
                <w:sz w:val="20"/>
                <w:szCs w:val="20"/>
              </w:rPr>
              <w:t xml:space="preserve">łasne </w:t>
            </w:r>
          </w:p>
        </w:tc>
      </w:tr>
      <w:tr w:rsidR="00F21E53" w:rsidRPr="00876005" w14:paraId="07D53AEF" w14:textId="77777777" w:rsidTr="00E06D13">
        <w:tc>
          <w:tcPr>
            <w:tcW w:w="6658" w:type="dxa"/>
            <w:vMerge/>
            <w:shd w:val="clear" w:color="auto" w:fill="B8CCE4" w:themeFill="accent1" w:themeFillTint="66"/>
          </w:tcPr>
          <w:p w14:paraId="6D0AB971" w14:textId="77777777" w:rsidR="00F21E53" w:rsidRPr="00876005" w:rsidRDefault="00F21E53" w:rsidP="00D44C00">
            <w:pPr>
              <w:rPr>
                <w:color w:val="00B0F0"/>
                <w:sz w:val="20"/>
                <w:szCs w:val="20"/>
              </w:rPr>
            </w:pPr>
          </w:p>
        </w:tc>
        <w:tc>
          <w:tcPr>
            <w:tcW w:w="1275" w:type="dxa"/>
            <w:shd w:val="clear" w:color="auto" w:fill="B8CCE4" w:themeFill="accent1" w:themeFillTint="66"/>
          </w:tcPr>
          <w:p w14:paraId="4F7905E8" w14:textId="2B2575CF" w:rsidR="00F21E53" w:rsidRPr="00DD053B" w:rsidRDefault="00F21E53" w:rsidP="00D44C00">
            <w:pPr>
              <w:rPr>
                <w:sz w:val="20"/>
                <w:szCs w:val="20"/>
              </w:rPr>
            </w:pPr>
            <w:r w:rsidRPr="00DD053B">
              <w:rPr>
                <w:sz w:val="20"/>
                <w:szCs w:val="20"/>
              </w:rPr>
              <w:t>Stan na 31.12.202</w:t>
            </w:r>
            <w:r w:rsidR="00AD1E0E" w:rsidRPr="00DD053B">
              <w:rPr>
                <w:sz w:val="20"/>
                <w:szCs w:val="20"/>
              </w:rPr>
              <w:t>1</w:t>
            </w:r>
          </w:p>
        </w:tc>
        <w:tc>
          <w:tcPr>
            <w:tcW w:w="1129" w:type="dxa"/>
            <w:shd w:val="clear" w:color="auto" w:fill="B8CCE4" w:themeFill="accent1" w:themeFillTint="66"/>
          </w:tcPr>
          <w:p w14:paraId="70E477CF" w14:textId="4D52CECA" w:rsidR="00F21E53" w:rsidRPr="00DD053B" w:rsidRDefault="00F21E53" w:rsidP="00D44C00">
            <w:pPr>
              <w:rPr>
                <w:sz w:val="20"/>
                <w:szCs w:val="20"/>
              </w:rPr>
            </w:pPr>
            <w:r w:rsidRPr="00DD053B">
              <w:rPr>
                <w:sz w:val="20"/>
                <w:szCs w:val="20"/>
              </w:rPr>
              <w:t>Stan na 31.12.202</w:t>
            </w:r>
            <w:r w:rsidR="00AD1E0E" w:rsidRPr="00DD053B">
              <w:rPr>
                <w:sz w:val="20"/>
                <w:szCs w:val="20"/>
              </w:rPr>
              <w:t>2</w:t>
            </w:r>
          </w:p>
        </w:tc>
      </w:tr>
      <w:tr w:rsidR="00F21E53" w:rsidRPr="00876005" w14:paraId="5D728A41" w14:textId="77777777" w:rsidTr="00E06D13">
        <w:trPr>
          <w:trHeight w:val="2556"/>
        </w:trPr>
        <w:tc>
          <w:tcPr>
            <w:tcW w:w="6658" w:type="dxa"/>
            <w:vMerge/>
          </w:tcPr>
          <w:p w14:paraId="1A42AAAF" w14:textId="77777777" w:rsidR="00F21E53" w:rsidRPr="00876005" w:rsidRDefault="00F21E53" w:rsidP="00D44C00">
            <w:pPr>
              <w:rPr>
                <w:color w:val="00B0F0"/>
                <w:sz w:val="20"/>
                <w:szCs w:val="20"/>
              </w:rPr>
            </w:pPr>
          </w:p>
        </w:tc>
        <w:tc>
          <w:tcPr>
            <w:tcW w:w="1275" w:type="dxa"/>
          </w:tcPr>
          <w:p w14:paraId="0A9AB679" w14:textId="2BD1D2A0" w:rsidR="00F21E53" w:rsidRPr="00DD053B" w:rsidRDefault="00BA22CB" w:rsidP="00BA22CB">
            <w:pPr>
              <w:jc w:val="center"/>
              <w:rPr>
                <w:sz w:val="20"/>
                <w:szCs w:val="20"/>
              </w:rPr>
            </w:pPr>
            <w:r w:rsidRPr="00DD053B">
              <w:rPr>
                <w:sz w:val="20"/>
                <w:szCs w:val="20"/>
              </w:rPr>
              <w:t>1</w:t>
            </w:r>
          </w:p>
        </w:tc>
        <w:tc>
          <w:tcPr>
            <w:tcW w:w="1129" w:type="dxa"/>
          </w:tcPr>
          <w:p w14:paraId="6C56EA97" w14:textId="0F758DE9" w:rsidR="00F21E53" w:rsidRPr="00DD053B" w:rsidRDefault="00BA22CB" w:rsidP="00BA22CB">
            <w:pPr>
              <w:jc w:val="center"/>
              <w:rPr>
                <w:sz w:val="20"/>
                <w:szCs w:val="20"/>
              </w:rPr>
            </w:pPr>
            <w:r w:rsidRPr="00DD053B">
              <w:rPr>
                <w:sz w:val="20"/>
                <w:szCs w:val="20"/>
              </w:rPr>
              <w:t>1</w:t>
            </w:r>
          </w:p>
        </w:tc>
      </w:tr>
    </w:tbl>
    <w:p w14:paraId="78610C77" w14:textId="3E282A64" w:rsidR="000B4730" w:rsidRDefault="000B4730" w:rsidP="00207B1C">
      <w:pPr>
        <w:rPr>
          <w:rFonts w:asciiTheme="minorHAnsi" w:hAnsiTheme="minorHAnsi" w:cstheme="minorHAnsi"/>
          <w:sz w:val="20"/>
          <w:szCs w:val="20"/>
        </w:rPr>
      </w:pPr>
    </w:p>
    <w:p w14:paraId="1E52E19A" w14:textId="76DECEA1" w:rsidR="000B4730" w:rsidRDefault="000B4730" w:rsidP="00207B1C">
      <w:pPr>
        <w:rPr>
          <w:rFonts w:asciiTheme="minorHAnsi" w:hAnsiTheme="minorHAnsi" w:cstheme="minorHAnsi"/>
          <w:sz w:val="20"/>
          <w:szCs w:val="20"/>
        </w:rPr>
      </w:pPr>
    </w:p>
    <w:p w14:paraId="5CA9F1D2" w14:textId="7EAEDE86" w:rsidR="0011674F" w:rsidRDefault="0011674F" w:rsidP="00207B1C">
      <w:pPr>
        <w:rPr>
          <w:rFonts w:asciiTheme="minorHAnsi" w:hAnsiTheme="minorHAnsi" w:cstheme="minorHAnsi"/>
          <w:sz w:val="20"/>
          <w:szCs w:val="20"/>
        </w:rPr>
      </w:pPr>
    </w:p>
    <w:p w14:paraId="159BC7B3" w14:textId="1448CBD0" w:rsidR="0011674F" w:rsidRDefault="0011674F" w:rsidP="00207B1C">
      <w:pPr>
        <w:rPr>
          <w:rFonts w:asciiTheme="minorHAnsi" w:hAnsiTheme="minorHAnsi" w:cstheme="minorHAnsi"/>
          <w:sz w:val="20"/>
          <w:szCs w:val="20"/>
        </w:rPr>
      </w:pPr>
    </w:p>
    <w:p w14:paraId="47BF9D5D" w14:textId="77777777" w:rsidR="0011674F" w:rsidRDefault="0011674F" w:rsidP="00207B1C">
      <w:pPr>
        <w:rPr>
          <w:rFonts w:asciiTheme="minorHAnsi" w:hAnsiTheme="minorHAnsi" w:cstheme="minorHAnsi"/>
          <w:sz w:val="20"/>
          <w:szCs w:val="20"/>
        </w:rPr>
      </w:pPr>
    </w:p>
    <w:p w14:paraId="33156928" w14:textId="77777777" w:rsidR="004B7124" w:rsidRDefault="004B7124" w:rsidP="00207B1C">
      <w:pPr>
        <w:rPr>
          <w:rFonts w:asciiTheme="minorHAnsi" w:hAnsiTheme="minorHAnsi" w:cstheme="minorHAnsi"/>
          <w:sz w:val="20"/>
          <w:szCs w:val="20"/>
        </w:rPr>
      </w:pPr>
    </w:p>
    <w:p w14:paraId="2AC46C84" w14:textId="01716E58" w:rsidR="00D01ACB" w:rsidRPr="00A66485" w:rsidRDefault="00A66485" w:rsidP="00A66485">
      <w:pPr>
        <w:keepNext/>
        <w:spacing w:before="240" w:after="60"/>
        <w:jc w:val="center"/>
        <w:outlineLvl w:val="0"/>
        <w:rPr>
          <w:rFonts w:asciiTheme="minorHAnsi" w:eastAsia="Times New Roman" w:hAnsiTheme="minorHAnsi" w:cstheme="minorHAnsi"/>
          <w:b/>
          <w:bCs/>
          <w:noProof/>
          <w:color w:val="13438D"/>
          <w:kern w:val="32"/>
          <w:sz w:val="24"/>
          <w:szCs w:val="24"/>
          <w:lang w:eastAsia="pl-PL"/>
        </w:rPr>
      </w:pPr>
      <w:r>
        <w:rPr>
          <w:rFonts w:asciiTheme="minorHAnsi" w:eastAsia="Times New Roman" w:hAnsiTheme="minorHAnsi" w:cstheme="minorHAnsi"/>
          <w:b/>
          <w:bCs/>
          <w:noProof/>
          <w:color w:val="13438D"/>
          <w:kern w:val="32"/>
          <w:sz w:val="24"/>
          <w:szCs w:val="24"/>
          <w:lang w:eastAsia="pl-PL"/>
        </w:rPr>
        <w:t xml:space="preserve">Ratownictwo i Opieka Powypadkowa </w:t>
      </w:r>
    </w:p>
    <w:tbl>
      <w:tblPr>
        <w:tblStyle w:val="Tabela-Siatka510"/>
        <w:tblW w:w="0" w:type="auto"/>
        <w:tblLayout w:type="fixed"/>
        <w:tblLook w:val="04A0" w:firstRow="1" w:lastRow="0" w:firstColumn="1" w:lastColumn="0" w:noHBand="0" w:noVBand="1"/>
      </w:tblPr>
      <w:tblGrid>
        <w:gridCol w:w="6658"/>
        <w:gridCol w:w="1275"/>
        <w:gridCol w:w="1129"/>
      </w:tblGrid>
      <w:tr w:rsidR="00D01ACB" w:rsidRPr="000B7B82" w14:paraId="5216495A" w14:textId="77777777" w:rsidTr="00AA2411">
        <w:trPr>
          <w:trHeight w:val="411"/>
        </w:trPr>
        <w:tc>
          <w:tcPr>
            <w:tcW w:w="9062" w:type="dxa"/>
            <w:gridSpan w:val="3"/>
            <w:shd w:val="clear" w:color="auto" w:fill="1F497D" w:themeFill="text2"/>
          </w:tcPr>
          <w:p w14:paraId="0CB33574" w14:textId="75908B03" w:rsidR="00D01ACB" w:rsidRPr="00807EAE" w:rsidRDefault="00134EFC" w:rsidP="000B7B82">
            <w:pPr>
              <w:spacing w:after="0" w:line="240" w:lineRule="auto"/>
              <w:rPr>
                <w:rFonts w:asciiTheme="minorHAnsi" w:hAnsiTheme="minorHAnsi"/>
                <w:b/>
                <w:sz w:val="20"/>
                <w:szCs w:val="20"/>
              </w:rPr>
            </w:pPr>
            <w:r w:rsidRPr="00807EAE">
              <w:rPr>
                <w:rFonts w:asciiTheme="minorHAnsi" w:hAnsiTheme="minorHAnsi"/>
                <w:b/>
                <w:color w:val="FFFFFF"/>
                <w:sz w:val="20"/>
                <w:szCs w:val="20"/>
              </w:rPr>
              <w:t>R</w:t>
            </w:r>
            <w:r w:rsidRPr="00807EAE">
              <w:rPr>
                <w:rFonts w:asciiTheme="minorHAnsi" w:hAnsiTheme="minorHAnsi"/>
                <w:b/>
                <w:color w:val="FFFFFF" w:themeColor="background1"/>
                <w:sz w:val="20"/>
                <w:szCs w:val="20"/>
              </w:rPr>
              <w:t xml:space="preserve">.1  </w:t>
            </w:r>
            <w:r w:rsidR="00D01ACB" w:rsidRPr="00807EAE">
              <w:rPr>
                <w:rFonts w:asciiTheme="minorHAnsi" w:hAnsiTheme="minorHAnsi"/>
                <w:b/>
                <w:color w:val="FFFFFF" w:themeColor="background1"/>
                <w:sz w:val="20"/>
                <w:szCs w:val="20"/>
              </w:rPr>
              <w:t>Rozwój</w:t>
            </w:r>
            <w:r w:rsidRPr="00807EAE">
              <w:rPr>
                <w:rFonts w:asciiTheme="minorHAnsi" w:hAnsiTheme="minorHAnsi"/>
                <w:b/>
                <w:color w:val="FFFFFF" w:themeColor="background1"/>
                <w:sz w:val="20"/>
                <w:szCs w:val="20"/>
              </w:rPr>
              <w:t xml:space="preserve"> systemu ratownictwa medycznego</w:t>
            </w:r>
          </w:p>
        </w:tc>
      </w:tr>
      <w:tr w:rsidR="00D01ACB" w:rsidRPr="00DE5704" w14:paraId="1C125FE2" w14:textId="77777777" w:rsidTr="00E06D13">
        <w:trPr>
          <w:trHeight w:val="523"/>
        </w:trPr>
        <w:tc>
          <w:tcPr>
            <w:tcW w:w="6658" w:type="dxa"/>
            <w:vMerge w:val="restart"/>
          </w:tcPr>
          <w:p w14:paraId="7656DE3C" w14:textId="6018BAF2" w:rsidR="00BC6DAF" w:rsidRPr="000E704F" w:rsidRDefault="00D01ACB" w:rsidP="00BC6DAF">
            <w:pPr>
              <w:spacing w:after="0" w:line="240" w:lineRule="auto"/>
              <w:rPr>
                <w:b/>
                <w:sz w:val="20"/>
                <w:szCs w:val="20"/>
              </w:rPr>
            </w:pPr>
            <w:r w:rsidRPr="000E704F">
              <w:rPr>
                <w:rFonts w:asciiTheme="minorHAnsi" w:hAnsiTheme="minorHAnsi"/>
                <w:b/>
                <w:sz w:val="20"/>
                <w:szCs w:val="20"/>
              </w:rPr>
              <w:t>Zakres działania</w:t>
            </w:r>
            <w:r w:rsidRPr="000E704F">
              <w:rPr>
                <w:rFonts w:asciiTheme="minorHAnsi" w:hAnsiTheme="minorHAnsi"/>
                <w:sz w:val="20"/>
                <w:szCs w:val="20"/>
              </w:rPr>
              <w:t>:</w:t>
            </w:r>
          </w:p>
          <w:p w14:paraId="7D988F51" w14:textId="35CB3330" w:rsidR="00BC6DAF" w:rsidRPr="000E704F" w:rsidRDefault="00E52E93" w:rsidP="00BC6DAF">
            <w:pPr>
              <w:spacing w:after="0"/>
              <w:ind w:left="318" w:hanging="284"/>
              <w:rPr>
                <w:sz w:val="20"/>
                <w:szCs w:val="20"/>
              </w:rPr>
            </w:pPr>
            <w:r>
              <w:rPr>
                <w:sz w:val="20"/>
                <w:szCs w:val="20"/>
              </w:rPr>
              <w:t>1.</w:t>
            </w:r>
            <w:r w:rsidR="00BC6DAF" w:rsidRPr="000E704F">
              <w:rPr>
                <w:sz w:val="20"/>
                <w:szCs w:val="20"/>
              </w:rPr>
              <w:t xml:space="preserve"> </w:t>
            </w:r>
            <w:r>
              <w:rPr>
                <w:sz w:val="20"/>
                <w:szCs w:val="20"/>
              </w:rPr>
              <w:t>W</w:t>
            </w:r>
            <w:r w:rsidR="00BC6DAF" w:rsidRPr="000E704F">
              <w:rPr>
                <w:sz w:val="20"/>
                <w:szCs w:val="20"/>
              </w:rPr>
              <w:t xml:space="preserve">sparcie istniejących i budowa nowych szpitalnych oddziałów ratunkowych; </w:t>
            </w:r>
          </w:p>
          <w:p w14:paraId="60BF0970" w14:textId="350ECF30" w:rsidR="00BC6DAF" w:rsidRPr="000E704F" w:rsidRDefault="00BC6DAF" w:rsidP="00BC6DAF">
            <w:pPr>
              <w:spacing w:after="0"/>
              <w:ind w:left="318" w:hanging="284"/>
              <w:rPr>
                <w:sz w:val="20"/>
                <w:szCs w:val="20"/>
              </w:rPr>
            </w:pPr>
            <w:r w:rsidRPr="000E704F">
              <w:rPr>
                <w:sz w:val="20"/>
                <w:szCs w:val="20"/>
              </w:rPr>
              <w:t xml:space="preserve"> </w:t>
            </w:r>
            <w:r w:rsidR="00E52E93">
              <w:rPr>
                <w:sz w:val="20"/>
                <w:szCs w:val="20"/>
              </w:rPr>
              <w:t>2.R</w:t>
            </w:r>
            <w:r w:rsidRPr="000E704F">
              <w:rPr>
                <w:sz w:val="20"/>
                <w:szCs w:val="20"/>
              </w:rPr>
              <w:t xml:space="preserve">ozwój Lotniczego Pogotowia Ratunkowego (wsparcie i budowa nowych lądowisk i baz LPR); </w:t>
            </w:r>
          </w:p>
          <w:p w14:paraId="1BDA0700" w14:textId="2356DC81" w:rsidR="00BC6DAF" w:rsidRPr="000E704F" w:rsidRDefault="00BC6DAF" w:rsidP="00BC6DAF">
            <w:pPr>
              <w:spacing w:after="0" w:line="240" w:lineRule="auto"/>
              <w:rPr>
                <w:rFonts w:ascii="Times New Roman" w:hAnsi="Times New Roman"/>
                <w:sz w:val="20"/>
                <w:szCs w:val="20"/>
                <w:lang w:eastAsia="pl-PL"/>
              </w:rPr>
            </w:pPr>
            <w:r w:rsidRPr="000E704F">
              <w:rPr>
                <w:sz w:val="20"/>
                <w:szCs w:val="20"/>
              </w:rPr>
              <w:t xml:space="preserve"> </w:t>
            </w:r>
            <w:r w:rsidR="00E52E93">
              <w:rPr>
                <w:sz w:val="20"/>
                <w:szCs w:val="20"/>
              </w:rPr>
              <w:t>3. K</w:t>
            </w:r>
            <w:r w:rsidRPr="000E704F">
              <w:rPr>
                <w:sz w:val="20"/>
                <w:szCs w:val="20"/>
              </w:rPr>
              <w:t>oncentracja 39 dyspozytorni medycznych do modelu 18 dyspozytorni medycznych w kraju do 2028 r.</w:t>
            </w:r>
            <w:r w:rsidRPr="000E704F">
              <w:rPr>
                <w:rStyle w:val="Odwoanieprzypisudolnego"/>
                <w:sz w:val="20"/>
                <w:szCs w:val="20"/>
              </w:rPr>
              <w:footnoteReference w:id="3"/>
            </w:r>
            <w:r w:rsidRPr="000E704F">
              <w:rPr>
                <w:rFonts w:ascii="Times New Roman" w:hAnsi="Times New Roman"/>
                <w:sz w:val="20"/>
                <w:szCs w:val="20"/>
                <w:lang w:eastAsia="pl-PL"/>
              </w:rPr>
              <w:t xml:space="preserve"> </w:t>
            </w:r>
          </w:p>
          <w:p w14:paraId="3CEC1474" w14:textId="11083F8D" w:rsidR="00D01ACB" w:rsidRPr="000E704F" w:rsidRDefault="00D01ACB" w:rsidP="00BC6DAF">
            <w:pPr>
              <w:spacing w:after="0" w:line="240" w:lineRule="auto"/>
              <w:rPr>
                <w:rFonts w:asciiTheme="minorHAnsi" w:hAnsiTheme="minorHAnsi"/>
                <w:bCs/>
                <w:sz w:val="20"/>
                <w:szCs w:val="20"/>
              </w:rPr>
            </w:pPr>
          </w:p>
          <w:p w14:paraId="35E00D6E" w14:textId="77777777" w:rsidR="000E704F" w:rsidRPr="000E704F" w:rsidRDefault="000E704F" w:rsidP="000E704F">
            <w:pPr>
              <w:spacing w:after="0" w:line="240" w:lineRule="auto"/>
              <w:rPr>
                <w:b/>
                <w:sz w:val="20"/>
                <w:szCs w:val="20"/>
              </w:rPr>
            </w:pPr>
            <w:r w:rsidRPr="000E704F">
              <w:rPr>
                <w:b/>
                <w:sz w:val="20"/>
                <w:szCs w:val="20"/>
              </w:rPr>
              <w:t>Osiągnięte rezultaty:</w:t>
            </w:r>
          </w:p>
          <w:p w14:paraId="6F700475" w14:textId="3F59C7ED" w:rsidR="000E704F" w:rsidRPr="0011674F" w:rsidRDefault="000E704F" w:rsidP="00E52E93">
            <w:pPr>
              <w:pStyle w:val="Akapitzlist"/>
              <w:numPr>
                <w:ilvl w:val="0"/>
                <w:numId w:val="78"/>
              </w:numPr>
              <w:ind w:left="596" w:hanging="283"/>
              <w:rPr>
                <w:rFonts w:asciiTheme="minorHAnsi" w:hAnsiTheme="minorHAnsi" w:cstheme="minorHAnsi"/>
                <w:sz w:val="20"/>
                <w:szCs w:val="20"/>
              </w:rPr>
            </w:pPr>
            <w:r w:rsidRPr="0011674F">
              <w:rPr>
                <w:rFonts w:asciiTheme="minorHAnsi" w:hAnsiTheme="minorHAnsi" w:cstheme="minorHAnsi"/>
                <w:sz w:val="20"/>
                <w:szCs w:val="20"/>
              </w:rPr>
              <w:t>wzrost w 2022 r. o 2 szpitalne oddziały ratunkowe</w:t>
            </w:r>
          </w:p>
          <w:p w14:paraId="3767F1FE" w14:textId="280A1016" w:rsidR="000E704F" w:rsidRPr="0011674F" w:rsidRDefault="000E704F" w:rsidP="00E52E93">
            <w:pPr>
              <w:pStyle w:val="Akapitzlist"/>
              <w:numPr>
                <w:ilvl w:val="0"/>
                <w:numId w:val="78"/>
              </w:numPr>
              <w:ind w:left="596" w:hanging="283"/>
              <w:rPr>
                <w:rFonts w:asciiTheme="minorHAnsi" w:hAnsiTheme="minorHAnsi" w:cstheme="minorHAnsi"/>
                <w:sz w:val="20"/>
                <w:szCs w:val="20"/>
              </w:rPr>
            </w:pPr>
            <w:r w:rsidRPr="0011674F">
              <w:rPr>
                <w:rFonts w:asciiTheme="minorHAnsi" w:hAnsiTheme="minorHAnsi" w:cstheme="minorHAnsi"/>
                <w:sz w:val="20"/>
                <w:szCs w:val="20"/>
              </w:rPr>
              <w:t>wzrost w 2022 r. o 2 lądowiska przyszpitalne</w:t>
            </w:r>
          </w:p>
          <w:p w14:paraId="7E51AEE1" w14:textId="50ACDE5A" w:rsidR="00807EAE" w:rsidRDefault="000E704F" w:rsidP="00E52E93">
            <w:pPr>
              <w:pStyle w:val="Akapitzlist"/>
              <w:numPr>
                <w:ilvl w:val="0"/>
                <w:numId w:val="78"/>
              </w:numPr>
              <w:ind w:left="596" w:hanging="283"/>
              <w:rPr>
                <w:rFonts w:asciiTheme="minorHAnsi" w:hAnsiTheme="minorHAnsi" w:cstheme="minorHAnsi"/>
                <w:sz w:val="20"/>
                <w:szCs w:val="20"/>
              </w:rPr>
            </w:pPr>
            <w:r w:rsidRPr="0011674F">
              <w:rPr>
                <w:rFonts w:asciiTheme="minorHAnsi" w:hAnsiTheme="minorHAnsi" w:cstheme="minorHAnsi"/>
                <w:sz w:val="20"/>
                <w:szCs w:val="20"/>
              </w:rPr>
              <w:t>zmniejszenie w 2022 r. liczby dyspozytorni o 2</w:t>
            </w:r>
          </w:p>
          <w:p w14:paraId="12DAFCB0" w14:textId="77777777" w:rsidR="003A1A4C" w:rsidRPr="003A1A4C" w:rsidRDefault="003A1A4C" w:rsidP="003A1A4C">
            <w:pPr>
              <w:rPr>
                <w:rFonts w:asciiTheme="minorHAnsi" w:hAnsiTheme="minorHAnsi" w:cstheme="minorHAnsi"/>
                <w:sz w:val="20"/>
                <w:szCs w:val="20"/>
              </w:rPr>
            </w:pPr>
          </w:p>
          <w:p w14:paraId="547DC739" w14:textId="6A983D16" w:rsidR="00807EAE" w:rsidRPr="00BF55A4" w:rsidRDefault="003A1A4C" w:rsidP="00E52E93">
            <w:pPr>
              <w:spacing w:after="0" w:line="240" w:lineRule="auto"/>
              <w:ind w:left="596" w:hanging="283"/>
              <w:rPr>
                <w:rFonts w:asciiTheme="minorHAnsi" w:hAnsiTheme="minorHAnsi" w:cstheme="minorHAnsi"/>
                <w:sz w:val="20"/>
                <w:szCs w:val="20"/>
              </w:rPr>
            </w:pPr>
            <w:r w:rsidRPr="00CB032B">
              <w:rPr>
                <w:rFonts w:asciiTheme="minorHAnsi" w:hAnsiTheme="minorHAnsi" w:cstheme="minorHAnsi"/>
                <w:b/>
                <w:sz w:val="16"/>
                <w:szCs w:val="16"/>
              </w:rPr>
              <w:t>Rozwój systemu ratownictwa medycznego:</w:t>
            </w:r>
            <w:r w:rsidRPr="00CB032B">
              <w:rPr>
                <w:rFonts w:asciiTheme="minorHAnsi" w:hAnsiTheme="minorHAnsi" w:cstheme="minorHAnsi"/>
                <w:b/>
                <w:sz w:val="16"/>
                <w:szCs w:val="16"/>
              </w:rPr>
              <w:br/>
            </w:r>
          </w:p>
          <w:p w14:paraId="4C2EAB3A" w14:textId="77777777" w:rsidR="00807EAE" w:rsidRPr="000E704F" w:rsidRDefault="00807EAE" w:rsidP="000B7B82">
            <w:pPr>
              <w:spacing w:after="0" w:line="240" w:lineRule="auto"/>
              <w:rPr>
                <w:rFonts w:asciiTheme="minorHAnsi" w:hAnsiTheme="minorHAnsi"/>
                <w:sz w:val="20"/>
                <w:szCs w:val="20"/>
              </w:rPr>
            </w:pPr>
          </w:p>
          <w:p w14:paraId="251F026A" w14:textId="31919DA1" w:rsidR="00807EAE" w:rsidRPr="000E704F" w:rsidRDefault="00807EAE" w:rsidP="00807EAE">
            <w:pPr>
              <w:spacing w:after="0" w:line="240" w:lineRule="auto"/>
              <w:rPr>
                <w:rFonts w:asciiTheme="minorHAnsi" w:hAnsiTheme="minorHAnsi"/>
                <w:sz w:val="20"/>
                <w:szCs w:val="20"/>
              </w:rPr>
            </w:pPr>
          </w:p>
        </w:tc>
        <w:tc>
          <w:tcPr>
            <w:tcW w:w="1275" w:type="dxa"/>
            <w:shd w:val="clear" w:color="auto" w:fill="B8CCE4" w:themeFill="accent1" w:themeFillTint="66"/>
          </w:tcPr>
          <w:p w14:paraId="31AC5AD9" w14:textId="77777777" w:rsidR="00D01ACB" w:rsidRPr="000E704F" w:rsidRDefault="00D01ACB" w:rsidP="000B7B82">
            <w:pPr>
              <w:tabs>
                <w:tab w:val="left" w:pos="915"/>
              </w:tabs>
              <w:spacing w:after="0" w:line="240" w:lineRule="auto"/>
              <w:rPr>
                <w:rFonts w:asciiTheme="minorHAnsi" w:hAnsiTheme="minorHAnsi"/>
                <w:sz w:val="20"/>
                <w:szCs w:val="20"/>
              </w:rPr>
            </w:pPr>
            <w:r w:rsidRPr="000E704F">
              <w:rPr>
                <w:rFonts w:asciiTheme="minorHAnsi" w:hAnsiTheme="minorHAnsi"/>
                <w:sz w:val="20"/>
                <w:szCs w:val="20"/>
              </w:rPr>
              <w:t>Kierunek</w:t>
            </w:r>
          </w:p>
        </w:tc>
        <w:tc>
          <w:tcPr>
            <w:tcW w:w="1129" w:type="dxa"/>
          </w:tcPr>
          <w:p w14:paraId="3C261578" w14:textId="0442B4E5" w:rsidR="00D01ACB" w:rsidRPr="000E704F" w:rsidRDefault="00D01ACB" w:rsidP="001F7620">
            <w:pPr>
              <w:spacing w:after="0" w:line="240" w:lineRule="auto"/>
              <w:jc w:val="center"/>
              <w:rPr>
                <w:rFonts w:asciiTheme="minorHAnsi" w:hAnsiTheme="minorHAnsi"/>
                <w:sz w:val="20"/>
                <w:szCs w:val="20"/>
              </w:rPr>
            </w:pPr>
            <w:r w:rsidRPr="000E704F">
              <w:rPr>
                <w:rFonts w:asciiTheme="minorHAnsi" w:hAnsiTheme="minorHAnsi"/>
                <w:sz w:val="20"/>
                <w:szCs w:val="20"/>
              </w:rPr>
              <w:t>R</w:t>
            </w:r>
            <w:r w:rsidR="00807EAE" w:rsidRPr="000E704F">
              <w:rPr>
                <w:rFonts w:asciiTheme="minorHAnsi" w:hAnsiTheme="minorHAnsi"/>
                <w:sz w:val="20"/>
                <w:szCs w:val="20"/>
              </w:rPr>
              <w:t>ATOWNICTWO</w:t>
            </w:r>
          </w:p>
        </w:tc>
      </w:tr>
      <w:tr w:rsidR="00D01ACB" w:rsidRPr="00DE5704" w14:paraId="1B506E41" w14:textId="77777777" w:rsidTr="00E06D13">
        <w:trPr>
          <w:trHeight w:val="432"/>
        </w:trPr>
        <w:tc>
          <w:tcPr>
            <w:tcW w:w="6658" w:type="dxa"/>
            <w:vMerge/>
          </w:tcPr>
          <w:p w14:paraId="07F518ED" w14:textId="77777777" w:rsidR="00D01ACB" w:rsidRPr="000E704F" w:rsidRDefault="00D01ACB" w:rsidP="000B7B82">
            <w:pPr>
              <w:spacing w:after="0" w:line="240" w:lineRule="auto"/>
              <w:rPr>
                <w:rFonts w:asciiTheme="minorHAnsi" w:hAnsiTheme="minorHAnsi"/>
                <w:sz w:val="20"/>
                <w:szCs w:val="20"/>
              </w:rPr>
            </w:pPr>
          </w:p>
        </w:tc>
        <w:tc>
          <w:tcPr>
            <w:tcW w:w="1275" w:type="dxa"/>
            <w:shd w:val="clear" w:color="auto" w:fill="B8CCE4" w:themeFill="accent1" w:themeFillTint="66"/>
          </w:tcPr>
          <w:p w14:paraId="60C9FBEF" w14:textId="77777777" w:rsidR="00D01ACB" w:rsidRPr="000E704F" w:rsidRDefault="00D01ACB" w:rsidP="000B7B82">
            <w:pPr>
              <w:spacing w:after="0" w:line="240" w:lineRule="auto"/>
              <w:rPr>
                <w:rFonts w:asciiTheme="minorHAnsi" w:hAnsiTheme="minorHAnsi"/>
                <w:sz w:val="20"/>
                <w:szCs w:val="20"/>
              </w:rPr>
            </w:pPr>
            <w:r w:rsidRPr="000E704F">
              <w:rPr>
                <w:rFonts w:asciiTheme="minorHAnsi" w:hAnsiTheme="minorHAnsi"/>
                <w:sz w:val="20"/>
                <w:szCs w:val="20"/>
              </w:rPr>
              <w:t>Lider</w:t>
            </w:r>
          </w:p>
        </w:tc>
        <w:tc>
          <w:tcPr>
            <w:tcW w:w="1129" w:type="dxa"/>
          </w:tcPr>
          <w:p w14:paraId="3FD2F6BC" w14:textId="0E227329" w:rsidR="00D01ACB" w:rsidRPr="000E704F" w:rsidRDefault="00D01ACB" w:rsidP="001F7620">
            <w:pPr>
              <w:spacing w:after="0" w:line="240" w:lineRule="auto"/>
              <w:jc w:val="center"/>
              <w:rPr>
                <w:rFonts w:asciiTheme="minorHAnsi" w:hAnsiTheme="minorHAnsi"/>
                <w:sz w:val="20"/>
                <w:szCs w:val="20"/>
              </w:rPr>
            </w:pPr>
            <w:r w:rsidRPr="000E704F">
              <w:rPr>
                <w:rFonts w:asciiTheme="minorHAnsi" w:hAnsiTheme="minorHAnsi"/>
                <w:sz w:val="20"/>
                <w:szCs w:val="20"/>
              </w:rPr>
              <w:t>M</w:t>
            </w:r>
            <w:r w:rsidR="007B4375" w:rsidRPr="000E704F">
              <w:rPr>
                <w:rFonts w:asciiTheme="minorHAnsi" w:hAnsiTheme="minorHAnsi"/>
                <w:sz w:val="20"/>
                <w:szCs w:val="20"/>
              </w:rPr>
              <w:t>Z</w:t>
            </w:r>
          </w:p>
        </w:tc>
      </w:tr>
      <w:tr w:rsidR="00D01ACB" w:rsidRPr="00DE5704" w14:paraId="21F1B717" w14:textId="77777777" w:rsidTr="00E06D13">
        <w:trPr>
          <w:trHeight w:val="712"/>
        </w:trPr>
        <w:tc>
          <w:tcPr>
            <w:tcW w:w="6658" w:type="dxa"/>
            <w:vMerge/>
          </w:tcPr>
          <w:p w14:paraId="77A272ED" w14:textId="77777777" w:rsidR="00D01ACB" w:rsidRPr="000E704F" w:rsidRDefault="00D01ACB" w:rsidP="000B7B82">
            <w:pPr>
              <w:spacing w:after="0" w:line="240" w:lineRule="auto"/>
              <w:rPr>
                <w:rFonts w:asciiTheme="minorHAnsi" w:hAnsiTheme="minorHAnsi"/>
                <w:sz w:val="20"/>
                <w:szCs w:val="20"/>
              </w:rPr>
            </w:pPr>
          </w:p>
        </w:tc>
        <w:tc>
          <w:tcPr>
            <w:tcW w:w="1275" w:type="dxa"/>
            <w:shd w:val="clear" w:color="auto" w:fill="B8CCE4" w:themeFill="accent1" w:themeFillTint="66"/>
          </w:tcPr>
          <w:p w14:paraId="2E1FDA98" w14:textId="77777777" w:rsidR="00D01ACB" w:rsidRPr="000E704F" w:rsidRDefault="00D01ACB" w:rsidP="000B7B82">
            <w:pPr>
              <w:spacing w:after="0" w:line="240" w:lineRule="auto"/>
              <w:rPr>
                <w:rFonts w:asciiTheme="minorHAnsi" w:hAnsiTheme="minorHAnsi"/>
                <w:sz w:val="20"/>
                <w:szCs w:val="20"/>
              </w:rPr>
            </w:pPr>
            <w:r w:rsidRPr="000E704F">
              <w:rPr>
                <w:rFonts w:asciiTheme="minorHAnsi" w:hAnsiTheme="minorHAnsi"/>
                <w:sz w:val="20"/>
                <w:szCs w:val="20"/>
              </w:rPr>
              <w:t>Źródła finansowania</w:t>
            </w:r>
          </w:p>
        </w:tc>
        <w:tc>
          <w:tcPr>
            <w:tcW w:w="1129" w:type="dxa"/>
          </w:tcPr>
          <w:p w14:paraId="1711D3A9" w14:textId="77777777" w:rsidR="00D01ACB" w:rsidRPr="000E704F" w:rsidRDefault="00D01ACB" w:rsidP="000B7B82">
            <w:pPr>
              <w:spacing w:after="0" w:line="240" w:lineRule="auto"/>
              <w:rPr>
                <w:rFonts w:asciiTheme="minorHAnsi" w:hAnsiTheme="minorHAnsi"/>
                <w:bCs/>
                <w:sz w:val="20"/>
                <w:szCs w:val="20"/>
              </w:rPr>
            </w:pPr>
            <w:r w:rsidRPr="000E704F">
              <w:rPr>
                <w:rFonts w:asciiTheme="minorHAnsi" w:hAnsiTheme="minorHAnsi"/>
                <w:bCs/>
                <w:sz w:val="20"/>
                <w:szCs w:val="20"/>
              </w:rPr>
              <w:t>Program Operacyjny Infrastruktura i Środowisko, budżet państwa, budżet jednostek samorządu terytorialnego, środki własne podmiotów leczniczych</w:t>
            </w:r>
          </w:p>
        </w:tc>
      </w:tr>
      <w:tr w:rsidR="00D01ACB" w:rsidRPr="00DE5704" w14:paraId="283361E6" w14:textId="77777777" w:rsidTr="00E06D13">
        <w:trPr>
          <w:trHeight w:val="276"/>
        </w:trPr>
        <w:tc>
          <w:tcPr>
            <w:tcW w:w="6658" w:type="dxa"/>
            <w:vMerge/>
          </w:tcPr>
          <w:p w14:paraId="5109A5C7" w14:textId="77777777" w:rsidR="00D01ACB" w:rsidRPr="000E704F" w:rsidRDefault="00D01ACB" w:rsidP="000B7B82">
            <w:pPr>
              <w:spacing w:after="0" w:line="240" w:lineRule="auto"/>
              <w:rPr>
                <w:rFonts w:asciiTheme="minorHAnsi" w:hAnsiTheme="minorHAnsi"/>
                <w:sz w:val="20"/>
                <w:szCs w:val="20"/>
              </w:rPr>
            </w:pPr>
          </w:p>
        </w:tc>
        <w:tc>
          <w:tcPr>
            <w:tcW w:w="2404" w:type="dxa"/>
            <w:gridSpan w:val="2"/>
            <w:shd w:val="clear" w:color="auto" w:fill="B8CCE4" w:themeFill="accent1" w:themeFillTint="66"/>
          </w:tcPr>
          <w:p w14:paraId="7A299483" w14:textId="77777777" w:rsidR="00D01ACB" w:rsidRPr="000E704F" w:rsidRDefault="00D01ACB" w:rsidP="000B7B82">
            <w:pPr>
              <w:spacing w:after="0" w:line="240" w:lineRule="auto"/>
              <w:rPr>
                <w:rFonts w:asciiTheme="minorHAnsi" w:hAnsiTheme="minorHAnsi"/>
                <w:sz w:val="20"/>
                <w:szCs w:val="20"/>
              </w:rPr>
            </w:pPr>
            <w:r w:rsidRPr="000E704F">
              <w:rPr>
                <w:rFonts w:asciiTheme="minorHAnsi" w:hAnsiTheme="minorHAnsi"/>
                <w:sz w:val="20"/>
                <w:szCs w:val="20"/>
              </w:rPr>
              <w:t>WSKAŹNIK PRODUKTU</w:t>
            </w:r>
          </w:p>
        </w:tc>
      </w:tr>
      <w:tr w:rsidR="00D01ACB" w:rsidRPr="00DE5704" w14:paraId="6087862C" w14:textId="77777777" w:rsidTr="00E06D13">
        <w:trPr>
          <w:trHeight w:val="1126"/>
        </w:trPr>
        <w:tc>
          <w:tcPr>
            <w:tcW w:w="6658" w:type="dxa"/>
            <w:vMerge/>
          </w:tcPr>
          <w:p w14:paraId="563F7537" w14:textId="77777777" w:rsidR="00D01ACB" w:rsidRPr="000E704F" w:rsidRDefault="00D01ACB" w:rsidP="000B7B82">
            <w:pPr>
              <w:spacing w:after="0" w:line="240" w:lineRule="auto"/>
              <w:rPr>
                <w:rFonts w:asciiTheme="minorHAnsi" w:hAnsiTheme="minorHAnsi"/>
                <w:sz w:val="20"/>
                <w:szCs w:val="20"/>
              </w:rPr>
            </w:pPr>
          </w:p>
        </w:tc>
        <w:tc>
          <w:tcPr>
            <w:tcW w:w="2404" w:type="dxa"/>
            <w:gridSpan w:val="2"/>
          </w:tcPr>
          <w:p w14:paraId="5B80B5D1" w14:textId="77777777" w:rsidR="00D01ACB" w:rsidRPr="000E704F" w:rsidRDefault="00D01ACB" w:rsidP="000B7B82">
            <w:pPr>
              <w:spacing w:after="0" w:line="240" w:lineRule="auto"/>
              <w:rPr>
                <w:rFonts w:asciiTheme="minorHAnsi" w:hAnsiTheme="minorHAnsi"/>
                <w:sz w:val="20"/>
                <w:szCs w:val="20"/>
              </w:rPr>
            </w:pPr>
            <w:r w:rsidRPr="000E704F">
              <w:rPr>
                <w:rFonts w:asciiTheme="minorHAnsi" w:hAnsiTheme="minorHAnsi"/>
                <w:sz w:val="20"/>
                <w:szCs w:val="20"/>
              </w:rPr>
              <w:t>a) liczba nowych szpitalnych oddziałów ratunkowych</w:t>
            </w:r>
          </w:p>
          <w:p w14:paraId="73CBEFE9" w14:textId="77777777" w:rsidR="00D01ACB" w:rsidRPr="000E704F" w:rsidRDefault="00D01ACB" w:rsidP="000B7B82">
            <w:pPr>
              <w:spacing w:after="0" w:line="240" w:lineRule="auto"/>
              <w:rPr>
                <w:rFonts w:asciiTheme="minorHAnsi" w:hAnsiTheme="minorHAnsi"/>
                <w:sz w:val="20"/>
                <w:szCs w:val="20"/>
              </w:rPr>
            </w:pPr>
            <w:r w:rsidRPr="000E704F">
              <w:rPr>
                <w:rFonts w:asciiTheme="minorHAnsi" w:hAnsiTheme="minorHAnsi"/>
                <w:sz w:val="20"/>
                <w:szCs w:val="20"/>
              </w:rPr>
              <w:t>b) liczba lądowisk przyszpitalnych</w:t>
            </w:r>
          </w:p>
          <w:p w14:paraId="71BFA771" w14:textId="7C3EB507" w:rsidR="00291CEC" w:rsidRPr="000E704F" w:rsidRDefault="00D01ACB" w:rsidP="000B7B82">
            <w:pPr>
              <w:spacing w:after="0" w:line="240" w:lineRule="auto"/>
              <w:rPr>
                <w:rFonts w:asciiTheme="minorHAnsi" w:hAnsiTheme="minorHAnsi"/>
                <w:sz w:val="20"/>
                <w:szCs w:val="20"/>
              </w:rPr>
            </w:pPr>
            <w:r w:rsidRPr="000E704F">
              <w:rPr>
                <w:rFonts w:asciiTheme="minorHAnsi" w:hAnsiTheme="minorHAnsi"/>
                <w:sz w:val="20"/>
                <w:szCs w:val="20"/>
              </w:rPr>
              <w:t>c) zmniejszenie liczby dyspozytorni medycznych</w:t>
            </w:r>
          </w:p>
        </w:tc>
      </w:tr>
      <w:tr w:rsidR="00D01ACB" w:rsidRPr="00DE5704" w14:paraId="11A43E14" w14:textId="77777777" w:rsidTr="00E06D13">
        <w:tc>
          <w:tcPr>
            <w:tcW w:w="6658" w:type="dxa"/>
            <w:vMerge/>
            <w:shd w:val="clear" w:color="auto" w:fill="B8CCE4" w:themeFill="accent1" w:themeFillTint="66"/>
          </w:tcPr>
          <w:p w14:paraId="4A332405" w14:textId="77777777" w:rsidR="00D01ACB" w:rsidRPr="000E704F" w:rsidRDefault="00D01ACB" w:rsidP="000B7B82">
            <w:pPr>
              <w:spacing w:after="0" w:line="240" w:lineRule="auto"/>
              <w:rPr>
                <w:rFonts w:asciiTheme="minorHAnsi" w:hAnsiTheme="minorHAnsi"/>
                <w:sz w:val="20"/>
                <w:szCs w:val="20"/>
              </w:rPr>
            </w:pPr>
          </w:p>
        </w:tc>
        <w:tc>
          <w:tcPr>
            <w:tcW w:w="1275" w:type="dxa"/>
            <w:shd w:val="clear" w:color="auto" w:fill="B8CCE4" w:themeFill="accent1" w:themeFillTint="66"/>
          </w:tcPr>
          <w:p w14:paraId="26F9AC15" w14:textId="3B3683CA" w:rsidR="00D01ACB" w:rsidRPr="000E704F" w:rsidRDefault="00D01ACB" w:rsidP="005B3BF6">
            <w:pPr>
              <w:spacing w:after="0" w:line="240" w:lineRule="auto"/>
              <w:rPr>
                <w:rFonts w:asciiTheme="minorHAnsi" w:hAnsiTheme="minorHAnsi"/>
                <w:sz w:val="20"/>
                <w:szCs w:val="20"/>
              </w:rPr>
            </w:pPr>
            <w:r w:rsidRPr="000E704F">
              <w:rPr>
                <w:rFonts w:asciiTheme="minorHAnsi" w:hAnsiTheme="minorHAnsi"/>
                <w:sz w:val="20"/>
                <w:szCs w:val="20"/>
              </w:rPr>
              <w:t>Stan na 31.12.20</w:t>
            </w:r>
            <w:r w:rsidR="005B3BF6" w:rsidRPr="000E704F">
              <w:rPr>
                <w:rFonts w:asciiTheme="minorHAnsi" w:hAnsiTheme="minorHAnsi"/>
                <w:sz w:val="20"/>
                <w:szCs w:val="20"/>
              </w:rPr>
              <w:t>2</w:t>
            </w:r>
            <w:r w:rsidR="00BC6DAF" w:rsidRPr="000E704F">
              <w:rPr>
                <w:rFonts w:asciiTheme="minorHAnsi" w:hAnsiTheme="minorHAnsi"/>
                <w:sz w:val="20"/>
                <w:szCs w:val="20"/>
              </w:rPr>
              <w:t>1</w:t>
            </w:r>
          </w:p>
        </w:tc>
        <w:tc>
          <w:tcPr>
            <w:tcW w:w="1129" w:type="dxa"/>
            <w:shd w:val="clear" w:color="auto" w:fill="B8CCE4" w:themeFill="accent1" w:themeFillTint="66"/>
          </w:tcPr>
          <w:p w14:paraId="534B7A6B" w14:textId="5B280B81" w:rsidR="00D01ACB" w:rsidRPr="000E704F" w:rsidRDefault="00D01ACB" w:rsidP="005B3BF6">
            <w:pPr>
              <w:spacing w:after="0" w:line="240" w:lineRule="auto"/>
              <w:rPr>
                <w:rFonts w:asciiTheme="minorHAnsi" w:hAnsiTheme="minorHAnsi"/>
                <w:sz w:val="20"/>
                <w:szCs w:val="20"/>
              </w:rPr>
            </w:pPr>
            <w:r w:rsidRPr="000E704F">
              <w:rPr>
                <w:rFonts w:asciiTheme="minorHAnsi" w:hAnsiTheme="minorHAnsi"/>
                <w:sz w:val="20"/>
                <w:szCs w:val="20"/>
              </w:rPr>
              <w:t>Stan na 31.12.202</w:t>
            </w:r>
            <w:r w:rsidR="00BC6DAF" w:rsidRPr="000E704F">
              <w:rPr>
                <w:rFonts w:asciiTheme="minorHAnsi" w:hAnsiTheme="minorHAnsi"/>
                <w:sz w:val="20"/>
                <w:szCs w:val="20"/>
              </w:rPr>
              <w:t>2</w:t>
            </w:r>
          </w:p>
        </w:tc>
      </w:tr>
      <w:tr w:rsidR="00D01ACB" w:rsidRPr="00DE5704" w14:paraId="556BAF9D" w14:textId="77777777" w:rsidTr="00E06D13">
        <w:trPr>
          <w:trHeight w:val="917"/>
        </w:trPr>
        <w:tc>
          <w:tcPr>
            <w:tcW w:w="6658" w:type="dxa"/>
            <w:vMerge/>
          </w:tcPr>
          <w:p w14:paraId="64EE4B9F" w14:textId="77777777" w:rsidR="00D01ACB" w:rsidRPr="000E704F" w:rsidRDefault="00D01ACB" w:rsidP="000B7B82">
            <w:pPr>
              <w:spacing w:after="0" w:line="240" w:lineRule="auto"/>
              <w:rPr>
                <w:rFonts w:asciiTheme="minorHAnsi" w:hAnsiTheme="minorHAnsi"/>
                <w:sz w:val="20"/>
                <w:szCs w:val="20"/>
              </w:rPr>
            </w:pPr>
          </w:p>
        </w:tc>
        <w:tc>
          <w:tcPr>
            <w:tcW w:w="1275" w:type="dxa"/>
          </w:tcPr>
          <w:p w14:paraId="24D8021B" w14:textId="08A69205" w:rsidR="00D01ACB" w:rsidRPr="000E704F" w:rsidRDefault="00D01ACB" w:rsidP="000B7B82">
            <w:pPr>
              <w:spacing w:after="0" w:line="240" w:lineRule="auto"/>
              <w:rPr>
                <w:rFonts w:asciiTheme="minorHAnsi" w:hAnsiTheme="minorHAnsi"/>
                <w:sz w:val="20"/>
                <w:szCs w:val="20"/>
              </w:rPr>
            </w:pPr>
            <w:r w:rsidRPr="000E704F">
              <w:rPr>
                <w:rFonts w:asciiTheme="minorHAnsi" w:hAnsiTheme="minorHAnsi"/>
                <w:sz w:val="20"/>
                <w:szCs w:val="20"/>
              </w:rPr>
              <w:t>a) 2</w:t>
            </w:r>
            <w:r w:rsidR="00BC6DAF" w:rsidRPr="000E704F">
              <w:rPr>
                <w:rFonts w:asciiTheme="minorHAnsi" w:hAnsiTheme="minorHAnsi"/>
                <w:sz w:val="20"/>
                <w:szCs w:val="20"/>
              </w:rPr>
              <w:t>41</w:t>
            </w:r>
          </w:p>
          <w:p w14:paraId="0DD59C81" w14:textId="6B5DE10C" w:rsidR="00D01ACB" w:rsidRPr="000E704F" w:rsidRDefault="00D01ACB" w:rsidP="000B7B82">
            <w:pPr>
              <w:spacing w:after="0" w:line="240" w:lineRule="auto"/>
              <w:rPr>
                <w:rFonts w:asciiTheme="minorHAnsi" w:hAnsiTheme="minorHAnsi"/>
                <w:sz w:val="20"/>
                <w:szCs w:val="20"/>
              </w:rPr>
            </w:pPr>
            <w:r w:rsidRPr="000E704F">
              <w:rPr>
                <w:rFonts w:asciiTheme="minorHAnsi" w:hAnsiTheme="minorHAnsi"/>
                <w:sz w:val="20"/>
                <w:szCs w:val="20"/>
              </w:rPr>
              <w:t>b) 2</w:t>
            </w:r>
            <w:r w:rsidR="00BC6DAF" w:rsidRPr="000E704F">
              <w:rPr>
                <w:rFonts w:asciiTheme="minorHAnsi" w:hAnsiTheme="minorHAnsi"/>
                <w:sz w:val="20"/>
                <w:szCs w:val="20"/>
              </w:rPr>
              <w:t>71</w:t>
            </w:r>
          </w:p>
          <w:p w14:paraId="56E1BA68" w14:textId="226EB347" w:rsidR="00D01ACB" w:rsidRPr="000E704F" w:rsidRDefault="00D01ACB" w:rsidP="005B3BF6">
            <w:pPr>
              <w:spacing w:after="0" w:line="240" w:lineRule="auto"/>
              <w:rPr>
                <w:rFonts w:asciiTheme="minorHAnsi" w:hAnsiTheme="minorHAnsi"/>
                <w:sz w:val="20"/>
                <w:szCs w:val="20"/>
              </w:rPr>
            </w:pPr>
            <w:r w:rsidRPr="000E704F">
              <w:rPr>
                <w:rFonts w:asciiTheme="minorHAnsi" w:hAnsiTheme="minorHAnsi"/>
                <w:sz w:val="20"/>
                <w:szCs w:val="20"/>
              </w:rPr>
              <w:t xml:space="preserve">c) </w:t>
            </w:r>
            <w:r w:rsidR="00BC6DAF" w:rsidRPr="000E704F">
              <w:rPr>
                <w:rFonts w:asciiTheme="minorHAnsi" w:hAnsiTheme="minorHAnsi"/>
                <w:sz w:val="20"/>
                <w:szCs w:val="20"/>
              </w:rPr>
              <w:t>25</w:t>
            </w:r>
          </w:p>
        </w:tc>
        <w:tc>
          <w:tcPr>
            <w:tcW w:w="1129" w:type="dxa"/>
          </w:tcPr>
          <w:p w14:paraId="2CB914CE" w14:textId="3CC6499F" w:rsidR="00D01ACB" w:rsidRPr="000E704F" w:rsidRDefault="00D01ACB" w:rsidP="000B7B82">
            <w:pPr>
              <w:spacing w:after="0" w:line="240" w:lineRule="auto"/>
              <w:rPr>
                <w:rFonts w:asciiTheme="minorHAnsi" w:hAnsiTheme="minorHAnsi"/>
                <w:sz w:val="20"/>
                <w:szCs w:val="20"/>
              </w:rPr>
            </w:pPr>
            <w:r w:rsidRPr="000E704F">
              <w:rPr>
                <w:rFonts w:asciiTheme="minorHAnsi" w:hAnsiTheme="minorHAnsi"/>
                <w:sz w:val="20"/>
                <w:szCs w:val="20"/>
              </w:rPr>
              <w:t>a) 2</w:t>
            </w:r>
            <w:r w:rsidR="005B3BF6" w:rsidRPr="000E704F">
              <w:rPr>
                <w:rFonts w:asciiTheme="minorHAnsi" w:hAnsiTheme="minorHAnsi"/>
                <w:sz w:val="20"/>
                <w:szCs w:val="20"/>
              </w:rPr>
              <w:t>4</w:t>
            </w:r>
            <w:r w:rsidR="00BC6DAF" w:rsidRPr="000E704F">
              <w:rPr>
                <w:rFonts w:asciiTheme="minorHAnsi" w:hAnsiTheme="minorHAnsi"/>
                <w:sz w:val="20"/>
                <w:szCs w:val="20"/>
              </w:rPr>
              <w:t>3</w:t>
            </w:r>
          </w:p>
          <w:p w14:paraId="535FE153" w14:textId="7CA1E523" w:rsidR="00D01ACB" w:rsidRPr="000E704F" w:rsidRDefault="00D01ACB" w:rsidP="000B7B82">
            <w:pPr>
              <w:spacing w:after="0" w:line="240" w:lineRule="auto"/>
              <w:rPr>
                <w:rFonts w:asciiTheme="minorHAnsi" w:hAnsiTheme="minorHAnsi"/>
                <w:sz w:val="20"/>
                <w:szCs w:val="20"/>
              </w:rPr>
            </w:pPr>
            <w:r w:rsidRPr="000E704F">
              <w:rPr>
                <w:rFonts w:asciiTheme="minorHAnsi" w:hAnsiTheme="minorHAnsi"/>
                <w:sz w:val="20"/>
                <w:szCs w:val="20"/>
              </w:rPr>
              <w:t>b) 2</w:t>
            </w:r>
            <w:r w:rsidR="005B3BF6" w:rsidRPr="000E704F">
              <w:rPr>
                <w:rFonts w:asciiTheme="minorHAnsi" w:hAnsiTheme="minorHAnsi"/>
                <w:sz w:val="20"/>
                <w:szCs w:val="20"/>
              </w:rPr>
              <w:t>7</w:t>
            </w:r>
            <w:r w:rsidR="00BC6DAF" w:rsidRPr="000E704F">
              <w:rPr>
                <w:rFonts w:asciiTheme="minorHAnsi" w:hAnsiTheme="minorHAnsi"/>
                <w:sz w:val="20"/>
                <w:szCs w:val="20"/>
              </w:rPr>
              <w:t>3</w:t>
            </w:r>
          </w:p>
          <w:p w14:paraId="205419BA" w14:textId="63D8E92E" w:rsidR="00D01ACB" w:rsidRPr="000E704F" w:rsidRDefault="00D01ACB" w:rsidP="005B3BF6">
            <w:pPr>
              <w:spacing w:after="0" w:line="240" w:lineRule="auto"/>
              <w:rPr>
                <w:rFonts w:asciiTheme="minorHAnsi" w:hAnsiTheme="minorHAnsi"/>
                <w:sz w:val="20"/>
                <w:szCs w:val="20"/>
              </w:rPr>
            </w:pPr>
            <w:r w:rsidRPr="000E704F">
              <w:rPr>
                <w:rFonts w:asciiTheme="minorHAnsi" w:hAnsiTheme="minorHAnsi"/>
                <w:sz w:val="20"/>
                <w:szCs w:val="20"/>
              </w:rPr>
              <w:t xml:space="preserve">c) </w:t>
            </w:r>
            <w:r w:rsidR="005B3BF6" w:rsidRPr="000E704F">
              <w:rPr>
                <w:rFonts w:asciiTheme="minorHAnsi" w:hAnsiTheme="minorHAnsi"/>
                <w:sz w:val="20"/>
                <w:szCs w:val="20"/>
              </w:rPr>
              <w:t>2</w:t>
            </w:r>
            <w:r w:rsidR="00BC6DAF" w:rsidRPr="000E704F">
              <w:rPr>
                <w:rFonts w:asciiTheme="minorHAnsi" w:hAnsiTheme="minorHAnsi"/>
                <w:sz w:val="20"/>
                <w:szCs w:val="20"/>
              </w:rPr>
              <w:t>3</w:t>
            </w:r>
          </w:p>
        </w:tc>
      </w:tr>
    </w:tbl>
    <w:tbl>
      <w:tblPr>
        <w:tblStyle w:val="Tabela-Siatka"/>
        <w:tblW w:w="0" w:type="auto"/>
        <w:tblLayout w:type="fixed"/>
        <w:tblLook w:val="04A0" w:firstRow="1" w:lastRow="0" w:firstColumn="1" w:lastColumn="0" w:noHBand="0" w:noVBand="1"/>
      </w:tblPr>
      <w:tblGrid>
        <w:gridCol w:w="9062"/>
      </w:tblGrid>
      <w:tr w:rsidR="00F43410" w:rsidRPr="00DE26A9" w14:paraId="57B0BABE" w14:textId="77777777" w:rsidTr="00637940">
        <w:trPr>
          <w:trHeight w:val="1602"/>
        </w:trPr>
        <w:tc>
          <w:tcPr>
            <w:tcW w:w="9062" w:type="dxa"/>
          </w:tcPr>
          <w:p w14:paraId="07701DE7" w14:textId="28E9F24E" w:rsidR="00F43410" w:rsidRPr="007618D2" w:rsidRDefault="00F43410" w:rsidP="00F43410">
            <w:pPr>
              <w:autoSpaceDE w:val="0"/>
              <w:autoSpaceDN w:val="0"/>
              <w:adjustRightInd w:val="0"/>
              <w:spacing w:after="0" w:line="240" w:lineRule="auto"/>
              <w:jc w:val="both"/>
              <w:rPr>
                <w:rFonts w:asciiTheme="minorHAnsi" w:hAnsiTheme="minorHAnsi" w:cstheme="minorHAnsi"/>
                <w:sz w:val="20"/>
                <w:szCs w:val="20"/>
                <w:lang w:eastAsia="pl-PL"/>
              </w:rPr>
            </w:pPr>
            <w:r w:rsidRPr="007618D2">
              <w:rPr>
                <w:rFonts w:asciiTheme="minorHAnsi" w:hAnsiTheme="minorHAnsi" w:cstheme="minorHAnsi"/>
                <w:sz w:val="20"/>
                <w:szCs w:val="20"/>
                <w:lang w:eastAsia="pl-PL"/>
              </w:rPr>
              <w:t xml:space="preserve">W 2022 r. funkcjonowały w kraju łącznie </w:t>
            </w:r>
            <w:r w:rsidRPr="007618D2">
              <w:rPr>
                <w:rFonts w:asciiTheme="minorHAnsi" w:hAnsiTheme="minorHAnsi" w:cstheme="minorHAnsi"/>
                <w:b/>
                <w:bCs/>
                <w:sz w:val="20"/>
                <w:szCs w:val="20"/>
                <w:lang w:eastAsia="pl-PL"/>
              </w:rPr>
              <w:t xml:space="preserve">243 szpitalne oddziały ratunkowe </w:t>
            </w:r>
            <w:r w:rsidRPr="007618D2">
              <w:rPr>
                <w:rFonts w:asciiTheme="minorHAnsi" w:hAnsiTheme="minorHAnsi" w:cstheme="minorHAnsi"/>
                <w:sz w:val="20"/>
                <w:szCs w:val="20"/>
                <w:lang w:eastAsia="pl-PL"/>
              </w:rPr>
              <w:t>posiadające umowy z Narodowym Funduszem Zdrowia.</w:t>
            </w:r>
            <w:r w:rsidR="001B4591" w:rsidRPr="007618D2">
              <w:rPr>
                <w:rFonts w:asciiTheme="minorHAnsi" w:hAnsiTheme="minorHAnsi" w:cstheme="minorHAnsi"/>
                <w:sz w:val="20"/>
                <w:szCs w:val="20"/>
                <w:lang w:eastAsia="pl-PL"/>
              </w:rPr>
              <w:t xml:space="preserve"> </w:t>
            </w:r>
            <w:r w:rsidRPr="007618D2">
              <w:rPr>
                <w:rFonts w:asciiTheme="minorHAnsi" w:hAnsiTheme="minorHAnsi" w:cstheme="minorHAnsi"/>
                <w:sz w:val="20"/>
                <w:szCs w:val="20"/>
                <w:lang w:eastAsia="pl-PL"/>
              </w:rPr>
              <w:t xml:space="preserve">W Instrukcji Operacyjnej Lotniczego Pogotowia Ratunkowego wpisane były łącznie </w:t>
            </w:r>
            <w:r w:rsidRPr="007618D2">
              <w:rPr>
                <w:rFonts w:asciiTheme="minorHAnsi" w:hAnsiTheme="minorHAnsi" w:cstheme="minorHAnsi"/>
                <w:b/>
                <w:bCs/>
                <w:sz w:val="20"/>
                <w:szCs w:val="20"/>
                <w:lang w:eastAsia="pl-PL"/>
              </w:rPr>
              <w:t>273 lądowiska przyszpitalne</w:t>
            </w:r>
            <w:r w:rsidRPr="007618D2">
              <w:rPr>
                <w:rFonts w:asciiTheme="minorHAnsi" w:hAnsiTheme="minorHAnsi" w:cstheme="minorHAnsi"/>
                <w:sz w:val="20"/>
                <w:szCs w:val="20"/>
                <w:lang w:eastAsia="pl-PL"/>
              </w:rPr>
              <w:t xml:space="preserve">. Na terytorium Rzeczpospolitej Polskiej na koniec 2022 r. działały </w:t>
            </w:r>
            <w:r w:rsidRPr="007618D2">
              <w:rPr>
                <w:rFonts w:asciiTheme="minorHAnsi" w:hAnsiTheme="minorHAnsi" w:cstheme="minorHAnsi"/>
                <w:b/>
                <w:bCs/>
                <w:sz w:val="20"/>
                <w:szCs w:val="20"/>
                <w:lang w:eastAsia="pl-PL"/>
              </w:rPr>
              <w:t xml:space="preserve">23 dyspozytornie medyczne </w:t>
            </w:r>
            <w:r w:rsidRPr="007618D2">
              <w:rPr>
                <w:rFonts w:asciiTheme="minorHAnsi" w:hAnsiTheme="minorHAnsi" w:cstheme="minorHAnsi"/>
                <w:sz w:val="20"/>
                <w:szCs w:val="20"/>
                <w:lang w:eastAsia="pl-PL"/>
              </w:rPr>
              <w:t xml:space="preserve">z </w:t>
            </w:r>
            <w:r w:rsidRPr="007618D2">
              <w:rPr>
                <w:rFonts w:asciiTheme="minorHAnsi" w:hAnsiTheme="minorHAnsi" w:cstheme="minorHAnsi"/>
                <w:b/>
                <w:bCs/>
                <w:sz w:val="20"/>
                <w:szCs w:val="20"/>
                <w:lang w:eastAsia="pl-PL"/>
              </w:rPr>
              <w:t>226 stanowiskami dyspozytorów medycznych</w:t>
            </w:r>
            <w:r w:rsidRPr="007618D2">
              <w:rPr>
                <w:rFonts w:asciiTheme="minorHAnsi" w:hAnsiTheme="minorHAnsi" w:cstheme="minorHAnsi"/>
                <w:sz w:val="20"/>
                <w:szCs w:val="20"/>
                <w:lang w:eastAsia="pl-PL"/>
              </w:rPr>
              <w:t>.</w:t>
            </w:r>
          </w:p>
          <w:p w14:paraId="461C08A6" w14:textId="3C84ACDC" w:rsidR="00F43410" w:rsidRPr="007618D2" w:rsidRDefault="00F43410" w:rsidP="00F43410">
            <w:pPr>
              <w:autoSpaceDE w:val="0"/>
              <w:autoSpaceDN w:val="0"/>
              <w:adjustRightInd w:val="0"/>
              <w:spacing w:after="0" w:line="240" w:lineRule="auto"/>
              <w:jc w:val="both"/>
              <w:rPr>
                <w:rFonts w:asciiTheme="minorHAnsi" w:hAnsiTheme="minorHAnsi" w:cstheme="minorHAnsi"/>
                <w:sz w:val="20"/>
                <w:szCs w:val="20"/>
                <w:lang w:eastAsia="pl-PL"/>
              </w:rPr>
            </w:pPr>
          </w:p>
          <w:p w14:paraId="0B3AE971" w14:textId="236AFFC7" w:rsidR="00F43410" w:rsidRPr="007618D2" w:rsidRDefault="00F43410" w:rsidP="00F43410">
            <w:pPr>
              <w:autoSpaceDE w:val="0"/>
              <w:autoSpaceDN w:val="0"/>
              <w:adjustRightInd w:val="0"/>
              <w:spacing w:after="0" w:line="240" w:lineRule="auto"/>
              <w:jc w:val="both"/>
              <w:rPr>
                <w:rFonts w:asciiTheme="minorHAnsi" w:hAnsiTheme="minorHAnsi" w:cstheme="minorHAnsi"/>
                <w:sz w:val="20"/>
                <w:szCs w:val="20"/>
                <w:lang w:eastAsia="pl-PL"/>
              </w:rPr>
            </w:pPr>
            <w:r w:rsidRPr="007618D2">
              <w:rPr>
                <w:rFonts w:asciiTheme="minorHAnsi" w:hAnsiTheme="minorHAnsi" w:cstheme="minorHAnsi"/>
                <w:sz w:val="20"/>
                <w:szCs w:val="20"/>
                <w:lang w:eastAsia="pl-PL"/>
              </w:rPr>
              <w:t xml:space="preserve">Na dzień 31 grudnia 2022 r. w Polsce funkcjonowało </w:t>
            </w:r>
            <w:r w:rsidRPr="007618D2">
              <w:rPr>
                <w:rFonts w:asciiTheme="minorHAnsi" w:hAnsiTheme="minorHAnsi" w:cstheme="minorHAnsi"/>
                <w:b/>
                <w:bCs/>
                <w:sz w:val="20"/>
                <w:szCs w:val="20"/>
                <w:lang w:eastAsia="pl-PL"/>
              </w:rPr>
              <w:t>17 centrów urazowych dla dorosłych</w:t>
            </w:r>
            <w:r w:rsidRPr="007618D2">
              <w:rPr>
                <w:rFonts w:asciiTheme="minorHAnsi" w:hAnsiTheme="minorHAnsi" w:cstheme="minorHAnsi"/>
                <w:sz w:val="20"/>
                <w:szCs w:val="20"/>
                <w:lang w:eastAsia="pl-PL"/>
              </w:rPr>
              <w:t xml:space="preserve">, w których leczeni są pacjenci urazowi, w tym także ofiary wypadków drogowych. W celu diagnostyki i wielospecjalistycznego leczenia skutków ciężkich, mnogich lub wielonarządowych obrażeń ciała u dzieci, na koniec 2022 r. funkcjonowało </w:t>
            </w:r>
            <w:r w:rsidRPr="007618D2">
              <w:rPr>
                <w:rFonts w:asciiTheme="minorHAnsi" w:hAnsiTheme="minorHAnsi" w:cstheme="minorHAnsi"/>
                <w:b/>
                <w:bCs/>
                <w:sz w:val="20"/>
                <w:szCs w:val="20"/>
                <w:lang w:eastAsia="pl-PL"/>
              </w:rPr>
              <w:t>10 centrów urazowych dla dzieci</w:t>
            </w:r>
            <w:r w:rsidRPr="007618D2">
              <w:rPr>
                <w:rFonts w:asciiTheme="minorHAnsi" w:hAnsiTheme="minorHAnsi" w:cstheme="minorHAnsi"/>
                <w:sz w:val="20"/>
                <w:szCs w:val="20"/>
                <w:lang w:eastAsia="pl-PL"/>
              </w:rPr>
              <w:t>.</w:t>
            </w:r>
          </w:p>
          <w:p w14:paraId="04EFA466" w14:textId="5EC1E3C3" w:rsidR="00F43410" w:rsidRPr="007618D2" w:rsidRDefault="00F43410" w:rsidP="00F43410">
            <w:pPr>
              <w:autoSpaceDE w:val="0"/>
              <w:autoSpaceDN w:val="0"/>
              <w:adjustRightInd w:val="0"/>
              <w:spacing w:after="0" w:line="240" w:lineRule="auto"/>
              <w:jc w:val="both"/>
              <w:rPr>
                <w:rFonts w:asciiTheme="minorHAnsi" w:hAnsiTheme="minorHAnsi" w:cstheme="minorHAnsi"/>
                <w:sz w:val="20"/>
                <w:szCs w:val="20"/>
                <w:lang w:eastAsia="pl-PL"/>
              </w:rPr>
            </w:pPr>
            <w:r w:rsidRPr="007618D2">
              <w:rPr>
                <w:rFonts w:asciiTheme="minorHAnsi" w:hAnsiTheme="minorHAnsi" w:cstheme="minorHAnsi"/>
                <w:sz w:val="20"/>
                <w:szCs w:val="20"/>
                <w:lang w:eastAsia="pl-PL"/>
              </w:rPr>
              <w:t>Wśród działań podejmowanych przez Ministerstwo Zdrowia należy wskazać ogromne</w:t>
            </w:r>
            <w:r w:rsidR="003C0B86" w:rsidRPr="007618D2">
              <w:rPr>
                <w:rFonts w:asciiTheme="minorHAnsi" w:hAnsiTheme="minorHAnsi" w:cstheme="minorHAnsi"/>
                <w:sz w:val="20"/>
                <w:szCs w:val="20"/>
                <w:lang w:eastAsia="pl-PL"/>
              </w:rPr>
              <w:t xml:space="preserve"> </w:t>
            </w:r>
            <w:r w:rsidRPr="007618D2">
              <w:rPr>
                <w:rFonts w:asciiTheme="minorHAnsi" w:hAnsiTheme="minorHAnsi" w:cstheme="minorHAnsi"/>
                <w:sz w:val="20"/>
                <w:szCs w:val="20"/>
                <w:lang w:eastAsia="pl-PL"/>
              </w:rPr>
              <w:t>wsparcie finansowe infrastruktury ratownictwa medycznego ze środków krajowych</w:t>
            </w:r>
            <w:r w:rsidR="003C0B86" w:rsidRPr="007618D2">
              <w:rPr>
                <w:rFonts w:asciiTheme="minorHAnsi" w:hAnsiTheme="minorHAnsi" w:cstheme="minorHAnsi"/>
                <w:sz w:val="20"/>
                <w:szCs w:val="20"/>
                <w:lang w:eastAsia="pl-PL"/>
              </w:rPr>
              <w:t xml:space="preserve"> </w:t>
            </w:r>
            <w:r w:rsidRPr="007618D2">
              <w:rPr>
                <w:rFonts w:asciiTheme="minorHAnsi" w:hAnsiTheme="minorHAnsi" w:cstheme="minorHAnsi"/>
                <w:sz w:val="20"/>
                <w:szCs w:val="20"/>
                <w:lang w:eastAsia="pl-PL"/>
              </w:rPr>
              <w:t>i unijnych m.in.:</w:t>
            </w:r>
          </w:p>
          <w:p w14:paraId="45BB6E63" w14:textId="1E9D7B15" w:rsidR="00F43410" w:rsidRPr="007618D2" w:rsidRDefault="00F43410" w:rsidP="00CE42C1">
            <w:pPr>
              <w:pStyle w:val="Akapitzlist"/>
              <w:numPr>
                <w:ilvl w:val="0"/>
                <w:numId w:val="50"/>
              </w:numPr>
              <w:autoSpaceDE w:val="0"/>
              <w:autoSpaceDN w:val="0"/>
              <w:adjustRightInd w:val="0"/>
              <w:jc w:val="both"/>
              <w:rPr>
                <w:rFonts w:asciiTheme="minorHAnsi" w:hAnsiTheme="minorHAnsi" w:cstheme="minorHAnsi"/>
                <w:b/>
                <w:bCs/>
                <w:sz w:val="20"/>
                <w:szCs w:val="20"/>
              </w:rPr>
            </w:pPr>
            <w:r w:rsidRPr="007618D2">
              <w:rPr>
                <w:rFonts w:asciiTheme="minorHAnsi" w:hAnsiTheme="minorHAnsi" w:cstheme="minorHAnsi"/>
                <w:b/>
                <w:bCs/>
                <w:sz w:val="20"/>
                <w:szCs w:val="20"/>
              </w:rPr>
              <w:t>dofinansowanie z Funduszu Przeciwdziałania COVID-19 do zakupu sprzętu i aparatury</w:t>
            </w:r>
            <w:r w:rsidR="003C0B86" w:rsidRPr="007618D2">
              <w:rPr>
                <w:rFonts w:asciiTheme="minorHAnsi" w:hAnsiTheme="minorHAnsi" w:cstheme="minorHAnsi"/>
                <w:b/>
                <w:bCs/>
                <w:sz w:val="20"/>
                <w:szCs w:val="20"/>
              </w:rPr>
              <w:t xml:space="preserve"> </w:t>
            </w:r>
            <w:r w:rsidRPr="007618D2">
              <w:rPr>
                <w:rFonts w:asciiTheme="minorHAnsi" w:hAnsiTheme="minorHAnsi" w:cstheme="minorHAnsi"/>
                <w:b/>
                <w:bCs/>
                <w:sz w:val="20"/>
                <w:szCs w:val="20"/>
              </w:rPr>
              <w:t>medycznej dla Lotniczego Pogotowia Ratunkowego</w:t>
            </w:r>
          </w:p>
          <w:p w14:paraId="48E8449F" w14:textId="46A4601A" w:rsidR="00F43410" w:rsidRPr="007618D2" w:rsidRDefault="00F43410" w:rsidP="00F43410">
            <w:pPr>
              <w:autoSpaceDE w:val="0"/>
              <w:autoSpaceDN w:val="0"/>
              <w:adjustRightInd w:val="0"/>
              <w:spacing w:after="0" w:line="240" w:lineRule="auto"/>
              <w:jc w:val="both"/>
              <w:rPr>
                <w:rFonts w:asciiTheme="minorHAnsi" w:hAnsiTheme="minorHAnsi" w:cstheme="minorHAnsi"/>
                <w:b/>
                <w:bCs/>
                <w:sz w:val="20"/>
                <w:szCs w:val="20"/>
                <w:lang w:eastAsia="pl-PL"/>
              </w:rPr>
            </w:pPr>
            <w:r w:rsidRPr="007618D2">
              <w:rPr>
                <w:rFonts w:asciiTheme="minorHAnsi" w:hAnsiTheme="minorHAnsi" w:cstheme="minorHAnsi"/>
                <w:b/>
                <w:bCs/>
                <w:sz w:val="20"/>
                <w:szCs w:val="20"/>
                <w:lang w:eastAsia="pl-PL"/>
              </w:rPr>
              <w:t>zakres działania:</w:t>
            </w:r>
          </w:p>
          <w:p w14:paraId="5DB73D8E" w14:textId="169290DC" w:rsidR="00F43410" w:rsidRPr="007618D2" w:rsidRDefault="00F43410" w:rsidP="00F43410">
            <w:pPr>
              <w:autoSpaceDE w:val="0"/>
              <w:autoSpaceDN w:val="0"/>
              <w:adjustRightInd w:val="0"/>
              <w:spacing w:after="0" w:line="240" w:lineRule="auto"/>
              <w:jc w:val="both"/>
              <w:rPr>
                <w:rFonts w:asciiTheme="minorHAnsi" w:hAnsiTheme="minorHAnsi" w:cstheme="minorHAnsi"/>
                <w:sz w:val="20"/>
                <w:szCs w:val="20"/>
                <w:lang w:eastAsia="pl-PL"/>
              </w:rPr>
            </w:pPr>
            <w:r w:rsidRPr="007618D2">
              <w:rPr>
                <w:rFonts w:asciiTheme="minorHAnsi" w:hAnsiTheme="minorHAnsi" w:cstheme="minorHAnsi"/>
                <w:sz w:val="20"/>
                <w:szCs w:val="20"/>
                <w:lang w:eastAsia="pl-PL"/>
              </w:rPr>
              <w:t>umowa na zakup sprzętu i aparatury medycznej z Funduszu Przeciwdziałania</w:t>
            </w:r>
            <w:r w:rsidR="003C0B86" w:rsidRPr="007618D2">
              <w:rPr>
                <w:rFonts w:asciiTheme="minorHAnsi" w:hAnsiTheme="minorHAnsi" w:cstheme="minorHAnsi"/>
                <w:sz w:val="20"/>
                <w:szCs w:val="20"/>
                <w:lang w:eastAsia="pl-PL"/>
              </w:rPr>
              <w:t xml:space="preserve"> </w:t>
            </w:r>
            <w:r w:rsidRPr="007618D2">
              <w:rPr>
                <w:rFonts w:asciiTheme="minorHAnsi" w:hAnsiTheme="minorHAnsi" w:cstheme="minorHAnsi"/>
                <w:sz w:val="20"/>
                <w:szCs w:val="20"/>
                <w:lang w:eastAsia="pl-PL"/>
              </w:rPr>
              <w:t>COVID-19 dla Lotniczego Pogotowia Ratunkowego, Samolotowego Zespołu</w:t>
            </w:r>
            <w:r w:rsidR="003C0B86" w:rsidRPr="007618D2">
              <w:rPr>
                <w:rFonts w:asciiTheme="minorHAnsi" w:hAnsiTheme="minorHAnsi" w:cstheme="minorHAnsi"/>
                <w:sz w:val="20"/>
                <w:szCs w:val="20"/>
                <w:lang w:eastAsia="pl-PL"/>
              </w:rPr>
              <w:t xml:space="preserve"> </w:t>
            </w:r>
            <w:r w:rsidRPr="007618D2">
              <w:rPr>
                <w:rFonts w:asciiTheme="minorHAnsi" w:hAnsiTheme="minorHAnsi" w:cstheme="minorHAnsi"/>
                <w:sz w:val="20"/>
                <w:szCs w:val="20"/>
                <w:lang w:eastAsia="pl-PL"/>
              </w:rPr>
              <w:t>transportowego oraz Lotniczego Zespołu Ratownictwa Medycznego.</w:t>
            </w:r>
            <w:r w:rsidR="003C0B86" w:rsidRPr="007618D2">
              <w:rPr>
                <w:rFonts w:asciiTheme="minorHAnsi" w:hAnsiTheme="minorHAnsi" w:cstheme="minorHAnsi"/>
                <w:sz w:val="20"/>
                <w:szCs w:val="20"/>
                <w:lang w:eastAsia="pl-PL"/>
              </w:rPr>
              <w:t xml:space="preserve"> </w:t>
            </w:r>
            <w:r w:rsidRPr="007618D2">
              <w:rPr>
                <w:rFonts w:asciiTheme="minorHAnsi" w:hAnsiTheme="minorHAnsi" w:cstheme="minorHAnsi"/>
                <w:sz w:val="20"/>
                <w:szCs w:val="20"/>
                <w:lang w:eastAsia="pl-PL"/>
              </w:rPr>
              <w:t>W ramach dotacji zakupiono sprzęt i aparaturę medyczną w postaci 7 szt.</w:t>
            </w:r>
            <w:r w:rsidR="003C0B86" w:rsidRPr="007618D2">
              <w:rPr>
                <w:rFonts w:asciiTheme="minorHAnsi" w:hAnsiTheme="minorHAnsi" w:cstheme="minorHAnsi"/>
                <w:sz w:val="20"/>
                <w:szCs w:val="20"/>
                <w:lang w:eastAsia="pl-PL"/>
              </w:rPr>
              <w:t xml:space="preserve"> </w:t>
            </w:r>
            <w:r w:rsidRPr="007618D2">
              <w:rPr>
                <w:rFonts w:asciiTheme="minorHAnsi" w:hAnsiTheme="minorHAnsi" w:cstheme="minorHAnsi"/>
                <w:sz w:val="20"/>
                <w:szCs w:val="20"/>
                <w:lang w:eastAsia="pl-PL"/>
              </w:rPr>
              <w:t>respiratorów transportowych kompaktowych oraz 32 szt. przenośnych USG.</w:t>
            </w:r>
            <w:r w:rsidR="003C0B86" w:rsidRPr="007618D2">
              <w:rPr>
                <w:rFonts w:asciiTheme="minorHAnsi" w:hAnsiTheme="minorHAnsi" w:cstheme="minorHAnsi"/>
                <w:sz w:val="20"/>
                <w:szCs w:val="20"/>
                <w:lang w:eastAsia="pl-PL"/>
              </w:rPr>
              <w:t xml:space="preserve"> </w:t>
            </w:r>
            <w:r w:rsidRPr="007618D2">
              <w:rPr>
                <w:rFonts w:asciiTheme="minorHAnsi" w:hAnsiTheme="minorHAnsi" w:cstheme="minorHAnsi"/>
                <w:sz w:val="20"/>
                <w:szCs w:val="20"/>
                <w:lang w:eastAsia="pl-PL"/>
              </w:rPr>
              <w:t>Łączna wartość przekazanych środków w ramach umowy z LPR to 548 364,60 zł.</w:t>
            </w:r>
          </w:p>
          <w:p w14:paraId="6A47E720" w14:textId="111F5BF3" w:rsidR="00F43410" w:rsidRPr="007618D2" w:rsidRDefault="00F43410" w:rsidP="00CE42C1">
            <w:pPr>
              <w:pStyle w:val="Akapitzlist"/>
              <w:numPr>
                <w:ilvl w:val="0"/>
                <w:numId w:val="50"/>
              </w:numPr>
              <w:autoSpaceDE w:val="0"/>
              <w:autoSpaceDN w:val="0"/>
              <w:adjustRightInd w:val="0"/>
              <w:jc w:val="both"/>
              <w:rPr>
                <w:rFonts w:asciiTheme="minorHAnsi" w:hAnsiTheme="minorHAnsi" w:cstheme="minorHAnsi"/>
                <w:b/>
                <w:bCs/>
                <w:sz w:val="20"/>
                <w:szCs w:val="20"/>
              </w:rPr>
            </w:pPr>
            <w:r w:rsidRPr="007618D2">
              <w:rPr>
                <w:rFonts w:asciiTheme="minorHAnsi" w:hAnsiTheme="minorHAnsi" w:cstheme="minorHAnsi"/>
                <w:b/>
                <w:bCs/>
                <w:sz w:val="20"/>
                <w:szCs w:val="20"/>
              </w:rPr>
              <w:t>dotacja celowa z Budżetu Państwa do zakupu sprzętu i aparatury medycznej</w:t>
            </w:r>
            <w:r w:rsidR="003C0B86" w:rsidRPr="007618D2">
              <w:rPr>
                <w:rFonts w:asciiTheme="minorHAnsi" w:hAnsiTheme="minorHAnsi" w:cstheme="minorHAnsi"/>
                <w:b/>
                <w:bCs/>
                <w:sz w:val="20"/>
                <w:szCs w:val="20"/>
              </w:rPr>
              <w:t xml:space="preserve"> </w:t>
            </w:r>
            <w:r w:rsidRPr="007618D2">
              <w:rPr>
                <w:rFonts w:asciiTheme="minorHAnsi" w:hAnsiTheme="minorHAnsi" w:cstheme="minorHAnsi"/>
                <w:b/>
                <w:bCs/>
                <w:sz w:val="20"/>
                <w:szCs w:val="20"/>
              </w:rPr>
              <w:t>dla Lotniczego Pogotowia Ratunkowego</w:t>
            </w:r>
          </w:p>
          <w:p w14:paraId="637AA897" w14:textId="77777777" w:rsidR="00F43410" w:rsidRPr="007618D2" w:rsidRDefault="00F43410" w:rsidP="00F43410">
            <w:pPr>
              <w:autoSpaceDE w:val="0"/>
              <w:autoSpaceDN w:val="0"/>
              <w:adjustRightInd w:val="0"/>
              <w:spacing w:after="0" w:line="240" w:lineRule="auto"/>
              <w:jc w:val="both"/>
              <w:rPr>
                <w:rFonts w:asciiTheme="minorHAnsi" w:hAnsiTheme="minorHAnsi" w:cstheme="minorHAnsi"/>
                <w:sz w:val="20"/>
                <w:szCs w:val="20"/>
                <w:lang w:eastAsia="pl-PL"/>
              </w:rPr>
            </w:pPr>
            <w:r w:rsidRPr="007618D2">
              <w:rPr>
                <w:rFonts w:asciiTheme="minorHAnsi" w:hAnsiTheme="minorHAnsi" w:cstheme="minorHAnsi"/>
                <w:sz w:val="20"/>
                <w:szCs w:val="20"/>
                <w:lang w:eastAsia="pl-PL"/>
              </w:rPr>
              <w:t>Zakres działania:</w:t>
            </w:r>
          </w:p>
          <w:p w14:paraId="3E12061A" w14:textId="06BBA95B" w:rsidR="00F43410" w:rsidRPr="007618D2" w:rsidRDefault="00F43410" w:rsidP="00CE42C1">
            <w:pPr>
              <w:pStyle w:val="Akapitzlist"/>
              <w:numPr>
                <w:ilvl w:val="0"/>
                <w:numId w:val="50"/>
              </w:numPr>
              <w:autoSpaceDE w:val="0"/>
              <w:autoSpaceDN w:val="0"/>
              <w:adjustRightInd w:val="0"/>
              <w:jc w:val="both"/>
              <w:rPr>
                <w:rFonts w:asciiTheme="minorHAnsi" w:hAnsiTheme="minorHAnsi" w:cstheme="minorHAnsi"/>
                <w:sz w:val="20"/>
                <w:szCs w:val="20"/>
              </w:rPr>
            </w:pPr>
            <w:r w:rsidRPr="007618D2">
              <w:rPr>
                <w:rFonts w:asciiTheme="minorHAnsi" w:hAnsiTheme="minorHAnsi" w:cstheme="minorHAnsi"/>
                <w:sz w:val="20"/>
                <w:szCs w:val="20"/>
              </w:rPr>
              <w:t>zakupu sprzętu i aparatury medycznej dla Samolotowego Zespołu Transportowego</w:t>
            </w:r>
            <w:r w:rsidR="003C0B86" w:rsidRPr="007618D2">
              <w:rPr>
                <w:rFonts w:asciiTheme="minorHAnsi" w:hAnsiTheme="minorHAnsi" w:cstheme="minorHAnsi"/>
                <w:sz w:val="20"/>
                <w:szCs w:val="20"/>
              </w:rPr>
              <w:t xml:space="preserve"> </w:t>
            </w:r>
            <w:r w:rsidRPr="007618D2">
              <w:rPr>
                <w:rFonts w:asciiTheme="minorHAnsi" w:hAnsiTheme="minorHAnsi" w:cstheme="minorHAnsi"/>
                <w:sz w:val="20"/>
                <w:szCs w:val="20"/>
              </w:rPr>
              <w:t>oraz Lotniczego Zespołu Ratownictwa Medycznego LPR</w:t>
            </w:r>
          </w:p>
          <w:p w14:paraId="134E9F99" w14:textId="77777777" w:rsidR="003C0B86" w:rsidRPr="007618D2" w:rsidRDefault="00F43410" w:rsidP="00CE42C1">
            <w:pPr>
              <w:pStyle w:val="Akapitzlist"/>
              <w:numPr>
                <w:ilvl w:val="0"/>
                <w:numId w:val="50"/>
              </w:numPr>
              <w:autoSpaceDE w:val="0"/>
              <w:autoSpaceDN w:val="0"/>
              <w:adjustRightInd w:val="0"/>
              <w:jc w:val="both"/>
              <w:rPr>
                <w:rFonts w:asciiTheme="minorHAnsi" w:hAnsiTheme="minorHAnsi" w:cstheme="minorHAnsi"/>
                <w:sz w:val="20"/>
                <w:szCs w:val="20"/>
              </w:rPr>
            </w:pPr>
            <w:r w:rsidRPr="007618D2">
              <w:rPr>
                <w:rFonts w:asciiTheme="minorHAnsi" w:hAnsiTheme="minorHAnsi" w:cstheme="minorHAnsi"/>
                <w:sz w:val="20"/>
                <w:szCs w:val="20"/>
              </w:rPr>
              <w:t>na realizację zadania dot. „Doposażenie systemu zabezpieczeń infrastruktury IT</w:t>
            </w:r>
            <w:r w:rsidR="003C0B86" w:rsidRPr="007618D2">
              <w:rPr>
                <w:rFonts w:asciiTheme="minorHAnsi" w:hAnsiTheme="minorHAnsi" w:cstheme="minorHAnsi"/>
                <w:sz w:val="20"/>
                <w:szCs w:val="20"/>
              </w:rPr>
              <w:t xml:space="preserve"> </w:t>
            </w:r>
            <w:r w:rsidRPr="007618D2">
              <w:rPr>
                <w:rFonts w:asciiTheme="minorHAnsi" w:hAnsiTheme="minorHAnsi" w:cstheme="minorHAnsi"/>
                <w:sz w:val="20"/>
                <w:szCs w:val="20"/>
              </w:rPr>
              <w:t>Lotniczego Pogotowia Ratunkowego”</w:t>
            </w:r>
          </w:p>
          <w:p w14:paraId="2D64D5E2" w14:textId="124ABF8F" w:rsidR="00F43410" w:rsidRPr="007618D2" w:rsidRDefault="00F43410" w:rsidP="00CE42C1">
            <w:pPr>
              <w:pStyle w:val="Akapitzlist"/>
              <w:numPr>
                <w:ilvl w:val="0"/>
                <w:numId w:val="50"/>
              </w:numPr>
              <w:autoSpaceDE w:val="0"/>
              <w:autoSpaceDN w:val="0"/>
              <w:adjustRightInd w:val="0"/>
              <w:jc w:val="both"/>
              <w:rPr>
                <w:rFonts w:asciiTheme="minorHAnsi" w:hAnsiTheme="minorHAnsi" w:cstheme="minorHAnsi"/>
                <w:sz w:val="20"/>
                <w:szCs w:val="20"/>
              </w:rPr>
            </w:pPr>
            <w:r w:rsidRPr="007618D2">
              <w:rPr>
                <w:rFonts w:asciiTheme="minorHAnsi" w:hAnsiTheme="minorHAnsi" w:cstheme="minorHAnsi"/>
                <w:sz w:val="20"/>
                <w:szCs w:val="20"/>
              </w:rPr>
              <w:t>na zakup wyposażenia medycznego dla Lotniczych Zespołów Ratownictwa</w:t>
            </w:r>
            <w:r w:rsidR="003C0B86" w:rsidRPr="007618D2">
              <w:rPr>
                <w:rFonts w:asciiTheme="minorHAnsi" w:hAnsiTheme="minorHAnsi" w:cstheme="minorHAnsi"/>
                <w:sz w:val="20"/>
                <w:szCs w:val="20"/>
              </w:rPr>
              <w:t xml:space="preserve"> </w:t>
            </w:r>
            <w:r w:rsidRPr="007618D2">
              <w:rPr>
                <w:rFonts w:asciiTheme="minorHAnsi" w:hAnsiTheme="minorHAnsi" w:cstheme="minorHAnsi"/>
                <w:sz w:val="20"/>
                <w:szCs w:val="20"/>
              </w:rPr>
              <w:t>Medycznego</w:t>
            </w:r>
          </w:p>
          <w:p w14:paraId="78F7F8E9" w14:textId="39D863A4" w:rsidR="00F43410" w:rsidRPr="007618D2" w:rsidRDefault="00F43410" w:rsidP="00CE42C1">
            <w:pPr>
              <w:pStyle w:val="Akapitzlist"/>
              <w:numPr>
                <w:ilvl w:val="0"/>
                <w:numId w:val="50"/>
              </w:numPr>
              <w:autoSpaceDE w:val="0"/>
              <w:autoSpaceDN w:val="0"/>
              <w:adjustRightInd w:val="0"/>
              <w:jc w:val="both"/>
              <w:rPr>
                <w:rFonts w:asciiTheme="minorHAnsi" w:hAnsiTheme="minorHAnsi" w:cstheme="minorHAnsi"/>
                <w:sz w:val="20"/>
                <w:szCs w:val="20"/>
              </w:rPr>
            </w:pPr>
            <w:r w:rsidRPr="007618D2">
              <w:rPr>
                <w:rFonts w:asciiTheme="minorHAnsi" w:hAnsiTheme="minorHAnsi" w:cstheme="minorHAnsi"/>
                <w:sz w:val="20"/>
                <w:szCs w:val="20"/>
              </w:rPr>
              <w:t>na zakupy inwestycyjne Krajowego Centrum Monitorowania Ratownictwa</w:t>
            </w:r>
            <w:r w:rsidR="003C0B86" w:rsidRPr="007618D2">
              <w:rPr>
                <w:rFonts w:asciiTheme="minorHAnsi" w:hAnsiTheme="minorHAnsi" w:cstheme="minorHAnsi"/>
                <w:sz w:val="20"/>
                <w:szCs w:val="20"/>
              </w:rPr>
              <w:t xml:space="preserve"> </w:t>
            </w:r>
            <w:r w:rsidRPr="007618D2">
              <w:rPr>
                <w:rFonts w:asciiTheme="minorHAnsi" w:hAnsiTheme="minorHAnsi" w:cstheme="minorHAnsi"/>
                <w:sz w:val="20"/>
                <w:szCs w:val="20"/>
              </w:rPr>
              <w:t>Medycznego związane</w:t>
            </w:r>
            <w:r w:rsidR="003C0B86" w:rsidRPr="007618D2">
              <w:rPr>
                <w:rFonts w:asciiTheme="minorHAnsi" w:hAnsiTheme="minorHAnsi" w:cstheme="minorHAnsi"/>
                <w:sz w:val="20"/>
                <w:szCs w:val="20"/>
              </w:rPr>
              <w:br/>
            </w:r>
            <w:r w:rsidRPr="007618D2">
              <w:rPr>
                <w:rFonts w:asciiTheme="minorHAnsi" w:hAnsiTheme="minorHAnsi" w:cstheme="minorHAnsi"/>
                <w:sz w:val="20"/>
                <w:szCs w:val="20"/>
              </w:rPr>
              <w:t>z realizacją zadań w zakresie administrowania Systemem</w:t>
            </w:r>
            <w:r w:rsidR="003C0B86" w:rsidRPr="007618D2">
              <w:rPr>
                <w:rFonts w:asciiTheme="minorHAnsi" w:hAnsiTheme="minorHAnsi" w:cstheme="minorHAnsi"/>
                <w:sz w:val="20"/>
                <w:szCs w:val="20"/>
              </w:rPr>
              <w:t xml:space="preserve"> </w:t>
            </w:r>
            <w:r w:rsidRPr="007618D2">
              <w:rPr>
                <w:rFonts w:asciiTheme="minorHAnsi" w:hAnsiTheme="minorHAnsi" w:cstheme="minorHAnsi"/>
                <w:sz w:val="20"/>
                <w:szCs w:val="20"/>
              </w:rPr>
              <w:t>Wspomagania Dowodzenia Państwowego Ratownictwa Medycznego oraz</w:t>
            </w:r>
            <w:r w:rsidR="003C0B86" w:rsidRPr="007618D2">
              <w:rPr>
                <w:rFonts w:asciiTheme="minorHAnsi" w:hAnsiTheme="minorHAnsi" w:cstheme="minorHAnsi"/>
                <w:sz w:val="20"/>
                <w:szCs w:val="20"/>
              </w:rPr>
              <w:t xml:space="preserve"> </w:t>
            </w:r>
            <w:r w:rsidRPr="007618D2">
              <w:rPr>
                <w:rFonts w:asciiTheme="minorHAnsi" w:hAnsiTheme="minorHAnsi" w:cstheme="minorHAnsi"/>
                <w:sz w:val="20"/>
                <w:szCs w:val="20"/>
              </w:rPr>
              <w:t>w zakresie jego rozbudowy i modyfikacji</w:t>
            </w:r>
          </w:p>
          <w:p w14:paraId="28B312B4" w14:textId="0FE7A95B" w:rsidR="00EF5041" w:rsidRPr="007618D2" w:rsidRDefault="00F43410" w:rsidP="00F43410">
            <w:pPr>
              <w:pStyle w:val="Akapitzlist"/>
              <w:numPr>
                <w:ilvl w:val="0"/>
                <w:numId w:val="50"/>
              </w:numPr>
              <w:autoSpaceDE w:val="0"/>
              <w:autoSpaceDN w:val="0"/>
              <w:adjustRightInd w:val="0"/>
              <w:jc w:val="both"/>
              <w:rPr>
                <w:rFonts w:asciiTheme="minorHAnsi" w:hAnsiTheme="minorHAnsi" w:cstheme="minorHAnsi"/>
                <w:sz w:val="20"/>
                <w:szCs w:val="20"/>
              </w:rPr>
            </w:pPr>
            <w:r w:rsidRPr="007618D2">
              <w:rPr>
                <w:rFonts w:asciiTheme="minorHAnsi" w:hAnsiTheme="minorHAnsi" w:cstheme="minorHAnsi"/>
                <w:sz w:val="20"/>
                <w:szCs w:val="20"/>
              </w:rPr>
              <w:t>na rozszerzenie obecnie używanego rozwiązania Oracle Database Appliance</w:t>
            </w:r>
            <w:r w:rsidR="003C0B86" w:rsidRPr="007618D2">
              <w:rPr>
                <w:rFonts w:asciiTheme="minorHAnsi" w:hAnsiTheme="minorHAnsi" w:cstheme="minorHAnsi"/>
                <w:sz w:val="20"/>
                <w:szCs w:val="20"/>
              </w:rPr>
              <w:t xml:space="preserve"> </w:t>
            </w:r>
            <w:r w:rsidRPr="007618D2">
              <w:rPr>
                <w:rFonts w:asciiTheme="minorHAnsi" w:hAnsiTheme="minorHAnsi" w:cstheme="minorHAnsi"/>
                <w:sz w:val="20"/>
                <w:szCs w:val="20"/>
              </w:rPr>
              <w:t>o dodatkowe zestawy dysków twardych oraz „Rozbudowa Infrastruktury</w:t>
            </w:r>
            <w:r w:rsidR="003C0B86" w:rsidRPr="007618D2">
              <w:rPr>
                <w:rFonts w:asciiTheme="minorHAnsi" w:hAnsiTheme="minorHAnsi" w:cstheme="minorHAnsi"/>
                <w:sz w:val="20"/>
                <w:szCs w:val="20"/>
              </w:rPr>
              <w:t xml:space="preserve"> </w:t>
            </w:r>
            <w:r w:rsidRPr="007618D2">
              <w:rPr>
                <w:rFonts w:asciiTheme="minorHAnsi" w:hAnsiTheme="minorHAnsi" w:cstheme="minorHAnsi"/>
                <w:sz w:val="20"/>
                <w:szCs w:val="20"/>
              </w:rPr>
              <w:t>serwerowej na potrzeby Systemu SWD PRM”.</w:t>
            </w:r>
          </w:p>
          <w:p w14:paraId="5EC67651" w14:textId="2AB624EB" w:rsidR="00F43410" w:rsidRPr="007618D2" w:rsidRDefault="00F43410" w:rsidP="00F43410">
            <w:pPr>
              <w:autoSpaceDE w:val="0"/>
              <w:autoSpaceDN w:val="0"/>
              <w:adjustRightInd w:val="0"/>
              <w:spacing w:after="0" w:line="240" w:lineRule="auto"/>
              <w:jc w:val="both"/>
              <w:rPr>
                <w:rFonts w:asciiTheme="minorHAnsi" w:hAnsiTheme="minorHAnsi" w:cstheme="minorHAnsi"/>
                <w:sz w:val="20"/>
                <w:szCs w:val="20"/>
                <w:lang w:eastAsia="pl-PL"/>
              </w:rPr>
            </w:pPr>
            <w:r w:rsidRPr="007618D2">
              <w:rPr>
                <w:rFonts w:asciiTheme="minorHAnsi" w:hAnsiTheme="minorHAnsi" w:cstheme="minorHAnsi"/>
                <w:sz w:val="20"/>
                <w:szCs w:val="20"/>
                <w:lang w:eastAsia="pl-PL"/>
              </w:rPr>
              <w:t>W ramach dotacji dokonano:</w:t>
            </w:r>
          </w:p>
          <w:p w14:paraId="321D6F1D" w14:textId="043AC2E7" w:rsidR="00F43410" w:rsidRPr="007618D2" w:rsidRDefault="00F43410" w:rsidP="00CE42C1">
            <w:pPr>
              <w:pStyle w:val="Akapitzlist"/>
              <w:numPr>
                <w:ilvl w:val="0"/>
                <w:numId w:val="51"/>
              </w:numPr>
              <w:autoSpaceDE w:val="0"/>
              <w:autoSpaceDN w:val="0"/>
              <w:adjustRightInd w:val="0"/>
              <w:jc w:val="both"/>
              <w:rPr>
                <w:rFonts w:asciiTheme="minorHAnsi" w:hAnsiTheme="minorHAnsi" w:cstheme="minorHAnsi"/>
                <w:sz w:val="20"/>
                <w:szCs w:val="20"/>
              </w:rPr>
            </w:pPr>
            <w:r w:rsidRPr="007618D2">
              <w:rPr>
                <w:rFonts w:asciiTheme="minorHAnsi" w:hAnsiTheme="minorHAnsi" w:cstheme="minorHAnsi"/>
                <w:sz w:val="20"/>
                <w:szCs w:val="20"/>
              </w:rPr>
              <w:t>zakupów inwestycyjnych w tym: zaawansowany manekin osoby dorosłej - 2 szt.;</w:t>
            </w:r>
            <w:r w:rsidR="003C0B86" w:rsidRPr="007618D2">
              <w:rPr>
                <w:rFonts w:asciiTheme="minorHAnsi" w:hAnsiTheme="minorHAnsi" w:cstheme="minorHAnsi"/>
                <w:sz w:val="20"/>
                <w:szCs w:val="20"/>
              </w:rPr>
              <w:t xml:space="preserve"> </w:t>
            </w:r>
            <w:r w:rsidRPr="007618D2">
              <w:rPr>
                <w:rFonts w:asciiTheme="minorHAnsi" w:hAnsiTheme="minorHAnsi" w:cstheme="minorHAnsi"/>
                <w:sz w:val="20"/>
                <w:szCs w:val="20"/>
              </w:rPr>
              <w:t>symulator porodowy; tablet zdalnego sterowania manekinów i symulatorów –</w:t>
            </w:r>
            <w:r w:rsidR="003C0B86" w:rsidRPr="007618D2">
              <w:rPr>
                <w:rFonts w:asciiTheme="minorHAnsi" w:hAnsiTheme="minorHAnsi" w:cstheme="minorHAnsi"/>
                <w:sz w:val="20"/>
                <w:szCs w:val="20"/>
              </w:rPr>
              <w:t xml:space="preserve"> </w:t>
            </w:r>
            <w:r w:rsidRPr="007618D2">
              <w:rPr>
                <w:rFonts w:asciiTheme="minorHAnsi" w:hAnsiTheme="minorHAnsi" w:cstheme="minorHAnsi"/>
                <w:sz w:val="20"/>
                <w:szCs w:val="20"/>
              </w:rPr>
              <w:t>2 szt.; trenażer do pakowania ran; ultrasonograf przenośny - 5 szt.</w:t>
            </w:r>
          </w:p>
          <w:p w14:paraId="6106BA5E" w14:textId="2EA6CBB1" w:rsidR="00F43410" w:rsidRPr="007618D2" w:rsidRDefault="00F43410" w:rsidP="00CE42C1">
            <w:pPr>
              <w:pStyle w:val="Akapitzlist"/>
              <w:numPr>
                <w:ilvl w:val="0"/>
                <w:numId w:val="51"/>
              </w:numPr>
              <w:autoSpaceDE w:val="0"/>
              <w:autoSpaceDN w:val="0"/>
              <w:adjustRightInd w:val="0"/>
              <w:jc w:val="both"/>
              <w:rPr>
                <w:rFonts w:asciiTheme="minorHAnsi" w:hAnsiTheme="minorHAnsi" w:cstheme="minorHAnsi"/>
                <w:sz w:val="20"/>
                <w:szCs w:val="20"/>
              </w:rPr>
            </w:pPr>
            <w:r w:rsidRPr="007618D2">
              <w:rPr>
                <w:rFonts w:asciiTheme="minorHAnsi" w:hAnsiTheme="minorHAnsi" w:cstheme="minorHAnsi"/>
                <w:sz w:val="20"/>
                <w:szCs w:val="20"/>
              </w:rPr>
              <w:t>doposażenia systemu zabezpieczeń infrastruktury IT Lotniczego Pogotowia</w:t>
            </w:r>
            <w:r w:rsidR="003C0B86" w:rsidRPr="007618D2">
              <w:rPr>
                <w:rFonts w:asciiTheme="minorHAnsi" w:hAnsiTheme="minorHAnsi" w:cstheme="minorHAnsi"/>
                <w:sz w:val="20"/>
                <w:szCs w:val="20"/>
              </w:rPr>
              <w:t xml:space="preserve"> </w:t>
            </w:r>
            <w:r w:rsidRPr="007618D2">
              <w:rPr>
                <w:rFonts w:asciiTheme="minorHAnsi" w:hAnsiTheme="minorHAnsi" w:cstheme="minorHAnsi"/>
                <w:sz w:val="20"/>
                <w:szCs w:val="20"/>
              </w:rPr>
              <w:t>Ratunkowego</w:t>
            </w:r>
          </w:p>
          <w:p w14:paraId="2D33FDAA" w14:textId="699BBECF" w:rsidR="00F43410" w:rsidRPr="007618D2" w:rsidRDefault="00F43410" w:rsidP="00CE42C1">
            <w:pPr>
              <w:pStyle w:val="Akapitzlist"/>
              <w:numPr>
                <w:ilvl w:val="0"/>
                <w:numId w:val="51"/>
              </w:numPr>
              <w:autoSpaceDE w:val="0"/>
              <w:autoSpaceDN w:val="0"/>
              <w:adjustRightInd w:val="0"/>
              <w:jc w:val="both"/>
              <w:rPr>
                <w:rFonts w:asciiTheme="minorHAnsi" w:hAnsiTheme="minorHAnsi" w:cstheme="minorHAnsi"/>
                <w:sz w:val="20"/>
                <w:szCs w:val="20"/>
              </w:rPr>
            </w:pPr>
            <w:r w:rsidRPr="007618D2">
              <w:rPr>
                <w:rFonts w:asciiTheme="minorHAnsi" w:hAnsiTheme="minorHAnsi" w:cstheme="minorHAnsi"/>
                <w:sz w:val="20"/>
                <w:szCs w:val="20"/>
              </w:rPr>
              <w:t>zakupów wyposażenia medycznego śmigłowców EC135zakupów inwestycyjnych związanych z realizacją zadań w zakresie</w:t>
            </w:r>
            <w:r w:rsidR="003C0B86" w:rsidRPr="007618D2">
              <w:rPr>
                <w:rFonts w:asciiTheme="minorHAnsi" w:hAnsiTheme="minorHAnsi" w:cstheme="minorHAnsi"/>
                <w:sz w:val="20"/>
                <w:szCs w:val="20"/>
              </w:rPr>
              <w:t xml:space="preserve"> </w:t>
            </w:r>
            <w:r w:rsidRPr="007618D2">
              <w:rPr>
                <w:rFonts w:asciiTheme="minorHAnsi" w:hAnsiTheme="minorHAnsi" w:cstheme="minorHAnsi"/>
                <w:sz w:val="20"/>
                <w:szCs w:val="20"/>
              </w:rPr>
              <w:t>administrowania Systemem Wspomagania Dowodzenia Państwowego</w:t>
            </w:r>
            <w:r w:rsidR="003C0B86" w:rsidRPr="007618D2">
              <w:rPr>
                <w:rFonts w:asciiTheme="minorHAnsi" w:hAnsiTheme="minorHAnsi" w:cstheme="minorHAnsi"/>
                <w:sz w:val="20"/>
                <w:szCs w:val="20"/>
              </w:rPr>
              <w:t xml:space="preserve"> </w:t>
            </w:r>
            <w:r w:rsidRPr="007618D2">
              <w:rPr>
                <w:rFonts w:asciiTheme="minorHAnsi" w:hAnsiTheme="minorHAnsi" w:cstheme="minorHAnsi"/>
                <w:sz w:val="20"/>
                <w:szCs w:val="20"/>
              </w:rPr>
              <w:t>Ratownictwa Medycznego oraz w zakresie jego rozbudowy i modyfikacji</w:t>
            </w:r>
            <w:r w:rsidR="003C0B86" w:rsidRPr="007618D2">
              <w:rPr>
                <w:rFonts w:asciiTheme="minorHAnsi" w:hAnsiTheme="minorHAnsi" w:cstheme="minorHAnsi"/>
                <w:sz w:val="20"/>
                <w:szCs w:val="20"/>
              </w:rPr>
              <w:t xml:space="preserve"> </w:t>
            </w:r>
            <w:r w:rsidRPr="007618D2">
              <w:rPr>
                <w:rFonts w:asciiTheme="minorHAnsi" w:hAnsiTheme="minorHAnsi" w:cstheme="minorHAnsi"/>
                <w:sz w:val="20"/>
                <w:szCs w:val="20"/>
              </w:rPr>
              <w:t>realizacji zadań operatora usługi kluczowej w zakresie „Dowodzenia jednostkami</w:t>
            </w:r>
            <w:r w:rsidR="003C0B86" w:rsidRPr="007618D2">
              <w:rPr>
                <w:rFonts w:asciiTheme="minorHAnsi" w:hAnsiTheme="minorHAnsi" w:cstheme="minorHAnsi"/>
                <w:sz w:val="20"/>
                <w:szCs w:val="20"/>
              </w:rPr>
              <w:t xml:space="preserve"> </w:t>
            </w:r>
            <w:r w:rsidRPr="007618D2">
              <w:rPr>
                <w:rFonts w:asciiTheme="minorHAnsi" w:hAnsiTheme="minorHAnsi" w:cstheme="minorHAnsi"/>
                <w:sz w:val="20"/>
                <w:szCs w:val="20"/>
              </w:rPr>
              <w:t>systemu Państwowego Ratownictwa Medycznego”.</w:t>
            </w:r>
          </w:p>
          <w:p w14:paraId="3E972059" w14:textId="77777777" w:rsidR="00F43410" w:rsidRPr="007618D2" w:rsidRDefault="00F43410" w:rsidP="00F43410">
            <w:pPr>
              <w:autoSpaceDE w:val="0"/>
              <w:autoSpaceDN w:val="0"/>
              <w:adjustRightInd w:val="0"/>
              <w:spacing w:after="0" w:line="240" w:lineRule="auto"/>
              <w:jc w:val="both"/>
              <w:rPr>
                <w:rFonts w:asciiTheme="minorHAnsi" w:hAnsiTheme="minorHAnsi" w:cstheme="minorHAnsi"/>
                <w:sz w:val="20"/>
                <w:szCs w:val="20"/>
                <w:lang w:eastAsia="pl-PL"/>
              </w:rPr>
            </w:pPr>
            <w:r w:rsidRPr="007618D2">
              <w:rPr>
                <w:rFonts w:asciiTheme="minorHAnsi" w:hAnsiTheme="minorHAnsi" w:cstheme="minorHAnsi"/>
                <w:sz w:val="20"/>
                <w:szCs w:val="20"/>
                <w:lang w:eastAsia="pl-PL"/>
              </w:rPr>
              <w:t>Łączna wartość przekazanych środków w ramach umów: 21 762 034,78 zł.</w:t>
            </w:r>
          </w:p>
          <w:p w14:paraId="713029ED" w14:textId="77777777" w:rsidR="003C0B86" w:rsidRPr="007618D2" w:rsidRDefault="00F43410" w:rsidP="00CE42C1">
            <w:pPr>
              <w:pStyle w:val="Akapitzlist"/>
              <w:numPr>
                <w:ilvl w:val="0"/>
                <w:numId w:val="52"/>
              </w:numPr>
              <w:autoSpaceDE w:val="0"/>
              <w:autoSpaceDN w:val="0"/>
              <w:adjustRightInd w:val="0"/>
              <w:jc w:val="both"/>
              <w:rPr>
                <w:rFonts w:asciiTheme="minorHAnsi" w:hAnsiTheme="minorHAnsi" w:cstheme="minorHAnsi"/>
                <w:sz w:val="20"/>
                <w:szCs w:val="20"/>
              </w:rPr>
            </w:pPr>
            <w:r w:rsidRPr="007618D2">
              <w:rPr>
                <w:rFonts w:asciiTheme="minorHAnsi" w:hAnsiTheme="minorHAnsi" w:cstheme="minorHAnsi"/>
                <w:b/>
                <w:bCs/>
                <w:sz w:val="20"/>
                <w:szCs w:val="20"/>
              </w:rPr>
              <w:t>dotacja celowa z Budżetu Państwa na Budowę budynku Krajowego Centrum</w:t>
            </w:r>
            <w:r w:rsidR="003C0B86" w:rsidRPr="007618D2">
              <w:rPr>
                <w:rFonts w:asciiTheme="minorHAnsi" w:hAnsiTheme="minorHAnsi" w:cstheme="minorHAnsi"/>
                <w:b/>
                <w:bCs/>
                <w:sz w:val="20"/>
                <w:szCs w:val="20"/>
              </w:rPr>
              <w:t xml:space="preserve"> </w:t>
            </w:r>
            <w:r w:rsidRPr="007618D2">
              <w:rPr>
                <w:rFonts w:asciiTheme="minorHAnsi" w:hAnsiTheme="minorHAnsi" w:cstheme="minorHAnsi"/>
                <w:b/>
                <w:bCs/>
                <w:sz w:val="20"/>
                <w:szCs w:val="20"/>
              </w:rPr>
              <w:t>Monitorowania Ratownictwa Medycznego</w:t>
            </w:r>
          </w:p>
          <w:p w14:paraId="2EE1DB44" w14:textId="77777777" w:rsidR="003C0B86" w:rsidRPr="007618D2" w:rsidRDefault="00F43410" w:rsidP="003C0B86">
            <w:pPr>
              <w:autoSpaceDE w:val="0"/>
              <w:autoSpaceDN w:val="0"/>
              <w:adjustRightInd w:val="0"/>
              <w:jc w:val="both"/>
              <w:rPr>
                <w:rFonts w:asciiTheme="minorHAnsi" w:hAnsiTheme="minorHAnsi" w:cstheme="minorHAnsi"/>
                <w:sz w:val="20"/>
                <w:szCs w:val="20"/>
              </w:rPr>
            </w:pPr>
            <w:r w:rsidRPr="007618D2">
              <w:rPr>
                <w:rFonts w:asciiTheme="minorHAnsi" w:hAnsiTheme="minorHAnsi" w:cstheme="minorHAnsi"/>
                <w:sz w:val="20"/>
                <w:szCs w:val="20"/>
              </w:rPr>
              <w:t>Zakres działania:</w:t>
            </w:r>
          </w:p>
          <w:p w14:paraId="3E0B92B8" w14:textId="4CDEA8D1" w:rsidR="00F43410" w:rsidRPr="007618D2" w:rsidRDefault="00F43410" w:rsidP="00CE42C1">
            <w:pPr>
              <w:pStyle w:val="Akapitzlist"/>
              <w:numPr>
                <w:ilvl w:val="0"/>
                <w:numId w:val="52"/>
              </w:numPr>
              <w:autoSpaceDE w:val="0"/>
              <w:autoSpaceDN w:val="0"/>
              <w:adjustRightInd w:val="0"/>
              <w:jc w:val="both"/>
              <w:rPr>
                <w:rFonts w:asciiTheme="minorHAnsi" w:hAnsiTheme="minorHAnsi" w:cstheme="minorHAnsi"/>
                <w:sz w:val="20"/>
                <w:szCs w:val="20"/>
              </w:rPr>
            </w:pPr>
            <w:r w:rsidRPr="007618D2">
              <w:rPr>
                <w:rFonts w:asciiTheme="minorHAnsi" w:hAnsiTheme="minorHAnsi" w:cstheme="minorHAnsi"/>
                <w:sz w:val="20"/>
                <w:szCs w:val="20"/>
              </w:rPr>
              <w:t>budowa nowoczesnego Krajowego Centrum Monitorowania Ratownictwa</w:t>
            </w:r>
            <w:r w:rsidR="003C0B86" w:rsidRPr="007618D2">
              <w:rPr>
                <w:rFonts w:asciiTheme="minorHAnsi" w:hAnsiTheme="minorHAnsi" w:cstheme="minorHAnsi"/>
                <w:sz w:val="20"/>
                <w:szCs w:val="20"/>
              </w:rPr>
              <w:t xml:space="preserve"> </w:t>
            </w:r>
            <w:r w:rsidRPr="007618D2">
              <w:rPr>
                <w:rFonts w:asciiTheme="minorHAnsi" w:hAnsiTheme="minorHAnsi" w:cstheme="minorHAnsi"/>
                <w:sz w:val="20"/>
                <w:szCs w:val="20"/>
              </w:rPr>
              <w:t>Medycznego oraz utworzenie systemu doskonalenia zawodowego dyspozytorów</w:t>
            </w:r>
            <w:r w:rsidR="003C0B86" w:rsidRPr="007618D2">
              <w:rPr>
                <w:rFonts w:asciiTheme="minorHAnsi" w:hAnsiTheme="minorHAnsi" w:cstheme="minorHAnsi"/>
                <w:sz w:val="20"/>
                <w:szCs w:val="20"/>
              </w:rPr>
              <w:t xml:space="preserve"> </w:t>
            </w:r>
            <w:r w:rsidRPr="007618D2">
              <w:rPr>
                <w:rFonts w:asciiTheme="minorHAnsi" w:hAnsiTheme="minorHAnsi" w:cstheme="minorHAnsi"/>
                <w:sz w:val="20"/>
                <w:szCs w:val="20"/>
              </w:rPr>
              <w:t>medycznych.</w:t>
            </w:r>
          </w:p>
          <w:p w14:paraId="5D086F0A" w14:textId="77777777" w:rsidR="00F43410" w:rsidRPr="007618D2" w:rsidRDefault="00F43410" w:rsidP="00F43410">
            <w:pPr>
              <w:autoSpaceDE w:val="0"/>
              <w:autoSpaceDN w:val="0"/>
              <w:adjustRightInd w:val="0"/>
              <w:spacing w:after="0" w:line="240" w:lineRule="auto"/>
              <w:jc w:val="both"/>
              <w:rPr>
                <w:rFonts w:asciiTheme="minorHAnsi" w:hAnsiTheme="minorHAnsi" w:cstheme="minorHAnsi"/>
                <w:sz w:val="20"/>
                <w:szCs w:val="20"/>
                <w:lang w:eastAsia="pl-PL"/>
              </w:rPr>
            </w:pPr>
            <w:r w:rsidRPr="007618D2">
              <w:rPr>
                <w:rFonts w:asciiTheme="minorHAnsi" w:hAnsiTheme="minorHAnsi" w:cstheme="minorHAnsi"/>
                <w:sz w:val="20"/>
                <w:szCs w:val="20"/>
                <w:lang w:eastAsia="pl-PL"/>
              </w:rPr>
              <w:t>Zadanie w trakcie realizacji, planowane zakończenie w 2025 r.</w:t>
            </w:r>
          </w:p>
          <w:p w14:paraId="289BBE6E" w14:textId="1B77CEA4" w:rsidR="00F43410" w:rsidRPr="007618D2" w:rsidRDefault="00F43410" w:rsidP="00F43410">
            <w:pPr>
              <w:autoSpaceDE w:val="0"/>
              <w:autoSpaceDN w:val="0"/>
              <w:adjustRightInd w:val="0"/>
              <w:spacing w:after="0" w:line="240" w:lineRule="auto"/>
              <w:jc w:val="both"/>
              <w:rPr>
                <w:rFonts w:asciiTheme="minorHAnsi" w:hAnsiTheme="minorHAnsi" w:cstheme="minorHAnsi"/>
                <w:sz w:val="20"/>
                <w:szCs w:val="20"/>
                <w:lang w:eastAsia="pl-PL"/>
              </w:rPr>
            </w:pPr>
            <w:r w:rsidRPr="007618D2">
              <w:rPr>
                <w:rFonts w:asciiTheme="minorHAnsi" w:hAnsiTheme="minorHAnsi" w:cstheme="minorHAnsi"/>
                <w:sz w:val="20"/>
                <w:szCs w:val="20"/>
                <w:lang w:eastAsia="pl-PL"/>
              </w:rPr>
              <w:t>Środki planowane do przekazania w ramach zawartej umowy 135 055 831,00 zł. Środki</w:t>
            </w:r>
            <w:r w:rsidR="003C0B86" w:rsidRPr="007618D2">
              <w:rPr>
                <w:rFonts w:asciiTheme="minorHAnsi" w:hAnsiTheme="minorHAnsi" w:cstheme="minorHAnsi"/>
                <w:sz w:val="20"/>
                <w:szCs w:val="20"/>
                <w:lang w:eastAsia="pl-PL"/>
              </w:rPr>
              <w:t xml:space="preserve"> </w:t>
            </w:r>
            <w:r w:rsidRPr="007618D2">
              <w:rPr>
                <w:rFonts w:asciiTheme="minorHAnsi" w:hAnsiTheme="minorHAnsi" w:cstheme="minorHAnsi"/>
                <w:sz w:val="20"/>
                <w:szCs w:val="20"/>
                <w:lang w:eastAsia="pl-PL"/>
              </w:rPr>
              <w:t>przekazane do końca 2022 r. 895 677,00 zł.</w:t>
            </w:r>
          </w:p>
          <w:p w14:paraId="717DB645" w14:textId="77777777" w:rsidR="003C0B86" w:rsidRPr="007618D2" w:rsidRDefault="003C0B86" w:rsidP="00F43410">
            <w:pPr>
              <w:autoSpaceDE w:val="0"/>
              <w:autoSpaceDN w:val="0"/>
              <w:adjustRightInd w:val="0"/>
              <w:spacing w:after="0" w:line="240" w:lineRule="auto"/>
              <w:jc w:val="both"/>
              <w:rPr>
                <w:rFonts w:asciiTheme="minorHAnsi" w:hAnsiTheme="minorHAnsi" w:cstheme="minorHAnsi"/>
                <w:sz w:val="20"/>
                <w:szCs w:val="20"/>
                <w:lang w:eastAsia="pl-PL"/>
              </w:rPr>
            </w:pPr>
          </w:p>
          <w:p w14:paraId="5F740D32" w14:textId="43DFA3C5" w:rsidR="00F43410" w:rsidRPr="007618D2" w:rsidRDefault="003C0B86" w:rsidP="00F43410">
            <w:pPr>
              <w:autoSpaceDE w:val="0"/>
              <w:autoSpaceDN w:val="0"/>
              <w:adjustRightInd w:val="0"/>
              <w:spacing w:after="0" w:line="240" w:lineRule="auto"/>
              <w:jc w:val="both"/>
              <w:rPr>
                <w:rFonts w:asciiTheme="minorHAnsi" w:hAnsiTheme="minorHAnsi" w:cstheme="minorHAnsi"/>
                <w:sz w:val="20"/>
                <w:szCs w:val="20"/>
                <w:lang w:eastAsia="pl-PL"/>
              </w:rPr>
            </w:pPr>
            <w:r w:rsidRPr="007618D2">
              <w:rPr>
                <w:rFonts w:asciiTheme="minorHAnsi" w:hAnsiTheme="minorHAnsi" w:cstheme="minorHAnsi"/>
                <w:sz w:val="20"/>
                <w:szCs w:val="20"/>
                <w:lang w:eastAsia="pl-PL"/>
              </w:rPr>
              <w:t xml:space="preserve">W </w:t>
            </w:r>
            <w:r w:rsidR="00F43410" w:rsidRPr="007618D2">
              <w:rPr>
                <w:rFonts w:asciiTheme="minorHAnsi" w:hAnsiTheme="minorHAnsi" w:cstheme="minorHAnsi"/>
                <w:sz w:val="20"/>
                <w:szCs w:val="20"/>
                <w:lang w:eastAsia="pl-PL"/>
              </w:rPr>
              <w:t xml:space="preserve">2022 r. został zatwierdzony program </w:t>
            </w:r>
            <w:r w:rsidR="00F43410" w:rsidRPr="007618D2">
              <w:rPr>
                <w:rFonts w:asciiTheme="minorHAnsi" w:hAnsiTheme="minorHAnsi" w:cstheme="minorHAnsi"/>
                <w:b/>
                <w:bCs/>
                <w:sz w:val="20"/>
                <w:szCs w:val="20"/>
                <w:lang w:eastAsia="pl-PL"/>
              </w:rPr>
              <w:t>Fundusze</w:t>
            </w:r>
            <w:r w:rsidRPr="007618D2">
              <w:rPr>
                <w:rFonts w:asciiTheme="minorHAnsi" w:hAnsiTheme="minorHAnsi" w:cstheme="minorHAnsi"/>
                <w:b/>
                <w:bCs/>
                <w:sz w:val="20"/>
                <w:szCs w:val="20"/>
                <w:lang w:eastAsia="pl-PL"/>
              </w:rPr>
              <w:t xml:space="preserve"> </w:t>
            </w:r>
            <w:r w:rsidR="00F43410" w:rsidRPr="007618D2">
              <w:rPr>
                <w:rFonts w:asciiTheme="minorHAnsi" w:hAnsiTheme="minorHAnsi" w:cstheme="minorHAnsi"/>
                <w:b/>
                <w:bCs/>
                <w:sz w:val="20"/>
                <w:szCs w:val="20"/>
                <w:lang w:eastAsia="pl-PL"/>
              </w:rPr>
              <w:t>Europejskie na Infrastrukturę, Klimat, Środowisko 2021-2027 (FEnIKS)</w:t>
            </w:r>
            <w:r w:rsidR="00F43410" w:rsidRPr="007618D2">
              <w:rPr>
                <w:rFonts w:asciiTheme="minorHAnsi" w:hAnsiTheme="minorHAnsi" w:cstheme="minorHAnsi"/>
                <w:sz w:val="20"/>
                <w:szCs w:val="20"/>
                <w:lang w:eastAsia="pl-PL"/>
              </w:rPr>
              <w:t>, w ramach którego</w:t>
            </w:r>
            <w:r w:rsidRPr="007618D2">
              <w:rPr>
                <w:rFonts w:asciiTheme="minorHAnsi" w:hAnsiTheme="minorHAnsi" w:cstheme="minorHAnsi"/>
                <w:sz w:val="20"/>
                <w:szCs w:val="20"/>
                <w:lang w:eastAsia="pl-PL"/>
              </w:rPr>
              <w:t xml:space="preserve"> </w:t>
            </w:r>
            <w:r w:rsidR="00F43410" w:rsidRPr="007618D2">
              <w:rPr>
                <w:rFonts w:asciiTheme="minorHAnsi" w:hAnsiTheme="minorHAnsi" w:cstheme="minorHAnsi"/>
                <w:sz w:val="20"/>
                <w:szCs w:val="20"/>
                <w:lang w:eastAsia="pl-PL"/>
              </w:rPr>
              <w:t>zaplanowano punktowe wsparcie ratownictwa medycznego w zakresie infrastruktury</w:t>
            </w:r>
            <w:r w:rsidRPr="007618D2">
              <w:rPr>
                <w:rFonts w:asciiTheme="minorHAnsi" w:hAnsiTheme="minorHAnsi" w:cstheme="minorHAnsi"/>
                <w:sz w:val="20"/>
                <w:szCs w:val="20"/>
                <w:lang w:eastAsia="pl-PL"/>
              </w:rPr>
              <w:t xml:space="preserve"> </w:t>
            </w:r>
            <w:r w:rsidR="00F43410" w:rsidRPr="007618D2">
              <w:rPr>
                <w:rFonts w:asciiTheme="minorHAnsi" w:hAnsiTheme="minorHAnsi" w:cstheme="minorHAnsi"/>
                <w:sz w:val="20"/>
                <w:szCs w:val="20"/>
                <w:lang w:eastAsia="pl-PL"/>
              </w:rPr>
              <w:t>i doposażenia dyspozytorni medycznych, w tym rozwój infrastruktury łączności. W ramach</w:t>
            </w:r>
            <w:r w:rsidRPr="007618D2">
              <w:rPr>
                <w:rFonts w:asciiTheme="minorHAnsi" w:hAnsiTheme="minorHAnsi" w:cstheme="minorHAnsi"/>
                <w:sz w:val="20"/>
                <w:szCs w:val="20"/>
                <w:lang w:eastAsia="pl-PL"/>
              </w:rPr>
              <w:t xml:space="preserve"> </w:t>
            </w:r>
            <w:r w:rsidR="00F43410" w:rsidRPr="007618D2">
              <w:rPr>
                <w:rFonts w:asciiTheme="minorHAnsi" w:hAnsiTheme="minorHAnsi" w:cstheme="minorHAnsi"/>
                <w:sz w:val="20"/>
                <w:szCs w:val="20"/>
                <w:lang w:eastAsia="pl-PL"/>
              </w:rPr>
              <w:t>programu planowany jest również zakup i instalacja pełnego symulatora lotów wraz</w:t>
            </w:r>
            <w:r w:rsidRPr="007618D2">
              <w:rPr>
                <w:rFonts w:asciiTheme="minorHAnsi" w:hAnsiTheme="minorHAnsi" w:cstheme="minorHAnsi"/>
                <w:sz w:val="20"/>
                <w:szCs w:val="20"/>
                <w:lang w:eastAsia="pl-PL"/>
              </w:rPr>
              <w:t xml:space="preserve"> </w:t>
            </w:r>
            <w:r w:rsidR="00F43410" w:rsidRPr="007618D2">
              <w:rPr>
                <w:rFonts w:asciiTheme="minorHAnsi" w:hAnsiTheme="minorHAnsi" w:cstheme="minorHAnsi"/>
                <w:sz w:val="20"/>
                <w:szCs w:val="20"/>
                <w:lang w:eastAsia="pl-PL"/>
              </w:rPr>
              <w:t>z wybudowaniem zaplecza szkoleniowego dla kadry Lotniczego Pogotowia Ratunkowego.</w:t>
            </w:r>
            <w:r w:rsidRPr="007618D2">
              <w:rPr>
                <w:rFonts w:asciiTheme="minorHAnsi" w:hAnsiTheme="minorHAnsi" w:cstheme="minorHAnsi"/>
                <w:sz w:val="20"/>
                <w:szCs w:val="20"/>
                <w:lang w:eastAsia="pl-PL"/>
              </w:rPr>
              <w:t xml:space="preserve"> </w:t>
            </w:r>
            <w:r w:rsidR="00F43410" w:rsidRPr="007618D2">
              <w:rPr>
                <w:rFonts w:asciiTheme="minorHAnsi" w:hAnsiTheme="minorHAnsi" w:cstheme="minorHAnsi"/>
                <w:sz w:val="20"/>
                <w:szCs w:val="20"/>
                <w:lang w:eastAsia="pl-PL"/>
              </w:rPr>
              <w:t>W zakresie realizacji innych działań na rzecz bezpieczeństwa ruchu drogowego, zgodnych</w:t>
            </w:r>
            <w:r w:rsidRPr="007618D2">
              <w:rPr>
                <w:rFonts w:asciiTheme="minorHAnsi" w:hAnsiTheme="minorHAnsi" w:cstheme="minorHAnsi"/>
                <w:sz w:val="20"/>
                <w:szCs w:val="20"/>
                <w:lang w:eastAsia="pl-PL"/>
              </w:rPr>
              <w:t xml:space="preserve"> </w:t>
            </w:r>
            <w:r w:rsidR="00F43410" w:rsidRPr="007618D2">
              <w:rPr>
                <w:rFonts w:asciiTheme="minorHAnsi" w:hAnsiTheme="minorHAnsi" w:cstheme="minorHAnsi"/>
                <w:sz w:val="20"/>
                <w:szCs w:val="20"/>
                <w:lang w:eastAsia="pl-PL"/>
              </w:rPr>
              <w:t xml:space="preserve">z kierunkami wskazanymi w filarach </w:t>
            </w:r>
            <w:r w:rsidR="00F43410" w:rsidRPr="007618D2">
              <w:rPr>
                <w:rFonts w:asciiTheme="minorHAnsi" w:hAnsiTheme="minorHAnsi" w:cstheme="minorHAnsi"/>
                <w:b/>
                <w:sz w:val="20"/>
                <w:szCs w:val="20"/>
                <w:lang w:eastAsia="pl-PL"/>
              </w:rPr>
              <w:t>Narodowego Programu Bezpieczeństwa Ruchu</w:t>
            </w:r>
            <w:r w:rsidRPr="007618D2">
              <w:rPr>
                <w:rFonts w:asciiTheme="minorHAnsi" w:hAnsiTheme="minorHAnsi" w:cstheme="minorHAnsi"/>
                <w:b/>
                <w:sz w:val="20"/>
                <w:szCs w:val="20"/>
                <w:lang w:eastAsia="pl-PL"/>
              </w:rPr>
              <w:t xml:space="preserve"> </w:t>
            </w:r>
            <w:r w:rsidR="00F43410" w:rsidRPr="007618D2">
              <w:rPr>
                <w:rFonts w:asciiTheme="minorHAnsi" w:hAnsiTheme="minorHAnsi" w:cstheme="minorHAnsi"/>
                <w:b/>
                <w:sz w:val="20"/>
                <w:szCs w:val="20"/>
                <w:lang w:eastAsia="pl-PL"/>
              </w:rPr>
              <w:t>Drogowego 2021-2030</w:t>
            </w:r>
            <w:r w:rsidR="00F43410" w:rsidRPr="007618D2">
              <w:rPr>
                <w:rFonts w:asciiTheme="minorHAnsi" w:hAnsiTheme="minorHAnsi" w:cstheme="minorHAnsi"/>
                <w:sz w:val="20"/>
                <w:szCs w:val="20"/>
                <w:lang w:eastAsia="pl-PL"/>
              </w:rPr>
              <w:t>, dotyczących opieki nad ofiarami wypadków drogowych, w tym</w:t>
            </w:r>
          </w:p>
          <w:p w14:paraId="1BE60901" w14:textId="4BB5BD46" w:rsidR="00F43410" w:rsidRPr="007618D2" w:rsidRDefault="00F43410" w:rsidP="00F43410">
            <w:pPr>
              <w:autoSpaceDE w:val="0"/>
              <w:autoSpaceDN w:val="0"/>
              <w:adjustRightInd w:val="0"/>
              <w:spacing w:after="0" w:line="240" w:lineRule="auto"/>
              <w:jc w:val="both"/>
              <w:rPr>
                <w:rFonts w:asciiTheme="minorHAnsi" w:hAnsiTheme="minorHAnsi" w:cstheme="minorHAnsi"/>
                <w:sz w:val="20"/>
                <w:szCs w:val="20"/>
                <w:lang w:eastAsia="pl-PL"/>
              </w:rPr>
            </w:pPr>
            <w:r w:rsidRPr="007618D2">
              <w:rPr>
                <w:rFonts w:asciiTheme="minorHAnsi" w:hAnsiTheme="minorHAnsi" w:cstheme="minorHAnsi"/>
                <w:sz w:val="20"/>
                <w:szCs w:val="20"/>
                <w:lang w:eastAsia="pl-PL"/>
              </w:rPr>
              <w:t>leczenia traumy powypadkowej, w 2022 r. uruchomiono program pilotażowy</w:t>
            </w:r>
            <w:r w:rsidR="003C0B86" w:rsidRPr="007618D2">
              <w:rPr>
                <w:rFonts w:asciiTheme="minorHAnsi" w:hAnsiTheme="minorHAnsi" w:cstheme="minorHAnsi"/>
                <w:sz w:val="20"/>
                <w:szCs w:val="20"/>
                <w:lang w:eastAsia="pl-PL"/>
              </w:rPr>
              <w:t xml:space="preserve"> </w:t>
            </w:r>
            <w:r w:rsidRPr="007618D2">
              <w:rPr>
                <w:rFonts w:asciiTheme="minorHAnsi" w:hAnsiTheme="minorHAnsi" w:cstheme="minorHAnsi"/>
                <w:sz w:val="20"/>
                <w:szCs w:val="20"/>
                <w:lang w:eastAsia="pl-PL"/>
              </w:rPr>
              <w:t>oddziaływań terapeutycznych skierowanych do osób z doświadczeniem traumy. Program</w:t>
            </w:r>
            <w:r w:rsidR="003C0B86" w:rsidRPr="007618D2">
              <w:rPr>
                <w:rFonts w:asciiTheme="minorHAnsi" w:hAnsiTheme="minorHAnsi" w:cstheme="minorHAnsi"/>
                <w:sz w:val="20"/>
                <w:szCs w:val="20"/>
                <w:lang w:eastAsia="pl-PL"/>
              </w:rPr>
              <w:t xml:space="preserve"> </w:t>
            </w:r>
            <w:r w:rsidRPr="007618D2">
              <w:rPr>
                <w:rFonts w:asciiTheme="minorHAnsi" w:hAnsiTheme="minorHAnsi" w:cstheme="minorHAnsi"/>
                <w:sz w:val="20"/>
                <w:szCs w:val="20"/>
                <w:lang w:eastAsia="pl-PL"/>
              </w:rPr>
              <w:t>pilotażowy ma stanowić odpowiedź na potrzebę związaną z udzielaniem pomocy osobom</w:t>
            </w:r>
            <w:r w:rsidR="003C0B86" w:rsidRPr="007618D2">
              <w:rPr>
                <w:rFonts w:asciiTheme="minorHAnsi" w:hAnsiTheme="minorHAnsi" w:cstheme="minorHAnsi"/>
                <w:sz w:val="20"/>
                <w:szCs w:val="20"/>
                <w:lang w:eastAsia="pl-PL"/>
              </w:rPr>
              <w:t xml:space="preserve"> </w:t>
            </w:r>
            <w:r w:rsidRPr="007618D2">
              <w:rPr>
                <w:rFonts w:asciiTheme="minorHAnsi" w:hAnsiTheme="minorHAnsi" w:cstheme="minorHAnsi"/>
                <w:sz w:val="20"/>
                <w:szCs w:val="20"/>
                <w:lang w:eastAsia="pl-PL"/>
              </w:rPr>
              <w:t>po trudnych doświadczeniach takich jak uczestnictwo</w:t>
            </w:r>
            <w:r w:rsidR="003C0B86" w:rsidRPr="007618D2">
              <w:rPr>
                <w:rFonts w:asciiTheme="minorHAnsi" w:hAnsiTheme="minorHAnsi" w:cstheme="minorHAnsi"/>
                <w:sz w:val="20"/>
                <w:szCs w:val="20"/>
                <w:lang w:eastAsia="pl-PL"/>
              </w:rPr>
              <w:br/>
            </w:r>
            <w:r w:rsidRPr="007618D2">
              <w:rPr>
                <w:rFonts w:asciiTheme="minorHAnsi" w:hAnsiTheme="minorHAnsi" w:cstheme="minorHAnsi"/>
                <w:sz w:val="20"/>
                <w:szCs w:val="20"/>
                <w:lang w:eastAsia="pl-PL"/>
              </w:rPr>
              <w:t>w działaniach wojennych lub</w:t>
            </w:r>
            <w:r w:rsidR="003C0B86" w:rsidRPr="007618D2">
              <w:rPr>
                <w:rFonts w:asciiTheme="minorHAnsi" w:hAnsiTheme="minorHAnsi" w:cstheme="minorHAnsi"/>
                <w:sz w:val="20"/>
                <w:szCs w:val="20"/>
                <w:lang w:eastAsia="pl-PL"/>
              </w:rPr>
              <w:t xml:space="preserve"> </w:t>
            </w:r>
            <w:r w:rsidRPr="007618D2">
              <w:rPr>
                <w:rFonts w:asciiTheme="minorHAnsi" w:hAnsiTheme="minorHAnsi" w:cstheme="minorHAnsi"/>
                <w:sz w:val="20"/>
                <w:szCs w:val="20"/>
                <w:lang w:eastAsia="pl-PL"/>
              </w:rPr>
              <w:t>doświadczenie uchodźcze w związku z konfliktem zbrojnym, doświadczenie lub bycie</w:t>
            </w:r>
            <w:r w:rsidR="003C0B86" w:rsidRPr="007618D2">
              <w:rPr>
                <w:rFonts w:asciiTheme="minorHAnsi" w:hAnsiTheme="minorHAnsi" w:cstheme="minorHAnsi"/>
                <w:sz w:val="20"/>
                <w:szCs w:val="20"/>
                <w:lang w:eastAsia="pl-PL"/>
              </w:rPr>
              <w:t xml:space="preserve"> </w:t>
            </w:r>
            <w:r w:rsidRPr="007618D2">
              <w:rPr>
                <w:rFonts w:asciiTheme="minorHAnsi" w:hAnsiTheme="minorHAnsi" w:cstheme="minorHAnsi"/>
                <w:sz w:val="20"/>
                <w:szCs w:val="20"/>
                <w:lang w:eastAsia="pl-PL"/>
              </w:rPr>
              <w:t xml:space="preserve">świadkiem przemocy fizycznej, psychicznej lub seksualnej, </w:t>
            </w:r>
            <w:r w:rsidRPr="007618D2">
              <w:rPr>
                <w:rFonts w:asciiTheme="minorHAnsi" w:hAnsiTheme="minorHAnsi" w:cstheme="minorHAnsi"/>
                <w:b/>
                <w:bCs/>
                <w:sz w:val="20"/>
                <w:szCs w:val="20"/>
                <w:lang w:eastAsia="pl-PL"/>
              </w:rPr>
              <w:t>uczestnictwo pośrednie lub</w:t>
            </w:r>
            <w:r w:rsidR="003C0B86" w:rsidRPr="007618D2">
              <w:rPr>
                <w:rFonts w:asciiTheme="minorHAnsi" w:hAnsiTheme="minorHAnsi" w:cstheme="minorHAnsi"/>
                <w:b/>
                <w:bCs/>
                <w:sz w:val="20"/>
                <w:szCs w:val="20"/>
                <w:lang w:eastAsia="pl-PL"/>
              </w:rPr>
              <w:t xml:space="preserve"> </w:t>
            </w:r>
            <w:r w:rsidRPr="007618D2">
              <w:rPr>
                <w:rFonts w:asciiTheme="minorHAnsi" w:hAnsiTheme="minorHAnsi" w:cstheme="minorHAnsi"/>
                <w:b/>
                <w:bCs/>
                <w:sz w:val="20"/>
                <w:szCs w:val="20"/>
                <w:lang w:eastAsia="pl-PL"/>
              </w:rPr>
              <w:t>bezpośrednie</w:t>
            </w:r>
            <w:r w:rsidR="003C0B86" w:rsidRPr="007618D2">
              <w:rPr>
                <w:rFonts w:asciiTheme="minorHAnsi" w:hAnsiTheme="minorHAnsi" w:cstheme="minorHAnsi"/>
                <w:b/>
                <w:bCs/>
                <w:sz w:val="20"/>
                <w:szCs w:val="20"/>
                <w:lang w:eastAsia="pl-PL"/>
              </w:rPr>
              <w:br/>
            </w:r>
            <w:r w:rsidRPr="007618D2">
              <w:rPr>
                <w:rFonts w:asciiTheme="minorHAnsi" w:hAnsiTheme="minorHAnsi" w:cstheme="minorHAnsi"/>
                <w:b/>
                <w:bCs/>
                <w:sz w:val="20"/>
                <w:szCs w:val="20"/>
                <w:lang w:eastAsia="pl-PL"/>
              </w:rPr>
              <w:t xml:space="preserve">w wypadku komunikacyjnym </w:t>
            </w:r>
            <w:r w:rsidRPr="007618D2">
              <w:rPr>
                <w:rFonts w:asciiTheme="minorHAnsi" w:hAnsiTheme="minorHAnsi" w:cstheme="minorHAnsi"/>
                <w:sz w:val="20"/>
                <w:szCs w:val="20"/>
                <w:lang w:eastAsia="pl-PL"/>
              </w:rPr>
              <w:t>lub doświadczenie skutków kataklizmu</w:t>
            </w:r>
            <w:r w:rsidR="003C0B86" w:rsidRPr="007618D2">
              <w:rPr>
                <w:rFonts w:asciiTheme="minorHAnsi" w:hAnsiTheme="minorHAnsi" w:cstheme="minorHAnsi"/>
                <w:sz w:val="20"/>
                <w:szCs w:val="20"/>
                <w:lang w:eastAsia="pl-PL"/>
              </w:rPr>
              <w:t xml:space="preserve"> </w:t>
            </w:r>
            <w:r w:rsidRPr="007618D2">
              <w:rPr>
                <w:rFonts w:asciiTheme="minorHAnsi" w:hAnsiTheme="minorHAnsi" w:cstheme="minorHAnsi"/>
                <w:sz w:val="20"/>
                <w:szCs w:val="20"/>
                <w:lang w:eastAsia="pl-PL"/>
              </w:rPr>
              <w:t>naturalnego lub pożaru.</w:t>
            </w:r>
          </w:p>
          <w:p w14:paraId="73452504" w14:textId="1FBEFFC2" w:rsidR="00F43410" w:rsidRPr="007618D2" w:rsidRDefault="00F43410" w:rsidP="00F43410">
            <w:pPr>
              <w:autoSpaceDE w:val="0"/>
              <w:autoSpaceDN w:val="0"/>
              <w:adjustRightInd w:val="0"/>
              <w:spacing w:after="0" w:line="240" w:lineRule="auto"/>
              <w:jc w:val="both"/>
              <w:rPr>
                <w:rFonts w:asciiTheme="minorHAnsi" w:hAnsiTheme="minorHAnsi" w:cstheme="minorHAnsi"/>
                <w:sz w:val="20"/>
                <w:szCs w:val="20"/>
                <w:lang w:eastAsia="pl-PL"/>
              </w:rPr>
            </w:pPr>
            <w:r w:rsidRPr="007618D2">
              <w:rPr>
                <w:rFonts w:asciiTheme="minorHAnsi" w:hAnsiTheme="minorHAnsi" w:cstheme="minorHAnsi"/>
                <w:sz w:val="20"/>
                <w:szCs w:val="20"/>
                <w:lang w:eastAsia="pl-PL"/>
              </w:rPr>
              <w:t>W ramach pilotażu przeprowadzona zostanie ocena efektywności różnych programów</w:t>
            </w:r>
            <w:r w:rsidR="003C0B86" w:rsidRPr="007618D2">
              <w:rPr>
                <w:rFonts w:asciiTheme="minorHAnsi" w:hAnsiTheme="minorHAnsi" w:cstheme="minorHAnsi"/>
                <w:sz w:val="20"/>
                <w:szCs w:val="20"/>
                <w:lang w:eastAsia="pl-PL"/>
              </w:rPr>
              <w:t xml:space="preserve"> </w:t>
            </w:r>
            <w:r w:rsidRPr="007618D2">
              <w:rPr>
                <w:rFonts w:asciiTheme="minorHAnsi" w:hAnsiTheme="minorHAnsi" w:cstheme="minorHAnsi"/>
                <w:sz w:val="20"/>
                <w:szCs w:val="20"/>
                <w:lang w:eastAsia="pl-PL"/>
              </w:rPr>
              <w:t>oddziaływań terapeutycznych przedstawionych przez realizatorów programu</w:t>
            </w:r>
            <w:r w:rsidR="003C0B86" w:rsidRPr="007618D2">
              <w:rPr>
                <w:rFonts w:asciiTheme="minorHAnsi" w:hAnsiTheme="minorHAnsi" w:cstheme="minorHAnsi"/>
                <w:sz w:val="20"/>
                <w:szCs w:val="20"/>
                <w:lang w:eastAsia="pl-PL"/>
              </w:rPr>
              <w:t xml:space="preserve"> </w:t>
            </w:r>
            <w:r w:rsidRPr="007618D2">
              <w:rPr>
                <w:rFonts w:asciiTheme="minorHAnsi" w:hAnsiTheme="minorHAnsi" w:cstheme="minorHAnsi"/>
                <w:sz w:val="20"/>
                <w:szCs w:val="20"/>
                <w:lang w:eastAsia="pl-PL"/>
              </w:rPr>
              <w:t>pilotażowego. Program oddziaływań terapeutycznych ma na celu:</w:t>
            </w:r>
          </w:p>
          <w:p w14:paraId="3EAA111A" w14:textId="77777777" w:rsidR="00F43410" w:rsidRPr="007618D2" w:rsidRDefault="00F43410" w:rsidP="00F43410">
            <w:pPr>
              <w:autoSpaceDE w:val="0"/>
              <w:autoSpaceDN w:val="0"/>
              <w:adjustRightInd w:val="0"/>
              <w:spacing w:after="0" w:line="240" w:lineRule="auto"/>
              <w:jc w:val="both"/>
              <w:rPr>
                <w:rFonts w:asciiTheme="minorHAnsi" w:hAnsiTheme="minorHAnsi" w:cstheme="minorHAnsi"/>
                <w:sz w:val="20"/>
                <w:szCs w:val="20"/>
                <w:lang w:eastAsia="pl-PL"/>
              </w:rPr>
            </w:pPr>
            <w:r w:rsidRPr="007618D2">
              <w:rPr>
                <w:rFonts w:asciiTheme="minorHAnsi" w:hAnsiTheme="minorHAnsi" w:cstheme="minorHAnsi"/>
                <w:sz w:val="20"/>
                <w:szCs w:val="20"/>
                <w:lang w:eastAsia="pl-PL"/>
              </w:rPr>
              <w:t>1) poprawę stanu zdrowia psychicznego;</w:t>
            </w:r>
          </w:p>
          <w:p w14:paraId="1D5ED5A9" w14:textId="77777777" w:rsidR="00F43410" w:rsidRPr="007618D2" w:rsidRDefault="00F43410" w:rsidP="00F43410">
            <w:pPr>
              <w:autoSpaceDE w:val="0"/>
              <w:autoSpaceDN w:val="0"/>
              <w:adjustRightInd w:val="0"/>
              <w:spacing w:after="0" w:line="240" w:lineRule="auto"/>
              <w:jc w:val="both"/>
              <w:rPr>
                <w:rFonts w:asciiTheme="minorHAnsi" w:hAnsiTheme="minorHAnsi" w:cstheme="minorHAnsi"/>
                <w:sz w:val="20"/>
                <w:szCs w:val="20"/>
                <w:lang w:eastAsia="pl-PL"/>
              </w:rPr>
            </w:pPr>
            <w:r w:rsidRPr="007618D2">
              <w:rPr>
                <w:rFonts w:asciiTheme="minorHAnsi" w:hAnsiTheme="minorHAnsi" w:cstheme="minorHAnsi"/>
                <w:sz w:val="20"/>
                <w:szCs w:val="20"/>
                <w:lang w:eastAsia="pl-PL"/>
              </w:rPr>
              <w:t>2) poprawę funkcjonowania społecznego;</w:t>
            </w:r>
          </w:p>
          <w:p w14:paraId="1A340C36" w14:textId="60812005" w:rsidR="00F43410" w:rsidRPr="007618D2" w:rsidRDefault="00F43410" w:rsidP="00F43410">
            <w:pPr>
              <w:autoSpaceDE w:val="0"/>
              <w:autoSpaceDN w:val="0"/>
              <w:adjustRightInd w:val="0"/>
              <w:spacing w:after="0" w:line="240" w:lineRule="auto"/>
              <w:jc w:val="both"/>
              <w:rPr>
                <w:rFonts w:asciiTheme="minorHAnsi" w:hAnsiTheme="minorHAnsi" w:cstheme="minorHAnsi"/>
                <w:sz w:val="20"/>
                <w:szCs w:val="20"/>
                <w:lang w:eastAsia="pl-PL"/>
              </w:rPr>
            </w:pPr>
            <w:r w:rsidRPr="007618D2">
              <w:rPr>
                <w:rFonts w:asciiTheme="minorHAnsi" w:hAnsiTheme="minorHAnsi" w:cstheme="minorHAnsi"/>
                <w:sz w:val="20"/>
                <w:szCs w:val="20"/>
                <w:lang w:eastAsia="pl-PL"/>
              </w:rPr>
              <w:t>3) zwiększenie wiedzy i samoświadomości w odniesieniu do zdrowia psychicznego i jego</w:t>
            </w:r>
            <w:r w:rsidR="003C0B86" w:rsidRPr="007618D2">
              <w:rPr>
                <w:rFonts w:asciiTheme="minorHAnsi" w:hAnsiTheme="minorHAnsi" w:cstheme="minorHAnsi"/>
                <w:sz w:val="20"/>
                <w:szCs w:val="20"/>
                <w:lang w:eastAsia="pl-PL"/>
              </w:rPr>
              <w:t xml:space="preserve"> </w:t>
            </w:r>
            <w:r w:rsidRPr="007618D2">
              <w:rPr>
                <w:rFonts w:asciiTheme="minorHAnsi" w:hAnsiTheme="minorHAnsi" w:cstheme="minorHAnsi"/>
                <w:sz w:val="20"/>
                <w:szCs w:val="20"/>
                <w:lang w:eastAsia="pl-PL"/>
              </w:rPr>
              <w:t>uwarunkowań oraz kompetencji dotyczących radzenia sobie ze stresem;</w:t>
            </w:r>
          </w:p>
          <w:p w14:paraId="72C53A8A" w14:textId="72021594" w:rsidR="003C0B86" w:rsidRPr="007618D2" w:rsidRDefault="00F43410" w:rsidP="00F43410">
            <w:pPr>
              <w:autoSpaceDE w:val="0"/>
              <w:autoSpaceDN w:val="0"/>
              <w:adjustRightInd w:val="0"/>
              <w:spacing w:after="0" w:line="240" w:lineRule="auto"/>
              <w:jc w:val="both"/>
              <w:rPr>
                <w:rFonts w:asciiTheme="minorHAnsi" w:hAnsiTheme="minorHAnsi" w:cstheme="minorHAnsi"/>
                <w:sz w:val="20"/>
                <w:szCs w:val="20"/>
                <w:lang w:eastAsia="pl-PL"/>
              </w:rPr>
            </w:pPr>
            <w:r w:rsidRPr="007618D2">
              <w:rPr>
                <w:rFonts w:asciiTheme="minorHAnsi" w:hAnsiTheme="minorHAnsi" w:cstheme="minorHAnsi"/>
                <w:sz w:val="20"/>
                <w:szCs w:val="20"/>
                <w:lang w:eastAsia="pl-PL"/>
              </w:rPr>
              <w:t>4) zwiększenie satysfakcji osób z doświadczeniem traumy z opieki i leczenia</w:t>
            </w:r>
            <w:r w:rsidR="003C0B86" w:rsidRPr="007618D2">
              <w:rPr>
                <w:rFonts w:asciiTheme="minorHAnsi" w:hAnsiTheme="minorHAnsi" w:cstheme="minorHAnsi"/>
                <w:sz w:val="20"/>
                <w:szCs w:val="20"/>
                <w:lang w:eastAsia="pl-PL"/>
              </w:rPr>
              <w:t>.</w:t>
            </w:r>
          </w:p>
          <w:p w14:paraId="59C543CA" w14:textId="1363AD75" w:rsidR="00F43410" w:rsidRPr="007618D2" w:rsidRDefault="00F43410" w:rsidP="00F43410">
            <w:pPr>
              <w:autoSpaceDE w:val="0"/>
              <w:autoSpaceDN w:val="0"/>
              <w:adjustRightInd w:val="0"/>
              <w:spacing w:after="0" w:line="240" w:lineRule="auto"/>
              <w:jc w:val="both"/>
              <w:rPr>
                <w:rFonts w:asciiTheme="minorHAnsi" w:hAnsiTheme="minorHAnsi" w:cstheme="minorHAnsi"/>
                <w:sz w:val="20"/>
                <w:szCs w:val="20"/>
                <w:lang w:eastAsia="pl-PL"/>
              </w:rPr>
            </w:pPr>
          </w:p>
          <w:p w14:paraId="7DBD62D7" w14:textId="357B61FF" w:rsidR="00F43410" w:rsidRPr="007618D2" w:rsidRDefault="00F43410" w:rsidP="00F43410">
            <w:pPr>
              <w:autoSpaceDE w:val="0"/>
              <w:autoSpaceDN w:val="0"/>
              <w:adjustRightInd w:val="0"/>
              <w:spacing w:after="0" w:line="240" w:lineRule="auto"/>
              <w:jc w:val="both"/>
              <w:rPr>
                <w:rFonts w:asciiTheme="minorHAnsi" w:hAnsiTheme="minorHAnsi" w:cstheme="minorHAnsi"/>
                <w:sz w:val="20"/>
                <w:szCs w:val="20"/>
                <w:lang w:eastAsia="pl-PL"/>
              </w:rPr>
            </w:pPr>
            <w:r w:rsidRPr="007618D2">
              <w:rPr>
                <w:rFonts w:asciiTheme="minorHAnsi" w:hAnsiTheme="minorHAnsi" w:cstheme="minorHAnsi"/>
                <w:sz w:val="20"/>
                <w:szCs w:val="20"/>
                <w:lang w:eastAsia="pl-PL"/>
              </w:rPr>
              <w:t>Realizacja programu pilotażowego potrwa od dnia 4 listopada 2022 r. do dnia 31 grudnia</w:t>
            </w:r>
            <w:r w:rsidR="003C0B86" w:rsidRPr="007618D2">
              <w:rPr>
                <w:rFonts w:asciiTheme="minorHAnsi" w:hAnsiTheme="minorHAnsi" w:cstheme="minorHAnsi"/>
                <w:sz w:val="20"/>
                <w:szCs w:val="20"/>
                <w:lang w:eastAsia="pl-PL"/>
              </w:rPr>
              <w:t xml:space="preserve"> </w:t>
            </w:r>
            <w:r w:rsidRPr="007618D2">
              <w:rPr>
                <w:rFonts w:asciiTheme="minorHAnsi" w:hAnsiTheme="minorHAnsi" w:cstheme="minorHAnsi"/>
                <w:sz w:val="20"/>
                <w:szCs w:val="20"/>
                <w:lang w:eastAsia="pl-PL"/>
              </w:rPr>
              <w:t>2024 r.</w:t>
            </w:r>
          </w:p>
          <w:p w14:paraId="636CA439" w14:textId="77777777" w:rsidR="003C0B86" w:rsidRPr="007618D2" w:rsidRDefault="003C0B86" w:rsidP="00F43410">
            <w:pPr>
              <w:autoSpaceDE w:val="0"/>
              <w:autoSpaceDN w:val="0"/>
              <w:adjustRightInd w:val="0"/>
              <w:spacing w:after="0" w:line="240" w:lineRule="auto"/>
              <w:jc w:val="both"/>
              <w:rPr>
                <w:rFonts w:asciiTheme="minorHAnsi" w:hAnsiTheme="minorHAnsi" w:cstheme="minorHAnsi"/>
                <w:sz w:val="20"/>
                <w:szCs w:val="20"/>
                <w:lang w:eastAsia="pl-PL"/>
              </w:rPr>
            </w:pPr>
          </w:p>
          <w:p w14:paraId="51C30530" w14:textId="7999C953" w:rsidR="00F43410" w:rsidRPr="007618D2" w:rsidRDefault="00F43410" w:rsidP="00F43410">
            <w:pPr>
              <w:autoSpaceDE w:val="0"/>
              <w:autoSpaceDN w:val="0"/>
              <w:adjustRightInd w:val="0"/>
              <w:spacing w:after="0" w:line="240" w:lineRule="auto"/>
              <w:jc w:val="both"/>
              <w:rPr>
                <w:rFonts w:asciiTheme="minorHAnsi" w:hAnsiTheme="minorHAnsi" w:cstheme="minorHAnsi"/>
                <w:sz w:val="20"/>
                <w:szCs w:val="20"/>
                <w:lang w:eastAsia="pl-PL"/>
              </w:rPr>
            </w:pPr>
            <w:r w:rsidRPr="007618D2">
              <w:rPr>
                <w:rFonts w:asciiTheme="minorHAnsi" w:hAnsiTheme="minorHAnsi" w:cstheme="minorHAnsi"/>
                <w:sz w:val="20"/>
                <w:szCs w:val="20"/>
                <w:lang w:eastAsia="pl-PL"/>
              </w:rPr>
              <w:t>Ponadto w 2022 r. kontynuowano działania w ramach portalu internetowego powstałego</w:t>
            </w:r>
            <w:r w:rsidR="003C0B86" w:rsidRPr="007618D2">
              <w:rPr>
                <w:rFonts w:asciiTheme="minorHAnsi" w:hAnsiTheme="minorHAnsi" w:cstheme="minorHAnsi"/>
                <w:sz w:val="20"/>
                <w:szCs w:val="20"/>
                <w:lang w:eastAsia="pl-PL"/>
              </w:rPr>
              <w:t xml:space="preserve"> </w:t>
            </w:r>
            <w:r w:rsidRPr="007618D2">
              <w:rPr>
                <w:rFonts w:asciiTheme="minorHAnsi" w:hAnsiTheme="minorHAnsi" w:cstheme="minorHAnsi"/>
                <w:sz w:val="20"/>
                <w:szCs w:val="20"/>
                <w:lang w:eastAsia="pl-PL"/>
              </w:rPr>
              <w:t>w ramach kampanii „Bez chemii na drodze”, skierowanej do kierowców, rowerzystów,</w:t>
            </w:r>
            <w:r w:rsidR="003C0B86" w:rsidRPr="007618D2">
              <w:rPr>
                <w:rFonts w:asciiTheme="minorHAnsi" w:hAnsiTheme="minorHAnsi" w:cstheme="minorHAnsi"/>
                <w:sz w:val="20"/>
                <w:szCs w:val="20"/>
                <w:lang w:eastAsia="pl-PL"/>
              </w:rPr>
              <w:t xml:space="preserve"> </w:t>
            </w:r>
            <w:r w:rsidRPr="007618D2">
              <w:rPr>
                <w:rFonts w:asciiTheme="minorHAnsi" w:hAnsiTheme="minorHAnsi" w:cstheme="minorHAnsi"/>
                <w:sz w:val="20"/>
                <w:szCs w:val="20"/>
                <w:lang w:eastAsia="pl-PL"/>
              </w:rPr>
              <w:t>użytkowników dróg, ale również rodziców dzieci i nastolatków, którzy samodzielnie</w:t>
            </w:r>
            <w:r w:rsidR="003C0B86" w:rsidRPr="007618D2">
              <w:rPr>
                <w:rFonts w:asciiTheme="minorHAnsi" w:hAnsiTheme="minorHAnsi" w:cstheme="minorHAnsi"/>
                <w:sz w:val="20"/>
                <w:szCs w:val="20"/>
                <w:lang w:eastAsia="pl-PL"/>
              </w:rPr>
              <w:t xml:space="preserve"> </w:t>
            </w:r>
            <w:r w:rsidRPr="007618D2">
              <w:rPr>
                <w:rFonts w:asciiTheme="minorHAnsi" w:hAnsiTheme="minorHAnsi" w:cstheme="minorHAnsi"/>
                <w:sz w:val="20"/>
                <w:szCs w:val="20"/>
                <w:lang w:eastAsia="pl-PL"/>
              </w:rPr>
              <w:t>poruszają się po drogach oraz w przyszłości uzyskają prawo jazdy. Celem kampanii było</w:t>
            </w:r>
            <w:r w:rsidR="003C0B86" w:rsidRPr="007618D2">
              <w:rPr>
                <w:rFonts w:asciiTheme="minorHAnsi" w:hAnsiTheme="minorHAnsi" w:cstheme="minorHAnsi"/>
                <w:sz w:val="20"/>
                <w:szCs w:val="20"/>
                <w:lang w:eastAsia="pl-PL"/>
              </w:rPr>
              <w:t xml:space="preserve"> </w:t>
            </w:r>
            <w:r w:rsidRPr="007618D2">
              <w:rPr>
                <w:rFonts w:asciiTheme="minorHAnsi" w:hAnsiTheme="minorHAnsi" w:cstheme="minorHAnsi"/>
                <w:sz w:val="20"/>
                <w:szCs w:val="20"/>
                <w:lang w:eastAsia="pl-PL"/>
              </w:rPr>
              <w:t>upowszechnianie informacji na temat ryzyka i zagrożeń związanych z używaniem substancji</w:t>
            </w:r>
            <w:r w:rsidR="003C0B86" w:rsidRPr="007618D2">
              <w:rPr>
                <w:rFonts w:asciiTheme="minorHAnsi" w:hAnsiTheme="minorHAnsi" w:cstheme="minorHAnsi"/>
                <w:sz w:val="20"/>
                <w:szCs w:val="20"/>
                <w:lang w:eastAsia="pl-PL"/>
              </w:rPr>
              <w:t xml:space="preserve"> </w:t>
            </w:r>
            <w:r w:rsidRPr="007618D2">
              <w:rPr>
                <w:rFonts w:asciiTheme="minorHAnsi" w:hAnsiTheme="minorHAnsi" w:cstheme="minorHAnsi"/>
                <w:sz w:val="20"/>
                <w:szCs w:val="20"/>
                <w:lang w:eastAsia="pl-PL"/>
              </w:rPr>
              <w:t>psychoaktywnych na drodze. Kampania zlecona była przez Krajowe Centrum</w:t>
            </w:r>
            <w:r w:rsidR="003C0B86" w:rsidRPr="007618D2">
              <w:rPr>
                <w:rFonts w:asciiTheme="minorHAnsi" w:hAnsiTheme="minorHAnsi" w:cstheme="minorHAnsi"/>
                <w:sz w:val="20"/>
                <w:szCs w:val="20"/>
                <w:lang w:eastAsia="pl-PL"/>
              </w:rPr>
              <w:t xml:space="preserve"> </w:t>
            </w:r>
            <w:r w:rsidRPr="007618D2">
              <w:rPr>
                <w:rFonts w:asciiTheme="minorHAnsi" w:hAnsiTheme="minorHAnsi" w:cstheme="minorHAnsi"/>
                <w:sz w:val="20"/>
                <w:szCs w:val="20"/>
                <w:lang w:eastAsia="pl-PL"/>
              </w:rPr>
              <w:t>Przeciwdziałania Uzależnieniom ze środków Funduszu Rozwiązywania Problemów</w:t>
            </w:r>
            <w:r w:rsidR="003C0B86" w:rsidRPr="007618D2">
              <w:rPr>
                <w:rFonts w:asciiTheme="minorHAnsi" w:hAnsiTheme="minorHAnsi" w:cstheme="minorHAnsi"/>
                <w:sz w:val="20"/>
                <w:szCs w:val="20"/>
                <w:lang w:eastAsia="pl-PL"/>
              </w:rPr>
              <w:t xml:space="preserve"> </w:t>
            </w:r>
            <w:r w:rsidRPr="007618D2">
              <w:rPr>
                <w:rFonts w:asciiTheme="minorHAnsi" w:hAnsiTheme="minorHAnsi" w:cstheme="minorHAnsi"/>
                <w:sz w:val="20"/>
                <w:szCs w:val="20"/>
                <w:lang w:eastAsia="pl-PL"/>
              </w:rPr>
              <w:t>Hazardowych.</w:t>
            </w:r>
          </w:p>
          <w:p w14:paraId="20270367" w14:textId="01744B8E" w:rsidR="00F43410" w:rsidRPr="007618D2" w:rsidRDefault="00F43410" w:rsidP="00F43410">
            <w:pPr>
              <w:autoSpaceDE w:val="0"/>
              <w:autoSpaceDN w:val="0"/>
              <w:adjustRightInd w:val="0"/>
              <w:spacing w:after="0" w:line="240" w:lineRule="auto"/>
              <w:jc w:val="both"/>
              <w:rPr>
                <w:rFonts w:asciiTheme="minorHAnsi" w:hAnsiTheme="minorHAnsi" w:cstheme="minorHAnsi"/>
                <w:sz w:val="20"/>
                <w:szCs w:val="20"/>
                <w:lang w:eastAsia="pl-PL"/>
              </w:rPr>
            </w:pPr>
            <w:r w:rsidRPr="007618D2">
              <w:rPr>
                <w:rFonts w:asciiTheme="minorHAnsi" w:hAnsiTheme="minorHAnsi" w:cstheme="minorHAnsi"/>
                <w:sz w:val="20"/>
                <w:szCs w:val="20"/>
                <w:lang w:eastAsia="pl-PL"/>
              </w:rPr>
              <w:t>Portal internetowy www.bezchemiinadrodze.pl zawiera liczne materiały edukacyjne</w:t>
            </w:r>
            <w:r w:rsidR="003C0B86" w:rsidRPr="007618D2">
              <w:rPr>
                <w:rFonts w:asciiTheme="minorHAnsi" w:hAnsiTheme="minorHAnsi" w:cstheme="minorHAnsi"/>
                <w:sz w:val="20"/>
                <w:szCs w:val="20"/>
                <w:lang w:eastAsia="pl-PL"/>
              </w:rPr>
              <w:t xml:space="preserve"> </w:t>
            </w:r>
            <w:r w:rsidRPr="007618D2">
              <w:rPr>
                <w:rFonts w:asciiTheme="minorHAnsi" w:hAnsiTheme="minorHAnsi" w:cstheme="minorHAnsi"/>
                <w:sz w:val="20"/>
                <w:szCs w:val="20"/>
                <w:lang w:eastAsia="pl-PL"/>
              </w:rPr>
              <w:t>dotyczące skutków używania substancji psychoaktywnych w ruchu drogowym. Znajdują się</w:t>
            </w:r>
            <w:r w:rsidR="003C0B86" w:rsidRPr="007618D2">
              <w:rPr>
                <w:rFonts w:asciiTheme="minorHAnsi" w:hAnsiTheme="minorHAnsi" w:cstheme="minorHAnsi"/>
                <w:sz w:val="20"/>
                <w:szCs w:val="20"/>
                <w:lang w:eastAsia="pl-PL"/>
              </w:rPr>
              <w:t xml:space="preserve"> </w:t>
            </w:r>
            <w:r w:rsidRPr="007618D2">
              <w:rPr>
                <w:rFonts w:asciiTheme="minorHAnsi" w:hAnsiTheme="minorHAnsi" w:cstheme="minorHAnsi"/>
                <w:sz w:val="20"/>
                <w:szCs w:val="20"/>
                <w:lang w:eastAsia="pl-PL"/>
              </w:rPr>
              <w:t>na nim m.in. artykuły poświęcone zachowaniom ryzykownym nastolatków. Ukierunkowany</w:t>
            </w:r>
            <w:r w:rsidR="003C0B86" w:rsidRPr="007618D2">
              <w:rPr>
                <w:rFonts w:asciiTheme="minorHAnsi" w:hAnsiTheme="minorHAnsi" w:cstheme="minorHAnsi"/>
                <w:sz w:val="20"/>
                <w:szCs w:val="20"/>
                <w:lang w:eastAsia="pl-PL"/>
              </w:rPr>
              <w:t xml:space="preserve"> </w:t>
            </w:r>
            <w:r w:rsidRPr="007618D2">
              <w:rPr>
                <w:rFonts w:asciiTheme="minorHAnsi" w:hAnsiTheme="minorHAnsi" w:cstheme="minorHAnsi"/>
                <w:sz w:val="20"/>
                <w:szCs w:val="20"/>
                <w:lang w:eastAsia="pl-PL"/>
              </w:rPr>
              <w:t>on jest na:</w:t>
            </w:r>
          </w:p>
          <w:p w14:paraId="6ECC8400" w14:textId="11FB9312" w:rsidR="00F43410" w:rsidRPr="00E52E93" w:rsidRDefault="00F43410" w:rsidP="00E52E93">
            <w:pPr>
              <w:pStyle w:val="Akapitzlist"/>
              <w:numPr>
                <w:ilvl w:val="1"/>
                <w:numId w:val="80"/>
              </w:numPr>
              <w:autoSpaceDE w:val="0"/>
              <w:autoSpaceDN w:val="0"/>
              <w:adjustRightInd w:val="0"/>
              <w:ind w:left="596"/>
              <w:jc w:val="both"/>
              <w:rPr>
                <w:rFonts w:asciiTheme="minorHAnsi" w:hAnsiTheme="minorHAnsi" w:cstheme="minorHAnsi"/>
                <w:sz w:val="20"/>
                <w:szCs w:val="20"/>
              </w:rPr>
            </w:pPr>
            <w:r w:rsidRPr="00E52E93">
              <w:rPr>
                <w:rFonts w:asciiTheme="minorHAnsi" w:hAnsiTheme="minorHAnsi" w:cstheme="minorHAnsi"/>
                <w:sz w:val="20"/>
                <w:szCs w:val="20"/>
              </w:rPr>
              <w:t>wzmacnianie norm przeciwnych używaniu substancji psychoaktywnych przez</w:t>
            </w:r>
            <w:r w:rsidR="003C0B86" w:rsidRPr="00E52E93">
              <w:rPr>
                <w:rFonts w:asciiTheme="minorHAnsi" w:hAnsiTheme="minorHAnsi" w:cstheme="minorHAnsi"/>
                <w:sz w:val="20"/>
                <w:szCs w:val="20"/>
              </w:rPr>
              <w:t xml:space="preserve"> </w:t>
            </w:r>
            <w:r w:rsidRPr="00E52E93">
              <w:rPr>
                <w:rFonts w:asciiTheme="minorHAnsi" w:hAnsiTheme="minorHAnsi" w:cstheme="minorHAnsi"/>
                <w:sz w:val="20"/>
                <w:szCs w:val="20"/>
              </w:rPr>
              <w:t>uczestników ruchu drogowego,</w:t>
            </w:r>
          </w:p>
          <w:p w14:paraId="31BFD05D" w14:textId="7516EFB7" w:rsidR="00F43410" w:rsidRPr="00E52E93" w:rsidRDefault="00F43410" w:rsidP="00E52E93">
            <w:pPr>
              <w:pStyle w:val="Akapitzlist"/>
              <w:numPr>
                <w:ilvl w:val="1"/>
                <w:numId w:val="80"/>
              </w:numPr>
              <w:autoSpaceDE w:val="0"/>
              <w:autoSpaceDN w:val="0"/>
              <w:adjustRightInd w:val="0"/>
              <w:ind w:left="596"/>
              <w:jc w:val="both"/>
              <w:rPr>
                <w:rFonts w:asciiTheme="minorHAnsi" w:hAnsiTheme="minorHAnsi" w:cstheme="minorHAnsi"/>
                <w:sz w:val="20"/>
                <w:szCs w:val="20"/>
              </w:rPr>
            </w:pPr>
            <w:r w:rsidRPr="00E52E93">
              <w:rPr>
                <w:rFonts w:asciiTheme="minorHAnsi" w:hAnsiTheme="minorHAnsi" w:cstheme="minorHAnsi"/>
                <w:sz w:val="20"/>
                <w:szCs w:val="20"/>
              </w:rPr>
              <w:t>upowszechnianie wiedzy na temat ryzyka używania substancji psychoaktywnych przez</w:t>
            </w:r>
            <w:r w:rsidR="003C0B86" w:rsidRPr="00E52E93">
              <w:rPr>
                <w:rFonts w:asciiTheme="minorHAnsi" w:hAnsiTheme="minorHAnsi" w:cstheme="minorHAnsi"/>
                <w:sz w:val="20"/>
                <w:szCs w:val="20"/>
              </w:rPr>
              <w:t xml:space="preserve"> </w:t>
            </w:r>
            <w:r w:rsidRPr="00E52E93">
              <w:rPr>
                <w:rFonts w:asciiTheme="minorHAnsi" w:hAnsiTheme="minorHAnsi" w:cstheme="minorHAnsi"/>
                <w:sz w:val="20"/>
                <w:szCs w:val="20"/>
              </w:rPr>
              <w:t>kierujących pojazdami oraz konsekwencji prawnych związanym z prowadzeniem</w:t>
            </w:r>
            <w:r w:rsidR="003C0B86" w:rsidRPr="00E52E93">
              <w:rPr>
                <w:rFonts w:asciiTheme="minorHAnsi" w:hAnsiTheme="minorHAnsi" w:cstheme="minorHAnsi"/>
                <w:sz w:val="20"/>
                <w:szCs w:val="20"/>
              </w:rPr>
              <w:t xml:space="preserve"> </w:t>
            </w:r>
            <w:r w:rsidRPr="00E52E93">
              <w:rPr>
                <w:rFonts w:asciiTheme="minorHAnsi" w:hAnsiTheme="minorHAnsi" w:cstheme="minorHAnsi"/>
                <w:sz w:val="20"/>
                <w:szCs w:val="20"/>
              </w:rPr>
              <w:t>pojazdu pod wpływem substancji psychoaktywnych</w:t>
            </w:r>
            <w:r w:rsidR="00E52E93">
              <w:rPr>
                <w:rFonts w:asciiTheme="minorHAnsi" w:hAnsiTheme="minorHAnsi" w:cstheme="minorHAnsi"/>
                <w:sz w:val="20"/>
                <w:szCs w:val="20"/>
              </w:rPr>
              <w:t>,</w:t>
            </w:r>
          </w:p>
          <w:p w14:paraId="4A1F5DF4" w14:textId="31B69A7E" w:rsidR="00F43410" w:rsidRPr="00E52E93" w:rsidRDefault="00F43410" w:rsidP="00E52E93">
            <w:pPr>
              <w:pStyle w:val="Akapitzlist"/>
              <w:numPr>
                <w:ilvl w:val="1"/>
                <w:numId w:val="80"/>
              </w:numPr>
              <w:autoSpaceDE w:val="0"/>
              <w:autoSpaceDN w:val="0"/>
              <w:adjustRightInd w:val="0"/>
              <w:ind w:left="596"/>
              <w:jc w:val="both"/>
              <w:rPr>
                <w:rFonts w:asciiTheme="minorHAnsi" w:hAnsiTheme="minorHAnsi" w:cstheme="minorHAnsi"/>
                <w:sz w:val="20"/>
                <w:szCs w:val="20"/>
              </w:rPr>
            </w:pPr>
            <w:r w:rsidRPr="00E52E93">
              <w:rPr>
                <w:rFonts w:asciiTheme="minorHAnsi" w:hAnsiTheme="minorHAnsi" w:cstheme="minorHAnsi"/>
                <w:sz w:val="20"/>
                <w:szCs w:val="20"/>
              </w:rPr>
              <w:t>zwrócenie uwagi rodzicom i opiekunom na ich rolę w kształtowaniu zachowań</w:t>
            </w:r>
            <w:r w:rsidR="003C0B86" w:rsidRPr="00E52E93">
              <w:rPr>
                <w:rFonts w:asciiTheme="minorHAnsi" w:hAnsiTheme="minorHAnsi" w:cstheme="minorHAnsi"/>
                <w:sz w:val="20"/>
                <w:szCs w:val="20"/>
              </w:rPr>
              <w:t xml:space="preserve"> s</w:t>
            </w:r>
            <w:r w:rsidRPr="00E52E93">
              <w:rPr>
                <w:rFonts w:asciiTheme="minorHAnsi" w:hAnsiTheme="minorHAnsi" w:cstheme="minorHAnsi"/>
                <w:sz w:val="20"/>
                <w:szCs w:val="20"/>
              </w:rPr>
              <w:t>przyjających bezpieczeństwu młodych ludzi w ruchu drogowym.</w:t>
            </w:r>
          </w:p>
          <w:p w14:paraId="698822E4" w14:textId="77777777" w:rsidR="00F43410" w:rsidRPr="007618D2" w:rsidRDefault="00F43410" w:rsidP="003C0B86">
            <w:pPr>
              <w:autoSpaceDE w:val="0"/>
              <w:autoSpaceDN w:val="0"/>
              <w:adjustRightInd w:val="0"/>
              <w:spacing w:after="0" w:line="240" w:lineRule="auto"/>
              <w:jc w:val="both"/>
              <w:rPr>
                <w:rFonts w:asciiTheme="minorHAnsi" w:hAnsiTheme="minorHAnsi" w:cstheme="minorHAnsi"/>
                <w:sz w:val="20"/>
                <w:szCs w:val="20"/>
                <w:lang w:eastAsia="pl-PL"/>
              </w:rPr>
            </w:pPr>
            <w:r w:rsidRPr="007618D2">
              <w:rPr>
                <w:rFonts w:asciiTheme="minorHAnsi" w:hAnsiTheme="minorHAnsi" w:cstheme="minorHAnsi"/>
                <w:sz w:val="20"/>
                <w:szCs w:val="20"/>
                <w:lang w:eastAsia="pl-PL"/>
              </w:rPr>
              <w:t>Stronę www.bezchemiinadrodze.pl w 2022 r. odwiedziło 20 104 osób, liczba odsłon portalu</w:t>
            </w:r>
            <w:r w:rsidR="003C0B86" w:rsidRPr="007618D2">
              <w:rPr>
                <w:rFonts w:asciiTheme="minorHAnsi" w:hAnsiTheme="minorHAnsi" w:cstheme="minorHAnsi"/>
                <w:sz w:val="20"/>
                <w:szCs w:val="20"/>
                <w:lang w:eastAsia="pl-PL"/>
              </w:rPr>
              <w:t xml:space="preserve"> </w:t>
            </w:r>
            <w:r w:rsidRPr="007618D2">
              <w:rPr>
                <w:rFonts w:asciiTheme="minorHAnsi" w:hAnsiTheme="minorHAnsi" w:cstheme="minorHAnsi"/>
                <w:sz w:val="20"/>
                <w:szCs w:val="20"/>
                <w:lang w:eastAsia="pl-PL"/>
              </w:rPr>
              <w:t>wyniosła 30 535. Na bieżąco prowadzono prace redakcyjne oraz promocyjne portalu.</w:t>
            </w:r>
          </w:p>
          <w:p w14:paraId="1034E137" w14:textId="6F534B99" w:rsidR="003C0B86" w:rsidRPr="00DE26A9" w:rsidRDefault="003C0B86" w:rsidP="003C0B86">
            <w:pPr>
              <w:autoSpaceDE w:val="0"/>
              <w:autoSpaceDN w:val="0"/>
              <w:adjustRightInd w:val="0"/>
              <w:spacing w:after="0" w:line="240" w:lineRule="auto"/>
              <w:jc w:val="both"/>
              <w:rPr>
                <w:rFonts w:asciiTheme="minorHAnsi" w:hAnsiTheme="minorHAnsi" w:cstheme="minorHAnsi"/>
                <w:b/>
                <w:color w:val="00B050"/>
                <w:sz w:val="20"/>
                <w:szCs w:val="20"/>
              </w:rPr>
            </w:pPr>
          </w:p>
        </w:tc>
      </w:tr>
    </w:tbl>
    <w:p w14:paraId="7A2E76A7" w14:textId="77777777" w:rsidR="00D01ACB" w:rsidRPr="00DE26A9" w:rsidRDefault="00D01ACB" w:rsidP="000B7B82">
      <w:pPr>
        <w:rPr>
          <w:rFonts w:asciiTheme="minorHAnsi" w:hAnsiTheme="minorHAnsi"/>
          <w:color w:val="00B050"/>
          <w:sz w:val="20"/>
          <w:szCs w:val="20"/>
        </w:rPr>
      </w:pPr>
    </w:p>
    <w:tbl>
      <w:tblPr>
        <w:tblStyle w:val="Tabela-Siatka610"/>
        <w:tblW w:w="9137" w:type="dxa"/>
        <w:tblLayout w:type="fixed"/>
        <w:tblLook w:val="04A0" w:firstRow="1" w:lastRow="0" w:firstColumn="1" w:lastColumn="0" w:noHBand="0" w:noVBand="1"/>
      </w:tblPr>
      <w:tblGrid>
        <w:gridCol w:w="6658"/>
        <w:gridCol w:w="1275"/>
        <w:gridCol w:w="1204"/>
      </w:tblGrid>
      <w:tr w:rsidR="00D01ACB" w:rsidRPr="00DE26A9" w14:paraId="7CD8B035" w14:textId="77777777" w:rsidTr="00AA2411">
        <w:trPr>
          <w:trHeight w:val="467"/>
        </w:trPr>
        <w:tc>
          <w:tcPr>
            <w:tcW w:w="9137" w:type="dxa"/>
            <w:gridSpan w:val="3"/>
            <w:shd w:val="clear" w:color="auto" w:fill="1F497D" w:themeFill="text2"/>
          </w:tcPr>
          <w:p w14:paraId="62C00DA7" w14:textId="2842651A" w:rsidR="00D01ACB" w:rsidRPr="00DE26A9" w:rsidRDefault="00D01ACB" w:rsidP="00134EFC">
            <w:pPr>
              <w:spacing w:after="0" w:line="240" w:lineRule="auto"/>
              <w:rPr>
                <w:rFonts w:asciiTheme="minorHAnsi" w:hAnsiTheme="minorHAnsi"/>
                <w:color w:val="00B050"/>
                <w:sz w:val="20"/>
                <w:szCs w:val="20"/>
              </w:rPr>
            </w:pPr>
            <w:r w:rsidRPr="00B932A0">
              <w:rPr>
                <w:rFonts w:asciiTheme="minorHAnsi" w:hAnsiTheme="minorHAnsi"/>
                <w:b/>
                <w:color w:val="FFFFFF" w:themeColor="background1"/>
                <w:sz w:val="20"/>
                <w:szCs w:val="20"/>
              </w:rPr>
              <w:t>R.2.1</w:t>
            </w:r>
            <w:r w:rsidR="00134EFC" w:rsidRPr="00B932A0">
              <w:rPr>
                <w:rFonts w:asciiTheme="minorHAnsi" w:hAnsiTheme="minorHAnsi"/>
                <w:color w:val="FFFFFF" w:themeColor="background1"/>
                <w:sz w:val="20"/>
                <w:szCs w:val="20"/>
              </w:rPr>
              <w:t xml:space="preserve"> </w:t>
            </w:r>
            <w:r w:rsidRPr="00B932A0">
              <w:rPr>
                <w:rFonts w:asciiTheme="minorHAnsi" w:hAnsiTheme="minorHAnsi"/>
                <w:b/>
                <w:color w:val="FFFFFF" w:themeColor="background1"/>
                <w:sz w:val="20"/>
                <w:szCs w:val="20"/>
              </w:rPr>
              <w:t>Modernizacja sprzętu i doposaże</w:t>
            </w:r>
            <w:r w:rsidR="00134EFC" w:rsidRPr="00B932A0">
              <w:rPr>
                <w:rFonts w:asciiTheme="minorHAnsi" w:hAnsiTheme="minorHAnsi"/>
                <w:b/>
                <w:color w:val="FFFFFF" w:themeColor="background1"/>
                <w:sz w:val="20"/>
                <w:szCs w:val="20"/>
              </w:rPr>
              <w:t>nie służb ratownictwa drogowego</w:t>
            </w:r>
            <w:r w:rsidR="00263A2B" w:rsidRPr="00B932A0">
              <w:rPr>
                <w:rFonts w:asciiTheme="minorHAnsi" w:hAnsiTheme="minorHAnsi"/>
                <w:b/>
                <w:color w:val="FFFFFF" w:themeColor="background1"/>
                <w:sz w:val="20"/>
                <w:szCs w:val="20"/>
              </w:rPr>
              <w:t xml:space="preserve"> z uwzględnieniem </w:t>
            </w:r>
            <w:r w:rsidR="00614658" w:rsidRPr="00B932A0">
              <w:rPr>
                <w:rFonts w:asciiTheme="minorHAnsi" w:hAnsiTheme="minorHAnsi"/>
                <w:b/>
                <w:color w:val="FFFFFF" w:themeColor="background1"/>
                <w:sz w:val="20"/>
                <w:szCs w:val="20"/>
              </w:rPr>
              <w:t>odcinków dróg o największym stopniu zagrożenia wypadkami</w:t>
            </w:r>
          </w:p>
        </w:tc>
      </w:tr>
      <w:tr w:rsidR="00D01ACB" w:rsidRPr="00DE26A9" w14:paraId="666DEC1C" w14:textId="77777777" w:rsidTr="00AC3B7F">
        <w:trPr>
          <w:trHeight w:val="412"/>
        </w:trPr>
        <w:tc>
          <w:tcPr>
            <w:tcW w:w="6658" w:type="dxa"/>
            <w:vMerge w:val="restart"/>
          </w:tcPr>
          <w:p w14:paraId="1FECDAB7" w14:textId="77777777" w:rsidR="00D01ACB" w:rsidRPr="00B932A0" w:rsidRDefault="00D01ACB" w:rsidP="000B7B82">
            <w:pPr>
              <w:spacing w:after="0" w:line="240" w:lineRule="auto"/>
              <w:rPr>
                <w:rFonts w:asciiTheme="minorHAnsi" w:hAnsiTheme="minorHAnsi"/>
                <w:b/>
                <w:sz w:val="20"/>
                <w:szCs w:val="20"/>
              </w:rPr>
            </w:pPr>
            <w:r w:rsidRPr="00B932A0">
              <w:rPr>
                <w:rFonts w:asciiTheme="minorHAnsi" w:hAnsiTheme="minorHAnsi"/>
                <w:b/>
                <w:sz w:val="20"/>
                <w:szCs w:val="20"/>
              </w:rPr>
              <w:t>Zakres działania:</w:t>
            </w:r>
          </w:p>
          <w:p w14:paraId="3FCD37FC" w14:textId="0C2CA854" w:rsidR="00D01ACB" w:rsidRPr="00B932A0" w:rsidRDefault="001633EC" w:rsidP="000B7B82">
            <w:pPr>
              <w:spacing w:after="0" w:line="240" w:lineRule="auto"/>
              <w:rPr>
                <w:rFonts w:asciiTheme="minorHAnsi" w:hAnsiTheme="minorHAnsi"/>
                <w:sz w:val="20"/>
                <w:szCs w:val="20"/>
              </w:rPr>
            </w:pPr>
            <w:r>
              <w:rPr>
                <w:rFonts w:asciiTheme="minorHAnsi" w:hAnsiTheme="minorHAnsi"/>
                <w:sz w:val="20"/>
                <w:szCs w:val="20"/>
              </w:rPr>
              <w:t>W</w:t>
            </w:r>
            <w:r w:rsidR="00D01ACB" w:rsidRPr="00B932A0">
              <w:rPr>
                <w:rFonts w:asciiTheme="minorHAnsi" w:hAnsiTheme="minorHAnsi"/>
                <w:sz w:val="20"/>
                <w:szCs w:val="20"/>
              </w:rPr>
              <w:t>ymiana ambulansów PRM</w:t>
            </w:r>
          </w:p>
          <w:p w14:paraId="2E9F848F" w14:textId="77777777" w:rsidR="00807EAE" w:rsidRPr="00B932A0" w:rsidRDefault="00807EAE" w:rsidP="000B7B82">
            <w:pPr>
              <w:spacing w:after="0" w:line="240" w:lineRule="auto"/>
              <w:rPr>
                <w:rFonts w:asciiTheme="minorHAnsi" w:hAnsiTheme="minorHAnsi"/>
                <w:sz w:val="20"/>
                <w:szCs w:val="20"/>
              </w:rPr>
            </w:pPr>
          </w:p>
          <w:p w14:paraId="78B80CD2" w14:textId="77777777" w:rsidR="00B932A0" w:rsidRPr="00B932A0" w:rsidRDefault="00B932A0" w:rsidP="00B932A0">
            <w:pPr>
              <w:rPr>
                <w:b/>
                <w:sz w:val="20"/>
                <w:szCs w:val="20"/>
              </w:rPr>
            </w:pPr>
            <w:r w:rsidRPr="00B932A0">
              <w:rPr>
                <w:b/>
                <w:sz w:val="20"/>
                <w:szCs w:val="20"/>
              </w:rPr>
              <w:t>Osiągnięte rezultaty:</w:t>
            </w:r>
          </w:p>
          <w:p w14:paraId="47D0C069" w14:textId="77777777" w:rsidR="00B932A0" w:rsidRPr="00B932A0" w:rsidRDefault="00B932A0" w:rsidP="00B932A0">
            <w:pPr>
              <w:rPr>
                <w:sz w:val="20"/>
                <w:szCs w:val="20"/>
              </w:rPr>
            </w:pPr>
            <w:r w:rsidRPr="00B932A0">
              <w:rPr>
                <w:sz w:val="20"/>
                <w:szCs w:val="20"/>
              </w:rPr>
              <w:t>Wzrost o 174 ambulanse.</w:t>
            </w:r>
          </w:p>
          <w:p w14:paraId="2E725A2E" w14:textId="77777777" w:rsidR="00B932A0" w:rsidRPr="00B932A0" w:rsidRDefault="00B932A0" w:rsidP="00B932A0">
            <w:pPr>
              <w:rPr>
                <w:sz w:val="20"/>
                <w:szCs w:val="20"/>
              </w:rPr>
            </w:pPr>
            <w:r w:rsidRPr="00B932A0">
              <w:rPr>
                <w:sz w:val="20"/>
                <w:szCs w:val="20"/>
              </w:rPr>
              <w:t>Cel na lata 2021-2030 – 1000 nowych ambulansów.</w:t>
            </w:r>
          </w:p>
          <w:p w14:paraId="65914BF2" w14:textId="73FA6EF9" w:rsidR="00807EAE" w:rsidRPr="00B932A0" w:rsidRDefault="00B932A0" w:rsidP="00B932A0">
            <w:pPr>
              <w:spacing w:after="0" w:line="240" w:lineRule="auto"/>
              <w:rPr>
                <w:rFonts w:asciiTheme="minorHAnsi" w:hAnsiTheme="minorHAnsi"/>
                <w:sz w:val="20"/>
                <w:szCs w:val="20"/>
              </w:rPr>
            </w:pPr>
            <w:r w:rsidRPr="00B932A0">
              <w:rPr>
                <w:rFonts w:asciiTheme="minorHAnsi" w:hAnsiTheme="minorHAnsi" w:cstheme="minorHAnsi"/>
                <w:sz w:val="20"/>
                <w:szCs w:val="20"/>
                <w:lang w:eastAsia="pl-PL"/>
              </w:rPr>
              <w:t xml:space="preserve">Na potrzeby zespołów ratownictwa medycznego w 2022 r. zakupiono </w:t>
            </w:r>
            <w:r w:rsidRPr="00B932A0">
              <w:rPr>
                <w:rFonts w:asciiTheme="minorHAnsi" w:hAnsiTheme="minorHAnsi" w:cstheme="minorHAnsi"/>
                <w:b/>
                <w:bCs/>
                <w:sz w:val="20"/>
                <w:szCs w:val="20"/>
                <w:lang w:eastAsia="pl-PL"/>
              </w:rPr>
              <w:t>174 ambulanse</w:t>
            </w:r>
            <w:r w:rsidRPr="00B932A0">
              <w:rPr>
                <w:rFonts w:asciiTheme="minorHAnsi" w:hAnsiTheme="minorHAnsi" w:cstheme="minorHAnsi"/>
                <w:sz w:val="20"/>
                <w:szCs w:val="20"/>
                <w:lang w:eastAsia="pl-PL"/>
              </w:rPr>
              <w:t>.</w:t>
            </w:r>
          </w:p>
          <w:p w14:paraId="5C8F62E3" w14:textId="09594DF7" w:rsidR="00807EAE" w:rsidRPr="00B932A0" w:rsidRDefault="00807EAE" w:rsidP="00807EAE">
            <w:pPr>
              <w:spacing w:after="0" w:line="240" w:lineRule="auto"/>
              <w:rPr>
                <w:rFonts w:asciiTheme="minorHAnsi" w:hAnsiTheme="minorHAnsi"/>
                <w:sz w:val="20"/>
                <w:szCs w:val="20"/>
              </w:rPr>
            </w:pPr>
          </w:p>
        </w:tc>
        <w:tc>
          <w:tcPr>
            <w:tcW w:w="1275" w:type="dxa"/>
            <w:shd w:val="clear" w:color="auto" w:fill="B8CCE4" w:themeFill="accent1" w:themeFillTint="66"/>
          </w:tcPr>
          <w:p w14:paraId="03D19874" w14:textId="77777777" w:rsidR="00D01ACB" w:rsidRPr="00B932A0" w:rsidRDefault="00D01ACB" w:rsidP="000B7B82">
            <w:pPr>
              <w:tabs>
                <w:tab w:val="left" w:pos="915"/>
              </w:tabs>
              <w:spacing w:after="0" w:line="240" w:lineRule="auto"/>
              <w:rPr>
                <w:rFonts w:asciiTheme="minorHAnsi" w:hAnsiTheme="minorHAnsi"/>
                <w:sz w:val="20"/>
                <w:szCs w:val="20"/>
              </w:rPr>
            </w:pPr>
            <w:r w:rsidRPr="00B932A0">
              <w:rPr>
                <w:rFonts w:asciiTheme="minorHAnsi" w:hAnsiTheme="minorHAnsi"/>
                <w:sz w:val="20"/>
                <w:szCs w:val="20"/>
              </w:rPr>
              <w:t>Kierunek</w:t>
            </w:r>
          </w:p>
        </w:tc>
        <w:tc>
          <w:tcPr>
            <w:tcW w:w="1204" w:type="dxa"/>
          </w:tcPr>
          <w:p w14:paraId="1AD24288" w14:textId="1335E2D5" w:rsidR="00D01ACB" w:rsidRPr="00B932A0" w:rsidRDefault="00D01ACB" w:rsidP="001F7620">
            <w:pPr>
              <w:spacing w:after="0" w:line="240" w:lineRule="auto"/>
              <w:jc w:val="center"/>
              <w:rPr>
                <w:rFonts w:asciiTheme="minorHAnsi" w:hAnsiTheme="minorHAnsi"/>
                <w:bCs/>
                <w:sz w:val="20"/>
                <w:szCs w:val="20"/>
              </w:rPr>
            </w:pPr>
            <w:r w:rsidRPr="00B932A0">
              <w:rPr>
                <w:rFonts w:asciiTheme="minorHAnsi" w:hAnsiTheme="minorHAnsi"/>
                <w:bCs/>
                <w:sz w:val="20"/>
                <w:szCs w:val="20"/>
              </w:rPr>
              <w:t>R</w:t>
            </w:r>
            <w:r w:rsidR="00807EAE" w:rsidRPr="00B932A0">
              <w:rPr>
                <w:rFonts w:asciiTheme="minorHAnsi" w:hAnsiTheme="minorHAnsi"/>
                <w:bCs/>
                <w:sz w:val="20"/>
                <w:szCs w:val="20"/>
              </w:rPr>
              <w:t>ATOWNICTWO</w:t>
            </w:r>
          </w:p>
          <w:p w14:paraId="0F4F0B37" w14:textId="77777777" w:rsidR="00D01ACB" w:rsidRPr="00B932A0" w:rsidRDefault="00D01ACB" w:rsidP="001F7620">
            <w:pPr>
              <w:spacing w:after="0" w:line="240" w:lineRule="auto"/>
              <w:jc w:val="center"/>
              <w:rPr>
                <w:rFonts w:asciiTheme="minorHAnsi" w:hAnsiTheme="minorHAnsi"/>
                <w:bCs/>
                <w:sz w:val="20"/>
                <w:szCs w:val="20"/>
              </w:rPr>
            </w:pPr>
          </w:p>
        </w:tc>
      </w:tr>
      <w:tr w:rsidR="00D01ACB" w:rsidRPr="00DE26A9" w14:paraId="3C83E5D1" w14:textId="77777777" w:rsidTr="00AC3B7F">
        <w:trPr>
          <w:trHeight w:val="475"/>
        </w:trPr>
        <w:tc>
          <w:tcPr>
            <w:tcW w:w="6658" w:type="dxa"/>
            <w:vMerge/>
          </w:tcPr>
          <w:p w14:paraId="2207D1AE" w14:textId="77777777" w:rsidR="00D01ACB" w:rsidRPr="00B932A0" w:rsidRDefault="00D01ACB" w:rsidP="000B7B82">
            <w:pPr>
              <w:spacing w:after="0" w:line="240" w:lineRule="auto"/>
              <w:rPr>
                <w:rFonts w:asciiTheme="minorHAnsi" w:hAnsiTheme="minorHAnsi"/>
                <w:sz w:val="20"/>
                <w:szCs w:val="20"/>
              </w:rPr>
            </w:pPr>
          </w:p>
        </w:tc>
        <w:tc>
          <w:tcPr>
            <w:tcW w:w="1275" w:type="dxa"/>
            <w:shd w:val="clear" w:color="auto" w:fill="B8CCE4" w:themeFill="accent1" w:themeFillTint="66"/>
          </w:tcPr>
          <w:p w14:paraId="2103BC15" w14:textId="77777777" w:rsidR="00D01ACB" w:rsidRPr="00B932A0" w:rsidRDefault="00D01ACB" w:rsidP="000B7B82">
            <w:pPr>
              <w:spacing w:after="0" w:line="240" w:lineRule="auto"/>
              <w:rPr>
                <w:rFonts w:asciiTheme="minorHAnsi" w:hAnsiTheme="minorHAnsi"/>
                <w:sz w:val="20"/>
                <w:szCs w:val="20"/>
              </w:rPr>
            </w:pPr>
            <w:r w:rsidRPr="00B932A0">
              <w:rPr>
                <w:rFonts w:asciiTheme="minorHAnsi" w:hAnsiTheme="minorHAnsi"/>
                <w:sz w:val="20"/>
                <w:szCs w:val="20"/>
              </w:rPr>
              <w:t>Lider</w:t>
            </w:r>
          </w:p>
        </w:tc>
        <w:tc>
          <w:tcPr>
            <w:tcW w:w="1204" w:type="dxa"/>
          </w:tcPr>
          <w:p w14:paraId="27532A20" w14:textId="154BBB55" w:rsidR="00D01ACB" w:rsidRPr="00B932A0" w:rsidRDefault="007B4375" w:rsidP="001F7620">
            <w:pPr>
              <w:spacing w:after="0" w:line="240" w:lineRule="auto"/>
              <w:jc w:val="center"/>
              <w:rPr>
                <w:rFonts w:asciiTheme="minorHAnsi" w:hAnsiTheme="minorHAnsi"/>
                <w:bCs/>
                <w:sz w:val="20"/>
                <w:szCs w:val="20"/>
              </w:rPr>
            </w:pPr>
            <w:r w:rsidRPr="00B932A0">
              <w:rPr>
                <w:rFonts w:asciiTheme="minorHAnsi" w:hAnsiTheme="minorHAnsi"/>
                <w:bCs/>
                <w:sz w:val="20"/>
                <w:szCs w:val="20"/>
              </w:rPr>
              <w:t>MZ</w:t>
            </w:r>
          </w:p>
        </w:tc>
      </w:tr>
      <w:tr w:rsidR="00D01ACB" w:rsidRPr="00DE26A9" w14:paraId="5AB2A5BB" w14:textId="77777777" w:rsidTr="00AC3B7F">
        <w:trPr>
          <w:trHeight w:val="984"/>
        </w:trPr>
        <w:tc>
          <w:tcPr>
            <w:tcW w:w="6658" w:type="dxa"/>
            <w:vMerge/>
          </w:tcPr>
          <w:p w14:paraId="2B1454C0" w14:textId="77777777" w:rsidR="00D01ACB" w:rsidRPr="00B932A0" w:rsidRDefault="00D01ACB" w:rsidP="000B7B82">
            <w:pPr>
              <w:spacing w:after="0" w:line="240" w:lineRule="auto"/>
              <w:rPr>
                <w:rFonts w:asciiTheme="minorHAnsi" w:hAnsiTheme="minorHAnsi"/>
                <w:sz w:val="20"/>
                <w:szCs w:val="20"/>
              </w:rPr>
            </w:pPr>
          </w:p>
        </w:tc>
        <w:tc>
          <w:tcPr>
            <w:tcW w:w="1275" w:type="dxa"/>
            <w:shd w:val="clear" w:color="auto" w:fill="B8CCE4" w:themeFill="accent1" w:themeFillTint="66"/>
          </w:tcPr>
          <w:p w14:paraId="46040AB6" w14:textId="77777777" w:rsidR="00D01ACB" w:rsidRPr="00B932A0" w:rsidRDefault="00D01ACB" w:rsidP="000B7B82">
            <w:pPr>
              <w:spacing w:after="0" w:line="240" w:lineRule="auto"/>
              <w:rPr>
                <w:rFonts w:asciiTheme="minorHAnsi" w:hAnsiTheme="minorHAnsi"/>
                <w:sz w:val="20"/>
                <w:szCs w:val="20"/>
              </w:rPr>
            </w:pPr>
            <w:r w:rsidRPr="00B932A0">
              <w:rPr>
                <w:rFonts w:asciiTheme="minorHAnsi" w:hAnsiTheme="minorHAnsi"/>
                <w:sz w:val="20"/>
                <w:szCs w:val="20"/>
              </w:rPr>
              <w:t>Źródła finansowania</w:t>
            </w:r>
          </w:p>
        </w:tc>
        <w:tc>
          <w:tcPr>
            <w:tcW w:w="1204" w:type="dxa"/>
          </w:tcPr>
          <w:p w14:paraId="241BD477" w14:textId="1464CACD" w:rsidR="00D01ACB" w:rsidRPr="00B932A0" w:rsidRDefault="00343839" w:rsidP="000B7B82">
            <w:pPr>
              <w:spacing w:after="0" w:line="240" w:lineRule="auto"/>
              <w:rPr>
                <w:rFonts w:asciiTheme="minorHAnsi" w:hAnsiTheme="minorHAnsi"/>
                <w:bCs/>
                <w:sz w:val="20"/>
                <w:szCs w:val="20"/>
              </w:rPr>
            </w:pPr>
            <w:r w:rsidRPr="00B932A0">
              <w:rPr>
                <w:rFonts w:asciiTheme="minorHAnsi" w:hAnsiTheme="minorHAnsi"/>
                <w:bCs/>
                <w:sz w:val="20"/>
                <w:szCs w:val="20"/>
              </w:rPr>
              <w:t>B</w:t>
            </w:r>
            <w:r w:rsidR="00D01ACB" w:rsidRPr="00B932A0">
              <w:rPr>
                <w:rFonts w:asciiTheme="minorHAnsi" w:hAnsiTheme="minorHAnsi"/>
                <w:bCs/>
                <w:sz w:val="20"/>
                <w:szCs w:val="20"/>
              </w:rPr>
              <w:t>udżet państwa, budżet jednostek samorządu terytorialnego, Program Operacyjny Infrastruktura i Środowisko, środki własne podmiotów leczniczych</w:t>
            </w:r>
          </w:p>
        </w:tc>
      </w:tr>
      <w:tr w:rsidR="00D01ACB" w:rsidRPr="00DE26A9" w14:paraId="5C5706DC" w14:textId="77777777" w:rsidTr="00AC3B7F">
        <w:trPr>
          <w:trHeight w:val="440"/>
        </w:trPr>
        <w:tc>
          <w:tcPr>
            <w:tcW w:w="6658" w:type="dxa"/>
            <w:vMerge/>
            <w:shd w:val="clear" w:color="auto" w:fill="B8CCE4" w:themeFill="accent1" w:themeFillTint="66"/>
          </w:tcPr>
          <w:p w14:paraId="128CE23C" w14:textId="77777777" w:rsidR="00D01ACB" w:rsidRPr="00B932A0" w:rsidRDefault="00D01ACB" w:rsidP="000B7B82">
            <w:pPr>
              <w:spacing w:after="0" w:line="240" w:lineRule="auto"/>
              <w:rPr>
                <w:rFonts w:asciiTheme="minorHAnsi" w:hAnsiTheme="minorHAnsi"/>
                <w:sz w:val="20"/>
                <w:szCs w:val="20"/>
              </w:rPr>
            </w:pPr>
          </w:p>
        </w:tc>
        <w:tc>
          <w:tcPr>
            <w:tcW w:w="2479" w:type="dxa"/>
            <w:gridSpan w:val="2"/>
            <w:shd w:val="clear" w:color="auto" w:fill="B8CCE4" w:themeFill="accent1" w:themeFillTint="66"/>
          </w:tcPr>
          <w:p w14:paraId="41CFCF78" w14:textId="77777777" w:rsidR="00D01ACB" w:rsidRPr="00B932A0" w:rsidRDefault="00D01ACB" w:rsidP="000B7B82">
            <w:pPr>
              <w:spacing w:after="0" w:line="240" w:lineRule="auto"/>
              <w:rPr>
                <w:rFonts w:asciiTheme="minorHAnsi" w:hAnsiTheme="minorHAnsi"/>
                <w:sz w:val="20"/>
                <w:szCs w:val="20"/>
              </w:rPr>
            </w:pPr>
            <w:r w:rsidRPr="00B932A0">
              <w:rPr>
                <w:rFonts w:asciiTheme="minorHAnsi" w:hAnsiTheme="minorHAnsi"/>
                <w:sz w:val="20"/>
                <w:szCs w:val="20"/>
              </w:rPr>
              <w:t>WSKAŹNIK PRODUKTU</w:t>
            </w:r>
          </w:p>
        </w:tc>
      </w:tr>
      <w:tr w:rsidR="00D01ACB" w:rsidRPr="00DE26A9" w14:paraId="04B18984" w14:textId="77777777" w:rsidTr="00AC3B7F">
        <w:trPr>
          <w:trHeight w:val="429"/>
        </w:trPr>
        <w:tc>
          <w:tcPr>
            <w:tcW w:w="6658" w:type="dxa"/>
            <w:vMerge/>
          </w:tcPr>
          <w:p w14:paraId="11AEFEB7" w14:textId="77777777" w:rsidR="00D01ACB" w:rsidRPr="00B932A0" w:rsidRDefault="00D01ACB" w:rsidP="000B7B82">
            <w:pPr>
              <w:spacing w:after="0" w:line="240" w:lineRule="auto"/>
              <w:rPr>
                <w:rFonts w:asciiTheme="minorHAnsi" w:hAnsiTheme="minorHAnsi"/>
                <w:sz w:val="20"/>
                <w:szCs w:val="20"/>
              </w:rPr>
            </w:pPr>
          </w:p>
        </w:tc>
        <w:tc>
          <w:tcPr>
            <w:tcW w:w="2479" w:type="dxa"/>
            <w:gridSpan w:val="2"/>
          </w:tcPr>
          <w:p w14:paraId="016E6F54" w14:textId="77777777" w:rsidR="00D01ACB" w:rsidRPr="00B932A0" w:rsidRDefault="00D01ACB" w:rsidP="000B7B82">
            <w:pPr>
              <w:spacing w:after="0" w:line="240" w:lineRule="auto"/>
              <w:rPr>
                <w:rFonts w:asciiTheme="minorHAnsi" w:hAnsiTheme="minorHAnsi"/>
                <w:sz w:val="20"/>
                <w:szCs w:val="20"/>
              </w:rPr>
            </w:pPr>
            <w:r w:rsidRPr="00B932A0">
              <w:rPr>
                <w:rFonts w:asciiTheme="minorHAnsi" w:hAnsiTheme="minorHAnsi"/>
                <w:sz w:val="20"/>
                <w:szCs w:val="20"/>
              </w:rPr>
              <w:t>a) liczba nowych ambulansów PRM</w:t>
            </w:r>
          </w:p>
        </w:tc>
      </w:tr>
      <w:tr w:rsidR="00D01ACB" w:rsidRPr="00DE26A9" w14:paraId="37387DB6" w14:textId="77777777" w:rsidTr="00AC3B7F">
        <w:trPr>
          <w:trHeight w:val="421"/>
        </w:trPr>
        <w:tc>
          <w:tcPr>
            <w:tcW w:w="6658" w:type="dxa"/>
            <w:vMerge/>
            <w:shd w:val="clear" w:color="auto" w:fill="B8CCE4" w:themeFill="accent1" w:themeFillTint="66"/>
          </w:tcPr>
          <w:p w14:paraId="29F52F93" w14:textId="77777777" w:rsidR="00D01ACB" w:rsidRPr="00B932A0" w:rsidRDefault="00D01ACB" w:rsidP="000B7B82">
            <w:pPr>
              <w:spacing w:after="0" w:line="240" w:lineRule="auto"/>
              <w:rPr>
                <w:rFonts w:asciiTheme="minorHAnsi" w:hAnsiTheme="minorHAnsi"/>
                <w:sz w:val="20"/>
                <w:szCs w:val="20"/>
              </w:rPr>
            </w:pPr>
          </w:p>
        </w:tc>
        <w:tc>
          <w:tcPr>
            <w:tcW w:w="1275" w:type="dxa"/>
            <w:shd w:val="clear" w:color="auto" w:fill="B8CCE4" w:themeFill="accent1" w:themeFillTint="66"/>
          </w:tcPr>
          <w:p w14:paraId="3E2ED63A" w14:textId="3419B7D6" w:rsidR="00D01ACB" w:rsidRPr="00B932A0" w:rsidRDefault="00885AB7" w:rsidP="000B7B82">
            <w:pPr>
              <w:spacing w:after="0" w:line="240" w:lineRule="auto"/>
              <w:rPr>
                <w:rFonts w:asciiTheme="minorHAnsi" w:hAnsiTheme="minorHAnsi"/>
                <w:sz w:val="20"/>
                <w:szCs w:val="20"/>
              </w:rPr>
            </w:pPr>
            <w:r w:rsidRPr="00B932A0">
              <w:rPr>
                <w:sz w:val="20"/>
                <w:szCs w:val="20"/>
              </w:rPr>
              <w:t>Stan na 31.12.202</w:t>
            </w:r>
            <w:r w:rsidR="00BC6DAF" w:rsidRPr="00B932A0">
              <w:rPr>
                <w:sz w:val="20"/>
                <w:szCs w:val="20"/>
              </w:rPr>
              <w:t>1</w:t>
            </w:r>
          </w:p>
        </w:tc>
        <w:tc>
          <w:tcPr>
            <w:tcW w:w="1204" w:type="dxa"/>
            <w:shd w:val="clear" w:color="auto" w:fill="B8CCE4" w:themeFill="accent1" w:themeFillTint="66"/>
          </w:tcPr>
          <w:p w14:paraId="25DD55FC" w14:textId="239EA36E" w:rsidR="00D01ACB" w:rsidRPr="00B932A0" w:rsidRDefault="00885AB7" w:rsidP="000B7B82">
            <w:pPr>
              <w:spacing w:after="0" w:line="240" w:lineRule="auto"/>
              <w:rPr>
                <w:rFonts w:asciiTheme="minorHAnsi" w:hAnsiTheme="minorHAnsi"/>
                <w:sz w:val="20"/>
                <w:szCs w:val="20"/>
              </w:rPr>
            </w:pPr>
            <w:r w:rsidRPr="00B932A0">
              <w:rPr>
                <w:sz w:val="20"/>
                <w:szCs w:val="20"/>
              </w:rPr>
              <w:t>Stan na 31.12.202</w:t>
            </w:r>
            <w:r w:rsidR="00BC6DAF" w:rsidRPr="00B932A0">
              <w:rPr>
                <w:sz w:val="20"/>
                <w:szCs w:val="20"/>
              </w:rPr>
              <w:t>2</w:t>
            </w:r>
          </w:p>
        </w:tc>
      </w:tr>
      <w:tr w:rsidR="00D01ACB" w:rsidRPr="00DE26A9" w14:paraId="7A85C033" w14:textId="77777777" w:rsidTr="00AC3B7F">
        <w:trPr>
          <w:trHeight w:val="370"/>
        </w:trPr>
        <w:tc>
          <w:tcPr>
            <w:tcW w:w="6658" w:type="dxa"/>
            <w:vMerge/>
          </w:tcPr>
          <w:p w14:paraId="0D3B8ECE" w14:textId="77777777" w:rsidR="00D01ACB" w:rsidRPr="00B932A0" w:rsidRDefault="00D01ACB" w:rsidP="000B7B82">
            <w:pPr>
              <w:spacing w:after="0" w:line="240" w:lineRule="auto"/>
              <w:rPr>
                <w:rFonts w:asciiTheme="minorHAnsi" w:hAnsiTheme="minorHAnsi"/>
                <w:sz w:val="20"/>
                <w:szCs w:val="20"/>
              </w:rPr>
            </w:pPr>
          </w:p>
        </w:tc>
        <w:tc>
          <w:tcPr>
            <w:tcW w:w="1275" w:type="dxa"/>
          </w:tcPr>
          <w:p w14:paraId="40E22697" w14:textId="1618DF42" w:rsidR="00D01ACB" w:rsidRPr="00B932A0" w:rsidRDefault="00BC6DAF" w:rsidP="00BC6DAF">
            <w:pPr>
              <w:spacing w:after="0" w:line="240" w:lineRule="auto"/>
              <w:jc w:val="center"/>
              <w:rPr>
                <w:rFonts w:asciiTheme="minorHAnsi" w:hAnsiTheme="minorHAnsi"/>
                <w:sz w:val="20"/>
                <w:szCs w:val="20"/>
              </w:rPr>
            </w:pPr>
            <w:r w:rsidRPr="00B932A0">
              <w:rPr>
                <w:rFonts w:asciiTheme="minorHAnsi" w:hAnsiTheme="minorHAnsi"/>
                <w:sz w:val="20"/>
                <w:szCs w:val="20"/>
              </w:rPr>
              <w:t>327</w:t>
            </w:r>
          </w:p>
        </w:tc>
        <w:tc>
          <w:tcPr>
            <w:tcW w:w="1204" w:type="dxa"/>
          </w:tcPr>
          <w:p w14:paraId="3EEF39B6" w14:textId="13D7F396" w:rsidR="00D01ACB" w:rsidRPr="00B932A0" w:rsidRDefault="00BC6DAF" w:rsidP="00BC6DAF">
            <w:pPr>
              <w:spacing w:after="0" w:line="240" w:lineRule="auto"/>
              <w:jc w:val="center"/>
              <w:rPr>
                <w:rFonts w:asciiTheme="minorHAnsi" w:hAnsiTheme="minorHAnsi"/>
                <w:sz w:val="20"/>
                <w:szCs w:val="20"/>
              </w:rPr>
            </w:pPr>
            <w:r w:rsidRPr="00B932A0">
              <w:rPr>
                <w:rFonts w:asciiTheme="minorHAnsi" w:hAnsiTheme="minorHAnsi"/>
                <w:sz w:val="20"/>
                <w:szCs w:val="20"/>
              </w:rPr>
              <w:t>501</w:t>
            </w:r>
          </w:p>
        </w:tc>
      </w:tr>
    </w:tbl>
    <w:p w14:paraId="357D21A6" w14:textId="7AB2C8A0" w:rsidR="00E031E8" w:rsidRDefault="00E031E8" w:rsidP="00E031E8">
      <w:pPr>
        <w:rPr>
          <w:sz w:val="20"/>
          <w:szCs w:val="20"/>
        </w:rPr>
      </w:pPr>
    </w:p>
    <w:p w14:paraId="37C7985D" w14:textId="77777777" w:rsidR="00810662" w:rsidRPr="00E031E8" w:rsidRDefault="00810662" w:rsidP="00E031E8">
      <w:pPr>
        <w:rPr>
          <w:sz w:val="20"/>
          <w:szCs w:val="20"/>
        </w:rPr>
      </w:pPr>
    </w:p>
    <w:tbl>
      <w:tblPr>
        <w:tblW w:w="9067" w:type="dxa"/>
        <w:tblLayout w:type="fixed"/>
        <w:tblCellMar>
          <w:left w:w="70" w:type="dxa"/>
          <w:right w:w="70" w:type="dxa"/>
        </w:tblCellMar>
        <w:tblLook w:val="04A0" w:firstRow="1" w:lastRow="0" w:firstColumn="1" w:lastColumn="0" w:noHBand="0" w:noVBand="1"/>
      </w:tblPr>
      <w:tblGrid>
        <w:gridCol w:w="6658"/>
        <w:gridCol w:w="1275"/>
        <w:gridCol w:w="1134"/>
      </w:tblGrid>
      <w:tr w:rsidR="006C530A" w:rsidRPr="00CD3CC3" w14:paraId="5E48CCA2" w14:textId="77777777" w:rsidTr="00AC3B7F">
        <w:trPr>
          <w:trHeight w:val="836"/>
        </w:trPr>
        <w:tc>
          <w:tcPr>
            <w:tcW w:w="9067" w:type="dxa"/>
            <w:gridSpan w:val="3"/>
            <w:tcBorders>
              <w:top w:val="single" w:sz="4" w:space="0" w:color="auto"/>
              <w:left w:val="single" w:sz="4" w:space="0" w:color="auto"/>
              <w:bottom w:val="single" w:sz="4" w:space="0" w:color="auto"/>
              <w:right w:val="single" w:sz="4" w:space="0" w:color="auto"/>
            </w:tcBorders>
            <w:shd w:val="clear" w:color="auto" w:fill="1F497D" w:themeFill="text2"/>
            <w:hideMark/>
          </w:tcPr>
          <w:p w14:paraId="5D4C96FA" w14:textId="5A8D52EA" w:rsidR="006C530A" w:rsidRPr="00DE26A9" w:rsidRDefault="006C530A" w:rsidP="001633EC">
            <w:pPr>
              <w:suppressAutoHyphens/>
              <w:rPr>
                <w:rFonts w:asciiTheme="minorHAnsi" w:eastAsia="Times New Roman" w:hAnsiTheme="minorHAnsi" w:cstheme="minorHAnsi"/>
                <w:b/>
                <w:color w:val="00B050"/>
                <w:sz w:val="20"/>
                <w:szCs w:val="20"/>
                <w:lang w:eastAsia="pl-PL"/>
              </w:rPr>
            </w:pPr>
            <w:r w:rsidRPr="00C550DC">
              <w:rPr>
                <w:rFonts w:asciiTheme="minorHAnsi" w:eastAsia="Times New Roman" w:hAnsiTheme="minorHAnsi" w:cstheme="minorHAnsi"/>
                <w:b/>
                <w:bCs/>
                <w:color w:val="FFFFFF" w:themeColor="background1"/>
                <w:sz w:val="20"/>
                <w:szCs w:val="20"/>
                <w:lang w:eastAsia="pl-PL"/>
              </w:rPr>
              <w:t xml:space="preserve">R.2.2 </w:t>
            </w:r>
            <w:r w:rsidRPr="00C550DC">
              <w:rPr>
                <w:rFonts w:asciiTheme="minorHAnsi" w:eastAsia="Times New Roman" w:hAnsiTheme="minorHAnsi" w:cstheme="minorHAnsi"/>
                <w:b/>
                <w:color w:val="FFFFFF" w:themeColor="background1"/>
                <w:sz w:val="20"/>
                <w:szCs w:val="20"/>
                <w:lang w:eastAsia="pl-PL"/>
              </w:rPr>
              <w:t xml:space="preserve">Modernizacja i doposażenie służb ratownictwa drogowego </w:t>
            </w:r>
            <w:r w:rsidR="008651EE" w:rsidRPr="00C550DC">
              <w:rPr>
                <w:rFonts w:asciiTheme="minorHAnsi" w:eastAsia="Times New Roman" w:hAnsiTheme="minorHAnsi" w:cstheme="minorHAnsi"/>
                <w:b/>
                <w:color w:val="FFFFFF" w:themeColor="background1"/>
                <w:sz w:val="20"/>
                <w:szCs w:val="20"/>
                <w:lang w:eastAsia="pl-PL"/>
              </w:rPr>
              <w:t xml:space="preserve">z uwzględnieniem </w:t>
            </w:r>
            <w:r w:rsidR="00B1331B" w:rsidRPr="00C550DC">
              <w:rPr>
                <w:rFonts w:asciiTheme="minorHAnsi" w:eastAsia="Times New Roman" w:hAnsiTheme="minorHAnsi" w:cstheme="minorHAnsi"/>
                <w:b/>
                <w:color w:val="FFFFFF" w:themeColor="background1"/>
                <w:sz w:val="20"/>
                <w:szCs w:val="20"/>
                <w:lang w:eastAsia="pl-PL"/>
              </w:rPr>
              <w:t>odcinków dróg o największym stopniu zagrożenia wypadkami</w:t>
            </w:r>
          </w:p>
        </w:tc>
      </w:tr>
      <w:tr w:rsidR="006C530A" w:rsidRPr="00CD3CC3" w14:paraId="09226588" w14:textId="77777777" w:rsidTr="00E06D13">
        <w:trPr>
          <w:trHeight w:val="539"/>
        </w:trPr>
        <w:tc>
          <w:tcPr>
            <w:tcW w:w="665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53BE6F2" w14:textId="36178F5B" w:rsidR="00B1331B" w:rsidRPr="00C550DC" w:rsidRDefault="006C530A" w:rsidP="00B1331B">
            <w:pPr>
              <w:spacing w:after="0"/>
              <w:jc w:val="both"/>
              <w:rPr>
                <w:rFonts w:asciiTheme="minorHAnsi" w:eastAsia="Times New Roman" w:hAnsiTheme="minorHAnsi" w:cstheme="minorHAnsi"/>
                <w:b/>
                <w:bCs/>
                <w:sz w:val="20"/>
                <w:szCs w:val="20"/>
                <w:lang w:eastAsia="pl-PL"/>
              </w:rPr>
            </w:pPr>
            <w:r w:rsidRPr="00C550DC">
              <w:rPr>
                <w:rFonts w:asciiTheme="minorHAnsi" w:eastAsia="Times New Roman" w:hAnsiTheme="minorHAnsi" w:cstheme="minorHAnsi"/>
                <w:b/>
                <w:bCs/>
                <w:sz w:val="20"/>
                <w:szCs w:val="20"/>
                <w:lang w:eastAsia="pl-PL"/>
              </w:rPr>
              <w:t>Zakres działania:</w:t>
            </w:r>
            <w:r w:rsidR="00AA2411" w:rsidRPr="00C550DC">
              <w:rPr>
                <w:rFonts w:asciiTheme="minorHAnsi" w:eastAsia="Times New Roman" w:hAnsiTheme="minorHAnsi" w:cstheme="minorHAnsi"/>
                <w:b/>
                <w:bCs/>
                <w:sz w:val="20"/>
                <w:szCs w:val="20"/>
                <w:lang w:eastAsia="pl-PL"/>
              </w:rPr>
              <w:t xml:space="preserve"> </w:t>
            </w:r>
          </w:p>
          <w:p w14:paraId="2BEF99F2" w14:textId="4F9A4A40" w:rsidR="00B1331B" w:rsidRPr="00C550DC" w:rsidRDefault="00B1331B" w:rsidP="00B1331B">
            <w:pPr>
              <w:spacing w:after="0"/>
              <w:jc w:val="both"/>
              <w:rPr>
                <w:rFonts w:asciiTheme="minorHAnsi" w:hAnsiTheme="minorHAnsi" w:cstheme="minorHAnsi"/>
                <w:sz w:val="20"/>
                <w:szCs w:val="20"/>
              </w:rPr>
            </w:pPr>
            <w:r w:rsidRPr="00C550DC">
              <w:rPr>
                <w:rFonts w:asciiTheme="minorHAnsi" w:hAnsiTheme="minorHAnsi" w:cstheme="minorHAnsi"/>
                <w:sz w:val="20"/>
                <w:szCs w:val="20"/>
              </w:rPr>
              <w:t>W roku 2022 jednostki PSP kontynuowały realizację projektu finansowanego ze środków Unii Europejskiej w ramach Programu Operacyjnego Infrastruktura i Środowisko 2014-2020 pn.: „Usprawnienie systemu ratownictwa na drogach – etap IV” oraz rozpoczęto realizację projektu pn.: „Usprawnienie systemu ratownictwa na drogach – etap V”.</w:t>
            </w:r>
          </w:p>
          <w:p w14:paraId="21F1B17B" w14:textId="7D485261" w:rsidR="00B1331B" w:rsidRPr="00C550DC" w:rsidRDefault="00B1331B" w:rsidP="00B1331B">
            <w:pPr>
              <w:spacing w:after="0"/>
              <w:jc w:val="both"/>
              <w:rPr>
                <w:rFonts w:asciiTheme="minorHAnsi" w:hAnsiTheme="minorHAnsi" w:cstheme="minorHAnsi"/>
                <w:sz w:val="20"/>
                <w:szCs w:val="20"/>
              </w:rPr>
            </w:pPr>
            <w:r w:rsidRPr="00C550DC">
              <w:rPr>
                <w:rFonts w:asciiTheme="minorHAnsi" w:hAnsiTheme="minorHAnsi" w:cstheme="minorHAnsi"/>
                <w:sz w:val="20"/>
                <w:szCs w:val="20"/>
              </w:rPr>
              <w:t xml:space="preserve">Projekt zakłada usprawnienie działań PSP na obszarze Polski w zakresie prowadzenia działań ratowniczych podczas wypadków na drogach. Przedmiotem projektu są zakupy pojazdów z niezbędnym specjalistycznym wyposażeniem np. samochody ratowniczo-gaśnicze przystosowane do ratownictwa drogowego, samochody specjalne wyposażone w specjalistyczny sprzęt do ratownictwa drogowego, a także inne samochody wyposażone w sprzęt do organizacji i wsparcia działań na drogach dla jednostek ochrony przeciwpożarowej na </w:t>
            </w:r>
            <w:r w:rsidR="00AC3B7F" w:rsidRPr="00C550DC">
              <w:rPr>
                <w:rFonts w:asciiTheme="minorHAnsi" w:hAnsiTheme="minorHAnsi" w:cstheme="minorHAnsi"/>
                <w:sz w:val="20"/>
                <w:szCs w:val="20"/>
              </w:rPr>
              <w:t>te</w:t>
            </w:r>
            <w:r w:rsidR="00AC3B7F">
              <w:rPr>
                <w:rFonts w:asciiTheme="minorHAnsi" w:hAnsiTheme="minorHAnsi" w:cstheme="minorHAnsi"/>
                <w:sz w:val="20"/>
                <w:szCs w:val="20"/>
              </w:rPr>
              <w:t>rytorium</w:t>
            </w:r>
            <w:r w:rsidR="00AC3B7F" w:rsidRPr="00C550DC">
              <w:rPr>
                <w:rFonts w:asciiTheme="minorHAnsi" w:hAnsiTheme="minorHAnsi" w:cstheme="minorHAnsi"/>
                <w:sz w:val="20"/>
                <w:szCs w:val="20"/>
              </w:rPr>
              <w:t xml:space="preserve"> </w:t>
            </w:r>
            <w:r w:rsidRPr="00C550DC">
              <w:rPr>
                <w:rFonts w:asciiTheme="minorHAnsi" w:hAnsiTheme="minorHAnsi" w:cstheme="minorHAnsi"/>
                <w:sz w:val="20"/>
                <w:szCs w:val="20"/>
              </w:rPr>
              <w:t xml:space="preserve">całego kraju, stanowiących zabezpieczenie drogowych szlaków komunikacyjnych. </w:t>
            </w:r>
          </w:p>
          <w:p w14:paraId="503289FC" w14:textId="1CEAA186" w:rsidR="00B1331B" w:rsidRPr="00C550DC" w:rsidRDefault="00B1331B" w:rsidP="00B1331B">
            <w:pPr>
              <w:spacing w:after="0"/>
              <w:jc w:val="both"/>
              <w:rPr>
                <w:rFonts w:asciiTheme="minorHAnsi" w:hAnsiTheme="minorHAnsi" w:cstheme="minorHAnsi"/>
                <w:sz w:val="20"/>
                <w:szCs w:val="20"/>
              </w:rPr>
            </w:pPr>
            <w:r w:rsidRPr="00C550DC">
              <w:rPr>
                <w:rFonts w:asciiTheme="minorHAnsi" w:hAnsiTheme="minorHAnsi" w:cstheme="minorHAnsi"/>
                <w:sz w:val="20"/>
                <w:szCs w:val="20"/>
              </w:rPr>
              <w:t>Realizacja projektów pozytywnie wpłynie na poprawę stanu bezpieczeństwa ruchu drogowego dzięki usprawnieniu możliwości ewakuacji osób poszkodowanych w wypadkach na drogach oraz likwidacji skutków powstałych zagrożeń dla życia i zdrowia oraz środowiska naturalnego na terenie Polski. Przewiduje się, że nastąpi znaczny wzrost efektywności systemu ratownictwa na drogach realizowany przez jednostki Państwowej Straży Pożarnej.</w:t>
            </w:r>
          </w:p>
          <w:p w14:paraId="7043557D" w14:textId="77777777" w:rsidR="00B1331B" w:rsidRPr="00C550DC" w:rsidRDefault="00B1331B" w:rsidP="00B1331B">
            <w:pPr>
              <w:spacing w:after="0"/>
              <w:jc w:val="both"/>
              <w:rPr>
                <w:rFonts w:asciiTheme="minorHAnsi" w:hAnsiTheme="minorHAnsi" w:cstheme="minorHAnsi"/>
                <w:sz w:val="20"/>
                <w:szCs w:val="20"/>
              </w:rPr>
            </w:pPr>
          </w:p>
          <w:p w14:paraId="3DE45B45" w14:textId="77777777" w:rsidR="00B1331B" w:rsidRPr="00C550DC" w:rsidRDefault="00B1331B" w:rsidP="00B1331B">
            <w:pPr>
              <w:pStyle w:val="Teksttreci0"/>
              <w:shd w:val="clear" w:color="auto" w:fill="auto"/>
              <w:jc w:val="both"/>
              <w:rPr>
                <w:rFonts w:asciiTheme="minorHAnsi" w:hAnsiTheme="minorHAnsi" w:cstheme="minorHAnsi"/>
              </w:rPr>
            </w:pPr>
            <w:r w:rsidRPr="00C550DC">
              <w:rPr>
                <w:rFonts w:asciiTheme="minorHAnsi" w:hAnsiTheme="minorHAnsi" w:cstheme="minorHAnsi"/>
                <w:lang w:bidi="pl-PL"/>
              </w:rPr>
              <w:t xml:space="preserve">W 2022 roku jednostki organizacyjne PSP zakupiły łącznie </w:t>
            </w:r>
            <w:r w:rsidRPr="00C550DC">
              <w:rPr>
                <w:rFonts w:asciiTheme="minorHAnsi" w:hAnsiTheme="minorHAnsi" w:cstheme="minorHAnsi"/>
              </w:rPr>
              <w:t>501</w:t>
            </w:r>
            <w:r w:rsidRPr="00C550DC">
              <w:rPr>
                <w:rFonts w:asciiTheme="minorHAnsi" w:hAnsiTheme="minorHAnsi" w:cstheme="minorHAnsi"/>
                <w:lang w:bidi="pl-PL"/>
              </w:rPr>
              <w:t xml:space="preserve"> samochodów pożarniczych, w tym m.in.:</w:t>
            </w:r>
          </w:p>
          <w:p w14:paraId="7C8E2DEB" w14:textId="77777777" w:rsidR="00B1331B" w:rsidRPr="00C550DC" w:rsidRDefault="00B1331B" w:rsidP="00AC3B7F">
            <w:pPr>
              <w:pStyle w:val="Teksttreci0"/>
              <w:numPr>
                <w:ilvl w:val="0"/>
                <w:numId w:val="43"/>
              </w:numPr>
              <w:shd w:val="clear" w:color="auto" w:fill="auto"/>
              <w:ind w:left="776" w:hanging="360"/>
              <w:jc w:val="both"/>
              <w:rPr>
                <w:rFonts w:asciiTheme="minorHAnsi" w:hAnsiTheme="minorHAnsi" w:cstheme="minorHAnsi"/>
              </w:rPr>
            </w:pPr>
            <w:r w:rsidRPr="00C550DC">
              <w:rPr>
                <w:rFonts w:asciiTheme="minorHAnsi" w:hAnsiTheme="minorHAnsi" w:cstheme="minorHAnsi"/>
                <w:lang w:bidi="pl-PL"/>
              </w:rPr>
              <w:t>110 średnich samochodów ratowniczo-gaśniczych,</w:t>
            </w:r>
          </w:p>
          <w:p w14:paraId="758497FD" w14:textId="77777777" w:rsidR="00B1331B" w:rsidRPr="00C550DC" w:rsidRDefault="00B1331B" w:rsidP="00AC3B7F">
            <w:pPr>
              <w:pStyle w:val="Teksttreci0"/>
              <w:numPr>
                <w:ilvl w:val="0"/>
                <w:numId w:val="43"/>
              </w:numPr>
              <w:shd w:val="clear" w:color="auto" w:fill="auto"/>
              <w:ind w:left="776" w:hanging="360"/>
              <w:jc w:val="both"/>
              <w:rPr>
                <w:rFonts w:asciiTheme="minorHAnsi" w:hAnsiTheme="minorHAnsi" w:cstheme="minorHAnsi"/>
              </w:rPr>
            </w:pPr>
            <w:r w:rsidRPr="00C550DC">
              <w:rPr>
                <w:rFonts w:asciiTheme="minorHAnsi" w:hAnsiTheme="minorHAnsi" w:cstheme="minorHAnsi"/>
                <w:lang w:bidi="pl-PL"/>
              </w:rPr>
              <w:t>168 ciężkich samochodów ratowniczo-gaśniczych,</w:t>
            </w:r>
          </w:p>
          <w:p w14:paraId="7AC7BC6B" w14:textId="77777777" w:rsidR="00B1331B" w:rsidRPr="00C550DC" w:rsidRDefault="00B1331B" w:rsidP="00AC3B7F">
            <w:pPr>
              <w:pStyle w:val="Teksttreci0"/>
              <w:numPr>
                <w:ilvl w:val="0"/>
                <w:numId w:val="43"/>
              </w:numPr>
              <w:shd w:val="clear" w:color="auto" w:fill="auto"/>
              <w:ind w:left="776" w:hanging="360"/>
              <w:jc w:val="both"/>
              <w:rPr>
                <w:rFonts w:asciiTheme="minorHAnsi" w:hAnsiTheme="minorHAnsi" w:cstheme="minorHAnsi"/>
              </w:rPr>
            </w:pPr>
            <w:r w:rsidRPr="00C550DC">
              <w:rPr>
                <w:rFonts w:asciiTheme="minorHAnsi" w:hAnsiTheme="minorHAnsi" w:cstheme="minorHAnsi"/>
                <w:lang w:bidi="pl-PL"/>
              </w:rPr>
              <w:t>7 samochodów ratownictwa technicznego,</w:t>
            </w:r>
          </w:p>
          <w:p w14:paraId="5B944A48" w14:textId="77777777" w:rsidR="00B1331B" w:rsidRPr="00C550DC" w:rsidRDefault="00B1331B" w:rsidP="00AC3B7F">
            <w:pPr>
              <w:pStyle w:val="Teksttreci0"/>
              <w:numPr>
                <w:ilvl w:val="0"/>
                <w:numId w:val="43"/>
              </w:numPr>
              <w:shd w:val="clear" w:color="auto" w:fill="auto"/>
              <w:ind w:left="776" w:hanging="360"/>
              <w:jc w:val="both"/>
              <w:rPr>
                <w:rFonts w:asciiTheme="minorHAnsi" w:hAnsiTheme="minorHAnsi" w:cstheme="minorHAnsi"/>
              </w:rPr>
            </w:pPr>
            <w:r w:rsidRPr="00C550DC">
              <w:rPr>
                <w:rFonts w:asciiTheme="minorHAnsi" w:hAnsiTheme="minorHAnsi" w:cstheme="minorHAnsi"/>
                <w:lang w:bidi="pl-PL"/>
              </w:rPr>
              <w:t>69 lekkich samochodów rozpoznawczo-ratowniczych,</w:t>
            </w:r>
          </w:p>
          <w:p w14:paraId="62F29E45" w14:textId="77777777" w:rsidR="00B1331B" w:rsidRPr="00C550DC" w:rsidRDefault="00B1331B" w:rsidP="00AC3B7F">
            <w:pPr>
              <w:pStyle w:val="Teksttreci0"/>
              <w:numPr>
                <w:ilvl w:val="0"/>
                <w:numId w:val="43"/>
              </w:numPr>
              <w:shd w:val="clear" w:color="auto" w:fill="auto"/>
              <w:ind w:left="776" w:hanging="360"/>
              <w:jc w:val="both"/>
              <w:rPr>
                <w:rFonts w:asciiTheme="minorHAnsi" w:hAnsiTheme="minorHAnsi" w:cstheme="minorHAnsi"/>
              </w:rPr>
            </w:pPr>
            <w:r w:rsidRPr="00C550DC">
              <w:rPr>
                <w:rFonts w:asciiTheme="minorHAnsi" w:hAnsiTheme="minorHAnsi" w:cstheme="minorHAnsi"/>
                <w:lang w:bidi="pl-PL"/>
              </w:rPr>
              <w:t>14 samochodów z drabiną mechaniczną,</w:t>
            </w:r>
          </w:p>
          <w:p w14:paraId="10AEAF69" w14:textId="77777777" w:rsidR="00B1331B" w:rsidRPr="00C550DC" w:rsidRDefault="00B1331B" w:rsidP="00AC3B7F">
            <w:pPr>
              <w:pStyle w:val="Teksttreci0"/>
              <w:numPr>
                <w:ilvl w:val="0"/>
                <w:numId w:val="43"/>
              </w:numPr>
              <w:shd w:val="clear" w:color="auto" w:fill="auto"/>
              <w:ind w:left="776" w:hanging="360"/>
              <w:jc w:val="both"/>
              <w:rPr>
                <w:rFonts w:asciiTheme="minorHAnsi" w:hAnsiTheme="minorHAnsi" w:cstheme="minorHAnsi"/>
              </w:rPr>
            </w:pPr>
            <w:r w:rsidRPr="00C550DC">
              <w:rPr>
                <w:rFonts w:asciiTheme="minorHAnsi" w:hAnsiTheme="minorHAnsi" w:cstheme="minorHAnsi"/>
                <w:lang w:bidi="pl-PL"/>
              </w:rPr>
              <w:t>4 samochody z podnośnikiem hydraulicznym,</w:t>
            </w:r>
          </w:p>
          <w:p w14:paraId="188C09AB" w14:textId="77777777" w:rsidR="00B1331B" w:rsidRPr="00C550DC" w:rsidRDefault="00B1331B" w:rsidP="00AC3B7F">
            <w:pPr>
              <w:pStyle w:val="Teksttreci0"/>
              <w:numPr>
                <w:ilvl w:val="0"/>
                <w:numId w:val="43"/>
              </w:numPr>
              <w:shd w:val="clear" w:color="auto" w:fill="auto"/>
              <w:ind w:left="776" w:hanging="360"/>
              <w:jc w:val="both"/>
              <w:rPr>
                <w:rFonts w:asciiTheme="minorHAnsi" w:hAnsiTheme="minorHAnsi" w:cstheme="minorHAnsi"/>
              </w:rPr>
            </w:pPr>
            <w:r w:rsidRPr="00C550DC">
              <w:rPr>
                <w:rFonts w:asciiTheme="minorHAnsi" w:hAnsiTheme="minorHAnsi" w:cstheme="minorHAnsi"/>
                <w:lang w:bidi="pl-PL"/>
              </w:rPr>
              <w:t>8 samochodów do dekontaminacji przy zagrożeniach CBRNe,</w:t>
            </w:r>
          </w:p>
          <w:p w14:paraId="4F5B9347" w14:textId="77777777" w:rsidR="00B1331B" w:rsidRPr="00C550DC" w:rsidRDefault="00B1331B" w:rsidP="00AC3B7F">
            <w:pPr>
              <w:pStyle w:val="Teksttreci0"/>
              <w:numPr>
                <w:ilvl w:val="0"/>
                <w:numId w:val="43"/>
              </w:numPr>
              <w:shd w:val="clear" w:color="auto" w:fill="auto"/>
              <w:ind w:left="776" w:hanging="360"/>
              <w:jc w:val="both"/>
              <w:rPr>
                <w:rFonts w:asciiTheme="minorHAnsi" w:hAnsiTheme="minorHAnsi" w:cstheme="minorHAnsi"/>
              </w:rPr>
            </w:pPr>
            <w:r w:rsidRPr="00C550DC">
              <w:rPr>
                <w:rFonts w:asciiTheme="minorHAnsi" w:hAnsiTheme="minorHAnsi" w:cstheme="minorHAnsi"/>
                <w:lang w:bidi="pl-PL"/>
              </w:rPr>
              <w:t>2 samochody rozpoznania chemicznego,</w:t>
            </w:r>
          </w:p>
          <w:p w14:paraId="072DE071" w14:textId="77777777" w:rsidR="00B1331B" w:rsidRPr="00C550DC" w:rsidRDefault="00B1331B" w:rsidP="00AC3B7F">
            <w:pPr>
              <w:pStyle w:val="Teksttreci0"/>
              <w:numPr>
                <w:ilvl w:val="0"/>
                <w:numId w:val="43"/>
              </w:numPr>
              <w:shd w:val="clear" w:color="auto" w:fill="auto"/>
              <w:ind w:left="776" w:hanging="360"/>
              <w:jc w:val="both"/>
              <w:rPr>
                <w:rFonts w:asciiTheme="minorHAnsi" w:hAnsiTheme="minorHAnsi" w:cstheme="minorHAnsi"/>
              </w:rPr>
            </w:pPr>
            <w:r w:rsidRPr="00C550DC">
              <w:rPr>
                <w:rFonts w:asciiTheme="minorHAnsi" w:hAnsiTheme="minorHAnsi" w:cstheme="minorHAnsi"/>
                <w:lang w:bidi="pl-PL"/>
              </w:rPr>
              <w:t>2 samochody ratownictwa medycznego.</w:t>
            </w:r>
          </w:p>
          <w:p w14:paraId="0607F3C5" w14:textId="4DEB7397" w:rsidR="00B1331B" w:rsidRPr="00C550DC" w:rsidRDefault="00B1331B" w:rsidP="00B1331B">
            <w:pPr>
              <w:spacing w:after="0"/>
              <w:jc w:val="both"/>
              <w:rPr>
                <w:rFonts w:asciiTheme="minorHAnsi" w:hAnsiTheme="minorHAnsi" w:cstheme="minorHAnsi"/>
                <w:sz w:val="20"/>
                <w:szCs w:val="20"/>
              </w:rPr>
            </w:pPr>
            <w:r w:rsidRPr="00C550DC">
              <w:rPr>
                <w:rFonts w:asciiTheme="minorHAnsi" w:hAnsiTheme="minorHAnsi" w:cstheme="minorHAnsi"/>
                <w:sz w:val="20"/>
                <w:szCs w:val="20"/>
              </w:rPr>
              <w:t>Modernizacja sprzętu odbywa się również w ramach przyznanych dotacji krajowego systemu ratowniczo-gaśniczego i Ministerstwa Spraw</w:t>
            </w:r>
            <w:r w:rsidR="00E06D13">
              <w:rPr>
                <w:rFonts w:asciiTheme="minorHAnsi" w:hAnsiTheme="minorHAnsi" w:cstheme="minorHAnsi"/>
                <w:sz w:val="20"/>
                <w:szCs w:val="20"/>
              </w:rPr>
              <w:t xml:space="preserve"> </w:t>
            </w:r>
            <w:r w:rsidRPr="00C550DC">
              <w:rPr>
                <w:rFonts w:asciiTheme="minorHAnsi" w:hAnsiTheme="minorHAnsi" w:cstheme="minorHAnsi"/>
                <w:sz w:val="20"/>
                <w:szCs w:val="20"/>
              </w:rPr>
              <w:t>Wewnętrznych i Administracji dla jednostek ochotniczych straży pożarnych.</w:t>
            </w:r>
          </w:p>
          <w:p w14:paraId="7A1F8030" w14:textId="77777777" w:rsidR="00B1331B" w:rsidRPr="00C550DC" w:rsidRDefault="00B1331B" w:rsidP="00B1331B">
            <w:pPr>
              <w:spacing w:after="0"/>
              <w:jc w:val="both"/>
              <w:rPr>
                <w:rFonts w:asciiTheme="minorHAnsi" w:hAnsiTheme="minorHAnsi" w:cstheme="minorHAnsi"/>
                <w:sz w:val="20"/>
                <w:szCs w:val="20"/>
              </w:rPr>
            </w:pPr>
            <w:r w:rsidRPr="00C550DC">
              <w:rPr>
                <w:rFonts w:asciiTheme="minorHAnsi" w:hAnsiTheme="minorHAnsi" w:cstheme="minorHAnsi"/>
                <w:sz w:val="20"/>
                <w:szCs w:val="20"/>
              </w:rPr>
              <w:t>Wzrost potencjału następuje poprzez rozbudowę sieci krajowego systemu ratowniczo-gaśniczego realizowaną zgodnie ze „Zbiorczym planem sieci jednostek ochotniczych straży pożarnych przewidzianych do włączenia do krajowego systemu ratowniczo-gaśniczego w latach 2021-2024”, zatwierdzonym przez Komendanta Głównego PSP.</w:t>
            </w:r>
          </w:p>
          <w:p w14:paraId="2585B769" w14:textId="50C680C8" w:rsidR="00B1331B" w:rsidRPr="00C550DC" w:rsidRDefault="00B1331B" w:rsidP="00B1331B">
            <w:pPr>
              <w:spacing w:after="0"/>
              <w:jc w:val="both"/>
              <w:rPr>
                <w:rFonts w:asciiTheme="minorHAnsi" w:hAnsiTheme="minorHAnsi" w:cstheme="minorHAnsi"/>
                <w:sz w:val="20"/>
                <w:szCs w:val="20"/>
              </w:rPr>
            </w:pPr>
            <w:r w:rsidRPr="00C550DC">
              <w:rPr>
                <w:rFonts w:asciiTheme="minorHAnsi" w:hAnsiTheme="minorHAnsi" w:cstheme="minorHAnsi"/>
                <w:sz w:val="20"/>
                <w:szCs w:val="20"/>
              </w:rPr>
              <w:t>Skuteczność prowadzonych działań uzyskuje się również poprzez szkolenia</w:t>
            </w:r>
            <w:r w:rsidRPr="00C550DC">
              <w:rPr>
                <w:rFonts w:asciiTheme="minorHAnsi" w:hAnsiTheme="minorHAnsi" w:cstheme="minorHAnsi"/>
                <w:sz w:val="20"/>
                <w:szCs w:val="20"/>
              </w:rPr>
              <w:br/>
              <w:t>i kursy prowadzone dla funkcjonariuszy PSP jak również dla członków OSP.</w:t>
            </w:r>
          </w:p>
          <w:p w14:paraId="15DA084B" w14:textId="36825BD9" w:rsidR="00B1331B" w:rsidRPr="00C550DC" w:rsidRDefault="00B1331B" w:rsidP="00B1331B">
            <w:pPr>
              <w:spacing w:after="0"/>
              <w:ind w:left="-9"/>
              <w:jc w:val="both"/>
              <w:rPr>
                <w:rFonts w:asciiTheme="minorHAnsi" w:eastAsia="Times New Roman" w:hAnsiTheme="minorHAnsi" w:cstheme="minorHAnsi"/>
                <w:b/>
                <w:bCs/>
                <w:sz w:val="20"/>
                <w:szCs w:val="20"/>
                <w:lang w:eastAsia="pl-PL"/>
              </w:rPr>
            </w:pPr>
            <w:r w:rsidRPr="00C550DC">
              <w:rPr>
                <w:rFonts w:asciiTheme="minorHAnsi" w:hAnsiTheme="minorHAnsi" w:cstheme="minorHAnsi"/>
                <w:sz w:val="20"/>
                <w:szCs w:val="20"/>
              </w:rPr>
              <w:t>Do najczęściej poruszanych zagadnień w r</w:t>
            </w:r>
            <w:r w:rsidR="00E06D13">
              <w:rPr>
                <w:rFonts w:asciiTheme="minorHAnsi" w:hAnsiTheme="minorHAnsi" w:cstheme="minorHAnsi"/>
                <w:sz w:val="20"/>
                <w:szCs w:val="20"/>
              </w:rPr>
              <w:t>amach doskonalenia zawodowego w </w:t>
            </w:r>
            <w:r w:rsidRPr="00C550DC">
              <w:rPr>
                <w:rFonts w:asciiTheme="minorHAnsi" w:hAnsiTheme="minorHAnsi" w:cstheme="minorHAnsi"/>
                <w:sz w:val="20"/>
                <w:szCs w:val="20"/>
              </w:rPr>
              <w:t>zakresie bezpieczeństwa ruchu drogowego można zaliczyć:</w:t>
            </w:r>
          </w:p>
          <w:p w14:paraId="687CF438" w14:textId="77777777" w:rsidR="00B1331B" w:rsidRPr="00C550DC" w:rsidRDefault="00B1331B" w:rsidP="00AC3B7F">
            <w:pPr>
              <w:pStyle w:val="Akapitzlist"/>
              <w:widowControl w:val="0"/>
              <w:numPr>
                <w:ilvl w:val="0"/>
                <w:numId w:val="44"/>
              </w:numPr>
              <w:ind w:left="776" w:hanging="425"/>
              <w:jc w:val="both"/>
              <w:rPr>
                <w:rFonts w:asciiTheme="minorHAnsi" w:eastAsia="Courier New" w:hAnsiTheme="minorHAnsi" w:cstheme="minorHAnsi"/>
                <w:sz w:val="20"/>
                <w:szCs w:val="20"/>
                <w:lang w:eastAsia="en-US"/>
              </w:rPr>
            </w:pPr>
            <w:r w:rsidRPr="00C550DC">
              <w:rPr>
                <w:rFonts w:asciiTheme="minorHAnsi" w:hAnsiTheme="minorHAnsi" w:cstheme="minorHAnsi"/>
                <w:sz w:val="20"/>
                <w:szCs w:val="20"/>
              </w:rPr>
              <w:t>ratownictwo techniczne w transporcie drogowym,</w:t>
            </w:r>
          </w:p>
          <w:p w14:paraId="1CB1F36B" w14:textId="77777777" w:rsidR="00B1331B" w:rsidRPr="00C550DC" w:rsidRDefault="00B1331B" w:rsidP="00AC3B7F">
            <w:pPr>
              <w:pStyle w:val="Akapitzlist"/>
              <w:widowControl w:val="0"/>
              <w:numPr>
                <w:ilvl w:val="0"/>
                <w:numId w:val="44"/>
              </w:numPr>
              <w:ind w:left="776" w:hanging="425"/>
              <w:jc w:val="both"/>
              <w:rPr>
                <w:rFonts w:asciiTheme="minorHAnsi" w:hAnsiTheme="minorHAnsi" w:cstheme="minorHAnsi"/>
                <w:sz w:val="20"/>
                <w:szCs w:val="20"/>
              </w:rPr>
            </w:pPr>
            <w:r w:rsidRPr="00C550DC">
              <w:rPr>
                <w:rFonts w:asciiTheme="minorHAnsi" w:hAnsiTheme="minorHAnsi" w:cstheme="minorHAnsi"/>
                <w:sz w:val="20"/>
                <w:szCs w:val="20"/>
              </w:rPr>
              <w:t>ratownictwo chemiczne i ekologiczne,</w:t>
            </w:r>
          </w:p>
          <w:p w14:paraId="71D41900" w14:textId="77777777" w:rsidR="00B1331B" w:rsidRPr="00C550DC" w:rsidRDefault="00B1331B" w:rsidP="00AC3B7F">
            <w:pPr>
              <w:pStyle w:val="Akapitzlist"/>
              <w:widowControl w:val="0"/>
              <w:numPr>
                <w:ilvl w:val="0"/>
                <w:numId w:val="44"/>
              </w:numPr>
              <w:ind w:left="776" w:hanging="425"/>
              <w:jc w:val="both"/>
              <w:rPr>
                <w:rFonts w:asciiTheme="minorHAnsi" w:hAnsiTheme="minorHAnsi" w:cstheme="minorHAnsi"/>
                <w:sz w:val="20"/>
                <w:szCs w:val="20"/>
              </w:rPr>
            </w:pPr>
            <w:r w:rsidRPr="00C550DC">
              <w:rPr>
                <w:rFonts w:asciiTheme="minorHAnsi" w:hAnsiTheme="minorHAnsi" w:cstheme="minorHAnsi"/>
                <w:sz w:val="20"/>
                <w:szCs w:val="20"/>
              </w:rPr>
              <w:t>zagrożenia i taktyka gaszenia pojazdów elektrycznych,</w:t>
            </w:r>
          </w:p>
          <w:p w14:paraId="70CFF9A0" w14:textId="77777777" w:rsidR="00B1331B" w:rsidRPr="00C550DC" w:rsidRDefault="00B1331B" w:rsidP="00AC3B7F">
            <w:pPr>
              <w:pStyle w:val="Akapitzlist"/>
              <w:widowControl w:val="0"/>
              <w:numPr>
                <w:ilvl w:val="0"/>
                <w:numId w:val="44"/>
              </w:numPr>
              <w:ind w:left="776" w:hanging="425"/>
              <w:jc w:val="both"/>
              <w:rPr>
                <w:rFonts w:asciiTheme="minorHAnsi" w:hAnsiTheme="minorHAnsi" w:cstheme="minorHAnsi"/>
                <w:sz w:val="20"/>
                <w:szCs w:val="20"/>
              </w:rPr>
            </w:pPr>
            <w:r w:rsidRPr="00C550DC">
              <w:rPr>
                <w:rFonts w:asciiTheme="minorHAnsi" w:hAnsiTheme="minorHAnsi" w:cstheme="minorHAnsi"/>
                <w:sz w:val="20"/>
                <w:szCs w:val="20"/>
              </w:rPr>
              <w:t>bezpieczeństwo na przejazdach kolejowych,</w:t>
            </w:r>
          </w:p>
          <w:p w14:paraId="75A86D3A" w14:textId="77777777" w:rsidR="00B1331B" w:rsidRPr="00C550DC" w:rsidRDefault="00B1331B" w:rsidP="00AC3B7F">
            <w:pPr>
              <w:pStyle w:val="Akapitzlist"/>
              <w:widowControl w:val="0"/>
              <w:numPr>
                <w:ilvl w:val="0"/>
                <w:numId w:val="44"/>
              </w:numPr>
              <w:ind w:left="776" w:hanging="425"/>
              <w:jc w:val="both"/>
              <w:rPr>
                <w:rFonts w:asciiTheme="minorHAnsi" w:hAnsiTheme="minorHAnsi" w:cstheme="minorHAnsi"/>
                <w:sz w:val="20"/>
                <w:szCs w:val="20"/>
              </w:rPr>
            </w:pPr>
            <w:r w:rsidRPr="00C550DC">
              <w:rPr>
                <w:rFonts w:asciiTheme="minorHAnsi" w:hAnsiTheme="minorHAnsi" w:cstheme="minorHAnsi"/>
                <w:sz w:val="20"/>
                <w:szCs w:val="20"/>
              </w:rPr>
              <w:t>ratownictwo w transporcie szynowym,</w:t>
            </w:r>
          </w:p>
          <w:p w14:paraId="59733EE2" w14:textId="77777777" w:rsidR="00B1331B" w:rsidRPr="00C550DC" w:rsidRDefault="00B1331B" w:rsidP="00AC3B7F">
            <w:pPr>
              <w:pStyle w:val="Akapitzlist"/>
              <w:widowControl w:val="0"/>
              <w:numPr>
                <w:ilvl w:val="0"/>
                <w:numId w:val="44"/>
              </w:numPr>
              <w:ind w:left="776" w:hanging="425"/>
              <w:jc w:val="both"/>
              <w:rPr>
                <w:rFonts w:asciiTheme="minorHAnsi" w:hAnsiTheme="minorHAnsi" w:cstheme="minorHAnsi"/>
                <w:sz w:val="20"/>
                <w:szCs w:val="20"/>
              </w:rPr>
            </w:pPr>
            <w:r w:rsidRPr="00C550DC">
              <w:rPr>
                <w:rFonts w:asciiTheme="minorHAnsi" w:hAnsiTheme="minorHAnsi" w:cstheme="minorHAnsi"/>
                <w:sz w:val="20"/>
                <w:szCs w:val="20"/>
              </w:rPr>
              <w:t>transport towarów niebezpiecznych,</w:t>
            </w:r>
          </w:p>
          <w:p w14:paraId="354044D6" w14:textId="382E11BE" w:rsidR="00B1331B" w:rsidRPr="00C550DC" w:rsidRDefault="00B1331B" w:rsidP="00AC3B7F">
            <w:pPr>
              <w:pStyle w:val="Akapitzlist"/>
              <w:widowControl w:val="0"/>
              <w:numPr>
                <w:ilvl w:val="0"/>
                <w:numId w:val="44"/>
              </w:numPr>
              <w:ind w:left="776" w:hanging="425"/>
              <w:jc w:val="both"/>
              <w:rPr>
                <w:rFonts w:asciiTheme="minorHAnsi" w:hAnsiTheme="minorHAnsi" w:cstheme="minorHAnsi"/>
                <w:sz w:val="20"/>
                <w:szCs w:val="20"/>
              </w:rPr>
            </w:pPr>
            <w:r w:rsidRPr="00C550DC">
              <w:rPr>
                <w:rFonts w:asciiTheme="minorHAnsi" w:hAnsiTheme="minorHAnsi" w:cstheme="minorHAnsi"/>
                <w:sz w:val="20"/>
                <w:szCs w:val="20"/>
              </w:rPr>
              <w:t>techniki i taktyka prowadzenia działań ratowniczych na drogach,</w:t>
            </w:r>
            <w:r w:rsidRPr="00C550DC">
              <w:rPr>
                <w:rFonts w:asciiTheme="minorHAnsi" w:hAnsiTheme="minorHAnsi" w:cstheme="minorHAnsi"/>
                <w:sz w:val="20"/>
                <w:szCs w:val="20"/>
              </w:rPr>
              <w:br/>
              <w:t>w tym przy wykorzystaniu pojazdu ratowniczego typu „Rotator”,</w:t>
            </w:r>
          </w:p>
          <w:p w14:paraId="7D9D8C52" w14:textId="77777777" w:rsidR="00B1331B" w:rsidRPr="00C550DC" w:rsidRDefault="00B1331B" w:rsidP="00AC3B7F">
            <w:pPr>
              <w:pStyle w:val="Akapitzlist"/>
              <w:widowControl w:val="0"/>
              <w:numPr>
                <w:ilvl w:val="0"/>
                <w:numId w:val="44"/>
              </w:numPr>
              <w:ind w:left="776" w:hanging="425"/>
              <w:jc w:val="both"/>
              <w:rPr>
                <w:rFonts w:asciiTheme="minorHAnsi" w:hAnsiTheme="minorHAnsi" w:cstheme="minorHAnsi"/>
                <w:sz w:val="20"/>
                <w:szCs w:val="20"/>
              </w:rPr>
            </w:pPr>
            <w:r w:rsidRPr="00C550DC">
              <w:rPr>
                <w:rFonts w:asciiTheme="minorHAnsi" w:hAnsiTheme="minorHAnsi" w:cstheme="minorHAnsi"/>
                <w:sz w:val="20"/>
                <w:szCs w:val="20"/>
              </w:rPr>
              <w:t>kierowanie ruchem drogowym,</w:t>
            </w:r>
          </w:p>
          <w:p w14:paraId="201D2A0A" w14:textId="77777777" w:rsidR="00B1331B" w:rsidRPr="00C550DC" w:rsidRDefault="00B1331B" w:rsidP="00AC3B7F">
            <w:pPr>
              <w:pStyle w:val="Akapitzlist"/>
              <w:widowControl w:val="0"/>
              <w:numPr>
                <w:ilvl w:val="0"/>
                <w:numId w:val="44"/>
              </w:numPr>
              <w:ind w:left="776" w:hanging="425"/>
              <w:jc w:val="both"/>
              <w:rPr>
                <w:rFonts w:asciiTheme="minorHAnsi" w:hAnsiTheme="minorHAnsi" w:cstheme="minorHAnsi"/>
                <w:sz w:val="20"/>
                <w:szCs w:val="20"/>
              </w:rPr>
            </w:pPr>
            <w:r w:rsidRPr="00C550DC">
              <w:rPr>
                <w:rFonts w:asciiTheme="minorHAnsi" w:hAnsiTheme="minorHAnsi" w:cstheme="minorHAnsi"/>
                <w:sz w:val="20"/>
                <w:szCs w:val="20"/>
              </w:rPr>
              <w:t>doskonalenie techniki jazdy dla kierowców-operatorów samochodów z drabiną mechaniczną,</w:t>
            </w:r>
          </w:p>
          <w:p w14:paraId="19E28C0A" w14:textId="77777777" w:rsidR="00B1331B" w:rsidRPr="00C550DC" w:rsidRDefault="00B1331B" w:rsidP="00AC3B7F">
            <w:pPr>
              <w:pStyle w:val="Akapitzlist"/>
              <w:widowControl w:val="0"/>
              <w:numPr>
                <w:ilvl w:val="0"/>
                <w:numId w:val="44"/>
              </w:numPr>
              <w:ind w:left="776" w:hanging="425"/>
              <w:jc w:val="both"/>
              <w:rPr>
                <w:rFonts w:asciiTheme="minorHAnsi" w:hAnsiTheme="minorHAnsi" w:cstheme="minorHAnsi"/>
                <w:b/>
                <w:bCs/>
                <w:sz w:val="20"/>
                <w:szCs w:val="20"/>
              </w:rPr>
            </w:pPr>
            <w:r w:rsidRPr="00C550DC">
              <w:rPr>
                <w:rFonts w:asciiTheme="minorHAnsi" w:hAnsiTheme="minorHAnsi" w:cstheme="minorHAnsi"/>
                <w:sz w:val="20"/>
                <w:szCs w:val="20"/>
              </w:rPr>
              <w:t>doskonalenie techniki jazdy dla kierowców pojazdów uprzywilejowanych,</w:t>
            </w:r>
          </w:p>
          <w:p w14:paraId="23231D46" w14:textId="77777777" w:rsidR="00B1331B" w:rsidRPr="00C550DC" w:rsidRDefault="00B1331B" w:rsidP="00AC3B7F">
            <w:pPr>
              <w:pStyle w:val="Akapitzlist"/>
              <w:widowControl w:val="0"/>
              <w:numPr>
                <w:ilvl w:val="0"/>
                <w:numId w:val="44"/>
              </w:numPr>
              <w:ind w:left="776" w:hanging="425"/>
              <w:jc w:val="both"/>
              <w:rPr>
                <w:rFonts w:asciiTheme="minorHAnsi" w:hAnsiTheme="minorHAnsi" w:cstheme="minorHAnsi"/>
                <w:b/>
                <w:bCs/>
                <w:sz w:val="20"/>
                <w:szCs w:val="20"/>
              </w:rPr>
            </w:pPr>
            <w:r w:rsidRPr="00C550DC">
              <w:rPr>
                <w:rFonts w:asciiTheme="minorHAnsi" w:hAnsiTheme="minorHAnsi" w:cstheme="minorHAnsi"/>
                <w:sz w:val="20"/>
                <w:szCs w:val="20"/>
              </w:rPr>
              <w:t>kwalifikowana pierwsza pomoc.</w:t>
            </w:r>
          </w:p>
          <w:p w14:paraId="22FE6C61" w14:textId="77777777" w:rsidR="00B1331B" w:rsidRPr="00C550DC" w:rsidRDefault="00B1331B" w:rsidP="00AC3B7F">
            <w:pPr>
              <w:spacing w:after="0"/>
              <w:ind w:left="776"/>
              <w:jc w:val="both"/>
              <w:rPr>
                <w:rFonts w:asciiTheme="minorHAnsi" w:eastAsia="Times New Roman" w:hAnsiTheme="minorHAnsi" w:cstheme="minorHAnsi"/>
                <w:b/>
                <w:bCs/>
                <w:sz w:val="20"/>
                <w:szCs w:val="20"/>
                <w:lang w:eastAsia="pl-PL"/>
              </w:rPr>
            </w:pPr>
          </w:p>
          <w:p w14:paraId="6D828D71" w14:textId="77777777" w:rsidR="00807EAE" w:rsidRPr="001921BD" w:rsidRDefault="00807EAE" w:rsidP="00B1331B">
            <w:pPr>
              <w:spacing w:after="0"/>
              <w:jc w:val="both"/>
              <w:rPr>
                <w:rFonts w:asciiTheme="minorHAnsi" w:eastAsia="Times New Roman" w:hAnsiTheme="minorHAnsi" w:cstheme="minorHAnsi"/>
                <w:b/>
                <w:bCs/>
                <w:sz w:val="20"/>
                <w:szCs w:val="20"/>
                <w:lang w:eastAsia="pl-PL"/>
              </w:rPr>
            </w:pPr>
            <w:r w:rsidRPr="001921BD">
              <w:rPr>
                <w:rFonts w:asciiTheme="minorHAnsi" w:eastAsia="Times New Roman" w:hAnsiTheme="minorHAnsi" w:cstheme="minorHAnsi"/>
                <w:b/>
                <w:bCs/>
                <w:sz w:val="20"/>
                <w:szCs w:val="20"/>
                <w:lang w:eastAsia="pl-PL"/>
              </w:rPr>
              <w:t>Osiągnięte rezultaty</w:t>
            </w:r>
            <w:r w:rsidR="00A14BC9" w:rsidRPr="001921BD">
              <w:rPr>
                <w:rFonts w:asciiTheme="minorHAnsi" w:eastAsia="Times New Roman" w:hAnsiTheme="minorHAnsi" w:cstheme="minorHAnsi"/>
                <w:b/>
                <w:bCs/>
                <w:sz w:val="20"/>
                <w:szCs w:val="20"/>
                <w:lang w:eastAsia="pl-PL"/>
              </w:rPr>
              <w:t>:</w:t>
            </w:r>
          </w:p>
          <w:p w14:paraId="78C86685" w14:textId="77777777" w:rsidR="001921BD" w:rsidRPr="001921BD" w:rsidRDefault="001921BD" w:rsidP="001921BD">
            <w:pPr>
              <w:pStyle w:val="Teksttreci0"/>
              <w:shd w:val="clear" w:color="auto" w:fill="auto"/>
              <w:jc w:val="both"/>
              <w:rPr>
                <w:rFonts w:asciiTheme="minorHAnsi" w:hAnsiTheme="minorHAnsi" w:cstheme="minorHAnsi"/>
                <w:lang w:eastAsia="en-US"/>
              </w:rPr>
            </w:pPr>
            <w:r w:rsidRPr="001921BD">
              <w:rPr>
                <w:rFonts w:asciiTheme="minorHAnsi" w:hAnsiTheme="minorHAnsi" w:cstheme="minorHAnsi"/>
              </w:rPr>
              <w:t>W roku 2022 jednostki PSP kontynuowały realizację dwóch projektów finansowanych ze środków Unii Europejskiej w ramach Programu Operacyjnego Infrastruktura i Środowisko 2014-2020:</w:t>
            </w:r>
          </w:p>
          <w:p w14:paraId="3B11E2F8" w14:textId="77777777" w:rsidR="001921BD" w:rsidRPr="001921BD" w:rsidRDefault="001921BD" w:rsidP="001921BD">
            <w:pPr>
              <w:pStyle w:val="Teksttreci0"/>
              <w:widowControl/>
              <w:numPr>
                <w:ilvl w:val="0"/>
                <w:numId w:val="45"/>
              </w:numPr>
              <w:shd w:val="clear" w:color="auto" w:fill="auto"/>
              <w:ind w:left="740" w:hanging="340"/>
              <w:rPr>
                <w:rFonts w:asciiTheme="minorHAnsi" w:hAnsiTheme="minorHAnsi" w:cstheme="minorHAnsi"/>
              </w:rPr>
            </w:pPr>
            <w:r w:rsidRPr="001921BD">
              <w:rPr>
                <w:rFonts w:asciiTheme="minorHAnsi" w:hAnsiTheme="minorHAnsi" w:cstheme="minorHAnsi"/>
              </w:rPr>
              <w:t>projekt „Usprawnienie systemu ratownictwa na drogach - etap IV”,</w:t>
            </w:r>
          </w:p>
          <w:p w14:paraId="383D183D" w14:textId="77777777" w:rsidR="001921BD" w:rsidRPr="001921BD" w:rsidRDefault="001921BD" w:rsidP="001921BD">
            <w:pPr>
              <w:pStyle w:val="Teksttreci0"/>
              <w:widowControl/>
              <w:numPr>
                <w:ilvl w:val="0"/>
                <w:numId w:val="45"/>
              </w:numPr>
              <w:shd w:val="clear" w:color="auto" w:fill="auto"/>
              <w:ind w:left="740" w:hanging="340"/>
              <w:rPr>
                <w:rFonts w:asciiTheme="minorHAnsi" w:hAnsiTheme="minorHAnsi" w:cstheme="minorHAnsi"/>
              </w:rPr>
            </w:pPr>
            <w:r w:rsidRPr="001921BD">
              <w:rPr>
                <w:rFonts w:asciiTheme="minorHAnsi" w:hAnsiTheme="minorHAnsi" w:cstheme="minorHAnsi"/>
              </w:rPr>
              <w:t>projekt „Usprawnienie systemu ratownictwa na drogach - etap V”.</w:t>
            </w:r>
          </w:p>
          <w:p w14:paraId="1AD7B554" w14:textId="77777777" w:rsidR="001921BD" w:rsidRPr="001921BD" w:rsidRDefault="001921BD" w:rsidP="001921BD">
            <w:pPr>
              <w:pStyle w:val="Teksttreci0"/>
              <w:shd w:val="clear" w:color="auto" w:fill="auto"/>
              <w:spacing w:before="120"/>
              <w:jc w:val="both"/>
              <w:rPr>
                <w:rFonts w:asciiTheme="minorHAnsi" w:hAnsiTheme="minorHAnsi" w:cstheme="minorHAnsi"/>
              </w:rPr>
            </w:pPr>
            <w:r w:rsidRPr="001921BD">
              <w:rPr>
                <w:rFonts w:asciiTheme="minorHAnsi" w:hAnsiTheme="minorHAnsi" w:cstheme="minorHAnsi"/>
              </w:rPr>
              <w:t>W ramach ww. projektów zakupiono i wprowadzono do użytkowania w jednostkach ratowniczo-gaśniczych PSP m.in. następujące pojazdy:</w:t>
            </w:r>
          </w:p>
          <w:p w14:paraId="605410D6" w14:textId="77777777" w:rsidR="001921BD" w:rsidRPr="001921BD" w:rsidRDefault="001921BD" w:rsidP="001921BD">
            <w:pPr>
              <w:pStyle w:val="Akapitzlist"/>
              <w:numPr>
                <w:ilvl w:val="0"/>
                <w:numId w:val="124"/>
              </w:numPr>
              <w:ind w:left="454" w:hanging="384"/>
              <w:jc w:val="both"/>
              <w:rPr>
                <w:rFonts w:asciiTheme="minorHAnsi" w:hAnsiTheme="minorHAnsi" w:cstheme="minorHAnsi"/>
                <w:sz w:val="20"/>
                <w:szCs w:val="20"/>
              </w:rPr>
            </w:pPr>
            <w:r w:rsidRPr="001921BD">
              <w:rPr>
                <w:rFonts w:asciiTheme="minorHAnsi" w:hAnsiTheme="minorHAnsi" w:cstheme="minorHAnsi"/>
                <w:sz w:val="20"/>
                <w:szCs w:val="20"/>
              </w:rPr>
              <w:t>7 średnich samochodów ratowniczo-gaśniczych ze zwiększonym potencjałem ratownictwa drogowego,</w:t>
            </w:r>
          </w:p>
          <w:p w14:paraId="1416B9DC" w14:textId="77777777" w:rsidR="001921BD" w:rsidRPr="001921BD" w:rsidRDefault="001921BD" w:rsidP="001921BD">
            <w:pPr>
              <w:pStyle w:val="Akapitzlist"/>
              <w:numPr>
                <w:ilvl w:val="0"/>
                <w:numId w:val="124"/>
              </w:numPr>
              <w:ind w:left="454" w:hanging="384"/>
              <w:jc w:val="both"/>
              <w:rPr>
                <w:rFonts w:asciiTheme="minorHAnsi" w:hAnsiTheme="minorHAnsi" w:cstheme="minorHAnsi"/>
                <w:sz w:val="20"/>
                <w:szCs w:val="20"/>
              </w:rPr>
            </w:pPr>
            <w:r w:rsidRPr="001921BD">
              <w:rPr>
                <w:rFonts w:asciiTheme="minorHAnsi" w:hAnsiTheme="minorHAnsi" w:cstheme="minorHAnsi"/>
                <w:sz w:val="20"/>
                <w:szCs w:val="20"/>
              </w:rPr>
              <w:t>1 ciężki samochód ratowniczo-gaśniczy ze zwiększonym potencjałem ratownictwa drogowego,</w:t>
            </w:r>
          </w:p>
          <w:p w14:paraId="46E4F7C6" w14:textId="77777777" w:rsidR="001921BD" w:rsidRPr="001921BD" w:rsidRDefault="001921BD" w:rsidP="001921BD">
            <w:pPr>
              <w:pStyle w:val="Akapitzlist"/>
              <w:numPr>
                <w:ilvl w:val="0"/>
                <w:numId w:val="124"/>
              </w:numPr>
              <w:ind w:left="454" w:hanging="384"/>
              <w:jc w:val="both"/>
              <w:rPr>
                <w:rFonts w:asciiTheme="minorHAnsi" w:hAnsiTheme="minorHAnsi" w:cstheme="minorHAnsi"/>
                <w:sz w:val="20"/>
                <w:szCs w:val="20"/>
              </w:rPr>
            </w:pPr>
            <w:r w:rsidRPr="001921BD">
              <w:rPr>
                <w:rFonts w:asciiTheme="minorHAnsi" w:hAnsiTheme="minorHAnsi" w:cstheme="minorHAnsi"/>
                <w:sz w:val="20"/>
                <w:szCs w:val="20"/>
              </w:rPr>
              <w:t>4 ciężkie samochody ratownictwa technicznego (z żurawiem hydraulicznym),</w:t>
            </w:r>
          </w:p>
          <w:p w14:paraId="59025260" w14:textId="77777777" w:rsidR="001921BD" w:rsidRPr="001921BD" w:rsidRDefault="001921BD" w:rsidP="001921BD">
            <w:pPr>
              <w:pStyle w:val="Akapitzlist"/>
              <w:numPr>
                <w:ilvl w:val="0"/>
                <w:numId w:val="124"/>
              </w:numPr>
              <w:spacing w:after="120"/>
              <w:ind w:left="454" w:hanging="386"/>
              <w:jc w:val="both"/>
              <w:rPr>
                <w:rFonts w:asciiTheme="minorHAnsi" w:hAnsiTheme="minorHAnsi" w:cstheme="minorHAnsi"/>
                <w:color w:val="000000"/>
                <w:sz w:val="20"/>
                <w:szCs w:val="20"/>
              </w:rPr>
            </w:pPr>
            <w:r w:rsidRPr="001921BD">
              <w:rPr>
                <w:rFonts w:asciiTheme="minorHAnsi" w:hAnsiTheme="minorHAnsi" w:cstheme="minorHAnsi"/>
                <w:sz w:val="20"/>
                <w:szCs w:val="20"/>
              </w:rPr>
              <w:t>32 lekkich samochodów rozpoznawczo-ratowniczych dla specjalistycznych grup ratownictwa technicznego oraz grup ratownictwa chemiczno-ekologicznego.</w:t>
            </w:r>
          </w:p>
          <w:p w14:paraId="591D904D" w14:textId="77777777" w:rsidR="001921BD" w:rsidRDefault="001921BD" w:rsidP="001921BD">
            <w:pPr>
              <w:jc w:val="both"/>
              <w:rPr>
                <w:rFonts w:asciiTheme="minorHAnsi" w:hAnsiTheme="minorHAnsi" w:cstheme="minorHAnsi"/>
                <w:sz w:val="20"/>
                <w:szCs w:val="20"/>
              </w:rPr>
            </w:pPr>
            <w:r w:rsidRPr="001921BD">
              <w:rPr>
                <w:rFonts w:asciiTheme="minorHAnsi" w:hAnsiTheme="minorHAnsi" w:cstheme="minorHAnsi"/>
                <w:sz w:val="20"/>
                <w:szCs w:val="20"/>
                <w:lang w:eastAsia="pl-PL"/>
              </w:rPr>
              <w:t>W roku 2022 do krajowego systemu ratowniczo</w:t>
            </w:r>
            <w:r w:rsidRPr="001921BD">
              <w:rPr>
                <w:rFonts w:asciiTheme="minorHAnsi" w:hAnsiTheme="minorHAnsi" w:cstheme="minorHAnsi"/>
                <w:sz w:val="20"/>
                <w:szCs w:val="20"/>
                <w:lang w:eastAsia="pl-PL"/>
              </w:rPr>
              <w:noBreakHyphen/>
              <w:t>gaśniczego włączono 135 nowych jednostek ochotniczych straży pożarnych oraz 4</w:t>
            </w:r>
            <w:r w:rsidRPr="001921BD">
              <w:rPr>
                <w:rFonts w:asciiTheme="minorHAnsi" w:hAnsiTheme="minorHAnsi" w:cstheme="minorHAnsi"/>
                <w:b/>
                <w:bCs/>
                <w:sz w:val="20"/>
                <w:szCs w:val="20"/>
                <w:lang w:eastAsia="pl-PL"/>
              </w:rPr>
              <w:t xml:space="preserve"> </w:t>
            </w:r>
            <w:r w:rsidRPr="001921BD">
              <w:rPr>
                <w:rFonts w:asciiTheme="minorHAnsi" w:hAnsiTheme="minorHAnsi" w:cstheme="minorHAnsi"/>
                <w:sz w:val="20"/>
                <w:szCs w:val="20"/>
                <w:lang w:eastAsia="pl-PL"/>
              </w:rPr>
              <w:t xml:space="preserve">jednostki wojskowej straży pożarnej. Stan jednostek OSP włączonych do ksrg na dzień 31.12.2022 r. wynosi </w:t>
            </w:r>
            <w:r w:rsidRPr="001921BD">
              <w:rPr>
                <w:rFonts w:asciiTheme="minorHAnsi" w:hAnsiTheme="minorHAnsi" w:cstheme="minorHAnsi"/>
                <w:sz w:val="20"/>
                <w:szCs w:val="20"/>
              </w:rPr>
              <w:t>4.869.</w:t>
            </w:r>
          </w:p>
          <w:p w14:paraId="7106CBB4" w14:textId="5E35AF04" w:rsidR="00B1331B" w:rsidRPr="00DE26A9" w:rsidRDefault="001921BD" w:rsidP="001921BD">
            <w:pPr>
              <w:jc w:val="both"/>
              <w:rPr>
                <w:rFonts w:asciiTheme="minorHAnsi" w:hAnsiTheme="minorHAnsi" w:cstheme="minorHAnsi"/>
                <w:b/>
                <w:bCs/>
                <w:color w:val="00B050"/>
                <w:sz w:val="20"/>
                <w:szCs w:val="20"/>
              </w:rPr>
            </w:pPr>
            <w:r w:rsidRPr="001921BD">
              <w:rPr>
                <w:rFonts w:asciiTheme="minorHAnsi" w:hAnsiTheme="minorHAnsi" w:cstheme="minorHAnsi"/>
                <w:sz w:val="20"/>
                <w:szCs w:val="20"/>
                <w:lang w:eastAsia="pl-PL"/>
              </w:rPr>
              <w:t>Rozbudowa sieci jednostek krajowego systemu ratowniczo-gaśniczego oraz systematyczne doposażanie w sprzęt ratowniczy, wykorzystywany podczas działań na drogach, przyczynia się do skrócenia czasu dojazdu do zdarzenia, a co za tym idzie ma wpływ na szybsze udzielanie pomocy poszkodowanym w wypadkach drogowych.</w:t>
            </w:r>
          </w:p>
        </w:tc>
        <w:tc>
          <w:tcPr>
            <w:tcW w:w="1275" w:type="dxa"/>
            <w:tcBorders>
              <w:top w:val="single" w:sz="4" w:space="0" w:color="auto"/>
              <w:left w:val="nil"/>
              <w:bottom w:val="single" w:sz="4" w:space="0" w:color="auto"/>
              <w:right w:val="single" w:sz="4" w:space="0" w:color="auto"/>
            </w:tcBorders>
            <w:shd w:val="clear" w:color="auto" w:fill="B8CCE4" w:themeFill="accent1" w:themeFillTint="66"/>
            <w:hideMark/>
          </w:tcPr>
          <w:p w14:paraId="2CC1BD17" w14:textId="77777777" w:rsidR="006C530A" w:rsidRPr="00CD3CC3" w:rsidRDefault="006C530A" w:rsidP="006C530A">
            <w:pPr>
              <w:rPr>
                <w:rFonts w:asciiTheme="minorHAnsi" w:eastAsia="Times New Roman" w:hAnsiTheme="minorHAnsi" w:cstheme="minorHAnsi"/>
                <w:sz w:val="20"/>
                <w:szCs w:val="20"/>
                <w:lang w:eastAsia="pl-PL"/>
              </w:rPr>
            </w:pPr>
            <w:r w:rsidRPr="00CD3CC3">
              <w:rPr>
                <w:rFonts w:asciiTheme="minorHAnsi" w:eastAsia="Times New Roman" w:hAnsiTheme="minorHAnsi" w:cstheme="minorHAnsi"/>
                <w:sz w:val="20"/>
                <w:szCs w:val="20"/>
                <w:lang w:eastAsia="pl-PL"/>
              </w:rPr>
              <w:t>Kierunek:</w:t>
            </w:r>
            <w:r w:rsidRPr="00CD3CC3">
              <w:rPr>
                <w:rFonts w:asciiTheme="minorHAnsi" w:eastAsia="Times New Roman" w:hAnsiTheme="minorHAnsi" w:cstheme="minorHAnsi"/>
                <w:sz w:val="20"/>
                <w:szCs w:val="20"/>
                <w:lang w:eastAsia="pl-PL"/>
              </w:rPr>
              <w:br/>
            </w:r>
          </w:p>
        </w:tc>
        <w:tc>
          <w:tcPr>
            <w:tcW w:w="1134" w:type="dxa"/>
            <w:tcBorders>
              <w:top w:val="single" w:sz="4" w:space="0" w:color="auto"/>
              <w:left w:val="nil"/>
              <w:bottom w:val="single" w:sz="4" w:space="0" w:color="auto"/>
              <w:right w:val="single" w:sz="4" w:space="0" w:color="auto"/>
            </w:tcBorders>
            <w:shd w:val="clear" w:color="auto" w:fill="auto"/>
          </w:tcPr>
          <w:p w14:paraId="1F7FE935" w14:textId="155E56F7" w:rsidR="006C530A" w:rsidRPr="00CD3CC3" w:rsidRDefault="006C530A" w:rsidP="001F7620">
            <w:pPr>
              <w:jc w:val="center"/>
              <w:rPr>
                <w:rFonts w:asciiTheme="minorHAnsi" w:eastAsia="Times New Roman" w:hAnsiTheme="minorHAnsi" w:cstheme="minorHAnsi"/>
                <w:sz w:val="20"/>
                <w:szCs w:val="20"/>
                <w:lang w:eastAsia="pl-PL"/>
              </w:rPr>
            </w:pPr>
            <w:r w:rsidRPr="00CD3CC3">
              <w:rPr>
                <w:rFonts w:asciiTheme="minorHAnsi" w:eastAsia="Times New Roman" w:hAnsiTheme="minorHAnsi" w:cstheme="minorHAnsi"/>
                <w:sz w:val="20"/>
                <w:szCs w:val="20"/>
                <w:lang w:eastAsia="pl-PL"/>
              </w:rPr>
              <w:t>R</w:t>
            </w:r>
            <w:r w:rsidR="00807EAE">
              <w:rPr>
                <w:rFonts w:asciiTheme="minorHAnsi" w:eastAsia="Times New Roman" w:hAnsiTheme="minorHAnsi" w:cstheme="minorHAnsi"/>
                <w:sz w:val="20"/>
                <w:szCs w:val="20"/>
                <w:lang w:eastAsia="pl-PL"/>
              </w:rPr>
              <w:t>ATOWNICTWO</w:t>
            </w:r>
          </w:p>
        </w:tc>
      </w:tr>
      <w:tr w:rsidR="006C530A" w:rsidRPr="00CD3CC3" w14:paraId="18F4DB44" w14:textId="77777777" w:rsidTr="00E06D13">
        <w:trPr>
          <w:trHeight w:val="557"/>
        </w:trPr>
        <w:tc>
          <w:tcPr>
            <w:tcW w:w="6658" w:type="dxa"/>
            <w:vMerge/>
            <w:tcBorders>
              <w:top w:val="single" w:sz="4" w:space="0" w:color="000000"/>
              <w:left w:val="single" w:sz="4" w:space="0" w:color="auto"/>
              <w:bottom w:val="single" w:sz="4" w:space="0" w:color="auto"/>
              <w:right w:val="single" w:sz="4" w:space="0" w:color="auto"/>
            </w:tcBorders>
            <w:vAlign w:val="center"/>
            <w:hideMark/>
          </w:tcPr>
          <w:p w14:paraId="079DCCA1" w14:textId="77777777" w:rsidR="006C530A" w:rsidRPr="00CD3CC3" w:rsidRDefault="006C530A" w:rsidP="006C530A">
            <w:pPr>
              <w:jc w:val="both"/>
              <w:rPr>
                <w:rFonts w:asciiTheme="minorHAnsi" w:eastAsia="Times New Roman" w:hAnsiTheme="minorHAnsi" w:cstheme="minorHAnsi"/>
                <w:b/>
                <w:bCs/>
                <w:color w:val="FF0000"/>
                <w:sz w:val="20"/>
                <w:szCs w:val="20"/>
                <w:lang w:eastAsia="pl-PL"/>
              </w:rPr>
            </w:pPr>
          </w:p>
        </w:tc>
        <w:tc>
          <w:tcPr>
            <w:tcW w:w="1275" w:type="dxa"/>
            <w:tcBorders>
              <w:top w:val="single" w:sz="4" w:space="0" w:color="auto"/>
              <w:left w:val="nil"/>
              <w:bottom w:val="single" w:sz="4" w:space="0" w:color="auto"/>
              <w:right w:val="single" w:sz="4" w:space="0" w:color="auto"/>
            </w:tcBorders>
            <w:shd w:val="clear" w:color="auto" w:fill="B8CCE4" w:themeFill="accent1" w:themeFillTint="66"/>
            <w:hideMark/>
          </w:tcPr>
          <w:p w14:paraId="4BBFF522" w14:textId="77777777" w:rsidR="006C530A" w:rsidRPr="00CD3CC3" w:rsidRDefault="006C530A" w:rsidP="006C530A">
            <w:pPr>
              <w:rPr>
                <w:rFonts w:asciiTheme="minorHAnsi" w:eastAsia="Times New Roman" w:hAnsiTheme="minorHAnsi" w:cstheme="minorHAnsi"/>
                <w:sz w:val="20"/>
                <w:szCs w:val="20"/>
                <w:lang w:eastAsia="pl-PL"/>
              </w:rPr>
            </w:pPr>
            <w:r w:rsidRPr="00CD3CC3">
              <w:rPr>
                <w:rFonts w:asciiTheme="minorHAnsi" w:eastAsia="Times New Roman" w:hAnsiTheme="minorHAnsi" w:cstheme="minorHAnsi"/>
                <w:sz w:val="20"/>
                <w:szCs w:val="20"/>
                <w:lang w:eastAsia="pl-PL"/>
              </w:rPr>
              <w:t>Lider:</w:t>
            </w:r>
            <w:r w:rsidRPr="00CD3CC3">
              <w:rPr>
                <w:rFonts w:asciiTheme="minorHAnsi" w:eastAsia="Times New Roman" w:hAnsiTheme="minorHAnsi" w:cstheme="minorHAnsi"/>
                <w:sz w:val="20"/>
                <w:szCs w:val="20"/>
                <w:lang w:eastAsia="pl-PL"/>
              </w:rPr>
              <w:br/>
            </w:r>
          </w:p>
        </w:tc>
        <w:tc>
          <w:tcPr>
            <w:tcW w:w="1134" w:type="dxa"/>
            <w:tcBorders>
              <w:top w:val="single" w:sz="4" w:space="0" w:color="auto"/>
              <w:left w:val="nil"/>
              <w:bottom w:val="single" w:sz="4" w:space="0" w:color="auto"/>
              <w:right w:val="single" w:sz="4" w:space="0" w:color="auto"/>
            </w:tcBorders>
            <w:shd w:val="clear" w:color="auto" w:fill="auto"/>
          </w:tcPr>
          <w:p w14:paraId="1E2BFF7B" w14:textId="77777777" w:rsidR="006C530A" w:rsidRPr="00CD3CC3" w:rsidRDefault="006C530A" w:rsidP="001F7620">
            <w:pPr>
              <w:jc w:val="center"/>
              <w:rPr>
                <w:rFonts w:asciiTheme="minorHAnsi" w:eastAsia="Times New Roman" w:hAnsiTheme="minorHAnsi" w:cstheme="minorHAnsi"/>
                <w:sz w:val="20"/>
                <w:szCs w:val="20"/>
                <w:lang w:eastAsia="pl-PL"/>
              </w:rPr>
            </w:pPr>
            <w:r w:rsidRPr="00CD3CC3">
              <w:rPr>
                <w:rFonts w:asciiTheme="minorHAnsi" w:eastAsia="Times New Roman" w:hAnsiTheme="minorHAnsi" w:cstheme="minorHAnsi"/>
                <w:sz w:val="20"/>
                <w:szCs w:val="20"/>
                <w:lang w:eastAsia="pl-PL"/>
              </w:rPr>
              <w:t>MSWiA</w:t>
            </w:r>
          </w:p>
        </w:tc>
      </w:tr>
      <w:tr w:rsidR="006C530A" w:rsidRPr="00CD3CC3" w14:paraId="3074F207" w14:textId="77777777" w:rsidTr="00E06D13">
        <w:trPr>
          <w:trHeight w:val="835"/>
        </w:trPr>
        <w:tc>
          <w:tcPr>
            <w:tcW w:w="6658" w:type="dxa"/>
            <w:vMerge/>
            <w:tcBorders>
              <w:top w:val="single" w:sz="4" w:space="0" w:color="000000"/>
              <w:left w:val="single" w:sz="4" w:space="0" w:color="auto"/>
              <w:bottom w:val="single" w:sz="4" w:space="0" w:color="auto"/>
              <w:right w:val="single" w:sz="4" w:space="0" w:color="auto"/>
            </w:tcBorders>
            <w:vAlign w:val="center"/>
            <w:hideMark/>
          </w:tcPr>
          <w:p w14:paraId="048C816B" w14:textId="77777777" w:rsidR="006C530A" w:rsidRPr="00CD3CC3" w:rsidRDefault="006C530A" w:rsidP="006C530A">
            <w:pPr>
              <w:jc w:val="both"/>
              <w:rPr>
                <w:rFonts w:asciiTheme="minorHAnsi" w:eastAsia="Times New Roman" w:hAnsiTheme="minorHAnsi" w:cstheme="minorHAnsi"/>
                <w:b/>
                <w:bCs/>
                <w:color w:val="FF0000"/>
                <w:sz w:val="20"/>
                <w:szCs w:val="20"/>
                <w:lang w:eastAsia="pl-PL"/>
              </w:rPr>
            </w:pPr>
          </w:p>
        </w:tc>
        <w:tc>
          <w:tcPr>
            <w:tcW w:w="1275" w:type="dxa"/>
            <w:tcBorders>
              <w:top w:val="single" w:sz="4" w:space="0" w:color="auto"/>
              <w:left w:val="nil"/>
              <w:bottom w:val="single" w:sz="4" w:space="0" w:color="auto"/>
              <w:right w:val="single" w:sz="4" w:space="0" w:color="auto"/>
            </w:tcBorders>
            <w:shd w:val="clear" w:color="auto" w:fill="B8CCE4" w:themeFill="accent1" w:themeFillTint="66"/>
            <w:noWrap/>
            <w:hideMark/>
          </w:tcPr>
          <w:p w14:paraId="1D4DA4D0" w14:textId="77777777" w:rsidR="006C530A" w:rsidRPr="00CD3CC3" w:rsidRDefault="006C530A" w:rsidP="006C530A">
            <w:pPr>
              <w:rPr>
                <w:rFonts w:asciiTheme="minorHAnsi" w:eastAsia="Times New Roman" w:hAnsiTheme="minorHAnsi" w:cstheme="minorHAnsi"/>
                <w:sz w:val="20"/>
                <w:szCs w:val="20"/>
                <w:lang w:eastAsia="pl-PL"/>
              </w:rPr>
            </w:pPr>
            <w:r w:rsidRPr="00CD3CC3">
              <w:rPr>
                <w:rFonts w:asciiTheme="minorHAnsi" w:eastAsia="Times New Roman" w:hAnsiTheme="minorHAnsi" w:cstheme="minorHAnsi"/>
                <w:sz w:val="20"/>
                <w:szCs w:val="20"/>
                <w:lang w:eastAsia="pl-PL"/>
              </w:rPr>
              <w:t>Źródło finansowania:</w:t>
            </w:r>
          </w:p>
        </w:tc>
        <w:tc>
          <w:tcPr>
            <w:tcW w:w="1134" w:type="dxa"/>
            <w:tcBorders>
              <w:top w:val="single" w:sz="4" w:space="0" w:color="auto"/>
              <w:left w:val="nil"/>
              <w:bottom w:val="single" w:sz="4" w:space="0" w:color="auto"/>
              <w:right w:val="single" w:sz="4" w:space="0" w:color="auto"/>
            </w:tcBorders>
            <w:shd w:val="clear" w:color="auto" w:fill="auto"/>
          </w:tcPr>
          <w:p w14:paraId="46B88938" w14:textId="71DD1F40" w:rsidR="006C530A" w:rsidRPr="00CD3CC3" w:rsidRDefault="006C530A" w:rsidP="006C530A">
            <w:pPr>
              <w:rPr>
                <w:rFonts w:asciiTheme="minorHAnsi" w:eastAsia="Times New Roman" w:hAnsiTheme="minorHAnsi" w:cstheme="minorHAnsi"/>
                <w:sz w:val="20"/>
                <w:szCs w:val="20"/>
                <w:lang w:eastAsia="pl-PL"/>
              </w:rPr>
            </w:pPr>
            <w:r w:rsidRPr="00CD3CC3">
              <w:rPr>
                <w:rFonts w:asciiTheme="minorHAnsi" w:eastAsia="Times New Roman" w:hAnsiTheme="minorHAnsi" w:cstheme="minorHAnsi"/>
                <w:sz w:val="20"/>
                <w:szCs w:val="20"/>
                <w:lang w:eastAsia="pl-PL"/>
              </w:rPr>
              <w:t>budżet państwa/MSWiA</w:t>
            </w:r>
            <w:r w:rsidR="00D5443C">
              <w:rPr>
                <w:rFonts w:asciiTheme="minorHAnsi" w:eastAsia="Times New Roman" w:hAnsiTheme="minorHAnsi" w:cstheme="minorHAnsi"/>
                <w:sz w:val="20"/>
                <w:szCs w:val="20"/>
                <w:lang w:eastAsia="pl-PL"/>
              </w:rPr>
              <w:t xml:space="preserve">/budżet UE </w:t>
            </w:r>
          </w:p>
        </w:tc>
      </w:tr>
      <w:tr w:rsidR="006C530A" w:rsidRPr="00CD3CC3" w14:paraId="3BA329A5" w14:textId="77777777" w:rsidTr="00E06D13">
        <w:trPr>
          <w:trHeight w:val="412"/>
        </w:trPr>
        <w:tc>
          <w:tcPr>
            <w:tcW w:w="6658" w:type="dxa"/>
            <w:vMerge/>
            <w:tcBorders>
              <w:top w:val="single" w:sz="4" w:space="0" w:color="000000"/>
              <w:left w:val="single" w:sz="4" w:space="0" w:color="auto"/>
              <w:bottom w:val="single" w:sz="4" w:space="0" w:color="auto"/>
              <w:right w:val="single" w:sz="4" w:space="0" w:color="auto"/>
            </w:tcBorders>
            <w:vAlign w:val="center"/>
          </w:tcPr>
          <w:p w14:paraId="1175B15D" w14:textId="77777777" w:rsidR="006C530A" w:rsidRPr="00CD3CC3" w:rsidRDefault="006C530A" w:rsidP="006C530A">
            <w:pPr>
              <w:jc w:val="both"/>
              <w:rPr>
                <w:rFonts w:asciiTheme="minorHAnsi" w:eastAsia="Times New Roman" w:hAnsiTheme="minorHAnsi" w:cstheme="minorHAnsi"/>
                <w:b/>
                <w:bCs/>
                <w:color w:val="FF0000"/>
                <w:sz w:val="20"/>
                <w:szCs w:val="20"/>
                <w:lang w:eastAsia="pl-PL"/>
              </w:rPr>
            </w:pPr>
          </w:p>
        </w:tc>
        <w:tc>
          <w:tcPr>
            <w:tcW w:w="2409" w:type="dxa"/>
            <w:gridSpan w:val="2"/>
            <w:tcBorders>
              <w:top w:val="single" w:sz="4" w:space="0" w:color="auto"/>
              <w:left w:val="nil"/>
              <w:bottom w:val="single" w:sz="4" w:space="0" w:color="auto"/>
              <w:right w:val="single" w:sz="4" w:space="0" w:color="auto"/>
            </w:tcBorders>
            <w:shd w:val="clear" w:color="auto" w:fill="B8CCE4" w:themeFill="accent1" w:themeFillTint="66"/>
            <w:noWrap/>
            <w:vAlign w:val="center"/>
          </w:tcPr>
          <w:p w14:paraId="136C4516" w14:textId="1EDCF9C3" w:rsidR="006C530A" w:rsidRPr="00CD3CC3" w:rsidRDefault="006C530A" w:rsidP="006C530A">
            <w:pPr>
              <w:rPr>
                <w:rFonts w:asciiTheme="minorHAnsi" w:eastAsia="Times New Roman" w:hAnsiTheme="minorHAnsi" w:cstheme="minorHAnsi"/>
                <w:sz w:val="20"/>
                <w:szCs w:val="20"/>
                <w:lang w:eastAsia="pl-PL"/>
              </w:rPr>
            </w:pPr>
            <w:r w:rsidRPr="00CD3CC3">
              <w:rPr>
                <w:rFonts w:asciiTheme="minorHAnsi" w:eastAsia="Times New Roman" w:hAnsiTheme="minorHAnsi" w:cstheme="minorHAnsi"/>
                <w:sz w:val="20"/>
                <w:szCs w:val="20"/>
                <w:lang w:eastAsia="pl-PL"/>
              </w:rPr>
              <w:t>WSKAŹNIK PRODUKTU</w:t>
            </w:r>
          </w:p>
        </w:tc>
      </w:tr>
      <w:tr w:rsidR="006C530A" w:rsidRPr="00CD3CC3" w14:paraId="3901A811" w14:textId="77777777" w:rsidTr="00E06D13">
        <w:trPr>
          <w:trHeight w:val="1963"/>
        </w:trPr>
        <w:tc>
          <w:tcPr>
            <w:tcW w:w="6658" w:type="dxa"/>
            <w:vMerge/>
            <w:tcBorders>
              <w:top w:val="single" w:sz="4" w:space="0" w:color="000000"/>
              <w:left w:val="single" w:sz="4" w:space="0" w:color="auto"/>
              <w:bottom w:val="single" w:sz="4" w:space="0" w:color="auto"/>
              <w:right w:val="single" w:sz="4" w:space="0" w:color="auto"/>
            </w:tcBorders>
            <w:vAlign w:val="center"/>
          </w:tcPr>
          <w:p w14:paraId="7D8171CF" w14:textId="77777777" w:rsidR="006C530A" w:rsidRPr="00CD3CC3" w:rsidRDefault="006C530A" w:rsidP="006C530A">
            <w:pPr>
              <w:jc w:val="both"/>
              <w:rPr>
                <w:rFonts w:asciiTheme="minorHAnsi" w:eastAsia="Times New Roman" w:hAnsiTheme="minorHAnsi" w:cstheme="minorHAnsi"/>
                <w:b/>
                <w:bCs/>
                <w:color w:val="FF0000"/>
                <w:sz w:val="20"/>
                <w:szCs w:val="20"/>
                <w:lang w:eastAsia="pl-PL"/>
              </w:rPr>
            </w:pPr>
          </w:p>
        </w:tc>
        <w:tc>
          <w:tcPr>
            <w:tcW w:w="2409" w:type="dxa"/>
            <w:gridSpan w:val="2"/>
            <w:tcBorders>
              <w:top w:val="single" w:sz="4" w:space="0" w:color="auto"/>
              <w:left w:val="nil"/>
              <w:bottom w:val="single" w:sz="4" w:space="0" w:color="auto"/>
              <w:right w:val="single" w:sz="4" w:space="0" w:color="auto"/>
            </w:tcBorders>
            <w:shd w:val="clear" w:color="auto" w:fill="auto"/>
            <w:noWrap/>
            <w:vAlign w:val="center"/>
          </w:tcPr>
          <w:p w14:paraId="69F80E5A" w14:textId="77777777" w:rsidR="006C530A" w:rsidRPr="00CD3CC3" w:rsidRDefault="006C530A" w:rsidP="00CE42C1">
            <w:pPr>
              <w:pStyle w:val="Akapitzlist"/>
              <w:numPr>
                <w:ilvl w:val="0"/>
                <w:numId w:val="10"/>
              </w:numPr>
              <w:ind w:left="219" w:hanging="219"/>
              <w:rPr>
                <w:rFonts w:asciiTheme="minorHAnsi" w:hAnsiTheme="minorHAnsi" w:cstheme="minorHAnsi"/>
                <w:sz w:val="20"/>
                <w:szCs w:val="20"/>
              </w:rPr>
            </w:pPr>
            <w:r w:rsidRPr="00CD3CC3">
              <w:rPr>
                <w:rFonts w:asciiTheme="minorHAnsi" w:hAnsiTheme="minorHAnsi" w:cstheme="minorHAnsi"/>
                <w:sz w:val="20"/>
                <w:szCs w:val="20"/>
              </w:rPr>
              <w:t>liczba samochodów ratownictwa technicznego</w:t>
            </w:r>
          </w:p>
          <w:p w14:paraId="6C4B9225" w14:textId="77777777" w:rsidR="006C530A" w:rsidRPr="00CD3CC3" w:rsidRDefault="006C530A" w:rsidP="00CE42C1">
            <w:pPr>
              <w:pStyle w:val="Akapitzlist"/>
              <w:numPr>
                <w:ilvl w:val="0"/>
                <w:numId w:val="10"/>
              </w:numPr>
              <w:ind w:left="219" w:hanging="219"/>
              <w:rPr>
                <w:rFonts w:asciiTheme="minorHAnsi" w:hAnsiTheme="minorHAnsi" w:cstheme="minorHAnsi"/>
                <w:sz w:val="20"/>
                <w:szCs w:val="20"/>
              </w:rPr>
            </w:pPr>
            <w:r w:rsidRPr="00CD3CC3">
              <w:rPr>
                <w:rFonts w:asciiTheme="minorHAnsi" w:hAnsiTheme="minorHAnsi" w:cstheme="minorHAnsi"/>
                <w:sz w:val="20"/>
                <w:szCs w:val="20"/>
              </w:rPr>
              <w:t>liczba sprzętu ratownictwa technicznego (sprzęt hydrauliczny)</w:t>
            </w:r>
          </w:p>
          <w:p w14:paraId="71788E8D" w14:textId="05FB102E" w:rsidR="006C530A" w:rsidRPr="00AA2411" w:rsidRDefault="006C530A" w:rsidP="00CE42C1">
            <w:pPr>
              <w:pStyle w:val="Akapitzlist"/>
              <w:numPr>
                <w:ilvl w:val="0"/>
                <w:numId w:val="10"/>
              </w:numPr>
              <w:ind w:left="219" w:hanging="219"/>
              <w:rPr>
                <w:rFonts w:asciiTheme="minorHAnsi" w:hAnsiTheme="minorHAnsi" w:cstheme="minorHAnsi"/>
                <w:sz w:val="20"/>
                <w:szCs w:val="20"/>
              </w:rPr>
            </w:pPr>
            <w:r w:rsidRPr="00CD3CC3">
              <w:rPr>
                <w:rFonts w:asciiTheme="minorHAnsi" w:hAnsiTheme="minorHAnsi" w:cstheme="minorHAnsi"/>
                <w:sz w:val="20"/>
                <w:szCs w:val="20"/>
              </w:rPr>
              <w:t xml:space="preserve">stan zestawów ratownictwa medycznego R1 </w:t>
            </w:r>
          </w:p>
        </w:tc>
      </w:tr>
      <w:tr w:rsidR="006C530A" w:rsidRPr="00CD3CC3" w14:paraId="6F741372" w14:textId="77777777" w:rsidTr="00E06D13">
        <w:trPr>
          <w:trHeight w:val="1015"/>
        </w:trPr>
        <w:tc>
          <w:tcPr>
            <w:tcW w:w="6658" w:type="dxa"/>
            <w:vMerge/>
            <w:tcBorders>
              <w:top w:val="single" w:sz="4" w:space="0" w:color="000000"/>
              <w:left w:val="single" w:sz="4" w:space="0" w:color="auto"/>
              <w:bottom w:val="single" w:sz="4" w:space="0" w:color="auto"/>
              <w:right w:val="single" w:sz="4" w:space="0" w:color="auto"/>
            </w:tcBorders>
            <w:vAlign w:val="center"/>
          </w:tcPr>
          <w:p w14:paraId="0F995CEF" w14:textId="77777777" w:rsidR="006C530A" w:rsidRPr="00CD3CC3" w:rsidRDefault="006C530A" w:rsidP="006C530A">
            <w:pPr>
              <w:jc w:val="both"/>
              <w:rPr>
                <w:rFonts w:asciiTheme="minorHAnsi" w:eastAsia="Times New Roman" w:hAnsiTheme="minorHAnsi" w:cstheme="minorHAnsi"/>
                <w:b/>
                <w:bCs/>
                <w:color w:val="FF0000"/>
                <w:sz w:val="20"/>
                <w:szCs w:val="20"/>
                <w:lang w:eastAsia="pl-PL"/>
              </w:rPr>
            </w:pPr>
          </w:p>
        </w:tc>
        <w:tc>
          <w:tcPr>
            <w:tcW w:w="1275" w:type="dxa"/>
            <w:tcBorders>
              <w:top w:val="single" w:sz="4" w:space="0" w:color="auto"/>
              <w:left w:val="nil"/>
              <w:right w:val="single" w:sz="4" w:space="0" w:color="auto"/>
            </w:tcBorders>
            <w:shd w:val="clear" w:color="auto" w:fill="B8CCE4" w:themeFill="accent1" w:themeFillTint="66"/>
            <w:noWrap/>
            <w:vAlign w:val="center"/>
          </w:tcPr>
          <w:p w14:paraId="098EFE9D" w14:textId="3478151B" w:rsidR="006C530A" w:rsidRPr="00CD3CC3" w:rsidRDefault="006C530A" w:rsidP="006C530A">
            <w:pPr>
              <w:rPr>
                <w:rFonts w:asciiTheme="minorHAnsi" w:eastAsia="Times New Roman" w:hAnsiTheme="minorHAnsi" w:cstheme="minorHAnsi"/>
                <w:sz w:val="20"/>
                <w:szCs w:val="20"/>
                <w:lang w:eastAsia="pl-PL"/>
              </w:rPr>
            </w:pPr>
            <w:r w:rsidRPr="00CD3CC3">
              <w:rPr>
                <w:rFonts w:asciiTheme="minorHAnsi" w:eastAsia="Times New Roman" w:hAnsiTheme="minorHAnsi" w:cstheme="minorHAnsi"/>
                <w:sz w:val="20"/>
                <w:szCs w:val="20"/>
                <w:lang w:eastAsia="pl-PL"/>
              </w:rPr>
              <w:t>Stan na</w:t>
            </w:r>
            <w:r w:rsidRPr="00CD3CC3">
              <w:rPr>
                <w:rFonts w:asciiTheme="minorHAnsi" w:eastAsia="Times New Roman" w:hAnsiTheme="minorHAnsi" w:cstheme="minorHAnsi"/>
                <w:sz w:val="20"/>
                <w:szCs w:val="20"/>
                <w:lang w:eastAsia="pl-PL"/>
              </w:rPr>
              <w:br/>
              <w:t>31.12.202</w:t>
            </w:r>
            <w:r w:rsidR="00B1331B">
              <w:rPr>
                <w:rFonts w:asciiTheme="minorHAnsi" w:eastAsia="Times New Roman" w:hAnsiTheme="minorHAnsi" w:cstheme="minorHAnsi"/>
                <w:sz w:val="20"/>
                <w:szCs w:val="20"/>
                <w:lang w:eastAsia="pl-PL"/>
              </w:rPr>
              <w:t>1</w:t>
            </w:r>
          </w:p>
        </w:tc>
        <w:tc>
          <w:tcPr>
            <w:tcW w:w="1134" w:type="dxa"/>
            <w:tcBorders>
              <w:top w:val="single" w:sz="4" w:space="0" w:color="auto"/>
              <w:left w:val="nil"/>
              <w:right w:val="single" w:sz="4" w:space="0" w:color="auto"/>
            </w:tcBorders>
            <w:shd w:val="clear" w:color="auto" w:fill="B8CCE4" w:themeFill="accent1" w:themeFillTint="66"/>
            <w:vAlign w:val="center"/>
          </w:tcPr>
          <w:p w14:paraId="4DCA92F1" w14:textId="5707DD79" w:rsidR="006C530A" w:rsidRPr="00CD3CC3" w:rsidRDefault="006C530A" w:rsidP="006C530A">
            <w:pPr>
              <w:rPr>
                <w:rFonts w:asciiTheme="minorHAnsi" w:eastAsia="Times New Roman" w:hAnsiTheme="minorHAnsi" w:cstheme="minorHAnsi"/>
                <w:sz w:val="20"/>
                <w:szCs w:val="20"/>
                <w:lang w:eastAsia="pl-PL"/>
              </w:rPr>
            </w:pPr>
            <w:r w:rsidRPr="00CD3CC3">
              <w:rPr>
                <w:rFonts w:asciiTheme="minorHAnsi" w:eastAsia="Times New Roman" w:hAnsiTheme="minorHAnsi" w:cstheme="minorHAnsi"/>
                <w:sz w:val="20"/>
                <w:szCs w:val="20"/>
                <w:lang w:eastAsia="pl-PL"/>
              </w:rPr>
              <w:t>Stan na</w:t>
            </w:r>
            <w:r w:rsidRPr="00CD3CC3">
              <w:rPr>
                <w:rFonts w:asciiTheme="minorHAnsi" w:eastAsia="Times New Roman" w:hAnsiTheme="minorHAnsi" w:cstheme="minorHAnsi"/>
                <w:sz w:val="20"/>
                <w:szCs w:val="20"/>
                <w:lang w:eastAsia="pl-PL"/>
              </w:rPr>
              <w:br/>
              <w:t>31.12.202</w:t>
            </w:r>
            <w:r w:rsidR="00B1331B">
              <w:rPr>
                <w:rFonts w:asciiTheme="minorHAnsi" w:eastAsia="Times New Roman" w:hAnsiTheme="minorHAnsi" w:cstheme="minorHAnsi"/>
                <w:sz w:val="20"/>
                <w:szCs w:val="20"/>
                <w:lang w:eastAsia="pl-PL"/>
              </w:rPr>
              <w:t>2</w:t>
            </w:r>
          </w:p>
        </w:tc>
      </w:tr>
      <w:tr w:rsidR="006C530A" w:rsidRPr="00CD3CC3" w14:paraId="458336A2" w14:textId="77777777" w:rsidTr="00E06D13">
        <w:trPr>
          <w:trHeight w:val="5640"/>
        </w:trPr>
        <w:tc>
          <w:tcPr>
            <w:tcW w:w="6658" w:type="dxa"/>
            <w:vMerge/>
            <w:tcBorders>
              <w:top w:val="single" w:sz="4" w:space="0" w:color="000000"/>
              <w:left w:val="single" w:sz="4" w:space="0" w:color="auto"/>
              <w:bottom w:val="single" w:sz="4" w:space="0" w:color="auto"/>
              <w:right w:val="single" w:sz="4" w:space="0" w:color="auto"/>
            </w:tcBorders>
            <w:vAlign w:val="center"/>
            <w:hideMark/>
          </w:tcPr>
          <w:p w14:paraId="531AEBD5" w14:textId="77777777" w:rsidR="006C530A" w:rsidRPr="00CD3CC3" w:rsidRDefault="006C530A" w:rsidP="006C530A">
            <w:pPr>
              <w:jc w:val="both"/>
              <w:rPr>
                <w:rFonts w:asciiTheme="minorHAnsi" w:eastAsia="Times New Roman" w:hAnsiTheme="minorHAnsi" w:cstheme="minorHAnsi"/>
                <w:b/>
                <w:bCs/>
                <w:color w:val="FF0000"/>
                <w:sz w:val="20"/>
                <w:szCs w:val="20"/>
                <w:lang w:eastAsia="pl-PL"/>
              </w:rPr>
            </w:pPr>
          </w:p>
        </w:tc>
        <w:tc>
          <w:tcPr>
            <w:tcW w:w="1275" w:type="dxa"/>
            <w:tcBorders>
              <w:top w:val="single" w:sz="4" w:space="0" w:color="auto"/>
              <w:left w:val="nil"/>
              <w:bottom w:val="single" w:sz="4" w:space="0" w:color="auto"/>
              <w:right w:val="single" w:sz="4" w:space="0" w:color="auto"/>
            </w:tcBorders>
            <w:shd w:val="clear" w:color="auto" w:fill="auto"/>
            <w:noWrap/>
            <w:hideMark/>
          </w:tcPr>
          <w:p w14:paraId="257A2B75" w14:textId="77777777" w:rsidR="0032440B" w:rsidRPr="0032440B" w:rsidRDefault="0032440B" w:rsidP="00E06D13">
            <w:pPr>
              <w:pStyle w:val="Akapitzlist"/>
              <w:numPr>
                <w:ilvl w:val="0"/>
                <w:numId w:val="46"/>
              </w:numPr>
              <w:ind w:left="213" w:hanging="213"/>
              <w:rPr>
                <w:rFonts w:asciiTheme="minorHAnsi" w:hAnsiTheme="minorHAnsi" w:cstheme="minorHAnsi"/>
                <w:sz w:val="20"/>
                <w:szCs w:val="20"/>
              </w:rPr>
            </w:pPr>
            <w:r w:rsidRPr="0032440B">
              <w:rPr>
                <w:rFonts w:asciiTheme="minorHAnsi" w:hAnsiTheme="minorHAnsi" w:cstheme="minorHAnsi"/>
                <w:sz w:val="20"/>
                <w:szCs w:val="20"/>
              </w:rPr>
              <w:t>1 400</w:t>
            </w:r>
          </w:p>
          <w:p w14:paraId="5AE1DF1A" w14:textId="77777777" w:rsidR="0032440B" w:rsidRPr="0032440B" w:rsidRDefault="0032440B" w:rsidP="00E06D13">
            <w:pPr>
              <w:pStyle w:val="Akapitzlist"/>
              <w:numPr>
                <w:ilvl w:val="0"/>
                <w:numId w:val="46"/>
              </w:numPr>
              <w:ind w:left="213" w:hanging="213"/>
              <w:rPr>
                <w:rFonts w:asciiTheme="minorHAnsi" w:hAnsiTheme="minorHAnsi" w:cstheme="minorHAnsi"/>
                <w:sz w:val="20"/>
                <w:szCs w:val="20"/>
              </w:rPr>
            </w:pPr>
            <w:r w:rsidRPr="0032440B">
              <w:rPr>
                <w:rFonts w:asciiTheme="minorHAnsi" w:hAnsiTheme="minorHAnsi" w:cstheme="minorHAnsi"/>
                <w:sz w:val="20"/>
                <w:szCs w:val="20"/>
              </w:rPr>
              <w:t>49 653</w:t>
            </w:r>
          </w:p>
          <w:p w14:paraId="2638D0BF" w14:textId="77777777" w:rsidR="0032440B" w:rsidRPr="0032440B" w:rsidRDefault="0032440B" w:rsidP="00E06D13">
            <w:pPr>
              <w:pStyle w:val="Akapitzlist"/>
              <w:numPr>
                <w:ilvl w:val="0"/>
                <w:numId w:val="46"/>
              </w:numPr>
              <w:ind w:left="213" w:hanging="213"/>
              <w:rPr>
                <w:rFonts w:asciiTheme="minorHAnsi" w:hAnsiTheme="minorHAnsi" w:cstheme="minorHAnsi"/>
                <w:sz w:val="20"/>
                <w:szCs w:val="20"/>
              </w:rPr>
            </w:pPr>
            <w:r w:rsidRPr="0032440B">
              <w:rPr>
                <w:rFonts w:asciiTheme="minorHAnsi" w:hAnsiTheme="minorHAnsi" w:cstheme="minorHAnsi"/>
                <w:sz w:val="20"/>
                <w:szCs w:val="20"/>
              </w:rPr>
              <w:t>10 434</w:t>
            </w:r>
          </w:p>
          <w:p w14:paraId="3E4FFB3D" w14:textId="77777777" w:rsidR="006C530A" w:rsidRPr="0032440B" w:rsidRDefault="006C530A" w:rsidP="0032440B">
            <w:pPr>
              <w:rPr>
                <w:rFonts w:asciiTheme="minorHAnsi" w:hAnsiTheme="minorHAnsi" w:cstheme="minorHAnsi"/>
                <w:sz w:val="20"/>
                <w:szCs w:val="20"/>
              </w:rPr>
            </w:pPr>
          </w:p>
        </w:tc>
        <w:tc>
          <w:tcPr>
            <w:tcW w:w="1134" w:type="dxa"/>
            <w:tcBorders>
              <w:top w:val="single" w:sz="4" w:space="0" w:color="auto"/>
              <w:left w:val="nil"/>
              <w:bottom w:val="single" w:sz="4" w:space="0" w:color="auto"/>
              <w:right w:val="single" w:sz="4" w:space="0" w:color="auto"/>
            </w:tcBorders>
            <w:shd w:val="clear" w:color="auto" w:fill="auto"/>
          </w:tcPr>
          <w:p w14:paraId="0F923614" w14:textId="77777777" w:rsidR="0032440B" w:rsidRPr="0032440B" w:rsidRDefault="0032440B" w:rsidP="00E06D13">
            <w:pPr>
              <w:pStyle w:val="Akapitzlist"/>
              <w:numPr>
                <w:ilvl w:val="0"/>
                <w:numId w:val="47"/>
              </w:numPr>
              <w:ind w:left="214" w:hanging="193"/>
              <w:rPr>
                <w:rFonts w:asciiTheme="minorHAnsi" w:hAnsiTheme="minorHAnsi" w:cstheme="minorHAnsi"/>
                <w:sz w:val="20"/>
                <w:szCs w:val="20"/>
              </w:rPr>
            </w:pPr>
            <w:r w:rsidRPr="0032440B">
              <w:rPr>
                <w:rFonts w:asciiTheme="minorHAnsi" w:hAnsiTheme="minorHAnsi" w:cstheme="minorHAnsi"/>
                <w:sz w:val="20"/>
                <w:szCs w:val="20"/>
              </w:rPr>
              <w:t>1 372</w:t>
            </w:r>
          </w:p>
          <w:p w14:paraId="773159E1" w14:textId="77777777" w:rsidR="0032440B" w:rsidRPr="0032440B" w:rsidRDefault="0032440B" w:rsidP="00E06D13">
            <w:pPr>
              <w:pStyle w:val="Akapitzlist"/>
              <w:numPr>
                <w:ilvl w:val="0"/>
                <w:numId w:val="47"/>
              </w:numPr>
              <w:ind w:left="214" w:hanging="193"/>
              <w:rPr>
                <w:rFonts w:asciiTheme="minorHAnsi" w:hAnsiTheme="minorHAnsi" w:cstheme="minorHAnsi"/>
                <w:sz w:val="20"/>
                <w:szCs w:val="20"/>
              </w:rPr>
            </w:pPr>
            <w:r w:rsidRPr="0032440B">
              <w:rPr>
                <w:rFonts w:asciiTheme="minorHAnsi" w:hAnsiTheme="minorHAnsi" w:cstheme="minorHAnsi"/>
                <w:sz w:val="20"/>
                <w:szCs w:val="20"/>
              </w:rPr>
              <w:t>50 828</w:t>
            </w:r>
          </w:p>
          <w:p w14:paraId="3B520AEB" w14:textId="77777777" w:rsidR="0032440B" w:rsidRPr="0032440B" w:rsidRDefault="0032440B" w:rsidP="00E06D13">
            <w:pPr>
              <w:pStyle w:val="Akapitzlist"/>
              <w:numPr>
                <w:ilvl w:val="0"/>
                <w:numId w:val="47"/>
              </w:numPr>
              <w:ind w:left="214" w:hanging="193"/>
              <w:rPr>
                <w:rFonts w:asciiTheme="minorHAnsi" w:hAnsiTheme="minorHAnsi" w:cstheme="minorHAnsi"/>
                <w:sz w:val="20"/>
                <w:szCs w:val="20"/>
              </w:rPr>
            </w:pPr>
            <w:r w:rsidRPr="0032440B">
              <w:rPr>
                <w:rFonts w:asciiTheme="minorHAnsi" w:hAnsiTheme="minorHAnsi" w:cstheme="minorHAnsi"/>
                <w:sz w:val="20"/>
                <w:szCs w:val="20"/>
              </w:rPr>
              <w:t>10 776</w:t>
            </w:r>
          </w:p>
          <w:p w14:paraId="7FA058FF" w14:textId="63C85FB2" w:rsidR="006C530A" w:rsidRPr="0032440B" w:rsidRDefault="006C530A" w:rsidP="0032440B">
            <w:pPr>
              <w:ind w:left="163" w:hanging="142"/>
              <w:rPr>
                <w:rFonts w:asciiTheme="minorHAnsi" w:eastAsia="Times New Roman" w:hAnsiTheme="minorHAnsi" w:cstheme="minorHAnsi"/>
                <w:sz w:val="20"/>
                <w:szCs w:val="20"/>
                <w:lang w:eastAsia="pl-PL"/>
              </w:rPr>
            </w:pPr>
          </w:p>
        </w:tc>
      </w:tr>
    </w:tbl>
    <w:p w14:paraId="0FBC68C3" w14:textId="77777777" w:rsidR="005F3BA2" w:rsidRPr="000B7B82" w:rsidRDefault="005F3BA2" w:rsidP="000B7B82">
      <w:pPr>
        <w:rPr>
          <w:rFonts w:asciiTheme="minorHAnsi" w:hAnsiTheme="minorHAnsi"/>
          <w:sz w:val="20"/>
          <w:szCs w:val="20"/>
        </w:rPr>
      </w:pPr>
    </w:p>
    <w:tbl>
      <w:tblPr>
        <w:tblStyle w:val="Tabela-Siatka127"/>
        <w:tblW w:w="0" w:type="auto"/>
        <w:tblLayout w:type="fixed"/>
        <w:tblLook w:val="04A0" w:firstRow="1" w:lastRow="0" w:firstColumn="1" w:lastColumn="0" w:noHBand="0" w:noVBand="1"/>
      </w:tblPr>
      <w:tblGrid>
        <w:gridCol w:w="6658"/>
        <w:gridCol w:w="1275"/>
        <w:gridCol w:w="1129"/>
      </w:tblGrid>
      <w:tr w:rsidR="005F3BA2" w:rsidRPr="006B22F3" w14:paraId="5F718953" w14:textId="77777777" w:rsidTr="00A14BC9">
        <w:trPr>
          <w:trHeight w:val="708"/>
        </w:trPr>
        <w:tc>
          <w:tcPr>
            <w:tcW w:w="9062" w:type="dxa"/>
            <w:gridSpan w:val="3"/>
            <w:shd w:val="clear" w:color="auto" w:fill="1F497D" w:themeFill="text2"/>
          </w:tcPr>
          <w:p w14:paraId="415E7313" w14:textId="38B639E7" w:rsidR="005F3BA2" w:rsidRPr="00DE26A9" w:rsidRDefault="005F3BA2" w:rsidP="000B7B82">
            <w:pPr>
              <w:spacing w:after="0" w:line="240" w:lineRule="auto"/>
              <w:rPr>
                <w:rFonts w:asciiTheme="minorHAnsi" w:hAnsiTheme="minorHAnsi"/>
                <w:b/>
                <w:color w:val="00B050"/>
                <w:sz w:val="20"/>
                <w:szCs w:val="20"/>
              </w:rPr>
            </w:pPr>
            <w:r w:rsidRPr="0002087D">
              <w:rPr>
                <w:rFonts w:asciiTheme="minorHAnsi" w:hAnsiTheme="minorHAnsi"/>
                <w:b/>
                <w:color w:val="FFFFFF" w:themeColor="background1"/>
                <w:sz w:val="20"/>
                <w:szCs w:val="20"/>
              </w:rPr>
              <w:t>R.3 Działania edukacyjno – informacyjne w ramach ogólnopolskich obchodów Światowego Dnia Pamięci Ofiar Wypadków Drogowych</w:t>
            </w:r>
          </w:p>
        </w:tc>
      </w:tr>
      <w:tr w:rsidR="005F3BA2" w:rsidRPr="006B22F3" w14:paraId="29A859D1" w14:textId="77777777" w:rsidTr="00E06D13">
        <w:trPr>
          <w:trHeight w:val="1278"/>
        </w:trPr>
        <w:tc>
          <w:tcPr>
            <w:tcW w:w="6658" w:type="dxa"/>
            <w:vMerge w:val="restart"/>
          </w:tcPr>
          <w:p w14:paraId="53F94730" w14:textId="695E5CBA" w:rsidR="00153F37" w:rsidRPr="0002087D" w:rsidRDefault="00153F37" w:rsidP="009303FB">
            <w:pPr>
              <w:spacing w:after="0" w:line="240" w:lineRule="auto"/>
              <w:jc w:val="both"/>
              <w:rPr>
                <w:rFonts w:asciiTheme="minorHAnsi" w:hAnsiTheme="minorHAnsi"/>
                <w:b/>
                <w:sz w:val="20"/>
                <w:szCs w:val="20"/>
              </w:rPr>
            </w:pPr>
            <w:r w:rsidRPr="0002087D">
              <w:rPr>
                <w:rFonts w:asciiTheme="minorHAnsi" w:hAnsiTheme="minorHAnsi"/>
                <w:b/>
                <w:sz w:val="20"/>
                <w:szCs w:val="20"/>
              </w:rPr>
              <w:t>Zakres działania:</w:t>
            </w:r>
          </w:p>
          <w:p w14:paraId="61B7F07B" w14:textId="1623A4E7" w:rsidR="009303FB" w:rsidRPr="0002087D" w:rsidRDefault="009303FB" w:rsidP="009303FB">
            <w:pPr>
              <w:spacing w:line="240" w:lineRule="auto"/>
              <w:jc w:val="both"/>
              <w:rPr>
                <w:sz w:val="20"/>
                <w:szCs w:val="20"/>
              </w:rPr>
            </w:pPr>
            <w:r w:rsidRPr="0002087D">
              <w:rPr>
                <w:sz w:val="20"/>
                <w:szCs w:val="20"/>
              </w:rPr>
              <w:t xml:space="preserve">Co roku, w trzecią  niedzielę miesiąca obchodzony jest Światowy Dzień Pamięci Ofiar Wypadków Drogowych. </w:t>
            </w:r>
            <w:r w:rsidR="002E1D83">
              <w:rPr>
                <w:sz w:val="20"/>
                <w:szCs w:val="20"/>
              </w:rPr>
              <w:t>P</w:t>
            </w:r>
            <w:r w:rsidRPr="0002087D">
              <w:rPr>
                <w:sz w:val="20"/>
                <w:szCs w:val="20"/>
              </w:rPr>
              <w:t xml:space="preserve">rzewodniczący Krajowej Rady Bezpieczeństwa Ruchu Drogowego w 2016 roku wziął udział w obchodach tego święta w miejscowości Zabawa pod Tarnowem, pod </w:t>
            </w:r>
            <w:r w:rsidR="002E1D83">
              <w:rPr>
                <w:sz w:val="20"/>
                <w:szCs w:val="20"/>
              </w:rPr>
              <w:t xml:space="preserve">jedynym w Polsce </w:t>
            </w:r>
            <w:r w:rsidRPr="0002087D">
              <w:rPr>
                <w:sz w:val="20"/>
                <w:szCs w:val="20"/>
              </w:rPr>
              <w:t>Pomnikiem Ofiar Wypadków Drogowych „Przejście”. Wówczas też podpisał (20.11.2016r.) deklarację dotyczącą współpracy</w:t>
            </w:r>
            <w:r w:rsidR="00E06D13">
              <w:rPr>
                <w:sz w:val="20"/>
                <w:szCs w:val="20"/>
              </w:rPr>
              <w:t xml:space="preserve"> </w:t>
            </w:r>
            <w:r w:rsidRPr="0002087D">
              <w:rPr>
                <w:sz w:val="20"/>
                <w:szCs w:val="20"/>
              </w:rPr>
              <w:t>w zakresie pomocy ofiarom wypadków drogowych oraz wspierania działań edukacji społecznej w celu poprawy bezpieczeństwa ruchu drogowego w Polsce. Jednym</w:t>
            </w:r>
            <w:r w:rsidR="00E06D13">
              <w:rPr>
                <w:sz w:val="20"/>
                <w:szCs w:val="20"/>
              </w:rPr>
              <w:t xml:space="preserve"> </w:t>
            </w:r>
            <w:r w:rsidRPr="0002087D">
              <w:rPr>
                <w:sz w:val="20"/>
                <w:szCs w:val="20"/>
              </w:rPr>
              <w:t>z punktów dokumentów była deklaracja sygnatariuszy dotycząca zaangażowania w organizację ogólnopolskich obchodów Światowego Dnia Pamięci Ofiar Wypadków Drogowych.</w:t>
            </w:r>
          </w:p>
          <w:p w14:paraId="01C19FE4" w14:textId="0FB2A1BF" w:rsidR="009303FB" w:rsidRPr="0002087D" w:rsidRDefault="009303FB" w:rsidP="009303FB">
            <w:pPr>
              <w:spacing w:line="240" w:lineRule="auto"/>
              <w:jc w:val="both"/>
              <w:rPr>
                <w:sz w:val="20"/>
                <w:szCs w:val="20"/>
              </w:rPr>
            </w:pPr>
            <w:r w:rsidRPr="0002087D">
              <w:rPr>
                <w:sz w:val="20"/>
                <w:szCs w:val="20"/>
              </w:rPr>
              <w:t>W organizowanych z tej okazji uroczystościach 20 listopada 2022 r. w Zabawie wzięli udział przedstawiciele Ministerstwa Infrastruktury, Krajowej Rady Bezpieczeństwa Ruchu Drogowego oraz zaproszeni goście. W sanktuarium odbyła się Msza Święta,</w:t>
            </w:r>
            <w:r w:rsidR="00E06D13">
              <w:rPr>
                <w:sz w:val="20"/>
                <w:szCs w:val="20"/>
              </w:rPr>
              <w:t xml:space="preserve"> </w:t>
            </w:r>
            <w:r w:rsidRPr="0002087D">
              <w:rPr>
                <w:sz w:val="20"/>
                <w:szCs w:val="20"/>
              </w:rPr>
              <w:t xml:space="preserve">w intencji ofiar wypadków i ich rodzin podczas, której odbył się też koncert. Natomiast pod pomnikiem ofiar wypadków drogowych zostały złożone kwiaty oraz zasadzone zostało symboliczne Drzewo Pamięci. Po uroczystościach odbyła się konferencja prasowa, w której brali udział organizatorzy, zaproszeni goście, przedstawiciele prasy i członkowie rodzin ofiar wypadków drogowych. </w:t>
            </w:r>
          </w:p>
          <w:p w14:paraId="671571C6" w14:textId="6E6323FD" w:rsidR="009303FB" w:rsidRPr="0002087D" w:rsidRDefault="009303FB" w:rsidP="000B7B82">
            <w:pPr>
              <w:spacing w:after="0" w:line="240" w:lineRule="auto"/>
              <w:jc w:val="both"/>
              <w:rPr>
                <w:rFonts w:asciiTheme="minorHAnsi" w:hAnsiTheme="minorHAnsi"/>
                <w:b/>
                <w:sz w:val="20"/>
                <w:szCs w:val="20"/>
              </w:rPr>
            </w:pPr>
            <w:r w:rsidRPr="0002087D">
              <w:rPr>
                <w:sz w:val="20"/>
                <w:szCs w:val="20"/>
              </w:rPr>
              <w:t>W tym samym dniu na terenie całego kraju, odbyły się akcje i wydarzenia poświęcone upamiętnieniu ofiar wypadków drogowych oraz działań profilaktycznych z apelem</w:t>
            </w:r>
            <w:r w:rsidR="00E06D13">
              <w:rPr>
                <w:sz w:val="20"/>
                <w:szCs w:val="20"/>
              </w:rPr>
              <w:t xml:space="preserve"> </w:t>
            </w:r>
            <w:r w:rsidRPr="0002087D">
              <w:rPr>
                <w:sz w:val="20"/>
                <w:szCs w:val="20"/>
              </w:rPr>
              <w:t>o bezpieczną jazdę na polskich drogach.</w:t>
            </w:r>
          </w:p>
          <w:p w14:paraId="5E60ACEF" w14:textId="77777777" w:rsidR="009303FB" w:rsidRPr="0002087D" w:rsidRDefault="009303FB" w:rsidP="000B7B82">
            <w:pPr>
              <w:spacing w:after="0" w:line="240" w:lineRule="auto"/>
              <w:jc w:val="both"/>
              <w:rPr>
                <w:rFonts w:asciiTheme="minorHAnsi" w:hAnsiTheme="minorHAnsi"/>
                <w:b/>
                <w:sz w:val="20"/>
                <w:szCs w:val="20"/>
              </w:rPr>
            </w:pPr>
          </w:p>
          <w:p w14:paraId="17AFB6ED" w14:textId="37E65BFE" w:rsidR="009303FB" w:rsidRPr="0002087D" w:rsidRDefault="004B00E7" w:rsidP="004B00E7">
            <w:pPr>
              <w:spacing w:after="0" w:line="240" w:lineRule="auto"/>
              <w:rPr>
                <w:rFonts w:asciiTheme="minorHAnsi" w:hAnsiTheme="minorHAnsi"/>
                <w:b/>
                <w:sz w:val="20"/>
                <w:szCs w:val="20"/>
              </w:rPr>
            </w:pPr>
            <w:r w:rsidRPr="0002087D">
              <w:rPr>
                <w:rFonts w:asciiTheme="minorHAnsi" w:hAnsiTheme="minorHAnsi"/>
                <w:b/>
                <w:sz w:val="20"/>
                <w:szCs w:val="20"/>
              </w:rPr>
              <w:t>Osiągnięte rezultaty:</w:t>
            </w:r>
          </w:p>
          <w:p w14:paraId="59646C13" w14:textId="0304CF5F" w:rsidR="007E3DB2" w:rsidRPr="007E3DB2" w:rsidRDefault="009303FB" w:rsidP="009303FB">
            <w:pPr>
              <w:jc w:val="both"/>
              <w:rPr>
                <w:sz w:val="20"/>
                <w:szCs w:val="20"/>
              </w:rPr>
            </w:pPr>
            <w:r w:rsidRPr="0002087D">
              <w:rPr>
                <w:sz w:val="20"/>
                <w:szCs w:val="20"/>
              </w:rPr>
              <w:t xml:space="preserve">Obchody Światowego Dnia Pamięci Ofiar Wypadków Drogowych spełniają rolę zarówno terapeutyczną dla osób, które straciły biskich na drodze jak i prewencyjną. </w:t>
            </w:r>
          </w:p>
        </w:tc>
        <w:tc>
          <w:tcPr>
            <w:tcW w:w="1275" w:type="dxa"/>
            <w:shd w:val="clear" w:color="auto" w:fill="B8CCE4" w:themeFill="accent1" w:themeFillTint="66"/>
          </w:tcPr>
          <w:p w14:paraId="7C930BBC" w14:textId="77777777" w:rsidR="005F3BA2" w:rsidRPr="004B00E7" w:rsidRDefault="005F3BA2" w:rsidP="000B7B82">
            <w:pPr>
              <w:tabs>
                <w:tab w:val="left" w:pos="915"/>
              </w:tabs>
              <w:spacing w:after="0" w:line="240" w:lineRule="auto"/>
              <w:rPr>
                <w:rFonts w:asciiTheme="minorHAnsi" w:hAnsiTheme="minorHAnsi"/>
                <w:sz w:val="20"/>
                <w:szCs w:val="20"/>
              </w:rPr>
            </w:pPr>
            <w:r w:rsidRPr="004B00E7">
              <w:rPr>
                <w:rFonts w:asciiTheme="minorHAnsi" w:hAnsiTheme="minorHAnsi"/>
                <w:sz w:val="20"/>
                <w:szCs w:val="20"/>
              </w:rPr>
              <w:t>Kierunek</w:t>
            </w:r>
          </w:p>
        </w:tc>
        <w:tc>
          <w:tcPr>
            <w:tcW w:w="1129" w:type="dxa"/>
          </w:tcPr>
          <w:p w14:paraId="30362EA6" w14:textId="5D33ABB5" w:rsidR="005F3BA2" w:rsidRPr="004B00E7" w:rsidRDefault="006B22F3" w:rsidP="001F7620">
            <w:pPr>
              <w:spacing w:after="0" w:line="240" w:lineRule="auto"/>
              <w:jc w:val="center"/>
              <w:rPr>
                <w:rFonts w:asciiTheme="minorHAnsi" w:hAnsiTheme="minorHAnsi"/>
                <w:sz w:val="20"/>
                <w:szCs w:val="20"/>
              </w:rPr>
            </w:pPr>
            <w:r w:rsidRPr="004B00E7">
              <w:rPr>
                <w:sz w:val="20"/>
                <w:szCs w:val="20"/>
              </w:rPr>
              <w:t>OPIEKA POWYPADKOWA</w:t>
            </w:r>
          </w:p>
        </w:tc>
      </w:tr>
      <w:tr w:rsidR="005F3BA2" w:rsidRPr="006B22F3" w14:paraId="3FDC0C18" w14:textId="77777777" w:rsidTr="00E06D13">
        <w:trPr>
          <w:trHeight w:val="980"/>
        </w:trPr>
        <w:tc>
          <w:tcPr>
            <w:tcW w:w="6658" w:type="dxa"/>
            <w:vMerge/>
          </w:tcPr>
          <w:p w14:paraId="3A8A73A7" w14:textId="77777777" w:rsidR="005F3BA2" w:rsidRPr="006B22F3" w:rsidRDefault="005F3BA2" w:rsidP="000B7B82">
            <w:pPr>
              <w:spacing w:after="0" w:line="240" w:lineRule="auto"/>
              <w:rPr>
                <w:rFonts w:asciiTheme="minorHAnsi" w:hAnsiTheme="minorHAnsi"/>
                <w:sz w:val="20"/>
                <w:szCs w:val="20"/>
              </w:rPr>
            </w:pPr>
          </w:p>
        </w:tc>
        <w:tc>
          <w:tcPr>
            <w:tcW w:w="1275" w:type="dxa"/>
            <w:shd w:val="clear" w:color="auto" w:fill="B8CCE4" w:themeFill="accent1" w:themeFillTint="66"/>
          </w:tcPr>
          <w:p w14:paraId="6C83A781" w14:textId="77777777" w:rsidR="005F3BA2" w:rsidRPr="004B00E7" w:rsidRDefault="005F3BA2" w:rsidP="000B7B82">
            <w:pPr>
              <w:spacing w:after="0" w:line="240" w:lineRule="auto"/>
              <w:rPr>
                <w:rFonts w:asciiTheme="minorHAnsi" w:hAnsiTheme="minorHAnsi"/>
                <w:sz w:val="20"/>
                <w:szCs w:val="20"/>
              </w:rPr>
            </w:pPr>
            <w:r w:rsidRPr="004B00E7">
              <w:rPr>
                <w:rFonts w:asciiTheme="minorHAnsi" w:hAnsiTheme="minorHAnsi"/>
                <w:sz w:val="20"/>
                <w:szCs w:val="20"/>
              </w:rPr>
              <w:t>Lider</w:t>
            </w:r>
          </w:p>
        </w:tc>
        <w:tc>
          <w:tcPr>
            <w:tcW w:w="1129" w:type="dxa"/>
          </w:tcPr>
          <w:p w14:paraId="11BDF7E7" w14:textId="5F3B0637" w:rsidR="005F3BA2" w:rsidRPr="004B00E7" w:rsidRDefault="006B22F3" w:rsidP="001F7620">
            <w:pPr>
              <w:spacing w:after="0" w:line="240" w:lineRule="auto"/>
              <w:jc w:val="center"/>
              <w:rPr>
                <w:rFonts w:asciiTheme="minorHAnsi" w:hAnsiTheme="minorHAnsi"/>
                <w:sz w:val="20"/>
                <w:szCs w:val="20"/>
              </w:rPr>
            </w:pPr>
            <w:r w:rsidRPr="004B00E7">
              <w:rPr>
                <w:sz w:val="20"/>
                <w:szCs w:val="20"/>
              </w:rPr>
              <w:t>SKRBRD</w:t>
            </w:r>
          </w:p>
        </w:tc>
      </w:tr>
      <w:tr w:rsidR="005F3BA2" w:rsidRPr="006B22F3" w14:paraId="6896929F" w14:textId="77777777" w:rsidTr="00E06D13">
        <w:trPr>
          <w:trHeight w:val="979"/>
        </w:trPr>
        <w:tc>
          <w:tcPr>
            <w:tcW w:w="6658" w:type="dxa"/>
            <w:vMerge/>
          </w:tcPr>
          <w:p w14:paraId="77C8D0E1" w14:textId="77777777" w:rsidR="005F3BA2" w:rsidRPr="006B22F3" w:rsidRDefault="005F3BA2" w:rsidP="000B7B82">
            <w:pPr>
              <w:spacing w:after="0" w:line="240" w:lineRule="auto"/>
              <w:rPr>
                <w:rFonts w:asciiTheme="minorHAnsi" w:hAnsiTheme="minorHAnsi"/>
                <w:sz w:val="20"/>
                <w:szCs w:val="20"/>
              </w:rPr>
            </w:pPr>
          </w:p>
        </w:tc>
        <w:tc>
          <w:tcPr>
            <w:tcW w:w="1275" w:type="dxa"/>
            <w:shd w:val="clear" w:color="auto" w:fill="B8CCE4" w:themeFill="accent1" w:themeFillTint="66"/>
          </w:tcPr>
          <w:p w14:paraId="6E02319C" w14:textId="77777777" w:rsidR="005F3BA2" w:rsidRPr="004B00E7" w:rsidRDefault="005F3BA2" w:rsidP="000B7B82">
            <w:pPr>
              <w:spacing w:after="0" w:line="240" w:lineRule="auto"/>
              <w:rPr>
                <w:rFonts w:asciiTheme="minorHAnsi" w:hAnsiTheme="minorHAnsi"/>
                <w:sz w:val="20"/>
                <w:szCs w:val="20"/>
              </w:rPr>
            </w:pPr>
            <w:r w:rsidRPr="004B00E7">
              <w:rPr>
                <w:rFonts w:asciiTheme="minorHAnsi" w:hAnsiTheme="minorHAnsi"/>
                <w:sz w:val="20"/>
                <w:szCs w:val="20"/>
              </w:rPr>
              <w:t>Źródła finansowania</w:t>
            </w:r>
          </w:p>
        </w:tc>
        <w:tc>
          <w:tcPr>
            <w:tcW w:w="1129" w:type="dxa"/>
          </w:tcPr>
          <w:p w14:paraId="653620D6" w14:textId="3E5EFE37" w:rsidR="005F3BA2" w:rsidRPr="004B00E7" w:rsidRDefault="006B22F3" w:rsidP="000B7B82">
            <w:pPr>
              <w:spacing w:after="0" w:line="240" w:lineRule="auto"/>
              <w:rPr>
                <w:rFonts w:asciiTheme="minorHAnsi" w:hAnsiTheme="minorHAnsi"/>
                <w:sz w:val="20"/>
                <w:szCs w:val="20"/>
              </w:rPr>
            </w:pPr>
            <w:r w:rsidRPr="004B00E7">
              <w:rPr>
                <w:sz w:val="20"/>
                <w:szCs w:val="20"/>
              </w:rPr>
              <w:t>Budżet państwa</w:t>
            </w:r>
            <w:r w:rsidR="009303FB">
              <w:rPr>
                <w:sz w:val="20"/>
                <w:szCs w:val="20"/>
              </w:rPr>
              <w:t>/SKRBRD</w:t>
            </w:r>
          </w:p>
        </w:tc>
      </w:tr>
      <w:tr w:rsidR="005F3BA2" w:rsidRPr="006B22F3" w14:paraId="3BFED0A5" w14:textId="77777777" w:rsidTr="00E06D13">
        <w:trPr>
          <w:trHeight w:val="276"/>
        </w:trPr>
        <w:tc>
          <w:tcPr>
            <w:tcW w:w="6658" w:type="dxa"/>
            <w:vMerge/>
          </w:tcPr>
          <w:p w14:paraId="7383D8A4" w14:textId="77777777" w:rsidR="005F3BA2" w:rsidRPr="006B22F3" w:rsidRDefault="005F3BA2" w:rsidP="000B7B82">
            <w:pPr>
              <w:spacing w:after="0" w:line="240" w:lineRule="auto"/>
              <w:rPr>
                <w:rFonts w:asciiTheme="minorHAnsi" w:hAnsiTheme="minorHAnsi"/>
                <w:sz w:val="20"/>
                <w:szCs w:val="20"/>
              </w:rPr>
            </w:pPr>
          </w:p>
        </w:tc>
        <w:tc>
          <w:tcPr>
            <w:tcW w:w="2404" w:type="dxa"/>
            <w:gridSpan w:val="2"/>
            <w:shd w:val="clear" w:color="auto" w:fill="B8CCE4" w:themeFill="accent1" w:themeFillTint="66"/>
          </w:tcPr>
          <w:p w14:paraId="241B0796" w14:textId="77777777" w:rsidR="005F3BA2" w:rsidRPr="004B00E7" w:rsidRDefault="005F3BA2" w:rsidP="000B7B82">
            <w:pPr>
              <w:spacing w:after="0" w:line="240" w:lineRule="auto"/>
              <w:rPr>
                <w:rFonts w:asciiTheme="minorHAnsi" w:hAnsiTheme="minorHAnsi"/>
                <w:sz w:val="20"/>
                <w:szCs w:val="20"/>
              </w:rPr>
            </w:pPr>
            <w:r w:rsidRPr="004B00E7">
              <w:rPr>
                <w:rFonts w:asciiTheme="minorHAnsi" w:hAnsiTheme="minorHAnsi"/>
                <w:sz w:val="20"/>
                <w:szCs w:val="20"/>
              </w:rPr>
              <w:t>WSKAŹNIK PRODUKTU</w:t>
            </w:r>
          </w:p>
        </w:tc>
      </w:tr>
      <w:tr w:rsidR="005F3BA2" w:rsidRPr="006B22F3" w14:paraId="213EF1C5" w14:textId="77777777" w:rsidTr="00E06D13">
        <w:trPr>
          <w:trHeight w:val="1126"/>
        </w:trPr>
        <w:tc>
          <w:tcPr>
            <w:tcW w:w="6658" w:type="dxa"/>
            <w:vMerge/>
          </w:tcPr>
          <w:p w14:paraId="39972AE6" w14:textId="77777777" w:rsidR="005F3BA2" w:rsidRPr="006B22F3" w:rsidRDefault="005F3BA2" w:rsidP="000B7B82">
            <w:pPr>
              <w:spacing w:after="0" w:line="240" w:lineRule="auto"/>
              <w:rPr>
                <w:rFonts w:asciiTheme="minorHAnsi" w:hAnsiTheme="minorHAnsi"/>
                <w:sz w:val="20"/>
                <w:szCs w:val="20"/>
              </w:rPr>
            </w:pPr>
          </w:p>
        </w:tc>
        <w:tc>
          <w:tcPr>
            <w:tcW w:w="2404" w:type="dxa"/>
            <w:gridSpan w:val="2"/>
          </w:tcPr>
          <w:p w14:paraId="29439885" w14:textId="2438F540" w:rsidR="005F3BA2" w:rsidRPr="004B00E7" w:rsidRDefault="006B22F3" w:rsidP="006B22F3">
            <w:pPr>
              <w:spacing w:after="0" w:line="240" w:lineRule="auto"/>
              <w:jc w:val="both"/>
              <w:rPr>
                <w:rFonts w:asciiTheme="minorHAnsi" w:hAnsiTheme="minorHAnsi"/>
                <w:sz w:val="20"/>
                <w:szCs w:val="20"/>
              </w:rPr>
            </w:pPr>
            <w:r w:rsidRPr="004B00E7">
              <w:rPr>
                <w:sz w:val="20"/>
                <w:szCs w:val="20"/>
              </w:rPr>
              <w:t xml:space="preserve">Działanie  edukacyjno - informacyjne </w:t>
            </w:r>
            <w:r w:rsidRPr="004B00E7">
              <w:rPr>
                <w:sz w:val="20"/>
                <w:szCs w:val="20"/>
              </w:rPr>
              <w:br/>
              <w:t>w ramach ogólnopolskich  obchodów Światowego Dnia Pamięci Ofiar Wypadków Drogowych.</w:t>
            </w:r>
          </w:p>
        </w:tc>
      </w:tr>
      <w:tr w:rsidR="005F3BA2" w:rsidRPr="006B22F3" w14:paraId="7E320081" w14:textId="77777777" w:rsidTr="00E06D13">
        <w:tc>
          <w:tcPr>
            <w:tcW w:w="6658" w:type="dxa"/>
            <w:vMerge/>
          </w:tcPr>
          <w:p w14:paraId="06CDE90A" w14:textId="77777777" w:rsidR="005F3BA2" w:rsidRPr="006B22F3" w:rsidRDefault="005F3BA2" w:rsidP="000B7B82">
            <w:pPr>
              <w:spacing w:after="0" w:line="240" w:lineRule="auto"/>
              <w:rPr>
                <w:rFonts w:asciiTheme="minorHAnsi" w:hAnsiTheme="minorHAnsi"/>
                <w:sz w:val="20"/>
                <w:szCs w:val="20"/>
              </w:rPr>
            </w:pPr>
          </w:p>
        </w:tc>
        <w:tc>
          <w:tcPr>
            <w:tcW w:w="1275" w:type="dxa"/>
            <w:shd w:val="clear" w:color="auto" w:fill="B8CCE4" w:themeFill="accent1" w:themeFillTint="66"/>
          </w:tcPr>
          <w:p w14:paraId="2471C946" w14:textId="3071E66B" w:rsidR="005F3BA2" w:rsidRPr="004B00E7" w:rsidRDefault="005F3BA2" w:rsidP="006B22F3">
            <w:pPr>
              <w:spacing w:after="0" w:line="240" w:lineRule="auto"/>
              <w:rPr>
                <w:rFonts w:asciiTheme="minorHAnsi" w:hAnsiTheme="minorHAnsi"/>
                <w:sz w:val="20"/>
                <w:szCs w:val="20"/>
              </w:rPr>
            </w:pPr>
            <w:r w:rsidRPr="004B00E7">
              <w:rPr>
                <w:rFonts w:asciiTheme="minorHAnsi" w:hAnsiTheme="minorHAnsi"/>
                <w:sz w:val="20"/>
                <w:szCs w:val="20"/>
              </w:rPr>
              <w:t>Stan na 31.12.20</w:t>
            </w:r>
            <w:r w:rsidR="006B22F3" w:rsidRPr="004B00E7">
              <w:rPr>
                <w:rFonts w:asciiTheme="minorHAnsi" w:hAnsiTheme="minorHAnsi"/>
                <w:sz w:val="20"/>
                <w:szCs w:val="20"/>
              </w:rPr>
              <w:t>2</w:t>
            </w:r>
            <w:r w:rsidR="009303FB">
              <w:rPr>
                <w:rFonts w:asciiTheme="minorHAnsi" w:hAnsiTheme="minorHAnsi"/>
                <w:sz w:val="20"/>
                <w:szCs w:val="20"/>
              </w:rPr>
              <w:t>1</w:t>
            </w:r>
          </w:p>
        </w:tc>
        <w:tc>
          <w:tcPr>
            <w:tcW w:w="1129" w:type="dxa"/>
            <w:shd w:val="clear" w:color="auto" w:fill="B8CCE4" w:themeFill="accent1" w:themeFillTint="66"/>
          </w:tcPr>
          <w:p w14:paraId="3C435573" w14:textId="75F2845E" w:rsidR="005F3BA2" w:rsidRPr="004B00E7" w:rsidRDefault="005F3BA2" w:rsidP="006B22F3">
            <w:pPr>
              <w:spacing w:after="0" w:line="240" w:lineRule="auto"/>
              <w:rPr>
                <w:rFonts w:asciiTheme="minorHAnsi" w:hAnsiTheme="minorHAnsi"/>
                <w:sz w:val="20"/>
                <w:szCs w:val="20"/>
              </w:rPr>
            </w:pPr>
            <w:r w:rsidRPr="004B00E7">
              <w:rPr>
                <w:rFonts w:asciiTheme="minorHAnsi" w:hAnsiTheme="minorHAnsi"/>
                <w:sz w:val="20"/>
                <w:szCs w:val="20"/>
              </w:rPr>
              <w:t>Stan na 31.12.202</w:t>
            </w:r>
            <w:r w:rsidR="009303FB">
              <w:rPr>
                <w:rFonts w:asciiTheme="minorHAnsi" w:hAnsiTheme="minorHAnsi"/>
                <w:sz w:val="20"/>
                <w:szCs w:val="20"/>
              </w:rPr>
              <w:t>2</w:t>
            </w:r>
          </w:p>
        </w:tc>
      </w:tr>
      <w:tr w:rsidR="005F3BA2" w:rsidRPr="006B22F3" w14:paraId="7B94182D" w14:textId="77777777" w:rsidTr="00E06D13">
        <w:trPr>
          <w:trHeight w:val="1087"/>
        </w:trPr>
        <w:tc>
          <w:tcPr>
            <w:tcW w:w="6658" w:type="dxa"/>
            <w:vMerge/>
          </w:tcPr>
          <w:p w14:paraId="5F4A4BFF" w14:textId="77777777" w:rsidR="005F3BA2" w:rsidRPr="006B22F3" w:rsidRDefault="005F3BA2" w:rsidP="000B7B82">
            <w:pPr>
              <w:spacing w:after="0" w:line="240" w:lineRule="auto"/>
              <w:rPr>
                <w:rFonts w:asciiTheme="minorHAnsi" w:hAnsiTheme="minorHAnsi"/>
                <w:sz w:val="20"/>
                <w:szCs w:val="20"/>
              </w:rPr>
            </w:pPr>
          </w:p>
        </w:tc>
        <w:tc>
          <w:tcPr>
            <w:tcW w:w="1275" w:type="dxa"/>
          </w:tcPr>
          <w:p w14:paraId="40526EA5" w14:textId="4B446EEF" w:rsidR="005F3BA2" w:rsidRPr="004B00E7" w:rsidRDefault="006B22F3" w:rsidP="004B00E7">
            <w:pPr>
              <w:spacing w:after="0" w:line="240" w:lineRule="auto"/>
              <w:jc w:val="center"/>
              <w:rPr>
                <w:rFonts w:asciiTheme="minorHAnsi" w:hAnsiTheme="minorHAnsi"/>
                <w:sz w:val="20"/>
                <w:szCs w:val="20"/>
              </w:rPr>
            </w:pPr>
            <w:r w:rsidRPr="004B00E7">
              <w:rPr>
                <w:sz w:val="20"/>
                <w:szCs w:val="20"/>
              </w:rPr>
              <w:t>1</w:t>
            </w:r>
          </w:p>
        </w:tc>
        <w:tc>
          <w:tcPr>
            <w:tcW w:w="1129" w:type="dxa"/>
          </w:tcPr>
          <w:p w14:paraId="356B9732" w14:textId="1B609B32" w:rsidR="005F3BA2" w:rsidRPr="004B00E7" w:rsidRDefault="006B22F3" w:rsidP="004B00E7">
            <w:pPr>
              <w:spacing w:after="0" w:line="240" w:lineRule="auto"/>
              <w:jc w:val="center"/>
              <w:rPr>
                <w:rFonts w:asciiTheme="minorHAnsi" w:hAnsiTheme="minorHAnsi"/>
                <w:sz w:val="20"/>
                <w:szCs w:val="20"/>
              </w:rPr>
            </w:pPr>
            <w:r w:rsidRPr="004B00E7">
              <w:rPr>
                <w:sz w:val="20"/>
                <w:szCs w:val="20"/>
              </w:rPr>
              <w:t>1</w:t>
            </w:r>
          </w:p>
        </w:tc>
      </w:tr>
    </w:tbl>
    <w:p w14:paraId="0121B482" w14:textId="47E7615E" w:rsidR="00EB245A" w:rsidRDefault="00EB245A" w:rsidP="000B7B82">
      <w:pPr>
        <w:spacing w:after="0" w:line="240" w:lineRule="auto"/>
        <w:rPr>
          <w:rFonts w:asciiTheme="minorHAnsi" w:hAnsiTheme="minorHAnsi" w:cstheme="minorHAnsi"/>
          <w:b/>
          <w:sz w:val="20"/>
          <w:szCs w:val="20"/>
          <w:highlight w:val="yellow"/>
          <w:lang w:eastAsia="pl-PL"/>
        </w:rPr>
      </w:pPr>
    </w:p>
    <w:tbl>
      <w:tblPr>
        <w:tblStyle w:val="Tabela-Siatka"/>
        <w:tblW w:w="0" w:type="auto"/>
        <w:tblLayout w:type="fixed"/>
        <w:tblLook w:val="04A0" w:firstRow="1" w:lastRow="0" w:firstColumn="1" w:lastColumn="0" w:noHBand="0" w:noVBand="1"/>
      </w:tblPr>
      <w:tblGrid>
        <w:gridCol w:w="6658"/>
        <w:gridCol w:w="1275"/>
        <w:gridCol w:w="1129"/>
      </w:tblGrid>
      <w:tr w:rsidR="00877DBB" w:rsidRPr="00877DBB" w14:paraId="48B66F06" w14:textId="77777777" w:rsidTr="008F04A9">
        <w:trPr>
          <w:trHeight w:val="708"/>
        </w:trPr>
        <w:tc>
          <w:tcPr>
            <w:tcW w:w="9062" w:type="dxa"/>
            <w:gridSpan w:val="3"/>
            <w:shd w:val="clear" w:color="auto" w:fill="1F497D" w:themeFill="text2"/>
          </w:tcPr>
          <w:p w14:paraId="541F1D5E" w14:textId="736409DD" w:rsidR="00877DBB" w:rsidRPr="0002087D" w:rsidRDefault="00877DBB" w:rsidP="008F04A9">
            <w:pPr>
              <w:rPr>
                <w:b/>
                <w:color w:val="FFFFFF" w:themeColor="background1"/>
                <w:sz w:val="20"/>
                <w:szCs w:val="20"/>
              </w:rPr>
            </w:pPr>
            <w:r w:rsidRPr="0002087D">
              <w:rPr>
                <w:b/>
                <w:color w:val="FFFFFF" w:themeColor="background1"/>
                <w:sz w:val="20"/>
                <w:szCs w:val="20"/>
              </w:rPr>
              <w:t xml:space="preserve">R.4 Doskonalenie umiejętności z zakresu pierwszej pomocy. Edukacja żołnierzy i pracowników wojska </w:t>
            </w:r>
            <w:r w:rsidRPr="0002087D">
              <w:rPr>
                <w:b/>
                <w:color w:val="FFFFFF" w:themeColor="background1"/>
                <w:sz w:val="20"/>
                <w:szCs w:val="20"/>
              </w:rPr>
              <w:br/>
              <w:t xml:space="preserve">w zakresie udzielania pierwszej pomocy ofiarom wypadków drogowych </w:t>
            </w:r>
          </w:p>
        </w:tc>
      </w:tr>
      <w:tr w:rsidR="00877DBB" w:rsidRPr="00877DBB" w14:paraId="5412C7B8" w14:textId="77777777" w:rsidTr="00E06D13">
        <w:trPr>
          <w:trHeight w:val="430"/>
        </w:trPr>
        <w:tc>
          <w:tcPr>
            <w:tcW w:w="6658" w:type="dxa"/>
            <w:vMerge w:val="restart"/>
          </w:tcPr>
          <w:p w14:paraId="19CE04C9" w14:textId="77777777" w:rsidR="00877DBB" w:rsidRPr="0002087D" w:rsidRDefault="00877DBB" w:rsidP="008F04A9">
            <w:pPr>
              <w:spacing w:after="0"/>
              <w:rPr>
                <w:rFonts w:asciiTheme="minorHAnsi" w:hAnsiTheme="minorHAnsi" w:cstheme="minorHAnsi"/>
                <w:b/>
                <w:sz w:val="20"/>
                <w:szCs w:val="20"/>
              </w:rPr>
            </w:pPr>
            <w:r w:rsidRPr="0002087D">
              <w:rPr>
                <w:rFonts w:asciiTheme="minorHAnsi" w:hAnsiTheme="minorHAnsi" w:cstheme="minorHAnsi"/>
                <w:b/>
                <w:sz w:val="20"/>
                <w:szCs w:val="20"/>
              </w:rPr>
              <w:t>Opis planowanych działań :</w:t>
            </w:r>
          </w:p>
          <w:p w14:paraId="0F9A5110" w14:textId="77777777" w:rsidR="00877DBB" w:rsidRPr="0002087D" w:rsidRDefault="00877DBB" w:rsidP="008F04A9">
            <w:pPr>
              <w:spacing w:after="0"/>
              <w:rPr>
                <w:rFonts w:asciiTheme="minorHAnsi" w:hAnsiTheme="minorHAnsi" w:cstheme="minorHAnsi"/>
                <w:sz w:val="20"/>
                <w:szCs w:val="20"/>
              </w:rPr>
            </w:pPr>
            <w:r w:rsidRPr="0002087D">
              <w:rPr>
                <w:rFonts w:asciiTheme="minorHAnsi" w:hAnsiTheme="minorHAnsi" w:cstheme="minorHAnsi"/>
                <w:sz w:val="20"/>
                <w:szCs w:val="20"/>
              </w:rPr>
              <w:t xml:space="preserve">Koordynacja szkoleń i warsztatów w zakresie pierwszej pomocy. </w:t>
            </w:r>
          </w:p>
          <w:p w14:paraId="2E249593" w14:textId="77777777" w:rsidR="00877DBB" w:rsidRPr="0002087D" w:rsidRDefault="00877DBB" w:rsidP="008F04A9">
            <w:pPr>
              <w:spacing w:after="0"/>
              <w:rPr>
                <w:rFonts w:asciiTheme="minorHAnsi" w:hAnsiTheme="minorHAnsi" w:cstheme="minorHAnsi"/>
                <w:b/>
                <w:sz w:val="20"/>
                <w:szCs w:val="20"/>
              </w:rPr>
            </w:pPr>
          </w:p>
          <w:p w14:paraId="0AF900AD" w14:textId="21BEE351" w:rsidR="00877DBB" w:rsidRDefault="00877DBB" w:rsidP="008F04A9">
            <w:pPr>
              <w:jc w:val="both"/>
              <w:rPr>
                <w:rFonts w:asciiTheme="minorHAnsi" w:hAnsiTheme="minorHAnsi" w:cstheme="minorHAnsi"/>
                <w:sz w:val="20"/>
                <w:szCs w:val="20"/>
              </w:rPr>
            </w:pPr>
            <w:r w:rsidRPr="0002087D">
              <w:rPr>
                <w:rFonts w:asciiTheme="minorHAnsi" w:hAnsiTheme="minorHAnsi" w:cstheme="minorHAnsi"/>
                <w:b/>
                <w:sz w:val="20"/>
                <w:szCs w:val="20"/>
              </w:rPr>
              <w:t>Harmonogram czasowy:</w:t>
            </w:r>
            <w:r w:rsidRPr="0002087D">
              <w:rPr>
                <w:rFonts w:asciiTheme="minorHAnsi" w:hAnsiTheme="minorHAnsi" w:cstheme="minorHAnsi"/>
                <w:sz w:val="20"/>
                <w:szCs w:val="20"/>
              </w:rPr>
              <w:t xml:space="preserve"> 2021 – 2030. </w:t>
            </w:r>
          </w:p>
          <w:p w14:paraId="33236D5F" w14:textId="77777777" w:rsidR="00A3086C" w:rsidRPr="0002087D" w:rsidRDefault="00A3086C" w:rsidP="008F04A9">
            <w:pPr>
              <w:jc w:val="both"/>
              <w:rPr>
                <w:rFonts w:asciiTheme="minorHAnsi" w:hAnsiTheme="minorHAnsi" w:cstheme="minorHAnsi"/>
                <w:sz w:val="20"/>
                <w:szCs w:val="20"/>
              </w:rPr>
            </w:pPr>
          </w:p>
          <w:p w14:paraId="0D9B946A" w14:textId="77777777" w:rsidR="00877DBB" w:rsidRPr="0002087D" w:rsidRDefault="00877DBB" w:rsidP="008F04A9">
            <w:pPr>
              <w:spacing w:after="0"/>
              <w:jc w:val="both"/>
              <w:rPr>
                <w:b/>
                <w:sz w:val="20"/>
                <w:szCs w:val="20"/>
              </w:rPr>
            </w:pPr>
            <w:r w:rsidRPr="0002087D">
              <w:rPr>
                <w:b/>
                <w:sz w:val="20"/>
                <w:szCs w:val="20"/>
              </w:rPr>
              <w:t>Osiągnięte rezultaty:</w:t>
            </w:r>
          </w:p>
          <w:p w14:paraId="24995664" w14:textId="77777777" w:rsidR="00877DBB" w:rsidRPr="0002087D" w:rsidRDefault="00877DBB" w:rsidP="008F04A9">
            <w:pPr>
              <w:spacing w:after="0"/>
              <w:jc w:val="both"/>
              <w:rPr>
                <w:rFonts w:asciiTheme="minorHAnsi" w:hAnsiTheme="minorHAnsi" w:cstheme="minorHAnsi"/>
                <w:sz w:val="20"/>
                <w:szCs w:val="20"/>
              </w:rPr>
            </w:pPr>
            <w:r w:rsidRPr="0002087D">
              <w:rPr>
                <w:rFonts w:asciiTheme="minorHAnsi" w:hAnsiTheme="minorHAnsi" w:cstheme="minorHAnsi"/>
                <w:sz w:val="20"/>
                <w:szCs w:val="20"/>
              </w:rPr>
              <w:t>Podniesienie świadomości, pogłębienie wiedzy oraz nabycie, utrwalenie umiejętności w zakresie udzielania pierwszej pomocy</w:t>
            </w:r>
          </w:p>
        </w:tc>
        <w:tc>
          <w:tcPr>
            <w:tcW w:w="1275" w:type="dxa"/>
            <w:shd w:val="clear" w:color="auto" w:fill="B8CCE4" w:themeFill="accent1" w:themeFillTint="66"/>
          </w:tcPr>
          <w:p w14:paraId="2993F06E" w14:textId="77777777" w:rsidR="00877DBB" w:rsidRPr="0002087D" w:rsidRDefault="00877DBB" w:rsidP="008F04A9">
            <w:pPr>
              <w:tabs>
                <w:tab w:val="left" w:pos="915"/>
              </w:tabs>
              <w:rPr>
                <w:sz w:val="20"/>
                <w:szCs w:val="20"/>
              </w:rPr>
            </w:pPr>
            <w:r w:rsidRPr="0002087D">
              <w:rPr>
                <w:sz w:val="20"/>
                <w:szCs w:val="20"/>
              </w:rPr>
              <w:t>Kierunek</w:t>
            </w:r>
          </w:p>
          <w:p w14:paraId="2B7B64FC" w14:textId="77777777" w:rsidR="00877DBB" w:rsidRPr="0002087D" w:rsidRDefault="00877DBB" w:rsidP="008F04A9">
            <w:pPr>
              <w:jc w:val="center"/>
              <w:rPr>
                <w:sz w:val="20"/>
                <w:szCs w:val="20"/>
              </w:rPr>
            </w:pPr>
          </w:p>
        </w:tc>
        <w:tc>
          <w:tcPr>
            <w:tcW w:w="1129" w:type="dxa"/>
          </w:tcPr>
          <w:p w14:paraId="37DDD3CA" w14:textId="766A4691" w:rsidR="00877DBB" w:rsidRPr="0002087D" w:rsidRDefault="00877DBB" w:rsidP="001F7620">
            <w:pPr>
              <w:jc w:val="center"/>
              <w:rPr>
                <w:sz w:val="20"/>
                <w:szCs w:val="20"/>
              </w:rPr>
            </w:pPr>
            <w:r w:rsidRPr="0002087D">
              <w:rPr>
                <w:sz w:val="20"/>
                <w:szCs w:val="20"/>
              </w:rPr>
              <w:t>RATOWNICTWO I OPIEKA POWYPADKOWA</w:t>
            </w:r>
          </w:p>
        </w:tc>
      </w:tr>
      <w:tr w:rsidR="00877DBB" w:rsidRPr="00877DBB" w14:paraId="119CC57D" w14:textId="77777777" w:rsidTr="00E06D13">
        <w:trPr>
          <w:trHeight w:val="428"/>
        </w:trPr>
        <w:tc>
          <w:tcPr>
            <w:tcW w:w="6658" w:type="dxa"/>
            <w:vMerge/>
          </w:tcPr>
          <w:p w14:paraId="6F84C7CA" w14:textId="77777777" w:rsidR="00877DBB" w:rsidRPr="0002087D" w:rsidRDefault="00877DBB" w:rsidP="008F04A9">
            <w:pPr>
              <w:rPr>
                <w:sz w:val="20"/>
                <w:szCs w:val="20"/>
              </w:rPr>
            </w:pPr>
          </w:p>
        </w:tc>
        <w:tc>
          <w:tcPr>
            <w:tcW w:w="1275" w:type="dxa"/>
            <w:shd w:val="clear" w:color="auto" w:fill="B8CCE4" w:themeFill="accent1" w:themeFillTint="66"/>
          </w:tcPr>
          <w:p w14:paraId="53F18A71" w14:textId="77777777" w:rsidR="00877DBB" w:rsidRPr="0002087D" w:rsidRDefault="00877DBB" w:rsidP="008F04A9">
            <w:pPr>
              <w:rPr>
                <w:sz w:val="20"/>
                <w:szCs w:val="20"/>
              </w:rPr>
            </w:pPr>
            <w:r w:rsidRPr="0002087D">
              <w:rPr>
                <w:sz w:val="20"/>
                <w:szCs w:val="20"/>
              </w:rPr>
              <w:t>Lider</w:t>
            </w:r>
          </w:p>
        </w:tc>
        <w:tc>
          <w:tcPr>
            <w:tcW w:w="1129" w:type="dxa"/>
          </w:tcPr>
          <w:p w14:paraId="7458E6D7" w14:textId="662219AA" w:rsidR="00877DBB" w:rsidRPr="0002087D" w:rsidRDefault="00877DBB" w:rsidP="001F7620">
            <w:pPr>
              <w:jc w:val="center"/>
              <w:rPr>
                <w:sz w:val="20"/>
                <w:szCs w:val="20"/>
              </w:rPr>
            </w:pPr>
            <w:r w:rsidRPr="0002087D">
              <w:rPr>
                <w:sz w:val="20"/>
                <w:szCs w:val="20"/>
              </w:rPr>
              <w:t>KGŻW</w:t>
            </w:r>
          </w:p>
        </w:tc>
      </w:tr>
      <w:tr w:rsidR="00877DBB" w:rsidRPr="00877DBB" w14:paraId="2592BD23" w14:textId="77777777" w:rsidTr="00E06D13">
        <w:trPr>
          <w:trHeight w:val="547"/>
        </w:trPr>
        <w:tc>
          <w:tcPr>
            <w:tcW w:w="6658" w:type="dxa"/>
            <w:vMerge/>
          </w:tcPr>
          <w:p w14:paraId="4650F7CB" w14:textId="77777777" w:rsidR="00877DBB" w:rsidRPr="0002087D" w:rsidRDefault="00877DBB" w:rsidP="008F04A9">
            <w:pPr>
              <w:rPr>
                <w:sz w:val="20"/>
                <w:szCs w:val="20"/>
              </w:rPr>
            </w:pPr>
          </w:p>
        </w:tc>
        <w:tc>
          <w:tcPr>
            <w:tcW w:w="1275" w:type="dxa"/>
            <w:shd w:val="clear" w:color="auto" w:fill="B8CCE4" w:themeFill="accent1" w:themeFillTint="66"/>
          </w:tcPr>
          <w:p w14:paraId="2B3F071B" w14:textId="77777777" w:rsidR="00877DBB" w:rsidRPr="0002087D" w:rsidRDefault="00877DBB" w:rsidP="008F04A9">
            <w:pPr>
              <w:rPr>
                <w:sz w:val="20"/>
                <w:szCs w:val="20"/>
              </w:rPr>
            </w:pPr>
            <w:r w:rsidRPr="0002087D">
              <w:rPr>
                <w:sz w:val="20"/>
                <w:szCs w:val="20"/>
              </w:rPr>
              <w:t>Źródła finansowania</w:t>
            </w:r>
          </w:p>
        </w:tc>
        <w:tc>
          <w:tcPr>
            <w:tcW w:w="1129" w:type="dxa"/>
          </w:tcPr>
          <w:p w14:paraId="2C0060EA" w14:textId="77777777" w:rsidR="00877DBB" w:rsidRPr="0002087D" w:rsidRDefault="00877DBB" w:rsidP="008F04A9">
            <w:pPr>
              <w:rPr>
                <w:sz w:val="20"/>
                <w:szCs w:val="20"/>
              </w:rPr>
            </w:pPr>
            <w:r w:rsidRPr="0002087D">
              <w:rPr>
                <w:sz w:val="20"/>
                <w:szCs w:val="20"/>
              </w:rPr>
              <w:t>Środki budżetowe ŻW</w:t>
            </w:r>
          </w:p>
        </w:tc>
      </w:tr>
      <w:tr w:rsidR="00877DBB" w:rsidRPr="00877DBB" w14:paraId="41D264BB" w14:textId="77777777" w:rsidTr="00E06D13">
        <w:trPr>
          <w:trHeight w:val="276"/>
        </w:trPr>
        <w:tc>
          <w:tcPr>
            <w:tcW w:w="6658" w:type="dxa"/>
            <w:vMerge/>
            <w:shd w:val="clear" w:color="auto" w:fill="B8CCE4" w:themeFill="accent1" w:themeFillTint="66"/>
          </w:tcPr>
          <w:p w14:paraId="096EB02D" w14:textId="77777777" w:rsidR="00877DBB" w:rsidRPr="0002087D" w:rsidRDefault="00877DBB" w:rsidP="008F04A9">
            <w:pPr>
              <w:rPr>
                <w:sz w:val="20"/>
                <w:szCs w:val="20"/>
              </w:rPr>
            </w:pPr>
          </w:p>
        </w:tc>
        <w:tc>
          <w:tcPr>
            <w:tcW w:w="2404" w:type="dxa"/>
            <w:gridSpan w:val="2"/>
            <w:shd w:val="clear" w:color="auto" w:fill="B8CCE4" w:themeFill="accent1" w:themeFillTint="66"/>
          </w:tcPr>
          <w:p w14:paraId="76695442" w14:textId="77777777" w:rsidR="00877DBB" w:rsidRPr="0002087D" w:rsidRDefault="00877DBB" w:rsidP="008F04A9">
            <w:pPr>
              <w:rPr>
                <w:sz w:val="20"/>
                <w:szCs w:val="20"/>
              </w:rPr>
            </w:pPr>
            <w:r w:rsidRPr="0002087D">
              <w:rPr>
                <w:sz w:val="20"/>
                <w:szCs w:val="20"/>
              </w:rPr>
              <w:t>WSKAŹNIK PRODUKTU</w:t>
            </w:r>
          </w:p>
        </w:tc>
      </w:tr>
      <w:tr w:rsidR="00877DBB" w:rsidRPr="00877DBB" w14:paraId="442B7B7B" w14:textId="77777777" w:rsidTr="00E06D13">
        <w:trPr>
          <w:trHeight w:val="420"/>
        </w:trPr>
        <w:tc>
          <w:tcPr>
            <w:tcW w:w="6658" w:type="dxa"/>
            <w:vMerge/>
          </w:tcPr>
          <w:p w14:paraId="3F6F4468" w14:textId="77777777" w:rsidR="00877DBB" w:rsidRPr="0002087D" w:rsidRDefault="00877DBB" w:rsidP="008F04A9">
            <w:pPr>
              <w:rPr>
                <w:sz w:val="20"/>
                <w:szCs w:val="20"/>
              </w:rPr>
            </w:pPr>
          </w:p>
        </w:tc>
        <w:tc>
          <w:tcPr>
            <w:tcW w:w="2404" w:type="dxa"/>
            <w:gridSpan w:val="2"/>
          </w:tcPr>
          <w:p w14:paraId="2AA027E5" w14:textId="77777777" w:rsidR="00877DBB" w:rsidRPr="0002087D" w:rsidRDefault="00877DBB" w:rsidP="008F04A9">
            <w:pPr>
              <w:rPr>
                <w:sz w:val="20"/>
                <w:szCs w:val="20"/>
              </w:rPr>
            </w:pPr>
            <w:r w:rsidRPr="0002087D">
              <w:rPr>
                <w:sz w:val="20"/>
                <w:szCs w:val="20"/>
              </w:rPr>
              <w:t>- Ilość przeprowadzonych zajęć: 32,</w:t>
            </w:r>
          </w:p>
          <w:p w14:paraId="5D27350F" w14:textId="77777777" w:rsidR="00877DBB" w:rsidRPr="0002087D" w:rsidRDefault="00877DBB" w:rsidP="008F04A9">
            <w:pPr>
              <w:rPr>
                <w:sz w:val="20"/>
                <w:szCs w:val="20"/>
              </w:rPr>
            </w:pPr>
            <w:r w:rsidRPr="0002087D">
              <w:rPr>
                <w:sz w:val="20"/>
                <w:szCs w:val="20"/>
              </w:rPr>
              <w:t>- ilość uczestników zajęć: 112;</w:t>
            </w:r>
          </w:p>
        </w:tc>
      </w:tr>
      <w:tr w:rsidR="00877DBB" w:rsidRPr="00877DBB" w14:paraId="0FA17B95" w14:textId="77777777" w:rsidTr="00E06D13">
        <w:tc>
          <w:tcPr>
            <w:tcW w:w="6658" w:type="dxa"/>
            <w:vMerge/>
            <w:shd w:val="clear" w:color="auto" w:fill="B8CCE4" w:themeFill="accent1" w:themeFillTint="66"/>
          </w:tcPr>
          <w:p w14:paraId="532D0143" w14:textId="77777777" w:rsidR="00877DBB" w:rsidRPr="0002087D" w:rsidRDefault="00877DBB" w:rsidP="008F04A9">
            <w:pPr>
              <w:rPr>
                <w:sz w:val="20"/>
                <w:szCs w:val="20"/>
              </w:rPr>
            </w:pPr>
          </w:p>
        </w:tc>
        <w:tc>
          <w:tcPr>
            <w:tcW w:w="1275" w:type="dxa"/>
            <w:shd w:val="clear" w:color="auto" w:fill="B8CCE4" w:themeFill="accent1" w:themeFillTint="66"/>
          </w:tcPr>
          <w:p w14:paraId="0096508B" w14:textId="77777777" w:rsidR="00877DBB" w:rsidRPr="0002087D" w:rsidRDefault="00877DBB" w:rsidP="008F04A9">
            <w:pPr>
              <w:rPr>
                <w:sz w:val="20"/>
                <w:szCs w:val="20"/>
              </w:rPr>
            </w:pPr>
            <w:r w:rsidRPr="0002087D">
              <w:rPr>
                <w:sz w:val="20"/>
                <w:szCs w:val="20"/>
              </w:rPr>
              <w:t>Stan na 31.12.2021</w:t>
            </w:r>
          </w:p>
        </w:tc>
        <w:tc>
          <w:tcPr>
            <w:tcW w:w="1129" w:type="dxa"/>
            <w:shd w:val="clear" w:color="auto" w:fill="B8CCE4" w:themeFill="accent1" w:themeFillTint="66"/>
          </w:tcPr>
          <w:p w14:paraId="219C98E0" w14:textId="77777777" w:rsidR="00877DBB" w:rsidRPr="0002087D" w:rsidRDefault="00877DBB" w:rsidP="008F04A9">
            <w:pPr>
              <w:rPr>
                <w:sz w:val="20"/>
                <w:szCs w:val="20"/>
              </w:rPr>
            </w:pPr>
            <w:r w:rsidRPr="0002087D">
              <w:rPr>
                <w:sz w:val="20"/>
                <w:szCs w:val="20"/>
              </w:rPr>
              <w:t>Stan na 31.12.2022</w:t>
            </w:r>
          </w:p>
        </w:tc>
      </w:tr>
      <w:tr w:rsidR="00877DBB" w:rsidRPr="00877DBB" w14:paraId="1E394C98" w14:textId="77777777" w:rsidTr="00E06D13">
        <w:trPr>
          <w:trHeight w:val="246"/>
        </w:trPr>
        <w:tc>
          <w:tcPr>
            <w:tcW w:w="6658" w:type="dxa"/>
            <w:vMerge/>
          </w:tcPr>
          <w:p w14:paraId="410EB691" w14:textId="77777777" w:rsidR="00877DBB" w:rsidRPr="0002087D" w:rsidRDefault="00877DBB" w:rsidP="008F04A9">
            <w:pPr>
              <w:rPr>
                <w:sz w:val="20"/>
                <w:szCs w:val="20"/>
              </w:rPr>
            </w:pPr>
          </w:p>
        </w:tc>
        <w:tc>
          <w:tcPr>
            <w:tcW w:w="1275" w:type="dxa"/>
          </w:tcPr>
          <w:p w14:paraId="6C7EBA0B" w14:textId="77777777" w:rsidR="00877DBB" w:rsidRPr="0002087D" w:rsidRDefault="00877DBB" w:rsidP="008F04A9">
            <w:pPr>
              <w:jc w:val="center"/>
              <w:rPr>
                <w:sz w:val="20"/>
                <w:szCs w:val="20"/>
              </w:rPr>
            </w:pPr>
            <w:r w:rsidRPr="0002087D">
              <w:rPr>
                <w:sz w:val="20"/>
                <w:szCs w:val="20"/>
              </w:rPr>
              <w:t>1</w:t>
            </w:r>
          </w:p>
        </w:tc>
        <w:tc>
          <w:tcPr>
            <w:tcW w:w="1129" w:type="dxa"/>
          </w:tcPr>
          <w:p w14:paraId="54B42697" w14:textId="77777777" w:rsidR="00877DBB" w:rsidRPr="0002087D" w:rsidRDefault="00877DBB" w:rsidP="008F04A9">
            <w:pPr>
              <w:jc w:val="center"/>
              <w:rPr>
                <w:sz w:val="20"/>
                <w:szCs w:val="20"/>
              </w:rPr>
            </w:pPr>
            <w:r w:rsidRPr="0002087D">
              <w:rPr>
                <w:sz w:val="20"/>
                <w:szCs w:val="20"/>
              </w:rPr>
              <w:t>1</w:t>
            </w:r>
          </w:p>
        </w:tc>
      </w:tr>
    </w:tbl>
    <w:p w14:paraId="052033E0" w14:textId="77777777" w:rsidR="00877DBB" w:rsidRPr="0002087D" w:rsidRDefault="00877DBB" w:rsidP="000B7B82">
      <w:pPr>
        <w:spacing w:after="0" w:line="240" w:lineRule="auto"/>
        <w:rPr>
          <w:rFonts w:asciiTheme="minorHAnsi" w:hAnsiTheme="minorHAnsi" w:cstheme="minorHAnsi"/>
          <w:b/>
          <w:color w:val="FFFFFF" w:themeColor="background1"/>
          <w:sz w:val="20"/>
          <w:szCs w:val="20"/>
          <w:highlight w:val="yellow"/>
          <w:lang w:eastAsia="pl-PL"/>
        </w:rPr>
      </w:pPr>
    </w:p>
    <w:tbl>
      <w:tblPr>
        <w:tblStyle w:val="Tabela-Siatka"/>
        <w:tblW w:w="0" w:type="auto"/>
        <w:tblInd w:w="-5" w:type="dxa"/>
        <w:tblLayout w:type="fixed"/>
        <w:tblLook w:val="04A0" w:firstRow="1" w:lastRow="0" w:firstColumn="1" w:lastColumn="0" w:noHBand="0" w:noVBand="1"/>
      </w:tblPr>
      <w:tblGrid>
        <w:gridCol w:w="6663"/>
        <w:gridCol w:w="1275"/>
        <w:gridCol w:w="1129"/>
      </w:tblGrid>
      <w:tr w:rsidR="00592931" w:rsidRPr="0002087D" w14:paraId="28FA9C88" w14:textId="77777777" w:rsidTr="004B3024">
        <w:trPr>
          <w:trHeight w:val="708"/>
        </w:trPr>
        <w:tc>
          <w:tcPr>
            <w:tcW w:w="9067" w:type="dxa"/>
            <w:gridSpan w:val="3"/>
            <w:shd w:val="clear" w:color="auto" w:fill="1F497D" w:themeFill="text2"/>
          </w:tcPr>
          <w:p w14:paraId="03D54D14" w14:textId="30073723" w:rsidR="00592931" w:rsidRPr="0002087D" w:rsidRDefault="00016530" w:rsidP="00154A96">
            <w:pPr>
              <w:rPr>
                <w:b/>
                <w:color w:val="FFFFFF" w:themeColor="background1"/>
                <w:sz w:val="20"/>
                <w:szCs w:val="20"/>
              </w:rPr>
            </w:pPr>
            <w:r w:rsidRPr="0002087D">
              <w:rPr>
                <w:b/>
                <w:color w:val="FFFFFF" w:themeColor="background1"/>
                <w:sz w:val="20"/>
                <w:szCs w:val="20"/>
              </w:rPr>
              <w:t>R.</w:t>
            </w:r>
            <w:r w:rsidR="004A0619" w:rsidRPr="0002087D">
              <w:rPr>
                <w:b/>
                <w:color w:val="FFFFFF" w:themeColor="background1"/>
                <w:sz w:val="20"/>
                <w:szCs w:val="20"/>
              </w:rPr>
              <w:t>5</w:t>
            </w:r>
            <w:r w:rsidRPr="0002087D">
              <w:rPr>
                <w:b/>
                <w:color w:val="FFFFFF" w:themeColor="background1"/>
                <w:sz w:val="20"/>
                <w:szCs w:val="20"/>
              </w:rPr>
              <w:t xml:space="preserve"> </w:t>
            </w:r>
            <w:r w:rsidR="00592931" w:rsidRPr="0002087D">
              <w:rPr>
                <w:b/>
                <w:color w:val="FFFFFF" w:themeColor="background1"/>
                <w:sz w:val="20"/>
                <w:szCs w:val="20"/>
              </w:rPr>
              <w:t>Rozwój Ratownictwa Drogowego, pomoc poszkodowanym w wypadkach drogowych</w:t>
            </w:r>
          </w:p>
        </w:tc>
      </w:tr>
      <w:tr w:rsidR="00592931" w:rsidRPr="009201E2" w14:paraId="5C5E16E1" w14:textId="77777777" w:rsidTr="00E06D13">
        <w:trPr>
          <w:trHeight w:val="992"/>
        </w:trPr>
        <w:tc>
          <w:tcPr>
            <w:tcW w:w="6663" w:type="dxa"/>
            <w:vMerge w:val="restart"/>
          </w:tcPr>
          <w:p w14:paraId="031A05AE" w14:textId="56DE75B7" w:rsidR="00BA22CB" w:rsidRPr="0002087D" w:rsidRDefault="00BA22CB" w:rsidP="009E5396">
            <w:pPr>
              <w:spacing w:after="0"/>
              <w:jc w:val="both"/>
              <w:rPr>
                <w:rFonts w:asciiTheme="minorHAnsi" w:hAnsiTheme="minorHAnsi" w:cstheme="minorHAnsi"/>
                <w:sz w:val="20"/>
                <w:szCs w:val="20"/>
              </w:rPr>
            </w:pPr>
            <w:r w:rsidRPr="0002087D">
              <w:rPr>
                <w:rFonts w:asciiTheme="minorHAnsi" w:hAnsiTheme="minorHAnsi" w:cstheme="minorHAnsi"/>
                <w:b/>
                <w:sz w:val="20"/>
                <w:szCs w:val="20"/>
              </w:rPr>
              <w:t>Zakres działania:</w:t>
            </w:r>
          </w:p>
          <w:p w14:paraId="1858A434" w14:textId="19D246E4" w:rsidR="00BA22CB" w:rsidRPr="0002087D" w:rsidRDefault="00BA22CB" w:rsidP="009E5396">
            <w:pPr>
              <w:spacing w:after="0"/>
              <w:jc w:val="both"/>
              <w:rPr>
                <w:rFonts w:asciiTheme="minorHAnsi" w:hAnsiTheme="minorHAnsi" w:cstheme="minorHAnsi"/>
                <w:sz w:val="20"/>
                <w:szCs w:val="20"/>
              </w:rPr>
            </w:pPr>
            <w:r w:rsidRPr="0002087D">
              <w:rPr>
                <w:rFonts w:asciiTheme="minorHAnsi" w:hAnsiTheme="minorHAnsi" w:cstheme="minorHAnsi"/>
                <w:sz w:val="20"/>
                <w:szCs w:val="20"/>
              </w:rPr>
              <w:t xml:space="preserve">Na koniec 2022 </w:t>
            </w:r>
            <w:r w:rsidR="00754CBC" w:rsidRPr="00754CBC">
              <w:rPr>
                <w:rFonts w:asciiTheme="minorHAnsi" w:hAnsiTheme="minorHAnsi" w:cstheme="minorHAnsi"/>
                <w:sz w:val="20"/>
                <w:szCs w:val="20"/>
              </w:rPr>
              <w:t xml:space="preserve">w Polskim Związku Motorowym </w:t>
            </w:r>
            <w:r w:rsidRPr="0002087D">
              <w:rPr>
                <w:rFonts w:asciiTheme="minorHAnsi" w:hAnsiTheme="minorHAnsi" w:cstheme="minorHAnsi"/>
                <w:sz w:val="20"/>
                <w:szCs w:val="20"/>
              </w:rPr>
              <w:t>działa około 2.000 wolontariuszy (Ratowników Drogowych PZM i Instruktorów Ratownictwa Drogowego). Większość z nich odbyła przeszkolenie w zakresie Kwalifikowanej Pierwszej Pomocy, zdobywając tytuł Ratownika. PZM dąży do pozyskania i szkolenia nowych kadr. Ratownicy Drogowi, szkoląc, uświadamiają potrzebę znajomości zasad udzielania pierwszej pomocy. Ratownicy Drogowi PZM zabezpieczają i uczestniczą służąc swoją wiedza i umiejętnościami w różnego rodzaju imprezach masowych</w:t>
            </w:r>
            <w:r w:rsidR="003C5D89">
              <w:rPr>
                <w:rFonts w:asciiTheme="minorHAnsi" w:hAnsiTheme="minorHAnsi" w:cstheme="minorHAnsi"/>
                <w:sz w:val="20"/>
                <w:szCs w:val="20"/>
              </w:rPr>
              <w:t xml:space="preserve">. </w:t>
            </w:r>
            <w:r w:rsidRPr="0002087D">
              <w:rPr>
                <w:rFonts w:asciiTheme="minorHAnsi" w:hAnsiTheme="minorHAnsi" w:cstheme="minorHAnsi"/>
                <w:sz w:val="20"/>
                <w:szCs w:val="20"/>
              </w:rPr>
              <w:t>W ramach tych przedsięwzięć organizowali atrakcyjne pokazy ratownicze, organizowali punkty szkoleniowe i informacyjne.</w:t>
            </w:r>
          </w:p>
          <w:p w14:paraId="5BFC3296" w14:textId="77777777" w:rsidR="009E5396" w:rsidRPr="0002087D" w:rsidRDefault="009E5396" w:rsidP="009E5396">
            <w:pPr>
              <w:spacing w:after="0"/>
              <w:jc w:val="both"/>
              <w:rPr>
                <w:rFonts w:asciiTheme="minorHAnsi" w:hAnsiTheme="minorHAnsi" w:cstheme="minorHAnsi"/>
                <w:b/>
                <w:sz w:val="20"/>
                <w:szCs w:val="20"/>
              </w:rPr>
            </w:pPr>
            <w:r w:rsidRPr="0002087D">
              <w:rPr>
                <w:rFonts w:asciiTheme="minorHAnsi" w:hAnsiTheme="minorHAnsi" w:cstheme="minorHAnsi"/>
                <w:b/>
                <w:sz w:val="20"/>
                <w:szCs w:val="20"/>
              </w:rPr>
              <w:t xml:space="preserve">Osiągnięte rezultaty: </w:t>
            </w:r>
          </w:p>
          <w:p w14:paraId="51556D26" w14:textId="1E959A83" w:rsidR="00446813" w:rsidRPr="00446813" w:rsidRDefault="009E5396" w:rsidP="00EF5041">
            <w:pPr>
              <w:spacing w:after="0"/>
              <w:jc w:val="both"/>
              <w:rPr>
                <w:rFonts w:asciiTheme="minorHAnsi" w:hAnsiTheme="minorHAnsi" w:cstheme="minorHAnsi"/>
                <w:sz w:val="20"/>
                <w:szCs w:val="20"/>
              </w:rPr>
            </w:pPr>
            <w:r w:rsidRPr="0002087D">
              <w:rPr>
                <w:rFonts w:asciiTheme="minorHAnsi" w:hAnsiTheme="minorHAnsi" w:cstheme="minorHAnsi"/>
                <w:sz w:val="20"/>
                <w:szCs w:val="20"/>
              </w:rPr>
              <w:t>Kontynuacja rozwoju Ratownictwa Drogowego. Niesienie pomocy przedmedycznej poszkodowanym w wypadkach komunikacyjnych; ratując ich życie i ograniczając niekorzystne skutki dla zdrowia wynikające z tych zdarzeń. Przeszkolenie w zakresie pierwszej pomocy przedlekarskiego uczestników ruchu drogowego. Rozwój Ratownictwa Drogowego. Zwiększenie ilości wolontariuszy (Ratowników Drogowych i Instruktorów Ratownictwa Drogowego.</w:t>
            </w:r>
          </w:p>
        </w:tc>
        <w:tc>
          <w:tcPr>
            <w:tcW w:w="1275" w:type="dxa"/>
            <w:shd w:val="clear" w:color="auto" w:fill="B8CCE4" w:themeFill="accent1" w:themeFillTint="66"/>
          </w:tcPr>
          <w:p w14:paraId="55492EFC" w14:textId="77777777" w:rsidR="00592931" w:rsidRPr="0002087D" w:rsidRDefault="00592931" w:rsidP="00154A96">
            <w:pPr>
              <w:tabs>
                <w:tab w:val="left" w:pos="915"/>
              </w:tabs>
              <w:rPr>
                <w:sz w:val="20"/>
                <w:szCs w:val="20"/>
              </w:rPr>
            </w:pPr>
            <w:r w:rsidRPr="0002087D">
              <w:rPr>
                <w:sz w:val="20"/>
                <w:szCs w:val="20"/>
              </w:rPr>
              <w:t>Kierunek</w:t>
            </w:r>
          </w:p>
          <w:p w14:paraId="739C4DC3" w14:textId="77777777" w:rsidR="00592931" w:rsidRPr="0002087D" w:rsidRDefault="00592931" w:rsidP="00154A96">
            <w:pPr>
              <w:jc w:val="center"/>
              <w:rPr>
                <w:sz w:val="20"/>
                <w:szCs w:val="20"/>
              </w:rPr>
            </w:pPr>
          </w:p>
        </w:tc>
        <w:tc>
          <w:tcPr>
            <w:tcW w:w="1129" w:type="dxa"/>
          </w:tcPr>
          <w:p w14:paraId="4E603856" w14:textId="31DDCABB" w:rsidR="00592931" w:rsidRPr="0002087D" w:rsidRDefault="00592931" w:rsidP="001F7620">
            <w:pPr>
              <w:jc w:val="center"/>
              <w:rPr>
                <w:sz w:val="20"/>
                <w:szCs w:val="20"/>
              </w:rPr>
            </w:pPr>
            <w:r w:rsidRPr="0002087D">
              <w:rPr>
                <w:sz w:val="20"/>
                <w:szCs w:val="20"/>
              </w:rPr>
              <w:t>R</w:t>
            </w:r>
            <w:r w:rsidR="00016530" w:rsidRPr="0002087D">
              <w:rPr>
                <w:sz w:val="20"/>
                <w:szCs w:val="20"/>
              </w:rPr>
              <w:t>ATOWNICTWO</w:t>
            </w:r>
          </w:p>
        </w:tc>
      </w:tr>
      <w:tr w:rsidR="00592931" w:rsidRPr="009201E2" w14:paraId="27D328B3" w14:textId="77777777" w:rsidTr="00E06D13">
        <w:trPr>
          <w:trHeight w:val="428"/>
        </w:trPr>
        <w:tc>
          <w:tcPr>
            <w:tcW w:w="6663" w:type="dxa"/>
            <w:vMerge/>
          </w:tcPr>
          <w:p w14:paraId="20A09533" w14:textId="77777777" w:rsidR="00592931" w:rsidRPr="0002087D" w:rsidRDefault="00592931" w:rsidP="00154A96">
            <w:pPr>
              <w:rPr>
                <w:sz w:val="20"/>
                <w:szCs w:val="20"/>
              </w:rPr>
            </w:pPr>
          </w:p>
        </w:tc>
        <w:tc>
          <w:tcPr>
            <w:tcW w:w="1275" w:type="dxa"/>
            <w:shd w:val="clear" w:color="auto" w:fill="B8CCE4" w:themeFill="accent1" w:themeFillTint="66"/>
          </w:tcPr>
          <w:p w14:paraId="4B8888BD" w14:textId="77777777" w:rsidR="00592931" w:rsidRPr="0002087D" w:rsidRDefault="00592931" w:rsidP="00154A96">
            <w:pPr>
              <w:rPr>
                <w:sz w:val="20"/>
                <w:szCs w:val="20"/>
              </w:rPr>
            </w:pPr>
            <w:r w:rsidRPr="0002087D">
              <w:rPr>
                <w:sz w:val="20"/>
                <w:szCs w:val="20"/>
              </w:rPr>
              <w:t>Lider</w:t>
            </w:r>
          </w:p>
        </w:tc>
        <w:tc>
          <w:tcPr>
            <w:tcW w:w="1129" w:type="dxa"/>
          </w:tcPr>
          <w:p w14:paraId="4FF291E0" w14:textId="77777777" w:rsidR="00592931" w:rsidRPr="0002087D" w:rsidRDefault="00592931" w:rsidP="001F7620">
            <w:pPr>
              <w:jc w:val="center"/>
              <w:rPr>
                <w:sz w:val="20"/>
                <w:szCs w:val="20"/>
              </w:rPr>
            </w:pPr>
            <w:r w:rsidRPr="0002087D">
              <w:rPr>
                <w:sz w:val="20"/>
                <w:szCs w:val="20"/>
              </w:rPr>
              <w:t>PZM</w:t>
            </w:r>
          </w:p>
        </w:tc>
      </w:tr>
      <w:tr w:rsidR="00592931" w:rsidRPr="009201E2" w14:paraId="0F0529A7" w14:textId="77777777" w:rsidTr="00E06D13">
        <w:trPr>
          <w:trHeight w:val="547"/>
        </w:trPr>
        <w:tc>
          <w:tcPr>
            <w:tcW w:w="6663" w:type="dxa"/>
            <w:vMerge/>
          </w:tcPr>
          <w:p w14:paraId="6ACD2B33" w14:textId="77777777" w:rsidR="00592931" w:rsidRPr="0002087D" w:rsidRDefault="00592931" w:rsidP="00154A96">
            <w:pPr>
              <w:rPr>
                <w:sz w:val="20"/>
                <w:szCs w:val="20"/>
              </w:rPr>
            </w:pPr>
          </w:p>
        </w:tc>
        <w:tc>
          <w:tcPr>
            <w:tcW w:w="1275" w:type="dxa"/>
            <w:shd w:val="clear" w:color="auto" w:fill="B8CCE4" w:themeFill="accent1" w:themeFillTint="66"/>
          </w:tcPr>
          <w:p w14:paraId="5BFF2B00" w14:textId="77777777" w:rsidR="00592931" w:rsidRPr="0002087D" w:rsidRDefault="00592931" w:rsidP="00154A96">
            <w:pPr>
              <w:rPr>
                <w:sz w:val="20"/>
                <w:szCs w:val="20"/>
              </w:rPr>
            </w:pPr>
            <w:r w:rsidRPr="0002087D">
              <w:rPr>
                <w:sz w:val="20"/>
                <w:szCs w:val="20"/>
              </w:rPr>
              <w:t>Źródła finansowania</w:t>
            </w:r>
          </w:p>
        </w:tc>
        <w:tc>
          <w:tcPr>
            <w:tcW w:w="1129" w:type="dxa"/>
          </w:tcPr>
          <w:p w14:paraId="6721995B" w14:textId="77777777" w:rsidR="00592931" w:rsidRPr="0002087D" w:rsidRDefault="00592931" w:rsidP="00154A96">
            <w:pPr>
              <w:rPr>
                <w:sz w:val="20"/>
                <w:szCs w:val="20"/>
              </w:rPr>
            </w:pPr>
            <w:r w:rsidRPr="0002087D">
              <w:rPr>
                <w:sz w:val="20"/>
                <w:szCs w:val="20"/>
              </w:rPr>
              <w:t>Środki własne</w:t>
            </w:r>
          </w:p>
        </w:tc>
      </w:tr>
      <w:tr w:rsidR="00592931" w:rsidRPr="009201E2" w14:paraId="3553955F" w14:textId="77777777" w:rsidTr="00E06D13">
        <w:trPr>
          <w:trHeight w:val="276"/>
        </w:trPr>
        <w:tc>
          <w:tcPr>
            <w:tcW w:w="6663" w:type="dxa"/>
            <w:vMerge/>
            <w:shd w:val="clear" w:color="auto" w:fill="B8CCE4" w:themeFill="accent1" w:themeFillTint="66"/>
          </w:tcPr>
          <w:p w14:paraId="541BAD3B" w14:textId="77777777" w:rsidR="00592931" w:rsidRPr="0002087D" w:rsidRDefault="00592931" w:rsidP="00154A96">
            <w:pPr>
              <w:rPr>
                <w:sz w:val="20"/>
                <w:szCs w:val="20"/>
              </w:rPr>
            </w:pPr>
          </w:p>
        </w:tc>
        <w:tc>
          <w:tcPr>
            <w:tcW w:w="2404" w:type="dxa"/>
            <w:gridSpan w:val="2"/>
            <w:shd w:val="clear" w:color="auto" w:fill="B8CCE4" w:themeFill="accent1" w:themeFillTint="66"/>
          </w:tcPr>
          <w:p w14:paraId="44D187CD" w14:textId="77777777" w:rsidR="00592931" w:rsidRPr="0002087D" w:rsidRDefault="00592931" w:rsidP="00154A96">
            <w:pPr>
              <w:rPr>
                <w:sz w:val="20"/>
                <w:szCs w:val="20"/>
              </w:rPr>
            </w:pPr>
            <w:r w:rsidRPr="0002087D">
              <w:rPr>
                <w:sz w:val="20"/>
                <w:szCs w:val="20"/>
              </w:rPr>
              <w:t>WSKAŹNIK PRODUKTU</w:t>
            </w:r>
          </w:p>
        </w:tc>
      </w:tr>
      <w:tr w:rsidR="00592931" w:rsidRPr="009201E2" w14:paraId="3F0C98AB" w14:textId="77777777" w:rsidTr="00E06D13">
        <w:trPr>
          <w:trHeight w:val="420"/>
        </w:trPr>
        <w:tc>
          <w:tcPr>
            <w:tcW w:w="6663" w:type="dxa"/>
            <w:vMerge/>
          </w:tcPr>
          <w:p w14:paraId="62962571" w14:textId="77777777" w:rsidR="00592931" w:rsidRPr="0002087D" w:rsidRDefault="00592931" w:rsidP="00154A96">
            <w:pPr>
              <w:rPr>
                <w:sz w:val="20"/>
                <w:szCs w:val="20"/>
              </w:rPr>
            </w:pPr>
          </w:p>
        </w:tc>
        <w:tc>
          <w:tcPr>
            <w:tcW w:w="2404" w:type="dxa"/>
            <w:gridSpan w:val="2"/>
          </w:tcPr>
          <w:p w14:paraId="35274847" w14:textId="77777777" w:rsidR="00592931" w:rsidRPr="0002087D" w:rsidRDefault="00592931" w:rsidP="00154A96">
            <w:pPr>
              <w:rPr>
                <w:sz w:val="20"/>
                <w:szCs w:val="20"/>
              </w:rPr>
            </w:pPr>
            <w:r w:rsidRPr="0002087D">
              <w:rPr>
                <w:sz w:val="20"/>
                <w:szCs w:val="20"/>
              </w:rPr>
              <w:t>Ilość Ratowników Drogowych PZM</w:t>
            </w:r>
          </w:p>
        </w:tc>
      </w:tr>
      <w:tr w:rsidR="00592931" w:rsidRPr="009201E2" w14:paraId="6ADA2B1E" w14:textId="77777777" w:rsidTr="00E06D13">
        <w:tc>
          <w:tcPr>
            <w:tcW w:w="6663" w:type="dxa"/>
            <w:vMerge/>
            <w:shd w:val="clear" w:color="auto" w:fill="B8CCE4" w:themeFill="accent1" w:themeFillTint="66"/>
          </w:tcPr>
          <w:p w14:paraId="6149BFE5" w14:textId="77777777" w:rsidR="00592931" w:rsidRPr="0002087D" w:rsidRDefault="00592931" w:rsidP="00154A96">
            <w:pPr>
              <w:rPr>
                <w:sz w:val="20"/>
                <w:szCs w:val="20"/>
              </w:rPr>
            </w:pPr>
          </w:p>
        </w:tc>
        <w:tc>
          <w:tcPr>
            <w:tcW w:w="1275" w:type="dxa"/>
            <w:shd w:val="clear" w:color="auto" w:fill="B8CCE4" w:themeFill="accent1" w:themeFillTint="66"/>
          </w:tcPr>
          <w:p w14:paraId="6553A3FC" w14:textId="66DEC2ED" w:rsidR="00592931" w:rsidRPr="0002087D" w:rsidRDefault="00592931" w:rsidP="00154A96">
            <w:pPr>
              <w:rPr>
                <w:sz w:val="20"/>
                <w:szCs w:val="20"/>
              </w:rPr>
            </w:pPr>
            <w:r w:rsidRPr="0002087D">
              <w:rPr>
                <w:sz w:val="20"/>
                <w:szCs w:val="20"/>
              </w:rPr>
              <w:t>Stan na 31.12.202</w:t>
            </w:r>
            <w:r w:rsidR="00BA22CB" w:rsidRPr="0002087D">
              <w:rPr>
                <w:sz w:val="20"/>
                <w:szCs w:val="20"/>
              </w:rPr>
              <w:t>1</w:t>
            </w:r>
          </w:p>
        </w:tc>
        <w:tc>
          <w:tcPr>
            <w:tcW w:w="1129" w:type="dxa"/>
            <w:shd w:val="clear" w:color="auto" w:fill="B8CCE4" w:themeFill="accent1" w:themeFillTint="66"/>
          </w:tcPr>
          <w:p w14:paraId="54C6D4AF" w14:textId="220CDFB9" w:rsidR="00592931" w:rsidRPr="0002087D" w:rsidRDefault="00592931" w:rsidP="00154A96">
            <w:pPr>
              <w:rPr>
                <w:sz w:val="20"/>
                <w:szCs w:val="20"/>
              </w:rPr>
            </w:pPr>
            <w:r w:rsidRPr="0002087D">
              <w:rPr>
                <w:sz w:val="20"/>
                <w:szCs w:val="20"/>
              </w:rPr>
              <w:t>Stan na 31.12.202</w:t>
            </w:r>
            <w:r w:rsidR="00BA22CB" w:rsidRPr="0002087D">
              <w:rPr>
                <w:sz w:val="20"/>
                <w:szCs w:val="20"/>
              </w:rPr>
              <w:t>2</w:t>
            </w:r>
          </w:p>
        </w:tc>
      </w:tr>
      <w:tr w:rsidR="00592931" w:rsidRPr="009201E2" w14:paraId="692C9188" w14:textId="77777777" w:rsidTr="00E06D13">
        <w:trPr>
          <w:trHeight w:val="1006"/>
        </w:trPr>
        <w:tc>
          <w:tcPr>
            <w:tcW w:w="6663" w:type="dxa"/>
            <w:vMerge/>
          </w:tcPr>
          <w:p w14:paraId="4EB50D2B" w14:textId="77777777" w:rsidR="00592931" w:rsidRPr="0002087D" w:rsidRDefault="00592931" w:rsidP="00154A96">
            <w:pPr>
              <w:rPr>
                <w:sz w:val="20"/>
                <w:szCs w:val="20"/>
              </w:rPr>
            </w:pPr>
          </w:p>
        </w:tc>
        <w:tc>
          <w:tcPr>
            <w:tcW w:w="1275" w:type="dxa"/>
          </w:tcPr>
          <w:p w14:paraId="7681C5DE" w14:textId="504FFA78" w:rsidR="00446813" w:rsidRPr="0002087D" w:rsidRDefault="00BA22CB" w:rsidP="00446813">
            <w:pPr>
              <w:jc w:val="center"/>
              <w:rPr>
                <w:sz w:val="20"/>
                <w:szCs w:val="20"/>
              </w:rPr>
            </w:pPr>
            <w:r w:rsidRPr="0002087D">
              <w:rPr>
                <w:sz w:val="20"/>
                <w:szCs w:val="20"/>
              </w:rPr>
              <w:t xml:space="preserve">ok. </w:t>
            </w:r>
            <w:r w:rsidR="00592931" w:rsidRPr="0002087D">
              <w:rPr>
                <w:sz w:val="20"/>
                <w:szCs w:val="20"/>
              </w:rPr>
              <w:t>1.900 osób</w:t>
            </w:r>
          </w:p>
        </w:tc>
        <w:tc>
          <w:tcPr>
            <w:tcW w:w="1129" w:type="dxa"/>
          </w:tcPr>
          <w:p w14:paraId="32A1226E" w14:textId="77777777" w:rsidR="00BA22CB" w:rsidRPr="0002087D" w:rsidRDefault="00BA22CB" w:rsidP="00BA22CB">
            <w:pPr>
              <w:spacing w:after="0"/>
              <w:jc w:val="center"/>
              <w:rPr>
                <w:sz w:val="20"/>
                <w:szCs w:val="20"/>
              </w:rPr>
            </w:pPr>
            <w:r w:rsidRPr="0002087D">
              <w:rPr>
                <w:sz w:val="20"/>
                <w:szCs w:val="20"/>
              </w:rPr>
              <w:t>ok.</w:t>
            </w:r>
          </w:p>
          <w:p w14:paraId="2ADC86D0" w14:textId="098AF336" w:rsidR="00592931" w:rsidRPr="0002087D" w:rsidRDefault="00BA22CB" w:rsidP="00BA22CB">
            <w:pPr>
              <w:spacing w:after="0"/>
              <w:jc w:val="center"/>
              <w:rPr>
                <w:sz w:val="20"/>
                <w:szCs w:val="20"/>
              </w:rPr>
            </w:pPr>
            <w:r w:rsidRPr="0002087D">
              <w:rPr>
                <w:sz w:val="20"/>
                <w:szCs w:val="20"/>
              </w:rPr>
              <w:t>2</w:t>
            </w:r>
            <w:r w:rsidR="00592931" w:rsidRPr="0002087D">
              <w:rPr>
                <w:sz w:val="20"/>
                <w:szCs w:val="20"/>
              </w:rPr>
              <w:t>.</w:t>
            </w:r>
            <w:r w:rsidRPr="0002087D">
              <w:rPr>
                <w:sz w:val="20"/>
                <w:szCs w:val="20"/>
              </w:rPr>
              <w:t>0</w:t>
            </w:r>
            <w:r w:rsidR="00592931" w:rsidRPr="0002087D">
              <w:rPr>
                <w:sz w:val="20"/>
                <w:szCs w:val="20"/>
              </w:rPr>
              <w:t>00 osób</w:t>
            </w:r>
          </w:p>
        </w:tc>
      </w:tr>
    </w:tbl>
    <w:p w14:paraId="63AD4387" w14:textId="09048942" w:rsidR="00592931" w:rsidRDefault="00592931" w:rsidP="000B7B82">
      <w:pPr>
        <w:spacing w:after="0" w:line="240" w:lineRule="auto"/>
        <w:rPr>
          <w:rFonts w:asciiTheme="minorHAnsi" w:hAnsiTheme="minorHAnsi" w:cstheme="minorHAnsi"/>
          <w:b/>
          <w:sz w:val="20"/>
          <w:szCs w:val="20"/>
          <w:highlight w:val="yellow"/>
          <w:lang w:eastAsia="pl-PL"/>
        </w:rPr>
      </w:pPr>
    </w:p>
    <w:p w14:paraId="41EC78BA" w14:textId="1D2235C3" w:rsidR="00A06002" w:rsidRPr="00A66485" w:rsidRDefault="00EF5041" w:rsidP="00A06002">
      <w:pPr>
        <w:keepNext/>
        <w:spacing w:before="240" w:after="60"/>
        <w:jc w:val="center"/>
        <w:outlineLvl w:val="0"/>
        <w:rPr>
          <w:rFonts w:asciiTheme="minorHAnsi" w:eastAsia="Times New Roman" w:hAnsiTheme="minorHAnsi" w:cstheme="minorHAnsi"/>
          <w:b/>
          <w:bCs/>
          <w:noProof/>
          <w:color w:val="13438D"/>
          <w:kern w:val="32"/>
          <w:sz w:val="24"/>
          <w:szCs w:val="24"/>
          <w:lang w:eastAsia="pl-PL"/>
        </w:rPr>
      </w:pPr>
      <w:r>
        <w:rPr>
          <w:rFonts w:asciiTheme="minorHAnsi" w:eastAsia="Times New Roman" w:hAnsiTheme="minorHAnsi" w:cstheme="minorHAnsi"/>
          <w:b/>
          <w:bCs/>
          <w:noProof/>
          <w:color w:val="13438D"/>
          <w:kern w:val="32"/>
          <w:sz w:val="24"/>
          <w:szCs w:val="24"/>
          <w:lang w:eastAsia="pl-PL"/>
        </w:rPr>
        <w:t>S</w:t>
      </w:r>
      <w:r w:rsidR="00A06002">
        <w:rPr>
          <w:rFonts w:asciiTheme="minorHAnsi" w:eastAsia="Times New Roman" w:hAnsiTheme="minorHAnsi" w:cstheme="minorHAnsi"/>
          <w:b/>
          <w:bCs/>
          <w:noProof/>
          <w:color w:val="13438D"/>
          <w:kern w:val="32"/>
          <w:sz w:val="24"/>
          <w:szCs w:val="24"/>
          <w:lang w:eastAsia="pl-PL"/>
        </w:rPr>
        <w:t xml:space="preserve">ystem Zarządzania BRD </w:t>
      </w:r>
    </w:p>
    <w:tbl>
      <w:tblPr>
        <w:tblStyle w:val="Tabela-Siatka"/>
        <w:tblW w:w="0" w:type="auto"/>
        <w:tblLayout w:type="fixed"/>
        <w:tblLook w:val="04A0" w:firstRow="1" w:lastRow="0" w:firstColumn="1" w:lastColumn="0" w:noHBand="0" w:noVBand="1"/>
      </w:tblPr>
      <w:tblGrid>
        <w:gridCol w:w="5949"/>
        <w:gridCol w:w="1559"/>
        <w:gridCol w:w="1554"/>
      </w:tblGrid>
      <w:tr w:rsidR="00F45A95" w:rsidRPr="0082333E" w14:paraId="543F8E34" w14:textId="77777777" w:rsidTr="007C2A24">
        <w:trPr>
          <w:trHeight w:val="708"/>
        </w:trPr>
        <w:tc>
          <w:tcPr>
            <w:tcW w:w="9062" w:type="dxa"/>
            <w:gridSpan w:val="3"/>
            <w:shd w:val="clear" w:color="auto" w:fill="1F497D" w:themeFill="text2"/>
          </w:tcPr>
          <w:p w14:paraId="7901C716" w14:textId="2D5819D7" w:rsidR="00F45A95" w:rsidRPr="0082333E" w:rsidRDefault="00F45A95" w:rsidP="007C2A24">
            <w:pPr>
              <w:rPr>
                <w:rFonts w:cstheme="minorHAnsi"/>
                <w:b/>
                <w:color w:val="00B050"/>
                <w:sz w:val="20"/>
                <w:szCs w:val="20"/>
              </w:rPr>
            </w:pPr>
            <w:r w:rsidRPr="00355D4D">
              <w:rPr>
                <w:rFonts w:cstheme="minorHAnsi"/>
                <w:b/>
                <w:color w:val="FFFFFF" w:themeColor="background1"/>
                <w:sz w:val="20"/>
                <w:szCs w:val="20"/>
              </w:rPr>
              <w:t>S.1  Monitoring wybranych postaw, zachowań i opinii uczestników ruchu drogowego</w:t>
            </w:r>
          </w:p>
        </w:tc>
      </w:tr>
      <w:tr w:rsidR="00F45A95" w:rsidRPr="0082333E" w14:paraId="6A2EBAC9" w14:textId="77777777" w:rsidTr="007C2A24">
        <w:trPr>
          <w:trHeight w:val="393"/>
        </w:trPr>
        <w:tc>
          <w:tcPr>
            <w:tcW w:w="5949" w:type="dxa"/>
            <w:vMerge w:val="restart"/>
          </w:tcPr>
          <w:p w14:paraId="253F3A6F" w14:textId="77777777" w:rsidR="00F45A95" w:rsidRPr="00355D4D" w:rsidRDefault="00F45A95" w:rsidP="007C2A24">
            <w:pPr>
              <w:spacing w:after="0" w:line="240" w:lineRule="auto"/>
              <w:jc w:val="both"/>
              <w:rPr>
                <w:rFonts w:asciiTheme="minorHAnsi" w:hAnsiTheme="minorHAnsi" w:cstheme="minorHAnsi"/>
                <w:sz w:val="20"/>
                <w:szCs w:val="20"/>
              </w:rPr>
            </w:pPr>
            <w:r w:rsidRPr="00355D4D">
              <w:rPr>
                <w:rFonts w:asciiTheme="minorHAnsi" w:hAnsiTheme="minorHAnsi" w:cstheme="minorHAnsi"/>
                <w:b/>
                <w:sz w:val="20"/>
                <w:szCs w:val="20"/>
              </w:rPr>
              <w:t>Zakres działania:</w:t>
            </w:r>
            <w:r w:rsidRPr="00355D4D">
              <w:rPr>
                <w:rFonts w:asciiTheme="minorHAnsi" w:hAnsiTheme="minorHAnsi" w:cstheme="minorHAnsi"/>
                <w:sz w:val="20"/>
                <w:szCs w:val="20"/>
              </w:rPr>
              <w:t xml:space="preserve"> </w:t>
            </w:r>
          </w:p>
          <w:p w14:paraId="05B16A20" w14:textId="77777777" w:rsidR="00F45A95" w:rsidRPr="00355D4D" w:rsidRDefault="00F45A95" w:rsidP="007C2A24">
            <w:pPr>
              <w:spacing w:after="0"/>
              <w:jc w:val="both"/>
              <w:rPr>
                <w:rFonts w:asciiTheme="minorHAnsi" w:hAnsiTheme="minorHAnsi" w:cstheme="minorHAnsi"/>
                <w:sz w:val="20"/>
                <w:szCs w:val="20"/>
              </w:rPr>
            </w:pPr>
            <w:r w:rsidRPr="00355D4D">
              <w:rPr>
                <w:rFonts w:asciiTheme="minorHAnsi" w:hAnsiTheme="minorHAnsi" w:cstheme="minorHAnsi"/>
                <w:sz w:val="20"/>
                <w:szCs w:val="20"/>
              </w:rPr>
              <w:t>Zakres monitoringu obejmował :</w:t>
            </w:r>
          </w:p>
          <w:p w14:paraId="02411124" w14:textId="7EB214E5" w:rsidR="00F45A95" w:rsidRPr="00355D4D" w:rsidRDefault="00F45A95" w:rsidP="00E06D13">
            <w:pPr>
              <w:pStyle w:val="Akapitzlist"/>
              <w:numPr>
                <w:ilvl w:val="0"/>
                <w:numId w:val="81"/>
              </w:numPr>
              <w:autoSpaceDE w:val="0"/>
              <w:autoSpaceDN w:val="0"/>
              <w:adjustRightInd w:val="0"/>
              <w:spacing w:line="256" w:lineRule="auto"/>
              <w:jc w:val="both"/>
              <w:rPr>
                <w:rFonts w:asciiTheme="minorHAnsi" w:hAnsiTheme="minorHAnsi" w:cstheme="minorHAnsi"/>
                <w:sz w:val="20"/>
                <w:szCs w:val="20"/>
              </w:rPr>
            </w:pPr>
            <w:r w:rsidRPr="00355D4D">
              <w:rPr>
                <w:rFonts w:asciiTheme="minorHAnsi" w:hAnsiTheme="minorHAnsi" w:cstheme="minorHAnsi"/>
                <w:sz w:val="20"/>
                <w:szCs w:val="20"/>
              </w:rPr>
              <w:t>przeprowadzenie badania postaw i opinii społeczeństwa względem</w:t>
            </w:r>
            <w:r w:rsidR="00E06D13">
              <w:rPr>
                <w:rFonts w:asciiTheme="minorHAnsi" w:hAnsiTheme="minorHAnsi" w:cstheme="minorHAnsi"/>
                <w:sz w:val="20"/>
                <w:szCs w:val="20"/>
              </w:rPr>
              <w:t xml:space="preserve"> bezpieczeństwa ruchu drogowego,</w:t>
            </w:r>
          </w:p>
          <w:p w14:paraId="153B3872" w14:textId="6215BC59" w:rsidR="00F45A95" w:rsidRPr="00355D4D" w:rsidRDefault="00F45A95" w:rsidP="00E06D13">
            <w:pPr>
              <w:pStyle w:val="Akapitzlist"/>
              <w:numPr>
                <w:ilvl w:val="0"/>
                <w:numId w:val="81"/>
              </w:numPr>
              <w:autoSpaceDE w:val="0"/>
              <w:autoSpaceDN w:val="0"/>
              <w:adjustRightInd w:val="0"/>
              <w:spacing w:line="256" w:lineRule="auto"/>
              <w:jc w:val="both"/>
              <w:rPr>
                <w:rFonts w:asciiTheme="minorHAnsi" w:hAnsiTheme="minorHAnsi" w:cstheme="minorHAnsi"/>
                <w:sz w:val="20"/>
                <w:szCs w:val="20"/>
              </w:rPr>
            </w:pPr>
            <w:r w:rsidRPr="00355D4D">
              <w:rPr>
                <w:rFonts w:asciiTheme="minorHAnsi" w:hAnsiTheme="minorHAnsi" w:cstheme="minorHAnsi"/>
                <w:sz w:val="20"/>
                <w:szCs w:val="20"/>
              </w:rPr>
              <w:t>przedstawienie wyn</w:t>
            </w:r>
            <w:r w:rsidR="00E06D13">
              <w:rPr>
                <w:rFonts w:asciiTheme="minorHAnsi" w:hAnsiTheme="minorHAnsi" w:cstheme="minorHAnsi"/>
                <w:sz w:val="20"/>
                <w:szCs w:val="20"/>
              </w:rPr>
              <w:t>ików w/w badań wraz z wnioskami,</w:t>
            </w:r>
            <w:r w:rsidRPr="00355D4D">
              <w:rPr>
                <w:rFonts w:asciiTheme="minorHAnsi" w:hAnsiTheme="minorHAnsi" w:cstheme="minorHAnsi"/>
                <w:sz w:val="20"/>
                <w:szCs w:val="20"/>
              </w:rPr>
              <w:t xml:space="preserve"> </w:t>
            </w:r>
          </w:p>
          <w:p w14:paraId="1BF120E5" w14:textId="07C0AA01" w:rsidR="00F45A95" w:rsidRPr="00355D4D" w:rsidRDefault="00F45A95" w:rsidP="00E06D13">
            <w:pPr>
              <w:pStyle w:val="Akapitzlist"/>
              <w:numPr>
                <w:ilvl w:val="0"/>
                <w:numId w:val="81"/>
              </w:numPr>
              <w:autoSpaceDE w:val="0"/>
              <w:autoSpaceDN w:val="0"/>
              <w:adjustRightInd w:val="0"/>
              <w:spacing w:line="256" w:lineRule="auto"/>
              <w:jc w:val="both"/>
              <w:rPr>
                <w:rFonts w:asciiTheme="minorHAnsi" w:hAnsiTheme="minorHAnsi" w:cstheme="minorHAnsi"/>
                <w:sz w:val="20"/>
                <w:szCs w:val="20"/>
              </w:rPr>
            </w:pPr>
            <w:r w:rsidRPr="00355D4D">
              <w:rPr>
                <w:rFonts w:asciiTheme="minorHAnsi" w:hAnsiTheme="minorHAnsi" w:cstheme="minorHAnsi"/>
                <w:sz w:val="20"/>
                <w:szCs w:val="20"/>
              </w:rPr>
              <w:t>przeprowadzenie analizy porównawczej (zestawienia)</w:t>
            </w:r>
            <w:r w:rsidR="00107A48">
              <w:rPr>
                <w:rFonts w:asciiTheme="minorHAnsi" w:hAnsiTheme="minorHAnsi" w:cstheme="minorHAnsi"/>
                <w:sz w:val="20"/>
                <w:szCs w:val="20"/>
              </w:rPr>
              <w:t xml:space="preserve">. </w:t>
            </w:r>
          </w:p>
          <w:p w14:paraId="0C87B382" w14:textId="77777777" w:rsidR="00F45A95" w:rsidRPr="00355D4D" w:rsidRDefault="00F45A95" w:rsidP="007C2A24">
            <w:pPr>
              <w:spacing w:after="0" w:line="240" w:lineRule="auto"/>
              <w:jc w:val="both"/>
              <w:rPr>
                <w:rFonts w:cstheme="minorHAnsi"/>
                <w:b/>
                <w:sz w:val="20"/>
                <w:szCs w:val="20"/>
              </w:rPr>
            </w:pPr>
          </w:p>
          <w:p w14:paraId="4CFE2C30" w14:textId="77777777" w:rsidR="00F45A95" w:rsidRPr="00355D4D" w:rsidRDefault="00F45A95" w:rsidP="007C2A24">
            <w:pPr>
              <w:spacing w:after="0"/>
              <w:jc w:val="both"/>
              <w:rPr>
                <w:rFonts w:asciiTheme="minorHAnsi" w:hAnsiTheme="minorHAnsi" w:cstheme="minorHAnsi"/>
                <w:b/>
                <w:sz w:val="20"/>
                <w:szCs w:val="20"/>
              </w:rPr>
            </w:pPr>
            <w:r w:rsidRPr="00355D4D">
              <w:rPr>
                <w:rFonts w:asciiTheme="minorHAnsi" w:hAnsiTheme="minorHAnsi" w:cstheme="minorHAnsi"/>
                <w:b/>
                <w:sz w:val="20"/>
                <w:szCs w:val="20"/>
              </w:rPr>
              <w:t xml:space="preserve">Osiągnięte rezultaty: </w:t>
            </w:r>
          </w:p>
          <w:p w14:paraId="4DF1FC7C" w14:textId="27E410C4" w:rsidR="00F45A95" w:rsidRPr="00355D4D" w:rsidRDefault="00F45A95" w:rsidP="00E06D13">
            <w:pPr>
              <w:autoSpaceDE w:val="0"/>
              <w:autoSpaceDN w:val="0"/>
              <w:adjustRightInd w:val="0"/>
              <w:spacing w:after="0"/>
              <w:jc w:val="both"/>
              <w:rPr>
                <w:rFonts w:cstheme="minorHAnsi"/>
                <w:sz w:val="20"/>
                <w:szCs w:val="20"/>
              </w:rPr>
            </w:pPr>
            <w:r w:rsidRPr="00355D4D">
              <w:rPr>
                <w:rFonts w:asciiTheme="minorHAnsi" w:eastAsia="Times New Roman" w:hAnsiTheme="minorHAnsi" w:cstheme="minorHAnsi"/>
                <w:sz w:val="20"/>
                <w:szCs w:val="20"/>
                <w:lang w:eastAsia="pl-PL"/>
              </w:rPr>
              <w:t>Monitoring umożliwił poznanie postaw i opinii społeczeństwa względem najważniejszych/wybranych problemów bezpieczeństwa ruchu drogowego oraz rekomendowanych i oczekiwanych zmian. Dodatkow</w:t>
            </w:r>
            <w:r w:rsidR="00E06D13">
              <w:rPr>
                <w:rFonts w:asciiTheme="minorHAnsi" w:eastAsia="Times New Roman" w:hAnsiTheme="minorHAnsi" w:cstheme="minorHAnsi"/>
                <w:sz w:val="20"/>
                <w:szCs w:val="20"/>
                <w:lang w:eastAsia="pl-PL"/>
              </w:rPr>
              <w:t>o</w:t>
            </w:r>
            <w:r w:rsidRPr="00355D4D">
              <w:rPr>
                <w:rFonts w:asciiTheme="minorHAnsi" w:eastAsia="Times New Roman" w:hAnsiTheme="minorHAnsi" w:cstheme="minorHAnsi"/>
                <w:sz w:val="20"/>
                <w:szCs w:val="20"/>
                <w:lang w:eastAsia="pl-PL"/>
              </w:rPr>
              <w:t xml:space="preserve"> umożliwił diagnozę zmian zachodzących w zakresie ewaluacji postaw i opinii społeczeństwa względem bezpieczeństwa ruchu drogowego</w:t>
            </w:r>
            <w:r w:rsidR="00107A48">
              <w:rPr>
                <w:rFonts w:asciiTheme="minorHAnsi" w:eastAsia="Times New Roman" w:hAnsiTheme="minorHAnsi" w:cstheme="minorHAnsi"/>
                <w:sz w:val="20"/>
                <w:szCs w:val="20"/>
                <w:lang w:eastAsia="pl-PL"/>
              </w:rPr>
              <w:t xml:space="preserve">. </w:t>
            </w:r>
          </w:p>
        </w:tc>
        <w:tc>
          <w:tcPr>
            <w:tcW w:w="1559" w:type="dxa"/>
            <w:shd w:val="clear" w:color="auto" w:fill="B8CCE4" w:themeFill="accent1" w:themeFillTint="66"/>
          </w:tcPr>
          <w:p w14:paraId="57701316" w14:textId="77777777" w:rsidR="00F45A95" w:rsidRPr="00355D4D" w:rsidRDefault="00F45A95" w:rsidP="007C2A24">
            <w:pPr>
              <w:tabs>
                <w:tab w:val="left" w:pos="915"/>
              </w:tabs>
              <w:rPr>
                <w:rFonts w:cstheme="minorHAnsi"/>
                <w:sz w:val="20"/>
                <w:szCs w:val="20"/>
              </w:rPr>
            </w:pPr>
            <w:r w:rsidRPr="00355D4D">
              <w:rPr>
                <w:rFonts w:cstheme="minorHAnsi"/>
                <w:sz w:val="20"/>
                <w:szCs w:val="20"/>
              </w:rPr>
              <w:t>Kierunek</w:t>
            </w:r>
          </w:p>
        </w:tc>
        <w:tc>
          <w:tcPr>
            <w:tcW w:w="1554" w:type="dxa"/>
          </w:tcPr>
          <w:p w14:paraId="01991E5E" w14:textId="453F8BAA" w:rsidR="00F45A95" w:rsidRPr="00355D4D" w:rsidRDefault="00DE03DE" w:rsidP="001F7620">
            <w:pPr>
              <w:jc w:val="center"/>
              <w:rPr>
                <w:rFonts w:cstheme="minorHAnsi"/>
                <w:sz w:val="20"/>
                <w:szCs w:val="20"/>
              </w:rPr>
            </w:pPr>
            <w:r w:rsidRPr="00355D4D">
              <w:rPr>
                <w:rFonts w:cstheme="minorHAnsi"/>
                <w:sz w:val="20"/>
                <w:szCs w:val="20"/>
              </w:rPr>
              <w:t>SYSTEM</w:t>
            </w:r>
          </w:p>
        </w:tc>
      </w:tr>
      <w:tr w:rsidR="00F45A95" w:rsidRPr="0082333E" w14:paraId="20CDB394" w14:textId="77777777" w:rsidTr="007C2A24">
        <w:trPr>
          <w:trHeight w:val="173"/>
        </w:trPr>
        <w:tc>
          <w:tcPr>
            <w:tcW w:w="5949" w:type="dxa"/>
            <w:vMerge/>
          </w:tcPr>
          <w:p w14:paraId="1DC0AB88" w14:textId="77777777" w:rsidR="00F45A95" w:rsidRPr="00355D4D" w:rsidRDefault="00F45A95" w:rsidP="007C2A24">
            <w:pPr>
              <w:rPr>
                <w:rFonts w:cstheme="minorHAnsi"/>
                <w:sz w:val="20"/>
                <w:szCs w:val="20"/>
              </w:rPr>
            </w:pPr>
          </w:p>
        </w:tc>
        <w:tc>
          <w:tcPr>
            <w:tcW w:w="1559" w:type="dxa"/>
            <w:shd w:val="clear" w:color="auto" w:fill="B8CCE4" w:themeFill="accent1" w:themeFillTint="66"/>
          </w:tcPr>
          <w:p w14:paraId="03813EAD" w14:textId="77777777" w:rsidR="00F45A95" w:rsidRPr="00355D4D" w:rsidRDefault="00F45A95" w:rsidP="007C2A24">
            <w:pPr>
              <w:rPr>
                <w:rFonts w:cstheme="minorHAnsi"/>
                <w:sz w:val="20"/>
                <w:szCs w:val="20"/>
              </w:rPr>
            </w:pPr>
            <w:r w:rsidRPr="00355D4D">
              <w:rPr>
                <w:rFonts w:cstheme="minorHAnsi"/>
                <w:sz w:val="20"/>
                <w:szCs w:val="20"/>
              </w:rPr>
              <w:t>Lider</w:t>
            </w:r>
          </w:p>
        </w:tc>
        <w:tc>
          <w:tcPr>
            <w:tcW w:w="1554" w:type="dxa"/>
          </w:tcPr>
          <w:p w14:paraId="104E2427" w14:textId="77777777" w:rsidR="00F45A95" w:rsidRPr="00355D4D" w:rsidRDefault="00F45A95" w:rsidP="001F7620">
            <w:pPr>
              <w:jc w:val="center"/>
              <w:rPr>
                <w:rFonts w:cstheme="minorHAnsi"/>
                <w:sz w:val="20"/>
                <w:szCs w:val="20"/>
              </w:rPr>
            </w:pPr>
            <w:r w:rsidRPr="00355D4D">
              <w:rPr>
                <w:rFonts w:cstheme="minorHAnsi"/>
                <w:sz w:val="20"/>
                <w:szCs w:val="20"/>
              </w:rPr>
              <w:t>SKRBRD</w:t>
            </w:r>
          </w:p>
        </w:tc>
      </w:tr>
      <w:tr w:rsidR="00F45A95" w:rsidRPr="0082333E" w14:paraId="41E65872" w14:textId="77777777" w:rsidTr="007C2A24">
        <w:trPr>
          <w:trHeight w:val="815"/>
        </w:trPr>
        <w:tc>
          <w:tcPr>
            <w:tcW w:w="5949" w:type="dxa"/>
            <w:vMerge/>
          </w:tcPr>
          <w:p w14:paraId="0E6EEC37" w14:textId="77777777" w:rsidR="00F45A95" w:rsidRPr="00355D4D" w:rsidRDefault="00F45A95" w:rsidP="007C2A24">
            <w:pPr>
              <w:rPr>
                <w:rFonts w:cstheme="minorHAnsi"/>
                <w:sz w:val="20"/>
                <w:szCs w:val="20"/>
              </w:rPr>
            </w:pPr>
          </w:p>
        </w:tc>
        <w:tc>
          <w:tcPr>
            <w:tcW w:w="1559" w:type="dxa"/>
            <w:shd w:val="clear" w:color="auto" w:fill="B8CCE4" w:themeFill="accent1" w:themeFillTint="66"/>
          </w:tcPr>
          <w:p w14:paraId="5068BD57" w14:textId="77777777" w:rsidR="00F45A95" w:rsidRPr="00355D4D" w:rsidRDefault="00F45A95" w:rsidP="007C2A24">
            <w:pPr>
              <w:rPr>
                <w:rFonts w:cstheme="minorHAnsi"/>
                <w:sz w:val="20"/>
                <w:szCs w:val="20"/>
              </w:rPr>
            </w:pPr>
            <w:r w:rsidRPr="00355D4D">
              <w:rPr>
                <w:rFonts w:cstheme="minorHAnsi"/>
                <w:sz w:val="20"/>
                <w:szCs w:val="20"/>
              </w:rPr>
              <w:t>Źródła finansowania</w:t>
            </w:r>
          </w:p>
        </w:tc>
        <w:tc>
          <w:tcPr>
            <w:tcW w:w="1554" w:type="dxa"/>
          </w:tcPr>
          <w:p w14:paraId="5D3497C2" w14:textId="77777777" w:rsidR="00F45A95" w:rsidRPr="00355D4D" w:rsidRDefault="00F45A95" w:rsidP="007C2A24">
            <w:pPr>
              <w:rPr>
                <w:rFonts w:cstheme="minorHAnsi"/>
                <w:sz w:val="20"/>
                <w:szCs w:val="20"/>
              </w:rPr>
            </w:pPr>
            <w:r w:rsidRPr="00355D4D">
              <w:rPr>
                <w:rFonts w:cstheme="minorHAnsi"/>
                <w:sz w:val="20"/>
                <w:szCs w:val="20"/>
              </w:rPr>
              <w:t>Budżet państwa/SKRBRD</w:t>
            </w:r>
          </w:p>
          <w:p w14:paraId="45AECF8F" w14:textId="77777777" w:rsidR="00F45A95" w:rsidRPr="00355D4D" w:rsidRDefault="00F45A95" w:rsidP="007C2A24">
            <w:pPr>
              <w:rPr>
                <w:rFonts w:cstheme="minorHAnsi"/>
                <w:sz w:val="20"/>
                <w:szCs w:val="20"/>
              </w:rPr>
            </w:pPr>
          </w:p>
          <w:p w14:paraId="5E5D71DF" w14:textId="77777777" w:rsidR="00F45A95" w:rsidRPr="00355D4D" w:rsidRDefault="00F45A95" w:rsidP="007C2A24">
            <w:pPr>
              <w:rPr>
                <w:rFonts w:cstheme="minorHAnsi"/>
                <w:sz w:val="20"/>
                <w:szCs w:val="20"/>
              </w:rPr>
            </w:pPr>
          </w:p>
        </w:tc>
      </w:tr>
      <w:tr w:rsidR="00F45A95" w:rsidRPr="0082333E" w14:paraId="6088B6B3" w14:textId="77777777" w:rsidTr="007C2A24">
        <w:trPr>
          <w:trHeight w:val="276"/>
        </w:trPr>
        <w:tc>
          <w:tcPr>
            <w:tcW w:w="5949" w:type="dxa"/>
            <w:vMerge/>
          </w:tcPr>
          <w:p w14:paraId="3CDBDE7D" w14:textId="77777777" w:rsidR="00F45A95" w:rsidRPr="00355D4D" w:rsidRDefault="00F45A95" w:rsidP="007C2A24">
            <w:pPr>
              <w:rPr>
                <w:rFonts w:cstheme="minorHAnsi"/>
                <w:sz w:val="20"/>
                <w:szCs w:val="20"/>
              </w:rPr>
            </w:pPr>
          </w:p>
        </w:tc>
        <w:tc>
          <w:tcPr>
            <w:tcW w:w="3113" w:type="dxa"/>
            <w:gridSpan w:val="2"/>
            <w:shd w:val="clear" w:color="auto" w:fill="B8CCE4" w:themeFill="accent1" w:themeFillTint="66"/>
          </w:tcPr>
          <w:p w14:paraId="59F3296A" w14:textId="77777777" w:rsidR="00F45A95" w:rsidRPr="00355D4D" w:rsidRDefault="00F45A95" w:rsidP="007C2A24">
            <w:pPr>
              <w:rPr>
                <w:rFonts w:cstheme="minorHAnsi"/>
                <w:sz w:val="20"/>
                <w:szCs w:val="20"/>
              </w:rPr>
            </w:pPr>
            <w:r w:rsidRPr="00355D4D">
              <w:rPr>
                <w:rFonts w:cstheme="minorHAnsi"/>
                <w:sz w:val="20"/>
                <w:szCs w:val="20"/>
              </w:rPr>
              <w:t>WSKAŹNIK PRODUKTU</w:t>
            </w:r>
          </w:p>
        </w:tc>
      </w:tr>
      <w:tr w:rsidR="00F45A95" w:rsidRPr="0082333E" w14:paraId="4B363447" w14:textId="77777777" w:rsidTr="007C2A24">
        <w:trPr>
          <w:trHeight w:val="715"/>
        </w:trPr>
        <w:tc>
          <w:tcPr>
            <w:tcW w:w="5949" w:type="dxa"/>
            <w:vMerge/>
          </w:tcPr>
          <w:p w14:paraId="77D5E025" w14:textId="77777777" w:rsidR="00F45A95" w:rsidRPr="00355D4D" w:rsidRDefault="00F45A95" w:rsidP="007C2A24">
            <w:pPr>
              <w:rPr>
                <w:rFonts w:cstheme="minorHAnsi"/>
                <w:sz w:val="20"/>
                <w:szCs w:val="20"/>
              </w:rPr>
            </w:pPr>
          </w:p>
        </w:tc>
        <w:tc>
          <w:tcPr>
            <w:tcW w:w="3113" w:type="dxa"/>
            <w:gridSpan w:val="2"/>
          </w:tcPr>
          <w:p w14:paraId="6304D397" w14:textId="77777777" w:rsidR="00F45A95" w:rsidRPr="00355D4D" w:rsidRDefault="00F45A95" w:rsidP="007C2A24">
            <w:pPr>
              <w:jc w:val="both"/>
              <w:rPr>
                <w:rFonts w:cstheme="minorHAnsi"/>
                <w:sz w:val="20"/>
                <w:szCs w:val="20"/>
              </w:rPr>
            </w:pPr>
            <w:r w:rsidRPr="00355D4D">
              <w:rPr>
                <w:sz w:val="20"/>
                <w:szCs w:val="20"/>
              </w:rPr>
              <w:t>Diagnoza i ewaluacja postaw społecznych względem bezpieczeństwa ruchu drogowego</w:t>
            </w:r>
          </w:p>
        </w:tc>
      </w:tr>
      <w:tr w:rsidR="00F45A95" w:rsidRPr="0082333E" w14:paraId="7A27F266" w14:textId="77777777" w:rsidTr="007C2A24">
        <w:tc>
          <w:tcPr>
            <w:tcW w:w="5949" w:type="dxa"/>
            <w:vMerge/>
          </w:tcPr>
          <w:p w14:paraId="79805B43" w14:textId="77777777" w:rsidR="00F45A95" w:rsidRPr="00355D4D" w:rsidRDefault="00F45A95" w:rsidP="007C2A24">
            <w:pPr>
              <w:rPr>
                <w:rFonts w:cstheme="minorHAnsi"/>
                <w:sz w:val="20"/>
                <w:szCs w:val="20"/>
              </w:rPr>
            </w:pPr>
          </w:p>
        </w:tc>
        <w:tc>
          <w:tcPr>
            <w:tcW w:w="1559" w:type="dxa"/>
            <w:shd w:val="clear" w:color="auto" w:fill="B8CCE4" w:themeFill="accent1" w:themeFillTint="66"/>
          </w:tcPr>
          <w:p w14:paraId="4C3A0084" w14:textId="77777777" w:rsidR="00F45A95" w:rsidRPr="00355D4D" w:rsidRDefault="00F45A95" w:rsidP="007C2A24">
            <w:pPr>
              <w:rPr>
                <w:rFonts w:cstheme="minorHAnsi"/>
                <w:sz w:val="20"/>
                <w:szCs w:val="20"/>
              </w:rPr>
            </w:pPr>
            <w:r w:rsidRPr="00355D4D">
              <w:rPr>
                <w:rFonts w:cstheme="minorHAnsi"/>
                <w:sz w:val="20"/>
                <w:szCs w:val="20"/>
              </w:rPr>
              <w:t>Stan na 31.12.2021</w:t>
            </w:r>
          </w:p>
        </w:tc>
        <w:tc>
          <w:tcPr>
            <w:tcW w:w="1554" w:type="dxa"/>
            <w:shd w:val="clear" w:color="auto" w:fill="B8CCE4" w:themeFill="accent1" w:themeFillTint="66"/>
          </w:tcPr>
          <w:p w14:paraId="6832A670" w14:textId="77777777" w:rsidR="00F45A95" w:rsidRPr="00355D4D" w:rsidRDefault="00F45A95" w:rsidP="007C2A24">
            <w:pPr>
              <w:rPr>
                <w:rFonts w:cstheme="minorHAnsi"/>
                <w:sz w:val="20"/>
                <w:szCs w:val="20"/>
              </w:rPr>
            </w:pPr>
            <w:r w:rsidRPr="00355D4D">
              <w:rPr>
                <w:rFonts w:cstheme="minorHAnsi"/>
                <w:sz w:val="20"/>
                <w:szCs w:val="20"/>
              </w:rPr>
              <w:t>Stan na 31.12.2022</w:t>
            </w:r>
          </w:p>
        </w:tc>
      </w:tr>
      <w:tr w:rsidR="0082333E" w:rsidRPr="0082333E" w14:paraId="7D117006" w14:textId="77777777" w:rsidTr="007C2A24">
        <w:trPr>
          <w:trHeight w:val="1562"/>
        </w:trPr>
        <w:tc>
          <w:tcPr>
            <w:tcW w:w="5949" w:type="dxa"/>
            <w:vMerge/>
          </w:tcPr>
          <w:p w14:paraId="698B197B" w14:textId="77777777" w:rsidR="00F45A95" w:rsidRPr="00355D4D" w:rsidRDefault="00F45A95" w:rsidP="007C2A24">
            <w:pPr>
              <w:rPr>
                <w:rFonts w:cstheme="minorHAnsi"/>
                <w:sz w:val="20"/>
                <w:szCs w:val="20"/>
              </w:rPr>
            </w:pPr>
          </w:p>
        </w:tc>
        <w:tc>
          <w:tcPr>
            <w:tcW w:w="1559" w:type="dxa"/>
          </w:tcPr>
          <w:p w14:paraId="185D6937" w14:textId="77777777" w:rsidR="00F45A95" w:rsidRPr="00355D4D" w:rsidRDefault="00F45A95" w:rsidP="007C2A24">
            <w:pPr>
              <w:jc w:val="center"/>
              <w:rPr>
                <w:rFonts w:cstheme="minorHAnsi"/>
                <w:sz w:val="20"/>
                <w:szCs w:val="20"/>
              </w:rPr>
            </w:pPr>
            <w:r w:rsidRPr="00355D4D">
              <w:rPr>
                <w:rFonts w:cstheme="minorHAnsi"/>
                <w:sz w:val="20"/>
                <w:szCs w:val="20"/>
              </w:rPr>
              <w:t>0</w:t>
            </w:r>
          </w:p>
        </w:tc>
        <w:tc>
          <w:tcPr>
            <w:tcW w:w="1554" w:type="dxa"/>
          </w:tcPr>
          <w:p w14:paraId="529A1B2D" w14:textId="77777777" w:rsidR="00F45A95" w:rsidRPr="00355D4D" w:rsidRDefault="00F45A95" w:rsidP="007C2A24">
            <w:pPr>
              <w:jc w:val="center"/>
              <w:rPr>
                <w:rFonts w:cstheme="minorHAnsi"/>
                <w:sz w:val="20"/>
                <w:szCs w:val="20"/>
              </w:rPr>
            </w:pPr>
            <w:r w:rsidRPr="00355D4D">
              <w:rPr>
                <w:rFonts w:cstheme="minorHAnsi"/>
                <w:sz w:val="20"/>
                <w:szCs w:val="20"/>
              </w:rPr>
              <w:t xml:space="preserve">1 </w:t>
            </w:r>
          </w:p>
        </w:tc>
      </w:tr>
    </w:tbl>
    <w:p w14:paraId="148879CB" w14:textId="1D35E348" w:rsidR="0081486E" w:rsidRDefault="0081486E" w:rsidP="000B7B82">
      <w:pPr>
        <w:spacing w:after="0" w:line="240" w:lineRule="auto"/>
        <w:rPr>
          <w:rFonts w:asciiTheme="minorHAnsi" w:hAnsiTheme="minorHAnsi" w:cstheme="minorHAnsi"/>
          <w:b/>
          <w:sz w:val="20"/>
          <w:szCs w:val="20"/>
          <w:highlight w:val="yellow"/>
          <w:lang w:eastAsia="pl-PL"/>
        </w:rPr>
      </w:pPr>
    </w:p>
    <w:tbl>
      <w:tblPr>
        <w:tblStyle w:val="Tabela-Siatka"/>
        <w:tblW w:w="9062" w:type="dxa"/>
        <w:tblLayout w:type="fixed"/>
        <w:tblLook w:val="04A0" w:firstRow="1" w:lastRow="0" w:firstColumn="1" w:lastColumn="0" w:noHBand="0" w:noVBand="1"/>
      </w:tblPr>
      <w:tblGrid>
        <w:gridCol w:w="5949"/>
        <w:gridCol w:w="1559"/>
        <w:gridCol w:w="1554"/>
      </w:tblGrid>
      <w:tr w:rsidR="003203D7" w:rsidRPr="00441C9C" w14:paraId="62477B7A" w14:textId="77777777" w:rsidTr="007C2A24">
        <w:trPr>
          <w:trHeight w:val="708"/>
        </w:trPr>
        <w:tc>
          <w:tcPr>
            <w:tcW w:w="9062" w:type="dxa"/>
            <w:gridSpan w:val="3"/>
            <w:shd w:val="clear" w:color="auto" w:fill="1F497D" w:themeFill="text2"/>
          </w:tcPr>
          <w:p w14:paraId="1C4D7328" w14:textId="08A14170" w:rsidR="003203D7" w:rsidRPr="00441C9C" w:rsidRDefault="003203D7" w:rsidP="007C2A24">
            <w:pPr>
              <w:widowControl w:val="0"/>
              <w:spacing w:after="0" w:line="240" w:lineRule="auto"/>
              <w:rPr>
                <w:rFonts w:asciiTheme="minorHAnsi" w:hAnsiTheme="minorHAnsi" w:cstheme="minorHAnsi"/>
                <w:color w:val="00B050"/>
                <w:sz w:val="20"/>
                <w:szCs w:val="20"/>
              </w:rPr>
            </w:pPr>
            <w:r w:rsidRPr="00FE0577">
              <w:rPr>
                <w:rFonts w:asciiTheme="minorHAnsi" w:hAnsiTheme="minorHAnsi" w:cstheme="minorHAnsi"/>
                <w:b/>
                <w:color w:val="FFFFFF" w:themeColor="background1"/>
                <w:position w:val="9"/>
                <w:sz w:val="20"/>
                <w:szCs w:val="20"/>
              </w:rPr>
              <w:t xml:space="preserve">S.2 Ustalenie kosztów zdarzeń drogowych w Polsce w 2021 roku </w:t>
            </w:r>
          </w:p>
        </w:tc>
      </w:tr>
      <w:tr w:rsidR="003203D7" w:rsidRPr="00441C9C" w14:paraId="056BB1C6" w14:textId="77777777" w:rsidTr="00CE7568">
        <w:trPr>
          <w:trHeight w:val="409"/>
        </w:trPr>
        <w:tc>
          <w:tcPr>
            <w:tcW w:w="5949" w:type="dxa"/>
            <w:vMerge w:val="restart"/>
          </w:tcPr>
          <w:p w14:paraId="6B58EF21" w14:textId="77777777" w:rsidR="003203D7" w:rsidRPr="00FE0577" w:rsidRDefault="003203D7" w:rsidP="007C2A24">
            <w:pPr>
              <w:widowControl w:val="0"/>
              <w:spacing w:after="0" w:line="240" w:lineRule="auto"/>
              <w:jc w:val="both"/>
              <w:rPr>
                <w:rFonts w:asciiTheme="minorHAnsi" w:hAnsiTheme="minorHAnsi" w:cstheme="minorHAnsi"/>
                <w:b/>
                <w:sz w:val="20"/>
                <w:szCs w:val="20"/>
              </w:rPr>
            </w:pPr>
            <w:r w:rsidRPr="00FE0577">
              <w:rPr>
                <w:rFonts w:asciiTheme="minorHAnsi" w:hAnsiTheme="minorHAnsi" w:cstheme="minorHAnsi"/>
                <w:b/>
                <w:sz w:val="20"/>
                <w:szCs w:val="20"/>
              </w:rPr>
              <w:t xml:space="preserve">Zakres działania: </w:t>
            </w:r>
          </w:p>
          <w:p w14:paraId="4DDAAFD6" w14:textId="43C3EDA3" w:rsidR="003203D7" w:rsidRPr="00FE0577" w:rsidRDefault="003203D7" w:rsidP="007C2A24">
            <w:pPr>
              <w:pStyle w:val="Default"/>
              <w:jc w:val="both"/>
              <w:rPr>
                <w:rFonts w:asciiTheme="minorHAnsi" w:hAnsiTheme="minorHAnsi" w:cstheme="minorHAnsi"/>
                <w:color w:val="auto"/>
                <w:sz w:val="20"/>
                <w:szCs w:val="20"/>
              </w:rPr>
            </w:pPr>
            <w:r w:rsidRPr="00FE0577">
              <w:rPr>
                <w:rFonts w:asciiTheme="minorHAnsi" w:hAnsiTheme="minorHAnsi" w:cstheme="minorHAnsi"/>
                <w:color w:val="auto"/>
                <w:sz w:val="20"/>
                <w:szCs w:val="20"/>
              </w:rPr>
              <w:t>Przedmiotem zamówienia było wykonanie opracowania pt.: „</w:t>
            </w:r>
            <w:r w:rsidRPr="00FE0577">
              <w:rPr>
                <w:rFonts w:asciiTheme="minorHAnsi" w:hAnsiTheme="minorHAnsi" w:cstheme="minorHAnsi"/>
                <w:bCs/>
                <w:color w:val="auto"/>
                <w:sz w:val="20"/>
                <w:szCs w:val="20"/>
              </w:rPr>
              <w:t>Wycena kosztów wypadków i kolizji drogowych na sieci dróg w Polsce na koniec roku 2021, z wyodrębnieniem średnich kosztów społeczno-ekonomicznych wypadków na transeuropejskiej sieci transportowej</w:t>
            </w:r>
            <w:r w:rsidRPr="00FE0577">
              <w:rPr>
                <w:rFonts w:asciiTheme="minorHAnsi" w:hAnsiTheme="minorHAnsi" w:cstheme="minorHAnsi"/>
                <w:color w:val="auto"/>
                <w:sz w:val="20"/>
                <w:szCs w:val="20"/>
              </w:rPr>
              <w:t xml:space="preserve">”. </w:t>
            </w:r>
          </w:p>
          <w:p w14:paraId="59987F7B" w14:textId="7CA2D6D9" w:rsidR="003203D7" w:rsidRPr="00FE0577" w:rsidRDefault="003203D7" w:rsidP="007C2A24">
            <w:pPr>
              <w:pStyle w:val="Default"/>
              <w:jc w:val="both"/>
              <w:rPr>
                <w:rFonts w:asciiTheme="minorHAnsi" w:hAnsiTheme="minorHAnsi" w:cstheme="minorHAnsi"/>
                <w:color w:val="auto"/>
                <w:sz w:val="20"/>
                <w:szCs w:val="20"/>
              </w:rPr>
            </w:pPr>
            <w:r w:rsidRPr="00FE0577">
              <w:rPr>
                <w:rFonts w:asciiTheme="minorHAnsi" w:hAnsiTheme="minorHAnsi" w:cstheme="minorHAnsi"/>
                <w:color w:val="auto"/>
                <w:sz w:val="20"/>
                <w:szCs w:val="20"/>
              </w:rPr>
              <w:t xml:space="preserve">Celem opracowania </w:t>
            </w:r>
            <w:r w:rsidR="00152E38">
              <w:rPr>
                <w:rFonts w:asciiTheme="minorHAnsi" w:hAnsiTheme="minorHAnsi" w:cstheme="minorHAnsi"/>
                <w:color w:val="auto"/>
                <w:sz w:val="20"/>
                <w:szCs w:val="20"/>
              </w:rPr>
              <w:t>było</w:t>
            </w:r>
            <w:r w:rsidR="00152E38" w:rsidRPr="00FE0577">
              <w:rPr>
                <w:rFonts w:asciiTheme="minorHAnsi" w:hAnsiTheme="minorHAnsi" w:cstheme="minorHAnsi"/>
                <w:color w:val="auto"/>
                <w:sz w:val="20"/>
                <w:szCs w:val="20"/>
              </w:rPr>
              <w:t xml:space="preserve"> </w:t>
            </w:r>
            <w:r w:rsidRPr="00FE0577">
              <w:rPr>
                <w:rFonts w:asciiTheme="minorHAnsi" w:hAnsiTheme="minorHAnsi" w:cstheme="minorHAnsi"/>
                <w:color w:val="auto"/>
                <w:sz w:val="20"/>
                <w:szCs w:val="20"/>
              </w:rPr>
              <w:t xml:space="preserve">dostarczenie informacji o kosztach wypadków i kolizji drogowych na sieci dróg w Polsce na koniec roku 2021. Powyższe opracowanie jest niezbędne do realizacji ustawowych zadań Krajowej Rady Bezpieczeństwa Ruchu Drogowego (dalej: KRBRD), określonych w art. 140c </w:t>
            </w:r>
            <w:r w:rsidRPr="00FE0577">
              <w:rPr>
                <w:rFonts w:asciiTheme="minorHAnsi" w:hAnsiTheme="minorHAnsi" w:cstheme="minorHAnsi"/>
                <w:i/>
                <w:iCs/>
                <w:color w:val="auto"/>
                <w:sz w:val="20"/>
                <w:szCs w:val="20"/>
              </w:rPr>
              <w:t xml:space="preserve">ustawy Prawo o ruchu drogowym </w:t>
            </w:r>
            <w:r w:rsidRPr="00FE0577">
              <w:rPr>
                <w:rFonts w:asciiTheme="minorHAnsi" w:hAnsiTheme="minorHAnsi" w:cstheme="minorHAnsi"/>
                <w:color w:val="auto"/>
                <w:sz w:val="20"/>
                <w:szCs w:val="20"/>
              </w:rPr>
              <w:t>z dnia 20 czerwca 1997 r. (Dz. U. z 2021 r. poz. 450 z późn. zm.) w zakresie inicjowania badań naukowych. Ponadto ustawą z dnia 13 kwietnia 2012 r. o zmianie ustawy o drogach publicznych oraz niektórych innych ustaw (Dz. U. z 2012 r. poz. 472) nałożono na KRBRD obowiązek ustalania, co najmniej raz na trzy lata, średniego kosztu społeczno-ekonomicznego wypadku drogowego,</w:t>
            </w:r>
            <w:r w:rsidR="00CE7568">
              <w:rPr>
                <w:rFonts w:asciiTheme="minorHAnsi" w:hAnsiTheme="minorHAnsi" w:cstheme="minorHAnsi"/>
                <w:color w:val="auto"/>
                <w:sz w:val="20"/>
                <w:szCs w:val="20"/>
              </w:rPr>
              <w:t xml:space="preserve"> </w:t>
            </w:r>
            <w:r w:rsidRPr="00FE0577">
              <w:rPr>
                <w:rFonts w:asciiTheme="minorHAnsi" w:hAnsiTheme="minorHAnsi" w:cstheme="minorHAnsi"/>
                <w:color w:val="auto"/>
                <w:sz w:val="20"/>
                <w:szCs w:val="20"/>
              </w:rPr>
              <w:t xml:space="preserve">w którym wystąpił zabity oraz średniego kosztu społeczno-ekonomicznego wypadku drogowego. </w:t>
            </w:r>
          </w:p>
          <w:p w14:paraId="4A5F6A40" w14:textId="77777777" w:rsidR="003203D7" w:rsidRPr="00FE0577" w:rsidRDefault="003203D7" w:rsidP="007C2A24">
            <w:pPr>
              <w:widowControl w:val="0"/>
              <w:spacing w:after="0" w:line="240" w:lineRule="auto"/>
              <w:jc w:val="both"/>
              <w:rPr>
                <w:rFonts w:asciiTheme="minorHAnsi" w:hAnsiTheme="minorHAnsi" w:cstheme="minorHAnsi"/>
                <w:b/>
                <w:sz w:val="20"/>
                <w:szCs w:val="20"/>
              </w:rPr>
            </w:pPr>
          </w:p>
        </w:tc>
        <w:tc>
          <w:tcPr>
            <w:tcW w:w="1559" w:type="dxa"/>
            <w:shd w:val="clear" w:color="auto" w:fill="B8CCE4" w:themeFill="accent1" w:themeFillTint="66"/>
          </w:tcPr>
          <w:p w14:paraId="497BE78D" w14:textId="77777777" w:rsidR="003203D7" w:rsidRPr="00FE0577" w:rsidRDefault="003203D7" w:rsidP="007C2A24">
            <w:pPr>
              <w:widowControl w:val="0"/>
              <w:tabs>
                <w:tab w:val="left" w:pos="915"/>
              </w:tabs>
              <w:spacing w:after="0" w:line="240" w:lineRule="auto"/>
              <w:rPr>
                <w:rFonts w:asciiTheme="minorHAnsi" w:hAnsiTheme="minorHAnsi" w:cstheme="minorHAnsi"/>
                <w:sz w:val="20"/>
                <w:szCs w:val="20"/>
              </w:rPr>
            </w:pPr>
            <w:r w:rsidRPr="00FE0577">
              <w:rPr>
                <w:rFonts w:asciiTheme="minorHAnsi" w:hAnsiTheme="minorHAnsi" w:cstheme="minorHAnsi"/>
                <w:sz w:val="20"/>
                <w:szCs w:val="20"/>
              </w:rPr>
              <w:t>Kierunek</w:t>
            </w:r>
          </w:p>
        </w:tc>
        <w:tc>
          <w:tcPr>
            <w:tcW w:w="1554" w:type="dxa"/>
          </w:tcPr>
          <w:p w14:paraId="316EDEF2" w14:textId="77777777" w:rsidR="003203D7" w:rsidRPr="00FE0577" w:rsidRDefault="003203D7" w:rsidP="001F7620">
            <w:pPr>
              <w:widowControl w:val="0"/>
              <w:spacing w:after="0" w:line="288" w:lineRule="auto"/>
              <w:jc w:val="center"/>
              <w:rPr>
                <w:rFonts w:asciiTheme="minorHAnsi" w:hAnsiTheme="minorHAnsi" w:cstheme="minorHAnsi"/>
                <w:sz w:val="20"/>
                <w:szCs w:val="20"/>
              </w:rPr>
            </w:pPr>
            <w:r w:rsidRPr="00FE0577">
              <w:rPr>
                <w:rFonts w:asciiTheme="minorHAnsi" w:hAnsiTheme="minorHAnsi" w:cstheme="minorHAnsi"/>
                <w:sz w:val="20"/>
                <w:szCs w:val="20"/>
              </w:rPr>
              <w:t>BADANIA</w:t>
            </w:r>
          </w:p>
        </w:tc>
      </w:tr>
      <w:tr w:rsidR="003203D7" w:rsidRPr="00441C9C" w14:paraId="22E7DDB5" w14:textId="77777777" w:rsidTr="00CE7568">
        <w:trPr>
          <w:trHeight w:val="414"/>
        </w:trPr>
        <w:tc>
          <w:tcPr>
            <w:tcW w:w="5949" w:type="dxa"/>
            <w:vMerge/>
          </w:tcPr>
          <w:p w14:paraId="0F8FB3D4" w14:textId="77777777" w:rsidR="003203D7" w:rsidRPr="00FE0577" w:rsidRDefault="003203D7" w:rsidP="007C2A24">
            <w:pPr>
              <w:widowControl w:val="0"/>
              <w:spacing w:after="0" w:line="240" w:lineRule="auto"/>
              <w:rPr>
                <w:rFonts w:asciiTheme="minorHAnsi" w:hAnsiTheme="minorHAnsi" w:cstheme="minorHAnsi"/>
                <w:sz w:val="20"/>
                <w:szCs w:val="20"/>
              </w:rPr>
            </w:pPr>
          </w:p>
        </w:tc>
        <w:tc>
          <w:tcPr>
            <w:tcW w:w="1559" w:type="dxa"/>
            <w:shd w:val="clear" w:color="auto" w:fill="B8CCE4" w:themeFill="accent1" w:themeFillTint="66"/>
          </w:tcPr>
          <w:p w14:paraId="16F276A7" w14:textId="77777777" w:rsidR="003203D7" w:rsidRPr="00FE0577" w:rsidRDefault="003203D7" w:rsidP="007C2A24">
            <w:pPr>
              <w:widowControl w:val="0"/>
              <w:spacing w:after="0" w:line="240" w:lineRule="auto"/>
              <w:rPr>
                <w:rFonts w:asciiTheme="minorHAnsi" w:hAnsiTheme="minorHAnsi" w:cstheme="minorHAnsi"/>
                <w:sz w:val="20"/>
                <w:szCs w:val="20"/>
              </w:rPr>
            </w:pPr>
            <w:r w:rsidRPr="00FE0577">
              <w:rPr>
                <w:rFonts w:asciiTheme="minorHAnsi" w:hAnsiTheme="minorHAnsi" w:cstheme="minorHAnsi"/>
                <w:sz w:val="20"/>
                <w:szCs w:val="20"/>
              </w:rPr>
              <w:t>Lider</w:t>
            </w:r>
          </w:p>
        </w:tc>
        <w:tc>
          <w:tcPr>
            <w:tcW w:w="1554" w:type="dxa"/>
          </w:tcPr>
          <w:p w14:paraId="6EBEA5B4" w14:textId="1B7F201E" w:rsidR="003203D7" w:rsidRPr="00FE0577" w:rsidRDefault="003203D7" w:rsidP="001F7620">
            <w:pPr>
              <w:widowControl w:val="0"/>
              <w:spacing w:after="0" w:line="240" w:lineRule="auto"/>
              <w:jc w:val="center"/>
              <w:rPr>
                <w:rFonts w:asciiTheme="minorHAnsi" w:hAnsiTheme="minorHAnsi" w:cstheme="minorHAnsi"/>
                <w:sz w:val="20"/>
                <w:szCs w:val="20"/>
              </w:rPr>
            </w:pPr>
            <w:r w:rsidRPr="00FE0577">
              <w:rPr>
                <w:rFonts w:asciiTheme="minorHAnsi" w:hAnsiTheme="minorHAnsi" w:cstheme="minorHAnsi"/>
                <w:sz w:val="20"/>
                <w:szCs w:val="20"/>
              </w:rPr>
              <w:t>SKRBRD</w:t>
            </w:r>
          </w:p>
        </w:tc>
      </w:tr>
      <w:tr w:rsidR="003203D7" w:rsidRPr="00441C9C" w14:paraId="5D499987" w14:textId="77777777" w:rsidTr="00CE7568">
        <w:trPr>
          <w:trHeight w:val="420"/>
        </w:trPr>
        <w:tc>
          <w:tcPr>
            <w:tcW w:w="5949" w:type="dxa"/>
            <w:vMerge/>
          </w:tcPr>
          <w:p w14:paraId="34313136" w14:textId="77777777" w:rsidR="003203D7" w:rsidRPr="00FE0577" w:rsidRDefault="003203D7" w:rsidP="007C2A24">
            <w:pPr>
              <w:widowControl w:val="0"/>
              <w:spacing w:after="0" w:line="240" w:lineRule="auto"/>
              <w:rPr>
                <w:rFonts w:asciiTheme="minorHAnsi" w:hAnsiTheme="minorHAnsi" w:cstheme="minorHAnsi"/>
                <w:sz w:val="20"/>
                <w:szCs w:val="20"/>
              </w:rPr>
            </w:pPr>
          </w:p>
        </w:tc>
        <w:tc>
          <w:tcPr>
            <w:tcW w:w="1559" w:type="dxa"/>
            <w:shd w:val="clear" w:color="auto" w:fill="B8CCE4" w:themeFill="accent1" w:themeFillTint="66"/>
          </w:tcPr>
          <w:p w14:paraId="5E39B0E5" w14:textId="77777777" w:rsidR="003203D7" w:rsidRPr="00FE0577" w:rsidRDefault="003203D7" w:rsidP="007C2A24">
            <w:pPr>
              <w:widowControl w:val="0"/>
              <w:spacing w:after="0" w:line="240" w:lineRule="auto"/>
              <w:rPr>
                <w:rFonts w:asciiTheme="minorHAnsi" w:hAnsiTheme="minorHAnsi" w:cstheme="minorHAnsi"/>
                <w:sz w:val="20"/>
                <w:szCs w:val="20"/>
              </w:rPr>
            </w:pPr>
            <w:r w:rsidRPr="00FE0577">
              <w:rPr>
                <w:rFonts w:asciiTheme="minorHAnsi" w:hAnsiTheme="minorHAnsi" w:cstheme="minorHAnsi"/>
                <w:sz w:val="20"/>
                <w:szCs w:val="20"/>
              </w:rPr>
              <w:t>Źródła finansowania</w:t>
            </w:r>
          </w:p>
        </w:tc>
        <w:tc>
          <w:tcPr>
            <w:tcW w:w="1554" w:type="dxa"/>
          </w:tcPr>
          <w:p w14:paraId="66441795" w14:textId="77777777" w:rsidR="003203D7" w:rsidRPr="00FE0577" w:rsidRDefault="003203D7" w:rsidP="007C2A24">
            <w:pPr>
              <w:widowControl w:val="0"/>
              <w:spacing w:after="0" w:line="240" w:lineRule="auto"/>
              <w:rPr>
                <w:rFonts w:asciiTheme="minorHAnsi" w:hAnsiTheme="minorHAnsi" w:cstheme="minorHAnsi"/>
                <w:sz w:val="20"/>
                <w:szCs w:val="20"/>
              </w:rPr>
            </w:pPr>
            <w:r w:rsidRPr="00FE0577">
              <w:rPr>
                <w:rFonts w:asciiTheme="minorHAnsi" w:hAnsiTheme="minorHAnsi" w:cstheme="minorHAnsi"/>
                <w:sz w:val="20"/>
                <w:szCs w:val="20"/>
              </w:rPr>
              <w:t>Budżet państwa/SKRBRD</w:t>
            </w:r>
          </w:p>
        </w:tc>
      </w:tr>
      <w:tr w:rsidR="003203D7" w:rsidRPr="00441C9C" w14:paraId="78E7E567" w14:textId="77777777" w:rsidTr="00CE7568">
        <w:trPr>
          <w:trHeight w:val="276"/>
        </w:trPr>
        <w:tc>
          <w:tcPr>
            <w:tcW w:w="5949" w:type="dxa"/>
            <w:vMerge/>
          </w:tcPr>
          <w:p w14:paraId="6B93A72F" w14:textId="77777777" w:rsidR="003203D7" w:rsidRPr="00FE0577" w:rsidRDefault="003203D7" w:rsidP="007C2A24">
            <w:pPr>
              <w:widowControl w:val="0"/>
              <w:spacing w:after="0" w:line="240" w:lineRule="auto"/>
              <w:rPr>
                <w:rFonts w:asciiTheme="minorHAnsi" w:hAnsiTheme="minorHAnsi" w:cstheme="minorHAnsi"/>
                <w:sz w:val="20"/>
                <w:szCs w:val="20"/>
              </w:rPr>
            </w:pPr>
          </w:p>
        </w:tc>
        <w:tc>
          <w:tcPr>
            <w:tcW w:w="3113" w:type="dxa"/>
            <w:gridSpan w:val="2"/>
            <w:shd w:val="clear" w:color="auto" w:fill="B8CCE4" w:themeFill="accent1" w:themeFillTint="66"/>
          </w:tcPr>
          <w:p w14:paraId="1A81996F" w14:textId="77777777" w:rsidR="003203D7" w:rsidRPr="00FE0577" w:rsidRDefault="003203D7" w:rsidP="007C2A24">
            <w:pPr>
              <w:widowControl w:val="0"/>
              <w:spacing w:after="0" w:line="240" w:lineRule="auto"/>
              <w:rPr>
                <w:rFonts w:asciiTheme="minorHAnsi" w:hAnsiTheme="minorHAnsi" w:cstheme="minorHAnsi"/>
                <w:sz w:val="20"/>
                <w:szCs w:val="20"/>
              </w:rPr>
            </w:pPr>
            <w:r w:rsidRPr="00FE0577">
              <w:rPr>
                <w:rFonts w:asciiTheme="minorHAnsi" w:hAnsiTheme="minorHAnsi" w:cstheme="minorHAnsi"/>
                <w:sz w:val="20"/>
                <w:szCs w:val="20"/>
                <w:shd w:val="clear" w:color="auto" w:fill="B8CCE4" w:themeFill="accent1" w:themeFillTint="66"/>
              </w:rPr>
              <w:t>WSKAŹNIK</w:t>
            </w:r>
            <w:r w:rsidRPr="00FE0577">
              <w:rPr>
                <w:rFonts w:asciiTheme="minorHAnsi" w:hAnsiTheme="minorHAnsi" w:cstheme="minorHAnsi"/>
                <w:sz w:val="20"/>
                <w:szCs w:val="20"/>
              </w:rPr>
              <w:t xml:space="preserve"> PRODUKTU</w:t>
            </w:r>
          </w:p>
        </w:tc>
      </w:tr>
      <w:tr w:rsidR="003203D7" w:rsidRPr="00441C9C" w14:paraId="17AB2AD3" w14:textId="77777777" w:rsidTr="00CE7568">
        <w:trPr>
          <w:trHeight w:val="401"/>
        </w:trPr>
        <w:tc>
          <w:tcPr>
            <w:tcW w:w="5949" w:type="dxa"/>
            <w:vMerge/>
          </w:tcPr>
          <w:p w14:paraId="73589574" w14:textId="77777777" w:rsidR="003203D7" w:rsidRPr="00FE0577" w:rsidRDefault="003203D7" w:rsidP="007C2A24">
            <w:pPr>
              <w:widowControl w:val="0"/>
              <w:spacing w:after="0" w:line="240" w:lineRule="auto"/>
              <w:rPr>
                <w:rFonts w:asciiTheme="minorHAnsi" w:hAnsiTheme="minorHAnsi" w:cstheme="minorHAnsi"/>
                <w:sz w:val="20"/>
                <w:szCs w:val="20"/>
              </w:rPr>
            </w:pPr>
          </w:p>
        </w:tc>
        <w:tc>
          <w:tcPr>
            <w:tcW w:w="3113" w:type="dxa"/>
            <w:gridSpan w:val="2"/>
          </w:tcPr>
          <w:p w14:paraId="286A78DB" w14:textId="3B2CC0CB" w:rsidR="003203D7" w:rsidRPr="00FE0577" w:rsidRDefault="003203D7" w:rsidP="007C2A24">
            <w:pPr>
              <w:widowControl w:val="0"/>
              <w:spacing w:after="0" w:line="240" w:lineRule="auto"/>
              <w:jc w:val="both"/>
              <w:rPr>
                <w:rFonts w:asciiTheme="minorHAnsi" w:hAnsiTheme="minorHAnsi" w:cstheme="minorHAnsi"/>
                <w:sz w:val="20"/>
                <w:szCs w:val="20"/>
              </w:rPr>
            </w:pPr>
            <w:r w:rsidRPr="00FE0577">
              <w:rPr>
                <w:rFonts w:cstheme="minorHAnsi"/>
                <w:sz w:val="20"/>
                <w:szCs w:val="20"/>
              </w:rPr>
              <w:t xml:space="preserve">Działanie  </w:t>
            </w:r>
            <w:r w:rsidR="008F461C">
              <w:rPr>
                <w:rFonts w:cstheme="minorHAnsi"/>
                <w:sz w:val="20"/>
                <w:szCs w:val="20"/>
              </w:rPr>
              <w:t xml:space="preserve">ustawowe KRBRD </w:t>
            </w:r>
          </w:p>
        </w:tc>
      </w:tr>
      <w:tr w:rsidR="003203D7" w:rsidRPr="00441C9C" w14:paraId="0CF06DF2" w14:textId="77777777" w:rsidTr="00CE7568">
        <w:tc>
          <w:tcPr>
            <w:tcW w:w="5949" w:type="dxa"/>
            <w:vMerge/>
          </w:tcPr>
          <w:p w14:paraId="1C969C26" w14:textId="77777777" w:rsidR="003203D7" w:rsidRPr="00FE0577" w:rsidRDefault="003203D7" w:rsidP="007C2A24">
            <w:pPr>
              <w:widowControl w:val="0"/>
              <w:spacing w:after="0" w:line="240" w:lineRule="auto"/>
              <w:rPr>
                <w:rFonts w:asciiTheme="minorHAnsi" w:hAnsiTheme="minorHAnsi" w:cstheme="minorHAnsi"/>
                <w:sz w:val="20"/>
                <w:szCs w:val="20"/>
              </w:rPr>
            </w:pPr>
          </w:p>
        </w:tc>
        <w:tc>
          <w:tcPr>
            <w:tcW w:w="1559" w:type="dxa"/>
            <w:shd w:val="clear" w:color="auto" w:fill="B8CCE4" w:themeFill="accent1" w:themeFillTint="66"/>
          </w:tcPr>
          <w:p w14:paraId="58F119D2" w14:textId="77777777" w:rsidR="003203D7" w:rsidRPr="00FE0577" w:rsidRDefault="003203D7" w:rsidP="007C2A24">
            <w:pPr>
              <w:widowControl w:val="0"/>
              <w:spacing w:after="0" w:line="240" w:lineRule="auto"/>
              <w:rPr>
                <w:rFonts w:asciiTheme="minorHAnsi" w:hAnsiTheme="minorHAnsi" w:cstheme="minorHAnsi"/>
                <w:sz w:val="20"/>
                <w:szCs w:val="20"/>
              </w:rPr>
            </w:pPr>
            <w:r w:rsidRPr="00FE0577">
              <w:rPr>
                <w:rFonts w:asciiTheme="minorHAnsi" w:hAnsiTheme="minorHAnsi" w:cstheme="minorHAnsi"/>
                <w:sz w:val="20"/>
                <w:szCs w:val="20"/>
              </w:rPr>
              <w:t>Stan na 31.12.2021</w:t>
            </w:r>
          </w:p>
        </w:tc>
        <w:tc>
          <w:tcPr>
            <w:tcW w:w="1554" w:type="dxa"/>
            <w:shd w:val="clear" w:color="auto" w:fill="B8CCE4" w:themeFill="accent1" w:themeFillTint="66"/>
          </w:tcPr>
          <w:p w14:paraId="34787A16" w14:textId="77777777" w:rsidR="003203D7" w:rsidRPr="00FE0577" w:rsidRDefault="003203D7" w:rsidP="007C2A24">
            <w:pPr>
              <w:widowControl w:val="0"/>
              <w:spacing w:after="0" w:line="240" w:lineRule="auto"/>
              <w:rPr>
                <w:rFonts w:asciiTheme="minorHAnsi" w:hAnsiTheme="minorHAnsi" w:cstheme="minorHAnsi"/>
                <w:sz w:val="20"/>
                <w:szCs w:val="20"/>
              </w:rPr>
            </w:pPr>
            <w:r w:rsidRPr="00FE0577">
              <w:rPr>
                <w:rFonts w:asciiTheme="minorHAnsi" w:hAnsiTheme="minorHAnsi" w:cstheme="minorHAnsi"/>
                <w:sz w:val="20"/>
                <w:szCs w:val="20"/>
              </w:rPr>
              <w:t>Stan na 31.12.2022</w:t>
            </w:r>
          </w:p>
        </w:tc>
      </w:tr>
      <w:tr w:rsidR="003203D7" w:rsidRPr="00441C9C" w14:paraId="6310A9C1" w14:textId="77777777" w:rsidTr="00CE7568">
        <w:trPr>
          <w:trHeight w:val="482"/>
        </w:trPr>
        <w:tc>
          <w:tcPr>
            <w:tcW w:w="5949" w:type="dxa"/>
            <w:vMerge/>
          </w:tcPr>
          <w:p w14:paraId="7EB6891E" w14:textId="77777777" w:rsidR="003203D7" w:rsidRPr="00FE0577" w:rsidRDefault="003203D7" w:rsidP="007C2A24">
            <w:pPr>
              <w:widowControl w:val="0"/>
              <w:spacing w:after="0" w:line="240" w:lineRule="auto"/>
              <w:rPr>
                <w:rFonts w:asciiTheme="minorHAnsi" w:hAnsiTheme="minorHAnsi" w:cstheme="minorHAnsi"/>
                <w:sz w:val="20"/>
                <w:szCs w:val="20"/>
              </w:rPr>
            </w:pPr>
          </w:p>
        </w:tc>
        <w:tc>
          <w:tcPr>
            <w:tcW w:w="1559" w:type="dxa"/>
          </w:tcPr>
          <w:p w14:paraId="3BB74A8C" w14:textId="77777777" w:rsidR="003203D7" w:rsidRPr="00FE0577" w:rsidRDefault="003203D7" w:rsidP="007C2A24">
            <w:pPr>
              <w:widowControl w:val="0"/>
              <w:spacing w:after="0" w:line="240" w:lineRule="auto"/>
              <w:jc w:val="center"/>
              <w:rPr>
                <w:rFonts w:asciiTheme="minorHAnsi" w:hAnsiTheme="minorHAnsi" w:cstheme="minorHAnsi"/>
                <w:sz w:val="20"/>
                <w:szCs w:val="20"/>
              </w:rPr>
            </w:pPr>
            <w:r w:rsidRPr="00FE0577">
              <w:rPr>
                <w:rFonts w:asciiTheme="minorHAnsi" w:hAnsiTheme="minorHAnsi" w:cstheme="minorHAnsi"/>
                <w:sz w:val="20"/>
                <w:szCs w:val="20"/>
              </w:rPr>
              <w:t>0</w:t>
            </w:r>
          </w:p>
        </w:tc>
        <w:tc>
          <w:tcPr>
            <w:tcW w:w="1554" w:type="dxa"/>
          </w:tcPr>
          <w:p w14:paraId="01B3A013" w14:textId="77777777" w:rsidR="003203D7" w:rsidRPr="00FE0577" w:rsidRDefault="003203D7" w:rsidP="007C2A24">
            <w:pPr>
              <w:widowControl w:val="0"/>
              <w:spacing w:after="0" w:line="240" w:lineRule="auto"/>
              <w:jc w:val="center"/>
              <w:rPr>
                <w:rFonts w:asciiTheme="minorHAnsi" w:hAnsiTheme="minorHAnsi" w:cstheme="minorHAnsi"/>
                <w:sz w:val="20"/>
                <w:szCs w:val="20"/>
              </w:rPr>
            </w:pPr>
            <w:r w:rsidRPr="00FE0577">
              <w:rPr>
                <w:rFonts w:asciiTheme="minorHAnsi" w:hAnsiTheme="minorHAnsi" w:cstheme="minorHAnsi"/>
                <w:sz w:val="20"/>
                <w:szCs w:val="20"/>
              </w:rPr>
              <w:t>1</w:t>
            </w:r>
          </w:p>
        </w:tc>
      </w:tr>
      <w:tr w:rsidR="00441C9C" w:rsidRPr="00441C9C" w14:paraId="7C22E2B1" w14:textId="77777777" w:rsidTr="00CF663B">
        <w:trPr>
          <w:trHeight w:val="1129"/>
        </w:trPr>
        <w:tc>
          <w:tcPr>
            <w:tcW w:w="9062" w:type="dxa"/>
            <w:gridSpan w:val="3"/>
          </w:tcPr>
          <w:p w14:paraId="114D3B71" w14:textId="77777777" w:rsidR="003203D7" w:rsidRPr="00FE0577" w:rsidRDefault="003203D7" w:rsidP="007C2A24">
            <w:pPr>
              <w:widowControl w:val="0"/>
              <w:spacing w:after="0" w:line="240" w:lineRule="auto"/>
              <w:jc w:val="both"/>
              <w:rPr>
                <w:rFonts w:asciiTheme="minorHAnsi" w:hAnsiTheme="minorHAnsi" w:cstheme="minorHAnsi"/>
                <w:b/>
                <w:sz w:val="20"/>
                <w:szCs w:val="20"/>
              </w:rPr>
            </w:pPr>
            <w:r w:rsidRPr="00FE0577">
              <w:rPr>
                <w:rFonts w:asciiTheme="minorHAnsi" w:hAnsiTheme="minorHAnsi" w:cstheme="minorHAnsi"/>
                <w:b/>
                <w:sz w:val="20"/>
                <w:szCs w:val="20"/>
              </w:rPr>
              <w:t>Osiągnięte rezultaty:</w:t>
            </w:r>
          </w:p>
          <w:p w14:paraId="5AEE1EDD" w14:textId="7895EC29" w:rsidR="003203D7" w:rsidRPr="00FE0577" w:rsidRDefault="003203D7" w:rsidP="007C2A24">
            <w:pPr>
              <w:widowControl w:val="0"/>
              <w:spacing w:after="0" w:line="240" w:lineRule="auto"/>
              <w:jc w:val="both"/>
              <w:rPr>
                <w:rFonts w:asciiTheme="minorHAnsi" w:hAnsiTheme="minorHAnsi" w:cstheme="minorHAnsi"/>
                <w:b/>
                <w:sz w:val="20"/>
                <w:szCs w:val="20"/>
              </w:rPr>
            </w:pPr>
            <w:r w:rsidRPr="00FE0577">
              <w:rPr>
                <w:rFonts w:asciiTheme="minorHAnsi" w:hAnsiTheme="minorHAnsi" w:cstheme="minorHAnsi"/>
                <w:sz w:val="20"/>
                <w:szCs w:val="20"/>
              </w:rPr>
              <w:t>Koszty wszystkich zdarzeń drogowych Polsce w 2021 r. wyniosły 39,3 mld zł.</w:t>
            </w:r>
            <w:r w:rsidR="004069D0">
              <w:rPr>
                <w:rFonts w:asciiTheme="minorHAnsi" w:hAnsiTheme="minorHAnsi" w:cstheme="minorHAnsi"/>
                <w:sz w:val="20"/>
                <w:szCs w:val="20"/>
              </w:rPr>
              <w:t xml:space="preserve"> </w:t>
            </w:r>
            <w:r w:rsidRPr="00FE0577">
              <w:rPr>
                <w:rFonts w:asciiTheme="minorHAnsi" w:hAnsiTheme="minorHAnsi" w:cstheme="minorHAnsi"/>
                <w:sz w:val="20"/>
                <w:szCs w:val="20"/>
              </w:rPr>
              <w:t>Koszty społeczne wszystkich zdarzeń drogowych (wypadków i kolizji) w Polsce w 2021 r. spadły o 17,3 mld zł (spadek o 31 proc.) w porównaniu do 2018 roku, w którym koszty te wyniosły 56,6 mld zł.</w:t>
            </w:r>
          </w:p>
        </w:tc>
      </w:tr>
    </w:tbl>
    <w:p w14:paraId="3123664E" w14:textId="36189AF3" w:rsidR="00F45A95" w:rsidRDefault="00F45A95" w:rsidP="000B7B82">
      <w:pPr>
        <w:spacing w:after="0" w:line="240" w:lineRule="auto"/>
        <w:rPr>
          <w:rFonts w:asciiTheme="minorHAnsi" w:hAnsiTheme="minorHAnsi" w:cstheme="minorHAnsi"/>
          <w:b/>
          <w:sz w:val="20"/>
          <w:szCs w:val="20"/>
          <w:highlight w:val="yellow"/>
          <w:lang w:eastAsia="pl-PL"/>
        </w:rPr>
      </w:pPr>
    </w:p>
    <w:p w14:paraId="68FD233B" w14:textId="77777777" w:rsidR="00F45A95" w:rsidRDefault="00F45A95" w:rsidP="000B7B82">
      <w:pPr>
        <w:spacing w:after="0" w:line="240" w:lineRule="auto"/>
        <w:rPr>
          <w:rFonts w:asciiTheme="minorHAnsi" w:hAnsiTheme="minorHAnsi" w:cstheme="minorHAnsi"/>
          <w:b/>
          <w:sz w:val="20"/>
          <w:szCs w:val="20"/>
          <w:highlight w:val="yellow"/>
          <w:lang w:eastAsia="pl-PL"/>
        </w:rPr>
      </w:pPr>
    </w:p>
    <w:tbl>
      <w:tblPr>
        <w:tblStyle w:val="Tabela-Siatka710"/>
        <w:tblW w:w="0" w:type="auto"/>
        <w:tblLayout w:type="fixed"/>
        <w:tblLook w:val="04A0" w:firstRow="1" w:lastRow="0" w:firstColumn="1" w:lastColumn="0" w:noHBand="0" w:noVBand="1"/>
      </w:tblPr>
      <w:tblGrid>
        <w:gridCol w:w="6374"/>
        <w:gridCol w:w="1418"/>
        <w:gridCol w:w="1270"/>
      </w:tblGrid>
      <w:tr w:rsidR="001459C2" w:rsidRPr="003203D7" w14:paraId="245D6EBB" w14:textId="77777777" w:rsidTr="00154A96">
        <w:trPr>
          <w:trHeight w:val="708"/>
        </w:trPr>
        <w:tc>
          <w:tcPr>
            <w:tcW w:w="9062" w:type="dxa"/>
            <w:gridSpan w:val="3"/>
            <w:tcBorders>
              <w:top w:val="single" w:sz="4" w:space="0" w:color="auto"/>
              <w:left w:val="single" w:sz="4" w:space="0" w:color="auto"/>
              <w:bottom w:val="single" w:sz="4" w:space="0" w:color="auto"/>
              <w:right w:val="single" w:sz="4" w:space="0" w:color="auto"/>
            </w:tcBorders>
            <w:shd w:val="clear" w:color="auto" w:fill="1F497D" w:themeFill="text2"/>
            <w:hideMark/>
          </w:tcPr>
          <w:p w14:paraId="69315381" w14:textId="3BBDD892" w:rsidR="001459C2" w:rsidRPr="003203D7" w:rsidRDefault="001459C2" w:rsidP="00154A96">
            <w:pPr>
              <w:spacing w:line="240" w:lineRule="auto"/>
              <w:rPr>
                <w:rFonts w:asciiTheme="minorHAnsi" w:hAnsiTheme="minorHAnsi"/>
                <w:b/>
                <w:color w:val="00B050"/>
                <w:sz w:val="20"/>
                <w:szCs w:val="20"/>
              </w:rPr>
            </w:pPr>
            <w:r w:rsidRPr="00CF663B">
              <w:rPr>
                <w:rFonts w:asciiTheme="minorHAnsi" w:hAnsiTheme="minorHAnsi"/>
                <w:b/>
                <w:color w:val="FFFFFF" w:themeColor="background1"/>
                <w:sz w:val="20"/>
                <w:szCs w:val="20"/>
              </w:rPr>
              <w:t>S.</w:t>
            </w:r>
            <w:r w:rsidR="00BB3752" w:rsidRPr="00CF663B">
              <w:rPr>
                <w:rFonts w:asciiTheme="minorHAnsi" w:hAnsiTheme="minorHAnsi"/>
                <w:b/>
                <w:color w:val="FFFFFF" w:themeColor="background1"/>
                <w:sz w:val="20"/>
                <w:szCs w:val="20"/>
              </w:rPr>
              <w:t>3</w:t>
            </w:r>
            <w:r w:rsidRPr="00CF663B">
              <w:rPr>
                <w:rFonts w:asciiTheme="minorHAnsi" w:hAnsiTheme="minorHAnsi"/>
                <w:b/>
                <w:color w:val="FFFFFF" w:themeColor="background1"/>
                <w:sz w:val="20"/>
                <w:szCs w:val="20"/>
              </w:rPr>
              <w:t xml:space="preserve"> Wymiana wiedzy pomiędzy Polską a wybranymi krajami UE dot. najlepszych rozwiązań poprawy BRD</w:t>
            </w:r>
            <w:r w:rsidR="009E01AC">
              <w:rPr>
                <w:rFonts w:asciiTheme="minorHAnsi" w:hAnsiTheme="minorHAnsi"/>
                <w:b/>
                <w:color w:val="FFFFFF" w:themeColor="background1"/>
                <w:sz w:val="20"/>
                <w:szCs w:val="20"/>
              </w:rPr>
              <w:t xml:space="preserve"> </w:t>
            </w:r>
          </w:p>
        </w:tc>
      </w:tr>
      <w:tr w:rsidR="001459C2" w:rsidRPr="003203D7" w14:paraId="2A354C8B" w14:textId="77777777" w:rsidTr="00495E04">
        <w:trPr>
          <w:trHeight w:val="548"/>
        </w:trPr>
        <w:tc>
          <w:tcPr>
            <w:tcW w:w="6374" w:type="dxa"/>
            <w:vMerge w:val="restart"/>
            <w:tcBorders>
              <w:top w:val="single" w:sz="4" w:space="0" w:color="auto"/>
              <w:left w:val="single" w:sz="4" w:space="0" w:color="auto"/>
              <w:bottom w:val="single" w:sz="4" w:space="0" w:color="auto"/>
              <w:right w:val="single" w:sz="4" w:space="0" w:color="auto"/>
            </w:tcBorders>
          </w:tcPr>
          <w:p w14:paraId="22AF716F" w14:textId="77777777" w:rsidR="00152E38" w:rsidRDefault="001459C2" w:rsidP="00723E80">
            <w:pPr>
              <w:spacing w:line="240" w:lineRule="auto"/>
              <w:jc w:val="both"/>
              <w:rPr>
                <w:rFonts w:asciiTheme="minorHAnsi" w:hAnsiTheme="minorHAnsi"/>
                <w:sz w:val="20"/>
                <w:szCs w:val="20"/>
              </w:rPr>
            </w:pPr>
            <w:r w:rsidRPr="00CF663B">
              <w:rPr>
                <w:rFonts w:asciiTheme="minorHAnsi" w:hAnsiTheme="minorHAnsi"/>
                <w:b/>
                <w:sz w:val="20"/>
                <w:szCs w:val="20"/>
              </w:rPr>
              <w:t>Zakres działań</w:t>
            </w:r>
            <w:r w:rsidRPr="00CF663B">
              <w:rPr>
                <w:rFonts w:asciiTheme="minorHAnsi" w:hAnsiTheme="minorHAnsi"/>
                <w:sz w:val="20"/>
                <w:szCs w:val="20"/>
              </w:rPr>
              <w:t>:</w:t>
            </w:r>
            <w:r w:rsidR="00723E80" w:rsidRPr="00CF663B">
              <w:rPr>
                <w:rFonts w:asciiTheme="minorHAnsi" w:hAnsiTheme="minorHAnsi"/>
                <w:sz w:val="20"/>
                <w:szCs w:val="20"/>
              </w:rPr>
              <w:t xml:space="preserve"> </w:t>
            </w:r>
          </w:p>
          <w:p w14:paraId="208CE2B0" w14:textId="13A0D707" w:rsidR="001459C2" w:rsidRPr="00CF663B" w:rsidRDefault="001459C2" w:rsidP="00723E80">
            <w:pPr>
              <w:spacing w:line="240" w:lineRule="auto"/>
              <w:jc w:val="both"/>
              <w:rPr>
                <w:rFonts w:asciiTheme="minorHAnsi" w:hAnsiTheme="minorHAnsi"/>
                <w:sz w:val="20"/>
                <w:szCs w:val="20"/>
              </w:rPr>
            </w:pPr>
            <w:r w:rsidRPr="00CF663B">
              <w:rPr>
                <w:rFonts w:asciiTheme="minorHAnsi" w:hAnsiTheme="minorHAnsi"/>
                <w:sz w:val="20"/>
                <w:szCs w:val="20"/>
              </w:rPr>
              <w:t>EU Road Safety Exchange” to trzyletni projekt twinningowy (2019–2021, z powodu pandemii przedłużony do 2022 r.), który wspiera poprawę zdolności instytucjonalnych oraz wymianę wiedzy i najlepszych praktyk w kwestiach bezpieczeństwa drogowego między państwami członkowskimi UE. Projekt koncentruje się na sześciu państwach członkowskich</w:t>
            </w:r>
            <w:r w:rsidR="00152E38">
              <w:rPr>
                <w:rFonts w:asciiTheme="minorHAnsi" w:hAnsiTheme="minorHAnsi"/>
                <w:sz w:val="20"/>
                <w:szCs w:val="20"/>
              </w:rPr>
              <w:t xml:space="preserve"> </w:t>
            </w:r>
            <w:r w:rsidRPr="00CF663B">
              <w:rPr>
                <w:rFonts w:asciiTheme="minorHAnsi" w:hAnsiTheme="minorHAnsi"/>
                <w:sz w:val="20"/>
                <w:szCs w:val="20"/>
              </w:rPr>
              <w:t>(w tym Polsce) zidentyfikowanych jako mających największy potencjał w zakresie osiągnięcia znaczącej poprawy bezpieczeństwa drogowego.</w:t>
            </w:r>
          </w:p>
          <w:p w14:paraId="745BAFE5" w14:textId="79C0221C" w:rsidR="001459C2" w:rsidRPr="00CF663B" w:rsidRDefault="001459C2" w:rsidP="00154A96">
            <w:pPr>
              <w:spacing w:line="240" w:lineRule="auto"/>
              <w:jc w:val="both"/>
              <w:rPr>
                <w:rFonts w:asciiTheme="minorHAnsi" w:hAnsiTheme="minorHAnsi"/>
                <w:sz w:val="20"/>
                <w:szCs w:val="20"/>
              </w:rPr>
            </w:pPr>
            <w:r w:rsidRPr="00CF663B">
              <w:rPr>
                <w:rFonts w:asciiTheme="minorHAnsi" w:hAnsiTheme="minorHAnsi"/>
                <w:sz w:val="20"/>
                <w:szCs w:val="20"/>
              </w:rPr>
              <w:t>Istotą projektu jest seria działań twinningowych, w ramach których wiodący unijni specjaliści ds. bezpieczeństwa drogowego wymieniają ze swoimi odpowiednikami z wybranych państw członkowskich doświadczenia w zakresie skutecznych strategii i polityk bezpieczeństwa drogowego. Działania obejmują warsztaty tematyczne, seminaria internetowe, wizyty studyjne, a także seminarium podsumowuj</w:t>
            </w:r>
            <w:r w:rsidR="00723E80" w:rsidRPr="00CF663B">
              <w:rPr>
                <w:rFonts w:asciiTheme="minorHAnsi" w:hAnsiTheme="minorHAnsi"/>
                <w:sz w:val="20"/>
                <w:szCs w:val="20"/>
              </w:rPr>
              <w:t>ą</w:t>
            </w:r>
            <w:r w:rsidRPr="00CF663B">
              <w:rPr>
                <w:rFonts w:asciiTheme="minorHAnsi" w:hAnsiTheme="minorHAnsi"/>
                <w:sz w:val="20"/>
                <w:szCs w:val="20"/>
              </w:rPr>
              <w:t>ce na temat najlepszych praktyk.</w:t>
            </w:r>
          </w:p>
          <w:p w14:paraId="1A295A6A" w14:textId="4AAFE829" w:rsidR="001459C2" w:rsidRPr="00CF663B" w:rsidRDefault="001459C2" w:rsidP="00154A96">
            <w:pPr>
              <w:spacing w:line="240" w:lineRule="auto"/>
              <w:jc w:val="both"/>
              <w:rPr>
                <w:rFonts w:asciiTheme="minorHAnsi" w:hAnsiTheme="minorHAnsi"/>
                <w:b/>
                <w:sz w:val="20"/>
                <w:szCs w:val="20"/>
              </w:rPr>
            </w:pPr>
            <w:r w:rsidRPr="00CF663B">
              <w:rPr>
                <w:rFonts w:asciiTheme="minorHAnsi" w:hAnsiTheme="minorHAnsi"/>
                <w:b/>
                <w:sz w:val="20"/>
                <w:szCs w:val="20"/>
              </w:rPr>
              <w:t>Osiągnięte rezultaty:</w:t>
            </w:r>
            <w:r w:rsidR="00723E80" w:rsidRPr="00CF663B">
              <w:rPr>
                <w:rFonts w:asciiTheme="minorHAnsi" w:hAnsiTheme="minorHAnsi"/>
                <w:b/>
                <w:sz w:val="20"/>
                <w:szCs w:val="20"/>
              </w:rPr>
              <w:t xml:space="preserve"> </w:t>
            </w:r>
            <w:r w:rsidRPr="00CF663B">
              <w:rPr>
                <w:rFonts w:asciiTheme="minorHAnsi" w:hAnsiTheme="minorHAnsi"/>
                <w:sz w:val="20"/>
                <w:szCs w:val="20"/>
              </w:rPr>
              <w:t>Celem projektu jest zmniejszenie liczby śmiertelnych ofiar i liczby ciężko rannych w wypadkach drogowych na drogach UE oraz pomoc w zlikwidowaniu różnic / dysproporcji w zakresie bezpieczeństwa drogowego pomiędzy państwami członkowskimi UE poprzez zapewnienie wsparcia tym, którzy mają największy potencjał, aby dokonać znaczących ulepszeń.</w:t>
            </w:r>
          </w:p>
          <w:p w14:paraId="3F7E5D90" w14:textId="77777777" w:rsidR="001459C2" w:rsidRPr="00CF663B" w:rsidRDefault="001459C2" w:rsidP="00154A96">
            <w:pPr>
              <w:spacing w:line="240" w:lineRule="auto"/>
              <w:jc w:val="both"/>
              <w:rPr>
                <w:rFonts w:asciiTheme="minorHAnsi" w:hAnsiTheme="minorHAnsi"/>
                <w:sz w:val="20"/>
                <w:szCs w:val="20"/>
              </w:rPr>
            </w:pPr>
            <w:r w:rsidRPr="00CF663B">
              <w:rPr>
                <w:rFonts w:asciiTheme="minorHAnsi" w:hAnsiTheme="minorHAnsi"/>
                <w:sz w:val="20"/>
                <w:szCs w:val="20"/>
              </w:rPr>
              <w:t>Głównymi odbiorcami docelowymi są decydenci i specjaliści ds. bezpieczeństwa drogowego pracujący w wybranych krajach. Projekt przyczynia się do poprawy koordynacji polityki bezpieczeństwa drogowego i wdrożenia skutecznych środków ich realizacji. Uczestnicy otrzymali wsparcie w obszarze uzasadniania i wprowadzania środków, które prowadzą do szybkich i wymiernych korzyści w zakresie bezpieczeństwa drogowego, jak również angażowania się w długoterminowe strukturalne działania naprawcze.</w:t>
            </w:r>
          </w:p>
          <w:p w14:paraId="1B5B3E3F" w14:textId="10CD91FB" w:rsidR="001459C2" w:rsidRPr="00CF663B" w:rsidRDefault="001459C2" w:rsidP="00154A96">
            <w:pPr>
              <w:spacing w:line="240" w:lineRule="auto"/>
              <w:jc w:val="both"/>
              <w:rPr>
                <w:rFonts w:asciiTheme="minorHAnsi" w:hAnsiTheme="minorHAnsi"/>
                <w:sz w:val="20"/>
                <w:szCs w:val="20"/>
              </w:rPr>
            </w:pPr>
            <w:r w:rsidRPr="00CF663B">
              <w:rPr>
                <w:rFonts w:asciiTheme="minorHAnsi" w:hAnsiTheme="minorHAnsi"/>
                <w:sz w:val="20"/>
                <w:szCs w:val="20"/>
              </w:rPr>
              <w:t>W ramach projektu o</w:t>
            </w:r>
            <w:r w:rsidR="00E44168" w:rsidRPr="00CF663B">
              <w:rPr>
                <w:rFonts w:asciiTheme="minorHAnsi" w:hAnsiTheme="minorHAnsi"/>
                <w:sz w:val="20"/>
                <w:szCs w:val="20"/>
              </w:rPr>
              <w:t>d</w:t>
            </w:r>
            <w:r w:rsidRPr="00CF663B">
              <w:rPr>
                <w:rFonts w:asciiTheme="minorHAnsi" w:hAnsiTheme="minorHAnsi"/>
                <w:sz w:val="20"/>
                <w:szCs w:val="20"/>
              </w:rPr>
              <w:t>były się dwie wizyty studyjne przedstawicieli polskiej administracji publicznej we Francji w styczniu 202</w:t>
            </w:r>
            <w:r w:rsidR="00052D86">
              <w:rPr>
                <w:rFonts w:asciiTheme="minorHAnsi" w:hAnsiTheme="minorHAnsi"/>
                <w:sz w:val="20"/>
                <w:szCs w:val="20"/>
              </w:rPr>
              <w:t>0</w:t>
            </w:r>
            <w:r w:rsidRPr="00CF663B">
              <w:rPr>
                <w:rFonts w:asciiTheme="minorHAnsi" w:hAnsiTheme="minorHAnsi"/>
                <w:sz w:val="20"/>
                <w:szCs w:val="20"/>
              </w:rPr>
              <w:t xml:space="preserve"> roku i Austrii w kwietniu 2022 roku.    </w:t>
            </w:r>
          </w:p>
          <w:p w14:paraId="3EDFF344" w14:textId="5F86AFAD" w:rsidR="001459C2" w:rsidRPr="00CF663B" w:rsidRDefault="00D443A8" w:rsidP="00154A96">
            <w:pPr>
              <w:spacing w:line="240" w:lineRule="auto"/>
              <w:jc w:val="both"/>
              <w:rPr>
                <w:rStyle w:val="q4iawc"/>
                <w:sz w:val="20"/>
                <w:szCs w:val="20"/>
              </w:rPr>
            </w:pPr>
            <w:r w:rsidRPr="00CF663B">
              <w:rPr>
                <w:rFonts w:asciiTheme="minorHAnsi" w:hAnsiTheme="minorHAnsi"/>
                <w:sz w:val="20"/>
                <w:szCs w:val="20"/>
              </w:rPr>
              <w:t>W</w:t>
            </w:r>
            <w:r w:rsidR="001459C2" w:rsidRPr="00CF663B">
              <w:rPr>
                <w:rFonts w:asciiTheme="minorHAnsi" w:hAnsiTheme="minorHAnsi"/>
                <w:sz w:val="20"/>
                <w:szCs w:val="20"/>
              </w:rPr>
              <w:t xml:space="preserve"> dniu 29 października 2020 roku miały miejsce pierwsze internetowe warsztaty UE nt. bezpieczeństwa ruchu drogowego z udziałem przedstawicieli z Polski (w tym MI), Austrii i Francji. </w:t>
            </w:r>
            <w:r w:rsidR="001459C2" w:rsidRPr="00CF663B">
              <w:rPr>
                <w:rStyle w:val="q4iawc"/>
                <w:sz w:val="20"/>
                <w:szCs w:val="20"/>
              </w:rPr>
              <w:t xml:space="preserve">Spotkanie, współorganizowane przez Krajową Radę Bezpieczeństwa Ruchu Drogowego, obecności </w:t>
            </w:r>
            <w:r w:rsidR="00723E80" w:rsidRPr="00CF663B">
              <w:rPr>
                <w:rStyle w:val="q4iawc"/>
                <w:sz w:val="20"/>
                <w:szCs w:val="20"/>
              </w:rPr>
              <w:t xml:space="preserve">on-line </w:t>
            </w:r>
            <w:r w:rsidR="001459C2" w:rsidRPr="00CF663B">
              <w:rPr>
                <w:rStyle w:val="q4iawc"/>
                <w:sz w:val="20"/>
                <w:szCs w:val="20"/>
              </w:rPr>
              <w:t>przedstawicieli wszystkich właściwych organów, w tym Policji Państwowej, GITD CANARD i Generalnej Dyrekcji Dróg Krajowych, jak również  ekspertów z austriackiego Federalnego Ministerstwa Mobilności, austriackiej Rady Bezpieczeństwa Ruchu Drogowego KFV i francuskiego Ministerstwa Spraw Wewnętrznych było okazją do wymiany doświadczeń i najlepszych praktyk.</w:t>
            </w:r>
          </w:p>
          <w:p w14:paraId="68998D6F" w14:textId="4DAF510D" w:rsidR="00D443A8" w:rsidRPr="00CF663B" w:rsidRDefault="00D443A8" w:rsidP="00D443A8">
            <w:pPr>
              <w:jc w:val="both"/>
              <w:rPr>
                <w:sz w:val="20"/>
                <w:szCs w:val="20"/>
              </w:rPr>
            </w:pPr>
            <w:r w:rsidRPr="00CF663B">
              <w:rPr>
                <w:sz w:val="20"/>
                <w:szCs w:val="20"/>
              </w:rPr>
              <w:t>W dniach 4-6 kwietnia 2022 r. odbyła się wizyta studyjna ekspertów z Sekretariatu Krajowej Rady Bezpieczeństwa Ruchu Drogowego w  MI, GDDKiA, GITD, Komisji Europejskiej i Europejskiej Rady Bezpieczeństwa Transportu (ETSC) w Austrii (Wiedeń).</w:t>
            </w:r>
            <w:r w:rsidR="00022E51" w:rsidRPr="00CF663B">
              <w:rPr>
                <w:sz w:val="20"/>
                <w:szCs w:val="20"/>
              </w:rPr>
              <w:t xml:space="preserve"> </w:t>
            </w:r>
            <w:r w:rsidRPr="00CF663B">
              <w:rPr>
                <w:sz w:val="20"/>
                <w:szCs w:val="20"/>
              </w:rPr>
              <w:t>Celem wizyty było zapoznanie się z głównymi założeniami austriackiego</w:t>
            </w:r>
            <w:r w:rsidR="00022E51" w:rsidRPr="00CF663B">
              <w:rPr>
                <w:sz w:val="20"/>
                <w:szCs w:val="20"/>
              </w:rPr>
              <w:t xml:space="preserve"> </w:t>
            </w:r>
            <w:r w:rsidRPr="00CF663B">
              <w:rPr>
                <w:sz w:val="20"/>
                <w:szCs w:val="20"/>
              </w:rPr>
              <w:t>programu poprawy bezpieczeństwa ruchu drogowego oraz wymiana</w:t>
            </w:r>
            <w:r w:rsidR="00022E51" w:rsidRPr="00CF663B">
              <w:rPr>
                <w:sz w:val="20"/>
                <w:szCs w:val="20"/>
              </w:rPr>
              <w:t xml:space="preserve"> </w:t>
            </w:r>
            <w:r w:rsidRPr="00CF663B">
              <w:rPr>
                <w:sz w:val="20"/>
                <w:szCs w:val="20"/>
              </w:rPr>
              <w:t>doświadczeń w tym zakresie.</w:t>
            </w:r>
          </w:p>
          <w:p w14:paraId="166FBDFF" w14:textId="30EC93DC" w:rsidR="00D443A8" w:rsidRPr="00CF663B" w:rsidRDefault="00D443A8" w:rsidP="00AD1A4A">
            <w:pPr>
              <w:jc w:val="both"/>
              <w:rPr>
                <w:rFonts w:asciiTheme="minorHAnsi" w:hAnsiTheme="minorHAnsi"/>
                <w:b/>
                <w:sz w:val="20"/>
                <w:szCs w:val="20"/>
              </w:rPr>
            </w:pPr>
            <w:r w:rsidRPr="00CF663B">
              <w:rPr>
                <w:sz w:val="20"/>
                <w:szCs w:val="20"/>
              </w:rPr>
              <w:t>Uczestnicy wizyty mieli, m. in. okazję odbyć spotkania w Federalnym</w:t>
            </w:r>
            <w:r w:rsidRPr="00CF663B">
              <w:rPr>
                <w:sz w:val="20"/>
                <w:szCs w:val="20"/>
              </w:rPr>
              <w:br/>
              <w:t>Ministerstwie Ochrony Klimatu, Środowiska, Energii, Mobilności, Innowacji</w:t>
            </w:r>
            <w:r w:rsidRPr="00CF663B">
              <w:rPr>
                <w:sz w:val="20"/>
                <w:szCs w:val="20"/>
              </w:rPr>
              <w:br/>
              <w:t>i Technologii Austrii, Ministerstwie Spraw Wewnętrznych Austrii, siedzibie zarządcy dróg i autostrad w Austrii ASFINAG, Generalnym Dyrektoriacie</w:t>
            </w:r>
            <w:r w:rsidRPr="00CF663B">
              <w:rPr>
                <w:sz w:val="20"/>
                <w:szCs w:val="20"/>
              </w:rPr>
              <w:br/>
              <w:t>Policji oraz w Urzędzie Miasta.</w:t>
            </w:r>
            <w:r w:rsidRPr="00CF663B">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7D8A193" w14:textId="77777777" w:rsidR="001459C2" w:rsidRPr="00CF663B" w:rsidRDefault="001459C2" w:rsidP="00154A96">
            <w:pPr>
              <w:tabs>
                <w:tab w:val="left" w:pos="915"/>
              </w:tabs>
              <w:spacing w:line="240" w:lineRule="auto"/>
              <w:rPr>
                <w:rFonts w:asciiTheme="minorHAnsi" w:hAnsiTheme="minorHAnsi"/>
                <w:sz w:val="20"/>
                <w:szCs w:val="20"/>
              </w:rPr>
            </w:pPr>
            <w:r w:rsidRPr="00CF663B">
              <w:rPr>
                <w:rFonts w:asciiTheme="minorHAnsi" w:hAnsiTheme="minorHAnsi"/>
                <w:sz w:val="20"/>
                <w:szCs w:val="20"/>
              </w:rPr>
              <w:t>Kierunek</w:t>
            </w:r>
          </w:p>
        </w:tc>
        <w:tc>
          <w:tcPr>
            <w:tcW w:w="1270" w:type="dxa"/>
            <w:tcBorders>
              <w:top w:val="single" w:sz="4" w:space="0" w:color="auto"/>
              <w:left w:val="single" w:sz="4" w:space="0" w:color="auto"/>
              <w:bottom w:val="single" w:sz="4" w:space="0" w:color="auto"/>
              <w:right w:val="single" w:sz="4" w:space="0" w:color="auto"/>
            </w:tcBorders>
            <w:hideMark/>
          </w:tcPr>
          <w:p w14:paraId="2CBB5840" w14:textId="24B736D6" w:rsidR="001459C2" w:rsidRPr="00CF663B" w:rsidRDefault="001459C2" w:rsidP="001F7620">
            <w:pPr>
              <w:spacing w:line="240" w:lineRule="auto"/>
              <w:jc w:val="center"/>
              <w:rPr>
                <w:rFonts w:asciiTheme="minorHAnsi" w:hAnsiTheme="minorHAnsi"/>
                <w:sz w:val="20"/>
                <w:szCs w:val="20"/>
              </w:rPr>
            </w:pPr>
            <w:r w:rsidRPr="00CF663B">
              <w:rPr>
                <w:rFonts w:asciiTheme="minorHAnsi" w:hAnsiTheme="minorHAnsi"/>
                <w:sz w:val="20"/>
                <w:szCs w:val="20"/>
              </w:rPr>
              <w:t>SYSTEM</w:t>
            </w:r>
          </w:p>
        </w:tc>
      </w:tr>
      <w:tr w:rsidR="001459C2" w:rsidRPr="003203D7" w14:paraId="0C36D3E4" w14:textId="77777777" w:rsidTr="00495E04">
        <w:trPr>
          <w:trHeight w:val="546"/>
        </w:trPr>
        <w:tc>
          <w:tcPr>
            <w:tcW w:w="6374" w:type="dxa"/>
            <w:vMerge/>
            <w:tcBorders>
              <w:top w:val="single" w:sz="4" w:space="0" w:color="auto"/>
              <w:left w:val="single" w:sz="4" w:space="0" w:color="auto"/>
              <w:bottom w:val="single" w:sz="4" w:space="0" w:color="auto"/>
              <w:right w:val="single" w:sz="4" w:space="0" w:color="auto"/>
            </w:tcBorders>
            <w:vAlign w:val="center"/>
            <w:hideMark/>
          </w:tcPr>
          <w:p w14:paraId="59C63A4D" w14:textId="77777777" w:rsidR="001459C2" w:rsidRPr="00CF663B" w:rsidRDefault="001459C2" w:rsidP="00154A96">
            <w:pPr>
              <w:spacing w:line="240" w:lineRule="auto"/>
              <w:rPr>
                <w:rFonts w:asciiTheme="minorHAnsi" w:hAnsiTheme="minorHAnsi"/>
                <w:b/>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4B77297" w14:textId="77777777" w:rsidR="001459C2" w:rsidRPr="00CF663B" w:rsidRDefault="001459C2" w:rsidP="00154A96">
            <w:pPr>
              <w:spacing w:line="240" w:lineRule="auto"/>
              <w:rPr>
                <w:rFonts w:asciiTheme="minorHAnsi" w:hAnsiTheme="minorHAnsi"/>
                <w:sz w:val="20"/>
                <w:szCs w:val="20"/>
              </w:rPr>
            </w:pPr>
            <w:r w:rsidRPr="00CF663B">
              <w:rPr>
                <w:rFonts w:asciiTheme="minorHAnsi" w:hAnsiTheme="minorHAnsi"/>
                <w:sz w:val="20"/>
                <w:szCs w:val="20"/>
              </w:rPr>
              <w:t>LIDER</w:t>
            </w:r>
          </w:p>
        </w:tc>
        <w:tc>
          <w:tcPr>
            <w:tcW w:w="1270" w:type="dxa"/>
            <w:tcBorders>
              <w:top w:val="single" w:sz="4" w:space="0" w:color="auto"/>
              <w:left w:val="single" w:sz="4" w:space="0" w:color="auto"/>
              <w:bottom w:val="single" w:sz="4" w:space="0" w:color="auto"/>
              <w:right w:val="single" w:sz="4" w:space="0" w:color="auto"/>
            </w:tcBorders>
            <w:hideMark/>
          </w:tcPr>
          <w:p w14:paraId="2CB3E3CC" w14:textId="77777777" w:rsidR="001459C2" w:rsidRPr="00CF663B" w:rsidRDefault="001459C2" w:rsidP="001F7620">
            <w:pPr>
              <w:spacing w:line="240" w:lineRule="auto"/>
              <w:jc w:val="center"/>
              <w:rPr>
                <w:rFonts w:asciiTheme="minorHAnsi" w:hAnsiTheme="minorHAnsi"/>
                <w:sz w:val="20"/>
                <w:szCs w:val="20"/>
              </w:rPr>
            </w:pPr>
            <w:r w:rsidRPr="00CF663B">
              <w:rPr>
                <w:rFonts w:asciiTheme="minorHAnsi" w:hAnsiTheme="minorHAnsi"/>
                <w:sz w:val="20"/>
                <w:szCs w:val="20"/>
              </w:rPr>
              <w:t>SKRBRD</w:t>
            </w:r>
          </w:p>
        </w:tc>
      </w:tr>
      <w:tr w:rsidR="001459C2" w:rsidRPr="003203D7" w14:paraId="1A0A42FE" w14:textId="77777777" w:rsidTr="00495E04">
        <w:trPr>
          <w:trHeight w:val="682"/>
        </w:trPr>
        <w:tc>
          <w:tcPr>
            <w:tcW w:w="6374" w:type="dxa"/>
            <w:vMerge/>
            <w:tcBorders>
              <w:top w:val="single" w:sz="4" w:space="0" w:color="auto"/>
              <w:left w:val="single" w:sz="4" w:space="0" w:color="auto"/>
              <w:bottom w:val="single" w:sz="4" w:space="0" w:color="auto"/>
              <w:right w:val="single" w:sz="4" w:space="0" w:color="auto"/>
            </w:tcBorders>
            <w:vAlign w:val="center"/>
            <w:hideMark/>
          </w:tcPr>
          <w:p w14:paraId="2E6B8FF2" w14:textId="77777777" w:rsidR="001459C2" w:rsidRPr="00CF663B" w:rsidRDefault="001459C2" w:rsidP="00154A96">
            <w:pPr>
              <w:spacing w:line="240" w:lineRule="auto"/>
              <w:rPr>
                <w:rFonts w:asciiTheme="minorHAnsi" w:hAnsiTheme="minorHAnsi"/>
                <w:b/>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F7E00A4" w14:textId="77777777" w:rsidR="001459C2" w:rsidRPr="00CF663B" w:rsidRDefault="001459C2" w:rsidP="00154A96">
            <w:pPr>
              <w:spacing w:line="240" w:lineRule="auto"/>
              <w:rPr>
                <w:rFonts w:asciiTheme="minorHAnsi" w:hAnsiTheme="minorHAnsi"/>
                <w:sz w:val="20"/>
                <w:szCs w:val="20"/>
              </w:rPr>
            </w:pPr>
            <w:r w:rsidRPr="00CF663B">
              <w:rPr>
                <w:rFonts w:asciiTheme="minorHAnsi" w:hAnsiTheme="minorHAnsi"/>
                <w:sz w:val="20"/>
                <w:szCs w:val="20"/>
              </w:rPr>
              <w:t>Źródła finansowania</w:t>
            </w:r>
          </w:p>
        </w:tc>
        <w:tc>
          <w:tcPr>
            <w:tcW w:w="1270" w:type="dxa"/>
            <w:tcBorders>
              <w:top w:val="single" w:sz="4" w:space="0" w:color="auto"/>
              <w:left w:val="single" w:sz="4" w:space="0" w:color="auto"/>
              <w:bottom w:val="single" w:sz="4" w:space="0" w:color="auto"/>
              <w:right w:val="single" w:sz="4" w:space="0" w:color="auto"/>
            </w:tcBorders>
            <w:hideMark/>
          </w:tcPr>
          <w:p w14:paraId="4FEB8997" w14:textId="2859766C" w:rsidR="001459C2" w:rsidRPr="00CF663B" w:rsidRDefault="001459C2" w:rsidP="00154A96">
            <w:pPr>
              <w:spacing w:line="240" w:lineRule="auto"/>
              <w:rPr>
                <w:rFonts w:asciiTheme="minorHAnsi" w:hAnsiTheme="minorHAnsi"/>
                <w:sz w:val="20"/>
                <w:szCs w:val="20"/>
              </w:rPr>
            </w:pPr>
            <w:r w:rsidRPr="00CF663B">
              <w:rPr>
                <w:rFonts w:asciiTheme="minorHAnsi" w:hAnsiTheme="minorHAnsi"/>
                <w:sz w:val="20"/>
                <w:szCs w:val="20"/>
              </w:rPr>
              <w:t>Budżet UE</w:t>
            </w:r>
            <w:r w:rsidR="00A215F6">
              <w:rPr>
                <w:rFonts w:asciiTheme="minorHAnsi" w:hAnsiTheme="minorHAnsi"/>
                <w:sz w:val="20"/>
                <w:szCs w:val="20"/>
              </w:rPr>
              <w:t xml:space="preserve"> (ETSC) </w:t>
            </w:r>
          </w:p>
        </w:tc>
      </w:tr>
      <w:tr w:rsidR="001459C2" w:rsidRPr="003203D7" w14:paraId="42F75300" w14:textId="77777777" w:rsidTr="00495E04">
        <w:trPr>
          <w:trHeight w:val="276"/>
        </w:trPr>
        <w:tc>
          <w:tcPr>
            <w:tcW w:w="6374"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6B8DBA6" w14:textId="77777777" w:rsidR="001459C2" w:rsidRPr="00CF663B" w:rsidRDefault="001459C2" w:rsidP="00154A96">
            <w:pPr>
              <w:spacing w:line="240" w:lineRule="auto"/>
              <w:rPr>
                <w:rFonts w:asciiTheme="minorHAnsi" w:hAnsiTheme="minorHAnsi"/>
                <w:b/>
                <w:sz w:val="20"/>
                <w:szCs w:val="20"/>
              </w:rPr>
            </w:pPr>
          </w:p>
        </w:tc>
        <w:tc>
          <w:tcPr>
            <w:tcW w:w="2688"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CCF2CD2" w14:textId="77777777" w:rsidR="001459C2" w:rsidRPr="00CF663B" w:rsidRDefault="001459C2" w:rsidP="00154A96">
            <w:pPr>
              <w:spacing w:line="240" w:lineRule="auto"/>
              <w:rPr>
                <w:rFonts w:asciiTheme="minorHAnsi" w:hAnsiTheme="minorHAnsi"/>
                <w:sz w:val="20"/>
                <w:szCs w:val="20"/>
              </w:rPr>
            </w:pPr>
            <w:r w:rsidRPr="00CF663B">
              <w:rPr>
                <w:rFonts w:asciiTheme="minorHAnsi" w:hAnsiTheme="minorHAnsi"/>
                <w:sz w:val="20"/>
                <w:szCs w:val="20"/>
              </w:rPr>
              <w:t>WSKAŹNIK PRODUKTU</w:t>
            </w:r>
          </w:p>
        </w:tc>
      </w:tr>
      <w:tr w:rsidR="001459C2" w:rsidRPr="003203D7" w14:paraId="219EE76D" w14:textId="77777777" w:rsidTr="00F95D2D">
        <w:trPr>
          <w:trHeight w:val="394"/>
        </w:trPr>
        <w:tc>
          <w:tcPr>
            <w:tcW w:w="6374" w:type="dxa"/>
            <w:vMerge/>
            <w:tcBorders>
              <w:top w:val="single" w:sz="4" w:space="0" w:color="auto"/>
              <w:left w:val="single" w:sz="4" w:space="0" w:color="auto"/>
              <w:bottom w:val="single" w:sz="4" w:space="0" w:color="auto"/>
              <w:right w:val="single" w:sz="4" w:space="0" w:color="auto"/>
            </w:tcBorders>
            <w:vAlign w:val="center"/>
            <w:hideMark/>
          </w:tcPr>
          <w:p w14:paraId="2537F142" w14:textId="77777777" w:rsidR="001459C2" w:rsidRPr="00CF663B" w:rsidRDefault="001459C2" w:rsidP="00154A96">
            <w:pPr>
              <w:spacing w:line="240" w:lineRule="auto"/>
              <w:rPr>
                <w:rFonts w:asciiTheme="minorHAnsi" w:hAnsiTheme="minorHAnsi"/>
                <w:b/>
                <w:sz w:val="20"/>
                <w:szCs w:val="20"/>
              </w:rPr>
            </w:pPr>
          </w:p>
        </w:tc>
        <w:tc>
          <w:tcPr>
            <w:tcW w:w="2688" w:type="dxa"/>
            <w:gridSpan w:val="2"/>
            <w:tcBorders>
              <w:top w:val="single" w:sz="4" w:space="0" w:color="auto"/>
              <w:left w:val="single" w:sz="4" w:space="0" w:color="auto"/>
              <w:bottom w:val="single" w:sz="4" w:space="0" w:color="auto"/>
              <w:right w:val="single" w:sz="4" w:space="0" w:color="auto"/>
            </w:tcBorders>
            <w:hideMark/>
          </w:tcPr>
          <w:p w14:paraId="6E2F24AD" w14:textId="7EA598E8" w:rsidR="00723E80" w:rsidRPr="000B20ED" w:rsidRDefault="001459C2" w:rsidP="000B20ED">
            <w:pPr>
              <w:spacing w:line="240" w:lineRule="auto"/>
              <w:rPr>
                <w:rFonts w:asciiTheme="minorHAnsi" w:hAnsiTheme="minorHAnsi"/>
                <w:sz w:val="20"/>
                <w:szCs w:val="20"/>
              </w:rPr>
            </w:pPr>
            <w:r w:rsidRPr="00CF663B">
              <w:rPr>
                <w:rFonts w:asciiTheme="minorHAnsi" w:hAnsiTheme="minorHAnsi"/>
                <w:sz w:val="20"/>
                <w:szCs w:val="20"/>
              </w:rPr>
              <w:t>Realizacja współpracy eksperckiej - wymiana wiedzy</w:t>
            </w:r>
          </w:p>
        </w:tc>
      </w:tr>
      <w:tr w:rsidR="001459C2" w:rsidRPr="003203D7" w14:paraId="151CFD52" w14:textId="77777777" w:rsidTr="00495E04">
        <w:tc>
          <w:tcPr>
            <w:tcW w:w="6374"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8210DB2" w14:textId="77777777" w:rsidR="001459C2" w:rsidRPr="00CF663B" w:rsidRDefault="001459C2" w:rsidP="00154A96">
            <w:pPr>
              <w:spacing w:line="240" w:lineRule="auto"/>
              <w:rPr>
                <w:rFonts w:asciiTheme="minorHAnsi" w:hAnsiTheme="minorHAnsi"/>
                <w:b/>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7176258" w14:textId="4A991206" w:rsidR="001459C2" w:rsidRPr="00CF663B" w:rsidRDefault="001459C2" w:rsidP="00154A96">
            <w:pPr>
              <w:spacing w:line="240" w:lineRule="auto"/>
              <w:rPr>
                <w:rFonts w:asciiTheme="minorHAnsi" w:hAnsiTheme="minorHAnsi"/>
                <w:sz w:val="20"/>
                <w:szCs w:val="20"/>
              </w:rPr>
            </w:pPr>
            <w:r w:rsidRPr="00CF663B">
              <w:rPr>
                <w:rFonts w:asciiTheme="minorHAnsi" w:hAnsiTheme="minorHAnsi"/>
                <w:sz w:val="20"/>
                <w:szCs w:val="20"/>
              </w:rPr>
              <w:t>Stan na 31.12.202</w:t>
            </w:r>
            <w:r w:rsidR="00D443A8" w:rsidRPr="00CF663B">
              <w:rPr>
                <w:rFonts w:asciiTheme="minorHAnsi" w:hAnsiTheme="minorHAnsi"/>
                <w:sz w:val="20"/>
                <w:szCs w:val="20"/>
              </w:rPr>
              <w:t>1</w:t>
            </w:r>
          </w:p>
        </w:tc>
        <w:tc>
          <w:tcPr>
            <w:tcW w:w="127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724AD66" w14:textId="7E8C3663" w:rsidR="001459C2" w:rsidRPr="00CF663B" w:rsidRDefault="001459C2" w:rsidP="00154A96">
            <w:pPr>
              <w:spacing w:line="240" w:lineRule="auto"/>
              <w:rPr>
                <w:rFonts w:asciiTheme="minorHAnsi" w:hAnsiTheme="minorHAnsi"/>
                <w:sz w:val="20"/>
                <w:szCs w:val="20"/>
              </w:rPr>
            </w:pPr>
            <w:r w:rsidRPr="00CF663B">
              <w:rPr>
                <w:rFonts w:asciiTheme="minorHAnsi" w:hAnsiTheme="minorHAnsi"/>
                <w:sz w:val="20"/>
                <w:szCs w:val="20"/>
              </w:rPr>
              <w:t>Stan na 31.12.202</w:t>
            </w:r>
            <w:r w:rsidR="00D443A8" w:rsidRPr="00CF663B">
              <w:rPr>
                <w:rFonts w:asciiTheme="minorHAnsi" w:hAnsiTheme="minorHAnsi"/>
                <w:sz w:val="20"/>
                <w:szCs w:val="20"/>
              </w:rPr>
              <w:t>2</w:t>
            </w:r>
          </w:p>
        </w:tc>
      </w:tr>
      <w:tr w:rsidR="001459C2" w:rsidRPr="003203D7" w14:paraId="6B6713AA" w14:textId="77777777" w:rsidTr="00F95D2D">
        <w:trPr>
          <w:trHeight w:val="683"/>
        </w:trPr>
        <w:tc>
          <w:tcPr>
            <w:tcW w:w="6374" w:type="dxa"/>
            <w:vMerge/>
            <w:tcBorders>
              <w:top w:val="single" w:sz="4" w:space="0" w:color="auto"/>
              <w:left w:val="single" w:sz="4" w:space="0" w:color="auto"/>
              <w:bottom w:val="single" w:sz="4" w:space="0" w:color="auto"/>
              <w:right w:val="single" w:sz="4" w:space="0" w:color="auto"/>
            </w:tcBorders>
            <w:vAlign w:val="center"/>
            <w:hideMark/>
          </w:tcPr>
          <w:p w14:paraId="142EEF69" w14:textId="77777777" w:rsidR="001459C2" w:rsidRPr="00CF663B" w:rsidRDefault="001459C2" w:rsidP="00154A96">
            <w:pPr>
              <w:spacing w:line="240" w:lineRule="auto"/>
              <w:rPr>
                <w:rFonts w:asciiTheme="minorHAnsi" w:hAnsiTheme="minorHAnsi"/>
                <w:b/>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14:paraId="67A34098" w14:textId="77777777" w:rsidR="001459C2" w:rsidRPr="00CF663B" w:rsidRDefault="001459C2" w:rsidP="00154A96">
            <w:pPr>
              <w:spacing w:line="240" w:lineRule="auto"/>
              <w:jc w:val="center"/>
              <w:rPr>
                <w:rFonts w:asciiTheme="minorHAnsi" w:hAnsiTheme="minorHAnsi"/>
                <w:sz w:val="20"/>
                <w:szCs w:val="20"/>
              </w:rPr>
            </w:pPr>
            <w:r w:rsidRPr="00CF663B">
              <w:rPr>
                <w:rFonts w:asciiTheme="minorHAnsi" w:hAnsiTheme="minorHAnsi"/>
                <w:sz w:val="20"/>
                <w:szCs w:val="20"/>
              </w:rPr>
              <w:t>1</w:t>
            </w:r>
          </w:p>
        </w:tc>
        <w:tc>
          <w:tcPr>
            <w:tcW w:w="1270" w:type="dxa"/>
            <w:tcBorders>
              <w:top w:val="single" w:sz="4" w:space="0" w:color="auto"/>
              <w:left w:val="single" w:sz="4" w:space="0" w:color="auto"/>
              <w:bottom w:val="single" w:sz="4" w:space="0" w:color="auto"/>
              <w:right w:val="single" w:sz="4" w:space="0" w:color="auto"/>
            </w:tcBorders>
            <w:hideMark/>
          </w:tcPr>
          <w:p w14:paraId="7CF202EC" w14:textId="77777777" w:rsidR="001459C2" w:rsidRPr="00CF663B" w:rsidRDefault="001459C2" w:rsidP="00154A96">
            <w:pPr>
              <w:spacing w:line="240" w:lineRule="auto"/>
              <w:jc w:val="center"/>
              <w:rPr>
                <w:rFonts w:asciiTheme="minorHAnsi" w:hAnsiTheme="minorHAnsi"/>
                <w:sz w:val="20"/>
                <w:szCs w:val="20"/>
              </w:rPr>
            </w:pPr>
            <w:r w:rsidRPr="00CF663B">
              <w:rPr>
                <w:rFonts w:asciiTheme="minorHAnsi" w:hAnsiTheme="minorHAnsi"/>
                <w:sz w:val="20"/>
                <w:szCs w:val="20"/>
              </w:rPr>
              <w:t>1</w:t>
            </w:r>
          </w:p>
        </w:tc>
      </w:tr>
    </w:tbl>
    <w:p w14:paraId="0A71FD28" w14:textId="5209AECA" w:rsidR="0081486E" w:rsidRDefault="0081486E" w:rsidP="000B7B82">
      <w:pPr>
        <w:spacing w:after="0" w:line="240" w:lineRule="auto"/>
        <w:rPr>
          <w:rFonts w:asciiTheme="minorHAnsi" w:hAnsiTheme="minorHAnsi" w:cstheme="minorHAnsi"/>
          <w:b/>
          <w:sz w:val="20"/>
          <w:szCs w:val="20"/>
          <w:highlight w:val="yellow"/>
          <w:lang w:eastAsia="pl-PL"/>
        </w:rPr>
      </w:pPr>
    </w:p>
    <w:tbl>
      <w:tblPr>
        <w:tblStyle w:val="Tabela-Siatka"/>
        <w:tblW w:w="0" w:type="auto"/>
        <w:tblLayout w:type="fixed"/>
        <w:tblLook w:val="04A0" w:firstRow="1" w:lastRow="0" w:firstColumn="1" w:lastColumn="0" w:noHBand="0" w:noVBand="1"/>
      </w:tblPr>
      <w:tblGrid>
        <w:gridCol w:w="6374"/>
        <w:gridCol w:w="1418"/>
        <w:gridCol w:w="1270"/>
      </w:tblGrid>
      <w:tr w:rsidR="00441C9C" w:rsidRPr="00441C9C" w14:paraId="349A1AF0" w14:textId="77777777" w:rsidTr="007C2A24">
        <w:trPr>
          <w:trHeight w:val="708"/>
        </w:trPr>
        <w:tc>
          <w:tcPr>
            <w:tcW w:w="9062" w:type="dxa"/>
            <w:gridSpan w:val="3"/>
            <w:shd w:val="clear" w:color="auto" w:fill="1F497D" w:themeFill="text2"/>
          </w:tcPr>
          <w:p w14:paraId="1F37A3F8" w14:textId="20C8433D" w:rsidR="00441C9C" w:rsidRPr="00441C9C" w:rsidRDefault="00441C9C" w:rsidP="007C2A24">
            <w:pPr>
              <w:rPr>
                <w:rFonts w:asciiTheme="minorHAnsi" w:hAnsiTheme="minorHAnsi" w:cstheme="minorHAnsi"/>
                <w:b/>
                <w:color w:val="00B050"/>
                <w:sz w:val="20"/>
                <w:szCs w:val="20"/>
              </w:rPr>
            </w:pPr>
            <w:bookmarkStart w:id="17" w:name="_Hlk130323816"/>
            <w:r w:rsidRPr="00090369">
              <w:rPr>
                <w:rFonts w:asciiTheme="minorHAnsi" w:hAnsiTheme="minorHAnsi" w:cstheme="minorHAnsi"/>
                <w:b/>
                <w:color w:val="FFFFFF" w:themeColor="background1"/>
                <w:sz w:val="20"/>
                <w:szCs w:val="20"/>
              </w:rPr>
              <w:t xml:space="preserve">S.4  Funkcjonowanie Polskiego Obserwatorium BRD </w:t>
            </w:r>
          </w:p>
        </w:tc>
      </w:tr>
      <w:tr w:rsidR="00441C9C" w:rsidRPr="00441C9C" w14:paraId="3715A24B" w14:textId="77777777" w:rsidTr="007C2A24">
        <w:trPr>
          <w:trHeight w:val="854"/>
        </w:trPr>
        <w:tc>
          <w:tcPr>
            <w:tcW w:w="6374" w:type="dxa"/>
            <w:vMerge w:val="restart"/>
          </w:tcPr>
          <w:p w14:paraId="17084BB9" w14:textId="77777777" w:rsidR="00441C9C" w:rsidRPr="00090369" w:rsidRDefault="00441C9C" w:rsidP="007C2A24">
            <w:pPr>
              <w:spacing w:after="0"/>
              <w:jc w:val="both"/>
              <w:rPr>
                <w:rFonts w:asciiTheme="minorHAnsi" w:hAnsiTheme="minorHAnsi" w:cstheme="minorHAnsi"/>
                <w:b/>
                <w:sz w:val="20"/>
                <w:szCs w:val="20"/>
              </w:rPr>
            </w:pPr>
            <w:r w:rsidRPr="00090369">
              <w:rPr>
                <w:rFonts w:asciiTheme="minorHAnsi" w:hAnsiTheme="minorHAnsi" w:cstheme="minorHAnsi"/>
                <w:b/>
                <w:sz w:val="20"/>
                <w:szCs w:val="20"/>
              </w:rPr>
              <w:t xml:space="preserve">Zakres działania: </w:t>
            </w:r>
          </w:p>
          <w:p w14:paraId="351F37CB" w14:textId="77777777" w:rsidR="00A44F9B" w:rsidRPr="00A44F9B" w:rsidRDefault="00A44F9B" w:rsidP="00A44F9B">
            <w:pPr>
              <w:numPr>
                <w:ilvl w:val="0"/>
                <w:numId w:val="119"/>
              </w:numPr>
              <w:spacing w:line="256" w:lineRule="auto"/>
              <w:contextualSpacing/>
              <w:rPr>
                <w:sz w:val="20"/>
                <w:szCs w:val="20"/>
              </w:rPr>
            </w:pPr>
            <w:r w:rsidRPr="00A44F9B">
              <w:rPr>
                <w:sz w:val="20"/>
                <w:szCs w:val="20"/>
              </w:rPr>
              <w:t>rozpowszechnianie wiedzy na temat najlepszych praktyk (procedury zbierania danych, analizy, podejmowane działania, ocena uzyskanych efektów),</w:t>
            </w:r>
          </w:p>
          <w:p w14:paraId="09AC417D" w14:textId="77777777" w:rsidR="00A44F9B" w:rsidRPr="00A44F9B" w:rsidRDefault="00A44F9B" w:rsidP="00A44F9B">
            <w:pPr>
              <w:numPr>
                <w:ilvl w:val="0"/>
                <w:numId w:val="119"/>
              </w:numPr>
              <w:spacing w:line="256" w:lineRule="auto"/>
              <w:contextualSpacing/>
              <w:rPr>
                <w:sz w:val="20"/>
                <w:szCs w:val="20"/>
              </w:rPr>
            </w:pPr>
            <w:r w:rsidRPr="00A44F9B">
              <w:rPr>
                <w:sz w:val="20"/>
                <w:szCs w:val="20"/>
              </w:rPr>
              <w:t>udostępnianie danych i informacji przedstawicielom władzy różnych szczebli oraz specjalistom i społeczeństwu,</w:t>
            </w:r>
          </w:p>
          <w:p w14:paraId="30590A9D" w14:textId="77777777" w:rsidR="00A44F9B" w:rsidRPr="00A44F9B" w:rsidRDefault="00A44F9B" w:rsidP="00A44F9B">
            <w:pPr>
              <w:numPr>
                <w:ilvl w:val="0"/>
                <w:numId w:val="119"/>
              </w:numPr>
              <w:spacing w:line="256" w:lineRule="auto"/>
              <w:contextualSpacing/>
              <w:rPr>
                <w:sz w:val="20"/>
                <w:szCs w:val="20"/>
              </w:rPr>
            </w:pPr>
            <w:r w:rsidRPr="00A44F9B">
              <w:rPr>
                <w:sz w:val="20"/>
                <w:szCs w:val="20"/>
              </w:rPr>
              <w:t>zbieranie danych (nadzór i weryfikacja),</w:t>
            </w:r>
          </w:p>
          <w:p w14:paraId="62F8F755" w14:textId="77777777" w:rsidR="00A44F9B" w:rsidRPr="00A44F9B" w:rsidRDefault="00A44F9B" w:rsidP="00A44F9B">
            <w:pPr>
              <w:numPr>
                <w:ilvl w:val="0"/>
                <w:numId w:val="119"/>
              </w:numPr>
              <w:spacing w:line="256" w:lineRule="auto"/>
              <w:contextualSpacing/>
              <w:rPr>
                <w:sz w:val="20"/>
                <w:szCs w:val="20"/>
              </w:rPr>
            </w:pPr>
            <w:r w:rsidRPr="00A44F9B">
              <w:rPr>
                <w:sz w:val="20"/>
                <w:szCs w:val="20"/>
              </w:rPr>
              <w:t>opracowywanie analiz i badań oraz ich publikacja na portalu,</w:t>
            </w:r>
          </w:p>
          <w:p w14:paraId="043570F8" w14:textId="77777777" w:rsidR="00A44F9B" w:rsidRPr="00A44F9B" w:rsidRDefault="00A44F9B" w:rsidP="00A44F9B">
            <w:pPr>
              <w:numPr>
                <w:ilvl w:val="0"/>
                <w:numId w:val="119"/>
              </w:numPr>
              <w:spacing w:line="256" w:lineRule="auto"/>
              <w:contextualSpacing/>
              <w:rPr>
                <w:sz w:val="20"/>
                <w:szCs w:val="20"/>
              </w:rPr>
            </w:pPr>
            <w:r w:rsidRPr="00A44F9B">
              <w:rPr>
                <w:sz w:val="20"/>
                <w:szCs w:val="20"/>
              </w:rPr>
              <w:t xml:space="preserve">ocena programów i wdrożonych działań m.in. ocena skuteczności automatycznego nadzoru nad ruchem na przykładzie odcinkowego pomiaru prędkości na odcinku trasy S8 w Warszawie, </w:t>
            </w:r>
          </w:p>
          <w:p w14:paraId="113B7B97" w14:textId="77777777" w:rsidR="00A44F9B" w:rsidRPr="00A44F9B" w:rsidRDefault="00A44F9B" w:rsidP="00A44F9B">
            <w:pPr>
              <w:numPr>
                <w:ilvl w:val="0"/>
                <w:numId w:val="119"/>
              </w:numPr>
              <w:spacing w:line="256" w:lineRule="auto"/>
              <w:contextualSpacing/>
              <w:rPr>
                <w:sz w:val="20"/>
                <w:szCs w:val="20"/>
              </w:rPr>
            </w:pPr>
            <w:r w:rsidRPr="00A44F9B">
              <w:rPr>
                <w:sz w:val="20"/>
                <w:szCs w:val="20"/>
              </w:rPr>
              <w:t>współpraca z Wojewódzkimi Obserwatoriami BRD, WORD-ami i innymi instytucjami krajowymi, m.in. diagnoza stanu bezpieczeństwa w województwie mazowieckim,</w:t>
            </w:r>
          </w:p>
          <w:p w14:paraId="32010AC0" w14:textId="77777777" w:rsidR="00A44F9B" w:rsidRPr="00A44F9B" w:rsidRDefault="00A44F9B" w:rsidP="00A44F9B">
            <w:pPr>
              <w:numPr>
                <w:ilvl w:val="0"/>
                <w:numId w:val="119"/>
              </w:numPr>
              <w:spacing w:line="256" w:lineRule="auto"/>
              <w:contextualSpacing/>
              <w:rPr>
                <w:sz w:val="20"/>
                <w:szCs w:val="20"/>
              </w:rPr>
            </w:pPr>
            <w:r w:rsidRPr="00A44F9B">
              <w:rPr>
                <w:sz w:val="20"/>
                <w:szCs w:val="20"/>
              </w:rPr>
              <w:t>współpraca z europejską bazą danych (CARE) i Komisją Europejską DG MOVE,</w:t>
            </w:r>
          </w:p>
          <w:p w14:paraId="6D0638BF" w14:textId="77777777" w:rsidR="00A44F9B" w:rsidRPr="00A44F9B" w:rsidRDefault="00A44F9B" w:rsidP="00A44F9B">
            <w:pPr>
              <w:numPr>
                <w:ilvl w:val="0"/>
                <w:numId w:val="119"/>
              </w:numPr>
              <w:spacing w:line="256" w:lineRule="auto"/>
              <w:contextualSpacing/>
              <w:rPr>
                <w:sz w:val="20"/>
                <w:szCs w:val="20"/>
              </w:rPr>
            </w:pPr>
            <w:r w:rsidRPr="00A44F9B">
              <w:rPr>
                <w:sz w:val="20"/>
                <w:szCs w:val="20"/>
              </w:rPr>
              <w:t>współpraca z międzynarodową Bazą Danych o Wypadkach Drogowych  (IRTAD),</w:t>
            </w:r>
          </w:p>
          <w:p w14:paraId="22BBDECA" w14:textId="77777777" w:rsidR="00A44F9B" w:rsidRPr="00A44F9B" w:rsidRDefault="00A44F9B" w:rsidP="00A44F9B">
            <w:pPr>
              <w:numPr>
                <w:ilvl w:val="0"/>
                <w:numId w:val="119"/>
              </w:numPr>
              <w:spacing w:line="256" w:lineRule="auto"/>
              <w:contextualSpacing/>
              <w:rPr>
                <w:sz w:val="20"/>
                <w:szCs w:val="20"/>
              </w:rPr>
            </w:pPr>
            <w:r w:rsidRPr="00A44F9B">
              <w:rPr>
                <w:sz w:val="20"/>
                <w:szCs w:val="20"/>
              </w:rPr>
              <w:t>nowa strona portalu POBR</w:t>
            </w:r>
          </w:p>
          <w:p w14:paraId="4E4C6F37" w14:textId="77777777" w:rsidR="00441C9C" w:rsidRPr="00090369" w:rsidRDefault="00441C9C" w:rsidP="007C2A24">
            <w:pPr>
              <w:spacing w:after="0"/>
              <w:jc w:val="both"/>
              <w:rPr>
                <w:b/>
                <w:sz w:val="20"/>
                <w:szCs w:val="20"/>
              </w:rPr>
            </w:pPr>
            <w:r w:rsidRPr="00090369">
              <w:rPr>
                <w:b/>
                <w:sz w:val="20"/>
                <w:szCs w:val="20"/>
              </w:rPr>
              <w:t>Osiągnięte rezultaty:</w:t>
            </w:r>
          </w:p>
          <w:p w14:paraId="09D4C620" w14:textId="77777777" w:rsidR="009A3B9F" w:rsidRPr="009A3B9F" w:rsidRDefault="009A3B9F" w:rsidP="009A3B9F">
            <w:pPr>
              <w:pStyle w:val="Akapitzlist"/>
              <w:numPr>
                <w:ilvl w:val="0"/>
                <w:numId w:val="120"/>
              </w:numPr>
              <w:spacing w:after="160" w:line="256" w:lineRule="auto"/>
              <w:rPr>
                <w:rFonts w:asciiTheme="minorHAnsi" w:hAnsiTheme="minorHAnsi" w:cstheme="minorHAnsi"/>
                <w:sz w:val="20"/>
                <w:szCs w:val="20"/>
                <w:lang w:eastAsia="en-US"/>
              </w:rPr>
            </w:pPr>
            <w:r w:rsidRPr="009A3B9F">
              <w:rPr>
                <w:rFonts w:asciiTheme="minorHAnsi" w:hAnsiTheme="minorHAnsi" w:cstheme="minorHAnsi"/>
                <w:sz w:val="20"/>
                <w:szCs w:val="20"/>
              </w:rPr>
              <w:t>rozpowszechnianie wiedzy na temat bezpieczeństwa ruchu drogowego</w:t>
            </w:r>
          </w:p>
          <w:p w14:paraId="42C17844" w14:textId="0D7F3DA9" w:rsidR="009A3B9F" w:rsidRPr="009A3B9F" w:rsidRDefault="009A3B9F" w:rsidP="009A3B9F">
            <w:pPr>
              <w:pStyle w:val="Akapitzlist"/>
              <w:numPr>
                <w:ilvl w:val="0"/>
                <w:numId w:val="120"/>
              </w:numPr>
              <w:spacing w:after="160" w:line="256" w:lineRule="auto"/>
              <w:rPr>
                <w:rFonts w:asciiTheme="minorHAnsi" w:hAnsiTheme="minorHAnsi" w:cstheme="minorHAnsi"/>
                <w:b/>
                <w:sz w:val="20"/>
                <w:szCs w:val="20"/>
              </w:rPr>
            </w:pPr>
            <w:r w:rsidRPr="009A3B9F">
              <w:rPr>
                <w:rFonts w:asciiTheme="minorHAnsi" w:hAnsiTheme="minorHAnsi" w:cstheme="minorHAnsi"/>
                <w:sz w:val="20"/>
                <w:szCs w:val="20"/>
              </w:rPr>
              <w:t>przyczynienie się do zmniejszenia liczby ofiar wypadków drogowych w Polsce</w:t>
            </w:r>
          </w:p>
          <w:p w14:paraId="6FE7310F" w14:textId="132F9CDA" w:rsidR="00441C9C" w:rsidRPr="009A3B9F" w:rsidRDefault="009A3B9F" w:rsidP="009A3B9F">
            <w:pPr>
              <w:pStyle w:val="Akapitzlist"/>
              <w:numPr>
                <w:ilvl w:val="0"/>
                <w:numId w:val="120"/>
              </w:numPr>
              <w:spacing w:after="160" w:line="256" w:lineRule="auto"/>
              <w:rPr>
                <w:rFonts w:asciiTheme="minorHAnsi" w:hAnsiTheme="minorHAnsi" w:cstheme="minorHAnsi"/>
                <w:b/>
                <w:sz w:val="20"/>
                <w:szCs w:val="20"/>
              </w:rPr>
            </w:pPr>
            <w:r w:rsidRPr="009A3B9F">
              <w:rPr>
                <w:rFonts w:asciiTheme="minorHAnsi" w:hAnsiTheme="minorHAnsi" w:cstheme="minorHAnsi"/>
                <w:sz w:val="20"/>
                <w:szCs w:val="20"/>
              </w:rPr>
              <w:t>efektywna edukacja w zakresie BRD</w:t>
            </w:r>
          </w:p>
        </w:tc>
        <w:tc>
          <w:tcPr>
            <w:tcW w:w="1418" w:type="dxa"/>
            <w:shd w:val="clear" w:color="auto" w:fill="B8CCE4" w:themeFill="accent1" w:themeFillTint="66"/>
            <w:vAlign w:val="center"/>
          </w:tcPr>
          <w:p w14:paraId="1351F461" w14:textId="77777777" w:rsidR="00441C9C" w:rsidRPr="00090369" w:rsidRDefault="00441C9C" w:rsidP="007C2A24">
            <w:pPr>
              <w:tabs>
                <w:tab w:val="left" w:pos="915"/>
              </w:tabs>
              <w:rPr>
                <w:rFonts w:asciiTheme="minorHAnsi" w:hAnsiTheme="minorHAnsi" w:cstheme="minorHAnsi"/>
                <w:sz w:val="20"/>
                <w:szCs w:val="20"/>
              </w:rPr>
            </w:pPr>
            <w:r w:rsidRPr="00090369">
              <w:rPr>
                <w:rFonts w:asciiTheme="minorHAnsi" w:hAnsiTheme="minorHAnsi" w:cstheme="minorHAnsi"/>
                <w:sz w:val="20"/>
                <w:szCs w:val="20"/>
              </w:rPr>
              <w:t>Kierunek</w:t>
            </w:r>
          </w:p>
        </w:tc>
        <w:tc>
          <w:tcPr>
            <w:tcW w:w="1270" w:type="dxa"/>
            <w:vAlign w:val="center"/>
          </w:tcPr>
          <w:p w14:paraId="4A18DE51" w14:textId="23BF6D7C" w:rsidR="00441C9C" w:rsidRPr="00090369" w:rsidRDefault="00441C9C" w:rsidP="001F7620">
            <w:pPr>
              <w:jc w:val="center"/>
              <w:rPr>
                <w:rFonts w:asciiTheme="minorHAnsi" w:hAnsiTheme="minorHAnsi" w:cstheme="minorHAnsi"/>
                <w:sz w:val="20"/>
                <w:szCs w:val="20"/>
              </w:rPr>
            </w:pPr>
            <w:r w:rsidRPr="00090369">
              <w:rPr>
                <w:rFonts w:asciiTheme="minorHAnsi" w:hAnsiTheme="minorHAnsi" w:cstheme="minorHAnsi"/>
                <w:sz w:val="20"/>
                <w:szCs w:val="20"/>
              </w:rPr>
              <w:t>SYSTEM</w:t>
            </w:r>
          </w:p>
        </w:tc>
      </w:tr>
      <w:tr w:rsidR="00441C9C" w:rsidRPr="00441C9C" w14:paraId="6204056A" w14:textId="77777777" w:rsidTr="007C2A24">
        <w:trPr>
          <w:trHeight w:val="980"/>
        </w:trPr>
        <w:tc>
          <w:tcPr>
            <w:tcW w:w="6374" w:type="dxa"/>
            <w:vMerge/>
          </w:tcPr>
          <w:p w14:paraId="53FFDB0E" w14:textId="77777777" w:rsidR="00441C9C" w:rsidRPr="00090369" w:rsidRDefault="00441C9C" w:rsidP="007C2A24">
            <w:pPr>
              <w:rPr>
                <w:rFonts w:asciiTheme="minorHAnsi" w:hAnsiTheme="minorHAnsi" w:cstheme="minorHAnsi"/>
                <w:sz w:val="20"/>
                <w:szCs w:val="20"/>
              </w:rPr>
            </w:pPr>
          </w:p>
        </w:tc>
        <w:tc>
          <w:tcPr>
            <w:tcW w:w="1418" w:type="dxa"/>
            <w:shd w:val="clear" w:color="auto" w:fill="B8CCE4" w:themeFill="accent1" w:themeFillTint="66"/>
            <w:vAlign w:val="center"/>
          </w:tcPr>
          <w:p w14:paraId="198390B0" w14:textId="77777777" w:rsidR="00441C9C" w:rsidRPr="00090369" w:rsidRDefault="00441C9C" w:rsidP="007C2A24">
            <w:pPr>
              <w:rPr>
                <w:rFonts w:asciiTheme="minorHAnsi" w:hAnsiTheme="minorHAnsi" w:cstheme="minorHAnsi"/>
                <w:sz w:val="20"/>
                <w:szCs w:val="20"/>
              </w:rPr>
            </w:pPr>
            <w:r w:rsidRPr="00090369">
              <w:rPr>
                <w:rFonts w:asciiTheme="minorHAnsi" w:hAnsiTheme="minorHAnsi" w:cstheme="minorHAnsi"/>
                <w:sz w:val="20"/>
                <w:szCs w:val="20"/>
              </w:rPr>
              <w:t>Lider</w:t>
            </w:r>
          </w:p>
        </w:tc>
        <w:tc>
          <w:tcPr>
            <w:tcW w:w="1270" w:type="dxa"/>
            <w:vAlign w:val="center"/>
          </w:tcPr>
          <w:p w14:paraId="6752794A" w14:textId="01D7FB4D" w:rsidR="00441C9C" w:rsidRPr="00090369" w:rsidRDefault="00441C9C" w:rsidP="001F7620">
            <w:pPr>
              <w:jc w:val="center"/>
              <w:rPr>
                <w:rFonts w:asciiTheme="minorHAnsi" w:hAnsiTheme="minorHAnsi" w:cstheme="minorHAnsi"/>
                <w:sz w:val="20"/>
                <w:szCs w:val="20"/>
              </w:rPr>
            </w:pPr>
            <w:r w:rsidRPr="00090369">
              <w:rPr>
                <w:rFonts w:asciiTheme="minorHAnsi" w:hAnsiTheme="minorHAnsi" w:cstheme="minorHAnsi"/>
                <w:sz w:val="20"/>
                <w:szCs w:val="20"/>
              </w:rPr>
              <w:t>ITS</w:t>
            </w:r>
          </w:p>
        </w:tc>
      </w:tr>
      <w:tr w:rsidR="00441C9C" w:rsidRPr="00441C9C" w14:paraId="35620AB3" w14:textId="77777777" w:rsidTr="007C2A24">
        <w:trPr>
          <w:trHeight w:val="979"/>
        </w:trPr>
        <w:tc>
          <w:tcPr>
            <w:tcW w:w="6374" w:type="dxa"/>
            <w:vMerge/>
          </w:tcPr>
          <w:p w14:paraId="4F50A52C" w14:textId="77777777" w:rsidR="00441C9C" w:rsidRPr="00090369" w:rsidRDefault="00441C9C" w:rsidP="007C2A24">
            <w:pPr>
              <w:rPr>
                <w:rFonts w:asciiTheme="minorHAnsi" w:hAnsiTheme="minorHAnsi" w:cstheme="minorHAnsi"/>
                <w:sz w:val="20"/>
                <w:szCs w:val="20"/>
              </w:rPr>
            </w:pPr>
          </w:p>
        </w:tc>
        <w:tc>
          <w:tcPr>
            <w:tcW w:w="1418" w:type="dxa"/>
            <w:shd w:val="clear" w:color="auto" w:fill="B8CCE4" w:themeFill="accent1" w:themeFillTint="66"/>
            <w:vAlign w:val="center"/>
          </w:tcPr>
          <w:p w14:paraId="63DD77E0" w14:textId="77777777" w:rsidR="00441C9C" w:rsidRPr="00090369" w:rsidRDefault="00441C9C" w:rsidP="007C2A24">
            <w:pPr>
              <w:rPr>
                <w:rFonts w:asciiTheme="minorHAnsi" w:hAnsiTheme="minorHAnsi" w:cstheme="minorHAnsi"/>
                <w:sz w:val="20"/>
                <w:szCs w:val="20"/>
              </w:rPr>
            </w:pPr>
            <w:r w:rsidRPr="00090369">
              <w:rPr>
                <w:rFonts w:asciiTheme="minorHAnsi" w:hAnsiTheme="minorHAnsi" w:cstheme="minorHAnsi"/>
                <w:sz w:val="20"/>
                <w:szCs w:val="20"/>
              </w:rPr>
              <w:t>Źródła finansowania</w:t>
            </w:r>
          </w:p>
        </w:tc>
        <w:tc>
          <w:tcPr>
            <w:tcW w:w="1270" w:type="dxa"/>
            <w:vAlign w:val="center"/>
          </w:tcPr>
          <w:p w14:paraId="165426D2" w14:textId="127627F1" w:rsidR="00441C9C" w:rsidRPr="00090369" w:rsidRDefault="00A44F9B" w:rsidP="007C2A24">
            <w:pPr>
              <w:rPr>
                <w:rFonts w:asciiTheme="minorHAnsi" w:hAnsiTheme="minorHAnsi" w:cstheme="minorHAnsi"/>
                <w:sz w:val="20"/>
                <w:szCs w:val="20"/>
              </w:rPr>
            </w:pPr>
            <w:r>
              <w:rPr>
                <w:rFonts w:asciiTheme="minorHAnsi" w:hAnsiTheme="minorHAnsi" w:cstheme="minorHAnsi"/>
                <w:sz w:val="20"/>
                <w:szCs w:val="20"/>
              </w:rPr>
              <w:t xml:space="preserve">Własne </w:t>
            </w:r>
          </w:p>
        </w:tc>
      </w:tr>
      <w:tr w:rsidR="00441C9C" w:rsidRPr="00441C9C" w14:paraId="62230A40" w14:textId="77777777" w:rsidTr="007C2A24">
        <w:trPr>
          <w:trHeight w:val="276"/>
        </w:trPr>
        <w:tc>
          <w:tcPr>
            <w:tcW w:w="6374" w:type="dxa"/>
            <w:vMerge/>
          </w:tcPr>
          <w:p w14:paraId="0D4148A7" w14:textId="77777777" w:rsidR="00441C9C" w:rsidRPr="00090369" w:rsidRDefault="00441C9C" w:rsidP="007C2A24">
            <w:pPr>
              <w:rPr>
                <w:rFonts w:asciiTheme="minorHAnsi" w:hAnsiTheme="minorHAnsi" w:cstheme="minorHAnsi"/>
                <w:sz w:val="20"/>
                <w:szCs w:val="20"/>
              </w:rPr>
            </w:pPr>
          </w:p>
        </w:tc>
        <w:tc>
          <w:tcPr>
            <w:tcW w:w="2688" w:type="dxa"/>
            <w:gridSpan w:val="2"/>
            <w:shd w:val="clear" w:color="auto" w:fill="B8CCE4" w:themeFill="accent1" w:themeFillTint="66"/>
          </w:tcPr>
          <w:p w14:paraId="1C8CD70F" w14:textId="77777777" w:rsidR="00441C9C" w:rsidRPr="00090369" w:rsidRDefault="00441C9C" w:rsidP="007C2A24">
            <w:pPr>
              <w:rPr>
                <w:rFonts w:asciiTheme="minorHAnsi" w:hAnsiTheme="minorHAnsi" w:cstheme="minorHAnsi"/>
                <w:sz w:val="20"/>
                <w:szCs w:val="20"/>
              </w:rPr>
            </w:pPr>
            <w:r w:rsidRPr="00090369">
              <w:rPr>
                <w:rFonts w:asciiTheme="minorHAnsi" w:hAnsiTheme="minorHAnsi" w:cstheme="minorHAnsi"/>
                <w:sz w:val="20"/>
                <w:szCs w:val="20"/>
              </w:rPr>
              <w:t>WSKAŹNIK PRODUKTU</w:t>
            </w:r>
          </w:p>
        </w:tc>
      </w:tr>
      <w:tr w:rsidR="00441C9C" w:rsidRPr="00441C9C" w14:paraId="3E8D1700" w14:textId="77777777" w:rsidTr="007C2A24">
        <w:trPr>
          <w:trHeight w:val="1126"/>
        </w:trPr>
        <w:tc>
          <w:tcPr>
            <w:tcW w:w="6374" w:type="dxa"/>
            <w:vMerge/>
          </w:tcPr>
          <w:p w14:paraId="754D351B" w14:textId="77777777" w:rsidR="00441C9C" w:rsidRPr="00090369" w:rsidRDefault="00441C9C" w:rsidP="007C2A24">
            <w:pPr>
              <w:rPr>
                <w:rFonts w:asciiTheme="minorHAnsi" w:hAnsiTheme="minorHAnsi" w:cstheme="minorHAnsi"/>
                <w:sz w:val="20"/>
                <w:szCs w:val="20"/>
              </w:rPr>
            </w:pPr>
          </w:p>
        </w:tc>
        <w:tc>
          <w:tcPr>
            <w:tcW w:w="2688" w:type="dxa"/>
            <w:gridSpan w:val="2"/>
            <w:vAlign w:val="center"/>
          </w:tcPr>
          <w:p w14:paraId="00E3CF1C" w14:textId="7BA656B7" w:rsidR="00441C9C" w:rsidRPr="00090369" w:rsidRDefault="009A3B9F" w:rsidP="009A3B9F">
            <w:pPr>
              <w:spacing w:line="256" w:lineRule="auto"/>
              <w:contextualSpacing/>
              <w:rPr>
                <w:rFonts w:asciiTheme="minorHAnsi" w:hAnsiTheme="minorHAnsi" w:cstheme="minorHAnsi"/>
                <w:sz w:val="20"/>
                <w:szCs w:val="20"/>
              </w:rPr>
            </w:pPr>
            <w:r w:rsidRPr="009A3B9F">
              <w:rPr>
                <w:sz w:val="20"/>
                <w:szCs w:val="20"/>
              </w:rPr>
              <w:t>Liczba wyświetleń i osób odwiedzających Portal POBRD</w:t>
            </w:r>
          </w:p>
        </w:tc>
      </w:tr>
      <w:tr w:rsidR="00441C9C" w:rsidRPr="00441C9C" w14:paraId="4472FF60" w14:textId="77777777" w:rsidTr="007C2A24">
        <w:tc>
          <w:tcPr>
            <w:tcW w:w="6374" w:type="dxa"/>
            <w:vMerge/>
          </w:tcPr>
          <w:p w14:paraId="45B82CD3" w14:textId="77777777" w:rsidR="00441C9C" w:rsidRPr="00090369" w:rsidRDefault="00441C9C" w:rsidP="007C2A24">
            <w:pPr>
              <w:rPr>
                <w:rFonts w:asciiTheme="minorHAnsi" w:hAnsiTheme="minorHAnsi" w:cstheme="minorHAnsi"/>
                <w:sz w:val="20"/>
                <w:szCs w:val="20"/>
              </w:rPr>
            </w:pPr>
          </w:p>
        </w:tc>
        <w:tc>
          <w:tcPr>
            <w:tcW w:w="1418" w:type="dxa"/>
            <w:shd w:val="clear" w:color="auto" w:fill="B8CCE4" w:themeFill="accent1" w:themeFillTint="66"/>
            <w:vAlign w:val="center"/>
          </w:tcPr>
          <w:p w14:paraId="459C6714" w14:textId="77777777" w:rsidR="00441C9C" w:rsidRPr="00090369" w:rsidRDefault="00441C9C" w:rsidP="007C2A24">
            <w:pPr>
              <w:rPr>
                <w:rFonts w:asciiTheme="minorHAnsi" w:hAnsiTheme="minorHAnsi" w:cstheme="minorHAnsi"/>
                <w:sz w:val="20"/>
                <w:szCs w:val="20"/>
              </w:rPr>
            </w:pPr>
            <w:r w:rsidRPr="00090369">
              <w:rPr>
                <w:rFonts w:asciiTheme="minorHAnsi" w:hAnsiTheme="minorHAnsi" w:cstheme="minorHAnsi"/>
                <w:sz w:val="20"/>
                <w:szCs w:val="20"/>
              </w:rPr>
              <w:t>Stan na 31.12.2021</w:t>
            </w:r>
          </w:p>
        </w:tc>
        <w:tc>
          <w:tcPr>
            <w:tcW w:w="1270" w:type="dxa"/>
            <w:shd w:val="clear" w:color="auto" w:fill="B8CCE4" w:themeFill="accent1" w:themeFillTint="66"/>
            <w:vAlign w:val="center"/>
          </w:tcPr>
          <w:p w14:paraId="1C2B4E99" w14:textId="77777777" w:rsidR="00441C9C" w:rsidRPr="00090369" w:rsidRDefault="00441C9C" w:rsidP="007C2A24">
            <w:pPr>
              <w:rPr>
                <w:rFonts w:asciiTheme="minorHAnsi" w:hAnsiTheme="minorHAnsi" w:cstheme="minorHAnsi"/>
                <w:sz w:val="20"/>
                <w:szCs w:val="20"/>
              </w:rPr>
            </w:pPr>
            <w:r w:rsidRPr="00090369">
              <w:rPr>
                <w:rFonts w:asciiTheme="minorHAnsi" w:hAnsiTheme="minorHAnsi" w:cstheme="minorHAnsi"/>
                <w:sz w:val="20"/>
                <w:szCs w:val="20"/>
              </w:rPr>
              <w:t>Stan na 31.12.2022</w:t>
            </w:r>
          </w:p>
        </w:tc>
      </w:tr>
      <w:tr w:rsidR="00441C9C" w:rsidRPr="00441C9C" w14:paraId="74B46CE6" w14:textId="77777777" w:rsidTr="007C2A24">
        <w:trPr>
          <w:trHeight w:val="1562"/>
        </w:trPr>
        <w:tc>
          <w:tcPr>
            <w:tcW w:w="6374" w:type="dxa"/>
            <w:vMerge/>
          </w:tcPr>
          <w:p w14:paraId="0ABBDDC5" w14:textId="77777777" w:rsidR="00441C9C" w:rsidRPr="00441C9C" w:rsidRDefault="00441C9C" w:rsidP="007C2A24">
            <w:pPr>
              <w:rPr>
                <w:rFonts w:asciiTheme="minorHAnsi" w:hAnsiTheme="minorHAnsi" w:cstheme="minorHAnsi"/>
                <w:color w:val="00B050"/>
                <w:sz w:val="20"/>
                <w:szCs w:val="20"/>
              </w:rPr>
            </w:pPr>
          </w:p>
        </w:tc>
        <w:tc>
          <w:tcPr>
            <w:tcW w:w="1418" w:type="dxa"/>
            <w:vAlign w:val="center"/>
          </w:tcPr>
          <w:p w14:paraId="64378483" w14:textId="655E5B54" w:rsidR="00441C9C" w:rsidRPr="00441C9C" w:rsidRDefault="00441C9C" w:rsidP="007C2A24">
            <w:pPr>
              <w:jc w:val="center"/>
              <w:rPr>
                <w:rFonts w:asciiTheme="minorHAnsi" w:hAnsiTheme="minorHAnsi" w:cstheme="minorHAnsi"/>
                <w:color w:val="00B050"/>
                <w:sz w:val="20"/>
                <w:szCs w:val="20"/>
              </w:rPr>
            </w:pPr>
          </w:p>
        </w:tc>
        <w:tc>
          <w:tcPr>
            <w:tcW w:w="1270" w:type="dxa"/>
            <w:vAlign w:val="center"/>
          </w:tcPr>
          <w:p w14:paraId="079ED118" w14:textId="1A1796D4" w:rsidR="009A3B9F" w:rsidRPr="009A3B9F" w:rsidRDefault="009A3B9F" w:rsidP="009A3B9F">
            <w:pPr>
              <w:rPr>
                <w:sz w:val="20"/>
                <w:szCs w:val="20"/>
              </w:rPr>
            </w:pPr>
            <w:r w:rsidRPr="009A3B9F">
              <w:rPr>
                <w:sz w:val="20"/>
                <w:szCs w:val="20"/>
              </w:rPr>
              <w:t xml:space="preserve">20 000 </w:t>
            </w:r>
            <w:r w:rsidR="00B2017C">
              <w:rPr>
                <w:sz w:val="20"/>
                <w:szCs w:val="20"/>
              </w:rPr>
              <w:br/>
            </w:r>
            <w:r w:rsidRPr="009A3B9F">
              <w:rPr>
                <w:sz w:val="20"/>
                <w:szCs w:val="20"/>
              </w:rPr>
              <w:t>wyświetleń</w:t>
            </w:r>
          </w:p>
          <w:p w14:paraId="40E38D67" w14:textId="16020F85" w:rsidR="00441C9C" w:rsidRPr="00441C9C" w:rsidRDefault="009A3B9F" w:rsidP="00B2017C">
            <w:pPr>
              <w:rPr>
                <w:rFonts w:asciiTheme="minorHAnsi" w:hAnsiTheme="minorHAnsi" w:cstheme="minorHAnsi"/>
                <w:color w:val="00B050"/>
                <w:sz w:val="20"/>
                <w:szCs w:val="20"/>
              </w:rPr>
            </w:pPr>
            <w:r w:rsidRPr="009A3B9F">
              <w:rPr>
                <w:sz w:val="20"/>
                <w:szCs w:val="20"/>
              </w:rPr>
              <w:t xml:space="preserve">5000 </w:t>
            </w:r>
            <w:r w:rsidR="00B2017C">
              <w:rPr>
                <w:sz w:val="20"/>
                <w:szCs w:val="20"/>
              </w:rPr>
              <w:br/>
            </w:r>
            <w:r w:rsidRPr="009A3B9F">
              <w:rPr>
                <w:sz w:val="20"/>
                <w:szCs w:val="20"/>
              </w:rPr>
              <w:t>odwiedzających</w:t>
            </w:r>
          </w:p>
        </w:tc>
      </w:tr>
      <w:bookmarkEnd w:id="17"/>
    </w:tbl>
    <w:p w14:paraId="5E13B3E1" w14:textId="77777777" w:rsidR="002B5F50" w:rsidRDefault="002B5F50" w:rsidP="000B7B82">
      <w:pPr>
        <w:rPr>
          <w:rFonts w:asciiTheme="minorHAnsi" w:hAnsiTheme="minorHAnsi"/>
          <w:sz w:val="20"/>
          <w:szCs w:val="20"/>
        </w:rPr>
      </w:pPr>
    </w:p>
    <w:tbl>
      <w:tblPr>
        <w:tblStyle w:val="Tabela-Siatka"/>
        <w:tblW w:w="0" w:type="auto"/>
        <w:tblLayout w:type="fixed"/>
        <w:tblLook w:val="04A0" w:firstRow="1" w:lastRow="0" w:firstColumn="1" w:lastColumn="0" w:noHBand="0" w:noVBand="1"/>
      </w:tblPr>
      <w:tblGrid>
        <w:gridCol w:w="6374"/>
        <w:gridCol w:w="1418"/>
        <w:gridCol w:w="1270"/>
      </w:tblGrid>
      <w:tr w:rsidR="00F43138" w:rsidRPr="00441C9C" w14:paraId="5948A6EE" w14:textId="77777777" w:rsidTr="00F43138">
        <w:trPr>
          <w:trHeight w:val="708"/>
        </w:trPr>
        <w:tc>
          <w:tcPr>
            <w:tcW w:w="9062" w:type="dxa"/>
            <w:gridSpan w:val="3"/>
            <w:shd w:val="clear" w:color="auto" w:fill="1F497D" w:themeFill="text2"/>
          </w:tcPr>
          <w:p w14:paraId="706E79EF" w14:textId="73BD7039" w:rsidR="00F43138" w:rsidRPr="00441C9C" w:rsidRDefault="00F43138" w:rsidP="00154A96">
            <w:pPr>
              <w:rPr>
                <w:rFonts w:asciiTheme="minorHAnsi" w:hAnsiTheme="minorHAnsi" w:cstheme="minorHAnsi"/>
                <w:b/>
                <w:color w:val="00B050"/>
                <w:sz w:val="20"/>
                <w:szCs w:val="20"/>
              </w:rPr>
            </w:pPr>
            <w:r w:rsidRPr="002B5F50">
              <w:rPr>
                <w:rFonts w:asciiTheme="minorHAnsi" w:hAnsiTheme="minorHAnsi" w:cstheme="minorHAnsi"/>
                <w:b/>
                <w:color w:val="FFFFFF" w:themeColor="background1"/>
                <w:sz w:val="20"/>
                <w:szCs w:val="20"/>
              </w:rPr>
              <w:t>S.</w:t>
            </w:r>
            <w:r w:rsidR="00441C9C" w:rsidRPr="002B5F50">
              <w:rPr>
                <w:rFonts w:asciiTheme="minorHAnsi" w:hAnsiTheme="minorHAnsi" w:cstheme="minorHAnsi"/>
                <w:b/>
                <w:color w:val="FFFFFF" w:themeColor="background1"/>
                <w:sz w:val="20"/>
                <w:szCs w:val="20"/>
              </w:rPr>
              <w:t>5</w:t>
            </w:r>
            <w:r w:rsidRPr="002B5F50">
              <w:rPr>
                <w:rFonts w:asciiTheme="minorHAnsi" w:hAnsiTheme="minorHAnsi" w:cstheme="minorHAnsi"/>
                <w:b/>
                <w:color w:val="FFFFFF" w:themeColor="background1"/>
                <w:sz w:val="20"/>
                <w:szCs w:val="20"/>
              </w:rPr>
              <w:t xml:space="preserve"> Forum wymiany wiedzy i doświadczeń w zakresie organizacji ruchu i bezpieczeństwa ruchu drogowego</w:t>
            </w:r>
          </w:p>
        </w:tc>
      </w:tr>
      <w:tr w:rsidR="003E375B" w:rsidRPr="00441C9C" w14:paraId="7A8F6582" w14:textId="77777777" w:rsidTr="00316E7A">
        <w:trPr>
          <w:trHeight w:val="854"/>
        </w:trPr>
        <w:tc>
          <w:tcPr>
            <w:tcW w:w="6374" w:type="dxa"/>
            <w:vMerge w:val="restart"/>
          </w:tcPr>
          <w:p w14:paraId="199178F5" w14:textId="77777777" w:rsidR="003E375B" w:rsidRPr="002B5F50" w:rsidRDefault="003E375B" w:rsidP="003E375B">
            <w:pPr>
              <w:spacing w:after="0"/>
              <w:jc w:val="both"/>
              <w:rPr>
                <w:rFonts w:asciiTheme="minorHAnsi" w:hAnsiTheme="minorHAnsi" w:cstheme="minorHAnsi"/>
                <w:b/>
                <w:sz w:val="20"/>
                <w:szCs w:val="20"/>
              </w:rPr>
            </w:pPr>
            <w:r w:rsidRPr="002B5F50">
              <w:rPr>
                <w:rFonts w:asciiTheme="minorHAnsi" w:hAnsiTheme="minorHAnsi" w:cstheme="minorHAnsi"/>
                <w:b/>
                <w:sz w:val="20"/>
                <w:szCs w:val="20"/>
              </w:rPr>
              <w:t xml:space="preserve">Zakres działania: </w:t>
            </w:r>
          </w:p>
          <w:p w14:paraId="21F9C613" w14:textId="45873C09" w:rsidR="003E375B" w:rsidRPr="002B5F50" w:rsidRDefault="003E375B" w:rsidP="003E375B">
            <w:pPr>
              <w:spacing w:after="0"/>
              <w:jc w:val="both"/>
              <w:rPr>
                <w:rFonts w:asciiTheme="minorHAnsi" w:eastAsia="Times New Roman" w:hAnsiTheme="minorHAnsi" w:cstheme="minorHAnsi"/>
                <w:sz w:val="20"/>
                <w:szCs w:val="20"/>
                <w:lang w:eastAsia="pl-PL"/>
              </w:rPr>
            </w:pPr>
            <w:r w:rsidRPr="002B5F50">
              <w:rPr>
                <w:rFonts w:asciiTheme="minorHAnsi" w:eastAsia="Times New Roman" w:hAnsiTheme="minorHAnsi" w:cstheme="minorHAnsi"/>
                <w:sz w:val="20"/>
                <w:szCs w:val="20"/>
                <w:lang w:eastAsia="pl-PL"/>
              </w:rPr>
              <w:t xml:space="preserve">W celu wypracowania rozwiązań, które będą mogły przyczynić się do poprawy bezpieczeństwa ruchu drogowego oraz wzrostu sprawności funkcjonowania systemu transportowego </w:t>
            </w:r>
            <w:r w:rsidR="00284DC3" w:rsidRPr="002B5F50">
              <w:rPr>
                <w:sz w:val="20"/>
                <w:szCs w:val="20"/>
              </w:rPr>
              <w:t>Generalny Dyrektor Dróg Krajowych i Autostrad</w:t>
            </w:r>
            <w:r w:rsidRPr="002B5F50">
              <w:rPr>
                <w:rFonts w:asciiTheme="minorHAnsi" w:eastAsia="Times New Roman" w:hAnsiTheme="minorHAnsi" w:cstheme="minorHAnsi"/>
                <w:sz w:val="20"/>
                <w:szCs w:val="20"/>
                <w:lang w:eastAsia="pl-PL"/>
              </w:rPr>
              <w:t xml:space="preserve"> powołał Forum wymiany wiedzy i doświadczeń w zakresie organizacji ruchu i bezpieczeństwa ruchu drogowego. W pracach Forum uczestniczyli m. in. przedstawiciele zarządców dróg oraz organów zrządzających ruchem drogowym, projektantów, GDDKiA, Policji, GITD, organizacji branżowych (Ogólnopolskiej Izby Gospodarczej Drogownictwa), a także jednostek naukowo-badawczych (Politechnik i instytutów badawczych - Instytutu Badawczego Dróg i Mostów, Przemysłowego Instytutu Motoryzacji) Polskiej Organizacji Turystycznej, Regionalnych Organizacji Turystycznych, Stowarzyszenia Forum Audytorów BRD. Łącznie w pracach Forum brało udział ponad 130 uczestników, reprezentujących ok. 25 instytucji.</w:t>
            </w:r>
            <w:r w:rsidR="002B5F50">
              <w:rPr>
                <w:rFonts w:asciiTheme="minorHAnsi" w:eastAsia="Times New Roman" w:hAnsiTheme="minorHAnsi" w:cstheme="minorHAnsi"/>
                <w:sz w:val="20"/>
                <w:szCs w:val="20"/>
                <w:lang w:eastAsia="pl-PL"/>
              </w:rPr>
              <w:t xml:space="preserve"> </w:t>
            </w:r>
            <w:r w:rsidRPr="002B5F50">
              <w:rPr>
                <w:rFonts w:asciiTheme="minorHAnsi" w:eastAsia="Times New Roman" w:hAnsiTheme="minorHAnsi" w:cstheme="minorHAnsi"/>
                <w:sz w:val="20"/>
                <w:szCs w:val="20"/>
                <w:lang w:eastAsia="pl-PL"/>
              </w:rPr>
              <w:t xml:space="preserve">Odbyło się ponad 100 spotkań, co przekłada się na ok. 300 godzin dyskusji. Zgłoszonych zostało ok. 900 propozycji zmian. </w:t>
            </w:r>
          </w:p>
          <w:p w14:paraId="422D3E9F" w14:textId="5CC835EC" w:rsidR="003E375B" w:rsidRPr="002B5F50" w:rsidRDefault="003E375B" w:rsidP="003E375B">
            <w:pPr>
              <w:spacing w:after="0"/>
              <w:jc w:val="both"/>
              <w:rPr>
                <w:rFonts w:asciiTheme="minorHAnsi" w:eastAsia="Times New Roman" w:hAnsiTheme="minorHAnsi" w:cstheme="minorHAnsi"/>
                <w:sz w:val="20"/>
                <w:szCs w:val="20"/>
                <w:lang w:eastAsia="pl-PL"/>
              </w:rPr>
            </w:pPr>
          </w:p>
          <w:p w14:paraId="598A9566" w14:textId="77777777" w:rsidR="003E375B" w:rsidRPr="002B5F50" w:rsidRDefault="003E375B" w:rsidP="003E375B">
            <w:pPr>
              <w:spacing w:after="0"/>
              <w:jc w:val="both"/>
              <w:rPr>
                <w:b/>
                <w:sz w:val="20"/>
                <w:szCs w:val="20"/>
              </w:rPr>
            </w:pPr>
            <w:r w:rsidRPr="002B5F50">
              <w:rPr>
                <w:b/>
                <w:sz w:val="20"/>
                <w:szCs w:val="20"/>
              </w:rPr>
              <w:t>Osiągnięte rezultaty:</w:t>
            </w:r>
          </w:p>
          <w:p w14:paraId="349243E5" w14:textId="306F9B11" w:rsidR="003E375B" w:rsidRPr="002B5F50" w:rsidRDefault="000B20ED" w:rsidP="003E375B">
            <w:pPr>
              <w:spacing w:after="0"/>
              <w:jc w:val="both"/>
              <w:rPr>
                <w:sz w:val="20"/>
                <w:szCs w:val="20"/>
              </w:rPr>
            </w:pPr>
            <w:r>
              <w:rPr>
                <w:sz w:val="20"/>
                <w:szCs w:val="20"/>
              </w:rPr>
              <w:t xml:space="preserve">Dnia </w:t>
            </w:r>
            <w:r w:rsidR="003E375B" w:rsidRPr="002B5F50">
              <w:rPr>
                <w:sz w:val="20"/>
                <w:szCs w:val="20"/>
              </w:rPr>
              <w:t xml:space="preserve">6 grudnia 2022 r. w tracie konferencji podsumowującej prace Forum Generalny Dyrektor Dróg Krajowych i Autostrad przedstawił propozycje zmian do rozporządzenia </w:t>
            </w:r>
            <w:r w:rsidR="003E375B" w:rsidRPr="002B5F50">
              <w:rPr>
                <w:i/>
                <w:sz w:val="20"/>
                <w:szCs w:val="20"/>
              </w:rPr>
              <w:t>Ministra Infrastruktury w sprawie szczegółowych warunków technicznych dla znaków i sygnałów drogowych oraz urządzeń bezpieczeństwa ruchu drogowego i warunków ich umieszczania na drogach</w:t>
            </w:r>
            <w:r w:rsidR="003E375B" w:rsidRPr="002B5F50">
              <w:rPr>
                <w:sz w:val="20"/>
                <w:szCs w:val="20"/>
              </w:rPr>
              <w:t>. Zawarte</w:t>
            </w:r>
            <w:r>
              <w:rPr>
                <w:sz w:val="20"/>
                <w:szCs w:val="20"/>
              </w:rPr>
              <w:t xml:space="preserve"> </w:t>
            </w:r>
            <w:r w:rsidR="003E375B" w:rsidRPr="002B5F50">
              <w:rPr>
                <w:sz w:val="20"/>
                <w:szCs w:val="20"/>
              </w:rPr>
              <w:t>w dokumencie rozwiązania powstały w oparciu o wiedzę i doświadczenia uczestników Forum wymiany wiedzy i doświadczeń w zakresie organizacji ruchu i bezpieczeństwa ruchu drogowego, wyniki badań, a także dobre praktyki w zakresie rozwiązań elementów organizacji ruchu stosowanych w innych krajach. Projektowana regulacja uzupełnia i doprecyzowuje przepisy ww. rozporządzenia. Zawiera także korekty drobnych mankamentów występujących w treści jak i rysunkach. Propozycje zmian opracowano tak, aby wpłynęły zarówno na zakres przekazywanych informacji kierującym pojazdami jak również ich czytelność i zrozumienie - co w konsekwencji będzie miało pozytywny wpływ na poziom bezpieczeństwa uczestników ruchu drogowego</w:t>
            </w:r>
            <w:r>
              <w:rPr>
                <w:sz w:val="20"/>
                <w:szCs w:val="20"/>
              </w:rPr>
              <w:t xml:space="preserve"> </w:t>
            </w:r>
            <w:r w:rsidR="003E375B" w:rsidRPr="002B5F50">
              <w:rPr>
                <w:sz w:val="20"/>
                <w:szCs w:val="20"/>
              </w:rPr>
              <w:t xml:space="preserve">i komfort podróżowania.  </w:t>
            </w:r>
          </w:p>
          <w:p w14:paraId="59D4B256" w14:textId="77777777" w:rsidR="003E375B" w:rsidRPr="002B5F50" w:rsidRDefault="003E375B" w:rsidP="003E375B">
            <w:pPr>
              <w:spacing w:after="0"/>
              <w:jc w:val="both"/>
              <w:rPr>
                <w:sz w:val="20"/>
                <w:szCs w:val="20"/>
              </w:rPr>
            </w:pPr>
            <w:r w:rsidRPr="002B5F50">
              <w:rPr>
                <w:sz w:val="20"/>
                <w:szCs w:val="20"/>
              </w:rPr>
              <w:t>Dokument ten został przekazany Ministrowi Infrastruktury do dalszych prac.</w:t>
            </w:r>
          </w:p>
          <w:p w14:paraId="715A1DA5" w14:textId="0E25C3C9" w:rsidR="003E375B" w:rsidRPr="002B5F50" w:rsidRDefault="003E375B" w:rsidP="003E375B">
            <w:pPr>
              <w:spacing w:after="0"/>
              <w:jc w:val="both"/>
              <w:rPr>
                <w:rFonts w:asciiTheme="minorHAnsi" w:hAnsiTheme="minorHAnsi" w:cstheme="minorHAnsi"/>
                <w:sz w:val="20"/>
                <w:szCs w:val="20"/>
              </w:rPr>
            </w:pPr>
          </w:p>
        </w:tc>
        <w:tc>
          <w:tcPr>
            <w:tcW w:w="1418" w:type="dxa"/>
            <w:shd w:val="clear" w:color="auto" w:fill="B8CCE4" w:themeFill="accent1" w:themeFillTint="66"/>
            <w:vAlign w:val="center"/>
          </w:tcPr>
          <w:p w14:paraId="29304099" w14:textId="77777777" w:rsidR="003E375B" w:rsidRPr="002B5F50" w:rsidRDefault="003E375B" w:rsidP="003E375B">
            <w:pPr>
              <w:tabs>
                <w:tab w:val="left" w:pos="915"/>
              </w:tabs>
              <w:rPr>
                <w:rFonts w:asciiTheme="minorHAnsi" w:hAnsiTheme="minorHAnsi" w:cstheme="minorHAnsi"/>
                <w:sz w:val="20"/>
                <w:szCs w:val="20"/>
              </w:rPr>
            </w:pPr>
            <w:r w:rsidRPr="002B5F50">
              <w:rPr>
                <w:rFonts w:asciiTheme="minorHAnsi" w:hAnsiTheme="minorHAnsi" w:cstheme="minorHAnsi"/>
                <w:sz w:val="20"/>
                <w:szCs w:val="20"/>
              </w:rPr>
              <w:t>Kierunek</w:t>
            </w:r>
          </w:p>
        </w:tc>
        <w:tc>
          <w:tcPr>
            <w:tcW w:w="1270" w:type="dxa"/>
            <w:vAlign w:val="center"/>
          </w:tcPr>
          <w:p w14:paraId="3B2AF896" w14:textId="55D076DD" w:rsidR="003E375B" w:rsidRPr="002B5F50" w:rsidRDefault="003E375B" w:rsidP="001F7620">
            <w:pPr>
              <w:jc w:val="center"/>
              <w:rPr>
                <w:rFonts w:asciiTheme="minorHAnsi" w:hAnsiTheme="minorHAnsi" w:cstheme="minorHAnsi"/>
                <w:sz w:val="20"/>
                <w:szCs w:val="20"/>
              </w:rPr>
            </w:pPr>
            <w:r w:rsidRPr="002B5F50">
              <w:rPr>
                <w:rFonts w:asciiTheme="minorHAnsi" w:hAnsiTheme="minorHAnsi" w:cstheme="minorHAnsi"/>
                <w:sz w:val="20"/>
                <w:szCs w:val="20"/>
              </w:rPr>
              <w:t>SYSTEM</w:t>
            </w:r>
          </w:p>
        </w:tc>
      </w:tr>
      <w:tr w:rsidR="003E375B" w:rsidRPr="00441C9C" w14:paraId="243BCE68" w14:textId="77777777" w:rsidTr="00316E7A">
        <w:trPr>
          <w:trHeight w:val="980"/>
        </w:trPr>
        <w:tc>
          <w:tcPr>
            <w:tcW w:w="6374" w:type="dxa"/>
            <w:vMerge/>
          </w:tcPr>
          <w:p w14:paraId="6A363651" w14:textId="77777777" w:rsidR="003E375B" w:rsidRPr="002B5F50" w:rsidRDefault="003E375B" w:rsidP="003E375B">
            <w:pPr>
              <w:rPr>
                <w:rFonts w:asciiTheme="minorHAnsi" w:hAnsiTheme="minorHAnsi" w:cstheme="minorHAnsi"/>
                <w:sz w:val="20"/>
                <w:szCs w:val="20"/>
              </w:rPr>
            </w:pPr>
          </w:p>
        </w:tc>
        <w:tc>
          <w:tcPr>
            <w:tcW w:w="1418" w:type="dxa"/>
            <w:shd w:val="clear" w:color="auto" w:fill="B8CCE4" w:themeFill="accent1" w:themeFillTint="66"/>
            <w:vAlign w:val="center"/>
          </w:tcPr>
          <w:p w14:paraId="3CCEB8A3" w14:textId="77777777" w:rsidR="003E375B" w:rsidRPr="002B5F50" w:rsidRDefault="003E375B" w:rsidP="003E375B">
            <w:pPr>
              <w:rPr>
                <w:rFonts w:asciiTheme="minorHAnsi" w:hAnsiTheme="minorHAnsi" w:cstheme="minorHAnsi"/>
                <w:sz w:val="20"/>
                <w:szCs w:val="20"/>
              </w:rPr>
            </w:pPr>
            <w:r w:rsidRPr="002B5F50">
              <w:rPr>
                <w:rFonts w:asciiTheme="minorHAnsi" w:hAnsiTheme="minorHAnsi" w:cstheme="minorHAnsi"/>
                <w:sz w:val="20"/>
                <w:szCs w:val="20"/>
              </w:rPr>
              <w:t>Lider</w:t>
            </w:r>
          </w:p>
        </w:tc>
        <w:tc>
          <w:tcPr>
            <w:tcW w:w="1270" w:type="dxa"/>
            <w:vAlign w:val="center"/>
          </w:tcPr>
          <w:p w14:paraId="618E1EAD" w14:textId="77777777" w:rsidR="003E375B" w:rsidRPr="002B5F50" w:rsidRDefault="003E375B" w:rsidP="001F7620">
            <w:pPr>
              <w:jc w:val="center"/>
              <w:rPr>
                <w:rFonts w:asciiTheme="minorHAnsi" w:hAnsiTheme="minorHAnsi" w:cstheme="minorHAnsi"/>
                <w:sz w:val="20"/>
                <w:szCs w:val="20"/>
              </w:rPr>
            </w:pPr>
            <w:r w:rsidRPr="002B5F50">
              <w:rPr>
                <w:rFonts w:asciiTheme="minorHAnsi" w:hAnsiTheme="minorHAnsi" w:cstheme="minorHAnsi"/>
                <w:sz w:val="20"/>
                <w:szCs w:val="20"/>
              </w:rPr>
              <w:t>GDDKiA</w:t>
            </w:r>
          </w:p>
        </w:tc>
      </w:tr>
      <w:tr w:rsidR="003E375B" w:rsidRPr="00441C9C" w14:paraId="4C41AE95" w14:textId="77777777" w:rsidTr="00316E7A">
        <w:trPr>
          <w:trHeight w:val="979"/>
        </w:trPr>
        <w:tc>
          <w:tcPr>
            <w:tcW w:w="6374" w:type="dxa"/>
            <w:vMerge/>
          </w:tcPr>
          <w:p w14:paraId="256A336A" w14:textId="77777777" w:rsidR="003E375B" w:rsidRPr="002B5F50" w:rsidRDefault="003E375B" w:rsidP="003E375B">
            <w:pPr>
              <w:rPr>
                <w:rFonts w:asciiTheme="minorHAnsi" w:hAnsiTheme="minorHAnsi" w:cstheme="minorHAnsi"/>
                <w:sz w:val="20"/>
                <w:szCs w:val="20"/>
              </w:rPr>
            </w:pPr>
          </w:p>
        </w:tc>
        <w:tc>
          <w:tcPr>
            <w:tcW w:w="1418" w:type="dxa"/>
            <w:shd w:val="clear" w:color="auto" w:fill="B8CCE4" w:themeFill="accent1" w:themeFillTint="66"/>
            <w:vAlign w:val="center"/>
          </w:tcPr>
          <w:p w14:paraId="764335DB" w14:textId="77777777" w:rsidR="003E375B" w:rsidRPr="002B5F50" w:rsidRDefault="003E375B" w:rsidP="003E375B">
            <w:pPr>
              <w:rPr>
                <w:rFonts w:asciiTheme="minorHAnsi" w:hAnsiTheme="minorHAnsi" w:cstheme="minorHAnsi"/>
                <w:sz w:val="20"/>
                <w:szCs w:val="20"/>
              </w:rPr>
            </w:pPr>
            <w:r w:rsidRPr="002B5F50">
              <w:rPr>
                <w:rFonts w:asciiTheme="minorHAnsi" w:hAnsiTheme="minorHAnsi" w:cstheme="minorHAnsi"/>
                <w:sz w:val="20"/>
                <w:szCs w:val="20"/>
              </w:rPr>
              <w:t>Źródła finansowania</w:t>
            </w:r>
          </w:p>
        </w:tc>
        <w:tc>
          <w:tcPr>
            <w:tcW w:w="1270" w:type="dxa"/>
            <w:vAlign w:val="center"/>
          </w:tcPr>
          <w:p w14:paraId="710D9CA6" w14:textId="77777777" w:rsidR="003E375B" w:rsidRPr="002B5F50" w:rsidRDefault="003E375B" w:rsidP="003E375B">
            <w:pPr>
              <w:rPr>
                <w:rFonts w:asciiTheme="minorHAnsi" w:hAnsiTheme="minorHAnsi" w:cstheme="minorHAnsi"/>
                <w:sz w:val="20"/>
                <w:szCs w:val="20"/>
              </w:rPr>
            </w:pPr>
            <w:r w:rsidRPr="002B5F50">
              <w:rPr>
                <w:rFonts w:asciiTheme="minorHAnsi" w:hAnsiTheme="minorHAnsi" w:cstheme="minorHAnsi"/>
                <w:sz w:val="20"/>
                <w:szCs w:val="20"/>
              </w:rPr>
              <w:t>Budżet</w:t>
            </w:r>
          </w:p>
          <w:p w14:paraId="0B761649" w14:textId="49D7A624" w:rsidR="003E375B" w:rsidRPr="002B5F50" w:rsidRDefault="003E375B" w:rsidP="003E375B">
            <w:pPr>
              <w:rPr>
                <w:rFonts w:asciiTheme="minorHAnsi" w:hAnsiTheme="minorHAnsi" w:cstheme="minorHAnsi"/>
                <w:sz w:val="20"/>
                <w:szCs w:val="20"/>
              </w:rPr>
            </w:pPr>
            <w:r w:rsidRPr="002B5F50">
              <w:rPr>
                <w:rFonts w:asciiTheme="minorHAnsi" w:hAnsiTheme="minorHAnsi" w:cstheme="minorHAnsi"/>
                <w:sz w:val="20"/>
                <w:szCs w:val="20"/>
              </w:rPr>
              <w:t>państwa</w:t>
            </w:r>
          </w:p>
        </w:tc>
      </w:tr>
      <w:tr w:rsidR="003E375B" w:rsidRPr="00441C9C" w14:paraId="3D463FA5" w14:textId="77777777" w:rsidTr="00316E7A">
        <w:trPr>
          <w:trHeight w:val="276"/>
        </w:trPr>
        <w:tc>
          <w:tcPr>
            <w:tcW w:w="6374" w:type="dxa"/>
            <w:vMerge/>
          </w:tcPr>
          <w:p w14:paraId="0ED36F96" w14:textId="77777777" w:rsidR="003E375B" w:rsidRPr="002B5F50" w:rsidRDefault="003E375B" w:rsidP="003E375B">
            <w:pPr>
              <w:rPr>
                <w:rFonts w:asciiTheme="minorHAnsi" w:hAnsiTheme="minorHAnsi" w:cstheme="minorHAnsi"/>
                <w:sz w:val="20"/>
                <w:szCs w:val="20"/>
              </w:rPr>
            </w:pPr>
          </w:p>
        </w:tc>
        <w:tc>
          <w:tcPr>
            <w:tcW w:w="2688" w:type="dxa"/>
            <w:gridSpan w:val="2"/>
            <w:shd w:val="clear" w:color="auto" w:fill="B8CCE4" w:themeFill="accent1" w:themeFillTint="66"/>
          </w:tcPr>
          <w:p w14:paraId="606C7EB8" w14:textId="77777777" w:rsidR="003E375B" w:rsidRPr="002B5F50" w:rsidRDefault="003E375B" w:rsidP="003E375B">
            <w:pPr>
              <w:rPr>
                <w:rFonts w:asciiTheme="minorHAnsi" w:hAnsiTheme="minorHAnsi" w:cstheme="minorHAnsi"/>
                <w:sz w:val="20"/>
                <w:szCs w:val="20"/>
              </w:rPr>
            </w:pPr>
            <w:r w:rsidRPr="002B5F50">
              <w:rPr>
                <w:rFonts w:asciiTheme="minorHAnsi" w:hAnsiTheme="minorHAnsi" w:cstheme="minorHAnsi"/>
                <w:sz w:val="20"/>
                <w:szCs w:val="20"/>
              </w:rPr>
              <w:t>WSKAŹNIK PRODUKTU</w:t>
            </w:r>
          </w:p>
        </w:tc>
      </w:tr>
      <w:tr w:rsidR="003E375B" w:rsidRPr="00441C9C" w14:paraId="14F4241A" w14:textId="77777777" w:rsidTr="00316E7A">
        <w:trPr>
          <w:trHeight w:val="1126"/>
        </w:trPr>
        <w:tc>
          <w:tcPr>
            <w:tcW w:w="6374" w:type="dxa"/>
            <w:vMerge/>
          </w:tcPr>
          <w:p w14:paraId="4B047EDF" w14:textId="77777777" w:rsidR="003E375B" w:rsidRPr="002B5F50" w:rsidRDefault="003E375B" w:rsidP="003E375B">
            <w:pPr>
              <w:rPr>
                <w:rFonts w:asciiTheme="minorHAnsi" w:hAnsiTheme="minorHAnsi" w:cstheme="minorHAnsi"/>
                <w:sz w:val="20"/>
                <w:szCs w:val="20"/>
              </w:rPr>
            </w:pPr>
          </w:p>
        </w:tc>
        <w:tc>
          <w:tcPr>
            <w:tcW w:w="2688" w:type="dxa"/>
            <w:gridSpan w:val="2"/>
            <w:vAlign w:val="center"/>
          </w:tcPr>
          <w:p w14:paraId="713988E8" w14:textId="77777777" w:rsidR="003E375B" w:rsidRPr="002B5F50" w:rsidRDefault="003E375B" w:rsidP="003E375B">
            <w:pPr>
              <w:spacing w:after="0"/>
              <w:jc w:val="both"/>
              <w:rPr>
                <w:sz w:val="20"/>
                <w:szCs w:val="20"/>
              </w:rPr>
            </w:pPr>
            <w:r w:rsidRPr="002B5F50">
              <w:rPr>
                <w:sz w:val="20"/>
                <w:szCs w:val="20"/>
              </w:rPr>
              <w:t>Opracowanie propozycji</w:t>
            </w:r>
          </w:p>
          <w:p w14:paraId="0BFEEF6B" w14:textId="77777777" w:rsidR="003E375B" w:rsidRPr="002B5F50" w:rsidRDefault="003E375B" w:rsidP="003E375B">
            <w:pPr>
              <w:spacing w:after="0"/>
              <w:jc w:val="both"/>
              <w:rPr>
                <w:sz w:val="20"/>
                <w:szCs w:val="20"/>
              </w:rPr>
            </w:pPr>
            <w:r w:rsidRPr="002B5F50">
              <w:rPr>
                <w:sz w:val="20"/>
                <w:szCs w:val="20"/>
              </w:rPr>
              <w:t>zmian do rozporządzenia Ministra Infrastruktury w sprawie szczegółowych warunków</w:t>
            </w:r>
          </w:p>
          <w:p w14:paraId="06841A5D" w14:textId="3C1BE84B" w:rsidR="003E375B" w:rsidRPr="002B5F50" w:rsidRDefault="003E375B" w:rsidP="003E375B">
            <w:pPr>
              <w:spacing w:after="0"/>
              <w:jc w:val="both"/>
              <w:rPr>
                <w:rFonts w:asciiTheme="minorHAnsi" w:hAnsiTheme="minorHAnsi" w:cstheme="minorHAnsi"/>
                <w:sz w:val="20"/>
                <w:szCs w:val="20"/>
              </w:rPr>
            </w:pPr>
            <w:r w:rsidRPr="002B5F50">
              <w:rPr>
                <w:sz w:val="20"/>
                <w:szCs w:val="20"/>
              </w:rPr>
              <w:t>technicznych dla znaków</w:t>
            </w:r>
            <w:r w:rsidRPr="002B5F50">
              <w:rPr>
                <w:sz w:val="20"/>
                <w:szCs w:val="20"/>
              </w:rPr>
              <w:br/>
              <w:t>i sygnałów drogowych oraz urządzeń bezpieczeństwa ruchu drogowego i warunków ich umieszczania na drogach</w:t>
            </w:r>
          </w:p>
        </w:tc>
      </w:tr>
      <w:tr w:rsidR="003E375B" w:rsidRPr="00441C9C" w14:paraId="22711268" w14:textId="77777777" w:rsidTr="00316E7A">
        <w:tc>
          <w:tcPr>
            <w:tcW w:w="6374" w:type="dxa"/>
            <w:vMerge/>
          </w:tcPr>
          <w:p w14:paraId="7519A367" w14:textId="77777777" w:rsidR="003E375B" w:rsidRPr="002B5F50" w:rsidRDefault="003E375B" w:rsidP="003E375B">
            <w:pPr>
              <w:rPr>
                <w:rFonts w:asciiTheme="minorHAnsi" w:hAnsiTheme="minorHAnsi" w:cstheme="minorHAnsi"/>
                <w:sz w:val="20"/>
                <w:szCs w:val="20"/>
              </w:rPr>
            </w:pPr>
          </w:p>
        </w:tc>
        <w:tc>
          <w:tcPr>
            <w:tcW w:w="1418" w:type="dxa"/>
            <w:shd w:val="clear" w:color="auto" w:fill="B8CCE4" w:themeFill="accent1" w:themeFillTint="66"/>
            <w:vAlign w:val="center"/>
          </w:tcPr>
          <w:p w14:paraId="739E9BD4" w14:textId="29C43B94" w:rsidR="003E375B" w:rsidRPr="002B5F50" w:rsidRDefault="003E375B" w:rsidP="003E375B">
            <w:pPr>
              <w:rPr>
                <w:rFonts w:asciiTheme="minorHAnsi" w:hAnsiTheme="minorHAnsi" w:cstheme="minorHAnsi"/>
                <w:sz w:val="20"/>
                <w:szCs w:val="20"/>
              </w:rPr>
            </w:pPr>
            <w:r w:rsidRPr="002B5F50">
              <w:rPr>
                <w:rFonts w:asciiTheme="minorHAnsi" w:hAnsiTheme="minorHAnsi" w:cstheme="minorHAnsi"/>
                <w:sz w:val="20"/>
                <w:szCs w:val="20"/>
              </w:rPr>
              <w:t>Stan na 31.12.2021</w:t>
            </w:r>
          </w:p>
        </w:tc>
        <w:tc>
          <w:tcPr>
            <w:tcW w:w="1270" w:type="dxa"/>
            <w:shd w:val="clear" w:color="auto" w:fill="B8CCE4" w:themeFill="accent1" w:themeFillTint="66"/>
            <w:vAlign w:val="center"/>
          </w:tcPr>
          <w:p w14:paraId="26CD0622" w14:textId="56F0E7DB" w:rsidR="003E375B" w:rsidRPr="002B5F50" w:rsidRDefault="003E375B" w:rsidP="003E375B">
            <w:pPr>
              <w:rPr>
                <w:rFonts w:asciiTheme="minorHAnsi" w:hAnsiTheme="minorHAnsi" w:cstheme="minorHAnsi"/>
                <w:sz w:val="20"/>
                <w:szCs w:val="20"/>
              </w:rPr>
            </w:pPr>
            <w:r w:rsidRPr="002B5F50">
              <w:rPr>
                <w:rFonts w:asciiTheme="minorHAnsi" w:hAnsiTheme="minorHAnsi" w:cstheme="minorHAnsi"/>
                <w:sz w:val="20"/>
                <w:szCs w:val="20"/>
              </w:rPr>
              <w:t>Stan na 31.12.2022</w:t>
            </w:r>
          </w:p>
        </w:tc>
      </w:tr>
      <w:tr w:rsidR="003E375B" w:rsidRPr="00441C9C" w14:paraId="35A881CF" w14:textId="77777777" w:rsidTr="00316E7A">
        <w:trPr>
          <w:trHeight w:val="1562"/>
        </w:trPr>
        <w:tc>
          <w:tcPr>
            <w:tcW w:w="6374" w:type="dxa"/>
            <w:vMerge/>
          </w:tcPr>
          <w:p w14:paraId="66DBE144" w14:textId="77777777" w:rsidR="003E375B" w:rsidRPr="002B5F50" w:rsidRDefault="003E375B" w:rsidP="003E375B">
            <w:pPr>
              <w:rPr>
                <w:rFonts w:asciiTheme="minorHAnsi" w:hAnsiTheme="minorHAnsi" w:cstheme="minorHAnsi"/>
                <w:sz w:val="20"/>
                <w:szCs w:val="20"/>
              </w:rPr>
            </w:pPr>
          </w:p>
        </w:tc>
        <w:tc>
          <w:tcPr>
            <w:tcW w:w="1418" w:type="dxa"/>
            <w:vAlign w:val="center"/>
          </w:tcPr>
          <w:p w14:paraId="1C5DE478" w14:textId="6AE7930A" w:rsidR="003E375B" w:rsidRPr="002B5F50" w:rsidRDefault="003E375B" w:rsidP="003E375B">
            <w:pPr>
              <w:jc w:val="center"/>
              <w:rPr>
                <w:rFonts w:asciiTheme="minorHAnsi" w:hAnsiTheme="minorHAnsi" w:cstheme="minorHAnsi"/>
                <w:sz w:val="20"/>
                <w:szCs w:val="20"/>
              </w:rPr>
            </w:pPr>
            <w:r w:rsidRPr="002B5F50">
              <w:rPr>
                <w:rFonts w:asciiTheme="minorHAnsi" w:hAnsiTheme="minorHAnsi" w:cstheme="minorHAnsi"/>
                <w:sz w:val="20"/>
                <w:szCs w:val="20"/>
              </w:rPr>
              <w:t>0</w:t>
            </w:r>
          </w:p>
        </w:tc>
        <w:tc>
          <w:tcPr>
            <w:tcW w:w="1270" w:type="dxa"/>
            <w:vAlign w:val="center"/>
          </w:tcPr>
          <w:p w14:paraId="59127F3F" w14:textId="6B5BB285" w:rsidR="003E375B" w:rsidRPr="002B5F50" w:rsidRDefault="000B20ED" w:rsidP="003E375B">
            <w:pPr>
              <w:jc w:val="center"/>
              <w:rPr>
                <w:rFonts w:asciiTheme="minorHAnsi" w:hAnsiTheme="minorHAnsi" w:cstheme="minorHAnsi"/>
                <w:sz w:val="20"/>
                <w:szCs w:val="20"/>
              </w:rPr>
            </w:pPr>
            <w:r>
              <w:rPr>
                <w:rFonts w:asciiTheme="minorHAnsi" w:hAnsiTheme="minorHAnsi" w:cstheme="minorHAnsi"/>
                <w:sz w:val="20"/>
                <w:szCs w:val="20"/>
              </w:rPr>
              <w:t xml:space="preserve">1 </w:t>
            </w:r>
          </w:p>
        </w:tc>
      </w:tr>
    </w:tbl>
    <w:p w14:paraId="2ACB800B" w14:textId="77777777" w:rsidR="00022E51" w:rsidRDefault="00022E51" w:rsidP="000B7B82">
      <w:pPr>
        <w:rPr>
          <w:rFonts w:asciiTheme="minorHAnsi" w:hAnsiTheme="minorHAnsi"/>
          <w:sz w:val="20"/>
          <w:szCs w:val="20"/>
        </w:rPr>
      </w:pPr>
    </w:p>
    <w:tbl>
      <w:tblPr>
        <w:tblStyle w:val="Tabela-Siatka"/>
        <w:tblW w:w="0" w:type="auto"/>
        <w:tblLayout w:type="fixed"/>
        <w:tblLook w:val="04A0" w:firstRow="1" w:lastRow="0" w:firstColumn="1" w:lastColumn="0" w:noHBand="0" w:noVBand="1"/>
      </w:tblPr>
      <w:tblGrid>
        <w:gridCol w:w="6374"/>
        <w:gridCol w:w="1418"/>
        <w:gridCol w:w="1270"/>
      </w:tblGrid>
      <w:tr w:rsidR="00BA72F9" w:rsidRPr="00DF1C49" w14:paraId="3C631969" w14:textId="77777777" w:rsidTr="00BA22CB">
        <w:trPr>
          <w:trHeight w:val="388"/>
        </w:trPr>
        <w:tc>
          <w:tcPr>
            <w:tcW w:w="9062" w:type="dxa"/>
            <w:gridSpan w:val="3"/>
            <w:shd w:val="clear" w:color="auto" w:fill="1F497D" w:themeFill="text2"/>
          </w:tcPr>
          <w:p w14:paraId="3346C0E6" w14:textId="3C0031BF" w:rsidR="00BA72F9" w:rsidRPr="00DF1C49" w:rsidRDefault="00BA72F9" w:rsidP="00BA22CB">
            <w:pPr>
              <w:rPr>
                <w:rFonts w:asciiTheme="minorHAnsi" w:hAnsiTheme="minorHAnsi" w:cstheme="minorHAnsi"/>
                <w:b/>
                <w:color w:val="00B050"/>
                <w:sz w:val="20"/>
                <w:szCs w:val="20"/>
              </w:rPr>
            </w:pPr>
            <w:r w:rsidRPr="00E533F8">
              <w:rPr>
                <w:rFonts w:asciiTheme="minorHAnsi" w:hAnsiTheme="minorHAnsi" w:cstheme="minorHAnsi"/>
                <w:b/>
                <w:color w:val="FFFFFF" w:themeColor="background1"/>
                <w:sz w:val="20"/>
                <w:szCs w:val="20"/>
              </w:rPr>
              <w:t>S</w:t>
            </w:r>
            <w:r w:rsidR="00BD6CC0" w:rsidRPr="00E533F8">
              <w:rPr>
                <w:rFonts w:asciiTheme="minorHAnsi" w:hAnsiTheme="minorHAnsi" w:cstheme="minorHAnsi"/>
                <w:b/>
                <w:color w:val="FFFFFF" w:themeColor="background1"/>
                <w:sz w:val="20"/>
                <w:szCs w:val="20"/>
              </w:rPr>
              <w:t>.</w:t>
            </w:r>
            <w:r w:rsidR="00DF1C49" w:rsidRPr="00E533F8">
              <w:rPr>
                <w:rFonts w:asciiTheme="minorHAnsi" w:hAnsiTheme="minorHAnsi" w:cstheme="minorHAnsi"/>
                <w:b/>
                <w:color w:val="FFFFFF" w:themeColor="background1"/>
                <w:sz w:val="20"/>
                <w:szCs w:val="20"/>
              </w:rPr>
              <w:t>6</w:t>
            </w:r>
            <w:r w:rsidRPr="00E533F8">
              <w:rPr>
                <w:rFonts w:asciiTheme="minorHAnsi" w:hAnsiTheme="minorHAnsi" w:cstheme="minorHAnsi"/>
                <w:b/>
                <w:color w:val="FFFFFF" w:themeColor="background1"/>
                <w:sz w:val="20"/>
                <w:szCs w:val="20"/>
              </w:rPr>
              <w:t xml:space="preserve"> Techniczne wzmocnienie policyjnej służby ruchu drogowego </w:t>
            </w:r>
          </w:p>
        </w:tc>
      </w:tr>
      <w:tr w:rsidR="00BA72F9" w:rsidRPr="00DF1C49" w14:paraId="54EBAF8F" w14:textId="77777777" w:rsidTr="00284DC3">
        <w:trPr>
          <w:trHeight w:val="379"/>
        </w:trPr>
        <w:tc>
          <w:tcPr>
            <w:tcW w:w="6374" w:type="dxa"/>
            <w:vMerge w:val="restart"/>
          </w:tcPr>
          <w:p w14:paraId="40D2B387" w14:textId="77777777" w:rsidR="00BA72F9" w:rsidRPr="00E533F8" w:rsidRDefault="00BA72F9" w:rsidP="00BA22CB">
            <w:pPr>
              <w:spacing w:after="0"/>
              <w:rPr>
                <w:rFonts w:asciiTheme="minorHAnsi" w:hAnsiTheme="minorHAnsi" w:cstheme="minorHAnsi"/>
                <w:b/>
                <w:sz w:val="20"/>
                <w:szCs w:val="20"/>
              </w:rPr>
            </w:pPr>
            <w:r w:rsidRPr="00E533F8">
              <w:rPr>
                <w:rFonts w:asciiTheme="minorHAnsi" w:hAnsiTheme="minorHAnsi" w:cstheme="minorHAnsi"/>
                <w:b/>
                <w:sz w:val="20"/>
                <w:szCs w:val="20"/>
              </w:rPr>
              <w:t xml:space="preserve">Zakres działania: </w:t>
            </w:r>
          </w:p>
          <w:p w14:paraId="6E3E0879" w14:textId="6E814852" w:rsidR="00BA72F9" w:rsidRPr="00E533F8" w:rsidRDefault="00284DC3" w:rsidP="00BA22CB">
            <w:pPr>
              <w:spacing w:after="0"/>
              <w:rPr>
                <w:rFonts w:cstheme="minorHAnsi"/>
                <w:sz w:val="20"/>
                <w:szCs w:val="20"/>
              </w:rPr>
            </w:pPr>
            <w:r>
              <w:rPr>
                <w:rFonts w:cstheme="minorHAnsi"/>
                <w:sz w:val="20"/>
                <w:szCs w:val="20"/>
              </w:rPr>
              <w:t>R</w:t>
            </w:r>
            <w:r w:rsidR="00BA72F9" w:rsidRPr="00E533F8">
              <w:rPr>
                <w:rFonts w:cstheme="minorHAnsi"/>
                <w:sz w:val="20"/>
                <w:szCs w:val="20"/>
              </w:rPr>
              <w:t>ealizacja zadań w zakresie doposażenia policjantów ruchu drogowego w pojazdy i sprzęt specjalistyczny.</w:t>
            </w:r>
          </w:p>
          <w:p w14:paraId="5CD80044" w14:textId="77777777" w:rsidR="00BA72F9" w:rsidRPr="00E533F8" w:rsidRDefault="00BA72F9" w:rsidP="00BA22CB">
            <w:pPr>
              <w:spacing w:after="0"/>
              <w:rPr>
                <w:rFonts w:asciiTheme="minorHAnsi" w:hAnsiTheme="minorHAnsi" w:cstheme="minorHAnsi"/>
                <w:b/>
                <w:sz w:val="20"/>
                <w:szCs w:val="20"/>
              </w:rPr>
            </w:pPr>
          </w:p>
          <w:p w14:paraId="658F29B6" w14:textId="77777777" w:rsidR="00BA72F9" w:rsidRPr="00E533F8" w:rsidRDefault="00BA72F9" w:rsidP="00BA22CB">
            <w:pPr>
              <w:spacing w:after="0"/>
              <w:rPr>
                <w:rFonts w:asciiTheme="minorHAnsi" w:hAnsiTheme="minorHAnsi" w:cstheme="minorHAnsi"/>
                <w:b/>
                <w:sz w:val="20"/>
                <w:szCs w:val="20"/>
              </w:rPr>
            </w:pPr>
            <w:r w:rsidRPr="00E533F8">
              <w:rPr>
                <w:rFonts w:asciiTheme="minorHAnsi" w:hAnsiTheme="minorHAnsi" w:cstheme="minorHAnsi"/>
                <w:b/>
                <w:sz w:val="20"/>
                <w:szCs w:val="20"/>
              </w:rPr>
              <w:t xml:space="preserve">Osiągnięte rezultaty: </w:t>
            </w:r>
          </w:p>
          <w:p w14:paraId="4040125E" w14:textId="70C06D1E" w:rsidR="00BA72F9" w:rsidRPr="00E533F8" w:rsidRDefault="00BA72F9" w:rsidP="00BA22CB">
            <w:pPr>
              <w:tabs>
                <w:tab w:val="left" w:pos="993"/>
              </w:tabs>
              <w:autoSpaceDE w:val="0"/>
              <w:autoSpaceDN w:val="0"/>
              <w:adjustRightInd w:val="0"/>
              <w:spacing w:line="276" w:lineRule="auto"/>
              <w:jc w:val="both"/>
              <w:rPr>
                <w:rFonts w:eastAsiaTheme="minorEastAsia"/>
                <w:kern w:val="24"/>
                <w:sz w:val="20"/>
                <w:szCs w:val="20"/>
              </w:rPr>
            </w:pPr>
            <w:r w:rsidRPr="00E533F8">
              <w:rPr>
                <w:rFonts w:eastAsiaTheme="minorEastAsia"/>
                <w:kern w:val="24"/>
                <w:sz w:val="20"/>
                <w:szCs w:val="20"/>
              </w:rPr>
              <w:t>W 2022 r.:</w:t>
            </w:r>
          </w:p>
          <w:p w14:paraId="750D8586" w14:textId="21271781" w:rsidR="00BA72F9" w:rsidRPr="00E533F8" w:rsidRDefault="00BA72F9" w:rsidP="00BA22CB">
            <w:pPr>
              <w:tabs>
                <w:tab w:val="left" w:pos="993"/>
              </w:tabs>
              <w:autoSpaceDE w:val="0"/>
              <w:autoSpaceDN w:val="0"/>
              <w:adjustRightInd w:val="0"/>
              <w:spacing w:line="276" w:lineRule="auto"/>
              <w:ind w:left="306" w:hanging="306"/>
              <w:jc w:val="both"/>
              <w:rPr>
                <w:rFonts w:eastAsiaTheme="minorEastAsia"/>
                <w:kern w:val="24"/>
                <w:sz w:val="20"/>
                <w:szCs w:val="20"/>
              </w:rPr>
            </w:pPr>
            <w:r w:rsidRPr="00E533F8">
              <w:rPr>
                <w:rFonts w:eastAsiaTheme="minorEastAsia"/>
                <w:kern w:val="24"/>
                <w:sz w:val="20"/>
                <w:szCs w:val="20"/>
              </w:rPr>
              <w:t xml:space="preserve">– </w:t>
            </w:r>
            <w:r w:rsidR="00EB1DFF" w:rsidRPr="00E533F8">
              <w:rPr>
                <w:rFonts w:eastAsiaTheme="minorEastAsia"/>
                <w:kern w:val="24"/>
                <w:sz w:val="20"/>
                <w:szCs w:val="20"/>
              </w:rPr>
              <w:t xml:space="preserve">w ramach projektu </w:t>
            </w:r>
            <w:r w:rsidRPr="00E533F8">
              <w:rPr>
                <w:rFonts w:eastAsiaTheme="minorEastAsia"/>
                <w:kern w:val="24"/>
                <w:sz w:val="20"/>
                <w:szCs w:val="20"/>
              </w:rPr>
              <w:t>„Bezpieczniej na drogach – Ambulanse Pogotowia Ruchu Drogowego dla Policji” Programu Operacyjnego Infrastruktura i Środowisko 2014-2020, dla pionu ruchu drogowego</w:t>
            </w:r>
            <w:r w:rsidR="00EB1DFF">
              <w:rPr>
                <w:rFonts w:eastAsiaTheme="minorEastAsia"/>
                <w:kern w:val="24"/>
                <w:sz w:val="20"/>
                <w:szCs w:val="20"/>
              </w:rPr>
              <w:t>,</w:t>
            </w:r>
            <w:r w:rsidRPr="00E533F8">
              <w:rPr>
                <w:rFonts w:eastAsiaTheme="minorEastAsia"/>
                <w:kern w:val="24"/>
                <w:sz w:val="20"/>
                <w:szCs w:val="20"/>
              </w:rPr>
              <w:t xml:space="preserve"> zakupiono 40 pojazdów VW Crafter w policyjnej wersji Ambulans Pogotowia Ruchu Drogowego</w:t>
            </w:r>
            <w:r w:rsidR="00284DC3">
              <w:rPr>
                <w:rFonts w:eastAsiaTheme="minorEastAsia"/>
                <w:kern w:val="24"/>
                <w:sz w:val="20"/>
                <w:szCs w:val="20"/>
              </w:rPr>
              <w:t>,</w:t>
            </w:r>
          </w:p>
          <w:p w14:paraId="22C85CAB" w14:textId="041B70C8" w:rsidR="00BA72F9" w:rsidRPr="00E533F8" w:rsidRDefault="00BA72F9" w:rsidP="00BA22CB">
            <w:pPr>
              <w:tabs>
                <w:tab w:val="left" w:pos="993"/>
              </w:tabs>
              <w:autoSpaceDE w:val="0"/>
              <w:autoSpaceDN w:val="0"/>
              <w:adjustRightInd w:val="0"/>
              <w:spacing w:line="276" w:lineRule="auto"/>
              <w:ind w:left="306" w:hanging="306"/>
              <w:jc w:val="both"/>
              <w:rPr>
                <w:rFonts w:asciiTheme="minorHAnsi" w:eastAsiaTheme="minorEastAsia" w:hAnsiTheme="minorHAnsi" w:cstheme="minorBidi"/>
                <w:kern w:val="24"/>
                <w:sz w:val="20"/>
                <w:szCs w:val="20"/>
              </w:rPr>
            </w:pPr>
            <w:r w:rsidRPr="00E533F8">
              <w:rPr>
                <w:rFonts w:eastAsiaTheme="minorEastAsia"/>
                <w:noProof/>
                <w:kern w:val="24"/>
                <w:sz w:val="20"/>
                <w:szCs w:val="20"/>
                <w:lang w:eastAsia="pl-PL"/>
              </w:rPr>
              <w:drawing>
                <wp:anchor distT="0" distB="0" distL="0" distR="0" simplePos="0" relativeHeight="251663360" behindDoc="0" locked="0" layoutInCell="1" allowOverlap="1" wp14:anchorId="1EA6FC13" wp14:editId="07211562">
                  <wp:simplePos x="0" y="0"/>
                  <wp:positionH relativeFrom="column">
                    <wp:posOffset>19334</wp:posOffset>
                  </wp:positionH>
                  <wp:positionV relativeFrom="paragraph">
                    <wp:posOffset>956457</wp:posOffset>
                  </wp:positionV>
                  <wp:extent cx="3777492" cy="475041"/>
                  <wp:effectExtent l="0" t="0" r="0" b="1270"/>
                  <wp:wrapSquare wrapText="largest"/>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t="-35" b="-35"/>
                          <a:stretch>
                            <a:fillRect/>
                          </a:stretch>
                        </pic:blipFill>
                        <pic:spPr bwMode="auto">
                          <a:xfrm>
                            <a:off x="0" y="0"/>
                            <a:ext cx="3980275" cy="500542"/>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E533F8">
              <w:rPr>
                <w:rFonts w:eastAsiaTheme="minorEastAsia"/>
                <w:kern w:val="24"/>
                <w:sz w:val="20"/>
                <w:szCs w:val="20"/>
              </w:rPr>
              <w:t xml:space="preserve">– </w:t>
            </w:r>
            <w:r w:rsidR="00EB1DFF" w:rsidRPr="00E533F8">
              <w:rPr>
                <w:rFonts w:eastAsiaTheme="minorEastAsia"/>
                <w:kern w:val="24"/>
                <w:sz w:val="20"/>
                <w:szCs w:val="20"/>
              </w:rPr>
              <w:t xml:space="preserve">w ramach projektu </w:t>
            </w:r>
            <w:r w:rsidRPr="00E533F8">
              <w:rPr>
                <w:kern w:val="24"/>
                <w:sz w:val="20"/>
                <w:szCs w:val="20"/>
              </w:rPr>
              <w:t>„</w:t>
            </w:r>
            <w:r w:rsidRPr="00E533F8">
              <w:rPr>
                <w:rFonts w:eastAsiaTheme="minorEastAsia"/>
                <w:kern w:val="24"/>
                <w:sz w:val="20"/>
                <w:szCs w:val="20"/>
              </w:rPr>
              <w:t>Bezpieczniej</w:t>
            </w:r>
            <w:r w:rsidRPr="00E533F8">
              <w:rPr>
                <w:kern w:val="24"/>
                <w:sz w:val="20"/>
                <w:szCs w:val="20"/>
              </w:rPr>
              <w:t xml:space="preserve"> na drogach </w:t>
            </w:r>
            <w:r w:rsidRPr="00E533F8">
              <w:rPr>
                <w:kern w:val="24"/>
                <w:sz w:val="20"/>
                <w:szCs w:val="20"/>
              </w:rPr>
              <w:sym w:font="Symbol" w:char="F02D"/>
            </w:r>
            <w:r w:rsidRPr="00E533F8">
              <w:rPr>
                <w:kern w:val="24"/>
                <w:sz w:val="20"/>
                <w:szCs w:val="20"/>
              </w:rPr>
              <w:t xml:space="preserve"> motocykle dla służby ruchu drogowego” </w:t>
            </w:r>
            <w:r w:rsidRPr="00E533F8">
              <w:rPr>
                <w:rFonts w:eastAsiaTheme="minorEastAsia"/>
                <w:kern w:val="24"/>
                <w:sz w:val="20"/>
                <w:szCs w:val="20"/>
              </w:rPr>
              <w:t>Programu Operacyjnego Infrastruktura i Środowisko 2014 – 2020, zakupiono 478 sztuk motocykli oznakowanych BMW R1250 RT.</w:t>
            </w:r>
            <w:r w:rsidRPr="00E533F8">
              <w:rPr>
                <w:rFonts w:asciiTheme="minorHAnsi" w:eastAsiaTheme="minorEastAsia" w:hAnsiTheme="minorHAnsi" w:cstheme="minorBidi"/>
                <w:kern w:val="24"/>
                <w:sz w:val="20"/>
                <w:szCs w:val="20"/>
              </w:rPr>
              <w:t xml:space="preserve"> </w:t>
            </w:r>
          </w:p>
          <w:p w14:paraId="7B97D0AD" w14:textId="77777777" w:rsidR="00BA72F9" w:rsidRPr="00E533F8" w:rsidRDefault="00BA72F9" w:rsidP="00BA22CB">
            <w:pPr>
              <w:rPr>
                <w:rFonts w:asciiTheme="minorHAnsi" w:hAnsiTheme="minorHAnsi" w:cstheme="minorHAnsi"/>
                <w:b/>
                <w:sz w:val="20"/>
                <w:szCs w:val="20"/>
              </w:rPr>
            </w:pPr>
          </w:p>
        </w:tc>
        <w:tc>
          <w:tcPr>
            <w:tcW w:w="1418" w:type="dxa"/>
            <w:shd w:val="clear" w:color="auto" w:fill="B8CCE4" w:themeFill="accent1" w:themeFillTint="66"/>
            <w:vAlign w:val="center"/>
          </w:tcPr>
          <w:p w14:paraId="0A2D84C5" w14:textId="77777777" w:rsidR="00BA72F9" w:rsidRPr="00E533F8" w:rsidRDefault="00BA72F9" w:rsidP="00BA22CB">
            <w:pPr>
              <w:tabs>
                <w:tab w:val="left" w:pos="915"/>
              </w:tabs>
              <w:rPr>
                <w:rFonts w:asciiTheme="minorHAnsi" w:hAnsiTheme="minorHAnsi" w:cstheme="minorHAnsi"/>
                <w:sz w:val="20"/>
                <w:szCs w:val="20"/>
              </w:rPr>
            </w:pPr>
            <w:r w:rsidRPr="00E533F8">
              <w:rPr>
                <w:rFonts w:asciiTheme="minorHAnsi" w:hAnsiTheme="minorHAnsi" w:cstheme="minorHAnsi"/>
                <w:sz w:val="20"/>
                <w:szCs w:val="20"/>
              </w:rPr>
              <w:t>Kierunek</w:t>
            </w:r>
          </w:p>
        </w:tc>
        <w:tc>
          <w:tcPr>
            <w:tcW w:w="1270" w:type="dxa"/>
            <w:vAlign w:val="center"/>
          </w:tcPr>
          <w:p w14:paraId="0F4B403A" w14:textId="396CD77A" w:rsidR="00BA72F9" w:rsidRPr="00E533F8" w:rsidRDefault="00BA72F9" w:rsidP="001F7620">
            <w:pPr>
              <w:jc w:val="center"/>
              <w:rPr>
                <w:rFonts w:asciiTheme="minorHAnsi" w:hAnsiTheme="minorHAnsi" w:cstheme="minorHAnsi"/>
                <w:sz w:val="20"/>
                <w:szCs w:val="20"/>
              </w:rPr>
            </w:pPr>
            <w:r w:rsidRPr="00E533F8">
              <w:rPr>
                <w:rFonts w:asciiTheme="minorHAnsi" w:hAnsiTheme="minorHAnsi" w:cstheme="minorHAnsi"/>
                <w:sz w:val="20"/>
                <w:szCs w:val="20"/>
              </w:rPr>
              <w:t>NADZÓR</w:t>
            </w:r>
          </w:p>
        </w:tc>
      </w:tr>
      <w:tr w:rsidR="00BA72F9" w:rsidRPr="00DF1C49" w14:paraId="09C5A43E" w14:textId="77777777" w:rsidTr="00284DC3">
        <w:trPr>
          <w:trHeight w:val="513"/>
        </w:trPr>
        <w:tc>
          <w:tcPr>
            <w:tcW w:w="6374" w:type="dxa"/>
            <w:vMerge/>
          </w:tcPr>
          <w:p w14:paraId="70BAED85" w14:textId="77777777" w:rsidR="00BA72F9" w:rsidRPr="00E533F8" w:rsidRDefault="00BA72F9" w:rsidP="00BA22CB">
            <w:pPr>
              <w:rPr>
                <w:rFonts w:asciiTheme="minorHAnsi" w:hAnsiTheme="minorHAnsi" w:cstheme="minorHAnsi"/>
                <w:sz w:val="20"/>
                <w:szCs w:val="20"/>
              </w:rPr>
            </w:pPr>
          </w:p>
        </w:tc>
        <w:tc>
          <w:tcPr>
            <w:tcW w:w="1418" w:type="dxa"/>
            <w:shd w:val="clear" w:color="auto" w:fill="B8CCE4" w:themeFill="accent1" w:themeFillTint="66"/>
            <w:vAlign w:val="center"/>
          </w:tcPr>
          <w:p w14:paraId="4E36E8B9" w14:textId="77777777" w:rsidR="00BA72F9" w:rsidRPr="00E533F8" w:rsidRDefault="00BA72F9" w:rsidP="00BA22CB">
            <w:pPr>
              <w:rPr>
                <w:rFonts w:asciiTheme="minorHAnsi" w:hAnsiTheme="minorHAnsi" w:cstheme="minorHAnsi"/>
                <w:sz w:val="20"/>
                <w:szCs w:val="20"/>
              </w:rPr>
            </w:pPr>
            <w:r w:rsidRPr="00E533F8">
              <w:rPr>
                <w:rFonts w:asciiTheme="minorHAnsi" w:hAnsiTheme="minorHAnsi" w:cstheme="minorHAnsi"/>
                <w:sz w:val="20"/>
                <w:szCs w:val="20"/>
              </w:rPr>
              <w:t>Lider</w:t>
            </w:r>
          </w:p>
        </w:tc>
        <w:tc>
          <w:tcPr>
            <w:tcW w:w="1270" w:type="dxa"/>
            <w:vAlign w:val="center"/>
          </w:tcPr>
          <w:p w14:paraId="2B8AE025" w14:textId="77777777" w:rsidR="00BA72F9" w:rsidRPr="00E533F8" w:rsidRDefault="00BA72F9" w:rsidP="001F7620">
            <w:pPr>
              <w:jc w:val="center"/>
              <w:rPr>
                <w:rFonts w:asciiTheme="minorHAnsi" w:hAnsiTheme="minorHAnsi" w:cstheme="minorHAnsi"/>
                <w:sz w:val="20"/>
                <w:szCs w:val="20"/>
              </w:rPr>
            </w:pPr>
            <w:r w:rsidRPr="00E533F8">
              <w:rPr>
                <w:rFonts w:asciiTheme="minorHAnsi" w:hAnsiTheme="minorHAnsi" w:cstheme="minorHAnsi"/>
                <w:sz w:val="20"/>
                <w:szCs w:val="20"/>
              </w:rPr>
              <w:t>KGP</w:t>
            </w:r>
          </w:p>
        </w:tc>
      </w:tr>
      <w:tr w:rsidR="00BA72F9" w:rsidRPr="00DF1C49" w14:paraId="2816C82A" w14:textId="77777777" w:rsidTr="00284DC3">
        <w:trPr>
          <w:trHeight w:val="705"/>
        </w:trPr>
        <w:tc>
          <w:tcPr>
            <w:tcW w:w="6374" w:type="dxa"/>
            <w:vMerge/>
          </w:tcPr>
          <w:p w14:paraId="7E3A85DB" w14:textId="77777777" w:rsidR="00BA72F9" w:rsidRPr="00E533F8" w:rsidRDefault="00BA72F9" w:rsidP="00BA22CB">
            <w:pPr>
              <w:rPr>
                <w:rFonts w:asciiTheme="minorHAnsi" w:hAnsiTheme="minorHAnsi" w:cstheme="minorHAnsi"/>
                <w:sz w:val="20"/>
                <w:szCs w:val="20"/>
              </w:rPr>
            </w:pPr>
          </w:p>
        </w:tc>
        <w:tc>
          <w:tcPr>
            <w:tcW w:w="1418" w:type="dxa"/>
            <w:shd w:val="clear" w:color="auto" w:fill="B8CCE4" w:themeFill="accent1" w:themeFillTint="66"/>
            <w:vAlign w:val="center"/>
          </w:tcPr>
          <w:p w14:paraId="262E30A0" w14:textId="77777777" w:rsidR="00BA72F9" w:rsidRPr="00E533F8" w:rsidRDefault="00BA72F9" w:rsidP="00BA22CB">
            <w:pPr>
              <w:rPr>
                <w:rFonts w:asciiTheme="minorHAnsi" w:hAnsiTheme="minorHAnsi" w:cstheme="minorHAnsi"/>
                <w:sz w:val="20"/>
                <w:szCs w:val="20"/>
              </w:rPr>
            </w:pPr>
            <w:r w:rsidRPr="00E533F8">
              <w:rPr>
                <w:rFonts w:asciiTheme="minorHAnsi" w:hAnsiTheme="minorHAnsi" w:cstheme="minorHAnsi"/>
                <w:sz w:val="20"/>
                <w:szCs w:val="20"/>
              </w:rPr>
              <w:t>Źródła finansowania</w:t>
            </w:r>
          </w:p>
        </w:tc>
        <w:tc>
          <w:tcPr>
            <w:tcW w:w="1270" w:type="dxa"/>
            <w:vAlign w:val="center"/>
          </w:tcPr>
          <w:p w14:paraId="550C2C96" w14:textId="77777777" w:rsidR="00BA72F9" w:rsidRPr="00E533F8" w:rsidRDefault="00BA72F9" w:rsidP="00BA22CB">
            <w:pPr>
              <w:rPr>
                <w:rFonts w:cstheme="minorHAnsi"/>
                <w:sz w:val="20"/>
                <w:szCs w:val="20"/>
              </w:rPr>
            </w:pPr>
            <w:r w:rsidRPr="00E533F8">
              <w:rPr>
                <w:rFonts w:cstheme="minorHAnsi"/>
                <w:sz w:val="20"/>
                <w:szCs w:val="20"/>
              </w:rPr>
              <w:t>Środki krajowe (współfinansowanie),</w:t>
            </w:r>
          </w:p>
          <w:p w14:paraId="4F1754C0" w14:textId="77777777" w:rsidR="00BA72F9" w:rsidRPr="00E533F8" w:rsidRDefault="00BA72F9" w:rsidP="00BA22CB">
            <w:pPr>
              <w:rPr>
                <w:rFonts w:cstheme="minorHAnsi"/>
                <w:sz w:val="20"/>
                <w:szCs w:val="20"/>
              </w:rPr>
            </w:pPr>
            <w:r w:rsidRPr="00E533F8">
              <w:rPr>
                <w:rFonts w:cstheme="minorHAnsi"/>
                <w:sz w:val="20"/>
                <w:szCs w:val="20"/>
              </w:rPr>
              <w:t>Budżet środków europejskich,</w:t>
            </w:r>
          </w:p>
          <w:p w14:paraId="4D1B36EC" w14:textId="77777777" w:rsidR="00BA72F9" w:rsidRPr="00E533F8" w:rsidRDefault="00BA72F9" w:rsidP="00BA22CB">
            <w:pPr>
              <w:rPr>
                <w:rFonts w:asciiTheme="minorHAnsi" w:hAnsiTheme="minorHAnsi" w:cstheme="minorHAnsi"/>
                <w:sz w:val="20"/>
                <w:szCs w:val="20"/>
              </w:rPr>
            </w:pPr>
            <w:r w:rsidRPr="00E533F8">
              <w:rPr>
                <w:rFonts w:cstheme="minorHAnsi"/>
                <w:sz w:val="20"/>
                <w:szCs w:val="20"/>
              </w:rPr>
              <w:t>Środki budżetowe Policji i rezerwy celowej budżetu państwa.</w:t>
            </w:r>
          </w:p>
        </w:tc>
      </w:tr>
      <w:tr w:rsidR="00BA72F9" w:rsidRPr="00DF1C49" w14:paraId="13472B2E" w14:textId="77777777" w:rsidTr="00284DC3">
        <w:trPr>
          <w:trHeight w:val="276"/>
        </w:trPr>
        <w:tc>
          <w:tcPr>
            <w:tcW w:w="6374" w:type="dxa"/>
            <w:vMerge/>
            <w:shd w:val="clear" w:color="auto" w:fill="B8CCE4" w:themeFill="accent1" w:themeFillTint="66"/>
          </w:tcPr>
          <w:p w14:paraId="0D09B13A" w14:textId="77777777" w:rsidR="00BA72F9" w:rsidRPr="00E533F8" w:rsidRDefault="00BA72F9" w:rsidP="00BA22CB">
            <w:pPr>
              <w:rPr>
                <w:rFonts w:asciiTheme="minorHAnsi" w:hAnsiTheme="minorHAnsi" w:cstheme="minorHAnsi"/>
                <w:sz w:val="20"/>
                <w:szCs w:val="20"/>
              </w:rPr>
            </w:pPr>
          </w:p>
        </w:tc>
        <w:tc>
          <w:tcPr>
            <w:tcW w:w="2688" w:type="dxa"/>
            <w:gridSpan w:val="2"/>
            <w:shd w:val="clear" w:color="auto" w:fill="B8CCE4" w:themeFill="accent1" w:themeFillTint="66"/>
          </w:tcPr>
          <w:p w14:paraId="47E0B9DD" w14:textId="77777777" w:rsidR="00BA72F9" w:rsidRPr="00E533F8" w:rsidRDefault="00BA72F9" w:rsidP="00BA22CB">
            <w:pPr>
              <w:rPr>
                <w:rFonts w:asciiTheme="minorHAnsi" w:hAnsiTheme="minorHAnsi" w:cstheme="minorHAnsi"/>
                <w:sz w:val="20"/>
                <w:szCs w:val="20"/>
              </w:rPr>
            </w:pPr>
            <w:r w:rsidRPr="00E533F8">
              <w:rPr>
                <w:rFonts w:asciiTheme="minorHAnsi" w:hAnsiTheme="minorHAnsi" w:cstheme="minorHAnsi"/>
                <w:sz w:val="20"/>
                <w:szCs w:val="20"/>
              </w:rPr>
              <w:t>WSKAŹNIK PRODUKTU</w:t>
            </w:r>
          </w:p>
        </w:tc>
      </w:tr>
      <w:tr w:rsidR="00BA72F9" w:rsidRPr="00DF1C49" w14:paraId="2D71F7F4" w14:textId="77777777" w:rsidTr="00284DC3">
        <w:trPr>
          <w:trHeight w:val="512"/>
        </w:trPr>
        <w:tc>
          <w:tcPr>
            <w:tcW w:w="6374" w:type="dxa"/>
            <w:vMerge/>
          </w:tcPr>
          <w:p w14:paraId="2C5039A9" w14:textId="77777777" w:rsidR="00BA72F9" w:rsidRPr="00E533F8" w:rsidRDefault="00BA72F9" w:rsidP="00BA22CB">
            <w:pPr>
              <w:rPr>
                <w:rFonts w:asciiTheme="minorHAnsi" w:hAnsiTheme="minorHAnsi" w:cstheme="minorHAnsi"/>
                <w:sz w:val="20"/>
                <w:szCs w:val="20"/>
              </w:rPr>
            </w:pPr>
          </w:p>
        </w:tc>
        <w:tc>
          <w:tcPr>
            <w:tcW w:w="2688" w:type="dxa"/>
            <w:gridSpan w:val="2"/>
            <w:vAlign w:val="center"/>
          </w:tcPr>
          <w:p w14:paraId="1CC0D9D8" w14:textId="77777777" w:rsidR="00BA72F9" w:rsidRPr="00E533F8" w:rsidRDefault="00BA72F9" w:rsidP="00BA22CB">
            <w:pPr>
              <w:rPr>
                <w:rFonts w:asciiTheme="minorHAnsi" w:hAnsiTheme="minorHAnsi" w:cstheme="minorHAnsi"/>
                <w:sz w:val="20"/>
                <w:szCs w:val="20"/>
              </w:rPr>
            </w:pPr>
            <w:r w:rsidRPr="00E533F8">
              <w:rPr>
                <w:rFonts w:cstheme="minorHAnsi"/>
                <w:sz w:val="20"/>
                <w:szCs w:val="20"/>
              </w:rPr>
              <w:t>Liczba zakupionego sprzętu służącego poprawie bezpieczeństwa/ochrony uczestników ruchu drogowego</w:t>
            </w:r>
          </w:p>
        </w:tc>
      </w:tr>
      <w:tr w:rsidR="00BA72F9" w:rsidRPr="00DF1C49" w14:paraId="761C311A" w14:textId="77777777" w:rsidTr="00284DC3">
        <w:tc>
          <w:tcPr>
            <w:tcW w:w="6374" w:type="dxa"/>
            <w:vMerge/>
          </w:tcPr>
          <w:p w14:paraId="0842263C" w14:textId="77777777" w:rsidR="00BA72F9" w:rsidRPr="00E533F8" w:rsidRDefault="00BA72F9" w:rsidP="00BA22CB">
            <w:pPr>
              <w:rPr>
                <w:rFonts w:asciiTheme="minorHAnsi" w:hAnsiTheme="minorHAnsi" w:cstheme="minorHAnsi"/>
                <w:sz w:val="20"/>
                <w:szCs w:val="20"/>
              </w:rPr>
            </w:pPr>
          </w:p>
        </w:tc>
        <w:tc>
          <w:tcPr>
            <w:tcW w:w="1418" w:type="dxa"/>
            <w:shd w:val="clear" w:color="auto" w:fill="B8CCE4" w:themeFill="accent1" w:themeFillTint="66"/>
          </w:tcPr>
          <w:p w14:paraId="6CC1700F" w14:textId="77777777" w:rsidR="00BA72F9" w:rsidRPr="00E533F8" w:rsidRDefault="00BA72F9" w:rsidP="00BA22CB">
            <w:pPr>
              <w:rPr>
                <w:rFonts w:asciiTheme="minorHAnsi" w:hAnsiTheme="minorHAnsi" w:cstheme="minorHAnsi"/>
                <w:sz w:val="20"/>
                <w:szCs w:val="20"/>
              </w:rPr>
            </w:pPr>
            <w:r w:rsidRPr="00E533F8">
              <w:rPr>
                <w:rFonts w:asciiTheme="minorHAnsi" w:hAnsiTheme="minorHAnsi" w:cstheme="minorHAnsi"/>
                <w:sz w:val="20"/>
                <w:szCs w:val="20"/>
              </w:rPr>
              <w:t>Stan na 31.12.2021</w:t>
            </w:r>
          </w:p>
        </w:tc>
        <w:tc>
          <w:tcPr>
            <w:tcW w:w="1270" w:type="dxa"/>
            <w:shd w:val="clear" w:color="auto" w:fill="B8CCE4" w:themeFill="accent1" w:themeFillTint="66"/>
          </w:tcPr>
          <w:p w14:paraId="53F4EC5B" w14:textId="77777777" w:rsidR="00BA72F9" w:rsidRPr="00E533F8" w:rsidRDefault="00BA72F9" w:rsidP="00BA22CB">
            <w:pPr>
              <w:rPr>
                <w:rFonts w:asciiTheme="minorHAnsi" w:hAnsiTheme="minorHAnsi" w:cstheme="minorHAnsi"/>
                <w:sz w:val="20"/>
                <w:szCs w:val="20"/>
              </w:rPr>
            </w:pPr>
            <w:r w:rsidRPr="00E533F8">
              <w:rPr>
                <w:rFonts w:asciiTheme="minorHAnsi" w:hAnsiTheme="minorHAnsi" w:cstheme="minorHAnsi"/>
                <w:sz w:val="20"/>
                <w:szCs w:val="20"/>
              </w:rPr>
              <w:t>Stan na 31.12.2022</w:t>
            </w:r>
          </w:p>
        </w:tc>
      </w:tr>
      <w:tr w:rsidR="00BA72F9" w:rsidRPr="00DF1C49" w14:paraId="3338A1E1" w14:textId="77777777" w:rsidTr="00284DC3">
        <w:trPr>
          <w:trHeight w:val="469"/>
        </w:trPr>
        <w:tc>
          <w:tcPr>
            <w:tcW w:w="6374" w:type="dxa"/>
            <w:vMerge/>
          </w:tcPr>
          <w:p w14:paraId="3294AEAD" w14:textId="77777777" w:rsidR="00BA72F9" w:rsidRPr="00E533F8" w:rsidRDefault="00BA72F9" w:rsidP="00BA22CB">
            <w:pPr>
              <w:rPr>
                <w:rFonts w:asciiTheme="minorHAnsi" w:hAnsiTheme="minorHAnsi" w:cstheme="minorHAnsi"/>
                <w:sz w:val="20"/>
                <w:szCs w:val="20"/>
              </w:rPr>
            </w:pPr>
          </w:p>
        </w:tc>
        <w:tc>
          <w:tcPr>
            <w:tcW w:w="1418" w:type="dxa"/>
            <w:vAlign w:val="center"/>
          </w:tcPr>
          <w:p w14:paraId="0CFE02FC" w14:textId="1026CC71" w:rsidR="00BA72F9" w:rsidRPr="00E533F8" w:rsidRDefault="00507B75" w:rsidP="00BA22CB">
            <w:pPr>
              <w:jc w:val="center"/>
              <w:rPr>
                <w:rFonts w:asciiTheme="minorHAnsi" w:hAnsiTheme="minorHAnsi" w:cstheme="minorHAnsi"/>
                <w:sz w:val="20"/>
                <w:szCs w:val="20"/>
              </w:rPr>
            </w:pPr>
            <w:r>
              <w:rPr>
                <w:rFonts w:asciiTheme="minorHAnsi" w:hAnsiTheme="minorHAnsi" w:cstheme="minorHAnsi"/>
                <w:sz w:val="20"/>
                <w:szCs w:val="20"/>
              </w:rPr>
              <w:t>-</w:t>
            </w:r>
          </w:p>
        </w:tc>
        <w:tc>
          <w:tcPr>
            <w:tcW w:w="1270" w:type="dxa"/>
            <w:vAlign w:val="center"/>
          </w:tcPr>
          <w:p w14:paraId="07C532C0" w14:textId="77777777" w:rsidR="00BA72F9" w:rsidRPr="00E533F8" w:rsidRDefault="00BA72F9" w:rsidP="00BA22CB">
            <w:pPr>
              <w:jc w:val="center"/>
              <w:rPr>
                <w:rFonts w:asciiTheme="minorHAnsi" w:hAnsiTheme="minorHAnsi" w:cstheme="minorHAnsi"/>
                <w:sz w:val="20"/>
                <w:szCs w:val="20"/>
              </w:rPr>
            </w:pPr>
            <w:r w:rsidRPr="00E533F8">
              <w:rPr>
                <w:rFonts w:asciiTheme="minorHAnsi" w:hAnsiTheme="minorHAnsi" w:cstheme="minorHAnsi"/>
                <w:sz w:val="20"/>
                <w:szCs w:val="20"/>
              </w:rPr>
              <w:t>518 szt.</w:t>
            </w:r>
          </w:p>
        </w:tc>
      </w:tr>
    </w:tbl>
    <w:p w14:paraId="14B0A5B3" w14:textId="443FF385" w:rsidR="0035490E" w:rsidRPr="00DF1C49" w:rsidRDefault="0035490E" w:rsidP="00DF1C49">
      <w:pPr>
        <w:tabs>
          <w:tab w:val="left" w:pos="1348"/>
        </w:tabs>
        <w:spacing w:after="0" w:line="240" w:lineRule="auto"/>
        <w:rPr>
          <w:rFonts w:asciiTheme="majorHAnsi" w:eastAsia="Times New Roman" w:hAnsiTheme="majorHAnsi"/>
          <w:b/>
          <w:bCs/>
          <w:noProof/>
          <w:color w:val="13438D"/>
          <w:kern w:val="32"/>
          <w:sz w:val="20"/>
          <w:szCs w:val="20"/>
          <w:lang w:eastAsia="pl-PL"/>
        </w:rPr>
      </w:pPr>
    </w:p>
    <w:tbl>
      <w:tblPr>
        <w:tblStyle w:val="Tabela-Siatka"/>
        <w:tblW w:w="9062" w:type="dxa"/>
        <w:tblLayout w:type="fixed"/>
        <w:tblLook w:val="04A0" w:firstRow="1" w:lastRow="0" w:firstColumn="1" w:lastColumn="0" w:noHBand="0" w:noVBand="1"/>
      </w:tblPr>
      <w:tblGrid>
        <w:gridCol w:w="6374"/>
        <w:gridCol w:w="1418"/>
        <w:gridCol w:w="1270"/>
      </w:tblGrid>
      <w:tr w:rsidR="00D30AD4" w:rsidRPr="00DF1C49" w14:paraId="71EF1A91" w14:textId="77777777" w:rsidTr="00D30AD4">
        <w:trPr>
          <w:trHeight w:val="708"/>
        </w:trPr>
        <w:tc>
          <w:tcPr>
            <w:tcW w:w="9062" w:type="dxa"/>
            <w:gridSpan w:val="3"/>
            <w:shd w:val="clear" w:color="auto" w:fill="1F497D" w:themeFill="text2"/>
          </w:tcPr>
          <w:p w14:paraId="2C23BBF9" w14:textId="014AFF43" w:rsidR="00D30AD4" w:rsidRPr="00DF1C49" w:rsidRDefault="00D30AD4" w:rsidP="00D30AD4">
            <w:pPr>
              <w:widowControl w:val="0"/>
              <w:spacing w:after="0" w:line="240" w:lineRule="auto"/>
              <w:rPr>
                <w:rFonts w:asciiTheme="minorHAnsi" w:hAnsiTheme="minorHAnsi" w:cstheme="minorHAnsi"/>
                <w:color w:val="00B050"/>
                <w:sz w:val="20"/>
                <w:szCs w:val="20"/>
              </w:rPr>
            </w:pPr>
            <w:r w:rsidRPr="00542375">
              <w:rPr>
                <w:rFonts w:asciiTheme="minorHAnsi" w:hAnsiTheme="minorHAnsi" w:cstheme="minorHAnsi"/>
                <w:b/>
                <w:color w:val="FFFFFF" w:themeColor="background1"/>
                <w:position w:val="9"/>
                <w:sz w:val="20"/>
                <w:szCs w:val="20"/>
              </w:rPr>
              <w:t>S.</w:t>
            </w:r>
            <w:r w:rsidR="00BD6CC0" w:rsidRPr="00542375">
              <w:rPr>
                <w:rFonts w:asciiTheme="minorHAnsi" w:hAnsiTheme="minorHAnsi" w:cstheme="minorHAnsi"/>
                <w:b/>
                <w:color w:val="FFFFFF" w:themeColor="background1"/>
                <w:position w:val="9"/>
                <w:sz w:val="20"/>
                <w:szCs w:val="20"/>
              </w:rPr>
              <w:t>7</w:t>
            </w:r>
            <w:r w:rsidRPr="00542375">
              <w:rPr>
                <w:rFonts w:asciiTheme="minorHAnsi" w:hAnsiTheme="minorHAnsi" w:cstheme="minorHAnsi"/>
                <w:b/>
                <w:color w:val="FFFFFF" w:themeColor="background1"/>
                <w:position w:val="9"/>
                <w:sz w:val="20"/>
                <w:szCs w:val="20"/>
              </w:rPr>
              <w:t xml:space="preserve"> </w:t>
            </w:r>
            <w:r w:rsidR="00AD1A4A" w:rsidRPr="00542375">
              <w:rPr>
                <w:rFonts w:asciiTheme="minorHAnsi" w:hAnsiTheme="minorHAnsi" w:cstheme="minorHAnsi"/>
                <w:b/>
                <w:color w:val="FFFFFF" w:themeColor="background1"/>
                <w:position w:val="9"/>
                <w:sz w:val="20"/>
                <w:szCs w:val="20"/>
              </w:rPr>
              <w:t>Kontynu</w:t>
            </w:r>
            <w:r w:rsidRPr="00542375">
              <w:rPr>
                <w:rFonts w:asciiTheme="minorHAnsi" w:hAnsiTheme="minorHAnsi" w:cstheme="minorHAnsi"/>
                <w:b/>
                <w:color w:val="FFFFFF" w:themeColor="background1"/>
                <w:position w:val="9"/>
                <w:sz w:val="20"/>
                <w:szCs w:val="20"/>
              </w:rPr>
              <w:t>acja badań symulatorowych</w:t>
            </w:r>
            <w:r w:rsidR="00AD1A4A" w:rsidRPr="00542375">
              <w:rPr>
                <w:rFonts w:asciiTheme="minorHAnsi" w:hAnsiTheme="minorHAnsi" w:cstheme="minorHAnsi"/>
                <w:b/>
                <w:color w:val="FFFFFF" w:themeColor="background1"/>
                <w:position w:val="9"/>
                <w:sz w:val="20"/>
                <w:szCs w:val="20"/>
              </w:rPr>
              <w:t xml:space="preserve"> rozpoczętych w 2021 r. nad zdalnym modelem szkolenia kierowców obejmującym tematykę</w:t>
            </w:r>
            <w:r w:rsidRPr="00542375">
              <w:rPr>
                <w:rFonts w:asciiTheme="minorHAnsi" w:hAnsiTheme="minorHAnsi" w:cstheme="minorHAnsi"/>
                <w:b/>
                <w:color w:val="FFFFFF" w:themeColor="background1"/>
                <w:position w:val="9"/>
                <w:sz w:val="20"/>
                <w:szCs w:val="20"/>
              </w:rPr>
              <w:t xml:space="preserve"> automatyz</w:t>
            </w:r>
            <w:r w:rsidR="00ED18A7" w:rsidRPr="00542375">
              <w:rPr>
                <w:rFonts w:asciiTheme="minorHAnsi" w:hAnsiTheme="minorHAnsi" w:cstheme="minorHAnsi"/>
                <w:b/>
                <w:color w:val="FFFFFF" w:themeColor="background1"/>
                <w:position w:val="9"/>
                <w:sz w:val="20"/>
                <w:szCs w:val="20"/>
              </w:rPr>
              <w:t>acji</w:t>
            </w:r>
          </w:p>
        </w:tc>
      </w:tr>
      <w:tr w:rsidR="00ED18A7" w:rsidRPr="00542375" w14:paraId="0C5D92AC" w14:textId="77777777" w:rsidTr="00EB1DFF">
        <w:trPr>
          <w:trHeight w:val="497"/>
        </w:trPr>
        <w:tc>
          <w:tcPr>
            <w:tcW w:w="6374" w:type="dxa"/>
            <w:vMerge w:val="restart"/>
          </w:tcPr>
          <w:p w14:paraId="00860A5A" w14:textId="77777777" w:rsidR="00ED18A7" w:rsidRPr="00542375" w:rsidRDefault="00ED18A7" w:rsidP="00ED18A7">
            <w:pPr>
              <w:spacing w:after="0" w:line="240" w:lineRule="auto"/>
              <w:rPr>
                <w:rFonts w:cstheme="minorHAnsi"/>
                <w:b/>
                <w:sz w:val="20"/>
                <w:szCs w:val="20"/>
              </w:rPr>
            </w:pPr>
            <w:r w:rsidRPr="00542375">
              <w:rPr>
                <w:rFonts w:cstheme="minorHAnsi"/>
                <w:b/>
                <w:sz w:val="20"/>
                <w:szCs w:val="20"/>
              </w:rPr>
              <w:t xml:space="preserve">Zakres działania: </w:t>
            </w:r>
          </w:p>
          <w:p w14:paraId="3147DF5C" w14:textId="77777777" w:rsidR="00ED18A7" w:rsidRPr="00542375" w:rsidRDefault="00ED18A7" w:rsidP="00ED18A7">
            <w:pPr>
              <w:spacing w:after="0" w:line="240" w:lineRule="auto"/>
              <w:rPr>
                <w:rFonts w:cstheme="minorHAnsi"/>
                <w:position w:val="9"/>
                <w:sz w:val="20"/>
                <w:szCs w:val="20"/>
              </w:rPr>
            </w:pPr>
            <w:r w:rsidRPr="00542375">
              <w:rPr>
                <w:rFonts w:cstheme="minorHAnsi"/>
                <w:position w:val="9"/>
                <w:sz w:val="20"/>
                <w:szCs w:val="20"/>
              </w:rPr>
              <w:t xml:space="preserve">Kontynuacja badań symulatorowych rozpoczętych w 2021 r. miała na celu zwiększenie próbki badawczej, co w rezultacie przełożyło się na lepsze odzwierciedlenie wyników badań w populacji. </w:t>
            </w:r>
          </w:p>
          <w:p w14:paraId="2D509CE6" w14:textId="77777777" w:rsidR="00ED18A7" w:rsidRPr="00542375" w:rsidRDefault="00ED18A7" w:rsidP="00ED18A7">
            <w:pPr>
              <w:spacing w:after="0" w:line="240" w:lineRule="auto"/>
              <w:rPr>
                <w:rFonts w:cstheme="minorHAnsi"/>
                <w:b/>
                <w:bCs/>
                <w:position w:val="9"/>
                <w:sz w:val="20"/>
                <w:szCs w:val="20"/>
              </w:rPr>
            </w:pPr>
            <w:r w:rsidRPr="00542375">
              <w:rPr>
                <w:b/>
                <w:bCs/>
                <w:sz w:val="20"/>
                <w:szCs w:val="20"/>
              </w:rPr>
              <w:t xml:space="preserve">Opis projektu </w:t>
            </w:r>
          </w:p>
          <w:p w14:paraId="089FE5AF" w14:textId="77777777" w:rsidR="00ED18A7" w:rsidRPr="00542375" w:rsidRDefault="00ED18A7" w:rsidP="00ED18A7">
            <w:pPr>
              <w:spacing w:after="0" w:line="240" w:lineRule="auto"/>
              <w:jc w:val="both"/>
              <w:rPr>
                <w:rFonts w:cstheme="minorHAnsi"/>
                <w:b/>
                <w:bCs/>
                <w:position w:val="9"/>
                <w:sz w:val="20"/>
                <w:szCs w:val="20"/>
              </w:rPr>
            </w:pPr>
            <w:r w:rsidRPr="00542375">
              <w:rPr>
                <w:rFonts w:cstheme="minorHAnsi"/>
                <w:iCs/>
                <w:sz w:val="20"/>
                <w:szCs w:val="20"/>
              </w:rPr>
              <w:t>Trustonomy</w:t>
            </w:r>
            <w:r w:rsidRPr="00542375">
              <w:rPr>
                <w:rFonts w:cstheme="minorHAnsi"/>
                <w:sz w:val="20"/>
                <w:szCs w:val="20"/>
              </w:rPr>
              <w:t xml:space="preserve"> (ang. </w:t>
            </w:r>
            <w:r w:rsidRPr="00542375">
              <w:rPr>
                <w:rFonts w:cstheme="minorHAnsi"/>
                <w:i/>
                <w:iCs/>
                <w:sz w:val="20"/>
                <w:szCs w:val="20"/>
              </w:rPr>
              <w:t>trust</w:t>
            </w:r>
            <w:r w:rsidRPr="00542375">
              <w:rPr>
                <w:rFonts w:cstheme="minorHAnsi"/>
                <w:sz w:val="20"/>
                <w:szCs w:val="20"/>
              </w:rPr>
              <w:t xml:space="preserve"> - zaufanie + ang. </w:t>
            </w:r>
            <w:r w:rsidRPr="00542375">
              <w:rPr>
                <w:rFonts w:cstheme="minorHAnsi"/>
                <w:i/>
                <w:iCs/>
                <w:sz w:val="20"/>
                <w:szCs w:val="20"/>
              </w:rPr>
              <w:t>autonomy</w:t>
            </w:r>
            <w:r w:rsidRPr="00542375">
              <w:rPr>
                <w:rFonts w:cstheme="minorHAnsi"/>
                <w:sz w:val="20"/>
                <w:szCs w:val="20"/>
              </w:rPr>
              <w:t xml:space="preserve"> - autonomia) łączyło podmioty z różnych dziedzin przemysłu motoryzacyjnego, badań i transportu. Konsorcjum składało się z 16 organizacji z 9 krajów Europy. Projekt Trustonomy był realizowany z funduszy Unii Europejskiej, w ramach programu badań naukowych i innowacji „Horyzont 2020”. Projekt charakteryzował się zintegrowanym i interdyscyplinarnym podejściem oraz zakładał zaangażowanie zarówno ekspertów jak i zwykłych obywateli. Konsorcjum </w:t>
            </w:r>
            <w:r w:rsidRPr="00542375">
              <w:rPr>
                <w:rFonts w:cstheme="minorHAnsi"/>
                <w:iCs/>
                <w:sz w:val="20"/>
                <w:szCs w:val="20"/>
              </w:rPr>
              <w:t>Trustonomy</w:t>
            </w:r>
            <w:r w:rsidRPr="00542375">
              <w:rPr>
                <w:rFonts w:cstheme="minorHAnsi"/>
                <w:sz w:val="20"/>
                <w:szCs w:val="20"/>
              </w:rPr>
              <w:t xml:space="preserve"> badało różne technologie i metody wykorzystane w różnych scenariuszach jazdy autonomicznej, analizowało wyniki i dokonywało ich porównania pod względem etyki, wydajności i akceptowalności społecznej. Projekt koncentrował się na człowieku i w każdym aspekcie badań uwzględniał konieczność personalizacji współpracy człowieka z pojazdem.</w:t>
            </w:r>
          </w:p>
          <w:p w14:paraId="793B164B" w14:textId="77777777" w:rsidR="00ED18A7" w:rsidRPr="00542375" w:rsidRDefault="00ED18A7" w:rsidP="00ED18A7">
            <w:pPr>
              <w:spacing w:after="0" w:line="240" w:lineRule="auto"/>
              <w:rPr>
                <w:rFonts w:cstheme="minorHAnsi"/>
                <w:b/>
                <w:bCs/>
                <w:position w:val="9"/>
                <w:sz w:val="20"/>
                <w:szCs w:val="20"/>
              </w:rPr>
            </w:pPr>
            <w:r w:rsidRPr="00542375">
              <w:rPr>
                <w:rFonts w:cstheme="minorHAnsi"/>
                <w:b/>
                <w:bCs/>
                <w:position w:val="9"/>
                <w:sz w:val="20"/>
                <w:szCs w:val="20"/>
              </w:rPr>
              <w:t>Cel projektu</w:t>
            </w:r>
          </w:p>
          <w:p w14:paraId="6AD327C7" w14:textId="77777777" w:rsidR="00ED18A7" w:rsidRPr="00346643" w:rsidRDefault="00ED18A7" w:rsidP="00ED18A7">
            <w:pPr>
              <w:spacing w:after="0" w:line="240" w:lineRule="auto"/>
              <w:jc w:val="both"/>
              <w:rPr>
                <w:rFonts w:cstheme="minorHAnsi"/>
                <w:b/>
                <w:bCs/>
                <w:position w:val="9"/>
                <w:sz w:val="20"/>
                <w:szCs w:val="20"/>
                <w:lang w:val="en-US"/>
              </w:rPr>
            </w:pPr>
            <w:r w:rsidRPr="00542375">
              <w:rPr>
                <w:rFonts w:cstheme="minorHAnsi"/>
                <w:sz w:val="20"/>
                <w:szCs w:val="20"/>
              </w:rPr>
              <w:t xml:space="preserve">Projekt miał na celu opracowanie metod i wytycznych, których implementacja mogłaby wpłynąć na podniesienie poziomu bezpieczeństwa, zaufania i akceptacji pojazdów zautomatyzowanych poprzez pomoc w rozwiązaniu wyzwań, poprzedzających wprowadzenie ich na rynek. </w:t>
            </w:r>
            <w:r w:rsidRPr="00346643">
              <w:rPr>
                <w:sz w:val="20"/>
                <w:szCs w:val="20"/>
                <w:lang w:val="en-US"/>
              </w:rPr>
              <w:t>Zidentyfikowano sześć szczególnych celów, które stanowiły sześć głównych obszarów badawczych Trustonomy tzw. filarów: 1) Driver State Monitoring Assessment Framework, 2) Human-Machine Interface Assessment Framework, 3) Automated Decision Support Framework, 4) Driver Training Framework, 5) Driver Intervention Performance Assessment Framework, 6) Trust and acceptance Framework.</w:t>
            </w:r>
          </w:p>
          <w:p w14:paraId="41A9EE83" w14:textId="77777777" w:rsidR="00ED18A7" w:rsidRPr="00542375" w:rsidRDefault="00ED18A7" w:rsidP="00ED18A7">
            <w:pPr>
              <w:spacing w:after="0" w:line="240" w:lineRule="auto"/>
              <w:rPr>
                <w:rFonts w:cstheme="minorHAnsi"/>
                <w:b/>
                <w:bCs/>
                <w:position w:val="9"/>
                <w:sz w:val="20"/>
                <w:szCs w:val="20"/>
              </w:rPr>
            </w:pPr>
            <w:r w:rsidRPr="00542375">
              <w:rPr>
                <w:rFonts w:cstheme="minorHAnsi"/>
                <w:b/>
                <w:bCs/>
                <w:position w:val="9"/>
                <w:sz w:val="20"/>
                <w:szCs w:val="20"/>
              </w:rPr>
              <w:t>Okres realizacji projektu</w:t>
            </w:r>
          </w:p>
          <w:p w14:paraId="5BE16BAD" w14:textId="3F386CCC" w:rsidR="00ED18A7" w:rsidRPr="00542375" w:rsidRDefault="00ED18A7" w:rsidP="00ED18A7">
            <w:pPr>
              <w:widowControl w:val="0"/>
              <w:spacing w:after="0" w:line="240" w:lineRule="auto"/>
              <w:rPr>
                <w:rFonts w:cstheme="minorHAnsi"/>
                <w:sz w:val="20"/>
                <w:szCs w:val="20"/>
              </w:rPr>
            </w:pPr>
            <w:r w:rsidRPr="00542375">
              <w:rPr>
                <w:rFonts w:cstheme="minorHAnsi"/>
                <w:sz w:val="20"/>
                <w:szCs w:val="20"/>
              </w:rPr>
              <w:t>05.2019-07.2022 r.</w:t>
            </w:r>
          </w:p>
          <w:p w14:paraId="72B2B129" w14:textId="4C43770B" w:rsidR="00ED18A7" w:rsidRPr="00542375" w:rsidRDefault="00ED18A7" w:rsidP="00ED18A7">
            <w:pPr>
              <w:widowControl w:val="0"/>
              <w:spacing w:after="0" w:line="240" w:lineRule="auto"/>
              <w:rPr>
                <w:rFonts w:cstheme="minorHAnsi"/>
                <w:sz w:val="20"/>
                <w:szCs w:val="20"/>
              </w:rPr>
            </w:pPr>
          </w:p>
          <w:p w14:paraId="0DD6C429" w14:textId="77777777" w:rsidR="00ED18A7" w:rsidRPr="00542375" w:rsidRDefault="00ED18A7" w:rsidP="00ED18A7">
            <w:pPr>
              <w:spacing w:after="0" w:line="240" w:lineRule="auto"/>
              <w:jc w:val="both"/>
              <w:rPr>
                <w:b/>
                <w:sz w:val="20"/>
                <w:szCs w:val="20"/>
              </w:rPr>
            </w:pPr>
            <w:r w:rsidRPr="00542375">
              <w:rPr>
                <w:b/>
                <w:sz w:val="20"/>
                <w:szCs w:val="20"/>
              </w:rPr>
              <w:t>Osiągnięte rezultaty:</w:t>
            </w:r>
          </w:p>
          <w:p w14:paraId="219CA015" w14:textId="37332E8B" w:rsidR="00ED18A7" w:rsidRPr="00542375" w:rsidRDefault="00ED18A7" w:rsidP="00ED18A7">
            <w:pPr>
              <w:widowControl w:val="0"/>
              <w:spacing w:after="0" w:line="240" w:lineRule="auto"/>
              <w:jc w:val="both"/>
              <w:rPr>
                <w:rFonts w:asciiTheme="minorHAnsi" w:hAnsiTheme="minorHAnsi" w:cstheme="minorHAnsi"/>
                <w:b/>
                <w:sz w:val="20"/>
                <w:szCs w:val="20"/>
              </w:rPr>
            </w:pPr>
            <w:r w:rsidRPr="00542375">
              <w:rPr>
                <w:rFonts w:cs="Calibri"/>
                <w:position w:val="9"/>
                <w:sz w:val="20"/>
                <w:szCs w:val="20"/>
              </w:rPr>
              <w:t>Rezultatem jest stwierdzenie zbliżonej skuteczności półpraktycznego szkolenia zdalnego w stosunku do szkolenia praktycznego (zwłaszcza</w:t>
            </w:r>
            <w:r w:rsidRPr="00542375">
              <w:rPr>
                <w:rFonts w:cs="Calibri"/>
                <w:position w:val="9"/>
                <w:sz w:val="20"/>
                <w:szCs w:val="20"/>
              </w:rPr>
              <w:br/>
              <w:t>w kontekście scenariuszy nieprzewidywalnych, np. trudne warunki atmosferyczne). Odpowiednie dopasowanie rodzaju szkolenia pozwoli rozwinąć kompetencje kierowców w zakresie automatyzacji, zrozumieć zasadę działania poszczególnych systemów oraz ich ograniczenia.</w:t>
            </w:r>
          </w:p>
          <w:p w14:paraId="50412514" w14:textId="71ECB9B1" w:rsidR="00ED18A7" w:rsidRPr="00542375" w:rsidRDefault="00ED18A7" w:rsidP="00ED18A7">
            <w:pPr>
              <w:widowControl w:val="0"/>
              <w:spacing w:after="0" w:line="240" w:lineRule="auto"/>
              <w:rPr>
                <w:rFonts w:asciiTheme="minorHAnsi" w:hAnsiTheme="minorHAnsi" w:cstheme="minorHAnsi"/>
                <w:b/>
                <w:sz w:val="20"/>
                <w:szCs w:val="20"/>
              </w:rPr>
            </w:pPr>
          </w:p>
        </w:tc>
        <w:tc>
          <w:tcPr>
            <w:tcW w:w="1418" w:type="dxa"/>
            <w:shd w:val="clear" w:color="auto" w:fill="B8CCE4" w:themeFill="accent1" w:themeFillTint="66"/>
          </w:tcPr>
          <w:p w14:paraId="6E3856C4" w14:textId="77777777" w:rsidR="00ED18A7" w:rsidRPr="00542375" w:rsidRDefault="00ED18A7" w:rsidP="00ED18A7">
            <w:pPr>
              <w:widowControl w:val="0"/>
              <w:tabs>
                <w:tab w:val="left" w:pos="915"/>
              </w:tabs>
              <w:spacing w:after="0" w:line="240" w:lineRule="auto"/>
              <w:rPr>
                <w:rFonts w:asciiTheme="minorHAnsi" w:hAnsiTheme="minorHAnsi" w:cstheme="minorHAnsi"/>
                <w:sz w:val="20"/>
                <w:szCs w:val="20"/>
              </w:rPr>
            </w:pPr>
            <w:r w:rsidRPr="00542375">
              <w:rPr>
                <w:rFonts w:asciiTheme="minorHAnsi" w:hAnsiTheme="minorHAnsi" w:cstheme="minorHAnsi"/>
                <w:sz w:val="20"/>
                <w:szCs w:val="20"/>
              </w:rPr>
              <w:t>Kierunek</w:t>
            </w:r>
          </w:p>
        </w:tc>
        <w:tc>
          <w:tcPr>
            <w:tcW w:w="1270" w:type="dxa"/>
          </w:tcPr>
          <w:p w14:paraId="026589A1" w14:textId="1F932FF9" w:rsidR="00ED18A7" w:rsidRPr="00542375" w:rsidRDefault="00ED18A7" w:rsidP="001F7620">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BADANIA</w:t>
            </w:r>
          </w:p>
        </w:tc>
      </w:tr>
      <w:tr w:rsidR="00ED18A7" w:rsidRPr="00542375" w14:paraId="278FC158" w14:textId="77777777" w:rsidTr="00EB1DFF">
        <w:trPr>
          <w:trHeight w:val="561"/>
        </w:trPr>
        <w:tc>
          <w:tcPr>
            <w:tcW w:w="6374" w:type="dxa"/>
            <w:vMerge/>
          </w:tcPr>
          <w:p w14:paraId="7CD09844" w14:textId="77777777" w:rsidR="00ED18A7" w:rsidRPr="00542375" w:rsidRDefault="00ED18A7" w:rsidP="00ED18A7">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696E59FC" w14:textId="77777777" w:rsidR="00ED18A7" w:rsidRPr="00542375" w:rsidRDefault="00ED18A7" w:rsidP="00ED18A7">
            <w:pPr>
              <w:widowControl w:val="0"/>
              <w:spacing w:after="0" w:line="240" w:lineRule="auto"/>
              <w:rPr>
                <w:rFonts w:asciiTheme="minorHAnsi" w:hAnsiTheme="minorHAnsi" w:cstheme="minorHAnsi"/>
                <w:sz w:val="20"/>
                <w:szCs w:val="20"/>
              </w:rPr>
            </w:pPr>
            <w:r w:rsidRPr="00542375">
              <w:rPr>
                <w:rFonts w:asciiTheme="minorHAnsi" w:hAnsiTheme="minorHAnsi" w:cstheme="minorHAnsi"/>
                <w:sz w:val="20"/>
                <w:szCs w:val="20"/>
              </w:rPr>
              <w:t>Lider</w:t>
            </w:r>
          </w:p>
        </w:tc>
        <w:tc>
          <w:tcPr>
            <w:tcW w:w="1270" w:type="dxa"/>
          </w:tcPr>
          <w:p w14:paraId="497EFBD4" w14:textId="6CA43653" w:rsidR="00ED18A7" w:rsidRPr="00542375" w:rsidRDefault="00ED18A7" w:rsidP="001F7620">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ITS</w:t>
            </w:r>
          </w:p>
        </w:tc>
      </w:tr>
      <w:tr w:rsidR="00ED18A7" w:rsidRPr="00542375" w14:paraId="2681FCF2" w14:textId="77777777" w:rsidTr="00EB1DFF">
        <w:trPr>
          <w:trHeight w:val="979"/>
        </w:trPr>
        <w:tc>
          <w:tcPr>
            <w:tcW w:w="6374" w:type="dxa"/>
            <w:vMerge/>
          </w:tcPr>
          <w:p w14:paraId="50F911D4" w14:textId="77777777" w:rsidR="00ED18A7" w:rsidRPr="00542375" w:rsidRDefault="00ED18A7" w:rsidP="00ED18A7">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7E2DC914" w14:textId="77777777" w:rsidR="00ED18A7" w:rsidRPr="00542375" w:rsidRDefault="00ED18A7" w:rsidP="00ED18A7">
            <w:pPr>
              <w:widowControl w:val="0"/>
              <w:spacing w:after="0" w:line="240" w:lineRule="auto"/>
              <w:rPr>
                <w:rFonts w:asciiTheme="minorHAnsi" w:hAnsiTheme="minorHAnsi" w:cstheme="minorHAnsi"/>
                <w:sz w:val="20"/>
                <w:szCs w:val="20"/>
              </w:rPr>
            </w:pPr>
            <w:r w:rsidRPr="00542375">
              <w:rPr>
                <w:rFonts w:asciiTheme="minorHAnsi" w:hAnsiTheme="minorHAnsi" w:cstheme="minorHAnsi"/>
                <w:sz w:val="20"/>
                <w:szCs w:val="20"/>
              </w:rPr>
              <w:t>Źródła finansowania</w:t>
            </w:r>
          </w:p>
        </w:tc>
        <w:tc>
          <w:tcPr>
            <w:tcW w:w="1270" w:type="dxa"/>
          </w:tcPr>
          <w:p w14:paraId="3D880704" w14:textId="40DCE3D6" w:rsidR="00ED18A7" w:rsidRPr="00542375" w:rsidRDefault="00ED18A7" w:rsidP="00ED18A7">
            <w:pPr>
              <w:widowControl w:val="0"/>
              <w:spacing w:after="0" w:line="240" w:lineRule="auto"/>
              <w:rPr>
                <w:rFonts w:asciiTheme="minorHAnsi" w:hAnsiTheme="minorHAnsi" w:cstheme="minorHAnsi"/>
                <w:sz w:val="20"/>
                <w:szCs w:val="20"/>
              </w:rPr>
            </w:pPr>
            <w:r w:rsidRPr="00542375">
              <w:rPr>
                <w:rFonts w:asciiTheme="minorHAnsi" w:hAnsiTheme="minorHAnsi" w:cstheme="minorHAnsi"/>
                <w:sz w:val="20"/>
                <w:szCs w:val="20"/>
              </w:rPr>
              <w:t xml:space="preserve">Środki europejskie,  </w:t>
            </w:r>
          </w:p>
        </w:tc>
      </w:tr>
      <w:tr w:rsidR="00ED18A7" w:rsidRPr="00542375" w14:paraId="05D5276B" w14:textId="77777777" w:rsidTr="00EB1DFF">
        <w:trPr>
          <w:trHeight w:val="276"/>
        </w:trPr>
        <w:tc>
          <w:tcPr>
            <w:tcW w:w="6374" w:type="dxa"/>
            <w:vMerge/>
          </w:tcPr>
          <w:p w14:paraId="63D1973E" w14:textId="77777777" w:rsidR="00ED18A7" w:rsidRPr="00542375" w:rsidRDefault="00ED18A7" w:rsidP="00ED18A7">
            <w:pPr>
              <w:widowControl w:val="0"/>
              <w:spacing w:after="0" w:line="240" w:lineRule="auto"/>
              <w:rPr>
                <w:rFonts w:asciiTheme="minorHAnsi" w:hAnsiTheme="minorHAnsi" w:cstheme="minorHAnsi"/>
                <w:sz w:val="20"/>
                <w:szCs w:val="20"/>
              </w:rPr>
            </w:pPr>
          </w:p>
        </w:tc>
        <w:tc>
          <w:tcPr>
            <w:tcW w:w="2688" w:type="dxa"/>
            <w:gridSpan w:val="2"/>
            <w:shd w:val="clear" w:color="auto" w:fill="B8CCE4" w:themeFill="accent1" w:themeFillTint="66"/>
          </w:tcPr>
          <w:p w14:paraId="7AA422BA" w14:textId="77777777" w:rsidR="00ED18A7" w:rsidRPr="00542375" w:rsidRDefault="00ED18A7" w:rsidP="00ED18A7">
            <w:pPr>
              <w:widowControl w:val="0"/>
              <w:spacing w:after="0" w:line="240" w:lineRule="auto"/>
              <w:rPr>
                <w:rFonts w:asciiTheme="minorHAnsi" w:hAnsiTheme="minorHAnsi" w:cstheme="minorHAnsi"/>
                <w:sz w:val="20"/>
                <w:szCs w:val="20"/>
              </w:rPr>
            </w:pPr>
            <w:r w:rsidRPr="00542375">
              <w:rPr>
                <w:rFonts w:asciiTheme="minorHAnsi" w:hAnsiTheme="minorHAnsi" w:cstheme="minorHAnsi"/>
                <w:sz w:val="20"/>
                <w:szCs w:val="20"/>
              </w:rPr>
              <w:t>WSKAŹNIK PRODUKTU</w:t>
            </w:r>
          </w:p>
        </w:tc>
      </w:tr>
      <w:tr w:rsidR="00ED18A7" w:rsidRPr="00542375" w14:paraId="23301E93" w14:textId="77777777" w:rsidTr="00EB1DFF">
        <w:trPr>
          <w:trHeight w:val="247"/>
        </w:trPr>
        <w:tc>
          <w:tcPr>
            <w:tcW w:w="6374" w:type="dxa"/>
            <w:vMerge/>
          </w:tcPr>
          <w:p w14:paraId="5D55F26F" w14:textId="77777777" w:rsidR="00ED18A7" w:rsidRPr="00542375" w:rsidRDefault="00ED18A7" w:rsidP="00ED18A7">
            <w:pPr>
              <w:widowControl w:val="0"/>
              <w:spacing w:after="0" w:line="240" w:lineRule="auto"/>
              <w:rPr>
                <w:rFonts w:asciiTheme="minorHAnsi" w:hAnsiTheme="minorHAnsi" w:cstheme="minorHAnsi"/>
                <w:sz w:val="20"/>
                <w:szCs w:val="20"/>
              </w:rPr>
            </w:pPr>
          </w:p>
        </w:tc>
        <w:tc>
          <w:tcPr>
            <w:tcW w:w="2688" w:type="dxa"/>
            <w:gridSpan w:val="2"/>
          </w:tcPr>
          <w:p w14:paraId="45427FDD" w14:textId="77777777" w:rsidR="00ED18A7" w:rsidRPr="00542375" w:rsidRDefault="00ED18A7" w:rsidP="00ED18A7">
            <w:pPr>
              <w:widowControl w:val="0"/>
              <w:spacing w:after="0" w:line="240" w:lineRule="auto"/>
              <w:rPr>
                <w:rFonts w:asciiTheme="minorHAnsi" w:hAnsiTheme="minorHAnsi" w:cstheme="minorHAnsi"/>
                <w:sz w:val="20"/>
                <w:szCs w:val="20"/>
              </w:rPr>
            </w:pPr>
          </w:p>
        </w:tc>
      </w:tr>
      <w:tr w:rsidR="00ED18A7" w:rsidRPr="00542375" w14:paraId="5A6B06CC" w14:textId="77777777" w:rsidTr="00EB1DFF">
        <w:tc>
          <w:tcPr>
            <w:tcW w:w="6374" w:type="dxa"/>
            <w:vMerge/>
          </w:tcPr>
          <w:p w14:paraId="0811A65A" w14:textId="77777777" w:rsidR="00ED18A7" w:rsidRPr="00542375" w:rsidRDefault="00ED18A7" w:rsidP="00ED18A7">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28277FF9" w14:textId="00CC5D4B" w:rsidR="00ED18A7" w:rsidRPr="00542375" w:rsidRDefault="00ED18A7" w:rsidP="00ED18A7">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Stan na 31.12.2021</w:t>
            </w:r>
          </w:p>
        </w:tc>
        <w:tc>
          <w:tcPr>
            <w:tcW w:w="1270" w:type="dxa"/>
            <w:shd w:val="clear" w:color="auto" w:fill="B8CCE4" w:themeFill="accent1" w:themeFillTint="66"/>
          </w:tcPr>
          <w:p w14:paraId="460F8D97" w14:textId="77777777" w:rsidR="00ED18A7" w:rsidRPr="00542375" w:rsidRDefault="00ED18A7" w:rsidP="00ED18A7">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Stan na</w:t>
            </w:r>
          </w:p>
          <w:p w14:paraId="0E652C8E" w14:textId="41787AE5" w:rsidR="00ED18A7" w:rsidRPr="00542375" w:rsidRDefault="00ED18A7" w:rsidP="00ED18A7">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31.12.2022</w:t>
            </w:r>
          </w:p>
        </w:tc>
      </w:tr>
      <w:tr w:rsidR="00ED18A7" w:rsidRPr="00542375" w14:paraId="55001E40" w14:textId="77777777" w:rsidTr="00EB1DFF">
        <w:trPr>
          <w:trHeight w:val="157"/>
        </w:trPr>
        <w:tc>
          <w:tcPr>
            <w:tcW w:w="6374" w:type="dxa"/>
            <w:vMerge/>
          </w:tcPr>
          <w:p w14:paraId="56F09753" w14:textId="77777777" w:rsidR="00ED18A7" w:rsidRPr="00542375" w:rsidRDefault="00ED18A7" w:rsidP="00ED18A7">
            <w:pPr>
              <w:widowControl w:val="0"/>
              <w:spacing w:after="0" w:line="240" w:lineRule="auto"/>
              <w:rPr>
                <w:rFonts w:asciiTheme="minorHAnsi" w:hAnsiTheme="minorHAnsi" w:cstheme="minorHAnsi"/>
                <w:sz w:val="20"/>
                <w:szCs w:val="20"/>
              </w:rPr>
            </w:pPr>
          </w:p>
        </w:tc>
        <w:tc>
          <w:tcPr>
            <w:tcW w:w="1418" w:type="dxa"/>
          </w:tcPr>
          <w:p w14:paraId="66EA3579" w14:textId="5DB7B0FF" w:rsidR="00ED18A7" w:rsidRPr="00542375" w:rsidRDefault="00ED18A7" w:rsidP="00ED18A7">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1</w:t>
            </w:r>
          </w:p>
        </w:tc>
        <w:tc>
          <w:tcPr>
            <w:tcW w:w="1270" w:type="dxa"/>
          </w:tcPr>
          <w:p w14:paraId="4212597E" w14:textId="6B0E09FD" w:rsidR="00ED18A7" w:rsidRPr="00542375" w:rsidRDefault="00ED18A7" w:rsidP="00ED18A7">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1</w:t>
            </w:r>
          </w:p>
        </w:tc>
      </w:tr>
    </w:tbl>
    <w:p w14:paraId="0FF34686" w14:textId="77777777" w:rsidR="00BD6CC0" w:rsidRDefault="00BD6CC0" w:rsidP="00CE3A79">
      <w:pPr>
        <w:keepNext/>
        <w:spacing w:before="240" w:after="60"/>
        <w:outlineLvl w:val="0"/>
        <w:rPr>
          <w:rFonts w:asciiTheme="majorHAnsi" w:eastAsia="Times New Roman" w:hAnsiTheme="majorHAnsi"/>
          <w:b/>
          <w:bCs/>
          <w:noProof/>
          <w:color w:val="13438D"/>
          <w:kern w:val="32"/>
          <w:sz w:val="28"/>
          <w:szCs w:val="28"/>
          <w:lang w:eastAsia="pl-PL"/>
        </w:rPr>
      </w:pPr>
    </w:p>
    <w:tbl>
      <w:tblPr>
        <w:tblStyle w:val="Tabela-Siatka"/>
        <w:tblW w:w="9062" w:type="dxa"/>
        <w:tblLayout w:type="fixed"/>
        <w:tblLook w:val="04A0" w:firstRow="1" w:lastRow="0" w:firstColumn="1" w:lastColumn="0" w:noHBand="0" w:noVBand="1"/>
      </w:tblPr>
      <w:tblGrid>
        <w:gridCol w:w="6374"/>
        <w:gridCol w:w="1418"/>
        <w:gridCol w:w="1270"/>
      </w:tblGrid>
      <w:tr w:rsidR="003E0DF0" w:rsidRPr="00DF1C49" w14:paraId="797E8A96" w14:textId="77777777" w:rsidTr="00BA22CB">
        <w:trPr>
          <w:trHeight w:val="708"/>
        </w:trPr>
        <w:tc>
          <w:tcPr>
            <w:tcW w:w="9062" w:type="dxa"/>
            <w:gridSpan w:val="3"/>
            <w:shd w:val="clear" w:color="auto" w:fill="1F497D" w:themeFill="text2"/>
          </w:tcPr>
          <w:p w14:paraId="0D6F14D3" w14:textId="76AD4156" w:rsidR="003E0DF0" w:rsidRPr="00DF1C49" w:rsidRDefault="003E0DF0" w:rsidP="003E0DF0">
            <w:pPr>
              <w:widowControl w:val="0"/>
              <w:spacing w:after="0" w:line="240" w:lineRule="auto"/>
              <w:jc w:val="both"/>
              <w:rPr>
                <w:rFonts w:asciiTheme="minorHAnsi" w:hAnsiTheme="minorHAnsi" w:cstheme="minorHAnsi"/>
                <w:b/>
                <w:color w:val="00B050"/>
                <w:sz w:val="20"/>
                <w:szCs w:val="20"/>
              </w:rPr>
            </w:pPr>
            <w:r w:rsidRPr="00542375">
              <w:rPr>
                <w:rFonts w:cstheme="minorHAnsi"/>
                <w:b/>
                <w:color w:val="FFFFFF" w:themeColor="background1"/>
                <w:position w:val="9"/>
                <w:sz w:val="20"/>
                <w:szCs w:val="20"/>
              </w:rPr>
              <w:t>S.</w:t>
            </w:r>
            <w:r w:rsidR="00BD6CC0" w:rsidRPr="00542375">
              <w:rPr>
                <w:rFonts w:cstheme="minorHAnsi"/>
                <w:b/>
                <w:color w:val="FFFFFF" w:themeColor="background1"/>
                <w:position w:val="9"/>
                <w:sz w:val="20"/>
                <w:szCs w:val="20"/>
              </w:rPr>
              <w:t>8</w:t>
            </w:r>
            <w:r w:rsidRPr="00542375">
              <w:rPr>
                <w:rFonts w:cstheme="minorHAnsi"/>
                <w:b/>
                <w:color w:val="FFFFFF" w:themeColor="background1"/>
                <w:position w:val="9"/>
                <w:sz w:val="20"/>
                <w:szCs w:val="20"/>
              </w:rPr>
              <w:t xml:space="preserve"> Wsparcie partnerów konsorcjum w realizacji badań terenowych z wykorzystaniem różnych modeli szkoleń kierowców obejmujących tematykę automatyzacji </w:t>
            </w:r>
          </w:p>
        </w:tc>
      </w:tr>
      <w:tr w:rsidR="003E0DF0" w:rsidRPr="00542375" w14:paraId="6443809C" w14:textId="77777777" w:rsidTr="00EB1DFF">
        <w:trPr>
          <w:trHeight w:val="497"/>
        </w:trPr>
        <w:tc>
          <w:tcPr>
            <w:tcW w:w="6374" w:type="dxa"/>
            <w:vMerge w:val="restart"/>
          </w:tcPr>
          <w:p w14:paraId="19C5B932" w14:textId="77777777" w:rsidR="003E0DF0" w:rsidRPr="00542375" w:rsidRDefault="003E0DF0" w:rsidP="003E0DF0">
            <w:pPr>
              <w:spacing w:after="0"/>
              <w:jc w:val="both"/>
              <w:rPr>
                <w:b/>
                <w:sz w:val="20"/>
                <w:szCs w:val="20"/>
              </w:rPr>
            </w:pPr>
            <w:r w:rsidRPr="00542375">
              <w:rPr>
                <w:b/>
                <w:sz w:val="20"/>
                <w:szCs w:val="20"/>
              </w:rPr>
              <w:t xml:space="preserve">Zakres działania: </w:t>
            </w:r>
          </w:p>
          <w:p w14:paraId="515E7C5E" w14:textId="77777777" w:rsidR="003E0DF0" w:rsidRPr="00542375" w:rsidRDefault="003E0DF0" w:rsidP="003E0DF0">
            <w:pPr>
              <w:spacing w:after="0"/>
              <w:jc w:val="both"/>
              <w:rPr>
                <w:b/>
                <w:sz w:val="20"/>
                <w:szCs w:val="20"/>
              </w:rPr>
            </w:pPr>
            <w:r w:rsidRPr="00542375">
              <w:rPr>
                <w:rFonts w:cs="Calibri"/>
                <w:position w:val="9"/>
                <w:sz w:val="20"/>
                <w:szCs w:val="20"/>
              </w:rPr>
              <w:t>W 2022 roku przeprowadzono badania terenowe nad skutecznością różnych form kształcenia kierowców. Odpowiednie dopasowanie rodzaju szkolenia pozwoli rozwinąć kompetencje kierowców w zakresie automatyzacji, zrozumieć zasadę działania poszczególnych systemów oraz ich ograniczenia.</w:t>
            </w:r>
          </w:p>
          <w:p w14:paraId="30D60DBF" w14:textId="77777777" w:rsidR="003E0DF0" w:rsidRPr="00542375" w:rsidRDefault="003E0DF0" w:rsidP="003E0DF0">
            <w:pPr>
              <w:spacing w:after="0"/>
              <w:jc w:val="both"/>
              <w:rPr>
                <w:b/>
                <w:bCs/>
                <w:sz w:val="20"/>
                <w:szCs w:val="20"/>
              </w:rPr>
            </w:pPr>
            <w:r w:rsidRPr="00542375">
              <w:rPr>
                <w:b/>
                <w:bCs/>
                <w:sz w:val="20"/>
                <w:szCs w:val="20"/>
              </w:rPr>
              <w:t xml:space="preserve">Opis projektu </w:t>
            </w:r>
          </w:p>
          <w:p w14:paraId="1EDA2BEF" w14:textId="665B2ACC" w:rsidR="003E0DF0" w:rsidRPr="00542375" w:rsidRDefault="003E0DF0" w:rsidP="003E0DF0">
            <w:pPr>
              <w:spacing w:after="0"/>
              <w:jc w:val="both"/>
              <w:rPr>
                <w:bCs/>
                <w:sz w:val="20"/>
                <w:szCs w:val="20"/>
              </w:rPr>
            </w:pPr>
            <w:r w:rsidRPr="00542375">
              <w:rPr>
                <w:bCs/>
                <w:sz w:val="20"/>
                <w:szCs w:val="20"/>
              </w:rPr>
              <w:t>Trustonomy (ang. trust - zaufanie + ang. autonomy - autonomia) łączyło podmioty z różnych dziedzin przemysłu motoryzacyjnego, badań</w:t>
            </w:r>
            <w:r w:rsidR="00EB1DFF">
              <w:rPr>
                <w:bCs/>
                <w:sz w:val="20"/>
                <w:szCs w:val="20"/>
              </w:rPr>
              <w:t xml:space="preserve"> </w:t>
            </w:r>
            <w:r w:rsidRPr="00542375">
              <w:rPr>
                <w:bCs/>
                <w:sz w:val="20"/>
                <w:szCs w:val="20"/>
              </w:rPr>
              <w:t>i transportu. Konsorcjum składało się z 16 organizacji z 9 krajów Europy. Projekt Trustonomy był realizowany z funduszy Unii Europejskiej, w ramach programu badań naukowych i innowacji „Horyzont 2020”. Projekt charakteryzował się zintegrowanym i interdyscyplinarnym podejściem oraz zakładał zaangażowanie zarówno ekspertów jak i zwykłych obywateli. Konsorcjum Trustonomy badało różne technologie i metody wykorzystane w różnych scenariuszach jazdy autonomicznej, analizowało wyniki i dokonywało ich porównania pod względem etyki, wydajności</w:t>
            </w:r>
            <w:r w:rsidR="00EB1DFF">
              <w:rPr>
                <w:bCs/>
                <w:sz w:val="20"/>
                <w:szCs w:val="20"/>
              </w:rPr>
              <w:t xml:space="preserve"> </w:t>
            </w:r>
            <w:r w:rsidRPr="00542375">
              <w:rPr>
                <w:bCs/>
                <w:sz w:val="20"/>
                <w:szCs w:val="20"/>
              </w:rPr>
              <w:t>i akceptowalności społecznej. Projekt koncentrował się na człowieku</w:t>
            </w:r>
            <w:r w:rsidR="00EB1DFF">
              <w:rPr>
                <w:bCs/>
                <w:sz w:val="20"/>
                <w:szCs w:val="20"/>
              </w:rPr>
              <w:t xml:space="preserve"> </w:t>
            </w:r>
            <w:r w:rsidRPr="00542375">
              <w:rPr>
                <w:bCs/>
                <w:sz w:val="20"/>
                <w:szCs w:val="20"/>
              </w:rPr>
              <w:t>i w każdym aspekcie badań uwzględniał konieczność personalizacji współpracy człowieka z pojazdem.</w:t>
            </w:r>
          </w:p>
          <w:p w14:paraId="32D4379B" w14:textId="77777777" w:rsidR="003E0DF0" w:rsidRPr="00542375" w:rsidRDefault="003E0DF0" w:rsidP="003E0DF0">
            <w:pPr>
              <w:spacing w:after="0"/>
              <w:jc w:val="both"/>
              <w:rPr>
                <w:b/>
                <w:bCs/>
                <w:sz w:val="20"/>
                <w:szCs w:val="20"/>
              </w:rPr>
            </w:pPr>
            <w:r w:rsidRPr="00542375">
              <w:rPr>
                <w:b/>
                <w:bCs/>
                <w:sz w:val="20"/>
                <w:szCs w:val="20"/>
              </w:rPr>
              <w:t>Cel projektu</w:t>
            </w:r>
          </w:p>
          <w:p w14:paraId="12660F9A" w14:textId="3B8FD54B" w:rsidR="003E0DF0" w:rsidRPr="00346643" w:rsidRDefault="003E0DF0" w:rsidP="003E0DF0">
            <w:pPr>
              <w:spacing w:after="0"/>
              <w:jc w:val="both"/>
              <w:rPr>
                <w:bCs/>
                <w:sz w:val="20"/>
                <w:szCs w:val="20"/>
                <w:lang w:val="en-US"/>
              </w:rPr>
            </w:pPr>
            <w:r w:rsidRPr="00542375">
              <w:rPr>
                <w:bCs/>
                <w:sz w:val="20"/>
                <w:szCs w:val="20"/>
              </w:rPr>
              <w:t>Projekt miał na celu opracowanie metod i wytycznych, których implementacja mogłaby wpłynąć na podniesienie poziomu bezpieczeństwa, zaufania i akceptacji pojazdów zautomatyzowanych poprzez pomoc</w:t>
            </w:r>
            <w:r w:rsidR="00EB1DFF">
              <w:rPr>
                <w:bCs/>
                <w:sz w:val="20"/>
                <w:szCs w:val="20"/>
              </w:rPr>
              <w:t xml:space="preserve"> </w:t>
            </w:r>
            <w:r w:rsidRPr="00542375">
              <w:rPr>
                <w:bCs/>
                <w:sz w:val="20"/>
                <w:szCs w:val="20"/>
              </w:rPr>
              <w:t xml:space="preserve">w rozwiązaniu wyzwań, poprzedzających wprowadzenie ich na rynek. </w:t>
            </w:r>
            <w:r w:rsidRPr="00346643">
              <w:rPr>
                <w:bCs/>
                <w:sz w:val="20"/>
                <w:szCs w:val="20"/>
                <w:lang w:val="en-US"/>
              </w:rPr>
              <w:t>Zidentyfikowano sześć szczególnych celów, które stanowiły sześć głównych obszarów badawczych Trustonomy tzw. filarów: 1) Driver State Monitoring Assessment Framework, 2) Human-Machine Interface Assessment Framework, 3) Automated Decision Support Framework, 4) Driver Training Framework, 5) Driver Intervention Performance Assessment Framework, 6) Trust and acceptance Framework.</w:t>
            </w:r>
          </w:p>
          <w:p w14:paraId="707135B3" w14:textId="77777777" w:rsidR="003E0DF0" w:rsidRPr="00542375" w:rsidRDefault="003E0DF0" w:rsidP="003E0DF0">
            <w:pPr>
              <w:spacing w:after="0"/>
              <w:jc w:val="both"/>
              <w:rPr>
                <w:b/>
                <w:bCs/>
                <w:sz w:val="20"/>
                <w:szCs w:val="20"/>
              </w:rPr>
            </w:pPr>
            <w:r w:rsidRPr="00542375">
              <w:rPr>
                <w:b/>
                <w:bCs/>
                <w:sz w:val="20"/>
                <w:szCs w:val="20"/>
              </w:rPr>
              <w:t>Okres realizacji projektu</w:t>
            </w:r>
          </w:p>
          <w:p w14:paraId="3F5FA4AE" w14:textId="77777777" w:rsidR="003E0DF0" w:rsidRPr="00542375" w:rsidRDefault="003E0DF0" w:rsidP="003E0DF0">
            <w:pPr>
              <w:widowControl w:val="0"/>
              <w:spacing w:after="0" w:line="240" w:lineRule="auto"/>
              <w:jc w:val="both"/>
              <w:rPr>
                <w:bCs/>
                <w:sz w:val="20"/>
                <w:szCs w:val="20"/>
              </w:rPr>
            </w:pPr>
            <w:r w:rsidRPr="00542375">
              <w:rPr>
                <w:bCs/>
                <w:sz w:val="20"/>
                <w:szCs w:val="20"/>
              </w:rPr>
              <w:t>05.2019-07.2022 r.</w:t>
            </w:r>
          </w:p>
          <w:p w14:paraId="783F3065" w14:textId="77777777" w:rsidR="003E0DF0" w:rsidRPr="00542375" w:rsidRDefault="003E0DF0" w:rsidP="003E0DF0">
            <w:pPr>
              <w:widowControl w:val="0"/>
              <w:spacing w:after="0" w:line="240" w:lineRule="auto"/>
              <w:jc w:val="both"/>
              <w:rPr>
                <w:rFonts w:asciiTheme="minorHAnsi" w:hAnsiTheme="minorHAnsi" w:cstheme="minorHAnsi"/>
                <w:b/>
                <w:sz w:val="20"/>
                <w:szCs w:val="20"/>
              </w:rPr>
            </w:pPr>
          </w:p>
          <w:p w14:paraId="4D9408E7" w14:textId="77777777" w:rsidR="003E0DF0" w:rsidRPr="00542375" w:rsidRDefault="003E0DF0" w:rsidP="003E0DF0">
            <w:pPr>
              <w:spacing w:after="0"/>
              <w:jc w:val="both"/>
              <w:rPr>
                <w:b/>
                <w:sz w:val="20"/>
                <w:szCs w:val="20"/>
              </w:rPr>
            </w:pPr>
            <w:r w:rsidRPr="00542375">
              <w:rPr>
                <w:b/>
                <w:sz w:val="20"/>
                <w:szCs w:val="20"/>
              </w:rPr>
              <w:t>Osiągnięte rezultaty:</w:t>
            </w:r>
          </w:p>
          <w:p w14:paraId="3BD812C9" w14:textId="52A5BB43" w:rsidR="003E0DF0" w:rsidRPr="00542375" w:rsidRDefault="003E0DF0" w:rsidP="003E0DF0">
            <w:pPr>
              <w:widowControl w:val="0"/>
              <w:spacing w:after="0" w:line="240" w:lineRule="auto"/>
              <w:jc w:val="both"/>
              <w:rPr>
                <w:rFonts w:asciiTheme="minorHAnsi" w:hAnsiTheme="minorHAnsi" w:cstheme="minorHAnsi"/>
                <w:b/>
                <w:sz w:val="20"/>
                <w:szCs w:val="20"/>
              </w:rPr>
            </w:pPr>
            <w:r w:rsidRPr="00542375">
              <w:rPr>
                <w:rFonts w:cs="Calibri"/>
                <w:position w:val="9"/>
                <w:sz w:val="20"/>
                <w:szCs w:val="20"/>
              </w:rPr>
              <w:t>Najskuteczniejszą formą okazało się szkolenie praktyczne obejmujące zarówno przejazd po torze testowym jak i przejazd po drogach publicznych.</w:t>
            </w:r>
          </w:p>
          <w:p w14:paraId="6F8A330A" w14:textId="33B82E61" w:rsidR="003E0DF0" w:rsidRPr="00DF1C49" w:rsidRDefault="003E0DF0" w:rsidP="003E0DF0">
            <w:pPr>
              <w:widowControl w:val="0"/>
              <w:spacing w:after="0" w:line="240" w:lineRule="auto"/>
              <w:jc w:val="both"/>
              <w:rPr>
                <w:rFonts w:asciiTheme="minorHAnsi" w:hAnsiTheme="minorHAnsi" w:cstheme="minorHAnsi"/>
                <w:b/>
                <w:color w:val="00B050"/>
                <w:sz w:val="20"/>
                <w:szCs w:val="20"/>
              </w:rPr>
            </w:pPr>
          </w:p>
        </w:tc>
        <w:tc>
          <w:tcPr>
            <w:tcW w:w="1418" w:type="dxa"/>
            <w:shd w:val="clear" w:color="auto" w:fill="B8CCE4" w:themeFill="accent1" w:themeFillTint="66"/>
          </w:tcPr>
          <w:p w14:paraId="23D509AF" w14:textId="77777777" w:rsidR="003E0DF0" w:rsidRPr="00542375" w:rsidRDefault="003E0DF0" w:rsidP="003E0DF0">
            <w:pPr>
              <w:widowControl w:val="0"/>
              <w:tabs>
                <w:tab w:val="left" w:pos="915"/>
              </w:tabs>
              <w:spacing w:after="0" w:line="240" w:lineRule="auto"/>
              <w:rPr>
                <w:rFonts w:asciiTheme="minorHAnsi" w:hAnsiTheme="minorHAnsi" w:cstheme="minorHAnsi"/>
                <w:sz w:val="20"/>
                <w:szCs w:val="20"/>
              </w:rPr>
            </w:pPr>
            <w:r w:rsidRPr="00542375">
              <w:rPr>
                <w:rFonts w:asciiTheme="minorHAnsi" w:hAnsiTheme="minorHAnsi" w:cstheme="minorHAnsi"/>
                <w:sz w:val="20"/>
                <w:szCs w:val="20"/>
              </w:rPr>
              <w:t>Kierunek</w:t>
            </w:r>
          </w:p>
        </w:tc>
        <w:tc>
          <w:tcPr>
            <w:tcW w:w="1270" w:type="dxa"/>
          </w:tcPr>
          <w:p w14:paraId="3EE14C93" w14:textId="72C50A4E" w:rsidR="003E0DF0" w:rsidRPr="00542375" w:rsidRDefault="003E0DF0" w:rsidP="001F7620">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BADANIA</w:t>
            </w:r>
          </w:p>
        </w:tc>
      </w:tr>
      <w:tr w:rsidR="003E0DF0" w:rsidRPr="00542375" w14:paraId="63D75BFE" w14:textId="77777777" w:rsidTr="00EB1DFF">
        <w:trPr>
          <w:trHeight w:val="561"/>
        </w:trPr>
        <w:tc>
          <w:tcPr>
            <w:tcW w:w="6374" w:type="dxa"/>
            <w:vMerge/>
          </w:tcPr>
          <w:p w14:paraId="0CA9DF61" w14:textId="77777777" w:rsidR="003E0DF0" w:rsidRPr="00DF1C49" w:rsidRDefault="003E0DF0" w:rsidP="003E0DF0">
            <w:pPr>
              <w:widowControl w:val="0"/>
              <w:spacing w:after="0" w:line="240" w:lineRule="auto"/>
              <w:rPr>
                <w:rFonts w:asciiTheme="minorHAnsi" w:hAnsiTheme="minorHAnsi" w:cstheme="minorHAnsi"/>
                <w:color w:val="00B050"/>
                <w:sz w:val="20"/>
                <w:szCs w:val="20"/>
              </w:rPr>
            </w:pPr>
          </w:p>
        </w:tc>
        <w:tc>
          <w:tcPr>
            <w:tcW w:w="1418" w:type="dxa"/>
            <w:shd w:val="clear" w:color="auto" w:fill="B8CCE4" w:themeFill="accent1" w:themeFillTint="66"/>
          </w:tcPr>
          <w:p w14:paraId="6BEB45A2" w14:textId="77777777" w:rsidR="003E0DF0" w:rsidRPr="00542375" w:rsidRDefault="003E0DF0" w:rsidP="003E0DF0">
            <w:pPr>
              <w:widowControl w:val="0"/>
              <w:spacing w:after="0" w:line="240" w:lineRule="auto"/>
              <w:rPr>
                <w:rFonts w:asciiTheme="minorHAnsi" w:hAnsiTheme="minorHAnsi" w:cstheme="minorHAnsi"/>
                <w:sz w:val="20"/>
                <w:szCs w:val="20"/>
              </w:rPr>
            </w:pPr>
            <w:r w:rsidRPr="00542375">
              <w:rPr>
                <w:rFonts w:asciiTheme="minorHAnsi" w:hAnsiTheme="minorHAnsi" w:cstheme="minorHAnsi"/>
                <w:sz w:val="20"/>
                <w:szCs w:val="20"/>
              </w:rPr>
              <w:t>Lider</w:t>
            </w:r>
          </w:p>
        </w:tc>
        <w:tc>
          <w:tcPr>
            <w:tcW w:w="1270" w:type="dxa"/>
          </w:tcPr>
          <w:p w14:paraId="3BDB36F0" w14:textId="0C2951CB" w:rsidR="003E0DF0" w:rsidRPr="00542375" w:rsidRDefault="003E0DF0" w:rsidP="001F7620">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ITS</w:t>
            </w:r>
          </w:p>
        </w:tc>
      </w:tr>
      <w:tr w:rsidR="003E0DF0" w:rsidRPr="00542375" w14:paraId="49AC14B0" w14:textId="77777777" w:rsidTr="00EB1DFF">
        <w:trPr>
          <w:trHeight w:val="979"/>
        </w:trPr>
        <w:tc>
          <w:tcPr>
            <w:tcW w:w="6374" w:type="dxa"/>
            <w:vMerge/>
          </w:tcPr>
          <w:p w14:paraId="57F11210" w14:textId="77777777" w:rsidR="003E0DF0" w:rsidRPr="00DF1C49" w:rsidRDefault="003E0DF0" w:rsidP="003E0DF0">
            <w:pPr>
              <w:widowControl w:val="0"/>
              <w:spacing w:after="0" w:line="240" w:lineRule="auto"/>
              <w:rPr>
                <w:rFonts w:asciiTheme="minorHAnsi" w:hAnsiTheme="minorHAnsi" w:cstheme="minorHAnsi"/>
                <w:color w:val="00B050"/>
                <w:sz w:val="20"/>
                <w:szCs w:val="20"/>
              </w:rPr>
            </w:pPr>
          </w:p>
        </w:tc>
        <w:tc>
          <w:tcPr>
            <w:tcW w:w="1418" w:type="dxa"/>
            <w:shd w:val="clear" w:color="auto" w:fill="B8CCE4" w:themeFill="accent1" w:themeFillTint="66"/>
          </w:tcPr>
          <w:p w14:paraId="564ED424" w14:textId="77777777" w:rsidR="003E0DF0" w:rsidRPr="00542375" w:rsidRDefault="003E0DF0" w:rsidP="003E0DF0">
            <w:pPr>
              <w:widowControl w:val="0"/>
              <w:spacing w:after="0" w:line="240" w:lineRule="auto"/>
              <w:rPr>
                <w:rFonts w:asciiTheme="minorHAnsi" w:hAnsiTheme="minorHAnsi" w:cstheme="minorHAnsi"/>
                <w:sz w:val="20"/>
                <w:szCs w:val="20"/>
              </w:rPr>
            </w:pPr>
            <w:r w:rsidRPr="00542375">
              <w:rPr>
                <w:rFonts w:asciiTheme="minorHAnsi" w:hAnsiTheme="minorHAnsi" w:cstheme="minorHAnsi"/>
                <w:sz w:val="20"/>
                <w:szCs w:val="20"/>
              </w:rPr>
              <w:t>Źródła finansowania</w:t>
            </w:r>
          </w:p>
        </w:tc>
        <w:tc>
          <w:tcPr>
            <w:tcW w:w="1270" w:type="dxa"/>
          </w:tcPr>
          <w:p w14:paraId="292D4B3C" w14:textId="77777777" w:rsidR="003E0DF0" w:rsidRPr="00542375" w:rsidRDefault="003E0DF0" w:rsidP="003E0DF0">
            <w:pPr>
              <w:widowControl w:val="0"/>
              <w:spacing w:after="0" w:line="240" w:lineRule="auto"/>
              <w:rPr>
                <w:rFonts w:asciiTheme="minorHAnsi" w:hAnsiTheme="minorHAnsi" w:cstheme="minorHAnsi"/>
                <w:sz w:val="20"/>
                <w:szCs w:val="20"/>
              </w:rPr>
            </w:pPr>
            <w:r w:rsidRPr="00542375">
              <w:rPr>
                <w:rFonts w:asciiTheme="minorHAnsi" w:hAnsiTheme="minorHAnsi" w:cstheme="minorHAnsi"/>
                <w:sz w:val="20"/>
                <w:szCs w:val="20"/>
              </w:rPr>
              <w:t xml:space="preserve">Środki europejskie,  </w:t>
            </w:r>
          </w:p>
        </w:tc>
      </w:tr>
      <w:tr w:rsidR="003E0DF0" w:rsidRPr="00542375" w14:paraId="2ED1DF83" w14:textId="77777777" w:rsidTr="00EB1DFF">
        <w:trPr>
          <w:trHeight w:val="276"/>
        </w:trPr>
        <w:tc>
          <w:tcPr>
            <w:tcW w:w="6374" w:type="dxa"/>
            <w:vMerge/>
          </w:tcPr>
          <w:p w14:paraId="69A2803F" w14:textId="77777777" w:rsidR="003E0DF0" w:rsidRPr="00DF1C49" w:rsidRDefault="003E0DF0" w:rsidP="003E0DF0">
            <w:pPr>
              <w:widowControl w:val="0"/>
              <w:spacing w:after="0" w:line="240" w:lineRule="auto"/>
              <w:rPr>
                <w:rFonts w:asciiTheme="minorHAnsi" w:hAnsiTheme="minorHAnsi" w:cstheme="minorHAnsi"/>
                <w:color w:val="00B050"/>
                <w:sz w:val="20"/>
                <w:szCs w:val="20"/>
              </w:rPr>
            </w:pPr>
          </w:p>
        </w:tc>
        <w:tc>
          <w:tcPr>
            <w:tcW w:w="2688" w:type="dxa"/>
            <w:gridSpan w:val="2"/>
            <w:shd w:val="clear" w:color="auto" w:fill="B8CCE4" w:themeFill="accent1" w:themeFillTint="66"/>
          </w:tcPr>
          <w:p w14:paraId="1A1EE8B3" w14:textId="77777777" w:rsidR="003E0DF0" w:rsidRPr="00542375" w:rsidRDefault="003E0DF0" w:rsidP="003E0DF0">
            <w:pPr>
              <w:widowControl w:val="0"/>
              <w:spacing w:after="0" w:line="240" w:lineRule="auto"/>
              <w:rPr>
                <w:rFonts w:asciiTheme="minorHAnsi" w:hAnsiTheme="minorHAnsi" w:cstheme="minorHAnsi"/>
                <w:sz w:val="20"/>
                <w:szCs w:val="20"/>
              </w:rPr>
            </w:pPr>
            <w:r w:rsidRPr="00542375">
              <w:rPr>
                <w:rFonts w:asciiTheme="minorHAnsi" w:hAnsiTheme="minorHAnsi" w:cstheme="minorHAnsi"/>
                <w:sz w:val="20"/>
                <w:szCs w:val="20"/>
              </w:rPr>
              <w:t>WSKAŹNIK PRODUKTU</w:t>
            </w:r>
          </w:p>
        </w:tc>
      </w:tr>
      <w:tr w:rsidR="003E0DF0" w:rsidRPr="00542375" w14:paraId="56992A26" w14:textId="77777777" w:rsidTr="00EB1DFF">
        <w:trPr>
          <w:trHeight w:val="247"/>
        </w:trPr>
        <w:tc>
          <w:tcPr>
            <w:tcW w:w="6374" w:type="dxa"/>
            <w:vMerge/>
          </w:tcPr>
          <w:p w14:paraId="44787F2E" w14:textId="77777777" w:rsidR="003E0DF0" w:rsidRPr="00DF1C49" w:rsidRDefault="003E0DF0" w:rsidP="003E0DF0">
            <w:pPr>
              <w:widowControl w:val="0"/>
              <w:spacing w:after="0" w:line="240" w:lineRule="auto"/>
              <w:rPr>
                <w:rFonts w:asciiTheme="minorHAnsi" w:hAnsiTheme="minorHAnsi" w:cstheme="minorHAnsi"/>
                <w:color w:val="00B050"/>
                <w:sz w:val="20"/>
                <w:szCs w:val="20"/>
              </w:rPr>
            </w:pPr>
          </w:p>
        </w:tc>
        <w:tc>
          <w:tcPr>
            <w:tcW w:w="2688" w:type="dxa"/>
            <w:gridSpan w:val="2"/>
          </w:tcPr>
          <w:p w14:paraId="5DB3D257" w14:textId="77777777" w:rsidR="003E0DF0" w:rsidRPr="00542375" w:rsidRDefault="003E0DF0" w:rsidP="003E0DF0">
            <w:pPr>
              <w:widowControl w:val="0"/>
              <w:spacing w:after="0" w:line="240" w:lineRule="auto"/>
              <w:rPr>
                <w:rFonts w:asciiTheme="minorHAnsi" w:hAnsiTheme="minorHAnsi" w:cstheme="minorHAnsi"/>
                <w:sz w:val="20"/>
                <w:szCs w:val="20"/>
              </w:rPr>
            </w:pPr>
          </w:p>
        </w:tc>
      </w:tr>
      <w:tr w:rsidR="003E0DF0" w:rsidRPr="00542375" w14:paraId="6A733FBC" w14:textId="77777777" w:rsidTr="00EB1DFF">
        <w:tc>
          <w:tcPr>
            <w:tcW w:w="6374" w:type="dxa"/>
            <w:vMerge/>
          </w:tcPr>
          <w:p w14:paraId="4CF2C5C7" w14:textId="77777777" w:rsidR="003E0DF0" w:rsidRPr="00DF1C49" w:rsidRDefault="003E0DF0" w:rsidP="003E0DF0">
            <w:pPr>
              <w:widowControl w:val="0"/>
              <w:spacing w:after="0" w:line="240" w:lineRule="auto"/>
              <w:rPr>
                <w:rFonts w:asciiTheme="minorHAnsi" w:hAnsiTheme="minorHAnsi" w:cstheme="minorHAnsi"/>
                <w:color w:val="00B050"/>
                <w:sz w:val="20"/>
                <w:szCs w:val="20"/>
              </w:rPr>
            </w:pPr>
          </w:p>
        </w:tc>
        <w:tc>
          <w:tcPr>
            <w:tcW w:w="1418" w:type="dxa"/>
            <w:shd w:val="clear" w:color="auto" w:fill="B8CCE4" w:themeFill="accent1" w:themeFillTint="66"/>
          </w:tcPr>
          <w:p w14:paraId="189A3232" w14:textId="77777777" w:rsidR="003E0DF0" w:rsidRPr="00542375" w:rsidRDefault="003E0DF0" w:rsidP="003E0DF0">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Stan na 31.12.2021</w:t>
            </w:r>
          </w:p>
        </w:tc>
        <w:tc>
          <w:tcPr>
            <w:tcW w:w="1270" w:type="dxa"/>
            <w:shd w:val="clear" w:color="auto" w:fill="B8CCE4" w:themeFill="accent1" w:themeFillTint="66"/>
          </w:tcPr>
          <w:p w14:paraId="6E8465E7" w14:textId="77777777" w:rsidR="003E0DF0" w:rsidRPr="00542375" w:rsidRDefault="003E0DF0" w:rsidP="003E0DF0">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Stan na</w:t>
            </w:r>
          </w:p>
          <w:p w14:paraId="68464288" w14:textId="77777777" w:rsidR="003E0DF0" w:rsidRPr="00542375" w:rsidRDefault="003E0DF0" w:rsidP="003E0DF0">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31.12.2022</w:t>
            </w:r>
          </w:p>
        </w:tc>
      </w:tr>
      <w:tr w:rsidR="00542375" w:rsidRPr="00542375" w14:paraId="3224E7CB" w14:textId="77777777" w:rsidTr="00EB1DFF">
        <w:trPr>
          <w:trHeight w:val="157"/>
        </w:trPr>
        <w:tc>
          <w:tcPr>
            <w:tcW w:w="6374" w:type="dxa"/>
            <w:vMerge/>
          </w:tcPr>
          <w:p w14:paraId="6260F173" w14:textId="77777777" w:rsidR="003E0DF0" w:rsidRPr="00DF1C49" w:rsidRDefault="003E0DF0" w:rsidP="003E0DF0">
            <w:pPr>
              <w:widowControl w:val="0"/>
              <w:spacing w:after="0" w:line="240" w:lineRule="auto"/>
              <w:rPr>
                <w:rFonts w:asciiTheme="minorHAnsi" w:hAnsiTheme="minorHAnsi" w:cstheme="minorHAnsi"/>
                <w:color w:val="00B050"/>
                <w:sz w:val="20"/>
                <w:szCs w:val="20"/>
              </w:rPr>
            </w:pPr>
          </w:p>
        </w:tc>
        <w:tc>
          <w:tcPr>
            <w:tcW w:w="1418" w:type="dxa"/>
          </w:tcPr>
          <w:p w14:paraId="3C1BC708" w14:textId="77777777" w:rsidR="003E0DF0" w:rsidRPr="00542375" w:rsidRDefault="003E0DF0" w:rsidP="003E0DF0">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1</w:t>
            </w:r>
          </w:p>
        </w:tc>
        <w:tc>
          <w:tcPr>
            <w:tcW w:w="1270" w:type="dxa"/>
          </w:tcPr>
          <w:p w14:paraId="10AF5A39" w14:textId="77777777" w:rsidR="003E0DF0" w:rsidRPr="00542375" w:rsidRDefault="003E0DF0" w:rsidP="003E0DF0">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1</w:t>
            </w:r>
          </w:p>
        </w:tc>
      </w:tr>
      <w:tr w:rsidR="003E0DF0" w:rsidRPr="00DF1C49" w14:paraId="596A8105" w14:textId="77777777" w:rsidTr="00BA22CB">
        <w:trPr>
          <w:trHeight w:val="708"/>
        </w:trPr>
        <w:tc>
          <w:tcPr>
            <w:tcW w:w="9062" w:type="dxa"/>
            <w:gridSpan w:val="3"/>
            <w:shd w:val="clear" w:color="auto" w:fill="1F497D" w:themeFill="text2"/>
          </w:tcPr>
          <w:p w14:paraId="4CDD1B3B" w14:textId="5560620B" w:rsidR="003E0DF0" w:rsidRPr="00DF1C49" w:rsidRDefault="003E0DF0" w:rsidP="00542375">
            <w:pPr>
              <w:widowControl w:val="0"/>
              <w:spacing w:after="0" w:line="240" w:lineRule="auto"/>
              <w:rPr>
                <w:rFonts w:asciiTheme="minorHAnsi" w:hAnsiTheme="minorHAnsi" w:cstheme="minorHAnsi"/>
                <w:color w:val="00B050"/>
                <w:sz w:val="20"/>
                <w:szCs w:val="20"/>
              </w:rPr>
            </w:pPr>
            <w:r w:rsidRPr="00542375">
              <w:rPr>
                <w:rFonts w:asciiTheme="minorHAnsi" w:hAnsiTheme="minorHAnsi" w:cstheme="minorHAnsi"/>
                <w:b/>
                <w:color w:val="FFFFFF" w:themeColor="background1"/>
                <w:position w:val="9"/>
                <w:sz w:val="20"/>
                <w:szCs w:val="20"/>
              </w:rPr>
              <w:t>S.</w:t>
            </w:r>
            <w:r w:rsidR="00BD6CC0" w:rsidRPr="00542375">
              <w:rPr>
                <w:rFonts w:asciiTheme="minorHAnsi" w:hAnsiTheme="minorHAnsi" w:cstheme="minorHAnsi"/>
                <w:b/>
                <w:color w:val="FFFFFF" w:themeColor="background1"/>
                <w:position w:val="9"/>
                <w:sz w:val="20"/>
                <w:szCs w:val="20"/>
              </w:rPr>
              <w:t>9</w:t>
            </w:r>
            <w:r w:rsidRPr="00542375">
              <w:rPr>
                <w:rFonts w:asciiTheme="minorHAnsi" w:hAnsiTheme="minorHAnsi" w:cstheme="minorHAnsi"/>
                <w:b/>
                <w:color w:val="FFFFFF" w:themeColor="background1"/>
                <w:position w:val="9"/>
                <w:sz w:val="20"/>
                <w:szCs w:val="20"/>
              </w:rPr>
              <w:t xml:space="preserve"> </w:t>
            </w:r>
            <w:r w:rsidRPr="00542375">
              <w:rPr>
                <w:rFonts w:cs="Calibri"/>
                <w:b/>
                <w:color w:val="FFFFFF" w:themeColor="background1"/>
                <w:position w:val="9"/>
                <w:sz w:val="20"/>
                <w:szCs w:val="20"/>
              </w:rPr>
              <w:t xml:space="preserve">Realizacja badań interfejsów człowiek-maszyna </w:t>
            </w:r>
          </w:p>
        </w:tc>
      </w:tr>
      <w:tr w:rsidR="003E0DF0" w:rsidRPr="00DF1C49" w14:paraId="59D01BF5" w14:textId="77777777" w:rsidTr="00EB1DFF">
        <w:trPr>
          <w:trHeight w:val="497"/>
        </w:trPr>
        <w:tc>
          <w:tcPr>
            <w:tcW w:w="6374" w:type="dxa"/>
            <w:vMerge w:val="restart"/>
          </w:tcPr>
          <w:p w14:paraId="2B6317C0" w14:textId="77777777" w:rsidR="003E0DF0" w:rsidRPr="00542375" w:rsidRDefault="003E0DF0" w:rsidP="003E0DF0">
            <w:pPr>
              <w:spacing w:after="0"/>
              <w:jc w:val="both"/>
              <w:rPr>
                <w:rFonts w:asciiTheme="minorHAnsi" w:hAnsiTheme="minorHAnsi" w:cstheme="minorHAnsi"/>
                <w:b/>
                <w:sz w:val="20"/>
                <w:szCs w:val="20"/>
              </w:rPr>
            </w:pPr>
            <w:r w:rsidRPr="00542375">
              <w:rPr>
                <w:rFonts w:asciiTheme="minorHAnsi" w:hAnsiTheme="minorHAnsi" w:cstheme="minorHAnsi"/>
                <w:b/>
                <w:sz w:val="20"/>
                <w:szCs w:val="20"/>
              </w:rPr>
              <w:t xml:space="preserve">Zakres działania: </w:t>
            </w:r>
          </w:p>
          <w:p w14:paraId="1392E157" w14:textId="4AFACE2E" w:rsidR="003E0DF0" w:rsidRPr="00542375" w:rsidRDefault="003E0DF0" w:rsidP="003E0DF0">
            <w:pPr>
              <w:widowControl w:val="0"/>
              <w:suppressAutoHyphens/>
              <w:spacing w:after="0"/>
              <w:jc w:val="both"/>
              <w:rPr>
                <w:rFonts w:asciiTheme="minorHAnsi" w:hAnsiTheme="minorHAnsi" w:cstheme="minorHAnsi"/>
                <w:position w:val="9"/>
                <w:sz w:val="20"/>
                <w:szCs w:val="20"/>
              </w:rPr>
            </w:pPr>
            <w:r w:rsidRPr="00542375">
              <w:rPr>
                <w:rFonts w:asciiTheme="minorHAnsi" w:hAnsiTheme="minorHAnsi" w:cstheme="minorHAnsi"/>
                <w:position w:val="9"/>
                <w:sz w:val="20"/>
                <w:szCs w:val="20"/>
              </w:rPr>
              <w:t>Badania interfejsów człowiek-maszyna zostały przeprowadzone</w:t>
            </w:r>
            <w:r w:rsidRPr="00542375">
              <w:rPr>
                <w:rFonts w:asciiTheme="minorHAnsi" w:hAnsiTheme="minorHAnsi" w:cstheme="minorHAnsi"/>
                <w:position w:val="9"/>
                <w:sz w:val="20"/>
                <w:szCs w:val="20"/>
              </w:rPr>
              <w:br/>
              <w:t>w symulatorze samochodu (ITS, Univ. Gustave Eiffel) oraz na torze badawczym (Solaris) i miały na celu wskazanie możliwości poprawy bezpieczeństwa ruchu drogowego poprzez dopracowanie informacji</w:t>
            </w:r>
            <w:r w:rsidRPr="00542375">
              <w:rPr>
                <w:rFonts w:asciiTheme="minorHAnsi" w:hAnsiTheme="minorHAnsi" w:cstheme="minorHAnsi"/>
                <w:position w:val="9"/>
                <w:sz w:val="20"/>
                <w:szCs w:val="20"/>
              </w:rPr>
              <w:br/>
              <w:t>o statusie pojazdu przekazywanych kierowcy podczas jazdy.</w:t>
            </w:r>
          </w:p>
          <w:p w14:paraId="52D18437" w14:textId="6D509B11" w:rsidR="003E0DF0" w:rsidRPr="00542375" w:rsidRDefault="003E0DF0" w:rsidP="003E0DF0">
            <w:pPr>
              <w:widowControl w:val="0"/>
              <w:suppressAutoHyphens/>
              <w:spacing w:after="0"/>
              <w:jc w:val="both"/>
              <w:rPr>
                <w:rFonts w:asciiTheme="minorHAnsi" w:hAnsiTheme="minorHAnsi" w:cstheme="minorHAnsi"/>
                <w:b/>
                <w:bCs/>
                <w:sz w:val="20"/>
                <w:szCs w:val="20"/>
              </w:rPr>
            </w:pPr>
            <w:r w:rsidRPr="00542375">
              <w:rPr>
                <w:rFonts w:asciiTheme="minorHAnsi" w:hAnsiTheme="minorHAnsi" w:cstheme="minorHAnsi"/>
                <w:position w:val="9"/>
                <w:sz w:val="20"/>
                <w:szCs w:val="20"/>
              </w:rPr>
              <w:t>Badania przeprowadzono w latach 2021-2022.</w:t>
            </w:r>
          </w:p>
          <w:p w14:paraId="4ACA21B3" w14:textId="77777777" w:rsidR="003E0DF0" w:rsidRPr="00542375" w:rsidRDefault="003E0DF0" w:rsidP="003E0DF0">
            <w:pPr>
              <w:spacing w:after="0"/>
              <w:jc w:val="both"/>
              <w:rPr>
                <w:rFonts w:asciiTheme="minorHAnsi" w:hAnsiTheme="minorHAnsi" w:cstheme="minorHAnsi"/>
                <w:b/>
                <w:bCs/>
                <w:sz w:val="20"/>
                <w:szCs w:val="20"/>
              </w:rPr>
            </w:pPr>
            <w:r w:rsidRPr="00542375">
              <w:rPr>
                <w:rFonts w:asciiTheme="minorHAnsi" w:hAnsiTheme="minorHAnsi" w:cstheme="minorHAnsi"/>
                <w:b/>
                <w:bCs/>
                <w:sz w:val="20"/>
                <w:szCs w:val="20"/>
              </w:rPr>
              <w:t xml:space="preserve">Opis projektu </w:t>
            </w:r>
          </w:p>
          <w:p w14:paraId="477BA333" w14:textId="033B3D98" w:rsidR="003E0DF0" w:rsidRPr="00542375" w:rsidRDefault="003E0DF0" w:rsidP="003E0DF0">
            <w:pPr>
              <w:spacing w:after="0"/>
              <w:jc w:val="both"/>
              <w:rPr>
                <w:rFonts w:asciiTheme="minorHAnsi" w:hAnsiTheme="minorHAnsi" w:cstheme="minorHAnsi"/>
                <w:b/>
                <w:bCs/>
                <w:sz w:val="20"/>
                <w:szCs w:val="20"/>
              </w:rPr>
            </w:pPr>
            <w:r w:rsidRPr="00542375">
              <w:rPr>
                <w:rFonts w:asciiTheme="minorHAnsi" w:hAnsiTheme="minorHAnsi" w:cstheme="minorHAnsi"/>
                <w:bCs/>
                <w:sz w:val="20"/>
                <w:szCs w:val="20"/>
              </w:rPr>
              <w:t>Trustonomy (ang. trust - zaufanie + ang. autonomy - autonomia) łączyło podmioty z różnych dziedzin przemysłu</w:t>
            </w:r>
            <w:r w:rsidRPr="00542375">
              <w:rPr>
                <w:rFonts w:asciiTheme="minorHAnsi" w:hAnsiTheme="minorHAnsi" w:cstheme="minorHAnsi"/>
                <w:b/>
                <w:bCs/>
                <w:sz w:val="20"/>
                <w:szCs w:val="20"/>
              </w:rPr>
              <w:t xml:space="preserve"> </w:t>
            </w:r>
            <w:r w:rsidRPr="00542375">
              <w:rPr>
                <w:rFonts w:asciiTheme="minorHAnsi" w:hAnsiTheme="minorHAnsi" w:cstheme="minorHAnsi"/>
                <w:bCs/>
                <w:sz w:val="20"/>
                <w:szCs w:val="20"/>
              </w:rPr>
              <w:t>motoryzacyjnego, badań</w:t>
            </w:r>
            <w:r w:rsidRPr="00542375">
              <w:rPr>
                <w:rFonts w:asciiTheme="minorHAnsi" w:hAnsiTheme="minorHAnsi" w:cstheme="minorHAnsi"/>
                <w:bCs/>
                <w:sz w:val="20"/>
                <w:szCs w:val="20"/>
              </w:rPr>
              <w:br/>
              <w:t>i transportu. Konsorcjum składało się z 16 organizacji z 9 krajów Europy. Projekt Trustonomy był realizowany z funduszy Unii Europejskiej, w ramach programu badań naukowych i innowacji „Horyzont 2020”. Projekt charakteryzował się zintegrowanym i interdyscyplinarnym podejściem oraz zakładał zaangażowanie zarówno ekspertów jak i zwykłych obywateli. Konsorcjum Trustonomy badało różne technologie i metody wykorzystane w różnych scenariuszach jazdy autonomicznej, analizowało wyniki i dokonywało ich porównania pod względem etyki, wydajności</w:t>
            </w:r>
            <w:r w:rsidR="00EB1DFF">
              <w:rPr>
                <w:rFonts w:asciiTheme="minorHAnsi" w:hAnsiTheme="minorHAnsi" w:cstheme="minorHAnsi"/>
                <w:bCs/>
                <w:sz w:val="20"/>
                <w:szCs w:val="20"/>
              </w:rPr>
              <w:t xml:space="preserve"> </w:t>
            </w:r>
            <w:r w:rsidRPr="00542375">
              <w:rPr>
                <w:rFonts w:asciiTheme="minorHAnsi" w:hAnsiTheme="minorHAnsi" w:cstheme="minorHAnsi"/>
                <w:bCs/>
                <w:sz w:val="20"/>
                <w:szCs w:val="20"/>
              </w:rPr>
              <w:t>i akceptowalności społecznej. Projekt koncentrował się na człowieku</w:t>
            </w:r>
            <w:r w:rsidR="00EB1DFF">
              <w:rPr>
                <w:rFonts w:asciiTheme="minorHAnsi" w:hAnsiTheme="minorHAnsi" w:cstheme="minorHAnsi"/>
                <w:bCs/>
                <w:sz w:val="20"/>
                <w:szCs w:val="20"/>
              </w:rPr>
              <w:t xml:space="preserve"> </w:t>
            </w:r>
            <w:r w:rsidRPr="00542375">
              <w:rPr>
                <w:rFonts w:asciiTheme="minorHAnsi" w:hAnsiTheme="minorHAnsi" w:cstheme="minorHAnsi"/>
                <w:bCs/>
                <w:sz w:val="20"/>
                <w:szCs w:val="20"/>
              </w:rPr>
              <w:t>i w każdym aspekcie badań uwzględniał konieczność personalizacji współpracy człowieka z pojazdem.</w:t>
            </w:r>
          </w:p>
          <w:p w14:paraId="6D30A6D4" w14:textId="77777777" w:rsidR="003E0DF0" w:rsidRPr="00542375" w:rsidRDefault="003E0DF0" w:rsidP="003E0DF0">
            <w:pPr>
              <w:spacing w:after="0"/>
              <w:jc w:val="both"/>
              <w:rPr>
                <w:rFonts w:asciiTheme="minorHAnsi" w:hAnsiTheme="minorHAnsi" w:cstheme="minorHAnsi"/>
                <w:b/>
                <w:bCs/>
                <w:sz w:val="20"/>
                <w:szCs w:val="20"/>
              </w:rPr>
            </w:pPr>
            <w:r w:rsidRPr="00542375">
              <w:rPr>
                <w:rFonts w:asciiTheme="minorHAnsi" w:hAnsiTheme="minorHAnsi" w:cstheme="minorHAnsi"/>
                <w:b/>
                <w:bCs/>
                <w:sz w:val="20"/>
                <w:szCs w:val="20"/>
              </w:rPr>
              <w:t>Cel projektu</w:t>
            </w:r>
          </w:p>
          <w:p w14:paraId="7E7D01E8" w14:textId="00A1F8A6" w:rsidR="003E0DF0" w:rsidRPr="00346643" w:rsidRDefault="003E0DF0" w:rsidP="003E0DF0">
            <w:pPr>
              <w:spacing w:after="0"/>
              <w:jc w:val="both"/>
              <w:rPr>
                <w:rFonts w:asciiTheme="minorHAnsi" w:hAnsiTheme="minorHAnsi" w:cstheme="minorHAnsi"/>
                <w:bCs/>
                <w:sz w:val="20"/>
                <w:szCs w:val="20"/>
                <w:lang w:val="en-US"/>
              </w:rPr>
            </w:pPr>
            <w:r w:rsidRPr="00542375">
              <w:rPr>
                <w:rFonts w:asciiTheme="minorHAnsi" w:hAnsiTheme="minorHAnsi" w:cstheme="minorHAnsi"/>
                <w:bCs/>
                <w:sz w:val="20"/>
                <w:szCs w:val="20"/>
              </w:rPr>
              <w:t>Projekt miał na celu opracowanie metod i wytycznych, których implementacja mogłaby wpłynąć na podniesienie poziomu bezpieczeństwa, zaufania i akceptacji pojazdów zautomatyzowanych poprzez pomoc</w:t>
            </w:r>
            <w:r w:rsidR="00EB1DFF">
              <w:rPr>
                <w:rFonts w:asciiTheme="minorHAnsi" w:hAnsiTheme="minorHAnsi" w:cstheme="minorHAnsi"/>
                <w:bCs/>
                <w:sz w:val="20"/>
                <w:szCs w:val="20"/>
              </w:rPr>
              <w:t xml:space="preserve"> </w:t>
            </w:r>
            <w:r w:rsidRPr="00542375">
              <w:rPr>
                <w:rFonts w:asciiTheme="minorHAnsi" w:hAnsiTheme="minorHAnsi" w:cstheme="minorHAnsi"/>
                <w:bCs/>
                <w:sz w:val="20"/>
                <w:szCs w:val="20"/>
              </w:rPr>
              <w:t xml:space="preserve">w rozwiązaniu wyzwań, poprzedzających wprowadzenie ich na rynek. </w:t>
            </w:r>
            <w:r w:rsidRPr="00346643">
              <w:rPr>
                <w:rFonts w:asciiTheme="minorHAnsi" w:hAnsiTheme="minorHAnsi" w:cstheme="minorHAnsi"/>
                <w:bCs/>
                <w:sz w:val="20"/>
                <w:szCs w:val="20"/>
                <w:lang w:val="en-US"/>
              </w:rPr>
              <w:t>Zidentyfikowano sześć szczególnych celów, które stanowiły sześć głównych obszarów badawczych Trustonomy tzw. filarów: 1) Driver State Monitoring Assessment Framework, 2) Human-Machine Interface Assessment Framework, 3) Automated Decision Support Framework, 4) Driver Training Framework, 5) Driver Intervention Performance Assessment Framework, 6) Trust and acceptance Framework.</w:t>
            </w:r>
          </w:p>
          <w:p w14:paraId="1CBF1AE4" w14:textId="77777777" w:rsidR="003E0DF0" w:rsidRPr="00542375" w:rsidRDefault="003E0DF0" w:rsidP="003E0DF0">
            <w:pPr>
              <w:spacing w:after="0"/>
              <w:jc w:val="both"/>
              <w:rPr>
                <w:rFonts w:asciiTheme="minorHAnsi" w:hAnsiTheme="minorHAnsi" w:cstheme="minorHAnsi"/>
                <w:b/>
                <w:bCs/>
                <w:sz w:val="20"/>
                <w:szCs w:val="20"/>
              </w:rPr>
            </w:pPr>
            <w:r w:rsidRPr="00542375">
              <w:rPr>
                <w:rFonts w:asciiTheme="minorHAnsi" w:hAnsiTheme="minorHAnsi" w:cstheme="minorHAnsi"/>
                <w:b/>
                <w:bCs/>
                <w:sz w:val="20"/>
                <w:szCs w:val="20"/>
              </w:rPr>
              <w:t>Okres realizacji projektu</w:t>
            </w:r>
          </w:p>
          <w:p w14:paraId="6A776F2C" w14:textId="0B17C8C2" w:rsidR="003E0DF0" w:rsidRPr="00542375" w:rsidRDefault="003E0DF0" w:rsidP="003E0DF0">
            <w:pPr>
              <w:widowControl w:val="0"/>
              <w:suppressAutoHyphens/>
              <w:spacing w:after="0"/>
              <w:jc w:val="both"/>
              <w:rPr>
                <w:rFonts w:asciiTheme="minorHAnsi" w:hAnsiTheme="minorHAnsi" w:cstheme="minorHAnsi"/>
                <w:bCs/>
                <w:sz w:val="20"/>
                <w:szCs w:val="20"/>
              </w:rPr>
            </w:pPr>
            <w:r w:rsidRPr="00542375">
              <w:rPr>
                <w:rFonts w:asciiTheme="minorHAnsi" w:hAnsiTheme="minorHAnsi" w:cstheme="minorHAnsi"/>
                <w:bCs/>
                <w:sz w:val="20"/>
                <w:szCs w:val="20"/>
              </w:rPr>
              <w:t>05.2019-07.2022r.</w:t>
            </w:r>
          </w:p>
          <w:p w14:paraId="2A7D6197" w14:textId="18734FE9" w:rsidR="003E0DF0" w:rsidRPr="00542375" w:rsidRDefault="003E0DF0" w:rsidP="003E0DF0">
            <w:pPr>
              <w:widowControl w:val="0"/>
              <w:suppressAutoHyphens/>
              <w:spacing w:after="0"/>
              <w:jc w:val="both"/>
              <w:rPr>
                <w:rFonts w:asciiTheme="minorHAnsi" w:hAnsiTheme="minorHAnsi" w:cstheme="minorHAnsi"/>
                <w:position w:val="9"/>
                <w:sz w:val="20"/>
                <w:szCs w:val="20"/>
              </w:rPr>
            </w:pPr>
          </w:p>
          <w:p w14:paraId="5628D055" w14:textId="77777777" w:rsidR="003E0DF0" w:rsidRPr="00542375" w:rsidRDefault="003E0DF0" w:rsidP="003E0DF0">
            <w:pPr>
              <w:spacing w:after="0" w:line="240" w:lineRule="auto"/>
              <w:jc w:val="both"/>
              <w:rPr>
                <w:b/>
                <w:sz w:val="20"/>
                <w:szCs w:val="20"/>
              </w:rPr>
            </w:pPr>
            <w:r w:rsidRPr="00542375">
              <w:rPr>
                <w:b/>
                <w:sz w:val="20"/>
                <w:szCs w:val="20"/>
              </w:rPr>
              <w:t>Osiągnięte rezultaty:</w:t>
            </w:r>
          </w:p>
          <w:p w14:paraId="11D59988" w14:textId="52FCD261" w:rsidR="003E0DF0" w:rsidRPr="00542375" w:rsidRDefault="003E0DF0" w:rsidP="003E0DF0">
            <w:pPr>
              <w:widowControl w:val="0"/>
              <w:suppressAutoHyphens/>
              <w:spacing w:after="0" w:line="240" w:lineRule="auto"/>
              <w:jc w:val="both"/>
              <w:rPr>
                <w:rFonts w:asciiTheme="minorHAnsi" w:hAnsiTheme="minorHAnsi" w:cstheme="minorHAnsi"/>
                <w:b/>
                <w:sz w:val="20"/>
                <w:szCs w:val="20"/>
              </w:rPr>
            </w:pPr>
            <w:r w:rsidRPr="00542375">
              <w:rPr>
                <w:rFonts w:cs="Calibri"/>
                <w:position w:val="9"/>
                <w:sz w:val="20"/>
                <w:szCs w:val="20"/>
              </w:rPr>
              <w:t xml:space="preserve">W badaniach określono cechy piktogramów z najlepszą skutecznością informowania kierowcy o zagrożeniu oraz wpływ personalizacji komunikatu informującego o konieczności przejęcia kontroli na skuteczność tego przejęcia.  </w:t>
            </w:r>
          </w:p>
        </w:tc>
        <w:tc>
          <w:tcPr>
            <w:tcW w:w="1418" w:type="dxa"/>
            <w:shd w:val="clear" w:color="auto" w:fill="B8CCE4" w:themeFill="accent1" w:themeFillTint="66"/>
          </w:tcPr>
          <w:p w14:paraId="4A6FA3F6" w14:textId="77777777" w:rsidR="003E0DF0" w:rsidRPr="001C7F25" w:rsidRDefault="003E0DF0" w:rsidP="003E0DF0">
            <w:pPr>
              <w:widowControl w:val="0"/>
              <w:tabs>
                <w:tab w:val="left" w:pos="915"/>
              </w:tabs>
              <w:spacing w:after="0" w:line="240" w:lineRule="auto"/>
              <w:rPr>
                <w:rFonts w:asciiTheme="minorHAnsi" w:hAnsiTheme="minorHAnsi" w:cstheme="minorHAnsi"/>
                <w:sz w:val="20"/>
                <w:szCs w:val="20"/>
              </w:rPr>
            </w:pPr>
            <w:r w:rsidRPr="001C7F25">
              <w:rPr>
                <w:rFonts w:asciiTheme="minorHAnsi" w:hAnsiTheme="minorHAnsi" w:cstheme="minorHAnsi"/>
                <w:sz w:val="20"/>
                <w:szCs w:val="20"/>
              </w:rPr>
              <w:t>Kierunek</w:t>
            </w:r>
          </w:p>
        </w:tc>
        <w:tc>
          <w:tcPr>
            <w:tcW w:w="1270" w:type="dxa"/>
          </w:tcPr>
          <w:p w14:paraId="37F1FEFE" w14:textId="75CA8958" w:rsidR="003E0DF0" w:rsidRPr="001C7F25" w:rsidRDefault="003E0DF0" w:rsidP="001C7F25">
            <w:pPr>
              <w:widowControl w:val="0"/>
              <w:spacing w:after="0" w:line="240" w:lineRule="auto"/>
              <w:jc w:val="center"/>
              <w:rPr>
                <w:rFonts w:asciiTheme="minorHAnsi" w:hAnsiTheme="minorHAnsi" w:cstheme="minorHAnsi"/>
                <w:sz w:val="20"/>
                <w:szCs w:val="20"/>
              </w:rPr>
            </w:pPr>
            <w:r w:rsidRPr="001C7F25">
              <w:rPr>
                <w:rFonts w:asciiTheme="minorHAnsi" w:hAnsiTheme="minorHAnsi" w:cstheme="minorHAnsi"/>
                <w:sz w:val="20"/>
                <w:szCs w:val="20"/>
              </w:rPr>
              <w:t>BADANIA</w:t>
            </w:r>
          </w:p>
        </w:tc>
      </w:tr>
      <w:tr w:rsidR="003E0DF0" w:rsidRPr="00DF1C49" w14:paraId="09C4F31E" w14:textId="77777777" w:rsidTr="00EB1DFF">
        <w:trPr>
          <w:trHeight w:val="561"/>
        </w:trPr>
        <w:tc>
          <w:tcPr>
            <w:tcW w:w="6374" w:type="dxa"/>
            <w:vMerge/>
          </w:tcPr>
          <w:p w14:paraId="1FCD5CFF" w14:textId="77777777" w:rsidR="003E0DF0" w:rsidRPr="00DF1C49" w:rsidRDefault="003E0DF0" w:rsidP="003E0DF0">
            <w:pPr>
              <w:widowControl w:val="0"/>
              <w:spacing w:after="0" w:line="240" w:lineRule="auto"/>
              <w:rPr>
                <w:rFonts w:asciiTheme="minorHAnsi" w:hAnsiTheme="minorHAnsi" w:cstheme="minorHAnsi"/>
                <w:color w:val="00B050"/>
                <w:sz w:val="20"/>
                <w:szCs w:val="20"/>
              </w:rPr>
            </w:pPr>
          </w:p>
        </w:tc>
        <w:tc>
          <w:tcPr>
            <w:tcW w:w="1418" w:type="dxa"/>
            <w:shd w:val="clear" w:color="auto" w:fill="B8CCE4" w:themeFill="accent1" w:themeFillTint="66"/>
          </w:tcPr>
          <w:p w14:paraId="2475780F" w14:textId="77777777" w:rsidR="003E0DF0" w:rsidRPr="001C7F25" w:rsidRDefault="003E0DF0" w:rsidP="003E0DF0">
            <w:pPr>
              <w:widowControl w:val="0"/>
              <w:spacing w:after="0" w:line="240" w:lineRule="auto"/>
              <w:rPr>
                <w:rFonts w:asciiTheme="minorHAnsi" w:hAnsiTheme="minorHAnsi" w:cstheme="minorHAnsi"/>
                <w:sz w:val="20"/>
                <w:szCs w:val="20"/>
              </w:rPr>
            </w:pPr>
            <w:r w:rsidRPr="001C7F25">
              <w:rPr>
                <w:rFonts w:asciiTheme="minorHAnsi" w:hAnsiTheme="minorHAnsi" w:cstheme="minorHAnsi"/>
                <w:sz w:val="20"/>
                <w:szCs w:val="20"/>
              </w:rPr>
              <w:t>Lider</w:t>
            </w:r>
          </w:p>
        </w:tc>
        <w:tc>
          <w:tcPr>
            <w:tcW w:w="1270" w:type="dxa"/>
          </w:tcPr>
          <w:p w14:paraId="498B8D9F" w14:textId="7603E270" w:rsidR="003E0DF0" w:rsidRPr="001C7F25" w:rsidRDefault="003E0DF0" w:rsidP="001C7F25">
            <w:pPr>
              <w:widowControl w:val="0"/>
              <w:spacing w:after="0" w:line="240" w:lineRule="auto"/>
              <w:jc w:val="center"/>
              <w:rPr>
                <w:rFonts w:asciiTheme="minorHAnsi" w:hAnsiTheme="minorHAnsi" w:cstheme="minorHAnsi"/>
                <w:sz w:val="20"/>
                <w:szCs w:val="20"/>
              </w:rPr>
            </w:pPr>
            <w:r w:rsidRPr="001C7F25">
              <w:rPr>
                <w:rFonts w:asciiTheme="minorHAnsi" w:hAnsiTheme="minorHAnsi" w:cstheme="minorHAnsi"/>
                <w:sz w:val="20"/>
                <w:szCs w:val="20"/>
              </w:rPr>
              <w:t>ITS</w:t>
            </w:r>
          </w:p>
        </w:tc>
      </w:tr>
      <w:tr w:rsidR="003E0DF0" w:rsidRPr="00DF1C49" w14:paraId="3609070C" w14:textId="77777777" w:rsidTr="00EB1DFF">
        <w:trPr>
          <w:trHeight w:val="979"/>
        </w:trPr>
        <w:tc>
          <w:tcPr>
            <w:tcW w:w="6374" w:type="dxa"/>
            <w:vMerge/>
          </w:tcPr>
          <w:p w14:paraId="63AF7E05" w14:textId="77777777" w:rsidR="003E0DF0" w:rsidRPr="00DF1C49" w:rsidRDefault="003E0DF0" w:rsidP="003E0DF0">
            <w:pPr>
              <w:widowControl w:val="0"/>
              <w:spacing w:after="0" w:line="240" w:lineRule="auto"/>
              <w:rPr>
                <w:rFonts w:asciiTheme="minorHAnsi" w:hAnsiTheme="minorHAnsi" w:cstheme="minorHAnsi"/>
                <w:color w:val="00B050"/>
                <w:sz w:val="20"/>
                <w:szCs w:val="20"/>
              </w:rPr>
            </w:pPr>
          </w:p>
        </w:tc>
        <w:tc>
          <w:tcPr>
            <w:tcW w:w="1418" w:type="dxa"/>
            <w:shd w:val="clear" w:color="auto" w:fill="B8CCE4" w:themeFill="accent1" w:themeFillTint="66"/>
          </w:tcPr>
          <w:p w14:paraId="5E826187" w14:textId="77777777" w:rsidR="003E0DF0" w:rsidRPr="001C7F25" w:rsidRDefault="003E0DF0" w:rsidP="003E0DF0">
            <w:pPr>
              <w:widowControl w:val="0"/>
              <w:spacing w:after="0" w:line="240" w:lineRule="auto"/>
              <w:rPr>
                <w:rFonts w:asciiTheme="minorHAnsi" w:hAnsiTheme="minorHAnsi" w:cstheme="minorHAnsi"/>
                <w:sz w:val="20"/>
                <w:szCs w:val="20"/>
              </w:rPr>
            </w:pPr>
            <w:r w:rsidRPr="001C7F25">
              <w:rPr>
                <w:rFonts w:asciiTheme="minorHAnsi" w:hAnsiTheme="minorHAnsi" w:cstheme="minorHAnsi"/>
                <w:sz w:val="20"/>
                <w:szCs w:val="20"/>
              </w:rPr>
              <w:t>Źródła finansowania</w:t>
            </w:r>
          </w:p>
        </w:tc>
        <w:tc>
          <w:tcPr>
            <w:tcW w:w="1270" w:type="dxa"/>
          </w:tcPr>
          <w:p w14:paraId="4AE45E78" w14:textId="77777777" w:rsidR="003E0DF0" w:rsidRPr="001C7F25" w:rsidRDefault="003E0DF0" w:rsidP="003E0DF0">
            <w:pPr>
              <w:widowControl w:val="0"/>
              <w:spacing w:after="0" w:line="240" w:lineRule="auto"/>
              <w:rPr>
                <w:rFonts w:asciiTheme="minorHAnsi" w:hAnsiTheme="minorHAnsi" w:cstheme="minorHAnsi"/>
                <w:sz w:val="20"/>
                <w:szCs w:val="20"/>
              </w:rPr>
            </w:pPr>
            <w:r w:rsidRPr="001C7F25">
              <w:rPr>
                <w:rFonts w:asciiTheme="minorHAnsi" w:hAnsiTheme="minorHAnsi" w:cstheme="minorHAnsi"/>
                <w:sz w:val="20"/>
                <w:szCs w:val="20"/>
              </w:rPr>
              <w:t xml:space="preserve">Środki europejskie,  </w:t>
            </w:r>
          </w:p>
        </w:tc>
      </w:tr>
      <w:tr w:rsidR="003E0DF0" w:rsidRPr="00DF1C49" w14:paraId="587A6C32" w14:textId="77777777" w:rsidTr="00EB1DFF">
        <w:trPr>
          <w:trHeight w:val="276"/>
        </w:trPr>
        <w:tc>
          <w:tcPr>
            <w:tcW w:w="6374" w:type="dxa"/>
            <w:vMerge/>
          </w:tcPr>
          <w:p w14:paraId="13602EF4" w14:textId="77777777" w:rsidR="003E0DF0" w:rsidRPr="00DF1C49" w:rsidRDefault="003E0DF0" w:rsidP="003E0DF0">
            <w:pPr>
              <w:widowControl w:val="0"/>
              <w:spacing w:after="0" w:line="240" w:lineRule="auto"/>
              <w:rPr>
                <w:rFonts w:asciiTheme="minorHAnsi" w:hAnsiTheme="minorHAnsi" w:cstheme="minorHAnsi"/>
                <w:color w:val="00B050"/>
                <w:sz w:val="20"/>
                <w:szCs w:val="20"/>
              </w:rPr>
            </w:pPr>
          </w:p>
        </w:tc>
        <w:tc>
          <w:tcPr>
            <w:tcW w:w="2688" w:type="dxa"/>
            <w:gridSpan w:val="2"/>
            <w:shd w:val="clear" w:color="auto" w:fill="B8CCE4" w:themeFill="accent1" w:themeFillTint="66"/>
          </w:tcPr>
          <w:p w14:paraId="6BF60714" w14:textId="77777777" w:rsidR="003E0DF0" w:rsidRPr="001C7F25" w:rsidRDefault="003E0DF0" w:rsidP="003E0DF0">
            <w:pPr>
              <w:widowControl w:val="0"/>
              <w:spacing w:after="0" w:line="240" w:lineRule="auto"/>
              <w:rPr>
                <w:rFonts w:asciiTheme="minorHAnsi" w:hAnsiTheme="minorHAnsi" w:cstheme="minorHAnsi"/>
                <w:sz w:val="20"/>
                <w:szCs w:val="20"/>
              </w:rPr>
            </w:pPr>
            <w:r w:rsidRPr="001C7F25">
              <w:rPr>
                <w:rFonts w:asciiTheme="minorHAnsi" w:hAnsiTheme="minorHAnsi" w:cstheme="minorHAnsi"/>
                <w:sz w:val="20"/>
                <w:szCs w:val="20"/>
              </w:rPr>
              <w:t>WSKAŹNIK PRODUKTU</w:t>
            </w:r>
          </w:p>
        </w:tc>
      </w:tr>
      <w:tr w:rsidR="003E0DF0" w:rsidRPr="00DF1C49" w14:paraId="477F8811" w14:textId="77777777" w:rsidTr="00EB1DFF">
        <w:trPr>
          <w:trHeight w:val="247"/>
        </w:trPr>
        <w:tc>
          <w:tcPr>
            <w:tcW w:w="6374" w:type="dxa"/>
            <w:vMerge/>
          </w:tcPr>
          <w:p w14:paraId="6B95A396" w14:textId="77777777" w:rsidR="003E0DF0" w:rsidRPr="00DF1C49" w:rsidRDefault="003E0DF0" w:rsidP="003E0DF0">
            <w:pPr>
              <w:widowControl w:val="0"/>
              <w:spacing w:after="0" w:line="240" w:lineRule="auto"/>
              <w:rPr>
                <w:rFonts w:asciiTheme="minorHAnsi" w:hAnsiTheme="minorHAnsi" w:cstheme="minorHAnsi"/>
                <w:color w:val="00B050"/>
                <w:sz w:val="20"/>
                <w:szCs w:val="20"/>
              </w:rPr>
            </w:pPr>
          </w:p>
        </w:tc>
        <w:tc>
          <w:tcPr>
            <w:tcW w:w="2688" w:type="dxa"/>
            <w:gridSpan w:val="2"/>
          </w:tcPr>
          <w:p w14:paraId="66B1A122" w14:textId="77777777" w:rsidR="003E0DF0" w:rsidRPr="001C7F25" w:rsidRDefault="003E0DF0" w:rsidP="003E0DF0">
            <w:pPr>
              <w:widowControl w:val="0"/>
              <w:spacing w:after="0" w:line="240" w:lineRule="auto"/>
              <w:rPr>
                <w:rFonts w:asciiTheme="minorHAnsi" w:hAnsiTheme="minorHAnsi" w:cstheme="minorHAnsi"/>
                <w:sz w:val="20"/>
                <w:szCs w:val="20"/>
              </w:rPr>
            </w:pPr>
          </w:p>
        </w:tc>
      </w:tr>
      <w:tr w:rsidR="003E0DF0" w:rsidRPr="00DF1C49" w14:paraId="105FFE7B" w14:textId="77777777" w:rsidTr="00EB1DFF">
        <w:tc>
          <w:tcPr>
            <w:tcW w:w="6374" w:type="dxa"/>
            <w:vMerge/>
          </w:tcPr>
          <w:p w14:paraId="0293D18A" w14:textId="77777777" w:rsidR="003E0DF0" w:rsidRPr="00DF1C49" w:rsidRDefault="003E0DF0" w:rsidP="003E0DF0">
            <w:pPr>
              <w:widowControl w:val="0"/>
              <w:spacing w:after="0" w:line="240" w:lineRule="auto"/>
              <w:rPr>
                <w:rFonts w:asciiTheme="minorHAnsi" w:hAnsiTheme="minorHAnsi" w:cstheme="minorHAnsi"/>
                <w:color w:val="00B050"/>
                <w:sz w:val="20"/>
                <w:szCs w:val="20"/>
              </w:rPr>
            </w:pPr>
          </w:p>
        </w:tc>
        <w:tc>
          <w:tcPr>
            <w:tcW w:w="1418" w:type="dxa"/>
            <w:shd w:val="clear" w:color="auto" w:fill="B8CCE4" w:themeFill="accent1" w:themeFillTint="66"/>
          </w:tcPr>
          <w:p w14:paraId="7BDA5B0B" w14:textId="77777777" w:rsidR="003E0DF0" w:rsidRPr="001C7F25" w:rsidRDefault="003E0DF0" w:rsidP="003E0DF0">
            <w:pPr>
              <w:widowControl w:val="0"/>
              <w:spacing w:after="0" w:line="240" w:lineRule="auto"/>
              <w:jc w:val="center"/>
              <w:rPr>
                <w:rFonts w:asciiTheme="minorHAnsi" w:hAnsiTheme="minorHAnsi" w:cstheme="minorHAnsi"/>
                <w:sz w:val="20"/>
                <w:szCs w:val="20"/>
              </w:rPr>
            </w:pPr>
            <w:r w:rsidRPr="001C7F25">
              <w:rPr>
                <w:rFonts w:asciiTheme="minorHAnsi" w:hAnsiTheme="minorHAnsi" w:cstheme="minorHAnsi"/>
                <w:sz w:val="20"/>
                <w:szCs w:val="20"/>
              </w:rPr>
              <w:t>Stan na 31.12.2021</w:t>
            </w:r>
          </w:p>
        </w:tc>
        <w:tc>
          <w:tcPr>
            <w:tcW w:w="1270" w:type="dxa"/>
            <w:shd w:val="clear" w:color="auto" w:fill="B8CCE4" w:themeFill="accent1" w:themeFillTint="66"/>
          </w:tcPr>
          <w:p w14:paraId="02E3B2E2" w14:textId="77777777" w:rsidR="003E0DF0" w:rsidRPr="001C7F25" w:rsidRDefault="003E0DF0" w:rsidP="003E0DF0">
            <w:pPr>
              <w:widowControl w:val="0"/>
              <w:spacing w:after="0" w:line="240" w:lineRule="auto"/>
              <w:jc w:val="center"/>
              <w:rPr>
                <w:rFonts w:asciiTheme="minorHAnsi" w:hAnsiTheme="minorHAnsi" w:cstheme="minorHAnsi"/>
                <w:sz w:val="20"/>
                <w:szCs w:val="20"/>
              </w:rPr>
            </w:pPr>
            <w:r w:rsidRPr="001C7F25">
              <w:rPr>
                <w:rFonts w:asciiTheme="minorHAnsi" w:hAnsiTheme="minorHAnsi" w:cstheme="minorHAnsi"/>
                <w:sz w:val="20"/>
                <w:szCs w:val="20"/>
              </w:rPr>
              <w:t>Stan na</w:t>
            </w:r>
          </w:p>
          <w:p w14:paraId="74523249" w14:textId="77777777" w:rsidR="003E0DF0" w:rsidRPr="001C7F25" w:rsidRDefault="003E0DF0" w:rsidP="003E0DF0">
            <w:pPr>
              <w:widowControl w:val="0"/>
              <w:spacing w:after="0" w:line="240" w:lineRule="auto"/>
              <w:jc w:val="center"/>
              <w:rPr>
                <w:rFonts w:asciiTheme="minorHAnsi" w:hAnsiTheme="minorHAnsi" w:cstheme="minorHAnsi"/>
                <w:sz w:val="20"/>
                <w:szCs w:val="20"/>
              </w:rPr>
            </w:pPr>
            <w:r w:rsidRPr="001C7F25">
              <w:rPr>
                <w:rFonts w:asciiTheme="minorHAnsi" w:hAnsiTheme="minorHAnsi" w:cstheme="minorHAnsi"/>
                <w:sz w:val="20"/>
                <w:szCs w:val="20"/>
              </w:rPr>
              <w:t>31.12.2022</w:t>
            </w:r>
          </w:p>
        </w:tc>
      </w:tr>
      <w:tr w:rsidR="003E0DF0" w:rsidRPr="00DF1C49" w14:paraId="6A1DE312" w14:textId="77777777" w:rsidTr="00EB1DFF">
        <w:trPr>
          <w:trHeight w:val="157"/>
        </w:trPr>
        <w:tc>
          <w:tcPr>
            <w:tcW w:w="6374" w:type="dxa"/>
            <w:vMerge/>
          </w:tcPr>
          <w:p w14:paraId="4DB264B6" w14:textId="77777777" w:rsidR="003E0DF0" w:rsidRPr="00DF1C49" w:rsidRDefault="003E0DF0" w:rsidP="003E0DF0">
            <w:pPr>
              <w:widowControl w:val="0"/>
              <w:spacing w:after="0" w:line="240" w:lineRule="auto"/>
              <w:rPr>
                <w:rFonts w:asciiTheme="minorHAnsi" w:hAnsiTheme="minorHAnsi" w:cstheme="minorHAnsi"/>
                <w:color w:val="00B050"/>
                <w:sz w:val="20"/>
                <w:szCs w:val="20"/>
              </w:rPr>
            </w:pPr>
          </w:p>
        </w:tc>
        <w:tc>
          <w:tcPr>
            <w:tcW w:w="1418" w:type="dxa"/>
          </w:tcPr>
          <w:p w14:paraId="4FCE8484" w14:textId="77777777" w:rsidR="003E0DF0" w:rsidRPr="001C7F25" w:rsidRDefault="003E0DF0" w:rsidP="003E0DF0">
            <w:pPr>
              <w:widowControl w:val="0"/>
              <w:spacing w:after="0" w:line="240" w:lineRule="auto"/>
              <w:jc w:val="center"/>
              <w:rPr>
                <w:rFonts w:asciiTheme="minorHAnsi" w:hAnsiTheme="minorHAnsi" w:cstheme="minorHAnsi"/>
                <w:sz w:val="20"/>
                <w:szCs w:val="20"/>
              </w:rPr>
            </w:pPr>
            <w:r w:rsidRPr="001C7F25">
              <w:rPr>
                <w:rFonts w:asciiTheme="minorHAnsi" w:hAnsiTheme="minorHAnsi" w:cstheme="minorHAnsi"/>
                <w:sz w:val="20"/>
                <w:szCs w:val="20"/>
              </w:rPr>
              <w:t>1</w:t>
            </w:r>
          </w:p>
        </w:tc>
        <w:tc>
          <w:tcPr>
            <w:tcW w:w="1270" w:type="dxa"/>
          </w:tcPr>
          <w:p w14:paraId="40BE9318" w14:textId="77777777" w:rsidR="003E0DF0" w:rsidRPr="001C7F25" w:rsidRDefault="003E0DF0" w:rsidP="003E0DF0">
            <w:pPr>
              <w:widowControl w:val="0"/>
              <w:spacing w:after="0" w:line="240" w:lineRule="auto"/>
              <w:jc w:val="center"/>
              <w:rPr>
                <w:rFonts w:asciiTheme="minorHAnsi" w:hAnsiTheme="minorHAnsi" w:cstheme="minorHAnsi"/>
                <w:sz w:val="20"/>
                <w:szCs w:val="20"/>
              </w:rPr>
            </w:pPr>
            <w:r w:rsidRPr="001C7F25">
              <w:rPr>
                <w:rFonts w:asciiTheme="minorHAnsi" w:hAnsiTheme="minorHAnsi" w:cstheme="minorHAnsi"/>
                <w:sz w:val="20"/>
                <w:szCs w:val="20"/>
              </w:rPr>
              <w:t>1</w:t>
            </w:r>
          </w:p>
        </w:tc>
      </w:tr>
      <w:tr w:rsidR="00DA639E" w:rsidRPr="00DF1C49" w14:paraId="02827945" w14:textId="77777777" w:rsidTr="00BA22CB">
        <w:trPr>
          <w:trHeight w:val="708"/>
        </w:trPr>
        <w:tc>
          <w:tcPr>
            <w:tcW w:w="9062" w:type="dxa"/>
            <w:gridSpan w:val="3"/>
            <w:shd w:val="clear" w:color="auto" w:fill="1F497D" w:themeFill="text2"/>
          </w:tcPr>
          <w:p w14:paraId="179D2433" w14:textId="752B15E7" w:rsidR="00DA639E" w:rsidRPr="00346643" w:rsidRDefault="00DA639E" w:rsidP="00DA639E">
            <w:pPr>
              <w:jc w:val="both"/>
              <w:rPr>
                <w:b/>
                <w:color w:val="00B050"/>
                <w:sz w:val="20"/>
                <w:szCs w:val="20"/>
              </w:rPr>
            </w:pPr>
            <w:r w:rsidRPr="00346643">
              <w:rPr>
                <w:rFonts w:cs="Calibri"/>
                <w:b/>
                <w:color w:val="FFFFFF" w:themeColor="background1"/>
                <w:position w:val="9"/>
                <w:sz w:val="20"/>
                <w:szCs w:val="20"/>
              </w:rPr>
              <w:t>S.1</w:t>
            </w:r>
            <w:r w:rsidR="00BD6CC0" w:rsidRPr="00346643">
              <w:rPr>
                <w:rFonts w:cs="Calibri"/>
                <w:b/>
                <w:color w:val="FFFFFF" w:themeColor="background1"/>
                <w:position w:val="9"/>
                <w:sz w:val="20"/>
                <w:szCs w:val="20"/>
              </w:rPr>
              <w:t>0</w:t>
            </w:r>
            <w:r w:rsidRPr="00346643">
              <w:rPr>
                <w:rFonts w:cs="Calibri"/>
                <w:b/>
                <w:color w:val="FFFFFF" w:themeColor="background1"/>
                <w:position w:val="9"/>
                <w:sz w:val="20"/>
                <w:szCs w:val="20"/>
              </w:rPr>
              <w:t xml:space="preserve"> Demonstracja działania modułu DIPA </w:t>
            </w:r>
          </w:p>
        </w:tc>
      </w:tr>
      <w:tr w:rsidR="000F4CDF" w:rsidRPr="00DF1C49" w14:paraId="79CE0828" w14:textId="77777777" w:rsidTr="00EB1DFF">
        <w:trPr>
          <w:trHeight w:val="497"/>
        </w:trPr>
        <w:tc>
          <w:tcPr>
            <w:tcW w:w="6374" w:type="dxa"/>
            <w:vMerge w:val="restart"/>
          </w:tcPr>
          <w:p w14:paraId="28E36950" w14:textId="77777777" w:rsidR="000F4CDF" w:rsidRPr="00542375" w:rsidRDefault="000F4CDF" w:rsidP="000F4CDF">
            <w:pPr>
              <w:widowControl w:val="0"/>
              <w:suppressAutoHyphens/>
              <w:spacing w:after="0" w:line="240" w:lineRule="auto"/>
              <w:jc w:val="both"/>
              <w:rPr>
                <w:rFonts w:cs="Calibri"/>
                <w:b/>
                <w:position w:val="9"/>
                <w:sz w:val="20"/>
                <w:szCs w:val="20"/>
              </w:rPr>
            </w:pPr>
            <w:r w:rsidRPr="00542375">
              <w:rPr>
                <w:rFonts w:cs="Calibri"/>
                <w:b/>
                <w:position w:val="9"/>
                <w:sz w:val="20"/>
                <w:szCs w:val="20"/>
              </w:rPr>
              <w:t xml:space="preserve">Opis działania: </w:t>
            </w:r>
          </w:p>
          <w:p w14:paraId="374BDD8E" w14:textId="77777777" w:rsidR="000F4CDF" w:rsidRPr="007403BA" w:rsidRDefault="000F4CDF" w:rsidP="000F4CDF">
            <w:pPr>
              <w:widowControl w:val="0"/>
              <w:suppressAutoHyphens/>
              <w:spacing w:after="0" w:line="240" w:lineRule="auto"/>
              <w:jc w:val="both"/>
              <w:rPr>
                <w:bCs/>
                <w:sz w:val="20"/>
                <w:szCs w:val="20"/>
              </w:rPr>
            </w:pPr>
            <w:r w:rsidRPr="007403BA">
              <w:rPr>
                <w:bCs/>
                <w:sz w:val="20"/>
                <w:szCs w:val="20"/>
              </w:rPr>
              <w:t>W symulatorze jazdy zaimplementowano moduł obliczeniowy, którego celem jest bieżąca ocena gotowości kierowcy do podjęcia interwencji w pojeździe poruszającym się w trybie zautomatyzowanym. Moduł oceniał jakość przejęcia kontroli, a w przypadku wykrycia ryzyka niepowodzenia interwencji inicjował manewr minimalnego ryzyka.</w:t>
            </w:r>
          </w:p>
          <w:p w14:paraId="747F72F7" w14:textId="77777777" w:rsidR="000F4CDF" w:rsidRPr="007403BA" w:rsidRDefault="000F4CDF" w:rsidP="000F4CDF">
            <w:pPr>
              <w:spacing w:after="0" w:line="240" w:lineRule="auto"/>
              <w:jc w:val="both"/>
              <w:rPr>
                <w:rFonts w:cs="Calibri"/>
                <w:b/>
                <w:position w:val="9"/>
                <w:sz w:val="20"/>
                <w:szCs w:val="20"/>
              </w:rPr>
            </w:pPr>
            <w:r w:rsidRPr="007403BA">
              <w:rPr>
                <w:rFonts w:cs="Calibri"/>
                <w:b/>
                <w:position w:val="9"/>
                <w:sz w:val="20"/>
                <w:szCs w:val="20"/>
              </w:rPr>
              <w:t xml:space="preserve">Opis projektu </w:t>
            </w:r>
          </w:p>
          <w:p w14:paraId="586A5A86" w14:textId="30011CF4" w:rsidR="000F4CDF" w:rsidRPr="00542375" w:rsidRDefault="000F4CDF" w:rsidP="000F4CDF">
            <w:pPr>
              <w:spacing w:after="0" w:line="240" w:lineRule="auto"/>
              <w:jc w:val="both"/>
              <w:rPr>
                <w:b/>
                <w:bCs/>
                <w:sz w:val="20"/>
                <w:szCs w:val="20"/>
              </w:rPr>
            </w:pPr>
            <w:r w:rsidRPr="00542375">
              <w:rPr>
                <w:bCs/>
                <w:sz w:val="20"/>
                <w:szCs w:val="20"/>
              </w:rPr>
              <w:t>Trustonomy (ang. trust - zaufanie + ang. autonomy -</w:t>
            </w:r>
            <w:r w:rsidRPr="00542375">
              <w:rPr>
                <w:b/>
                <w:bCs/>
                <w:sz w:val="20"/>
                <w:szCs w:val="20"/>
              </w:rPr>
              <w:t xml:space="preserve"> </w:t>
            </w:r>
            <w:r w:rsidRPr="00542375">
              <w:rPr>
                <w:bCs/>
                <w:sz w:val="20"/>
                <w:szCs w:val="20"/>
              </w:rPr>
              <w:t>autonomia) łączyło podmioty z różnych dziedzin przemysłu motoryzacyjnego, badań</w:t>
            </w:r>
            <w:r w:rsidRPr="00542375">
              <w:rPr>
                <w:bCs/>
                <w:sz w:val="20"/>
                <w:szCs w:val="20"/>
              </w:rPr>
              <w:br/>
              <w:t>i transportu. Konsorcjum składało się z 16 organizacji z 9 krajów Europy. Projekt Trustonomy był realizowany z funduszy Unii Europejskiej, w ramach programu badań naukowych i innowacji „Horyzont 2020” Projekt charakteryzował się zintegrowanym i interdyscyplinarnym podejściem oraz zakładał zaangażowanie zarówno ekspertów jak i zwykłych obywateli. Konsorcjum Trustonomy badało różne technologie i metody wykorzystane w różnych scenariuszach jazdy autonomicznej, analizowało wyniki i dokonywało ich porównania pod względem etyki, wydajności</w:t>
            </w:r>
            <w:r w:rsidR="007403BA">
              <w:rPr>
                <w:bCs/>
                <w:sz w:val="20"/>
                <w:szCs w:val="20"/>
              </w:rPr>
              <w:t xml:space="preserve"> </w:t>
            </w:r>
            <w:r w:rsidRPr="00542375">
              <w:rPr>
                <w:bCs/>
                <w:sz w:val="20"/>
                <w:szCs w:val="20"/>
              </w:rPr>
              <w:t>i akceptowalności społecznej. Projekt koncentrował się na człowieku</w:t>
            </w:r>
            <w:r w:rsidR="007403BA">
              <w:rPr>
                <w:bCs/>
                <w:sz w:val="20"/>
                <w:szCs w:val="20"/>
              </w:rPr>
              <w:t xml:space="preserve"> </w:t>
            </w:r>
            <w:r w:rsidRPr="00542375">
              <w:rPr>
                <w:bCs/>
                <w:sz w:val="20"/>
                <w:szCs w:val="20"/>
              </w:rPr>
              <w:t>i w każdym aspekcie badań uwzględniał konieczność personalizacji współpracy człowieka z pojazdem.</w:t>
            </w:r>
          </w:p>
          <w:p w14:paraId="031FBCFF" w14:textId="77777777" w:rsidR="000F4CDF" w:rsidRPr="00542375" w:rsidRDefault="000F4CDF" w:rsidP="000F4CDF">
            <w:pPr>
              <w:spacing w:after="0" w:line="240" w:lineRule="auto"/>
              <w:jc w:val="both"/>
              <w:rPr>
                <w:b/>
                <w:bCs/>
                <w:sz w:val="20"/>
                <w:szCs w:val="20"/>
              </w:rPr>
            </w:pPr>
            <w:r w:rsidRPr="00542375">
              <w:rPr>
                <w:b/>
                <w:bCs/>
                <w:sz w:val="20"/>
                <w:szCs w:val="20"/>
              </w:rPr>
              <w:t>Cel projektu</w:t>
            </w:r>
          </w:p>
          <w:p w14:paraId="73A22ED7" w14:textId="342F4E56" w:rsidR="000F4CDF" w:rsidRPr="00542375" w:rsidRDefault="000F4CDF" w:rsidP="000F4CDF">
            <w:pPr>
              <w:spacing w:after="0" w:line="240" w:lineRule="auto"/>
              <w:jc w:val="both"/>
              <w:rPr>
                <w:bCs/>
                <w:sz w:val="20"/>
                <w:szCs w:val="20"/>
              </w:rPr>
            </w:pPr>
            <w:r w:rsidRPr="00542375">
              <w:rPr>
                <w:bCs/>
                <w:sz w:val="20"/>
                <w:szCs w:val="20"/>
              </w:rPr>
              <w:t>Projekt miał na celu opracowanie metod i wytycznych, których implementacja mogłaby wpłynąć na podniesienie poziomu bezpieczeństwa, zaufania i akceptacji pojazdów zautomatyzowanych poprzez pomoc</w:t>
            </w:r>
            <w:r w:rsidR="007403BA">
              <w:rPr>
                <w:bCs/>
                <w:sz w:val="20"/>
                <w:szCs w:val="20"/>
              </w:rPr>
              <w:t xml:space="preserve"> </w:t>
            </w:r>
            <w:r w:rsidRPr="00542375">
              <w:rPr>
                <w:bCs/>
                <w:sz w:val="20"/>
                <w:szCs w:val="20"/>
              </w:rPr>
              <w:t xml:space="preserve">w rozwiązaniu wyzwań, poprzedzających wprowadzenie ich na rynek. Zidentyfikowano sześć szczególnych celów, </w:t>
            </w:r>
          </w:p>
          <w:p w14:paraId="2FEBF4C1" w14:textId="77777777" w:rsidR="000F4CDF" w:rsidRPr="00542375" w:rsidRDefault="000F4CDF" w:rsidP="000F4CDF">
            <w:pPr>
              <w:spacing w:after="0" w:line="240" w:lineRule="auto"/>
              <w:jc w:val="both"/>
              <w:rPr>
                <w:b/>
                <w:bCs/>
                <w:sz w:val="20"/>
                <w:szCs w:val="20"/>
              </w:rPr>
            </w:pPr>
            <w:r w:rsidRPr="00542375">
              <w:rPr>
                <w:b/>
                <w:bCs/>
                <w:sz w:val="20"/>
                <w:szCs w:val="20"/>
              </w:rPr>
              <w:t>Okres realizacji projektu</w:t>
            </w:r>
          </w:p>
          <w:p w14:paraId="578E2DBA" w14:textId="5E92A210" w:rsidR="000F4CDF" w:rsidRPr="00542375" w:rsidRDefault="000F4CDF" w:rsidP="000F4CDF">
            <w:pPr>
              <w:widowControl w:val="0"/>
              <w:spacing w:after="0" w:line="240" w:lineRule="auto"/>
              <w:jc w:val="both"/>
              <w:rPr>
                <w:bCs/>
                <w:sz w:val="20"/>
                <w:szCs w:val="20"/>
              </w:rPr>
            </w:pPr>
            <w:r w:rsidRPr="00542375">
              <w:rPr>
                <w:bCs/>
                <w:sz w:val="20"/>
                <w:szCs w:val="20"/>
              </w:rPr>
              <w:t>05.2019-07.2022 r.</w:t>
            </w:r>
          </w:p>
          <w:p w14:paraId="3A6037B3" w14:textId="1845997C" w:rsidR="000F4CDF" w:rsidRPr="00542375" w:rsidRDefault="000F4CDF" w:rsidP="000F4CDF">
            <w:pPr>
              <w:widowControl w:val="0"/>
              <w:spacing w:after="0" w:line="240" w:lineRule="auto"/>
              <w:jc w:val="both"/>
              <w:rPr>
                <w:rFonts w:asciiTheme="minorHAnsi" w:hAnsiTheme="minorHAnsi" w:cstheme="minorHAnsi"/>
                <w:b/>
                <w:sz w:val="20"/>
                <w:szCs w:val="20"/>
              </w:rPr>
            </w:pPr>
          </w:p>
          <w:p w14:paraId="3146D52C" w14:textId="77777777" w:rsidR="000F4CDF" w:rsidRPr="00542375" w:rsidRDefault="000F4CDF" w:rsidP="000F4CDF">
            <w:pPr>
              <w:spacing w:after="0"/>
              <w:rPr>
                <w:b/>
                <w:sz w:val="20"/>
                <w:szCs w:val="20"/>
              </w:rPr>
            </w:pPr>
            <w:r w:rsidRPr="00542375">
              <w:rPr>
                <w:b/>
                <w:sz w:val="20"/>
                <w:szCs w:val="20"/>
              </w:rPr>
              <w:t>Osiągnięte rezultaty:</w:t>
            </w:r>
          </w:p>
          <w:p w14:paraId="5108B225" w14:textId="10DB85D0" w:rsidR="000F4CDF" w:rsidRPr="00542375" w:rsidRDefault="000F4CDF" w:rsidP="000F4CDF">
            <w:pPr>
              <w:widowControl w:val="0"/>
              <w:spacing w:after="0" w:line="240" w:lineRule="auto"/>
              <w:jc w:val="both"/>
              <w:rPr>
                <w:rFonts w:asciiTheme="minorHAnsi" w:hAnsiTheme="minorHAnsi" w:cstheme="minorHAnsi"/>
                <w:b/>
                <w:sz w:val="20"/>
                <w:szCs w:val="20"/>
              </w:rPr>
            </w:pPr>
            <w:r w:rsidRPr="00542375">
              <w:rPr>
                <w:sz w:val="20"/>
                <w:szCs w:val="20"/>
              </w:rPr>
              <w:t>Zaimplementowany moduł okazał się być skuteczny w wykrywaniu nieprawidłowej interwencji kierowcy. Zaproponowany algorytm pozwala na wykrycie sytuacji, w której kierowca pomimo ostrzeżeń nie przejmuje kontroli nad pojazdem, co w rezultacie może doprowadzić do kolizji.</w:t>
            </w:r>
          </w:p>
        </w:tc>
        <w:tc>
          <w:tcPr>
            <w:tcW w:w="1418" w:type="dxa"/>
            <w:shd w:val="clear" w:color="auto" w:fill="B8CCE4" w:themeFill="accent1" w:themeFillTint="66"/>
          </w:tcPr>
          <w:p w14:paraId="55A717AC" w14:textId="77777777" w:rsidR="000F4CDF" w:rsidRPr="00542375" w:rsidRDefault="000F4CDF" w:rsidP="000F4CDF">
            <w:pPr>
              <w:widowControl w:val="0"/>
              <w:tabs>
                <w:tab w:val="left" w:pos="915"/>
              </w:tabs>
              <w:spacing w:after="0" w:line="240" w:lineRule="auto"/>
              <w:rPr>
                <w:rFonts w:asciiTheme="minorHAnsi" w:hAnsiTheme="minorHAnsi" w:cstheme="minorHAnsi"/>
                <w:sz w:val="20"/>
                <w:szCs w:val="20"/>
              </w:rPr>
            </w:pPr>
            <w:r w:rsidRPr="00542375">
              <w:rPr>
                <w:rFonts w:asciiTheme="minorHAnsi" w:hAnsiTheme="minorHAnsi" w:cstheme="minorHAnsi"/>
                <w:sz w:val="20"/>
                <w:szCs w:val="20"/>
              </w:rPr>
              <w:t>Kierunek</w:t>
            </w:r>
          </w:p>
        </w:tc>
        <w:tc>
          <w:tcPr>
            <w:tcW w:w="1270" w:type="dxa"/>
          </w:tcPr>
          <w:p w14:paraId="06440059" w14:textId="0E12CB11" w:rsidR="000F4CDF" w:rsidRPr="00542375" w:rsidRDefault="000F4CDF" w:rsidP="001C7F25">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BADANIA</w:t>
            </w:r>
          </w:p>
        </w:tc>
      </w:tr>
      <w:tr w:rsidR="000F4CDF" w:rsidRPr="00DF1C49" w14:paraId="6F0CF785" w14:textId="77777777" w:rsidTr="00EB1DFF">
        <w:trPr>
          <w:trHeight w:val="561"/>
        </w:trPr>
        <w:tc>
          <w:tcPr>
            <w:tcW w:w="6374" w:type="dxa"/>
            <w:vMerge/>
          </w:tcPr>
          <w:p w14:paraId="701BDEB7" w14:textId="77777777" w:rsidR="000F4CDF" w:rsidRPr="00542375" w:rsidRDefault="000F4CDF" w:rsidP="000F4CDF">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783BF9CE" w14:textId="77777777" w:rsidR="000F4CDF" w:rsidRPr="00542375" w:rsidRDefault="000F4CDF" w:rsidP="000F4CDF">
            <w:pPr>
              <w:widowControl w:val="0"/>
              <w:spacing w:after="0" w:line="240" w:lineRule="auto"/>
              <w:rPr>
                <w:rFonts w:asciiTheme="minorHAnsi" w:hAnsiTheme="minorHAnsi" w:cstheme="minorHAnsi"/>
                <w:sz w:val="20"/>
                <w:szCs w:val="20"/>
              </w:rPr>
            </w:pPr>
            <w:r w:rsidRPr="00542375">
              <w:rPr>
                <w:rFonts w:asciiTheme="minorHAnsi" w:hAnsiTheme="minorHAnsi" w:cstheme="minorHAnsi"/>
                <w:sz w:val="20"/>
                <w:szCs w:val="20"/>
              </w:rPr>
              <w:t>Lider</w:t>
            </w:r>
          </w:p>
        </w:tc>
        <w:tc>
          <w:tcPr>
            <w:tcW w:w="1270" w:type="dxa"/>
          </w:tcPr>
          <w:p w14:paraId="2FEB4042" w14:textId="65349377" w:rsidR="000F4CDF" w:rsidRPr="00542375" w:rsidRDefault="000F4CDF" w:rsidP="001C7F25">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ITS</w:t>
            </w:r>
          </w:p>
        </w:tc>
      </w:tr>
      <w:tr w:rsidR="000F4CDF" w:rsidRPr="00DF1C49" w14:paraId="6E74C61C" w14:textId="77777777" w:rsidTr="00EB1DFF">
        <w:trPr>
          <w:trHeight w:val="979"/>
        </w:trPr>
        <w:tc>
          <w:tcPr>
            <w:tcW w:w="6374" w:type="dxa"/>
            <w:vMerge/>
          </w:tcPr>
          <w:p w14:paraId="5F809776" w14:textId="77777777" w:rsidR="000F4CDF" w:rsidRPr="00542375" w:rsidRDefault="000F4CDF" w:rsidP="000F4CDF">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633F644E" w14:textId="77777777" w:rsidR="000F4CDF" w:rsidRPr="00542375" w:rsidRDefault="000F4CDF" w:rsidP="000F4CDF">
            <w:pPr>
              <w:widowControl w:val="0"/>
              <w:spacing w:after="0" w:line="240" w:lineRule="auto"/>
              <w:rPr>
                <w:rFonts w:asciiTheme="minorHAnsi" w:hAnsiTheme="minorHAnsi" w:cstheme="minorHAnsi"/>
                <w:sz w:val="20"/>
                <w:szCs w:val="20"/>
              </w:rPr>
            </w:pPr>
            <w:r w:rsidRPr="00542375">
              <w:rPr>
                <w:rFonts w:asciiTheme="minorHAnsi" w:hAnsiTheme="minorHAnsi" w:cstheme="minorHAnsi"/>
                <w:sz w:val="20"/>
                <w:szCs w:val="20"/>
              </w:rPr>
              <w:t>Źródła finansowania</w:t>
            </w:r>
          </w:p>
        </w:tc>
        <w:tc>
          <w:tcPr>
            <w:tcW w:w="1270" w:type="dxa"/>
          </w:tcPr>
          <w:p w14:paraId="11F7E765" w14:textId="77777777" w:rsidR="000F4CDF" w:rsidRPr="00542375" w:rsidRDefault="000F4CDF" w:rsidP="000F4CDF">
            <w:pPr>
              <w:widowControl w:val="0"/>
              <w:spacing w:after="0" w:line="240" w:lineRule="auto"/>
              <w:rPr>
                <w:rFonts w:asciiTheme="minorHAnsi" w:hAnsiTheme="minorHAnsi" w:cstheme="minorHAnsi"/>
                <w:sz w:val="20"/>
                <w:szCs w:val="20"/>
              </w:rPr>
            </w:pPr>
            <w:r w:rsidRPr="00542375">
              <w:rPr>
                <w:rFonts w:asciiTheme="minorHAnsi" w:hAnsiTheme="minorHAnsi" w:cstheme="minorHAnsi"/>
                <w:sz w:val="20"/>
                <w:szCs w:val="20"/>
              </w:rPr>
              <w:t xml:space="preserve">Środki europejskie,  </w:t>
            </w:r>
          </w:p>
        </w:tc>
      </w:tr>
      <w:tr w:rsidR="000F4CDF" w:rsidRPr="00DF1C49" w14:paraId="497C46D3" w14:textId="77777777" w:rsidTr="00EB1DFF">
        <w:trPr>
          <w:trHeight w:val="276"/>
        </w:trPr>
        <w:tc>
          <w:tcPr>
            <w:tcW w:w="6374" w:type="dxa"/>
            <w:vMerge/>
          </w:tcPr>
          <w:p w14:paraId="10E117C3" w14:textId="77777777" w:rsidR="000F4CDF" w:rsidRPr="00542375" w:rsidRDefault="000F4CDF" w:rsidP="000F4CDF">
            <w:pPr>
              <w:widowControl w:val="0"/>
              <w:spacing w:after="0" w:line="240" w:lineRule="auto"/>
              <w:rPr>
                <w:rFonts w:asciiTheme="minorHAnsi" w:hAnsiTheme="minorHAnsi" w:cstheme="minorHAnsi"/>
                <w:sz w:val="20"/>
                <w:szCs w:val="20"/>
              </w:rPr>
            </w:pPr>
          </w:p>
        </w:tc>
        <w:tc>
          <w:tcPr>
            <w:tcW w:w="2688" w:type="dxa"/>
            <w:gridSpan w:val="2"/>
            <w:shd w:val="clear" w:color="auto" w:fill="B8CCE4" w:themeFill="accent1" w:themeFillTint="66"/>
          </w:tcPr>
          <w:p w14:paraId="2659436C" w14:textId="77777777" w:rsidR="000F4CDF" w:rsidRPr="00542375" w:rsidRDefault="000F4CDF" w:rsidP="000F4CDF">
            <w:pPr>
              <w:widowControl w:val="0"/>
              <w:spacing w:after="0" w:line="240" w:lineRule="auto"/>
              <w:rPr>
                <w:rFonts w:asciiTheme="minorHAnsi" w:hAnsiTheme="minorHAnsi" w:cstheme="minorHAnsi"/>
                <w:sz w:val="20"/>
                <w:szCs w:val="20"/>
              </w:rPr>
            </w:pPr>
            <w:r w:rsidRPr="00542375">
              <w:rPr>
                <w:rFonts w:asciiTheme="minorHAnsi" w:hAnsiTheme="minorHAnsi" w:cstheme="minorHAnsi"/>
                <w:sz w:val="20"/>
                <w:szCs w:val="20"/>
              </w:rPr>
              <w:t>WSKAŹNIK PRODUKTU</w:t>
            </w:r>
          </w:p>
        </w:tc>
      </w:tr>
      <w:tr w:rsidR="000F4CDF" w:rsidRPr="00DF1C49" w14:paraId="2CDD5FA4" w14:textId="77777777" w:rsidTr="00EB1DFF">
        <w:trPr>
          <w:trHeight w:val="247"/>
        </w:trPr>
        <w:tc>
          <w:tcPr>
            <w:tcW w:w="6374" w:type="dxa"/>
            <w:vMerge/>
          </w:tcPr>
          <w:p w14:paraId="3FB5D628" w14:textId="77777777" w:rsidR="000F4CDF" w:rsidRPr="00542375" w:rsidRDefault="000F4CDF" w:rsidP="000F4CDF">
            <w:pPr>
              <w:widowControl w:val="0"/>
              <w:spacing w:after="0" w:line="240" w:lineRule="auto"/>
              <w:rPr>
                <w:rFonts w:asciiTheme="minorHAnsi" w:hAnsiTheme="minorHAnsi" w:cstheme="minorHAnsi"/>
                <w:sz w:val="20"/>
                <w:szCs w:val="20"/>
              </w:rPr>
            </w:pPr>
          </w:p>
        </w:tc>
        <w:tc>
          <w:tcPr>
            <w:tcW w:w="2688" w:type="dxa"/>
            <w:gridSpan w:val="2"/>
          </w:tcPr>
          <w:p w14:paraId="3DE59DA4" w14:textId="77777777" w:rsidR="000F4CDF" w:rsidRPr="00542375" w:rsidRDefault="000F4CDF" w:rsidP="000F4CDF">
            <w:pPr>
              <w:widowControl w:val="0"/>
              <w:spacing w:after="0" w:line="240" w:lineRule="auto"/>
              <w:rPr>
                <w:rFonts w:asciiTheme="minorHAnsi" w:hAnsiTheme="minorHAnsi" w:cstheme="minorHAnsi"/>
                <w:sz w:val="20"/>
                <w:szCs w:val="20"/>
              </w:rPr>
            </w:pPr>
          </w:p>
        </w:tc>
      </w:tr>
      <w:tr w:rsidR="000F4CDF" w:rsidRPr="00DF1C49" w14:paraId="37A3B695" w14:textId="77777777" w:rsidTr="00EB1DFF">
        <w:tc>
          <w:tcPr>
            <w:tcW w:w="6374" w:type="dxa"/>
            <w:vMerge/>
          </w:tcPr>
          <w:p w14:paraId="43AADFDC" w14:textId="77777777" w:rsidR="000F4CDF" w:rsidRPr="00542375" w:rsidRDefault="000F4CDF" w:rsidP="000F4CDF">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0D5AC721" w14:textId="77777777" w:rsidR="000F4CDF" w:rsidRPr="00542375" w:rsidRDefault="000F4CDF" w:rsidP="000F4CDF">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Stan na 31.12.2021</w:t>
            </w:r>
          </w:p>
        </w:tc>
        <w:tc>
          <w:tcPr>
            <w:tcW w:w="1270" w:type="dxa"/>
            <w:shd w:val="clear" w:color="auto" w:fill="B8CCE4" w:themeFill="accent1" w:themeFillTint="66"/>
          </w:tcPr>
          <w:p w14:paraId="6E95E60C" w14:textId="77777777" w:rsidR="000F4CDF" w:rsidRPr="00542375" w:rsidRDefault="000F4CDF" w:rsidP="000F4CDF">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Stan na</w:t>
            </w:r>
          </w:p>
          <w:p w14:paraId="07A748E2" w14:textId="77777777" w:rsidR="000F4CDF" w:rsidRPr="00542375" w:rsidRDefault="000F4CDF" w:rsidP="000F4CDF">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31.12.2022</w:t>
            </w:r>
          </w:p>
        </w:tc>
      </w:tr>
      <w:tr w:rsidR="000F4CDF" w:rsidRPr="00DF1C49" w14:paraId="4007B5C4" w14:textId="77777777" w:rsidTr="00EB1DFF">
        <w:trPr>
          <w:trHeight w:val="157"/>
        </w:trPr>
        <w:tc>
          <w:tcPr>
            <w:tcW w:w="6374" w:type="dxa"/>
            <w:vMerge/>
          </w:tcPr>
          <w:p w14:paraId="1EA0399D" w14:textId="77777777" w:rsidR="000F4CDF" w:rsidRPr="00542375" w:rsidRDefault="000F4CDF" w:rsidP="000F4CDF">
            <w:pPr>
              <w:widowControl w:val="0"/>
              <w:spacing w:after="0" w:line="240" w:lineRule="auto"/>
              <w:rPr>
                <w:rFonts w:asciiTheme="minorHAnsi" w:hAnsiTheme="minorHAnsi" w:cstheme="minorHAnsi"/>
                <w:sz w:val="20"/>
                <w:szCs w:val="20"/>
              </w:rPr>
            </w:pPr>
          </w:p>
        </w:tc>
        <w:tc>
          <w:tcPr>
            <w:tcW w:w="1418" w:type="dxa"/>
          </w:tcPr>
          <w:p w14:paraId="03CEFA74" w14:textId="77777777" w:rsidR="000F4CDF" w:rsidRPr="00542375" w:rsidRDefault="000F4CDF" w:rsidP="000F4CDF">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1</w:t>
            </w:r>
          </w:p>
        </w:tc>
        <w:tc>
          <w:tcPr>
            <w:tcW w:w="1270" w:type="dxa"/>
          </w:tcPr>
          <w:p w14:paraId="366AF362" w14:textId="77777777" w:rsidR="000F4CDF" w:rsidRPr="00542375" w:rsidRDefault="000F4CDF" w:rsidP="000F4CDF">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1</w:t>
            </w:r>
          </w:p>
        </w:tc>
      </w:tr>
    </w:tbl>
    <w:p w14:paraId="5044F3DC" w14:textId="77777777" w:rsidR="00ED18A7" w:rsidRPr="00DF1C49" w:rsidRDefault="00ED18A7" w:rsidP="00CE3A79">
      <w:pPr>
        <w:keepNext/>
        <w:spacing w:before="240" w:after="60"/>
        <w:outlineLvl w:val="0"/>
        <w:rPr>
          <w:rFonts w:asciiTheme="majorHAnsi" w:eastAsia="Times New Roman" w:hAnsiTheme="majorHAnsi"/>
          <w:b/>
          <w:bCs/>
          <w:noProof/>
          <w:color w:val="00B050"/>
          <w:kern w:val="32"/>
          <w:sz w:val="28"/>
          <w:szCs w:val="28"/>
          <w:lang w:eastAsia="pl-PL"/>
        </w:rPr>
      </w:pPr>
    </w:p>
    <w:tbl>
      <w:tblPr>
        <w:tblStyle w:val="Tabela-Siatka"/>
        <w:tblW w:w="9062" w:type="dxa"/>
        <w:tblLayout w:type="fixed"/>
        <w:tblLook w:val="04A0" w:firstRow="1" w:lastRow="0" w:firstColumn="1" w:lastColumn="0" w:noHBand="0" w:noVBand="1"/>
      </w:tblPr>
      <w:tblGrid>
        <w:gridCol w:w="6374"/>
        <w:gridCol w:w="1418"/>
        <w:gridCol w:w="1270"/>
      </w:tblGrid>
      <w:tr w:rsidR="00243CC1" w:rsidRPr="00DF1C49" w14:paraId="545D23DE" w14:textId="77777777" w:rsidTr="00CE3A79">
        <w:trPr>
          <w:trHeight w:val="484"/>
        </w:trPr>
        <w:tc>
          <w:tcPr>
            <w:tcW w:w="9062" w:type="dxa"/>
            <w:gridSpan w:val="3"/>
            <w:shd w:val="clear" w:color="auto" w:fill="1F497D" w:themeFill="text2"/>
          </w:tcPr>
          <w:p w14:paraId="3DFE0045" w14:textId="15187096" w:rsidR="00243CC1" w:rsidRPr="00DF1C49" w:rsidRDefault="00671D40" w:rsidP="00154A96">
            <w:pPr>
              <w:widowControl w:val="0"/>
              <w:spacing w:after="0" w:line="240" w:lineRule="auto"/>
              <w:rPr>
                <w:rFonts w:asciiTheme="minorHAnsi" w:hAnsiTheme="minorHAnsi" w:cstheme="minorHAnsi"/>
                <w:b/>
                <w:color w:val="00B050"/>
                <w:sz w:val="20"/>
                <w:szCs w:val="20"/>
              </w:rPr>
            </w:pPr>
            <w:r w:rsidRPr="00542375">
              <w:rPr>
                <w:rFonts w:asciiTheme="minorHAnsi" w:hAnsiTheme="minorHAnsi" w:cstheme="minorHAnsi"/>
                <w:b/>
                <w:color w:val="FFFFFF" w:themeColor="background1"/>
                <w:sz w:val="20"/>
                <w:szCs w:val="20"/>
              </w:rPr>
              <w:t>S.1</w:t>
            </w:r>
            <w:r w:rsidR="00BD6CC0" w:rsidRPr="00542375">
              <w:rPr>
                <w:rFonts w:asciiTheme="minorHAnsi" w:hAnsiTheme="minorHAnsi" w:cstheme="minorHAnsi"/>
                <w:b/>
                <w:color w:val="FFFFFF" w:themeColor="background1"/>
                <w:sz w:val="20"/>
                <w:szCs w:val="20"/>
              </w:rPr>
              <w:t>1</w:t>
            </w:r>
            <w:r w:rsidRPr="00542375">
              <w:rPr>
                <w:rFonts w:asciiTheme="minorHAnsi" w:hAnsiTheme="minorHAnsi" w:cstheme="minorHAnsi"/>
                <w:b/>
                <w:color w:val="FFFFFF" w:themeColor="background1"/>
                <w:sz w:val="20"/>
                <w:szCs w:val="20"/>
              </w:rPr>
              <w:t xml:space="preserve"> </w:t>
            </w:r>
            <w:r w:rsidR="00243CC1" w:rsidRPr="00542375">
              <w:rPr>
                <w:rFonts w:asciiTheme="minorHAnsi" w:hAnsiTheme="minorHAnsi" w:cstheme="minorHAnsi"/>
                <w:b/>
                <w:color w:val="FFFFFF" w:themeColor="background1"/>
                <w:sz w:val="20"/>
                <w:szCs w:val="20"/>
              </w:rPr>
              <w:t>C</w:t>
            </w:r>
            <w:hyperlink r:id="rId19" w:tgtFrame="_blank">
              <w:r w:rsidR="00243CC1" w:rsidRPr="00542375">
                <w:rPr>
                  <w:rStyle w:val="czeinternetowe"/>
                  <w:rFonts w:asciiTheme="minorHAnsi" w:hAnsiTheme="minorHAnsi" w:cstheme="minorHAnsi"/>
                  <w:b/>
                  <w:color w:val="FFFFFF" w:themeColor="background1"/>
                  <w:sz w:val="20"/>
                  <w:szCs w:val="20"/>
                  <w:u w:val="none"/>
                </w:rPr>
                <w:t>entrum wiedzy o dostępności do transportu i mobilności osób o szczególnych potrzebach</w:t>
              </w:r>
            </w:hyperlink>
          </w:p>
        </w:tc>
      </w:tr>
      <w:tr w:rsidR="00243CC1" w:rsidRPr="00DF1C49" w14:paraId="6117F94C" w14:textId="77777777" w:rsidTr="00EB1DFF">
        <w:trPr>
          <w:trHeight w:val="647"/>
        </w:trPr>
        <w:tc>
          <w:tcPr>
            <w:tcW w:w="6374" w:type="dxa"/>
            <w:vMerge w:val="restart"/>
          </w:tcPr>
          <w:p w14:paraId="4EC4320C" w14:textId="73D9CBA5" w:rsidR="00243CC1" w:rsidRPr="00542375" w:rsidRDefault="00243CC1" w:rsidP="00E949AC">
            <w:pPr>
              <w:widowControl w:val="0"/>
              <w:spacing w:after="0" w:line="240" w:lineRule="auto"/>
              <w:jc w:val="both"/>
              <w:rPr>
                <w:rFonts w:asciiTheme="minorHAnsi" w:hAnsiTheme="minorHAnsi" w:cstheme="minorHAnsi"/>
                <w:b/>
                <w:sz w:val="20"/>
                <w:szCs w:val="20"/>
              </w:rPr>
            </w:pPr>
            <w:r w:rsidRPr="00542375">
              <w:rPr>
                <w:rFonts w:asciiTheme="minorHAnsi" w:hAnsiTheme="minorHAnsi" w:cstheme="minorHAnsi"/>
                <w:b/>
                <w:sz w:val="20"/>
                <w:szCs w:val="20"/>
              </w:rPr>
              <w:t xml:space="preserve">Zakres działania: </w:t>
            </w:r>
            <w:r w:rsidR="00E949AC" w:rsidRPr="00542375">
              <w:rPr>
                <w:rFonts w:asciiTheme="minorHAnsi" w:hAnsiTheme="minorHAnsi" w:cstheme="minorHAnsi"/>
                <w:b/>
                <w:sz w:val="20"/>
                <w:szCs w:val="20"/>
              </w:rPr>
              <w:t xml:space="preserve"> </w:t>
            </w:r>
            <w:r w:rsidRPr="00542375">
              <w:rPr>
                <w:rFonts w:asciiTheme="minorHAnsi" w:hAnsiTheme="minorHAnsi" w:cstheme="minorHAnsi"/>
                <w:sz w:val="20"/>
                <w:szCs w:val="20"/>
              </w:rPr>
              <w:t>Projekt realizowany jest w ramach Osi priorytetowej III Szkolnictwo wyższe dla gospodarki i rozwoju Programu Operacyjnego Wiedza Edukacja Rozwój 2014-2020. Liderem projektu jest Wojskowa Akademia Techniczna (WAT), partnerami zaś Uniwersytet Kardynała Stefana Wyszyńskiego (UKSW) i Instytut Transportu Samochodowego (ITS).</w:t>
            </w:r>
          </w:p>
          <w:p w14:paraId="57C0E1CE" w14:textId="77777777" w:rsidR="00243CC1" w:rsidRPr="00542375" w:rsidRDefault="00243CC1" w:rsidP="00E949AC">
            <w:pPr>
              <w:pStyle w:val="Tekstpodstawowy"/>
              <w:widowControl w:val="0"/>
              <w:spacing w:after="0"/>
              <w:jc w:val="both"/>
              <w:rPr>
                <w:rFonts w:asciiTheme="minorHAnsi" w:hAnsiTheme="minorHAnsi" w:cstheme="minorHAnsi"/>
                <w:sz w:val="20"/>
                <w:szCs w:val="20"/>
              </w:rPr>
            </w:pPr>
            <w:r w:rsidRPr="00542375">
              <w:rPr>
                <w:rFonts w:asciiTheme="minorHAnsi" w:hAnsiTheme="minorHAnsi" w:cstheme="minorHAnsi"/>
                <w:sz w:val="20"/>
                <w:szCs w:val="20"/>
              </w:rPr>
              <w:t>W ramach projektu powstaje Centrum Wiedzy o Dostępności (CWD) w ramach obszaru „Transport i mobilność” oraz przewidziana jest realizacja następujących zadań:</w:t>
            </w:r>
          </w:p>
          <w:p w14:paraId="1DA387CF" w14:textId="77777777" w:rsidR="00243CC1" w:rsidRPr="00542375" w:rsidRDefault="00243CC1" w:rsidP="00EB1DFF">
            <w:pPr>
              <w:pStyle w:val="Tekstpodstawowy"/>
              <w:widowControl w:val="0"/>
              <w:numPr>
                <w:ilvl w:val="0"/>
                <w:numId w:val="82"/>
              </w:numPr>
              <w:tabs>
                <w:tab w:val="clear" w:pos="0"/>
              </w:tabs>
              <w:suppressAutoHyphens/>
              <w:spacing w:after="0" w:line="276" w:lineRule="auto"/>
              <w:ind w:left="596" w:hanging="283"/>
              <w:jc w:val="both"/>
              <w:rPr>
                <w:rFonts w:asciiTheme="minorHAnsi" w:hAnsiTheme="minorHAnsi" w:cstheme="minorHAnsi"/>
                <w:sz w:val="20"/>
                <w:szCs w:val="20"/>
              </w:rPr>
            </w:pPr>
            <w:r w:rsidRPr="00542375">
              <w:rPr>
                <w:rFonts w:asciiTheme="minorHAnsi" w:hAnsiTheme="minorHAnsi" w:cstheme="minorHAnsi"/>
                <w:sz w:val="20"/>
                <w:szCs w:val="20"/>
              </w:rPr>
              <w:t>wsparcie organizacyjne w powołaniu i prowadzeniu działalności centrum wiedzy o dostępności,</w:t>
            </w:r>
          </w:p>
          <w:p w14:paraId="259DE039" w14:textId="77777777" w:rsidR="00243CC1" w:rsidRPr="00542375" w:rsidRDefault="00243CC1" w:rsidP="00EB1DFF">
            <w:pPr>
              <w:pStyle w:val="Tekstpodstawowy"/>
              <w:widowControl w:val="0"/>
              <w:numPr>
                <w:ilvl w:val="0"/>
                <w:numId w:val="82"/>
              </w:numPr>
              <w:tabs>
                <w:tab w:val="clear" w:pos="0"/>
              </w:tabs>
              <w:suppressAutoHyphens/>
              <w:spacing w:after="0" w:line="276" w:lineRule="auto"/>
              <w:ind w:left="596" w:hanging="283"/>
              <w:jc w:val="both"/>
              <w:rPr>
                <w:rFonts w:asciiTheme="minorHAnsi" w:hAnsiTheme="minorHAnsi" w:cstheme="minorHAnsi"/>
                <w:sz w:val="20"/>
                <w:szCs w:val="20"/>
              </w:rPr>
            </w:pPr>
            <w:r w:rsidRPr="00542375">
              <w:rPr>
                <w:rFonts w:asciiTheme="minorHAnsi" w:hAnsiTheme="minorHAnsi" w:cstheme="minorHAnsi"/>
                <w:sz w:val="20"/>
                <w:szCs w:val="20"/>
              </w:rPr>
              <w:t>prowadzenie punktów informacyjno-konsultacyjnych dla podmiotów zewnętrznych w zakresie dostępności i projektowania uniwersalnego,</w:t>
            </w:r>
          </w:p>
          <w:p w14:paraId="34AFC43F" w14:textId="77777777" w:rsidR="00243CC1" w:rsidRPr="00542375" w:rsidRDefault="00243CC1" w:rsidP="00EB1DFF">
            <w:pPr>
              <w:pStyle w:val="Tekstpodstawowy"/>
              <w:widowControl w:val="0"/>
              <w:numPr>
                <w:ilvl w:val="0"/>
                <w:numId w:val="82"/>
              </w:numPr>
              <w:tabs>
                <w:tab w:val="clear" w:pos="0"/>
              </w:tabs>
              <w:suppressAutoHyphens/>
              <w:spacing w:after="0" w:line="276" w:lineRule="auto"/>
              <w:ind w:left="596" w:hanging="283"/>
              <w:jc w:val="both"/>
              <w:rPr>
                <w:rFonts w:asciiTheme="minorHAnsi" w:hAnsiTheme="minorHAnsi" w:cstheme="minorHAnsi"/>
                <w:sz w:val="20"/>
                <w:szCs w:val="20"/>
              </w:rPr>
            </w:pPr>
            <w:r w:rsidRPr="00542375">
              <w:rPr>
                <w:rFonts w:asciiTheme="minorHAnsi" w:hAnsiTheme="minorHAnsi" w:cstheme="minorHAnsi"/>
                <w:sz w:val="20"/>
                <w:szCs w:val="20"/>
              </w:rPr>
              <w:t xml:space="preserve">wsparcie uczelni w przygotowaniu do prowadzenia kształcenia oraz w realizacji działalności szkoleniowej w zakresie projektowania uniwersalnego, we współpracy z otoczeniem społeczno-gospodarczym, </w:t>
            </w:r>
          </w:p>
          <w:p w14:paraId="5608810C" w14:textId="77777777" w:rsidR="00243CC1" w:rsidRPr="00542375" w:rsidRDefault="00243CC1" w:rsidP="00EB1DFF">
            <w:pPr>
              <w:pStyle w:val="Tekstpodstawowy"/>
              <w:widowControl w:val="0"/>
              <w:numPr>
                <w:ilvl w:val="0"/>
                <w:numId w:val="82"/>
              </w:numPr>
              <w:tabs>
                <w:tab w:val="clear" w:pos="0"/>
              </w:tabs>
              <w:suppressAutoHyphens/>
              <w:spacing w:after="0" w:line="276" w:lineRule="auto"/>
              <w:ind w:left="596" w:hanging="283"/>
              <w:jc w:val="both"/>
              <w:rPr>
                <w:rFonts w:asciiTheme="minorHAnsi" w:hAnsiTheme="minorHAnsi" w:cstheme="minorHAnsi"/>
                <w:sz w:val="20"/>
                <w:szCs w:val="20"/>
              </w:rPr>
            </w:pPr>
            <w:r w:rsidRPr="00542375">
              <w:rPr>
                <w:rFonts w:asciiTheme="minorHAnsi" w:hAnsiTheme="minorHAnsi" w:cstheme="minorHAnsi"/>
                <w:sz w:val="20"/>
                <w:szCs w:val="20"/>
              </w:rPr>
              <w:t>upowszechnianie zasad projektowania uniwersalnego,</w:t>
            </w:r>
          </w:p>
          <w:p w14:paraId="1F4B933C" w14:textId="77777777" w:rsidR="00243CC1" w:rsidRPr="00542375" w:rsidRDefault="00243CC1" w:rsidP="00EB1DFF">
            <w:pPr>
              <w:pStyle w:val="Tekstpodstawowy"/>
              <w:widowControl w:val="0"/>
              <w:numPr>
                <w:ilvl w:val="0"/>
                <w:numId w:val="82"/>
              </w:numPr>
              <w:tabs>
                <w:tab w:val="clear" w:pos="0"/>
              </w:tabs>
              <w:suppressAutoHyphens/>
              <w:spacing w:after="0" w:line="276" w:lineRule="auto"/>
              <w:ind w:left="596" w:hanging="283"/>
              <w:jc w:val="both"/>
              <w:rPr>
                <w:rFonts w:asciiTheme="minorHAnsi" w:hAnsiTheme="minorHAnsi" w:cstheme="minorHAnsi"/>
                <w:sz w:val="20"/>
                <w:szCs w:val="20"/>
              </w:rPr>
            </w:pPr>
            <w:r w:rsidRPr="00542375">
              <w:rPr>
                <w:rFonts w:asciiTheme="minorHAnsi" w:hAnsiTheme="minorHAnsi" w:cstheme="minorHAnsi"/>
                <w:sz w:val="20"/>
                <w:szCs w:val="20"/>
              </w:rPr>
              <w:t>podnoszenie kompetencji kadry uczelni w zakresie zasad projektowania uniwersalnego.</w:t>
            </w:r>
          </w:p>
          <w:p w14:paraId="590A6AAA" w14:textId="77777777" w:rsidR="00243CC1" w:rsidRPr="00542375" w:rsidRDefault="00243CC1" w:rsidP="00E949AC">
            <w:pPr>
              <w:pStyle w:val="Tekstpodstawowy"/>
              <w:widowControl w:val="0"/>
              <w:spacing w:after="0"/>
              <w:jc w:val="both"/>
              <w:rPr>
                <w:rFonts w:asciiTheme="minorHAnsi" w:hAnsiTheme="minorHAnsi" w:cstheme="minorHAnsi"/>
                <w:sz w:val="20"/>
                <w:szCs w:val="20"/>
              </w:rPr>
            </w:pPr>
            <w:r w:rsidRPr="00542375">
              <w:rPr>
                <w:rFonts w:asciiTheme="minorHAnsi" w:hAnsiTheme="minorHAnsi" w:cstheme="minorHAnsi"/>
                <w:sz w:val="20"/>
                <w:szCs w:val="20"/>
              </w:rPr>
              <w:t>Okres realizacji projektu: 01.10.2021 – 30.09.2023</w:t>
            </w:r>
          </w:p>
          <w:p w14:paraId="55315333" w14:textId="77777777" w:rsidR="00E949AC" w:rsidRPr="00542375" w:rsidRDefault="00E949AC" w:rsidP="00E949AC">
            <w:pPr>
              <w:widowControl w:val="0"/>
              <w:spacing w:after="0" w:line="240" w:lineRule="auto"/>
              <w:rPr>
                <w:rFonts w:asciiTheme="minorHAnsi" w:hAnsiTheme="minorHAnsi" w:cstheme="minorHAnsi"/>
                <w:sz w:val="20"/>
                <w:szCs w:val="20"/>
              </w:rPr>
            </w:pPr>
          </w:p>
          <w:p w14:paraId="6FE5151C" w14:textId="1213ECC8" w:rsidR="00E949AC" w:rsidRPr="00542375" w:rsidRDefault="00E949AC" w:rsidP="00E949AC">
            <w:pPr>
              <w:widowControl w:val="0"/>
              <w:spacing w:after="0" w:line="240" w:lineRule="auto"/>
              <w:rPr>
                <w:rFonts w:asciiTheme="minorHAnsi" w:hAnsiTheme="minorHAnsi" w:cstheme="minorHAnsi"/>
                <w:b/>
                <w:sz w:val="20"/>
                <w:szCs w:val="20"/>
              </w:rPr>
            </w:pPr>
            <w:r w:rsidRPr="00542375">
              <w:rPr>
                <w:rFonts w:asciiTheme="minorHAnsi" w:hAnsiTheme="minorHAnsi" w:cstheme="minorHAnsi"/>
                <w:b/>
                <w:sz w:val="20"/>
                <w:szCs w:val="20"/>
              </w:rPr>
              <w:t xml:space="preserve">Osiągnięte rezultaty: </w:t>
            </w:r>
            <w:r w:rsidRPr="00542375">
              <w:rPr>
                <w:rFonts w:asciiTheme="minorHAnsi" w:hAnsiTheme="minorHAnsi" w:cstheme="minorHAnsi"/>
                <w:sz w:val="20"/>
                <w:szCs w:val="20"/>
              </w:rPr>
              <w:t>Projekt jest w fazie realizacji.</w:t>
            </w:r>
          </w:p>
          <w:p w14:paraId="315C3186" w14:textId="668DFB0D" w:rsidR="00E949AC" w:rsidRPr="00542375" w:rsidRDefault="00E949AC" w:rsidP="00E949AC">
            <w:pPr>
              <w:pStyle w:val="Tekstpodstawowy"/>
              <w:widowControl w:val="0"/>
              <w:spacing w:after="0"/>
              <w:jc w:val="both"/>
              <w:rPr>
                <w:rFonts w:asciiTheme="minorHAnsi" w:hAnsiTheme="minorHAnsi" w:cstheme="minorHAnsi"/>
                <w:sz w:val="20"/>
                <w:szCs w:val="20"/>
              </w:rPr>
            </w:pPr>
          </w:p>
        </w:tc>
        <w:tc>
          <w:tcPr>
            <w:tcW w:w="1418" w:type="dxa"/>
            <w:shd w:val="clear" w:color="auto" w:fill="B8CCE4" w:themeFill="accent1" w:themeFillTint="66"/>
          </w:tcPr>
          <w:p w14:paraId="38E4BB85" w14:textId="77777777" w:rsidR="00243CC1" w:rsidRPr="00542375" w:rsidRDefault="00243CC1" w:rsidP="00154A96">
            <w:pPr>
              <w:widowControl w:val="0"/>
              <w:tabs>
                <w:tab w:val="left" w:pos="915"/>
              </w:tabs>
              <w:spacing w:after="0" w:line="240" w:lineRule="auto"/>
              <w:rPr>
                <w:rFonts w:asciiTheme="minorHAnsi" w:hAnsiTheme="minorHAnsi" w:cstheme="minorHAnsi"/>
                <w:sz w:val="20"/>
                <w:szCs w:val="20"/>
              </w:rPr>
            </w:pPr>
            <w:r w:rsidRPr="00542375">
              <w:rPr>
                <w:rFonts w:asciiTheme="minorHAnsi" w:hAnsiTheme="minorHAnsi" w:cstheme="minorHAnsi"/>
                <w:sz w:val="20"/>
                <w:szCs w:val="20"/>
              </w:rPr>
              <w:t>Kierunek</w:t>
            </w:r>
          </w:p>
        </w:tc>
        <w:tc>
          <w:tcPr>
            <w:tcW w:w="1270" w:type="dxa"/>
          </w:tcPr>
          <w:p w14:paraId="39FAAEFD" w14:textId="1788FEBD" w:rsidR="00243CC1" w:rsidRPr="00542375" w:rsidRDefault="00E949AC" w:rsidP="001C7F25">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SYSTEM</w:t>
            </w:r>
          </w:p>
        </w:tc>
      </w:tr>
      <w:tr w:rsidR="00243CC1" w:rsidRPr="00DF1C49" w14:paraId="7AA1481A" w14:textId="77777777" w:rsidTr="00EB1DFF">
        <w:trPr>
          <w:trHeight w:val="426"/>
        </w:trPr>
        <w:tc>
          <w:tcPr>
            <w:tcW w:w="6374" w:type="dxa"/>
            <w:vMerge/>
          </w:tcPr>
          <w:p w14:paraId="6FC3CD32" w14:textId="77777777" w:rsidR="00243CC1" w:rsidRPr="00542375" w:rsidRDefault="00243CC1" w:rsidP="00154A96">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45A3E948" w14:textId="77777777" w:rsidR="00243CC1" w:rsidRPr="00542375" w:rsidRDefault="00243CC1" w:rsidP="00154A96">
            <w:pPr>
              <w:widowControl w:val="0"/>
              <w:spacing w:after="0" w:line="240" w:lineRule="auto"/>
              <w:rPr>
                <w:rFonts w:asciiTheme="minorHAnsi" w:hAnsiTheme="minorHAnsi" w:cstheme="minorHAnsi"/>
                <w:sz w:val="20"/>
                <w:szCs w:val="20"/>
              </w:rPr>
            </w:pPr>
            <w:r w:rsidRPr="00542375">
              <w:rPr>
                <w:rFonts w:asciiTheme="minorHAnsi" w:hAnsiTheme="minorHAnsi" w:cstheme="minorHAnsi"/>
                <w:sz w:val="20"/>
                <w:szCs w:val="20"/>
              </w:rPr>
              <w:t>Lider</w:t>
            </w:r>
          </w:p>
        </w:tc>
        <w:tc>
          <w:tcPr>
            <w:tcW w:w="1270" w:type="dxa"/>
          </w:tcPr>
          <w:p w14:paraId="3C393B36" w14:textId="7DA1470A" w:rsidR="00243CC1" w:rsidRPr="00542375" w:rsidRDefault="00E949AC" w:rsidP="001C7F25">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ITS</w:t>
            </w:r>
          </w:p>
        </w:tc>
      </w:tr>
      <w:tr w:rsidR="00243CC1" w:rsidRPr="00DF1C49" w14:paraId="7118202F" w14:textId="77777777" w:rsidTr="00EB1DFF">
        <w:trPr>
          <w:trHeight w:val="979"/>
        </w:trPr>
        <w:tc>
          <w:tcPr>
            <w:tcW w:w="6374" w:type="dxa"/>
            <w:vMerge/>
          </w:tcPr>
          <w:p w14:paraId="18580436" w14:textId="77777777" w:rsidR="00243CC1" w:rsidRPr="00542375" w:rsidRDefault="00243CC1" w:rsidP="00154A96">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03A63B5A" w14:textId="77777777" w:rsidR="00243CC1" w:rsidRPr="00542375" w:rsidRDefault="00243CC1" w:rsidP="00154A96">
            <w:pPr>
              <w:widowControl w:val="0"/>
              <w:spacing w:after="0" w:line="240" w:lineRule="auto"/>
              <w:rPr>
                <w:rFonts w:asciiTheme="minorHAnsi" w:hAnsiTheme="minorHAnsi" w:cstheme="minorHAnsi"/>
                <w:sz w:val="20"/>
                <w:szCs w:val="20"/>
              </w:rPr>
            </w:pPr>
            <w:r w:rsidRPr="00542375">
              <w:rPr>
                <w:rFonts w:asciiTheme="minorHAnsi" w:hAnsiTheme="minorHAnsi" w:cstheme="minorHAnsi"/>
                <w:sz w:val="20"/>
                <w:szCs w:val="20"/>
              </w:rPr>
              <w:t>Źródła finansowania</w:t>
            </w:r>
          </w:p>
        </w:tc>
        <w:tc>
          <w:tcPr>
            <w:tcW w:w="1270" w:type="dxa"/>
          </w:tcPr>
          <w:p w14:paraId="1B3F93DC" w14:textId="77777777" w:rsidR="00243CC1" w:rsidRPr="00542375" w:rsidRDefault="00243CC1" w:rsidP="00154A96">
            <w:pPr>
              <w:widowControl w:val="0"/>
              <w:spacing w:after="0" w:line="240" w:lineRule="auto"/>
              <w:rPr>
                <w:rFonts w:asciiTheme="minorHAnsi" w:hAnsiTheme="minorHAnsi" w:cstheme="minorHAnsi"/>
                <w:sz w:val="20"/>
                <w:szCs w:val="20"/>
              </w:rPr>
            </w:pPr>
            <w:r w:rsidRPr="00542375">
              <w:rPr>
                <w:rFonts w:asciiTheme="minorHAnsi" w:hAnsiTheme="minorHAnsi" w:cstheme="minorHAnsi"/>
                <w:sz w:val="20"/>
                <w:szCs w:val="20"/>
              </w:rPr>
              <w:t xml:space="preserve">Środki europejskie,  dotacja celowa wkład własny </w:t>
            </w:r>
          </w:p>
        </w:tc>
      </w:tr>
      <w:tr w:rsidR="00243CC1" w:rsidRPr="00DF1C49" w14:paraId="2AF6ACA5" w14:textId="77777777" w:rsidTr="00E949AC">
        <w:trPr>
          <w:trHeight w:val="276"/>
        </w:trPr>
        <w:tc>
          <w:tcPr>
            <w:tcW w:w="6374" w:type="dxa"/>
            <w:vMerge/>
          </w:tcPr>
          <w:p w14:paraId="45978CEE" w14:textId="77777777" w:rsidR="00243CC1" w:rsidRPr="00542375" w:rsidRDefault="00243CC1" w:rsidP="00154A96">
            <w:pPr>
              <w:widowControl w:val="0"/>
              <w:spacing w:after="0" w:line="240" w:lineRule="auto"/>
              <w:rPr>
                <w:rFonts w:asciiTheme="minorHAnsi" w:hAnsiTheme="minorHAnsi" w:cstheme="minorHAnsi"/>
                <w:sz w:val="20"/>
                <w:szCs w:val="20"/>
              </w:rPr>
            </w:pPr>
          </w:p>
        </w:tc>
        <w:tc>
          <w:tcPr>
            <w:tcW w:w="2688" w:type="dxa"/>
            <w:gridSpan w:val="2"/>
            <w:shd w:val="clear" w:color="auto" w:fill="B8CCE4" w:themeFill="accent1" w:themeFillTint="66"/>
          </w:tcPr>
          <w:p w14:paraId="620668FD" w14:textId="77777777" w:rsidR="00243CC1" w:rsidRPr="00542375" w:rsidRDefault="00243CC1" w:rsidP="00154A96">
            <w:pPr>
              <w:widowControl w:val="0"/>
              <w:spacing w:after="0" w:line="240" w:lineRule="auto"/>
              <w:rPr>
                <w:rFonts w:asciiTheme="minorHAnsi" w:hAnsiTheme="minorHAnsi" w:cstheme="minorHAnsi"/>
                <w:sz w:val="20"/>
                <w:szCs w:val="20"/>
              </w:rPr>
            </w:pPr>
            <w:r w:rsidRPr="00542375">
              <w:rPr>
                <w:rFonts w:asciiTheme="minorHAnsi" w:hAnsiTheme="minorHAnsi" w:cstheme="minorHAnsi"/>
                <w:sz w:val="20"/>
                <w:szCs w:val="20"/>
              </w:rPr>
              <w:t>WSKAŹNIK PRODUKTU</w:t>
            </w:r>
          </w:p>
        </w:tc>
      </w:tr>
      <w:tr w:rsidR="00243CC1" w:rsidRPr="00DF1C49" w14:paraId="21497F5E" w14:textId="77777777" w:rsidTr="00E949AC">
        <w:trPr>
          <w:trHeight w:val="468"/>
        </w:trPr>
        <w:tc>
          <w:tcPr>
            <w:tcW w:w="6374" w:type="dxa"/>
            <w:vMerge/>
          </w:tcPr>
          <w:p w14:paraId="5449FDA6" w14:textId="77777777" w:rsidR="00243CC1" w:rsidRPr="00542375" w:rsidRDefault="00243CC1" w:rsidP="00154A96">
            <w:pPr>
              <w:widowControl w:val="0"/>
              <w:spacing w:after="0" w:line="240" w:lineRule="auto"/>
              <w:rPr>
                <w:rFonts w:asciiTheme="minorHAnsi" w:hAnsiTheme="minorHAnsi" w:cstheme="minorHAnsi"/>
                <w:sz w:val="20"/>
                <w:szCs w:val="20"/>
              </w:rPr>
            </w:pPr>
          </w:p>
        </w:tc>
        <w:tc>
          <w:tcPr>
            <w:tcW w:w="2688" w:type="dxa"/>
            <w:gridSpan w:val="2"/>
          </w:tcPr>
          <w:p w14:paraId="35949CA0" w14:textId="77777777" w:rsidR="00243CC1" w:rsidRPr="00542375" w:rsidRDefault="00243CC1" w:rsidP="00154A96">
            <w:pPr>
              <w:widowControl w:val="0"/>
              <w:spacing w:after="0" w:line="240" w:lineRule="auto"/>
              <w:rPr>
                <w:rFonts w:asciiTheme="minorHAnsi" w:hAnsiTheme="minorHAnsi" w:cstheme="minorHAnsi"/>
                <w:sz w:val="20"/>
                <w:szCs w:val="20"/>
              </w:rPr>
            </w:pPr>
          </w:p>
        </w:tc>
      </w:tr>
      <w:tr w:rsidR="00243CC1" w:rsidRPr="00DF1C49" w14:paraId="4D2B6D66" w14:textId="77777777" w:rsidTr="00EB1DFF">
        <w:tc>
          <w:tcPr>
            <w:tcW w:w="6374" w:type="dxa"/>
            <w:vMerge/>
          </w:tcPr>
          <w:p w14:paraId="1BA7F971" w14:textId="77777777" w:rsidR="00243CC1" w:rsidRPr="00542375" w:rsidRDefault="00243CC1" w:rsidP="00154A96">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161911AF" w14:textId="77777777" w:rsidR="00243CC1" w:rsidRPr="00542375" w:rsidRDefault="00243CC1" w:rsidP="00154A96">
            <w:pPr>
              <w:widowControl w:val="0"/>
              <w:spacing w:after="0" w:line="240" w:lineRule="auto"/>
              <w:rPr>
                <w:rFonts w:asciiTheme="minorHAnsi" w:hAnsiTheme="minorHAnsi" w:cstheme="minorHAnsi"/>
                <w:sz w:val="20"/>
                <w:szCs w:val="20"/>
              </w:rPr>
            </w:pPr>
            <w:r w:rsidRPr="00542375">
              <w:rPr>
                <w:rFonts w:asciiTheme="minorHAnsi" w:hAnsiTheme="minorHAnsi" w:cstheme="minorHAnsi"/>
                <w:sz w:val="20"/>
                <w:szCs w:val="20"/>
              </w:rPr>
              <w:t>Stan na 31.12.2020</w:t>
            </w:r>
          </w:p>
        </w:tc>
        <w:tc>
          <w:tcPr>
            <w:tcW w:w="1270" w:type="dxa"/>
            <w:shd w:val="clear" w:color="auto" w:fill="B8CCE4" w:themeFill="accent1" w:themeFillTint="66"/>
          </w:tcPr>
          <w:p w14:paraId="5AC831CD" w14:textId="77777777" w:rsidR="00243CC1" w:rsidRPr="00542375" w:rsidRDefault="00243CC1" w:rsidP="00154A96">
            <w:pPr>
              <w:widowControl w:val="0"/>
              <w:spacing w:after="0" w:line="240" w:lineRule="auto"/>
              <w:rPr>
                <w:rFonts w:asciiTheme="minorHAnsi" w:hAnsiTheme="minorHAnsi" w:cstheme="minorHAnsi"/>
                <w:sz w:val="20"/>
                <w:szCs w:val="20"/>
              </w:rPr>
            </w:pPr>
            <w:r w:rsidRPr="00542375">
              <w:rPr>
                <w:rFonts w:asciiTheme="minorHAnsi" w:hAnsiTheme="minorHAnsi" w:cstheme="minorHAnsi"/>
                <w:sz w:val="20"/>
                <w:szCs w:val="20"/>
              </w:rPr>
              <w:t>Stan na 31.12.2021</w:t>
            </w:r>
          </w:p>
        </w:tc>
      </w:tr>
      <w:tr w:rsidR="00243CC1" w:rsidRPr="00DF1C49" w14:paraId="04347863" w14:textId="77777777" w:rsidTr="00EB1DFF">
        <w:trPr>
          <w:trHeight w:val="1474"/>
        </w:trPr>
        <w:tc>
          <w:tcPr>
            <w:tcW w:w="6374" w:type="dxa"/>
            <w:vMerge/>
          </w:tcPr>
          <w:p w14:paraId="1610B96D" w14:textId="77777777" w:rsidR="00243CC1" w:rsidRPr="00542375" w:rsidRDefault="00243CC1" w:rsidP="00154A96">
            <w:pPr>
              <w:widowControl w:val="0"/>
              <w:spacing w:after="0" w:line="240" w:lineRule="auto"/>
              <w:rPr>
                <w:rFonts w:asciiTheme="minorHAnsi" w:hAnsiTheme="minorHAnsi" w:cstheme="minorHAnsi"/>
                <w:sz w:val="20"/>
                <w:szCs w:val="20"/>
              </w:rPr>
            </w:pPr>
          </w:p>
        </w:tc>
        <w:tc>
          <w:tcPr>
            <w:tcW w:w="1418" w:type="dxa"/>
          </w:tcPr>
          <w:p w14:paraId="1AA63622" w14:textId="77777777" w:rsidR="00243CC1" w:rsidRPr="00542375" w:rsidRDefault="00243CC1" w:rsidP="00154A96">
            <w:pPr>
              <w:widowControl w:val="0"/>
              <w:spacing w:after="0" w:line="240" w:lineRule="auto"/>
              <w:rPr>
                <w:rFonts w:asciiTheme="minorHAnsi" w:hAnsiTheme="minorHAnsi" w:cstheme="minorHAnsi"/>
                <w:sz w:val="20"/>
                <w:szCs w:val="20"/>
              </w:rPr>
            </w:pPr>
          </w:p>
        </w:tc>
        <w:tc>
          <w:tcPr>
            <w:tcW w:w="1270" w:type="dxa"/>
          </w:tcPr>
          <w:p w14:paraId="75777E48" w14:textId="77777777" w:rsidR="00243CC1" w:rsidRPr="00542375" w:rsidRDefault="00243CC1" w:rsidP="00154A96">
            <w:pPr>
              <w:widowControl w:val="0"/>
              <w:spacing w:after="0" w:line="240" w:lineRule="auto"/>
              <w:rPr>
                <w:rFonts w:asciiTheme="minorHAnsi" w:hAnsiTheme="minorHAnsi" w:cstheme="minorHAnsi"/>
                <w:sz w:val="20"/>
                <w:szCs w:val="20"/>
              </w:rPr>
            </w:pPr>
          </w:p>
        </w:tc>
      </w:tr>
    </w:tbl>
    <w:p w14:paraId="2E0DCF33" w14:textId="77777777" w:rsidR="00243CC1" w:rsidRPr="00DF1C49" w:rsidRDefault="00243CC1" w:rsidP="00462119">
      <w:pPr>
        <w:keepNext/>
        <w:spacing w:before="240" w:after="60"/>
        <w:outlineLvl w:val="0"/>
        <w:rPr>
          <w:rFonts w:asciiTheme="majorHAnsi" w:eastAsia="Times New Roman" w:hAnsiTheme="majorHAnsi"/>
          <w:b/>
          <w:bCs/>
          <w:noProof/>
          <w:color w:val="00B050"/>
          <w:kern w:val="32"/>
          <w:sz w:val="28"/>
          <w:szCs w:val="28"/>
          <w:lang w:eastAsia="pl-PL"/>
        </w:rPr>
      </w:pPr>
    </w:p>
    <w:tbl>
      <w:tblPr>
        <w:tblStyle w:val="Tabela-Siatka"/>
        <w:tblW w:w="9062" w:type="dxa"/>
        <w:tblLayout w:type="fixed"/>
        <w:tblLook w:val="04A0" w:firstRow="1" w:lastRow="0" w:firstColumn="1" w:lastColumn="0" w:noHBand="0" w:noVBand="1"/>
      </w:tblPr>
      <w:tblGrid>
        <w:gridCol w:w="6374"/>
        <w:gridCol w:w="1418"/>
        <w:gridCol w:w="1270"/>
      </w:tblGrid>
      <w:tr w:rsidR="00243CC1" w:rsidRPr="00DF1C49" w14:paraId="5BBC0029" w14:textId="77777777" w:rsidTr="00462119">
        <w:trPr>
          <w:trHeight w:val="708"/>
        </w:trPr>
        <w:tc>
          <w:tcPr>
            <w:tcW w:w="9062" w:type="dxa"/>
            <w:gridSpan w:val="3"/>
            <w:shd w:val="clear" w:color="auto" w:fill="1F497D" w:themeFill="text2"/>
          </w:tcPr>
          <w:p w14:paraId="3675AEB4" w14:textId="230DA01E" w:rsidR="00243CC1" w:rsidRPr="00DF1C49" w:rsidRDefault="00671D40" w:rsidP="00154A96">
            <w:pPr>
              <w:widowControl w:val="0"/>
              <w:spacing w:after="0" w:line="240" w:lineRule="auto"/>
              <w:rPr>
                <w:rFonts w:asciiTheme="minorHAnsi" w:hAnsiTheme="minorHAnsi" w:cstheme="minorHAnsi"/>
                <w:color w:val="00B050"/>
                <w:sz w:val="20"/>
                <w:szCs w:val="20"/>
              </w:rPr>
            </w:pPr>
            <w:bookmarkStart w:id="18" w:name="_Hlk101437094"/>
            <w:r w:rsidRPr="00542375">
              <w:rPr>
                <w:rFonts w:asciiTheme="minorHAnsi" w:hAnsiTheme="minorHAnsi" w:cstheme="minorHAnsi"/>
                <w:b/>
                <w:color w:val="FFFFFF" w:themeColor="background1"/>
                <w:sz w:val="20"/>
                <w:szCs w:val="20"/>
              </w:rPr>
              <w:t>S.</w:t>
            </w:r>
            <w:r w:rsidR="00BD6CC0" w:rsidRPr="00542375">
              <w:rPr>
                <w:rFonts w:asciiTheme="minorHAnsi" w:hAnsiTheme="minorHAnsi" w:cstheme="minorHAnsi"/>
                <w:b/>
                <w:color w:val="FFFFFF" w:themeColor="background1"/>
                <w:sz w:val="20"/>
                <w:szCs w:val="20"/>
              </w:rPr>
              <w:t>12</w:t>
            </w:r>
            <w:r w:rsidRPr="00542375">
              <w:rPr>
                <w:rFonts w:asciiTheme="minorHAnsi" w:hAnsiTheme="minorHAnsi" w:cstheme="minorHAnsi"/>
                <w:b/>
                <w:color w:val="FFFFFF" w:themeColor="background1"/>
                <w:sz w:val="20"/>
                <w:szCs w:val="20"/>
              </w:rPr>
              <w:t xml:space="preserve"> </w:t>
            </w:r>
            <w:r w:rsidR="00243CC1" w:rsidRPr="00542375">
              <w:rPr>
                <w:rFonts w:asciiTheme="minorHAnsi" w:hAnsiTheme="minorHAnsi" w:cstheme="minorHAnsi"/>
                <w:b/>
                <w:color w:val="FFFFFF" w:themeColor="background1"/>
                <w:sz w:val="20"/>
                <w:szCs w:val="20"/>
              </w:rPr>
              <w:t>Projekt Baseline</w:t>
            </w:r>
          </w:p>
        </w:tc>
      </w:tr>
      <w:tr w:rsidR="000F4CDF" w:rsidRPr="00DF1C49" w14:paraId="5A25371F" w14:textId="77777777" w:rsidTr="00FA1AAB">
        <w:trPr>
          <w:trHeight w:val="425"/>
        </w:trPr>
        <w:tc>
          <w:tcPr>
            <w:tcW w:w="6374" w:type="dxa"/>
            <w:vMerge w:val="restart"/>
          </w:tcPr>
          <w:p w14:paraId="1360802F" w14:textId="77777777" w:rsidR="000F4CDF" w:rsidRPr="00542375" w:rsidRDefault="000F4CDF" w:rsidP="000F4CDF">
            <w:pPr>
              <w:spacing w:after="0" w:line="240" w:lineRule="auto"/>
              <w:jc w:val="both"/>
              <w:rPr>
                <w:rFonts w:cstheme="minorHAnsi"/>
                <w:b/>
                <w:sz w:val="20"/>
                <w:szCs w:val="20"/>
              </w:rPr>
            </w:pPr>
            <w:r w:rsidRPr="00542375">
              <w:rPr>
                <w:rFonts w:cstheme="minorHAnsi"/>
                <w:b/>
                <w:sz w:val="20"/>
                <w:szCs w:val="20"/>
              </w:rPr>
              <w:t xml:space="preserve">Zakres działania: </w:t>
            </w:r>
          </w:p>
          <w:p w14:paraId="782257A6" w14:textId="77777777" w:rsidR="000F4CDF" w:rsidRPr="00542375" w:rsidRDefault="000F4CDF" w:rsidP="000F4CDF">
            <w:pPr>
              <w:pStyle w:val="Bezodstpw"/>
              <w:jc w:val="both"/>
              <w:rPr>
                <w:rFonts w:cstheme="minorHAnsi"/>
                <w:b/>
                <w:bCs/>
                <w:sz w:val="20"/>
                <w:szCs w:val="20"/>
              </w:rPr>
            </w:pPr>
            <w:r w:rsidRPr="00542375">
              <w:rPr>
                <w:rFonts w:cstheme="minorHAnsi"/>
                <w:b/>
                <w:bCs/>
                <w:sz w:val="20"/>
                <w:szCs w:val="20"/>
              </w:rPr>
              <w:t xml:space="preserve">Kontynuowane od 2020 r. europejskich badań w celu wyznaczenia wskaźników efektywności działań w obszarze bezpieczeństwa ruchu drogowego (Collection of Key Performance Indicators (KPIs) for road safety) </w:t>
            </w:r>
          </w:p>
          <w:p w14:paraId="58896D92" w14:textId="77777777" w:rsidR="000F4CDF" w:rsidRPr="00542375" w:rsidRDefault="000F4CDF" w:rsidP="000F4CDF">
            <w:pPr>
              <w:spacing w:after="0" w:line="240" w:lineRule="auto"/>
              <w:jc w:val="both"/>
              <w:rPr>
                <w:rFonts w:cstheme="minorHAnsi"/>
                <w:sz w:val="20"/>
                <w:szCs w:val="20"/>
              </w:rPr>
            </w:pPr>
          </w:p>
          <w:p w14:paraId="2B3D5408" w14:textId="77777777" w:rsidR="000F4CDF" w:rsidRPr="00542375" w:rsidRDefault="000F4CDF" w:rsidP="000F4CDF">
            <w:pPr>
              <w:spacing w:after="0" w:line="240" w:lineRule="auto"/>
              <w:jc w:val="both"/>
              <w:rPr>
                <w:rFonts w:cstheme="minorHAnsi"/>
                <w:sz w:val="20"/>
                <w:szCs w:val="20"/>
              </w:rPr>
            </w:pPr>
            <w:r w:rsidRPr="00542375">
              <w:rPr>
                <w:rFonts w:cstheme="minorHAnsi"/>
                <w:b/>
                <w:bCs/>
                <w:sz w:val="20"/>
                <w:szCs w:val="20"/>
              </w:rPr>
              <w:t>Opis projektu</w:t>
            </w:r>
            <w:r w:rsidRPr="00542375">
              <w:rPr>
                <w:rFonts w:cstheme="minorHAnsi"/>
                <w:sz w:val="20"/>
                <w:szCs w:val="20"/>
              </w:rPr>
              <w:t xml:space="preserve">: Komisja Europejska określiła zestaw podstawowych wskaźników efektywności (Key Performance Indicators – KPIs), obejmujący wszystkie elementy „bezpiecznego systemu” (Safe System). Ich stały monitoring ma pozwolić na podejmowanie sprofilowanych działań interwencyjnych mających odwrócić niekorzystne trendy. </w:t>
            </w:r>
          </w:p>
          <w:p w14:paraId="4CF3477A" w14:textId="61895FA1" w:rsidR="000F4CDF" w:rsidRPr="00542375" w:rsidRDefault="000F4CDF" w:rsidP="000F4CDF">
            <w:pPr>
              <w:spacing w:after="0" w:line="240" w:lineRule="auto"/>
              <w:jc w:val="both"/>
              <w:rPr>
                <w:rFonts w:cstheme="minorHAnsi"/>
                <w:sz w:val="20"/>
                <w:szCs w:val="20"/>
              </w:rPr>
            </w:pPr>
            <w:r w:rsidRPr="00542375">
              <w:rPr>
                <w:rFonts w:cstheme="minorHAnsi"/>
                <w:sz w:val="20"/>
                <w:szCs w:val="20"/>
              </w:rPr>
              <w:t xml:space="preserve">Określenie wartości wskaźników oraz monitorowanie ich zmian w czasie umożliwi przeprowadzenie oceny realizacji programów bezpieczeństwa ruchu drogowego. </w:t>
            </w:r>
            <w:r w:rsidR="00FA1AAB">
              <w:rPr>
                <w:rFonts w:cstheme="minorHAnsi"/>
                <w:sz w:val="20"/>
                <w:szCs w:val="20"/>
              </w:rPr>
              <w:t xml:space="preserve"> </w:t>
            </w:r>
            <w:r w:rsidRPr="00542375">
              <w:rPr>
                <w:rFonts w:cstheme="minorHAnsi"/>
                <w:sz w:val="20"/>
                <w:szCs w:val="20"/>
              </w:rPr>
              <w:t xml:space="preserve">W projekcie BASELINE wskazano 8 podstawowych wskaźników brd, z czego Polska badała 5. Dane potrzebne do wyznaczenia KPIs były zbierane przez partnerów projektu w latach 2020-2022. </w:t>
            </w:r>
            <w:r w:rsidR="00512617" w:rsidRPr="00512617">
              <w:rPr>
                <w:rFonts w:cstheme="minorHAnsi"/>
                <w:sz w:val="20"/>
                <w:szCs w:val="20"/>
              </w:rPr>
              <w:t>W 2022 roku ITS zakończył europejski projekt badawczy Baseline dotyczący wyznaczenia wskaźników efektywności działań w obszarze bezpieczeństwa ruchu drogowego (Collection of Key Performance Indicators (KPIs) for road safety). ITS współpracował przy analizie zebranych danych oraz opracowaniu raportów z badań poszczególnych wskaźników.</w:t>
            </w:r>
          </w:p>
          <w:p w14:paraId="2C09DF00" w14:textId="77777777" w:rsidR="000F4CDF" w:rsidRPr="00542375" w:rsidRDefault="000F4CDF" w:rsidP="000F4CDF">
            <w:pPr>
              <w:spacing w:after="0" w:line="240" w:lineRule="auto"/>
              <w:jc w:val="both"/>
              <w:rPr>
                <w:rFonts w:cstheme="minorHAnsi"/>
                <w:b/>
                <w:bCs/>
                <w:sz w:val="20"/>
                <w:szCs w:val="20"/>
              </w:rPr>
            </w:pPr>
          </w:p>
          <w:p w14:paraId="11BCC803" w14:textId="77777777" w:rsidR="000F4CDF" w:rsidRPr="00542375" w:rsidRDefault="000F4CDF" w:rsidP="000F4CDF">
            <w:pPr>
              <w:spacing w:after="0" w:line="240" w:lineRule="auto"/>
              <w:jc w:val="both"/>
              <w:rPr>
                <w:rFonts w:cstheme="minorHAnsi"/>
                <w:sz w:val="20"/>
                <w:szCs w:val="20"/>
              </w:rPr>
            </w:pPr>
            <w:r w:rsidRPr="00542375">
              <w:rPr>
                <w:rFonts w:cstheme="minorHAnsi"/>
                <w:b/>
                <w:bCs/>
                <w:sz w:val="20"/>
                <w:szCs w:val="20"/>
              </w:rPr>
              <w:t>Cel projektu</w:t>
            </w:r>
            <w:r w:rsidRPr="00542375">
              <w:rPr>
                <w:rFonts w:cstheme="minorHAnsi"/>
                <w:sz w:val="20"/>
                <w:szCs w:val="20"/>
              </w:rPr>
              <w:t xml:space="preserve">: </w:t>
            </w:r>
          </w:p>
          <w:p w14:paraId="1251D9BC" w14:textId="77777777" w:rsidR="000F4CDF" w:rsidRPr="00542375" w:rsidRDefault="000F4CDF" w:rsidP="000F4CDF">
            <w:pPr>
              <w:spacing w:after="0" w:line="240" w:lineRule="auto"/>
              <w:jc w:val="both"/>
              <w:rPr>
                <w:rFonts w:cstheme="minorHAnsi"/>
                <w:sz w:val="20"/>
                <w:szCs w:val="20"/>
              </w:rPr>
            </w:pPr>
            <w:r w:rsidRPr="00542375">
              <w:rPr>
                <w:rFonts w:cstheme="minorHAnsi"/>
                <w:sz w:val="20"/>
                <w:szCs w:val="20"/>
              </w:rPr>
              <w:t xml:space="preserve">Celem projektu jest opracowanie metodologii badania w celu wyznaczenia wskaźników efektywności działań w obszarze bezpieczeństwa ruchu drogowego oraz przeprowadzenie pomiarów w krajach partnerskich. Projekt ma za zadanie wspierać rządy krajów członkowskich UE w zbieraniu i raportowaniu tych wskaźników. </w:t>
            </w:r>
          </w:p>
          <w:p w14:paraId="691AAF13" w14:textId="77777777" w:rsidR="000F4CDF" w:rsidRPr="00542375" w:rsidRDefault="000F4CDF" w:rsidP="000F4CDF">
            <w:pPr>
              <w:spacing w:after="0" w:line="240" w:lineRule="auto"/>
              <w:jc w:val="both"/>
              <w:rPr>
                <w:rFonts w:cstheme="minorHAnsi"/>
                <w:sz w:val="20"/>
                <w:szCs w:val="20"/>
              </w:rPr>
            </w:pPr>
          </w:p>
          <w:p w14:paraId="07D7E0D6" w14:textId="77777777" w:rsidR="000F4CDF" w:rsidRPr="00542375" w:rsidRDefault="000F4CDF" w:rsidP="000F4CDF">
            <w:pPr>
              <w:widowControl w:val="0"/>
              <w:spacing w:after="0" w:line="240" w:lineRule="auto"/>
              <w:jc w:val="both"/>
              <w:rPr>
                <w:rFonts w:cstheme="minorHAnsi"/>
                <w:sz w:val="20"/>
                <w:szCs w:val="20"/>
              </w:rPr>
            </w:pPr>
            <w:r w:rsidRPr="00542375">
              <w:rPr>
                <w:rFonts w:cstheme="minorHAnsi"/>
                <w:b/>
                <w:bCs/>
                <w:sz w:val="20"/>
                <w:szCs w:val="20"/>
              </w:rPr>
              <w:t>Okres realizacji projektu</w:t>
            </w:r>
            <w:r w:rsidRPr="00542375">
              <w:rPr>
                <w:rFonts w:cstheme="minorHAnsi"/>
                <w:sz w:val="20"/>
                <w:szCs w:val="20"/>
              </w:rPr>
              <w:t>: Lata 2020-2022</w:t>
            </w:r>
          </w:p>
          <w:p w14:paraId="4AF98A0C" w14:textId="77777777" w:rsidR="000F4CDF" w:rsidRPr="00542375" w:rsidRDefault="000F4CDF" w:rsidP="000F4CDF">
            <w:pPr>
              <w:widowControl w:val="0"/>
              <w:spacing w:after="0" w:line="240" w:lineRule="auto"/>
              <w:jc w:val="both"/>
              <w:rPr>
                <w:rFonts w:asciiTheme="minorHAnsi" w:hAnsiTheme="minorHAnsi" w:cstheme="minorHAnsi"/>
                <w:b/>
                <w:sz w:val="20"/>
                <w:szCs w:val="20"/>
              </w:rPr>
            </w:pPr>
          </w:p>
          <w:p w14:paraId="0ADE7FDB" w14:textId="77777777" w:rsidR="000F4CDF" w:rsidRPr="00542375" w:rsidRDefault="000F4CDF" w:rsidP="000F4CDF">
            <w:pPr>
              <w:spacing w:after="0"/>
              <w:jc w:val="both"/>
              <w:rPr>
                <w:rFonts w:cstheme="minorHAnsi"/>
                <w:b/>
                <w:sz w:val="20"/>
                <w:szCs w:val="20"/>
              </w:rPr>
            </w:pPr>
            <w:r w:rsidRPr="00542375">
              <w:rPr>
                <w:rFonts w:cstheme="minorHAnsi"/>
                <w:b/>
                <w:sz w:val="20"/>
                <w:szCs w:val="20"/>
              </w:rPr>
              <w:t>Osiągnięte rezultaty:</w:t>
            </w:r>
          </w:p>
          <w:p w14:paraId="14DBB54D" w14:textId="77777777" w:rsidR="000F4CDF" w:rsidRPr="00542375" w:rsidRDefault="000F4CDF" w:rsidP="000F4CDF">
            <w:pPr>
              <w:spacing w:after="0"/>
              <w:jc w:val="both"/>
              <w:rPr>
                <w:rFonts w:cstheme="minorHAnsi"/>
                <w:position w:val="9"/>
                <w:sz w:val="20"/>
                <w:szCs w:val="20"/>
              </w:rPr>
            </w:pPr>
            <w:r w:rsidRPr="00542375">
              <w:rPr>
                <w:rFonts w:cstheme="minorHAnsi"/>
                <w:position w:val="9"/>
                <w:sz w:val="20"/>
                <w:szCs w:val="20"/>
              </w:rPr>
              <w:t>Opracowanie metodologii badania dla wyznaczenia 5 podstawowych wskaźników brd (z 8 podstawowych). Wyznaczenie wskaźników brd w 2022 r. w Polsce dla:</w:t>
            </w:r>
          </w:p>
          <w:p w14:paraId="4BC6FC0D" w14:textId="26AF7B85" w:rsidR="000F4CDF" w:rsidRPr="004B2CB0" w:rsidRDefault="000F4CDF" w:rsidP="0067723F">
            <w:pPr>
              <w:pStyle w:val="Akapitzlist"/>
              <w:numPr>
                <w:ilvl w:val="0"/>
                <w:numId w:val="83"/>
              </w:numPr>
              <w:jc w:val="both"/>
              <w:rPr>
                <w:rFonts w:asciiTheme="minorHAnsi" w:hAnsiTheme="minorHAnsi" w:cstheme="minorHAnsi"/>
                <w:sz w:val="20"/>
                <w:szCs w:val="20"/>
              </w:rPr>
            </w:pPr>
            <w:r w:rsidRPr="004B2CB0">
              <w:rPr>
                <w:rFonts w:asciiTheme="minorHAnsi" w:hAnsiTheme="minorHAnsi" w:cstheme="minorHAnsi"/>
                <w:sz w:val="20"/>
                <w:szCs w:val="20"/>
              </w:rPr>
              <w:t xml:space="preserve">KPI 1: Prędkości </w:t>
            </w:r>
          </w:p>
          <w:p w14:paraId="2BC05797" w14:textId="3522609A" w:rsidR="000F4CDF" w:rsidRPr="004B2CB0" w:rsidRDefault="000F4CDF" w:rsidP="0067723F">
            <w:pPr>
              <w:pStyle w:val="Akapitzlist"/>
              <w:numPr>
                <w:ilvl w:val="0"/>
                <w:numId w:val="83"/>
              </w:numPr>
              <w:jc w:val="both"/>
              <w:rPr>
                <w:rFonts w:asciiTheme="minorHAnsi" w:hAnsiTheme="minorHAnsi" w:cstheme="minorHAnsi"/>
                <w:sz w:val="20"/>
                <w:szCs w:val="20"/>
              </w:rPr>
            </w:pPr>
            <w:r w:rsidRPr="004B2CB0">
              <w:rPr>
                <w:rFonts w:asciiTheme="minorHAnsi" w:hAnsiTheme="minorHAnsi" w:cstheme="minorHAnsi"/>
                <w:sz w:val="20"/>
                <w:szCs w:val="20"/>
              </w:rPr>
              <w:t xml:space="preserve">KPI 2: Pasów bezpieczeństwa i urządzeń do przewożenia dzieci </w:t>
            </w:r>
          </w:p>
          <w:p w14:paraId="0CECFFAB" w14:textId="02E0D222" w:rsidR="000F4CDF" w:rsidRPr="004B2CB0" w:rsidRDefault="000F4CDF" w:rsidP="0067723F">
            <w:pPr>
              <w:pStyle w:val="Akapitzlist"/>
              <w:numPr>
                <w:ilvl w:val="0"/>
                <w:numId w:val="83"/>
              </w:numPr>
              <w:jc w:val="both"/>
              <w:rPr>
                <w:rFonts w:asciiTheme="minorHAnsi" w:hAnsiTheme="minorHAnsi" w:cstheme="minorHAnsi"/>
                <w:sz w:val="20"/>
                <w:szCs w:val="20"/>
              </w:rPr>
            </w:pPr>
            <w:r w:rsidRPr="004B2CB0">
              <w:rPr>
                <w:rFonts w:asciiTheme="minorHAnsi" w:hAnsiTheme="minorHAnsi" w:cstheme="minorHAnsi"/>
                <w:sz w:val="20"/>
                <w:szCs w:val="20"/>
              </w:rPr>
              <w:t xml:space="preserve">KPI 3: Kasków: % osób stosujących kaski </w:t>
            </w:r>
          </w:p>
          <w:p w14:paraId="7B19055B" w14:textId="05EA2232" w:rsidR="000F4CDF" w:rsidRPr="004B2CB0" w:rsidRDefault="000F4CDF" w:rsidP="0067723F">
            <w:pPr>
              <w:pStyle w:val="Akapitzlist"/>
              <w:numPr>
                <w:ilvl w:val="0"/>
                <w:numId w:val="83"/>
              </w:numPr>
              <w:jc w:val="both"/>
              <w:rPr>
                <w:rFonts w:asciiTheme="minorHAnsi" w:hAnsiTheme="minorHAnsi" w:cstheme="minorHAnsi"/>
                <w:sz w:val="20"/>
                <w:szCs w:val="20"/>
              </w:rPr>
            </w:pPr>
            <w:r w:rsidRPr="004B2CB0">
              <w:rPr>
                <w:rFonts w:asciiTheme="minorHAnsi" w:hAnsiTheme="minorHAnsi" w:cstheme="minorHAnsi"/>
                <w:sz w:val="20"/>
                <w:szCs w:val="20"/>
              </w:rPr>
              <w:t xml:space="preserve">KPI 4: Alkoholu </w:t>
            </w:r>
          </w:p>
          <w:p w14:paraId="13AA005C" w14:textId="022E825B" w:rsidR="000F4CDF" w:rsidRPr="0067723F" w:rsidRDefault="000F4CDF" w:rsidP="0067723F">
            <w:pPr>
              <w:pStyle w:val="Akapitzlist"/>
              <w:widowControl w:val="0"/>
              <w:numPr>
                <w:ilvl w:val="0"/>
                <w:numId w:val="83"/>
              </w:numPr>
              <w:jc w:val="both"/>
              <w:rPr>
                <w:rFonts w:asciiTheme="minorHAnsi" w:hAnsiTheme="minorHAnsi" w:cstheme="minorHAnsi"/>
                <w:b/>
                <w:sz w:val="20"/>
                <w:szCs w:val="20"/>
              </w:rPr>
            </w:pPr>
            <w:r w:rsidRPr="004B2CB0">
              <w:rPr>
                <w:rFonts w:asciiTheme="minorHAnsi" w:hAnsiTheme="minorHAnsi" w:cstheme="minorHAnsi"/>
                <w:sz w:val="20"/>
                <w:szCs w:val="20"/>
              </w:rPr>
              <w:t>KPI5: Rozproszenia uwagi</w:t>
            </w:r>
          </w:p>
        </w:tc>
        <w:tc>
          <w:tcPr>
            <w:tcW w:w="1418" w:type="dxa"/>
            <w:shd w:val="clear" w:color="auto" w:fill="B8CCE4" w:themeFill="accent1" w:themeFillTint="66"/>
          </w:tcPr>
          <w:p w14:paraId="7BDC8C41" w14:textId="77777777" w:rsidR="000F4CDF" w:rsidRPr="00542375" w:rsidRDefault="000F4CDF" w:rsidP="000F4CDF">
            <w:pPr>
              <w:widowControl w:val="0"/>
              <w:tabs>
                <w:tab w:val="left" w:pos="915"/>
              </w:tabs>
              <w:spacing w:after="0" w:line="240" w:lineRule="auto"/>
              <w:rPr>
                <w:rFonts w:asciiTheme="minorHAnsi" w:hAnsiTheme="minorHAnsi" w:cstheme="minorHAnsi"/>
                <w:sz w:val="20"/>
                <w:szCs w:val="20"/>
              </w:rPr>
            </w:pPr>
            <w:r w:rsidRPr="00542375">
              <w:rPr>
                <w:rFonts w:asciiTheme="minorHAnsi" w:hAnsiTheme="minorHAnsi" w:cstheme="minorHAnsi"/>
                <w:sz w:val="20"/>
                <w:szCs w:val="20"/>
              </w:rPr>
              <w:t>Kierunek</w:t>
            </w:r>
          </w:p>
        </w:tc>
        <w:tc>
          <w:tcPr>
            <w:tcW w:w="1270" w:type="dxa"/>
          </w:tcPr>
          <w:p w14:paraId="56FD9AB7" w14:textId="2D0A26B4" w:rsidR="000F4CDF" w:rsidRPr="00542375" w:rsidRDefault="000F4CDF" w:rsidP="001C7F25">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EDUKACJA</w:t>
            </w:r>
          </w:p>
        </w:tc>
      </w:tr>
      <w:tr w:rsidR="000F4CDF" w:rsidRPr="00DF1C49" w14:paraId="2B92D1BE" w14:textId="77777777" w:rsidTr="00FA1AAB">
        <w:trPr>
          <w:trHeight w:val="388"/>
        </w:trPr>
        <w:tc>
          <w:tcPr>
            <w:tcW w:w="6374" w:type="dxa"/>
            <w:vMerge/>
          </w:tcPr>
          <w:p w14:paraId="60C07587" w14:textId="77777777" w:rsidR="000F4CDF" w:rsidRPr="00542375" w:rsidRDefault="000F4CDF" w:rsidP="000F4CDF">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5269B101" w14:textId="77777777" w:rsidR="000F4CDF" w:rsidRPr="00542375" w:rsidRDefault="000F4CDF" w:rsidP="000F4CDF">
            <w:pPr>
              <w:widowControl w:val="0"/>
              <w:spacing w:after="0" w:line="240" w:lineRule="auto"/>
              <w:rPr>
                <w:rFonts w:asciiTheme="minorHAnsi" w:hAnsiTheme="minorHAnsi" w:cstheme="minorHAnsi"/>
                <w:sz w:val="20"/>
                <w:szCs w:val="20"/>
              </w:rPr>
            </w:pPr>
            <w:r w:rsidRPr="00542375">
              <w:rPr>
                <w:rFonts w:asciiTheme="minorHAnsi" w:hAnsiTheme="minorHAnsi" w:cstheme="minorHAnsi"/>
                <w:sz w:val="20"/>
                <w:szCs w:val="20"/>
              </w:rPr>
              <w:t>Lider</w:t>
            </w:r>
          </w:p>
        </w:tc>
        <w:tc>
          <w:tcPr>
            <w:tcW w:w="1270" w:type="dxa"/>
          </w:tcPr>
          <w:p w14:paraId="3BB861F5" w14:textId="797BA57F" w:rsidR="000F4CDF" w:rsidRPr="00542375" w:rsidRDefault="00542375" w:rsidP="001C7F25">
            <w:pPr>
              <w:widowControl w:val="0"/>
              <w:spacing w:after="0" w:line="240" w:lineRule="auto"/>
              <w:jc w:val="center"/>
              <w:rPr>
                <w:rFonts w:asciiTheme="minorHAnsi" w:hAnsiTheme="minorHAnsi" w:cstheme="minorHAnsi"/>
                <w:sz w:val="20"/>
                <w:szCs w:val="20"/>
              </w:rPr>
            </w:pPr>
            <w:r>
              <w:rPr>
                <w:rFonts w:asciiTheme="minorHAnsi" w:hAnsiTheme="minorHAnsi" w:cstheme="minorHAnsi"/>
                <w:sz w:val="20"/>
                <w:szCs w:val="20"/>
              </w:rPr>
              <w:t>ITS</w:t>
            </w:r>
          </w:p>
        </w:tc>
      </w:tr>
      <w:tr w:rsidR="000F4CDF" w:rsidRPr="00DF1C49" w14:paraId="45D7AA5F" w14:textId="77777777" w:rsidTr="00EB1DFF">
        <w:trPr>
          <w:trHeight w:val="979"/>
        </w:trPr>
        <w:tc>
          <w:tcPr>
            <w:tcW w:w="6374" w:type="dxa"/>
            <w:vMerge/>
          </w:tcPr>
          <w:p w14:paraId="3A85226B" w14:textId="77777777" w:rsidR="000F4CDF" w:rsidRPr="00542375" w:rsidRDefault="000F4CDF" w:rsidP="000F4CDF">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208625C9" w14:textId="77777777" w:rsidR="000F4CDF" w:rsidRPr="00542375" w:rsidRDefault="000F4CDF" w:rsidP="000F4CDF">
            <w:pPr>
              <w:widowControl w:val="0"/>
              <w:spacing w:after="0" w:line="240" w:lineRule="auto"/>
              <w:rPr>
                <w:rFonts w:asciiTheme="minorHAnsi" w:hAnsiTheme="minorHAnsi" w:cstheme="minorHAnsi"/>
                <w:sz w:val="20"/>
                <w:szCs w:val="20"/>
              </w:rPr>
            </w:pPr>
            <w:r w:rsidRPr="00542375">
              <w:rPr>
                <w:rFonts w:asciiTheme="minorHAnsi" w:hAnsiTheme="minorHAnsi" w:cstheme="minorHAnsi"/>
                <w:sz w:val="20"/>
                <w:szCs w:val="20"/>
              </w:rPr>
              <w:t>Źródła finansowania</w:t>
            </w:r>
          </w:p>
        </w:tc>
        <w:tc>
          <w:tcPr>
            <w:tcW w:w="1270" w:type="dxa"/>
          </w:tcPr>
          <w:p w14:paraId="55644B5D" w14:textId="77777777" w:rsidR="000F4CDF" w:rsidRPr="00542375" w:rsidRDefault="000F4CDF" w:rsidP="000F4CDF">
            <w:pPr>
              <w:pStyle w:val="Tekstpodstawowy"/>
              <w:widowControl w:val="0"/>
              <w:spacing w:after="0" w:line="240" w:lineRule="auto"/>
              <w:rPr>
                <w:rFonts w:asciiTheme="minorHAnsi" w:hAnsiTheme="minorHAnsi" w:cstheme="minorHAnsi"/>
                <w:sz w:val="20"/>
                <w:szCs w:val="20"/>
              </w:rPr>
            </w:pPr>
            <w:r w:rsidRPr="00542375">
              <w:rPr>
                <w:rFonts w:asciiTheme="minorHAnsi" w:hAnsiTheme="minorHAnsi" w:cstheme="minorHAnsi"/>
                <w:sz w:val="20"/>
                <w:szCs w:val="20"/>
              </w:rPr>
              <w:t xml:space="preserve">Grant DG MOVE KE </w:t>
            </w:r>
          </w:p>
          <w:p w14:paraId="03AC033C" w14:textId="77777777" w:rsidR="000F4CDF" w:rsidRPr="00542375" w:rsidRDefault="000F4CDF" w:rsidP="000F4CDF">
            <w:pPr>
              <w:pStyle w:val="Tekstpodstawowy"/>
              <w:widowControl w:val="0"/>
              <w:spacing w:after="0"/>
              <w:jc w:val="both"/>
              <w:rPr>
                <w:rFonts w:asciiTheme="minorHAnsi" w:hAnsiTheme="minorHAnsi" w:cstheme="minorHAnsi"/>
                <w:sz w:val="20"/>
                <w:szCs w:val="20"/>
              </w:rPr>
            </w:pPr>
            <w:r w:rsidRPr="00542375">
              <w:rPr>
                <w:rFonts w:asciiTheme="minorHAnsi" w:hAnsiTheme="minorHAnsi" w:cstheme="minorHAnsi"/>
                <w:sz w:val="20"/>
                <w:szCs w:val="20"/>
              </w:rPr>
              <w:t>budżet państwa w ramach programu "Projekty Międzynarodowe Współfinansowane"</w:t>
            </w:r>
          </w:p>
          <w:p w14:paraId="7904BD1B" w14:textId="77777777" w:rsidR="000F4CDF" w:rsidRPr="00542375" w:rsidRDefault="000F4CDF" w:rsidP="000F4CDF">
            <w:pPr>
              <w:widowControl w:val="0"/>
              <w:spacing w:after="0" w:line="240" w:lineRule="auto"/>
              <w:rPr>
                <w:rFonts w:asciiTheme="minorHAnsi" w:hAnsiTheme="minorHAnsi" w:cstheme="minorHAnsi"/>
                <w:sz w:val="20"/>
                <w:szCs w:val="20"/>
              </w:rPr>
            </w:pPr>
            <w:r w:rsidRPr="00542375">
              <w:rPr>
                <w:rFonts w:asciiTheme="minorHAnsi" w:hAnsiTheme="minorHAnsi" w:cstheme="minorHAnsi"/>
                <w:sz w:val="20"/>
                <w:szCs w:val="20"/>
              </w:rPr>
              <w:t>wkład własny</w:t>
            </w:r>
          </w:p>
        </w:tc>
      </w:tr>
      <w:tr w:rsidR="000F4CDF" w:rsidRPr="00DF1C49" w14:paraId="471C8F7D" w14:textId="77777777" w:rsidTr="00EB1DFF">
        <w:tc>
          <w:tcPr>
            <w:tcW w:w="6374" w:type="dxa"/>
            <w:vMerge/>
          </w:tcPr>
          <w:p w14:paraId="7A60C8B9" w14:textId="77777777" w:rsidR="000F4CDF" w:rsidRPr="00542375" w:rsidRDefault="000F4CDF" w:rsidP="000F4CDF">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3383CB95" w14:textId="77777777" w:rsidR="00E634FA" w:rsidRDefault="000F4CDF" w:rsidP="000F4CDF">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Stan na</w:t>
            </w:r>
          </w:p>
          <w:p w14:paraId="6E0158F1" w14:textId="60DEBBD9" w:rsidR="000F4CDF" w:rsidRPr="00542375" w:rsidRDefault="000F4CDF" w:rsidP="00E634FA">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 xml:space="preserve"> 31.12.2021</w:t>
            </w:r>
          </w:p>
        </w:tc>
        <w:tc>
          <w:tcPr>
            <w:tcW w:w="1270" w:type="dxa"/>
            <w:shd w:val="clear" w:color="auto" w:fill="B8CCE4" w:themeFill="accent1" w:themeFillTint="66"/>
          </w:tcPr>
          <w:p w14:paraId="44BDF995" w14:textId="61C37F40" w:rsidR="000F4CDF" w:rsidRPr="00542375" w:rsidRDefault="000F4CDF" w:rsidP="000F4CDF">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Stan na 31.12.2022</w:t>
            </w:r>
          </w:p>
        </w:tc>
      </w:tr>
      <w:tr w:rsidR="000F4CDF" w:rsidRPr="00DF1C49" w14:paraId="13EC673B" w14:textId="77777777" w:rsidTr="00EB1DFF">
        <w:trPr>
          <w:trHeight w:val="1562"/>
        </w:trPr>
        <w:tc>
          <w:tcPr>
            <w:tcW w:w="6374" w:type="dxa"/>
            <w:vMerge/>
          </w:tcPr>
          <w:p w14:paraId="2DB97764" w14:textId="77777777" w:rsidR="000F4CDF" w:rsidRPr="00542375" w:rsidRDefault="000F4CDF" w:rsidP="000F4CDF">
            <w:pPr>
              <w:widowControl w:val="0"/>
              <w:spacing w:after="0" w:line="240" w:lineRule="auto"/>
              <w:rPr>
                <w:rFonts w:asciiTheme="minorHAnsi" w:hAnsiTheme="minorHAnsi" w:cstheme="minorHAnsi"/>
                <w:sz w:val="20"/>
                <w:szCs w:val="20"/>
              </w:rPr>
            </w:pPr>
          </w:p>
        </w:tc>
        <w:tc>
          <w:tcPr>
            <w:tcW w:w="1418" w:type="dxa"/>
          </w:tcPr>
          <w:p w14:paraId="3F260E05" w14:textId="04E32959" w:rsidR="000F4CDF" w:rsidRPr="00542375" w:rsidRDefault="000F4CDF" w:rsidP="000F4CDF">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1</w:t>
            </w:r>
          </w:p>
        </w:tc>
        <w:tc>
          <w:tcPr>
            <w:tcW w:w="1270" w:type="dxa"/>
          </w:tcPr>
          <w:p w14:paraId="31F4B5BA" w14:textId="1DC40AE8" w:rsidR="000F4CDF" w:rsidRPr="00542375" w:rsidRDefault="000F4CDF" w:rsidP="000F4CDF">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1</w:t>
            </w:r>
          </w:p>
        </w:tc>
      </w:tr>
      <w:bookmarkEnd w:id="18"/>
    </w:tbl>
    <w:p w14:paraId="03C874FF" w14:textId="77777777" w:rsidR="00652A49" w:rsidRDefault="00652A49" w:rsidP="00B34048">
      <w:pPr>
        <w:keepNext/>
        <w:spacing w:before="240" w:after="60"/>
        <w:outlineLvl w:val="0"/>
        <w:rPr>
          <w:rFonts w:asciiTheme="majorHAnsi" w:eastAsia="Times New Roman" w:hAnsiTheme="majorHAnsi"/>
          <w:b/>
          <w:bCs/>
          <w:noProof/>
          <w:color w:val="13438D"/>
          <w:kern w:val="32"/>
          <w:sz w:val="28"/>
          <w:szCs w:val="28"/>
          <w:lang w:eastAsia="pl-PL"/>
        </w:rPr>
      </w:pPr>
    </w:p>
    <w:tbl>
      <w:tblPr>
        <w:tblStyle w:val="Tabela-Siatka"/>
        <w:tblW w:w="9062" w:type="dxa"/>
        <w:tblLayout w:type="fixed"/>
        <w:tblLook w:val="04A0" w:firstRow="1" w:lastRow="0" w:firstColumn="1" w:lastColumn="0" w:noHBand="0" w:noVBand="1"/>
      </w:tblPr>
      <w:tblGrid>
        <w:gridCol w:w="6374"/>
        <w:gridCol w:w="1418"/>
        <w:gridCol w:w="1270"/>
      </w:tblGrid>
      <w:tr w:rsidR="004D7F75" w:rsidRPr="00DF1C49" w14:paraId="47FBEFB7" w14:textId="77777777" w:rsidTr="00974849">
        <w:trPr>
          <w:trHeight w:val="708"/>
        </w:trPr>
        <w:tc>
          <w:tcPr>
            <w:tcW w:w="9062" w:type="dxa"/>
            <w:gridSpan w:val="3"/>
            <w:shd w:val="clear" w:color="auto" w:fill="1F497D" w:themeFill="text2"/>
          </w:tcPr>
          <w:p w14:paraId="4D516E29" w14:textId="600CF105" w:rsidR="004D7F75" w:rsidRPr="00DF1C49" w:rsidRDefault="00652A49" w:rsidP="00974849">
            <w:pPr>
              <w:widowControl w:val="0"/>
              <w:spacing w:after="0" w:line="240" w:lineRule="auto"/>
              <w:rPr>
                <w:rFonts w:asciiTheme="minorHAnsi" w:hAnsiTheme="minorHAnsi" w:cstheme="minorHAnsi"/>
                <w:color w:val="00B050"/>
                <w:sz w:val="20"/>
                <w:szCs w:val="20"/>
              </w:rPr>
            </w:pPr>
            <w:bookmarkStart w:id="19" w:name="_Hlk101437044"/>
            <w:r w:rsidRPr="00AD7D44">
              <w:rPr>
                <w:rFonts w:asciiTheme="minorHAnsi" w:hAnsiTheme="minorHAnsi" w:cstheme="minorHAnsi"/>
                <w:b/>
                <w:color w:val="FFFFFF" w:themeColor="background1"/>
                <w:sz w:val="20"/>
                <w:szCs w:val="20"/>
              </w:rPr>
              <w:t>S.</w:t>
            </w:r>
            <w:r w:rsidR="00BD6CC0" w:rsidRPr="00AD7D44">
              <w:rPr>
                <w:rFonts w:asciiTheme="minorHAnsi" w:hAnsiTheme="minorHAnsi" w:cstheme="minorHAnsi"/>
                <w:b/>
                <w:color w:val="FFFFFF" w:themeColor="background1"/>
                <w:sz w:val="20"/>
                <w:szCs w:val="20"/>
              </w:rPr>
              <w:t>13</w:t>
            </w:r>
            <w:r w:rsidRPr="00AD7D44">
              <w:rPr>
                <w:rFonts w:asciiTheme="minorHAnsi" w:hAnsiTheme="minorHAnsi" w:cstheme="minorHAnsi"/>
                <w:b/>
                <w:color w:val="FFFFFF" w:themeColor="background1"/>
                <w:sz w:val="20"/>
                <w:szCs w:val="20"/>
              </w:rPr>
              <w:t xml:space="preserve"> Wdrażanie rozwiązań mających wpływ na poprawę porządku i bezpieczeństwa ruchu drogowego</w:t>
            </w:r>
          </w:p>
        </w:tc>
      </w:tr>
      <w:tr w:rsidR="004D7F75" w:rsidRPr="00DF1C49" w14:paraId="2C63E88F" w14:textId="77777777" w:rsidTr="0067723F">
        <w:trPr>
          <w:trHeight w:val="269"/>
        </w:trPr>
        <w:tc>
          <w:tcPr>
            <w:tcW w:w="6374" w:type="dxa"/>
            <w:vMerge w:val="restart"/>
          </w:tcPr>
          <w:p w14:paraId="10C1D1B8" w14:textId="76974B12" w:rsidR="004D7F75" w:rsidRPr="00AD7D44" w:rsidRDefault="00CF3BA4" w:rsidP="00CF3BA4">
            <w:pPr>
              <w:spacing w:after="0"/>
              <w:jc w:val="both"/>
              <w:rPr>
                <w:rFonts w:asciiTheme="minorHAnsi" w:hAnsiTheme="minorHAnsi" w:cstheme="minorHAnsi"/>
                <w:b/>
                <w:sz w:val="20"/>
                <w:szCs w:val="20"/>
              </w:rPr>
            </w:pPr>
            <w:r w:rsidRPr="00AD7D44">
              <w:rPr>
                <w:rFonts w:asciiTheme="minorHAnsi" w:hAnsiTheme="minorHAnsi" w:cstheme="minorHAnsi"/>
                <w:b/>
                <w:sz w:val="20"/>
                <w:szCs w:val="20"/>
              </w:rPr>
              <w:t>Zakres działania:</w:t>
            </w:r>
          </w:p>
          <w:p w14:paraId="19ED026A" w14:textId="77777777" w:rsidR="00CF3BA4" w:rsidRPr="00AD7D44" w:rsidRDefault="00CF3BA4" w:rsidP="00CE42C1">
            <w:pPr>
              <w:pStyle w:val="Akapitzlist"/>
              <w:numPr>
                <w:ilvl w:val="0"/>
                <w:numId w:val="19"/>
              </w:numPr>
              <w:jc w:val="both"/>
              <w:rPr>
                <w:rFonts w:asciiTheme="minorHAnsi" w:hAnsiTheme="minorHAnsi" w:cstheme="minorHAnsi"/>
                <w:sz w:val="20"/>
                <w:szCs w:val="20"/>
                <w:lang w:eastAsia="en-US"/>
              </w:rPr>
            </w:pPr>
            <w:r w:rsidRPr="00AD7D44">
              <w:rPr>
                <w:rFonts w:asciiTheme="minorHAnsi" w:hAnsiTheme="minorHAnsi" w:cstheme="minorHAnsi"/>
                <w:sz w:val="20"/>
                <w:szCs w:val="20"/>
              </w:rPr>
              <w:t>Wdrażanie rozwiązań mających wpływ na poprawę porządku i bezpieczeństwa ruchu drogowego.</w:t>
            </w:r>
          </w:p>
          <w:p w14:paraId="34825169" w14:textId="10E2B9F5" w:rsidR="00CF3BA4" w:rsidRPr="00AD7D44" w:rsidRDefault="00CF3BA4" w:rsidP="00CE42C1">
            <w:pPr>
              <w:pStyle w:val="Akapitzlist"/>
              <w:numPr>
                <w:ilvl w:val="0"/>
                <w:numId w:val="19"/>
              </w:numPr>
              <w:jc w:val="both"/>
              <w:rPr>
                <w:rFonts w:asciiTheme="minorHAnsi" w:hAnsiTheme="minorHAnsi" w:cstheme="minorHAnsi"/>
                <w:sz w:val="20"/>
                <w:szCs w:val="20"/>
              </w:rPr>
            </w:pPr>
            <w:r w:rsidRPr="00AD7D44">
              <w:rPr>
                <w:rFonts w:asciiTheme="minorHAnsi" w:hAnsiTheme="minorHAnsi" w:cstheme="minorHAnsi"/>
                <w:sz w:val="20"/>
                <w:szCs w:val="20"/>
              </w:rPr>
              <w:t>Dostosowanie przepisów do postępu technicznego oraz oczekiwań społecznych.</w:t>
            </w:r>
          </w:p>
          <w:p w14:paraId="2527D977" w14:textId="4569E72B" w:rsidR="00CF3BA4" w:rsidRPr="00AD7D44" w:rsidRDefault="00CF3BA4" w:rsidP="00CE42C1">
            <w:pPr>
              <w:pStyle w:val="Akapitzlist"/>
              <w:numPr>
                <w:ilvl w:val="0"/>
                <w:numId w:val="19"/>
              </w:numPr>
              <w:jc w:val="both"/>
              <w:rPr>
                <w:rFonts w:asciiTheme="minorHAnsi" w:hAnsiTheme="minorHAnsi" w:cstheme="minorHAnsi"/>
                <w:sz w:val="20"/>
                <w:szCs w:val="20"/>
              </w:rPr>
            </w:pPr>
            <w:r w:rsidRPr="00AD7D44">
              <w:rPr>
                <w:rFonts w:asciiTheme="minorHAnsi" w:hAnsiTheme="minorHAnsi" w:cstheme="minorHAnsi"/>
                <w:sz w:val="20"/>
                <w:szCs w:val="20"/>
              </w:rPr>
              <w:t>Przygotowanie projektów aktów wykonawczych z obszaru przepisów</w:t>
            </w:r>
            <w:r w:rsidR="0067723F">
              <w:rPr>
                <w:rFonts w:asciiTheme="minorHAnsi" w:hAnsiTheme="minorHAnsi" w:cstheme="minorHAnsi"/>
                <w:sz w:val="20"/>
                <w:szCs w:val="20"/>
              </w:rPr>
              <w:t xml:space="preserve"> </w:t>
            </w:r>
            <w:r w:rsidRPr="00AD7D44">
              <w:rPr>
                <w:rFonts w:asciiTheme="minorHAnsi" w:hAnsiTheme="minorHAnsi" w:cstheme="minorHAnsi"/>
                <w:sz w:val="20"/>
                <w:szCs w:val="20"/>
              </w:rPr>
              <w:t>o ruchu drogowym, pozostających we właściwości MSWiA.</w:t>
            </w:r>
          </w:p>
          <w:p w14:paraId="66875127" w14:textId="77777777" w:rsidR="00CF3BA4" w:rsidRPr="00AD7D44" w:rsidRDefault="00CF3BA4" w:rsidP="00CF3BA4">
            <w:pPr>
              <w:spacing w:after="0" w:line="240" w:lineRule="auto"/>
              <w:rPr>
                <w:rFonts w:cs="Calibri"/>
              </w:rPr>
            </w:pPr>
          </w:p>
          <w:p w14:paraId="4CA8855D" w14:textId="681E1E8F" w:rsidR="00CF3BA4" w:rsidRPr="00AD7D44" w:rsidRDefault="00CF3BA4" w:rsidP="00CF3BA4">
            <w:pPr>
              <w:spacing w:after="0" w:line="240" w:lineRule="auto"/>
              <w:jc w:val="both"/>
              <w:rPr>
                <w:rFonts w:asciiTheme="minorHAnsi" w:hAnsiTheme="minorHAnsi" w:cstheme="minorHAnsi"/>
                <w:b/>
                <w:sz w:val="20"/>
                <w:szCs w:val="20"/>
              </w:rPr>
            </w:pPr>
            <w:r w:rsidRPr="00AD7D44">
              <w:rPr>
                <w:rFonts w:asciiTheme="minorHAnsi" w:hAnsiTheme="minorHAnsi" w:cstheme="minorHAnsi"/>
                <w:b/>
                <w:sz w:val="20"/>
                <w:szCs w:val="20"/>
              </w:rPr>
              <w:t>Osiągnięte rezultaty:</w:t>
            </w:r>
          </w:p>
          <w:p w14:paraId="781111EE" w14:textId="77777777" w:rsidR="00CF3BA4" w:rsidRPr="00AD7D44" w:rsidRDefault="00CF3BA4" w:rsidP="0067723F">
            <w:pPr>
              <w:pStyle w:val="Akapitzlist"/>
              <w:numPr>
                <w:ilvl w:val="0"/>
                <w:numId w:val="20"/>
              </w:numPr>
              <w:spacing w:after="160"/>
              <w:ind w:left="454" w:hanging="283"/>
              <w:jc w:val="both"/>
              <w:rPr>
                <w:rFonts w:asciiTheme="minorHAnsi" w:hAnsiTheme="minorHAnsi" w:cstheme="minorHAnsi"/>
                <w:sz w:val="20"/>
                <w:szCs w:val="20"/>
              </w:rPr>
            </w:pPr>
            <w:r w:rsidRPr="00AD7D44">
              <w:rPr>
                <w:rFonts w:asciiTheme="minorHAnsi" w:hAnsiTheme="minorHAnsi" w:cstheme="minorHAnsi"/>
                <w:sz w:val="20"/>
                <w:szCs w:val="20"/>
              </w:rPr>
              <w:t>Udział w pracach nad projektem ustawy o aplikacji mObywatel, w zakresie przepisów powiązanych z wprowadzeniem tymczasowego elektronicznego prawa jazdy. Opiniowanie projektu, propozycje zmian oraz udział w spotkaniach roboczych z przedstawicielami Ministerstwa Cyfryzacji.</w:t>
            </w:r>
          </w:p>
          <w:p w14:paraId="41E9CCCD" w14:textId="51AC70FB" w:rsidR="00CF3BA4" w:rsidRPr="00AD7D44" w:rsidRDefault="00CF3BA4" w:rsidP="0067723F">
            <w:pPr>
              <w:pStyle w:val="Akapitzlist"/>
              <w:numPr>
                <w:ilvl w:val="0"/>
                <w:numId w:val="20"/>
              </w:numPr>
              <w:ind w:left="454" w:hanging="283"/>
              <w:jc w:val="both"/>
              <w:rPr>
                <w:rFonts w:asciiTheme="minorHAnsi" w:hAnsiTheme="minorHAnsi" w:cstheme="minorHAnsi"/>
                <w:sz w:val="20"/>
                <w:szCs w:val="20"/>
              </w:rPr>
            </w:pPr>
            <w:r w:rsidRPr="00AD7D44">
              <w:rPr>
                <w:rFonts w:asciiTheme="minorHAnsi" w:hAnsiTheme="minorHAnsi" w:cstheme="minorHAnsi"/>
                <w:sz w:val="20"/>
                <w:szCs w:val="20"/>
              </w:rPr>
              <w:t>Udział w pracach nad projektem ustawy o zmianie ustawy – Prawo</w:t>
            </w:r>
            <w:r w:rsidRPr="00AD7D44">
              <w:rPr>
                <w:rFonts w:asciiTheme="minorHAnsi" w:hAnsiTheme="minorHAnsi" w:cstheme="minorHAnsi"/>
                <w:sz w:val="20"/>
                <w:szCs w:val="20"/>
              </w:rPr>
              <w:br/>
              <w:t>o ruchu drogowym oraz niektórych innych ustaw (druk sejmowy nr 2540), w której m.in. zmienia się definicję pojazdu zabytkowego, czy chociażby wprowadza zmiany dotyczące badań technicznych pojazdów i wymagań dla diagnostów.</w:t>
            </w:r>
          </w:p>
          <w:p w14:paraId="41629955" w14:textId="77777777" w:rsidR="00CF3BA4" w:rsidRPr="00AD7D44" w:rsidRDefault="00CF3BA4" w:rsidP="0067723F">
            <w:pPr>
              <w:pStyle w:val="Akapitzlist"/>
              <w:numPr>
                <w:ilvl w:val="0"/>
                <w:numId w:val="20"/>
              </w:numPr>
              <w:ind w:left="454" w:hanging="283"/>
              <w:jc w:val="both"/>
              <w:rPr>
                <w:rFonts w:asciiTheme="minorHAnsi" w:hAnsiTheme="minorHAnsi" w:cstheme="minorHAnsi"/>
                <w:sz w:val="20"/>
                <w:szCs w:val="20"/>
              </w:rPr>
            </w:pPr>
            <w:r w:rsidRPr="00AD7D44">
              <w:rPr>
                <w:rFonts w:asciiTheme="minorHAnsi" w:hAnsiTheme="minorHAnsi" w:cstheme="minorHAnsi"/>
                <w:sz w:val="20"/>
                <w:szCs w:val="20"/>
              </w:rPr>
              <w:t>Przygotowanie i procedowanie projektu rozporządzenia zmieniającego rozporządzenie Prezesa Rady Ministrów w sprawie nakładania grzywien w drodze mandatu karnego (nr w wykazie 164), w zakresie zmiany wzoru formularza mandatu karnego, w tym aktualizację podstaw prawnych do jego nałożenia.</w:t>
            </w:r>
          </w:p>
          <w:p w14:paraId="7EA128F1" w14:textId="77777777" w:rsidR="00CF3BA4" w:rsidRPr="00AD7D44" w:rsidRDefault="00CF3BA4" w:rsidP="0067723F">
            <w:pPr>
              <w:pStyle w:val="Akapitzlist"/>
              <w:numPr>
                <w:ilvl w:val="0"/>
                <w:numId w:val="20"/>
              </w:numPr>
              <w:ind w:left="454" w:hanging="283"/>
              <w:jc w:val="both"/>
              <w:rPr>
                <w:rFonts w:asciiTheme="minorHAnsi" w:hAnsiTheme="minorHAnsi" w:cstheme="minorHAnsi"/>
                <w:sz w:val="20"/>
                <w:szCs w:val="20"/>
              </w:rPr>
            </w:pPr>
            <w:r w:rsidRPr="00AD7D44">
              <w:rPr>
                <w:rFonts w:asciiTheme="minorHAnsi" w:hAnsiTheme="minorHAnsi" w:cstheme="minorHAnsi"/>
                <w:sz w:val="20"/>
                <w:szCs w:val="20"/>
              </w:rPr>
              <w:t>Przygotowanie i procedowanie projektu rozporządzenia Ministra Spraw Wewnętrznych i Administracji z dnia 15 września 2022 r. w sprawie ewidencji kierujących pojazdami naruszających przepisy ruchu drogowego (Dz. U. poz. 1951), stanowiącego realizację upoważnienia zawartego w art. 17 ust. 7 ustawy z dnia 2 grudnia 2021 r. o zmianie ustawy – Prawo o ruchu drogowym oraz niektórych innych ustaw (Dz. U. poz. 2328).</w:t>
            </w:r>
          </w:p>
          <w:p w14:paraId="07ACA84E" w14:textId="5F7724FF" w:rsidR="00CF3BA4" w:rsidRPr="00AD7D44" w:rsidRDefault="00CF3BA4" w:rsidP="0067723F">
            <w:pPr>
              <w:pStyle w:val="Akapitzlist"/>
              <w:numPr>
                <w:ilvl w:val="0"/>
                <w:numId w:val="20"/>
              </w:numPr>
              <w:ind w:left="454" w:hanging="283"/>
              <w:jc w:val="both"/>
              <w:rPr>
                <w:rFonts w:asciiTheme="minorHAnsi" w:hAnsiTheme="minorHAnsi" w:cstheme="minorHAnsi"/>
                <w:sz w:val="20"/>
                <w:szCs w:val="20"/>
              </w:rPr>
            </w:pPr>
            <w:r w:rsidRPr="00AD7D44">
              <w:rPr>
                <w:rFonts w:asciiTheme="minorHAnsi" w:hAnsiTheme="minorHAnsi" w:cstheme="minorHAnsi"/>
                <w:sz w:val="20"/>
                <w:szCs w:val="20"/>
              </w:rPr>
              <w:t xml:space="preserve">Przygotowanie i procedowanie projektu zarządzenia Komendanta Głównego Policji w sprawie metod i form wykonywania przez policjantów zadań związanych z realizacją eskort policyjnych. Wydanie nowego zarządzenia było podyktowane koniecznością dostosowania jego treści do przepisów porozumienia Komendanta Służby Ochrony Państwa i Komendanta Głównego Policji, o którym mowa w poz. 6. </w:t>
            </w:r>
          </w:p>
          <w:p w14:paraId="74436E12" w14:textId="05C16A78" w:rsidR="00CF3BA4" w:rsidRPr="00AD7D44" w:rsidRDefault="00CF3BA4" w:rsidP="0067723F">
            <w:pPr>
              <w:pStyle w:val="Akapitzlist"/>
              <w:numPr>
                <w:ilvl w:val="0"/>
                <w:numId w:val="20"/>
              </w:numPr>
              <w:ind w:left="454" w:hanging="283"/>
              <w:jc w:val="both"/>
              <w:rPr>
                <w:rFonts w:asciiTheme="minorHAnsi" w:hAnsiTheme="minorHAnsi" w:cstheme="minorHAnsi"/>
                <w:sz w:val="20"/>
                <w:szCs w:val="20"/>
              </w:rPr>
            </w:pPr>
            <w:r w:rsidRPr="00AD7D44">
              <w:rPr>
                <w:rFonts w:asciiTheme="minorHAnsi" w:hAnsiTheme="minorHAnsi" w:cstheme="minorHAnsi"/>
                <w:sz w:val="20"/>
                <w:szCs w:val="20"/>
              </w:rPr>
              <w:t>Przygotowanie i procedowanie projektu porozumienia Komendanta Służby Ochrony Państwa i Komendanta Głównego Policji z dnia 23 września 2022 r. w zakresie zapewnienia ochrony oraz bezpieczeństwa i porządku publicznego w miejscu przebywania osoby ochranianej przez Służbę Ochrony Państwa oraz zabezpieczenia trasy przejazdu osoby ochranianej z wykorzystaniem eskorty policyjnej, w części dotyczącej realizacji eskort policyjnych.</w:t>
            </w:r>
          </w:p>
        </w:tc>
        <w:tc>
          <w:tcPr>
            <w:tcW w:w="1418" w:type="dxa"/>
            <w:shd w:val="clear" w:color="auto" w:fill="B8CCE4" w:themeFill="accent1" w:themeFillTint="66"/>
          </w:tcPr>
          <w:p w14:paraId="59E293D6" w14:textId="77777777" w:rsidR="004D7F75" w:rsidRPr="00AD7D44" w:rsidRDefault="004D7F75" w:rsidP="00974849">
            <w:pPr>
              <w:widowControl w:val="0"/>
              <w:tabs>
                <w:tab w:val="left" w:pos="915"/>
              </w:tabs>
              <w:spacing w:after="0" w:line="240" w:lineRule="auto"/>
              <w:rPr>
                <w:rFonts w:asciiTheme="minorHAnsi" w:hAnsiTheme="minorHAnsi" w:cstheme="minorHAnsi"/>
                <w:sz w:val="20"/>
                <w:szCs w:val="20"/>
              </w:rPr>
            </w:pPr>
            <w:r w:rsidRPr="00AD7D44">
              <w:rPr>
                <w:rFonts w:asciiTheme="minorHAnsi" w:hAnsiTheme="minorHAnsi" w:cstheme="minorHAnsi"/>
                <w:sz w:val="20"/>
                <w:szCs w:val="20"/>
              </w:rPr>
              <w:t>Kierunek</w:t>
            </w:r>
          </w:p>
        </w:tc>
        <w:tc>
          <w:tcPr>
            <w:tcW w:w="1270" w:type="dxa"/>
          </w:tcPr>
          <w:p w14:paraId="644E56C6" w14:textId="2F2F352F" w:rsidR="004D7F75" w:rsidRPr="00AD7D44" w:rsidRDefault="00652A49" w:rsidP="001C7F25">
            <w:pPr>
              <w:widowControl w:val="0"/>
              <w:spacing w:after="0" w:line="240" w:lineRule="auto"/>
              <w:jc w:val="center"/>
              <w:rPr>
                <w:rFonts w:asciiTheme="minorHAnsi" w:hAnsiTheme="minorHAnsi" w:cstheme="minorHAnsi"/>
                <w:sz w:val="20"/>
                <w:szCs w:val="20"/>
              </w:rPr>
            </w:pPr>
            <w:r w:rsidRPr="00AD7D44">
              <w:rPr>
                <w:rFonts w:asciiTheme="minorHAnsi" w:hAnsiTheme="minorHAnsi" w:cstheme="minorHAnsi"/>
                <w:sz w:val="20"/>
                <w:szCs w:val="20"/>
              </w:rPr>
              <w:t>LEGISLACJA/SYSTEM</w:t>
            </w:r>
          </w:p>
        </w:tc>
      </w:tr>
      <w:tr w:rsidR="004D7F75" w:rsidRPr="00DF1C49" w14:paraId="0B2877B6" w14:textId="77777777" w:rsidTr="0067723F">
        <w:trPr>
          <w:trHeight w:val="980"/>
        </w:trPr>
        <w:tc>
          <w:tcPr>
            <w:tcW w:w="6374" w:type="dxa"/>
            <w:vMerge/>
          </w:tcPr>
          <w:p w14:paraId="0FDD8EBE" w14:textId="77777777" w:rsidR="004D7F75" w:rsidRPr="00AD7D44" w:rsidRDefault="004D7F75" w:rsidP="00974849">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41B9CBDE" w14:textId="77777777" w:rsidR="004D7F75" w:rsidRPr="00AD7D44" w:rsidRDefault="004D7F75" w:rsidP="00974849">
            <w:pPr>
              <w:widowControl w:val="0"/>
              <w:spacing w:after="0" w:line="240" w:lineRule="auto"/>
              <w:rPr>
                <w:rFonts w:asciiTheme="minorHAnsi" w:hAnsiTheme="minorHAnsi" w:cstheme="minorHAnsi"/>
                <w:sz w:val="20"/>
                <w:szCs w:val="20"/>
              </w:rPr>
            </w:pPr>
            <w:r w:rsidRPr="00AD7D44">
              <w:rPr>
                <w:rFonts w:asciiTheme="minorHAnsi" w:hAnsiTheme="minorHAnsi" w:cstheme="minorHAnsi"/>
                <w:sz w:val="20"/>
                <w:szCs w:val="20"/>
              </w:rPr>
              <w:t>Lider</w:t>
            </w:r>
          </w:p>
        </w:tc>
        <w:tc>
          <w:tcPr>
            <w:tcW w:w="1270" w:type="dxa"/>
          </w:tcPr>
          <w:p w14:paraId="0FCECA02" w14:textId="41180AF0" w:rsidR="004D7F75" w:rsidRPr="00AD7D44" w:rsidRDefault="00652A49" w:rsidP="001C7F25">
            <w:pPr>
              <w:widowControl w:val="0"/>
              <w:spacing w:after="0" w:line="240" w:lineRule="auto"/>
              <w:jc w:val="center"/>
              <w:rPr>
                <w:rFonts w:asciiTheme="minorHAnsi" w:hAnsiTheme="minorHAnsi" w:cstheme="minorHAnsi"/>
                <w:sz w:val="20"/>
                <w:szCs w:val="20"/>
              </w:rPr>
            </w:pPr>
            <w:r w:rsidRPr="00AD7D44">
              <w:rPr>
                <w:rFonts w:asciiTheme="minorHAnsi" w:hAnsiTheme="minorHAnsi" w:cstheme="minorHAnsi"/>
                <w:sz w:val="20"/>
                <w:szCs w:val="20"/>
              </w:rPr>
              <w:t>KGP</w:t>
            </w:r>
          </w:p>
        </w:tc>
      </w:tr>
      <w:tr w:rsidR="004D7F75" w:rsidRPr="00DF1C49" w14:paraId="03D64BA8" w14:textId="77777777" w:rsidTr="0067723F">
        <w:trPr>
          <w:trHeight w:val="979"/>
        </w:trPr>
        <w:tc>
          <w:tcPr>
            <w:tcW w:w="6374" w:type="dxa"/>
            <w:vMerge/>
          </w:tcPr>
          <w:p w14:paraId="2A853173" w14:textId="77777777" w:rsidR="004D7F75" w:rsidRPr="00AD7D44" w:rsidRDefault="004D7F75" w:rsidP="00974849">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52C6C252" w14:textId="77777777" w:rsidR="004D7F75" w:rsidRPr="00AD7D44" w:rsidRDefault="004D7F75" w:rsidP="00974849">
            <w:pPr>
              <w:widowControl w:val="0"/>
              <w:spacing w:after="0" w:line="240" w:lineRule="auto"/>
              <w:rPr>
                <w:rFonts w:asciiTheme="minorHAnsi" w:hAnsiTheme="minorHAnsi" w:cstheme="minorHAnsi"/>
                <w:sz w:val="20"/>
                <w:szCs w:val="20"/>
              </w:rPr>
            </w:pPr>
            <w:r w:rsidRPr="00AD7D44">
              <w:rPr>
                <w:rFonts w:asciiTheme="minorHAnsi" w:hAnsiTheme="minorHAnsi" w:cstheme="minorHAnsi"/>
                <w:sz w:val="20"/>
                <w:szCs w:val="20"/>
              </w:rPr>
              <w:t>Źródła finansowania</w:t>
            </w:r>
          </w:p>
        </w:tc>
        <w:tc>
          <w:tcPr>
            <w:tcW w:w="1270" w:type="dxa"/>
          </w:tcPr>
          <w:p w14:paraId="77DA114A" w14:textId="1862418E" w:rsidR="004D7F75" w:rsidRPr="00AD7D44" w:rsidRDefault="004D7F75" w:rsidP="00974849">
            <w:pPr>
              <w:widowControl w:val="0"/>
              <w:spacing w:after="0" w:line="240" w:lineRule="auto"/>
              <w:rPr>
                <w:rFonts w:asciiTheme="minorHAnsi" w:hAnsiTheme="minorHAnsi" w:cstheme="minorHAnsi"/>
                <w:sz w:val="20"/>
                <w:szCs w:val="20"/>
              </w:rPr>
            </w:pPr>
          </w:p>
        </w:tc>
      </w:tr>
      <w:tr w:rsidR="004D7F75" w:rsidRPr="00DF1C49" w14:paraId="41CB6482" w14:textId="77777777" w:rsidTr="0067723F">
        <w:trPr>
          <w:trHeight w:val="276"/>
        </w:trPr>
        <w:tc>
          <w:tcPr>
            <w:tcW w:w="6374" w:type="dxa"/>
            <w:vMerge/>
          </w:tcPr>
          <w:p w14:paraId="4F21249A" w14:textId="77777777" w:rsidR="004D7F75" w:rsidRPr="00AD7D44" w:rsidRDefault="004D7F75" w:rsidP="00974849">
            <w:pPr>
              <w:widowControl w:val="0"/>
              <w:spacing w:after="0" w:line="240" w:lineRule="auto"/>
              <w:rPr>
                <w:rFonts w:asciiTheme="minorHAnsi" w:hAnsiTheme="minorHAnsi" w:cstheme="minorHAnsi"/>
                <w:sz w:val="20"/>
                <w:szCs w:val="20"/>
              </w:rPr>
            </w:pPr>
          </w:p>
        </w:tc>
        <w:tc>
          <w:tcPr>
            <w:tcW w:w="2688" w:type="dxa"/>
            <w:gridSpan w:val="2"/>
            <w:shd w:val="clear" w:color="auto" w:fill="B8CCE4" w:themeFill="accent1" w:themeFillTint="66"/>
          </w:tcPr>
          <w:p w14:paraId="4586071B" w14:textId="77777777" w:rsidR="004D7F75" w:rsidRPr="00AD7D44" w:rsidRDefault="004D7F75" w:rsidP="00974849">
            <w:pPr>
              <w:widowControl w:val="0"/>
              <w:spacing w:after="0" w:line="240" w:lineRule="auto"/>
              <w:rPr>
                <w:rFonts w:asciiTheme="minorHAnsi" w:hAnsiTheme="minorHAnsi" w:cstheme="minorHAnsi"/>
                <w:sz w:val="20"/>
                <w:szCs w:val="20"/>
              </w:rPr>
            </w:pPr>
            <w:r w:rsidRPr="00AD7D44">
              <w:rPr>
                <w:rFonts w:asciiTheme="minorHAnsi" w:hAnsiTheme="minorHAnsi" w:cstheme="minorHAnsi"/>
                <w:sz w:val="20"/>
                <w:szCs w:val="20"/>
              </w:rPr>
              <w:t>WSKAŹNIK PRODUKTU</w:t>
            </w:r>
          </w:p>
        </w:tc>
      </w:tr>
      <w:tr w:rsidR="004D7F75" w:rsidRPr="00DF1C49" w14:paraId="19AF5DFF" w14:textId="77777777" w:rsidTr="0067723F">
        <w:trPr>
          <w:trHeight w:val="362"/>
        </w:trPr>
        <w:tc>
          <w:tcPr>
            <w:tcW w:w="6374" w:type="dxa"/>
            <w:vMerge/>
          </w:tcPr>
          <w:p w14:paraId="32DBB6EE" w14:textId="77777777" w:rsidR="004D7F75" w:rsidRPr="00AD7D44" w:rsidRDefault="004D7F75" w:rsidP="00974849">
            <w:pPr>
              <w:widowControl w:val="0"/>
              <w:spacing w:after="0" w:line="240" w:lineRule="auto"/>
              <w:rPr>
                <w:rFonts w:asciiTheme="minorHAnsi" w:hAnsiTheme="minorHAnsi" w:cstheme="minorHAnsi"/>
                <w:sz w:val="20"/>
                <w:szCs w:val="20"/>
              </w:rPr>
            </w:pPr>
          </w:p>
        </w:tc>
        <w:tc>
          <w:tcPr>
            <w:tcW w:w="2688" w:type="dxa"/>
            <w:gridSpan w:val="2"/>
          </w:tcPr>
          <w:p w14:paraId="32058AEC" w14:textId="77777777" w:rsidR="004D7F75" w:rsidRPr="00AD7D44" w:rsidRDefault="004D7F75" w:rsidP="00974849">
            <w:pPr>
              <w:widowControl w:val="0"/>
              <w:spacing w:after="0" w:line="240" w:lineRule="auto"/>
              <w:rPr>
                <w:rFonts w:asciiTheme="minorHAnsi" w:hAnsiTheme="minorHAnsi" w:cstheme="minorHAnsi"/>
                <w:sz w:val="20"/>
                <w:szCs w:val="20"/>
              </w:rPr>
            </w:pPr>
          </w:p>
        </w:tc>
      </w:tr>
      <w:tr w:rsidR="004D7F75" w:rsidRPr="00DF1C49" w14:paraId="7078377A" w14:textId="77777777" w:rsidTr="0067723F">
        <w:tc>
          <w:tcPr>
            <w:tcW w:w="6374" w:type="dxa"/>
            <w:vMerge/>
          </w:tcPr>
          <w:p w14:paraId="77B5C671" w14:textId="77777777" w:rsidR="004D7F75" w:rsidRPr="00AD7D44" w:rsidRDefault="004D7F75" w:rsidP="00974849">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28E99470" w14:textId="77777777" w:rsidR="0067723F" w:rsidRDefault="004D7F75" w:rsidP="00974849">
            <w:pPr>
              <w:widowControl w:val="0"/>
              <w:spacing w:after="0" w:line="240" w:lineRule="auto"/>
              <w:rPr>
                <w:rFonts w:asciiTheme="minorHAnsi" w:hAnsiTheme="minorHAnsi" w:cstheme="minorHAnsi"/>
                <w:sz w:val="20"/>
                <w:szCs w:val="20"/>
              </w:rPr>
            </w:pPr>
            <w:r w:rsidRPr="00AD7D44">
              <w:rPr>
                <w:rFonts w:asciiTheme="minorHAnsi" w:hAnsiTheme="minorHAnsi" w:cstheme="minorHAnsi"/>
                <w:sz w:val="20"/>
                <w:szCs w:val="20"/>
              </w:rPr>
              <w:t xml:space="preserve">Stan na </w:t>
            </w:r>
          </w:p>
          <w:p w14:paraId="138ACFD8" w14:textId="5372B613" w:rsidR="004D7F75" w:rsidRPr="00AD7D44" w:rsidRDefault="004D7F75" w:rsidP="0067723F">
            <w:pPr>
              <w:widowControl w:val="0"/>
              <w:spacing w:after="0" w:line="240" w:lineRule="auto"/>
              <w:rPr>
                <w:rFonts w:asciiTheme="minorHAnsi" w:hAnsiTheme="minorHAnsi" w:cstheme="minorHAnsi"/>
                <w:sz w:val="20"/>
                <w:szCs w:val="20"/>
              </w:rPr>
            </w:pPr>
            <w:r w:rsidRPr="00AD7D44">
              <w:rPr>
                <w:rFonts w:asciiTheme="minorHAnsi" w:hAnsiTheme="minorHAnsi" w:cstheme="minorHAnsi"/>
                <w:sz w:val="20"/>
                <w:szCs w:val="20"/>
              </w:rPr>
              <w:t>31.12.202</w:t>
            </w:r>
            <w:r w:rsidR="00CF3BA4" w:rsidRPr="00AD7D44">
              <w:rPr>
                <w:rFonts w:asciiTheme="minorHAnsi" w:hAnsiTheme="minorHAnsi" w:cstheme="minorHAnsi"/>
                <w:sz w:val="20"/>
                <w:szCs w:val="20"/>
              </w:rPr>
              <w:t>1</w:t>
            </w:r>
          </w:p>
        </w:tc>
        <w:tc>
          <w:tcPr>
            <w:tcW w:w="1270" w:type="dxa"/>
            <w:shd w:val="clear" w:color="auto" w:fill="B8CCE4" w:themeFill="accent1" w:themeFillTint="66"/>
          </w:tcPr>
          <w:p w14:paraId="4F544F6F" w14:textId="56C6A9FE" w:rsidR="004D7F75" w:rsidRPr="00AD7D44" w:rsidRDefault="004D7F75" w:rsidP="00974849">
            <w:pPr>
              <w:widowControl w:val="0"/>
              <w:spacing w:after="0" w:line="240" w:lineRule="auto"/>
              <w:rPr>
                <w:rFonts w:asciiTheme="minorHAnsi" w:hAnsiTheme="minorHAnsi" w:cstheme="minorHAnsi"/>
                <w:sz w:val="20"/>
                <w:szCs w:val="20"/>
              </w:rPr>
            </w:pPr>
            <w:r w:rsidRPr="00AD7D44">
              <w:rPr>
                <w:rFonts w:asciiTheme="minorHAnsi" w:hAnsiTheme="minorHAnsi" w:cstheme="minorHAnsi"/>
                <w:sz w:val="20"/>
                <w:szCs w:val="20"/>
              </w:rPr>
              <w:t>Stan na 31.12.202</w:t>
            </w:r>
            <w:r w:rsidR="00CF3BA4" w:rsidRPr="00AD7D44">
              <w:rPr>
                <w:rFonts w:asciiTheme="minorHAnsi" w:hAnsiTheme="minorHAnsi" w:cstheme="minorHAnsi"/>
                <w:sz w:val="20"/>
                <w:szCs w:val="20"/>
              </w:rPr>
              <w:t>2</w:t>
            </w:r>
          </w:p>
        </w:tc>
      </w:tr>
      <w:tr w:rsidR="004D7F75" w:rsidRPr="00DF1C49" w14:paraId="05B081D7" w14:textId="77777777" w:rsidTr="0067723F">
        <w:trPr>
          <w:trHeight w:val="1562"/>
        </w:trPr>
        <w:tc>
          <w:tcPr>
            <w:tcW w:w="6374" w:type="dxa"/>
            <w:vMerge/>
          </w:tcPr>
          <w:p w14:paraId="4EF54193" w14:textId="77777777" w:rsidR="004D7F75" w:rsidRPr="00AD7D44" w:rsidRDefault="004D7F75" w:rsidP="00974849">
            <w:pPr>
              <w:widowControl w:val="0"/>
              <w:spacing w:after="0" w:line="240" w:lineRule="auto"/>
              <w:rPr>
                <w:rFonts w:asciiTheme="minorHAnsi" w:hAnsiTheme="minorHAnsi" w:cstheme="minorHAnsi"/>
                <w:sz w:val="20"/>
                <w:szCs w:val="20"/>
              </w:rPr>
            </w:pPr>
          </w:p>
        </w:tc>
        <w:tc>
          <w:tcPr>
            <w:tcW w:w="1418" w:type="dxa"/>
          </w:tcPr>
          <w:p w14:paraId="31E180CA" w14:textId="77777777" w:rsidR="004D7F75" w:rsidRPr="00AD7D44" w:rsidRDefault="004D7F75" w:rsidP="00974849">
            <w:pPr>
              <w:widowControl w:val="0"/>
              <w:spacing w:after="0" w:line="240" w:lineRule="auto"/>
              <w:rPr>
                <w:rFonts w:asciiTheme="minorHAnsi" w:hAnsiTheme="minorHAnsi" w:cstheme="minorHAnsi"/>
                <w:sz w:val="20"/>
                <w:szCs w:val="20"/>
              </w:rPr>
            </w:pPr>
          </w:p>
        </w:tc>
        <w:tc>
          <w:tcPr>
            <w:tcW w:w="1270" w:type="dxa"/>
          </w:tcPr>
          <w:p w14:paraId="33169DCD" w14:textId="77777777" w:rsidR="004D7F75" w:rsidRPr="00AD7D44" w:rsidRDefault="004D7F75" w:rsidP="00974849">
            <w:pPr>
              <w:widowControl w:val="0"/>
              <w:spacing w:after="0" w:line="240" w:lineRule="auto"/>
              <w:rPr>
                <w:rFonts w:asciiTheme="minorHAnsi" w:hAnsiTheme="minorHAnsi" w:cstheme="minorHAnsi"/>
                <w:sz w:val="20"/>
                <w:szCs w:val="20"/>
              </w:rPr>
            </w:pPr>
          </w:p>
        </w:tc>
      </w:tr>
      <w:bookmarkEnd w:id="19"/>
    </w:tbl>
    <w:p w14:paraId="06A043B0" w14:textId="46963434" w:rsidR="004D7F75" w:rsidRDefault="004D7F75" w:rsidP="00B34048">
      <w:pPr>
        <w:keepNext/>
        <w:spacing w:before="240" w:after="60"/>
        <w:outlineLvl w:val="0"/>
        <w:rPr>
          <w:rFonts w:asciiTheme="majorHAnsi" w:eastAsia="Times New Roman" w:hAnsiTheme="majorHAnsi"/>
          <w:b/>
          <w:bCs/>
          <w:noProof/>
          <w:color w:val="13438D"/>
          <w:kern w:val="32"/>
          <w:sz w:val="28"/>
          <w:szCs w:val="28"/>
          <w:lang w:eastAsia="pl-PL"/>
        </w:rPr>
      </w:pPr>
    </w:p>
    <w:tbl>
      <w:tblPr>
        <w:tblStyle w:val="Tabela-Siatka"/>
        <w:tblW w:w="9062" w:type="dxa"/>
        <w:tblLayout w:type="fixed"/>
        <w:tblLook w:val="04A0" w:firstRow="1" w:lastRow="0" w:firstColumn="1" w:lastColumn="0" w:noHBand="0" w:noVBand="1"/>
      </w:tblPr>
      <w:tblGrid>
        <w:gridCol w:w="6374"/>
        <w:gridCol w:w="1276"/>
        <w:gridCol w:w="1412"/>
      </w:tblGrid>
      <w:tr w:rsidR="00CE3A79" w:rsidRPr="00DF1C49" w14:paraId="238A3322" w14:textId="77777777" w:rsidTr="00052305">
        <w:trPr>
          <w:trHeight w:val="456"/>
        </w:trPr>
        <w:tc>
          <w:tcPr>
            <w:tcW w:w="9062" w:type="dxa"/>
            <w:gridSpan w:val="3"/>
            <w:tcBorders>
              <w:top w:val="single" w:sz="4" w:space="0" w:color="auto"/>
              <w:left w:val="single" w:sz="4" w:space="0" w:color="auto"/>
              <w:bottom w:val="single" w:sz="4" w:space="0" w:color="auto"/>
              <w:right w:val="single" w:sz="4" w:space="0" w:color="auto"/>
            </w:tcBorders>
            <w:shd w:val="clear" w:color="auto" w:fill="1F497D" w:themeFill="text2"/>
          </w:tcPr>
          <w:p w14:paraId="2961AF2E" w14:textId="3B47682D" w:rsidR="00CE3A79" w:rsidRPr="00AD7D44" w:rsidRDefault="00CE3A79" w:rsidP="00CE3A79">
            <w:pPr>
              <w:widowControl w:val="0"/>
              <w:spacing w:after="0" w:line="240" w:lineRule="auto"/>
              <w:rPr>
                <w:rFonts w:asciiTheme="minorHAnsi" w:hAnsiTheme="minorHAnsi" w:cstheme="minorHAnsi"/>
                <w:sz w:val="20"/>
                <w:szCs w:val="20"/>
              </w:rPr>
            </w:pPr>
            <w:r w:rsidRPr="00AD7D44">
              <w:rPr>
                <w:rFonts w:asciiTheme="minorHAnsi" w:hAnsiTheme="minorHAnsi" w:cstheme="minorHAnsi"/>
                <w:b/>
                <w:color w:val="FFFFFF" w:themeColor="background1"/>
                <w:sz w:val="20"/>
                <w:szCs w:val="20"/>
              </w:rPr>
              <w:t>S.1</w:t>
            </w:r>
            <w:r w:rsidR="00BD6CC0" w:rsidRPr="00AD7D44">
              <w:rPr>
                <w:rFonts w:asciiTheme="minorHAnsi" w:hAnsiTheme="minorHAnsi" w:cstheme="minorHAnsi"/>
                <w:b/>
                <w:color w:val="FFFFFF" w:themeColor="background1"/>
                <w:sz w:val="20"/>
                <w:szCs w:val="20"/>
              </w:rPr>
              <w:t>4</w:t>
            </w:r>
            <w:r w:rsidRPr="00AD7D44">
              <w:rPr>
                <w:rFonts w:asciiTheme="minorHAnsi" w:hAnsiTheme="minorHAnsi" w:cstheme="minorHAnsi"/>
                <w:b/>
                <w:color w:val="FFFFFF" w:themeColor="background1"/>
                <w:sz w:val="20"/>
                <w:szCs w:val="20"/>
              </w:rPr>
              <w:t xml:space="preserve"> Analiza danych statystycznych dotyczących zdarzeń drogowych</w:t>
            </w:r>
          </w:p>
        </w:tc>
      </w:tr>
      <w:tr w:rsidR="00FB450D" w:rsidRPr="00DF1C49" w14:paraId="3E6A5BFE" w14:textId="77777777" w:rsidTr="00FB450D">
        <w:trPr>
          <w:trHeight w:val="269"/>
        </w:trPr>
        <w:tc>
          <w:tcPr>
            <w:tcW w:w="6374" w:type="dxa"/>
            <w:vMerge w:val="restart"/>
          </w:tcPr>
          <w:p w14:paraId="649B2A08" w14:textId="77777777" w:rsidR="00B00C8B" w:rsidRPr="00AD7D44" w:rsidRDefault="00B00C8B" w:rsidP="00B00C8B">
            <w:pPr>
              <w:spacing w:after="0" w:line="240" w:lineRule="auto"/>
              <w:jc w:val="both"/>
              <w:rPr>
                <w:rFonts w:asciiTheme="minorHAnsi" w:hAnsiTheme="minorHAnsi" w:cstheme="minorHAnsi"/>
                <w:b/>
                <w:sz w:val="20"/>
                <w:szCs w:val="20"/>
              </w:rPr>
            </w:pPr>
            <w:r w:rsidRPr="00AD7D44">
              <w:rPr>
                <w:rFonts w:asciiTheme="minorHAnsi" w:hAnsiTheme="minorHAnsi" w:cstheme="minorHAnsi"/>
                <w:b/>
                <w:sz w:val="20"/>
                <w:szCs w:val="20"/>
              </w:rPr>
              <w:t>Zakres działania:</w:t>
            </w:r>
          </w:p>
          <w:p w14:paraId="1C1EA9A8" w14:textId="5F2F13B6" w:rsidR="00B00C8B" w:rsidRPr="00AD7D44" w:rsidRDefault="00B00C8B" w:rsidP="00CE42C1">
            <w:pPr>
              <w:pStyle w:val="Akapitzlist"/>
              <w:numPr>
                <w:ilvl w:val="0"/>
                <w:numId w:val="21"/>
              </w:numPr>
              <w:jc w:val="both"/>
              <w:rPr>
                <w:rFonts w:asciiTheme="minorHAnsi" w:hAnsiTheme="minorHAnsi" w:cstheme="minorHAnsi"/>
                <w:sz w:val="20"/>
                <w:szCs w:val="20"/>
              </w:rPr>
            </w:pPr>
            <w:r w:rsidRPr="00AD7D44">
              <w:rPr>
                <w:rFonts w:asciiTheme="minorHAnsi" w:hAnsiTheme="minorHAnsi" w:cstheme="minorHAnsi"/>
                <w:sz w:val="20"/>
                <w:szCs w:val="20"/>
              </w:rPr>
              <w:t xml:space="preserve">Ogólne i tematyczne analizy stanu bezpieczeństwa prowadzone okresowo i doraźnie, w tym na potrzeby realizacji przez Policję programów na rzecz bezpieczeństwa pieszych, rowerzystów i motocyklistów. </w:t>
            </w:r>
          </w:p>
          <w:p w14:paraId="5F5F4162" w14:textId="77777777" w:rsidR="00B00C8B" w:rsidRPr="00AD7D44" w:rsidRDefault="00B00C8B" w:rsidP="00CE42C1">
            <w:pPr>
              <w:pStyle w:val="Akapitzlist"/>
              <w:numPr>
                <w:ilvl w:val="0"/>
                <w:numId w:val="21"/>
              </w:numPr>
              <w:jc w:val="both"/>
              <w:rPr>
                <w:rFonts w:asciiTheme="minorHAnsi" w:hAnsiTheme="minorHAnsi" w:cstheme="minorHAnsi"/>
                <w:sz w:val="20"/>
                <w:szCs w:val="20"/>
              </w:rPr>
            </w:pPr>
            <w:r w:rsidRPr="00AD7D44">
              <w:rPr>
                <w:rFonts w:asciiTheme="minorHAnsi" w:hAnsiTheme="minorHAnsi" w:cstheme="minorHAnsi"/>
                <w:sz w:val="20"/>
                <w:szCs w:val="20"/>
              </w:rPr>
              <w:t xml:space="preserve">Prace nad dostosowaniem ewidencji kierujących pojazdami naruszających przepisy ruchu drogowego do nowych przepisów.   </w:t>
            </w:r>
          </w:p>
          <w:p w14:paraId="42D059F5" w14:textId="77777777" w:rsidR="00FB450D" w:rsidRPr="00AD7D44" w:rsidRDefault="00FB450D" w:rsidP="00B00C8B">
            <w:pPr>
              <w:spacing w:after="0"/>
              <w:jc w:val="both"/>
              <w:rPr>
                <w:rFonts w:asciiTheme="minorHAnsi" w:hAnsiTheme="minorHAnsi" w:cstheme="minorHAnsi"/>
                <w:sz w:val="20"/>
                <w:szCs w:val="20"/>
              </w:rPr>
            </w:pPr>
          </w:p>
          <w:p w14:paraId="03682791" w14:textId="77777777" w:rsidR="00B00C8B" w:rsidRPr="00AD7D44" w:rsidRDefault="00B00C8B" w:rsidP="00B00C8B">
            <w:pPr>
              <w:spacing w:after="0" w:line="240" w:lineRule="auto"/>
              <w:jc w:val="both"/>
              <w:rPr>
                <w:rFonts w:asciiTheme="minorHAnsi" w:hAnsiTheme="minorHAnsi" w:cstheme="minorHAnsi"/>
                <w:b/>
                <w:sz w:val="20"/>
                <w:szCs w:val="20"/>
              </w:rPr>
            </w:pPr>
            <w:r w:rsidRPr="00AD7D44">
              <w:rPr>
                <w:rFonts w:asciiTheme="minorHAnsi" w:hAnsiTheme="minorHAnsi" w:cstheme="minorHAnsi"/>
                <w:b/>
                <w:sz w:val="20"/>
                <w:szCs w:val="20"/>
              </w:rPr>
              <w:t>Osiągnięte rezultaty:</w:t>
            </w:r>
          </w:p>
          <w:p w14:paraId="4DC28632" w14:textId="77777777" w:rsidR="00B00C8B" w:rsidRPr="00AD7D44" w:rsidRDefault="00B00C8B" w:rsidP="00E634FA">
            <w:pPr>
              <w:pStyle w:val="Akapitzlist"/>
              <w:numPr>
                <w:ilvl w:val="0"/>
                <w:numId w:val="22"/>
              </w:numPr>
              <w:ind w:left="454"/>
              <w:jc w:val="both"/>
              <w:rPr>
                <w:rFonts w:asciiTheme="minorHAnsi" w:hAnsiTheme="minorHAnsi" w:cstheme="minorHAnsi"/>
                <w:sz w:val="20"/>
                <w:szCs w:val="20"/>
              </w:rPr>
            </w:pPr>
            <w:r w:rsidRPr="00AD7D44">
              <w:rPr>
                <w:rFonts w:asciiTheme="minorHAnsi" w:hAnsiTheme="minorHAnsi" w:cstheme="minorHAnsi"/>
                <w:sz w:val="20"/>
                <w:szCs w:val="20"/>
              </w:rPr>
              <w:t>Przygotowano szereg opracowań dotyczących stanu bezpieczeństwa ruchu drogowego, m.in.:</w:t>
            </w:r>
          </w:p>
          <w:p w14:paraId="3AA2FF8F" w14:textId="685A341C" w:rsidR="00B00C8B" w:rsidRPr="00AD7D44" w:rsidRDefault="00B00C8B" w:rsidP="00E634FA">
            <w:pPr>
              <w:pStyle w:val="Akapitzlist"/>
              <w:numPr>
                <w:ilvl w:val="0"/>
                <w:numId w:val="84"/>
              </w:numPr>
              <w:jc w:val="both"/>
              <w:rPr>
                <w:rFonts w:asciiTheme="minorHAnsi" w:hAnsiTheme="minorHAnsi" w:cstheme="minorHAnsi"/>
                <w:sz w:val="20"/>
                <w:szCs w:val="20"/>
              </w:rPr>
            </w:pPr>
            <w:r w:rsidRPr="00AD7D44">
              <w:rPr>
                <w:rFonts w:asciiTheme="minorHAnsi" w:hAnsiTheme="minorHAnsi" w:cstheme="minorHAnsi"/>
                <w:sz w:val="20"/>
                <w:szCs w:val="20"/>
              </w:rPr>
              <w:t>Analizy stanu bezpieczeństwa ruchu drogowego w ujęciu miesięcznym</w:t>
            </w:r>
            <w:r w:rsidR="00E634FA">
              <w:rPr>
                <w:rFonts w:asciiTheme="minorHAnsi" w:hAnsiTheme="minorHAnsi" w:cstheme="minorHAnsi"/>
                <w:sz w:val="20"/>
                <w:szCs w:val="20"/>
              </w:rPr>
              <w:t>,</w:t>
            </w:r>
          </w:p>
          <w:p w14:paraId="1A32F129" w14:textId="678DF69A" w:rsidR="00B00C8B" w:rsidRPr="00AD7D44" w:rsidRDefault="00B00C8B" w:rsidP="00E634FA">
            <w:pPr>
              <w:pStyle w:val="Akapitzlist"/>
              <w:numPr>
                <w:ilvl w:val="0"/>
                <w:numId w:val="84"/>
              </w:numPr>
              <w:jc w:val="both"/>
              <w:rPr>
                <w:rFonts w:asciiTheme="minorHAnsi" w:hAnsiTheme="minorHAnsi" w:cstheme="minorHAnsi"/>
                <w:sz w:val="20"/>
                <w:szCs w:val="20"/>
              </w:rPr>
            </w:pPr>
            <w:r w:rsidRPr="00AD7D44">
              <w:rPr>
                <w:rFonts w:asciiTheme="minorHAnsi" w:hAnsiTheme="minorHAnsi" w:cstheme="minorHAnsi"/>
                <w:sz w:val="20"/>
                <w:szCs w:val="20"/>
              </w:rPr>
              <w:t>Publikację „Wypadki drogowe w Polsce w 2021 roku”</w:t>
            </w:r>
            <w:r w:rsidR="00E634FA">
              <w:rPr>
                <w:rFonts w:asciiTheme="minorHAnsi" w:hAnsiTheme="minorHAnsi" w:cstheme="minorHAnsi"/>
                <w:sz w:val="20"/>
                <w:szCs w:val="20"/>
              </w:rPr>
              <w:t>,</w:t>
            </w:r>
          </w:p>
          <w:p w14:paraId="2F5A6E10" w14:textId="4C3A6961" w:rsidR="00B00C8B" w:rsidRPr="00E634FA" w:rsidRDefault="00B00C8B" w:rsidP="00E634FA">
            <w:pPr>
              <w:pStyle w:val="Akapitzlist"/>
              <w:numPr>
                <w:ilvl w:val="0"/>
                <w:numId w:val="84"/>
              </w:numPr>
              <w:jc w:val="both"/>
              <w:rPr>
                <w:rFonts w:asciiTheme="minorHAnsi" w:hAnsiTheme="minorHAnsi" w:cstheme="minorHAnsi"/>
                <w:sz w:val="20"/>
                <w:szCs w:val="20"/>
              </w:rPr>
            </w:pPr>
            <w:r w:rsidRPr="00E634FA">
              <w:rPr>
                <w:rFonts w:asciiTheme="minorHAnsi" w:hAnsiTheme="minorHAnsi" w:cstheme="minorHAnsi"/>
                <w:sz w:val="20"/>
                <w:szCs w:val="20"/>
              </w:rPr>
              <w:t>Analizy czasów reakcji na autostradach i drogach  ekspresowych</w:t>
            </w:r>
            <w:r w:rsidR="00E634FA">
              <w:rPr>
                <w:rFonts w:asciiTheme="minorHAnsi" w:hAnsiTheme="minorHAnsi" w:cstheme="minorHAnsi"/>
                <w:sz w:val="20"/>
                <w:szCs w:val="20"/>
              </w:rPr>
              <w:t>,</w:t>
            </w:r>
          </w:p>
          <w:p w14:paraId="3B3D302F" w14:textId="77E99C9B" w:rsidR="00B00C8B" w:rsidRPr="00E634FA" w:rsidRDefault="00B00C8B" w:rsidP="00E634FA">
            <w:pPr>
              <w:pStyle w:val="Akapitzlist"/>
              <w:numPr>
                <w:ilvl w:val="0"/>
                <w:numId w:val="84"/>
              </w:numPr>
              <w:jc w:val="both"/>
              <w:rPr>
                <w:rFonts w:asciiTheme="minorHAnsi" w:hAnsiTheme="minorHAnsi" w:cstheme="minorHAnsi"/>
                <w:sz w:val="20"/>
                <w:szCs w:val="20"/>
              </w:rPr>
            </w:pPr>
            <w:r w:rsidRPr="00E634FA">
              <w:rPr>
                <w:rFonts w:asciiTheme="minorHAnsi" w:hAnsiTheme="minorHAnsi" w:cstheme="minorHAnsi"/>
                <w:sz w:val="20"/>
                <w:szCs w:val="20"/>
              </w:rPr>
              <w:t>Sprawozdania z realizacji „Krajowego Programu działań Policji na rzecz bezpieczeństwa pieszych na lata 2021-2023”</w:t>
            </w:r>
            <w:r w:rsidR="00E634FA">
              <w:rPr>
                <w:rFonts w:asciiTheme="minorHAnsi" w:hAnsiTheme="minorHAnsi" w:cstheme="minorHAnsi"/>
                <w:sz w:val="20"/>
                <w:szCs w:val="20"/>
              </w:rPr>
              <w:t>,</w:t>
            </w:r>
          </w:p>
          <w:p w14:paraId="356E42C8" w14:textId="5829D580" w:rsidR="00B00C8B" w:rsidRPr="00E634FA" w:rsidRDefault="00B00C8B" w:rsidP="00E634FA">
            <w:pPr>
              <w:pStyle w:val="Akapitzlist"/>
              <w:numPr>
                <w:ilvl w:val="0"/>
                <w:numId w:val="84"/>
              </w:numPr>
              <w:jc w:val="both"/>
              <w:rPr>
                <w:rFonts w:asciiTheme="minorHAnsi" w:hAnsiTheme="minorHAnsi" w:cstheme="minorHAnsi"/>
                <w:sz w:val="20"/>
                <w:szCs w:val="20"/>
              </w:rPr>
            </w:pPr>
            <w:r w:rsidRPr="00E634FA">
              <w:rPr>
                <w:rFonts w:asciiTheme="minorHAnsi" w:hAnsiTheme="minorHAnsi" w:cstheme="minorHAnsi"/>
                <w:sz w:val="20"/>
                <w:szCs w:val="20"/>
              </w:rPr>
              <w:t>Sprawozdania z realizacji „Krajowego Programu działań Policji na rzecz bezpieczeństwa rowerzystów na lata 2021-2023”</w:t>
            </w:r>
            <w:r w:rsidR="00E634FA">
              <w:rPr>
                <w:rFonts w:asciiTheme="minorHAnsi" w:hAnsiTheme="minorHAnsi" w:cstheme="minorHAnsi"/>
                <w:sz w:val="20"/>
                <w:szCs w:val="20"/>
              </w:rPr>
              <w:t>,</w:t>
            </w:r>
          </w:p>
          <w:p w14:paraId="6204C5FA" w14:textId="7A19A565" w:rsidR="00B00C8B" w:rsidRPr="00E634FA" w:rsidRDefault="00B00C8B" w:rsidP="00E634FA">
            <w:pPr>
              <w:pStyle w:val="Akapitzlist"/>
              <w:numPr>
                <w:ilvl w:val="0"/>
                <w:numId w:val="84"/>
              </w:numPr>
              <w:jc w:val="both"/>
              <w:rPr>
                <w:rFonts w:asciiTheme="minorHAnsi" w:hAnsiTheme="minorHAnsi" w:cstheme="minorHAnsi"/>
                <w:sz w:val="20"/>
                <w:szCs w:val="20"/>
              </w:rPr>
            </w:pPr>
            <w:r w:rsidRPr="00E634FA">
              <w:rPr>
                <w:rFonts w:asciiTheme="minorHAnsi" w:hAnsiTheme="minorHAnsi" w:cstheme="minorHAnsi"/>
                <w:sz w:val="20"/>
                <w:szCs w:val="20"/>
              </w:rPr>
              <w:t>Sprawozdania z realizacji „Krajowego Programu działań Policji na rzecz bezpieczeństwa motocyklistów na lata 2021-2023”.</w:t>
            </w:r>
          </w:p>
          <w:p w14:paraId="6A65E319" w14:textId="761625E4" w:rsidR="00B00C8B" w:rsidRPr="00AD7D44" w:rsidRDefault="00B00C8B" w:rsidP="00E634FA">
            <w:pPr>
              <w:pStyle w:val="Akapitzlist"/>
              <w:numPr>
                <w:ilvl w:val="0"/>
                <w:numId w:val="22"/>
              </w:numPr>
              <w:ind w:left="454"/>
              <w:jc w:val="both"/>
              <w:rPr>
                <w:rFonts w:asciiTheme="minorHAnsi" w:hAnsiTheme="minorHAnsi" w:cstheme="minorHAnsi"/>
                <w:sz w:val="20"/>
                <w:szCs w:val="20"/>
              </w:rPr>
            </w:pPr>
            <w:r w:rsidRPr="00AD7D44">
              <w:rPr>
                <w:rFonts w:asciiTheme="minorHAnsi" w:hAnsiTheme="minorHAnsi" w:cstheme="minorHAnsi"/>
                <w:sz w:val="20"/>
                <w:szCs w:val="20"/>
              </w:rPr>
              <w:t xml:space="preserve">Dostosowano ewidencję kierujących pojazdami naruszających przepisy ruchu drogowego do nowych przepisów.  </w:t>
            </w:r>
          </w:p>
          <w:p w14:paraId="3BF67CDF" w14:textId="645C4502" w:rsidR="00B00C8B" w:rsidRPr="00AD7D44" w:rsidRDefault="00B00C8B" w:rsidP="00B00C8B">
            <w:pPr>
              <w:jc w:val="both"/>
              <w:rPr>
                <w:rFonts w:asciiTheme="minorHAnsi" w:hAnsiTheme="minorHAnsi" w:cstheme="minorHAnsi"/>
                <w:sz w:val="20"/>
                <w:szCs w:val="20"/>
              </w:rPr>
            </w:pPr>
          </w:p>
        </w:tc>
        <w:tc>
          <w:tcPr>
            <w:tcW w:w="1276" w:type="dxa"/>
            <w:shd w:val="clear" w:color="auto" w:fill="B8CCE4" w:themeFill="accent1" w:themeFillTint="66"/>
          </w:tcPr>
          <w:p w14:paraId="7A213F2A" w14:textId="397C9053" w:rsidR="00FB450D" w:rsidRPr="00E634FA" w:rsidRDefault="00FB450D" w:rsidP="00FB450D">
            <w:pPr>
              <w:widowControl w:val="0"/>
              <w:tabs>
                <w:tab w:val="left" w:pos="915"/>
              </w:tabs>
              <w:spacing w:after="0" w:line="240" w:lineRule="auto"/>
              <w:rPr>
                <w:rFonts w:asciiTheme="minorHAnsi" w:hAnsiTheme="minorHAnsi" w:cstheme="minorHAnsi"/>
                <w:sz w:val="20"/>
                <w:szCs w:val="20"/>
              </w:rPr>
            </w:pPr>
            <w:r w:rsidRPr="00E634FA">
              <w:rPr>
                <w:sz w:val="20"/>
                <w:szCs w:val="20"/>
              </w:rPr>
              <w:t xml:space="preserve">Kierunek </w:t>
            </w:r>
          </w:p>
        </w:tc>
        <w:tc>
          <w:tcPr>
            <w:tcW w:w="1412" w:type="dxa"/>
          </w:tcPr>
          <w:p w14:paraId="68812B63" w14:textId="5268823C" w:rsidR="00FB450D" w:rsidRPr="00AD7D44" w:rsidRDefault="00FB450D" w:rsidP="001C7F25">
            <w:pPr>
              <w:widowControl w:val="0"/>
              <w:spacing w:after="0" w:line="240" w:lineRule="auto"/>
              <w:jc w:val="center"/>
              <w:rPr>
                <w:rFonts w:asciiTheme="minorHAnsi" w:hAnsiTheme="minorHAnsi" w:cstheme="minorHAnsi"/>
                <w:sz w:val="20"/>
                <w:szCs w:val="20"/>
              </w:rPr>
            </w:pPr>
            <w:r w:rsidRPr="00AD7D44">
              <w:rPr>
                <w:rFonts w:asciiTheme="minorHAnsi" w:hAnsiTheme="minorHAnsi" w:cstheme="minorHAnsi"/>
                <w:sz w:val="20"/>
                <w:szCs w:val="20"/>
              </w:rPr>
              <w:t>BADANIA</w:t>
            </w:r>
          </w:p>
        </w:tc>
      </w:tr>
      <w:tr w:rsidR="00FB450D" w:rsidRPr="00DF1C49" w14:paraId="7A2797D1" w14:textId="77777777" w:rsidTr="00052305">
        <w:trPr>
          <w:trHeight w:val="594"/>
        </w:trPr>
        <w:tc>
          <w:tcPr>
            <w:tcW w:w="6374" w:type="dxa"/>
            <w:vMerge/>
          </w:tcPr>
          <w:p w14:paraId="1157EFC0" w14:textId="77777777" w:rsidR="00FB450D" w:rsidRPr="00AD7D44" w:rsidRDefault="00FB450D" w:rsidP="00FB450D">
            <w:pPr>
              <w:widowControl w:val="0"/>
              <w:spacing w:after="0" w:line="240" w:lineRule="auto"/>
              <w:rPr>
                <w:rFonts w:asciiTheme="minorHAnsi" w:hAnsiTheme="minorHAnsi" w:cstheme="minorHAnsi"/>
                <w:sz w:val="20"/>
                <w:szCs w:val="20"/>
              </w:rPr>
            </w:pPr>
          </w:p>
        </w:tc>
        <w:tc>
          <w:tcPr>
            <w:tcW w:w="1276" w:type="dxa"/>
            <w:shd w:val="clear" w:color="auto" w:fill="B8CCE4" w:themeFill="accent1" w:themeFillTint="66"/>
          </w:tcPr>
          <w:p w14:paraId="75954F5F" w14:textId="7AC94499" w:rsidR="00FB450D" w:rsidRPr="00E634FA" w:rsidRDefault="00FB450D" w:rsidP="00FB450D">
            <w:pPr>
              <w:widowControl w:val="0"/>
              <w:spacing w:after="0" w:line="240" w:lineRule="auto"/>
              <w:rPr>
                <w:rFonts w:asciiTheme="minorHAnsi" w:hAnsiTheme="minorHAnsi" w:cstheme="minorHAnsi"/>
                <w:sz w:val="20"/>
                <w:szCs w:val="20"/>
              </w:rPr>
            </w:pPr>
            <w:r w:rsidRPr="00E634FA">
              <w:rPr>
                <w:sz w:val="20"/>
                <w:szCs w:val="20"/>
              </w:rPr>
              <w:t xml:space="preserve">Lider </w:t>
            </w:r>
          </w:p>
        </w:tc>
        <w:tc>
          <w:tcPr>
            <w:tcW w:w="1412" w:type="dxa"/>
          </w:tcPr>
          <w:p w14:paraId="7C12D94F" w14:textId="0E592AF7" w:rsidR="00FB450D" w:rsidRPr="00AD7D44" w:rsidRDefault="00FB450D" w:rsidP="001C7F25">
            <w:pPr>
              <w:widowControl w:val="0"/>
              <w:spacing w:after="0" w:line="240" w:lineRule="auto"/>
              <w:jc w:val="center"/>
              <w:rPr>
                <w:rFonts w:asciiTheme="minorHAnsi" w:hAnsiTheme="minorHAnsi" w:cstheme="minorHAnsi"/>
                <w:sz w:val="20"/>
                <w:szCs w:val="20"/>
              </w:rPr>
            </w:pPr>
            <w:r w:rsidRPr="00AD7D44">
              <w:rPr>
                <w:rFonts w:asciiTheme="minorHAnsi" w:hAnsiTheme="minorHAnsi" w:cstheme="minorHAnsi"/>
                <w:sz w:val="20"/>
                <w:szCs w:val="20"/>
              </w:rPr>
              <w:t>KGP</w:t>
            </w:r>
          </w:p>
        </w:tc>
      </w:tr>
      <w:tr w:rsidR="00CE3A79" w:rsidRPr="00DF1C49" w14:paraId="2DAF72B0" w14:textId="77777777" w:rsidTr="00FB450D">
        <w:trPr>
          <w:trHeight w:val="979"/>
        </w:trPr>
        <w:tc>
          <w:tcPr>
            <w:tcW w:w="6374" w:type="dxa"/>
            <w:vMerge/>
          </w:tcPr>
          <w:p w14:paraId="5BF83153" w14:textId="77777777" w:rsidR="00CE3A79" w:rsidRPr="00AD7D44" w:rsidRDefault="00CE3A79" w:rsidP="00CE3A79">
            <w:pPr>
              <w:widowControl w:val="0"/>
              <w:spacing w:after="0" w:line="240" w:lineRule="auto"/>
              <w:rPr>
                <w:rFonts w:asciiTheme="minorHAnsi" w:hAnsiTheme="minorHAnsi" w:cstheme="minorHAnsi"/>
                <w:sz w:val="20"/>
                <w:szCs w:val="20"/>
              </w:rPr>
            </w:pPr>
          </w:p>
        </w:tc>
        <w:tc>
          <w:tcPr>
            <w:tcW w:w="1276" w:type="dxa"/>
            <w:shd w:val="clear" w:color="auto" w:fill="B8CCE4" w:themeFill="accent1" w:themeFillTint="66"/>
          </w:tcPr>
          <w:p w14:paraId="5B89157E" w14:textId="583CCCE7" w:rsidR="00CE3A79" w:rsidRPr="00AD7D44" w:rsidRDefault="00FB450D" w:rsidP="00CE3A79">
            <w:pPr>
              <w:widowControl w:val="0"/>
              <w:spacing w:after="0" w:line="240" w:lineRule="auto"/>
              <w:rPr>
                <w:rFonts w:asciiTheme="minorHAnsi" w:hAnsiTheme="minorHAnsi" w:cstheme="minorHAnsi"/>
                <w:sz w:val="20"/>
                <w:szCs w:val="20"/>
              </w:rPr>
            </w:pPr>
            <w:r w:rsidRPr="00AD7D44">
              <w:rPr>
                <w:rFonts w:asciiTheme="minorHAnsi" w:hAnsiTheme="minorHAnsi" w:cstheme="minorHAnsi"/>
                <w:sz w:val="20"/>
                <w:szCs w:val="20"/>
              </w:rPr>
              <w:t>Źródła finansowania</w:t>
            </w:r>
          </w:p>
        </w:tc>
        <w:tc>
          <w:tcPr>
            <w:tcW w:w="1412" w:type="dxa"/>
          </w:tcPr>
          <w:p w14:paraId="5334DA81" w14:textId="7CB1409B" w:rsidR="00CE3A79" w:rsidRPr="00AD7D44" w:rsidRDefault="00CE3A79" w:rsidP="00CE3A79">
            <w:pPr>
              <w:widowControl w:val="0"/>
              <w:spacing w:after="0" w:line="240" w:lineRule="auto"/>
              <w:rPr>
                <w:rFonts w:asciiTheme="minorHAnsi" w:hAnsiTheme="minorHAnsi" w:cstheme="minorHAnsi"/>
                <w:sz w:val="20"/>
                <w:szCs w:val="20"/>
              </w:rPr>
            </w:pPr>
          </w:p>
        </w:tc>
      </w:tr>
      <w:tr w:rsidR="00CE3A79" w:rsidRPr="00DF1C49" w14:paraId="7A0DEFC7" w14:textId="77777777" w:rsidTr="00FB450D">
        <w:trPr>
          <w:trHeight w:val="276"/>
        </w:trPr>
        <w:tc>
          <w:tcPr>
            <w:tcW w:w="6374" w:type="dxa"/>
            <w:vMerge/>
          </w:tcPr>
          <w:p w14:paraId="3ECF8C06" w14:textId="77777777" w:rsidR="00CE3A79" w:rsidRPr="00AD7D44" w:rsidRDefault="00CE3A79" w:rsidP="00CE3A79">
            <w:pPr>
              <w:widowControl w:val="0"/>
              <w:spacing w:after="0" w:line="240" w:lineRule="auto"/>
              <w:rPr>
                <w:rFonts w:asciiTheme="minorHAnsi" w:hAnsiTheme="minorHAnsi" w:cstheme="minorHAnsi"/>
                <w:sz w:val="20"/>
                <w:szCs w:val="20"/>
              </w:rPr>
            </w:pPr>
          </w:p>
        </w:tc>
        <w:tc>
          <w:tcPr>
            <w:tcW w:w="2688" w:type="dxa"/>
            <w:gridSpan w:val="2"/>
            <w:shd w:val="clear" w:color="auto" w:fill="B8CCE4" w:themeFill="accent1" w:themeFillTint="66"/>
          </w:tcPr>
          <w:p w14:paraId="3B3BA3F6" w14:textId="47EA97C5" w:rsidR="00CE3A79" w:rsidRPr="00AD7D44" w:rsidRDefault="00FB450D" w:rsidP="00CE3A79">
            <w:pPr>
              <w:widowControl w:val="0"/>
              <w:spacing w:after="0" w:line="240" w:lineRule="auto"/>
              <w:rPr>
                <w:rFonts w:asciiTheme="minorHAnsi" w:hAnsiTheme="minorHAnsi" w:cstheme="minorHAnsi"/>
                <w:sz w:val="20"/>
                <w:szCs w:val="20"/>
              </w:rPr>
            </w:pPr>
            <w:r w:rsidRPr="00AD7D44">
              <w:rPr>
                <w:rFonts w:asciiTheme="minorHAnsi" w:hAnsiTheme="minorHAnsi" w:cstheme="minorHAnsi"/>
                <w:sz w:val="20"/>
                <w:szCs w:val="20"/>
              </w:rPr>
              <w:t xml:space="preserve">WSKAŹNIK PRODUKTU </w:t>
            </w:r>
          </w:p>
        </w:tc>
      </w:tr>
      <w:tr w:rsidR="00CE3A79" w:rsidRPr="00DF1C49" w14:paraId="3180BEC4" w14:textId="77777777" w:rsidTr="00FB450D">
        <w:trPr>
          <w:trHeight w:val="362"/>
        </w:trPr>
        <w:tc>
          <w:tcPr>
            <w:tcW w:w="6374" w:type="dxa"/>
            <w:vMerge/>
          </w:tcPr>
          <w:p w14:paraId="03B49637" w14:textId="77777777" w:rsidR="00CE3A79" w:rsidRPr="00AD7D44" w:rsidRDefault="00CE3A79" w:rsidP="00CE3A79">
            <w:pPr>
              <w:widowControl w:val="0"/>
              <w:spacing w:after="0" w:line="240" w:lineRule="auto"/>
              <w:rPr>
                <w:rFonts w:asciiTheme="minorHAnsi" w:hAnsiTheme="minorHAnsi" w:cstheme="minorHAnsi"/>
                <w:sz w:val="20"/>
                <w:szCs w:val="20"/>
              </w:rPr>
            </w:pPr>
          </w:p>
        </w:tc>
        <w:tc>
          <w:tcPr>
            <w:tcW w:w="2688" w:type="dxa"/>
            <w:gridSpan w:val="2"/>
          </w:tcPr>
          <w:p w14:paraId="41F36544" w14:textId="77777777" w:rsidR="00CE3A79" w:rsidRPr="00AD7D44" w:rsidRDefault="00CE3A79" w:rsidP="00CE3A79">
            <w:pPr>
              <w:widowControl w:val="0"/>
              <w:spacing w:after="0" w:line="240" w:lineRule="auto"/>
              <w:rPr>
                <w:rFonts w:asciiTheme="minorHAnsi" w:hAnsiTheme="minorHAnsi" w:cstheme="minorHAnsi"/>
                <w:sz w:val="20"/>
                <w:szCs w:val="20"/>
              </w:rPr>
            </w:pPr>
          </w:p>
        </w:tc>
      </w:tr>
      <w:tr w:rsidR="00CE3A79" w:rsidRPr="00DF1C49" w14:paraId="31C6850C" w14:textId="77777777" w:rsidTr="00FB450D">
        <w:tc>
          <w:tcPr>
            <w:tcW w:w="6374" w:type="dxa"/>
            <w:vMerge/>
          </w:tcPr>
          <w:p w14:paraId="33232F9C" w14:textId="77777777" w:rsidR="00CE3A79" w:rsidRPr="00AD7D44" w:rsidRDefault="00CE3A79" w:rsidP="00CE3A79">
            <w:pPr>
              <w:widowControl w:val="0"/>
              <w:spacing w:after="0" w:line="240" w:lineRule="auto"/>
              <w:rPr>
                <w:rFonts w:asciiTheme="minorHAnsi" w:hAnsiTheme="minorHAnsi" w:cstheme="minorHAnsi"/>
                <w:sz w:val="20"/>
                <w:szCs w:val="20"/>
              </w:rPr>
            </w:pPr>
            <w:bookmarkStart w:id="20" w:name="_Hlk101509416"/>
          </w:p>
        </w:tc>
        <w:tc>
          <w:tcPr>
            <w:tcW w:w="1276" w:type="dxa"/>
            <w:shd w:val="clear" w:color="auto" w:fill="B8CCE4" w:themeFill="accent1" w:themeFillTint="66"/>
          </w:tcPr>
          <w:p w14:paraId="67E6354F" w14:textId="50AA6223" w:rsidR="00CE3A79" w:rsidRPr="00AD7D44" w:rsidRDefault="00CE3A79" w:rsidP="00E634FA">
            <w:pPr>
              <w:widowControl w:val="0"/>
              <w:spacing w:after="0" w:line="240" w:lineRule="auto"/>
              <w:rPr>
                <w:rFonts w:asciiTheme="minorHAnsi" w:hAnsiTheme="minorHAnsi" w:cstheme="minorHAnsi"/>
                <w:sz w:val="20"/>
                <w:szCs w:val="20"/>
              </w:rPr>
            </w:pPr>
            <w:r w:rsidRPr="00AD7D44">
              <w:rPr>
                <w:rFonts w:asciiTheme="minorHAnsi" w:hAnsiTheme="minorHAnsi" w:cstheme="minorHAnsi"/>
                <w:sz w:val="20"/>
                <w:szCs w:val="20"/>
              </w:rPr>
              <w:t>Stan na 31.12.</w:t>
            </w:r>
            <w:r w:rsidR="00E634FA">
              <w:rPr>
                <w:rFonts w:asciiTheme="minorHAnsi" w:hAnsiTheme="minorHAnsi" w:cstheme="minorHAnsi"/>
                <w:sz w:val="20"/>
                <w:szCs w:val="20"/>
              </w:rPr>
              <w:t xml:space="preserve"> </w:t>
            </w:r>
            <w:r w:rsidRPr="00AD7D44">
              <w:rPr>
                <w:rFonts w:asciiTheme="minorHAnsi" w:hAnsiTheme="minorHAnsi" w:cstheme="minorHAnsi"/>
                <w:sz w:val="20"/>
                <w:szCs w:val="20"/>
              </w:rPr>
              <w:t>202</w:t>
            </w:r>
            <w:r w:rsidR="004D3995" w:rsidRPr="00AD7D44">
              <w:rPr>
                <w:rFonts w:asciiTheme="minorHAnsi" w:hAnsiTheme="minorHAnsi" w:cstheme="minorHAnsi"/>
                <w:sz w:val="20"/>
                <w:szCs w:val="20"/>
              </w:rPr>
              <w:t>1</w:t>
            </w:r>
          </w:p>
        </w:tc>
        <w:tc>
          <w:tcPr>
            <w:tcW w:w="1412" w:type="dxa"/>
            <w:shd w:val="clear" w:color="auto" w:fill="B8CCE4" w:themeFill="accent1" w:themeFillTint="66"/>
          </w:tcPr>
          <w:p w14:paraId="0597F60A" w14:textId="4C435BBA" w:rsidR="00CE3A79" w:rsidRPr="00AD7D44" w:rsidRDefault="00CE3A79" w:rsidP="00CE3A79">
            <w:pPr>
              <w:widowControl w:val="0"/>
              <w:spacing w:after="0" w:line="240" w:lineRule="auto"/>
              <w:rPr>
                <w:rFonts w:asciiTheme="minorHAnsi" w:hAnsiTheme="minorHAnsi" w:cstheme="minorHAnsi"/>
                <w:sz w:val="20"/>
                <w:szCs w:val="20"/>
              </w:rPr>
            </w:pPr>
            <w:r w:rsidRPr="00AD7D44">
              <w:rPr>
                <w:rFonts w:asciiTheme="minorHAnsi" w:hAnsiTheme="minorHAnsi" w:cstheme="minorHAnsi"/>
                <w:sz w:val="20"/>
                <w:szCs w:val="20"/>
              </w:rPr>
              <w:t>Stan na 31.12.202</w:t>
            </w:r>
            <w:r w:rsidR="004D3995" w:rsidRPr="00AD7D44">
              <w:rPr>
                <w:rFonts w:asciiTheme="minorHAnsi" w:hAnsiTheme="minorHAnsi" w:cstheme="minorHAnsi"/>
                <w:sz w:val="20"/>
                <w:szCs w:val="20"/>
              </w:rPr>
              <w:t>2</w:t>
            </w:r>
          </w:p>
        </w:tc>
      </w:tr>
      <w:bookmarkEnd w:id="20"/>
      <w:tr w:rsidR="00CE3A79" w:rsidRPr="00DF1C49" w14:paraId="4E2B9839" w14:textId="77777777" w:rsidTr="00BB3EEB">
        <w:trPr>
          <w:trHeight w:val="943"/>
        </w:trPr>
        <w:tc>
          <w:tcPr>
            <w:tcW w:w="6374" w:type="dxa"/>
            <w:vMerge/>
          </w:tcPr>
          <w:p w14:paraId="27EAE5AB" w14:textId="77777777" w:rsidR="00CE3A79" w:rsidRPr="00AD7D44" w:rsidRDefault="00CE3A79" w:rsidP="00CE3A79">
            <w:pPr>
              <w:widowControl w:val="0"/>
              <w:spacing w:after="0" w:line="240" w:lineRule="auto"/>
              <w:rPr>
                <w:rFonts w:asciiTheme="minorHAnsi" w:hAnsiTheme="minorHAnsi" w:cstheme="minorHAnsi"/>
                <w:sz w:val="20"/>
                <w:szCs w:val="20"/>
              </w:rPr>
            </w:pPr>
          </w:p>
        </w:tc>
        <w:tc>
          <w:tcPr>
            <w:tcW w:w="1276" w:type="dxa"/>
          </w:tcPr>
          <w:p w14:paraId="79798F75" w14:textId="77777777" w:rsidR="00CE3A79" w:rsidRPr="00AD7D44" w:rsidRDefault="00CE3A79" w:rsidP="00CE3A79">
            <w:pPr>
              <w:widowControl w:val="0"/>
              <w:spacing w:after="0" w:line="240" w:lineRule="auto"/>
              <w:rPr>
                <w:rFonts w:asciiTheme="minorHAnsi" w:hAnsiTheme="minorHAnsi" w:cstheme="minorHAnsi"/>
                <w:sz w:val="20"/>
                <w:szCs w:val="20"/>
              </w:rPr>
            </w:pPr>
          </w:p>
        </w:tc>
        <w:tc>
          <w:tcPr>
            <w:tcW w:w="1412" w:type="dxa"/>
          </w:tcPr>
          <w:p w14:paraId="47818080" w14:textId="77777777" w:rsidR="00CE3A79" w:rsidRPr="00AD7D44" w:rsidRDefault="00CE3A79" w:rsidP="00CE3A79">
            <w:pPr>
              <w:widowControl w:val="0"/>
              <w:spacing w:after="0" w:line="240" w:lineRule="auto"/>
              <w:rPr>
                <w:rFonts w:asciiTheme="minorHAnsi" w:hAnsiTheme="minorHAnsi" w:cstheme="minorHAnsi"/>
                <w:sz w:val="20"/>
                <w:szCs w:val="20"/>
              </w:rPr>
            </w:pPr>
          </w:p>
        </w:tc>
      </w:tr>
    </w:tbl>
    <w:p w14:paraId="0B5D8968" w14:textId="1E6D1E72" w:rsidR="00CE3A79" w:rsidRDefault="00CE3A79" w:rsidP="00B34048">
      <w:pPr>
        <w:keepNext/>
        <w:spacing w:before="240" w:after="60"/>
        <w:outlineLvl w:val="0"/>
        <w:rPr>
          <w:rFonts w:asciiTheme="majorHAnsi" w:eastAsia="Times New Roman" w:hAnsiTheme="majorHAnsi"/>
          <w:b/>
          <w:bCs/>
          <w:noProof/>
          <w:color w:val="13438D"/>
          <w:kern w:val="32"/>
          <w:sz w:val="28"/>
          <w:szCs w:val="28"/>
          <w:lang w:eastAsia="pl-PL"/>
        </w:rPr>
      </w:pPr>
    </w:p>
    <w:tbl>
      <w:tblPr>
        <w:tblStyle w:val="Tabela-Siatka"/>
        <w:tblW w:w="9062" w:type="dxa"/>
        <w:tblLayout w:type="fixed"/>
        <w:tblLook w:val="04A0" w:firstRow="1" w:lastRow="0" w:firstColumn="1" w:lastColumn="0" w:noHBand="0" w:noVBand="1"/>
      </w:tblPr>
      <w:tblGrid>
        <w:gridCol w:w="6374"/>
        <w:gridCol w:w="1276"/>
        <w:gridCol w:w="1412"/>
      </w:tblGrid>
      <w:tr w:rsidR="00CE3A79" w:rsidRPr="00DF1C49" w14:paraId="1DCFEE71" w14:textId="77777777" w:rsidTr="00974849">
        <w:trPr>
          <w:trHeight w:val="708"/>
        </w:trPr>
        <w:tc>
          <w:tcPr>
            <w:tcW w:w="9062" w:type="dxa"/>
            <w:gridSpan w:val="3"/>
            <w:shd w:val="clear" w:color="auto" w:fill="1F497D" w:themeFill="text2"/>
          </w:tcPr>
          <w:p w14:paraId="0D129AF9" w14:textId="35EE13DA" w:rsidR="00CE3A79" w:rsidRPr="00DF1C49" w:rsidRDefault="00323278" w:rsidP="00052305">
            <w:pPr>
              <w:rPr>
                <w:rFonts w:asciiTheme="minorHAnsi" w:hAnsiTheme="minorHAnsi" w:cstheme="minorHAnsi"/>
                <w:b/>
                <w:color w:val="00B050"/>
                <w:sz w:val="20"/>
                <w:szCs w:val="20"/>
              </w:rPr>
            </w:pPr>
            <w:r w:rsidRPr="006158D3">
              <w:rPr>
                <w:rFonts w:asciiTheme="minorHAnsi" w:hAnsiTheme="minorHAnsi" w:cstheme="minorHAnsi"/>
                <w:b/>
                <w:color w:val="FFFFFF" w:themeColor="background1"/>
                <w:sz w:val="20"/>
                <w:szCs w:val="20"/>
              </w:rPr>
              <w:t>S.1</w:t>
            </w:r>
            <w:r w:rsidR="00BD6CC0" w:rsidRPr="006158D3">
              <w:rPr>
                <w:rFonts w:asciiTheme="minorHAnsi" w:hAnsiTheme="minorHAnsi" w:cstheme="minorHAnsi"/>
                <w:b/>
                <w:color w:val="FFFFFF" w:themeColor="background1"/>
                <w:sz w:val="20"/>
                <w:szCs w:val="20"/>
              </w:rPr>
              <w:t>5</w:t>
            </w:r>
            <w:r w:rsidRPr="006158D3">
              <w:rPr>
                <w:rFonts w:asciiTheme="minorHAnsi" w:hAnsiTheme="minorHAnsi" w:cstheme="minorHAnsi"/>
                <w:b/>
                <w:color w:val="FFFFFF" w:themeColor="background1"/>
                <w:sz w:val="20"/>
                <w:szCs w:val="20"/>
              </w:rPr>
              <w:t xml:space="preserve"> Współpraca międzynarodowa w obszarze bezpieczeństwa ruchu drogoweg</w:t>
            </w:r>
            <w:r w:rsidR="00052305" w:rsidRPr="006158D3">
              <w:rPr>
                <w:rFonts w:asciiTheme="minorHAnsi" w:hAnsiTheme="minorHAnsi" w:cstheme="minorHAnsi"/>
                <w:b/>
                <w:color w:val="FFFFFF" w:themeColor="background1"/>
                <w:sz w:val="20"/>
                <w:szCs w:val="20"/>
              </w:rPr>
              <w:t>o</w:t>
            </w:r>
          </w:p>
        </w:tc>
      </w:tr>
      <w:tr w:rsidR="00FB450D" w:rsidRPr="00DF1C49" w14:paraId="5F4A362C" w14:textId="77777777" w:rsidTr="00E634FA">
        <w:trPr>
          <w:trHeight w:val="269"/>
        </w:trPr>
        <w:tc>
          <w:tcPr>
            <w:tcW w:w="6374" w:type="dxa"/>
            <w:vMerge w:val="restart"/>
          </w:tcPr>
          <w:p w14:paraId="65F160F6" w14:textId="357288A2" w:rsidR="003E2338" w:rsidRPr="006158D3" w:rsidRDefault="003E2338" w:rsidP="003E2338">
            <w:pPr>
              <w:spacing w:after="0"/>
              <w:jc w:val="both"/>
              <w:rPr>
                <w:rFonts w:asciiTheme="minorHAnsi" w:hAnsiTheme="minorHAnsi" w:cstheme="minorHAnsi"/>
                <w:b/>
                <w:sz w:val="20"/>
                <w:szCs w:val="20"/>
              </w:rPr>
            </w:pPr>
            <w:r w:rsidRPr="006158D3">
              <w:rPr>
                <w:rFonts w:asciiTheme="minorHAnsi" w:hAnsiTheme="minorHAnsi" w:cstheme="minorHAnsi"/>
                <w:b/>
                <w:sz w:val="20"/>
                <w:szCs w:val="20"/>
              </w:rPr>
              <w:t>Zakres działania:</w:t>
            </w:r>
          </w:p>
          <w:p w14:paraId="7821BB18" w14:textId="4793BA04" w:rsidR="003E2338" w:rsidRPr="006158D3" w:rsidRDefault="003E2338" w:rsidP="00CE42C1">
            <w:pPr>
              <w:pStyle w:val="Akapitzlist"/>
              <w:numPr>
                <w:ilvl w:val="0"/>
                <w:numId w:val="39"/>
              </w:numPr>
              <w:ind w:hanging="266"/>
              <w:jc w:val="both"/>
              <w:rPr>
                <w:rFonts w:asciiTheme="minorHAnsi" w:hAnsiTheme="minorHAnsi" w:cstheme="minorHAnsi"/>
                <w:sz w:val="20"/>
                <w:szCs w:val="20"/>
              </w:rPr>
            </w:pPr>
            <w:r w:rsidRPr="006158D3">
              <w:rPr>
                <w:rFonts w:asciiTheme="minorHAnsi" w:hAnsiTheme="minorHAnsi" w:cstheme="minorHAnsi"/>
                <w:sz w:val="20"/>
                <w:szCs w:val="20"/>
              </w:rPr>
              <w:t>Działania wynikające z członkostwa w Europejskiej Organizacji Policji Ruchu Drogowego ROADPOL.</w:t>
            </w:r>
          </w:p>
          <w:p w14:paraId="41137FFB" w14:textId="77777777" w:rsidR="003E2338" w:rsidRPr="006158D3" w:rsidRDefault="003E2338" w:rsidP="003E2338">
            <w:pPr>
              <w:pStyle w:val="Akapitzlist"/>
              <w:jc w:val="both"/>
              <w:rPr>
                <w:rFonts w:asciiTheme="minorHAnsi" w:hAnsiTheme="minorHAnsi" w:cstheme="minorHAnsi"/>
                <w:sz w:val="20"/>
                <w:szCs w:val="20"/>
              </w:rPr>
            </w:pPr>
          </w:p>
          <w:p w14:paraId="24218831" w14:textId="72E19F15" w:rsidR="003E2338" w:rsidRPr="006158D3" w:rsidRDefault="003E2338" w:rsidP="003E2338">
            <w:pPr>
              <w:pStyle w:val="Akapitzlist"/>
              <w:ind w:hanging="270"/>
              <w:jc w:val="both"/>
              <w:rPr>
                <w:rFonts w:asciiTheme="minorHAnsi" w:hAnsiTheme="minorHAnsi" w:cstheme="minorHAnsi"/>
                <w:sz w:val="20"/>
                <w:szCs w:val="20"/>
              </w:rPr>
            </w:pPr>
            <w:r w:rsidRPr="006158D3">
              <w:rPr>
                <w:rFonts w:asciiTheme="minorHAnsi" w:hAnsiTheme="minorHAnsi" w:cstheme="minorHAnsi"/>
                <w:sz w:val="20"/>
                <w:szCs w:val="20"/>
              </w:rPr>
              <w:t>2.  Współpraca w ramach Unii Europejskiej oraz z krajami będącymi stroną</w:t>
            </w:r>
            <w:r w:rsidRPr="006158D3">
              <w:rPr>
                <w:rFonts w:asciiTheme="minorHAnsi" w:hAnsiTheme="minorHAnsi" w:cstheme="minorHAnsi"/>
                <w:sz w:val="20"/>
                <w:szCs w:val="20"/>
              </w:rPr>
              <w:br/>
              <w:t xml:space="preserve">układów i porozumień z UE. </w:t>
            </w:r>
          </w:p>
          <w:p w14:paraId="5DFE9BA0" w14:textId="77777777" w:rsidR="003E2338" w:rsidRPr="006158D3" w:rsidRDefault="003E2338" w:rsidP="003E2338">
            <w:pPr>
              <w:spacing w:after="0"/>
              <w:jc w:val="both"/>
              <w:rPr>
                <w:rFonts w:asciiTheme="minorHAnsi" w:hAnsiTheme="minorHAnsi" w:cstheme="minorHAnsi"/>
                <w:sz w:val="20"/>
                <w:szCs w:val="20"/>
              </w:rPr>
            </w:pPr>
          </w:p>
          <w:p w14:paraId="491FC3C3" w14:textId="2B43AADD" w:rsidR="003E2338" w:rsidRPr="006158D3" w:rsidRDefault="003E2338" w:rsidP="003E2338">
            <w:pPr>
              <w:spacing w:after="0"/>
              <w:jc w:val="both"/>
              <w:rPr>
                <w:rFonts w:asciiTheme="minorHAnsi" w:hAnsiTheme="minorHAnsi" w:cstheme="minorHAnsi"/>
                <w:b/>
                <w:sz w:val="20"/>
                <w:szCs w:val="20"/>
              </w:rPr>
            </w:pPr>
            <w:r w:rsidRPr="006158D3">
              <w:rPr>
                <w:rFonts w:asciiTheme="minorHAnsi" w:hAnsiTheme="minorHAnsi" w:cstheme="minorHAnsi"/>
                <w:b/>
                <w:sz w:val="20"/>
                <w:szCs w:val="20"/>
              </w:rPr>
              <w:t>Osiągnięte rezultaty:</w:t>
            </w:r>
          </w:p>
          <w:p w14:paraId="62A5FA89" w14:textId="77777777" w:rsidR="003E2338" w:rsidRPr="006158D3" w:rsidRDefault="003E2338" w:rsidP="003E2338">
            <w:pPr>
              <w:spacing w:after="0"/>
              <w:jc w:val="both"/>
              <w:rPr>
                <w:rFonts w:asciiTheme="minorHAnsi" w:hAnsiTheme="minorHAnsi" w:cstheme="minorHAnsi"/>
                <w:sz w:val="20"/>
                <w:szCs w:val="20"/>
              </w:rPr>
            </w:pPr>
            <w:r w:rsidRPr="006158D3">
              <w:rPr>
                <w:rFonts w:asciiTheme="minorHAnsi" w:hAnsiTheme="minorHAnsi" w:cstheme="minorHAnsi"/>
                <w:sz w:val="20"/>
                <w:szCs w:val="20"/>
              </w:rPr>
              <w:t>1.   Policja wzięła udział w:</w:t>
            </w:r>
          </w:p>
          <w:p w14:paraId="14894CCA" w14:textId="5C98D96D" w:rsidR="003E2338" w:rsidRPr="006158D3" w:rsidRDefault="003E2338" w:rsidP="00E634FA">
            <w:pPr>
              <w:pStyle w:val="Akapitzlist"/>
              <w:numPr>
                <w:ilvl w:val="0"/>
                <w:numId w:val="85"/>
              </w:numPr>
              <w:jc w:val="both"/>
              <w:rPr>
                <w:rFonts w:asciiTheme="minorHAnsi" w:hAnsiTheme="minorHAnsi" w:cstheme="minorHAnsi"/>
                <w:sz w:val="20"/>
                <w:szCs w:val="20"/>
              </w:rPr>
            </w:pPr>
            <w:r w:rsidRPr="006158D3">
              <w:rPr>
                <w:rFonts w:asciiTheme="minorHAnsi" w:hAnsiTheme="minorHAnsi" w:cstheme="minorHAnsi"/>
                <w:sz w:val="20"/>
                <w:szCs w:val="20"/>
              </w:rPr>
              <w:t>wideokonferencji przygotowanej przez Europejską Radę Bezpieczeństwa Transportu (ETSC) oraz ROADPOL (16 marca 2022 r.)</w:t>
            </w:r>
            <w:r w:rsidR="00E634FA">
              <w:rPr>
                <w:rFonts w:asciiTheme="minorHAnsi" w:hAnsiTheme="minorHAnsi" w:cstheme="minorHAnsi"/>
                <w:sz w:val="20"/>
                <w:szCs w:val="20"/>
              </w:rPr>
              <w:t>,</w:t>
            </w:r>
          </w:p>
          <w:p w14:paraId="72538DE3" w14:textId="6EDA0B41" w:rsidR="003E2338" w:rsidRPr="006158D3" w:rsidRDefault="003E2338" w:rsidP="00E634FA">
            <w:pPr>
              <w:pStyle w:val="Akapitzlist"/>
              <w:numPr>
                <w:ilvl w:val="0"/>
                <w:numId w:val="85"/>
              </w:numPr>
              <w:jc w:val="both"/>
              <w:rPr>
                <w:rFonts w:asciiTheme="minorHAnsi" w:hAnsiTheme="minorHAnsi" w:cstheme="minorHAnsi"/>
                <w:sz w:val="20"/>
                <w:szCs w:val="20"/>
              </w:rPr>
            </w:pPr>
            <w:r w:rsidRPr="006158D3">
              <w:rPr>
                <w:rFonts w:asciiTheme="minorHAnsi" w:hAnsiTheme="minorHAnsi" w:cstheme="minorHAnsi"/>
                <w:sz w:val="20"/>
                <w:szCs w:val="20"/>
              </w:rPr>
              <w:t>spotkaniu obrad Grupy Roboczej oraz Rady ROADPOL w dniach 3-5 maja 2022 r. w Larnace (z uwagi na stan epidemii SARS-CoV-2 przedstawiciel BRD KGP brał udział w spotkaniu przy wykorzystaniu środków komunikacji elektronicznej)</w:t>
            </w:r>
            <w:r w:rsidR="00E634FA">
              <w:rPr>
                <w:rFonts w:asciiTheme="minorHAnsi" w:hAnsiTheme="minorHAnsi" w:cstheme="minorHAnsi"/>
                <w:sz w:val="20"/>
                <w:szCs w:val="20"/>
              </w:rPr>
              <w:t>,</w:t>
            </w:r>
            <w:r w:rsidRPr="006158D3">
              <w:rPr>
                <w:rFonts w:asciiTheme="minorHAnsi" w:hAnsiTheme="minorHAnsi" w:cstheme="minorHAnsi"/>
                <w:sz w:val="20"/>
                <w:szCs w:val="20"/>
              </w:rPr>
              <w:t xml:space="preserve"> </w:t>
            </w:r>
          </w:p>
          <w:p w14:paraId="0A7739A0" w14:textId="3DEEA297" w:rsidR="003E2338" w:rsidRPr="006158D3" w:rsidRDefault="003E2338" w:rsidP="00E634FA">
            <w:pPr>
              <w:pStyle w:val="Akapitzlist"/>
              <w:numPr>
                <w:ilvl w:val="0"/>
                <w:numId w:val="85"/>
              </w:numPr>
              <w:jc w:val="both"/>
              <w:rPr>
                <w:rFonts w:asciiTheme="minorHAnsi" w:hAnsiTheme="minorHAnsi" w:cstheme="minorHAnsi"/>
                <w:sz w:val="20"/>
                <w:szCs w:val="20"/>
              </w:rPr>
            </w:pPr>
            <w:r w:rsidRPr="006158D3">
              <w:rPr>
                <w:rFonts w:asciiTheme="minorHAnsi" w:hAnsiTheme="minorHAnsi" w:cstheme="minorHAnsi"/>
                <w:sz w:val="20"/>
                <w:szCs w:val="20"/>
              </w:rPr>
              <w:t>działaniach pn.  „PRĘDKOŚĆ” prowadzonych pod patronatem ROADPOL -  działania policjantów ruchu drogowego na rzecz brd</w:t>
            </w:r>
            <w:r w:rsidR="00E634FA">
              <w:rPr>
                <w:rFonts w:asciiTheme="minorHAnsi" w:hAnsiTheme="minorHAnsi" w:cstheme="minorHAnsi"/>
                <w:sz w:val="20"/>
                <w:szCs w:val="20"/>
              </w:rPr>
              <w:t>,</w:t>
            </w:r>
          </w:p>
          <w:p w14:paraId="1AEA61DB" w14:textId="06E05CF1" w:rsidR="003E2338" w:rsidRPr="006158D3" w:rsidRDefault="003E2338" w:rsidP="00E634FA">
            <w:pPr>
              <w:pStyle w:val="Akapitzlist"/>
              <w:numPr>
                <w:ilvl w:val="0"/>
                <w:numId w:val="85"/>
              </w:numPr>
              <w:jc w:val="both"/>
              <w:rPr>
                <w:rFonts w:asciiTheme="minorHAnsi" w:hAnsiTheme="minorHAnsi" w:cstheme="minorHAnsi"/>
                <w:sz w:val="20"/>
                <w:szCs w:val="20"/>
              </w:rPr>
            </w:pPr>
            <w:r w:rsidRPr="006158D3">
              <w:rPr>
                <w:rFonts w:asciiTheme="minorHAnsi" w:hAnsiTheme="minorHAnsi" w:cstheme="minorHAnsi"/>
                <w:sz w:val="20"/>
                <w:szCs w:val="20"/>
              </w:rPr>
              <w:t>działaniach pn. Roadpol Safety Days (16-22 września 2022 r.) krajowe działania policjantów ruchu drogowego na rzecz brd</w:t>
            </w:r>
            <w:r w:rsidR="00E634FA">
              <w:rPr>
                <w:rFonts w:asciiTheme="minorHAnsi" w:hAnsiTheme="minorHAnsi" w:cstheme="minorHAnsi"/>
                <w:sz w:val="20"/>
                <w:szCs w:val="20"/>
              </w:rPr>
              <w:t>,</w:t>
            </w:r>
          </w:p>
          <w:p w14:paraId="46CD86E2" w14:textId="2603B5A8" w:rsidR="003E2338" w:rsidRPr="006158D3" w:rsidRDefault="003E2338" w:rsidP="00E634FA">
            <w:pPr>
              <w:pStyle w:val="Akapitzlist"/>
              <w:numPr>
                <w:ilvl w:val="0"/>
                <w:numId w:val="85"/>
              </w:numPr>
              <w:jc w:val="both"/>
              <w:rPr>
                <w:rFonts w:asciiTheme="minorHAnsi" w:hAnsiTheme="minorHAnsi" w:cstheme="minorHAnsi"/>
                <w:sz w:val="20"/>
                <w:szCs w:val="20"/>
              </w:rPr>
            </w:pPr>
            <w:r w:rsidRPr="006158D3">
              <w:rPr>
                <w:rFonts w:asciiTheme="minorHAnsi" w:hAnsiTheme="minorHAnsi" w:cstheme="minorHAnsi"/>
                <w:sz w:val="20"/>
                <w:szCs w:val="20"/>
              </w:rPr>
              <w:t>spotkaniu obrad Grupy Roboczej oraz Rady ROADPOL w dniach 27-29 września 2022 r. w Madrycie (osobisty udział przedstawiciela BRD KGP).</w:t>
            </w:r>
          </w:p>
          <w:p w14:paraId="55BC5694" w14:textId="052CFF4C" w:rsidR="003E2338" w:rsidRPr="006158D3" w:rsidRDefault="003E2338" w:rsidP="00CE42C1">
            <w:pPr>
              <w:pStyle w:val="Akapitzlist"/>
              <w:numPr>
                <w:ilvl w:val="0"/>
                <w:numId w:val="39"/>
              </w:numPr>
              <w:ind w:left="426"/>
              <w:jc w:val="both"/>
              <w:rPr>
                <w:rFonts w:asciiTheme="minorHAnsi" w:hAnsiTheme="minorHAnsi" w:cstheme="minorHAnsi"/>
                <w:sz w:val="20"/>
                <w:szCs w:val="20"/>
              </w:rPr>
            </w:pPr>
            <w:r w:rsidRPr="006158D3">
              <w:rPr>
                <w:rFonts w:asciiTheme="minorHAnsi" w:hAnsiTheme="minorHAnsi" w:cstheme="minorHAnsi"/>
                <w:sz w:val="20"/>
                <w:szCs w:val="20"/>
              </w:rPr>
              <w:t>Na zaproszenie Ministerstwa Spraw Wewnętrznych Republiki Austriackiej, 4 policjantów z Polski uczestniczyło w „</w:t>
            </w:r>
            <w:r w:rsidRPr="006158D3">
              <w:rPr>
                <w:rFonts w:asciiTheme="minorHAnsi" w:hAnsiTheme="minorHAnsi" w:cstheme="minorHAnsi"/>
                <w:i/>
                <w:sz w:val="20"/>
                <w:szCs w:val="20"/>
              </w:rPr>
              <w:t>V międzynarodowym szkoleniu w zakresie bezpiecznej jazdy dla policyjnych motocyklistów</w:t>
            </w:r>
            <w:r w:rsidRPr="006158D3">
              <w:rPr>
                <w:rFonts w:asciiTheme="minorHAnsi" w:hAnsiTheme="minorHAnsi" w:cstheme="minorHAnsi"/>
                <w:sz w:val="20"/>
                <w:szCs w:val="20"/>
              </w:rPr>
              <w:t xml:space="preserve">”. W przedmiotowym szkoleniu, realizowanym  dniach 6-7 września 2022 r. w Salzburgu, wzięło udział 66 funkcjonariuszy z 22 europejskich służb. Podczas szkolenia polscy policjanci doskonalili umiejętność techniki jazdy zarówno na torze, jak i wymagającym terenie alpejskich dróg.  </w:t>
            </w:r>
          </w:p>
          <w:p w14:paraId="138C6E46" w14:textId="0F4CC4CA" w:rsidR="003E2338" w:rsidRPr="006158D3" w:rsidRDefault="003E2338" w:rsidP="00CE42C1">
            <w:pPr>
              <w:pStyle w:val="Akapitzlist"/>
              <w:numPr>
                <w:ilvl w:val="0"/>
                <w:numId w:val="39"/>
              </w:numPr>
              <w:ind w:left="426"/>
              <w:jc w:val="both"/>
              <w:rPr>
                <w:rFonts w:asciiTheme="minorHAnsi" w:hAnsiTheme="minorHAnsi" w:cstheme="minorHAnsi"/>
                <w:sz w:val="20"/>
                <w:szCs w:val="20"/>
              </w:rPr>
            </w:pPr>
            <w:r w:rsidRPr="006158D3">
              <w:rPr>
                <w:rFonts w:asciiTheme="minorHAnsi" w:hAnsiTheme="minorHAnsi" w:cstheme="minorHAnsi"/>
                <w:sz w:val="20"/>
                <w:szCs w:val="20"/>
              </w:rPr>
              <w:t xml:space="preserve">Policja wspierała ITS w realizacji europejskiego Projektu BASELINE (określenie wspólnej metodologii gromadzenia i przetwarzania danych w zakresie bezpieczeństwa ruchu drogowego na terenie Unii Europejskiej). Zadaniem Policji było zgromadzenie danych w zakresie stanu trzeźwości niezbędnych do określenia wskaźnika </w:t>
            </w:r>
            <w:r w:rsidRPr="006158D3">
              <w:rPr>
                <w:rFonts w:asciiTheme="minorHAnsi" w:hAnsiTheme="minorHAnsi" w:cstheme="minorHAnsi"/>
                <w:i/>
                <w:sz w:val="20"/>
                <w:szCs w:val="20"/>
              </w:rPr>
              <w:t xml:space="preserve">KPI Alkohol </w:t>
            </w:r>
            <w:r w:rsidRPr="006158D3">
              <w:rPr>
                <w:rFonts w:asciiTheme="minorHAnsi" w:hAnsiTheme="minorHAnsi" w:cstheme="minorHAnsi"/>
                <w:sz w:val="20"/>
                <w:szCs w:val="20"/>
              </w:rPr>
              <w:t xml:space="preserve">na terenie całego kraju. Ponadto, BRD KGP </w:t>
            </w:r>
            <w:r w:rsidR="00AD2101">
              <w:rPr>
                <w:rFonts w:asciiTheme="minorHAnsi" w:hAnsiTheme="minorHAnsi" w:cstheme="minorHAnsi"/>
                <w:sz w:val="20"/>
                <w:szCs w:val="20"/>
              </w:rPr>
              <w:t>(</w:t>
            </w:r>
            <w:r w:rsidRPr="006158D3">
              <w:rPr>
                <w:rFonts w:asciiTheme="minorHAnsi" w:hAnsiTheme="minorHAnsi" w:cstheme="minorHAnsi"/>
                <w:sz w:val="20"/>
                <w:szCs w:val="20"/>
              </w:rPr>
              <w:t>przy wykorzystaniu środków komunikacji elektronicznej) brało udział w konferencji podsumowującej Projekt Baseline.</w:t>
            </w:r>
          </w:p>
          <w:p w14:paraId="5CA5B391" w14:textId="6AB0968C" w:rsidR="003E2338" w:rsidRPr="006158D3" w:rsidRDefault="003E2338" w:rsidP="003E2338">
            <w:pPr>
              <w:pStyle w:val="Akapitzlist"/>
              <w:ind w:left="426"/>
              <w:jc w:val="both"/>
              <w:rPr>
                <w:rFonts w:asciiTheme="minorHAnsi" w:hAnsiTheme="minorHAnsi" w:cstheme="minorHAnsi"/>
                <w:sz w:val="20"/>
                <w:szCs w:val="20"/>
              </w:rPr>
            </w:pPr>
          </w:p>
        </w:tc>
        <w:tc>
          <w:tcPr>
            <w:tcW w:w="1276" w:type="dxa"/>
            <w:shd w:val="clear" w:color="auto" w:fill="B8CCE4" w:themeFill="accent1" w:themeFillTint="66"/>
          </w:tcPr>
          <w:p w14:paraId="5BE6BBF5" w14:textId="64707966" w:rsidR="00FB450D" w:rsidRPr="006158D3" w:rsidRDefault="00FB450D" w:rsidP="00FB450D">
            <w:pPr>
              <w:widowControl w:val="0"/>
              <w:tabs>
                <w:tab w:val="left" w:pos="915"/>
              </w:tabs>
              <w:spacing w:after="0" w:line="240" w:lineRule="auto"/>
              <w:rPr>
                <w:rFonts w:asciiTheme="minorHAnsi" w:hAnsiTheme="minorHAnsi" w:cstheme="minorHAnsi"/>
                <w:sz w:val="20"/>
                <w:szCs w:val="20"/>
              </w:rPr>
            </w:pPr>
            <w:r w:rsidRPr="006158D3">
              <w:t xml:space="preserve">Kierunek </w:t>
            </w:r>
          </w:p>
        </w:tc>
        <w:tc>
          <w:tcPr>
            <w:tcW w:w="1412" w:type="dxa"/>
          </w:tcPr>
          <w:p w14:paraId="3DC590A1" w14:textId="0DD2002E" w:rsidR="00FB450D" w:rsidRPr="006158D3" w:rsidRDefault="00FB450D" w:rsidP="001C7F25">
            <w:pPr>
              <w:widowControl w:val="0"/>
              <w:spacing w:after="0" w:line="240" w:lineRule="auto"/>
              <w:jc w:val="center"/>
              <w:rPr>
                <w:rFonts w:asciiTheme="minorHAnsi" w:hAnsiTheme="minorHAnsi" w:cstheme="minorHAnsi"/>
                <w:sz w:val="20"/>
                <w:szCs w:val="20"/>
              </w:rPr>
            </w:pPr>
            <w:r w:rsidRPr="006158D3">
              <w:rPr>
                <w:rFonts w:asciiTheme="minorHAnsi" w:hAnsiTheme="minorHAnsi" w:cstheme="minorHAnsi"/>
                <w:sz w:val="20"/>
                <w:szCs w:val="20"/>
              </w:rPr>
              <w:t>SYSTEM</w:t>
            </w:r>
          </w:p>
        </w:tc>
      </w:tr>
      <w:tr w:rsidR="00FB450D" w:rsidRPr="00DF1C49" w14:paraId="2D607B05" w14:textId="77777777" w:rsidTr="00E634FA">
        <w:trPr>
          <w:trHeight w:val="752"/>
        </w:trPr>
        <w:tc>
          <w:tcPr>
            <w:tcW w:w="6374" w:type="dxa"/>
            <w:vMerge/>
          </w:tcPr>
          <w:p w14:paraId="3D0D0CFA" w14:textId="77777777" w:rsidR="00FB450D" w:rsidRPr="006158D3" w:rsidRDefault="00FB450D" w:rsidP="00FB450D">
            <w:pPr>
              <w:widowControl w:val="0"/>
              <w:spacing w:after="0" w:line="240" w:lineRule="auto"/>
              <w:rPr>
                <w:rFonts w:asciiTheme="minorHAnsi" w:hAnsiTheme="minorHAnsi" w:cstheme="minorHAnsi"/>
                <w:sz w:val="20"/>
                <w:szCs w:val="20"/>
              </w:rPr>
            </w:pPr>
          </w:p>
        </w:tc>
        <w:tc>
          <w:tcPr>
            <w:tcW w:w="1276" w:type="dxa"/>
            <w:shd w:val="clear" w:color="auto" w:fill="B8CCE4" w:themeFill="accent1" w:themeFillTint="66"/>
          </w:tcPr>
          <w:p w14:paraId="38B7A83D" w14:textId="49EE38A3" w:rsidR="00FB450D" w:rsidRPr="006158D3" w:rsidRDefault="00FB450D" w:rsidP="00FB450D">
            <w:pPr>
              <w:widowControl w:val="0"/>
              <w:spacing w:after="0" w:line="240" w:lineRule="auto"/>
              <w:rPr>
                <w:rFonts w:asciiTheme="minorHAnsi" w:hAnsiTheme="minorHAnsi" w:cstheme="minorHAnsi"/>
                <w:sz w:val="20"/>
                <w:szCs w:val="20"/>
              </w:rPr>
            </w:pPr>
            <w:r w:rsidRPr="006158D3">
              <w:t xml:space="preserve">Lider </w:t>
            </w:r>
          </w:p>
        </w:tc>
        <w:tc>
          <w:tcPr>
            <w:tcW w:w="1412" w:type="dxa"/>
          </w:tcPr>
          <w:p w14:paraId="78BE08B2" w14:textId="4C5D8BE6" w:rsidR="00FB450D" w:rsidRPr="006158D3" w:rsidRDefault="00FB450D" w:rsidP="001C7F25">
            <w:pPr>
              <w:widowControl w:val="0"/>
              <w:spacing w:after="0" w:line="240" w:lineRule="auto"/>
              <w:jc w:val="center"/>
              <w:rPr>
                <w:rFonts w:asciiTheme="minorHAnsi" w:hAnsiTheme="minorHAnsi" w:cstheme="minorHAnsi"/>
                <w:sz w:val="20"/>
                <w:szCs w:val="20"/>
              </w:rPr>
            </w:pPr>
            <w:r w:rsidRPr="006158D3">
              <w:rPr>
                <w:rFonts w:asciiTheme="minorHAnsi" w:hAnsiTheme="minorHAnsi" w:cstheme="minorHAnsi"/>
                <w:sz w:val="20"/>
                <w:szCs w:val="20"/>
              </w:rPr>
              <w:t>KGP</w:t>
            </w:r>
          </w:p>
        </w:tc>
      </w:tr>
      <w:tr w:rsidR="00FB450D" w:rsidRPr="00DF1C49" w14:paraId="04618288" w14:textId="77777777" w:rsidTr="00E634FA">
        <w:trPr>
          <w:trHeight w:val="979"/>
        </w:trPr>
        <w:tc>
          <w:tcPr>
            <w:tcW w:w="6374" w:type="dxa"/>
            <w:vMerge/>
          </w:tcPr>
          <w:p w14:paraId="695C2716" w14:textId="77777777" w:rsidR="00FB450D" w:rsidRPr="006158D3" w:rsidRDefault="00FB450D" w:rsidP="00FB450D">
            <w:pPr>
              <w:widowControl w:val="0"/>
              <w:spacing w:after="0" w:line="240" w:lineRule="auto"/>
              <w:rPr>
                <w:rFonts w:asciiTheme="minorHAnsi" w:hAnsiTheme="minorHAnsi" w:cstheme="minorHAnsi"/>
                <w:sz w:val="20"/>
                <w:szCs w:val="20"/>
              </w:rPr>
            </w:pPr>
          </w:p>
        </w:tc>
        <w:tc>
          <w:tcPr>
            <w:tcW w:w="1276" w:type="dxa"/>
            <w:shd w:val="clear" w:color="auto" w:fill="B8CCE4" w:themeFill="accent1" w:themeFillTint="66"/>
          </w:tcPr>
          <w:p w14:paraId="0F5460A5" w14:textId="52FFA559" w:rsidR="00FB450D" w:rsidRPr="006158D3" w:rsidRDefault="00FB450D" w:rsidP="00FB450D">
            <w:pPr>
              <w:widowControl w:val="0"/>
              <w:spacing w:after="0" w:line="240" w:lineRule="auto"/>
              <w:rPr>
                <w:rFonts w:asciiTheme="minorHAnsi" w:hAnsiTheme="minorHAnsi" w:cstheme="minorHAnsi"/>
                <w:sz w:val="20"/>
                <w:szCs w:val="20"/>
              </w:rPr>
            </w:pPr>
            <w:r w:rsidRPr="006158D3">
              <w:t>Źródła finansowania</w:t>
            </w:r>
          </w:p>
        </w:tc>
        <w:tc>
          <w:tcPr>
            <w:tcW w:w="1412" w:type="dxa"/>
          </w:tcPr>
          <w:p w14:paraId="45030E13" w14:textId="77777777" w:rsidR="00FB450D" w:rsidRPr="006158D3" w:rsidRDefault="00FB450D" w:rsidP="00FB450D">
            <w:pPr>
              <w:rPr>
                <w:rFonts w:asciiTheme="minorHAnsi" w:hAnsiTheme="minorHAnsi" w:cstheme="minorHAnsi"/>
                <w:sz w:val="20"/>
                <w:szCs w:val="20"/>
              </w:rPr>
            </w:pPr>
            <w:r w:rsidRPr="006158D3">
              <w:rPr>
                <w:rFonts w:asciiTheme="minorHAnsi" w:hAnsiTheme="minorHAnsi" w:cstheme="minorHAnsi"/>
                <w:sz w:val="20"/>
                <w:szCs w:val="20"/>
              </w:rPr>
              <w:t>Środki budżetowe Policji</w:t>
            </w:r>
          </w:p>
          <w:p w14:paraId="213FD256" w14:textId="77777777" w:rsidR="00FB450D" w:rsidRPr="006158D3" w:rsidRDefault="00FB450D" w:rsidP="00FB450D">
            <w:pPr>
              <w:rPr>
                <w:rFonts w:asciiTheme="minorHAnsi" w:hAnsiTheme="minorHAnsi" w:cstheme="minorHAnsi"/>
                <w:sz w:val="20"/>
                <w:szCs w:val="20"/>
              </w:rPr>
            </w:pPr>
            <w:r w:rsidRPr="006158D3">
              <w:rPr>
                <w:rFonts w:asciiTheme="minorHAnsi" w:hAnsiTheme="minorHAnsi" w:cstheme="minorHAnsi"/>
                <w:sz w:val="20"/>
                <w:szCs w:val="20"/>
              </w:rPr>
              <w:t>Budżet ROADPOL</w:t>
            </w:r>
          </w:p>
          <w:p w14:paraId="2874E225" w14:textId="77777777" w:rsidR="00FB450D" w:rsidRPr="006158D3" w:rsidRDefault="00FB450D" w:rsidP="00FB450D">
            <w:pPr>
              <w:rPr>
                <w:rFonts w:asciiTheme="minorHAnsi" w:hAnsiTheme="minorHAnsi" w:cstheme="minorHAnsi"/>
                <w:sz w:val="20"/>
                <w:szCs w:val="20"/>
              </w:rPr>
            </w:pPr>
            <w:r w:rsidRPr="006158D3">
              <w:rPr>
                <w:rFonts w:asciiTheme="minorHAnsi" w:hAnsiTheme="minorHAnsi" w:cstheme="minorHAnsi"/>
                <w:sz w:val="20"/>
                <w:szCs w:val="20"/>
              </w:rPr>
              <w:t>Budżet NMF i FWD EOG</w:t>
            </w:r>
          </w:p>
          <w:p w14:paraId="556E528B" w14:textId="2DD4AEEE" w:rsidR="00FB450D" w:rsidRPr="006158D3" w:rsidRDefault="00FB450D" w:rsidP="00FB450D">
            <w:pPr>
              <w:widowControl w:val="0"/>
              <w:spacing w:after="0" w:line="240" w:lineRule="auto"/>
              <w:rPr>
                <w:rFonts w:asciiTheme="minorHAnsi" w:hAnsiTheme="minorHAnsi" w:cstheme="minorHAnsi"/>
                <w:sz w:val="20"/>
                <w:szCs w:val="20"/>
              </w:rPr>
            </w:pPr>
          </w:p>
        </w:tc>
      </w:tr>
      <w:tr w:rsidR="00CE3A79" w:rsidRPr="00DF1C49" w14:paraId="098460DC" w14:textId="77777777" w:rsidTr="00E634FA">
        <w:trPr>
          <w:trHeight w:val="276"/>
        </w:trPr>
        <w:tc>
          <w:tcPr>
            <w:tcW w:w="6374" w:type="dxa"/>
            <w:vMerge/>
          </w:tcPr>
          <w:p w14:paraId="2BD93B54" w14:textId="77777777" w:rsidR="00CE3A79" w:rsidRPr="006158D3" w:rsidRDefault="00CE3A79" w:rsidP="00974849">
            <w:pPr>
              <w:widowControl w:val="0"/>
              <w:spacing w:after="0" w:line="240" w:lineRule="auto"/>
              <w:rPr>
                <w:rFonts w:asciiTheme="minorHAnsi" w:hAnsiTheme="minorHAnsi" w:cstheme="minorHAnsi"/>
                <w:sz w:val="20"/>
                <w:szCs w:val="20"/>
              </w:rPr>
            </w:pPr>
          </w:p>
        </w:tc>
        <w:tc>
          <w:tcPr>
            <w:tcW w:w="2688" w:type="dxa"/>
            <w:gridSpan w:val="2"/>
            <w:shd w:val="clear" w:color="auto" w:fill="B8CCE4" w:themeFill="accent1" w:themeFillTint="66"/>
          </w:tcPr>
          <w:p w14:paraId="47C5C787" w14:textId="6EFFE81C" w:rsidR="00CE3A79" w:rsidRPr="006158D3" w:rsidRDefault="00FB450D" w:rsidP="00974849">
            <w:pPr>
              <w:widowControl w:val="0"/>
              <w:spacing w:after="0" w:line="240" w:lineRule="auto"/>
              <w:rPr>
                <w:rFonts w:asciiTheme="minorHAnsi" w:hAnsiTheme="minorHAnsi" w:cstheme="minorHAnsi"/>
                <w:sz w:val="20"/>
                <w:szCs w:val="20"/>
              </w:rPr>
            </w:pPr>
            <w:r w:rsidRPr="006158D3">
              <w:rPr>
                <w:rFonts w:asciiTheme="minorHAnsi" w:hAnsiTheme="minorHAnsi" w:cstheme="minorHAnsi"/>
                <w:sz w:val="20"/>
                <w:szCs w:val="20"/>
              </w:rPr>
              <w:t xml:space="preserve">WSKAŹNIK PRODUKTU </w:t>
            </w:r>
          </w:p>
        </w:tc>
      </w:tr>
      <w:tr w:rsidR="00CE3A79" w:rsidRPr="00DF1C49" w14:paraId="3AD1BDA7" w14:textId="77777777" w:rsidTr="00E634FA">
        <w:trPr>
          <w:trHeight w:val="362"/>
        </w:trPr>
        <w:tc>
          <w:tcPr>
            <w:tcW w:w="6374" w:type="dxa"/>
            <w:vMerge/>
          </w:tcPr>
          <w:p w14:paraId="36849118" w14:textId="77777777" w:rsidR="00CE3A79" w:rsidRPr="00DF1C49" w:rsidRDefault="00CE3A79" w:rsidP="00974849">
            <w:pPr>
              <w:widowControl w:val="0"/>
              <w:spacing w:after="0" w:line="240" w:lineRule="auto"/>
              <w:rPr>
                <w:rFonts w:asciiTheme="minorHAnsi" w:hAnsiTheme="minorHAnsi" w:cstheme="minorHAnsi"/>
                <w:color w:val="00B050"/>
                <w:sz w:val="20"/>
                <w:szCs w:val="20"/>
              </w:rPr>
            </w:pPr>
          </w:p>
        </w:tc>
        <w:tc>
          <w:tcPr>
            <w:tcW w:w="2688" w:type="dxa"/>
            <w:gridSpan w:val="2"/>
          </w:tcPr>
          <w:p w14:paraId="16BF0FE7" w14:textId="77777777" w:rsidR="00CE3A79" w:rsidRPr="00DF1C49" w:rsidRDefault="00CE3A79" w:rsidP="00974849">
            <w:pPr>
              <w:widowControl w:val="0"/>
              <w:spacing w:after="0" w:line="240" w:lineRule="auto"/>
              <w:rPr>
                <w:rFonts w:asciiTheme="minorHAnsi" w:hAnsiTheme="minorHAnsi" w:cstheme="minorHAnsi"/>
                <w:color w:val="00B050"/>
                <w:sz w:val="20"/>
                <w:szCs w:val="20"/>
              </w:rPr>
            </w:pPr>
          </w:p>
        </w:tc>
      </w:tr>
      <w:tr w:rsidR="00FB450D" w:rsidRPr="00DF1C49" w14:paraId="6E2E90F1" w14:textId="77777777" w:rsidTr="00E634FA">
        <w:tc>
          <w:tcPr>
            <w:tcW w:w="6374" w:type="dxa"/>
            <w:vMerge/>
          </w:tcPr>
          <w:p w14:paraId="1B657401" w14:textId="77777777" w:rsidR="00FB450D" w:rsidRPr="00DF1C49" w:rsidRDefault="00FB450D" w:rsidP="00FB450D">
            <w:pPr>
              <w:widowControl w:val="0"/>
              <w:spacing w:after="0" w:line="240" w:lineRule="auto"/>
              <w:rPr>
                <w:rFonts w:asciiTheme="minorHAnsi" w:hAnsiTheme="minorHAnsi" w:cstheme="minorHAnsi"/>
                <w:color w:val="00B050"/>
                <w:sz w:val="20"/>
                <w:szCs w:val="20"/>
              </w:rPr>
            </w:pPr>
          </w:p>
        </w:tc>
        <w:tc>
          <w:tcPr>
            <w:tcW w:w="1276" w:type="dxa"/>
            <w:shd w:val="clear" w:color="auto" w:fill="B8CCE4" w:themeFill="accent1" w:themeFillTint="66"/>
          </w:tcPr>
          <w:p w14:paraId="1E201704" w14:textId="38DC289A" w:rsidR="00FB450D" w:rsidRPr="006158D3" w:rsidRDefault="00FB450D" w:rsidP="00E634FA">
            <w:pPr>
              <w:widowControl w:val="0"/>
              <w:spacing w:after="0" w:line="240" w:lineRule="auto"/>
              <w:rPr>
                <w:rFonts w:asciiTheme="minorHAnsi" w:hAnsiTheme="minorHAnsi" w:cstheme="minorHAnsi"/>
                <w:sz w:val="20"/>
                <w:szCs w:val="20"/>
              </w:rPr>
            </w:pPr>
            <w:r w:rsidRPr="006158D3">
              <w:rPr>
                <w:rFonts w:asciiTheme="minorHAnsi" w:hAnsiTheme="minorHAnsi" w:cstheme="minorHAnsi"/>
                <w:sz w:val="20"/>
                <w:szCs w:val="20"/>
              </w:rPr>
              <w:t>Stan na 31.12.</w:t>
            </w:r>
            <w:r w:rsidR="00E634FA" w:rsidRPr="006158D3">
              <w:rPr>
                <w:rFonts w:asciiTheme="minorHAnsi" w:hAnsiTheme="minorHAnsi" w:cstheme="minorHAnsi"/>
                <w:sz w:val="20"/>
                <w:szCs w:val="20"/>
              </w:rPr>
              <w:t xml:space="preserve"> </w:t>
            </w:r>
            <w:r w:rsidRPr="006158D3">
              <w:rPr>
                <w:rFonts w:asciiTheme="minorHAnsi" w:hAnsiTheme="minorHAnsi" w:cstheme="minorHAnsi"/>
                <w:sz w:val="20"/>
                <w:szCs w:val="20"/>
              </w:rPr>
              <w:t>202</w:t>
            </w:r>
            <w:r w:rsidR="003E2338" w:rsidRPr="006158D3">
              <w:rPr>
                <w:rFonts w:asciiTheme="minorHAnsi" w:hAnsiTheme="minorHAnsi" w:cstheme="minorHAnsi"/>
                <w:sz w:val="20"/>
                <w:szCs w:val="20"/>
              </w:rPr>
              <w:t>1</w:t>
            </w:r>
          </w:p>
        </w:tc>
        <w:tc>
          <w:tcPr>
            <w:tcW w:w="1412" w:type="dxa"/>
            <w:shd w:val="clear" w:color="auto" w:fill="B8CCE4" w:themeFill="accent1" w:themeFillTint="66"/>
          </w:tcPr>
          <w:p w14:paraId="501FC753" w14:textId="67B1AB66" w:rsidR="00FB450D" w:rsidRPr="006158D3" w:rsidRDefault="00FB450D" w:rsidP="00FB450D">
            <w:pPr>
              <w:widowControl w:val="0"/>
              <w:spacing w:after="0" w:line="240" w:lineRule="auto"/>
              <w:rPr>
                <w:rFonts w:asciiTheme="minorHAnsi" w:hAnsiTheme="minorHAnsi" w:cstheme="minorHAnsi"/>
                <w:sz w:val="20"/>
                <w:szCs w:val="20"/>
              </w:rPr>
            </w:pPr>
            <w:r w:rsidRPr="006158D3">
              <w:rPr>
                <w:rFonts w:asciiTheme="minorHAnsi" w:hAnsiTheme="minorHAnsi" w:cstheme="minorHAnsi"/>
                <w:sz w:val="20"/>
                <w:szCs w:val="20"/>
              </w:rPr>
              <w:t>Stan na 31.12.202</w:t>
            </w:r>
            <w:r w:rsidR="003E2338" w:rsidRPr="006158D3">
              <w:rPr>
                <w:rFonts w:asciiTheme="minorHAnsi" w:hAnsiTheme="minorHAnsi" w:cstheme="minorHAnsi"/>
                <w:sz w:val="20"/>
                <w:szCs w:val="20"/>
              </w:rPr>
              <w:t>2</w:t>
            </w:r>
          </w:p>
        </w:tc>
      </w:tr>
      <w:tr w:rsidR="00CE3A79" w:rsidRPr="00DF1C49" w14:paraId="5B20B623" w14:textId="77777777" w:rsidTr="00E634FA">
        <w:trPr>
          <w:trHeight w:val="198"/>
        </w:trPr>
        <w:tc>
          <w:tcPr>
            <w:tcW w:w="6374" w:type="dxa"/>
            <w:vMerge/>
          </w:tcPr>
          <w:p w14:paraId="0B7B6CEF" w14:textId="77777777" w:rsidR="00CE3A79" w:rsidRPr="00DF1C49" w:rsidRDefault="00CE3A79" w:rsidP="00974849">
            <w:pPr>
              <w:widowControl w:val="0"/>
              <w:spacing w:after="0" w:line="240" w:lineRule="auto"/>
              <w:rPr>
                <w:rFonts w:asciiTheme="minorHAnsi" w:hAnsiTheme="minorHAnsi" w:cstheme="minorHAnsi"/>
                <w:color w:val="00B050"/>
                <w:sz w:val="20"/>
                <w:szCs w:val="20"/>
              </w:rPr>
            </w:pPr>
          </w:p>
        </w:tc>
        <w:tc>
          <w:tcPr>
            <w:tcW w:w="1276" w:type="dxa"/>
          </w:tcPr>
          <w:p w14:paraId="190EB836" w14:textId="77777777" w:rsidR="00CE3A79" w:rsidRPr="006158D3" w:rsidRDefault="00CE3A79" w:rsidP="00974849">
            <w:pPr>
              <w:widowControl w:val="0"/>
              <w:spacing w:after="0" w:line="240" w:lineRule="auto"/>
              <w:rPr>
                <w:rFonts w:asciiTheme="minorHAnsi" w:hAnsiTheme="minorHAnsi" w:cstheme="minorHAnsi"/>
                <w:sz w:val="20"/>
                <w:szCs w:val="20"/>
              </w:rPr>
            </w:pPr>
          </w:p>
        </w:tc>
        <w:tc>
          <w:tcPr>
            <w:tcW w:w="1412" w:type="dxa"/>
          </w:tcPr>
          <w:p w14:paraId="64BDA99C" w14:textId="77777777" w:rsidR="00CE3A79" w:rsidRPr="006158D3" w:rsidRDefault="00CE3A79" w:rsidP="00974849">
            <w:pPr>
              <w:widowControl w:val="0"/>
              <w:spacing w:after="0" w:line="240" w:lineRule="auto"/>
              <w:rPr>
                <w:rFonts w:asciiTheme="minorHAnsi" w:hAnsiTheme="minorHAnsi" w:cstheme="minorHAnsi"/>
                <w:sz w:val="20"/>
                <w:szCs w:val="20"/>
              </w:rPr>
            </w:pPr>
          </w:p>
        </w:tc>
      </w:tr>
    </w:tbl>
    <w:p w14:paraId="719A685E" w14:textId="4BA2CD44" w:rsidR="006D2199" w:rsidRDefault="006D2199" w:rsidP="003D7ACA">
      <w:pPr>
        <w:keepNext/>
        <w:spacing w:before="240" w:after="60"/>
        <w:outlineLvl w:val="0"/>
        <w:rPr>
          <w:rFonts w:asciiTheme="majorHAnsi" w:eastAsia="Times New Roman" w:hAnsiTheme="majorHAnsi"/>
          <w:b/>
          <w:bCs/>
          <w:noProof/>
          <w:color w:val="13438D"/>
          <w:kern w:val="32"/>
          <w:sz w:val="28"/>
          <w:szCs w:val="28"/>
          <w:lang w:eastAsia="pl-PL"/>
        </w:rPr>
      </w:pPr>
    </w:p>
    <w:tbl>
      <w:tblPr>
        <w:tblStyle w:val="Tabela-Siatka"/>
        <w:tblW w:w="0" w:type="auto"/>
        <w:tblLayout w:type="fixed"/>
        <w:tblLook w:val="04A0" w:firstRow="1" w:lastRow="0" w:firstColumn="1" w:lastColumn="0" w:noHBand="0" w:noVBand="1"/>
      </w:tblPr>
      <w:tblGrid>
        <w:gridCol w:w="6374"/>
        <w:gridCol w:w="1276"/>
        <w:gridCol w:w="1412"/>
      </w:tblGrid>
      <w:tr w:rsidR="00763C3D" w:rsidRPr="0016681A" w14:paraId="62E21C20" w14:textId="77777777" w:rsidTr="003D7ACA">
        <w:trPr>
          <w:trHeight w:val="708"/>
        </w:trPr>
        <w:tc>
          <w:tcPr>
            <w:tcW w:w="9062" w:type="dxa"/>
            <w:gridSpan w:val="3"/>
            <w:shd w:val="clear" w:color="auto" w:fill="1F497D" w:themeFill="text2"/>
          </w:tcPr>
          <w:p w14:paraId="18E9F82A" w14:textId="0D9FD4A2" w:rsidR="00763C3D" w:rsidRPr="007A3B2D" w:rsidRDefault="00763C3D" w:rsidP="00154A96">
            <w:pPr>
              <w:rPr>
                <w:b/>
                <w:sz w:val="20"/>
                <w:szCs w:val="20"/>
              </w:rPr>
            </w:pPr>
            <w:r>
              <w:rPr>
                <w:b/>
                <w:color w:val="FFFFFF" w:themeColor="background1"/>
                <w:sz w:val="20"/>
                <w:szCs w:val="20"/>
              </w:rPr>
              <w:t>S.1</w:t>
            </w:r>
            <w:r w:rsidR="00DF1C49">
              <w:rPr>
                <w:b/>
                <w:color w:val="FFFFFF" w:themeColor="background1"/>
                <w:sz w:val="20"/>
                <w:szCs w:val="20"/>
              </w:rPr>
              <w:t>6</w:t>
            </w:r>
            <w:r>
              <w:rPr>
                <w:b/>
                <w:color w:val="FFFFFF" w:themeColor="background1"/>
                <w:sz w:val="20"/>
                <w:szCs w:val="20"/>
              </w:rPr>
              <w:t xml:space="preserve"> </w:t>
            </w:r>
            <w:r w:rsidRPr="007A3B2D">
              <w:rPr>
                <w:b/>
                <w:color w:val="FFFFFF" w:themeColor="background1"/>
                <w:sz w:val="20"/>
                <w:szCs w:val="20"/>
              </w:rPr>
              <w:t xml:space="preserve"> XI</w:t>
            </w:r>
            <w:r w:rsidR="008853D2">
              <w:rPr>
                <w:b/>
                <w:color w:val="FFFFFF" w:themeColor="background1"/>
                <w:sz w:val="20"/>
                <w:szCs w:val="20"/>
              </w:rPr>
              <w:t>V</w:t>
            </w:r>
            <w:r w:rsidRPr="007A3B2D">
              <w:rPr>
                <w:b/>
                <w:color w:val="FFFFFF" w:themeColor="background1"/>
                <w:sz w:val="20"/>
                <w:szCs w:val="20"/>
              </w:rPr>
              <w:t xml:space="preserve"> konferencj</w:t>
            </w:r>
            <w:r w:rsidR="008853D2">
              <w:rPr>
                <w:b/>
                <w:color w:val="FFFFFF" w:themeColor="background1"/>
                <w:sz w:val="20"/>
                <w:szCs w:val="20"/>
              </w:rPr>
              <w:t>a</w:t>
            </w:r>
            <w:r w:rsidRPr="007A3B2D">
              <w:rPr>
                <w:b/>
                <w:color w:val="FFFFFF" w:themeColor="background1"/>
                <w:sz w:val="20"/>
                <w:szCs w:val="20"/>
              </w:rPr>
              <w:t xml:space="preserve"> profilaktyki bezpieczeństwa w ruchu drogowym pojazdów Sił Zbrojnych RP.</w:t>
            </w:r>
          </w:p>
        </w:tc>
      </w:tr>
      <w:tr w:rsidR="00763C3D" w:rsidRPr="0016681A" w14:paraId="7DE7E250" w14:textId="77777777" w:rsidTr="00E634FA">
        <w:trPr>
          <w:trHeight w:val="854"/>
        </w:trPr>
        <w:tc>
          <w:tcPr>
            <w:tcW w:w="6374" w:type="dxa"/>
            <w:vMerge w:val="restart"/>
          </w:tcPr>
          <w:p w14:paraId="6CEE0DB8" w14:textId="771F2497" w:rsidR="008853D2" w:rsidRDefault="00763C3D" w:rsidP="00A31868">
            <w:pPr>
              <w:jc w:val="both"/>
              <w:rPr>
                <w:sz w:val="20"/>
                <w:szCs w:val="20"/>
              </w:rPr>
            </w:pPr>
            <w:r w:rsidRPr="003D7ACA">
              <w:rPr>
                <w:b/>
                <w:sz w:val="20"/>
                <w:szCs w:val="20"/>
              </w:rPr>
              <w:t xml:space="preserve">Zakres działania: </w:t>
            </w:r>
            <w:r w:rsidRPr="008853D2">
              <w:rPr>
                <w:sz w:val="20"/>
                <w:szCs w:val="20"/>
              </w:rPr>
              <w:t>ogólnopolski.</w:t>
            </w:r>
          </w:p>
          <w:p w14:paraId="5E60366D" w14:textId="0352FAAD" w:rsidR="00406CAD" w:rsidRPr="00406CAD" w:rsidRDefault="00406CAD" w:rsidP="00406CAD">
            <w:pPr>
              <w:spacing w:after="0"/>
              <w:jc w:val="both"/>
              <w:rPr>
                <w:b/>
                <w:sz w:val="20"/>
                <w:szCs w:val="20"/>
              </w:rPr>
            </w:pPr>
            <w:r w:rsidRPr="00406CAD">
              <w:rPr>
                <w:rFonts w:cs="Calibri"/>
                <w:color w:val="000000"/>
                <w:sz w:val="20"/>
                <w:szCs w:val="20"/>
                <w:shd w:val="clear" w:color="auto" w:fill="FFFFFF"/>
              </w:rPr>
              <w:t xml:space="preserve">W dniach 26-30.09.2022 r. w Gdańsku zaplanowano i zorganizowano szkolenie połączone z XIV konferencją profilaktyki bezpieczeństwa w ruchu drogowym pojazdów Sił Zbrojnych RP. </w:t>
            </w:r>
            <w:r w:rsidRPr="00406CAD">
              <w:rPr>
                <w:rFonts w:cstheme="minorHAnsi"/>
                <w:sz w:val="20"/>
                <w:szCs w:val="20"/>
              </w:rPr>
              <w:t>Celem konferencji było doskonalenie wiedzy i umiejętności osób odpowiedzialnych za kształtowanie systemu bezpieczeństwa w ruchu drogowym pojazdów wojskowych oraz wymiana doświadczeń w zakresie metodyki profilaktycznego oddziaływania na kierowców. W konferencji uczestniczyło 56 osób, które reprezentowały wszystkie szczeble organizacyjne Sił Zbrojnych oraz środowiska naukowe wojskowe i cywilne.</w:t>
            </w:r>
          </w:p>
          <w:p w14:paraId="44FDBB47" w14:textId="63CB0C02" w:rsidR="003D7ACA" w:rsidRDefault="003D7ACA" w:rsidP="003D7ACA">
            <w:pPr>
              <w:rPr>
                <w:rFonts w:asciiTheme="minorHAnsi" w:hAnsiTheme="minorHAnsi" w:cstheme="minorHAnsi"/>
                <w:b/>
                <w:sz w:val="20"/>
                <w:szCs w:val="20"/>
              </w:rPr>
            </w:pPr>
            <w:r w:rsidRPr="003D7ACA">
              <w:rPr>
                <w:rFonts w:asciiTheme="minorHAnsi" w:hAnsiTheme="minorHAnsi" w:cstheme="minorHAnsi"/>
                <w:b/>
                <w:sz w:val="20"/>
                <w:szCs w:val="20"/>
              </w:rPr>
              <w:t>Osiągnięte rezultaty:</w:t>
            </w:r>
          </w:p>
          <w:p w14:paraId="1B53E9A4" w14:textId="77777777" w:rsidR="00406CAD" w:rsidRPr="00406CAD" w:rsidRDefault="00406CAD" w:rsidP="00CE42C1">
            <w:pPr>
              <w:pStyle w:val="Akapitzlist"/>
              <w:numPr>
                <w:ilvl w:val="0"/>
                <w:numId w:val="32"/>
              </w:numPr>
              <w:spacing w:line="276" w:lineRule="auto"/>
              <w:jc w:val="both"/>
              <w:rPr>
                <w:rFonts w:asciiTheme="minorHAnsi" w:hAnsiTheme="minorHAnsi" w:cstheme="minorHAnsi"/>
                <w:sz w:val="20"/>
                <w:szCs w:val="20"/>
              </w:rPr>
            </w:pPr>
            <w:r w:rsidRPr="00406CAD">
              <w:rPr>
                <w:rFonts w:asciiTheme="minorHAnsi" w:hAnsiTheme="minorHAnsi" w:cstheme="minorHAnsi"/>
                <w:sz w:val="20"/>
                <w:szCs w:val="20"/>
              </w:rPr>
              <w:t xml:space="preserve">W opinii uczestników konferencji, zarówno referaty, jak i wnioski wygenerowane podczas dyskusji powinny być wykorzystane do dalszej działalności profilaktycznej na wszystkich szczeblach Sił Zbrojnych mającej na celu dążenie do zmniejszenia liczby i łagodzenia skutków powstawania wypadków i kolizji drogowych. </w:t>
            </w:r>
          </w:p>
          <w:p w14:paraId="7D36F172" w14:textId="77777777" w:rsidR="00406CAD" w:rsidRPr="00406CAD" w:rsidRDefault="00406CAD" w:rsidP="00CE42C1">
            <w:pPr>
              <w:pStyle w:val="Akapitzlist"/>
              <w:numPr>
                <w:ilvl w:val="0"/>
                <w:numId w:val="32"/>
              </w:numPr>
              <w:spacing w:line="276" w:lineRule="auto"/>
              <w:jc w:val="both"/>
              <w:rPr>
                <w:rFonts w:asciiTheme="minorHAnsi" w:hAnsiTheme="minorHAnsi" w:cstheme="minorHAnsi"/>
                <w:sz w:val="20"/>
                <w:szCs w:val="20"/>
              </w:rPr>
            </w:pPr>
            <w:r w:rsidRPr="00406CAD">
              <w:rPr>
                <w:rFonts w:asciiTheme="minorHAnsi" w:hAnsiTheme="minorHAnsi" w:cstheme="minorHAnsi"/>
                <w:sz w:val="20"/>
                <w:szCs w:val="20"/>
              </w:rPr>
              <w:t xml:space="preserve">Prezentowane referaty, przedstawiona wiedza podczas konferencji powinna prowadzić do profesjonalnego zachowania, przygotowania się kierowców pojazdów mechanicznych do poruszania się po drogach.  </w:t>
            </w:r>
          </w:p>
          <w:p w14:paraId="7F989332" w14:textId="3593C5C1" w:rsidR="00406CAD" w:rsidRPr="000D0438" w:rsidRDefault="00406CAD" w:rsidP="00CE42C1">
            <w:pPr>
              <w:pStyle w:val="Akapitzlist"/>
              <w:numPr>
                <w:ilvl w:val="0"/>
                <w:numId w:val="32"/>
              </w:numPr>
              <w:spacing w:line="276" w:lineRule="auto"/>
              <w:jc w:val="both"/>
              <w:rPr>
                <w:rFonts w:asciiTheme="minorHAnsi" w:hAnsiTheme="minorHAnsi" w:cstheme="minorHAnsi"/>
                <w:b/>
                <w:sz w:val="20"/>
                <w:szCs w:val="20"/>
              </w:rPr>
            </w:pPr>
            <w:r w:rsidRPr="000D0438">
              <w:rPr>
                <w:rFonts w:asciiTheme="minorHAnsi" w:hAnsiTheme="minorHAnsi" w:cstheme="minorHAnsi"/>
                <w:sz w:val="20"/>
                <w:szCs w:val="20"/>
              </w:rPr>
              <w:t>Trzeba mieć pełną świadomość, że działalność: profilaktyczna, prewencyjna, szkoleniowa, wychowawcza w szeroko pojętym zakresie bezpieczeństwa na drogach powinna być prowadzona w sposób ciągły, długofalowo</w:t>
            </w:r>
            <w:r w:rsidR="00B87B08">
              <w:rPr>
                <w:rFonts w:asciiTheme="minorHAnsi" w:hAnsiTheme="minorHAnsi" w:cstheme="minorHAnsi"/>
                <w:sz w:val="20"/>
                <w:szCs w:val="20"/>
              </w:rPr>
              <w:t xml:space="preserve"> </w:t>
            </w:r>
            <w:r w:rsidRPr="000D0438">
              <w:rPr>
                <w:rFonts w:asciiTheme="minorHAnsi" w:hAnsiTheme="minorHAnsi" w:cstheme="minorHAnsi"/>
                <w:sz w:val="20"/>
                <w:szCs w:val="20"/>
              </w:rPr>
              <w:t>i z wykorzystaniem różnorodnych metod dydaktyczno-poznawczych. Pomogą w tym materiały konferencyjne które są przekazywane jednostkom wojskowym, jako materiały pomocnicze w prowadzeniu działalności szkoleniowej i profilaktycznej z kierowcami pojazdów mechanicznych.</w:t>
            </w:r>
          </w:p>
          <w:p w14:paraId="0A32FA9D" w14:textId="0F8B2635" w:rsidR="003D7ACA" w:rsidRPr="008853D2" w:rsidRDefault="003D7ACA" w:rsidP="008853D2">
            <w:pPr>
              <w:rPr>
                <w:sz w:val="20"/>
                <w:szCs w:val="20"/>
              </w:rPr>
            </w:pPr>
          </w:p>
        </w:tc>
        <w:tc>
          <w:tcPr>
            <w:tcW w:w="1276" w:type="dxa"/>
            <w:shd w:val="clear" w:color="auto" w:fill="B8CCE4" w:themeFill="accent1" w:themeFillTint="66"/>
          </w:tcPr>
          <w:p w14:paraId="60C51BDF" w14:textId="77777777" w:rsidR="00763C3D" w:rsidRPr="0016681A" w:rsidRDefault="00763C3D" w:rsidP="00154A96">
            <w:pPr>
              <w:tabs>
                <w:tab w:val="left" w:pos="915"/>
              </w:tabs>
              <w:rPr>
                <w:sz w:val="20"/>
                <w:szCs w:val="20"/>
              </w:rPr>
            </w:pPr>
            <w:r w:rsidRPr="0016681A">
              <w:rPr>
                <w:sz w:val="20"/>
                <w:szCs w:val="20"/>
              </w:rPr>
              <w:t>Kierunek</w:t>
            </w:r>
          </w:p>
        </w:tc>
        <w:tc>
          <w:tcPr>
            <w:tcW w:w="1412" w:type="dxa"/>
          </w:tcPr>
          <w:p w14:paraId="04CB14C1" w14:textId="546D2EDA" w:rsidR="00763C3D" w:rsidRPr="0016681A" w:rsidRDefault="00A44054" w:rsidP="001C7F25">
            <w:pPr>
              <w:jc w:val="center"/>
              <w:rPr>
                <w:sz w:val="20"/>
                <w:szCs w:val="20"/>
              </w:rPr>
            </w:pPr>
            <w:r>
              <w:rPr>
                <w:sz w:val="20"/>
                <w:szCs w:val="20"/>
              </w:rPr>
              <w:t>EDUK</w:t>
            </w:r>
            <w:r w:rsidR="00FA4C91">
              <w:rPr>
                <w:sz w:val="20"/>
                <w:szCs w:val="20"/>
              </w:rPr>
              <w:t>A</w:t>
            </w:r>
            <w:r>
              <w:rPr>
                <w:sz w:val="20"/>
                <w:szCs w:val="20"/>
              </w:rPr>
              <w:t>CJA</w:t>
            </w:r>
          </w:p>
        </w:tc>
      </w:tr>
      <w:tr w:rsidR="00763C3D" w:rsidRPr="0016681A" w14:paraId="1B2EFA98" w14:textId="77777777" w:rsidTr="00E634FA">
        <w:trPr>
          <w:trHeight w:val="980"/>
        </w:trPr>
        <w:tc>
          <w:tcPr>
            <w:tcW w:w="6374" w:type="dxa"/>
            <w:vMerge/>
          </w:tcPr>
          <w:p w14:paraId="43E20BBA" w14:textId="77777777" w:rsidR="00763C3D" w:rsidRPr="0016681A" w:rsidRDefault="00763C3D" w:rsidP="00154A96">
            <w:pPr>
              <w:rPr>
                <w:sz w:val="20"/>
                <w:szCs w:val="20"/>
              </w:rPr>
            </w:pPr>
          </w:p>
        </w:tc>
        <w:tc>
          <w:tcPr>
            <w:tcW w:w="1276" w:type="dxa"/>
            <w:shd w:val="clear" w:color="auto" w:fill="B8CCE4" w:themeFill="accent1" w:themeFillTint="66"/>
          </w:tcPr>
          <w:p w14:paraId="51E8B15E" w14:textId="77777777" w:rsidR="00763C3D" w:rsidRPr="0016681A" w:rsidRDefault="00763C3D" w:rsidP="00154A96">
            <w:pPr>
              <w:rPr>
                <w:sz w:val="20"/>
                <w:szCs w:val="20"/>
              </w:rPr>
            </w:pPr>
            <w:r w:rsidRPr="0016681A">
              <w:rPr>
                <w:sz w:val="20"/>
                <w:szCs w:val="20"/>
              </w:rPr>
              <w:t>Lider</w:t>
            </w:r>
          </w:p>
        </w:tc>
        <w:tc>
          <w:tcPr>
            <w:tcW w:w="1412" w:type="dxa"/>
          </w:tcPr>
          <w:p w14:paraId="66E931F9" w14:textId="77777777" w:rsidR="00763C3D" w:rsidRPr="0016681A" w:rsidRDefault="00763C3D" w:rsidP="001C7F25">
            <w:pPr>
              <w:jc w:val="center"/>
              <w:rPr>
                <w:sz w:val="20"/>
                <w:szCs w:val="20"/>
              </w:rPr>
            </w:pPr>
            <w:r w:rsidRPr="0016681A">
              <w:rPr>
                <w:sz w:val="20"/>
                <w:szCs w:val="20"/>
              </w:rPr>
              <w:t>STiRW-CKRW</w:t>
            </w:r>
          </w:p>
        </w:tc>
      </w:tr>
      <w:tr w:rsidR="00763C3D" w:rsidRPr="0016681A" w14:paraId="0A53ABDB" w14:textId="77777777" w:rsidTr="00E634FA">
        <w:trPr>
          <w:trHeight w:val="979"/>
        </w:trPr>
        <w:tc>
          <w:tcPr>
            <w:tcW w:w="6374" w:type="dxa"/>
            <w:vMerge/>
          </w:tcPr>
          <w:p w14:paraId="74506A97" w14:textId="77777777" w:rsidR="00763C3D" w:rsidRPr="0016681A" w:rsidRDefault="00763C3D" w:rsidP="00154A96">
            <w:pPr>
              <w:rPr>
                <w:sz w:val="20"/>
                <w:szCs w:val="20"/>
              </w:rPr>
            </w:pPr>
          </w:p>
        </w:tc>
        <w:tc>
          <w:tcPr>
            <w:tcW w:w="1276" w:type="dxa"/>
            <w:shd w:val="clear" w:color="auto" w:fill="B8CCE4" w:themeFill="accent1" w:themeFillTint="66"/>
          </w:tcPr>
          <w:p w14:paraId="4C1606BC" w14:textId="77777777" w:rsidR="00763C3D" w:rsidRPr="0016681A" w:rsidRDefault="00763C3D" w:rsidP="00154A96">
            <w:pPr>
              <w:rPr>
                <w:sz w:val="20"/>
                <w:szCs w:val="20"/>
              </w:rPr>
            </w:pPr>
            <w:r w:rsidRPr="0016681A">
              <w:rPr>
                <w:sz w:val="20"/>
                <w:szCs w:val="20"/>
              </w:rPr>
              <w:t>Źródła finansowania</w:t>
            </w:r>
          </w:p>
        </w:tc>
        <w:tc>
          <w:tcPr>
            <w:tcW w:w="1412" w:type="dxa"/>
          </w:tcPr>
          <w:p w14:paraId="040D3916" w14:textId="77777777" w:rsidR="00763C3D" w:rsidRPr="0016681A" w:rsidRDefault="00763C3D" w:rsidP="00154A96">
            <w:pPr>
              <w:rPr>
                <w:sz w:val="20"/>
                <w:szCs w:val="20"/>
              </w:rPr>
            </w:pPr>
            <w:r w:rsidRPr="0016681A">
              <w:rPr>
                <w:sz w:val="20"/>
                <w:szCs w:val="20"/>
              </w:rPr>
              <w:t>Budżet MON oraz PZU</w:t>
            </w:r>
          </w:p>
        </w:tc>
      </w:tr>
      <w:tr w:rsidR="00763C3D" w:rsidRPr="0016681A" w14:paraId="526D7AA0" w14:textId="77777777" w:rsidTr="00E634FA">
        <w:trPr>
          <w:trHeight w:val="276"/>
        </w:trPr>
        <w:tc>
          <w:tcPr>
            <w:tcW w:w="6374" w:type="dxa"/>
            <w:vMerge/>
            <w:shd w:val="clear" w:color="auto" w:fill="B8CCE4" w:themeFill="accent1" w:themeFillTint="66"/>
          </w:tcPr>
          <w:p w14:paraId="46F4A023" w14:textId="77777777" w:rsidR="00763C3D" w:rsidRPr="0016681A" w:rsidRDefault="00763C3D" w:rsidP="00154A96">
            <w:pPr>
              <w:rPr>
                <w:sz w:val="20"/>
                <w:szCs w:val="20"/>
              </w:rPr>
            </w:pPr>
          </w:p>
        </w:tc>
        <w:tc>
          <w:tcPr>
            <w:tcW w:w="2688" w:type="dxa"/>
            <w:gridSpan w:val="2"/>
            <w:shd w:val="clear" w:color="auto" w:fill="B8CCE4" w:themeFill="accent1" w:themeFillTint="66"/>
          </w:tcPr>
          <w:p w14:paraId="31B045AB" w14:textId="77777777" w:rsidR="00763C3D" w:rsidRPr="0016681A" w:rsidRDefault="00763C3D" w:rsidP="00154A96">
            <w:pPr>
              <w:rPr>
                <w:sz w:val="20"/>
                <w:szCs w:val="20"/>
              </w:rPr>
            </w:pPr>
            <w:r w:rsidRPr="0016681A">
              <w:rPr>
                <w:sz w:val="20"/>
                <w:szCs w:val="20"/>
              </w:rPr>
              <w:t>WSKAŹNIK PRODUKTU</w:t>
            </w:r>
          </w:p>
        </w:tc>
      </w:tr>
      <w:tr w:rsidR="00763C3D" w:rsidRPr="0016681A" w14:paraId="48A6D634" w14:textId="77777777" w:rsidTr="00E634FA">
        <w:trPr>
          <w:trHeight w:val="1126"/>
        </w:trPr>
        <w:tc>
          <w:tcPr>
            <w:tcW w:w="6374" w:type="dxa"/>
            <w:vMerge/>
          </w:tcPr>
          <w:p w14:paraId="4D062D3B" w14:textId="77777777" w:rsidR="00763C3D" w:rsidRPr="0016681A" w:rsidRDefault="00763C3D" w:rsidP="00154A96">
            <w:pPr>
              <w:rPr>
                <w:sz w:val="20"/>
                <w:szCs w:val="20"/>
              </w:rPr>
            </w:pPr>
          </w:p>
        </w:tc>
        <w:tc>
          <w:tcPr>
            <w:tcW w:w="2688" w:type="dxa"/>
            <w:gridSpan w:val="2"/>
          </w:tcPr>
          <w:p w14:paraId="010219DD" w14:textId="77777777" w:rsidR="00763C3D" w:rsidRPr="0016681A" w:rsidRDefault="00763C3D" w:rsidP="00154A96">
            <w:pPr>
              <w:rPr>
                <w:sz w:val="20"/>
                <w:szCs w:val="20"/>
              </w:rPr>
            </w:pPr>
            <w:r w:rsidRPr="0016681A">
              <w:rPr>
                <w:sz w:val="20"/>
                <w:szCs w:val="20"/>
              </w:rPr>
              <w:t>Brak</w:t>
            </w:r>
          </w:p>
        </w:tc>
      </w:tr>
      <w:tr w:rsidR="00763C3D" w:rsidRPr="0016681A" w14:paraId="488A859F" w14:textId="77777777" w:rsidTr="00E634FA">
        <w:tc>
          <w:tcPr>
            <w:tcW w:w="6374" w:type="dxa"/>
            <w:vMerge/>
          </w:tcPr>
          <w:p w14:paraId="43745518" w14:textId="77777777" w:rsidR="00763C3D" w:rsidRPr="0016681A" w:rsidRDefault="00763C3D" w:rsidP="00154A96">
            <w:pPr>
              <w:rPr>
                <w:sz w:val="20"/>
                <w:szCs w:val="20"/>
              </w:rPr>
            </w:pPr>
          </w:p>
        </w:tc>
        <w:tc>
          <w:tcPr>
            <w:tcW w:w="1276" w:type="dxa"/>
            <w:shd w:val="clear" w:color="auto" w:fill="B8CCE4" w:themeFill="accent1" w:themeFillTint="66"/>
          </w:tcPr>
          <w:p w14:paraId="60F1549B" w14:textId="46D6AD88" w:rsidR="00763C3D" w:rsidRPr="0016681A" w:rsidRDefault="00763C3D" w:rsidP="00154A96">
            <w:pPr>
              <w:rPr>
                <w:sz w:val="20"/>
                <w:szCs w:val="20"/>
              </w:rPr>
            </w:pPr>
            <w:r w:rsidRPr="0016681A">
              <w:rPr>
                <w:sz w:val="20"/>
                <w:szCs w:val="20"/>
              </w:rPr>
              <w:t>Stan na 31.12.20</w:t>
            </w:r>
            <w:r w:rsidR="008853D2">
              <w:rPr>
                <w:sz w:val="20"/>
                <w:szCs w:val="20"/>
              </w:rPr>
              <w:t>21</w:t>
            </w:r>
          </w:p>
        </w:tc>
        <w:tc>
          <w:tcPr>
            <w:tcW w:w="1412" w:type="dxa"/>
            <w:shd w:val="clear" w:color="auto" w:fill="B8CCE4" w:themeFill="accent1" w:themeFillTint="66"/>
          </w:tcPr>
          <w:p w14:paraId="2547A4D0" w14:textId="4C8D8215" w:rsidR="00763C3D" w:rsidRPr="0016681A" w:rsidRDefault="00763C3D" w:rsidP="00154A96">
            <w:pPr>
              <w:rPr>
                <w:sz w:val="20"/>
                <w:szCs w:val="20"/>
              </w:rPr>
            </w:pPr>
            <w:r w:rsidRPr="0016681A">
              <w:rPr>
                <w:sz w:val="20"/>
                <w:szCs w:val="20"/>
              </w:rPr>
              <w:t>Stan na 31.12.202</w:t>
            </w:r>
            <w:r w:rsidR="008853D2">
              <w:rPr>
                <w:sz w:val="20"/>
                <w:szCs w:val="20"/>
              </w:rPr>
              <w:t>2</w:t>
            </w:r>
          </w:p>
        </w:tc>
      </w:tr>
      <w:tr w:rsidR="00763C3D" w:rsidRPr="0016681A" w14:paraId="4FB5E35F" w14:textId="77777777" w:rsidTr="00E634FA">
        <w:trPr>
          <w:trHeight w:val="1562"/>
        </w:trPr>
        <w:tc>
          <w:tcPr>
            <w:tcW w:w="6374" w:type="dxa"/>
            <w:vMerge/>
          </w:tcPr>
          <w:p w14:paraId="0534F83C" w14:textId="77777777" w:rsidR="00763C3D" w:rsidRPr="0016681A" w:rsidRDefault="00763C3D" w:rsidP="00154A96">
            <w:pPr>
              <w:rPr>
                <w:sz w:val="20"/>
                <w:szCs w:val="20"/>
              </w:rPr>
            </w:pPr>
          </w:p>
        </w:tc>
        <w:tc>
          <w:tcPr>
            <w:tcW w:w="1276" w:type="dxa"/>
          </w:tcPr>
          <w:p w14:paraId="5C23D69C" w14:textId="77777777" w:rsidR="00763C3D" w:rsidRPr="0016681A" w:rsidRDefault="00763C3D" w:rsidP="00154A96">
            <w:pPr>
              <w:rPr>
                <w:sz w:val="20"/>
                <w:szCs w:val="20"/>
              </w:rPr>
            </w:pPr>
            <w:r w:rsidRPr="0016681A">
              <w:rPr>
                <w:sz w:val="20"/>
                <w:szCs w:val="20"/>
              </w:rPr>
              <w:t>Zaplanowano</w:t>
            </w:r>
          </w:p>
        </w:tc>
        <w:tc>
          <w:tcPr>
            <w:tcW w:w="1412" w:type="dxa"/>
          </w:tcPr>
          <w:p w14:paraId="65ECFD14" w14:textId="77777777" w:rsidR="00763C3D" w:rsidRPr="0016681A" w:rsidRDefault="00763C3D" w:rsidP="00154A96">
            <w:pPr>
              <w:rPr>
                <w:sz w:val="20"/>
                <w:szCs w:val="20"/>
              </w:rPr>
            </w:pPr>
            <w:r w:rsidRPr="0016681A">
              <w:rPr>
                <w:sz w:val="20"/>
                <w:szCs w:val="20"/>
              </w:rPr>
              <w:t xml:space="preserve">Zrealizowano </w:t>
            </w:r>
          </w:p>
        </w:tc>
      </w:tr>
    </w:tbl>
    <w:p w14:paraId="706858AD" w14:textId="4EEE36B6" w:rsidR="008E6E90" w:rsidRDefault="008E6E90" w:rsidP="0098373A">
      <w:pPr>
        <w:spacing w:after="0" w:line="240" w:lineRule="auto"/>
        <w:rPr>
          <w:rFonts w:asciiTheme="minorHAnsi" w:eastAsia="Times New Roman" w:hAnsiTheme="minorHAnsi" w:cstheme="minorHAnsi"/>
          <w:b/>
          <w:bCs/>
          <w:noProof/>
          <w:color w:val="13438D"/>
          <w:kern w:val="32"/>
          <w:sz w:val="20"/>
          <w:szCs w:val="20"/>
          <w:lang w:eastAsia="pl-PL"/>
        </w:rPr>
      </w:pPr>
    </w:p>
    <w:p w14:paraId="23B5CAEC" w14:textId="10367B4E" w:rsidR="003B5089" w:rsidRDefault="003B5089" w:rsidP="0098373A">
      <w:pPr>
        <w:spacing w:after="0" w:line="240" w:lineRule="auto"/>
        <w:rPr>
          <w:rFonts w:asciiTheme="minorHAnsi" w:eastAsia="Times New Roman" w:hAnsiTheme="minorHAnsi" w:cstheme="minorHAnsi"/>
          <w:b/>
          <w:bCs/>
          <w:noProof/>
          <w:color w:val="13438D"/>
          <w:kern w:val="32"/>
          <w:sz w:val="20"/>
          <w:szCs w:val="20"/>
          <w:lang w:eastAsia="pl-PL"/>
        </w:rPr>
      </w:pPr>
    </w:p>
    <w:p w14:paraId="15252253" w14:textId="77777777" w:rsidR="003B5089" w:rsidRDefault="003B5089" w:rsidP="0098373A">
      <w:pPr>
        <w:spacing w:after="0" w:line="240" w:lineRule="auto"/>
        <w:rPr>
          <w:rFonts w:asciiTheme="minorHAnsi" w:eastAsia="Times New Roman" w:hAnsiTheme="minorHAnsi" w:cstheme="minorHAnsi"/>
          <w:b/>
          <w:bCs/>
          <w:noProof/>
          <w:color w:val="13438D"/>
          <w:kern w:val="32"/>
          <w:sz w:val="20"/>
          <w:szCs w:val="20"/>
          <w:lang w:eastAsia="pl-PL"/>
        </w:rPr>
      </w:pPr>
    </w:p>
    <w:tbl>
      <w:tblPr>
        <w:tblStyle w:val="Tabela-Siatka"/>
        <w:tblW w:w="9067" w:type="dxa"/>
        <w:tblLayout w:type="fixed"/>
        <w:tblLook w:val="04A0" w:firstRow="1" w:lastRow="0" w:firstColumn="1" w:lastColumn="0" w:noHBand="0" w:noVBand="1"/>
      </w:tblPr>
      <w:tblGrid>
        <w:gridCol w:w="6516"/>
        <w:gridCol w:w="1276"/>
        <w:gridCol w:w="1275"/>
      </w:tblGrid>
      <w:tr w:rsidR="00FC457E" w:rsidRPr="00C7700F" w14:paraId="406E8CAC" w14:textId="77777777" w:rsidTr="00052305">
        <w:trPr>
          <w:trHeight w:val="478"/>
        </w:trPr>
        <w:tc>
          <w:tcPr>
            <w:tcW w:w="9067" w:type="dxa"/>
            <w:gridSpan w:val="3"/>
            <w:shd w:val="clear" w:color="auto" w:fill="1F497D" w:themeFill="text2"/>
          </w:tcPr>
          <w:p w14:paraId="1EF88E0F" w14:textId="3A1ABB3B" w:rsidR="001661A7" w:rsidRPr="00955899" w:rsidRDefault="00FC457E" w:rsidP="001661A7">
            <w:pPr>
              <w:rPr>
                <w:rFonts w:asciiTheme="minorHAnsi" w:hAnsiTheme="minorHAnsi" w:cstheme="minorHAnsi"/>
                <w:b/>
                <w:sz w:val="20"/>
                <w:szCs w:val="20"/>
              </w:rPr>
            </w:pPr>
            <w:r w:rsidRPr="00C7700F">
              <w:rPr>
                <w:rFonts w:asciiTheme="minorHAnsi" w:hAnsiTheme="minorHAnsi" w:cstheme="minorHAnsi"/>
                <w:sz w:val="20"/>
                <w:szCs w:val="20"/>
              </w:rPr>
              <w:br w:type="page"/>
            </w:r>
            <w:r w:rsidRPr="001661A7">
              <w:rPr>
                <w:rFonts w:asciiTheme="minorHAnsi" w:hAnsiTheme="minorHAnsi" w:cstheme="minorHAnsi"/>
                <w:b/>
                <w:color w:val="FFFFFF" w:themeColor="background1"/>
                <w:sz w:val="20"/>
                <w:szCs w:val="20"/>
              </w:rPr>
              <w:t>S.1</w:t>
            </w:r>
            <w:r w:rsidR="00DF1C49">
              <w:rPr>
                <w:rFonts w:asciiTheme="minorHAnsi" w:hAnsiTheme="minorHAnsi" w:cstheme="minorHAnsi"/>
                <w:b/>
                <w:color w:val="FFFFFF" w:themeColor="background1"/>
                <w:sz w:val="20"/>
                <w:szCs w:val="20"/>
              </w:rPr>
              <w:t>7</w:t>
            </w:r>
            <w:r w:rsidRPr="001661A7">
              <w:rPr>
                <w:rFonts w:asciiTheme="minorHAnsi" w:hAnsiTheme="minorHAnsi" w:cstheme="minorHAnsi"/>
                <w:b/>
                <w:color w:val="FFFFFF" w:themeColor="background1"/>
                <w:sz w:val="20"/>
                <w:szCs w:val="20"/>
              </w:rPr>
              <w:t xml:space="preserve"> </w:t>
            </w:r>
            <w:r w:rsidR="001661A7" w:rsidRPr="001661A7">
              <w:rPr>
                <w:b/>
                <w:color w:val="FFFFFF" w:themeColor="background1"/>
                <w:sz w:val="20"/>
                <w:szCs w:val="20"/>
              </w:rPr>
              <w:t>Aktualizacja opracowanej w 2016 r. kreacji graficznej, komputerowego składu i łamania, korekty językowej oraz przygotowania do druku folderu informacyjnego dotyczącego tematyki bezpieczeństwa ruchu drogowego pt. „Przepis na… bezpieczeństwo w ruchu drogowym”, w dwóch wersjach językowych: polskim i ukraińskim.</w:t>
            </w:r>
          </w:p>
        </w:tc>
      </w:tr>
      <w:tr w:rsidR="00FC457E" w:rsidRPr="00C7700F" w14:paraId="00943FA2" w14:textId="77777777" w:rsidTr="00974849">
        <w:trPr>
          <w:trHeight w:val="548"/>
        </w:trPr>
        <w:tc>
          <w:tcPr>
            <w:tcW w:w="6516" w:type="dxa"/>
            <w:vMerge w:val="restart"/>
          </w:tcPr>
          <w:p w14:paraId="713A62E6" w14:textId="3C91DB48" w:rsidR="00B93C84" w:rsidRPr="001661A7" w:rsidRDefault="00FC457E" w:rsidP="001661A7">
            <w:pPr>
              <w:spacing w:after="0"/>
              <w:jc w:val="both"/>
              <w:rPr>
                <w:rFonts w:asciiTheme="minorHAnsi" w:hAnsiTheme="minorHAnsi" w:cstheme="minorHAnsi"/>
                <w:b/>
                <w:sz w:val="20"/>
                <w:szCs w:val="20"/>
              </w:rPr>
            </w:pPr>
            <w:r w:rsidRPr="001661A7">
              <w:rPr>
                <w:rFonts w:asciiTheme="minorHAnsi" w:hAnsiTheme="minorHAnsi" w:cstheme="minorHAnsi"/>
                <w:b/>
                <w:sz w:val="20"/>
                <w:szCs w:val="20"/>
              </w:rPr>
              <w:t xml:space="preserve">Zakres działania: </w:t>
            </w:r>
          </w:p>
          <w:p w14:paraId="14101644" w14:textId="77777777" w:rsidR="001661A7" w:rsidRPr="001661A7" w:rsidRDefault="001661A7" w:rsidP="001661A7">
            <w:pPr>
              <w:spacing w:after="0"/>
              <w:jc w:val="both"/>
              <w:rPr>
                <w:rFonts w:asciiTheme="minorHAnsi" w:eastAsia="Times New Roman" w:hAnsiTheme="minorHAnsi" w:cstheme="minorHAnsi"/>
                <w:sz w:val="20"/>
                <w:szCs w:val="20"/>
                <w:lang w:eastAsia="x-none"/>
              </w:rPr>
            </w:pPr>
            <w:r w:rsidRPr="001661A7">
              <w:rPr>
                <w:rFonts w:asciiTheme="minorHAnsi" w:hAnsiTheme="minorHAnsi" w:cstheme="minorHAnsi"/>
                <w:sz w:val="20"/>
                <w:szCs w:val="20"/>
              </w:rPr>
              <w:t>Przedmiotem zamówienia była usługa aktualizacji opracowanej w 2016 r. kreacji graficznej, komputerowego składu i łamania, korekty językowej oraz przygotowania do druku folderu informacyjnego dotyczącego tematyki bezpieczeństwa ruchu drogowego pt. „Przepis na… bezpieczeństwo w ruchu drogowym”, w dwóch wersjach językowych: polskim i ukraińskim.</w:t>
            </w:r>
            <w:r w:rsidRPr="001661A7">
              <w:rPr>
                <w:rFonts w:asciiTheme="minorHAnsi" w:eastAsia="Times New Roman" w:hAnsiTheme="minorHAnsi" w:cstheme="minorHAnsi"/>
                <w:sz w:val="20"/>
                <w:szCs w:val="20"/>
                <w:lang w:eastAsia="x-none"/>
              </w:rPr>
              <w:t xml:space="preserve"> </w:t>
            </w:r>
          </w:p>
          <w:p w14:paraId="4832DC7C" w14:textId="77777777" w:rsidR="001661A7" w:rsidRPr="001661A7" w:rsidRDefault="001661A7" w:rsidP="001661A7">
            <w:pPr>
              <w:spacing w:after="0"/>
              <w:jc w:val="both"/>
              <w:rPr>
                <w:rFonts w:asciiTheme="minorHAnsi" w:hAnsiTheme="minorHAnsi" w:cstheme="minorHAnsi"/>
                <w:sz w:val="20"/>
                <w:szCs w:val="20"/>
              </w:rPr>
            </w:pPr>
            <w:r w:rsidRPr="001661A7">
              <w:rPr>
                <w:rFonts w:asciiTheme="minorHAnsi" w:hAnsiTheme="minorHAnsi" w:cstheme="minorHAnsi"/>
                <w:sz w:val="20"/>
                <w:szCs w:val="20"/>
              </w:rPr>
              <w:t>Sekretariat KRBRD w ramach działań edukacyjnych skierowanych do wszystkich uczestników ruchu drogowego zarówno w Polsce, jak i za granicą, którzy korzystają z polskich dróg opracował w 2016 roku folder informacyjny dotyczący tematyki bezpieczeństwa ruchu drogowego pt. „</w:t>
            </w:r>
            <w:r w:rsidRPr="001661A7">
              <w:rPr>
                <w:rFonts w:asciiTheme="minorHAnsi" w:hAnsiTheme="minorHAnsi" w:cstheme="minorHAnsi"/>
                <w:i/>
                <w:sz w:val="20"/>
                <w:szCs w:val="20"/>
              </w:rPr>
              <w:t>Przepis na… bezpieczeństwo w ruchu drogowym</w:t>
            </w:r>
            <w:r w:rsidRPr="001661A7">
              <w:rPr>
                <w:rFonts w:asciiTheme="minorHAnsi" w:hAnsiTheme="minorHAnsi" w:cstheme="minorHAnsi"/>
                <w:sz w:val="20"/>
                <w:szCs w:val="20"/>
              </w:rPr>
              <w:t>”.</w:t>
            </w:r>
          </w:p>
          <w:p w14:paraId="62415A36" w14:textId="77777777" w:rsidR="001661A7" w:rsidRPr="001661A7" w:rsidRDefault="001661A7" w:rsidP="001661A7">
            <w:pPr>
              <w:spacing w:after="0"/>
              <w:jc w:val="both"/>
              <w:rPr>
                <w:rFonts w:asciiTheme="minorHAnsi" w:hAnsiTheme="minorHAnsi" w:cstheme="minorHAnsi"/>
                <w:sz w:val="20"/>
                <w:szCs w:val="20"/>
              </w:rPr>
            </w:pPr>
            <w:r w:rsidRPr="001661A7">
              <w:rPr>
                <w:rFonts w:asciiTheme="minorHAnsi" w:hAnsiTheme="minorHAnsi" w:cstheme="minorHAnsi"/>
                <w:sz w:val="20"/>
                <w:szCs w:val="20"/>
              </w:rPr>
              <w:t>Celem opracowania tego typu folderu było podniesienie świadomości o aktualnie obowiązujących przepisach dotyczących bezpieczeństwa ruchu drogowego, a skierowany jest do wszystkich uczestników ruchu drogowego, również do cudzoziemców poruszających się po polskich drogach.</w:t>
            </w:r>
          </w:p>
          <w:p w14:paraId="002EA94E" w14:textId="77777777" w:rsidR="001661A7" w:rsidRPr="001661A7" w:rsidRDefault="001661A7" w:rsidP="001661A7">
            <w:pPr>
              <w:spacing w:after="0"/>
              <w:jc w:val="both"/>
              <w:rPr>
                <w:rFonts w:asciiTheme="minorHAnsi" w:hAnsiTheme="minorHAnsi" w:cstheme="minorHAnsi"/>
                <w:sz w:val="20"/>
                <w:szCs w:val="20"/>
              </w:rPr>
            </w:pPr>
            <w:r w:rsidRPr="001661A7">
              <w:rPr>
                <w:rFonts w:asciiTheme="minorHAnsi" w:hAnsiTheme="minorHAnsi" w:cstheme="minorHAnsi"/>
                <w:sz w:val="20"/>
                <w:szCs w:val="20"/>
              </w:rPr>
              <w:t xml:space="preserve">W folderze znajdują się podstawowe informacje dotyczące zasad ruchu drogowego, w tym między innymi: podstawowy zbiór praw i obowiązków uczestników ruchu drogowego, najważniejsze telefony alarmowe, zasady udzielania pierwszej pomocy, informacje o drogach, dopuszczalnych limitach prędkości oraz inne zasady bezpiecznego korzystania z polskich dróg. </w:t>
            </w:r>
          </w:p>
          <w:p w14:paraId="1921C717" w14:textId="2E8D9915" w:rsidR="001661A7" w:rsidRPr="001661A7" w:rsidRDefault="001661A7" w:rsidP="001661A7">
            <w:pPr>
              <w:spacing w:after="0"/>
              <w:jc w:val="both"/>
              <w:rPr>
                <w:rFonts w:asciiTheme="minorHAnsi" w:hAnsiTheme="minorHAnsi" w:cstheme="minorHAnsi"/>
                <w:sz w:val="20"/>
                <w:szCs w:val="20"/>
              </w:rPr>
            </w:pPr>
            <w:r w:rsidRPr="001661A7">
              <w:rPr>
                <w:rFonts w:asciiTheme="minorHAnsi" w:hAnsiTheme="minorHAnsi" w:cstheme="minorHAnsi"/>
                <w:sz w:val="20"/>
                <w:szCs w:val="20"/>
              </w:rPr>
              <w:t xml:space="preserve"> W zaktualizowanej wersji folderu w języku polskim zostały uwzględnione zmiany prawne, które zostały wprowadzone po 2016 roku, między innymi kwestie dotyczące:</w:t>
            </w:r>
          </w:p>
          <w:p w14:paraId="3FDF8836" w14:textId="77777777" w:rsidR="001661A7" w:rsidRPr="001661A7" w:rsidRDefault="001661A7" w:rsidP="00CE42C1">
            <w:pPr>
              <w:pStyle w:val="Akapitzlist"/>
              <w:numPr>
                <w:ilvl w:val="0"/>
                <w:numId w:val="48"/>
              </w:numPr>
              <w:jc w:val="both"/>
              <w:rPr>
                <w:rFonts w:asciiTheme="minorHAnsi" w:hAnsiTheme="minorHAnsi" w:cstheme="minorHAnsi"/>
                <w:sz w:val="20"/>
                <w:szCs w:val="20"/>
              </w:rPr>
            </w:pPr>
            <w:r w:rsidRPr="001661A7">
              <w:rPr>
                <w:rFonts w:asciiTheme="minorHAnsi" w:hAnsiTheme="minorHAnsi" w:cstheme="minorHAnsi"/>
                <w:sz w:val="20"/>
                <w:szCs w:val="20"/>
              </w:rPr>
              <w:t>tworzenia drogowych korytarzy życia oraz jazdy na suwak - nowelizacja wprowadzona w 2019 r.;</w:t>
            </w:r>
          </w:p>
          <w:p w14:paraId="7D795311" w14:textId="51A15033" w:rsidR="001661A7" w:rsidRDefault="001661A7" w:rsidP="00CE42C1">
            <w:pPr>
              <w:pStyle w:val="Akapitzlist"/>
              <w:numPr>
                <w:ilvl w:val="0"/>
                <w:numId w:val="48"/>
              </w:numPr>
              <w:jc w:val="both"/>
              <w:rPr>
                <w:rFonts w:asciiTheme="minorHAnsi" w:hAnsiTheme="minorHAnsi" w:cstheme="minorHAnsi"/>
                <w:sz w:val="20"/>
                <w:szCs w:val="20"/>
              </w:rPr>
            </w:pPr>
            <w:r w:rsidRPr="001661A7">
              <w:rPr>
                <w:rFonts w:asciiTheme="minorHAnsi" w:hAnsiTheme="minorHAnsi" w:cstheme="minorHAnsi"/>
                <w:sz w:val="20"/>
                <w:szCs w:val="20"/>
              </w:rPr>
              <w:t>ujednolicenie dopuszczalnej prędkości w obszarze zabudowanym niezależnie od pory dnia, zwiększenie zakresu ochrony pieszego w rejonie przejścia dla pieszych, nałożenia obowiązku zachowania szczególnej ostrożności przez pieszego oraz uregulowanie kwestii bezpiecznej odległości między pojazdami na autostradach i drogach ekspresowych – nowelizacja wprowadzona w dniu 1 czerwca 2021 r.;</w:t>
            </w:r>
          </w:p>
          <w:p w14:paraId="5EAE510C" w14:textId="3B148CED" w:rsidR="001661A7" w:rsidRPr="00960863" w:rsidRDefault="001661A7" w:rsidP="00CE42C1">
            <w:pPr>
              <w:pStyle w:val="Akapitzlist"/>
              <w:numPr>
                <w:ilvl w:val="0"/>
                <w:numId w:val="48"/>
              </w:numPr>
              <w:jc w:val="both"/>
              <w:rPr>
                <w:rFonts w:asciiTheme="minorHAnsi" w:hAnsiTheme="minorHAnsi" w:cstheme="minorHAnsi"/>
                <w:sz w:val="20"/>
                <w:szCs w:val="20"/>
              </w:rPr>
            </w:pPr>
            <w:r w:rsidRPr="00960863">
              <w:rPr>
                <w:rFonts w:asciiTheme="minorHAnsi" w:hAnsiTheme="minorHAnsi" w:cstheme="minorHAnsi"/>
                <w:sz w:val="20"/>
                <w:szCs w:val="20"/>
              </w:rPr>
              <w:t>poprawy bezpieczeństwa na drogach, w szczególności poprzez walkę</w:t>
            </w:r>
            <w:r w:rsidR="00960863">
              <w:rPr>
                <w:rFonts w:asciiTheme="minorHAnsi" w:hAnsiTheme="minorHAnsi" w:cstheme="minorHAnsi"/>
                <w:sz w:val="20"/>
                <w:szCs w:val="20"/>
              </w:rPr>
              <w:br/>
            </w:r>
            <w:r w:rsidRPr="00960863">
              <w:rPr>
                <w:rFonts w:asciiTheme="minorHAnsi" w:hAnsiTheme="minorHAnsi" w:cstheme="minorHAnsi"/>
                <w:sz w:val="20"/>
                <w:szCs w:val="20"/>
              </w:rPr>
              <w:t>z przestępstwami i wykroczeniami drogowymi (nowy taryfikator mandatów) oraz wsparcie osób najbliższych ofiar wypadków drogowych ze skutkiem śmiertelnym – Ustawa z dnia 2 grudnia 2021 r. o zmianie ustawy – Prawo o ruchu drogowym oraz niektórych innych ustaw, która  weszła</w:t>
            </w:r>
            <w:r w:rsidR="00960863">
              <w:rPr>
                <w:rFonts w:asciiTheme="minorHAnsi" w:hAnsiTheme="minorHAnsi" w:cstheme="minorHAnsi"/>
                <w:sz w:val="20"/>
                <w:szCs w:val="20"/>
              </w:rPr>
              <w:br/>
            </w:r>
            <w:r w:rsidRPr="00960863">
              <w:rPr>
                <w:rFonts w:asciiTheme="minorHAnsi" w:hAnsiTheme="minorHAnsi" w:cstheme="minorHAnsi"/>
                <w:sz w:val="20"/>
                <w:szCs w:val="20"/>
              </w:rPr>
              <w:t>w życie z dniem 1 stycznia 2022 r.</w:t>
            </w:r>
          </w:p>
          <w:p w14:paraId="1436B762" w14:textId="70DB3908" w:rsidR="00FC457E" w:rsidRPr="001661A7" w:rsidRDefault="00FC457E" w:rsidP="00960863">
            <w:pPr>
              <w:spacing w:after="0" w:line="240" w:lineRule="auto"/>
              <w:jc w:val="both"/>
              <w:rPr>
                <w:rFonts w:asciiTheme="minorHAnsi" w:hAnsiTheme="minorHAnsi" w:cstheme="minorHAnsi"/>
                <w:bCs/>
                <w:sz w:val="20"/>
                <w:szCs w:val="20"/>
              </w:rPr>
            </w:pPr>
            <w:r w:rsidRPr="001661A7">
              <w:rPr>
                <w:rFonts w:asciiTheme="minorHAnsi" w:hAnsiTheme="minorHAnsi" w:cstheme="minorHAnsi"/>
                <w:b/>
                <w:bCs/>
                <w:sz w:val="20"/>
                <w:szCs w:val="20"/>
              </w:rPr>
              <w:t>Osiągnięt</w:t>
            </w:r>
            <w:r w:rsidR="001661A7" w:rsidRPr="001661A7">
              <w:rPr>
                <w:rFonts w:asciiTheme="minorHAnsi" w:hAnsiTheme="minorHAnsi" w:cstheme="minorHAnsi"/>
                <w:b/>
                <w:bCs/>
                <w:sz w:val="20"/>
                <w:szCs w:val="20"/>
              </w:rPr>
              <w:t>e</w:t>
            </w:r>
            <w:r w:rsidRPr="001661A7">
              <w:rPr>
                <w:rFonts w:asciiTheme="minorHAnsi" w:hAnsiTheme="minorHAnsi" w:cstheme="minorHAnsi"/>
                <w:b/>
                <w:bCs/>
                <w:sz w:val="20"/>
                <w:szCs w:val="20"/>
              </w:rPr>
              <w:t xml:space="preserve"> rezultaty:</w:t>
            </w:r>
            <w:r w:rsidRPr="001661A7">
              <w:rPr>
                <w:rFonts w:asciiTheme="minorHAnsi" w:hAnsiTheme="minorHAnsi" w:cstheme="minorHAnsi"/>
                <w:bCs/>
                <w:sz w:val="20"/>
                <w:szCs w:val="20"/>
              </w:rPr>
              <w:t xml:space="preserve"> </w:t>
            </w:r>
          </w:p>
          <w:p w14:paraId="4D720617" w14:textId="09369286" w:rsidR="001661A7" w:rsidRDefault="001661A7" w:rsidP="00960863">
            <w:pPr>
              <w:spacing w:after="0" w:line="240" w:lineRule="auto"/>
              <w:jc w:val="both"/>
              <w:rPr>
                <w:sz w:val="20"/>
                <w:szCs w:val="20"/>
              </w:rPr>
            </w:pPr>
            <w:r w:rsidRPr="001661A7">
              <w:rPr>
                <w:sz w:val="20"/>
                <w:szCs w:val="20"/>
              </w:rPr>
              <w:t xml:space="preserve">Na terenie Ukrainy od 24 lutego 2022 r. trwa wojna i ogromna liczba uchodźców z terenów Ukrainy wyemigrowała na </w:t>
            </w:r>
            <w:r w:rsidR="00B87B08">
              <w:rPr>
                <w:sz w:val="20"/>
                <w:szCs w:val="20"/>
              </w:rPr>
              <w:t>terytorium</w:t>
            </w:r>
            <w:r w:rsidR="00B87B08" w:rsidRPr="001661A7">
              <w:rPr>
                <w:sz w:val="20"/>
                <w:szCs w:val="20"/>
              </w:rPr>
              <w:t xml:space="preserve"> </w:t>
            </w:r>
            <w:r w:rsidRPr="001661A7">
              <w:rPr>
                <w:sz w:val="20"/>
                <w:szCs w:val="20"/>
              </w:rPr>
              <w:t>Polski. Tym samym na polskich drogach uczestnicy ruchu drogowego z Ukrainy, w tym kierowcy i piesi zaczęli stanowić największą grupę cudzoziemców - uczestników ruchu drogowego</w:t>
            </w:r>
            <w:r w:rsidR="00B87B08">
              <w:rPr>
                <w:sz w:val="20"/>
                <w:szCs w:val="20"/>
              </w:rPr>
              <w:t xml:space="preserve"> </w:t>
            </w:r>
            <w:r w:rsidRPr="001661A7">
              <w:rPr>
                <w:sz w:val="20"/>
                <w:szCs w:val="20"/>
              </w:rPr>
              <w:t>w Polsce.</w:t>
            </w:r>
          </w:p>
          <w:p w14:paraId="65BB1F2D" w14:textId="27E669B5" w:rsidR="001661A7" w:rsidRPr="001661A7" w:rsidRDefault="001661A7" w:rsidP="00960863">
            <w:pPr>
              <w:spacing w:after="0" w:line="240" w:lineRule="auto"/>
              <w:jc w:val="both"/>
              <w:rPr>
                <w:sz w:val="20"/>
                <w:szCs w:val="20"/>
              </w:rPr>
            </w:pPr>
            <w:r w:rsidRPr="001661A7">
              <w:rPr>
                <w:sz w:val="20"/>
                <w:szCs w:val="20"/>
              </w:rPr>
              <w:t>Aktualizacja folderu i wydanie go w języku ukraińskim stanowiło ważny element edukacji wszystkich uczestników ruchu drogowego z Ukrainy oraz szczególna prewencja i ochrona dzieci i młodzieży, których ogromna liczba przyjechała do Polski i będzie korzystała z infrastruktury drogowej i całego systemu transportowego w Polsce.</w:t>
            </w:r>
          </w:p>
          <w:p w14:paraId="5B48B67D" w14:textId="60681692" w:rsidR="001661A7" w:rsidRPr="00955899" w:rsidRDefault="001661A7" w:rsidP="001661A7">
            <w:pPr>
              <w:spacing w:after="0"/>
              <w:jc w:val="both"/>
              <w:rPr>
                <w:rFonts w:asciiTheme="minorHAnsi" w:hAnsiTheme="minorHAnsi" w:cstheme="minorHAnsi"/>
                <w:bCs/>
                <w:sz w:val="20"/>
                <w:szCs w:val="20"/>
              </w:rPr>
            </w:pPr>
          </w:p>
        </w:tc>
        <w:tc>
          <w:tcPr>
            <w:tcW w:w="1276" w:type="dxa"/>
            <w:shd w:val="clear" w:color="auto" w:fill="B8CCE4" w:themeFill="accent1" w:themeFillTint="66"/>
          </w:tcPr>
          <w:p w14:paraId="0F8DBA72" w14:textId="77777777" w:rsidR="00FC457E" w:rsidRPr="00065659" w:rsidRDefault="00FC457E" w:rsidP="00974849">
            <w:pPr>
              <w:tabs>
                <w:tab w:val="left" w:pos="915"/>
              </w:tabs>
              <w:rPr>
                <w:rFonts w:asciiTheme="minorHAnsi" w:hAnsiTheme="minorHAnsi" w:cstheme="minorHAnsi"/>
                <w:sz w:val="20"/>
                <w:szCs w:val="20"/>
              </w:rPr>
            </w:pPr>
            <w:r w:rsidRPr="00065659">
              <w:rPr>
                <w:rFonts w:asciiTheme="minorHAnsi" w:hAnsiTheme="minorHAnsi" w:cstheme="minorHAnsi"/>
                <w:sz w:val="20"/>
                <w:szCs w:val="20"/>
              </w:rPr>
              <w:t>Kierunek</w:t>
            </w:r>
          </w:p>
        </w:tc>
        <w:tc>
          <w:tcPr>
            <w:tcW w:w="1275" w:type="dxa"/>
          </w:tcPr>
          <w:p w14:paraId="4B366382" w14:textId="03D34501" w:rsidR="00FC457E" w:rsidRPr="00065659" w:rsidRDefault="001661A7" w:rsidP="001C7F25">
            <w:pPr>
              <w:jc w:val="center"/>
              <w:rPr>
                <w:rFonts w:asciiTheme="minorHAnsi" w:hAnsiTheme="minorHAnsi" w:cstheme="minorHAnsi"/>
                <w:sz w:val="20"/>
                <w:szCs w:val="20"/>
              </w:rPr>
            </w:pPr>
            <w:r>
              <w:rPr>
                <w:rFonts w:asciiTheme="minorHAnsi" w:hAnsiTheme="minorHAnsi" w:cstheme="minorHAnsi"/>
                <w:sz w:val="20"/>
                <w:szCs w:val="20"/>
              </w:rPr>
              <w:t>EDUKACJA</w:t>
            </w:r>
          </w:p>
        </w:tc>
      </w:tr>
      <w:tr w:rsidR="00FC457E" w:rsidRPr="00C7700F" w14:paraId="1C0D648A" w14:textId="77777777" w:rsidTr="00974849">
        <w:trPr>
          <w:trHeight w:val="532"/>
        </w:trPr>
        <w:tc>
          <w:tcPr>
            <w:tcW w:w="6516" w:type="dxa"/>
            <w:vMerge/>
          </w:tcPr>
          <w:p w14:paraId="5259CF51" w14:textId="77777777" w:rsidR="00FC457E" w:rsidRPr="00C7700F" w:rsidRDefault="00FC457E" w:rsidP="00974849">
            <w:pPr>
              <w:rPr>
                <w:rFonts w:asciiTheme="minorHAnsi" w:hAnsiTheme="minorHAnsi" w:cstheme="minorHAnsi"/>
                <w:sz w:val="20"/>
                <w:szCs w:val="20"/>
              </w:rPr>
            </w:pPr>
          </w:p>
        </w:tc>
        <w:tc>
          <w:tcPr>
            <w:tcW w:w="1276" w:type="dxa"/>
            <w:shd w:val="clear" w:color="auto" w:fill="B8CCE4" w:themeFill="accent1" w:themeFillTint="66"/>
          </w:tcPr>
          <w:p w14:paraId="5A73295F" w14:textId="77777777" w:rsidR="00FC457E" w:rsidRPr="00065659" w:rsidRDefault="00FC457E" w:rsidP="00974849">
            <w:pPr>
              <w:rPr>
                <w:rFonts w:asciiTheme="minorHAnsi" w:hAnsiTheme="minorHAnsi" w:cstheme="minorHAnsi"/>
                <w:sz w:val="20"/>
                <w:szCs w:val="20"/>
              </w:rPr>
            </w:pPr>
            <w:r w:rsidRPr="00065659">
              <w:rPr>
                <w:rFonts w:asciiTheme="minorHAnsi" w:hAnsiTheme="minorHAnsi" w:cstheme="minorHAnsi"/>
                <w:sz w:val="20"/>
                <w:szCs w:val="20"/>
              </w:rPr>
              <w:t>Lider</w:t>
            </w:r>
          </w:p>
        </w:tc>
        <w:tc>
          <w:tcPr>
            <w:tcW w:w="1275" w:type="dxa"/>
          </w:tcPr>
          <w:p w14:paraId="0F0709BE" w14:textId="3B42FE63" w:rsidR="00FC457E" w:rsidRPr="00065659" w:rsidRDefault="001661A7" w:rsidP="001C7F25">
            <w:pPr>
              <w:jc w:val="center"/>
              <w:rPr>
                <w:rFonts w:asciiTheme="minorHAnsi" w:hAnsiTheme="minorHAnsi" w:cstheme="minorHAnsi"/>
                <w:sz w:val="20"/>
                <w:szCs w:val="20"/>
              </w:rPr>
            </w:pPr>
            <w:r>
              <w:rPr>
                <w:rFonts w:asciiTheme="minorHAnsi" w:hAnsiTheme="minorHAnsi" w:cstheme="minorHAnsi"/>
                <w:sz w:val="20"/>
                <w:szCs w:val="20"/>
              </w:rPr>
              <w:t>SKRBRD</w:t>
            </w:r>
          </w:p>
        </w:tc>
      </w:tr>
      <w:tr w:rsidR="00FC457E" w:rsidRPr="00C7700F" w14:paraId="6546ED6F" w14:textId="77777777" w:rsidTr="00974849">
        <w:trPr>
          <w:trHeight w:val="577"/>
        </w:trPr>
        <w:tc>
          <w:tcPr>
            <w:tcW w:w="6516" w:type="dxa"/>
            <w:vMerge/>
          </w:tcPr>
          <w:p w14:paraId="48D6C38C" w14:textId="77777777" w:rsidR="00FC457E" w:rsidRPr="00C7700F" w:rsidRDefault="00FC457E" w:rsidP="00974849">
            <w:pPr>
              <w:rPr>
                <w:rFonts w:asciiTheme="minorHAnsi" w:hAnsiTheme="minorHAnsi" w:cstheme="minorHAnsi"/>
                <w:sz w:val="20"/>
                <w:szCs w:val="20"/>
              </w:rPr>
            </w:pPr>
          </w:p>
        </w:tc>
        <w:tc>
          <w:tcPr>
            <w:tcW w:w="1276" w:type="dxa"/>
            <w:shd w:val="clear" w:color="auto" w:fill="B8CCE4" w:themeFill="accent1" w:themeFillTint="66"/>
          </w:tcPr>
          <w:p w14:paraId="72189B49" w14:textId="77777777" w:rsidR="00FC457E" w:rsidRPr="00065659" w:rsidRDefault="00FC457E" w:rsidP="00974849">
            <w:pPr>
              <w:rPr>
                <w:rFonts w:asciiTheme="minorHAnsi" w:hAnsiTheme="minorHAnsi" w:cstheme="minorHAnsi"/>
                <w:sz w:val="20"/>
                <w:szCs w:val="20"/>
              </w:rPr>
            </w:pPr>
            <w:r w:rsidRPr="00065659">
              <w:rPr>
                <w:rFonts w:asciiTheme="minorHAnsi" w:hAnsiTheme="minorHAnsi" w:cstheme="minorHAnsi"/>
                <w:sz w:val="20"/>
                <w:szCs w:val="20"/>
              </w:rPr>
              <w:t>Źródła finansowania</w:t>
            </w:r>
          </w:p>
        </w:tc>
        <w:tc>
          <w:tcPr>
            <w:tcW w:w="1275" w:type="dxa"/>
          </w:tcPr>
          <w:p w14:paraId="350A4006" w14:textId="64ABFB3D" w:rsidR="00FC457E" w:rsidRPr="00065659" w:rsidRDefault="001661A7" w:rsidP="00974849">
            <w:pPr>
              <w:rPr>
                <w:rFonts w:asciiTheme="minorHAnsi" w:hAnsiTheme="minorHAnsi" w:cstheme="minorHAnsi"/>
                <w:sz w:val="20"/>
                <w:szCs w:val="20"/>
              </w:rPr>
            </w:pPr>
            <w:r>
              <w:rPr>
                <w:rFonts w:asciiTheme="minorHAnsi" w:hAnsiTheme="minorHAnsi" w:cstheme="minorHAnsi"/>
                <w:sz w:val="20"/>
                <w:szCs w:val="20"/>
              </w:rPr>
              <w:t>Budżet państwa/SKRBRD</w:t>
            </w:r>
          </w:p>
        </w:tc>
      </w:tr>
      <w:tr w:rsidR="00FC457E" w:rsidRPr="00C7700F" w14:paraId="56C5717C" w14:textId="77777777" w:rsidTr="00974849">
        <w:trPr>
          <w:trHeight w:val="276"/>
        </w:trPr>
        <w:tc>
          <w:tcPr>
            <w:tcW w:w="6516" w:type="dxa"/>
            <w:vMerge/>
          </w:tcPr>
          <w:p w14:paraId="6D0FB18F" w14:textId="77777777" w:rsidR="00FC457E" w:rsidRPr="00C7700F" w:rsidRDefault="00FC457E" w:rsidP="00974849">
            <w:pPr>
              <w:rPr>
                <w:rFonts w:asciiTheme="minorHAnsi" w:hAnsiTheme="minorHAnsi" w:cstheme="minorHAnsi"/>
                <w:sz w:val="20"/>
                <w:szCs w:val="20"/>
              </w:rPr>
            </w:pPr>
          </w:p>
        </w:tc>
        <w:tc>
          <w:tcPr>
            <w:tcW w:w="2551" w:type="dxa"/>
            <w:gridSpan w:val="2"/>
            <w:shd w:val="clear" w:color="auto" w:fill="B8CCE4" w:themeFill="accent1" w:themeFillTint="66"/>
          </w:tcPr>
          <w:p w14:paraId="0E1BACEB" w14:textId="77777777" w:rsidR="00FC457E" w:rsidRPr="00065659" w:rsidRDefault="00FC457E" w:rsidP="00974849">
            <w:pPr>
              <w:rPr>
                <w:rFonts w:asciiTheme="minorHAnsi" w:hAnsiTheme="minorHAnsi" w:cstheme="minorHAnsi"/>
                <w:sz w:val="20"/>
                <w:szCs w:val="20"/>
              </w:rPr>
            </w:pPr>
            <w:r w:rsidRPr="00065659">
              <w:rPr>
                <w:rFonts w:asciiTheme="minorHAnsi" w:hAnsiTheme="minorHAnsi" w:cstheme="minorHAnsi"/>
                <w:sz w:val="20"/>
                <w:szCs w:val="20"/>
              </w:rPr>
              <w:t>WSKAŹNIK PRODUKTU</w:t>
            </w:r>
          </w:p>
        </w:tc>
      </w:tr>
      <w:tr w:rsidR="00FC457E" w:rsidRPr="00C7700F" w14:paraId="059142B6" w14:textId="77777777" w:rsidTr="00974849">
        <w:trPr>
          <w:trHeight w:val="420"/>
        </w:trPr>
        <w:tc>
          <w:tcPr>
            <w:tcW w:w="6516" w:type="dxa"/>
            <w:vMerge/>
          </w:tcPr>
          <w:p w14:paraId="6F9F9223" w14:textId="77777777" w:rsidR="00FC457E" w:rsidRPr="00C7700F" w:rsidRDefault="00FC457E" w:rsidP="00974849">
            <w:pPr>
              <w:rPr>
                <w:rFonts w:asciiTheme="minorHAnsi" w:hAnsiTheme="minorHAnsi" w:cstheme="minorHAnsi"/>
                <w:sz w:val="20"/>
                <w:szCs w:val="20"/>
              </w:rPr>
            </w:pPr>
          </w:p>
        </w:tc>
        <w:tc>
          <w:tcPr>
            <w:tcW w:w="2551" w:type="dxa"/>
            <w:gridSpan w:val="2"/>
          </w:tcPr>
          <w:p w14:paraId="57B63EBA" w14:textId="23FB928C" w:rsidR="00FC457E" w:rsidRPr="001661A7" w:rsidRDefault="001661A7" w:rsidP="001661A7">
            <w:pPr>
              <w:jc w:val="both"/>
              <w:rPr>
                <w:rFonts w:asciiTheme="minorHAnsi" w:hAnsiTheme="minorHAnsi" w:cstheme="minorHAnsi"/>
                <w:sz w:val="20"/>
                <w:szCs w:val="20"/>
              </w:rPr>
            </w:pPr>
            <w:r w:rsidRPr="001661A7">
              <w:rPr>
                <w:sz w:val="20"/>
                <w:szCs w:val="20"/>
              </w:rPr>
              <w:t>Aktualizacja opracowanej</w:t>
            </w:r>
            <w:r>
              <w:rPr>
                <w:sz w:val="20"/>
                <w:szCs w:val="20"/>
              </w:rPr>
              <w:br/>
            </w:r>
            <w:r w:rsidRPr="001661A7">
              <w:rPr>
                <w:sz w:val="20"/>
                <w:szCs w:val="20"/>
              </w:rPr>
              <w:t>w 2016 r. kreacji graficznej, komputerowego składu i łamania, korekty językowej oraz przygotowania do druku folderu informacyjnego dotyczącego tematyki bezpieczeństwa ruchu drogowego pt. „Przepis na… bezpieczeństwo w ruchu drogowym”.</w:t>
            </w:r>
          </w:p>
        </w:tc>
      </w:tr>
      <w:tr w:rsidR="00FC457E" w:rsidRPr="00C7700F" w14:paraId="39B156A8" w14:textId="77777777" w:rsidTr="00974849">
        <w:tc>
          <w:tcPr>
            <w:tcW w:w="6516" w:type="dxa"/>
            <w:vMerge/>
          </w:tcPr>
          <w:p w14:paraId="30B8EB21" w14:textId="77777777" w:rsidR="00FC457E" w:rsidRPr="00C7700F" w:rsidRDefault="00FC457E" w:rsidP="00974849">
            <w:pPr>
              <w:rPr>
                <w:rFonts w:asciiTheme="minorHAnsi" w:hAnsiTheme="minorHAnsi" w:cstheme="minorHAnsi"/>
                <w:sz w:val="20"/>
                <w:szCs w:val="20"/>
              </w:rPr>
            </w:pPr>
          </w:p>
        </w:tc>
        <w:tc>
          <w:tcPr>
            <w:tcW w:w="1276" w:type="dxa"/>
            <w:shd w:val="clear" w:color="auto" w:fill="B8CCE4" w:themeFill="accent1" w:themeFillTint="66"/>
          </w:tcPr>
          <w:p w14:paraId="41210E81" w14:textId="6C102AA1" w:rsidR="00FC457E" w:rsidRPr="00065659" w:rsidRDefault="00FC457E" w:rsidP="00974849">
            <w:pPr>
              <w:rPr>
                <w:rFonts w:asciiTheme="minorHAnsi" w:hAnsiTheme="minorHAnsi" w:cstheme="minorHAnsi"/>
                <w:sz w:val="20"/>
                <w:szCs w:val="20"/>
              </w:rPr>
            </w:pPr>
            <w:r w:rsidRPr="00065659">
              <w:rPr>
                <w:rFonts w:asciiTheme="minorHAnsi" w:hAnsiTheme="minorHAnsi" w:cstheme="minorHAnsi"/>
                <w:sz w:val="20"/>
                <w:szCs w:val="20"/>
              </w:rPr>
              <w:t>Stan na 31.12.202</w:t>
            </w:r>
            <w:r w:rsidR="003753E0">
              <w:rPr>
                <w:rFonts w:asciiTheme="minorHAnsi" w:hAnsiTheme="minorHAnsi" w:cstheme="minorHAnsi"/>
                <w:sz w:val="20"/>
                <w:szCs w:val="20"/>
              </w:rPr>
              <w:t>1</w:t>
            </w:r>
          </w:p>
        </w:tc>
        <w:tc>
          <w:tcPr>
            <w:tcW w:w="1275" w:type="dxa"/>
            <w:shd w:val="clear" w:color="auto" w:fill="B8CCE4" w:themeFill="accent1" w:themeFillTint="66"/>
          </w:tcPr>
          <w:p w14:paraId="2C364993" w14:textId="185BEEF2" w:rsidR="00FC457E" w:rsidRPr="00065659" w:rsidRDefault="00FC457E" w:rsidP="00974849">
            <w:pPr>
              <w:rPr>
                <w:rFonts w:asciiTheme="minorHAnsi" w:hAnsiTheme="minorHAnsi" w:cstheme="minorHAnsi"/>
                <w:sz w:val="20"/>
                <w:szCs w:val="20"/>
              </w:rPr>
            </w:pPr>
            <w:r w:rsidRPr="00065659">
              <w:rPr>
                <w:rFonts w:asciiTheme="minorHAnsi" w:hAnsiTheme="minorHAnsi" w:cstheme="minorHAnsi"/>
                <w:sz w:val="20"/>
                <w:szCs w:val="20"/>
              </w:rPr>
              <w:t>Stan na 31.12.202</w:t>
            </w:r>
            <w:r w:rsidR="003753E0">
              <w:rPr>
                <w:rFonts w:asciiTheme="minorHAnsi" w:hAnsiTheme="minorHAnsi" w:cstheme="minorHAnsi"/>
                <w:sz w:val="20"/>
                <w:szCs w:val="20"/>
              </w:rPr>
              <w:t>2</w:t>
            </w:r>
          </w:p>
        </w:tc>
      </w:tr>
      <w:tr w:rsidR="00FC457E" w:rsidRPr="00C7700F" w14:paraId="6E5CBC90" w14:textId="77777777" w:rsidTr="00974849">
        <w:trPr>
          <w:trHeight w:val="1562"/>
        </w:trPr>
        <w:tc>
          <w:tcPr>
            <w:tcW w:w="6516" w:type="dxa"/>
            <w:vMerge/>
          </w:tcPr>
          <w:p w14:paraId="63564518" w14:textId="77777777" w:rsidR="00FC457E" w:rsidRPr="00C7700F" w:rsidRDefault="00FC457E" w:rsidP="00974849">
            <w:pPr>
              <w:rPr>
                <w:rFonts w:asciiTheme="minorHAnsi" w:hAnsiTheme="minorHAnsi" w:cstheme="minorHAnsi"/>
                <w:sz w:val="20"/>
                <w:szCs w:val="20"/>
              </w:rPr>
            </w:pPr>
          </w:p>
        </w:tc>
        <w:tc>
          <w:tcPr>
            <w:tcW w:w="1276" w:type="dxa"/>
          </w:tcPr>
          <w:p w14:paraId="7FA5904B" w14:textId="0422FD78" w:rsidR="00FC457E" w:rsidRPr="00065659" w:rsidRDefault="001661A7" w:rsidP="00974849">
            <w:pPr>
              <w:jc w:val="center"/>
              <w:rPr>
                <w:rFonts w:asciiTheme="minorHAnsi" w:hAnsiTheme="minorHAnsi" w:cstheme="minorHAnsi"/>
                <w:sz w:val="20"/>
                <w:szCs w:val="20"/>
              </w:rPr>
            </w:pPr>
            <w:r>
              <w:rPr>
                <w:rFonts w:asciiTheme="minorHAnsi" w:hAnsiTheme="minorHAnsi" w:cstheme="minorHAnsi"/>
                <w:sz w:val="20"/>
                <w:szCs w:val="20"/>
              </w:rPr>
              <w:t>0</w:t>
            </w:r>
          </w:p>
        </w:tc>
        <w:tc>
          <w:tcPr>
            <w:tcW w:w="1275" w:type="dxa"/>
          </w:tcPr>
          <w:p w14:paraId="0D9D80A4" w14:textId="4D629EAA" w:rsidR="00FC457E" w:rsidRPr="00065659" w:rsidRDefault="001661A7" w:rsidP="00974849">
            <w:pPr>
              <w:jc w:val="center"/>
              <w:rPr>
                <w:rFonts w:asciiTheme="minorHAnsi" w:hAnsiTheme="minorHAnsi" w:cstheme="minorHAnsi"/>
                <w:sz w:val="20"/>
                <w:szCs w:val="20"/>
              </w:rPr>
            </w:pPr>
            <w:r>
              <w:rPr>
                <w:rFonts w:asciiTheme="minorHAnsi" w:hAnsiTheme="minorHAnsi" w:cstheme="minorHAnsi"/>
                <w:sz w:val="20"/>
                <w:szCs w:val="20"/>
              </w:rPr>
              <w:t>1</w:t>
            </w:r>
          </w:p>
        </w:tc>
      </w:tr>
    </w:tbl>
    <w:p w14:paraId="1320A7B3" w14:textId="77777777" w:rsidR="008E6E90" w:rsidRDefault="008E6E90" w:rsidP="0098373A">
      <w:pPr>
        <w:spacing w:after="0" w:line="240" w:lineRule="auto"/>
        <w:rPr>
          <w:rFonts w:asciiTheme="minorHAnsi" w:eastAsia="Times New Roman" w:hAnsiTheme="minorHAnsi" w:cstheme="minorHAnsi"/>
          <w:b/>
          <w:bCs/>
          <w:noProof/>
          <w:color w:val="13438D"/>
          <w:kern w:val="32"/>
          <w:sz w:val="20"/>
          <w:szCs w:val="20"/>
          <w:lang w:eastAsia="pl-PL"/>
        </w:rPr>
      </w:pPr>
    </w:p>
    <w:tbl>
      <w:tblPr>
        <w:tblStyle w:val="Tabela-Siatka"/>
        <w:tblW w:w="9067" w:type="dxa"/>
        <w:tblLayout w:type="fixed"/>
        <w:tblLook w:val="04A0" w:firstRow="1" w:lastRow="0" w:firstColumn="1" w:lastColumn="0" w:noHBand="0" w:noVBand="1"/>
      </w:tblPr>
      <w:tblGrid>
        <w:gridCol w:w="6516"/>
        <w:gridCol w:w="1276"/>
        <w:gridCol w:w="1275"/>
      </w:tblGrid>
      <w:tr w:rsidR="00E7130E" w:rsidRPr="00C7700F" w14:paraId="064EE9D9" w14:textId="77777777" w:rsidTr="00A31868">
        <w:trPr>
          <w:trHeight w:val="404"/>
        </w:trPr>
        <w:tc>
          <w:tcPr>
            <w:tcW w:w="9067" w:type="dxa"/>
            <w:gridSpan w:val="3"/>
            <w:shd w:val="clear" w:color="auto" w:fill="1F497D" w:themeFill="text2"/>
          </w:tcPr>
          <w:p w14:paraId="60D4B71F" w14:textId="50D4ADFD" w:rsidR="001A54F9" w:rsidRDefault="00E7130E" w:rsidP="001A54F9">
            <w:pPr>
              <w:spacing w:after="0" w:line="240" w:lineRule="auto"/>
              <w:rPr>
                <w:b/>
                <w:color w:val="FFFFFF" w:themeColor="background1"/>
                <w:sz w:val="20"/>
                <w:szCs w:val="20"/>
              </w:rPr>
            </w:pPr>
            <w:r w:rsidRPr="00C7700F">
              <w:rPr>
                <w:rFonts w:asciiTheme="minorHAnsi" w:hAnsiTheme="minorHAnsi" w:cstheme="minorHAnsi"/>
                <w:sz w:val="20"/>
                <w:szCs w:val="20"/>
              </w:rPr>
              <w:br w:type="page"/>
            </w:r>
            <w:r w:rsidRPr="00C7700F">
              <w:rPr>
                <w:rFonts w:asciiTheme="minorHAnsi" w:hAnsiTheme="minorHAnsi" w:cstheme="minorHAnsi"/>
                <w:sz w:val="20"/>
                <w:szCs w:val="20"/>
              </w:rPr>
              <w:br w:type="page"/>
            </w:r>
            <w:r w:rsidRPr="001A54F9">
              <w:rPr>
                <w:rFonts w:asciiTheme="minorHAnsi" w:hAnsiTheme="minorHAnsi" w:cstheme="minorHAnsi"/>
                <w:b/>
                <w:color w:val="FFFFFF" w:themeColor="background1"/>
                <w:sz w:val="20"/>
                <w:szCs w:val="20"/>
              </w:rPr>
              <w:t>S.</w:t>
            </w:r>
            <w:r w:rsidR="00FC457E" w:rsidRPr="001A54F9">
              <w:rPr>
                <w:rFonts w:asciiTheme="minorHAnsi" w:hAnsiTheme="minorHAnsi" w:cstheme="minorHAnsi"/>
                <w:b/>
                <w:color w:val="FFFFFF" w:themeColor="background1"/>
                <w:sz w:val="20"/>
                <w:szCs w:val="20"/>
              </w:rPr>
              <w:t>1</w:t>
            </w:r>
            <w:r w:rsidR="00B818B2">
              <w:rPr>
                <w:rFonts w:asciiTheme="minorHAnsi" w:hAnsiTheme="minorHAnsi" w:cstheme="minorHAnsi"/>
                <w:b/>
                <w:color w:val="FFFFFF" w:themeColor="background1"/>
                <w:sz w:val="20"/>
                <w:szCs w:val="20"/>
              </w:rPr>
              <w:t>8</w:t>
            </w:r>
            <w:r w:rsidR="00FC457E" w:rsidRPr="001A54F9">
              <w:rPr>
                <w:rFonts w:asciiTheme="minorHAnsi" w:hAnsiTheme="minorHAnsi" w:cstheme="minorHAnsi"/>
                <w:b/>
                <w:color w:val="FFFFFF" w:themeColor="background1"/>
                <w:sz w:val="20"/>
                <w:szCs w:val="20"/>
              </w:rPr>
              <w:t xml:space="preserve"> </w:t>
            </w:r>
            <w:r w:rsidR="001A54F9" w:rsidRPr="001A54F9">
              <w:rPr>
                <w:b/>
                <w:color w:val="FFFFFF" w:themeColor="background1"/>
                <w:sz w:val="20"/>
                <w:szCs w:val="20"/>
              </w:rPr>
              <w:t>Dostosowanie treści ujętych na platformie do bieżących zmian prawnych, merytorycznych i technicznych.</w:t>
            </w:r>
          </w:p>
          <w:p w14:paraId="7B0B948D" w14:textId="49A883CA" w:rsidR="001A54F9" w:rsidRPr="00FC457E" w:rsidRDefault="001A54F9" w:rsidP="001A54F9">
            <w:pPr>
              <w:spacing w:after="0" w:line="240" w:lineRule="auto"/>
              <w:rPr>
                <w:rFonts w:asciiTheme="minorHAnsi" w:eastAsia="Times New Roman" w:hAnsiTheme="minorHAnsi" w:cstheme="minorHAnsi"/>
                <w:b/>
                <w:bCs/>
                <w:noProof/>
                <w:kern w:val="32"/>
                <w:sz w:val="20"/>
                <w:szCs w:val="20"/>
                <w:lang w:eastAsia="pl-PL"/>
              </w:rPr>
            </w:pPr>
          </w:p>
        </w:tc>
      </w:tr>
      <w:tr w:rsidR="00E7130E" w:rsidRPr="00C7700F" w14:paraId="1E3AD254" w14:textId="77777777" w:rsidTr="00D44C00">
        <w:trPr>
          <w:trHeight w:val="548"/>
        </w:trPr>
        <w:tc>
          <w:tcPr>
            <w:tcW w:w="6516" w:type="dxa"/>
            <w:vMerge w:val="restart"/>
          </w:tcPr>
          <w:p w14:paraId="6147181D" w14:textId="2D11AC19" w:rsidR="00E7130E" w:rsidRPr="001A54F9" w:rsidRDefault="00E7130E" w:rsidP="001A54F9">
            <w:pPr>
              <w:spacing w:after="0"/>
              <w:jc w:val="both"/>
              <w:rPr>
                <w:rFonts w:asciiTheme="minorHAnsi" w:hAnsiTheme="minorHAnsi" w:cstheme="minorHAnsi"/>
                <w:sz w:val="20"/>
                <w:szCs w:val="20"/>
              </w:rPr>
            </w:pPr>
            <w:r w:rsidRPr="001A54F9">
              <w:rPr>
                <w:rFonts w:asciiTheme="minorHAnsi" w:hAnsiTheme="minorHAnsi" w:cstheme="minorHAnsi"/>
                <w:b/>
                <w:sz w:val="20"/>
                <w:szCs w:val="20"/>
              </w:rPr>
              <w:t xml:space="preserve">Zakres działania: </w:t>
            </w:r>
            <w:r w:rsidR="00FC457E" w:rsidRPr="001A54F9">
              <w:rPr>
                <w:rFonts w:asciiTheme="minorHAnsi" w:hAnsiTheme="minorHAnsi" w:cstheme="minorHAnsi"/>
                <w:sz w:val="20"/>
                <w:szCs w:val="20"/>
              </w:rPr>
              <w:t xml:space="preserve"> </w:t>
            </w:r>
          </w:p>
          <w:p w14:paraId="0221ABB3" w14:textId="77777777" w:rsidR="001A54F9" w:rsidRPr="001A54F9" w:rsidRDefault="001A54F9" w:rsidP="001A54F9">
            <w:pPr>
              <w:spacing w:after="0"/>
              <w:jc w:val="both"/>
              <w:rPr>
                <w:sz w:val="20"/>
                <w:szCs w:val="20"/>
              </w:rPr>
            </w:pPr>
            <w:r w:rsidRPr="001A54F9">
              <w:rPr>
                <w:sz w:val="20"/>
                <w:szCs w:val="20"/>
              </w:rPr>
              <w:t>Przedmiotem zamówienia była usługa dostosowania treści ujętych na platformie do bieżących zmian prawnych, merytorycznych i technicznych.</w:t>
            </w:r>
          </w:p>
          <w:p w14:paraId="4C6461F0" w14:textId="58A274F7" w:rsidR="00FC457E" w:rsidRDefault="001A54F9" w:rsidP="001A54F9">
            <w:pPr>
              <w:spacing w:after="0"/>
              <w:jc w:val="both"/>
              <w:rPr>
                <w:sz w:val="20"/>
                <w:szCs w:val="20"/>
              </w:rPr>
            </w:pPr>
            <w:r w:rsidRPr="001A54F9">
              <w:rPr>
                <w:sz w:val="20"/>
                <w:szCs w:val="20"/>
              </w:rPr>
              <w:t>Głównym celem zamówienia było wyposażenie nauczycieli w niezbędną wiedzę i narzędzia do prowadzenia lekcji z zakresu bezpieczeństwa ruchu drogowego na każdym etapie nauki dzieci i młodzieży (nauczanie przedszkolne, szkoła podstawowa i ponadpodstawowe) oraz podniesienie kwalifikacji, uzupełnienie stanu wiedzy oraz doskonalenie umiejętności zawodowych na temat prowadzenia zajęć z zakresu bezpieczeństwa ruchu drogowego.</w:t>
            </w:r>
          </w:p>
          <w:p w14:paraId="6B6DFB0C" w14:textId="77777777" w:rsidR="001A54F9" w:rsidRDefault="001A54F9" w:rsidP="001A54F9">
            <w:pPr>
              <w:spacing w:after="0"/>
              <w:jc w:val="both"/>
              <w:rPr>
                <w:sz w:val="20"/>
                <w:szCs w:val="20"/>
              </w:rPr>
            </w:pPr>
          </w:p>
          <w:p w14:paraId="725C9617" w14:textId="150E2537" w:rsidR="001A54F9" w:rsidRPr="001A54F9" w:rsidRDefault="00FC457E" w:rsidP="001A54F9">
            <w:pPr>
              <w:spacing w:after="0" w:line="240" w:lineRule="auto"/>
              <w:jc w:val="both"/>
              <w:rPr>
                <w:b/>
                <w:sz w:val="20"/>
                <w:szCs w:val="20"/>
              </w:rPr>
            </w:pPr>
            <w:r w:rsidRPr="001A54F9">
              <w:rPr>
                <w:b/>
                <w:sz w:val="20"/>
                <w:szCs w:val="20"/>
              </w:rPr>
              <w:t>Osiągnięte rezultaty:</w:t>
            </w:r>
          </w:p>
          <w:p w14:paraId="6025CED0" w14:textId="69940D32" w:rsidR="001A54F9" w:rsidRPr="00FC457E" w:rsidRDefault="001A54F9" w:rsidP="000D0438">
            <w:pPr>
              <w:spacing w:after="0" w:line="240" w:lineRule="auto"/>
              <w:jc w:val="both"/>
              <w:rPr>
                <w:rFonts w:asciiTheme="minorHAnsi" w:eastAsia="Times New Roman" w:hAnsiTheme="minorHAnsi" w:cstheme="minorHAnsi"/>
                <w:bCs/>
                <w:noProof/>
                <w:kern w:val="32"/>
                <w:sz w:val="20"/>
                <w:szCs w:val="20"/>
                <w:lang w:eastAsia="pl-PL"/>
              </w:rPr>
            </w:pPr>
            <w:r w:rsidRPr="001A54F9">
              <w:rPr>
                <w:sz w:val="20"/>
                <w:szCs w:val="20"/>
              </w:rPr>
              <w:t xml:space="preserve">Dostosowanie treści ujętych na platformie do bieżących zmian prawnych, merytorycznych i technicznych, związane było z ogłoszonym w marcu 2022 r. przez Ministerstwo Funduszy i Polityki Regionalnej konkursem „Bezpieczny pieszy – doposażenie przejść dla pieszych i doposażenie szkół w zakresie edukacji komunikacyjnej”. Konkurs realizowany był w ramach Funduszy Europejskich z Programu Infrastruktura i Środowisko na rzecz poprawy bezpieczeństwa pieszych i ograniczania nadmiernej prędkości pojazdów oraz edukacji dzieci w szkołach, a koordynowany był przez Centrum Unijnych Projektów Transportowych. W ramach konkursu, zostały złożone przez samorządy wnioski o dofinansowanie projektów na poprawę bezpieczeństwa na przejściach dla pieszych w miejscach o największej liczbie wypadków oraz w okolicy budynków publicznych, takich jak szkoły, przychodnie zdrowia czy dworce. Jednym z kryteriów wyboru projektu były kryteria merytoryczne I stopnia tj. Komplementarność z projektem SKRBRD „Ogólnopolskie szkolenie dla nauczycieli w zakresie edukacji dzieci i młodzieży w zakresie bezpieczeństwa ruchu drogowego”. </w:t>
            </w:r>
          </w:p>
        </w:tc>
        <w:tc>
          <w:tcPr>
            <w:tcW w:w="1276" w:type="dxa"/>
            <w:shd w:val="clear" w:color="auto" w:fill="B8CCE4" w:themeFill="accent1" w:themeFillTint="66"/>
          </w:tcPr>
          <w:p w14:paraId="257BFD45" w14:textId="77777777" w:rsidR="00E7130E" w:rsidRPr="00065659" w:rsidRDefault="00E7130E" w:rsidP="00D44C00">
            <w:pPr>
              <w:tabs>
                <w:tab w:val="left" w:pos="915"/>
              </w:tabs>
              <w:rPr>
                <w:rFonts w:asciiTheme="minorHAnsi" w:hAnsiTheme="minorHAnsi" w:cstheme="minorHAnsi"/>
                <w:sz w:val="20"/>
                <w:szCs w:val="20"/>
              </w:rPr>
            </w:pPr>
            <w:r w:rsidRPr="00065659">
              <w:rPr>
                <w:rFonts w:asciiTheme="minorHAnsi" w:hAnsiTheme="minorHAnsi" w:cstheme="minorHAnsi"/>
                <w:sz w:val="20"/>
                <w:szCs w:val="20"/>
              </w:rPr>
              <w:t>Kierunek</w:t>
            </w:r>
          </w:p>
        </w:tc>
        <w:tc>
          <w:tcPr>
            <w:tcW w:w="1275" w:type="dxa"/>
          </w:tcPr>
          <w:p w14:paraId="20B015A3" w14:textId="3BCCD052" w:rsidR="00E7130E" w:rsidRPr="00065659" w:rsidRDefault="00FC457E" w:rsidP="001C7F25">
            <w:pPr>
              <w:jc w:val="center"/>
              <w:rPr>
                <w:rFonts w:asciiTheme="minorHAnsi" w:hAnsiTheme="minorHAnsi" w:cstheme="minorHAnsi"/>
                <w:sz w:val="20"/>
                <w:szCs w:val="20"/>
              </w:rPr>
            </w:pPr>
            <w:r>
              <w:rPr>
                <w:rFonts w:asciiTheme="minorHAnsi" w:hAnsiTheme="minorHAnsi" w:cstheme="minorHAnsi"/>
                <w:sz w:val="20"/>
                <w:szCs w:val="20"/>
              </w:rPr>
              <w:t>E</w:t>
            </w:r>
            <w:r w:rsidR="001A54F9">
              <w:rPr>
                <w:rFonts w:asciiTheme="minorHAnsi" w:hAnsiTheme="minorHAnsi" w:cstheme="minorHAnsi"/>
                <w:sz w:val="20"/>
                <w:szCs w:val="20"/>
              </w:rPr>
              <w:t>DUKACJA</w:t>
            </w:r>
          </w:p>
        </w:tc>
      </w:tr>
      <w:tr w:rsidR="00E7130E" w:rsidRPr="00C7700F" w14:paraId="58556B1E" w14:textId="77777777" w:rsidTr="00D44C00">
        <w:trPr>
          <w:trHeight w:val="532"/>
        </w:trPr>
        <w:tc>
          <w:tcPr>
            <w:tcW w:w="6516" w:type="dxa"/>
            <w:vMerge/>
          </w:tcPr>
          <w:p w14:paraId="51A39843" w14:textId="77777777" w:rsidR="00E7130E" w:rsidRPr="00C7700F" w:rsidRDefault="00E7130E" w:rsidP="00D44C00">
            <w:pPr>
              <w:rPr>
                <w:rFonts w:asciiTheme="minorHAnsi" w:hAnsiTheme="minorHAnsi" w:cstheme="minorHAnsi"/>
                <w:sz w:val="20"/>
                <w:szCs w:val="20"/>
              </w:rPr>
            </w:pPr>
          </w:p>
        </w:tc>
        <w:tc>
          <w:tcPr>
            <w:tcW w:w="1276" w:type="dxa"/>
            <w:shd w:val="clear" w:color="auto" w:fill="B8CCE4" w:themeFill="accent1" w:themeFillTint="66"/>
          </w:tcPr>
          <w:p w14:paraId="0C152194" w14:textId="77777777" w:rsidR="00E7130E" w:rsidRPr="00065659" w:rsidRDefault="00E7130E" w:rsidP="00D44C00">
            <w:pPr>
              <w:rPr>
                <w:rFonts w:asciiTheme="minorHAnsi" w:hAnsiTheme="minorHAnsi" w:cstheme="minorHAnsi"/>
                <w:sz w:val="20"/>
                <w:szCs w:val="20"/>
              </w:rPr>
            </w:pPr>
            <w:r w:rsidRPr="00065659">
              <w:rPr>
                <w:rFonts w:asciiTheme="minorHAnsi" w:hAnsiTheme="minorHAnsi" w:cstheme="minorHAnsi"/>
                <w:sz w:val="20"/>
                <w:szCs w:val="20"/>
              </w:rPr>
              <w:t>Lider</w:t>
            </w:r>
          </w:p>
        </w:tc>
        <w:tc>
          <w:tcPr>
            <w:tcW w:w="1275" w:type="dxa"/>
          </w:tcPr>
          <w:p w14:paraId="21B5D913" w14:textId="28A272BA" w:rsidR="00E7130E" w:rsidRPr="00065659" w:rsidRDefault="00E7130E" w:rsidP="001C7F25">
            <w:pPr>
              <w:jc w:val="center"/>
              <w:rPr>
                <w:rFonts w:asciiTheme="minorHAnsi" w:hAnsiTheme="minorHAnsi" w:cstheme="minorHAnsi"/>
                <w:sz w:val="20"/>
                <w:szCs w:val="20"/>
              </w:rPr>
            </w:pPr>
            <w:r>
              <w:rPr>
                <w:rFonts w:asciiTheme="minorHAnsi" w:hAnsiTheme="minorHAnsi" w:cstheme="minorHAnsi"/>
                <w:sz w:val="20"/>
                <w:szCs w:val="20"/>
              </w:rPr>
              <w:t>SKRBRD</w:t>
            </w:r>
          </w:p>
        </w:tc>
      </w:tr>
      <w:tr w:rsidR="00E7130E" w:rsidRPr="00C7700F" w14:paraId="6A8433DB" w14:textId="77777777" w:rsidTr="00D44C00">
        <w:trPr>
          <w:trHeight w:val="577"/>
        </w:trPr>
        <w:tc>
          <w:tcPr>
            <w:tcW w:w="6516" w:type="dxa"/>
            <w:vMerge/>
          </w:tcPr>
          <w:p w14:paraId="5FFB4719" w14:textId="77777777" w:rsidR="00E7130E" w:rsidRPr="00C7700F" w:rsidRDefault="00E7130E" w:rsidP="00D44C00">
            <w:pPr>
              <w:rPr>
                <w:rFonts w:asciiTheme="minorHAnsi" w:hAnsiTheme="minorHAnsi" w:cstheme="minorHAnsi"/>
                <w:sz w:val="20"/>
                <w:szCs w:val="20"/>
              </w:rPr>
            </w:pPr>
          </w:p>
        </w:tc>
        <w:tc>
          <w:tcPr>
            <w:tcW w:w="1276" w:type="dxa"/>
            <w:shd w:val="clear" w:color="auto" w:fill="B8CCE4" w:themeFill="accent1" w:themeFillTint="66"/>
          </w:tcPr>
          <w:p w14:paraId="45E364D2" w14:textId="77777777" w:rsidR="00E7130E" w:rsidRPr="00065659" w:rsidRDefault="00E7130E" w:rsidP="00D44C00">
            <w:pPr>
              <w:rPr>
                <w:rFonts w:asciiTheme="minorHAnsi" w:hAnsiTheme="minorHAnsi" w:cstheme="minorHAnsi"/>
                <w:sz w:val="20"/>
                <w:szCs w:val="20"/>
              </w:rPr>
            </w:pPr>
            <w:r w:rsidRPr="00065659">
              <w:rPr>
                <w:rFonts w:asciiTheme="minorHAnsi" w:hAnsiTheme="minorHAnsi" w:cstheme="minorHAnsi"/>
                <w:sz w:val="20"/>
                <w:szCs w:val="20"/>
              </w:rPr>
              <w:t>Źródła finansowania</w:t>
            </w:r>
          </w:p>
        </w:tc>
        <w:tc>
          <w:tcPr>
            <w:tcW w:w="1275" w:type="dxa"/>
          </w:tcPr>
          <w:p w14:paraId="3F9FA4DB" w14:textId="1532FDE5" w:rsidR="00E7130E" w:rsidRPr="00065659" w:rsidRDefault="001A54F9" w:rsidP="00D44C00">
            <w:pPr>
              <w:rPr>
                <w:rFonts w:asciiTheme="minorHAnsi" w:hAnsiTheme="minorHAnsi" w:cstheme="minorHAnsi"/>
                <w:sz w:val="20"/>
                <w:szCs w:val="20"/>
              </w:rPr>
            </w:pPr>
            <w:r>
              <w:rPr>
                <w:rFonts w:asciiTheme="minorHAnsi" w:hAnsiTheme="minorHAnsi" w:cstheme="minorHAnsi"/>
                <w:sz w:val="20"/>
                <w:szCs w:val="20"/>
              </w:rPr>
              <w:t>Budżet państwa/SKRBRD</w:t>
            </w:r>
          </w:p>
        </w:tc>
      </w:tr>
      <w:tr w:rsidR="00E7130E" w:rsidRPr="00C7700F" w14:paraId="4973E971" w14:textId="77777777" w:rsidTr="00D44C00">
        <w:trPr>
          <w:trHeight w:val="276"/>
        </w:trPr>
        <w:tc>
          <w:tcPr>
            <w:tcW w:w="6516" w:type="dxa"/>
            <w:vMerge/>
          </w:tcPr>
          <w:p w14:paraId="6CC651A4" w14:textId="77777777" w:rsidR="00E7130E" w:rsidRPr="00C7700F" w:rsidRDefault="00E7130E" w:rsidP="00D44C00">
            <w:pPr>
              <w:rPr>
                <w:rFonts w:asciiTheme="minorHAnsi" w:hAnsiTheme="minorHAnsi" w:cstheme="minorHAnsi"/>
                <w:sz w:val="20"/>
                <w:szCs w:val="20"/>
              </w:rPr>
            </w:pPr>
          </w:p>
        </w:tc>
        <w:tc>
          <w:tcPr>
            <w:tcW w:w="2551" w:type="dxa"/>
            <w:gridSpan w:val="2"/>
            <w:shd w:val="clear" w:color="auto" w:fill="B8CCE4" w:themeFill="accent1" w:themeFillTint="66"/>
          </w:tcPr>
          <w:p w14:paraId="0F36EECD" w14:textId="77777777" w:rsidR="00E7130E" w:rsidRPr="00065659" w:rsidRDefault="00E7130E" w:rsidP="00D44C00">
            <w:pPr>
              <w:rPr>
                <w:rFonts w:asciiTheme="minorHAnsi" w:hAnsiTheme="minorHAnsi" w:cstheme="minorHAnsi"/>
                <w:sz w:val="20"/>
                <w:szCs w:val="20"/>
              </w:rPr>
            </w:pPr>
            <w:r w:rsidRPr="00065659">
              <w:rPr>
                <w:rFonts w:asciiTheme="minorHAnsi" w:hAnsiTheme="minorHAnsi" w:cstheme="minorHAnsi"/>
                <w:sz w:val="20"/>
                <w:szCs w:val="20"/>
              </w:rPr>
              <w:t>WSKAŹNIK PRODUKTU</w:t>
            </w:r>
          </w:p>
        </w:tc>
      </w:tr>
      <w:tr w:rsidR="00E7130E" w:rsidRPr="00C7700F" w14:paraId="370ED1B3" w14:textId="77777777" w:rsidTr="00D44C00">
        <w:trPr>
          <w:trHeight w:val="420"/>
        </w:trPr>
        <w:tc>
          <w:tcPr>
            <w:tcW w:w="6516" w:type="dxa"/>
            <w:vMerge/>
          </w:tcPr>
          <w:p w14:paraId="7ECF6C03" w14:textId="77777777" w:rsidR="00E7130E" w:rsidRPr="00C7700F" w:rsidRDefault="00E7130E" w:rsidP="00D44C00">
            <w:pPr>
              <w:rPr>
                <w:rFonts w:asciiTheme="minorHAnsi" w:hAnsiTheme="minorHAnsi" w:cstheme="minorHAnsi"/>
                <w:sz w:val="20"/>
                <w:szCs w:val="20"/>
              </w:rPr>
            </w:pPr>
          </w:p>
        </w:tc>
        <w:tc>
          <w:tcPr>
            <w:tcW w:w="2551" w:type="dxa"/>
            <w:gridSpan w:val="2"/>
          </w:tcPr>
          <w:p w14:paraId="766FB8BB" w14:textId="23688E8A" w:rsidR="00E7130E" w:rsidRPr="001A54F9" w:rsidRDefault="001A54F9" w:rsidP="001A54F9">
            <w:pPr>
              <w:jc w:val="both"/>
              <w:rPr>
                <w:rFonts w:asciiTheme="minorHAnsi" w:hAnsiTheme="minorHAnsi" w:cstheme="minorHAnsi"/>
                <w:sz w:val="20"/>
                <w:szCs w:val="20"/>
              </w:rPr>
            </w:pPr>
            <w:r w:rsidRPr="001A54F9">
              <w:rPr>
                <w:sz w:val="20"/>
                <w:szCs w:val="20"/>
              </w:rPr>
              <w:t>Dostosowanie treści ujętych na platformie do bieżących zmian prawnych, merytorycznych i technicznych.</w:t>
            </w:r>
          </w:p>
        </w:tc>
      </w:tr>
      <w:tr w:rsidR="00E7130E" w:rsidRPr="00C7700F" w14:paraId="63B8674B" w14:textId="77777777" w:rsidTr="00D44C00">
        <w:tc>
          <w:tcPr>
            <w:tcW w:w="6516" w:type="dxa"/>
            <w:vMerge/>
          </w:tcPr>
          <w:p w14:paraId="4E8F8BEE" w14:textId="77777777" w:rsidR="00E7130E" w:rsidRPr="00C7700F" w:rsidRDefault="00E7130E" w:rsidP="00D44C00">
            <w:pPr>
              <w:rPr>
                <w:rFonts w:asciiTheme="minorHAnsi" w:hAnsiTheme="minorHAnsi" w:cstheme="minorHAnsi"/>
                <w:sz w:val="20"/>
                <w:szCs w:val="20"/>
              </w:rPr>
            </w:pPr>
          </w:p>
        </w:tc>
        <w:tc>
          <w:tcPr>
            <w:tcW w:w="1276" w:type="dxa"/>
            <w:shd w:val="clear" w:color="auto" w:fill="B8CCE4" w:themeFill="accent1" w:themeFillTint="66"/>
          </w:tcPr>
          <w:p w14:paraId="73F8035F" w14:textId="7413F481" w:rsidR="00E7130E" w:rsidRPr="00065659" w:rsidRDefault="00E7130E" w:rsidP="00D44C00">
            <w:pPr>
              <w:rPr>
                <w:rFonts w:asciiTheme="minorHAnsi" w:hAnsiTheme="minorHAnsi" w:cstheme="minorHAnsi"/>
                <w:sz w:val="20"/>
                <w:szCs w:val="20"/>
              </w:rPr>
            </w:pPr>
            <w:r w:rsidRPr="00065659">
              <w:rPr>
                <w:rFonts w:asciiTheme="minorHAnsi" w:hAnsiTheme="minorHAnsi" w:cstheme="minorHAnsi"/>
                <w:sz w:val="20"/>
                <w:szCs w:val="20"/>
              </w:rPr>
              <w:t>Stan na 31.12.202</w:t>
            </w:r>
            <w:r w:rsidR="00960863">
              <w:rPr>
                <w:rFonts w:asciiTheme="minorHAnsi" w:hAnsiTheme="minorHAnsi" w:cstheme="minorHAnsi"/>
                <w:sz w:val="20"/>
                <w:szCs w:val="20"/>
              </w:rPr>
              <w:t>1</w:t>
            </w:r>
          </w:p>
        </w:tc>
        <w:tc>
          <w:tcPr>
            <w:tcW w:w="1275" w:type="dxa"/>
            <w:shd w:val="clear" w:color="auto" w:fill="B8CCE4" w:themeFill="accent1" w:themeFillTint="66"/>
          </w:tcPr>
          <w:p w14:paraId="0CA65285" w14:textId="2DEFEADA" w:rsidR="00E7130E" w:rsidRPr="00065659" w:rsidRDefault="00E7130E" w:rsidP="00D44C00">
            <w:pPr>
              <w:rPr>
                <w:rFonts w:asciiTheme="minorHAnsi" w:hAnsiTheme="minorHAnsi" w:cstheme="minorHAnsi"/>
                <w:sz w:val="20"/>
                <w:szCs w:val="20"/>
              </w:rPr>
            </w:pPr>
            <w:r w:rsidRPr="00065659">
              <w:rPr>
                <w:rFonts w:asciiTheme="minorHAnsi" w:hAnsiTheme="minorHAnsi" w:cstheme="minorHAnsi"/>
                <w:sz w:val="20"/>
                <w:szCs w:val="20"/>
              </w:rPr>
              <w:t>Stan na 31.12.202</w:t>
            </w:r>
            <w:r w:rsidR="00960863">
              <w:rPr>
                <w:rFonts w:asciiTheme="minorHAnsi" w:hAnsiTheme="minorHAnsi" w:cstheme="minorHAnsi"/>
                <w:sz w:val="20"/>
                <w:szCs w:val="20"/>
              </w:rPr>
              <w:t>2</w:t>
            </w:r>
          </w:p>
        </w:tc>
      </w:tr>
      <w:tr w:rsidR="00E7130E" w:rsidRPr="00C7700F" w14:paraId="1670824B" w14:textId="77777777" w:rsidTr="00D44C00">
        <w:trPr>
          <w:trHeight w:val="1562"/>
        </w:trPr>
        <w:tc>
          <w:tcPr>
            <w:tcW w:w="6516" w:type="dxa"/>
            <w:vMerge/>
          </w:tcPr>
          <w:p w14:paraId="345FA42E" w14:textId="77777777" w:rsidR="00E7130E" w:rsidRPr="00C7700F" w:rsidRDefault="00E7130E" w:rsidP="00D44C00">
            <w:pPr>
              <w:rPr>
                <w:rFonts w:asciiTheme="minorHAnsi" w:hAnsiTheme="minorHAnsi" w:cstheme="minorHAnsi"/>
                <w:sz w:val="20"/>
                <w:szCs w:val="20"/>
              </w:rPr>
            </w:pPr>
          </w:p>
        </w:tc>
        <w:tc>
          <w:tcPr>
            <w:tcW w:w="1276" w:type="dxa"/>
          </w:tcPr>
          <w:p w14:paraId="542A3CD2" w14:textId="7B4837CC" w:rsidR="00E7130E" w:rsidRPr="00065659" w:rsidRDefault="00277181" w:rsidP="00277181">
            <w:pPr>
              <w:jc w:val="center"/>
              <w:rPr>
                <w:rFonts w:asciiTheme="minorHAnsi" w:hAnsiTheme="minorHAnsi" w:cstheme="minorHAnsi"/>
                <w:sz w:val="20"/>
                <w:szCs w:val="20"/>
              </w:rPr>
            </w:pPr>
            <w:r>
              <w:rPr>
                <w:rFonts w:asciiTheme="minorHAnsi" w:hAnsiTheme="minorHAnsi" w:cstheme="minorHAnsi"/>
                <w:sz w:val="20"/>
                <w:szCs w:val="20"/>
              </w:rPr>
              <w:t>0</w:t>
            </w:r>
          </w:p>
        </w:tc>
        <w:tc>
          <w:tcPr>
            <w:tcW w:w="1275" w:type="dxa"/>
          </w:tcPr>
          <w:p w14:paraId="736C2265" w14:textId="1C917DE1" w:rsidR="00E7130E" w:rsidRPr="00065659" w:rsidRDefault="00277181" w:rsidP="00277181">
            <w:pPr>
              <w:jc w:val="center"/>
              <w:rPr>
                <w:rFonts w:asciiTheme="minorHAnsi" w:hAnsiTheme="minorHAnsi" w:cstheme="minorHAnsi"/>
                <w:sz w:val="20"/>
                <w:szCs w:val="20"/>
              </w:rPr>
            </w:pPr>
            <w:r>
              <w:rPr>
                <w:rFonts w:asciiTheme="minorHAnsi" w:hAnsiTheme="minorHAnsi" w:cstheme="minorHAnsi"/>
                <w:sz w:val="20"/>
                <w:szCs w:val="20"/>
              </w:rPr>
              <w:t>1</w:t>
            </w:r>
          </w:p>
        </w:tc>
      </w:tr>
    </w:tbl>
    <w:p w14:paraId="0DEF4351" w14:textId="28AFFA96" w:rsidR="008E6E90" w:rsidRDefault="008E6E90" w:rsidP="0098373A">
      <w:pPr>
        <w:spacing w:after="0" w:line="240" w:lineRule="auto"/>
        <w:rPr>
          <w:rFonts w:asciiTheme="minorHAnsi" w:eastAsia="Times New Roman" w:hAnsiTheme="minorHAnsi" w:cstheme="minorHAnsi"/>
          <w:b/>
          <w:bCs/>
          <w:noProof/>
          <w:color w:val="13438D"/>
          <w:kern w:val="32"/>
          <w:sz w:val="20"/>
          <w:szCs w:val="20"/>
          <w:lang w:eastAsia="pl-PL"/>
        </w:rPr>
      </w:pPr>
    </w:p>
    <w:p w14:paraId="022D0A16" w14:textId="14E8AD4F" w:rsidR="00014559" w:rsidRDefault="00014559" w:rsidP="0098373A">
      <w:pPr>
        <w:spacing w:after="0" w:line="240" w:lineRule="auto"/>
        <w:rPr>
          <w:rFonts w:asciiTheme="minorHAnsi" w:eastAsia="Times New Roman" w:hAnsiTheme="minorHAnsi" w:cstheme="minorHAnsi"/>
          <w:b/>
          <w:bCs/>
          <w:noProof/>
          <w:color w:val="13438D"/>
          <w:kern w:val="32"/>
          <w:sz w:val="20"/>
          <w:szCs w:val="20"/>
          <w:lang w:eastAsia="pl-PL"/>
        </w:rPr>
      </w:pPr>
    </w:p>
    <w:p w14:paraId="3D4D75D6" w14:textId="5FAE5DD2" w:rsidR="00014559" w:rsidRDefault="00014559" w:rsidP="0098373A">
      <w:pPr>
        <w:spacing w:after="0" w:line="240" w:lineRule="auto"/>
        <w:rPr>
          <w:rFonts w:asciiTheme="minorHAnsi" w:eastAsia="Times New Roman" w:hAnsiTheme="minorHAnsi" w:cstheme="minorHAnsi"/>
          <w:b/>
          <w:bCs/>
          <w:noProof/>
          <w:color w:val="13438D"/>
          <w:kern w:val="32"/>
          <w:sz w:val="20"/>
          <w:szCs w:val="20"/>
          <w:lang w:eastAsia="pl-PL"/>
        </w:rPr>
      </w:pPr>
    </w:p>
    <w:p w14:paraId="3F521B47" w14:textId="4BED5267" w:rsidR="00014559" w:rsidRDefault="00014559" w:rsidP="0098373A">
      <w:pPr>
        <w:spacing w:after="0" w:line="240" w:lineRule="auto"/>
        <w:rPr>
          <w:rFonts w:asciiTheme="minorHAnsi" w:eastAsia="Times New Roman" w:hAnsiTheme="minorHAnsi" w:cstheme="minorHAnsi"/>
          <w:b/>
          <w:bCs/>
          <w:noProof/>
          <w:color w:val="13438D"/>
          <w:kern w:val="32"/>
          <w:sz w:val="20"/>
          <w:szCs w:val="20"/>
          <w:lang w:eastAsia="pl-PL"/>
        </w:rPr>
      </w:pPr>
    </w:p>
    <w:p w14:paraId="6A7F0A90" w14:textId="26C52BA7" w:rsidR="00014559" w:rsidRDefault="00014559" w:rsidP="0098373A">
      <w:pPr>
        <w:spacing w:after="0" w:line="240" w:lineRule="auto"/>
        <w:rPr>
          <w:rFonts w:asciiTheme="minorHAnsi" w:eastAsia="Times New Roman" w:hAnsiTheme="minorHAnsi" w:cstheme="minorHAnsi"/>
          <w:b/>
          <w:bCs/>
          <w:noProof/>
          <w:color w:val="13438D"/>
          <w:kern w:val="32"/>
          <w:sz w:val="20"/>
          <w:szCs w:val="20"/>
          <w:lang w:eastAsia="pl-PL"/>
        </w:rPr>
      </w:pPr>
    </w:p>
    <w:p w14:paraId="75286A60" w14:textId="2A85D45F" w:rsidR="00014559" w:rsidRDefault="00014559" w:rsidP="0098373A">
      <w:pPr>
        <w:spacing w:after="0" w:line="240" w:lineRule="auto"/>
        <w:rPr>
          <w:rFonts w:asciiTheme="minorHAnsi" w:eastAsia="Times New Roman" w:hAnsiTheme="minorHAnsi" w:cstheme="minorHAnsi"/>
          <w:b/>
          <w:bCs/>
          <w:noProof/>
          <w:color w:val="13438D"/>
          <w:kern w:val="32"/>
          <w:sz w:val="20"/>
          <w:szCs w:val="20"/>
          <w:lang w:eastAsia="pl-PL"/>
        </w:rPr>
      </w:pPr>
    </w:p>
    <w:p w14:paraId="6B30FEC6" w14:textId="51AAEFF5" w:rsidR="00014559" w:rsidRDefault="00014559" w:rsidP="0098373A">
      <w:pPr>
        <w:spacing w:after="0" w:line="240" w:lineRule="auto"/>
        <w:rPr>
          <w:rFonts w:asciiTheme="minorHAnsi" w:eastAsia="Times New Roman" w:hAnsiTheme="minorHAnsi" w:cstheme="minorHAnsi"/>
          <w:b/>
          <w:bCs/>
          <w:noProof/>
          <w:color w:val="13438D"/>
          <w:kern w:val="32"/>
          <w:sz w:val="20"/>
          <w:szCs w:val="20"/>
          <w:lang w:eastAsia="pl-PL"/>
        </w:rPr>
      </w:pPr>
    </w:p>
    <w:p w14:paraId="25C477ED" w14:textId="7D39847A" w:rsidR="00014559" w:rsidRDefault="00014559" w:rsidP="0098373A">
      <w:pPr>
        <w:spacing w:after="0" w:line="240" w:lineRule="auto"/>
        <w:rPr>
          <w:rFonts w:asciiTheme="minorHAnsi" w:eastAsia="Times New Roman" w:hAnsiTheme="minorHAnsi" w:cstheme="minorHAnsi"/>
          <w:b/>
          <w:bCs/>
          <w:noProof/>
          <w:color w:val="13438D"/>
          <w:kern w:val="32"/>
          <w:sz w:val="20"/>
          <w:szCs w:val="20"/>
          <w:lang w:eastAsia="pl-PL"/>
        </w:rPr>
      </w:pPr>
    </w:p>
    <w:p w14:paraId="229C442B" w14:textId="5FEFE53C" w:rsidR="00014559" w:rsidRDefault="00014559" w:rsidP="0098373A">
      <w:pPr>
        <w:spacing w:after="0" w:line="240" w:lineRule="auto"/>
        <w:rPr>
          <w:rFonts w:asciiTheme="minorHAnsi" w:eastAsia="Times New Roman" w:hAnsiTheme="minorHAnsi" w:cstheme="minorHAnsi"/>
          <w:b/>
          <w:bCs/>
          <w:noProof/>
          <w:color w:val="13438D"/>
          <w:kern w:val="32"/>
          <w:sz w:val="20"/>
          <w:szCs w:val="20"/>
          <w:lang w:eastAsia="pl-PL"/>
        </w:rPr>
      </w:pPr>
    </w:p>
    <w:p w14:paraId="113A10CE" w14:textId="7BA378C9" w:rsidR="00014559" w:rsidRDefault="00014559" w:rsidP="0098373A">
      <w:pPr>
        <w:spacing w:after="0" w:line="240" w:lineRule="auto"/>
        <w:rPr>
          <w:rFonts w:asciiTheme="minorHAnsi" w:eastAsia="Times New Roman" w:hAnsiTheme="minorHAnsi" w:cstheme="minorHAnsi"/>
          <w:b/>
          <w:bCs/>
          <w:noProof/>
          <w:color w:val="13438D"/>
          <w:kern w:val="32"/>
          <w:sz w:val="20"/>
          <w:szCs w:val="20"/>
          <w:lang w:eastAsia="pl-PL"/>
        </w:rPr>
      </w:pPr>
    </w:p>
    <w:p w14:paraId="495DC1F0" w14:textId="2CE5E509" w:rsidR="00014559" w:rsidRDefault="00014559" w:rsidP="0098373A">
      <w:pPr>
        <w:spacing w:after="0" w:line="240" w:lineRule="auto"/>
        <w:rPr>
          <w:rFonts w:asciiTheme="minorHAnsi" w:eastAsia="Times New Roman" w:hAnsiTheme="minorHAnsi" w:cstheme="minorHAnsi"/>
          <w:b/>
          <w:bCs/>
          <w:noProof/>
          <w:color w:val="13438D"/>
          <w:kern w:val="32"/>
          <w:sz w:val="20"/>
          <w:szCs w:val="20"/>
          <w:lang w:eastAsia="pl-PL"/>
        </w:rPr>
      </w:pPr>
    </w:p>
    <w:p w14:paraId="0A9063BD" w14:textId="604EF87D" w:rsidR="00014559" w:rsidRDefault="00014559" w:rsidP="0098373A">
      <w:pPr>
        <w:spacing w:after="0" w:line="240" w:lineRule="auto"/>
        <w:rPr>
          <w:rFonts w:asciiTheme="minorHAnsi" w:eastAsia="Times New Roman" w:hAnsiTheme="minorHAnsi" w:cstheme="minorHAnsi"/>
          <w:b/>
          <w:bCs/>
          <w:noProof/>
          <w:color w:val="13438D"/>
          <w:kern w:val="32"/>
          <w:sz w:val="20"/>
          <w:szCs w:val="20"/>
          <w:lang w:eastAsia="pl-PL"/>
        </w:rPr>
      </w:pPr>
    </w:p>
    <w:p w14:paraId="509FC167" w14:textId="1BCB7F23" w:rsidR="00014559" w:rsidRDefault="00014559" w:rsidP="0098373A">
      <w:pPr>
        <w:spacing w:after="0" w:line="240" w:lineRule="auto"/>
        <w:rPr>
          <w:rFonts w:asciiTheme="minorHAnsi" w:eastAsia="Times New Roman" w:hAnsiTheme="minorHAnsi" w:cstheme="minorHAnsi"/>
          <w:b/>
          <w:bCs/>
          <w:noProof/>
          <w:color w:val="13438D"/>
          <w:kern w:val="32"/>
          <w:sz w:val="20"/>
          <w:szCs w:val="20"/>
          <w:lang w:eastAsia="pl-PL"/>
        </w:rPr>
      </w:pPr>
    </w:p>
    <w:p w14:paraId="68D918B6" w14:textId="6B95E464" w:rsidR="00014559" w:rsidRDefault="00014559" w:rsidP="0098373A">
      <w:pPr>
        <w:spacing w:after="0" w:line="240" w:lineRule="auto"/>
        <w:rPr>
          <w:rFonts w:asciiTheme="minorHAnsi" w:eastAsia="Times New Roman" w:hAnsiTheme="minorHAnsi" w:cstheme="minorHAnsi"/>
          <w:b/>
          <w:bCs/>
          <w:noProof/>
          <w:color w:val="13438D"/>
          <w:kern w:val="32"/>
          <w:sz w:val="20"/>
          <w:szCs w:val="20"/>
          <w:lang w:eastAsia="pl-PL"/>
        </w:rPr>
      </w:pPr>
    </w:p>
    <w:p w14:paraId="7067CE34" w14:textId="595EA716" w:rsidR="00014559" w:rsidRDefault="00014559" w:rsidP="0098373A">
      <w:pPr>
        <w:spacing w:after="0" w:line="240" w:lineRule="auto"/>
        <w:rPr>
          <w:rFonts w:asciiTheme="minorHAnsi" w:eastAsia="Times New Roman" w:hAnsiTheme="minorHAnsi" w:cstheme="minorHAnsi"/>
          <w:b/>
          <w:bCs/>
          <w:noProof/>
          <w:color w:val="13438D"/>
          <w:kern w:val="32"/>
          <w:sz w:val="20"/>
          <w:szCs w:val="20"/>
          <w:lang w:eastAsia="pl-PL"/>
        </w:rPr>
      </w:pPr>
    </w:p>
    <w:p w14:paraId="1F3CDD1F" w14:textId="4CA28C77" w:rsidR="00014559" w:rsidRDefault="00014559" w:rsidP="0098373A">
      <w:pPr>
        <w:spacing w:after="0" w:line="240" w:lineRule="auto"/>
        <w:rPr>
          <w:rFonts w:asciiTheme="minorHAnsi" w:eastAsia="Times New Roman" w:hAnsiTheme="minorHAnsi" w:cstheme="minorHAnsi"/>
          <w:b/>
          <w:bCs/>
          <w:noProof/>
          <w:color w:val="13438D"/>
          <w:kern w:val="32"/>
          <w:sz w:val="20"/>
          <w:szCs w:val="20"/>
          <w:lang w:eastAsia="pl-PL"/>
        </w:rPr>
      </w:pPr>
    </w:p>
    <w:p w14:paraId="12F3818F" w14:textId="22BDF3A3" w:rsidR="003B5089" w:rsidRDefault="003B5089" w:rsidP="0098373A">
      <w:pPr>
        <w:spacing w:after="0" w:line="240" w:lineRule="auto"/>
        <w:rPr>
          <w:rFonts w:asciiTheme="minorHAnsi" w:eastAsia="Times New Roman" w:hAnsiTheme="minorHAnsi" w:cstheme="minorHAnsi"/>
          <w:b/>
          <w:bCs/>
          <w:noProof/>
          <w:color w:val="13438D"/>
          <w:kern w:val="32"/>
          <w:sz w:val="20"/>
          <w:szCs w:val="20"/>
          <w:lang w:eastAsia="pl-PL"/>
        </w:rPr>
      </w:pPr>
    </w:p>
    <w:p w14:paraId="6C387FE4" w14:textId="4E8F3933" w:rsidR="003B5089" w:rsidRDefault="003B5089" w:rsidP="0098373A">
      <w:pPr>
        <w:spacing w:after="0" w:line="240" w:lineRule="auto"/>
        <w:rPr>
          <w:rFonts w:asciiTheme="minorHAnsi" w:eastAsia="Times New Roman" w:hAnsiTheme="minorHAnsi" w:cstheme="minorHAnsi"/>
          <w:b/>
          <w:bCs/>
          <w:noProof/>
          <w:color w:val="13438D"/>
          <w:kern w:val="32"/>
          <w:sz w:val="20"/>
          <w:szCs w:val="20"/>
          <w:lang w:eastAsia="pl-PL"/>
        </w:rPr>
      </w:pPr>
    </w:p>
    <w:p w14:paraId="67923E9B" w14:textId="70789B6B" w:rsidR="003B5089" w:rsidRDefault="003B5089" w:rsidP="0098373A">
      <w:pPr>
        <w:spacing w:after="0" w:line="240" w:lineRule="auto"/>
        <w:rPr>
          <w:rFonts w:asciiTheme="minorHAnsi" w:eastAsia="Times New Roman" w:hAnsiTheme="minorHAnsi" w:cstheme="minorHAnsi"/>
          <w:b/>
          <w:bCs/>
          <w:noProof/>
          <w:color w:val="13438D"/>
          <w:kern w:val="32"/>
          <w:sz w:val="20"/>
          <w:szCs w:val="20"/>
          <w:lang w:eastAsia="pl-PL"/>
        </w:rPr>
      </w:pPr>
    </w:p>
    <w:p w14:paraId="5DEF5347" w14:textId="415AAAED" w:rsidR="003B5089" w:rsidRDefault="003B5089" w:rsidP="0098373A">
      <w:pPr>
        <w:spacing w:after="0" w:line="240" w:lineRule="auto"/>
        <w:rPr>
          <w:rFonts w:asciiTheme="minorHAnsi" w:eastAsia="Times New Roman" w:hAnsiTheme="minorHAnsi" w:cstheme="minorHAnsi"/>
          <w:b/>
          <w:bCs/>
          <w:noProof/>
          <w:color w:val="13438D"/>
          <w:kern w:val="32"/>
          <w:sz w:val="20"/>
          <w:szCs w:val="20"/>
          <w:lang w:eastAsia="pl-PL"/>
        </w:rPr>
      </w:pPr>
    </w:p>
    <w:p w14:paraId="4E5C21A9" w14:textId="3F8428E3" w:rsidR="003B5089" w:rsidRDefault="003B5089" w:rsidP="0098373A">
      <w:pPr>
        <w:spacing w:after="0" w:line="240" w:lineRule="auto"/>
        <w:rPr>
          <w:rFonts w:asciiTheme="minorHAnsi" w:eastAsia="Times New Roman" w:hAnsiTheme="minorHAnsi" w:cstheme="minorHAnsi"/>
          <w:b/>
          <w:bCs/>
          <w:noProof/>
          <w:color w:val="13438D"/>
          <w:kern w:val="32"/>
          <w:sz w:val="20"/>
          <w:szCs w:val="20"/>
          <w:lang w:eastAsia="pl-PL"/>
        </w:rPr>
      </w:pPr>
    </w:p>
    <w:p w14:paraId="4C2153CC" w14:textId="77777777" w:rsidR="003B5089" w:rsidRDefault="003B5089" w:rsidP="0098373A">
      <w:pPr>
        <w:spacing w:after="0" w:line="240" w:lineRule="auto"/>
        <w:rPr>
          <w:rFonts w:asciiTheme="minorHAnsi" w:eastAsia="Times New Roman" w:hAnsiTheme="minorHAnsi" w:cstheme="minorHAnsi"/>
          <w:b/>
          <w:bCs/>
          <w:noProof/>
          <w:color w:val="13438D"/>
          <w:kern w:val="32"/>
          <w:sz w:val="20"/>
          <w:szCs w:val="20"/>
          <w:lang w:eastAsia="pl-PL"/>
        </w:rPr>
      </w:pPr>
    </w:p>
    <w:p w14:paraId="090BCE5A" w14:textId="2AEF1530" w:rsidR="006D2199" w:rsidRPr="00EB38A1" w:rsidRDefault="0035490E" w:rsidP="0038701C">
      <w:pPr>
        <w:keepNext/>
        <w:spacing w:before="240" w:after="60"/>
        <w:jc w:val="center"/>
        <w:outlineLvl w:val="0"/>
        <w:rPr>
          <w:rFonts w:asciiTheme="majorHAnsi" w:eastAsia="Times New Roman" w:hAnsiTheme="majorHAnsi"/>
          <w:b/>
          <w:bCs/>
          <w:noProof/>
          <w:color w:val="13438D"/>
          <w:kern w:val="32"/>
          <w:sz w:val="28"/>
          <w:szCs w:val="28"/>
          <w:lang w:eastAsia="pl-PL"/>
        </w:rPr>
      </w:pPr>
      <w:r w:rsidRPr="00D01ACB">
        <w:rPr>
          <w:rFonts w:asciiTheme="majorHAnsi" w:eastAsia="Times New Roman" w:hAnsiTheme="majorHAnsi"/>
          <w:b/>
          <w:bCs/>
          <w:noProof/>
          <w:color w:val="13438D"/>
          <w:kern w:val="32"/>
          <w:sz w:val="28"/>
          <w:szCs w:val="28"/>
          <w:lang w:eastAsia="pl-PL"/>
        </w:rPr>
        <w:t>Inne działania mające wpływ na bezpieczeństwo ru</w:t>
      </w:r>
      <w:r w:rsidR="006608A2">
        <w:rPr>
          <w:rFonts w:asciiTheme="majorHAnsi" w:eastAsia="Times New Roman" w:hAnsiTheme="majorHAnsi"/>
          <w:b/>
          <w:bCs/>
          <w:noProof/>
          <w:color w:val="13438D"/>
          <w:kern w:val="32"/>
          <w:sz w:val="28"/>
          <w:szCs w:val="28"/>
          <w:lang w:eastAsia="pl-PL"/>
        </w:rPr>
        <w:t>chu drogowego realizowane w 202</w:t>
      </w:r>
      <w:r w:rsidR="008A3B62">
        <w:rPr>
          <w:rFonts w:asciiTheme="majorHAnsi" w:eastAsia="Times New Roman" w:hAnsiTheme="majorHAnsi"/>
          <w:b/>
          <w:bCs/>
          <w:noProof/>
          <w:color w:val="13438D"/>
          <w:kern w:val="32"/>
          <w:sz w:val="28"/>
          <w:szCs w:val="28"/>
          <w:lang w:eastAsia="pl-PL"/>
        </w:rPr>
        <w:t>2</w:t>
      </w:r>
      <w:r w:rsidRPr="00D01ACB">
        <w:rPr>
          <w:rFonts w:asciiTheme="majorHAnsi" w:eastAsia="Times New Roman" w:hAnsiTheme="majorHAnsi"/>
          <w:b/>
          <w:bCs/>
          <w:noProof/>
          <w:color w:val="13438D"/>
          <w:kern w:val="32"/>
          <w:sz w:val="28"/>
          <w:szCs w:val="28"/>
          <w:lang w:eastAsia="pl-PL"/>
        </w:rPr>
        <w:t xml:space="preserve"> roku</w:t>
      </w:r>
    </w:p>
    <w:tbl>
      <w:tblPr>
        <w:tblW w:w="0" w:type="auto"/>
        <w:tblCellMar>
          <w:left w:w="70" w:type="dxa"/>
          <w:right w:w="70" w:type="dxa"/>
        </w:tblCellMar>
        <w:tblLook w:val="04A0" w:firstRow="1" w:lastRow="0" w:firstColumn="1" w:lastColumn="0" w:noHBand="0" w:noVBand="1"/>
      </w:tblPr>
      <w:tblGrid>
        <w:gridCol w:w="569"/>
        <w:gridCol w:w="7594"/>
        <w:gridCol w:w="899"/>
      </w:tblGrid>
      <w:tr w:rsidR="001762DF" w:rsidRPr="001762DF" w14:paraId="51FD0408" w14:textId="77777777" w:rsidTr="001F6991">
        <w:trPr>
          <w:trHeight w:val="565"/>
        </w:trPr>
        <w:tc>
          <w:tcPr>
            <w:tcW w:w="0" w:type="auto"/>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3B5CECEF" w14:textId="77777777" w:rsidR="001762DF" w:rsidRPr="001762DF" w:rsidRDefault="001762DF" w:rsidP="001762DF">
            <w:pPr>
              <w:widowControl w:val="0"/>
              <w:spacing w:before="60" w:after="60" w:line="276" w:lineRule="auto"/>
              <w:jc w:val="center"/>
              <w:rPr>
                <w:rFonts w:ascii="Cambria" w:eastAsia="Times New Roman" w:hAnsi="Cambria" w:cs="Arial"/>
                <w:b/>
                <w:bCs/>
                <w:color w:val="FFFFFF"/>
                <w:sz w:val="18"/>
                <w:szCs w:val="18"/>
                <w:lang w:eastAsia="pl-PL"/>
              </w:rPr>
            </w:pPr>
            <w:r w:rsidRPr="001762DF">
              <w:rPr>
                <w:rFonts w:ascii="Cambria" w:eastAsia="Times New Roman" w:hAnsi="Cambria" w:cs="Arial"/>
                <w:b/>
                <w:bCs/>
                <w:color w:val="FFFFFF"/>
                <w:sz w:val="18"/>
                <w:szCs w:val="18"/>
                <w:lang w:eastAsia="pl-PL"/>
              </w:rPr>
              <w:t>Nr zad.</w:t>
            </w:r>
          </w:p>
        </w:tc>
        <w:tc>
          <w:tcPr>
            <w:tcW w:w="0" w:type="auto"/>
            <w:tcBorders>
              <w:top w:val="single" w:sz="4" w:space="0" w:color="auto"/>
              <w:left w:val="nil"/>
              <w:bottom w:val="single" w:sz="4" w:space="0" w:color="auto"/>
              <w:right w:val="single" w:sz="4" w:space="0" w:color="auto"/>
            </w:tcBorders>
            <w:shd w:val="clear" w:color="auto" w:fill="1F497D" w:themeFill="text2"/>
            <w:vAlign w:val="center"/>
            <w:hideMark/>
          </w:tcPr>
          <w:p w14:paraId="76FA6430" w14:textId="77777777" w:rsidR="001762DF" w:rsidRPr="001762DF" w:rsidRDefault="001762DF" w:rsidP="001762DF">
            <w:pPr>
              <w:widowControl w:val="0"/>
              <w:spacing w:before="60" w:after="60" w:line="276" w:lineRule="auto"/>
              <w:jc w:val="center"/>
              <w:rPr>
                <w:rFonts w:ascii="Cambria" w:eastAsia="Times New Roman" w:hAnsi="Cambria" w:cs="Arial"/>
                <w:b/>
                <w:bCs/>
                <w:color w:val="FFFFFF"/>
                <w:sz w:val="18"/>
                <w:szCs w:val="18"/>
                <w:lang w:eastAsia="pl-PL"/>
              </w:rPr>
            </w:pPr>
            <w:r w:rsidRPr="001762DF">
              <w:rPr>
                <w:rFonts w:ascii="Cambria" w:eastAsia="Times New Roman" w:hAnsi="Cambria" w:cs="Arial"/>
                <w:b/>
                <w:bCs/>
                <w:color w:val="FFFFFF"/>
                <w:sz w:val="18"/>
                <w:szCs w:val="18"/>
                <w:lang w:eastAsia="pl-PL"/>
              </w:rPr>
              <w:t>Zadanie</w:t>
            </w:r>
          </w:p>
        </w:tc>
        <w:tc>
          <w:tcPr>
            <w:tcW w:w="0" w:type="auto"/>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5DDCB08D" w14:textId="77777777" w:rsidR="002443A2" w:rsidRDefault="002443A2" w:rsidP="002443A2">
            <w:pPr>
              <w:widowControl w:val="0"/>
              <w:spacing w:before="60" w:after="60" w:line="276" w:lineRule="auto"/>
              <w:jc w:val="center"/>
              <w:rPr>
                <w:rFonts w:ascii="Cambria" w:eastAsia="Times New Roman" w:hAnsi="Cambria" w:cs="Arial"/>
                <w:b/>
                <w:bCs/>
                <w:color w:val="FFFFFF"/>
                <w:sz w:val="18"/>
                <w:szCs w:val="18"/>
                <w:lang w:eastAsia="pl-PL"/>
              </w:rPr>
            </w:pPr>
          </w:p>
          <w:p w14:paraId="7EE27DB2" w14:textId="706E987C" w:rsidR="001762DF" w:rsidRPr="001762DF" w:rsidRDefault="001762DF" w:rsidP="002443A2">
            <w:pPr>
              <w:widowControl w:val="0"/>
              <w:spacing w:before="60" w:after="60" w:line="276" w:lineRule="auto"/>
              <w:jc w:val="center"/>
              <w:rPr>
                <w:rFonts w:ascii="Cambria" w:eastAsia="Times New Roman" w:hAnsi="Cambria" w:cs="Arial"/>
                <w:b/>
                <w:bCs/>
                <w:color w:val="FFFFFF"/>
                <w:sz w:val="18"/>
                <w:szCs w:val="18"/>
                <w:lang w:eastAsia="pl-PL"/>
              </w:rPr>
            </w:pPr>
            <w:r w:rsidRPr="001762DF">
              <w:rPr>
                <w:rFonts w:ascii="Cambria" w:eastAsia="Times New Roman" w:hAnsi="Cambria" w:cs="Arial"/>
                <w:b/>
                <w:bCs/>
                <w:color w:val="FFFFFF"/>
                <w:sz w:val="18"/>
                <w:szCs w:val="18"/>
                <w:lang w:eastAsia="pl-PL"/>
              </w:rPr>
              <w:t>Lider</w:t>
            </w:r>
            <w:r w:rsidRPr="001762DF">
              <w:rPr>
                <w:rFonts w:ascii="Cambria" w:eastAsia="Times New Roman" w:hAnsi="Cambria" w:cs="Arial"/>
                <w:b/>
                <w:bCs/>
                <w:color w:val="FFFFFF"/>
                <w:sz w:val="18"/>
                <w:szCs w:val="18"/>
                <w:lang w:eastAsia="pl-PL"/>
              </w:rPr>
              <w:br/>
            </w:r>
          </w:p>
        </w:tc>
      </w:tr>
      <w:tr w:rsidR="001762DF" w:rsidRPr="001762DF" w14:paraId="70975CE1" w14:textId="77777777" w:rsidTr="001F6991">
        <w:trPr>
          <w:trHeight w:val="60"/>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51A0F24" w14:textId="1F54026A" w:rsidR="001762DF" w:rsidRPr="001762DF" w:rsidRDefault="002443A2" w:rsidP="001762DF">
            <w:pPr>
              <w:widowControl w:val="0"/>
              <w:spacing w:before="60" w:after="60" w:line="276" w:lineRule="auto"/>
              <w:jc w:val="center"/>
              <w:rPr>
                <w:rFonts w:ascii="Cambria" w:eastAsia="Times New Roman" w:hAnsi="Cambria" w:cs="Arial"/>
                <w:color w:val="FFFFFF"/>
                <w:sz w:val="20"/>
                <w:szCs w:val="20"/>
                <w:lang w:eastAsia="pl-PL"/>
              </w:rPr>
            </w:pPr>
            <w:r>
              <w:rPr>
                <w:rFonts w:ascii="Cambria" w:eastAsia="Times New Roman" w:hAnsi="Cambria" w:cs="Arial"/>
                <w:color w:val="FFFFFF"/>
                <w:sz w:val="20"/>
                <w:szCs w:val="20"/>
                <w:lang w:eastAsia="pl-PL"/>
              </w:rPr>
              <w:t>1</w:t>
            </w:r>
          </w:p>
        </w:tc>
        <w:tc>
          <w:tcPr>
            <w:tcW w:w="0" w:type="auto"/>
            <w:tcBorders>
              <w:top w:val="single" w:sz="4" w:space="0" w:color="auto"/>
              <w:left w:val="nil"/>
              <w:bottom w:val="single" w:sz="4" w:space="0" w:color="auto"/>
              <w:right w:val="single" w:sz="4" w:space="0" w:color="auto"/>
            </w:tcBorders>
            <w:shd w:val="clear" w:color="auto" w:fill="auto"/>
            <w:vAlign w:val="center"/>
          </w:tcPr>
          <w:p w14:paraId="052C92F6" w14:textId="77777777" w:rsidR="001F6991" w:rsidRDefault="001F6991" w:rsidP="001F6991">
            <w:pPr>
              <w:widowControl w:val="0"/>
              <w:spacing w:after="0" w:line="240" w:lineRule="auto"/>
              <w:rPr>
                <w:rFonts w:ascii="Cambria" w:eastAsia="Times New Roman" w:hAnsi="Cambria" w:cs="Arial"/>
                <w:color w:val="808080"/>
                <w:sz w:val="20"/>
                <w:szCs w:val="20"/>
              </w:rPr>
            </w:pPr>
          </w:p>
          <w:p w14:paraId="2087D956" w14:textId="43414B0E" w:rsidR="001F6991" w:rsidRDefault="001762DF" w:rsidP="001F6991">
            <w:pPr>
              <w:widowControl w:val="0"/>
              <w:spacing w:after="0" w:line="240" w:lineRule="auto"/>
              <w:rPr>
                <w:rFonts w:ascii="Cambria" w:eastAsia="Times New Roman" w:hAnsi="Cambria" w:cs="Arial"/>
                <w:color w:val="808080"/>
                <w:sz w:val="20"/>
                <w:szCs w:val="20"/>
              </w:rPr>
            </w:pPr>
            <w:r w:rsidRPr="001762DF">
              <w:rPr>
                <w:rFonts w:ascii="Cambria" w:eastAsia="Times New Roman" w:hAnsi="Cambria" w:cs="Arial"/>
                <w:color w:val="808080"/>
                <w:sz w:val="20"/>
                <w:szCs w:val="20"/>
              </w:rPr>
              <w:t>Działania pilotażowe w zakresie wdrożenia inteligentnych systemów zwiększania bezpieczeństw</w:t>
            </w:r>
            <w:r w:rsidR="00B87B08">
              <w:rPr>
                <w:rFonts w:ascii="Cambria" w:eastAsia="Times New Roman" w:hAnsi="Cambria" w:cs="Arial"/>
                <w:color w:val="808080"/>
                <w:sz w:val="20"/>
                <w:szCs w:val="20"/>
              </w:rPr>
              <w:t>a</w:t>
            </w:r>
            <w:r w:rsidRPr="001762DF">
              <w:rPr>
                <w:rFonts w:ascii="Cambria" w:eastAsia="Times New Roman" w:hAnsi="Cambria" w:cs="Arial"/>
                <w:color w:val="808080"/>
                <w:sz w:val="20"/>
                <w:szCs w:val="20"/>
              </w:rPr>
              <w:t xml:space="preserve"> przejazdów kat. D</w:t>
            </w:r>
            <w:r w:rsidR="002443A2">
              <w:rPr>
                <w:rFonts w:ascii="Cambria" w:eastAsia="Times New Roman" w:hAnsi="Cambria" w:cs="Arial"/>
                <w:color w:val="808080"/>
                <w:sz w:val="20"/>
                <w:szCs w:val="20"/>
              </w:rPr>
              <w:t>.</w:t>
            </w:r>
          </w:p>
          <w:p w14:paraId="73C3B0F1" w14:textId="0067933A" w:rsidR="001F6991" w:rsidRPr="001762DF" w:rsidRDefault="001F6991" w:rsidP="001F6991">
            <w:pPr>
              <w:widowControl w:val="0"/>
              <w:spacing w:after="0" w:line="240" w:lineRule="auto"/>
              <w:rPr>
                <w:rFonts w:ascii="Cambria" w:eastAsia="Times New Roman" w:hAnsi="Cambria" w:cs="Arial"/>
                <w:color w:val="808080"/>
                <w:sz w:val="20"/>
                <w:szCs w:val="20"/>
              </w:rPr>
            </w:pPr>
          </w:p>
        </w:tc>
        <w:tc>
          <w:tcPr>
            <w:tcW w:w="0" w:type="auto"/>
            <w:tcBorders>
              <w:top w:val="single" w:sz="4" w:space="0" w:color="auto"/>
              <w:left w:val="nil"/>
              <w:bottom w:val="single" w:sz="4" w:space="0" w:color="auto"/>
              <w:right w:val="single" w:sz="4" w:space="0" w:color="auto"/>
            </w:tcBorders>
            <w:shd w:val="clear" w:color="auto" w:fill="FFFFFF" w:themeFill="background1"/>
            <w:vAlign w:val="center"/>
          </w:tcPr>
          <w:p w14:paraId="3567F7BA" w14:textId="77777777" w:rsidR="001762DF" w:rsidRPr="001762DF" w:rsidRDefault="001762DF" w:rsidP="001F6991">
            <w:pPr>
              <w:widowControl w:val="0"/>
              <w:spacing w:after="0" w:line="240"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UTK</w:t>
            </w:r>
          </w:p>
        </w:tc>
      </w:tr>
      <w:tr w:rsidR="001762DF" w:rsidRPr="001762DF" w14:paraId="742B4D6C" w14:textId="77777777" w:rsidTr="001F6991">
        <w:trPr>
          <w:trHeight w:val="851"/>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9D31A6C" w14:textId="4E670C96" w:rsidR="001762DF" w:rsidRPr="001762DF" w:rsidRDefault="002443A2" w:rsidP="001762DF">
            <w:pPr>
              <w:widowControl w:val="0"/>
              <w:spacing w:before="60" w:after="60" w:line="276" w:lineRule="auto"/>
              <w:jc w:val="center"/>
              <w:rPr>
                <w:rFonts w:ascii="Cambria" w:eastAsia="Times New Roman" w:hAnsi="Cambria" w:cs="Arial"/>
                <w:color w:val="FFFFFF"/>
                <w:sz w:val="20"/>
                <w:szCs w:val="20"/>
                <w:lang w:eastAsia="pl-PL"/>
              </w:rPr>
            </w:pPr>
            <w:r>
              <w:rPr>
                <w:rFonts w:ascii="Cambria" w:eastAsia="Times New Roman" w:hAnsi="Cambria" w:cs="Arial"/>
                <w:color w:val="FFFFFF"/>
                <w:sz w:val="20"/>
                <w:szCs w:val="20"/>
                <w:lang w:eastAsia="pl-PL"/>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32A996A6" w14:textId="6D49E918" w:rsidR="001762DF" w:rsidRPr="001762DF" w:rsidRDefault="001762DF" w:rsidP="001F6991">
            <w:pPr>
              <w:widowControl w:val="0"/>
              <w:spacing w:after="0" w:line="240" w:lineRule="auto"/>
              <w:rPr>
                <w:rFonts w:ascii="Cambria" w:eastAsia="Times New Roman" w:hAnsi="Cambria" w:cs="Arial"/>
                <w:color w:val="808080"/>
                <w:sz w:val="20"/>
                <w:szCs w:val="20"/>
              </w:rPr>
            </w:pPr>
            <w:r w:rsidRPr="001762DF">
              <w:rPr>
                <w:rFonts w:ascii="Cambria" w:eastAsia="Times New Roman" w:hAnsi="Cambria" w:cs="Arial"/>
                <w:color w:val="808080"/>
                <w:sz w:val="20"/>
                <w:szCs w:val="20"/>
              </w:rPr>
              <w:t xml:space="preserve">Działania nadzorcze Prezesa UTK ukierunkowane na zwiększenie </w:t>
            </w:r>
            <w:r w:rsidR="002443A2">
              <w:rPr>
                <w:rFonts w:ascii="Cambria" w:eastAsia="Times New Roman" w:hAnsi="Cambria" w:cs="Arial"/>
                <w:color w:val="808080"/>
                <w:sz w:val="20"/>
                <w:szCs w:val="20"/>
              </w:rPr>
              <w:br/>
            </w:r>
            <w:r w:rsidRPr="001762DF">
              <w:rPr>
                <w:rFonts w:ascii="Cambria" w:eastAsia="Times New Roman" w:hAnsi="Cambria" w:cs="Arial"/>
                <w:color w:val="808080"/>
                <w:sz w:val="20"/>
                <w:szCs w:val="20"/>
              </w:rPr>
              <w:t>bezpieczeństwa na przejazdach kolejowo-drogowych</w:t>
            </w:r>
            <w:r w:rsidR="002443A2">
              <w:rPr>
                <w:rFonts w:ascii="Cambria" w:eastAsia="Times New Roman" w:hAnsi="Cambria" w:cs="Arial"/>
                <w:color w:val="808080"/>
                <w:sz w:val="20"/>
                <w:szCs w:val="20"/>
              </w:rPr>
              <w:t>.</w:t>
            </w:r>
          </w:p>
        </w:tc>
        <w:tc>
          <w:tcPr>
            <w:tcW w:w="0" w:type="auto"/>
            <w:tcBorders>
              <w:top w:val="single" w:sz="4" w:space="0" w:color="auto"/>
              <w:left w:val="nil"/>
              <w:bottom w:val="single" w:sz="4" w:space="0" w:color="auto"/>
              <w:right w:val="single" w:sz="4" w:space="0" w:color="auto"/>
            </w:tcBorders>
            <w:shd w:val="clear" w:color="auto" w:fill="FFFFFF" w:themeFill="background1"/>
          </w:tcPr>
          <w:p w14:paraId="15CC3BE8" w14:textId="77777777" w:rsidR="002443A2" w:rsidRDefault="002443A2" w:rsidP="001F6991">
            <w:pPr>
              <w:widowControl w:val="0"/>
              <w:spacing w:after="0" w:line="240" w:lineRule="auto"/>
              <w:jc w:val="center"/>
              <w:rPr>
                <w:rFonts w:ascii="Cambria" w:eastAsia="Times New Roman" w:hAnsi="Cambria" w:cs="Arial"/>
                <w:color w:val="808080"/>
                <w:sz w:val="20"/>
                <w:szCs w:val="20"/>
              </w:rPr>
            </w:pPr>
          </w:p>
          <w:p w14:paraId="2F052A0F" w14:textId="4EB52153" w:rsidR="001762DF" w:rsidRPr="001762DF" w:rsidRDefault="001762DF" w:rsidP="001F6991">
            <w:pPr>
              <w:widowControl w:val="0"/>
              <w:spacing w:after="0" w:line="240"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UTK</w:t>
            </w:r>
          </w:p>
        </w:tc>
      </w:tr>
      <w:tr w:rsidR="001762DF" w:rsidRPr="001762DF" w14:paraId="0BBF62BE" w14:textId="77777777" w:rsidTr="001F6991">
        <w:trPr>
          <w:trHeight w:val="851"/>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C462F7B" w14:textId="045E3222" w:rsidR="001762DF" w:rsidRPr="001762DF" w:rsidRDefault="002443A2" w:rsidP="001762DF">
            <w:pPr>
              <w:widowControl w:val="0"/>
              <w:spacing w:before="60" w:after="60" w:line="276" w:lineRule="auto"/>
              <w:jc w:val="center"/>
              <w:rPr>
                <w:rFonts w:ascii="Cambria" w:eastAsia="Times New Roman" w:hAnsi="Cambria" w:cs="Arial"/>
                <w:color w:val="FFFFFF"/>
                <w:sz w:val="20"/>
                <w:szCs w:val="20"/>
                <w:lang w:eastAsia="pl-PL"/>
              </w:rPr>
            </w:pPr>
            <w:r>
              <w:rPr>
                <w:rFonts w:ascii="Cambria" w:eastAsia="Times New Roman" w:hAnsi="Cambria" w:cs="Arial"/>
                <w:color w:val="FFFFFF"/>
                <w:sz w:val="20"/>
                <w:szCs w:val="20"/>
                <w:lang w:eastAsia="pl-PL"/>
              </w:rPr>
              <w:t>3</w:t>
            </w:r>
          </w:p>
        </w:tc>
        <w:tc>
          <w:tcPr>
            <w:tcW w:w="0" w:type="auto"/>
            <w:tcBorders>
              <w:top w:val="single" w:sz="4" w:space="0" w:color="auto"/>
              <w:left w:val="nil"/>
              <w:bottom w:val="single" w:sz="4" w:space="0" w:color="auto"/>
              <w:right w:val="single" w:sz="4" w:space="0" w:color="auto"/>
            </w:tcBorders>
            <w:shd w:val="clear" w:color="auto" w:fill="auto"/>
            <w:vAlign w:val="center"/>
          </w:tcPr>
          <w:p w14:paraId="6B985646" w14:textId="77777777" w:rsidR="001762DF" w:rsidRPr="001762DF" w:rsidRDefault="001762DF" w:rsidP="001F6991">
            <w:pPr>
              <w:widowControl w:val="0"/>
              <w:spacing w:after="0" w:line="240" w:lineRule="auto"/>
              <w:rPr>
                <w:rFonts w:ascii="Cambria" w:eastAsia="Times New Roman" w:hAnsi="Cambria" w:cs="Arial"/>
                <w:color w:val="808080"/>
                <w:sz w:val="20"/>
                <w:szCs w:val="20"/>
              </w:rPr>
            </w:pPr>
            <w:r w:rsidRPr="001762DF">
              <w:rPr>
                <w:rFonts w:ascii="Cambria" w:eastAsia="Times New Roman" w:hAnsi="Cambria" w:cs="Arial"/>
                <w:color w:val="808080"/>
                <w:sz w:val="20"/>
                <w:szCs w:val="20"/>
              </w:rPr>
              <w:t>Promocja wiedzy o bezpieczeństwie na przejazdach kolejowo-drogowych</w:t>
            </w:r>
          </w:p>
        </w:tc>
        <w:tc>
          <w:tcPr>
            <w:tcW w:w="0" w:type="auto"/>
            <w:tcBorders>
              <w:top w:val="single" w:sz="4" w:space="0" w:color="auto"/>
              <w:left w:val="nil"/>
              <w:bottom w:val="single" w:sz="4" w:space="0" w:color="auto"/>
              <w:right w:val="single" w:sz="4" w:space="0" w:color="auto"/>
            </w:tcBorders>
            <w:shd w:val="clear" w:color="auto" w:fill="FFFFFF" w:themeFill="background1"/>
          </w:tcPr>
          <w:p w14:paraId="0852BEA4" w14:textId="77777777" w:rsidR="001F6991" w:rsidRDefault="001F6991" w:rsidP="001F6991">
            <w:pPr>
              <w:widowControl w:val="0"/>
              <w:spacing w:after="0" w:line="240" w:lineRule="auto"/>
              <w:jc w:val="center"/>
              <w:rPr>
                <w:rFonts w:ascii="Cambria" w:eastAsia="Times New Roman" w:hAnsi="Cambria" w:cs="Arial"/>
                <w:color w:val="808080"/>
                <w:sz w:val="20"/>
                <w:szCs w:val="20"/>
              </w:rPr>
            </w:pPr>
          </w:p>
          <w:p w14:paraId="4E32BE67" w14:textId="3100D75C" w:rsidR="001762DF" w:rsidRPr="001762DF" w:rsidRDefault="001762DF" w:rsidP="001F6991">
            <w:pPr>
              <w:widowControl w:val="0"/>
              <w:spacing w:after="0" w:line="240"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UTK</w:t>
            </w:r>
          </w:p>
        </w:tc>
      </w:tr>
      <w:tr w:rsidR="001762DF" w:rsidRPr="001762DF" w14:paraId="25024D85" w14:textId="77777777" w:rsidTr="001F6991">
        <w:trPr>
          <w:trHeight w:val="851"/>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83BC706" w14:textId="11C1AE1E" w:rsidR="001762DF" w:rsidRPr="001762DF" w:rsidRDefault="002443A2" w:rsidP="001762DF">
            <w:pPr>
              <w:widowControl w:val="0"/>
              <w:spacing w:before="60" w:after="60" w:line="276" w:lineRule="auto"/>
              <w:jc w:val="center"/>
              <w:rPr>
                <w:rFonts w:ascii="Cambria" w:eastAsia="Times New Roman" w:hAnsi="Cambria" w:cs="Arial"/>
                <w:color w:val="FFFFFF"/>
                <w:sz w:val="20"/>
                <w:szCs w:val="20"/>
                <w:lang w:eastAsia="pl-PL"/>
              </w:rPr>
            </w:pPr>
            <w:r>
              <w:rPr>
                <w:rFonts w:ascii="Cambria" w:eastAsia="Times New Roman" w:hAnsi="Cambria" w:cs="Arial"/>
                <w:color w:val="FFFFFF"/>
                <w:sz w:val="20"/>
                <w:szCs w:val="20"/>
                <w:lang w:eastAsia="pl-PL"/>
              </w:rPr>
              <w:t>4</w:t>
            </w:r>
            <w:r w:rsidR="00BE798E">
              <w:rPr>
                <w:rFonts w:ascii="Cambria" w:eastAsia="Times New Roman" w:hAnsi="Cambria" w:cs="Arial"/>
                <w:color w:val="FFFFFF"/>
                <w:sz w:val="20"/>
                <w:szCs w:val="20"/>
                <w:lang w:eastAsia="pl-PL"/>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14:paraId="384F0D44" w14:textId="2E8366CC" w:rsidR="001762DF" w:rsidRPr="001762DF" w:rsidRDefault="001762DF" w:rsidP="001F6991">
            <w:pPr>
              <w:widowControl w:val="0"/>
              <w:spacing w:after="0" w:line="240" w:lineRule="auto"/>
              <w:rPr>
                <w:rFonts w:ascii="Cambria" w:eastAsia="Times New Roman" w:hAnsi="Cambria" w:cs="Arial"/>
                <w:color w:val="808080"/>
                <w:sz w:val="20"/>
                <w:szCs w:val="20"/>
              </w:rPr>
            </w:pPr>
            <w:r w:rsidRPr="001762DF">
              <w:rPr>
                <w:rFonts w:ascii="Cambria" w:eastAsia="Times New Roman" w:hAnsi="Cambria" w:cs="Arial"/>
                <w:color w:val="808080"/>
                <w:sz w:val="20"/>
                <w:szCs w:val="20"/>
              </w:rPr>
              <w:t>Rozwój kampanii edukacyjnych dla dzieci i młodzieży w zakresie bezpieczeństwa na terenie kolejowym</w:t>
            </w:r>
          </w:p>
        </w:tc>
        <w:tc>
          <w:tcPr>
            <w:tcW w:w="0" w:type="auto"/>
            <w:tcBorders>
              <w:top w:val="single" w:sz="4" w:space="0" w:color="auto"/>
              <w:left w:val="nil"/>
              <w:bottom w:val="single" w:sz="4" w:space="0" w:color="auto"/>
              <w:right w:val="single" w:sz="4" w:space="0" w:color="auto"/>
            </w:tcBorders>
            <w:shd w:val="clear" w:color="auto" w:fill="FFFFFF" w:themeFill="background1"/>
          </w:tcPr>
          <w:p w14:paraId="3DEFBBB5" w14:textId="77777777" w:rsidR="001F6991" w:rsidRDefault="001F6991" w:rsidP="001F6991">
            <w:pPr>
              <w:widowControl w:val="0"/>
              <w:spacing w:after="0" w:line="240" w:lineRule="auto"/>
              <w:jc w:val="center"/>
              <w:rPr>
                <w:rFonts w:ascii="Cambria" w:eastAsia="Times New Roman" w:hAnsi="Cambria" w:cs="Arial"/>
                <w:color w:val="808080"/>
                <w:sz w:val="20"/>
                <w:szCs w:val="20"/>
              </w:rPr>
            </w:pPr>
          </w:p>
          <w:p w14:paraId="4BBCCC9C" w14:textId="7C3FFD92" w:rsidR="001762DF" w:rsidRPr="001762DF" w:rsidRDefault="001762DF" w:rsidP="001F6991">
            <w:pPr>
              <w:widowControl w:val="0"/>
              <w:spacing w:after="0" w:line="240"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UTK</w:t>
            </w:r>
          </w:p>
        </w:tc>
      </w:tr>
      <w:tr w:rsidR="001762DF" w:rsidRPr="001762DF" w14:paraId="0686B05F" w14:textId="77777777" w:rsidTr="001F6991">
        <w:trPr>
          <w:trHeight w:val="851"/>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464C0C7" w14:textId="28FB34A4" w:rsidR="001762DF" w:rsidRPr="001762DF" w:rsidRDefault="005E3924" w:rsidP="001762DF">
            <w:pPr>
              <w:widowControl w:val="0"/>
              <w:spacing w:before="60" w:after="60" w:line="276" w:lineRule="auto"/>
              <w:jc w:val="center"/>
              <w:rPr>
                <w:rFonts w:ascii="Cambria" w:eastAsia="Times New Roman" w:hAnsi="Cambria" w:cs="Arial"/>
                <w:color w:val="FFFFFF"/>
                <w:sz w:val="20"/>
                <w:szCs w:val="20"/>
                <w:lang w:eastAsia="pl-PL"/>
              </w:rPr>
            </w:pPr>
            <w:r>
              <w:rPr>
                <w:rFonts w:ascii="Cambria" w:eastAsia="Times New Roman" w:hAnsi="Cambria" w:cs="Arial"/>
                <w:color w:val="FFFFFF"/>
                <w:sz w:val="20"/>
                <w:szCs w:val="20"/>
                <w:lang w:eastAsia="pl-PL"/>
              </w:rPr>
              <w:t>5</w:t>
            </w:r>
            <w:r w:rsidR="00BE798E">
              <w:rPr>
                <w:rFonts w:ascii="Cambria" w:eastAsia="Times New Roman" w:hAnsi="Cambria" w:cs="Arial"/>
                <w:color w:val="FFFFFF"/>
                <w:sz w:val="20"/>
                <w:szCs w:val="20"/>
                <w:lang w:eastAsia="pl-PL"/>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14:paraId="08448DDA" w14:textId="77777777" w:rsidR="001762DF" w:rsidRPr="001762DF" w:rsidRDefault="001762DF" w:rsidP="001F6991">
            <w:pPr>
              <w:widowControl w:val="0"/>
              <w:spacing w:after="0" w:line="240" w:lineRule="auto"/>
              <w:rPr>
                <w:rFonts w:ascii="Cambria" w:eastAsia="Times New Roman" w:hAnsi="Cambria" w:cs="Arial"/>
                <w:color w:val="808080"/>
                <w:sz w:val="20"/>
                <w:szCs w:val="20"/>
              </w:rPr>
            </w:pPr>
            <w:r w:rsidRPr="001762DF">
              <w:rPr>
                <w:rFonts w:ascii="Cambria" w:eastAsia="Times New Roman" w:hAnsi="Cambria" w:cs="Arial"/>
                <w:color w:val="808080"/>
                <w:sz w:val="20"/>
                <w:szCs w:val="20"/>
              </w:rPr>
              <w:t>Koordynacja działań związanych z dodatkowym oznakowaniem przejazdów kolejowo–drogowych i przejść w poziomie szyn, zawierającym niezbędne informacje dla operatora numeru alarmowego 112</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tcPr>
          <w:p w14:paraId="4902ABD4" w14:textId="2B1A2C10" w:rsidR="001762DF" w:rsidRPr="001762DF" w:rsidRDefault="001762DF" w:rsidP="001F6991">
            <w:pPr>
              <w:widowControl w:val="0"/>
              <w:spacing w:after="0" w:line="240"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U</w:t>
            </w:r>
            <w:r w:rsidR="001F6991">
              <w:rPr>
                <w:rFonts w:ascii="Cambria" w:eastAsia="Times New Roman" w:hAnsi="Cambria" w:cs="Arial"/>
                <w:color w:val="808080"/>
                <w:sz w:val="20"/>
                <w:szCs w:val="20"/>
              </w:rPr>
              <w:t>T</w:t>
            </w:r>
            <w:r w:rsidRPr="001762DF">
              <w:rPr>
                <w:rFonts w:ascii="Cambria" w:eastAsia="Times New Roman" w:hAnsi="Cambria" w:cs="Arial"/>
                <w:color w:val="808080"/>
                <w:sz w:val="20"/>
                <w:szCs w:val="20"/>
              </w:rPr>
              <w:t>K</w:t>
            </w:r>
          </w:p>
        </w:tc>
      </w:tr>
      <w:tr w:rsidR="001762DF" w:rsidRPr="001762DF" w14:paraId="3283DCF2" w14:textId="77777777" w:rsidTr="001F6991">
        <w:trPr>
          <w:trHeight w:val="851"/>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828E382" w14:textId="3190FA6E" w:rsidR="001762DF" w:rsidRPr="001762DF" w:rsidRDefault="005E3924" w:rsidP="001762DF">
            <w:pPr>
              <w:widowControl w:val="0"/>
              <w:spacing w:before="60" w:after="60" w:line="276" w:lineRule="auto"/>
              <w:jc w:val="center"/>
              <w:rPr>
                <w:rFonts w:ascii="Cambria" w:eastAsia="Times New Roman" w:hAnsi="Cambria" w:cs="Arial"/>
                <w:color w:val="FFFFFF"/>
                <w:sz w:val="20"/>
                <w:szCs w:val="20"/>
                <w:lang w:eastAsia="pl-PL"/>
              </w:rPr>
            </w:pPr>
            <w:r>
              <w:rPr>
                <w:rFonts w:ascii="Cambria" w:eastAsia="Times New Roman" w:hAnsi="Cambria" w:cs="Arial"/>
                <w:color w:val="FFFFFF"/>
                <w:sz w:val="20"/>
                <w:szCs w:val="20"/>
                <w:lang w:eastAsia="pl-PL"/>
              </w:rPr>
              <w:t>6</w:t>
            </w:r>
          </w:p>
        </w:tc>
        <w:tc>
          <w:tcPr>
            <w:tcW w:w="0" w:type="auto"/>
            <w:tcBorders>
              <w:top w:val="single" w:sz="4" w:space="0" w:color="auto"/>
              <w:left w:val="nil"/>
              <w:bottom w:val="single" w:sz="4" w:space="0" w:color="auto"/>
              <w:right w:val="single" w:sz="4" w:space="0" w:color="auto"/>
            </w:tcBorders>
            <w:shd w:val="clear" w:color="auto" w:fill="auto"/>
            <w:vAlign w:val="center"/>
          </w:tcPr>
          <w:p w14:paraId="53ACD881" w14:textId="77777777" w:rsidR="001762DF" w:rsidRPr="001762DF" w:rsidRDefault="001762DF" w:rsidP="001F6991">
            <w:pPr>
              <w:widowControl w:val="0"/>
              <w:spacing w:after="0" w:line="240" w:lineRule="auto"/>
              <w:rPr>
                <w:rFonts w:ascii="Cambria" w:eastAsia="Times New Roman" w:hAnsi="Cambria" w:cs="Arial"/>
                <w:color w:val="808080"/>
                <w:sz w:val="20"/>
                <w:szCs w:val="20"/>
              </w:rPr>
            </w:pPr>
            <w:r w:rsidRPr="001762DF">
              <w:rPr>
                <w:rFonts w:ascii="Cambria" w:eastAsia="Times New Roman" w:hAnsi="Cambria" w:cs="Arial"/>
                <w:color w:val="808080"/>
                <w:sz w:val="20"/>
                <w:szCs w:val="20"/>
              </w:rPr>
              <w:t>Inwestycje w infrastrukturę i urządzenia przejazdowe</w:t>
            </w:r>
          </w:p>
        </w:tc>
        <w:tc>
          <w:tcPr>
            <w:tcW w:w="0" w:type="auto"/>
            <w:tcBorders>
              <w:top w:val="single" w:sz="4" w:space="0" w:color="auto"/>
              <w:left w:val="nil"/>
              <w:bottom w:val="single" w:sz="4" w:space="0" w:color="auto"/>
              <w:right w:val="single" w:sz="4" w:space="0" w:color="auto"/>
            </w:tcBorders>
            <w:shd w:val="clear" w:color="auto" w:fill="FFFFFF" w:themeFill="background1"/>
          </w:tcPr>
          <w:p w14:paraId="7DC9E40F" w14:textId="77777777" w:rsidR="001F6991" w:rsidRDefault="001F6991" w:rsidP="001F6991">
            <w:pPr>
              <w:widowControl w:val="0"/>
              <w:spacing w:after="0" w:line="240" w:lineRule="auto"/>
              <w:jc w:val="center"/>
              <w:rPr>
                <w:rFonts w:ascii="Cambria" w:eastAsia="Times New Roman" w:hAnsi="Cambria" w:cs="Arial"/>
                <w:color w:val="808080"/>
                <w:sz w:val="20"/>
                <w:szCs w:val="20"/>
              </w:rPr>
            </w:pPr>
          </w:p>
          <w:p w14:paraId="28FAA475" w14:textId="653ED684" w:rsidR="001762DF" w:rsidRPr="001762DF" w:rsidRDefault="001762DF" w:rsidP="001F6991">
            <w:pPr>
              <w:widowControl w:val="0"/>
              <w:spacing w:after="0" w:line="240" w:lineRule="auto"/>
              <w:rPr>
                <w:rFonts w:ascii="Cambria" w:eastAsia="Times New Roman" w:hAnsi="Cambria" w:cs="Arial"/>
                <w:color w:val="808080"/>
                <w:sz w:val="20"/>
                <w:szCs w:val="20"/>
              </w:rPr>
            </w:pPr>
            <w:r w:rsidRPr="001762DF">
              <w:rPr>
                <w:rFonts w:ascii="Cambria" w:eastAsia="Times New Roman" w:hAnsi="Cambria" w:cs="Arial"/>
                <w:color w:val="808080"/>
                <w:sz w:val="20"/>
                <w:szCs w:val="20"/>
              </w:rPr>
              <w:t>PKP PLK</w:t>
            </w:r>
          </w:p>
        </w:tc>
      </w:tr>
      <w:tr w:rsidR="001762DF" w:rsidRPr="001762DF" w14:paraId="6630A273" w14:textId="77777777" w:rsidTr="001F6991">
        <w:trPr>
          <w:trHeight w:val="851"/>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7BFEB7C" w14:textId="3145443F" w:rsidR="001762DF" w:rsidRPr="001762DF" w:rsidRDefault="00154A96" w:rsidP="001762DF">
            <w:pPr>
              <w:widowControl w:val="0"/>
              <w:spacing w:before="60" w:after="60" w:line="276" w:lineRule="auto"/>
              <w:jc w:val="center"/>
              <w:rPr>
                <w:rFonts w:ascii="Cambria" w:eastAsia="Times New Roman" w:hAnsi="Cambria" w:cs="Arial"/>
                <w:color w:val="FFFFFF"/>
                <w:sz w:val="20"/>
                <w:szCs w:val="20"/>
                <w:lang w:eastAsia="pl-PL"/>
              </w:rPr>
            </w:pPr>
            <w:r>
              <w:rPr>
                <w:rFonts w:ascii="Cambria" w:eastAsia="Times New Roman" w:hAnsi="Cambria" w:cs="Arial"/>
                <w:color w:val="FFFFFF"/>
                <w:sz w:val="20"/>
                <w:szCs w:val="20"/>
                <w:lang w:eastAsia="pl-PL"/>
              </w:rPr>
              <w:t>7</w:t>
            </w:r>
          </w:p>
        </w:tc>
        <w:tc>
          <w:tcPr>
            <w:tcW w:w="0" w:type="auto"/>
            <w:tcBorders>
              <w:top w:val="single" w:sz="4" w:space="0" w:color="auto"/>
              <w:left w:val="nil"/>
              <w:bottom w:val="single" w:sz="4" w:space="0" w:color="auto"/>
              <w:right w:val="single" w:sz="4" w:space="0" w:color="auto"/>
            </w:tcBorders>
            <w:shd w:val="clear" w:color="auto" w:fill="auto"/>
            <w:vAlign w:val="center"/>
          </w:tcPr>
          <w:p w14:paraId="68B9B708" w14:textId="4DFF6C52" w:rsidR="001762DF" w:rsidRPr="001762DF" w:rsidRDefault="001762DF" w:rsidP="001F6991">
            <w:pPr>
              <w:widowControl w:val="0"/>
              <w:spacing w:after="0" w:line="240" w:lineRule="auto"/>
              <w:rPr>
                <w:rFonts w:ascii="Cambria" w:eastAsia="Times New Roman" w:hAnsi="Cambria" w:cs="Arial"/>
                <w:color w:val="808080"/>
                <w:sz w:val="20"/>
                <w:szCs w:val="20"/>
              </w:rPr>
            </w:pPr>
            <w:r w:rsidRPr="001762DF">
              <w:rPr>
                <w:rFonts w:ascii="Cambria" w:eastAsia="Times New Roman" w:hAnsi="Cambria" w:cs="Arial"/>
                <w:color w:val="808080"/>
                <w:sz w:val="20"/>
                <w:szCs w:val="20"/>
              </w:rPr>
              <w:t xml:space="preserve">Podnoszenie kultury bezpieczeństwa i świadomości zagrożeń wśród </w:t>
            </w:r>
            <w:r w:rsidR="00154A96">
              <w:rPr>
                <w:rFonts w:ascii="Cambria" w:eastAsia="Times New Roman" w:hAnsi="Cambria" w:cs="Arial"/>
                <w:color w:val="808080"/>
                <w:sz w:val="20"/>
                <w:szCs w:val="20"/>
              </w:rPr>
              <w:br/>
            </w:r>
            <w:r w:rsidRPr="001762DF">
              <w:rPr>
                <w:rFonts w:ascii="Cambria" w:eastAsia="Times New Roman" w:hAnsi="Cambria" w:cs="Arial"/>
                <w:color w:val="808080"/>
                <w:sz w:val="20"/>
                <w:szCs w:val="20"/>
              </w:rPr>
              <w:t>użytkowników przejazdów kolejowo-drogowych</w:t>
            </w:r>
          </w:p>
        </w:tc>
        <w:tc>
          <w:tcPr>
            <w:tcW w:w="0" w:type="auto"/>
            <w:tcBorders>
              <w:top w:val="single" w:sz="4" w:space="0" w:color="auto"/>
              <w:left w:val="nil"/>
              <w:bottom w:val="single" w:sz="4" w:space="0" w:color="auto"/>
              <w:right w:val="single" w:sz="4" w:space="0" w:color="auto"/>
            </w:tcBorders>
            <w:shd w:val="clear" w:color="auto" w:fill="FFFFFF" w:themeFill="background1"/>
          </w:tcPr>
          <w:p w14:paraId="5FA077EE" w14:textId="77777777" w:rsidR="001F6991" w:rsidRDefault="001F6991" w:rsidP="001F6991">
            <w:pPr>
              <w:widowControl w:val="0"/>
              <w:spacing w:after="0" w:line="240" w:lineRule="auto"/>
              <w:jc w:val="center"/>
              <w:rPr>
                <w:rFonts w:ascii="Cambria" w:eastAsia="Times New Roman" w:hAnsi="Cambria" w:cs="Arial"/>
                <w:color w:val="808080"/>
                <w:sz w:val="20"/>
                <w:szCs w:val="20"/>
              </w:rPr>
            </w:pPr>
          </w:p>
          <w:p w14:paraId="37AF9695" w14:textId="6968415D" w:rsidR="001762DF" w:rsidRPr="001762DF" w:rsidRDefault="001762DF" w:rsidP="001F6991">
            <w:pPr>
              <w:widowControl w:val="0"/>
              <w:spacing w:after="0" w:line="240"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PKP PLK</w:t>
            </w:r>
          </w:p>
        </w:tc>
      </w:tr>
      <w:tr w:rsidR="001762DF" w:rsidRPr="001762DF" w14:paraId="147C6420" w14:textId="77777777" w:rsidTr="001F6991">
        <w:trPr>
          <w:trHeight w:val="851"/>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2D50B30" w14:textId="5ED2965A" w:rsidR="001762DF" w:rsidRPr="001762DF" w:rsidRDefault="00154A96" w:rsidP="001762DF">
            <w:pPr>
              <w:widowControl w:val="0"/>
              <w:spacing w:before="60" w:after="60" w:line="276" w:lineRule="auto"/>
              <w:jc w:val="center"/>
              <w:rPr>
                <w:rFonts w:ascii="Cambria" w:eastAsia="Times New Roman" w:hAnsi="Cambria" w:cs="Arial"/>
                <w:color w:val="FFFFFF"/>
                <w:sz w:val="20"/>
                <w:szCs w:val="20"/>
                <w:lang w:eastAsia="pl-PL"/>
              </w:rPr>
            </w:pPr>
            <w:r>
              <w:rPr>
                <w:rFonts w:ascii="Cambria" w:eastAsia="Times New Roman" w:hAnsi="Cambria" w:cs="Arial"/>
                <w:color w:val="FFFFFF"/>
                <w:sz w:val="20"/>
                <w:szCs w:val="20"/>
                <w:lang w:eastAsia="pl-PL"/>
              </w:rPr>
              <w:t>8</w:t>
            </w:r>
          </w:p>
        </w:tc>
        <w:tc>
          <w:tcPr>
            <w:tcW w:w="0" w:type="auto"/>
            <w:tcBorders>
              <w:top w:val="single" w:sz="4" w:space="0" w:color="auto"/>
              <w:left w:val="nil"/>
              <w:bottom w:val="single" w:sz="4" w:space="0" w:color="auto"/>
              <w:right w:val="single" w:sz="4" w:space="0" w:color="auto"/>
            </w:tcBorders>
            <w:shd w:val="clear" w:color="auto" w:fill="auto"/>
          </w:tcPr>
          <w:p w14:paraId="71F5AA58" w14:textId="77777777" w:rsidR="001F6991" w:rsidRDefault="001F6991" w:rsidP="001F6991">
            <w:pPr>
              <w:widowControl w:val="0"/>
              <w:spacing w:after="0" w:line="240" w:lineRule="auto"/>
              <w:rPr>
                <w:rFonts w:ascii="Cambria" w:eastAsia="Times New Roman" w:hAnsi="Cambria" w:cs="Arial"/>
                <w:color w:val="808080"/>
                <w:sz w:val="20"/>
                <w:szCs w:val="20"/>
              </w:rPr>
            </w:pPr>
          </w:p>
          <w:p w14:paraId="721B227A" w14:textId="5CE901C4" w:rsidR="001762DF" w:rsidRPr="001762DF" w:rsidRDefault="001762DF" w:rsidP="001F6991">
            <w:pPr>
              <w:widowControl w:val="0"/>
              <w:spacing w:after="0" w:line="240" w:lineRule="auto"/>
              <w:rPr>
                <w:rFonts w:ascii="Cambria" w:eastAsia="Times New Roman" w:hAnsi="Cambria" w:cs="Arial"/>
                <w:color w:val="808080"/>
                <w:sz w:val="20"/>
                <w:szCs w:val="20"/>
              </w:rPr>
            </w:pPr>
            <w:r w:rsidRPr="001762DF">
              <w:rPr>
                <w:rFonts w:ascii="Cambria" w:eastAsia="Times New Roman" w:hAnsi="Cambria" w:cs="Arial"/>
                <w:color w:val="808080"/>
                <w:sz w:val="20"/>
                <w:szCs w:val="20"/>
              </w:rPr>
              <w:t>Monitorowanie bezpieczeństwa na przejazdach kolejowo-drogowych</w:t>
            </w:r>
          </w:p>
        </w:tc>
        <w:tc>
          <w:tcPr>
            <w:tcW w:w="0" w:type="auto"/>
            <w:tcBorders>
              <w:top w:val="single" w:sz="4" w:space="0" w:color="auto"/>
              <w:left w:val="nil"/>
              <w:bottom w:val="single" w:sz="4" w:space="0" w:color="auto"/>
              <w:right w:val="single" w:sz="4" w:space="0" w:color="auto"/>
            </w:tcBorders>
            <w:shd w:val="clear" w:color="auto" w:fill="FFFFFF" w:themeFill="background1"/>
          </w:tcPr>
          <w:p w14:paraId="0972CD3F" w14:textId="77777777" w:rsidR="001F6991" w:rsidRDefault="001F6991" w:rsidP="001F6991">
            <w:pPr>
              <w:widowControl w:val="0"/>
              <w:spacing w:after="0" w:line="240" w:lineRule="auto"/>
              <w:jc w:val="center"/>
              <w:rPr>
                <w:rFonts w:ascii="Cambria" w:eastAsia="Times New Roman" w:hAnsi="Cambria" w:cs="Arial"/>
                <w:color w:val="808080"/>
                <w:sz w:val="20"/>
                <w:szCs w:val="20"/>
              </w:rPr>
            </w:pPr>
          </w:p>
          <w:p w14:paraId="16068DD8" w14:textId="2A25DBED" w:rsidR="001762DF" w:rsidRPr="001762DF" w:rsidRDefault="001762DF" w:rsidP="001F6991">
            <w:pPr>
              <w:widowControl w:val="0"/>
              <w:spacing w:after="0" w:line="240"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PKP PLK</w:t>
            </w:r>
          </w:p>
        </w:tc>
      </w:tr>
      <w:tr w:rsidR="00835EF8" w:rsidRPr="001762DF" w14:paraId="152C549C" w14:textId="77777777" w:rsidTr="001F6991">
        <w:trPr>
          <w:trHeight w:val="883"/>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044F9A2" w14:textId="0636EA4C" w:rsidR="00835EF8" w:rsidRPr="001762DF" w:rsidRDefault="00154A96" w:rsidP="00154A96">
            <w:pPr>
              <w:widowControl w:val="0"/>
              <w:spacing w:before="60" w:after="60" w:line="276" w:lineRule="auto"/>
              <w:jc w:val="center"/>
              <w:rPr>
                <w:rFonts w:ascii="Cambria" w:eastAsia="Times New Roman" w:hAnsi="Cambria" w:cs="Arial"/>
                <w:color w:val="FFFFFF"/>
                <w:sz w:val="20"/>
                <w:szCs w:val="20"/>
                <w:lang w:eastAsia="pl-PL"/>
              </w:rPr>
            </w:pPr>
            <w:r>
              <w:rPr>
                <w:rFonts w:ascii="Cambria" w:eastAsia="Times New Roman" w:hAnsi="Cambria" w:cs="Arial"/>
                <w:color w:val="FFFFFF"/>
                <w:sz w:val="20"/>
                <w:szCs w:val="20"/>
                <w:lang w:eastAsia="pl-PL"/>
              </w:rPr>
              <w:t>9</w:t>
            </w:r>
          </w:p>
        </w:tc>
        <w:tc>
          <w:tcPr>
            <w:tcW w:w="0" w:type="auto"/>
            <w:tcBorders>
              <w:top w:val="single" w:sz="4" w:space="0" w:color="auto"/>
              <w:left w:val="nil"/>
              <w:bottom w:val="single" w:sz="4" w:space="0" w:color="auto"/>
              <w:right w:val="single" w:sz="4" w:space="0" w:color="auto"/>
            </w:tcBorders>
            <w:shd w:val="clear" w:color="auto" w:fill="auto"/>
          </w:tcPr>
          <w:p w14:paraId="3A9F8170" w14:textId="77777777" w:rsidR="001F6991" w:rsidRDefault="001F6991" w:rsidP="001F6991">
            <w:pPr>
              <w:widowControl w:val="0"/>
              <w:spacing w:after="0" w:line="240" w:lineRule="auto"/>
              <w:rPr>
                <w:rFonts w:ascii="Cambria" w:eastAsia="Times New Roman" w:hAnsi="Cambria" w:cs="Arial"/>
                <w:color w:val="808080"/>
                <w:sz w:val="20"/>
                <w:szCs w:val="20"/>
              </w:rPr>
            </w:pPr>
          </w:p>
          <w:p w14:paraId="41296AAF" w14:textId="1A0E88B7" w:rsidR="00154A96" w:rsidRPr="001762DF" w:rsidRDefault="00154A96" w:rsidP="001F6991">
            <w:pPr>
              <w:widowControl w:val="0"/>
              <w:spacing w:after="0" w:line="240" w:lineRule="auto"/>
              <w:rPr>
                <w:rFonts w:ascii="Cambria" w:eastAsia="Times New Roman" w:hAnsi="Cambria" w:cs="Arial"/>
                <w:color w:val="808080"/>
                <w:sz w:val="20"/>
                <w:szCs w:val="20"/>
              </w:rPr>
            </w:pPr>
            <w:r>
              <w:rPr>
                <w:rFonts w:ascii="Cambria" w:eastAsia="Times New Roman" w:hAnsi="Cambria" w:cs="Arial"/>
                <w:color w:val="808080"/>
                <w:sz w:val="20"/>
                <w:szCs w:val="20"/>
              </w:rPr>
              <w:t>Współpraca z organami publicznymi w zakresie bezpieczeństwa na przejazdach kolejowo – drogowych</w:t>
            </w:r>
          </w:p>
        </w:tc>
        <w:tc>
          <w:tcPr>
            <w:tcW w:w="0" w:type="auto"/>
            <w:tcBorders>
              <w:top w:val="single" w:sz="4" w:space="0" w:color="auto"/>
              <w:left w:val="nil"/>
              <w:bottom w:val="single" w:sz="4" w:space="0" w:color="auto"/>
              <w:right w:val="single" w:sz="4" w:space="0" w:color="auto"/>
            </w:tcBorders>
            <w:shd w:val="clear" w:color="auto" w:fill="FFFFFF" w:themeFill="background1"/>
          </w:tcPr>
          <w:p w14:paraId="5AB4CD8F" w14:textId="77777777" w:rsidR="001F6991" w:rsidRDefault="001F6991" w:rsidP="001F6991">
            <w:pPr>
              <w:widowControl w:val="0"/>
              <w:spacing w:after="0" w:line="240" w:lineRule="auto"/>
              <w:jc w:val="center"/>
              <w:rPr>
                <w:rFonts w:ascii="Cambria" w:eastAsia="Times New Roman" w:hAnsi="Cambria" w:cs="Arial"/>
                <w:color w:val="808080"/>
                <w:sz w:val="20"/>
                <w:szCs w:val="20"/>
              </w:rPr>
            </w:pPr>
          </w:p>
          <w:p w14:paraId="6CEE8334" w14:textId="14389B91" w:rsidR="00835EF8" w:rsidRPr="001762DF" w:rsidRDefault="00154A96" w:rsidP="001F6991">
            <w:pPr>
              <w:widowControl w:val="0"/>
              <w:spacing w:after="0" w:line="240" w:lineRule="auto"/>
              <w:jc w:val="center"/>
              <w:rPr>
                <w:rFonts w:ascii="Cambria" w:eastAsia="Times New Roman" w:hAnsi="Cambria" w:cs="Arial"/>
                <w:color w:val="808080"/>
                <w:sz w:val="20"/>
                <w:szCs w:val="20"/>
              </w:rPr>
            </w:pPr>
            <w:r>
              <w:rPr>
                <w:rFonts w:ascii="Cambria" w:eastAsia="Times New Roman" w:hAnsi="Cambria" w:cs="Arial"/>
                <w:color w:val="808080"/>
                <w:sz w:val="20"/>
                <w:szCs w:val="20"/>
              </w:rPr>
              <w:t>PKP PLK</w:t>
            </w:r>
          </w:p>
        </w:tc>
      </w:tr>
      <w:tr w:rsidR="002443A2" w:rsidRPr="001762DF" w14:paraId="236540F5" w14:textId="77777777" w:rsidTr="001F6991">
        <w:trPr>
          <w:trHeight w:val="851"/>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8A9F6DA" w14:textId="4E9D55AF" w:rsidR="002443A2" w:rsidRPr="001762DF" w:rsidRDefault="00E57500" w:rsidP="00154A96">
            <w:pPr>
              <w:widowControl w:val="0"/>
              <w:spacing w:before="60" w:after="60" w:line="276" w:lineRule="auto"/>
              <w:jc w:val="center"/>
              <w:rPr>
                <w:rFonts w:ascii="Cambria" w:eastAsia="Times New Roman" w:hAnsi="Cambria" w:cs="Arial"/>
                <w:color w:val="FFFFFF"/>
                <w:sz w:val="20"/>
                <w:szCs w:val="20"/>
                <w:lang w:eastAsia="pl-PL"/>
              </w:rPr>
            </w:pPr>
            <w:r>
              <w:rPr>
                <w:rFonts w:ascii="Cambria" w:eastAsia="Times New Roman" w:hAnsi="Cambria" w:cs="Arial"/>
                <w:color w:val="FFFFFF"/>
                <w:sz w:val="20"/>
                <w:szCs w:val="20"/>
                <w:lang w:eastAsia="pl-PL"/>
              </w:rPr>
              <w:t>10</w:t>
            </w:r>
          </w:p>
        </w:tc>
        <w:tc>
          <w:tcPr>
            <w:tcW w:w="0" w:type="auto"/>
            <w:tcBorders>
              <w:top w:val="single" w:sz="4" w:space="0" w:color="auto"/>
              <w:left w:val="nil"/>
              <w:bottom w:val="single" w:sz="4" w:space="0" w:color="auto"/>
              <w:right w:val="single" w:sz="4" w:space="0" w:color="auto"/>
            </w:tcBorders>
            <w:shd w:val="clear" w:color="auto" w:fill="auto"/>
            <w:vAlign w:val="center"/>
          </w:tcPr>
          <w:p w14:paraId="6B6FCF40" w14:textId="77777777" w:rsidR="002443A2" w:rsidRPr="001762DF" w:rsidRDefault="002443A2" w:rsidP="001F6991">
            <w:pPr>
              <w:widowControl w:val="0"/>
              <w:spacing w:after="0" w:line="240" w:lineRule="auto"/>
              <w:rPr>
                <w:rFonts w:ascii="Cambria" w:eastAsia="Times New Roman" w:hAnsi="Cambria" w:cs="Arial"/>
                <w:color w:val="808080"/>
                <w:sz w:val="20"/>
                <w:szCs w:val="20"/>
              </w:rPr>
            </w:pPr>
            <w:r w:rsidRPr="001762DF">
              <w:rPr>
                <w:rFonts w:ascii="Cambria" w:eastAsia="Times New Roman" w:hAnsi="Cambria" w:cs="Arial"/>
                <w:color w:val="808080"/>
                <w:sz w:val="20"/>
                <w:szCs w:val="20"/>
              </w:rPr>
              <w:t>Działania w obszarze ruchu drogowego na terenach zarządzanych przez PGL Lasy Państwowe</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tcPr>
          <w:p w14:paraId="3B6EC416" w14:textId="77777777" w:rsidR="002443A2" w:rsidRPr="001762DF" w:rsidRDefault="002443A2" w:rsidP="001F6991">
            <w:pPr>
              <w:widowControl w:val="0"/>
              <w:spacing w:after="0" w:line="240"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PGL LP</w:t>
            </w:r>
          </w:p>
        </w:tc>
      </w:tr>
      <w:tr w:rsidR="00C430AB" w:rsidRPr="001762DF" w14:paraId="5080A55D" w14:textId="77777777" w:rsidTr="001F6991">
        <w:trPr>
          <w:trHeight w:val="851"/>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8F7FFC6" w14:textId="37829E0E" w:rsidR="00C430AB" w:rsidRDefault="00C430AB" w:rsidP="00154A96">
            <w:pPr>
              <w:widowControl w:val="0"/>
              <w:spacing w:before="60" w:after="60" w:line="276" w:lineRule="auto"/>
              <w:jc w:val="center"/>
              <w:rPr>
                <w:rFonts w:ascii="Cambria" w:eastAsia="Times New Roman" w:hAnsi="Cambria" w:cs="Arial"/>
                <w:color w:val="FFFFFF"/>
                <w:sz w:val="20"/>
                <w:szCs w:val="20"/>
                <w:lang w:eastAsia="pl-PL"/>
              </w:rPr>
            </w:pPr>
            <w:r>
              <w:rPr>
                <w:rFonts w:ascii="Cambria" w:eastAsia="Times New Roman" w:hAnsi="Cambria" w:cs="Arial"/>
                <w:color w:val="FFFFFF"/>
                <w:sz w:val="20"/>
                <w:szCs w:val="20"/>
                <w:lang w:eastAsia="pl-PL"/>
              </w:rPr>
              <w:t>11</w:t>
            </w:r>
          </w:p>
        </w:tc>
        <w:tc>
          <w:tcPr>
            <w:tcW w:w="0" w:type="auto"/>
            <w:tcBorders>
              <w:top w:val="single" w:sz="4" w:space="0" w:color="auto"/>
              <w:left w:val="nil"/>
              <w:bottom w:val="single" w:sz="4" w:space="0" w:color="auto"/>
              <w:right w:val="single" w:sz="4" w:space="0" w:color="auto"/>
            </w:tcBorders>
            <w:shd w:val="clear" w:color="auto" w:fill="auto"/>
            <w:vAlign w:val="center"/>
          </w:tcPr>
          <w:p w14:paraId="5D1C5ABF" w14:textId="5E62765E" w:rsidR="00C430AB" w:rsidRPr="001762DF" w:rsidRDefault="005763C2" w:rsidP="001F6991">
            <w:pPr>
              <w:widowControl w:val="0"/>
              <w:spacing w:after="0" w:line="240" w:lineRule="auto"/>
              <w:rPr>
                <w:rFonts w:ascii="Cambria" w:eastAsia="Times New Roman" w:hAnsi="Cambria" w:cs="Arial"/>
                <w:color w:val="808080"/>
                <w:sz w:val="20"/>
                <w:szCs w:val="20"/>
              </w:rPr>
            </w:pPr>
            <w:r>
              <w:rPr>
                <w:rFonts w:ascii="Cambria" w:eastAsia="Times New Roman" w:hAnsi="Cambria" w:cs="Arial"/>
                <w:color w:val="808080"/>
                <w:sz w:val="20"/>
                <w:szCs w:val="20"/>
              </w:rPr>
              <w:t>Działania w obszarze kontroli ruchu drogowego realizowane przez Straż Graniczną</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tcPr>
          <w:p w14:paraId="23D22921" w14:textId="4EFB39DE" w:rsidR="00C430AB" w:rsidRPr="001762DF" w:rsidRDefault="005763C2" w:rsidP="001F6991">
            <w:pPr>
              <w:widowControl w:val="0"/>
              <w:spacing w:after="0" w:line="240" w:lineRule="auto"/>
              <w:jc w:val="center"/>
              <w:rPr>
                <w:rFonts w:ascii="Cambria" w:eastAsia="Times New Roman" w:hAnsi="Cambria" w:cs="Arial"/>
                <w:color w:val="808080"/>
                <w:sz w:val="20"/>
                <w:szCs w:val="20"/>
              </w:rPr>
            </w:pPr>
            <w:r>
              <w:rPr>
                <w:rFonts w:ascii="Cambria" w:eastAsia="Times New Roman" w:hAnsi="Cambria" w:cs="Arial"/>
                <w:color w:val="808080"/>
                <w:sz w:val="20"/>
                <w:szCs w:val="20"/>
              </w:rPr>
              <w:t>SG</w:t>
            </w:r>
          </w:p>
        </w:tc>
      </w:tr>
      <w:tr w:rsidR="00BD6CC0" w:rsidRPr="001762DF" w14:paraId="3450C20B" w14:textId="77777777" w:rsidTr="001F6991">
        <w:trPr>
          <w:trHeight w:val="851"/>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3B5F514" w14:textId="07C4EEB8" w:rsidR="00BD6CC0" w:rsidRDefault="00BD6CC0" w:rsidP="00154A96">
            <w:pPr>
              <w:widowControl w:val="0"/>
              <w:spacing w:before="60" w:after="60" w:line="276" w:lineRule="auto"/>
              <w:jc w:val="center"/>
              <w:rPr>
                <w:rFonts w:ascii="Cambria" w:eastAsia="Times New Roman" w:hAnsi="Cambria" w:cs="Arial"/>
                <w:color w:val="FFFFFF"/>
                <w:sz w:val="20"/>
                <w:szCs w:val="20"/>
                <w:lang w:eastAsia="pl-PL"/>
              </w:rPr>
            </w:pPr>
            <w:r>
              <w:rPr>
                <w:rFonts w:ascii="Cambria" w:eastAsia="Times New Roman" w:hAnsi="Cambria" w:cs="Arial"/>
                <w:color w:val="FFFFFF"/>
                <w:sz w:val="20"/>
                <w:szCs w:val="20"/>
                <w:lang w:eastAsia="pl-PL"/>
              </w:rPr>
              <w:t>12</w:t>
            </w:r>
          </w:p>
        </w:tc>
        <w:tc>
          <w:tcPr>
            <w:tcW w:w="0" w:type="auto"/>
            <w:tcBorders>
              <w:top w:val="single" w:sz="4" w:space="0" w:color="auto"/>
              <w:left w:val="nil"/>
              <w:bottom w:val="single" w:sz="4" w:space="0" w:color="auto"/>
              <w:right w:val="single" w:sz="4" w:space="0" w:color="auto"/>
            </w:tcBorders>
            <w:shd w:val="clear" w:color="auto" w:fill="auto"/>
            <w:vAlign w:val="center"/>
          </w:tcPr>
          <w:p w14:paraId="6687DD8D" w14:textId="450DE50D" w:rsidR="00BD6CC0" w:rsidRDefault="00BD6CC0" w:rsidP="001F6991">
            <w:pPr>
              <w:widowControl w:val="0"/>
              <w:spacing w:after="0" w:line="240" w:lineRule="auto"/>
              <w:rPr>
                <w:rFonts w:ascii="Cambria" w:eastAsia="Times New Roman" w:hAnsi="Cambria" w:cs="Arial"/>
                <w:color w:val="808080"/>
                <w:sz w:val="20"/>
                <w:szCs w:val="20"/>
              </w:rPr>
            </w:pPr>
            <w:r>
              <w:rPr>
                <w:rFonts w:ascii="Cambria" w:eastAsia="Times New Roman" w:hAnsi="Cambria" w:cs="Arial"/>
                <w:color w:val="808080"/>
                <w:sz w:val="20"/>
                <w:szCs w:val="20"/>
              </w:rPr>
              <w:t>Działania w obszarze kontroli ruchu drogowego realizowane przez Krajową Administrację Skarbową</w:t>
            </w:r>
            <w:r w:rsidR="00007DD1">
              <w:rPr>
                <w:rFonts w:ascii="Cambria" w:eastAsia="Times New Roman" w:hAnsi="Cambria" w:cs="Arial"/>
                <w:color w:val="808080"/>
                <w:sz w:val="20"/>
                <w:szCs w:val="20"/>
              </w:rPr>
              <w:t>/Służbę Celno-Skarbową</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tcPr>
          <w:p w14:paraId="054B4989" w14:textId="0C3369DA" w:rsidR="00BD6CC0" w:rsidRDefault="00BD6CC0" w:rsidP="001F6991">
            <w:pPr>
              <w:widowControl w:val="0"/>
              <w:spacing w:after="0" w:line="240" w:lineRule="auto"/>
              <w:jc w:val="center"/>
              <w:rPr>
                <w:rFonts w:ascii="Cambria" w:eastAsia="Times New Roman" w:hAnsi="Cambria" w:cs="Arial"/>
                <w:color w:val="808080"/>
                <w:sz w:val="20"/>
                <w:szCs w:val="20"/>
              </w:rPr>
            </w:pPr>
            <w:r>
              <w:rPr>
                <w:rFonts w:ascii="Cambria" w:eastAsia="Times New Roman" w:hAnsi="Cambria" w:cs="Arial"/>
                <w:color w:val="808080"/>
                <w:sz w:val="20"/>
                <w:szCs w:val="20"/>
              </w:rPr>
              <w:t>KAS</w:t>
            </w:r>
            <w:r w:rsidR="00007DD1">
              <w:rPr>
                <w:rFonts w:ascii="Cambria" w:eastAsia="Times New Roman" w:hAnsi="Cambria" w:cs="Arial"/>
                <w:color w:val="808080"/>
                <w:sz w:val="20"/>
                <w:szCs w:val="20"/>
              </w:rPr>
              <w:t>/SCS</w:t>
            </w:r>
          </w:p>
        </w:tc>
      </w:tr>
      <w:tr w:rsidR="00154A96" w:rsidRPr="001762DF" w14:paraId="5BDC10DA" w14:textId="77777777" w:rsidTr="001F6991">
        <w:trPr>
          <w:trHeight w:val="851"/>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0836264" w14:textId="3AE93692" w:rsidR="00154A96" w:rsidRPr="001762DF" w:rsidRDefault="007C5689" w:rsidP="00154A96">
            <w:pPr>
              <w:widowControl w:val="0"/>
              <w:spacing w:before="60" w:after="60" w:line="276" w:lineRule="auto"/>
              <w:jc w:val="center"/>
              <w:rPr>
                <w:rFonts w:ascii="Cambria" w:eastAsia="Times New Roman" w:hAnsi="Cambria" w:cs="Arial"/>
                <w:color w:val="FFFFFF"/>
                <w:sz w:val="20"/>
                <w:szCs w:val="20"/>
                <w:lang w:eastAsia="pl-PL"/>
              </w:rPr>
            </w:pPr>
            <w:r>
              <w:rPr>
                <w:rFonts w:ascii="Cambria" w:eastAsia="Times New Roman" w:hAnsi="Cambria" w:cs="Arial"/>
                <w:color w:val="FFFFFF"/>
                <w:sz w:val="20"/>
                <w:szCs w:val="20"/>
                <w:lang w:eastAsia="pl-PL"/>
              </w:rPr>
              <w:t>1</w:t>
            </w:r>
            <w:r w:rsidR="002A1981">
              <w:rPr>
                <w:rFonts w:ascii="Cambria" w:eastAsia="Times New Roman" w:hAnsi="Cambria" w:cs="Arial"/>
                <w:color w:val="FFFFFF"/>
                <w:sz w:val="20"/>
                <w:szCs w:val="20"/>
                <w:lang w:eastAsia="pl-PL"/>
              </w:rPr>
              <w:t>3</w:t>
            </w:r>
          </w:p>
        </w:tc>
        <w:tc>
          <w:tcPr>
            <w:tcW w:w="0" w:type="auto"/>
            <w:tcBorders>
              <w:top w:val="single" w:sz="4" w:space="0" w:color="auto"/>
              <w:left w:val="nil"/>
              <w:bottom w:val="single" w:sz="4" w:space="0" w:color="auto"/>
              <w:right w:val="single" w:sz="4" w:space="0" w:color="auto"/>
            </w:tcBorders>
            <w:shd w:val="clear" w:color="auto" w:fill="auto"/>
            <w:vAlign w:val="center"/>
          </w:tcPr>
          <w:p w14:paraId="5B626B38" w14:textId="1C727355" w:rsidR="00154A96" w:rsidRPr="007C5689" w:rsidRDefault="00320754" w:rsidP="001F6991">
            <w:pPr>
              <w:widowControl w:val="0"/>
              <w:spacing w:after="0" w:line="240" w:lineRule="auto"/>
              <w:rPr>
                <w:rFonts w:ascii="Cambria" w:eastAsia="Times New Roman" w:hAnsi="Cambria" w:cs="Arial"/>
                <w:sz w:val="20"/>
                <w:szCs w:val="20"/>
              </w:rPr>
            </w:pPr>
            <w:r>
              <w:rPr>
                <w:rFonts w:ascii="Cambria" w:eastAsia="Times New Roman" w:hAnsi="Cambria" w:cs="Arial"/>
                <w:color w:val="808080"/>
                <w:sz w:val="20"/>
                <w:szCs w:val="20"/>
              </w:rPr>
              <w:t>A</w:t>
            </w:r>
            <w:r w:rsidR="007C5689">
              <w:rPr>
                <w:rFonts w:ascii="Cambria" w:eastAsia="Times New Roman" w:hAnsi="Cambria" w:cs="Arial"/>
                <w:color w:val="808080"/>
                <w:sz w:val="20"/>
                <w:szCs w:val="20"/>
              </w:rPr>
              <w:t xml:space="preserve">ktualizacja  </w:t>
            </w:r>
            <w:r>
              <w:rPr>
                <w:rFonts w:ascii="Cambria" w:eastAsia="Times New Roman" w:hAnsi="Cambria" w:cs="Arial"/>
                <w:color w:val="808080"/>
                <w:sz w:val="20"/>
                <w:szCs w:val="20"/>
              </w:rPr>
              <w:t xml:space="preserve">treści w serwisach </w:t>
            </w:r>
            <w:hyperlink r:id="rId20" w:history="1">
              <w:r w:rsidRPr="003612A0">
                <w:rPr>
                  <w:rStyle w:val="Hipercze"/>
                  <w:rFonts w:ascii="Cambria" w:eastAsia="Times New Roman" w:hAnsi="Cambria" w:cs="Arial"/>
                  <w:sz w:val="20"/>
                  <w:szCs w:val="20"/>
                </w:rPr>
                <w:t>www.dopalaczeinfo.pl</w:t>
              </w:r>
            </w:hyperlink>
            <w:r>
              <w:rPr>
                <w:rFonts w:ascii="Cambria" w:eastAsia="Times New Roman" w:hAnsi="Cambria" w:cs="Arial"/>
                <w:color w:val="808080"/>
                <w:sz w:val="20"/>
                <w:szCs w:val="20"/>
              </w:rPr>
              <w:t xml:space="preserve"> i </w:t>
            </w:r>
            <w:hyperlink r:id="rId21" w:history="1">
              <w:r w:rsidRPr="003612A0">
                <w:rPr>
                  <w:rStyle w:val="Hipercze"/>
                  <w:rFonts w:ascii="Cambria" w:eastAsia="Times New Roman" w:hAnsi="Cambria" w:cs="Arial"/>
                  <w:sz w:val="20"/>
                  <w:szCs w:val="20"/>
                </w:rPr>
                <w:t>www.bezchemiinadrodze.pl</w:t>
              </w:r>
            </w:hyperlink>
          </w:p>
        </w:tc>
        <w:tc>
          <w:tcPr>
            <w:tcW w:w="0" w:type="auto"/>
            <w:tcBorders>
              <w:top w:val="single" w:sz="4" w:space="0" w:color="auto"/>
              <w:left w:val="nil"/>
              <w:bottom w:val="single" w:sz="4" w:space="0" w:color="auto"/>
              <w:right w:val="single" w:sz="4" w:space="0" w:color="auto"/>
            </w:tcBorders>
            <w:shd w:val="clear" w:color="auto" w:fill="FFFFFF" w:themeFill="background1"/>
            <w:vAlign w:val="center"/>
          </w:tcPr>
          <w:p w14:paraId="69B83BD4" w14:textId="7A11B42B" w:rsidR="00154A96" w:rsidRPr="001762DF" w:rsidRDefault="007C5689" w:rsidP="001F6991">
            <w:pPr>
              <w:widowControl w:val="0"/>
              <w:spacing w:after="0" w:line="240" w:lineRule="auto"/>
              <w:jc w:val="center"/>
              <w:rPr>
                <w:rFonts w:ascii="Cambria" w:eastAsia="Times New Roman" w:hAnsi="Cambria" w:cs="Arial"/>
                <w:color w:val="808080"/>
                <w:sz w:val="20"/>
                <w:szCs w:val="20"/>
              </w:rPr>
            </w:pPr>
            <w:r>
              <w:rPr>
                <w:rFonts w:ascii="Cambria" w:eastAsia="Times New Roman" w:hAnsi="Cambria" w:cs="Arial"/>
                <w:color w:val="808080"/>
                <w:sz w:val="20"/>
                <w:szCs w:val="20"/>
              </w:rPr>
              <w:t>K</w:t>
            </w:r>
            <w:r w:rsidR="00902ACC">
              <w:rPr>
                <w:rFonts w:ascii="Cambria" w:eastAsia="Times New Roman" w:hAnsi="Cambria" w:cs="Arial"/>
                <w:color w:val="808080"/>
                <w:sz w:val="20"/>
                <w:szCs w:val="20"/>
              </w:rPr>
              <w:t>CPU</w:t>
            </w:r>
          </w:p>
        </w:tc>
      </w:tr>
    </w:tbl>
    <w:p w14:paraId="3F7C81F4" w14:textId="254118CD" w:rsidR="00835EF8" w:rsidRDefault="00835EF8" w:rsidP="0043768B">
      <w:pPr>
        <w:spacing w:after="0" w:line="240" w:lineRule="auto"/>
        <w:rPr>
          <w:rFonts w:asciiTheme="majorHAnsi" w:eastAsia="Times New Roman" w:hAnsiTheme="majorHAnsi"/>
          <w:b/>
          <w:bCs/>
          <w:noProof/>
          <w:color w:val="13438D"/>
          <w:kern w:val="32"/>
          <w:sz w:val="28"/>
          <w:szCs w:val="28"/>
          <w:lang w:eastAsia="pl-PL"/>
        </w:rPr>
      </w:pPr>
    </w:p>
    <w:p w14:paraId="6B7237BA" w14:textId="58234697" w:rsidR="00E8719E" w:rsidRDefault="00E8719E" w:rsidP="0043768B">
      <w:pPr>
        <w:spacing w:after="0" w:line="240" w:lineRule="auto"/>
        <w:rPr>
          <w:rFonts w:asciiTheme="majorHAnsi" w:eastAsia="Times New Roman" w:hAnsiTheme="majorHAnsi"/>
          <w:b/>
          <w:bCs/>
          <w:noProof/>
          <w:color w:val="13438D"/>
          <w:kern w:val="32"/>
          <w:sz w:val="28"/>
          <w:szCs w:val="28"/>
          <w:lang w:eastAsia="pl-PL"/>
        </w:rPr>
      </w:pPr>
    </w:p>
    <w:p w14:paraId="5C57FB80" w14:textId="77777777" w:rsidR="001F6991" w:rsidRDefault="001F6991" w:rsidP="0043768B">
      <w:pPr>
        <w:spacing w:after="0" w:line="240" w:lineRule="auto"/>
        <w:rPr>
          <w:rFonts w:asciiTheme="majorHAnsi" w:eastAsia="Times New Roman" w:hAnsiTheme="majorHAnsi"/>
          <w:b/>
          <w:bCs/>
          <w:noProof/>
          <w:color w:val="13438D"/>
          <w:kern w:val="32"/>
          <w:sz w:val="28"/>
          <w:szCs w:val="28"/>
          <w:lang w:eastAsia="pl-PL"/>
        </w:rPr>
      </w:pPr>
    </w:p>
    <w:tbl>
      <w:tblPr>
        <w:tblStyle w:val="Tabela-Siatka"/>
        <w:tblW w:w="0" w:type="auto"/>
        <w:tblLayout w:type="fixed"/>
        <w:tblLook w:val="04A0" w:firstRow="1" w:lastRow="0" w:firstColumn="1" w:lastColumn="0" w:noHBand="0" w:noVBand="1"/>
      </w:tblPr>
      <w:tblGrid>
        <w:gridCol w:w="5098"/>
        <w:gridCol w:w="1985"/>
        <w:gridCol w:w="1979"/>
      </w:tblGrid>
      <w:tr w:rsidR="002443A2" w:rsidRPr="007F43EE" w14:paraId="44534F81" w14:textId="77777777" w:rsidTr="00347298">
        <w:trPr>
          <w:trHeight w:val="657"/>
        </w:trPr>
        <w:tc>
          <w:tcPr>
            <w:tcW w:w="9062" w:type="dxa"/>
            <w:gridSpan w:val="3"/>
            <w:shd w:val="clear" w:color="auto" w:fill="1F497D" w:themeFill="text2"/>
          </w:tcPr>
          <w:p w14:paraId="604EA66B" w14:textId="1FB729AC" w:rsidR="002443A2" w:rsidRPr="007F43EE" w:rsidRDefault="002443A2" w:rsidP="00154A96">
            <w:pPr>
              <w:rPr>
                <w:rFonts w:asciiTheme="minorHAnsi" w:hAnsiTheme="minorHAnsi" w:cstheme="minorHAnsi"/>
                <w:b/>
                <w:sz w:val="20"/>
                <w:szCs w:val="20"/>
              </w:rPr>
            </w:pPr>
            <w:bookmarkStart w:id="21" w:name="_Hlk101280534"/>
            <w:r>
              <w:rPr>
                <w:rFonts w:asciiTheme="minorHAnsi" w:hAnsiTheme="minorHAnsi" w:cstheme="minorHAnsi"/>
                <w:b/>
                <w:color w:val="FFFFFF" w:themeColor="background1"/>
                <w:sz w:val="20"/>
                <w:szCs w:val="20"/>
              </w:rPr>
              <w:t>1</w:t>
            </w:r>
            <w:r w:rsidR="007F7611">
              <w:rPr>
                <w:rFonts w:asciiTheme="minorHAnsi" w:hAnsiTheme="minorHAnsi" w:cstheme="minorHAnsi"/>
                <w:b/>
                <w:color w:val="FFFFFF" w:themeColor="background1"/>
                <w:sz w:val="20"/>
                <w:szCs w:val="20"/>
              </w:rPr>
              <w:t>.</w:t>
            </w:r>
            <w:r w:rsidRPr="007F43EE">
              <w:rPr>
                <w:rFonts w:asciiTheme="minorHAnsi" w:hAnsiTheme="minorHAnsi" w:cstheme="minorHAnsi"/>
                <w:b/>
                <w:color w:val="FFFFFF" w:themeColor="background1"/>
                <w:sz w:val="20"/>
                <w:szCs w:val="20"/>
              </w:rPr>
              <w:t xml:space="preserve"> Działania pilotażowe w zakresie wdrożenia inteligentnych systemów zwiększania bezpieczeństwa przejazdów kat. D</w:t>
            </w:r>
          </w:p>
        </w:tc>
      </w:tr>
      <w:tr w:rsidR="002443A2" w:rsidRPr="00705688" w14:paraId="4407200B" w14:textId="77777777" w:rsidTr="00154A96">
        <w:trPr>
          <w:trHeight w:val="854"/>
        </w:trPr>
        <w:tc>
          <w:tcPr>
            <w:tcW w:w="5098" w:type="dxa"/>
            <w:vMerge w:val="restart"/>
          </w:tcPr>
          <w:p w14:paraId="0A83D864" w14:textId="77777777" w:rsidR="00320754" w:rsidRPr="00320754" w:rsidRDefault="002443A2" w:rsidP="00320754">
            <w:pPr>
              <w:spacing w:after="0"/>
              <w:jc w:val="both"/>
              <w:rPr>
                <w:rFonts w:asciiTheme="minorHAnsi" w:hAnsiTheme="minorHAnsi" w:cstheme="minorHAnsi"/>
                <w:b/>
                <w:sz w:val="20"/>
                <w:szCs w:val="20"/>
              </w:rPr>
            </w:pPr>
            <w:r w:rsidRPr="00320754">
              <w:rPr>
                <w:rFonts w:asciiTheme="minorHAnsi" w:hAnsiTheme="minorHAnsi" w:cstheme="minorHAnsi"/>
                <w:b/>
                <w:sz w:val="20"/>
                <w:szCs w:val="20"/>
              </w:rPr>
              <w:t>Zakres działania:</w:t>
            </w:r>
          </w:p>
          <w:p w14:paraId="56F22AD5" w14:textId="7749B3DB" w:rsidR="002443A2" w:rsidRPr="002443A2" w:rsidRDefault="00320754" w:rsidP="00320754">
            <w:pPr>
              <w:spacing w:after="0"/>
              <w:jc w:val="both"/>
              <w:rPr>
                <w:rFonts w:asciiTheme="minorHAnsi" w:hAnsiTheme="minorHAnsi" w:cstheme="minorHAnsi"/>
                <w:sz w:val="20"/>
                <w:szCs w:val="20"/>
              </w:rPr>
            </w:pPr>
            <w:r w:rsidRPr="00320754">
              <w:rPr>
                <w:sz w:val="20"/>
                <w:szCs w:val="20"/>
              </w:rPr>
              <w:t>Z inicjatywy Prezesa Urzędu Transportu Kolejowego, trwają prace związane z testowaniem oraz wprowadzeniem innowacyjnych systemów zabezpieczenia przejazdów kolejowo-drogowych służących m.in. korekcie zachowania kierujących pojazdami, zwróceniu uwagi kierowcy o zbliżaniu się do przejazdu kolejowo-drogowego, wykrywaniu przypadków złamania przepisów drogowych oraz informowaniu odpowiednich służb o stwierdzonych naruszeniach. Celem prac jest zwiększenie poziomu bezpieczeństwa na przejazdach kolejowo-drogowych kat. D.</w:t>
            </w:r>
          </w:p>
        </w:tc>
        <w:tc>
          <w:tcPr>
            <w:tcW w:w="1985" w:type="dxa"/>
            <w:shd w:val="clear" w:color="auto" w:fill="B8CCE4" w:themeFill="accent1" w:themeFillTint="66"/>
          </w:tcPr>
          <w:p w14:paraId="2362227E" w14:textId="77777777" w:rsidR="002443A2" w:rsidRPr="002443A2" w:rsidRDefault="002443A2" w:rsidP="00154A96">
            <w:pPr>
              <w:tabs>
                <w:tab w:val="left" w:pos="915"/>
              </w:tabs>
              <w:rPr>
                <w:rFonts w:asciiTheme="minorHAnsi" w:hAnsiTheme="minorHAnsi" w:cstheme="minorHAnsi"/>
                <w:sz w:val="20"/>
                <w:szCs w:val="20"/>
              </w:rPr>
            </w:pPr>
            <w:r w:rsidRPr="002443A2">
              <w:rPr>
                <w:rFonts w:asciiTheme="minorHAnsi" w:hAnsiTheme="minorHAnsi" w:cstheme="minorHAnsi"/>
                <w:sz w:val="20"/>
                <w:szCs w:val="20"/>
              </w:rPr>
              <w:t>Kierunek</w:t>
            </w:r>
          </w:p>
        </w:tc>
        <w:tc>
          <w:tcPr>
            <w:tcW w:w="1979" w:type="dxa"/>
            <w:vAlign w:val="center"/>
          </w:tcPr>
          <w:p w14:paraId="06D211F2" w14:textId="77777777" w:rsidR="002443A2" w:rsidRPr="002443A2" w:rsidRDefault="002443A2" w:rsidP="00194624">
            <w:pPr>
              <w:jc w:val="center"/>
              <w:rPr>
                <w:rFonts w:asciiTheme="minorHAnsi" w:hAnsiTheme="minorHAnsi" w:cstheme="minorHAnsi"/>
                <w:sz w:val="20"/>
                <w:szCs w:val="20"/>
              </w:rPr>
            </w:pPr>
            <w:r w:rsidRPr="002443A2">
              <w:rPr>
                <w:rFonts w:asciiTheme="minorHAnsi" w:hAnsiTheme="minorHAnsi" w:cstheme="minorHAnsi"/>
                <w:sz w:val="20"/>
                <w:szCs w:val="20"/>
              </w:rPr>
              <w:t>Poprawa bezpieczeństwa na przejazdach kolejowo-drogowych</w:t>
            </w:r>
          </w:p>
        </w:tc>
      </w:tr>
      <w:tr w:rsidR="002443A2" w:rsidRPr="00705688" w14:paraId="27DC74F0" w14:textId="77777777" w:rsidTr="00244A8F">
        <w:trPr>
          <w:trHeight w:val="113"/>
        </w:trPr>
        <w:tc>
          <w:tcPr>
            <w:tcW w:w="5098" w:type="dxa"/>
            <w:vMerge/>
          </w:tcPr>
          <w:p w14:paraId="60652980" w14:textId="77777777" w:rsidR="002443A2" w:rsidRPr="00705688" w:rsidRDefault="002443A2" w:rsidP="00154A96">
            <w:pPr>
              <w:rPr>
                <w:rFonts w:asciiTheme="minorHAnsi" w:hAnsiTheme="minorHAnsi" w:cstheme="minorHAnsi"/>
                <w:sz w:val="20"/>
                <w:szCs w:val="20"/>
              </w:rPr>
            </w:pPr>
          </w:p>
        </w:tc>
        <w:tc>
          <w:tcPr>
            <w:tcW w:w="1985" w:type="dxa"/>
            <w:shd w:val="clear" w:color="auto" w:fill="B8CCE4" w:themeFill="accent1" w:themeFillTint="66"/>
          </w:tcPr>
          <w:p w14:paraId="23F5F5BC" w14:textId="77777777" w:rsidR="002443A2" w:rsidRPr="002443A2" w:rsidRDefault="002443A2" w:rsidP="00154A96">
            <w:pPr>
              <w:rPr>
                <w:rFonts w:asciiTheme="minorHAnsi" w:hAnsiTheme="minorHAnsi" w:cstheme="minorHAnsi"/>
                <w:sz w:val="20"/>
                <w:szCs w:val="20"/>
              </w:rPr>
            </w:pPr>
            <w:r w:rsidRPr="002443A2">
              <w:rPr>
                <w:rFonts w:asciiTheme="minorHAnsi" w:hAnsiTheme="minorHAnsi" w:cstheme="minorHAnsi"/>
                <w:sz w:val="20"/>
                <w:szCs w:val="20"/>
              </w:rPr>
              <w:t>Lider</w:t>
            </w:r>
          </w:p>
        </w:tc>
        <w:tc>
          <w:tcPr>
            <w:tcW w:w="1979" w:type="dxa"/>
            <w:vAlign w:val="center"/>
          </w:tcPr>
          <w:p w14:paraId="2DE0E5CB" w14:textId="77777777" w:rsidR="002443A2" w:rsidRPr="002443A2" w:rsidRDefault="002443A2" w:rsidP="00194624">
            <w:pPr>
              <w:jc w:val="center"/>
              <w:rPr>
                <w:rFonts w:asciiTheme="minorHAnsi" w:hAnsiTheme="minorHAnsi" w:cstheme="minorHAnsi"/>
                <w:sz w:val="20"/>
                <w:szCs w:val="20"/>
              </w:rPr>
            </w:pPr>
            <w:r w:rsidRPr="002443A2">
              <w:rPr>
                <w:rFonts w:asciiTheme="minorHAnsi" w:hAnsiTheme="minorHAnsi" w:cstheme="minorHAnsi"/>
                <w:sz w:val="20"/>
                <w:szCs w:val="20"/>
              </w:rPr>
              <w:t>UTK</w:t>
            </w:r>
          </w:p>
        </w:tc>
      </w:tr>
      <w:tr w:rsidR="002443A2" w:rsidRPr="00705688" w14:paraId="22B625EF" w14:textId="77777777" w:rsidTr="00154A96">
        <w:trPr>
          <w:trHeight w:val="979"/>
        </w:trPr>
        <w:tc>
          <w:tcPr>
            <w:tcW w:w="5098" w:type="dxa"/>
            <w:vMerge/>
          </w:tcPr>
          <w:p w14:paraId="4F7EED02" w14:textId="77777777" w:rsidR="002443A2" w:rsidRPr="00705688" w:rsidRDefault="002443A2" w:rsidP="00154A96">
            <w:pPr>
              <w:rPr>
                <w:rFonts w:asciiTheme="minorHAnsi" w:hAnsiTheme="minorHAnsi" w:cstheme="minorHAnsi"/>
                <w:sz w:val="20"/>
                <w:szCs w:val="20"/>
              </w:rPr>
            </w:pPr>
          </w:p>
        </w:tc>
        <w:tc>
          <w:tcPr>
            <w:tcW w:w="1985" w:type="dxa"/>
            <w:shd w:val="clear" w:color="auto" w:fill="B8CCE4" w:themeFill="accent1" w:themeFillTint="66"/>
          </w:tcPr>
          <w:p w14:paraId="53574D0D" w14:textId="77777777" w:rsidR="002443A2" w:rsidRPr="002443A2" w:rsidRDefault="002443A2" w:rsidP="00154A96">
            <w:pPr>
              <w:rPr>
                <w:rFonts w:asciiTheme="minorHAnsi" w:hAnsiTheme="minorHAnsi" w:cstheme="minorHAnsi"/>
                <w:sz w:val="20"/>
                <w:szCs w:val="20"/>
              </w:rPr>
            </w:pPr>
            <w:r w:rsidRPr="002443A2">
              <w:rPr>
                <w:rFonts w:asciiTheme="minorHAnsi" w:hAnsiTheme="minorHAnsi" w:cstheme="minorHAnsi"/>
                <w:sz w:val="20"/>
                <w:szCs w:val="20"/>
              </w:rPr>
              <w:t>Źródła finansowania</w:t>
            </w:r>
          </w:p>
        </w:tc>
        <w:tc>
          <w:tcPr>
            <w:tcW w:w="1979" w:type="dxa"/>
            <w:vAlign w:val="center"/>
          </w:tcPr>
          <w:p w14:paraId="7AF4F70A" w14:textId="140302A2" w:rsidR="002443A2" w:rsidRPr="002443A2" w:rsidRDefault="002443A2" w:rsidP="00D32FB9">
            <w:pPr>
              <w:spacing w:before="120" w:after="120"/>
              <w:rPr>
                <w:rFonts w:asciiTheme="minorHAnsi" w:hAnsiTheme="minorHAnsi" w:cstheme="minorHAnsi"/>
                <w:sz w:val="20"/>
                <w:szCs w:val="20"/>
              </w:rPr>
            </w:pPr>
            <w:r w:rsidRPr="002443A2">
              <w:rPr>
                <w:rFonts w:asciiTheme="minorHAnsi" w:hAnsiTheme="minorHAnsi" w:cstheme="minorHAnsi"/>
                <w:sz w:val="20"/>
                <w:szCs w:val="20"/>
              </w:rPr>
              <w:t>Budżet UTK,</w:t>
            </w:r>
            <w:r w:rsidR="00D32FB9">
              <w:rPr>
                <w:rFonts w:asciiTheme="minorHAnsi" w:hAnsiTheme="minorHAnsi" w:cstheme="minorHAnsi"/>
                <w:sz w:val="20"/>
                <w:szCs w:val="20"/>
              </w:rPr>
              <w:t xml:space="preserve"> </w:t>
            </w:r>
            <w:r w:rsidRPr="002443A2">
              <w:rPr>
                <w:rFonts w:asciiTheme="minorHAnsi" w:hAnsiTheme="minorHAnsi" w:cstheme="minorHAnsi"/>
                <w:sz w:val="20"/>
                <w:szCs w:val="20"/>
              </w:rPr>
              <w:t>Budżet zarządcy infrastruktury, współpracujących firm</w:t>
            </w:r>
          </w:p>
        </w:tc>
      </w:tr>
      <w:tr w:rsidR="002443A2" w:rsidRPr="00705688" w14:paraId="25BEE80A" w14:textId="77777777" w:rsidTr="00154A96">
        <w:trPr>
          <w:trHeight w:val="699"/>
        </w:trPr>
        <w:tc>
          <w:tcPr>
            <w:tcW w:w="9062" w:type="dxa"/>
            <w:gridSpan w:val="3"/>
          </w:tcPr>
          <w:p w14:paraId="133DEEE5" w14:textId="4A027319" w:rsidR="002443A2" w:rsidRPr="00320754" w:rsidRDefault="002443A2" w:rsidP="00320754">
            <w:pPr>
              <w:spacing w:after="0"/>
              <w:jc w:val="both"/>
              <w:rPr>
                <w:rFonts w:asciiTheme="minorHAnsi" w:hAnsiTheme="minorHAnsi" w:cstheme="minorHAnsi"/>
                <w:b/>
                <w:sz w:val="20"/>
                <w:szCs w:val="20"/>
              </w:rPr>
            </w:pPr>
            <w:r w:rsidRPr="00320754">
              <w:rPr>
                <w:rFonts w:asciiTheme="minorHAnsi" w:hAnsiTheme="minorHAnsi" w:cstheme="minorHAnsi"/>
                <w:b/>
                <w:sz w:val="20"/>
                <w:szCs w:val="20"/>
              </w:rPr>
              <w:t>Osiągnięte rezultaty:</w:t>
            </w:r>
          </w:p>
          <w:p w14:paraId="3CB11103" w14:textId="3816FEBD" w:rsidR="00320754" w:rsidRPr="00320754" w:rsidRDefault="00320754" w:rsidP="00320754">
            <w:pPr>
              <w:spacing w:after="0"/>
              <w:jc w:val="both"/>
              <w:rPr>
                <w:rFonts w:asciiTheme="minorHAnsi" w:hAnsiTheme="minorHAnsi" w:cstheme="minorHAnsi"/>
                <w:sz w:val="20"/>
                <w:szCs w:val="20"/>
              </w:rPr>
            </w:pPr>
            <w:r w:rsidRPr="00320754">
              <w:rPr>
                <w:rFonts w:asciiTheme="minorHAnsi" w:hAnsiTheme="minorHAnsi" w:cstheme="minorHAnsi"/>
                <w:sz w:val="20"/>
                <w:szCs w:val="20"/>
              </w:rPr>
              <w:t>Według danych na 31 grudnia 2021 r. na czynnych liniach krajowej sieci kolejowej funkcjonowało 12 172 przejazdów kolejowo-drogowych oraz przejść dla pieszych wszystkich kategorii. 5 461 z nich stanowiły przejazdy należące do kategorii D - wyposażone wyłącznie w tzw. bierne systemy zabezpieczeń. Są one zabezpieczone jedynie odpowiednim oznakowaniem - krzyżami św. Andrzeja i ewentualnie znakiem „Stop”. Na przejazdach tej kategorii brak jest urządzeń ostrzegawczych, takich jak sygnalizacja świetlna, rogatki lub półrogatki. Z tego względu ograniczenie wypadkowości na przejazdach kolejowo-drogowych w dużej mierze zależy od znalezienia rozwiązań zmniejszających liczbę zdarzeń na przejazdach kategorii D.</w:t>
            </w:r>
          </w:p>
          <w:p w14:paraId="763CC403" w14:textId="4C896BFF" w:rsidR="00320754" w:rsidRPr="00320754" w:rsidRDefault="00320754" w:rsidP="00320754">
            <w:pPr>
              <w:spacing w:after="0"/>
              <w:jc w:val="both"/>
              <w:rPr>
                <w:rFonts w:asciiTheme="minorHAnsi" w:hAnsiTheme="minorHAnsi" w:cstheme="minorHAnsi"/>
                <w:sz w:val="20"/>
                <w:szCs w:val="20"/>
              </w:rPr>
            </w:pPr>
            <w:r w:rsidRPr="00320754">
              <w:rPr>
                <w:rFonts w:asciiTheme="minorHAnsi" w:hAnsiTheme="minorHAnsi" w:cstheme="minorHAnsi"/>
                <w:sz w:val="20"/>
                <w:szCs w:val="20"/>
              </w:rPr>
              <w:t>Zdecydowaną większość wypadków na przejazdach kolejowo-drogowych powodują kierowcy samochodów. Do zdarzeń na przejazdach kategorii D dochodzi wskutek niezachowania ostrożności przy zbliżaniu się do przejazdu. Zbyt szybka jazda czy brak zatrzymania przed znakiem „Stop” uniemożliwia kierowcy rozejrzenie się</w:t>
            </w:r>
            <w:r>
              <w:rPr>
                <w:rFonts w:asciiTheme="minorHAnsi" w:hAnsiTheme="minorHAnsi" w:cstheme="minorHAnsi"/>
                <w:sz w:val="20"/>
                <w:szCs w:val="20"/>
              </w:rPr>
              <w:br/>
            </w:r>
            <w:r w:rsidRPr="00320754">
              <w:rPr>
                <w:rFonts w:asciiTheme="minorHAnsi" w:hAnsiTheme="minorHAnsi" w:cstheme="minorHAnsi"/>
                <w:sz w:val="20"/>
                <w:szCs w:val="20"/>
              </w:rPr>
              <w:t>i upewnienie, czy do przejazdu nie zbliża się pociąg. Aby przyczynić się do poprawy bezpieczeństwa na przejazdach kategorii D konieczna jest zatem odpowiednia korekta zachowania kierujących pojazdami drogowymi.</w:t>
            </w:r>
          </w:p>
          <w:p w14:paraId="28FDDFE5" w14:textId="131DCE30" w:rsidR="00320754" w:rsidRPr="00320754" w:rsidRDefault="00320754" w:rsidP="00320754">
            <w:pPr>
              <w:spacing w:after="0"/>
              <w:jc w:val="both"/>
              <w:rPr>
                <w:rFonts w:asciiTheme="minorHAnsi" w:hAnsiTheme="minorHAnsi" w:cstheme="minorHAnsi"/>
                <w:sz w:val="20"/>
                <w:szCs w:val="20"/>
              </w:rPr>
            </w:pPr>
            <w:r w:rsidRPr="00320754">
              <w:rPr>
                <w:rFonts w:asciiTheme="minorHAnsi" w:hAnsiTheme="minorHAnsi" w:cstheme="minorHAnsi"/>
                <w:sz w:val="20"/>
                <w:szCs w:val="20"/>
              </w:rPr>
              <w:t>Technologie zastosowane w systemach umożliwiają wykrycie ryzykownych zachowań kierowców i uruchomienie działań mających na celu ich korektę. Takim działaniem może być ostrzeżenie przy pomocy sygnalizacji wizualnej - aktywnych (podświetlanych) znaków drogowych czy zastosowanie znaków i tablic informacyjnych zmiennej treści. Podstawą do uruchomienia funkcji ostrzegania może być np. wykrycie pojazdu dojeżdżającego do przejazdu ze zbyt dużą prędkością. Dodatkowo systemy te mogą funkcjonować również jak fotoradary.</w:t>
            </w:r>
            <w:r>
              <w:rPr>
                <w:rFonts w:asciiTheme="minorHAnsi" w:hAnsiTheme="minorHAnsi" w:cstheme="minorHAnsi"/>
                <w:sz w:val="20"/>
                <w:szCs w:val="20"/>
              </w:rPr>
              <w:br/>
            </w:r>
            <w:r w:rsidRPr="00320754">
              <w:rPr>
                <w:rFonts w:asciiTheme="minorHAnsi" w:hAnsiTheme="minorHAnsi" w:cstheme="minorHAnsi"/>
                <w:sz w:val="20"/>
                <w:szCs w:val="20"/>
              </w:rPr>
              <w:t>W przypadku niezastosowania się prowadzącego pojazd drogowy do przepisów ruchu drogowego system automatycznie zarejestruje wykroczenie. Świadomość otrzymania mandatu np. za niezatrzymanie się przed znakiem „Stop” będzie skutecznym środkiem dyscyplinującym kierowców.</w:t>
            </w:r>
            <w:r w:rsidR="00C3493D">
              <w:rPr>
                <w:rFonts w:asciiTheme="minorHAnsi" w:hAnsiTheme="minorHAnsi" w:cstheme="minorHAnsi"/>
                <w:sz w:val="20"/>
                <w:szCs w:val="20"/>
              </w:rPr>
              <w:t xml:space="preserve"> </w:t>
            </w:r>
            <w:r w:rsidRPr="00320754">
              <w:rPr>
                <w:rFonts w:asciiTheme="minorHAnsi" w:hAnsiTheme="minorHAnsi" w:cstheme="minorHAnsi"/>
                <w:sz w:val="20"/>
                <w:szCs w:val="20"/>
              </w:rPr>
              <w:t>Rozwiązania zaproponowane przez firmy, po uzyskaniu zgody zarządcy infrastruktury są testowane w wybranych lokalizacjach na przejazdach kolejowo-drogowych.</w:t>
            </w:r>
          </w:p>
          <w:p w14:paraId="51436230" w14:textId="0FF8219E" w:rsidR="00320754" w:rsidRPr="00320754" w:rsidRDefault="00320754" w:rsidP="00320754">
            <w:pPr>
              <w:spacing w:after="0"/>
              <w:jc w:val="both"/>
              <w:rPr>
                <w:rFonts w:asciiTheme="minorHAnsi" w:hAnsiTheme="minorHAnsi" w:cstheme="minorHAnsi"/>
                <w:sz w:val="20"/>
                <w:szCs w:val="20"/>
              </w:rPr>
            </w:pPr>
            <w:r w:rsidRPr="00320754">
              <w:rPr>
                <w:rFonts w:asciiTheme="minorHAnsi" w:hAnsiTheme="minorHAnsi" w:cstheme="minorHAnsi"/>
                <w:sz w:val="20"/>
                <w:szCs w:val="20"/>
              </w:rPr>
              <w:t xml:space="preserve">Pierwszy tego typu system funkcjonował na przejeździe kolejowo-drogowym kat. D w Rajczy. </w:t>
            </w:r>
            <w:r w:rsidR="00C3493D">
              <w:rPr>
                <w:rFonts w:asciiTheme="minorHAnsi" w:hAnsiTheme="minorHAnsi" w:cstheme="minorHAnsi"/>
                <w:sz w:val="20"/>
                <w:szCs w:val="20"/>
              </w:rPr>
              <w:t xml:space="preserve">Prowadzone były prace </w:t>
            </w:r>
            <w:r w:rsidRPr="00320754">
              <w:rPr>
                <w:rFonts w:asciiTheme="minorHAnsi" w:hAnsiTheme="minorHAnsi" w:cstheme="minorHAnsi"/>
                <w:sz w:val="20"/>
                <w:szCs w:val="20"/>
              </w:rPr>
              <w:t>nad centrum informatycznym,</w:t>
            </w:r>
            <w:r w:rsidR="00C3493D">
              <w:rPr>
                <w:rFonts w:asciiTheme="minorHAnsi" w:hAnsiTheme="minorHAnsi" w:cstheme="minorHAnsi"/>
                <w:sz w:val="20"/>
                <w:szCs w:val="20"/>
              </w:rPr>
              <w:t xml:space="preserve"> </w:t>
            </w:r>
            <w:r w:rsidRPr="00320754">
              <w:rPr>
                <w:rFonts w:asciiTheme="minorHAnsi" w:hAnsiTheme="minorHAnsi" w:cstheme="minorHAnsi"/>
                <w:sz w:val="20"/>
                <w:szCs w:val="20"/>
              </w:rPr>
              <w:t>z którego byłaby możliwość monitorowania kilku systemów jednocześnie. Obecnie system ten</w:t>
            </w:r>
            <w:r w:rsidRPr="00320754">
              <w:rPr>
                <w:rFonts w:asciiTheme="minorHAnsi" w:hAnsiTheme="minorHAnsi" w:cstheme="minorHAnsi"/>
                <w:i/>
                <w:sz w:val="20"/>
                <w:szCs w:val="20"/>
              </w:rPr>
              <w:t xml:space="preserve"> </w:t>
            </w:r>
            <w:r w:rsidRPr="00320754">
              <w:rPr>
                <w:rFonts w:asciiTheme="minorHAnsi" w:hAnsiTheme="minorHAnsi" w:cstheme="minorHAnsi"/>
                <w:sz w:val="20"/>
                <w:szCs w:val="20"/>
              </w:rPr>
              <w:t>jest rozwiązaniem gotowym.</w:t>
            </w:r>
          </w:p>
          <w:p w14:paraId="1685837E" w14:textId="56584466" w:rsidR="00320754" w:rsidRPr="00320754" w:rsidRDefault="00BE3DB1" w:rsidP="00320754">
            <w:pPr>
              <w:spacing w:after="0"/>
              <w:jc w:val="both"/>
              <w:rPr>
                <w:rFonts w:asciiTheme="minorHAnsi" w:hAnsiTheme="minorHAnsi" w:cstheme="minorHAnsi"/>
                <w:sz w:val="20"/>
                <w:szCs w:val="20"/>
              </w:rPr>
            </w:pPr>
            <w:r>
              <w:rPr>
                <w:rFonts w:asciiTheme="minorHAnsi" w:hAnsiTheme="minorHAnsi" w:cstheme="minorHAnsi"/>
                <w:sz w:val="20"/>
                <w:szCs w:val="20"/>
              </w:rPr>
              <w:t xml:space="preserve">Kolejny </w:t>
            </w:r>
            <w:r w:rsidR="00320754" w:rsidRPr="00320754">
              <w:rPr>
                <w:rFonts w:asciiTheme="minorHAnsi" w:hAnsiTheme="minorHAnsi" w:cstheme="minorHAnsi"/>
                <w:sz w:val="20"/>
                <w:szCs w:val="20"/>
              </w:rPr>
              <w:t xml:space="preserve">system </w:t>
            </w:r>
            <w:r>
              <w:rPr>
                <w:rFonts w:asciiTheme="minorHAnsi" w:hAnsiTheme="minorHAnsi" w:cstheme="minorHAnsi"/>
                <w:sz w:val="20"/>
                <w:szCs w:val="20"/>
              </w:rPr>
              <w:t xml:space="preserve">– </w:t>
            </w:r>
            <w:r w:rsidR="00320754" w:rsidRPr="00320754">
              <w:rPr>
                <w:rFonts w:asciiTheme="minorHAnsi" w:hAnsiTheme="minorHAnsi" w:cstheme="minorHAnsi"/>
                <w:i/>
                <w:sz w:val="20"/>
                <w:szCs w:val="20"/>
              </w:rPr>
              <w:t>ProTV</w:t>
            </w:r>
            <w:r>
              <w:rPr>
                <w:rFonts w:asciiTheme="minorHAnsi" w:hAnsiTheme="minorHAnsi" w:cstheme="minorHAnsi"/>
                <w:i/>
                <w:sz w:val="20"/>
                <w:szCs w:val="20"/>
              </w:rPr>
              <w:t>-</w:t>
            </w:r>
            <w:r w:rsidR="00320754" w:rsidRPr="00320754">
              <w:rPr>
                <w:rFonts w:asciiTheme="minorHAnsi" w:hAnsiTheme="minorHAnsi" w:cstheme="minorHAnsi"/>
                <w:sz w:val="20"/>
                <w:szCs w:val="20"/>
              </w:rPr>
              <w:t xml:space="preserve">  pod koniec 2022 r. działał w jedenastu lokalizacjach. System został dostosowany do urządzeń stosowanych przez Centrum Automatycznego Nadzoru nad Ruchem Drogowym. Do końca pierwszego kwartału 2023 r. zaplanowane jest zabudowanie kolejnych egzemplarzy systemu na infrastrukturze PKP Polskie Linie Kolejowe S.A., Dolnośląskiej Służby Dróg i Kolei we Wrocławiu, a także Warszawskiej Kolei Dojazdowej sp. z o.o. na przejazdach kolejowo-drogowych różnych kategorii.</w:t>
            </w:r>
          </w:p>
          <w:p w14:paraId="263222A7" w14:textId="6F27BBE3" w:rsidR="00320754" w:rsidRPr="00320754" w:rsidRDefault="00320754" w:rsidP="00320754">
            <w:pPr>
              <w:spacing w:after="0"/>
              <w:jc w:val="both"/>
              <w:rPr>
                <w:rFonts w:asciiTheme="minorHAnsi" w:hAnsiTheme="minorHAnsi" w:cstheme="minorHAnsi"/>
                <w:sz w:val="20"/>
                <w:szCs w:val="20"/>
              </w:rPr>
            </w:pPr>
            <w:r w:rsidRPr="00320754">
              <w:rPr>
                <w:rFonts w:asciiTheme="minorHAnsi" w:hAnsiTheme="minorHAnsi" w:cstheme="minorHAnsi"/>
                <w:sz w:val="20"/>
                <w:szCs w:val="20"/>
              </w:rPr>
              <w:t xml:space="preserve">System </w:t>
            </w:r>
            <w:r w:rsidRPr="00320754">
              <w:rPr>
                <w:rFonts w:asciiTheme="minorHAnsi" w:hAnsiTheme="minorHAnsi" w:cstheme="minorHAnsi"/>
                <w:i/>
                <w:sz w:val="20"/>
                <w:szCs w:val="20"/>
              </w:rPr>
              <w:t>SafeCross</w:t>
            </w:r>
            <w:r w:rsidRPr="00320754">
              <w:rPr>
                <w:rFonts w:asciiTheme="minorHAnsi" w:hAnsiTheme="minorHAnsi" w:cstheme="minorHAnsi"/>
                <w:sz w:val="20"/>
                <w:szCs w:val="20"/>
              </w:rPr>
              <w:t>, funkcjonował</w:t>
            </w:r>
            <w:r w:rsidR="00A6314D">
              <w:rPr>
                <w:rFonts w:asciiTheme="minorHAnsi" w:hAnsiTheme="minorHAnsi" w:cstheme="minorHAnsi"/>
                <w:sz w:val="20"/>
                <w:szCs w:val="20"/>
              </w:rPr>
              <w:t xml:space="preserve"> </w:t>
            </w:r>
            <w:r w:rsidRPr="00320754">
              <w:rPr>
                <w:rFonts w:asciiTheme="minorHAnsi" w:hAnsiTheme="minorHAnsi" w:cstheme="minorHAnsi"/>
                <w:sz w:val="20"/>
                <w:szCs w:val="20"/>
              </w:rPr>
              <w:t>w trzech lokalizacjach na dwóch przejazdach kat. D na infrastrukturze PKP Polskie Linie Kolejowe S.A. oraz na przejeździe symulowanym w Czechowicach Dziedzicach. System był udoskonalany, m. in. przez zainstalowanie kamery termowizyjnej, w celu wyeliminowania przypadków niedostatecznego wykrywania wykroczeń w trudnych warunkach atmosferycznych.</w:t>
            </w:r>
          </w:p>
          <w:p w14:paraId="6C682826" w14:textId="32315A99" w:rsidR="00320754" w:rsidRPr="00320754" w:rsidRDefault="00320754" w:rsidP="00320754">
            <w:pPr>
              <w:spacing w:after="0"/>
              <w:jc w:val="both"/>
              <w:rPr>
                <w:rFonts w:asciiTheme="minorHAnsi" w:hAnsiTheme="minorHAnsi" w:cstheme="minorHAnsi"/>
                <w:sz w:val="20"/>
                <w:szCs w:val="20"/>
              </w:rPr>
            </w:pPr>
            <w:r w:rsidRPr="00320754">
              <w:rPr>
                <w:rFonts w:asciiTheme="minorHAnsi" w:hAnsiTheme="minorHAnsi" w:cstheme="minorHAnsi"/>
                <w:sz w:val="20"/>
                <w:szCs w:val="20"/>
              </w:rPr>
              <w:t xml:space="preserve">Na etapie konstrukcyjnym był </w:t>
            </w:r>
            <w:r w:rsidR="001472AB">
              <w:rPr>
                <w:rFonts w:asciiTheme="minorHAnsi" w:hAnsiTheme="minorHAnsi" w:cstheme="minorHAnsi"/>
                <w:sz w:val="20"/>
                <w:szCs w:val="20"/>
              </w:rPr>
              <w:t xml:space="preserve">jeszcze jeden </w:t>
            </w:r>
            <w:r w:rsidRPr="00320754">
              <w:rPr>
                <w:rFonts w:asciiTheme="minorHAnsi" w:hAnsiTheme="minorHAnsi" w:cstheme="minorHAnsi"/>
                <w:sz w:val="20"/>
                <w:szCs w:val="20"/>
              </w:rPr>
              <w:t>system, a jego zabudowa na przejeździe kat. D na linii kolejowej nr 12 planowana na koniec 2022 r. została opóźniona przez problemy z dostawami części składowych. Prace będą kontynuowane w 2023 r.</w:t>
            </w:r>
          </w:p>
          <w:p w14:paraId="0B0C0E69" w14:textId="36A7C2F7" w:rsidR="00320754" w:rsidRPr="00320754" w:rsidRDefault="00320754" w:rsidP="00320754">
            <w:pPr>
              <w:spacing w:after="0"/>
              <w:jc w:val="both"/>
              <w:rPr>
                <w:rFonts w:asciiTheme="minorHAnsi" w:hAnsiTheme="minorHAnsi" w:cstheme="minorHAnsi"/>
                <w:sz w:val="20"/>
                <w:szCs w:val="20"/>
              </w:rPr>
            </w:pPr>
            <w:r>
              <w:rPr>
                <w:rFonts w:asciiTheme="minorHAnsi" w:hAnsiTheme="minorHAnsi" w:cstheme="minorHAnsi"/>
                <w:sz w:val="20"/>
                <w:szCs w:val="20"/>
              </w:rPr>
              <w:t>O</w:t>
            </w:r>
            <w:r w:rsidRPr="00320754">
              <w:rPr>
                <w:rFonts w:asciiTheme="minorHAnsi" w:hAnsiTheme="minorHAnsi" w:cstheme="minorHAnsi"/>
                <w:sz w:val="20"/>
                <w:szCs w:val="20"/>
              </w:rPr>
              <w:t>bjęty w 2021 r. patronatem Prezesa Urzędu Transportu Kolejowego projekt rozszerzenia funkcjonalności systemu nawigacji samochodowej w zakresie ostrzegania kierowców znajdujących się w obrębie przejazdu kolejowo-drogowego o zbliżającym się pojeździe szynowym oczekiwał na rozpoczęcie kolejnej edycji programu Badania i Rozwój w Infrastrukturze Kolejowej</w:t>
            </w:r>
            <w:r w:rsidR="00C93832">
              <w:rPr>
                <w:rFonts w:asciiTheme="minorHAnsi" w:hAnsiTheme="minorHAnsi" w:cstheme="minorHAnsi"/>
                <w:sz w:val="20"/>
                <w:szCs w:val="20"/>
              </w:rPr>
              <w:t xml:space="preserve"> </w:t>
            </w:r>
            <w:r w:rsidRPr="00320754">
              <w:rPr>
                <w:rFonts w:asciiTheme="minorHAnsi" w:hAnsiTheme="minorHAnsi" w:cstheme="minorHAnsi"/>
                <w:sz w:val="20"/>
                <w:szCs w:val="20"/>
              </w:rPr>
              <w:t>w celu pozyskania przez spółki źródła finansowania.</w:t>
            </w:r>
          </w:p>
          <w:p w14:paraId="6DFD33F3" w14:textId="2E292A85" w:rsidR="00320754" w:rsidRPr="00705688" w:rsidRDefault="00320754" w:rsidP="00320754">
            <w:pPr>
              <w:spacing w:after="0"/>
              <w:jc w:val="both"/>
              <w:rPr>
                <w:rFonts w:asciiTheme="minorHAnsi" w:hAnsiTheme="minorHAnsi" w:cstheme="minorHAnsi"/>
                <w:b/>
                <w:sz w:val="20"/>
                <w:szCs w:val="20"/>
              </w:rPr>
            </w:pPr>
            <w:r w:rsidRPr="00320754">
              <w:rPr>
                <w:rFonts w:asciiTheme="minorHAnsi" w:hAnsiTheme="minorHAnsi" w:cstheme="minorHAnsi"/>
                <w:sz w:val="20"/>
                <w:szCs w:val="20"/>
              </w:rPr>
              <w:t>W związku z trwającymi pracami nad wprowadzeniem zmian otoczenia prawnego umożliwiających zastosowanie systemów na szeroką skalę, m.in. zmiany rozporządzenia Ministra Infrastruktury w sprawie warunków technicznych, jakim powinny odpowiadać skrzyżowania linii kolejowych oraz bocznic z drogami i ich usytuowanie, działania będą kontynuowane w 2023 r.</w:t>
            </w:r>
          </w:p>
        </w:tc>
      </w:tr>
      <w:bookmarkEnd w:id="21"/>
    </w:tbl>
    <w:p w14:paraId="58754892" w14:textId="77777777" w:rsidR="00974B12" w:rsidRPr="007F43EE" w:rsidRDefault="00974B12" w:rsidP="00AE2EB2">
      <w:pPr>
        <w:rPr>
          <w:rFonts w:asciiTheme="minorHAnsi" w:hAnsiTheme="minorHAnsi" w:cstheme="minorHAnsi"/>
          <w:b/>
          <w:sz w:val="20"/>
          <w:szCs w:val="20"/>
        </w:rPr>
      </w:pPr>
    </w:p>
    <w:tbl>
      <w:tblPr>
        <w:tblStyle w:val="Tabela-Siatka"/>
        <w:tblW w:w="0" w:type="auto"/>
        <w:tblLayout w:type="fixed"/>
        <w:tblLook w:val="04A0" w:firstRow="1" w:lastRow="0" w:firstColumn="1" w:lastColumn="0" w:noHBand="0" w:noVBand="1"/>
      </w:tblPr>
      <w:tblGrid>
        <w:gridCol w:w="6516"/>
        <w:gridCol w:w="1276"/>
        <w:gridCol w:w="1270"/>
      </w:tblGrid>
      <w:tr w:rsidR="003D6DD3" w:rsidRPr="007F43EE" w14:paraId="33D6018B" w14:textId="77777777" w:rsidTr="007F43EE">
        <w:trPr>
          <w:trHeight w:val="708"/>
        </w:trPr>
        <w:tc>
          <w:tcPr>
            <w:tcW w:w="9062" w:type="dxa"/>
            <w:gridSpan w:val="3"/>
            <w:shd w:val="clear" w:color="auto" w:fill="1F497D" w:themeFill="text2"/>
          </w:tcPr>
          <w:p w14:paraId="173A54DB" w14:textId="50C67B82" w:rsidR="003D6DD3" w:rsidRPr="007F43EE" w:rsidRDefault="002443A2" w:rsidP="00A44397">
            <w:pPr>
              <w:rPr>
                <w:rFonts w:asciiTheme="minorHAnsi" w:hAnsiTheme="minorHAnsi" w:cstheme="minorHAnsi"/>
                <w:b/>
                <w:sz w:val="20"/>
                <w:szCs w:val="20"/>
              </w:rPr>
            </w:pPr>
            <w:r>
              <w:rPr>
                <w:rFonts w:asciiTheme="minorHAnsi" w:hAnsiTheme="minorHAnsi" w:cstheme="minorHAnsi"/>
                <w:b/>
                <w:color w:val="FFFFFF"/>
                <w:sz w:val="20"/>
                <w:szCs w:val="20"/>
              </w:rPr>
              <w:t>2</w:t>
            </w:r>
            <w:r w:rsidR="007F7611">
              <w:rPr>
                <w:rFonts w:asciiTheme="minorHAnsi" w:hAnsiTheme="minorHAnsi" w:cstheme="minorHAnsi"/>
                <w:b/>
                <w:color w:val="FFFFFF"/>
                <w:sz w:val="20"/>
                <w:szCs w:val="20"/>
              </w:rPr>
              <w:t>.</w:t>
            </w:r>
            <w:r w:rsidR="003D6DD3" w:rsidRPr="007F43EE">
              <w:rPr>
                <w:rFonts w:asciiTheme="minorHAnsi" w:hAnsiTheme="minorHAnsi" w:cstheme="minorHAnsi"/>
                <w:b/>
                <w:color w:val="FFFFFF"/>
                <w:sz w:val="20"/>
                <w:szCs w:val="20"/>
              </w:rPr>
              <w:t xml:space="preserve"> Działania nadzorcze Prezesa UTK ukierunkowane na zwiększenie bezpieczeństwa na przejazdach kolejowo-drogowych</w:t>
            </w:r>
          </w:p>
        </w:tc>
      </w:tr>
      <w:tr w:rsidR="003D6DD3" w:rsidRPr="009A3C15" w14:paraId="6CA32AD4" w14:textId="77777777" w:rsidTr="00A96E17">
        <w:trPr>
          <w:trHeight w:val="854"/>
        </w:trPr>
        <w:tc>
          <w:tcPr>
            <w:tcW w:w="6516" w:type="dxa"/>
            <w:vMerge w:val="restart"/>
          </w:tcPr>
          <w:p w14:paraId="56DEE989" w14:textId="77777777" w:rsidR="00014823" w:rsidRPr="00014823" w:rsidRDefault="003D6DD3" w:rsidP="00014823">
            <w:pPr>
              <w:spacing w:after="0"/>
              <w:jc w:val="both"/>
              <w:rPr>
                <w:rFonts w:asciiTheme="minorHAnsi" w:hAnsiTheme="minorHAnsi" w:cstheme="minorHAnsi"/>
                <w:b/>
                <w:sz w:val="20"/>
                <w:szCs w:val="20"/>
              </w:rPr>
            </w:pPr>
            <w:r w:rsidRPr="00014823">
              <w:rPr>
                <w:rFonts w:asciiTheme="minorHAnsi" w:hAnsiTheme="minorHAnsi" w:cstheme="minorHAnsi"/>
                <w:b/>
                <w:sz w:val="20"/>
                <w:szCs w:val="20"/>
              </w:rPr>
              <w:t xml:space="preserve">Zakres działania: </w:t>
            </w:r>
          </w:p>
          <w:p w14:paraId="25061C80" w14:textId="75BA2EBE" w:rsidR="003D6DD3" w:rsidRPr="009A3C15" w:rsidRDefault="00014823" w:rsidP="0091328F">
            <w:pPr>
              <w:spacing w:after="0"/>
              <w:jc w:val="both"/>
              <w:rPr>
                <w:rFonts w:asciiTheme="minorHAnsi" w:hAnsiTheme="minorHAnsi" w:cstheme="minorHAnsi"/>
                <w:sz w:val="20"/>
                <w:szCs w:val="20"/>
              </w:rPr>
            </w:pPr>
            <w:r w:rsidRPr="0091328F">
              <w:rPr>
                <w:sz w:val="20"/>
                <w:szCs w:val="20"/>
              </w:rPr>
              <w:t>Głównym celem prowadzonych działań nadzorczych</w:t>
            </w:r>
            <w:r w:rsidR="0091328F">
              <w:rPr>
                <w:sz w:val="20"/>
                <w:szCs w:val="20"/>
              </w:rPr>
              <w:t xml:space="preserve"> </w:t>
            </w:r>
            <w:r w:rsidRPr="0091328F">
              <w:rPr>
                <w:sz w:val="20"/>
                <w:szCs w:val="20"/>
              </w:rPr>
              <w:t>jest zwiększenie poziomu bezpieczeństwa ruchu</w:t>
            </w:r>
            <w:r w:rsidR="0091328F">
              <w:rPr>
                <w:sz w:val="20"/>
                <w:szCs w:val="20"/>
              </w:rPr>
              <w:t xml:space="preserve"> </w:t>
            </w:r>
            <w:r w:rsidRPr="0091328F">
              <w:rPr>
                <w:sz w:val="20"/>
                <w:szCs w:val="20"/>
              </w:rPr>
              <w:t>kolejowego, jak również systematyczne podnoszenie</w:t>
            </w:r>
            <w:r w:rsidRPr="0091328F">
              <w:rPr>
                <w:sz w:val="20"/>
                <w:szCs w:val="20"/>
              </w:rPr>
              <w:br/>
              <w:t>jakości utrzymania infrastruktury kolejowej. Mając</w:t>
            </w:r>
            <w:r w:rsidR="0091328F">
              <w:rPr>
                <w:sz w:val="20"/>
                <w:szCs w:val="20"/>
              </w:rPr>
              <w:t xml:space="preserve"> </w:t>
            </w:r>
            <w:r w:rsidRPr="0091328F">
              <w:rPr>
                <w:sz w:val="20"/>
                <w:szCs w:val="20"/>
              </w:rPr>
              <w:t>na uwadze, że do największej liczby wypadków</w:t>
            </w:r>
            <w:r w:rsidR="0091328F">
              <w:rPr>
                <w:sz w:val="20"/>
                <w:szCs w:val="20"/>
              </w:rPr>
              <w:t xml:space="preserve"> </w:t>
            </w:r>
            <w:r w:rsidRPr="0091328F">
              <w:rPr>
                <w:sz w:val="20"/>
                <w:szCs w:val="20"/>
              </w:rPr>
              <w:t>dochodzi na przejazdach kolejowo-drogowych</w:t>
            </w:r>
            <w:r w:rsidRPr="0091328F">
              <w:rPr>
                <w:sz w:val="20"/>
                <w:szCs w:val="20"/>
              </w:rPr>
              <w:br/>
              <w:t>kategorii D i jest to najliczniejsza grupa przejazdów,</w:t>
            </w:r>
            <w:r w:rsidR="0091328F">
              <w:rPr>
                <w:sz w:val="20"/>
                <w:szCs w:val="20"/>
              </w:rPr>
              <w:t xml:space="preserve"> </w:t>
            </w:r>
            <w:r w:rsidRPr="0091328F">
              <w:rPr>
                <w:sz w:val="20"/>
                <w:szCs w:val="20"/>
              </w:rPr>
              <w:t>skrzyżowania te podlegają szczególnemu nadzorowi.</w:t>
            </w:r>
            <w:r w:rsidR="0091328F">
              <w:rPr>
                <w:sz w:val="20"/>
                <w:szCs w:val="20"/>
              </w:rPr>
              <w:t xml:space="preserve"> </w:t>
            </w:r>
            <w:r w:rsidRPr="0091328F">
              <w:rPr>
                <w:sz w:val="20"/>
                <w:szCs w:val="20"/>
              </w:rPr>
              <w:t>Wskazać należy, że w trakcie czynności kontrolnych</w:t>
            </w:r>
            <w:r w:rsidRPr="0091328F">
              <w:rPr>
                <w:sz w:val="20"/>
                <w:szCs w:val="20"/>
              </w:rPr>
              <w:br/>
              <w:t>weryfikacji podlega nie tylko stan techniczny</w:t>
            </w:r>
            <w:r w:rsidR="0091328F">
              <w:rPr>
                <w:sz w:val="20"/>
                <w:szCs w:val="20"/>
              </w:rPr>
              <w:t xml:space="preserve"> </w:t>
            </w:r>
            <w:r w:rsidRPr="0091328F">
              <w:rPr>
                <w:sz w:val="20"/>
                <w:szCs w:val="20"/>
              </w:rPr>
              <w:t>infrastruktury i urządzeń kolejowych, ale również</w:t>
            </w:r>
            <w:r w:rsidR="0091328F">
              <w:rPr>
                <w:sz w:val="20"/>
                <w:szCs w:val="20"/>
              </w:rPr>
              <w:t xml:space="preserve"> </w:t>
            </w:r>
            <w:r w:rsidRPr="0091328F">
              <w:rPr>
                <w:sz w:val="20"/>
                <w:szCs w:val="20"/>
              </w:rPr>
              <w:t>poprawność oznakowania przejazdu oraz stan drogi</w:t>
            </w:r>
            <w:r w:rsidRPr="0091328F">
              <w:rPr>
                <w:sz w:val="20"/>
                <w:szCs w:val="20"/>
              </w:rPr>
              <w:br/>
              <w:t>dojazdowej.</w:t>
            </w:r>
          </w:p>
        </w:tc>
        <w:tc>
          <w:tcPr>
            <w:tcW w:w="1276" w:type="dxa"/>
            <w:shd w:val="clear" w:color="auto" w:fill="B8CCE4" w:themeFill="accent1" w:themeFillTint="66"/>
          </w:tcPr>
          <w:p w14:paraId="76802D25" w14:textId="77777777" w:rsidR="003D6DD3" w:rsidRPr="005A2C17" w:rsidRDefault="003D6DD3" w:rsidP="00A44397">
            <w:pPr>
              <w:tabs>
                <w:tab w:val="left" w:pos="915"/>
              </w:tabs>
              <w:rPr>
                <w:rFonts w:asciiTheme="minorHAnsi" w:hAnsiTheme="minorHAnsi" w:cstheme="minorHAnsi"/>
                <w:sz w:val="20"/>
                <w:szCs w:val="20"/>
              </w:rPr>
            </w:pPr>
            <w:r w:rsidRPr="005A2C17">
              <w:rPr>
                <w:rFonts w:asciiTheme="minorHAnsi" w:hAnsiTheme="minorHAnsi" w:cstheme="minorHAnsi"/>
                <w:sz w:val="20"/>
                <w:szCs w:val="20"/>
              </w:rPr>
              <w:t>Kierunek</w:t>
            </w:r>
          </w:p>
        </w:tc>
        <w:tc>
          <w:tcPr>
            <w:tcW w:w="1270" w:type="dxa"/>
            <w:vAlign w:val="center"/>
          </w:tcPr>
          <w:p w14:paraId="2E50CBB2" w14:textId="77777777" w:rsidR="003D6DD3" w:rsidRPr="005A2C17" w:rsidRDefault="003D6DD3" w:rsidP="00194624">
            <w:pPr>
              <w:jc w:val="center"/>
              <w:rPr>
                <w:rFonts w:asciiTheme="minorHAnsi" w:hAnsiTheme="minorHAnsi" w:cstheme="minorHAnsi"/>
                <w:sz w:val="20"/>
                <w:szCs w:val="20"/>
              </w:rPr>
            </w:pPr>
            <w:r w:rsidRPr="005A2C17">
              <w:rPr>
                <w:rFonts w:asciiTheme="minorHAnsi" w:hAnsiTheme="minorHAnsi" w:cstheme="minorHAnsi"/>
                <w:sz w:val="20"/>
                <w:szCs w:val="20"/>
              </w:rPr>
              <w:t>Działania nadzorcze</w:t>
            </w:r>
          </w:p>
        </w:tc>
      </w:tr>
      <w:tr w:rsidR="003D6DD3" w:rsidRPr="009A3C15" w14:paraId="3018486F" w14:textId="77777777" w:rsidTr="00C97D88">
        <w:trPr>
          <w:trHeight w:val="681"/>
        </w:trPr>
        <w:tc>
          <w:tcPr>
            <w:tcW w:w="6516" w:type="dxa"/>
            <w:vMerge/>
          </w:tcPr>
          <w:p w14:paraId="4AAEE593" w14:textId="77777777" w:rsidR="003D6DD3" w:rsidRPr="009A3C15" w:rsidRDefault="003D6DD3" w:rsidP="00A44397">
            <w:pPr>
              <w:rPr>
                <w:rFonts w:asciiTheme="minorHAnsi" w:hAnsiTheme="minorHAnsi" w:cstheme="minorHAnsi"/>
                <w:sz w:val="20"/>
                <w:szCs w:val="20"/>
              </w:rPr>
            </w:pPr>
          </w:p>
        </w:tc>
        <w:tc>
          <w:tcPr>
            <w:tcW w:w="1276" w:type="dxa"/>
            <w:shd w:val="clear" w:color="auto" w:fill="B8CCE4" w:themeFill="accent1" w:themeFillTint="66"/>
          </w:tcPr>
          <w:p w14:paraId="32AA1B3C" w14:textId="77777777" w:rsidR="003D6DD3" w:rsidRPr="005A2C17" w:rsidRDefault="003D6DD3" w:rsidP="00A44397">
            <w:pPr>
              <w:rPr>
                <w:rFonts w:asciiTheme="minorHAnsi" w:hAnsiTheme="minorHAnsi" w:cstheme="minorHAnsi"/>
                <w:sz w:val="20"/>
                <w:szCs w:val="20"/>
              </w:rPr>
            </w:pPr>
            <w:r w:rsidRPr="005A2C17">
              <w:rPr>
                <w:rFonts w:asciiTheme="minorHAnsi" w:hAnsiTheme="minorHAnsi" w:cstheme="minorHAnsi"/>
                <w:sz w:val="20"/>
                <w:szCs w:val="20"/>
              </w:rPr>
              <w:t>Lider</w:t>
            </w:r>
          </w:p>
        </w:tc>
        <w:tc>
          <w:tcPr>
            <w:tcW w:w="1270" w:type="dxa"/>
            <w:vAlign w:val="center"/>
          </w:tcPr>
          <w:p w14:paraId="42E396AD" w14:textId="77777777" w:rsidR="003D6DD3" w:rsidRPr="005A2C17" w:rsidRDefault="003D6DD3" w:rsidP="00194624">
            <w:pPr>
              <w:jc w:val="center"/>
              <w:rPr>
                <w:rFonts w:asciiTheme="minorHAnsi" w:hAnsiTheme="minorHAnsi" w:cstheme="minorHAnsi"/>
                <w:sz w:val="20"/>
                <w:szCs w:val="20"/>
              </w:rPr>
            </w:pPr>
            <w:r w:rsidRPr="005A2C17">
              <w:rPr>
                <w:rFonts w:asciiTheme="minorHAnsi" w:hAnsiTheme="minorHAnsi" w:cstheme="minorHAnsi"/>
                <w:sz w:val="20"/>
                <w:szCs w:val="20"/>
              </w:rPr>
              <w:t>UTK</w:t>
            </w:r>
          </w:p>
        </w:tc>
      </w:tr>
      <w:tr w:rsidR="003D6DD3" w:rsidRPr="009A3C15" w14:paraId="613142D5" w14:textId="77777777" w:rsidTr="00A96E17">
        <w:trPr>
          <w:trHeight w:val="674"/>
        </w:trPr>
        <w:tc>
          <w:tcPr>
            <w:tcW w:w="6516" w:type="dxa"/>
            <w:vMerge/>
          </w:tcPr>
          <w:p w14:paraId="2E9F9F25" w14:textId="77777777" w:rsidR="003D6DD3" w:rsidRPr="009A3C15" w:rsidRDefault="003D6DD3" w:rsidP="00A44397">
            <w:pPr>
              <w:rPr>
                <w:rFonts w:asciiTheme="minorHAnsi" w:hAnsiTheme="minorHAnsi" w:cstheme="minorHAnsi"/>
                <w:sz w:val="20"/>
                <w:szCs w:val="20"/>
              </w:rPr>
            </w:pPr>
          </w:p>
        </w:tc>
        <w:tc>
          <w:tcPr>
            <w:tcW w:w="1276" w:type="dxa"/>
            <w:shd w:val="clear" w:color="auto" w:fill="B8CCE4" w:themeFill="accent1" w:themeFillTint="66"/>
          </w:tcPr>
          <w:p w14:paraId="3CA91998" w14:textId="77777777" w:rsidR="003D6DD3" w:rsidRPr="005A2C17" w:rsidRDefault="003D6DD3" w:rsidP="00A44397">
            <w:pPr>
              <w:rPr>
                <w:rFonts w:asciiTheme="minorHAnsi" w:hAnsiTheme="minorHAnsi" w:cstheme="minorHAnsi"/>
                <w:sz w:val="20"/>
                <w:szCs w:val="20"/>
              </w:rPr>
            </w:pPr>
            <w:r w:rsidRPr="005A2C17">
              <w:rPr>
                <w:rFonts w:asciiTheme="minorHAnsi" w:hAnsiTheme="minorHAnsi" w:cstheme="minorHAnsi"/>
                <w:sz w:val="20"/>
                <w:szCs w:val="20"/>
              </w:rPr>
              <w:t>Źródła finansowania</w:t>
            </w:r>
          </w:p>
        </w:tc>
        <w:tc>
          <w:tcPr>
            <w:tcW w:w="1270" w:type="dxa"/>
            <w:vAlign w:val="center"/>
          </w:tcPr>
          <w:p w14:paraId="3E47BD2D" w14:textId="77777777" w:rsidR="003D6DD3" w:rsidRPr="005A2C17" w:rsidRDefault="003D6DD3" w:rsidP="003B35A0">
            <w:pPr>
              <w:rPr>
                <w:rFonts w:asciiTheme="minorHAnsi" w:hAnsiTheme="minorHAnsi" w:cstheme="minorHAnsi"/>
                <w:sz w:val="20"/>
                <w:szCs w:val="20"/>
              </w:rPr>
            </w:pPr>
            <w:r w:rsidRPr="005A2C17">
              <w:rPr>
                <w:rFonts w:asciiTheme="minorHAnsi" w:hAnsiTheme="minorHAnsi" w:cstheme="minorHAnsi"/>
                <w:sz w:val="20"/>
                <w:szCs w:val="20"/>
              </w:rPr>
              <w:t>Budżet UTK</w:t>
            </w:r>
          </w:p>
        </w:tc>
      </w:tr>
      <w:tr w:rsidR="003D6DD3" w:rsidRPr="007F43EE" w14:paraId="1368F819" w14:textId="77777777" w:rsidTr="00A44397">
        <w:trPr>
          <w:trHeight w:val="5701"/>
        </w:trPr>
        <w:tc>
          <w:tcPr>
            <w:tcW w:w="9062" w:type="dxa"/>
            <w:gridSpan w:val="3"/>
          </w:tcPr>
          <w:p w14:paraId="34AC5835" w14:textId="42AEDD1A" w:rsidR="00014823" w:rsidRPr="00014823" w:rsidRDefault="003D6DD3" w:rsidP="00014823">
            <w:pPr>
              <w:spacing w:after="0"/>
              <w:jc w:val="both"/>
              <w:rPr>
                <w:rFonts w:asciiTheme="minorHAnsi" w:hAnsiTheme="minorHAnsi" w:cstheme="minorHAnsi"/>
                <w:b/>
                <w:sz w:val="20"/>
                <w:szCs w:val="20"/>
              </w:rPr>
            </w:pPr>
            <w:r w:rsidRPr="00014823">
              <w:rPr>
                <w:rFonts w:asciiTheme="minorHAnsi" w:hAnsiTheme="minorHAnsi" w:cstheme="minorHAnsi"/>
                <w:b/>
                <w:sz w:val="20"/>
                <w:szCs w:val="20"/>
              </w:rPr>
              <w:t>Osiągnięte rezultaty:</w:t>
            </w:r>
            <w:r w:rsidR="00347298" w:rsidRPr="00014823">
              <w:rPr>
                <w:rFonts w:asciiTheme="minorHAnsi" w:hAnsiTheme="minorHAnsi" w:cstheme="minorHAnsi"/>
                <w:b/>
                <w:sz w:val="20"/>
                <w:szCs w:val="20"/>
              </w:rPr>
              <w:t xml:space="preserve"> </w:t>
            </w:r>
          </w:p>
          <w:p w14:paraId="6C2A5A78" w14:textId="77777777" w:rsidR="00014823" w:rsidRDefault="00014823" w:rsidP="00014823">
            <w:pPr>
              <w:spacing w:after="0" w:line="240" w:lineRule="auto"/>
              <w:jc w:val="both"/>
              <w:rPr>
                <w:rFonts w:asciiTheme="minorHAnsi" w:eastAsia="Times New Roman" w:hAnsiTheme="minorHAnsi" w:cstheme="minorHAnsi"/>
                <w:sz w:val="20"/>
                <w:szCs w:val="20"/>
                <w:lang w:eastAsia="pl-PL"/>
              </w:rPr>
            </w:pPr>
            <w:r w:rsidRPr="00014823">
              <w:rPr>
                <w:rFonts w:asciiTheme="minorHAnsi" w:eastAsia="Times New Roman" w:hAnsiTheme="minorHAnsi" w:cstheme="minorHAnsi"/>
                <w:sz w:val="20"/>
                <w:szCs w:val="20"/>
                <w:lang w:eastAsia="pl-PL"/>
              </w:rPr>
              <w:t>Przejazdy kolejowo-drogowe i przejścia pozostają od lat krytycznym miejscem z punktu widzenia</w:t>
            </w:r>
            <w:r w:rsidRPr="00014823">
              <w:rPr>
                <w:rFonts w:asciiTheme="minorHAnsi" w:eastAsia="Times New Roman" w:hAnsiTheme="minorHAnsi" w:cstheme="minorHAnsi"/>
                <w:sz w:val="20"/>
                <w:szCs w:val="20"/>
                <w:lang w:eastAsia="pl-PL"/>
              </w:rPr>
              <w:br/>
              <w:t>bezpieczeństwa systemu kolejowego. To w tym obszarze występuje ścisła interakcja między dwoma</w:t>
            </w:r>
            <w:r w:rsidRPr="00014823">
              <w:rPr>
                <w:rFonts w:asciiTheme="minorHAnsi" w:eastAsia="Times New Roman" w:hAnsiTheme="minorHAnsi" w:cstheme="minorHAnsi"/>
                <w:sz w:val="20"/>
                <w:szCs w:val="20"/>
                <w:lang w:eastAsia="pl-PL"/>
              </w:rPr>
              <w:br/>
              <w:t>rodzajami transportu – kolejowego i drogowego, których specyfika tworzy warunki</w:t>
            </w:r>
            <w:r w:rsidRPr="00014823">
              <w:rPr>
                <w:rFonts w:asciiTheme="minorHAnsi" w:eastAsia="Times New Roman" w:hAnsiTheme="minorHAnsi" w:cstheme="minorHAnsi"/>
                <w:sz w:val="20"/>
                <w:szCs w:val="20"/>
                <w:lang w:eastAsia="pl-PL"/>
              </w:rPr>
              <w:br/>
              <w:t>do występowania zwiększonej liczby wypadków. Przejazdy kolejowo-drogowe stanowią również ten</w:t>
            </w:r>
            <w:r w:rsidRPr="00014823">
              <w:rPr>
                <w:rFonts w:asciiTheme="minorHAnsi" w:eastAsia="Times New Roman" w:hAnsiTheme="minorHAnsi" w:cstheme="minorHAnsi"/>
                <w:sz w:val="20"/>
                <w:szCs w:val="20"/>
                <w:lang w:eastAsia="pl-PL"/>
              </w:rPr>
              <w:br/>
              <w:t>element systemu, w którym podmioty sektora kolejowego mają ograniczony wpływ</w:t>
            </w:r>
            <w:r w:rsidRPr="00014823">
              <w:rPr>
                <w:rFonts w:asciiTheme="minorHAnsi" w:eastAsia="Times New Roman" w:hAnsiTheme="minorHAnsi" w:cstheme="minorHAnsi"/>
                <w:sz w:val="20"/>
                <w:szCs w:val="20"/>
                <w:lang w:eastAsia="pl-PL"/>
              </w:rPr>
              <w:br/>
              <w:t>na minimalizację ryzyka. Ryzyko generowane jest bowiem w przeważającej mierze przez osoby</w:t>
            </w:r>
            <w:r w:rsidRPr="00014823">
              <w:rPr>
                <w:rFonts w:asciiTheme="minorHAnsi" w:eastAsia="Times New Roman" w:hAnsiTheme="minorHAnsi" w:cstheme="minorHAnsi"/>
                <w:sz w:val="20"/>
                <w:szCs w:val="20"/>
                <w:lang w:eastAsia="pl-PL"/>
              </w:rPr>
              <w:br/>
              <w:t>funkcjonujące poza systemem kolejowym. Należy zauważyć, że wypadki na przejazdach kolejowo-</w:t>
            </w:r>
            <w:r w:rsidRPr="00014823">
              <w:rPr>
                <w:rFonts w:asciiTheme="minorHAnsi" w:eastAsia="Times New Roman" w:hAnsiTheme="minorHAnsi" w:cstheme="minorHAnsi"/>
                <w:sz w:val="20"/>
                <w:szCs w:val="20"/>
                <w:lang w:eastAsia="pl-PL"/>
              </w:rPr>
              <w:br/>
              <w:t>drogowych i przejściach w zdecydowanej większości występują wskutek niewłaściwego zachowania</w:t>
            </w:r>
            <w:r w:rsidRPr="00014823">
              <w:rPr>
                <w:rFonts w:asciiTheme="minorHAnsi" w:eastAsia="Times New Roman" w:hAnsiTheme="minorHAnsi" w:cstheme="minorHAnsi"/>
                <w:sz w:val="20"/>
                <w:szCs w:val="20"/>
                <w:lang w:eastAsia="pl-PL"/>
              </w:rPr>
              <w:br/>
              <w:t>użytkowników dróg i pieszych. W niewielkim zakresie przyczyniają się do nich awarie urządzeń oraz</w:t>
            </w:r>
            <w:r w:rsidRPr="00014823">
              <w:rPr>
                <w:rFonts w:asciiTheme="minorHAnsi" w:eastAsia="Times New Roman" w:hAnsiTheme="minorHAnsi" w:cstheme="minorHAnsi"/>
                <w:sz w:val="20"/>
                <w:szCs w:val="20"/>
                <w:lang w:eastAsia="pl-PL"/>
              </w:rPr>
              <w:br/>
              <w:t>błędy w postępowaniu personelu kolejowego. Niestety konsekwencjami zdarzeń na przejazdach</w:t>
            </w:r>
            <w:r w:rsidRPr="00014823">
              <w:rPr>
                <w:rFonts w:asciiTheme="minorHAnsi" w:eastAsia="Times New Roman" w:hAnsiTheme="minorHAnsi" w:cstheme="minorHAnsi"/>
                <w:sz w:val="20"/>
                <w:szCs w:val="20"/>
                <w:lang w:eastAsia="pl-PL"/>
              </w:rPr>
              <w:br/>
              <w:t>kolejowo-drogowych są ofiary śmiertelne i ciężko ranni, znaczne szkody materialne oraz</w:t>
            </w:r>
            <w:r w:rsidRPr="00014823">
              <w:rPr>
                <w:rFonts w:asciiTheme="minorHAnsi" w:eastAsia="Times New Roman" w:hAnsiTheme="minorHAnsi" w:cstheme="minorHAnsi"/>
                <w:sz w:val="20"/>
                <w:szCs w:val="20"/>
                <w:lang w:eastAsia="pl-PL"/>
              </w:rPr>
              <w:br/>
              <w:t>ograniczenia lub przerwy w ruchu kolejowym.</w:t>
            </w:r>
          </w:p>
          <w:p w14:paraId="6916E967" w14:textId="77777777" w:rsidR="00A96E17" w:rsidRDefault="00014823" w:rsidP="00014823">
            <w:pPr>
              <w:spacing w:after="0" w:line="240" w:lineRule="auto"/>
              <w:jc w:val="both"/>
              <w:rPr>
                <w:rFonts w:asciiTheme="minorHAnsi" w:eastAsia="Times New Roman" w:hAnsiTheme="minorHAnsi" w:cstheme="minorHAnsi"/>
                <w:sz w:val="20"/>
                <w:szCs w:val="20"/>
                <w:lang w:eastAsia="pl-PL"/>
              </w:rPr>
            </w:pPr>
            <w:r w:rsidRPr="00014823">
              <w:rPr>
                <w:rFonts w:asciiTheme="minorHAnsi" w:eastAsia="Times New Roman" w:hAnsiTheme="minorHAnsi" w:cstheme="minorHAnsi"/>
                <w:sz w:val="20"/>
                <w:szCs w:val="20"/>
                <w:lang w:eastAsia="pl-PL"/>
              </w:rPr>
              <w:t>Podmioty sektora kolejowego mają bardzo ograniczony wpływ na możliwość zredukowania liczby</w:t>
            </w:r>
            <w:r w:rsidRPr="00014823">
              <w:rPr>
                <w:rFonts w:asciiTheme="minorHAnsi" w:eastAsia="Times New Roman" w:hAnsiTheme="minorHAnsi" w:cstheme="minorHAnsi"/>
                <w:sz w:val="20"/>
                <w:szCs w:val="20"/>
                <w:lang w:eastAsia="pl-PL"/>
              </w:rPr>
              <w:br/>
              <w:t>zdarzeń na przejazdach kolejowo-drogowych i przejściach. Nie oznacza to jednak, że nie należy</w:t>
            </w:r>
            <w:r w:rsidRPr="00014823">
              <w:rPr>
                <w:rFonts w:asciiTheme="minorHAnsi" w:eastAsia="Times New Roman" w:hAnsiTheme="minorHAnsi" w:cstheme="minorHAnsi"/>
                <w:sz w:val="20"/>
                <w:szCs w:val="20"/>
                <w:lang w:eastAsia="pl-PL"/>
              </w:rPr>
              <w:br/>
              <w:t>podejmować działań zmierzających do eliminowania ryzyka w tym obszarze. Czynności nadzorcze</w:t>
            </w:r>
            <w:r w:rsidRPr="00014823">
              <w:rPr>
                <w:rFonts w:asciiTheme="minorHAnsi" w:eastAsia="Times New Roman" w:hAnsiTheme="minorHAnsi" w:cstheme="minorHAnsi"/>
                <w:sz w:val="20"/>
                <w:szCs w:val="20"/>
                <w:lang w:eastAsia="pl-PL"/>
              </w:rPr>
              <w:br/>
              <w:t>Prezesa UTK podejmowane w kontekście m.in. oznakowania czy stanu technicznego przejazdów,</w:t>
            </w:r>
            <w:r w:rsidRPr="00014823">
              <w:rPr>
                <w:rFonts w:asciiTheme="minorHAnsi" w:eastAsia="Times New Roman" w:hAnsiTheme="minorHAnsi" w:cstheme="minorHAnsi"/>
                <w:sz w:val="20"/>
                <w:szCs w:val="20"/>
                <w:lang w:eastAsia="pl-PL"/>
              </w:rPr>
              <w:br/>
              <w:t>zachowania na nich warunków widoczności oraz kwalifikacji personelu odpowiedzialnego za ich</w:t>
            </w:r>
            <w:r w:rsidRPr="00014823">
              <w:rPr>
                <w:rFonts w:asciiTheme="minorHAnsi" w:eastAsia="Times New Roman" w:hAnsiTheme="minorHAnsi" w:cstheme="minorHAnsi"/>
                <w:sz w:val="20"/>
                <w:szCs w:val="20"/>
                <w:lang w:eastAsia="pl-PL"/>
              </w:rPr>
              <w:br/>
              <w:t>obsługę i utrzymanie, stanowią kluczową kwestię dla podnoszenia poziomu bezpieczeństwa w tym</w:t>
            </w:r>
            <w:r w:rsidRPr="00014823">
              <w:rPr>
                <w:rFonts w:asciiTheme="minorHAnsi" w:eastAsia="Times New Roman" w:hAnsiTheme="minorHAnsi" w:cstheme="minorHAnsi"/>
                <w:sz w:val="20"/>
                <w:szCs w:val="20"/>
                <w:lang w:eastAsia="pl-PL"/>
              </w:rPr>
              <w:br/>
              <w:t>obszarze. Zagadnienia związane ze stanem technicznym, procesem utrzymania i kwalifikacji</w:t>
            </w:r>
            <w:r w:rsidRPr="00014823">
              <w:rPr>
                <w:rFonts w:asciiTheme="minorHAnsi" w:eastAsia="Times New Roman" w:hAnsiTheme="minorHAnsi" w:cstheme="minorHAnsi"/>
                <w:sz w:val="20"/>
                <w:szCs w:val="20"/>
                <w:lang w:eastAsia="pl-PL"/>
              </w:rPr>
              <w:br/>
              <w:t>przejazdów kolejowo-drogowych od lat należą do priorytetów nadzoru Prezesa UTK i z pewnością</w:t>
            </w:r>
            <w:r w:rsidRPr="00014823">
              <w:rPr>
                <w:rFonts w:asciiTheme="minorHAnsi" w:eastAsia="Times New Roman" w:hAnsiTheme="minorHAnsi" w:cstheme="minorHAnsi"/>
                <w:sz w:val="20"/>
                <w:szCs w:val="20"/>
                <w:lang w:eastAsia="pl-PL"/>
              </w:rPr>
              <w:br/>
              <w:t>będą kontynuowane w przyszłości. Sprawdzeniu poddawany jest m.in. stan techniczny, proces</w:t>
            </w:r>
            <w:r w:rsidRPr="00014823">
              <w:rPr>
                <w:rFonts w:asciiTheme="minorHAnsi" w:eastAsia="Times New Roman" w:hAnsiTheme="minorHAnsi" w:cstheme="minorHAnsi"/>
                <w:sz w:val="20"/>
                <w:szCs w:val="20"/>
                <w:lang w:eastAsia="pl-PL"/>
              </w:rPr>
              <w:br/>
              <w:t>utrzymania oraz właściwa klasyfikacja skrzyżowań linii kolejowych z drogami. Szczególny nacisk</w:t>
            </w:r>
            <w:r w:rsidRPr="00014823">
              <w:rPr>
                <w:rFonts w:asciiTheme="minorHAnsi" w:eastAsia="Times New Roman" w:hAnsiTheme="minorHAnsi" w:cstheme="minorHAnsi"/>
                <w:sz w:val="20"/>
                <w:szCs w:val="20"/>
                <w:lang w:eastAsia="pl-PL"/>
              </w:rPr>
              <w:br/>
              <w:t>kładziony jest na kontrolę miejsc, w których doszło do wypadków.</w:t>
            </w:r>
          </w:p>
          <w:p w14:paraId="3F0D1CE5" w14:textId="3BFCB775" w:rsidR="00014823" w:rsidRPr="00014823" w:rsidRDefault="00014823" w:rsidP="00014823">
            <w:pPr>
              <w:spacing w:after="0" w:line="240" w:lineRule="auto"/>
              <w:jc w:val="both"/>
              <w:rPr>
                <w:rFonts w:asciiTheme="minorHAnsi" w:eastAsia="Times New Roman" w:hAnsiTheme="minorHAnsi" w:cstheme="minorHAnsi"/>
                <w:sz w:val="20"/>
                <w:szCs w:val="20"/>
                <w:lang w:eastAsia="pl-PL"/>
              </w:rPr>
            </w:pPr>
            <w:r w:rsidRPr="00014823">
              <w:rPr>
                <w:rFonts w:asciiTheme="minorHAnsi" w:eastAsia="Times New Roman" w:hAnsiTheme="minorHAnsi" w:cstheme="minorHAnsi"/>
                <w:sz w:val="20"/>
                <w:szCs w:val="20"/>
                <w:lang w:eastAsia="pl-PL"/>
              </w:rPr>
              <w:t>W 2022 r. przeprowadzono 131 kontroli, podczas których dokonano weryfikacji przejazdów</w:t>
            </w:r>
            <w:r w:rsidRPr="00014823">
              <w:rPr>
                <w:rFonts w:asciiTheme="minorHAnsi" w:eastAsia="Times New Roman" w:hAnsiTheme="minorHAnsi" w:cstheme="minorHAnsi"/>
                <w:sz w:val="20"/>
                <w:szCs w:val="20"/>
                <w:lang w:eastAsia="pl-PL"/>
              </w:rPr>
              <w:br/>
              <w:t>kolejowo-drogowych. Należy podkreślić, że w toku jednej czynności kontrolnej weryfikacji może</w:t>
            </w:r>
            <w:r w:rsidRPr="00014823">
              <w:rPr>
                <w:rFonts w:asciiTheme="minorHAnsi" w:eastAsia="Times New Roman" w:hAnsiTheme="minorHAnsi" w:cstheme="minorHAnsi"/>
                <w:sz w:val="20"/>
                <w:szCs w:val="20"/>
                <w:lang w:eastAsia="pl-PL"/>
              </w:rPr>
              <w:br/>
              <w:t>zostać poddana większa liczba przejazdów znajdujących się w bliskiej lokalizacji. Dzięki takiemu</w:t>
            </w:r>
            <w:r w:rsidRPr="00014823">
              <w:rPr>
                <w:rFonts w:asciiTheme="minorHAnsi" w:eastAsia="Times New Roman" w:hAnsiTheme="minorHAnsi" w:cstheme="minorHAnsi"/>
                <w:sz w:val="20"/>
                <w:szCs w:val="20"/>
                <w:lang w:eastAsia="pl-PL"/>
              </w:rPr>
              <w:br/>
              <w:t>podejściu, w podanym okresie, działaniami kontrolnymi objęto łącznie 382 przejazdy.</w:t>
            </w:r>
            <w:r w:rsidRPr="00014823">
              <w:rPr>
                <w:rFonts w:asciiTheme="minorHAnsi" w:eastAsia="Times New Roman" w:hAnsiTheme="minorHAnsi" w:cstheme="minorHAnsi"/>
                <w:sz w:val="20"/>
                <w:szCs w:val="20"/>
                <w:lang w:eastAsia="pl-PL"/>
              </w:rPr>
              <w:br/>
              <w:t>Do najczęstszych nieprawidłowości odnotowywanych w tym obszarze należą m.in.:</w:t>
            </w:r>
          </w:p>
          <w:p w14:paraId="4CA59771" w14:textId="109B637B" w:rsidR="00014823" w:rsidRPr="00126EDA" w:rsidRDefault="00014823" w:rsidP="00126EDA">
            <w:pPr>
              <w:pStyle w:val="Akapitzlist"/>
              <w:numPr>
                <w:ilvl w:val="0"/>
                <w:numId w:val="86"/>
              </w:numPr>
              <w:jc w:val="both"/>
              <w:rPr>
                <w:rFonts w:asciiTheme="minorHAnsi" w:hAnsiTheme="minorHAnsi" w:cstheme="minorHAnsi"/>
                <w:sz w:val="20"/>
                <w:szCs w:val="20"/>
              </w:rPr>
            </w:pPr>
            <w:r w:rsidRPr="00126EDA">
              <w:rPr>
                <w:rFonts w:asciiTheme="minorHAnsi" w:hAnsiTheme="minorHAnsi" w:cstheme="minorHAnsi"/>
                <w:sz w:val="20"/>
                <w:szCs w:val="20"/>
              </w:rPr>
              <w:t>błędna kwalifikacja kategorii przejazdu kolejowo-drogowego,</w:t>
            </w:r>
          </w:p>
          <w:p w14:paraId="6EE1D384" w14:textId="34441C75" w:rsidR="00014823" w:rsidRPr="00126EDA" w:rsidRDefault="00014823" w:rsidP="00126EDA">
            <w:pPr>
              <w:pStyle w:val="Akapitzlist"/>
              <w:numPr>
                <w:ilvl w:val="0"/>
                <w:numId w:val="86"/>
              </w:numPr>
              <w:jc w:val="both"/>
              <w:rPr>
                <w:rFonts w:asciiTheme="minorHAnsi" w:hAnsiTheme="minorHAnsi" w:cstheme="minorHAnsi"/>
                <w:sz w:val="20"/>
                <w:szCs w:val="20"/>
              </w:rPr>
            </w:pPr>
            <w:r w:rsidRPr="00126EDA">
              <w:rPr>
                <w:rFonts w:asciiTheme="minorHAnsi" w:hAnsiTheme="minorHAnsi" w:cstheme="minorHAnsi"/>
                <w:sz w:val="20"/>
                <w:szCs w:val="20"/>
              </w:rPr>
              <w:t>uszkodzenia nawierzchni przejazdu kolejowo-drogowego,</w:t>
            </w:r>
          </w:p>
          <w:p w14:paraId="38BC7D8D" w14:textId="340485E1" w:rsidR="00014823" w:rsidRPr="00126EDA" w:rsidRDefault="00014823" w:rsidP="00126EDA">
            <w:pPr>
              <w:pStyle w:val="Akapitzlist"/>
              <w:numPr>
                <w:ilvl w:val="0"/>
                <w:numId w:val="86"/>
              </w:numPr>
              <w:jc w:val="both"/>
              <w:rPr>
                <w:rFonts w:asciiTheme="minorHAnsi" w:hAnsiTheme="minorHAnsi" w:cstheme="minorHAnsi"/>
                <w:sz w:val="20"/>
                <w:szCs w:val="20"/>
              </w:rPr>
            </w:pPr>
            <w:r w:rsidRPr="00126EDA">
              <w:rPr>
                <w:rFonts w:asciiTheme="minorHAnsi" w:hAnsiTheme="minorHAnsi" w:cstheme="minorHAnsi"/>
                <w:sz w:val="20"/>
                <w:szCs w:val="20"/>
              </w:rPr>
              <w:t>nieprawidłowości w zakresie oznakowania i sygnalizacji przejazdu,</w:t>
            </w:r>
          </w:p>
          <w:p w14:paraId="102A0B50" w14:textId="2C90C642" w:rsidR="00014823" w:rsidRPr="00126EDA" w:rsidRDefault="00014823" w:rsidP="00126EDA">
            <w:pPr>
              <w:pStyle w:val="Akapitzlist"/>
              <w:numPr>
                <w:ilvl w:val="0"/>
                <w:numId w:val="86"/>
              </w:numPr>
              <w:jc w:val="both"/>
              <w:rPr>
                <w:rFonts w:asciiTheme="minorHAnsi" w:hAnsiTheme="minorHAnsi" w:cstheme="minorHAnsi"/>
                <w:sz w:val="20"/>
                <w:szCs w:val="20"/>
              </w:rPr>
            </w:pPr>
            <w:r w:rsidRPr="00126EDA">
              <w:rPr>
                <w:rFonts w:asciiTheme="minorHAnsi" w:hAnsiTheme="minorHAnsi" w:cstheme="minorHAnsi"/>
                <w:sz w:val="20"/>
                <w:szCs w:val="20"/>
              </w:rPr>
              <w:t>brak wykonania aktualnych pomiarów natężenia ruchu kolejowego oraz aktualnego</w:t>
            </w:r>
            <w:r w:rsidR="00B62074" w:rsidRPr="00126EDA">
              <w:rPr>
                <w:rFonts w:asciiTheme="minorHAnsi" w:hAnsiTheme="minorHAnsi" w:cstheme="minorHAnsi"/>
                <w:sz w:val="20"/>
                <w:szCs w:val="20"/>
              </w:rPr>
              <w:t xml:space="preserve"> </w:t>
            </w:r>
            <w:r w:rsidRPr="00126EDA">
              <w:rPr>
                <w:rFonts w:asciiTheme="minorHAnsi" w:hAnsiTheme="minorHAnsi" w:cstheme="minorHAnsi"/>
                <w:sz w:val="20"/>
                <w:szCs w:val="20"/>
              </w:rPr>
              <w:t>określenia iloczynu ruchu na przejeździe,</w:t>
            </w:r>
          </w:p>
          <w:p w14:paraId="5A066DE1" w14:textId="07AC2BE0" w:rsidR="00014823" w:rsidRPr="00126EDA" w:rsidRDefault="00014823" w:rsidP="00126EDA">
            <w:pPr>
              <w:pStyle w:val="Akapitzlist"/>
              <w:numPr>
                <w:ilvl w:val="0"/>
                <w:numId w:val="86"/>
              </w:numPr>
              <w:jc w:val="both"/>
              <w:rPr>
                <w:rFonts w:asciiTheme="minorHAnsi" w:hAnsiTheme="minorHAnsi" w:cstheme="minorHAnsi"/>
                <w:sz w:val="20"/>
                <w:szCs w:val="20"/>
              </w:rPr>
            </w:pPr>
            <w:r w:rsidRPr="00126EDA">
              <w:rPr>
                <w:rFonts w:asciiTheme="minorHAnsi" w:hAnsiTheme="minorHAnsi" w:cstheme="minorHAnsi"/>
                <w:sz w:val="20"/>
                <w:szCs w:val="20"/>
              </w:rPr>
              <w:t>brak zapewnienia właściwej widoczności,</w:t>
            </w:r>
          </w:p>
          <w:p w14:paraId="042443D7" w14:textId="49128A53" w:rsidR="00A96E17" w:rsidRPr="00126EDA" w:rsidRDefault="00014823" w:rsidP="00126EDA">
            <w:pPr>
              <w:pStyle w:val="Akapitzlist"/>
              <w:numPr>
                <w:ilvl w:val="0"/>
                <w:numId w:val="86"/>
              </w:numPr>
              <w:jc w:val="both"/>
              <w:rPr>
                <w:rFonts w:asciiTheme="minorHAnsi" w:hAnsiTheme="minorHAnsi" w:cstheme="minorHAnsi"/>
                <w:sz w:val="20"/>
                <w:szCs w:val="20"/>
              </w:rPr>
            </w:pPr>
            <w:r w:rsidRPr="00126EDA">
              <w:rPr>
                <w:rFonts w:asciiTheme="minorHAnsi" w:hAnsiTheme="minorHAnsi" w:cstheme="minorHAnsi"/>
                <w:sz w:val="20"/>
                <w:szCs w:val="20"/>
              </w:rPr>
              <w:t>nieprawidłowości w zakresie utrzymania urządzeń zabezpieczających przejazd kolejowo-drogowy.</w:t>
            </w:r>
            <w:r w:rsidRPr="00126EDA">
              <w:rPr>
                <w:rFonts w:asciiTheme="minorHAnsi" w:hAnsiTheme="minorHAnsi" w:cstheme="minorHAnsi"/>
                <w:sz w:val="20"/>
                <w:szCs w:val="20"/>
              </w:rPr>
              <w:br/>
              <w:t>Rezultaty działań nadzorczych, a dokładnie działań kontrolnych, zawierane są w protokole kontroli.</w:t>
            </w:r>
            <w:r w:rsidRPr="00126EDA">
              <w:rPr>
                <w:rFonts w:asciiTheme="minorHAnsi" w:hAnsiTheme="minorHAnsi" w:cstheme="minorHAnsi"/>
                <w:sz w:val="20"/>
                <w:szCs w:val="20"/>
              </w:rPr>
              <w:br/>
              <w:t>W zakres tej dokumentacji wchodzi m.in. opis stanu faktycznego ustalonego w toku prowadzonych</w:t>
            </w:r>
            <w:r w:rsidRPr="00126EDA">
              <w:rPr>
                <w:rFonts w:asciiTheme="minorHAnsi" w:hAnsiTheme="minorHAnsi" w:cstheme="minorHAnsi"/>
                <w:sz w:val="20"/>
                <w:szCs w:val="20"/>
              </w:rPr>
              <w:br/>
              <w:t>działań, w tym opis stwierdzonych nieprawidłowości. Natomiast zalecenia dotyczące usunięcia</w:t>
            </w:r>
            <w:r w:rsidRPr="00126EDA">
              <w:rPr>
                <w:rFonts w:asciiTheme="minorHAnsi" w:hAnsiTheme="minorHAnsi" w:cstheme="minorHAnsi"/>
                <w:sz w:val="20"/>
                <w:szCs w:val="20"/>
              </w:rPr>
              <w:br/>
              <w:t>stwierdzonych nieprawidłowości przekazywane są w wystąpieniu pokontrolnym.</w:t>
            </w:r>
          </w:p>
          <w:p w14:paraId="51B60CA1" w14:textId="77777777" w:rsidR="00126EDA" w:rsidRDefault="00014823" w:rsidP="00126EDA">
            <w:pPr>
              <w:jc w:val="both"/>
              <w:rPr>
                <w:rFonts w:asciiTheme="minorHAnsi" w:hAnsiTheme="minorHAnsi" w:cstheme="minorHAnsi"/>
                <w:sz w:val="20"/>
                <w:szCs w:val="20"/>
              </w:rPr>
            </w:pPr>
            <w:r w:rsidRPr="00126EDA">
              <w:rPr>
                <w:rFonts w:asciiTheme="minorHAnsi" w:hAnsiTheme="minorHAnsi" w:cstheme="minorHAnsi"/>
                <w:sz w:val="20"/>
                <w:szCs w:val="20"/>
              </w:rPr>
              <w:t>Do podstawowych zaleceń zawartych w dokumentacji pokontrolnej w tym zakresie należy zaliczyć:</w:t>
            </w:r>
          </w:p>
          <w:p w14:paraId="136922B8" w14:textId="5882237D" w:rsidR="00126EDA" w:rsidRPr="00126EDA" w:rsidRDefault="00014823" w:rsidP="00126EDA">
            <w:pPr>
              <w:pStyle w:val="Akapitzlist"/>
              <w:numPr>
                <w:ilvl w:val="0"/>
                <w:numId w:val="89"/>
              </w:numPr>
              <w:ind w:left="738"/>
              <w:jc w:val="both"/>
              <w:rPr>
                <w:rFonts w:asciiTheme="minorHAnsi" w:hAnsiTheme="minorHAnsi" w:cstheme="minorHAnsi"/>
                <w:sz w:val="20"/>
                <w:szCs w:val="20"/>
              </w:rPr>
            </w:pPr>
            <w:r w:rsidRPr="00126EDA">
              <w:rPr>
                <w:rFonts w:asciiTheme="minorHAnsi" w:hAnsiTheme="minorHAnsi" w:cstheme="minorHAnsi"/>
                <w:sz w:val="20"/>
                <w:szCs w:val="20"/>
              </w:rPr>
              <w:t xml:space="preserve">nakaz usunięcia nieprawidłowości stwierdzonych w toku </w:t>
            </w:r>
            <w:r w:rsidR="00126EDA" w:rsidRPr="00126EDA">
              <w:rPr>
                <w:rFonts w:asciiTheme="minorHAnsi" w:hAnsiTheme="minorHAnsi" w:cstheme="minorHAnsi"/>
                <w:sz w:val="20"/>
                <w:szCs w:val="20"/>
              </w:rPr>
              <w:t>kontroli we wskazanym terminie,</w:t>
            </w:r>
          </w:p>
          <w:p w14:paraId="6E8014E7" w14:textId="77777777" w:rsidR="00126EDA" w:rsidRDefault="00014823" w:rsidP="00126EDA">
            <w:pPr>
              <w:pStyle w:val="Akapitzlist"/>
              <w:numPr>
                <w:ilvl w:val="0"/>
                <w:numId w:val="89"/>
              </w:numPr>
              <w:ind w:left="738"/>
              <w:jc w:val="both"/>
              <w:rPr>
                <w:rFonts w:asciiTheme="minorHAnsi" w:hAnsiTheme="minorHAnsi" w:cstheme="minorHAnsi"/>
                <w:sz w:val="20"/>
                <w:szCs w:val="20"/>
              </w:rPr>
            </w:pPr>
            <w:r w:rsidRPr="00126EDA">
              <w:rPr>
                <w:rFonts w:asciiTheme="minorHAnsi" w:hAnsiTheme="minorHAnsi" w:cstheme="minorHAnsi"/>
                <w:sz w:val="20"/>
                <w:szCs w:val="20"/>
              </w:rPr>
              <w:t>nakaz dokonania analizy wskazanych nieprawidłowości w ramach systemu zarządzania</w:t>
            </w:r>
            <w:r w:rsidR="00126EDA" w:rsidRPr="00126EDA">
              <w:rPr>
                <w:rFonts w:asciiTheme="minorHAnsi" w:hAnsiTheme="minorHAnsi" w:cstheme="minorHAnsi"/>
                <w:sz w:val="20"/>
                <w:szCs w:val="20"/>
              </w:rPr>
              <w:t xml:space="preserve"> </w:t>
            </w:r>
            <w:r w:rsidR="00126EDA">
              <w:rPr>
                <w:rFonts w:asciiTheme="minorHAnsi" w:hAnsiTheme="minorHAnsi" w:cstheme="minorHAnsi"/>
                <w:sz w:val="20"/>
                <w:szCs w:val="20"/>
              </w:rPr>
              <w:t>bezpieczeństwem,</w:t>
            </w:r>
          </w:p>
          <w:p w14:paraId="2EE50E72" w14:textId="0917BB7B" w:rsidR="00014823" w:rsidRPr="00126EDA" w:rsidRDefault="00014823" w:rsidP="00126EDA">
            <w:pPr>
              <w:pStyle w:val="Akapitzlist"/>
              <w:numPr>
                <w:ilvl w:val="0"/>
                <w:numId w:val="89"/>
              </w:numPr>
              <w:ind w:left="738"/>
              <w:jc w:val="both"/>
              <w:rPr>
                <w:rFonts w:asciiTheme="minorHAnsi" w:hAnsiTheme="minorHAnsi" w:cstheme="minorHAnsi"/>
                <w:sz w:val="20"/>
                <w:szCs w:val="20"/>
              </w:rPr>
            </w:pPr>
            <w:r w:rsidRPr="00126EDA">
              <w:rPr>
                <w:rFonts w:asciiTheme="minorHAnsi" w:hAnsiTheme="minorHAnsi" w:cstheme="minorHAnsi"/>
                <w:sz w:val="20"/>
                <w:szCs w:val="20"/>
              </w:rPr>
              <w:t>nakaz podjęcia odpowiednich działań naprawczych zgodnie z posiadanym systemem</w:t>
            </w:r>
            <w:r w:rsidRPr="00126EDA">
              <w:rPr>
                <w:rFonts w:asciiTheme="minorHAnsi" w:hAnsiTheme="minorHAnsi" w:cstheme="minorHAnsi"/>
                <w:sz w:val="20"/>
                <w:szCs w:val="20"/>
              </w:rPr>
              <w:br/>
              <w:t>zarządzania bezpieczeństwem, które będą miały na celu nadzór nad poziomem ryzyka,</w:t>
            </w:r>
            <w:r w:rsidR="00787F42" w:rsidRPr="00126EDA">
              <w:rPr>
                <w:rFonts w:asciiTheme="minorHAnsi" w:hAnsiTheme="minorHAnsi" w:cstheme="minorHAnsi"/>
                <w:sz w:val="20"/>
                <w:szCs w:val="20"/>
              </w:rPr>
              <w:t xml:space="preserve"> </w:t>
            </w:r>
            <w:r w:rsidRPr="00126EDA">
              <w:rPr>
                <w:rFonts w:asciiTheme="minorHAnsi" w:hAnsiTheme="minorHAnsi" w:cstheme="minorHAnsi"/>
                <w:sz w:val="20"/>
                <w:szCs w:val="20"/>
              </w:rPr>
              <w:t>związanym z prowadzoną działalnością,</w:t>
            </w:r>
          </w:p>
          <w:p w14:paraId="510DF924" w14:textId="581E7840" w:rsidR="00014823" w:rsidRPr="00126EDA" w:rsidRDefault="00014823" w:rsidP="00126EDA">
            <w:pPr>
              <w:pStyle w:val="Akapitzlist"/>
              <w:numPr>
                <w:ilvl w:val="0"/>
                <w:numId w:val="89"/>
              </w:numPr>
              <w:ind w:left="738"/>
              <w:jc w:val="both"/>
              <w:rPr>
                <w:rFonts w:asciiTheme="minorHAnsi" w:hAnsiTheme="minorHAnsi" w:cstheme="minorHAnsi"/>
                <w:sz w:val="20"/>
                <w:szCs w:val="20"/>
              </w:rPr>
            </w:pPr>
            <w:r w:rsidRPr="00126EDA">
              <w:rPr>
                <w:rFonts w:asciiTheme="minorHAnsi" w:hAnsiTheme="minorHAnsi" w:cstheme="minorHAnsi"/>
                <w:sz w:val="20"/>
                <w:szCs w:val="20"/>
              </w:rPr>
              <w:t>nakaz poinformowania Prezesa UTK o wykonaniu uwag i wniosków oraz przedstawienia</w:t>
            </w:r>
            <w:r w:rsidRPr="00126EDA">
              <w:rPr>
                <w:rFonts w:asciiTheme="minorHAnsi" w:hAnsiTheme="minorHAnsi" w:cstheme="minorHAnsi"/>
                <w:sz w:val="20"/>
                <w:szCs w:val="20"/>
              </w:rPr>
              <w:br/>
              <w:t>stosowanych dowodów dokumentujących zrealizowane działania/usunięte nieprawidłowości w określonym</w:t>
            </w:r>
            <w:r w:rsidR="00787F42" w:rsidRPr="00126EDA">
              <w:rPr>
                <w:rFonts w:asciiTheme="minorHAnsi" w:hAnsiTheme="minorHAnsi" w:cstheme="minorHAnsi"/>
                <w:sz w:val="20"/>
                <w:szCs w:val="20"/>
              </w:rPr>
              <w:t xml:space="preserve"> </w:t>
            </w:r>
            <w:r w:rsidRPr="00126EDA">
              <w:rPr>
                <w:rFonts w:asciiTheme="minorHAnsi" w:hAnsiTheme="minorHAnsi" w:cstheme="minorHAnsi"/>
                <w:sz w:val="20"/>
                <w:szCs w:val="20"/>
              </w:rPr>
              <w:t>terminie.</w:t>
            </w:r>
          </w:p>
          <w:p w14:paraId="38D4C0C9" w14:textId="77777777" w:rsidR="00787F42" w:rsidRDefault="00014823" w:rsidP="00014823">
            <w:pPr>
              <w:spacing w:after="0" w:line="240" w:lineRule="auto"/>
              <w:jc w:val="both"/>
              <w:rPr>
                <w:rFonts w:asciiTheme="minorHAnsi" w:eastAsia="Times New Roman" w:hAnsiTheme="minorHAnsi" w:cstheme="minorHAnsi"/>
                <w:sz w:val="20"/>
                <w:szCs w:val="20"/>
                <w:lang w:eastAsia="pl-PL"/>
              </w:rPr>
            </w:pPr>
            <w:r w:rsidRPr="00014823">
              <w:rPr>
                <w:rFonts w:asciiTheme="minorHAnsi" w:eastAsia="Times New Roman" w:hAnsiTheme="minorHAnsi" w:cstheme="minorHAnsi"/>
                <w:sz w:val="20"/>
                <w:szCs w:val="20"/>
                <w:lang w:eastAsia="pl-PL"/>
              </w:rPr>
              <w:t>Wydawanie zaleceń oraz proces weryfikacji ich wykonania umożliwia przeprowadzenie dogłębnej</w:t>
            </w:r>
            <w:r w:rsidRPr="00014823">
              <w:rPr>
                <w:rFonts w:asciiTheme="minorHAnsi" w:eastAsia="Times New Roman" w:hAnsiTheme="minorHAnsi" w:cstheme="minorHAnsi"/>
                <w:sz w:val="20"/>
                <w:szCs w:val="20"/>
                <w:lang w:eastAsia="pl-PL"/>
              </w:rPr>
              <w:br/>
              <w:t>analizy w zakresie usunięcia stwierdzonych nieprawidłowości oraz podjęcia przez podmiot działań</w:t>
            </w:r>
            <w:r w:rsidRPr="00014823">
              <w:rPr>
                <w:rFonts w:asciiTheme="minorHAnsi" w:eastAsia="Times New Roman" w:hAnsiTheme="minorHAnsi" w:cstheme="minorHAnsi"/>
                <w:sz w:val="20"/>
                <w:szCs w:val="20"/>
                <w:lang w:eastAsia="pl-PL"/>
              </w:rPr>
              <w:br/>
              <w:t>naprawczych i profilaktycznych we właściwych obszarach, w tym bezpieczeństwa na przejazdach</w:t>
            </w:r>
            <w:r w:rsidRPr="00014823">
              <w:rPr>
                <w:rFonts w:asciiTheme="minorHAnsi" w:eastAsia="Times New Roman" w:hAnsiTheme="minorHAnsi" w:cstheme="minorHAnsi"/>
                <w:sz w:val="20"/>
                <w:szCs w:val="20"/>
                <w:lang w:eastAsia="pl-PL"/>
              </w:rPr>
              <w:br/>
              <w:t>kolejowo-drogowych.</w:t>
            </w:r>
            <w:r w:rsidRPr="00014823">
              <w:rPr>
                <w:rFonts w:asciiTheme="minorHAnsi" w:eastAsia="Times New Roman" w:hAnsiTheme="minorHAnsi" w:cstheme="minorHAnsi"/>
                <w:sz w:val="20"/>
                <w:szCs w:val="20"/>
                <w:lang w:eastAsia="pl-PL"/>
              </w:rPr>
              <w:br/>
              <w:t>W przypadku stwierdzenia nieprawidłowości, poza określeniem i sformułowaniem wniosków</w:t>
            </w:r>
            <w:r w:rsidRPr="00014823">
              <w:rPr>
                <w:rFonts w:asciiTheme="minorHAnsi" w:eastAsia="Times New Roman" w:hAnsiTheme="minorHAnsi" w:cstheme="minorHAnsi"/>
                <w:sz w:val="20"/>
                <w:szCs w:val="20"/>
                <w:lang w:eastAsia="pl-PL"/>
              </w:rPr>
              <w:br/>
              <w:t>i zaleceń ujętych w wystąpieniach pokontrolnych, Prezes UTK może nakazać, w drodze decyzji,</w:t>
            </w:r>
            <w:r w:rsidRPr="00014823">
              <w:rPr>
                <w:rFonts w:asciiTheme="minorHAnsi" w:eastAsia="Times New Roman" w:hAnsiTheme="minorHAnsi" w:cstheme="minorHAnsi"/>
                <w:sz w:val="20"/>
                <w:szCs w:val="20"/>
                <w:lang w:eastAsia="pl-PL"/>
              </w:rPr>
              <w:br/>
              <w:t>usunięcie nieprawidłowości w określonym terminie. Natomiast w przypadku stwierdzenia, że dalsza</w:t>
            </w:r>
            <w:r w:rsidRPr="00014823">
              <w:rPr>
                <w:rFonts w:asciiTheme="minorHAnsi" w:eastAsia="Times New Roman" w:hAnsiTheme="minorHAnsi" w:cstheme="minorHAnsi"/>
                <w:sz w:val="20"/>
                <w:szCs w:val="20"/>
                <w:lang w:eastAsia="pl-PL"/>
              </w:rPr>
              <w:br/>
              <w:t>eksploatacja infrastruktury kolejowej wiąże się z istotnym ryzykiem dla bezpieczeństwa, w drodze</w:t>
            </w:r>
            <w:r w:rsidRPr="00014823">
              <w:rPr>
                <w:rFonts w:asciiTheme="minorHAnsi" w:eastAsia="Times New Roman" w:hAnsiTheme="minorHAnsi" w:cstheme="minorHAnsi"/>
                <w:sz w:val="20"/>
                <w:szCs w:val="20"/>
                <w:lang w:eastAsia="pl-PL"/>
              </w:rPr>
              <w:br/>
              <w:t>decyzji administracyjnej wprowadza się ograniczenia ruchu kolejowego.</w:t>
            </w:r>
          </w:p>
          <w:p w14:paraId="773BF2D7" w14:textId="499D766B" w:rsidR="00014823" w:rsidRDefault="00014823" w:rsidP="00014823">
            <w:pPr>
              <w:spacing w:after="0" w:line="240" w:lineRule="auto"/>
              <w:jc w:val="both"/>
              <w:rPr>
                <w:rFonts w:asciiTheme="minorHAnsi" w:eastAsia="Times New Roman" w:hAnsiTheme="minorHAnsi" w:cstheme="minorHAnsi"/>
                <w:sz w:val="20"/>
                <w:szCs w:val="20"/>
                <w:lang w:eastAsia="pl-PL"/>
              </w:rPr>
            </w:pPr>
            <w:r w:rsidRPr="00014823">
              <w:rPr>
                <w:rFonts w:asciiTheme="minorHAnsi" w:eastAsia="Times New Roman" w:hAnsiTheme="minorHAnsi" w:cstheme="minorHAnsi"/>
                <w:sz w:val="20"/>
                <w:szCs w:val="20"/>
                <w:lang w:eastAsia="pl-PL"/>
              </w:rPr>
              <w:t>W wyniku stwierdzonych nieprawidłowości, wskazujących na naruszenie przez kontrolowany</w:t>
            </w:r>
            <w:r w:rsidRPr="00014823">
              <w:rPr>
                <w:rFonts w:asciiTheme="minorHAnsi" w:eastAsia="Times New Roman" w:hAnsiTheme="minorHAnsi" w:cstheme="minorHAnsi"/>
                <w:sz w:val="20"/>
                <w:szCs w:val="20"/>
                <w:lang w:eastAsia="pl-PL"/>
              </w:rPr>
              <w:br/>
              <w:t>podmiot obowiązków nałożonych treścią przepisów w zakresie bezpieczeństwa transportu</w:t>
            </w:r>
            <w:r w:rsidRPr="00014823">
              <w:rPr>
                <w:rFonts w:asciiTheme="minorHAnsi" w:eastAsia="Times New Roman" w:hAnsiTheme="minorHAnsi" w:cstheme="minorHAnsi"/>
                <w:sz w:val="20"/>
                <w:szCs w:val="20"/>
                <w:lang w:eastAsia="pl-PL"/>
              </w:rPr>
              <w:br/>
              <w:t>kolejowego, w roku 2022 wydano 15 decyzji Prezesa UTK stwierdzających naruszenia dotyczące</w:t>
            </w:r>
            <w:r w:rsidRPr="00014823">
              <w:rPr>
                <w:rFonts w:asciiTheme="minorHAnsi" w:eastAsia="Times New Roman" w:hAnsiTheme="minorHAnsi" w:cstheme="minorHAnsi"/>
                <w:sz w:val="20"/>
                <w:szCs w:val="20"/>
                <w:lang w:eastAsia="pl-PL"/>
              </w:rPr>
              <w:br/>
              <w:t>stanu technicznego i eksploatacji przejazdów kolejowo-drogowych. Ponadto wydano 13 decyzji</w:t>
            </w:r>
            <w:r w:rsidRPr="00014823">
              <w:rPr>
                <w:rFonts w:asciiTheme="minorHAnsi" w:eastAsia="Times New Roman" w:hAnsiTheme="minorHAnsi" w:cstheme="minorHAnsi"/>
                <w:sz w:val="20"/>
                <w:szCs w:val="20"/>
                <w:lang w:eastAsia="pl-PL"/>
              </w:rPr>
              <w:br/>
              <w:t>wprowadzających ograniczenia ruchu kolejowego, z uwagi na naruszenia w całości lub w części</w:t>
            </w:r>
            <w:r w:rsidRPr="00014823">
              <w:rPr>
                <w:rFonts w:asciiTheme="minorHAnsi" w:eastAsia="Times New Roman" w:hAnsiTheme="minorHAnsi" w:cstheme="minorHAnsi"/>
                <w:sz w:val="20"/>
                <w:szCs w:val="20"/>
                <w:lang w:eastAsia="pl-PL"/>
              </w:rPr>
              <w:br/>
              <w:t>związane z przejazdami kolejowo-drogowymi.</w:t>
            </w:r>
          </w:p>
          <w:p w14:paraId="751A4472" w14:textId="51E01FAF" w:rsidR="00014823" w:rsidRPr="00014823" w:rsidRDefault="00014823" w:rsidP="00014823">
            <w:pPr>
              <w:spacing w:after="0" w:line="240" w:lineRule="auto"/>
              <w:jc w:val="both"/>
              <w:rPr>
                <w:rFonts w:asciiTheme="minorHAnsi" w:eastAsia="Times New Roman" w:hAnsiTheme="minorHAnsi" w:cstheme="minorHAnsi"/>
                <w:sz w:val="20"/>
                <w:szCs w:val="20"/>
                <w:lang w:eastAsia="pl-PL"/>
              </w:rPr>
            </w:pPr>
            <w:r w:rsidRPr="00014823">
              <w:rPr>
                <w:rFonts w:asciiTheme="minorHAnsi" w:eastAsia="Times New Roman" w:hAnsiTheme="minorHAnsi" w:cstheme="minorHAnsi"/>
                <w:sz w:val="20"/>
                <w:szCs w:val="20"/>
                <w:lang w:eastAsia="pl-PL"/>
              </w:rPr>
              <w:t>Bezpieczeństwo na przejazdach kolejowo-drogowych i przejściach ściśle związane jest z zarządcą</w:t>
            </w:r>
            <w:r w:rsidRPr="00014823">
              <w:rPr>
                <w:rFonts w:asciiTheme="minorHAnsi" w:eastAsia="Times New Roman" w:hAnsiTheme="minorHAnsi" w:cstheme="minorHAnsi"/>
                <w:sz w:val="20"/>
                <w:szCs w:val="20"/>
                <w:lang w:eastAsia="pl-PL"/>
              </w:rPr>
              <w:br/>
              <w:t>infrastruktury kolejowej i faktycznie zarządca infrastruktury musi spełnić najwięcej wymagań w tym</w:t>
            </w:r>
            <w:r w:rsidRPr="00014823">
              <w:rPr>
                <w:rFonts w:asciiTheme="minorHAnsi" w:eastAsia="Times New Roman" w:hAnsiTheme="minorHAnsi" w:cstheme="minorHAnsi"/>
                <w:sz w:val="20"/>
                <w:szCs w:val="20"/>
                <w:lang w:eastAsia="pl-PL"/>
              </w:rPr>
              <w:br/>
              <w:t>zakresie. Jednak nie należy zapominać o obowiązkach ciążących na zarządcach dróg, którzy w świetle</w:t>
            </w:r>
            <w:r w:rsidRPr="00014823">
              <w:rPr>
                <w:rFonts w:asciiTheme="minorHAnsi" w:eastAsia="Times New Roman" w:hAnsiTheme="minorHAnsi" w:cstheme="minorHAnsi"/>
                <w:sz w:val="20"/>
                <w:szCs w:val="20"/>
                <w:lang w:eastAsia="pl-PL"/>
              </w:rPr>
              <w:br/>
              <w:t>obowiązujących przepisów odpowiadają m.in. za utrzymanie właściwego stanu technicznego dróg</w:t>
            </w:r>
            <w:r w:rsidRPr="00014823">
              <w:rPr>
                <w:rFonts w:asciiTheme="minorHAnsi" w:eastAsia="Times New Roman" w:hAnsiTheme="minorHAnsi" w:cstheme="minorHAnsi"/>
                <w:sz w:val="20"/>
                <w:szCs w:val="20"/>
                <w:lang w:eastAsia="pl-PL"/>
              </w:rPr>
              <w:br/>
              <w:t>dojazdowych do skrzyżowań z liniami kolejowymi. Z tego też względu informacje o stwierdzonych</w:t>
            </w:r>
            <w:r w:rsidRPr="00014823">
              <w:rPr>
                <w:rFonts w:asciiTheme="minorHAnsi" w:eastAsia="Times New Roman" w:hAnsiTheme="minorHAnsi" w:cstheme="minorHAnsi"/>
                <w:sz w:val="20"/>
                <w:szCs w:val="20"/>
                <w:lang w:eastAsia="pl-PL"/>
              </w:rPr>
              <w:br/>
              <w:t>w toku kontroli nieprawidłowościach kierowane są również do zarządców dróg. W 2022 roku</w:t>
            </w:r>
          </w:p>
          <w:p w14:paraId="68A169E9" w14:textId="6A389B92" w:rsidR="003D6DD3" w:rsidRPr="00267AAF" w:rsidRDefault="00014823" w:rsidP="00787F42">
            <w:pPr>
              <w:spacing w:after="0"/>
              <w:jc w:val="both"/>
              <w:rPr>
                <w:rFonts w:asciiTheme="minorHAnsi" w:eastAsia="Times New Roman" w:hAnsiTheme="minorHAnsi" w:cstheme="minorHAnsi"/>
                <w:sz w:val="20"/>
                <w:szCs w:val="20"/>
                <w:lang w:eastAsia="pl-PL"/>
              </w:rPr>
            </w:pPr>
            <w:r w:rsidRPr="00014823">
              <w:rPr>
                <w:rFonts w:asciiTheme="minorHAnsi" w:eastAsia="Times New Roman" w:hAnsiTheme="minorHAnsi" w:cstheme="minorHAnsi"/>
                <w:sz w:val="20"/>
                <w:szCs w:val="20"/>
                <w:lang w:eastAsia="pl-PL"/>
              </w:rPr>
              <w:t>wysłano do nich ponad 60 pism w celu weryfikacji stwierdzonych nieprawidłowości w oznakowaniu</w:t>
            </w:r>
            <w:r w:rsidRPr="00014823">
              <w:rPr>
                <w:rFonts w:asciiTheme="minorHAnsi" w:eastAsia="Times New Roman" w:hAnsiTheme="minorHAnsi" w:cstheme="minorHAnsi"/>
                <w:sz w:val="20"/>
                <w:szCs w:val="20"/>
                <w:lang w:eastAsia="pl-PL"/>
              </w:rPr>
              <w:br/>
              <w:t>przejazdów kolejowo-drogowych od strony drogi kołowej oraz związanych ze złym stanem</w:t>
            </w:r>
            <w:r w:rsidRPr="00014823">
              <w:rPr>
                <w:rFonts w:asciiTheme="minorHAnsi" w:eastAsia="Times New Roman" w:hAnsiTheme="minorHAnsi" w:cstheme="minorHAnsi"/>
                <w:sz w:val="20"/>
                <w:szCs w:val="20"/>
                <w:lang w:eastAsia="pl-PL"/>
              </w:rPr>
              <w:br/>
              <w:t>technicznym tych dróg.</w:t>
            </w:r>
            <w:r w:rsidR="00267AAF">
              <w:rPr>
                <w:rFonts w:asciiTheme="minorHAnsi" w:eastAsia="Times New Roman" w:hAnsiTheme="minorHAnsi" w:cstheme="minorHAnsi"/>
                <w:sz w:val="20"/>
                <w:szCs w:val="20"/>
                <w:lang w:eastAsia="pl-PL"/>
              </w:rPr>
              <w:t xml:space="preserve"> </w:t>
            </w:r>
            <w:r w:rsidRPr="00014823">
              <w:rPr>
                <w:rFonts w:asciiTheme="minorHAnsi" w:eastAsia="Times New Roman" w:hAnsiTheme="minorHAnsi" w:cstheme="minorHAnsi"/>
                <w:sz w:val="20"/>
                <w:szCs w:val="20"/>
                <w:lang w:eastAsia="pl-PL"/>
              </w:rPr>
              <w:t>Rezultatem ogółu podjętych działań w omawianym obszarze jest poprawa bezpieczeństwa oraz</w:t>
            </w:r>
            <w:r w:rsidR="00267AAF">
              <w:rPr>
                <w:rFonts w:asciiTheme="minorHAnsi" w:eastAsia="Times New Roman" w:hAnsiTheme="minorHAnsi" w:cstheme="minorHAnsi"/>
                <w:sz w:val="20"/>
                <w:szCs w:val="20"/>
                <w:lang w:eastAsia="pl-PL"/>
              </w:rPr>
              <w:t xml:space="preserve"> </w:t>
            </w:r>
            <w:r w:rsidRPr="00014823">
              <w:rPr>
                <w:rFonts w:asciiTheme="minorHAnsi" w:eastAsia="Times New Roman" w:hAnsiTheme="minorHAnsi" w:cstheme="minorHAnsi"/>
                <w:sz w:val="20"/>
                <w:szCs w:val="20"/>
                <w:lang w:eastAsia="pl-PL"/>
              </w:rPr>
              <w:t>stanu technicznego i oznakowania na przejazdach kolejowo-drogowych.</w:t>
            </w:r>
          </w:p>
        </w:tc>
      </w:tr>
    </w:tbl>
    <w:p w14:paraId="3D029280" w14:textId="77777777" w:rsidR="003D6DD3" w:rsidRPr="007F43EE" w:rsidRDefault="003D6DD3" w:rsidP="003D6DD3">
      <w:pPr>
        <w:rPr>
          <w:rFonts w:asciiTheme="minorHAnsi" w:hAnsiTheme="minorHAnsi" w:cstheme="minorHAnsi"/>
          <w:sz w:val="20"/>
          <w:szCs w:val="20"/>
        </w:rPr>
      </w:pPr>
    </w:p>
    <w:tbl>
      <w:tblPr>
        <w:tblStyle w:val="Tabela-Siatka"/>
        <w:tblW w:w="0" w:type="auto"/>
        <w:tblLayout w:type="fixed"/>
        <w:tblLook w:val="04A0" w:firstRow="1" w:lastRow="0" w:firstColumn="1" w:lastColumn="0" w:noHBand="0" w:noVBand="1"/>
      </w:tblPr>
      <w:tblGrid>
        <w:gridCol w:w="5098"/>
        <w:gridCol w:w="1985"/>
        <w:gridCol w:w="1979"/>
      </w:tblGrid>
      <w:tr w:rsidR="003D6DD3" w:rsidRPr="007F43EE" w14:paraId="1FE581A6" w14:textId="77777777" w:rsidTr="00347298">
        <w:trPr>
          <w:trHeight w:val="352"/>
        </w:trPr>
        <w:tc>
          <w:tcPr>
            <w:tcW w:w="9062" w:type="dxa"/>
            <w:gridSpan w:val="3"/>
            <w:shd w:val="clear" w:color="auto" w:fill="1F497D" w:themeFill="text2"/>
          </w:tcPr>
          <w:p w14:paraId="3C623DB1" w14:textId="697D03C3" w:rsidR="003D6DD3" w:rsidRPr="007F43EE" w:rsidRDefault="002443A2" w:rsidP="00A44397">
            <w:pPr>
              <w:rPr>
                <w:b/>
                <w:sz w:val="20"/>
                <w:szCs w:val="20"/>
              </w:rPr>
            </w:pPr>
            <w:r>
              <w:rPr>
                <w:b/>
                <w:color w:val="FFFFFF" w:themeColor="background1"/>
                <w:sz w:val="20"/>
                <w:szCs w:val="20"/>
              </w:rPr>
              <w:t>3</w:t>
            </w:r>
            <w:r w:rsidR="007F7611">
              <w:rPr>
                <w:b/>
                <w:color w:val="FFFFFF" w:themeColor="background1"/>
                <w:sz w:val="20"/>
                <w:szCs w:val="20"/>
              </w:rPr>
              <w:t>.</w:t>
            </w:r>
            <w:r w:rsidR="003D6DD3" w:rsidRPr="007F43EE">
              <w:rPr>
                <w:b/>
                <w:color w:val="FFFFFF" w:themeColor="background1"/>
                <w:sz w:val="20"/>
                <w:szCs w:val="20"/>
              </w:rPr>
              <w:t xml:space="preserve"> Promocja wiedzy o bezpieczeństwie na przejazdach kolejowo-drogowych</w:t>
            </w:r>
          </w:p>
        </w:tc>
      </w:tr>
      <w:tr w:rsidR="003D6DD3" w:rsidRPr="001F06FF" w14:paraId="50F6FD0C" w14:textId="77777777" w:rsidTr="00F24676">
        <w:trPr>
          <w:trHeight w:val="850"/>
        </w:trPr>
        <w:tc>
          <w:tcPr>
            <w:tcW w:w="5098" w:type="dxa"/>
            <w:vMerge w:val="restart"/>
          </w:tcPr>
          <w:p w14:paraId="0492A031" w14:textId="2E9CB774" w:rsidR="003D6DD3" w:rsidRPr="00B81F98" w:rsidRDefault="003D6DD3" w:rsidP="00A44397">
            <w:pPr>
              <w:rPr>
                <w:rFonts w:cs="Calibri"/>
                <w:sz w:val="20"/>
                <w:szCs w:val="20"/>
              </w:rPr>
            </w:pPr>
            <w:r w:rsidRPr="001F06FF">
              <w:rPr>
                <w:b/>
                <w:sz w:val="20"/>
                <w:szCs w:val="20"/>
              </w:rPr>
              <w:t xml:space="preserve">Zakres działania: </w:t>
            </w:r>
            <w:r w:rsidR="00A659B1">
              <w:rPr>
                <w:rFonts w:cs="Calibri"/>
                <w:sz w:val="20"/>
                <w:szCs w:val="20"/>
              </w:rPr>
              <w:br/>
            </w:r>
            <w:r w:rsidRPr="001F06FF">
              <w:rPr>
                <w:rFonts w:cs="Calibri"/>
                <w:sz w:val="20"/>
                <w:szCs w:val="20"/>
              </w:rPr>
              <w:t>Publikacja artykułów dotyczących bezpiecznego zachowania się na przejazdach kolejowo-drogowych. Artykuły w przystępny sposób umożliwią przyswojenie wiedzy na temat odpowiedniego zachowania na przejazdach (np. gdy samochód zostanie unieruchomiony na przejeździe kolejowym).</w:t>
            </w:r>
            <w:r w:rsidR="00B62074">
              <w:rPr>
                <w:rFonts w:cs="Calibri"/>
                <w:sz w:val="20"/>
                <w:szCs w:val="20"/>
              </w:rPr>
              <w:t xml:space="preserve"> Dodatkowo są cennym źródłem informacji na temat innowacji.</w:t>
            </w:r>
          </w:p>
        </w:tc>
        <w:tc>
          <w:tcPr>
            <w:tcW w:w="1985" w:type="dxa"/>
            <w:shd w:val="clear" w:color="auto" w:fill="B8CCE4" w:themeFill="accent1" w:themeFillTint="66"/>
          </w:tcPr>
          <w:p w14:paraId="081838B1" w14:textId="77777777" w:rsidR="003D6DD3" w:rsidRPr="002443A2" w:rsidRDefault="003D6DD3" w:rsidP="00A44397">
            <w:pPr>
              <w:tabs>
                <w:tab w:val="left" w:pos="915"/>
              </w:tabs>
              <w:rPr>
                <w:sz w:val="20"/>
                <w:szCs w:val="20"/>
              </w:rPr>
            </w:pPr>
            <w:r w:rsidRPr="002443A2">
              <w:rPr>
                <w:sz w:val="20"/>
                <w:szCs w:val="20"/>
              </w:rPr>
              <w:t>Kierunek</w:t>
            </w:r>
          </w:p>
        </w:tc>
        <w:tc>
          <w:tcPr>
            <w:tcW w:w="1979" w:type="dxa"/>
            <w:vAlign w:val="center"/>
          </w:tcPr>
          <w:p w14:paraId="24439D51" w14:textId="77777777" w:rsidR="003D6DD3" w:rsidRPr="002443A2" w:rsidRDefault="003D6DD3" w:rsidP="00194624">
            <w:pPr>
              <w:jc w:val="center"/>
              <w:rPr>
                <w:sz w:val="20"/>
                <w:szCs w:val="20"/>
              </w:rPr>
            </w:pPr>
            <w:r w:rsidRPr="002443A2">
              <w:rPr>
                <w:sz w:val="20"/>
                <w:szCs w:val="20"/>
              </w:rPr>
              <w:t>Informacja i promocja/edukacja</w:t>
            </w:r>
          </w:p>
        </w:tc>
      </w:tr>
      <w:tr w:rsidR="003D6DD3" w:rsidRPr="001F06FF" w14:paraId="38BE4DD4" w14:textId="77777777" w:rsidTr="0098373A">
        <w:trPr>
          <w:trHeight w:val="674"/>
        </w:trPr>
        <w:tc>
          <w:tcPr>
            <w:tcW w:w="5098" w:type="dxa"/>
            <w:vMerge/>
          </w:tcPr>
          <w:p w14:paraId="2E56A049" w14:textId="77777777" w:rsidR="003D6DD3" w:rsidRPr="001F06FF" w:rsidRDefault="003D6DD3" w:rsidP="00A44397">
            <w:pPr>
              <w:rPr>
                <w:sz w:val="20"/>
                <w:szCs w:val="20"/>
              </w:rPr>
            </w:pPr>
          </w:p>
        </w:tc>
        <w:tc>
          <w:tcPr>
            <w:tcW w:w="1985" w:type="dxa"/>
            <w:shd w:val="clear" w:color="auto" w:fill="B8CCE4" w:themeFill="accent1" w:themeFillTint="66"/>
          </w:tcPr>
          <w:p w14:paraId="4C4FCBB6" w14:textId="77777777" w:rsidR="003D6DD3" w:rsidRPr="002443A2" w:rsidRDefault="003D6DD3" w:rsidP="00A44397">
            <w:pPr>
              <w:rPr>
                <w:sz w:val="20"/>
                <w:szCs w:val="20"/>
              </w:rPr>
            </w:pPr>
            <w:r w:rsidRPr="002443A2">
              <w:rPr>
                <w:sz w:val="20"/>
                <w:szCs w:val="20"/>
              </w:rPr>
              <w:t>Lider</w:t>
            </w:r>
          </w:p>
        </w:tc>
        <w:tc>
          <w:tcPr>
            <w:tcW w:w="1979" w:type="dxa"/>
            <w:vAlign w:val="center"/>
          </w:tcPr>
          <w:p w14:paraId="2C46F1FD" w14:textId="77777777" w:rsidR="003D6DD3" w:rsidRPr="002443A2" w:rsidRDefault="003D6DD3" w:rsidP="00194624">
            <w:pPr>
              <w:jc w:val="center"/>
              <w:rPr>
                <w:sz w:val="20"/>
                <w:szCs w:val="20"/>
              </w:rPr>
            </w:pPr>
            <w:r w:rsidRPr="002443A2">
              <w:rPr>
                <w:sz w:val="20"/>
                <w:szCs w:val="20"/>
              </w:rPr>
              <w:t>UTK</w:t>
            </w:r>
          </w:p>
        </w:tc>
      </w:tr>
      <w:tr w:rsidR="003D6DD3" w:rsidRPr="001F06FF" w14:paraId="7BB66BCC" w14:textId="77777777" w:rsidTr="0098373A">
        <w:trPr>
          <w:trHeight w:val="683"/>
        </w:trPr>
        <w:tc>
          <w:tcPr>
            <w:tcW w:w="5098" w:type="dxa"/>
            <w:vMerge/>
          </w:tcPr>
          <w:p w14:paraId="77BC8C76" w14:textId="77777777" w:rsidR="003D6DD3" w:rsidRPr="001F06FF" w:rsidRDefault="003D6DD3" w:rsidP="00A44397">
            <w:pPr>
              <w:rPr>
                <w:sz w:val="20"/>
                <w:szCs w:val="20"/>
              </w:rPr>
            </w:pPr>
          </w:p>
        </w:tc>
        <w:tc>
          <w:tcPr>
            <w:tcW w:w="1985" w:type="dxa"/>
            <w:shd w:val="clear" w:color="auto" w:fill="B8CCE4" w:themeFill="accent1" w:themeFillTint="66"/>
          </w:tcPr>
          <w:p w14:paraId="45C91BDB" w14:textId="77777777" w:rsidR="00B81F98" w:rsidRDefault="00B81F98" w:rsidP="00A44397">
            <w:pPr>
              <w:rPr>
                <w:sz w:val="20"/>
                <w:szCs w:val="20"/>
              </w:rPr>
            </w:pPr>
          </w:p>
          <w:p w14:paraId="176591E4" w14:textId="4F3E8BA1" w:rsidR="003D6DD3" w:rsidRPr="002443A2" w:rsidRDefault="003D6DD3" w:rsidP="00A44397">
            <w:pPr>
              <w:rPr>
                <w:sz w:val="20"/>
                <w:szCs w:val="20"/>
              </w:rPr>
            </w:pPr>
            <w:r w:rsidRPr="002443A2">
              <w:rPr>
                <w:sz w:val="20"/>
                <w:szCs w:val="20"/>
              </w:rPr>
              <w:t>Źródła finansowania</w:t>
            </w:r>
          </w:p>
        </w:tc>
        <w:tc>
          <w:tcPr>
            <w:tcW w:w="1979" w:type="dxa"/>
            <w:vAlign w:val="center"/>
          </w:tcPr>
          <w:p w14:paraId="2E9A9798" w14:textId="77777777" w:rsidR="003D6DD3" w:rsidRPr="002443A2" w:rsidRDefault="003D6DD3" w:rsidP="003B35A0">
            <w:pPr>
              <w:rPr>
                <w:sz w:val="20"/>
                <w:szCs w:val="20"/>
              </w:rPr>
            </w:pPr>
            <w:r w:rsidRPr="002443A2">
              <w:rPr>
                <w:sz w:val="20"/>
                <w:szCs w:val="20"/>
              </w:rPr>
              <w:t>Budżet UTK</w:t>
            </w:r>
          </w:p>
        </w:tc>
      </w:tr>
      <w:tr w:rsidR="003D6DD3" w:rsidRPr="001F06FF" w14:paraId="0DA3547B" w14:textId="77777777" w:rsidTr="008033C3">
        <w:trPr>
          <w:trHeight w:val="1984"/>
        </w:trPr>
        <w:tc>
          <w:tcPr>
            <w:tcW w:w="9062" w:type="dxa"/>
            <w:gridSpan w:val="3"/>
          </w:tcPr>
          <w:p w14:paraId="64D04B68" w14:textId="47781838" w:rsidR="00B62074" w:rsidRPr="00B62074" w:rsidRDefault="003D6DD3" w:rsidP="00B62074">
            <w:pPr>
              <w:spacing w:after="0"/>
              <w:jc w:val="both"/>
              <w:rPr>
                <w:rFonts w:asciiTheme="minorHAnsi" w:hAnsiTheme="minorHAnsi" w:cstheme="minorHAnsi"/>
                <w:sz w:val="20"/>
                <w:szCs w:val="20"/>
              </w:rPr>
            </w:pPr>
            <w:r w:rsidRPr="00B62074">
              <w:rPr>
                <w:rFonts w:asciiTheme="minorHAnsi" w:hAnsiTheme="minorHAnsi" w:cstheme="minorHAnsi"/>
                <w:b/>
                <w:sz w:val="20"/>
                <w:szCs w:val="20"/>
              </w:rPr>
              <w:t>Osiągnięte rezultaty:</w:t>
            </w:r>
            <w:r w:rsidR="00347298" w:rsidRPr="00B62074">
              <w:rPr>
                <w:rFonts w:asciiTheme="minorHAnsi" w:hAnsiTheme="minorHAnsi" w:cstheme="minorHAnsi"/>
                <w:sz w:val="20"/>
                <w:szCs w:val="20"/>
              </w:rPr>
              <w:t xml:space="preserve"> </w:t>
            </w:r>
          </w:p>
          <w:p w14:paraId="2023CC4E" w14:textId="5FF371E6" w:rsidR="00B62074" w:rsidRDefault="00B62074" w:rsidP="00B62074">
            <w:pPr>
              <w:spacing w:after="0" w:line="240" w:lineRule="auto"/>
              <w:jc w:val="both"/>
              <w:rPr>
                <w:rFonts w:asciiTheme="minorHAnsi" w:eastAsia="Times New Roman" w:hAnsiTheme="minorHAnsi" w:cstheme="minorHAnsi"/>
                <w:sz w:val="20"/>
                <w:szCs w:val="20"/>
                <w:lang w:eastAsia="pl-PL"/>
              </w:rPr>
            </w:pPr>
            <w:r w:rsidRPr="00B62074">
              <w:rPr>
                <w:rFonts w:asciiTheme="minorHAnsi" w:eastAsia="Times New Roman" w:hAnsiTheme="minorHAnsi" w:cstheme="minorHAnsi"/>
                <w:sz w:val="20"/>
                <w:szCs w:val="20"/>
                <w:lang w:eastAsia="pl-PL"/>
              </w:rPr>
              <w:t>Celem publikacji artykułów na stronie utk.gov.pl oraz w prasie jest propagowanie zasad</w:t>
            </w:r>
            <w:r w:rsidRPr="00B62074">
              <w:rPr>
                <w:rFonts w:asciiTheme="minorHAnsi" w:eastAsia="Times New Roman" w:hAnsiTheme="minorHAnsi" w:cstheme="minorHAnsi"/>
                <w:sz w:val="20"/>
                <w:szCs w:val="20"/>
                <w:lang w:eastAsia="pl-PL"/>
              </w:rPr>
              <w:br/>
              <w:t>bezpieczeństwa na przejazdach kolejowo-drogowych. W artykułach przedstawione są bieżące</w:t>
            </w:r>
            <w:r w:rsidRPr="00B62074">
              <w:rPr>
                <w:rFonts w:asciiTheme="minorHAnsi" w:eastAsia="Times New Roman" w:hAnsiTheme="minorHAnsi" w:cstheme="minorHAnsi"/>
                <w:sz w:val="20"/>
                <w:szCs w:val="20"/>
                <w:lang w:eastAsia="pl-PL"/>
              </w:rPr>
              <w:br/>
              <w:t>statystyki dotyczące wypadków oraz w sposób szczególny promujemy nowe technologie</w:t>
            </w:r>
            <w:r>
              <w:rPr>
                <w:rFonts w:asciiTheme="minorHAnsi" w:eastAsia="Times New Roman" w:hAnsiTheme="minorHAnsi" w:cstheme="minorHAnsi"/>
                <w:sz w:val="20"/>
                <w:szCs w:val="20"/>
                <w:lang w:eastAsia="pl-PL"/>
              </w:rPr>
              <w:br/>
            </w:r>
            <w:r w:rsidRPr="00B62074">
              <w:rPr>
                <w:rFonts w:asciiTheme="minorHAnsi" w:eastAsia="Times New Roman" w:hAnsiTheme="minorHAnsi" w:cstheme="minorHAnsi"/>
                <w:sz w:val="20"/>
                <w:szCs w:val="20"/>
                <w:lang w:eastAsia="pl-PL"/>
              </w:rPr>
              <w:t>i</w:t>
            </w:r>
            <w:r>
              <w:rPr>
                <w:rFonts w:asciiTheme="minorHAnsi" w:eastAsia="Times New Roman" w:hAnsiTheme="minorHAnsi" w:cstheme="minorHAnsi"/>
                <w:sz w:val="20"/>
                <w:szCs w:val="20"/>
                <w:lang w:eastAsia="pl-PL"/>
              </w:rPr>
              <w:t xml:space="preserve"> </w:t>
            </w:r>
            <w:r w:rsidRPr="00B62074">
              <w:rPr>
                <w:rFonts w:asciiTheme="minorHAnsi" w:eastAsia="Times New Roman" w:hAnsiTheme="minorHAnsi" w:cstheme="minorHAnsi"/>
                <w:sz w:val="20"/>
                <w:szCs w:val="20"/>
                <w:lang w:eastAsia="pl-PL"/>
              </w:rPr>
              <w:t>rozwiązania, które mają na celu poprawę bezpieczeństwa w obrębie przejazdów kolejowo-</w:t>
            </w:r>
            <w:r w:rsidRPr="00B62074">
              <w:rPr>
                <w:rFonts w:asciiTheme="minorHAnsi" w:eastAsia="Times New Roman" w:hAnsiTheme="minorHAnsi" w:cstheme="minorHAnsi"/>
                <w:sz w:val="20"/>
                <w:szCs w:val="20"/>
                <w:lang w:eastAsia="pl-PL"/>
              </w:rPr>
              <w:br/>
              <w:t>drogowych.</w:t>
            </w:r>
            <w:r w:rsidR="00357B43">
              <w:rPr>
                <w:rFonts w:asciiTheme="minorHAnsi" w:eastAsia="Times New Roman" w:hAnsiTheme="minorHAnsi" w:cstheme="minorHAnsi"/>
                <w:sz w:val="20"/>
                <w:szCs w:val="20"/>
                <w:lang w:eastAsia="pl-PL"/>
              </w:rPr>
              <w:t xml:space="preserve"> </w:t>
            </w:r>
            <w:r w:rsidRPr="00B62074">
              <w:rPr>
                <w:rFonts w:asciiTheme="minorHAnsi" w:eastAsia="Times New Roman" w:hAnsiTheme="minorHAnsi" w:cstheme="minorHAnsi"/>
                <w:sz w:val="20"/>
                <w:szCs w:val="20"/>
                <w:lang w:eastAsia="pl-PL"/>
              </w:rPr>
              <w:t>W 2022 r. na stronie internetowej UTK ukazały się następujące materiały promujące bezpieczeństwo</w:t>
            </w:r>
            <w:r w:rsidR="00357B43">
              <w:rPr>
                <w:rFonts w:asciiTheme="minorHAnsi" w:eastAsia="Times New Roman" w:hAnsiTheme="minorHAnsi" w:cstheme="minorHAnsi"/>
                <w:sz w:val="20"/>
                <w:szCs w:val="20"/>
                <w:lang w:eastAsia="pl-PL"/>
              </w:rPr>
              <w:t xml:space="preserve"> </w:t>
            </w:r>
            <w:r w:rsidRPr="00B62074">
              <w:rPr>
                <w:rFonts w:asciiTheme="minorHAnsi" w:eastAsia="Times New Roman" w:hAnsiTheme="minorHAnsi" w:cstheme="minorHAnsi"/>
                <w:sz w:val="20"/>
                <w:szCs w:val="20"/>
                <w:lang w:eastAsia="pl-PL"/>
              </w:rPr>
              <w:t>na przejazdach kolejowo drogowych:</w:t>
            </w:r>
          </w:p>
          <w:p w14:paraId="24126011" w14:textId="3E00CBDB" w:rsidR="006975F5" w:rsidRDefault="00B62074" w:rsidP="00B62074">
            <w:pPr>
              <w:spacing w:after="0" w:line="240" w:lineRule="auto"/>
              <w:jc w:val="both"/>
              <w:rPr>
                <w:rFonts w:asciiTheme="minorHAnsi" w:eastAsia="Times New Roman" w:hAnsiTheme="minorHAnsi" w:cstheme="minorHAnsi"/>
                <w:sz w:val="20"/>
                <w:szCs w:val="20"/>
                <w:lang w:eastAsia="pl-PL"/>
              </w:rPr>
            </w:pPr>
            <w:r w:rsidRPr="00B62074">
              <w:rPr>
                <w:rFonts w:asciiTheme="minorHAnsi" w:eastAsia="Times New Roman" w:hAnsiTheme="minorHAnsi" w:cstheme="minorHAnsi"/>
                <w:sz w:val="20"/>
                <w:szCs w:val="20"/>
                <w:lang w:eastAsia="pl-PL"/>
              </w:rPr>
              <w:t>Portal utk.gov.pl</w:t>
            </w:r>
            <w:r w:rsidR="006975F5">
              <w:rPr>
                <w:rFonts w:asciiTheme="minorHAnsi" w:eastAsia="Times New Roman" w:hAnsiTheme="minorHAnsi" w:cstheme="minorHAnsi"/>
                <w:sz w:val="20"/>
                <w:szCs w:val="20"/>
                <w:lang w:eastAsia="pl-PL"/>
              </w:rPr>
              <w:t>:</w:t>
            </w:r>
          </w:p>
          <w:p w14:paraId="4942F0B9" w14:textId="56A95E2D" w:rsidR="00B62074" w:rsidRPr="0038701C" w:rsidRDefault="006975F5" w:rsidP="0038701C">
            <w:pPr>
              <w:pStyle w:val="Akapitzlist"/>
              <w:numPr>
                <w:ilvl w:val="0"/>
                <w:numId w:val="108"/>
              </w:numPr>
              <w:jc w:val="both"/>
              <w:rPr>
                <w:rFonts w:asciiTheme="minorHAnsi" w:hAnsiTheme="minorHAnsi" w:cstheme="minorHAnsi"/>
                <w:sz w:val="20"/>
                <w:szCs w:val="20"/>
              </w:rPr>
            </w:pPr>
            <w:r w:rsidRPr="0038701C">
              <w:rPr>
                <w:rFonts w:asciiTheme="minorHAnsi" w:hAnsiTheme="minorHAnsi" w:cstheme="minorHAnsi"/>
                <w:sz w:val="20"/>
                <w:szCs w:val="20"/>
              </w:rPr>
              <w:t xml:space="preserve"> </w:t>
            </w:r>
            <w:r w:rsidR="00B62074" w:rsidRPr="0038701C">
              <w:rPr>
                <w:rFonts w:asciiTheme="minorHAnsi" w:hAnsiTheme="minorHAnsi" w:cstheme="minorHAnsi"/>
                <w:sz w:val="20"/>
                <w:szCs w:val="20"/>
              </w:rPr>
              <w:t>Nagrody w konkursie „Kultura bezpieczeństwa w transporcie kolejowym” rozdane</w:t>
            </w:r>
            <w:r w:rsidR="00B62074" w:rsidRPr="0038701C">
              <w:rPr>
                <w:rFonts w:asciiTheme="minorHAnsi" w:hAnsiTheme="minorHAnsi" w:cstheme="minorHAnsi"/>
                <w:sz w:val="20"/>
                <w:szCs w:val="20"/>
              </w:rPr>
              <w:br/>
            </w:r>
            <w:hyperlink r:id="rId22" w:history="1">
              <w:r w:rsidR="00B62074" w:rsidRPr="006975F5">
                <w:rPr>
                  <w:rStyle w:val="Hipercze"/>
                  <w:rFonts w:asciiTheme="minorHAnsi" w:hAnsiTheme="minorHAnsi" w:cstheme="minorHAnsi"/>
                  <w:sz w:val="20"/>
                  <w:szCs w:val="20"/>
                </w:rPr>
                <w:t>https://www.utk.gov.pl/pl/aktualnosci/19531,Nagrody-w-konkursie-Kultura-bezpieczenstwa-w-transporcie-kolejowym-rozdane.html</w:t>
              </w:r>
            </w:hyperlink>
          </w:p>
          <w:p w14:paraId="39294637" w14:textId="12E09511" w:rsidR="00B62074" w:rsidRPr="0038701C" w:rsidRDefault="00B62074" w:rsidP="0038701C">
            <w:pPr>
              <w:pStyle w:val="Akapitzlist"/>
              <w:numPr>
                <w:ilvl w:val="0"/>
                <w:numId w:val="108"/>
              </w:numPr>
              <w:jc w:val="both"/>
              <w:rPr>
                <w:rFonts w:asciiTheme="minorHAnsi" w:hAnsiTheme="minorHAnsi" w:cstheme="minorHAnsi"/>
                <w:sz w:val="20"/>
                <w:szCs w:val="20"/>
              </w:rPr>
            </w:pPr>
            <w:r w:rsidRPr="0038701C">
              <w:rPr>
                <w:rFonts w:asciiTheme="minorHAnsi" w:hAnsiTheme="minorHAnsi" w:cstheme="minorHAnsi"/>
                <w:sz w:val="20"/>
                <w:szCs w:val="20"/>
              </w:rPr>
              <w:t>Prezes UTK z tytułem Instytucji Roku Stowarzyszenia Partnerstwa dla Bezpieczeństwa</w:t>
            </w:r>
            <w:r w:rsidRPr="0038701C">
              <w:rPr>
                <w:rFonts w:asciiTheme="minorHAnsi" w:hAnsiTheme="minorHAnsi" w:cstheme="minorHAnsi"/>
                <w:sz w:val="20"/>
                <w:szCs w:val="20"/>
              </w:rPr>
              <w:br/>
              <w:t xml:space="preserve">Ruchu Drogowego </w:t>
            </w:r>
            <w:hyperlink r:id="rId23" w:history="1">
              <w:r w:rsidRPr="006975F5">
                <w:rPr>
                  <w:rStyle w:val="Hipercze"/>
                  <w:rFonts w:asciiTheme="minorHAnsi" w:hAnsiTheme="minorHAnsi" w:cstheme="minorHAnsi"/>
                  <w:sz w:val="20"/>
                  <w:szCs w:val="20"/>
                </w:rPr>
                <w:t>https://www.utk.gov.pl/pl/aktualnosci/19479,Prezes-UTK-z-tytulem-Instytucji-Roku-Stowarzyszenia-Partnerstwa-dla-Bezpieczenst.html</w:t>
              </w:r>
            </w:hyperlink>
          </w:p>
          <w:p w14:paraId="44EF7899" w14:textId="005101F8" w:rsidR="006975F5" w:rsidRPr="0038701C" w:rsidRDefault="00B62074" w:rsidP="0038701C">
            <w:pPr>
              <w:pStyle w:val="Akapitzlist"/>
              <w:numPr>
                <w:ilvl w:val="0"/>
                <w:numId w:val="108"/>
              </w:numPr>
              <w:jc w:val="both"/>
              <w:rPr>
                <w:rFonts w:asciiTheme="minorHAnsi" w:hAnsiTheme="minorHAnsi" w:cstheme="minorHAnsi"/>
                <w:sz w:val="20"/>
                <w:szCs w:val="20"/>
              </w:rPr>
            </w:pPr>
            <w:r w:rsidRPr="0038701C">
              <w:rPr>
                <w:rFonts w:asciiTheme="minorHAnsi" w:hAnsiTheme="minorHAnsi" w:cstheme="minorHAnsi"/>
                <w:sz w:val="20"/>
                <w:szCs w:val="20"/>
              </w:rPr>
              <w:t>Przejazdy kolejowo-drogowe tematem IV Forum Kultury Bezpieczeństwa</w:t>
            </w:r>
            <w:r w:rsidRPr="0038701C">
              <w:rPr>
                <w:rFonts w:asciiTheme="minorHAnsi" w:hAnsiTheme="minorHAnsi" w:cstheme="minorHAnsi"/>
                <w:sz w:val="20"/>
                <w:szCs w:val="20"/>
              </w:rPr>
              <w:br/>
            </w:r>
            <w:hyperlink r:id="rId24" w:history="1">
              <w:r w:rsidRPr="006975F5">
                <w:rPr>
                  <w:rStyle w:val="Hipercze"/>
                  <w:rFonts w:asciiTheme="minorHAnsi" w:hAnsiTheme="minorHAnsi" w:cstheme="minorHAnsi"/>
                  <w:sz w:val="20"/>
                  <w:szCs w:val="20"/>
                </w:rPr>
                <w:t>https://www.utk.gov.pl/pl/aktualnosci/18864,Przejazdy-kolejowo-drogowe-tematem-IV-Forum-Kultury-Bezpieczenstwa.html</w:t>
              </w:r>
            </w:hyperlink>
          </w:p>
          <w:p w14:paraId="66BF968B" w14:textId="31B7C9F1" w:rsidR="006975F5" w:rsidRPr="0038701C" w:rsidRDefault="00B62074" w:rsidP="0038701C">
            <w:pPr>
              <w:pStyle w:val="Akapitzlist"/>
              <w:numPr>
                <w:ilvl w:val="0"/>
                <w:numId w:val="108"/>
              </w:numPr>
              <w:jc w:val="both"/>
              <w:rPr>
                <w:rFonts w:asciiTheme="minorHAnsi" w:hAnsiTheme="minorHAnsi" w:cstheme="minorHAnsi"/>
                <w:sz w:val="20"/>
                <w:szCs w:val="20"/>
              </w:rPr>
            </w:pPr>
            <w:r w:rsidRPr="0038701C">
              <w:rPr>
                <w:rFonts w:asciiTheme="minorHAnsi" w:hAnsiTheme="minorHAnsi" w:cstheme="minorHAnsi"/>
                <w:sz w:val="20"/>
                <w:szCs w:val="20"/>
              </w:rPr>
              <w:t>Międzynarodowy Dzień Bezpieczeństwa na Przejazdach Kolejowych</w:t>
            </w:r>
            <w:r w:rsidRPr="0038701C">
              <w:rPr>
                <w:rFonts w:asciiTheme="minorHAnsi" w:hAnsiTheme="minorHAnsi" w:cstheme="minorHAnsi"/>
                <w:sz w:val="20"/>
                <w:szCs w:val="20"/>
              </w:rPr>
              <w:br/>
            </w:r>
            <w:hyperlink r:id="rId25" w:history="1">
              <w:r w:rsidRPr="006975F5">
                <w:rPr>
                  <w:rStyle w:val="Hipercze"/>
                  <w:rFonts w:asciiTheme="minorHAnsi" w:hAnsiTheme="minorHAnsi" w:cstheme="minorHAnsi"/>
                  <w:sz w:val="20"/>
                  <w:szCs w:val="20"/>
                </w:rPr>
                <w:t>https://www.utk.gov.pl/pl/aktualnosci/18821,Miedzynarodowy-Dzien-Bezpieczenstwa-na-Przejazdach-Kolejowych.html</w:t>
              </w:r>
            </w:hyperlink>
          </w:p>
          <w:p w14:paraId="3EB2C213" w14:textId="77777777" w:rsidR="006975F5" w:rsidRPr="0038701C" w:rsidRDefault="00B62074" w:rsidP="0038701C">
            <w:pPr>
              <w:pStyle w:val="Akapitzlist"/>
              <w:numPr>
                <w:ilvl w:val="0"/>
                <w:numId w:val="108"/>
              </w:numPr>
              <w:jc w:val="both"/>
              <w:rPr>
                <w:rFonts w:asciiTheme="minorHAnsi" w:hAnsiTheme="minorHAnsi" w:cstheme="minorHAnsi"/>
                <w:sz w:val="20"/>
                <w:szCs w:val="20"/>
              </w:rPr>
            </w:pPr>
            <w:r w:rsidRPr="0038701C">
              <w:rPr>
                <w:rFonts w:asciiTheme="minorHAnsi" w:hAnsiTheme="minorHAnsi" w:cstheme="minorHAnsi"/>
                <w:sz w:val="20"/>
                <w:szCs w:val="20"/>
              </w:rPr>
              <w:t xml:space="preserve"> IX Forum Bezpieczeństwa Kolejowego 2022 </w:t>
            </w:r>
            <w:hyperlink r:id="rId26" w:history="1">
              <w:r w:rsidRPr="006975F5">
                <w:rPr>
                  <w:rStyle w:val="Hipercze"/>
                  <w:rFonts w:asciiTheme="minorHAnsi" w:hAnsiTheme="minorHAnsi" w:cstheme="minorHAnsi"/>
                  <w:sz w:val="20"/>
                  <w:szCs w:val="20"/>
                </w:rPr>
                <w:t>https://www.utk.gov.pl/pl/aktualnosci/18592,IX-Forum-Bezpieczenstwa-Kolejowego-2022.html</w:t>
              </w:r>
            </w:hyperlink>
          </w:p>
          <w:p w14:paraId="517E0E0F" w14:textId="0C0D081B" w:rsidR="00B62074" w:rsidRPr="0038701C" w:rsidRDefault="00B62074" w:rsidP="0038701C">
            <w:pPr>
              <w:pStyle w:val="Akapitzlist"/>
              <w:numPr>
                <w:ilvl w:val="0"/>
                <w:numId w:val="108"/>
              </w:numPr>
              <w:jc w:val="both"/>
              <w:rPr>
                <w:rFonts w:asciiTheme="minorHAnsi" w:hAnsiTheme="minorHAnsi" w:cstheme="minorHAnsi"/>
                <w:sz w:val="20"/>
                <w:szCs w:val="20"/>
              </w:rPr>
            </w:pPr>
            <w:r w:rsidRPr="0038701C">
              <w:rPr>
                <w:rFonts w:asciiTheme="minorHAnsi" w:hAnsiTheme="minorHAnsi" w:cstheme="minorHAnsi"/>
                <w:sz w:val="20"/>
                <w:szCs w:val="20"/>
              </w:rPr>
              <w:t xml:space="preserve">Przejazdy będą bezpieczniejsze dzięki nowym przepisom </w:t>
            </w:r>
            <w:hyperlink r:id="rId27" w:history="1">
              <w:r w:rsidRPr="006975F5">
                <w:rPr>
                  <w:rStyle w:val="Hipercze"/>
                  <w:rFonts w:asciiTheme="minorHAnsi" w:hAnsiTheme="minorHAnsi" w:cstheme="minorHAnsi"/>
                  <w:sz w:val="20"/>
                  <w:szCs w:val="20"/>
                </w:rPr>
                <w:t>https://www.utk.gov.pl/pl/aktualnosci/18497,Przejazdy-beda-bezpieczniejsze-dzieki-nowym-przepisom.html</w:t>
              </w:r>
            </w:hyperlink>
          </w:p>
          <w:p w14:paraId="305E46DF" w14:textId="77777777" w:rsidR="00B62074" w:rsidRDefault="00B62074" w:rsidP="00B62074">
            <w:pPr>
              <w:spacing w:after="0" w:line="240" w:lineRule="auto"/>
              <w:jc w:val="both"/>
              <w:rPr>
                <w:rFonts w:asciiTheme="minorHAnsi" w:eastAsia="Times New Roman" w:hAnsiTheme="minorHAnsi" w:cstheme="minorHAnsi"/>
                <w:sz w:val="20"/>
                <w:szCs w:val="20"/>
                <w:lang w:eastAsia="pl-PL"/>
              </w:rPr>
            </w:pPr>
            <w:r w:rsidRPr="00B62074">
              <w:rPr>
                <w:rFonts w:asciiTheme="minorHAnsi" w:eastAsia="Times New Roman" w:hAnsiTheme="minorHAnsi" w:cstheme="minorHAnsi"/>
                <w:sz w:val="20"/>
                <w:szCs w:val="20"/>
                <w:lang w:eastAsia="pl-PL"/>
              </w:rPr>
              <w:t>Artykuły promujące bezpieczeństwo ukazywały się także w prasie, np. w miesięczniku „Rynek</w:t>
            </w:r>
            <w:r w:rsidRPr="00B62074">
              <w:rPr>
                <w:rFonts w:asciiTheme="minorHAnsi" w:eastAsia="Times New Roman" w:hAnsiTheme="minorHAnsi" w:cstheme="minorHAnsi"/>
                <w:sz w:val="20"/>
                <w:szCs w:val="20"/>
                <w:lang w:eastAsia="pl-PL"/>
              </w:rPr>
              <w:br/>
              <w:t>Kolejowy” nr 5/22 oraz na portalu rynek-kolejowy.pl:</w:t>
            </w:r>
          </w:p>
          <w:p w14:paraId="56244351" w14:textId="70FC3197" w:rsidR="00357B43" w:rsidRDefault="00B62074" w:rsidP="0038701C">
            <w:pPr>
              <w:pStyle w:val="Akapitzlist"/>
              <w:numPr>
                <w:ilvl w:val="0"/>
                <w:numId w:val="109"/>
              </w:numPr>
              <w:jc w:val="both"/>
              <w:rPr>
                <w:rFonts w:asciiTheme="minorHAnsi" w:hAnsiTheme="minorHAnsi" w:cstheme="minorHAnsi"/>
                <w:sz w:val="20"/>
                <w:szCs w:val="20"/>
              </w:rPr>
            </w:pPr>
            <w:r w:rsidRPr="0038701C">
              <w:rPr>
                <w:rFonts w:asciiTheme="minorHAnsi" w:hAnsiTheme="minorHAnsi" w:cstheme="minorHAnsi"/>
                <w:sz w:val="20"/>
                <w:szCs w:val="20"/>
              </w:rPr>
              <w:t>„Na przejazdach kolejowo-drogowych życie musi mieć pierwszeństwo”.</w:t>
            </w:r>
          </w:p>
          <w:p w14:paraId="3F996022" w14:textId="77777777" w:rsidR="006975F5" w:rsidRPr="0038701C" w:rsidRDefault="006975F5" w:rsidP="006975F5">
            <w:pPr>
              <w:pStyle w:val="Akapitzlist"/>
              <w:jc w:val="both"/>
              <w:rPr>
                <w:rFonts w:asciiTheme="minorHAnsi" w:hAnsiTheme="minorHAnsi" w:cstheme="minorHAnsi"/>
                <w:sz w:val="20"/>
                <w:szCs w:val="20"/>
              </w:rPr>
            </w:pPr>
          </w:p>
          <w:p w14:paraId="0C4FFF4E" w14:textId="6113F82A" w:rsidR="00B62074" w:rsidRDefault="00B62074" w:rsidP="00B62074">
            <w:pPr>
              <w:spacing w:after="0" w:line="240" w:lineRule="auto"/>
              <w:jc w:val="both"/>
              <w:rPr>
                <w:rFonts w:asciiTheme="minorHAnsi" w:eastAsia="Times New Roman" w:hAnsiTheme="minorHAnsi" w:cstheme="minorHAnsi"/>
                <w:sz w:val="20"/>
                <w:szCs w:val="20"/>
                <w:lang w:eastAsia="pl-PL"/>
              </w:rPr>
            </w:pPr>
            <w:r w:rsidRPr="00B62074">
              <w:rPr>
                <w:rFonts w:asciiTheme="minorHAnsi" w:eastAsia="Times New Roman" w:hAnsiTheme="minorHAnsi" w:cstheme="minorHAnsi"/>
                <w:sz w:val="20"/>
                <w:szCs w:val="20"/>
                <w:lang w:eastAsia="pl-PL"/>
              </w:rPr>
              <w:t>Publikacje w prasie drukowanej, a także na portalu internetowym UTK, przyczyniają się nie tylko</w:t>
            </w:r>
            <w:r>
              <w:rPr>
                <w:rFonts w:asciiTheme="minorHAnsi" w:eastAsia="Times New Roman" w:hAnsiTheme="minorHAnsi" w:cstheme="minorHAnsi"/>
                <w:sz w:val="20"/>
                <w:szCs w:val="20"/>
                <w:lang w:eastAsia="pl-PL"/>
              </w:rPr>
              <w:t xml:space="preserve"> </w:t>
            </w:r>
            <w:r w:rsidRPr="00B62074">
              <w:rPr>
                <w:rFonts w:asciiTheme="minorHAnsi" w:eastAsia="Times New Roman" w:hAnsiTheme="minorHAnsi" w:cstheme="minorHAnsi"/>
                <w:sz w:val="20"/>
                <w:szCs w:val="20"/>
                <w:lang w:eastAsia="pl-PL"/>
              </w:rPr>
              <w:t>do promocji działalności urzędu, ale przede wszystkim do szerzenia wiedzy na temat bezpieczeństwa</w:t>
            </w:r>
            <w:r w:rsidRPr="00B62074">
              <w:rPr>
                <w:rFonts w:asciiTheme="minorHAnsi" w:eastAsia="Times New Roman" w:hAnsiTheme="minorHAnsi" w:cstheme="minorHAnsi"/>
                <w:sz w:val="20"/>
                <w:szCs w:val="20"/>
                <w:lang w:eastAsia="pl-PL"/>
              </w:rPr>
              <w:br/>
              <w:t>kolejowego. Szczególne znaczenie w publikacjach jest przypisywane przestrzeganiu zasad</w:t>
            </w:r>
            <w:r w:rsidRPr="00B62074">
              <w:rPr>
                <w:rFonts w:asciiTheme="minorHAnsi" w:eastAsia="Times New Roman" w:hAnsiTheme="minorHAnsi" w:cstheme="minorHAnsi"/>
                <w:sz w:val="20"/>
                <w:szCs w:val="20"/>
                <w:lang w:eastAsia="pl-PL"/>
              </w:rPr>
              <w:br/>
              <w:t>bezpieczeństwa przy przekraczaniu przejazdów kolejowo-drogowych. Urząd Transportu Kolejowego</w:t>
            </w:r>
            <w:r w:rsidRPr="00B62074">
              <w:rPr>
                <w:rFonts w:asciiTheme="minorHAnsi" w:eastAsia="Times New Roman" w:hAnsiTheme="minorHAnsi" w:cstheme="minorHAnsi"/>
                <w:sz w:val="20"/>
                <w:szCs w:val="20"/>
                <w:lang w:eastAsia="pl-PL"/>
              </w:rPr>
              <w:br/>
              <w:t>promuje także inicjatyw poprawiające poziom bezpieczeństwa kolei, skłaniając do dzielenia się</w:t>
            </w:r>
            <w:r w:rsidRPr="00B62074">
              <w:rPr>
                <w:rFonts w:asciiTheme="minorHAnsi" w:eastAsia="Times New Roman" w:hAnsiTheme="minorHAnsi" w:cstheme="minorHAnsi"/>
                <w:sz w:val="20"/>
                <w:szCs w:val="20"/>
                <w:lang w:eastAsia="pl-PL"/>
              </w:rPr>
              <w:br/>
              <w:t>wiedzą i innowacyjnymi rozwiązaniami cały rynek, np. dzięki Konkursowi kultury bezpieczeństwa,</w:t>
            </w:r>
            <w:r w:rsidRPr="00B62074">
              <w:rPr>
                <w:rFonts w:asciiTheme="minorHAnsi" w:eastAsia="Times New Roman" w:hAnsiTheme="minorHAnsi" w:cstheme="minorHAnsi"/>
                <w:sz w:val="20"/>
                <w:szCs w:val="20"/>
                <w:lang w:eastAsia="pl-PL"/>
              </w:rPr>
              <w:br/>
              <w:t>w ramach projektu Deklaracja w sprawie rozwoju kultury bezpieczeństwa w transporcie kolejowym.</w:t>
            </w:r>
            <w:r w:rsidRPr="00B62074">
              <w:rPr>
                <w:rFonts w:asciiTheme="minorHAnsi" w:eastAsia="Times New Roman" w:hAnsiTheme="minorHAnsi" w:cstheme="minorHAnsi"/>
                <w:sz w:val="20"/>
                <w:szCs w:val="20"/>
                <w:lang w:eastAsia="pl-PL"/>
              </w:rPr>
              <w:br/>
              <w:t>Rezultatem działań promocyjnych jest wzrost wiedzy wśród społeczeństwa w zakresie stosowania</w:t>
            </w:r>
            <w:r w:rsidRPr="00B62074">
              <w:rPr>
                <w:rFonts w:asciiTheme="minorHAnsi" w:eastAsia="Times New Roman" w:hAnsiTheme="minorHAnsi" w:cstheme="minorHAnsi"/>
                <w:sz w:val="20"/>
                <w:szCs w:val="20"/>
                <w:lang w:eastAsia="pl-PL"/>
              </w:rPr>
              <w:br/>
              <w:t>zasad bezpieczeństwa. Działania promocyjne przyczyniają się także do promocji statutowej</w:t>
            </w:r>
            <w:r w:rsidRPr="00B62074">
              <w:rPr>
                <w:rFonts w:asciiTheme="minorHAnsi" w:eastAsia="Times New Roman" w:hAnsiTheme="minorHAnsi" w:cstheme="minorHAnsi"/>
                <w:sz w:val="20"/>
                <w:szCs w:val="20"/>
                <w:lang w:eastAsia="pl-PL"/>
              </w:rPr>
              <w:br/>
              <w:t>działalności urzędu i jej wpływu nie tylko na branżę kolejową, ale także na pasażerów i uczestników</w:t>
            </w:r>
            <w:r w:rsidRPr="00B62074">
              <w:rPr>
                <w:rFonts w:asciiTheme="minorHAnsi" w:eastAsia="Times New Roman" w:hAnsiTheme="minorHAnsi" w:cstheme="minorHAnsi"/>
                <w:sz w:val="20"/>
                <w:szCs w:val="20"/>
                <w:lang w:eastAsia="pl-PL"/>
              </w:rPr>
              <w:br/>
              <w:t>ruchu drogowego. Dzięki temu Urząd Transportu Kolejowego jest postrzegany nie tylko jako krajowy</w:t>
            </w:r>
            <w:r w:rsidRPr="00B62074">
              <w:rPr>
                <w:rFonts w:asciiTheme="minorHAnsi" w:eastAsia="Times New Roman" w:hAnsiTheme="minorHAnsi" w:cstheme="minorHAnsi"/>
                <w:sz w:val="20"/>
                <w:szCs w:val="20"/>
                <w:lang w:eastAsia="pl-PL"/>
              </w:rPr>
              <w:br/>
              <w:t>regulator rynku kolejowego, ale także jako instytucja mająca wpływ na szerzenie wiedzy w zakresie</w:t>
            </w:r>
            <w:r w:rsidRPr="00B62074">
              <w:rPr>
                <w:rFonts w:asciiTheme="minorHAnsi" w:eastAsia="Times New Roman" w:hAnsiTheme="minorHAnsi" w:cstheme="minorHAnsi"/>
                <w:sz w:val="20"/>
                <w:szCs w:val="20"/>
                <w:lang w:eastAsia="pl-PL"/>
              </w:rPr>
              <w:br/>
              <w:t>bezpieczeństwa na terenach kolejowych, w tym na styku kolej – drogi. Działania UTK zostały</w:t>
            </w:r>
            <w:r w:rsidRPr="00B62074">
              <w:rPr>
                <w:rFonts w:asciiTheme="minorHAnsi" w:eastAsia="Times New Roman" w:hAnsiTheme="minorHAnsi" w:cstheme="minorHAnsi"/>
                <w:sz w:val="20"/>
                <w:szCs w:val="20"/>
                <w:lang w:eastAsia="pl-PL"/>
              </w:rPr>
              <w:br/>
              <w:t>docenione i Prezes Urzędu Transportu Kolejowego otrzymał nagrodę „Partner Bezpieczeństwa</w:t>
            </w:r>
            <w:r w:rsidRPr="00B62074">
              <w:rPr>
                <w:rFonts w:asciiTheme="minorHAnsi" w:eastAsia="Times New Roman" w:hAnsiTheme="minorHAnsi" w:cstheme="minorHAnsi"/>
                <w:sz w:val="20"/>
                <w:szCs w:val="20"/>
                <w:lang w:eastAsia="pl-PL"/>
              </w:rPr>
              <w:br/>
              <w:t>Ruchu Drogowego 2022” w kategorii Instytucja Roku.</w:t>
            </w:r>
          </w:p>
          <w:p w14:paraId="62846F01" w14:textId="0DB22C65" w:rsidR="003D6DD3" w:rsidRPr="001F06FF" w:rsidRDefault="00B62074" w:rsidP="00B62074">
            <w:pPr>
              <w:spacing w:after="0" w:line="240" w:lineRule="auto"/>
              <w:jc w:val="both"/>
              <w:rPr>
                <w:b/>
                <w:sz w:val="20"/>
                <w:szCs w:val="20"/>
              </w:rPr>
            </w:pPr>
            <w:r w:rsidRPr="00B62074">
              <w:rPr>
                <w:rFonts w:asciiTheme="minorHAnsi" w:eastAsia="Times New Roman" w:hAnsiTheme="minorHAnsi" w:cstheme="minorHAnsi"/>
                <w:sz w:val="20"/>
                <w:szCs w:val="20"/>
                <w:lang w:eastAsia="pl-PL"/>
              </w:rPr>
              <w:t>Film UTK pt. „Bezpieczne przejazdy” został wyświetlony na kanale YouTube prowadzonym przez UTK</w:t>
            </w:r>
            <w:r w:rsidRPr="00B62074">
              <w:rPr>
                <w:rFonts w:asciiTheme="minorHAnsi" w:eastAsia="Times New Roman" w:hAnsiTheme="minorHAnsi" w:cstheme="minorHAnsi"/>
                <w:sz w:val="20"/>
                <w:szCs w:val="20"/>
                <w:lang w:eastAsia="pl-PL"/>
              </w:rPr>
              <w:br/>
              <w:t>86 950 razy. Jego premiera odbyła się w połowie października 2019 r. Powstał jako odpowiedź</w:t>
            </w:r>
            <w:r w:rsidRPr="00B62074">
              <w:rPr>
                <w:rFonts w:asciiTheme="minorHAnsi" w:eastAsia="Times New Roman" w:hAnsiTheme="minorHAnsi" w:cstheme="minorHAnsi"/>
                <w:sz w:val="20"/>
                <w:szCs w:val="20"/>
                <w:lang w:eastAsia="pl-PL"/>
              </w:rPr>
              <w:br/>
              <w:t>na dużą liczbę wypadków na przejazdach kolejowych z myślą o obecnych i przyszłych kierowcach -</w:t>
            </w:r>
            <w:r w:rsidRPr="00B62074">
              <w:rPr>
                <w:rFonts w:asciiTheme="minorHAnsi" w:eastAsia="Times New Roman" w:hAnsiTheme="minorHAnsi" w:cstheme="minorHAnsi"/>
                <w:sz w:val="20"/>
                <w:szCs w:val="20"/>
                <w:lang w:eastAsia="pl-PL"/>
              </w:rPr>
              <w:br/>
              <w:t>by poznali zasady zachowania na przejazdach kolejowo-drogowych. Dodatkowo jest</w:t>
            </w:r>
            <w:r w:rsidRPr="00B62074">
              <w:rPr>
                <w:rFonts w:asciiTheme="minorHAnsi" w:eastAsia="Times New Roman" w:hAnsiTheme="minorHAnsi" w:cstheme="minorHAnsi"/>
                <w:sz w:val="20"/>
                <w:szCs w:val="20"/>
                <w:lang w:eastAsia="pl-PL"/>
              </w:rPr>
              <w:br/>
              <w:t>on wyświetlany na innych kanałach YT, gdzie od premiery osiągnął liczbę ok. 2,5 mln wyświetleń.</w:t>
            </w:r>
            <w:r w:rsidRPr="00B62074">
              <w:rPr>
                <w:rFonts w:asciiTheme="minorHAnsi" w:eastAsia="Times New Roman" w:hAnsiTheme="minorHAnsi" w:cstheme="minorHAnsi"/>
                <w:sz w:val="20"/>
                <w:szCs w:val="20"/>
                <w:lang w:eastAsia="pl-PL"/>
              </w:rPr>
              <w:br/>
              <w:t>Ponadto przedstawiciele urzędu w trakcie wystąpień w środkach społecznego przekazu (TV, radio)</w:t>
            </w:r>
            <w:r w:rsidRPr="00B62074">
              <w:rPr>
                <w:rFonts w:asciiTheme="minorHAnsi" w:eastAsia="Times New Roman" w:hAnsiTheme="minorHAnsi" w:cstheme="minorHAnsi"/>
                <w:sz w:val="20"/>
                <w:szCs w:val="20"/>
                <w:lang w:eastAsia="pl-PL"/>
              </w:rPr>
              <w:br/>
              <w:t>informowali o działaniach UTK prowadzących do wprowadzania nowych rozwiązań i technologii,</w:t>
            </w:r>
            <w:r w:rsidRPr="00B62074">
              <w:rPr>
                <w:rFonts w:asciiTheme="minorHAnsi" w:eastAsia="Times New Roman" w:hAnsiTheme="minorHAnsi" w:cstheme="minorHAnsi"/>
                <w:sz w:val="20"/>
                <w:szCs w:val="20"/>
                <w:lang w:eastAsia="pl-PL"/>
              </w:rPr>
              <w:br/>
              <w:t>które mają na celu poprawę bezpieczeństwa w obrębie przejazdów kolejowo-drogowych.</w:t>
            </w:r>
          </w:p>
        </w:tc>
      </w:tr>
    </w:tbl>
    <w:p w14:paraId="33369341" w14:textId="0DCF2F0D" w:rsidR="00A952BB" w:rsidRDefault="00A952BB" w:rsidP="003D6DD3">
      <w:pPr>
        <w:rPr>
          <w:sz w:val="20"/>
          <w:szCs w:val="20"/>
        </w:rPr>
      </w:pPr>
    </w:p>
    <w:p w14:paraId="604CB946" w14:textId="7A6C8B11" w:rsidR="00194624" w:rsidRDefault="00194624" w:rsidP="003D6DD3">
      <w:pPr>
        <w:rPr>
          <w:sz w:val="20"/>
          <w:szCs w:val="20"/>
        </w:rPr>
      </w:pPr>
    </w:p>
    <w:p w14:paraId="312006CF" w14:textId="77777777" w:rsidR="00194624" w:rsidRDefault="00194624" w:rsidP="003D6DD3">
      <w:pPr>
        <w:rPr>
          <w:sz w:val="20"/>
          <w:szCs w:val="20"/>
        </w:rPr>
      </w:pPr>
    </w:p>
    <w:tbl>
      <w:tblPr>
        <w:tblStyle w:val="Tabela-Siatka"/>
        <w:tblW w:w="0" w:type="auto"/>
        <w:tblLayout w:type="fixed"/>
        <w:tblLook w:val="04A0" w:firstRow="1" w:lastRow="0" w:firstColumn="1" w:lastColumn="0" w:noHBand="0" w:noVBand="1"/>
      </w:tblPr>
      <w:tblGrid>
        <w:gridCol w:w="5098"/>
        <w:gridCol w:w="1985"/>
        <w:gridCol w:w="1979"/>
      </w:tblGrid>
      <w:tr w:rsidR="00B8078F" w:rsidRPr="000419F0" w14:paraId="3C16EC6F" w14:textId="77777777" w:rsidTr="00347298">
        <w:trPr>
          <w:trHeight w:val="344"/>
        </w:trPr>
        <w:tc>
          <w:tcPr>
            <w:tcW w:w="9062" w:type="dxa"/>
            <w:gridSpan w:val="3"/>
            <w:shd w:val="clear" w:color="auto" w:fill="1F497D" w:themeFill="text2"/>
          </w:tcPr>
          <w:p w14:paraId="29F5219A" w14:textId="7C06525D" w:rsidR="00B8078F" w:rsidRPr="0022717A" w:rsidRDefault="007F7611" w:rsidP="00A44397">
            <w:pPr>
              <w:rPr>
                <w:rFonts w:asciiTheme="minorHAnsi" w:hAnsiTheme="minorHAnsi" w:cstheme="minorHAnsi"/>
                <w:b/>
                <w:color w:val="FFFFFF"/>
                <w:sz w:val="20"/>
                <w:szCs w:val="20"/>
              </w:rPr>
            </w:pPr>
            <w:r w:rsidRPr="0022717A">
              <w:rPr>
                <w:rFonts w:asciiTheme="minorHAnsi" w:hAnsiTheme="minorHAnsi" w:cstheme="minorHAnsi"/>
                <w:b/>
                <w:color w:val="FFFFFF"/>
                <w:sz w:val="20"/>
                <w:szCs w:val="20"/>
              </w:rPr>
              <w:t xml:space="preserve">4. </w:t>
            </w:r>
            <w:r w:rsidR="00B8078F" w:rsidRPr="0022717A">
              <w:rPr>
                <w:rFonts w:asciiTheme="minorHAnsi" w:hAnsiTheme="minorHAnsi" w:cstheme="minorHAnsi"/>
                <w:b/>
                <w:color w:val="FFFFFF"/>
                <w:sz w:val="20"/>
                <w:szCs w:val="20"/>
              </w:rPr>
              <w:t>Rozwój kampanii edukacyjnych dla dzieci i młodzieży w zakresie bezpieczeństwa na terenie kolejowym</w:t>
            </w:r>
          </w:p>
        </w:tc>
      </w:tr>
      <w:tr w:rsidR="00B8078F" w:rsidRPr="000419F0" w14:paraId="11EEF2A4" w14:textId="77777777" w:rsidTr="0098373A">
        <w:trPr>
          <w:trHeight w:val="548"/>
        </w:trPr>
        <w:tc>
          <w:tcPr>
            <w:tcW w:w="5098" w:type="dxa"/>
            <w:vMerge w:val="restart"/>
          </w:tcPr>
          <w:p w14:paraId="2EDDEB27" w14:textId="77777777" w:rsidR="00C06E16" w:rsidRDefault="00B8078F" w:rsidP="00347298">
            <w:pPr>
              <w:rPr>
                <w:rFonts w:asciiTheme="minorHAnsi" w:hAnsiTheme="minorHAnsi" w:cstheme="minorHAnsi"/>
                <w:sz w:val="20"/>
                <w:szCs w:val="20"/>
              </w:rPr>
            </w:pPr>
            <w:r w:rsidRPr="000419F0">
              <w:rPr>
                <w:rFonts w:asciiTheme="minorHAnsi" w:hAnsiTheme="minorHAnsi" w:cstheme="minorHAnsi"/>
                <w:b/>
                <w:sz w:val="20"/>
                <w:szCs w:val="20"/>
              </w:rPr>
              <w:t xml:space="preserve">Zakres działania: </w:t>
            </w:r>
            <w:r w:rsidR="00347298">
              <w:rPr>
                <w:rFonts w:asciiTheme="minorHAnsi" w:hAnsiTheme="minorHAnsi" w:cstheme="minorHAnsi"/>
                <w:sz w:val="20"/>
                <w:szCs w:val="20"/>
              </w:rPr>
              <w:t xml:space="preserve"> </w:t>
            </w:r>
          </w:p>
          <w:p w14:paraId="0EF35DEB" w14:textId="7CF71B44" w:rsidR="00B8078F" w:rsidRPr="000419F0" w:rsidRDefault="00B8078F" w:rsidP="00347298">
            <w:pPr>
              <w:rPr>
                <w:rFonts w:asciiTheme="minorHAnsi" w:hAnsiTheme="minorHAnsi" w:cstheme="minorHAnsi"/>
                <w:sz w:val="20"/>
                <w:szCs w:val="20"/>
              </w:rPr>
            </w:pPr>
            <w:r w:rsidRPr="000419F0">
              <w:rPr>
                <w:rFonts w:asciiTheme="minorHAnsi" w:hAnsiTheme="minorHAnsi" w:cstheme="minorHAnsi"/>
                <w:sz w:val="20"/>
                <w:szCs w:val="20"/>
              </w:rPr>
              <w:t>„Kampania Kolejowe ABC” - ogólnopolski program z zakresu edukacji na temat bezpieczeństwa skierowany do dzieci w wieku przedszkolnym i szkolnym. Inicjatywa rozpoczęta przez Prezesa UTK w 2016 r. została objęta patronatem honorowym przez Rzecznika Praw Dziecka, Ministra Edukacji Narodowej oraz Ministra Infrastruktury.</w:t>
            </w:r>
          </w:p>
          <w:p w14:paraId="2966C408" w14:textId="77777777" w:rsidR="00B8078F" w:rsidRPr="000419F0" w:rsidRDefault="00B8078F" w:rsidP="00A44397">
            <w:pPr>
              <w:autoSpaceDE w:val="0"/>
              <w:autoSpaceDN w:val="0"/>
              <w:adjustRightInd w:val="0"/>
              <w:jc w:val="both"/>
              <w:rPr>
                <w:rFonts w:asciiTheme="minorHAnsi" w:hAnsiTheme="minorHAnsi" w:cstheme="minorHAnsi"/>
                <w:sz w:val="20"/>
                <w:szCs w:val="20"/>
              </w:rPr>
            </w:pPr>
            <w:r w:rsidRPr="000419F0">
              <w:rPr>
                <w:rFonts w:asciiTheme="minorHAnsi" w:hAnsiTheme="minorHAnsi" w:cstheme="minorHAnsi"/>
                <w:sz w:val="20"/>
                <w:szCs w:val="20"/>
              </w:rPr>
              <w:t>„Kampania Kolejowe ABC II” to druga edycja ogólnopolskiej kampanii informacyjno-edukacyjnej z zakresu bezpieczeństwa skierowanej do dzieci i młodzieży oraz ich rodziców, nauczycieli i wychowawców. Projekt został objęty patronatem honorowym przez Rzecznika Praw Dziecka oraz Ministra Edukacji i Nauki.</w:t>
            </w:r>
          </w:p>
        </w:tc>
        <w:tc>
          <w:tcPr>
            <w:tcW w:w="1985" w:type="dxa"/>
            <w:shd w:val="clear" w:color="auto" w:fill="B8CCE4" w:themeFill="accent1" w:themeFillTint="66"/>
          </w:tcPr>
          <w:p w14:paraId="667B4191" w14:textId="77777777" w:rsidR="00B8078F" w:rsidRPr="006D6DBC" w:rsidRDefault="00B8078F" w:rsidP="00A44397">
            <w:pPr>
              <w:tabs>
                <w:tab w:val="left" w:pos="915"/>
              </w:tabs>
              <w:rPr>
                <w:rFonts w:asciiTheme="minorHAnsi" w:hAnsiTheme="minorHAnsi" w:cstheme="minorHAnsi"/>
                <w:sz w:val="20"/>
                <w:szCs w:val="20"/>
              </w:rPr>
            </w:pPr>
            <w:r w:rsidRPr="006D6DBC">
              <w:rPr>
                <w:rFonts w:asciiTheme="minorHAnsi" w:hAnsiTheme="minorHAnsi" w:cstheme="minorHAnsi"/>
                <w:sz w:val="20"/>
                <w:szCs w:val="20"/>
              </w:rPr>
              <w:t>Kierunek</w:t>
            </w:r>
          </w:p>
        </w:tc>
        <w:tc>
          <w:tcPr>
            <w:tcW w:w="1979" w:type="dxa"/>
            <w:vAlign w:val="center"/>
          </w:tcPr>
          <w:p w14:paraId="218F4FA3" w14:textId="77777777" w:rsidR="00B8078F" w:rsidRPr="006D6DBC" w:rsidRDefault="00B8078F" w:rsidP="00194624">
            <w:pPr>
              <w:jc w:val="center"/>
              <w:rPr>
                <w:rFonts w:asciiTheme="minorHAnsi" w:hAnsiTheme="minorHAnsi" w:cstheme="minorHAnsi"/>
                <w:sz w:val="20"/>
                <w:szCs w:val="20"/>
              </w:rPr>
            </w:pPr>
            <w:r w:rsidRPr="006D6DBC">
              <w:rPr>
                <w:rFonts w:asciiTheme="minorHAnsi" w:hAnsiTheme="minorHAnsi" w:cstheme="minorHAnsi"/>
                <w:sz w:val="20"/>
                <w:szCs w:val="20"/>
              </w:rPr>
              <w:t>Edukacja</w:t>
            </w:r>
          </w:p>
        </w:tc>
      </w:tr>
      <w:tr w:rsidR="00B8078F" w:rsidRPr="000419F0" w14:paraId="7396CC98" w14:textId="77777777" w:rsidTr="0098373A">
        <w:trPr>
          <w:trHeight w:val="532"/>
        </w:trPr>
        <w:tc>
          <w:tcPr>
            <w:tcW w:w="5098" w:type="dxa"/>
            <w:vMerge/>
          </w:tcPr>
          <w:p w14:paraId="16DF2990" w14:textId="77777777" w:rsidR="00B8078F" w:rsidRPr="000419F0" w:rsidRDefault="00B8078F" w:rsidP="00A44397">
            <w:pPr>
              <w:rPr>
                <w:rFonts w:asciiTheme="minorHAnsi" w:hAnsiTheme="minorHAnsi" w:cstheme="minorHAnsi"/>
                <w:sz w:val="20"/>
                <w:szCs w:val="20"/>
              </w:rPr>
            </w:pPr>
          </w:p>
        </w:tc>
        <w:tc>
          <w:tcPr>
            <w:tcW w:w="1985" w:type="dxa"/>
            <w:shd w:val="clear" w:color="auto" w:fill="B8CCE4" w:themeFill="accent1" w:themeFillTint="66"/>
          </w:tcPr>
          <w:p w14:paraId="0A4A44B2" w14:textId="77777777" w:rsidR="00B8078F" w:rsidRPr="006D6DBC" w:rsidRDefault="00B8078F" w:rsidP="00A44397">
            <w:pPr>
              <w:rPr>
                <w:rFonts w:asciiTheme="minorHAnsi" w:hAnsiTheme="minorHAnsi" w:cstheme="minorHAnsi"/>
                <w:sz w:val="20"/>
                <w:szCs w:val="20"/>
              </w:rPr>
            </w:pPr>
            <w:r w:rsidRPr="006D6DBC">
              <w:rPr>
                <w:rFonts w:asciiTheme="minorHAnsi" w:hAnsiTheme="minorHAnsi" w:cstheme="minorHAnsi"/>
                <w:sz w:val="20"/>
                <w:szCs w:val="20"/>
              </w:rPr>
              <w:t>Lider</w:t>
            </w:r>
          </w:p>
        </w:tc>
        <w:tc>
          <w:tcPr>
            <w:tcW w:w="1979" w:type="dxa"/>
            <w:vAlign w:val="center"/>
          </w:tcPr>
          <w:p w14:paraId="5E3A09CC" w14:textId="77777777" w:rsidR="00B8078F" w:rsidRPr="006D6DBC" w:rsidRDefault="00B8078F" w:rsidP="00194624">
            <w:pPr>
              <w:jc w:val="center"/>
              <w:rPr>
                <w:rFonts w:asciiTheme="minorHAnsi" w:hAnsiTheme="minorHAnsi" w:cstheme="minorHAnsi"/>
                <w:sz w:val="20"/>
                <w:szCs w:val="20"/>
              </w:rPr>
            </w:pPr>
            <w:r w:rsidRPr="006D6DBC">
              <w:rPr>
                <w:rFonts w:asciiTheme="minorHAnsi" w:hAnsiTheme="minorHAnsi" w:cstheme="minorHAnsi"/>
                <w:sz w:val="20"/>
                <w:szCs w:val="20"/>
              </w:rPr>
              <w:t>UTK</w:t>
            </w:r>
          </w:p>
        </w:tc>
      </w:tr>
      <w:tr w:rsidR="00B8078F" w:rsidRPr="000419F0" w14:paraId="3B09E91C" w14:textId="77777777" w:rsidTr="0098373A">
        <w:trPr>
          <w:trHeight w:val="979"/>
        </w:trPr>
        <w:tc>
          <w:tcPr>
            <w:tcW w:w="5098" w:type="dxa"/>
            <w:vMerge/>
          </w:tcPr>
          <w:p w14:paraId="7B33DC3A" w14:textId="77777777" w:rsidR="00B8078F" w:rsidRPr="000419F0" w:rsidRDefault="00B8078F" w:rsidP="00A44397">
            <w:pPr>
              <w:rPr>
                <w:rFonts w:asciiTheme="minorHAnsi" w:hAnsiTheme="minorHAnsi" w:cstheme="minorHAnsi"/>
                <w:sz w:val="20"/>
                <w:szCs w:val="20"/>
              </w:rPr>
            </w:pPr>
          </w:p>
        </w:tc>
        <w:tc>
          <w:tcPr>
            <w:tcW w:w="1985" w:type="dxa"/>
            <w:shd w:val="clear" w:color="auto" w:fill="B8CCE4" w:themeFill="accent1" w:themeFillTint="66"/>
          </w:tcPr>
          <w:p w14:paraId="0F948466" w14:textId="77777777" w:rsidR="00B8078F" w:rsidRPr="006D6DBC" w:rsidRDefault="00B8078F" w:rsidP="00A44397">
            <w:pPr>
              <w:rPr>
                <w:rFonts w:asciiTheme="minorHAnsi" w:hAnsiTheme="minorHAnsi" w:cstheme="minorHAnsi"/>
                <w:sz w:val="20"/>
                <w:szCs w:val="20"/>
              </w:rPr>
            </w:pPr>
            <w:r w:rsidRPr="006D6DBC">
              <w:rPr>
                <w:rFonts w:asciiTheme="minorHAnsi" w:hAnsiTheme="minorHAnsi" w:cstheme="minorHAnsi"/>
                <w:sz w:val="20"/>
                <w:szCs w:val="20"/>
              </w:rPr>
              <w:t>Źródła finansowania</w:t>
            </w:r>
          </w:p>
        </w:tc>
        <w:tc>
          <w:tcPr>
            <w:tcW w:w="1979" w:type="dxa"/>
            <w:vAlign w:val="center"/>
          </w:tcPr>
          <w:p w14:paraId="6A64E09D" w14:textId="756DE867" w:rsidR="00B8078F" w:rsidRPr="006D6DBC" w:rsidRDefault="00B8078F" w:rsidP="003B35A0">
            <w:pPr>
              <w:rPr>
                <w:rFonts w:asciiTheme="minorHAnsi" w:hAnsiTheme="minorHAnsi" w:cstheme="minorHAnsi"/>
                <w:sz w:val="20"/>
                <w:szCs w:val="20"/>
              </w:rPr>
            </w:pPr>
            <w:r w:rsidRPr="006D6DBC">
              <w:rPr>
                <w:rFonts w:asciiTheme="minorHAnsi" w:hAnsiTheme="minorHAnsi" w:cstheme="minorHAnsi"/>
                <w:sz w:val="20"/>
                <w:szCs w:val="20"/>
              </w:rPr>
              <w:t>Fundusz Spójności</w:t>
            </w:r>
            <w:r w:rsidR="00962441">
              <w:rPr>
                <w:rFonts w:asciiTheme="minorHAnsi" w:hAnsiTheme="minorHAnsi" w:cstheme="minorHAnsi"/>
                <w:sz w:val="20"/>
                <w:szCs w:val="20"/>
              </w:rPr>
              <w:t xml:space="preserve"> </w:t>
            </w:r>
            <w:r w:rsidRPr="006D6DBC">
              <w:rPr>
                <w:rFonts w:asciiTheme="minorHAnsi" w:hAnsiTheme="minorHAnsi" w:cstheme="minorHAnsi"/>
                <w:sz w:val="20"/>
                <w:szCs w:val="20"/>
              </w:rPr>
              <w:t>w ramach POIŚ</w:t>
            </w:r>
            <w:r w:rsidR="00962441">
              <w:rPr>
                <w:rFonts w:asciiTheme="minorHAnsi" w:hAnsiTheme="minorHAnsi" w:cstheme="minorHAnsi"/>
                <w:sz w:val="20"/>
                <w:szCs w:val="20"/>
              </w:rPr>
              <w:t xml:space="preserve"> </w:t>
            </w:r>
            <w:r w:rsidRPr="006D6DBC">
              <w:rPr>
                <w:rFonts w:asciiTheme="minorHAnsi" w:hAnsiTheme="minorHAnsi" w:cstheme="minorHAnsi"/>
                <w:sz w:val="20"/>
                <w:szCs w:val="20"/>
              </w:rPr>
              <w:t>2014-2020,</w:t>
            </w:r>
            <w:r w:rsidR="00962441">
              <w:rPr>
                <w:rFonts w:asciiTheme="minorHAnsi" w:hAnsiTheme="minorHAnsi" w:cstheme="minorHAnsi"/>
                <w:sz w:val="20"/>
                <w:szCs w:val="20"/>
              </w:rPr>
              <w:t xml:space="preserve"> </w:t>
            </w:r>
            <w:r w:rsidRPr="006D6DBC">
              <w:rPr>
                <w:rFonts w:asciiTheme="minorHAnsi" w:hAnsiTheme="minorHAnsi" w:cstheme="minorHAnsi"/>
                <w:sz w:val="20"/>
                <w:szCs w:val="20"/>
              </w:rPr>
              <w:t>budżet UTK</w:t>
            </w:r>
          </w:p>
        </w:tc>
      </w:tr>
      <w:tr w:rsidR="00B8078F" w:rsidRPr="000419F0" w14:paraId="7FC13CDB" w14:textId="77777777" w:rsidTr="0098373A">
        <w:trPr>
          <w:trHeight w:val="276"/>
        </w:trPr>
        <w:tc>
          <w:tcPr>
            <w:tcW w:w="5098" w:type="dxa"/>
            <w:vMerge/>
          </w:tcPr>
          <w:p w14:paraId="0640BD9A" w14:textId="77777777" w:rsidR="00B8078F" w:rsidRPr="000419F0" w:rsidRDefault="00B8078F" w:rsidP="00A44397">
            <w:pPr>
              <w:rPr>
                <w:rFonts w:asciiTheme="minorHAnsi" w:hAnsiTheme="minorHAnsi" w:cstheme="minorHAnsi"/>
                <w:sz w:val="20"/>
                <w:szCs w:val="20"/>
              </w:rPr>
            </w:pPr>
          </w:p>
        </w:tc>
        <w:tc>
          <w:tcPr>
            <w:tcW w:w="3964" w:type="dxa"/>
            <w:gridSpan w:val="2"/>
            <w:shd w:val="clear" w:color="auto" w:fill="B8CCE4" w:themeFill="accent1" w:themeFillTint="66"/>
          </w:tcPr>
          <w:p w14:paraId="7CB67C08" w14:textId="77777777" w:rsidR="00B8078F" w:rsidRPr="006D6DBC" w:rsidRDefault="00B8078F" w:rsidP="00A44397">
            <w:pPr>
              <w:rPr>
                <w:rFonts w:asciiTheme="minorHAnsi" w:hAnsiTheme="minorHAnsi" w:cstheme="minorHAnsi"/>
                <w:sz w:val="20"/>
                <w:szCs w:val="20"/>
              </w:rPr>
            </w:pPr>
            <w:r w:rsidRPr="006D6DBC">
              <w:rPr>
                <w:rFonts w:asciiTheme="minorHAnsi" w:hAnsiTheme="minorHAnsi" w:cstheme="minorHAnsi"/>
                <w:sz w:val="20"/>
                <w:szCs w:val="20"/>
              </w:rPr>
              <w:t>WSKAŹNIK PRODUKTU</w:t>
            </w:r>
          </w:p>
        </w:tc>
      </w:tr>
      <w:tr w:rsidR="00B8078F" w:rsidRPr="000419F0" w14:paraId="2DAD3AD4" w14:textId="77777777" w:rsidTr="00C06E16">
        <w:trPr>
          <w:trHeight w:val="579"/>
        </w:trPr>
        <w:tc>
          <w:tcPr>
            <w:tcW w:w="5098" w:type="dxa"/>
            <w:vMerge/>
          </w:tcPr>
          <w:p w14:paraId="3348AACD" w14:textId="77777777" w:rsidR="00B8078F" w:rsidRPr="000419F0" w:rsidRDefault="00B8078F" w:rsidP="00A44397">
            <w:pPr>
              <w:rPr>
                <w:rFonts w:asciiTheme="minorHAnsi" w:hAnsiTheme="minorHAnsi" w:cstheme="minorHAnsi"/>
                <w:sz w:val="20"/>
                <w:szCs w:val="20"/>
              </w:rPr>
            </w:pPr>
          </w:p>
        </w:tc>
        <w:tc>
          <w:tcPr>
            <w:tcW w:w="3964" w:type="dxa"/>
            <w:gridSpan w:val="2"/>
          </w:tcPr>
          <w:p w14:paraId="05CD3D16" w14:textId="1292FCEE" w:rsidR="00B8078F" w:rsidRPr="00C06E16" w:rsidRDefault="00B8078F" w:rsidP="00A44397">
            <w:pPr>
              <w:rPr>
                <w:rFonts w:asciiTheme="minorHAnsi" w:hAnsiTheme="minorHAnsi" w:cstheme="minorHAnsi"/>
                <w:sz w:val="20"/>
                <w:szCs w:val="20"/>
              </w:rPr>
            </w:pPr>
            <w:r w:rsidRPr="000419F0">
              <w:rPr>
                <w:rFonts w:asciiTheme="minorHAnsi" w:hAnsiTheme="minorHAnsi" w:cstheme="minorHAnsi"/>
                <w:sz w:val="20"/>
                <w:szCs w:val="20"/>
              </w:rPr>
              <w:t>Liczba dzieci biorących udział w zajęciach edukacyjnych</w:t>
            </w:r>
          </w:p>
        </w:tc>
      </w:tr>
      <w:tr w:rsidR="00B8078F" w:rsidRPr="000419F0" w14:paraId="78E8BE11" w14:textId="77777777" w:rsidTr="0098373A">
        <w:tc>
          <w:tcPr>
            <w:tcW w:w="5098" w:type="dxa"/>
            <w:vMerge/>
            <w:shd w:val="clear" w:color="auto" w:fill="B8CCE4" w:themeFill="accent1" w:themeFillTint="66"/>
          </w:tcPr>
          <w:p w14:paraId="69B69594" w14:textId="77777777" w:rsidR="00B8078F" w:rsidRPr="000419F0" w:rsidRDefault="00B8078F" w:rsidP="00A44397">
            <w:pPr>
              <w:rPr>
                <w:rFonts w:asciiTheme="minorHAnsi" w:hAnsiTheme="minorHAnsi" w:cstheme="minorHAnsi"/>
                <w:sz w:val="20"/>
                <w:szCs w:val="20"/>
              </w:rPr>
            </w:pPr>
          </w:p>
        </w:tc>
        <w:tc>
          <w:tcPr>
            <w:tcW w:w="1985" w:type="dxa"/>
            <w:shd w:val="clear" w:color="auto" w:fill="B8CCE4" w:themeFill="accent1" w:themeFillTint="66"/>
          </w:tcPr>
          <w:p w14:paraId="1C95424F" w14:textId="78740CF3" w:rsidR="00B8078F" w:rsidRPr="0098373A" w:rsidRDefault="00B8078F" w:rsidP="00A44397">
            <w:pPr>
              <w:rPr>
                <w:rFonts w:asciiTheme="minorHAnsi" w:hAnsiTheme="minorHAnsi" w:cstheme="minorHAnsi"/>
                <w:sz w:val="20"/>
                <w:szCs w:val="20"/>
              </w:rPr>
            </w:pPr>
            <w:r w:rsidRPr="0098373A">
              <w:rPr>
                <w:rFonts w:asciiTheme="minorHAnsi" w:hAnsiTheme="minorHAnsi" w:cstheme="minorHAnsi"/>
                <w:sz w:val="20"/>
                <w:szCs w:val="20"/>
              </w:rPr>
              <w:t>Stan na 31.12.202</w:t>
            </w:r>
            <w:r w:rsidR="00A952BB">
              <w:rPr>
                <w:rFonts w:asciiTheme="minorHAnsi" w:hAnsiTheme="minorHAnsi" w:cstheme="minorHAnsi"/>
                <w:sz w:val="20"/>
                <w:szCs w:val="20"/>
              </w:rPr>
              <w:t>1</w:t>
            </w:r>
          </w:p>
        </w:tc>
        <w:tc>
          <w:tcPr>
            <w:tcW w:w="1979" w:type="dxa"/>
            <w:shd w:val="clear" w:color="auto" w:fill="B8CCE4" w:themeFill="accent1" w:themeFillTint="66"/>
          </w:tcPr>
          <w:p w14:paraId="251D87A0" w14:textId="052175EF" w:rsidR="00B8078F" w:rsidRPr="0098373A" w:rsidRDefault="00B8078F" w:rsidP="00A44397">
            <w:pPr>
              <w:rPr>
                <w:rFonts w:asciiTheme="minorHAnsi" w:hAnsiTheme="minorHAnsi" w:cstheme="minorHAnsi"/>
                <w:sz w:val="20"/>
                <w:szCs w:val="20"/>
              </w:rPr>
            </w:pPr>
            <w:r w:rsidRPr="0098373A">
              <w:rPr>
                <w:rFonts w:asciiTheme="minorHAnsi" w:hAnsiTheme="minorHAnsi" w:cstheme="minorHAnsi"/>
                <w:sz w:val="20"/>
                <w:szCs w:val="20"/>
              </w:rPr>
              <w:t>Stan na 31.12.202</w:t>
            </w:r>
            <w:r w:rsidR="00A952BB">
              <w:rPr>
                <w:rFonts w:asciiTheme="minorHAnsi" w:hAnsiTheme="minorHAnsi" w:cstheme="minorHAnsi"/>
                <w:sz w:val="20"/>
                <w:szCs w:val="20"/>
              </w:rPr>
              <w:t>2</w:t>
            </w:r>
          </w:p>
        </w:tc>
      </w:tr>
      <w:tr w:rsidR="00B8078F" w:rsidRPr="000419F0" w14:paraId="1AFCCE41" w14:textId="77777777" w:rsidTr="00A44397">
        <w:trPr>
          <w:trHeight w:val="981"/>
        </w:trPr>
        <w:tc>
          <w:tcPr>
            <w:tcW w:w="5098" w:type="dxa"/>
            <w:vMerge/>
          </w:tcPr>
          <w:p w14:paraId="13D0942E" w14:textId="77777777" w:rsidR="00B8078F" w:rsidRPr="000419F0" w:rsidRDefault="00B8078F" w:rsidP="00A44397">
            <w:pPr>
              <w:rPr>
                <w:rFonts w:asciiTheme="minorHAnsi" w:hAnsiTheme="minorHAnsi" w:cstheme="minorHAnsi"/>
                <w:sz w:val="20"/>
                <w:szCs w:val="20"/>
              </w:rPr>
            </w:pPr>
          </w:p>
        </w:tc>
        <w:tc>
          <w:tcPr>
            <w:tcW w:w="1985" w:type="dxa"/>
          </w:tcPr>
          <w:p w14:paraId="43D161E2" w14:textId="0EF51BDE" w:rsidR="00B8078F" w:rsidRPr="000419F0" w:rsidRDefault="00A952BB" w:rsidP="00A44397">
            <w:pPr>
              <w:rPr>
                <w:rFonts w:asciiTheme="minorHAnsi" w:hAnsiTheme="minorHAnsi" w:cstheme="minorHAnsi"/>
                <w:sz w:val="20"/>
                <w:szCs w:val="20"/>
              </w:rPr>
            </w:pPr>
            <w:r>
              <w:rPr>
                <w:rFonts w:asciiTheme="minorHAnsi" w:hAnsiTheme="minorHAnsi" w:cstheme="minorHAnsi"/>
                <w:sz w:val="20"/>
                <w:szCs w:val="20"/>
              </w:rPr>
              <w:t>2</w:t>
            </w:r>
            <w:r w:rsidR="00B8078F" w:rsidRPr="000419F0">
              <w:rPr>
                <w:rFonts w:asciiTheme="minorHAnsi" w:hAnsiTheme="minorHAnsi" w:cstheme="minorHAnsi"/>
                <w:sz w:val="20"/>
                <w:szCs w:val="20"/>
              </w:rPr>
              <w:t xml:space="preserve">1 </w:t>
            </w:r>
            <w:r>
              <w:rPr>
                <w:rFonts w:asciiTheme="minorHAnsi" w:hAnsiTheme="minorHAnsi" w:cstheme="minorHAnsi"/>
                <w:sz w:val="20"/>
                <w:szCs w:val="20"/>
              </w:rPr>
              <w:t>451</w:t>
            </w:r>
          </w:p>
        </w:tc>
        <w:tc>
          <w:tcPr>
            <w:tcW w:w="1979" w:type="dxa"/>
          </w:tcPr>
          <w:p w14:paraId="52A4E548" w14:textId="571B8870" w:rsidR="00A952BB" w:rsidRPr="000419F0" w:rsidRDefault="00A952BB" w:rsidP="00A44397">
            <w:pPr>
              <w:rPr>
                <w:rFonts w:asciiTheme="minorHAnsi" w:hAnsiTheme="minorHAnsi" w:cstheme="minorHAnsi"/>
                <w:sz w:val="20"/>
                <w:szCs w:val="20"/>
              </w:rPr>
            </w:pPr>
            <w:r>
              <w:rPr>
                <w:rFonts w:asciiTheme="minorHAnsi" w:hAnsiTheme="minorHAnsi" w:cstheme="minorHAnsi"/>
                <w:sz w:val="20"/>
                <w:szCs w:val="20"/>
              </w:rPr>
              <w:t>27</w:t>
            </w:r>
            <w:r w:rsidR="00C06E16">
              <w:rPr>
                <w:rFonts w:asciiTheme="minorHAnsi" w:hAnsiTheme="minorHAnsi" w:cstheme="minorHAnsi"/>
                <w:sz w:val="20"/>
                <w:szCs w:val="20"/>
              </w:rPr>
              <w:t> </w:t>
            </w:r>
            <w:r>
              <w:rPr>
                <w:rFonts w:asciiTheme="minorHAnsi" w:hAnsiTheme="minorHAnsi" w:cstheme="minorHAnsi"/>
                <w:sz w:val="20"/>
                <w:szCs w:val="20"/>
              </w:rPr>
              <w:t>936</w:t>
            </w:r>
            <w:r w:rsidR="00C06E16">
              <w:rPr>
                <w:rFonts w:asciiTheme="minorHAnsi" w:hAnsiTheme="minorHAnsi" w:cstheme="minorHAnsi"/>
                <w:sz w:val="20"/>
                <w:szCs w:val="20"/>
              </w:rPr>
              <w:t xml:space="preserve"> </w:t>
            </w:r>
            <w:r>
              <w:rPr>
                <w:rFonts w:asciiTheme="minorHAnsi" w:hAnsiTheme="minorHAnsi" w:cstheme="minorHAnsi"/>
                <w:sz w:val="20"/>
                <w:szCs w:val="20"/>
              </w:rPr>
              <w:t>(w tym 6 485 w ramach Kampanii Kolejowe ABC II)</w:t>
            </w:r>
          </w:p>
        </w:tc>
      </w:tr>
      <w:tr w:rsidR="00B8078F" w:rsidRPr="000419F0" w14:paraId="40C1A7D1" w14:textId="77777777" w:rsidTr="00A44397">
        <w:trPr>
          <w:trHeight w:val="1124"/>
        </w:trPr>
        <w:tc>
          <w:tcPr>
            <w:tcW w:w="9062" w:type="dxa"/>
            <w:gridSpan w:val="3"/>
          </w:tcPr>
          <w:p w14:paraId="66340330" w14:textId="77777777" w:rsidR="007F4078" w:rsidRDefault="00B8078F" w:rsidP="003B6AAE">
            <w:pPr>
              <w:spacing w:after="0" w:line="240" w:lineRule="auto"/>
              <w:jc w:val="both"/>
              <w:rPr>
                <w:rFonts w:asciiTheme="minorHAnsi" w:hAnsiTheme="minorHAnsi" w:cstheme="minorHAnsi"/>
                <w:b/>
                <w:sz w:val="20"/>
                <w:szCs w:val="20"/>
              </w:rPr>
            </w:pPr>
            <w:r w:rsidRPr="003B6AAE">
              <w:rPr>
                <w:rFonts w:asciiTheme="minorHAnsi" w:hAnsiTheme="minorHAnsi" w:cstheme="minorHAnsi"/>
                <w:b/>
                <w:sz w:val="20"/>
                <w:szCs w:val="20"/>
              </w:rPr>
              <w:t>Osiągnięte rezultaty:</w:t>
            </w:r>
            <w:r w:rsidR="005A2C17" w:rsidRPr="003B6AAE">
              <w:rPr>
                <w:rFonts w:asciiTheme="minorHAnsi" w:hAnsiTheme="minorHAnsi" w:cstheme="minorHAnsi"/>
                <w:b/>
                <w:sz w:val="20"/>
                <w:szCs w:val="20"/>
              </w:rPr>
              <w:t xml:space="preserve"> </w:t>
            </w:r>
          </w:p>
          <w:p w14:paraId="5017D1EE" w14:textId="0E90DB26" w:rsidR="00B8078F" w:rsidRPr="003B6AAE" w:rsidRDefault="00B8078F" w:rsidP="003B6AAE">
            <w:pPr>
              <w:spacing w:after="0" w:line="240" w:lineRule="auto"/>
              <w:jc w:val="both"/>
              <w:rPr>
                <w:rFonts w:asciiTheme="minorHAnsi" w:hAnsiTheme="minorHAnsi" w:cstheme="minorHAnsi"/>
                <w:b/>
                <w:sz w:val="20"/>
                <w:szCs w:val="20"/>
              </w:rPr>
            </w:pPr>
            <w:r w:rsidRPr="003B6AAE">
              <w:rPr>
                <w:rFonts w:asciiTheme="minorHAnsi" w:hAnsiTheme="minorHAnsi" w:cstheme="minorHAnsi"/>
                <w:sz w:val="20"/>
                <w:szCs w:val="20"/>
              </w:rPr>
              <w:t>Celem kampanii jest propagowanie zasad bezpieczeństwa oraz wartości i wzorców związanych z odpowiedzialnym zachowaniem podczas korzystania z transportu kolejowego, a także podczas poruszania się na obszarach stacji, przystanków i przejazdów kolejowych.</w:t>
            </w:r>
          </w:p>
          <w:p w14:paraId="3CDD6A68" w14:textId="5FB667B4" w:rsidR="00B8078F" w:rsidRPr="003B6AAE" w:rsidRDefault="00B8078F" w:rsidP="003B6AAE">
            <w:pPr>
              <w:autoSpaceDE w:val="0"/>
              <w:autoSpaceDN w:val="0"/>
              <w:adjustRightInd w:val="0"/>
              <w:spacing w:after="0" w:line="240" w:lineRule="auto"/>
              <w:jc w:val="both"/>
              <w:rPr>
                <w:rFonts w:asciiTheme="minorHAnsi" w:hAnsiTheme="minorHAnsi" w:cstheme="minorHAnsi"/>
                <w:sz w:val="20"/>
                <w:szCs w:val="20"/>
              </w:rPr>
            </w:pPr>
            <w:r w:rsidRPr="003B6AAE">
              <w:rPr>
                <w:rFonts w:asciiTheme="minorHAnsi" w:hAnsiTheme="minorHAnsi" w:cstheme="minorHAnsi"/>
                <w:sz w:val="20"/>
                <w:szCs w:val="20"/>
              </w:rPr>
              <w:t xml:space="preserve">W 2017 r. Prezes UTK uzyskał dofinansowanie z Funduszu Spójności w ramach Programu Operacyjnego Infrastruktura i Środowisko 2014-2020 w wysokości niemal 24 mln zł na realizację projektu „Kampania Kolejowe ABC”, co przełożyło się na znaczne rozszerzenie skali działań. Dzięki dofinansowaniu został stworzony nowy pakiet edukacyjny wzbogacony o nowoczesne środki przekazu, który stanowi skuteczny środek podnoszenia poziomu bezpieczeństwa wśród najmłodszych obywateli. Projekt był realizowany w okresie od 1 stycznia 2017 r. do 31 grudnia 2021 r. Założeniem „Kampanii Kolejowe ABC” było zrealizowanie 700 lekcji i przeprowadzenie zajęć dla 21 tys. dzieci w ciągu całego okresu realizacji projektu. Łącznie w latach 2017 - 2021 w zajęciach wzięło udział 21 451 dzieci z 764 placówek edukacyjnych. </w:t>
            </w:r>
          </w:p>
          <w:p w14:paraId="6B199986" w14:textId="49E0F852" w:rsidR="00A952BB" w:rsidRPr="00A952BB" w:rsidRDefault="00A952BB" w:rsidP="003B6AAE">
            <w:pPr>
              <w:spacing w:after="0" w:line="240" w:lineRule="auto"/>
              <w:jc w:val="both"/>
              <w:rPr>
                <w:rFonts w:asciiTheme="minorHAnsi" w:eastAsia="Times New Roman" w:hAnsiTheme="minorHAnsi" w:cstheme="minorHAnsi"/>
                <w:sz w:val="20"/>
                <w:szCs w:val="20"/>
                <w:lang w:eastAsia="pl-PL"/>
              </w:rPr>
            </w:pPr>
            <w:r w:rsidRPr="00A952BB">
              <w:rPr>
                <w:rFonts w:asciiTheme="minorHAnsi" w:eastAsia="Times New Roman" w:hAnsiTheme="minorHAnsi" w:cstheme="minorHAnsi"/>
                <w:sz w:val="20"/>
                <w:szCs w:val="20"/>
                <w:lang w:eastAsia="pl-PL"/>
              </w:rPr>
              <w:t>W listopadzie 2020 r. Prezes Urzędu Transportu Kolejowego i Dyrektor Centrum Unijnych Projektów</w:t>
            </w:r>
            <w:r w:rsidRPr="00A952BB">
              <w:rPr>
                <w:rFonts w:asciiTheme="minorHAnsi" w:eastAsia="Times New Roman" w:hAnsiTheme="minorHAnsi" w:cstheme="minorHAnsi"/>
                <w:sz w:val="20"/>
                <w:szCs w:val="20"/>
                <w:lang w:eastAsia="pl-PL"/>
              </w:rPr>
              <w:br/>
              <w:t>Transportowych podpisali umowę o dofinansowanie projektu „Kampania Kolejowe ABC II”</w:t>
            </w:r>
            <w:r w:rsidR="007F4078">
              <w:rPr>
                <w:rFonts w:asciiTheme="minorHAnsi" w:eastAsia="Times New Roman" w:hAnsiTheme="minorHAnsi" w:cstheme="minorHAnsi"/>
                <w:sz w:val="20"/>
                <w:szCs w:val="20"/>
                <w:lang w:eastAsia="pl-PL"/>
              </w:rPr>
              <w:t xml:space="preserve"> </w:t>
            </w:r>
            <w:r w:rsidRPr="00A952BB">
              <w:rPr>
                <w:rFonts w:asciiTheme="minorHAnsi" w:eastAsia="Times New Roman" w:hAnsiTheme="minorHAnsi" w:cstheme="minorHAnsi"/>
                <w:sz w:val="20"/>
                <w:szCs w:val="20"/>
                <w:lang w:eastAsia="pl-PL"/>
              </w:rPr>
              <w:t>ze środków Funduszu Spójności w ramach Programu Operacyjnego Infrastruktura i Środowisko</w:t>
            </w:r>
            <w:r w:rsidR="007F4078">
              <w:rPr>
                <w:rFonts w:asciiTheme="minorHAnsi" w:eastAsia="Times New Roman" w:hAnsiTheme="minorHAnsi" w:cstheme="minorHAnsi"/>
                <w:sz w:val="20"/>
                <w:szCs w:val="20"/>
                <w:lang w:eastAsia="pl-PL"/>
              </w:rPr>
              <w:t xml:space="preserve"> </w:t>
            </w:r>
            <w:r w:rsidRPr="00A952BB">
              <w:rPr>
                <w:rFonts w:asciiTheme="minorHAnsi" w:eastAsia="Times New Roman" w:hAnsiTheme="minorHAnsi" w:cstheme="minorHAnsi"/>
                <w:sz w:val="20"/>
                <w:szCs w:val="20"/>
                <w:lang w:eastAsia="pl-PL"/>
              </w:rPr>
              <w:t>2014-2020. Jest to drugi etap ogólnopolskiej kampanii informacyjno-edukacyjnej, realizowanej</w:t>
            </w:r>
            <w:r w:rsidR="007F4078">
              <w:rPr>
                <w:rFonts w:asciiTheme="minorHAnsi" w:eastAsia="Times New Roman" w:hAnsiTheme="minorHAnsi" w:cstheme="minorHAnsi"/>
                <w:sz w:val="20"/>
                <w:szCs w:val="20"/>
                <w:lang w:eastAsia="pl-PL"/>
              </w:rPr>
              <w:t xml:space="preserve"> </w:t>
            </w:r>
            <w:r w:rsidRPr="00A952BB">
              <w:rPr>
                <w:rFonts w:asciiTheme="minorHAnsi" w:eastAsia="Times New Roman" w:hAnsiTheme="minorHAnsi" w:cstheme="minorHAnsi"/>
                <w:sz w:val="20"/>
                <w:szCs w:val="20"/>
                <w:lang w:eastAsia="pl-PL"/>
              </w:rPr>
              <w:t>przez Urząd Transportu Kolejowego, propagującej zasady bezpieczeństwa oraz wartości i wzorce</w:t>
            </w:r>
            <w:r w:rsidR="007F4078">
              <w:rPr>
                <w:rFonts w:asciiTheme="minorHAnsi" w:eastAsia="Times New Roman" w:hAnsiTheme="minorHAnsi" w:cstheme="minorHAnsi"/>
                <w:sz w:val="20"/>
                <w:szCs w:val="20"/>
                <w:lang w:eastAsia="pl-PL"/>
              </w:rPr>
              <w:t xml:space="preserve"> </w:t>
            </w:r>
            <w:r w:rsidRPr="00A952BB">
              <w:rPr>
                <w:rFonts w:asciiTheme="minorHAnsi" w:eastAsia="Times New Roman" w:hAnsiTheme="minorHAnsi" w:cstheme="minorHAnsi"/>
                <w:sz w:val="20"/>
                <w:szCs w:val="20"/>
                <w:lang w:eastAsia="pl-PL"/>
              </w:rPr>
              <w:t>związane z odpowiedzialnym zachowaniem podczas korzystania z transportu kolejowego. W drugiej</w:t>
            </w:r>
            <w:r w:rsidR="007F4078">
              <w:rPr>
                <w:rFonts w:asciiTheme="minorHAnsi" w:eastAsia="Times New Roman" w:hAnsiTheme="minorHAnsi" w:cstheme="minorHAnsi"/>
                <w:sz w:val="20"/>
                <w:szCs w:val="20"/>
                <w:lang w:eastAsia="pl-PL"/>
              </w:rPr>
              <w:t xml:space="preserve"> </w:t>
            </w:r>
            <w:r w:rsidRPr="00A952BB">
              <w:rPr>
                <w:rFonts w:asciiTheme="minorHAnsi" w:eastAsia="Times New Roman" w:hAnsiTheme="minorHAnsi" w:cstheme="minorHAnsi"/>
                <w:sz w:val="20"/>
                <w:szCs w:val="20"/>
                <w:lang w:eastAsia="pl-PL"/>
              </w:rPr>
              <w:t>edycji projektu istotne jest wzmocnienie oddziaływania poprzez zwiększenie zasięgu dotarcia</w:t>
            </w:r>
            <w:r w:rsidR="007F4078">
              <w:rPr>
                <w:rFonts w:asciiTheme="minorHAnsi" w:eastAsia="Times New Roman" w:hAnsiTheme="minorHAnsi" w:cstheme="minorHAnsi"/>
                <w:sz w:val="20"/>
                <w:szCs w:val="20"/>
                <w:lang w:eastAsia="pl-PL"/>
              </w:rPr>
              <w:t xml:space="preserve"> </w:t>
            </w:r>
            <w:r w:rsidRPr="00A952BB">
              <w:rPr>
                <w:rFonts w:asciiTheme="minorHAnsi" w:eastAsia="Times New Roman" w:hAnsiTheme="minorHAnsi" w:cstheme="minorHAnsi"/>
                <w:sz w:val="20"/>
                <w:szCs w:val="20"/>
                <w:lang w:eastAsia="pl-PL"/>
              </w:rPr>
              <w:t>do odbiorców. Dlatego kampania medialna, realizowana na bardzo szeroką skalę, obejmuje zarówno</w:t>
            </w:r>
            <w:r w:rsidR="007F4078">
              <w:rPr>
                <w:rFonts w:asciiTheme="minorHAnsi" w:eastAsia="Times New Roman" w:hAnsiTheme="minorHAnsi" w:cstheme="minorHAnsi"/>
                <w:sz w:val="20"/>
                <w:szCs w:val="20"/>
                <w:lang w:eastAsia="pl-PL"/>
              </w:rPr>
              <w:t xml:space="preserve"> </w:t>
            </w:r>
            <w:r w:rsidRPr="00A952BB">
              <w:rPr>
                <w:rFonts w:asciiTheme="minorHAnsi" w:eastAsia="Times New Roman" w:hAnsiTheme="minorHAnsi" w:cstheme="minorHAnsi"/>
                <w:sz w:val="20"/>
                <w:szCs w:val="20"/>
                <w:lang w:eastAsia="pl-PL"/>
              </w:rPr>
              <w:t>dzieci i młodzież, jak i ich rodziców, nauczycieli i wychowawców. Dzięki rozszerzeniu działań</w:t>
            </w:r>
            <w:r w:rsidRPr="00A952BB">
              <w:rPr>
                <w:rFonts w:asciiTheme="minorHAnsi" w:eastAsia="Times New Roman" w:hAnsiTheme="minorHAnsi" w:cstheme="minorHAnsi"/>
                <w:sz w:val="20"/>
                <w:szCs w:val="20"/>
                <w:lang w:eastAsia="pl-PL"/>
              </w:rPr>
              <w:br/>
              <w:t>edukacyjnych do końca 2023 r. łącznie w ramach obu projektów w zajęciach edukacyjnych weźmie</w:t>
            </w:r>
            <w:r w:rsidRPr="00A952BB">
              <w:rPr>
                <w:rFonts w:asciiTheme="minorHAnsi" w:eastAsia="Times New Roman" w:hAnsiTheme="minorHAnsi" w:cstheme="minorHAnsi"/>
                <w:sz w:val="20"/>
                <w:szCs w:val="20"/>
                <w:lang w:eastAsia="pl-PL"/>
              </w:rPr>
              <w:br/>
              <w:t>udział ok. 31 tys. dzieci z ponad 1 000 placówek z całej Polski. Działania medialne są skierowane</w:t>
            </w:r>
            <w:r w:rsidRPr="00A952BB">
              <w:rPr>
                <w:rFonts w:asciiTheme="minorHAnsi" w:eastAsia="Times New Roman" w:hAnsiTheme="minorHAnsi" w:cstheme="minorHAnsi"/>
                <w:sz w:val="20"/>
                <w:szCs w:val="20"/>
                <w:lang w:eastAsia="pl-PL"/>
              </w:rPr>
              <w:br/>
              <w:t>nie tylko do dzieci i młodzieży, ale także do dorosłych. Całkowita wartość projektu to 60 mln zł</w:t>
            </w:r>
          </w:p>
          <w:p w14:paraId="13A9D16E" w14:textId="33BD28C1" w:rsidR="003B6AAE" w:rsidRDefault="00A952BB" w:rsidP="003B6AAE">
            <w:pPr>
              <w:spacing w:after="0" w:line="240" w:lineRule="auto"/>
              <w:jc w:val="both"/>
              <w:rPr>
                <w:rFonts w:asciiTheme="minorHAnsi" w:eastAsia="Times New Roman" w:hAnsiTheme="minorHAnsi" w:cstheme="minorHAnsi"/>
                <w:sz w:val="20"/>
                <w:szCs w:val="20"/>
                <w:lang w:eastAsia="pl-PL"/>
              </w:rPr>
            </w:pPr>
            <w:r w:rsidRPr="00A952BB">
              <w:rPr>
                <w:rFonts w:asciiTheme="minorHAnsi" w:eastAsia="Times New Roman" w:hAnsiTheme="minorHAnsi" w:cstheme="minorHAnsi"/>
                <w:sz w:val="20"/>
                <w:szCs w:val="20"/>
                <w:lang w:eastAsia="pl-PL"/>
              </w:rPr>
              <w:t>(wartość dofinansowania z Funduszu Spójności wynosi 51 mln zł).</w:t>
            </w:r>
            <w:r w:rsidR="003B6AAE">
              <w:rPr>
                <w:rFonts w:asciiTheme="minorHAnsi" w:eastAsia="Times New Roman" w:hAnsiTheme="minorHAnsi" w:cstheme="minorHAnsi"/>
                <w:sz w:val="20"/>
                <w:szCs w:val="20"/>
                <w:lang w:eastAsia="pl-PL"/>
              </w:rPr>
              <w:t xml:space="preserve"> </w:t>
            </w:r>
            <w:r w:rsidRPr="00A952BB">
              <w:rPr>
                <w:rFonts w:asciiTheme="minorHAnsi" w:eastAsia="Times New Roman" w:hAnsiTheme="minorHAnsi" w:cstheme="minorHAnsi"/>
                <w:sz w:val="20"/>
                <w:szCs w:val="20"/>
                <w:lang w:eastAsia="pl-PL"/>
              </w:rPr>
              <w:t>W 2022 r. w ramach „Kampanii Kolejowe ABC II” przeprowadzonych zostało 213 lekcji bezpośrednio</w:t>
            </w:r>
            <w:r w:rsidR="003B6AAE">
              <w:rPr>
                <w:rFonts w:asciiTheme="minorHAnsi" w:eastAsia="Times New Roman" w:hAnsiTheme="minorHAnsi" w:cstheme="minorHAnsi"/>
                <w:sz w:val="20"/>
                <w:szCs w:val="20"/>
                <w:lang w:eastAsia="pl-PL"/>
              </w:rPr>
              <w:t xml:space="preserve"> </w:t>
            </w:r>
            <w:r w:rsidRPr="00A952BB">
              <w:rPr>
                <w:rFonts w:asciiTheme="minorHAnsi" w:eastAsia="Times New Roman" w:hAnsiTheme="minorHAnsi" w:cstheme="minorHAnsi"/>
                <w:sz w:val="20"/>
                <w:szCs w:val="20"/>
                <w:lang w:eastAsia="pl-PL"/>
              </w:rPr>
              <w:t>w szkołach i przedszkolach, w których wzięło udział 6 485 dzieci. W październiku 2022 r. Zespół</w:t>
            </w:r>
            <w:r w:rsidR="003B6AAE">
              <w:rPr>
                <w:rFonts w:asciiTheme="minorHAnsi" w:eastAsia="Times New Roman" w:hAnsiTheme="minorHAnsi" w:cstheme="minorHAnsi"/>
                <w:sz w:val="20"/>
                <w:szCs w:val="20"/>
                <w:lang w:eastAsia="pl-PL"/>
              </w:rPr>
              <w:t xml:space="preserve"> </w:t>
            </w:r>
            <w:r w:rsidRPr="00A952BB">
              <w:rPr>
                <w:rFonts w:asciiTheme="minorHAnsi" w:eastAsia="Times New Roman" w:hAnsiTheme="minorHAnsi" w:cstheme="minorHAnsi"/>
                <w:sz w:val="20"/>
                <w:szCs w:val="20"/>
                <w:lang w:eastAsia="pl-PL"/>
              </w:rPr>
              <w:t>Kolejowego ABC przeprowadził dwa wyjątkowe spotkania w ramach 9. edycji Dni Otwartych</w:t>
            </w:r>
            <w:r w:rsidR="003B6AAE">
              <w:rPr>
                <w:rFonts w:asciiTheme="minorHAnsi" w:eastAsia="Times New Roman" w:hAnsiTheme="minorHAnsi" w:cstheme="minorHAnsi"/>
                <w:sz w:val="20"/>
                <w:szCs w:val="20"/>
                <w:lang w:eastAsia="pl-PL"/>
              </w:rPr>
              <w:t xml:space="preserve"> </w:t>
            </w:r>
            <w:r w:rsidRPr="00A952BB">
              <w:rPr>
                <w:rFonts w:asciiTheme="minorHAnsi" w:eastAsia="Times New Roman" w:hAnsiTheme="minorHAnsi" w:cstheme="minorHAnsi"/>
                <w:sz w:val="20"/>
                <w:szCs w:val="20"/>
                <w:lang w:eastAsia="pl-PL"/>
              </w:rPr>
              <w:t>Funduszy Europejskich na dworcu kolejowym w Katowicach. Każda grupa dzieci, która wzięła udział</w:t>
            </w:r>
            <w:r w:rsidR="003B6AAE">
              <w:rPr>
                <w:rFonts w:asciiTheme="minorHAnsi" w:eastAsia="Times New Roman" w:hAnsiTheme="minorHAnsi" w:cstheme="minorHAnsi"/>
                <w:sz w:val="20"/>
                <w:szCs w:val="20"/>
                <w:lang w:eastAsia="pl-PL"/>
              </w:rPr>
              <w:t xml:space="preserve"> </w:t>
            </w:r>
            <w:r w:rsidRPr="00A952BB">
              <w:rPr>
                <w:rFonts w:asciiTheme="minorHAnsi" w:eastAsia="Times New Roman" w:hAnsiTheme="minorHAnsi" w:cstheme="minorHAnsi"/>
                <w:sz w:val="20"/>
                <w:szCs w:val="20"/>
                <w:lang w:eastAsia="pl-PL"/>
              </w:rPr>
              <w:t>w zajęciach otrzymała maskotki bohatera kampanii - nosorożca Rogatka, książki edukacyjne oraz</w:t>
            </w:r>
            <w:r w:rsidR="003B6AAE">
              <w:rPr>
                <w:rFonts w:asciiTheme="minorHAnsi" w:eastAsia="Times New Roman" w:hAnsiTheme="minorHAnsi" w:cstheme="minorHAnsi"/>
                <w:sz w:val="20"/>
                <w:szCs w:val="20"/>
                <w:lang w:eastAsia="pl-PL"/>
              </w:rPr>
              <w:t xml:space="preserve"> </w:t>
            </w:r>
            <w:r w:rsidRPr="00A952BB">
              <w:rPr>
                <w:rFonts w:asciiTheme="minorHAnsi" w:eastAsia="Times New Roman" w:hAnsiTheme="minorHAnsi" w:cstheme="minorHAnsi"/>
                <w:sz w:val="20"/>
                <w:szCs w:val="20"/>
                <w:lang w:eastAsia="pl-PL"/>
              </w:rPr>
              <w:t>materiały edukacyjne.</w:t>
            </w:r>
          </w:p>
          <w:p w14:paraId="4AFBCE91" w14:textId="77777777" w:rsidR="003B6AAE" w:rsidRDefault="00A952BB" w:rsidP="003B6AAE">
            <w:pPr>
              <w:spacing w:after="0" w:line="240" w:lineRule="auto"/>
              <w:jc w:val="both"/>
              <w:rPr>
                <w:rFonts w:asciiTheme="minorHAnsi" w:eastAsia="Times New Roman" w:hAnsiTheme="minorHAnsi" w:cstheme="minorHAnsi"/>
                <w:sz w:val="20"/>
                <w:szCs w:val="20"/>
                <w:lang w:eastAsia="pl-PL"/>
              </w:rPr>
            </w:pPr>
            <w:r w:rsidRPr="00A952BB">
              <w:rPr>
                <w:rFonts w:asciiTheme="minorHAnsi" w:eastAsia="Times New Roman" w:hAnsiTheme="minorHAnsi" w:cstheme="minorHAnsi"/>
                <w:sz w:val="20"/>
                <w:szCs w:val="20"/>
                <w:lang w:eastAsia="pl-PL"/>
              </w:rPr>
              <w:t>Zajęcia prowadzone przez edukatorów z Urzędu Transportu Kolejowego pozytywnie i stymulująco</w:t>
            </w:r>
            <w:r w:rsidRPr="00A952BB">
              <w:rPr>
                <w:rFonts w:asciiTheme="minorHAnsi" w:eastAsia="Times New Roman" w:hAnsiTheme="minorHAnsi" w:cstheme="minorHAnsi"/>
                <w:sz w:val="20"/>
                <w:szCs w:val="20"/>
                <w:lang w:eastAsia="pl-PL"/>
              </w:rPr>
              <w:br/>
              <w:t>wpływają na rozwój zdolności poznawczych dzieci, takich jak: uwaga, myślenie przyczynowo-</w:t>
            </w:r>
            <w:r w:rsidRPr="00A952BB">
              <w:rPr>
                <w:rFonts w:asciiTheme="minorHAnsi" w:eastAsia="Times New Roman" w:hAnsiTheme="minorHAnsi" w:cstheme="minorHAnsi"/>
                <w:sz w:val="20"/>
                <w:szCs w:val="20"/>
                <w:lang w:eastAsia="pl-PL"/>
              </w:rPr>
              <w:br/>
              <w:t>skutkowe czy spostrzegawczość, a także na umiejętność bezpiecznego poruszania się w pobliżu linii</w:t>
            </w:r>
            <w:r w:rsidRPr="00A952BB">
              <w:rPr>
                <w:rFonts w:asciiTheme="minorHAnsi" w:eastAsia="Times New Roman" w:hAnsiTheme="minorHAnsi" w:cstheme="minorHAnsi"/>
                <w:sz w:val="20"/>
                <w:szCs w:val="20"/>
                <w:lang w:eastAsia="pl-PL"/>
              </w:rPr>
              <w:br/>
              <w:t>kolejowych oraz umiejętność przewidywania i podejmowania właściwych decyzji. Lekcje rozwijają</w:t>
            </w:r>
            <w:r w:rsidRPr="00A952BB">
              <w:rPr>
                <w:rFonts w:asciiTheme="minorHAnsi" w:eastAsia="Times New Roman" w:hAnsiTheme="minorHAnsi" w:cstheme="minorHAnsi"/>
                <w:sz w:val="20"/>
                <w:szCs w:val="20"/>
                <w:lang w:eastAsia="pl-PL"/>
              </w:rPr>
              <w:br/>
              <w:t>nie tylko wyobraźnię dzieci, ale także poczucie odpowiedzialności za bezpieczeństwo swoje i innych.</w:t>
            </w:r>
            <w:r w:rsidRPr="00A952BB">
              <w:rPr>
                <w:rFonts w:asciiTheme="minorHAnsi" w:eastAsia="Times New Roman" w:hAnsiTheme="minorHAnsi" w:cstheme="minorHAnsi"/>
                <w:sz w:val="20"/>
                <w:szCs w:val="20"/>
                <w:lang w:eastAsia="pl-PL"/>
              </w:rPr>
              <w:br/>
              <w:t>Mają także wpływ na prawidłowe zachowania i reakcje na sytuacje, które występują w trakcie</w:t>
            </w:r>
            <w:r w:rsidRPr="00A952BB">
              <w:rPr>
                <w:rFonts w:asciiTheme="minorHAnsi" w:eastAsia="Times New Roman" w:hAnsiTheme="minorHAnsi" w:cstheme="minorHAnsi"/>
                <w:sz w:val="20"/>
                <w:szCs w:val="20"/>
                <w:lang w:eastAsia="pl-PL"/>
              </w:rPr>
              <w:br/>
              <w:t>korzystania z transportu kolejowego oraz podczas poruszania się na terenie kolejowym lub w jego</w:t>
            </w:r>
            <w:r w:rsidRPr="00A952BB">
              <w:rPr>
                <w:rFonts w:asciiTheme="minorHAnsi" w:eastAsia="Times New Roman" w:hAnsiTheme="minorHAnsi" w:cstheme="minorHAnsi"/>
                <w:sz w:val="20"/>
                <w:szCs w:val="20"/>
                <w:lang w:eastAsia="pl-PL"/>
              </w:rPr>
              <w:br/>
              <w:t>pobliżu. Zastosowanie nowoczesnych narzędzi, takich jak aplikacje interaktywne oraz ćwiczenia</w:t>
            </w:r>
            <w:r w:rsidRPr="00A952BB">
              <w:rPr>
                <w:rFonts w:asciiTheme="minorHAnsi" w:eastAsia="Times New Roman" w:hAnsiTheme="minorHAnsi" w:cstheme="minorHAnsi"/>
                <w:sz w:val="20"/>
                <w:szCs w:val="20"/>
                <w:lang w:eastAsia="pl-PL"/>
              </w:rPr>
              <w:br/>
              <w:t>praktyczne zwiększają atrakcyjność przekazu i pozytywnie wpływają na odbiór projektu.</w:t>
            </w:r>
            <w:r w:rsidRPr="00A952BB">
              <w:rPr>
                <w:rFonts w:asciiTheme="minorHAnsi" w:eastAsia="Times New Roman" w:hAnsiTheme="minorHAnsi" w:cstheme="minorHAnsi"/>
                <w:sz w:val="20"/>
                <w:szCs w:val="20"/>
                <w:lang w:eastAsia="pl-PL"/>
              </w:rPr>
              <w:br/>
              <w:t>W 2022 r. powstała podstrona poświęcona projektowi „Kampania Kolejowe ABC II”, na której</w:t>
            </w:r>
            <w:r w:rsidRPr="00A952BB">
              <w:rPr>
                <w:rFonts w:asciiTheme="minorHAnsi" w:eastAsia="Times New Roman" w:hAnsiTheme="minorHAnsi" w:cstheme="minorHAnsi"/>
                <w:sz w:val="20"/>
                <w:szCs w:val="20"/>
                <w:lang w:eastAsia="pl-PL"/>
              </w:rPr>
              <w:br/>
              <w:t>znajdują się nie tylko liczne fotorelacje z zajęć edukacyjnych oraz wydarzeń, ale także materiały</w:t>
            </w:r>
            <w:r w:rsidRPr="00A952BB">
              <w:rPr>
                <w:rFonts w:asciiTheme="minorHAnsi" w:eastAsia="Times New Roman" w:hAnsiTheme="minorHAnsi" w:cstheme="minorHAnsi"/>
                <w:sz w:val="20"/>
                <w:szCs w:val="20"/>
                <w:lang w:eastAsia="pl-PL"/>
              </w:rPr>
              <w:br/>
              <w:t>edukacyjne dla dzieci i dorosłych, aplikacja do prowadzenia zajęć czy scenariusze lekcji. Strona</w:t>
            </w:r>
            <w:r w:rsidRPr="00A952BB">
              <w:rPr>
                <w:rFonts w:asciiTheme="minorHAnsi" w:eastAsia="Times New Roman" w:hAnsiTheme="minorHAnsi" w:cstheme="minorHAnsi"/>
                <w:sz w:val="20"/>
                <w:szCs w:val="20"/>
                <w:lang w:eastAsia="pl-PL"/>
              </w:rPr>
              <w:br/>
              <w:t>została wzbogacona o dodatkowe treści. Korzystając z zakładki „Dla dzieci”, najmłodsi mogą poznać</w:t>
            </w:r>
            <w:r w:rsidRPr="00A952BB">
              <w:rPr>
                <w:rFonts w:asciiTheme="minorHAnsi" w:eastAsia="Times New Roman" w:hAnsiTheme="minorHAnsi" w:cstheme="minorHAnsi"/>
                <w:sz w:val="20"/>
                <w:szCs w:val="20"/>
                <w:lang w:eastAsia="pl-PL"/>
              </w:rPr>
              <w:br/>
              <w:t>zasady bezpieczeństwa obowiązujące na kolei za pomocą gier takich jak m.in. memory, puzzle</w:t>
            </w:r>
            <w:r w:rsidRPr="00A952BB">
              <w:rPr>
                <w:rFonts w:asciiTheme="minorHAnsi" w:eastAsia="Times New Roman" w:hAnsiTheme="minorHAnsi" w:cstheme="minorHAnsi"/>
                <w:sz w:val="20"/>
                <w:szCs w:val="20"/>
                <w:lang w:eastAsia="pl-PL"/>
              </w:rPr>
              <w:br/>
              <w:t>o różnych stopniach trudności czy interaktywny labirynt. W zakładce „Filmy” zamieszczane</w:t>
            </w:r>
            <w:r w:rsidRPr="00A952BB">
              <w:rPr>
                <w:rFonts w:asciiTheme="minorHAnsi" w:eastAsia="Times New Roman" w:hAnsiTheme="minorHAnsi" w:cstheme="minorHAnsi"/>
                <w:sz w:val="20"/>
                <w:szCs w:val="20"/>
                <w:lang w:eastAsia="pl-PL"/>
              </w:rPr>
              <w:br/>
              <w:t>są krótkie materiały wideo promujące projekt.</w:t>
            </w:r>
          </w:p>
          <w:p w14:paraId="455B86A2" w14:textId="77777777" w:rsidR="003B6AAE" w:rsidRDefault="00A952BB" w:rsidP="003B6AAE">
            <w:pPr>
              <w:spacing w:after="0" w:line="240" w:lineRule="auto"/>
              <w:jc w:val="both"/>
              <w:rPr>
                <w:rFonts w:asciiTheme="minorHAnsi" w:eastAsia="Times New Roman" w:hAnsiTheme="minorHAnsi" w:cstheme="minorHAnsi"/>
                <w:sz w:val="20"/>
                <w:szCs w:val="20"/>
                <w:lang w:eastAsia="pl-PL"/>
              </w:rPr>
            </w:pPr>
            <w:r w:rsidRPr="00A952BB">
              <w:rPr>
                <w:rFonts w:asciiTheme="minorHAnsi" w:eastAsia="Times New Roman" w:hAnsiTheme="minorHAnsi" w:cstheme="minorHAnsi"/>
                <w:sz w:val="20"/>
                <w:szCs w:val="20"/>
                <w:lang w:eastAsia="pl-PL"/>
              </w:rPr>
              <w:t>W ramach projektu prowadzona jest także informacyjno-edukacyjna kampania medialna na rzecz</w:t>
            </w:r>
            <w:r w:rsidRPr="00A952BB">
              <w:rPr>
                <w:rFonts w:asciiTheme="minorHAnsi" w:eastAsia="Times New Roman" w:hAnsiTheme="minorHAnsi" w:cstheme="minorHAnsi"/>
                <w:sz w:val="20"/>
                <w:szCs w:val="20"/>
                <w:lang w:eastAsia="pl-PL"/>
              </w:rPr>
              <w:br/>
              <w:t>poprawy szeroko rozumianego bezpieczeństwa pasażerów kolei. Jej bezpośrednimi odbiorcami</w:t>
            </w:r>
            <w:r w:rsidRPr="00A952BB">
              <w:rPr>
                <w:rFonts w:asciiTheme="minorHAnsi" w:eastAsia="Times New Roman" w:hAnsiTheme="minorHAnsi" w:cstheme="minorHAnsi"/>
                <w:sz w:val="20"/>
                <w:szCs w:val="20"/>
                <w:lang w:eastAsia="pl-PL"/>
              </w:rPr>
              <w:br/>
              <w:t>są dzieci w wieku przedszkolnym i szkolnym oraz ich nauczyciele, wychowawcy i opiekunowie.</w:t>
            </w:r>
            <w:r w:rsidRPr="00A952BB">
              <w:rPr>
                <w:rFonts w:asciiTheme="minorHAnsi" w:eastAsia="Times New Roman" w:hAnsiTheme="minorHAnsi" w:cstheme="minorHAnsi"/>
                <w:sz w:val="20"/>
                <w:szCs w:val="20"/>
                <w:lang w:eastAsia="pl-PL"/>
              </w:rPr>
              <w:br/>
              <w:t>Kampania realizowana jest zarówno na szczeblu ogólnopolskim, jak i lokalnym. W ramach kampanii</w:t>
            </w:r>
            <w:r w:rsidRPr="00A952BB">
              <w:rPr>
                <w:rFonts w:asciiTheme="minorHAnsi" w:eastAsia="Times New Roman" w:hAnsiTheme="minorHAnsi" w:cstheme="minorHAnsi"/>
                <w:sz w:val="20"/>
                <w:szCs w:val="20"/>
                <w:lang w:eastAsia="pl-PL"/>
              </w:rPr>
              <w:br/>
              <w:t>medialnej w 2022 r. stworzono 3 spoty edukacyjne (animacje) dla dzieci, 2 spoty edukacyjne</w:t>
            </w:r>
            <w:r w:rsidRPr="00A952BB">
              <w:rPr>
                <w:rFonts w:asciiTheme="minorHAnsi" w:eastAsia="Times New Roman" w:hAnsiTheme="minorHAnsi" w:cstheme="minorHAnsi"/>
                <w:sz w:val="20"/>
                <w:szCs w:val="20"/>
                <w:lang w:eastAsia="pl-PL"/>
              </w:rPr>
              <w:br/>
              <w:t>skierowane do dorosłych, w których zostały poruszone tematy dotyczące bezpiecznego zachowania</w:t>
            </w:r>
            <w:r w:rsidRPr="00A952BB">
              <w:rPr>
                <w:rFonts w:asciiTheme="minorHAnsi" w:eastAsia="Times New Roman" w:hAnsiTheme="minorHAnsi" w:cstheme="minorHAnsi"/>
                <w:sz w:val="20"/>
                <w:szCs w:val="20"/>
                <w:lang w:eastAsia="pl-PL"/>
              </w:rPr>
              <w:br/>
              <w:t>się na terenach kolejowych i podczas podróży pociągiem. Powstały także 2 spoty radiowe.</w:t>
            </w:r>
            <w:r w:rsidRPr="00A952BB">
              <w:rPr>
                <w:rFonts w:asciiTheme="minorHAnsi" w:eastAsia="Times New Roman" w:hAnsiTheme="minorHAnsi" w:cstheme="minorHAnsi"/>
                <w:sz w:val="20"/>
                <w:szCs w:val="20"/>
                <w:lang w:eastAsia="pl-PL"/>
              </w:rPr>
              <w:br/>
              <w:t>W 2022 r. spoty edukacyjne zostały obejrzane:</w:t>
            </w:r>
          </w:p>
          <w:p w14:paraId="3D9F6A6C" w14:textId="37F30EBB" w:rsidR="003B6AAE" w:rsidRPr="008470B8" w:rsidRDefault="00A952BB" w:rsidP="008470B8">
            <w:pPr>
              <w:pStyle w:val="Akapitzlist"/>
              <w:numPr>
                <w:ilvl w:val="0"/>
                <w:numId w:val="96"/>
              </w:numPr>
              <w:jc w:val="both"/>
              <w:rPr>
                <w:rFonts w:asciiTheme="minorHAnsi" w:hAnsiTheme="minorHAnsi" w:cstheme="minorHAnsi"/>
                <w:sz w:val="20"/>
                <w:szCs w:val="20"/>
              </w:rPr>
            </w:pPr>
            <w:r w:rsidRPr="008470B8">
              <w:rPr>
                <w:rFonts w:asciiTheme="minorHAnsi" w:hAnsiTheme="minorHAnsi" w:cstheme="minorHAnsi"/>
                <w:sz w:val="20"/>
                <w:szCs w:val="20"/>
              </w:rPr>
              <w:t>w telewizji ponad 1 442 000 000 razy,</w:t>
            </w:r>
          </w:p>
          <w:p w14:paraId="1D08CA6C" w14:textId="0288F2B4" w:rsidR="003B6AAE" w:rsidRPr="008470B8" w:rsidRDefault="00A952BB" w:rsidP="008470B8">
            <w:pPr>
              <w:pStyle w:val="Akapitzlist"/>
              <w:numPr>
                <w:ilvl w:val="0"/>
                <w:numId w:val="96"/>
              </w:numPr>
              <w:jc w:val="both"/>
              <w:rPr>
                <w:rFonts w:asciiTheme="minorHAnsi" w:hAnsiTheme="minorHAnsi" w:cstheme="minorHAnsi"/>
                <w:sz w:val="20"/>
                <w:szCs w:val="20"/>
              </w:rPr>
            </w:pPr>
            <w:r w:rsidRPr="008470B8">
              <w:rPr>
                <w:rFonts w:asciiTheme="minorHAnsi" w:hAnsiTheme="minorHAnsi" w:cstheme="minorHAnsi"/>
                <w:sz w:val="20"/>
                <w:szCs w:val="20"/>
              </w:rPr>
              <w:t>na portalach VOD ponad 68 880 000 razy,</w:t>
            </w:r>
          </w:p>
          <w:p w14:paraId="3C5441C1" w14:textId="5AD3A3E7" w:rsidR="003B6AAE" w:rsidRPr="008470B8" w:rsidRDefault="00A952BB" w:rsidP="008470B8">
            <w:pPr>
              <w:pStyle w:val="Akapitzlist"/>
              <w:numPr>
                <w:ilvl w:val="0"/>
                <w:numId w:val="96"/>
              </w:numPr>
              <w:jc w:val="both"/>
              <w:rPr>
                <w:rFonts w:asciiTheme="minorHAnsi" w:hAnsiTheme="minorHAnsi" w:cstheme="minorHAnsi"/>
                <w:sz w:val="20"/>
                <w:szCs w:val="20"/>
              </w:rPr>
            </w:pPr>
            <w:r w:rsidRPr="008470B8">
              <w:rPr>
                <w:rFonts w:asciiTheme="minorHAnsi" w:hAnsiTheme="minorHAnsi" w:cstheme="minorHAnsi"/>
                <w:sz w:val="20"/>
                <w:szCs w:val="20"/>
              </w:rPr>
              <w:t>w serwisie YouTube ponad 5 840 000 razy.</w:t>
            </w:r>
          </w:p>
          <w:p w14:paraId="1DD014E5" w14:textId="363BB7E4" w:rsidR="003B6AAE" w:rsidRDefault="00A952BB" w:rsidP="003B6AAE">
            <w:pPr>
              <w:spacing w:after="0" w:line="240" w:lineRule="auto"/>
              <w:jc w:val="both"/>
              <w:rPr>
                <w:rFonts w:asciiTheme="minorHAnsi" w:eastAsia="Times New Roman" w:hAnsiTheme="minorHAnsi" w:cstheme="minorHAnsi"/>
                <w:sz w:val="20"/>
                <w:szCs w:val="20"/>
                <w:lang w:eastAsia="pl-PL"/>
              </w:rPr>
            </w:pPr>
            <w:r w:rsidRPr="00A952BB">
              <w:rPr>
                <w:rFonts w:asciiTheme="minorHAnsi" w:eastAsia="Times New Roman" w:hAnsiTheme="minorHAnsi" w:cstheme="minorHAnsi"/>
                <w:sz w:val="20"/>
                <w:szCs w:val="20"/>
                <w:lang w:eastAsia="pl-PL"/>
              </w:rPr>
              <w:t>Na ekranach znajdujących się na terenach kolejowych zlokalizowanych na terenie całej Polski spoty</w:t>
            </w:r>
            <w:r w:rsidRPr="00A952BB">
              <w:rPr>
                <w:rFonts w:asciiTheme="minorHAnsi" w:eastAsia="Times New Roman" w:hAnsiTheme="minorHAnsi" w:cstheme="minorHAnsi"/>
                <w:sz w:val="20"/>
                <w:szCs w:val="20"/>
                <w:lang w:eastAsia="pl-PL"/>
              </w:rPr>
              <w:br/>
              <w:t>zostały wyemitowane ponad 174 500 razy.</w:t>
            </w:r>
            <w:r w:rsidR="00AD7352">
              <w:rPr>
                <w:rFonts w:asciiTheme="minorHAnsi" w:eastAsia="Times New Roman" w:hAnsiTheme="minorHAnsi" w:cstheme="minorHAnsi"/>
                <w:sz w:val="20"/>
                <w:szCs w:val="20"/>
                <w:lang w:eastAsia="pl-PL"/>
              </w:rPr>
              <w:t xml:space="preserve"> </w:t>
            </w:r>
            <w:r w:rsidRPr="00A952BB">
              <w:rPr>
                <w:rFonts w:asciiTheme="minorHAnsi" w:eastAsia="Times New Roman" w:hAnsiTheme="minorHAnsi" w:cstheme="minorHAnsi"/>
                <w:sz w:val="20"/>
                <w:szCs w:val="20"/>
                <w:lang w:eastAsia="pl-PL"/>
              </w:rPr>
              <w:t>Natomiast spoty radiowe dotarły do ponad 6 000 000 odbiorców.</w:t>
            </w:r>
          </w:p>
          <w:p w14:paraId="461EE3B7" w14:textId="420322AC" w:rsidR="003B6AAE" w:rsidRDefault="00A952BB" w:rsidP="00AD7352">
            <w:pPr>
              <w:spacing w:after="0" w:line="240" w:lineRule="auto"/>
              <w:jc w:val="both"/>
              <w:rPr>
                <w:rFonts w:asciiTheme="minorHAnsi" w:eastAsia="Times New Roman" w:hAnsiTheme="minorHAnsi" w:cstheme="minorHAnsi"/>
                <w:sz w:val="20"/>
                <w:szCs w:val="20"/>
                <w:lang w:eastAsia="pl-PL"/>
              </w:rPr>
            </w:pPr>
            <w:r w:rsidRPr="00A952BB">
              <w:rPr>
                <w:rFonts w:asciiTheme="minorHAnsi" w:eastAsia="Times New Roman" w:hAnsiTheme="minorHAnsi" w:cstheme="minorHAnsi"/>
                <w:sz w:val="20"/>
                <w:szCs w:val="20"/>
                <w:lang w:eastAsia="pl-PL"/>
              </w:rPr>
              <w:t>Ponadto w 2022 r. ramach realizacji kampanii medialnej przygotowane zostały reklamy i artykuły</w:t>
            </w:r>
            <w:r w:rsidRPr="00A952BB">
              <w:rPr>
                <w:rFonts w:asciiTheme="minorHAnsi" w:eastAsia="Times New Roman" w:hAnsiTheme="minorHAnsi" w:cstheme="minorHAnsi"/>
                <w:sz w:val="20"/>
                <w:szCs w:val="20"/>
                <w:lang w:eastAsia="pl-PL"/>
              </w:rPr>
              <w:br/>
              <w:t>edukacyjne, które były publikowane w dzienniku elektronicznym Librus. Liczba odsłon tych</w:t>
            </w:r>
            <w:r w:rsidRPr="00A952BB">
              <w:rPr>
                <w:rFonts w:asciiTheme="minorHAnsi" w:eastAsia="Times New Roman" w:hAnsiTheme="minorHAnsi" w:cstheme="minorHAnsi"/>
                <w:sz w:val="20"/>
                <w:szCs w:val="20"/>
                <w:lang w:eastAsia="pl-PL"/>
              </w:rPr>
              <w:br/>
              <w:t>materiałów wynosiła ponad 25 740 000. Prowadzona była również kampania z wykorzystaniem</w:t>
            </w:r>
            <w:r w:rsidRPr="00A952BB">
              <w:rPr>
                <w:rFonts w:asciiTheme="minorHAnsi" w:eastAsia="Times New Roman" w:hAnsiTheme="minorHAnsi" w:cstheme="minorHAnsi"/>
                <w:sz w:val="20"/>
                <w:szCs w:val="20"/>
                <w:lang w:eastAsia="pl-PL"/>
              </w:rPr>
              <w:br/>
              <w:t>narzędzi Google, która dotarła do ponad 2 100 000 osób.</w:t>
            </w:r>
            <w:r w:rsidR="00AD7352">
              <w:rPr>
                <w:rFonts w:asciiTheme="minorHAnsi" w:eastAsia="Times New Roman" w:hAnsiTheme="minorHAnsi" w:cstheme="minorHAnsi"/>
                <w:sz w:val="20"/>
                <w:szCs w:val="20"/>
                <w:lang w:eastAsia="pl-PL"/>
              </w:rPr>
              <w:t xml:space="preserve"> </w:t>
            </w:r>
            <w:r w:rsidRPr="00A952BB">
              <w:rPr>
                <w:rFonts w:asciiTheme="minorHAnsi" w:eastAsia="Times New Roman" w:hAnsiTheme="minorHAnsi" w:cstheme="minorHAnsi"/>
                <w:sz w:val="20"/>
                <w:szCs w:val="20"/>
                <w:lang w:eastAsia="pl-PL"/>
              </w:rPr>
              <w:t>W okresie letnim w 2022 r. zorganizowane zostały cztery pikniki w kurortach wakacyjnych:</w:t>
            </w:r>
            <w:r w:rsidR="00AD7352">
              <w:rPr>
                <w:rFonts w:asciiTheme="minorHAnsi" w:eastAsia="Times New Roman" w:hAnsiTheme="minorHAnsi" w:cstheme="minorHAnsi"/>
                <w:sz w:val="20"/>
                <w:szCs w:val="20"/>
                <w:lang w:eastAsia="pl-PL"/>
              </w:rPr>
              <w:t xml:space="preserve"> </w:t>
            </w:r>
            <w:r w:rsidRPr="00A952BB">
              <w:rPr>
                <w:rFonts w:asciiTheme="minorHAnsi" w:eastAsia="Times New Roman" w:hAnsiTheme="minorHAnsi" w:cstheme="minorHAnsi"/>
                <w:sz w:val="20"/>
                <w:szCs w:val="20"/>
                <w:lang w:eastAsia="pl-PL"/>
              </w:rPr>
              <w:t>w Zakopanem, Jastrzębiej Górze, Mikołajkach i Łebie. Wydarzenia te przyciągnęły ponad 8 400 osób.</w:t>
            </w:r>
            <w:r w:rsidR="00AD7352">
              <w:rPr>
                <w:rFonts w:asciiTheme="minorHAnsi" w:eastAsia="Times New Roman" w:hAnsiTheme="minorHAnsi" w:cstheme="minorHAnsi"/>
                <w:sz w:val="20"/>
                <w:szCs w:val="20"/>
                <w:lang w:eastAsia="pl-PL"/>
              </w:rPr>
              <w:t xml:space="preserve"> </w:t>
            </w:r>
            <w:r w:rsidRPr="00A952BB">
              <w:rPr>
                <w:rFonts w:asciiTheme="minorHAnsi" w:eastAsia="Times New Roman" w:hAnsiTheme="minorHAnsi" w:cstheme="minorHAnsi"/>
                <w:sz w:val="20"/>
                <w:szCs w:val="20"/>
                <w:lang w:eastAsia="pl-PL"/>
              </w:rPr>
              <w:t>Na uczestników czekały liczne zabawy i konkursy z nagrodami. Całe rodziny brały udział m.in. w grze</w:t>
            </w:r>
            <w:r w:rsidR="00AD7352">
              <w:rPr>
                <w:rFonts w:asciiTheme="minorHAnsi" w:eastAsia="Times New Roman" w:hAnsiTheme="minorHAnsi" w:cstheme="minorHAnsi"/>
                <w:sz w:val="20"/>
                <w:szCs w:val="20"/>
                <w:lang w:eastAsia="pl-PL"/>
              </w:rPr>
              <w:t xml:space="preserve"> </w:t>
            </w:r>
            <w:r w:rsidRPr="00A952BB">
              <w:rPr>
                <w:rFonts w:asciiTheme="minorHAnsi" w:eastAsia="Times New Roman" w:hAnsiTheme="minorHAnsi" w:cstheme="minorHAnsi"/>
                <w:sz w:val="20"/>
                <w:szCs w:val="20"/>
                <w:lang w:eastAsia="pl-PL"/>
              </w:rPr>
              <w:t>terenowej, warsztatach kreatywnych, spotkaniach ze znanymi sportowcami, uczestniczyły w pokazie</w:t>
            </w:r>
            <w:r w:rsidR="00AD7352">
              <w:rPr>
                <w:rFonts w:asciiTheme="minorHAnsi" w:eastAsia="Times New Roman" w:hAnsiTheme="minorHAnsi" w:cstheme="minorHAnsi"/>
                <w:sz w:val="20"/>
                <w:szCs w:val="20"/>
                <w:lang w:eastAsia="pl-PL"/>
              </w:rPr>
              <w:t xml:space="preserve"> </w:t>
            </w:r>
            <w:r w:rsidRPr="00A952BB">
              <w:rPr>
                <w:rFonts w:asciiTheme="minorHAnsi" w:eastAsia="Times New Roman" w:hAnsiTheme="minorHAnsi" w:cstheme="minorHAnsi"/>
                <w:sz w:val="20"/>
                <w:szCs w:val="20"/>
                <w:lang w:eastAsia="pl-PL"/>
              </w:rPr>
              <w:t>fire show i skorzystały z edukacyjnego kina 9D. Poprzez zabawę poszerzały swoją wiedzę na temat</w:t>
            </w:r>
            <w:r w:rsidR="00AD7352">
              <w:rPr>
                <w:rFonts w:asciiTheme="minorHAnsi" w:eastAsia="Times New Roman" w:hAnsiTheme="minorHAnsi" w:cstheme="minorHAnsi"/>
                <w:sz w:val="20"/>
                <w:szCs w:val="20"/>
                <w:lang w:eastAsia="pl-PL"/>
              </w:rPr>
              <w:t xml:space="preserve"> </w:t>
            </w:r>
            <w:r w:rsidRPr="003B6AAE">
              <w:rPr>
                <w:rFonts w:asciiTheme="minorHAnsi" w:eastAsia="Times New Roman" w:hAnsiTheme="minorHAnsi" w:cstheme="minorHAnsi"/>
                <w:sz w:val="20"/>
                <w:szCs w:val="20"/>
                <w:lang w:eastAsia="pl-PL"/>
              </w:rPr>
              <w:t>zasad zachowania na przejazdach, dworcach i w pociągu.</w:t>
            </w:r>
          </w:p>
          <w:p w14:paraId="67BFD14E" w14:textId="41F83334" w:rsidR="003B6AAE" w:rsidRDefault="00A952BB" w:rsidP="003B6AAE">
            <w:pPr>
              <w:autoSpaceDE w:val="0"/>
              <w:autoSpaceDN w:val="0"/>
              <w:adjustRightInd w:val="0"/>
              <w:spacing w:after="0" w:line="240" w:lineRule="auto"/>
              <w:jc w:val="both"/>
              <w:rPr>
                <w:rFonts w:asciiTheme="minorHAnsi" w:eastAsia="Times New Roman" w:hAnsiTheme="minorHAnsi" w:cstheme="minorHAnsi"/>
                <w:sz w:val="20"/>
                <w:szCs w:val="20"/>
                <w:lang w:eastAsia="pl-PL"/>
              </w:rPr>
            </w:pPr>
            <w:r w:rsidRPr="003B6AAE">
              <w:rPr>
                <w:rFonts w:asciiTheme="minorHAnsi" w:eastAsia="Times New Roman" w:hAnsiTheme="minorHAnsi" w:cstheme="minorHAnsi"/>
                <w:sz w:val="20"/>
                <w:szCs w:val="20"/>
                <w:lang w:eastAsia="pl-PL"/>
              </w:rPr>
              <w:t>W grudniu 2022 r. odbyło się wydarzenie edukacyjno-informacyjne z wideomappingiem 3D</w:t>
            </w:r>
            <w:r w:rsidRPr="003B6AAE">
              <w:rPr>
                <w:rFonts w:asciiTheme="minorHAnsi" w:eastAsia="Times New Roman" w:hAnsiTheme="minorHAnsi" w:cstheme="minorHAnsi"/>
                <w:sz w:val="20"/>
                <w:szCs w:val="20"/>
                <w:lang w:eastAsia="pl-PL"/>
              </w:rPr>
              <w:br/>
              <w:t>na dworcu kolejowym we Wrocławiu, w którym uczestniczyło ponad 7 500 osób. Transmisje online</w:t>
            </w:r>
            <w:r w:rsidRPr="003B6AAE">
              <w:rPr>
                <w:rFonts w:asciiTheme="minorHAnsi" w:eastAsia="Times New Roman" w:hAnsiTheme="minorHAnsi" w:cstheme="minorHAnsi"/>
                <w:sz w:val="20"/>
                <w:szCs w:val="20"/>
                <w:lang w:eastAsia="pl-PL"/>
              </w:rPr>
              <w:br/>
              <w:t>na YouTube oraz na profilach Kampanii w mediach społecznościowych obejrzało niemal 9 000 osób.</w:t>
            </w:r>
            <w:r w:rsidRPr="003B6AAE">
              <w:rPr>
                <w:rFonts w:asciiTheme="minorHAnsi" w:eastAsia="Times New Roman" w:hAnsiTheme="minorHAnsi" w:cstheme="minorHAnsi"/>
                <w:sz w:val="20"/>
                <w:szCs w:val="20"/>
                <w:lang w:eastAsia="pl-PL"/>
              </w:rPr>
              <w:br/>
              <w:t>Wydarzenie stanowiło również podsumowanie konkursu „Kierunek – Bezpieczeństwo”, w ramach</w:t>
            </w:r>
            <w:r w:rsidRPr="003B6AAE">
              <w:rPr>
                <w:rFonts w:asciiTheme="minorHAnsi" w:eastAsia="Times New Roman" w:hAnsiTheme="minorHAnsi" w:cstheme="minorHAnsi"/>
                <w:sz w:val="20"/>
                <w:szCs w:val="20"/>
                <w:lang w:eastAsia="pl-PL"/>
              </w:rPr>
              <w:br/>
              <w:t>którego uczniowie ze szkół podstawowych z całej Polski przygotowali ponad 4 000 prac plastycznych</w:t>
            </w:r>
            <w:r w:rsidRPr="003B6AAE">
              <w:rPr>
                <w:rFonts w:asciiTheme="minorHAnsi" w:eastAsia="Times New Roman" w:hAnsiTheme="minorHAnsi" w:cstheme="minorHAnsi"/>
                <w:sz w:val="20"/>
                <w:szCs w:val="20"/>
                <w:lang w:eastAsia="pl-PL"/>
              </w:rPr>
              <w:br/>
              <w:t>o tematyce bezpieczeństwa na terenach kolejowych. Uczestnicy wydarzenia oglądali nagrodzone</w:t>
            </w:r>
            <w:r w:rsidRPr="003B6AAE">
              <w:rPr>
                <w:rFonts w:asciiTheme="minorHAnsi" w:eastAsia="Times New Roman" w:hAnsiTheme="minorHAnsi" w:cstheme="minorHAnsi"/>
                <w:sz w:val="20"/>
                <w:szCs w:val="20"/>
                <w:lang w:eastAsia="pl-PL"/>
              </w:rPr>
              <w:br/>
              <w:t>oraz wyróżnione prace udostępnione na wystawie zdjęć zorganizowanej na terenie dworca.</w:t>
            </w:r>
            <w:r w:rsidRPr="003B6AAE">
              <w:rPr>
                <w:rFonts w:asciiTheme="minorHAnsi" w:eastAsia="Times New Roman" w:hAnsiTheme="minorHAnsi" w:cstheme="minorHAnsi"/>
                <w:sz w:val="20"/>
                <w:szCs w:val="20"/>
                <w:lang w:eastAsia="pl-PL"/>
              </w:rPr>
              <w:br/>
              <w:t>Ogromne wrażenie na uczestnikach pikniku zrobił kolorowy wideomapping 3D wyświetlony</w:t>
            </w:r>
            <w:r w:rsidRPr="003B6AAE">
              <w:rPr>
                <w:rFonts w:asciiTheme="minorHAnsi" w:eastAsia="Times New Roman" w:hAnsiTheme="minorHAnsi" w:cstheme="minorHAnsi"/>
                <w:sz w:val="20"/>
                <w:szCs w:val="20"/>
                <w:lang w:eastAsia="pl-PL"/>
              </w:rPr>
              <w:br/>
              <w:t>na budynku dworca, którego punktem kulminacyjnym był pokaz zdjęć pracy zwycięskiego zespołu.</w:t>
            </w:r>
            <w:r w:rsidRPr="003B6AAE">
              <w:rPr>
                <w:rFonts w:asciiTheme="minorHAnsi" w:eastAsia="Times New Roman" w:hAnsiTheme="minorHAnsi" w:cstheme="minorHAnsi"/>
                <w:sz w:val="20"/>
                <w:szCs w:val="20"/>
                <w:lang w:eastAsia="pl-PL"/>
              </w:rPr>
              <w:br/>
              <w:t>Projekty prac w konkursie przygotowało łącznie aż 40 454 uczniów z klas I-VI z 2 364 szkół</w:t>
            </w:r>
            <w:r w:rsidRPr="003B6AAE">
              <w:rPr>
                <w:rFonts w:asciiTheme="minorHAnsi" w:eastAsia="Times New Roman" w:hAnsiTheme="minorHAnsi" w:cstheme="minorHAnsi"/>
                <w:sz w:val="20"/>
                <w:szCs w:val="20"/>
                <w:lang w:eastAsia="pl-PL"/>
              </w:rPr>
              <w:br/>
              <w:t>podstawowych z całej Polski.</w:t>
            </w:r>
            <w:r w:rsidR="00AD7352">
              <w:rPr>
                <w:rFonts w:asciiTheme="minorHAnsi" w:eastAsia="Times New Roman" w:hAnsiTheme="minorHAnsi" w:cstheme="minorHAnsi"/>
                <w:sz w:val="20"/>
                <w:szCs w:val="20"/>
                <w:lang w:eastAsia="pl-PL"/>
              </w:rPr>
              <w:t xml:space="preserve"> </w:t>
            </w:r>
            <w:r w:rsidRPr="003B6AAE">
              <w:rPr>
                <w:rFonts w:asciiTheme="minorHAnsi" w:eastAsia="Times New Roman" w:hAnsiTheme="minorHAnsi" w:cstheme="minorHAnsi"/>
                <w:sz w:val="20"/>
                <w:szCs w:val="20"/>
                <w:lang w:eastAsia="pl-PL"/>
              </w:rPr>
              <w:t>Łącznie w wydarzeniach zorganizowanych w 2022 r. w ramach realizacji „Kampanii Kolejowe ABC II”</w:t>
            </w:r>
            <w:r w:rsidR="00AD7352">
              <w:rPr>
                <w:rFonts w:asciiTheme="minorHAnsi" w:eastAsia="Times New Roman" w:hAnsiTheme="minorHAnsi" w:cstheme="minorHAnsi"/>
                <w:sz w:val="20"/>
                <w:szCs w:val="20"/>
                <w:lang w:eastAsia="pl-PL"/>
              </w:rPr>
              <w:t xml:space="preserve"> </w:t>
            </w:r>
            <w:r w:rsidRPr="003B6AAE">
              <w:rPr>
                <w:rFonts w:asciiTheme="minorHAnsi" w:eastAsia="Times New Roman" w:hAnsiTheme="minorHAnsi" w:cstheme="minorHAnsi"/>
                <w:sz w:val="20"/>
                <w:szCs w:val="20"/>
                <w:lang w:eastAsia="pl-PL"/>
              </w:rPr>
              <w:t>wzięło udział 16 000 osób.</w:t>
            </w:r>
          </w:p>
          <w:p w14:paraId="7A3C8F24" w14:textId="77777777" w:rsidR="008470B8" w:rsidRDefault="00A952BB" w:rsidP="003B6AAE">
            <w:pPr>
              <w:autoSpaceDE w:val="0"/>
              <w:autoSpaceDN w:val="0"/>
              <w:adjustRightInd w:val="0"/>
              <w:spacing w:after="0" w:line="240" w:lineRule="auto"/>
              <w:jc w:val="both"/>
              <w:rPr>
                <w:rFonts w:asciiTheme="minorHAnsi" w:eastAsia="Times New Roman" w:hAnsiTheme="minorHAnsi" w:cstheme="minorHAnsi"/>
                <w:sz w:val="20"/>
                <w:szCs w:val="20"/>
                <w:lang w:eastAsia="pl-PL"/>
              </w:rPr>
            </w:pPr>
            <w:r w:rsidRPr="003B6AAE">
              <w:rPr>
                <w:rFonts w:asciiTheme="minorHAnsi" w:eastAsia="Times New Roman" w:hAnsiTheme="minorHAnsi" w:cstheme="minorHAnsi"/>
                <w:sz w:val="20"/>
                <w:szCs w:val="20"/>
                <w:lang w:eastAsia="pl-PL"/>
              </w:rPr>
              <w:t>W 2022 r. właściwe zachowania na kolei przybliżane były dorosłym - nauczycielom, wychowawcom</w:t>
            </w:r>
            <w:r w:rsidRPr="003B6AAE">
              <w:rPr>
                <w:rFonts w:asciiTheme="minorHAnsi" w:eastAsia="Times New Roman" w:hAnsiTheme="minorHAnsi" w:cstheme="minorHAnsi"/>
                <w:sz w:val="20"/>
                <w:szCs w:val="20"/>
                <w:lang w:eastAsia="pl-PL"/>
              </w:rPr>
              <w:br/>
              <w:t>i rodzicom – również poprzez media społecznościowe. Zwiększyła się liczba osób obserwujących</w:t>
            </w:r>
            <w:r w:rsidRPr="003B6AAE">
              <w:rPr>
                <w:rFonts w:asciiTheme="minorHAnsi" w:eastAsia="Times New Roman" w:hAnsiTheme="minorHAnsi" w:cstheme="minorHAnsi"/>
                <w:sz w:val="20"/>
                <w:szCs w:val="20"/>
                <w:lang w:eastAsia="pl-PL"/>
              </w:rPr>
              <w:br/>
              <w:t>profile społecznościowe projektu na Facebooku, Instagramie i TikToku. Obecnie obserwuje je ponad</w:t>
            </w:r>
            <w:r w:rsidRPr="003B6AAE">
              <w:rPr>
                <w:rFonts w:asciiTheme="minorHAnsi" w:eastAsia="Times New Roman" w:hAnsiTheme="minorHAnsi" w:cstheme="minorHAnsi"/>
                <w:sz w:val="20"/>
                <w:szCs w:val="20"/>
                <w:lang w:eastAsia="pl-PL"/>
              </w:rPr>
              <w:br/>
              <w:t>81 tys. osób.</w:t>
            </w:r>
            <w:r w:rsidR="00194624">
              <w:rPr>
                <w:rFonts w:asciiTheme="minorHAnsi" w:eastAsia="Times New Roman" w:hAnsiTheme="minorHAnsi" w:cstheme="minorHAnsi"/>
                <w:sz w:val="20"/>
                <w:szCs w:val="20"/>
                <w:lang w:eastAsia="pl-PL"/>
              </w:rPr>
              <w:t xml:space="preserve"> </w:t>
            </w:r>
            <w:r w:rsidRPr="003B6AAE">
              <w:rPr>
                <w:rFonts w:asciiTheme="minorHAnsi" w:eastAsia="Times New Roman" w:hAnsiTheme="minorHAnsi" w:cstheme="minorHAnsi"/>
                <w:sz w:val="20"/>
                <w:szCs w:val="20"/>
                <w:lang w:eastAsia="pl-PL"/>
              </w:rPr>
              <w:t>Tylko w 2022 r. informacje i treści edukacyjne „Kampanii Kolejowe ABC II” dotarły:</w:t>
            </w:r>
          </w:p>
          <w:p w14:paraId="5A3C8CC6" w14:textId="3EE23D71" w:rsidR="003B6AAE" w:rsidRPr="008470B8" w:rsidRDefault="00A952BB" w:rsidP="0038701C">
            <w:pPr>
              <w:pStyle w:val="Akapitzlist"/>
              <w:numPr>
                <w:ilvl w:val="0"/>
                <w:numId w:val="95"/>
              </w:numPr>
              <w:autoSpaceDE w:val="0"/>
              <w:autoSpaceDN w:val="0"/>
              <w:adjustRightInd w:val="0"/>
              <w:jc w:val="both"/>
              <w:rPr>
                <w:rFonts w:asciiTheme="minorHAnsi" w:hAnsiTheme="minorHAnsi" w:cstheme="minorHAnsi"/>
                <w:sz w:val="20"/>
                <w:szCs w:val="20"/>
              </w:rPr>
            </w:pPr>
            <w:r w:rsidRPr="008470B8">
              <w:rPr>
                <w:rFonts w:asciiTheme="minorHAnsi" w:hAnsiTheme="minorHAnsi" w:cstheme="minorHAnsi"/>
                <w:sz w:val="20"/>
                <w:szCs w:val="20"/>
              </w:rPr>
              <w:t>na Facebook’u: do ponad 2 200 000 osób,</w:t>
            </w:r>
          </w:p>
          <w:p w14:paraId="0342CD35" w14:textId="3850BDF3" w:rsidR="003B6AAE" w:rsidRPr="008470B8" w:rsidRDefault="00A952BB" w:rsidP="0038701C">
            <w:pPr>
              <w:pStyle w:val="Akapitzlist"/>
              <w:numPr>
                <w:ilvl w:val="0"/>
                <w:numId w:val="95"/>
              </w:numPr>
              <w:autoSpaceDE w:val="0"/>
              <w:autoSpaceDN w:val="0"/>
              <w:adjustRightInd w:val="0"/>
              <w:jc w:val="both"/>
              <w:rPr>
                <w:rFonts w:asciiTheme="minorHAnsi" w:hAnsiTheme="minorHAnsi" w:cstheme="minorHAnsi"/>
                <w:sz w:val="20"/>
                <w:szCs w:val="20"/>
              </w:rPr>
            </w:pPr>
            <w:r w:rsidRPr="008470B8">
              <w:rPr>
                <w:rFonts w:asciiTheme="minorHAnsi" w:hAnsiTheme="minorHAnsi" w:cstheme="minorHAnsi"/>
                <w:sz w:val="20"/>
                <w:szCs w:val="20"/>
              </w:rPr>
              <w:t>na Instagramie: do ponad 1 000 000 osób,</w:t>
            </w:r>
          </w:p>
          <w:p w14:paraId="208FEFF0" w14:textId="1FF1411C" w:rsidR="003B6AAE" w:rsidRPr="008470B8" w:rsidRDefault="00A952BB" w:rsidP="0038701C">
            <w:pPr>
              <w:pStyle w:val="Akapitzlist"/>
              <w:numPr>
                <w:ilvl w:val="0"/>
                <w:numId w:val="95"/>
              </w:numPr>
              <w:autoSpaceDE w:val="0"/>
              <w:autoSpaceDN w:val="0"/>
              <w:adjustRightInd w:val="0"/>
              <w:jc w:val="both"/>
              <w:rPr>
                <w:rFonts w:asciiTheme="minorHAnsi" w:hAnsiTheme="minorHAnsi" w:cstheme="minorHAnsi"/>
                <w:sz w:val="20"/>
                <w:szCs w:val="20"/>
              </w:rPr>
            </w:pPr>
            <w:r w:rsidRPr="008470B8">
              <w:rPr>
                <w:rFonts w:asciiTheme="minorHAnsi" w:hAnsiTheme="minorHAnsi" w:cstheme="minorHAnsi"/>
                <w:sz w:val="20"/>
                <w:szCs w:val="20"/>
              </w:rPr>
              <w:t>na TikTok’u: do ponad 1 000 000 osób.</w:t>
            </w:r>
          </w:p>
          <w:p w14:paraId="2C29201C" w14:textId="69D12A61" w:rsidR="00B8078F" w:rsidRPr="003B6AAE" w:rsidRDefault="00A952BB" w:rsidP="003B6AAE">
            <w:pPr>
              <w:autoSpaceDE w:val="0"/>
              <w:autoSpaceDN w:val="0"/>
              <w:adjustRightInd w:val="0"/>
              <w:spacing w:after="0" w:line="240" w:lineRule="auto"/>
              <w:jc w:val="both"/>
              <w:rPr>
                <w:rFonts w:asciiTheme="minorHAnsi" w:hAnsiTheme="minorHAnsi" w:cstheme="minorHAnsi"/>
                <w:sz w:val="20"/>
                <w:szCs w:val="20"/>
              </w:rPr>
            </w:pPr>
            <w:r w:rsidRPr="003B6AAE">
              <w:rPr>
                <w:rFonts w:asciiTheme="minorHAnsi" w:eastAsia="Times New Roman" w:hAnsiTheme="minorHAnsi" w:cstheme="minorHAnsi"/>
                <w:sz w:val="20"/>
                <w:szCs w:val="20"/>
                <w:lang w:eastAsia="pl-PL"/>
              </w:rPr>
              <w:t>W 2022 r. działania edukacyjne z wykorzystaniem elementów kampanii były prowadzone także</w:t>
            </w:r>
            <w:r w:rsidRPr="003B6AAE">
              <w:rPr>
                <w:rFonts w:asciiTheme="minorHAnsi" w:eastAsia="Times New Roman" w:hAnsiTheme="minorHAnsi" w:cstheme="minorHAnsi"/>
                <w:sz w:val="20"/>
                <w:szCs w:val="20"/>
                <w:lang w:eastAsia="pl-PL"/>
              </w:rPr>
              <w:br/>
              <w:t>podczas takich imprez jak: Dzień Dziecka w KPRM, Noc Muzeów oraz Dzień kolejarza w Stacji</w:t>
            </w:r>
            <w:r w:rsidRPr="003B6AAE">
              <w:rPr>
                <w:rFonts w:asciiTheme="minorHAnsi" w:eastAsia="Times New Roman" w:hAnsiTheme="minorHAnsi" w:cstheme="minorHAnsi"/>
                <w:sz w:val="20"/>
                <w:szCs w:val="20"/>
                <w:lang w:eastAsia="pl-PL"/>
              </w:rPr>
              <w:br/>
              <w:t>Muzeum w Warszawie, akcja „Bezpieczna droga do szkoły” organizowana przez Komendę</w:t>
            </w:r>
            <w:r w:rsidRPr="003B6AAE">
              <w:rPr>
                <w:rFonts w:asciiTheme="minorHAnsi" w:eastAsia="Times New Roman" w:hAnsiTheme="minorHAnsi" w:cstheme="minorHAnsi"/>
                <w:sz w:val="20"/>
                <w:szCs w:val="20"/>
                <w:lang w:eastAsia="pl-PL"/>
              </w:rPr>
              <w:br/>
              <w:t>Wojewódzką Policji we Wrocławiu czy 35-lecie Polskiego Stowarzyszenia Miłośników Kolei</w:t>
            </w:r>
            <w:r w:rsidRPr="003B6AAE">
              <w:rPr>
                <w:rFonts w:asciiTheme="minorHAnsi" w:eastAsia="Times New Roman" w:hAnsiTheme="minorHAnsi" w:cstheme="minorHAnsi"/>
                <w:sz w:val="20"/>
                <w:szCs w:val="20"/>
                <w:lang w:eastAsia="pl-PL"/>
              </w:rPr>
              <w:br/>
              <w:t>w Parowozowni w Skierniewicach.</w:t>
            </w:r>
          </w:p>
        </w:tc>
      </w:tr>
    </w:tbl>
    <w:p w14:paraId="017C71DD" w14:textId="77777777" w:rsidR="00512617" w:rsidRPr="000419F0" w:rsidRDefault="00512617" w:rsidP="00B8078F">
      <w:pPr>
        <w:rPr>
          <w:rFonts w:asciiTheme="minorHAnsi" w:hAnsiTheme="minorHAnsi" w:cstheme="minorHAnsi"/>
          <w:sz w:val="20"/>
          <w:szCs w:val="20"/>
        </w:rPr>
      </w:pPr>
    </w:p>
    <w:tbl>
      <w:tblPr>
        <w:tblStyle w:val="Tabela-Siatka"/>
        <w:tblW w:w="0" w:type="auto"/>
        <w:tblLayout w:type="fixed"/>
        <w:tblLook w:val="04A0" w:firstRow="1" w:lastRow="0" w:firstColumn="1" w:lastColumn="0" w:noHBand="0" w:noVBand="1"/>
      </w:tblPr>
      <w:tblGrid>
        <w:gridCol w:w="5098"/>
        <w:gridCol w:w="1985"/>
        <w:gridCol w:w="1979"/>
      </w:tblGrid>
      <w:tr w:rsidR="00B8078F" w:rsidRPr="00787DDD" w14:paraId="53DF9AF7" w14:textId="77777777" w:rsidTr="00ED67B8">
        <w:trPr>
          <w:trHeight w:val="708"/>
        </w:trPr>
        <w:tc>
          <w:tcPr>
            <w:tcW w:w="9062" w:type="dxa"/>
            <w:gridSpan w:val="3"/>
            <w:shd w:val="clear" w:color="auto" w:fill="1F497D" w:themeFill="text2"/>
          </w:tcPr>
          <w:p w14:paraId="266A377E" w14:textId="31839350" w:rsidR="00B8078F" w:rsidRPr="007F43EE" w:rsidRDefault="005E3924" w:rsidP="00A44397">
            <w:pPr>
              <w:jc w:val="both"/>
              <w:rPr>
                <w:b/>
                <w:color w:val="FFFFFF" w:themeColor="background1"/>
                <w:sz w:val="20"/>
                <w:szCs w:val="20"/>
              </w:rPr>
            </w:pPr>
            <w:r>
              <w:rPr>
                <w:b/>
                <w:color w:val="FFFFFF" w:themeColor="background1"/>
                <w:sz w:val="20"/>
                <w:szCs w:val="20"/>
              </w:rPr>
              <w:t>5</w:t>
            </w:r>
            <w:r w:rsidR="007F7611">
              <w:rPr>
                <w:b/>
                <w:color w:val="FFFFFF" w:themeColor="background1"/>
                <w:sz w:val="20"/>
                <w:szCs w:val="20"/>
              </w:rPr>
              <w:t>.</w:t>
            </w:r>
            <w:r w:rsidR="00B8078F" w:rsidRPr="007F43EE">
              <w:rPr>
                <w:b/>
                <w:color w:val="FFFFFF" w:themeColor="background1"/>
                <w:sz w:val="20"/>
                <w:szCs w:val="20"/>
              </w:rPr>
              <w:t xml:space="preserve"> Koordynacja działań związanych z dodatkowym oznakowaniem przejazdów kolejowo-drogowych i przejść w poziomie szyn, zawierającym niezbędne informacje dla operatora numeru alarmowego 112</w:t>
            </w:r>
          </w:p>
        </w:tc>
      </w:tr>
      <w:tr w:rsidR="00B8078F" w:rsidRPr="00787DDD" w14:paraId="33B37496" w14:textId="77777777" w:rsidTr="00A44397">
        <w:trPr>
          <w:trHeight w:val="854"/>
        </w:trPr>
        <w:tc>
          <w:tcPr>
            <w:tcW w:w="5098" w:type="dxa"/>
            <w:vMerge w:val="restart"/>
          </w:tcPr>
          <w:p w14:paraId="36F1357D" w14:textId="53238177" w:rsidR="00B8078F" w:rsidRPr="00787DDD" w:rsidRDefault="00B8078F" w:rsidP="00A44397">
            <w:pPr>
              <w:jc w:val="both"/>
              <w:rPr>
                <w:b/>
                <w:sz w:val="20"/>
                <w:szCs w:val="20"/>
              </w:rPr>
            </w:pPr>
            <w:r w:rsidRPr="00787DDD">
              <w:rPr>
                <w:b/>
                <w:sz w:val="20"/>
                <w:szCs w:val="20"/>
              </w:rPr>
              <w:t xml:space="preserve">Zakres działania: </w:t>
            </w:r>
          </w:p>
          <w:p w14:paraId="5E9DD9D8" w14:textId="77777777" w:rsidR="00B8078F" w:rsidRPr="00787DDD" w:rsidRDefault="00B8078F" w:rsidP="00A44397">
            <w:pPr>
              <w:jc w:val="both"/>
              <w:rPr>
                <w:b/>
                <w:sz w:val="20"/>
                <w:szCs w:val="20"/>
              </w:rPr>
            </w:pPr>
            <w:r w:rsidRPr="00787DDD">
              <w:rPr>
                <w:sz w:val="20"/>
                <w:szCs w:val="20"/>
              </w:rPr>
              <w:t>Założeniem projektu jest oznakowanie przejazdów kolejowo-drogowych i przejść w poziomie szyn w celu szybkiej identyfikacji obiektu dla operatora 112. Prezes UTK koordynuje oraz nadzoruje realizację tego zadania.</w:t>
            </w:r>
          </w:p>
        </w:tc>
        <w:tc>
          <w:tcPr>
            <w:tcW w:w="1985" w:type="dxa"/>
            <w:shd w:val="clear" w:color="auto" w:fill="B8CCE4" w:themeFill="accent1" w:themeFillTint="66"/>
          </w:tcPr>
          <w:p w14:paraId="68BB20B6" w14:textId="77777777" w:rsidR="00B8078F" w:rsidRPr="005E3924" w:rsidRDefault="00B8078F" w:rsidP="00A44397">
            <w:pPr>
              <w:tabs>
                <w:tab w:val="left" w:pos="915"/>
              </w:tabs>
              <w:rPr>
                <w:sz w:val="20"/>
                <w:szCs w:val="20"/>
              </w:rPr>
            </w:pPr>
            <w:r w:rsidRPr="005E3924">
              <w:rPr>
                <w:sz w:val="20"/>
                <w:szCs w:val="20"/>
              </w:rPr>
              <w:t>Kierunek</w:t>
            </w:r>
          </w:p>
        </w:tc>
        <w:tc>
          <w:tcPr>
            <w:tcW w:w="1979" w:type="dxa"/>
          </w:tcPr>
          <w:p w14:paraId="6DE2DFE0" w14:textId="77777777" w:rsidR="00B8078F" w:rsidRPr="005E3924" w:rsidRDefault="00B8078F" w:rsidP="00FD2B0B">
            <w:pPr>
              <w:jc w:val="center"/>
              <w:rPr>
                <w:sz w:val="20"/>
                <w:szCs w:val="20"/>
              </w:rPr>
            </w:pPr>
            <w:r w:rsidRPr="005E3924">
              <w:rPr>
                <w:sz w:val="20"/>
                <w:szCs w:val="20"/>
              </w:rPr>
              <w:t>Poprawa bezpieczeństwa na przejazdach kolejowo-drogowych</w:t>
            </w:r>
          </w:p>
        </w:tc>
      </w:tr>
      <w:tr w:rsidR="00B8078F" w:rsidRPr="00787DDD" w14:paraId="44F0ECF7" w14:textId="77777777" w:rsidTr="00A44397">
        <w:trPr>
          <w:trHeight w:val="512"/>
        </w:trPr>
        <w:tc>
          <w:tcPr>
            <w:tcW w:w="5098" w:type="dxa"/>
            <w:vMerge/>
          </w:tcPr>
          <w:p w14:paraId="068C5AAA" w14:textId="77777777" w:rsidR="00B8078F" w:rsidRPr="00787DDD" w:rsidRDefault="00B8078F" w:rsidP="00A44397">
            <w:pPr>
              <w:rPr>
                <w:sz w:val="20"/>
                <w:szCs w:val="20"/>
              </w:rPr>
            </w:pPr>
          </w:p>
        </w:tc>
        <w:tc>
          <w:tcPr>
            <w:tcW w:w="1985" w:type="dxa"/>
            <w:shd w:val="clear" w:color="auto" w:fill="B8CCE4" w:themeFill="accent1" w:themeFillTint="66"/>
          </w:tcPr>
          <w:p w14:paraId="517ED9C3" w14:textId="77777777" w:rsidR="00B8078F" w:rsidRPr="005E3924" w:rsidRDefault="00B8078F" w:rsidP="00A44397">
            <w:pPr>
              <w:rPr>
                <w:sz w:val="20"/>
                <w:szCs w:val="20"/>
              </w:rPr>
            </w:pPr>
            <w:r w:rsidRPr="005E3924">
              <w:rPr>
                <w:sz w:val="20"/>
                <w:szCs w:val="20"/>
              </w:rPr>
              <w:t>Lider</w:t>
            </w:r>
          </w:p>
        </w:tc>
        <w:tc>
          <w:tcPr>
            <w:tcW w:w="1979" w:type="dxa"/>
            <w:vAlign w:val="center"/>
          </w:tcPr>
          <w:p w14:paraId="0A74FBEA" w14:textId="77777777" w:rsidR="00B8078F" w:rsidRPr="005E3924" w:rsidRDefault="00B8078F" w:rsidP="00FD2B0B">
            <w:pPr>
              <w:jc w:val="center"/>
              <w:rPr>
                <w:sz w:val="20"/>
                <w:szCs w:val="20"/>
              </w:rPr>
            </w:pPr>
            <w:r w:rsidRPr="005E3924">
              <w:rPr>
                <w:sz w:val="20"/>
                <w:szCs w:val="20"/>
              </w:rPr>
              <w:t>UTK</w:t>
            </w:r>
          </w:p>
        </w:tc>
      </w:tr>
      <w:tr w:rsidR="00B8078F" w:rsidRPr="00787DDD" w14:paraId="67D8C9E7" w14:textId="77777777" w:rsidTr="00A44397">
        <w:trPr>
          <w:trHeight w:val="979"/>
        </w:trPr>
        <w:tc>
          <w:tcPr>
            <w:tcW w:w="5098" w:type="dxa"/>
            <w:vMerge/>
          </w:tcPr>
          <w:p w14:paraId="69BF98F8" w14:textId="77777777" w:rsidR="00B8078F" w:rsidRPr="00787DDD" w:rsidRDefault="00B8078F" w:rsidP="00A44397">
            <w:pPr>
              <w:rPr>
                <w:sz w:val="20"/>
                <w:szCs w:val="20"/>
              </w:rPr>
            </w:pPr>
          </w:p>
        </w:tc>
        <w:tc>
          <w:tcPr>
            <w:tcW w:w="1985" w:type="dxa"/>
            <w:shd w:val="clear" w:color="auto" w:fill="B8CCE4" w:themeFill="accent1" w:themeFillTint="66"/>
          </w:tcPr>
          <w:p w14:paraId="765C48BE" w14:textId="77777777" w:rsidR="00B8078F" w:rsidRPr="005E3924" w:rsidRDefault="00B8078F" w:rsidP="00A44397">
            <w:pPr>
              <w:rPr>
                <w:sz w:val="20"/>
                <w:szCs w:val="20"/>
              </w:rPr>
            </w:pPr>
            <w:r w:rsidRPr="005E3924">
              <w:rPr>
                <w:sz w:val="20"/>
                <w:szCs w:val="20"/>
              </w:rPr>
              <w:t>Źródła finansowania</w:t>
            </w:r>
          </w:p>
        </w:tc>
        <w:tc>
          <w:tcPr>
            <w:tcW w:w="1979" w:type="dxa"/>
            <w:vAlign w:val="center"/>
          </w:tcPr>
          <w:p w14:paraId="4D5F9B61" w14:textId="77777777" w:rsidR="00B8078F" w:rsidRPr="005E3924" w:rsidRDefault="00B8078F" w:rsidP="003B35A0">
            <w:pPr>
              <w:rPr>
                <w:sz w:val="20"/>
                <w:szCs w:val="20"/>
              </w:rPr>
            </w:pPr>
            <w:r w:rsidRPr="005E3924">
              <w:rPr>
                <w:sz w:val="20"/>
                <w:szCs w:val="20"/>
              </w:rPr>
              <w:t>Budżet UTK, Budżet zarządców infrastruktury - oznakowanie przejazdów</w:t>
            </w:r>
          </w:p>
        </w:tc>
      </w:tr>
      <w:tr w:rsidR="00B8078F" w:rsidRPr="00787DDD" w14:paraId="77CFF678" w14:textId="77777777" w:rsidTr="00A44397">
        <w:trPr>
          <w:trHeight w:val="276"/>
        </w:trPr>
        <w:tc>
          <w:tcPr>
            <w:tcW w:w="5098" w:type="dxa"/>
            <w:vMerge/>
          </w:tcPr>
          <w:p w14:paraId="02C691D1" w14:textId="77777777" w:rsidR="00B8078F" w:rsidRPr="00787DDD" w:rsidRDefault="00B8078F" w:rsidP="00A44397">
            <w:pPr>
              <w:rPr>
                <w:sz w:val="20"/>
                <w:szCs w:val="20"/>
              </w:rPr>
            </w:pPr>
          </w:p>
        </w:tc>
        <w:tc>
          <w:tcPr>
            <w:tcW w:w="3964" w:type="dxa"/>
            <w:gridSpan w:val="2"/>
            <w:shd w:val="clear" w:color="auto" w:fill="B8CCE4" w:themeFill="accent1" w:themeFillTint="66"/>
          </w:tcPr>
          <w:p w14:paraId="16D4ABD0" w14:textId="77777777" w:rsidR="00B8078F" w:rsidRPr="005E3924" w:rsidRDefault="00B8078F" w:rsidP="00A44397">
            <w:pPr>
              <w:rPr>
                <w:sz w:val="20"/>
                <w:szCs w:val="20"/>
              </w:rPr>
            </w:pPr>
            <w:r w:rsidRPr="005E3924">
              <w:rPr>
                <w:sz w:val="20"/>
                <w:szCs w:val="20"/>
              </w:rPr>
              <w:t>WSKAŹNIK PRODUKTU</w:t>
            </w:r>
          </w:p>
        </w:tc>
      </w:tr>
      <w:tr w:rsidR="00B8078F" w:rsidRPr="00787DDD" w14:paraId="774859BF" w14:textId="77777777" w:rsidTr="00A44397">
        <w:trPr>
          <w:trHeight w:val="595"/>
        </w:trPr>
        <w:tc>
          <w:tcPr>
            <w:tcW w:w="5098" w:type="dxa"/>
            <w:vMerge/>
          </w:tcPr>
          <w:p w14:paraId="002F5B60" w14:textId="77777777" w:rsidR="00B8078F" w:rsidRPr="00787DDD" w:rsidRDefault="00B8078F" w:rsidP="00A44397">
            <w:pPr>
              <w:rPr>
                <w:sz w:val="20"/>
                <w:szCs w:val="20"/>
              </w:rPr>
            </w:pPr>
          </w:p>
        </w:tc>
        <w:tc>
          <w:tcPr>
            <w:tcW w:w="3964" w:type="dxa"/>
            <w:gridSpan w:val="2"/>
          </w:tcPr>
          <w:p w14:paraId="33D11611" w14:textId="77777777" w:rsidR="00B8078F" w:rsidRPr="005E3924" w:rsidRDefault="00B8078F" w:rsidP="001C4910">
            <w:pPr>
              <w:rPr>
                <w:sz w:val="20"/>
                <w:szCs w:val="20"/>
              </w:rPr>
            </w:pPr>
            <w:r w:rsidRPr="005E3924">
              <w:rPr>
                <w:sz w:val="20"/>
                <w:szCs w:val="20"/>
              </w:rPr>
              <w:t>Liczba oznakowanych przejazdów kolejowo-drogowych i przejść</w:t>
            </w:r>
          </w:p>
        </w:tc>
      </w:tr>
      <w:tr w:rsidR="00B8078F" w:rsidRPr="00787DDD" w14:paraId="609AE13B" w14:textId="77777777" w:rsidTr="00A44397">
        <w:tc>
          <w:tcPr>
            <w:tcW w:w="5098" w:type="dxa"/>
            <w:vMerge/>
          </w:tcPr>
          <w:p w14:paraId="2DA7FF3B" w14:textId="77777777" w:rsidR="00B8078F" w:rsidRPr="00787DDD" w:rsidRDefault="00B8078F" w:rsidP="00A44397">
            <w:pPr>
              <w:rPr>
                <w:sz w:val="20"/>
                <w:szCs w:val="20"/>
              </w:rPr>
            </w:pPr>
          </w:p>
        </w:tc>
        <w:tc>
          <w:tcPr>
            <w:tcW w:w="1985" w:type="dxa"/>
            <w:shd w:val="clear" w:color="auto" w:fill="B8CCE4" w:themeFill="accent1" w:themeFillTint="66"/>
          </w:tcPr>
          <w:p w14:paraId="20F7443D" w14:textId="2E467F8D" w:rsidR="00B8078F" w:rsidRPr="005E3924" w:rsidRDefault="00B8078F" w:rsidP="00A44397">
            <w:pPr>
              <w:rPr>
                <w:sz w:val="20"/>
                <w:szCs w:val="20"/>
              </w:rPr>
            </w:pPr>
            <w:r w:rsidRPr="005E3924">
              <w:rPr>
                <w:sz w:val="20"/>
                <w:szCs w:val="20"/>
              </w:rPr>
              <w:t>Stan na 31.12.202</w:t>
            </w:r>
            <w:r w:rsidR="00C96216">
              <w:rPr>
                <w:sz w:val="20"/>
                <w:szCs w:val="20"/>
              </w:rPr>
              <w:t>1</w:t>
            </w:r>
          </w:p>
        </w:tc>
        <w:tc>
          <w:tcPr>
            <w:tcW w:w="1979" w:type="dxa"/>
            <w:shd w:val="clear" w:color="auto" w:fill="B8CCE4" w:themeFill="accent1" w:themeFillTint="66"/>
          </w:tcPr>
          <w:p w14:paraId="4901AEC7" w14:textId="227E6C3B" w:rsidR="00B8078F" w:rsidRPr="005E3924" w:rsidRDefault="00B8078F" w:rsidP="00A44397">
            <w:pPr>
              <w:rPr>
                <w:sz w:val="20"/>
                <w:szCs w:val="20"/>
              </w:rPr>
            </w:pPr>
            <w:r w:rsidRPr="005E3924">
              <w:rPr>
                <w:sz w:val="20"/>
                <w:szCs w:val="20"/>
              </w:rPr>
              <w:t>Stan na 31.12.202</w:t>
            </w:r>
            <w:r w:rsidR="00C96216">
              <w:rPr>
                <w:sz w:val="20"/>
                <w:szCs w:val="20"/>
              </w:rPr>
              <w:t>2</w:t>
            </w:r>
          </w:p>
        </w:tc>
      </w:tr>
      <w:tr w:rsidR="00B8078F" w:rsidRPr="00787DDD" w14:paraId="05788208" w14:textId="77777777" w:rsidTr="001C4910">
        <w:trPr>
          <w:trHeight w:val="1091"/>
        </w:trPr>
        <w:tc>
          <w:tcPr>
            <w:tcW w:w="5098" w:type="dxa"/>
            <w:vMerge/>
          </w:tcPr>
          <w:p w14:paraId="30BF8594" w14:textId="77777777" w:rsidR="00B8078F" w:rsidRPr="00787DDD" w:rsidRDefault="00B8078F" w:rsidP="00A44397">
            <w:pPr>
              <w:rPr>
                <w:sz w:val="20"/>
                <w:szCs w:val="20"/>
              </w:rPr>
            </w:pPr>
          </w:p>
        </w:tc>
        <w:tc>
          <w:tcPr>
            <w:tcW w:w="1985" w:type="dxa"/>
          </w:tcPr>
          <w:p w14:paraId="3E743CE2" w14:textId="2E99BE7C" w:rsidR="00B8078F" w:rsidRPr="00787DDD" w:rsidRDefault="00B8078F" w:rsidP="00A44397">
            <w:pPr>
              <w:jc w:val="center"/>
              <w:rPr>
                <w:sz w:val="20"/>
                <w:szCs w:val="20"/>
              </w:rPr>
            </w:pPr>
            <w:r w:rsidRPr="00787DDD">
              <w:rPr>
                <w:sz w:val="20"/>
                <w:szCs w:val="20"/>
              </w:rPr>
              <w:t>3</w:t>
            </w:r>
            <w:r w:rsidR="00C96216">
              <w:rPr>
                <w:sz w:val="20"/>
                <w:szCs w:val="20"/>
              </w:rPr>
              <w:t>10</w:t>
            </w:r>
            <w:r w:rsidRPr="00787DDD">
              <w:rPr>
                <w:sz w:val="20"/>
                <w:szCs w:val="20"/>
              </w:rPr>
              <w:t xml:space="preserve"> oznakowanych PKD innych zarządców infrastruktury niż PKP PLK S.A.</w:t>
            </w:r>
          </w:p>
        </w:tc>
        <w:tc>
          <w:tcPr>
            <w:tcW w:w="1979" w:type="dxa"/>
          </w:tcPr>
          <w:p w14:paraId="0C5073D6" w14:textId="3D8D0F63" w:rsidR="00B8078F" w:rsidRPr="00787DDD" w:rsidRDefault="00C96216" w:rsidP="00A44397">
            <w:pPr>
              <w:jc w:val="center"/>
              <w:rPr>
                <w:sz w:val="20"/>
                <w:szCs w:val="20"/>
              </w:rPr>
            </w:pPr>
            <w:r>
              <w:rPr>
                <w:sz w:val="20"/>
                <w:szCs w:val="20"/>
              </w:rPr>
              <w:t>342</w:t>
            </w:r>
            <w:r w:rsidR="00B8078F" w:rsidRPr="00787DDD">
              <w:rPr>
                <w:sz w:val="20"/>
                <w:szCs w:val="20"/>
              </w:rPr>
              <w:t xml:space="preserve"> oznakowanych PKD innych zarządców infrastruktury niż PKP PLK S.A.*</w:t>
            </w:r>
          </w:p>
        </w:tc>
      </w:tr>
      <w:tr w:rsidR="00B8078F" w:rsidRPr="00787DDD" w14:paraId="61F7ABCE" w14:textId="77777777" w:rsidTr="00A44397">
        <w:trPr>
          <w:trHeight w:val="553"/>
        </w:trPr>
        <w:tc>
          <w:tcPr>
            <w:tcW w:w="9062" w:type="dxa"/>
            <w:gridSpan w:val="3"/>
          </w:tcPr>
          <w:p w14:paraId="40EBCE39" w14:textId="77777777" w:rsidR="001C4910" w:rsidRDefault="00B8078F" w:rsidP="001C4910">
            <w:pPr>
              <w:jc w:val="both"/>
              <w:rPr>
                <w:b/>
                <w:sz w:val="20"/>
                <w:szCs w:val="20"/>
              </w:rPr>
            </w:pPr>
            <w:r w:rsidRPr="00787DDD">
              <w:rPr>
                <w:b/>
                <w:sz w:val="20"/>
                <w:szCs w:val="20"/>
              </w:rPr>
              <w:t>Osiągnięte rezultaty:</w:t>
            </w:r>
            <w:r w:rsidR="005A2C17">
              <w:rPr>
                <w:b/>
                <w:sz w:val="20"/>
                <w:szCs w:val="20"/>
              </w:rPr>
              <w:t xml:space="preserve"> </w:t>
            </w:r>
          </w:p>
          <w:p w14:paraId="1EEF527D" w14:textId="203F8C08" w:rsidR="00C96216" w:rsidRPr="001C4910" w:rsidRDefault="00C96216" w:rsidP="001C4910">
            <w:pPr>
              <w:jc w:val="both"/>
              <w:rPr>
                <w:b/>
                <w:sz w:val="20"/>
                <w:szCs w:val="20"/>
              </w:rPr>
            </w:pPr>
            <w:r w:rsidRPr="00C96216">
              <w:rPr>
                <w:rFonts w:asciiTheme="minorHAnsi" w:hAnsiTheme="minorHAnsi" w:cstheme="minorHAnsi"/>
                <w:sz w:val="20"/>
                <w:szCs w:val="20"/>
              </w:rPr>
              <w:t>Założeniem projektu jest oznakowanie przejazdów kolejowo-drogowych i przejść w poziomie szyn</w:t>
            </w:r>
            <w:r w:rsidRPr="00C96216">
              <w:rPr>
                <w:rFonts w:asciiTheme="minorHAnsi" w:hAnsiTheme="minorHAnsi" w:cstheme="minorHAnsi"/>
                <w:sz w:val="20"/>
                <w:szCs w:val="20"/>
              </w:rPr>
              <w:br/>
              <w:t>indywidualnym numerem identyfikacyjnym. Obecnie takie oznakowanie zrealizowane zostało przez</w:t>
            </w:r>
            <w:r w:rsidRPr="00C96216">
              <w:rPr>
                <w:rFonts w:asciiTheme="minorHAnsi" w:hAnsiTheme="minorHAnsi" w:cstheme="minorHAnsi"/>
                <w:sz w:val="20"/>
                <w:szCs w:val="20"/>
              </w:rPr>
              <w:br/>
              <w:t>wszystkich zarządców infrastruktury posiadających autoryzację bezpieczeństwa.</w:t>
            </w:r>
            <w:r w:rsidRPr="00C96216">
              <w:rPr>
                <w:rFonts w:asciiTheme="minorHAnsi" w:hAnsiTheme="minorHAnsi" w:cstheme="minorHAnsi"/>
                <w:sz w:val="20"/>
                <w:szCs w:val="20"/>
              </w:rPr>
              <w:br/>
              <w:t>Oznakowanie przejazdów kolejowo-drogowych i przejść w poziomie szyn indywidualnym numerem</w:t>
            </w:r>
            <w:r w:rsidRPr="00C96216">
              <w:rPr>
                <w:rFonts w:asciiTheme="minorHAnsi" w:hAnsiTheme="minorHAnsi" w:cstheme="minorHAnsi"/>
                <w:sz w:val="20"/>
                <w:szCs w:val="20"/>
              </w:rPr>
              <w:br/>
              <w:t>umożliwia szybką identyfikację konkretnej lokalizacji w systemach powiadamiania ratunkowego</w:t>
            </w:r>
            <w:r w:rsidRPr="00C96216">
              <w:rPr>
                <w:rFonts w:asciiTheme="minorHAnsi" w:hAnsiTheme="minorHAnsi" w:cstheme="minorHAnsi"/>
                <w:sz w:val="20"/>
                <w:szCs w:val="20"/>
              </w:rPr>
              <w:br/>
              <w:t>112. Dzięki temu możliwe jest szybsze dotarcie odpowiednich służb do konkretnej lokalizacji.</w:t>
            </w:r>
            <w:r w:rsidRPr="00C96216">
              <w:rPr>
                <w:rFonts w:asciiTheme="minorHAnsi" w:hAnsiTheme="minorHAnsi" w:cstheme="minorHAnsi"/>
                <w:sz w:val="20"/>
                <w:szCs w:val="20"/>
              </w:rPr>
              <w:br/>
              <w:t>Dodatkowo elementem oznakowania jest również numer telefonu, pod który można zgłaszać</w:t>
            </w:r>
            <w:r w:rsidRPr="00C96216">
              <w:rPr>
                <w:rFonts w:asciiTheme="minorHAnsi" w:hAnsiTheme="minorHAnsi" w:cstheme="minorHAnsi"/>
                <w:sz w:val="20"/>
                <w:szCs w:val="20"/>
              </w:rPr>
              <w:br/>
              <w:t>wszelkie usterki w obrębie przejazdu kolejowo-drogowego.</w:t>
            </w:r>
          </w:p>
          <w:p w14:paraId="30B8070A" w14:textId="77777777" w:rsidR="00C96216" w:rsidRDefault="00C96216" w:rsidP="00C96216">
            <w:pPr>
              <w:spacing w:after="0"/>
              <w:jc w:val="both"/>
              <w:rPr>
                <w:rFonts w:asciiTheme="minorHAnsi" w:hAnsiTheme="minorHAnsi" w:cstheme="minorHAnsi"/>
                <w:sz w:val="20"/>
                <w:szCs w:val="20"/>
              </w:rPr>
            </w:pPr>
            <w:r w:rsidRPr="00C96216">
              <w:rPr>
                <w:rFonts w:asciiTheme="minorHAnsi" w:hAnsiTheme="minorHAnsi" w:cstheme="minorHAnsi"/>
                <w:sz w:val="20"/>
                <w:szCs w:val="20"/>
              </w:rPr>
              <w:t>Aby system alarmowy mógł sprawnie działać konieczna jest ścisła współpraca między</w:t>
            </w:r>
            <w:r w:rsidRPr="00C96216">
              <w:rPr>
                <w:rFonts w:asciiTheme="minorHAnsi" w:hAnsiTheme="minorHAnsi" w:cstheme="minorHAnsi"/>
                <w:sz w:val="20"/>
                <w:szCs w:val="20"/>
              </w:rPr>
              <w:br/>
              <w:t>Ministerstwem Spraw Wewnętrznych i Administracji, Głównym Urzędem Geodezji i Kartografii</w:t>
            </w:r>
            <w:r w:rsidRPr="00C96216">
              <w:rPr>
                <w:rFonts w:asciiTheme="minorHAnsi" w:hAnsiTheme="minorHAnsi" w:cstheme="minorHAnsi"/>
                <w:sz w:val="20"/>
                <w:szCs w:val="20"/>
              </w:rPr>
              <w:br/>
              <w:t>(GUGiK) oraz zarządcami infrastruktury. PKP Polskie Linie Kolejowe S.A. taką koordynację realizuje</w:t>
            </w:r>
            <w:r w:rsidRPr="00C96216">
              <w:rPr>
                <w:rFonts w:asciiTheme="minorHAnsi" w:hAnsiTheme="minorHAnsi" w:cstheme="minorHAnsi"/>
                <w:sz w:val="20"/>
                <w:szCs w:val="20"/>
              </w:rPr>
              <w:br/>
              <w:t>we własnym zakresie, natomiast w przypadku pozostałych autoryzowanych zarządców</w:t>
            </w:r>
            <w:r w:rsidRPr="00C96216">
              <w:rPr>
                <w:rFonts w:asciiTheme="minorHAnsi" w:hAnsiTheme="minorHAnsi" w:cstheme="minorHAnsi"/>
                <w:sz w:val="20"/>
                <w:szCs w:val="20"/>
              </w:rPr>
              <w:br/>
              <w:t>infrastruktury koordynacja prac realizowana była przez Prezesa UTK na wzór rozwiązania</w:t>
            </w:r>
            <w:r w:rsidRPr="00C96216">
              <w:rPr>
                <w:rFonts w:asciiTheme="minorHAnsi" w:hAnsiTheme="minorHAnsi" w:cstheme="minorHAnsi"/>
                <w:sz w:val="20"/>
                <w:szCs w:val="20"/>
              </w:rPr>
              <w:br/>
              <w:t>funkcjonującego w PKP Polskie Linie Kolejowe S.A. Aktualnie w systemie funkcjonują przejazdy</w:t>
            </w:r>
            <w:r w:rsidRPr="00C96216">
              <w:rPr>
                <w:rFonts w:asciiTheme="minorHAnsi" w:hAnsiTheme="minorHAnsi" w:cstheme="minorHAnsi"/>
                <w:sz w:val="20"/>
                <w:szCs w:val="20"/>
              </w:rPr>
              <w:br/>
              <w:t>kolejowo-drogowe wszystkich autoryzowanych zarządców infrastruktury.</w:t>
            </w:r>
          </w:p>
          <w:p w14:paraId="43C59925" w14:textId="673F471C" w:rsidR="00C96216" w:rsidRPr="00C96216" w:rsidRDefault="00C96216" w:rsidP="00C96216">
            <w:pPr>
              <w:spacing w:after="0"/>
              <w:jc w:val="both"/>
              <w:rPr>
                <w:rFonts w:asciiTheme="minorHAnsi" w:hAnsiTheme="minorHAnsi" w:cstheme="minorHAnsi"/>
                <w:sz w:val="20"/>
                <w:szCs w:val="20"/>
              </w:rPr>
            </w:pPr>
            <w:r w:rsidRPr="00C96216">
              <w:rPr>
                <w:rFonts w:asciiTheme="minorHAnsi" w:hAnsiTheme="minorHAnsi" w:cstheme="minorHAnsi"/>
                <w:sz w:val="20"/>
                <w:szCs w:val="20"/>
              </w:rPr>
              <w:t>W 2022 r. zostały przeprowadzone uzgodnienia z MSWiA oraz testy końcowe, które pozwoliły</w:t>
            </w:r>
            <w:r w:rsidRPr="00C96216">
              <w:rPr>
                <w:rFonts w:asciiTheme="minorHAnsi" w:hAnsiTheme="minorHAnsi" w:cstheme="minorHAnsi"/>
                <w:sz w:val="20"/>
                <w:szCs w:val="20"/>
              </w:rPr>
              <w:br/>
              <w:t>na włączenie do projektu kolejnego zarządcy infrastruktury kolejowej – Warszawskiej Kolei</w:t>
            </w:r>
            <w:r w:rsidRPr="00C96216">
              <w:rPr>
                <w:rFonts w:asciiTheme="minorHAnsi" w:hAnsiTheme="minorHAnsi" w:cstheme="minorHAnsi"/>
                <w:sz w:val="20"/>
                <w:szCs w:val="20"/>
              </w:rPr>
              <w:br/>
              <w:t>Dojazdowej sp. z o.o., który zarządza 45 przejazdami kolejowo-drogowymi. Włączenie WKD do</w:t>
            </w:r>
            <w:r w:rsidRPr="00C96216">
              <w:rPr>
                <w:rFonts w:asciiTheme="minorHAnsi" w:hAnsiTheme="minorHAnsi" w:cstheme="minorHAnsi"/>
                <w:sz w:val="20"/>
                <w:szCs w:val="20"/>
              </w:rPr>
              <w:br/>
              <w:t>systemu 112 jest szczególnie istotne w kontekście intensywnego ruchu kolejowego prowadzonego</w:t>
            </w:r>
            <w:r w:rsidRPr="00C96216">
              <w:rPr>
                <w:rFonts w:asciiTheme="minorHAnsi" w:hAnsiTheme="minorHAnsi" w:cstheme="minorHAnsi"/>
                <w:sz w:val="20"/>
                <w:szCs w:val="20"/>
              </w:rPr>
              <w:br/>
              <w:t>na tej linii i jednocześnie znacznego ruchu samochodowego, wynikającego z położenia linii w pobliżu</w:t>
            </w:r>
            <w:r w:rsidRPr="00C96216">
              <w:rPr>
                <w:rFonts w:asciiTheme="minorHAnsi" w:hAnsiTheme="minorHAnsi" w:cstheme="minorHAnsi"/>
                <w:sz w:val="20"/>
                <w:szCs w:val="20"/>
              </w:rPr>
              <w:br/>
              <w:t>Warszawy. Jak wynika z analiz prowadzonych przez Prezesa UTK na linii WKD znajdują się aż cztery</w:t>
            </w:r>
            <w:r w:rsidRPr="00C96216">
              <w:rPr>
                <w:rFonts w:asciiTheme="minorHAnsi" w:hAnsiTheme="minorHAnsi" w:cstheme="minorHAnsi"/>
                <w:sz w:val="20"/>
                <w:szCs w:val="20"/>
              </w:rPr>
              <w:br/>
              <w:t>przejazdy, na których w latach 2019-2021 doszło do więcej niż jednego wypadku w danym roku</w:t>
            </w:r>
            <w:r>
              <w:rPr>
                <w:rFonts w:asciiTheme="minorHAnsi" w:hAnsiTheme="minorHAnsi" w:cstheme="minorHAnsi"/>
                <w:sz w:val="20"/>
                <w:szCs w:val="20"/>
              </w:rPr>
              <w:t>.</w:t>
            </w:r>
          </w:p>
          <w:p w14:paraId="3A68CFC6" w14:textId="3987A26F" w:rsidR="00B8078F" w:rsidRPr="00787DDD" w:rsidRDefault="00B8078F" w:rsidP="00C96216">
            <w:pPr>
              <w:autoSpaceDE w:val="0"/>
              <w:autoSpaceDN w:val="0"/>
              <w:adjustRightInd w:val="0"/>
              <w:spacing w:before="120" w:after="0"/>
              <w:jc w:val="both"/>
              <w:rPr>
                <w:sz w:val="20"/>
                <w:szCs w:val="20"/>
              </w:rPr>
            </w:pPr>
          </w:p>
        </w:tc>
      </w:tr>
    </w:tbl>
    <w:p w14:paraId="071A17F2" w14:textId="77777777" w:rsidR="00512617" w:rsidRDefault="00512617" w:rsidP="00B8078F">
      <w:pPr>
        <w:rPr>
          <w:sz w:val="20"/>
          <w:szCs w:val="20"/>
        </w:rPr>
      </w:pPr>
    </w:p>
    <w:tbl>
      <w:tblPr>
        <w:tblStyle w:val="Tabela-Siatka"/>
        <w:tblW w:w="9067" w:type="dxa"/>
        <w:tblLayout w:type="fixed"/>
        <w:tblLook w:val="04A0" w:firstRow="1" w:lastRow="0" w:firstColumn="1" w:lastColumn="0" w:noHBand="0" w:noVBand="1"/>
      </w:tblPr>
      <w:tblGrid>
        <w:gridCol w:w="9067"/>
      </w:tblGrid>
      <w:tr w:rsidR="00154A96" w:rsidRPr="007F43EE" w14:paraId="547169B7" w14:textId="77777777" w:rsidTr="00B523FF">
        <w:trPr>
          <w:trHeight w:val="582"/>
        </w:trPr>
        <w:tc>
          <w:tcPr>
            <w:tcW w:w="9067" w:type="dxa"/>
            <w:shd w:val="clear" w:color="auto" w:fill="1F497D" w:themeFill="text2"/>
          </w:tcPr>
          <w:p w14:paraId="1FC7F0E6" w14:textId="18E90CA6" w:rsidR="00154A96" w:rsidRPr="007F43EE" w:rsidRDefault="00154A96" w:rsidP="00154A96">
            <w:pPr>
              <w:rPr>
                <w:rFonts w:asciiTheme="minorHAnsi" w:hAnsiTheme="minorHAnsi" w:cstheme="minorHAnsi"/>
                <w:b/>
                <w:sz w:val="20"/>
                <w:szCs w:val="20"/>
              </w:rPr>
            </w:pPr>
            <w:r>
              <w:rPr>
                <w:rFonts w:asciiTheme="minorHAnsi" w:hAnsiTheme="minorHAnsi" w:cstheme="minorHAnsi"/>
                <w:b/>
                <w:color w:val="FFFFFF" w:themeColor="background1"/>
                <w:sz w:val="20"/>
                <w:szCs w:val="20"/>
              </w:rPr>
              <w:t>6</w:t>
            </w:r>
            <w:r w:rsidR="007F7611">
              <w:rPr>
                <w:rFonts w:asciiTheme="minorHAnsi" w:hAnsiTheme="minorHAnsi" w:cstheme="minorHAnsi"/>
                <w:b/>
                <w:color w:val="FFFFFF" w:themeColor="background1"/>
                <w:sz w:val="20"/>
                <w:szCs w:val="20"/>
              </w:rPr>
              <w:t>.</w:t>
            </w:r>
            <w:r w:rsidRPr="007F43EE">
              <w:rPr>
                <w:rFonts w:asciiTheme="minorHAnsi" w:hAnsiTheme="minorHAnsi" w:cstheme="minorHAnsi"/>
                <w:b/>
                <w:color w:val="FFFFFF" w:themeColor="background1"/>
                <w:sz w:val="20"/>
                <w:szCs w:val="20"/>
              </w:rPr>
              <w:t xml:space="preserve"> </w:t>
            </w:r>
            <w:r>
              <w:rPr>
                <w:rFonts w:asciiTheme="minorHAnsi" w:hAnsiTheme="minorHAnsi" w:cstheme="minorHAnsi"/>
                <w:b/>
                <w:color w:val="FFFFFF" w:themeColor="background1"/>
                <w:sz w:val="20"/>
                <w:szCs w:val="20"/>
              </w:rPr>
              <w:t xml:space="preserve">Inwestycje w infrastrukturę i urządzenia przejazdowe </w:t>
            </w:r>
            <w:r w:rsidR="00535E1E">
              <w:rPr>
                <w:rFonts w:asciiTheme="minorHAnsi" w:hAnsiTheme="minorHAnsi" w:cstheme="minorHAnsi"/>
                <w:b/>
                <w:color w:val="FFFFFF" w:themeColor="background1"/>
                <w:sz w:val="20"/>
                <w:szCs w:val="20"/>
              </w:rPr>
              <w:t>PKP/PLK</w:t>
            </w:r>
          </w:p>
        </w:tc>
      </w:tr>
      <w:tr w:rsidR="00B523FF" w:rsidRPr="00705688" w14:paraId="64A4BC8D" w14:textId="77777777" w:rsidTr="00B523FF">
        <w:trPr>
          <w:trHeight w:val="854"/>
        </w:trPr>
        <w:tc>
          <w:tcPr>
            <w:tcW w:w="9067" w:type="dxa"/>
            <w:vMerge w:val="restart"/>
          </w:tcPr>
          <w:p w14:paraId="5AB4055C" w14:textId="57F10887" w:rsidR="00535E1E" w:rsidRPr="0038701C" w:rsidRDefault="00535E1E" w:rsidP="00535E1E">
            <w:pPr>
              <w:pStyle w:val="Nagwek2"/>
              <w:rPr>
                <w:rFonts w:asciiTheme="minorHAnsi" w:hAnsiTheme="minorHAnsi" w:cstheme="minorHAnsi"/>
                <w:color w:val="000000" w:themeColor="text1"/>
                <w:sz w:val="20"/>
                <w:szCs w:val="20"/>
              </w:rPr>
            </w:pPr>
            <w:r w:rsidRPr="0038701C">
              <w:rPr>
                <w:rFonts w:asciiTheme="minorHAnsi" w:hAnsiTheme="minorHAnsi" w:cstheme="minorHAnsi"/>
                <w:color w:val="000000" w:themeColor="text1"/>
                <w:sz w:val="20"/>
                <w:szCs w:val="20"/>
              </w:rPr>
              <w:t>Inwestycje w infrastrukturę i urządzenia przejazdowe</w:t>
            </w:r>
          </w:p>
          <w:p w14:paraId="79C75BE7" w14:textId="094DA866" w:rsidR="00535E1E" w:rsidRPr="00535E1E" w:rsidRDefault="00535E1E" w:rsidP="00535E1E">
            <w:pPr>
              <w:spacing w:after="0" w:line="288" w:lineRule="auto"/>
              <w:jc w:val="both"/>
              <w:rPr>
                <w:rFonts w:asciiTheme="minorHAnsi" w:hAnsiTheme="minorHAnsi" w:cstheme="minorHAnsi"/>
                <w:sz w:val="20"/>
                <w:szCs w:val="20"/>
              </w:rPr>
            </w:pPr>
            <w:r w:rsidRPr="00535E1E">
              <w:rPr>
                <w:rFonts w:asciiTheme="minorHAnsi" w:hAnsiTheme="minorHAnsi" w:cstheme="minorHAnsi"/>
                <w:sz w:val="20"/>
                <w:szCs w:val="20"/>
              </w:rPr>
              <w:t>W ramach prowadzonych przez Spółkę modernizacji oraz rewitalizacji linii kolejowych, przebudowywane są przejazdy kolejowo-drogowe oraz przejścia przez tory. Proces ten obejmuje wyposażenie przejazdów i przejść w dodatkowe urządzenia zabezpieczenia i/lub ostrzegania, a także ich likwidację lub zastępowanie tunelami, wiaduktami lub kładkami. W III kwartałach 2022 roku na sieci PKP PLK działania inwestycyjne objęły łącznie 108 przejazdów, przy czym w różnych lokalizacjach zakres modernizacji obejmował: zabudowę samoczynnej sygnalizacji przejazdowej (urządzeń SSP), instalację urządzeń telewizji użytkowej (TVU) i/lub wymianę nawierzchni przejazdu. W planie na 2022 rok ujętych zostało 219 przejazdów</w:t>
            </w:r>
            <w:r w:rsidRPr="00535E1E">
              <w:rPr>
                <w:rStyle w:val="Odwoanieprzypisudolnego"/>
                <w:rFonts w:asciiTheme="minorHAnsi" w:hAnsiTheme="minorHAnsi" w:cstheme="minorHAnsi"/>
                <w:sz w:val="20"/>
                <w:szCs w:val="20"/>
              </w:rPr>
              <w:footnoteReference w:id="4"/>
            </w:r>
            <w:r w:rsidRPr="00535E1E">
              <w:rPr>
                <w:rFonts w:asciiTheme="minorHAnsi" w:hAnsiTheme="minorHAnsi" w:cstheme="minorHAnsi"/>
                <w:sz w:val="20"/>
                <w:szCs w:val="20"/>
              </w:rPr>
              <w:t>.</w:t>
            </w:r>
          </w:p>
          <w:p w14:paraId="701DAED7" w14:textId="77777777" w:rsidR="00535E1E" w:rsidRPr="00535E1E" w:rsidRDefault="00535E1E" w:rsidP="00535E1E">
            <w:pPr>
              <w:spacing w:after="0" w:line="288" w:lineRule="auto"/>
              <w:jc w:val="both"/>
              <w:rPr>
                <w:rFonts w:asciiTheme="minorHAnsi" w:hAnsiTheme="minorHAnsi" w:cstheme="minorHAnsi"/>
                <w:sz w:val="20"/>
                <w:szCs w:val="20"/>
              </w:rPr>
            </w:pPr>
            <w:r w:rsidRPr="00535E1E">
              <w:rPr>
                <w:rFonts w:asciiTheme="minorHAnsi" w:hAnsiTheme="minorHAnsi" w:cstheme="minorHAnsi"/>
                <w:sz w:val="20"/>
                <w:szCs w:val="20"/>
              </w:rPr>
              <w:t>Ponadto, podejmowane są dodatkowe działania inwestycyjne ukierunkowane na całkowitą likwidację zagrożenia kolizją pociągów z pojazdami drogowymi. W tym celu w III kwartałach 2022 roku wybudowano lub zmodernizowano 29 z 52 planowanych skrzyżowań dwupoziomowych</w:t>
            </w:r>
            <w:r w:rsidRPr="00535E1E">
              <w:rPr>
                <w:rStyle w:val="Odwoanieprzypisudolnego"/>
                <w:rFonts w:asciiTheme="minorHAnsi" w:hAnsiTheme="minorHAnsi" w:cstheme="minorHAnsi"/>
                <w:sz w:val="20"/>
                <w:szCs w:val="20"/>
              </w:rPr>
              <w:footnoteReference w:id="5"/>
            </w:r>
            <w:r w:rsidRPr="00535E1E">
              <w:rPr>
                <w:rFonts w:asciiTheme="minorHAnsi" w:hAnsiTheme="minorHAnsi" w:cstheme="minorHAnsi"/>
                <w:sz w:val="20"/>
                <w:szCs w:val="20"/>
              </w:rPr>
              <w:t>.</w:t>
            </w:r>
          </w:p>
          <w:p w14:paraId="3DC96D1C" w14:textId="77777777" w:rsidR="00535E1E" w:rsidRPr="00535E1E" w:rsidRDefault="00535E1E" w:rsidP="00535E1E">
            <w:pPr>
              <w:spacing w:after="0" w:line="288" w:lineRule="auto"/>
              <w:jc w:val="both"/>
              <w:rPr>
                <w:rFonts w:asciiTheme="minorHAnsi" w:hAnsiTheme="minorHAnsi" w:cstheme="minorHAnsi"/>
                <w:sz w:val="20"/>
                <w:szCs w:val="20"/>
              </w:rPr>
            </w:pPr>
            <w:r w:rsidRPr="00535E1E">
              <w:rPr>
                <w:rFonts w:asciiTheme="minorHAnsi" w:hAnsiTheme="minorHAnsi" w:cstheme="minorHAnsi"/>
                <w:sz w:val="20"/>
                <w:szCs w:val="20"/>
              </w:rPr>
              <w:t xml:space="preserve">W 2022 roku kontynuowana była również realizacja odrębnego projektu inwestycyjnego obejmującego modernizację przejazdów kolejowo-drogowych i przejść przez tory w wybranych lokalizacjach (o zwiększonym ryzyku zaistnienia zdarzenia). Projekt pn. „Poprawa bezpieczeństwa na skrzyżowaniach linii kolejowych z drogami” został ujęty w </w:t>
            </w:r>
            <w:r w:rsidRPr="00535E1E">
              <w:rPr>
                <w:rFonts w:asciiTheme="minorHAnsi" w:hAnsiTheme="minorHAnsi" w:cstheme="minorHAnsi"/>
                <w:i/>
                <w:sz w:val="20"/>
                <w:szCs w:val="20"/>
              </w:rPr>
              <w:t>Krajowym Programie Kolejowym do 2023 roku</w:t>
            </w:r>
            <w:r w:rsidRPr="00535E1E">
              <w:rPr>
                <w:rFonts w:asciiTheme="minorHAnsi" w:hAnsiTheme="minorHAnsi" w:cstheme="minorHAnsi"/>
                <w:sz w:val="20"/>
                <w:szCs w:val="20"/>
              </w:rPr>
              <w:t xml:space="preserve"> pod pozycją Nr 1.066 i podzielony na dwa etapy:</w:t>
            </w:r>
          </w:p>
          <w:p w14:paraId="736BA083" w14:textId="16076E5C" w:rsidR="00535E1E" w:rsidRPr="00535E1E" w:rsidRDefault="00535E1E" w:rsidP="0038701C">
            <w:pPr>
              <w:numPr>
                <w:ilvl w:val="0"/>
                <w:numId w:val="94"/>
              </w:numPr>
              <w:spacing w:after="0" w:line="288" w:lineRule="auto"/>
              <w:jc w:val="both"/>
              <w:rPr>
                <w:rFonts w:asciiTheme="minorHAnsi" w:hAnsiTheme="minorHAnsi" w:cstheme="minorHAnsi"/>
                <w:sz w:val="20"/>
                <w:szCs w:val="20"/>
              </w:rPr>
            </w:pPr>
            <w:r w:rsidRPr="00535E1E">
              <w:rPr>
                <w:rFonts w:asciiTheme="minorHAnsi" w:hAnsiTheme="minorHAnsi" w:cstheme="minorHAnsi"/>
                <w:sz w:val="20"/>
                <w:szCs w:val="20"/>
              </w:rPr>
              <w:t>1.066-01. Etap I: część przejazdowa – obejmuje prace na wytypowanych 182 przejazdach kolejowo-drogowych i przejściach</w:t>
            </w:r>
            <w:r w:rsidR="008470B8">
              <w:rPr>
                <w:rFonts w:asciiTheme="minorHAnsi" w:hAnsiTheme="minorHAnsi" w:cstheme="minorHAnsi"/>
                <w:sz w:val="20"/>
                <w:szCs w:val="20"/>
              </w:rPr>
              <w:t>,</w:t>
            </w:r>
          </w:p>
          <w:p w14:paraId="02F9BD86" w14:textId="77777777" w:rsidR="00535E1E" w:rsidRPr="00535E1E" w:rsidRDefault="00535E1E" w:rsidP="0038701C">
            <w:pPr>
              <w:numPr>
                <w:ilvl w:val="0"/>
                <w:numId w:val="94"/>
              </w:numPr>
              <w:spacing w:after="0" w:line="288" w:lineRule="auto"/>
              <w:jc w:val="both"/>
              <w:rPr>
                <w:rFonts w:asciiTheme="minorHAnsi" w:hAnsiTheme="minorHAnsi" w:cstheme="minorHAnsi"/>
                <w:sz w:val="20"/>
                <w:szCs w:val="20"/>
              </w:rPr>
            </w:pPr>
            <w:r w:rsidRPr="00535E1E">
              <w:rPr>
                <w:rFonts w:asciiTheme="minorHAnsi" w:hAnsiTheme="minorHAnsi" w:cstheme="minorHAnsi"/>
                <w:sz w:val="20"/>
                <w:szCs w:val="20"/>
              </w:rPr>
              <w:t>1.066-02. Etap II: część wiaduktowa – obejmuje budowę 5 skrzyżowań dwupoziomowych.</w:t>
            </w:r>
          </w:p>
          <w:p w14:paraId="41E881F1" w14:textId="77777777" w:rsidR="00535E1E" w:rsidRPr="00535E1E" w:rsidRDefault="00535E1E" w:rsidP="00535E1E">
            <w:pPr>
              <w:spacing w:after="0" w:line="288" w:lineRule="auto"/>
              <w:jc w:val="both"/>
              <w:rPr>
                <w:rFonts w:asciiTheme="minorHAnsi" w:hAnsiTheme="minorHAnsi" w:cstheme="minorHAnsi"/>
                <w:sz w:val="20"/>
                <w:szCs w:val="20"/>
              </w:rPr>
            </w:pPr>
            <w:r w:rsidRPr="00535E1E">
              <w:rPr>
                <w:rFonts w:asciiTheme="minorHAnsi" w:hAnsiTheme="minorHAnsi" w:cstheme="minorHAnsi"/>
                <w:sz w:val="20"/>
                <w:szCs w:val="20"/>
              </w:rPr>
              <w:t>I etap projektu obejmuje modernizację 182 przejazdów kolejowo-drogowych na terenie całego kraju. Prace polegają na podniesieniu kategorii przejazdów (poprzez wyposażenie ich w urządzenia samoczynnego systemu przejazdowego) lub wymianie wyeksploatowanych urządzeń starego typu na urządzenia nowej generacji. Na wybranych przejazdach prowadzone są roboty torowo-drogowe związane z wymianą nawierzchni kolejowej oraz drogowej w rejonie skrzyżowania. Zamówienie zostało podzielone na 5 zadań. Do 31 grudnia 2022 roku zakończono roboty na 144 przejazdach. Przewidywany termin realizacji projektu: grudzień 2023 roku.</w:t>
            </w:r>
          </w:p>
          <w:p w14:paraId="0FCDC03D" w14:textId="77777777" w:rsidR="00535E1E" w:rsidRPr="00535E1E" w:rsidRDefault="00535E1E" w:rsidP="00535E1E">
            <w:pPr>
              <w:spacing w:after="0" w:line="288" w:lineRule="auto"/>
              <w:jc w:val="both"/>
              <w:rPr>
                <w:rFonts w:asciiTheme="minorHAnsi" w:hAnsiTheme="minorHAnsi" w:cstheme="minorHAnsi"/>
                <w:sz w:val="20"/>
                <w:szCs w:val="20"/>
              </w:rPr>
            </w:pPr>
            <w:r w:rsidRPr="00535E1E">
              <w:rPr>
                <w:rFonts w:asciiTheme="minorHAnsi" w:hAnsiTheme="minorHAnsi" w:cstheme="minorHAnsi"/>
                <w:sz w:val="20"/>
                <w:szCs w:val="20"/>
              </w:rPr>
              <w:t xml:space="preserve">W ramach II etapu projektu PKP PLK zastąpią 5 przejazdów kolejowo-drogowych o bardzo wysokich iloczynach ruchu skrzyżowaniami dwupoziomowymi. Prace realizowane będą na odcinku Warszawa – Mińsk Mazowiecki linii kolejowej nr 2 i obejmą skrzyżowania z ulicami: Chełmżyńską, Marsa i Raczkiewicza w Warszawie oraz al. Piłsudskiego i ul. Krasińskiego w Sulejówku. Inwestycje prowadzone są wspólnie z władzami samorządowymi. </w:t>
            </w:r>
          </w:p>
          <w:p w14:paraId="5AB5BA92" w14:textId="77777777" w:rsidR="00B523FF" w:rsidRPr="00535E1E" w:rsidRDefault="00535E1E" w:rsidP="00535E1E">
            <w:pPr>
              <w:spacing w:after="0" w:line="288" w:lineRule="auto"/>
              <w:jc w:val="both"/>
              <w:rPr>
                <w:rFonts w:asciiTheme="minorHAnsi" w:hAnsiTheme="minorHAnsi" w:cstheme="minorHAnsi"/>
                <w:sz w:val="20"/>
                <w:szCs w:val="20"/>
              </w:rPr>
            </w:pPr>
            <w:r w:rsidRPr="00535E1E">
              <w:rPr>
                <w:rFonts w:asciiTheme="minorHAnsi" w:hAnsiTheme="minorHAnsi" w:cstheme="minorHAnsi"/>
                <w:sz w:val="20"/>
                <w:szCs w:val="20"/>
              </w:rPr>
              <w:t>W trakcie modernizacji stosowane są nowoczesne rozwiązania techniczne gwarantujące wymagany poziom bezpieczeństwa mimo stale rosnącej liczby aut. Przejazdy wyposażane są w urządzenia zdalnej kontroli, co sprawia, że każda usterka urządzeń na przejeździe jest sygnalizowana u dyżurnego ruchu. Dodatkowo, maszynista jest informowany o awarii poprzez wskazania tzw. tarcz ostrzegawczych przejazdowych (sygnał informujący o usterce zobowiązuje maszynistę do ograniczenia prędkości pociągu do 20 km/h). Na przejazdach instalowane są także urządzenia do monitoringu i rejestracji zdarzeń. Dzięki prowadzonym inwestycjom korzystne zmiany odczuwają nie tylko podróżujący pociągami i kierowcy, ale także piesi oraz rowerzyści.</w:t>
            </w:r>
          </w:p>
          <w:p w14:paraId="79BF6008" w14:textId="77777777" w:rsidR="00535E1E" w:rsidRPr="0038701C" w:rsidRDefault="00535E1E" w:rsidP="00535E1E">
            <w:pPr>
              <w:pStyle w:val="Nagwek3"/>
              <w:rPr>
                <w:rFonts w:asciiTheme="minorHAnsi" w:hAnsiTheme="minorHAnsi" w:cstheme="minorHAnsi"/>
                <w:color w:val="000000" w:themeColor="text1"/>
                <w:sz w:val="20"/>
                <w:szCs w:val="20"/>
              </w:rPr>
            </w:pPr>
            <w:r w:rsidRPr="0038701C">
              <w:rPr>
                <w:rFonts w:asciiTheme="minorHAnsi" w:hAnsiTheme="minorHAnsi" w:cstheme="minorHAnsi"/>
                <w:color w:val="000000" w:themeColor="text1"/>
                <w:sz w:val="20"/>
                <w:szCs w:val="20"/>
              </w:rPr>
              <w:t>Poprawa stanu technicznego przejazdów kolejowo-drogowych</w:t>
            </w:r>
          </w:p>
          <w:p w14:paraId="3DD40685" w14:textId="77777777" w:rsidR="00535E1E" w:rsidRPr="00535E1E" w:rsidRDefault="00535E1E" w:rsidP="00535E1E">
            <w:pPr>
              <w:spacing w:before="120" w:after="120" w:line="288" w:lineRule="auto"/>
              <w:jc w:val="both"/>
              <w:rPr>
                <w:rFonts w:asciiTheme="minorHAnsi" w:hAnsiTheme="minorHAnsi" w:cstheme="minorHAnsi"/>
                <w:sz w:val="20"/>
                <w:szCs w:val="20"/>
              </w:rPr>
            </w:pPr>
            <w:r w:rsidRPr="00535E1E">
              <w:rPr>
                <w:rFonts w:asciiTheme="minorHAnsi" w:hAnsiTheme="minorHAnsi" w:cstheme="minorHAnsi"/>
                <w:sz w:val="20"/>
                <w:szCs w:val="20"/>
              </w:rPr>
              <w:t>Drugim pozytywnym rezultatem prowadzonych przez Spółkę inwestycji oraz remontów na przejazdach kolejowo-drogowych jest poprawa stanu technicznego infrastruktury – zarówno w zakresie nawierzchni drogowej (przejazdowej), jak i urządzeń zabezpieczenia ruchu.</w:t>
            </w:r>
          </w:p>
          <w:p w14:paraId="0A0B00A6" w14:textId="77777777" w:rsidR="00535E1E" w:rsidRPr="0038701C" w:rsidRDefault="00535E1E" w:rsidP="00535E1E">
            <w:pPr>
              <w:pStyle w:val="Nagwek3"/>
              <w:rPr>
                <w:rFonts w:asciiTheme="minorHAnsi" w:hAnsiTheme="minorHAnsi" w:cstheme="minorHAnsi"/>
                <w:color w:val="000000" w:themeColor="text1"/>
                <w:sz w:val="20"/>
                <w:szCs w:val="20"/>
              </w:rPr>
            </w:pPr>
            <w:r w:rsidRPr="0038701C">
              <w:rPr>
                <w:rFonts w:asciiTheme="minorHAnsi" w:hAnsiTheme="minorHAnsi" w:cstheme="minorHAnsi"/>
                <w:color w:val="000000" w:themeColor="text1"/>
                <w:sz w:val="20"/>
                <w:szCs w:val="20"/>
              </w:rPr>
              <w:t>Podnoszenie kategorii przejazdów</w:t>
            </w:r>
          </w:p>
          <w:p w14:paraId="63249C18" w14:textId="77777777" w:rsidR="00535E1E" w:rsidRPr="00535E1E" w:rsidRDefault="00535E1E" w:rsidP="00535E1E">
            <w:pPr>
              <w:spacing w:before="120" w:after="120" w:line="288" w:lineRule="auto"/>
              <w:jc w:val="both"/>
              <w:rPr>
                <w:rFonts w:asciiTheme="minorHAnsi" w:hAnsiTheme="minorHAnsi" w:cstheme="minorHAnsi"/>
                <w:sz w:val="20"/>
                <w:szCs w:val="20"/>
              </w:rPr>
            </w:pPr>
            <w:r w:rsidRPr="00535E1E">
              <w:rPr>
                <w:rFonts w:asciiTheme="minorHAnsi" w:hAnsiTheme="minorHAnsi" w:cstheme="minorHAnsi"/>
                <w:sz w:val="20"/>
                <w:szCs w:val="20"/>
              </w:rPr>
              <w:t>W efekcie wyżej wymienionych prac inwestycyjnych, a także innych działań (np. likwidacji lub przekwalifikowania przejazdów), na eksploatowanych liniach kolejowych zmienia się struktura ilościowa przejazdów kolejowo-drogowych według kategorii, co przedstawia tabela:</w:t>
            </w:r>
          </w:p>
          <w:tbl>
            <w:tblPr>
              <w:tblW w:w="10104" w:type="dxa"/>
              <w:jc w:val="center"/>
              <w:tblBorders>
                <w:top w:val="single" w:sz="2" w:space="0" w:color="666666"/>
                <w:bottom w:val="single" w:sz="2" w:space="0" w:color="666666"/>
                <w:insideH w:val="single" w:sz="2" w:space="0" w:color="666666"/>
                <w:insideV w:val="single" w:sz="2" w:space="0" w:color="666666"/>
              </w:tblBorders>
              <w:tblLayout w:type="fixed"/>
              <w:tblLook w:val="04A0" w:firstRow="1" w:lastRow="0" w:firstColumn="1" w:lastColumn="0" w:noHBand="0" w:noVBand="1"/>
            </w:tblPr>
            <w:tblGrid>
              <w:gridCol w:w="1928"/>
              <w:gridCol w:w="850"/>
              <w:gridCol w:w="993"/>
              <w:gridCol w:w="992"/>
              <w:gridCol w:w="992"/>
              <w:gridCol w:w="992"/>
              <w:gridCol w:w="1134"/>
              <w:gridCol w:w="732"/>
              <w:gridCol w:w="1491"/>
            </w:tblGrid>
            <w:tr w:rsidR="00535E1E" w:rsidRPr="00535E1E" w14:paraId="05BADD5E" w14:textId="77777777" w:rsidTr="00A3649B">
              <w:trPr>
                <w:jc w:val="center"/>
              </w:trPr>
              <w:tc>
                <w:tcPr>
                  <w:tcW w:w="1928" w:type="dxa"/>
                  <w:tcBorders>
                    <w:top w:val="nil"/>
                    <w:bottom w:val="single" w:sz="12" w:space="0" w:color="666666"/>
                    <w:right w:val="nil"/>
                  </w:tcBorders>
                  <w:shd w:val="clear" w:color="auto" w:fill="FFFFFF"/>
                  <w:vAlign w:val="center"/>
                </w:tcPr>
                <w:p w14:paraId="0E8542FA" w14:textId="77777777" w:rsidR="00535E1E" w:rsidRPr="00535E1E" w:rsidRDefault="00535E1E" w:rsidP="00690E43">
                  <w:pPr>
                    <w:spacing w:before="60" w:after="60" w:line="240" w:lineRule="auto"/>
                    <w:ind w:left="63"/>
                    <w:jc w:val="center"/>
                    <w:rPr>
                      <w:rFonts w:asciiTheme="minorHAnsi" w:hAnsiTheme="minorHAnsi" w:cstheme="minorHAnsi"/>
                      <w:b/>
                      <w:bCs/>
                      <w:color w:val="000000"/>
                      <w:sz w:val="14"/>
                      <w:szCs w:val="20"/>
                    </w:rPr>
                  </w:pPr>
                  <w:r w:rsidRPr="00535E1E">
                    <w:rPr>
                      <w:rFonts w:asciiTheme="minorHAnsi" w:hAnsiTheme="minorHAnsi" w:cstheme="minorHAnsi"/>
                      <w:b/>
                      <w:bCs/>
                      <w:color w:val="000000"/>
                      <w:sz w:val="14"/>
                      <w:szCs w:val="20"/>
                    </w:rPr>
                    <w:t>Wyszczególnienie</w:t>
                  </w:r>
                </w:p>
              </w:tc>
              <w:tc>
                <w:tcPr>
                  <w:tcW w:w="850" w:type="dxa"/>
                  <w:tcBorders>
                    <w:top w:val="nil"/>
                    <w:bottom w:val="single" w:sz="12" w:space="0" w:color="666666"/>
                    <w:right w:val="nil"/>
                  </w:tcBorders>
                  <w:shd w:val="clear" w:color="auto" w:fill="FFFFFF"/>
                  <w:vAlign w:val="center"/>
                </w:tcPr>
                <w:p w14:paraId="296726C5" w14:textId="77777777" w:rsidR="00535E1E" w:rsidRPr="00535E1E" w:rsidRDefault="00535E1E" w:rsidP="00535E1E">
                  <w:pPr>
                    <w:spacing w:before="60" w:after="60" w:line="240" w:lineRule="auto"/>
                    <w:jc w:val="center"/>
                    <w:rPr>
                      <w:rFonts w:asciiTheme="minorHAnsi" w:hAnsiTheme="minorHAnsi" w:cstheme="minorHAnsi"/>
                      <w:b/>
                      <w:bCs/>
                      <w:color w:val="000000"/>
                      <w:sz w:val="14"/>
                      <w:szCs w:val="20"/>
                    </w:rPr>
                  </w:pPr>
                  <w:r w:rsidRPr="00535E1E">
                    <w:rPr>
                      <w:rFonts w:asciiTheme="minorHAnsi" w:hAnsiTheme="minorHAnsi" w:cstheme="minorHAnsi"/>
                      <w:b/>
                      <w:bCs/>
                      <w:color w:val="000000"/>
                      <w:sz w:val="14"/>
                      <w:szCs w:val="20"/>
                    </w:rPr>
                    <w:t>Stan na 31.12.2016 [szt.]</w:t>
                  </w:r>
                </w:p>
              </w:tc>
              <w:tc>
                <w:tcPr>
                  <w:tcW w:w="993" w:type="dxa"/>
                  <w:tcBorders>
                    <w:top w:val="nil"/>
                    <w:bottom w:val="single" w:sz="12" w:space="0" w:color="666666"/>
                    <w:right w:val="nil"/>
                  </w:tcBorders>
                  <w:shd w:val="clear" w:color="auto" w:fill="FFFFFF"/>
                  <w:vAlign w:val="center"/>
                </w:tcPr>
                <w:p w14:paraId="75472503" w14:textId="77777777" w:rsidR="00535E1E" w:rsidRPr="00535E1E" w:rsidRDefault="00535E1E" w:rsidP="00535E1E">
                  <w:pPr>
                    <w:spacing w:before="60" w:after="60" w:line="240" w:lineRule="auto"/>
                    <w:jc w:val="center"/>
                    <w:rPr>
                      <w:rFonts w:asciiTheme="minorHAnsi" w:hAnsiTheme="minorHAnsi" w:cstheme="minorHAnsi"/>
                      <w:b/>
                      <w:bCs/>
                      <w:color w:val="000000"/>
                      <w:sz w:val="14"/>
                      <w:szCs w:val="20"/>
                    </w:rPr>
                  </w:pPr>
                  <w:r w:rsidRPr="00535E1E">
                    <w:rPr>
                      <w:rFonts w:asciiTheme="minorHAnsi" w:hAnsiTheme="minorHAnsi" w:cstheme="minorHAnsi"/>
                      <w:b/>
                      <w:bCs/>
                      <w:color w:val="000000"/>
                      <w:sz w:val="14"/>
                      <w:szCs w:val="20"/>
                    </w:rPr>
                    <w:t>Stan na 31.12.2017 [szt.]</w:t>
                  </w:r>
                </w:p>
              </w:tc>
              <w:tc>
                <w:tcPr>
                  <w:tcW w:w="992" w:type="dxa"/>
                  <w:tcBorders>
                    <w:top w:val="nil"/>
                    <w:bottom w:val="single" w:sz="12" w:space="0" w:color="666666"/>
                    <w:right w:val="nil"/>
                  </w:tcBorders>
                  <w:shd w:val="clear" w:color="auto" w:fill="FFFFFF"/>
                  <w:vAlign w:val="center"/>
                </w:tcPr>
                <w:p w14:paraId="4563CEF0" w14:textId="77777777" w:rsidR="00535E1E" w:rsidRPr="00535E1E" w:rsidRDefault="00535E1E" w:rsidP="00535E1E">
                  <w:pPr>
                    <w:spacing w:before="60" w:after="60" w:line="240" w:lineRule="auto"/>
                    <w:jc w:val="center"/>
                    <w:rPr>
                      <w:rFonts w:asciiTheme="minorHAnsi" w:hAnsiTheme="minorHAnsi" w:cstheme="minorHAnsi"/>
                      <w:b/>
                      <w:bCs/>
                      <w:color w:val="000000"/>
                      <w:sz w:val="14"/>
                      <w:szCs w:val="20"/>
                    </w:rPr>
                  </w:pPr>
                  <w:r w:rsidRPr="00535E1E">
                    <w:rPr>
                      <w:rFonts w:asciiTheme="minorHAnsi" w:hAnsiTheme="minorHAnsi" w:cstheme="minorHAnsi"/>
                      <w:b/>
                      <w:bCs/>
                      <w:color w:val="000000"/>
                      <w:sz w:val="14"/>
                      <w:szCs w:val="20"/>
                    </w:rPr>
                    <w:t>Stan na 31.12.2018 [szt.]</w:t>
                  </w:r>
                </w:p>
              </w:tc>
              <w:tc>
                <w:tcPr>
                  <w:tcW w:w="992" w:type="dxa"/>
                  <w:tcBorders>
                    <w:top w:val="nil"/>
                    <w:bottom w:val="single" w:sz="12" w:space="0" w:color="666666"/>
                    <w:right w:val="nil"/>
                  </w:tcBorders>
                  <w:shd w:val="clear" w:color="auto" w:fill="FFFFFF"/>
                  <w:vAlign w:val="center"/>
                </w:tcPr>
                <w:p w14:paraId="2106A7EE" w14:textId="77777777" w:rsidR="00535E1E" w:rsidRPr="00535E1E" w:rsidRDefault="00535E1E" w:rsidP="00535E1E">
                  <w:pPr>
                    <w:spacing w:before="60" w:after="60" w:line="240" w:lineRule="auto"/>
                    <w:jc w:val="center"/>
                    <w:rPr>
                      <w:rFonts w:asciiTheme="minorHAnsi" w:hAnsiTheme="minorHAnsi" w:cstheme="minorHAnsi"/>
                      <w:b/>
                      <w:bCs/>
                      <w:color w:val="000000"/>
                      <w:sz w:val="14"/>
                      <w:szCs w:val="20"/>
                    </w:rPr>
                  </w:pPr>
                  <w:r w:rsidRPr="00535E1E">
                    <w:rPr>
                      <w:rFonts w:asciiTheme="minorHAnsi" w:hAnsiTheme="minorHAnsi" w:cstheme="minorHAnsi"/>
                      <w:b/>
                      <w:bCs/>
                      <w:color w:val="000000"/>
                      <w:sz w:val="14"/>
                      <w:szCs w:val="20"/>
                    </w:rPr>
                    <w:t>Stan na 31.12.2019 [szt.]</w:t>
                  </w:r>
                </w:p>
              </w:tc>
              <w:tc>
                <w:tcPr>
                  <w:tcW w:w="992" w:type="dxa"/>
                  <w:tcBorders>
                    <w:top w:val="nil"/>
                    <w:bottom w:val="single" w:sz="12" w:space="0" w:color="666666"/>
                    <w:right w:val="single" w:sz="4" w:space="0" w:color="auto"/>
                  </w:tcBorders>
                  <w:shd w:val="clear" w:color="auto" w:fill="FFFFFF"/>
                  <w:vAlign w:val="center"/>
                </w:tcPr>
                <w:p w14:paraId="176507AA" w14:textId="77777777" w:rsidR="00535E1E" w:rsidRPr="00535E1E" w:rsidRDefault="00535E1E" w:rsidP="00535E1E">
                  <w:pPr>
                    <w:spacing w:before="60" w:after="60" w:line="240" w:lineRule="auto"/>
                    <w:jc w:val="center"/>
                    <w:rPr>
                      <w:rFonts w:asciiTheme="minorHAnsi" w:hAnsiTheme="minorHAnsi" w:cstheme="minorHAnsi"/>
                      <w:b/>
                      <w:bCs/>
                      <w:color w:val="000000"/>
                      <w:sz w:val="14"/>
                      <w:szCs w:val="20"/>
                    </w:rPr>
                  </w:pPr>
                  <w:r w:rsidRPr="00535E1E">
                    <w:rPr>
                      <w:rFonts w:asciiTheme="minorHAnsi" w:hAnsiTheme="minorHAnsi" w:cstheme="minorHAnsi"/>
                      <w:b/>
                      <w:bCs/>
                      <w:color w:val="000000"/>
                      <w:sz w:val="14"/>
                      <w:szCs w:val="20"/>
                    </w:rPr>
                    <w:t>Stan na 31.12.2020 [szt.]</w:t>
                  </w:r>
                </w:p>
              </w:tc>
              <w:tc>
                <w:tcPr>
                  <w:tcW w:w="1134" w:type="dxa"/>
                  <w:tcBorders>
                    <w:top w:val="nil"/>
                    <w:left w:val="single" w:sz="4" w:space="0" w:color="auto"/>
                    <w:bottom w:val="single" w:sz="12" w:space="0" w:color="666666"/>
                    <w:right w:val="single" w:sz="4" w:space="0" w:color="auto"/>
                  </w:tcBorders>
                  <w:shd w:val="clear" w:color="auto" w:fill="FFFFFF"/>
                  <w:vAlign w:val="center"/>
                </w:tcPr>
                <w:p w14:paraId="19E3D30F" w14:textId="77777777" w:rsidR="00535E1E" w:rsidRPr="00535E1E" w:rsidRDefault="00535E1E" w:rsidP="00535E1E">
                  <w:pPr>
                    <w:spacing w:before="60" w:after="60" w:line="240" w:lineRule="auto"/>
                    <w:jc w:val="center"/>
                    <w:rPr>
                      <w:rFonts w:asciiTheme="minorHAnsi" w:hAnsiTheme="minorHAnsi" w:cstheme="minorHAnsi"/>
                      <w:b/>
                      <w:bCs/>
                      <w:color w:val="000000"/>
                      <w:sz w:val="14"/>
                      <w:szCs w:val="20"/>
                    </w:rPr>
                  </w:pPr>
                  <w:r w:rsidRPr="00535E1E">
                    <w:rPr>
                      <w:rFonts w:asciiTheme="minorHAnsi" w:hAnsiTheme="minorHAnsi" w:cstheme="minorHAnsi"/>
                      <w:b/>
                      <w:bCs/>
                      <w:color w:val="000000"/>
                      <w:sz w:val="14"/>
                      <w:szCs w:val="20"/>
                    </w:rPr>
                    <w:t>Stan na 31.12.2021 [szt.]</w:t>
                  </w:r>
                </w:p>
              </w:tc>
              <w:tc>
                <w:tcPr>
                  <w:tcW w:w="732" w:type="dxa"/>
                  <w:tcBorders>
                    <w:top w:val="nil"/>
                    <w:left w:val="single" w:sz="4" w:space="0" w:color="auto"/>
                    <w:bottom w:val="single" w:sz="12" w:space="0" w:color="666666"/>
                    <w:right w:val="single" w:sz="4" w:space="0" w:color="auto"/>
                  </w:tcBorders>
                  <w:shd w:val="clear" w:color="auto" w:fill="FFFFFF"/>
                </w:tcPr>
                <w:p w14:paraId="5424B92B" w14:textId="77777777" w:rsidR="00535E1E" w:rsidRPr="00535E1E" w:rsidRDefault="00535E1E" w:rsidP="00535E1E">
                  <w:pPr>
                    <w:spacing w:before="60" w:after="60" w:line="240" w:lineRule="auto"/>
                    <w:jc w:val="center"/>
                    <w:rPr>
                      <w:rFonts w:asciiTheme="minorHAnsi" w:hAnsiTheme="minorHAnsi" w:cstheme="minorHAnsi"/>
                      <w:b/>
                      <w:bCs/>
                      <w:sz w:val="14"/>
                      <w:szCs w:val="20"/>
                    </w:rPr>
                  </w:pPr>
                  <w:r w:rsidRPr="00535E1E">
                    <w:rPr>
                      <w:rFonts w:asciiTheme="minorHAnsi" w:hAnsiTheme="minorHAnsi" w:cstheme="minorHAnsi"/>
                      <w:b/>
                      <w:bCs/>
                      <w:color w:val="000000"/>
                      <w:sz w:val="14"/>
                      <w:szCs w:val="20"/>
                    </w:rPr>
                    <w:t>Stan na 31.12.2022 [szt.]</w:t>
                  </w:r>
                </w:p>
              </w:tc>
              <w:tc>
                <w:tcPr>
                  <w:tcW w:w="1491" w:type="dxa"/>
                  <w:tcBorders>
                    <w:top w:val="nil"/>
                    <w:left w:val="single" w:sz="4" w:space="0" w:color="auto"/>
                    <w:bottom w:val="single" w:sz="12" w:space="0" w:color="666666"/>
                  </w:tcBorders>
                  <w:shd w:val="clear" w:color="auto" w:fill="FFFFFF"/>
                  <w:vAlign w:val="center"/>
                </w:tcPr>
                <w:p w14:paraId="1FE094D8" w14:textId="77777777" w:rsidR="00535E1E" w:rsidRPr="00535E1E" w:rsidRDefault="00535E1E" w:rsidP="00535E1E">
                  <w:pPr>
                    <w:spacing w:before="60" w:after="60" w:line="240" w:lineRule="auto"/>
                    <w:jc w:val="center"/>
                    <w:rPr>
                      <w:rFonts w:asciiTheme="minorHAnsi" w:hAnsiTheme="minorHAnsi" w:cstheme="minorHAnsi"/>
                      <w:b/>
                      <w:bCs/>
                      <w:sz w:val="14"/>
                      <w:szCs w:val="20"/>
                      <w:highlight w:val="magenta"/>
                    </w:rPr>
                  </w:pPr>
                  <w:r w:rsidRPr="00535E1E">
                    <w:rPr>
                      <w:rFonts w:asciiTheme="minorHAnsi" w:hAnsiTheme="minorHAnsi" w:cstheme="minorHAnsi"/>
                      <w:b/>
                      <w:bCs/>
                      <w:sz w:val="14"/>
                      <w:szCs w:val="20"/>
                    </w:rPr>
                    <w:t>Zmiana</w:t>
                  </w:r>
                  <w:r w:rsidRPr="00535E1E">
                    <w:rPr>
                      <w:rFonts w:asciiTheme="minorHAnsi" w:hAnsiTheme="minorHAnsi" w:cstheme="minorHAnsi"/>
                      <w:b/>
                      <w:bCs/>
                      <w:sz w:val="14"/>
                      <w:szCs w:val="20"/>
                    </w:rPr>
                    <w:br/>
                    <w:t>[szt.]</w:t>
                  </w:r>
                </w:p>
              </w:tc>
            </w:tr>
            <w:tr w:rsidR="00535E1E" w:rsidRPr="00535E1E" w14:paraId="44860412" w14:textId="77777777" w:rsidTr="00A3649B">
              <w:trPr>
                <w:jc w:val="center"/>
              </w:trPr>
              <w:tc>
                <w:tcPr>
                  <w:tcW w:w="1928" w:type="dxa"/>
                  <w:shd w:val="clear" w:color="auto" w:fill="CCCCCC"/>
                  <w:vAlign w:val="center"/>
                </w:tcPr>
                <w:p w14:paraId="6CCB09C8" w14:textId="77777777" w:rsidR="00535E1E" w:rsidRPr="00535E1E" w:rsidRDefault="00535E1E" w:rsidP="00535E1E">
                  <w:pPr>
                    <w:spacing w:before="60" w:after="60" w:line="240" w:lineRule="auto"/>
                    <w:jc w:val="center"/>
                    <w:rPr>
                      <w:rFonts w:asciiTheme="minorHAnsi" w:hAnsiTheme="minorHAnsi" w:cstheme="minorHAnsi"/>
                      <w:b/>
                      <w:bCs/>
                      <w:color w:val="000000"/>
                      <w:sz w:val="14"/>
                      <w:szCs w:val="20"/>
                    </w:rPr>
                  </w:pPr>
                  <w:r w:rsidRPr="00535E1E">
                    <w:rPr>
                      <w:rFonts w:asciiTheme="minorHAnsi" w:hAnsiTheme="minorHAnsi" w:cstheme="minorHAnsi"/>
                      <w:b/>
                      <w:bCs/>
                      <w:color w:val="000000"/>
                      <w:sz w:val="14"/>
                      <w:szCs w:val="20"/>
                    </w:rPr>
                    <w:t>Przejazdy kat. A</w:t>
                  </w:r>
                </w:p>
              </w:tc>
              <w:tc>
                <w:tcPr>
                  <w:tcW w:w="850" w:type="dxa"/>
                  <w:shd w:val="clear" w:color="auto" w:fill="CCCCCC"/>
                  <w:vAlign w:val="center"/>
                </w:tcPr>
                <w:p w14:paraId="4443250F" w14:textId="77777777" w:rsidR="00535E1E" w:rsidRPr="00535E1E" w:rsidRDefault="00535E1E" w:rsidP="00535E1E">
                  <w:pPr>
                    <w:spacing w:before="60" w:after="60" w:line="240" w:lineRule="auto"/>
                    <w:jc w:val="center"/>
                    <w:rPr>
                      <w:rFonts w:asciiTheme="minorHAnsi" w:hAnsiTheme="minorHAnsi" w:cstheme="minorHAnsi"/>
                      <w:b/>
                      <w:color w:val="000000"/>
                      <w:sz w:val="14"/>
                      <w:szCs w:val="20"/>
                    </w:rPr>
                  </w:pPr>
                  <w:r w:rsidRPr="00535E1E">
                    <w:rPr>
                      <w:rFonts w:asciiTheme="minorHAnsi" w:hAnsiTheme="minorHAnsi" w:cstheme="minorHAnsi"/>
                      <w:b/>
                      <w:color w:val="000000"/>
                      <w:sz w:val="14"/>
                      <w:szCs w:val="20"/>
                    </w:rPr>
                    <w:t>2412</w:t>
                  </w:r>
                </w:p>
              </w:tc>
              <w:tc>
                <w:tcPr>
                  <w:tcW w:w="993" w:type="dxa"/>
                  <w:shd w:val="clear" w:color="auto" w:fill="CCCCCC"/>
                  <w:vAlign w:val="center"/>
                </w:tcPr>
                <w:p w14:paraId="5EF17D66" w14:textId="77777777" w:rsidR="00535E1E" w:rsidRPr="00535E1E" w:rsidRDefault="00535E1E" w:rsidP="00535E1E">
                  <w:pPr>
                    <w:spacing w:before="60" w:after="60" w:line="240" w:lineRule="auto"/>
                    <w:jc w:val="center"/>
                    <w:rPr>
                      <w:rFonts w:asciiTheme="minorHAnsi" w:hAnsiTheme="minorHAnsi" w:cstheme="minorHAnsi"/>
                      <w:b/>
                      <w:color w:val="000000"/>
                      <w:sz w:val="14"/>
                      <w:szCs w:val="20"/>
                    </w:rPr>
                  </w:pPr>
                  <w:r w:rsidRPr="00535E1E">
                    <w:rPr>
                      <w:rFonts w:asciiTheme="minorHAnsi" w:hAnsiTheme="minorHAnsi" w:cstheme="minorHAnsi"/>
                      <w:b/>
                      <w:color w:val="000000"/>
                      <w:sz w:val="14"/>
                      <w:szCs w:val="20"/>
                    </w:rPr>
                    <w:t>2392</w:t>
                  </w:r>
                </w:p>
              </w:tc>
              <w:tc>
                <w:tcPr>
                  <w:tcW w:w="992" w:type="dxa"/>
                  <w:shd w:val="clear" w:color="auto" w:fill="CCCCCC"/>
                  <w:vAlign w:val="center"/>
                </w:tcPr>
                <w:p w14:paraId="7164A0CC" w14:textId="77777777" w:rsidR="00535E1E" w:rsidRPr="00535E1E" w:rsidRDefault="00535E1E" w:rsidP="00535E1E">
                  <w:pPr>
                    <w:spacing w:before="60" w:after="60" w:line="240" w:lineRule="auto"/>
                    <w:jc w:val="center"/>
                    <w:rPr>
                      <w:rFonts w:asciiTheme="minorHAnsi" w:hAnsiTheme="minorHAnsi" w:cstheme="minorHAnsi"/>
                      <w:b/>
                      <w:color w:val="000000"/>
                      <w:sz w:val="14"/>
                      <w:szCs w:val="20"/>
                    </w:rPr>
                  </w:pPr>
                  <w:r w:rsidRPr="00535E1E">
                    <w:rPr>
                      <w:rFonts w:asciiTheme="minorHAnsi" w:hAnsiTheme="minorHAnsi" w:cstheme="minorHAnsi"/>
                      <w:b/>
                      <w:color w:val="000000"/>
                      <w:sz w:val="14"/>
                      <w:szCs w:val="20"/>
                    </w:rPr>
                    <w:t>2337</w:t>
                  </w:r>
                </w:p>
              </w:tc>
              <w:tc>
                <w:tcPr>
                  <w:tcW w:w="992" w:type="dxa"/>
                  <w:shd w:val="clear" w:color="auto" w:fill="CCCCCC"/>
                  <w:vAlign w:val="center"/>
                </w:tcPr>
                <w:p w14:paraId="3C799DC8" w14:textId="77777777" w:rsidR="00535E1E" w:rsidRPr="00535E1E" w:rsidRDefault="00535E1E" w:rsidP="00535E1E">
                  <w:pPr>
                    <w:spacing w:before="60" w:after="60" w:line="240" w:lineRule="auto"/>
                    <w:jc w:val="center"/>
                    <w:rPr>
                      <w:rFonts w:asciiTheme="minorHAnsi" w:hAnsiTheme="minorHAnsi" w:cstheme="minorHAnsi"/>
                      <w:b/>
                      <w:color w:val="000000"/>
                      <w:sz w:val="14"/>
                      <w:szCs w:val="20"/>
                    </w:rPr>
                  </w:pPr>
                  <w:r w:rsidRPr="00535E1E">
                    <w:rPr>
                      <w:rFonts w:asciiTheme="minorHAnsi" w:hAnsiTheme="minorHAnsi" w:cstheme="minorHAnsi"/>
                      <w:b/>
                      <w:color w:val="000000"/>
                      <w:sz w:val="14"/>
                      <w:szCs w:val="20"/>
                    </w:rPr>
                    <w:t>2281</w:t>
                  </w:r>
                </w:p>
              </w:tc>
              <w:tc>
                <w:tcPr>
                  <w:tcW w:w="992" w:type="dxa"/>
                  <w:shd w:val="clear" w:color="auto" w:fill="CCCCCC"/>
                  <w:vAlign w:val="center"/>
                </w:tcPr>
                <w:p w14:paraId="20A6DC3F" w14:textId="77777777" w:rsidR="00535E1E" w:rsidRPr="00535E1E" w:rsidRDefault="00535E1E" w:rsidP="00535E1E">
                  <w:pPr>
                    <w:spacing w:before="60" w:after="60" w:line="240" w:lineRule="auto"/>
                    <w:jc w:val="center"/>
                    <w:rPr>
                      <w:rFonts w:asciiTheme="minorHAnsi" w:hAnsiTheme="minorHAnsi" w:cstheme="minorHAnsi"/>
                      <w:b/>
                      <w:color w:val="000000"/>
                      <w:sz w:val="14"/>
                      <w:szCs w:val="20"/>
                    </w:rPr>
                  </w:pPr>
                  <w:r w:rsidRPr="00535E1E">
                    <w:rPr>
                      <w:rFonts w:asciiTheme="minorHAnsi" w:hAnsiTheme="minorHAnsi" w:cstheme="minorHAnsi"/>
                      <w:b/>
                      <w:color w:val="000000"/>
                      <w:sz w:val="14"/>
                      <w:szCs w:val="20"/>
                    </w:rPr>
                    <w:t>2229</w:t>
                  </w:r>
                </w:p>
              </w:tc>
              <w:tc>
                <w:tcPr>
                  <w:tcW w:w="1134" w:type="dxa"/>
                  <w:shd w:val="clear" w:color="auto" w:fill="CCCCCC"/>
                  <w:vAlign w:val="center"/>
                </w:tcPr>
                <w:p w14:paraId="3C5C2784" w14:textId="77777777" w:rsidR="00535E1E" w:rsidRPr="00535E1E" w:rsidRDefault="00535E1E" w:rsidP="00535E1E">
                  <w:pPr>
                    <w:spacing w:before="60" w:after="60" w:line="240" w:lineRule="auto"/>
                    <w:jc w:val="center"/>
                    <w:rPr>
                      <w:rFonts w:asciiTheme="minorHAnsi" w:hAnsiTheme="minorHAnsi" w:cstheme="minorHAnsi"/>
                      <w:b/>
                      <w:color w:val="000000"/>
                      <w:sz w:val="14"/>
                      <w:szCs w:val="20"/>
                    </w:rPr>
                  </w:pPr>
                  <w:r w:rsidRPr="00535E1E">
                    <w:rPr>
                      <w:rFonts w:asciiTheme="minorHAnsi" w:hAnsiTheme="minorHAnsi" w:cstheme="minorHAnsi"/>
                      <w:b/>
                      <w:color w:val="000000"/>
                      <w:sz w:val="14"/>
                      <w:szCs w:val="20"/>
                    </w:rPr>
                    <w:t>2179</w:t>
                  </w:r>
                </w:p>
              </w:tc>
              <w:tc>
                <w:tcPr>
                  <w:tcW w:w="732" w:type="dxa"/>
                  <w:shd w:val="clear" w:color="auto" w:fill="CCCCCC"/>
                </w:tcPr>
                <w:p w14:paraId="3664C97F" w14:textId="77777777" w:rsidR="00535E1E" w:rsidRPr="00535E1E" w:rsidRDefault="00535E1E" w:rsidP="00535E1E">
                  <w:pPr>
                    <w:spacing w:before="60" w:after="60" w:line="240" w:lineRule="auto"/>
                    <w:jc w:val="center"/>
                    <w:rPr>
                      <w:rFonts w:asciiTheme="minorHAnsi" w:hAnsiTheme="minorHAnsi" w:cstheme="minorHAnsi"/>
                      <w:b/>
                      <w:sz w:val="14"/>
                      <w:szCs w:val="20"/>
                    </w:rPr>
                  </w:pPr>
                  <w:r w:rsidRPr="00535E1E">
                    <w:rPr>
                      <w:rFonts w:asciiTheme="minorHAnsi" w:hAnsiTheme="minorHAnsi" w:cstheme="minorHAnsi"/>
                      <w:b/>
                      <w:sz w:val="14"/>
                      <w:szCs w:val="20"/>
                    </w:rPr>
                    <w:t>2067</w:t>
                  </w:r>
                </w:p>
              </w:tc>
              <w:tc>
                <w:tcPr>
                  <w:tcW w:w="1491" w:type="dxa"/>
                  <w:shd w:val="clear" w:color="auto" w:fill="CCCCCC"/>
                </w:tcPr>
                <w:p w14:paraId="5392DF1B" w14:textId="77777777" w:rsidR="00535E1E" w:rsidRPr="00535E1E" w:rsidRDefault="00535E1E" w:rsidP="00535E1E">
                  <w:pPr>
                    <w:spacing w:before="60" w:after="60" w:line="240" w:lineRule="auto"/>
                    <w:jc w:val="center"/>
                    <w:rPr>
                      <w:rFonts w:asciiTheme="minorHAnsi" w:hAnsiTheme="minorHAnsi" w:cstheme="minorHAnsi"/>
                      <w:b/>
                      <w:sz w:val="14"/>
                      <w:szCs w:val="20"/>
                    </w:rPr>
                  </w:pPr>
                  <w:r w:rsidRPr="00535E1E">
                    <w:rPr>
                      <w:rFonts w:asciiTheme="minorHAnsi" w:hAnsiTheme="minorHAnsi" w:cstheme="minorHAnsi"/>
                      <w:b/>
                      <w:sz w:val="14"/>
                      <w:szCs w:val="20"/>
                    </w:rPr>
                    <w:t>-345</w:t>
                  </w:r>
                </w:p>
              </w:tc>
            </w:tr>
            <w:tr w:rsidR="00535E1E" w:rsidRPr="00535E1E" w14:paraId="64D459AE" w14:textId="77777777" w:rsidTr="00A3649B">
              <w:trPr>
                <w:jc w:val="center"/>
              </w:trPr>
              <w:tc>
                <w:tcPr>
                  <w:tcW w:w="1928" w:type="dxa"/>
                  <w:shd w:val="clear" w:color="auto" w:fill="auto"/>
                  <w:vAlign w:val="center"/>
                </w:tcPr>
                <w:p w14:paraId="64570AA4" w14:textId="77777777" w:rsidR="00535E1E" w:rsidRPr="00535E1E" w:rsidRDefault="00535E1E" w:rsidP="00535E1E">
                  <w:pPr>
                    <w:spacing w:before="60" w:after="60" w:line="240" w:lineRule="auto"/>
                    <w:jc w:val="center"/>
                    <w:rPr>
                      <w:rFonts w:asciiTheme="minorHAnsi" w:hAnsiTheme="minorHAnsi" w:cstheme="minorHAnsi"/>
                      <w:b/>
                      <w:bCs/>
                      <w:color w:val="000000"/>
                      <w:sz w:val="14"/>
                      <w:szCs w:val="20"/>
                    </w:rPr>
                  </w:pPr>
                  <w:r w:rsidRPr="00535E1E">
                    <w:rPr>
                      <w:rFonts w:asciiTheme="minorHAnsi" w:hAnsiTheme="minorHAnsi" w:cstheme="minorHAnsi"/>
                      <w:b/>
                      <w:bCs/>
                      <w:color w:val="000000"/>
                      <w:sz w:val="14"/>
                      <w:szCs w:val="20"/>
                    </w:rPr>
                    <w:t>Przejazdy kat. B</w:t>
                  </w:r>
                </w:p>
              </w:tc>
              <w:tc>
                <w:tcPr>
                  <w:tcW w:w="850" w:type="dxa"/>
                  <w:vAlign w:val="center"/>
                </w:tcPr>
                <w:p w14:paraId="7A402930" w14:textId="77777777" w:rsidR="00535E1E" w:rsidRPr="00535E1E" w:rsidRDefault="00535E1E" w:rsidP="00535E1E">
                  <w:pPr>
                    <w:spacing w:before="60" w:after="60" w:line="240" w:lineRule="auto"/>
                    <w:jc w:val="center"/>
                    <w:rPr>
                      <w:rFonts w:asciiTheme="minorHAnsi" w:hAnsiTheme="minorHAnsi" w:cstheme="minorHAnsi"/>
                      <w:b/>
                      <w:color w:val="000000"/>
                      <w:sz w:val="14"/>
                      <w:szCs w:val="20"/>
                    </w:rPr>
                  </w:pPr>
                  <w:r w:rsidRPr="00535E1E">
                    <w:rPr>
                      <w:rFonts w:asciiTheme="minorHAnsi" w:hAnsiTheme="minorHAnsi" w:cstheme="minorHAnsi"/>
                      <w:b/>
                      <w:color w:val="000000"/>
                      <w:sz w:val="14"/>
                      <w:szCs w:val="20"/>
                    </w:rPr>
                    <w:t>1142</w:t>
                  </w:r>
                </w:p>
              </w:tc>
              <w:tc>
                <w:tcPr>
                  <w:tcW w:w="993" w:type="dxa"/>
                  <w:vAlign w:val="center"/>
                </w:tcPr>
                <w:p w14:paraId="0A79210F" w14:textId="77777777" w:rsidR="00535E1E" w:rsidRPr="00535E1E" w:rsidRDefault="00535E1E" w:rsidP="00535E1E">
                  <w:pPr>
                    <w:spacing w:before="60" w:after="60" w:line="240" w:lineRule="auto"/>
                    <w:jc w:val="center"/>
                    <w:rPr>
                      <w:rFonts w:asciiTheme="minorHAnsi" w:hAnsiTheme="minorHAnsi" w:cstheme="minorHAnsi"/>
                      <w:b/>
                      <w:color w:val="000000"/>
                      <w:sz w:val="14"/>
                      <w:szCs w:val="20"/>
                    </w:rPr>
                  </w:pPr>
                  <w:r w:rsidRPr="00535E1E">
                    <w:rPr>
                      <w:rFonts w:asciiTheme="minorHAnsi" w:hAnsiTheme="minorHAnsi" w:cstheme="minorHAnsi"/>
                      <w:b/>
                      <w:color w:val="000000"/>
                      <w:sz w:val="14"/>
                      <w:szCs w:val="20"/>
                    </w:rPr>
                    <w:t>1192</w:t>
                  </w:r>
                </w:p>
              </w:tc>
              <w:tc>
                <w:tcPr>
                  <w:tcW w:w="992" w:type="dxa"/>
                  <w:vAlign w:val="center"/>
                </w:tcPr>
                <w:p w14:paraId="63F5F16C" w14:textId="77777777" w:rsidR="00535E1E" w:rsidRPr="00535E1E" w:rsidRDefault="00535E1E" w:rsidP="00535E1E">
                  <w:pPr>
                    <w:spacing w:before="60" w:after="60" w:line="240" w:lineRule="auto"/>
                    <w:jc w:val="center"/>
                    <w:rPr>
                      <w:rFonts w:asciiTheme="minorHAnsi" w:hAnsiTheme="minorHAnsi" w:cstheme="minorHAnsi"/>
                      <w:b/>
                      <w:color w:val="000000"/>
                      <w:sz w:val="14"/>
                      <w:szCs w:val="20"/>
                    </w:rPr>
                  </w:pPr>
                  <w:r w:rsidRPr="00535E1E">
                    <w:rPr>
                      <w:rFonts w:asciiTheme="minorHAnsi" w:hAnsiTheme="minorHAnsi" w:cstheme="minorHAnsi"/>
                      <w:b/>
                      <w:color w:val="000000"/>
                      <w:sz w:val="14"/>
                      <w:szCs w:val="20"/>
                    </w:rPr>
                    <w:t>1255</w:t>
                  </w:r>
                </w:p>
              </w:tc>
              <w:tc>
                <w:tcPr>
                  <w:tcW w:w="992" w:type="dxa"/>
                  <w:vAlign w:val="center"/>
                </w:tcPr>
                <w:p w14:paraId="6D3BA62E" w14:textId="77777777" w:rsidR="00535E1E" w:rsidRPr="00535E1E" w:rsidRDefault="00535E1E" w:rsidP="00535E1E">
                  <w:pPr>
                    <w:spacing w:before="60" w:after="60" w:line="240" w:lineRule="auto"/>
                    <w:jc w:val="center"/>
                    <w:rPr>
                      <w:rFonts w:asciiTheme="minorHAnsi" w:hAnsiTheme="minorHAnsi" w:cstheme="minorHAnsi"/>
                      <w:b/>
                      <w:color w:val="000000"/>
                      <w:sz w:val="14"/>
                      <w:szCs w:val="20"/>
                    </w:rPr>
                  </w:pPr>
                  <w:r w:rsidRPr="00535E1E">
                    <w:rPr>
                      <w:rFonts w:asciiTheme="minorHAnsi" w:hAnsiTheme="minorHAnsi" w:cstheme="minorHAnsi"/>
                      <w:b/>
                      <w:color w:val="000000"/>
                      <w:sz w:val="14"/>
                      <w:szCs w:val="20"/>
                    </w:rPr>
                    <w:t>1336</w:t>
                  </w:r>
                </w:p>
              </w:tc>
              <w:tc>
                <w:tcPr>
                  <w:tcW w:w="992" w:type="dxa"/>
                  <w:vAlign w:val="center"/>
                </w:tcPr>
                <w:p w14:paraId="24632CC5" w14:textId="77777777" w:rsidR="00535E1E" w:rsidRPr="00535E1E" w:rsidRDefault="00535E1E" w:rsidP="00535E1E">
                  <w:pPr>
                    <w:spacing w:before="60" w:after="60" w:line="240" w:lineRule="auto"/>
                    <w:jc w:val="center"/>
                    <w:rPr>
                      <w:rFonts w:asciiTheme="minorHAnsi" w:hAnsiTheme="minorHAnsi" w:cstheme="minorHAnsi"/>
                      <w:b/>
                      <w:color w:val="000000"/>
                      <w:sz w:val="14"/>
                      <w:szCs w:val="20"/>
                    </w:rPr>
                  </w:pPr>
                  <w:r w:rsidRPr="00535E1E">
                    <w:rPr>
                      <w:rFonts w:asciiTheme="minorHAnsi" w:hAnsiTheme="minorHAnsi" w:cstheme="minorHAnsi"/>
                      <w:b/>
                      <w:color w:val="000000"/>
                      <w:sz w:val="14"/>
                      <w:szCs w:val="20"/>
                    </w:rPr>
                    <w:t>1411</w:t>
                  </w:r>
                </w:p>
              </w:tc>
              <w:tc>
                <w:tcPr>
                  <w:tcW w:w="1134" w:type="dxa"/>
                  <w:shd w:val="clear" w:color="auto" w:fill="auto"/>
                  <w:vAlign w:val="center"/>
                </w:tcPr>
                <w:p w14:paraId="0BB9575D" w14:textId="77777777" w:rsidR="00535E1E" w:rsidRPr="00535E1E" w:rsidRDefault="00535E1E" w:rsidP="00535E1E">
                  <w:pPr>
                    <w:spacing w:before="60" w:after="60" w:line="240" w:lineRule="auto"/>
                    <w:jc w:val="center"/>
                    <w:rPr>
                      <w:rFonts w:asciiTheme="minorHAnsi" w:hAnsiTheme="minorHAnsi" w:cstheme="minorHAnsi"/>
                      <w:b/>
                      <w:color w:val="000000"/>
                      <w:sz w:val="14"/>
                      <w:szCs w:val="20"/>
                    </w:rPr>
                  </w:pPr>
                  <w:r w:rsidRPr="00535E1E">
                    <w:rPr>
                      <w:rFonts w:asciiTheme="minorHAnsi" w:hAnsiTheme="minorHAnsi" w:cstheme="minorHAnsi"/>
                      <w:b/>
                      <w:color w:val="000000"/>
                      <w:sz w:val="14"/>
                      <w:szCs w:val="20"/>
                    </w:rPr>
                    <w:t>1491</w:t>
                  </w:r>
                </w:p>
              </w:tc>
              <w:tc>
                <w:tcPr>
                  <w:tcW w:w="732" w:type="dxa"/>
                </w:tcPr>
                <w:p w14:paraId="60593D6F" w14:textId="77777777" w:rsidR="00535E1E" w:rsidRPr="00535E1E" w:rsidRDefault="00535E1E" w:rsidP="00535E1E">
                  <w:pPr>
                    <w:spacing w:before="60" w:after="60" w:line="240" w:lineRule="auto"/>
                    <w:jc w:val="center"/>
                    <w:rPr>
                      <w:rFonts w:asciiTheme="minorHAnsi" w:hAnsiTheme="minorHAnsi" w:cstheme="minorHAnsi"/>
                      <w:b/>
                      <w:sz w:val="14"/>
                      <w:szCs w:val="20"/>
                    </w:rPr>
                  </w:pPr>
                  <w:r w:rsidRPr="00535E1E">
                    <w:rPr>
                      <w:rFonts w:asciiTheme="minorHAnsi" w:hAnsiTheme="minorHAnsi" w:cstheme="minorHAnsi"/>
                      <w:b/>
                      <w:sz w:val="14"/>
                      <w:szCs w:val="20"/>
                    </w:rPr>
                    <w:t>1568</w:t>
                  </w:r>
                </w:p>
              </w:tc>
              <w:tc>
                <w:tcPr>
                  <w:tcW w:w="1491" w:type="dxa"/>
                  <w:shd w:val="clear" w:color="auto" w:fill="auto"/>
                </w:tcPr>
                <w:p w14:paraId="5A96C36F" w14:textId="77777777" w:rsidR="00535E1E" w:rsidRPr="00535E1E" w:rsidRDefault="00535E1E" w:rsidP="00535E1E">
                  <w:pPr>
                    <w:spacing w:before="60" w:after="60" w:line="240" w:lineRule="auto"/>
                    <w:jc w:val="center"/>
                    <w:rPr>
                      <w:rFonts w:asciiTheme="minorHAnsi" w:hAnsiTheme="minorHAnsi" w:cstheme="minorHAnsi"/>
                      <w:b/>
                      <w:sz w:val="14"/>
                      <w:szCs w:val="20"/>
                    </w:rPr>
                  </w:pPr>
                  <w:r w:rsidRPr="00535E1E">
                    <w:rPr>
                      <w:rFonts w:asciiTheme="minorHAnsi" w:hAnsiTheme="minorHAnsi" w:cstheme="minorHAnsi"/>
                      <w:b/>
                      <w:sz w:val="14"/>
                      <w:szCs w:val="20"/>
                    </w:rPr>
                    <w:t>+426</w:t>
                  </w:r>
                </w:p>
              </w:tc>
            </w:tr>
            <w:tr w:rsidR="00535E1E" w:rsidRPr="00535E1E" w14:paraId="7C134456" w14:textId="77777777" w:rsidTr="00A3649B">
              <w:trPr>
                <w:jc w:val="center"/>
              </w:trPr>
              <w:tc>
                <w:tcPr>
                  <w:tcW w:w="1928" w:type="dxa"/>
                  <w:shd w:val="clear" w:color="auto" w:fill="CCCCCC"/>
                  <w:vAlign w:val="center"/>
                </w:tcPr>
                <w:p w14:paraId="418158AE" w14:textId="77777777" w:rsidR="00535E1E" w:rsidRPr="00535E1E" w:rsidRDefault="00535E1E" w:rsidP="00535E1E">
                  <w:pPr>
                    <w:spacing w:before="60" w:after="60" w:line="240" w:lineRule="auto"/>
                    <w:jc w:val="center"/>
                    <w:rPr>
                      <w:rFonts w:asciiTheme="minorHAnsi" w:hAnsiTheme="minorHAnsi" w:cstheme="minorHAnsi"/>
                      <w:b/>
                      <w:bCs/>
                      <w:color w:val="000000"/>
                      <w:sz w:val="14"/>
                      <w:szCs w:val="20"/>
                    </w:rPr>
                  </w:pPr>
                  <w:r w:rsidRPr="00535E1E">
                    <w:rPr>
                      <w:rFonts w:asciiTheme="minorHAnsi" w:hAnsiTheme="minorHAnsi" w:cstheme="minorHAnsi"/>
                      <w:b/>
                      <w:bCs/>
                      <w:color w:val="000000"/>
                      <w:sz w:val="14"/>
                      <w:szCs w:val="20"/>
                    </w:rPr>
                    <w:t>Przejazdy kat. C</w:t>
                  </w:r>
                </w:p>
              </w:tc>
              <w:tc>
                <w:tcPr>
                  <w:tcW w:w="850" w:type="dxa"/>
                  <w:shd w:val="clear" w:color="auto" w:fill="CCCCCC"/>
                  <w:vAlign w:val="center"/>
                </w:tcPr>
                <w:p w14:paraId="1A33D757" w14:textId="77777777" w:rsidR="00535E1E" w:rsidRPr="00535E1E" w:rsidRDefault="00535E1E" w:rsidP="00535E1E">
                  <w:pPr>
                    <w:spacing w:before="60" w:after="60" w:line="240" w:lineRule="auto"/>
                    <w:jc w:val="center"/>
                    <w:rPr>
                      <w:rFonts w:asciiTheme="minorHAnsi" w:hAnsiTheme="minorHAnsi" w:cstheme="minorHAnsi"/>
                      <w:b/>
                      <w:color w:val="000000"/>
                      <w:sz w:val="14"/>
                      <w:szCs w:val="20"/>
                    </w:rPr>
                  </w:pPr>
                  <w:r w:rsidRPr="00535E1E">
                    <w:rPr>
                      <w:rFonts w:asciiTheme="minorHAnsi" w:hAnsiTheme="minorHAnsi" w:cstheme="minorHAnsi"/>
                      <w:b/>
                      <w:color w:val="000000"/>
                      <w:sz w:val="14"/>
                      <w:szCs w:val="20"/>
                    </w:rPr>
                    <w:t>1364</w:t>
                  </w:r>
                </w:p>
              </w:tc>
              <w:tc>
                <w:tcPr>
                  <w:tcW w:w="993" w:type="dxa"/>
                  <w:shd w:val="clear" w:color="auto" w:fill="CCCCCC"/>
                  <w:vAlign w:val="center"/>
                </w:tcPr>
                <w:p w14:paraId="51D8ED0F" w14:textId="77777777" w:rsidR="00535E1E" w:rsidRPr="00535E1E" w:rsidRDefault="00535E1E" w:rsidP="00535E1E">
                  <w:pPr>
                    <w:spacing w:before="60" w:after="60" w:line="240" w:lineRule="auto"/>
                    <w:jc w:val="center"/>
                    <w:rPr>
                      <w:rFonts w:asciiTheme="minorHAnsi" w:hAnsiTheme="minorHAnsi" w:cstheme="minorHAnsi"/>
                      <w:b/>
                      <w:color w:val="000000"/>
                      <w:sz w:val="14"/>
                      <w:szCs w:val="20"/>
                    </w:rPr>
                  </w:pPr>
                  <w:r w:rsidRPr="00535E1E">
                    <w:rPr>
                      <w:rFonts w:asciiTheme="minorHAnsi" w:hAnsiTheme="minorHAnsi" w:cstheme="minorHAnsi"/>
                      <w:b/>
                      <w:color w:val="000000"/>
                      <w:sz w:val="14"/>
                      <w:szCs w:val="20"/>
                    </w:rPr>
                    <w:t>1386</w:t>
                  </w:r>
                </w:p>
              </w:tc>
              <w:tc>
                <w:tcPr>
                  <w:tcW w:w="992" w:type="dxa"/>
                  <w:shd w:val="clear" w:color="auto" w:fill="CCCCCC"/>
                  <w:vAlign w:val="center"/>
                </w:tcPr>
                <w:p w14:paraId="0A0B4B18" w14:textId="77777777" w:rsidR="00535E1E" w:rsidRPr="00535E1E" w:rsidRDefault="00535E1E" w:rsidP="00535E1E">
                  <w:pPr>
                    <w:spacing w:before="60" w:after="60" w:line="240" w:lineRule="auto"/>
                    <w:jc w:val="center"/>
                    <w:rPr>
                      <w:rFonts w:asciiTheme="minorHAnsi" w:hAnsiTheme="minorHAnsi" w:cstheme="minorHAnsi"/>
                      <w:b/>
                      <w:color w:val="000000"/>
                      <w:sz w:val="14"/>
                      <w:szCs w:val="20"/>
                    </w:rPr>
                  </w:pPr>
                  <w:r w:rsidRPr="00535E1E">
                    <w:rPr>
                      <w:rFonts w:asciiTheme="minorHAnsi" w:hAnsiTheme="minorHAnsi" w:cstheme="minorHAnsi"/>
                      <w:b/>
                      <w:color w:val="000000"/>
                      <w:sz w:val="14"/>
                      <w:szCs w:val="20"/>
                    </w:rPr>
                    <w:t>1415</w:t>
                  </w:r>
                </w:p>
              </w:tc>
              <w:tc>
                <w:tcPr>
                  <w:tcW w:w="992" w:type="dxa"/>
                  <w:shd w:val="clear" w:color="auto" w:fill="CCCCCC"/>
                  <w:vAlign w:val="center"/>
                </w:tcPr>
                <w:p w14:paraId="6E4C87BF" w14:textId="77777777" w:rsidR="00535E1E" w:rsidRPr="00535E1E" w:rsidRDefault="00535E1E" w:rsidP="00535E1E">
                  <w:pPr>
                    <w:spacing w:before="60" w:after="60" w:line="240" w:lineRule="auto"/>
                    <w:jc w:val="center"/>
                    <w:rPr>
                      <w:rFonts w:asciiTheme="minorHAnsi" w:hAnsiTheme="minorHAnsi" w:cstheme="minorHAnsi"/>
                      <w:b/>
                      <w:color w:val="000000"/>
                      <w:sz w:val="14"/>
                      <w:szCs w:val="20"/>
                    </w:rPr>
                  </w:pPr>
                  <w:r w:rsidRPr="00535E1E">
                    <w:rPr>
                      <w:rFonts w:asciiTheme="minorHAnsi" w:hAnsiTheme="minorHAnsi" w:cstheme="minorHAnsi"/>
                      <w:b/>
                      <w:color w:val="000000"/>
                      <w:sz w:val="14"/>
                      <w:szCs w:val="20"/>
                    </w:rPr>
                    <w:t>1440</w:t>
                  </w:r>
                </w:p>
              </w:tc>
              <w:tc>
                <w:tcPr>
                  <w:tcW w:w="992" w:type="dxa"/>
                  <w:shd w:val="clear" w:color="auto" w:fill="CCCCCC"/>
                  <w:vAlign w:val="center"/>
                </w:tcPr>
                <w:p w14:paraId="090094CA" w14:textId="77777777" w:rsidR="00535E1E" w:rsidRPr="00535E1E" w:rsidRDefault="00535E1E" w:rsidP="00535E1E">
                  <w:pPr>
                    <w:spacing w:before="60" w:after="60" w:line="240" w:lineRule="auto"/>
                    <w:jc w:val="center"/>
                    <w:rPr>
                      <w:rFonts w:asciiTheme="minorHAnsi" w:hAnsiTheme="minorHAnsi" w:cstheme="minorHAnsi"/>
                      <w:b/>
                      <w:color w:val="000000"/>
                      <w:sz w:val="14"/>
                      <w:szCs w:val="20"/>
                    </w:rPr>
                  </w:pPr>
                  <w:r w:rsidRPr="00535E1E">
                    <w:rPr>
                      <w:rFonts w:asciiTheme="minorHAnsi" w:hAnsiTheme="minorHAnsi" w:cstheme="minorHAnsi"/>
                      <w:b/>
                      <w:color w:val="000000"/>
                      <w:sz w:val="14"/>
                      <w:szCs w:val="20"/>
                    </w:rPr>
                    <w:t>1499</w:t>
                  </w:r>
                </w:p>
              </w:tc>
              <w:tc>
                <w:tcPr>
                  <w:tcW w:w="1134" w:type="dxa"/>
                  <w:shd w:val="clear" w:color="auto" w:fill="CCCCCC"/>
                  <w:vAlign w:val="center"/>
                </w:tcPr>
                <w:p w14:paraId="7658BA28" w14:textId="77777777" w:rsidR="00535E1E" w:rsidRPr="00535E1E" w:rsidRDefault="00535E1E" w:rsidP="00535E1E">
                  <w:pPr>
                    <w:spacing w:before="60" w:after="60" w:line="240" w:lineRule="auto"/>
                    <w:jc w:val="center"/>
                    <w:rPr>
                      <w:rFonts w:asciiTheme="minorHAnsi" w:hAnsiTheme="minorHAnsi" w:cstheme="minorHAnsi"/>
                      <w:b/>
                      <w:color w:val="000000"/>
                      <w:sz w:val="14"/>
                      <w:szCs w:val="20"/>
                    </w:rPr>
                  </w:pPr>
                  <w:r w:rsidRPr="00535E1E">
                    <w:rPr>
                      <w:rFonts w:asciiTheme="minorHAnsi" w:hAnsiTheme="minorHAnsi" w:cstheme="minorHAnsi"/>
                      <w:b/>
                      <w:color w:val="000000"/>
                      <w:sz w:val="14"/>
                      <w:szCs w:val="20"/>
                    </w:rPr>
                    <w:t>1581</w:t>
                  </w:r>
                </w:p>
              </w:tc>
              <w:tc>
                <w:tcPr>
                  <w:tcW w:w="732" w:type="dxa"/>
                  <w:shd w:val="clear" w:color="auto" w:fill="CCCCCC"/>
                </w:tcPr>
                <w:p w14:paraId="44EA9A40" w14:textId="77777777" w:rsidR="00535E1E" w:rsidRPr="00535E1E" w:rsidRDefault="00535E1E" w:rsidP="00535E1E">
                  <w:pPr>
                    <w:spacing w:before="60" w:after="60" w:line="240" w:lineRule="auto"/>
                    <w:jc w:val="center"/>
                    <w:rPr>
                      <w:rFonts w:asciiTheme="minorHAnsi" w:hAnsiTheme="minorHAnsi" w:cstheme="minorHAnsi"/>
                      <w:b/>
                      <w:sz w:val="14"/>
                      <w:szCs w:val="20"/>
                    </w:rPr>
                  </w:pPr>
                  <w:r w:rsidRPr="00535E1E">
                    <w:rPr>
                      <w:rFonts w:asciiTheme="minorHAnsi" w:hAnsiTheme="minorHAnsi" w:cstheme="minorHAnsi"/>
                      <w:b/>
                      <w:sz w:val="14"/>
                      <w:szCs w:val="20"/>
                    </w:rPr>
                    <w:t>1638</w:t>
                  </w:r>
                </w:p>
              </w:tc>
              <w:tc>
                <w:tcPr>
                  <w:tcW w:w="1491" w:type="dxa"/>
                  <w:shd w:val="clear" w:color="auto" w:fill="CCCCCC"/>
                </w:tcPr>
                <w:p w14:paraId="772C5DB1" w14:textId="77777777" w:rsidR="00535E1E" w:rsidRPr="00535E1E" w:rsidRDefault="00535E1E" w:rsidP="00535E1E">
                  <w:pPr>
                    <w:spacing w:before="60" w:after="60" w:line="240" w:lineRule="auto"/>
                    <w:jc w:val="center"/>
                    <w:rPr>
                      <w:rFonts w:asciiTheme="minorHAnsi" w:hAnsiTheme="minorHAnsi" w:cstheme="minorHAnsi"/>
                      <w:b/>
                      <w:sz w:val="14"/>
                      <w:szCs w:val="20"/>
                    </w:rPr>
                  </w:pPr>
                  <w:r w:rsidRPr="00535E1E">
                    <w:rPr>
                      <w:rFonts w:asciiTheme="minorHAnsi" w:hAnsiTheme="minorHAnsi" w:cstheme="minorHAnsi"/>
                      <w:b/>
                      <w:sz w:val="14"/>
                      <w:szCs w:val="20"/>
                    </w:rPr>
                    <w:t>+274</w:t>
                  </w:r>
                </w:p>
              </w:tc>
            </w:tr>
            <w:tr w:rsidR="00535E1E" w:rsidRPr="00535E1E" w14:paraId="0FD2EA74" w14:textId="77777777" w:rsidTr="00A3649B">
              <w:trPr>
                <w:jc w:val="center"/>
              </w:trPr>
              <w:tc>
                <w:tcPr>
                  <w:tcW w:w="1928" w:type="dxa"/>
                  <w:shd w:val="clear" w:color="auto" w:fill="auto"/>
                  <w:vAlign w:val="center"/>
                </w:tcPr>
                <w:p w14:paraId="0A318CF5" w14:textId="77777777" w:rsidR="00535E1E" w:rsidRPr="00535E1E" w:rsidRDefault="00535E1E" w:rsidP="00535E1E">
                  <w:pPr>
                    <w:spacing w:before="60" w:after="60" w:line="240" w:lineRule="auto"/>
                    <w:jc w:val="center"/>
                    <w:rPr>
                      <w:rFonts w:asciiTheme="minorHAnsi" w:hAnsiTheme="minorHAnsi" w:cstheme="minorHAnsi"/>
                      <w:b/>
                      <w:bCs/>
                      <w:color w:val="000000"/>
                      <w:sz w:val="14"/>
                      <w:szCs w:val="20"/>
                    </w:rPr>
                  </w:pPr>
                  <w:r w:rsidRPr="00535E1E">
                    <w:rPr>
                      <w:rFonts w:asciiTheme="minorHAnsi" w:hAnsiTheme="minorHAnsi" w:cstheme="minorHAnsi"/>
                      <w:b/>
                      <w:bCs/>
                      <w:color w:val="000000"/>
                      <w:sz w:val="14"/>
                      <w:szCs w:val="20"/>
                    </w:rPr>
                    <w:t>Przejazdy kat. D</w:t>
                  </w:r>
                </w:p>
              </w:tc>
              <w:tc>
                <w:tcPr>
                  <w:tcW w:w="850" w:type="dxa"/>
                  <w:vAlign w:val="center"/>
                </w:tcPr>
                <w:p w14:paraId="29F95445" w14:textId="77777777" w:rsidR="00535E1E" w:rsidRPr="00535E1E" w:rsidRDefault="00535E1E" w:rsidP="00535E1E">
                  <w:pPr>
                    <w:spacing w:before="60" w:after="60" w:line="240" w:lineRule="auto"/>
                    <w:jc w:val="center"/>
                    <w:rPr>
                      <w:rFonts w:asciiTheme="minorHAnsi" w:hAnsiTheme="minorHAnsi" w:cstheme="minorHAnsi"/>
                      <w:b/>
                      <w:color w:val="000000"/>
                      <w:sz w:val="14"/>
                      <w:szCs w:val="20"/>
                    </w:rPr>
                  </w:pPr>
                  <w:r w:rsidRPr="00535E1E">
                    <w:rPr>
                      <w:rFonts w:asciiTheme="minorHAnsi" w:hAnsiTheme="minorHAnsi" w:cstheme="minorHAnsi"/>
                      <w:b/>
                      <w:color w:val="000000"/>
                      <w:sz w:val="14"/>
                      <w:szCs w:val="20"/>
                    </w:rPr>
                    <w:t>6584</w:t>
                  </w:r>
                </w:p>
              </w:tc>
              <w:tc>
                <w:tcPr>
                  <w:tcW w:w="993" w:type="dxa"/>
                  <w:vAlign w:val="center"/>
                </w:tcPr>
                <w:p w14:paraId="5D22968F" w14:textId="77777777" w:rsidR="00535E1E" w:rsidRPr="00535E1E" w:rsidRDefault="00535E1E" w:rsidP="00535E1E">
                  <w:pPr>
                    <w:spacing w:before="60" w:after="60" w:line="240" w:lineRule="auto"/>
                    <w:jc w:val="center"/>
                    <w:rPr>
                      <w:rFonts w:asciiTheme="minorHAnsi" w:hAnsiTheme="minorHAnsi" w:cstheme="minorHAnsi"/>
                      <w:b/>
                      <w:color w:val="000000"/>
                      <w:sz w:val="14"/>
                      <w:szCs w:val="20"/>
                    </w:rPr>
                  </w:pPr>
                  <w:r w:rsidRPr="00535E1E">
                    <w:rPr>
                      <w:rFonts w:asciiTheme="minorHAnsi" w:hAnsiTheme="minorHAnsi" w:cstheme="minorHAnsi"/>
                      <w:b/>
                      <w:color w:val="000000"/>
                      <w:sz w:val="14"/>
                      <w:szCs w:val="20"/>
                    </w:rPr>
                    <w:t>6343</w:t>
                  </w:r>
                </w:p>
              </w:tc>
              <w:tc>
                <w:tcPr>
                  <w:tcW w:w="992" w:type="dxa"/>
                  <w:vAlign w:val="center"/>
                </w:tcPr>
                <w:p w14:paraId="12F6CE55" w14:textId="77777777" w:rsidR="00535E1E" w:rsidRPr="00535E1E" w:rsidRDefault="00535E1E" w:rsidP="00535E1E">
                  <w:pPr>
                    <w:spacing w:before="60" w:after="60" w:line="240" w:lineRule="auto"/>
                    <w:jc w:val="center"/>
                    <w:rPr>
                      <w:rFonts w:asciiTheme="minorHAnsi" w:hAnsiTheme="minorHAnsi" w:cstheme="minorHAnsi"/>
                      <w:b/>
                      <w:color w:val="000000"/>
                      <w:sz w:val="14"/>
                      <w:szCs w:val="20"/>
                    </w:rPr>
                  </w:pPr>
                  <w:r w:rsidRPr="00535E1E">
                    <w:rPr>
                      <w:rFonts w:asciiTheme="minorHAnsi" w:hAnsiTheme="minorHAnsi" w:cstheme="minorHAnsi"/>
                      <w:b/>
                      <w:color w:val="000000"/>
                      <w:sz w:val="14"/>
                      <w:szCs w:val="20"/>
                    </w:rPr>
                    <w:t>6216</w:t>
                  </w:r>
                </w:p>
              </w:tc>
              <w:tc>
                <w:tcPr>
                  <w:tcW w:w="992" w:type="dxa"/>
                  <w:vAlign w:val="center"/>
                </w:tcPr>
                <w:p w14:paraId="21565950" w14:textId="77777777" w:rsidR="00535E1E" w:rsidRPr="00535E1E" w:rsidRDefault="00535E1E" w:rsidP="00535E1E">
                  <w:pPr>
                    <w:spacing w:before="60" w:after="60" w:line="240" w:lineRule="auto"/>
                    <w:jc w:val="center"/>
                    <w:rPr>
                      <w:rFonts w:asciiTheme="minorHAnsi" w:hAnsiTheme="minorHAnsi" w:cstheme="minorHAnsi"/>
                      <w:b/>
                      <w:color w:val="000000"/>
                      <w:sz w:val="14"/>
                      <w:szCs w:val="20"/>
                    </w:rPr>
                  </w:pPr>
                  <w:r w:rsidRPr="00535E1E">
                    <w:rPr>
                      <w:rFonts w:asciiTheme="minorHAnsi" w:hAnsiTheme="minorHAnsi" w:cstheme="minorHAnsi"/>
                      <w:b/>
                      <w:color w:val="000000"/>
                      <w:sz w:val="14"/>
                      <w:szCs w:val="20"/>
                    </w:rPr>
                    <w:t>5977</w:t>
                  </w:r>
                </w:p>
              </w:tc>
              <w:tc>
                <w:tcPr>
                  <w:tcW w:w="992" w:type="dxa"/>
                  <w:vAlign w:val="center"/>
                </w:tcPr>
                <w:p w14:paraId="08AD2204" w14:textId="77777777" w:rsidR="00535E1E" w:rsidRPr="00535E1E" w:rsidRDefault="00535E1E" w:rsidP="00535E1E">
                  <w:pPr>
                    <w:spacing w:before="60" w:after="60" w:line="240" w:lineRule="auto"/>
                    <w:jc w:val="center"/>
                    <w:rPr>
                      <w:rFonts w:asciiTheme="minorHAnsi" w:hAnsiTheme="minorHAnsi" w:cstheme="minorHAnsi"/>
                      <w:b/>
                      <w:color w:val="000000"/>
                      <w:sz w:val="14"/>
                      <w:szCs w:val="20"/>
                    </w:rPr>
                  </w:pPr>
                  <w:r w:rsidRPr="00535E1E">
                    <w:rPr>
                      <w:rFonts w:asciiTheme="minorHAnsi" w:hAnsiTheme="minorHAnsi" w:cstheme="minorHAnsi"/>
                      <w:b/>
                      <w:color w:val="000000"/>
                      <w:sz w:val="14"/>
                      <w:szCs w:val="20"/>
                    </w:rPr>
                    <w:t>5617</w:t>
                  </w:r>
                </w:p>
              </w:tc>
              <w:tc>
                <w:tcPr>
                  <w:tcW w:w="1134" w:type="dxa"/>
                  <w:shd w:val="clear" w:color="auto" w:fill="auto"/>
                  <w:vAlign w:val="center"/>
                </w:tcPr>
                <w:p w14:paraId="74FE9FA8" w14:textId="77777777" w:rsidR="00535E1E" w:rsidRPr="00535E1E" w:rsidRDefault="00535E1E" w:rsidP="00535E1E">
                  <w:pPr>
                    <w:spacing w:before="60" w:after="60" w:line="240" w:lineRule="auto"/>
                    <w:jc w:val="center"/>
                    <w:rPr>
                      <w:rFonts w:asciiTheme="minorHAnsi" w:hAnsiTheme="minorHAnsi" w:cstheme="minorHAnsi"/>
                      <w:b/>
                      <w:color w:val="000000"/>
                      <w:sz w:val="14"/>
                      <w:szCs w:val="20"/>
                    </w:rPr>
                  </w:pPr>
                  <w:r w:rsidRPr="00535E1E">
                    <w:rPr>
                      <w:rFonts w:asciiTheme="minorHAnsi" w:hAnsiTheme="minorHAnsi" w:cstheme="minorHAnsi"/>
                      <w:b/>
                      <w:color w:val="000000"/>
                      <w:sz w:val="14"/>
                      <w:szCs w:val="20"/>
                    </w:rPr>
                    <w:t>5181</w:t>
                  </w:r>
                </w:p>
              </w:tc>
              <w:tc>
                <w:tcPr>
                  <w:tcW w:w="732" w:type="dxa"/>
                </w:tcPr>
                <w:p w14:paraId="673FF6AD" w14:textId="77777777" w:rsidR="00535E1E" w:rsidRPr="00535E1E" w:rsidRDefault="00535E1E" w:rsidP="00535E1E">
                  <w:pPr>
                    <w:spacing w:before="60" w:after="60" w:line="240" w:lineRule="auto"/>
                    <w:jc w:val="center"/>
                    <w:rPr>
                      <w:rFonts w:asciiTheme="minorHAnsi" w:hAnsiTheme="minorHAnsi" w:cstheme="minorHAnsi"/>
                      <w:b/>
                      <w:sz w:val="14"/>
                      <w:szCs w:val="20"/>
                    </w:rPr>
                  </w:pPr>
                  <w:r w:rsidRPr="00535E1E">
                    <w:rPr>
                      <w:rFonts w:asciiTheme="minorHAnsi" w:hAnsiTheme="minorHAnsi" w:cstheme="minorHAnsi"/>
                      <w:b/>
                      <w:sz w:val="14"/>
                      <w:szCs w:val="20"/>
                    </w:rPr>
                    <w:t>4958</w:t>
                  </w:r>
                </w:p>
              </w:tc>
              <w:tc>
                <w:tcPr>
                  <w:tcW w:w="1491" w:type="dxa"/>
                  <w:shd w:val="clear" w:color="auto" w:fill="auto"/>
                </w:tcPr>
                <w:p w14:paraId="1BE7346D" w14:textId="77777777" w:rsidR="00535E1E" w:rsidRPr="00535E1E" w:rsidRDefault="00535E1E" w:rsidP="00535E1E">
                  <w:pPr>
                    <w:spacing w:before="60" w:after="60" w:line="240" w:lineRule="auto"/>
                    <w:jc w:val="center"/>
                    <w:rPr>
                      <w:rFonts w:asciiTheme="minorHAnsi" w:hAnsiTheme="minorHAnsi" w:cstheme="minorHAnsi"/>
                      <w:b/>
                      <w:sz w:val="14"/>
                      <w:szCs w:val="20"/>
                    </w:rPr>
                  </w:pPr>
                  <w:r w:rsidRPr="00535E1E">
                    <w:rPr>
                      <w:rFonts w:asciiTheme="minorHAnsi" w:hAnsiTheme="minorHAnsi" w:cstheme="minorHAnsi"/>
                      <w:b/>
                      <w:sz w:val="14"/>
                      <w:szCs w:val="20"/>
                    </w:rPr>
                    <w:t>-1626</w:t>
                  </w:r>
                </w:p>
              </w:tc>
            </w:tr>
            <w:tr w:rsidR="00535E1E" w:rsidRPr="00535E1E" w14:paraId="175F8CFD" w14:textId="77777777" w:rsidTr="00A3649B">
              <w:trPr>
                <w:jc w:val="center"/>
              </w:trPr>
              <w:tc>
                <w:tcPr>
                  <w:tcW w:w="1928" w:type="dxa"/>
                  <w:shd w:val="clear" w:color="auto" w:fill="CCCCCC"/>
                  <w:vAlign w:val="center"/>
                </w:tcPr>
                <w:p w14:paraId="2979281A" w14:textId="77777777" w:rsidR="00535E1E" w:rsidRPr="00535E1E" w:rsidRDefault="00535E1E" w:rsidP="00535E1E">
                  <w:pPr>
                    <w:spacing w:before="60" w:after="60" w:line="240" w:lineRule="auto"/>
                    <w:jc w:val="center"/>
                    <w:rPr>
                      <w:rFonts w:asciiTheme="minorHAnsi" w:hAnsiTheme="minorHAnsi" w:cstheme="minorHAnsi"/>
                      <w:b/>
                      <w:bCs/>
                      <w:color w:val="000000"/>
                      <w:sz w:val="14"/>
                      <w:szCs w:val="20"/>
                    </w:rPr>
                  </w:pPr>
                  <w:r w:rsidRPr="00535E1E">
                    <w:rPr>
                      <w:rFonts w:asciiTheme="minorHAnsi" w:hAnsiTheme="minorHAnsi" w:cstheme="minorHAnsi"/>
                      <w:b/>
                      <w:bCs/>
                      <w:color w:val="000000"/>
                      <w:sz w:val="14"/>
                      <w:szCs w:val="20"/>
                    </w:rPr>
                    <w:t>Przejścia kat. E</w:t>
                  </w:r>
                </w:p>
              </w:tc>
              <w:tc>
                <w:tcPr>
                  <w:tcW w:w="850" w:type="dxa"/>
                  <w:shd w:val="clear" w:color="auto" w:fill="CCCCCC"/>
                  <w:vAlign w:val="center"/>
                </w:tcPr>
                <w:p w14:paraId="28043D9F" w14:textId="77777777" w:rsidR="00535E1E" w:rsidRPr="00535E1E" w:rsidRDefault="00535E1E" w:rsidP="00535E1E">
                  <w:pPr>
                    <w:spacing w:before="60" w:after="60" w:line="240" w:lineRule="auto"/>
                    <w:jc w:val="center"/>
                    <w:rPr>
                      <w:rFonts w:asciiTheme="minorHAnsi" w:hAnsiTheme="minorHAnsi" w:cstheme="minorHAnsi"/>
                      <w:b/>
                      <w:color w:val="000000"/>
                      <w:sz w:val="14"/>
                      <w:szCs w:val="20"/>
                    </w:rPr>
                  </w:pPr>
                  <w:r w:rsidRPr="00535E1E">
                    <w:rPr>
                      <w:rFonts w:asciiTheme="minorHAnsi" w:hAnsiTheme="minorHAnsi" w:cstheme="minorHAnsi"/>
                      <w:b/>
                      <w:color w:val="000000"/>
                      <w:sz w:val="14"/>
                      <w:szCs w:val="20"/>
                    </w:rPr>
                    <w:t>512</w:t>
                  </w:r>
                </w:p>
              </w:tc>
              <w:tc>
                <w:tcPr>
                  <w:tcW w:w="993" w:type="dxa"/>
                  <w:shd w:val="clear" w:color="auto" w:fill="CCCCCC"/>
                  <w:vAlign w:val="center"/>
                </w:tcPr>
                <w:p w14:paraId="45BCBDE0" w14:textId="77777777" w:rsidR="00535E1E" w:rsidRPr="00535E1E" w:rsidRDefault="00535E1E" w:rsidP="00535E1E">
                  <w:pPr>
                    <w:spacing w:before="60" w:after="60" w:line="240" w:lineRule="auto"/>
                    <w:jc w:val="center"/>
                    <w:rPr>
                      <w:rFonts w:asciiTheme="minorHAnsi" w:hAnsiTheme="minorHAnsi" w:cstheme="minorHAnsi"/>
                      <w:b/>
                      <w:color w:val="000000"/>
                      <w:sz w:val="14"/>
                      <w:szCs w:val="20"/>
                    </w:rPr>
                  </w:pPr>
                  <w:r w:rsidRPr="00535E1E">
                    <w:rPr>
                      <w:rFonts w:asciiTheme="minorHAnsi" w:hAnsiTheme="minorHAnsi" w:cstheme="minorHAnsi"/>
                      <w:b/>
                      <w:color w:val="000000"/>
                      <w:sz w:val="14"/>
                      <w:szCs w:val="20"/>
                    </w:rPr>
                    <w:t>479</w:t>
                  </w:r>
                </w:p>
              </w:tc>
              <w:tc>
                <w:tcPr>
                  <w:tcW w:w="992" w:type="dxa"/>
                  <w:shd w:val="clear" w:color="auto" w:fill="CCCCCC"/>
                  <w:vAlign w:val="center"/>
                </w:tcPr>
                <w:p w14:paraId="74CD0E4B" w14:textId="77777777" w:rsidR="00535E1E" w:rsidRPr="00535E1E" w:rsidRDefault="00535E1E" w:rsidP="00535E1E">
                  <w:pPr>
                    <w:spacing w:before="60" w:after="60" w:line="240" w:lineRule="auto"/>
                    <w:jc w:val="center"/>
                    <w:rPr>
                      <w:rFonts w:asciiTheme="minorHAnsi" w:hAnsiTheme="minorHAnsi" w:cstheme="minorHAnsi"/>
                      <w:b/>
                      <w:color w:val="000000"/>
                      <w:sz w:val="14"/>
                      <w:szCs w:val="20"/>
                    </w:rPr>
                  </w:pPr>
                  <w:r w:rsidRPr="00535E1E">
                    <w:rPr>
                      <w:rFonts w:asciiTheme="minorHAnsi" w:hAnsiTheme="minorHAnsi" w:cstheme="minorHAnsi"/>
                      <w:b/>
                      <w:color w:val="000000"/>
                      <w:sz w:val="14"/>
                      <w:szCs w:val="20"/>
                    </w:rPr>
                    <w:t>468</w:t>
                  </w:r>
                </w:p>
              </w:tc>
              <w:tc>
                <w:tcPr>
                  <w:tcW w:w="992" w:type="dxa"/>
                  <w:shd w:val="clear" w:color="auto" w:fill="CCCCCC"/>
                  <w:vAlign w:val="center"/>
                </w:tcPr>
                <w:p w14:paraId="79AA3DDE" w14:textId="77777777" w:rsidR="00535E1E" w:rsidRPr="00535E1E" w:rsidRDefault="00535E1E" w:rsidP="00535E1E">
                  <w:pPr>
                    <w:spacing w:before="60" w:after="60" w:line="240" w:lineRule="auto"/>
                    <w:jc w:val="center"/>
                    <w:rPr>
                      <w:rFonts w:asciiTheme="minorHAnsi" w:hAnsiTheme="minorHAnsi" w:cstheme="minorHAnsi"/>
                      <w:b/>
                      <w:color w:val="000000"/>
                      <w:sz w:val="14"/>
                      <w:szCs w:val="20"/>
                    </w:rPr>
                  </w:pPr>
                  <w:r w:rsidRPr="00535E1E">
                    <w:rPr>
                      <w:rFonts w:asciiTheme="minorHAnsi" w:hAnsiTheme="minorHAnsi" w:cstheme="minorHAnsi"/>
                      <w:b/>
                      <w:color w:val="000000"/>
                      <w:sz w:val="14"/>
                      <w:szCs w:val="20"/>
                    </w:rPr>
                    <w:t>473</w:t>
                  </w:r>
                </w:p>
              </w:tc>
              <w:tc>
                <w:tcPr>
                  <w:tcW w:w="992" w:type="dxa"/>
                  <w:shd w:val="clear" w:color="auto" w:fill="CCCCCC"/>
                  <w:vAlign w:val="center"/>
                </w:tcPr>
                <w:p w14:paraId="131459C6" w14:textId="77777777" w:rsidR="00535E1E" w:rsidRPr="00535E1E" w:rsidRDefault="00535E1E" w:rsidP="00535E1E">
                  <w:pPr>
                    <w:spacing w:before="60" w:after="60" w:line="240" w:lineRule="auto"/>
                    <w:jc w:val="center"/>
                    <w:rPr>
                      <w:rFonts w:asciiTheme="minorHAnsi" w:hAnsiTheme="minorHAnsi" w:cstheme="minorHAnsi"/>
                      <w:b/>
                      <w:color w:val="000000"/>
                      <w:sz w:val="14"/>
                      <w:szCs w:val="20"/>
                    </w:rPr>
                  </w:pPr>
                  <w:r w:rsidRPr="00535E1E">
                    <w:rPr>
                      <w:rFonts w:asciiTheme="minorHAnsi" w:hAnsiTheme="minorHAnsi" w:cstheme="minorHAnsi"/>
                      <w:b/>
                      <w:color w:val="000000"/>
                      <w:sz w:val="14"/>
                      <w:szCs w:val="20"/>
                    </w:rPr>
                    <w:t>455</w:t>
                  </w:r>
                </w:p>
              </w:tc>
              <w:tc>
                <w:tcPr>
                  <w:tcW w:w="1134" w:type="dxa"/>
                  <w:shd w:val="clear" w:color="auto" w:fill="CCCCCC"/>
                  <w:vAlign w:val="center"/>
                </w:tcPr>
                <w:p w14:paraId="0EC4B89B" w14:textId="77777777" w:rsidR="00535E1E" w:rsidRPr="00535E1E" w:rsidRDefault="00535E1E" w:rsidP="00535E1E">
                  <w:pPr>
                    <w:spacing w:before="60" w:after="60" w:line="240" w:lineRule="auto"/>
                    <w:jc w:val="center"/>
                    <w:rPr>
                      <w:rFonts w:asciiTheme="minorHAnsi" w:hAnsiTheme="minorHAnsi" w:cstheme="minorHAnsi"/>
                      <w:b/>
                      <w:color w:val="000000"/>
                      <w:sz w:val="14"/>
                      <w:szCs w:val="20"/>
                    </w:rPr>
                  </w:pPr>
                  <w:r w:rsidRPr="00535E1E">
                    <w:rPr>
                      <w:rFonts w:asciiTheme="minorHAnsi" w:hAnsiTheme="minorHAnsi" w:cstheme="minorHAnsi"/>
                      <w:b/>
                      <w:color w:val="000000"/>
                      <w:sz w:val="14"/>
                      <w:szCs w:val="20"/>
                    </w:rPr>
                    <w:t>450</w:t>
                  </w:r>
                </w:p>
              </w:tc>
              <w:tc>
                <w:tcPr>
                  <w:tcW w:w="732" w:type="dxa"/>
                  <w:shd w:val="clear" w:color="auto" w:fill="CCCCCC"/>
                </w:tcPr>
                <w:p w14:paraId="2BEAC436" w14:textId="77777777" w:rsidR="00535E1E" w:rsidRPr="00535E1E" w:rsidRDefault="00535E1E" w:rsidP="00535E1E">
                  <w:pPr>
                    <w:spacing w:before="60" w:after="60" w:line="240" w:lineRule="auto"/>
                    <w:jc w:val="center"/>
                    <w:rPr>
                      <w:rFonts w:asciiTheme="minorHAnsi" w:hAnsiTheme="minorHAnsi" w:cstheme="minorHAnsi"/>
                      <w:b/>
                      <w:sz w:val="14"/>
                      <w:szCs w:val="20"/>
                    </w:rPr>
                  </w:pPr>
                  <w:r w:rsidRPr="00535E1E">
                    <w:rPr>
                      <w:rFonts w:asciiTheme="minorHAnsi" w:hAnsiTheme="minorHAnsi" w:cstheme="minorHAnsi"/>
                      <w:b/>
                      <w:sz w:val="14"/>
                      <w:szCs w:val="20"/>
                    </w:rPr>
                    <w:t>453</w:t>
                  </w:r>
                </w:p>
              </w:tc>
              <w:tc>
                <w:tcPr>
                  <w:tcW w:w="1491" w:type="dxa"/>
                  <w:shd w:val="clear" w:color="auto" w:fill="CCCCCC"/>
                </w:tcPr>
                <w:p w14:paraId="68762468" w14:textId="77777777" w:rsidR="00535E1E" w:rsidRPr="00535E1E" w:rsidRDefault="00535E1E" w:rsidP="00535E1E">
                  <w:pPr>
                    <w:spacing w:before="60" w:after="60" w:line="240" w:lineRule="auto"/>
                    <w:jc w:val="center"/>
                    <w:rPr>
                      <w:rFonts w:asciiTheme="minorHAnsi" w:hAnsiTheme="minorHAnsi" w:cstheme="minorHAnsi"/>
                      <w:b/>
                      <w:sz w:val="14"/>
                      <w:szCs w:val="20"/>
                    </w:rPr>
                  </w:pPr>
                  <w:r w:rsidRPr="00535E1E">
                    <w:rPr>
                      <w:rFonts w:asciiTheme="minorHAnsi" w:hAnsiTheme="minorHAnsi" w:cstheme="minorHAnsi"/>
                      <w:b/>
                      <w:sz w:val="14"/>
                      <w:szCs w:val="20"/>
                    </w:rPr>
                    <w:t>-59</w:t>
                  </w:r>
                </w:p>
              </w:tc>
            </w:tr>
            <w:tr w:rsidR="00535E1E" w:rsidRPr="00535E1E" w14:paraId="103AA9D3" w14:textId="77777777" w:rsidTr="00A3649B">
              <w:trPr>
                <w:jc w:val="center"/>
              </w:trPr>
              <w:tc>
                <w:tcPr>
                  <w:tcW w:w="1928" w:type="dxa"/>
                  <w:shd w:val="clear" w:color="auto" w:fill="auto"/>
                  <w:vAlign w:val="center"/>
                </w:tcPr>
                <w:p w14:paraId="47B08C45" w14:textId="77777777" w:rsidR="00535E1E" w:rsidRPr="00535E1E" w:rsidRDefault="00535E1E" w:rsidP="00535E1E">
                  <w:pPr>
                    <w:spacing w:before="60" w:after="60" w:line="240" w:lineRule="auto"/>
                    <w:jc w:val="center"/>
                    <w:rPr>
                      <w:rFonts w:asciiTheme="minorHAnsi" w:hAnsiTheme="minorHAnsi" w:cstheme="minorHAnsi"/>
                      <w:b/>
                      <w:bCs/>
                      <w:color w:val="000000"/>
                      <w:sz w:val="14"/>
                      <w:szCs w:val="20"/>
                    </w:rPr>
                  </w:pPr>
                  <w:r w:rsidRPr="00535E1E">
                    <w:rPr>
                      <w:rFonts w:asciiTheme="minorHAnsi" w:hAnsiTheme="minorHAnsi" w:cstheme="minorHAnsi"/>
                      <w:b/>
                      <w:bCs/>
                      <w:color w:val="000000"/>
                      <w:sz w:val="14"/>
                      <w:szCs w:val="20"/>
                    </w:rPr>
                    <w:t>Przejazdy kat. F</w:t>
                  </w:r>
                </w:p>
              </w:tc>
              <w:tc>
                <w:tcPr>
                  <w:tcW w:w="850" w:type="dxa"/>
                  <w:vAlign w:val="center"/>
                </w:tcPr>
                <w:p w14:paraId="5B01FC0C" w14:textId="77777777" w:rsidR="00535E1E" w:rsidRPr="00535E1E" w:rsidRDefault="00535E1E" w:rsidP="00535E1E">
                  <w:pPr>
                    <w:spacing w:before="60" w:after="60" w:line="240" w:lineRule="auto"/>
                    <w:jc w:val="center"/>
                    <w:rPr>
                      <w:rFonts w:asciiTheme="minorHAnsi" w:hAnsiTheme="minorHAnsi" w:cstheme="minorHAnsi"/>
                      <w:b/>
                      <w:color w:val="000000"/>
                      <w:sz w:val="14"/>
                      <w:szCs w:val="20"/>
                    </w:rPr>
                  </w:pPr>
                  <w:r w:rsidRPr="00535E1E">
                    <w:rPr>
                      <w:rFonts w:asciiTheme="minorHAnsi" w:hAnsiTheme="minorHAnsi" w:cstheme="minorHAnsi"/>
                      <w:b/>
                      <w:color w:val="000000"/>
                      <w:sz w:val="14"/>
                      <w:szCs w:val="20"/>
                    </w:rPr>
                    <w:t>562</w:t>
                  </w:r>
                </w:p>
              </w:tc>
              <w:tc>
                <w:tcPr>
                  <w:tcW w:w="993" w:type="dxa"/>
                  <w:vAlign w:val="center"/>
                </w:tcPr>
                <w:p w14:paraId="762F2F0C" w14:textId="77777777" w:rsidR="00535E1E" w:rsidRPr="00535E1E" w:rsidRDefault="00535E1E" w:rsidP="00535E1E">
                  <w:pPr>
                    <w:spacing w:before="60" w:after="60" w:line="240" w:lineRule="auto"/>
                    <w:jc w:val="center"/>
                    <w:rPr>
                      <w:rFonts w:asciiTheme="minorHAnsi" w:hAnsiTheme="minorHAnsi" w:cstheme="minorHAnsi"/>
                      <w:b/>
                      <w:color w:val="000000"/>
                      <w:sz w:val="14"/>
                      <w:szCs w:val="20"/>
                    </w:rPr>
                  </w:pPr>
                  <w:r w:rsidRPr="00535E1E">
                    <w:rPr>
                      <w:rFonts w:asciiTheme="minorHAnsi" w:hAnsiTheme="minorHAnsi" w:cstheme="minorHAnsi"/>
                      <w:b/>
                      <w:color w:val="000000"/>
                      <w:sz w:val="14"/>
                      <w:szCs w:val="20"/>
                    </w:rPr>
                    <w:t>562</w:t>
                  </w:r>
                </w:p>
              </w:tc>
              <w:tc>
                <w:tcPr>
                  <w:tcW w:w="992" w:type="dxa"/>
                  <w:vAlign w:val="center"/>
                </w:tcPr>
                <w:p w14:paraId="0B2CE5A2" w14:textId="77777777" w:rsidR="00535E1E" w:rsidRPr="00535E1E" w:rsidRDefault="00535E1E" w:rsidP="00535E1E">
                  <w:pPr>
                    <w:spacing w:before="60" w:after="60" w:line="240" w:lineRule="auto"/>
                    <w:jc w:val="center"/>
                    <w:rPr>
                      <w:rFonts w:asciiTheme="minorHAnsi" w:hAnsiTheme="minorHAnsi" w:cstheme="minorHAnsi"/>
                      <w:b/>
                      <w:color w:val="000000"/>
                      <w:sz w:val="14"/>
                      <w:szCs w:val="20"/>
                    </w:rPr>
                  </w:pPr>
                  <w:r w:rsidRPr="00535E1E">
                    <w:rPr>
                      <w:rFonts w:asciiTheme="minorHAnsi" w:hAnsiTheme="minorHAnsi" w:cstheme="minorHAnsi"/>
                      <w:b/>
                      <w:color w:val="000000"/>
                      <w:sz w:val="14"/>
                      <w:szCs w:val="20"/>
                    </w:rPr>
                    <w:t>584</w:t>
                  </w:r>
                </w:p>
              </w:tc>
              <w:tc>
                <w:tcPr>
                  <w:tcW w:w="992" w:type="dxa"/>
                  <w:vAlign w:val="center"/>
                </w:tcPr>
                <w:p w14:paraId="54723E82" w14:textId="77777777" w:rsidR="00535E1E" w:rsidRPr="00535E1E" w:rsidRDefault="00535E1E" w:rsidP="00535E1E">
                  <w:pPr>
                    <w:spacing w:before="60" w:after="60" w:line="240" w:lineRule="auto"/>
                    <w:jc w:val="center"/>
                    <w:rPr>
                      <w:rFonts w:asciiTheme="minorHAnsi" w:hAnsiTheme="minorHAnsi" w:cstheme="minorHAnsi"/>
                      <w:b/>
                      <w:color w:val="000000"/>
                      <w:sz w:val="14"/>
                      <w:szCs w:val="20"/>
                    </w:rPr>
                  </w:pPr>
                  <w:r w:rsidRPr="00535E1E">
                    <w:rPr>
                      <w:rFonts w:asciiTheme="minorHAnsi" w:hAnsiTheme="minorHAnsi" w:cstheme="minorHAnsi"/>
                      <w:b/>
                      <w:color w:val="000000"/>
                      <w:sz w:val="14"/>
                      <w:szCs w:val="20"/>
                    </w:rPr>
                    <w:t>649</w:t>
                  </w:r>
                </w:p>
              </w:tc>
              <w:tc>
                <w:tcPr>
                  <w:tcW w:w="992" w:type="dxa"/>
                  <w:vAlign w:val="center"/>
                </w:tcPr>
                <w:p w14:paraId="3DD4E615" w14:textId="77777777" w:rsidR="00535E1E" w:rsidRPr="00535E1E" w:rsidRDefault="00535E1E" w:rsidP="00535E1E">
                  <w:pPr>
                    <w:spacing w:before="60" w:after="60" w:line="240" w:lineRule="auto"/>
                    <w:jc w:val="center"/>
                    <w:rPr>
                      <w:rFonts w:asciiTheme="minorHAnsi" w:hAnsiTheme="minorHAnsi" w:cstheme="minorHAnsi"/>
                      <w:b/>
                      <w:color w:val="000000"/>
                      <w:sz w:val="14"/>
                      <w:szCs w:val="20"/>
                    </w:rPr>
                  </w:pPr>
                  <w:r w:rsidRPr="00535E1E">
                    <w:rPr>
                      <w:rFonts w:asciiTheme="minorHAnsi" w:hAnsiTheme="minorHAnsi" w:cstheme="minorHAnsi"/>
                      <w:b/>
                      <w:color w:val="000000"/>
                      <w:sz w:val="14"/>
                      <w:szCs w:val="20"/>
                    </w:rPr>
                    <w:t>727</w:t>
                  </w:r>
                </w:p>
              </w:tc>
              <w:tc>
                <w:tcPr>
                  <w:tcW w:w="1134" w:type="dxa"/>
                  <w:shd w:val="clear" w:color="auto" w:fill="auto"/>
                  <w:vAlign w:val="center"/>
                </w:tcPr>
                <w:p w14:paraId="2B8B79D7" w14:textId="77777777" w:rsidR="00535E1E" w:rsidRPr="00535E1E" w:rsidRDefault="00535E1E" w:rsidP="00535E1E">
                  <w:pPr>
                    <w:spacing w:before="60" w:after="60" w:line="240" w:lineRule="auto"/>
                    <w:jc w:val="center"/>
                    <w:rPr>
                      <w:rFonts w:asciiTheme="minorHAnsi" w:hAnsiTheme="minorHAnsi" w:cstheme="minorHAnsi"/>
                      <w:b/>
                      <w:color w:val="000000"/>
                      <w:sz w:val="14"/>
                      <w:szCs w:val="20"/>
                    </w:rPr>
                  </w:pPr>
                  <w:r w:rsidRPr="00535E1E">
                    <w:rPr>
                      <w:rFonts w:asciiTheme="minorHAnsi" w:hAnsiTheme="minorHAnsi" w:cstheme="minorHAnsi"/>
                      <w:b/>
                      <w:color w:val="000000"/>
                      <w:sz w:val="14"/>
                      <w:szCs w:val="20"/>
                    </w:rPr>
                    <w:t>789</w:t>
                  </w:r>
                </w:p>
              </w:tc>
              <w:tc>
                <w:tcPr>
                  <w:tcW w:w="732" w:type="dxa"/>
                </w:tcPr>
                <w:p w14:paraId="20CDE827" w14:textId="77777777" w:rsidR="00535E1E" w:rsidRPr="00535E1E" w:rsidRDefault="00535E1E" w:rsidP="00535E1E">
                  <w:pPr>
                    <w:spacing w:before="60" w:after="60" w:line="240" w:lineRule="auto"/>
                    <w:jc w:val="center"/>
                    <w:rPr>
                      <w:rFonts w:asciiTheme="minorHAnsi" w:hAnsiTheme="minorHAnsi" w:cstheme="minorHAnsi"/>
                      <w:b/>
                      <w:sz w:val="14"/>
                      <w:szCs w:val="20"/>
                    </w:rPr>
                  </w:pPr>
                  <w:r w:rsidRPr="00535E1E">
                    <w:rPr>
                      <w:rFonts w:asciiTheme="minorHAnsi" w:hAnsiTheme="minorHAnsi" w:cstheme="minorHAnsi"/>
                      <w:b/>
                      <w:sz w:val="14"/>
                      <w:szCs w:val="20"/>
                    </w:rPr>
                    <w:t>861</w:t>
                  </w:r>
                </w:p>
              </w:tc>
              <w:tc>
                <w:tcPr>
                  <w:tcW w:w="1491" w:type="dxa"/>
                  <w:shd w:val="clear" w:color="auto" w:fill="auto"/>
                </w:tcPr>
                <w:p w14:paraId="164FD8BE" w14:textId="77777777" w:rsidR="00535E1E" w:rsidRPr="00535E1E" w:rsidRDefault="00535E1E" w:rsidP="00535E1E">
                  <w:pPr>
                    <w:spacing w:before="60" w:after="60" w:line="240" w:lineRule="auto"/>
                    <w:jc w:val="center"/>
                    <w:rPr>
                      <w:rFonts w:asciiTheme="minorHAnsi" w:hAnsiTheme="minorHAnsi" w:cstheme="minorHAnsi"/>
                      <w:b/>
                      <w:sz w:val="14"/>
                      <w:szCs w:val="20"/>
                    </w:rPr>
                  </w:pPr>
                  <w:r w:rsidRPr="00535E1E">
                    <w:rPr>
                      <w:rFonts w:asciiTheme="minorHAnsi" w:hAnsiTheme="minorHAnsi" w:cstheme="minorHAnsi"/>
                      <w:b/>
                      <w:sz w:val="14"/>
                      <w:szCs w:val="20"/>
                    </w:rPr>
                    <w:t>+299</w:t>
                  </w:r>
                </w:p>
              </w:tc>
            </w:tr>
            <w:tr w:rsidR="00535E1E" w:rsidRPr="00535E1E" w14:paraId="4C9844CC" w14:textId="77777777" w:rsidTr="00A3649B">
              <w:trPr>
                <w:jc w:val="center"/>
              </w:trPr>
              <w:tc>
                <w:tcPr>
                  <w:tcW w:w="1928" w:type="dxa"/>
                  <w:shd w:val="clear" w:color="auto" w:fill="CCCCCC"/>
                  <w:vAlign w:val="center"/>
                </w:tcPr>
                <w:p w14:paraId="3591AAFE" w14:textId="77777777" w:rsidR="00535E1E" w:rsidRPr="00535E1E" w:rsidRDefault="00535E1E" w:rsidP="00535E1E">
                  <w:pPr>
                    <w:spacing w:before="60" w:after="60" w:line="240" w:lineRule="auto"/>
                    <w:jc w:val="center"/>
                    <w:rPr>
                      <w:rFonts w:asciiTheme="minorHAnsi" w:hAnsiTheme="minorHAnsi" w:cstheme="minorHAnsi"/>
                      <w:b/>
                      <w:bCs/>
                      <w:color w:val="000000"/>
                      <w:sz w:val="14"/>
                      <w:szCs w:val="20"/>
                    </w:rPr>
                  </w:pPr>
                  <w:r w:rsidRPr="00535E1E">
                    <w:rPr>
                      <w:rFonts w:asciiTheme="minorHAnsi" w:hAnsiTheme="minorHAnsi" w:cstheme="minorHAnsi"/>
                      <w:b/>
                      <w:bCs/>
                      <w:color w:val="000000"/>
                      <w:sz w:val="14"/>
                      <w:szCs w:val="20"/>
                    </w:rPr>
                    <w:t>Ogółem</w:t>
                  </w:r>
                </w:p>
              </w:tc>
              <w:tc>
                <w:tcPr>
                  <w:tcW w:w="850" w:type="dxa"/>
                  <w:shd w:val="clear" w:color="auto" w:fill="CCCCCC"/>
                  <w:vAlign w:val="center"/>
                </w:tcPr>
                <w:p w14:paraId="3059939D" w14:textId="77777777" w:rsidR="00535E1E" w:rsidRPr="00535E1E" w:rsidRDefault="00535E1E" w:rsidP="00535E1E">
                  <w:pPr>
                    <w:spacing w:before="60" w:after="60" w:line="240" w:lineRule="auto"/>
                    <w:jc w:val="center"/>
                    <w:rPr>
                      <w:rFonts w:asciiTheme="minorHAnsi" w:hAnsiTheme="minorHAnsi" w:cstheme="minorHAnsi"/>
                      <w:b/>
                      <w:color w:val="000000"/>
                      <w:sz w:val="14"/>
                      <w:szCs w:val="20"/>
                    </w:rPr>
                  </w:pPr>
                  <w:r w:rsidRPr="00535E1E">
                    <w:rPr>
                      <w:rFonts w:asciiTheme="minorHAnsi" w:hAnsiTheme="minorHAnsi" w:cstheme="minorHAnsi"/>
                      <w:b/>
                      <w:color w:val="000000"/>
                      <w:sz w:val="14"/>
                      <w:szCs w:val="20"/>
                    </w:rPr>
                    <w:t>12 546</w:t>
                  </w:r>
                </w:p>
              </w:tc>
              <w:tc>
                <w:tcPr>
                  <w:tcW w:w="993" w:type="dxa"/>
                  <w:shd w:val="clear" w:color="auto" w:fill="CCCCCC"/>
                  <w:vAlign w:val="center"/>
                </w:tcPr>
                <w:p w14:paraId="7780B07E" w14:textId="77777777" w:rsidR="00535E1E" w:rsidRPr="00535E1E" w:rsidRDefault="00535E1E" w:rsidP="00535E1E">
                  <w:pPr>
                    <w:spacing w:before="60" w:after="60" w:line="240" w:lineRule="auto"/>
                    <w:jc w:val="center"/>
                    <w:rPr>
                      <w:rFonts w:asciiTheme="minorHAnsi" w:hAnsiTheme="minorHAnsi" w:cstheme="minorHAnsi"/>
                      <w:b/>
                      <w:color w:val="000000"/>
                      <w:sz w:val="14"/>
                      <w:szCs w:val="20"/>
                    </w:rPr>
                  </w:pPr>
                  <w:r w:rsidRPr="00535E1E">
                    <w:rPr>
                      <w:rFonts w:asciiTheme="minorHAnsi" w:hAnsiTheme="minorHAnsi" w:cstheme="minorHAnsi"/>
                      <w:b/>
                      <w:color w:val="000000"/>
                      <w:sz w:val="14"/>
                      <w:szCs w:val="20"/>
                    </w:rPr>
                    <w:t>12 354</w:t>
                  </w:r>
                </w:p>
              </w:tc>
              <w:tc>
                <w:tcPr>
                  <w:tcW w:w="992" w:type="dxa"/>
                  <w:shd w:val="clear" w:color="auto" w:fill="CCCCCC"/>
                  <w:vAlign w:val="center"/>
                </w:tcPr>
                <w:p w14:paraId="1EFFD666" w14:textId="77777777" w:rsidR="00535E1E" w:rsidRPr="00535E1E" w:rsidRDefault="00535E1E" w:rsidP="00535E1E">
                  <w:pPr>
                    <w:spacing w:before="60" w:after="60" w:line="240" w:lineRule="auto"/>
                    <w:jc w:val="center"/>
                    <w:rPr>
                      <w:rFonts w:asciiTheme="minorHAnsi" w:hAnsiTheme="minorHAnsi" w:cstheme="minorHAnsi"/>
                      <w:b/>
                      <w:color w:val="000000"/>
                      <w:sz w:val="14"/>
                      <w:szCs w:val="20"/>
                    </w:rPr>
                  </w:pPr>
                  <w:r w:rsidRPr="00535E1E">
                    <w:rPr>
                      <w:rFonts w:asciiTheme="minorHAnsi" w:hAnsiTheme="minorHAnsi" w:cstheme="minorHAnsi"/>
                      <w:b/>
                      <w:color w:val="000000"/>
                      <w:sz w:val="14"/>
                      <w:szCs w:val="20"/>
                    </w:rPr>
                    <w:t>12 275</w:t>
                  </w:r>
                </w:p>
              </w:tc>
              <w:tc>
                <w:tcPr>
                  <w:tcW w:w="992" w:type="dxa"/>
                  <w:shd w:val="clear" w:color="auto" w:fill="CCCCCC"/>
                  <w:vAlign w:val="center"/>
                </w:tcPr>
                <w:p w14:paraId="57D0CE03" w14:textId="77777777" w:rsidR="00535E1E" w:rsidRPr="00535E1E" w:rsidRDefault="00535E1E" w:rsidP="00535E1E">
                  <w:pPr>
                    <w:spacing w:before="60" w:after="60" w:line="240" w:lineRule="auto"/>
                    <w:jc w:val="center"/>
                    <w:rPr>
                      <w:rFonts w:asciiTheme="minorHAnsi" w:hAnsiTheme="minorHAnsi" w:cstheme="minorHAnsi"/>
                      <w:b/>
                      <w:color w:val="000000"/>
                      <w:sz w:val="14"/>
                      <w:szCs w:val="20"/>
                    </w:rPr>
                  </w:pPr>
                  <w:r w:rsidRPr="00535E1E">
                    <w:rPr>
                      <w:rFonts w:asciiTheme="minorHAnsi" w:hAnsiTheme="minorHAnsi" w:cstheme="minorHAnsi"/>
                      <w:b/>
                      <w:color w:val="000000"/>
                      <w:sz w:val="14"/>
                      <w:szCs w:val="20"/>
                    </w:rPr>
                    <w:t>12 156</w:t>
                  </w:r>
                </w:p>
              </w:tc>
              <w:tc>
                <w:tcPr>
                  <w:tcW w:w="992" w:type="dxa"/>
                  <w:shd w:val="clear" w:color="auto" w:fill="CCCCCC"/>
                  <w:vAlign w:val="center"/>
                </w:tcPr>
                <w:p w14:paraId="007C2375" w14:textId="77777777" w:rsidR="00535E1E" w:rsidRPr="00535E1E" w:rsidRDefault="00535E1E" w:rsidP="00535E1E">
                  <w:pPr>
                    <w:spacing w:before="60" w:after="60" w:line="240" w:lineRule="auto"/>
                    <w:jc w:val="center"/>
                    <w:rPr>
                      <w:rFonts w:asciiTheme="minorHAnsi" w:hAnsiTheme="minorHAnsi" w:cstheme="minorHAnsi"/>
                      <w:b/>
                      <w:color w:val="000000"/>
                      <w:sz w:val="14"/>
                      <w:szCs w:val="20"/>
                    </w:rPr>
                  </w:pPr>
                  <w:r w:rsidRPr="00535E1E">
                    <w:rPr>
                      <w:rFonts w:asciiTheme="minorHAnsi" w:hAnsiTheme="minorHAnsi" w:cstheme="minorHAnsi"/>
                      <w:b/>
                      <w:color w:val="000000"/>
                      <w:sz w:val="14"/>
                      <w:szCs w:val="20"/>
                    </w:rPr>
                    <w:t>11938</w:t>
                  </w:r>
                </w:p>
              </w:tc>
              <w:tc>
                <w:tcPr>
                  <w:tcW w:w="1134" w:type="dxa"/>
                  <w:shd w:val="clear" w:color="auto" w:fill="CCCCCC"/>
                  <w:vAlign w:val="center"/>
                </w:tcPr>
                <w:p w14:paraId="3568F53A" w14:textId="77777777" w:rsidR="00535E1E" w:rsidRPr="00535E1E" w:rsidRDefault="00535E1E" w:rsidP="00535E1E">
                  <w:pPr>
                    <w:spacing w:before="60" w:after="60" w:line="240" w:lineRule="auto"/>
                    <w:jc w:val="center"/>
                    <w:rPr>
                      <w:rFonts w:asciiTheme="minorHAnsi" w:hAnsiTheme="minorHAnsi" w:cstheme="minorHAnsi"/>
                      <w:b/>
                      <w:color w:val="000000"/>
                      <w:sz w:val="14"/>
                      <w:szCs w:val="20"/>
                    </w:rPr>
                  </w:pPr>
                  <w:r w:rsidRPr="00535E1E">
                    <w:rPr>
                      <w:rFonts w:asciiTheme="minorHAnsi" w:hAnsiTheme="minorHAnsi" w:cstheme="minorHAnsi"/>
                      <w:b/>
                      <w:color w:val="000000"/>
                      <w:sz w:val="14"/>
                      <w:szCs w:val="20"/>
                    </w:rPr>
                    <w:t>11671</w:t>
                  </w:r>
                </w:p>
              </w:tc>
              <w:tc>
                <w:tcPr>
                  <w:tcW w:w="732" w:type="dxa"/>
                  <w:shd w:val="clear" w:color="auto" w:fill="CCCCCC"/>
                </w:tcPr>
                <w:p w14:paraId="169494FB" w14:textId="77777777" w:rsidR="00535E1E" w:rsidRPr="00535E1E" w:rsidRDefault="00535E1E" w:rsidP="00535E1E">
                  <w:pPr>
                    <w:spacing w:before="60" w:after="60" w:line="240" w:lineRule="auto"/>
                    <w:jc w:val="center"/>
                    <w:rPr>
                      <w:rFonts w:asciiTheme="minorHAnsi" w:hAnsiTheme="minorHAnsi" w:cstheme="minorHAnsi"/>
                      <w:b/>
                      <w:sz w:val="14"/>
                      <w:szCs w:val="20"/>
                    </w:rPr>
                  </w:pPr>
                  <w:r w:rsidRPr="00535E1E">
                    <w:rPr>
                      <w:rFonts w:asciiTheme="minorHAnsi" w:hAnsiTheme="minorHAnsi" w:cstheme="minorHAnsi"/>
                      <w:b/>
                      <w:sz w:val="14"/>
                      <w:szCs w:val="20"/>
                    </w:rPr>
                    <w:t>11605</w:t>
                  </w:r>
                </w:p>
              </w:tc>
              <w:tc>
                <w:tcPr>
                  <w:tcW w:w="1491" w:type="dxa"/>
                  <w:shd w:val="clear" w:color="auto" w:fill="CCCCCC"/>
                </w:tcPr>
                <w:p w14:paraId="5D241721" w14:textId="77777777" w:rsidR="00535E1E" w:rsidRPr="00535E1E" w:rsidRDefault="00535E1E" w:rsidP="00535E1E">
                  <w:pPr>
                    <w:spacing w:before="60" w:after="60" w:line="240" w:lineRule="auto"/>
                    <w:jc w:val="center"/>
                    <w:rPr>
                      <w:rFonts w:asciiTheme="minorHAnsi" w:hAnsiTheme="minorHAnsi" w:cstheme="minorHAnsi"/>
                      <w:b/>
                      <w:sz w:val="14"/>
                      <w:szCs w:val="20"/>
                    </w:rPr>
                  </w:pPr>
                  <w:r w:rsidRPr="00535E1E">
                    <w:rPr>
                      <w:rFonts w:asciiTheme="minorHAnsi" w:hAnsiTheme="minorHAnsi" w:cstheme="minorHAnsi"/>
                      <w:b/>
                      <w:sz w:val="14"/>
                      <w:szCs w:val="20"/>
                    </w:rPr>
                    <w:t>-941</w:t>
                  </w:r>
                </w:p>
              </w:tc>
            </w:tr>
          </w:tbl>
          <w:p w14:paraId="089430F6" w14:textId="77777777" w:rsidR="00535E1E" w:rsidRPr="00535E1E" w:rsidRDefault="00535E1E" w:rsidP="00535E1E">
            <w:pPr>
              <w:spacing w:before="240" w:after="120" w:line="288" w:lineRule="auto"/>
              <w:jc w:val="both"/>
              <w:rPr>
                <w:rFonts w:asciiTheme="minorHAnsi" w:hAnsiTheme="minorHAnsi" w:cstheme="minorHAnsi"/>
                <w:sz w:val="20"/>
                <w:szCs w:val="20"/>
              </w:rPr>
            </w:pPr>
            <w:r w:rsidRPr="00535E1E">
              <w:rPr>
                <w:rFonts w:asciiTheme="minorHAnsi" w:hAnsiTheme="minorHAnsi" w:cstheme="minorHAnsi"/>
                <w:sz w:val="20"/>
                <w:szCs w:val="20"/>
              </w:rPr>
              <w:t>Szczególnie pozytywne z punktu widzenia bezpieczeństwa ruchu na przejazdach kolejowo-drogowych jest znaczące zmniejszenie liczby (zabezpieczonych jedynie pasywnie) przejazdów kategorii D. Ich liczba na przestrzeni 7 lat spadła o 1626 szt., co jest efektem podniesienia kategorii (do kat. B lub kat. C), przekwalifikowania do kat. F (przejazdy użytku prywatnego) oraz likwidacji niektórych, najmniej uczęszczanych przejazdów kat. D.</w:t>
            </w:r>
          </w:p>
          <w:p w14:paraId="38270198" w14:textId="77777777" w:rsidR="00535E1E" w:rsidRPr="0038701C" w:rsidRDefault="00535E1E" w:rsidP="00535E1E">
            <w:pPr>
              <w:pStyle w:val="Nagwek3"/>
              <w:rPr>
                <w:rFonts w:asciiTheme="minorHAnsi" w:hAnsiTheme="minorHAnsi" w:cstheme="minorHAnsi"/>
                <w:color w:val="000000" w:themeColor="text1"/>
                <w:sz w:val="20"/>
                <w:szCs w:val="20"/>
              </w:rPr>
            </w:pPr>
            <w:r w:rsidRPr="0038701C">
              <w:rPr>
                <w:rFonts w:asciiTheme="minorHAnsi" w:hAnsiTheme="minorHAnsi" w:cstheme="minorHAnsi"/>
                <w:color w:val="000000" w:themeColor="text1"/>
                <w:sz w:val="20"/>
                <w:szCs w:val="20"/>
              </w:rPr>
              <w:t>Modernizacja przejazdów kolejowo-drogowych kategorii A poprzez zabudowę powiązań urządzeń przejazdowych ze stacyjnymi urządzeniami sterowania ruchem kolejowym</w:t>
            </w:r>
          </w:p>
          <w:p w14:paraId="4B74EED9" w14:textId="340A28D4" w:rsidR="00535E1E" w:rsidRPr="00535E1E" w:rsidRDefault="00535E1E" w:rsidP="00535E1E">
            <w:pPr>
              <w:spacing w:before="120" w:after="120" w:line="288" w:lineRule="auto"/>
              <w:jc w:val="both"/>
              <w:rPr>
                <w:rFonts w:asciiTheme="minorHAnsi" w:hAnsiTheme="minorHAnsi" w:cstheme="minorHAnsi"/>
                <w:sz w:val="20"/>
                <w:szCs w:val="20"/>
              </w:rPr>
            </w:pPr>
            <w:r w:rsidRPr="00535E1E">
              <w:rPr>
                <w:rFonts w:asciiTheme="minorHAnsi" w:hAnsiTheme="minorHAnsi" w:cstheme="minorHAnsi"/>
                <w:sz w:val="20"/>
                <w:szCs w:val="20"/>
              </w:rPr>
              <w:t>W celu podniesienia bezpieczeństwa na przejazdach kolejowo-drogowych kategorii A znajdujących się w granicach stacji kolejowych lub w ich bezpośrednim sąsiedztwie, w wielu lokalizacjach podejmowane są działania techniczne zmierzające do uzależnienia wskazań semaforów wjazdowych i wyjazdowych na / ze stacji (a więc zezwalających na jazdę pociągów także przez te przejazdy) od położenia rogatek przejazdowych. Po wprowadzeniu takiego rozwiązania możliwość wyświetlenia na semaforze sygnału zezwalającego na jazdę pociągu uwarunkowana jest tym, czy zostały prawidłowo zamknięte rogatki na przejeździe. W ramach tych działań</w:t>
            </w:r>
            <w:r w:rsidR="00F3597C">
              <w:rPr>
                <w:rFonts w:asciiTheme="minorHAnsi" w:hAnsiTheme="minorHAnsi" w:cstheme="minorHAnsi"/>
                <w:sz w:val="20"/>
                <w:szCs w:val="20"/>
              </w:rPr>
              <w:br/>
            </w:r>
            <w:r w:rsidRPr="00535E1E">
              <w:rPr>
                <w:rFonts w:asciiTheme="minorHAnsi" w:hAnsiTheme="minorHAnsi" w:cstheme="minorHAnsi"/>
                <w:sz w:val="20"/>
                <w:szCs w:val="20"/>
              </w:rPr>
              <w:t>w 2022 roku zaplanowano modernizację 86 przejazdów kolejowo-drogowych</w:t>
            </w:r>
            <w:r w:rsidRPr="00535E1E">
              <w:rPr>
                <w:rStyle w:val="Odwoanieprzypisudolnego"/>
                <w:rFonts w:asciiTheme="minorHAnsi" w:hAnsiTheme="minorHAnsi" w:cstheme="minorHAnsi"/>
                <w:sz w:val="20"/>
                <w:szCs w:val="20"/>
              </w:rPr>
              <w:footnoteReference w:id="6"/>
            </w:r>
            <w:r w:rsidRPr="00535E1E">
              <w:rPr>
                <w:rFonts w:asciiTheme="minorHAnsi" w:hAnsiTheme="minorHAnsi" w:cstheme="minorHAnsi"/>
                <w:sz w:val="20"/>
                <w:szCs w:val="20"/>
              </w:rPr>
              <w:t xml:space="preserve">. </w:t>
            </w:r>
          </w:p>
          <w:p w14:paraId="5FFBD15F" w14:textId="77777777" w:rsidR="00535E1E" w:rsidRPr="0038701C" w:rsidRDefault="00535E1E" w:rsidP="00535E1E">
            <w:pPr>
              <w:pStyle w:val="Nagwek3"/>
              <w:rPr>
                <w:rFonts w:asciiTheme="minorHAnsi" w:hAnsiTheme="minorHAnsi" w:cstheme="minorHAnsi"/>
                <w:color w:val="000000" w:themeColor="text1"/>
                <w:sz w:val="20"/>
                <w:szCs w:val="20"/>
              </w:rPr>
            </w:pPr>
            <w:bookmarkStart w:id="22" w:name="_Toc66185254"/>
            <w:r w:rsidRPr="0038701C">
              <w:rPr>
                <w:rFonts w:asciiTheme="minorHAnsi" w:hAnsiTheme="minorHAnsi" w:cstheme="minorHAnsi"/>
                <w:color w:val="000000" w:themeColor="text1"/>
                <w:sz w:val="20"/>
                <w:szCs w:val="20"/>
              </w:rPr>
              <w:t>Oznakowanie dojazdów do przejazdów kolejowo-drogowych poziomymi liniami spowalniającymi jazdę</w:t>
            </w:r>
            <w:bookmarkEnd w:id="22"/>
          </w:p>
          <w:p w14:paraId="1DF17A3C" w14:textId="005614B9" w:rsidR="00535E1E" w:rsidRPr="002443A2" w:rsidRDefault="00535E1E" w:rsidP="00535E1E">
            <w:pPr>
              <w:spacing w:before="120" w:after="120" w:line="288" w:lineRule="auto"/>
              <w:jc w:val="both"/>
              <w:rPr>
                <w:rFonts w:asciiTheme="minorHAnsi" w:hAnsiTheme="minorHAnsi" w:cstheme="minorHAnsi"/>
                <w:sz w:val="20"/>
                <w:szCs w:val="20"/>
              </w:rPr>
            </w:pPr>
            <w:r w:rsidRPr="00535E1E">
              <w:rPr>
                <w:rFonts w:asciiTheme="minorHAnsi" w:hAnsiTheme="minorHAnsi" w:cstheme="minorHAnsi"/>
                <w:sz w:val="20"/>
                <w:szCs w:val="20"/>
              </w:rPr>
              <w:t>W celu redukcji zagrożenia kolizjami na przejazdach kolejowo-drogowych PKP Polskie Linie Kolejowe S.A. kontynuowały działanie polegające na umieszczaniu na dojazdach do przejazdów specjalnych oznaczeń ostrzegawczo-spowalniających. Zadaniem pasów nanoszonych na nawierzchnię drogi dojazdowej w odpowiedniej odległości od linii kolejowej jest ostrzeżenie kierowcy pojazdu drogowego o zbliżaniu się do skrzyżowania</w:t>
            </w:r>
            <w:r w:rsidR="00F3597C">
              <w:rPr>
                <w:rFonts w:asciiTheme="minorHAnsi" w:hAnsiTheme="minorHAnsi" w:cstheme="minorHAnsi"/>
                <w:sz w:val="20"/>
                <w:szCs w:val="20"/>
              </w:rPr>
              <w:br/>
            </w:r>
            <w:r w:rsidRPr="00535E1E">
              <w:rPr>
                <w:rFonts w:asciiTheme="minorHAnsi" w:hAnsiTheme="minorHAnsi" w:cstheme="minorHAnsi"/>
                <w:sz w:val="20"/>
                <w:szCs w:val="20"/>
              </w:rPr>
              <w:t>z linią kolejową – miejsca podwyższonego ryzyka, w którym należy zachować szczególną ostrożność. Dzięki niewielkiej wypukłości pasy generują charakterystyczne drgania oraz dźwięk, zaś jaskrawo czerwony kolor jest wizualnym czynnikiem informacyjno-ostrzegawczym. Działanie ukierunkowane jest głównie na zwiększenie poziomu bezpieczeństwa na przejazdach kolejowo-drogowych kategorii D (bez zapór i sygnalizacji świetlno-dźwiękowej), jednakże w uzasadnionych przypadkach oznakowania wykonywane są również na przejazdach kategorii B oraz C. Od momentu zainicjowania projektu do końca 2021 roku oznakowania zostały wykonane na dojazdach do 458 przejazdów kolejowo-drogowych (w 2014 roku – 150, w 2015 roku – 98, w 2016 roku – 47, w 2017 roku – 36, w 2018 roku – 41, w 2019 roku – 43, w 2020 roku – 43, w 2021 roku –19 przejazdów, natomiast w roku 2022 zaplanowano umieszczenie linii spowalniających jazdę w 43 lokalizacjach</w:t>
            </w:r>
            <w:r w:rsidRPr="00535E1E">
              <w:rPr>
                <w:rStyle w:val="Odwoanieprzypisudolnego"/>
                <w:rFonts w:asciiTheme="minorHAnsi" w:hAnsiTheme="minorHAnsi" w:cstheme="minorHAnsi"/>
                <w:sz w:val="20"/>
                <w:szCs w:val="20"/>
              </w:rPr>
              <w:footnoteReference w:id="7"/>
            </w:r>
            <w:r w:rsidRPr="00535E1E">
              <w:rPr>
                <w:rFonts w:asciiTheme="minorHAnsi" w:hAnsiTheme="minorHAnsi" w:cstheme="minorHAnsi"/>
                <w:sz w:val="20"/>
                <w:szCs w:val="20"/>
              </w:rPr>
              <w:t>.</w:t>
            </w:r>
          </w:p>
        </w:tc>
      </w:tr>
      <w:tr w:rsidR="00B523FF" w:rsidRPr="00705688" w14:paraId="7658051B" w14:textId="77777777" w:rsidTr="00B523FF">
        <w:trPr>
          <w:trHeight w:val="465"/>
        </w:trPr>
        <w:tc>
          <w:tcPr>
            <w:tcW w:w="9067" w:type="dxa"/>
            <w:vMerge/>
          </w:tcPr>
          <w:p w14:paraId="1EE25527" w14:textId="77777777" w:rsidR="00B523FF" w:rsidRPr="00705688" w:rsidRDefault="00B523FF" w:rsidP="00154A96">
            <w:pPr>
              <w:rPr>
                <w:rFonts w:asciiTheme="minorHAnsi" w:hAnsiTheme="minorHAnsi" w:cstheme="minorHAnsi"/>
                <w:sz w:val="20"/>
                <w:szCs w:val="20"/>
              </w:rPr>
            </w:pPr>
          </w:p>
        </w:tc>
      </w:tr>
      <w:tr w:rsidR="00B523FF" w:rsidRPr="00705688" w14:paraId="216B21F5" w14:textId="77777777" w:rsidTr="00B523FF">
        <w:trPr>
          <w:trHeight w:val="979"/>
        </w:trPr>
        <w:tc>
          <w:tcPr>
            <w:tcW w:w="9067" w:type="dxa"/>
            <w:vMerge/>
          </w:tcPr>
          <w:p w14:paraId="29C8CC14" w14:textId="77777777" w:rsidR="00B523FF" w:rsidRPr="00705688" w:rsidRDefault="00B523FF" w:rsidP="00154A96">
            <w:pPr>
              <w:rPr>
                <w:rFonts w:asciiTheme="minorHAnsi" w:hAnsiTheme="minorHAnsi" w:cstheme="minorHAnsi"/>
                <w:sz w:val="20"/>
                <w:szCs w:val="20"/>
              </w:rPr>
            </w:pPr>
          </w:p>
        </w:tc>
      </w:tr>
      <w:tr w:rsidR="00B523FF" w:rsidRPr="00705688" w14:paraId="775C532F" w14:textId="77777777" w:rsidTr="00B523FF">
        <w:trPr>
          <w:trHeight w:val="423"/>
        </w:trPr>
        <w:tc>
          <w:tcPr>
            <w:tcW w:w="9067" w:type="dxa"/>
            <w:vMerge/>
          </w:tcPr>
          <w:p w14:paraId="26028B4C" w14:textId="77777777" w:rsidR="00B523FF" w:rsidRPr="00705688" w:rsidRDefault="00B523FF" w:rsidP="00154A96">
            <w:pPr>
              <w:rPr>
                <w:rFonts w:asciiTheme="minorHAnsi" w:hAnsiTheme="minorHAnsi" w:cstheme="minorHAnsi"/>
                <w:sz w:val="20"/>
                <w:szCs w:val="20"/>
              </w:rPr>
            </w:pPr>
          </w:p>
        </w:tc>
      </w:tr>
      <w:tr w:rsidR="00B523FF" w:rsidRPr="00705688" w14:paraId="1124C2E6" w14:textId="77777777" w:rsidTr="00B523FF">
        <w:trPr>
          <w:trHeight w:val="433"/>
        </w:trPr>
        <w:tc>
          <w:tcPr>
            <w:tcW w:w="9067" w:type="dxa"/>
            <w:vMerge/>
          </w:tcPr>
          <w:p w14:paraId="2BF019ED" w14:textId="77777777" w:rsidR="00B523FF" w:rsidRPr="00705688" w:rsidRDefault="00B523FF" w:rsidP="00154A96">
            <w:pPr>
              <w:rPr>
                <w:rFonts w:asciiTheme="minorHAnsi" w:hAnsiTheme="minorHAnsi" w:cstheme="minorHAnsi"/>
                <w:sz w:val="20"/>
                <w:szCs w:val="20"/>
              </w:rPr>
            </w:pPr>
          </w:p>
        </w:tc>
      </w:tr>
      <w:tr w:rsidR="00B523FF" w:rsidRPr="00705688" w14:paraId="217934CC" w14:textId="77777777" w:rsidTr="00B523FF">
        <w:trPr>
          <w:trHeight w:val="423"/>
        </w:trPr>
        <w:tc>
          <w:tcPr>
            <w:tcW w:w="9067" w:type="dxa"/>
            <w:vMerge/>
          </w:tcPr>
          <w:p w14:paraId="4A55B0DE" w14:textId="77777777" w:rsidR="00B523FF" w:rsidRPr="00705688" w:rsidRDefault="00B523FF" w:rsidP="00154A96">
            <w:pPr>
              <w:rPr>
                <w:rFonts w:asciiTheme="minorHAnsi" w:hAnsiTheme="minorHAnsi" w:cstheme="minorHAnsi"/>
                <w:sz w:val="20"/>
                <w:szCs w:val="20"/>
              </w:rPr>
            </w:pPr>
          </w:p>
        </w:tc>
      </w:tr>
      <w:tr w:rsidR="00B523FF" w:rsidRPr="00705688" w14:paraId="0090E8FE" w14:textId="77777777" w:rsidTr="00B523FF">
        <w:trPr>
          <w:trHeight w:val="440"/>
        </w:trPr>
        <w:tc>
          <w:tcPr>
            <w:tcW w:w="9067" w:type="dxa"/>
            <w:vMerge/>
          </w:tcPr>
          <w:p w14:paraId="41EB2E88" w14:textId="77777777" w:rsidR="00B523FF" w:rsidRPr="00705688" w:rsidRDefault="00B523FF" w:rsidP="00154A96">
            <w:pPr>
              <w:rPr>
                <w:rFonts w:asciiTheme="minorHAnsi" w:hAnsiTheme="minorHAnsi" w:cstheme="minorHAnsi"/>
                <w:sz w:val="20"/>
                <w:szCs w:val="20"/>
              </w:rPr>
            </w:pPr>
          </w:p>
        </w:tc>
      </w:tr>
    </w:tbl>
    <w:p w14:paraId="6189D845" w14:textId="1065A678" w:rsidR="007F43EE" w:rsidRDefault="007F43EE" w:rsidP="00B8078F">
      <w:pPr>
        <w:rPr>
          <w:sz w:val="20"/>
          <w:szCs w:val="20"/>
        </w:rPr>
      </w:pPr>
    </w:p>
    <w:tbl>
      <w:tblPr>
        <w:tblStyle w:val="Tabela-Siatka"/>
        <w:tblW w:w="9067" w:type="dxa"/>
        <w:tblLayout w:type="fixed"/>
        <w:tblLook w:val="04A0" w:firstRow="1" w:lastRow="0" w:firstColumn="1" w:lastColumn="0" w:noHBand="0" w:noVBand="1"/>
      </w:tblPr>
      <w:tblGrid>
        <w:gridCol w:w="9067"/>
      </w:tblGrid>
      <w:tr w:rsidR="00ED67B8" w:rsidRPr="007F43EE" w14:paraId="56189BD2" w14:textId="77777777" w:rsidTr="00D44C00">
        <w:trPr>
          <w:trHeight w:val="582"/>
        </w:trPr>
        <w:tc>
          <w:tcPr>
            <w:tcW w:w="9067" w:type="dxa"/>
            <w:shd w:val="clear" w:color="auto" w:fill="1F497D" w:themeFill="text2"/>
          </w:tcPr>
          <w:p w14:paraId="2356DAE7" w14:textId="3154E57A" w:rsidR="00ED67B8" w:rsidRPr="00ED67B8" w:rsidRDefault="00ED67B8" w:rsidP="00ED67B8">
            <w:pPr>
              <w:pStyle w:val="Nagwek2"/>
              <w:rPr>
                <w:rFonts w:asciiTheme="minorHAnsi" w:hAnsiTheme="minorHAnsi" w:cstheme="minorHAnsi"/>
                <w:color w:val="FFFFFF" w:themeColor="background1"/>
                <w:sz w:val="20"/>
                <w:szCs w:val="20"/>
              </w:rPr>
            </w:pPr>
            <w:r w:rsidRPr="004C3366">
              <w:rPr>
                <w:rFonts w:asciiTheme="minorHAnsi" w:hAnsiTheme="minorHAnsi" w:cstheme="minorHAnsi"/>
                <w:color w:val="FFFFFF" w:themeColor="background1"/>
                <w:sz w:val="20"/>
                <w:szCs w:val="20"/>
              </w:rPr>
              <w:t>7</w:t>
            </w:r>
            <w:r w:rsidR="007F7611">
              <w:rPr>
                <w:rFonts w:asciiTheme="minorHAnsi" w:hAnsiTheme="minorHAnsi" w:cstheme="minorHAnsi"/>
                <w:color w:val="FFFFFF" w:themeColor="background1"/>
                <w:sz w:val="20"/>
                <w:szCs w:val="20"/>
              </w:rPr>
              <w:t xml:space="preserve">. </w:t>
            </w:r>
            <w:r w:rsidRPr="004C3366">
              <w:rPr>
                <w:rFonts w:asciiTheme="minorHAnsi" w:hAnsiTheme="minorHAnsi" w:cstheme="minorHAnsi"/>
                <w:color w:val="FFFFFF" w:themeColor="background1"/>
                <w:sz w:val="20"/>
                <w:szCs w:val="20"/>
              </w:rPr>
              <w:t xml:space="preserve">Podnoszenie kultury bezpieczeństwa i świadomości zagrożeń wśród użytkowników przejazdów </w:t>
            </w:r>
            <w:r>
              <w:rPr>
                <w:rFonts w:asciiTheme="minorHAnsi" w:hAnsiTheme="minorHAnsi" w:cstheme="minorHAnsi"/>
                <w:color w:val="FFFFFF" w:themeColor="background1"/>
                <w:sz w:val="20"/>
                <w:szCs w:val="20"/>
              </w:rPr>
              <w:br/>
            </w:r>
            <w:r w:rsidRPr="004C3366">
              <w:rPr>
                <w:rFonts w:asciiTheme="minorHAnsi" w:hAnsiTheme="minorHAnsi" w:cstheme="minorHAnsi"/>
                <w:color w:val="FFFFFF" w:themeColor="background1"/>
                <w:sz w:val="20"/>
                <w:szCs w:val="20"/>
              </w:rPr>
              <w:t>kolejowo-drogowych</w:t>
            </w:r>
          </w:p>
        </w:tc>
      </w:tr>
      <w:tr w:rsidR="00ED67B8" w:rsidRPr="00705688" w14:paraId="67E099C7" w14:textId="77777777" w:rsidTr="00D44C00">
        <w:trPr>
          <w:trHeight w:val="854"/>
        </w:trPr>
        <w:tc>
          <w:tcPr>
            <w:tcW w:w="9067" w:type="dxa"/>
            <w:vMerge w:val="restart"/>
          </w:tcPr>
          <w:p w14:paraId="7035978B" w14:textId="77777777" w:rsidR="00535E1E" w:rsidRPr="0038701C" w:rsidRDefault="00535E1E" w:rsidP="00535E1E">
            <w:pPr>
              <w:pStyle w:val="Nagwek3"/>
              <w:spacing w:before="0"/>
              <w:jc w:val="both"/>
              <w:rPr>
                <w:rFonts w:asciiTheme="minorHAnsi" w:hAnsiTheme="minorHAnsi" w:cstheme="minorHAnsi"/>
                <w:color w:val="000000" w:themeColor="text1"/>
                <w:sz w:val="20"/>
                <w:szCs w:val="20"/>
              </w:rPr>
            </w:pPr>
            <w:r w:rsidRPr="0038701C">
              <w:rPr>
                <w:rFonts w:asciiTheme="minorHAnsi" w:hAnsiTheme="minorHAnsi" w:cstheme="minorHAnsi"/>
                <w:color w:val="000000" w:themeColor="text1"/>
                <w:sz w:val="20"/>
                <w:szCs w:val="20"/>
              </w:rPr>
              <w:t>Kampania społeczna „Bezpieczny Przejazd”</w:t>
            </w:r>
          </w:p>
          <w:p w14:paraId="5303B46B" w14:textId="2940232A" w:rsidR="00535E1E" w:rsidRPr="00535E1E" w:rsidRDefault="00535E1E" w:rsidP="00535E1E">
            <w:pPr>
              <w:jc w:val="both"/>
              <w:rPr>
                <w:rFonts w:asciiTheme="minorHAnsi" w:hAnsiTheme="minorHAnsi" w:cstheme="minorHAnsi"/>
                <w:sz w:val="20"/>
                <w:szCs w:val="20"/>
              </w:rPr>
            </w:pPr>
            <w:r w:rsidRPr="00535E1E">
              <w:rPr>
                <w:rFonts w:asciiTheme="minorHAnsi" w:hAnsiTheme="minorHAnsi" w:cstheme="minorHAnsi"/>
                <w:noProof/>
                <w:sz w:val="20"/>
                <w:szCs w:val="20"/>
                <w:lang w:eastAsia="pl-PL"/>
              </w:rPr>
              <w:drawing>
                <wp:inline distT="0" distB="0" distL="0" distR="0" wp14:anchorId="7BF311FA" wp14:editId="5A0C69B5">
                  <wp:extent cx="5759450" cy="3828415"/>
                  <wp:effectExtent l="0" t="0" r="0" b="635"/>
                  <wp:docPr id="9" name="Obraz 9" descr="Obraz przedstawia grupę pozytywnych ludzi - Ambasadorki i Ambasadorów kampanii społecznej &quot;Bezpieczny Przejazd&quot;. Widnieje również napis &quot;Posłuchaj głosu rozsądku. Uważaj na przejeździe kolejowo-drogowym&quot; oraz &quot;Dołącz do Ambasadorek i Ambasadorów Bezpieczeństwa&quot; ze wskazaniem adresu internetowego www.bezpieczny-przejazd.pl" title="Banner promocyjny kampanii społecznej &quot;Bezpieczny Przejaz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Obraz przedstawia grupę pozytywnych ludzi - Ambasadorki i Ambasadorów kampanii społecznej &quot;Bezpieczny Przejazd&quot;. Widnieje również napis &quot;Posłuchaj głosu rozsądku. Uważaj na przejeździe kolejowo-drogowym&quot; oraz &quot;Dołącz do Ambasadorek i Ambasadorów Bezpieczeństwa&quot; ze wskazaniem adresu internetowego www.bezpieczny-przejazd.pl" title="Banner promocyjny kampanii społecznej &quot;Bezpieczny Przejazd&quot;"/>
                          <pic:cNvPicPr/>
                        </pic:nvPicPr>
                        <pic:blipFill>
                          <a:blip r:embed="rId28"/>
                          <a:stretch>
                            <a:fillRect/>
                          </a:stretch>
                        </pic:blipFill>
                        <pic:spPr>
                          <a:xfrm>
                            <a:off x="0" y="0"/>
                            <a:ext cx="5759450" cy="3828415"/>
                          </a:xfrm>
                          <a:prstGeom prst="rect">
                            <a:avLst/>
                          </a:prstGeom>
                        </pic:spPr>
                      </pic:pic>
                    </a:graphicData>
                  </a:graphic>
                </wp:inline>
              </w:drawing>
            </w:r>
          </w:p>
          <w:p w14:paraId="502D4FB3" w14:textId="77D5F62F" w:rsidR="00535E1E" w:rsidRPr="00535E1E" w:rsidRDefault="00535E1E" w:rsidP="00535E1E">
            <w:pPr>
              <w:jc w:val="both"/>
              <w:rPr>
                <w:rFonts w:asciiTheme="minorHAnsi" w:hAnsiTheme="minorHAnsi" w:cstheme="minorHAnsi"/>
                <w:sz w:val="20"/>
                <w:szCs w:val="20"/>
              </w:rPr>
            </w:pPr>
            <w:r w:rsidRPr="00535E1E">
              <w:rPr>
                <w:rFonts w:asciiTheme="minorHAnsi" w:hAnsiTheme="minorHAnsi" w:cstheme="minorHAnsi"/>
                <w:sz w:val="20"/>
                <w:szCs w:val="20"/>
              </w:rPr>
              <w:t>PKP Polskie Linie Kolejowe S.A. od siedemnastu lat prowadzą kampanię społeczną „Bezpieczny Przejazd”. Jej głównym celem jest podnoszenie świadomości Polaków w zakresie bezpieczeństwa na terenach kolejowych, a tym samym zmniejszenie liczby ofiar tragicznych wypadków np. na skrzyżowaniu trasy kolejowej z drogą. Jest to szczególnie istotny element działalności Spółki, ponieważ niezależnie od licznych inwestycji – np.</w:t>
            </w:r>
            <w:r w:rsidR="00F3597C">
              <w:rPr>
                <w:rFonts w:asciiTheme="minorHAnsi" w:hAnsiTheme="minorHAnsi" w:cstheme="minorHAnsi"/>
                <w:sz w:val="20"/>
                <w:szCs w:val="20"/>
              </w:rPr>
              <w:br/>
            </w:r>
            <w:r w:rsidRPr="00535E1E">
              <w:rPr>
                <w:rFonts w:asciiTheme="minorHAnsi" w:hAnsiTheme="minorHAnsi" w:cstheme="minorHAnsi"/>
                <w:sz w:val="20"/>
                <w:szCs w:val="20"/>
              </w:rPr>
              <w:t>w udoskonalanie systemów zabezpieczeń i infrastrukturę kolejową – tym, co ostatecznie decyduje o bezpieczeństwie na torach, jest poszanowanie przepisów i zdrowy rozsądek uczestników ruchu.</w:t>
            </w:r>
            <w:r w:rsidRPr="00535E1E" w:rsidDel="00472709">
              <w:rPr>
                <w:rFonts w:asciiTheme="minorHAnsi" w:hAnsiTheme="minorHAnsi" w:cstheme="minorHAnsi"/>
                <w:sz w:val="20"/>
                <w:szCs w:val="20"/>
              </w:rPr>
              <w:t xml:space="preserve"> </w:t>
            </w:r>
            <w:r w:rsidRPr="00535E1E">
              <w:rPr>
                <w:rFonts w:asciiTheme="minorHAnsi" w:hAnsiTheme="minorHAnsi" w:cstheme="minorHAnsi"/>
                <w:sz w:val="20"/>
                <w:szCs w:val="20"/>
              </w:rPr>
              <w:t>„Bezpieczny Przejazd” to jedna z największych tego typu kampanii w Europie. W 2022 r. kampania ponownie otrzymuje nagrodę</w:t>
            </w:r>
            <w:r w:rsidR="00F3597C">
              <w:rPr>
                <w:rFonts w:asciiTheme="minorHAnsi" w:hAnsiTheme="minorHAnsi" w:cstheme="minorHAnsi"/>
                <w:sz w:val="20"/>
                <w:szCs w:val="20"/>
              </w:rPr>
              <w:br/>
            </w:r>
            <w:r w:rsidRPr="00535E1E">
              <w:rPr>
                <w:rFonts w:asciiTheme="minorHAnsi" w:hAnsiTheme="minorHAnsi" w:cstheme="minorHAnsi"/>
                <w:sz w:val="20"/>
                <w:szCs w:val="20"/>
              </w:rPr>
              <w:t>w konkursie „Kultura Bezpieczeństwa w transporcie kolejowym” (kategoria „czynnik ludzki”), za realizację warsztatów dot. bezpieczeństwa na przejazdach kolejowo-drogowych, skierowanych do instruktorów nauki jazdy</w:t>
            </w:r>
            <w:r w:rsidR="00F3597C">
              <w:rPr>
                <w:rFonts w:asciiTheme="minorHAnsi" w:hAnsiTheme="minorHAnsi" w:cstheme="minorHAnsi"/>
                <w:sz w:val="20"/>
                <w:szCs w:val="20"/>
              </w:rPr>
              <w:br/>
            </w:r>
            <w:r w:rsidRPr="00535E1E">
              <w:rPr>
                <w:rFonts w:asciiTheme="minorHAnsi" w:hAnsiTheme="minorHAnsi" w:cstheme="minorHAnsi"/>
                <w:sz w:val="20"/>
                <w:szCs w:val="20"/>
              </w:rPr>
              <w:t>i wykładowców ośrodków szkolenia kierowców oraz egzaminatorów WORD.</w:t>
            </w:r>
          </w:p>
          <w:p w14:paraId="75577644" w14:textId="77777777" w:rsidR="00535E1E" w:rsidRPr="00535E1E" w:rsidRDefault="00535E1E" w:rsidP="00535E1E">
            <w:pPr>
              <w:jc w:val="both"/>
              <w:rPr>
                <w:rFonts w:asciiTheme="minorHAnsi" w:hAnsiTheme="minorHAnsi" w:cstheme="minorHAnsi"/>
                <w:sz w:val="20"/>
                <w:szCs w:val="20"/>
              </w:rPr>
            </w:pPr>
            <w:r w:rsidRPr="00535E1E">
              <w:rPr>
                <w:rFonts w:asciiTheme="minorHAnsi" w:hAnsiTheme="minorHAnsi" w:cstheme="minorHAnsi"/>
                <w:sz w:val="20"/>
                <w:szCs w:val="20"/>
              </w:rPr>
              <w:t xml:space="preserve">Działania kampanijne – za pośrednictwem wielu kanałów komunikacji – kierowane są zarówno do dzieci, młodzieży, jak i dorosłych. Pracownicy PKP Polskich Linii Kolejowych S.A. oraz funkcjonariusze Straży Ochrony Kolei realizują m.in. prelekcje w przedszkolach, szkołach i na uczelniach, warsztaty dla ośrodków szkolenia kierowców, organizują akcje prewencyjne oraz symulacje wypadków. Kampania obecna jest również w mediach społecznościowych – na Facebooku, Instagramie czy YouTube. </w:t>
            </w:r>
          </w:p>
          <w:p w14:paraId="376112A7" w14:textId="77777777" w:rsidR="00535E1E" w:rsidRPr="00535E1E" w:rsidRDefault="00535E1E" w:rsidP="00535E1E">
            <w:pPr>
              <w:jc w:val="both"/>
              <w:rPr>
                <w:rFonts w:asciiTheme="minorHAnsi" w:hAnsiTheme="minorHAnsi" w:cstheme="minorHAnsi"/>
                <w:sz w:val="20"/>
                <w:szCs w:val="20"/>
              </w:rPr>
            </w:pPr>
            <w:r w:rsidRPr="00535E1E">
              <w:rPr>
                <w:rFonts w:asciiTheme="minorHAnsi" w:hAnsiTheme="minorHAnsi" w:cstheme="minorHAnsi"/>
                <w:sz w:val="20"/>
                <w:szCs w:val="20"/>
              </w:rPr>
              <w:t>Wśród licznych działań podejmowanych w ramach kampanii „Bezpieczny Przejazd” do najważniejszych należą „Bezpieczny piątek” oraz „Październik miesiącem edukacji”.</w:t>
            </w:r>
          </w:p>
          <w:p w14:paraId="22156590" w14:textId="77777777" w:rsidR="00535E1E" w:rsidRPr="0038701C" w:rsidRDefault="00535E1E" w:rsidP="00535E1E">
            <w:pPr>
              <w:pStyle w:val="Nagwek3"/>
              <w:spacing w:before="0"/>
              <w:jc w:val="both"/>
              <w:rPr>
                <w:rFonts w:asciiTheme="minorHAnsi" w:hAnsiTheme="minorHAnsi" w:cstheme="minorHAnsi"/>
                <w:color w:val="000000" w:themeColor="text1"/>
                <w:sz w:val="20"/>
                <w:szCs w:val="20"/>
              </w:rPr>
            </w:pPr>
            <w:r w:rsidRPr="0038701C">
              <w:rPr>
                <w:rFonts w:asciiTheme="minorHAnsi" w:hAnsiTheme="minorHAnsi" w:cstheme="minorHAnsi"/>
                <w:color w:val="000000" w:themeColor="text1"/>
                <w:sz w:val="20"/>
                <w:szCs w:val="20"/>
              </w:rPr>
              <w:t>„Bezpieczny piątek”</w:t>
            </w:r>
          </w:p>
          <w:p w14:paraId="29E61770" w14:textId="7185FD4B" w:rsidR="00535E1E" w:rsidRPr="00535E1E" w:rsidRDefault="00535E1E" w:rsidP="00535E1E">
            <w:pPr>
              <w:spacing w:after="0" w:line="288" w:lineRule="auto"/>
              <w:jc w:val="both"/>
              <w:rPr>
                <w:rFonts w:asciiTheme="minorHAnsi" w:hAnsiTheme="minorHAnsi" w:cstheme="minorHAnsi"/>
                <w:sz w:val="20"/>
                <w:szCs w:val="20"/>
              </w:rPr>
            </w:pPr>
            <w:r w:rsidRPr="00535E1E">
              <w:rPr>
                <w:rFonts w:asciiTheme="minorHAnsi" w:hAnsiTheme="minorHAnsi" w:cstheme="minorHAnsi"/>
                <w:sz w:val="20"/>
                <w:szCs w:val="20"/>
              </w:rPr>
              <w:t xml:space="preserve">Akcja „Bezpieczny piątek” prowadzona jest w pobliżu przejazdów kolejowo-drogowych wszystkich kategorii oraz wzdłuż torów, gdzie występują tzw. „dzikie przejścia”. Ma za zadanie przypomnieć każdemu uczestnikowi ruchu, że obowiązkiem jest postępowanie jak Ambasadorzy Bezpieczeństwa – zgodne z przepisami i zdrowym rozsądkiem – to ono gwarantuje bezpieczeństwo na wszystkich przejazdach kolejowo-drogowych. Z analiz PLK wynika bowiem, że najczęstszymi wykroczeniami popełnianymi przez kierowców jest brak reakcji na znak STOP, próba przejechania pod zamykającymi się rogatkami bądź ich ominięcie (tzw. jazda slalomem). Tegoroczna inicjatywa rozpoczęła się 25 czerwca i trwała do końca sierpnia. Podczas każdej piątkowej akcji przedstawiciele PLK dystrybuują specjalnie przygotowane materiały ze wskazówkami i wzorami prawidłowych zachowań na terenach kolejowych oraz rozmawiają z kierowcami o bezpieczeństwie. Zaangażowani w inicjatywę funkcjonariusze </w:t>
            </w:r>
            <w:r w:rsidR="005F68C3">
              <w:rPr>
                <w:rFonts w:asciiTheme="minorHAnsi" w:hAnsiTheme="minorHAnsi" w:cstheme="minorHAnsi"/>
                <w:sz w:val="20"/>
                <w:szCs w:val="20"/>
              </w:rPr>
              <w:t>P</w:t>
            </w:r>
            <w:r w:rsidRPr="00535E1E">
              <w:rPr>
                <w:rFonts w:asciiTheme="minorHAnsi" w:hAnsiTheme="minorHAnsi" w:cstheme="minorHAnsi"/>
                <w:sz w:val="20"/>
                <w:szCs w:val="20"/>
              </w:rPr>
              <w:t>olicji oraz Straży Ochrony Kolei obserwują i reagują na negatywne zachowania na przejazdach kolejowo-drogowych. Tym, którzy rażąco naruszają przepisy kodeksu ruchu drogowego, oprócz upomnienia, wypisywany jest mandat karny. W 2022 r. w ramach „Bezpiecznego piątku” przeprowadzono 682 akcje informacyjno-prewencyjne, rozdano około 83 tys. materiałów informacyjnych, udzielono prawie 300 pouczeń dla niewłaściwie zachowujących się osób, wystawiono ponad 100 mandatów i przeprowadzono blisko 1 050 kontroli trzeźwości. „Bezpieczne piątki” to akcja, która ma ograniczyć niepotrzebne tragedie oraz utrudnienia w ruchu kolejowym. Dzięki niej każde wakacje mogą być bezpieczniejsze.</w:t>
            </w:r>
          </w:p>
          <w:p w14:paraId="7B1DDA28" w14:textId="77777777" w:rsidR="00535E1E" w:rsidRPr="0038701C" w:rsidRDefault="00535E1E" w:rsidP="00535E1E">
            <w:pPr>
              <w:pStyle w:val="Nagwek3"/>
              <w:spacing w:before="0"/>
              <w:jc w:val="both"/>
              <w:rPr>
                <w:rFonts w:asciiTheme="minorHAnsi" w:hAnsiTheme="minorHAnsi" w:cstheme="minorHAnsi"/>
                <w:color w:val="000000" w:themeColor="text1"/>
                <w:sz w:val="20"/>
                <w:szCs w:val="20"/>
              </w:rPr>
            </w:pPr>
            <w:r w:rsidRPr="0038701C">
              <w:rPr>
                <w:rFonts w:asciiTheme="minorHAnsi" w:hAnsiTheme="minorHAnsi" w:cstheme="minorHAnsi"/>
                <w:color w:val="000000" w:themeColor="text1"/>
                <w:sz w:val="20"/>
                <w:szCs w:val="20"/>
              </w:rPr>
              <w:t>„Październik miesiącem edukacji”</w:t>
            </w:r>
          </w:p>
          <w:p w14:paraId="434732C2" w14:textId="77777777" w:rsidR="00535E1E" w:rsidRPr="00535E1E" w:rsidRDefault="00535E1E" w:rsidP="00535E1E">
            <w:pPr>
              <w:spacing w:after="0" w:line="288" w:lineRule="auto"/>
              <w:jc w:val="both"/>
              <w:rPr>
                <w:rFonts w:asciiTheme="minorHAnsi" w:hAnsiTheme="minorHAnsi" w:cstheme="minorHAnsi"/>
                <w:sz w:val="20"/>
                <w:szCs w:val="20"/>
              </w:rPr>
            </w:pPr>
            <w:r w:rsidRPr="00535E1E">
              <w:rPr>
                <w:rFonts w:asciiTheme="minorHAnsi" w:hAnsiTheme="minorHAnsi" w:cstheme="minorHAnsi"/>
                <w:sz w:val="20"/>
                <w:szCs w:val="20"/>
              </w:rPr>
              <w:t>W październiku każdego roku PLK. oraz SOK starają się dotrzeć z przekazem kampanii „Bezpieczny Przejazd” do jak największej liczby dzieci poprzez organizację prelekcji edukacyjnych w szkołach i przedszkolach. Akcja „Październik miesiącem edukacji” służy promocji odpowiedzialnego zachowania na terenach kolejowych. Podczas spotkań edukacyjnych dzieci uczą się podstawowych zasad przekraczania przejazdów kolejowo-drogowych, poznają znaki, nabywają wiedzę czego nie wolno robić na terenie kolejowym. Koordynatorzy urozmaicają spotkania filmami edukacyjnymi („Podróże z Ambasadorką Bezpieczeństwa”), grami, zabawami i konkursami tak, aby jak najlepiej dopasować materiały do danej grupy wiekowej. W trakcie zajęć uczestnicy otrzymują zeszyty edukacyjne, kolorowanki, odblaski i inne mini gadżety. Od początku 2022 r. przeprowadzono 1 699 prelekcji, w których wzięło udział prawie 67 tys. dzieci, w tym w październiku – 651 prelekcji i ponad 30,5 tys. wyedukowanych dzieci w szkołach i przedszkolach.</w:t>
            </w:r>
          </w:p>
          <w:p w14:paraId="1D730AA1" w14:textId="77777777" w:rsidR="00535E1E" w:rsidRPr="0038701C" w:rsidRDefault="00535E1E" w:rsidP="00535E1E">
            <w:pPr>
              <w:pStyle w:val="Nagwek3"/>
              <w:spacing w:before="0"/>
              <w:jc w:val="both"/>
              <w:rPr>
                <w:rFonts w:asciiTheme="minorHAnsi" w:hAnsiTheme="minorHAnsi" w:cstheme="minorHAnsi"/>
                <w:color w:val="000000" w:themeColor="text1"/>
                <w:sz w:val="20"/>
                <w:szCs w:val="20"/>
              </w:rPr>
            </w:pPr>
            <w:r w:rsidRPr="0038701C">
              <w:rPr>
                <w:rFonts w:asciiTheme="minorHAnsi" w:hAnsiTheme="minorHAnsi" w:cstheme="minorHAnsi"/>
                <w:color w:val="000000" w:themeColor="text1"/>
                <w:sz w:val="20"/>
                <w:szCs w:val="20"/>
              </w:rPr>
              <w:t>Warsztaty dla ośrodków szkolenia kierowców (OSK) oraz wojewódzkich ośrodków ruchu drogowego (WORD)</w:t>
            </w:r>
          </w:p>
          <w:p w14:paraId="616B8745" w14:textId="77777777" w:rsidR="00535E1E" w:rsidRPr="00535E1E" w:rsidRDefault="00535E1E" w:rsidP="00535E1E">
            <w:pPr>
              <w:jc w:val="both"/>
              <w:rPr>
                <w:rFonts w:asciiTheme="minorHAnsi" w:hAnsiTheme="minorHAnsi" w:cstheme="minorHAnsi"/>
                <w:sz w:val="20"/>
                <w:szCs w:val="20"/>
              </w:rPr>
            </w:pPr>
            <w:r w:rsidRPr="00535E1E">
              <w:rPr>
                <w:rFonts w:asciiTheme="minorHAnsi" w:hAnsiTheme="minorHAnsi" w:cstheme="minorHAnsi"/>
                <w:sz w:val="20"/>
                <w:szCs w:val="20"/>
              </w:rPr>
              <w:t>W ramach kampanii PKP Polskie Linie Kolejowe S.A. od 2016 roku organizują specjalistyczne seminaria dla osób kształcących i egzaminujących przyszłych kierowców, poświęcone zagadnieniu bezpieczeństwa na przejazdach kolejowo-drogowych. W latach 2016-2022 odbyło się łącznie 57  takich warsztatów, w których uczestniczyli specjaliści z dziedziny bezpieczeństwa ruchu drogowego, w tym przedstawiciele: lokalnych ośrodków szkolenia kierowców, Wojewódzkich Ośrodków Ruchu Drogowego, Wojewódzkich Komend Policji, Wojewódzkich Komend Państwowej Straży Pożarnej oraz zespołów ratownictwa medycznego. W 2022 roku warsztaty odbyły się w 10 miastach: Słupsku, Elblągu, Ełku, Grudziądzu, Suchym Lesie, Lubinie, Lesznie, Piotrkowie Trybunalskim, Tarnobrzegu i Krośnie.</w:t>
            </w:r>
          </w:p>
          <w:p w14:paraId="75315886" w14:textId="655D4481" w:rsidR="00535E1E" w:rsidRPr="00535E1E" w:rsidRDefault="00535E1E" w:rsidP="00535E1E">
            <w:pPr>
              <w:jc w:val="both"/>
              <w:rPr>
                <w:rFonts w:asciiTheme="minorHAnsi" w:hAnsiTheme="minorHAnsi" w:cstheme="minorHAnsi"/>
                <w:sz w:val="20"/>
                <w:szCs w:val="20"/>
              </w:rPr>
            </w:pPr>
            <w:r w:rsidRPr="00535E1E">
              <w:rPr>
                <w:rFonts w:asciiTheme="minorHAnsi" w:hAnsiTheme="minorHAnsi" w:cstheme="minorHAnsi"/>
                <w:noProof/>
                <w:sz w:val="20"/>
                <w:szCs w:val="20"/>
                <w:lang w:eastAsia="pl-PL"/>
              </w:rPr>
              <w:drawing>
                <wp:inline distT="0" distB="0" distL="0" distR="0" wp14:anchorId="3705AFCA" wp14:editId="434C68CC">
                  <wp:extent cx="5930265" cy="4189730"/>
                  <wp:effectExtent l="0" t="0" r="0" b="1270"/>
                  <wp:docPr id="8" name="Obraz 8" descr="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p"/>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30265" cy="4189730"/>
                          </a:xfrm>
                          <a:prstGeom prst="rect">
                            <a:avLst/>
                          </a:prstGeom>
                          <a:noFill/>
                          <a:ln>
                            <a:noFill/>
                          </a:ln>
                        </pic:spPr>
                      </pic:pic>
                    </a:graphicData>
                  </a:graphic>
                </wp:inline>
              </w:drawing>
            </w:r>
          </w:p>
          <w:p w14:paraId="011E138E" w14:textId="77777777" w:rsidR="00535E1E" w:rsidRPr="00535E1E" w:rsidRDefault="00535E1E" w:rsidP="00535E1E">
            <w:pPr>
              <w:jc w:val="both"/>
              <w:rPr>
                <w:rFonts w:asciiTheme="minorHAnsi" w:hAnsiTheme="minorHAnsi" w:cstheme="minorHAnsi"/>
                <w:sz w:val="20"/>
                <w:szCs w:val="20"/>
              </w:rPr>
            </w:pPr>
            <w:r w:rsidRPr="00535E1E">
              <w:rPr>
                <w:rFonts w:asciiTheme="minorHAnsi" w:hAnsiTheme="minorHAnsi" w:cstheme="minorHAnsi"/>
                <w:sz w:val="20"/>
                <w:szCs w:val="20"/>
              </w:rPr>
              <w:t>Podczas spotkań poruszane były tematy dotyczące m.in. Prawa o Ruchu Drogowym w kontekście przejazdów kolejowo-drogowych. Szczegółowo omawiano specyfikę poszczególnych kategorii przejazdów oraz najczęstsze wykroczenia popełniane przez kierowców. Prezentowano materiały wideo z kamer przemysłowych ukazujące niebezpieczne zachowania kierowców oraz ciekawostki fizyczne przełożone na tematykę kolejową i motoryzacyjną. Warsztaty umożliwiają instruktorom nauki jazdy czynny udział w dyskusji ze specjalistami z zakresu bezpieczeństwa ruchu kolejowego oraz dają szansę wspólnego omówienia najbardziej aktualnych zagadnień. Dzięki spotkaniom do około 5000 instruktorów  szkolących kierowców zostały przekazane materiały wideo ze zdarzeń na przejazdach, infografiki i prezentacje multimedialne z zasadami bezpieczeństwa oraz inne dodatkowe pomoce dydaktyczne. Organizowane przez PLK seminaria z instruktorami pełnią bardzo ważną rolę w procesie edukacyjnym kandydatów na kierowców (kursantów).</w:t>
            </w:r>
          </w:p>
          <w:p w14:paraId="79E0E043" w14:textId="77777777" w:rsidR="00535E1E" w:rsidRPr="0038701C" w:rsidRDefault="00535E1E" w:rsidP="00535E1E">
            <w:pPr>
              <w:pStyle w:val="Nagwek3"/>
              <w:spacing w:before="0"/>
              <w:jc w:val="both"/>
              <w:rPr>
                <w:rFonts w:asciiTheme="minorHAnsi" w:hAnsiTheme="minorHAnsi" w:cstheme="minorHAnsi"/>
                <w:color w:val="000000" w:themeColor="text1"/>
                <w:sz w:val="20"/>
                <w:szCs w:val="20"/>
              </w:rPr>
            </w:pPr>
            <w:r w:rsidRPr="0038701C">
              <w:rPr>
                <w:rFonts w:asciiTheme="minorHAnsi" w:hAnsiTheme="minorHAnsi" w:cstheme="minorHAnsi"/>
                <w:color w:val="000000" w:themeColor="text1"/>
                <w:sz w:val="20"/>
                <w:szCs w:val="20"/>
              </w:rPr>
              <w:t>Głos rozsądku Ambasadorek i Ambasadorów Bezpieczeństwa</w:t>
            </w:r>
          </w:p>
          <w:p w14:paraId="43085497" w14:textId="77777777" w:rsidR="00535E1E" w:rsidRPr="00535E1E" w:rsidRDefault="00535E1E" w:rsidP="00535E1E">
            <w:pPr>
              <w:jc w:val="both"/>
              <w:rPr>
                <w:rFonts w:asciiTheme="minorHAnsi" w:hAnsiTheme="minorHAnsi" w:cstheme="minorHAnsi"/>
                <w:sz w:val="20"/>
                <w:szCs w:val="20"/>
              </w:rPr>
            </w:pPr>
            <w:r w:rsidRPr="00535E1E">
              <w:rPr>
                <w:rFonts w:asciiTheme="minorHAnsi" w:hAnsiTheme="minorHAnsi" w:cstheme="minorHAnsi"/>
                <w:sz w:val="20"/>
                <w:szCs w:val="20"/>
              </w:rPr>
              <w:t>„Posłuchaj głosu rozsądku, nie ryzykuj przekraczając tory kolejowe!” – tak w zapoczątkowanej w październiku 2019 r. nowej odsłonie kampanii apelują kobiety – Ambasadorki Bezpieczeństwa. W codziennych sytuacjach pośpiech, nieuwaga czy brawura zbyt często prowadzą do nierozważnych zachowań. Te błędy są przyczyną 99% wypadków na przejazdach kolejowo-drogowych. Jeśli odezwie się głos rozsądku – i jeśli będziemy chcieli go usłyszeć – wiele osób ocali zdrowie i życie. W 2022 roku przyszedł czas na dołączenie Ambasadorów Bezpieczeństwa – wszystkich osób, które codziennie chronią swoich najbliższych przed popełnianiem nieodwracalnych w skutkach błędów. Ich apel „kochanie, zwolnij przed przejazdem” albo „córeczko, nie baw się na torach”, to głos rozsądku, ratujący ukochane osoby przed tragedią. Ambasadorki i Ambasadorzy Bezpieczeństwa występują w materiałach edukacyjnych kampanii skierowanych do różnych grup wiekowych. Uczą zasad bezpieczeństwa na terenach kolejowych. W spotach telewizyjnych i radiowych ich apele przypominają o stosowaniu przepisów i rozważnym postępowaniu na przejściach i przejazdach kolejowo-drogowych.</w:t>
            </w:r>
          </w:p>
          <w:p w14:paraId="31A1F99A" w14:textId="77777777" w:rsidR="00535E1E" w:rsidRPr="0038701C" w:rsidRDefault="00535E1E" w:rsidP="00535E1E">
            <w:pPr>
              <w:pStyle w:val="Nagwek3"/>
              <w:spacing w:before="0"/>
              <w:jc w:val="both"/>
              <w:rPr>
                <w:rFonts w:asciiTheme="minorHAnsi" w:hAnsiTheme="minorHAnsi" w:cstheme="minorHAnsi"/>
                <w:color w:val="000000" w:themeColor="text1"/>
                <w:sz w:val="20"/>
                <w:szCs w:val="20"/>
              </w:rPr>
            </w:pPr>
            <w:r w:rsidRPr="0038701C">
              <w:rPr>
                <w:rFonts w:asciiTheme="minorHAnsi" w:hAnsiTheme="minorHAnsi" w:cstheme="minorHAnsi"/>
                <w:color w:val="000000" w:themeColor="text1"/>
                <w:sz w:val="20"/>
                <w:szCs w:val="20"/>
              </w:rPr>
              <w:t>„Bezpieczny Przejazd” w internecie oraz mediach społecznościowych, czyli edukacja online</w:t>
            </w:r>
          </w:p>
          <w:p w14:paraId="2DF14D22" w14:textId="77777777" w:rsidR="00535E1E" w:rsidRPr="00535E1E" w:rsidRDefault="00535E1E" w:rsidP="00535E1E">
            <w:pPr>
              <w:jc w:val="both"/>
              <w:rPr>
                <w:rFonts w:asciiTheme="minorHAnsi" w:hAnsiTheme="minorHAnsi" w:cstheme="minorHAnsi"/>
                <w:sz w:val="20"/>
                <w:szCs w:val="20"/>
              </w:rPr>
            </w:pPr>
            <w:r w:rsidRPr="00535E1E">
              <w:rPr>
                <w:rFonts w:asciiTheme="minorHAnsi" w:hAnsiTheme="minorHAnsi" w:cstheme="minorHAnsi"/>
                <w:sz w:val="20"/>
                <w:szCs w:val="20"/>
              </w:rPr>
              <w:t xml:space="preserve">W 2022 roku do Ambasadorek i Ambasadorów Bezpieczeństwa kampanii społecznej „Bezpieczny Przejazd” dołączyli Przemo, Aria i Pjoter z grupy WAKSY – najpopularniejszego kanału YouTube skierowanego do młodzieży. W odcinku „Najgorszy szlaban” członkowie grupy WAKSY ostrzegają przed skutkami wybierania drogi na skróty i przeprawianiem się przez tory w miejscach niedozwolonych. Pokazują, jakie skutki może nieść za sobą nieuwaga i korzystanie na terenach kolejowych z popularnych wśród młodzieży rozpraszaczy, np. smartfonów. Przypominają o nieocenionej roli Żółtej Naklejki PLK w sytuacji kryzysowej na przejeździe kolejowo-drogowym i wyjaśniają, gdzie ją znaleźć i jak z niej korzystać. Grupa WAKSY promowała ideę kampanii społecznej również na swoich profilach w mediach społecznościowych. Odcinek ten osiągnął 421 tys. wyświetleń. </w:t>
            </w:r>
          </w:p>
          <w:p w14:paraId="1D28D012" w14:textId="22411EF0" w:rsidR="00535E1E" w:rsidRPr="00535E1E" w:rsidRDefault="005C35BB" w:rsidP="00535E1E">
            <w:pPr>
              <w:jc w:val="both"/>
              <w:rPr>
                <w:rFonts w:asciiTheme="minorHAnsi" w:hAnsiTheme="minorHAnsi" w:cstheme="minorHAnsi"/>
                <w:sz w:val="20"/>
                <w:szCs w:val="20"/>
              </w:rPr>
            </w:pPr>
            <w:r>
              <w:rPr>
                <w:rFonts w:asciiTheme="minorHAnsi" w:hAnsiTheme="minorHAnsi" w:cstheme="minorHAnsi"/>
                <w:sz w:val="20"/>
                <w:szCs w:val="20"/>
              </w:rPr>
              <w:t xml:space="preserve">Dnia </w:t>
            </w:r>
            <w:r w:rsidR="00535E1E" w:rsidRPr="00535E1E">
              <w:rPr>
                <w:rFonts w:asciiTheme="minorHAnsi" w:hAnsiTheme="minorHAnsi" w:cstheme="minorHAnsi"/>
                <w:sz w:val="20"/>
                <w:szCs w:val="20"/>
              </w:rPr>
              <w:t xml:space="preserve">23 czerwca 2022 r. przeprowadziliśmy symulację zderzenia z pokazem akcji ratunkowej oraz pokazem uwolnienia się kierowcy z przejazdu. Ambasadorem wydarzenia został zwycięzca Rajdu Dakar – Rafał Sonik, który wsparł naszą kampanię w swoich mediach społecznościowych. Całe wydarzenie było transmitowane pierwszy raz „na żywo” w internecie. Dzięki kilku kamerom zamontowanym w różnych miejscach, w tym również w pojeździe, czy na lokomotywie, każdy widz mógł się poczuć uczestnikiem zderzenia pociągu z samochodem. </w:t>
            </w:r>
            <w:hyperlink r:id="rId30" w:history="1">
              <w:r w:rsidR="00535E1E" w:rsidRPr="00535E1E">
                <w:rPr>
                  <w:rStyle w:val="Hipercze"/>
                  <w:rFonts w:asciiTheme="minorHAnsi" w:hAnsiTheme="minorHAnsi" w:cstheme="minorHAnsi"/>
                  <w:sz w:val="20"/>
                  <w:szCs w:val="20"/>
                </w:rPr>
                <w:t>www.bezpieczny-przejazd.pl/zderzenie</w:t>
              </w:r>
            </w:hyperlink>
          </w:p>
          <w:p w14:paraId="41C2F74A" w14:textId="77777777" w:rsidR="00535E1E" w:rsidRPr="0038701C" w:rsidRDefault="00535E1E" w:rsidP="00535E1E">
            <w:pPr>
              <w:pStyle w:val="Nagwek3"/>
              <w:spacing w:before="0"/>
              <w:jc w:val="both"/>
              <w:rPr>
                <w:rFonts w:asciiTheme="minorHAnsi" w:hAnsiTheme="minorHAnsi" w:cstheme="minorHAnsi"/>
                <w:color w:val="000000" w:themeColor="text1"/>
                <w:sz w:val="20"/>
                <w:szCs w:val="20"/>
              </w:rPr>
            </w:pPr>
            <w:r w:rsidRPr="0038701C">
              <w:rPr>
                <w:rFonts w:asciiTheme="minorHAnsi" w:hAnsiTheme="minorHAnsi" w:cstheme="minorHAnsi"/>
                <w:color w:val="000000" w:themeColor="text1"/>
                <w:sz w:val="20"/>
                <w:szCs w:val="20"/>
              </w:rPr>
              <w:t>W ramach kampanii „Bezpieczny Przejazd” od początku 2022 r. zrealizowano następujące działania:</w:t>
            </w:r>
          </w:p>
          <w:p w14:paraId="6F95A6ED" w14:textId="77777777" w:rsidR="00535E1E" w:rsidRPr="0038701C" w:rsidRDefault="00535E1E" w:rsidP="00535E1E">
            <w:pPr>
              <w:pStyle w:val="Nagwek3"/>
              <w:spacing w:before="0"/>
              <w:jc w:val="both"/>
              <w:rPr>
                <w:rFonts w:asciiTheme="minorHAnsi" w:hAnsiTheme="minorHAnsi" w:cstheme="minorHAnsi"/>
                <w:color w:val="000000" w:themeColor="text1"/>
                <w:sz w:val="20"/>
                <w:szCs w:val="20"/>
              </w:rPr>
            </w:pPr>
            <w:r w:rsidRPr="0038701C">
              <w:rPr>
                <w:rFonts w:asciiTheme="minorHAnsi" w:hAnsiTheme="minorHAnsi" w:cstheme="minorHAnsi"/>
                <w:color w:val="000000" w:themeColor="text1"/>
                <w:sz w:val="20"/>
                <w:szCs w:val="20"/>
              </w:rPr>
              <w:t>Ogólnopolskie działania informacyjne i edukacyjne:</w:t>
            </w:r>
          </w:p>
          <w:p w14:paraId="5B31B228" w14:textId="77777777" w:rsidR="00535E1E" w:rsidRPr="00535E1E" w:rsidRDefault="00535E1E" w:rsidP="0038701C">
            <w:pPr>
              <w:numPr>
                <w:ilvl w:val="0"/>
                <w:numId w:val="90"/>
              </w:numPr>
              <w:spacing w:after="0" w:line="276" w:lineRule="auto"/>
              <w:jc w:val="both"/>
              <w:rPr>
                <w:rFonts w:asciiTheme="minorHAnsi" w:hAnsiTheme="minorHAnsi" w:cstheme="minorHAnsi"/>
                <w:sz w:val="20"/>
                <w:szCs w:val="20"/>
              </w:rPr>
            </w:pPr>
            <w:r w:rsidRPr="00535E1E">
              <w:rPr>
                <w:rFonts w:asciiTheme="minorHAnsi" w:hAnsiTheme="minorHAnsi" w:cstheme="minorHAnsi"/>
                <w:b/>
                <w:bCs/>
                <w:sz w:val="20"/>
                <w:szCs w:val="20"/>
              </w:rPr>
              <w:t xml:space="preserve">1 699 prelekcji edukacyjnych </w:t>
            </w:r>
            <w:r w:rsidRPr="00535E1E">
              <w:rPr>
                <w:rFonts w:asciiTheme="minorHAnsi" w:hAnsiTheme="minorHAnsi" w:cstheme="minorHAnsi"/>
                <w:sz w:val="20"/>
                <w:szCs w:val="20"/>
              </w:rPr>
              <w:t>(w tym 651 w ramach projektu „Październik Miesiącem Edukacji”)</w:t>
            </w:r>
          </w:p>
          <w:p w14:paraId="1C8C7D47" w14:textId="77777777" w:rsidR="00535E1E" w:rsidRPr="00535E1E" w:rsidRDefault="00535E1E" w:rsidP="0038701C">
            <w:pPr>
              <w:numPr>
                <w:ilvl w:val="0"/>
                <w:numId w:val="90"/>
              </w:numPr>
              <w:spacing w:after="0" w:line="276" w:lineRule="auto"/>
              <w:jc w:val="both"/>
              <w:rPr>
                <w:rFonts w:asciiTheme="minorHAnsi" w:hAnsiTheme="minorHAnsi" w:cstheme="minorHAnsi"/>
                <w:sz w:val="20"/>
                <w:szCs w:val="20"/>
              </w:rPr>
            </w:pPr>
            <w:r w:rsidRPr="00535E1E">
              <w:rPr>
                <w:rFonts w:asciiTheme="minorHAnsi" w:hAnsiTheme="minorHAnsi" w:cstheme="minorHAnsi"/>
                <w:b/>
                <w:bCs/>
                <w:sz w:val="20"/>
                <w:szCs w:val="20"/>
              </w:rPr>
              <w:t xml:space="preserve">66 697 wyedukowanych dzieci </w:t>
            </w:r>
            <w:r w:rsidRPr="00535E1E">
              <w:rPr>
                <w:rFonts w:asciiTheme="minorHAnsi" w:hAnsiTheme="minorHAnsi" w:cstheme="minorHAnsi"/>
                <w:sz w:val="20"/>
                <w:szCs w:val="20"/>
              </w:rPr>
              <w:t>(w tym 30 507 w ramach projektu „Październik Miesiącem Edukacji”)</w:t>
            </w:r>
          </w:p>
          <w:p w14:paraId="54AED0FA" w14:textId="77777777" w:rsidR="00535E1E" w:rsidRPr="00535E1E" w:rsidRDefault="00535E1E" w:rsidP="0038701C">
            <w:pPr>
              <w:numPr>
                <w:ilvl w:val="0"/>
                <w:numId w:val="90"/>
              </w:numPr>
              <w:spacing w:after="0" w:line="276" w:lineRule="auto"/>
              <w:jc w:val="both"/>
              <w:rPr>
                <w:rFonts w:asciiTheme="minorHAnsi" w:hAnsiTheme="minorHAnsi" w:cstheme="minorHAnsi"/>
                <w:sz w:val="20"/>
                <w:szCs w:val="20"/>
              </w:rPr>
            </w:pPr>
            <w:r w:rsidRPr="00535E1E">
              <w:rPr>
                <w:rFonts w:asciiTheme="minorHAnsi" w:hAnsiTheme="minorHAnsi" w:cstheme="minorHAnsi"/>
                <w:b/>
                <w:bCs/>
                <w:sz w:val="20"/>
                <w:szCs w:val="20"/>
              </w:rPr>
              <w:t xml:space="preserve">11 warsztatów </w:t>
            </w:r>
            <w:r w:rsidRPr="00535E1E">
              <w:rPr>
                <w:rFonts w:asciiTheme="minorHAnsi" w:hAnsiTheme="minorHAnsi" w:cstheme="minorHAnsi"/>
                <w:sz w:val="20"/>
                <w:szCs w:val="20"/>
              </w:rPr>
              <w:t>dla instruktorów ośrodków szkolenia kierowców i WORD</w:t>
            </w:r>
          </w:p>
          <w:p w14:paraId="5193EBE6" w14:textId="77777777" w:rsidR="00535E1E" w:rsidRPr="00535E1E" w:rsidRDefault="00535E1E" w:rsidP="0038701C">
            <w:pPr>
              <w:pStyle w:val="Akapitzlist"/>
              <w:numPr>
                <w:ilvl w:val="0"/>
                <w:numId w:val="90"/>
              </w:numPr>
              <w:spacing w:line="276" w:lineRule="auto"/>
              <w:contextualSpacing w:val="0"/>
              <w:jc w:val="both"/>
              <w:rPr>
                <w:rFonts w:asciiTheme="minorHAnsi" w:hAnsiTheme="minorHAnsi" w:cstheme="minorHAnsi"/>
                <w:sz w:val="20"/>
                <w:szCs w:val="20"/>
              </w:rPr>
            </w:pPr>
            <w:r w:rsidRPr="00535E1E">
              <w:rPr>
                <w:rFonts w:asciiTheme="minorHAnsi" w:hAnsiTheme="minorHAnsi" w:cstheme="minorHAnsi"/>
                <w:b/>
                <w:sz w:val="20"/>
                <w:szCs w:val="20"/>
              </w:rPr>
              <w:t>8</w:t>
            </w:r>
            <w:r w:rsidRPr="00535E1E">
              <w:rPr>
                <w:rFonts w:asciiTheme="minorHAnsi" w:hAnsiTheme="minorHAnsi" w:cstheme="minorHAnsi"/>
                <w:sz w:val="20"/>
                <w:szCs w:val="20"/>
              </w:rPr>
              <w:t xml:space="preserve"> </w:t>
            </w:r>
            <w:r w:rsidRPr="00535E1E">
              <w:rPr>
                <w:rFonts w:asciiTheme="minorHAnsi" w:hAnsiTheme="minorHAnsi" w:cstheme="minorHAnsi"/>
                <w:b/>
                <w:sz w:val="20"/>
                <w:szCs w:val="20"/>
              </w:rPr>
              <w:t>warsztatów</w:t>
            </w:r>
            <w:r w:rsidRPr="00535E1E">
              <w:rPr>
                <w:rFonts w:asciiTheme="minorHAnsi" w:hAnsiTheme="minorHAnsi" w:cstheme="minorHAnsi"/>
                <w:sz w:val="20"/>
                <w:szCs w:val="20"/>
              </w:rPr>
              <w:t xml:space="preserve"> dla instruktorów Państwowej Straży Pożarnej i Policji</w:t>
            </w:r>
          </w:p>
          <w:p w14:paraId="32CDB1AB" w14:textId="77777777" w:rsidR="00535E1E" w:rsidRPr="00535E1E" w:rsidRDefault="00535E1E" w:rsidP="0038701C">
            <w:pPr>
              <w:numPr>
                <w:ilvl w:val="0"/>
                <w:numId w:val="90"/>
              </w:numPr>
              <w:spacing w:after="0" w:line="276" w:lineRule="auto"/>
              <w:jc w:val="both"/>
              <w:rPr>
                <w:rFonts w:asciiTheme="minorHAnsi" w:hAnsiTheme="minorHAnsi" w:cstheme="minorHAnsi"/>
                <w:sz w:val="20"/>
                <w:szCs w:val="20"/>
              </w:rPr>
            </w:pPr>
            <w:r w:rsidRPr="00535E1E">
              <w:rPr>
                <w:rFonts w:asciiTheme="minorHAnsi" w:hAnsiTheme="minorHAnsi" w:cstheme="minorHAnsi"/>
                <w:b/>
                <w:bCs/>
                <w:sz w:val="20"/>
                <w:szCs w:val="20"/>
              </w:rPr>
              <w:t xml:space="preserve">1 306 akcji </w:t>
            </w:r>
            <w:r w:rsidRPr="00535E1E">
              <w:rPr>
                <w:rFonts w:asciiTheme="minorHAnsi" w:hAnsiTheme="minorHAnsi" w:cstheme="minorHAnsi"/>
                <w:sz w:val="20"/>
                <w:szCs w:val="20"/>
              </w:rPr>
              <w:t xml:space="preserve">informująco-promocyjnych na przejazdach (z czego 682 w ramach projektu „Bezpieczny piątek”) </w:t>
            </w:r>
          </w:p>
          <w:p w14:paraId="1825C22B" w14:textId="77777777" w:rsidR="00535E1E" w:rsidRPr="00535E1E" w:rsidRDefault="00535E1E" w:rsidP="0038701C">
            <w:pPr>
              <w:numPr>
                <w:ilvl w:val="0"/>
                <w:numId w:val="90"/>
              </w:numPr>
              <w:spacing w:after="0" w:line="276" w:lineRule="auto"/>
              <w:jc w:val="both"/>
              <w:rPr>
                <w:rFonts w:asciiTheme="minorHAnsi" w:hAnsiTheme="minorHAnsi" w:cstheme="minorHAnsi"/>
                <w:sz w:val="20"/>
                <w:szCs w:val="20"/>
              </w:rPr>
            </w:pPr>
            <w:r w:rsidRPr="00535E1E">
              <w:rPr>
                <w:rFonts w:asciiTheme="minorHAnsi" w:hAnsiTheme="minorHAnsi" w:cstheme="minorHAnsi"/>
                <w:b/>
                <w:bCs/>
                <w:sz w:val="20"/>
                <w:szCs w:val="20"/>
              </w:rPr>
              <w:t>79 726 odbiorców akcji</w:t>
            </w:r>
            <w:r w:rsidRPr="00535E1E">
              <w:rPr>
                <w:rFonts w:asciiTheme="minorHAnsi" w:hAnsiTheme="minorHAnsi" w:cstheme="minorHAnsi"/>
                <w:sz w:val="20"/>
                <w:szCs w:val="20"/>
              </w:rPr>
              <w:t xml:space="preserve"> informująco-promocyjnych na przejazdach (z czego 52 941 w ramach projektu „Bezpieczny piątek”)</w:t>
            </w:r>
          </w:p>
          <w:p w14:paraId="7B96A550" w14:textId="77777777" w:rsidR="00535E1E" w:rsidRPr="00535E1E" w:rsidRDefault="00535E1E" w:rsidP="0038701C">
            <w:pPr>
              <w:numPr>
                <w:ilvl w:val="0"/>
                <w:numId w:val="90"/>
              </w:numPr>
              <w:spacing w:after="0" w:line="276" w:lineRule="auto"/>
              <w:jc w:val="both"/>
              <w:rPr>
                <w:rFonts w:asciiTheme="minorHAnsi" w:hAnsiTheme="minorHAnsi" w:cstheme="minorHAnsi"/>
                <w:sz w:val="20"/>
                <w:szCs w:val="20"/>
              </w:rPr>
            </w:pPr>
            <w:r w:rsidRPr="00535E1E">
              <w:rPr>
                <w:rFonts w:asciiTheme="minorHAnsi" w:hAnsiTheme="minorHAnsi" w:cstheme="minorHAnsi"/>
                <w:b/>
                <w:bCs/>
                <w:sz w:val="20"/>
                <w:szCs w:val="20"/>
              </w:rPr>
              <w:t>354 191 rozdystrybuowanych materiałów informacyjno-edukacyjnych</w:t>
            </w:r>
          </w:p>
          <w:p w14:paraId="5D50E905" w14:textId="77777777" w:rsidR="00535E1E" w:rsidRPr="00535E1E" w:rsidRDefault="00535E1E" w:rsidP="0038701C">
            <w:pPr>
              <w:numPr>
                <w:ilvl w:val="0"/>
                <w:numId w:val="90"/>
              </w:numPr>
              <w:spacing w:after="0" w:line="276" w:lineRule="auto"/>
              <w:jc w:val="both"/>
              <w:rPr>
                <w:rFonts w:asciiTheme="minorHAnsi" w:hAnsiTheme="minorHAnsi" w:cstheme="minorHAnsi"/>
                <w:sz w:val="20"/>
                <w:szCs w:val="20"/>
              </w:rPr>
            </w:pPr>
            <w:r w:rsidRPr="00535E1E">
              <w:rPr>
                <w:rFonts w:asciiTheme="minorHAnsi" w:hAnsiTheme="minorHAnsi" w:cstheme="minorHAnsi"/>
                <w:b/>
                <w:bCs/>
                <w:sz w:val="20"/>
                <w:szCs w:val="20"/>
              </w:rPr>
              <w:t xml:space="preserve">639 usterek </w:t>
            </w:r>
            <w:r w:rsidRPr="00535E1E">
              <w:rPr>
                <w:rFonts w:asciiTheme="minorHAnsi" w:hAnsiTheme="minorHAnsi" w:cstheme="minorHAnsi"/>
                <w:sz w:val="20"/>
                <w:szCs w:val="20"/>
              </w:rPr>
              <w:t>zgłoszonych przy pomocy formularza „Zgłoś usterkę”</w:t>
            </w:r>
          </w:p>
          <w:p w14:paraId="04084182" w14:textId="77777777" w:rsidR="00535E1E" w:rsidRPr="00535E1E" w:rsidRDefault="00535E1E" w:rsidP="0038701C">
            <w:pPr>
              <w:numPr>
                <w:ilvl w:val="0"/>
                <w:numId w:val="90"/>
              </w:numPr>
              <w:spacing w:after="0" w:line="276" w:lineRule="auto"/>
              <w:jc w:val="both"/>
              <w:rPr>
                <w:rFonts w:asciiTheme="minorHAnsi" w:hAnsiTheme="minorHAnsi" w:cstheme="minorHAnsi"/>
                <w:sz w:val="20"/>
                <w:szCs w:val="20"/>
              </w:rPr>
            </w:pPr>
            <w:r w:rsidRPr="00535E1E">
              <w:rPr>
                <w:rFonts w:asciiTheme="minorHAnsi" w:hAnsiTheme="minorHAnsi" w:cstheme="minorHAnsi"/>
                <w:b/>
                <w:bCs/>
                <w:sz w:val="20"/>
                <w:szCs w:val="20"/>
              </w:rPr>
              <w:t xml:space="preserve">„Przeżyj to sam!” </w:t>
            </w:r>
            <w:r w:rsidRPr="00535E1E">
              <w:rPr>
                <w:rFonts w:asciiTheme="minorHAnsi" w:hAnsiTheme="minorHAnsi" w:cstheme="minorHAnsi"/>
                <w:sz w:val="20"/>
                <w:szCs w:val="20"/>
              </w:rPr>
              <w:t>– pierwsze w Polsce, transmitowane online, wydarzenie symulacji zderzenia lokomotywy z samochodem</w:t>
            </w:r>
          </w:p>
          <w:p w14:paraId="4BC5BFCA" w14:textId="77777777" w:rsidR="00535E1E" w:rsidRPr="00535E1E" w:rsidRDefault="00535E1E" w:rsidP="0038701C">
            <w:pPr>
              <w:numPr>
                <w:ilvl w:val="0"/>
                <w:numId w:val="90"/>
              </w:numPr>
              <w:spacing w:after="0" w:line="276" w:lineRule="auto"/>
              <w:jc w:val="both"/>
              <w:rPr>
                <w:rFonts w:asciiTheme="minorHAnsi" w:hAnsiTheme="minorHAnsi" w:cstheme="minorHAnsi"/>
                <w:sz w:val="20"/>
                <w:szCs w:val="20"/>
              </w:rPr>
            </w:pPr>
            <w:r w:rsidRPr="00535E1E">
              <w:rPr>
                <w:rFonts w:asciiTheme="minorHAnsi" w:hAnsiTheme="minorHAnsi" w:cstheme="minorHAnsi"/>
                <w:b/>
                <w:bCs/>
                <w:sz w:val="20"/>
                <w:szCs w:val="20"/>
              </w:rPr>
              <w:t>81 imprez plenerowych</w:t>
            </w:r>
          </w:p>
          <w:p w14:paraId="7C5B7E9F" w14:textId="77777777" w:rsidR="00535E1E" w:rsidRPr="00535E1E" w:rsidRDefault="00535E1E" w:rsidP="00535E1E">
            <w:pPr>
              <w:spacing w:after="120"/>
              <w:jc w:val="both"/>
              <w:rPr>
                <w:rFonts w:asciiTheme="minorHAnsi" w:hAnsiTheme="minorHAnsi" w:cstheme="minorHAnsi"/>
                <w:b/>
                <w:sz w:val="20"/>
                <w:szCs w:val="20"/>
              </w:rPr>
            </w:pPr>
            <w:r w:rsidRPr="00535E1E">
              <w:rPr>
                <w:rFonts w:asciiTheme="minorHAnsi" w:hAnsiTheme="minorHAnsi" w:cstheme="minorHAnsi"/>
                <w:b/>
                <w:sz w:val="20"/>
                <w:szCs w:val="20"/>
              </w:rPr>
              <w:t>Ogólnopolska kampania medialna:</w:t>
            </w:r>
          </w:p>
          <w:p w14:paraId="5D159C96" w14:textId="77777777" w:rsidR="00535E1E" w:rsidRPr="00535E1E" w:rsidRDefault="00535E1E" w:rsidP="0038701C">
            <w:pPr>
              <w:numPr>
                <w:ilvl w:val="0"/>
                <w:numId w:val="91"/>
              </w:numPr>
              <w:spacing w:after="0" w:line="276" w:lineRule="auto"/>
              <w:jc w:val="both"/>
              <w:rPr>
                <w:rFonts w:asciiTheme="minorHAnsi" w:hAnsiTheme="minorHAnsi" w:cstheme="minorHAnsi"/>
                <w:sz w:val="20"/>
                <w:szCs w:val="20"/>
              </w:rPr>
            </w:pPr>
            <w:r w:rsidRPr="00535E1E">
              <w:rPr>
                <w:rFonts w:asciiTheme="minorHAnsi" w:hAnsiTheme="minorHAnsi" w:cstheme="minorHAnsi"/>
                <w:b/>
                <w:bCs/>
                <w:sz w:val="20"/>
                <w:szCs w:val="20"/>
              </w:rPr>
              <w:t xml:space="preserve">2 ogólnopolskie kampanie </w:t>
            </w:r>
            <w:r w:rsidRPr="00535E1E">
              <w:rPr>
                <w:rFonts w:asciiTheme="minorHAnsi" w:hAnsiTheme="minorHAnsi" w:cstheme="minorHAnsi"/>
                <w:sz w:val="20"/>
                <w:szCs w:val="20"/>
              </w:rPr>
              <w:t>telewizyjne, radiowe i prasowe</w:t>
            </w:r>
          </w:p>
          <w:p w14:paraId="21250607" w14:textId="77777777" w:rsidR="00535E1E" w:rsidRPr="00535E1E" w:rsidRDefault="00535E1E" w:rsidP="0038701C">
            <w:pPr>
              <w:numPr>
                <w:ilvl w:val="0"/>
                <w:numId w:val="91"/>
              </w:numPr>
              <w:spacing w:after="0" w:line="276" w:lineRule="auto"/>
              <w:jc w:val="both"/>
              <w:rPr>
                <w:rFonts w:asciiTheme="minorHAnsi" w:hAnsiTheme="minorHAnsi" w:cstheme="minorHAnsi"/>
                <w:sz w:val="20"/>
                <w:szCs w:val="20"/>
              </w:rPr>
            </w:pPr>
            <w:r w:rsidRPr="00535E1E">
              <w:rPr>
                <w:rFonts w:asciiTheme="minorHAnsi" w:hAnsiTheme="minorHAnsi" w:cstheme="minorHAnsi"/>
                <w:sz w:val="20"/>
                <w:szCs w:val="20"/>
              </w:rPr>
              <w:t xml:space="preserve">ogólnopolska kampania </w:t>
            </w:r>
            <w:r w:rsidRPr="00535E1E">
              <w:rPr>
                <w:rFonts w:asciiTheme="minorHAnsi" w:hAnsiTheme="minorHAnsi" w:cstheme="minorHAnsi"/>
                <w:b/>
                <w:bCs/>
                <w:sz w:val="20"/>
                <w:szCs w:val="20"/>
              </w:rPr>
              <w:t>billboardowa</w:t>
            </w:r>
          </w:p>
          <w:p w14:paraId="246504B9" w14:textId="77777777" w:rsidR="00535E1E" w:rsidRPr="00535E1E" w:rsidRDefault="00535E1E" w:rsidP="0038701C">
            <w:pPr>
              <w:numPr>
                <w:ilvl w:val="0"/>
                <w:numId w:val="91"/>
              </w:numPr>
              <w:spacing w:after="0" w:line="276" w:lineRule="auto"/>
              <w:jc w:val="both"/>
              <w:rPr>
                <w:rFonts w:asciiTheme="minorHAnsi" w:hAnsiTheme="minorHAnsi" w:cstheme="minorHAnsi"/>
                <w:sz w:val="20"/>
                <w:szCs w:val="20"/>
              </w:rPr>
            </w:pPr>
            <w:r w:rsidRPr="00535E1E">
              <w:rPr>
                <w:rFonts w:asciiTheme="minorHAnsi" w:hAnsiTheme="minorHAnsi" w:cstheme="minorHAnsi"/>
                <w:sz w:val="20"/>
                <w:szCs w:val="20"/>
              </w:rPr>
              <w:t xml:space="preserve">2 lokowania kampanii </w:t>
            </w:r>
            <w:r w:rsidRPr="00535E1E">
              <w:rPr>
                <w:rFonts w:asciiTheme="minorHAnsi" w:hAnsiTheme="minorHAnsi" w:cstheme="minorHAnsi"/>
                <w:b/>
                <w:bCs/>
                <w:sz w:val="20"/>
                <w:szCs w:val="20"/>
              </w:rPr>
              <w:t>w programie śniadaniowym</w:t>
            </w:r>
          </w:p>
          <w:p w14:paraId="5273004D" w14:textId="77777777" w:rsidR="00535E1E" w:rsidRPr="00535E1E" w:rsidRDefault="00535E1E" w:rsidP="0038701C">
            <w:pPr>
              <w:numPr>
                <w:ilvl w:val="0"/>
                <w:numId w:val="91"/>
              </w:numPr>
              <w:spacing w:after="0" w:line="276" w:lineRule="auto"/>
              <w:jc w:val="both"/>
              <w:rPr>
                <w:rFonts w:asciiTheme="minorHAnsi" w:hAnsiTheme="minorHAnsi" w:cstheme="minorHAnsi"/>
                <w:sz w:val="20"/>
                <w:szCs w:val="20"/>
              </w:rPr>
            </w:pPr>
            <w:r w:rsidRPr="00535E1E">
              <w:rPr>
                <w:rFonts w:asciiTheme="minorHAnsi" w:hAnsiTheme="minorHAnsi" w:cstheme="minorHAnsi"/>
                <w:b/>
                <w:bCs/>
                <w:sz w:val="20"/>
                <w:szCs w:val="20"/>
              </w:rPr>
              <w:t xml:space="preserve">„Ojciec Mateusz” </w:t>
            </w:r>
            <w:r w:rsidRPr="00535E1E">
              <w:rPr>
                <w:rFonts w:asciiTheme="minorHAnsi" w:hAnsiTheme="minorHAnsi" w:cstheme="minorHAnsi"/>
                <w:sz w:val="20"/>
                <w:szCs w:val="20"/>
              </w:rPr>
              <w:t>Ambasadorem Bezpieczeństwa – lokowanie kampanii w serialu</w:t>
            </w:r>
          </w:p>
          <w:p w14:paraId="20DF74AC" w14:textId="77777777" w:rsidR="00535E1E" w:rsidRPr="00535E1E" w:rsidRDefault="00535E1E" w:rsidP="0038701C">
            <w:pPr>
              <w:numPr>
                <w:ilvl w:val="0"/>
                <w:numId w:val="91"/>
              </w:numPr>
              <w:spacing w:after="0" w:line="276" w:lineRule="auto"/>
              <w:jc w:val="both"/>
              <w:rPr>
                <w:rFonts w:asciiTheme="minorHAnsi" w:hAnsiTheme="minorHAnsi" w:cstheme="minorHAnsi"/>
                <w:sz w:val="20"/>
                <w:szCs w:val="20"/>
              </w:rPr>
            </w:pPr>
            <w:r w:rsidRPr="00535E1E">
              <w:rPr>
                <w:rFonts w:asciiTheme="minorHAnsi" w:hAnsiTheme="minorHAnsi" w:cstheme="minorHAnsi"/>
                <w:b/>
                <w:bCs/>
                <w:sz w:val="20"/>
                <w:szCs w:val="20"/>
              </w:rPr>
              <w:t xml:space="preserve">2 influencerzy </w:t>
            </w:r>
            <w:r w:rsidRPr="00535E1E">
              <w:rPr>
                <w:rFonts w:asciiTheme="minorHAnsi" w:hAnsiTheme="minorHAnsi" w:cstheme="minorHAnsi"/>
                <w:sz w:val="20"/>
                <w:szCs w:val="20"/>
              </w:rPr>
              <w:t>(Waksy, Rafał Sonik) dołączyli do grona Ambasadorek i Ambasadorów Bezpieczeństwa</w:t>
            </w:r>
          </w:p>
          <w:p w14:paraId="378BB723" w14:textId="77777777" w:rsidR="00535E1E" w:rsidRPr="00535E1E" w:rsidRDefault="00535E1E" w:rsidP="0038701C">
            <w:pPr>
              <w:numPr>
                <w:ilvl w:val="0"/>
                <w:numId w:val="91"/>
              </w:numPr>
              <w:spacing w:after="0" w:line="276" w:lineRule="auto"/>
              <w:jc w:val="both"/>
              <w:rPr>
                <w:rFonts w:asciiTheme="minorHAnsi" w:hAnsiTheme="minorHAnsi" w:cstheme="minorHAnsi"/>
                <w:sz w:val="20"/>
                <w:szCs w:val="20"/>
              </w:rPr>
            </w:pPr>
            <w:r w:rsidRPr="00535E1E">
              <w:rPr>
                <w:rFonts w:asciiTheme="minorHAnsi" w:hAnsiTheme="minorHAnsi" w:cstheme="minorHAnsi"/>
                <w:b/>
                <w:bCs/>
                <w:sz w:val="20"/>
                <w:szCs w:val="20"/>
              </w:rPr>
              <w:t xml:space="preserve">5,5 mln wyświetleń </w:t>
            </w:r>
            <w:r w:rsidRPr="00535E1E">
              <w:rPr>
                <w:rFonts w:asciiTheme="minorHAnsi" w:hAnsiTheme="minorHAnsi" w:cstheme="minorHAnsi"/>
                <w:sz w:val="20"/>
                <w:szCs w:val="20"/>
              </w:rPr>
              <w:t xml:space="preserve">spotu kampanii na </w:t>
            </w:r>
            <w:r w:rsidRPr="00535E1E">
              <w:rPr>
                <w:rFonts w:asciiTheme="minorHAnsi" w:hAnsiTheme="minorHAnsi" w:cstheme="minorHAnsi"/>
                <w:b/>
                <w:bCs/>
                <w:sz w:val="20"/>
                <w:szCs w:val="20"/>
              </w:rPr>
              <w:t>VOD</w:t>
            </w:r>
          </w:p>
          <w:p w14:paraId="05FD8C97" w14:textId="77777777" w:rsidR="00535E1E" w:rsidRPr="00535E1E" w:rsidRDefault="00535E1E" w:rsidP="0038701C">
            <w:pPr>
              <w:numPr>
                <w:ilvl w:val="0"/>
                <w:numId w:val="91"/>
              </w:numPr>
              <w:spacing w:after="0" w:line="276" w:lineRule="auto"/>
              <w:jc w:val="both"/>
              <w:rPr>
                <w:rFonts w:asciiTheme="minorHAnsi" w:hAnsiTheme="minorHAnsi" w:cstheme="minorHAnsi"/>
                <w:sz w:val="20"/>
                <w:szCs w:val="20"/>
              </w:rPr>
            </w:pPr>
            <w:r w:rsidRPr="00535E1E">
              <w:rPr>
                <w:rFonts w:asciiTheme="minorHAnsi" w:hAnsiTheme="minorHAnsi" w:cstheme="minorHAnsi"/>
                <w:b/>
                <w:bCs/>
                <w:sz w:val="20"/>
                <w:szCs w:val="20"/>
              </w:rPr>
              <w:t xml:space="preserve">ponad 7,5 mln </w:t>
            </w:r>
            <w:r w:rsidRPr="00535E1E">
              <w:rPr>
                <w:rFonts w:asciiTheme="minorHAnsi" w:hAnsiTheme="minorHAnsi" w:cstheme="minorHAnsi"/>
                <w:sz w:val="20"/>
                <w:szCs w:val="20"/>
              </w:rPr>
              <w:t xml:space="preserve">wyświetleń spotu kampanii na </w:t>
            </w:r>
            <w:r w:rsidRPr="00535E1E">
              <w:rPr>
                <w:rFonts w:asciiTheme="minorHAnsi" w:hAnsiTheme="minorHAnsi" w:cstheme="minorHAnsi"/>
                <w:b/>
                <w:bCs/>
                <w:sz w:val="20"/>
                <w:szCs w:val="20"/>
              </w:rPr>
              <w:t>YouTube</w:t>
            </w:r>
          </w:p>
          <w:p w14:paraId="6B072C48" w14:textId="77777777" w:rsidR="00535E1E" w:rsidRPr="00535E1E" w:rsidRDefault="00535E1E" w:rsidP="0038701C">
            <w:pPr>
              <w:numPr>
                <w:ilvl w:val="0"/>
                <w:numId w:val="91"/>
              </w:numPr>
              <w:spacing w:after="0" w:line="276" w:lineRule="auto"/>
              <w:jc w:val="both"/>
              <w:rPr>
                <w:rFonts w:asciiTheme="minorHAnsi" w:hAnsiTheme="minorHAnsi" w:cstheme="minorHAnsi"/>
                <w:sz w:val="20"/>
                <w:szCs w:val="20"/>
              </w:rPr>
            </w:pPr>
            <w:r w:rsidRPr="00535E1E">
              <w:rPr>
                <w:rFonts w:asciiTheme="minorHAnsi" w:hAnsiTheme="minorHAnsi" w:cstheme="minorHAnsi"/>
                <w:sz w:val="20"/>
                <w:szCs w:val="20"/>
              </w:rPr>
              <w:t xml:space="preserve">kampania </w:t>
            </w:r>
            <w:r w:rsidRPr="00535E1E">
              <w:rPr>
                <w:rFonts w:asciiTheme="minorHAnsi" w:hAnsiTheme="minorHAnsi" w:cstheme="minorHAnsi"/>
                <w:b/>
                <w:bCs/>
                <w:sz w:val="20"/>
                <w:szCs w:val="20"/>
              </w:rPr>
              <w:t>Google Display Network: 70 tys. przekierowań</w:t>
            </w:r>
            <w:r w:rsidRPr="00535E1E">
              <w:rPr>
                <w:rFonts w:asciiTheme="minorHAnsi" w:hAnsiTheme="minorHAnsi" w:cstheme="minorHAnsi"/>
                <w:sz w:val="20"/>
                <w:szCs w:val="20"/>
              </w:rPr>
              <w:t xml:space="preserve"> na stronę www</w:t>
            </w:r>
          </w:p>
          <w:p w14:paraId="0D3AC58A" w14:textId="77777777" w:rsidR="00535E1E" w:rsidRPr="00535E1E" w:rsidRDefault="00535E1E" w:rsidP="0038701C">
            <w:pPr>
              <w:numPr>
                <w:ilvl w:val="0"/>
                <w:numId w:val="91"/>
              </w:numPr>
              <w:spacing w:after="0" w:line="276" w:lineRule="auto"/>
              <w:jc w:val="both"/>
              <w:rPr>
                <w:rFonts w:asciiTheme="minorHAnsi" w:hAnsiTheme="minorHAnsi" w:cstheme="minorHAnsi"/>
                <w:sz w:val="20"/>
                <w:szCs w:val="20"/>
              </w:rPr>
            </w:pPr>
            <w:r w:rsidRPr="00535E1E">
              <w:rPr>
                <w:rFonts w:asciiTheme="minorHAnsi" w:hAnsiTheme="minorHAnsi" w:cstheme="minorHAnsi"/>
                <w:b/>
                <w:bCs/>
                <w:sz w:val="20"/>
                <w:szCs w:val="20"/>
              </w:rPr>
              <w:t xml:space="preserve">kampania mailingowa: 166 tys. przekierowań </w:t>
            </w:r>
            <w:r w:rsidRPr="00535E1E">
              <w:rPr>
                <w:rFonts w:asciiTheme="minorHAnsi" w:hAnsiTheme="minorHAnsi" w:cstheme="minorHAnsi"/>
                <w:sz w:val="20"/>
                <w:szCs w:val="20"/>
              </w:rPr>
              <w:t>na stronę www</w:t>
            </w:r>
          </w:p>
          <w:p w14:paraId="22B8EA85" w14:textId="77777777" w:rsidR="00535E1E" w:rsidRPr="00535E1E" w:rsidRDefault="00535E1E" w:rsidP="0038701C">
            <w:pPr>
              <w:numPr>
                <w:ilvl w:val="0"/>
                <w:numId w:val="91"/>
              </w:numPr>
              <w:spacing w:after="0" w:line="276" w:lineRule="auto"/>
              <w:jc w:val="both"/>
              <w:rPr>
                <w:rFonts w:asciiTheme="minorHAnsi" w:hAnsiTheme="minorHAnsi" w:cstheme="minorHAnsi"/>
                <w:sz w:val="20"/>
                <w:szCs w:val="20"/>
              </w:rPr>
            </w:pPr>
            <w:r w:rsidRPr="00535E1E">
              <w:rPr>
                <w:rFonts w:asciiTheme="minorHAnsi" w:hAnsiTheme="minorHAnsi" w:cstheme="minorHAnsi"/>
                <w:sz w:val="20"/>
                <w:szCs w:val="20"/>
              </w:rPr>
              <w:t xml:space="preserve">ponad </w:t>
            </w:r>
            <w:r w:rsidRPr="00535E1E">
              <w:rPr>
                <w:rFonts w:asciiTheme="minorHAnsi" w:hAnsiTheme="minorHAnsi" w:cstheme="minorHAnsi"/>
                <w:b/>
                <w:bCs/>
                <w:sz w:val="20"/>
                <w:szCs w:val="20"/>
              </w:rPr>
              <w:t xml:space="preserve">3,2 mln </w:t>
            </w:r>
            <w:r w:rsidRPr="00535E1E">
              <w:rPr>
                <w:rFonts w:asciiTheme="minorHAnsi" w:hAnsiTheme="minorHAnsi" w:cstheme="minorHAnsi"/>
                <w:sz w:val="20"/>
                <w:szCs w:val="20"/>
              </w:rPr>
              <w:t xml:space="preserve">osób obejrzało spot kampanii w </w:t>
            </w:r>
            <w:r w:rsidRPr="00535E1E">
              <w:rPr>
                <w:rFonts w:asciiTheme="minorHAnsi" w:hAnsiTheme="minorHAnsi" w:cstheme="minorHAnsi"/>
                <w:b/>
                <w:bCs/>
                <w:sz w:val="20"/>
                <w:szCs w:val="20"/>
              </w:rPr>
              <w:t>kinach</w:t>
            </w:r>
          </w:p>
          <w:p w14:paraId="2B09AA50" w14:textId="77777777" w:rsidR="00535E1E" w:rsidRPr="00535E1E" w:rsidRDefault="00535E1E" w:rsidP="0038701C">
            <w:pPr>
              <w:numPr>
                <w:ilvl w:val="0"/>
                <w:numId w:val="91"/>
              </w:numPr>
              <w:spacing w:after="0" w:line="276" w:lineRule="auto"/>
              <w:jc w:val="both"/>
              <w:rPr>
                <w:rFonts w:asciiTheme="minorHAnsi" w:hAnsiTheme="minorHAnsi" w:cstheme="minorHAnsi"/>
                <w:sz w:val="20"/>
                <w:szCs w:val="20"/>
              </w:rPr>
            </w:pPr>
            <w:r w:rsidRPr="00535E1E">
              <w:rPr>
                <w:rFonts w:asciiTheme="minorHAnsi" w:hAnsiTheme="minorHAnsi" w:cstheme="minorHAnsi"/>
                <w:sz w:val="20"/>
                <w:szCs w:val="20"/>
              </w:rPr>
              <w:t xml:space="preserve">ponad </w:t>
            </w:r>
            <w:r w:rsidRPr="00535E1E">
              <w:rPr>
                <w:rFonts w:asciiTheme="minorHAnsi" w:hAnsiTheme="minorHAnsi" w:cstheme="minorHAnsi"/>
                <w:b/>
                <w:bCs/>
                <w:sz w:val="20"/>
                <w:szCs w:val="20"/>
              </w:rPr>
              <w:t xml:space="preserve">4,2 mln </w:t>
            </w:r>
            <w:r w:rsidRPr="00535E1E">
              <w:rPr>
                <w:rFonts w:asciiTheme="minorHAnsi" w:hAnsiTheme="minorHAnsi" w:cstheme="minorHAnsi"/>
                <w:sz w:val="20"/>
                <w:szCs w:val="20"/>
              </w:rPr>
              <w:t xml:space="preserve">wyświetleń materiałów kampanii </w:t>
            </w:r>
            <w:r w:rsidRPr="00535E1E">
              <w:rPr>
                <w:rFonts w:asciiTheme="minorHAnsi" w:hAnsiTheme="minorHAnsi" w:cstheme="minorHAnsi"/>
                <w:b/>
                <w:bCs/>
                <w:sz w:val="20"/>
                <w:szCs w:val="20"/>
              </w:rPr>
              <w:t>w mediach społecznościowych</w:t>
            </w:r>
          </w:p>
          <w:p w14:paraId="411F4681" w14:textId="726FDFC5" w:rsidR="00ED67B8" w:rsidRPr="002443A2" w:rsidRDefault="00535E1E" w:rsidP="0038701C">
            <w:pPr>
              <w:numPr>
                <w:ilvl w:val="0"/>
                <w:numId w:val="91"/>
              </w:numPr>
              <w:spacing w:after="240" w:line="276" w:lineRule="auto"/>
              <w:jc w:val="both"/>
              <w:rPr>
                <w:rFonts w:asciiTheme="minorHAnsi" w:hAnsiTheme="minorHAnsi" w:cstheme="minorHAnsi"/>
                <w:sz w:val="20"/>
                <w:szCs w:val="20"/>
              </w:rPr>
            </w:pPr>
            <w:r w:rsidRPr="00535E1E">
              <w:rPr>
                <w:rFonts w:asciiTheme="minorHAnsi" w:hAnsiTheme="minorHAnsi" w:cstheme="minorHAnsi"/>
                <w:sz w:val="20"/>
                <w:szCs w:val="20"/>
              </w:rPr>
              <w:t xml:space="preserve">ponad </w:t>
            </w:r>
            <w:r w:rsidRPr="00535E1E">
              <w:rPr>
                <w:rFonts w:asciiTheme="minorHAnsi" w:hAnsiTheme="minorHAnsi" w:cstheme="minorHAnsi"/>
                <w:b/>
                <w:bCs/>
                <w:sz w:val="20"/>
                <w:szCs w:val="20"/>
              </w:rPr>
              <w:t>927 tys.</w:t>
            </w:r>
            <w:r w:rsidRPr="00535E1E">
              <w:rPr>
                <w:rFonts w:asciiTheme="minorHAnsi" w:hAnsiTheme="minorHAnsi" w:cstheme="minorHAnsi"/>
                <w:sz w:val="20"/>
                <w:szCs w:val="20"/>
              </w:rPr>
              <w:t xml:space="preserve"> odbiorców postów </w:t>
            </w:r>
            <w:r w:rsidRPr="00535E1E">
              <w:rPr>
                <w:rFonts w:asciiTheme="minorHAnsi" w:hAnsiTheme="minorHAnsi" w:cstheme="minorHAnsi"/>
                <w:b/>
                <w:bCs/>
                <w:sz w:val="20"/>
                <w:szCs w:val="20"/>
              </w:rPr>
              <w:t>w mediach społecznościowych</w:t>
            </w:r>
          </w:p>
        </w:tc>
      </w:tr>
      <w:tr w:rsidR="00ED67B8" w:rsidRPr="00705688" w14:paraId="5A725877" w14:textId="77777777" w:rsidTr="00D44C00">
        <w:trPr>
          <w:trHeight w:val="465"/>
        </w:trPr>
        <w:tc>
          <w:tcPr>
            <w:tcW w:w="9067" w:type="dxa"/>
            <w:vMerge/>
          </w:tcPr>
          <w:p w14:paraId="2E785C1C" w14:textId="77777777" w:rsidR="00ED67B8" w:rsidRPr="00705688" w:rsidRDefault="00ED67B8" w:rsidP="00D44C00">
            <w:pPr>
              <w:rPr>
                <w:rFonts w:asciiTheme="minorHAnsi" w:hAnsiTheme="minorHAnsi" w:cstheme="minorHAnsi"/>
                <w:sz w:val="20"/>
                <w:szCs w:val="20"/>
              </w:rPr>
            </w:pPr>
          </w:p>
        </w:tc>
      </w:tr>
      <w:tr w:rsidR="00ED67B8" w:rsidRPr="00705688" w14:paraId="1BBFDA43" w14:textId="77777777" w:rsidTr="00D44C00">
        <w:trPr>
          <w:trHeight w:val="979"/>
        </w:trPr>
        <w:tc>
          <w:tcPr>
            <w:tcW w:w="9067" w:type="dxa"/>
            <w:vMerge/>
          </w:tcPr>
          <w:p w14:paraId="6FB8B335" w14:textId="77777777" w:rsidR="00ED67B8" w:rsidRPr="00705688" w:rsidRDefault="00ED67B8" w:rsidP="00D44C00">
            <w:pPr>
              <w:rPr>
                <w:rFonts w:asciiTheme="minorHAnsi" w:hAnsiTheme="minorHAnsi" w:cstheme="minorHAnsi"/>
                <w:sz w:val="20"/>
                <w:szCs w:val="20"/>
              </w:rPr>
            </w:pPr>
          </w:p>
        </w:tc>
      </w:tr>
      <w:tr w:rsidR="00ED67B8" w:rsidRPr="00705688" w14:paraId="696F4FCC" w14:textId="77777777" w:rsidTr="00D44C00">
        <w:trPr>
          <w:trHeight w:val="423"/>
        </w:trPr>
        <w:tc>
          <w:tcPr>
            <w:tcW w:w="9067" w:type="dxa"/>
            <w:vMerge/>
          </w:tcPr>
          <w:p w14:paraId="2A25064C" w14:textId="77777777" w:rsidR="00ED67B8" w:rsidRPr="00705688" w:rsidRDefault="00ED67B8" w:rsidP="00D44C00">
            <w:pPr>
              <w:rPr>
                <w:rFonts w:asciiTheme="minorHAnsi" w:hAnsiTheme="minorHAnsi" w:cstheme="minorHAnsi"/>
                <w:sz w:val="20"/>
                <w:szCs w:val="20"/>
              </w:rPr>
            </w:pPr>
          </w:p>
        </w:tc>
      </w:tr>
      <w:tr w:rsidR="00ED67B8" w:rsidRPr="00705688" w14:paraId="56F22F83" w14:textId="77777777" w:rsidTr="00D44C00">
        <w:trPr>
          <w:trHeight w:val="433"/>
        </w:trPr>
        <w:tc>
          <w:tcPr>
            <w:tcW w:w="9067" w:type="dxa"/>
            <w:vMerge/>
          </w:tcPr>
          <w:p w14:paraId="6E553C2B" w14:textId="77777777" w:rsidR="00ED67B8" w:rsidRPr="00705688" w:rsidRDefault="00ED67B8" w:rsidP="00D44C00">
            <w:pPr>
              <w:rPr>
                <w:rFonts w:asciiTheme="minorHAnsi" w:hAnsiTheme="minorHAnsi" w:cstheme="minorHAnsi"/>
                <w:sz w:val="20"/>
                <w:szCs w:val="20"/>
              </w:rPr>
            </w:pPr>
          </w:p>
        </w:tc>
      </w:tr>
      <w:tr w:rsidR="00ED67B8" w:rsidRPr="00705688" w14:paraId="6A8FDD6C" w14:textId="77777777" w:rsidTr="00D44C00">
        <w:trPr>
          <w:trHeight w:val="423"/>
        </w:trPr>
        <w:tc>
          <w:tcPr>
            <w:tcW w:w="9067" w:type="dxa"/>
            <w:vMerge/>
          </w:tcPr>
          <w:p w14:paraId="24159207" w14:textId="77777777" w:rsidR="00ED67B8" w:rsidRPr="00705688" w:rsidRDefault="00ED67B8" w:rsidP="00D44C00">
            <w:pPr>
              <w:rPr>
                <w:rFonts w:asciiTheme="minorHAnsi" w:hAnsiTheme="minorHAnsi" w:cstheme="minorHAnsi"/>
                <w:sz w:val="20"/>
                <w:szCs w:val="20"/>
              </w:rPr>
            </w:pPr>
          </w:p>
        </w:tc>
      </w:tr>
      <w:tr w:rsidR="00ED67B8" w:rsidRPr="00705688" w14:paraId="0CD7FD7C" w14:textId="77777777" w:rsidTr="00D44C00">
        <w:trPr>
          <w:trHeight w:val="440"/>
        </w:trPr>
        <w:tc>
          <w:tcPr>
            <w:tcW w:w="9067" w:type="dxa"/>
            <w:vMerge/>
          </w:tcPr>
          <w:p w14:paraId="2C2E71FF" w14:textId="77777777" w:rsidR="00ED67B8" w:rsidRPr="00705688" w:rsidRDefault="00ED67B8" w:rsidP="00D44C00">
            <w:pPr>
              <w:rPr>
                <w:rFonts w:asciiTheme="minorHAnsi" w:hAnsiTheme="minorHAnsi" w:cstheme="minorHAnsi"/>
                <w:sz w:val="20"/>
                <w:szCs w:val="20"/>
              </w:rPr>
            </w:pPr>
          </w:p>
        </w:tc>
      </w:tr>
    </w:tbl>
    <w:p w14:paraId="26B00D2E" w14:textId="4AF67168" w:rsidR="00ED67B8" w:rsidRDefault="00ED67B8" w:rsidP="00B8078F">
      <w:pPr>
        <w:rPr>
          <w:sz w:val="20"/>
          <w:szCs w:val="20"/>
        </w:rPr>
      </w:pPr>
    </w:p>
    <w:tbl>
      <w:tblPr>
        <w:tblStyle w:val="Tabela-Siatka"/>
        <w:tblW w:w="9067" w:type="dxa"/>
        <w:tblLayout w:type="fixed"/>
        <w:tblLook w:val="04A0" w:firstRow="1" w:lastRow="0" w:firstColumn="1" w:lastColumn="0" w:noHBand="0" w:noVBand="1"/>
      </w:tblPr>
      <w:tblGrid>
        <w:gridCol w:w="9067"/>
      </w:tblGrid>
      <w:tr w:rsidR="00171E95" w:rsidRPr="007F43EE" w14:paraId="4EE755B1" w14:textId="77777777" w:rsidTr="00171E95">
        <w:trPr>
          <w:trHeight w:val="673"/>
        </w:trPr>
        <w:tc>
          <w:tcPr>
            <w:tcW w:w="9067" w:type="dxa"/>
            <w:shd w:val="clear" w:color="auto" w:fill="1F497D" w:themeFill="text2"/>
          </w:tcPr>
          <w:p w14:paraId="428A4E36" w14:textId="56863EE4" w:rsidR="00171E95" w:rsidRPr="00171E95" w:rsidRDefault="00171E95" w:rsidP="00D44C00">
            <w:pPr>
              <w:pStyle w:val="Nagwek2"/>
              <w:rPr>
                <w:rFonts w:asciiTheme="minorHAnsi" w:hAnsiTheme="minorHAnsi" w:cstheme="minorHAnsi"/>
                <w:sz w:val="20"/>
                <w:szCs w:val="20"/>
              </w:rPr>
            </w:pPr>
            <w:r w:rsidRPr="00171E95">
              <w:rPr>
                <w:rFonts w:asciiTheme="minorHAnsi" w:hAnsiTheme="minorHAnsi" w:cstheme="minorHAnsi"/>
                <w:color w:val="FFFFFF" w:themeColor="background1"/>
                <w:sz w:val="20"/>
                <w:szCs w:val="20"/>
              </w:rPr>
              <w:t>8</w:t>
            </w:r>
            <w:r w:rsidR="007F7611">
              <w:rPr>
                <w:rFonts w:asciiTheme="minorHAnsi" w:hAnsiTheme="minorHAnsi" w:cstheme="minorHAnsi"/>
                <w:color w:val="FFFFFF" w:themeColor="background1"/>
                <w:sz w:val="20"/>
                <w:szCs w:val="20"/>
              </w:rPr>
              <w:t>.</w:t>
            </w:r>
            <w:r w:rsidRPr="00171E95">
              <w:rPr>
                <w:rFonts w:asciiTheme="minorHAnsi" w:hAnsiTheme="minorHAnsi" w:cstheme="minorHAnsi"/>
                <w:color w:val="FFFFFF" w:themeColor="background1"/>
                <w:sz w:val="20"/>
                <w:szCs w:val="20"/>
              </w:rPr>
              <w:t xml:space="preserve"> Monitorowanie bezpieczeństwa na przejazdach kolejowo-drogowych</w:t>
            </w:r>
          </w:p>
        </w:tc>
      </w:tr>
      <w:tr w:rsidR="00535E1E" w:rsidRPr="002443A2" w14:paraId="0B911A47" w14:textId="77777777" w:rsidTr="008853D2">
        <w:trPr>
          <w:trHeight w:val="854"/>
        </w:trPr>
        <w:tc>
          <w:tcPr>
            <w:tcW w:w="9067" w:type="dxa"/>
            <w:vMerge w:val="restart"/>
          </w:tcPr>
          <w:p w14:paraId="65AB2158" w14:textId="77777777" w:rsidR="00535E1E" w:rsidRPr="0038701C" w:rsidRDefault="00535E1E" w:rsidP="009C5078">
            <w:pPr>
              <w:pStyle w:val="Nagwek3"/>
              <w:spacing w:before="0"/>
              <w:jc w:val="both"/>
              <w:rPr>
                <w:rFonts w:asciiTheme="minorHAnsi" w:hAnsiTheme="minorHAnsi" w:cstheme="minorHAnsi"/>
                <w:color w:val="000000" w:themeColor="text1"/>
                <w:sz w:val="20"/>
                <w:szCs w:val="20"/>
              </w:rPr>
            </w:pPr>
            <w:r w:rsidRPr="0038701C">
              <w:rPr>
                <w:rFonts w:asciiTheme="minorHAnsi" w:hAnsiTheme="minorHAnsi" w:cstheme="minorHAnsi"/>
                <w:color w:val="000000" w:themeColor="text1"/>
                <w:sz w:val="20"/>
                <w:szCs w:val="20"/>
              </w:rPr>
              <w:t xml:space="preserve">Audyty Systemu Zarządzania Bezpieczeństwem (SMS) w zakresie zarządzania bezpieczeństwem na przejazdach kolejowo-drogowych w wybranych zakładach linii kolejowych </w:t>
            </w:r>
          </w:p>
          <w:p w14:paraId="712B1F58" w14:textId="77777777" w:rsidR="00535E1E" w:rsidRPr="009C5078" w:rsidRDefault="00535E1E" w:rsidP="009C5078">
            <w:pPr>
              <w:spacing w:after="120" w:line="288" w:lineRule="auto"/>
              <w:contextualSpacing/>
              <w:jc w:val="both"/>
              <w:rPr>
                <w:rFonts w:asciiTheme="minorHAnsi" w:hAnsiTheme="minorHAnsi" w:cstheme="minorHAnsi"/>
                <w:sz w:val="20"/>
                <w:szCs w:val="20"/>
              </w:rPr>
            </w:pPr>
            <w:r w:rsidRPr="009C5078">
              <w:rPr>
                <w:rFonts w:asciiTheme="minorHAnsi" w:hAnsiTheme="minorHAnsi" w:cstheme="minorHAnsi"/>
                <w:sz w:val="20"/>
                <w:szCs w:val="20"/>
              </w:rPr>
              <w:t>W 2022 roku audytorzy z Biura Bezpieczeństwa Centrali PKP PLK przeprowadzili trzy audyty wewnętrzne w zakresie zarządzania bezpieczeństwem na przejazdach kolejowo-drogowych w  zakładach linii kolejowych. Zakres tych audytów obejmował w szczególności wybrane aspekty procesów:</w:t>
            </w:r>
          </w:p>
          <w:p w14:paraId="1E5E6A8F" w14:textId="77777777" w:rsidR="00535E1E" w:rsidRPr="009C5078" w:rsidRDefault="00535E1E" w:rsidP="0038701C">
            <w:pPr>
              <w:numPr>
                <w:ilvl w:val="0"/>
                <w:numId w:val="92"/>
              </w:numPr>
              <w:spacing w:after="120" w:line="288" w:lineRule="auto"/>
              <w:ind w:left="738"/>
              <w:jc w:val="both"/>
              <w:rPr>
                <w:rFonts w:asciiTheme="minorHAnsi" w:hAnsiTheme="minorHAnsi" w:cstheme="minorHAnsi"/>
                <w:sz w:val="20"/>
                <w:szCs w:val="20"/>
              </w:rPr>
            </w:pPr>
            <w:r w:rsidRPr="009C5078">
              <w:rPr>
                <w:rFonts w:asciiTheme="minorHAnsi" w:hAnsiTheme="minorHAnsi" w:cstheme="minorHAnsi"/>
                <w:sz w:val="20"/>
                <w:szCs w:val="20"/>
              </w:rPr>
              <w:t>utrzymania przejazdów kolejowo-drogowych, w tym nawierzchni, systemów i urządzeń zabezpieczenia ruchu, oznakowania od strony drogi oraz od strony toru,</w:t>
            </w:r>
          </w:p>
          <w:p w14:paraId="272A9F88" w14:textId="77777777" w:rsidR="00535E1E" w:rsidRPr="009C5078" w:rsidRDefault="00535E1E" w:rsidP="0038701C">
            <w:pPr>
              <w:numPr>
                <w:ilvl w:val="0"/>
                <w:numId w:val="92"/>
              </w:numPr>
              <w:spacing w:after="120" w:line="288" w:lineRule="auto"/>
              <w:ind w:left="738"/>
              <w:jc w:val="both"/>
              <w:rPr>
                <w:rFonts w:asciiTheme="minorHAnsi" w:hAnsiTheme="minorHAnsi" w:cstheme="minorHAnsi"/>
                <w:sz w:val="20"/>
                <w:szCs w:val="20"/>
              </w:rPr>
            </w:pPr>
            <w:r w:rsidRPr="009C5078">
              <w:rPr>
                <w:rFonts w:asciiTheme="minorHAnsi" w:hAnsiTheme="minorHAnsi" w:cstheme="minorHAnsi"/>
                <w:sz w:val="20"/>
                <w:szCs w:val="20"/>
              </w:rPr>
              <w:t>obsługi przejazdów kolejowo-drogowych kategorii A przez pracowników,</w:t>
            </w:r>
          </w:p>
          <w:p w14:paraId="2936E4FF" w14:textId="77777777" w:rsidR="00535E1E" w:rsidRPr="009C5078" w:rsidRDefault="00535E1E" w:rsidP="0038701C">
            <w:pPr>
              <w:numPr>
                <w:ilvl w:val="0"/>
                <w:numId w:val="92"/>
              </w:numPr>
              <w:spacing w:after="120" w:line="288" w:lineRule="auto"/>
              <w:ind w:left="738"/>
              <w:jc w:val="both"/>
              <w:rPr>
                <w:rFonts w:asciiTheme="minorHAnsi" w:hAnsiTheme="minorHAnsi" w:cstheme="minorHAnsi"/>
                <w:sz w:val="20"/>
                <w:szCs w:val="20"/>
              </w:rPr>
            </w:pPr>
            <w:r w:rsidRPr="009C5078">
              <w:rPr>
                <w:rFonts w:asciiTheme="minorHAnsi" w:hAnsiTheme="minorHAnsi" w:cstheme="minorHAnsi"/>
                <w:sz w:val="20"/>
                <w:szCs w:val="20"/>
              </w:rPr>
              <w:t>monitorowania i zarządzania ryzykiem na przejazdach kolejowo-drogowych.</w:t>
            </w:r>
          </w:p>
          <w:p w14:paraId="39FBD424" w14:textId="77777777" w:rsidR="00535E1E" w:rsidRPr="009C5078" w:rsidRDefault="00535E1E" w:rsidP="00905969">
            <w:pPr>
              <w:spacing w:after="120" w:line="288" w:lineRule="auto"/>
              <w:contextualSpacing/>
              <w:jc w:val="both"/>
              <w:rPr>
                <w:rFonts w:asciiTheme="minorHAnsi" w:hAnsiTheme="minorHAnsi" w:cstheme="minorHAnsi"/>
                <w:sz w:val="20"/>
                <w:szCs w:val="20"/>
              </w:rPr>
            </w:pPr>
            <w:r w:rsidRPr="009C5078">
              <w:rPr>
                <w:rFonts w:asciiTheme="minorHAnsi" w:hAnsiTheme="minorHAnsi" w:cstheme="minorHAnsi"/>
                <w:sz w:val="20"/>
                <w:szCs w:val="20"/>
              </w:rPr>
              <w:t>W konsekwencji sformułowanych spostrzeżeń audytowych zakłady linii kolejowych wdrożyły szereg działań doskonalących (w tym korygujących i zapobiegawczych) w obszarze zarządzania bezpieczeństwem na przejazdach. Do działań tych możemy zaliczyć między innymi:</w:t>
            </w:r>
          </w:p>
          <w:p w14:paraId="0D064A30" w14:textId="362186AE" w:rsidR="00535E1E" w:rsidRPr="009C5078" w:rsidRDefault="00535E1E" w:rsidP="0038701C">
            <w:pPr>
              <w:numPr>
                <w:ilvl w:val="0"/>
                <w:numId w:val="93"/>
              </w:numPr>
              <w:spacing w:after="120" w:line="288" w:lineRule="auto"/>
              <w:ind w:left="738"/>
              <w:contextualSpacing/>
              <w:jc w:val="both"/>
              <w:rPr>
                <w:rFonts w:asciiTheme="minorHAnsi" w:hAnsiTheme="minorHAnsi" w:cstheme="minorHAnsi"/>
                <w:sz w:val="20"/>
                <w:szCs w:val="20"/>
              </w:rPr>
            </w:pPr>
            <w:r w:rsidRPr="009C5078">
              <w:rPr>
                <w:rFonts w:asciiTheme="minorHAnsi" w:hAnsiTheme="minorHAnsi" w:cstheme="minorHAnsi"/>
                <w:sz w:val="20"/>
                <w:szCs w:val="20"/>
              </w:rPr>
              <w:t>uzupełnienie niekompletnych wygrodzeń utrudniających ominięcie rogatek na przejazdach kolejowo – drogowych</w:t>
            </w:r>
            <w:r w:rsidR="008470B8">
              <w:rPr>
                <w:rFonts w:asciiTheme="minorHAnsi" w:hAnsiTheme="minorHAnsi" w:cstheme="minorHAnsi"/>
                <w:sz w:val="20"/>
                <w:szCs w:val="20"/>
              </w:rPr>
              <w:t>,</w:t>
            </w:r>
          </w:p>
          <w:p w14:paraId="4558D680" w14:textId="77777777" w:rsidR="00535E1E" w:rsidRPr="009C5078" w:rsidRDefault="00535E1E" w:rsidP="0038701C">
            <w:pPr>
              <w:numPr>
                <w:ilvl w:val="0"/>
                <w:numId w:val="93"/>
              </w:numPr>
              <w:spacing w:after="120" w:line="288" w:lineRule="auto"/>
              <w:ind w:left="738"/>
              <w:contextualSpacing/>
              <w:jc w:val="both"/>
              <w:rPr>
                <w:rFonts w:asciiTheme="minorHAnsi" w:hAnsiTheme="minorHAnsi" w:cstheme="minorHAnsi"/>
                <w:sz w:val="20"/>
                <w:szCs w:val="20"/>
              </w:rPr>
            </w:pPr>
            <w:r w:rsidRPr="009C5078">
              <w:rPr>
                <w:rFonts w:asciiTheme="minorHAnsi" w:hAnsiTheme="minorHAnsi" w:cstheme="minorHAnsi"/>
                <w:sz w:val="20"/>
                <w:szCs w:val="20"/>
              </w:rPr>
              <w:t>wystąpienia do Zarządców dróg dotyczące uzupełnienia oznakowania przed przejazdami kolejowo – drogowymi.</w:t>
            </w:r>
          </w:p>
          <w:p w14:paraId="7C29B5C7" w14:textId="77777777" w:rsidR="00535E1E" w:rsidRPr="0038701C" w:rsidRDefault="00535E1E" w:rsidP="009C5078">
            <w:pPr>
              <w:pStyle w:val="Nagwek3"/>
              <w:spacing w:before="0"/>
              <w:jc w:val="both"/>
              <w:rPr>
                <w:rFonts w:asciiTheme="minorHAnsi" w:hAnsiTheme="minorHAnsi" w:cstheme="minorHAnsi"/>
                <w:color w:val="000000" w:themeColor="text1"/>
                <w:sz w:val="20"/>
                <w:szCs w:val="20"/>
              </w:rPr>
            </w:pPr>
            <w:r w:rsidRPr="0038701C">
              <w:rPr>
                <w:rFonts w:asciiTheme="minorHAnsi" w:hAnsiTheme="minorHAnsi" w:cstheme="minorHAnsi"/>
                <w:color w:val="000000" w:themeColor="text1"/>
                <w:sz w:val="20"/>
                <w:szCs w:val="20"/>
              </w:rPr>
              <w:t>Dodatkowe kontrole przejazdów kolejowo-drogowych i przejść przez tory o znacznym obciążeniu ruchem oraz na których doszło do wypadków z udziałem pojazdów kolejowych</w:t>
            </w:r>
          </w:p>
          <w:p w14:paraId="672F85DB" w14:textId="77777777" w:rsidR="00535E1E" w:rsidRPr="009C5078" w:rsidRDefault="00535E1E" w:rsidP="009C5078">
            <w:pPr>
              <w:pStyle w:val="Akapitzlist"/>
              <w:spacing w:after="160" w:line="259" w:lineRule="auto"/>
              <w:ind w:left="0"/>
              <w:jc w:val="both"/>
              <w:rPr>
                <w:rFonts w:asciiTheme="minorHAnsi" w:hAnsiTheme="minorHAnsi" w:cstheme="minorHAnsi"/>
                <w:sz w:val="20"/>
                <w:szCs w:val="20"/>
                <w:highlight w:val="magenta"/>
              </w:rPr>
            </w:pPr>
            <w:r w:rsidRPr="009C5078">
              <w:rPr>
                <w:rFonts w:asciiTheme="minorHAnsi" w:hAnsiTheme="minorHAnsi" w:cstheme="minorHAnsi"/>
                <w:sz w:val="20"/>
                <w:szCs w:val="20"/>
              </w:rPr>
              <w:t xml:space="preserve">Zgodnie z Decyzją Nr 29/2011 Prezesa Zarządu PKP Polskie Linie Kolejowe S.A. z dnia </w:t>
            </w:r>
            <w:r w:rsidRPr="009C5078">
              <w:rPr>
                <w:rFonts w:asciiTheme="minorHAnsi" w:hAnsiTheme="minorHAnsi" w:cstheme="minorHAnsi"/>
                <w:sz w:val="20"/>
                <w:szCs w:val="20"/>
              </w:rPr>
              <w:br/>
              <w:t xml:space="preserve">20 czerwca 2011r. przeprowadzane są kontrole stanu technicznego oraz bezpieczeństwa ruchu na skrzyżowaniach linii kolejowych z drogami (ciągami dla pieszych) w jednym poziomie. </w:t>
            </w:r>
            <w:r w:rsidRPr="009C5078">
              <w:rPr>
                <w:rFonts w:asciiTheme="minorHAnsi" w:hAnsiTheme="minorHAnsi" w:cstheme="minorHAnsi"/>
                <w:bCs/>
                <w:color w:val="000000"/>
                <w:kern w:val="36"/>
                <w:sz w:val="20"/>
                <w:szCs w:val="20"/>
              </w:rPr>
              <w:t xml:space="preserve">Ogółem w I, II i III kwartale 2022 r. przeprowadzono </w:t>
            </w:r>
            <w:r w:rsidRPr="009C5078">
              <w:rPr>
                <w:rFonts w:asciiTheme="minorHAnsi" w:hAnsiTheme="minorHAnsi" w:cstheme="minorHAnsi"/>
                <w:bCs/>
                <w:kern w:val="36"/>
                <w:sz w:val="20"/>
                <w:szCs w:val="20"/>
              </w:rPr>
              <w:t>1183</w:t>
            </w:r>
            <w:r w:rsidRPr="009C5078">
              <w:rPr>
                <w:rFonts w:asciiTheme="minorHAnsi" w:hAnsiTheme="minorHAnsi" w:cstheme="minorHAnsi"/>
                <w:b/>
                <w:bCs/>
                <w:kern w:val="36"/>
                <w:sz w:val="20"/>
                <w:szCs w:val="20"/>
              </w:rPr>
              <w:t xml:space="preserve"> </w:t>
            </w:r>
            <w:r w:rsidRPr="009C5078">
              <w:rPr>
                <w:rFonts w:asciiTheme="minorHAnsi" w:hAnsiTheme="minorHAnsi" w:cstheme="minorHAnsi"/>
                <w:bCs/>
                <w:kern w:val="36"/>
                <w:sz w:val="20"/>
                <w:szCs w:val="20"/>
              </w:rPr>
              <w:t>kontrole.</w:t>
            </w:r>
          </w:p>
          <w:p w14:paraId="252F186C" w14:textId="77777777" w:rsidR="00535E1E" w:rsidRPr="009C5078" w:rsidRDefault="00535E1E" w:rsidP="009C5078">
            <w:pPr>
              <w:pStyle w:val="Akapitzlist"/>
              <w:spacing w:after="160"/>
              <w:ind w:left="0"/>
              <w:jc w:val="both"/>
              <w:rPr>
                <w:rFonts w:asciiTheme="minorHAnsi" w:hAnsiTheme="minorHAnsi" w:cstheme="minorHAnsi"/>
                <w:sz w:val="20"/>
                <w:szCs w:val="20"/>
              </w:rPr>
            </w:pPr>
            <w:r w:rsidRPr="009C5078">
              <w:rPr>
                <w:rFonts w:asciiTheme="minorHAnsi" w:hAnsiTheme="minorHAnsi" w:cstheme="minorHAnsi"/>
                <w:bCs/>
                <w:color w:val="000000"/>
                <w:kern w:val="36"/>
                <w:sz w:val="20"/>
                <w:szCs w:val="20"/>
              </w:rPr>
              <w:t>Zgodnie z postanowieniami ww. Decyzji w I, II i III kwartale 2022 r. na terenie wszystkich Zakładów Linii Kolejowych PKP PLK S.A. poddano kontroli wymaganą liczbę przejazdów kolejowo-drogowych i przejść (od 15 do 25).</w:t>
            </w:r>
          </w:p>
          <w:p w14:paraId="1AC8B65C" w14:textId="77777777" w:rsidR="00535E1E" w:rsidRPr="009C5078" w:rsidRDefault="00535E1E" w:rsidP="009C5078">
            <w:pPr>
              <w:pStyle w:val="Akapitzlist"/>
              <w:spacing w:after="160"/>
              <w:ind w:left="0"/>
              <w:jc w:val="both"/>
              <w:rPr>
                <w:rFonts w:asciiTheme="minorHAnsi" w:hAnsiTheme="minorHAnsi" w:cstheme="minorHAnsi"/>
                <w:sz w:val="20"/>
                <w:szCs w:val="20"/>
              </w:rPr>
            </w:pPr>
            <w:r w:rsidRPr="009C5078">
              <w:rPr>
                <w:rFonts w:asciiTheme="minorHAnsi" w:hAnsiTheme="minorHAnsi" w:cstheme="minorHAnsi"/>
                <w:bCs/>
                <w:kern w:val="36"/>
                <w:sz w:val="20"/>
                <w:szCs w:val="20"/>
              </w:rPr>
              <w:t>Spośród 1183 skontrolowanych skrzyżowań linii kolejowych z drogami w jednym poziomie, dokonano kontroli 139</w:t>
            </w:r>
            <w:r w:rsidRPr="009C5078">
              <w:rPr>
                <w:rFonts w:asciiTheme="minorHAnsi" w:hAnsiTheme="minorHAnsi" w:cstheme="minorHAnsi"/>
                <w:b/>
                <w:bCs/>
                <w:kern w:val="36"/>
                <w:sz w:val="20"/>
                <w:szCs w:val="20"/>
              </w:rPr>
              <w:t xml:space="preserve"> </w:t>
            </w:r>
            <w:r w:rsidRPr="009C5078">
              <w:rPr>
                <w:rFonts w:asciiTheme="minorHAnsi" w:hAnsiTheme="minorHAnsi" w:cstheme="minorHAnsi"/>
                <w:bCs/>
                <w:kern w:val="36"/>
                <w:sz w:val="20"/>
                <w:szCs w:val="20"/>
              </w:rPr>
              <w:t xml:space="preserve">przejazdów </w:t>
            </w:r>
            <w:r w:rsidRPr="009C5078">
              <w:rPr>
                <w:rFonts w:asciiTheme="minorHAnsi" w:hAnsiTheme="minorHAnsi" w:cstheme="minorHAnsi"/>
                <w:bCs/>
                <w:color w:val="000000"/>
                <w:kern w:val="36"/>
                <w:sz w:val="20"/>
                <w:szCs w:val="20"/>
              </w:rPr>
              <w:t>kolejowo-drogowych na których w ostatnich 12 miesiącach miały miejsca wypadki.</w:t>
            </w:r>
          </w:p>
          <w:p w14:paraId="2108BA12" w14:textId="77777777" w:rsidR="00535E1E" w:rsidRPr="009C5078" w:rsidRDefault="00535E1E" w:rsidP="009C5078">
            <w:pPr>
              <w:pStyle w:val="Akapitzlist"/>
              <w:ind w:left="0"/>
              <w:jc w:val="both"/>
              <w:rPr>
                <w:rFonts w:asciiTheme="minorHAnsi" w:hAnsiTheme="minorHAnsi" w:cstheme="minorHAnsi"/>
                <w:sz w:val="20"/>
                <w:szCs w:val="20"/>
              </w:rPr>
            </w:pPr>
            <w:r w:rsidRPr="009C5078">
              <w:rPr>
                <w:rFonts w:asciiTheme="minorHAnsi" w:hAnsiTheme="minorHAnsi" w:cstheme="minorHAnsi"/>
                <w:bCs/>
                <w:color w:val="000000"/>
                <w:kern w:val="36"/>
                <w:sz w:val="20"/>
                <w:szCs w:val="20"/>
              </w:rPr>
              <w:t>Ilość skontrolowanych przejazdów kolejowo-drogowych i przejść w roku 2022 wg kategorii przedstawia się następująco:</w:t>
            </w:r>
          </w:p>
          <w:p w14:paraId="66D7056D" w14:textId="77777777" w:rsidR="00535E1E" w:rsidRPr="009C5078" w:rsidRDefault="00535E1E" w:rsidP="0038701C">
            <w:pPr>
              <w:numPr>
                <w:ilvl w:val="1"/>
                <w:numId w:val="97"/>
              </w:numPr>
              <w:tabs>
                <w:tab w:val="clear" w:pos="1440"/>
              </w:tabs>
              <w:spacing w:after="0" w:line="276" w:lineRule="auto"/>
              <w:ind w:left="880"/>
              <w:jc w:val="both"/>
              <w:rPr>
                <w:rFonts w:asciiTheme="minorHAnsi" w:eastAsia="Times New Roman" w:hAnsiTheme="minorHAnsi" w:cstheme="minorHAnsi"/>
                <w:bCs/>
                <w:color w:val="000000"/>
                <w:kern w:val="36"/>
                <w:sz w:val="20"/>
                <w:szCs w:val="20"/>
                <w:lang w:eastAsia="pl-PL"/>
              </w:rPr>
            </w:pPr>
            <w:r w:rsidRPr="009C5078">
              <w:rPr>
                <w:rFonts w:asciiTheme="minorHAnsi" w:eastAsia="Times New Roman" w:hAnsiTheme="minorHAnsi" w:cstheme="minorHAnsi"/>
                <w:bCs/>
                <w:color w:val="000000"/>
                <w:kern w:val="36"/>
                <w:sz w:val="20"/>
                <w:szCs w:val="20"/>
                <w:lang w:eastAsia="pl-PL"/>
              </w:rPr>
              <w:t xml:space="preserve">kategoria  A –  254 szt. (w tym 9, na których wystąpiły wypadki); </w:t>
            </w:r>
          </w:p>
          <w:p w14:paraId="61F80BF9" w14:textId="77777777" w:rsidR="00535E1E" w:rsidRPr="009C5078" w:rsidRDefault="00535E1E" w:rsidP="0038701C">
            <w:pPr>
              <w:numPr>
                <w:ilvl w:val="1"/>
                <w:numId w:val="97"/>
              </w:numPr>
              <w:tabs>
                <w:tab w:val="clear" w:pos="1440"/>
              </w:tabs>
              <w:spacing w:after="0" w:line="276" w:lineRule="auto"/>
              <w:ind w:left="880"/>
              <w:jc w:val="both"/>
              <w:rPr>
                <w:rFonts w:asciiTheme="minorHAnsi" w:eastAsia="Times New Roman" w:hAnsiTheme="minorHAnsi" w:cstheme="minorHAnsi"/>
                <w:bCs/>
                <w:color w:val="000000"/>
                <w:kern w:val="36"/>
                <w:sz w:val="20"/>
                <w:szCs w:val="20"/>
                <w:lang w:eastAsia="pl-PL"/>
              </w:rPr>
            </w:pPr>
            <w:r w:rsidRPr="009C5078">
              <w:rPr>
                <w:rFonts w:asciiTheme="minorHAnsi" w:eastAsia="Times New Roman" w:hAnsiTheme="minorHAnsi" w:cstheme="minorHAnsi"/>
                <w:bCs/>
                <w:color w:val="000000"/>
                <w:kern w:val="36"/>
                <w:sz w:val="20"/>
                <w:szCs w:val="20"/>
                <w:lang w:eastAsia="pl-PL"/>
              </w:rPr>
              <w:t>kategoria  B –  264  szt. (w tym 29, na których wystąpiły wypadki);</w:t>
            </w:r>
          </w:p>
          <w:p w14:paraId="03F04672" w14:textId="77777777" w:rsidR="00535E1E" w:rsidRPr="009C5078" w:rsidRDefault="00535E1E" w:rsidP="0038701C">
            <w:pPr>
              <w:numPr>
                <w:ilvl w:val="1"/>
                <w:numId w:val="97"/>
              </w:numPr>
              <w:tabs>
                <w:tab w:val="clear" w:pos="1440"/>
              </w:tabs>
              <w:spacing w:after="0" w:line="276" w:lineRule="auto"/>
              <w:ind w:left="880"/>
              <w:jc w:val="both"/>
              <w:rPr>
                <w:rFonts w:asciiTheme="minorHAnsi" w:eastAsia="Times New Roman" w:hAnsiTheme="minorHAnsi" w:cstheme="minorHAnsi"/>
                <w:bCs/>
                <w:color w:val="000000"/>
                <w:kern w:val="36"/>
                <w:sz w:val="20"/>
                <w:szCs w:val="20"/>
                <w:lang w:eastAsia="pl-PL"/>
              </w:rPr>
            </w:pPr>
            <w:r w:rsidRPr="009C5078">
              <w:rPr>
                <w:rFonts w:asciiTheme="minorHAnsi" w:eastAsia="Times New Roman" w:hAnsiTheme="minorHAnsi" w:cstheme="minorHAnsi"/>
                <w:bCs/>
                <w:color w:val="000000"/>
                <w:kern w:val="36"/>
                <w:sz w:val="20"/>
                <w:szCs w:val="20"/>
                <w:lang w:eastAsia="pl-PL"/>
              </w:rPr>
              <w:t>kategoria  C – 202 szt. (w tym 22, na których wystąpiły wypadki);</w:t>
            </w:r>
          </w:p>
          <w:p w14:paraId="33CB47F9" w14:textId="77777777" w:rsidR="00535E1E" w:rsidRPr="009C5078" w:rsidRDefault="00535E1E" w:rsidP="0038701C">
            <w:pPr>
              <w:numPr>
                <w:ilvl w:val="1"/>
                <w:numId w:val="97"/>
              </w:numPr>
              <w:tabs>
                <w:tab w:val="clear" w:pos="1440"/>
              </w:tabs>
              <w:spacing w:after="0" w:line="276" w:lineRule="auto"/>
              <w:ind w:left="880"/>
              <w:jc w:val="both"/>
              <w:rPr>
                <w:rFonts w:asciiTheme="minorHAnsi" w:eastAsia="Times New Roman" w:hAnsiTheme="minorHAnsi" w:cstheme="minorHAnsi"/>
                <w:bCs/>
                <w:color w:val="000000"/>
                <w:kern w:val="36"/>
                <w:sz w:val="20"/>
                <w:szCs w:val="20"/>
                <w:lang w:eastAsia="pl-PL"/>
              </w:rPr>
            </w:pPr>
            <w:r w:rsidRPr="009C5078">
              <w:rPr>
                <w:rFonts w:asciiTheme="minorHAnsi" w:eastAsia="Times New Roman" w:hAnsiTheme="minorHAnsi" w:cstheme="minorHAnsi"/>
                <w:bCs/>
                <w:color w:val="000000"/>
                <w:kern w:val="36"/>
                <w:sz w:val="20"/>
                <w:szCs w:val="20"/>
                <w:lang w:eastAsia="pl-PL"/>
              </w:rPr>
              <w:t>kategoria  D – 425 szt. (w tym 78, na których wystąpiły wypadki);</w:t>
            </w:r>
          </w:p>
          <w:p w14:paraId="1894FD04" w14:textId="77777777" w:rsidR="00535E1E" w:rsidRPr="009C5078" w:rsidRDefault="00535E1E" w:rsidP="0038701C">
            <w:pPr>
              <w:numPr>
                <w:ilvl w:val="1"/>
                <w:numId w:val="97"/>
              </w:numPr>
              <w:tabs>
                <w:tab w:val="clear" w:pos="1440"/>
              </w:tabs>
              <w:spacing w:after="0" w:line="276" w:lineRule="auto"/>
              <w:ind w:left="880"/>
              <w:jc w:val="both"/>
              <w:rPr>
                <w:rFonts w:asciiTheme="minorHAnsi" w:eastAsia="Times New Roman" w:hAnsiTheme="minorHAnsi" w:cstheme="minorHAnsi"/>
                <w:bCs/>
                <w:color w:val="000000"/>
                <w:kern w:val="36"/>
                <w:sz w:val="20"/>
                <w:szCs w:val="20"/>
                <w:lang w:eastAsia="pl-PL"/>
              </w:rPr>
            </w:pPr>
            <w:r w:rsidRPr="009C5078">
              <w:rPr>
                <w:rFonts w:asciiTheme="minorHAnsi" w:eastAsia="Times New Roman" w:hAnsiTheme="minorHAnsi" w:cstheme="minorHAnsi"/>
                <w:bCs/>
                <w:color w:val="000000"/>
                <w:kern w:val="36"/>
                <w:sz w:val="20"/>
                <w:szCs w:val="20"/>
                <w:lang w:eastAsia="pl-PL"/>
              </w:rPr>
              <w:t>kategoria  E –  25 szt. ( w tym 1, na którym wystąpił wypadek);</w:t>
            </w:r>
          </w:p>
          <w:p w14:paraId="26BB48F6" w14:textId="77777777" w:rsidR="00535E1E" w:rsidRPr="009C5078" w:rsidRDefault="00535E1E" w:rsidP="0038701C">
            <w:pPr>
              <w:numPr>
                <w:ilvl w:val="1"/>
                <w:numId w:val="97"/>
              </w:numPr>
              <w:tabs>
                <w:tab w:val="clear" w:pos="1440"/>
              </w:tabs>
              <w:spacing w:after="120" w:line="276" w:lineRule="auto"/>
              <w:ind w:left="880"/>
              <w:jc w:val="both"/>
              <w:rPr>
                <w:rFonts w:asciiTheme="minorHAnsi" w:eastAsia="Times New Roman" w:hAnsiTheme="minorHAnsi" w:cstheme="minorHAnsi"/>
                <w:bCs/>
                <w:color w:val="000000"/>
                <w:kern w:val="36"/>
                <w:sz w:val="20"/>
                <w:szCs w:val="20"/>
                <w:lang w:eastAsia="pl-PL"/>
              </w:rPr>
            </w:pPr>
            <w:r w:rsidRPr="009C5078">
              <w:rPr>
                <w:rFonts w:asciiTheme="minorHAnsi" w:eastAsia="Times New Roman" w:hAnsiTheme="minorHAnsi" w:cstheme="minorHAnsi"/>
                <w:bCs/>
                <w:color w:val="000000"/>
                <w:kern w:val="36"/>
                <w:sz w:val="20"/>
                <w:szCs w:val="20"/>
                <w:lang w:eastAsia="pl-PL"/>
              </w:rPr>
              <w:t>kategoria  F –  13 szt. (w tym 0, na którym wystąpił wypadek).</w:t>
            </w:r>
          </w:p>
          <w:p w14:paraId="79EADC48" w14:textId="77777777" w:rsidR="00535E1E" w:rsidRPr="009C5078" w:rsidRDefault="00535E1E" w:rsidP="009C5078">
            <w:pPr>
              <w:spacing w:after="120"/>
              <w:jc w:val="both"/>
              <w:rPr>
                <w:rFonts w:asciiTheme="minorHAnsi" w:eastAsia="Times New Roman" w:hAnsiTheme="minorHAnsi" w:cstheme="minorHAnsi"/>
                <w:bCs/>
                <w:color w:val="000000"/>
                <w:kern w:val="36"/>
                <w:sz w:val="20"/>
                <w:szCs w:val="20"/>
                <w:lang w:eastAsia="pl-PL"/>
              </w:rPr>
            </w:pPr>
            <w:r w:rsidRPr="009C5078">
              <w:rPr>
                <w:rFonts w:asciiTheme="minorHAnsi" w:eastAsia="Times New Roman" w:hAnsiTheme="minorHAnsi" w:cstheme="minorHAnsi"/>
                <w:bCs/>
                <w:color w:val="000000"/>
                <w:kern w:val="36"/>
                <w:sz w:val="20"/>
                <w:szCs w:val="20"/>
                <w:lang w:eastAsia="pl-PL"/>
              </w:rPr>
              <w:t>Wszystkie Zakłady Linii Kolejowych podjęły działania w celu usunięcia stwierdzonych usterek będących w gestii PKP PLK S.A. oraz wystąpiły pisemnie do zarządców dróg o usunięcie zidentyfikowanych usterek wg odpowiedzialności.</w:t>
            </w:r>
          </w:p>
          <w:p w14:paraId="056F6A91" w14:textId="77777777" w:rsidR="00535E1E" w:rsidRDefault="00535E1E" w:rsidP="009C5078">
            <w:pPr>
              <w:jc w:val="both"/>
              <w:rPr>
                <w:rFonts w:asciiTheme="minorHAnsi" w:hAnsiTheme="minorHAnsi" w:cstheme="minorHAnsi"/>
                <w:sz w:val="20"/>
                <w:szCs w:val="20"/>
              </w:rPr>
            </w:pPr>
            <w:r w:rsidRPr="009C5078">
              <w:rPr>
                <w:rFonts w:asciiTheme="minorHAnsi" w:hAnsiTheme="minorHAnsi" w:cstheme="minorHAnsi"/>
                <w:sz w:val="20"/>
                <w:szCs w:val="20"/>
                <w:lang w:eastAsia="pl-PL"/>
              </w:rPr>
              <w:t xml:space="preserve">Zakłady Linii Kolejowych będą kontynuować działania polegające na interwencji w siedzibach Zarządców dróg, dotyczących stwierdzonych nieprawidłowości w oznakowaniu i organizacji ruchu oraz żądać pisemnych informacji o ich usunięciu. W przypadku braku współpracy wystąpią do właściwego Oddziału Terenowego Urzędu Transportu Kolejowego z prośbą o interwencję. </w:t>
            </w:r>
          </w:p>
          <w:p w14:paraId="587B419D" w14:textId="03AFAC3E" w:rsidR="002A4C17" w:rsidRPr="002443A2" w:rsidRDefault="002A4C17" w:rsidP="009C5078">
            <w:pPr>
              <w:jc w:val="both"/>
              <w:rPr>
                <w:rFonts w:asciiTheme="minorHAnsi" w:hAnsiTheme="minorHAnsi" w:cstheme="minorHAnsi"/>
                <w:sz w:val="20"/>
                <w:szCs w:val="20"/>
              </w:rPr>
            </w:pPr>
          </w:p>
        </w:tc>
      </w:tr>
      <w:tr w:rsidR="00535E1E" w:rsidRPr="00705688" w14:paraId="02790650" w14:textId="77777777" w:rsidTr="008853D2">
        <w:trPr>
          <w:trHeight w:val="465"/>
        </w:trPr>
        <w:tc>
          <w:tcPr>
            <w:tcW w:w="9067" w:type="dxa"/>
            <w:vMerge/>
          </w:tcPr>
          <w:p w14:paraId="58A9BB08" w14:textId="77777777" w:rsidR="00535E1E" w:rsidRPr="00705688" w:rsidRDefault="00535E1E" w:rsidP="008853D2">
            <w:pPr>
              <w:rPr>
                <w:rFonts w:asciiTheme="minorHAnsi" w:hAnsiTheme="minorHAnsi" w:cstheme="minorHAnsi"/>
                <w:sz w:val="20"/>
                <w:szCs w:val="20"/>
              </w:rPr>
            </w:pPr>
          </w:p>
        </w:tc>
      </w:tr>
      <w:tr w:rsidR="00535E1E" w:rsidRPr="00705688" w14:paraId="63F78B6C" w14:textId="77777777" w:rsidTr="008853D2">
        <w:trPr>
          <w:trHeight w:val="979"/>
        </w:trPr>
        <w:tc>
          <w:tcPr>
            <w:tcW w:w="9067" w:type="dxa"/>
            <w:vMerge/>
          </w:tcPr>
          <w:p w14:paraId="77F3EDD2" w14:textId="77777777" w:rsidR="00535E1E" w:rsidRPr="00705688" w:rsidRDefault="00535E1E" w:rsidP="008853D2">
            <w:pPr>
              <w:rPr>
                <w:rFonts w:asciiTheme="minorHAnsi" w:hAnsiTheme="minorHAnsi" w:cstheme="minorHAnsi"/>
                <w:sz w:val="20"/>
                <w:szCs w:val="20"/>
              </w:rPr>
            </w:pPr>
          </w:p>
        </w:tc>
      </w:tr>
      <w:tr w:rsidR="00535E1E" w:rsidRPr="00705688" w14:paraId="3BCFA5D4" w14:textId="77777777" w:rsidTr="008853D2">
        <w:trPr>
          <w:trHeight w:val="423"/>
        </w:trPr>
        <w:tc>
          <w:tcPr>
            <w:tcW w:w="9067" w:type="dxa"/>
            <w:vMerge/>
          </w:tcPr>
          <w:p w14:paraId="2AACA200" w14:textId="77777777" w:rsidR="00535E1E" w:rsidRPr="00705688" w:rsidRDefault="00535E1E" w:rsidP="008853D2">
            <w:pPr>
              <w:rPr>
                <w:rFonts w:asciiTheme="minorHAnsi" w:hAnsiTheme="minorHAnsi" w:cstheme="minorHAnsi"/>
                <w:sz w:val="20"/>
                <w:szCs w:val="20"/>
              </w:rPr>
            </w:pPr>
          </w:p>
        </w:tc>
      </w:tr>
      <w:tr w:rsidR="00535E1E" w:rsidRPr="00705688" w14:paraId="76A82220" w14:textId="77777777" w:rsidTr="008853D2">
        <w:trPr>
          <w:trHeight w:val="433"/>
        </w:trPr>
        <w:tc>
          <w:tcPr>
            <w:tcW w:w="9067" w:type="dxa"/>
            <w:vMerge/>
          </w:tcPr>
          <w:p w14:paraId="281988F7" w14:textId="77777777" w:rsidR="00535E1E" w:rsidRPr="00705688" w:rsidRDefault="00535E1E" w:rsidP="008853D2">
            <w:pPr>
              <w:rPr>
                <w:rFonts w:asciiTheme="minorHAnsi" w:hAnsiTheme="minorHAnsi" w:cstheme="minorHAnsi"/>
                <w:sz w:val="20"/>
                <w:szCs w:val="20"/>
              </w:rPr>
            </w:pPr>
          </w:p>
        </w:tc>
      </w:tr>
      <w:tr w:rsidR="00535E1E" w:rsidRPr="00705688" w14:paraId="3D24504C" w14:textId="77777777" w:rsidTr="008853D2">
        <w:trPr>
          <w:trHeight w:val="423"/>
        </w:trPr>
        <w:tc>
          <w:tcPr>
            <w:tcW w:w="9067" w:type="dxa"/>
            <w:vMerge/>
          </w:tcPr>
          <w:p w14:paraId="2B3220E2" w14:textId="77777777" w:rsidR="00535E1E" w:rsidRPr="00705688" w:rsidRDefault="00535E1E" w:rsidP="008853D2">
            <w:pPr>
              <w:rPr>
                <w:rFonts w:asciiTheme="minorHAnsi" w:hAnsiTheme="minorHAnsi" w:cstheme="minorHAnsi"/>
                <w:sz w:val="20"/>
                <w:szCs w:val="20"/>
              </w:rPr>
            </w:pPr>
          </w:p>
        </w:tc>
      </w:tr>
      <w:tr w:rsidR="00535E1E" w:rsidRPr="00705688" w14:paraId="0E0B5541" w14:textId="77777777" w:rsidTr="008853D2">
        <w:trPr>
          <w:trHeight w:val="440"/>
        </w:trPr>
        <w:tc>
          <w:tcPr>
            <w:tcW w:w="9067" w:type="dxa"/>
            <w:vMerge/>
          </w:tcPr>
          <w:p w14:paraId="3529576A" w14:textId="77777777" w:rsidR="00535E1E" w:rsidRPr="00705688" w:rsidRDefault="00535E1E" w:rsidP="008853D2">
            <w:pPr>
              <w:rPr>
                <w:rFonts w:asciiTheme="minorHAnsi" w:hAnsiTheme="minorHAnsi" w:cstheme="minorHAnsi"/>
                <w:sz w:val="20"/>
                <w:szCs w:val="20"/>
              </w:rPr>
            </w:pPr>
          </w:p>
        </w:tc>
      </w:tr>
      <w:tr w:rsidR="005D0CC4" w:rsidRPr="007F43EE" w14:paraId="49A2DB32" w14:textId="77777777" w:rsidTr="00090429">
        <w:trPr>
          <w:trHeight w:val="566"/>
        </w:trPr>
        <w:tc>
          <w:tcPr>
            <w:tcW w:w="9067" w:type="dxa"/>
            <w:shd w:val="clear" w:color="auto" w:fill="1F497D" w:themeFill="text2"/>
          </w:tcPr>
          <w:p w14:paraId="2345D902" w14:textId="49ACBB45" w:rsidR="00090429" w:rsidRPr="00090429" w:rsidRDefault="005D0CC4" w:rsidP="00090429">
            <w:pPr>
              <w:rPr>
                <w:rFonts w:asciiTheme="minorHAnsi" w:hAnsiTheme="minorHAnsi" w:cstheme="minorHAnsi"/>
                <w:b/>
                <w:color w:val="FFFFFF" w:themeColor="background1"/>
                <w:sz w:val="20"/>
                <w:szCs w:val="20"/>
              </w:rPr>
            </w:pPr>
            <w:r w:rsidRPr="00090429">
              <w:rPr>
                <w:rFonts w:asciiTheme="minorHAnsi" w:hAnsiTheme="minorHAnsi" w:cstheme="minorHAnsi"/>
                <w:b/>
                <w:color w:val="FFFFFF" w:themeColor="background1"/>
                <w:sz w:val="20"/>
                <w:szCs w:val="20"/>
              </w:rPr>
              <w:t>9</w:t>
            </w:r>
            <w:r w:rsidR="007F7611">
              <w:rPr>
                <w:rFonts w:asciiTheme="minorHAnsi" w:hAnsiTheme="minorHAnsi" w:cstheme="minorHAnsi"/>
                <w:b/>
                <w:color w:val="FFFFFF" w:themeColor="background1"/>
                <w:sz w:val="20"/>
                <w:szCs w:val="20"/>
              </w:rPr>
              <w:t>.</w:t>
            </w:r>
            <w:r w:rsidRPr="00090429">
              <w:rPr>
                <w:rFonts w:asciiTheme="minorHAnsi" w:hAnsiTheme="minorHAnsi" w:cstheme="minorHAnsi"/>
                <w:b/>
                <w:color w:val="FFFFFF" w:themeColor="background1"/>
                <w:sz w:val="20"/>
                <w:szCs w:val="20"/>
              </w:rPr>
              <w:t>Współpraca z org</w:t>
            </w:r>
            <w:r w:rsidR="00090429" w:rsidRPr="00090429">
              <w:rPr>
                <w:rFonts w:asciiTheme="minorHAnsi" w:hAnsiTheme="minorHAnsi" w:cstheme="minorHAnsi"/>
                <w:b/>
                <w:color w:val="FFFFFF" w:themeColor="background1"/>
                <w:sz w:val="20"/>
                <w:szCs w:val="20"/>
              </w:rPr>
              <w:t>a</w:t>
            </w:r>
            <w:r w:rsidRPr="00090429">
              <w:rPr>
                <w:rFonts w:asciiTheme="minorHAnsi" w:hAnsiTheme="minorHAnsi" w:cstheme="minorHAnsi"/>
                <w:b/>
                <w:color w:val="FFFFFF" w:themeColor="background1"/>
                <w:sz w:val="20"/>
                <w:szCs w:val="20"/>
              </w:rPr>
              <w:t>nami publicznymi w zakresie bezpieczeństwa na przejazdach kolejowo-drogowych</w:t>
            </w:r>
          </w:p>
        </w:tc>
      </w:tr>
      <w:tr w:rsidR="005D0CC4" w:rsidRPr="00705688" w14:paraId="4B15C4C0" w14:textId="77777777" w:rsidTr="00D44C00">
        <w:trPr>
          <w:trHeight w:val="854"/>
        </w:trPr>
        <w:tc>
          <w:tcPr>
            <w:tcW w:w="9067" w:type="dxa"/>
            <w:vMerge w:val="restart"/>
          </w:tcPr>
          <w:p w14:paraId="2D094CB5" w14:textId="77777777" w:rsidR="009C5078" w:rsidRPr="0038701C" w:rsidRDefault="009C5078" w:rsidP="009C5078">
            <w:pPr>
              <w:pStyle w:val="Nagwek3"/>
              <w:jc w:val="both"/>
              <w:rPr>
                <w:rFonts w:asciiTheme="minorHAnsi" w:hAnsiTheme="minorHAnsi" w:cstheme="minorHAnsi"/>
                <w:color w:val="000000" w:themeColor="text1"/>
                <w:sz w:val="20"/>
                <w:szCs w:val="20"/>
              </w:rPr>
            </w:pPr>
            <w:r w:rsidRPr="0038701C">
              <w:rPr>
                <w:rFonts w:asciiTheme="minorHAnsi" w:hAnsiTheme="minorHAnsi" w:cstheme="minorHAnsi"/>
                <w:color w:val="000000" w:themeColor="text1"/>
                <w:sz w:val="20"/>
                <w:szCs w:val="20"/>
              </w:rPr>
              <w:t>Oznakowanie przejazdów kolejowo-drogowych i przejść w poziomie szyn „Żółtymi naklejkami”</w:t>
            </w:r>
          </w:p>
          <w:p w14:paraId="58D090CC" w14:textId="77777777" w:rsidR="009C5078" w:rsidRPr="009C5078" w:rsidRDefault="009C5078" w:rsidP="009C5078">
            <w:pPr>
              <w:jc w:val="both"/>
              <w:rPr>
                <w:rFonts w:asciiTheme="minorHAnsi" w:hAnsiTheme="minorHAnsi" w:cstheme="minorHAnsi"/>
                <w:sz w:val="20"/>
                <w:szCs w:val="20"/>
              </w:rPr>
            </w:pPr>
            <w:r w:rsidRPr="009C5078">
              <w:rPr>
                <w:rFonts w:asciiTheme="minorHAnsi" w:hAnsiTheme="minorHAnsi" w:cstheme="minorHAnsi"/>
                <w:sz w:val="20"/>
                <w:szCs w:val="20"/>
              </w:rPr>
              <w:t>W maju 2018 roku PLK oznakowała wszystkie przejazdy kolejowo-drogowe specjalnymi naklejkami z indywidualnymi numerami identyfikacyjnymi. Jednocześnie baza danych została zintegrowana z systemem informatycznym wykorzystywanym przez operatorów numeru alarmowego 112. Przekazany przez osobę zgłaszającą zagrożenie lub wypadek numer identyfikacyjny przejazdu zawarty na Żółtej naklejce pozwala operatorowi numeru 112 łatwo i precyzyjnie zlokalizować przejazd lub przejście, co z kolei umożliwia szybszą reakcję pracowników kolejowych i, w razie potrzeby, służb ratunkowych. Natychmiastowa reakcja zwiększa szansę np. na zatrzymanie rozpędzonego pociągu w bezpiecznej odległości od przejazdu, a tym samym może zapobiec wypadkowi.</w:t>
            </w:r>
          </w:p>
          <w:p w14:paraId="544FC22B" w14:textId="61D5E5EA" w:rsidR="009C5078" w:rsidRPr="009C5078" w:rsidRDefault="009C5078" w:rsidP="009C5078">
            <w:pPr>
              <w:jc w:val="both"/>
              <w:rPr>
                <w:rFonts w:asciiTheme="minorHAnsi" w:hAnsiTheme="minorHAnsi" w:cstheme="minorHAnsi"/>
                <w:sz w:val="20"/>
                <w:szCs w:val="20"/>
                <w:highlight w:val="yellow"/>
              </w:rPr>
            </w:pPr>
            <w:r w:rsidRPr="009C5078">
              <w:rPr>
                <w:rFonts w:asciiTheme="minorHAnsi" w:hAnsiTheme="minorHAnsi" w:cstheme="minorHAnsi"/>
                <w:noProof/>
                <w:sz w:val="20"/>
                <w:szCs w:val="20"/>
                <w:highlight w:val="yellow"/>
                <w:lang w:eastAsia="pl-PL"/>
              </w:rPr>
              <w:drawing>
                <wp:inline distT="0" distB="0" distL="0" distR="0" wp14:anchorId="7CED0C99" wp14:editId="4D055D37">
                  <wp:extent cx="5759450" cy="1426210"/>
                  <wp:effectExtent l="0" t="0" r="0" b="2540"/>
                  <wp:docPr id="10" name="Obraz 10" descr="https://multimedia.plk-sa.pl/media/cache/folder_file_thumbnail/fb80691c-747d-4547-9215-82f94ba8ee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74" descr="https://multimedia.plk-sa.pl/media/cache/folder_file_thumbnail/fb80691c-747d-4547-9215-82f94ba8ee7a.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9450" cy="1426210"/>
                          </a:xfrm>
                          <a:prstGeom prst="rect">
                            <a:avLst/>
                          </a:prstGeom>
                          <a:noFill/>
                          <a:ln>
                            <a:noFill/>
                          </a:ln>
                        </pic:spPr>
                      </pic:pic>
                    </a:graphicData>
                  </a:graphic>
                </wp:inline>
              </w:drawing>
            </w:r>
          </w:p>
          <w:p w14:paraId="12D8C038" w14:textId="62F72B04" w:rsidR="009C5078" w:rsidRPr="009C5078" w:rsidRDefault="009C5078" w:rsidP="009C5078">
            <w:pPr>
              <w:pStyle w:val="Nagwek3"/>
              <w:jc w:val="both"/>
              <w:rPr>
                <w:rFonts w:asciiTheme="minorHAnsi" w:eastAsia="Calibri" w:hAnsiTheme="minorHAnsi" w:cstheme="minorHAnsi"/>
                <w:b w:val="0"/>
                <w:bCs w:val="0"/>
                <w:color w:val="auto"/>
                <w:sz w:val="20"/>
                <w:szCs w:val="20"/>
              </w:rPr>
            </w:pPr>
            <w:r w:rsidRPr="009C5078">
              <w:rPr>
                <w:rFonts w:asciiTheme="minorHAnsi" w:eastAsia="Calibri" w:hAnsiTheme="minorHAnsi" w:cstheme="minorHAnsi"/>
                <w:b w:val="0"/>
                <w:bCs w:val="0"/>
                <w:color w:val="auto"/>
                <w:sz w:val="20"/>
                <w:szCs w:val="20"/>
              </w:rPr>
              <w:t>Od 1 czerwca 2018 do 31 grudnia 2022 r. operatorzy numeru alarmowego 112 odebrali 25 534 zgłoszeń dotyczących potencjalnych zagrożeń na przejazdach i terenach kolejowych (od początku 2022 r.: 7951 zgłoszeń). W 723 przypadkach dzięki specjalnemu szybkiemu połączeniu wstrzymano ruch pociągów na linii kolejowej</w:t>
            </w:r>
            <w:r w:rsidR="000125E9">
              <w:rPr>
                <w:rFonts w:asciiTheme="minorHAnsi" w:eastAsia="Calibri" w:hAnsiTheme="minorHAnsi" w:cstheme="minorHAnsi"/>
                <w:b w:val="0"/>
                <w:bCs w:val="0"/>
                <w:color w:val="auto"/>
                <w:sz w:val="20"/>
                <w:szCs w:val="20"/>
              </w:rPr>
              <w:br/>
            </w:r>
            <w:r w:rsidRPr="009C5078">
              <w:rPr>
                <w:rFonts w:asciiTheme="minorHAnsi" w:eastAsia="Calibri" w:hAnsiTheme="minorHAnsi" w:cstheme="minorHAnsi"/>
                <w:b w:val="0"/>
                <w:bCs w:val="0"/>
                <w:color w:val="auto"/>
                <w:sz w:val="20"/>
                <w:szCs w:val="20"/>
              </w:rPr>
              <w:t>i wezwano pomoc (od początku 2022 r.: 205 przypadków). Przy 1713 zgłoszeniach ograniczono prędkość jazdy pociągów, by zapewnić bezpieczeństwo pasażerów i korzystających z przejazdów (od początku 2022 r.: 518 przypadków). </w:t>
            </w:r>
          </w:p>
          <w:p w14:paraId="2052DA98" w14:textId="77777777" w:rsidR="009C5078" w:rsidRPr="0038701C" w:rsidRDefault="009C5078" w:rsidP="009C5078">
            <w:pPr>
              <w:pStyle w:val="Nagwek3"/>
              <w:jc w:val="both"/>
              <w:rPr>
                <w:rFonts w:asciiTheme="minorHAnsi" w:hAnsiTheme="minorHAnsi" w:cstheme="minorHAnsi"/>
                <w:color w:val="000000" w:themeColor="text1"/>
                <w:sz w:val="20"/>
                <w:szCs w:val="20"/>
              </w:rPr>
            </w:pPr>
            <w:r w:rsidRPr="0038701C">
              <w:rPr>
                <w:rFonts w:asciiTheme="minorHAnsi" w:hAnsiTheme="minorHAnsi" w:cstheme="minorHAnsi"/>
                <w:color w:val="000000" w:themeColor="text1"/>
                <w:sz w:val="20"/>
                <w:szCs w:val="20"/>
              </w:rPr>
              <w:t>Przekazywanie nagrań z monitoringu na przejazdach kolejowo-drogowych do organów ścigania</w:t>
            </w:r>
          </w:p>
          <w:p w14:paraId="2598C02E" w14:textId="0F142350" w:rsidR="009C5078" w:rsidRPr="009C5078" w:rsidRDefault="009C5078" w:rsidP="009C5078">
            <w:pPr>
              <w:spacing w:before="120" w:after="120"/>
              <w:jc w:val="both"/>
              <w:rPr>
                <w:rFonts w:asciiTheme="minorHAnsi" w:hAnsiTheme="minorHAnsi" w:cstheme="minorHAnsi"/>
                <w:sz w:val="20"/>
                <w:szCs w:val="20"/>
              </w:rPr>
            </w:pPr>
            <w:r w:rsidRPr="009C5078">
              <w:rPr>
                <w:rFonts w:asciiTheme="minorHAnsi" w:hAnsiTheme="minorHAnsi" w:cstheme="minorHAnsi"/>
                <w:sz w:val="20"/>
                <w:szCs w:val="20"/>
              </w:rPr>
              <w:t>Z uwagi na fakt, że najpoważniejsze ryzyko na przejazdach kolejowo-drogowych związane jest z wykroczeniami popełnianymi przez kie</w:t>
            </w:r>
            <w:r w:rsidR="000F4BB2">
              <w:rPr>
                <w:rFonts w:asciiTheme="minorHAnsi" w:hAnsiTheme="minorHAnsi" w:cstheme="minorHAnsi"/>
                <w:sz w:val="20"/>
                <w:szCs w:val="20"/>
              </w:rPr>
              <w:t xml:space="preserve">rujących </w:t>
            </w:r>
            <w:r w:rsidRPr="009C5078">
              <w:rPr>
                <w:rFonts w:asciiTheme="minorHAnsi" w:hAnsiTheme="minorHAnsi" w:cstheme="minorHAnsi"/>
                <w:sz w:val="20"/>
                <w:szCs w:val="20"/>
              </w:rPr>
              <w:t>pojazd</w:t>
            </w:r>
            <w:r w:rsidR="000F4BB2">
              <w:rPr>
                <w:rFonts w:asciiTheme="minorHAnsi" w:hAnsiTheme="minorHAnsi" w:cstheme="minorHAnsi"/>
                <w:sz w:val="20"/>
                <w:szCs w:val="20"/>
              </w:rPr>
              <w:t>ami</w:t>
            </w:r>
            <w:r w:rsidRPr="009C5078">
              <w:rPr>
                <w:rFonts w:asciiTheme="minorHAnsi" w:hAnsiTheme="minorHAnsi" w:cstheme="minorHAnsi"/>
                <w:sz w:val="20"/>
                <w:szCs w:val="20"/>
              </w:rPr>
              <w:t>, jednostki organizacyjne Spółki kontynuowały w 2022 roku realizację polecenia Biura Bezpieczeństwa PKP PLK działania w zakresie:</w:t>
            </w:r>
          </w:p>
          <w:p w14:paraId="701158B5" w14:textId="77777777" w:rsidR="009C5078" w:rsidRPr="009C5078" w:rsidRDefault="009C5078" w:rsidP="009C5078">
            <w:pPr>
              <w:numPr>
                <w:ilvl w:val="0"/>
                <w:numId w:val="4"/>
              </w:numPr>
              <w:spacing w:before="120" w:after="120" w:line="276" w:lineRule="auto"/>
              <w:ind w:left="357" w:hanging="357"/>
              <w:jc w:val="both"/>
              <w:rPr>
                <w:rFonts w:asciiTheme="minorHAnsi" w:hAnsiTheme="minorHAnsi" w:cstheme="minorHAnsi"/>
                <w:sz w:val="20"/>
                <w:szCs w:val="20"/>
              </w:rPr>
            </w:pPr>
            <w:r w:rsidRPr="009C5078">
              <w:rPr>
                <w:rFonts w:asciiTheme="minorHAnsi" w:hAnsiTheme="minorHAnsi" w:cstheme="minorHAnsi"/>
                <w:sz w:val="20"/>
                <w:szCs w:val="20"/>
              </w:rPr>
              <w:t>przekazywania do właściwych jednostek organów ścigania nagrań z urządzeń monitoringu na przejazdach kolejowo-drogowych, które obrazują naruszenia przepisów ruchu drogowego przez kierujących pojazdami drogowymi oraz innych użytkowników przejazdów, tj. pieszych i rowerzystów;</w:t>
            </w:r>
          </w:p>
          <w:p w14:paraId="64851A34" w14:textId="77777777" w:rsidR="009C5078" w:rsidRPr="009C5078" w:rsidRDefault="009C5078" w:rsidP="009C5078">
            <w:pPr>
              <w:numPr>
                <w:ilvl w:val="0"/>
                <w:numId w:val="4"/>
              </w:numPr>
              <w:spacing w:before="120" w:after="120" w:line="276" w:lineRule="auto"/>
              <w:ind w:left="357" w:hanging="357"/>
              <w:jc w:val="both"/>
              <w:rPr>
                <w:rFonts w:asciiTheme="minorHAnsi" w:hAnsiTheme="minorHAnsi" w:cstheme="minorHAnsi"/>
                <w:sz w:val="20"/>
                <w:szCs w:val="20"/>
              </w:rPr>
            </w:pPr>
            <w:r w:rsidRPr="009C5078">
              <w:rPr>
                <w:rFonts w:asciiTheme="minorHAnsi" w:hAnsiTheme="minorHAnsi" w:cstheme="minorHAnsi"/>
                <w:sz w:val="20"/>
                <w:szCs w:val="20"/>
              </w:rPr>
              <w:t>dalszej współpracy z tymi organami w celu pozyskania informacji o ich działaniach zmierzających do wykrycia i ukarania sprawców naruszeń przepisów ruchu drogowego.</w:t>
            </w:r>
          </w:p>
          <w:p w14:paraId="1A1285D5" w14:textId="31D3F94F" w:rsidR="009C5078" w:rsidRPr="009C5078" w:rsidRDefault="009C5078" w:rsidP="009C5078">
            <w:pPr>
              <w:spacing w:before="120" w:after="120"/>
              <w:jc w:val="both"/>
              <w:rPr>
                <w:rFonts w:asciiTheme="minorHAnsi" w:hAnsiTheme="minorHAnsi" w:cstheme="minorHAnsi"/>
                <w:sz w:val="20"/>
                <w:szCs w:val="20"/>
              </w:rPr>
            </w:pPr>
            <w:r w:rsidRPr="009C5078">
              <w:rPr>
                <w:rFonts w:asciiTheme="minorHAnsi" w:hAnsiTheme="minorHAnsi" w:cstheme="minorHAnsi"/>
                <w:sz w:val="20"/>
                <w:szCs w:val="20"/>
              </w:rPr>
              <w:t>Przekazywanie nagrań z monitoringu organom ścigania ma na celu zwiększenie świadomości kierowców</w:t>
            </w:r>
            <w:r w:rsidR="000125E9">
              <w:rPr>
                <w:rFonts w:asciiTheme="minorHAnsi" w:hAnsiTheme="minorHAnsi" w:cstheme="minorHAnsi"/>
                <w:sz w:val="20"/>
                <w:szCs w:val="20"/>
              </w:rPr>
              <w:br/>
            </w:r>
            <w:r w:rsidRPr="009C5078">
              <w:rPr>
                <w:rFonts w:asciiTheme="minorHAnsi" w:hAnsiTheme="minorHAnsi" w:cstheme="minorHAnsi"/>
                <w:sz w:val="20"/>
                <w:szCs w:val="20"/>
              </w:rPr>
              <w:t>w zakresie stwarzanych przez nich zagrożeń na przejazdach kolejowo-drogowych, karanie użytkowników dróg łamiących przepisy ruchu drogowego, a także umożliwienie dochodzenia roszczeń finansowych od sprawców wykroczeń w związku z dokonywanymi przez nich uszkodzeniami urządzeń przejazdowych (sygnalizatorów, rogatek itp.).</w:t>
            </w:r>
          </w:p>
          <w:p w14:paraId="53A4EB5C" w14:textId="77777777" w:rsidR="009C5078" w:rsidRPr="0038701C" w:rsidRDefault="009C5078" w:rsidP="009C5078">
            <w:pPr>
              <w:spacing w:before="120" w:after="120"/>
              <w:jc w:val="both"/>
              <w:rPr>
                <w:rFonts w:asciiTheme="minorHAnsi" w:hAnsiTheme="minorHAnsi" w:cstheme="minorHAnsi"/>
                <w:b/>
                <w:color w:val="000000" w:themeColor="text1"/>
                <w:sz w:val="20"/>
                <w:szCs w:val="20"/>
              </w:rPr>
            </w:pPr>
            <w:r w:rsidRPr="0038701C">
              <w:rPr>
                <w:rFonts w:asciiTheme="minorHAnsi" w:hAnsiTheme="minorHAnsi" w:cstheme="minorHAnsi"/>
                <w:b/>
                <w:color w:val="000000" w:themeColor="text1"/>
                <w:sz w:val="20"/>
                <w:szCs w:val="20"/>
              </w:rPr>
              <w:t>Zabudowa urządzeń ostrzegających kierowców o zbliżaniu się do przejazdu kolejowo-drogowego oraz udostępniania informacji dla monitorowania wykroczeń osób korzystających z przejazdów kolejowo-drogowych</w:t>
            </w:r>
          </w:p>
          <w:p w14:paraId="78E5FDFD" w14:textId="7E863E74" w:rsidR="009C5078" w:rsidRPr="009C5078" w:rsidRDefault="009C5078" w:rsidP="009C5078">
            <w:pPr>
              <w:spacing w:before="120" w:after="120" w:line="288" w:lineRule="auto"/>
              <w:jc w:val="both"/>
              <w:rPr>
                <w:rFonts w:asciiTheme="minorHAnsi" w:hAnsiTheme="minorHAnsi" w:cstheme="minorHAnsi"/>
                <w:sz w:val="20"/>
                <w:szCs w:val="20"/>
              </w:rPr>
            </w:pPr>
            <w:r w:rsidRPr="009C5078">
              <w:rPr>
                <w:rFonts w:asciiTheme="minorHAnsi" w:hAnsiTheme="minorHAnsi" w:cstheme="minorHAnsi"/>
                <w:sz w:val="20"/>
                <w:szCs w:val="20"/>
              </w:rPr>
              <w:t>PKP Polskie Linie Kolejowe S.A. aktywnie współpracuje z Głównym Inspektoratem Transportu Drogowego oraz innymi właściwymi podmiotami w zakresie udostępniania infrastruktury dla realizacji działań związanych z zabudową urządzeń ostrzegających kierowców o zbliżaniu się do przejazdu kolejowo-drogowego, a także urządzeń rejestrujących przypadki wykroczeń (wjazd na przejazd pomimo włączonej sygnalizacji świetlnej i/lub</w:t>
            </w:r>
            <w:r w:rsidR="000125E9">
              <w:rPr>
                <w:rFonts w:asciiTheme="minorHAnsi" w:hAnsiTheme="minorHAnsi" w:cstheme="minorHAnsi"/>
                <w:sz w:val="20"/>
                <w:szCs w:val="20"/>
              </w:rPr>
              <w:br/>
            </w:r>
            <w:r w:rsidRPr="009C5078">
              <w:rPr>
                <w:rFonts w:asciiTheme="minorHAnsi" w:hAnsiTheme="minorHAnsi" w:cstheme="minorHAnsi"/>
                <w:sz w:val="20"/>
                <w:szCs w:val="20"/>
              </w:rPr>
              <w:t>z pominięciem rogatek) przez osoby korzystające z przejazdów kolejowo-drogowych.</w:t>
            </w:r>
          </w:p>
          <w:p w14:paraId="2A4DBD63" w14:textId="77777777" w:rsidR="009C5078" w:rsidRPr="009C5078" w:rsidRDefault="009C5078" w:rsidP="009C5078">
            <w:pPr>
              <w:spacing w:before="120" w:after="120" w:line="288" w:lineRule="auto"/>
              <w:jc w:val="both"/>
              <w:rPr>
                <w:rFonts w:asciiTheme="minorHAnsi" w:hAnsiTheme="minorHAnsi" w:cstheme="minorHAnsi"/>
                <w:sz w:val="20"/>
                <w:szCs w:val="20"/>
              </w:rPr>
            </w:pPr>
            <w:r w:rsidRPr="009C5078">
              <w:rPr>
                <w:rFonts w:asciiTheme="minorHAnsi" w:hAnsiTheme="minorHAnsi" w:cstheme="minorHAnsi"/>
                <w:sz w:val="20"/>
                <w:szCs w:val="20"/>
              </w:rPr>
              <w:t>Na sieci kolejowej zarządzanej przez PKP Polskie Linie Kolejowe S.A. zostały uruchomione pilotażowe projekty mające na celu wdrożenie innowacyjnych systemów monitoringu z automatyczną rejestracją wykroczeń na przejazdach kolejowo-drogowych. Są to urządzenia różnych firm, a zadaniem projektu jest przetestowanie ich działania, funkcjonalności oraz niezawodności.</w:t>
            </w:r>
          </w:p>
          <w:p w14:paraId="0CD7BA61" w14:textId="5EF5520E" w:rsidR="005D0CC4" w:rsidRPr="002443A2" w:rsidRDefault="009C5078" w:rsidP="009C5078">
            <w:pPr>
              <w:spacing w:before="120" w:after="120" w:line="288" w:lineRule="auto"/>
              <w:jc w:val="both"/>
              <w:rPr>
                <w:rFonts w:asciiTheme="minorHAnsi" w:hAnsiTheme="minorHAnsi" w:cstheme="minorHAnsi"/>
                <w:sz w:val="20"/>
                <w:szCs w:val="20"/>
              </w:rPr>
            </w:pPr>
            <w:r w:rsidRPr="009C5078">
              <w:rPr>
                <w:rFonts w:asciiTheme="minorHAnsi" w:hAnsiTheme="minorHAnsi" w:cstheme="minorHAnsi"/>
                <w:sz w:val="20"/>
                <w:szCs w:val="20"/>
              </w:rPr>
              <w:t>Zgodnie ze stanowiskiem Spółki, podnoszenie poziomu bezpieczeństwa na przejazdach kolejowo-drogowych jest konieczne m.in. poprzez stosowanie innowacyjnych rozwiązań, mających na celu zmobilizowanie kierowców do przestrzegania przepisów ruchu drogowego, ponieważ ich łamanie stanowi najczęstszą przyczynę zdarzeń na przejazdach kolejowo-drogowych.</w:t>
            </w:r>
          </w:p>
        </w:tc>
      </w:tr>
      <w:tr w:rsidR="005D0CC4" w:rsidRPr="00705688" w14:paraId="69F70E62" w14:textId="77777777" w:rsidTr="00D44C00">
        <w:trPr>
          <w:trHeight w:val="465"/>
        </w:trPr>
        <w:tc>
          <w:tcPr>
            <w:tcW w:w="9067" w:type="dxa"/>
            <w:vMerge/>
          </w:tcPr>
          <w:p w14:paraId="1D29DC59" w14:textId="77777777" w:rsidR="005D0CC4" w:rsidRPr="00705688" w:rsidRDefault="005D0CC4" w:rsidP="00D44C00">
            <w:pPr>
              <w:rPr>
                <w:rFonts w:asciiTheme="minorHAnsi" w:hAnsiTheme="minorHAnsi" w:cstheme="minorHAnsi"/>
                <w:sz w:val="20"/>
                <w:szCs w:val="20"/>
              </w:rPr>
            </w:pPr>
          </w:p>
        </w:tc>
      </w:tr>
      <w:tr w:rsidR="005D0CC4" w:rsidRPr="00705688" w14:paraId="16DE0B8B" w14:textId="77777777" w:rsidTr="00D44C00">
        <w:trPr>
          <w:trHeight w:val="979"/>
        </w:trPr>
        <w:tc>
          <w:tcPr>
            <w:tcW w:w="9067" w:type="dxa"/>
            <w:vMerge/>
          </w:tcPr>
          <w:p w14:paraId="45EFAD74" w14:textId="77777777" w:rsidR="005D0CC4" w:rsidRPr="00705688" w:rsidRDefault="005D0CC4" w:rsidP="00D44C00">
            <w:pPr>
              <w:rPr>
                <w:rFonts w:asciiTheme="minorHAnsi" w:hAnsiTheme="minorHAnsi" w:cstheme="minorHAnsi"/>
                <w:sz w:val="20"/>
                <w:szCs w:val="20"/>
              </w:rPr>
            </w:pPr>
          </w:p>
        </w:tc>
      </w:tr>
      <w:tr w:rsidR="005D0CC4" w:rsidRPr="00705688" w14:paraId="074D36BA" w14:textId="77777777" w:rsidTr="00D44C00">
        <w:trPr>
          <w:trHeight w:val="423"/>
        </w:trPr>
        <w:tc>
          <w:tcPr>
            <w:tcW w:w="9067" w:type="dxa"/>
            <w:vMerge/>
          </w:tcPr>
          <w:p w14:paraId="5F6D8326" w14:textId="77777777" w:rsidR="005D0CC4" w:rsidRPr="00705688" w:rsidRDefault="005D0CC4" w:rsidP="00D44C00">
            <w:pPr>
              <w:rPr>
                <w:rFonts w:asciiTheme="minorHAnsi" w:hAnsiTheme="minorHAnsi" w:cstheme="minorHAnsi"/>
                <w:sz w:val="20"/>
                <w:szCs w:val="20"/>
              </w:rPr>
            </w:pPr>
          </w:p>
        </w:tc>
      </w:tr>
      <w:tr w:rsidR="005D0CC4" w:rsidRPr="00705688" w14:paraId="07CA6C20" w14:textId="77777777" w:rsidTr="00D44C00">
        <w:trPr>
          <w:trHeight w:val="433"/>
        </w:trPr>
        <w:tc>
          <w:tcPr>
            <w:tcW w:w="9067" w:type="dxa"/>
            <w:vMerge/>
          </w:tcPr>
          <w:p w14:paraId="383942F4" w14:textId="77777777" w:rsidR="005D0CC4" w:rsidRPr="00705688" w:rsidRDefault="005D0CC4" w:rsidP="00D44C00">
            <w:pPr>
              <w:rPr>
                <w:rFonts w:asciiTheme="minorHAnsi" w:hAnsiTheme="minorHAnsi" w:cstheme="minorHAnsi"/>
                <w:sz w:val="20"/>
                <w:szCs w:val="20"/>
              </w:rPr>
            </w:pPr>
          </w:p>
        </w:tc>
      </w:tr>
      <w:tr w:rsidR="005D0CC4" w:rsidRPr="00705688" w14:paraId="2EBF714C" w14:textId="77777777" w:rsidTr="00D44C00">
        <w:trPr>
          <w:trHeight w:val="423"/>
        </w:trPr>
        <w:tc>
          <w:tcPr>
            <w:tcW w:w="9067" w:type="dxa"/>
            <w:vMerge/>
          </w:tcPr>
          <w:p w14:paraId="7BA2C729" w14:textId="77777777" w:rsidR="005D0CC4" w:rsidRPr="00705688" w:rsidRDefault="005D0CC4" w:rsidP="00D44C00">
            <w:pPr>
              <w:rPr>
                <w:rFonts w:asciiTheme="minorHAnsi" w:hAnsiTheme="minorHAnsi" w:cstheme="minorHAnsi"/>
                <w:sz w:val="20"/>
                <w:szCs w:val="20"/>
              </w:rPr>
            </w:pPr>
          </w:p>
        </w:tc>
      </w:tr>
      <w:tr w:rsidR="005D0CC4" w:rsidRPr="00705688" w14:paraId="63F6839F" w14:textId="77777777" w:rsidTr="00D44C00">
        <w:trPr>
          <w:trHeight w:val="440"/>
        </w:trPr>
        <w:tc>
          <w:tcPr>
            <w:tcW w:w="9067" w:type="dxa"/>
            <w:vMerge/>
          </w:tcPr>
          <w:p w14:paraId="016A3EC4" w14:textId="77777777" w:rsidR="005D0CC4" w:rsidRPr="00705688" w:rsidRDefault="005D0CC4" w:rsidP="00D44C00">
            <w:pPr>
              <w:rPr>
                <w:rFonts w:asciiTheme="minorHAnsi" w:hAnsiTheme="minorHAnsi" w:cstheme="minorHAnsi"/>
                <w:sz w:val="20"/>
                <w:szCs w:val="20"/>
              </w:rPr>
            </w:pPr>
          </w:p>
        </w:tc>
      </w:tr>
    </w:tbl>
    <w:p w14:paraId="619A4D7C" w14:textId="779B7645" w:rsidR="004E2EDE" w:rsidRDefault="004E2EDE" w:rsidP="00B8078F">
      <w:pPr>
        <w:rPr>
          <w:sz w:val="20"/>
          <w:szCs w:val="20"/>
        </w:rPr>
      </w:pPr>
    </w:p>
    <w:tbl>
      <w:tblPr>
        <w:tblStyle w:val="Tabela-Siatka"/>
        <w:tblW w:w="0" w:type="auto"/>
        <w:tblLayout w:type="fixed"/>
        <w:tblLook w:val="04A0" w:firstRow="1" w:lastRow="0" w:firstColumn="1" w:lastColumn="0" w:noHBand="0" w:noVBand="1"/>
      </w:tblPr>
      <w:tblGrid>
        <w:gridCol w:w="6941"/>
        <w:gridCol w:w="992"/>
        <w:gridCol w:w="1129"/>
      </w:tblGrid>
      <w:tr w:rsidR="00E57500" w:rsidRPr="0007290D" w14:paraId="7876B9BC" w14:textId="77777777" w:rsidTr="00090429">
        <w:trPr>
          <w:trHeight w:val="567"/>
        </w:trPr>
        <w:tc>
          <w:tcPr>
            <w:tcW w:w="9062" w:type="dxa"/>
            <w:gridSpan w:val="3"/>
            <w:shd w:val="clear" w:color="auto" w:fill="1F497D" w:themeFill="text2"/>
          </w:tcPr>
          <w:p w14:paraId="6DE800E1" w14:textId="455BD09F" w:rsidR="00E57500" w:rsidRPr="00A36DF9" w:rsidRDefault="00E57500" w:rsidP="00D44C00">
            <w:pPr>
              <w:rPr>
                <w:rFonts w:asciiTheme="minorHAnsi" w:hAnsiTheme="minorHAnsi" w:cstheme="minorHAnsi"/>
                <w:b/>
                <w:color w:val="FFFFFF" w:themeColor="background1"/>
                <w:sz w:val="20"/>
                <w:szCs w:val="20"/>
              </w:rPr>
            </w:pPr>
            <w:bookmarkStart w:id="23" w:name="_Hlk127366072"/>
            <w:r>
              <w:rPr>
                <w:rFonts w:asciiTheme="minorHAnsi" w:hAnsiTheme="minorHAnsi" w:cstheme="minorHAnsi"/>
                <w:b/>
                <w:color w:val="FFFFFF" w:themeColor="background1"/>
                <w:sz w:val="20"/>
                <w:szCs w:val="20"/>
              </w:rPr>
              <w:t>10</w:t>
            </w:r>
            <w:r w:rsidR="007F7611">
              <w:rPr>
                <w:rFonts w:asciiTheme="minorHAnsi" w:hAnsiTheme="minorHAnsi" w:cstheme="minorHAnsi"/>
                <w:b/>
                <w:color w:val="FFFFFF" w:themeColor="background1"/>
                <w:sz w:val="20"/>
                <w:szCs w:val="20"/>
              </w:rPr>
              <w:t>.</w:t>
            </w:r>
            <w:r>
              <w:rPr>
                <w:rFonts w:asciiTheme="minorHAnsi" w:hAnsiTheme="minorHAnsi" w:cstheme="minorHAnsi"/>
                <w:b/>
                <w:color w:val="FFFFFF" w:themeColor="background1"/>
                <w:sz w:val="20"/>
                <w:szCs w:val="20"/>
              </w:rPr>
              <w:t xml:space="preserve"> </w:t>
            </w:r>
            <w:r w:rsidRPr="00A36DF9">
              <w:rPr>
                <w:rFonts w:asciiTheme="minorHAnsi" w:hAnsiTheme="minorHAnsi" w:cstheme="minorHAnsi"/>
                <w:b/>
                <w:color w:val="FFFFFF" w:themeColor="background1"/>
                <w:sz w:val="20"/>
                <w:szCs w:val="20"/>
              </w:rPr>
              <w:t xml:space="preserve">Działania w obszarze ruchu drogowego na terenach zarządzanych przez PGL Lasy Państwowe </w:t>
            </w:r>
          </w:p>
        </w:tc>
      </w:tr>
      <w:tr w:rsidR="00E57500" w:rsidRPr="0007290D" w14:paraId="616E4C82" w14:textId="77777777" w:rsidTr="00C45167">
        <w:trPr>
          <w:trHeight w:val="992"/>
        </w:trPr>
        <w:tc>
          <w:tcPr>
            <w:tcW w:w="6941" w:type="dxa"/>
            <w:vMerge w:val="restart"/>
          </w:tcPr>
          <w:p w14:paraId="79A69315" w14:textId="77777777" w:rsidR="00C86ADB" w:rsidRDefault="00E57500" w:rsidP="00C86ADB">
            <w:pPr>
              <w:spacing w:after="0"/>
              <w:jc w:val="both"/>
              <w:rPr>
                <w:rFonts w:asciiTheme="minorHAnsi" w:hAnsiTheme="minorHAnsi" w:cstheme="minorHAnsi"/>
                <w:sz w:val="20"/>
                <w:szCs w:val="20"/>
              </w:rPr>
            </w:pPr>
            <w:r w:rsidRPr="00427B8A">
              <w:rPr>
                <w:rFonts w:asciiTheme="minorHAnsi" w:hAnsiTheme="minorHAnsi" w:cstheme="minorHAnsi"/>
                <w:b/>
                <w:sz w:val="20"/>
                <w:szCs w:val="20"/>
              </w:rPr>
              <w:t xml:space="preserve">Zakres działania: </w:t>
            </w:r>
          </w:p>
          <w:p w14:paraId="4F6B31A6" w14:textId="2D9C66E5" w:rsidR="00427B8A" w:rsidRPr="00C45167" w:rsidRDefault="00427B8A" w:rsidP="00C45167">
            <w:pPr>
              <w:spacing w:after="0"/>
              <w:jc w:val="both"/>
              <w:rPr>
                <w:rFonts w:asciiTheme="minorHAnsi" w:hAnsiTheme="minorHAnsi" w:cstheme="minorHAnsi"/>
                <w:sz w:val="20"/>
                <w:szCs w:val="20"/>
              </w:rPr>
            </w:pPr>
            <w:r w:rsidRPr="00427B8A">
              <w:rPr>
                <w:sz w:val="20"/>
                <w:szCs w:val="20"/>
              </w:rPr>
              <w:t>Państwowe Gospodarstwo Leśne Lasy Państwowe jest jednostką organizacyjną nieposiadającą osobowości prawnej utworzoną mocą ustawy o lasach z 28 września 1991 r. W ramach PGL LP funkcjonuje 469 jednostek organizacyjnych, które zarządzają</w:t>
            </w:r>
            <w:r w:rsidR="00C86ADB">
              <w:rPr>
                <w:sz w:val="20"/>
                <w:szCs w:val="20"/>
              </w:rPr>
              <w:t xml:space="preserve"> </w:t>
            </w:r>
            <w:r w:rsidRPr="00427B8A">
              <w:rPr>
                <w:sz w:val="20"/>
                <w:szCs w:val="20"/>
              </w:rPr>
              <w:t>w imieniu Skarbu Państwa łącznie powierzchnią ok. 7,3 mln ha.</w:t>
            </w:r>
            <w:r w:rsidR="00C45167">
              <w:rPr>
                <w:rFonts w:asciiTheme="minorHAnsi" w:hAnsiTheme="minorHAnsi" w:cstheme="minorHAnsi"/>
                <w:sz w:val="20"/>
                <w:szCs w:val="20"/>
              </w:rPr>
              <w:t xml:space="preserve"> </w:t>
            </w:r>
            <w:r w:rsidRPr="00427B8A">
              <w:rPr>
                <w:sz w:val="20"/>
                <w:szCs w:val="20"/>
              </w:rPr>
              <w:t>Ruch pojazdów w lesie jest ograniczony i wynika w szczególności z uregulowań ustawy o lasach (w szczególności określone w rozdziale 5 ww. ustawy).</w:t>
            </w:r>
          </w:p>
          <w:p w14:paraId="5E5C9202" w14:textId="77777777" w:rsidR="00427B8A" w:rsidRPr="00427B8A" w:rsidRDefault="00427B8A" w:rsidP="00427B8A">
            <w:pPr>
              <w:spacing w:before="120" w:after="0"/>
              <w:jc w:val="both"/>
              <w:rPr>
                <w:sz w:val="20"/>
                <w:szCs w:val="20"/>
              </w:rPr>
            </w:pPr>
            <w:r w:rsidRPr="00427B8A">
              <w:rPr>
                <w:sz w:val="20"/>
                <w:szCs w:val="20"/>
              </w:rPr>
              <w:t xml:space="preserve">Funkcjonująca w ramach Lasów Państwowych Straż Leśna (w tym również pozostali pracownicy Służby Leśnej posiadający uprawnienia strażnika leśnego zgodnie z art. 48 ustawy o lasach) posiada niemal wszystkie uprawnienia Policji w tym także w zakresie nakładania oraz pobierania grzywien, w drodze mandatu karnego, w sprawach i w zakresie określonym odrębnymi przepisami. Dodatkowo zgodnie z art. 47 ust. 2 pkt 3 Straż Leśna ma prawo do zatrzymywania i dokonywania kontroli środków transportu na obszarach leśnych oraz w ich bezpośrednim sąsiedztwie, w celu sprawdzenia ładunku oraz przeglądu bagaży, w razie zaistnienia uzasadnionego podejrzenia popełnienia czynu zabronionego pod groźbą kary. </w:t>
            </w:r>
          </w:p>
          <w:p w14:paraId="754934B9" w14:textId="3D3B4144" w:rsidR="00427B8A" w:rsidRPr="00C45167" w:rsidRDefault="00427B8A" w:rsidP="00427B8A">
            <w:pPr>
              <w:spacing w:before="120" w:after="0"/>
              <w:jc w:val="both"/>
              <w:rPr>
                <w:sz w:val="20"/>
                <w:szCs w:val="20"/>
              </w:rPr>
            </w:pPr>
            <w:r w:rsidRPr="00427B8A">
              <w:rPr>
                <w:sz w:val="20"/>
                <w:szCs w:val="20"/>
              </w:rPr>
              <w:t xml:space="preserve">W roku ubiegłym Straż Leśna odnotowała na terenie Lasów Państwowych łącznie blisko 47 000 przypadków naruszeń z art. 92, 98 oraz 161 </w:t>
            </w:r>
            <w:r w:rsidR="00C86ADB">
              <w:rPr>
                <w:sz w:val="20"/>
                <w:szCs w:val="20"/>
              </w:rPr>
              <w:t xml:space="preserve">KW. </w:t>
            </w:r>
            <w:r w:rsidRPr="00427B8A">
              <w:rPr>
                <w:sz w:val="20"/>
                <w:szCs w:val="20"/>
              </w:rPr>
              <w:t xml:space="preserve">Warto przy tym zaznaczyć, że Straż Leśna prowadzi stałe oraz doraźne działania w obszarze kontroli ruchu drogowego samodzielnie, jak i we współdziałaniu z Policją, ITD oraz innymi uprawnionymi służbami. Dodatkowo, w roku ubiegłym zostało podpisane porozumienie pomiędzy LP a ITD </w:t>
            </w:r>
            <w:r w:rsidRPr="00427B8A">
              <w:rPr>
                <w:bCs/>
                <w:sz w:val="20"/>
                <w:szCs w:val="20"/>
              </w:rPr>
              <w:t xml:space="preserve">o współpracy obu instytucji. Jego zasadniczym celem jest poprawa bezpieczeństwa na polskich drogach i dbałość o ich stan. </w:t>
            </w:r>
          </w:p>
          <w:p w14:paraId="6E5623B1" w14:textId="174D685A" w:rsidR="00427B8A" w:rsidRPr="00427B8A" w:rsidRDefault="00427B8A" w:rsidP="00427B8A">
            <w:pPr>
              <w:spacing w:before="120" w:after="0"/>
              <w:jc w:val="both"/>
              <w:rPr>
                <w:sz w:val="20"/>
                <w:szCs w:val="20"/>
              </w:rPr>
            </w:pPr>
            <w:r w:rsidRPr="00427B8A">
              <w:rPr>
                <w:sz w:val="20"/>
                <w:szCs w:val="20"/>
              </w:rPr>
              <w:t>Ponadto strażnicy leśni w roku poprzednim brali czynny udział w działalności edukacyjno-szkoleniowej , których celem była lepsza znajomość przepisów ruchu drogowego i zasad bezpieczeństwa na obszarach leśnych.</w:t>
            </w:r>
          </w:p>
          <w:p w14:paraId="79A42140" w14:textId="62D4E42B" w:rsidR="00427B8A" w:rsidRPr="00427B8A" w:rsidRDefault="00427B8A" w:rsidP="00427B8A">
            <w:pPr>
              <w:spacing w:before="120" w:after="0"/>
              <w:jc w:val="both"/>
              <w:rPr>
                <w:sz w:val="20"/>
                <w:szCs w:val="20"/>
              </w:rPr>
            </w:pPr>
            <w:r w:rsidRPr="00427B8A">
              <w:rPr>
                <w:sz w:val="20"/>
                <w:szCs w:val="20"/>
              </w:rPr>
              <w:t>W ramach prowadzonych przez Państwowe Gospodarstwo Leśne LP działań w obszarze ruchu drogowego, zrealizowano szereg zadań inwestycyjnych na istniejącej sieci dróg w zakresie rozbudowy lub modernizacji infrastruktury drogowej wraz</w:t>
            </w:r>
            <w:r>
              <w:rPr>
                <w:sz w:val="20"/>
                <w:szCs w:val="20"/>
              </w:rPr>
              <w:br/>
            </w:r>
            <w:r w:rsidRPr="00427B8A">
              <w:rPr>
                <w:sz w:val="20"/>
                <w:szCs w:val="20"/>
              </w:rPr>
              <w:t xml:space="preserve">z infrastrukturą jej towarzyszącą. </w:t>
            </w:r>
          </w:p>
          <w:p w14:paraId="281F3708" w14:textId="5EF14442" w:rsidR="00E57500" w:rsidRPr="00C45167" w:rsidRDefault="00427B8A" w:rsidP="00C45167">
            <w:pPr>
              <w:spacing w:before="120" w:after="0"/>
              <w:jc w:val="both"/>
              <w:rPr>
                <w:sz w:val="20"/>
                <w:szCs w:val="20"/>
              </w:rPr>
            </w:pPr>
            <w:r w:rsidRPr="00427B8A">
              <w:rPr>
                <w:sz w:val="20"/>
                <w:szCs w:val="20"/>
              </w:rPr>
              <w:t>W 2022 r. zrealizowano łącznie 1 553 zadań inwestycyjnych ww. zakresie, na które składały się w szczególności: budowa lub modernizacja istniejącej sieci dróg oraz zjazdy z dróg, mosty, przepusty, parkingi i miejsca postojowe.</w:t>
            </w:r>
          </w:p>
        </w:tc>
        <w:tc>
          <w:tcPr>
            <w:tcW w:w="992" w:type="dxa"/>
            <w:shd w:val="clear" w:color="auto" w:fill="B8CCE4" w:themeFill="accent1" w:themeFillTint="66"/>
          </w:tcPr>
          <w:p w14:paraId="508EE713" w14:textId="77777777" w:rsidR="00E57500" w:rsidRPr="00E57500" w:rsidRDefault="00E57500" w:rsidP="00CF351C">
            <w:pPr>
              <w:tabs>
                <w:tab w:val="left" w:pos="915"/>
              </w:tabs>
              <w:rPr>
                <w:rFonts w:asciiTheme="minorHAnsi" w:hAnsiTheme="minorHAnsi" w:cstheme="minorHAnsi"/>
                <w:sz w:val="20"/>
                <w:szCs w:val="20"/>
              </w:rPr>
            </w:pPr>
            <w:r w:rsidRPr="00E57500">
              <w:rPr>
                <w:rFonts w:asciiTheme="minorHAnsi" w:hAnsiTheme="minorHAnsi" w:cstheme="minorHAnsi"/>
                <w:sz w:val="20"/>
                <w:szCs w:val="20"/>
              </w:rPr>
              <w:t>Kierunek</w:t>
            </w:r>
          </w:p>
        </w:tc>
        <w:tc>
          <w:tcPr>
            <w:tcW w:w="1129" w:type="dxa"/>
          </w:tcPr>
          <w:p w14:paraId="1543B473" w14:textId="347773D4" w:rsidR="00E57500" w:rsidRPr="00E57500" w:rsidRDefault="00E57500" w:rsidP="00266CBD">
            <w:pPr>
              <w:jc w:val="center"/>
              <w:rPr>
                <w:rFonts w:asciiTheme="minorHAnsi" w:hAnsiTheme="minorHAnsi" w:cstheme="minorHAnsi"/>
                <w:sz w:val="20"/>
                <w:szCs w:val="20"/>
              </w:rPr>
            </w:pPr>
            <w:r w:rsidRPr="00E57500">
              <w:rPr>
                <w:rFonts w:asciiTheme="minorHAnsi" w:hAnsiTheme="minorHAnsi" w:cstheme="minorHAnsi"/>
                <w:sz w:val="20"/>
                <w:szCs w:val="20"/>
              </w:rPr>
              <w:t>N</w:t>
            </w:r>
            <w:r w:rsidR="00266B97">
              <w:rPr>
                <w:rFonts w:asciiTheme="minorHAnsi" w:hAnsiTheme="minorHAnsi" w:cstheme="minorHAnsi"/>
                <w:sz w:val="20"/>
                <w:szCs w:val="20"/>
              </w:rPr>
              <w:t>ADZÓR</w:t>
            </w:r>
            <w:r w:rsidRPr="00E57500">
              <w:rPr>
                <w:rFonts w:asciiTheme="minorHAnsi" w:hAnsiTheme="minorHAnsi" w:cstheme="minorHAnsi"/>
                <w:sz w:val="20"/>
                <w:szCs w:val="20"/>
              </w:rPr>
              <w:t>/</w:t>
            </w:r>
            <w:r w:rsidR="00266B97">
              <w:rPr>
                <w:rFonts w:asciiTheme="minorHAnsi" w:hAnsiTheme="minorHAnsi" w:cstheme="minorHAnsi"/>
                <w:sz w:val="20"/>
                <w:szCs w:val="20"/>
              </w:rPr>
              <w:br/>
              <w:t>INŻYNIRIA/EDUKACJA</w:t>
            </w:r>
          </w:p>
        </w:tc>
      </w:tr>
      <w:tr w:rsidR="00E57500" w:rsidRPr="0007290D" w14:paraId="5AF9B68E" w14:textId="77777777" w:rsidTr="00FE18EA">
        <w:trPr>
          <w:trHeight w:val="980"/>
        </w:trPr>
        <w:tc>
          <w:tcPr>
            <w:tcW w:w="6941" w:type="dxa"/>
            <w:vMerge/>
          </w:tcPr>
          <w:p w14:paraId="5F7A01EC" w14:textId="77777777" w:rsidR="00E57500" w:rsidRPr="0007290D" w:rsidRDefault="00E57500" w:rsidP="00D44C00">
            <w:pPr>
              <w:rPr>
                <w:rFonts w:asciiTheme="minorHAnsi" w:hAnsiTheme="minorHAnsi" w:cstheme="minorHAnsi"/>
                <w:sz w:val="20"/>
                <w:szCs w:val="20"/>
              </w:rPr>
            </w:pPr>
          </w:p>
        </w:tc>
        <w:tc>
          <w:tcPr>
            <w:tcW w:w="992" w:type="dxa"/>
            <w:shd w:val="clear" w:color="auto" w:fill="B8CCE4" w:themeFill="accent1" w:themeFillTint="66"/>
          </w:tcPr>
          <w:p w14:paraId="66A8ADBF" w14:textId="77777777" w:rsidR="00E57500" w:rsidRPr="00E57500" w:rsidRDefault="00E57500" w:rsidP="00CF351C">
            <w:pPr>
              <w:rPr>
                <w:rFonts w:asciiTheme="minorHAnsi" w:hAnsiTheme="minorHAnsi" w:cstheme="minorHAnsi"/>
                <w:sz w:val="20"/>
                <w:szCs w:val="20"/>
              </w:rPr>
            </w:pPr>
            <w:r w:rsidRPr="00E57500">
              <w:rPr>
                <w:rFonts w:asciiTheme="minorHAnsi" w:hAnsiTheme="minorHAnsi" w:cstheme="minorHAnsi"/>
                <w:sz w:val="20"/>
                <w:szCs w:val="20"/>
              </w:rPr>
              <w:t>Lider</w:t>
            </w:r>
          </w:p>
        </w:tc>
        <w:tc>
          <w:tcPr>
            <w:tcW w:w="1129" w:type="dxa"/>
          </w:tcPr>
          <w:p w14:paraId="701E719E" w14:textId="65A36DA5" w:rsidR="00E57500" w:rsidRPr="00E57500" w:rsidRDefault="00266CBD" w:rsidP="00266CBD">
            <w:pPr>
              <w:jc w:val="center"/>
              <w:rPr>
                <w:rFonts w:asciiTheme="minorHAnsi" w:hAnsiTheme="minorHAnsi" w:cstheme="minorHAnsi"/>
                <w:sz w:val="20"/>
                <w:szCs w:val="20"/>
              </w:rPr>
            </w:pPr>
            <w:r>
              <w:rPr>
                <w:rFonts w:asciiTheme="minorHAnsi" w:hAnsiTheme="minorHAnsi" w:cstheme="minorHAnsi"/>
                <w:sz w:val="20"/>
                <w:szCs w:val="20"/>
              </w:rPr>
              <w:t>PGL LP</w:t>
            </w:r>
          </w:p>
        </w:tc>
      </w:tr>
      <w:tr w:rsidR="00E57500" w:rsidRPr="0007290D" w14:paraId="0DE87EB4" w14:textId="77777777" w:rsidTr="00FE18EA">
        <w:trPr>
          <w:trHeight w:val="979"/>
        </w:trPr>
        <w:tc>
          <w:tcPr>
            <w:tcW w:w="6941" w:type="dxa"/>
            <w:vMerge/>
          </w:tcPr>
          <w:p w14:paraId="38DD3EAD" w14:textId="77777777" w:rsidR="00E57500" w:rsidRPr="0007290D" w:rsidRDefault="00E57500" w:rsidP="00D44C00">
            <w:pPr>
              <w:rPr>
                <w:rFonts w:asciiTheme="minorHAnsi" w:hAnsiTheme="minorHAnsi" w:cstheme="minorHAnsi"/>
                <w:sz w:val="20"/>
                <w:szCs w:val="20"/>
              </w:rPr>
            </w:pPr>
          </w:p>
        </w:tc>
        <w:tc>
          <w:tcPr>
            <w:tcW w:w="992" w:type="dxa"/>
            <w:shd w:val="clear" w:color="auto" w:fill="B8CCE4" w:themeFill="accent1" w:themeFillTint="66"/>
          </w:tcPr>
          <w:p w14:paraId="1ABA4B91" w14:textId="77777777" w:rsidR="00E57500" w:rsidRPr="00E57500" w:rsidRDefault="00E57500" w:rsidP="00CF351C">
            <w:pPr>
              <w:rPr>
                <w:rFonts w:asciiTheme="minorHAnsi" w:hAnsiTheme="minorHAnsi" w:cstheme="minorHAnsi"/>
                <w:sz w:val="20"/>
                <w:szCs w:val="20"/>
              </w:rPr>
            </w:pPr>
            <w:r w:rsidRPr="00E57500">
              <w:rPr>
                <w:rFonts w:asciiTheme="minorHAnsi" w:hAnsiTheme="minorHAnsi" w:cstheme="minorHAnsi"/>
                <w:sz w:val="20"/>
                <w:szCs w:val="20"/>
              </w:rPr>
              <w:t>Źródła finansowania</w:t>
            </w:r>
          </w:p>
        </w:tc>
        <w:tc>
          <w:tcPr>
            <w:tcW w:w="1129" w:type="dxa"/>
          </w:tcPr>
          <w:p w14:paraId="77F1AF8C" w14:textId="77777777" w:rsidR="00E57500" w:rsidRPr="00E57500" w:rsidRDefault="00E57500" w:rsidP="00CF351C">
            <w:pPr>
              <w:rPr>
                <w:rFonts w:asciiTheme="minorHAnsi" w:hAnsiTheme="minorHAnsi" w:cstheme="minorHAnsi"/>
                <w:sz w:val="20"/>
                <w:szCs w:val="20"/>
              </w:rPr>
            </w:pPr>
            <w:r w:rsidRPr="00E57500">
              <w:rPr>
                <w:rFonts w:asciiTheme="minorHAnsi" w:hAnsiTheme="minorHAnsi" w:cstheme="minorHAnsi"/>
                <w:sz w:val="20"/>
                <w:szCs w:val="20"/>
              </w:rPr>
              <w:t>Środki własne</w:t>
            </w:r>
          </w:p>
        </w:tc>
      </w:tr>
      <w:tr w:rsidR="00E57500" w:rsidRPr="0007290D" w14:paraId="5A551C20" w14:textId="77777777" w:rsidTr="00FE18EA">
        <w:trPr>
          <w:trHeight w:val="276"/>
        </w:trPr>
        <w:tc>
          <w:tcPr>
            <w:tcW w:w="6941" w:type="dxa"/>
            <w:vMerge/>
          </w:tcPr>
          <w:p w14:paraId="2B518826" w14:textId="77777777" w:rsidR="00E57500" w:rsidRPr="0007290D" w:rsidRDefault="00E57500" w:rsidP="00D44C00">
            <w:pPr>
              <w:rPr>
                <w:rFonts w:asciiTheme="minorHAnsi" w:hAnsiTheme="minorHAnsi" w:cstheme="minorHAnsi"/>
                <w:sz w:val="20"/>
                <w:szCs w:val="20"/>
              </w:rPr>
            </w:pPr>
          </w:p>
        </w:tc>
        <w:tc>
          <w:tcPr>
            <w:tcW w:w="2121" w:type="dxa"/>
            <w:gridSpan w:val="2"/>
            <w:shd w:val="clear" w:color="auto" w:fill="B8CCE4" w:themeFill="accent1" w:themeFillTint="66"/>
          </w:tcPr>
          <w:p w14:paraId="71E0DB97" w14:textId="77777777" w:rsidR="00E57500" w:rsidRPr="00E57500" w:rsidRDefault="00E57500" w:rsidP="00CF351C">
            <w:pPr>
              <w:rPr>
                <w:rFonts w:asciiTheme="minorHAnsi" w:hAnsiTheme="minorHAnsi" w:cstheme="minorHAnsi"/>
                <w:sz w:val="20"/>
                <w:szCs w:val="20"/>
              </w:rPr>
            </w:pPr>
            <w:r w:rsidRPr="00E57500">
              <w:rPr>
                <w:rFonts w:asciiTheme="minorHAnsi" w:hAnsiTheme="minorHAnsi" w:cstheme="minorHAnsi"/>
                <w:sz w:val="20"/>
                <w:szCs w:val="20"/>
              </w:rPr>
              <w:t>WSKAŹNIK PRODUKTU</w:t>
            </w:r>
          </w:p>
        </w:tc>
      </w:tr>
      <w:tr w:rsidR="00E57500" w:rsidRPr="0007290D" w14:paraId="78BAF7D8" w14:textId="77777777" w:rsidTr="00FE18EA">
        <w:trPr>
          <w:trHeight w:val="348"/>
        </w:trPr>
        <w:tc>
          <w:tcPr>
            <w:tcW w:w="6941" w:type="dxa"/>
            <w:vMerge/>
          </w:tcPr>
          <w:p w14:paraId="0E24E39A" w14:textId="77777777" w:rsidR="00E57500" w:rsidRPr="0007290D" w:rsidRDefault="00E57500" w:rsidP="00D44C00">
            <w:pPr>
              <w:rPr>
                <w:rFonts w:asciiTheme="minorHAnsi" w:hAnsiTheme="minorHAnsi" w:cstheme="minorHAnsi"/>
                <w:sz w:val="20"/>
                <w:szCs w:val="20"/>
              </w:rPr>
            </w:pPr>
          </w:p>
        </w:tc>
        <w:tc>
          <w:tcPr>
            <w:tcW w:w="2121" w:type="dxa"/>
            <w:gridSpan w:val="2"/>
          </w:tcPr>
          <w:p w14:paraId="383C349B" w14:textId="3C98E839" w:rsidR="00E57500" w:rsidRPr="00E57500" w:rsidRDefault="00427B8A" w:rsidP="00CF351C">
            <w:pPr>
              <w:rPr>
                <w:rFonts w:asciiTheme="minorHAnsi" w:hAnsiTheme="minorHAnsi" w:cstheme="minorHAnsi"/>
                <w:sz w:val="20"/>
                <w:szCs w:val="20"/>
              </w:rPr>
            </w:pPr>
            <w:r>
              <w:rPr>
                <w:rFonts w:asciiTheme="minorHAnsi" w:hAnsiTheme="minorHAnsi" w:cstheme="minorHAnsi"/>
                <w:sz w:val="20"/>
                <w:szCs w:val="20"/>
              </w:rPr>
              <w:t>Statystyka czynności służbowych</w:t>
            </w:r>
          </w:p>
        </w:tc>
      </w:tr>
      <w:tr w:rsidR="00E57500" w:rsidRPr="0007290D" w14:paraId="713B4D4F" w14:textId="77777777" w:rsidTr="00C45167">
        <w:trPr>
          <w:trHeight w:val="2826"/>
        </w:trPr>
        <w:tc>
          <w:tcPr>
            <w:tcW w:w="9062" w:type="dxa"/>
            <w:gridSpan w:val="3"/>
          </w:tcPr>
          <w:p w14:paraId="6DC0D552" w14:textId="77777777" w:rsidR="00C45167" w:rsidRDefault="00E57500" w:rsidP="00C45167">
            <w:pPr>
              <w:spacing w:after="0"/>
              <w:jc w:val="both"/>
              <w:rPr>
                <w:rFonts w:asciiTheme="minorHAnsi" w:hAnsiTheme="minorHAnsi" w:cstheme="minorHAnsi"/>
                <w:sz w:val="20"/>
                <w:szCs w:val="20"/>
              </w:rPr>
            </w:pPr>
            <w:r w:rsidRPr="00533223">
              <w:rPr>
                <w:rFonts w:asciiTheme="minorHAnsi" w:hAnsiTheme="minorHAnsi" w:cstheme="minorHAnsi"/>
                <w:b/>
                <w:sz w:val="20"/>
                <w:szCs w:val="20"/>
              </w:rPr>
              <w:t xml:space="preserve">Osiągnięte rezultaty: </w:t>
            </w:r>
          </w:p>
          <w:p w14:paraId="01E96102" w14:textId="597AE1FA" w:rsidR="00427B8A" w:rsidRPr="00C45167" w:rsidRDefault="00427B8A" w:rsidP="00C45167">
            <w:pPr>
              <w:spacing w:after="0"/>
              <w:jc w:val="both"/>
              <w:rPr>
                <w:rFonts w:asciiTheme="minorHAnsi" w:hAnsiTheme="minorHAnsi" w:cstheme="minorHAnsi"/>
                <w:sz w:val="20"/>
                <w:szCs w:val="20"/>
              </w:rPr>
            </w:pPr>
            <w:r w:rsidRPr="00533223">
              <w:rPr>
                <w:sz w:val="20"/>
                <w:szCs w:val="20"/>
              </w:rPr>
              <w:t xml:space="preserve">W ramach prowadzonych przez Państwowe Gospodarstwo Leśne LP działań w obszarze ruchu drogowego, zrealizowano szereg zadań inwestycyjnych na istniejącej sieci dróg w zakresie rozbudowy lub modernizacji infrastruktury drogowej wraz z infrastrukturą jej towarzyszącą. </w:t>
            </w:r>
            <w:r w:rsidR="00C45167">
              <w:rPr>
                <w:rFonts w:asciiTheme="minorHAnsi" w:hAnsiTheme="minorHAnsi" w:cstheme="minorHAnsi"/>
                <w:sz w:val="20"/>
                <w:szCs w:val="20"/>
              </w:rPr>
              <w:t xml:space="preserve"> </w:t>
            </w:r>
            <w:r w:rsidRPr="00533223">
              <w:rPr>
                <w:sz w:val="20"/>
                <w:szCs w:val="20"/>
              </w:rPr>
              <w:t>W 2022 r. zrealizowano łącznie 1 553 ( o blisko 500 więcej niż w roku poprzednim) zadań inwestycyjnych ww. zakresie, na które składały się w szczególności: zjazdy z dróg, mosty, przepusty, parkingi i miejsca postojowe oraz budowa lub modernizacja istniejącej sieci dróg.</w:t>
            </w:r>
            <w:r w:rsidR="00C45167">
              <w:rPr>
                <w:rFonts w:asciiTheme="minorHAnsi" w:hAnsiTheme="minorHAnsi" w:cstheme="minorHAnsi"/>
                <w:sz w:val="20"/>
                <w:szCs w:val="20"/>
              </w:rPr>
              <w:t xml:space="preserve"> </w:t>
            </w:r>
            <w:r w:rsidRPr="00533223">
              <w:rPr>
                <w:sz w:val="20"/>
                <w:szCs w:val="20"/>
              </w:rPr>
              <w:t xml:space="preserve">Korzystając z uprawnień wynikających, w szczególności z ustawy o lasach, Służba Leśna w tym Straż Leśna podejmowała interwencje w związku z naruszeniami obowiązujących przepisów. </w:t>
            </w:r>
            <w:r w:rsidR="00C45167">
              <w:rPr>
                <w:rFonts w:asciiTheme="minorHAnsi" w:hAnsiTheme="minorHAnsi" w:cstheme="minorHAnsi"/>
                <w:sz w:val="20"/>
                <w:szCs w:val="20"/>
              </w:rPr>
              <w:t xml:space="preserve"> </w:t>
            </w:r>
            <w:r w:rsidRPr="00533223">
              <w:rPr>
                <w:sz w:val="20"/>
                <w:szCs w:val="20"/>
              </w:rPr>
              <w:t>Wzorem lat ubiegłych, również w 2022 r. prowadzone były lokalne akcje kontrolno – prewencyjne na rzecz poprawy bezpieczeństwa ruchu drogowego na terenach leśnych zarządzanych przez PGL LP.</w:t>
            </w:r>
          </w:p>
        </w:tc>
      </w:tr>
      <w:bookmarkEnd w:id="23"/>
    </w:tbl>
    <w:p w14:paraId="6A0EE8AB" w14:textId="615FCA04" w:rsidR="007F43EE" w:rsidRDefault="007F43EE" w:rsidP="00B8078F">
      <w:pPr>
        <w:rPr>
          <w:sz w:val="20"/>
          <w:szCs w:val="20"/>
        </w:rPr>
      </w:pPr>
    </w:p>
    <w:tbl>
      <w:tblPr>
        <w:tblStyle w:val="Tabela-Siatka"/>
        <w:tblW w:w="0" w:type="auto"/>
        <w:tblLayout w:type="fixed"/>
        <w:tblLook w:val="04A0" w:firstRow="1" w:lastRow="0" w:firstColumn="1" w:lastColumn="0" w:noHBand="0" w:noVBand="1"/>
      </w:tblPr>
      <w:tblGrid>
        <w:gridCol w:w="6941"/>
        <w:gridCol w:w="992"/>
        <w:gridCol w:w="1129"/>
      </w:tblGrid>
      <w:tr w:rsidR="005763C2" w:rsidRPr="00A36DF9" w14:paraId="53A26A18" w14:textId="77777777" w:rsidTr="00320754">
        <w:trPr>
          <w:trHeight w:val="567"/>
        </w:trPr>
        <w:tc>
          <w:tcPr>
            <w:tcW w:w="9062" w:type="dxa"/>
            <w:gridSpan w:val="3"/>
            <w:shd w:val="clear" w:color="auto" w:fill="1F497D" w:themeFill="text2"/>
          </w:tcPr>
          <w:p w14:paraId="1C751B3B" w14:textId="27170F69" w:rsidR="005763C2" w:rsidRPr="00A36DF9" w:rsidRDefault="005763C2" w:rsidP="00320754">
            <w:pPr>
              <w:rPr>
                <w:rFonts w:asciiTheme="minorHAnsi" w:hAnsiTheme="minorHAnsi" w:cstheme="minorHAnsi"/>
                <w:b/>
                <w:color w:val="FFFFFF" w:themeColor="background1"/>
                <w:sz w:val="20"/>
                <w:szCs w:val="20"/>
              </w:rPr>
            </w:pPr>
            <w:r>
              <w:rPr>
                <w:rFonts w:asciiTheme="minorHAnsi" w:hAnsiTheme="minorHAnsi" w:cstheme="minorHAnsi"/>
                <w:b/>
                <w:color w:val="FFFFFF" w:themeColor="background1"/>
                <w:sz w:val="20"/>
                <w:szCs w:val="20"/>
              </w:rPr>
              <w:t xml:space="preserve">11. </w:t>
            </w:r>
            <w:r w:rsidRPr="00A36DF9">
              <w:rPr>
                <w:rFonts w:asciiTheme="minorHAnsi" w:hAnsiTheme="minorHAnsi" w:cstheme="minorHAnsi"/>
                <w:b/>
                <w:color w:val="FFFFFF" w:themeColor="background1"/>
                <w:sz w:val="20"/>
                <w:szCs w:val="20"/>
              </w:rPr>
              <w:t>Działania w obszarze</w:t>
            </w:r>
            <w:r>
              <w:rPr>
                <w:rFonts w:asciiTheme="minorHAnsi" w:hAnsiTheme="minorHAnsi" w:cstheme="minorHAnsi"/>
                <w:b/>
                <w:color w:val="FFFFFF" w:themeColor="background1"/>
                <w:sz w:val="20"/>
                <w:szCs w:val="20"/>
              </w:rPr>
              <w:t xml:space="preserve"> kontroli</w:t>
            </w:r>
            <w:r w:rsidRPr="00A36DF9">
              <w:rPr>
                <w:rFonts w:asciiTheme="minorHAnsi" w:hAnsiTheme="minorHAnsi" w:cstheme="minorHAnsi"/>
                <w:b/>
                <w:color w:val="FFFFFF" w:themeColor="background1"/>
                <w:sz w:val="20"/>
                <w:szCs w:val="20"/>
              </w:rPr>
              <w:t xml:space="preserve"> ruchu drogowego </w:t>
            </w:r>
            <w:r>
              <w:rPr>
                <w:rFonts w:asciiTheme="minorHAnsi" w:hAnsiTheme="minorHAnsi" w:cstheme="minorHAnsi"/>
                <w:b/>
                <w:color w:val="FFFFFF" w:themeColor="background1"/>
                <w:sz w:val="20"/>
                <w:szCs w:val="20"/>
              </w:rPr>
              <w:t xml:space="preserve">realizowane przez Straż Graniczną </w:t>
            </w:r>
            <w:r w:rsidRPr="00A36DF9">
              <w:rPr>
                <w:rFonts w:asciiTheme="minorHAnsi" w:hAnsiTheme="minorHAnsi" w:cstheme="minorHAnsi"/>
                <w:b/>
                <w:color w:val="FFFFFF" w:themeColor="background1"/>
                <w:sz w:val="20"/>
                <w:szCs w:val="20"/>
              </w:rPr>
              <w:t xml:space="preserve"> </w:t>
            </w:r>
          </w:p>
        </w:tc>
      </w:tr>
      <w:tr w:rsidR="005763C2" w:rsidRPr="00E57500" w14:paraId="0A64CC4B" w14:textId="77777777" w:rsidTr="00320754">
        <w:trPr>
          <w:trHeight w:val="854"/>
        </w:trPr>
        <w:tc>
          <w:tcPr>
            <w:tcW w:w="6941" w:type="dxa"/>
            <w:vMerge w:val="restart"/>
          </w:tcPr>
          <w:p w14:paraId="18CCF562" w14:textId="61173BE9" w:rsidR="005763C2" w:rsidRPr="00104DEA" w:rsidRDefault="005763C2" w:rsidP="00104DEA">
            <w:pPr>
              <w:spacing w:after="0"/>
              <w:jc w:val="both"/>
              <w:rPr>
                <w:rFonts w:asciiTheme="minorHAnsi" w:hAnsiTheme="minorHAnsi" w:cstheme="minorHAnsi"/>
                <w:b/>
                <w:sz w:val="20"/>
                <w:szCs w:val="20"/>
              </w:rPr>
            </w:pPr>
            <w:r w:rsidRPr="00104DEA">
              <w:rPr>
                <w:rFonts w:asciiTheme="minorHAnsi" w:hAnsiTheme="minorHAnsi" w:cstheme="minorHAnsi"/>
                <w:b/>
                <w:sz w:val="20"/>
                <w:szCs w:val="20"/>
              </w:rPr>
              <w:t xml:space="preserve">Zakres działania: </w:t>
            </w:r>
          </w:p>
          <w:p w14:paraId="0928F342" w14:textId="7B37C592" w:rsidR="00104DEA" w:rsidRPr="00104DEA" w:rsidRDefault="00104DEA" w:rsidP="00104DEA">
            <w:pPr>
              <w:spacing w:after="0" w:line="240" w:lineRule="auto"/>
              <w:jc w:val="both"/>
              <w:rPr>
                <w:sz w:val="20"/>
                <w:szCs w:val="20"/>
              </w:rPr>
            </w:pPr>
            <w:r w:rsidRPr="00104DEA">
              <w:rPr>
                <w:sz w:val="20"/>
                <w:szCs w:val="20"/>
              </w:rPr>
              <w:t>Funkcjonariusze SG prowadzą działania w obszarze kontroli ruchu drogowego samodzielnie, jak i we współdziałaniu z Policją oraz innymi uprawnionymi służbami. Wykonując zadania określone w ustawie</w:t>
            </w:r>
            <w:r>
              <w:rPr>
                <w:sz w:val="20"/>
                <w:szCs w:val="20"/>
              </w:rPr>
              <w:t xml:space="preserve"> </w:t>
            </w:r>
            <w:r w:rsidRPr="00104DEA">
              <w:rPr>
                <w:sz w:val="20"/>
                <w:szCs w:val="20"/>
              </w:rPr>
              <w:t xml:space="preserve">z dnia 12 października 1990 r. o Straży Granicznej  funkcjonariusze SG, mają prawo do zatrzymywania pojazdów i wykonywania innych czynności z zakresu kontroli ruchu drogowego, w trybie i przypadkach określonych w Prawie o ruchu drogowym. </w:t>
            </w:r>
          </w:p>
          <w:p w14:paraId="0308D53D" w14:textId="5BBCB81C" w:rsidR="00104DEA" w:rsidRPr="00104DEA" w:rsidRDefault="00104DEA" w:rsidP="00104DEA">
            <w:pPr>
              <w:spacing w:after="0" w:line="240" w:lineRule="auto"/>
              <w:jc w:val="both"/>
              <w:rPr>
                <w:sz w:val="20"/>
                <w:szCs w:val="20"/>
              </w:rPr>
            </w:pPr>
            <w:r w:rsidRPr="00104DEA">
              <w:rPr>
                <w:sz w:val="20"/>
                <w:szCs w:val="20"/>
              </w:rPr>
              <w:t>Straż Graniczna posiada niemal wszystkie uprawnienia Policji w zakresie kontroli ruchu drogowego, określone w art. 129 ust. 2 ustawy z dnia 20 czerwca 1997 r. Prawo o ruchu drogowym, m.in. do legitymowania uczestnika ruchu, sprawdzania dokumentów wymaganych w związku z kierowaniem pojazdem, żądania poddania się przez kierującego pojazdem badaniu w celu ustalenia zawartości</w:t>
            </w:r>
            <w:r>
              <w:rPr>
                <w:sz w:val="20"/>
                <w:szCs w:val="20"/>
              </w:rPr>
              <w:t xml:space="preserve"> </w:t>
            </w:r>
            <w:r w:rsidRPr="00104DEA">
              <w:rPr>
                <w:sz w:val="20"/>
                <w:szCs w:val="20"/>
              </w:rPr>
              <w:t>w organizmie alkoholu, sprawdzania stanu technicznego i wyposażenia pojazdu, sprawdzania zapisów urządzenia rejestrującego samoczynnie prędkość jazdy, czas jazdy i czas postoju, obowiązkowe przerwy i czas odpoczynku, używania przyrządów kontrolno-pomiarowych do badania pojazdu, określenia jego prędkości, czy też stwierdzenia naruszeń środowiska. Dodatkowo, zgodnie z art. 129 ust. 4b ww. ustawy, funkcjonariusze odmawiają prawa wjazdu na terytorium RP pojazdom, m.in. kiedy pojazd kierowany jest przez osobę znajdującą się w stanie nietrzeźwości lub przez osobę nieposiadającą wymaganych dokumentów, kiedy stan techniczny pojazdu zagraża bezpieczeństwu w ruchu drogowym lub narusza wymagania ochrony środowiska, czy też kiedy kierujący pojazdem nienormatywnym nie posiada wymaganego zezwolenia. Jednocześnie, funkcjonariusze SG uprawnieni są do nakładania grzywien w drodze mandatu karnego za określone wykroczenia. Funkcjonariusze Straży Granicznej posiadają również uprawnienia do zatrzymywania dokumentów uprawniających do używania pojazdu – tj. dowodów rejestracyjnych oraz pozwoleń czasowych.</w:t>
            </w:r>
          </w:p>
          <w:p w14:paraId="04E949B9" w14:textId="0CE48B50" w:rsidR="00104DEA" w:rsidRPr="00104DEA" w:rsidRDefault="00104DEA" w:rsidP="00104DEA">
            <w:pPr>
              <w:spacing w:after="0" w:line="240" w:lineRule="auto"/>
              <w:jc w:val="both"/>
              <w:rPr>
                <w:sz w:val="20"/>
                <w:szCs w:val="20"/>
              </w:rPr>
            </w:pPr>
            <w:r w:rsidRPr="00104DEA">
              <w:rPr>
                <w:sz w:val="20"/>
                <w:szCs w:val="20"/>
              </w:rPr>
              <w:t>Ponadto, Straż Graniczna czynnie uczestniczy</w:t>
            </w:r>
            <w:r>
              <w:rPr>
                <w:sz w:val="20"/>
                <w:szCs w:val="20"/>
              </w:rPr>
              <w:t xml:space="preserve"> </w:t>
            </w:r>
            <w:r w:rsidRPr="00104DEA">
              <w:rPr>
                <w:sz w:val="20"/>
                <w:szCs w:val="20"/>
              </w:rPr>
              <w:t>w kontrolach pojazdów ciężarowych, realizując zapisy ustawy z dnia 6 września 2001 r. o transporcie drogowym, zgodnie z którą funkcjonariusze SG uprawnieni są do kontroli dokumentów oraz warunków w nich określonych. Obok kontroli dokumentów przewozowych, licencji, zezwoleń w międzynarodowym transporcie drogowym, funkcjonariusze SG dokonują kontroli czasu pracy kierowców, uczestnicząc w realizacji Krajowej Strategii Kontroli przepisów w zakresie czasu jazdy i czasu postoju, obowiązkowych przerw i czasu odpoczynku kierowców, co ma znaczące przełożenie na bezpieczeństwo w komunikacji międzynarodowej. Strategia jest ramowym, dwuletnim planem działań kontrolnych dotyczących czasu jazdy i odpoczynku kierowców, zawierających liczbę dni pracy kierowców podlegających sprawdzeniu w trakcie kontroli drogowych oraz kontroli na terenie przedsiębiorstw - Straż Graniczna uczestniczy w kontrolach drogowych.</w:t>
            </w:r>
          </w:p>
          <w:p w14:paraId="6056C180" w14:textId="0CD1CC5B" w:rsidR="00104DEA" w:rsidRPr="00531B7C" w:rsidRDefault="00104DEA" w:rsidP="00104DEA">
            <w:pPr>
              <w:spacing w:after="0" w:line="240" w:lineRule="auto"/>
              <w:jc w:val="both"/>
              <w:rPr>
                <w:sz w:val="20"/>
                <w:szCs w:val="20"/>
              </w:rPr>
            </w:pPr>
            <w:r w:rsidRPr="00104DEA">
              <w:rPr>
                <w:sz w:val="20"/>
                <w:szCs w:val="20"/>
              </w:rPr>
              <w:t>Należy również zaznaczyć udział Straży Granicznej</w:t>
            </w:r>
            <w:r>
              <w:rPr>
                <w:sz w:val="20"/>
                <w:szCs w:val="20"/>
              </w:rPr>
              <w:t xml:space="preserve"> </w:t>
            </w:r>
            <w:r w:rsidRPr="00104DEA">
              <w:rPr>
                <w:sz w:val="20"/>
                <w:szCs w:val="20"/>
              </w:rPr>
              <w:t>w innym obszarze o szczególnym znaczeniu dla bezpieczeństwa w komunikacji drogowej, mianowicie w kontroli przewozu towarów niebezpiecznych na podstawie zapisów ustawy z dnia 19 sierpnia 2011 r.</w:t>
            </w:r>
            <w:r>
              <w:rPr>
                <w:sz w:val="20"/>
                <w:szCs w:val="20"/>
              </w:rPr>
              <w:t xml:space="preserve"> </w:t>
            </w:r>
            <w:r w:rsidRPr="00104DEA">
              <w:rPr>
                <w:sz w:val="20"/>
                <w:szCs w:val="20"/>
              </w:rPr>
              <w:t>o przewozie towarów niebezpiecznych.</w:t>
            </w:r>
          </w:p>
        </w:tc>
        <w:tc>
          <w:tcPr>
            <w:tcW w:w="992" w:type="dxa"/>
            <w:shd w:val="clear" w:color="auto" w:fill="B8CCE4" w:themeFill="accent1" w:themeFillTint="66"/>
          </w:tcPr>
          <w:p w14:paraId="7B4A415C" w14:textId="77777777" w:rsidR="005763C2" w:rsidRPr="00E57500" w:rsidRDefault="005763C2" w:rsidP="00320754">
            <w:pPr>
              <w:tabs>
                <w:tab w:val="left" w:pos="915"/>
              </w:tabs>
              <w:rPr>
                <w:rFonts w:asciiTheme="minorHAnsi" w:hAnsiTheme="minorHAnsi" w:cstheme="minorHAnsi"/>
                <w:sz w:val="20"/>
                <w:szCs w:val="20"/>
              </w:rPr>
            </w:pPr>
            <w:r w:rsidRPr="00E57500">
              <w:rPr>
                <w:rFonts w:asciiTheme="minorHAnsi" w:hAnsiTheme="minorHAnsi" w:cstheme="minorHAnsi"/>
                <w:sz w:val="20"/>
                <w:szCs w:val="20"/>
              </w:rPr>
              <w:t>Kierunek</w:t>
            </w:r>
          </w:p>
        </w:tc>
        <w:tc>
          <w:tcPr>
            <w:tcW w:w="1129" w:type="dxa"/>
          </w:tcPr>
          <w:p w14:paraId="6ABA5BE8" w14:textId="18B2D650" w:rsidR="005763C2" w:rsidRPr="00E57500" w:rsidRDefault="005763C2" w:rsidP="00850BE0">
            <w:pPr>
              <w:jc w:val="center"/>
              <w:rPr>
                <w:rFonts w:asciiTheme="minorHAnsi" w:hAnsiTheme="minorHAnsi" w:cstheme="minorHAnsi"/>
                <w:sz w:val="20"/>
                <w:szCs w:val="20"/>
              </w:rPr>
            </w:pPr>
            <w:r w:rsidRPr="00E57500">
              <w:rPr>
                <w:rFonts w:asciiTheme="minorHAnsi" w:hAnsiTheme="minorHAnsi" w:cstheme="minorHAnsi"/>
                <w:sz w:val="20"/>
                <w:szCs w:val="20"/>
              </w:rPr>
              <w:t>N</w:t>
            </w:r>
            <w:r>
              <w:rPr>
                <w:rFonts w:asciiTheme="minorHAnsi" w:hAnsiTheme="minorHAnsi" w:cstheme="minorHAnsi"/>
                <w:sz w:val="20"/>
                <w:szCs w:val="20"/>
              </w:rPr>
              <w:t>ADZÓR</w:t>
            </w:r>
            <w:r>
              <w:rPr>
                <w:rFonts w:asciiTheme="minorHAnsi" w:hAnsiTheme="minorHAnsi" w:cstheme="minorHAnsi"/>
                <w:sz w:val="20"/>
                <w:szCs w:val="20"/>
              </w:rPr>
              <w:br/>
            </w:r>
          </w:p>
        </w:tc>
      </w:tr>
      <w:tr w:rsidR="005763C2" w:rsidRPr="00E57500" w14:paraId="7EEB1781" w14:textId="77777777" w:rsidTr="00320754">
        <w:trPr>
          <w:trHeight w:val="980"/>
        </w:trPr>
        <w:tc>
          <w:tcPr>
            <w:tcW w:w="6941" w:type="dxa"/>
            <w:vMerge/>
          </w:tcPr>
          <w:p w14:paraId="57FE1A22" w14:textId="77777777" w:rsidR="005763C2" w:rsidRPr="0007290D" w:rsidRDefault="005763C2" w:rsidP="00320754">
            <w:pPr>
              <w:rPr>
                <w:rFonts w:asciiTheme="minorHAnsi" w:hAnsiTheme="minorHAnsi" w:cstheme="minorHAnsi"/>
                <w:sz w:val="20"/>
                <w:szCs w:val="20"/>
              </w:rPr>
            </w:pPr>
          </w:p>
        </w:tc>
        <w:tc>
          <w:tcPr>
            <w:tcW w:w="992" w:type="dxa"/>
            <w:shd w:val="clear" w:color="auto" w:fill="B8CCE4" w:themeFill="accent1" w:themeFillTint="66"/>
          </w:tcPr>
          <w:p w14:paraId="4A3D6FBB" w14:textId="77777777" w:rsidR="005763C2" w:rsidRPr="00E57500" w:rsidRDefault="005763C2" w:rsidP="00320754">
            <w:pPr>
              <w:rPr>
                <w:rFonts w:asciiTheme="minorHAnsi" w:hAnsiTheme="minorHAnsi" w:cstheme="minorHAnsi"/>
                <w:sz w:val="20"/>
                <w:szCs w:val="20"/>
              </w:rPr>
            </w:pPr>
            <w:r w:rsidRPr="00E57500">
              <w:rPr>
                <w:rFonts w:asciiTheme="minorHAnsi" w:hAnsiTheme="minorHAnsi" w:cstheme="minorHAnsi"/>
                <w:sz w:val="20"/>
                <w:szCs w:val="20"/>
              </w:rPr>
              <w:t>Lider</w:t>
            </w:r>
          </w:p>
        </w:tc>
        <w:tc>
          <w:tcPr>
            <w:tcW w:w="1129" w:type="dxa"/>
          </w:tcPr>
          <w:p w14:paraId="31F4298F" w14:textId="63BBAF6C" w:rsidR="005763C2" w:rsidRPr="00E57500" w:rsidRDefault="00104DEA" w:rsidP="00850BE0">
            <w:pPr>
              <w:jc w:val="center"/>
              <w:rPr>
                <w:rFonts w:asciiTheme="minorHAnsi" w:hAnsiTheme="minorHAnsi" w:cstheme="minorHAnsi"/>
                <w:sz w:val="20"/>
                <w:szCs w:val="20"/>
              </w:rPr>
            </w:pPr>
            <w:r>
              <w:rPr>
                <w:rFonts w:asciiTheme="minorHAnsi" w:hAnsiTheme="minorHAnsi" w:cstheme="minorHAnsi"/>
                <w:sz w:val="20"/>
                <w:szCs w:val="20"/>
              </w:rPr>
              <w:t>SG</w:t>
            </w:r>
          </w:p>
        </w:tc>
      </w:tr>
      <w:tr w:rsidR="005763C2" w:rsidRPr="00E57500" w14:paraId="4DB70C99" w14:textId="77777777" w:rsidTr="00320754">
        <w:trPr>
          <w:trHeight w:val="979"/>
        </w:trPr>
        <w:tc>
          <w:tcPr>
            <w:tcW w:w="6941" w:type="dxa"/>
            <w:vMerge/>
          </w:tcPr>
          <w:p w14:paraId="1BF1B7C9" w14:textId="77777777" w:rsidR="005763C2" w:rsidRPr="0007290D" w:rsidRDefault="005763C2" w:rsidP="00320754">
            <w:pPr>
              <w:rPr>
                <w:rFonts w:asciiTheme="minorHAnsi" w:hAnsiTheme="minorHAnsi" w:cstheme="minorHAnsi"/>
                <w:sz w:val="20"/>
                <w:szCs w:val="20"/>
              </w:rPr>
            </w:pPr>
          </w:p>
        </w:tc>
        <w:tc>
          <w:tcPr>
            <w:tcW w:w="992" w:type="dxa"/>
            <w:shd w:val="clear" w:color="auto" w:fill="B8CCE4" w:themeFill="accent1" w:themeFillTint="66"/>
          </w:tcPr>
          <w:p w14:paraId="232460AE" w14:textId="77777777" w:rsidR="005763C2" w:rsidRPr="00E57500" w:rsidRDefault="005763C2" w:rsidP="00320754">
            <w:pPr>
              <w:rPr>
                <w:rFonts w:asciiTheme="minorHAnsi" w:hAnsiTheme="minorHAnsi" w:cstheme="minorHAnsi"/>
                <w:sz w:val="20"/>
                <w:szCs w:val="20"/>
              </w:rPr>
            </w:pPr>
            <w:r w:rsidRPr="00E57500">
              <w:rPr>
                <w:rFonts w:asciiTheme="minorHAnsi" w:hAnsiTheme="minorHAnsi" w:cstheme="minorHAnsi"/>
                <w:sz w:val="20"/>
                <w:szCs w:val="20"/>
              </w:rPr>
              <w:t>Źródła finansowania</w:t>
            </w:r>
          </w:p>
        </w:tc>
        <w:tc>
          <w:tcPr>
            <w:tcW w:w="1129" w:type="dxa"/>
          </w:tcPr>
          <w:p w14:paraId="459DB1B3" w14:textId="77777777" w:rsidR="005763C2" w:rsidRPr="00E57500" w:rsidRDefault="005763C2" w:rsidP="00320754">
            <w:pPr>
              <w:rPr>
                <w:rFonts w:asciiTheme="minorHAnsi" w:hAnsiTheme="minorHAnsi" w:cstheme="minorHAnsi"/>
                <w:sz w:val="20"/>
                <w:szCs w:val="20"/>
              </w:rPr>
            </w:pPr>
            <w:r w:rsidRPr="00E57500">
              <w:rPr>
                <w:rFonts w:asciiTheme="minorHAnsi" w:hAnsiTheme="minorHAnsi" w:cstheme="minorHAnsi"/>
                <w:sz w:val="20"/>
                <w:szCs w:val="20"/>
              </w:rPr>
              <w:t>Środki własne</w:t>
            </w:r>
          </w:p>
        </w:tc>
      </w:tr>
      <w:tr w:rsidR="005763C2" w:rsidRPr="00E57500" w14:paraId="6075DFA1" w14:textId="77777777" w:rsidTr="00320754">
        <w:trPr>
          <w:trHeight w:val="276"/>
        </w:trPr>
        <w:tc>
          <w:tcPr>
            <w:tcW w:w="6941" w:type="dxa"/>
            <w:vMerge/>
          </w:tcPr>
          <w:p w14:paraId="026B2AFE" w14:textId="77777777" w:rsidR="005763C2" w:rsidRPr="0007290D" w:rsidRDefault="005763C2" w:rsidP="00320754">
            <w:pPr>
              <w:rPr>
                <w:rFonts w:asciiTheme="minorHAnsi" w:hAnsiTheme="minorHAnsi" w:cstheme="minorHAnsi"/>
                <w:sz w:val="20"/>
                <w:szCs w:val="20"/>
              </w:rPr>
            </w:pPr>
          </w:p>
        </w:tc>
        <w:tc>
          <w:tcPr>
            <w:tcW w:w="2121" w:type="dxa"/>
            <w:gridSpan w:val="2"/>
            <w:shd w:val="clear" w:color="auto" w:fill="B8CCE4" w:themeFill="accent1" w:themeFillTint="66"/>
          </w:tcPr>
          <w:p w14:paraId="645D0AD8" w14:textId="77777777" w:rsidR="005763C2" w:rsidRPr="00E57500" w:rsidRDefault="005763C2" w:rsidP="00320754">
            <w:pPr>
              <w:rPr>
                <w:rFonts w:asciiTheme="minorHAnsi" w:hAnsiTheme="minorHAnsi" w:cstheme="minorHAnsi"/>
                <w:sz w:val="20"/>
                <w:szCs w:val="20"/>
              </w:rPr>
            </w:pPr>
            <w:r w:rsidRPr="00E57500">
              <w:rPr>
                <w:rFonts w:asciiTheme="minorHAnsi" w:hAnsiTheme="minorHAnsi" w:cstheme="minorHAnsi"/>
                <w:sz w:val="20"/>
                <w:szCs w:val="20"/>
              </w:rPr>
              <w:t>WSKAŹNIK PRODUKTU</w:t>
            </w:r>
          </w:p>
        </w:tc>
      </w:tr>
      <w:tr w:rsidR="005763C2" w:rsidRPr="00E57500" w14:paraId="16C071FA" w14:textId="77777777" w:rsidTr="00320754">
        <w:trPr>
          <w:trHeight w:val="348"/>
        </w:trPr>
        <w:tc>
          <w:tcPr>
            <w:tcW w:w="6941" w:type="dxa"/>
            <w:vMerge/>
          </w:tcPr>
          <w:p w14:paraId="25110832" w14:textId="77777777" w:rsidR="005763C2" w:rsidRPr="0007290D" w:rsidRDefault="005763C2" w:rsidP="00320754">
            <w:pPr>
              <w:rPr>
                <w:rFonts w:asciiTheme="minorHAnsi" w:hAnsiTheme="minorHAnsi" w:cstheme="minorHAnsi"/>
                <w:sz w:val="20"/>
                <w:szCs w:val="20"/>
              </w:rPr>
            </w:pPr>
          </w:p>
        </w:tc>
        <w:tc>
          <w:tcPr>
            <w:tcW w:w="2121" w:type="dxa"/>
            <w:gridSpan w:val="2"/>
          </w:tcPr>
          <w:p w14:paraId="19741E70" w14:textId="617F6B9E" w:rsidR="005763C2" w:rsidRPr="00E57500" w:rsidRDefault="00427B8A" w:rsidP="00320754">
            <w:pPr>
              <w:rPr>
                <w:rFonts w:asciiTheme="minorHAnsi" w:hAnsiTheme="minorHAnsi" w:cstheme="minorHAnsi"/>
                <w:sz w:val="20"/>
                <w:szCs w:val="20"/>
              </w:rPr>
            </w:pPr>
            <w:r>
              <w:rPr>
                <w:rFonts w:asciiTheme="minorHAnsi" w:hAnsiTheme="minorHAnsi" w:cstheme="minorHAnsi"/>
                <w:sz w:val="20"/>
                <w:szCs w:val="20"/>
              </w:rPr>
              <w:t>Statystyka czynności służbowych</w:t>
            </w:r>
          </w:p>
        </w:tc>
      </w:tr>
      <w:tr w:rsidR="005763C2" w:rsidRPr="00E57500" w14:paraId="2D247909" w14:textId="77777777" w:rsidTr="00320754">
        <w:trPr>
          <w:trHeight w:val="3473"/>
        </w:trPr>
        <w:tc>
          <w:tcPr>
            <w:tcW w:w="9062" w:type="dxa"/>
            <w:gridSpan w:val="3"/>
          </w:tcPr>
          <w:p w14:paraId="0618838E" w14:textId="77777777" w:rsidR="00427B8A" w:rsidRPr="00427B8A" w:rsidRDefault="00427B8A" w:rsidP="00427B8A">
            <w:pPr>
              <w:spacing w:after="0" w:line="240" w:lineRule="auto"/>
              <w:jc w:val="both"/>
              <w:rPr>
                <w:b/>
                <w:sz w:val="20"/>
                <w:szCs w:val="20"/>
              </w:rPr>
            </w:pPr>
            <w:r w:rsidRPr="00427B8A">
              <w:rPr>
                <w:b/>
                <w:sz w:val="20"/>
                <w:szCs w:val="20"/>
              </w:rPr>
              <w:t>Osiągnięte rezultaty:</w:t>
            </w:r>
          </w:p>
          <w:p w14:paraId="757B9BA6" w14:textId="70E3EC42" w:rsidR="00427B8A" w:rsidRPr="00427B8A" w:rsidRDefault="00427B8A" w:rsidP="00427B8A">
            <w:pPr>
              <w:spacing w:after="0" w:line="240" w:lineRule="auto"/>
              <w:jc w:val="both"/>
              <w:rPr>
                <w:sz w:val="20"/>
                <w:szCs w:val="20"/>
              </w:rPr>
            </w:pPr>
            <w:r w:rsidRPr="00427B8A">
              <w:rPr>
                <w:sz w:val="20"/>
                <w:szCs w:val="20"/>
              </w:rPr>
              <w:t>Korzystając z uprawnień z zakresu ruchu drogowego funkcjonariusze SG w 2022 r. wystawili 17 426 mandatów karnych, pouczyli 50 467 osób, 113 wniosków zostało skierowanych do sądu. Jednocześnie w 3 225 przypadkach zatrzymano dowód rejestracyjny lub pozwolenie czasowe, natomiast w 18 225 przypadkach odmówiono przekroczenia granicy państwowej pojazdom,</w:t>
            </w:r>
            <w:r>
              <w:rPr>
                <w:sz w:val="20"/>
                <w:szCs w:val="20"/>
              </w:rPr>
              <w:t xml:space="preserve"> </w:t>
            </w:r>
            <w:r w:rsidRPr="00427B8A">
              <w:rPr>
                <w:sz w:val="20"/>
                <w:szCs w:val="20"/>
              </w:rPr>
              <w:t xml:space="preserve">w związku z naruszeniami przepisów ruchu drogowego. </w:t>
            </w:r>
          </w:p>
          <w:p w14:paraId="220F30EF" w14:textId="698B584F" w:rsidR="00427B8A" w:rsidRPr="00427B8A" w:rsidRDefault="00427B8A" w:rsidP="00427B8A">
            <w:pPr>
              <w:spacing w:after="0" w:line="240" w:lineRule="auto"/>
              <w:jc w:val="both"/>
              <w:rPr>
                <w:sz w:val="20"/>
                <w:szCs w:val="20"/>
              </w:rPr>
            </w:pPr>
            <w:r w:rsidRPr="00427B8A">
              <w:rPr>
                <w:sz w:val="20"/>
                <w:szCs w:val="20"/>
              </w:rPr>
              <w:t>Wzorem lat ubiegłych, również w 2022 r. formacja włączyła się w policyjne działania kontrolno – prewencyjne na rzecz poprawy bezpieczeństwa ruchu drogowego, realizowane zgodnie</w:t>
            </w:r>
            <w:r>
              <w:rPr>
                <w:sz w:val="20"/>
                <w:szCs w:val="20"/>
              </w:rPr>
              <w:t xml:space="preserve"> </w:t>
            </w:r>
            <w:r w:rsidRPr="00427B8A">
              <w:rPr>
                <w:sz w:val="20"/>
                <w:szCs w:val="20"/>
              </w:rPr>
              <w:t>z harmonogramem opracowanym przez Komendę Główną Policji. Funkcjonariusze SG współuczestniczyli w 299 akcjach pod kryptonimami: „Prędkość”, „Alkohol i narkotyki”, „Niechronieni uczestnicy ruchu”, „Bezpieczny weekend” i inne. W działaniach tych skontrolowano</w:t>
            </w:r>
            <w:r>
              <w:rPr>
                <w:sz w:val="20"/>
                <w:szCs w:val="20"/>
              </w:rPr>
              <w:t xml:space="preserve"> </w:t>
            </w:r>
            <w:r w:rsidRPr="00427B8A">
              <w:rPr>
                <w:sz w:val="20"/>
                <w:szCs w:val="20"/>
              </w:rPr>
              <w:t>2 816 osób, podczas kontroli 26 osób zatrzymano, 93</w:t>
            </w:r>
            <w:r w:rsidRPr="00427B8A">
              <w:rPr>
                <w:color w:val="FF0000"/>
                <w:sz w:val="20"/>
                <w:szCs w:val="20"/>
              </w:rPr>
              <w:t xml:space="preserve"> </w:t>
            </w:r>
            <w:r w:rsidRPr="00427B8A">
              <w:rPr>
                <w:sz w:val="20"/>
                <w:szCs w:val="20"/>
              </w:rPr>
              <w:t>pouczono, a 185 osób ukarano mandatem. Skontrolowano 1497 pojazdów, ujawniając 2</w:t>
            </w:r>
            <w:r w:rsidRPr="00427B8A">
              <w:rPr>
                <w:color w:val="FF0000"/>
                <w:sz w:val="20"/>
                <w:szCs w:val="20"/>
              </w:rPr>
              <w:t xml:space="preserve"> </w:t>
            </w:r>
            <w:r w:rsidRPr="00427B8A">
              <w:rPr>
                <w:sz w:val="20"/>
                <w:szCs w:val="20"/>
              </w:rPr>
              <w:t xml:space="preserve">kierujących pod wpływem alkoholu. Natomiast </w:t>
            </w:r>
            <w:r w:rsidRPr="00427B8A">
              <w:rPr>
                <w:sz w:val="20"/>
                <w:szCs w:val="20"/>
              </w:rPr>
              <w:br/>
              <w:t>w 2</w:t>
            </w:r>
            <w:r w:rsidRPr="00427B8A">
              <w:rPr>
                <w:color w:val="FF0000"/>
                <w:sz w:val="20"/>
                <w:szCs w:val="20"/>
              </w:rPr>
              <w:t xml:space="preserve"> </w:t>
            </w:r>
            <w:r w:rsidRPr="00427B8A">
              <w:rPr>
                <w:sz w:val="20"/>
                <w:szCs w:val="20"/>
              </w:rPr>
              <w:t xml:space="preserve">przypadkach stwierdzono nieprawidłowy stan techniczny pojazdu. </w:t>
            </w:r>
          </w:p>
          <w:p w14:paraId="3BD4FD97" w14:textId="77777777" w:rsidR="00427B8A" w:rsidRPr="00427B8A" w:rsidRDefault="00427B8A" w:rsidP="00427B8A">
            <w:pPr>
              <w:spacing w:after="0" w:line="240" w:lineRule="auto"/>
              <w:jc w:val="both"/>
              <w:rPr>
                <w:sz w:val="20"/>
                <w:szCs w:val="20"/>
              </w:rPr>
            </w:pPr>
            <w:r w:rsidRPr="00427B8A">
              <w:rPr>
                <w:sz w:val="20"/>
                <w:szCs w:val="20"/>
              </w:rPr>
              <w:t>Realizując zapisy ustawy o transporcie drogowym w 2022 r. funkcjonariusze jednostek organizacyjnych SG nałożyli 1 347</w:t>
            </w:r>
            <w:r w:rsidRPr="00427B8A">
              <w:rPr>
                <w:color w:val="FF0000"/>
                <w:sz w:val="20"/>
                <w:szCs w:val="20"/>
              </w:rPr>
              <w:t xml:space="preserve"> </w:t>
            </w:r>
            <w:r w:rsidRPr="00427B8A">
              <w:rPr>
                <w:sz w:val="20"/>
                <w:szCs w:val="20"/>
              </w:rPr>
              <w:t xml:space="preserve">kar pieniężnych w formie decyzji administracyjnych oraz 542 mandaty za naruszenia przepisów transportu drogowego. </w:t>
            </w:r>
          </w:p>
          <w:p w14:paraId="13B8A1D1" w14:textId="7C2D6E30" w:rsidR="00427B8A" w:rsidRPr="00E57500" w:rsidRDefault="00427B8A" w:rsidP="00427B8A">
            <w:pPr>
              <w:spacing w:after="0" w:line="240" w:lineRule="auto"/>
              <w:jc w:val="both"/>
              <w:rPr>
                <w:rFonts w:asciiTheme="minorHAnsi" w:hAnsiTheme="minorHAnsi" w:cstheme="minorHAnsi"/>
                <w:sz w:val="20"/>
                <w:szCs w:val="20"/>
              </w:rPr>
            </w:pPr>
            <w:r w:rsidRPr="00427B8A">
              <w:rPr>
                <w:sz w:val="20"/>
                <w:szCs w:val="20"/>
              </w:rPr>
              <w:t>W ramach realizacji „Krajowej Strategii Kontroli przepisów w zakresie czasu jazdy i czasu postoju,</w:t>
            </w:r>
            <w:r>
              <w:rPr>
                <w:sz w:val="20"/>
                <w:szCs w:val="20"/>
              </w:rPr>
              <w:t xml:space="preserve"> </w:t>
            </w:r>
            <w:r w:rsidRPr="00427B8A">
              <w:rPr>
                <w:sz w:val="20"/>
                <w:szCs w:val="20"/>
              </w:rPr>
              <w:t>obowiązkowych przerw i czasu odpoczynku kierowców na lata 2021 – 2022”, w 2022 r. funkcjonariusze SG skontrolowali  67 836 dni pracy kierowców.</w:t>
            </w:r>
          </w:p>
        </w:tc>
      </w:tr>
    </w:tbl>
    <w:p w14:paraId="758AE832" w14:textId="7831DFDF" w:rsidR="005763C2" w:rsidRDefault="005763C2" w:rsidP="00B8078F">
      <w:pPr>
        <w:rPr>
          <w:sz w:val="20"/>
          <w:szCs w:val="20"/>
        </w:rPr>
      </w:pPr>
    </w:p>
    <w:tbl>
      <w:tblPr>
        <w:tblStyle w:val="Tabela-Siatka"/>
        <w:tblW w:w="0" w:type="auto"/>
        <w:tblLayout w:type="fixed"/>
        <w:tblLook w:val="04A0" w:firstRow="1" w:lastRow="0" w:firstColumn="1" w:lastColumn="0" w:noHBand="0" w:noVBand="1"/>
      </w:tblPr>
      <w:tblGrid>
        <w:gridCol w:w="6941"/>
        <w:gridCol w:w="992"/>
        <w:gridCol w:w="1129"/>
      </w:tblGrid>
      <w:tr w:rsidR="00584D59" w:rsidRPr="00A36DF9" w14:paraId="7EC9A8B8" w14:textId="77777777" w:rsidTr="008D2CEF">
        <w:trPr>
          <w:trHeight w:val="567"/>
        </w:trPr>
        <w:tc>
          <w:tcPr>
            <w:tcW w:w="9062" w:type="dxa"/>
            <w:gridSpan w:val="3"/>
            <w:shd w:val="clear" w:color="auto" w:fill="1F497D" w:themeFill="text2"/>
          </w:tcPr>
          <w:p w14:paraId="28F29EFA" w14:textId="51E93BC9" w:rsidR="00584D59" w:rsidRPr="00A36DF9" w:rsidRDefault="00584D59" w:rsidP="008D2CEF">
            <w:pPr>
              <w:rPr>
                <w:rFonts w:asciiTheme="minorHAnsi" w:hAnsiTheme="minorHAnsi" w:cstheme="minorHAnsi"/>
                <w:b/>
                <w:color w:val="FFFFFF" w:themeColor="background1"/>
                <w:sz w:val="20"/>
                <w:szCs w:val="20"/>
              </w:rPr>
            </w:pPr>
            <w:r>
              <w:rPr>
                <w:rFonts w:asciiTheme="minorHAnsi" w:hAnsiTheme="minorHAnsi" w:cstheme="minorHAnsi"/>
                <w:b/>
                <w:color w:val="FFFFFF" w:themeColor="background1"/>
                <w:sz w:val="20"/>
                <w:szCs w:val="20"/>
              </w:rPr>
              <w:t xml:space="preserve">12. </w:t>
            </w:r>
            <w:r w:rsidRPr="00A36DF9">
              <w:rPr>
                <w:rFonts w:asciiTheme="minorHAnsi" w:hAnsiTheme="minorHAnsi" w:cstheme="minorHAnsi"/>
                <w:b/>
                <w:color w:val="FFFFFF" w:themeColor="background1"/>
                <w:sz w:val="20"/>
                <w:szCs w:val="20"/>
              </w:rPr>
              <w:t>Działania w obszarze</w:t>
            </w:r>
            <w:r>
              <w:rPr>
                <w:rFonts w:asciiTheme="minorHAnsi" w:hAnsiTheme="minorHAnsi" w:cstheme="minorHAnsi"/>
                <w:b/>
                <w:color w:val="FFFFFF" w:themeColor="background1"/>
                <w:sz w:val="20"/>
                <w:szCs w:val="20"/>
              </w:rPr>
              <w:t xml:space="preserve"> kontroli</w:t>
            </w:r>
            <w:r w:rsidRPr="00A36DF9">
              <w:rPr>
                <w:rFonts w:asciiTheme="minorHAnsi" w:hAnsiTheme="minorHAnsi" w:cstheme="minorHAnsi"/>
                <w:b/>
                <w:color w:val="FFFFFF" w:themeColor="background1"/>
                <w:sz w:val="20"/>
                <w:szCs w:val="20"/>
              </w:rPr>
              <w:t xml:space="preserve"> ruchu drogowego </w:t>
            </w:r>
            <w:r>
              <w:rPr>
                <w:rFonts w:asciiTheme="minorHAnsi" w:hAnsiTheme="minorHAnsi" w:cstheme="minorHAnsi"/>
                <w:b/>
                <w:color w:val="FFFFFF" w:themeColor="background1"/>
                <w:sz w:val="20"/>
                <w:szCs w:val="20"/>
              </w:rPr>
              <w:t>realizowane przez</w:t>
            </w:r>
            <w:r w:rsidR="00007DD1">
              <w:rPr>
                <w:rFonts w:asciiTheme="minorHAnsi" w:hAnsiTheme="minorHAnsi" w:cstheme="minorHAnsi"/>
                <w:b/>
                <w:color w:val="FFFFFF" w:themeColor="background1"/>
                <w:sz w:val="20"/>
                <w:szCs w:val="20"/>
              </w:rPr>
              <w:t xml:space="preserve"> K</w:t>
            </w:r>
            <w:r w:rsidR="00092BEA">
              <w:rPr>
                <w:rFonts w:asciiTheme="minorHAnsi" w:hAnsiTheme="minorHAnsi" w:cstheme="minorHAnsi"/>
                <w:b/>
                <w:color w:val="FFFFFF" w:themeColor="background1"/>
                <w:sz w:val="20"/>
                <w:szCs w:val="20"/>
              </w:rPr>
              <w:t>rajową Administrację Skarbową</w:t>
            </w:r>
            <w:r w:rsidR="00007DD1">
              <w:rPr>
                <w:rFonts w:asciiTheme="minorHAnsi" w:hAnsiTheme="minorHAnsi" w:cstheme="minorHAnsi"/>
                <w:b/>
                <w:color w:val="FFFFFF" w:themeColor="background1"/>
                <w:sz w:val="20"/>
                <w:szCs w:val="20"/>
              </w:rPr>
              <w:t>/</w:t>
            </w:r>
            <w:r>
              <w:rPr>
                <w:rFonts w:asciiTheme="minorHAnsi" w:hAnsiTheme="minorHAnsi" w:cstheme="minorHAnsi"/>
                <w:b/>
                <w:color w:val="FFFFFF" w:themeColor="background1"/>
                <w:sz w:val="20"/>
                <w:szCs w:val="20"/>
              </w:rPr>
              <w:t xml:space="preserve">Służbę Celno-Skarbową </w:t>
            </w:r>
            <w:r w:rsidRPr="00A36DF9">
              <w:rPr>
                <w:rFonts w:asciiTheme="minorHAnsi" w:hAnsiTheme="minorHAnsi" w:cstheme="minorHAnsi"/>
                <w:b/>
                <w:color w:val="FFFFFF" w:themeColor="background1"/>
                <w:sz w:val="20"/>
                <w:szCs w:val="20"/>
              </w:rPr>
              <w:t xml:space="preserve"> </w:t>
            </w:r>
          </w:p>
        </w:tc>
      </w:tr>
      <w:tr w:rsidR="00584D59" w:rsidRPr="00E57500" w14:paraId="504E7457" w14:textId="77777777" w:rsidTr="00BD1BE9">
        <w:trPr>
          <w:trHeight w:val="464"/>
        </w:trPr>
        <w:tc>
          <w:tcPr>
            <w:tcW w:w="6941" w:type="dxa"/>
            <w:vMerge w:val="restart"/>
          </w:tcPr>
          <w:p w14:paraId="3F0FAFF3" w14:textId="77777777" w:rsidR="00BD1BE9" w:rsidRDefault="00584D59" w:rsidP="00BD1BE9">
            <w:pPr>
              <w:spacing w:after="0"/>
              <w:jc w:val="both"/>
              <w:rPr>
                <w:rFonts w:asciiTheme="minorHAnsi" w:hAnsiTheme="minorHAnsi" w:cstheme="minorHAnsi"/>
                <w:b/>
                <w:sz w:val="20"/>
                <w:szCs w:val="20"/>
              </w:rPr>
            </w:pPr>
            <w:r w:rsidRPr="00104DEA">
              <w:rPr>
                <w:rFonts w:asciiTheme="minorHAnsi" w:hAnsiTheme="minorHAnsi" w:cstheme="minorHAnsi"/>
                <w:b/>
                <w:sz w:val="20"/>
                <w:szCs w:val="20"/>
              </w:rPr>
              <w:t>Zakres działania:</w:t>
            </w:r>
          </w:p>
          <w:p w14:paraId="2B0FBD52" w14:textId="77777777" w:rsidR="00584D59" w:rsidRDefault="00584D59" w:rsidP="00BD1BE9">
            <w:pPr>
              <w:spacing w:after="0"/>
              <w:jc w:val="both"/>
              <w:rPr>
                <w:rFonts w:asciiTheme="minorHAnsi" w:hAnsiTheme="minorHAnsi" w:cstheme="minorHAnsi"/>
                <w:sz w:val="20"/>
                <w:szCs w:val="20"/>
                <w:lang w:eastAsia="pl-PL"/>
              </w:rPr>
            </w:pPr>
            <w:r w:rsidRPr="00584D59">
              <w:rPr>
                <w:rFonts w:asciiTheme="minorHAnsi" w:hAnsiTheme="minorHAnsi" w:cstheme="minorHAnsi"/>
                <w:sz w:val="20"/>
                <w:szCs w:val="20"/>
                <w:lang w:eastAsia="pl-PL"/>
              </w:rPr>
              <w:t>Kontrole drogowe przeprowadzone przez</w:t>
            </w:r>
            <w:r w:rsidR="00007DD1">
              <w:rPr>
                <w:rFonts w:asciiTheme="minorHAnsi" w:hAnsiTheme="minorHAnsi" w:cstheme="minorHAnsi"/>
                <w:sz w:val="20"/>
                <w:szCs w:val="20"/>
                <w:lang w:eastAsia="pl-PL"/>
              </w:rPr>
              <w:t xml:space="preserve"> Krajową Administrację Skarbową/</w:t>
            </w:r>
            <w:r w:rsidRPr="00584D59">
              <w:rPr>
                <w:rFonts w:asciiTheme="minorHAnsi" w:hAnsiTheme="minorHAnsi" w:cstheme="minorHAnsi"/>
                <w:sz w:val="20"/>
                <w:szCs w:val="20"/>
                <w:lang w:eastAsia="pl-PL"/>
              </w:rPr>
              <w:t>Służbę</w:t>
            </w:r>
            <w:r>
              <w:rPr>
                <w:rFonts w:asciiTheme="minorHAnsi" w:hAnsiTheme="minorHAnsi" w:cstheme="minorHAnsi"/>
                <w:sz w:val="20"/>
                <w:szCs w:val="20"/>
                <w:lang w:eastAsia="pl-PL"/>
              </w:rPr>
              <w:t xml:space="preserve"> </w:t>
            </w:r>
            <w:r w:rsidRPr="00584D59">
              <w:rPr>
                <w:rFonts w:asciiTheme="minorHAnsi" w:hAnsiTheme="minorHAnsi" w:cstheme="minorHAnsi"/>
                <w:sz w:val="20"/>
                <w:szCs w:val="20"/>
                <w:lang w:eastAsia="pl-PL"/>
              </w:rPr>
              <w:t>Celno-Skarbową:</w:t>
            </w:r>
          </w:p>
          <w:p w14:paraId="1AB143F6" w14:textId="77777777" w:rsidR="00BD1BE9" w:rsidRDefault="00BD1BE9" w:rsidP="00BD1BE9">
            <w:pPr>
              <w:spacing w:after="0"/>
              <w:jc w:val="both"/>
              <w:rPr>
                <w:rFonts w:asciiTheme="minorHAnsi" w:hAnsiTheme="minorHAnsi" w:cstheme="minorHAnsi"/>
                <w:b/>
                <w:sz w:val="20"/>
                <w:szCs w:val="20"/>
              </w:rPr>
            </w:pPr>
          </w:p>
          <w:p w14:paraId="0B26E8FB" w14:textId="14E8AF3D" w:rsidR="00BD1BE9" w:rsidRPr="00C90DDB" w:rsidRDefault="00BD1BE9" w:rsidP="00BD1BE9">
            <w:pPr>
              <w:spacing w:after="0" w:line="240" w:lineRule="auto"/>
              <w:jc w:val="both"/>
              <w:rPr>
                <w:rFonts w:asciiTheme="minorHAnsi" w:hAnsiTheme="minorHAnsi" w:cstheme="minorHAnsi"/>
                <w:b/>
                <w:sz w:val="20"/>
                <w:szCs w:val="20"/>
              </w:rPr>
            </w:pPr>
            <w:r w:rsidRPr="00C90DDB">
              <w:rPr>
                <w:rFonts w:asciiTheme="minorHAnsi" w:hAnsiTheme="minorHAnsi" w:cstheme="minorHAnsi"/>
                <w:b/>
                <w:sz w:val="20"/>
                <w:szCs w:val="20"/>
              </w:rPr>
              <w:t>Osiągnięte rezultaty:</w:t>
            </w:r>
          </w:p>
          <w:p w14:paraId="6EC493B6" w14:textId="77777777" w:rsidR="00BD1BE9" w:rsidRPr="00C90DDB" w:rsidRDefault="00BD1BE9" w:rsidP="00BD1BE9">
            <w:pPr>
              <w:autoSpaceDE w:val="0"/>
              <w:autoSpaceDN w:val="0"/>
              <w:adjustRightInd w:val="0"/>
              <w:spacing w:after="0" w:line="240" w:lineRule="auto"/>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 </w:t>
            </w:r>
            <w:r w:rsidRPr="00C90DDB">
              <w:rPr>
                <w:rFonts w:asciiTheme="minorHAnsi" w:hAnsiTheme="minorHAnsi" w:cstheme="minorHAnsi"/>
                <w:sz w:val="20"/>
                <w:szCs w:val="20"/>
                <w:lang w:eastAsia="pl-PL"/>
              </w:rPr>
              <w:t>liczba przeprowadzonych kontroli stanu technicznego pojazdów w latach 2021-2022:</w:t>
            </w:r>
            <w:r>
              <w:rPr>
                <w:rFonts w:asciiTheme="minorHAnsi" w:hAnsiTheme="minorHAnsi" w:cstheme="minorHAnsi"/>
                <w:sz w:val="20"/>
                <w:szCs w:val="20"/>
                <w:lang w:eastAsia="pl-PL"/>
              </w:rPr>
              <w:t xml:space="preserve"> </w:t>
            </w:r>
            <w:r w:rsidRPr="00C90DDB">
              <w:rPr>
                <w:rFonts w:asciiTheme="minorHAnsi" w:hAnsiTheme="minorHAnsi" w:cstheme="minorHAnsi"/>
                <w:sz w:val="20"/>
                <w:szCs w:val="20"/>
                <w:lang w:eastAsia="pl-PL"/>
              </w:rPr>
              <w:t xml:space="preserve">21 307 (liczba skontrolowanych pojazdów). </w:t>
            </w:r>
          </w:p>
          <w:p w14:paraId="0663A59B" w14:textId="77777777" w:rsidR="00BD1BE9" w:rsidRPr="00C90DDB" w:rsidRDefault="00BD1BE9" w:rsidP="00BD1BE9">
            <w:pPr>
              <w:autoSpaceDE w:val="0"/>
              <w:autoSpaceDN w:val="0"/>
              <w:adjustRightInd w:val="0"/>
              <w:spacing w:after="0" w:line="240" w:lineRule="auto"/>
              <w:jc w:val="both"/>
              <w:rPr>
                <w:rFonts w:asciiTheme="minorHAnsi" w:hAnsiTheme="minorHAnsi" w:cstheme="minorHAnsi"/>
                <w:sz w:val="20"/>
                <w:szCs w:val="20"/>
                <w:lang w:eastAsia="pl-PL"/>
              </w:rPr>
            </w:pPr>
            <w:r w:rsidRPr="00C90DDB">
              <w:rPr>
                <w:rFonts w:asciiTheme="minorHAnsi" w:hAnsiTheme="minorHAnsi" w:cstheme="minorHAnsi"/>
                <w:b/>
                <w:bCs/>
                <w:sz w:val="20"/>
                <w:szCs w:val="20"/>
                <w:lang w:eastAsia="pl-PL"/>
              </w:rPr>
              <w:t xml:space="preserve">- </w:t>
            </w:r>
            <w:r w:rsidRPr="00C90DDB">
              <w:rPr>
                <w:rFonts w:asciiTheme="minorHAnsi" w:hAnsiTheme="minorHAnsi" w:cstheme="minorHAnsi"/>
                <w:sz w:val="20"/>
                <w:szCs w:val="20"/>
                <w:lang w:eastAsia="pl-PL"/>
              </w:rPr>
              <w:t>liczba przeprowadzonych kontroli w ramach realizacji Krajowej Strategii Kontroli przepisów w zakresie czasu jazdy i czasu postoju, obowiązkowych przerw i czasu odpoczynku kierowców na lata 2021–2022: w 2021 r.: 2104 kontrole , w 2022 r.: 1777 kontroli.</w:t>
            </w:r>
          </w:p>
          <w:p w14:paraId="37D4E1C8" w14:textId="77777777" w:rsidR="00BD1BE9" w:rsidRPr="00C90DDB" w:rsidRDefault="00BD1BE9" w:rsidP="00BD1BE9">
            <w:pPr>
              <w:autoSpaceDE w:val="0"/>
              <w:autoSpaceDN w:val="0"/>
              <w:adjustRightInd w:val="0"/>
              <w:spacing w:after="0" w:line="240" w:lineRule="auto"/>
              <w:jc w:val="both"/>
              <w:rPr>
                <w:rFonts w:asciiTheme="minorHAnsi" w:hAnsiTheme="minorHAnsi" w:cstheme="minorHAnsi"/>
                <w:b/>
                <w:sz w:val="20"/>
                <w:szCs w:val="20"/>
              </w:rPr>
            </w:pPr>
          </w:p>
          <w:p w14:paraId="7CE69184" w14:textId="77777777" w:rsidR="00BD1BE9" w:rsidRPr="00C90DDB" w:rsidRDefault="00BD1BE9" w:rsidP="00BD1BE9">
            <w:pPr>
              <w:autoSpaceDE w:val="0"/>
              <w:autoSpaceDN w:val="0"/>
              <w:adjustRightInd w:val="0"/>
              <w:spacing w:after="0" w:line="240" w:lineRule="auto"/>
              <w:jc w:val="both"/>
              <w:rPr>
                <w:rFonts w:asciiTheme="minorHAnsi" w:hAnsiTheme="minorHAnsi" w:cstheme="minorHAnsi"/>
                <w:sz w:val="20"/>
                <w:szCs w:val="20"/>
                <w:lang w:eastAsia="pl-PL"/>
              </w:rPr>
            </w:pPr>
            <w:r w:rsidRPr="00C90DDB">
              <w:rPr>
                <w:rFonts w:asciiTheme="minorHAnsi" w:hAnsiTheme="minorHAnsi" w:cstheme="minorHAnsi"/>
                <w:sz w:val="20"/>
                <w:szCs w:val="20"/>
                <w:lang w:eastAsia="pl-PL"/>
              </w:rPr>
              <w:t>Ponadto funkcjonariusze SCS przeprowadzili w 2022 r. kontrole w zakresie:</w:t>
            </w:r>
          </w:p>
          <w:p w14:paraId="34696951" w14:textId="77777777" w:rsidR="00BD1BE9" w:rsidRDefault="00BD1BE9" w:rsidP="00BD1BE9">
            <w:pPr>
              <w:autoSpaceDE w:val="0"/>
              <w:autoSpaceDN w:val="0"/>
              <w:adjustRightInd w:val="0"/>
              <w:spacing w:after="0" w:line="240" w:lineRule="auto"/>
              <w:jc w:val="both"/>
              <w:rPr>
                <w:rFonts w:asciiTheme="minorHAnsi" w:hAnsiTheme="minorHAnsi" w:cstheme="minorHAnsi"/>
                <w:sz w:val="20"/>
                <w:szCs w:val="20"/>
                <w:lang w:eastAsia="pl-PL"/>
              </w:rPr>
            </w:pPr>
            <w:r>
              <w:rPr>
                <w:rFonts w:asciiTheme="minorHAnsi" w:hAnsiTheme="minorHAnsi" w:cstheme="minorHAnsi"/>
                <w:b/>
                <w:bCs/>
                <w:sz w:val="20"/>
                <w:szCs w:val="20"/>
                <w:lang w:eastAsia="pl-PL"/>
              </w:rPr>
              <w:t xml:space="preserve">- </w:t>
            </w:r>
            <w:r w:rsidRPr="00C90DDB">
              <w:rPr>
                <w:rFonts w:asciiTheme="minorHAnsi" w:hAnsiTheme="minorHAnsi" w:cstheme="minorHAnsi"/>
                <w:sz w:val="20"/>
                <w:szCs w:val="20"/>
                <w:lang w:eastAsia="pl-PL"/>
              </w:rPr>
              <w:t>przewozu towarów w ramach systemu monitorowania przewozu i obrotu</w:t>
            </w:r>
            <w:r>
              <w:rPr>
                <w:rFonts w:asciiTheme="minorHAnsi" w:hAnsiTheme="minorHAnsi" w:cstheme="minorHAnsi"/>
                <w:sz w:val="20"/>
                <w:szCs w:val="20"/>
                <w:lang w:eastAsia="pl-PL"/>
              </w:rPr>
              <w:t xml:space="preserve"> </w:t>
            </w:r>
            <w:r w:rsidRPr="00C90DDB">
              <w:rPr>
                <w:rFonts w:asciiTheme="minorHAnsi" w:hAnsiTheme="minorHAnsi" w:cstheme="minorHAnsi"/>
                <w:sz w:val="20"/>
                <w:szCs w:val="20"/>
                <w:lang w:eastAsia="pl-PL"/>
              </w:rPr>
              <w:t>SENT- ponad 484 tys.</w:t>
            </w:r>
          </w:p>
          <w:p w14:paraId="16AB71F8" w14:textId="66F10B8D" w:rsidR="00531B7C" w:rsidRPr="0041680C" w:rsidRDefault="00BD1BE9" w:rsidP="008F6C41">
            <w:pPr>
              <w:autoSpaceDE w:val="0"/>
              <w:autoSpaceDN w:val="0"/>
              <w:adjustRightInd w:val="0"/>
              <w:spacing w:after="0" w:line="240" w:lineRule="auto"/>
              <w:jc w:val="both"/>
              <w:rPr>
                <w:rFonts w:asciiTheme="minorHAnsi" w:hAnsiTheme="minorHAnsi" w:cstheme="minorHAnsi"/>
                <w:sz w:val="20"/>
                <w:szCs w:val="20"/>
                <w:lang w:eastAsia="pl-PL"/>
              </w:rPr>
            </w:pPr>
            <w:r>
              <w:rPr>
                <w:rFonts w:asciiTheme="minorHAnsi" w:hAnsiTheme="minorHAnsi" w:cstheme="minorHAnsi"/>
                <w:sz w:val="20"/>
                <w:szCs w:val="20"/>
                <w:lang w:eastAsia="pl-PL"/>
              </w:rPr>
              <w:t>-</w:t>
            </w:r>
            <w:r w:rsidRPr="00C90DDB">
              <w:rPr>
                <w:rFonts w:asciiTheme="minorHAnsi" w:hAnsiTheme="minorHAnsi" w:cstheme="minorHAnsi"/>
                <w:sz w:val="20"/>
                <w:szCs w:val="20"/>
                <w:lang w:eastAsia="pl-PL"/>
              </w:rPr>
              <w:t>prawidłowości uiszczania opłaty e-TOLL - ponad 116 tys.</w:t>
            </w:r>
          </w:p>
        </w:tc>
        <w:tc>
          <w:tcPr>
            <w:tcW w:w="992" w:type="dxa"/>
            <w:shd w:val="clear" w:color="auto" w:fill="B8CCE4" w:themeFill="accent1" w:themeFillTint="66"/>
          </w:tcPr>
          <w:p w14:paraId="4A3FF655" w14:textId="77777777" w:rsidR="00584D59" w:rsidRPr="00E57500" w:rsidRDefault="00584D59" w:rsidP="008D2CEF">
            <w:pPr>
              <w:tabs>
                <w:tab w:val="left" w:pos="915"/>
              </w:tabs>
              <w:rPr>
                <w:rFonts w:asciiTheme="minorHAnsi" w:hAnsiTheme="minorHAnsi" w:cstheme="minorHAnsi"/>
                <w:sz w:val="20"/>
                <w:szCs w:val="20"/>
              </w:rPr>
            </w:pPr>
            <w:r w:rsidRPr="00E57500">
              <w:rPr>
                <w:rFonts w:asciiTheme="minorHAnsi" w:hAnsiTheme="minorHAnsi" w:cstheme="minorHAnsi"/>
                <w:sz w:val="20"/>
                <w:szCs w:val="20"/>
              </w:rPr>
              <w:t>Kierunek</w:t>
            </w:r>
          </w:p>
        </w:tc>
        <w:tc>
          <w:tcPr>
            <w:tcW w:w="1129" w:type="dxa"/>
          </w:tcPr>
          <w:p w14:paraId="12DA0069" w14:textId="5584E70C" w:rsidR="00584D59" w:rsidRPr="00E57500" w:rsidRDefault="00584D59" w:rsidP="00850BE0">
            <w:pPr>
              <w:jc w:val="center"/>
              <w:rPr>
                <w:rFonts w:asciiTheme="minorHAnsi" w:hAnsiTheme="minorHAnsi" w:cstheme="minorHAnsi"/>
                <w:sz w:val="20"/>
                <w:szCs w:val="20"/>
              </w:rPr>
            </w:pPr>
            <w:r w:rsidRPr="00E57500">
              <w:rPr>
                <w:rFonts w:asciiTheme="minorHAnsi" w:hAnsiTheme="minorHAnsi" w:cstheme="minorHAnsi"/>
                <w:sz w:val="20"/>
                <w:szCs w:val="20"/>
              </w:rPr>
              <w:t>N</w:t>
            </w:r>
            <w:r>
              <w:rPr>
                <w:rFonts w:asciiTheme="minorHAnsi" w:hAnsiTheme="minorHAnsi" w:cstheme="minorHAnsi"/>
                <w:sz w:val="20"/>
                <w:szCs w:val="20"/>
              </w:rPr>
              <w:t>ADZÓR</w:t>
            </w:r>
          </w:p>
        </w:tc>
      </w:tr>
      <w:tr w:rsidR="00584D59" w:rsidRPr="00E57500" w14:paraId="0C3B68C2" w14:textId="77777777" w:rsidTr="00BD1BE9">
        <w:trPr>
          <w:trHeight w:val="318"/>
        </w:trPr>
        <w:tc>
          <w:tcPr>
            <w:tcW w:w="6941" w:type="dxa"/>
            <w:vMerge/>
          </w:tcPr>
          <w:p w14:paraId="6CD21049" w14:textId="77777777" w:rsidR="00584D59" w:rsidRPr="0007290D" w:rsidRDefault="00584D59" w:rsidP="008D2CEF">
            <w:pPr>
              <w:rPr>
                <w:rFonts w:asciiTheme="minorHAnsi" w:hAnsiTheme="minorHAnsi" w:cstheme="minorHAnsi"/>
                <w:sz w:val="20"/>
                <w:szCs w:val="20"/>
              </w:rPr>
            </w:pPr>
          </w:p>
        </w:tc>
        <w:tc>
          <w:tcPr>
            <w:tcW w:w="992" w:type="dxa"/>
            <w:shd w:val="clear" w:color="auto" w:fill="B8CCE4" w:themeFill="accent1" w:themeFillTint="66"/>
          </w:tcPr>
          <w:p w14:paraId="51C7A2D3" w14:textId="77777777" w:rsidR="00584D59" w:rsidRPr="00E57500" w:rsidRDefault="00584D59" w:rsidP="008D2CEF">
            <w:pPr>
              <w:rPr>
                <w:rFonts w:asciiTheme="minorHAnsi" w:hAnsiTheme="minorHAnsi" w:cstheme="minorHAnsi"/>
                <w:sz w:val="20"/>
                <w:szCs w:val="20"/>
              </w:rPr>
            </w:pPr>
            <w:r w:rsidRPr="00E57500">
              <w:rPr>
                <w:rFonts w:asciiTheme="minorHAnsi" w:hAnsiTheme="minorHAnsi" w:cstheme="minorHAnsi"/>
                <w:sz w:val="20"/>
                <w:szCs w:val="20"/>
              </w:rPr>
              <w:t>Lider</w:t>
            </w:r>
          </w:p>
        </w:tc>
        <w:tc>
          <w:tcPr>
            <w:tcW w:w="1129" w:type="dxa"/>
          </w:tcPr>
          <w:p w14:paraId="72BE5E7A" w14:textId="3DFFD9EC" w:rsidR="00584D59" w:rsidRPr="00E57500" w:rsidRDefault="00584D59" w:rsidP="00850BE0">
            <w:pPr>
              <w:jc w:val="center"/>
              <w:rPr>
                <w:rFonts w:asciiTheme="minorHAnsi" w:hAnsiTheme="minorHAnsi" w:cstheme="minorHAnsi"/>
                <w:sz w:val="20"/>
                <w:szCs w:val="20"/>
              </w:rPr>
            </w:pPr>
            <w:r>
              <w:rPr>
                <w:rFonts w:asciiTheme="minorHAnsi" w:hAnsiTheme="minorHAnsi" w:cstheme="minorHAnsi"/>
                <w:sz w:val="20"/>
                <w:szCs w:val="20"/>
              </w:rPr>
              <w:t>KA</w:t>
            </w:r>
            <w:r w:rsidR="000D0438">
              <w:rPr>
                <w:rFonts w:asciiTheme="minorHAnsi" w:hAnsiTheme="minorHAnsi" w:cstheme="minorHAnsi"/>
                <w:sz w:val="20"/>
                <w:szCs w:val="20"/>
              </w:rPr>
              <w:t>S/SCS</w:t>
            </w:r>
          </w:p>
        </w:tc>
      </w:tr>
      <w:tr w:rsidR="00584D59" w:rsidRPr="00E57500" w14:paraId="32494D17" w14:textId="77777777" w:rsidTr="00BD1BE9">
        <w:trPr>
          <w:trHeight w:val="534"/>
        </w:trPr>
        <w:tc>
          <w:tcPr>
            <w:tcW w:w="6941" w:type="dxa"/>
            <w:vMerge/>
          </w:tcPr>
          <w:p w14:paraId="5E2E8675" w14:textId="77777777" w:rsidR="00584D59" w:rsidRPr="0007290D" w:rsidRDefault="00584D59" w:rsidP="008D2CEF">
            <w:pPr>
              <w:rPr>
                <w:rFonts w:asciiTheme="minorHAnsi" w:hAnsiTheme="minorHAnsi" w:cstheme="minorHAnsi"/>
                <w:sz w:val="20"/>
                <w:szCs w:val="20"/>
              </w:rPr>
            </w:pPr>
          </w:p>
        </w:tc>
        <w:tc>
          <w:tcPr>
            <w:tcW w:w="992" w:type="dxa"/>
            <w:shd w:val="clear" w:color="auto" w:fill="B8CCE4" w:themeFill="accent1" w:themeFillTint="66"/>
          </w:tcPr>
          <w:p w14:paraId="39E9283F" w14:textId="77777777" w:rsidR="00584D59" w:rsidRPr="00E57500" w:rsidRDefault="00584D59" w:rsidP="008D2CEF">
            <w:pPr>
              <w:rPr>
                <w:rFonts w:asciiTheme="minorHAnsi" w:hAnsiTheme="minorHAnsi" w:cstheme="minorHAnsi"/>
                <w:sz w:val="20"/>
                <w:szCs w:val="20"/>
              </w:rPr>
            </w:pPr>
            <w:r w:rsidRPr="00E57500">
              <w:rPr>
                <w:rFonts w:asciiTheme="minorHAnsi" w:hAnsiTheme="minorHAnsi" w:cstheme="minorHAnsi"/>
                <w:sz w:val="20"/>
                <w:szCs w:val="20"/>
              </w:rPr>
              <w:t>Źródła finansowania</w:t>
            </w:r>
          </w:p>
        </w:tc>
        <w:tc>
          <w:tcPr>
            <w:tcW w:w="1129" w:type="dxa"/>
          </w:tcPr>
          <w:p w14:paraId="40B9C863" w14:textId="77777777" w:rsidR="00584D59" w:rsidRPr="00E57500" w:rsidRDefault="00584D59" w:rsidP="008D2CEF">
            <w:pPr>
              <w:rPr>
                <w:rFonts w:asciiTheme="minorHAnsi" w:hAnsiTheme="minorHAnsi" w:cstheme="minorHAnsi"/>
                <w:sz w:val="20"/>
                <w:szCs w:val="20"/>
              </w:rPr>
            </w:pPr>
            <w:r w:rsidRPr="00E57500">
              <w:rPr>
                <w:rFonts w:asciiTheme="minorHAnsi" w:hAnsiTheme="minorHAnsi" w:cstheme="minorHAnsi"/>
                <w:sz w:val="20"/>
                <w:szCs w:val="20"/>
              </w:rPr>
              <w:t>Środki własne</w:t>
            </w:r>
          </w:p>
        </w:tc>
      </w:tr>
      <w:tr w:rsidR="00584D59" w:rsidRPr="00E57500" w14:paraId="4D5E15A1" w14:textId="77777777" w:rsidTr="008D2CEF">
        <w:trPr>
          <w:trHeight w:val="276"/>
        </w:trPr>
        <w:tc>
          <w:tcPr>
            <w:tcW w:w="6941" w:type="dxa"/>
            <w:vMerge/>
          </w:tcPr>
          <w:p w14:paraId="411F3E00" w14:textId="77777777" w:rsidR="00584D59" w:rsidRPr="0007290D" w:rsidRDefault="00584D59" w:rsidP="008D2CEF">
            <w:pPr>
              <w:rPr>
                <w:rFonts w:asciiTheme="minorHAnsi" w:hAnsiTheme="minorHAnsi" w:cstheme="minorHAnsi"/>
                <w:sz w:val="20"/>
                <w:szCs w:val="20"/>
              </w:rPr>
            </w:pPr>
          </w:p>
        </w:tc>
        <w:tc>
          <w:tcPr>
            <w:tcW w:w="2121" w:type="dxa"/>
            <w:gridSpan w:val="2"/>
            <w:shd w:val="clear" w:color="auto" w:fill="B8CCE4" w:themeFill="accent1" w:themeFillTint="66"/>
          </w:tcPr>
          <w:p w14:paraId="669A6D40" w14:textId="77777777" w:rsidR="00584D59" w:rsidRPr="00E57500" w:rsidRDefault="00584D59" w:rsidP="008D2CEF">
            <w:pPr>
              <w:rPr>
                <w:rFonts w:asciiTheme="minorHAnsi" w:hAnsiTheme="minorHAnsi" w:cstheme="minorHAnsi"/>
                <w:sz w:val="20"/>
                <w:szCs w:val="20"/>
              </w:rPr>
            </w:pPr>
            <w:r w:rsidRPr="00E57500">
              <w:rPr>
                <w:rFonts w:asciiTheme="minorHAnsi" w:hAnsiTheme="minorHAnsi" w:cstheme="minorHAnsi"/>
                <w:sz w:val="20"/>
                <w:szCs w:val="20"/>
              </w:rPr>
              <w:t>WSKAŹNIK PRODUKTU</w:t>
            </w:r>
          </w:p>
        </w:tc>
      </w:tr>
      <w:tr w:rsidR="00584D59" w:rsidRPr="00E57500" w14:paraId="31C2A547" w14:textId="77777777" w:rsidTr="008D2CEF">
        <w:trPr>
          <w:trHeight w:val="348"/>
        </w:trPr>
        <w:tc>
          <w:tcPr>
            <w:tcW w:w="6941" w:type="dxa"/>
            <w:vMerge/>
          </w:tcPr>
          <w:p w14:paraId="2D70921D" w14:textId="77777777" w:rsidR="00584D59" w:rsidRPr="0007290D" w:rsidRDefault="00584D59" w:rsidP="008D2CEF">
            <w:pPr>
              <w:rPr>
                <w:rFonts w:asciiTheme="minorHAnsi" w:hAnsiTheme="minorHAnsi" w:cstheme="minorHAnsi"/>
                <w:sz w:val="20"/>
                <w:szCs w:val="20"/>
              </w:rPr>
            </w:pPr>
          </w:p>
        </w:tc>
        <w:tc>
          <w:tcPr>
            <w:tcW w:w="2121" w:type="dxa"/>
            <w:gridSpan w:val="2"/>
          </w:tcPr>
          <w:p w14:paraId="52A22718" w14:textId="77777777" w:rsidR="00584D59" w:rsidRPr="00E57500" w:rsidRDefault="00584D59" w:rsidP="008D2CEF">
            <w:pPr>
              <w:rPr>
                <w:rFonts w:asciiTheme="minorHAnsi" w:hAnsiTheme="minorHAnsi" w:cstheme="minorHAnsi"/>
                <w:sz w:val="20"/>
                <w:szCs w:val="20"/>
              </w:rPr>
            </w:pPr>
            <w:r>
              <w:rPr>
                <w:rFonts w:asciiTheme="minorHAnsi" w:hAnsiTheme="minorHAnsi" w:cstheme="minorHAnsi"/>
                <w:sz w:val="20"/>
                <w:szCs w:val="20"/>
              </w:rPr>
              <w:t>Statystyka czynności służbowych</w:t>
            </w:r>
          </w:p>
        </w:tc>
      </w:tr>
      <w:tr w:rsidR="00584D59" w:rsidRPr="00E57500" w14:paraId="19B22074" w14:textId="77777777" w:rsidTr="008D2CEF">
        <w:tc>
          <w:tcPr>
            <w:tcW w:w="6941" w:type="dxa"/>
            <w:vMerge/>
          </w:tcPr>
          <w:p w14:paraId="134B5B4E" w14:textId="77777777" w:rsidR="00584D59" w:rsidRPr="0007290D" w:rsidRDefault="00584D59" w:rsidP="008D2CEF">
            <w:pPr>
              <w:rPr>
                <w:rFonts w:asciiTheme="minorHAnsi" w:hAnsiTheme="minorHAnsi" w:cstheme="minorHAnsi"/>
                <w:sz w:val="20"/>
                <w:szCs w:val="20"/>
              </w:rPr>
            </w:pPr>
          </w:p>
        </w:tc>
        <w:tc>
          <w:tcPr>
            <w:tcW w:w="992" w:type="dxa"/>
            <w:shd w:val="clear" w:color="auto" w:fill="B8CCE4" w:themeFill="accent1" w:themeFillTint="66"/>
          </w:tcPr>
          <w:p w14:paraId="4CFA6FE4" w14:textId="77777777" w:rsidR="00584D59" w:rsidRPr="00E57500" w:rsidRDefault="00584D59" w:rsidP="008D2CEF">
            <w:pPr>
              <w:rPr>
                <w:rFonts w:asciiTheme="minorHAnsi" w:hAnsiTheme="minorHAnsi" w:cstheme="minorHAnsi"/>
                <w:sz w:val="20"/>
                <w:szCs w:val="20"/>
              </w:rPr>
            </w:pPr>
            <w:r w:rsidRPr="00E57500">
              <w:rPr>
                <w:rFonts w:asciiTheme="minorHAnsi" w:hAnsiTheme="minorHAnsi" w:cstheme="minorHAnsi"/>
                <w:sz w:val="20"/>
                <w:szCs w:val="20"/>
              </w:rPr>
              <w:t>Stan na 31.12.20</w:t>
            </w:r>
            <w:r>
              <w:rPr>
                <w:rFonts w:asciiTheme="minorHAnsi" w:hAnsiTheme="minorHAnsi" w:cstheme="minorHAnsi"/>
                <w:sz w:val="20"/>
                <w:szCs w:val="20"/>
              </w:rPr>
              <w:t>21</w:t>
            </w:r>
          </w:p>
        </w:tc>
        <w:tc>
          <w:tcPr>
            <w:tcW w:w="1129" w:type="dxa"/>
            <w:shd w:val="clear" w:color="auto" w:fill="B8CCE4" w:themeFill="accent1" w:themeFillTint="66"/>
          </w:tcPr>
          <w:p w14:paraId="3EA34C47" w14:textId="77777777" w:rsidR="00584D59" w:rsidRPr="00E57500" w:rsidRDefault="00584D59" w:rsidP="008D2CEF">
            <w:pPr>
              <w:rPr>
                <w:rFonts w:asciiTheme="minorHAnsi" w:hAnsiTheme="minorHAnsi" w:cstheme="minorHAnsi"/>
                <w:sz w:val="20"/>
                <w:szCs w:val="20"/>
              </w:rPr>
            </w:pPr>
            <w:r w:rsidRPr="00E57500">
              <w:rPr>
                <w:rFonts w:asciiTheme="minorHAnsi" w:hAnsiTheme="minorHAnsi" w:cstheme="minorHAnsi"/>
                <w:sz w:val="20"/>
                <w:szCs w:val="20"/>
              </w:rPr>
              <w:t>Stan na 31.12.202</w:t>
            </w:r>
            <w:r>
              <w:rPr>
                <w:rFonts w:asciiTheme="minorHAnsi" w:hAnsiTheme="minorHAnsi" w:cstheme="minorHAnsi"/>
                <w:sz w:val="20"/>
                <w:szCs w:val="20"/>
              </w:rPr>
              <w:t>2</w:t>
            </w:r>
          </w:p>
        </w:tc>
      </w:tr>
      <w:tr w:rsidR="00584D59" w:rsidRPr="00E57500" w14:paraId="5377F89C" w14:textId="77777777" w:rsidTr="0041680C">
        <w:trPr>
          <w:trHeight w:val="290"/>
        </w:trPr>
        <w:tc>
          <w:tcPr>
            <w:tcW w:w="6941" w:type="dxa"/>
            <w:vMerge/>
          </w:tcPr>
          <w:p w14:paraId="6193C1C1" w14:textId="77777777" w:rsidR="00584D59" w:rsidRPr="0007290D" w:rsidRDefault="00584D59" w:rsidP="008D2CEF">
            <w:pPr>
              <w:rPr>
                <w:rFonts w:asciiTheme="minorHAnsi" w:hAnsiTheme="minorHAnsi" w:cstheme="minorHAnsi"/>
                <w:sz w:val="20"/>
                <w:szCs w:val="20"/>
              </w:rPr>
            </w:pPr>
          </w:p>
        </w:tc>
        <w:tc>
          <w:tcPr>
            <w:tcW w:w="992" w:type="dxa"/>
          </w:tcPr>
          <w:p w14:paraId="7C7CEB1E" w14:textId="36A9ECAD" w:rsidR="00584D59" w:rsidRPr="00E57500" w:rsidRDefault="00C90DDB" w:rsidP="008D2CEF">
            <w:pPr>
              <w:rPr>
                <w:rFonts w:asciiTheme="minorHAnsi" w:hAnsiTheme="minorHAnsi" w:cstheme="minorHAnsi"/>
                <w:sz w:val="20"/>
                <w:szCs w:val="20"/>
              </w:rPr>
            </w:pPr>
            <w:r>
              <w:rPr>
                <w:rFonts w:asciiTheme="minorHAnsi" w:hAnsiTheme="minorHAnsi" w:cstheme="minorHAnsi"/>
                <w:sz w:val="20"/>
                <w:szCs w:val="20"/>
              </w:rPr>
              <w:t>1</w:t>
            </w:r>
          </w:p>
        </w:tc>
        <w:tc>
          <w:tcPr>
            <w:tcW w:w="1129" w:type="dxa"/>
          </w:tcPr>
          <w:p w14:paraId="5F54CE37" w14:textId="2FE96F82" w:rsidR="00584D59" w:rsidRPr="00E57500" w:rsidRDefault="00C90DDB" w:rsidP="008D2CEF">
            <w:pPr>
              <w:rPr>
                <w:rFonts w:asciiTheme="minorHAnsi" w:hAnsiTheme="minorHAnsi" w:cstheme="minorHAnsi"/>
                <w:sz w:val="20"/>
                <w:szCs w:val="20"/>
              </w:rPr>
            </w:pPr>
            <w:r>
              <w:rPr>
                <w:rFonts w:asciiTheme="minorHAnsi" w:hAnsiTheme="minorHAnsi" w:cstheme="minorHAnsi"/>
                <w:sz w:val="20"/>
                <w:szCs w:val="20"/>
              </w:rPr>
              <w:t>1</w:t>
            </w:r>
          </w:p>
        </w:tc>
      </w:tr>
    </w:tbl>
    <w:p w14:paraId="53FAB4D7" w14:textId="77777777" w:rsidR="008F6C41" w:rsidRPr="00787DDD" w:rsidRDefault="008F6C41" w:rsidP="00B8078F">
      <w:pPr>
        <w:rPr>
          <w:sz w:val="20"/>
          <w:szCs w:val="20"/>
        </w:rPr>
      </w:pPr>
    </w:p>
    <w:tbl>
      <w:tblPr>
        <w:tblStyle w:val="Tabela-Siatka"/>
        <w:tblW w:w="0" w:type="auto"/>
        <w:tblLayout w:type="fixed"/>
        <w:tblLook w:val="04A0" w:firstRow="1" w:lastRow="0" w:firstColumn="1" w:lastColumn="0" w:noHBand="0" w:noVBand="1"/>
      </w:tblPr>
      <w:tblGrid>
        <w:gridCol w:w="6941"/>
        <w:gridCol w:w="992"/>
        <w:gridCol w:w="1129"/>
      </w:tblGrid>
      <w:tr w:rsidR="007315B8" w:rsidRPr="007315B8" w14:paraId="4BDEEDFD" w14:textId="77777777" w:rsidTr="00FE18EA">
        <w:trPr>
          <w:trHeight w:val="425"/>
        </w:trPr>
        <w:tc>
          <w:tcPr>
            <w:tcW w:w="9062" w:type="dxa"/>
            <w:gridSpan w:val="3"/>
            <w:shd w:val="clear" w:color="auto" w:fill="1F497D" w:themeFill="text2"/>
          </w:tcPr>
          <w:p w14:paraId="52596E07" w14:textId="1E822AB4" w:rsidR="00A44397" w:rsidRPr="00E70165" w:rsidRDefault="00090429" w:rsidP="00A44397">
            <w:pPr>
              <w:rPr>
                <w:rFonts w:asciiTheme="minorHAnsi" w:hAnsiTheme="minorHAnsi" w:cstheme="minorHAnsi"/>
                <w:b/>
                <w:color w:val="FFFFFF" w:themeColor="background1"/>
                <w:sz w:val="20"/>
                <w:szCs w:val="20"/>
              </w:rPr>
            </w:pPr>
            <w:r w:rsidRPr="00E70165">
              <w:rPr>
                <w:rFonts w:asciiTheme="minorHAnsi" w:hAnsiTheme="minorHAnsi" w:cstheme="minorHAnsi"/>
                <w:b/>
                <w:color w:val="FFFFFF" w:themeColor="background1"/>
                <w:sz w:val="20"/>
                <w:szCs w:val="20"/>
              </w:rPr>
              <w:t>1</w:t>
            </w:r>
            <w:r w:rsidR="00584D59" w:rsidRPr="00E70165">
              <w:rPr>
                <w:rFonts w:asciiTheme="minorHAnsi" w:hAnsiTheme="minorHAnsi" w:cstheme="minorHAnsi"/>
                <w:b/>
                <w:color w:val="FFFFFF" w:themeColor="background1"/>
                <w:sz w:val="20"/>
                <w:szCs w:val="20"/>
              </w:rPr>
              <w:t>3</w:t>
            </w:r>
            <w:r w:rsidR="007F7611" w:rsidRPr="00E70165">
              <w:rPr>
                <w:rFonts w:asciiTheme="minorHAnsi" w:hAnsiTheme="minorHAnsi" w:cstheme="minorHAnsi"/>
                <w:b/>
                <w:color w:val="FFFFFF" w:themeColor="background1"/>
                <w:sz w:val="20"/>
                <w:szCs w:val="20"/>
              </w:rPr>
              <w:t>.</w:t>
            </w:r>
            <w:r w:rsidR="00A44397" w:rsidRPr="00E70165">
              <w:rPr>
                <w:rFonts w:asciiTheme="minorHAnsi" w:hAnsiTheme="minorHAnsi" w:cstheme="minorHAnsi"/>
                <w:b/>
                <w:color w:val="FFFFFF" w:themeColor="background1"/>
                <w:sz w:val="20"/>
                <w:szCs w:val="20"/>
              </w:rPr>
              <w:t xml:space="preserve">  </w:t>
            </w:r>
            <w:r w:rsidR="007315B8" w:rsidRPr="00E70165">
              <w:rPr>
                <w:rFonts w:asciiTheme="minorHAnsi" w:hAnsiTheme="minorHAnsi" w:cstheme="minorHAnsi"/>
                <w:b/>
                <w:color w:val="FFFFFF" w:themeColor="background1"/>
                <w:sz w:val="20"/>
                <w:szCs w:val="20"/>
              </w:rPr>
              <w:t>A</w:t>
            </w:r>
            <w:r w:rsidR="00A44397" w:rsidRPr="00E70165">
              <w:rPr>
                <w:rFonts w:asciiTheme="minorHAnsi" w:hAnsiTheme="minorHAnsi" w:cstheme="minorHAnsi"/>
                <w:b/>
                <w:color w:val="FFFFFF" w:themeColor="background1"/>
                <w:sz w:val="20"/>
                <w:szCs w:val="20"/>
              </w:rPr>
              <w:t xml:space="preserve">ktualizacja </w:t>
            </w:r>
            <w:r w:rsidR="007315B8" w:rsidRPr="00E70165">
              <w:rPr>
                <w:rFonts w:asciiTheme="minorHAnsi" w:hAnsiTheme="minorHAnsi" w:cstheme="minorHAnsi"/>
                <w:b/>
                <w:color w:val="FFFFFF" w:themeColor="background1"/>
                <w:sz w:val="20"/>
                <w:szCs w:val="20"/>
              </w:rPr>
              <w:t xml:space="preserve">treści w serwisach </w:t>
            </w:r>
            <w:hyperlink r:id="rId32" w:history="1">
              <w:r w:rsidR="007315B8" w:rsidRPr="00E70165">
                <w:rPr>
                  <w:rStyle w:val="Hipercze"/>
                  <w:rFonts w:asciiTheme="minorHAnsi" w:hAnsiTheme="minorHAnsi" w:cstheme="minorHAnsi"/>
                  <w:b/>
                  <w:color w:val="FFFFFF" w:themeColor="background1"/>
                  <w:sz w:val="20"/>
                  <w:szCs w:val="20"/>
                </w:rPr>
                <w:t>www.dopalaczeinfo.pl</w:t>
              </w:r>
            </w:hyperlink>
            <w:r w:rsidR="007315B8" w:rsidRPr="00E70165">
              <w:rPr>
                <w:rFonts w:asciiTheme="minorHAnsi" w:hAnsiTheme="minorHAnsi" w:cstheme="minorHAnsi"/>
                <w:b/>
                <w:color w:val="FFFFFF" w:themeColor="background1"/>
                <w:sz w:val="20"/>
                <w:szCs w:val="20"/>
              </w:rPr>
              <w:t xml:space="preserve"> i </w:t>
            </w:r>
            <w:hyperlink r:id="rId33" w:history="1">
              <w:r w:rsidR="007315B8" w:rsidRPr="00E70165">
                <w:rPr>
                  <w:rStyle w:val="Hipercze"/>
                  <w:rFonts w:asciiTheme="minorHAnsi" w:hAnsiTheme="minorHAnsi" w:cstheme="minorHAnsi"/>
                  <w:b/>
                  <w:color w:val="FFFFFF" w:themeColor="background1"/>
                  <w:sz w:val="20"/>
                  <w:szCs w:val="20"/>
                </w:rPr>
                <w:t>www.bezchemiinadrodze.pl</w:t>
              </w:r>
            </w:hyperlink>
            <w:r w:rsidR="007315B8" w:rsidRPr="00E70165">
              <w:rPr>
                <w:rFonts w:asciiTheme="minorHAnsi" w:hAnsiTheme="minorHAnsi" w:cstheme="minorHAnsi"/>
                <w:b/>
                <w:color w:val="FFFFFF" w:themeColor="background1"/>
                <w:sz w:val="20"/>
                <w:szCs w:val="20"/>
              </w:rPr>
              <w:t xml:space="preserve"> </w:t>
            </w:r>
            <w:r w:rsidR="00A44397" w:rsidRPr="00E70165">
              <w:rPr>
                <w:rFonts w:asciiTheme="minorHAnsi" w:hAnsiTheme="minorHAnsi" w:cstheme="minorHAnsi"/>
                <w:b/>
                <w:color w:val="FFFFFF" w:themeColor="background1"/>
                <w:sz w:val="20"/>
                <w:szCs w:val="20"/>
              </w:rPr>
              <w:t xml:space="preserve"> </w:t>
            </w:r>
          </w:p>
        </w:tc>
      </w:tr>
      <w:tr w:rsidR="00A44397" w:rsidRPr="00EA521B" w14:paraId="3ED75C6C" w14:textId="77777777" w:rsidTr="0041680C">
        <w:trPr>
          <w:trHeight w:val="854"/>
        </w:trPr>
        <w:tc>
          <w:tcPr>
            <w:tcW w:w="6941" w:type="dxa"/>
            <w:vMerge w:val="restart"/>
          </w:tcPr>
          <w:p w14:paraId="5F1667D7" w14:textId="0A0200EF" w:rsidR="007315B8" w:rsidRPr="007315B8" w:rsidRDefault="00A44397" w:rsidP="007315B8">
            <w:pPr>
              <w:spacing w:after="0"/>
              <w:jc w:val="both"/>
              <w:rPr>
                <w:rFonts w:asciiTheme="minorHAnsi" w:hAnsiTheme="minorHAnsi" w:cstheme="minorHAnsi"/>
                <w:b/>
                <w:sz w:val="20"/>
                <w:szCs w:val="20"/>
              </w:rPr>
            </w:pPr>
            <w:r w:rsidRPr="007315B8">
              <w:rPr>
                <w:rFonts w:asciiTheme="minorHAnsi" w:hAnsiTheme="minorHAnsi" w:cstheme="minorHAnsi"/>
                <w:b/>
                <w:sz w:val="20"/>
                <w:szCs w:val="20"/>
              </w:rPr>
              <w:t xml:space="preserve">Zakres działania: </w:t>
            </w:r>
          </w:p>
          <w:p w14:paraId="650BF5E4" w14:textId="77777777" w:rsidR="007315B8" w:rsidRPr="007315B8" w:rsidRDefault="007315B8" w:rsidP="00076CFF">
            <w:pPr>
              <w:spacing w:after="0" w:line="240" w:lineRule="auto"/>
              <w:contextualSpacing/>
              <w:jc w:val="both"/>
              <w:rPr>
                <w:rFonts w:asciiTheme="minorHAnsi" w:hAnsiTheme="minorHAnsi" w:cstheme="minorHAnsi"/>
                <w:sz w:val="20"/>
                <w:szCs w:val="20"/>
              </w:rPr>
            </w:pPr>
            <w:r w:rsidRPr="007315B8">
              <w:rPr>
                <w:rFonts w:asciiTheme="minorHAnsi" w:hAnsiTheme="minorHAnsi" w:cstheme="minorHAnsi"/>
                <w:sz w:val="20"/>
                <w:szCs w:val="20"/>
              </w:rPr>
              <w:t xml:space="preserve">Serwis </w:t>
            </w:r>
            <w:hyperlink r:id="rId34" w:history="1">
              <w:r w:rsidRPr="007315B8">
                <w:rPr>
                  <w:rStyle w:val="Hipercze"/>
                  <w:rFonts w:asciiTheme="minorHAnsi" w:hAnsiTheme="minorHAnsi" w:cstheme="minorHAnsi"/>
                  <w:sz w:val="20"/>
                  <w:szCs w:val="20"/>
                </w:rPr>
                <w:t>www.bezchemiinadrodze.pl</w:t>
              </w:r>
            </w:hyperlink>
            <w:r w:rsidRPr="007315B8">
              <w:rPr>
                <w:rFonts w:asciiTheme="minorHAnsi" w:hAnsiTheme="minorHAnsi" w:cstheme="minorHAnsi"/>
                <w:sz w:val="20"/>
                <w:szCs w:val="20"/>
              </w:rPr>
              <w:t xml:space="preserve"> jest kontynuacją ogólnopolskiej kampanii prowadzonej na zlecenie Krajowego Biura do spraw Przeciwdziałania Narkomanii w latach 2020-2021, adresowanej głównie do użytkowników ruchu drogowego (kierowcy, pasażerowie i piesi). </w:t>
            </w:r>
          </w:p>
          <w:p w14:paraId="16E52571" w14:textId="77777777" w:rsidR="007315B8" w:rsidRPr="007315B8" w:rsidRDefault="007315B8" w:rsidP="00076CFF">
            <w:pPr>
              <w:spacing w:after="0" w:line="240" w:lineRule="auto"/>
              <w:contextualSpacing/>
              <w:jc w:val="both"/>
              <w:rPr>
                <w:rFonts w:asciiTheme="minorHAnsi" w:hAnsiTheme="minorHAnsi" w:cstheme="minorHAnsi"/>
                <w:sz w:val="20"/>
                <w:szCs w:val="20"/>
              </w:rPr>
            </w:pPr>
            <w:r w:rsidRPr="007315B8">
              <w:rPr>
                <w:rFonts w:asciiTheme="minorHAnsi" w:hAnsiTheme="minorHAnsi" w:cstheme="minorHAnsi"/>
                <w:sz w:val="20"/>
                <w:szCs w:val="20"/>
              </w:rPr>
              <w:t>Portal ukierunkowany jest na:</w:t>
            </w:r>
          </w:p>
          <w:p w14:paraId="6FDA0BF5" w14:textId="3F389116" w:rsidR="007315B8" w:rsidRPr="007315B8" w:rsidRDefault="007315B8" w:rsidP="0038701C">
            <w:pPr>
              <w:pStyle w:val="Akapitzlist"/>
              <w:numPr>
                <w:ilvl w:val="0"/>
                <w:numId w:val="104"/>
              </w:numPr>
              <w:ind w:left="596"/>
              <w:jc w:val="both"/>
              <w:rPr>
                <w:rFonts w:asciiTheme="minorHAnsi" w:hAnsiTheme="minorHAnsi" w:cstheme="minorHAnsi"/>
                <w:sz w:val="20"/>
                <w:szCs w:val="20"/>
              </w:rPr>
            </w:pPr>
            <w:r w:rsidRPr="007315B8">
              <w:rPr>
                <w:rFonts w:asciiTheme="minorHAnsi" w:hAnsiTheme="minorHAnsi" w:cstheme="minorHAnsi"/>
                <w:sz w:val="20"/>
                <w:szCs w:val="20"/>
              </w:rPr>
              <w:t>wzmacnianie norm przeciwnych używaniu substancji psychoaktywnych przez uczestników ruchu drogowego</w:t>
            </w:r>
            <w:r w:rsidR="008A2133">
              <w:rPr>
                <w:rFonts w:asciiTheme="minorHAnsi" w:hAnsiTheme="minorHAnsi" w:cstheme="minorHAnsi"/>
                <w:sz w:val="20"/>
                <w:szCs w:val="20"/>
              </w:rPr>
              <w:t>,</w:t>
            </w:r>
          </w:p>
          <w:p w14:paraId="1B09A0C8" w14:textId="7822C497" w:rsidR="007315B8" w:rsidRPr="007315B8" w:rsidRDefault="007315B8" w:rsidP="0038701C">
            <w:pPr>
              <w:pStyle w:val="Akapitzlist"/>
              <w:numPr>
                <w:ilvl w:val="0"/>
                <w:numId w:val="104"/>
              </w:numPr>
              <w:ind w:left="596"/>
              <w:jc w:val="both"/>
              <w:rPr>
                <w:rFonts w:asciiTheme="minorHAnsi" w:hAnsiTheme="minorHAnsi" w:cstheme="minorHAnsi"/>
                <w:sz w:val="20"/>
                <w:szCs w:val="20"/>
              </w:rPr>
            </w:pPr>
            <w:r w:rsidRPr="007315B8">
              <w:rPr>
                <w:rFonts w:asciiTheme="minorHAnsi" w:hAnsiTheme="minorHAnsi" w:cstheme="minorHAnsi"/>
                <w:sz w:val="20"/>
                <w:szCs w:val="20"/>
              </w:rPr>
              <w:t>upowszechnianie wiedzy na temat ryzyka używania substancji psychoaktywnych przez kierujących pojazdami oraz konsekwencji prawnych związanych</w:t>
            </w:r>
            <w:r>
              <w:rPr>
                <w:rFonts w:asciiTheme="minorHAnsi" w:hAnsiTheme="minorHAnsi" w:cstheme="minorHAnsi"/>
                <w:sz w:val="20"/>
                <w:szCs w:val="20"/>
              </w:rPr>
              <w:br/>
            </w:r>
            <w:r w:rsidRPr="007315B8">
              <w:rPr>
                <w:rFonts w:asciiTheme="minorHAnsi" w:hAnsiTheme="minorHAnsi" w:cstheme="minorHAnsi"/>
                <w:sz w:val="20"/>
                <w:szCs w:val="20"/>
              </w:rPr>
              <w:t>z prowadzeniem pojazdu pod wpływem substancji psychoaktywnych</w:t>
            </w:r>
            <w:r w:rsidR="008A2133">
              <w:rPr>
                <w:rFonts w:asciiTheme="minorHAnsi" w:hAnsiTheme="minorHAnsi" w:cstheme="minorHAnsi"/>
                <w:sz w:val="20"/>
                <w:szCs w:val="20"/>
              </w:rPr>
              <w:t>,</w:t>
            </w:r>
          </w:p>
          <w:p w14:paraId="5B69C5FD" w14:textId="340BDC78" w:rsidR="007315B8" w:rsidRPr="0041680C" w:rsidRDefault="007315B8" w:rsidP="0038701C">
            <w:pPr>
              <w:pStyle w:val="Akapitzlist"/>
              <w:numPr>
                <w:ilvl w:val="0"/>
                <w:numId w:val="104"/>
              </w:numPr>
              <w:ind w:left="596"/>
              <w:jc w:val="both"/>
              <w:rPr>
                <w:rFonts w:asciiTheme="minorHAnsi" w:hAnsiTheme="minorHAnsi" w:cstheme="minorHAnsi"/>
                <w:sz w:val="20"/>
                <w:szCs w:val="20"/>
              </w:rPr>
            </w:pPr>
            <w:r w:rsidRPr="007315B8">
              <w:rPr>
                <w:rFonts w:asciiTheme="minorHAnsi" w:hAnsiTheme="minorHAnsi" w:cstheme="minorHAnsi"/>
                <w:sz w:val="20"/>
                <w:szCs w:val="20"/>
              </w:rPr>
              <w:t>zwrócenie uwagi rodzicom i opiekunom na ich rolę w kształtowaniu zachowań sprzyjających</w:t>
            </w:r>
            <w:r w:rsidRPr="0041680C">
              <w:rPr>
                <w:rFonts w:asciiTheme="minorHAnsi" w:hAnsiTheme="minorHAnsi" w:cstheme="minorHAnsi"/>
                <w:sz w:val="20"/>
                <w:szCs w:val="20"/>
              </w:rPr>
              <w:t xml:space="preserve"> bezpieczeństwu młodych ludzi</w:t>
            </w:r>
            <w:r w:rsidR="0041680C" w:rsidRPr="0041680C">
              <w:rPr>
                <w:rFonts w:asciiTheme="minorHAnsi" w:hAnsiTheme="minorHAnsi" w:cstheme="minorHAnsi"/>
                <w:sz w:val="20"/>
                <w:szCs w:val="20"/>
              </w:rPr>
              <w:t xml:space="preserve"> </w:t>
            </w:r>
            <w:r w:rsidRPr="0041680C">
              <w:rPr>
                <w:rFonts w:asciiTheme="minorHAnsi" w:hAnsiTheme="minorHAnsi" w:cstheme="minorHAnsi"/>
                <w:sz w:val="20"/>
                <w:szCs w:val="20"/>
              </w:rPr>
              <w:t xml:space="preserve">w ruchu drogowym.  </w:t>
            </w:r>
          </w:p>
          <w:p w14:paraId="76EA0120" w14:textId="6C8C7B18" w:rsidR="00FE18EA" w:rsidRPr="007315B8" w:rsidRDefault="00FE18EA" w:rsidP="00076CFF">
            <w:pPr>
              <w:spacing w:after="0" w:line="240" w:lineRule="auto"/>
              <w:jc w:val="both"/>
              <w:rPr>
                <w:rFonts w:asciiTheme="minorHAnsi" w:hAnsiTheme="minorHAnsi" w:cstheme="minorHAnsi"/>
                <w:b/>
                <w:sz w:val="20"/>
                <w:szCs w:val="20"/>
              </w:rPr>
            </w:pPr>
            <w:r w:rsidRPr="007315B8">
              <w:rPr>
                <w:rFonts w:asciiTheme="minorHAnsi" w:hAnsiTheme="minorHAnsi" w:cstheme="minorHAnsi"/>
                <w:b/>
                <w:sz w:val="20"/>
                <w:szCs w:val="20"/>
              </w:rPr>
              <w:t xml:space="preserve">Osiągnięte rezultaty:  </w:t>
            </w:r>
          </w:p>
          <w:p w14:paraId="2D2BEB06" w14:textId="77777777" w:rsidR="007315B8" w:rsidRPr="007315B8" w:rsidRDefault="007315B8" w:rsidP="00076CFF">
            <w:pPr>
              <w:spacing w:after="0" w:line="240" w:lineRule="auto"/>
              <w:contextualSpacing/>
              <w:jc w:val="both"/>
              <w:rPr>
                <w:rFonts w:asciiTheme="minorHAnsi" w:hAnsiTheme="minorHAnsi" w:cstheme="minorHAnsi"/>
                <w:color w:val="000000" w:themeColor="text1"/>
                <w:sz w:val="20"/>
                <w:szCs w:val="20"/>
              </w:rPr>
            </w:pPr>
            <w:r w:rsidRPr="007315B8">
              <w:rPr>
                <w:rFonts w:asciiTheme="minorHAnsi" w:hAnsiTheme="minorHAnsi" w:cstheme="minorHAnsi"/>
                <w:color w:val="000000" w:themeColor="text1"/>
                <w:sz w:val="20"/>
                <w:szCs w:val="20"/>
              </w:rPr>
              <w:t>W 2022 r. umieszczono 8 nowych tekstów, dotyczących m.in. stresu i jego wpływu na bezpieczeństwo podczas jazdy.</w:t>
            </w:r>
          </w:p>
          <w:p w14:paraId="425CEEE2" w14:textId="4615A675" w:rsidR="007315B8" w:rsidRPr="00083F78" w:rsidRDefault="007315B8" w:rsidP="00083F78">
            <w:pPr>
              <w:spacing w:after="0" w:line="240" w:lineRule="auto"/>
              <w:contextualSpacing/>
              <w:jc w:val="both"/>
              <w:rPr>
                <w:rFonts w:asciiTheme="minorHAnsi" w:hAnsiTheme="minorHAnsi" w:cstheme="minorHAnsi"/>
                <w:color w:val="000000" w:themeColor="text1"/>
                <w:sz w:val="20"/>
                <w:szCs w:val="20"/>
              </w:rPr>
            </w:pPr>
            <w:r w:rsidRPr="007315B8">
              <w:rPr>
                <w:rFonts w:asciiTheme="minorHAnsi" w:hAnsiTheme="minorHAnsi" w:cstheme="minorHAnsi"/>
                <w:color w:val="000000" w:themeColor="text1"/>
                <w:sz w:val="20"/>
                <w:szCs w:val="20"/>
              </w:rPr>
              <w:t xml:space="preserve">Stronę </w:t>
            </w:r>
            <w:hyperlink r:id="rId35" w:history="1">
              <w:r w:rsidRPr="007315B8">
                <w:rPr>
                  <w:rStyle w:val="Hipercze"/>
                  <w:rFonts w:asciiTheme="minorHAnsi" w:hAnsiTheme="minorHAnsi" w:cstheme="minorHAnsi"/>
                  <w:color w:val="000000" w:themeColor="text1"/>
                  <w:sz w:val="20"/>
                  <w:szCs w:val="20"/>
                </w:rPr>
                <w:t>www.bezchemiinadrodze.pl</w:t>
              </w:r>
            </w:hyperlink>
            <w:r w:rsidRPr="007315B8">
              <w:rPr>
                <w:rFonts w:asciiTheme="minorHAnsi" w:hAnsiTheme="minorHAnsi" w:cstheme="minorHAnsi"/>
                <w:color w:val="000000" w:themeColor="text1"/>
                <w:sz w:val="20"/>
                <w:szCs w:val="20"/>
              </w:rPr>
              <w:t xml:space="preserve"> w 2022 r. odwiedziło 20 361 osób, liczba odsłon portalu wyniosła 30 908. </w:t>
            </w:r>
          </w:p>
        </w:tc>
        <w:tc>
          <w:tcPr>
            <w:tcW w:w="992" w:type="dxa"/>
            <w:shd w:val="clear" w:color="auto" w:fill="B8CCE4" w:themeFill="accent1" w:themeFillTint="66"/>
          </w:tcPr>
          <w:p w14:paraId="02452421" w14:textId="77777777" w:rsidR="00A44397" w:rsidRPr="00F301AF" w:rsidRDefault="00A44397" w:rsidP="00A44397">
            <w:pPr>
              <w:tabs>
                <w:tab w:val="left" w:pos="915"/>
              </w:tabs>
              <w:rPr>
                <w:rFonts w:asciiTheme="minorHAnsi" w:hAnsiTheme="minorHAnsi" w:cstheme="minorHAnsi"/>
                <w:sz w:val="20"/>
                <w:szCs w:val="20"/>
              </w:rPr>
            </w:pPr>
            <w:r w:rsidRPr="00F301AF">
              <w:rPr>
                <w:rFonts w:asciiTheme="minorHAnsi" w:hAnsiTheme="minorHAnsi" w:cstheme="minorHAnsi"/>
                <w:sz w:val="20"/>
                <w:szCs w:val="20"/>
              </w:rPr>
              <w:t>Kierunek</w:t>
            </w:r>
          </w:p>
        </w:tc>
        <w:tc>
          <w:tcPr>
            <w:tcW w:w="1129" w:type="dxa"/>
          </w:tcPr>
          <w:p w14:paraId="3187B92A" w14:textId="639ABD33" w:rsidR="00A44397" w:rsidRPr="00F301AF" w:rsidRDefault="000B3066" w:rsidP="006A6DB8">
            <w:pPr>
              <w:jc w:val="center"/>
              <w:rPr>
                <w:rFonts w:asciiTheme="minorHAnsi" w:hAnsiTheme="minorHAnsi" w:cstheme="minorHAnsi"/>
                <w:sz w:val="20"/>
                <w:szCs w:val="20"/>
              </w:rPr>
            </w:pPr>
            <w:r w:rsidRPr="00F301AF">
              <w:rPr>
                <w:rFonts w:asciiTheme="minorHAnsi" w:hAnsiTheme="minorHAnsi" w:cstheme="minorHAnsi"/>
                <w:sz w:val="20"/>
                <w:szCs w:val="20"/>
              </w:rPr>
              <w:t>EDUKACJA</w:t>
            </w:r>
          </w:p>
        </w:tc>
      </w:tr>
      <w:tr w:rsidR="00A44397" w:rsidRPr="00EA521B" w14:paraId="7D032ECB" w14:textId="77777777" w:rsidTr="0041680C">
        <w:trPr>
          <w:trHeight w:val="529"/>
        </w:trPr>
        <w:tc>
          <w:tcPr>
            <w:tcW w:w="6941" w:type="dxa"/>
            <w:vMerge/>
          </w:tcPr>
          <w:p w14:paraId="670175BF" w14:textId="77777777" w:rsidR="00A44397" w:rsidRPr="00F301AF" w:rsidRDefault="00A44397" w:rsidP="00A44397">
            <w:pPr>
              <w:rPr>
                <w:rFonts w:asciiTheme="minorHAnsi" w:hAnsiTheme="minorHAnsi" w:cstheme="minorHAnsi"/>
                <w:sz w:val="20"/>
                <w:szCs w:val="20"/>
              </w:rPr>
            </w:pPr>
          </w:p>
        </w:tc>
        <w:tc>
          <w:tcPr>
            <w:tcW w:w="992" w:type="dxa"/>
            <w:shd w:val="clear" w:color="auto" w:fill="B8CCE4" w:themeFill="accent1" w:themeFillTint="66"/>
          </w:tcPr>
          <w:p w14:paraId="3E0F0A69" w14:textId="77777777" w:rsidR="00A44397" w:rsidRPr="00F301AF" w:rsidRDefault="00A44397" w:rsidP="00A44397">
            <w:pPr>
              <w:rPr>
                <w:rFonts w:asciiTheme="minorHAnsi" w:hAnsiTheme="minorHAnsi" w:cstheme="minorHAnsi"/>
                <w:sz w:val="20"/>
                <w:szCs w:val="20"/>
              </w:rPr>
            </w:pPr>
            <w:r w:rsidRPr="00F301AF">
              <w:rPr>
                <w:rFonts w:asciiTheme="minorHAnsi" w:hAnsiTheme="minorHAnsi" w:cstheme="minorHAnsi"/>
                <w:sz w:val="20"/>
                <w:szCs w:val="20"/>
              </w:rPr>
              <w:t>Lider</w:t>
            </w:r>
          </w:p>
        </w:tc>
        <w:tc>
          <w:tcPr>
            <w:tcW w:w="1129" w:type="dxa"/>
          </w:tcPr>
          <w:p w14:paraId="620F38CE" w14:textId="75B1F940" w:rsidR="00A44397" w:rsidRPr="00F301AF" w:rsidRDefault="00076CFF" w:rsidP="006A6DB8">
            <w:pPr>
              <w:jc w:val="center"/>
              <w:rPr>
                <w:rFonts w:asciiTheme="minorHAnsi" w:hAnsiTheme="minorHAnsi" w:cstheme="minorHAnsi"/>
                <w:sz w:val="20"/>
                <w:szCs w:val="20"/>
              </w:rPr>
            </w:pPr>
            <w:r>
              <w:rPr>
                <w:rFonts w:asciiTheme="minorHAnsi" w:hAnsiTheme="minorHAnsi" w:cstheme="minorHAnsi"/>
                <w:sz w:val="20"/>
                <w:szCs w:val="20"/>
              </w:rPr>
              <w:t>KCPU</w:t>
            </w:r>
          </w:p>
        </w:tc>
      </w:tr>
      <w:tr w:rsidR="00A44397" w:rsidRPr="00EA521B" w14:paraId="783F9924" w14:textId="77777777" w:rsidTr="0041680C">
        <w:trPr>
          <w:trHeight w:val="410"/>
        </w:trPr>
        <w:tc>
          <w:tcPr>
            <w:tcW w:w="6941" w:type="dxa"/>
            <w:vMerge/>
          </w:tcPr>
          <w:p w14:paraId="7E271A87" w14:textId="77777777" w:rsidR="00A44397" w:rsidRPr="00F301AF" w:rsidRDefault="00A44397" w:rsidP="00A44397">
            <w:pPr>
              <w:rPr>
                <w:rFonts w:asciiTheme="minorHAnsi" w:hAnsiTheme="minorHAnsi" w:cstheme="minorHAnsi"/>
                <w:sz w:val="20"/>
                <w:szCs w:val="20"/>
              </w:rPr>
            </w:pPr>
          </w:p>
        </w:tc>
        <w:tc>
          <w:tcPr>
            <w:tcW w:w="992" w:type="dxa"/>
            <w:shd w:val="clear" w:color="auto" w:fill="B8CCE4" w:themeFill="accent1" w:themeFillTint="66"/>
          </w:tcPr>
          <w:p w14:paraId="3D31A5C1" w14:textId="77777777" w:rsidR="00A44397" w:rsidRPr="00F301AF" w:rsidRDefault="00A44397" w:rsidP="00A44397">
            <w:pPr>
              <w:rPr>
                <w:rFonts w:asciiTheme="minorHAnsi" w:hAnsiTheme="minorHAnsi" w:cstheme="minorHAnsi"/>
                <w:sz w:val="20"/>
                <w:szCs w:val="20"/>
              </w:rPr>
            </w:pPr>
            <w:r w:rsidRPr="00F301AF">
              <w:rPr>
                <w:rFonts w:asciiTheme="minorHAnsi" w:hAnsiTheme="minorHAnsi" w:cstheme="minorHAnsi"/>
                <w:sz w:val="20"/>
                <w:szCs w:val="20"/>
              </w:rPr>
              <w:t>Źródła finansowania</w:t>
            </w:r>
          </w:p>
        </w:tc>
        <w:tc>
          <w:tcPr>
            <w:tcW w:w="1129" w:type="dxa"/>
          </w:tcPr>
          <w:p w14:paraId="749030DE" w14:textId="77777777" w:rsidR="00A44397" w:rsidRPr="007315B8" w:rsidRDefault="00A44397" w:rsidP="007315B8">
            <w:pPr>
              <w:spacing w:after="0"/>
              <w:jc w:val="both"/>
              <w:rPr>
                <w:rFonts w:asciiTheme="minorHAnsi" w:hAnsiTheme="minorHAnsi" w:cstheme="minorHAnsi"/>
                <w:sz w:val="20"/>
                <w:szCs w:val="20"/>
              </w:rPr>
            </w:pPr>
            <w:r w:rsidRPr="007315B8">
              <w:rPr>
                <w:rFonts w:asciiTheme="minorHAnsi" w:hAnsiTheme="minorHAnsi" w:cstheme="minorHAnsi"/>
                <w:sz w:val="20"/>
                <w:szCs w:val="20"/>
              </w:rPr>
              <w:t xml:space="preserve">Fundusz </w:t>
            </w:r>
            <w:r w:rsidR="007315B8" w:rsidRPr="007315B8">
              <w:rPr>
                <w:rFonts w:asciiTheme="minorHAnsi" w:hAnsiTheme="minorHAnsi" w:cstheme="minorHAnsi"/>
                <w:sz w:val="20"/>
                <w:szCs w:val="20"/>
              </w:rPr>
              <w:t>KCPU</w:t>
            </w:r>
          </w:p>
          <w:p w14:paraId="34B0A891" w14:textId="0DB6F0D5" w:rsidR="007315B8" w:rsidRPr="00F301AF" w:rsidRDefault="007315B8" w:rsidP="007315B8">
            <w:pPr>
              <w:spacing w:after="0"/>
              <w:jc w:val="both"/>
              <w:rPr>
                <w:rFonts w:asciiTheme="minorHAnsi" w:hAnsiTheme="minorHAnsi" w:cstheme="minorHAnsi"/>
                <w:sz w:val="20"/>
                <w:szCs w:val="20"/>
              </w:rPr>
            </w:pPr>
          </w:p>
        </w:tc>
      </w:tr>
      <w:tr w:rsidR="00A44397" w:rsidRPr="00EA521B" w14:paraId="7E1730EC" w14:textId="77777777" w:rsidTr="0041680C">
        <w:trPr>
          <w:trHeight w:val="276"/>
        </w:trPr>
        <w:tc>
          <w:tcPr>
            <w:tcW w:w="6941" w:type="dxa"/>
            <w:vMerge/>
          </w:tcPr>
          <w:p w14:paraId="3AE2EB72" w14:textId="77777777" w:rsidR="00A44397" w:rsidRPr="00F301AF" w:rsidRDefault="00A44397" w:rsidP="00A44397">
            <w:pPr>
              <w:rPr>
                <w:rFonts w:asciiTheme="minorHAnsi" w:hAnsiTheme="minorHAnsi" w:cstheme="minorHAnsi"/>
                <w:sz w:val="20"/>
                <w:szCs w:val="20"/>
              </w:rPr>
            </w:pPr>
          </w:p>
        </w:tc>
        <w:tc>
          <w:tcPr>
            <w:tcW w:w="2121" w:type="dxa"/>
            <w:gridSpan w:val="2"/>
            <w:shd w:val="clear" w:color="auto" w:fill="B8CCE4" w:themeFill="accent1" w:themeFillTint="66"/>
          </w:tcPr>
          <w:p w14:paraId="2E6F4783" w14:textId="77777777" w:rsidR="00A44397" w:rsidRPr="00F301AF" w:rsidRDefault="00A44397" w:rsidP="00A44397">
            <w:pPr>
              <w:rPr>
                <w:rFonts w:asciiTheme="minorHAnsi" w:hAnsiTheme="minorHAnsi" w:cstheme="minorHAnsi"/>
                <w:sz w:val="20"/>
                <w:szCs w:val="20"/>
              </w:rPr>
            </w:pPr>
            <w:r w:rsidRPr="00F301AF">
              <w:rPr>
                <w:rFonts w:asciiTheme="minorHAnsi" w:hAnsiTheme="minorHAnsi" w:cstheme="minorHAnsi"/>
                <w:sz w:val="20"/>
                <w:szCs w:val="20"/>
              </w:rPr>
              <w:t>WSKAŹNIK PRODUKTU</w:t>
            </w:r>
          </w:p>
        </w:tc>
      </w:tr>
      <w:tr w:rsidR="00A44397" w:rsidRPr="00EA521B" w14:paraId="7DC6816C" w14:textId="77777777" w:rsidTr="0041680C">
        <w:trPr>
          <w:trHeight w:val="254"/>
        </w:trPr>
        <w:tc>
          <w:tcPr>
            <w:tcW w:w="6941" w:type="dxa"/>
            <w:vMerge/>
          </w:tcPr>
          <w:p w14:paraId="5ABCC0BF" w14:textId="77777777" w:rsidR="00A44397" w:rsidRPr="00F301AF" w:rsidRDefault="00A44397" w:rsidP="00A44397">
            <w:pPr>
              <w:rPr>
                <w:rFonts w:asciiTheme="minorHAnsi" w:hAnsiTheme="minorHAnsi" w:cstheme="minorHAnsi"/>
                <w:sz w:val="20"/>
                <w:szCs w:val="20"/>
              </w:rPr>
            </w:pPr>
          </w:p>
        </w:tc>
        <w:tc>
          <w:tcPr>
            <w:tcW w:w="2121" w:type="dxa"/>
            <w:gridSpan w:val="2"/>
          </w:tcPr>
          <w:p w14:paraId="163B58B3" w14:textId="71914662" w:rsidR="00A44397" w:rsidRPr="007315B8" w:rsidRDefault="007315B8" w:rsidP="007315B8">
            <w:pPr>
              <w:jc w:val="both"/>
              <w:rPr>
                <w:rFonts w:asciiTheme="minorHAnsi" w:hAnsiTheme="minorHAnsi" w:cstheme="minorHAnsi"/>
                <w:sz w:val="20"/>
                <w:szCs w:val="20"/>
              </w:rPr>
            </w:pPr>
            <w:r w:rsidRPr="007315B8">
              <w:rPr>
                <w:sz w:val="20"/>
                <w:szCs w:val="20"/>
              </w:rPr>
              <w:t>Liczba odsłon portalu, liczba użytkowników, liczba opublikowanych artykułów</w:t>
            </w:r>
          </w:p>
        </w:tc>
      </w:tr>
      <w:tr w:rsidR="00A44397" w:rsidRPr="00EA521B" w14:paraId="45AEB64C" w14:textId="77777777" w:rsidTr="0041680C">
        <w:tc>
          <w:tcPr>
            <w:tcW w:w="6941" w:type="dxa"/>
            <w:vMerge/>
          </w:tcPr>
          <w:p w14:paraId="4360077E" w14:textId="77777777" w:rsidR="00A44397" w:rsidRPr="00F301AF" w:rsidRDefault="00A44397" w:rsidP="00A44397">
            <w:pPr>
              <w:rPr>
                <w:rFonts w:asciiTheme="minorHAnsi" w:hAnsiTheme="minorHAnsi" w:cstheme="minorHAnsi"/>
                <w:sz w:val="20"/>
                <w:szCs w:val="20"/>
              </w:rPr>
            </w:pPr>
          </w:p>
        </w:tc>
        <w:tc>
          <w:tcPr>
            <w:tcW w:w="992" w:type="dxa"/>
            <w:shd w:val="clear" w:color="auto" w:fill="B8CCE4" w:themeFill="accent1" w:themeFillTint="66"/>
          </w:tcPr>
          <w:p w14:paraId="560C3EF8" w14:textId="77777777" w:rsidR="00A44397" w:rsidRPr="00F301AF" w:rsidRDefault="00A44397" w:rsidP="00A44397">
            <w:pPr>
              <w:rPr>
                <w:rFonts w:asciiTheme="minorHAnsi" w:hAnsiTheme="minorHAnsi" w:cstheme="minorHAnsi"/>
                <w:sz w:val="20"/>
                <w:szCs w:val="20"/>
              </w:rPr>
            </w:pPr>
            <w:r w:rsidRPr="00F301AF">
              <w:rPr>
                <w:rFonts w:asciiTheme="minorHAnsi" w:hAnsiTheme="minorHAnsi" w:cstheme="minorHAnsi"/>
                <w:sz w:val="20"/>
                <w:szCs w:val="20"/>
              </w:rPr>
              <w:t>Stan na 31.12.2021</w:t>
            </w:r>
          </w:p>
        </w:tc>
        <w:tc>
          <w:tcPr>
            <w:tcW w:w="1129" w:type="dxa"/>
            <w:shd w:val="clear" w:color="auto" w:fill="B8CCE4" w:themeFill="accent1" w:themeFillTint="66"/>
          </w:tcPr>
          <w:p w14:paraId="2ED893E6" w14:textId="7F52391F" w:rsidR="00A44397" w:rsidRPr="00F301AF" w:rsidRDefault="00A44397" w:rsidP="00A44397">
            <w:pPr>
              <w:rPr>
                <w:rFonts w:asciiTheme="minorHAnsi" w:hAnsiTheme="minorHAnsi" w:cstheme="minorHAnsi"/>
                <w:sz w:val="20"/>
                <w:szCs w:val="20"/>
              </w:rPr>
            </w:pPr>
            <w:r w:rsidRPr="00F301AF">
              <w:rPr>
                <w:rFonts w:asciiTheme="minorHAnsi" w:hAnsiTheme="minorHAnsi" w:cstheme="minorHAnsi"/>
                <w:sz w:val="20"/>
                <w:szCs w:val="20"/>
              </w:rPr>
              <w:t>Stan na 31.12.20</w:t>
            </w:r>
            <w:r w:rsidR="000D0438">
              <w:rPr>
                <w:rFonts w:asciiTheme="minorHAnsi" w:hAnsiTheme="minorHAnsi" w:cstheme="minorHAnsi"/>
                <w:sz w:val="20"/>
                <w:szCs w:val="20"/>
              </w:rPr>
              <w:t>22</w:t>
            </w:r>
          </w:p>
        </w:tc>
      </w:tr>
      <w:tr w:rsidR="00A44397" w:rsidRPr="00EA521B" w14:paraId="4DB1EDD3" w14:textId="77777777" w:rsidTr="0041680C">
        <w:trPr>
          <w:trHeight w:val="270"/>
        </w:trPr>
        <w:tc>
          <w:tcPr>
            <w:tcW w:w="6941" w:type="dxa"/>
            <w:vMerge/>
          </w:tcPr>
          <w:p w14:paraId="5A944FFC" w14:textId="77777777" w:rsidR="00A44397" w:rsidRPr="00F301AF" w:rsidRDefault="00A44397" w:rsidP="007315B8">
            <w:pPr>
              <w:spacing w:after="0"/>
              <w:rPr>
                <w:rFonts w:asciiTheme="minorHAnsi" w:hAnsiTheme="minorHAnsi" w:cstheme="minorHAnsi"/>
                <w:sz w:val="20"/>
                <w:szCs w:val="20"/>
              </w:rPr>
            </w:pPr>
          </w:p>
        </w:tc>
        <w:tc>
          <w:tcPr>
            <w:tcW w:w="992" w:type="dxa"/>
          </w:tcPr>
          <w:p w14:paraId="22BC8BA9" w14:textId="77777777" w:rsidR="007315B8" w:rsidRPr="000D0438" w:rsidRDefault="007315B8" w:rsidP="007315B8">
            <w:pPr>
              <w:spacing w:after="0"/>
              <w:jc w:val="center"/>
              <w:rPr>
                <w:sz w:val="20"/>
                <w:szCs w:val="20"/>
              </w:rPr>
            </w:pPr>
            <w:r w:rsidRPr="000D0438">
              <w:rPr>
                <w:sz w:val="20"/>
                <w:szCs w:val="20"/>
              </w:rPr>
              <w:t>Liczba użytkowników: 30 336</w:t>
            </w:r>
          </w:p>
          <w:p w14:paraId="364694A2" w14:textId="477949E1" w:rsidR="007315B8" w:rsidRPr="000D0438" w:rsidRDefault="007315B8" w:rsidP="007315B8">
            <w:pPr>
              <w:spacing w:after="0"/>
              <w:jc w:val="center"/>
              <w:rPr>
                <w:sz w:val="20"/>
                <w:szCs w:val="20"/>
              </w:rPr>
            </w:pPr>
            <w:r w:rsidRPr="000D0438">
              <w:rPr>
                <w:sz w:val="20"/>
                <w:szCs w:val="20"/>
              </w:rPr>
              <w:t>Liczba odsłon:</w:t>
            </w:r>
          </w:p>
          <w:p w14:paraId="06CD503D" w14:textId="4CC0D435" w:rsidR="00A44397" w:rsidRPr="000D0438" w:rsidRDefault="007315B8" w:rsidP="007315B8">
            <w:pPr>
              <w:spacing w:after="0"/>
              <w:jc w:val="center"/>
              <w:rPr>
                <w:rFonts w:asciiTheme="minorHAnsi" w:hAnsiTheme="minorHAnsi" w:cstheme="minorHAnsi"/>
                <w:sz w:val="20"/>
                <w:szCs w:val="20"/>
              </w:rPr>
            </w:pPr>
            <w:r w:rsidRPr="000D0438">
              <w:rPr>
                <w:sz w:val="20"/>
                <w:szCs w:val="20"/>
              </w:rPr>
              <w:t>41 448</w:t>
            </w:r>
          </w:p>
        </w:tc>
        <w:tc>
          <w:tcPr>
            <w:tcW w:w="1129" w:type="dxa"/>
          </w:tcPr>
          <w:p w14:paraId="4AA35DBC" w14:textId="0597F4E4" w:rsidR="007315B8" w:rsidRPr="000D0438" w:rsidRDefault="007315B8" w:rsidP="00151823">
            <w:pPr>
              <w:spacing w:after="0"/>
              <w:jc w:val="center"/>
              <w:rPr>
                <w:sz w:val="20"/>
                <w:szCs w:val="20"/>
              </w:rPr>
            </w:pPr>
            <w:r w:rsidRPr="000D0438">
              <w:rPr>
                <w:sz w:val="20"/>
                <w:szCs w:val="20"/>
              </w:rPr>
              <w:t>Liczba użytkowników:</w:t>
            </w:r>
            <w:r w:rsidR="00151823">
              <w:rPr>
                <w:sz w:val="20"/>
                <w:szCs w:val="20"/>
              </w:rPr>
              <w:t xml:space="preserve"> </w:t>
            </w:r>
            <w:r w:rsidRPr="000D0438">
              <w:rPr>
                <w:sz w:val="20"/>
                <w:szCs w:val="20"/>
              </w:rPr>
              <w:t>20 </w:t>
            </w:r>
            <w:r w:rsidR="000D0438">
              <w:rPr>
                <w:sz w:val="20"/>
                <w:szCs w:val="20"/>
              </w:rPr>
              <w:t>361</w:t>
            </w:r>
          </w:p>
          <w:p w14:paraId="784FC47E" w14:textId="77777777" w:rsidR="007315B8" w:rsidRPr="000D0438" w:rsidRDefault="007315B8" w:rsidP="007315B8">
            <w:pPr>
              <w:spacing w:after="0"/>
              <w:jc w:val="center"/>
              <w:rPr>
                <w:sz w:val="20"/>
                <w:szCs w:val="20"/>
              </w:rPr>
            </w:pPr>
            <w:r w:rsidRPr="000D0438">
              <w:rPr>
                <w:sz w:val="20"/>
                <w:szCs w:val="20"/>
              </w:rPr>
              <w:t>Liczba odsłon:</w:t>
            </w:r>
          </w:p>
          <w:p w14:paraId="0D8BF7E6" w14:textId="273215C1" w:rsidR="00A44397" w:rsidRPr="000D0438" w:rsidRDefault="007315B8" w:rsidP="007315B8">
            <w:pPr>
              <w:spacing w:after="0"/>
              <w:jc w:val="center"/>
              <w:rPr>
                <w:rFonts w:asciiTheme="minorHAnsi" w:hAnsiTheme="minorHAnsi" w:cstheme="minorHAnsi"/>
                <w:sz w:val="20"/>
                <w:szCs w:val="20"/>
              </w:rPr>
            </w:pPr>
            <w:r w:rsidRPr="000D0438">
              <w:rPr>
                <w:sz w:val="20"/>
                <w:szCs w:val="20"/>
              </w:rPr>
              <w:t>30 908</w:t>
            </w:r>
          </w:p>
        </w:tc>
      </w:tr>
    </w:tbl>
    <w:p w14:paraId="31046EE1" w14:textId="1D6A1DF9" w:rsidR="007A3B2D" w:rsidRDefault="007A3B2D" w:rsidP="007A3B2D">
      <w:pPr>
        <w:rPr>
          <w:rFonts w:asciiTheme="minorHAnsi" w:hAnsiTheme="minorHAnsi" w:cstheme="minorHAnsi"/>
          <w:sz w:val="20"/>
          <w:szCs w:val="20"/>
        </w:rPr>
      </w:pPr>
    </w:p>
    <w:p w14:paraId="452114E1" w14:textId="77777777" w:rsidR="006405B1" w:rsidRPr="001738CB" w:rsidRDefault="006405B1" w:rsidP="00083F78">
      <w:pPr>
        <w:jc w:val="center"/>
        <w:rPr>
          <w:rFonts w:asciiTheme="minorHAnsi" w:hAnsiTheme="minorHAnsi" w:cstheme="minorHAnsi"/>
          <w:sz w:val="20"/>
          <w:szCs w:val="20"/>
        </w:rPr>
        <w:sectPr w:rsidR="006405B1" w:rsidRPr="001738CB">
          <w:headerReference w:type="default" r:id="rId36"/>
          <w:pgSz w:w="11906" w:h="16838"/>
          <w:pgMar w:top="1417" w:right="1417" w:bottom="1417" w:left="1417" w:header="0" w:footer="0" w:gutter="0"/>
          <w:cols w:space="708"/>
          <w:formProt w:val="0"/>
          <w:docGrid w:linePitch="360" w:charSpace="8192"/>
        </w:sectPr>
      </w:pPr>
    </w:p>
    <w:p w14:paraId="54EC4136" w14:textId="77777777" w:rsidR="0098373A" w:rsidRPr="00E92FD6" w:rsidRDefault="0098373A" w:rsidP="00083F78">
      <w:pPr>
        <w:keepNext/>
        <w:spacing w:before="240" w:after="120" w:line="240" w:lineRule="exact"/>
        <w:jc w:val="center"/>
        <w:outlineLvl w:val="0"/>
        <w:rPr>
          <w:rFonts w:asciiTheme="majorHAnsi" w:eastAsia="Times New Roman" w:hAnsiTheme="majorHAnsi"/>
          <w:b/>
          <w:bCs/>
          <w:noProof/>
          <w:color w:val="13438D"/>
          <w:kern w:val="32"/>
          <w:sz w:val="28"/>
          <w:szCs w:val="28"/>
          <w:lang w:eastAsia="pl-PL"/>
        </w:rPr>
      </w:pPr>
      <w:r w:rsidRPr="00E92FD6">
        <w:rPr>
          <w:rFonts w:asciiTheme="majorHAnsi" w:eastAsia="Times New Roman" w:hAnsiTheme="majorHAnsi"/>
          <w:b/>
          <w:bCs/>
          <w:noProof/>
          <w:color w:val="13438D"/>
          <w:kern w:val="32"/>
          <w:sz w:val="28"/>
          <w:szCs w:val="28"/>
          <w:lang w:eastAsia="pl-PL"/>
        </w:rPr>
        <w:t>Działalność badawcza i publikacje</w:t>
      </w:r>
    </w:p>
    <w:p w14:paraId="028A683C" w14:textId="3B31D156" w:rsidR="00A15607" w:rsidRPr="00E92FD6" w:rsidRDefault="0098373A" w:rsidP="00D73C23">
      <w:pPr>
        <w:keepNext/>
        <w:spacing w:before="240" w:after="120" w:line="240" w:lineRule="exact"/>
        <w:jc w:val="center"/>
        <w:outlineLvl w:val="0"/>
        <w:rPr>
          <w:rFonts w:asciiTheme="minorHAnsi" w:hAnsiTheme="minorHAnsi" w:cstheme="minorHAnsi"/>
          <w:sz w:val="20"/>
          <w:szCs w:val="20"/>
          <w:lang w:eastAsia="pl-PL"/>
        </w:rPr>
      </w:pPr>
      <w:r w:rsidRPr="00E92FD6">
        <w:rPr>
          <w:rFonts w:asciiTheme="minorHAnsi" w:hAnsiTheme="minorHAnsi" w:cstheme="minorHAnsi"/>
          <w:b/>
          <w:sz w:val="20"/>
          <w:szCs w:val="20"/>
          <w:u w:val="single"/>
        </w:rPr>
        <w:t>Instytut Transportu Samochodowego</w:t>
      </w:r>
    </w:p>
    <w:p w14:paraId="432E3F63" w14:textId="18D0720C" w:rsidR="003D1D67" w:rsidRPr="00E92FD6" w:rsidRDefault="003D1D67" w:rsidP="003D1D67">
      <w:pPr>
        <w:autoSpaceDE w:val="0"/>
        <w:autoSpaceDN w:val="0"/>
        <w:adjustRightInd w:val="0"/>
        <w:spacing w:after="0" w:line="256" w:lineRule="auto"/>
        <w:jc w:val="both"/>
        <w:rPr>
          <w:rFonts w:asciiTheme="minorHAnsi" w:hAnsiTheme="minorHAnsi" w:cstheme="minorHAnsi"/>
          <w:sz w:val="20"/>
          <w:szCs w:val="20"/>
        </w:rPr>
      </w:pPr>
      <w:r w:rsidRPr="00E92FD6">
        <w:rPr>
          <w:rFonts w:asciiTheme="minorHAnsi" w:hAnsiTheme="minorHAnsi" w:cstheme="minorHAnsi"/>
          <w:sz w:val="20"/>
          <w:szCs w:val="20"/>
        </w:rPr>
        <w:t xml:space="preserve">Instytut Transportu Samochodowego w 2022 roku realizował zadania w zakresie bezpieczeństwa ruchu drogowego wpisujące się w następujące filary Narodowego Programu Bezpieczeństwa Ruchu Drogowego 2021-2030: system zarządzania brd, bezpieczny człowiek, bezpieczny pojazd, ratownictwo i opieka powypadkowa. </w:t>
      </w:r>
    </w:p>
    <w:p w14:paraId="604286D0" w14:textId="4DD25406" w:rsidR="003D1D67" w:rsidRPr="00E92FD6" w:rsidRDefault="003D1D67" w:rsidP="003D1D67">
      <w:pPr>
        <w:autoSpaceDE w:val="0"/>
        <w:autoSpaceDN w:val="0"/>
        <w:adjustRightInd w:val="0"/>
        <w:spacing w:after="0" w:line="256" w:lineRule="auto"/>
        <w:jc w:val="both"/>
        <w:rPr>
          <w:rFonts w:asciiTheme="minorHAnsi" w:hAnsiTheme="minorHAnsi" w:cstheme="minorHAnsi"/>
          <w:sz w:val="20"/>
          <w:szCs w:val="20"/>
        </w:rPr>
      </w:pPr>
      <w:r w:rsidRPr="00E92FD6">
        <w:rPr>
          <w:rFonts w:asciiTheme="minorHAnsi" w:hAnsiTheme="minorHAnsi" w:cstheme="minorHAnsi"/>
          <w:sz w:val="20"/>
          <w:szCs w:val="20"/>
        </w:rPr>
        <w:t>W 2022 roku ITS kontynuował działania Polskiego Obserwatorium Bezpieczeństwa Ruchu Drogowego (POBR), którego nadrzędnym celem jest gromadzenie i upowszechnianie wiedzy o zagrożeniach na polskich drogach oraz współpraca międzynarodowa w zakresie baz danych.</w:t>
      </w:r>
      <w:r w:rsidR="00F76D50" w:rsidRPr="00E92FD6">
        <w:rPr>
          <w:rFonts w:asciiTheme="minorHAnsi" w:hAnsiTheme="minorHAnsi" w:cstheme="minorHAnsi"/>
          <w:sz w:val="20"/>
          <w:szCs w:val="20"/>
        </w:rPr>
        <w:t xml:space="preserve"> </w:t>
      </w:r>
      <w:r w:rsidRPr="00E92FD6">
        <w:rPr>
          <w:rFonts w:asciiTheme="minorHAnsi" w:hAnsiTheme="minorHAnsi" w:cstheme="minorHAnsi"/>
          <w:sz w:val="20"/>
          <w:szCs w:val="20"/>
        </w:rPr>
        <w:t>W ramach POBR Instytut Transportu Samochodowego jako oficjalny reprezentant Polski współpracuje z bazami danych CARE i IRTAD dostarczając danych z Polski. Ponadto POBR jest oficjalnym dostarczycielem danych o wypadkach drogowych w Europejskim Systemie Statystycznym (ESS) do Eurostatu jako jednostka wskazana przez Główny Urząd Statystyczny.</w:t>
      </w:r>
    </w:p>
    <w:p w14:paraId="2403B708" w14:textId="77777777" w:rsidR="003D1D67" w:rsidRPr="00E92FD6" w:rsidRDefault="003D1D67" w:rsidP="003D1D67">
      <w:pPr>
        <w:autoSpaceDE w:val="0"/>
        <w:autoSpaceDN w:val="0"/>
        <w:adjustRightInd w:val="0"/>
        <w:spacing w:after="0" w:line="256" w:lineRule="auto"/>
        <w:jc w:val="both"/>
        <w:rPr>
          <w:rFonts w:asciiTheme="minorHAnsi" w:hAnsiTheme="minorHAnsi" w:cstheme="minorHAnsi"/>
          <w:sz w:val="20"/>
          <w:szCs w:val="20"/>
        </w:rPr>
      </w:pPr>
    </w:p>
    <w:p w14:paraId="322BB81C" w14:textId="0E801312" w:rsidR="003D1D67" w:rsidRPr="00E92FD6" w:rsidRDefault="003D1D67" w:rsidP="003D1D67">
      <w:pPr>
        <w:autoSpaceDE w:val="0"/>
        <w:autoSpaceDN w:val="0"/>
        <w:adjustRightInd w:val="0"/>
        <w:spacing w:after="0" w:line="256" w:lineRule="auto"/>
        <w:jc w:val="both"/>
        <w:rPr>
          <w:rFonts w:asciiTheme="minorHAnsi" w:hAnsiTheme="minorHAnsi" w:cstheme="minorHAnsi"/>
          <w:sz w:val="20"/>
          <w:szCs w:val="20"/>
        </w:rPr>
      </w:pPr>
      <w:r w:rsidRPr="00E92FD6">
        <w:rPr>
          <w:rFonts w:asciiTheme="minorHAnsi" w:hAnsiTheme="minorHAnsi" w:cstheme="minorHAnsi"/>
          <w:sz w:val="20"/>
          <w:szCs w:val="20"/>
        </w:rPr>
        <w:t xml:space="preserve">W ramach realizacji projektu zatytułowanego „Moving Stars” (Erasmus+) ITS zorganizował w dniach 12-14 grudnia spotkanie projektowe. Realizatorzy projektu z krajów europejskich mieli okazję i możliwość zapoznania się </w:t>
      </w:r>
      <w:r w:rsidR="00A47371" w:rsidRPr="00E92FD6">
        <w:rPr>
          <w:rFonts w:asciiTheme="minorHAnsi" w:hAnsiTheme="minorHAnsi" w:cstheme="minorHAnsi"/>
          <w:sz w:val="20"/>
          <w:szCs w:val="20"/>
        </w:rPr>
        <w:br/>
      </w:r>
      <w:r w:rsidRPr="00E92FD6">
        <w:rPr>
          <w:rFonts w:asciiTheme="minorHAnsi" w:hAnsiTheme="minorHAnsi" w:cstheme="minorHAnsi"/>
          <w:sz w:val="20"/>
          <w:szCs w:val="20"/>
        </w:rPr>
        <w:t>z działaniami prowadzonymi w ramach wychowania komunikacyjnego dzieci w Polsce.</w:t>
      </w:r>
    </w:p>
    <w:p w14:paraId="6BFB4FB5" w14:textId="49E64DD2" w:rsidR="003D1D67" w:rsidRPr="00E92FD6" w:rsidRDefault="003D1D67" w:rsidP="003D1D67">
      <w:pPr>
        <w:autoSpaceDE w:val="0"/>
        <w:autoSpaceDN w:val="0"/>
        <w:adjustRightInd w:val="0"/>
        <w:spacing w:after="0" w:line="256" w:lineRule="auto"/>
        <w:jc w:val="both"/>
        <w:rPr>
          <w:rFonts w:asciiTheme="minorHAnsi" w:hAnsiTheme="minorHAnsi" w:cstheme="minorHAnsi"/>
          <w:sz w:val="20"/>
          <w:szCs w:val="20"/>
        </w:rPr>
      </w:pPr>
      <w:r w:rsidRPr="00E92FD6">
        <w:rPr>
          <w:rFonts w:asciiTheme="minorHAnsi" w:hAnsiTheme="minorHAnsi" w:cstheme="minorHAnsi"/>
          <w:sz w:val="20"/>
          <w:szCs w:val="20"/>
        </w:rPr>
        <w:t xml:space="preserve">W 2022 roku ITS prowadził punkt kontaktowy w ramach Europejskiej Karty BRD (ERSC). W 2023 roku planowane jest krajowe spotkanie sygnatariuszy karty w Warszawie. ITS podjął również decyzję o przeprowadzeniu badań opinii społecznej w ramach Europejskiego Badania ESRA 3 (E-Survey of Road Users Attitudes). ITS jako jeden </w:t>
      </w:r>
      <w:r w:rsidR="00E92FD6">
        <w:rPr>
          <w:rFonts w:asciiTheme="minorHAnsi" w:hAnsiTheme="minorHAnsi" w:cstheme="minorHAnsi"/>
          <w:sz w:val="20"/>
          <w:szCs w:val="20"/>
        </w:rPr>
        <w:br/>
      </w:r>
      <w:r w:rsidRPr="00E92FD6">
        <w:rPr>
          <w:rFonts w:asciiTheme="minorHAnsi" w:hAnsiTheme="minorHAnsi" w:cstheme="minorHAnsi"/>
          <w:sz w:val="20"/>
          <w:szCs w:val="20"/>
        </w:rPr>
        <w:t xml:space="preserve">z liderów będzie uczestniczyć w tych badaniach po raz trzeci (wcześniej był również przedstawicielem Polski </w:t>
      </w:r>
      <w:r w:rsidR="00E92FD6">
        <w:rPr>
          <w:rFonts w:asciiTheme="minorHAnsi" w:hAnsiTheme="minorHAnsi" w:cstheme="minorHAnsi"/>
          <w:sz w:val="20"/>
          <w:szCs w:val="20"/>
        </w:rPr>
        <w:br/>
      </w:r>
      <w:r w:rsidRPr="00E92FD6">
        <w:rPr>
          <w:rFonts w:asciiTheme="minorHAnsi" w:hAnsiTheme="minorHAnsi" w:cstheme="minorHAnsi"/>
          <w:sz w:val="20"/>
          <w:szCs w:val="20"/>
        </w:rPr>
        <w:t>w badaniach Sartre).</w:t>
      </w:r>
    </w:p>
    <w:p w14:paraId="7A287918" w14:textId="77777777" w:rsidR="003D1D67" w:rsidRPr="00E92FD6" w:rsidRDefault="003D1D67" w:rsidP="003D1D67">
      <w:pPr>
        <w:autoSpaceDE w:val="0"/>
        <w:autoSpaceDN w:val="0"/>
        <w:adjustRightInd w:val="0"/>
        <w:spacing w:after="0" w:line="256" w:lineRule="auto"/>
        <w:jc w:val="both"/>
        <w:rPr>
          <w:rFonts w:asciiTheme="minorHAnsi" w:hAnsiTheme="minorHAnsi" w:cstheme="minorHAnsi"/>
          <w:sz w:val="20"/>
          <w:szCs w:val="20"/>
        </w:rPr>
      </w:pPr>
    </w:p>
    <w:p w14:paraId="232DBE94" w14:textId="7DBA7843" w:rsidR="003D1D67" w:rsidRPr="00E92FD6" w:rsidRDefault="003D1D67" w:rsidP="003D1D67">
      <w:pPr>
        <w:autoSpaceDE w:val="0"/>
        <w:autoSpaceDN w:val="0"/>
        <w:adjustRightInd w:val="0"/>
        <w:spacing w:after="0" w:line="256" w:lineRule="auto"/>
        <w:jc w:val="both"/>
        <w:rPr>
          <w:rFonts w:asciiTheme="minorHAnsi" w:hAnsiTheme="minorHAnsi" w:cstheme="minorHAnsi"/>
          <w:sz w:val="20"/>
          <w:szCs w:val="20"/>
        </w:rPr>
      </w:pPr>
      <w:r w:rsidRPr="00E92FD6">
        <w:rPr>
          <w:rFonts w:asciiTheme="minorHAnsi" w:hAnsiTheme="minorHAnsi" w:cstheme="minorHAnsi"/>
          <w:sz w:val="20"/>
          <w:szCs w:val="20"/>
        </w:rPr>
        <w:t>ITS współpracuje stale z Mazowiecką Radą Bezpieczeństwa Ruchu Drogowego. W 2022 roku ITS współpracował przy opracowaniu Mazowieckiego Programu Poprawy BRD, w tym opracował raport zatytułowany „Stan bezpieczeństwa ruchu drogowego w województwie mazowieckim w latach 2012 -2021”.</w:t>
      </w:r>
    </w:p>
    <w:p w14:paraId="75A4ADEE" w14:textId="77777777" w:rsidR="003D1D67" w:rsidRPr="00E92FD6" w:rsidRDefault="003D1D67" w:rsidP="003D1D67">
      <w:pPr>
        <w:autoSpaceDE w:val="0"/>
        <w:autoSpaceDN w:val="0"/>
        <w:adjustRightInd w:val="0"/>
        <w:spacing w:after="0" w:line="256" w:lineRule="auto"/>
        <w:jc w:val="both"/>
        <w:rPr>
          <w:rFonts w:asciiTheme="minorHAnsi" w:hAnsiTheme="minorHAnsi" w:cstheme="minorHAnsi"/>
          <w:sz w:val="20"/>
          <w:szCs w:val="20"/>
        </w:rPr>
      </w:pPr>
    </w:p>
    <w:p w14:paraId="1225978E" w14:textId="789B7B01" w:rsidR="003D1D67" w:rsidRPr="00E92FD6" w:rsidRDefault="003D1D67" w:rsidP="003D1D67">
      <w:pPr>
        <w:autoSpaceDE w:val="0"/>
        <w:autoSpaceDN w:val="0"/>
        <w:adjustRightInd w:val="0"/>
        <w:spacing w:after="0" w:line="256" w:lineRule="auto"/>
        <w:jc w:val="both"/>
        <w:rPr>
          <w:rFonts w:asciiTheme="minorHAnsi" w:hAnsiTheme="minorHAnsi" w:cstheme="minorHAnsi"/>
          <w:sz w:val="20"/>
          <w:szCs w:val="20"/>
        </w:rPr>
      </w:pPr>
      <w:r w:rsidRPr="00E92FD6">
        <w:rPr>
          <w:rFonts w:asciiTheme="minorHAnsi" w:hAnsiTheme="minorHAnsi" w:cstheme="minorHAnsi"/>
          <w:sz w:val="20"/>
          <w:szCs w:val="20"/>
        </w:rPr>
        <w:t>Mając na uwadze problemy mobilności osób niepełnosprawnych ITS jako lider realizuje projekt Centrum Wiedzy o Dostępności do transportu i mobilności osób o szczególnych potrzebach.</w:t>
      </w:r>
      <w:r w:rsidR="00A169DA" w:rsidRPr="00E92FD6">
        <w:rPr>
          <w:rFonts w:asciiTheme="minorHAnsi" w:hAnsiTheme="minorHAnsi" w:cstheme="minorHAnsi"/>
          <w:sz w:val="20"/>
          <w:szCs w:val="20"/>
        </w:rPr>
        <w:t xml:space="preserve"> </w:t>
      </w:r>
      <w:r w:rsidRPr="00E92FD6">
        <w:rPr>
          <w:rFonts w:asciiTheme="minorHAnsi" w:hAnsiTheme="minorHAnsi" w:cstheme="minorHAnsi"/>
          <w:sz w:val="20"/>
          <w:szCs w:val="20"/>
        </w:rPr>
        <w:t xml:space="preserve">ITS w ramach ratownictwa i opieki powypadkowej oferuje pomoc ofiarom wypadków, zapobiegając rozwojowi zaburzeń powypadkowych, jak również terapię Zespołu Stresu Pourazowego (PTSD). Współpracuje również ze środowiskiem psychologów transportu i pełnomocnikami marszałków ds. psychologicznych badań kierowców. </w:t>
      </w:r>
      <w:r w:rsidR="00A169DA" w:rsidRPr="00E92FD6">
        <w:rPr>
          <w:rFonts w:asciiTheme="minorHAnsi" w:hAnsiTheme="minorHAnsi" w:cstheme="minorHAnsi"/>
          <w:sz w:val="20"/>
          <w:szCs w:val="20"/>
        </w:rPr>
        <w:t xml:space="preserve"> </w:t>
      </w:r>
      <w:r w:rsidRPr="00E92FD6">
        <w:rPr>
          <w:rFonts w:asciiTheme="minorHAnsi" w:hAnsiTheme="minorHAnsi" w:cstheme="minorHAnsi"/>
          <w:sz w:val="20"/>
          <w:szCs w:val="20"/>
        </w:rPr>
        <w:t>Wśród licznych działań Instytutu w dziedzinie szeroko pojętego bezpieczeństwa ruchu drogowego wymienić należy szereg publikacji i referatów wygłoszonych na konferencjach z zakresu brd, telematyki transportu, pojazdów autonomicznych, psychologii transportu oraz dostępności do transportu osób z niepełnosprawnościami.</w:t>
      </w:r>
      <w:r w:rsidR="00A169DA" w:rsidRPr="00E92FD6">
        <w:rPr>
          <w:rFonts w:asciiTheme="minorHAnsi" w:hAnsiTheme="minorHAnsi" w:cstheme="minorHAnsi"/>
          <w:sz w:val="20"/>
          <w:szCs w:val="20"/>
        </w:rPr>
        <w:t xml:space="preserve"> </w:t>
      </w:r>
      <w:r w:rsidRPr="00E92FD6">
        <w:rPr>
          <w:rFonts w:asciiTheme="minorHAnsi" w:hAnsiTheme="minorHAnsi" w:cstheme="minorHAnsi"/>
          <w:sz w:val="20"/>
          <w:szCs w:val="20"/>
        </w:rPr>
        <w:t xml:space="preserve">ITS jako pomysłodawca od wielu lat wspólnie z Policją i Stacjami Kontroli Pojazdów organizuje akcję „Twoje Światła - Nasze Bezpieczeństwo” podczas, której kierowcy mają możliwość nieodpłatnego sprawdzenia ustawienia świateł w pojazdach. Celem akcji jest zwrócenie uwagi kierowców na znaczenie oświetlenia zewnętrzne pojazdu, w szczególności w okresie jesienno-zimowym. </w:t>
      </w:r>
    </w:p>
    <w:p w14:paraId="6915895B" w14:textId="77777777" w:rsidR="003D1D67" w:rsidRPr="00E92FD6" w:rsidRDefault="003D1D67" w:rsidP="003D1D67">
      <w:pPr>
        <w:autoSpaceDE w:val="0"/>
        <w:autoSpaceDN w:val="0"/>
        <w:adjustRightInd w:val="0"/>
        <w:spacing w:after="0" w:line="256" w:lineRule="auto"/>
        <w:jc w:val="both"/>
        <w:rPr>
          <w:rFonts w:asciiTheme="minorHAnsi" w:hAnsiTheme="minorHAnsi" w:cstheme="minorHAnsi"/>
          <w:sz w:val="20"/>
          <w:szCs w:val="20"/>
        </w:rPr>
      </w:pPr>
    </w:p>
    <w:p w14:paraId="4733EEA3" w14:textId="7A436509" w:rsidR="003D1D67" w:rsidRPr="00E92FD6" w:rsidRDefault="003D1D67" w:rsidP="003D1D67">
      <w:pPr>
        <w:autoSpaceDE w:val="0"/>
        <w:autoSpaceDN w:val="0"/>
        <w:adjustRightInd w:val="0"/>
        <w:spacing w:after="0" w:line="256" w:lineRule="auto"/>
        <w:jc w:val="both"/>
        <w:rPr>
          <w:rFonts w:asciiTheme="minorHAnsi" w:hAnsiTheme="minorHAnsi" w:cstheme="minorHAnsi"/>
          <w:sz w:val="20"/>
          <w:szCs w:val="20"/>
        </w:rPr>
      </w:pPr>
      <w:r w:rsidRPr="00E92FD6">
        <w:rPr>
          <w:rFonts w:asciiTheme="minorHAnsi" w:hAnsiTheme="minorHAnsi" w:cstheme="minorHAnsi"/>
          <w:sz w:val="20"/>
          <w:szCs w:val="20"/>
        </w:rPr>
        <w:t>W 2022 roku ITS zorganizował międzynarodową konferencję AV-POLAND 2022 w trakcie której zostały przedstawione dotychczasowe wyniki badań dwóch sztandarowych projektów ITS z dziedziny pojazdów autonomicznych: AV-PL-ROAD oraz Trustonomy koncentrujących się na badaniach w zakresie inżynierii i technologii w aspekcie kształtowania bezpiecznych zachowań uczestników ruchu drogowego. Z kolei w trakcie seminarium AV-PL-ROAD POLSKA DROGA DO AUTOMATYZACJI TRANSPORTU DROGOWEGO zostały przedstawione badania pojazdów zautomatyzowanych w zakresie dopuszczenia do ruchu i badań technicznych, prognozowania zmian modeli funkcjonowania transportu, problemów odpowiedzialności za zdarzenia i akceptacji społecznej zmian w zakresie infrastruktury i prawa.</w:t>
      </w:r>
    </w:p>
    <w:p w14:paraId="685D040F" w14:textId="77777777" w:rsidR="003D1D67" w:rsidRPr="00E92FD6" w:rsidRDefault="003D1D67" w:rsidP="003D1D67">
      <w:pPr>
        <w:autoSpaceDE w:val="0"/>
        <w:autoSpaceDN w:val="0"/>
        <w:adjustRightInd w:val="0"/>
        <w:spacing w:after="0" w:line="256" w:lineRule="auto"/>
        <w:jc w:val="both"/>
        <w:rPr>
          <w:rFonts w:asciiTheme="minorHAnsi" w:hAnsiTheme="minorHAnsi" w:cstheme="minorHAnsi"/>
          <w:sz w:val="20"/>
          <w:szCs w:val="20"/>
        </w:rPr>
      </w:pPr>
    </w:p>
    <w:p w14:paraId="02678592" w14:textId="77777777" w:rsidR="003D1D67" w:rsidRPr="00E92FD6" w:rsidRDefault="003D1D67" w:rsidP="003D1D67">
      <w:pPr>
        <w:autoSpaceDE w:val="0"/>
        <w:autoSpaceDN w:val="0"/>
        <w:adjustRightInd w:val="0"/>
        <w:spacing w:after="0" w:line="256" w:lineRule="auto"/>
        <w:jc w:val="both"/>
        <w:rPr>
          <w:rFonts w:asciiTheme="minorHAnsi" w:hAnsiTheme="minorHAnsi" w:cstheme="minorHAnsi"/>
          <w:sz w:val="20"/>
          <w:szCs w:val="20"/>
        </w:rPr>
      </w:pPr>
      <w:r w:rsidRPr="00E92FD6">
        <w:rPr>
          <w:rFonts w:asciiTheme="minorHAnsi" w:hAnsiTheme="minorHAnsi" w:cstheme="minorHAnsi"/>
          <w:sz w:val="20"/>
          <w:szCs w:val="20"/>
        </w:rPr>
        <w:t>ITS organizuje także studia podyplomowe pn. „Bezpieczeństwo Ruchu Drogowego i Rzeczoznawstwo Samochodowe”, prowadzone we współpracy z Politechniką Warszawską, Wojskową Akademią Techniczną, Stowarzyszeniem Rzeczoznawców Techniki Samochodowej i Ruchu Drogowego.  Mają one na celu zapoznać słuchaczy z problematyką zasad opisu wypadku drogowego i analizy jego dokumentacji, podstaw diagnostyki układów bezpieczeństwa jazdy pojazdów, zasad wyceny napraw samochodów, podstaw opiniowania i wykonywania ekspertyz w zakresie techniki samochodowej.</w:t>
      </w:r>
    </w:p>
    <w:p w14:paraId="2E56CB11" w14:textId="53719F6C" w:rsidR="003D1D67" w:rsidRPr="00E92FD6" w:rsidRDefault="003D1D67" w:rsidP="003D1D67">
      <w:pPr>
        <w:autoSpaceDE w:val="0"/>
        <w:autoSpaceDN w:val="0"/>
        <w:adjustRightInd w:val="0"/>
        <w:spacing w:after="0" w:line="256" w:lineRule="auto"/>
        <w:jc w:val="both"/>
        <w:rPr>
          <w:rFonts w:asciiTheme="minorHAnsi" w:hAnsiTheme="minorHAnsi" w:cstheme="minorHAnsi"/>
          <w:sz w:val="20"/>
          <w:szCs w:val="20"/>
        </w:rPr>
      </w:pPr>
      <w:r w:rsidRPr="00E92FD6">
        <w:rPr>
          <w:rFonts w:asciiTheme="minorHAnsi" w:hAnsiTheme="minorHAnsi" w:cstheme="minorHAnsi"/>
          <w:sz w:val="20"/>
          <w:szCs w:val="20"/>
        </w:rPr>
        <w:t>W 2022 roku ITS prowadził dodatkowo zajęcia laboratoryjne w zakresie diagnostyki samochodów dla studentów studiów dziennych i zaocznych Uczelni Techniczno-Handlowej w Warszawie.</w:t>
      </w:r>
    </w:p>
    <w:p w14:paraId="48FDC242" w14:textId="77777777" w:rsidR="003D1D67" w:rsidRPr="00E92FD6" w:rsidRDefault="003D1D67" w:rsidP="003D1D67">
      <w:pPr>
        <w:autoSpaceDE w:val="0"/>
        <w:autoSpaceDN w:val="0"/>
        <w:adjustRightInd w:val="0"/>
        <w:spacing w:after="0" w:line="256" w:lineRule="auto"/>
        <w:jc w:val="both"/>
        <w:rPr>
          <w:rFonts w:asciiTheme="minorHAnsi" w:hAnsiTheme="minorHAnsi" w:cstheme="minorHAnsi"/>
          <w:sz w:val="20"/>
          <w:szCs w:val="20"/>
        </w:rPr>
      </w:pPr>
    </w:p>
    <w:p w14:paraId="52B91B93" w14:textId="37E89F1E" w:rsidR="003D1D67" w:rsidRPr="00E92FD6" w:rsidRDefault="003D1D67" w:rsidP="003D1D67">
      <w:pPr>
        <w:autoSpaceDE w:val="0"/>
        <w:autoSpaceDN w:val="0"/>
        <w:adjustRightInd w:val="0"/>
        <w:spacing w:after="0" w:line="256" w:lineRule="auto"/>
        <w:jc w:val="both"/>
        <w:rPr>
          <w:rFonts w:asciiTheme="minorHAnsi" w:hAnsiTheme="minorHAnsi" w:cstheme="minorHAnsi"/>
          <w:sz w:val="20"/>
          <w:szCs w:val="20"/>
        </w:rPr>
      </w:pPr>
      <w:r w:rsidRPr="00E92FD6">
        <w:rPr>
          <w:rFonts w:asciiTheme="minorHAnsi" w:hAnsiTheme="minorHAnsi" w:cstheme="minorHAnsi"/>
          <w:sz w:val="20"/>
          <w:szCs w:val="20"/>
        </w:rPr>
        <w:t>Działania ITS w zakresie bezpieczny pojazd obejmują opracowanie, doskonalenie metod i urządzeń do kontroli stanu technicznego pojazdów na Stacjach Kontroli Pojazdów. ITS monitoruje nowe procedury badania technicznego pojazdu wdrażanych przez wybrane kraje UE, konsultuje zmiany do ustawy – Prawo o ruchu drogowym</w:t>
      </w:r>
      <w:r w:rsidRPr="00E92FD6">
        <w:rPr>
          <w:rFonts w:asciiTheme="minorHAnsi" w:hAnsiTheme="minorHAnsi" w:cstheme="minorHAnsi"/>
          <w:sz w:val="20"/>
          <w:szCs w:val="20"/>
        </w:rPr>
        <w:br/>
        <w:t xml:space="preserve">w zakresie opracowania propozycji zmian w systemie badań technicznych funkcjonujących w Polsce. </w:t>
      </w:r>
    </w:p>
    <w:p w14:paraId="09033094" w14:textId="77777777" w:rsidR="002E6B2A" w:rsidRPr="00E92FD6" w:rsidRDefault="002E6B2A" w:rsidP="00D73C23">
      <w:pPr>
        <w:spacing w:after="120" w:line="240" w:lineRule="exact"/>
        <w:contextualSpacing/>
        <w:rPr>
          <w:rFonts w:asciiTheme="minorHAnsi" w:hAnsiTheme="minorHAnsi" w:cstheme="minorHAnsi"/>
          <w:b/>
          <w:sz w:val="20"/>
          <w:szCs w:val="20"/>
          <w:u w:val="single"/>
        </w:rPr>
      </w:pPr>
    </w:p>
    <w:p w14:paraId="20A8646C" w14:textId="60CBE453" w:rsidR="002E6B2A" w:rsidRPr="00E92FD6" w:rsidRDefault="0098373A" w:rsidP="002E6B2A">
      <w:pPr>
        <w:spacing w:after="120" w:line="240" w:lineRule="exact"/>
        <w:contextualSpacing/>
        <w:jc w:val="center"/>
        <w:rPr>
          <w:rFonts w:asciiTheme="minorHAnsi" w:hAnsiTheme="minorHAnsi" w:cstheme="minorHAnsi"/>
          <w:b/>
          <w:sz w:val="20"/>
          <w:szCs w:val="20"/>
          <w:u w:val="single"/>
        </w:rPr>
      </w:pPr>
      <w:r w:rsidRPr="00E92FD6">
        <w:rPr>
          <w:rFonts w:asciiTheme="minorHAnsi" w:hAnsiTheme="minorHAnsi" w:cstheme="minorHAnsi"/>
          <w:b/>
          <w:sz w:val="20"/>
          <w:szCs w:val="20"/>
          <w:u w:val="single"/>
        </w:rPr>
        <w:t>Instytut Badawczy Dróg i Mostów</w:t>
      </w:r>
    </w:p>
    <w:p w14:paraId="7D3120FF" w14:textId="77777777" w:rsidR="002E6B2A" w:rsidRPr="00E92FD6" w:rsidRDefault="002E6B2A" w:rsidP="002E6B2A">
      <w:pPr>
        <w:spacing w:after="120" w:line="240" w:lineRule="exact"/>
        <w:contextualSpacing/>
        <w:jc w:val="center"/>
        <w:rPr>
          <w:rFonts w:asciiTheme="minorHAnsi" w:hAnsiTheme="minorHAnsi" w:cstheme="minorHAnsi"/>
          <w:sz w:val="20"/>
          <w:szCs w:val="20"/>
        </w:rPr>
      </w:pPr>
    </w:p>
    <w:p w14:paraId="5EE3854B" w14:textId="71FD6213" w:rsidR="00B21456" w:rsidRPr="00E92FD6" w:rsidRDefault="00B21456" w:rsidP="002E6B2A">
      <w:pPr>
        <w:spacing w:after="0" w:line="276" w:lineRule="auto"/>
        <w:jc w:val="both"/>
        <w:rPr>
          <w:rFonts w:asciiTheme="minorHAnsi" w:hAnsiTheme="minorHAnsi" w:cstheme="minorHAnsi"/>
          <w:sz w:val="20"/>
          <w:szCs w:val="20"/>
        </w:rPr>
      </w:pPr>
      <w:r w:rsidRPr="00E92FD6">
        <w:rPr>
          <w:rFonts w:asciiTheme="minorHAnsi" w:hAnsiTheme="minorHAnsi" w:cstheme="minorHAnsi"/>
          <w:sz w:val="20"/>
          <w:szCs w:val="20"/>
        </w:rPr>
        <w:t>Spośród pięciu filarów określonych w Narodowym Programie Bezpieczeństwa Ruchu Drogowego 2021 – 2030 Instytut Badawczy Dróg i Mostów w 2022 r. realizował następujące zadania i opracowania związane z brd:</w:t>
      </w:r>
    </w:p>
    <w:p w14:paraId="597D7379" w14:textId="77777777" w:rsidR="00B21456" w:rsidRPr="00E92FD6" w:rsidRDefault="00B21456" w:rsidP="002E6B2A">
      <w:pPr>
        <w:spacing w:after="0" w:line="276" w:lineRule="auto"/>
        <w:jc w:val="both"/>
        <w:rPr>
          <w:rFonts w:asciiTheme="minorHAnsi" w:hAnsiTheme="minorHAnsi" w:cstheme="minorHAnsi"/>
          <w:sz w:val="20"/>
          <w:szCs w:val="20"/>
        </w:rPr>
      </w:pPr>
    </w:p>
    <w:p w14:paraId="3CC3D202" w14:textId="77777777" w:rsidR="00B21456" w:rsidRPr="00E92FD6" w:rsidRDefault="00B21456" w:rsidP="00662198">
      <w:pPr>
        <w:pStyle w:val="Akapitzlist"/>
        <w:spacing w:line="276" w:lineRule="auto"/>
        <w:ind w:left="0"/>
        <w:contextualSpacing w:val="0"/>
        <w:jc w:val="both"/>
        <w:rPr>
          <w:rFonts w:asciiTheme="minorHAnsi" w:hAnsiTheme="minorHAnsi" w:cstheme="minorHAnsi"/>
          <w:b/>
          <w:bCs/>
          <w:sz w:val="20"/>
          <w:szCs w:val="20"/>
        </w:rPr>
      </w:pPr>
      <w:r w:rsidRPr="00E92FD6">
        <w:rPr>
          <w:rFonts w:asciiTheme="minorHAnsi" w:hAnsiTheme="minorHAnsi" w:cstheme="minorHAnsi"/>
          <w:b/>
          <w:bCs/>
          <w:sz w:val="20"/>
          <w:szCs w:val="20"/>
        </w:rPr>
        <w:t>Projekty badawcze</w:t>
      </w:r>
    </w:p>
    <w:p w14:paraId="3F5C6387" w14:textId="234440DD" w:rsidR="00B21456" w:rsidRPr="00E92FD6" w:rsidRDefault="00B21456" w:rsidP="00E92FD6">
      <w:pPr>
        <w:pStyle w:val="Akapitzlist"/>
        <w:numPr>
          <w:ilvl w:val="0"/>
          <w:numId w:val="99"/>
        </w:numPr>
        <w:spacing w:line="276" w:lineRule="auto"/>
        <w:ind w:left="851"/>
        <w:contextualSpacing w:val="0"/>
        <w:jc w:val="both"/>
        <w:rPr>
          <w:rFonts w:asciiTheme="minorHAnsi" w:hAnsiTheme="minorHAnsi" w:cstheme="minorHAnsi"/>
          <w:sz w:val="20"/>
          <w:szCs w:val="20"/>
        </w:rPr>
      </w:pPr>
      <w:r w:rsidRPr="00E92FD6">
        <w:rPr>
          <w:rFonts w:asciiTheme="minorHAnsi" w:hAnsiTheme="minorHAnsi" w:cstheme="minorHAnsi"/>
          <w:sz w:val="20"/>
          <w:szCs w:val="20"/>
        </w:rPr>
        <w:t>Badanie oznakowania eksperymentalnego autostrad i dróg ekspresowych</w:t>
      </w:r>
    </w:p>
    <w:p w14:paraId="566312D9" w14:textId="0C793462" w:rsidR="00B21456" w:rsidRPr="00E92FD6" w:rsidRDefault="00B21456" w:rsidP="00E92FD6">
      <w:pPr>
        <w:pStyle w:val="Akapitzlist"/>
        <w:numPr>
          <w:ilvl w:val="0"/>
          <w:numId w:val="99"/>
        </w:numPr>
        <w:spacing w:line="276" w:lineRule="auto"/>
        <w:ind w:left="851"/>
        <w:contextualSpacing w:val="0"/>
        <w:jc w:val="both"/>
        <w:rPr>
          <w:rFonts w:asciiTheme="minorHAnsi" w:hAnsiTheme="minorHAnsi" w:cstheme="minorHAnsi"/>
          <w:sz w:val="20"/>
          <w:szCs w:val="20"/>
        </w:rPr>
      </w:pPr>
      <w:r w:rsidRPr="00E92FD6">
        <w:rPr>
          <w:rFonts w:asciiTheme="minorHAnsi" w:hAnsiTheme="minorHAnsi" w:cstheme="minorHAnsi"/>
          <w:sz w:val="20"/>
          <w:szCs w:val="20"/>
        </w:rPr>
        <w:t>Opracowanie i wytworzenie lekkiej modułowej poduszki zderzeniowej wykorzystującej najnowsze rozwiązania materiałów wraz z technologią jej produkcji</w:t>
      </w:r>
    </w:p>
    <w:p w14:paraId="31D702BF" w14:textId="20DB3BC4" w:rsidR="00B21456" w:rsidRPr="00E92FD6" w:rsidRDefault="00B21456" w:rsidP="00E92FD6">
      <w:pPr>
        <w:pStyle w:val="Akapitzlist"/>
        <w:numPr>
          <w:ilvl w:val="0"/>
          <w:numId w:val="99"/>
        </w:numPr>
        <w:spacing w:line="276" w:lineRule="auto"/>
        <w:ind w:left="851"/>
        <w:contextualSpacing w:val="0"/>
        <w:jc w:val="both"/>
        <w:rPr>
          <w:rFonts w:asciiTheme="minorHAnsi" w:hAnsiTheme="minorHAnsi" w:cstheme="minorHAnsi"/>
          <w:sz w:val="20"/>
          <w:szCs w:val="20"/>
        </w:rPr>
      </w:pPr>
      <w:r w:rsidRPr="00E92FD6">
        <w:rPr>
          <w:rFonts w:asciiTheme="minorHAnsi" w:hAnsiTheme="minorHAnsi" w:cstheme="minorHAnsi"/>
          <w:sz w:val="20"/>
          <w:szCs w:val="20"/>
        </w:rPr>
        <w:t>Opracowanie innowacyjnej rodziny promieniowych terminali drogowych o zwiększonych parametrach pochłanialności energii do zastosowania na skrzyżowaniach oraz szczególnie niebezpiecznych miejscach przydrożnych wraz z technologią produkcji</w:t>
      </w:r>
    </w:p>
    <w:p w14:paraId="20913327" w14:textId="77777777" w:rsidR="00B21456" w:rsidRPr="00E92FD6" w:rsidRDefault="00B21456" w:rsidP="002E6B2A">
      <w:pPr>
        <w:pStyle w:val="Akapitzlist"/>
        <w:spacing w:line="276" w:lineRule="auto"/>
        <w:ind w:left="993"/>
        <w:contextualSpacing w:val="0"/>
        <w:jc w:val="both"/>
        <w:rPr>
          <w:rFonts w:asciiTheme="minorHAnsi" w:hAnsiTheme="minorHAnsi" w:cstheme="minorHAnsi"/>
          <w:sz w:val="20"/>
          <w:szCs w:val="20"/>
        </w:rPr>
      </w:pPr>
    </w:p>
    <w:p w14:paraId="7D6429DE" w14:textId="22A22D25" w:rsidR="00B21456" w:rsidRPr="00E92FD6" w:rsidRDefault="00B21456" w:rsidP="0079417A">
      <w:pPr>
        <w:pStyle w:val="Akapitzlist"/>
        <w:ind w:left="0"/>
        <w:jc w:val="both"/>
        <w:rPr>
          <w:rFonts w:asciiTheme="minorHAnsi" w:hAnsiTheme="minorHAnsi" w:cstheme="minorHAnsi"/>
          <w:b/>
          <w:bCs/>
          <w:sz w:val="20"/>
          <w:szCs w:val="20"/>
        </w:rPr>
      </w:pPr>
      <w:r w:rsidRPr="00E92FD6">
        <w:rPr>
          <w:rFonts w:asciiTheme="minorHAnsi" w:hAnsiTheme="minorHAnsi" w:cstheme="minorHAnsi"/>
          <w:b/>
          <w:bCs/>
          <w:sz w:val="20"/>
          <w:szCs w:val="20"/>
        </w:rPr>
        <w:t>Badania terenowe i laboratoryjne</w:t>
      </w:r>
    </w:p>
    <w:p w14:paraId="06A72D87" w14:textId="77777777" w:rsidR="00B21456" w:rsidRPr="00E92FD6" w:rsidRDefault="00B21456" w:rsidP="008A6E94">
      <w:pPr>
        <w:pStyle w:val="Akapitzlist"/>
        <w:ind w:left="0"/>
        <w:jc w:val="both"/>
        <w:rPr>
          <w:rFonts w:asciiTheme="minorHAnsi" w:hAnsiTheme="minorHAnsi" w:cstheme="minorHAnsi"/>
          <w:b/>
          <w:bCs/>
          <w:sz w:val="20"/>
          <w:szCs w:val="20"/>
        </w:rPr>
      </w:pPr>
    </w:p>
    <w:p w14:paraId="568A3B87" w14:textId="15908F78" w:rsidR="00B21456" w:rsidRPr="00E92FD6" w:rsidRDefault="00B21456" w:rsidP="00E92FD6">
      <w:pPr>
        <w:pStyle w:val="Akapitzlist"/>
        <w:numPr>
          <w:ilvl w:val="0"/>
          <w:numId w:val="100"/>
        </w:numPr>
        <w:ind w:left="851"/>
        <w:contextualSpacing w:val="0"/>
        <w:jc w:val="both"/>
        <w:rPr>
          <w:rFonts w:asciiTheme="minorHAnsi" w:hAnsiTheme="minorHAnsi" w:cstheme="minorHAnsi"/>
          <w:sz w:val="20"/>
          <w:szCs w:val="20"/>
        </w:rPr>
      </w:pPr>
      <w:r w:rsidRPr="00E92FD6">
        <w:rPr>
          <w:rFonts w:asciiTheme="minorHAnsi" w:hAnsiTheme="minorHAnsi" w:cstheme="minorHAnsi"/>
          <w:sz w:val="20"/>
          <w:szCs w:val="20"/>
        </w:rPr>
        <w:t>Badania terenowe oznakowania poziomego autostrady A-1 na odcinku od węzła Rusocin do węzła Nowe Marzy (km 00+000 do km 151+900) w zakresie współczynnika luminancji w świetle rozproszonym Qd (widzialność w dzień) oraz współczynnika odblasku R</w:t>
      </w:r>
      <w:r w:rsidRPr="00E92FD6">
        <w:rPr>
          <w:rFonts w:asciiTheme="minorHAnsi" w:hAnsiTheme="minorHAnsi" w:cstheme="minorHAnsi"/>
          <w:sz w:val="20"/>
          <w:szCs w:val="20"/>
          <w:vertAlign w:val="subscript"/>
        </w:rPr>
        <w:t>L</w:t>
      </w:r>
      <w:r w:rsidRPr="00E92FD6">
        <w:rPr>
          <w:rFonts w:asciiTheme="minorHAnsi" w:hAnsiTheme="minorHAnsi" w:cstheme="minorHAnsi"/>
          <w:sz w:val="20"/>
          <w:szCs w:val="20"/>
        </w:rPr>
        <w:t xml:space="preserve"> (widzialność w nocy) wraz z analizą wyników</w:t>
      </w:r>
    </w:p>
    <w:p w14:paraId="101A9FAF" w14:textId="65DCAA16" w:rsidR="00B21456" w:rsidRPr="00E92FD6" w:rsidRDefault="00B21456" w:rsidP="00E92FD6">
      <w:pPr>
        <w:pStyle w:val="Akapitzlist"/>
        <w:numPr>
          <w:ilvl w:val="0"/>
          <w:numId w:val="100"/>
        </w:numPr>
        <w:ind w:left="851"/>
        <w:contextualSpacing w:val="0"/>
        <w:jc w:val="both"/>
        <w:rPr>
          <w:rFonts w:asciiTheme="minorHAnsi" w:hAnsiTheme="minorHAnsi" w:cstheme="minorHAnsi"/>
          <w:sz w:val="20"/>
          <w:szCs w:val="20"/>
        </w:rPr>
      </w:pPr>
      <w:r w:rsidRPr="00E92FD6">
        <w:rPr>
          <w:rFonts w:asciiTheme="minorHAnsi" w:hAnsiTheme="minorHAnsi" w:cstheme="minorHAnsi"/>
          <w:sz w:val="20"/>
          <w:szCs w:val="20"/>
        </w:rPr>
        <w:t>Pomiary właściwości oznakowania poziomego autostrady A2, odcinek I autostrady A2 Nowy Tomyśl - Konin od km 108+000 do km 257+560</w:t>
      </w:r>
    </w:p>
    <w:p w14:paraId="686CB6CB" w14:textId="5D75F05F" w:rsidR="00B21456" w:rsidRPr="00E92FD6" w:rsidRDefault="00B21456" w:rsidP="00E92FD6">
      <w:pPr>
        <w:pStyle w:val="Akapitzlist"/>
        <w:numPr>
          <w:ilvl w:val="0"/>
          <w:numId w:val="100"/>
        </w:numPr>
        <w:ind w:left="851"/>
        <w:contextualSpacing w:val="0"/>
        <w:jc w:val="both"/>
        <w:rPr>
          <w:rFonts w:asciiTheme="minorHAnsi" w:hAnsiTheme="minorHAnsi" w:cstheme="minorHAnsi"/>
          <w:sz w:val="20"/>
          <w:szCs w:val="20"/>
        </w:rPr>
      </w:pPr>
      <w:r w:rsidRPr="00E92FD6">
        <w:rPr>
          <w:rFonts w:asciiTheme="minorHAnsi" w:hAnsiTheme="minorHAnsi" w:cstheme="minorHAnsi"/>
          <w:sz w:val="20"/>
          <w:szCs w:val="20"/>
        </w:rPr>
        <w:t>Pomiary właściwości oznakowania poziomego autostrady A2, odcinek II Świecko - Nowy Tomyśl  od km 1+995 do km 107+900</w:t>
      </w:r>
    </w:p>
    <w:p w14:paraId="2DAD68C2" w14:textId="10935950" w:rsidR="00B21456" w:rsidRPr="00E92FD6" w:rsidRDefault="00B21456" w:rsidP="00E92FD6">
      <w:pPr>
        <w:pStyle w:val="Akapitzlist"/>
        <w:numPr>
          <w:ilvl w:val="0"/>
          <w:numId w:val="100"/>
        </w:numPr>
        <w:ind w:left="851"/>
        <w:contextualSpacing w:val="0"/>
        <w:jc w:val="both"/>
        <w:rPr>
          <w:rFonts w:asciiTheme="minorHAnsi" w:hAnsiTheme="minorHAnsi" w:cstheme="minorHAnsi"/>
          <w:sz w:val="20"/>
          <w:szCs w:val="20"/>
        </w:rPr>
      </w:pPr>
      <w:r w:rsidRPr="00E92FD6">
        <w:rPr>
          <w:rFonts w:asciiTheme="minorHAnsi" w:hAnsiTheme="minorHAnsi" w:cstheme="minorHAnsi"/>
          <w:sz w:val="20"/>
          <w:szCs w:val="20"/>
        </w:rPr>
        <w:t>Pomiary właściwości oznakowania poziomego autostrady A4 odcinek Katowice - Kraków od km 346+515 do km 401+100</w:t>
      </w:r>
    </w:p>
    <w:p w14:paraId="70989A3D" w14:textId="7FD5FBA5" w:rsidR="00B21456" w:rsidRPr="00E92FD6" w:rsidRDefault="00B21456" w:rsidP="00E92FD6">
      <w:pPr>
        <w:pStyle w:val="Akapitzlist"/>
        <w:numPr>
          <w:ilvl w:val="0"/>
          <w:numId w:val="100"/>
        </w:numPr>
        <w:ind w:left="851"/>
        <w:contextualSpacing w:val="0"/>
        <w:jc w:val="both"/>
        <w:rPr>
          <w:rFonts w:asciiTheme="minorHAnsi" w:hAnsiTheme="minorHAnsi" w:cstheme="minorHAnsi"/>
          <w:sz w:val="20"/>
          <w:szCs w:val="20"/>
        </w:rPr>
      </w:pPr>
      <w:r w:rsidRPr="00E92FD6">
        <w:rPr>
          <w:rFonts w:asciiTheme="minorHAnsi" w:hAnsiTheme="minorHAnsi" w:cstheme="minorHAnsi"/>
          <w:sz w:val="20"/>
          <w:szCs w:val="20"/>
        </w:rPr>
        <w:t>Pomiary właściwości oznakowania poziomego autostrady A4 od km 622+340 do km 668+940 (pomiędzy węzłem Jarosław Zachód i węzłem Korczowa)</w:t>
      </w:r>
    </w:p>
    <w:p w14:paraId="2962061B" w14:textId="4F23E1E0" w:rsidR="00B21456" w:rsidRPr="00E92FD6" w:rsidRDefault="00B21456" w:rsidP="00E92FD6">
      <w:pPr>
        <w:pStyle w:val="Akapitzlist"/>
        <w:numPr>
          <w:ilvl w:val="0"/>
          <w:numId w:val="100"/>
        </w:numPr>
        <w:ind w:left="851"/>
        <w:contextualSpacing w:val="0"/>
        <w:jc w:val="both"/>
        <w:rPr>
          <w:rFonts w:asciiTheme="minorHAnsi" w:hAnsiTheme="minorHAnsi" w:cstheme="minorHAnsi"/>
          <w:sz w:val="20"/>
          <w:szCs w:val="20"/>
        </w:rPr>
      </w:pPr>
      <w:r w:rsidRPr="00E92FD6">
        <w:rPr>
          <w:rFonts w:asciiTheme="minorHAnsi" w:hAnsiTheme="minorHAnsi" w:cstheme="minorHAnsi"/>
          <w:sz w:val="20"/>
          <w:szCs w:val="20"/>
        </w:rPr>
        <w:t>Pomiary właściwości oznakowania poziomego autostrady A4 od km 537+200 do km 552+650 (pomiędzy węzłem Dębica Wschód i węzłem Sędziszów)</w:t>
      </w:r>
    </w:p>
    <w:p w14:paraId="3090FBAC" w14:textId="2E9D2ECF" w:rsidR="00B21456" w:rsidRPr="00E92FD6" w:rsidRDefault="00B21456" w:rsidP="00E92FD6">
      <w:pPr>
        <w:pStyle w:val="Akapitzlist"/>
        <w:numPr>
          <w:ilvl w:val="0"/>
          <w:numId w:val="100"/>
        </w:numPr>
        <w:ind w:left="851"/>
        <w:contextualSpacing w:val="0"/>
        <w:jc w:val="both"/>
        <w:rPr>
          <w:rFonts w:asciiTheme="minorHAnsi" w:hAnsiTheme="minorHAnsi" w:cstheme="minorHAnsi"/>
          <w:sz w:val="20"/>
          <w:szCs w:val="20"/>
        </w:rPr>
      </w:pPr>
      <w:r w:rsidRPr="00E92FD6">
        <w:rPr>
          <w:rFonts w:asciiTheme="minorHAnsi" w:hAnsiTheme="minorHAnsi" w:cstheme="minorHAnsi"/>
          <w:sz w:val="20"/>
          <w:szCs w:val="20"/>
        </w:rPr>
        <w:t>Pomiary właściwości oznakowania poziomego drogi ekspresowej S19 pomiędzy węzłem Sokołów Małopolski i węzłem Rzeszów Wschód</w:t>
      </w:r>
    </w:p>
    <w:p w14:paraId="4513C25C" w14:textId="5F198C45" w:rsidR="00B21456" w:rsidRPr="00E92FD6" w:rsidRDefault="00B21456" w:rsidP="00E92FD6">
      <w:pPr>
        <w:pStyle w:val="Akapitzlist"/>
        <w:numPr>
          <w:ilvl w:val="0"/>
          <w:numId w:val="100"/>
        </w:numPr>
        <w:ind w:left="851"/>
        <w:contextualSpacing w:val="0"/>
        <w:jc w:val="both"/>
        <w:rPr>
          <w:rFonts w:asciiTheme="minorHAnsi" w:hAnsiTheme="minorHAnsi" w:cstheme="minorHAnsi"/>
          <w:sz w:val="20"/>
          <w:szCs w:val="20"/>
        </w:rPr>
      </w:pPr>
      <w:r w:rsidRPr="00E92FD6">
        <w:rPr>
          <w:rFonts w:asciiTheme="minorHAnsi" w:hAnsiTheme="minorHAnsi" w:cstheme="minorHAnsi"/>
          <w:sz w:val="20"/>
          <w:szCs w:val="20"/>
        </w:rPr>
        <w:t>Pomiary właściwości oznakowania poziomego ulic miasta Warszawa; Zleceniodawca: Zarząd Dróg Miejskich, ul. Chmielna 120, 00-801 Warszawa</w:t>
      </w:r>
    </w:p>
    <w:p w14:paraId="22142B33" w14:textId="7227216F" w:rsidR="00B21456" w:rsidRPr="00E92FD6" w:rsidRDefault="00B21456" w:rsidP="00E92FD6">
      <w:pPr>
        <w:pStyle w:val="Akapitzlist"/>
        <w:numPr>
          <w:ilvl w:val="0"/>
          <w:numId w:val="100"/>
        </w:numPr>
        <w:ind w:left="851"/>
        <w:contextualSpacing w:val="0"/>
        <w:jc w:val="both"/>
        <w:rPr>
          <w:rFonts w:asciiTheme="minorHAnsi" w:hAnsiTheme="minorHAnsi" w:cstheme="minorHAnsi"/>
          <w:sz w:val="20"/>
          <w:szCs w:val="20"/>
        </w:rPr>
      </w:pPr>
      <w:r w:rsidRPr="00E92FD6">
        <w:rPr>
          <w:rFonts w:asciiTheme="minorHAnsi" w:hAnsiTheme="minorHAnsi" w:cstheme="minorHAnsi"/>
          <w:sz w:val="20"/>
          <w:szCs w:val="20"/>
        </w:rPr>
        <w:t>Pomiary właściwości oznakowania poziomego dróg w lokalizacjach przy obiektach II linii metra</w:t>
      </w:r>
      <w:r w:rsidR="002E6B2A" w:rsidRPr="00E92FD6">
        <w:rPr>
          <w:rFonts w:asciiTheme="minorHAnsi" w:hAnsiTheme="minorHAnsi" w:cstheme="minorHAnsi"/>
          <w:sz w:val="20"/>
          <w:szCs w:val="20"/>
        </w:rPr>
        <w:br/>
      </w:r>
      <w:r w:rsidRPr="00E92FD6">
        <w:rPr>
          <w:rFonts w:asciiTheme="minorHAnsi" w:hAnsiTheme="minorHAnsi" w:cstheme="minorHAnsi"/>
          <w:sz w:val="20"/>
          <w:szCs w:val="20"/>
        </w:rPr>
        <w:t>w Warszawie</w:t>
      </w:r>
    </w:p>
    <w:p w14:paraId="7ACA0CF4" w14:textId="623A8E84" w:rsidR="00B21456" w:rsidRPr="00E92FD6" w:rsidRDefault="00B21456" w:rsidP="00E92FD6">
      <w:pPr>
        <w:pStyle w:val="Akapitzlist"/>
        <w:numPr>
          <w:ilvl w:val="0"/>
          <w:numId w:val="100"/>
        </w:numPr>
        <w:ind w:left="851"/>
        <w:contextualSpacing w:val="0"/>
        <w:jc w:val="both"/>
        <w:rPr>
          <w:rFonts w:asciiTheme="minorHAnsi" w:hAnsiTheme="minorHAnsi" w:cstheme="minorHAnsi"/>
          <w:sz w:val="20"/>
          <w:szCs w:val="20"/>
        </w:rPr>
      </w:pPr>
      <w:r w:rsidRPr="00E92FD6">
        <w:rPr>
          <w:rFonts w:asciiTheme="minorHAnsi" w:hAnsiTheme="minorHAnsi" w:cstheme="minorHAnsi"/>
          <w:sz w:val="20"/>
          <w:szCs w:val="20"/>
        </w:rPr>
        <w:t>Pomiary właściwości oznakowania poziomego drogi ekspresowej S2 od km 470+000 do km 475+300 (Południowa Obwodnica Warszawy na odcinku od węzła „Puławska” do węzła „Lubelska)</w:t>
      </w:r>
    </w:p>
    <w:p w14:paraId="345FED25" w14:textId="7B7A4D12" w:rsidR="00B21456" w:rsidRPr="00E92FD6" w:rsidRDefault="00B21456" w:rsidP="00E92FD6">
      <w:pPr>
        <w:pStyle w:val="Akapitzlist"/>
        <w:numPr>
          <w:ilvl w:val="0"/>
          <w:numId w:val="100"/>
        </w:numPr>
        <w:ind w:left="851"/>
        <w:contextualSpacing w:val="0"/>
        <w:jc w:val="both"/>
        <w:rPr>
          <w:rFonts w:asciiTheme="minorHAnsi" w:hAnsiTheme="minorHAnsi" w:cstheme="minorHAnsi"/>
          <w:sz w:val="20"/>
          <w:szCs w:val="20"/>
        </w:rPr>
      </w:pPr>
      <w:r w:rsidRPr="00E92FD6">
        <w:rPr>
          <w:rFonts w:asciiTheme="minorHAnsi" w:hAnsiTheme="minorHAnsi" w:cstheme="minorHAnsi"/>
          <w:sz w:val="20"/>
          <w:szCs w:val="20"/>
        </w:rPr>
        <w:t>Pomiary właściwości oznakowania poziomego na drodze krajowej DK 79 od km 8+895 do km 9+235 (Warszawa)</w:t>
      </w:r>
    </w:p>
    <w:p w14:paraId="5F196BB2" w14:textId="1DEB93B1" w:rsidR="00B21456" w:rsidRPr="00E92FD6" w:rsidRDefault="00B21456" w:rsidP="00E92FD6">
      <w:pPr>
        <w:pStyle w:val="Akapitzlist"/>
        <w:numPr>
          <w:ilvl w:val="0"/>
          <w:numId w:val="100"/>
        </w:numPr>
        <w:ind w:left="851"/>
        <w:contextualSpacing w:val="0"/>
        <w:jc w:val="both"/>
        <w:rPr>
          <w:rFonts w:asciiTheme="minorHAnsi" w:hAnsiTheme="minorHAnsi" w:cstheme="minorHAnsi"/>
          <w:sz w:val="20"/>
          <w:szCs w:val="20"/>
        </w:rPr>
      </w:pPr>
      <w:r w:rsidRPr="00E92FD6">
        <w:rPr>
          <w:rFonts w:asciiTheme="minorHAnsi" w:hAnsiTheme="minorHAnsi" w:cstheme="minorHAnsi"/>
          <w:sz w:val="20"/>
          <w:szCs w:val="20"/>
        </w:rPr>
        <w:t>Pomiary właściwości oznakowania pionowego na drodze krajowej DK 79 od km 8+895 do km 9+235 (Warszawa)</w:t>
      </w:r>
    </w:p>
    <w:p w14:paraId="6D4581E6" w14:textId="718DB35B" w:rsidR="00B21456" w:rsidRPr="00E92FD6" w:rsidRDefault="00B21456" w:rsidP="00E92FD6">
      <w:pPr>
        <w:pStyle w:val="Akapitzlist"/>
        <w:numPr>
          <w:ilvl w:val="0"/>
          <w:numId w:val="101"/>
        </w:numPr>
        <w:ind w:left="851"/>
        <w:contextualSpacing w:val="0"/>
        <w:jc w:val="both"/>
        <w:rPr>
          <w:rFonts w:asciiTheme="minorHAnsi" w:hAnsiTheme="minorHAnsi" w:cstheme="minorHAnsi"/>
          <w:sz w:val="20"/>
          <w:szCs w:val="20"/>
        </w:rPr>
      </w:pPr>
      <w:r w:rsidRPr="00E92FD6">
        <w:rPr>
          <w:rFonts w:asciiTheme="minorHAnsi" w:hAnsiTheme="minorHAnsi" w:cstheme="minorHAnsi"/>
          <w:sz w:val="20"/>
          <w:szCs w:val="20"/>
        </w:rPr>
        <w:t>Pomiary właściwości oznakowania poziomego na ul. L. Kondratowicza w Warszawie</w:t>
      </w:r>
    </w:p>
    <w:p w14:paraId="1E954686" w14:textId="6426A3E4" w:rsidR="00B21456" w:rsidRPr="00E92FD6" w:rsidRDefault="00B21456" w:rsidP="00E92FD6">
      <w:pPr>
        <w:pStyle w:val="Akapitzlist"/>
        <w:numPr>
          <w:ilvl w:val="0"/>
          <w:numId w:val="101"/>
        </w:numPr>
        <w:ind w:left="851"/>
        <w:contextualSpacing w:val="0"/>
        <w:jc w:val="both"/>
        <w:rPr>
          <w:rFonts w:asciiTheme="minorHAnsi" w:hAnsiTheme="minorHAnsi" w:cstheme="minorHAnsi"/>
          <w:sz w:val="20"/>
          <w:szCs w:val="20"/>
        </w:rPr>
      </w:pPr>
      <w:r w:rsidRPr="00E92FD6">
        <w:rPr>
          <w:rFonts w:asciiTheme="minorHAnsi" w:hAnsiTheme="minorHAnsi" w:cstheme="minorHAnsi"/>
          <w:sz w:val="20"/>
          <w:szCs w:val="20"/>
        </w:rPr>
        <w:t>Pomiary właściwości oznakowania poziomego na ul. Śmigłowca i ul. Ryżowa w Warszawie</w:t>
      </w:r>
    </w:p>
    <w:p w14:paraId="5FBF40CB" w14:textId="396A4928" w:rsidR="00B21456" w:rsidRPr="00E92FD6" w:rsidRDefault="00B21456" w:rsidP="00E92FD6">
      <w:pPr>
        <w:pStyle w:val="Akapitzlist"/>
        <w:numPr>
          <w:ilvl w:val="0"/>
          <w:numId w:val="101"/>
        </w:numPr>
        <w:ind w:left="851"/>
        <w:contextualSpacing w:val="0"/>
        <w:jc w:val="both"/>
        <w:rPr>
          <w:rFonts w:asciiTheme="minorHAnsi" w:hAnsiTheme="minorHAnsi" w:cstheme="minorHAnsi"/>
          <w:sz w:val="20"/>
          <w:szCs w:val="20"/>
        </w:rPr>
      </w:pPr>
      <w:r w:rsidRPr="00E92FD6">
        <w:rPr>
          <w:rFonts w:asciiTheme="minorHAnsi" w:hAnsiTheme="minorHAnsi" w:cstheme="minorHAnsi"/>
          <w:sz w:val="20"/>
          <w:szCs w:val="20"/>
        </w:rPr>
        <w:t>Pomiary wskaźnika szorstkości oznakowania poziomego autostrady A4 na odcinku od Góry Św. Anny do granicy województwa</w:t>
      </w:r>
    </w:p>
    <w:p w14:paraId="47259BD7" w14:textId="3D854984" w:rsidR="00B21456" w:rsidRPr="00E92FD6" w:rsidRDefault="00B21456" w:rsidP="00E92FD6">
      <w:pPr>
        <w:pStyle w:val="Akapitzlist"/>
        <w:numPr>
          <w:ilvl w:val="0"/>
          <w:numId w:val="101"/>
        </w:numPr>
        <w:ind w:left="851"/>
        <w:contextualSpacing w:val="0"/>
        <w:jc w:val="both"/>
        <w:rPr>
          <w:rFonts w:asciiTheme="minorHAnsi" w:hAnsiTheme="minorHAnsi" w:cstheme="minorHAnsi"/>
          <w:sz w:val="20"/>
          <w:szCs w:val="20"/>
        </w:rPr>
      </w:pPr>
      <w:r w:rsidRPr="00E92FD6">
        <w:rPr>
          <w:rFonts w:asciiTheme="minorHAnsi" w:hAnsiTheme="minorHAnsi" w:cstheme="minorHAnsi"/>
          <w:sz w:val="20"/>
          <w:szCs w:val="20"/>
        </w:rPr>
        <w:t>Pomiary wskaźnika szorstkości wg PN-EN 13036-4:2011 nawierzchnia warstwy ścieralnej z asfaltu lanego i SMA na drodze S6 Słupsk - Gdańsk, odcinek Bożepole Wielkie – początek obwodnicy Trójmiasta. Zadanie 2: węzeł Luzino – węzeł Szemud</w:t>
      </w:r>
    </w:p>
    <w:p w14:paraId="08D856C2" w14:textId="3D621975" w:rsidR="00B21456" w:rsidRPr="00E92FD6" w:rsidRDefault="00B21456" w:rsidP="00E92FD6">
      <w:pPr>
        <w:pStyle w:val="Akapitzlist"/>
        <w:numPr>
          <w:ilvl w:val="0"/>
          <w:numId w:val="101"/>
        </w:numPr>
        <w:ind w:left="851"/>
        <w:contextualSpacing w:val="0"/>
        <w:jc w:val="both"/>
        <w:rPr>
          <w:rFonts w:asciiTheme="minorHAnsi" w:hAnsiTheme="minorHAnsi" w:cstheme="minorHAnsi"/>
          <w:sz w:val="20"/>
          <w:szCs w:val="20"/>
        </w:rPr>
      </w:pPr>
      <w:r w:rsidRPr="00E92FD6">
        <w:rPr>
          <w:rFonts w:asciiTheme="minorHAnsi" w:hAnsiTheme="minorHAnsi" w:cstheme="minorHAnsi"/>
          <w:sz w:val="20"/>
          <w:szCs w:val="20"/>
        </w:rPr>
        <w:t>Pomiary wskaźnika szorstkości wg PN-EN 13036-4:2011 posadzki dekoracyjnej typu Tera220 na obiektach Lotniska Radom</w:t>
      </w:r>
    </w:p>
    <w:p w14:paraId="6E85072C" w14:textId="7777626F" w:rsidR="00B21456" w:rsidRPr="00E92FD6" w:rsidRDefault="00B21456" w:rsidP="00E92FD6">
      <w:pPr>
        <w:pStyle w:val="Akapitzlist"/>
        <w:numPr>
          <w:ilvl w:val="0"/>
          <w:numId w:val="101"/>
        </w:numPr>
        <w:ind w:left="851"/>
        <w:contextualSpacing w:val="0"/>
        <w:jc w:val="both"/>
        <w:rPr>
          <w:rFonts w:asciiTheme="minorHAnsi" w:hAnsiTheme="minorHAnsi" w:cstheme="minorHAnsi"/>
          <w:sz w:val="20"/>
          <w:szCs w:val="20"/>
        </w:rPr>
      </w:pPr>
      <w:r w:rsidRPr="00E92FD6">
        <w:rPr>
          <w:rFonts w:asciiTheme="minorHAnsi" w:hAnsiTheme="minorHAnsi" w:cstheme="minorHAnsi"/>
          <w:sz w:val="20"/>
          <w:szCs w:val="20"/>
        </w:rPr>
        <w:t>Pomiary właściwości aktywnych punktowych elementów odblaskowych Śnieżka S</w:t>
      </w:r>
      <w:r w:rsidRPr="00E92FD6">
        <w:rPr>
          <w:rFonts w:asciiTheme="minorHAnsi" w:hAnsiTheme="minorHAnsi" w:cstheme="minorHAnsi"/>
          <w:sz w:val="20"/>
          <w:szCs w:val="20"/>
        </w:rPr>
        <w:noBreakHyphen/>
        <w:t>5 na drodze krajowej DK 16 od km 285+900 do km 286+600, odcinek Ełk-Orzysz</w:t>
      </w:r>
    </w:p>
    <w:p w14:paraId="007113C1" w14:textId="3A0840B9" w:rsidR="00B21456" w:rsidRPr="00E92FD6" w:rsidRDefault="00B21456" w:rsidP="00E92FD6">
      <w:pPr>
        <w:pStyle w:val="Akapitzlist"/>
        <w:numPr>
          <w:ilvl w:val="0"/>
          <w:numId w:val="101"/>
        </w:numPr>
        <w:ind w:left="851"/>
        <w:contextualSpacing w:val="0"/>
        <w:jc w:val="both"/>
        <w:rPr>
          <w:rFonts w:asciiTheme="minorHAnsi" w:hAnsiTheme="minorHAnsi" w:cstheme="minorHAnsi"/>
          <w:sz w:val="20"/>
          <w:szCs w:val="20"/>
        </w:rPr>
      </w:pPr>
      <w:r w:rsidRPr="00E92FD6">
        <w:rPr>
          <w:rFonts w:asciiTheme="minorHAnsi" w:hAnsiTheme="minorHAnsi" w:cstheme="minorHAnsi"/>
          <w:sz w:val="20"/>
          <w:szCs w:val="20"/>
        </w:rPr>
        <w:t>Badania laboratoryjne aktywnych stałych pionowych znaków drogowych</w:t>
      </w:r>
    </w:p>
    <w:p w14:paraId="0D0F94D4" w14:textId="69A7D18C" w:rsidR="00B21456" w:rsidRPr="00E92FD6" w:rsidRDefault="00B21456" w:rsidP="00E92FD6">
      <w:pPr>
        <w:pStyle w:val="Akapitzlist"/>
        <w:numPr>
          <w:ilvl w:val="0"/>
          <w:numId w:val="101"/>
        </w:numPr>
        <w:ind w:left="851"/>
        <w:contextualSpacing w:val="0"/>
        <w:jc w:val="both"/>
        <w:rPr>
          <w:rFonts w:asciiTheme="minorHAnsi" w:hAnsiTheme="minorHAnsi" w:cstheme="minorHAnsi"/>
          <w:sz w:val="20"/>
          <w:szCs w:val="20"/>
        </w:rPr>
      </w:pPr>
      <w:r w:rsidRPr="00E92FD6">
        <w:rPr>
          <w:rFonts w:asciiTheme="minorHAnsi" w:hAnsiTheme="minorHAnsi" w:cstheme="minorHAnsi"/>
          <w:sz w:val="20"/>
          <w:szCs w:val="20"/>
        </w:rPr>
        <w:t>Badania wstępne typu laboratoryjne i drogowe farby rozpuszczalnikowej LABRADOR barwy białej</w:t>
      </w:r>
      <w:r w:rsidR="002E6B2A" w:rsidRPr="00E92FD6">
        <w:rPr>
          <w:rFonts w:asciiTheme="minorHAnsi" w:hAnsiTheme="minorHAnsi" w:cstheme="minorHAnsi"/>
          <w:sz w:val="20"/>
          <w:szCs w:val="20"/>
        </w:rPr>
        <w:br/>
      </w:r>
      <w:r w:rsidRPr="00E92FD6">
        <w:rPr>
          <w:rFonts w:asciiTheme="minorHAnsi" w:hAnsiTheme="minorHAnsi" w:cstheme="minorHAnsi"/>
          <w:sz w:val="20"/>
          <w:szCs w:val="20"/>
        </w:rPr>
        <w:t>i żółtej do poziomego oznakowania dróg</w:t>
      </w:r>
    </w:p>
    <w:p w14:paraId="29CD47F5" w14:textId="661EC79E" w:rsidR="00B21456" w:rsidRPr="00E92FD6" w:rsidRDefault="00B21456" w:rsidP="00E92FD6">
      <w:pPr>
        <w:pStyle w:val="Akapitzlist"/>
        <w:numPr>
          <w:ilvl w:val="0"/>
          <w:numId w:val="101"/>
        </w:numPr>
        <w:ind w:left="851"/>
        <w:contextualSpacing w:val="0"/>
        <w:jc w:val="both"/>
        <w:rPr>
          <w:rFonts w:asciiTheme="minorHAnsi" w:hAnsiTheme="minorHAnsi" w:cstheme="minorHAnsi"/>
          <w:sz w:val="20"/>
          <w:szCs w:val="20"/>
        </w:rPr>
      </w:pPr>
      <w:r w:rsidRPr="00E92FD6">
        <w:rPr>
          <w:rFonts w:asciiTheme="minorHAnsi" w:hAnsiTheme="minorHAnsi" w:cstheme="minorHAnsi"/>
          <w:sz w:val="20"/>
          <w:szCs w:val="20"/>
        </w:rPr>
        <w:t>Badania wstępne typu laboratoryjne i drogowe masy chemoutwardzalnej REMO 2000 EQ barwy białej do poziomego oznakowania dróg</w:t>
      </w:r>
    </w:p>
    <w:p w14:paraId="434E5729" w14:textId="45DCD77B" w:rsidR="00B21456" w:rsidRPr="00E92FD6" w:rsidRDefault="00B21456" w:rsidP="00E92FD6">
      <w:pPr>
        <w:pStyle w:val="Akapitzlist"/>
        <w:numPr>
          <w:ilvl w:val="0"/>
          <w:numId w:val="101"/>
        </w:numPr>
        <w:ind w:left="851"/>
        <w:contextualSpacing w:val="0"/>
        <w:jc w:val="both"/>
        <w:rPr>
          <w:rFonts w:asciiTheme="minorHAnsi" w:hAnsiTheme="minorHAnsi" w:cstheme="minorHAnsi"/>
          <w:sz w:val="20"/>
          <w:szCs w:val="20"/>
        </w:rPr>
      </w:pPr>
      <w:r w:rsidRPr="00E92FD6">
        <w:rPr>
          <w:rFonts w:asciiTheme="minorHAnsi" w:hAnsiTheme="minorHAnsi" w:cstheme="minorHAnsi"/>
          <w:sz w:val="20"/>
          <w:szCs w:val="20"/>
        </w:rPr>
        <w:t>Badania wstępne typu laboratoryjne i drogowe mas chemoutwardzalnych REMO 2000 RADWEG, REMO 2000 RL, REMO 2000 FEIN oraz REMO 2000 FLEX do poziomego oznakowania dróg dla rowerów</w:t>
      </w:r>
    </w:p>
    <w:p w14:paraId="2F72973A" w14:textId="444376C7" w:rsidR="00B21456" w:rsidRPr="00E92FD6" w:rsidRDefault="00B21456" w:rsidP="00E92FD6">
      <w:pPr>
        <w:pStyle w:val="Akapitzlist"/>
        <w:numPr>
          <w:ilvl w:val="0"/>
          <w:numId w:val="101"/>
        </w:numPr>
        <w:ind w:left="851"/>
        <w:contextualSpacing w:val="0"/>
        <w:jc w:val="both"/>
        <w:rPr>
          <w:rFonts w:asciiTheme="minorHAnsi" w:hAnsiTheme="minorHAnsi" w:cstheme="minorHAnsi"/>
          <w:sz w:val="20"/>
          <w:szCs w:val="20"/>
        </w:rPr>
      </w:pPr>
      <w:r w:rsidRPr="00E92FD6">
        <w:rPr>
          <w:rFonts w:asciiTheme="minorHAnsi" w:hAnsiTheme="minorHAnsi" w:cstheme="minorHAnsi"/>
          <w:sz w:val="20"/>
          <w:szCs w:val="20"/>
        </w:rPr>
        <w:t>Badania wstępne typu laboratoryjne i drogowe masy chemoutwardzalnej TRIFLEX LINE KALTPLASTIC NO barwy białej do poziomego oznakowania dróg</w:t>
      </w:r>
    </w:p>
    <w:p w14:paraId="5A204743" w14:textId="6B309C1D" w:rsidR="00B21456" w:rsidRPr="00E92FD6" w:rsidRDefault="00B21456" w:rsidP="00E92FD6">
      <w:pPr>
        <w:pStyle w:val="Akapitzlist"/>
        <w:numPr>
          <w:ilvl w:val="0"/>
          <w:numId w:val="101"/>
        </w:numPr>
        <w:ind w:left="851"/>
        <w:contextualSpacing w:val="0"/>
        <w:jc w:val="both"/>
        <w:rPr>
          <w:rFonts w:asciiTheme="minorHAnsi" w:hAnsiTheme="minorHAnsi" w:cstheme="minorHAnsi"/>
          <w:sz w:val="20"/>
          <w:szCs w:val="20"/>
        </w:rPr>
      </w:pPr>
      <w:r w:rsidRPr="00E92FD6">
        <w:rPr>
          <w:rFonts w:asciiTheme="minorHAnsi" w:hAnsiTheme="minorHAnsi" w:cstheme="minorHAnsi"/>
          <w:sz w:val="20"/>
          <w:szCs w:val="20"/>
        </w:rPr>
        <w:t>Opracowanie metodyki oceny przyczepności materiałów do grubowarstwowych oznakowań poziomych dróg do nawierzchni asfaltowych i betonowych</w:t>
      </w:r>
    </w:p>
    <w:p w14:paraId="235AC236" w14:textId="42E1ECFC" w:rsidR="00B21456" w:rsidRPr="00E92FD6" w:rsidRDefault="00B21456" w:rsidP="00E92FD6">
      <w:pPr>
        <w:pStyle w:val="Akapitzlist"/>
        <w:numPr>
          <w:ilvl w:val="0"/>
          <w:numId w:val="101"/>
        </w:numPr>
        <w:ind w:left="851"/>
        <w:contextualSpacing w:val="0"/>
        <w:jc w:val="both"/>
        <w:rPr>
          <w:rFonts w:asciiTheme="minorHAnsi" w:hAnsiTheme="minorHAnsi" w:cstheme="minorHAnsi"/>
          <w:sz w:val="20"/>
          <w:szCs w:val="20"/>
        </w:rPr>
      </w:pPr>
      <w:r w:rsidRPr="00E92FD6">
        <w:rPr>
          <w:rFonts w:asciiTheme="minorHAnsi" w:hAnsiTheme="minorHAnsi" w:cstheme="minorHAnsi"/>
          <w:sz w:val="20"/>
          <w:szCs w:val="20"/>
        </w:rPr>
        <w:t>Wdrożenie metody oceny klasy przejezdności materiałów do poziomego oznakowania dróg na drogowym odcinku doświadczalnym z uwzględnieniem wymagań PN-EN 1824:2011</w:t>
      </w:r>
    </w:p>
    <w:p w14:paraId="6BD96888" w14:textId="704D617A" w:rsidR="00B21456" w:rsidRPr="00E92FD6" w:rsidRDefault="00B21456" w:rsidP="00E92FD6">
      <w:pPr>
        <w:pStyle w:val="Akapitzlist"/>
        <w:numPr>
          <w:ilvl w:val="0"/>
          <w:numId w:val="101"/>
        </w:numPr>
        <w:ind w:left="851"/>
        <w:contextualSpacing w:val="0"/>
        <w:jc w:val="both"/>
        <w:rPr>
          <w:rFonts w:asciiTheme="minorHAnsi" w:hAnsiTheme="minorHAnsi" w:cstheme="minorHAnsi"/>
          <w:sz w:val="20"/>
          <w:szCs w:val="20"/>
        </w:rPr>
      </w:pPr>
      <w:r w:rsidRPr="00E92FD6">
        <w:rPr>
          <w:rFonts w:asciiTheme="minorHAnsi" w:hAnsiTheme="minorHAnsi" w:cstheme="minorHAnsi"/>
          <w:sz w:val="20"/>
          <w:szCs w:val="20"/>
        </w:rPr>
        <w:t>Badania zderzeniowe typu TB11, TB32, TB42, TB51 barier drogowych wykonane w skali rzeczywistej według normy PN-EN 1317</w:t>
      </w:r>
    </w:p>
    <w:p w14:paraId="0E8C1E39" w14:textId="63A16EAB" w:rsidR="00B21456" w:rsidRPr="00E92FD6" w:rsidRDefault="00B21456" w:rsidP="00E92FD6">
      <w:pPr>
        <w:pStyle w:val="Akapitzlist"/>
        <w:numPr>
          <w:ilvl w:val="0"/>
          <w:numId w:val="101"/>
        </w:numPr>
        <w:ind w:left="851"/>
        <w:contextualSpacing w:val="0"/>
        <w:jc w:val="both"/>
        <w:rPr>
          <w:rFonts w:asciiTheme="minorHAnsi" w:hAnsiTheme="minorHAnsi" w:cstheme="minorHAnsi"/>
          <w:sz w:val="20"/>
          <w:szCs w:val="20"/>
        </w:rPr>
      </w:pPr>
      <w:r w:rsidRPr="00E92FD6">
        <w:rPr>
          <w:rFonts w:asciiTheme="minorHAnsi" w:hAnsiTheme="minorHAnsi" w:cstheme="minorHAnsi"/>
          <w:sz w:val="20"/>
          <w:szCs w:val="20"/>
        </w:rPr>
        <w:t>Badania zderzeniowe typu TB11, TB51 barier mostowych wykonane w skali rzeczywistej według normy PN-EN 1317</w:t>
      </w:r>
    </w:p>
    <w:p w14:paraId="1ACC7B2D" w14:textId="431F7EF2" w:rsidR="00B21456" w:rsidRPr="00E92FD6" w:rsidRDefault="00B21456" w:rsidP="00E92FD6">
      <w:pPr>
        <w:pStyle w:val="Akapitzlist"/>
        <w:numPr>
          <w:ilvl w:val="0"/>
          <w:numId w:val="101"/>
        </w:numPr>
        <w:ind w:left="851"/>
        <w:contextualSpacing w:val="0"/>
        <w:jc w:val="both"/>
        <w:rPr>
          <w:rFonts w:asciiTheme="minorHAnsi" w:hAnsiTheme="minorHAnsi" w:cstheme="minorHAnsi"/>
          <w:sz w:val="20"/>
          <w:szCs w:val="20"/>
        </w:rPr>
      </w:pPr>
      <w:r w:rsidRPr="00E92FD6">
        <w:rPr>
          <w:rFonts w:asciiTheme="minorHAnsi" w:hAnsiTheme="minorHAnsi" w:cstheme="minorHAnsi"/>
          <w:sz w:val="20"/>
          <w:szCs w:val="20"/>
        </w:rPr>
        <w:t>Badania zderzeniowe słupów oświetleniowych wykonane w skali rzeczywistej według PN-EN 12767 dla klas prędkości 35 km/h, 50 km/h, 70 km/h i 100 km/h</w:t>
      </w:r>
    </w:p>
    <w:p w14:paraId="319E2805" w14:textId="77777777" w:rsidR="00B21456" w:rsidRPr="00E92FD6" w:rsidRDefault="00B21456" w:rsidP="002E6B2A">
      <w:pPr>
        <w:spacing w:after="0" w:line="276" w:lineRule="auto"/>
        <w:jc w:val="both"/>
        <w:rPr>
          <w:rFonts w:asciiTheme="minorHAnsi" w:hAnsiTheme="minorHAnsi" w:cstheme="minorHAnsi"/>
          <w:sz w:val="20"/>
          <w:szCs w:val="20"/>
        </w:rPr>
      </w:pPr>
    </w:p>
    <w:p w14:paraId="1B7203E9" w14:textId="77777777" w:rsidR="00B21456" w:rsidRPr="00E92FD6" w:rsidRDefault="00B21456" w:rsidP="0079417A">
      <w:pPr>
        <w:spacing w:line="276" w:lineRule="auto"/>
        <w:jc w:val="both"/>
        <w:rPr>
          <w:rFonts w:asciiTheme="minorHAnsi" w:hAnsiTheme="minorHAnsi" w:cstheme="minorHAnsi"/>
          <w:b/>
          <w:bCs/>
          <w:sz w:val="20"/>
          <w:szCs w:val="20"/>
        </w:rPr>
      </w:pPr>
      <w:r w:rsidRPr="00E92FD6">
        <w:rPr>
          <w:rFonts w:asciiTheme="minorHAnsi" w:hAnsiTheme="minorHAnsi" w:cstheme="minorHAnsi"/>
          <w:b/>
          <w:bCs/>
          <w:sz w:val="20"/>
          <w:szCs w:val="20"/>
        </w:rPr>
        <w:t>Konferencje i prezentacje</w:t>
      </w:r>
    </w:p>
    <w:p w14:paraId="000CCF0D" w14:textId="77777777" w:rsidR="00B21456" w:rsidRPr="00E92FD6" w:rsidRDefault="00B21456" w:rsidP="002E6B2A">
      <w:pPr>
        <w:pStyle w:val="Akapitzlist"/>
        <w:jc w:val="both"/>
        <w:rPr>
          <w:rFonts w:asciiTheme="minorHAnsi" w:hAnsiTheme="minorHAnsi" w:cstheme="minorHAnsi"/>
          <w:b/>
          <w:bCs/>
          <w:sz w:val="20"/>
          <w:szCs w:val="20"/>
        </w:rPr>
      </w:pPr>
    </w:p>
    <w:p w14:paraId="066FCB31" w14:textId="2A55E82D" w:rsidR="00B21456" w:rsidRPr="00E92FD6" w:rsidRDefault="00B21456" w:rsidP="00E92FD6">
      <w:pPr>
        <w:pStyle w:val="Akapitzlist"/>
        <w:numPr>
          <w:ilvl w:val="0"/>
          <w:numId w:val="102"/>
        </w:numPr>
        <w:ind w:left="851"/>
        <w:jc w:val="both"/>
        <w:rPr>
          <w:rFonts w:asciiTheme="minorHAnsi" w:hAnsiTheme="minorHAnsi" w:cstheme="minorHAnsi"/>
          <w:bCs/>
          <w:i/>
          <w:sz w:val="20"/>
          <w:szCs w:val="20"/>
        </w:rPr>
      </w:pPr>
      <w:r w:rsidRPr="00E92FD6">
        <w:rPr>
          <w:rFonts w:asciiTheme="minorHAnsi" w:hAnsiTheme="minorHAnsi" w:cstheme="minorHAnsi"/>
          <w:bCs/>
          <w:sz w:val="20"/>
          <w:szCs w:val="20"/>
        </w:rPr>
        <w:t xml:space="preserve">Konferencja IX Krakowskie Dni Bezpieczeństwa Ruchu Drogowego 2022, Kraków 25 – 27 maja 2022, prezentacja </w:t>
      </w:r>
      <w:r w:rsidRPr="00E92FD6">
        <w:rPr>
          <w:rFonts w:asciiTheme="minorHAnsi" w:hAnsiTheme="minorHAnsi" w:cstheme="minorHAnsi"/>
          <w:bCs/>
          <w:i/>
          <w:sz w:val="20"/>
          <w:szCs w:val="20"/>
        </w:rPr>
        <w:t>Wybrane zagadnienia przekazu informacji z wykorzystaniem znaków</w:t>
      </w:r>
      <w:r w:rsidR="008A2133" w:rsidRPr="00E92FD6">
        <w:rPr>
          <w:rFonts w:asciiTheme="minorHAnsi" w:hAnsiTheme="minorHAnsi" w:cstheme="minorHAnsi"/>
          <w:bCs/>
          <w:i/>
          <w:sz w:val="20"/>
          <w:szCs w:val="20"/>
        </w:rPr>
        <w:t xml:space="preserve"> </w:t>
      </w:r>
      <w:r w:rsidRPr="00E92FD6">
        <w:rPr>
          <w:rFonts w:asciiTheme="minorHAnsi" w:hAnsiTheme="minorHAnsi" w:cstheme="minorHAnsi"/>
          <w:bCs/>
          <w:i/>
          <w:sz w:val="20"/>
          <w:szCs w:val="20"/>
        </w:rPr>
        <w:t>o zmiennej treści</w:t>
      </w:r>
    </w:p>
    <w:p w14:paraId="09D2C363" w14:textId="355308A1" w:rsidR="00B21456" w:rsidRPr="00E92FD6" w:rsidRDefault="00B21456" w:rsidP="00E92FD6">
      <w:pPr>
        <w:pStyle w:val="Akapitzlist"/>
        <w:numPr>
          <w:ilvl w:val="0"/>
          <w:numId w:val="102"/>
        </w:numPr>
        <w:ind w:left="851"/>
        <w:jc w:val="both"/>
        <w:rPr>
          <w:rFonts w:asciiTheme="minorHAnsi" w:hAnsiTheme="minorHAnsi" w:cstheme="minorHAnsi"/>
          <w:bCs/>
          <w:i/>
          <w:sz w:val="20"/>
          <w:szCs w:val="20"/>
          <w:lang w:val="en-US"/>
        </w:rPr>
      </w:pPr>
      <w:r w:rsidRPr="00E92FD6">
        <w:rPr>
          <w:rFonts w:asciiTheme="minorHAnsi" w:hAnsiTheme="minorHAnsi" w:cstheme="minorHAnsi"/>
          <w:color w:val="000000"/>
          <w:sz w:val="20"/>
          <w:szCs w:val="20"/>
          <w:shd w:val="clear" w:color="auto" w:fill="FFFFFF"/>
        </w:rPr>
        <w:t xml:space="preserve">Prezentacja </w:t>
      </w:r>
      <w:r w:rsidRPr="00E92FD6">
        <w:rPr>
          <w:rFonts w:asciiTheme="minorHAnsi" w:hAnsiTheme="minorHAnsi" w:cstheme="minorHAnsi"/>
          <w:i/>
          <w:color w:val="000000"/>
          <w:sz w:val="20"/>
          <w:szCs w:val="20"/>
          <w:shd w:val="clear" w:color="auto" w:fill="FFFFFF"/>
        </w:rPr>
        <w:t>Charakterystyka bezpieczeństwa ruchu drogowe w Polsce</w:t>
      </w:r>
      <w:r w:rsidRPr="00E92FD6">
        <w:rPr>
          <w:rFonts w:asciiTheme="minorHAnsi" w:hAnsiTheme="minorHAnsi" w:cstheme="minorHAnsi"/>
          <w:color w:val="000000"/>
          <w:sz w:val="20"/>
          <w:szCs w:val="20"/>
          <w:shd w:val="clear" w:color="auto" w:fill="FFFFFF"/>
        </w:rPr>
        <w:t xml:space="preserve"> jako element projektu pt. </w:t>
      </w:r>
      <w:r w:rsidRPr="00E92FD6">
        <w:rPr>
          <w:rFonts w:asciiTheme="minorHAnsi" w:hAnsiTheme="minorHAnsi" w:cstheme="minorHAnsi"/>
          <w:color w:val="000000"/>
          <w:sz w:val="20"/>
          <w:szCs w:val="20"/>
          <w:shd w:val="clear" w:color="auto" w:fill="FFFFFF"/>
          <w:lang w:val="en-US"/>
        </w:rPr>
        <w:t>Kampania edukacyjno-informacyjna „Ubi crimen, ibi victima”; 15 grudnia 2022 r.</w:t>
      </w:r>
    </w:p>
    <w:p w14:paraId="759E7104" w14:textId="3CB8CD28" w:rsidR="00B21456" w:rsidRPr="00E92FD6" w:rsidRDefault="00B21456" w:rsidP="00E92FD6">
      <w:pPr>
        <w:numPr>
          <w:ilvl w:val="0"/>
          <w:numId w:val="102"/>
        </w:numPr>
        <w:spacing w:after="0" w:line="240" w:lineRule="auto"/>
        <w:ind w:left="851"/>
        <w:contextualSpacing/>
        <w:jc w:val="both"/>
        <w:rPr>
          <w:rFonts w:asciiTheme="minorHAnsi" w:eastAsia="Times New Roman" w:hAnsiTheme="minorHAnsi" w:cstheme="minorHAnsi"/>
          <w:i/>
          <w:iCs/>
          <w:sz w:val="20"/>
          <w:szCs w:val="20"/>
        </w:rPr>
      </w:pPr>
      <w:r w:rsidRPr="00E92FD6">
        <w:rPr>
          <w:rFonts w:asciiTheme="minorHAnsi" w:eastAsia="Times New Roman" w:hAnsiTheme="minorHAnsi" w:cstheme="minorHAnsi"/>
          <w:iCs/>
          <w:sz w:val="20"/>
          <w:szCs w:val="20"/>
        </w:rPr>
        <w:t xml:space="preserve">Konferencja Transport Problems 2022, Politechnika Śląska w Gliwicach prezentacja </w:t>
      </w:r>
      <w:r w:rsidRPr="00E92FD6">
        <w:rPr>
          <w:rFonts w:asciiTheme="minorHAnsi" w:eastAsia="Times New Roman" w:hAnsiTheme="minorHAnsi" w:cstheme="minorHAnsi"/>
          <w:i/>
          <w:iCs/>
          <w:sz w:val="20"/>
          <w:szCs w:val="20"/>
        </w:rPr>
        <w:t>Mieszkańcy małych miast jako uczestnicy komunikacji miejskiej w dobie pandemii COVID-19</w:t>
      </w:r>
    </w:p>
    <w:p w14:paraId="5A629C1C" w14:textId="77777777" w:rsidR="00B21456" w:rsidRPr="00E92FD6" w:rsidRDefault="00B21456" w:rsidP="002E6B2A">
      <w:pPr>
        <w:spacing w:after="0" w:line="276" w:lineRule="auto"/>
        <w:jc w:val="both"/>
        <w:rPr>
          <w:rFonts w:asciiTheme="minorHAnsi" w:hAnsiTheme="minorHAnsi" w:cstheme="minorHAnsi"/>
          <w:sz w:val="20"/>
          <w:szCs w:val="20"/>
        </w:rPr>
      </w:pPr>
    </w:p>
    <w:p w14:paraId="140BB6F7" w14:textId="77777777" w:rsidR="00B21456" w:rsidRPr="00E92FD6" w:rsidRDefault="00B21456" w:rsidP="0079417A">
      <w:pPr>
        <w:spacing w:line="276" w:lineRule="auto"/>
        <w:jc w:val="both"/>
        <w:rPr>
          <w:rFonts w:asciiTheme="minorHAnsi" w:hAnsiTheme="minorHAnsi" w:cstheme="minorHAnsi"/>
          <w:b/>
          <w:bCs/>
          <w:sz w:val="20"/>
          <w:szCs w:val="20"/>
          <w:lang w:val="en-US"/>
        </w:rPr>
      </w:pPr>
      <w:r w:rsidRPr="00E92FD6">
        <w:rPr>
          <w:rFonts w:asciiTheme="minorHAnsi" w:hAnsiTheme="minorHAnsi" w:cstheme="minorHAnsi"/>
          <w:b/>
          <w:bCs/>
          <w:sz w:val="20"/>
          <w:szCs w:val="20"/>
          <w:lang w:val="en-US"/>
        </w:rPr>
        <w:t>Publikacje</w:t>
      </w:r>
    </w:p>
    <w:p w14:paraId="2076DE93" w14:textId="77777777" w:rsidR="00B21456" w:rsidRPr="00E92FD6" w:rsidRDefault="00B21456" w:rsidP="002E6B2A">
      <w:pPr>
        <w:pStyle w:val="Akapitzlist"/>
        <w:spacing w:line="276" w:lineRule="auto"/>
        <w:ind w:left="714"/>
        <w:jc w:val="both"/>
        <w:rPr>
          <w:rFonts w:asciiTheme="minorHAnsi" w:hAnsiTheme="minorHAnsi" w:cstheme="minorHAnsi"/>
          <w:b/>
          <w:bCs/>
          <w:sz w:val="20"/>
          <w:szCs w:val="20"/>
          <w:lang w:val="en-US"/>
        </w:rPr>
      </w:pPr>
    </w:p>
    <w:p w14:paraId="0B4573C3" w14:textId="18A343F6" w:rsidR="00B21456" w:rsidRPr="00E92FD6" w:rsidRDefault="00B21456" w:rsidP="00E92FD6">
      <w:pPr>
        <w:numPr>
          <w:ilvl w:val="0"/>
          <w:numId w:val="103"/>
        </w:numPr>
        <w:spacing w:after="0" w:line="240" w:lineRule="auto"/>
        <w:contextualSpacing/>
        <w:jc w:val="both"/>
        <w:rPr>
          <w:rFonts w:asciiTheme="minorHAnsi" w:eastAsia="Times New Roman" w:hAnsiTheme="minorHAnsi" w:cstheme="minorHAnsi"/>
          <w:sz w:val="20"/>
          <w:szCs w:val="20"/>
          <w:lang w:val="en-US"/>
        </w:rPr>
      </w:pPr>
      <w:r w:rsidRPr="00E92FD6">
        <w:rPr>
          <w:rFonts w:asciiTheme="minorHAnsi" w:eastAsia="Times New Roman" w:hAnsiTheme="minorHAnsi" w:cstheme="minorHAnsi"/>
          <w:i/>
          <w:sz w:val="20"/>
          <w:szCs w:val="20"/>
          <w:lang w:val="en-US"/>
        </w:rPr>
        <w:t>Residents of small towns as users of public transport during Covid-19 - practical recommendations to city managers,</w:t>
      </w:r>
      <w:r w:rsidRPr="00E92FD6">
        <w:rPr>
          <w:rFonts w:asciiTheme="minorHAnsi" w:eastAsia="Times New Roman" w:hAnsiTheme="minorHAnsi" w:cstheme="minorHAnsi"/>
          <w:sz w:val="20"/>
          <w:szCs w:val="20"/>
          <w:lang w:val="en-US"/>
        </w:rPr>
        <w:t xml:space="preserve"> Polish Journal of Management Studies 2022; 26 (2): 265-380</w:t>
      </w:r>
    </w:p>
    <w:p w14:paraId="0276C8D3" w14:textId="4A72F255" w:rsidR="00B21456" w:rsidRPr="00E92FD6" w:rsidRDefault="00B21456" w:rsidP="00E92FD6">
      <w:pPr>
        <w:numPr>
          <w:ilvl w:val="0"/>
          <w:numId w:val="103"/>
        </w:numPr>
        <w:spacing w:after="0" w:line="240" w:lineRule="auto"/>
        <w:contextualSpacing/>
        <w:jc w:val="both"/>
        <w:rPr>
          <w:rFonts w:asciiTheme="minorHAnsi" w:eastAsia="Times New Roman" w:hAnsiTheme="minorHAnsi" w:cstheme="minorHAnsi"/>
          <w:sz w:val="20"/>
          <w:szCs w:val="20"/>
          <w:lang w:val="en-US"/>
        </w:rPr>
      </w:pPr>
      <w:r w:rsidRPr="00E92FD6">
        <w:rPr>
          <w:rFonts w:asciiTheme="minorHAnsi" w:eastAsia="Times New Roman" w:hAnsiTheme="minorHAnsi" w:cstheme="minorHAnsi"/>
          <w:i/>
          <w:sz w:val="20"/>
          <w:szCs w:val="20"/>
          <w:lang w:val="en-US"/>
        </w:rPr>
        <w:t>Typology of city residents’ activity in terms of their mobility</w:t>
      </w:r>
      <w:r w:rsidRPr="00E92FD6">
        <w:rPr>
          <w:rFonts w:asciiTheme="minorHAnsi" w:eastAsia="Times New Roman" w:hAnsiTheme="minorHAnsi" w:cstheme="minorHAnsi"/>
          <w:sz w:val="20"/>
          <w:szCs w:val="20"/>
          <w:lang w:val="en-US"/>
        </w:rPr>
        <w:t>, Roads and Bridges - Drogi i Mosty 21, 4, 2022, 343-364</w:t>
      </w:r>
    </w:p>
    <w:p w14:paraId="2202F6FC" w14:textId="77777777" w:rsidR="00B21456" w:rsidRPr="00E92FD6" w:rsidRDefault="00B21456" w:rsidP="002E6B2A">
      <w:pPr>
        <w:spacing w:after="0" w:line="276" w:lineRule="auto"/>
        <w:ind w:left="1440"/>
        <w:contextualSpacing/>
        <w:jc w:val="both"/>
        <w:rPr>
          <w:rFonts w:asciiTheme="minorHAnsi" w:eastAsia="Times New Roman" w:hAnsiTheme="minorHAnsi" w:cstheme="minorHAnsi"/>
          <w:sz w:val="20"/>
          <w:szCs w:val="20"/>
          <w:lang w:val="en-US"/>
        </w:rPr>
      </w:pPr>
    </w:p>
    <w:p w14:paraId="68E70560" w14:textId="3C0CAC21" w:rsidR="00B21456" w:rsidRPr="00E92FD6" w:rsidRDefault="00B21456" w:rsidP="008A2133">
      <w:pPr>
        <w:spacing w:line="252" w:lineRule="auto"/>
        <w:jc w:val="both"/>
        <w:rPr>
          <w:rFonts w:asciiTheme="minorHAnsi" w:hAnsiTheme="minorHAnsi" w:cstheme="minorHAnsi"/>
          <w:b/>
          <w:sz w:val="20"/>
          <w:szCs w:val="20"/>
        </w:rPr>
      </w:pPr>
      <w:r w:rsidRPr="00E92FD6">
        <w:rPr>
          <w:rFonts w:asciiTheme="minorHAnsi" w:hAnsiTheme="minorHAnsi" w:cstheme="minorHAnsi"/>
          <w:b/>
          <w:sz w:val="20"/>
          <w:szCs w:val="20"/>
        </w:rPr>
        <w:t>Inne</w:t>
      </w:r>
    </w:p>
    <w:p w14:paraId="00F8F5BE" w14:textId="36C78909" w:rsidR="00B21456" w:rsidRPr="00E92FD6" w:rsidRDefault="00B21456" w:rsidP="008033C3">
      <w:pPr>
        <w:pStyle w:val="Akapitzlist"/>
        <w:numPr>
          <w:ilvl w:val="0"/>
          <w:numId w:val="103"/>
        </w:numPr>
        <w:contextualSpacing w:val="0"/>
        <w:jc w:val="both"/>
        <w:rPr>
          <w:rFonts w:asciiTheme="minorHAnsi" w:hAnsiTheme="minorHAnsi" w:cstheme="minorHAnsi"/>
          <w:sz w:val="20"/>
          <w:szCs w:val="20"/>
        </w:rPr>
      </w:pPr>
      <w:r w:rsidRPr="00E92FD6">
        <w:rPr>
          <w:rFonts w:asciiTheme="minorHAnsi" w:hAnsiTheme="minorHAnsi" w:cstheme="minorHAnsi"/>
          <w:sz w:val="20"/>
          <w:szCs w:val="20"/>
        </w:rPr>
        <w:t>Udział w pracach Forum wymiany wiedzy i doświadczeń w zakresie organizacji ruchu i bezpieczeństwa ruchu drogowego powołanym przez Generalnego Dyrektora Dróg Krajowych i Autostrad</w:t>
      </w:r>
    </w:p>
    <w:p w14:paraId="75C08DB9" w14:textId="77777777" w:rsidR="00737BF7" w:rsidRPr="00E92FD6" w:rsidRDefault="00737BF7" w:rsidP="002E6B2A">
      <w:pPr>
        <w:pStyle w:val="Akapitzlist"/>
        <w:jc w:val="both"/>
        <w:rPr>
          <w:rFonts w:asciiTheme="minorHAnsi" w:hAnsiTheme="minorHAnsi" w:cstheme="minorHAnsi"/>
          <w:sz w:val="20"/>
          <w:szCs w:val="20"/>
        </w:rPr>
      </w:pPr>
    </w:p>
    <w:sectPr w:rsidR="00737BF7" w:rsidRPr="00E92FD6" w:rsidSect="00737BF7">
      <w:headerReference w:type="default" r:id="rId37"/>
      <w:pgSz w:w="11906" w:h="16838"/>
      <w:pgMar w:top="1417" w:right="1417" w:bottom="1417" w:left="1417" w:header="0" w:footer="0" w:gutter="0"/>
      <w:cols w:space="708"/>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9E8BAC" w14:textId="77777777" w:rsidR="00CE6961" w:rsidRDefault="00CE6961" w:rsidP="00D86BBE">
      <w:pPr>
        <w:spacing w:after="0" w:line="240" w:lineRule="auto"/>
      </w:pPr>
      <w:r>
        <w:separator/>
      </w:r>
    </w:p>
  </w:endnote>
  <w:endnote w:type="continuationSeparator" w:id="0">
    <w:p w14:paraId="1E047B75" w14:textId="77777777" w:rsidR="00CE6961" w:rsidRDefault="00CE6961" w:rsidP="00D86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7286791"/>
      <w:docPartObj>
        <w:docPartGallery w:val="Page Numbers (Bottom of Page)"/>
        <w:docPartUnique/>
      </w:docPartObj>
    </w:sdtPr>
    <w:sdtEndPr/>
    <w:sdtContent>
      <w:p w14:paraId="2D6B2475" w14:textId="0AC8F829" w:rsidR="004E1D25" w:rsidRDefault="004E1D25">
        <w:pPr>
          <w:pStyle w:val="Stopka"/>
          <w:jc w:val="right"/>
        </w:pPr>
        <w:r>
          <w:fldChar w:fldCharType="begin"/>
        </w:r>
        <w:r>
          <w:instrText>PAGE   \* MERGEFORMAT</w:instrText>
        </w:r>
        <w:r>
          <w:fldChar w:fldCharType="separate"/>
        </w:r>
        <w:r w:rsidR="008370EF">
          <w:rPr>
            <w:noProof/>
          </w:rPr>
          <w:t>62</w:t>
        </w:r>
        <w:r>
          <w:fldChar w:fldCharType="end"/>
        </w:r>
      </w:p>
    </w:sdtContent>
  </w:sdt>
  <w:p w14:paraId="32F9C912" w14:textId="77777777" w:rsidR="004E1D25" w:rsidRDefault="004E1D2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1CA360" w14:textId="77777777" w:rsidR="00CE6961" w:rsidRDefault="00CE6961" w:rsidP="00D86BBE">
      <w:pPr>
        <w:spacing w:after="0" w:line="240" w:lineRule="auto"/>
      </w:pPr>
      <w:r>
        <w:separator/>
      </w:r>
    </w:p>
  </w:footnote>
  <w:footnote w:type="continuationSeparator" w:id="0">
    <w:p w14:paraId="4B4E712F" w14:textId="77777777" w:rsidR="00CE6961" w:rsidRDefault="00CE6961" w:rsidP="00D86BBE">
      <w:pPr>
        <w:spacing w:after="0" w:line="240" w:lineRule="auto"/>
      </w:pPr>
      <w:r>
        <w:continuationSeparator/>
      </w:r>
    </w:p>
  </w:footnote>
  <w:footnote w:id="1">
    <w:p w14:paraId="6AAFA862" w14:textId="77777777" w:rsidR="004E1D25" w:rsidRPr="00C3571B" w:rsidRDefault="004E1D25" w:rsidP="005B3890">
      <w:pPr>
        <w:pStyle w:val="Tekstprzypisudolnego"/>
        <w:rPr>
          <w:rFonts w:cstheme="minorHAnsi"/>
          <w:sz w:val="18"/>
          <w:szCs w:val="18"/>
        </w:rPr>
      </w:pPr>
      <w:r w:rsidRPr="00C3571B">
        <w:rPr>
          <w:rStyle w:val="Odwoanieprzypisudolnego"/>
          <w:rFonts w:cstheme="minorHAnsi"/>
          <w:sz w:val="18"/>
          <w:szCs w:val="18"/>
        </w:rPr>
        <w:footnoteRef/>
      </w:r>
      <w:r w:rsidRPr="00C3571B">
        <w:rPr>
          <w:rFonts w:cstheme="minorHAnsi"/>
          <w:sz w:val="18"/>
          <w:szCs w:val="18"/>
        </w:rPr>
        <w:t xml:space="preserve"> </w:t>
      </w:r>
      <w:r w:rsidRPr="00C3571B">
        <w:rPr>
          <w:rFonts w:cstheme="minorHAnsi"/>
          <w:bCs/>
          <w:sz w:val="18"/>
          <w:szCs w:val="18"/>
        </w:rPr>
        <w:t>Dz. U. poz. 356, z p</w:t>
      </w:r>
      <w:r w:rsidRPr="00C3571B">
        <w:rPr>
          <w:rFonts w:cstheme="minorHAnsi" w:hint="eastAsia"/>
          <w:bCs/>
          <w:sz w:val="18"/>
          <w:szCs w:val="18"/>
        </w:rPr>
        <w:t>óź</w:t>
      </w:r>
      <w:r w:rsidRPr="00C3571B">
        <w:rPr>
          <w:rFonts w:cstheme="minorHAnsi"/>
          <w:bCs/>
          <w:sz w:val="18"/>
          <w:szCs w:val="18"/>
        </w:rPr>
        <w:t>n. zm.;</w:t>
      </w:r>
    </w:p>
  </w:footnote>
  <w:footnote w:id="2">
    <w:p w14:paraId="6FDB9A5B" w14:textId="77777777" w:rsidR="004E1D25" w:rsidRPr="003F049B" w:rsidRDefault="004E1D25" w:rsidP="005B3890">
      <w:pPr>
        <w:pStyle w:val="Tekstprzypisudolnego"/>
        <w:rPr>
          <w:rFonts w:cstheme="minorHAnsi"/>
        </w:rPr>
      </w:pPr>
      <w:r w:rsidRPr="00C3571B">
        <w:rPr>
          <w:rStyle w:val="Odwoanieprzypisudolnego"/>
          <w:rFonts w:cstheme="minorHAnsi"/>
          <w:sz w:val="18"/>
          <w:szCs w:val="18"/>
        </w:rPr>
        <w:footnoteRef/>
      </w:r>
      <w:r w:rsidRPr="00C3571B">
        <w:rPr>
          <w:rFonts w:cstheme="minorHAnsi"/>
          <w:sz w:val="18"/>
          <w:szCs w:val="18"/>
        </w:rPr>
        <w:t xml:space="preserve"> </w:t>
      </w:r>
      <w:r w:rsidRPr="00C3571B">
        <w:rPr>
          <w:rFonts w:cstheme="minorHAnsi"/>
          <w:bCs/>
          <w:sz w:val="18"/>
          <w:szCs w:val="18"/>
        </w:rPr>
        <w:t>Dz. U. poz. 467, z p</w:t>
      </w:r>
      <w:r w:rsidRPr="00C3571B">
        <w:rPr>
          <w:rFonts w:cstheme="minorHAnsi" w:hint="eastAsia"/>
          <w:bCs/>
          <w:sz w:val="18"/>
          <w:szCs w:val="18"/>
        </w:rPr>
        <w:t>óź</w:t>
      </w:r>
      <w:r w:rsidRPr="00C3571B">
        <w:rPr>
          <w:rFonts w:cstheme="minorHAnsi"/>
          <w:bCs/>
          <w:sz w:val="18"/>
          <w:szCs w:val="18"/>
        </w:rPr>
        <w:t>n. zm.;</w:t>
      </w:r>
    </w:p>
  </w:footnote>
  <w:footnote w:id="3">
    <w:p w14:paraId="164B4167" w14:textId="77777777" w:rsidR="004E1D25" w:rsidRPr="0011674F" w:rsidRDefault="004E1D25" w:rsidP="00BC6DAF">
      <w:pPr>
        <w:pStyle w:val="Tekstprzypisudolnego"/>
        <w:rPr>
          <w:sz w:val="18"/>
          <w:szCs w:val="18"/>
          <w:lang w:eastAsia="en-US"/>
        </w:rPr>
      </w:pPr>
      <w:r>
        <w:rPr>
          <w:rStyle w:val="Odwoanieprzypisudolnego"/>
        </w:rPr>
        <w:footnoteRef/>
      </w:r>
      <w:r>
        <w:t xml:space="preserve"> </w:t>
      </w:r>
      <w:r w:rsidRPr="0011674F">
        <w:rPr>
          <w:sz w:val="18"/>
          <w:szCs w:val="18"/>
        </w:rPr>
        <w:t>Procedowany jest obecnie projekt ustawy o zmianie ustawy o Państwowym Ratownictwie Medycznym oraz niektórych innych ustaw (UD 396), który zakłada docelowo nie 18, a 21 dyspozytorni medycznych w 2028 r.</w:t>
      </w:r>
    </w:p>
  </w:footnote>
  <w:footnote w:id="4">
    <w:p w14:paraId="424F5719" w14:textId="77777777" w:rsidR="004E1D25" w:rsidRPr="0038701C" w:rsidRDefault="004E1D25" w:rsidP="00535E1E">
      <w:pPr>
        <w:pStyle w:val="Tekstprzypisudolnego"/>
        <w:rPr>
          <w:sz w:val="18"/>
          <w:szCs w:val="18"/>
        </w:rPr>
      </w:pPr>
      <w:r w:rsidRPr="0038701C">
        <w:rPr>
          <w:rStyle w:val="Odwoanieprzypisudolnego"/>
          <w:sz w:val="18"/>
          <w:szCs w:val="18"/>
        </w:rPr>
        <w:footnoteRef/>
      </w:r>
      <w:r w:rsidRPr="0038701C">
        <w:rPr>
          <w:sz w:val="18"/>
          <w:szCs w:val="18"/>
        </w:rPr>
        <w:t xml:space="preserve"> Ze względu na niezakończony okres sprawozdawczy dane za 2022 rok mają charakter wstępny (tzw. prognoza wykonania)</w:t>
      </w:r>
    </w:p>
  </w:footnote>
  <w:footnote w:id="5">
    <w:p w14:paraId="78CD3771" w14:textId="77777777" w:rsidR="004E1D25" w:rsidRPr="0038701C" w:rsidRDefault="004E1D25" w:rsidP="00535E1E">
      <w:pPr>
        <w:pStyle w:val="Tekstprzypisudolnego"/>
        <w:rPr>
          <w:sz w:val="18"/>
          <w:szCs w:val="18"/>
        </w:rPr>
      </w:pPr>
      <w:r w:rsidRPr="0038701C">
        <w:rPr>
          <w:rStyle w:val="Odwoanieprzypisudolnego"/>
          <w:sz w:val="18"/>
          <w:szCs w:val="18"/>
        </w:rPr>
        <w:footnoteRef/>
      </w:r>
      <w:r w:rsidRPr="0038701C">
        <w:rPr>
          <w:sz w:val="18"/>
          <w:szCs w:val="18"/>
        </w:rPr>
        <w:t xml:space="preserve"> Ze względu na niezakończony okres sprawozdawczy dane za cały 2022 rok będą dostępne do końca I kwartału 2023 roku</w:t>
      </w:r>
    </w:p>
  </w:footnote>
  <w:footnote w:id="6">
    <w:p w14:paraId="32CB50BC" w14:textId="77777777" w:rsidR="004E1D25" w:rsidRPr="0038701C" w:rsidRDefault="004E1D25" w:rsidP="00535E1E">
      <w:pPr>
        <w:pStyle w:val="Tekstprzypisudolnego"/>
        <w:rPr>
          <w:sz w:val="18"/>
          <w:szCs w:val="18"/>
        </w:rPr>
      </w:pPr>
      <w:r w:rsidRPr="0038701C">
        <w:rPr>
          <w:rStyle w:val="Odwoanieprzypisudolnego"/>
          <w:sz w:val="18"/>
          <w:szCs w:val="18"/>
        </w:rPr>
        <w:footnoteRef/>
      </w:r>
      <w:r w:rsidRPr="0038701C">
        <w:rPr>
          <w:sz w:val="18"/>
          <w:szCs w:val="18"/>
        </w:rPr>
        <w:t xml:space="preserve"> Ze względu na niezakończony okres sprawozdawczy dane za 2022 rok mają charakter wstępny (tzw. prognoza wykonania)</w:t>
      </w:r>
    </w:p>
  </w:footnote>
  <w:footnote w:id="7">
    <w:p w14:paraId="3CE4FA0A" w14:textId="77777777" w:rsidR="004E1D25" w:rsidRPr="0038701C" w:rsidRDefault="004E1D25" w:rsidP="00535E1E">
      <w:pPr>
        <w:pStyle w:val="Tekstprzypisudolnego"/>
        <w:rPr>
          <w:sz w:val="18"/>
          <w:szCs w:val="18"/>
        </w:rPr>
      </w:pPr>
      <w:r w:rsidRPr="0038701C">
        <w:rPr>
          <w:rStyle w:val="Odwoanieprzypisudolnego"/>
          <w:sz w:val="18"/>
          <w:szCs w:val="18"/>
        </w:rPr>
        <w:footnoteRef/>
      </w:r>
      <w:r w:rsidRPr="0038701C">
        <w:rPr>
          <w:sz w:val="18"/>
          <w:szCs w:val="18"/>
        </w:rPr>
        <w:t xml:space="preserve"> Ze względu na niezakończony okres sprawozdawczy dane za 2022 rok mają charakter wstępny (tzw. prognoza wykonania)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6E840" w14:textId="17CD341D" w:rsidR="004E1D25" w:rsidRDefault="004E1D25" w:rsidP="00974849">
    <w:pPr>
      <w:pStyle w:val="Nagwek"/>
      <w:jc w:val="center"/>
      <w:rPr>
        <w:rFonts w:eastAsia="Times New Roman" w:cs="Arial"/>
        <w:b/>
        <w:color w:val="000000"/>
        <w:sz w:val="18"/>
        <w:szCs w:val="32"/>
        <w:lang w:eastAsia="pl-PL"/>
      </w:rPr>
    </w:pPr>
    <w:r w:rsidRPr="004350AF">
      <w:rPr>
        <w:rFonts w:eastAsia="Times New Roman" w:cs="Arial"/>
        <w:b/>
        <w:color w:val="000000"/>
        <w:sz w:val="18"/>
        <w:szCs w:val="32"/>
        <w:lang w:eastAsia="pl-PL"/>
      </w:rPr>
      <w:t xml:space="preserve">Zadania </w:t>
    </w:r>
    <w:r>
      <w:rPr>
        <w:rFonts w:eastAsia="Times New Roman" w:cs="Arial"/>
        <w:b/>
        <w:color w:val="000000"/>
        <w:sz w:val="18"/>
        <w:szCs w:val="32"/>
        <w:lang w:eastAsia="pl-PL"/>
      </w:rPr>
      <w:t xml:space="preserve">realizowane w </w:t>
    </w:r>
    <w:r w:rsidRPr="004350AF">
      <w:rPr>
        <w:rFonts w:eastAsia="Times New Roman" w:cs="Arial"/>
        <w:b/>
        <w:color w:val="000000"/>
        <w:sz w:val="18"/>
        <w:szCs w:val="32"/>
        <w:lang w:eastAsia="pl-PL"/>
      </w:rPr>
      <w:t>202</w:t>
    </w:r>
    <w:r>
      <w:rPr>
        <w:rFonts w:eastAsia="Times New Roman" w:cs="Arial"/>
        <w:b/>
        <w:color w:val="000000"/>
        <w:sz w:val="18"/>
        <w:szCs w:val="32"/>
        <w:lang w:eastAsia="pl-PL"/>
      </w:rPr>
      <w:t xml:space="preserve">2 roku </w:t>
    </w:r>
  </w:p>
  <w:p w14:paraId="3E58C215" w14:textId="77777777" w:rsidR="004E1D25" w:rsidRDefault="004E1D25" w:rsidP="00974849">
    <w:pPr>
      <w:pStyle w:val="Nagwek"/>
      <w:jc w:val="center"/>
      <w:rPr>
        <w:rFonts w:eastAsia="Times New Roman" w:cs="Arial"/>
        <w:i/>
        <w:color w:val="000000"/>
        <w:sz w:val="18"/>
        <w:szCs w:val="32"/>
        <w:lang w:eastAsia="pl-PL"/>
      </w:rPr>
    </w:pPr>
    <w:r>
      <w:rPr>
        <w:rFonts w:eastAsia="Times New Roman" w:cs="Arial"/>
        <w:i/>
        <w:color w:val="000000"/>
        <w:sz w:val="18"/>
        <w:szCs w:val="32"/>
        <w:lang w:eastAsia="pl-PL"/>
      </w:rPr>
      <w:t>zgodnie z</w:t>
    </w:r>
    <w:r w:rsidRPr="00931E19">
      <w:rPr>
        <w:rFonts w:eastAsia="Times New Roman" w:cs="Arial"/>
        <w:i/>
        <w:color w:val="000000"/>
        <w:sz w:val="18"/>
        <w:szCs w:val="32"/>
        <w:lang w:eastAsia="pl-PL"/>
      </w:rPr>
      <w:t xml:space="preserve"> Narodow</w:t>
    </w:r>
    <w:r>
      <w:rPr>
        <w:rFonts w:eastAsia="Times New Roman" w:cs="Arial"/>
        <w:i/>
        <w:color w:val="000000"/>
        <w:sz w:val="18"/>
        <w:szCs w:val="32"/>
        <w:lang w:eastAsia="pl-PL"/>
      </w:rPr>
      <w:t>ym</w:t>
    </w:r>
    <w:r w:rsidRPr="00931E19">
      <w:rPr>
        <w:rFonts w:eastAsia="Times New Roman" w:cs="Arial"/>
        <w:i/>
        <w:color w:val="000000"/>
        <w:sz w:val="18"/>
        <w:szCs w:val="32"/>
        <w:lang w:eastAsia="pl-PL"/>
      </w:rPr>
      <w:t xml:space="preserve"> Program</w:t>
    </w:r>
    <w:r>
      <w:rPr>
        <w:rFonts w:eastAsia="Times New Roman" w:cs="Arial"/>
        <w:i/>
        <w:color w:val="000000"/>
        <w:sz w:val="18"/>
        <w:szCs w:val="32"/>
        <w:lang w:eastAsia="pl-PL"/>
      </w:rPr>
      <w:t>em</w:t>
    </w:r>
    <w:r w:rsidRPr="00931E19">
      <w:rPr>
        <w:rFonts w:eastAsia="Times New Roman" w:cs="Arial"/>
        <w:i/>
        <w:color w:val="000000"/>
        <w:sz w:val="18"/>
        <w:szCs w:val="32"/>
        <w:lang w:eastAsia="pl-PL"/>
      </w:rPr>
      <w:t xml:space="preserve"> Bezpieczeństwa Ruchu Drogowego 20</w:t>
    </w:r>
    <w:r>
      <w:rPr>
        <w:rFonts w:eastAsia="Times New Roman" w:cs="Arial"/>
        <w:i/>
        <w:color w:val="000000"/>
        <w:sz w:val="18"/>
        <w:szCs w:val="32"/>
        <w:lang w:eastAsia="pl-PL"/>
      </w:rPr>
      <w:t>2</w:t>
    </w:r>
    <w:r w:rsidRPr="00931E19">
      <w:rPr>
        <w:rFonts w:eastAsia="Times New Roman" w:cs="Arial"/>
        <w:i/>
        <w:color w:val="000000"/>
        <w:sz w:val="18"/>
        <w:szCs w:val="32"/>
        <w:lang w:eastAsia="pl-PL"/>
      </w:rPr>
      <w:t>1-20</w:t>
    </w:r>
    <w:r>
      <w:rPr>
        <w:rFonts w:eastAsia="Times New Roman" w:cs="Arial"/>
        <w:i/>
        <w:color w:val="000000"/>
        <w:sz w:val="18"/>
        <w:szCs w:val="32"/>
        <w:lang w:eastAsia="pl-PL"/>
      </w:rPr>
      <w:t>30</w:t>
    </w:r>
  </w:p>
  <w:p w14:paraId="6E1A6981" w14:textId="77777777" w:rsidR="004E1D25" w:rsidRPr="00931E19" w:rsidRDefault="004E1D25" w:rsidP="00974849">
    <w:pPr>
      <w:pStyle w:val="Nagwek"/>
      <w:jc w:val="center"/>
      <w:rPr>
        <w:i/>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6E31E" w14:textId="59640E41" w:rsidR="004E1D25" w:rsidRPr="00651631" w:rsidRDefault="004E1D25" w:rsidP="00651631">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B7ED4" w14:textId="4DDEA52D" w:rsidR="004E1D25" w:rsidRPr="00195639" w:rsidRDefault="004E1D25" w:rsidP="00265A84">
    <w:pPr>
      <w:pStyle w:val="Nagwek"/>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8B942372"/>
    <w:lvl w:ilvl="0">
      <w:start w:val="1"/>
      <w:numFmt w:val="decimal"/>
      <w:pStyle w:val="Listanumerowana2"/>
      <w:lvlText w:val="%1."/>
      <w:lvlJc w:val="left"/>
      <w:pPr>
        <w:tabs>
          <w:tab w:val="num" w:pos="283"/>
        </w:tabs>
        <w:ind w:left="283" w:hanging="360"/>
      </w:pPr>
      <w:rPr>
        <w:b w:val="0"/>
      </w:rPr>
    </w:lvl>
  </w:abstractNum>
  <w:abstractNum w:abstractNumId="1" w15:restartNumberingAfterBreak="0">
    <w:nsid w:val="FFFFFF89"/>
    <w:multiLevelType w:val="singleLevel"/>
    <w:tmpl w:val="95242EF2"/>
    <w:lvl w:ilvl="0">
      <w:start w:val="1"/>
      <w:numFmt w:val="bullet"/>
      <w:pStyle w:val="Listapunktowana"/>
      <w:lvlText w:val=""/>
      <w:lvlJc w:val="left"/>
      <w:pPr>
        <w:tabs>
          <w:tab w:val="num" w:pos="360"/>
        </w:tabs>
        <w:ind w:left="360" w:hanging="360"/>
      </w:pPr>
      <w:rPr>
        <w:rFonts w:ascii="Symbol" w:hAnsi="Symbol" w:hint="default"/>
      </w:rPr>
    </w:lvl>
  </w:abstractNum>
  <w:abstractNum w:abstractNumId="2" w15:restartNumberingAfterBreak="0">
    <w:nsid w:val="01194A81"/>
    <w:multiLevelType w:val="hybridMultilevel"/>
    <w:tmpl w:val="0E6E0E9C"/>
    <w:lvl w:ilvl="0" w:tplc="8968EBF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22A3263"/>
    <w:multiLevelType w:val="hybridMultilevel"/>
    <w:tmpl w:val="7C1E0E18"/>
    <w:lvl w:ilvl="0" w:tplc="7170403A">
      <w:start w:val="1"/>
      <w:numFmt w:val="bullet"/>
      <w:lvlText w:val=""/>
      <w:lvlJc w:val="left"/>
      <w:pPr>
        <w:ind w:left="720" w:hanging="360"/>
      </w:pPr>
      <w:rPr>
        <w:rFonts w:ascii="Symbol" w:hAnsi="Symbol" w:hint="default"/>
        <w:b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4770667"/>
    <w:multiLevelType w:val="hybridMultilevel"/>
    <w:tmpl w:val="96666C78"/>
    <w:lvl w:ilvl="0" w:tplc="A00C7C3E">
      <w:start w:val="1"/>
      <w:numFmt w:val="bullet"/>
      <w:lvlText w:val=""/>
      <w:lvlJc w:val="left"/>
      <w:pPr>
        <w:ind w:left="1068" w:hanging="360"/>
      </w:pPr>
      <w:rPr>
        <w:rFonts w:ascii="Symbol" w:hAnsi="Symbol" w:hint="default"/>
        <w:i w:val="0"/>
        <w:sz w:val="20"/>
        <w:szCs w:val="20"/>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5" w15:restartNumberingAfterBreak="0">
    <w:nsid w:val="067441C5"/>
    <w:multiLevelType w:val="multilevel"/>
    <w:tmpl w:val="9E187D1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776606A"/>
    <w:multiLevelType w:val="hybridMultilevel"/>
    <w:tmpl w:val="FB54739C"/>
    <w:lvl w:ilvl="0" w:tplc="71704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9B04C5B"/>
    <w:multiLevelType w:val="hybridMultilevel"/>
    <w:tmpl w:val="E7683D8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0ADA6DA6"/>
    <w:multiLevelType w:val="hybridMultilevel"/>
    <w:tmpl w:val="C0B8E2DA"/>
    <w:lvl w:ilvl="0" w:tplc="57640B52">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C264547"/>
    <w:multiLevelType w:val="hybridMultilevel"/>
    <w:tmpl w:val="D990F6C8"/>
    <w:lvl w:ilvl="0" w:tplc="71704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C89207E"/>
    <w:multiLevelType w:val="hybridMultilevel"/>
    <w:tmpl w:val="6E6815FE"/>
    <w:lvl w:ilvl="0" w:tplc="7170403A">
      <w:start w:val="1"/>
      <w:numFmt w:val="bullet"/>
      <w:lvlText w:val=""/>
      <w:lvlJc w:val="left"/>
      <w:pPr>
        <w:ind w:left="720" w:hanging="360"/>
      </w:pPr>
      <w:rPr>
        <w:rFonts w:ascii="Symbol" w:hAnsi="Symbol" w:hint="default"/>
        <w:b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E55177F"/>
    <w:multiLevelType w:val="hybridMultilevel"/>
    <w:tmpl w:val="B94ABCFC"/>
    <w:lvl w:ilvl="0" w:tplc="9B2C8E08">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01068D0"/>
    <w:multiLevelType w:val="hybridMultilevel"/>
    <w:tmpl w:val="A72CBD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0246A7D"/>
    <w:multiLevelType w:val="hybridMultilevel"/>
    <w:tmpl w:val="A712D376"/>
    <w:lvl w:ilvl="0" w:tplc="DA02076A">
      <w:start w:val="1"/>
      <w:numFmt w:val="decimal"/>
      <w:lvlText w:val="%1)"/>
      <w:lvlJc w:val="left"/>
      <w:pPr>
        <w:ind w:left="1038" w:hanging="360"/>
      </w:pPr>
      <w:rPr>
        <w:rFonts w:asciiTheme="minorHAnsi" w:eastAsia="Calibri" w:hAnsiTheme="minorHAnsi" w:cstheme="minorHAnsi"/>
        <w:b w:val="0"/>
        <w:color w:val="auto"/>
      </w:rPr>
    </w:lvl>
    <w:lvl w:ilvl="1" w:tplc="04150003" w:tentative="1">
      <w:start w:val="1"/>
      <w:numFmt w:val="bullet"/>
      <w:lvlText w:val="o"/>
      <w:lvlJc w:val="left"/>
      <w:pPr>
        <w:ind w:left="1758" w:hanging="360"/>
      </w:pPr>
      <w:rPr>
        <w:rFonts w:ascii="Courier New" w:hAnsi="Courier New" w:cs="Courier New" w:hint="default"/>
      </w:rPr>
    </w:lvl>
    <w:lvl w:ilvl="2" w:tplc="04150005" w:tentative="1">
      <w:start w:val="1"/>
      <w:numFmt w:val="bullet"/>
      <w:lvlText w:val=""/>
      <w:lvlJc w:val="left"/>
      <w:pPr>
        <w:ind w:left="2478" w:hanging="360"/>
      </w:pPr>
      <w:rPr>
        <w:rFonts w:ascii="Wingdings" w:hAnsi="Wingdings" w:hint="default"/>
      </w:rPr>
    </w:lvl>
    <w:lvl w:ilvl="3" w:tplc="04150001" w:tentative="1">
      <w:start w:val="1"/>
      <w:numFmt w:val="bullet"/>
      <w:lvlText w:val=""/>
      <w:lvlJc w:val="left"/>
      <w:pPr>
        <w:ind w:left="3198" w:hanging="360"/>
      </w:pPr>
      <w:rPr>
        <w:rFonts w:ascii="Symbol" w:hAnsi="Symbol" w:hint="default"/>
      </w:rPr>
    </w:lvl>
    <w:lvl w:ilvl="4" w:tplc="04150003" w:tentative="1">
      <w:start w:val="1"/>
      <w:numFmt w:val="bullet"/>
      <w:lvlText w:val="o"/>
      <w:lvlJc w:val="left"/>
      <w:pPr>
        <w:ind w:left="3918" w:hanging="360"/>
      </w:pPr>
      <w:rPr>
        <w:rFonts w:ascii="Courier New" w:hAnsi="Courier New" w:cs="Courier New" w:hint="default"/>
      </w:rPr>
    </w:lvl>
    <w:lvl w:ilvl="5" w:tplc="04150005" w:tentative="1">
      <w:start w:val="1"/>
      <w:numFmt w:val="bullet"/>
      <w:lvlText w:val=""/>
      <w:lvlJc w:val="left"/>
      <w:pPr>
        <w:ind w:left="4638" w:hanging="360"/>
      </w:pPr>
      <w:rPr>
        <w:rFonts w:ascii="Wingdings" w:hAnsi="Wingdings" w:hint="default"/>
      </w:rPr>
    </w:lvl>
    <w:lvl w:ilvl="6" w:tplc="04150001" w:tentative="1">
      <w:start w:val="1"/>
      <w:numFmt w:val="bullet"/>
      <w:lvlText w:val=""/>
      <w:lvlJc w:val="left"/>
      <w:pPr>
        <w:ind w:left="5358" w:hanging="360"/>
      </w:pPr>
      <w:rPr>
        <w:rFonts w:ascii="Symbol" w:hAnsi="Symbol" w:hint="default"/>
      </w:rPr>
    </w:lvl>
    <w:lvl w:ilvl="7" w:tplc="04150003" w:tentative="1">
      <w:start w:val="1"/>
      <w:numFmt w:val="bullet"/>
      <w:lvlText w:val="o"/>
      <w:lvlJc w:val="left"/>
      <w:pPr>
        <w:ind w:left="6078" w:hanging="360"/>
      </w:pPr>
      <w:rPr>
        <w:rFonts w:ascii="Courier New" w:hAnsi="Courier New" w:cs="Courier New" w:hint="default"/>
      </w:rPr>
    </w:lvl>
    <w:lvl w:ilvl="8" w:tplc="04150005" w:tentative="1">
      <w:start w:val="1"/>
      <w:numFmt w:val="bullet"/>
      <w:lvlText w:val=""/>
      <w:lvlJc w:val="left"/>
      <w:pPr>
        <w:ind w:left="6798" w:hanging="360"/>
      </w:pPr>
      <w:rPr>
        <w:rFonts w:ascii="Wingdings" w:hAnsi="Wingdings" w:hint="default"/>
      </w:rPr>
    </w:lvl>
  </w:abstractNum>
  <w:abstractNum w:abstractNumId="14" w15:restartNumberingAfterBreak="0">
    <w:nsid w:val="10401446"/>
    <w:multiLevelType w:val="hybridMultilevel"/>
    <w:tmpl w:val="DEFADF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2FF7E0F"/>
    <w:multiLevelType w:val="multilevel"/>
    <w:tmpl w:val="CB2617DA"/>
    <w:lvl w:ilvl="0">
      <w:start w:val="1"/>
      <w:numFmt w:val="bullet"/>
      <w:suff w:val="nothing"/>
      <w:lvlText w:val=""/>
      <w:lvlJc w:val="left"/>
      <w:pPr>
        <w:tabs>
          <w:tab w:val="num" w:pos="0"/>
        </w:tabs>
        <w:ind w:left="707" w:firstLine="0"/>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6" w15:restartNumberingAfterBreak="0">
    <w:nsid w:val="14662EC0"/>
    <w:multiLevelType w:val="hybridMultilevel"/>
    <w:tmpl w:val="8B06F8BA"/>
    <w:lvl w:ilvl="0" w:tplc="2D1CDA9E">
      <w:start w:val="1"/>
      <w:numFmt w:val="bullet"/>
      <w:lvlText w:val=""/>
      <w:lvlJc w:val="left"/>
      <w:pPr>
        <w:ind w:left="774" w:hanging="360"/>
      </w:pPr>
      <w:rPr>
        <w:rFonts w:ascii="Symbol" w:hAnsi="Symbol" w:hint="default"/>
      </w:rPr>
    </w:lvl>
    <w:lvl w:ilvl="1" w:tplc="04150003">
      <w:start w:val="1"/>
      <w:numFmt w:val="bullet"/>
      <w:lvlText w:val="o"/>
      <w:lvlJc w:val="left"/>
      <w:pPr>
        <w:ind w:left="1494" w:hanging="360"/>
      </w:pPr>
      <w:rPr>
        <w:rFonts w:ascii="Courier New" w:hAnsi="Courier New" w:cs="Courier New" w:hint="default"/>
      </w:rPr>
    </w:lvl>
    <w:lvl w:ilvl="2" w:tplc="04150005">
      <w:start w:val="1"/>
      <w:numFmt w:val="bullet"/>
      <w:lvlText w:val=""/>
      <w:lvlJc w:val="left"/>
      <w:pPr>
        <w:ind w:left="2214" w:hanging="360"/>
      </w:pPr>
      <w:rPr>
        <w:rFonts w:ascii="Wingdings" w:hAnsi="Wingdings" w:hint="default"/>
      </w:rPr>
    </w:lvl>
    <w:lvl w:ilvl="3" w:tplc="04150001">
      <w:start w:val="1"/>
      <w:numFmt w:val="bullet"/>
      <w:lvlText w:val=""/>
      <w:lvlJc w:val="left"/>
      <w:pPr>
        <w:ind w:left="2934" w:hanging="360"/>
      </w:pPr>
      <w:rPr>
        <w:rFonts w:ascii="Symbol" w:hAnsi="Symbol" w:hint="default"/>
      </w:rPr>
    </w:lvl>
    <w:lvl w:ilvl="4" w:tplc="04150003">
      <w:start w:val="1"/>
      <w:numFmt w:val="bullet"/>
      <w:lvlText w:val="o"/>
      <w:lvlJc w:val="left"/>
      <w:pPr>
        <w:ind w:left="3654" w:hanging="360"/>
      </w:pPr>
      <w:rPr>
        <w:rFonts w:ascii="Courier New" w:hAnsi="Courier New" w:cs="Courier New" w:hint="default"/>
      </w:rPr>
    </w:lvl>
    <w:lvl w:ilvl="5" w:tplc="04150005">
      <w:start w:val="1"/>
      <w:numFmt w:val="bullet"/>
      <w:lvlText w:val=""/>
      <w:lvlJc w:val="left"/>
      <w:pPr>
        <w:ind w:left="4374" w:hanging="360"/>
      </w:pPr>
      <w:rPr>
        <w:rFonts w:ascii="Wingdings" w:hAnsi="Wingdings" w:hint="default"/>
      </w:rPr>
    </w:lvl>
    <w:lvl w:ilvl="6" w:tplc="04150001">
      <w:start w:val="1"/>
      <w:numFmt w:val="bullet"/>
      <w:lvlText w:val=""/>
      <w:lvlJc w:val="left"/>
      <w:pPr>
        <w:ind w:left="5094" w:hanging="360"/>
      </w:pPr>
      <w:rPr>
        <w:rFonts w:ascii="Symbol" w:hAnsi="Symbol" w:hint="default"/>
      </w:rPr>
    </w:lvl>
    <w:lvl w:ilvl="7" w:tplc="04150003">
      <w:start w:val="1"/>
      <w:numFmt w:val="bullet"/>
      <w:lvlText w:val="o"/>
      <w:lvlJc w:val="left"/>
      <w:pPr>
        <w:ind w:left="5814" w:hanging="360"/>
      </w:pPr>
      <w:rPr>
        <w:rFonts w:ascii="Courier New" w:hAnsi="Courier New" w:cs="Courier New" w:hint="default"/>
      </w:rPr>
    </w:lvl>
    <w:lvl w:ilvl="8" w:tplc="04150005">
      <w:start w:val="1"/>
      <w:numFmt w:val="bullet"/>
      <w:lvlText w:val=""/>
      <w:lvlJc w:val="left"/>
      <w:pPr>
        <w:ind w:left="6534" w:hanging="360"/>
      </w:pPr>
      <w:rPr>
        <w:rFonts w:ascii="Wingdings" w:hAnsi="Wingdings" w:hint="default"/>
      </w:rPr>
    </w:lvl>
  </w:abstractNum>
  <w:abstractNum w:abstractNumId="17" w15:restartNumberingAfterBreak="0">
    <w:nsid w:val="147C0D27"/>
    <w:multiLevelType w:val="hybridMultilevel"/>
    <w:tmpl w:val="86C82C42"/>
    <w:lvl w:ilvl="0" w:tplc="A00C7C3E">
      <w:start w:val="1"/>
      <w:numFmt w:val="bullet"/>
      <w:lvlText w:val=""/>
      <w:lvlJc w:val="left"/>
      <w:pPr>
        <w:ind w:left="1068" w:hanging="360"/>
      </w:pPr>
      <w:rPr>
        <w:rFonts w:ascii="Symbol" w:hAnsi="Symbol" w:hint="default"/>
        <w:i w:val="0"/>
        <w:sz w:val="20"/>
        <w:szCs w:val="20"/>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8" w15:restartNumberingAfterBreak="0">
    <w:nsid w:val="148B3BC9"/>
    <w:multiLevelType w:val="hybridMultilevel"/>
    <w:tmpl w:val="9ED01572"/>
    <w:lvl w:ilvl="0" w:tplc="71704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4D556C0"/>
    <w:multiLevelType w:val="hybridMultilevel"/>
    <w:tmpl w:val="8D6293FC"/>
    <w:lvl w:ilvl="0" w:tplc="A00C7C3E">
      <w:start w:val="1"/>
      <w:numFmt w:val="bullet"/>
      <w:lvlText w:val=""/>
      <w:lvlJc w:val="left"/>
      <w:pPr>
        <w:ind w:left="1440" w:hanging="360"/>
      </w:pPr>
      <w:rPr>
        <w:rFonts w:ascii="Symbol" w:hAnsi="Symbol" w:hint="default"/>
        <w:sz w:val="20"/>
        <w:szCs w:val="2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1534139C"/>
    <w:multiLevelType w:val="hybridMultilevel"/>
    <w:tmpl w:val="1B60AD2A"/>
    <w:lvl w:ilvl="0" w:tplc="71704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6B95C0E"/>
    <w:multiLevelType w:val="hybridMultilevel"/>
    <w:tmpl w:val="A4BAF46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818769D"/>
    <w:multiLevelType w:val="hybridMultilevel"/>
    <w:tmpl w:val="0798B53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AD62BED"/>
    <w:multiLevelType w:val="hybridMultilevel"/>
    <w:tmpl w:val="AB9C1F6E"/>
    <w:lvl w:ilvl="0" w:tplc="7170403A">
      <w:start w:val="1"/>
      <w:numFmt w:val="bullet"/>
      <w:lvlText w:val=""/>
      <w:lvlJc w:val="left"/>
      <w:pPr>
        <w:ind w:left="720" w:hanging="360"/>
      </w:pPr>
      <w:rPr>
        <w:rFonts w:ascii="Symbol" w:hAnsi="Symbol" w:hint="default"/>
        <w:b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1AF30048"/>
    <w:multiLevelType w:val="hybridMultilevel"/>
    <w:tmpl w:val="14266CF2"/>
    <w:lvl w:ilvl="0" w:tplc="128838AA">
      <w:start w:val="1"/>
      <w:numFmt w:val="bullet"/>
      <w:lvlText w:val="•"/>
      <w:lvlJc w:val="left"/>
      <w:pPr>
        <w:tabs>
          <w:tab w:val="num" w:pos="720"/>
        </w:tabs>
        <w:ind w:left="720" w:hanging="360"/>
      </w:pPr>
      <w:rPr>
        <w:rFonts w:ascii="Arial" w:hAnsi="Arial" w:cs="Times New Roman" w:hint="default"/>
      </w:rPr>
    </w:lvl>
    <w:lvl w:ilvl="1" w:tplc="1ABA9808">
      <w:start w:val="1"/>
      <w:numFmt w:val="bullet"/>
      <w:lvlText w:val="•"/>
      <w:lvlJc w:val="left"/>
      <w:pPr>
        <w:tabs>
          <w:tab w:val="num" w:pos="1440"/>
        </w:tabs>
        <w:ind w:left="1440" w:hanging="360"/>
      </w:pPr>
      <w:rPr>
        <w:rFonts w:ascii="Arial" w:hAnsi="Arial" w:cs="Times New Roman" w:hint="default"/>
      </w:rPr>
    </w:lvl>
    <w:lvl w:ilvl="2" w:tplc="EB1E7A86">
      <w:start w:val="1"/>
      <w:numFmt w:val="bullet"/>
      <w:lvlText w:val="•"/>
      <w:lvlJc w:val="left"/>
      <w:pPr>
        <w:tabs>
          <w:tab w:val="num" w:pos="2160"/>
        </w:tabs>
        <w:ind w:left="2160" w:hanging="360"/>
      </w:pPr>
      <w:rPr>
        <w:rFonts w:ascii="Arial" w:hAnsi="Arial" w:cs="Times New Roman" w:hint="default"/>
      </w:rPr>
    </w:lvl>
    <w:lvl w:ilvl="3" w:tplc="FDD0C2FC">
      <w:start w:val="1"/>
      <w:numFmt w:val="bullet"/>
      <w:lvlText w:val="•"/>
      <w:lvlJc w:val="left"/>
      <w:pPr>
        <w:tabs>
          <w:tab w:val="num" w:pos="2880"/>
        </w:tabs>
        <w:ind w:left="2880" w:hanging="360"/>
      </w:pPr>
      <w:rPr>
        <w:rFonts w:ascii="Arial" w:hAnsi="Arial" w:cs="Times New Roman" w:hint="default"/>
      </w:rPr>
    </w:lvl>
    <w:lvl w:ilvl="4" w:tplc="EA1E0536">
      <w:start w:val="1"/>
      <w:numFmt w:val="bullet"/>
      <w:lvlText w:val="•"/>
      <w:lvlJc w:val="left"/>
      <w:pPr>
        <w:tabs>
          <w:tab w:val="num" w:pos="3600"/>
        </w:tabs>
        <w:ind w:left="3600" w:hanging="360"/>
      </w:pPr>
      <w:rPr>
        <w:rFonts w:ascii="Arial" w:hAnsi="Arial" w:cs="Times New Roman" w:hint="default"/>
      </w:rPr>
    </w:lvl>
    <w:lvl w:ilvl="5" w:tplc="60BA3426">
      <w:start w:val="1"/>
      <w:numFmt w:val="bullet"/>
      <w:lvlText w:val="•"/>
      <w:lvlJc w:val="left"/>
      <w:pPr>
        <w:tabs>
          <w:tab w:val="num" w:pos="4320"/>
        </w:tabs>
        <w:ind w:left="4320" w:hanging="360"/>
      </w:pPr>
      <w:rPr>
        <w:rFonts w:ascii="Arial" w:hAnsi="Arial" w:cs="Times New Roman" w:hint="default"/>
      </w:rPr>
    </w:lvl>
    <w:lvl w:ilvl="6" w:tplc="0734C266">
      <w:start w:val="1"/>
      <w:numFmt w:val="bullet"/>
      <w:lvlText w:val="•"/>
      <w:lvlJc w:val="left"/>
      <w:pPr>
        <w:tabs>
          <w:tab w:val="num" w:pos="5040"/>
        </w:tabs>
        <w:ind w:left="5040" w:hanging="360"/>
      </w:pPr>
      <w:rPr>
        <w:rFonts w:ascii="Arial" w:hAnsi="Arial" w:cs="Times New Roman" w:hint="default"/>
      </w:rPr>
    </w:lvl>
    <w:lvl w:ilvl="7" w:tplc="42C298F0">
      <w:start w:val="1"/>
      <w:numFmt w:val="bullet"/>
      <w:lvlText w:val="•"/>
      <w:lvlJc w:val="left"/>
      <w:pPr>
        <w:tabs>
          <w:tab w:val="num" w:pos="5760"/>
        </w:tabs>
        <w:ind w:left="5760" w:hanging="360"/>
      </w:pPr>
      <w:rPr>
        <w:rFonts w:ascii="Arial" w:hAnsi="Arial" w:cs="Times New Roman" w:hint="default"/>
      </w:rPr>
    </w:lvl>
    <w:lvl w:ilvl="8" w:tplc="9A787180">
      <w:start w:val="1"/>
      <w:numFmt w:val="bullet"/>
      <w:lvlText w:val="•"/>
      <w:lvlJc w:val="left"/>
      <w:pPr>
        <w:tabs>
          <w:tab w:val="num" w:pos="6480"/>
        </w:tabs>
        <w:ind w:left="6480" w:hanging="360"/>
      </w:pPr>
      <w:rPr>
        <w:rFonts w:ascii="Arial" w:hAnsi="Arial" w:cs="Times New Roman" w:hint="default"/>
      </w:rPr>
    </w:lvl>
  </w:abstractNum>
  <w:abstractNum w:abstractNumId="25" w15:restartNumberingAfterBreak="0">
    <w:nsid w:val="1C8429ED"/>
    <w:multiLevelType w:val="hybridMultilevel"/>
    <w:tmpl w:val="31FA8C5E"/>
    <w:lvl w:ilvl="0" w:tplc="71704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1D2F53B3"/>
    <w:multiLevelType w:val="hybridMultilevel"/>
    <w:tmpl w:val="6C06A6C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D7E2E08"/>
    <w:multiLevelType w:val="hybridMultilevel"/>
    <w:tmpl w:val="98AA5F80"/>
    <w:lvl w:ilvl="0" w:tplc="E9C81FDC">
      <w:start w:val="1"/>
      <w:numFmt w:val="upperRoman"/>
      <w:lvlText w:val="%1."/>
      <w:lvlJc w:val="left"/>
      <w:pPr>
        <w:tabs>
          <w:tab w:val="num" w:pos="961"/>
        </w:tabs>
        <w:ind w:left="961" w:hanging="72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35B0F33E">
      <w:start w:val="1"/>
      <w:numFmt w:val="decimal"/>
      <w:lvlText w:val="%3."/>
      <w:lvlJc w:val="left"/>
      <w:pPr>
        <w:ind w:left="2340" w:hanging="360"/>
      </w:pPr>
      <w:rPr>
        <w:rFonts w:ascii="Arial" w:eastAsia="Times New Roman" w:hAnsi="Arial" w:cs="Arial"/>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203D7E61"/>
    <w:multiLevelType w:val="hybridMultilevel"/>
    <w:tmpl w:val="22BCED56"/>
    <w:lvl w:ilvl="0" w:tplc="388A98C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217707F8"/>
    <w:multiLevelType w:val="hybridMultilevel"/>
    <w:tmpl w:val="D542D4EC"/>
    <w:lvl w:ilvl="0" w:tplc="A00C7C3E">
      <w:start w:val="1"/>
      <w:numFmt w:val="bullet"/>
      <w:lvlText w:val=""/>
      <w:lvlJc w:val="left"/>
      <w:pPr>
        <w:ind w:left="1077" w:hanging="360"/>
      </w:pPr>
      <w:rPr>
        <w:rFonts w:ascii="Symbol" w:hAnsi="Symbol" w:hint="default"/>
        <w:sz w:val="20"/>
        <w:szCs w:val="20"/>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30" w15:restartNumberingAfterBreak="0">
    <w:nsid w:val="237F690E"/>
    <w:multiLevelType w:val="hybridMultilevel"/>
    <w:tmpl w:val="315E5BA8"/>
    <w:lvl w:ilvl="0" w:tplc="76F407EC">
      <w:start w:val="1"/>
      <w:numFmt w:val="decimal"/>
      <w:lvlText w:val="%1)"/>
      <w:lvlJc w:val="left"/>
      <w:pPr>
        <w:ind w:left="720" w:hanging="360"/>
      </w:pPr>
    </w:lvl>
    <w:lvl w:ilvl="1" w:tplc="5498E296">
      <w:start w:val="1"/>
      <w:numFmt w:val="lowerLetter"/>
      <w:lvlText w:val="%2."/>
      <w:lvlJc w:val="left"/>
      <w:pPr>
        <w:ind w:left="1440" w:hanging="360"/>
      </w:pPr>
    </w:lvl>
    <w:lvl w:ilvl="2" w:tplc="323C988E">
      <w:start w:val="1"/>
      <w:numFmt w:val="lowerRoman"/>
      <w:lvlText w:val="%3."/>
      <w:lvlJc w:val="right"/>
      <w:pPr>
        <w:ind w:left="2160" w:hanging="180"/>
      </w:pPr>
    </w:lvl>
    <w:lvl w:ilvl="3" w:tplc="27F8D960">
      <w:start w:val="1"/>
      <w:numFmt w:val="decimal"/>
      <w:lvlText w:val="%4."/>
      <w:lvlJc w:val="left"/>
      <w:pPr>
        <w:ind w:left="2880" w:hanging="360"/>
      </w:pPr>
    </w:lvl>
    <w:lvl w:ilvl="4" w:tplc="D70A543E">
      <w:start w:val="1"/>
      <w:numFmt w:val="lowerLetter"/>
      <w:lvlText w:val="%5."/>
      <w:lvlJc w:val="left"/>
      <w:pPr>
        <w:ind w:left="3600" w:hanging="360"/>
      </w:pPr>
    </w:lvl>
    <w:lvl w:ilvl="5" w:tplc="3246231E">
      <w:start w:val="1"/>
      <w:numFmt w:val="lowerRoman"/>
      <w:lvlText w:val="%6."/>
      <w:lvlJc w:val="right"/>
      <w:pPr>
        <w:ind w:left="4320" w:hanging="180"/>
      </w:pPr>
    </w:lvl>
    <w:lvl w:ilvl="6" w:tplc="96B660C4">
      <w:start w:val="1"/>
      <w:numFmt w:val="decimal"/>
      <w:lvlText w:val="%7."/>
      <w:lvlJc w:val="left"/>
      <w:pPr>
        <w:ind w:left="5040" w:hanging="360"/>
      </w:pPr>
    </w:lvl>
    <w:lvl w:ilvl="7" w:tplc="9EB2A062">
      <w:start w:val="1"/>
      <w:numFmt w:val="lowerLetter"/>
      <w:lvlText w:val="%8."/>
      <w:lvlJc w:val="left"/>
      <w:pPr>
        <w:ind w:left="5760" w:hanging="360"/>
      </w:pPr>
    </w:lvl>
    <w:lvl w:ilvl="8" w:tplc="6ADCF6F6">
      <w:start w:val="1"/>
      <w:numFmt w:val="lowerRoman"/>
      <w:lvlText w:val="%9."/>
      <w:lvlJc w:val="right"/>
      <w:pPr>
        <w:ind w:left="6480" w:hanging="180"/>
      </w:pPr>
    </w:lvl>
  </w:abstractNum>
  <w:abstractNum w:abstractNumId="31" w15:restartNumberingAfterBreak="0">
    <w:nsid w:val="26984CD2"/>
    <w:multiLevelType w:val="hybridMultilevel"/>
    <w:tmpl w:val="AEA213F4"/>
    <w:lvl w:ilvl="0" w:tplc="7170403A">
      <w:start w:val="1"/>
      <w:numFmt w:val="bullet"/>
      <w:lvlText w:val=""/>
      <w:lvlJc w:val="left"/>
      <w:pPr>
        <w:ind w:left="765" w:hanging="360"/>
      </w:pPr>
      <w:rPr>
        <w:rFonts w:ascii="Symbol" w:hAnsi="Symbol" w:hint="default"/>
        <w:b w:val="0"/>
        <w:color w:val="auto"/>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32" w15:restartNumberingAfterBreak="0">
    <w:nsid w:val="274C52D9"/>
    <w:multiLevelType w:val="hybridMultilevel"/>
    <w:tmpl w:val="81E8379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7ED795F"/>
    <w:multiLevelType w:val="hybridMultilevel"/>
    <w:tmpl w:val="F01041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804499F"/>
    <w:multiLevelType w:val="hybridMultilevel"/>
    <w:tmpl w:val="232C98BA"/>
    <w:lvl w:ilvl="0" w:tplc="7170403A">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9C93BFE"/>
    <w:multiLevelType w:val="hybridMultilevel"/>
    <w:tmpl w:val="9B42DED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2AD74092"/>
    <w:multiLevelType w:val="hybridMultilevel"/>
    <w:tmpl w:val="AD84299A"/>
    <w:lvl w:ilvl="0" w:tplc="58FAD44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2AF6658A"/>
    <w:multiLevelType w:val="hybridMultilevel"/>
    <w:tmpl w:val="DC6837A0"/>
    <w:lvl w:ilvl="0" w:tplc="71704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2B453B54"/>
    <w:multiLevelType w:val="hybridMultilevel"/>
    <w:tmpl w:val="79181A04"/>
    <w:lvl w:ilvl="0" w:tplc="75107358">
      <w:start w:val="1"/>
      <w:numFmt w:val="bullet"/>
      <w:lvlText w:val=""/>
      <w:lvlJc w:val="left"/>
      <w:pPr>
        <w:ind w:left="720" w:hanging="360"/>
      </w:pPr>
      <w:rPr>
        <w:rFonts w:ascii="Symbol" w:hAnsi="Symbol" w:hint="default"/>
      </w:rPr>
    </w:lvl>
    <w:lvl w:ilvl="1" w:tplc="9A74C12A" w:tentative="1">
      <w:start w:val="1"/>
      <w:numFmt w:val="bullet"/>
      <w:lvlText w:val="o"/>
      <w:lvlJc w:val="left"/>
      <w:pPr>
        <w:ind w:left="1440" w:hanging="360"/>
      </w:pPr>
      <w:rPr>
        <w:rFonts w:ascii="Courier New" w:hAnsi="Courier New" w:cs="Courier New" w:hint="default"/>
      </w:rPr>
    </w:lvl>
    <w:lvl w:ilvl="2" w:tplc="187C8C3C" w:tentative="1">
      <w:start w:val="1"/>
      <w:numFmt w:val="bullet"/>
      <w:lvlText w:val=""/>
      <w:lvlJc w:val="left"/>
      <w:pPr>
        <w:ind w:left="2160" w:hanging="360"/>
      </w:pPr>
      <w:rPr>
        <w:rFonts w:ascii="Wingdings" w:hAnsi="Wingdings" w:hint="default"/>
      </w:rPr>
    </w:lvl>
    <w:lvl w:ilvl="3" w:tplc="71AE9608" w:tentative="1">
      <w:start w:val="1"/>
      <w:numFmt w:val="bullet"/>
      <w:lvlText w:val=""/>
      <w:lvlJc w:val="left"/>
      <w:pPr>
        <w:ind w:left="2880" w:hanging="360"/>
      </w:pPr>
      <w:rPr>
        <w:rFonts w:ascii="Symbol" w:hAnsi="Symbol" w:hint="default"/>
      </w:rPr>
    </w:lvl>
    <w:lvl w:ilvl="4" w:tplc="337EF8F8" w:tentative="1">
      <w:start w:val="1"/>
      <w:numFmt w:val="bullet"/>
      <w:lvlText w:val="o"/>
      <w:lvlJc w:val="left"/>
      <w:pPr>
        <w:ind w:left="3600" w:hanging="360"/>
      </w:pPr>
      <w:rPr>
        <w:rFonts w:ascii="Courier New" w:hAnsi="Courier New" w:cs="Courier New" w:hint="default"/>
      </w:rPr>
    </w:lvl>
    <w:lvl w:ilvl="5" w:tplc="D58C0B8A" w:tentative="1">
      <w:start w:val="1"/>
      <w:numFmt w:val="bullet"/>
      <w:lvlText w:val=""/>
      <w:lvlJc w:val="left"/>
      <w:pPr>
        <w:ind w:left="4320" w:hanging="360"/>
      </w:pPr>
      <w:rPr>
        <w:rFonts w:ascii="Wingdings" w:hAnsi="Wingdings" w:hint="default"/>
      </w:rPr>
    </w:lvl>
    <w:lvl w:ilvl="6" w:tplc="2348C926" w:tentative="1">
      <w:start w:val="1"/>
      <w:numFmt w:val="bullet"/>
      <w:lvlText w:val=""/>
      <w:lvlJc w:val="left"/>
      <w:pPr>
        <w:ind w:left="5040" w:hanging="360"/>
      </w:pPr>
      <w:rPr>
        <w:rFonts w:ascii="Symbol" w:hAnsi="Symbol" w:hint="default"/>
      </w:rPr>
    </w:lvl>
    <w:lvl w:ilvl="7" w:tplc="39AE2340" w:tentative="1">
      <w:start w:val="1"/>
      <w:numFmt w:val="bullet"/>
      <w:lvlText w:val="o"/>
      <w:lvlJc w:val="left"/>
      <w:pPr>
        <w:ind w:left="5760" w:hanging="360"/>
      </w:pPr>
      <w:rPr>
        <w:rFonts w:ascii="Courier New" w:hAnsi="Courier New" w:cs="Courier New" w:hint="default"/>
      </w:rPr>
    </w:lvl>
    <w:lvl w:ilvl="8" w:tplc="B834178E" w:tentative="1">
      <w:start w:val="1"/>
      <w:numFmt w:val="bullet"/>
      <w:lvlText w:val=""/>
      <w:lvlJc w:val="left"/>
      <w:pPr>
        <w:ind w:left="6480" w:hanging="360"/>
      </w:pPr>
      <w:rPr>
        <w:rFonts w:ascii="Wingdings" w:hAnsi="Wingdings" w:hint="default"/>
      </w:rPr>
    </w:lvl>
  </w:abstractNum>
  <w:abstractNum w:abstractNumId="39" w15:restartNumberingAfterBreak="0">
    <w:nsid w:val="2B760F45"/>
    <w:multiLevelType w:val="hybridMultilevel"/>
    <w:tmpl w:val="15CA237A"/>
    <w:lvl w:ilvl="0" w:tplc="58FAD44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2EAB1FA5"/>
    <w:multiLevelType w:val="hybridMultilevel"/>
    <w:tmpl w:val="854C431E"/>
    <w:lvl w:ilvl="0" w:tplc="7170403A">
      <w:start w:val="1"/>
      <w:numFmt w:val="bullet"/>
      <w:lvlText w:val=""/>
      <w:lvlJc w:val="left"/>
      <w:pPr>
        <w:ind w:left="1033" w:hanging="360"/>
      </w:pPr>
      <w:rPr>
        <w:rFonts w:ascii="Symbol" w:hAnsi="Symbol" w:hint="default"/>
      </w:rPr>
    </w:lvl>
    <w:lvl w:ilvl="1" w:tplc="04150003" w:tentative="1">
      <w:start w:val="1"/>
      <w:numFmt w:val="bullet"/>
      <w:lvlText w:val="o"/>
      <w:lvlJc w:val="left"/>
      <w:pPr>
        <w:ind w:left="1753" w:hanging="360"/>
      </w:pPr>
      <w:rPr>
        <w:rFonts w:ascii="Courier New" w:hAnsi="Courier New" w:cs="Courier New" w:hint="default"/>
      </w:rPr>
    </w:lvl>
    <w:lvl w:ilvl="2" w:tplc="04150005" w:tentative="1">
      <w:start w:val="1"/>
      <w:numFmt w:val="bullet"/>
      <w:lvlText w:val=""/>
      <w:lvlJc w:val="left"/>
      <w:pPr>
        <w:ind w:left="2473" w:hanging="360"/>
      </w:pPr>
      <w:rPr>
        <w:rFonts w:ascii="Wingdings" w:hAnsi="Wingdings" w:hint="default"/>
      </w:rPr>
    </w:lvl>
    <w:lvl w:ilvl="3" w:tplc="04150001" w:tentative="1">
      <w:start w:val="1"/>
      <w:numFmt w:val="bullet"/>
      <w:lvlText w:val=""/>
      <w:lvlJc w:val="left"/>
      <w:pPr>
        <w:ind w:left="3193" w:hanging="360"/>
      </w:pPr>
      <w:rPr>
        <w:rFonts w:ascii="Symbol" w:hAnsi="Symbol" w:hint="default"/>
      </w:rPr>
    </w:lvl>
    <w:lvl w:ilvl="4" w:tplc="04150003" w:tentative="1">
      <w:start w:val="1"/>
      <w:numFmt w:val="bullet"/>
      <w:lvlText w:val="o"/>
      <w:lvlJc w:val="left"/>
      <w:pPr>
        <w:ind w:left="3913" w:hanging="360"/>
      </w:pPr>
      <w:rPr>
        <w:rFonts w:ascii="Courier New" w:hAnsi="Courier New" w:cs="Courier New" w:hint="default"/>
      </w:rPr>
    </w:lvl>
    <w:lvl w:ilvl="5" w:tplc="04150005" w:tentative="1">
      <w:start w:val="1"/>
      <w:numFmt w:val="bullet"/>
      <w:lvlText w:val=""/>
      <w:lvlJc w:val="left"/>
      <w:pPr>
        <w:ind w:left="4633" w:hanging="360"/>
      </w:pPr>
      <w:rPr>
        <w:rFonts w:ascii="Wingdings" w:hAnsi="Wingdings" w:hint="default"/>
      </w:rPr>
    </w:lvl>
    <w:lvl w:ilvl="6" w:tplc="04150001" w:tentative="1">
      <w:start w:val="1"/>
      <w:numFmt w:val="bullet"/>
      <w:lvlText w:val=""/>
      <w:lvlJc w:val="left"/>
      <w:pPr>
        <w:ind w:left="5353" w:hanging="360"/>
      </w:pPr>
      <w:rPr>
        <w:rFonts w:ascii="Symbol" w:hAnsi="Symbol" w:hint="default"/>
      </w:rPr>
    </w:lvl>
    <w:lvl w:ilvl="7" w:tplc="04150003" w:tentative="1">
      <w:start w:val="1"/>
      <w:numFmt w:val="bullet"/>
      <w:lvlText w:val="o"/>
      <w:lvlJc w:val="left"/>
      <w:pPr>
        <w:ind w:left="6073" w:hanging="360"/>
      </w:pPr>
      <w:rPr>
        <w:rFonts w:ascii="Courier New" w:hAnsi="Courier New" w:cs="Courier New" w:hint="default"/>
      </w:rPr>
    </w:lvl>
    <w:lvl w:ilvl="8" w:tplc="04150005" w:tentative="1">
      <w:start w:val="1"/>
      <w:numFmt w:val="bullet"/>
      <w:lvlText w:val=""/>
      <w:lvlJc w:val="left"/>
      <w:pPr>
        <w:ind w:left="6793" w:hanging="360"/>
      </w:pPr>
      <w:rPr>
        <w:rFonts w:ascii="Wingdings" w:hAnsi="Wingdings" w:hint="default"/>
      </w:rPr>
    </w:lvl>
  </w:abstractNum>
  <w:abstractNum w:abstractNumId="41" w15:restartNumberingAfterBreak="0">
    <w:nsid w:val="2F9D6490"/>
    <w:multiLevelType w:val="hybridMultilevel"/>
    <w:tmpl w:val="C544541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FF45660"/>
    <w:multiLevelType w:val="hybridMultilevel"/>
    <w:tmpl w:val="E6306C26"/>
    <w:lvl w:ilvl="0" w:tplc="A00C7C3E">
      <w:start w:val="1"/>
      <w:numFmt w:val="bullet"/>
      <w:lvlText w:val=""/>
      <w:lvlJc w:val="left"/>
      <w:pPr>
        <w:tabs>
          <w:tab w:val="num" w:pos="720"/>
        </w:tabs>
        <w:ind w:left="720" w:hanging="360"/>
      </w:pPr>
      <w:rPr>
        <w:rFonts w:ascii="Symbol" w:hAnsi="Symbol" w:hint="default"/>
        <w:sz w:val="20"/>
        <w:szCs w:val="20"/>
      </w:rPr>
    </w:lvl>
    <w:lvl w:ilvl="1" w:tplc="1ABA9808">
      <w:start w:val="1"/>
      <w:numFmt w:val="bullet"/>
      <w:lvlText w:val="•"/>
      <w:lvlJc w:val="left"/>
      <w:pPr>
        <w:tabs>
          <w:tab w:val="num" w:pos="1440"/>
        </w:tabs>
        <w:ind w:left="1440" w:hanging="360"/>
      </w:pPr>
      <w:rPr>
        <w:rFonts w:ascii="Arial" w:hAnsi="Arial" w:cs="Times New Roman" w:hint="default"/>
      </w:rPr>
    </w:lvl>
    <w:lvl w:ilvl="2" w:tplc="EB1E7A86">
      <w:start w:val="1"/>
      <w:numFmt w:val="bullet"/>
      <w:lvlText w:val="•"/>
      <w:lvlJc w:val="left"/>
      <w:pPr>
        <w:tabs>
          <w:tab w:val="num" w:pos="2160"/>
        </w:tabs>
        <w:ind w:left="2160" w:hanging="360"/>
      </w:pPr>
      <w:rPr>
        <w:rFonts w:ascii="Arial" w:hAnsi="Arial" w:cs="Times New Roman" w:hint="default"/>
      </w:rPr>
    </w:lvl>
    <w:lvl w:ilvl="3" w:tplc="FDD0C2FC">
      <w:start w:val="1"/>
      <w:numFmt w:val="bullet"/>
      <w:lvlText w:val="•"/>
      <w:lvlJc w:val="left"/>
      <w:pPr>
        <w:tabs>
          <w:tab w:val="num" w:pos="2880"/>
        </w:tabs>
        <w:ind w:left="2880" w:hanging="360"/>
      </w:pPr>
      <w:rPr>
        <w:rFonts w:ascii="Arial" w:hAnsi="Arial" w:cs="Times New Roman" w:hint="default"/>
      </w:rPr>
    </w:lvl>
    <w:lvl w:ilvl="4" w:tplc="EA1E0536">
      <w:start w:val="1"/>
      <w:numFmt w:val="bullet"/>
      <w:lvlText w:val="•"/>
      <w:lvlJc w:val="left"/>
      <w:pPr>
        <w:tabs>
          <w:tab w:val="num" w:pos="3600"/>
        </w:tabs>
        <w:ind w:left="3600" w:hanging="360"/>
      </w:pPr>
      <w:rPr>
        <w:rFonts w:ascii="Arial" w:hAnsi="Arial" w:cs="Times New Roman" w:hint="default"/>
      </w:rPr>
    </w:lvl>
    <w:lvl w:ilvl="5" w:tplc="60BA3426">
      <w:start w:val="1"/>
      <w:numFmt w:val="bullet"/>
      <w:lvlText w:val="•"/>
      <w:lvlJc w:val="left"/>
      <w:pPr>
        <w:tabs>
          <w:tab w:val="num" w:pos="4320"/>
        </w:tabs>
        <w:ind w:left="4320" w:hanging="360"/>
      </w:pPr>
      <w:rPr>
        <w:rFonts w:ascii="Arial" w:hAnsi="Arial" w:cs="Times New Roman" w:hint="default"/>
      </w:rPr>
    </w:lvl>
    <w:lvl w:ilvl="6" w:tplc="0734C266">
      <w:start w:val="1"/>
      <w:numFmt w:val="bullet"/>
      <w:lvlText w:val="•"/>
      <w:lvlJc w:val="left"/>
      <w:pPr>
        <w:tabs>
          <w:tab w:val="num" w:pos="5040"/>
        </w:tabs>
        <w:ind w:left="5040" w:hanging="360"/>
      </w:pPr>
      <w:rPr>
        <w:rFonts w:ascii="Arial" w:hAnsi="Arial" w:cs="Times New Roman" w:hint="default"/>
      </w:rPr>
    </w:lvl>
    <w:lvl w:ilvl="7" w:tplc="42C298F0">
      <w:start w:val="1"/>
      <w:numFmt w:val="bullet"/>
      <w:lvlText w:val="•"/>
      <w:lvlJc w:val="left"/>
      <w:pPr>
        <w:tabs>
          <w:tab w:val="num" w:pos="5760"/>
        </w:tabs>
        <w:ind w:left="5760" w:hanging="360"/>
      </w:pPr>
      <w:rPr>
        <w:rFonts w:ascii="Arial" w:hAnsi="Arial" w:cs="Times New Roman" w:hint="default"/>
      </w:rPr>
    </w:lvl>
    <w:lvl w:ilvl="8" w:tplc="9A787180">
      <w:start w:val="1"/>
      <w:numFmt w:val="bullet"/>
      <w:lvlText w:val="•"/>
      <w:lvlJc w:val="left"/>
      <w:pPr>
        <w:tabs>
          <w:tab w:val="num" w:pos="6480"/>
        </w:tabs>
        <w:ind w:left="6480" w:hanging="360"/>
      </w:pPr>
      <w:rPr>
        <w:rFonts w:ascii="Arial" w:hAnsi="Arial" w:cs="Times New Roman" w:hint="default"/>
      </w:rPr>
    </w:lvl>
  </w:abstractNum>
  <w:abstractNum w:abstractNumId="43" w15:restartNumberingAfterBreak="0">
    <w:nsid w:val="30BE333C"/>
    <w:multiLevelType w:val="hybridMultilevel"/>
    <w:tmpl w:val="1C2ACBC2"/>
    <w:lvl w:ilvl="0" w:tplc="77A6AEA8">
      <w:start w:val="1"/>
      <w:numFmt w:val="bullet"/>
      <w:lvlText w:val=""/>
      <w:lvlJc w:val="left"/>
      <w:pPr>
        <w:ind w:left="720" w:hanging="360"/>
      </w:pPr>
      <w:rPr>
        <w:rFonts w:ascii="Wingdings" w:hAnsi="Wingdings" w:hint="default"/>
      </w:rPr>
    </w:lvl>
    <w:lvl w:ilvl="1" w:tplc="FBAE0B4A" w:tentative="1">
      <w:start w:val="1"/>
      <w:numFmt w:val="bullet"/>
      <w:lvlText w:val="o"/>
      <w:lvlJc w:val="left"/>
      <w:pPr>
        <w:ind w:left="1440" w:hanging="360"/>
      </w:pPr>
      <w:rPr>
        <w:rFonts w:ascii="Courier New" w:hAnsi="Courier New" w:cs="Courier New" w:hint="default"/>
      </w:rPr>
    </w:lvl>
    <w:lvl w:ilvl="2" w:tplc="5D5E5452" w:tentative="1">
      <w:start w:val="1"/>
      <w:numFmt w:val="bullet"/>
      <w:lvlText w:val=""/>
      <w:lvlJc w:val="left"/>
      <w:pPr>
        <w:ind w:left="2160" w:hanging="360"/>
      </w:pPr>
      <w:rPr>
        <w:rFonts w:ascii="Wingdings" w:hAnsi="Wingdings" w:hint="default"/>
      </w:rPr>
    </w:lvl>
    <w:lvl w:ilvl="3" w:tplc="589E0B32" w:tentative="1">
      <w:start w:val="1"/>
      <w:numFmt w:val="bullet"/>
      <w:lvlText w:val=""/>
      <w:lvlJc w:val="left"/>
      <w:pPr>
        <w:ind w:left="2880" w:hanging="360"/>
      </w:pPr>
      <w:rPr>
        <w:rFonts w:ascii="Symbol" w:hAnsi="Symbol" w:hint="default"/>
      </w:rPr>
    </w:lvl>
    <w:lvl w:ilvl="4" w:tplc="BC86D64E" w:tentative="1">
      <w:start w:val="1"/>
      <w:numFmt w:val="bullet"/>
      <w:lvlText w:val="o"/>
      <w:lvlJc w:val="left"/>
      <w:pPr>
        <w:ind w:left="3600" w:hanging="360"/>
      </w:pPr>
      <w:rPr>
        <w:rFonts w:ascii="Courier New" w:hAnsi="Courier New" w:cs="Courier New" w:hint="default"/>
      </w:rPr>
    </w:lvl>
    <w:lvl w:ilvl="5" w:tplc="216E0412" w:tentative="1">
      <w:start w:val="1"/>
      <w:numFmt w:val="bullet"/>
      <w:lvlText w:val=""/>
      <w:lvlJc w:val="left"/>
      <w:pPr>
        <w:ind w:left="4320" w:hanging="360"/>
      </w:pPr>
      <w:rPr>
        <w:rFonts w:ascii="Wingdings" w:hAnsi="Wingdings" w:hint="default"/>
      </w:rPr>
    </w:lvl>
    <w:lvl w:ilvl="6" w:tplc="A97C961C" w:tentative="1">
      <w:start w:val="1"/>
      <w:numFmt w:val="bullet"/>
      <w:lvlText w:val=""/>
      <w:lvlJc w:val="left"/>
      <w:pPr>
        <w:ind w:left="5040" w:hanging="360"/>
      </w:pPr>
      <w:rPr>
        <w:rFonts w:ascii="Symbol" w:hAnsi="Symbol" w:hint="default"/>
      </w:rPr>
    </w:lvl>
    <w:lvl w:ilvl="7" w:tplc="37261630" w:tentative="1">
      <w:start w:val="1"/>
      <w:numFmt w:val="bullet"/>
      <w:lvlText w:val="o"/>
      <w:lvlJc w:val="left"/>
      <w:pPr>
        <w:ind w:left="5760" w:hanging="360"/>
      </w:pPr>
      <w:rPr>
        <w:rFonts w:ascii="Courier New" w:hAnsi="Courier New" w:cs="Courier New" w:hint="default"/>
      </w:rPr>
    </w:lvl>
    <w:lvl w:ilvl="8" w:tplc="AEDA6FEE" w:tentative="1">
      <w:start w:val="1"/>
      <w:numFmt w:val="bullet"/>
      <w:lvlText w:val=""/>
      <w:lvlJc w:val="left"/>
      <w:pPr>
        <w:ind w:left="6480" w:hanging="360"/>
      </w:pPr>
      <w:rPr>
        <w:rFonts w:ascii="Wingdings" w:hAnsi="Wingdings" w:hint="default"/>
      </w:rPr>
    </w:lvl>
  </w:abstractNum>
  <w:abstractNum w:abstractNumId="44" w15:restartNumberingAfterBreak="0">
    <w:nsid w:val="30D4038F"/>
    <w:multiLevelType w:val="hybridMultilevel"/>
    <w:tmpl w:val="56103D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1E13C45"/>
    <w:multiLevelType w:val="hybridMultilevel"/>
    <w:tmpl w:val="E8E89D64"/>
    <w:lvl w:ilvl="0" w:tplc="7170403A">
      <w:start w:val="1"/>
      <w:numFmt w:val="bullet"/>
      <w:lvlText w:val=""/>
      <w:lvlJc w:val="left"/>
      <w:pPr>
        <w:ind w:left="720" w:hanging="360"/>
      </w:pPr>
      <w:rPr>
        <w:rFonts w:ascii="Symbol" w:hAnsi="Symbol" w:hint="default"/>
        <w:b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32A64131"/>
    <w:multiLevelType w:val="hybridMultilevel"/>
    <w:tmpl w:val="8906494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35337DE"/>
    <w:multiLevelType w:val="hybridMultilevel"/>
    <w:tmpl w:val="15DE3E24"/>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8" w15:restartNumberingAfterBreak="0">
    <w:nsid w:val="348F1604"/>
    <w:multiLevelType w:val="hybridMultilevel"/>
    <w:tmpl w:val="95124E2C"/>
    <w:lvl w:ilvl="0" w:tplc="71704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34F72956"/>
    <w:multiLevelType w:val="hybridMultilevel"/>
    <w:tmpl w:val="1352A53E"/>
    <w:lvl w:ilvl="0" w:tplc="7170403A">
      <w:start w:val="1"/>
      <w:numFmt w:val="bullet"/>
      <w:lvlText w:val=""/>
      <w:lvlJc w:val="left"/>
      <w:pPr>
        <w:ind w:left="720" w:hanging="360"/>
      </w:pPr>
      <w:rPr>
        <w:rFonts w:ascii="Symbol" w:hAnsi="Symbol" w:hint="default"/>
      </w:rPr>
    </w:lvl>
    <w:lvl w:ilvl="1" w:tplc="7170403A">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365C3499"/>
    <w:multiLevelType w:val="hybridMultilevel"/>
    <w:tmpl w:val="2536F060"/>
    <w:lvl w:ilvl="0" w:tplc="D898D79E">
      <w:start w:val="1"/>
      <w:numFmt w:val="bullet"/>
      <w:lvlText w:val=""/>
      <w:lvlJc w:val="left"/>
      <w:pPr>
        <w:ind w:left="780" w:hanging="360"/>
      </w:pPr>
      <w:rPr>
        <w:rFonts w:ascii="Wingdings" w:hAnsi="Wingdings" w:hint="default"/>
      </w:rPr>
    </w:lvl>
    <w:lvl w:ilvl="1" w:tplc="74EE6C2C" w:tentative="1">
      <w:start w:val="1"/>
      <w:numFmt w:val="bullet"/>
      <w:lvlText w:val="o"/>
      <w:lvlJc w:val="left"/>
      <w:pPr>
        <w:ind w:left="1500" w:hanging="360"/>
      </w:pPr>
      <w:rPr>
        <w:rFonts w:ascii="Courier New" w:hAnsi="Courier New" w:cs="Courier New" w:hint="default"/>
      </w:rPr>
    </w:lvl>
    <w:lvl w:ilvl="2" w:tplc="509E105E" w:tentative="1">
      <w:start w:val="1"/>
      <w:numFmt w:val="bullet"/>
      <w:lvlText w:val=""/>
      <w:lvlJc w:val="left"/>
      <w:pPr>
        <w:ind w:left="2220" w:hanging="360"/>
      </w:pPr>
      <w:rPr>
        <w:rFonts w:ascii="Wingdings" w:hAnsi="Wingdings" w:hint="default"/>
      </w:rPr>
    </w:lvl>
    <w:lvl w:ilvl="3" w:tplc="59D49712" w:tentative="1">
      <w:start w:val="1"/>
      <w:numFmt w:val="bullet"/>
      <w:lvlText w:val=""/>
      <w:lvlJc w:val="left"/>
      <w:pPr>
        <w:ind w:left="2940" w:hanging="360"/>
      </w:pPr>
      <w:rPr>
        <w:rFonts w:ascii="Symbol" w:hAnsi="Symbol" w:hint="default"/>
      </w:rPr>
    </w:lvl>
    <w:lvl w:ilvl="4" w:tplc="F168ACCA" w:tentative="1">
      <w:start w:val="1"/>
      <w:numFmt w:val="bullet"/>
      <w:lvlText w:val="o"/>
      <w:lvlJc w:val="left"/>
      <w:pPr>
        <w:ind w:left="3660" w:hanging="360"/>
      </w:pPr>
      <w:rPr>
        <w:rFonts w:ascii="Courier New" w:hAnsi="Courier New" w:cs="Courier New" w:hint="default"/>
      </w:rPr>
    </w:lvl>
    <w:lvl w:ilvl="5" w:tplc="683C2CC6" w:tentative="1">
      <w:start w:val="1"/>
      <w:numFmt w:val="bullet"/>
      <w:lvlText w:val=""/>
      <w:lvlJc w:val="left"/>
      <w:pPr>
        <w:ind w:left="4380" w:hanging="360"/>
      </w:pPr>
      <w:rPr>
        <w:rFonts w:ascii="Wingdings" w:hAnsi="Wingdings" w:hint="default"/>
      </w:rPr>
    </w:lvl>
    <w:lvl w:ilvl="6" w:tplc="ED4ACB14" w:tentative="1">
      <w:start w:val="1"/>
      <w:numFmt w:val="bullet"/>
      <w:lvlText w:val=""/>
      <w:lvlJc w:val="left"/>
      <w:pPr>
        <w:ind w:left="5100" w:hanging="360"/>
      </w:pPr>
      <w:rPr>
        <w:rFonts w:ascii="Symbol" w:hAnsi="Symbol" w:hint="default"/>
      </w:rPr>
    </w:lvl>
    <w:lvl w:ilvl="7" w:tplc="651ECB76" w:tentative="1">
      <w:start w:val="1"/>
      <w:numFmt w:val="bullet"/>
      <w:lvlText w:val="o"/>
      <w:lvlJc w:val="left"/>
      <w:pPr>
        <w:ind w:left="5820" w:hanging="360"/>
      </w:pPr>
      <w:rPr>
        <w:rFonts w:ascii="Courier New" w:hAnsi="Courier New" w:cs="Courier New" w:hint="default"/>
      </w:rPr>
    </w:lvl>
    <w:lvl w:ilvl="8" w:tplc="0518A3CA" w:tentative="1">
      <w:start w:val="1"/>
      <w:numFmt w:val="bullet"/>
      <w:lvlText w:val=""/>
      <w:lvlJc w:val="left"/>
      <w:pPr>
        <w:ind w:left="6540" w:hanging="360"/>
      </w:pPr>
      <w:rPr>
        <w:rFonts w:ascii="Wingdings" w:hAnsi="Wingdings" w:hint="default"/>
      </w:rPr>
    </w:lvl>
  </w:abstractNum>
  <w:abstractNum w:abstractNumId="51" w15:restartNumberingAfterBreak="0">
    <w:nsid w:val="380D0626"/>
    <w:multiLevelType w:val="hybridMultilevel"/>
    <w:tmpl w:val="0B3EAC10"/>
    <w:lvl w:ilvl="0" w:tplc="5C94119A">
      <w:start w:val="1"/>
      <w:numFmt w:val="bullet"/>
      <w:lvlText w:val="•"/>
      <w:lvlJc w:val="left"/>
      <w:pPr>
        <w:tabs>
          <w:tab w:val="num" w:pos="720"/>
        </w:tabs>
        <w:ind w:left="720" w:hanging="360"/>
      </w:pPr>
      <w:rPr>
        <w:rFonts w:ascii="Arial" w:hAnsi="Arial" w:hint="default"/>
      </w:rPr>
    </w:lvl>
    <w:lvl w:ilvl="1" w:tplc="892CC748" w:tentative="1">
      <w:start w:val="1"/>
      <w:numFmt w:val="bullet"/>
      <w:lvlText w:val="•"/>
      <w:lvlJc w:val="left"/>
      <w:pPr>
        <w:tabs>
          <w:tab w:val="num" w:pos="1440"/>
        </w:tabs>
        <w:ind w:left="1440" w:hanging="360"/>
      </w:pPr>
      <w:rPr>
        <w:rFonts w:ascii="Arial" w:hAnsi="Arial" w:hint="default"/>
      </w:rPr>
    </w:lvl>
    <w:lvl w:ilvl="2" w:tplc="D1DA17F8" w:tentative="1">
      <w:start w:val="1"/>
      <w:numFmt w:val="bullet"/>
      <w:lvlText w:val="•"/>
      <w:lvlJc w:val="left"/>
      <w:pPr>
        <w:tabs>
          <w:tab w:val="num" w:pos="2160"/>
        </w:tabs>
        <w:ind w:left="2160" w:hanging="360"/>
      </w:pPr>
      <w:rPr>
        <w:rFonts w:ascii="Arial" w:hAnsi="Arial" w:hint="default"/>
      </w:rPr>
    </w:lvl>
    <w:lvl w:ilvl="3" w:tplc="FEF22F7A" w:tentative="1">
      <w:start w:val="1"/>
      <w:numFmt w:val="bullet"/>
      <w:lvlText w:val="•"/>
      <w:lvlJc w:val="left"/>
      <w:pPr>
        <w:tabs>
          <w:tab w:val="num" w:pos="2880"/>
        </w:tabs>
        <w:ind w:left="2880" w:hanging="360"/>
      </w:pPr>
      <w:rPr>
        <w:rFonts w:ascii="Arial" w:hAnsi="Arial" w:hint="default"/>
      </w:rPr>
    </w:lvl>
    <w:lvl w:ilvl="4" w:tplc="B008C45A" w:tentative="1">
      <w:start w:val="1"/>
      <w:numFmt w:val="bullet"/>
      <w:lvlText w:val="•"/>
      <w:lvlJc w:val="left"/>
      <w:pPr>
        <w:tabs>
          <w:tab w:val="num" w:pos="3600"/>
        </w:tabs>
        <w:ind w:left="3600" w:hanging="360"/>
      </w:pPr>
      <w:rPr>
        <w:rFonts w:ascii="Arial" w:hAnsi="Arial" w:hint="default"/>
      </w:rPr>
    </w:lvl>
    <w:lvl w:ilvl="5" w:tplc="59BE6236" w:tentative="1">
      <w:start w:val="1"/>
      <w:numFmt w:val="bullet"/>
      <w:lvlText w:val="•"/>
      <w:lvlJc w:val="left"/>
      <w:pPr>
        <w:tabs>
          <w:tab w:val="num" w:pos="4320"/>
        </w:tabs>
        <w:ind w:left="4320" w:hanging="360"/>
      </w:pPr>
      <w:rPr>
        <w:rFonts w:ascii="Arial" w:hAnsi="Arial" w:hint="default"/>
      </w:rPr>
    </w:lvl>
    <w:lvl w:ilvl="6" w:tplc="087E403C" w:tentative="1">
      <w:start w:val="1"/>
      <w:numFmt w:val="bullet"/>
      <w:lvlText w:val="•"/>
      <w:lvlJc w:val="left"/>
      <w:pPr>
        <w:tabs>
          <w:tab w:val="num" w:pos="5040"/>
        </w:tabs>
        <w:ind w:left="5040" w:hanging="360"/>
      </w:pPr>
      <w:rPr>
        <w:rFonts w:ascii="Arial" w:hAnsi="Arial" w:hint="default"/>
      </w:rPr>
    </w:lvl>
    <w:lvl w:ilvl="7" w:tplc="B63A64C8" w:tentative="1">
      <w:start w:val="1"/>
      <w:numFmt w:val="bullet"/>
      <w:lvlText w:val="•"/>
      <w:lvlJc w:val="left"/>
      <w:pPr>
        <w:tabs>
          <w:tab w:val="num" w:pos="5760"/>
        </w:tabs>
        <w:ind w:left="5760" w:hanging="360"/>
      </w:pPr>
      <w:rPr>
        <w:rFonts w:ascii="Arial" w:hAnsi="Arial" w:hint="default"/>
      </w:rPr>
    </w:lvl>
    <w:lvl w:ilvl="8" w:tplc="BD32B8C0"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389D2A74"/>
    <w:multiLevelType w:val="multilevel"/>
    <w:tmpl w:val="C8F4EE2E"/>
    <w:lvl w:ilvl="0">
      <w:start w:val="1"/>
      <w:numFmt w:val="bullet"/>
      <w:lvlText w:val=""/>
      <w:lvlJc w:val="left"/>
      <w:pPr>
        <w:tabs>
          <w:tab w:val="num" w:pos="0"/>
        </w:tabs>
        <w:ind w:left="707" w:firstLine="0"/>
      </w:pPr>
      <w:rPr>
        <w:rFonts w:ascii="Symbol" w:hAnsi="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53" w15:restartNumberingAfterBreak="0">
    <w:nsid w:val="3B020A80"/>
    <w:multiLevelType w:val="hybridMultilevel"/>
    <w:tmpl w:val="AD0E837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3F100F53"/>
    <w:multiLevelType w:val="hybridMultilevel"/>
    <w:tmpl w:val="2AC2B29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5" w15:restartNumberingAfterBreak="0">
    <w:nsid w:val="422E0E12"/>
    <w:multiLevelType w:val="hybridMultilevel"/>
    <w:tmpl w:val="0860C99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6" w15:restartNumberingAfterBreak="0">
    <w:nsid w:val="433624AE"/>
    <w:multiLevelType w:val="hybridMultilevel"/>
    <w:tmpl w:val="DE3663EC"/>
    <w:lvl w:ilvl="0" w:tplc="A00C7C3E">
      <w:start w:val="1"/>
      <w:numFmt w:val="bullet"/>
      <w:lvlText w:val=""/>
      <w:lvlJc w:val="left"/>
      <w:pPr>
        <w:ind w:left="720" w:hanging="360"/>
      </w:pPr>
      <w:rPr>
        <w:rFonts w:ascii="Symbol" w:hAnsi="Symbo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3AA112E"/>
    <w:multiLevelType w:val="hybridMultilevel"/>
    <w:tmpl w:val="DF78A6BC"/>
    <w:lvl w:ilvl="0" w:tplc="25F6D9FE">
      <w:start w:val="1"/>
      <w:numFmt w:val="decimal"/>
      <w:lvlText w:val="%1)"/>
      <w:lvlJc w:val="left"/>
      <w:pPr>
        <w:ind w:left="644" w:hanging="360"/>
      </w:pPr>
      <w:rPr>
        <w:rFonts w:hint="default"/>
        <w:color w:val="auto"/>
      </w:rPr>
    </w:lvl>
    <w:lvl w:ilvl="1" w:tplc="E4A2B884">
      <w:start w:val="1"/>
      <w:numFmt w:val="lowerLetter"/>
      <w:lvlText w:val="%2)"/>
      <w:lvlJc w:val="left"/>
      <w:pPr>
        <w:ind w:left="1364" w:hanging="360"/>
      </w:pPr>
      <w:rPr>
        <w:rFonts w:hint="default"/>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8" w15:restartNumberingAfterBreak="0">
    <w:nsid w:val="45F80F7D"/>
    <w:multiLevelType w:val="hybridMultilevel"/>
    <w:tmpl w:val="E3A84840"/>
    <w:lvl w:ilvl="0" w:tplc="EEAAA5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48C60879"/>
    <w:multiLevelType w:val="multilevel"/>
    <w:tmpl w:val="DBA62404"/>
    <w:lvl w:ilvl="0">
      <w:start w:val="1"/>
      <w:numFmt w:val="decimal"/>
      <w:lvlText w:val="%1)"/>
      <w:lvlJc w:val="left"/>
      <w:rPr>
        <w:rFonts w:asciiTheme="minorHAnsi" w:eastAsia="Arial" w:hAnsiTheme="minorHAnsi" w:cstheme="minorHAnsi" w:hint="default"/>
        <w:b w:val="0"/>
        <w:bCs w:val="0"/>
        <w:i w:val="0"/>
        <w:iCs w:val="0"/>
        <w:smallCaps w:val="0"/>
        <w:strike w:val="0"/>
        <w:color w:val="auto"/>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49003AA1"/>
    <w:multiLevelType w:val="hybridMultilevel"/>
    <w:tmpl w:val="4CB085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4AE036A7"/>
    <w:multiLevelType w:val="hybridMultilevel"/>
    <w:tmpl w:val="79DA3BE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2" w15:restartNumberingAfterBreak="0">
    <w:nsid w:val="4E3B0082"/>
    <w:multiLevelType w:val="hybridMultilevel"/>
    <w:tmpl w:val="534C051A"/>
    <w:lvl w:ilvl="0" w:tplc="0415000F">
      <w:start w:val="1"/>
      <w:numFmt w:val="decimal"/>
      <w:lvlText w:val="%1."/>
      <w:lvlJc w:val="left"/>
      <w:pPr>
        <w:ind w:left="360" w:hanging="360"/>
      </w:pPr>
    </w:lvl>
    <w:lvl w:ilvl="1" w:tplc="04150019">
      <w:start w:val="1"/>
      <w:numFmt w:val="lowerLetter"/>
      <w:lvlText w:val="%2."/>
      <w:lvlJc w:val="left"/>
      <w:pPr>
        <w:ind w:left="872" w:hanging="360"/>
      </w:pPr>
    </w:lvl>
    <w:lvl w:ilvl="2" w:tplc="0415001B">
      <w:start w:val="1"/>
      <w:numFmt w:val="lowerRoman"/>
      <w:lvlText w:val="%3."/>
      <w:lvlJc w:val="right"/>
      <w:pPr>
        <w:ind w:left="1592" w:hanging="180"/>
      </w:pPr>
    </w:lvl>
    <w:lvl w:ilvl="3" w:tplc="0415000F">
      <w:start w:val="1"/>
      <w:numFmt w:val="decimal"/>
      <w:lvlText w:val="%4."/>
      <w:lvlJc w:val="left"/>
      <w:pPr>
        <w:ind w:left="2312" w:hanging="360"/>
      </w:pPr>
    </w:lvl>
    <w:lvl w:ilvl="4" w:tplc="04150019">
      <w:start w:val="1"/>
      <w:numFmt w:val="lowerLetter"/>
      <w:lvlText w:val="%5."/>
      <w:lvlJc w:val="left"/>
      <w:pPr>
        <w:ind w:left="3032" w:hanging="360"/>
      </w:pPr>
    </w:lvl>
    <w:lvl w:ilvl="5" w:tplc="0415001B">
      <w:start w:val="1"/>
      <w:numFmt w:val="lowerRoman"/>
      <w:lvlText w:val="%6."/>
      <w:lvlJc w:val="right"/>
      <w:pPr>
        <w:ind w:left="3752" w:hanging="180"/>
      </w:pPr>
    </w:lvl>
    <w:lvl w:ilvl="6" w:tplc="0415000F">
      <w:start w:val="1"/>
      <w:numFmt w:val="decimal"/>
      <w:lvlText w:val="%7."/>
      <w:lvlJc w:val="left"/>
      <w:pPr>
        <w:ind w:left="4472" w:hanging="360"/>
      </w:pPr>
    </w:lvl>
    <w:lvl w:ilvl="7" w:tplc="04150019">
      <w:start w:val="1"/>
      <w:numFmt w:val="lowerLetter"/>
      <w:lvlText w:val="%8."/>
      <w:lvlJc w:val="left"/>
      <w:pPr>
        <w:ind w:left="5192" w:hanging="360"/>
      </w:pPr>
    </w:lvl>
    <w:lvl w:ilvl="8" w:tplc="0415001B">
      <w:start w:val="1"/>
      <w:numFmt w:val="lowerRoman"/>
      <w:lvlText w:val="%9."/>
      <w:lvlJc w:val="right"/>
      <w:pPr>
        <w:ind w:left="5912" w:hanging="180"/>
      </w:pPr>
    </w:lvl>
  </w:abstractNum>
  <w:abstractNum w:abstractNumId="63" w15:restartNumberingAfterBreak="0">
    <w:nsid w:val="4F33253D"/>
    <w:multiLevelType w:val="hybridMultilevel"/>
    <w:tmpl w:val="792299A6"/>
    <w:lvl w:ilvl="0" w:tplc="71704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4F4257B9"/>
    <w:multiLevelType w:val="multilevel"/>
    <w:tmpl w:val="83B63E7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5" w15:restartNumberingAfterBreak="0">
    <w:nsid w:val="4FED7102"/>
    <w:multiLevelType w:val="hybridMultilevel"/>
    <w:tmpl w:val="5BCE7E70"/>
    <w:lvl w:ilvl="0" w:tplc="71704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508A7169"/>
    <w:multiLevelType w:val="hybridMultilevel"/>
    <w:tmpl w:val="3FA4CDD6"/>
    <w:lvl w:ilvl="0" w:tplc="7170403A">
      <w:start w:val="1"/>
      <w:numFmt w:val="bullet"/>
      <w:lvlText w:val=""/>
      <w:lvlJc w:val="left"/>
      <w:pPr>
        <w:ind w:left="747" w:hanging="360"/>
      </w:pPr>
      <w:rPr>
        <w:rFonts w:ascii="Symbol" w:hAnsi="Symbol" w:hint="default"/>
      </w:rPr>
    </w:lvl>
    <w:lvl w:ilvl="1" w:tplc="04150003" w:tentative="1">
      <w:start w:val="1"/>
      <w:numFmt w:val="bullet"/>
      <w:lvlText w:val="o"/>
      <w:lvlJc w:val="left"/>
      <w:pPr>
        <w:ind w:left="1467" w:hanging="360"/>
      </w:pPr>
      <w:rPr>
        <w:rFonts w:ascii="Courier New" w:hAnsi="Courier New" w:cs="Courier New" w:hint="default"/>
      </w:rPr>
    </w:lvl>
    <w:lvl w:ilvl="2" w:tplc="04150005" w:tentative="1">
      <w:start w:val="1"/>
      <w:numFmt w:val="bullet"/>
      <w:lvlText w:val=""/>
      <w:lvlJc w:val="left"/>
      <w:pPr>
        <w:ind w:left="2187" w:hanging="360"/>
      </w:pPr>
      <w:rPr>
        <w:rFonts w:ascii="Wingdings" w:hAnsi="Wingdings" w:hint="default"/>
      </w:rPr>
    </w:lvl>
    <w:lvl w:ilvl="3" w:tplc="04150001" w:tentative="1">
      <w:start w:val="1"/>
      <w:numFmt w:val="bullet"/>
      <w:lvlText w:val=""/>
      <w:lvlJc w:val="left"/>
      <w:pPr>
        <w:ind w:left="2907" w:hanging="360"/>
      </w:pPr>
      <w:rPr>
        <w:rFonts w:ascii="Symbol" w:hAnsi="Symbol" w:hint="default"/>
      </w:rPr>
    </w:lvl>
    <w:lvl w:ilvl="4" w:tplc="04150003" w:tentative="1">
      <w:start w:val="1"/>
      <w:numFmt w:val="bullet"/>
      <w:lvlText w:val="o"/>
      <w:lvlJc w:val="left"/>
      <w:pPr>
        <w:ind w:left="3627" w:hanging="360"/>
      </w:pPr>
      <w:rPr>
        <w:rFonts w:ascii="Courier New" w:hAnsi="Courier New" w:cs="Courier New" w:hint="default"/>
      </w:rPr>
    </w:lvl>
    <w:lvl w:ilvl="5" w:tplc="04150005" w:tentative="1">
      <w:start w:val="1"/>
      <w:numFmt w:val="bullet"/>
      <w:lvlText w:val=""/>
      <w:lvlJc w:val="left"/>
      <w:pPr>
        <w:ind w:left="4347" w:hanging="360"/>
      </w:pPr>
      <w:rPr>
        <w:rFonts w:ascii="Wingdings" w:hAnsi="Wingdings" w:hint="default"/>
      </w:rPr>
    </w:lvl>
    <w:lvl w:ilvl="6" w:tplc="04150001" w:tentative="1">
      <w:start w:val="1"/>
      <w:numFmt w:val="bullet"/>
      <w:lvlText w:val=""/>
      <w:lvlJc w:val="left"/>
      <w:pPr>
        <w:ind w:left="5067" w:hanging="360"/>
      </w:pPr>
      <w:rPr>
        <w:rFonts w:ascii="Symbol" w:hAnsi="Symbol" w:hint="default"/>
      </w:rPr>
    </w:lvl>
    <w:lvl w:ilvl="7" w:tplc="04150003" w:tentative="1">
      <w:start w:val="1"/>
      <w:numFmt w:val="bullet"/>
      <w:lvlText w:val="o"/>
      <w:lvlJc w:val="left"/>
      <w:pPr>
        <w:ind w:left="5787" w:hanging="360"/>
      </w:pPr>
      <w:rPr>
        <w:rFonts w:ascii="Courier New" w:hAnsi="Courier New" w:cs="Courier New" w:hint="default"/>
      </w:rPr>
    </w:lvl>
    <w:lvl w:ilvl="8" w:tplc="04150005" w:tentative="1">
      <w:start w:val="1"/>
      <w:numFmt w:val="bullet"/>
      <w:lvlText w:val=""/>
      <w:lvlJc w:val="left"/>
      <w:pPr>
        <w:ind w:left="6507" w:hanging="360"/>
      </w:pPr>
      <w:rPr>
        <w:rFonts w:ascii="Wingdings" w:hAnsi="Wingdings" w:hint="default"/>
      </w:rPr>
    </w:lvl>
  </w:abstractNum>
  <w:abstractNum w:abstractNumId="67" w15:restartNumberingAfterBreak="0">
    <w:nsid w:val="51742172"/>
    <w:multiLevelType w:val="hybridMultilevel"/>
    <w:tmpl w:val="BE8E07D8"/>
    <w:lvl w:ilvl="0" w:tplc="36A24D60">
      <w:start w:val="1"/>
      <w:numFmt w:val="lowerLetter"/>
      <w:lvlText w:val="%1)"/>
      <w:lvlJc w:val="left"/>
      <w:pPr>
        <w:ind w:left="720" w:hanging="360"/>
      </w:pPr>
      <w:rPr>
        <w:rFonts w:asciiTheme="minorHAnsi" w:hAnsiTheme="minorHAnsi" w:cstheme="minorHAnsi" w:hint="default"/>
        <w:color w:val="000000" w:themeColor="text1"/>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51A74BA9"/>
    <w:multiLevelType w:val="hybridMultilevel"/>
    <w:tmpl w:val="AF2A646C"/>
    <w:lvl w:ilvl="0" w:tplc="34368B6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9" w15:restartNumberingAfterBreak="0">
    <w:nsid w:val="534D6738"/>
    <w:multiLevelType w:val="hybridMultilevel"/>
    <w:tmpl w:val="3182C330"/>
    <w:lvl w:ilvl="0" w:tplc="A00C7C3E">
      <w:start w:val="1"/>
      <w:numFmt w:val="bullet"/>
      <w:lvlText w:val=""/>
      <w:lvlJc w:val="left"/>
      <w:pPr>
        <w:ind w:left="1440" w:hanging="360"/>
      </w:pPr>
      <w:rPr>
        <w:rFonts w:ascii="Symbol" w:hAnsi="Symbol" w:hint="default"/>
        <w:sz w:val="20"/>
        <w:szCs w:val="2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0" w15:restartNumberingAfterBreak="0">
    <w:nsid w:val="55A42A83"/>
    <w:multiLevelType w:val="hybridMultilevel"/>
    <w:tmpl w:val="25C67ACC"/>
    <w:lvl w:ilvl="0" w:tplc="A00C7C3E">
      <w:start w:val="1"/>
      <w:numFmt w:val="bullet"/>
      <w:lvlText w:val=""/>
      <w:lvlJc w:val="left"/>
      <w:pPr>
        <w:ind w:left="720" w:hanging="360"/>
      </w:pPr>
      <w:rPr>
        <w:rFonts w:ascii="Symbol" w:hAnsi="Symbol" w:hint="default"/>
        <w:sz w:val="20"/>
        <w:szCs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560B19BC"/>
    <w:multiLevelType w:val="hybridMultilevel"/>
    <w:tmpl w:val="D87CB7F4"/>
    <w:lvl w:ilvl="0" w:tplc="E9C81FDC">
      <w:start w:val="1"/>
      <w:numFmt w:val="upperRoman"/>
      <w:lvlText w:val="%1."/>
      <w:lvlJc w:val="left"/>
      <w:pPr>
        <w:tabs>
          <w:tab w:val="num" w:pos="961"/>
        </w:tabs>
        <w:ind w:left="961" w:hanging="720"/>
      </w:pPr>
      <w:rPr>
        <w:rFonts w:hint="default"/>
      </w:rPr>
    </w:lvl>
    <w:lvl w:ilvl="1" w:tplc="A00C7C3E">
      <w:start w:val="1"/>
      <w:numFmt w:val="bullet"/>
      <w:lvlText w:val=""/>
      <w:lvlJc w:val="left"/>
      <w:pPr>
        <w:tabs>
          <w:tab w:val="num" w:pos="1440"/>
        </w:tabs>
        <w:ind w:left="1440" w:hanging="360"/>
      </w:pPr>
      <w:rPr>
        <w:rFonts w:ascii="Symbol" w:hAnsi="Symbol" w:hint="default"/>
        <w:sz w:val="20"/>
        <w:szCs w:val="20"/>
      </w:rPr>
    </w:lvl>
    <w:lvl w:ilvl="2" w:tplc="35B0F33E">
      <w:start w:val="1"/>
      <w:numFmt w:val="decimal"/>
      <w:lvlText w:val="%3."/>
      <w:lvlJc w:val="left"/>
      <w:pPr>
        <w:ind w:left="2340" w:hanging="360"/>
      </w:pPr>
      <w:rPr>
        <w:rFonts w:ascii="Arial" w:eastAsia="Times New Roman" w:hAnsi="Arial" w:cs="Arial"/>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15:restartNumberingAfterBreak="0">
    <w:nsid w:val="57622094"/>
    <w:multiLevelType w:val="hybridMultilevel"/>
    <w:tmpl w:val="2EB2EF7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3" w15:restartNumberingAfterBreak="0">
    <w:nsid w:val="59CF32B5"/>
    <w:multiLevelType w:val="hybridMultilevel"/>
    <w:tmpl w:val="E1A631C6"/>
    <w:lvl w:ilvl="0" w:tplc="71704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5AF35D61"/>
    <w:multiLevelType w:val="hybridMultilevel"/>
    <w:tmpl w:val="862A9926"/>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75" w15:restartNumberingAfterBreak="0">
    <w:nsid w:val="5B2C6ACE"/>
    <w:multiLevelType w:val="hybridMultilevel"/>
    <w:tmpl w:val="462A0CFE"/>
    <w:lvl w:ilvl="0" w:tplc="04150001">
      <w:start w:val="1"/>
      <w:numFmt w:val="bullet"/>
      <w:lvlText w:val=""/>
      <w:lvlJc w:val="left"/>
      <w:pPr>
        <w:ind w:left="1068" w:hanging="360"/>
      </w:pPr>
      <w:rPr>
        <w:rFonts w:ascii="Symbol" w:hAnsi="Symbol" w:hint="default"/>
        <w:i w:val="0"/>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76" w15:restartNumberingAfterBreak="0">
    <w:nsid w:val="5BE23AA7"/>
    <w:multiLevelType w:val="hybridMultilevel"/>
    <w:tmpl w:val="D0C82474"/>
    <w:lvl w:ilvl="0" w:tplc="A00C7C3E">
      <w:start w:val="1"/>
      <w:numFmt w:val="bullet"/>
      <w:lvlText w:val=""/>
      <w:lvlJc w:val="left"/>
      <w:pPr>
        <w:ind w:left="1440" w:hanging="360"/>
      </w:pPr>
      <w:rPr>
        <w:rFonts w:ascii="Symbol" w:hAnsi="Symbol" w:hint="default"/>
        <w:sz w:val="20"/>
        <w:szCs w:val="2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7" w15:restartNumberingAfterBreak="0">
    <w:nsid w:val="5C597B08"/>
    <w:multiLevelType w:val="hybridMultilevel"/>
    <w:tmpl w:val="5A468D1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8" w15:restartNumberingAfterBreak="0">
    <w:nsid w:val="5CF27407"/>
    <w:multiLevelType w:val="hybridMultilevel"/>
    <w:tmpl w:val="24309A78"/>
    <w:lvl w:ilvl="0" w:tplc="A00C7C3E">
      <w:start w:val="1"/>
      <w:numFmt w:val="bullet"/>
      <w:lvlText w:val=""/>
      <w:lvlJc w:val="left"/>
      <w:pPr>
        <w:tabs>
          <w:tab w:val="num" w:pos="720"/>
        </w:tabs>
        <w:ind w:left="720" w:hanging="360"/>
      </w:pPr>
      <w:rPr>
        <w:rFonts w:ascii="Symbol" w:hAnsi="Symbol" w:hint="default"/>
        <w:sz w:val="20"/>
        <w:szCs w:val="20"/>
      </w:rPr>
    </w:lvl>
    <w:lvl w:ilvl="1" w:tplc="892CC748" w:tentative="1">
      <w:start w:val="1"/>
      <w:numFmt w:val="bullet"/>
      <w:lvlText w:val="•"/>
      <w:lvlJc w:val="left"/>
      <w:pPr>
        <w:tabs>
          <w:tab w:val="num" w:pos="1440"/>
        </w:tabs>
        <w:ind w:left="1440" w:hanging="360"/>
      </w:pPr>
      <w:rPr>
        <w:rFonts w:ascii="Arial" w:hAnsi="Arial" w:hint="default"/>
      </w:rPr>
    </w:lvl>
    <w:lvl w:ilvl="2" w:tplc="D1DA17F8" w:tentative="1">
      <w:start w:val="1"/>
      <w:numFmt w:val="bullet"/>
      <w:lvlText w:val="•"/>
      <w:lvlJc w:val="left"/>
      <w:pPr>
        <w:tabs>
          <w:tab w:val="num" w:pos="2160"/>
        </w:tabs>
        <w:ind w:left="2160" w:hanging="360"/>
      </w:pPr>
      <w:rPr>
        <w:rFonts w:ascii="Arial" w:hAnsi="Arial" w:hint="default"/>
      </w:rPr>
    </w:lvl>
    <w:lvl w:ilvl="3" w:tplc="FEF22F7A" w:tentative="1">
      <w:start w:val="1"/>
      <w:numFmt w:val="bullet"/>
      <w:lvlText w:val="•"/>
      <w:lvlJc w:val="left"/>
      <w:pPr>
        <w:tabs>
          <w:tab w:val="num" w:pos="2880"/>
        </w:tabs>
        <w:ind w:left="2880" w:hanging="360"/>
      </w:pPr>
      <w:rPr>
        <w:rFonts w:ascii="Arial" w:hAnsi="Arial" w:hint="default"/>
      </w:rPr>
    </w:lvl>
    <w:lvl w:ilvl="4" w:tplc="B008C45A" w:tentative="1">
      <w:start w:val="1"/>
      <w:numFmt w:val="bullet"/>
      <w:lvlText w:val="•"/>
      <w:lvlJc w:val="left"/>
      <w:pPr>
        <w:tabs>
          <w:tab w:val="num" w:pos="3600"/>
        </w:tabs>
        <w:ind w:left="3600" w:hanging="360"/>
      </w:pPr>
      <w:rPr>
        <w:rFonts w:ascii="Arial" w:hAnsi="Arial" w:hint="default"/>
      </w:rPr>
    </w:lvl>
    <w:lvl w:ilvl="5" w:tplc="59BE6236" w:tentative="1">
      <w:start w:val="1"/>
      <w:numFmt w:val="bullet"/>
      <w:lvlText w:val="•"/>
      <w:lvlJc w:val="left"/>
      <w:pPr>
        <w:tabs>
          <w:tab w:val="num" w:pos="4320"/>
        </w:tabs>
        <w:ind w:left="4320" w:hanging="360"/>
      </w:pPr>
      <w:rPr>
        <w:rFonts w:ascii="Arial" w:hAnsi="Arial" w:hint="default"/>
      </w:rPr>
    </w:lvl>
    <w:lvl w:ilvl="6" w:tplc="087E403C" w:tentative="1">
      <w:start w:val="1"/>
      <w:numFmt w:val="bullet"/>
      <w:lvlText w:val="•"/>
      <w:lvlJc w:val="left"/>
      <w:pPr>
        <w:tabs>
          <w:tab w:val="num" w:pos="5040"/>
        </w:tabs>
        <w:ind w:left="5040" w:hanging="360"/>
      </w:pPr>
      <w:rPr>
        <w:rFonts w:ascii="Arial" w:hAnsi="Arial" w:hint="default"/>
      </w:rPr>
    </w:lvl>
    <w:lvl w:ilvl="7" w:tplc="B63A64C8" w:tentative="1">
      <w:start w:val="1"/>
      <w:numFmt w:val="bullet"/>
      <w:lvlText w:val="•"/>
      <w:lvlJc w:val="left"/>
      <w:pPr>
        <w:tabs>
          <w:tab w:val="num" w:pos="5760"/>
        </w:tabs>
        <w:ind w:left="5760" w:hanging="360"/>
      </w:pPr>
      <w:rPr>
        <w:rFonts w:ascii="Arial" w:hAnsi="Arial" w:hint="default"/>
      </w:rPr>
    </w:lvl>
    <w:lvl w:ilvl="8" w:tplc="BD32B8C0" w:tentative="1">
      <w:start w:val="1"/>
      <w:numFmt w:val="bullet"/>
      <w:lvlText w:val="•"/>
      <w:lvlJc w:val="left"/>
      <w:pPr>
        <w:tabs>
          <w:tab w:val="num" w:pos="6480"/>
        </w:tabs>
        <w:ind w:left="6480" w:hanging="360"/>
      </w:pPr>
      <w:rPr>
        <w:rFonts w:ascii="Arial" w:hAnsi="Arial" w:hint="default"/>
      </w:rPr>
    </w:lvl>
  </w:abstractNum>
  <w:abstractNum w:abstractNumId="79" w15:restartNumberingAfterBreak="0">
    <w:nsid w:val="5D537493"/>
    <w:multiLevelType w:val="hybridMultilevel"/>
    <w:tmpl w:val="6F581724"/>
    <w:lvl w:ilvl="0" w:tplc="71704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5DE151D2"/>
    <w:multiLevelType w:val="hybridMultilevel"/>
    <w:tmpl w:val="40789508"/>
    <w:lvl w:ilvl="0" w:tplc="71704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5E441A38"/>
    <w:multiLevelType w:val="hybridMultilevel"/>
    <w:tmpl w:val="F43EB4B6"/>
    <w:lvl w:ilvl="0" w:tplc="7170403A">
      <w:start w:val="1"/>
      <w:numFmt w:val="bullet"/>
      <w:lvlText w:val=""/>
      <w:lvlJc w:val="left"/>
      <w:pPr>
        <w:ind w:left="1429" w:hanging="360"/>
      </w:pPr>
      <w:rPr>
        <w:rFonts w:ascii="Symbol" w:hAnsi="Symbol" w:hint="default"/>
        <w:b w:val="0"/>
        <w:color w:val="auto"/>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82" w15:restartNumberingAfterBreak="0">
    <w:nsid w:val="5EC504A1"/>
    <w:multiLevelType w:val="hybridMultilevel"/>
    <w:tmpl w:val="83D62A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5F7F5822"/>
    <w:multiLevelType w:val="hybridMultilevel"/>
    <w:tmpl w:val="A1526540"/>
    <w:lvl w:ilvl="0" w:tplc="71704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5F95195F"/>
    <w:multiLevelType w:val="hybridMultilevel"/>
    <w:tmpl w:val="1DDE4936"/>
    <w:lvl w:ilvl="0" w:tplc="A49EF2D4">
      <w:start w:val="1"/>
      <w:numFmt w:val="bullet"/>
      <w:lvlText w:val=""/>
      <w:lvlJc w:val="left"/>
      <w:pPr>
        <w:ind w:left="6" w:hanging="360"/>
      </w:pPr>
      <w:rPr>
        <w:rFonts w:ascii="Wingdings" w:hAnsi="Wingdings" w:hint="default"/>
      </w:rPr>
    </w:lvl>
    <w:lvl w:ilvl="1" w:tplc="5AEA17DC" w:tentative="1">
      <w:start w:val="1"/>
      <w:numFmt w:val="bullet"/>
      <w:lvlText w:val="o"/>
      <w:lvlJc w:val="left"/>
      <w:pPr>
        <w:ind w:left="726" w:hanging="360"/>
      </w:pPr>
      <w:rPr>
        <w:rFonts w:ascii="Courier New" w:hAnsi="Courier New" w:cs="Courier New" w:hint="default"/>
      </w:rPr>
    </w:lvl>
    <w:lvl w:ilvl="2" w:tplc="D4EA8F3C" w:tentative="1">
      <w:start w:val="1"/>
      <w:numFmt w:val="bullet"/>
      <w:lvlText w:val=""/>
      <w:lvlJc w:val="left"/>
      <w:pPr>
        <w:ind w:left="1446" w:hanging="360"/>
      </w:pPr>
      <w:rPr>
        <w:rFonts w:ascii="Wingdings" w:hAnsi="Wingdings" w:hint="default"/>
      </w:rPr>
    </w:lvl>
    <w:lvl w:ilvl="3" w:tplc="6AEE94AC" w:tentative="1">
      <w:start w:val="1"/>
      <w:numFmt w:val="bullet"/>
      <w:lvlText w:val=""/>
      <w:lvlJc w:val="left"/>
      <w:pPr>
        <w:ind w:left="2166" w:hanging="360"/>
      </w:pPr>
      <w:rPr>
        <w:rFonts w:ascii="Symbol" w:hAnsi="Symbol" w:hint="default"/>
      </w:rPr>
    </w:lvl>
    <w:lvl w:ilvl="4" w:tplc="2B7A5126" w:tentative="1">
      <w:start w:val="1"/>
      <w:numFmt w:val="bullet"/>
      <w:lvlText w:val="o"/>
      <w:lvlJc w:val="left"/>
      <w:pPr>
        <w:ind w:left="2886" w:hanging="360"/>
      </w:pPr>
      <w:rPr>
        <w:rFonts w:ascii="Courier New" w:hAnsi="Courier New" w:cs="Courier New" w:hint="default"/>
      </w:rPr>
    </w:lvl>
    <w:lvl w:ilvl="5" w:tplc="A21A33C8" w:tentative="1">
      <w:start w:val="1"/>
      <w:numFmt w:val="bullet"/>
      <w:lvlText w:val=""/>
      <w:lvlJc w:val="left"/>
      <w:pPr>
        <w:ind w:left="3606" w:hanging="360"/>
      </w:pPr>
      <w:rPr>
        <w:rFonts w:ascii="Wingdings" w:hAnsi="Wingdings" w:hint="default"/>
      </w:rPr>
    </w:lvl>
    <w:lvl w:ilvl="6" w:tplc="04A2F58A" w:tentative="1">
      <w:start w:val="1"/>
      <w:numFmt w:val="bullet"/>
      <w:lvlText w:val=""/>
      <w:lvlJc w:val="left"/>
      <w:pPr>
        <w:ind w:left="4326" w:hanging="360"/>
      </w:pPr>
      <w:rPr>
        <w:rFonts w:ascii="Symbol" w:hAnsi="Symbol" w:hint="default"/>
      </w:rPr>
    </w:lvl>
    <w:lvl w:ilvl="7" w:tplc="30DE37A2" w:tentative="1">
      <w:start w:val="1"/>
      <w:numFmt w:val="bullet"/>
      <w:lvlText w:val="o"/>
      <w:lvlJc w:val="left"/>
      <w:pPr>
        <w:ind w:left="5046" w:hanging="360"/>
      </w:pPr>
      <w:rPr>
        <w:rFonts w:ascii="Courier New" w:hAnsi="Courier New" w:cs="Courier New" w:hint="default"/>
      </w:rPr>
    </w:lvl>
    <w:lvl w:ilvl="8" w:tplc="9D60DB98" w:tentative="1">
      <w:start w:val="1"/>
      <w:numFmt w:val="bullet"/>
      <w:lvlText w:val=""/>
      <w:lvlJc w:val="left"/>
      <w:pPr>
        <w:ind w:left="5766" w:hanging="360"/>
      </w:pPr>
      <w:rPr>
        <w:rFonts w:ascii="Wingdings" w:hAnsi="Wingdings" w:hint="default"/>
      </w:rPr>
    </w:lvl>
  </w:abstractNum>
  <w:abstractNum w:abstractNumId="85" w15:restartNumberingAfterBreak="0">
    <w:nsid w:val="5FAC1477"/>
    <w:multiLevelType w:val="hybridMultilevel"/>
    <w:tmpl w:val="BB5C5A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61DE43EE"/>
    <w:multiLevelType w:val="hybridMultilevel"/>
    <w:tmpl w:val="50B82A6C"/>
    <w:lvl w:ilvl="0" w:tplc="EF6215AE">
      <w:start w:val="1"/>
      <w:numFmt w:val="bullet"/>
      <w:lvlText w:val=""/>
      <w:lvlJc w:val="left"/>
      <w:pPr>
        <w:ind w:left="720" w:hanging="360"/>
      </w:pPr>
      <w:rPr>
        <w:rFonts w:ascii="Symbol" w:hAnsi="Symbol" w:hint="default"/>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63E47B08"/>
    <w:multiLevelType w:val="hybridMultilevel"/>
    <w:tmpl w:val="9056AFBA"/>
    <w:lvl w:ilvl="0" w:tplc="7170403A">
      <w:start w:val="1"/>
      <w:numFmt w:val="bullet"/>
      <w:lvlText w:val=""/>
      <w:lvlJc w:val="left"/>
      <w:pPr>
        <w:ind w:left="1429" w:hanging="360"/>
      </w:pPr>
      <w:rPr>
        <w:rFonts w:ascii="Symbol" w:hAnsi="Symbol" w:hint="default"/>
        <w:b w:val="0"/>
        <w:color w:val="auto"/>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88" w15:restartNumberingAfterBreak="0">
    <w:nsid w:val="650A77C5"/>
    <w:multiLevelType w:val="hybridMultilevel"/>
    <w:tmpl w:val="14CAE9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651D4B1D"/>
    <w:multiLevelType w:val="hybridMultilevel"/>
    <w:tmpl w:val="D66C88DC"/>
    <w:lvl w:ilvl="0" w:tplc="7170403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0" w15:restartNumberingAfterBreak="0">
    <w:nsid w:val="66081257"/>
    <w:multiLevelType w:val="hybridMultilevel"/>
    <w:tmpl w:val="2FFC4B9E"/>
    <w:lvl w:ilvl="0" w:tplc="71FC6A92">
      <w:start w:val="1"/>
      <w:numFmt w:val="bullet"/>
      <w:lvlText w:val=""/>
      <w:lvlJc w:val="left"/>
      <w:pPr>
        <w:ind w:left="720" w:hanging="360"/>
      </w:pPr>
      <w:rPr>
        <w:rFonts w:ascii="Symbol" w:hAnsi="Symbol" w:hint="default"/>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673F2B34"/>
    <w:multiLevelType w:val="hybridMultilevel"/>
    <w:tmpl w:val="5E46F7FC"/>
    <w:lvl w:ilvl="0" w:tplc="8EA01442">
      <w:start w:val="1"/>
      <w:numFmt w:val="bullet"/>
      <w:lvlText w:val=""/>
      <w:lvlJc w:val="left"/>
      <w:pPr>
        <w:ind w:left="720" w:hanging="360"/>
      </w:pPr>
      <w:rPr>
        <w:rFonts w:ascii="Wingdings" w:hAnsi="Wingdings" w:hint="default"/>
      </w:rPr>
    </w:lvl>
    <w:lvl w:ilvl="1" w:tplc="870A1CCE" w:tentative="1">
      <w:start w:val="1"/>
      <w:numFmt w:val="bullet"/>
      <w:lvlText w:val="o"/>
      <w:lvlJc w:val="left"/>
      <w:pPr>
        <w:ind w:left="1440" w:hanging="360"/>
      </w:pPr>
      <w:rPr>
        <w:rFonts w:ascii="Courier New" w:hAnsi="Courier New" w:cs="Courier New" w:hint="default"/>
      </w:rPr>
    </w:lvl>
    <w:lvl w:ilvl="2" w:tplc="6912759A" w:tentative="1">
      <w:start w:val="1"/>
      <w:numFmt w:val="bullet"/>
      <w:lvlText w:val=""/>
      <w:lvlJc w:val="left"/>
      <w:pPr>
        <w:ind w:left="2160" w:hanging="360"/>
      </w:pPr>
      <w:rPr>
        <w:rFonts w:ascii="Wingdings" w:hAnsi="Wingdings" w:hint="default"/>
      </w:rPr>
    </w:lvl>
    <w:lvl w:ilvl="3" w:tplc="14CADCF6" w:tentative="1">
      <w:start w:val="1"/>
      <w:numFmt w:val="bullet"/>
      <w:lvlText w:val=""/>
      <w:lvlJc w:val="left"/>
      <w:pPr>
        <w:ind w:left="2880" w:hanging="360"/>
      </w:pPr>
      <w:rPr>
        <w:rFonts w:ascii="Symbol" w:hAnsi="Symbol" w:hint="default"/>
      </w:rPr>
    </w:lvl>
    <w:lvl w:ilvl="4" w:tplc="58120258" w:tentative="1">
      <w:start w:val="1"/>
      <w:numFmt w:val="bullet"/>
      <w:lvlText w:val="o"/>
      <w:lvlJc w:val="left"/>
      <w:pPr>
        <w:ind w:left="3600" w:hanging="360"/>
      </w:pPr>
      <w:rPr>
        <w:rFonts w:ascii="Courier New" w:hAnsi="Courier New" w:cs="Courier New" w:hint="default"/>
      </w:rPr>
    </w:lvl>
    <w:lvl w:ilvl="5" w:tplc="6A48A894" w:tentative="1">
      <w:start w:val="1"/>
      <w:numFmt w:val="bullet"/>
      <w:lvlText w:val=""/>
      <w:lvlJc w:val="left"/>
      <w:pPr>
        <w:ind w:left="4320" w:hanging="360"/>
      </w:pPr>
      <w:rPr>
        <w:rFonts w:ascii="Wingdings" w:hAnsi="Wingdings" w:hint="default"/>
      </w:rPr>
    </w:lvl>
    <w:lvl w:ilvl="6" w:tplc="EA2887EE" w:tentative="1">
      <w:start w:val="1"/>
      <w:numFmt w:val="bullet"/>
      <w:lvlText w:val=""/>
      <w:lvlJc w:val="left"/>
      <w:pPr>
        <w:ind w:left="5040" w:hanging="360"/>
      </w:pPr>
      <w:rPr>
        <w:rFonts w:ascii="Symbol" w:hAnsi="Symbol" w:hint="default"/>
      </w:rPr>
    </w:lvl>
    <w:lvl w:ilvl="7" w:tplc="4C00EDD8" w:tentative="1">
      <w:start w:val="1"/>
      <w:numFmt w:val="bullet"/>
      <w:lvlText w:val="o"/>
      <w:lvlJc w:val="left"/>
      <w:pPr>
        <w:ind w:left="5760" w:hanging="360"/>
      </w:pPr>
      <w:rPr>
        <w:rFonts w:ascii="Courier New" w:hAnsi="Courier New" w:cs="Courier New" w:hint="default"/>
      </w:rPr>
    </w:lvl>
    <w:lvl w:ilvl="8" w:tplc="37DA0BB0" w:tentative="1">
      <w:start w:val="1"/>
      <w:numFmt w:val="bullet"/>
      <w:lvlText w:val=""/>
      <w:lvlJc w:val="left"/>
      <w:pPr>
        <w:ind w:left="6480" w:hanging="360"/>
      </w:pPr>
      <w:rPr>
        <w:rFonts w:ascii="Wingdings" w:hAnsi="Wingdings" w:hint="default"/>
      </w:rPr>
    </w:lvl>
  </w:abstractNum>
  <w:abstractNum w:abstractNumId="92" w15:restartNumberingAfterBreak="0">
    <w:nsid w:val="677F315E"/>
    <w:multiLevelType w:val="hybridMultilevel"/>
    <w:tmpl w:val="6486DE94"/>
    <w:lvl w:ilvl="0" w:tplc="A00C7C3E">
      <w:start w:val="1"/>
      <w:numFmt w:val="bullet"/>
      <w:lvlText w:val=""/>
      <w:lvlJc w:val="left"/>
      <w:pPr>
        <w:ind w:left="720" w:hanging="360"/>
      </w:pPr>
      <w:rPr>
        <w:rFonts w:ascii="Symbol" w:hAnsi="Symbol" w:hint="default"/>
        <w:sz w:val="20"/>
        <w:szCs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67B2559D"/>
    <w:multiLevelType w:val="hybridMultilevel"/>
    <w:tmpl w:val="3DC6405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4" w15:restartNumberingAfterBreak="0">
    <w:nsid w:val="67F60BBA"/>
    <w:multiLevelType w:val="hybridMultilevel"/>
    <w:tmpl w:val="DBD8A0AC"/>
    <w:lvl w:ilvl="0" w:tplc="71704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68542442"/>
    <w:multiLevelType w:val="multilevel"/>
    <w:tmpl w:val="4718D0CE"/>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68B3694A"/>
    <w:multiLevelType w:val="hybridMultilevel"/>
    <w:tmpl w:val="2C4CCCF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7" w15:restartNumberingAfterBreak="0">
    <w:nsid w:val="6A550E30"/>
    <w:multiLevelType w:val="hybridMultilevel"/>
    <w:tmpl w:val="E3945278"/>
    <w:lvl w:ilvl="0" w:tplc="A00C7C3E">
      <w:start w:val="1"/>
      <w:numFmt w:val="bullet"/>
      <w:lvlText w:val=""/>
      <w:lvlJc w:val="left"/>
      <w:pPr>
        <w:ind w:left="720" w:hanging="360"/>
      </w:pPr>
      <w:rPr>
        <w:rFonts w:ascii="Symbol" w:hAnsi="Symbol" w:hint="default"/>
        <w:sz w:val="20"/>
        <w:szCs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6B7534CE"/>
    <w:multiLevelType w:val="hybridMultilevel"/>
    <w:tmpl w:val="E8C8FEA8"/>
    <w:lvl w:ilvl="0" w:tplc="A00C7C3E">
      <w:start w:val="1"/>
      <w:numFmt w:val="bullet"/>
      <w:lvlText w:val=""/>
      <w:lvlJc w:val="left"/>
      <w:pPr>
        <w:ind w:left="720" w:hanging="360"/>
      </w:pPr>
      <w:rPr>
        <w:rFonts w:ascii="Symbol" w:hAnsi="Symbol" w:hint="default"/>
        <w:sz w:val="20"/>
        <w:szCs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6D396FAF"/>
    <w:multiLevelType w:val="hybridMultilevel"/>
    <w:tmpl w:val="9F0AC3AC"/>
    <w:lvl w:ilvl="0" w:tplc="A00C7C3E">
      <w:start w:val="1"/>
      <w:numFmt w:val="bullet"/>
      <w:lvlText w:val=""/>
      <w:lvlJc w:val="left"/>
      <w:pPr>
        <w:ind w:left="6" w:hanging="360"/>
      </w:pPr>
      <w:rPr>
        <w:rFonts w:ascii="Symbol" w:hAnsi="Symbol" w:hint="default"/>
        <w:sz w:val="20"/>
        <w:szCs w:val="20"/>
      </w:rPr>
    </w:lvl>
    <w:lvl w:ilvl="1" w:tplc="5AEA17DC" w:tentative="1">
      <w:start w:val="1"/>
      <w:numFmt w:val="bullet"/>
      <w:lvlText w:val="o"/>
      <w:lvlJc w:val="left"/>
      <w:pPr>
        <w:ind w:left="726" w:hanging="360"/>
      </w:pPr>
      <w:rPr>
        <w:rFonts w:ascii="Courier New" w:hAnsi="Courier New" w:cs="Courier New" w:hint="default"/>
      </w:rPr>
    </w:lvl>
    <w:lvl w:ilvl="2" w:tplc="D4EA8F3C" w:tentative="1">
      <w:start w:val="1"/>
      <w:numFmt w:val="bullet"/>
      <w:lvlText w:val=""/>
      <w:lvlJc w:val="left"/>
      <w:pPr>
        <w:ind w:left="1446" w:hanging="360"/>
      </w:pPr>
      <w:rPr>
        <w:rFonts w:ascii="Wingdings" w:hAnsi="Wingdings" w:hint="default"/>
      </w:rPr>
    </w:lvl>
    <w:lvl w:ilvl="3" w:tplc="6AEE94AC" w:tentative="1">
      <w:start w:val="1"/>
      <w:numFmt w:val="bullet"/>
      <w:lvlText w:val=""/>
      <w:lvlJc w:val="left"/>
      <w:pPr>
        <w:ind w:left="2166" w:hanging="360"/>
      </w:pPr>
      <w:rPr>
        <w:rFonts w:ascii="Symbol" w:hAnsi="Symbol" w:hint="default"/>
      </w:rPr>
    </w:lvl>
    <w:lvl w:ilvl="4" w:tplc="2B7A5126" w:tentative="1">
      <w:start w:val="1"/>
      <w:numFmt w:val="bullet"/>
      <w:lvlText w:val="o"/>
      <w:lvlJc w:val="left"/>
      <w:pPr>
        <w:ind w:left="2886" w:hanging="360"/>
      </w:pPr>
      <w:rPr>
        <w:rFonts w:ascii="Courier New" w:hAnsi="Courier New" w:cs="Courier New" w:hint="default"/>
      </w:rPr>
    </w:lvl>
    <w:lvl w:ilvl="5" w:tplc="A21A33C8" w:tentative="1">
      <w:start w:val="1"/>
      <w:numFmt w:val="bullet"/>
      <w:lvlText w:val=""/>
      <w:lvlJc w:val="left"/>
      <w:pPr>
        <w:ind w:left="3606" w:hanging="360"/>
      </w:pPr>
      <w:rPr>
        <w:rFonts w:ascii="Wingdings" w:hAnsi="Wingdings" w:hint="default"/>
      </w:rPr>
    </w:lvl>
    <w:lvl w:ilvl="6" w:tplc="04A2F58A" w:tentative="1">
      <w:start w:val="1"/>
      <w:numFmt w:val="bullet"/>
      <w:lvlText w:val=""/>
      <w:lvlJc w:val="left"/>
      <w:pPr>
        <w:ind w:left="4326" w:hanging="360"/>
      </w:pPr>
      <w:rPr>
        <w:rFonts w:ascii="Symbol" w:hAnsi="Symbol" w:hint="default"/>
      </w:rPr>
    </w:lvl>
    <w:lvl w:ilvl="7" w:tplc="30DE37A2" w:tentative="1">
      <w:start w:val="1"/>
      <w:numFmt w:val="bullet"/>
      <w:lvlText w:val="o"/>
      <w:lvlJc w:val="left"/>
      <w:pPr>
        <w:ind w:left="5046" w:hanging="360"/>
      </w:pPr>
      <w:rPr>
        <w:rFonts w:ascii="Courier New" w:hAnsi="Courier New" w:cs="Courier New" w:hint="default"/>
      </w:rPr>
    </w:lvl>
    <w:lvl w:ilvl="8" w:tplc="9D60DB98" w:tentative="1">
      <w:start w:val="1"/>
      <w:numFmt w:val="bullet"/>
      <w:lvlText w:val=""/>
      <w:lvlJc w:val="left"/>
      <w:pPr>
        <w:ind w:left="5766" w:hanging="360"/>
      </w:pPr>
      <w:rPr>
        <w:rFonts w:ascii="Wingdings" w:hAnsi="Wingdings" w:hint="default"/>
      </w:rPr>
    </w:lvl>
  </w:abstractNum>
  <w:abstractNum w:abstractNumId="100" w15:restartNumberingAfterBreak="0">
    <w:nsid w:val="6DAD44B0"/>
    <w:multiLevelType w:val="hybridMultilevel"/>
    <w:tmpl w:val="C01C8ECC"/>
    <w:lvl w:ilvl="0" w:tplc="7170403A">
      <w:start w:val="1"/>
      <w:numFmt w:val="bullet"/>
      <w:lvlText w:val=""/>
      <w:lvlJc w:val="left"/>
      <w:pPr>
        <w:ind w:left="1316" w:hanging="360"/>
      </w:pPr>
      <w:rPr>
        <w:rFonts w:ascii="Symbol" w:hAnsi="Symbol" w:hint="default"/>
      </w:rPr>
    </w:lvl>
    <w:lvl w:ilvl="1" w:tplc="04150003" w:tentative="1">
      <w:start w:val="1"/>
      <w:numFmt w:val="bullet"/>
      <w:lvlText w:val="o"/>
      <w:lvlJc w:val="left"/>
      <w:pPr>
        <w:ind w:left="2036" w:hanging="360"/>
      </w:pPr>
      <w:rPr>
        <w:rFonts w:ascii="Courier New" w:hAnsi="Courier New" w:cs="Courier New" w:hint="default"/>
      </w:rPr>
    </w:lvl>
    <w:lvl w:ilvl="2" w:tplc="04150005" w:tentative="1">
      <w:start w:val="1"/>
      <w:numFmt w:val="bullet"/>
      <w:lvlText w:val=""/>
      <w:lvlJc w:val="left"/>
      <w:pPr>
        <w:ind w:left="2756" w:hanging="360"/>
      </w:pPr>
      <w:rPr>
        <w:rFonts w:ascii="Wingdings" w:hAnsi="Wingdings" w:hint="default"/>
      </w:rPr>
    </w:lvl>
    <w:lvl w:ilvl="3" w:tplc="04150001" w:tentative="1">
      <w:start w:val="1"/>
      <w:numFmt w:val="bullet"/>
      <w:lvlText w:val=""/>
      <w:lvlJc w:val="left"/>
      <w:pPr>
        <w:ind w:left="3476" w:hanging="360"/>
      </w:pPr>
      <w:rPr>
        <w:rFonts w:ascii="Symbol" w:hAnsi="Symbol" w:hint="default"/>
      </w:rPr>
    </w:lvl>
    <w:lvl w:ilvl="4" w:tplc="04150003" w:tentative="1">
      <w:start w:val="1"/>
      <w:numFmt w:val="bullet"/>
      <w:lvlText w:val="o"/>
      <w:lvlJc w:val="left"/>
      <w:pPr>
        <w:ind w:left="4196" w:hanging="360"/>
      </w:pPr>
      <w:rPr>
        <w:rFonts w:ascii="Courier New" w:hAnsi="Courier New" w:cs="Courier New" w:hint="default"/>
      </w:rPr>
    </w:lvl>
    <w:lvl w:ilvl="5" w:tplc="04150005" w:tentative="1">
      <w:start w:val="1"/>
      <w:numFmt w:val="bullet"/>
      <w:lvlText w:val=""/>
      <w:lvlJc w:val="left"/>
      <w:pPr>
        <w:ind w:left="4916" w:hanging="360"/>
      </w:pPr>
      <w:rPr>
        <w:rFonts w:ascii="Wingdings" w:hAnsi="Wingdings" w:hint="default"/>
      </w:rPr>
    </w:lvl>
    <w:lvl w:ilvl="6" w:tplc="04150001" w:tentative="1">
      <w:start w:val="1"/>
      <w:numFmt w:val="bullet"/>
      <w:lvlText w:val=""/>
      <w:lvlJc w:val="left"/>
      <w:pPr>
        <w:ind w:left="5636" w:hanging="360"/>
      </w:pPr>
      <w:rPr>
        <w:rFonts w:ascii="Symbol" w:hAnsi="Symbol" w:hint="default"/>
      </w:rPr>
    </w:lvl>
    <w:lvl w:ilvl="7" w:tplc="04150003" w:tentative="1">
      <w:start w:val="1"/>
      <w:numFmt w:val="bullet"/>
      <w:lvlText w:val="o"/>
      <w:lvlJc w:val="left"/>
      <w:pPr>
        <w:ind w:left="6356" w:hanging="360"/>
      </w:pPr>
      <w:rPr>
        <w:rFonts w:ascii="Courier New" w:hAnsi="Courier New" w:cs="Courier New" w:hint="default"/>
      </w:rPr>
    </w:lvl>
    <w:lvl w:ilvl="8" w:tplc="04150005" w:tentative="1">
      <w:start w:val="1"/>
      <w:numFmt w:val="bullet"/>
      <w:lvlText w:val=""/>
      <w:lvlJc w:val="left"/>
      <w:pPr>
        <w:ind w:left="7076" w:hanging="360"/>
      </w:pPr>
      <w:rPr>
        <w:rFonts w:ascii="Wingdings" w:hAnsi="Wingdings" w:hint="default"/>
      </w:rPr>
    </w:lvl>
  </w:abstractNum>
  <w:abstractNum w:abstractNumId="101" w15:restartNumberingAfterBreak="0">
    <w:nsid w:val="6E00449B"/>
    <w:multiLevelType w:val="hybridMultilevel"/>
    <w:tmpl w:val="4ED6DD18"/>
    <w:lvl w:ilvl="0" w:tplc="A00C7C3E">
      <w:start w:val="1"/>
      <w:numFmt w:val="bullet"/>
      <w:lvlText w:val=""/>
      <w:lvlJc w:val="left"/>
      <w:pPr>
        <w:ind w:left="720" w:hanging="360"/>
      </w:pPr>
      <w:rPr>
        <w:rFonts w:ascii="Symbol" w:hAnsi="Symbol" w:hint="default"/>
        <w:sz w:val="20"/>
        <w:szCs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6EA6226A"/>
    <w:multiLevelType w:val="hybridMultilevel"/>
    <w:tmpl w:val="2EFC08FA"/>
    <w:lvl w:ilvl="0" w:tplc="D30E6DD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6F92034F"/>
    <w:multiLevelType w:val="hybridMultilevel"/>
    <w:tmpl w:val="4394F4DA"/>
    <w:lvl w:ilvl="0" w:tplc="71704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70052E51"/>
    <w:multiLevelType w:val="hybridMultilevel"/>
    <w:tmpl w:val="4CB085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701A6869"/>
    <w:multiLevelType w:val="hybridMultilevel"/>
    <w:tmpl w:val="D1900E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70EF5ACD"/>
    <w:multiLevelType w:val="hybridMultilevel"/>
    <w:tmpl w:val="A4A4AA00"/>
    <w:lvl w:ilvl="0" w:tplc="3FDE841E">
      <w:start w:val="1"/>
      <w:numFmt w:val="decimal"/>
      <w:lvlText w:val="%1)"/>
      <w:lvlJc w:val="left"/>
      <w:pPr>
        <w:ind w:left="720" w:hanging="360"/>
      </w:pPr>
      <w:rPr>
        <w:rFonts w:asciiTheme="minorHAnsi" w:eastAsia="Calibri" w:hAnsiTheme="minorHAnsi" w:cstheme="minorHAnsi"/>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71546F55"/>
    <w:multiLevelType w:val="hybridMultilevel"/>
    <w:tmpl w:val="DC80B12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71615685"/>
    <w:multiLevelType w:val="hybridMultilevel"/>
    <w:tmpl w:val="F3D25578"/>
    <w:lvl w:ilvl="0" w:tplc="A00C7C3E">
      <w:start w:val="1"/>
      <w:numFmt w:val="bullet"/>
      <w:lvlText w:val=""/>
      <w:lvlJc w:val="left"/>
      <w:pPr>
        <w:ind w:left="780" w:hanging="360"/>
      </w:pPr>
      <w:rPr>
        <w:rFonts w:ascii="Symbol" w:hAnsi="Symbol" w:hint="default"/>
        <w:sz w:val="20"/>
        <w:szCs w:val="20"/>
      </w:rPr>
    </w:lvl>
    <w:lvl w:ilvl="1" w:tplc="74EE6C2C" w:tentative="1">
      <w:start w:val="1"/>
      <w:numFmt w:val="bullet"/>
      <w:lvlText w:val="o"/>
      <w:lvlJc w:val="left"/>
      <w:pPr>
        <w:ind w:left="1500" w:hanging="360"/>
      </w:pPr>
      <w:rPr>
        <w:rFonts w:ascii="Courier New" w:hAnsi="Courier New" w:cs="Courier New" w:hint="default"/>
      </w:rPr>
    </w:lvl>
    <w:lvl w:ilvl="2" w:tplc="509E105E" w:tentative="1">
      <w:start w:val="1"/>
      <w:numFmt w:val="bullet"/>
      <w:lvlText w:val=""/>
      <w:lvlJc w:val="left"/>
      <w:pPr>
        <w:ind w:left="2220" w:hanging="360"/>
      </w:pPr>
      <w:rPr>
        <w:rFonts w:ascii="Wingdings" w:hAnsi="Wingdings" w:hint="default"/>
      </w:rPr>
    </w:lvl>
    <w:lvl w:ilvl="3" w:tplc="59D49712" w:tentative="1">
      <w:start w:val="1"/>
      <w:numFmt w:val="bullet"/>
      <w:lvlText w:val=""/>
      <w:lvlJc w:val="left"/>
      <w:pPr>
        <w:ind w:left="2940" w:hanging="360"/>
      </w:pPr>
      <w:rPr>
        <w:rFonts w:ascii="Symbol" w:hAnsi="Symbol" w:hint="default"/>
      </w:rPr>
    </w:lvl>
    <w:lvl w:ilvl="4" w:tplc="F168ACCA" w:tentative="1">
      <w:start w:val="1"/>
      <w:numFmt w:val="bullet"/>
      <w:lvlText w:val="o"/>
      <w:lvlJc w:val="left"/>
      <w:pPr>
        <w:ind w:left="3660" w:hanging="360"/>
      </w:pPr>
      <w:rPr>
        <w:rFonts w:ascii="Courier New" w:hAnsi="Courier New" w:cs="Courier New" w:hint="default"/>
      </w:rPr>
    </w:lvl>
    <w:lvl w:ilvl="5" w:tplc="683C2CC6" w:tentative="1">
      <w:start w:val="1"/>
      <w:numFmt w:val="bullet"/>
      <w:lvlText w:val=""/>
      <w:lvlJc w:val="left"/>
      <w:pPr>
        <w:ind w:left="4380" w:hanging="360"/>
      </w:pPr>
      <w:rPr>
        <w:rFonts w:ascii="Wingdings" w:hAnsi="Wingdings" w:hint="default"/>
      </w:rPr>
    </w:lvl>
    <w:lvl w:ilvl="6" w:tplc="ED4ACB14" w:tentative="1">
      <w:start w:val="1"/>
      <w:numFmt w:val="bullet"/>
      <w:lvlText w:val=""/>
      <w:lvlJc w:val="left"/>
      <w:pPr>
        <w:ind w:left="5100" w:hanging="360"/>
      </w:pPr>
      <w:rPr>
        <w:rFonts w:ascii="Symbol" w:hAnsi="Symbol" w:hint="default"/>
      </w:rPr>
    </w:lvl>
    <w:lvl w:ilvl="7" w:tplc="651ECB76" w:tentative="1">
      <w:start w:val="1"/>
      <w:numFmt w:val="bullet"/>
      <w:lvlText w:val="o"/>
      <w:lvlJc w:val="left"/>
      <w:pPr>
        <w:ind w:left="5820" w:hanging="360"/>
      </w:pPr>
      <w:rPr>
        <w:rFonts w:ascii="Courier New" w:hAnsi="Courier New" w:cs="Courier New" w:hint="default"/>
      </w:rPr>
    </w:lvl>
    <w:lvl w:ilvl="8" w:tplc="0518A3CA" w:tentative="1">
      <w:start w:val="1"/>
      <w:numFmt w:val="bullet"/>
      <w:lvlText w:val=""/>
      <w:lvlJc w:val="left"/>
      <w:pPr>
        <w:ind w:left="6540" w:hanging="360"/>
      </w:pPr>
      <w:rPr>
        <w:rFonts w:ascii="Wingdings" w:hAnsi="Wingdings" w:hint="default"/>
      </w:rPr>
    </w:lvl>
  </w:abstractNum>
  <w:abstractNum w:abstractNumId="109" w15:restartNumberingAfterBreak="0">
    <w:nsid w:val="71D55730"/>
    <w:multiLevelType w:val="hybridMultilevel"/>
    <w:tmpl w:val="073AAA66"/>
    <w:lvl w:ilvl="0" w:tplc="71704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73B715C1"/>
    <w:multiLevelType w:val="hybridMultilevel"/>
    <w:tmpl w:val="6C7EACA0"/>
    <w:lvl w:ilvl="0" w:tplc="A00C7C3E">
      <w:start w:val="1"/>
      <w:numFmt w:val="bullet"/>
      <w:lvlText w:val=""/>
      <w:lvlJc w:val="left"/>
      <w:pPr>
        <w:ind w:left="1434" w:hanging="360"/>
      </w:pPr>
      <w:rPr>
        <w:rFonts w:ascii="Symbol" w:hAnsi="Symbol" w:hint="default"/>
        <w:sz w:val="20"/>
        <w:szCs w:val="20"/>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111" w15:restartNumberingAfterBreak="0">
    <w:nsid w:val="74484A49"/>
    <w:multiLevelType w:val="hybridMultilevel"/>
    <w:tmpl w:val="ABC66DD2"/>
    <w:lvl w:ilvl="0" w:tplc="79CCF64A">
      <w:start w:val="1"/>
      <w:numFmt w:val="decimal"/>
      <w:lvlText w:val="%1."/>
      <w:lvlJc w:val="left"/>
      <w:pPr>
        <w:ind w:left="720" w:hanging="360"/>
      </w:pPr>
      <w:rPr>
        <w:b w:val="0"/>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2" w15:restartNumberingAfterBreak="0">
    <w:nsid w:val="74BA4579"/>
    <w:multiLevelType w:val="hybridMultilevel"/>
    <w:tmpl w:val="E796080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75756002"/>
    <w:multiLevelType w:val="hybridMultilevel"/>
    <w:tmpl w:val="E8209DE6"/>
    <w:lvl w:ilvl="0" w:tplc="7170403A">
      <w:start w:val="1"/>
      <w:numFmt w:val="bullet"/>
      <w:lvlText w:val=""/>
      <w:lvlJc w:val="left"/>
      <w:pPr>
        <w:ind w:left="720" w:hanging="360"/>
      </w:pPr>
      <w:rPr>
        <w:rFonts w:ascii="Symbol" w:hAnsi="Symbol" w:hint="default"/>
        <w:b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77414377"/>
    <w:multiLevelType w:val="hybridMultilevel"/>
    <w:tmpl w:val="C3E4A72C"/>
    <w:lvl w:ilvl="0" w:tplc="AD6EF39E">
      <w:start w:val="1"/>
      <w:numFmt w:val="decimal"/>
      <w:lvlText w:val="%1."/>
      <w:lvlJc w:val="left"/>
      <w:pPr>
        <w:ind w:left="720" w:hanging="360"/>
      </w:pPr>
      <w:rPr>
        <w:rFonts w:asciiTheme="minorHAnsi" w:eastAsia="Calibri" w:hAnsiTheme="minorHAnsi" w:cstheme="minorHAnsi"/>
        <w:b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77EC6B4B"/>
    <w:multiLevelType w:val="hybridMultilevel"/>
    <w:tmpl w:val="BBD45BD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16" w15:restartNumberingAfterBreak="0">
    <w:nsid w:val="790038F0"/>
    <w:multiLevelType w:val="hybridMultilevel"/>
    <w:tmpl w:val="FEA82958"/>
    <w:lvl w:ilvl="0" w:tplc="71704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793A7BEA"/>
    <w:multiLevelType w:val="hybridMultilevel"/>
    <w:tmpl w:val="02969442"/>
    <w:lvl w:ilvl="0" w:tplc="50A07DD4">
      <w:start w:val="1"/>
      <w:numFmt w:val="decimal"/>
      <w:lvlText w:val="%1."/>
      <w:lvlJc w:val="left"/>
      <w:pPr>
        <w:ind w:left="720" w:hanging="360"/>
      </w:pPr>
      <w:rPr>
        <w:rFonts w:cs="Calibri"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7AFC5EF0"/>
    <w:multiLevelType w:val="hybridMultilevel"/>
    <w:tmpl w:val="DE528876"/>
    <w:lvl w:ilvl="0" w:tplc="D79875C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7C1B5B50"/>
    <w:multiLevelType w:val="hybridMultilevel"/>
    <w:tmpl w:val="F948F8F0"/>
    <w:lvl w:ilvl="0" w:tplc="A00C7C3E">
      <w:start w:val="1"/>
      <w:numFmt w:val="bullet"/>
      <w:lvlText w:val=""/>
      <w:lvlJc w:val="left"/>
      <w:pPr>
        <w:ind w:left="862" w:hanging="360"/>
      </w:pPr>
      <w:rPr>
        <w:rFonts w:ascii="Symbol" w:hAnsi="Symbol" w:hint="default"/>
        <w:sz w:val="20"/>
        <w:szCs w:val="20"/>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120" w15:restartNumberingAfterBreak="0">
    <w:nsid w:val="7CC85077"/>
    <w:multiLevelType w:val="hybridMultilevel"/>
    <w:tmpl w:val="545E1B6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7E474E5E"/>
    <w:multiLevelType w:val="hybridMultilevel"/>
    <w:tmpl w:val="8234670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2" w15:restartNumberingAfterBreak="0">
    <w:nsid w:val="7E7F33B6"/>
    <w:multiLevelType w:val="hybridMultilevel"/>
    <w:tmpl w:val="050CDE18"/>
    <w:lvl w:ilvl="0" w:tplc="A00C7C3E">
      <w:start w:val="1"/>
      <w:numFmt w:val="bullet"/>
      <w:lvlText w:val=""/>
      <w:lvlJc w:val="left"/>
      <w:pPr>
        <w:ind w:left="720" w:hanging="360"/>
      </w:pPr>
      <w:rPr>
        <w:rFonts w:ascii="Symbol" w:hAnsi="Symbol" w:hint="default"/>
        <w:sz w:val="20"/>
        <w:szCs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7EA00D58"/>
    <w:multiLevelType w:val="hybridMultilevel"/>
    <w:tmpl w:val="239430CA"/>
    <w:lvl w:ilvl="0" w:tplc="7170403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num>
  <w:num w:numId="5">
    <w:abstractNumId w:val="119"/>
  </w:num>
  <w:num w:numId="6">
    <w:abstractNumId w:val="86"/>
  </w:num>
  <w:num w:numId="7">
    <w:abstractNumId w:val="90"/>
  </w:num>
  <w:num w:numId="8">
    <w:abstractNumId w:val="22"/>
  </w:num>
  <w:num w:numId="9">
    <w:abstractNumId w:val="26"/>
  </w:num>
  <w:num w:numId="10">
    <w:abstractNumId w:val="65"/>
  </w:num>
  <w:num w:numId="11">
    <w:abstractNumId w:val="74"/>
  </w:num>
  <w:num w:numId="12">
    <w:abstractNumId w:val="15"/>
  </w:num>
  <w:num w:numId="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0"/>
  </w:num>
  <w:num w:numId="15">
    <w:abstractNumId w:val="43"/>
  </w:num>
  <w:num w:numId="16">
    <w:abstractNumId w:val="84"/>
  </w:num>
  <w:num w:numId="17">
    <w:abstractNumId w:val="91"/>
  </w:num>
  <w:num w:numId="18">
    <w:abstractNumId w:val="16"/>
  </w:num>
  <w:num w:numId="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8"/>
  </w:num>
  <w:num w:numId="24">
    <w:abstractNumId w:val="121"/>
  </w:num>
  <w:num w:numId="25">
    <w:abstractNumId w:val="77"/>
  </w:num>
  <w:num w:numId="26">
    <w:abstractNumId w:val="27"/>
  </w:num>
  <w:num w:numId="27">
    <w:abstractNumId w:val="105"/>
  </w:num>
  <w:num w:numId="28">
    <w:abstractNumId w:val="114"/>
  </w:num>
  <w:num w:numId="29">
    <w:abstractNumId w:val="106"/>
  </w:num>
  <w:num w:numId="30">
    <w:abstractNumId w:val="61"/>
  </w:num>
  <w:num w:numId="31">
    <w:abstractNumId w:val="120"/>
  </w:num>
  <w:num w:numId="32">
    <w:abstractNumId w:val="85"/>
  </w:num>
  <w:num w:numId="33">
    <w:abstractNumId w:val="117"/>
  </w:num>
  <w:num w:numId="34">
    <w:abstractNumId w:val="13"/>
  </w:num>
  <w:num w:numId="35">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4"/>
  </w:num>
  <w:num w:numId="37">
    <w:abstractNumId w:val="60"/>
  </w:num>
  <w:num w:numId="38">
    <w:abstractNumId w:val="38"/>
  </w:num>
  <w:num w:numId="39">
    <w:abstractNumId w:val="64"/>
  </w:num>
  <w:num w:numId="40">
    <w:abstractNumId w:val="8"/>
  </w:num>
  <w:num w:numId="41">
    <w:abstractNumId w:val="32"/>
  </w:num>
  <w:num w:numId="42">
    <w:abstractNumId w:val="115"/>
  </w:num>
  <w:num w:numId="43">
    <w:abstractNumId w:val="95"/>
  </w:num>
  <w:num w:numId="44">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9"/>
    <w:lvlOverride w:ilvl="0">
      <w:startOverride w:val="1"/>
    </w:lvlOverride>
    <w:lvlOverride w:ilvl="1"/>
    <w:lvlOverride w:ilvl="2"/>
    <w:lvlOverride w:ilvl="3"/>
    <w:lvlOverride w:ilvl="4"/>
    <w:lvlOverride w:ilvl="5"/>
    <w:lvlOverride w:ilvl="6"/>
    <w:lvlOverride w:ilvl="7"/>
    <w:lvlOverride w:ilvl="8"/>
  </w:num>
  <w:num w:numId="46">
    <w:abstractNumId w:val="20"/>
  </w:num>
  <w:num w:numId="47">
    <w:abstractNumId w:val="66"/>
  </w:num>
  <w:num w:numId="48">
    <w:abstractNumId w:val="68"/>
  </w:num>
  <w:num w:numId="49">
    <w:abstractNumId w:val="47"/>
  </w:num>
  <w:num w:numId="50">
    <w:abstractNumId w:val="73"/>
  </w:num>
  <w:num w:numId="51">
    <w:abstractNumId w:val="79"/>
  </w:num>
  <w:num w:numId="52">
    <w:abstractNumId w:val="94"/>
  </w:num>
  <w:num w:numId="53">
    <w:abstractNumId w:val="35"/>
  </w:num>
  <w:num w:numId="54">
    <w:abstractNumId w:val="7"/>
  </w:num>
  <w:num w:numId="55">
    <w:abstractNumId w:val="75"/>
  </w:num>
  <w:num w:numId="56">
    <w:abstractNumId w:val="54"/>
  </w:num>
  <w:num w:numId="57">
    <w:abstractNumId w:val="107"/>
  </w:num>
  <w:num w:numId="58">
    <w:abstractNumId w:val="2"/>
  </w:num>
  <w:num w:numId="59">
    <w:abstractNumId w:val="24"/>
  </w:num>
  <w:num w:numId="60">
    <w:abstractNumId w:val="51"/>
  </w:num>
  <w:num w:numId="61">
    <w:abstractNumId w:val="36"/>
  </w:num>
  <w:num w:numId="62">
    <w:abstractNumId w:val="39"/>
  </w:num>
  <w:num w:numId="63">
    <w:abstractNumId w:val="67"/>
  </w:num>
  <w:num w:numId="64">
    <w:abstractNumId w:val="12"/>
  </w:num>
  <w:num w:numId="65">
    <w:abstractNumId w:val="46"/>
  </w:num>
  <w:num w:numId="66">
    <w:abstractNumId w:val="41"/>
  </w:num>
  <w:num w:numId="67">
    <w:abstractNumId w:val="5"/>
  </w:num>
  <w:num w:numId="68">
    <w:abstractNumId w:val="58"/>
  </w:num>
  <w:num w:numId="69">
    <w:abstractNumId w:val="18"/>
  </w:num>
  <w:num w:numId="70">
    <w:abstractNumId w:val="57"/>
  </w:num>
  <w:num w:numId="71">
    <w:abstractNumId w:val="25"/>
  </w:num>
  <w:num w:numId="72">
    <w:abstractNumId w:val="48"/>
  </w:num>
  <w:num w:numId="73">
    <w:abstractNumId w:val="11"/>
  </w:num>
  <w:num w:numId="74">
    <w:abstractNumId w:val="116"/>
  </w:num>
  <w:num w:numId="75">
    <w:abstractNumId w:val="37"/>
  </w:num>
  <w:num w:numId="76">
    <w:abstractNumId w:val="83"/>
  </w:num>
  <w:num w:numId="77">
    <w:abstractNumId w:val="34"/>
  </w:num>
  <w:num w:numId="78">
    <w:abstractNumId w:val="9"/>
  </w:num>
  <w:num w:numId="79">
    <w:abstractNumId w:val="123"/>
  </w:num>
  <w:num w:numId="80">
    <w:abstractNumId w:val="49"/>
  </w:num>
  <w:num w:numId="81">
    <w:abstractNumId w:val="89"/>
  </w:num>
  <w:num w:numId="82">
    <w:abstractNumId w:val="52"/>
  </w:num>
  <w:num w:numId="83">
    <w:abstractNumId w:val="80"/>
  </w:num>
  <w:num w:numId="84">
    <w:abstractNumId w:val="103"/>
  </w:num>
  <w:num w:numId="85">
    <w:abstractNumId w:val="63"/>
  </w:num>
  <w:num w:numId="86">
    <w:abstractNumId w:val="109"/>
  </w:num>
  <w:num w:numId="87">
    <w:abstractNumId w:val="6"/>
  </w:num>
  <w:num w:numId="88">
    <w:abstractNumId w:val="40"/>
  </w:num>
  <w:num w:numId="89">
    <w:abstractNumId w:val="100"/>
  </w:num>
  <w:num w:numId="90">
    <w:abstractNumId w:val="42"/>
  </w:num>
  <w:num w:numId="91">
    <w:abstractNumId w:val="78"/>
  </w:num>
  <w:num w:numId="92">
    <w:abstractNumId w:val="76"/>
  </w:num>
  <w:num w:numId="93">
    <w:abstractNumId w:val="69"/>
  </w:num>
  <w:num w:numId="94">
    <w:abstractNumId w:val="92"/>
  </w:num>
  <w:num w:numId="95">
    <w:abstractNumId w:val="122"/>
  </w:num>
  <w:num w:numId="96">
    <w:abstractNumId w:val="101"/>
  </w:num>
  <w:num w:numId="97">
    <w:abstractNumId w:val="71"/>
  </w:num>
  <w:num w:numId="98">
    <w:abstractNumId w:val="112"/>
  </w:num>
  <w:num w:numId="99">
    <w:abstractNumId w:val="19"/>
  </w:num>
  <w:num w:numId="100">
    <w:abstractNumId w:val="17"/>
  </w:num>
  <w:num w:numId="101">
    <w:abstractNumId w:val="4"/>
  </w:num>
  <w:num w:numId="102">
    <w:abstractNumId w:val="110"/>
  </w:num>
  <w:num w:numId="103">
    <w:abstractNumId w:val="98"/>
  </w:num>
  <w:num w:numId="104">
    <w:abstractNumId w:val="56"/>
  </w:num>
  <w:num w:numId="105">
    <w:abstractNumId w:val="108"/>
  </w:num>
  <w:num w:numId="106">
    <w:abstractNumId w:val="29"/>
  </w:num>
  <w:num w:numId="107">
    <w:abstractNumId w:val="99"/>
  </w:num>
  <w:num w:numId="108">
    <w:abstractNumId w:val="70"/>
  </w:num>
  <w:num w:numId="109">
    <w:abstractNumId w:val="97"/>
  </w:num>
  <w:num w:numId="110">
    <w:abstractNumId w:val="10"/>
  </w:num>
  <w:num w:numId="111">
    <w:abstractNumId w:val="113"/>
  </w:num>
  <w:num w:numId="112">
    <w:abstractNumId w:val="23"/>
  </w:num>
  <w:num w:numId="113">
    <w:abstractNumId w:val="31"/>
  </w:num>
  <w:num w:numId="114">
    <w:abstractNumId w:val="87"/>
  </w:num>
  <w:num w:numId="115">
    <w:abstractNumId w:val="45"/>
  </w:num>
  <w:num w:numId="116">
    <w:abstractNumId w:val="3"/>
  </w:num>
  <w:num w:numId="117">
    <w:abstractNumId w:val="96"/>
  </w:num>
  <w:num w:numId="118">
    <w:abstractNumId w:val="72"/>
  </w:num>
  <w:num w:numId="119">
    <w:abstractNumId w:val="93"/>
  </w:num>
  <w:num w:numId="120">
    <w:abstractNumId w:val="55"/>
  </w:num>
  <w:num w:numId="121">
    <w:abstractNumId w:val="44"/>
  </w:num>
  <w:num w:numId="122">
    <w:abstractNumId w:val="118"/>
  </w:num>
  <w:num w:numId="123">
    <w:abstractNumId w:val="21"/>
  </w:num>
  <w:num w:numId="124">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53"/>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drawingGridHorizontalSpacing w:val="110"/>
  <w:displayHorizontalDrawingGridEvery w:val="2"/>
  <w:characterSpacingControl w:val="doNotCompress"/>
  <w:hdrShapeDefaults>
    <o:shapedefaults v:ext="edit" spidmax="2049">
      <o:colormru v:ext="edit" colors="#13438d,#0e419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EAC"/>
    <w:rsid w:val="00000E98"/>
    <w:rsid w:val="00002083"/>
    <w:rsid w:val="00002A04"/>
    <w:rsid w:val="00002A15"/>
    <w:rsid w:val="00003499"/>
    <w:rsid w:val="00007DD1"/>
    <w:rsid w:val="00010BED"/>
    <w:rsid w:val="000117A6"/>
    <w:rsid w:val="000125E9"/>
    <w:rsid w:val="000129DF"/>
    <w:rsid w:val="00012AC6"/>
    <w:rsid w:val="00014559"/>
    <w:rsid w:val="00014823"/>
    <w:rsid w:val="00015311"/>
    <w:rsid w:val="0001539F"/>
    <w:rsid w:val="000159E5"/>
    <w:rsid w:val="00016530"/>
    <w:rsid w:val="00020064"/>
    <w:rsid w:val="0002087D"/>
    <w:rsid w:val="000218BB"/>
    <w:rsid w:val="00021DF5"/>
    <w:rsid w:val="00022A06"/>
    <w:rsid w:val="00022E51"/>
    <w:rsid w:val="00022EA8"/>
    <w:rsid w:val="0002351D"/>
    <w:rsid w:val="00023634"/>
    <w:rsid w:val="00023FBD"/>
    <w:rsid w:val="00024406"/>
    <w:rsid w:val="00024B7A"/>
    <w:rsid w:val="00026FC9"/>
    <w:rsid w:val="00030B39"/>
    <w:rsid w:val="00033463"/>
    <w:rsid w:val="00034AA5"/>
    <w:rsid w:val="00034F27"/>
    <w:rsid w:val="000405E3"/>
    <w:rsid w:val="00040C44"/>
    <w:rsid w:val="000432A8"/>
    <w:rsid w:val="000432EA"/>
    <w:rsid w:val="000435C1"/>
    <w:rsid w:val="000462D3"/>
    <w:rsid w:val="000507B1"/>
    <w:rsid w:val="00051074"/>
    <w:rsid w:val="0005216F"/>
    <w:rsid w:val="00052305"/>
    <w:rsid w:val="000525BC"/>
    <w:rsid w:val="00052602"/>
    <w:rsid w:val="0005282B"/>
    <w:rsid w:val="00052D86"/>
    <w:rsid w:val="00054DCD"/>
    <w:rsid w:val="0005656D"/>
    <w:rsid w:val="00056752"/>
    <w:rsid w:val="00061230"/>
    <w:rsid w:val="0006151F"/>
    <w:rsid w:val="00061561"/>
    <w:rsid w:val="0006169B"/>
    <w:rsid w:val="000624D7"/>
    <w:rsid w:val="00062540"/>
    <w:rsid w:val="0006302C"/>
    <w:rsid w:val="000634BD"/>
    <w:rsid w:val="00064B03"/>
    <w:rsid w:val="00065659"/>
    <w:rsid w:val="000661ED"/>
    <w:rsid w:val="000668C7"/>
    <w:rsid w:val="0006692C"/>
    <w:rsid w:val="0007051C"/>
    <w:rsid w:val="00075AF0"/>
    <w:rsid w:val="00076CFF"/>
    <w:rsid w:val="000772AB"/>
    <w:rsid w:val="00077377"/>
    <w:rsid w:val="00080209"/>
    <w:rsid w:val="00080EA5"/>
    <w:rsid w:val="000815D5"/>
    <w:rsid w:val="00083F78"/>
    <w:rsid w:val="00084E59"/>
    <w:rsid w:val="00086055"/>
    <w:rsid w:val="000860A4"/>
    <w:rsid w:val="00086454"/>
    <w:rsid w:val="00090369"/>
    <w:rsid w:val="00090429"/>
    <w:rsid w:val="00090DC4"/>
    <w:rsid w:val="00091B6D"/>
    <w:rsid w:val="00092BEA"/>
    <w:rsid w:val="00093020"/>
    <w:rsid w:val="00093640"/>
    <w:rsid w:val="00097079"/>
    <w:rsid w:val="0009757C"/>
    <w:rsid w:val="00097D9F"/>
    <w:rsid w:val="000A176E"/>
    <w:rsid w:val="000A18E3"/>
    <w:rsid w:val="000A1A53"/>
    <w:rsid w:val="000A28F0"/>
    <w:rsid w:val="000A2A24"/>
    <w:rsid w:val="000A3346"/>
    <w:rsid w:val="000A539E"/>
    <w:rsid w:val="000A57BE"/>
    <w:rsid w:val="000A63E6"/>
    <w:rsid w:val="000A69F7"/>
    <w:rsid w:val="000A7914"/>
    <w:rsid w:val="000B1BC5"/>
    <w:rsid w:val="000B20ED"/>
    <w:rsid w:val="000B267A"/>
    <w:rsid w:val="000B2AB5"/>
    <w:rsid w:val="000B3066"/>
    <w:rsid w:val="000B348D"/>
    <w:rsid w:val="000B4294"/>
    <w:rsid w:val="000B4730"/>
    <w:rsid w:val="000B53BB"/>
    <w:rsid w:val="000B6540"/>
    <w:rsid w:val="000B7B82"/>
    <w:rsid w:val="000C0D26"/>
    <w:rsid w:val="000C367B"/>
    <w:rsid w:val="000C4457"/>
    <w:rsid w:val="000C4C53"/>
    <w:rsid w:val="000C7575"/>
    <w:rsid w:val="000C7DC0"/>
    <w:rsid w:val="000D0438"/>
    <w:rsid w:val="000D1694"/>
    <w:rsid w:val="000D21C7"/>
    <w:rsid w:val="000D46E9"/>
    <w:rsid w:val="000D4C3C"/>
    <w:rsid w:val="000D5A8F"/>
    <w:rsid w:val="000D7DF1"/>
    <w:rsid w:val="000E0073"/>
    <w:rsid w:val="000E0AB2"/>
    <w:rsid w:val="000E4B51"/>
    <w:rsid w:val="000E6DE7"/>
    <w:rsid w:val="000E704F"/>
    <w:rsid w:val="000E7C6E"/>
    <w:rsid w:val="000F0347"/>
    <w:rsid w:val="000F2698"/>
    <w:rsid w:val="000F3529"/>
    <w:rsid w:val="000F3A61"/>
    <w:rsid w:val="000F45F7"/>
    <w:rsid w:val="000F4BB2"/>
    <w:rsid w:val="000F4CDF"/>
    <w:rsid w:val="000F5F4E"/>
    <w:rsid w:val="000F632E"/>
    <w:rsid w:val="000F71AD"/>
    <w:rsid w:val="001004FA"/>
    <w:rsid w:val="00101879"/>
    <w:rsid w:val="00101A59"/>
    <w:rsid w:val="00101DAA"/>
    <w:rsid w:val="0010289E"/>
    <w:rsid w:val="00103486"/>
    <w:rsid w:val="00103842"/>
    <w:rsid w:val="00103D15"/>
    <w:rsid w:val="00103DEE"/>
    <w:rsid w:val="0010423E"/>
    <w:rsid w:val="00104644"/>
    <w:rsid w:val="00104DEA"/>
    <w:rsid w:val="0010606E"/>
    <w:rsid w:val="001060F3"/>
    <w:rsid w:val="001074DE"/>
    <w:rsid w:val="00107A48"/>
    <w:rsid w:val="0011047C"/>
    <w:rsid w:val="00110A67"/>
    <w:rsid w:val="001111E9"/>
    <w:rsid w:val="001113CB"/>
    <w:rsid w:val="001116D9"/>
    <w:rsid w:val="00113A77"/>
    <w:rsid w:val="00116297"/>
    <w:rsid w:val="00116660"/>
    <w:rsid w:val="0011674F"/>
    <w:rsid w:val="001179B8"/>
    <w:rsid w:val="00120732"/>
    <w:rsid w:val="00121B9E"/>
    <w:rsid w:val="00121D5D"/>
    <w:rsid w:val="00122DA9"/>
    <w:rsid w:val="00122DDA"/>
    <w:rsid w:val="00123471"/>
    <w:rsid w:val="0012438E"/>
    <w:rsid w:val="001247AA"/>
    <w:rsid w:val="0012481A"/>
    <w:rsid w:val="00125089"/>
    <w:rsid w:val="0012538D"/>
    <w:rsid w:val="00125AAE"/>
    <w:rsid w:val="001261B2"/>
    <w:rsid w:val="00126EDA"/>
    <w:rsid w:val="00131692"/>
    <w:rsid w:val="00132E2B"/>
    <w:rsid w:val="00133D55"/>
    <w:rsid w:val="001344B0"/>
    <w:rsid w:val="00134EFC"/>
    <w:rsid w:val="001352F3"/>
    <w:rsid w:val="00136D16"/>
    <w:rsid w:val="00137074"/>
    <w:rsid w:val="00137682"/>
    <w:rsid w:val="00137F25"/>
    <w:rsid w:val="001408FF"/>
    <w:rsid w:val="001426DB"/>
    <w:rsid w:val="00145850"/>
    <w:rsid w:val="0014595D"/>
    <w:rsid w:val="001459C2"/>
    <w:rsid w:val="001472AB"/>
    <w:rsid w:val="001473FA"/>
    <w:rsid w:val="00147EE1"/>
    <w:rsid w:val="00150F53"/>
    <w:rsid w:val="001514BA"/>
    <w:rsid w:val="00151823"/>
    <w:rsid w:val="00152E38"/>
    <w:rsid w:val="00153D0E"/>
    <w:rsid w:val="00153F37"/>
    <w:rsid w:val="00154526"/>
    <w:rsid w:val="00154A96"/>
    <w:rsid w:val="00154BFD"/>
    <w:rsid w:val="00154EA6"/>
    <w:rsid w:val="00155EAB"/>
    <w:rsid w:val="00156153"/>
    <w:rsid w:val="00156460"/>
    <w:rsid w:val="00156D7D"/>
    <w:rsid w:val="0016070B"/>
    <w:rsid w:val="00161221"/>
    <w:rsid w:val="00161BC4"/>
    <w:rsid w:val="00161CCB"/>
    <w:rsid w:val="00161E20"/>
    <w:rsid w:val="001623C3"/>
    <w:rsid w:val="00162953"/>
    <w:rsid w:val="00163262"/>
    <w:rsid w:val="001633EC"/>
    <w:rsid w:val="00165820"/>
    <w:rsid w:val="001661A7"/>
    <w:rsid w:val="001701E1"/>
    <w:rsid w:val="001703CF"/>
    <w:rsid w:val="00170BC9"/>
    <w:rsid w:val="00171E95"/>
    <w:rsid w:val="00173FD8"/>
    <w:rsid w:val="001744D1"/>
    <w:rsid w:val="00175207"/>
    <w:rsid w:val="00175B16"/>
    <w:rsid w:val="00175BD2"/>
    <w:rsid w:val="001762DF"/>
    <w:rsid w:val="00177E4D"/>
    <w:rsid w:val="001802EA"/>
    <w:rsid w:val="0018066C"/>
    <w:rsid w:val="00180F47"/>
    <w:rsid w:val="001813B9"/>
    <w:rsid w:val="001849A7"/>
    <w:rsid w:val="00184B66"/>
    <w:rsid w:val="0018556B"/>
    <w:rsid w:val="00185C4E"/>
    <w:rsid w:val="001865DE"/>
    <w:rsid w:val="00186839"/>
    <w:rsid w:val="0019045F"/>
    <w:rsid w:val="001921BD"/>
    <w:rsid w:val="001921E4"/>
    <w:rsid w:val="00193121"/>
    <w:rsid w:val="00194624"/>
    <w:rsid w:val="00195191"/>
    <w:rsid w:val="00195639"/>
    <w:rsid w:val="00195957"/>
    <w:rsid w:val="00195D18"/>
    <w:rsid w:val="00196CB5"/>
    <w:rsid w:val="0019791E"/>
    <w:rsid w:val="00197A92"/>
    <w:rsid w:val="001A1429"/>
    <w:rsid w:val="001A17CC"/>
    <w:rsid w:val="001A1912"/>
    <w:rsid w:val="001A23FA"/>
    <w:rsid w:val="001A54F9"/>
    <w:rsid w:val="001A5E9D"/>
    <w:rsid w:val="001A704D"/>
    <w:rsid w:val="001B0E84"/>
    <w:rsid w:val="001B312E"/>
    <w:rsid w:val="001B4591"/>
    <w:rsid w:val="001B5203"/>
    <w:rsid w:val="001B558F"/>
    <w:rsid w:val="001B566B"/>
    <w:rsid w:val="001B645E"/>
    <w:rsid w:val="001B7858"/>
    <w:rsid w:val="001C08F6"/>
    <w:rsid w:val="001C093D"/>
    <w:rsid w:val="001C1CB4"/>
    <w:rsid w:val="001C2789"/>
    <w:rsid w:val="001C3714"/>
    <w:rsid w:val="001C4910"/>
    <w:rsid w:val="001C4B07"/>
    <w:rsid w:val="001C6535"/>
    <w:rsid w:val="001C7F25"/>
    <w:rsid w:val="001D02DF"/>
    <w:rsid w:val="001D1576"/>
    <w:rsid w:val="001D1AAE"/>
    <w:rsid w:val="001D2641"/>
    <w:rsid w:val="001D389B"/>
    <w:rsid w:val="001D3E45"/>
    <w:rsid w:val="001D635D"/>
    <w:rsid w:val="001D693A"/>
    <w:rsid w:val="001D7058"/>
    <w:rsid w:val="001E07A3"/>
    <w:rsid w:val="001E12E7"/>
    <w:rsid w:val="001E439F"/>
    <w:rsid w:val="001E4AEE"/>
    <w:rsid w:val="001E4B65"/>
    <w:rsid w:val="001E6248"/>
    <w:rsid w:val="001E6F1B"/>
    <w:rsid w:val="001F19FC"/>
    <w:rsid w:val="001F1C3A"/>
    <w:rsid w:val="001F35D0"/>
    <w:rsid w:val="001F3E3A"/>
    <w:rsid w:val="001F3F37"/>
    <w:rsid w:val="001F47A5"/>
    <w:rsid w:val="001F503C"/>
    <w:rsid w:val="001F63D5"/>
    <w:rsid w:val="001F66B0"/>
    <w:rsid w:val="001F6881"/>
    <w:rsid w:val="001F6991"/>
    <w:rsid w:val="001F6E70"/>
    <w:rsid w:val="001F7620"/>
    <w:rsid w:val="0020179E"/>
    <w:rsid w:val="00201D08"/>
    <w:rsid w:val="002032EA"/>
    <w:rsid w:val="00204C61"/>
    <w:rsid w:val="002060BD"/>
    <w:rsid w:val="002077EE"/>
    <w:rsid w:val="00207979"/>
    <w:rsid w:val="00207B1C"/>
    <w:rsid w:val="0021025B"/>
    <w:rsid w:val="00210EEF"/>
    <w:rsid w:val="00211139"/>
    <w:rsid w:val="0021186D"/>
    <w:rsid w:val="0021327C"/>
    <w:rsid w:val="002132EB"/>
    <w:rsid w:val="00213956"/>
    <w:rsid w:val="00214800"/>
    <w:rsid w:val="002153F9"/>
    <w:rsid w:val="00215702"/>
    <w:rsid w:val="002160E3"/>
    <w:rsid w:val="00216E50"/>
    <w:rsid w:val="00220138"/>
    <w:rsid w:val="00220D36"/>
    <w:rsid w:val="002216B6"/>
    <w:rsid w:val="00223255"/>
    <w:rsid w:val="00224197"/>
    <w:rsid w:val="0022498C"/>
    <w:rsid w:val="002253C5"/>
    <w:rsid w:val="0022717A"/>
    <w:rsid w:val="002301D7"/>
    <w:rsid w:val="00231E31"/>
    <w:rsid w:val="00234121"/>
    <w:rsid w:val="0023648D"/>
    <w:rsid w:val="002376EB"/>
    <w:rsid w:val="0024148A"/>
    <w:rsid w:val="00241F97"/>
    <w:rsid w:val="00242179"/>
    <w:rsid w:val="00242325"/>
    <w:rsid w:val="00243325"/>
    <w:rsid w:val="00243590"/>
    <w:rsid w:val="0024369A"/>
    <w:rsid w:val="00243CC1"/>
    <w:rsid w:val="002443A2"/>
    <w:rsid w:val="00244A8F"/>
    <w:rsid w:val="00246729"/>
    <w:rsid w:val="00246FE7"/>
    <w:rsid w:val="00251388"/>
    <w:rsid w:val="0025355C"/>
    <w:rsid w:val="002541F3"/>
    <w:rsid w:val="00255492"/>
    <w:rsid w:val="00255FF2"/>
    <w:rsid w:val="00260813"/>
    <w:rsid w:val="002610F1"/>
    <w:rsid w:val="002612EF"/>
    <w:rsid w:val="0026130F"/>
    <w:rsid w:val="00262EAE"/>
    <w:rsid w:val="002633E2"/>
    <w:rsid w:val="00263A2B"/>
    <w:rsid w:val="00263C41"/>
    <w:rsid w:val="00264C16"/>
    <w:rsid w:val="00265A84"/>
    <w:rsid w:val="00266B97"/>
    <w:rsid w:val="00266CBD"/>
    <w:rsid w:val="002678E1"/>
    <w:rsid w:val="00267AAF"/>
    <w:rsid w:val="00270DEA"/>
    <w:rsid w:val="002714E6"/>
    <w:rsid w:val="00272635"/>
    <w:rsid w:val="00273875"/>
    <w:rsid w:val="0027425D"/>
    <w:rsid w:val="0027519D"/>
    <w:rsid w:val="00276353"/>
    <w:rsid w:val="00277181"/>
    <w:rsid w:val="0027751A"/>
    <w:rsid w:val="0027787B"/>
    <w:rsid w:val="00277B48"/>
    <w:rsid w:val="00280189"/>
    <w:rsid w:val="00280564"/>
    <w:rsid w:val="00282FD3"/>
    <w:rsid w:val="002830FC"/>
    <w:rsid w:val="00283832"/>
    <w:rsid w:val="00284DC3"/>
    <w:rsid w:val="0028509F"/>
    <w:rsid w:val="00287049"/>
    <w:rsid w:val="00290233"/>
    <w:rsid w:val="00290690"/>
    <w:rsid w:val="002916DA"/>
    <w:rsid w:val="00291CEC"/>
    <w:rsid w:val="00294471"/>
    <w:rsid w:val="00294A9B"/>
    <w:rsid w:val="0029618D"/>
    <w:rsid w:val="002966AC"/>
    <w:rsid w:val="00296A8B"/>
    <w:rsid w:val="002A1222"/>
    <w:rsid w:val="002A184C"/>
    <w:rsid w:val="002A1981"/>
    <w:rsid w:val="002A25A4"/>
    <w:rsid w:val="002A366F"/>
    <w:rsid w:val="002A4891"/>
    <w:rsid w:val="002A4C17"/>
    <w:rsid w:val="002A4DB0"/>
    <w:rsid w:val="002A5170"/>
    <w:rsid w:val="002A5482"/>
    <w:rsid w:val="002A7DB2"/>
    <w:rsid w:val="002B20B6"/>
    <w:rsid w:val="002B214F"/>
    <w:rsid w:val="002B3EB6"/>
    <w:rsid w:val="002B4654"/>
    <w:rsid w:val="002B5CF7"/>
    <w:rsid w:val="002B5DF5"/>
    <w:rsid w:val="002B5F50"/>
    <w:rsid w:val="002B627C"/>
    <w:rsid w:val="002B63BF"/>
    <w:rsid w:val="002B67F5"/>
    <w:rsid w:val="002B7B40"/>
    <w:rsid w:val="002C1CCE"/>
    <w:rsid w:val="002C1EC9"/>
    <w:rsid w:val="002C2DA9"/>
    <w:rsid w:val="002C5030"/>
    <w:rsid w:val="002C6F32"/>
    <w:rsid w:val="002C78F3"/>
    <w:rsid w:val="002D1895"/>
    <w:rsid w:val="002D2DAA"/>
    <w:rsid w:val="002D3188"/>
    <w:rsid w:val="002D3F56"/>
    <w:rsid w:val="002D4EC3"/>
    <w:rsid w:val="002E01B2"/>
    <w:rsid w:val="002E07EB"/>
    <w:rsid w:val="002E1D83"/>
    <w:rsid w:val="002E2E33"/>
    <w:rsid w:val="002E37F5"/>
    <w:rsid w:val="002E397B"/>
    <w:rsid w:val="002E3BC6"/>
    <w:rsid w:val="002E49BC"/>
    <w:rsid w:val="002E4A29"/>
    <w:rsid w:val="002E534B"/>
    <w:rsid w:val="002E6038"/>
    <w:rsid w:val="002E6B2A"/>
    <w:rsid w:val="002E6B6E"/>
    <w:rsid w:val="002E71C4"/>
    <w:rsid w:val="002E7AF3"/>
    <w:rsid w:val="002F0B99"/>
    <w:rsid w:val="002F1B0F"/>
    <w:rsid w:val="002F1E7D"/>
    <w:rsid w:val="002F2466"/>
    <w:rsid w:val="002F296B"/>
    <w:rsid w:val="002F33DD"/>
    <w:rsid w:val="002F3C1C"/>
    <w:rsid w:val="002F49A5"/>
    <w:rsid w:val="002F57EC"/>
    <w:rsid w:val="002F615B"/>
    <w:rsid w:val="002F6E21"/>
    <w:rsid w:val="002F712C"/>
    <w:rsid w:val="002F7A63"/>
    <w:rsid w:val="0030038A"/>
    <w:rsid w:val="00301B81"/>
    <w:rsid w:val="00302DF6"/>
    <w:rsid w:val="003046FA"/>
    <w:rsid w:val="00304F64"/>
    <w:rsid w:val="003051B0"/>
    <w:rsid w:val="003062A8"/>
    <w:rsid w:val="00307E12"/>
    <w:rsid w:val="00310D50"/>
    <w:rsid w:val="0031167E"/>
    <w:rsid w:val="00311BE7"/>
    <w:rsid w:val="003130EE"/>
    <w:rsid w:val="00313CEF"/>
    <w:rsid w:val="00314A4B"/>
    <w:rsid w:val="00314FC9"/>
    <w:rsid w:val="00316E7A"/>
    <w:rsid w:val="003175B2"/>
    <w:rsid w:val="003177EA"/>
    <w:rsid w:val="003203D7"/>
    <w:rsid w:val="00320754"/>
    <w:rsid w:val="00320CC7"/>
    <w:rsid w:val="003217CF"/>
    <w:rsid w:val="00321BD8"/>
    <w:rsid w:val="00322A46"/>
    <w:rsid w:val="00323278"/>
    <w:rsid w:val="00323C44"/>
    <w:rsid w:val="0032440B"/>
    <w:rsid w:val="00324A5F"/>
    <w:rsid w:val="00327151"/>
    <w:rsid w:val="0032730F"/>
    <w:rsid w:val="00330E8A"/>
    <w:rsid w:val="00332B12"/>
    <w:rsid w:val="003332FC"/>
    <w:rsid w:val="00333325"/>
    <w:rsid w:val="00333EF4"/>
    <w:rsid w:val="003340EB"/>
    <w:rsid w:val="003342D3"/>
    <w:rsid w:val="003343EE"/>
    <w:rsid w:val="0033470B"/>
    <w:rsid w:val="003366E4"/>
    <w:rsid w:val="00340536"/>
    <w:rsid w:val="00340568"/>
    <w:rsid w:val="003407D1"/>
    <w:rsid w:val="00340F49"/>
    <w:rsid w:val="0034104F"/>
    <w:rsid w:val="00342996"/>
    <w:rsid w:val="00343098"/>
    <w:rsid w:val="00343839"/>
    <w:rsid w:val="003454A7"/>
    <w:rsid w:val="00345D79"/>
    <w:rsid w:val="00346643"/>
    <w:rsid w:val="00346DEC"/>
    <w:rsid w:val="00347298"/>
    <w:rsid w:val="00347955"/>
    <w:rsid w:val="00347DA7"/>
    <w:rsid w:val="00347FB4"/>
    <w:rsid w:val="0035159F"/>
    <w:rsid w:val="00352A97"/>
    <w:rsid w:val="00352D75"/>
    <w:rsid w:val="00353141"/>
    <w:rsid w:val="00353365"/>
    <w:rsid w:val="0035490E"/>
    <w:rsid w:val="003556BE"/>
    <w:rsid w:val="00355D4D"/>
    <w:rsid w:val="00357B43"/>
    <w:rsid w:val="00360FBE"/>
    <w:rsid w:val="00362066"/>
    <w:rsid w:val="00362E15"/>
    <w:rsid w:val="0036360F"/>
    <w:rsid w:val="0036403D"/>
    <w:rsid w:val="00366F9D"/>
    <w:rsid w:val="00366FA3"/>
    <w:rsid w:val="00370061"/>
    <w:rsid w:val="0037232A"/>
    <w:rsid w:val="003745B8"/>
    <w:rsid w:val="00374AC7"/>
    <w:rsid w:val="003753E0"/>
    <w:rsid w:val="0037544F"/>
    <w:rsid w:val="0037725D"/>
    <w:rsid w:val="00380892"/>
    <w:rsid w:val="0038304C"/>
    <w:rsid w:val="00383584"/>
    <w:rsid w:val="003848B4"/>
    <w:rsid w:val="00384FAF"/>
    <w:rsid w:val="003859D6"/>
    <w:rsid w:val="0038701C"/>
    <w:rsid w:val="003902E2"/>
    <w:rsid w:val="00390788"/>
    <w:rsid w:val="00391BAA"/>
    <w:rsid w:val="00392A48"/>
    <w:rsid w:val="0039333F"/>
    <w:rsid w:val="003936DB"/>
    <w:rsid w:val="00393A75"/>
    <w:rsid w:val="00394B5E"/>
    <w:rsid w:val="00395006"/>
    <w:rsid w:val="003954F3"/>
    <w:rsid w:val="003A004C"/>
    <w:rsid w:val="003A1A4C"/>
    <w:rsid w:val="003A1C49"/>
    <w:rsid w:val="003A1F66"/>
    <w:rsid w:val="003A399B"/>
    <w:rsid w:val="003A44AA"/>
    <w:rsid w:val="003A6707"/>
    <w:rsid w:val="003B0520"/>
    <w:rsid w:val="003B19F9"/>
    <w:rsid w:val="003B2251"/>
    <w:rsid w:val="003B34B6"/>
    <w:rsid w:val="003B35A0"/>
    <w:rsid w:val="003B35B2"/>
    <w:rsid w:val="003B4210"/>
    <w:rsid w:val="003B48A5"/>
    <w:rsid w:val="003B4CEF"/>
    <w:rsid w:val="003B5089"/>
    <w:rsid w:val="003B6AAE"/>
    <w:rsid w:val="003B7CA7"/>
    <w:rsid w:val="003B7EF1"/>
    <w:rsid w:val="003B7FF6"/>
    <w:rsid w:val="003C05F2"/>
    <w:rsid w:val="003C08A6"/>
    <w:rsid w:val="003C0B86"/>
    <w:rsid w:val="003C0E4D"/>
    <w:rsid w:val="003C114D"/>
    <w:rsid w:val="003C2AE6"/>
    <w:rsid w:val="003C392B"/>
    <w:rsid w:val="003C53EE"/>
    <w:rsid w:val="003C5531"/>
    <w:rsid w:val="003C5807"/>
    <w:rsid w:val="003C5D89"/>
    <w:rsid w:val="003C6836"/>
    <w:rsid w:val="003C73F5"/>
    <w:rsid w:val="003C7F44"/>
    <w:rsid w:val="003D0067"/>
    <w:rsid w:val="003D1D67"/>
    <w:rsid w:val="003D5A2D"/>
    <w:rsid w:val="003D6DD3"/>
    <w:rsid w:val="003D6EFB"/>
    <w:rsid w:val="003D78F6"/>
    <w:rsid w:val="003D7ACA"/>
    <w:rsid w:val="003E02D9"/>
    <w:rsid w:val="003E0DF0"/>
    <w:rsid w:val="003E2338"/>
    <w:rsid w:val="003E2808"/>
    <w:rsid w:val="003E282A"/>
    <w:rsid w:val="003E3115"/>
    <w:rsid w:val="003E3693"/>
    <w:rsid w:val="003E375B"/>
    <w:rsid w:val="003E5199"/>
    <w:rsid w:val="003E53A1"/>
    <w:rsid w:val="003E5DD0"/>
    <w:rsid w:val="003E5F39"/>
    <w:rsid w:val="003E657A"/>
    <w:rsid w:val="003E6719"/>
    <w:rsid w:val="003F03A9"/>
    <w:rsid w:val="003F049B"/>
    <w:rsid w:val="003F0993"/>
    <w:rsid w:val="003F1A83"/>
    <w:rsid w:val="003F270B"/>
    <w:rsid w:val="003F449C"/>
    <w:rsid w:val="003F5D04"/>
    <w:rsid w:val="003F7444"/>
    <w:rsid w:val="003F7769"/>
    <w:rsid w:val="004004CF"/>
    <w:rsid w:val="004013DD"/>
    <w:rsid w:val="00403539"/>
    <w:rsid w:val="00403C95"/>
    <w:rsid w:val="00404301"/>
    <w:rsid w:val="00404985"/>
    <w:rsid w:val="00404DF6"/>
    <w:rsid w:val="00404DFE"/>
    <w:rsid w:val="004069D0"/>
    <w:rsid w:val="00406CAD"/>
    <w:rsid w:val="0040706D"/>
    <w:rsid w:val="00407940"/>
    <w:rsid w:val="00410019"/>
    <w:rsid w:val="004104DD"/>
    <w:rsid w:val="00412631"/>
    <w:rsid w:val="00412689"/>
    <w:rsid w:val="00413D29"/>
    <w:rsid w:val="00414BD1"/>
    <w:rsid w:val="00415B44"/>
    <w:rsid w:val="00415BA3"/>
    <w:rsid w:val="00415ED9"/>
    <w:rsid w:val="00415F95"/>
    <w:rsid w:val="00416066"/>
    <w:rsid w:val="0041680C"/>
    <w:rsid w:val="004172D6"/>
    <w:rsid w:val="004223AB"/>
    <w:rsid w:val="00422B3F"/>
    <w:rsid w:val="0042394E"/>
    <w:rsid w:val="00426C5C"/>
    <w:rsid w:val="00427B8A"/>
    <w:rsid w:val="00427DFF"/>
    <w:rsid w:val="004314CC"/>
    <w:rsid w:val="00432508"/>
    <w:rsid w:val="00432B6D"/>
    <w:rsid w:val="00432CD3"/>
    <w:rsid w:val="00433AEA"/>
    <w:rsid w:val="00434905"/>
    <w:rsid w:val="00434ACE"/>
    <w:rsid w:val="004350AF"/>
    <w:rsid w:val="004373AA"/>
    <w:rsid w:val="0043768B"/>
    <w:rsid w:val="00440FB4"/>
    <w:rsid w:val="004418DB"/>
    <w:rsid w:val="00441C9C"/>
    <w:rsid w:val="004421C1"/>
    <w:rsid w:val="0044391E"/>
    <w:rsid w:val="00445236"/>
    <w:rsid w:val="00446813"/>
    <w:rsid w:val="00446DBE"/>
    <w:rsid w:val="00450544"/>
    <w:rsid w:val="0045164F"/>
    <w:rsid w:val="00451E9A"/>
    <w:rsid w:val="00452547"/>
    <w:rsid w:val="004532AB"/>
    <w:rsid w:val="0045364A"/>
    <w:rsid w:val="00453F60"/>
    <w:rsid w:val="00454E7B"/>
    <w:rsid w:val="00456100"/>
    <w:rsid w:val="00457884"/>
    <w:rsid w:val="00461213"/>
    <w:rsid w:val="00462011"/>
    <w:rsid w:val="00462119"/>
    <w:rsid w:val="004630EE"/>
    <w:rsid w:val="00463230"/>
    <w:rsid w:val="00464305"/>
    <w:rsid w:val="00464551"/>
    <w:rsid w:val="00464CE9"/>
    <w:rsid w:val="004658D9"/>
    <w:rsid w:val="00466C75"/>
    <w:rsid w:val="004675F4"/>
    <w:rsid w:val="00467665"/>
    <w:rsid w:val="00470D3E"/>
    <w:rsid w:val="00470D65"/>
    <w:rsid w:val="00473A1E"/>
    <w:rsid w:val="004757B8"/>
    <w:rsid w:val="00476566"/>
    <w:rsid w:val="0047692E"/>
    <w:rsid w:val="00477CFA"/>
    <w:rsid w:val="00477D68"/>
    <w:rsid w:val="00481BD7"/>
    <w:rsid w:val="00483063"/>
    <w:rsid w:val="00483615"/>
    <w:rsid w:val="00483B3C"/>
    <w:rsid w:val="00483BCE"/>
    <w:rsid w:val="00486066"/>
    <w:rsid w:val="0048616A"/>
    <w:rsid w:val="00486617"/>
    <w:rsid w:val="004913DF"/>
    <w:rsid w:val="004925C8"/>
    <w:rsid w:val="00492A7B"/>
    <w:rsid w:val="00494B7B"/>
    <w:rsid w:val="00495E04"/>
    <w:rsid w:val="00497C8D"/>
    <w:rsid w:val="00497D20"/>
    <w:rsid w:val="004A0619"/>
    <w:rsid w:val="004A0756"/>
    <w:rsid w:val="004A2FAD"/>
    <w:rsid w:val="004A359F"/>
    <w:rsid w:val="004A5912"/>
    <w:rsid w:val="004A59EF"/>
    <w:rsid w:val="004A5BB6"/>
    <w:rsid w:val="004A6399"/>
    <w:rsid w:val="004A6DDB"/>
    <w:rsid w:val="004B00E7"/>
    <w:rsid w:val="004B2787"/>
    <w:rsid w:val="004B2CB0"/>
    <w:rsid w:val="004B3024"/>
    <w:rsid w:val="004B38AE"/>
    <w:rsid w:val="004B3AF5"/>
    <w:rsid w:val="004B404E"/>
    <w:rsid w:val="004B54E9"/>
    <w:rsid w:val="004B7124"/>
    <w:rsid w:val="004B71AD"/>
    <w:rsid w:val="004C27A9"/>
    <w:rsid w:val="004C3366"/>
    <w:rsid w:val="004C4201"/>
    <w:rsid w:val="004C71FF"/>
    <w:rsid w:val="004D0401"/>
    <w:rsid w:val="004D1070"/>
    <w:rsid w:val="004D1C07"/>
    <w:rsid w:val="004D3443"/>
    <w:rsid w:val="004D3995"/>
    <w:rsid w:val="004D3CD5"/>
    <w:rsid w:val="004D44A3"/>
    <w:rsid w:val="004D5133"/>
    <w:rsid w:val="004D69D1"/>
    <w:rsid w:val="004D77AF"/>
    <w:rsid w:val="004D7F75"/>
    <w:rsid w:val="004E1D25"/>
    <w:rsid w:val="004E272D"/>
    <w:rsid w:val="004E2EDE"/>
    <w:rsid w:val="004E30FF"/>
    <w:rsid w:val="004E336F"/>
    <w:rsid w:val="004E418B"/>
    <w:rsid w:val="004E435B"/>
    <w:rsid w:val="004E4EF8"/>
    <w:rsid w:val="004E53A6"/>
    <w:rsid w:val="004E54EF"/>
    <w:rsid w:val="004E5F25"/>
    <w:rsid w:val="004E6255"/>
    <w:rsid w:val="004E65FA"/>
    <w:rsid w:val="004E67B2"/>
    <w:rsid w:val="004E7E90"/>
    <w:rsid w:val="004F01FE"/>
    <w:rsid w:val="004F12E4"/>
    <w:rsid w:val="004F27F1"/>
    <w:rsid w:val="004F6D92"/>
    <w:rsid w:val="004F7127"/>
    <w:rsid w:val="005015B9"/>
    <w:rsid w:val="0050180D"/>
    <w:rsid w:val="005043F1"/>
    <w:rsid w:val="005051CF"/>
    <w:rsid w:val="00505B8E"/>
    <w:rsid w:val="00505F47"/>
    <w:rsid w:val="005068C7"/>
    <w:rsid w:val="0050693D"/>
    <w:rsid w:val="00507B75"/>
    <w:rsid w:val="00510354"/>
    <w:rsid w:val="00510D13"/>
    <w:rsid w:val="00510E17"/>
    <w:rsid w:val="00511DD0"/>
    <w:rsid w:val="00512617"/>
    <w:rsid w:val="005134F5"/>
    <w:rsid w:val="00513DF8"/>
    <w:rsid w:val="00513FA8"/>
    <w:rsid w:val="0051439A"/>
    <w:rsid w:val="00514C66"/>
    <w:rsid w:val="00515696"/>
    <w:rsid w:val="005159A3"/>
    <w:rsid w:val="00516216"/>
    <w:rsid w:val="00517751"/>
    <w:rsid w:val="00521131"/>
    <w:rsid w:val="005216C6"/>
    <w:rsid w:val="005218F6"/>
    <w:rsid w:val="00522362"/>
    <w:rsid w:val="00523059"/>
    <w:rsid w:val="0052530D"/>
    <w:rsid w:val="00525605"/>
    <w:rsid w:val="00526C9F"/>
    <w:rsid w:val="005272FD"/>
    <w:rsid w:val="00527753"/>
    <w:rsid w:val="0053000F"/>
    <w:rsid w:val="00530935"/>
    <w:rsid w:val="00530E25"/>
    <w:rsid w:val="00531B7C"/>
    <w:rsid w:val="00532F31"/>
    <w:rsid w:val="00533223"/>
    <w:rsid w:val="00533AA2"/>
    <w:rsid w:val="00535DFE"/>
    <w:rsid w:val="00535E1E"/>
    <w:rsid w:val="005400DE"/>
    <w:rsid w:val="00542375"/>
    <w:rsid w:val="00542D79"/>
    <w:rsid w:val="005430AE"/>
    <w:rsid w:val="005437EC"/>
    <w:rsid w:val="00544B40"/>
    <w:rsid w:val="00544EB2"/>
    <w:rsid w:val="00545322"/>
    <w:rsid w:val="0054708D"/>
    <w:rsid w:val="00547F4A"/>
    <w:rsid w:val="005526A6"/>
    <w:rsid w:val="0055355A"/>
    <w:rsid w:val="0055487F"/>
    <w:rsid w:val="00554D7A"/>
    <w:rsid w:val="00555439"/>
    <w:rsid w:val="005573F6"/>
    <w:rsid w:val="00557A16"/>
    <w:rsid w:val="005608E1"/>
    <w:rsid w:val="00564389"/>
    <w:rsid w:val="00567303"/>
    <w:rsid w:val="005675F7"/>
    <w:rsid w:val="005702FA"/>
    <w:rsid w:val="005720C0"/>
    <w:rsid w:val="0057221D"/>
    <w:rsid w:val="00572E8D"/>
    <w:rsid w:val="00573EC4"/>
    <w:rsid w:val="00574560"/>
    <w:rsid w:val="00575AA4"/>
    <w:rsid w:val="00576103"/>
    <w:rsid w:val="005763C2"/>
    <w:rsid w:val="005765A4"/>
    <w:rsid w:val="00581713"/>
    <w:rsid w:val="005832AD"/>
    <w:rsid w:val="0058379D"/>
    <w:rsid w:val="00584292"/>
    <w:rsid w:val="00584D59"/>
    <w:rsid w:val="00585C6B"/>
    <w:rsid w:val="0058674B"/>
    <w:rsid w:val="00587248"/>
    <w:rsid w:val="00587EE9"/>
    <w:rsid w:val="005900D9"/>
    <w:rsid w:val="0059034A"/>
    <w:rsid w:val="00591A59"/>
    <w:rsid w:val="00592931"/>
    <w:rsid w:val="005947CE"/>
    <w:rsid w:val="00594D6D"/>
    <w:rsid w:val="00594DE0"/>
    <w:rsid w:val="0059558D"/>
    <w:rsid w:val="00595BDD"/>
    <w:rsid w:val="00595C17"/>
    <w:rsid w:val="00595E23"/>
    <w:rsid w:val="00596B23"/>
    <w:rsid w:val="00597340"/>
    <w:rsid w:val="005A0B28"/>
    <w:rsid w:val="005A0B38"/>
    <w:rsid w:val="005A2599"/>
    <w:rsid w:val="005A2C17"/>
    <w:rsid w:val="005A4FBF"/>
    <w:rsid w:val="005A4FD0"/>
    <w:rsid w:val="005A502B"/>
    <w:rsid w:val="005A7B1E"/>
    <w:rsid w:val="005B0032"/>
    <w:rsid w:val="005B0EAC"/>
    <w:rsid w:val="005B1A77"/>
    <w:rsid w:val="005B322A"/>
    <w:rsid w:val="005B3538"/>
    <w:rsid w:val="005B3890"/>
    <w:rsid w:val="005B3BF6"/>
    <w:rsid w:val="005B4B6E"/>
    <w:rsid w:val="005B77B3"/>
    <w:rsid w:val="005C0286"/>
    <w:rsid w:val="005C0331"/>
    <w:rsid w:val="005C1FF6"/>
    <w:rsid w:val="005C2EAE"/>
    <w:rsid w:val="005C35BB"/>
    <w:rsid w:val="005C3F15"/>
    <w:rsid w:val="005C4495"/>
    <w:rsid w:val="005C4D54"/>
    <w:rsid w:val="005C4F9B"/>
    <w:rsid w:val="005C5B3C"/>
    <w:rsid w:val="005C6393"/>
    <w:rsid w:val="005C6B2A"/>
    <w:rsid w:val="005D01E4"/>
    <w:rsid w:val="005D0466"/>
    <w:rsid w:val="005D08D9"/>
    <w:rsid w:val="005D0CC4"/>
    <w:rsid w:val="005D0D62"/>
    <w:rsid w:val="005D1882"/>
    <w:rsid w:val="005D19EB"/>
    <w:rsid w:val="005D27BF"/>
    <w:rsid w:val="005D41EC"/>
    <w:rsid w:val="005D4A03"/>
    <w:rsid w:val="005D525B"/>
    <w:rsid w:val="005D69E1"/>
    <w:rsid w:val="005E01E2"/>
    <w:rsid w:val="005E2638"/>
    <w:rsid w:val="005E26E4"/>
    <w:rsid w:val="005E30B9"/>
    <w:rsid w:val="005E32AE"/>
    <w:rsid w:val="005E3370"/>
    <w:rsid w:val="005E3924"/>
    <w:rsid w:val="005E39BC"/>
    <w:rsid w:val="005E3EA1"/>
    <w:rsid w:val="005E4C1F"/>
    <w:rsid w:val="005E5833"/>
    <w:rsid w:val="005E59F5"/>
    <w:rsid w:val="005E5B93"/>
    <w:rsid w:val="005E6BC0"/>
    <w:rsid w:val="005E6CA4"/>
    <w:rsid w:val="005E7290"/>
    <w:rsid w:val="005F038D"/>
    <w:rsid w:val="005F13DE"/>
    <w:rsid w:val="005F1C64"/>
    <w:rsid w:val="005F26FC"/>
    <w:rsid w:val="005F2951"/>
    <w:rsid w:val="005F2982"/>
    <w:rsid w:val="005F2D3E"/>
    <w:rsid w:val="005F3BA2"/>
    <w:rsid w:val="005F5E32"/>
    <w:rsid w:val="005F65DB"/>
    <w:rsid w:val="005F68C3"/>
    <w:rsid w:val="005F7524"/>
    <w:rsid w:val="005F7CEC"/>
    <w:rsid w:val="006001C7"/>
    <w:rsid w:val="00601AB5"/>
    <w:rsid w:val="0060492F"/>
    <w:rsid w:val="00604C60"/>
    <w:rsid w:val="006050D4"/>
    <w:rsid w:val="006055F5"/>
    <w:rsid w:val="00605DA6"/>
    <w:rsid w:val="0060640B"/>
    <w:rsid w:val="00606C1C"/>
    <w:rsid w:val="00606DC1"/>
    <w:rsid w:val="00607B52"/>
    <w:rsid w:val="006111F3"/>
    <w:rsid w:val="00611867"/>
    <w:rsid w:val="00611AD2"/>
    <w:rsid w:val="00611DE0"/>
    <w:rsid w:val="00612344"/>
    <w:rsid w:val="00612873"/>
    <w:rsid w:val="006134AA"/>
    <w:rsid w:val="006136BC"/>
    <w:rsid w:val="006145E6"/>
    <w:rsid w:val="00614658"/>
    <w:rsid w:val="006158D3"/>
    <w:rsid w:val="00615E97"/>
    <w:rsid w:val="00615FF5"/>
    <w:rsid w:val="00616FAF"/>
    <w:rsid w:val="00620661"/>
    <w:rsid w:val="00622147"/>
    <w:rsid w:val="00622AFE"/>
    <w:rsid w:val="00622CBA"/>
    <w:rsid w:val="00624D5A"/>
    <w:rsid w:val="0062528E"/>
    <w:rsid w:val="00625A76"/>
    <w:rsid w:val="00626B2F"/>
    <w:rsid w:val="0062737C"/>
    <w:rsid w:val="00627E6C"/>
    <w:rsid w:val="00627FD8"/>
    <w:rsid w:val="00631053"/>
    <w:rsid w:val="006314D9"/>
    <w:rsid w:val="0063325B"/>
    <w:rsid w:val="0063385E"/>
    <w:rsid w:val="006352B8"/>
    <w:rsid w:val="0063541F"/>
    <w:rsid w:val="00637940"/>
    <w:rsid w:val="00637975"/>
    <w:rsid w:val="006405B1"/>
    <w:rsid w:val="006414BF"/>
    <w:rsid w:val="006446A3"/>
    <w:rsid w:val="00646041"/>
    <w:rsid w:val="006503BD"/>
    <w:rsid w:val="006506C4"/>
    <w:rsid w:val="00651631"/>
    <w:rsid w:val="0065263D"/>
    <w:rsid w:val="00652730"/>
    <w:rsid w:val="00652A49"/>
    <w:rsid w:val="00653539"/>
    <w:rsid w:val="00653D57"/>
    <w:rsid w:val="00653FA8"/>
    <w:rsid w:val="00655DEA"/>
    <w:rsid w:val="00655E2F"/>
    <w:rsid w:val="006560D2"/>
    <w:rsid w:val="0065691E"/>
    <w:rsid w:val="006601D8"/>
    <w:rsid w:val="00660512"/>
    <w:rsid w:val="006608A2"/>
    <w:rsid w:val="00661120"/>
    <w:rsid w:val="00661E7F"/>
    <w:rsid w:val="00662198"/>
    <w:rsid w:val="00662244"/>
    <w:rsid w:val="00662B51"/>
    <w:rsid w:val="00663050"/>
    <w:rsid w:val="006633EF"/>
    <w:rsid w:val="00664993"/>
    <w:rsid w:val="00665869"/>
    <w:rsid w:val="00666F5D"/>
    <w:rsid w:val="006678F2"/>
    <w:rsid w:val="00670A45"/>
    <w:rsid w:val="00671D40"/>
    <w:rsid w:val="00671F81"/>
    <w:rsid w:val="00672570"/>
    <w:rsid w:val="0067355A"/>
    <w:rsid w:val="006736C7"/>
    <w:rsid w:val="0067723F"/>
    <w:rsid w:val="00677C53"/>
    <w:rsid w:val="006800E7"/>
    <w:rsid w:val="00680703"/>
    <w:rsid w:val="00680867"/>
    <w:rsid w:val="0068197B"/>
    <w:rsid w:val="006822A7"/>
    <w:rsid w:val="00682381"/>
    <w:rsid w:val="00682789"/>
    <w:rsid w:val="0068314D"/>
    <w:rsid w:val="00684449"/>
    <w:rsid w:val="006855F7"/>
    <w:rsid w:val="00685FFE"/>
    <w:rsid w:val="006869A3"/>
    <w:rsid w:val="00686A01"/>
    <w:rsid w:val="00687A15"/>
    <w:rsid w:val="00687C62"/>
    <w:rsid w:val="00690E43"/>
    <w:rsid w:val="00691C4E"/>
    <w:rsid w:val="006921F3"/>
    <w:rsid w:val="00693962"/>
    <w:rsid w:val="00693EDD"/>
    <w:rsid w:val="006940DF"/>
    <w:rsid w:val="00694437"/>
    <w:rsid w:val="0069460F"/>
    <w:rsid w:val="00694BB5"/>
    <w:rsid w:val="00694F29"/>
    <w:rsid w:val="006975F5"/>
    <w:rsid w:val="00697ACE"/>
    <w:rsid w:val="006A1422"/>
    <w:rsid w:val="006A1534"/>
    <w:rsid w:val="006A21F7"/>
    <w:rsid w:val="006A24B7"/>
    <w:rsid w:val="006A2779"/>
    <w:rsid w:val="006A28A2"/>
    <w:rsid w:val="006A423E"/>
    <w:rsid w:val="006A48E1"/>
    <w:rsid w:val="006A548F"/>
    <w:rsid w:val="006A6DB8"/>
    <w:rsid w:val="006A72FE"/>
    <w:rsid w:val="006B06C1"/>
    <w:rsid w:val="006B22F3"/>
    <w:rsid w:val="006B2A50"/>
    <w:rsid w:val="006B2D19"/>
    <w:rsid w:val="006B2DA8"/>
    <w:rsid w:val="006B311F"/>
    <w:rsid w:val="006B3F3C"/>
    <w:rsid w:val="006B5018"/>
    <w:rsid w:val="006B57DF"/>
    <w:rsid w:val="006B59AD"/>
    <w:rsid w:val="006B5CF0"/>
    <w:rsid w:val="006B704E"/>
    <w:rsid w:val="006C0E15"/>
    <w:rsid w:val="006C1175"/>
    <w:rsid w:val="006C3A21"/>
    <w:rsid w:val="006C3F5C"/>
    <w:rsid w:val="006C530A"/>
    <w:rsid w:val="006C7D12"/>
    <w:rsid w:val="006D1349"/>
    <w:rsid w:val="006D1D3C"/>
    <w:rsid w:val="006D1EFF"/>
    <w:rsid w:val="006D2199"/>
    <w:rsid w:val="006D2B81"/>
    <w:rsid w:val="006D31B5"/>
    <w:rsid w:val="006D508C"/>
    <w:rsid w:val="006D6DBC"/>
    <w:rsid w:val="006D7607"/>
    <w:rsid w:val="006E17AD"/>
    <w:rsid w:val="006E25FA"/>
    <w:rsid w:val="006E28DE"/>
    <w:rsid w:val="006E2C45"/>
    <w:rsid w:val="006E5A68"/>
    <w:rsid w:val="006E5EA8"/>
    <w:rsid w:val="006E6359"/>
    <w:rsid w:val="006E681F"/>
    <w:rsid w:val="006E72FC"/>
    <w:rsid w:val="006E7D0C"/>
    <w:rsid w:val="006F0C42"/>
    <w:rsid w:val="006F2643"/>
    <w:rsid w:val="006F2E0D"/>
    <w:rsid w:val="006F5B92"/>
    <w:rsid w:val="006F6079"/>
    <w:rsid w:val="006F7B66"/>
    <w:rsid w:val="006F7FB1"/>
    <w:rsid w:val="0070040D"/>
    <w:rsid w:val="007006D4"/>
    <w:rsid w:val="00700746"/>
    <w:rsid w:val="007013B1"/>
    <w:rsid w:val="00701ABD"/>
    <w:rsid w:val="00704A48"/>
    <w:rsid w:val="00705748"/>
    <w:rsid w:val="007069CD"/>
    <w:rsid w:val="00710482"/>
    <w:rsid w:val="007127F4"/>
    <w:rsid w:val="00712C34"/>
    <w:rsid w:val="0071374D"/>
    <w:rsid w:val="00713C0F"/>
    <w:rsid w:val="00714523"/>
    <w:rsid w:val="00714A57"/>
    <w:rsid w:val="007157A6"/>
    <w:rsid w:val="0072014C"/>
    <w:rsid w:val="00720454"/>
    <w:rsid w:val="00720A86"/>
    <w:rsid w:val="007210A6"/>
    <w:rsid w:val="00721DD6"/>
    <w:rsid w:val="00723E80"/>
    <w:rsid w:val="00724F70"/>
    <w:rsid w:val="0072521F"/>
    <w:rsid w:val="007256D3"/>
    <w:rsid w:val="0072684F"/>
    <w:rsid w:val="007311EC"/>
    <w:rsid w:val="007315B8"/>
    <w:rsid w:val="00731CE3"/>
    <w:rsid w:val="00731DE5"/>
    <w:rsid w:val="00732044"/>
    <w:rsid w:val="00733EBC"/>
    <w:rsid w:val="00733FFA"/>
    <w:rsid w:val="007343DA"/>
    <w:rsid w:val="007345D2"/>
    <w:rsid w:val="00736E26"/>
    <w:rsid w:val="007376FE"/>
    <w:rsid w:val="00737BF7"/>
    <w:rsid w:val="007403BA"/>
    <w:rsid w:val="007406B8"/>
    <w:rsid w:val="00741F6E"/>
    <w:rsid w:val="00742CF9"/>
    <w:rsid w:val="007436F7"/>
    <w:rsid w:val="00743925"/>
    <w:rsid w:val="0074480F"/>
    <w:rsid w:val="00744CA9"/>
    <w:rsid w:val="00746181"/>
    <w:rsid w:val="00747405"/>
    <w:rsid w:val="00750498"/>
    <w:rsid w:val="00750873"/>
    <w:rsid w:val="00752E5A"/>
    <w:rsid w:val="00753BD9"/>
    <w:rsid w:val="007548B3"/>
    <w:rsid w:val="00754CBC"/>
    <w:rsid w:val="00755C84"/>
    <w:rsid w:val="007563EE"/>
    <w:rsid w:val="00756C87"/>
    <w:rsid w:val="00761708"/>
    <w:rsid w:val="007618D2"/>
    <w:rsid w:val="00761B9B"/>
    <w:rsid w:val="00761D7D"/>
    <w:rsid w:val="00761F4B"/>
    <w:rsid w:val="00763C3D"/>
    <w:rsid w:val="007655BB"/>
    <w:rsid w:val="007660DC"/>
    <w:rsid w:val="00766135"/>
    <w:rsid w:val="00766AFB"/>
    <w:rsid w:val="00770125"/>
    <w:rsid w:val="0077394A"/>
    <w:rsid w:val="00774BAB"/>
    <w:rsid w:val="00774CAF"/>
    <w:rsid w:val="00776BEC"/>
    <w:rsid w:val="0077782D"/>
    <w:rsid w:val="00777D96"/>
    <w:rsid w:val="00777FF2"/>
    <w:rsid w:val="00780412"/>
    <w:rsid w:val="00782776"/>
    <w:rsid w:val="00783489"/>
    <w:rsid w:val="0078474B"/>
    <w:rsid w:val="007847A5"/>
    <w:rsid w:val="00784985"/>
    <w:rsid w:val="00786F75"/>
    <w:rsid w:val="0078790D"/>
    <w:rsid w:val="00787F42"/>
    <w:rsid w:val="00791CF1"/>
    <w:rsid w:val="0079242F"/>
    <w:rsid w:val="007925D3"/>
    <w:rsid w:val="007933E0"/>
    <w:rsid w:val="00793C11"/>
    <w:rsid w:val="0079417A"/>
    <w:rsid w:val="00795A5A"/>
    <w:rsid w:val="00795B9C"/>
    <w:rsid w:val="00796019"/>
    <w:rsid w:val="00796259"/>
    <w:rsid w:val="00796440"/>
    <w:rsid w:val="00796F0F"/>
    <w:rsid w:val="00796F2E"/>
    <w:rsid w:val="0079703B"/>
    <w:rsid w:val="00797274"/>
    <w:rsid w:val="00797E0D"/>
    <w:rsid w:val="007A29AA"/>
    <w:rsid w:val="007A328D"/>
    <w:rsid w:val="007A3B2D"/>
    <w:rsid w:val="007A421E"/>
    <w:rsid w:val="007A5840"/>
    <w:rsid w:val="007A62A8"/>
    <w:rsid w:val="007A6D34"/>
    <w:rsid w:val="007A780D"/>
    <w:rsid w:val="007B01D1"/>
    <w:rsid w:val="007B03B6"/>
    <w:rsid w:val="007B03D7"/>
    <w:rsid w:val="007B2F2C"/>
    <w:rsid w:val="007B36B9"/>
    <w:rsid w:val="007B396F"/>
    <w:rsid w:val="007B3D0D"/>
    <w:rsid w:val="007B3E95"/>
    <w:rsid w:val="007B3FDA"/>
    <w:rsid w:val="007B4375"/>
    <w:rsid w:val="007B4804"/>
    <w:rsid w:val="007B6021"/>
    <w:rsid w:val="007B7BEF"/>
    <w:rsid w:val="007C05F8"/>
    <w:rsid w:val="007C0897"/>
    <w:rsid w:val="007C0C89"/>
    <w:rsid w:val="007C212F"/>
    <w:rsid w:val="007C213E"/>
    <w:rsid w:val="007C2395"/>
    <w:rsid w:val="007C2A24"/>
    <w:rsid w:val="007C3B6C"/>
    <w:rsid w:val="007C3BB1"/>
    <w:rsid w:val="007C4C9C"/>
    <w:rsid w:val="007C5689"/>
    <w:rsid w:val="007C56E5"/>
    <w:rsid w:val="007D1012"/>
    <w:rsid w:val="007D1B2F"/>
    <w:rsid w:val="007D653A"/>
    <w:rsid w:val="007D6704"/>
    <w:rsid w:val="007D6969"/>
    <w:rsid w:val="007D789E"/>
    <w:rsid w:val="007D7B76"/>
    <w:rsid w:val="007E19CC"/>
    <w:rsid w:val="007E1DDC"/>
    <w:rsid w:val="007E215F"/>
    <w:rsid w:val="007E2744"/>
    <w:rsid w:val="007E375C"/>
    <w:rsid w:val="007E3DB2"/>
    <w:rsid w:val="007E3F0E"/>
    <w:rsid w:val="007E53BE"/>
    <w:rsid w:val="007E6273"/>
    <w:rsid w:val="007E7F9F"/>
    <w:rsid w:val="007F03F8"/>
    <w:rsid w:val="007F1278"/>
    <w:rsid w:val="007F269A"/>
    <w:rsid w:val="007F2A42"/>
    <w:rsid w:val="007F3ADC"/>
    <w:rsid w:val="007F3B22"/>
    <w:rsid w:val="007F4078"/>
    <w:rsid w:val="007F43EE"/>
    <w:rsid w:val="007F61BF"/>
    <w:rsid w:val="007F6497"/>
    <w:rsid w:val="007F74B1"/>
    <w:rsid w:val="007F7611"/>
    <w:rsid w:val="00800D8F"/>
    <w:rsid w:val="00800DBA"/>
    <w:rsid w:val="00800F04"/>
    <w:rsid w:val="008033C3"/>
    <w:rsid w:val="0080403B"/>
    <w:rsid w:val="008042B4"/>
    <w:rsid w:val="0080594B"/>
    <w:rsid w:val="00806AF3"/>
    <w:rsid w:val="0080785A"/>
    <w:rsid w:val="00807CB1"/>
    <w:rsid w:val="00807EAE"/>
    <w:rsid w:val="00810662"/>
    <w:rsid w:val="008115B3"/>
    <w:rsid w:val="0081207A"/>
    <w:rsid w:val="00813098"/>
    <w:rsid w:val="0081486E"/>
    <w:rsid w:val="00814A97"/>
    <w:rsid w:val="00815081"/>
    <w:rsid w:val="00815BDA"/>
    <w:rsid w:val="008171F1"/>
    <w:rsid w:val="00821067"/>
    <w:rsid w:val="00822F5C"/>
    <w:rsid w:val="0082333E"/>
    <w:rsid w:val="00823911"/>
    <w:rsid w:val="00823AC2"/>
    <w:rsid w:val="0082482D"/>
    <w:rsid w:val="00824D19"/>
    <w:rsid w:val="008250F6"/>
    <w:rsid w:val="00826601"/>
    <w:rsid w:val="00826DFB"/>
    <w:rsid w:val="00830352"/>
    <w:rsid w:val="00831098"/>
    <w:rsid w:val="00831832"/>
    <w:rsid w:val="00831D86"/>
    <w:rsid w:val="00832B12"/>
    <w:rsid w:val="0083328B"/>
    <w:rsid w:val="00835EF8"/>
    <w:rsid w:val="00836105"/>
    <w:rsid w:val="00836650"/>
    <w:rsid w:val="008369E7"/>
    <w:rsid w:val="008370EF"/>
    <w:rsid w:val="00841785"/>
    <w:rsid w:val="00841F21"/>
    <w:rsid w:val="00842E37"/>
    <w:rsid w:val="00843C8C"/>
    <w:rsid w:val="00846B5C"/>
    <w:rsid w:val="008470B8"/>
    <w:rsid w:val="0084762D"/>
    <w:rsid w:val="00847E0B"/>
    <w:rsid w:val="00850BE0"/>
    <w:rsid w:val="00850BE2"/>
    <w:rsid w:val="00850C3D"/>
    <w:rsid w:val="00851E75"/>
    <w:rsid w:val="00851F56"/>
    <w:rsid w:val="008523C2"/>
    <w:rsid w:val="00852477"/>
    <w:rsid w:val="008524FC"/>
    <w:rsid w:val="00854AC5"/>
    <w:rsid w:val="00854B61"/>
    <w:rsid w:val="0085522A"/>
    <w:rsid w:val="008558D7"/>
    <w:rsid w:val="00855F4E"/>
    <w:rsid w:val="0085613B"/>
    <w:rsid w:val="00856A7B"/>
    <w:rsid w:val="0085703A"/>
    <w:rsid w:val="00860AF3"/>
    <w:rsid w:val="0086171B"/>
    <w:rsid w:val="00861D18"/>
    <w:rsid w:val="00861D19"/>
    <w:rsid w:val="00861F4B"/>
    <w:rsid w:val="00862448"/>
    <w:rsid w:val="008630C5"/>
    <w:rsid w:val="00863134"/>
    <w:rsid w:val="008634EC"/>
    <w:rsid w:val="00864A36"/>
    <w:rsid w:val="008651EE"/>
    <w:rsid w:val="00865341"/>
    <w:rsid w:val="00865A23"/>
    <w:rsid w:val="00865AF4"/>
    <w:rsid w:val="00865DCE"/>
    <w:rsid w:val="0086631C"/>
    <w:rsid w:val="00867371"/>
    <w:rsid w:val="00867950"/>
    <w:rsid w:val="00870139"/>
    <w:rsid w:val="008701B4"/>
    <w:rsid w:val="008727EB"/>
    <w:rsid w:val="00875EFF"/>
    <w:rsid w:val="00876005"/>
    <w:rsid w:val="008774AE"/>
    <w:rsid w:val="00877833"/>
    <w:rsid w:val="00877C98"/>
    <w:rsid w:val="00877DBB"/>
    <w:rsid w:val="00877F37"/>
    <w:rsid w:val="00880171"/>
    <w:rsid w:val="00881C56"/>
    <w:rsid w:val="00883FE0"/>
    <w:rsid w:val="008846C7"/>
    <w:rsid w:val="008853D2"/>
    <w:rsid w:val="00885AB7"/>
    <w:rsid w:val="00886423"/>
    <w:rsid w:val="00886BC4"/>
    <w:rsid w:val="008901E8"/>
    <w:rsid w:val="00890847"/>
    <w:rsid w:val="00890A25"/>
    <w:rsid w:val="00890E80"/>
    <w:rsid w:val="00890EED"/>
    <w:rsid w:val="00891063"/>
    <w:rsid w:val="00891446"/>
    <w:rsid w:val="00891ED5"/>
    <w:rsid w:val="00892589"/>
    <w:rsid w:val="0089258C"/>
    <w:rsid w:val="00892CFE"/>
    <w:rsid w:val="00893F27"/>
    <w:rsid w:val="0089482A"/>
    <w:rsid w:val="008959E1"/>
    <w:rsid w:val="00897A9B"/>
    <w:rsid w:val="008A1254"/>
    <w:rsid w:val="008A130C"/>
    <w:rsid w:val="008A1DBF"/>
    <w:rsid w:val="008A1DEB"/>
    <w:rsid w:val="008A2133"/>
    <w:rsid w:val="008A223A"/>
    <w:rsid w:val="008A3B62"/>
    <w:rsid w:val="008A588C"/>
    <w:rsid w:val="008A5F5A"/>
    <w:rsid w:val="008A64B1"/>
    <w:rsid w:val="008A6A44"/>
    <w:rsid w:val="008A6E94"/>
    <w:rsid w:val="008A776E"/>
    <w:rsid w:val="008B32C8"/>
    <w:rsid w:val="008B3EDE"/>
    <w:rsid w:val="008B4745"/>
    <w:rsid w:val="008B51FD"/>
    <w:rsid w:val="008B63C5"/>
    <w:rsid w:val="008C1665"/>
    <w:rsid w:val="008C1D1A"/>
    <w:rsid w:val="008C26C7"/>
    <w:rsid w:val="008C3E07"/>
    <w:rsid w:val="008C4F40"/>
    <w:rsid w:val="008C56FD"/>
    <w:rsid w:val="008C5BA2"/>
    <w:rsid w:val="008C6247"/>
    <w:rsid w:val="008C6BC1"/>
    <w:rsid w:val="008C6BEA"/>
    <w:rsid w:val="008D104D"/>
    <w:rsid w:val="008D26B6"/>
    <w:rsid w:val="008D2CEF"/>
    <w:rsid w:val="008D2DDE"/>
    <w:rsid w:val="008D4142"/>
    <w:rsid w:val="008D5345"/>
    <w:rsid w:val="008D5818"/>
    <w:rsid w:val="008D61FB"/>
    <w:rsid w:val="008D7FF8"/>
    <w:rsid w:val="008E08D7"/>
    <w:rsid w:val="008E0F70"/>
    <w:rsid w:val="008E1DCE"/>
    <w:rsid w:val="008E6190"/>
    <w:rsid w:val="008E6834"/>
    <w:rsid w:val="008E6E90"/>
    <w:rsid w:val="008E7B01"/>
    <w:rsid w:val="008F04A9"/>
    <w:rsid w:val="008F05BA"/>
    <w:rsid w:val="008F0AED"/>
    <w:rsid w:val="008F288C"/>
    <w:rsid w:val="008F2B75"/>
    <w:rsid w:val="008F461C"/>
    <w:rsid w:val="008F5C60"/>
    <w:rsid w:val="008F6B8A"/>
    <w:rsid w:val="008F6C41"/>
    <w:rsid w:val="008F7402"/>
    <w:rsid w:val="008F7CB0"/>
    <w:rsid w:val="009012BB"/>
    <w:rsid w:val="00902ACC"/>
    <w:rsid w:val="00902D8B"/>
    <w:rsid w:val="009033BC"/>
    <w:rsid w:val="009042F9"/>
    <w:rsid w:val="009044E2"/>
    <w:rsid w:val="00905969"/>
    <w:rsid w:val="009060D1"/>
    <w:rsid w:val="00906805"/>
    <w:rsid w:val="0091002A"/>
    <w:rsid w:val="009116E1"/>
    <w:rsid w:val="0091328F"/>
    <w:rsid w:val="009136C2"/>
    <w:rsid w:val="00913C41"/>
    <w:rsid w:val="00913CD2"/>
    <w:rsid w:val="009150F5"/>
    <w:rsid w:val="009154D3"/>
    <w:rsid w:val="00915924"/>
    <w:rsid w:val="00916CE4"/>
    <w:rsid w:val="009173CE"/>
    <w:rsid w:val="00917E56"/>
    <w:rsid w:val="00917E8A"/>
    <w:rsid w:val="009201E2"/>
    <w:rsid w:val="009202B1"/>
    <w:rsid w:val="0092262C"/>
    <w:rsid w:val="00923891"/>
    <w:rsid w:val="00924F89"/>
    <w:rsid w:val="0092568A"/>
    <w:rsid w:val="00925BDB"/>
    <w:rsid w:val="00925F47"/>
    <w:rsid w:val="009264C2"/>
    <w:rsid w:val="00927D20"/>
    <w:rsid w:val="009303FB"/>
    <w:rsid w:val="009314C9"/>
    <w:rsid w:val="00931E19"/>
    <w:rsid w:val="0093369E"/>
    <w:rsid w:val="009337F9"/>
    <w:rsid w:val="009338F7"/>
    <w:rsid w:val="00933D30"/>
    <w:rsid w:val="009360A5"/>
    <w:rsid w:val="00940309"/>
    <w:rsid w:val="00941132"/>
    <w:rsid w:val="009413E5"/>
    <w:rsid w:val="00941AAD"/>
    <w:rsid w:val="0094317E"/>
    <w:rsid w:val="00944C46"/>
    <w:rsid w:val="00946390"/>
    <w:rsid w:val="00946E2C"/>
    <w:rsid w:val="009503C9"/>
    <w:rsid w:val="00952D39"/>
    <w:rsid w:val="00952F78"/>
    <w:rsid w:val="009541F0"/>
    <w:rsid w:val="00954B1F"/>
    <w:rsid w:val="00955899"/>
    <w:rsid w:val="00955ACC"/>
    <w:rsid w:val="00957115"/>
    <w:rsid w:val="0095791D"/>
    <w:rsid w:val="00957A98"/>
    <w:rsid w:val="00960863"/>
    <w:rsid w:val="009612C2"/>
    <w:rsid w:val="00961904"/>
    <w:rsid w:val="00962441"/>
    <w:rsid w:val="0096363C"/>
    <w:rsid w:val="00963D02"/>
    <w:rsid w:val="00963D46"/>
    <w:rsid w:val="00970B98"/>
    <w:rsid w:val="009711A7"/>
    <w:rsid w:val="00972EBC"/>
    <w:rsid w:val="00973297"/>
    <w:rsid w:val="00973913"/>
    <w:rsid w:val="00974849"/>
    <w:rsid w:val="00974B12"/>
    <w:rsid w:val="00974D59"/>
    <w:rsid w:val="00975B17"/>
    <w:rsid w:val="00976F04"/>
    <w:rsid w:val="00981585"/>
    <w:rsid w:val="00982DB4"/>
    <w:rsid w:val="0098329F"/>
    <w:rsid w:val="00983496"/>
    <w:rsid w:val="0098373A"/>
    <w:rsid w:val="00984FF5"/>
    <w:rsid w:val="00985A7B"/>
    <w:rsid w:val="009867B1"/>
    <w:rsid w:val="00986A75"/>
    <w:rsid w:val="00986CA7"/>
    <w:rsid w:val="0098745F"/>
    <w:rsid w:val="009878A1"/>
    <w:rsid w:val="009900CC"/>
    <w:rsid w:val="00990893"/>
    <w:rsid w:val="00990C5A"/>
    <w:rsid w:val="00991417"/>
    <w:rsid w:val="00991A66"/>
    <w:rsid w:val="00991E00"/>
    <w:rsid w:val="00992426"/>
    <w:rsid w:val="0099319B"/>
    <w:rsid w:val="00993D5E"/>
    <w:rsid w:val="0099630B"/>
    <w:rsid w:val="009974F6"/>
    <w:rsid w:val="00997E51"/>
    <w:rsid w:val="009A00C6"/>
    <w:rsid w:val="009A00EA"/>
    <w:rsid w:val="009A1EF2"/>
    <w:rsid w:val="009A298F"/>
    <w:rsid w:val="009A3B9F"/>
    <w:rsid w:val="009A3BAD"/>
    <w:rsid w:val="009A4202"/>
    <w:rsid w:val="009A45D6"/>
    <w:rsid w:val="009A4A44"/>
    <w:rsid w:val="009A4BA6"/>
    <w:rsid w:val="009A4F22"/>
    <w:rsid w:val="009A53BB"/>
    <w:rsid w:val="009B181A"/>
    <w:rsid w:val="009B27E7"/>
    <w:rsid w:val="009B29BD"/>
    <w:rsid w:val="009B2B45"/>
    <w:rsid w:val="009B310B"/>
    <w:rsid w:val="009B38E5"/>
    <w:rsid w:val="009B4954"/>
    <w:rsid w:val="009B507F"/>
    <w:rsid w:val="009B52D4"/>
    <w:rsid w:val="009B56C1"/>
    <w:rsid w:val="009B626F"/>
    <w:rsid w:val="009B68B7"/>
    <w:rsid w:val="009B6983"/>
    <w:rsid w:val="009B6B31"/>
    <w:rsid w:val="009B7C29"/>
    <w:rsid w:val="009C0EA0"/>
    <w:rsid w:val="009C17FA"/>
    <w:rsid w:val="009C2561"/>
    <w:rsid w:val="009C3579"/>
    <w:rsid w:val="009C4D17"/>
    <w:rsid w:val="009C5078"/>
    <w:rsid w:val="009C551E"/>
    <w:rsid w:val="009C7050"/>
    <w:rsid w:val="009C7EA3"/>
    <w:rsid w:val="009D00D2"/>
    <w:rsid w:val="009D01D4"/>
    <w:rsid w:val="009D25C3"/>
    <w:rsid w:val="009D365C"/>
    <w:rsid w:val="009D3C05"/>
    <w:rsid w:val="009D40FA"/>
    <w:rsid w:val="009D4C44"/>
    <w:rsid w:val="009D56A6"/>
    <w:rsid w:val="009D5B5A"/>
    <w:rsid w:val="009D6C43"/>
    <w:rsid w:val="009D7610"/>
    <w:rsid w:val="009D7C76"/>
    <w:rsid w:val="009D7E05"/>
    <w:rsid w:val="009E01AC"/>
    <w:rsid w:val="009E08A6"/>
    <w:rsid w:val="009E1E55"/>
    <w:rsid w:val="009E31C5"/>
    <w:rsid w:val="009E485C"/>
    <w:rsid w:val="009E4A6F"/>
    <w:rsid w:val="009E5396"/>
    <w:rsid w:val="009E5842"/>
    <w:rsid w:val="009E62D2"/>
    <w:rsid w:val="009E78FB"/>
    <w:rsid w:val="009E7EBE"/>
    <w:rsid w:val="009F12EB"/>
    <w:rsid w:val="009F2900"/>
    <w:rsid w:val="009F33D0"/>
    <w:rsid w:val="009F3C34"/>
    <w:rsid w:val="009F41AF"/>
    <w:rsid w:val="009F4263"/>
    <w:rsid w:val="009F6D2B"/>
    <w:rsid w:val="009F7BA0"/>
    <w:rsid w:val="009F7DB6"/>
    <w:rsid w:val="00A010D4"/>
    <w:rsid w:val="00A01C6A"/>
    <w:rsid w:val="00A024FF"/>
    <w:rsid w:val="00A02AEE"/>
    <w:rsid w:val="00A02CBD"/>
    <w:rsid w:val="00A06002"/>
    <w:rsid w:val="00A06D6C"/>
    <w:rsid w:val="00A07401"/>
    <w:rsid w:val="00A07A5A"/>
    <w:rsid w:val="00A1066C"/>
    <w:rsid w:val="00A11134"/>
    <w:rsid w:val="00A11D2C"/>
    <w:rsid w:val="00A12D57"/>
    <w:rsid w:val="00A134F9"/>
    <w:rsid w:val="00A137D7"/>
    <w:rsid w:val="00A14BC9"/>
    <w:rsid w:val="00A15607"/>
    <w:rsid w:val="00A15801"/>
    <w:rsid w:val="00A15A04"/>
    <w:rsid w:val="00A15C9A"/>
    <w:rsid w:val="00A15EED"/>
    <w:rsid w:val="00A169DA"/>
    <w:rsid w:val="00A170AA"/>
    <w:rsid w:val="00A215F6"/>
    <w:rsid w:val="00A21878"/>
    <w:rsid w:val="00A2189B"/>
    <w:rsid w:val="00A221F9"/>
    <w:rsid w:val="00A2292C"/>
    <w:rsid w:val="00A22FDC"/>
    <w:rsid w:val="00A2451F"/>
    <w:rsid w:val="00A25219"/>
    <w:rsid w:val="00A25600"/>
    <w:rsid w:val="00A26459"/>
    <w:rsid w:val="00A279C3"/>
    <w:rsid w:val="00A27C9E"/>
    <w:rsid w:val="00A3086C"/>
    <w:rsid w:val="00A3172A"/>
    <w:rsid w:val="00A31868"/>
    <w:rsid w:val="00A32B4D"/>
    <w:rsid w:val="00A32F83"/>
    <w:rsid w:val="00A32FB9"/>
    <w:rsid w:val="00A33686"/>
    <w:rsid w:val="00A337FA"/>
    <w:rsid w:val="00A34AEC"/>
    <w:rsid w:val="00A34E5B"/>
    <w:rsid w:val="00A3649B"/>
    <w:rsid w:val="00A36DF9"/>
    <w:rsid w:val="00A40694"/>
    <w:rsid w:val="00A406F7"/>
    <w:rsid w:val="00A41D57"/>
    <w:rsid w:val="00A43D58"/>
    <w:rsid w:val="00A44054"/>
    <w:rsid w:val="00A44397"/>
    <w:rsid w:val="00A44F9B"/>
    <w:rsid w:val="00A4671B"/>
    <w:rsid w:val="00A46E11"/>
    <w:rsid w:val="00A47371"/>
    <w:rsid w:val="00A50E75"/>
    <w:rsid w:val="00A5140B"/>
    <w:rsid w:val="00A51853"/>
    <w:rsid w:val="00A53912"/>
    <w:rsid w:val="00A55DA6"/>
    <w:rsid w:val="00A55F4C"/>
    <w:rsid w:val="00A566DD"/>
    <w:rsid w:val="00A616EE"/>
    <w:rsid w:val="00A61B13"/>
    <w:rsid w:val="00A61B48"/>
    <w:rsid w:val="00A6314D"/>
    <w:rsid w:val="00A6357E"/>
    <w:rsid w:val="00A63BAA"/>
    <w:rsid w:val="00A659B1"/>
    <w:rsid w:val="00A660A4"/>
    <w:rsid w:val="00A66485"/>
    <w:rsid w:val="00A716E1"/>
    <w:rsid w:val="00A75C80"/>
    <w:rsid w:val="00A767B3"/>
    <w:rsid w:val="00A82083"/>
    <w:rsid w:val="00A829A5"/>
    <w:rsid w:val="00A82E4B"/>
    <w:rsid w:val="00A83BF3"/>
    <w:rsid w:val="00A846DD"/>
    <w:rsid w:val="00A84BBF"/>
    <w:rsid w:val="00A8521E"/>
    <w:rsid w:val="00A85C4B"/>
    <w:rsid w:val="00A86CFD"/>
    <w:rsid w:val="00A902CA"/>
    <w:rsid w:val="00A93330"/>
    <w:rsid w:val="00A93EEA"/>
    <w:rsid w:val="00A943A0"/>
    <w:rsid w:val="00A943D7"/>
    <w:rsid w:val="00A94D2B"/>
    <w:rsid w:val="00A95049"/>
    <w:rsid w:val="00A952BB"/>
    <w:rsid w:val="00A96E17"/>
    <w:rsid w:val="00A9738B"/>
    <w:rsid w:val="00A97B26"/>
    <w:rsid w:val="00AA0885"/>
    <w:rsid w:val="00AA10A7"/>
    <w:rsid w:val="00AA1FE5"/>
    <w:rsid w:val="00AA2150"/>
    <w:rsid w:val="00AA218B"/>
    <w:rsid w:val="00AA2411"/>
    <w:rsid w:val="00AA2B9F"/>
    <w:rsid w:val="00AA3465"/>
    <w:rsid w:val="00AA3BA3"/>
    <w:rsid w:val="00AA48D6"/>
    <w:rsid w:val="00AA5655"/>
    <w:rsid w:val="00AA5FEB"/>
    <w:rsid w:val="00AA787A"/>
    <w:rsid w:val="00AB01A8"/>
    <w:rsid w:val="00AB07B2"/>
    <w:rsid w:val="00AB5B49"/>
    <w:rsid w:val="00AB756A"/>
    <w:rsid w:val="00AB7AD2"/>
    <w:rsid w:val="00AB7D47"/>
    <w:rsid w:val="00AC0A2E"/>
    <w:rsid w:val="00AC0B61"/>
    <w:rsid w:val="00AC16D9"/>
    <w:rsid w:val="00AC240E"/>
    <w:rsid w:val="00AC2C7A"/>
    <w:rsid w:val="00AC377F"/>
    <w:rsid w:val="00AC3AC8"/>
    <w:rsid w:val="00AC3B7F"/>
    <w:rsid w:val="00AC595C"/>
    <w:rsid w:val="00AC5DF7"/>
    <w:rsid w:val="00AC708C"/>
    <w:rsid w:val="00AC7B1F"/>
    <w:rsid w:val="00AD1A4A"/>
    <w:rsid w:val="00AD1E0E"/>
    <w:rsid w:val="00AD2101"/>
    <w:rsid w:val="00AD234D"/>
    <w:rsid w:val="00AD2C3B"/>
    <w:rsid w:val="00AD3FDC"/>
    <w:rsid w:val="00AD6943"/>
    <w:rsid w:val="00AD7160"/>
    <w:rsid w:val="00AD7352"/>
    <w:rsid w:val="00AD7D44"/>
    <w:rsid w:val="00AE0908"/>
    <w:rsid w:val="00AE0929"/>
    <w:rsid w:val="00AE2304"/>
    <w:rsid w:val="00AE2EB2"/>
    <w:rsid w:val="00AE3316"/>
    <w:rsid w:val="00AE4D19"/>
    <w:rsid w:val="00AE5B7F"/>
    <w:rsid w:val="00AE7F01"/>
    <w:rsid w:val="00AF0A06"/>
    <w:rsid w:val="00AF0DFB"/>
    <w:rsid w:val="00AF155F"/>
    <w:rsid w:val="00AF31FF"/>
    <w:rsid w:val="00AF5A89"/>
    <w:rsid w:val="00AF5E6C"/>
    <w:rsid w:val="00AF5F0A"/>
    <w:rsid w:val="00AF6A47"/>
    <w:rsid w:val="00AF7F73"/>
    <w:rsid w:val="00B008D9"/>
    <w:rsid w:val="00B00C8B"/>
    <w:rsid w:val="00B0220F"/>
    <w:rsid w:val="00B025A0"/>
    <w:rsid w:val="00B02630"/>
    <w:rsid w:val="00B02769"/>
    <w:rsid w:val="00B02A60"/>
    <w:rsid w:val="00B0567B"/>
    <w:rsid w:val="00B068A2"/>
    <w:rsid w:val="00B06D6B"/>
    <w:rsid w:val="00B121AA"/>
    <w:rsid w:val="00B1331B"/>
    <w:rsid w:val="00B13CC7"/>
    <w:rsid w:val="00B140D7"/>
    <w:rsid w:val="00B14518"/>
    <w:rsid w:val="00B15FD9"/>
    <w:rsid w:val="00B16BBC"/>
    <w:rsid w:val="00B16C70"/>
    <w:rsid w:val="00B16EB3"/>
    <w:rsid w:val="00B17348"/>
    <w:rsid w:val="00B1764A"/>
    <w:rsid w:val="00B17C0F"/>
    <w:rsid w:val="00B17CB2"/>
    <w:rsid w:val="00B2017C"/>
    <w:rsid w:val="00B202AA"/>
    <w:rsid w:val="00B20D6F"/>
    <w:rsid w:val="00B20F17"/>
    <w:rsid w:val="00B21456"/>
    <w:rsid w:val="00B2355B"/>
    <w:rsid w:val="00B25603"/>
    <w:rsid w:val="00B25F76"/>
    <w:rsid w:val="00B26007"/>
    <w:rsid w:val="00B31C54"/>
    <w:rsid w:val="00B33E4D"/>
    <w:rsid w:val="00B34048"/>
    <w:rsid w:val="00B348DC"/>
    <w:rsid w:val="00B352FB"/>
    <w:rsid w:val="00B35A12"/>
    <w:rsid w:val="00B37E24"/>
    <w:rsid w:val="00B4248E"/>
    <w:rsid w:val="00B43504"/>
    <w:rsid w:val="00B438E0"/>
    <w:rsid w:val="00B44E80"/>
    <w:rsid w:val="00B45270"/>
    <w:rsid w:val="00B457F2"/>
    <w:rsid w:val="00B50B9D"/>
    <w:rsid w:val="00B523FF"/>
    <w:rsid w:val="00B531C6"/>
    <w:rsid w:val="00B53A2F"/>
    <w:rsid w:val="00B5492F"/>
    <w:rsid w:val="00B553F9"/>
    <w:rsid w:val="00B55CBD"/>
    <w:rsid w:val="00B56F10"/>
    <w:rsid w:val="00B57500"/>
    <w:rsid w:val="00B60AE0"/>
    <w:rsid w:val="00B61EDC"/>
    <w:rsid w:val="00B61EDE"/>
    <w:rsid w:val="00B62074"/>
    <w:rsid w:val="00B6308C"/>
    <w:rsid w:val="00B63CB5"/>
    <w:rsid w:val="00B64047"/>
    <w:rsid w:val="00B64403"/>
    <w:rsid w:val="00B664EF"/>
    <w:rsid w:val="00B7330B"/>
    <w:rsid w:val="00B736F6"/>
    <w:rsid w:val="00B74516"/>
    <w:rsid w:val="00B7601A"/>
    <w:rsid w:val="00B762D4"/>
    <w:rsid w:val="00B76981"/>
    <w:rsid w:val="00B76CD0"/>
    <w:rsid w:val="00B77636"/>
    <w:rsid w:val="00B77869"/>
    <w:rsid w:val="00B804F7"/>
    <w:rsid w:val="00B8078F"/>
    <w:rsid w:val="00B814D1"/>
    <w:rsid w:val="00B818B2"/>
    <w:rsid w:val="00B81F98"/>
    <w:rsid w:val="00B82932"/>
    <w:rsid w:val="00B82CA2"/>
    <w:rsid w:val="00B865B5"/>
    <w:rsid w:val="00B86618"/>
    <w:rsid w:val="00B87ADB"/>
    <w:rsid w:val="00B87B08"/>
    <w:rsid w:val="00B90C7B"/>
    <w:rsid w:val="00B91BB8"/>
    <w:rsid w:val="00B924AD"/>
    <w:rsid w:val="00B932A0"/>
    <w:rsid w:val="00B93BCC"/>
    <w:rsid w:val="00B93C84"/>
    <w:rsid w:val="00B94F44"/>
    <w:rsid w:val="00B9526E"/>
    <w:rsid w:val="00B974D5"/>
    <w:rsid w:val="00B976E2"/>
    <w:rsid w:val="00BA22CB"/>
    <w:rsid w:val="00BA3FC6"/>
    <w:rsid w:val="00BA46F8"/>
    <w:rsid w:val="00BA4A47"/>
    <w:rsid w:val="00BA4C01"/>
    <w:rsid w:val="00BA4E03"/>
    <w:rsid w:val="00BA528A"/>
    <w:rsid w:val="00BA56AA"/>
    <w:rsid w:val="00BA6159"/>
    <w:rsid w:val="00BA633E"/>
    <w:rsid w:val="00BA6CAE"/>
    <w:rsid w:val="00BA6FBA"/>
    <w:rsid w:val="00BA72F9"/>
    <w:rsid w:val="00BA73D7"/>
    <w:rsid w:val="00BB2F83"/>
    <w:rsid w:val="00BB3752"/>
    <w:rsid w:val="00BB3EEB"/>
    <w:rsid w:val="00BB443A"/>
    <w:rsid w:val="00BB456C"/>
    <w:rsid w:val="00BB5D1C"/>
    <w:rsid w:val="00BB6CE3"/>
    <w:rsid w:val="00BC2119"/>
    <w:rsid w:val="00BC32A8"/>
    <w:rsid w:val="00BC4AA9"/>
    <w:rsid w:val="00BC6DAF"/>
    <w:rsid w:val="00BC7FFA"/>
    <w:rsid w:val="00BD0291"/>
    <w:rsid w:val="00BD1B80"/>
    <w:rsid w:val="00BD1BE9"/>
    <w:rsid w:val="00BD2A72"/>
    <w:rsid w:val="00BD2D36"/>
    <w:rsid w:val="00BD440A"/>
    <w:rsid w:val="00BD4AA3"/>
    <w:rsid w:val="00BD5866"/>
    <w:rsid w:val="00BD62EA"/>
    <w:rsid w:val="00BD6CC0"/>
    <w:rsid w:val="00BD7E46"/>
    <w:rsid w:val="00BE0343"/>
    <w:rsid w:val="00BE040D"/>
    <w:rsid w:val="00BE2719"/>
    <w:rsid w:val="00BE3DB1"/>
    <w:rsid w:val="00BE3E6E"/>
    <w:rsid w:val="00BE438E"/>
    <w:rsid w:val="00BE60D5"/>
    <w:rsid w:val="00BE64DE"/>
    <w:rsid w:val="00BE798E"/>
    <w:rsid w:val="00BF05EF"/>
    <w:rsid w:val="00BF07AF"/>
    <w:rsid w:val="00BF22EE"/>
    <w:rsid w:val="00BF2B3B"/>
    <w:rsid w:val="00BF2CE8"/>
    <w:rsid w:val="00BF3E3C"/>
    <w:rsid w:val="00BF4516"/>
    <w:rsid w:val="00BF5484"/>
    <w:rsid w:val="00BF55A4"/>
    <w:rsid w:val="00BF6A66"/>
    <w:rsid w:val="00C01D75"/>
    <w:rsid w:val="00C04115"/>
    <w:rsid w:val="00C04699"/>
    <w:rsid w:val="00C05602"/>
    <w:rsid w:val="00C05D6A"/>
    <w:rsid w:val="00C0685E"/>
    <w:rsid w:val="00C06CB3"/>
    <w:rsid w:val="00C06E16"/>
    <w:rsid w:val="00C072D0"/>
    <w:rsid w:val="00C07E00"/>
    <w:rsid w:val="00C1015A"/>
    <w:rsid w:val="00C10F29"/>
    <w:rsid w:val="00C11774"/>
    <w:rsid w:val="00C11CAC"/>
    <w:rsid w:val="00C12E61"/>
    <w:rsid w:val="00C14610"/>
    <w:rsid w:val="00C17FB7"/>
    <w:rsid w:val="00C209FE"/>
    <w:rsid w:val="00C22A2F"/>
    <w:rsid w:val="00C232AF"/>
    <w:rsid w:val="00C232F3"/>
    <w:rsid w:val="00C23D8F"/>
    <w:rsid w:val="00C2747C"/>
    <w:rsid w:val="00C305F8"/>
    <w:rsid w:val="00C329C4"/>
    <w:rsid w:val="00C3467F"/>
    <w:rsid w:val="00C3493D"/>
    <w:rsid w:val="00C3571B"/>
    <w:rsid w:val="00C358B8"/>
    <w:rsid w:val="00C3594A"/>
    <w:rsid w:val="00C35C08"/>
    <w:rsid w:val="00C36342"/>
    <w:rsid w:val="00C377C2"/>
    <w:rsid w:val="00C37FB1"/>
    <w:rsid w:val="00C40BCD"/>
    <w:rsid w:val="00C42374"/>
    <w:rsid w:val="00C430AB"/>
    <w:rsid w:val="00C44DE3"/>
    <w:rsid w:val="00C45167"/>
    <w:rsid w:val="00C50065"/>
    <w:rsid w:val="00C500E8"/>
    <w:rsid w:val="00C526B5"/>
    <w:rsid w:val="00C53F70"/>
    <w:rsid w:val="00C54FD2"/>
    <w:rsid w:val="00C550DC"/>
    <w:rsid w:val="00C55CD8"/>
    <w:rsid w:val="00C55E07"/>
    <w:rsid w:val="00C56C94"/>
    <w:rsid w:val="00C571D1"/>
    <w:rsid w:val="00C6187B"/>
    <w:rsid w:val="00C6257D"/>
    <w:rsid w:val="00C640BD"/>
    <w:rsid w:val="00C644ED"/>
    <w:rsid w:val="00C66A5C"/>
    <w:rsid w:val="00C708AB"/>
    <w:rsid w:val="00C71861"/>
    <w:rsid w:val="00C71C8D"/>
    <w:rsid w:val="00C71F71"/>
    <w:rsid w:val="00C73609"/>
    <w:rsid w:val="00C74405"/>
    <w:rsid w:val="00C751FC"/>
    <w:rsid w:val="00C7663A"/>
    <w:rsid w:val="00C774C9"/>
    <w:rsid w:val="00C778D2"/>
    <w:rsid w:val="00C80872"/>
    <w:rsid w:val="00C82EB6"/>
    <w:rsid w:val="00C834B9"/>
    <w:rsid w:val="00C84FF9"/>
    <w:rsid w:val="00C86ADB"/>
    <w:rsid w:val="00C87B1C"/>
    <w:rsid w:val="00C90DDB"/>
    <w:rsid w:val="00C91740"/>
    <w:rsid w:val="00C9214A"/>
    <w:rsid w:val="00C926F3"/>
    <w:rsid w:val="00C927E4"/>
    <w:rsid w:val="00C93832"/>
    <w:rsid w:val="00C94864"/>
    <w:rsid w:val="00C960DA"/>
    <w:rsid w:val="00C96216"/>
    <w:rsid w:val="00C9693B"/>
    <w:rsid w:val="00C9778C"/>
    <w:rsid w:val="00C97ADD"/>
    <w:rsid w:val="00C97D88"/>
    <w:rsid w:val="00C97DE4"/>
    <w:rsid w:val="00CA1A27"/>
    <w:rsid w:val="00CA1CB8"/>
    <w:rsid w:val="00CA2CDA"/>
    <w:rsid w:val="00CA31E4"/>
    <w:rsid w:val="00CA3EEB"/>
    <w:rsid w:val="00CA6B5A"/>
    <w:rsid w:val="00CB032B"/>
    <w:rsid w:val="00CB09BA"/>
    <w:rsid w:val="00CB25B7"/>
    <w:rsid w:val="00CB4003"/>
    <w:rsid w:val="00CB5A97"/>
    <w:rsid w:val="00CB5B95"/>
    <w:rsid w:val="00CB6B4D"/>
    <w:rsid w:val="00CB7F96"/>
    <w:rsid w:val="00CC176B"/>
    <w:rsid w:val="00CC1ED0"/>
    <w:rsid w:val="00CC2EF4"/>
    <w:rsid w:val="00CC3081"/>
    <w:rsid w:val="00CC3147"/>
    <w:rsid w:val="00CC3D5C"/>
    <w:rsid w:val="00CC427E"/>
    <w:rsid w:val="00CC4406"/>
    <w:rsid w:val="00CC4CC2"/>
    <w:rsid w:val="00CC54A3"/>
    <w:rsid w:val="00CC6304"/>
    <w:rsid w:val="00CC6538"/>
    <w:rsid w:val="00CD0989"/>
    <w:rsid w:val="00CD1143"/>
    <w:rsid w:val="00CD2273"/>
    <w:rsid w:val="00CD297E"/>
    <w:rsid w:val="00CD317A"/>
    <w:rsid w:val="00CD3E90"/>
    <w:rsid w:val="00CD40DD"/>
    <w:rsid w:val="00CD4373"/>
    <w:rsid w:val="00CD44FC"/>
    <w:rsid w:val="00CD58C5"/>
    <w:rsid w:val="00CD651E"/>
    <w:rsid w:val="00CD6597"/>
    <w:rsid w:val="00CD6EB2"/>
    <w:rsid w:val="00CE2719"/>
    <w:rsid w:val="00CE3A79"/>
    <w:rsid w:val="00CE4171"/>
    <w:rsid w:val="00CE42C1"/>
    <w:rsid w:val="00CE4C31"/>
    <w:rsid w:val="00CE4E40"/>
    <w:rsid w:val="00CE56DA"/>
    <w:rsid w:val="00CE6142"/>
    <w:rsid w:val="00CE6961"/>
    <w:rsid w:val="00CE7568"/>
    <w:rsid w:val="00CF23EF"/>
    <w:rsid w:val="00CF2CF9"/>
    <w:rsid w:val="00CF3207"/>
    <w:rsid w:val="00CF351C"/>
    <w:rsid w:val="00CF3BA4"/>
    <w:rsid w:val="00CF4350"/>
    <w:rsid w:val="00CF4C95"/>
    <w:rsid w:val="00CF4D45"/>
    <w:rsid w:val="00CF5798"/>
    <w:rsid w:val="00CF590A"/>
    <w:rsid w:val="00CF5D98"/>
    <w:rsid w:val="00CF663B"/>
    <w:rsid w:val="00CF7612"/>
    <w:rsid w:val="00CF7EEF"/>
    <w:rsid w:val="00CF7F75"/>
    <w:rsid w:val="00D00F1E"/>
    <w:rsid w:val="00D012B7"/>
    <w:rsid w:val="00D019FC"/>
    <w:rsid w:val="00D01ACB"/>
    <w:rsid w:val="00D028BD"/>
    <w:rsid w:val="00D031B7"/>
    <w:rsid w:val="00D041C7"/>
    <w:rsid w:val="00D07522"/>
    <w:rsid w:val="00D129AC"/>
    <w:rsid w:val="00D13241"/>
    <w:rsid w:val="00D13CA4"/>
    <w:rsid w:val="00D1426C"/>
    <w:rsid w:val="00D14C48"/>
    <w:rsid w:val="00D153CD"/>
    <w:rsid w:val="00D17946"/>
    <w:rsid w:val="00D17CD3"/>
    <w:rsid w:val="00D20929"/>
    <w:rsid w:val="00D20B79"/>
    <w:rsid w:val="00D22DEC"/>
    <w:rsid w:val="00D23774"/>
    <w:rsid w:val="00D23881"/>
    <w:rsid w:val="00D238D5"/>
    <w:rsid w:val="00D23BE6"/>
    <w:rsid w:val="00D24987"/>
    <w:rsid w:val="00D26486"/>
    <w:rsid w:val="00D267DC"/>
    <w:rsid w:val="00D26B6F"/>
    <w:rsid w:val="00D26E2B"/>
    <w:rsid w:val="00D27219"/>
    <w:rsid w:val="00D2730E"/>
    <w:rsid w:val="00D306A8"/>
    <w:rsid w:val="00D30AD4"/>
    <w:rsid w:val="00D31203"/>
    <w:rsid w:val="00D319FC"/>
    <w:rsid w:val="00D31B63"/>
    <w:rsid w:val="00D32FB9"/>
    <w:rsid w:val="00D34BAD"/>
    <w:rsid w:val="00D3512E"/>
    <w:rsid w:val="00D370D3"/>
    <w:rsid w:val="00D37D9D"/>
    <w:rsid w:val="00D414A0"/>
    <w:rsid w:val="00D43211"/>
    <w:rsid w:val="00D43593"/>
    <w:rsid w:val="00D443A8"/>
    <w:rsid w:val="00D44C00"/>
    <w:rsid w:val="00D46F72"/>
    <w:rsid w:val="00D471C3"/>
    <w:rsid w:val="00D508F6"/>
    <w:rsid w:val="00D5111E"/>
    <w:rsid w:val="00D53936"/>
    <w:rsid w:val="00D5443C"/>
    <w:rsid w:val="00D55DBA"/>
    <w:rsid w:val="00D55E6C"/>
    <w:rsid w:val="00D5692B"/>
    <w:rsid w:val="00D56D10"/>
    <w:rsid w:val="00D57021"/>
    <w:rsid w:val="00D57558"/>
    <w:rsid w:val="00D606B6"/>
    <w:rsid w:val="00D606DA"/>
    <w:rsid w:val="00D653B3"/>
    <w:rsid w:val="00D669E4"/>
    <w:rsid w:val="00D66C71"/>
    <w:rsid w:val="00D66DF7"/>
    <w:rsid w:val="00D67BBF"/>
    <w:rsid w:val="00D67FAE"/>
    <w:rsid w:val="00D70DD2"/>
    <w:rsid w:val="00D71AC5"/>
    <w:rsid w:val="00D728E9"/>
    <w:rsid w:val="00D72A57"/>
    <w:rsid w:val="00D73B1E"/>
    <w:rsid w:val="00D73C23"/>
    <w:rsid w:val="00D73FFD"/>
    <w:rsid w:val="00D74677"/>
    <w:rsid w:val="00D76646"/>
    <w:rsid w:val="00D76DC7"/>
    <w:rsid w:val="00D77485"/>
    <w:rsid w:val="00D778C2"/>
    <w:rsid w:val="00D800D8"/>
    <w:rsid w:val="00D8092C"/>
    <w:rsid w:val="00D80D1C"/>
    <w:rsid w:val="00D82EDE"/>
    <w:rsid w:val="00D837DB"/>
    <w:rsid w:val="00D839F2"/>
    <w:rsid w:val="00D8437F"/>
    <w:rsid w:val="00D86BBE"/>
    <w:rsid w:val="00D91C6F"/>
    <w:rsid w:val="00D95A01"/>
    <w:rsid w:val="00D96837"/>
    <w:rsid w:val="00D9797B"/>
    <w:rsid w:val="00DA2106"/>
    <w:rsid w:val="00DA2278"/>
    <w:rsid w:val="00DA2480"/>
    <w:rsid w:val="00DA2ECD"/>
    <w:rsid w:val="00DA31B7"/>
    <w:rsid w:val="00DA45E1"/>
    <w:rsid w:val="00DA4C2B"/>
    <w:rsid w:val="00DA4CAD"/>
    <w:rsid w:val="00DA639E"/>
    <w:rsid w:val="00DA7725"/>
    <w:rsid w:val="00DB1BB7"/>
    <w:rsid w:val="00DB1D30"/>
    <w:rsid w:val="00DB2062"/>
    <w:rsid w:val="00DB3055"/>
    <w:rsid w:val="00DB31FF"/>
    <w:rsid w:val="00DB393B"/>
    <w:rsid w:val="00DB3B99"/>
    <w:rsid w:val="00DB5F6C"/>
    <w:rsid w:val="00DB6FCE"/>
    <w:rsid w:val="00DC1168"/>
    <w:rsid w:val="00DC2183"/>
    <w:rsid w:val="00DC2A2E"/>
    <w:rsid w:val="00DC3124"/>
    <w:rsid w:val="00DC3CDA"/>
    <w:rsid w:val="00DC4138"/>
    <w:rsid w:val="00DC51FC"/>
    <w:rsid w:val="00DC6A62"/>
    <w:rsid w:val="00DC7334"/>
    <w:rsid w:val="00DC7394"/>
    <w:rsid w:val="00DD053B"/>
    <w:rsid w:val="00DD0695"/>
    <w:rsid w:val="00DD0B32"/>
    <w:rsid w:val="00DD0CB7"/>
    <w:rsid w:val="00DD24B0"/>
    <w:rsid w:val="00DD29C9"/>
    <w:rsid w:val="00DD4183"/>
    <w:rsid w:val="00DD5BF1"/>
    <w:rsid w:val="00DE03DE"/>
    <w:rsid w:val="00DE0F82"/>
    <w:rsid w:val="00DE10D0"/>
    <w:rsid w:val="00DE26A9"/>
    <w:rsid w:val="00DE27D2"/>
    <w:rsid w:val="00DE2BCF"/>
    <w:rsid w:val="00DE38D7"/>
    <w:rsid w:val="00DE43F9"/>
    <w:rsid w:val="00DE5704"/>
    <w:rsid w:val="00DE76F7"/>
    <w:rsid w:val="00DE78A7"/>
    <w:rsid w:val="00DF0540"/>
    <w:rsid w:val="00DF1C49"/>
    <w:rsid w:val="00DF2133"/>
    <w:rsid w:val="00DF336A"/>
    <w:rsid w:val="00DF384B"/>
    <w:rsid w:val="00DF3C7D"/>
    <w:rsid w:val="00DF592D"/>
    <w:rsid w:val="00DF6346"/>
    <w:rsid w:val="00E00810"/>
    <w:rsid w:val="00E01D59"/>
    <w:rsid w:val="00E02B3C"/>
    <w:rsid w:val="00E031E8"/>
    <w:rsid w:val="00E0659D"/>
    <w:rsid w:val="00E06D13"/>
    <w:rsid w:val="00E073C3"/>
    <w:rsid w:val="00E078CB"/>
    <w:rsid w:val="00E1034D"/>
    <w:rsid w:val="00E105D5"/>
    <w:rsid w:val="00E10FF3"/>
    <w:rsid w:val="00E113D2"/>
    <w:rsid w:val="00E114CB"/>
    <w:rsid w:val="00E11B9A"/>
    <w:rsid w:val="00E1321A"/>
    <w:rsid w:val="00E13F51"/>
    <w:rsid w:val="00E141C1"/>
    <w:rsid w:val="00E14DCA"/>
    <w:rsid w:val="00E153CB"/>
    <w:rsid w:val="00E16FDE"/>
    <w:rsid w:val="00E178A1"/>
    <w:rsid w:val="00E212A2"/>
    <w:rsid w:val="00E214D0"/>
    <w:rsid w:val="00E22D0D"/>
    <w:rsid w:val="00E23307"/>
    <w:rsid w:val="00E24BB7"/>
    <w:rsid w:val="00E25202"/>
    <w:rsid w:val="00E279AB"/>
    <w:rsid w:val="00E30483"/>
    <w:rsid w:val="00E31003"/>
    <w:rsid w:val="00E35431"/>
    <w:rsid w:val="00E36B2D"/>
    <w:rsid w:val="00E3782C"/>
    <w:rsid w:val="00E37C16"/>
    <w:rsid w:val="00E44168"/>
    <w:rsid w:val="00E44375"/>
    <w:rsid w:val="00E448A2"/>
    <w:rsid w:val="00E4598B"/>
    <w:rsid w:val="00E45AB4"/>
    <w:rsid w:val="00E4659F"/>
    <w:rsid w:val="00E4735A"/>
    <w:rsid w:val="00E51D8A"/>
    <w:rsid w:val="00E520D0"/>
    <w:rsid w:val="00E52E93"/>
    <w:rsid w:val="00E533F8"/>
    <w:rsid w:val="00E5440E"/>
    <w:rsid w:val="00E55221"/>
    <w:rsid w:val="00E5655F"/>
    <w:rsid w:val="00E57500"/>
    <w:rsid w:val="00E57D01"/>
    <w:rsid w:val="00E60EDD"/>
    <w:rsid w:val="00E6289D"/>
    <w:rsid w:val="00E634FA"/>
    <w:rsid w:val="00E63632"/>
    <w:rsid w:val="00E63F32"/>
    <w:rsid w:val="00E63F57"/>
    <w:rsid w:val="00E64FC4"/>
    <w:rsid w:val="00E661F9"/>
    <w:rsid w:val="00E7003C"/>
    <w:rsid w:val="00E70165"/>
    <w:rsid w:val="00E70BCA"/>
    <w:rsid w:val="00E70BFF"/>
    <w:rsid w:val="00E7130E"/>
    <w:rsid w:val="00E71ACB"/>
    <w:rsid w:val="00E72D1B"/>
    <w:rsid w:val="00E747D1"/>
    <w:rsid w:val="00E750C6"/>
    <w:rsid w:val="00E75507"/>
    <w:rsid w:val="00E84598"/>
    <w:rsid w:val="00E85625"/>
    <w:rsid w:val="00E8566E"/>
    <w:rsid w:val="00E86152"/>
    <w:rsid w:val="00E86C8B"/>
    <w:rsid w:val="00E8719E"/>
    <w:rsid w:val="00E915FE"/>
    <w:rsid w:val="00E92FD6"/>
    <w:rsid w:val="00E949AC"/>
    <w:rsid w:val="00E95172"/>
    <w:rsid w:val="00E968EE"/>
    <w:rsid w:val="00E96B02"/>
    <w:rsid w:val="00E97454"/>
    <w:rsid w:val="00EA0CA3"/>
    <w:rsid w:val="00EA1CC8"/>
    <w:rsid w:val="00EA251E"/>
    <w:rsid w:val="00EA3264"/>
    <w:rsid w:val="00EA3E88"/>
    <w:rsid w:val="00EA4DEB"/>
    <w:rsid w:val="00EA6330"/>
    <w:rsid w:val="00EA74BF"/>
    <w:rsid w:val="00EB1DFF"/>
    <w:rsid w:val="00EB245A"/>
    <w:rsid w:val="00EB2EF0"/>
    <w:rsid w:val="00EB38A1"/>
    <w:rsid w:val="00EB3935"/>
    <w:rsid w:val="00EB3B10"/>
    <w:rsid w:val="00EB442D"/>
    <w:rsid w:val="00EB4873"/>
    <w:rsid w:val="00EB63D0"/>
    <w:rsid w:val="00EB784B"/>
    <w:rsid w:val="00EB7BFE"/>
    <w:rsid w:val="00EC10D0"/>
    <w:rsid w:val="00EC231A"/>
    <w:rsid w:val="00ED0BEC"/>
    <w:rsid w:val="00ED1722"/>
    <w:rsid w:val="00ED18A7"/>
    <w:rsid w:val="00ED26F6"/>
    <w:rsid w:val="00ED4019"/>
    <w:rsid w:val="00ED42C7"/>
    <w:rsid w:val="00ED499A"/>
    <w:rsid w:val="00ED4CC6"/>
    <w:rsid w:val="00ED66AB"/>
    <w:rsid w:val="00ED67B8"/>
    <w:rsid w:val="00ED69F3"/>
    <w:rsid w:val="00ED7164"/>
    <w:rsid w:val="00ED7FF8"/>
    <w:rsid w:val="00EE0BA8"/>
    <w:rsid w:val="00EE16C2"/>
    <w:rsid w:val="00EE2F48"/>
    <w:rsid w:val="00EE3CBE"/>
    <w:rsid w:val="00EE6685"/>
    <w:rsid w:val="00EF1103"/>
    <w:rsid w:val="00EF114D"/>
    <w:rsid w:val="00EF4949"/>
    <w:rsid w:val="00EF5000"/>
    <w:rsid w:val="00EF5041"/>
    <w:rsid w:val="00EF5A20"/>
    <w:rsid w:val="00EF617B"/>
    <w:rsid w:val="00EF6234"/>
    <w:rsid w:val="00EF6587"/>
    <w:rsid w:val="00EF7606"/>
    <w:rsid w:val="00EF77F0"/>
    <w:rsid w:val="00F01435"/>
    <w:rsid w:val="00F0200D"/>
    <w:rsid w:val="00F02601"/>
    <w:rsid w:val="00F02D21"/>
    <w:rsid w:val="00F03830"/>
    <w:rsid w:val="00F04B4F"/>
    <w:rsid w:val="00F07337"/>
    <w:rsid w:val="00F1271A"/>
    <w:rsid w:val="00F1393D"/>
    <w:rsid w:val="00F13B80"/>
    <w:rsid w:val="00F14793"/>
    <w:rsid w:val="00F2029A"/>
    <w:rsid w:val="00F20E00"/>
    <w:rsid w:val="00F21D0B"/>
    <w:rsid w:val="00F21DF9"/>
    <w:rsid w:val="00F21E53"/>
    <w:rsid w:val="00F22F9E"/>
    <w:rsid w:val="00F24087"/>
    <w:rsid w:val="00F24320"/>
    <w:rsid w:val="00F24376"/>
    <w:rsid w:val="00F24676"/>
    <w:rsid w:val="00F25259"/>
    <w:rsid w:val="00F27BA1"/>
    <w:rsid w:val="00F301AF"/>
    <w:rsid w:val="00F316E0"/>
    <w:rsid w:val="00F31871"/>
    <w:rsid w:val="00F326F9"/>
    <w:rsid w:val="00F32DFF"/>
    <w:rsid w:val="00F3347B"/>
    <w:rsid w:val="00F35813"/>
    <w:rsid w:val="00F3597C"/>
    <w:rsid w:val="00F37B9E"/>
    <w:rsid w:val="00F4072E"/>
    <w:rsid w:val="00F40D36"/>
    <w:rsid w:val="00F423C9"/>
    <w:rsid w:val="00F426BC"/>
    <w:rsid w:val="00F43138"/>
    <w:rsid w:val="00F4327C"/>
    <w:rsid w:val="00F43410"/>
    <w:rsid w:val="00F44A1E"/>
    <w:rsid w:val="00F45A95"/>
    <w:rsid w:val="00F463F7"/>
    <w:rsid w:val="00F47B6B"/>
    <w:rsid w:val="00F50D8F"/>
    <w:rsid w:val="00F51520"/>
    <w:rsid w:val="00F524BE"/>
    <w:rsid w:val="00F52694"/>
    <w:rsid w:val="00F5285C"/>
    <w:rsid w:val="00F550C1"/>
    <w:rsid w:val="00F551CA"/>
    <w:rsid w:val="00F55707"/>
    <w:rsid w:val="00F562BD"/>
    <w:rsid w:val="00F5647B"/>
    <w:rsid w:val="00F576F8"/>
    <w:rsid w:val="00F5771C"/>
    <w:rsid w:val="00F60018"/>
    <w:rsid w:val="00F60ACC"/>
    <w:rsid w:val="00F610F9"/>
    <w:rsid w:val="00F6192C"/>
    <w:rsid w:val="00F61FB8"/>
    <w:rsid w:val="00F6277A"/>
    <w:rsid w:val="00F6323C"/>
    <w:rsid w:val="00F643AD"/>
    <w:rsid w:val="00F646A8"/>
    <w:rsid w:val="00F67A9D"/>
    <w:rsid w:val="00F67D5A"/>
    <w:rsid w:val="00F72F90"/>
    <w:rsid w:val="00F742C0"/>
    <w:rsid w:val="00F7561B"/>
    <w:rsid w:val="00F76AF2"/>
    <w:rsid w:val="00F76D50"/>
    <w:rsid w:val="00F776E9"/>
    <w:rsid w:val="00F81755"/>
    <w:rsid w:val="00F82411"/>
    <w:rsid w:val="00F82A87"/>
    <w:rsid w:val="00F82F31"/>
    <w:rsid w:val="00F840C5"/>
    <w:rsid w:val="00F84BC5"/>
    <w:rsid w:val="00F84E97"/>
    <w:rsid w:val="00F850AB"/>
    <w:rsid w:val="00F86C37"/>
    <w:rsid w:val="00F90D2B"/>
    <w:rsid w:val="00F91320"/>
    <w:rsid w:val="00F91480"/>
    <w:rsid w:val="00F917A5"/>
    <w:rsid w:val="00F92DF5"/>
    <w:rsid w:val="00F93911"/>
    <w:rsid w:val="00F93ADC"/>
    <w:rsid w:val="00F95673"/>
    <w:rsid w:val="00F95776"/>
    <w:rsid w:val="00F95D2D"/>
    <w:rsid w:val="00F96308"/>
    <w:rsid w:val="00F965E6"/>
    <w:rsid w:val="00F97592"/>
    <w:rsid w:val="00FA0BC4"/>
    <w:rsid w:val="00FA1947"/>
    <w:rsid w:val="00FA1AAB"/>
    <w:rsid w:val="00FA3B6F"/>
    <w:rsid w:val="00FA4C91"/>
    <w:rsid w:val="00FA642D"/>
    <w:rsid w:val="00FA647A"/>
    <w:rsid w:val="00FA7D5A"/>
    <w:rsid w:val="00FA7E16"/>
    <w:rsid w:val="00FB02B6"/>
    <w:rsid w:val="00FB06E4"/>
    <w:rsid w:val="00FB1070"/>
    <w:rsid w:val="00FB18BB"/>
    <w:rsid w:val="00FB3871"/>
    <w:rsid w:val="00FB38FC"/>
    <w:rsid w:val="00FB450D"/>
    <w:rsid w:val="00FB4A92"/>
    <w:rsid w:val="00FB4C43"/>
    <w:rsid w:val="00FB5894"/>
    <w:rsid w:val="00FB5CFA"/>
    <w:rsid w:val="00FC1A60"/>
    <w:rsid w:val="00FC1A67"/>
    <w:rsid w:val="00FC3BA0"/>
    <w:rsid w:val="00FC3BF7"/>
    <w:rsid w:val="00FC457E"/>
    <w:rsid w:val="00FC4DFF"/>
    <w:rsid w:val="00FC5433"/>
    <w:rsid w:val="00FC6553"/>
    <w:rsid w:val="00FC6808"/>
    <w:rsid w:val="00FD0343"/>
    <w:rsid w:val="00FD11FF"/>
    <w:rsid w:val="00FD1DF4"/>
    <w:rsid w:val="00FD2B0B"/>
    <w:rsid w:val="00FD3DCD"/>
    <w:rsid w:val="00FD3F87"/>
    <w:rsid w:val="00FD581A"/>
    <w:rsid w:val="00FD5DAF"/>
    <w:rsid w:val="00FD7CA5"/>
    <w:rsid w:val="00FE0247"/>
    <w:rsid w:val="00FE044F"/>
    <w:rsid w:val="00FE0577"/>
    <w:rsid w:val="00FE065A"/>
    <w:rsid w:val="00FE0E9E"/>
    <w:rsid w:val="00FE17FC"/>
    <w:rsid w:val="00FE189E"/>
    <w:rsid w:val="00FE18EA"/>
    <w:rsid w:val="00FE2090"/>
    <w:rsid w:val="00FE2953"/>
    <w:rsid w:val="00FE39C6"/>
    <w:rsid w:val="00FE623C"/>
    <w:rsid w:val="00FE64D7"/>
    <w:rsid w:val="00FE6981"/>
    <w:rsid w:val="00FE7993"/>
    <w:rsid w:val="00FF3480"/>
    <w:rsid w:val="00FF4848"/>
    <w:rsid w:val="00FF48D3"/>
    <w:rsid w:val="00FF569E"/>
    <w:rsid w:val="00FF5709"/>
    <w:rsid w:val="00FF66DD"/>
    <w:rsid w:val="00FF76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13438d,#0e4194"/>
    </o:shapedefaults>
    <o:shapelayout v:ext="edit">
      <o:idmap v:ext="edit" data="1"/>
    </o:shapelayout>
  </w:shapeDefaults>
  <w:decimalSymbol w:val=","/>
  <w:listSeparator w:val=";"/>
  <w14:docId w14:val="6E465654"/>
  <w15:docId w15:val="{CDAB4904-BC73-4A17-8F55-ACC7B93FD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C0A2E"/>
    <w:pPr>
      <w:spacing w:after="160" w:line="259" w:lineRule="auto"/>
    </w:pPr>
    <w:rPr>
      <w:sz w:val="22"/>
      <w:szCs w:val="22"/>
      <w:lang w:eastAsia="en-US"/>
    </w:rPr>
  </w:style>
  <w:style w:type="paragraph" w:styleId="Nagwek1">
    <w:name w:val="heading 1"/>
    <w:basedOn w:val="Normalny"/>
    <w:next w:val="Normalny"/>
    <w:link w:val="Nagwek1Znak"/>
    <w:uiPriority w:val="99"/>
    <w:qFormat/>
    <w:rsid w:val="00CA31E4"/>
    <w:pPr>
      <w:keepNext/>
      <w:spacing w:before="240" w:after="60"/>
      <w:outlineLvl w:val="0"/>
    </w:pPr>
    <w:rPr>
      <w:rFonts w:ascii="Verdana" w:eastAsia="Times New Roman" w:hAnsi="Verdana"/>
      <w:b/>
      <w:bCs/>
      <w:noProof/>
      <w:color w:val="13438D"/>
      <w:kern w:val="32"/>
      <w:sz w:val="28"/>
      <w:szCs w:val="28"/>
      <w:lang w:eastAsia="pl-PL"/>
    </w:rPr>
  </w:style>
  <w:style w:type="paragraph" w:styleId="Nagwek2">
    <w:name w:val="heading 2"/>
    <w:basedOn w:val="Normalny"/>
    <w:next w:val="Normalny"/>
    <w:link w:val="Nagwek2Znak"/>
    <w:uiPriority w:val="9"/>
    <w:unhideWhenUsed/>
    <w:qFormat/>
    <w:rsid w:val="0021570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0A3346"/>
    <w:pPr>
      <w:keepNext/>
      <w:keepLines/>
      <w:spacing w:before="200" w:after="0" w:line="276" w:lineRule="auto"/>
      <w:outlineLvl w:val="2"/>
    </w:pPr>
    <w:rPr>
      <w:rFonts w:asciiTheme="majorHAnsi" w:eastAsiaTheme="majorEastAsia" w:hAnsiTheme="majorHAnsi" w:cstheme="majorBidi"/>
      <w:b/>
      <w:bCs/>
      <w:color w:val="4F81BD" w:themeColor="accent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86BB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86BBE"/>
  </w:style>
  <w:style w:type="paragraph" w:styleId="Stopka">
    <w:name w:val="footer"/>
    <w:basedOn w:val="Normalny"/>
    <w:link w:val="StopkaZnak"/>
    <w:uiPriority w:val="99"/>
    <w:unhideWhenUsed/>
    <w:rsid w:val="00D86BB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86BBE"/>
  </w:style>
  <w:style w:type="paragraph" w:styleId="Tekstdymka">
    <w:name w:val="Balloon Text"/>
    <w:basedOn w:val="Normalny"/>
    <w:link w:val="TekstdymkaZnak"/>
    <w:uiPriority w:val="99"/>
    <w:semiHidden/>
    <w:unhideWhenUsed/>
    <w:rsid w:val="002610F1"/>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2610F1"/>
    <w:rPr>
      <w:rFonts w:ascii="Segoe UI" w:hAnsi="Segoe UI" w:cs="Segoe UI"/>
      <w:sz w:val="18"/>
      <w:szCs w:val="18"/>
    </w:rPr>
  </w:style>
  <w:style w:type="table" w:styleId="Tabela-Siatka">
    <w:name w:val="Table Grid"/>
    <w:basedOn w:val="Standardowy"/>
    <w:uiPriority w:val="39"/>
    <w:rsid w:val="008948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link w:val="Nagwek1"/>
    <w:uiPriority w:val="99"/>
    <w:rsid w:val="00CA31E4"/>
    <w:rPr>
      <w:rFonts w:ascii="Verdana" w:eastAsia="Times New Roman" w:hAnsi="Verdana"/>
      <w:b/>
      <w:bCs/>
      <w:noProof/>
      <w:color w:val="13438D"/>
      <w:kern w:val="32"/>
      <w:sz w:val="28"/>
      <w:szCs w:val="28"/>
    </w:rPr>
  </w:style>
  <w:style w:type="paragraph" w:customStyle="1" w:styleId="Verdananagwek">
    <w:name w:val="Verdana nagłówek"/>
    <w:basedOn w:val="Normalny"/>
    <w:qFormat/>
    <w:rsid w:val="0050180D"/>
    <w:pPr>
      <w:spacing w:after="0"/>
    </w:pPr>
    <w:rPr>
      <w:rFonts w:ascii="Verdana" w:hAnsi="Verdana"/>
      <w:b/>
      <w:noProof/>
      <w:color w:val="13438D"/>
      <w:sz w:val="28"/>
      <w:szCs w:val="28"/>
      <w:lang w:eastAsia="pl-PL"/>
    </w:rPr>
  </w:style>
  <w:style w:type="paragraph" w:customStyle="1" w:styleId="Verdanalead">
    <w:name w:val="Verdana lead"/>
    <w:basedOn w:val="Normalny"/>
    <w:qFormat/>
    <w:rsid w:val="0089482A"/>
    <w:pPr>
      <w:spacing w:after="0"/>
      <w:jc w:val="both"/>
    </w:pPr>
    <w:rPr>
      <w:rFonts w:ascii="Verdana" w:hAnsi="Verdana"/>
      <w:b/>
      <w:color w:val="1F4E79"/>
      <w:sz w:val="20"/>
      <w:szCs w:val="20"/>
    </w:rPr>
  </w:style>
  <w:style w:type="paragraph" w:customStyle="1" w:styleId="Verdanatekst">
    <w:name w:val="Verdana tekst"/>
    <w:basedOn w:val="Normalny"/>
    <w:qFormat/>
    <w:rsid w:val="0089482A"/>
    <w:pPr>
      <w:spacing w:after="0"/>
      <w:jc w:val="both"/>
    </w:pPr>
    <w:rPr>
      <w:rFonts w:ascii="Verdana" w:hAnsi="Verdana"/>
      <w:color w:val="7F7F7F"/>
      <w:sz w:val="20"/>
      <w:szCs w:val="20"/>
    </w:rPr>
  </w:style>
  <w:style w:type="paragraph" w:styleId="Akapitzlist">
    <w:name w:val="List Paragraph"/>
    <w:aliases w:val="BulletC,Obiekt,List Paragraph1,Akapit z listą31,Numerowanie,Normal bullet 2,Bullet list,Numbered List,1st level - Bullet List Paragraph,Lettre d'introduction,Paragraph,Bullet EY,List Paragraph11,Normal bullet 21,List Paragraph111,Bullet 1"/>
    <w:basedOn w:val="Normalny"/>
    <w:link w:val="AkapitzlistZnak"/>
    <w:uiPriority w:val="34"/>
    <w:qFormat/>
    <w:rsid w:val="00C500E8"/>
    <w:pPr>
      <w:spacing w:after="0" w:line="240" w:lineRule="auto"/>
      <w:ind w:left="720"/>
      <w:contextualSpacing/>
    </w:pPr>
    <w:rPr>
      <w:rFonts w:ascii="Times New Roman" w:eastAsia="Times New Roman" w:hAnsi="Times New Roman"/>
      <w:sz w:val="24"/>
      <w:szCs w:val="24"/>
      <w:lang w:eastAsia="pl-PL"/>
    </w:rPr>
  </w:style>
  <w:style w:type="character" w:customStyle="1" w:styleId="Nagwek3Znak">
    <w:name w:val="Nagłówek 3 Znak"/>
    <w:basedOn w:val="Domylnaczcionkaakapitu"/>
    <w:link w:val="Nagwek3"/>
    <w:uiPriority w:val="9"/>
    <w:rsid w:val="000A3346"/>
    <w:rPr>
      <w:rFonts w:asciiTheme="majorHAnsi" w:eastAsiaTheme="majorEastAsia" w:hAnsiTheme="majorHAnsi" w:cstheme="majorBidi"/>
      <w:b/>
      <w:bCs/>
      <w:color w:val="4F81BD" w:themeColor="accent1"/>
      <w:sz w:val="22"/>
      <w:szCs w:val="22"/>
    </w:rPr>
  </w:style>
  <w:style w:type="paragraph" w:styleId="Tekstprzypisudolnego">
    <w:name w:val="footnote text"/>
    <w:basedOn w:val="Normalny"/>
    <w:link w:val="TekstprzypisudolnegoZnak"/>
    <w:uiPriority w:val="99"/>
    <w:unhideWhenUsed/>
    <w:rsid w:val="000A3346"/>
    <w:pPr>
      <w:spacing w:after="0" w:line="240" w:lineRule="auto"/>
    </w:pPr>
    <w:rPr>
      <w:rFonts w:asciiTheme="minorHAnsi" w:eastAsiaTheme="minorEastAsia" w:hAnsiTheme="minorHAnsi" w:cstheme="minorBidi"/>
      <w:sz w:val="20"/>
      <w:szCs w:val="20"/>
      <w:lang w:eastAsia="pl-PL"/>
    </w:rPr>
  </w:style>
  <w:style w:type="character" w:customStyle="1" w:styleId="TekstprzypisudolnegoZnak">
    <w:name w:val="Tekst przypisu dolnego Znak"/>
    <w:basedOn w:val="Domylnaczcionkaakapitu"/>
    <w:link w:val="Tekstprzypisudolnego"/>
    <w:uiPriority w:val="99"/>
    <w:rsid w:val="000A3346"/>
    <w:rPr>
      <w:rFonts w:asciiTheme="minorHAnsi" w:eastAsiaTheme="minorEastAsia" w:hAnsiTheme="minorHAnsi" w:cstheme="minorBidi"/>
    </w:rPr>
  </w:style>
  <w:style w:type="character" w:styleId="Odwoanieprzypisudolnego">
    <w:name w:val="footnote reference"/>
    <w:basedOn w:val="Domylnaczcionkaakapitu"/>
    <w:uiPriority w:val="99"/>
    <w:unhideWhenUsed/>
    <w:rsid w:val="000A3346"/>
    <w:rPr>
      <w:vertAlign w:val="superscript"/>
    </w:rPr>
  </w:style>
  <w:style w:type="table" w:styleId="redniecieniowanie2akcent3">
    <w:name w:val="Medium Shading 2 Accent 3"/>
    <w:basedOn w:val="Standardowy"/>
    <w:uiPriority w:val="64"/>
    <w:rsid w:val="000C7575"/>
    <w:rPr>
      <w:rFonts w:asciiTheme="minorHAnsi" w:eastAsiaTheme="minorEastAsia"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ipercze">
    <w:name w:val="Hyperlink"/>
    <w:basedOn w:val="Domylnaczcionkaakapitu"/>
    <w:unhideWhenUsed/>
    <w:rsid w:val="00FB5894"/>
    <w:rPr>
      <w:color w:val="0000FF" w:themeColor="hyperlink"/>
      <w:u w:val="single"/>
    </w:rPr>
  </w:style>
  <w:style w:type="table" w:customStyle="1" w:styleId="Jasnecieniowanie1">
    <w:name w:val="Jasne cieniowanie1"/>
    <w:basedOn w:val="Standardowy"/>
    <w:uiPriority w:val="60"/>
    <w:semiHidden/>
    <w:unhideWhenUsed/>
    <w:rsid w:val="0022013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agwekspisutreci">
    <w:name w:val="TOC Heading"/>
    <w:basedOn w:val="Nagwek1"/>
    <w:next w:val="Normalny"/>
    <w:uiPriority w:val="39"/>
    <w:unhideWhenUsed/>
    <w:qFormat/>
    <w:rsid w:val="00323C44"/>
    <w:pPr>
      <w:keepLines/>
      <w:spacing w:before="480" w:after="0" w:line="276" w:lineRule="auto"/>
      <w:outlineLvl w:val="9"/>
    </w:pPr>
    <w:rPr>
      <w:rFonts w:asciiTheme="majorHAnsi" w:eastAsiaTheme="majorEastAsia" w:hAnsiTheme="majorHAnsi" w:cstheme="majorBidi"/>
      <w:color w:val="365F91" w:themeColor="accent1" w:themeShade="BF"/>
      <w:kern w:val="0"/>
    </w:rPr>
  </w:style>
  <w:style w:type="paragraph" w:styleId="Spistreci1">
    <w:name w:val="toc 1"/>
    <w:basedOn w:val="Normalny"/>
    <w:next w:val="Normalny"/>
    <w:autoRedefine/>
    <w:uiPriority w:val="39"/>
    <w:unhideWhenUsed/>
    <w:qFormat/>
    <w:rsid w:val="00323C44"/>
    <w:pPr>
      <w:spacing w:before="120" w:after="0"/>
    </w:pPr>
    <w:rPr>
      <w:rFonts w:asciiTheme="minorHAnsi" w:hAnsiTheme="minorHAnsi"/>
      <w:b/>
      <w:bCs/>
      <w:i/>
      <w:iCs/>
      <w:sz w:val="24"/>
      <w:szCs w:val="24"/>
    </w:rPr>
  </w:style>
  <w:style w:type="paragraph" w:styleId="Spistreci2">
    <w:name w:val="toc 2"/>
    <w:basedOn w:val="Normalny"/>
    <w:next w:val="Normalny"/>
    <w:autoRedefine/>
    <w:uiPriority w:val="39"/>
    <w:unhideWhenUsed/>
    <w:qFormat/>
    <w:rsid w:val="00952F78"/>
    <w:pPr>
      <w:spacing w:before="120" w:after="0"/>
      <w:ind w:left="220"/>
    </w:pPr>
    <w:rPr>
      <w:rFonts w:asciiTheme="minorHAnsi" w:hAnsiTheme="minorHAnsi"/>
      <w:b/>
      <w:bCs/>
    </w:rPr>
  </w:style>
  <w:style w:type="paragraph" w:styleId="Spistreci3">
    <w:name w:val="toc 3"/>
    <w:basedOn w:val="Normalny"/>
    <w:next w:val="Normalny"/>
    <w:autoRedefine/>
    <w:uiPriority w:val="39"/>
    <w:unhideWhenUsed/>
    <w:qFormat/>
    <w:rsid w:val="00952F78"/>
    <w:pPr>
      <w:spacing w:after="0"/>
      <w:ind w:left="440"/>
    </w:pPr>
    <w:rPr>
      <w:rFonts w:asciiTheme="minorHAnsi" w:hAnsiTheme="minorHAnsi"/>
      <w:sz w:val="20"/>
      <w:szCs w:val="20"/>
    </w:rPr>
  </w:style>
  <w:style w:type="paragraph" w:styleId="Spistreci4">
    <w:name w:val="toc 4"/>
    <w:basedOn w:val="Normalny"/>
    <w:next w:val="Normalny"/>
    <w:autoRedefine/>
    <w:uiPriority w:val="39"/>
    <w:unhideWhenUsed/>
    <w:rsid w:val="00952F78"/>
    <w:pPr>
      <w:spacing w:after="0"/>
      <w:ind w:left="660"/>
    </w:pPr>
    <w:rPr>
      <w:rFonts w:asciiTheme="minorHAnsi" w:hAnsiTheme="minorHAnsi"/>
      <w:sz w:val="20"/>
      <w:szCs w:val="20"/>
    </w:rPr>
  </w:style>
  <w:style w:type="paragraph" w:styleId="Spistreci5">
    <w:name w:val="toc 5"/>
    <w:basedOn w:val="Normalny"/>
    <w:next w:val="Normalny"/>
    <w:autoRedefine/>
    <w:uiPriority w:val="39"/>
    <w:unhideWhenUsed/>
    <w:rsid w:val="00952F78"/>
    <w:pPr>
      <w:spacing w:after="0"/>
      <w:ind w:left="880"/>
    </w:pPr>
    <w:rPr>
      <w:rFonts w:asciiTheme="minorHAnsi" w:hAnsiTheme="minorHAnsi"/>
      <w:sz w:val="20"/>
      <w:szCs w:val="20"/>
    </w:rPr>
  </w:style>
  <w:style w:type="paragraph" w:styleId="Spistreci6">
    <w:name w:val="toc 6"/>
    <w:basedOn w:val="Normalny"/>
    <w:next w:val="Normalny"/>
    <w:autoRedefine/>
    <w:uiPriority w:val="39"/>
    <w:unhideWhenUsed/>
    <w:rsid w:val="00952F78"/>
    <w:pPr>
      <w:spacing w:after="0"/>
      <w:ind w:left="1100"/>
    </w:pPr>
    <w:rPr>
      <w:rFonts w:asciiTheme="minorHAnsi" w:hAnsiTheme="minorHAnsi"/>
      <w:sz w:val="20"/>
      <w:szCs w:val="20"/>
    </w:rPr>
  </w:style>
  <w:style w:type="paragraph" w:styleId="Spistreci7">
    <w:name w:val="toc 7"/>
    <w:basedOn w:val="Normalny"/>
    <w:next w:val="Normalny"/>
    <w:autoRedefine/>
    <w:uiPriority w:val="39"/>
    <w:unhideWhenUsed/>
    <w:rsid w:val="00952F78"/>
    <w:pPr>
      <w:spacing w:after="0"/>
      <w:ind w:left="1320"/>
    </w:pPr>
    <w:rPr>
      <w:rFonts w:asciiTheme="minorHAnsi" w:hAnsiTheme="minorHAnsi"/>
      <w:sz w:val="20"/>
      <w:szCs w:val="20"/>
    </w:rPr>
  </w:style>
  <w:style w:type="paragraph" w:styleId="Spistreci8">
    <w:name w:val="toc 8"/>
    <w:basedOn w:val="Normalny"/>
    <w:next w:val="Normalny"/>
    <w:autoRedefine/>
    <w:uiPriority w:val="39"/>
    <w:unhideWhenUsed/>
    <w:rsid w:val="00952F78"/>
    <w:pPr>
      <w:spacing w:after="0"/>
      <w:ind w:left="1540"/>
    </w:pPr>
    <w:rPr>
      <w:rFonts w:asciiTheme="minorHAnsi" w:hAnsiTheme="minorHAnsi"/>
      <w:sz w:val="20"/>
      <w:szCs w:val="20"/>
    </w:rPr>
  </w:style>
  <w:style w:type="paragraph" w:styleId="Spistreci9">
    <w:name w:val="toc 9"/>
    <w:basedOn w:val="Normalny"/>
    <w:next w:val="Normalny"/>
    <w:autoRedefine/>
    <w:uiPriority w:val="39"/>
    <w:unhideWhenUsed/>
    <w:rsid w:val="00952F78"/>
    <w:pPr>
      <w:spacing w:after="0"/>
      <w:ind w:left="1760"/>
    </w:pPr>
    <w:rPr>
      <w:rFonts w:asciiTheme="minorHAnsi" w:hAnsiTheme="minorHAnsi"/>
      <w:sz w:val="20"/>
      <w:szCs w:val="20"/>
    </w:rPr>
  </w:style>
  <w:style w:type="character" w:styleId="Odwoaniedokomentarza">
    <w:name w:val="annotation reference"/>
    <w:basedOn w:val="Domylnaczcionkaakapitu"/>
    <w:uiPriority w:val="99"/>
    <w:semiHidden/>
    <w:unhideWhenUsed/>
    <w:rsid w:val="00CD297E"/>
    <w:rPr>
      <w:sz w:val="16"/>
      <w:szCs w:val="16"/>
    </w:rPr>
  </w:style>
  <w:style w:type="paragraph" w:styleId="Tekstkomentarza">
    <w:name w:val="annotation text"/>
    <w:basedOn w:val="Normalny"/>
    <w:link w:val="TekstkomentarzaZnak"/>
    <w:uiPriority w:val="99"/>
    <w:semiHidden/>
    <w:unhideWhenUsed/>
    <w:rsid w:val="00CD297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D297E"/>
    <w:rPr>
      <w:lang w:eastAsia="en-US"/>
    </w:rPr>
  </w:style>
  <w:style w:type="paragraph" w:styleId="Tematkomentarza">
    <w:name w:val="annotation subject"/>
    <w:basedOn w:val="Tekstkomentarza"/>
    <w:next w:val="Tekstkomentarza"/>
    <w:link w:val="TematkomentarzaZnak"/>
    <w:uiPriority w:val="99"/>
    <w:semiHidden/>
    <w:unhideWhenUsed/>
    <w:rsid w:val="00CD297E"/>
    <w:rPr>
      <w:b/>
      <w:bCs/>
    </w:rPr>
  </w:style>
  <w:style w:type="character" w:customStyle="1" w:styleId="TematkomentarzaZnak">
    <w:name w:val="Temat komentarza Znak"/>
    <w:basedOn w:val="TekstkomentarzaZnak"/>
    <w:link w:val="Tematkomentarza"/>
    <w:uiPriority w:val="99"/>
    <w:semiHidden/>
    <w:rsid w:val="00CD297E"/>
    <w:rPr>
      <w:b/>
      <w:bCs/>
      <w:lang w:eastAsia="en-US"/>
    </w:rPr>
  </w:style>
  <w:style w:type="paragraph" w:customStyle="1" w:styleId="tekstwlasciwy">
    <w:name w:val="tekst wlasciwy"/>
    <w:basedOn w:val="Normalny"/>
    <w:link w:val="tekstwlasciwyZnak"/>
    <w:qFormat/>
    <w:rsid w:val="009B6B31"/>
    <w:pPr>
      <w:widowControl w:val="0"/>
      <w:spacing w:after="0" w:line="276" w:lineRule="auto"/>
      <w:jc w:val="both"/>
    </w:pPr>
    <w:rPr>
      <w:rFonts w:ascii="Verdana" w:eastAsia="Cambria" w:hAnsi="Verdana"/>
      <w:color w:val="000000"/>
      <w:sz w:val="20"/>
      <w:szCs w:val="20"/>
    </w:rPr>
  </w:style>
  <w:style w:type="character" w:customStyle="1" w:styleId="tekstwlasciwyZnak">
    <w:name w:val="tekst wlasciwy Znak"/>
    <w:link w:val="tekstwlasciwy"/>
    <w:rsid w:val="009B6B31"/>
    <w:rPr>
      <w:rFonts w:ascii="Verdana" w:eastAsia="Cambria" w:hAnsi="Verdana"/>
      <w:color w:val="000000"/>
      <w:lang w:eastAsia="en-US"/>
    </w:rPr>
  </w:style>
  <w:style w:type="character" w:customStyle="1" w:styleId="Nagwek2Znak">
    <w:name w:val="Nagłówek 2 Znak"/>
    <w:basedOn w:val="Domylnaczcionkaakapitu"/>
    <w:link w:val="Nagwek2"/>
    <w:uiPriority w:val="9"/>
    <w:rsid w:val="00215702"/>
    <w:rPr>
      <w:rFonts w:asciiTheme="majorHAnsi" w:eastAsiaTheme="majorEastAsia" w:hAnsiTheme="majorHAnsi" w:cstheme="majorBidi"/>
      <w:b/>
      <w:bCs/>
      <w:color w:val="4F81BD" w:themeColor="accent1"/>
      <w:sz w:val="26"/>
      <w:szCs w:val="26"/>
      <w:lang w:eastAsia="en-US"/>
    </w:rPr>
  </w:style>
  <w:style w:type="paragraph" w:styleId="Lista">
    <w:name w:val="List"/>
    <w:basedOn w:val="Normalny"/>
    <w:uiPriority w:val="99"/>
    <w:unhideWhenUsed/>
    <w:rsid w:val="00215702"/>
    <w:pPr>
      <w:ind w:left="283" w:hanging="283"/>
      <w:contextualSpacing/>
    </w:pPr>
  </w:style>
  <w:style w:type="paragraph" w:styleId="Listapunktowana">
    <w:name w:val="List Bullet"/>
    <w:basedOn w:val="Normalny"/>
    <w:uiPriority w:val="99"/>
    <w:unhideWhenUsed/>
    <w:rsid w:val="00215702"/>
    <w:pPr>
      <w:numPr>
        <w:numId w:val="1"/>
      </w:numPr>
      <w:contextualSpacing/>
    </w:pPr>
  </w:style>
  <w:style w:type="paragraph" w:styleId="Tekstpodstawowy">
    <w:name w:val="Body Text"/>
    <w:basedOn w:val="Normalny"/>
    <w:link w:val="TekstpodstawowyZnak"/>
    <w:uiPriority w:val="99"/>
    <w:unhideWhenUsed/>
    <w:rsid w:val="00215702"/>
    <w:pPr>
      <w:spacing w:after="120"/>
    </w:pPr>
  </w:style>
  <w:style w:type="character" w:customStyle="1" w:styleId="TekstpodstawowyZnak">
    <w:name w:val="Tekst podstawowy Znak"/>
    <w:basedOn w:val="Domylnaczcionkaakapitu"/>
    <w:link w:val="Tekstpodstawowy"/>
    <w:uiPriority w:val="99"/>
    <w:rsid w:val="00215702"/>
    <w:rPr>
      <w:sz w:val="22"/>
      <w:szCs w:val="22"/>
      <w:lang w:eastAsia="en-US"/>
    </w:rPr>
  </w:style>
  <w:style w:type="character" w:customStyle="1" w:styleId="AkapitzlistZnak">
    <w:name w:val="Akapit z listą Znak"/>
    <w:aliases w:val="BulletC Znak,Obiekt Znak,List Paragraph1 Znak,Akapit z listą31 Znak,Numerowanie Znak,Normal bullet 2 Znak,Bullet list Znak,Numbered List Znak,1st level - Bullet List Paragraph Znak,Lettre d'introduction Znak,Paragraph Znak"/>
    <w:link w:val="Akapitzlist"/>
    <w:uiPriority w:val="34"/>
    <w:qFormat/>
    <w:locked/>
    <w:rsid w:val="0011047C"/>
    <w:rPr>
      <w:rFonts w:ascii="Times New Roman" w:eastAsia="Times New Roman" w:hAnsi="Times New Roman"/>
      <w:sz w:val="24"/>
      <w:szCs w:val="24"/>
    </w:rPr>
  </w:style>
  <w:style w:type="table" w:customStyle="1" w:styleId="Tabela-Siatka1">
    <w:name w:val="Tabela - Siatka1"/>
    <w:basedOn w:val="Standardowy"/>
    <w:next w:val="Tabela-Siatka"/>
    <w:uiPriority w:val="39"/>
    <w:rsid w:val="000432E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05282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05282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39"/>
    <w:rsid w:val="0005282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39"/>
    <w:rsid w:val="0005282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39"/>
    <w:rsid w:val="008A5F5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39"/>
    <w:rsid w:val="008A5F5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39"/>
    <w:rsid w:val="008A5F5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
    <w:name w:val="Tabela - Siatka9"/>
    <w:basedOn w:val="Standardowy"/>
    <w:next w:val="Tabela-Siatka"/>
    <w:uiPriority w:val="39"/>
    <w:rsid w:val="00137F2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39"/>
    <w:rsid w:val="007C3B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3B22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39"/>
    <w:rsid w:val="003B22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39"/>
    <w:rsid w:val="003B22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
    <w:name w:val="Tabela - Siatka14"/>
    <w:basedOn w:val="Standardowy"/>
    <w:next w:val="Tabela-Siatka"/>
    <w:uiPriority w:val="39"/>
    <w:rsid w:val="009033B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
    <w:name w:val="Tabela - Siatka15"/>
    <w:basedOn w:val="Standardowy"/>
    <w:next w:val="Tabela-Siatka"/>
    <w:uiPriority w:val="39"/>
    <w:rsid w:val="009033B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6">
    <w:name w:val="Tabela - Siatka16"/>
    <w:basedOn w:val="Standardowy"/>
    <w:next w:val="Tabela-Siatka"/>
    <w:uiPriority w:val="39"/>
    <w:rsid w:val="009033B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7">
    <w:name w:val="Tabela - Siatka17"/>
    <w:basedOn w:val="Standardowy"/>
    <w:next w:val="Tabela-Siatka"/>
    <w:uiPriority w:val="39"/>
    <w:rsid w:val="009033B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8">
    <w:name w:val="Tabela - Siatka18"/>
    <w:basedOn w:val="Standardowy"/>
    <w:next w:val="Tabela-Siatka"/>
    <w:uiPriority w:val="39"/>
    <w:rsid w:val="000D7DF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9">
    <w:name w:val="Tabela - Siatka19"/>
    <w:basedOn w:val="Standardowy"/>
    <w:next w:val="Tabela-Siatka"/>
    <w:uiPriority w:val="39"/>
    <w:rsid w:val="000D7DF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0">
    <w:name w:val="Tabela - Siatka20"/>
    <w:basedOn w:val="Standardowy"/>
    <w:next w:val="Tabela-Siatka"/>
    <w:uiPriority w:val="39"/>
    <w:rsid w:val="000D7DF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39"/>
    <w:rsid w:val="00A566D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39"/>
    <w:rsid w:val="009F290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39"/>
    <w:rsid w:val="009F290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4">
    <w:name w:val="Tabela - Siatka24"/>
    <w:basedOn w:val="Standardowy"/>
    <w:next w:val="Tabela-Siatka"/>
    <w:uiPriority w:val="39"/>
    <w:rsid w:val="0037006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5">
    <w:name w:val="Tabela - Siatka25"/>
    <w:basedOn w:val="Standardowy"/>
    <w:next w:val="Tabela-Siatka"/>
    <w:uiPriority w:val="39"/>
    <w:rsid w:val="0037006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6">
    <w:name w:val="Tabela - Siatka26"/>
    <w:basedOn w:val="Standardowy"/>
    <w:next w:val="Tabela-Siatka"/>
    <w:uiPriority w:val="39"/>
    <w:rsid w:val="0037006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7">
    <w:name w:val="Tabela - Siatka27"/>
    <w:basedOn w:val="Standardowy"/>
    <w:next w:val="Tabela-Siatka"/>
    <w:uiPriority w:val="39"/>
    <w:rsid w:val="0037006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8">
    <w:name w:val="Tabela - Siatka28"/>
    <w:basedOn w:val="Standardowy"/>
    <w:next w:val="Tabela-Siatka"/>
    <w:uiPriority w:val="39"/>
    <w:rsid w:val="002A366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9">
    <w:name w:val="Tabela - Siatka29"/>
    <w:basedOn w:val="Standardowy"/>
    <w:next w:val="Tabela-Siatka"/>
    <w:uiPriority w:val="39"/>
    <w:rsid w:val="002A366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
    <w:name w:val="Bez listy1"/>
    <w:next w:val="Bezlisty"/>
    <w:uiPriority w:val="99"/>
    <w:semiHidden/>
    <w:unhideWhenUsed/>
    <w:rsid w:val="00E13F51"/>
  </w:style>
  <w:style w:type="table" w:customStyle="1" w:styleId="Tabela-Siatka30">
    <w:name w:val="Tabela - Siatka30"/>
    <w:basedOn w:val="Standardowy"/>
    <w:next w:val="Tabela-Siatka"/>
    <w:uiPriority w:val="39"/>
    <w:rsid w:val="00E13F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dniecieniowanie2akcent31">
    <w:name w:val="Średnie cieniowanie 2 — akcent 31"/>
    <w:basedOn w:val="Standardowy"/>
    <w:next w:val="redniecieniowanie2akcent3"/>
    <w:uiPriority w:val="64"/>
    <w:rsid w:val="00E13F51"/>
    <w:rPr>
      <w:rFonts w:asciiTheme="minorHAnsi" w:eastAsiaTheme="minorEastAsia"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Jasnecieniowanie11">
    <w:name w:val="Jasne cieniowanie11"/>
    <w:basedOn w:val="Standardowy"/>
    <w:uiPriority w:val="60"/>
    <w:semiHidden/>
    <w:unhideWhenUsed/>
    <w:rsid w:val="00E13F5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ela-Siatka110">
    <w:name w:val="Tabela - Siatka110"/>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0">
    <w:name w:val="Tabela - Siatka210"/>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
    <w:name w:val="Tabela - Siatka6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1">
    <w:name w:val="Tabela - Siatka7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1">
    <w:name w:val="Tabela - Siatka81"/>
    <w:basedOn w:val="Standardowy"/>
    <w:next w:val="Tabela-Siatka"/>
    <w:uiPriority w:val="39"/>
    <w:rsid w:val="00E13F51"/>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1">
    <w:name w:val="Tabela - Siatka9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1">
    <w:name w:val="Tabela - Siatka10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1">
    <w:name w:val="Tabela - Siatka12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1">
    <w:name w:val="Tabela - Siatka13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1">
    <w:name w:val="Tabela - Siatka14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1">
    <w:name w:val="Tabela - Siatka15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61">
    <w:name w:val="Tabela - Siatka16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71">
    <w:name w:val="Tabela - Siatka17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81">
    <w:name w:val="Tabela - Siatka18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91">
    <w:name w:val="Tabela - Siatka19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01">
    <w:name w:val="Tabela - Siatka20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1">
    <w:name w:val="Tabela - Siatka21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1">
    <w:name w:val="Tabela - Siatka22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1">
    <w:name w:val="Tabela - Siatka23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41">
    <w:name w:val="Tabela - Siatka24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51">
    <w:name w:val="Tabela - Siatka25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61">
    <w:name w:val="Tabela - Siatka26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71">
    <w:name w:val="Tabela - Siatka27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81">
    <w:name w:val="Tabela - Siatka28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91">
    <w:name w:val="Tabela - Siatka29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
    <w:name w:val="Tabela - Siatka32"/>
    <w:basedOn w:val="Standardowy"/>
    <w:next w:val="Tabela-Siatka"/>
    <w:uiPriority w:val="39"/>
    <w:rsid w:val="00984FF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3">
    <w:name w:val="Tabela - Siatka33"/>
    <w:basedOn w:val="Standardowy"/>
    <w:next w:val="Tabela-Siatka"/>
    <w:uiPriority w:val="39"/>
    <w:rsid w:val="00984FF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4">
    <w:name w:val="Tabela - Siatka34"/>
    <w:basedOn w:val="Standardowy"/>
    <w:next w:val="Tabela-Siatka"/>
    <w:uiPriority w:val="39"/>
    <w:rsid w:val="0091002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5">
    <w:name w:val="Tabela - Siatka35"/>
    <w:basedOn w:val="Standardowy"/>
    <w:next w:val="Tabela-Siatka"/>
    <w:uiPriority w:val="39"/>
    <w:rsid w:val="0029023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6">
    <w:name w:val="Tabela - Siatka36"/>
    <w:basedOn w:val="Standardowy"/>
    <w:next w:val="Tabela-Siatka"/>
    <w:uiPriority w:val="39"/>
    <w:rsid w:val="0029023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7">
    <w:name w:val="Tabela - Siatka37"/>
    <w:basedOn w:val="Standardowy"/>
    <w:next w:val="Tabela-Siatka"/>
    <w:uiPriority w:val="39"/>
    <w:rsid w:val="001179B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8">
    <w:name w:val="Tabela - Siatka38"/>
    <w:basedOn w:val="Standardowy"/>
    <w:next w:val="Tabela-Siatka"/>
    <w:uiPriority w:val="39"/>
    <w:rsid w:val="009E1E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9">
    <w:name w:val="Tabela - Siatka39"/>
    <w:basedOn w:val="Standardowy"/>
    <w:next w:val="Tabela-Siatka"/>
    <w:uiPriority w:val="39"/>
    <w:rsid w:val="000432A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0">
    <w:name w:val="Tabela - Siatka40"/>
    <w:basedOn w:val="Standardowy"/>
    <w:next w:val="Tabela-Siatka"/>
    <w:uiPriority w:val="39"/>
    <w:rsid w:val="000432A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2">
    <w:name w:val="Tabela - Siatka42"/>
    <w:basedOn w:val="Standardowy"/>
    <w:next w:val="Tabela-Siatka"/>
    <w:uiPriority w:val="39"/>
    <w:rsid w:val="00B1734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6B57DF"/>
    <w:rPr>
      <w:sz w:val="22"/>
      <w:szCs w:val="22"/>
      <w:lang w:eastAsia="en-US"/>
    </w:rPr>
  </w:style>
  <w:style w:type="table" w:customStyle="1" w:styleId="Tabela-Siatka43">
    <w:name w:val="Tabela - Siatka43"/>
    <w:basedOn w:val="Standardowy"/>
    <w:next w:val="Tabela-Siatka"/>
    <w:uiPriority w:val="39"/>
    <w:rsid w:val="004F01F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4">
    <w:name w:val="Tabela - Siatka44"/>
    <w:basedOn w:val="Standardowy"/>
    <w:next w:val="Tabela-Siatka"/>
    <w:uiPriority w:val="39"/>
    <w:rsid w:val="004F0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5">
    <w:name w:val="Tabela - Siatka45"/>
    <w:basedOn w:val="Standardowy"/>
    <w:next w:val="Tabela-Siatka"/>
    <w:uiPriority w:val="39"/>
    <w:rsid w:val="00A2292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6">
    <w:name w:val="Tabela - Siatka46"/>
    <w:basedOn w:val="Standardowy"/>
    <w:next w:val="Tabela-Siatka"/>
    <w:uiPriority w:val="39"/>
    <w:rsid w:val="00A2292C"/>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7">
    <w:name w:val="Tabela - Siatka47"/>
    <w:basedOn w:val="Standardowy"/>
    <w:next w:val="Tabela-Siatka"/>
    <w:uiPriority w:val="39"/>
    <w:rsid w:val="0039333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8">
    <w:name w:val="Tabela - Siatka48"/>
    <w:basedOn w:val="Standardowy"/>
    <w:next w:val="Tabela-Siatka"/>
    <w:uiPriority w:val="39"/>
    <w:rsid w:val="0039333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9">
    <w:name w:val="Tabela - Siatka49"/>
    <w:basedOn w:val="Standardowy"/>
    <w:next w:val="Tabela-Siatka"/>
    <w:uiPriority w:val="39"/>
    <w:rsid w:val="00E141C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0">
    <w:name w:val="Tabela - Siatka50"/>
    <w:basedOn w:val="Standardowy"/>
    <w:next w:val="Tabela-Siatka"/>
    <w:uiPriority w:val="39"/>
    <w:rsid w:val="0083328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01">
    <w:name w:val="Tabela - Siatka501"/>
    <w:basedOn w:val="Standardowy"/>
    <w:next w:val="Tabela-Siatka"/>
    <w:uiPriority w:val="39"/>
    <w:rsid w:val="0083328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2">
    <w:name w:val="Tabela - Siatka52"/>
    <w:basedOn w:val="Standardowy"/>
    <w:next w:val="Tabela-Siatka"/>
    <w:uiPriority w:val="39"/>
    <w:rsid w:val="00F643A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3">
    <w:name w:val="Tabela - Siatka53"/>
    <w:basedOn w:val="Standardowy"/>
    <w:next w:val="Tabela-Siatka"/>
    <w:uiPriority w:val="39"/>
    <w:rsid w:val="00BD2A7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4">
    <w:name w:val="Tabela - Siatka54"/>
    <w:basedOn w:val="Standardowy"/>
    <w:next w:val="Tabela-Siatka"/>
    <w:uiPriority w:val="39"/>
    <w:rsid w:val="00CC427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5">
    <w:name w:val="Tabela - Siatka55"/>
    <w:basedOn w:val="Standardowy"/>
    <w:next w:val="Tabela-Siatka"/>
    <w:uiPriority w:val="39"/>
    <w:rsid w:val="00F252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6">
    <w:name w:val="Tabela - Siatka56"/>
    <w:basedOn w:val="Standardowy"/>
    <w:next w:val="Tabela-Siatka"/>
    <w:uiPriority w:val="39"/>
    <w:rsid w:val="0023412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7">
    <w:name w:val="Tabela - Siatka57"/>
    <w:basedOn w:val="Standardowy"/>
    <w:next w:val="Tabela-Siatka"/>
    <w:uiPriority w:val="39"/>
    <w:rsid w:val="00B33E4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81">
    <w:name w:val="Tabela - Siatka481"/>
    <w:basedOn w:val="Standardowy"/>
    <w:next w:val="Tabela-Siatka"/>
    <w:uiPriority w:val="39"/>
    <w:rsid w:val="00D67FA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82">
    <w:name w:val="Tabela - Siatka482"/>
    <w:basedOn w:val="Standardowy"/>
    <w:next w:val="Tabela-Siatka"/>
    <w:uiPriority w:val="39"/>
    <w:rsid w:val="00D67FA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83">
    <w:name w:val="Tabela - Siatka483"/>
    <w:basedOn w:val="Standardowy"/>
    <w:next w:val="Tabela-Siatka"/>
    <w:uiPriority w:val="39"/>
    <w:rsid w:val="00D67FA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84">
    <w:name w:val="Tabela - Siatka484"/>
    <w:basedOn w:val="Standardowy"/>
    <w:next w:val="Tabela-Siatka"/>
    <w:uiPriority w:val="39"/>
    <w:rsid w:val="00D67FA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85">
    <w:name w:val="Tabela - Siatka485"/>
    <w:basedOn w:val="Standardowy"/>
    <w:next w:val="Tabela-Siatka"/>
    <w:uiPriority w:val="39"/>
    <w:rsid w:val="00D67FA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8">
    <w:name w:val="Tabela - Siatka58"/>
    <w:basedOn w:val="Standardowy"/>
    <w:next w:val="Tabela-Siatka"/>
    <w:uiPriority w:val="39"/>
    <w:rsid w:val="00D67FA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86">
    <w:name w:val="Tabela - Siatka486"/>
    <w:basedOn w:val="Standardowy"/>
    <w:next w:val="Tabela-Siatka"/>
    <w:uiPriority w:val="39"/>
    <w:rsid w:val="00EE16C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87">
    <w:name w:val="Tabela - Siatka487"/>
    <w:basedOn w:val="Standardowy"/>
    <w:next w:val="Tabela-Siatka"/>
    <w:uiPriority w:val="39"/>
    <w:rsid w:val="00EE16C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88">
    <w:name w:val="Tabela - Siatka488"/>
    <w:basedOn w:val="Standardowy"/>
    <w:next w:val="Tabela-Siatka"/>
    <w:uiPriority w:val="39"/>
    <w:rsid w:val="00EE16C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91">
    <w:name w:val="Tabela - Siatka391"/>
    <w:basedOn w:val="Standardowy"/>
    <w:next w:val="Tabela-Siatka"/>
    <w:uiPriority w:val="39"/>
    <w:rsid w:val="00FE065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9">
    <w:name w:val="Tabela - Siatka59"/>
    <w:basedOn w:val="Standardowy"/>
    <w:next w:val="Tabela-Siatka"/>
    <w:uiPriority w:val="39"/>
    <w:rsid w:val="006736C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0">
    <w:name w:val="Tabela - Siatka60"/>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2">
    <w:name w:val="Tabela - Siatka62"/>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3">
    <w:name w:val="Tabela - Siatka63"/>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4">
    <w:name w:val="Tabela - Siatka64"/>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5">
    <w:name w:val="Tabela - Siatka65"/>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6">
    <w:name w:val="Tabela - Siatka66"/>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7">
    <w:name w:val="Tabela - Siatka67"/>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8">
    <w:name w:val="Tabela - Siatka68"/>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9">
    <w:name w:val="Tabela - Siatka69"/>
    <w:basedOn w:val="Standardowy"/>
    <w:next w:val="Tabela-Siatka"/>
    <w:uiPriority w:val="39"/>
    <w:rsid w:val="0035490E"/>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0">
    <w:name w:val="Tabela - Siatka70"/>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35490E"/>
    <w:pPr>
      <w:spacing w:before="100" w:beforeAutospacing="1" w:after="100" w:afterAutospacing="1"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35490E"/>
    <w:rPr>
      <w:b/>
      <w:bCs/>
    </w:rPr>
  </w:style>
  <w:style w:type="table" w:customStyle="1" w:styleId="Tabela-Siatka72">
    <w:name w:val="Tabela - Siatka72"/>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3">
    <w:name w:val="Tabela - Siatka73"/>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numerowana2">
    <w:name w:val="List Number 2"/>
    <w:basedOn w:val="Normalny"/>
    <w:uiPriority w:val="99"/>
    <w:semiHidden/>
    <w:unhideWhenUsed/>
    <w:rsid w:val="0035490E"/>
    <w:pPr>
      <w:numPr>
        <w:numId w:val="2"/>
      </w:numPr>
      <w:contextualSpacing/>
    </w:pPr>
  </w:style>
  <w:style w:type="table" w:customStyle="1" w:styleId="Tabela-Siatka74">
    <w:name w:val="Tabela - Siatka74"/>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5">
    <w:name w:val="Tabela - Siatka75"/>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6">
    <w:name w:val="Tabela - Siatka76"/>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7">
    <w:name w:val="Tabela - Siatka77"/>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8">
    <w:name w:val="Tabela - Siatka78"/>
    <w:basedOn w:val="Standardowy"/>
    <w:next w:val="Tabela-Siatka"/>
    <w:uiPriority w:val="39"/>
    <w:rsid w:val="009A00E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9">
    <w:name w:val="Tabela - Siatka79"/>
    <w:basedOn w:val="Standardowy"/>
    <w:next w:val="Tabela-Siatka"/>
    <w:uiPriority w:val="39"/>
    <w:rsid w:val="009A00E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0">
    <w:name w:val="Tabela - Siatka80"/>
    <w:basedOn w:val="Standardowy"/>
    <w:next w:val="Tabela-Siatka"/>
    <w:uiPriority w:val="39"/>
    <w:rsid w:val="009A00E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2">
    <w:name w:val="Tabela - Siatka82"/>
    <w:basedOn w:val="Standardowy"/>
    <w:next w:val="Tabela-Siatka"/>
    <w:uiPriority w:val="39"/>
    <w:rsid w:val="009A00E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9A00EA"/>
  </w:style>
  <w:style w:type="table" w:customStyle="1" w:styleId="Tabela-Siatka83">
    <w:name w:val="Tabela - Siatka83"/>
    <w:basedOn w:val="Standardowy"/>
    <w:next w:val="Tabela-Siatka"/>
    <w:uiPriority w:val="59"/>
    <w:rsid w:val="009A0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itternetztabelle21">
    <w:name w:val="Gitternetztabelle 21"/>
    <w:basedOn w:val="Standardowy"/>
    <w:uiPriority w:val="47"/>
    <w:rsid w:val="009A00EA"/>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ela-Siatka84">
    <w:name w:val="Tabela - Siatka84"/>
    <w:basedOn w:val="Standardowy"/>
    <w:next w:val="Tabela-Siatka"/>
    <w:uiPriority w:val="39"/>
    <w:rsid w:val="00414BD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5">
    <w:name w:val="Tabela - Siatka85"/>
    <w:basedOn w:val="Standardowy"/>
    <w:next w:val="Tabela-Siatka"/>
    <w:uiPriority w:val="39"/>
    <w:rsid w:val="00414BD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6">
    <w:name w:val="Tabela - Siatka86"/>
    <w:basedOn w:val="Standardowy"/>
    <w:next w:val="Tabela-Siatka"/>
    <w:uiPriority w:val="39"/>
    <w:rsid w:val="00414BD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7">
    <w:name w:val="Tabela - Siatka87"/>
    <w:basedOn w:val="Standardowy"/>
    <w:next w:val="Tabela-Siatka"/>
    <w:uiPriority w:val="39"/>
    <w:rsid w:val="00F913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8">
    <w:name w:val="Tabela - Siatka88"/>
    <w:basedOn w:val="Standardowy"/>
    <w:next w:val="Tabela-Siatka"/>
    <w:uiPriority w:val="39"/>
    <w:rsid w:val="00F913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9">
    <w:name w:val="Tabela - Siatka89"/>
    <w:basedOn w:val="Standardowy"/>
    <w:next w:val="Tabela-Siatka"/>
    <w:uiPriority w:val="39"/>
    <w:rsid w:val="00F913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0">
    <w:name w:val="Tabela - Siatka90"/>
    <w:basedOn w:val="Standardowy"/>
    <w:next w:val="Tabela-Siatka"/>
    <w:uiPriority w:val="39"/>
    <w:rsid w:val="00F913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2">
    <w:name w:val="Tabela - Siatka92"/>
    <w:basedOn w:val="Standardowy"/>
    <w:next w:val="Tabela-Siatka"/>
    <w:uiPriority w:val="39"/>
    <w:rsid w:val="00F913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3">
    <w:name w:val="Tabela - Siatka93"/>
    <w:basedOn w:val="Standardowy"/>
    <w:next w:val="Tabela-Siatka"/>
    <w:uiPriority w:val="39"/>
    <w:rsid w:val="00F913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4">
    <w:name w:val="Tabela - Siatka94"/>
    <w:basedOn w:val="Standardowy"/>
    <w:next w:val="Tabela-Siatka"/>
    <w:uiPriority w:val="39"/>
    <w:rsid w:val="00F913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5">
    <w:name w:val="Tabela - Siatka95"/>
    <w:basedOn w:val="Standardowy"/>
    <w:next w:val="Tabela-Siatka"/>
    <w:uiPriority w:val="39"/>
    <w:rsid w:val="00F913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6">
    <w:name w:val="Tabela - Siatka96"/>
    <w:basedOn w:val="Standardowy"/>
    <w:next w:val="Tabela-Siatka"/>
    <w:uiPriority w:val="39"/>
    <w:rsid w:val="00F913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7">
    <w:name w:val="Tabela - Siatka97"/>
    <w:basedOn w:val="Standardowy"/>
    <w:next w:val="Tabela-Siatka"/>
    <w:uiPriority w:val="39"/>
    <w:rsid w:val="000A69F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8">
    <w:name w:val="Tabela - Siatka98"/>
    <w:basedOn w:val="Standardowy"/>
    <w:next w:val="Tabela-Siatka"/>
    <w:uiPriority w:val="39"/>
    <w:rsid w:val="000A69F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9">
    <w:name w:val="Tabela - Siatka99"/>
    <w:basedOn w:val="Standardowy"/>
    <w:next w:val="Tabela-Siatka"/>
    <w:uiPriority w:val="39"/>
    <w:rsid w:val="000A69F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0">
    <w:name w:val="Tabela - Siatka100"/>
    <w:basedOn w:val="Standardowy"/>
    <w:next w:val="Tabela-Siatka"/>
    <w:uiPriority w:val="39"/>
    <w:rsid w:val="000A69F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2">
    <w:name w:val="Tabela - Siatka102"/>
    <w:basedOn w:val="Standardowy"/>
    <w:next w:val="Tabela-Siatka"/>
    <w:uiPriority w:val="39"/>
    <w:rsid w:val="000A69F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3">
    <w:name w:val="Tabela - Siatka103"/>
    <w:basedOn w:val="Standardowy"/>
    <w:next w:val="Tabela-Siatka"/>
    <w:uiPriority w:val="39"/>
    <w:rsid w:val="000A69F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4">
    <w:name w:val="Tabela - Siatka104"/>
    <w:basedOn w:val="Standardowy"/>
    <w:next w:val="Tabela-Siatka"/>
    <w:uiPriority w:val="39"/>
    <w:rsid w:val="000A69F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5">
    <w:name w:val="Tabela - Siatka105"/>
    <w:basedOn w:val="Standardowy"/>
    <w:next w:val="Tabela-Siatka"/>
    <w:uiPriority w:val="39"/>
    <w:rsid w:val="000A69F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6">
    <w:name w:val="Tabela - Siatka106"/>
    <w:basedOn w:val="Standardowy"/>
    <w:next w:val="Tabela-Siatka"/>
    <w:uiPriority w:val="39"/>
    <w:rsid w:val="00B865B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7">
    <w:name w:val="Tabela - Siatka107"/>
    <w:basedOn w:val="Standardowy"/>
    <w:next w:val="Tabela-Siatka"/>
    <w:uiPriority w:val="39"/>
    <w:rsid w:val="00615E9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43DA"/>
    <w:pPr>
      <w:autoSpaceDE w:val="0"/>
      <w:autoSpaceDN w:val="0"/>
      <w:adjustRightInd w:val="0"/>
    </w:pPr>
    <w:rPr>
      <w:rFonts w:ascii="Times New Roman" w:hAnsi="Times New Roman"/>
      <w:color w:val="000000"/>
      <w:sz w:val="24"/>
      <w:szCs w:val="24"/>
    </w:rPr>
  </w:style>
  <w:style w:type="table" w:customStyle="1" w:styleId="Tabela-Siatka108">
    <w:name w:val="Tabela - Siatka108"/>
    <w:basedOn w:val="Standardowy"/>
    <w:next w:val="Tabela-Siatka"/>
    <w:uiPriority w:val="39"/>
    <w:rsid w:val="007343D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9">
    <w:name w:val="Tabela - Siatka109"/>
    <w:basedOn w:val="Standardowy"/>
    <w:next w:val="Tabela-Siatka"/>
    <w:uiPriority w:val="39"/>
    <w:rsid w:val="007343D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
    <w:name w:val="Tabela - Siatka112"/>
    <w:basedOn w:val="Standardowy"/>
    <w:next w:val="Tabela-Siatka"/>
    <w:uiPriority w:val="39"/>
    <w:rsid w:val="007343D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3">
    <w:name w:val="Tabela - Siatka113"/>
    <w:basedOn w:val="Standardowy"/>
    <w:next w:val="Tabela-Siatka"/>
    <w:uiPriority w:val="39"/>
    <w:rsid w:val="007343D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4">
    <w:name w:val="Tabela - Siatka114"/>
    <w:basedOn w:val="Standardowy"/>
    <w:next w:val="Tabela-Siatka"/>
    <w:uiPriority w:val="39"/>
    <w:rsid w:val="007343D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5">
    <w:name w:val="Tabela - Siatka115"/>
    <w:basedOn w:val="Standardowy"/>
    <w:next w:val="Tabela-Siatka"/>
    <w:uiPriority w:val="39"/>
    <w:rsid w:val="007343D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6">
    <w:name w:val="Tabela - Siatka116"/>
    <w:basedOn w:val="Standardowy"/>
    <w:next w:val="Tabela-Siatka"/>
    <w:uiPriority w:val="39"/>
    <w:rsid w:val="007343D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7">
    <w:name w:val="Tabela - Siatka117"/>
    <w:basedOn w:val="Standardowy"/>
    <w:next w:val="Tabela-Siatka"/>
    <w:uiPriority w:val="39"/>
    <w:rsid w:val="003177E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8">
    <w:name w:val="Tabela - Siatka118"/>
    <w:basedOn w:val="Standardowy"/>
    <w:next w:val="Tabela-Siatka"/>
    <w:uiPriority w:val="39"/>
    <w:rsid w:val="00340F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9">
    <w:name w:val="Tabela - Siatka119"/>
    <w:basedOn w:val="Standardowy"/>
    <w:next w:val="Tabela-Siatka"/>
    <w:uiPriority w:val="39"/>
    <w:rsid w:val="00340F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0">
    <w:name w:val="Tabela - Siatka120"/>
    <w:basedOn w:val="Standardowy"/>
    <w:next w:val="Tabela-Siatka"/>
    <w:uiPriority w:val="39"/>
    <w:rsid w:val="00026FC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2">
    <w:name w:val="Tabela - Siatka122"/>
    <w:basedOn w:val="Standardowy"/>
    <w:next w:val="Tabela-Siatka"/>
    <w:uiPriority w:val="39"/>
    <w:rsid w:val="002E4A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3">
    <w:name w:val="Tabela - Siatka123"/>
    <w:basedOn w:val="Standardowy"/>
    <w:next w:val="Tabela-Siatka"/>
    <w:uiPriority w:val="39"/>
    <w:rsid w:val="006314D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D01ACB"/>
  </w:style>
  <w:style w:type="table" w:customStyle="1" w:styleId="Tabela-Siatka124">
    <w:name w:val="Tabela - Siatka124"/>
    <w:basedOn w:val="Standardowy"/>
    <w:next w:val="Tabela-Siatka"/>
    <w:uiPriority w:val="39"/>
    <w:rsid w:val="00D01AC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5">
    <w:name w:val="Tabela - Siatka125"/>
    <w:basedOn w:val="Standardowy"/>
    <w:next w:val="Tabela-Siatka"/>
    <w:uiPriority w:val="39"/>
    <w:rsid w:val="00D01AC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2">
    <w:name w:val="Tabela - Siatka212"/>
    <w:basedOn w:val="Standardowy"/>
    <w:next w:val="Tabela-Siatka"/>
    <w:uiPriority w:val="39"/>
    <w:rsid w:val="00D01AC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0">
    <w:name w:val="Tabela - Siatka310"/>
    <w:basedOn w:val="Standardowy"/>
    <w:next w:val="Tabela-Siatka"/>
    <w:uiPriority w:val="39"/>
    <w:rsid w:val="00D01AC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0">
    <w:name w:val="Tabela - Siatka410"/>
    <w:basedOn w:val="Standardowy"/>
    <w:next w:val="Tabela-Siatka"/>
    <w:uiPriority w:val="39"/>
    <w:rsid w:val="00D01AC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0">
    <w:name w:val="Tabela - Siatka510"/>
    <w:basedOn w:val="Standardowy"/>
    <w:next w:val="Tabela-Siatka"/>
    <w:uiPriority w:val="39"/>
    <w:rsid w:val="00D01AC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0">
    <w:name w:val="Tabela - Siatka610"/>
    <w:basedOn w:val="Standardowy"/>
    <w:next w:val="Tabela-Siatka"/>
    <w:uiPriority w:val="39"/>
    <w:rsid w:val="00D01AC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10">
    <w:name w:val="Tabela - Siatka710"/>
    <w:basedOn w:val="Standardowy"/>
    <w:next w:val="Tabela-Siatka"/>
    <w:uiPriority w:val="39"/>
    <w:rsid w:val="00D01AC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basedOn w:val="Domylnaczcionkaakapitu"/>
    <w:link w:val="Tekstprzypisukocowego"/>
    <w:qFormat/>
    <w:rsid w:val="00D01ACB"/>
  </w:style>
  <w:style w:type="paragraph" w:styleId="Tekstprzypisukocowego">
    <w:name w:val="endnote text"/>
    <w:basedOn w:val="Normalny"/>
    <w:link w:val="TekstprzypisukocowegoZnak"/>
    <w:rsid w:val="00D01ACB"/>
    <w:pPr>
      <w:suppressAutoHyphens/>
      <w:spacing w:after="0" w:line="240" w:lineRule="auto"/>
    </w:pPr>
    <w:rPr>
      <w:sz w:val="20"/>
      <w:szCs w:val="20"/>
      <w:lang w:eastAsia="pl-PL"/>
    </w:rPr>
  </w:style>
  <w:style w:type="character" w:customStyle="1" w:styleId="TekstprzypisukocowegoZnak1">
    <w:name w:val="Tekst przypisu końcowego Znak1"/>
    <w:basedOn w:val="Domylnaczcionkaakapitu"/>
    <w:uiPriority w:val="99"/>
    <w:semiHidden/>
    <w:rsid w:val="00D01ACB"/>
    <w:rPr>
      <w:lang w:eastAsia="en-US"/>
    </w:rPr>
  </w:style>
  <w:style w:type="character" w:styleId="Odwoanieprzypisukocowego">
    <w:name w:val="endnote reference"/>
    <w:basedOn w:val="Domylnaczcionkaakapitu"/>
    <w:semiHidden/>
    <w:unhideWhenUsed/>
    <w:rsid w:val="00D01ACB"/>
    <w:rPr>
      <w:vertAlign w:val="superscript"/>
    </w:rPr>
  </w:style>
  <w:style w:type="table" w:customStyle="1" w:styleId="Tabela-Siatka126">
    <w:name w:val="Tabela - Siatka126"/>
    <w:basedOn w:val="Standardowy"/>
    <w:next w:val="Tabela-Siatka"/>
    <w:uiPriority w:val="39"/>
    <w:rsid w:val="005F3BA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7">
    <w:name w:val="Tabela - Siatka127"/>
    <w:basedOn w:val="Standardowy"/>
    <w:next w:val="Tabela-Siatka"/>
    <w:uiPriority w:val="39"/>
    <w:rsid w:val="005F3BA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8">
    <w:name w:val="Tabela - Siatka128"/>
    <w:basedOn w:val="Standardowy"/>
    <w:next w:val="Tabela-Siatka"/>
    <w:uiPriority w:val="39"/>
    <w:rsid w:val="004126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9">
    <w:name w:val="Tabela - Siatka129"/>
    <w:basedOn w:val="Standardowy"/>
    <w:next w:val="Tabela-Siatka"/>
    <w:uiPriority w:val="39"/>
    <w:rsid w:val="0012438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0">
    <w:name w:val="Tabela - Siatka130"/>
    <w:basedOn w:val="Standardowy"/>
    <w:next w:val="Tabela-Siatka"/>
    <w:uiPriority w:val="39"/>
    <w:rsid w:val="0012438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2">
    <w:name w:val="Tabela - Siatka132"/>
    <w:basedOn w:val="Standardowy"/>
    <w:next w:val="Tabela-Siatka"/>
    <w:uiPriority w:val="39"/>
    <w:rsid w:val="006E2C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3">
    <w:name w:val="Tabela - Siatka133"/>
    <w:basedOn w:val="Standardowy"/>
    <w:next w:val="Tabela-Siatka"/>
    <w:uiPriority w:val="39"/>
    <w:rsid w:val="006E2C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4">
    <w:name w:val="Tabela - Siatka134"/>
    <w:basedOn w:val="Standardowy"/>
    <w:next w:val="Tabela-Siatka"/>
    <w:uiPriority w:val="39"/>
    <w:rsid w:val="008E683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5">
    <w:name w:val="Tabela - Siatka135"/>
    <w:basedOn w:val="Standardowy"/>
    <w:next w:val="Tabela-Siatka"/>
    <w:uiPriority w:val="39"/>
    <w:rsid w:val="00F72F9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6">
    <w:name w:val="Tabela - Siatka136"/>
    <w:basedOn w:val="Standardowy"/>
    <w:next w:val="Tabela-Siatka"/>
    <w:uiPriority w:val="39"/>
    <w:rsid w:val="00136D1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7">
    <w:name w:val="Tabela - Siatka137"/>
    <w:basedOn w:val="Standardowy"/>
    <w:next w:val="Tabela-Siatka"/>
    <w:uiPriority w:val="39"/>
    <w:rsid w:val="00136D1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8">
    <w:name w:val="Tabela - Siatka138"/>
    <w:basedOn w:val="Standardowy"/>
    <w:next w:val="Tabela-Siatka"/>
    <w:uiPriority w:val="39"/>
    <w:rsid w:val="00136D1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9">
    <w:name w:val="Tabela - Siatka139"/>
    <w:basedOn w:val="Standardowy"/>
    <w:next w:val="Tabela-Siatka"/>
    <w:uiPriority w:val="39"/>
    <w:rsid w:val="004D344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0">
    <w:name w:val="Tabela - Siatka140"/>
    <w:basedOn w:val="Standardowy"/>
    <w:next w:val="Tabela-Siatka"/>
    <w:uiPriority w:val="39"/>
    <w:rsid w:val="004D344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2">
    <w:name w:val="Tabela - Siatka142"/>
    <w:basedOn w:val="Standardowy"/>
    <w:next w:val="Tabela-Siatka"/>
    <w:uiPriority w:val="39"/>
    <w:rsid w:val="00FB387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3">
    <w:name w:val="Tabela - Siatka143"/>
    <w:basedOn w:val="Standardowy"/>
    <w:next w:val="Tabela-Siatka"/>
    <w:uiPriority w:val="39"/>
    <w:rsid w:val="00FB387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4">
    <w:name w:val="Tabela - Siatka144"/>
    <w:basedOn w:val="Standardowy"/>
    <w:next w:val="Tabela-Siatka"/>
    <w:uiPriority w:val="39"/>
    <w:rsid w:val="00FB387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5">
    <w:name w:val="Tabela - Siatka145"/>
    <w:basedOn w:val="Standardowy"/>
    <w:next w:val="Tabela-Siatka"/>
    <w:uiPriority w:val="39"/>
    <w:rsid w:val="00FB387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6">
    <w:name w:val="Tabela - Siatka146"/>
    <w:basedOn w:val="Standardowy"/>
    <w:next w:val="Tabela-Siatka"/>
    <w:uiPriority w:val="39"/>
    <w:rsid w:val="00A27C9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7">
    <w:name w:val="Tabela - Siatka147"/>
    <w:basedOn w:val="Standardowy"/>
    <w:next w:val="Tabela-Siatka"/>
    <w:uiPriority w:val="39"/>
    <w:rsid w:val="00A27C9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8">
    <w:name w:val="Tabela - Siatka148"/>
    <w:basedOn w:val="Standardowy"/>
    <w:next w:val="Tabela-Siatka"/>
    <w:uiPriority w:val="39"/>
    <w:rsid w:val="00A27C9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9">
    <w:name w:val="Tabela - Siatka149"/>
    <w:basedOn w:val="Standardowy"/>
    <w:next w:val="Tabela-Siatka"/>
    <w:uiPriority w:val="39"/>
    <w:rsid w:val="00A27C9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0">
    <w:name w:val="Tabela - Siatka150"/>
    <w:basedOn w:val="Standardowy"/>
    <w:next w:val="Tabela-Siatka"/>
    <w:uiPriority w:val="39"/>
    <w:rsid w:val="00A27C9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2">
    <w:name w:val="Tabela - Siatka152"/>
    <w:basedOn w:val="Standardowy"/>
    <w:next w:val="Tabela-Siatka"/>
    <w:uiPriority w:val="39"/>
    <w:rsid w:val="00A27C9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3">
    <w:name w:val="Tabela - Siatka153"/>
    <w:basedOn w:val="Standardowy"/>
    <w:next w:val="Tabela-Siatka"/>
    <w:uiPriority w:val="39"/>
    <w:rsid w:val="0006169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4">
    <w:name w:val="Tabela - Siatka154"/>
    <w:basedOn w:val="Standardowy"/>
    <w:next w:val="Tabela-Siatka"/>
    <w:uiPriority w:val="39"/>
    <w:rsid w:val="0072521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5">
    <w:name w:val="Tabela - Siatka155"/>
    <w:basedOn w:val="Standardowy"/>
    <w:next w:val="Tabela-Siatka"/>
    <w:uiPriority w:val="39"/>
    <w:rsid w:val="0072521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6">
    <w:name w:val="Tabela - Siatka156"/>
    <w:basedOn w:val="Standardowy"/>
    <w:next w:val="Tabela-Siatka"/>
    <w:uiPriority w:val="39"/>
    <w:rsid w:val="0072521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7">
    <w:name w:val="Tabela - Siatka157"/>
    <w:basedOn w:val="Standardowy"/>
    <w:next w:val="Tabela-Siatka"/>
    <w:uiPriority w:val="39"/>
    <w:rsid w:val="0072521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72521F"/>
  </w:style>
  <w:style w:type="table" w:styleId="Tabelasiatki2">
    <w:name w:val="Grid Table 2"/>
    <w:basedOn w:val="Standardowy"/>
    <w:uiPriority w:val="47"/>
    <w:rsid w:val="0072521F"/>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ela-Siatka158">
    <w:name w:val="Tabela - Siatka158"/>
    <w:basedOn w:val="Standardowy"/>
    <w:next w:val="Tabela-Siatka"/>
    <w:uiPriority w:val="39"/>
    <w:rsid w:val="009F33D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9">
    <w:name w:val="Tabela - Siatka159"/>
    <w:basedOn w:val="Standardowy"/>
    <w:next w:val="Tabela-Siatka"/>
    <w:uiPriority w:val="39"/>
    <w:rsid w:val="0040706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
    <w:name w:val="Tekst treści_"/>
    <w:basedOn w:val="Domylnaczcionkaakapitu"/>
    <w:link w:val="Teksttreci0"/>
    <w:rsid w:val="006C530A"/>
    <w:rPr>
      <w:rFonts w:ascii="Arial" w:eastAsia="Arial" w:hAnsi="Arial" w:cs="Arial"/>
      <w:shd w:val="clear" w:color="auto" w:fill="FFFFFF"/>
    </w:rPr>
  </w:style>
  <w:style w:type="paragraph" w:customStyle="1" w:styleId="Teksttreci0">
    <w:name w:val="Tekst treści"/>
    <w:basedOn w:val="Normalny"/>
    <w:link w:val="Teksttreci"/>
    <w:rsid w:val="006C530A"/>
    <w:pPr>
      <w:widowControl w:val="0"/>
      <w:shd w:val="clear" w:color="auto" w:fill="FFFFFF"/>
      <w:spacing w:after="0" w:line="240" w:lineRule="auto"/>
    </w:pPr>
    <w:rPr>
      <w:rFonts w:ascii="Arial" w:eastAsia="Arial" w:hAnsi="Arial" w:cs="Arial"/>
      <w:sz w:val="20"/>
      <w:szCs w:val="20"/>
      <w:lang w:eastAsia="pl-PL"/>
    </w:rPr>
  </w:style>
  <w:style w:type="character" w:customStyle="1" w:styleId="Mocnewyrnione">
    <w:name w:val="Mocne wyróżnione"/>
    <w:qFormat/>
    <w:rsid w:val="006405B1"/>
    <w:rPr>
      <w:b/>
      <w:bCs/>
    </w:rPr>
  </w:style>
  <w:style w:type="character" w:customStyle="1" w:styleId="czeinternetowe">
    <w:name w:val="Łącze internetowe"/>
    <w:rsid w:val="006405B1"/>
    <w:rPr>
      <w:color w:val="000080"/>
      <w:u w:val="single"/>
    </w:rPr>
  </w:style>
  <w:style w:type="character" w:customStyle="1" w:styleId="Nierozpoznanawzmianka1">
    <w:name w:val="Nierozpoznana wzmianka1"/>
    <w:basedOn w:val="Domylnaczcionkaakapitu"/>
    <w:uiPriority w:val="99"/>
    <w:semiHidden/>
    <w:unhideWhenUsed/>
    <w:rsid w:val="000F0347"/>
    <w:rPr>
      <w:color w:val="605E5C"/>
      <w:shd w:val="clear" w:color="auto" w:fill="E1DFDD"/>
    </w:rPr>
  </w:style>
  <w:style w:type="character" w:customStyle="1" w:styleId="q4iawc">
    <w:name w:val="q4iawc"/>
    <w:basedOn w:val="Domylnaczcionkaakapitu"/>
    <w:rsid w:val="001459C2"/>
  </w:style>
  <w:style w:type="character" w:customStyle="1" w:styleId="ui-provider">
    <w:name w:val="ui-provider"/>
    <w:basedOn w:val="Domylnaczcionkaakapitu"/>
    <w:rsid w:val="00891446"/>
  </w:style>
  <w:style w:type="paragraph" w:customStyle="1" w:styleId="menfont">
    <w:name w:val="men font"/>
    <w:basedOn w:val="Normalny"/>
    <w:rsid w:val="005B3890"/>
    <w:pPr>
      <w:spacing w:after="0" w:line="240" w:lineRule="auto"/>
    </w:pPr>
    <w:rPr>
      <w:rFonts w:ascii="Arial" w:eastAsia="Times New Roman" w:hAnsi="Arial" w:cs="Arial"/>
      <w:sz w:val="24"/>
      <w:szCs w:val="24"/>
      <w:lang w:eastAsia="pl-PL"/>
    </w:rPr>
  </w:style>
  <w:style w:type="paragraph" w:styleId="Bezodstpw">
    <w:name w:val="No Spacing"/>
    <w:uiPriority w:val="1"/>
    <w:qFormat/>
    <w:rsid w:val="000F4CDF"/>
    <w:rPr>
      <w:rFonts w:asciiTheme="minorHAnsi" w:eastAsiaTheme="minorHAnsi" w:hAnsiTheme="minorHAnsi" w:cstheme="minorBidi"/>
      <w:sz w:val="22"/>
      <w:szCs w:val="22"/>
      <w:lang w:eastAsia="en-US"/>
    </w:rPr>
  </w:style>
  <w:style w:type="character" w:customStyle="1" w:styleId="markedcontent">
    <w:name w:val="markedcontent"/>
    <w:basedOn w:val="Domylnaczcionkaakapitu"/>
    <w:rsid w:val="00B64047"/>
  </w:style>
  <w:style w:type="character" w:customStyle="1" w:styleId="Nierozpoznanawzmianka2">
    <w:name w:val="Nierozpoznana wzmianka2"/>
    <w:basedOn w:val="Domylnaczcionkaakapitu"/>
    <w:uiPriority w:val="99"/>
    <w:semiHidden/>
    <w:unhideWhenUsed/>
    <w:rsid w:val="007315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3548">
      <w:bodyDiv w:val="1"/>
      <w:marLeft w:val="0"/>
      <w:marRight w:val="0"/>
      <w:marTop w:val="0"/>
      <w:marBottom w:val="0"/>
      <w:divBdr>
        <w:top w:val="none" w:sz="0" w:space="0" w:color="auto"/>
        <w:left w:val="none" w:sz="0" w:space="0" w:color="auto"/>
        <w:bottom w:val="none" w:sz="0" w:space="0" w:color="auto"/>
        <w:right w:val="none" w:sz="0" w:space="0" w:color="auto"/>
      </w:divBdr>
    </w:div>
    <w:div w:id="28605420">
      <w:bodyDiv w:val="1"/>
      <w:marLeft w:val="0"/>
      <w:marRight w:val="0"/>
      <w:marTop w:val="0"/>
      <w:marBottom w:val="0"/>
      <w:divBdr>
        <w:top w:val="none" w:sz="0" w:space="0" w:color="auto"/>
        <w:left w:val="none" w:sz="0" w:space="0" w:color="auto"/>
        <w:bottom w:val="none" w:sz="0" w:space="0" w:color="auto"/>
        <w:right w:val="none" w:sz="0" w:space="0" w:color="auto"/>
      </w:divBdr>
    </w:div>
    <w:div w:id="80220626">
      <w:bodyDiv w:val="1"/>
      <w:marLeft w:val="0"/>
      <w:marRight w:val="0"/>
      <w:marTop w:val="0"/>
      <w:marBottom w:val="0"/>
      <w:divBdr>
        <w:top w:val="none" w:sz="0" w:space="0" w:color="auto"/>
        <w:left w:val="none" w:sz="0" w:space="0" w:color="auto"/>
        <w:bottom w:val="none" w:sz="0" w:space="0" w:color="auto"/>
        <w:right w:val="none" w:sz="0" w:space="0" w:color="auto"/>
      </w:divBdr>
    </w:div>
    <w:div w:id="82920818">
      <w:bodyDiv w:val="1"/>
      <w:marLeft w:val="0"/>
      <w:marRight w:val="0"/>
      <w:marTop w:val="0"/>
      <w:marBottom w:val="0"/>
      <w:divBdr>
        <w:top w:val="none" w:sz="0" w:space="0" w:color="auto"/>
        <w:left w:val="none" w:sz="0" w:space="0" w:color="auto"/>
        <w:bottom w:val="none" w:sz="0" w:space="0" w:color="auto"/>
        <w:right w:val="none" w:sz="0" w:space="0" w:color="auto"/>
      </w:divBdr>
    </w:div>
    <w:div w:id="105587595">
      <w:bodyDiv w:val="1"/>
      <w:marLeft w:val="0"/>
      <w:marRight w:val="0"/>
      <w:marTop w:val="0"/>
      <w:marBottom w:val="0"/>
      <w:divBdr>
        <w:top w:val="none" w:sz="0" w:space="0" w:color="auto"/>
        <w:left w:val="none" w:sz="0" w:space="0" w:color="auto"/>
        <w:bottom w:val="none" w:sz="0" w:space="0" w:color="auto"/>
        <w:right w:val="none" w:sz="0" w:space="0" w:color="auto"/>
      </w:divBdr>
    </w:div>
    <w:div w:id="140074940">
      <w:bodyDiv w:val="1"/>
      <w:marLeft w:val="0"/>
      <w:marRight w:val="0"/>
      <w:marTop w:val="0"/>
      <w:marBottom w:val="0"/>
      <w:divBdr>
        <w:top w:val="none" w:sz="0" w:space="0" w:color="auto"/>
        <w:left w:val="none" w:sz="0" w:space="0" w:color="auto"/>
        <w:bottom w:val="none" w:sz="0" w:space="0" w:color="auto"/>
        <w:right w:val="none" w:sz="0" w:space="0" w:color="auto"/>
      </w:divBdr>
    </w:div>
    <w:div w:id="140853863">
      <w:bodyDiv w:val="1"/>
      <w:marLeft w:val="0"/>
      <w:marRight w:val="0"/>
      <w:marTop w:val="0"/>
      <w:marBottom w:val="0"/>
      <w:divBdr>
        <w:top w:val="none" w:sz="0" w:space="0" w:color="auto"/>
        <w:left w:val="none" w:sz="0" w:space="0" w:color="auto"/>
        <w:bottom w:val="none" w:sz="0" w:space="0" w:color="auto"/>
        <w:right w:val="none" w:sz="0" w:space="0" w:color="auto"/>
      </w:divBdr>
    </w:div>
    <w:div w:id="173809640">
      <w:bodyDiv w:val="1"/>
      <w:marLeft w:val="0"/>
      <w:marRight w:val="0"/>
      <w:marTop w:val="0"/>
      <w:marBottom w:val="0"/>
      <w:divBdr>
        <w:top w:val="none" w:sz="0" w:space="0" w:color="auto"/>
        <w:left w:val="none" w:sz="0" w:space="0" w:color="auto"/>
        <w:bottom w:val="none" w:sz="0" w:space="0" w:color="auto"/>
        <w:right w:val="none" w:sz="0" w:space="0" w:color="auto"/>
      </w:divBdr>
    </w:div>
    <w:div w:id="182791365">
      <w:bodyDiv w:val="1"/>
      <w:marLeft w:val="0"/>
      <w:marRight w:val="0"/>
      <w:marTop w:val="0"/>
      <w:marBottom w:val="0"/>
      <w:divBdr>
        <w:top w:val="none" w:sz="0" w:space="0" w:color="auto"/>
        <w:left w:val="none" w:sz="0" w:space="0" w:color="auto"/>
        <w:bottom w:val="none" w:sz="0" w:space="0" w:color="auto"/>
        <w:right w:val="none" w:sz="0" w:space="0" w:color="auto"/>
      </w:divBdr>
    </w:div>
    <w:div w:id="203564800">
      <w:bodyDiv w:val="1"/>
      <w:marLeft w:val="0"/>
      <w:marRight w:val="0"/>
      <w:marTop w:val="0"/>
      <w:marBottom w:val="0"/>
      <w:divBdr>
        <w:top w:val="none" w:sz="0" w:space="0" w:color="auto"/>
        <w:left w:val="none" w:sz="0" w:space="0" w:color="auto"/>
        <w:bottom w:val="none" w:sz="0" w:space="0" w:color="auto"/>
        <w:right w:val="none" w:sz="0" w:space="0" w:color="auto"/>
      </w:divBdr>
    </w:div>
    <w:div w:id="224537943">
      <w:bodyDiv w:val="1"/>
      <w:marLeft w:val="0"/>
      <w:marRight w:val="0"/>
      <w:marTop w:val="0"/>
      <w:marBottom w:val="0"/>
      <w:divBdr>
        <w:top w:val="none" w:sz="0" w:space="0" w:color="auto"/>
        <w:left w:val="none" w:sz="0" w:space="0" w:color="auto"/>
        <w:bottom w:val="none" w:sz="0" w:space="0" w:color="auto"/>
        <w:right w:val="none" w:sz="0" w:space="0" w:color="auto"/>
      </w:divBdr>
    </w:div>
    <w:div w:id="258104027">
      <w:bodyDiv w:val="1"/>
      <w:marLeft w:val="0"/>
      <w:marRight w:val="0"/>
      <w:marTop w:val="0"/>
      <w:marBottom w:val="0"/>
      <w:divBdr>
        <w:top w:val="none" w:sz="0" w:space="0" w:color="auto"/>
        <w:left w:val="none" w:sz="0" w:space="0" w:color="auto"/>
        <w:bottom w:val="none" w:sz="0" w:space="0" w:color="auto"/>
        <w:right w:val="none" w:sz="0" w:space="0" w:color="auto"/>
      </w:divBdr>
    </w:div>
    <w:div w:id="285549457">
      <w:bodyDiv w:val="1"/>
      <w:marLeft w:val="0"/>
      <w:marRight w:val="0"/>
      <w:marTop w:val="0"/>
      <w:marBottom w:val="0"/>
      <w:divBdr>
        <w:top w:val="none" w:sz="0" w:space="0" w:color="auto"/>
        <w:left w:val="none" w:sz="0" w:space="0" w:color="auto"/>
        <w:bottom w:val="none" w:sz="0" w:space="0" w:color="auto"/>
        <w:right w:val="none" w:sz="0" w:space="0" w:color="auto"/>
      </w:divBdr>
    </w:div>
    <w:div w:id="301009936">
      <w:bodyDiv w:val="1"/>
      <w:marLeft w:val="0"/>
      <w:marRight w:val="0"/>
      <w:marTop w:val="0"/>
      <w:marBottom w:val="0"/>
      <w:divBdr>
        <w:top w:val="none" w:sz="0" w:space="0" w:color="auto"/>
        <w:left w:val="none" w:sz="0" w:space="0" w:color="auto"/>
        <w:bottom w:val="none" w:sz="0" w:space="0" w:color="auto"/>
        <w:right w:val="none" w:sz="0" w:space="0" w:color="auto"/>
      </w:divBdr>
    </w:div>
    <w:div w:id="305398998">
      <w:bodyDiv w:val="1"/>
      <w:marLeft w:val="0"/>
      <w:marRight w:val="0"/>
      <w:marTop w:val="0"/>
      <w:marBottom w:val="0"/>
      <w:divBdr>
        <w:top w:val="none" w:sz="0" w:space="0" w:color="auto"/>
        <w:left w:val="none" w:sz="0" w:space="0" w:color="auto"/>
        <w:bottom w:val="none" w:sz="0" w:space="0" w:color="auto"/>
        <w:right w:val="none" w:sz="0" w:space="0" w:color="auto"/>
      </w:divBdr>
    </w:div>
    <w:div w:id="349986332">
      <w:bodyDiv w:val="1"/>
      <w:marLeft w:val="0"/>
      <w:marRight w:val="0"/>
      <w:marTop w:val="0"/>
      <w:marBottom w:val="0"/>
      <w:divBdr>
        <w:top w:val="none" w:sz="0" w:space="0" w:color="auto"/>
        <w:left w:val="none" w:sz="0" w:space="0" w:color="auto"/>
        <w:bottom w:val="none" w:sz="0" w:space="0" w:color="auto"/>
        <w:right w:val="none" w:sz="0" w:space="0" w:color="auto"/>
      </w:divBdr>
    </w:div>
    <w:div w:id="359356376">
      <w:bodyDiv w:val="1"/>
      <w:marLeft w:val="0"/>
      <w:marRight w:val="0"/>
      <w:marTop w:val="0"/>
      <w:marBottom w:val="0"/>
      <w:divBdr>
        <w:top w:val="none" w:sz="0" w:space="0" w:color="auto"/>
        <w:left w:val="none" w:sz="0" w:space="0" w:color="auto"/>
        <w:bottom w:val="none" w:sz="0" w:space="0" w:color="auto"/>
        <w:right w:val="none" w:sz="0" w:space="0" w:color="auto"/>
      </w:divBdr>
    </w:div>
    <w:div w:id="377780893">
      <w:bodyDiv w:val="1"/>
      <w:marLeft w:val="0"/>
      <w:marRight w:val="0"/>
      <w:marTop w:val="0"/>
      <w:marBottom w:val="0"/>
      <w:divBdr>
        <w:top w:val="none" w:sz="0" w:space="0" w:color="auto"/>
        <w:left w:val="none" w:sz="0" w:space="0" w:color="auto"/>
        <w:bottom w:val="none" w:sz="0" w:space="0" w:color="auto"/>
        <w:right w:val="none" w:sz="0" w:space="0" w:color="auto"/>
      </w:divBdr>
    </w:div>
    <w:div w:id="378556945">
      <w:bodyDiv w:val="1"/>
      <w:marLeft w:val="0"/>
      <w:marRight w:val="0"/>
      <w:marTop w:val="0"/>
      <w:marBottom w:val="0"/>
      <w:divBdr>
        <w:top w:val="none" w:sz="0" w:space="0" w:color="auto"/>
        <w:left w:val="none" w:sz="0" w:space="0" w:color="auto"/>
        <w:bottom w:val="none" w:sz="0" w:space="0" w:color="auto"/>
        <w:right w:val="none" w:sz="0" w:space="0" w:color="auto"/>
      </w:divBdr>
    </w:div>
    <w:div w:id="414515673">
      <w:bodyDiv w:val="1"/>
      <w:marLeft w:val="0"/>
      <w:marRight w:val="0"/>
      <w:marTop w:val="0"/>
      <w:marBottom w:val="0"/>
      <w:divBdr>
        <w:top w:val="none" w:sz="0" w:space="0" w:color="auto"/>
        <w:left w:val="none" w:sz="0" w:space="0" w:color="auto"/>
        <w:bottom w:val="none" w:sz="0" w:space="0" w:color="auto"/>
        <w:right w:val="none" w:sz="0" w:space="0" w:color="auto"/>
      </w:divBdr>
    </w:div>
    <w:div w:id="416288710">
      <w:bodyDiv w:val="1"/>
      <w:marLeft w:val="0"/>
      <w:marRight w:val="0"/>
      <w:marTop w:val="0"/>
      <w:marBottom w:val="0"/>
      <w:divBdr>
        <w:top w:val="none" w:sz="0" w:space="0" w:color="auto"/>
        <w:left w:val="none" w:sz="0" w:space="0" w:color="auto"/>
        <w:bottom w:val="none" w:sz="0" w:space="0" w:color="auto"/>
        <w:right w:val="none" w:sz="0" w:space="0" w:color="auto"/>
      </w:divBdr>
    </w:div>
    <w:div w:id="427042869">
      <w:bodyDiv w:val="1"/>
      <w:marLeft w:val="0"/>
      <w:marRight w:val="0"/>
      <w:marTop w:val="0"/>
      <w:marBottom w:val="0"/>
      <w:divBdr>
        <w:top w:val="none" w:sz="0" w:space="0" w:color="auto"/>
        <w:left w:val="none" w:sz="0" w:space="0" w:color="auto"/>
        <w:bottom w:val="none" w:sz="0" w:space="0" w:color="auto"/>
        <w:right w:val="none" w:sz="0" w:space="0" w:color="auto"/>
      </w:divBdr>
    </w:div>
    <w:div w:id="435562675">
      <w:bodyDiv w:val="1"/>
      <w:marLeft w:val="0"/>
      <w:marRight w:val="0"/>
      <w:marTop w:val="0"/>
      <w:marBottom w:val="0"/>
      <w:divBdr>
        <w:top w:val="none" w:sz="0" w:space="0" w:color="auto"/>
        <w:left w:val="none" w:sz="0" w:space="0" w:color="auto"/>
        <w:bottom w:val="none" w:sz="0" w:space="0" w:color="auto"/>
        <w:right w:val="none" w:sz="0" w:space="0" w:color="auto"/>
      </w:divBdr>
    </w:div>
    <w:div w:id="447819345">
      <w:bodyDiv w:val="1"/>
      <w:marLeft w:val="0"/>
      <w:marRight w:val="0"/>
      <w:marTop w:val="0"/>
      <w:marBottom w:val="0"/>
      <w:divBdr>
        <w:top w:val="none" w:sz="0" w:space="0" w:color="auto"/>
        <w:left w:val="none" w:sz="0" w:space="0" w:color="auto"/>
        <w:bottom w:val="none" w:sz="0" w:space="0" w:color="auto"/>
        <w:right w:val="none" w:sz="0" w:space="0" w:color="auto"/>
      </w:divBdr>
    </w:div>
    <w:div w:id="454837193">
      <w:bodyDiv w:val="1"/>
      <w:marLeft w:val="0"/>
      <w:marRight w:val="0"/>
      <w:marTop w:val="0"/>
      <w:marBottom w:val="0"/>
      <w:divBdr>
        <w:top w:val="none" w:sz="0" w:space="0" w:color="auto"/>
        <w:left w:val="none" w:sz="0" w:space="0" w:color="auto"/>
        <w:bottom w:val="none" w:sz="0" w:space="0" w:color="auto"/>
        <w:right w:val="none" w:sz="0" w:space="0" w:color="auto"/>
      </w:divBdr>
    </w:div>
    <w:div w:id="464857496">
      <w:bodyDiv w:val="1"/>
      <w:marLeft w:val="0"/>
      <w:marRight w:val="0"/>
      <w:marTop w:val="0"/>
      <w:marBottom w:val="0"/>
      <w:divBdr>
        <w:top w:val="none" w:sz="0" w:space="0" w:color="auto"/>
        <w:left w:val="none" w:sz="0" w:space="0" w:color="auto"/>
        <w:bottom w:val="none" w:sz="0" w:space="0" w:color="auto"/>
        <w:right w:val="none" w:sz="0" w:space="0" w:color="auto"/>
      </w:divBdr>
      <w:divsChild>
        <w:div w:id="1805152758">
          <w:marLeft w:val="0"/>
          <w:marRight w:val="0"/>
          <w:marTop w:val="0"/>
          <w:marBottom w:val="0"/>
          <w:divBdr>
            <w:top w:val="none" w:sz="0" w:space="0" w:color="auto"/>
            <w:left w:val="none" w:sz="0" w:space="0" w:color="auto"/>
            <w:bottom w:val="none" w:sz="0" w:space="0" w:color="auto"/>
            <w:right w:val="none" w:sz="0" w:space="0" w:color="auto"/>
          </w:divBdr>
        </w:div>
      </w:divsChild>
    </w:div>
    <w:div w:id="480393781">
      <w:bodyDiv w:val="1"/>
      <w:marLeft w:val="0"/>
      <w:marRight w:val="0"/>
      <w:marTop w:val="0"/>
      <w:marBottom w:val="0"/>
      <w:divBdr>
        <w:top w:val="none" w:sz="0" w:space="0" w:color="auto"/>
        <w:left w:val="none" w:sz="0" w:space="0" w:color="auto"/>
        <w:bottom w:val="none" w:sz="0" w:space="0" w:color="auto"/>
        <w:right w:val="none" w:sz="0" w:space="0" w:color="auto"/>
      </w:divBdr>
    </w:div>
    <w:div w:id="493687160">
      <w:bodyDiv w:val="1"/>
      <w:marLeft w:val="0"/>
      <w:marRight w:val="0"/>
      <w:marTop w:val="0"/>
      <w:marBottom w:val="0"/>
      <w:divBdr>
        <w:top w:val="none" w:sz="0" w:space="0" w:color="auto"/>
        <w:left w:val="none" w:sz="0" w:space="0" w:color="auto"/>
        <w:bottom w:val="none" w:sz="0" w:space="0" w:color="auto"/>
        <w:right w:val="none" w:sz="0" w:space="0" w:color="auto"/>
      </w:divBdr>
    </w:div>
    <w:div w:id="499007993">
      <w:bodyDiv w:val="1"/>
      <w:marLeft w:val="0"/>
      <w:marRight w:val="0"/>
      <w:marTop w:val="0"/>
      <w:marBottom w:val="0"/>
      <w:divBdr>
        <w:top w:val="none" w:sz="0" w:space="0" w:color="auto"/>
        <w:left w:val="none" w:sz="0" w:space="0" w:color="auto"/>
        <w:bottom w:val="none" w:sz="0" w:space="0" w:color="auto"/>
        <w:right w:val="none" w:sz="0" w:space="0" w:color="auto"/>
      </w:divBdr>
    </w:div>
    <w:div w:id="572086893">
      <w:bodyDiv w:val="1"/>
      <w:marLeft w:val="0"/>
      <w:marRight w:val="0"/>
      <w:marTop w:val="0"/>
      <w:marBottom w:val="0"/>
      <w:divBdr>
        <w:top w:val="none" w:sz="0" w:space="0" w:color="auto"/>
        <w:left w:val="none" w:sz="0" w:space="0" w:color="auto"/>
        <w:bottom w:val="none" w:sz="0" w:space="0" w:color="auto"/>
        <w:right w:val="none" w:sz="0" w:space="0" w:color="auto"/>
      </w:divBdr>
    </w:div>
    <w:div w:id="592980394">
      <w:bodyDiv w:val="1"/>
      <w:marLeft w:val="0"/>
      <w:marRight w:val="0"/>
      <w:marTop w:val="0"/>
      <w:marBottom w:val="0"/>
      <w:divBdr>
        <w:top w:val="none" w:sz="0" w:space="0" w:color="auto"/>
        <w:left w:val="none" w:sz="0" w:space="0" w:color="auto"/>
        <w:bottom w:val="none" w:sz="0" w:space="0" w:color="auto"/>
        <w:right w:val="none" w:sz="0" w:space="0" w:color="auto"/>
      </w:divBdr>
    </w:div>
    <w:div w:id="600138789">
      <w:bodyDiv w:val="1"/>
      <w:marLeft w:val="0"/>
      <w:marRight w:val="0"/>
      <w:marTop w:val="0"/>
      <w:marBottom w:val="0"/>
      <w:divBdr>
        <w:top w:val="none" w:sz="0" w:space="0" w:color="auto"/>
        <w:left w:val="none" w:sz="0" w:space="0" w:color="auto"/>
        <w:bottom w:val="none" w:sz="0" w:space="0" w:color="auto"/>
        <w:right w:val="none" w:sz="0" w:space="0" w:color="auto"/>
      </w:divBdr>
    </w:div>
    <w:div w:id="624695650">
      <w:bodyDiv w:val="1"/>
      <w:marLeft w:val="0"/>
      <w:marRight w:val="0"/>
      <w:marTop w:val="0"/>
      <w:marBottom w:val="0"/>
      <w:divBdr>
        <w:top w:val="none" w:sz="0" w:space="0" w:color="auto"/>
        <w:left w:val="none" w:sz="0" w:space="0" w:color="auto"/>
        <w:bottom w:val="none" w:sz="0" w:space="0" w:color="auto"/>
        <w:right w:val="none" w:sz="0" w:space="0" w:color="auto"/>
      </w:divBdr>
    </w:div>
    <w:div w:id="678652713">
      <w:bodyDiv w:val="1"/>
      <w:marLeft w:val="0"/>
      <w:marRight w:val="0"/>
      <w:marTop w:val="0"/>
      <w:marBottom w:val="0"/>
      <w:divBdr>
        <w:top w:val="none" w:sz="0" w:space="0" w:color="auto"/>
        <w:left w:val="none" w:sz="0" w:space="0" w:color="auto"/>
        <w:bottom w:val="none" w:sz="0" w:space="0" w:color="auto"/>
        <w:right w:val="none" w:sz="0" w:space="0" w:color="auto"/>
      </w:divBdr>
    </w:div>
    <w:div w:id="692877526">
      <w:bodyDiv w:val="1"/>
      <w:marLeft w:val="0"/>
      <w:marRight w:val="0"/>
      <w:marTop w:val="0"/>
      <w:marBottom w:val="0"/>
      <w:divBdr>
        <w:top w:val="none" w:sz="0" w:space="0" w:color="auto"/>
        <w:left w:val="none" w:sz="0" w:space="0" w:color="auto"/>
        <w:bottom w:val="none" w:sz="0" w:space="0" w:color="auto"/>
        <w:right w:val="none" w:sz="0" w:space="0" w:color="auto"/>
      </w:divBdr>
    </w:div>
    <w:div w:id="724987641">
      <w:bodyDiv w:val="1"/>
      <w:marLeft w:val="0"/>
      <w:marRight w:val="0"/>
      <w:marTop w:val="0"/>
      <w:marBottom w:val="0"/>
      <w:divBdr>
        <w:top w:val="none" w:sz="0" w:space="0" w:color="auto"/>
        <w:left w:val="none" w:sz="0" w:space="0" w:color="auto"/>
        <w:bottom w:val="none" w:sz="0" w:space="0" w:color="auto"/>
        <w:right w:val="none" w:sz="0" w:space="0" w:color="auto"/>
      </w:divBdr>
    </w:div>
    <w:div w:id="758868166">
      <w:bodyDiv w:val="1"/>
      <w:marLeft w:val="0"/>
      <w:marRight w:val="0"/>
      <w:marTop w:val="0"/>
      <w:marBottom w:val="0"/>
      <w:divBdr>
        <w:top w:val="none" w:sz="0" w:space="0" w:color="auto"/>
        <w:left w:val="none" w:sz="0" w:space="0" w:color="auto"/>
        <w:bottom w:val="none" w:sz="0" w:space="0" w:color="auto"/>
        <w:right w:val="none" w:sz="0" w:space="0" w:color="auto"/>
      </w:divBdr>
    </w:div>
    <w:div w:id="850874503">
      <w:bodyDiv w:val="1"/>
      <w:marLeft w:val="0"/>
      <w:marRight w:val="0"/>
      <w:marTop w:val="0"/>
      <w:marBottom w:val="0"/>
      <w:divBdr>
        <w:top w:val="none" w:sz="0" w:space="0" w:color="auto"/>
        <w:left w:val="none" w:sz="0" w:space="0" w:color="auto"/>
        <w:bottom w:val="none" w:sz="0" w:space="0" w:color="auto"/>
        <w:right w:val="none" w:sz="0" w:space="0" w:color="auto"/>
      </w:divBdr>
    </w:div>
    <w:div w:id="872036721">
      <w:bodyDiv w:val="1"/>
      <w:marLeft w:val="0"/>
      <w:marRight w:val="0"/>
      <w:marTop w:val="0"/>
      <w:marBottom w:val="0"/>
      <w:divBdr>
        <w:top w:val="none" w:sz="0" w:space="0" w:color="auto"/>
        <w:left w:val="none" w:sz="0" w:space="0" w:color="auto"/>
        <w:bottom w:val="none" w:sz="0" w:space="0" w:color="auto"/>
        <w:right w:val="none" w:sz="0" w:space="0" w:color="auto"/>
      </w:divBdr>
    </w:div>
    <w:div w:id="873034732">
      <w:bodyDiv w:val="1"/>
      <w:marLeft w:val="0"/>
      <w:marRight w:val="0"/>
      <w:marTop w:val="0"/>
      <w:marBottom w:val="0"/>
      <w:divBdr>
        <w:top w:val="none" w:sz="0" w:space="0" w:color="auto"/>
        <w:left w:val="none" w:sz="0" w:space="0" w:color="auto"/>
        <w:bottom w:val="none" w:sz="0" w:space="0" w:color="auto"/>
        <w:right w:val="none" w:sz="0" w:space="0" w:color="auto"/>
      </w:divBdr>
    </w:div>
    <w:div w:id="878856860">
      <w:bodyDiv w:val="1"/>
      <w:marLeft w:val="0"/>
      <w:marRight w:val="0"/>
      <w:marTop w:val="0"/>
      <w:marBottom w:val="0"/>
      <w:divBdr>
        <w:top w:val="none" w:sz="0" w:space="0" w:color="auto"/>
        <w:left w:val="none" w:sz="0" w:space="0" w:color="auto"/>
        <w:bottom w:val="none" w:sz="0" w:space="0" w:color="auto"/>
        <w:right w:val="none" w:sz="0" w:space="0" w:color="auto"/>
      </w:divBdr>
    </w:div>
    <w:div w:id="920216518">
      <w:bodyDiv w:val="1"/>
      <w:marLeft w:val="0"/>
      <w:marRight w:val="0"/>
      <w:marTop w:val="0"/>
      <w:marBottom w:val="0"/>
      <w:divBdr>
        <w:top w:val="none" w:sz="0" w:space="0" w:color="auto"/>
        <w:left w:val="none" w:sz="0" w:space="0" w:color="auto"/>
        <w:bottom w:val="none" w:sz="0" w:space="0" w:color="auto"/>
        <w:right w:val="none" w:sz="0" w:space="0" w:color="auto"/>
      </w:divBdr>
    </w:div>
    <w:div w:id="932861112">
      <w:bodyDiv w:val="1"/>
      <w:marLeft w:val="0"/>
      <w:marRight w:val="0"/>
      <w:marTop w:val="0"/>
      <w:marBottom w:val="0"/>
      <w:divBdr>
        <w:top w:val="none" w:sz="0" w:space="0" w:color="auto"/>
        <w:left w:val="none" w:sz="0" w:space="0" w:color="auto"/>
        <w:bottom w:val="none" w:sz="0" w:space="0" w:color="auto"/>
        <w:right w:val="none" w:sz="0" w:space="0" w:color="auto"/>
      </w:divBdr>
    </w:div>
    <w:div w:id="976035346">
      <w:bodyDiv w:val="1"/>
      <w:marLeft w:val="0"/>
      <w:marRight w:val="0"/>
      <w:marTop w:val="0"/>
      <w:marBottom w:val="0"/>
      <w:divBdr>
        <w:top w:val="none" w:sz="0" w:space="0" w:color="auto"/>
        <w:left w:val="none" w:sz="0" w:space="0" w:color="auto"/>
        <w:bottom w:val="none" w:sz="0" w:space="0" w:color="auto"/>
        <w:right w:val="none" w:sz="0" w:space="0" w:color="auto"/>
      </w:divBdr>
    </w:div>
    <w:div w:id="985741718">
      <w:bodyDiv w:val="1"/>
      <w:marLeft w:val="0"/>
      <w:marRight w:val="0"/>
      <w:marTop w:val="0"/>
      <w:marBottom w:val="0"/>
      <w:divBdr>
        <w:top w:val="none" w:sz="0" w:space="0" w:color="auto"/>
        <w:left w:val="none" w:sz="0" w:space="0" w:color="auto"/>
        <w:bottom w:val="none" w:sz="0" w:space="0" w:color="auto"/>
        <w:right w:val="none" w:sz="0" w:space="0" w:color="auto"/>
      </w:divBdr>
    </w:div>
    <w:div w:id="1001007942">
      <w:bodyDiv w:val="1"/>
      <w:marLeft w:val="0"/>
      <w:marRight w:val="0"/>
      <w:marTop w:val="0"/>
      <w:marBottom w:val="0"/>
      <w:divBdr>
        <w:top w:val="none" w:sz="0" w:space="0" w:color="auto"/>
        <w:left w:val="none" w:sz="0" w:space="0" w:color="auto"/>
        <w:bottom w:val="none" w:sz="0" w:space="0" w:color="auto"/>
        <w:right w:val="none" w:sz="0" w:space="0" w:color="auto"/>
      </w:divBdr>
    </w:div>
    <w:div w:id="1062099795">
      <w:bodyDiv w:val="1"/>
      <w:marLeft w:val="0"/>
      <w:marRight w:val="0"/>
      <w:marTop w:val="0"/>
      <w:marBottom w:val="0"/>
      <w:divBdr>
        <w:top w:val="none" w:sz="0" w:space="0" w:color="auto"/>
        <w:left w:val="none" w:sz="0" w:space="0" w:color="auto"/>
        <w:bottom w:val="none" w:sz="0" w:space="0" w:color="auto"/>
        <w:right w:val="none" w:sz="0" w:space="0" w:color="auto"/>
      </w:divBdr>
    </w:div>
    <w:div w:id="1092627798">
      <w:bodyDiv w:val="1"/>
      <w:marLeft w:val="0"/>
      <w:marRight w:val="0"/>
      <w:marTop w:val="0"/>
      <w:marBottom w:val="0"/>
      <w:divBdr>
        <w:top w:val="none" w:sz="0" w:space="0" w:color="auto"/>
        <w:left w:val="none" w:sz="0" w:space="0" w:color="auto"/>
        <w:bottom w:val="none" w:sz="0" w:space="0" w:color="auto"/>
        <w:right w:val="none" w:sz="0" w:space="0" w:color="auto"/>
      </w:divBdr>
    </w:div>
    <w:div w:id="1120999526">
      <w:bodyDiv w:val="1"/>
      <w:marLeft w:val="0"/>
      <w:marRight w:val="0"/>
      <w:marTop w:val="0"/>
      <w:marBottom w:val="0"/>
      <w:divBdr>
        <w:top w:val="none" w:sz="0" w:space="0" w:color="auto"/>
        <w:left w:val="none" w:sz="0" w:space="0" w:color="auto"/>
        <w:bottom w:val="none" w:sz="0" w:space="0" w:color="auto"/>
        <w:right w:val="none" w:sz="0" w:space="0" w:color="auto"/>
      </w:divBdr>
    </w:div>
    <w:div w:id="1125004352">
      <w:bodyDiv w:val="1"/>
      <w:marLeft w:val="0"/>
      <w:marRight w:val="0"/>
      <w:marTop w:val="0"/>
      <w:marBottom w:val="0"/>
      <w:divBdr>
        <w:top w:val="none" w:sz="0" w:space="0" w:color="auto"/>
        <w:left w:val="none" w:sz="0" w:space="0" w:color="auto"/>
        <w:bottom w:val="none" w:sz="0" w:space="0" w:color="auto"/>
        <w:right w:val="none" w:sz="0" w:space="0" w:color="auto"/>
      </w:divBdr>
    </w:div>
    <w:div w:id="1158351573">
      <w:bodyDiv w:val="1"/>
      <w:marLeft w:val="0"/>
      <w:marRight w:val="0"/>
      <w:marTop w:val="0"/>
      <w:marBottom w:val="0"/>
      <w:divBdr>
        <w:top w:val="none" w:sz="0" w:space="0" w:color="auto"/>
        <w:left w:val="none" w:sz="0" w:space="0" w:color="auto"/>
        <w:bottom w:val="none" w:sz="0" w:space="0" w:color="auto"/>
        <w:right w:val="none" w:sz="0" w:space="0" w:color="auto"/>
      </w:divBdr>
    </w:div>
    <w:div w:id="1161041354">
      <w:bodyDiv w:val="1"/>
      <w:marLeft w:val="0"/>
      <w:marRight w:val="0"/>
      <w:marTop w:val="0"/>
      <w:marBottom w:val="0"/>
      <w:divBdr>
        <w:top w:val="none" w:sz="0" w:space="0" w:color="auto"/>
        <w:left w:val="none" w:sz="0" w:space="0" w:color="auto"/>
        <w:bottom w:val="none" w:sz="0" w:space="0" w:color="auto"/>
        <w:right w:val="none" w:sz="0" w:space="0" w:color="auto"/>
      </w:divBdr>
    </w:div>
    <w:div w:id="1172792968">
      <w:bodyDiv w:val="1"/>
      <w:marLeft w:val="0"/>
      <w:marRight w:val="0"/>
      <w:marTop w:val="0"/>
      <w:marBottom w:val="0"/>
      <w:divBdr>
        <w:top w:val="none" w:sz="0" w:space="0" w:color="auto"/>
        <w:left w:val="none" w:sz="0" w:space="0" w:color="auto"/>
        <w:bottom w:val="none" w:sz="0" w:space="0" w:color="auto"/>
        <w:right w:val="none" w:sz="0" w:space="0" w:color="auto"/>
      </w:divBdr>
    </w:div>
    <w:div w:id="1178806779">
      <w:bodyDiv w:val="1"/>
      <w:marLeft w:val="0"/>
      <w:marRight w:val="0"/>
      <w:marTop w:val="0"/>
      <w:marBottom w:val="0"/>
      <w:divBdr>
        <w:top w:val="none" w:sz="0" w:space="0" w:color="auto"/>
        <w:left w:val="none" w:sz="0" w:space="0" w:color="auto"/>
        <w:bottom w:val="none" w:sz="0" w:space="0" w:color="auto"/>
        <w:right w:val="none" w:sz="0" w:space="0" w:color="auto"/>
      </w:divBdr>
    </w:div>
    <w:div w:id="1189296120">
      <w:bodyDiv w:val="1"/>
      <w:marLeft w:val="0"/>
      <w:marRight w:val="0"/>
      <w:marTop w:val="0"/>
      <w:marBottom w:val="0"/>
      <w:divBdr>
        <w:top w:val="none" w:sz="0" w:space="0" w:color="auto"/>
        <w:left w:val="none" w:sz="0" w:space="0" w:color="auto"/>
        <w:bottom w:val="none" w:sz="0" w:space="0" w:color="auto"/>
        <w:right w:val="none" w:sz="0" w:space="0" w:color="auto"/>
      </w:divBdr>
    </w:div>
    <w:div w:id="1203009264">
      <w:bodyDiv w:val="1"/>
      <w:marLeft w:val="0"/>
      <w:marRight w:val="0"/>
      <w:marTop w:val="0"/>
      <w:marBottom w:val="0"/>
      <w:divBdr>
        <w:top w:val="none" w:sz="0" w:space="0" w:color="auto"/>
        <w:left w:val="none" w:sz="0" w:space="0" w:color="auto"/>
        <w:bottom w:val="none" w:sz="0" w:space="0" w:color="auto"/>
        <w:right w:val="none" w:sz="0" w:space="0" w:color="auto"/>
      </w:divBdr>
    </w:div>
    <w:div w:id="1247111433">
      <w:bodyDiv w:val="1"/>
      <w:marLeft w:val="0"/>
      <w:marRight w:val="0"/>
      <w:marTop w:val="0"/>
      <w:marBottom w:val="0"/>
      <w:divBdr>
        <w:top w:val="none" w:sz="0" w:space="0" w:color="auto"/>
        <w:left w:val="none" w:sz="0" w:space="0" w:color="auto"/>
        <w:bottom w:val="none" w:sz="0" w:space="0" w:color="auto"/>
        <w:right w:val="none" w:sz="0" w:space="0" w:color="auto"/>
      </w:divBdr>
    </w:div>
    <w:div w:id="1250775920">
      <w:bodyDiv w:val="1"/>
      <w:marLeft w:val="0"/>
      <w:marRight w:val="0"/>
      <w:marTop w:val="0"/>
      <w:marBottom w:val="0"/>
      <w:divBdr>
        <w:top w:val="none" w:sz="0" w:space="0" w:color="auto"/>
        <w:left w:val="none" w:sz="0" w:space="0" w:color="auto"/>
        <w:bottom w:val="none" w:sz="0" w:space="0" w:color="auto"/>
        <w:right w:val="none" w:sz="0" w:space="0" w:color="auto"/>
      </w:divBdr>
    </w:div>
    <w:div w:id="1269659166">
      <w:bodyDiv w:val="1"/>
      <w:marLeft w:val="0"/>
      <w:marRight w:val="0"/>
      <w:marTop w:val="0"/>
      <w:marBottom w:val="0"/>
      <w:divBdr>
        <w:top w:val="none" w:sz="0" w:space="0" w:color="auto"/>
        <w:left w:val="none" w:sz="0" w:space="0" w:color="auto"/>
        <w:bottom w:val="none" w:sz="0" w:space="0" w:color="auto"/>
        <w:right w:val="none" w:sz="0" w:space="0" w:color="auto"/>
      </w:divBdr>
    </w:div>
    <w:div w:id="1274049914">
      <w:bodyDiv w:val="1"/>
      <w:marLeft w:val="0"/>
      <w:marRight w:val="0"/>
      <w:marTop w:val="0"/>
      <w:marBottom w:val="0"/>
      <w:divBdr>
        <w:top w:val="none" w:sz="0" w:space="0" w:color="auto"/>
        <w:left w:val="none" w:sz="0" w:space="0" w:color="auto"/>
        <w:bottom w:val="none" w:sz="0" w:space="0" w:color="auto"/>
        <w:right w:val="none" w:sz="0" w:space="0" w:color="auto"/>
      </w:divBdr>
    </w:div>
    <w:div w:id="1279993423">
      <w:bodyDiv w:val="1"/>
      <w:marLeft w:val="0"/>
      <w:marRight w:val="0"/>
      <w:marTop w:val="0"/>
      <w:marBottom w:val="0"/>
      <w:divBdr>
        <w:top w:val="none" w:sz="0" w:space="0" w:color="auto"/>
        <w:left w:val="none" w:sz="0" w:space="0" w:color="auto"/>
        <w:bottom w:val="none" w:sz="0" w:space="0" w:color="auto"/>
        <w:right w:val="none" w:sz="0" w:space="0" w:color="auto"/>
      </w:divBdr>
    </w:div>
    <w:div w:id="1295409439">
      <w:bodyDiv w:val="1"/>
      <w:marLeft w:val="0"/>
      <w:marRight w:val="0"/>
      <w:marTop w:val="0"/>
      <w:marBottom w:val="0"/>
      <w:divBdr>
        <w:top w:val="none" w:sz="0" w:space="0" w:color="auto"/>
        <w:left w:val="none" w:sz="0" w:space="0" w:color="auto"/>
        <w:bottom w:val="none" w:sz="0" w:space="0" w:color="auto"/>
        <w:right w:val="none" w:sz="0" w:space="0" w:color="auto"/>
      </w:divBdr>
    </w:div>
    <w:div w:id="1309943446">
      <w:bodyDiv w:val="1"/>
      <w:marLeft w:val="0"/>
      <w:marRight w:val="0"/>
      <w:marTop w:val="0"/>
      <w:marBottom w:val="0"/>
      <w:divBdr>
        <w:top w:val="none" w:sz="0" w:space="0" w:color="auto"/>
        <w:left w:val="none" w:sz="0" w:space="0" w:color="auto"/>
        <w:bottom w:val="none" w:sz="0" w:space="0" w:color="auto"/>
        <w:right w:val="none" w:sz="0" w:space="0" w:color="auto"/>
      </w:divBdr>
    </w:div>
    <w:div w:id="1317878096">
      <w:bodyDiv w:val="1"/>
      <w:marLeft w:val="0"/>
      <w:marRight w:val="0"/>
      <w:marTop w:val="0"/>
      <w:marBottom w:val="0"/>
      <w:divBdr>
        <w:top w:val="none" w:sz="0" w:space="0" w:color="auto"/>
        <w:left w:val="none" w:sz="0" w:space="0" w:color="auto"/>
        <w:bottom w:val="none" w:sz="0" w:space="0" w:color="auto"/>
        <w:right w:val="none" w:sz="0" w:space="0" w:color="auto"/>
      </w:divBdr>
    </w:div>
    <w:div w:id="1343700152">
      <w:bodyDiv w:val="1"/>
      <w:marLeft w:val="0"/>
      <w:marRight w:val="0"/>
      <w:marTop w:val="0"/>
      <w:marBottom w:val="0"/>
      <w:divBdr>
        <w:top w:val="none" w:sz="0" w:space="0" w:color="auto"/>
        <w:left w:val="none" w:sz="0" w:space="0" w:color="auto"/>
        <w:bottom w:val="none" w:sz="0" w:space="0" w:color="auto"/>
        <w:right w:val="none" w:sz="0" w:space="0" w:color="auto"/>
      </w:divBdr>
    </w:div>
    <w:div w:id="1401636418">
      <w:bodyDiv w:val="1"/>
      <w:marLeft w:val="0"/>
      <w:marRight w:val="0"/>
      <w:marTop w:val="0"/>
      <w:marBottom w:val="0"/>
      <w:divBdr>
        <w:top w:val="none" w:sz="0" w:space="0" w:color="auto"/>
        <w:left w:val="none" w:sz="0" w:space="0" w:color="auto"/>
        <w:bottom w:val="none" w:sz="0" w:space="0" w:color="auto"/>
        <w:right w:val="none" w:sz="0" w:space="0" w:color="auto"/>
      </w:divBdr>
    </w:div>
    <w:div w:id="1475104727">
      <w:bodyDiv w:val="1"/>
      <w:marLeft w:val="0"/>
      <w:marRight w:val="0"/>
      <w:marTop w:val="0"/>
      <w:marBottom w:val="0"/>
      <w:divBdr>
        <w:top w:val="none" w:sz="0" w:space="0" w:color="auto"/>
        <w:left w:val="none" w:sz="0" w:space="0" w:color="auto"/>
        <w:bottom w:val="none" w:sz="0" w:space="0" w:color="auto"/>
        <w:right w:val="none" w:sz="0" w:space="0" w:color="auto"/>
      </w:divBdr>
    </w:div>
    <w:div w:id="1482500453">
      <w:bodyDiv w:val="1"/>
      <w:marLeft w:val="0"/>
      <w:marRight w:val="0"/>
      <w:marTop w:val="0"/>
      <w:marBottom w:val="0"/>
      <w:divBdr>
        <w:top w:val="none" w:sz="0" w:space="0" w:color="auto"/>
        <w:left w:val="none" w:sz="0" w:space="0" w:color="auto"/>
        <w:bottom w:val="none" w:sz="0" w:space="0" w:color="auto"/>
        <w:right w:val="none" w:sz="0" w:space="0" w:color="auto"/>
      </w:divBdr>
    </w:div>
    <w:div w:id="1485900202">
      <w:bodyDiv w:val="1"/>
      <w:marLeft w:val="0"/>
      <w:marRight w:val="0"/>
      <w:marTop w:val="0"/>
      <w:marBottom w:val="0"/>
      <w:divBdr>
        <w:top w:val="none" w:sz="0" w:space="0" w:color="auto"/>
        <w:left w:val="none" w:sz="0" w:space="0" w:color="auto"/>
        <w:bottom w:val="none" w:sz="0" w:space="0" w:color="auto"/>
        <w:right w:val="none" w:sz="0" w:space="0" w:color="auto"/>
      </w:divBdr>
    </w:div>
    <w:div w:id="1487743939">
      <w:bodyDiv w:val="1"/>
      <w:marLeft w:val="0"/>
      <w:marRight w:val="0"/>
      <w:marTop w:val="0"/>
      <w:marBottom w:val="0"/>
      <w:divBdr>
        <w:top w:val="none" w:sz="0" w:space="0" w:color="auto"/>
        <w:left w:val="none" w:sz="0" w:space="0" w:color="auto"/>
        <w:bottom w:val="none" w:sz="0" w:space="0" w:color="auto"/>
        <w:right w:val="none" w:sz="0" w:space="0" w:color="auto"/>
      </w:divBdr>
    </w:div>
    <w:div w:id="1509176273">
      <w:bodyDiv w:val="1"/>
      <w:marLeft w:val="0"/>
      <w:marRight w:val="0"/>
      <w:marTop w:val="0"/>
      <w:marBottom w:val="0"/>
      <w:divBdr>
        <w:top w:val="none" w:sz="0" w:space="0" w:color="auto"/>
        <w:left w:val="none" w:sz="0" w:space="0" w:color="auto"/>
        <w:bottom w:val="none" w:sz="0" w:space="0" w:color="auto"/>
        <w:right w:val="none" w:sz="0" w:space="0" w:color="auto"/>
      </w:divBdr>
    </w:div>
    <w:div w:id="1512374509">
      <w:bodyDiv w:val="1"/>
      <w:marLeft w:val="0"/>
      <w:marRight w:val="0"/>
      <w:marTop w:val="0"/>
      <w:marBottom w:val="0"/>
      <w:divBdr>
        <w:top w:val="none" w:sz="0" w:space="0" w:color="auto"/>
        <w:left w:val="none" w:sz="0" w:space="0" w:color="auto"/>
        <w:bottom w:val="none" w:sz="0" w:space="0" w:color="auto"/>
        <w:right w:val="none" w:sz="0" w:space="0" w:color="auto"/>
      </w:divBdr>
    </w:div>
    <w:div w:id="1534996375">
      <w:bodyDiv w:val="1"/>
      <w:marLeft w:val="0"/>
      <w:marRight w:val="0"/>
      <w:marTop w:val="0"/>
      <w:marBottom w:val="0"/>
      <w:divBdr>
        <w:top w:val="none" w:sz="0" w:space="0" w:color="auto"/>
        <w:left w:val="none" w:sz="0" w:space="0" w:color="auto"/>
        <w:bottom w:val="none" w:sz="0" w:space="0" w:color="auto"/>
        <w:right w:val="none" w:sz="0" w:space="0" w:color="auto"/>
      </w:divBdr>
    </w:div>
    <w:div w:id="1540580931">
      <w:bodyDiv w:val="1"/>
      <w:marLeft w:val="0"/>
      <w:marRight w:val="0"/>
      <w:marTop w:val="0"/>
      <w:marBottom w:val="0"/>
      <w:divBdr>
        <w:top w:val="none" w:sz="0" w:space="0" w:color="auto"/>
        <w:left w:val="none" w:sz="0" w:space="0" w:color="auto"/>
        <w:bottom w:val="none" w:sz="0" w:space="0" w:color="auto"/>
        <w:right w:val="none" w:sz="0" w:space="0" w:color="auto"/>
      </w:divBdr>
    </w:div>
    <w:div w:id="1572539169">
      <w:bodyDiv w:val="1"/>
      <w:marLeft w:val="0"/>
      <w:marRight w:val="0"/>
      <w:marTop w:val="0"/>
      <w:marBottom w:val="0"/>
      <w:divBdr>
        <w:top w:val="none" w:sz="0" w:space="0" w:color="auto"/>
        <w:left w:val="none" w:sz="0" w:space="0" w:color="auto"/>
        <w:bottom w:val="none" w:sz="0" w:space="0" w:color="auto"/>
        <w:right w:val="none" w:sz="0" w:space="0" w:color="auto"/>
      </w:divBdr>
    </w:div>
    <w:div w:id="1578593139">
      <w:bodyDiv w:val="1"/>
      <w:marLeft w:val="0"/>
      <w:marRight w:val="0"/>
      <w:marTop w:val="0"/>
      <w:marBottom w:val="0"/>
      <w:divBdr>
        <w:top w:val="none" w:sz="0" w:space="0" w:color="auto"/>
        <w:left w:val="none" w:sz="0" w:space="0" w:color="auto"/>
        <w:bottom w:val="none" w:sz="0" w:space="0" w:color="auto"/>
        <w:right w:val="none" w:sz="0" w:space="0" w:color="auto"/>
      </w:divBdr>
    </w:div>
    <w:div w:id="1588533491">
      <w:bodyDiv w:val="1"/>
      <w:marLeft w:val="0"/>
      <w:marRight w:val="0"/>
      <w:marTop w:val="0"/>
      <w:marBottom w:val="0"/>
      <w:divBdr>
        <w:top w:val="none" w:sz="0" w:space="0" w:color="auto"/>
        <w:left w:val="none" w:sz="0" w:space="0" w:color="auto"/>
        <w:bottom w:val="none" w:sz="0" w:space="0" w:color="auto"/>
        <w:right w:val="none" w:sz="0" w:space="0" w:color="auto"/>
      </w:divBdr>
    </w:div>
    <w:div w:id="1597596575">
      <w:bodyDiv w:val="1"/>
      <w:marLeft w:val="0"/>
      <w:marRight w:val="0"/>
      <w:marTop w:val="0"/>
      <w:marBottom w:val="0"/>
      <w:divBdr>
        <w:top w:val="none" w:sz="0" w:space="0" w:color="auto"/>
        <w:left w:val="none" w:sz="0" w:space="0" w:color="auto"/>
        <w:bottom w:val="none" w:sz="0" w:space="0" w:color="auto"/>
        <w:right w:val="none" w:sz="0" w:space="0" w:color="auto"/>
      </w:divBdr>
    </w:div>
    <w:div w:id="1612128418">
      <w:bodyDiv w:val="1"/>
      <w:marLeft w:val="0"/>
      <w:marRight w:val="0"/>
      <w:marTop w:val="0"/>
      <w:marBottom w:val="0"/>
      <w:divBdr>
        <w:top w:val="none" w:sz="0" w:space="0" w:color="auto"/>
        <w:left w:val="none" w:sz="0" w:space="0" w:color="auto"/>
        <w:bottom w:val="none" w:sz="0" w:space="0" w:color="auto"/>
        <w:right w:val="none" w:sz="0" w:space="0" w:color="auto"/>
      </w:divBdr>
    </w:div>
    <w:div w:id="1613586302">
      <w:bodyDiv w:val="1"/>
      <w:marLeft w:val="0"/>
      <w:marRight w:val="0"/>
      <w:marTop w:val="0"/>
      <w:marBottom w:val="0"/>
      <w:divBdr>
        <w:top w:val="none" w:sz="0" w:space="0" w:color="auto"/>
        <w:left w:val="none" w:sz="0" w:space="0" w:color="auto"/>
        <w:bottom w:val="none" w:sz="0" w:space="0" w:color="auto"/>
        <w:right w:val="none" w:sz="0" w:space="0" w:color="auto"/>
      </w:divBdr>
    </w:div>
    <w:div w:id="1694459697">
      <w:bodyDiv w:val="1"/>
      <w:marLeft w:val="0"/>
      <w:marRight w:val="0"/>
      <w:marTop w:val="0"/>
      <w:marBottom w:val="0"/>
      <w:divBdr>
        <w:top w:val="none" w:sz="0" w:space="0" w:color="auto"/>
        <w:left w:val="none" w:sz="0" w:space="0" w:color="auto"/>
        <w:bottom w:val="none" w:sz="0" w:space="0" w:color="auto"/>
        <w:right w:val="none" w:sz="0" w:space="0" w:color="auto"/>
      </w:divBdr>
    </w:div>
    <w:div w:id="1715302416">
      <w:bodyDiv w:val="1"/>
      <w:marLeft w:val="0"/>
      <w:marRight w:val="0"/>
      <w:marTop w:val="0"/>
      <w:marBottom w:val="0"/>
      <w:divBdr>
        <w:top w:val="none" w:sz="0" w:space="0" w:color="auto"/>
        <w:left w:val="none" w:sz="0" w:space="0" w:color="auto"/>
        <w:bottom w:val="none" w:sz="0" w:space="0" w:color="auto"/>
        <w:right w:val="none" w:sz="0" w:space="0" w:color="auto"/>
      </w:divBdr>
    </w:div>
    <w:div w:id="1753699357">
      <w:bodyDiv w:val="1"/>
      <w:marLeft w:val="0"/>
      <w:marRight w:val="0"/>
      <w:marTop w:val="0"/>
      <w:marBottom w:val="0"/>
      <w:divBdr>
        <w:top w:val="none" w:sz="0" w:space="0" w:color="auto"/>
        <w:left w:val="none" w:sz="0" w:space="0" w:color="auto"/>
        <w:bottom w:val="none" w:sz="0" w:space="0" w:color="auto"/>
        <w:right w:val="none" w:sz="0" w:space="0" w:color="auto"/>
      </w:divBdr>
    </w:div>
    <w:div w:id="1762066658">
      <w:bodyDiv w:val="1"/>
      <w:marLeft w:val="0"/>
      <w:marRight w:val="0"/>
      <w:marTop w:val="0"/>
      <w:marBottom w:val="0"/>
      <w:divBdr>
        <w:top w:val="none" w:sz="0" w:space="0" w:color="auto"/>
        <w:left w:val="none" w:sz="0" w:space="0" w:color="auto"/>
        <w:bottom w:val="none" w:sz="0" w:space="0" w:color="auto"/>
        <w:right w:val="none" w:sz="0" w:space="0" w:color="auto"/>
      </w:divBdr>
    </w:div>
    <w:div w:id="1766805280">
      <w:bodyDiv w:val="1"/>
      <w:marLeft w:val="0"/>
      <w:marRight w:val="0"/>
      <w:marTop w:val="0"/>
      <w:marBottom w:val="0"/>
      <w:divBdr>
        <w:top w:val="none" w:sz="0" w:space="0" w:color="auto"/>
        <w:left w:val="none" w:sz="0" w:space="0" w:color="auto"/>
        <w:bottom w:val="none" w:sz="0" w:space="0" w:color="auto"/>
        <w:right w:val="none" w:sz="0" w:space="0" w:color="auto"/>
      </w:divBdr>
    </w:div>
    <w:div w:id="1783960969">
      <w:bodyDiv w:val="1"/>
      <w:marLeft w:val="0"/>
      <w:marRight w:val="0"/>
      <w:marTop w:val="0"/>
      <w:marBottom w:val="0"/>
      <w:divBdr>
        <w:top w:val="none" w:sz="0" w:space="0" w:color="auto"/>
        <w:left w:val="none" w:sz="0" w:space="0" w:color="auto"/>
        <w:bottom w:val="none" w:sz="0" w:space="0" w:color="auto"/>
        <w:right w:val="none" w:sz="0" w:space="0" w:color="auto"/>
      </w:divBdr>
    </w:div>
    <w:div w:id="1805196765">
      <w:bodyDiv w:val="1"/>
      <w:marLeft w:val="0"/>
      <w:marRight w:val="0"/>
      <w:marTop w:val="0"/>
      <w:marBottom w:val="0"/>
      <w:divBdr>
        <w:top w:val="none" w:sz="0" w:space="0" w:color="auto"/>
        <w:left w:val="none" w:sz="0" w:space="0" w:color="auto"/>
        <w:bottom w:val="none" w:sz="0" w:space="0" w:color="auto"/>
        <w:right w:val="none" w:sz="0" w:space="0" w:color="auto"/>
      </w:divBdr>
    </w:div>
    <w:div w:id="1834687413">
      <w:bodyDiv w:val="1"/>
      <w:marLeft w:val="0"/>
      <w:marRight w:val="0"/>
      <w:marTop w:val="0"/>
      <w:marBottom w:val="0"/>
      <w:divBdr>
        <w:top w:val="none" w:sz="0" w:space="0" w:color="auto"/>
        <w:left w:val="none" w:sz="0" w:space="0" w:color="auto"/>
        <w:bottom w:val="none" w:sz="0" w:space="0" w:color="auto"/>
        <w:right w:val="none" w:sz="0" w:space="0" w:color="auto"/>
      </w:divBdr>
    </w:div>
    <w:div w:id="1840120458">
      <w:bodyDiv w:val="1"/>
      <w:marLeft w:val="0"/>
      <w:marRight w:val="0"/>
      <w:marTop w:val="0"/>
      <w:marBottom w:val="0"/>
      <w:divBdr>
        <w:top w:val="none" w:sz="0" w:space="0" w:color="auto"/>
        <w:left w:val="none" w:sz="0" w:space="0" w:color="auto"/>
        <w:bottom w:val="none" w:sz="0" w:space="0" w:color="auto"/>
        <w:right w:val="none" w:sz="0" w:space="0" w:color="auto"/>
      </w:divBdr>
    </w:div>
    <w:div w:id="1859469820">
      <w:bodyDiv w:val="1"/>
      <w:marLeft w:val="0"/>
      <w:marRight w:val="0"/>
      <w:marTop w:val="0"/>
      <w:marBottom w:val="0"/>
      <w:divBdr>
        <w:top w:val="none" w:sz="0" w:space="0" w:color="auto"/>
        <w:left w:val="none" w:sz="0" w:space="0" w:color="auto"/>
        <w:bottom w:val="none" w:sz="0" w:space="0" w:color="auto"/>
        <w:right w:val="none" w:sz="0" w:space="0" w:color="auto"/>
      </w:divBdr>
    </w:div>
    <w:div w:id="1874926648">
      <w:bodyDiv w:val="1"/>
      <w:marLeft w:val="0"/>
      <w:marRight w:val="0"/>
      <w:marTop w:val="0"/>
      <w:marBottom w:val="0"/>
      <w:divBdr>
        <w:top w:val="none" w:sz="0" w:space="0" w:color="auto"/>
        <w:left w:val="none" w:sz="0" w:space="0" w:color="auto"/>
        <w:bottom w:val="none" w:sz="0" w:space="0" w:color="auto"/>
        <w:right w:val="none" w:sz="0" w:space="0" w:color="auto"/>
      </w:divBdr>
    </w:div>
    <w:div w:id="1894804113">
      <w:bodyDiv w:val="1"/>
      <w:marLeft w:val="0"/>
      <w:marRight w:val="0"/>
      <w:marTop w:val="0"/>
      <w:marBottom w:val="0"/>
      <w:divBdr>
        <w:top w:val="none" w:sz="0" w:space="0" w:color="auto"/>
        <w:left w:val="none" w:sz="0" w:space="0" w:color="auto"/>
        <w:bottom w:val="none" w:sz="0" w:space="0" w:color="auto"/>
        <w:right w:val="none" w:sz="0" w:space="0" w:color="auto"/>
      </w:divBdr>
    </w:div>
    <w:div w:id="1927952906">
      <w:bodyDiv w:val="1"/>
      <w:marLeft w:val="0"/>
      <w:marRight w:val="0"/>
      <w:marTop w:val="0"/>
      <w:marBottom w:val="0"/>
      <w:divBdr>
        <w:top w:val="none" w:sz="0" w:space="0" w:color="auto"/>
        <w:left w:val="none" w:sz="0" w:space="0" w:color="auto"/>
        <w:bottom w:val="none" w:sz="0" w:space="0" w:color="auto"/>
        <w:right w:val="none" w:sz="0" w:space="0" w:color="auto"/>
      </w:divBdr>
    </w:div>
    <w:div w:id="1930582906">
      <w:bodyDiv w:val="1"/>
      <w:marLeft w:val="0"/>
      <w:marRight w:val="0"/>
      <w:marTop w:val="0"/>
      <w:marBottom w:val="0"/>
      <w:divBdr>
        <w:top w:val="none" w:sz="0" w:space="0" w:color="auto"/>
        <w:left w:val="none" w:sz="0" w:space="0" w:color="auto"/>
        <w:bottom w:val="none" w:sz="0" w:space="0" w:color="auto"/>
        <w:right w:val="none" w:sz="0" w:space="0" w:color="auto"/>
      </w:divBdr>
    </w:div>
    <w:div w:id="1931960550">
      <w:bodyDiv w:val="1"/>
      <w:marLeft w:val="0"/>
      <w:marRight w:val="0"/>
      <w:marTop w:val="0"/>
      <w:marBottom w:val="0"/>
      <w:divBdr>
        <w:top w:val="none" w:sz="0" w:space="0" w:color="auto"/>
        <w:left w:val="none" w:sz="0" w:space="0" w:color="auto"/>
        <w:bottom w:val="none" w:sz="0" w:space="0" w:color="auto"/>
        <w:right w:val="none" w:sz="0" w:space="0" w:color="auto"/>
      </w:divBdr>
    </w:div>
    <w:div w:id="1940066511">
      <w:bodyDiv w:val="1"/>
      <w:marLeft w:val="0"/>
      <w:marRight w:val="0"/>
      <w:marTop w:val="0"/>
      <w:marBottom w:val="0"/>
      <w:divBdr>
        <w:top w:val="none" w:sz="0" w:space="0" w:color="auto"/>
        <w:left w:val="none" w:sz="0" w:space="0" w:color="auto"/>
        <w:bottom w:val="none" w:sz="0" w:space="0" w:color="auto"/>
        <w:right w:val="none" w:sz="0" w:space="0" w:color="auto"/>
      </w:divBdr>
    </w:div>
    <w:div w:id="1940403755">
      <w:bodyDiv w:val="1"/>
      <w:marLeft w:val="0"/>
      <w:marRight w:val="0"/>
      <w:marTop w:val="0"/>
      <w:marBottom w:val="0"/>
      <w:divBdr>
        <w:top w:val="none" w:sz="0" w:space="0" w:color="auto"/>
        <w:left w:val="none" w:sz="0" w:space="0" w:color="auto"/>
        <w:bottom w:val="none" w:sz="0" w:space="0" w:color="auto"/>
        <w:right w:val="none" w:sz="0" w:space="0" w:color="auto"/>
      </w:divBdr>
    </w:div>
    <w:div w:id="1963223547">
      <w:bodyDiv w:val="1"/>
      <w:marLeft w:val="0"/>
      <w:marRight w:val="0"/>
      <w:marTop w:val="0"/>
      <w:marBottom w:val="0"/>
      <w:divBdr>
        <w:top w:val="none" w:sz="0" w:space="0" w:color="auto"/>
        <w:left w:val="none" w:sz="0" w:space="0" w:color="auto"/>
        <w:bottom w:val="none" w:sz="0" w:space="0" w:color="auto"/>
        <w:right w:val="none" w:sz="0" w:space="0" w:color="auto"/>
      </w:divBdr>
    </w:div>
    <w:div w:id="1994722035">
      <w:bodyDiv w:val="1"/>
      <w:marLeft w:val="0"/>
      <w:marRight w:val="0"/>
      <w:marTop w:val="0"/>
      <w:marBottom w:val="0"/>
      <w:divBdr>
        <w:top w:val="none" w:sz="0" w:space="0" w:color="auto"/>
        <w:left w:val="none" w:sz="0" w:space="0" w:color="auto"/>
        <w:bottom w:val="none" w:sz="0" w:space="0" w:color="auto"/>
        <w:right w:val="none" w:sz="0" w:space="0" w:color="auto"/>
      </w:divBdr>
    </w:div>
    <w:div w:id="2036731922">
      <w:bodyDiv w:val="1"/>
      <w:marLeft w:val="0"/>
      <w:marRight w:val="0"/>
      <w:marTop w:val="0"/>
      <w:marBottom w:val="0"/>
      <w:divBdr>
        <w:top w:val="none" w:sz="0" w:space="0" w:color="auto"/>
        <w:left w:val="none" w:sz="0" w:space="0" w:color="auto"/>
        <w:bottom w:val="none" w:sz="0" w:space="0" w:color="auto"/>
        <w:right w:val="none" w:sz="0" w:space="0" w:color="auto"/>
      </w:divBdr>
    </w:div>
    <w:div w:id="2037585226">
      <w:bodyDiv w:val="1"/>
      <w:marLeft w:val="0"/>
      <w:marRight w:val="0"/>
      <w:marTop w:val="0"/>
      <w:marBottom w:val="0"/>
      <w:divBdr>
        <w:top w:val="none" w:sz="0" w:space="0" w:color="auto"/>
        <w:left w:val="none" w:sz="0" w:space="0" w:color="auto"/>
        <w:bottom w:val="none" w:sz="0" w:space="0" w:color="auto"/>
        <w:right w:val="none" w:sz="0" w:space="0" w:color="auto"/>
      </w:divBdr>
    </w:div>
    <w:div w:id="2051031887">
      <w:bodyDiv w:val="1"/>
      <w:marLeft w:val="0"/>
      <w:marRight w:val="0"/>
      <w:marTop w:val="0"/>
      <w:marBottom w:val="0"/>
      <w:divBdr>
        <w:top w:val="none" w:sz="0" w:space="0" w:color="auto"/>
        <w:left w:val="none" w:sz="0" w:space="0" w:color="auto"/>
        <w:bottom w:val="none" w:sz="0" w:space="0" w:color="auto"/>
        <w:right w:val="none" w:sz="0" w:space="0" w:color="auto"/>
      </w:divBdr>
    </w:div>
    <w:div w:id="2057003193">
      <w:bodyDiv w:val="1"/>
      <w:marLeft w:val="0"/>
      <w:marRight w:val="0"/>
      <w:marTop w:val="0"/>
      <w:marBottom w:val="0"/>
      <w:divBdr>
        <w:top w:val="none" w:sz="0" w:space="0" w:color="auto"/>
        <w:left w:val="none" w:sz="0" w:space="0" w:color="auto"/>
        <w:bottom w:val="none" w:sz="0" w:space="0" w:color="auto"/>
        <w:right w:val="none" w:sz="0" w:space="0" w:color="auto"/>
      </w:divBdr>
    </w:div>
    <w:div w:id="2062052670">
      <w:bodyDiv w:val="1"/>
      <w:marLeft w:val="0"/>
      <w:marRight w:val="0"/>
      <w:marTop w:val="0"/>
      <w:marBottom w:val="0"/>
      <w:divBdr>
        <w:top w:val="none" w:sz="0" w:space="0" w:color="auto"/>
        <w:left w:val="none" w:sz="0" w:space="0" w:color="auto"/>
        <w:bottom w:val="none" w:sz="0" w:space="0" w:color="auto"/>
        <w:right w:val="none" w:sz="0" w:space="0" w:color="auto"/>
      </w:divBdr>
    </w:div>
    <w:div w:id="2069836563">
      <w:bodyDiv w:val="1"/>
      <w:marLeft w:val="0"/>
      <w:marRight w:val="0"/>
      <w:marTop w:val="0"/>
      <w:marBottom w:val="0"/>
      <w:divBdr>
        <w:top w:val="none" w:sz="0" w:space="0" w:color="auto"/>
        <w:left w:val="none" w:sz="0" w:space="0" w:color="auto"/>
        <w:bottom w:val="none" w:sz="0" w:space="0" w:color="auto"/>
        <w:right w:val="none" w:sz="0" w:space="0" w:color="auto"/>
      </w:divBdr>
    </w:div>
    <w:div w:id="2114126780">
      <w:bodyDiv w:val="1"/>
      <w:marLeft w:val="0"/>
      <w:marRight w:val="0"/>
      <w:marTop w:val="0"/>
      <w:marBottom w:val="0"/>
      <w:divBdr>
        <w:top w:val="none" w:sz="0" w:space="0" w:color="auto"/>
        <w:left w:val="none" w:sz="0" w:space="0" w:color="auto"/>
        <w:bottom w:val="none" w:sz="0" w:space="0" w:color="auto"/>
        <w:right w:val="none" w:sz="0" w:space="0" w:color="auto"/>
      </w:divBdr>
    </w:div>
    <w:div w:id="2120832838">
      <w:bodyDiv w:val="1"/>
      <w:marLeft w:val="0"/>
      <w:marRight w:val="0"/>
      <w:marTop w:val="0"/>
      <w:marBottom w:val="0"/>
      <w:divBdr>
        <w:top w:val="none" w:sz="0" w:space="0" w:color="auto"/>
        <w:left w:val="none" w:sz="0" w:space="0" w:color="auto"/>
        <w:bottom w:val="none" w:sz="0" w:space="0" w:color="auto"/>
        <w:right w:val="none" w:sz="0" w:space="0" w:color="auto"/>
      </w:divBdr>
    </w:div>
    <w:div w:id="2121682990">
      <w:bodyDiv w:val="1"/>
      <w:marLeft w:val="0"/>
      <w:marRight w:val="0"/>
      <w:marTop w:val="0"/>
      <w:marBottom w:val="0"/>
      <w:divBdr>
        <w:top w:val="none" w:sz="0" w:space="0" w:color="auto"/>
        <w:left w:val="none" w:sz="0" w:space="0" w:color="auto"/>
        <w:bottom w:val="none" w:sz="0" w:space="0" w:color="auto"/>
        <w:right w:val="none" w:sz="0" w:space="0" w:color="auto"/>
      </w:divBdr>
    </w:div>
    <w:div w:id="2132507123">
      <w:bodyDiv w:val="1"/>
      <w:marLeft w:val="0"/>
      <w:marRight w:val="0"/>
      <w:marTop w:val="0"/>
      <w:marBottom w:val="0"/>
      <w:divBdr>
        <w:top w:val="none" w:sz="0" w:space="0" w:color="auto"/>
        <w:left w:val="none" w:sz="0" w:space="0" w:color="auto"/>
        <w:bottom w:val="none" w:sz="0" w:space="0" w:color="auto"/>
        <w:right w:val="none" w:sz="0" w:space="0" w:color="auto"/>
      </w:divBdr>
    </w:div>
    <w:div w:id="2139641385">
      <w:bodyDiv w:val="1"/>
      <w:marLeft w:val="0"/>
      <w:marRight w:val="0"/>
      <w:marTop w:val="0"/>
      <w:marBottom w:val="0"/>
      <w:divBdr>
        <w:top w:val="none" w:sz="0" w:space="0" w:color="auto"/>
        <w:left w:val="none" w:sz="0" w:space="0" w:color="auto"/>
        <w:bottom w:val="none" w:sz="0" w:space="0" w:color="auto"/>
        <w:right w:val="none" w:sz="0" w:space="0" w:color="auto"/>
      </w:divBdr>
    </w:div>
    <w:div w:id="214430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olakzagranica.msz.gov.pl/" TargetMode="External"/><Relationship Id="rId18" Type="http://schemas.openxmlformats.org/officeDocument/2006/relationships/image" Target="media/image1.jpeg"/><Relationship Id="rId26" Type="http://schemas.openxmlformats.org/officeDocument/2006/relationships/hyperlink" Target="https://www.utk.gov.pl/pl/aktualnosci/18592,IX-Forum-Bezpieczenstwa-Kolejowego-2022.html" TargetMode="External"/><Relationship Id="rId39" Type="http://schemas.openxmlformats.org/officeDocument/2006/relationships/theme" Target="theme/theme1.xml"/><Relationship Id="rId21" Type="http://schemas.openxmlformats.org/officeDocument/2006/relationships/hyperlink" Target="http://www.bezchemiinadrodze.pl" TargetMode="External"/><Relationship Id="rId34" Type="http://schemas.openxmlformats.org/officeDocument/2006/relationships/hyperlink" Target="http://www.bezchemiinadrodze.pl" TargetMode="External"/><Relationship Id="rId7" Type="http://schemas.openxmlformats.org/officeDocument/2006/relationships/endnotes" Target="endnotes.xml"/><Relationship Id="rId12" Type="http://schemas.openxmlformats.org/officeDocument/2006/relationships/hyperlink" Target="https://www.gov.pl/web/edukacja-i-nauka/ferie-zimowe-2022" TargetMode="External"/><Relationship Id="rId17" Type="http://schemas.openxmlformats.org/officeDocument/2006/relationships/chart" Target="charts/chart1.xml"/><Relationship Id="rId25" Type="http://schemas.openxmlformats.org/officeDocument/2006/relationships/hyperlink" Target="https://www.utk.gov.pl/pl/aktualnosci/18821,Miedzynarodowy-Dzien-Bezpieczenstwa-na-Przejazdach-Kolejowych.html" TargetMode="External"/><Relationship Id="rId33" Type="http://schemas.openxmlformats.org/officeDocument/2006/relationships/hyperlink" Target="http://www.bezchemiinadrodze.pl"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v.pl/web/edukacja-i-nauka/bezpieczna-podroz-autobusem--materialy-informacyjne-dla-rodzicow-opiekunow-i-organizatorow-wypoczynku" TargetMode="External"/><Relationship Id="rId20" Type="http://schemas.openxmlformats.org/officeDocument/2006/relationships/hyperlink" Target="http://www.dopalaczeinfo.pl" TargetMode="External"/><Relationship Id="rId29"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ebr.edu.pl" TargetMode="External"/><Relationship Id="rId24" Type="http://schemas.openxmlformats.org/officeDocument/2006/relationships/hyperlink" Target="https://www.utk.gov.pl/pl/aktualnosci/18864,Przejazdy-kolejowo-drogowe-tematem-IV-Forum-Kultury-Bezpieczenstwa.html" TargetMode="External"/><Relationship Id="rId32" Type="http://schemas.openxmlformats.org/officeDocument/2006/relationships/hyperlink" Target="http://www.dopalaczeinfo.pl" TargetMode="External"/><Relationship Id="rId37"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odyseusz.msz.gov.pl/" TargetMode="External"/><Relationship Id="rId23" Type="http://schemas.openxmlformats.org/officeDocument/2006/relationships/hyperlink" Target="https://www.utk.gov.pl/pl/aktualnosci/19479,Prezes-UTK-z-tytulem-Instytucji-Roku-Stowarzyszenia-Partnerstwa-dla-Bezpieczenst.html" TargetMode="External"/><Relationship Id="rId28" Type="http://schemas.openxmlformats.org/officeDocument/2006/relationships/image" Target="media/image2.png"/><Relationship Id="rId36" Type="http://schemas.openxmlformats.org/officeDocument/2006/relationships/header" Target="header2.xml"/><Relationship Id="rId10" Type="http://schemas.openxmlformats.org/officeDocument/2006/relationships/hyperlink" Target="http://www.gov.pl/gitd" TargetMode="External"/><Relationship Id="rId19" Type="http://schemas.openxmlformats.org/officeDocument/2006/relationships/hyperlink" Target="https://cwod.wim.wat.edu.pl/" TargetMode="External"/><Relationship Id="rId31"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msz.gov.pl/pl/ipolak" TargetMode="External"/><Relationship Id="rId22" Type="http://schemas.openxmlformats.org/officeDocument/2006/relationships/hyperlink" Target="https://www.utk.gov.pl/pl/aktualnosci/19531,Nagrody-w-konkursie-Kultura-bezpieczenstwa-w-transporcie-kolejowym-rozdane.html" TargetMode="External"/><Relationship Id="rId27" Type="http://schemas.openxmlformats.org/officeDocument/2006/relationships/hyperlink" Target="https://www.utk.gov.pl/pl/aktualnosci/18497,Przejazdy-beda-bezpieczniejsze-dzieki-nowym-przepisom.html" TargetMode="External"/><Relationship Id="rId30" Type="http://schemas.openxmlformats.org/officeDocument/2006/relationships/hyperlink" Target="http://www.bezpieczny-przejazd.pl/zderzenie" TargetMode="External"/><Relationship Id="rId35" Type="http://schemas.openxmlformats.org/officeDocument/2006/relationships/hyperlink" Target="http://www.bezchemiinadrodze.pl" TargetMode="External"/><Relationship Id="rId8" Type="http://schemas.openxmlformats.org/officeDocument/2006/relationships/footer" Target="footer1.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Zeszyt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1"/>
          <c:tx>
            <c:strRef>
              <c:f>Arkusz1!$B$1</c:f>
              <c:strCache>
                <c:ptCount val="1"/>
                <c:pt idx="0">
                  <c:v>Naruszenia</c:v>
                </c:pt>
              </c:strCache>
            </c:strRef>
          </c:tx>
          <c:spPr>
            <a:solidFill>
              <a:schemeClr val="tx1">
                <a:lumMod val="75000"/>
                <a:lumOff val="25000"/>
              </a:schemeClr>
            </a:solidFill>
            <a:ln>
              <a:noFill/>
            </a:ln>
            <a:effectLst/>
          </c:spPr>
          <c:invertIfNegative val="0"/>
          <c:dLbls>
            <c:dLbl>
              <c:idx val="0"/>
              <c:layout>
                <c:manualLayout>
                  <c:x val="2.7777777777777267E-3"/>
                  <c:y val="0.2731481481481481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152-4B95-BDB3-FDA70DB6C3FB}"/>
                </c:ext>
              </c:extLst>
            </c:dLbl>
            <c:dLbl>
              <c:idx val="1"/>
              <c:layout>
                <c:manualLayout>
                  <c:x val="-5.5555555555555558E-3"/>
                  <c:y val="0.2916666666666666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152-4B95-BDB3-FDA70DB6C3FB}"/>
                </c:ext>
              </c:extLst>
            </c:dLbl>
            <c:dLbl>
              <c:idx val="2"/>
              <c:layout>
                <c:manualLayout>
                  <c:x val="0"/>
                  <c:y val="0.2777777777777777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152-4B95-BDB3-FDA70DB6C3FB}"/>
                </c:ext>
              </c:extLst>
            </c:dLbl>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Arkusz1!$A$2:$A$4</c:f>
              <c:numCache>
                <c:formatCode>General</c:formatCode>
                <c:ptCount val="3"/>
                <c:pt idx="0">
                  <c:v>2020</c:v>
                </c:pt>
                <c:pt idx="1">
                  <c:v>2021</c:v>
                </c:pt>
                <c:pt idx="2">
                  <c:v>2022</c:v>
                </c:pt>
              </c:numCache>
            </c:numRef>
          </c:cat>
          <c:val>
            <c:numRef>
              <c:f>Arkusz1!$B$2:$B$4</c:f>
              <c:numCache>
                <c:formatCode>#,##0</c:formatCode>
                <c:ptCount val="3"/>
                <c:pt idx="0">
                  <c:v>1370000</c:v>
                </c:pt>
                <c:pt idx="1">
                  <c:v>1470000</c:v>
                </c:pt>
                <c:pt idx="2">
                  <c:v>1007000</c:v>
                </c:pt>
              </c:numCache>
            </c:numRef>
          </c:val>
          <c:extLst>
            <c:ext xmlns:c16="http://schemas.microsoft.com/office/drawing/2014/chart" uri="{C3380CC4-5D6E-409C-BE32-E72D297353CC}">
              <c16:uniqueId val="{00000003-1152-4B95-BDB3-FDA70DB6C3FB}"/>
            </c:ext>
          </c:extLst>
        </c:ser>
        <c:ser>
          <c:idx val="2"/>
          <c:order val="2"/>
          <c:tx>
            <c:strRef>
              <c:f>Arkusz1!$C$1</c:f>
              <c:strCache>
                <c:ptCount val="1"/>
                <c:pt idx="0">
                  <c:v>Wezwania</c:v>
                </c:pt>
              </c:strCache>
            </c:strRef>
          </c:tx>
          <c:spPr>
            <a:solidFill>
              <a:schemeClr val="accent3"/>
            </a:solidFill>
            <a:ln>
              <a:noFill/>
            </a:ln>
            <a:effectLst/>
          </c:spPr>
          <c:invertIfNegative val="0"/>
          <c:dLbls>
            <c:dLbl>
              <c:idx val="0"/>
              <c:layout>
                <c:manualLayout>
                  <c:x val="0"/>
                  <c:y val="0.254629629629629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152-4B95-BDB3-FDA70DB6C3FB}"/>
                </c:ext>
              </c:extLst>
            </c:dLbl>
            <c:dLbl>
              <c:idx val="1"/>
              <c:layout>
                <c:manualLayout>
                  <c:x val="0"/>
                  <c:y val="0.2777777777777777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152-4B95-BDB3-FDA70DB6C3FB}"/>
                </c:ext>
              </c:extLst>
            </c:dLbl>
            <c:dLbl>
              <c:idx val="2"/>
              <c:layout>
                <c:manualLayout>
                  <c:x val="-1.0185067526415994E-16"/>
                  <c:y val="0.2824074074074073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152-4B95-BDB3-FDA70DB6C3FB}"/>
                </c:ext>
              </c:extLst>
            </c:dLbl>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Arkusz1!$A$2:$A$4</c:f>
              <c:numCache>
                <c:formatCode>General</c:formatCode>
                <c:ptCount val="3"/>
                <c:pt idx="0">
                  <c:v>2020</c:v>
                </c:pt>
                <c:pt idx="1">
                  <c:v>2021</c:v>
                </c:pt>
                <c:pt idx="2">
                  <c:v>2022</c:v>
                </c:pt>
              </c:numCache>
            </c:numRef>
          </c:cat>
          <c:val>
            <c:numRef>
              <c:f>Arkusz1!$C$2:$C$4</c:f>
              <c:numCache>
                <c:formatCode>#,##0</c:formatCode>
                <c:ptCount val="3"/>
                <c:pt idx="0">
                  <c:v>1247000</c:v>
                </c:pt>
                <c:pt idx="1">
                  <c:v>1297000</c:v>
                </c:pt>
                <c:pt idx="2">
                  <c:v>927800</c:v>
                </c:pt>
              </c:numCache>
            </c:numRef>
          </c:val>
          <c:extLst>
            <c:ext xmlns:c16="http://schemas.microsoft.com/office/drawing/2014/chart" uri="{C3380CC4-5D6E-409C-BE32-E72D297353CC}">
              <c16:uniqueId val="{00000007-1152-4B95-BDB3-FDA70DB6C3FB}"/>
            </c:ext>
          </c:extLst>
        </c:ser>
        <c:ser>
          <c:idx val="3"/>
          <c:order val="3"/>
          <c:tx>
            <c:strRef>
              <c:f>Arkusz1!$D$1</c:f>
              <c:strCache>
                <c:ptCount val="1"/>
                <c:pt idx="0">
                  <c:v>Mandaty</c:v>
                </c:pt>
              </c:strCache>
            </c:strRef>
          </c:tx>
          <c:spPr>
            <a:solidFill>
              <a:schemeClr val="accent4"/>
            </a:solidFill>
            <a:ln>
              <a:noFill/>
            </a:ln>
            <a:effectLst/>
          </c:spPr>
          <c:invertIfNegative val="0"/>
          <c:dLbls>
            <c:dLbl>
              <c:idx val="0"/>
              <c:layout>
                <c:manualLayout>
                  <c:x val="0"/>
                  <c:y val="0.217592592592592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152-4B95-BDB3-FDA70DB6C3FB}"/>
                </c:ext>
              </c:extLst>
            </c:dLbl>
            <c:dLbl>
              <c:idx val="1"/>
              <c:layout>
                <c:manualLayout>
                  <c:x val="-1.0185067526415994E-16"/>
                  <c:y val="0.250000000000000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152-4B95-BDB3-FDA70DB6C3FB}"/>
                </c:ext>
              </c:extLst>
            </c:dLbl>
            <c:dLbl>
              <c:idx val="2"/>
              <c:layout>
                <c:manualLayout>
                  <c:x val="0"/>
                  <c:y val="0.1944444444444443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152-4B95-BDB3-FDA70DB6C3FB}"/>
                </c:ext>
              </c:extLst>
            </c:dLbl>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Arkusz1!$A$2:$A$4</c:f>
              <c:numCache>
                <c:formatCode>General</c:formatCode>
                <c:ptCount val="3"/>
                <c:pt idx="0">
                  <c:v>2020</c:v>
                </c:pt>
                <c:pt idx="1">
                  <c:v>2021</c:v>
                </c:pt>
                <c:pt idx="2">
                  <c:v>2022</c:v>
                </c:pt>
              </c:numCache>
            </c:numRef>
          </c:cat>
          <c:val>
            <c:numRef>
              <c:f>Arkusz1!$D$2:$D$4</c:f>
              <c:numCache>
                <c:formatCode>#,##0</c:formatCode>
                <c:ptCount val="3"/>
                <c:pt idx="0">
                  <c:v>656000</c:v>
                </c:pt>
                <c:pt idx="1">
                  <c:v>685000</c:v>
                </c:pt>
                <c:pt idx="2">
                  <c:v>497500</c:v>
                </c:pt>
              </c:numCache>
            </c:numRef>
          </c:val>
          <c:extLst>
            <c:ext xmlns:c16="http://schemas.microsoft.com/office/drawing/2014/chart" uri="{C3380CC4-5D6E-409C-BE32-E72D297353CC}">
              <c16:uniqueId val="{0000000B-1152-4B95-BDB3-FDA70DB6C3FB}"/>
            </c:ext>
          </c:extLst>
        </c:ser>
        <c:dLbls>
          <c:showLegendKey val="0"/>
          <c:showVal val="0"/>
          <c:showCatName val="0"/>
          <c:showSerName val="0"/>
          <c:showPercent val="0"/>
          <c:showBubbleSize val="0"/>
        </c:dLbls>
        <c:gapWidth val="219"/>
        <c:overlap val="-27"/>
        <c:axId val="422493448"/>
        <c:axId val="421241096"/>
        <c:extLst>
          <c:ext xmlns:c15="http://schemas.microsoft.com/office/drawing/2012/chart" uri="{02D57815-91ED-43cb-92C2-25804820EDAC}">
            <c15:filteredBarSeries>
              <c15:ser>
                <c:idx val="0"/>
                <c:order val="0"/>
                <c:tx>
                  <c:strRef>
                    <c:extLst>
                      <c:ext uri="{02D57815-91ED-43cb-92C2-25804820EDAC}">
                        <c15:formulaRef>
                          <c15:sqref>Arkusz1!$A$1</c15:sqref>
                        </c15:formulaRef>
                      </c:ext>
                    </c:extLst>
                    <c:strCache>
                      <c:ptCount val="1"/>
                      <c:pt idx="0">
                        <c:v>Rok</c:v>
                      </c:pt>
                    </c:strCache>
                  </c:strRef>
                </c:tx>
                <c:spPr>
                  <a:solidFill>
                    <a:schemeClr val="accent1"/>
                  </a:solidFill>
                  <a:ln>
                    <a:noFill/>
                  </a:ln>
                  <a:effectLst/>
                </c:spPr>
                <c:invertIfNegative val="0"/>
                <c:cat>
                  <c:numRef>
                    <c:extLst>
                      <c:ext uri="{02D57815-91ED-43cb-92C2-25804820EDAC}">
                        <c15:formulaRef>
                          <c15:sqref>Arkusz1!$A$2:$A$4</c15:sqref>
                        </c15:formulaRef>
                      </c:ext>
                    </c:extLst>
                    <c:numCache>
                      <c:formatCode>General</c:formatCode>
                      <c:ptCount val="3"/>
                      <c:pt idx="0">
                        <c:v>2020</c:v>
                      </c:pt>
                      <c:pt idx="1">
                        <c:v>2021</c:v>
                      </c:pt>
                      <c:pt idx="2">
                        <c:v>2022</c:v>
                      </c:pt>
                    </c:numCache>
                  </c:numRef>
                </c:cat>
                <c:val>
                  <c:numRef>
                    <c:extLst>
                      <c:ext uri="{02D57815-91ED-43cb-92C2-25804820EDAC}">
                        <c15:formulaRef>
                          <c15:sqref>Arkusz1!$A$2:$A$4</c15:sqref>
                        </c15:formulaRef>
                      </c:ext>
                    </c:extLst>
                    <c:numCache>
                      <c:formatCode>General</c:formatCode>
                      <c:ptCount val="3"/>
                      <c:pt idx="0">
                        <c:v>2020</c:v>
                      </c:pt>
                      <c:pt idx="1">
                        <c:v>2021</c:v>
                      </c:pt>
                      <c:pt idx="2">
                        <c:v>2022</c:v>
                      </c:pt>
                    </c:numCache>
                  </c:numRef>
                </c:val>
                <c:extLst>
                  <c:ext xmlns:c16="http://schemas.microsoft.com/office/drawing/2014/chart" uri="{C3380CC4-5D6E-409C-BE32-E72D297353CC}">
                    <c16:uniqueId val="{0000000C-1152-4B95-BDB3-FDA70DB6C3FB}"/>
                  </c:ext>
                </c:extLst>
              </c15:ser>
            </c15:filteredBarSeries>
          </c:ext>
        </c:extLst>
      </c:barChart>
      <c:catAx>
        <c:axId val="422493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21241096"/>
        <c:crosses val="autoZero"/>
        <c:auto val="1"/>
        <c:lblAlgn val="ctr"/>
        <c:lblOffset val="100"/>
        <c:noMultiLvlLbl val="0"/>
      </c:catAx>
      <c:valAx>
        <c:axId val="4212410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22493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0570D7-EF06-4D99-81F7-CCAB97F80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33978</Words>
  <Characters>203869</Characters>
  <Application>Microsoft Office Word</Application>
  <DocSecurity>0</DocSecurity>
  <Lines>1698</Lines>
  <Paragraphs>474</Paragraphs>
  <ScaleCrop>false</ScaleCrop>
  <HeadingPairs>
    <vt:vector size="4" baseType="variant">
      <vt:variant>
        <vt:lpstr>Tytuł</vt:lpstr>
      </vt:variant>
      <vt:variant>
        <vt:i4>1</vt:i4>
      </vt:variant>
      <vt:variant>
        <vt:lpstr>Titel</vt:lpstr>
      </vt:variant>
      <vt:variant>
        <vt:i4>1</vt:i4>
      </vt:variant>
    </vt:vector>
  </HeadingPairs>
  <TitlesOfParts>
    <vt:vector size="2" baseType="lpstr">
      <vt:lpstr/>
      <vt:lpstr/>
    </vt:vector>
  </TitlesOfParts>
  <Company>Microsoft</Company>
  <LinksUpToDate>false</LinksUpToDate>
  <CharactersWithSpaces>237373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Konrad.Romik@mi.gov.pl</dc:creator>
  <cp:keywords/>
  <dc:description/>
  <cp:lastModifiedBy>Znojkiewicz Sylwia</cp:lastModifiedBy>
  <cp:revision>2</cp:revision>
  <cp:lastPrinted>2023-04-13T13:45:00Z</cp:lastPrinted>
  <dcterms:created xsi:type="dcterms:W3CDTF">2023-05-10T16:34:00Z</dcterms:created>
  <dcterms:modified xsi:type="dcterms:W3CDTF">2023-05-10T16:34:00Z</dcterms:modified>
</cp:coreProperties>
</file>