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A9B" w14:textId="33C0F109" w:rsidR="00EC611C" w:rsidRPr="00E020BF" w:rsidRDefault="00D14151" w:rsidP="00E020BF">
      <w:pPr>
        <w:pStyle w:val="Tematkomentarza"/>
        <w:ind w:left="709"/>
        <w:jc w:val="center"/>
        <w:rPr>
          <w:rFonts w:ascii="Verdana" w:hAnsi="Verdana" w:cs="Verdana"/>
          <w:sz w:val="19"/>
          <w:szCs w:val="19"/>
        </w:rPr>
      </w:pPr>
      <w:r w:rsidRPr="00E020BF">
        <w:rPr>
          <w:rFonts w:ascii="Verdana" w:hAnsi="Verdana" w:cs="Verdana"/>
          <w:sz w:val="19"/>
          <w:szCs w:val="19"/>
        </w:rPr>
        <w:t>WARUNKI UDZIAŁU W POSTĘPOWANIU</w:t>
      </w:r>
    </w:p>
    <w:p w14:paraId="781E3C25" w14:textId="77777777" w:rsidR="00EC611C" w:rsidRPr="00E020BF" w:rsidRDefault="00D14151">
      <w:pPr>
        <w:pStyle w:val="Tekstpodstawowy2"/>
        <w:numPr>
          <w:ilvl w:val="0"/>
          <w:numId w:val="4"/>
        </w:numPr>
        <w:tabs>
          <w:tab w:val="left" w:pos="1134"/>
        </w:tabs>
        <w:spacing w:before="240" w:after="120"/>
        <w:rPr>
          <w:rFonts w:ascii="Verdana" w:hAnsi="Verdana" w:cs="Verdana"/>
          <w:sz w:val="19"/>
          <w:szCs w:val="19"/>
        </w:rPr>
      </w:pPr>
      <w:r w:rsidRPr="00E020BF">
        <w:rPr>
          <w:rFonts w:ascii="Verdana" w:hAnsi="Verdana" w:cs="Verdana"/>
          <w:sz w:val="19"/>
          <w:szCs w:val="19"/>
        </w:rPr>
        <w:t>Wykonawcy:</w:t>
      </w:r>
    </w:p>
    <w:p w14:paraId="3AF64E5A" w14:textId="43AF7B39" w:rsidR="00EC611C" w:rsidRPr="00E020BF" w:rsidRDefault="00D14151">
      <w:pPr>
        <w:pStyle w:val="Akapitzlist"/>
        <w:tabs>
          <w:tab w:val="left" w:pos="540"/>
        </w:tabs>
        <w:ind w:left="709"/>
        <w:jc w:val="both"/>
        <w:rPr>
          <w:rFonts w:ascii="Verdana" w:hAnsi="Verdana"/>
          <w:sz w:val="19"/>
          <w:szCs w:val="19"/>
          <w:lang w:eastAsia="pl-PL"/>
        </w:rPr>
      </w:pPr>
      <w:r w:rsidRPr="00E020BF">
        <w:rPr>
          <w:rFonts w:ascii="Verdana" w:hAnsi="Verdana"/>
          <w:sz w:val="19"/>
          <w:szCs w:val="19"/>
        </w:rPr>
        <w:t xml:space="preserve">Wykonawca musi wykazać się wiedzą i doświadczeniem w wykonaniu w okresie ostatnich 5 lat przed upływem terminu składania ofert, a jeżeli okres prowadzenia działalności jest krótszy – w tym okresie: </w:t>
      </w:r>
      <w:r w:rsidRPr="00E020BF">
        <w:rPr>
          <w:rFonts w:ascii="Verdana" w:hAnsi="Verdana"/>
          <w:sz w:val="19"/>
          <w:szCs w:val="19"/>
          <w:lang w:eastAsia="pl-PL"/>
        </w:rPr>
        <w:t xml:space="preserve"> co najmniej</w:t>
      </w:r>
      <w:r w:rsidR="00092E2E" w:rsidRPr="00E020BF">
        <w:rPr>
          <w:rFonts w:ascii="Verdana" w:hAnsi="Verdana"/>
          <w:sz w:val="19"/>
          <w:szCs w:val="19"/>
          <w:lang w:eastAsia="pl-PL"/>
        </w:rPr>
        <w:t xml:space="preserve"> </w:t>
      </w:r>
      <w:r w:rsidR="00E020BF" w:rsidRPr="00E020BF">
        <w:rPr>
          <w:rFonts w:ascii="Verdana" w:hAnsi="Verdana"/>
          <w:b/>
          <w:bCs/>
          <w:sz w:val="19"/>
          <w:szCs w:val="19"/>
          <w:lang w:eastAsia="pl-PL"/>
        </w:rPr>
        <w:t>20</w:t>
      </w:r>
      <w:r w:rsidRPr="00E020BF">
        <w:rPr>
          <w:rFonts w:ascii="Verdana" w:hAnsi="Verdana"/>
          <w:sz w:val="19"/>
          <w:szCs w:val="19"/>
          <w:lang w:eastAsia="pl-PL"/>
        </w:rPr>
        <w:t xml:space="preserve"> przeglądów  drogowych obiektów inżynierskich na drogach klasy GP, A i S, z czego nie mniej niż </w:t>
      </w:r>
      <w:r w:rsidR="00E020BF" w:rsidRPr="00E020BF">
        <w:rPr>
          <w:rFonts w:ascii="Verdana" w:hAnsi="Verdana"/>
          <w:b/>
          <w:bCs/>
          <w:sz w:val="19"/>
          <w:szCs w:val="19"/>
          <w:lang w:eastAsia="pl-PL"/>
        </w:rPr>
        <w:t>10</w:t>
      </w:r>
      <w:r w:rsidR="00092E2E" w:rsidRPr="00E020BF">
        <w:rPr>
          <w:rFonts w:ascii="Verdana" w:hAnsi="Verdana"/>
          <w:sz w:val="19"/>
          <w:szCs w:val="19"/>
          <w:lang w:eastAsia="pl-PL"/>
        </w:rPr>
        <w:t xml:space="preserve"> </w:t>
      </w:r>
      <w:r w:rsidRPr="00E020BF">
        <w:rPr>
          <w:rFonts w:ascii="Verdana" w:hAnsi="Verdana"/>
          <w:sz w:val="19"/>
          <w:szCs w:val="19"/>
          <w:lang w:eastAsia="pl-PL"/>
        </w:rPr>
        <w:t xml:space="preserve">przeglądów obiektów na drogach klasy A i S, z których nie mniej niż </w:t>
      </w:r>
      <w:r w:rsidR="00E020BF" w:rsidRPr="00E020BF">
        <w:rPr>
          <w:rFonts w:ascii="Verdana" w:hAnsi="Verdana"/>
          <w:b/>
          <w:bCs/>
          <w:sz w:val="19"/>
          <w:szCs w:val="19"/>
          <w:lang w:eastAsia="pl-PL"/>
        </w:rPr>
        <w:t>5</w:t>
      </w:r>
      <w:r w:rsidR="00092E2E" w:rsidRPr="00E020BF">
        <w:rPr>
          <w:rFonts w:ascii="Verdana" w:hAnsi="Verdana"/>
          <w:sz w:val="19"/>
          <w:szCs w:val="19"/>
          <w:lang w:eastAsia="pl-PL"/>
        </w:rPr>
        <w:t xml:space="preserve"> </w:t>
      </w:r>
      <w:r w:rsidRPr="00E020BF">
        <w:rPr>
          <w:rFonts w:ascii="Verdana" w:hAnsi="Verdana"/>
          <w:sz w:val="19"/>
          <w:szCs w:val="19"/>
          <w:lang w:eastAsia="pl-PL"/>
        </w:rPr>
        <w:t>to przeglądy rozszerzone.</w:t>
      </w:r>
    </w:p>
    <w:p w14:paraId="1628B6BA" w14:textId="77777777" w:rsidR="00EC611C" w:rsidRPr="00E020BF" w:rsidRDefault="00D14151">
      <w:pPr>
        <w:pStyle w:val="Tekstpodstawowy2"/>
        <w:numPr>
          <w:ilvl w:val="0"/>
          <w:numId w:val="4"/>
        </w:numPr>
        <w:tabs>
          <w:tab w:val="left" w:pos="1134"/>
        </w:tabs>
        <w:spacing w:before="240" w:after="120"/>
        <w:rPr>
          <w:rFonts w:ascii="Verdana" w:hAnsi="Verdana" w:cs="Verdana"/>
          <w:sz w:val="19"/>
          <w:szCs w:val="19"/>
        </w:rPr>
      </w:pPr>
      <w:r w:rsidRPr="00E020BF">
        <w:rPr>
          <w:rFonts w:ascii="Verdana" w:hAnsi="Verdana" w:cs="Verdana"/>
          <w:sz w:val="19"/>
          <w:szCs w:val="19"/>
        </w:rPr>
        <w:t>osób skierowanych przez Wykonawcę do realizacji zamówienia:</w:t>
      </w:r>
    </w:p>
    <w:p w14:paraId="32F6C3DB" w14:textId="09369292" w:rsidR="00EC611C" w:rsidRPr="00E020BF" w:rsidRDefault="00D14151">
      <w:pPr>
        <w:widowControl w:val="0"/>
        <w:spacing w:before="120" w:after="120"/>
        <w:ind w:left="709"/>
        <w:jc w:val="both"/>
        <w:rPr>
          <w:rFonts w:ascii="Verdana" w:hAnsi="Verdana" w:cs="Arial"/>
          <w:sz w:val="19"/>
          <w:szCs w:val="19"/>
        </w:rPr>
      </w:pPr>
      <w:r w:rsidRPr="00E020BF">
        <w:rPr>
          <w:rFonts w:ascii="Verdana" w:hAnsi="Verdana" w:cs="Arial"/>
          <w:sz w:val="19"/>
          <w:szCs w:val="19"/>
        </w:rPr>
        <w:t>Wykonawca musi wskazać osobę, która będzie uczestniczyć w wykonywaniu zamówienia, legitymującą się kwalifikacjami zawodowymi, doświadczeniem i wykształceniem odpowiednim do funkcji, jaka zostanie jej powierzona.</w:t>
      </w:r>
    </w:p>
    <w:p w14:paraId="3FC46A92" w14:textId="0DA1A184" w:rsidR="00EC611C" w:rsidRPr="00E020BF" w:rsidRDefault="00D14151">
      <w:pPr>
        <w:pStyle w:val="NormalnyWeb"/>
        <w:tabs>
          <w:tab w:val="num" w:pos="426"/>
        </w:tabs>
        <w:spacing w:before="0" w:beforeAutospacing="0" w:after="120" w:afterAutospacing="0"/>
        <w:ind w:left="709"/>
        <w:rPr>
          <w:rFonts w:ascii="Verdana" w:hAnsi="Verdana" w:cs="Arial"/>
          <w:sz w:val="19"/>
          <w:szCs w:val="19"/>
        </w:rPr>
      </w:pPr>
      <w:r w:rsidRPr="00E020BF">
        <w:rPr>
          <w:rFonts w:ascii="Verdana" w:hAnsi="Verdana" w:cs="Arial"/>
          <w:sz w:val="19"/>
          <w:szCs w:val="19"/>
        </w:rPr>
        <w:t>Wykonawca,  wskaże osobę, którą musi mieć dostępną na etapie realizacji zamówienia, spełniającą następujące wymagania:</w:t>
      </w:r>
      <w:r w:rsidRPr="00E020BF">
        <w:rPr>
          <w:rFonts w:ascii="Verdana" w:hAnsi="Verdana"/>
          <w:color w:val="FF0000"/>
          <w:sz w:val="19"/>
          <w:szCs w:val="19"/>
        </w:rPr>
        <w:t xml:space="preserve"> </w:t>
      </w:r>
    </w:p>
    <w:p w14:paraId="6D393DDA" w14:textId="77777777" w:rsidR="00EC611C" w:rsidRPr="00E020BF" w:rsidRDefault="00EC611C">
      <w:pPr>
        <w:widowControl w:val="0"/>
        <w:spacing w:before="120" w:after="120"/>
        <w:ind w:left="709"/>
        <w:jc w:val="both"/>
        <w:rPr>
          <w:rFonts w:ascii="Verdana" w:hAnsi="Verdana" w:cs="Arial"/>
          <w:sz w:val="19"/>
          <w:szCs w:val="19"/>
        </w:rPr>
      </w:pPr>
    </w:p>
    <w:p w14:paraId="4806B3BB" w14:textId="77777777" w:rsidR="00EC611C" w:rsidRPr="00E020BF" w:rsidRDefault="00D14151">
      <w:pPr>
        <w:widowControl w:val="0"/>
        <w:spacing w:before="120" w:after="120"/>
        <w:ind w:left="1134" w:hanging="425"/>
        <w:jc w:val="both"/>
        <w:rPr>
          <w:rFonts w:ascii="Verdana" w:hAnsi="Verdana"/>
          <w:b/>
          <w:sz w:val="19"/>
          <w:szCs w:val="19"/>
        </w:rPr>
      </w:pPr>
      <w:r w:rsidRPr="00E020BF">
        <w:rPr>
          <w:rFonts w:ascii="Verdana" w:hAnsi="Verdana"/>
          <w:sz w:val="19"/>
          <w:szCs w:val="19"/>
        </w:rPr>
        <w:t xml:space="preserve">1) osoba proponowana do pełnienia funkcji: </w:t>
      </w:r>
      <w:r w:rsidRPr="00E020BF">
        <w:rPr>
          <w:rFonts w:ascii="Verdana" w:hAnsi="Verdana"/>
          <w:b/>
          <w:sz w:val="19"/>
          <w:szCs w:val="19"/>
        </w:rPr>
        <w:t xml:space="preserve">Kierownik Zespołu </w:t>
      </w:r>
    </w:p>
    <w:p w14:paraId="4429D730" w14:textId="7D680541" w:rsidR="00EC611C" w:rsidRPr="00E020BF" w:rsidRDefault="00D14151">
      <w:pPr>
        <w:pStyle w:val="Akapitzlist"/>
        <w:ind w:left="993"/>
        <w:rPr>
          <w:rFonts w:ascii="Verdana" w:hAnsi="Verdana"/>
          <w:bCs/>
          <w:sz w:val="19"/>
          <w:szCs w:val="19"/>
        </w:rPr>
      </w:pPr>
      <w:r w:rsidRPr="00E020BF">
        <w:rPr>
          <w:rFonts w:ascii="Verdana" w:hAnsi="Verdana"/>
          <w:bCs/>
          <w:sz w:val="19"/>
          <w:szCs w:val="19"/>
        </w:rPr>
        <w:t xml:space="preserve">wymagana liczba osób: </w:t>
      </w:r>
      <w:r w:rsidRPr="00E020BF">
        <w:rPr>
          <w:rFonts w:ascii="Verdana" w:hAnsi="Verdana"/>
          <w:b/>
          <w:bCs/>
          <w:sz w:val="19"/>
          <w:szCs w:val="19"/>
        </w:rPr>
        <w:t xml:space="preserve">1 </w:t>
      </w:r>
    </w:p>
    <w:p w14:paraId="14312681" w14:textId="77777777" w:rsidR="00EC611C" w:rsidRPr="00E020BF" w:rsidRDefault="00D14151">
      <w:pPr>
        <w:pStyle w:val="Akapitzlist"/>
        <w:autoSpaceDE w:val="0"/>
        <w:autoSpaceDN w:val="0"/>
        <w:spacing w:before="60" w:after="60"/>
        <w:ind w:left="993"/>
        <w:jc w:val="both"/>
        <w:rPr>
          <w:rFonts w:ascii="Verdana" w:hAnsi="Verdana"/>
          <w:sz w:val="19"/>
          <w:szCs w:val="19"/>
        </w:rPr>
      </w:pPr>
      <w:r w:rsidRPr="00E020BF">
        <w:rPr>
          <w:rFonts w:ascii="Verdana" w:hAnsi="Verdana"/>
          <w:sz w:val="19"/>
          <w:szCs w:val="19"/>
          <w:u w:val="single"/>
        </w:rPr>
        <w:t>Kwalifikacje zawodowe:</w:t>
      </w:r>
    </w:p>
    <w:p w14:paraId="3C9EE314" w14:textId="77777777" w:rsidR="00092E2E" w:rsidRPr="00E020BF" w:rsidRDefault="00092E2E" w:rsidP="00092E2E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19"/>
          <w:szCs w:val="19"/>
        </w:rPr>
      </w:pPr>
      <w:r w:rsidRPr="00E020BF">
        <w:rPr>
          <w:rFonts w:ascii="Verdana" w:hAnsi="Verdana"/>
          <w:sz w:val="19"/>
          <w:szCs w:val="19"/>
        </w:rPr>
        <w:t>ukończone z wynikiem pozytywnym szkolenie w zakresie wykonywania przeglądów podstawowych i rozszerzonych drogowych obiektów inżynierskich, przeprowadzone przez uczelnię, posiadającą uzgodniony z GDDKiA program szkolenia inspektorów mostowych,</w:t>
      </w:r>
    </w:p>
    <w:p w14:paraId="0937C87E" w14:textId="54B8BBA1" w:rsidR="00E020BF" w:rsidRPr="00E020BF" w:rsidRDefault="00E020BF" w:rsidP="00E020BF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19"/>
          <w:szCs w:val="19"/>
        </w:rPr>
      </w:pPr>
      <w:r w:rsidRPr="00E020BF">
        <w:rPr>
          <w:rFonts w:ascii="Verdana" w:hAnsi="Verdana"/>
          <w:sz w:val="19"/>
          <w:szCs w:val="19"/>
        </w:rPr>
        <w:t>ukończone z wynikiem pozytywnym szkolenie w zakresie wykonywania przeglądów szczegółowych drogowych obiektów inżynierskich przeprowadzone przez uczelnię, posiadającą uzgodniony z GDDKiA program szkolenia inspektorów mostowych.</w:t>
      </w:r>
    </w:p>
    <w:p w14:paraId="367A434B" w14:textId="77777777" w:rsidR="00EC611C" w:rsidRPr="00E020BF" w:rsidRDefault="00D14151" w:rsidP="00092E2E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19"/>
          <w:szCs w:val="19"/>
        </w:rPr>
      </w:pPr>
      <w:r w:rsidRPr="00E020BF">
        <w:rPr>
          <w:rFonts w:ascii="Verdana" w:hAnsi="Verdana"/>
          <w:bCs/>
          <w:sz w:val="19"/>
          <w:szCs w:val="19"/>
        </w:rPr>
        <w:t>uprawnienia budowlane bez ograniczeń w specjalności mostowej</w:t>
      </w:r>
      <w:r w:rsidR="00B47DC2" w:rsidRPr="00E020BF">
        <w:rPr>
          <w:rFonts w:ascii="Verdana" w:hAnsi="Verdana"/>
          <w:sz w:val="19"/>
          <w:szCs w:val="19"/>
        </w:rPr>
        <w:t xml:space="preserve"> lub inne równoważne uprawnienia wydane na podstawie wcześniej obowiązujących przepisów, pozwalające na sprawowanie kontroli technicznej utrzymania obiektów budowlanych, zgodnie z zakresem przedmiotu Umowy</w:t>
      </w:r>
      <w:r w:rsidRPr="00E020BF">
        <w:rPr>
          <w:rFonts w:ascii="Verdana" w:hAnsi="Verdana"/>
          <w:sz w:val="19"/>
          <w:szCs w:val="19"/>
        </w:rPr>
        <w:t>,</w:t>
      </w:r>
    </w:p>
    <w:p w14:paraId="0B746399" w14:textId="77777777" w:rsidR="00B47DC2" w:rsidRPr="00E020BF" w:rsidRDefault="00092E2E" w:rsidP="00B47DC2">
      <w:pPr>
        <w:pStyle w:val="Akapitzlist"/>
        <w:numPr>
          <w:ilvl w:val="0"/>
          <w:numId w:val="5"/>
        </w:numPr>
        <w:suppressAutoHyphens/>
        <w:spacing w:before="120"/>
        <w:contextualSpacing/>
        <w:jc w:val="both"/>
        <w:rPr>
          <w:rFonts w:ascii="Verdana" w:hAnsi="Verdana"/>
          <w:sz w:val="19"/>
          <w:szCs w:val="19"/>
        </w:rPr>
      </w:pPr>
      <w:r w:rsidRPr="00E020BF">
        <w:rPr>
          <w:rFonts w:ascii="Verdana" w:hAnsi="Verdana"/>
          <w:sz w:val="19"/>
          <w:szCs w:val="19"/>
        </w:rPr>
        <w:t>a</w:t>
      </w:r>
      <w:r w:rsidR="00B47DC2" w:rsidRPr="00E020BF">
        <w:rPr>
          <w:rFonts w:ascii="Verdana" w:hAnsi="Verdana"/>
          <w:sz w:val="19"/>
          <w:szCs w:val="19"/>
        </w:rPr>
        <w:t>ktualne zaświadczenie potwierdzające przynależność do właściwej izby inżynierów budownictwa.</w:t>
      </w:r>
    </w:p>
    <w:p w14:paraId="0B1DA5C6" w14:textId="77777777" w:rsidR="00B47DC2" w:rsidRPr="00E020BF" w:rsidRDefault="00B47DC2" w:rsidP="00B47DC2">
      <w:pPr>
        <w:jc w:val="both"/>
        <w:rPr>
          <w:rFonts w:ascii="Verdana" w:hAnsi="Verdana"/>
          <w:sz w:val="19"/>
          <w:szCs w:val="19"/>
        </w:rPr>
      </w:pPr>
    </w:p>
    <w:p w14:paraId="0B6D5175" w14:textId="77777777" w:rsidR="00EC611C" w:rsidRPr="00E020BF" w:rsidRDefault="00D14151">
      <w:pPr>
        <w:pStyle w:val="Akapitzlist"/>
        <w:ind w:left="993"/>
        <w:jc w:val="both"/>
        <w:rPr>
          <w:rFonts w:ascii="Verdana" w:hAnsi="Verdana" w:cs="Verdana"/>
          <w:bCs/>
          <w:sz w:val="19"/>
          <w:szCs w:val="19"/>
          <w:u w:val="single"/>
        </w:rPr>
      </w:pPr>
      <w:r w:rsidRPr="00E020BF">
        <w:rPr>
          <w:rFonts w:ascii="Verdana" w:hAnsi="Verdana" w:cs="Verdana"/>
          <w:bCs/>
          <w:sz w:val="19"/>
          <w:szCs w:val="19"/>
          <w:u w:val="single"/>
        </w:rPr>
        <w:t>Doświadczenie zawodowe:</w:t>
      </w:r>
    </w:p>
    <w:p w14:paraId="17449EA5" w14:textId="52F0DD56" w:rsidR="00E020BF" w:rsidRDefault="00B47DC2" w:rsidP="00E020BF">
      <w:pPr>
        <w:suppressAutoHyphens/>
        <w:spacing w:before="120"/>
        <w:ind w:left="1134"/>
        <w:contextualSpacing/>
        <w:jc w:val="both"/>
        <w:rPr>
          <w:rFonts w:ascii="Verdana" w:hAnsi="Verdana"/>
          <w:sz w:val="19"/>
          <w:szCs w:val="19"/>
        </w:rPr>
      </w:pPr>
      <w:r w:rsidRPr="00E020BF">
        <w:rPr>
          <w:rFonts w:ascii="Verdana" w:hAnsi="Verdana"/>
          <w:sz w:val="19"/>
          <w:szCs w:val="19"/>
        </w:rPr>
        <w:t xml:space="preserve">Doświadczenie polegające na wykonaniu (jako wykonawca przeglądu wskazany w protokole przeglądu) w okresie ostatnich 5 lat, co najmniej </w:t>
      </w:r>
      <w:r w:rsidR="00E020BF" w:rsidRPr="00E020BF">
        <w:rPr>
          <w:rFonts w:ascii="Verdana" w:hAnsi="Verdana"/>
          <w:b/>
          <w:bCs/>
          <w:sz w:val="19"/>
          <w:szCs w:val="19"/>
        </w:rPr>
        <w:t>20</w:t>
      </w:r>
      <w:r w:rsidR="00E020BF" w:rsidRPr="00E020BF">
        <w:rPr>
          <w:rFonts w:ascii="Verdana" w:hAnsi="Verdana"/>
          <w:b/>
          <w:bCs/>
          <w:sz w:val="19"/>
          <w:szCs w:val="19"/>
        </w:rPr>
        <w:t xml:space="preserve"> </w:t>
      </w:r>
      <w:r w:rsidRPr="00E020BF">
        <w:rPr>
          <w:rFonts w:ascii="Verdana" w:hAnsi="Verdana"/>
          <w:sz w:val="19"/>
          <w:szCs w:val="19"/>
        </w:rPr>
        <w:t>okresowych kontroli stanu techn</w:t>
      </w:r>
      <w:r w:rsidR="00092E2E" w:rsidRPr="00E020BF">
        <w:rPr>
          <w:rFonts w:ascii="Verdana" w:hAnsi="Verdana"/>
          <w:sz w:val="19"/>
          <w:szCs w:val="19"/>
        </w:rPr>
        <w:t>icznego obiektów inżynierskich –</w:t>
      </w:r>
      <w:r w:rsidRPr="00E020BF">
        <w:rPr>
          <w:rFonts w:ascii="Verdana" w:hAnsi="Verdana"/>
          <w:sz w:val="19"/>
          <w:szCs w:val="19"/>
        </w:rPr>
        <w:t xml:space="preserve"> rocznych (przeglądy podstawowe) położonych na drogach krajowych lub wojewódzkich oraz </w:t>
      </w:r>
      <w:r w:rsidR="00E020BF" w:rsidRPr="00E020BF">
        <w:rPr>
          <w:rFonts w:ascii="Verdana" w:hAnsi="Verdana"/>
          <w:b/>
          <w:bCs/>
          <w:sz w:val="19"/>
          <w:szCs w:val="19"/>
        </w:rPr>
        <w:t>1</w:t>
      </w:r>
      <w:r w:rsidR="00E020BF" w:rsidRPr="00E020BF">
        <w:rPr>
          <w:rFonts w:ascii="Verdana" w:hAnsi="Verdana"/>
          <w:b/>
          <w:bCs/>
          <w:sz w:val="19"/>
          <w:szCs w:val="19"/>
        </w:rPr>
        <w:t>0</w:t>
      </w:r>
      <w:r w:rsidR="00E020BF" w:rsidRPr="00E020BF">
        <w:rPr>
          <w:rFonts w:ascii="Verdana" w:hAnsi="Verdana"/>
          <w:b/>
          <w:bCs/>
          <w:sz w:val="19"/>
          <w:szCs w:val="19"/>
        </w:rPr>
        <w:t xml:space="preserve"> </w:t>
      </w:r>
      <w:r w:rsidRPr="00E020BF">
        <w:rPr>
          <w:rFonts w:ascii="Verdana" w:hAnsi="Verdana"/>
          <w:sz w:val="19"/>
          <w:szCs w:val="19"/>
        </w:rPr>
        <w:t>okresowych kontroli stanu technicznego obiektów inżynierskich – pięcioletnich (przeglądy rozszerzone) położonych na drogach krajowych lub wojewódzkich.</w:t>
      </w:r>
    </w:p>
    <w:p w14:paraId="24C62D98" w14:textId="77777777" w:rsidR="00E020BF" w:rsidRPr="00E020BF" w:rsidRDefault="00E020BF" w:rsidP="00E020BF">
      <w:pPr>
        <w:suppressAutoHyphens/>
        <w:spacing w:before="120"/>
        <w:ind w:left="709"/>
        <w:contextualSpacing/>
        <w:jc w:val="both"/>
        <w:rPr>
          <w:rFonts w:ascii="Verdana" w:hAnsi="Verdana"/>
          <w:sz w:val="19"/>
          <w:szCs w:val="19"/>
        </w:rPr>
      </w:pPr>
    </w:p>
    <w:p w14:paraId="3CF34DE4" w14:textId="45E42554" w:rsidR="00E020BF" w:rsidRDefault="00E020BF" w:rsidP="00E020BF">
      <w:pPr>
        <w:suppressAutoHyphens/>
        <w:spacing w:before="120"/>
        <w:ind w:left="993"/>
        <w:contextualSpacing/>
        <w:jc w:val="both"/>
        <w:rPr>
          <w:rFonts w:ascii="Verdana" w:hAnsi="Verdana"/>
          <w:i/>
          <w:iCs/>
          <w:sz w:val="19"/>
          <w:szCs w:val="19"/>
        </w:rPr>
      </w:pPr>
      <w:r>
        <w:rPr>
          <w:rFonts w:ascii="Verdana" w:hAnsi="Verdana"/>
          <w:i/>
          <w:iCs/>
          <w:sz w:val="19"/>
          <w:szCs w:val="19"/>
        </w:rPr>
        <w:t>o</w:t>
      </w:r>
      <w:r w:rsidRPr="00E020BF">
        <w:rPr>
          <w:rFonts w:ascii="Verdana" w:hAnsi="Verdana"/>
          <w:i/>
          <w:iCs/>
          <w:sz w:val="19"/>
          <w:szCs w:val="19"/>
        </w:rPr>
        <w:t xml:space="preserve">raz </w:t>
      </w:r>
    </w:p>
    <w:p w14:paraId="0023C0DF" w14:textId="77777777" w:rsidR="00E020BF" w:rsidRPr="00E020BF" w:rsidRDefault="00E020BF" w:rsidP="00E020BF">
      <w:pPr>
        <w:suppressAutoHyphens/>
        <w:spacing w:before="120"/>
        <w:ind w:left="1134"/>
        <w:contextualSpacing/>
        <w:jc w:val="both"/>
        <w:rPr>
          <w:rFonts w:ascii="Verdana" w:hAnsi="Verdana"/>
          <w:i/>
          <w:iCs/>
          <w:sz w:val="19"/>
          <w:szCs w:val="19"/>
        </w:rPr>
      </w:pPr>
    </w:p>
    <w:p w14:paraId="03FA83D0" w14:textId="26D10D2D" w:rsidR="00E020BF" w:rsidRPr="00E020BF" w:rsidRDefault="00E020BF" w:rsidP="00E020BF">
      <w:pPr>
        <w:suppressAutoHyphens/>
        <w:spacing w:before="120"/>
        <w:ind w:left="1134"/>
        <w:contextualSpacing/>
        <w:jc w:val="both"/>
        <w:rPr>
          <w:rFonts w:ascii="Verdana" w:hAnsi="Verdana"/>
          <w:sz w:val="19"/>
          <w:szCs w:val="19"/>
        </w:rPr>
      </w:pPr>
      <w:r w:rsidRPr="00E020BF">
        <w:rPr>
          <w:rFonts w:ascii="Verdana" w:hAnsi="Verdana"/>
          <w:sz w:val="19"/>
          <w:szCs w:val="19"/>
        </w:rPr>
        <w:t>Doświadczenie polegające na wykonaniu w okresie ostatnich 5 lat:</w:t>
      </w:r>
    </w:p>
    <w:p w14:paraId="3C9F6495" w14:textId="77777777" w:rsidR="00E020BF" w:rsidRPr="00E020BF" w:rsidRDefault="00E020BF" w:rsidP="00E020BF">
      <w:pPr>
        <w:pStyle w:val="Akapitzlist"/>
        <w:numPr>
          <w:ilvl w:val="0"/>
          <w:numId w:val="5"/>
        </w:numPr>
        <w:ind w:left="1701"/>
        <w:jc w:val="both"/>
        <w:rPr>
          <w:rFonts w:ascii="Verdana" w:hAnsi="Verdana"/>
          <w:sz w:val="19"/>
          <w:szCs w:val="19"/>
        </w:rPr>
      </w:pPr>
      <w:r w:rsidRPr="00E020BF">
        <w:rPr>
          <w:rFonts w:ascii="Verdana" w:hAnsi="Verdana"/>
          <w:sz w:val="19"/>
          <w:szCs w:val="19"/>
        </w:rPr>
        <w:t xml:space="preserve">w roli kierownika zespołu, nie mniej niż </w:t>
      </w:r>
      <w:r w:rsidRPr="00E020BF">
        <w:rPr>
          <w:rFonts w:ascii="Verdana" w:hAnsi="Verdana"/>
          <w:b/>
          <w:bCs/>
          <w:sz w:val="19"/>
          <w:szCs w:val="19"/>
        </w:rPr>
        <w:t>3</w:t>
      </w:r>
      <w:r w:rsidRPr="00E020BF">
        <w:rPr>
          <w:rFonts w:ascii="Verdana" w:hAnsi="Verdana"/>
          <w:sz w:val="19"/>
          <w:szCs w:val="19"/>
        </w:rPr>
        <w:t xml:space="preserve"> przeglądów szczegółowych drogowych obiektów inżynierskich na drogach krajowych,</w:t>
      </w:r>
    </w:p>
    <w:p w14:paraId="49E26D70" w14:textId="77777777" w:rsidR="00E020BF" w:rsidRPr="00E020BF" w:rsidRDefault="00E020BF" w:rsidP="00E020BF">
      <w:pPr>
        <w:pStyle w:val="Akapitzlist"/>
        <w:suppressAutoHyphens/>
        <w:spacing w:before="120"/>
        <w:ind w:left="1701" w:firstLine="423"/>
        <w:contextualSpacing/>
        <w:jc w:val="both"/>
        <w:rPr>
          <w:rFonts w:ascii="Verdana" w:hAnsi="Verdana"/>
          <w:i/>
          <w:iCs/>
          <w:sz w:val="19"/>
          <w:szCs w:val="19"/>
        </w:rPr>
      </w:pPr>
      <w:r w:rsidRPr="00E020BF">
        <w:rPr>
          <w:rFonts w:ascii="Verdana" w:hAnsi="Verdana"/>
          <w:i/>
          <w:iCs/>
          <w:sz w:val="19"/>
          <w:szCs w:val="19"/>
        </w:rPr>
        <w:t>lub</w:t>
      </w:r>
    </w:p>
    <w:p w14:paraId="0E8D3C34" w14:textId="77777777" w:rsidR="00E020BF" w:rsidRPr="00E020BF" w:rsidRDefault="00E020BF" w:rsidP="00E020BF">
      <w:pPr>
        <w:pStyle w:val="Akapitzlist"/>
        <w:numPr>
          <w:ilvl w:val="0"/>
          <w:numId w:val="5"/>
        </w:numPr>
        <w:spacing w:after="80"/>
        <w:ind w:left="1701"/>
        <w:jc w:val="both"/>
        <w:rPr>
          <w:rFonts w:ascii="Verdana" w:hAnsi="Verdana"/>
          <w:sz w:val="19"/>
          <w:szCs w:val="19"/>
        </w:rPr>
      </w:pPr>
      <w:r w:rsidRPr="00E020BF">
        <w:rPr>
          <w:rFonts w:ascii="Verdana" w:hAnsi="Verdana"/>
          <w:sz w:val="19"/>
          <w:szCs w:val="19"/>
        </w:rPr>
        <w:t xml:space="preserve">w roli członka zespołu nie mniej niż </w:t>
      </w:r>
      <w:r w:rsidRPr="00E020BF">
        <w:rPr>
          <w:rFonts w:ascii="Verdana" w:hAnsi="Verdana"/>
          <w:b/>
          <w:bCs/>
          <w:sz w:val="19"/>
          <w:szCs w:val="19"/>
        </w:rPr>
        <w:t>5</w:t>
      </w:r>
      <w:r w:rsidRPr="00E020BF">
        <w:rPr>
          <w:rFonts w:ascii="Verdana" w:hAnsi="Verdana"/>
          <w:sz w:val="19"/>
          <w:szCs w:val="19"/>
        </w:rPr>
        <w:t xml:space="preserve"> przeglądów szczegółowych drogowych obiektów inżynierskich na drogach krajowych.</w:t>
      </w:r>
    </w:p>
    <w:sectPr w:rsidR="00E020BF" w:rsidRPr="00E020BF" w:rsidSect="00E020B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3866"/>
    <w:multiLevelType w:val="multilevel"/>
    <w:tmpl w:val="EED294C0"/>
    <w:lvl w:ilvl="0">
      <w:start w:val="7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DE7683"/>
    <w:multiLevelType w:val="hybridMultilevel"/>
    <w:tmpl w:val="9C20E97E"/>
    <w:lvl w:ilvl="0" w:tplc="4EA6A25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812DDA"/>
    <w:multiLevelType w:val="multilevel"/>
    <w:tmpl w:val="7712936C"/>
    <w:lvl w:ilvl="0">
      <w:start w:val="5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110722B"/>
    <w:multiLevelType w:val="multilevel"/>
    <w:tmpl w:val="4AD40BDE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84493"/>
    <w:multiLevelType w:val="hybridMultilevel"/>
    <w:tmpl w:val="6E2AA3F2"/>
    <w:lvl w:ilvl="0" w:tplc="EDAEDF9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9636D0D"/>
    <w:multiLevelType w:val="hybridMultilevel"/>
    <w:tmpl w:val="BF8A97F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72B55DB5"/>
    <w:multiLevelType w:val="hybridMultilevel"/>
    <w:tmpl w:val="B532E378"/>
    <w:lvl w:ilvl="0" w:tplc="D3C85D0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53838164">
    <w:abstractNumId w:val="1"/>
  </w:num>
  <w:num w:numId="2" w16cid:durableId="1272937449">
    <w:abstractNumId w:val="2"/>
  </w:num>
  <w:num w:numId="3" w16cid:durableId="125783312">
    <w:abstractNumId w:val="0"/>
  </w:num>
  <w:num w:numId="4" w16cid:durableId="260987765">
    <w:abstractNumId w:val="6"/>
  </w:num>
  <w:num w:numId="5" w16cid:durableId="578174413">
    <w:abstractNumId w:val="5"/>
  </w:num>
  <w:num w:numId="6" w16cid:durableId="1905021209">
    <w:abstractNumId w:val="3"/>
  </w:num>
  <w:num w:numId="7" w16cid:durableId="1444837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1C"/>
    <w:rsid w:val="00092E2E"/>
    <w:rsid w:val="0010267E"/>
    <w:rsid w:val="0011352E"/>
    <w:rsid w:val="004D4CC3"/>
    <w:rsid w:val="006518CB"/>
    <w:rsid w:val="00681DC3"/>
    <w:rsid w:val="00884F31"/>
    <w:rsid w:val="008B7184"/>
    <w:rsid w:val="009C6144"/>
    <w:rsid w:val="00B47DC2"/>
    <w:rsid w:val="00D14151"/>
    <w:rsid w:val="00E020BF"/>
    <w:rsid w:val="00EC611C"/>
    <w:rsid w:val="00FE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21BC"/>
  <w15:chartTrackingRefBased/>
  <w15:docId w15:val="{E6153C97-03CE-4CCB-BCCD-304EBBBB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qFormat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tekstdokbold">
    <w:name w:val="tekst dok. bold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,Wypunktowanie Znak"/>
    <w:link w:val="Akapitzlist"/>
    <w:uiPriority w:val="34"/>
    <w:qFormat/>
    <w:rPr>
      <w:rFonts w:ascii="Arial" w:eastAsia="Times New Roman" w:hAnsi="Arial" w:cs="Arial"/>
    </w:rPr>
  </w:style>
  <w:style w:type="paragraph" w:customStyle="1" w:styleId="tekstost">
    <w:name w:val="tekst ost"/>
    <w:basedOn w:val="Normalny"/>
    <w:uiPriority w:val="99"/>
    <w:rsid w:val="0010267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Rzytelewski Marek</dc:creator>
  <cp:keywords/>
  <dc:description/>
  <cp:lastModifiedBy>Rzytelewski Marek</cp:lastModifiedBy>
  <cp:revision>3</cp:revision>
  <dcterms:created xsi:type="dcterms:W3CDTF">2026-05-19T06:05:00Z</dcterms:created>
  <dcterms:modified xsi:type="dcterms:W3CDTF">2026-05-19T06:21:00Z</dcterms:modified>
</cp:coreProperties>
</file>