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0" w:line="240" w:lineRule="auto"/>
        <w:jc w:val="center"/>
      </w:pPr>
      <w:r>
        <w:rPr>
          <w:rFonts w:ascii="Arial" w:hAnsi="Arial" w:eastAsia="Arial"/>
          <w:b/>
          <w:sz w:val="21"/>
        </w:rPr>
        <w:t>Miejscowość i data: [miejsce do uzupełnienia] - np. Świdnica, 11.06.2026 r.</w:t>
      </w:r>
    </w:p>
    <w:p>
      <w:pPr>
        <w:pStyle w:val="Heading1"/>
        <w:keepNext/>
        <w:spacing w:before="0" w:after="400" w:line="240" w:lineRule="auto"/>
        <w:jc w:val="center"/>
      </w:pPr>
      <w:r>
        <w:rPr>
          <w:rFonts w:ascii="Arial" w:hAnsi="Arial" w:eastAsia="Arial"/>
          <w:b/>
          <w:sz w:val="32"/>
        </w:rPr>
        <w:t>Zgłoszenie obiektu budowlanego - odbiór</w:t>
      </w:r>
    </w:p>
    <w:p>
      <w:pPr>
        <w:spacing w:before="0" w:after="120" w:line="240" w:lineRule="auto"/>
      </w:pPr>
      <w:r>
        <w:rPr>
          <w:rFonts w:ascii="Arial" w:hAnsi="Arial" w:eastAsia="Arial"/>
          <w:b w:val="0"/>
          <w:sz w:val="21"/>
        </w:rPr>
        <w:t>Formularz należy wypełnić czytelnie. Pola oznaczone jako „miejsce do uzupełnienia” należy zastąpić właściwymi danymi. W przypadku list wyboru należy zaznaczyć właściwą opcję. Oznaczenie „*” oznacza wybór właściwej opcji albo skreślenie niewłaściwej.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1. Dane zgłaszającego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Imię i nazwisko albo nazwa firmy: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Adres korespondencyjny: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Telefon kontaktowy: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Adres e-mail: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2. Adresat zgłoszenia</w:t>
      </w:r>
    </w:p>
    <w:p>
      <w:pPr>
        <w:spacing w:before="0" w:after="40" w:line="240" w:lineRule="auto"/>
      </w:pPr>
      <w:r>
        <w:rPr>
          <w:rFonts w:ascii="Arial" w:hAnsi="Arial" w:eastAsia="Arial"/>
          <w:b/>
          <w:sz w:val="21"/>
        </w:rPr>
        <w:t>Komendant Powiatowy Państwowej Straży Pożarnej w Świdnicy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al. Niepodległości 8-10, 58-100 Świdnica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3. Treść zgłoszenia</w:t>
      </w:r>
    </w:p>
    <w:p>
      <w:pPr>
        <w:spacing w:before="0" w:after="60" w:line="240" w:lineRule="auto"/>
      </w:pPr>
      <w:r>
        <w:rPr>
          <w:rFonts w:ascii="Arial" w:hAnsi="Arial" w:eastAsia="Arial"/>
          <w:b w:val="0"/>
          <w:sz w:val="21"/>
        </w:rPr>
        <w:t>Na podstawie art. 56 ust. 1 (ust. 1a)* ustawy z dnia 7.07.1994 r. Prawo budowlane zawiadamiam o zakończeniu: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budowy*</w:t>
      </w:r>
      <w:r>
        <w:rPr>
          <w:rFonts w:ascii="Arial" w:hAnsi="Arial" w:eastAsia="Arial"/>
          <w:sz w:val="21"/>
        </w:rPr>
        <w:tab/>
        <w:t>☐ przebudowy*</w:t>
      </w:r>
    </w:p>
    <w:p>
      <w:pPr>
        <w:spacing w:before="0" w:after="40" w:line="240" w:lineRule="auto"/>
        <w:ind w:left="340"/>
      </w:pPr>
      <w:r>
        <w:rPr>
          <w:rFonts w:ascii="Arial" w:hAnsi="Arial" w:eastAsia="Arial"/>
          <w:sz w:val="21"/>
        </w:rPr>
        <w:t>☐ rozbudowy*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Nazwa obiektu zgodnie z wydaną decyzją pozwolenia na budowę: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Położenie obiektu, adres, numer działki albo obszar: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Numer decyzji pozwolenia na budowę / rozbudowę / przebudowę: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Organ wydający decyzję: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Data wydania decyzji: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4. Dane o obiekcie</w:t>
      </w:r>
    </w:p>
    <w:p>
      <w:pPr>
        <w:pStyle w:val="Heading3"/>
        <w:keepNext/>
        <w:spacing w:before="0" w:after="40" w:line="240" w:lineRule="auto"/>
      </w:pPr>
      <w:r>
        <w:rPr>
          <w:rFonts w:ascii="Arial" w:hAnsi="Arial" w:eastAsia="Arial"/>
          <w:b/>
          <w:sz w:val="21"/>
        </w:rPr>
        <w:t>4.1. Dane ogólne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Całkowita powierzchnia wewnętrzna [m²]: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Wysokość:</w:t>
      </w:r>
      <w:r>
        <w:rPr>
          <w:rFonts w:ascii="Arial" w:hAnsi="Arial" w:eastAsia="Arial"/>
          <w:sz w:val="21"/>
        </w:rPr>
        <w:t xml:space="preserve"> [miejsce do uzupełnienia] - do stropu ostatniej kondygnacji użytkowej + ocieplenie tego stropu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Liczba kondygnacji nadziemnych: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Liczba kondygnacji podziemnych: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Kubatura [m³]: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pStyle w:val="Heading3"/>
        <w:keepNext/>
        <w:spacing w:before="0" w:after="40" w:line="240" w:lineRule="auto"/>
      </w:pPr>
      <w:r>
        <w:rPr>
          <w:rFonts w:ascii="Arial" w:hAnsi="Arial" w:eastAsia="Arial"/>
          <w:b/>
          <w:sz w:val="21"/>
        </w:rPr>
        <w:t>4.2. Funkcja obiektu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Należy zaznaczyć właściwą kategorię lub kategorie obiektu.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ZL I - pomieszczenia do jednoczesnego przebywania więcej niż 50 osób*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ZL II - pomieszczenia dla osób o ograniczonej zdolności poruszania się*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ZL III - obiekt użyteczności publicznej*</w:t>
      </w:r>
      <w:r>
        <w:rPr>
          <w:rFonts w:ascii="Arial" w:hAnsi="Arial" w:eastAsia="Arial"/>
          <w:sz w:val="21"/>
        </w:rPr>
        <w:tab/>
        <w:t>☐ ZL IV - obiekt mieszkalny*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ZL V - obiekt zamieszkania zbiorowego*</w:t>
      </w:r>
      <w:r>
        <w:rPr>
          <w:rFonts w:ascii="Arial" w:hAnsi="Arial" w:eastAsia="Arial"/>
          <w:sz w:val="21"/>
        </w:rPr>
        <w:tab/>
        <w:t>☐ IN - obiekt inwentarski*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PM - obiekt produkcyjno-magazynowy, gęstość obciążenia ogniowego [MJ/m²]: [miejsce do uzupełnienia]*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Garaż - obiekt posiada garaż zamknięty na więcej niż 10 stanowisk postojowych*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Inny - opisać: [miejsce do uzupełnienia]*</w:t>
      </w:r>
    </w:p>
    <w:p>
      <w:pPr>
        <w:pStyle w:val="Heading3"/>
        <w:keepNext/>
        <w:spacing w:before="0" w:after="40" w:line="240" w:lineRule="auto"/>
      </w:pPr>
      <w:r>
        <w:rPr>
          <w:rFonts w:ascii="Arial" w:hAnsi="Arial" w:eastAsia="Arial"/>
          <w:b/>
          <w:sz w:val="21"/>
        </w:rPr>
        <w:t>4.3. Strefy pożarowe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Powierzchnia strefy pożarowej: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W przypadku więcej niż jednej strefy pożarowej - wymienić wszystkie: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Ilość stref pożarowych: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pStyle w:val="Heading3"/>
        <w:keepNext/>
        <w:spacing w:before="0" w:after="40" w:line="240" w:lineRule="auto"/>
      </w:pPr>
      <w:r>
        <w:rPr>
          <w:rFonts w:ascii="Arial" w:hAnsi="Arial" w:eastAsia="Arial"/>
          <w:b/>
          <w:sz w:val="21"/>
        </w:rPr>
        <w:t>4.4. Zagrożenie wybuchem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nie występuje*</w:t>
      </w:r>
      <w:r>
        <w:rPr>
          <w:rFonts w:ascii="Arial" w:hAnsi="Arial" w:eastAsia="Arial"/>
          <w:sz w:val="21"/>
        </w:rPr>
        <w:tab/>
        <w:t>☐ występuje*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5. Urządzenia przeciwpożarowe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Należy zaznaczyć urządzenia występujące w obiekcie.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hydranty wewnętrzne*</w:t>
      </w:r>
      <w:r>
        <w:rPr>
          <w:rFonts w:ascii="Arial" w:hAnsi="Arial" w:eastAsia="Arial"/>
          <w:sz w:val="21"/>
        </w:rPr>
        <w:tab/>
        <w:t>☐ samoczynna instalacja oddymiania*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awaryjne oświetlenie ewakuacyjne*</w:t>
      </w:r>
      <w:r>
        <w:rPr>
          <w:rFonts w:ascii="Arial" w:hAnsi="Arial" w:eastAsia="Arial"/>
          <w:sz w:val="21"/>
        </w:rPr>
        <w:tab/>
        <w:t>☐ system sygnalizacji pożaru*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dźwiękowy system ostrzegawczy*</w:t>
      </w:r>
      <w:r>
        <w:rPr>
          <w:rFonts w:ascii="Arial" w:hAnsi="Arial" w:eastAsia="Arial"/>
          <w:sz w:val="21"/>
        </w:rPr>
        <w:tab/>
        <w:t>☐ stałe lub półstałe urządzenia gaśnicze*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przeciwpożarowe klapy odcinające*</w:t>
      </w:r>
      <w:r>
        <w:rPr>
          <w:rFonts w:ascii="Arial" w:hAnsi="Arial" w:eastAsia="Arial"/>
          <w:sz w:val="21"/>
        </w:rPr>
        <w:tab/>
        <w:t>☐ bramy i drzwi przeciwpożarowe*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przeciwpożarowy wyłącznik prądu*</w:t>
      </w:r>
      <w:r>
        <w:rPr>
          <w:rFonts w:ascii="Arial" w:hAnsi="Arial" w:eastAsia="Arial"/>
          <w:sz w:val="21"/>
        </w:rPr>
        <w:tab/>
        <w:t>☐ dźwigi dla ekip ratowniczych*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urządzenia zabezpieczające przed powstaniem wybuchu i ograniczające jego skutki*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6. Inne informacje</w:t>
      </w:r>
    </w:p>
    <w:p>
      <w:pPr>
        <w:spacing w:before="0" w:after="40" w:line="240" w:lineRule="auto"/>
      </w:pPr>
      <w:r>
        <w:rPr>
          <w:rFonts w:ascii="Arial" w:hAnsi="Arial" w:eastAsia="Arial"/>
          <w:b/>
          <w:sz w:val="21"/>
        </w:rPr>
        <w:t>Czy udzielano odstępstwa od przepisów techniczno-budowlanych?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TAK*</w:t>
      </w:r>
      <w:r>
        <w:rPr>
          <w:rFonts w:ascii="Arial" w:hAnsi="Arial" w:eastAsia="Arial"/>
          <w:sz w:val="21"/>
        </w:rPr>
        <w:tab/>
        <w:t>☐ NIE*</w:t>
      </w:r>
    </w:p>
    <w:p>
      <w:pPr>
        <w:spacing w:before="0" w:after="40" w:line="240" w:lineRule="auto"/>
      </w:pPr>
      <w:r>
        <w:rPr>
          <w:rFonts w:ascii="Arial" w:hAnsi="Arial" w:eastAsia="Arial"/>
          <w:b/>
          <w:sz w:val="21"/>
        </w:rPr>
        <w:t>Czy udzielano odstępstwa na spełnienie wymagań w zakresie bezpieczeństwa pożarowego w sposób inny niż podany w przepisach techniczno-budowlanych lub przeciwpożarowych?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TAK*</w:t>
      </w:r>
      <w:r>
        <w:rPr>
          <w:rFonts w:ascii="Arial" w:hAnsi="Arial" w:eastAsia="Arial"/>
          <w:sz w:val="21"/>
        </w:rPr>
        <w:tab/>
        <w:t>☐ NIE*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7. Zaopatrzenie w wodę do zewnętrznego gaszenia pożaru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Zgodnie z rozporządzeniem Ministra Spraw Wewnętrznych i Administracji z dnia 24 lipca 2009 r. w sprawie przeciwpożarowego zaopatrzenia w wodę oraz dróg pożarowych.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przeciwpożarowe hydranty zewnętrzne - liczba sztuk: [miejsce do uzupełnienia]*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odległość najbliższego hydrantu od obiektu [m]: [miejsce do uzupełnienia]*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wymagana ilość wody [dm³/s]: [miejsce do uzupełnienia]*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8. Droga pożarowa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Opis drogi pożarowej: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9. Uzgodnienie projektu przez rzeczoznawcę do spraw zabezpieczeń przeciwpożarowych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Czy projekt inwestycji wymagał uzgodnienia przez rzeczoznawcę do spraw zabezpieczeń przeciwpożarowych zgodnie z rozporządzeniem Ministra Spraw Wewnętrznych i Administracji z dnia 02 grudnia 2015 r. w sprawie uzgadniania projektu budowlanego pod względem ochrony przeciwpożarowej?</w:t>
      </w:r>
    </w:p>
    <w:p>
      <w:pPr>
        <w:tabs>
          <w:tab w:pos="4706" w:val="left"/>
        </w:tabs>
        <w:spacing w:before="0" w:after="32" w:line="240" w:lineRule="auto"/>
        <w:ind w:left="340"/>
      </w:pPr>
      <w:r>
        <w:rPr>
          <w:rFonts w:ascii="Arial" w:hAnsi="Arial" w:eastAsia="Arial"/>
          <w:sz w:val="21"/>
        </w:rPr>
        <w:t>☐ TAK*</w:t>
      </w:r>
      <w:r>
        <w:rPr>
          <w:rFonts w:ascii="Arial" w:hAnsi="Arial" w:eastAsia="Arial"/>
          <w:sz w:val="21"/>
        </w:rPr>
        <w:tab/>
        <w:t>☐ NIE*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10. Dane pełnomocnika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Wypełnić, jeżeli dotyczy.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Imię i nazwisko: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Adres: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Telefon kontaktowy: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spacing w:before="0" w:after="28" w:line="240" w:lineRule="auto"/>
        <w:ind w:left="0"/>
      </w:pPr>
      <w:r>
        <w:rPr>
          <w:rFonts w:ascii="Arial" w:hAnsi="Arial" w:eastAsia="Arial"/>
          <w:b/>
          <w:sz w:val="21"/>
        </w:rPr>
        <w:t>Adres e-mail:</w:t>
      </w:r>
      <w:r>
        <w:rPr>
          <w:rFonts w:ascii="Arial" w:hAnsi="Arial" w:eastAsia="Arial"/>
          <w:sz w:val="21"/>
        </w:rPr>
        <w:t xml:space="preserve"> [miejsce do uzupełnienia]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11. Załączniki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Należy zaznaczyć załączniki dołączone do zgłoszenia.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pełnomocnictwo - jeżeli dotyczy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opłata skarbowa za pełnomocnictwo - jeżeli dotyczy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kserokopia decyzji pozwolenia na budowę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oświadczenie kierownika budowy o zakończeniu budowy</w:t>
      </w:r>
    </w:p>
    <w:p>
      <w:pPr>
        <w:spacing w:before="0" w:after="24" w:line="240" w:lineRule="auto"/>
        <w:ind w:left="340"/>
      </w:pPr>
      <w:r>
        <w:rPr>
          <w:rFonts w:ascii="Arial" w:hAnsi="Arial" w:eastAsia="Arial"/>
          <w:sz w:val="21"/>
        </w:rPr>
        <w:t>☐ postanowienie na zastosowanie rozwiązań zamiennych zgodnie z pkt 6 zawiadomienia - jeżeli dotyczy</w:t>
      </w:r>
    </w:p>
    <w:p>
      <w:pPr>
        <w:pStyle w:val="Heading2"/>
        <w:keepNext/>
        <w:spacing w:before="0" w:after="40" w:line="240" w:lineRule="auto"/>
      </w:pPr>
      <w:r>
        <w:rPr>
          <w:rFonts w:ascii="Arial" w:hAnsi="Arial" w:eastAsia="Arial"/>
          <w:b/>
          <w:sz w:val="23"/>
        </w:rPr>
        <w:t>12. Podpis zgłaszającego</w:t>
      </w:r>
    </w:p>
    <w:p>
      <w:pPr>
        <w:spacing w:before="0" w:after="360" w:line="240" w:lineRule="auto"/>
      </w:pPr>
    </w:p>
    <w:p>
      <w:pPr>
        <w:spacing w:before="0" w:after="280" w:line="240" w:lineRule="auto"/>
      </w:pPr>
      <w:r>
        <w:rPr>
          <w:rFonts w:ascii="Arial" w:hAnsi="Arial" w:eastAsia="Arial"/>
          <w:b w:val="0"/>
          <w:sz w:val="21"/>
        </w:rPr>
        <w:t>Podpis: ......................................................................</w:t>
      </w:r>
    </w:p>
    <w:p>
      <w:pPr>
        <w:spacing w:before="0" w:after="40" w:line="240" w:lineRule="auto"/>
      </w:pPr>
      <w:r>
        <w:rPr>
          <w:rFonts w:ascii="Arial" w:hAnsi="Arial" w:eastAsia="Arial"/>
          <w:b w:val="0"/>
          <w:sz w:val="21"/>
        </w:rPr>
        <w:t>Data podpisu: ...............................................................</w:t>
      </w:r>
    </w:p>
    <w:sectPr w:rsidR="00FC693F" w:rsidRPr="0006063C" w:rsidSect="00034616">
      <w:footerReference w:type="default" r:id="rId9"/>
      <w:pgSz w:w="11906" w:h="16838"/>
      <w:pgMar w:top="709" w:right="850" w:bottom="709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8"/>
      </w:rPr>
      <w:t>Zgłoszenie obiektu budowlanego - odbiór - KP PSP w Świdnicy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6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obiektu budowlanego - odbiór - KP PSP w Świdnicy</dc:title>
  <dc:subject>Dostępny cyfrowo formularz zgłoszenia obiektu budowlanego do odbioru</dc:subject>
  <dc:creator>KP PSP w Świdnicy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