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D6D" w:rsidRDefault="00393D6D" w:rsidP="00393D6D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z w:val="24"/>
        </w:rPr>
        <w:t>WOO-</w:t>
      </w:r>
      <w:r w:rsidRPr="00393D6D">
        <w:rPr>
          <w:rFonts w:asciiTheme="minorHAnsi" w:hAnsiTheme="minorHAnsi" w:cstheme="minorHAnsi"/>
          <w:spacing w:val="-2"/>
          <w:sz w:val="24"/>
        </w:rPr>
        <w:t>I.420.9.2025.PJ.10</w:t>
      </w:r>
      <w:r w:rsidRPr="00393D6D">
        <w:rPr>
          <w:rFonts w:asciiTheme="minorHAnsi" w:hAnsiTheme="minorHAnsi" w:cstheme="minorHAnsi"/>
          <w:sz w:val="24"/>
        </w:rPr>
        <w:tab/>
        <w:t xml:space="preserve">    </w:t>
      </w:r>
    </w:p>
    <w:p w:rsidR="00393D6D" w:rsidRPr="00393D6D" w:rsidRDefault="00393D6D" w:rsidP="00393D6D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pacing w:val="-6"/>
          <w:sz w:val="24"/>
        </w:rPr>
      </w:pPr>
      <w:r w:rsidRPr="00393D6D">
        <w:rPr>
          <w:rFonts w:asciiTheme="minorHAnsi" w:hAnsiTheme="minorHAnsi" w:cstheme="minorHAnsi"/>
          <w:spacing w:val="-6"/>
          <w:sz w:val="24"/>
        </w:rPr>
        <w:t>Kielce,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dnia 12 września 2025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r.</w:t>
      </w:r>
    </w:p>
    <w:p w:rsidR="00393D6D" w:rsidRPr="00393D6D" w:rsidRDefault="00393D6D" w:rsidP="00393D6D">
      <w:pPr>
        <w:pStyle w:val="Nagwek1"/>
        <w:spacing w:after="60" w:line="276" w:lineRule="auto"/>
        <w:jc w:val="left"/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pacing w:val="-2"/>
          <w:w w:val="150"/>
          <w:sz w:val="24"/>
        </w:rPr>
        <w:t>OBWIESZCZENIE</w:t>
      </w:r>
    </w:p>
    <w:p w:rsidR="00393D6D" w:rsidRPr="00393D6D" w:rsidRDefault="00393D6D" w:rsidP="00393D6D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spacing w:val="-3"/>
          <w:sz w:val="24"/>
        </w:rPr>
      </w:pPr>
      <w:r w:rsidRPr="00393D6D">
        <w:rPr>
          <w:rFonts w:asciiTheme="minorHAnsi" w:hAnsiTheme="minorHAnsi" w:cstheme="minorHAnsi"/>
          <w:spacing w:val="-6"/>
          <w:sz w:val="24"/>
        </w:rPr>
        <w:t>Zgodnie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z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art. 36 i 49</w:t>
      </w:r>
      <w:r w:rsidRPr="00393D6D">
        <w:rPr>
          <w:rFonts w:asciiTheme="minorHAnsi" w:hAnsiTheme="minorHAnsi" w:cstheme="minorHAnsi"/>
          <w:spacing w:val="-8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ustawy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z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dnia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14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czerwca 1960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r. - Kodeks postępowania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 xml:space="preserve">administracyjnego </w:t>
      </w:r>
      <w:r w:rsidRPr="00393D6D">
        <w:rPr>
          <w:rFonts w:asciiTheme="minorHAnsi" w:hAnsiTheme="minorHAnsi" w:cstheme="minorHAnsi"/>
          <w:spacing w:val="-4"/>
          <w:sz w:val="24"/>
        </w:rPr>
        <w:t>(tekst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jedn.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Dz.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U.</w:t>
      </w:r>
      <w:r w:rsidRPr="00393D6D">
        <w:rPr>
          <w:rFonts w:asciiTheme="minorHAnsi" w:hAnsiTheme="minorHAnsi" w:cstheme="minorHAnsi"/>
          <w:spacing w:val="-9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z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2024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r.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poz.</w:t>
      </w:r>
      <w:r w:rsidRPr="00393D6D">
        <w:rPr>
          <w:rFonts w:asciiTheme="minorHAnsi" w:hAnsiTheme="minorHAnsi" w:cstheme="minorHAnsi"/>
          <w:spacing w:val="-9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572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ze zm. </w:t>
      </w:r>
      <w:r w:rsidRPr="00393D6D">
        <w:rPr>
          <w:rFonts w:asciiTheme="minorHAnsi" w:hAnsiTheme="minorHAnsi" w:cstheme="minorHAnsi"/>
          <w:spacing w:val="-4"/>
          <w:sz w:val="24"/>
        </w:rPr>
        <w:t>–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cyt.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dalej</w:t>
      </w:r>
      <w:r w:rsidRPr="00393D6D">
        <w:rPr>
          <w:rFonts w:asciiTheme="minorHAnsi" w:hAnsiTheme="minorHAnsi" w:cstheme="minorHAnsi"/>
          <w:spacing w:val="-9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jako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„k.p.a.”),</w:t>
      </w:r>
      <w:r w:rsidRPr="00393D6D">
        <w:rPr>
          <w:rFonts w:asciiTheme="minorHAnsi" w:hAnsiTheme="minorHAnsi" w:cstheme="minorHAnsi"/>
          <w:spacing w:val="-8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w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związku</w:t>
      </w:r>
      <w:r w:rsidRPr="00393D6D">
        <w:rPr>
          <w:rFonts w:asciiTheme="minorHAnsi" w:hAnsiTheme="minorHAnsi" w:cstheme="minorHAnsi"/>
          <w:spacing w:val="-9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z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art.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74</w:t>
      </w:r>
      <w:r w:rsidRPr="00393D6D">
        <w:rPr>
          <w:rFonts w:asciiTheme="minorHAnsi" w:hAnsiTheme="minorHAnsi" w:cstheme="minorHAnsi"/>
          <w:spacing w:val="-9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ust.</w:t>
      </w:r>
      <w:r w:rsidRPr="00393D6D">
        <w:rPr>
          <w:rFonts w:asciiTheme="minorHAnsi" w:hAnsiTheme="minorHAnsi" w:cstheme="minorHAnsi"/>
          <w:spacing w:val="-9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3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>
        <w:rPr>
          <w:rFonts w:asciiTheme="minorHAnsi" w:hAnsiTheme="minorHAnsi" w:cstheme="minorHAnsi"/>
          <w:spacing w:val="-10"/>
          <w:sz w:val="24"/>
        </w:rPr>
        <w:br/>
      </w:r>
      <w:r w:rsidRPr="00393D6D">
        <w:rPr>
          <w:rFonts w:asciiTheme="minorHAnsi" w:hAnsiTheme="minorHAnsi" w:cstheme="minorHAnsi"/>
          <w:spacing w:val="-4"/>
          <w:sz w:val="24"/>
        </w:rPr>
        <w:t>i</w:t>
      </w:r>
      <w:r w:rsidRPr="00393D6D">
        <w:rPr>
          <w:rFonts w:asciiTheme="minorHAnsi" w:hAnsiTheme="minorHAnsi" w:cstheme="minorHAnsi"/>
          <w:spacing w:val="4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art. </w:t>
      </w:r>
      <w:r w:rsidRPr="00393D6D">
        <w:rPr>
          <w:rFonts w:asciiTheme="minorHAnsi" w:hAnsiTheme="minorHAnsi" w:cstheme="minorHAnsi"/>
          <w:sz w:val="24"/>
        </w:rPr>
        <w:t>75</w:t>
      </w:r>
      <w:r w:rsidRPr="00393D6D">
        <w:rPr>
          <w:rFonts w:asciiTheme="minorHAnsi" w:hAnsiTheme="minorHAnsi" w:cstheme="minorHAnsi"/>
          <w:spacing w:val="-1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ust.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1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pkt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1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lit.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d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ustawy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z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dnia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3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października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2008</w:t>
      </w:r>
      <w:r w:rsidRPr="00393D6D">
        <w:rPr>
          <w:rFonts w:asciiTheme="minorHAnsi" w:hAnsiTheme="minorHAnsi" w:cstheme="minorHAnsi"/>
          <w:spacing w:val="-3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r.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o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udostępnianiu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informacji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>
        <w:rPr>
          <w:rFonts w:asciiTheme="minorHAnsi" w:hAnsiTheme="minorHAnsi" w:cstheme="minorHAnsi"/>
          <w:spacing w:val="-5"/>
          <w:sz w:val="24"/>
        </w:rPr>
        <w:br/>
      </w:r>
      <w:r w:rsidRPr="00393D6D">
        <w:rPr>
          <w:rFonts w:asciiTheme="minorHAnsi" w:hAnsiTheme="minorHAnsi" w:cstheme="minorHAnsi"/>
          <w:sz w:val="24"/>
        </w:rPr>
        <w:t>o</w:t>
      </w:r>
      <w:r w:rsidRPr="00393D6D">
        <w:rPr>
          <w:rFonts w:asciiTheme="minorHAnsi" w:hAnsiTheme="minorHAnsi" w:cstheme="minorHAnsi"/>
          <w:spacing w:val="-1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środowisku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i</w:t>
      </w:r>
      <w:r w:rsidRPr="00393D6D">
        <w:rPr>
          <w:rFonts w:asciiTheme="minorHAnsi" w:hAnsiTheme="minorHAnsi" w:cstheme="minorHAnsi"/>
          <w:spacing w:val="-1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 xml:space="preserve">jego </w:t>
      </w:r>
      <w:r w:rsidRPr="00393D6D">
        <w:rPr>
          <w:rFonts w:asciiTheme="minorHAnsi" w:hAnsiTheme="minorHAnsi" w:cstheme="minorHAnsi"/>
          <w:spacing w:val="-4"/>
          <w:sz w:val="24"/>
        </w:rPr>
        <w:t>ochronie,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udziale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społeczeństwa w ochronie środowiska oraz o ocenach oddziaływania na środowisko (tekst jedn. Dz. U. z 2024</w:t>
      </w:r>
      <w:r w:rsidRPr="00393D6D">
        <w:rPr>
          <w:rFonts w:asciiTheme="minorHAnsi" w:hAnsiTheme="minorHAnsi" w:cstheme="minorHAnsi"/>
          <w:spacing w:val="-4"/>
          <w:sz w:val="10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r.</w:t>
      </w:r>
      <w:r w:rsidRPr="00393D6D">
        <w:rPr>
          <w:rFonts w:asciiTheme="minorHAnsi" w:hAnsiTheme="minorHAnsi" w:cstheme="minorHAnsi"/>
          <w:spacing w:val="-3"/>
          <w:sz w:val="24"/>
        </w:rPr>
        <w:t xml:space="preserve"> poz. 1112 ze zm. – cyt. dalej jako „UUOŚ”),</w:t>
      </w:r>
    </w:p>
    <w:p w:rsidR="00393D6D" w:rsidRPr="00393D6D" w:rsidRDefault="00393D6D" w:rsidP="00393D6D">
      <w:pPr>
        <w:pStyle w:val="Nagwek1"/>
        <w:spacing w:after="60" w:line="276" w:lineRule="auto"/>
        <w:jc w:val="left"/>
        <w:rPr>
          <w:rFonts w:asciiTheme="minorHAnsi" w:hAnsiTheme="minorHAnsi" w:cstheme="minorHAnsi"/>
          <w:spacing w:val="-2"/>
          <w:sz w:val="24"/>
        </w:rPr>
      </w:pPr>
      <w:r w:rsidRPr="00393D6D">
        <w:rPr>
          <w:rFonts w:asciiTheme="minorHAnsi" w:hAnsiTheme="minorHAnsi" w:cstheme="minorHAnsi"/>
          <w:spacing w:val="-2"/>
          <w:sz w:val="24"/>
        </w:rPr>
        <w:t>Regionalny</w:t>
      </w:r>
      <w:r w:rsidRPr="00393D6D">
        <w:rPr>
          <w:rFonts w:asciiTheme="minorHAnsi" w:hAnsiTheme="minorHAnsi" w:cstheme="minorHAnsi"/>
          <w:spacing w:val="-11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Dyrektor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Ochrony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Środowiska</w:t>
      </w:r>
      <w:r w:rsidRPr="00393D6D">
        <w:rPr>
          <w:rFonts w:asciiTheme="minorHAnsi" w:hAnsiTheme="minorHAnsi" w:cstheme="minorHAnsi"/>
          <w:spacing w:val="-11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w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Kielcach</w:t>
      </w:r>
    </w:p>
    <w:p w:rsidR="00393D6D" w:rsidRPr="00393D6D" w:rsidRDefault="00393D6D" w:rsidP="00393D6D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b/>
          <w:spacing w:val="-2"/>
          <w:sz w:val="24"/>
        </w:rPr>
      </w:pPr>
      <w:r w:rsidRPr="00393D6D">
        <w:rPr>
          <w:rFonts w:asciiTheme="minorHAnsi" w:hAnsiTheme="minorHAnsi" w:cstheme="minorHAnsi"/>
          <w:spacing w:val="-4"/>
          <w:sz w:val="24"/>
        </w:rPr>
        <w:t xml:space="preserve">zawiadamia strony postępowania, że w związku prowadzonym na wniosek Pani </w:t>
      </w:r>
      <w:r w:rsidRPr="00393D6D">
        <w:rPr>
          <w:rFonts w:asciiTheme="minorHAnsi" w:hAnsiTheme="minorHAnsi" w:cstheme="minorHAnsi"/>
          <w:sz w:val="24"/>
        </w:rPr>
        <w:t>Agnieszki Lichosik i Pana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 xml:space="preserve">Rafała Piotra Lichosik postępowaniem w sprawie wydania decyzji </w:t>
      </w:r>
      <w:r>
        <w:rPr>
          <w:rFonts w:asciiTheme="minorHAnsi" w:hAnsiTheme="minorHAnsi" w:cstheme="minorHAnsi"/>
          <w:sz w:val="24"/>
        </w:rPr>
        <w:br/>
      </w:r>
      <w:r w:rsidRPr="00393D6D">
        <w:rPr>
          <w:rFonts w:asciiTheme="minorHAnsi" w:hAnsiTheme="minorHAnsi" w:cstheme="minorHAnsi"/>
          <w:sz w:val="24"/>
        </w:rPr>
        <w:t>o środowiskowych uwarunkowaniach dla przedsięwzięcia pod</w:t>
      </w:r>
      <w:r w:rsidRPr="00393D6D">
        <w:rPr>
          <w:rFonts w:asciiTheme="minorHAnsi" w:hAnsiTheme="minorHAnsi" w:cstheme="minorHAnsi"/>
          <w:spacing w:val="-2"/>
          <w:sz w:val="24"/>
        </w:rPr>
        <w:t xml:space="preserve"> nazwą: </w:t>
      </w:r>
      <w:r w:rsidRPr="00393D6D">
        <w:rPr>
          <w:rFonts w:asciiTheme="minorHAnsi" w:hAnsiTheme="minorHAnsi" w:cstheme="minorHAnsi"/>
          <w:b/>
          <w:spacing w:val="-2"/>
          <w:sz w:val="24"/>
        </w:rPr>
        <w:t>„Zmiana lasu na działce nr 1074/6 o powierzchni zwartej wynoszącej 0,30 ha pokrytego roślinnością leśną - drzewami na użytek rolny - grunty rolne zabudowane oznaczone symbolem Br”</w:t>
      </w:r>
      <w:r w:rsidRPr="00393D6D">
        <w:rPr>
          <w:rFonts w:asciiTheme="minorHAnsi" w:hAnsiTheme="minorHAnsi" w:cstheme="minorHAnsi"/>
          <w:spacing w:val="-2"/>
          <w:sz w:val="24"/>
        </w:rPr>
        <w:t xml:space="preserve">, planowanego do realizacji na działce nr ewid. 1074/6 obręb Chotów, gmina Krasocin, </w:t>
      </w:r>
      <w:r w:rsidRPr="00393D6D">
        <w:rPr>
          <w:rFonts w:asciiTheme="minorHAnsi" w:eastAsiaTheme="minorHAnsi" w:hAnsiTheme="minorHAnsi" w:cstheme="minorHAnsi"/>
          <w:color w:val="000000"/>
          <w:sz w:val="24"/>
        </w:rPr>
        <w:t>tut. organ zgodnie z art. 64 ust. 1 pkt 4 ustawy UUOŚ, w dniu 12.09.2025 r. wystąpił pismem znak: WOO-I.420.9.2025.PJ.9 do Dyrektora Zarządu Zlewni w Piotrkowie Trybunalskim Państwowego Gospodarstwa Wodnego Wody Polskie o stanowisko w sprawie obowiązku przeprowadzenia oceny oddziaływania na środowisko oraz zakresu raportu o oddziaływaniu przedsięwzięcia na środowisko, jeśli przeprowadzenie oceny byłoby wymagane.</w:t>
      </w:r>
    </w:p>
    <w:p w:rsidR="00393D6D" w:rsidRPr="00393D6D" w:rsidRDefault="00393D6D" w:rsidP="00393D6D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393D6D">
        <w:rPr>
          <w:rFonts w:asciiTheme="minorHAnsi" w:eastAsiaTheme="minorHAnsi" w:hAnsiTheme="minorHAnsi" w:cstheme="minorHAnsi"/>
          <w:color w:val="000000"/>
          <w:sz w:val="24"/>
        </w:rPr>
        <w:t xml:space="preserve">W myśl art. 49 k.p.a., zawiadomienie stron postępowania o czynnościach następuje w formie publicznego obwieszczenia. Zawiadomienie uważa się za dokonane po upływie 14 dni od dnia, </w:t>
      </w:r>
      <w:r w:rsidRPr="00393D6D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w którym nastąpiło publiczne obwieszczenie. Wskazuje się dzień </w:t>
      </w:r>
      <w:r w:rsidRPr="00393D6D">
        <w:rPr>
          <w:rFonts w:asciiTheme="minorHAnsi" w:eastAsiaTheme="minorHAnsi" w:hAnsiTheme="minorHAnsi" w:cstheme="minorHAnsi"/>
          <w:b/>
          <w:color w:val="000000"/>
          <w:spacing w:val="-2"/>
          <w:sz w:val="24"/>
        </w:rPr>
        <w:t>16.09.</w:t>
      </w:r>
      <w:r w:rsidRPr="00393D6D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 xml:space="preserve">2025 r. </w:t>
      </w:r>
      <w:r w:rsidRPr="00393D6D">
        <w:rPr>
          <w:rFonts w:asciiTheme="minorHAnsi" w:eastAsiaTheme="minorHAnsi" w:hAnsiTheme="minorHAnsi" w:cstheme="minorHAnsi"/>
          <w:color w:val="000000"/>
          <w:spacing w:val="-2"/>
          <w:sz w:val="24"/>
        </w:rPr>
        <w:t>jako dzień, w którym nastąpiło</w:t>
      </w:r>
      <w:r w:rsidRPr="00393D6D">
        <w:rPr>
          <w:rFonts w:asciiTheme="minorHAnsi" w:eastAsiaTheme="minorHAnsi" w:hAnsiTheme="minorHAnsi" w:cstheme="minorHAnsi"/>
          <w:color w:val="000000"/>
          <w:sz w:val="24"/>
        </w:rPr>
        <w:t xml:space="preserve"> publiczne obwieszczenie. </w:t>
      </w:r>
    </w:p>
    <w:p w:rsidR="00393D6D" w:rsidRPr="00393D6D" w:rsidRDefault="00393D6D" w:rsidP="00393D6D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393D6D">
        <w:rPr>
          <w:rFonts w:asciiTheme="minorHAnsi" w:eastAsiaTheme="minorHAnsi" w:hAnsiTheme="minorHAnsi" w:cstheme="minorHAnsi"/>
          <w:color w:val="000000"/>
          <w:spacing w:val="-4"/>
          <w:sz w:val="24"/>
        </w:rPr>
        <w:t xml:space="preserve">Z uwagi na długotrwałą procedurę postępowania zmierzającego do wydania decyzji </w:t>
      </w:r>
      <w:r>
        <w:rPr>
          <w:rFonts w:asciiTheme="minorHAnsi" w:eastAsiaTheme="minorHAnsi" w:hAnsiTheme="minorHAnsi" w:cstheme="minorHAnsi"/>
          <w:color w:val="000000"/>
          <w:spacing w:val="-4"/>
          <w:sz w:val="24"/>
        </w:rPr>
        <w:br/>
      </w:r>
      <w:r w:rsidRPr="00393D6D">
        <w:rPr>
          <w:rFonts w:asciiTheme="minorHAnsi" w:eastAsiaTheme="minorHAnsi" w:hAnsiTheme="minorHAnsi" w:cstheme="minorHAnsi"/>
          <w:color w:val="000000"/>
          <w:spacing w:val="-4"/>
          <w:sz w:val="24"/>
        </w:rPr>
        <w:t>o środowiskowych</w:t>
      </w:r>
      <w:r w:rsidRPr="00393D6D">
        <w:rPr>
          <w:rFonts w:asciiTheme="minorHAnsi" w:eastAsiaTheme="minorHAnsi" w:hAnsiTheme="minorHAnsi" w:cstheme="minorHAnsi"/>
          <w:color w:val="000000"/>
          <w:sz w:val="24"/>
        </w:rPr>
        <w:t xml:space="preserve"> uwarunkowaniach, w tym konieczność uzyskania opinii właściwego organu Wód Polskich, zapewnienia stronom udziału na każdym etapie postępowania, a także informowania stron w drodze obwieszczeń, wyznaczam przewidywany termin załatwienia sprawy - do dnia</w:t>
      </w:r>
      <w:r w:rsidRPr="00393D6D">
        <w:rPr>
          <w:rFonts w:asciiTheme="minorHAnsi" w:eastAsiaTheme="minorHAnsi" w:hAnsiTheme="minorHAnsi" w:cstheme="minorHAnsi"/>
          <w:b/>
          <w:color w:val="000000"/>
          <w:sz w:val="24"/>
        </w:rPr>
        <w:t xml:space="preserve"> 12.12</w:t>
      </w:r>
      <w:r w:rsidRPr="00393D6D">
        <w:rPr>
          <w:rFonts w:asciiTheme="minorHAnsi" w:eastAsiaTheme="minorHAnsi" w:hAnsiTheme="minorHAnsi" w:cstheme="minorHAnsi"/>
          <w:b/>
          <w:bCs/>
          <w:color w:val="000000"/>
          <w:sz w:val="24"/>
        </w:rPr>
        <w:t>.2025 r</w:t>
      </w:r>
      <w:r w:rsidRPr="00393D6D">
        <w:rPr>
          <w:rFonts w:asciiTheme="minorHAnsi" w:eastAsiaTheme="minorHAnsi" w:hAnsiTheme="minorHAnsi" w:cstheme="minorHAnsi"/>
          <w:color w:val="000000"/>
          <w:sz w:val="24"/>
        </w:rPr>
        <w:t xml:space="preserve">. </w:t>
      </w:r>
    </w:p>
    <w:p w:rsidR="00393D6D" w:rsidRPr="00393D6D" w:rsidRDefault="00393D6D" w:rsidP="00393D6D">
      <w:pPr>
        <w:pStyle w:val="Tekstpodstawowy"/>
        <w:spacing w:line="276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  <w:r w:rsidRPr="00393D6D">
        <w:rPr>
          <w:rFonts w:asciiTheme="minorHAnsi" w:eastAsiaTheme="minorHAnsi" w:hAnsiTheme="minorHAnsi" w:cstheme="minorHAnsi"/>
          <w:color w:val="000000"/>
          <w:sz w:val="24"/>
        </w:rPr>
        <w:t>Informuję, o możliwości zapoznawania się z aktami sprawy oraz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 o możliwości wypowiadania się </w:t>
      </w:r>
      <w:r w:rsidRPr="00393D6D">
        <w:rPr>
          <w:rFonts w:asciiTheme="minorHAnsi" w:eastAsiaTheme="minorHAnsi" w:hAnsiTheme="minorHAnsi" w:cstheme="minorHAnsi"/>
          <w:color w:val="000000"/>
          <w:sz w:val="24"/>
        </w:rPr>
        <w:t>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:rsidR="00393D6D" w:rsidRPr="00393D6D" w:rsidRDefault="00393D6D" w:rsidP="00393D6D">
      <w:pPr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z w:val="24"/>
        </w:rPr>
        <w:lastRenderedPageBreak/>
        <w:t>Iwona Kędzierska - Gębska</w:t>
      </w:r>
    </w:p>
    <w:p w:rsidR="00393D6D" w:rsidRPr="00393D6D" w:rsidRDefault="00393D6D" w:rsidP="00393D6D">
      <w:pPr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z w:val="24"/>
        </w:rPr>
        <w:t>Regionalny Dyrektor Ochrony Środowiska</w:t>
      </w:r>
    </w:p>
    <w:p w:rsidR="00393D6D" w:rsidRPr="00393D6D" w:rsidRDefault="00393D6D" w:rsidP="00393D6D">
      <w:pPr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z w:val="24"/>
        </w:rPr>
        <w:t>w Kielcach</w:t>
      </w:r>
    </w:p>
    <w:p w:rsidR="00393D6D" w:rsidRPr="00393D6D" w:rsidRDefault="00393D6D" w:rsidP="00393D6D">
      <w:pPr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z w:val="24"/>
        </w:rPr>
        <w:t>/-podpisany cyfrowo/</w:t>
      </w:r>
    </w:p>
    <w:p w:rsidR="00393D6D" w:rsidRPr="00393D6D" w:rsidRDefault="00393D6D" w:rsidP="00393D6D">
      <w:pPr>
        <w:rPr>
          <w:rFonts w:asciiTheme="minorHAnsi" w:hAnsiTheme="minorHAnsi" w:cstheme="minorHAnsi"/>
          <w:sz w:val="24"/>
        </w:rPr>
      </w:pPr>
    </w:p>
    <w:p w:rsidR="00393D6D" w:rsidRPr="00393D6D" w:rsidRDefault="00393D6D" w:rsidP="00393D6D">
      <w:pPr>
        <w:spacing w:line="276" w:lineRule="auto"/>
        <w:rPr>
          <w:rFonts w:asciiTheme="minorHAnsi" w:hAnsiTheme="minorHAnsi" w:cstheme="minorHAnsi"/>
          <w:color w:val="FFFFFF" w:themeColor="background1"/>
          <w:sz w:val="24"/>
        </w:rPr>
      </w:pPr>
      <w:r w:rsidRPr="00393D6D">
        <w:rPr>
          <w:rFonts w:asciiTheme="minorHAnsi" w:hAnsiTheme="minorHAnsi" w:cstheme="minorHAnsi"/>
          <w:spacing w:val="-2"/>
          <w:sz w:val="24"/>
        </w:rPr>
        <w:t>Obwieszczenie</w:t>
      </w:r>
      <w:r w:rsidRPr="00393D6D">
        <w:rPr>
          <w:rFonts w:asciiTheme="minorHAnsi" w:hAnsiTheme="minorHAnsi" w:cstheme="minorHAnsi"/>
          <w:spacing w:val="-14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nastąpiło</w:t>
      </w:r>
      <w:r w:rsidRPr="00393D6D">
        <w:rPr>
          <w:rFonts w:asciiTheme="minorHAnsi" w:hAnsiTheme="minorHAnsi" w:cstheme="minorHAnsi"/>
          <w:spacing w:val="-12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w</w:t>
      </w:r>
      <w:r w:rsidRPr="00393D6D">
        <w:rPr>
          <w:rFonts w:asciiTheme="minorHAnsi" w:hAnsiTheme="minorHAnsi" w:cstheme="minorHAnsi"/>
          <w:spacing w:val="-12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dniach:</w:t>
      </w:r>
      <w:r w:rsidRPr="00393D6D">
        <w:rPr>
          <w:rFonts w:asciiTheme="minorHAnsi" w:hAnsiTheme="minorHAnsi" w:cstheme="minorHAnsi"/>
          <w:spacing w:val="-11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 xml:space="preserve">od………………….do………………… </w:t>
      </w:r>
    </w:p>
    <w:p w:rsidR="00393D6D" w:rsidRPr="00393D6D" w:rsidRDefault="00393D6D" w:rsidP="00393D6D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z w:val="24"/>
        </w:rPr>
        <w:t>Sprawę</w:t>
      </w:r>
      <w:r w:rsidRPr="00393D6D">
        <w:rPr>
          <w:rFonts w:asciiTheme="minorHAnsi" w:hAnsiTheme="minorHAnsi" w:cstheme="minorHAnsi"/>
          <w:spacing w:val="-8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prowadzi: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Patryk Janus</w:t>
      </w:r>
    </w:p>
    <w:p w:rsidR="00393D6D" w:rsidRPr="00393D6D" w:rsidRDefault="00393D6D" w:rsidP="00393D6D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2"/>
          <w:sz w:val="24"/>
        </w:rPr>
      </w:pPr>
      <w:r w:rsidRPr="00393D6D">
        <w:rPr>
          <w:rFonts w:asciiTheme="minorHAnsi" w:hAnsiTheme="minorHAnsi" w:cstheme="minorHAnsi"/>
          <w:spacing w:val="-6"/>
          <w:sz w:val="24"/>
        </w:rPr>
        <w:t>Telefon</w:t>
      </w:r>
      <w:r w:rsidRPr="00393D6D">
        <w:rPr>
          <w:rFonts w:asciiTheme="minorHAnsi" w:hAnsiTheme="minorHAnsi" w:cstheme="minorHAnsi"/>
          <w:spacing w:val="1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6"/>
          <w:sz w:val="24"/>
        </w:rPr>
        <w:t>kontaktowy:</w:t>
      </w:r>
      <w:r w:rsidRPr="00393D6D">
        <w:rPr>
          <w:rFonts w:asciiTheme="minorHAnsi" w:hAnsiTheme="minorHAnsi" w:cstheme="minorHAnsi"/>
          <w:spacing w:val="1"/>
          <w:sz w:val="24"/>
        </w:rPr>
        <w:t xml:space="preserve"> </w:t>
      </w:r>
      <w:r w:rsidRPr="00393D6D">
        <w:rPr>
          <w:rFonts w:asciiTheme="minorHAnsi" w:eastAsiaTheme="minorHAnsi" w:hAnsiTheme="minorHAnsi" w:cstheme="minorHAnsi"/>
          <w:color w:val="000000"/>
          <w:sz w:val="24"/>
        </w:rPr>
        <w:t xml:space="preserve">(41)3435361 lub </w:t>
      </w:r>
      <w:r w:rsidRPr="00393D6D">
        <w:rPr>
          <w:rFonts w:asciiTheme="minorHAnsi" w:hAnsiTheme="minorHAnsi" w:cstheme="minorHAnsi"/>
          <w:spacing w:val="-6"/>
          <w:sz w:val="24"/>
        </w:rPr>
        <w:t>(41)3435363</w:t>
      </w:r>
      <w:r w:rsidRPr="00393D6D">
        <w:rPr>
          <w:rFonts w:asciiTheme="minorHAnsi" w:hAnsiTheme="minorHAnsi" w:cstheme="minorHAnsi"/>
          <w:spacing w:val="2"/>
          <w:sz w:val="24"/>
        </w:rPr>
        <w:t xml:space="preserve"> </w:t>
      </w:r>
    </w:p>
    <w:p w:rsidR="00393D6D" w:rsidRPr="00393D6D" w:rsidRDefault="00393D6D" w:rsidP="00393D6D">
      <w:pPr>
        <w:pStyle w:val="Nagwek1"/>
        <w:spacing w:line="276" w:lineRule="auto"/>
        <w:jc w:val="left"/>
        <w:rPr>
          <w:rFonts w:asciiTheme="minorHAnsi" w:hAnsiTheme="minorHAnsi" w:cstheme="minorHAnsi"/>
          <w:spacing w:val="-2"/>
          <w:sz w:val="24"/>
        </w:rPr>
      </w:pPr>
    </w:p>
    <w:p w:rsidR="00393D6D" w:rsidRPr="00393D6D" w:rsidRDefault="00393D6D" w:rsidP="00393D6D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pacing w:val="-2"/>
          <w:sz w:val="24"/>
        </w:rPr>
        <w:t>Otrzymują:</w:t>
      </w:r>
    </w:p>
    <w:p w:rsidR="00393D6D" w:rsidRPr="00393D6D" w:rsidRDefault="00393D6D" w:rsidP="00393D6D">
      <w:pPr>
        <w:pStyle w:val="Default"/>
        <w:numPr>
          <w:ilvl w:val="0"/>
          <w:numId w:val="12"/>
        </w:numPr>
        <w:spacing w:line="276" w:lineRule="auto"/>
        <w:ind w:left="0" w:hanging="227"/>
        <w:rPr>
          <w:rFonts w:asciiTheme="minorHAnsi" w:hAnsiTheme="minorHAnsi" w:cstheme="minorHAnsi"/>
          <w:color w:val="auto"/>
          <w:szCs w:val="22"/>
        </w:rPr>
      </w:pPr>
      <w:r w:rsidRPr="00393D6D">
        <w:rPr>
          <w:rFonts w:asciiTheme="minorHAnsi" w:hAnsiTheme="minorHAnsi" w:cstheme="minorHAnsi"/>
          <w:color w:val="auto"/>
          <w:szCs w:val="22"/>
        </w:rPr>
        <w:t>Pani Agnieszka Lichosik,</w:t>
      </w:r>
    </w:p>
    <w:p w:rsidR="00393D6D" w:rsidRPr="00393D6D" w:rsidRDefault="00393D6D" w:rsidP="00393D6D">
      <w:pPr>
        <w:pStyle w:val="Default"/>
        <w:numPr>
          <w:ilvl w:val="0"/>
          <w:numId w:val="12"/>
        </w:numPr>
        <w:spacing w:line="276" w:lineRule="auto"/>
        <w:ind w:left="0" w:hanging="227"/>
        <w:rPr>
          <w:rFonts w:asciiTheme="minorHAnsi" w:hAnsiTheme="minorHAnsi" w:cstheme="minorHAnsi"/>
          <w:color w:val="auto"/>
          <w:szCs w:val="22"/>
        </w:rPr>
      </w:pPr>
      <w:r w:rsidRPr="00393D6D">
        <w:rPr>
          <w:rFonts w:asciiTheme="minorHAnsi" w:hAnsiTheme="minorHAnsi" w:cstheme="minorHAnsi"/>
          <w:color w:val="auto"/>
          <w:szCs w:val="22"/>
        </w:rPr>
        <w:t>Pan Rafał Piotr Lichosik,</w:t>
      </w:r>
    </w:p>
    <w:p w:rsidR="00393D6D" w:rsidRPr="00393D6D" w:rsidRDefault="00393D6D" w:rsidP="00393D6D">
      <w:pPr>
        <w:pStyle w:val="Default"/>
        <w:numPr>
          <w:ilvl w:val="0"/>
          <w:numId w:val="12"/>
        </w:numPr>
        <w:spacing w:line="276" w:lineRule="auto"/>
        <w:ind w:left="0" w:hanging="227"/>
        <w:rPr>
          <w:rFonts w:asciiTheme="minorHAnsi" w:hAnsiTheme="minorHAnsi" w:cstheme="minorHAnsi"/>
          <w:color w:val="auto"/>
          <w:szCs w:val="22"/>
        </w:rPr>
      </w:pPr>
      <w:r w:rsidRPr="00393D6D">
        <w:rPr>
          <w:rFonts w:asciiTheme="minorHAnsi" w:hAnsiTheme="minorHAnsi" w:cstheme="minorHAnsi"/>
          <w:color w:val="auto"/>
          <w:szCs w:val="22"/>
        </w:rPr>
        <w:t>Pozostałe strony poprzez obwieszczenie:</w:t>
      </w:r>
    </w:p>
    <w:p w:rsidR="00393D6D" w:rsidRPr="00393D6D" w:rsidRDefault="00393D6D" w:rsidP="00393D6D">
      <w:pPr>
        <w:pStyle w:val="Default"/>
        <w:numPr>
          <w:ilvl w:val="0"/>
          <w:numId w:val="5"/>
        </w:numPr>
        <w:spacing w:line="276" w:lineRule="auto"/>
        <w:ind w:left="0" w:hanging="227"/>
        <w:rPr>
          <w:rFonts w:asciiTheme="minorHAnsi" w:hAnsiTheme="minorHAnsi" w:cstheme="minorHAnsi"/>
          <w:color w:val="auto"/>
          <w:szCs w:val="22"/>
        </w:rPr>
      </w:pPr>
      <w:r w:rsidRPr="00393D6D">
        <w:rPr>
          <w:rFonts w:asciiTheme="minorHAnsi" w:hAnsiTheme="minorHAnsi" w:cstheme="minorHAnsi"/>
          <w:color w:val="auto"/>
          <w:szCs w:val="22"/>
        </w:rPr>
        <w:t>wywieszone na tablicy ogłoszeń w siedzibie Regionalnej Dyrekcji Ochrony Środowiska w Kielcach,</w:t>
      </w:r>
    </w:p>
    <w:p w:rsidR="00393D6D" w:rsidRPr="00393D6D" w:rsidRDefault="00393D6D" w:rsidP="00393D6D">
      <w:pPr>
        <w:pStyle w:val="Default"/>
        <w:numPr>
          <w:ilvl w:val="0"/>
          <w:numId w:val="5"/>
        </w:numPr>
        <w:spacing w:line="276" w:lineRule="auto"/>
        <w:ind w:left="0" w:hanging="227"/>
        <w:rPr>
          <w:rFonts w:asciiTheme="minorHAnsi" w:hAnsiTheme="minorHAnsi" w:cstheme="minorHAnsi"/>
          <w:color w:val="auto"/>
          <w:szCs w:val="22"/>
        </w:rPr>
      </w:pPr>
      <w:r w:rsidRPr="00393D6D">
        <w:rPr>
          <w:rFonts w:asciiTheme="minorHAnsi" w:hAnsiTheme="minorHAnsi" w:cstheme="minorHAnsi"/>
          <w:color w:val="auto"/>
          <w:szCs w:val="22"/>
        </w:rPr>
        <w:t xml:space="preserve">udostępnione w Biuletynie Informacji Publicznej Regionalnej Dyrekcji Ochrony Środowiska w Kielcach, </w:t>
      </w:r>
    </w:p>
    <w:p w:rsidR="00393D6D" w:rsidRPr="00393D6D" w:rsidRDefault="00393D6D" w:rsidP="00393D6D">
      <w:pPr>
        <w:pStyle w:val="Default"/>
        <w:numPr>
          <w:ilvl w:val="0"/>
          <w:numId w:val="5"/>
        </w:numPr>
        <w:spacing w:line="276" w:lineRule="auto"/>
        <w:ind w:left="0" w:hanging="227"/>
        <w:rPr>
          <w:rFonts w:asciiTheme="minorHAnsi" w:hAnsiTheme="minorHAnsi" w:cstheme="minorHAnsi"/>
          <w:color w:val="auto"/>
          <w:spacing w:val="-1"/>
          <w:szCs w:val="22"/>
        </w:rPr>
      </w:pPr>
      <w:r w:rsidRPr="00393D6D">
        <w:rPr>
          <w:rFonts w:asciiTheme="minorHAnsi" w:hAnsiTheme="minorHAnsi" w:cstheme="minorHAnsi"/>
          <w:color w:val="auto"/>
          <w:spacing w:val="-1"/>
          <w:szCs w:val="22"/>
        </w:rPr>
        <w:t xml:space="preserve">udostępnione za pośrednictwem Wójta Gminy Krasocin w Biuletynie Informacji Publicznej oraz w sposób zwyczajowo przyjęty w danej miejscowości – zgodnie z art. 33a ust. 1 pkt 2 i ust. 3 UUOŚ, </w:t>
      </w:r>
    </w:p>
    <w:p w:rsidR="00393D6D" w:rsidRPr="00393D6D" w:rsidRDefault="00393D6D" w:rsidP="00393D6D">
      <w:pPr>
        <w:pStyle w:val="Default"/>
        <w:numPr>
          <w:ilvl w:val="0"/>
          <w:numId w:val="12"/>
        </w:numPr>
        <w:spacing w:line="276" w:lineRule="auto"/>
        <w:ind w:left="0" w:hanging="227"/>
        <w:rPr>
          <w:rFonts w:asciiTheme="minorHAnsi" w:hAnsiTheme="minorHAnsi" w:cstheme="minorHAnsi"/>
          <w:color w:val="auto"/>
          <w:szCs w:val="22"/>
        </w:rPr>
      </w:pPr>
      <w:r w:rsidRPr="00393D6D">
        <w:rPr>
          <w:rFonts w:asciiTheme="minorHAnsi" w:hAnsiTheme="minorHAnsi" w:cstheme="minorHAnsi"/>
          <w:color w:val="auto"/>
          <w:szCs w:val="22"/>
        </w:rPr>
        <w:t>Ad acta.</w:t>
      </w:r>
    </w:p>
    <w:p w:rsidR="00393D6D" w:rsidRPr="00393D6D" w:rsidRDefault="00393D6D" w:rsidP="00393D6D">
      <w:pPr>
        <w:pStyle w:val="Default"/>
        <w:spacing w:line="276" w:lineRule="auto"/>
        <w:rPr>
          <w:rFonts w:asciiTheme="minorHAnsi" w:hAnsiTheme="minorHAnsi" w:cstheme="minorHAnsi"/>
          <w:sz w:val="18"/>
          <w:szCs w:val="22"/>
        </w:rPr>
      </w:pPr>
    </w:p>
    <w:p w:rsidR="00393D6D" w:rsidRPr="00393D6D" w:rsidRDefault="00393D6D" w:rsidP="00393D6D">
      <w:pPr>
        <w:pStyle w:val="Default"/>
        <w:spacing w:line="276" w:lineRule="auto"/>
        <w:rPr>
          <w:rFonts w:asciiTheme="minorHAnsi" w:hAnsiTheme="minorHAnsi" w:cstheme="minorHAnsi"/>
          <w:sz w:val="18"/>
          <w:szCs w:val="22"/>
        </w:rPr>
      </w:pPr>
    </w:p>
    <w:p w:rsidR="00393D6D" w:rsidRPr="00393D6D" w:rsidRDefault="00393D6D" w:rsidP="00393D6D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z w:val="24"/>
        </w:rPr>
        <w:t>Art.</w:t>
      </w:r>
      <w:r w:rsidRPr="00393D6D">
        <w:rPr>
          <w:rFonts w:asciiTheme="minorHAnsi" w:hAnsiTheme="minorHAnsi" w:cstheme="minorHAnsi"/>
          <w:spacing w:val="21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10</w:t>
      </w:r>
      <w:r w:rsidRPr="00393D6D">
        <w:rPr>
          <w:rFonts w:asciiTheme="minorHAnsi" w:hAnsiTheme="minorHAnsi" w:cstheme="minorHAnsi"/>
          <w:spacing w:val="19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§</w:t>
      </w:r>
      <w:r w:rsidRPr="00393D6D">
        <w:rPr>
          <w:rFonts w:asciiTheme="minorHAnsi" w:hAnsiTheme="minorHAnsi" w:cstheme="minorHAnsi"/>
          <w:spacing w:val="21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1</w:t>
      </w:r>
      <w:r w:rsidRPr="00393D6D">
        <w:rPr>
          <w:rFonts w:asciiTheme="minorHAnsi" w:hAnsiTheme="minorHAnsi" w:cstheme="minorHAnsi"/>
          <w:spacing w:val="20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k.p.a.</w:t>
      </w:r>
      <w:r w:rsidRPr="00393D6D">
        <w:rPr>
          <w:rFonts w:asciiTheme="minorHAnsi" w:hAnsiTheme="minorHAnsi" w:cstheme="minorHAnsi"/>
          <w:spacing w:val="21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„Organy</w:t>
      </w:r>
      <w:r w:rsidRPr="00393D6D">
        <w:rPr>
          <w:rFonts w:asciiTheme="minorHAnsi" w:hAnsiTheme="minorHAnsi" w:cstheme="minorHAnsi"/>
          <w:spacing w:val="19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administracji</w:t>
      </w:r>
      <w:r w:rsidRPr="00393D6D">
        <w:rPr>
          <w:rFonts w:asciiTheme="minorHAnsi" w:hAnsiTheme="minorHAnsi" w:cstheme="minorHAnsi"/>
          <w:spacing w:val="20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publicznej</w:t>
      </w:r>
      <w:r w:rsidRPr="00393D6D">
        <w:rPr>
          <w:rFonts w:asciiTheme="minorHAnsi" w:hAnsiTheme="minorHAnsi" w:cstheme="minorHAnsi"/>
          <w:spacing w:val="21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obowiązane</w:t>
      </w:r>
      <w:r w:rsidRPr="00393D6D">
        <w:rPr>
          <w:rFonts w:asciiTheme="minorHAnsi" w:hAnsiTheme="minorHAnsi" w:cstheme="minorHAnsi"/>
          <w:spacing w:val="21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są</w:t>
      </w:r>
      <w:r w:rsidRPr="00393D6D">
        <w:rPr>
          <w:rFonts w:asciiTheme="minorHAnsi" w:hAnsiTheme="minorHAnsi" w:cstheme="minorHAnsi"/>
          <w:spacing w:val="21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zapewnić</w:t>
      </w:r>
      <w:r w:rsidRPr="00393D6D">
        <w:rPr>
          <w:rFonts w:asciiTheme="minorHAnsi" w:hAnsiTheme="minorHAnsi" w:cstheme="minorHAnsi"/>
          <w:spacing w:val="19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stronom</w:t>
      </w:r>
      <w:r w:rsidRPr="00393D6D">
        <w:rPr>
          <w:rFonts w:asciiTheme="minorHAnsi" w:hAnsiTheme="minorHAnsi" w:cstheme="minorHAnsi"/>
          <w:spacing w:val="20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czynny</w:t>
      </w:r>
      <w:r w:rsidRPr="00393D6D">
        <w:rPr>
          <w:rFonts w:asciiTheme="minorHAnsi" w:hAnsiTheme="minorHAnsi" w:cstheme="minorHAnsi"/>
          <w:spacing w:val="21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udział w</w:t>
      </w:r>
      <w:r w:rsidRPr="00393D6D">
        <w:rPr>
          <w:rFonts w:asciiTheme="minorHAnsi" w:hAnsiTheme="minorHAnsi" w:cstheme="minorHAnsi"/>
          <w:spacing w:val="-1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każdym stadium postępowania, a przed wydaniem decyzji umożliwić im wypowiedzenie się co do zebranych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dowodów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i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materiałów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oraz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zgłoszonych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żądań”.</w:t>
      </w:r>
    </w:p>
    <w:p w:rsidR="00393D6D" w:rsidRPr="00393D6D" w:rsidRDefault="00393D6D" w:rsidP="00393D6D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393D6D">
        <w:rPr>
          <w:rFonts w:asciiTheme="minorHAnsi" w:hAnsiTheme="minorHAnsi" w:cstheme="minorHAnsi"/>
          <w:szCs w:val="22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393D6D" w:rsidRPr="00393D6D" w:rsidRDefault="00393D6D" w:rsidP="00393D6D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393D6D">
        <w:rPr>
          <w:rFonts w:asciiTheme="minorHAnsi" w:hAnsiTheme="minorHAnsi" w:cstheme="minorHAnsi"/>
          <w:szCs w:val="22"/>
        </w:rPr>
        <w:t xml:space="preserve">Art. 36 § 2 k.p.a. „Ten sam obowiązek ciąży na organie administracji publicznej również </w:t>
      </w:r>
      <w:r>
        <w:rPr>
          <w:rFonts w:asciiTheme="minorHAnsi" w:hAnsiTheme="minorHAnsi" w:cstheme="minorHAnsi"/>
          <w:szCs w:val="22"/>
        </w:rPr>
        <w:br/>
      </w:r>
      <w:r w:rsidRPr="00393D6D">
        <w:rPr>
          <w:rFonts w:asciiTheme="minorHAnsi" w:hAnsiTheme="minorHAnsi" w:cstheme="minorHAnsi"/>
          <w:szCs w:val="22"/>
        </w:rPr>
        <w:t xml:space="preserve">w przypadku zwłoki w załatwieniu sprawy z przyczyn niezależnych od organu”. </w:t>
      </w:r>
    </w:p>
    <w:p w:rsidR="00393D6D" w:rsidRPr="00393D6D" w:rsidRDefault="00393D6D" w:rsidP="00393D6D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393D6D">
        <w:rPr>
          <w:rFonts w:asciiTheme="minorHAnsi" w:hAnsiTheme="minorHAnsi" w:cstheme="minorHAnsi"/>
          <w:szCs w:val="22"/>
        </w:rPr>
        <w:t xml:space="preserve">Art. 37 § 1 k.p.a. „Stronie służy prawo do wniesienia ponaglenia, jeżeli: </w:t>
      </w:r>
    </w:p>
    <w:p w:rsidR="00393D6D" w:rsidRPr="00393D6D" w:rsidRDefault="00393D6D" w:rsidP="00393D6D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393D6D">
        <w:rPr>
          <w:rFonts w:asciiTheme="minorHAnsi" w:hAnsiTheme="minorHAnsi" w:cstheme="minorHAnsi"/>
          <w:szCs w:val="22"/>
        </w:rPr>
        <w:t xml:space="preserve">1) nie załatwiono sprawy w terminie określonym w art. 35 lub przepisach szczególnych ani </w:t>
      </w:r>
      <w:r>
        <w:rPr>
          <w:rFonts w:asciiTheme="minorHAnsi" w:hAnsiTheme="minorHAnsi" w:cstheme="minorHAnsi"/>
          <w:szCs w:val="22"/>
        </w:rPr>
        <w:br/>
      </w:r>
      <w:r w:rsidRPr="00393D6D">
        <w:rPr>
          <w:rFonts w:asciiTheme="minorHAnsi" w:hAnsiTheme="minorHAnsi" w:cstheme="minorHAnsi"/>
          <w:szCs w:val="22"/>
        </w:rPr>
        <w:t xml:space="preserve">w terminie wskazanym zgodnie z art. 36 § 1 (bezczynność). </w:t>
      </w:r>
    </w:p>
    <w:p w:rsidR="00393D6D" w:rsidRPr="00393D6D" w:rsidRDefault="00393D6D" w:rsidP="00393D6D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393D6D">
        <w:rPr>
          <w:rFonts w:asciiTheme="minorHAnsi" w:hAnsiTheme="minorHAnsi" w:cstheme="minorHAnsi"/>
          <w:szCs w:val="22"/>
        </w:rPr>
        <w:t xml:space="preserve">2) postępowanie jest prowadzone dłużej niż jest to niezbędne do załatwienia sprawy (przewlekłość)”. </w:t>
      </w:r>
    </w:p>
    <w:p w:rsidR="00393D6D" w:rsidRPr="00393D6D" w:rsidRDefault="00393D6D" w:rsidP="00393D6D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393D6D">
        <w:rPr>
          <w:rFonts w:asciiTheme="minorHAnsi" w:hAnsiTheme="minorHAnsi" w:cstheme="minorHAnsi"/>
          <w:spacing w:val="-2"/>
          <w:sz w:val="24"/>
        </w:rPr>
        <w:t xml:space="preserve">Art. 49 § 1 k.p.a. „Jeżeli przepis szczególny tak stanowi, zawiadomienie stron o decyzjach </w:t>
      </w:r>
      <w:r>
        <w:rPr>
          <w:rFonts w:asciiTheme="minorHAnsi" w:hAnsiTheme="minorHAnsi" w:cstheme="minorHAnsi"/>
          <w:spacing w:val="-2"/>
          <w:sz w:val="24"/>
        </w:rPr>
        <w:br/>
      </w:r>
      <w:bookmarkStart w:id="0" w:name="_GoBack"/>
      <w:bookmarkEnd w:id="0"/>
      <w:r w:rsidRPr="00393D6D">
        <w:rPr>
          <w:rFonts w:asciiTheme="minorHAnsi" w:hAnsiTheme="minorHAnsi" w:cstheme="minorHAnsi"/>
          <w:spacing w:val="-2"/>
          <w:sz w:val="24"/>
        </w:rPr>
        <w:t>i innych</w:t>
      </w:r>
      <w:r w:rsidRPr="00393D6D">
        <w:rPr>
          <w:rFonts w:asciiTheme="minorHAnsi" w:hAnsiTheme="minorHAnsi" w:cstheme="minorHAnsi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czynnościach organu administracji publicznej może nastąpić w formie publicznego obwieszczenia, w innej formie publicznego ogłoszenia zwyczajowo przyjętej w danej miejscowości lub przez udostępnienie pisma </w:t>
      </w:r>
      <w:r w:rsidRPr="00393D6D">
        <w:rPr>
          <w:rFonts w:asciiTheme="minorHAnsi" w:hAnsiTheme="minorHAnsi" w:cstheme="minorHAnsi"/>
          <w:spacing w:val="-2"/>
          <w:sz w:val="24"/>
        </w:rPr>
        <w:t>w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Biuletynie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Informacji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Publicznej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na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stronie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podmiotowej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właściwego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organu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administracji</w:t>
      </w:r>
      <w:r w:rsidRPr="00393D6D">
        <w:rPr>
          <w:rFonts w:asciiTheme="minorHAnsi" w:hAnsiTheme="minorHAnsi" w:cstheme="minorHAnsi"/>
          <w:spacing w:val="-10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 xml:space="preserve">publicznej”. </w:t>
      </w:r>
    </w:p>
    <w:p w:rsidR="00393D6D" w:rsidRPr="00393D6D" w:rsidRDefault="00393D6D" w:rsidP="00393D6D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z w:val="24"/>
        </w:rPr>
        <w:t>Art.</w:t>
      </w:r>
      <w:r w:rsidRPr="00393D6D">
        <w:rPr>
          <w:rFonts w:asciiTheme="minorHAnsi" w:hAnsiTheme="minorHAnsi" w:cstheme="minorHAnsi"/>
          <w:spacing w:val="6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49</w:t>
      </w:r>
      <w:r w:rsidRPr="00393D6D">
        <w:rPr>
          <w:rFonts w:asciiTheme="minorHAnsi" w:hAnsiTheme="minorHAnsi" w:cstheme="minorHAnsi"/>
          <w:spacing w:val="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§</w:t>
      </w:r>
      <w:r w:rsidRPr="00393D6D">
        <w:rPr>
          <w:rFonts w:asciiTheme="minorHAnsi" w:hAnsiTheme="minorHAnsi" w:cstheme="minorHAnsi"/>
          <w:spacing w:val="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2</w:t>
      </w:r>
      <w:r w:rsidRPr="00393D6D">
        <w:rPr>
          <w:rFonts w:asciiTheme="minorHAnsi" w:hAnsiTheme="minorHAnsi" w:cstheme="minorHAnsi"/>
          <w:spacing w:val="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k.p.a.</w:t>
      </w:r>
      <w:r w:rsidRPr="00393D6D">
        <w:rPr>
          <w:rFonts w:asciiTheme="minorHAnsi" w:hAnsiTheme="minorHAnsi" w:cstheme="minorHAnsi"/>
          <w:spacing w:val="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„Dzień,</w:t>
      </w:r>
      <w:r w:rsidRPr="00393D6D">
        <w:rPr>
          <w:rFonts w:asciiTheme="minorHAnsi" w:hAnsiTheme="minorHAnsi" w:cstheme="minorHAnsi"/>
          <w:spacing w:val="7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w</w:t>
      </w:r>
      <w:r w:rsidRPr="00393D6D">
        <w:rPr>
          <w:rFonts w:asciiTheme="minorHAnsi" w:hAnsiTheme="minorHAnsi" w:cstheme="minorHAnsi"/>
          <w:spacing w:val="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którym</w:t>
      </w:r>
      <w:r w:rsidRPr="00393D6D">
        <w:rPr>
          <w:rFonts w:asciiTheme="minorHAnsi" w:hAnsiTheme="minorHAnsi" w:cstheme="minorHAnsi"/>
          <w:spacing w:val="6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nastąpiło</w:t>
      </w:r>
      <w:r w:rsidRPr="00393D6D">
        <w:rPr>
          <w:rFonts w:asciiTheme="minorHAnsi" w:hAnsiTheme="minorHAnsi" w:cstheme="minorHAnsi"/>
          <w:spacing w:val="6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publiczne</w:t>
      </w:r>
      <w:r w:rsidRPr="00393D6D">
        <w:rPr>
          <w:rFonts w:asciiTheme="minorHAnsi" w:hAnsiTheme="minorHAnsi" w:cstheme="minorHAnsi"/>
          <w:spacing w:val="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obwieszczenie,</w:t>
      </w:r>
      <w:r w:rsidRPr="00393D6D">
        <w:rPr>
          <w:rFonts w:asciiTheme="minorHAnsi" w:hAnsiTheme="minorHAnsi" w:cstheme="minorHAnsi"/>
          <w:spacing w:val="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inne</w:t>
      </w:r>
      <w:r w:rsidRPr="00393D6D">
        <w:rPr>
          <w:rFonts w:asciiTheme="minorHAnsi" w:hAnsiTheme="minorHAnsi" w:cstheme="minorHAnsi"/>
          <w:spacing w:val="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publiczne</w:t>
      </w:r>
      <w:r w:rsidRPr="00393D6D">
        <w:rPr>
          <w:rFonts w:asciiTheme="minorHAnsi" w:hAnsiTheme="minorHAnsi" w:cstheme="minorHAnsi"/>
          <w:spacing w:val="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lastRenderedPageBreak/>
        <w:t>ogłoszenie</w:t>
      </w:r>
      <w:r w:rsidRPr="00393D6D">
        <w:rPr>
          <w:rFonts w:asciiTheme="minorHAnsi" w:hAnsiTheme="minorHAnsi" w:cstheme="minorHAnsi"/>
          <w:spacing w:val="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lub udostępnienie</w:t>
      </w:r>
      <w:r w:rsidRPr="00393D6D">
        <w:rPr>
          <w:rFonts w:asciiTheme="minorHAnsi" w:hAnsiTheme="minorHAnsi" w:cstheme="minorHAnsi"/>
          <w:spacing w:val="31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pisma</w:t>
      </w:r>
      <w:r w:rsidRPr="00393D6D">
        <w:rPr>
          <w:rFonts w:asciiTheme="minorHAnsi" w:hAnsiTheme="minorHAnsi" w:cstheme="minorHAnsi"/>
          <w:spacing w:val="31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w</w:t>
      </w:r>
      <w:r w:rsidRPr="00393D6D">
        <w:rPr>
          <w:rFonts w:asciiTheme="minorHAnsi" w:hAnsiTheme="minorHAnsi" w:cstheme="minorHAnsi"/>
          <w:spacing w:val="29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Biuletynie</w:t>
      </w:r>
      <w:r w:rsidRPr="00393D6D">
        <w:rPr>
          <w:rFonts w:asciiTheme="minorHAnsi" w:hAnsiTheme="minorHAnsi" w:cstheme="minorHAnsi"/>
          <w:spacing w:val="30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Informacji</w:t>
      </w:r>
      <w:r w:rsidRPr="00393D6D">
        <w:rPr>
          <w:rFonts w:asciiTheme="minorHAnsi" w:hAnsiTheme="minorHAnsi" w:cstheme="minorHAnsi"/>
          <w:spacing w:val="30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Publicznej</w:t>
      </w:r>
      <w:r w:rsidRPr="00393D6D">
        <w:rPr>
          <w:rFonts w:asciiTheme="minorHAnsi" w:hAnsiTheme="minorHAnsi" w:cstheme="minorHAnsi"/>
          <w:spacing w:val="31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wskazuje</w:t>
      </w:r>
      <w:r w:rsidRPr="00393D6D">
        <w:rPr>
          <w:rFonts w:asciiTheme="minorHAnsi" w:hAnsiTheme="minorHAnsi" w:cstheme="minorHAnsi"/>
          <w:spacing w:val="30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się</w:t>
      </w:r>
      <w:r w:rsidRPr="00393D6D">
        <w:rPr>
          <w:rFonts w:asciiTheme="minorHAnsi" w:hAnsiTheme="minorHAnsi" w:cstheme="minorHAnsi"/>
          <w:spacing w:val="30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w</w:t>
      </w:r>
      <w:r w:rsidRPr="00393D6D">
        <w:rPr>
          <w:rFonts w:asciiTheme="minorHAnsi" w:hAnsiTheme="minorHAnsi" w:cstheme="minorHAnsi"/>
          <w:spacing w:val="29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treści</w:t>
      </w:r>
      <w:r w:rsidRPr="00393D6D">
        <w:rPr>
          <w:rFonts w:asciiTheme="minorHAnsi" w:hAnsiTheme="minorHAnsi" w:cstheme="minorHAnsi"/>
          <w:spacing w:val="30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tego</w:t>
      </w:r>
      <w:r w:rsidRPr="00393D6D">
        <w:rPr>
          <w:rFonts w:asciiTheme="minorHAnsi" w:hAnsiTheme="minorHAnsi" w:cstheme="minorHAnsi"/>
          <w:spacing w:val="32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obwieszczenia, ogłoszenia</w:t>
      </w:r>
      <w:r w:rsidRPr="00393D6D">
        <w:rPr>
          <w:rFonts w:asciiTheme="minorHAnsi" w:hAnsiTheme="minorHAnsi" w:cstheme="minorHAnsi"/>
          <w:spacing w:val="3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lub</w:t>
      </w:r>
      <w:r w:rsidRPr="00393D6D">
        <w:rPr>
          <w:rFonts w:asciiTheme="minorHAnsi" w:hAnsiTheme="minorHAnsi" w:cstheme="minorHAnsi"/>
          <w:spacing w:val="2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w</w:t>
      </w:r>
      <w:r w:rsidRPr="00393D6D">
        <w:rPr>
          <w:rFonts w:asciiTheme="minorHAnsi" w:hAnsiTheme="minorHAnsi" w:cstheme="minorHAnsi"/>
          <w:spacing w:val="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Biuletynie</w:t>
      </w:r>
      <w:r w:rsidRPr="00393D6D">
        <w:rPr>
          <w:rFonts w:asciiTheme="minorHAnsi" w:hAnsiTheme="minorHAnsi" w:cstheme="minorHAnsi"/>
          <w:spacing w:val="3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Informacji</w:t>
      </w:r>
      <w:r w:rsidRPr="00393D6D">
        <w:rPr>
          <w:rFonts w:asciiTheme="minorHAnsi" w:hAnsiTheme="minorHAnsi" w:cstheme="minorHAnsi"/>
          <w:spacing w:val="2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Publicznej.</w:t>
      </w:r>
      <w:r w:rsidRPr="00393D6D">
        <w:rPr>
          <w:rFonts w:asciiTheme="minorHAnsi" w:hAnsiTheme="minorHAnsi" w:cstheme="minorHAnsi"/>
          <w:spacing w:val="3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Zawiadomienie</w:t>
      </w:r>
      <w:r w:rsidRPr="00393D6D">
        <w:rPr>
          <w:rFonts w:asciiTheme="minorHAnsi" w:hAnsiTheme="minorHAnsi" w:cstheme="minorHAnsi"/>
          <w:spacing w:val="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uważa</w:t>
      </w:r>
      <w:r w:rsidRPr="00393D6D">
        <w:rPr>
          <w:rFonts w:asciiTheme="minorHAnsi" w:hAnsiTheme="minorHAnsi" w:cstheme="minorHAnsi"/>
          <w:spacing w:val="3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się</w:t>
      </w:r>
      <w:r w:rsidRPr="00393D6D">
        <w:rPr>
          <w:rFonts w:asciiTheme="minorHAnsi" w:hAnsiTheme="minorHAnsi" w:cstheme="minorHAnsi"/>
          <w:spacing w:val="3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za</w:t>
      </w:r>
      <w:r w:rsidRPr="00393D6D">
        <w:rPr>
          <w:rFonts w:asciiTheme="minorHAnsi" w:hAnsiTheme="minorHAnsi" w:cstheme="minorHAnsi"/>
          <w:spacing w:val="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dokonane</w:t>
      </w:r>
      <w:r w:rsidRPr="00393D6D">
        <w:rPr>
          <w:rFonts w:asciiTheme="minorHAnsi" w:hAnsiTheme="minorHAnsi" w:cstheme="minorHAnsi"/>
          <w:spacing w:val="2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po</w:t>
      </w:r>
      <w:r w:rsidRPr="00393D6D">
        <w:rPr>
          <w:rFonts w:asciiTheme="minorHAnsi" w:hAnsiTheme="minorHAnsi" w:cstheme="minorHAnsi"/>
          <w:spacing w:val="3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upływie czternastu</w:t>
      </w:r>
      <w:r w:rsidRPr="00393D6D">
        <w:rPr>
          <w:rFonts w:asciiTheme="minorHAnsi" w:hAnsiTheme="minorHAnsi" w:cstheme="minorHAnsi"/>
          <w:spacing w:val="27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dni</w:t>
      </w:r>
      <w:r w:rsidRPr="00393D6D">
        <w:rPr>
          <w:rFonts w:asciiTheme="minorHAnsi" w:hAnsiTheme="minorHAnsi" w:cstheme="minorHAnsi"/>
          <w:spacing w:val="2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od</w:t>
      </w:r>
      <w:r w:rsidRPr="00393D6D">
        <w:rPr>
          <w:rFonts w:asciiTheme="minorHAnsi" w:hAnsiTheme="minorHAnsi" w:cstheme="minorHAnsi"/>
          <w:spacing w:val="26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dnia,</w:t>
      </w:r>
      <w:r w:rsidRPr="00393D6D">
        <w:rPr>
          <w:rFonts w:asciiTheme="minorHAnsi" w:hAnsiTheme="minorHAnsi" w:cstheme="minorHAnsi"/>
          <w:spacing w:val="26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w</w:t>
      </w:r>
      <w:r w:rsidRPr="00393D6D">
        <w:rPr>
          <w:rFonts w:asciiTheme="minorHAnsi" w:hAnsiTheme="minorHAnsi" w:cstheme="minorHAnsi"/>
          <w:spacing w:val="2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którym</w:t>
      </w:r>
      <w:r w:rsidRPr="00393D6D">
        <w:rPr>
          <w:rFonts w:asciiTheme="minorHAnsi" w:hAnsiTheme="minorHAnsi" w:cstheme="minorHAnsi"/>
          <w:spacing w:val="26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nastąpiło</w:t>
      </w:r>
      <w:r w:rsidRPr="00393D6D">
        <w:rPr>
          <w:rFonts w:asciiTheme="minorHAnsi" w:hAnsiTheme="minorHAnsi" w:cstheme="minorHAnsi"/>
          <w:spacing w:val="2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publiczne</w:t>
      </w:r>
      <w:r w:rsidRPr="00393D6D">
        <w:rPr>
          <w:rFonts w:asciiTheme="minorHAnsi" w:hAnsiTheme="minorHAnsi" w:cstheme="minorHAnsi"/>
          <w:spacing w:val="2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obwieszczenie,</w:t>
      </w:r>
      <w:r w:rsidRPr="00393D6D">
        <w:rPr>
          <w:rFonts w:asciiTheme="minorHAnsi" w:hAnsiTheme="minorHAnsi" w:cstheme="minorHAnsi"/>
          <w:spacing w:val="26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inne</w:t>
      </w:r>
      <w:r w:rsidRPr="00393D6D">
        <w:rPr>
          <w:rFonts w:asciiTheme="minorHAnsi" w:hAnsiTheme="minorHAnsi" w:cstheme="minorHAnsi"/>
          <w:spacing w:val="26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publiczne</w:t>
      </w:r>
      <w:r w:rsidRPr="00393D6D">
        <w:rPr>
          <w:rFonts w:asciiTheme="minorHAnsi" w:hAnsiTheme="minorHAnsi" w:cstheme="minorHAnsi"/>
          <w:spacing w:val="26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ogłoszenie</w:t>
      </w:r>
      <w:r w:rsidRPr="00393D6D">
        <w:rPr>
          <w:rFonts w:asciiTheme="minorHAnsi" w:hAnsiTheme="minorHAnsi" w:cstheme="minorHAnsi"/>
          <w:spacing w:val="25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lub udostępnienie</w:t>
      </w:r>
      <w:r w:rsidRPr="00393D6D">
        <w:rPr>
          <w:rFonts w:asciiTheme="minorHAnsi" w:hAnsiTheme="minorHAnsi" w:cstheme="minorHAnsi"/>
          <w:spacing w:val="-1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pisma</w:t>
      </w:r>
      <w:r w:rsidRPr="00393D6D">
        <w:rPr>
          <w:rFonts w:asciiTheme="minorHAnsi" w:hAnsiTheme="minorHAnsi" w:cstheme="minorHAnsi"/>
          <w:spacing w:val="-1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w</w:t>
      </w:r>
      <w:r w:rsidRPr="00393D6D">
        <w:rPr>
          <w:rFonts w:asciiTheme="minorHAnsi" w:hAnsiTheme="minorHAnsi" w:cstheme="minorHAnsi"/>
          <w:spacing w:val="-1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Biuletynie</w:t>
      </w:r>
      <w:r w:rsidRPr="00393D6D">
        <w:rPr>
          <w:rFonts w:asciiTheme="minorHAnsi" w:hAnsiTheme="minorHAnsi" w:cstheme="minorHAnsi"/>
          <w:spacing w:val="-13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Informacji</w:t>
      </w:r>
      <w:r w:rsidRPr="00393D6D">
        <w:rPr>
          <w:rFonts w:asciiTheme="minorHAnsi" w:hAnsiTheme="minorHAnsi" w:cstheme="minorHAnsi"/>
          <w:spacing w:val="-14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Publicznej”.</w:t>
      </w:r>
    </w:p>
    <w:p w:rsidR="00393D6D" w:rsidRPr="00393D6D" w:rsidRDefault="00393D6D" w:rsidP="00393D6D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393D6D">
        <w:rPr>
          <w:rFonts w:asciiTheme="minorHAnsi" w:hAnsiTheme="minorHAnsi" w:cstheme="minorHAnsi"/>
          <w:spacing w:val="-2"/>
          <w:sz w:val="24"/>
        </w:rPr>
        <w:t>Art. 74 ust. 3 UUOŚ „Jeżeli liczba stron postępowania w sprawie wydania decyzji o środowiskowych</w:t>
      </w:r>
      <w:r w:rsidRPr="00393D6D">
        <w:rPr>
          <w:rFonts w:asciiTheme="minorHAnsi" w:hAnsiTheme="minorHAnsi" w:cstheme="minorHAnsi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uwarunkowaniach lub innego postępowania dotyczącego tej decyzji przekracza 10, stosuje się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 xml:space="preserve">przepisy art. </w:t>
      </w:r>
      <w:r w:rsidRPr="00393D6D">
        <w:rPr>
          <w:rFonts w:asciiTheme="minorHAnsi" w:hAnsiTheme="minorHAnsi" w:cstheme="minorHAnsi"/>
          <w:sz w:val="24"/>
        </w:rPr>
        <w:t>49</w:t>
      </w:r>
      <w:r w:rsidRPr="00393D6D">
        <w:rPr>
          <w:rFonts w:asciiTheme="minorHAnsi" w:hAnsiTheme="minorHAnsi" w:cstheme="minorHAnsi"/>
          <w:spacing w:val="-2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Kodeksu</w:t>
      </w:r>
      <w:r w:rsidRPr="00393D6D">
        <w:rPr>
          <w:rFonts w:asciiTheme="minorHAnsi" w:hAnsiTheme="minorHAnsi" w:cstheme="minorHAnsi"/>
          <w:spacing w:val="-3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postępowania</w:t>
      </w:r>
      <w:r w:rsidRPr="00393D6D">
        <w:rPr>
          <w:rFonts w:asciiTheme="minorHAnsi" w:hAnsiTheme="minorHAnsi" w:cstheme="minorHAnsi"/>
          <w:spacing w:val="-2"/>
          <w:sz w:val="24"/>
        </w:rPr>
        <w:t xml:space="preserve"> </w:t>
      </w:r>
      <w:r w:rsidRPr="00393D6D">
        <w:rPr>
          <w:rFonts w:asciiTheme="minorHAnsi" w:hAnsiTheme="minorHAnsi" w:cstheme="minorHAnsi"/>
          <w:sz w:val="24"/>
        </w:rPr>
        <w:t>administracyjnego”.</w:t>
      </w:r>
    </w:p>
    <w:p w:rsidR="00393D6D" w:rsidRPr="00393D6D" w:rsidRDefault="00393D6D" w:rsidP="00393D6D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393D6D">
        <w:rPr>
          <w:rFonts w:asciiTheme="minorHAnsi" w:hAnsiTheme="minorHAnsi" w:cstheme="minorHAnsi"/>
          <w:sz w:val="24"/>
        </w:rPr>
        <w:t xml:space="preserve">Art. 74 ust 3aa UUOŚ „W przypadku, o którym mowa w ust. 3, organ prowadzący postępowanie </w:t>
      </w:r>
      <w:r w:rsidRPr="00393D6D">
        <w:rPr>
          <w:rFonts w:asciiTheme="minorHAnsi" w:hAnsiTheme="minorHAnsi" w:cstheme="minorHAnsi"/>
          <w:spacing w:val="-4"/>
          <w:sz w:val="24"/>
        </w:rPr>
        <w:t>powiadamia</w:t>
      </w:r>
      <w:r w:rsidRPr="00393D6D">
        <w:rPr>
          <w:rFonts w:asciiTheme="minorHAnsi" w:hAnsiTheme="minorHAnsi" w:cstheme="minorHAnsi"/>
          <w:spacing w:val="-6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równocześnie</w:t>
      </w:r>
      <w:r w:rsidRPr="00393D6D">
        <w:rPr>
          <w:rFonts w:asciiTheme="minorHAnsi" w:hAnsiTheme="minorHAnsi" w:cstheme="minorHAnsi"/>
          <w:spacing w:val="-6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wójta,</w:t>
      </w:r>
      <w:r w:rsidRPr="00393D6D">
        <w:rPr>
          <w:rFonts w:asciiTheme="minorHAnsi" w:hAnsiTheme="minorHAnsi" w:cstheme="minorHAnsi"/>
          <w:spacing w:val="-6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burmistrza</w:t>
      </w:r>
      <w:r w:rsidRPr="00393D6D">
        <w:rPr>
          <w:rFonts w:asciiTheme="minorHAnsi" w:hAnsiTheme="minorHAnsi" w:cstheme="minorHAnsi"/>
          <w:spacing w:val="-6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lub</w:t>
      </w:r>
      <w:r w:rsidRPr="00393D6D">
        <w:rPr>
          <w:rFonts w:asciiTheme="minorHAnsi" w:hAnsiTheme="minorHAnsi" w:cstheme="minorHAnsi"/>
          <w:spacing w:val="-8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prezydenta</w:t>
      </w:r>
      <w:r w:rsidRPr="00393D6D">
        <w:rPr>
          <w:rFonts w:asciiTheme="minorHAnsi" w:hAnsiTheme="minorHAnsi" w:cstheme="minorHAnsi"/>
          <w:spacing w:val="-6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miasta</w:t>
      </w:r>
      <w:r w:rsidRPr="00393D6D">
        <w:rPr>
          <w:rFonts w:asciiTheme="minorHAnsi" w:hAnsiTheme="minorHAnsi" w:cstheme="minorHAnsi"/>
          <w:spacing w:val="-6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gminy</w:t>
      </w:r>
      <w:r w:rsidRPr="00393D6D">
        <w:rPr>
          <w:rFonts w:asciiTheme="minorHAnsi" w:hAnsiTheme="minorHAnsi" w:cstheme="minorHAnsi"/>
          <w:spacing w:val="-9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właściwej</w:t>
      </w:r>
      <w:r w:rsidRPr="00393D6D">
        <w:rPr>
          <w:rFonts w:asciiTheme="minorHAnsi" w:hAnsiTheme="minorHAnsi" w:cstheme="minorHAnsi"/>
          <w:spacing w:val="-7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ze</w:t>
      </w:r>
      <w:r w:rsidRPr="00393D6D">
        <w:rPr>
          <w:rFonts w:asciiTheme="minorHAnsi" w:hAnsiTheme="minorHAnsi" w:cstheme="minorHAnsi"/>
          <w:spacing w:val="-6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względu</w:t>
      </w:r>
      <w:r w:rsidRPr="00393D6D">
        <w:rPr>
          <w:rFonts w:asciiTheme="minorHAnsi" w:hAnsiTheme="minorHAnsi" w:cstheme="minorHAnsi"/>
          <w:spacing w:val="-5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4"/>
          <w:sz w:val="24"/>
        </w:rPr>
        <w:t>na</w:t>
      </w:r>
      <w:r w:rsidRPr="00393D6D">
        <w:rPr>
          <w:rFonts w:asciiTheme="minorHAnsi" w:hAnsiTheme="minorHAnsi" w:cstheme="minorHAnsi"/>
          <w:spacing w:val="-6"/>
          <w:sz w:val="24"/>
        </w:rPr>
        <w:t xml:space="preserve"> </w:t>
      </w:r>
      <w:r w:rsidRPr="00393D6D">
        <w:rPr>
          <w:rFonts w:asciiTheme="minorHAnsi" w:hAnsiTheme="minorHAnsi" w:cstheme="minorHAnsi"/>
          <w:spacing w:val="-2"/>
          <w:sz w:val="24"/>
        </w:rPr>
        <w:t>obszar, o którym mowa w ust. 3a, o decyzjach i innych czynnościach wydanych lub podjętych przez ten organ w danym postępowaniu. Wójt, burmistrz lub prezydent miasta udostępnia powiadomienie</w:t>
      </w:r>
      <w:r w:rsidRPr="00393D6D">
        <w:rPr>
          <w:rFonts w:asciiTheme="minorHAnsi" w:hAnsiTheme="minorHAnsi" w:cstheme="minorHAnsi"/>
          <w:sz w:val="24"/>
        </w:rPr>
        <w:t xml:space="preserve"> w Biuletynie Informacji Publicznej lub dokonuje publicznego ogłoszenia w sposób zwyczajowo przyjęty w danej </w:t>
      </w:r>
      <w:r w:rsidRPr="00393D6D">
        <w:rPr>
          <w:rFonts w:asciiTheme="minorHAnsi" w:hAnsiTheme="minorHAnsi" w:cstheme="minorHAnsi"/>
          <w:spacing w:val="-2"/>
          <w:sz w:val="24"/>
        </w:rPr>
        <w:t>miejscowości.”</w:t>
      </w:r>
    </w:p>
    <w:p w:rsidR="00207473" w:rsidRPr="00393D6D" w:rsidRDefault="00207473" w:rsidP="00393D6D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8"/>
          <w:szCs w:val="24"/>
        </w:rPr>
      </w:pPr>
    </w:p>
    <w:sectPr w:rsidR="00207473" w:rsidRPr="00393D6D" w:rsidSect="007855BA">
      <w:footerReference w:type="default" r:id="rId8"/>
      <w:headerReference w:type="first" r:id="rId9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368" w:rsidRDefault="001A0368">
      <w:r>
        <w:separator/>
      </w:r>
    </w:p>
  </w:endnote>
  <w:endnote w:type="continuationSeparator" w:id="0">
    <w:p w:rsidR="001A0368" w:rsidRDefault="001A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D6D">
          <w:rPr>
            <w:noProof/>
          </w:rPr>
          <w:t>3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368" w:rsidRDefault="001A0368">
      <w:r>
        <w:separator/>
      </w:r>
    </w:p>
  </w:footnote>
  <w:footnote w:type="continuationSeparator" w:id="0">
    <w:p w:rsidR="001A0368" w:rsidRDefault="001A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16435A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16435A">
      <w:rPr>
        <w:rFonts w:asciiTheme="minorHAnsi" w:hAnsiTheme="minorHAnsi" w:cstheme="minorHAnsi"/>
        <w:b w:val="0"/>
        <w:smallCaps/>
        <w:sz w:val="24"/>
      </w:rPr>
      <w:t>Regionalny</w:t>
    </w:r>
    <w:r w:rsidRPr="0016435A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16435A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16435A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40817"/>
    <w:multiLevelType w:val="hybridMultilevel"/>
    <w:tmpl w:val="0610E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172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063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844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735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625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516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407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E147C"/>
    <w:multiLevelType w:val="hybridMultilevel"/>
    <w:tmpl w:val="36D2688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86B1A"/>
    <w:rsid w:val="000F33B9"/>
    <w:rsid w:val="000F577A"/>
    <w:rsid w:val="00131638"/>
    <w:rsid w:val="0016435A"/>
    <w:rsid w:val="001A0368"/>
    <w:rsid w:val="00207473"/>
    <w:rsid w:val="002472AB"/>
    <w:rsid w:val="002C5237"/>
    <w:rsid w:val="00364B69"/>
    <w:rsid w:val="00384FBA"/>
    <w:rsid w:val="00393D6D"/>
    <w:rsid w:val="003B1E53"/>
    <w:rsid w:val="003E6C18"/>
    <w:rsid w:val="005245C5"/>
    <w:rsid w:val="0058324E"/>
    <w:rsid w:val="005D1422"/>
    <w:rsid w:val="00623042"/>
    <w:rsid w:val="00633A8D"/>
    <w:rsid w:val="00635980"/>
    <w:rsid w:val="00635BA4"/>
    <w:rsid w:val="00640A3F"/>
    <w:rsid w:val="006E5CD4"/>
    <w:rsid w:val="007231BB"/>
    <w:rsid w:val="00737920"/>
    <w:rsid w:val="0076236B"/>
    <w:rsid w:val="007855BA"/>
    <w:rsid w:val="00886898"/>
    <w:rsid w:val="008934C4"/>
    <w:rsid w:val="009341B1"/>
    <w:rsid w:val="009406B5"/>
    <w:rsid w:val="009D58C8"/>
    <w:rsid w:val="009E2BC0"/>
    <w:rsid w:val="00B04B2B"/>
    <w:rsid w:val="00B144A0"/>
    <w:rsid w:val="00B420A3"/>
    <w:rsid w:val="00B45D8E"/>
    <w:rsid w:val="00BB1C54"/>
    <w:rsid w:val="00BD0776"/>
    <w:rsid w:val="00C2501D"/>
    <w:rsid w:val="00CA144A"/>
    <w:rsid w:val="00CB2082"/>
    <w:rsid w:val="00CD7CA7"/>
    <w:rsid w:val="00CE305D"/>
    <w:rsid w:val="00D566C5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87B20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5C40-2E1F-4F02-BBC1-316EB3AF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2025-02-17T09:06:00Z</cp:lastPrinted>
  <dcterms:created xsi:type="dcterms:W3CDTF">2025-09-15T12:45:00Z</dcterms:created>
  <dcterms:modified xsi:type="dcterms:W3CDTF">2025-09-15T12:45:00Z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