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42" w:rsidRPr="00A7375E" w:rsidRDefault="00C60D42" w:rsidP="00C60D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A7375E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CERTYFIKOWANE OŚRODKI MEDYCYNY PODRÓŻY NA TERENIE WOJ. PODKARPACKIEGO</w:t>
      </w:r>
    </w:p>
    <w:p w:rsidR="00C60D42" w:rsidRPr="00A7375E" w:rsidRDefault="00C60D42" w:rsidP="00C60D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tbl>
      <w:tblPr>
        <w:tblW w:w="92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9"/>
        <w:gridCol w:w="1673"/>
        <w:gridCol w:w="1201"/>
        <w:gridCol w:w="2342"/>
        <w:gridCol w:w="3544"/>
      </w:tblGrid>
      <w:tr w:rsidR="00C60D42" w:rsidRPr="00A7375E" w:rsidTr="00A7375E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A737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proofErr w:type="spellStart"/>
            <w:r w:rsidRPr="00A7375E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pl-PL"/>
              </w:rPr>
              <w:t>Kontakt (adres i telefon)</w:t>
            </w:r>
          </w:p>
        </w:tc>
      </w:tr>
      <w:tr w:rsidR="00C60D42" w:rsidRPr="00A7375E" w:rsidTr="00A7375E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mielecki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NZOZ VITAL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39-300 Mielec</w:t>
            </w: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  <w:t>ul. Warneńczyka 7/1A</w:t>
            </w: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  <w:t>tel. 17 780 07 77</w:t>
            </w:r>
          </w:p>
        </w:tc>
      </w:tr>
      <w:tr w:rsidR="00C60D42" w:rsidRPr="00A7375E" w:rsidTr="00A7375E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Przemyśl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Centrum Medyczne PRAKTYKA</w:t>
            </w:r>
          </w:p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Centrum Medycyny Podróży w Przemyślu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37-700 Przemyśl</w:t>
            </w: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  <w:t>ul. Jasińskiego 3</w:t>
            </w: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  <w:t>tel. 602 606 140</w:t>
            </w:r>
          </w:p>
          <w:p w:rsidR="00C60D42" w:rsidRPr="00A7375E" w:rsidRDefault="00C60D42" w:rsidP="00C60D4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 </w:t>
            </w:r>
          </w:p>
        </w:tc>
      </w:tr>
      <w:tr w:rsidR="00C60D42" w:rsidRPr="00A7375E" w:rsidTr="00A7375E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przemyski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Centrum Medyczne PRAKTYKA</w:t>
            </w:r>
          </w:p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Centrum Medycyny Podróży w Stubnie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37-723 Stubno 69b</w:t>
            </w:r>
          </w:p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tel. 602 606 140</w:t>
            </w:r>
          </w:p>
          <w:p w:rsidR="00C60D42" w:rsidRPr="00A7375E" w:rsidRDefault="00C60D42" w:rsidP="00C60D4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 </w:t>
            </w:r>
          </w:p>
        </w:tc>
      </w:tr>
      <w:tr w:rsidR="00C60D42" w:rsidRPr="00A7375E" w:rsidTr="00A7375E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Rzeszów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Wojewódzki Ośrodek Medycyny Pracy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35-078 Rzeszów,</w:t>
            </w: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ul. Hetmańska 120</w:t>
            </w: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tel. 17 854 69 82</w:t>
            </w:r>
          </w:p>
        </w:tc>
      </w:tr>
      <w:tr w:rsidR="00C60D42" w:rsidRPr="00A7375E" w:rsidTr="00A7375E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Rzeszów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Centrum Medyczne HOLIMEDICA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 </w:t>
            </w: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35-317 Rzeszów</w:t>
            </w: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ul. Jana Pawła 181/104 </w:t>
            </w: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733 121 413</w:t>
            </w:r>
          </w:p>
        </w:tc>
      </w:tr>
      <w:tr w:rsidR="00C60D42" w:rsidRPr="00A7375E" w:rsidTr="00A7375E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Rzeszów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Centrum Medyczne MEDYK</w:t>
            </w:r>
          </w:p>
          <w:p w:rsidR="00C60D42" w:rsidRPr="00A7375E" w:rsidRDefault="00C60D42" w:rsidP="00C60D4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35-326 Rzeszów</w:t>
            </w:r>
          </w:p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al. T. Rejtana 53</w:t>
            </w:r>
          </w:p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tel. 17 855 20 00</w:t>
            </w:r>
          </w:p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      17 865 20 02</w:t>
            </w:r>
          </w:p>
        </w:tc>
      </w:tr>
      <w:tr w:rsidR="00C60D42" w:rsidRPr="00A7375E" w:rsidTr="00A7375E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sanocki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Ośrodek Leczniczo-Rehabilitacyjny</w:t>
            </w: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  <w:t>i Medycyny Pracy</w:t>
            </w:r>
          </w:p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„</w:t>
            </w:r>
            <w:proofErr w:type="spellStart"/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Nafta-Med</w:t>
            </w:r>
            <w:proofErr w:type="spellEnd"/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.” Sp. z o.o.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38-500 Sanok</w:t>
            </w: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  <w:t>ul. Daszyńskiego 20a</w:t>
            </w: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  <w:t>tel. 13 465 23 56</w:t>
            </w:r>
          </w:p>
        </w:tc>
      </w:tr>
      <w:tr w:rsidR="00C60D42" w:rsidRPr="00A7375E" w:rsidTr="00A7375E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Tarnobrzeg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NZOZ Centrum Medyczne SBB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D42" w:rsidRPr="00A7375E" w:rsidRDefault="00C60D42" w:rsidP="00C60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39-400 Tarnobrzeg</w:t>
            </w: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  <w:t>ul. 1 Maja 1</w:t>
            </w:r>
            <w:r w:rsidRPr="00A7375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  <w:t>tel. 15 641 50 00</w:t>
            </w:r>
          </w:p>
        </w:tc>
      </w:tr>
    </w:tbl>
    <w:p w:rsidR="00EC59E8" w:rsidRDefault="00EC59E8">
      <w:pPr>
        <w:rPr>
          <w:rFonts w:ascii="Times New Roman" w:hAnsi="Times New Roman" w:cs="Times New Roman"/>
          <w:sz w:val="24"/>
          <w:szCs w:val="24"/>
        </w:rPr>
      </w:pPr>
    </w:p>
    <w:p w:rsidR="00A7375E" w:rsidRDefault="00A7375E">
      <w:pPr>
        <w:rPr>
          <w:rFonts w:ascii="Times New Roman" w:hAnsi="Times New Roman" w:cs="Times New Roman"/>
          <w:sz w:val="24"/>
          <w:szCs w:val="24"/>
        </w:rPr>
      </w:pPr>
    </w:p>
    <w:p w:rsidR="00A7375E" w:rsidRDefault="00A7375E">
      <w:pPr>
        <w:rPr>
          <w:rFonts w:ascii="Times New Roman" w:hAnsi="Times New Roman" w:cs="Times New Roman"/>
          <w:b/>
          <w:sz w:val="24"/>
          <w:szCs w:val="24"/>
        </w:rPr>
      </w:pPr>
      <w:r w:rsidRPr="00A7375E">
        <w:rPr>
          <w:rFonts w:ascii="Times New Roman" w:hAnsi="Times New Roman" w:cs="Times New Roman"/>
          <w:b/>
          <w:sz w:val="24"/>
          <w:szCs w:val="24"/>
        </w:rPr>
        <w:t>KONSULTACJE DOTYCZĄCE SZCZEPIEŃ DLA DZIECI Z GRUP RYZYKA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567"/>
        <w:gridCol w:w="3686"/>
        <w:gridCol w:w="2870"/>
        <w:gridCol w:w="2057"/>
      </w:tblGrid>
      <w:tr w:rsidR="00A7375E" w:rsidTr="00A7375E">
        <w:tc>
          <w:tcPr>
            <w:tcW w:w="567" w:type="dxa"/>
          </w:tcPr>
          <w:p w:rsidR="00A7375E" w:rsidRDefault="00A73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686" w:type="dxa"/>
          </w:tcPr>
          <w:p w:rsidR="00A7375E" w:rsidRDefault="00A73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poradni</w:t>
            </w:r>
          </w:p>
        </w:tc>
        <w:tc>
          <w:tcPr>
            <w:tcW w:w="2870" w:type="dxa"/>
          </w:tcPr>
          <w:p w:rsidR="00A7375E" w:rsidRDefault="00A73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2057" w:type="dxa"/>
          </w:tcPr>
          <w:p w:rsidR="00A7375E" w:rsidRDefault="00A73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A7375E" w:rsidTr="00A7375E">
        <w:tc>
          <w:tcPr>
            <w:tcW w:w="567" w:type="dxa"/>
          </w:tcPr>
          <w:p w:rsidR="00A7375E" w:rsidRPr="00A7375E" w:rsidRDefault="00A7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A7375E" w:rsidRPr="00A7375E" w:rsidRDefault="00A7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Poradnia Chorób Zakaźnych Szpitala Wojewódzkiego w Krośnie</w:t>
            </w:r>
          </w:p>
        </w:tc>
        <w:tc>
          <w:tcPr>
            <w:tcW w:w="2870" w:type="dxa"/>
          </w:tcPr>
          <w:p w:rsidR="00A7375E" w:rsidRDefault="00A7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38-400 Krosno, </w:t>
            </w:r>
          </w:p>
          <w:p w:rsidR="00A7375E" w:rsidRPr="00A7375E" w:rsidRDefault="00A7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Korczyńska 57</w:t>
            </w:r>
          </w:p>
        </w:tc>
        <w:tc>
          <w:tcPr>
            <w:tcW w:w="2057" w:type="dxa"/>
          </w:tcPr>
          <w:p w:rsidR="00A7375E" w:rsidRPr="00A7375E" w:rsidRDefault="00A7375E" w:rsidP="00A7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13 437 86 61</w:t>
            </w:r>
          </w:p>
        </w:tc>
      </w:tr>
      <w:tr w:rsidR="00A7375E" w:rsidTr="00A7375E">
        <w:tc>
          <w:tcPr>
            <w:tcW w:w="567" w:type="dxa"/>
          </w:tcPr>
          <w:p w:rsidR="00A7375E" w:rsidRPr="00A7375E" w:rsidRDefault="00A7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A7375E" w:rsidRPr="00A7375E" w:rsidRDefault="00A7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Poradnia Chorób Zakaźnych Klinicznego Szpitala Wojewódzkiego Nr 2 w Rzeszowie</w:t>
            </w:r>
          </w:p>
        </w:tc>
        <w:tc>
          <w:tcPr>
            <w:tcW w:w="2870" w:type="dxa"/>
          </w:tcPr>
          <w:p w:rsidR="00A7375E" w:rsidRDefault="00A7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35-301 Rzeszów, </w:t>
            </w:r>
          </w:p>
          <w:p w:rsidR="00A7375E" w:rsidRPr="00A7375E" w:rsidRDefault="00A7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Lwowska 60</w:t>
            </w:r>
          </w:p>
        </w:tc>
        <w:tc>
          <w:tcPr>
            <w:tcW w:w="2057" w:type="dxa"/>
          </w:tcPr>
          <w:p w:rsidR="00A7375E" w:rsidRPr="00A7375E" w:rsidRDefault="00A7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17 86 64 411</w:t>
            </w:r>
          </w:p>
        </w:tc>
      </w:tr>
    </w:tbl>
    <w:p w:rsidR="00A7375E" w:rsidRPr="00A7375E" w:rsidRDefault="00A7375E">
      <w:pPr>
        <w:rPr>
          <w:rFonts w:ascii="Times New Roman" w:hAnsi="Times New Roman" w:cs="Times New Roman"/>
          <w:b/>
          <w:sz w:val="24"/>
          <w:szCs w:val="24"/>
        </w:rPr>
      </w:pPr>
    </w:p>
    <w:sectPr w:rsidR="00A7375E" w:rsidRPr="00A7375E" w:rsidSect="00EC5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0D42"/>
    <w:rsid w:val="00632011"/>
    <w:rsid w:val="00A7375E"/>
    <w:rsid w:val="00C60D42"/>
    <w:rsid w:val="00EC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6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0D42"/>
    <w:rPr>
      <w:b/>
      <w:bCs/>
    </w:rPr>
  </w:style>
  <w:style w:type="table" w:styleId="Tabela-Siatka">
    <w:name w:val="Table Grid"/>
    <w:basedOn w:val="Standardowy"/>
    <w:uiPriority w:val="59"/>
    <w:rsid w:val="00A73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2024-06-04T11:58:00Z</dcterms:created>
  <dcterms:modified xsi:type="dcterms:W3CDTF">2024-06-04T12:09:00Z</dcterms:modified>
</cp:coreProperties>
</file>