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DA1C1" w14:textId="5460C211" w:rsidR="003341EE" w:rsidRPr="003341EE" w:rsidRDefault="003341EE" w:rsidP="003341EE">
      <w:pPr>
        <w:rPr>
          <w:rFonts w:ascii="Arial" w:hAnsi="Arial" w:cs="Arial"/>
          <w:b/>
          <w:bCs/>
        </w:rPr>
      </w:pPr>
      <w:r w:rsidRPr="003341EE">
        <w:rPr>
          <w:rFonts w:ascii="Arial" w:hAnsi="Arial" w:cs="Arial"/>
          <w:b/>
          <w:bCs/>
        </w:rPr>
        <w:t>Pytania i odpowiedzi</w:t>
      </w:r>
      <w:r>
        <w:rPr>
          <w:rFonts w:ascii="Arial" w:hAnsi="Arial" w:cs="Arial"/>
          <w:b/>
          <w:bCs/>
        </w:rPr>
        <w:t xml:space="preserve"> do zapytania ofertowego </w:t>
      </w:r>
    </w:p>
    <w:p w14:paraId="6BD34B0B" w14:textId="77777777" w:rsidR="003341EE" w:rsidRPr="003341EE" w:rsidRDefault="003341EE" w:rsidP="003341EE">
      <w:pPr>
        <w:rPr>
          <w:rFonts w:ascii="Arial" w:hAnsi="Arial" w:cs="Arial"/>
        </w:rPr>
      </w:pPr>
      <w:r w:rsidRPr="003341EE">
        <w:rPr>
          <w:rFonts w:ascii="Arial" w:hAnsi="Arial" w:cs="Arial"/>
        </w:rPr>
        <w:t>Pytanie nr 1</w:t>
      </w:r>
    </w:p>
    <w:p w14:paraId="23F2CE59" w14:textId="77777777" w:rsidR="003341EE" w:rsidRPr="003341EE" w:rsidRDefault="003341EE" w:rsidP="003341EE">
      <w:pPr>
        <w:rPr>
          <w:rFonts w:ascii="Arial" w:hAnsi="Arial" w:cs="Arial"/>
        </w:rPr>
      </w:pPr>
      <w:r w:rsidRPr="003341EE">
        <w:rPr>
          <w:rFonts w:ascii="Arial" w:hAnsi="Arial" w:cs="Arial"/>
        </w:rPr>
        <w:t>Z uwagi na brak jakichkolwiek informacji odnośnie istotnych postanowień umowy czy też wzoru umowy o udzielenie zamówienia publicznego, zwracamy się z uprzejmą prośbą o potwierdzenie, że treść umowy zostanie uzgodniona z wybranym Wykonawcą po wyborze najkorzystniejszej oferty.</w:t>
      </w:r>
    </w:p>
    <w:p w14:paraId="34E2EECB" w14:textId="77777777" w:rsidR="003341EE" w:rsidRPr="003341EE" w:rsidRDefault="003341EE" w:rsidP="003341EE">
      <w:pPr>
        <w:rPr>
          <w:rFonts w:ascii="Arial" w:hAnsi="Arial" w:cs="Arial"/>
        </w:rPr>
      </w:pPr>
      <w:r w:rsidRPr="003341EE">
        <w:rPr>
          <w:rFonts w:ascii="Arial" w:hAnsi="Arial" w:cs="Arial"/>
          <w:b/>
          <w:bCs/>
        </w:rPr>
        <w:t>Treść umowy zostanie uzgodniona z wybranym Wykonawcą po wyborze najkorzystniejszej oferty.</w:t>
      </w:r>
    </w:p>
    <w:p w14:paraId="00EFC003" w14:textId="77777777" w:rsidR="003341EE" w:rsidRPr="003341EE" w:rsidRDefault="003341EE" w:rsidP="003341EE">
      <w:pPr>
        <w:rPr>
          <w:rFonts w:ascii="Arial" w:hAnsi="Arial" w:cs="Arial"/>
        </w:rPr>
      </w:pPr>
      <w:r w:rsidRPr="003341EE">
        <w:rPr>
          <w:rFonts w:ascii="Arial" w:hAnsi="Arial" w:cs="Arial"/>
        </w:rPr>
        <w:t>Pytanie nr 2</w:t>
      </w:r>
    </w:p>
    <w:p w14:paraId="08A5D38A" w14:textId="77777777" w:rsidR="003341EE" w:rsidRPr="003341EE" w:rsidRDefault="003341EE" w:rsidP="003341EE">
      <w:pPr>
        <w:rPr>
          <w:rFonts w:ascii="Arial" w:hAnsi="Arial" w:cs="Arial"/>
        </w:rPr>
      </w:pPr>
      <w:r w:rsidRPr="003341EE">
        <w:rPr>
          <w:rFonts w:ascii="Arial" w:hAnsi="Arial" w:cs="Arial"/>
        </w:rPr>
        <w:t>Z uwagi na brak opublikowanego przez Zamawiającego wzoru formularza ofertowego, zwracamy się z uprzejmą prośbą o potwierdzenie, że oferta w niniejszym postępowaniu powinna zostać złożona przez Wykonawcę na własnym wzorze tego formularza.</w:t>
      </w:r>
    </w:p>
    <w:p w14:paraId="5CB0FB32" w14:textId="77777777" w:rsidR="003341EE" w:rsidRPr="003341EE" w:rsidRDefault="003341EE" w:rsidP="003341EE">
      <w:pPr>
        <w:rPr>
          <w:rFonts w:ascii="Arial" w:hAnsi="Arial" w:cs="Arial"/>
        </w:rPr>
      </w:pPr>
      <w:r w:rsidRPr="003341EE">
        <w:rPr>
          <w:rFonts w:ascii="Arial" w:hAnsi="Arial" w:cs="Arial"/>
          <w:b/>
          <w:bCs/>
        </w:rPr>
        <w:t>Oferta w niniejszym postępowaniu powinna zostać złożona przez Wykonawcę na własnym wzorze formularza z zachowaniem wytycznych zawartych w zapytaniu ofertowym Zamawiającego.</w:t>
      </w:r>
    </w:p>
    <w:p w14:paraId="0CA19CFF" w14:textId="77777777" w:rsidR="003341EE" w:rsidRPr="003341EE" w:rsidRDefault="003341EE" w:rsidP="003341EE">
      <w:pPr>
        <w:rPr>
          <w:rFonts w:ascii="Arial" w:hAnsi="Arial" w:cs="Arial"/>
        </w:rPr>
      </w:pPr>
      <w:r w:rsidRPr="003341EE">
        <w:rPr>
          <w:rFonts w:ascii="Arial" w:hAnsi="Arial" w:cs="Arial"/>
        </w:rPr>
        <w:t>Pytanie nr 3</w:t>
      </w:r>
    </w:p>
    <w:p w14:paraId="2F10AD1E" w14:textId="77777777" w:rsidR="003341EE" w:rsidRPr="003341EE" w:rsidRDefault="003341EE" w:rsidP="003341EE">
      <w:pPr>
        <w:rPr>
          <w:rFonts w:ascii="Arial" w:hAnsi="Arial" w:cs="Arial"/>
        </w:rPr>
      </w:pPr>
      <w:r w:rsidRPr="003341EE">
        <w:rPr>
          <w:rFonts w:ascii="Arial" w:hAnsi="Arial" w:cs="Arial"/>
        </w:rPr>
        <w:t>Mając na względzie praktykę rynkową operatorów kart sportowych oraz konieczność jednoznacznego zdefiniowania kategorii wiekowych, uprzejmie prosimy o doprecyzowanie, że:</w:t>
      </w:r>
    </w:p>
    <w:p w14:paraId="2DCE2081" w14:textId="77777777" w:rsidR="003341EE" w:rsidRPr="003341EE" w:rsidRDefault="003341EE" w:rsidP="003341EE">
      <w:pPr>
        <w:rPr>
          <w:rFonts w:ascii="Arial" w:hAnsi="Arial" w:cs="Arial"/>
        </w:rPr>
      </w:pPr>
      <w:r w:rsidRPr="003341EE">
        <w:rPr>
          <w:rFonts w:ascii="Arial" w:hAnsi="Arial" w:cs="Arial"/>
        </w:rPr>
        <w:t>• przez seniora należy rozumieć osobę, która ukończyła 60 lat,</w:t>
      </w:r>
    </w:p>
    <w:p w14:paraId="57C1CF13" w14:textId="77777777" w:rsidR="003341EE" w:rsidRPr="003341EE" w:rsidRDefault="003341EE" w:rsidP="003341EE">
      <w:pPr>
        <w:rPr>
          <w:rFonts w:ascii="Arial" w:hAnsi="Arial" w:cs="Arial"/>
        </w:rPr>
      </w:pPr>
      <w:r w:rsidRPr="003341EE">
        <w:rPr>
          <w:rFonts w:ascii="Arial" w:hAnsi="Arial" w:cs="Arial"/>
        </w:rPr>
        <w:t>• dzieci to osoby w wieku do momentu ukończenia 15 roku życia</w:t>
      </w:r>
    </w:p>
    <w:p w14:paraId="4132006B" w14:textId="77777777" w:rsidR="003341EE" w:rsidRPr="003341EE" w:rsidRDefault="003341EE" w:rsidP="003341EE">
      <w:pPr>
        <w:rPr>
          <w:rFonts w:ascii="Arial" w:hAnsi="Arial" w:cs="Arial"/>
        </w:rPr>
      </w:pPr>
      <w:r w:rsidRPr="003341EE">
        <w:rPr>
          <w:rFonts w:ascii="Arial" w:hAnsi="Arial" w:cs="Arial"/>
        </w:rPr>
        <w:t>Powyżej zaproponowane definicje są zgodne z praktyką rynkową stosowaną przez operatorów kart sportowych w Polsce, ich zastosowanie pozwoli Wykonawcy na złożenie najkorzystniejszej cenowo oferty dla osób dodatkowych jak i samych pracowników.</w:t>
      </w:r>
    </w:p>
    <w:p w14:paraId="3646CDA8" w14:textId="77777777" w:rsidR="003341EE" w:rsidRPr="003341EE" w:rsidRDefault="003341EE" w:rsidP="003341EE">
      <w:pPr>
        <w:rPr>
          <w:rFonts w:ascii="Arial" w:hAnsi="Arial" w:cs="Arial"/>
        </w:rPr>
      </w:pPr>
      <w:r w:rsidRPr="003341EE">
        <w:rPr>
          <w:rFonts w:ascii="Arial" w:hAnsi="Arial" w:cs="Arial"/>
          <w:b/>
          <w:bCs/>
        </w:rPr>
        <w:t>Dopuszcza się możliwość definiowania kategorii wiekowych: senior – osoba, która ukończyła 60 r.ż.; dziecko – osoba w wieku do momentu ukończenia 15 roku życia.</w:t>
      </w:r>
    </w:p>
    <w:p w14:paraId="554C7621" w14:textId="77777777" w:rsidR="003341EE" w:rsidRPr="003341EE" w:rsidRDefault="003341EE" w:rsidP="003341EE">
      <w:pPr>
        <w:rPr>
          <w:rFonts w:ascii="Arial" w:hAnsi="Arial" w:cs="Arial"/>
        </w:rPr>
      </w:pPr>
      <w:r w:rsidRPr="003341EE">
        <w:rPr>
          <w:rFonts w:ascii="Arial" w:hAnsi="Arial" w:cs="Arial"/>
        </w:rPr>
        <w:t>Pytanie nr 4</w:t>
      </w:r>
    </w:p>
    <w:p w14:paraId="715CB07E" w14:textId="77777777" w:rsidR="003341EE" w:rsidRPr="003341EE" w:rsidRDefault="003341EE" w:rsidP="003341EE">
      <w:pPr>
        <w:rPr>
          <w:rFonts w:ascii="Arial" w:hAnsi="Arial" w:cs="Arial"/>
        </w:rPr>
      </w:pPr>
      <w:r w:rsidRPr="003341EE">
        <w:rPr>
          <w:rFonts w:ascii="Arial" w:hAnsi="Arial" w:cs="Arial"/>
        </w:rPr>
        <w:t xml:space="preserve">Zwracamy się z uprzejmą prośbą o potwierdzenie, że przez „kartę rozszerzoną: dziecko pracownika”, należy rozumieć kartę zapewniającą pełen dostęp do obiektów sportowo-rekreacyjnych oferujących usługi przeznaczone dla dzieci w tej grupie wiekowej. Zgodnie z praktyką rynkową, karty sportowe dla dzieci do lat 15 umożliwiają korzystanie z szeregu usług i zajęć niedostępnych dla dorosłych użytkowników, które to przeznaczone są typowo dla młodszych posiadaczy karnetów </w:t>
      </w:r>
      <w:r w:rsidRPr="003341EE">
        <w:rPr>
          <w:rFonts w:ascii="Arial" w:hAnsi="Arial" w:cs="Arial"/>
        </w:rPr>
        <w:lastRenderedPageBreak/>
        <w:t>(np. grupowe zajęcia sztuk walki, tańca, gimnastyki, zajęć ogólnorozwojowych przeznaczonych dla dzieci, basen). Odmienny zakres usług ww. kart wynika wprost z wewnętrznych regulaminów obiektów sportowych, względów bezpieczeństwa oraz charakteru zajęć, które ograniczają dostęp do danych usług osobom, które nie ukończyły określonego wieku.</w:t>
      </w:r>
    </w:p>
    <w:p w14:paraId="0BEBD02E" w14:textId="77777777" w:rsidR="003341EE" w:rsidRPr="003341EE" w:rsidRDefault="003341EE" w:rsidP="003341EE">
      <w:pPr>
        <w:rPr>
          <w:rFonts w:ascii="Arial" w:hAnsi="Arial" w:cs="Arial"/>
        </w:rPr>
      </w:pPr>
      <w:r w:rsidRPr="003341EE">
        <w:rPr>
          <w:rFonts w:ascii="Arial" w:hAnsi="Arial" w:cs="Arial"/>
          <w:b/>
          <w:bCs/>
        </w:rPr>
        <w:t>Przez „kartę rozszerzoną: dziecko pracownika”, należy rozumieć kartę zapewniającą pełen dostęp do obiektów sportowo-rekreacyjnych oferujących usługi przeznaczone dla dzieci w tej grupie wiekowej.</w:t>
      </w:r>
    </w:p>
    <w:p w14:paraId="709E38AB" w14:textId="77777777" w:rsidR="003341EE" w:rsidRPr="003341EE" w:rsidRDefault="003341EE" w:rsidP="003341EE">
      <w:pPr>
        <w:rPr>
          <w:rFonts w:ascii="Arial" w:hAnsi="Arial" w:cs="Arial"/>
        </w:rPr>
      </w:pPr>
      <w:r w:rsidRPr="003341EE">
        <w:rPr>
          <w:rFonts w:ascii="Arial" w:hAnsi="Arial" w:cs="Arial"/>
        </w:rPr>
        <w:t>Pytanie nr 5</w:t>
      </w:r>
    </w:p>
    <w:p w14:paraId="00F0EEA9" w14:textId="77777777" w:rsidR="003341EE" w:rsidRPr="003341EE" w:rsidRDefault="003341EE" w:rsidP="003341EE">
      <w:pPr>
        <w:rPr>
          <w:rFonts w:ascii="Arial" w:hAnsi="Arial" w:cs="Arial"/>
        </w:rPr>
      </w:pPr>
      <w:r w:rsidRPr="003341EE">
        <w:rPr>
          <w:rFonts w:ascii="Arial" w:hAnsi="Arial" w:cs="Arial"/>
        </w:rPr>
        <w:t>Zwracamy się z uprzejmą prośbą o potwierdzenie, że jeden pracownik może zgłosić maksymalnie jedną osoby towarzyszącą oraz dwóch seniorów. Zgodnie z przyjętą praktyką rynkową obowiązującą w programach sportowo-rekreacyjnych, przyjmuje się, że każdy pracownik może zgłosić do programu jedną osobę towarzyszącą oraz dodatkowo dwie osoby towarzyszące w wariancie karty seniora. Zastosowanie zaproponowanego rozwiązania pozwoli na uzyskanie najkorzystniejszej cenowo oferty.</w:t>
      </w:r>
    </w:p>
    <w:p w14:paraId="36008AA8" w14:textId="77777777" w:rsidR="003341EE" w:rsidRPr="003341EE" w:rsidRDefault="003341EE" w:rsidP="003341EE">
      <w:pPr>
        <w:rPr>
          <w:rFonts w:ascii="Arial" w:hAnsi="Arial" w:cs="Arial"/>
        </w:rPr>
      </w:pPr>
      <w:r w:rsidRPr="003341EE">
        <w:rPr>
          <w:rFonts w:ascii="Arial" w:hAnsi="Arial" w:cs="Arial"/>
          <w:b/>
          <w:bCs/>
        </w:rPr>
        <w:t>Dopuszcza się przyjęcie zasady, że jeden pracownik może zgłosić maksymalnie jedną osoby towarzyszącą oraz dwóch seniorów.</w:t>
      </w:r>
    </w:p>
    <w:p w14:paraId="4DD430E3" w14:textId="77777777" w:rsidR="003341EE" w:rsidRPr="003341EE" w:rsidRDefault="003341EE" w:rsidP="003341EE">
      <w:pPr>
        <w:rPr>
          <w:rFonts w:ascii="Arial" w:hAnsi="Arial" w:cs="Arial"/>
        </w:rPr>
      </w:pPr>
      <w:r w:rsidRPr="003341EE">
        <w:rPr>
          <w:rFonts w:ascii="Arial" w:hAnsi="Arial" w:cs="Arial"/>
        </w:rPr>
        <w:t>Pytanie nr 6</w:t>
      </w:r>
    </w:p>
    <w:p w14:paraId="6064624F" w14:textId="77777777" w:rsidR="003341EE" w:rsidRPr="003341EE" w:rsidRDefault="003341EE" w:rsidP="003341EE">
      <w:pPr>
        <w:rPr>
          <w:rFonts w:ascii="Arial" w:hAnsi="Arial" w:cs="Arial"/>
        </w:rPr>
      </w:pPr>
      <w:r w:rsidRPr="003341EE">
        <w:rPr>
          <w:rFonts w:ascii="Arial" w:hAnsi="Arial" w:cs="Arial"/>
        </w:rPr>
        <w:t>Zwracamy się z uprzejmą prośbą o potwierdzenie, że zakup karty sportowej dla osoby towarzyszącej, dziecka lub seniora jest możliwy tylko z chwilą, gdy pracownik Zamawiającego zakupi taki karnet dla siebie. Moment, gdy z niego rezygnuje oznacza również rezygnację z abonamentów wszystkich osób, które zgłosił. Powyższe zgodne jest z praktyką rynkową przyjętą przez operatorów kart sportowych. Zastosowanie zaproponowanego rozwiązania pozwoli na uzyskanie najkorzystniejszej cenowo oferty.</w:t>
      </w:r>
    </w:p>
    <w:p w14:paraId="061C557B" w14:textId="56E38486" w:rsidR="003341EE" w:rsidRPr="003341EE" w:rsidRDefault="003341EE" w:rsidP="003341EE">
      <w:pPr>
        <w:rPr>
          <w:rFonts w:ascii="Arial" w:hAnsi="Arial" w:cs="Arial"/>
        </w:rPr>
      </w:pPr>
      <w:r w:rsidRPr="003341EE">
        <w:rPr>
          <w:rFonts w:ascii="Arial" w:hAnsi="Arial" w:cs="Arial"/>
          <w:b/>
          <w:bCs/>
        </w:rPr>
        <w:t xml:space="preserve">Dopuszcza się przyjęcie zasady, że zakup karty sportowej dla osoby towarzyszącej, dziecka lub seniora jest możliwy tylko z chwilą, gdy pracownik Zamawiającego zakupi taki karnet dla siebie, a także </w:t>
      </w:r>
      <w:r w:rsidRPr="003341EE">
        <w:rPr>
          <w:rFonts w:ascii="Arial" w:hAnsi="Arial" w:cs="Arial"/>
          <w:b/>
          <w:bCs/>
        </w:rPr>
        <w:t>uznanie,</w:t>
      </w:r>
      <w:r w:rsidRPr="003341EE">
        <w:rPr>
          <w:rFonts w:ascii="Arial" w:hAnsi="Arial" w:cs="Arial"/>
          <w:b/>
          <w:bCs/>
        </w:rPr>
        <w:t xml:space="preserve"> że rezygnacja pracownika oznacza również rezygnację z abonamentów wszystkich osób, które zgłosił.</w:t>
      </w:r>
    </w:p>
    <w:p w14:paraId="08080EED" w14:textId="77777777" w:rsidR="003341EE" w:rsidRPr="003341EE" w:rsidRDefault="003341EE" w:rsidP="003341EE">
      <w:pPr>
        <w:rPr>
          <w:rFonts w:ascii="Arial" w:hAnsi="Arial" w:cs="Arial"/>
        </w:rPr>
      </w:pPr>
      <w:r w:rsidRPr="003341EE">
        <w:rPr>
          <w:rFonts w:ascii="Arial" w:hAnsi="Arial" w:cs="Arial"/>
        </w:rPr>
        <w:t>Pytanie nr 7</w:t>
      </w:r>
    </w:p>
    <w:p w14:paraId="38315943" w14:textId="77777777" w:rsidR="003341EE" w:rsidRPr="003341EE" w:rsidRDefault="003341EE" w:rsidP="003341EE">
      <w:pPr>
        <w:rPr>
          <w:rFonts w:ascii="Arial" w:hAnsi="Arial" w:cs="Arial"/>
        </w:rPr>
      </w:pPr>
      <w:r w:rsidRPr="003341EE">
        <w:rPr>
          <w:rFonts w:ascii="Arial" w:hAnsi="Arial" w:cs="Arial"/>
        </w:rPr>
        <w:t>Zwracamy się z uprzejmą prośbą o podanie aktualnego stanu zatrudnienia u Zamawiającego (wraz ze wskazaniem liczby osób zatrudnionych w Wojewódzkim Inspektoracie Inspekcji Handlowej we Wrocławiu oraz w każdej z Delegatur). Powyższa informacja jest niezbędna do właściwej wyceny usługi, będącej przedmiotem niniejszego postępowania.</w:t>
      </w:r>
    </w:p>
    <w:p w14:paraId="583A3DE6" w14:textId="77777777" w:rsidR="003341EE" w:rsidRPr="003341EE" w:rsidRDefault="003341EE" w:rsidP="003341EE">
      <w:pPr>
        <w:rPr>
          <w:rFonts w:ascii="Arial" w:hAnsi="Arial" w:cs="Arial"/>
        </w:rPr>
      </w:pPr>
      <w:r w:rsidRPr="003341EE">
        <w:rPr>
          <w:rFonts w:ascii="Arial" w:hAnsi="Arial" w:cs="Arial"/>
          <w:b/>
          <w:bCs/>
        </w:rPr>
        <w:lastRenderedPageBreak/>
        <w:t>Aktualny stan zatrudnienia u Zamawiającego to 70 osób, w tym 44 zatrudnionych w Wojewódzkim Inspektoracie Inspekcji Handlowej we Wrocławiu, 10 w Delegaturze w Legnicy, 8 w Delegaturze w Jeleniej Górze, 8 w Delegaturze w Wałbrzychu.</w:t>
      </w:r>
    </w:p>
    <w:p w14:paraId="4D65833C" w14:textId="77777777" w:rsidR="003341EE" w:rsidRPr="003341EE" w:rsidRDefault="003341EE" w:rsidP="003341EE">
      <w:pPr>
        <w:rPr>
          <w:rFonts w:ascii="Arial" w:hAnsi="Arial" w:cs="Arial"/>
        </w:rPr>
      </w:pPr>
      <w:r w:rsidRPr="003341EE">
        <w:rPr>
          <w:rFonts w:ascii="Arial" w:hAnsi="Arial" w:cs="Arial"/>
        </w:rPr>
        <w:t>Pytanie nr 8</w:t>
      </w:r>
    </w:p>
    <w:p w14:paraId="4A68771A" w14:textId="77777777" w:rsidR="003341EE" w:rsidRPr="003341EE" w:rsidRDefault="003341EE" w:rsidP="003341EE">
      <w:pPr>
        <w:rPr>
          <w:rFonts w:ascii="Arial" w:hAnsi="Arial" w:cs="Arial"/>
        </w:rPr>
      </w:pPr>
      <w:r w:rsidRPr="003341EE">
        <w:rPr>
          <w:rFonts w:ascii="Arial" w:hAnsi="Arial" w:cs="Arial"/>
        </w:rPr>
        <w:t>Zwracamy się z uprzejmą prośbą o informację:</w:t>
      </w:r>
    </w:p>
    <w:p w14:paraId="24AE0646" w14:textId="77777777" w:rsidR="003341EE" w:rsidRPr="003341EE" w:rsidRDefault="003341EE" w:rsidP="003341EE">
      <w:pPr>
        <w:rPr>
          <w:rFonts w:ascii="Arial" w:hAnsi="Arial" w:cs="Arial"/>
        </w:rPr>
      </w:pPr>
      <w:r w:rsidRPr="003341EE">
        <w:rPr>
          <w:rFonts w:ascii="Arial" w:hAnsi="Arial" w:cs="Arial"/>
        </w:rPr>
        <w:t>1. Czy Zamawiający przewiduje dofinansowanie jedynie dla pracowników korzystających z programu sportowo-rekreacyjnego czy też dla osób towarzyszących, dzieci lub seniorów?</w:t>
      </w:r>
    </w:p>
    <w:p w14:paraId="43337F80" w14:textId="77777777" w:rsidR="003341EE" w:rsidRPr="003341EE" w:rsidRDefault="003341EE" w:rsidP="003341EE">
      <w:pPr>
        <w:rPr>
          <w:rFonts w:ascii="Arial" w:hAnsi="Arial" w:cs="Arial"/>
        </w:rPr>
      </w:pPr>
      <w:r w:rsidRPr="003341EE">
        <w:rPr>
          <w:rFonts w:ascii="Arial" w:hAnsi="Arial" w:cs="Arial"/>
        </w:rPr>
        <w:t>2. Czy w ramach ewentualnego dofinansowania dla pracowników, obejmie ono także pracowników Delegatur WIIH w Legnicy, Wałbrzychu i Jeleniej Górze?</w:t>
      </w:r>
    </w:p>
    <w:p w14:paraId="29AF23B3" w14:textId="77777777" w:rsidR="003341EE" w:rsidRPr="003341EE" w:rsidRDefault="003341EE" w:rsidP="003341EE">
      <w:pPr>
        <w:rPr>
          <w:rFonts w:ascii="Arial" w:hAnsi="Arial" w:cs="Arial"/>
        </w:rPr>
      </w:pPr>
      <w:r w:rsidRPr="003341EE">
        <w:rPr>
          <w:rFonts w:ascii="Arial" w:hAnsi="Arial" w:cs="Arial"/>
        </w:rPr>
        <w:t>3. Jaka jest wartość dofinansowania miesięcznego karnetu sportowo-rekreacyjnego, przewidziana dla jednego Pracownika /osoby towarzyszącej/dziecka/seniora (prośba o wskazanie przybliżonej wartości procentowej lub kwotowej)?</w:t>
      </w:r>
    </w:p>
    <w:p w14:paraId="3EF94778" w14:textId="77777777" w:rsidR="003341EE" w:rsidRPr="003341EE" w:rsidRDefault="003341EE" w:rsidP="003341EE">
      <w:pPr>
        <w:rPr>
          <w:rFonts w:ascii="Arial" w:hAnsi="Arial" w:cs="Arial"/>
        </w:rPr>
      </w:pPr>
      <w:r w:rsidRPr="003341EE">
        <w:rPr>
          <w:rFonts w:ascii="Arial" w:hAnsi="Arial" w:cs="Arial"/>
        </w:rPr>
        <w:t>Powyższa informacja jest niezbędna do właściwej wyceny usługi, będącej przedmiotem niniejszego postępowania. Podkreślenia wymaga fakt, że zgodnie z praktyką operatorów kart sportowo-rekreacyjnych, wysokość dofinansowania do zakupu abonamentu uzyskiwana od pracodawcy (ze środków ZFŚS), ma bardzo istotny wpływ na cenę karnetu. W przypadku braku informacji odnośnie wysokości dofinansowania do kart, należy się spodziewać, że ceny zaproponowane przez Wykonawców będą wyższe niż w sytuacji, gdyby informacja ta była dostępna. Wynika to z tego, iż Wykonawcy nie będą dysponowali pełnią danych, które są niezbędne do wyceny tego produktu, co z kolei będzie nakładało na nich ryzyko zaproponowania warunków cenowych, które okażą się nierentowne. Tym samym wskazanie wysokości dofinansowania do kart, pozwoli Zamawiającemu uzyskać znacznie korzystniejsze warunki cenowe ich zakupu, co zgodnie z zasadą gospodarności (racjonalności) wydatkowania środków publicznych przemawia za podaniem tej informacji.</w:t>
      </w:r>
    </w:p>
    <w:p w14:paraId="7C379E55" w14:textId="77777777" w:rsidR="003341EE" w:rsidRPr="003341EE" w:rsidRDefault="003341EE" w:rsidP="003341EE">
      <w:pPr>
        <w:rPr>
          <w:rFonts w:ascii="Arial" w:hAnsi="Arial" w:cs="Arial"/>
        </w:rPr>
      </w:pPr>
      <w:r w:rsidRPr="003341EE">
        <w:rPr>
          <w:rFonts w:ascii="Arial" w:hAnsi="Arial" w:cs="Arial"/>
          <w:b/>
          <w:bCs/>
        </w:rPr>
        <w:t>1. Zamawiający przewiduje dofinansowanie dla pracowników korzystających z programu sportowo – rekreacyjnego, nie mniej nie wyklucza możliwości częściowego pokrywania kosztów pakietów dla dzieci lub seniorów.</w:t>
      </w:r>
    </w:p>
    <w:p w14:paraId="7CC2179D" w14:textId="77777777" w:rsidR="003341EE" w:rsidRPr="003341EE" w:rsidRDefault="003341EE" w:rsidP="003341EE">
      <w:pPr>
        <w:rPr>
          <w:rFonts w:ascii="Arial" w:hAnsi="Arial" w:cs="Arial"/>
        </w:rPr>
      </w:pPr>
      <w:r w:rsidRPr="003341EE">
        <w:rPr>
          <w:rFonts w:ascii="Arial" w:hAnsi="Arial" w:cs="Arial"/>
          <w:b/>
          <w:bCs/>
        </w:rPr>
        <w:t>2. Dofinansowanie obejmuje wszystkich pracowników WIIH, w tym zatrudnionych we wskazanych Delegaturach.</w:t>
      </w:r>
    </w:p>
    <w:p w14:paraId="3D10E23D" w14:textId="77777777" w:rsidR="003341EE" w:rsidRPr="003341EE" w:rsidRDefault="003341EE" w:rsidP="003341EE">
      <w:pPr>
        <w:rPr>
          <w:rFonts w:ascii="Arial" w:hAnsi="Arial" w:cs="Arial"/>
        </w:rPr>
      </w:pPr>
      <w:r w:rsidRPr="003341EE">
        <w:rPr>
          <w:rFonts w:ascii="Arial" w:hAnsi="Arial" w:cs="Arial"/>
          <w:b/>
          <w:bCs/>
        </w:rPr>
        <w:t>3. Kwota dofinansowania uzależniona jest od sytuacji socjalno – bytowej pracownika i szacowana jest w przedziałach 65-80 zł /miesiąc/ pracownika (oraz ewentualne częściowe pokrycie pozostałych zadeklarowanych przez niego pakietów).</w:t>
      </w:r>
    </w:p>
    <w:p w14:paraId="4BC40FE8" w14:textId="77777777" w:rsidR="003341EE" w:rsidRPr="003341EE" w:rsidRDefault="003341EE" w:rsidP="003341EE">
      <w:pPr>
        <w:rPr>
          <w:rFonts w:ascii="Arial" w:hAnsi="Arial" w:cs="Arial"/>
        </w:rPr>
      </w:pPr>
      <w:r w:rsidRPr="003341EE">
        <w:rPr>
          <w:rFonts w:ascii="Arial" w:hAnsi="Arial" w:cs="Arial"/>
        </w:rPr>
        <w:t>Pytanie nr 9</w:t>
      </w:r>
    </w:p>
    <w:p w14:paraId="3BA317A4" w14:textId="77777777" w:rsidR="003341EE" w:rsidRPr="003341EE" w:rsidRDefault="003341EE" w:rsidP="003341EE">
      <w:pPr>
        <w:rPr>
          <w:rFonts w:ascii="Arial" w:hAnsi="Arial" w:cs="Arial"/>
        </w:rPr>
      </w:pPr>
      <w:r w:rsidRPr="003341EE">
        <w:rPr>
          <w:rFonts w:ascii="Arial" w:hAnsi="Arial" w:cs="Arial"/>
        </w:rPr>
        <w:lastRenderedPageBreak/>
        <w:t>W odniesieniu do podanych przez Zamawiającego wariantów pakietowych prosimy o potwierdzenie, że:</w:t>
      </w:r>
    </w:p>
    <w:p w14:paraId="7ACEB8AE" w14:textId="77777777" w:rsidR="003341EE" w:rsidRPr="003341EE" w:rsidRDefault="003341EE" w:rsidP="003341EE">
      <w:pPr>
        <w:rPr>
          <w:rFonts w:ascii="Arial" w:hAnsi="Arial" w:cs="Arial"/>
        </w:rPr>
      </w:pPr>
      <w:r w:rsidRPr="003341EE">
        <w:rPr>
          <w:rFonts w:ascii="Arial" w:hAnsi="Arial" w:cs="Arial"/>
        </w:rPr>
        <w:t>1. za pakiet maksymalny należy uznać pakiet umożliwiający dowolną ilość wejść do różnych obiektów sportowo-rekreacyjnych tego samego dnia (tj. w jednym obiekcie jedno wejście tego samego dnia, co nie wyklucza możliwości skorzystania z kolejnych usług w innych obiektach w danym dniu);</w:t>
      </w:r>
    </w:p>
    <w:p w14:paraId="678FDDB3" w14:textId="77777777" w:rsidR="003341EE" w:rsidRPr="003341EE" w:rsidRDefault="003341EE" w:rsidP="003341EE">
      <w:pPr>
        <w:rPr>
          <w:rFonts w:ascii="Arial" w:hAnsi="Arial" w:cs="Arial"/>
        </w:rPr>
      </w:pPr>
      <w:r w:rsidRPr="003341EE">
        <w:rPr>
          <w:rFonts w:ascii="Arial" w:hAnsi="Arial" w:cs="Arial"/>
        </w:rPr>
        <w:t>2. za pakiet pośredni należy uznać pakiet umożliwiający jedno wejście dziennie do dowolnego obiektu sportowo-rekreacyjnego;</w:t>
      </w:r>
    </w:p>
    <w:p w14:paraId="15390AD9" w14:textId="77777777" w:rsidR="003341EE" w:rsidRPr="003341EE" w:rsidRDefault="003341EE" w:rsidP="003341EE">
      <w:pPr>
        <w:rPr>
          <w:rFonts w:ascii="Arial" w:hAnsi="Arial" w:cs="Arial"/>
        </w:rPr>
      </w:pPr>
      <w:r w:rsidRPr="003341EE">
        <w:rPr>
          <w:rFonts w:ascii="Arial" w:hAnsi="Arial" w:cs="Arial"/>
        </w:rPr>
        <w:t>3. za pakiet minimalny należy uznać pakiet umożliwiający dostęp na zasadzie limitowanej tj. 8 wejść w miesiącu do dowolnego obiektu sportowo-rekreacyjnego.</w:t>
      </w:r>
    </w:p>
    <w:p w14:paraId="4861F31C" w14:textId="77777777" w:rsidR="003341EE" w:rsidRPr="003341EE" w:rsidRDefault="003341EE" w:rsidP="003341EE">
      <w:pPr>
        <w:rPr>
          <w:rFonts w:ascii="Arial" w:hAnsi="Arial" w:cs="Arial"/>
        </w:rPr>
      </w:pPr>
      <w:r w:rsidRPr="003341EE">
        <w:rPr>
          <w:rFonts w:ascii="Arial" w:hAnsi="Arial" w:cs="Arial"/>
          <w:b/>
          <w:bCs/>
        </w:rPr>
        <w:t>Zamawiający pozostawił oferentom dowolność w kwestii doprecyzowania warunków poszczególnych wariantów. Stąd dopuszczalnym jest przyjęcie, że:</w:t>
      </w:r>
    </w:p>
    <w:p w14:paraId="70B84F90" w14:textId="77777777" w:rsidR="003341EE" w:rsidRPr="003341EE" w:rsidRDefault="003341EE" w:rsidP="003341EE">
      <w:pPr>
        <w:rPr>
          <w:rFonts w:ascii="Arial" w:hAnsi="Arial" w:cs="Arial"/>
        </w:rPr>
      </w:pPr>
      <w:r w:rsidRPr="003341EE">
        <w:rPr>
          <w:rFonts w:ascii="Arial" w:hAnsi="Arial" w:cs="Arial"/>
          <w:b/>
          <w:bCs/>
        </w:rPr>
        <w:t>1. za pakiet maksymalny należy uznać pakiet umożliwiający dowolną ilość wejść do różnych obiektów sportowo rekreacyjnych tego samego dnia (tj. w jednym obiekcie jedno wejście tego samego dnia, co nie wyklucza możliwości skorzystania z kolejnych usług w innych obiektach w danym dniu);</w:t>
      </w:r>
    </w:p>
    <w:p w14:paraId="69D131B5" w14:textId="77777777" w:rsidR="003341EE" w:rsidRPr="003341EE" w:rsidRDefault="003341EE" w:rsidP="003341EE">
      <w:pPr>
        <w:rPr>
          <w:rFonts w:ascii="Arial" w:hAnsi="Arial" w:cs="Arial"/>
        </w:rPr>
      </w:pPr>
      <w:r w:rsidRPr="003341EE">
        <w:rPr>
          <w:rFonts w:ascii="Arial" w:hAnsi="Arial" w:cs="Arial"/>
          <w:b/>
          <w:bCs/>
        </w:rPr>
        <w:t>2. za pakiet pośredni należy uznać pakiet umożliwiający jedno wejście dziennie do dowolnego obiektu sportowo rekreacyjnego;</w:t>
      </w:r>
    </w:p>
    <w:p w14:paraId="196CEA43" w14:textId="77777777" w:rsidR="003341EE" w:rsidRPr="003341EE" w:rsidRDefault="003341EE" w:rsidP="003341EE">
      <w:pPr>
        <w:rPr>
          <w:rFonts w:ascii="Arial" w:hAnsi="Arial" w:cs="Arial"/>
        </w:rPr>
      </w:pPr>
      <w:r w:rsidRPr="003341EE">
        <w:rPr>
          <w:rFonts w:ascii="Arial" w:hAnsi="Arial" w:cs="Arial"/>
          <w:b/>
          <w:bCs/>
        </w:rPr>
        <w:t>3. za pakiet minimalny należy uznać pakiet umożliwiający dostęp na zasadzie limitowanej tj. 8 wejść w miesiącu do dowolnego obiektu sportowo-rekreacyjnego.</w:t>
      </w:r>
    </w:p>
    <w:p w14:paraId="0263C956" w14:textId="77777777" w:rsidR="003341EE" w:rsidRPr="003341EE" w:rsidRDefault="003341EE" w:rsidP="003341EE">
      <w:pPr>
        <w:rPr>
          <w:rFonts w:ascii="Arial" w:hAnsi="Arial" w:cs="Arial"/>
        </w:rPr>
      </w:pPr>
      <w:r w:rsidRPr="003341EE">
        <w:rPr>
          <w:rFonts w:ascii="Arial" w:hAnsi="Arial" w:cs="Arial"/>
        </w:rPr>
        <w:t>Pytanie nr 10</w:t>
      </w:r>
    </w:p>
    <w:p w14:paraId="492F962C" w14:textId="77777777" w:rsidR="003341EE" w:rsidRPr="003341EE" w:rsidRDefault="003341EE" w:rsidP="003341EE">
      <w:pPr>
        <w:rPr>
          <w:rFonts w:ascii="Arial" w:hAnsi="Arial" w:cs="Arial"/>
        </w:rPr>
      </w:pPr>
      <w:r w:rsidRPr="003341EE">
        <w:rPr>
          <w:rFonts w:ascii="Arial" w:hAnsi="Arial" w:cs="Arial"/>
        </w:rPr>
        <w:t>Prosimy o potwierdzenie, że w formularzu ofertowym Wykonawca ma obowiązek podać ilość obiektów sportowo-rekreacyjnych, wraz z wliczoną w tą wartość ilością basenów i aquaparków, odpowiednio zlokalizowanych na  terenie miast: Wrocław, Legnica, Wałbrzych, Jelenia Góra.</w:t>
      </w:r>
    </w:p>
    <w:p w14:paraId="41A0FD17" w14:textId="77777777" w:rsidR="003341EE" w:rsidRPr="003341EE" w:rsidRDefault="003341EE" w:rsidP="003341EE">
      <w:pPr>
        <w:rPr>
          <w:rFonts w:ascii="Arial" w:hAnsi="Arial" w:cs="Arial"/>
        </w:rPr>
      </w:pPr>
      <w:r w:rsidRPr="003341EE">
        <w:rPr>
          <w:rFonts w:ascii="Arial" w:hAnsi="Arial" w:cs="Arial"/>
          <w:b/>
          <w:bCs/>
        </w:rPr>
        <w:t>Potwierdza się, że w formularzu ofertowym Wykonawca ma obowiązek podać ilość obiektów sportowo rekreacyjnych, wraz z wliczoną w tą wartość ilością basenów i aquaparków, odpowiednio zlokalizowanych na terenie miast: Wrocław, Legnica, Wałbrzych, Jelenia Góra.</w:t>
      </w:r>
    </w:p>
    <w:p w14:paraId="581A236F" w14:textId="77777777" w:rsidR="003341EE" w:rsidRPr="003341EE" w:rsidRDefault="003341EE" w:rsidP="003341EE">
      <w:pPr>
        <w:rPr>
          <w:rFonts w:ascii="Arial" w:hAnsi="Arial" w:cs="Arial"/>
        </w:rPr>
      </w:pPr>
      <w:r w:rsidRPr="003341EE">
        <w:rPr>
          <w:rFonts w:ascii="Arial" w:hAnsi="Arial" w:cs="Arial"/>
        </w:rPr>
        <w:t>Pytanie nr 11</w:t>
      </w:r>
    </w:p>
    <w:p w14:paraId="7DCE4F7C" w14:textId="77777777" w:rsidR="003341EE" w:rsidRPr="003341EE" w:rsidRDefault="003341EE" w:rsidP="003341EE">
      <w:pPr>
        <w:rPr>
          <w:rFonts w:ascii="Arial" w:hAnsi="Arial" w:cs="Arial"/>
        </w:rPr>
      </w:pPr>
      <w:r w:rsidRPr="003341EE">
        <w:rPr>
          <w:rFonts w:ascii="Arial" w:hAnsi="Arial" w:cs="Arial"/>
        </w:rPr>
        <w:t xml:space="preserve">Zwracamy się z uprzejmą prośbą o potwierdzenie, że Zamawiający dopuszcza występowanie różnic w obiektach sportowo-rekreacyjnych dostępnych dla pakietów maksymalnego, pośredniego i minimalnego, przy zastrzeżeniu, że wymagane pakiety muszą dawać dostęp do obiektów zlokalizowanych w miastach wskazanych w Zapytaniu ofertowym. Zgodnie z praktyką rynkową części operatorów kart sportowych, oferowane programy bez limitu oraz programy z limitem różnią się pod </w:t>
      </w:r>
      <w:r w:rsidRPr="003341EE">
        <w:rPr>
          <w:rFonts w:ascii="Arial" w:hAnsi="Arial" w:cs="Arial"/>
        </w:rPr>
        <w:lastRenderedPageBreak/>
        <w:t>względem ilości oraz rodzajów obiektów. Powyższe umożliwi Wykonawcom przedstawienie najkorzystniejszych pod względem cenowym ofert zakupu karnetów sportowo-rekreacyjnych.</w:t>
      </w:r>
    </w:p>
    <w:p w14:paraId="6ECC330B" w14:textId="77777777" w:rsidR="003341EE" w:rsidRPr="003341EE" w:rsidRDefault="003341EE" w:rsidP="003341EE">
      <w:pPr>
        <w:rPr>
          <w:rFonts w:ascii="Arial" w:hAnsi="Arial" w:cs="Arial"/>
        </w:rPr>
      </w:pPr>
      <w:r w:rsidRPr="003341EE">
        <w:rPr>
          <w:rFonts w:ascii="Arial" w:hAnsi="Arial" w:cs="Arial"/>
          <w:b/>
          <w:bCs/>
        </w:rPr>
        <w:t>Zamawiający dopuszcza występowanie różnic w obiektach sportowo rekreacyjnych dostępnych dla pakietów maksymalnego, pośredniego i minimalnego, przy zastrzeżeniu, że wymagane pakiety muszą dawać dostęp do obiektów zlokalizowanych w miastach wskazanych w Zapytaniu ofertowym.</w:t>
      </w:r>
    </w:p>
    <w:p w14:paraId="2ACF1586" w14:textId="77777777" w:rsidR="003341EE" w:rsidRPr="003341EE" w:rsidRDefault="003341EE" w:rsidP="003341EE">
      <w:pPr>
        <w:rPr>
          <w:rFonts w:ascii="Arial" w:hAnsi="Arial" w:cs="Arial"/>
        </w:rPr>
      </w:pPr>
      <w:r w:rsidRPr="003341EE">
        <w:rPr>
          <w:rFonts w:ascii="Arial" w:hAnsi="Arial" w:cs="Arial"/>
        </w:rPr>
        <w:t>Pytanie nr 12</w:t>
      </w:r>
    </w:p>
    <w:p w14:paraId="65797824" w14:textId="77777777" w:rsidR="003341EE" w:rsidRPr="003341EE" w:rsidRDefault="003341EE" w:rsidP="003341EE">
      <w:pPr>
        <w:rPr>
          <w:rFonts w:ascii="Arial" w:hAnsi="Arial" w:cs="Arial"/>
        </w:rPr>
      </w:pPr>
      <w:r w:rsidRPr="003341EE">
        <w:rPr>
          <w:rFonts w:ascii="Arial" w:hAnsi="Arial" w:cs="Arial"/>
        </w:rPr>
        <w:t>W nawiązaniu do opublikowanego przez Zamawiającego w Zapytaniu ofertowym wzoru tabeli cenowej prosimy o podanie w kolumnie 2: „ilość osób” szacowaną liczbę użytkowników kart sportowych dla danej kategorii (pracownik, dziecko pracownika-karta basenowa, dziecko pracownika-karta rozszerzona, osoba towarzysząca, pakiet senior). Bez powyższej informacji Wykonawca nie będzie w stanie wypełnić kolumny 4 i 6 tabeli. Ponadto, informacje dot. ilości (nawet szacunkowej) użytkowników kart jest niezbędna do przeprowadzenia prawidłowej wyceny.</w:t>
      </w:r>
    </w:p>
    <w:p w14:paraId="0002DB58" w14:textId="77777777" w:rsidR="003341EE" w:rsidRPr="003341EE" w:rsidRDefault="003341EE" w:rsidP="003341EE">
      <w:pPr>
        <w:rPr>
          <w:rFonts w:ascii="Arial" w:hAnsi="Arial" w:cs="Arial"/>
        </w:rPr>
      </w:pPr>
      <w:r w:rsidRPr="003341EE">
        <w:rPr>
          <w:rFonts w:ascii="Arial" w:hAnsi="Arial" w:cs="Arial"/>
          <w:b/>
          <w:bCs/>
        </w:rPr>
        <w:t>W tabeli w kolumnie 2 należy wskazać ilość osób na poziomie 1. Tabele mają prezentować ceny jednostkowe w danym wariancie pakietowym, przy uwzględnieniu ilości szacunkowej pakietów dla pracowników na poziomie 25-30 szt. Tabele z założenia mają prezentować ceny dla określonych grup osób w konkretnych pakietach.</w:t>
      </w:r>
    </w:p>
    <w:p w14:paraId="08A55F6B" w14:textId="77777777" w:rsidR="003341EE" w:rsidRPr="003341EE" w:rsidRDefault="003341EE" w:rsidP="003341EE">
      <w:pPr>
        <w:rPr>
          <w:rFonts w:ascii="Arial" w:hAnsi="Arial" w:cs="Arial"/>
        </w:rPr>
      </w:pPr>
      <w:r w:rsidRPr="003341EE">
        <w:rPr>
          <w:rFonts w:ascii="Arial" w:hAnsi="Arial" w:cs="Arial"/>
        </w:rPr>
        <w:t>Pytanie nr 13</w:t>
      </w:r>
    </w:p>
    <w:p w14:paraId="4B4A31F0" w14:textId="77777777" w:rsidR="003341EE" w:rsidRPr="003341EE" w:rsidRDefault="003341EE" w:rsidP="003341EE">
      <w:pPr>
        <w:rPr>
          <w:rFonts w:ascii="Arial" w:hAnsi="Arial" w:cs="Arial"/>
        </w:rPr>
      </w:pPr>
      <w:r w:rsidRPr="003341EE">
        <w:rPr>
          <w:rFonts w:ascii="Arial" w:hAnsi="Arial" w:cs="Arial"/>
        </w:rPr>
        <w:t>W nawiązaniu do wskazanego w Zapytaniu ofertowym kryterium oceny ofert: „ilość obiektów sportowo-rekreacyjnych”, zwracamy się z uprzejmą prośbą o potwierdzenie, że w ramach tego kryterium Zamawiający będzie uwzględniał i punktował obiekty sportowe, które udostępniają co najmniej jedną usługę sportowo-rekreacyjną bez jakichkolwiek dopłat. Doprecyzowanie powyższego pozwoli Wykonawcom dopasować oferty do potrzeb Zamawiającego.</w:t>
      </w:r>
    </w:p>
    <w:p w14:paraId="786A8FFC" w14:textId="77777777" w:rsidR="003341EE" w:rsidRPr="003341EE" w:rsidRDefault="003341EE" w:rsidP="003341EE">
      <w:pPr>
        <w:rPr>
          <w:rFonts w:ascii="Arial" w:hAnsi="Arial" w:cs="Arial"/>
        </w:rPr>
      </w:pPr>
      <w:r w:rsidRPr="003341EE">
        <w:rPr>
          <w:rFonts w:ascii="Arial" w:hAnsi="Arial" w:cs="Arial"/>
          <w:b/>
          <w:bCs/>
        </w:rPr>
        <w:t>Potwierdza się, że w ramach kryterium „ilość obiektów sportowo-rekreacyjnych” Zamawiający będzie uwzględniał i punktował obiekty sportowe, które udostępniają co najmniej jedną usługę sportowo-rekreacyjną bez jakichkolwiek dopłat.</w:t>
      </w:r>
    </w:p>
    <w:p w14:paraId="2B22A871" w14:textId="77777777" w:rsidR="003341EE" w:rsidRPr="003341EE" w:rsidRDefault="003341EE" w:rsidP="003341EE">
      <w:pPr>
        <w:rPr>
          <w:rFonts w:ascii="Arial" w:hAnsi="Arial" w:cs="Arial"/>
        </w:rPr>
      </w:pPr>
      <w:r w:rsidRPr="003341EE">
        <w:rPr>
          <w:rFonts w:ascii="Arial" w:hAnsi="Arial" w:cs="Arial"/>
        </w:rPr>
        <w:t>Pytanie nr 14</w:t>
      </w:r>
    </w:p>
    <w:p w14:paraId="6BA4AE1F" w14:textId="77777777" w:rsidR="003341EE" w:rsidRPr="003341EE" w:rsidRDefault="003341EE" w:rsidP="003341EE">
      <w:pPr>
        <w:rPr>
          <w:rFonts w:ascii="Arial" w:hAnsi="Arial" w:cs="Arial"/>
        </w:rPr>
      </w:pPr>
      <w:r w:rsidRPr="003341EE">
        <w:rPr>
          <w:rFonts w:ascii="Arial" w:hAnsi="Arial" w:cs="Arial"/>
        </w:rPr>
        <w:t>W nawiązaniu do wskazanego w Zapytaniu ofertowym kryterium oceny ofert: „ilość obiektów sportowo-rekreacyjnych”, zwracamy się z uprzejmą prośbą o potwierdzenie, że w ramach tego kryterium Wykonawca przedstawia obiekty dostępne w ramach pakietu maksymalnego (tj. dostępne w ramach tzw. nielimitowanych wejść).</w:t>
      </w:r>
    </w:p>
    <w:p w14:paraId="27B8C882" w14:textId="77777777" w:rsidR="003341EE" w:rsidRPr="003341EE" w:rsidRDefault="003341EE" w:rsidP="003341EE">
      <w:pPr>
        <w:rPr>
          <w:rFonts w:ascii="Arial" w:hAnsi="Arial" w:cs="Arial"/>
        </w:rPr>
      </w:pPr>
      <w:r w:rsidRPr="003341EE">
        <w:rPr>
          <w:rFonts w:ascii="Arial" w:hAnsi="Arial" w:cs="Arial"/>
          <w:b/>
          <w:bCs/>
        </w:rPr>
        <w:lastRenderedPageBreak/>
        <w:t>Potwierdza się, że w ramach kryterium „ilość obiektów sportowo-rekreacyjnych” Wykonawca przedstawia obiekty dostępne w ramach pakietu maksymalnego (tj. dostępne w ramach tzw. nielimitowanych wejść).</w:t>
      </w:r>
    </w:p>
    <w:p w14:paraId="76F0F6C5" w14:textId="77777777" w:rsidR="003341EE" w:rsidRPr="003341EE" w:rsidRDefault="003341EE" w:rsidP="003341EE">
      <w:pPr>
        <w:rPr>
          <w:rFonts w:ascii="Arial" w:hAnsi="Arial" w:cs="Arial"/>
        </w:rPr>
      </w:pPr>
      <w:r w:rsidRPr="003341EE">
        <w:rPr>
          <w:rFonts w:ascii="Arial" w:hAnsi="Arial" w:cs="Arial"/>
        </w:rPr>
        <w:t>Pytanie nr 15</w:t>
      </w:r>
    </w:p>
    <w:p w14:paraId="1537D1B7" w14:textId="77777777" w:rsidR="003341EE" w:rsidRPr="003341EE" w:rsidRDefault="003341EE" w:rsidP="003341EE">
      <w:pPr>
        <w:rPr>
          <w:rFonts w:ascii="Arial" w:hAnsi="Arial" w:cs="Arial"/>
        </w:rPr>
      </w:pPr>
      <w:r w:rsidRPr="003341EE">
        <w:rPr>
          <w:rFonts w:ascii="Arial" w:hAnsi="Arial" w:cs="Arial"/>
        </w:rPr>
        <w:t>Zwracamy się z uprzejmą prośbą o potwierdzenie, że Zamawiający dopuszcza taką możliwość, by Pracownik korzystający z danego pakietu mógł dokonywać zakupu karty dla Osoby Towarzyszącej tylko i wyłącznie, w takiej wersji jak sam posiada. Wobec tego, jeśli Pracownik dokonał dla siebie zakupu karty w pakiecie maksymalnym to swojej Osobie Towarzyszącej może zakupić tylko i wyłącznie kartę w pakiecie maksymalnym. Analogicznie w przypadku, gdy Pracownik zdecydował się na zakup karty w pakiecie minimalnym to swojej Osobie Towarzyszącej może zakupić tylko i wyłącznie kartę w pakiecie minimalnym. Jak wynika z najlepszej wiedzy Wykonawcy powyższa propozycja zgodna jest z praktyką rynkową przyjętą przez operatorów kart sportowych. Dopuszczenie opisanego wyżej rozwiązania pozwoli na uzyskanie najkorzystniejszej cenowo oferty.</w:t>
      </w:r>
    </w:p>
    <w:p w14:paraId="19750D8F" w14:textId="77777777" w:rsidR="003341EE" w:rsidRPr="003341EE" w:rsidRDefault="003341EE" w:rsidP="003341EE">
      <w:pPr>
        <w:rPr>
          <w:rFonts w:ascii="Arial" w:hAnsi="Arial" w:cs="Arial"/>
        </w:rPr>
      </w:pPr>
      <w:r w:rsidRPr="003341EE">
        <w:rPr>
          <w:rFonts w:ascii="Arial" w:hAnsi="Arial" w:cs="Arial"/>
          <w:b/>
          <w:bCs/>
        </w:rPr>
        <w:t>Dopuszcza się możliwość, by Pracownik korzystający z danego pakietu mógł dokonywać zakupu karty dla Osoby Towarzyszącej tylko i wyłącznie, w takiej wersji jak sam posiada. Nie mniej nie wyklucza się innych konfiguracji.</w:t>
      </w:r>
    </w:p>
    <w:p w14:paraId="3A95E3A4" w14:textId="77777777" w:rsidR="003341EE" w:rsidRPr="003341EE" w:rsidRDefault="003341EE" w:rsidP="003341EE">
      <w:pPr>
        <w:rPr>
          <w:rFonts w:ascii="Arial" w:hAnsi="Arial" w:cs="Arial"/>
        </w:rPr>
      </w:pPr>
      <w:r w:rsidRPr="003341EE">
        <w:rPr>
          <w:rFonts w:ascii="Arial" w:hAnsi="Arial" w:cs="Arial"/>
        </w:rPr>
        <w:t>Pytanie nr 16</w:t>
      </w:r>
    </w:p>
    <w:p w14:paraId="234AE95D" w14:textId="77777777" w:rsidR="003341EE" w:rsidRPr="003341EE" w:rsidRDefault="003341EE" w:rsidP="003341EE">
      <w:pPr>
        <w:rPr>
          <w:rFonts w:ascii="Arial" w:hAnsi="Arial" w:cs="Arial"/>
        </w:rPr>
      </w:pPr>
      <w:r w:rsidRPr="003341EE">
        <w:rPr>
          <w:rFonts w:ascii="Arial" w:hAnsi="Arial" w:cs="Arial"/>
        </w:rPr>
        <w:t>Zwracamy się z uprzejmą prośbą o potwierdzenie, że poprzez „kartę sportową imienną” umożliwiającą dostęp do obiektów sportowo-rekreacyjnych Zamawiający rozumie fizyczny identyfikator (kartę fizyczną), wydawany przez Wykonawcę.</w:t>
      </w:r>
    </w:p>
    <w:p w14:paraId="0BE76603" w14:textId="77777777" w:rsidR="003341EE" w:rsidRPr="003341EE" w:rsidRDefault="003341EE" w:rsidP="003341EE">
      <w:pPr>
        <w:rPr>
          <w:rFonts w:ascii="Arial" w:hAnsi="Arial" w:cs="Arial"/>
        </w:rPr>
      </w:pPr>
      <w:r w:rsidRPr="003341EE">
        <w:rPr>
          <w:rFonts w:ascii="Arial" w:hAnsi="Arial" w:cs="Arial"/>
          <w:b/>
          <w:bCs/>
        </w:rPr>
        <w:t>Poprzez „kartę sportową imienną” umożliwiającą dostęp do obiektów sportowo-rekreacyjnych Zamawiający rozumie identyfikator fizyczny i/lub cyfrowy np. aplikacja mobilna.</w:t>
      </w:r>
    </w:p>
    <w:p w14:paraId="474130AB" w14:textId="77777777" w:rsidR="003341EE" w:rsidRPr="003341EE" w:rsidRDefault="003341EE" w:rsidP="003341EE">
      <w:pPr>
        <w:rPr>
          <w:rFonts w:ascii="Arial" w:hAnsi="Arial" w:cs="Arial"/>
        </w:rPr>
      </w:pPr>
      <w:r w:rsidRPr="003341EE">
        <w:rPr>
          <w:rFonts w:ascii="Arial" w:hAnsi="Arial" w:cs="Arial"/>
        </w:rPr>
        <w:t>Pytanie nr 17</w:t>
      </w:r>
    </w:p>
    <w:p w14:paraId="2AF4F713" w14:textId="77777777" w:rsidR="003341EE" w:rsidRPr="003341EE" w:rsidRDefault="003341EE" w:rsidP="003341EE">
      <w:pPr>
        <w:rPr>
          <w:rFonts w:ascii="Arial" w:hAnsi="Arial" w:cs="Arial"/>
        </w:rPr>
      </w:pPr>
      <w:r w:rsidRPr="003341EE">
        <w:rPr>
          <w:rFonts w:ascii="Arial" w:hAnsi="Arial" w:cs="Arial"/>
        </w:rPr>
        <w:t xml:space="preserve">Zwracamy się z uprzejmą prośbą o potwierdzenie, że tradycyjna karta imienna w formie plastikowej (fizycznej), powinna zabezpieczać weryfikację Użytkownika w obiekcie w taki sposób, aby wyeliminować jakąkolwiek możliwość wystąpienia nadużyć w postaci sztucznego nabijania na kartę wejść Użytkowników, poprzez zastosowanie na karcie chipa lub paska magnetycznego. Zdaniem Wykonawcy zastosowanie zabezpieczenia w postaci np. kodu kreskowego lub kodu QR nie jest wystarczającym zabezpieczeniem dla Zamawiającego jak i jego Użytkowników ze względu na fakt, iż taką kartę łatwo można skopiować (zrobić skan lub zdjęcie) i posłużyć się taką kopią w sposób nieuprawniony poprzez rejestrację wizyt, które w rzeczywistości się nie odbyły. Forma dostępu do obiektów sportowo-rekreacyjnych natomiast winna być skonstruowana w taki sposób by wyeliminować jakąkolwiek możliwość wystąpienia nadużyć, w postaci wykonywania fikcyjnych wejść do obiektów oraz dokonywania w nich wizyt przez osoby nieuprawnione. Jest to </w:t>
      </w:r>
      <w:r w:rsidRPr="003341EE">
        <w:rPr>
          <w:rFonts w:ascii="Arial" w:hAnsi="Arial" w:cs="Arial"/>
        </w:rPr>
        <w:lastRenderedPageBreak/>
        <w:t>szczególnie istotne w przypadku podmiotów, które finansują zamówienie ze środków publicznych. Wynika to z faktu, że takie środki, powinny być wydatkowane w sposób oszczędny, celowy i efektywny. Natomiast sytuacja polegająca na tym, że z kart zakupionych przez taki podmiot, korzystają osoby postronne, niezgłoszone przez ten podmiot bądź na kartę nabijane są sztuczne, fikcyjne wejścia, może doprowadzić do uznania, że środki publiczne wydatkowane są niezgodnie z wyżej wymienionymi zasadami. Wykonawca bazując na swoim wieloletnim doświadczeniu na rynku kart sportowo-rekreacyjnych i stosowaniu różnych metod zabezpieczeń może potwierdzić, że w przypadku zmiany karty z kodem kreskowym na kartę chipową, zaobserwował ogromny spadek liczby nieuprawnionych wizyt. W związku z powyższym, jak w petitum, zwracamy się z uprzejmą prośbą o potwierdzenie, że oferowana przez Wykonawców karta powinna wykluczać jakiekolwiek możliwości narażenia Zamawiającego i jego pracowników na ryzyko zewnętrznych nadużyć, właśnie poprzez zabezpieczenie jej chipem lub paskiem magnetycznym.</w:t>
      </w:r>
    </w:p>
    <w:p w14:paraId="12B75D69" w14:textId="77777777" w:rsidR="003341EE" w:rsidRPr="003341EE" w:rsidRDefault="003341EE" w:rsidP="003341EE">
      <w:pPr>
        <w:rPr>
          <w:rFonts w:ascii="Arial" w:hAnsi="Arial" w:cs="Arial"/>
        </w:rPr>
      </w:pPr>
      <w:r w:rsidRPr="003341EE">
        <w:rPr>
          <w:rFonts w:ascii="Arial" w:hAnsi="Arial" w:cs="Arial"/>
          <w:b/>
          <w:bCs/>
        </w:rPr>
        <w:t>W przypadku tradycyjnej karty imiennej w formie plastikowej (fizycznej) może być ona zabezpieczona poprzez zastosowanie na karcie chipa lub paska magnetycznego.</w:t>
      </w:r>
    </w:p>
    <w:p w14:paraId="1F873FE4" w14:textId="77777777" w:rsidR="003341EE" w:rsidRPr="003341EE" w:rsidRDefault="003341EE" w:rsidP="003341EE">
      <w:pPr>
        <w:rPr>
          <w:rFonts w:ascii="Arial" w:hAnsi="Arial" w:cs="Arial"/>
        </w:rPr>
      </w:pPr>
      <w:r w:rsidRPr="003341EE">
        <w:rPr>
          <w:rFonts w:ascii="Arial" w:hAnsi="Arial" w:cs="Arial"/>
        </w:rPr>
        <w:t>Pytanie nr 18</w:t>
      </w:r>
    </w:p>
    <w:p w14:paraId="22AAD0E4" w14:textId="77777777" w:rsidR="003341EE" w:rsidRPr="003341EE" w:rsidRDefault="003341EE" w:rsidP="003341EE">
      <w:pPr>
        <w:rPr>
          <w:rFonts w:ascii="Arial" w:hAnsi="Arial" w:cs="Arial"/>
        </w:rPr>
      </w:pPr>
      <w:r w:rsidRPr="003341EE">
        <w:rPr>
          <w:rFonts w:ascii="Arial" w:hAnsi="Arial" w:cs="Arial"/>
        </w:rPr>
        <w:t>Z uwagi na fakt, że usługa stanowiąca przedmiot zamówienia będzie świadczona na podstawie kart imiennych, uprzejmie prosimy o potwierdzenie, że nieprzekazanie przez Użytkownika (bezpośrednio przez samego Użytkownika lub pośrednio przez Zamawiającego) dodatkowych danych z zakresu: numer PESEL, pełna data urodzenia (dzień, miesiąc i rok urodzenia), numer prywatnego telefonu komórkowego lub obywatelstwo , nie mogą skutkować negatywnymi konsekwencjami dla takiej osoby, w postaci wykluczenia z możliwości korzystania z usług sportowo-rekreacyjnych, będących przedmiotem niniejszego zamówienia. W ocenie Wykonawcy, w celu świadczenia usług sportowo-rekreacyjnych, nie ma potrzeby przekazywania powyższych danych (innych niż imię i nazwisko). Ze względu na bezpieczeństwo, ochronę prywatności i zasadę minimalizacji, polegającą na tym, że przetwarzaniu winny ulegać tylko i wyłącznie te dane, które są niezbędne do osiągnięcia danego celu, w trakcie realizacji usług nie powinno się przekazywać innych danych osobowych niż te, które są konieczne do wykonania danego zobowiązania, również w przypadku pobierania danych niezależnie od Zamawiającego. Za powyższym przemawia fakt polegający na tym, że Wykonawca oraz szereg innych operatorów abonamentów sportowych funkcjonujących na rynku skutecznie zrealizowali i nadal realizują umowy, których przedmiotem jest świadczenie usług sportowo – rekreacyjnych, nie pobierając takich danych jak numer prywatnego telefonu komórkowego, numer PESEL, pełna data urodzenia, odcisk palca. Pokazuje to jednoznacznie, że świadczenie usług sportowo-rekreacyjnych jest możliwe bez pobierania danej osobowych z wyżej wymienionego zakresu.</w:t>
      </w:r>
    </w:p>
    <w:p w14:paraId="0E1C841D" w14:textId="77777777" w:rsidR="003341EE" w:rsidRPr="003341EE" w:rsidRDefault="003341EE" w:rsidP="003341EE">
      <w:pPr>
        <w:rPr>
          <w:rFonts w:ascii="Arial" w:hAnsi="Arial" w:cs="Arial"/>
        </w:rPr>
      </w:pPr>
      <w:r w:rsidRPr="003341EE">
        <w:rPr>
          <w:rFonts w:ascii="Arial" w:hAnsi="Arial" w:cs="Arial"/>
          <w:b/>
          <w:bCs/>
        </w:rPr>
        <w:lastRenderedPageBreak/>
        <w:t>Potwierdza się, że nieprzekazanie przez Użytkownika (bezpośrednio przez samego Użytkownika lub pośrednio przez Zamawiającego) dodatkowych danych z zakresu: numer PESEL, pełna data urodzenia (dzień, miesiąc i rok urodzenia), numer prywatnego telefonu komórkowego lub obywatelstwo, nie powinno skutkować negatywnymi konsekwencjami dla takiej osoby, w postaci wykluczenia z możliwości korzystania z usług sportowo-rekreacyjnych, będących przedmiotem niniejszego zamówienia.</w:t>
      </w:r>
    </w:p>
    <w:p w14:paraId="7704F25F" w14:textId="77777777" w:rsidR="003341EE" w:rsidRPr="003341EE" w:rsidRDefault="003341EE" w:rsidP="003341EE">
      <w:pPr>
        <w:rPr>
          <w:rFonts w:ascii="Arial" w:hAnsi="Arial" w:cs="Arial"/>
        </w:rPr>
      </w:pPr>
      <w:r w:rsidRPr="003341EE">
        <w:rPr>
          <w:rFonts w:ascii="Arial" w:hAnsi="Arial" w:cs="Arial"/>
        </w:rPr>
        <w:t>Pytanie nr 19</w:t>
      </w:r>
    </w:p>
    <w:p w14:paraId="13D31C4D" w14:textId="77777777" w:rsidR="003341EE" w:rsidRPr="003341EE" w:rsidRDefault="003341EE" w:rsidP="003341EE">
      <w:pPr>
        <w:rPr>
          <w:rFonts w:ascii="Arial" w:hAnsi="Arial" w:cs="Arial"/>
        </w:rPr>
      </w:pPr>
      <w:r w:rsidRPr="003341EE">
        <w:rPr>
          <w:rFonts w:ascii="Arial" w:hAnsi="Arial" w:cs="Arial"/>
        </w:rPr>
        <w:t>Czy Zamawiający wyraża zgodę na wykluczenie z możliwości korzystania z przedmiotu niniejszego postępowania, Pracowników nieposiadających telefonów komórkowych lub nieposiadających telefonów w typie smartfon bądź innego urządzenia telekomunikacyjnego podobnego typu (np. tabletu, laptopa, smartwatcha) bądź też tych, którzy nie posiadają umiejętności obsługi telefonu komórkowego lub określonych funkcjonalności takiego urządzenia?</w:t>
      </w:r>
    </w:p>
    <w:p w14:paraId="24F17E21" w14:textId="77777777" w:rsidR="003341EE" w:rsidRPr="003341EE" w:rsidRDefault="003341EE" w:rsidP="003341EE">
      <w:pPr>
        <w:rPr>
          <w:rFonts w:ascii="Arial" w:hAnsi="Arial" w:cs="Arial"/>
        </w:rPr>
      </w:pPr>
      <w:r w:rsidRPr="003341EE">
        <w:rPr>
          <w:rFonts w:ascii="Arial" w:hAnsi="Arial" w:cs="Arial"/>
          <w:b/>
          <w:bCs/>
        </w:rPr>
        <w:t>Zamawiający nie wyraża zgody na wykluczenie z możliwości korzystania z przedmiotu niniejszego postępowania, Pracowników nieposiadających telefonów komórkowych lub nieposiadających telefonów w typie smartfon bądź innego urządzenia telekomunikacyjnego podobnego typu (np. tabletu, laptopa, smartwatcha) bądź też tych, którzy nie posiadają umiejętności obsługi telefonu komórkowego lub określonych funkcjonalności takiego urządzenia.</w:t>
      </w:r>
    </w:p>
    <w:p w14:paraId="5F808EC1" w14:textId="77777777" w:rsidR="003341EE" w:rsidRPr="003341EE" w:rsidRDefault="003341EE" w:rsidP="003341EE">
      <w:pPr>
        <w:rPr>
          <w:rFonts w:ascii="Arial" w:hAnsi="Arial" w:cs="Arial"/>
        </w:rPr>
      </w:pPr>
      <w:r w:rsidRPr="003341EE">
        <w:rPr>
          <w:rFonts w:ascii="Arial" w:hAnsi="Arial" w:cs="Arial"/>
        </w:rPr>
        <w:t>Pytanie nr 20</w:t>
      </w:r>
    </w:p>
    <w:p w14:paraId="61F168FD" w14:textId="77777777" w:rsidR="003341EE" w:rsidRPr="003341EE" w:rsidRDefault="003341EE" w:rsidP="003341EE">
      <w:pPr>
        <w:rPr>
          <w:rFonts w:ascii="Arial" w:hAnsi="Arial" w:cs="Arial"/>
        </w:rPr>
      </w:pPr>
      <w:r w:rsidRPr="003341EE">
        <w:rPr>
          <w:rFonts w:ascii="Arial" w:hAnsi="Arial" w:cs="Arial"/>
        </w:rPr>
        <w:t>Zwracamy się z uprzejmą prośbą o potwierdzenie, że rozpoczęcie świadczenia usług sportowo sportowo-rekreacyjnych będzie miało miejsce, w terminie ustalonym przez Zamawiającego i wyłonionego Wykonawcę, przed zawarciem umowy w sprawie zamówienia publicznego. Zwracamy uwagę, iż rozpoczęcie realizacji usługi od dnia podpisania umowy w sprawie zamówienia publicznego jest niemożliwe. Przed rozpoczęciem świadczenia usług Wykonawca musi otrzymać od Zamawiającego listę użytkowników i na tej podstawie zapewnić imienne karty. Należy również zaznaczyć, że przed zawarciem umowy Zamawiający nie ma żadnej podstawy prawnej do przekazania listy użytkowników Wykonawcy, a Wykonawca nie posiada podstawy prawnej do przetwarzania danych osobowych Użytkowników zgłoszonych przez Zamawiającego.</w:t>
      </w:r>
    </w:p>
    <w:p w14:paraId="05559AD0" w14:textId="77777777" w:rsidR="003341EE" w:rsidRPr="003341EE" w:rsidRDefault="003341EE" w:rsidP="003341EE">
      <w:pPr>
        <w:rPr>
          <w:rFonts w:ascii="Arial" w:hAnsi="Arial" w:cs="Arial"/>
        </w:rPr>
      </w:pPr>
      <w:r w:rsidRPr="003341EE">
        <w:rPr>
          <w:rFonts w:ascii="Arial" w:hAnsi="Arial" w:cs="Arial"/>
          <w:b/>
          <w:bCs/>
        </w:rPr>
        <w:t>Potwierdza się, że rozpoczęcie świadczenia usług sportowo rekreacyjnych będzie miało miejsce, w terminie ustalonym przez Zamawiającego i wyłonionego Wykonawcę, przed zawarciem umowy w sprawie zamówienia publicznego.</w:t>
      </w:r>
    </w:p>
    <w:p w14:paraId="4020DC6D" w14:textId="77777777" w:rsidR="003341EE" w:rsidRPr="003341EE" w:rsidRDefault="003341EE" w:rsidP="003341EE">
      <w:pPr>
        <w:rPr>
          <w:rFonts w:ascii="Arial" w:hAnsi="Arial" w:cs="Arial"/>
        </w:rPr>
      </w:pPr>
      <w:r w:rsidRPr="003341EE">
        <w:rPr>
          <w:rFonts w:ascii="Arial" w:hAnsi="Arial" w:cs="Arial"/>
        </w:rPr>
        <w:t>Pytanie nr 21</w:t>
      </w:r>
    </w:p>
    <w:p w14:paraId="47B52AA6" w14:textId="77777777" w:rsidR="003341EE" w:rsidRPr="003341EE" w:rsidRDefault="003341EE" w:rsidP="003341EE">
      <w:pPr>
        <w:rPr>
          <w:rFonts w:ascii="Arial" w:hAnsi="Arial" w:cs="Arial"/>
        </w:rPr>
      </w:pPr>
      <w:r w:rsidRPr="003341EE">
        <w:rPr>
          <w:rFonts w:ascii="Arial" w:hAnsi="Arial" w:cs="Arial"/>
        </w:rPr>
        <w:t xml:space="preserve">Zwracamy się z uprzejmą prośbą o potwierdzenie, że Pracownicy Zamawiającego i inni użytkownicy kart będą mieli możliwość przystąpienia lub zrezygnowania z usługi </w:t>
      </w:r>
      <w:r w:rsidRPr="003341EE">
        <w:rPr>
          <w:rFonts w:ascii="Arial" w:hAnsi="Arial" w:cs="Arial"/>
        </w:rPr>
        <w:lastRenderedPageBreak/>
        <w:t>świadczonej przez Wykonawcę w cyklach miesięcznych terminach uzgodnionych z wyłonionym Wykonawcą. Usługi abonamentowe będące przedmiotem niniejszego postępowania, świadczone są przez operatorów kart sportowych w miesięcznych okresach rozliczeniowych. Tym samym, co do zasady zamówione abonamenty ważne są od pierwszego do ostatniego dnia miesiąca.</w:t>
      </w:r>
    </w:p>
    <w:p w14:paraId="0C31EF1C" w14:textId="77777777" w:rsidR="003341EE" w:rsidRPr="003341EE" w:rsidRDefault="003341EE" w:rsidP="003341EE">
      <w:pPr>
        <w:rPr>
          <w:rFonts w:ascii="Arial" w:hAnsi="Arial" w:cs="Arial"/>
        </w:rPr>
      </w:pPr>
      <w:r w:rsidRPr="003341EE">
        <w:rPr>
          <w:rFonts w:ascii="Arial" w:hAnsi="Arial" w:cs="Arial"/>
          <w:b/>
          <w:bCs/>
        </w:rPr>
        <w:t>Potwierdza się, że Pracownicy Zamawiającego i inni użytkownicy kart będą mieli możliwość przystąpienia lub zrezygnowania z usługi świadczonej przez Wykonawcę w cyklach miesięcznych, terminach uzgodnionych z wyłonionym Wykonawcą.</w:t>
      </w:r>
    </w:p>
    <w:p w14:paraId="72AEBF9D" w14:textId="77777777" w:rsidR="003341EE" w:rsidRPr="003341EE" w:rsidRDefault="003341EE" w:rsidP="003341EE">
      <w:pPr>
        <w:rPr>
          <w:rFonts w:ascii="Arial" w:hAnsi="Arial" w:cs="Arial"/>
        </w:rPr>
      </w:pPr>
      <w:r w:rsidRPr="003341EE">
        <w:rPr>
          <w:rFonts w:ascii="Arial" w:hAnsi="Arial" w:cs="Arial"/>
        </w:rPr>
        <w:t>Pytanie nr 22</w:t>
      </w:r>
    </w:p>
    <w:p w14:paraId="34F9DDF3" w14:textId="77777777" w:rsidR="003341EE" w:rsidRPr="003341EE" w:rsidRDefault="003341EE" w:rsidP="003341EE">
      <w:pPr>
        <w:rPr>
          <w:rFonts w:ascii="Arial" w:hAnsi="Arial" w:cs="Arial"/>
        </w:rPr>
      </w:pPr>
      <w:r w:rsidRPr="003341EE">
        <w:rPr>
          <w:rFonts w:ascii="Arial" w:hAnsi="Arial" w:cs="Arial"/>
        </w:rPr>
        <w:t>Zwracamy się z uprzejmą prośbą o podanie aktualnych cen kart (abonamentów) sportowych, z jakich na dzień dzisiejszy korzysta Zamawiający.</w:t>
      </w:r>
    </w:p>
    <w:p w14:paraId="70C48D1D" w14:textId="77777777" w:rsidR="003341EE" w:rsidRPr="003341EE" w:rsidRDefault="003341EE" w:rsidP="003341EE">
      <w:pPr>
        <w:rPr>
          <w:rFonts w:ascii="Arial" w:hAnsi="Arial" w:cs="Arial"/>
        </w:rPr>
      </w:pPr>
      <w:r w:rsidRPr="003341EE">
        <w:rPr>
          <w:rFonts w:ascii="Arial" w:hAnsi="Arial" w:cs="Arial"/>
          <w:b/>
          <w:bCs/>
        </w:rPr>
        <w:t>Tutejszy Inspektorat nie korzystał dotychczas z kart/abonamentów sportowych.</w:t>
      </w:r>
    </w:p>
    <w:p w14:paraId="6F7EE79C" w14:textId="77777777" w:rsidR="00987262" w:rsidRPr="003341EE" w:rsidRDefault="00987262">
      <w:pPr>
        <w:rPr>
          <w:rFonts w:ascii="Arial" w:hAnsi="Arial" w:cs="Arial"/>
        </w:rPr>
      </w:pPr>
    </w:p>
    <w:sectPr w:rsidR="00987262" w:rsidRPr="003341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EE"/>
    <w:rsid w:val="00160E8C"/>
    <w:rsid w:val="0026707A"/>
    <w:rsid w:val="003341EE"/>
    <w:rsid w:val="00987262"/>
    <w:rsid w:val="00A20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8B49"/>
  <w15:chartTrackingRefBased/>
  <w15:docId w15:val="{1DD4CE0E-5E31-4437-B35E-AD39B264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341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341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341E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341E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341E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341E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341E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341E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341E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41E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341E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341E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341E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341E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341E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341E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341E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341EE"/>
    <w:rPr>
      <w:rFonts w:eastAsiaTheme="majorEastAsia" w:cstheme="majorBidi"/>
      <w:color w:val="272727" w:themeColor="text1" w:themeTint="D8"/>
    </w:rPr>
  </w:style>
  <w:style w:type="paragraph" w:styleId="Tytu">
    <w:name w:val="Title"/>
    <w:basedOn w:val="Normalny"/>
    <w:next w:val="Normalny"/>
    <w:link w:val="TytuZnak"/>
    <w:uiPriority w:val="10"/>
    <w:qFormat/>
    <w:rsid w:val="00334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341E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341E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341E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341EE"/>
    <w:pPr>
      <w:spacing w:before="160"/>
      <w:jc w:val="center"/>
    </w:pPr>
    <w:rPr>
      <w:i/>
      <w:iCs/>
      <w:color w:val="404040" w:themeColor="text1" w:themeTint="BF"/>
    </w:rPr>
  </w:style>
  <w:style w:type="character" w:customStyle="1" w:styleId="CytatZnak">
    <w:name w:val="Cytat Znak"/>
    <w:basedOn w:val="Domylnaczcionkaakapitu"/>
    <w:link w:val="Cytat"/>
    <w:uiPriority w:val="29"/>
    <w:rsid w:val="003341EE"/>
    <w:rPr>
      <w:i/>
      <w:iCs/>
      <w:color w:val="404040" w:themeColor="text1" w:themeTint="BF"/>
    </w:rPr>
  </w:style>
  <w:style w:type="paragraph" w:styleId="Akapitzlist">
    <w:name w:val="List Paragraph"/>
    <w:basedOn w:val="Normalny"/>
    <w:uiPriority w:val="34"/>
    <w:qFormat/>
    <w:rsid w:val="003341EE"/>
    <w:pPr>
      <w:ind w:left="720"/>
      <w:contextualSpacing/>
    </w:pPr>
  </w:style>
  <w:style w:type="character" w:styleId="Wyrnienieintensywne">
    <w:name w:val="Intense Emphasis"/>
    <w:basedOn w:val="Domylnaczcionkaakapitu"/>
    <w:uiPriority w:val="21"/>
    <w:qFormat/>
    <w:rsid w:val="003341EE"/>
    <w:rPr>
      <w:i/>
      <w:iCs/>
      <w:color w:val="2F5496" w:themeColor="accent1" w:themeShade="BF"/>
    </w:rPr>
  </w:style>
  <w:style w:type="paragraph" w:styleId="Cytatintensywny">
    <w:name w:val="Intense Quote"/>
    <w:basedOn w:val="Normalny"/>
    <w:next w:val="Normalny"/>
    <w:link w:val="CytatintensywnyZnak"/>
    <w:uiPriority w:val="30"/>
    <w:qFormat/>
    <w:rsid w:val="003341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341EE"/>
    <w:rPr>
      <w:i/>
      <w:iCs/>
      <w:color w:val="2F5496" w:themeColor="accent1" w:themeShade="BF"/>
    </w:rPr>
  </w:style>
  <w:style w:type="character" w:styleId="Odwoanieintensywne">
    <w:name w:val="Intense Reference"/>
    <w:basedOn w:val="Domylnaczcionkaakapitu"/>
    <w:uiPriority w:val="32"/>
    <w:qFormat/>
    <w:rsid w:val="003341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992586">
      <w:bodyDiv w:val="1"/>
      <w:marLeft w:val="0"/>
      <w:marRight w:val="0"/>
      <w:marTop w:val="0"/>
      <w:marBottom w:val="0"/>
      <w:divBdr>
        <w:top w:val="none" w:sz="0" w:space="0" w:color="auto"/>
        <w:left w:val="none" w:sz="0" w:space="0" w:color="auto"/>
        <w:bottom w:val="none" w:sz="0" w:space="0" w:color="auto"/>
        <w:right w:val="none" w:sz="0" w:space="0" w:color="auto"/>
      </w:divBdr>
      <w:divsChild>
        <w:div w:id="713239908">
          <w:marLeft w:val="0"/>
          <w:marRight w:val="0"/>
          <w:marTop w:val="0"/>
          <w:marBottom w:val="0"/>
          <w:divBdr>
            <w:top w:val="none" w:sz="0" w:space="0" w:color="auto"/>
            <w:left w:val="none" w:sz="0" w:space="0" w:color="auto"/>
            <w:bottom w:val="none" w:sz="0" w:space="0" w:color="auto"/>
            <w:right w:val="none" w:sz="0" w:space="0" w:color="auto"/>
          </w:divBdr>
          <w:divsChild>
            <w:div w:id="105770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2904</Words>
  <Characters>17428</Characters>
  <Application>Microsoft Office Word</Application>
  <DocSecurity>0</DocSecurity>
  <Lines>145</Lines>
  <Paragraphs>40</Paragraphs>
  <ScaleCrop>false</ScaleCrop>
  <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Rusnak</dc:creator>
  <cp:keywords/>
  <dc:description/>
  <cp:lastModifiedBy>Marta Rusnak</cp:lastModifiedBy>
  <cp:revision>1</cp:revision>
  <dcterms:created xsi:type="dcterms:W3CDTF">2025-05-30T05:18:00Z</dcterms:created>
  <dcterms:modified xsi:type="dcterms:W3CDTF">2025-05-30T05:20:00Z</dcterms:modified>
</cp:coreProperties>
</file>