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5F1" w:rsidRDefault="00CB15F1" w:rsidP="00CB15F1">
      <w:pPr>
        <w:tabs>
          <w:tab w:val="left" w:pos="2720"/>
        </w:tabs>
        <w:spacing w:line="360" w:lineRule="auto"/>
        <w:jc w:val="right"/>
        <w:rPr>
          <w:b/>
          <w:sz w:val="26"/>
          <w:szCs w:val="26"/>
        </w:rPr>
      </w:pPr>
      <w:r>
        <w:tab/>
      </w:r>
      <w:r>
        <w:rPr>
          <w:b/>
          <w:sz w:val="26"/>
          <w:szCs w:val="26"/>
        </w:rPr>
        <w:t>Załącznik nr 2</w:t>
      </w:r>
      <w:r w:rsidRPr="00CD5FB6">
        <w:rPr>
          <w:b/>
          <w:sz w:val="26"/>
          <w:szCs w:val="26"/>
        </w:rPr>
        <w:t xml:space="preserve"> </w:t>
      </w:r>
    </w:p>
    <w:p w:rsidR="00CA3AA3" w:rsidRPr="00154CDF" w:rsidRDefault="00CA3AA3" w:rsidP="00CA3AA3">
      <w:pPr>
        <w:rPr>
          <w:sz w:val="26"/>
          <w:szCs w:val="26"/>
        </w:rPr>
      </w:pPr>
      <w:bookmarkStart w:id="0" w:name="bookmark0"/>
      <w:r w:rsidRPr="00154CDF">
        <w:rPr>
          <w:sz w:val="26"/>
          <w:szCs w:val="26"/>
        </w:rPr>
        <w:t>Numer sprawy:</w:t>
      </w:r>
      <w:r w:rsidRPr="00154CDF">
        <w:rPr>
          <w:sz w:val="26"/>
          <w:szCs w:val="26"/>
          <w:lang w:val="de-DE" w:eastAsia="de-DE"/>
        </w:rPr>
        <w:t xml:space="preserve"> PK </w:t>
      </w:r>
      <w:r w:rsidRPr="00154CDF">
        <w:rPr>
          <w:sz w:val="26"/>
          <w:szCs w:val="26"/>
        </w:rPr>
        <w:t>XII BIA 0412.11.201</w:t>
      </w:r>
      <w:bookmarkEnd w:id="0"/>
      <w:r w:rsidRPr="00154CDF">
        <w:rPr>
          <w:sz w:val="26"/>
          <w:szCs w:val="26"/>
        </w:rPr>
        <w:t>8.</w:t>
      </w:r>
      <w:r w:rsidR="00154CDF" w:rsidRPr="00154CDF">
        <w:rPr>
          <w:sz w:val="26"/>
          <w:szCs w:val="26"/>
        </w:rPr>
        <w:t>8</w:t>
      </w:r>
    </w:p>
    <w:p w:rsidR="00387F76" w:rsidRDefault="00387F76" w:rsidP="00915E11">
      <w:pPr>
        <w:rPr>
          <w:sz w:val="26"/>
          <w:szCs w:val="26"/>
        </w:rPr>
      </w:pPr>
    </w:p>
    <w:p w:rsidR="00154CDF" w:rsidRDefault="00154CDF" w:rsidP="00915E11">
      <w:pPr>
        <w:rPr>
          <w:sz w:val="26"/>
          <w:szCs w:val="26"/>
        </w:rPr>
      </w:pPr>
    </w:p>
    <w:p w:rsidR="00154CDF" w:rsidRPr="00154CDF" w:rsidRDefault="00154CDF" w:rsidP="00164BD1">
      <w:pPr>
        <w:numPr>
          <w:ilvl w:val="0"/>
          <w:numId w:val="6"/>
        </w:numPr>
        <w:spacing w:before="0" w:after="0" w:line="240" w:lineRule="auto"/>
        <w:ind w:left="426"/>
        <w:contextualSpacing/>
        <w:jc w:val="left"/>
        <w:rPr>
          <w:rFonts w:eastAsia="Times New Roman" w:cs="Times New Roman"/>
          <w:b/>
          <w:szCs w:val="24"/>
          <w:lang w:eastAsia="pl-PL"/>
        </w:rPr>
      </w:pPr>
      <w:r w:rsidRPr="00154CDF">
        <w:rPr>
          <w:rFonts w:eastAsia="Times New Roman" w:cs="Times New Roman"/>
          <w:b/>
          <w:szCs w:val="24"/>
          <w:lang w:eastAsia="pl-PL"/>
        </w:rPr>
        <w:t>Przełącznik sieciowy SAN TYP 1</w:t>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t xml:space="preserve"> </w:t>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t>Liczba sztuk: 4</w:t>
      </w:r>
    </w:p>
    <w:p w:rsidR="00154CDF" w:rsidRPr="00154CDF" w:rsidRDefault="00154CDF" w:rsidP="00154CDF">
      <w:pPr>
        <w:shd w:val="clear" w:color="auto" w:fill="FFFFFF"/>
        <w:spacing w:before="5" w:after="0" w:line="240" w:lineRule="auto"/>
        <w:jc w:val="left"/>
        <w:rPr>
          <w:rFonts w:eastAsia="Times New Roman" w:cs="Times New Roman"/>
          <w:b/>
          <w:spacing w:val="-4"/>
          <w:szCs w:val="24"/>
          <w:lang w:eastAsia="pl-PL"/>
        </w:rPr>
      </w:pPr>
    </w:p>
    <w:p w:rsidR="00154CDF" w:rsidRPr="00154CDF" w:rsidRDefault="00154CDF" w:rsidP="00154CDF">
      <w:pPr>
        <w:shd w:val="clear" w:color="auto" w:fill="FFFFFF"/>
        <w:spacing w:before="5" w:after="0" w:line="240" w:lineRule="auto"/>
        <w:ind w:firstLine="709"/>
        <w:jc w:val="left"/>
        <w:rPr>
          <w:rFonts w:eastAsia="Times New Roman" w:cs="Times New Roman"/>
          <w:b/>
          <w:spacing w:val="-4"/>
          <w:szCs w:val="24"/>
          <w:lang w:eastAsia="pl-PL"/>
        </w:rPr>
      </w:pPr>
      <w:r w:rsidRPr="00154CDF">
        <w:rPr>
          <w:rFonts w:eastAsia="Times New Roman" w:cs="Times New Roman"/>
          <w:b/>
          <w:spacing w:val="-4"/>
          <w:szCs w:val="24"/>
          <w:lang w:eastAsia="pl-PL"/>
        </w:rPr>
        <w:t>Oferowany model * ……………………..**</w:t>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t>Producent * …………………..</w:t>
      </w:r>
    </w:p>
    <w:p w:rsidR="00154CDF" w:rsidRPr="00154CDF" w:rsidRDefault="00154CDF" w:rsidP="00154CDF">
      <w:pPr>
        <w:spacing w:before="0" w:after="0" w:line="240" w:lineRule="auto"/>
        <w:jc w:val="left"/>
        <w:rPr>
          <w:rFonts w:eastAsia="Times New Roman" w:cs="Times New Roman"/>
          <w:sz w:val="20"/>
          <w:szCs w:val="20"/>
          <w:lang w:eastAsia="pl-PL"/>
        </w:rPr>
      </w:pPr>
    </w:p>
    <w:tbl>
      <w:tblPr>
        <w:tblW w:w="14036" w:type="dxa"/>
        <w:jc w:val="center"/>
        <w:tblLayout w:type="fixed"/>
        <w:tblCellMar>
          <w:left w:w="40" w:type="dxa"/>
          <w:right w:w="40" w:type="dxa"/>
        </w:tblCellMar>
        <w:tblLook w:val="0040" w:firstRow="0" w:lastRow="1" w:firstColumn="0" w:lastColumn="0" w:noHBand="0" w:noVBand="0"/>
      </w:tblPr>
      <w:tblGrid>
        <w:gridCol w:w="14036"/>
      </w:tblGrid>
      <w:tr w:rsidR="00154CDF" w:rsidRPr="00154CDF" w:rsidTr="002C053E">
        <w:trPr>
          <w:trHeight w:val="623"/>
          <w:tblHeader/>
          <w:jc w:val="center"/>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50" w:lineRule="exact"/>
              <w:ind w:right="5"/>
              <w:jc w:val="center"/>
              <w:rPr>
                <w:rFonts w:eastAsia="Times New Roman" w:cs="Times New Roman"/>
                <w:b/>
                <w:szCs w:val="24"/>
                <w:lang w:eastAsia="pl-PL"/>
              </w:rPr>
            </w:pPr>
            <w:r w:rsidRPr="00154CDF">
              <w:rPr>
                <w:rFonts w:eastAsia="Times New Roman" w:cs="Times New Roman"/>
                <w:b/>
                <w:spacing w:val="-3"/>
                <w:szCs w:val="24"/>
                <w:lang w:eastAsia="pl-PL"/>
              </w:rPr>
              <w:t>Opis wymagań minimalnych</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pacing w:val="-3"/>
                <w:szCs w:val="24"/>
                <w:lang w:eastAsia="pl-PL"/>
              </w:rPr>
            </w:pPr>
            <w:r w:rsidRPr="00154CDF">
              <w:rPr>
                <w:rFonts w:eastAsia="Times New Roman" w:cs="Times New Roman"/>
                <w:szCs w:val="24"/>
                <w:lang w:eastAsia="pl-PL"/>
              </w:rPr>
              <w:t xml:space="preserve">Przełącznik FC musi być wykonany w technologii FC minimum 16 </w:t>
            </w:r>
            <w:proofErr w:type="spellStart"/>
            <w:r w:rsidRPr="00154CDF">
              <w:rPr>
                <w:rFonts w:eastAsia="Times New Roman" w:cs="Times New Roman"/>
                <w:szCs w:val="24"/>
                <w:lang w:eastAsia="pl-PL"/>
              </w:rPr>
              <w:t>Gb</w:t>
            </w:r>
            <w:proofErr w:type="spellEnd"/>
            <w:r w:rsidRPr="00154CDF">
              <w:rPr>
                <w:rFonts w:eastAsia="Times New Roman" w:cs="Times New Roman"/>
                <w:szCs w:val="24"/>
                <w:lang w:eastAsia="pl-PL"/>
              </w:rPr>
              <w:t xml:space="preserve">/s i zapewniać możliwość pracy portów FC z prędkościami 16, 8, 4, 2 </w:t>
            </w:r>
            <w:proofErr w:type="spellStart"/>
            <w:r w:rsidRPr="00154CDF">
              <w:rPr>
                <w:rFonts w:eastAsia="Times New Roman" w:cs="Times New Roman"/>
                <w:szCs w:val="24"/>
                <w:lang w:eastAsia="pl-PL"/>
              </w:rPr>
              <w:t>Gb</w:t>
            </w:r>
            <w:proofErr w:type="spellEnd"/>
            <w:r w:rsidRPr="00154CDF">
              <w:rPr>
                <w:rFonts w:eastAsia="Times New Roman" w:cs="Times New Roman"/>
                <w:szCs w:val="24"/>
                <w:lang w:eastAsia="pl-PL"/>
              </w:rPr>
              <w:t xml:space="preserve">/s w zależności od rodzaju zastosowanych wkładek SFP.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 w:val="20"/>
                <w:szCs w:val="24"/>
                <w:lang w:eastAsia="pl-PL"/>
              </w:rPr>
            </w:pPr>
            <w:r w:rsidRPr="00154CDF">
              <w:rPr>
                <w:rFonts w:eastAsia="Times New Roman" w:cs="Times New Roman"/>
                <w:szCs w:val="24"/>
                <w:lang w:eastAsia="pl-PL"/>
              </w:rPr>
              <w:t xml:space="preserve">W przypadku obsadzenia portu FC za pomocą wkładki SFP 16Gb/s przełącznik musi umożliwiać pracę tego portu z prędkością 16, 8 lub 4 </w:t>
            </w:r>
            <w:proofErr w:type="spellStart"/>
            <w:r w:rsidRPr="00154CDF">
              <w:rPr>
                <w:rFonts w:eastAsia="Times New Roman" w:cs="Times New Roman"/>
                <w:szCs w:val="24"/>
                <w:lang w:eastAsia="pl-PL"/>
              </w:rPr>
              <w:t>Gb</w:t>
            </w:r>
            <w:proofErr w:type="spellEnd"/>
            <w:r w:rsidRPr="00154CDF">
              <w:rPr>
                <w:rFonts w:eastAsia="Times New Roman" w:cs="Times New Roman"/>
                <w:szCs w:val="24"/>
                <w:lang w:eastAsia="pl-PL"/>
              </w:rPr>
              <w:t xml:space="preserve">/s, przy czym wybór prędkości musi być możliwy w trybie </w:t>
            </w:r>
            <w:proofErr w:type="spellStart"/>
            <w:r w:rsidRPr="00154CDF">
              <w:rPr>
                <w:rFonts w:eastAsia="Times New Roman" w:cs="Times New Roman"/>
                <w:szCs w:val="24"/>
                <w:lang w:eastAsia="pl-PL"/>
              </w:rPr>
              <w:t>autonegocjacji</w:t>
            </w:r>
            <w:proofErr w:type="spellEnd"/>
            <w:r w:rsidRPr="00154CDF">
              <w:rPr>
                <w:rFonts w:eastAsia="Times New Roman" w:cs="Times New Roman"/>
                <w:szCs w:val="24"/>
                <w:lang w:eastAsia="pl-PL"/>
              </w:rPr>
              <w:t>.</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Przełącznik FC musi być wyposażony, w co najmniej 12 aktywnych portów FC obsadzonych wkładkami SFP 16Gb/s z możliwością rozbudowy do 24 portów FC 16Gb.</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 xml:space="preserve">Wszystkie zaoferowane porty przełącznika FC muszą umożliwiać działanie bez tzw. </w:t>
            </w:r>
            <w:proofErr w:type="spellStart"/>
            <w:r w:rsidRPr="00154CDF">
              <w:rPr>
                <w:rFonts w:eastAsia="Times New Roman" w:cs="Times New Roman"/>
                <w:szCs w:val="24"/>
                <w:lang w:eastAsia="pl-PL"/>
              </w:rPr>
              <w:t>oversubscrypcji</w:t>
            </w:r>
            <w:proofErr w:type="spellEnd"/>
            <w:r w:rsidRPr="00154CDF">
              <w:rPr>
                <w:rFonts w:eastAsia="Times New Roman" w:cs="Times New Roman"/>
                <w:szCs w:val="24"/>
                <w:lang w:eastAsia="pl-PL"/>
              </w:rPr>
              <w:t xml:space="preserve"> gdzie wszystkie porty w maksymalnie rozbudowanej konfiguracji przełącznika mogą pracować równocześnie z pełną prędkością 8Gb/s lub 16Gb/s w zależności do zastosowanych wkładek FC</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 xml:space="preserve">Całkowita przepustowość przełącznika FC dostępna dla maksymalnie rozbudowanej konfiguracji wyposażonej we wkładki 16Gb/s musi wynosić minimum 384 </w:t>
            </w:r>
            <w:proofErr w:type="spellStart"/>
            <w:r w:rsidRPr="00154CDF">
              <w:rPr>
                <w:rFonts w:eastAsia="Times New Roman" w:cs="Times New Roman"/>
                <w:szCs w:val="24"/>
                <w:lang w:eastAsia="pl-PL"/>
              </w:rPr>
              <w:t>Gb</w:t>
            </w:r>
            <w:proofErr w:type="spellEnd"/>
            <w:r w:rsidRPr="00154CDF">
              <w:rPr>
                <w:rFonts w:eastAsia="Times New Roman" w:cs="Times New Roman"/>
                <w:szCs w:val="24"/>
                <w:lang w:eastAsia="pl-PL"/>
              </w:rPr>
              <w:t>/s end-to-end.</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Oczekiwana wartość opóźnienia przy przesyłaniu ramek FC między dowolnymi portami przełącznika nie może być większa niż 800ns.</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Rodzaj obsługiwanych portów, co najmniej: E oraz F.</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Przełącznik FC musi mieć wysokość maksymalnie 1 RU (jednostka wysokości szafy montażowej) i szerokość 19” oraz zapewniać techniczną możliwość montażu w szafie 19”.</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lastRenderedPageBreak/>
              <w:t xml:space="preserve">Przełącznik FC posiadać nadmiarowy zasilacz i wentylator, których wymiana musi być możliwa w trybie „na gorąco” bez przerywania pracy przełącznika. </w:t>
            </w:r>
          </w:p>
        </w:tc>
      </w:tr>
      <w:tr w:rsidR="00154CDF" w:rsidRPr="00154CDF" w:rsidTr="002C053E">
        <w:trPr>
          <w:jc w:val="center"/>
        </w:trPr>
        <w:tc>
          <w:tcPr>
            <w:tcW w:w="14036" w:type="dxa"/>
            <w:tcBorders>
              <w:top w:val="single" w:sz="6" w:space="0" w:color="auto"/>
              <w:left w:val="single" w:sz="6" w:space="0" w:color="auto"/>
              <w:bottom w:val="single" w:sz="4"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 xml:space="preserve">Przełącznik FC musi realizować sprzętową obsługę </w:t>
            </w:r>
            <w:proofErr w:type="spellStart"/>
            <w:r w:rsidRPr="00154CDF">
              <w:rPr>
                <w:rFonts w:eastAsia="Times New Roman" w:cs="Times New Roman"/>
                <w:szCs w:val="24"/>
                <w:lang w:eastAsia="pl-PL"/>
              </w:rPr>
              <w:t>zoningu</w:t>
            </w:r>
            <w:proofErr w:type="spellEnd"/>
            <w:r w:rsidRPr="00154CDF">
              <w:rPr>
                <w:rFonts w:eastAsia="Times New Roman" w:cs="Times New Roman"/>
                <w:szCs w:val="24"/>
                <w:lang w:eastAsia="pl-PL"/>
              </w:rPr>
              <w:t xml:space="preserve"> (przez tzw. układ ASIC) na podstawie portów i adresów WWN.</w:t>
            </w:r>
          </w:p>
        </w:tc>
      </w:tr>
      <w:tr w:rsidR="00154CDF" w:rsidRPr="00154CDF" w:rsidTr="002C053E">
        <w:trPr>
          <w:jc w:val="center"/>
        </w:trPr>
        <w:tc>
          <w:tcPr>
            <w:tcW w:w="14036" w:type="dxa"/>
            <w:tcBorders>
              <w:top w:val="single" w:sz="4" w:space="0" w:color="auto"/>
              <w:left w:val="single" w:sz="4" w:space="0" w:color="auto"/>
              <w:bottom w:val="single" w:sz="4" w:space="0" w:color="auto"/>
              <w:right w:val="single" w:sz="4"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 xml:space="preserve">Przełącznik FC musi mieć możliwość wymiany i aktywacji wersji </w:t>
            </w:r>
            <w:proofErr w:type="spellStart"/>
            <w:r w:rsidRPr="00154CDF">
              <w:rPr>
                <w:rFonts w:eastAsia="Times New Roman" w:cs="Times New Roman"/>
                <w:szCs w:val="24"/>
                <w:lang w:eastAsia="pl-PL"/>
              </w:rPr>
              <w:t>firmware’u</w:t>
            </w:r>
            <w:proofErr w:type="spellEnd"/>
            <w:r w:rsidRPr="00154CDF">
              <w:rPr>
                <w:rFonts w:eastAsia="Times New Roman" w:cs="Times New Roman"/>
                <w:szCs w:val="24"/>
                <w:lang w:eastAsia="pl-PL"/>
              </w:rPr>
              <w:t xml:space="preserve"> (zarówno na wersję wyższą jak i na niższą) w czasie pracy urządzenia i bez zakłócenia przesyłanego ruchu FC.</w:t>
            </w:r>
          </w:p>
        </w:tc>
      </w:tr>
      <w:tr w:rsidR="00154CDF" w:rsidRPr="00154CDF" w:rsidTr="002C053E">
        <w:trPr>
          <w:jc w:val="center"/>
        </w:trPr>
        <w:tc>
          <w:tcPr>
            <w:tcW w:w="14036" w:type="dxa"/>
            <w:tcBorders>
              <w:top w:val="single" w:sz="4" w:space="0" w:color="auto"/>
              <w:left w:val="single" w:sz="4" w:space="0" w:color="auto"/>
              <w:bottom w:val="single" w:sz="4" w:space="0" w:color="auto"/>
              <w:right w:val="single" w:sz="4"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Przełącznik FC musi mieć możliwość konfiguracji przez:</w:t>
            </w:r>
          </w:p>
          <w:p w:rsidR="00154CDF" w:rsidRPr="00154CDF" w:rsidRDefault="00154CDF" w:rsidP="00164BD1">
            <w:pPr>
              <w:numPr>
                <w:ilvl w:val="0"/>
                <w:numId w:val="7"/>
              </w:numPr>
              <w:spacing w:before="0" w:after="0" w:line="240" w:lineRule="auto"/>
              <w:contextualSpacing/>
              <w:jc w:val="left"/>
              <w:rPr>
                <w:rFonts w:eastAsia="Times New Roman" w:cs="Times New Roman"/>
                <w:szCs w:val="24"/>
                <w:lang w:eastAsia="pl-PL"/>
              </w:rPr>
            </w:pPr>
            <w:r w:rsidRPr="00154CDF">
              <w:rPr>
                <w:rFonts w:eastAsia="Times New Roman" w:cs="Times New Roman"/>
                <w:szCs w:val="24"/>
                <w:lang w:eastAsia="pl-PL"/>
              </w:rPr>
              <w:t>polecenia tekstowe w interfejsie znakowym konsoli terminala</w:t>
            </w:r>
          </w:p>
          <w:p w:rsidR="00154CDF" w:rsidRPr="00154CDF" w:rsidRDefault="00154CDF" w:rsidP="00164BD1">
            <w:pPr>
              <w:numPr>
                <w:ilvl w:val="0"/>
                <w:numId w:val="7"/>
              </w:numPr>
              <w:spacing w:before="0" w:after="0" w:line="240" w:lineRule="auto"/>
              <w:contextualSpacing/>
              <w:jc w:val="left"/>
              <w:rPr>
                <w:rFonts w:eastAsia="Times New Roman" w:cs="Times New Roman"/>
                <w:szCs w:val="24"/>
                <w:lang w:eastAsia="pl-PL"/>
              </w:rPr>
            </w:pPr>
            <w:r w:rsidRPr="00154CDF">
              <w:rPr>
                <w:rFonts w:eastAsia="Times New Roman" w:cs="Times New Roman"/>
                <w:szCs w:val="24"/>
                <w:lang w:eastAsia="pl-PL"/>
              </w:rPr>
              <w:t>przeglądarkę internetową z interfejsem graficznym lub dedykowane oprogramowanie.</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Przełącznik FC musi być wyposażony w następujące narzędzia diagnostyczne i mechanizmy obsługi ruchu FC:</w:t>
            </w:r>
          </w:p>
          <w:p w:rsidR="00154CDF" w:rsidRPr="00154CDF" w:rsidRDefault="00154CDF" w:rsidP="00164BD1">
            <w:pPr>
              <w:numPr>
                <w:ilvl w:val="0"/>
                <w:numId w:val="8"/>
              </w:numPr>
              <w:spacing w:before="0" w:after="0" w:line="240" w:lineRule="auto"/>
              <w:contextualSpacing/>
              <w:jc w:val="left"/>
              <w:rPr>
                <w:rFonts w:eastAsia="Times New Roman" w:cs="Times New Roman"/>
                <w:szCs w:val="24"/>
                <w:lang w:eastAsia="pl-PL"/>
              </w:rPr>
            </w:pPr>
            <w:r w:rsidRPr="00154CDF">
              <w:rPr>
                <w:rFonts w:eastAsia="Times New Roman" w:cs="Times New Roman"/>
                <w:szCs w:val="24"/>
                <w:lang w:eastAsia="pl-PL"/>
              </w:rPr>
              <w:t>logowanie zdarzeń poprzez mechanizm „</w:t>
            </w:r>
            <w:proofErr w:type="spellStart"/>
            <w:r w:rsidRPr="00154CDF">
              <w:rPr>
                <w:rFonts w:eastAsia="Times New Roman" w:cs="Times New Roman"/>
                <w:szCs w:val="24"/>
                <w:lang w:eastAsia="pl-PL"/>
              </w:rPr>
              <w:t>syslog</w:t>
            </w:r>
            <w:proofErr w:type="spellEnd"/>
            <w:r w:rsidRPr="00154CDF">
              <w:rPr>
                <w:rFonts w:eastAsia="Times New Roman" w:cs="Times New Roman"/>
                <w:szCs w:val="24"/>
                <w:lang w:eastAsia="pl-PL"/>
              </w:rPr>
              <w:t>”,</w:t>
            </w:r>
          </w:p>
          <w:p w:rsidR="00154CDF" w:rsidRPr="00154CDF" w:rsidRDefault="00154CDF" w:rsidP="00164BD1">
            <w:pPr>
              <w:numPr>
                <w:ilvl w:val="0"/>
                <w:numId w:val="8"/>
              </w:numPr>
              <w:spacing w:before="0" w:after="0" w:line="240" w:lineRule="auto"/>
              <w:contextualSpacing/>
              <w:jc w:val="left"/>
              <w:rPr>
                <w:rFonts w:eastAsia="Times New Roman" w:cs="Times New Roman"/>
                <w:szCs w:val="24"/>
                <w:lang w:eastAsia="pl-PL"/>
              </w:rPr>
            </w:pPr>
            <w:proofErr w:type="spellStart"/>
            <w:r w:rsidRPr="00154CDF">
              <w:rPr>
                <w:rFonts w:eastAsia="Times New Roman" w:cs="Times New Roman"/>
                <w:szCs w:val="24"/>
                <w:lang w:eastAsia="pl-PL"/>
              </w:rPr>
              <w:t>FCping</w:t>
            </w:r>
            <w:proofErr w:type="spellEnd"/>
          </w:p>
          <w:p w:rsidR="00154CDF" w:rsidRPr="00154CDF" w:rsidRDefault="00154CDF" w:rsidP="00164BD1">
            <w:pPr>
              <w:numPr>
                <w:ilvl w:val="0"/>
                <w:numId w:val="8"/>
              </w:numPr>
              <w:spacing w:before="0" w:after="0" w:line="240" w:lineRule="auto"/>
              <w:contextualSpacing/>
              <w:jc w:val="left"/>
              <w:rPr>
                <w:rFonts w:eastAsia="Times New Roman" w:cs="Times New Roman"/>
                <w:szCs w:val="24"/>
                <w:lang w:eastAsia="pl-PL"/>
              </w:rPr>
            </w:pPr>
            <w:r w:rsidRPr="00154CDF">
              <w:rPr>
                <w:rFonts w:eastAsia="Times New Roman" w:cs="Times New Roman"/>
                <w:szCs w:val="24"/>
                <w:lang w:eastAsia="pl-PL"/>
              </w:rPr>
              <w:t xml:space="preserve">FC </w:t>
            </w:r>
            <w:proofErr w:type="spellStart"/>
            <w:r w:rsidRPr="00154CDF">
              <w:rPr>
                <w:rFonts w:eastAsia="Times New Roman" w:cs="Times New Roman"/>
                <w:szCs w:val="24"/>
                <w:lang w:eastAsia="pl-PL"/>
              </w:rPr>
              <w:t>traceroute</w:t>
            </w:r>
            <w:proofErr w:type="spellEnd"/>
          </w:p>
          <w:p w:rsidR="00154CDF" w:rsidRPr="00154CDF" w:rsidRDefault="00154CDF" w:rsidP="00164BD1">
            <w:pPr>
              <w:numPr>
                <w:ilvl w:val="0"/>
                <w:numId w:val="8"/>
              </w:numPr>
              <w:spacing w:before="0" w:after="0" w:line="240" w:lineRule="auto"/>
              <w:contextualSpacing/>
              <w:jc w:val="left"/>
              <w:rPr>
                <w:rFonts w:eastAsia="Times New Roman" w:cs="Times New Roman"/>
                <w:szCs w:val="24"/>
                <w:lang w:eastAsia="pl-PL"/>
              </w:rPr>
            </w:pPr>
            <w:r w:rsidRPr="00154CDF">
              <w:rPr>
                <w:rFonts w:eastAsia="Times New Roman" w:cs="Times New Roman"/>
                <w:szCs w:val="24"/>
                <w:lang w:eastAsia="pl-PL"/>
              </w:rPr>
              <w:t>kopiowanie danych wymienianych pomiędzy dwoma wybranymi portami na inny wybrany port przełącznika</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Przełącznik FC musi mieć możliwość instalacji wkładek SFP umożliwiających bezpośrednie połączenie (bez dodatkowych urządzeń pośredniczących) z innymi przełącznikami na odległość minimum 25km z prędkością 16Gb/s.</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Przełącznik FC musi zapewnić możliwość jego zarządzania przez zintegrowany port Ethernet.</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Przełącznik FC musi zapewniać wsparcie dla standardu zarządzającego SMI-S.</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Przełącznik FC musi realizować kategoryzację ruchu między parami urządzeń (</w:t>
            </w:r>
            <w:proofErr w:type="spellStart"/>
            <w:r w:rsidRPr="00154CDF">
              <w:rPr>
                <w:rFonts w:eastAsia="Times New Roman" w:cs="Times New Roman"/>
                <w:szCs w:val="24"/>
                <w:lang w:eastAsia="pl-PL"/>
              </w:rPr>
              <w:t>initiator</w:t>
            </w:r>
            <w:proofErr w:type="spellEnd"/>
            <w:r w:rsidRPr="00154CDF">
              <w:rPr>
                <w:rFonts w:eastAsia="Times New Roman" w:cs="Times New Roman"/>
                <w:szCs w:val="24"/>
                <w:lang w:eastAsia="pl-PL"/>
              </w:rPr>
              <w:t xml:space="preserve"> - target) oraz przydzielenie takich par urządzeń do kategorii o wysokim, średnim lub niskim priorytecie. Konfiguracja przydziału do różnych klas priorytetów musi się odbywać za pomocą standardowych narzędzi do konfiguracji </w:t>
            </w:r>
            <w:proofErr w:type="spellStart"/>
            <w:r w:rsidRPr="00154CDF">
              <w:rPr>
                <w:rFonts w:eastAsia="Times New Roman" w:cs="Times New Roman"/>
                <w:szCs w:val="24"/>
                <w:lang w:eastAsia="pl-PL"/>
              </w:rPr>
              <w:t>zoningu</w:t>
            </w:r>
            <w:proofErr w:type="spellEnd"/>
            <w:r w:rsidRPr="00154CDF">
              <w:rPr>
                <w:rFonts w:eastAsia="Times New Roman" w:cs="Times New Roman"/>
                <w:szCs w:val="24"/>
                <w:lang w:eastAsia="pl-PL"/>
              </w:rPr>
              <w:t xml:space="preserve">.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 xml:space="preserve">Wsparcie dla </w:t>
            </w:r>
            <w:proofErr w:type="spellStart"/>
            <w:r w:rsidRPr="00154CDF">
              <w:rPr>
                <w:rFonts w:eastAsia="Times New Roman" w:cs="Times New Roman"/>
                <w:szCs w:val="24"/>
                <w:lang w:eastAsia="pl-PL"/>
              </w:rPr>
              <w:t>N_Port</w:t>
            </w:r>
            <w:proofErr w:type="spellEnd"/>
            <w:r w:rsidRPr="00154CDF">
              <w:rPr>
                <w:rFonts w:eastAsia="Times New Roman" w:cs="Times New Roman"/>
                <w:szCs w:val="24"/>
                <w:lang w:eastAsia="pl-PL"/>
              </w:rPr>
              <w:t xml:space="preserve"> ID </w:t>
            </w:r>
            <w:proofErr w:type="spellStart"/>
            <w:r w:rsidRPr="00154CDF">
              <w:rPr>
                <w:rFonts w:eastAsia="Times New Roman" w:cs="Times New Roman"/>
                <w:szCs w:val="24"/>
                <w:lang w:eastAsia="pl-PL"/>
              </w:rPr>
              <w:t>Virtualization</w:t>
            </w:r>
            <w:proofErr w:type="spellEnd"/>
            <w:r w:rsidRPr="00154CDF">
              <w:rPr>
                <w:rFonts w:eastAsia="Times New Roman" w:cs="Times New Roman"/>
                <w:szCs w:val="24"/>
                <w:lang w:eastAsia="pl-PL"/>
              </w:rPr>
              <w:t xml:space="preserve"> (NPIV). Obsługa, co najmniej 255 wirtualnych urządzeń na pojedynczym porcie przełącznika.</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 xml:space="preserve">Przełącznik FC musi mieć możliwość agregacji połączeń ISL między dwoma przełącznikami i tworzenia w ten sposób logicznych połączeń typu </w:t>
            </w:r>
            <w:proofErr w:type="spellStart"/>
            <w:r w:rsidRPr="00154CDF">
              <w:rPr>
                <w:rFonts w:eastAsia="Times New Roman" w:cs="Times New Roman"/>
                <w:szCs w:val="24"/>
                <w:lang w:eastAsia="pl-PL"/>
              </w:rPr>
              <w:t>trunk</w:t>
            </w:r>
            <w:proofErr w:type="spellEnd"/>
            <w:r w:rsidRPr="00154CDF">
              <w:rPr>
                <w:rFonts w:eastAsia="Times New Roman" w:cs="Times New Roman"/>
                <w:szCs w:val="24"/>
                <w:lang w:eastAsia="pl-PL"/>
              </w:rPr>
              <w:t xml:space="preserve"> o przepustowości minimum 128 </w:t>
            </w:r>
            <w:proofErr w:type="spellStart"/>
            <w:r w:rsidRPr="00154CDF">
              <w:rPr>
                <w:rFonts w:eastAsia="Times New Roman" w:cs="Times New Roman"/>
                <w:szCs w:val="24"/>
                <w:lang w:eastAsia="pl-PL"/>
              </w:rPr>
              <w:t>Gb</w:t>
            </w:r>
            <w:proofErr w:type="spellEnd"/>
            <w:r w:rsidRPr="00154CDF">
              <w:rPr>
                <w:rFonts w:eastAsia="Times New Roman" w:cs="Times New Roman"/>
                <w:szCs w:val="24"/>
                <w:lang w:eastAsia="pl-PL"/>
              </w:rPr>
              <w:t xml:space="preserve">/s half duplex dla każdego logicznego połączenia. </w:t>
            </w:r>
            <w:proofErr w:type="spellStart"/>
            <w:r w:rsidRPr="00154CDF">
              <w:rPr>
                <w:rFonts w:eastAsia="Times New Roman" w:cs="Times New Roman"/>
                <w:szCs w:val="24"/>
                <w:lang w:eastAsia="pl-PL"/>
              </w:rPr>
              <w:t>Load</w:t>
            </w:r>
            <w:proofErr w:type="spellEnd"/>
            <w:r w:rsidRPr="00154CDF">
              <w:rPr>
                <w:rFonts w:eastAsia="Times New Roman" w:cs="Times New Roman"/>
                <w:szCs w:val="24"/>
                <w:lang w:eastAsia="pl-PL"/>
              </w:rPr>
              <w:t xml:space="preserve"> </w:t>
            </w:r>
            <w:proofErr w:type="spellStart"/>
            <w:r w:rsidRPr="00154CDF">
              <w:rPr>
                <w:rFonts w:eastAsia="Times New Roman" w:cs="Times New Roman"/>
                <w:szCs w:val="24"/>
                <w:lang w:eastAsia="pl-PL"/>
              </w:rPr>
              <w:t>balancing</w:t>
            </w:r>
            <w:proofErr w:type="spellEnd"/>
            <w:r w:rsidRPr="00154CDF">
              <w:rPr>
                <w:rFonts w:eastAsia="Times New Roman" w:cs="Times New Roman"/>
                <w:szCs w:val="24"/>
                <w:lang w:eastAsia="pl-PL"/>
              </w:rPr>
              <w:t xml:space="preserve"> ruchu między fizycznymi połączeniami ISL w ramach połączenia logicznego typu </w:t>
            </w:r>
            <w:proofErr w:type="spellStart"/>
            <w:r w:rsidRPr="00154CDF">
              <w:rPr>
                <w:rFonts w:eastAsia="Times New Roman" w:cs="Times New Roman"/>
                <w:szCs w:val="24"/>
                <w:lang w:eastAsia="pl-PL"/>
              </w:rPr>
              <w:t>trunk</w:t>
            </w:r>
            <w:proofErr w:type="spellEnd"/>
            <w:r w:rsidRPr="00154CDF">
              <w:rPr>
                <w:rFonts w:eastAsia="Times New Roman" w:cs="Times New Roman"/>
                <w:szCs w:val="24"/>
                <w:lang w:eastAsia="pl-PL"/>
              </w:rPr>
              <w:t xml:space="preserve"> musi być realizowany na poziomie pojedynczych ramek FC a połączenie logiczne musi zachowywać kolejność przesyłanych ramek.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 xml:space="preserve">Przełącznik FC musi zapewniać jednoczesną obsługę mechanizmów ISL </w:t>
            </w:r>
            <w:proofErr w:type="spellStart"/>
            <w:r w:rsidRPr="00154CDF">
              <w:rPr>
                <w:rFonts w:eastAsia="Times New Roman" w:cs="Times New Roman"/>
                <w:szCs w:val="24"/>
                <w:lang w:eastAsia="pl-PL"/>
              </w:rPr>
              <w:t>Trunk</w:t>
            </w:r>
            <w:proofErr w:type="spellEnd"/>
            <w:r w:rsidRPr="00154CDF">
              <w:rPr>
                <w:rFonts w:eastAsia="Times New Roman" w:cs="Times New Roman"/>
                <w:szCs w:val="24"/>
                <w:lang w:eastAsia="pl-PL"/>
              </w:rPr>
              <w:t xml:space="preserve"> oraz balansowania ruchu w oparciu o DID/SID/OXID.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 xml:space="preserve">Przełącznik FC musi zapewnić możliwość przydzielenia, co najmniej 7900 tzw. </w:t>
            </w:r>
            <w:proofErr w:type="spellStart"/>
            <w:r w:rsidRPr="00154CDF">
              <w:rPr>
                <w:rFonts w:eastAsia="Times New Roman" w:cs="Times New Roman"/>
                <w:szCs w:val="24"/>
                <w:lang w:eastAsia="pl-PL"/>
              </w:rPr>
              <w:t>buffer</w:t>
            </w:r>
            <w:proofErr w:type="spellEnd"/>
            <w:r w:rsidRPr="00154CDF">
              <w:rPr>
                <w:rFonts w:eastAsia="Times New Roman" w:cs="Times New Roman"/>
                <w:szCs w:val="24"/>
                <w:lang w:eastAsia="pl-PL"/>
              </w:rPr>
              <w:t xml:space="preserve"> </w:t>
            </w:r>
            <w:proofErr w:type="spellStart"/>
            <w:r w:rsidRPr="00154CDF">
              <w:rPr>
                <w:rFonts w:eastAsia="Times New Roman" w:cs="Times New Roman"/>
                <w:szCs w:val="24"/>
                <w:lang w:eastAsia="pl-PL"/>
              </w:rPr>
              <w:t>credits</w:t>
            </w:r>
            <w:proofErr w:type="spellEnd"/>
            <w:r w:rsidRPr="00154CDF">
              <w:rPr>
                <w:rFonts w:eastAsia="Times New Roman" w:cs="Times New Roman"/>
                <w:szCs w:val="24"/>
                <w:lang w:eastAsia="pl-PL"/>
              </w:rPr>
              <w:t xml:space="preserve"> do pojedynczego portu FC przełącznika</w:t>
            </w:r>
          </w:p>
        </w:tc>
      </w:tr>
    </w:tbl>
    <w:p w:rsidR="00154CDF" w:rsidRPr="00154CDF" w:rsidRDefault="00154CDF" w:rsidP="00154CDF">
      <w:pPr>
        <w:spacing w:before="0" w:after="0" w:line="240" w:lineRule="auto"/>
        <w:jc w:val="left"/>
        <w:rPr>
          <w:rFonts w:eastAsia="Times New Roman" w:cs="Times New Roman"/>
          <w:szCs w:val="24"/>
          <w:lang w:eastAsia="pl-PL"/>
        </w:rPr>
      </w:pPr>
    </w:p>
    <w:p w:rsidR="00154CDF" w:rsidRPr="00154CDF" w:rsidRDefault="00154CDF" w:rsidP="00154CDF">
      <w:pPr>
        <w:spacing w:before="0" w:after="0" w:line="240" w:lineRule="auto"/>
        <w:jc w:val="left"/>
        <w:rPr>
          <w:rFonts w:eastAsia="Times New Roman" w:cs="Times New Roman"/>
          <w:szCs w:val="24"/>
          <w:lang w:eastAsia="pl-PL"/>
        </w:rPr>
      </w:pPr>
    </w:p>
    <w:p w:rsidR="00154CDF" w:rsidRPr="00154CDF" w:rsidRDefault="00154CDF" w:rsidP="00164BD1">
      <w:pPr>
        <w:numPr>
          <w:ilvl w:val="0"/>
          <w:numId w:val="6"/>
        </w:numPr>
        <w:spacing w:before="0" w:after="0" w:line="240" w:lineRule="auto"/>
        <w:ind w:left="426"/>
        <w:contextualSpacing/>
        <w:jc w:val="left"/>
        <w:rPr>
          <w:rFonts w:eastAsia="Times New Roman" w:cs="Times New Roman"/>
          <w:b/>
          <w:szCs w:val="24"/>
          <w:lang w:eastAsia="pl-PL"/>
        </w:rPr>
      </w:pPr>
      <w:r w:rsidRPr="00154CDF">
        <w:rPr>
          <w:rFonts w:eastAsia="Times New Roman" w:cs="Times New Roman"/>
          <w:b/>
          <w:szCs w:val="24"/>
          <w:lang w:eastAsia="pl-PL"/>
        </w:rPr>
        <w:t>Przełącznik sieciowy SAN TYP 2</w:t>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t xml:space="preserve"> </w:t>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t>Liczba sztuk: 6</w:t>
      </w:r>
    </w:p>
    <w:p w:rsidR="00154CDF" w:rsidRPr="00154CDF" w:rsidRDefault="00154CDF" w:rsidP="00154CDF">
      <w:pPr>
        <w:shd w:val="clear" w:color="auto" w:fill="FFFFFF"/>
        <w:spacing w:before="5" w:after="0" w:line="240" w:lineRule="auto"/>
        <w:jc w:val="left"/>
        <w:rPr>
          <w:rFonts w:eastAsia="Times New Roman" w:cs="Times New Roman"/>
          <w:b/>
          <w:spacing w:val="-4"/>
          <w:szCs w:val="24"/>
          <w:lang w:eastAsia="pl-PL"/>
        </w:rPr>
      </w:pPr>
    </w:p>
    <w:p w:rsidR="00154CDF" w:rsidRPr="00154CDF" w:rsidRDefault="00154CDF" w:rsidP="00154CDF">
      <w:pPr>
        <w:shd w:val="clear" w:color="auto" w:fill="FFFFFF"/>
        <w:spacing w:before="5" w:after="0" w:line="240" w:lineRule="auto"/>
        <w:ind w:firstLine="709"/>
        <w:jc w:val="left"/>
        <w:rPr>
          <w:rFonts w:eastAsia="Times New Roman" w:cs="Times New Roman"/>
          <w:b/>
          <w:spacing w:val="-4"/>
          <w:szCs w:val="24"/>
          <w:lang w:eastAsia="pl-PL"/>
        </w:rPr>
      </w:pPr>
      <w:r w:rsidRPr="00154CDF">
        <w:rPr>
          <w:rFonts w:eastAsia="Times New Roman" w:cs="Times New Roman"/>
          <w:b/>
          <w:spacing w:val="-4"/>
          <w:szCs w:val="24"/>
          <w:lang w:eastAsia="pl-PL"/>
        </w:rPr>
        <w:t>Oferowany model * ……………………..**</w:t>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t>Producent * …………………..</w:t>
      </w:r>
    </w:p>
    <w:p w:rsidR="00154CDF" w:rsidRPr="00154CDF" w:rsidRDefault="00154CDF" w:rsidP="00154CDF">
      <w:pPr>
        <w:spacing w:before="0" w:after="0" w:line="240" w:lineRule="auto"/>
        <w:jc w:val="left"/>
        <w:rPr>
          <w:rFonts w:eastAsia="Times New Roman" w:cs="Times New Roman"/>
          <w:sz w:val="20"/>
          <w:szCs w:val="20"/>
          <w:lang w:eastAsia="pl-PL"/>
        </w:rPr>
      </w:pPr>
    </w:p>
    <w:tbl>
      <w:tblPr>
        <w:tblW w:w="14036" w:type="dxa"/>
        <w:jc w:val="center"/>
        <w:tblLayout w:type="fixed"/>
        <w:tblCellMar>
          <w:left w:w="40" w:type="dxa"/>
          <w:right w:w="40" w:type="dxa"/>
        </w:tblCellMar>
        <w:tblLook w:val="0040" w:firstRow="0" w:lastRow="1" w:firstColumn="0" w:lastColumn="0" w:noHBand="0" w:noVBand="0"/>
      </w:tblPr>
      <w:tblGrid>
        <w:gridCol w:w="14036"/>
      </w:tblGrid>
      <w:tr w:rsidR="00154CDF" w:rsidRPr="00154CDF" w:rsidTr="002C053E">
        <w:trPr>
          <w:trHeight w:val="481"/>
          <w:tblHeader/>
          <w:jc w:val="center"/>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50" w:lineRule="exact"/>
              <w:ind w:right="5"/>
              <w:jc w:val="center"/>
              <w:rPr>
                <w:rFonts w:eastAsia="Times New Roman" w:cs="Times New Roman"/>
                <w:b/>
                <w:szCs w:val="24"/>
                <w:lang w:eastAsia="pl-PL"/>
              </w:rPr>
            </w:pPr>
            <w:r w:rsidRPr="00154CDF">
              <w:rPr>
                <w:rFonts w:eastAsia="Times New Roman" w:cs="Times New Roman"/>
                <w:b/>
                <w:spacing w:val="-3"/>
                <w:szCs w:val="24"/>
                <w:lang w:eastAsia="pl-PL"/>
              </w:rPr>
              <w:t>Opis wymagań minimalnych</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pacing w:val="-3"/>
                <w:szCs w:val="24"/>
                <w:lang w:eastAsia="pl-PL"/>
              </w:rPr>
            </w:pPr>
            <w:r w:rsidRPr="00154CDF">
              <w:rPr>
                <w:rFonts w:eastAsia="Times New Roman" w:cs="Times New Roman"/>
                <w:szCs w:val="24"/>
                <w:lang w:eastAsia="pl-PL"/>
              </w:rPr>
              <w:t xml:space="preserve">Przełącznik FC musi być wykonany w technologii FC minimum 16 </w:t>
            </w:r>
            <w:proofErr w:type="spellStart"/>
            <w:r w:rsidRPr="00154CDF">
              <w:rPr>
                <w:rFonts w:eastAsia="Times New Roman" w:cs="Times New Roman"/>
                <w:szCs w:val="24"/>
                <w:lang w:eastAsia="pl-PL"/>
              </w:rPr>
              <w:t>Gb</w:t>
            </w:r>
            <w:proofErr w:type="spellEnd"/>
            <w:r w:rsidRPr="00154CDF">
              <w:rPr>
                <w:rFonts w:eastAsia="Times New Roman" w:cs="Times New Roman"/>
                <w:szCs w:val="24"/>
                <w:lang w:eastAsia="pl-PL"/>
              </w:rPr>
              <w:t xml:space="preserve">/s i zapewniać możliwość pracy portów FC z prędkościami 16, 8, 4, 2 </w:t>
            </w:r>
            <w:proofErr w:type="spellStart"/>
            <w:r w:rsidRPr="00154CDF">
              <w:rPr>
                <w:rFonts w:eastAsia="Times New Roman" w:cs="Times New Roman"/>
                <w:szCs w:val="24"/>
                <w:lang w:eastAsia="pl-PL"/>
              </w:rPr>
              <w:t>Gb</w:t>
            </w:r>
            <w:proofErr w:type="spellEnd"/>
            <w:r w:rsidRPr="00154CDF">
              <w:rPr>
                <w:rFonts w:eastAsia="Times New Roman" w:cs="Times New Roman"/>
                <w:szCs w:val="24"/>
                <w:lang w:eastAsia="pl-PL"/>
              </w:rPr>
              <w:t xml:space="preserve">/s w zależności od rodzaju zastosowanych wkładek SFP.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 w:val="20"/>
                <w:szCs w:val="24"/>
                <w:lang w:eastAsia="pl-PL"/>
              </w:rPr>
            </w:pPr>
            <w:r w:rsidRPr="00154CDF">
              <w:rPr>
                <w:rFonts w:eastAsia="Times New Roman" w:cs="Times New Roman"/>
                <w:szCs w:val="24"/>
                <w:lang w:eastAsia="pl-PL"/>
              </w:rPr>
              <w:t xml:space="preserve">W przypadku obsadzenia portu FC za pomocą wkładki SFP 16Gb/s przełącznik musi umożliwiać pracę tego portu z prędkością 16, 8 lub 4 </w:t>
            </w:r>
            <w:proofErr w:type="spellStart"/>
            <w:r w:rsidRPr="00154CDF">
              <w:rPr>
                <w:rFonts w:eastAsia="Times New Roman" w:cs="Times New Roman"/>
                <w:szCs w:val="24"/>
                <w:lang w:eastAsia="pl-PL"/>
              </w:rPr>
              <w:t>Gb</w:t>
            </w:r>
            <w:proofErr w:type="spellEnd"/>
            <w:r w:rsidRPr="00154CDF">
              <w:rPr>
                <w:rFonts w:eastAsia="Times New Roman" w:cs="Times New Roman"/>
                <w:szCs w:val="24"/>
                <w:lang w:eastAsia="pl-PL"/>
              </w:rPr>
              <w:t xml:space="preserve">/s, przy czym wybór prędkości musi być możliwy w trybie </w:t>
            </w:r>
            <w:proofErr w:type="spellStart"/>
            <w:r w:rsidRPr="00154CDF">
              <w:rPr>
                <w:rFonts w:eastAsia="Times New Roman" w:cs="Times New Roman"/>
                <w:szCs w:val="24"/>
                <w:lang w:eastAsia="pl-PL"/>
              </w:rPr>
              <w:t>autonegocjacji</w:t>
            </w:r>
            <w:proofErr w:type="spellEnd"/>
            <w:r w:rsidRPr="00154CDF">
              <w:rPr>
                <w:rFonts w:eastAsia="Times New Roman" w:cs="Times New Roman"/>
                <w:szCs w:val="24"/>
                <w:lang w:eastAsia="pl-PL"/>
              </w:rPr>
              <w:t>.</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Przełącznik FC musi być wyposażony, w co najmniej 24 aktywne porty FC obsadzone wkładkami SFP 16Gb/s.</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 xml:space="preserve">Wszystkie zaoferowane porty przełącznika FC muszą umożliwiać działanie bez tzw. </w:t>
            </w:r>
            <w:proofErr w:type="spellStart"/>
            <w:r w:rsidRPr="00154CDF">
              <w:rPr>
                <w:rFonts w:eastAsia="Times New Roman" w:cs="Times New Roman"/>
                <w:szCs w:val="24"/>
                <w:lang w:eastAsia="pl-PL"/>
              </w:rPr>
              <w:t>oversubscrypcji</w:t>
            </w:r>
            <w:proofErr w:type="spellEnd"/>
            <w:r w:rsidRPr="00154CDF">
              <w:rPr>
                <w:rFonts w:eastAsia="Times New Roman" w:cs="Times New Roman"/>
                <w:szCs w:val="24"/>
                <w:lang w:eastAsia="pl-PL"/>
              </w:rPr>
              <w:t xml:space="preserve"> gdzie wszystkie porty w maksymalnie rozbudowanej konfiguracji przełącznika mogą pracować równocześnie z pełną prędkością 8Gb/s lub 16Gb/s w zależności do zastosowanych wkładek FC</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 xml:space="preserve">Całkowita przepustowość przełącznika FC dostępna dla maksymalnie rozbudowanej konfiguracji wyposażonej we wkładki 16Gb/s musi wynosić minimum 384 </w:t>
            </w:r>
            <w:proofErr w:type="spellStart"/>
            <w:r w:rsidRPr="00154CDF">
              <w:rPr>
                <w:rFonts w:eastAsia="Times New Roman" w:cs="Times New Roman"/>
                <w:szCs w:val="24"/>
                <w:lang w:eastAsia="pl-PL"/>
              </w:rPr>
              <w:t>Gb</w:t>
            </w:r>
            <w:proofErr w:type="spellEnd"/>
            <w:r w:rsidRPr="00154CDF">
              <w:rPr>
                <w:rFonts w:eastAsia="Times New Roman" w:cs="Times New Roman"/>
                <w:szCs w:val="24"/>
                <w:lang w:eastAsia="pl-PL"/>
              </w:rPr>
              <w:t>/s end-to-end.</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Oczekiwana wartość opóźnienia przy przesyłaniu ramek FC między dowolnymi portami przełącznika nie może być większa niż 800ns.</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Rodzaj obsługiwanych portów, co najmniej: E oraz F.</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Przełącznik FC musi mieć wysokość maksymalnie 1 RU (jednostka wysokości szafy montażowej) i szerokość 19” oraz zapewniać techniczną możliwość montażu w szafie 19”.</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 xml:space="preserve">Przełącznik FC posiadać nadmiarowy zasilacz i wentylator, których wymiana musi być możliwa w trybie „na gorąco” bez przerywania pracy przełącznika. </w:t>
            </w:r>
          </w:p>
        </w:tc>
      </w:tr>
      <w:tr w:rsidR="00154CDF" w:rsidRPr="00154CDF" w:rsidTr="002C053E">
        <w:trPr>
          <w:jc w:val="center"/>
        </w:trPr>
        <w:tc>
          <w:tcPr>
            <w:tcW w:w="14036" w:type="dxa"/>
            <w:tcBorders>
              <w:top w:val="single" w:sz="6" w:space="0" w:color="auto"/>
              <w:left w:val="single" w:sz="6" w:space="0" w:color="auto"/>
              <w:bottom w:val="single" w:sz="4"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 xml:space="preserve">Przełącznik FC musi realizować sprzętową obsługę </w:t>
            </w:r>
            <w:proofErr w:type="spellStart"/>
            <w:r w:rsidRPr="00154CDF">
              <w:rPr>
                <w:rFonts w:eastAsia="Times New Roman" w:cs="Times New Roman"/>
                <w:szCs w:val="24"/>
                <w:lang w:eastAsia="pl-PL"/>
              </w:rPr>
              <w:t>zoningu</w:t>
            </w:r>
            <w:proofErr w:type="spellEnd"/>
            <w:r w:rsidRPr="00154CDF">
              <w:rPr>
                <w:rFonts w:eastAsia="Times New Roman" w:cs="Times New Roman"/>
                <w:szCs w:val="24"/>
                <w:lang w:eastAsia="pl-PL"/>
              </w:rPr>
              <w:t xml:space="preserve"> (przez tzw. układ ASIC) na podstawie portów i adresów WWN.</w:t>
            </w:r>
          </w:p>
        </w:tc>
      </w:tr>
      <w:tr w:rsidR="00154CDF" w:rsidRPr="00154CDF" w:rsidTr="002C053E">
        <w:trPr>
          <w:jc w:val="center"/>
        </w:trPr>
        <w:tc>
          <w:tcPr>
            <w:tcW w:w="14036" w:type="dxa"/>
            <w:tcBorders>
              <w:top w:val="single" w:sz="4" w:space="0" w:color="auto"/>
              <w:left w:val="single" w:sz="4" w:space="0" w:color="auto"/>
              <w:bottom w:val="single" w:sz="4" w:space="0" w:color="auto"/>
              <w:right w:val="single" w:sz="4"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 xml:space="preserve">Przełącznik FC musi mieć możliwość wymiany i aktywacji wersji </w:t>
            </w:r>
            <w:proofErr w:type="spellStart"/>
            <w:r w:rsidRPr="00154CDF">
              <w:rPr>
                <w:rFonts w:eastAsia="Times New Roman" w:cs="Times New Roman"/>
                <w:szCs w:val="24"/>
                <w:lang w:eastAsia="pl-PL"/>
              </w:rPr>
              <w:t>firmware’u</w:t>
            </w:r>
            <w:proofErr w:type="spellEnd"/>
            <w:r w:rsidRPr="00154CDF">
              <w:rPr>
                <w:rFonts w:eastAsia="Times New Roman" w:cs="Times New Roman"/>
                <w:szCs w:val="24"/>
                <w:lang w:eastAsia="pl-PL"/>
              </w:rPr>
              <w:t xml:space="preserve"> (zarówno na wersję wyższą jak i na niższą) w czasie pracy urządzenia i bez zakłócenia przesyłanego ruchu FC.</w:t>
            </w:r>
          </w:p>
        </w:tc>
      </w:tr>
      <w:tr w:rsidR="00154CDF" w:rsidRPr="00154CDF" w:rsidTr="002C053E">
        <w:trPr>
          <w:jc w:val="center"/>
        </w:trPr>
        <w:tc>
          <w:tcPr>
            <w:tcW w:w="14036" w:type="dxa"/>
            <w:tcBorders>
              <w:top w:val="single" w:sz="4" w:space="0" w:color="auto"/>
              <w:left w:val="single" w:sz="4" w:space="0" w:color="auto"/>
              <w:bottom w:val="single" w:sz="4" w:space="0" w:color="auto"/>
              <w:right w:val="single" w:sz="4"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Przełącznik FC musi mieć możliwość konfiguracji przez:</w:t>
            </w:r>
          </w:p>
          <w:p w:rsidR="00154CDF" w:rsidRPr="00154CDF" w:rsidRDefault="00154CDF" w:rsidP="00164BD1">
            <w:pPr>
              <w:numPr>
                <w:ilvl w:val="0"/>
                <w:numId w:val="7"/>
              </w:numPr>
              <w:spacing w:before="0" w:after="0" w:line="240" w:lineRule="auto"/>
              <w:contextualSpacing/>
              <w:jc w:val="left"/>
              <w:rPr>
                <w:rFonts w:eastAsia="Times New Roman" w:cs="Times New Roman"/>
                <w:szCs w:val="24"/>
                <w:lang w:eastAsia="pl-PL"/>
              </w:rPr>
            </w:pPr>
            <w:r w:rsidRPr="00154CDF">
              <w:rPr>
                <w:rFonts w:eastAsia="Times New Roman" w:cs="Times New Roman"/>
                <w:szCs w:val="24"/>
                <w:lang w:eastAsia="pl-PL"/>
              </w:rPr>
              <w:t>polecenia tekstowe w interfejsie znakowym konsoli terminala</w:t>
            </w:r>
          </w:p>
          <w:p w:rsidR="00154CDF" w:rsidRPr="00154CDF" w:rsidRDefault="00154CDF" w:rsidP="00164BD1">
            <w:pPr>
              <w:numPr>
                <w:ilvl w:val="0"/>
                <w:numId w:val="7"/>
              </w:numPr>
              <w:spacing w:before="0" w:after="0" w:line="240" w:lineRule="auto"/>
              <w:contextualSpacing/>
              <w:jc w:val="left"/>
              <w:rPr>
                <w:rFonts w:eastAsia="Times New Roman" w:cs="Times New Roman"/>
                <w:szCs w:val="24"/>
                <w:lang w:eastAsia="pl-PL"/>
              </w:rPr>
            </w:pPr>
            <w:r w:rsidRPr="00154CDF">
              <w:rPr>
                <w:rFonts w:eastAsia="Times New Roman" w:cs="Times New Roman"/>
                <w:szCs w:val="24"/>
                <w:lang w:eastAsia="pl-PL"/>
              </w:rPr>
              <w:t>przeglądarkę internetową z interfejsem graficznym lub dedykowane oprogramowanie.</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lastRenderedPageBreak/>
              <w:t>Przełącznik FC musi być wyposażony w następujące narzędzia diagnostyczne i mechanizmy obsługi ruchu FC:</w:t>
            </w:r>
          </w:p>
          <w:p w:rsidR="00154CDF" w:rsidRPr="00154CDF" w:rsidRDefault="00154CDF" w:rsidP="00164BD1">
            <w:pPr>
              <w:numPr>
                <w:ilvl w:val="0"/>
                <w:numId w:val="8"/>
              </w:numPr>
              <w:spacing w:before="0" w:after="0" w:line="240" w:lineRule="auto"/>
              <w:contextualSpacing/>
              <w:jc w:val="left"/>
              <w:rPr>
                <w:rFonts w:eastAsia="Times New Roman" w:cs="Times New Roman"/>
                <w:szCs w:val="24"/>
                <w:lang w:eastAsia="pl-PL"/>
              </w:rPr>
            </w:pPr>
            <w:r w:rsidRPr="00154CDF">
              <w:rPr>
                <w:rFonts w:eastAsia="Times New Roman" w:cs="Times New Roman"/>
                <w:szCs w:val="24"/>
                <w:lang w:eastAsia="pl-PL"/>
              </w:rPr>
              <w:t>logowanie zdarzeń poprzez mechanizm „</w:t>
            </w:r>
            <w:proofErr w:type="spellStart"/>
            <w:r w:rsidRPr="00154CDF">
              <w:rPr>
                <w:rFonts w:eastAsia="Times New Roman" w:cs="Times New Roman"/>
                <w:szCs w:val="24"/>
                <w:lang w:eastAsia="pl-PL"/>
              </w:rPr>
              <w:t>syslog</w:t>
            </w:r>
            <w:proofErr w:type="spellEnd"/>
            <w:r w:rsidRPr="00154CDF">
              <w:rPr>
                <w:rFonts w:eastAsia="Times New Roman" w:cs="Times New Roman"/>
                <w:szCs w:val="24"/>
                <w:lang w:eastAsia="pl-PL"/>
              </w:rPr>
              <w:t>”,</w:t>
            </w:r>
          </w:p>
          <w:p w:rsidR="00154CDF" w:rsidRPr="00154CDF" w:rsidRDefault="00154CDF" w:rsidP="00164BD1">
            <w:pPr>
              <w:numPr>
                <w:ilvl w:val="0"/>
                <w:numId w:val="8"/>
              </w:numPr>
              <w:spacing w:before="0" w:after="0" w:line="240" w:lineRule="auto"/>
              <w:contextualSpacing/>
              <w:jc w:val="left"/>
              <w:rPr>
                <w:rFonts w:eastAsia="Times New Roman" w:cs="Times New Roman"/>
                <w:szCs w:val="24"/>
                <w:lang w:eastAsia="pl-PL"/>
              </w:rPr>
            </w:pPr>
            <w:proofErr w:type="spellStart"/>
            <w:r w:rsidRPr="00154CDF">
              <w:rPr>
                <w:rFonts w:eastAsia="Times New Roman" w:cs="Times New Roman"/>
                <w:szCs w:val="24"/>
                <w:lang w:eastAsia="pl-PL"/>
              </w:rPr>
              <w:t>FCping</w:t>
            </w:r>
            <w:proofErr w:type="spellEnd"/>
          </w:p>
          <w:p w:rsidR="00154CDF" w:rsidRPr="00154CDF" w:rsidRDefault="00154CDF" w:rsidP="00164BD1">
            <w:pPr>
              <w:numPr>
                <w:ilvl w:val="0"/>
                <w:numId w:val="8"/>
              </w:numPr>
              <w:spacing w:before="0" w:after="0" w:line="240" w:lineRule="auto"/>
              <w:contextualSpacing/>
              <w:jc w:val="left"/>
              <w:rPr>
                <w:rFonts w:eastAsia="Times New Roman" w:cs="Times New Roman"/>
                <w:szCs w:val="24"/>
                <w:lang w:eastAsia="pl-PL"/>
              </w:rPr>
            </w:pPr>
            <w:r w:rsidRPr="00154CDF">
              <w:rPr>
                <w:rFonts w:eastAsia="Times New Roman" w:cs="Times New Roman"/>
                <w:szCs w:val="24"/>
                <w:lang w:eastAsia="pl-PL"/>
              </w:rPr>
              <w:t xml:space="preserve">FC </w:t>
            </w:r>
            <w:proofErr w:type="spellStart"/>
            <w:r w:rsidRPr="00154CDF">
              <w:rPr>
                <w:rFonts w:eastAsia="Times New Roman" w:cs="Times New Roman"/>
                <w:szCs w:val="24"/>
                <w:lang w:eastAsia="pl-PL"/>
              </w:rPr>
              <w:t>traceroute</w:t>
            </w:r>
            <w:proofErr w:type="spellEnd"/>
          </w:p>
          <w:p w:rsidR="00154CDF" w:rsidRPr="00154CDF" w:rsidRDefault="00154CDF" w:rsidP="00164BD1">
            <w:pPr>
              <w:numPr>
                <w:ilvl w:val="0"/>
                <w:numId w:val="8"/>
              </w:numPr>
              <w:spacing w:before="0" w:after="0" w:line="240" w:lineRule="auto"/>
              <w:contextualSpacing/>
              <w:jc w:val="left"/>
              <w:rPr>
                <w:rFonts w:eastAsia="Times New Roman" w:cs="Times New Roman"/>
                <w:szCs w:val="24"/>
                <w:lang w:eastAsia="pl-PL"/>
              </w:rPr>
            </w:pPr>
            <w:r w:rsidRPr="00154CDF">
              <w:rPr>
                <w:rFonts w:eastAsia="Times New Roman" w:cs="Times New Roman"/>
                <w:szCs w:val="24"/>
                <w:lang w:eastAsia="pl-PL"/>
              </w:rPr>
              <w:t>kopiowanie danych wymienianych pomiędzy dwoma wybranymi portami na inny wybrany port przełącznika</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Przełącznik FC musi mieć możliwość instalacji wkładek SFP umożliwiających bezpośrednie połączenie (bez dodatkowych urządzeń pośredniczących) z innymi przełącznikami na odległość minimum 25km z prędkością 16Gb/s.</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Przełącznik FC musi zapewnić możliwość jego zarządzania przez zintegrowany port Ethernet.</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Przełącznik FC musi zapewniać wsparcie dla standardu zarządzającego SMI-S.</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Przełącznik FC musi realizować kategoryzację ruchu między parami urządzeń (</w:t>
            </w:r>
            <w:proofErr w:type="spellStart"/>
            <w:r w:rsidRPr="00154CDF">
              <w:rPr>
                <w:rFonts w:eastAsia="Times New Roman" w:cs="Times New Roman"/>
                <w:szCs w:val="24"/>
                <w:lang w:eastAsia="pl-PL"/>
              </w:rPr>
              <w:t>initiator</w:t>
            </w:r>
            <w:proofErr w:type="spellEnd"/>
            <w:r w:rsidRPr="00154CDF">
              <w:rPr>
                <w:rFonts w:eastAsia="Times New Roman" w:cs="Times New Roman"/>
                <w:szCs w:val="24"/>
                <w:lang w:eastAsia="pl-PL"/>
              </w:rPr>
              <w:t xml:space="preserve"> - target) oraz przydzielenie takich par urządzeń do kategorii o wysokim, średnim lub niskim priorytecie. Konfiguracja przydziału do różnych klas priorytetów musi się odbywać za pomocą standardowych narzędzi do konfiguracji </w:t>
            </w:r>
            <w:proofErr w:type="spellStart"/>
            <w:r w:rsidRPr="00154CDF">
              <w:rPr>
                <w:rFonts w:eastAsia="Times New Roman" w:cs="Times New Roman"/>
                <w:szCs w:val="24"/>
                <w:lang w:eastAsia="pl-PL"/>
              </w:rPr>
              <w:t>zoningu</w:t>
            </w:r>
            <w:proofErr w:type="spellEnd"/>
            <w:r w:rsidRPr="00154CDF">
              <w:rPr>
                <w:rFonts w:eastAsia="Times New Roman" w:cs="Times New Roman"/>
                <w:szCs w:val="24"/>
                <w:lang w:eastAsia="pl-PL"/>
              </w:rPr>
              <w:t xml:space="preserve">.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 xml:space="preserve">Wsparcie dla </w:t>
            </w:r>
            <w:proofErr w:type="spellStart"/>
            <w:r w:rsidRPr="00154CDF">
              <w:rPr>
                <w:rFonts w:eastAsia="Times New Roman" w:cs="Times New Roman"/>
                <w:szCs w:val="24"/>
                <w:lang w:eastAsia="pl-PL"/>
              </w:rPr>
              <w:t>N_Port</w:t>
            </w:r>
            <w:proofErr w:type="spellEnd"/>
            <w:r w:rsidRPr="00154CDF">
              <w:rPr>
                <w:rFonts w:eastAsia="Times New Roman" w:cs="Times New Roman"/>
                <w:szCs w:val="24"/>
                <w:lang w:eastAsia="pl-PL"/>
              </w:rPr>
              <w:t xml:space="preserve"> ID </w:t>
            </w:r>
            <w:proofErr w:type="spellStart"/>
            <w:r w:rsidRPr="00154CDF">
              <w:rPr>
                <w:rFonts w:eastAsia="Times New Roman" w:cs="Times New Roman"/>
                <w:szCs w:val="24"/>
                <w:lang w:eastAsia="pl-PL"/>
              </w:rPr>
              <w:t>Virtualization</w:t>
            </w:r>
            <w:proofErr w:type="spellEnd"/>
            <w:r w:rsidRPr="00154CDF">
              <w:rPr>
                <w:rFonts w:eastAsia="Times New Roman" w:cs="Times New Roman"/>
                <w:szCs w:val="24"/>
                <w:lang w:eastAsia="pl-PL"/>
              </w:rPr>
              <w:t xml:space="preserve"> (NPIV). Obsługa, co najmniej 255 wirtualnych urządzeń na pojedynczym porcie przełącznika.</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 xml:space="preserve">Przełącznik FC musi mieć możliwość agregacji połączeń ISL między dwoma przełącznikami i tworzenia w ten sposób logicznych połączeń typu </w:t>
            </w:r>
            <w:proofErr w:type="spellStart"/>
            <w:r w:rsidRPr="00154CDF">
              <w:rPr>
                <w:rFonts w:eastAsia="Times New Roman" w:cs="Times New Roman"/>
                <w:szCs w:val="24"/>
                <w:lang w:eastAsia="pl-PL"/>
              </w:rPr>
              <w:t>trunk</w:t>
            </w:r>
            <w:proofErr w:type="spellEnd"/>
            <w:r w:rsidRPr="00154CDF">
              <w:rPr>
                <w:rFonts w:eastAsia="Times New Roman" w:cs="Times New Roman"/>
                <w:szCs w:val="24"/>
                <w:lang w:eastAsia="pl-PL"/>
              </w:rPr>
              <w:t xml:space="preserve"> o przepustowości minimum 128 </w:t>
            </w:r>
            <w:proofErr w:type="spellStart"/>
            <w:r w:rsidRPr="00154CDF">
              <w:rPr>
                <w:rFonts w:eastAsia="Times New Roman" w:cs="Times New Roman"/>
                <w:szCs w:val="24"/>
                <w:lang w:eastAsia="pl-PL"/>
              </w:rPr>
              <w:t>Gb</w:t>
            </w:r>
            <w:proofErr w:type="spellEnd"/>
            <w:r w:rsidRPr="00154CDF">
              <w:rPr>
                <w:rFonts w:eastAsia="Times New Roman" w:cs="Times New Roman"/>
                <w:szCs w:val="24"/>
                <w:lang w:eastAsia="pl-PL"/>
              </w:rPr>
              <w:t xml:space="preserve">/s half duplex dla każdego logicznego połączenia. </w:t>
            </w:r>
            <w:proofErr w:type="spellStart"/>
            <w:r w:rsidRPr="00154CDF">
              <w:rPr>
                <w:rFonts w:eastAsia="Times New Roman" w:cs="Times New Roman"/>
                <w:szCs w:val="24"/>
                <w:lang w:eastAsia="pl-PL"/>
              </w:rPr>
              <w:t>Load</w:t>
            </w:r>
            <w:proofErr w:type="spellEnd"/>
            <w:r w:rsidRPr="00154CDF">
              <w:rPr>
                <w:rFonts w:eastAsia="Times New Roman" w:cs="Times New Roman"/>
                <w:szCs w:val="24"/>
                <w:lang w:eastAsia="pl-PL"/>
              </w:rPr>
              <w:t xml:space="preserve"> </w:t>
            </w:r>
            <w:proofErr w:type="spellStart"/>
            <w:r w:rsidRPr="00154CDF">
              <w:rPr>
                <w:rFonts w:eastAsia="Times New Roman" w:cs="Times New Roman"/>
                <w:szCs w:val="24"/>
                <w:lang w:eastAsia="pl-PL"/>
              </w:rPr>
              <w:t>balancing</w:t>
            </w:r>
            <w:proofErr w:type="spellEnd"/>
            <w:r w:rsidRPr="00154CDF">
              <w:rPr>
                <w:rFonts w:eastAsia="Times New Roman" w:cs="Times New Roman"/>
                <w:szCs w:val="24"/>
                <w:lang w:eastAsia="pl-PL"/>
              </w:rPr>
              <w:t xml:space="preserve"> ruchu między fizycznymi połączeniami ISL w ramach połączenia logicznego typu </w:t>
            </w:r>
            <w:proofErr w:type="spellStart"/>
            <w:r w:rsidRPr="00154CDF">
              <w:rPr>
                <w:rFonts w:eastAsia="Times New Roman" w:cs="Times New Roman"/>
                <w:szCs w:val="24"/>
                <w:lang w:eastAsia="pl-PL"/>
              </w:rPr>
              <w:t>trunk</w:t>
            </w:r>
            <w:proofErr w:type="spellEnd"/>
            <w:r w:rsidRPr="00154CDF">
              <w:rPr>
                <w:rFonts w:eastAsia="Times New Roman" w:cs="Times New Roman"/>
                <w:szCs w:val="24"/>
                <w:lang w:eastAsia="pl-PL"/>
              </w:rPr>
              <w:t xml:space="preserve"> musi być realizowany na poziomie pojedynczych ramek FC a połączenie logiczne musi zachowywać kolejność przesyłanych ramek.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 xml:space="preserve">Przełącznik FC musi zapewniać jednoczesną obsługę mechanizmów ISL </w:t>
            </w:r>
            <w:proofErr w:type="spellStart"/>
            <w:r w:rsidRPr="00154CDF">
              <w:rPr>
                <w:rFonts w:eastAsia="Times New Roman" w:cs="Times New Roman"/>
                <w:szCs w:val="24"/>
                <w:lang w:eastAsia="pl-PL"/>
              </w:rPr>
              <w:t>Trunk</w:t>
            </w:r>
            <w:proofErr w:type="spellEnd"/>
            <w:r w:rsidRPr="00154CDF">
              <w:rPr>
                <w:rFonts w:eastAsia="Times New Roman" w:cs="Times New Roman"/>
                <w:szCs w:val="24"/>
                <w:lang w:eastAsia="pl-PL"/>
              </w:rPr>
              <w:t xml:space="preserve"> oraz balansowania ruchu w oparciu o DID/SID/OXID.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 xml:space="preserve">Przełącznik FC musi zapewnić możliwość przydzielenia, co najmniej 7900 tzw. </w:t>
            </w:r>
            <w:proofErr w:type="spellStart"/>
            <w:r w:rsidRPr="00154CDF">
              <w:rPr>
                <w:rFonts w:eastAsia="Times New Roman" w:cs="Times New Roman"/>
                <w:szCs w:val="24"/>
                <w:lang w:eastAsia="pl-PL"/>
              </w:rPr>
              <w:t>buffer</w:t>
            </w:r>
            <w:proofErr w:type="spellEnd"/>
            <w:r w:rsidRPr="00154CDF">
              <w:rPr>
                <w:rFonts w:eastAsia="Times New Roman" w:cs="Times New Roman"/>
                <w:szCs w:val="24"/>
                <w:lang w:eastAsia="pl-PL"/>
              </w:rPr>
              <w:t xml:space="preserve"> </w:t>
            </w:r>
            <w:proofErr w:type="spellStart"/>
            <w:r w:rsidRPr="00154CDF">
              <w:rPr>
                <w:rFonts w:eastAsia="Times New Roman" w:cs="Times New Roman"/>
                <w:szCs w:val="24"/>
                <w:lang w:eastAsia="pl-PL"/>
              </w:rPr>
              <w:t>credits</w:t>
            </w:r>
            <w:proofErr w:type="spellEnd"/>
            <w:r w:rsidRPr="00154CDF">
              <w:rPr>
                <w:rFonts w:eastAsia="Times New Roman" w:cs="Times New Roman"/>
                <w:szCs w:val="24"/>
                <w:lang w:eastAsia="pl-PL"/>
              </w:rPr>
              <w:t xml:space="preserve"> do pojedynczego portu FC przełącznika</w:t>
            </w:r>
          </w:p>
        </w:tc>
      </w:tr>
    </w:tbl>
    <w:p w:rsidR="00154CDF" w:rsidRPr="00154CDF" w:rsidRDefault="00154CDF" w:rsidP="00154CDF">
      <w:pPr>
        <w:spacing w:before="0" w:after="0" w:line="240" w:lineRule="auto"/>
        <w:jc w:val="left"/>
        <w:rPr>
          <w:rFonts w:asciiTheme="minorHAnsi" w:hAnsiTheme="minorHAnsi"/>
          <w:sz w:val="22"/>
        </w:rPr>
      </w:pPr>
    </w:p>
    <w:p w:rsidR="00154CDF" w:rsidRPr="00154CDF" w:rsidRDefault="00154CDF" w:rsidP="00154CDF">
      <w:pPr>
        <w:spacing w:before="0" w:after="0" w:line="240" w:lineRule="auto"/>
        <w:jc w:val="left"/>
        <w:rPr>
          <w:rFonts w:asciiTheme="minorHAnsi" w:hAnsiTheme="minorHAnsi"/>
          <w:sz w:val="22"/>
        </w:rPr>
      </w:pPr>
      <w:r w:rsidRPr="00154CDF">
        <w:rPr>
          <w:rFonts w:asciiTheme="minorHAnsi" w:hAnsiTheme="minorHAnsi"/>
          <w:sz w:val="22"/>
        </w:rPr>
        <w:br w:type="page"/>
      </w:r>
    </w:p>
    <w:p w:rsidR="00154CDF" w:rsidRPr="00154CDF" w:rsidRDefault="00154CDF" w:rsidP="00154CDF">
      <w:pPr>
        <w:spacing w:before="0" w:after="0" w:line="240" w:lineRule="auto"/>
        <w:jc w:val="left"/>
        <w:rPr>
          <w:rFonts w:asciiTheme="minorHAnsi" w:hAnsiTheme="minorHAnsi"/>
          <w:sz w:val="22"/>
        </w:rPr>
      </w:pPr>
    </w:p>
    <w:p w:rsidR="00154CDF" w:rsidRPr="00154CDF" w:rsidRDefault="00154CDF" w:rsidP="00164BD1">
      <w:pPr>
        <w:numPr>
          <w:ilvl w:val="0"/>
          <w:numId w:val="6"/>
        </w:numPr>
        <w:spacing w:before="0" w:after="0" w:line="240" w:lineRule="auto"/>
        <w:ind w:left="426"/>
        <w:contextualSpacing/>
        <w:jc w:val="left"/>
        <w:rPr>
          <w:rFonts w:eastAsia="Times New Roman" w:cs="Times New Roman"/>
          <w:b/>
          <w:szCs w:val="24"/>
          <w:lang w:eastAsia="pl-PL"/>
        </w:rPr>
      </w:pPr>
      <w:r w:rsidRPr="00154CDF">
        <w:rPr>
          <w:rFonts w:eastAsia="Times New Roman" w:cs="Times New Roman"/>
          <w:b/>
          <w:szCs w:val="24"/>
          <w:lang w:eastAsia="pl-PL"/>
        </w:rPr>
        <w:t>Przełącznik sieciowy SAN TYP 3</w:t>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t xml:space="preserve"> </w:t>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t>Liczba sztuk: 2</w:t>
      </w:r>
    </w:p>
    <w:p w:rsidR="00154CDF" w:rsidRPr="00154CDF" w:rsidRDefault="00154CDF" w:rsidP="00154CDF">
      <w:pPr>
        <w:shd w:val="clear" w:color="auto" w:fill="FFFFFF"/>
        <w:spacing w:before="5" w:after="0" w:line="240" w:lineRule="auto"/>
        <w:jc w:val="left"/>
        <w:rPr>
          <w:rFonts w:eastAsia="Times New Roman" w:cs="Times New Roman"/>
          <w:b/>
          <w:spacing w:val="-4"/>
          <w:szCs w:val="24"/>
          <w:lang w:eastAsia="pl-PL"/>
        </w:rPr>
      </w:pPr>
    </w:p>
    <w:p w:rsidR="00154CDF" w:rsidRPr="00154CDF" w:rsidRDefault="00154CDF" w:rsidP="00154CDF">
      <w:pPr>
        <w:shd w:val="clear" w:color="auto" w:fill="FFFFFF"/>
        <w:spacing w:before="5" w:after="0" w:line="240" w:lineRule="auto"/>
        <w:ind w:firstLine="709"/>
        <w:jc w:val="left"/>
        <w:rPr>
          <w:rFonts w:eastAsia="Times New Roman" w:cs="Times New Roman"/>
          <w:b/>
          <w:spacing w:val="-4"/>
          <w:szCs w:val="24"/>
          <w:lang w:eastAsia="pl-PL"/>
        </w:rPr>
      </w:pPr>
      <w:r w:rsidRPr="00154CDF">
        <w:rPr>
          <w:rFonts w:eastAsia="Times New Roman" w:cs="Times New Roman"/>
          <w:b/>
          <w:spacing w:val="-4"/>
          <w:szCs w:val="24"/>
          <w:lang w:eastAsia="pl-PL"/>
        </w:rPr>
        <w:t>Oferowany model * ……………………..**</w:t>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t>Producent * …………………..</w:t>
      </w:r>
    </w:p>
    <w:p w:rsidR="00154CDF" w:rsidRPr="00154CDF" w:rsidRDefault="00154CDF" w:rsidP="00154CDF">
      <w:pPr>
        <w:spacing w:before="0" w:after="0" w:line="240" w:lineRule="auto"/>
        <w:jc w:val="left"/>
        <w:rPr>
          <w:rFonts w:eastAsia="Times New Roman" w:cs="Times New Roman"/>
          <w:sz w:val="20"/>
          <w:szCs w:val="20"/>
          <w:lang w:eastAsia="pl-PL"/>
        </w:rPr>
      </w:pPr>
    </w:p>
    <w:tbl>
      <w:tblPr>
        <w:tblW w:w="14036" w:type="dxa"/>
        <w:jc w:val="center"/>
        <w:tblLayout w:type="fixed"/>
        <w:tblCellMar>
          <w:left w:w="40" w:type="dxa"/>
          <w:right w:w="40" w:type="dxa"/>
        </w:tblCellMar>
        <w:tblLook w:val="0040" w:firstRow="0" w:lastRow="1" w:firstColumn="0" w:lastColumn="0" w:noHBand="0" w:noVBand="0"/>
      </w:tblPr>
      <w:tblGrid>
        <w:gridCol w:w="14036"/>
      </w:tblGrid>
      <w:tr w:rsidR="00154CDF" w:rsidRPr="00154CDF" w:rsidTr="002C053E">
        <w:trPr>
          <w:trHeight w:val="481"/>
          <w:tblHeader/>
          <w:jc w:val="center"/>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50" w:lineRule="exact"/>
              <w:ind w:right="5"/>
              <w:jc w:val="center"/>
              <w:rPr>
                <w:rFonts w:eastAsia="Times New Roman" w:cs="Times New Roman"/>
                <w:b/>
                <w:szCs w:val="24"/>
                <w:lang w:eastAsia="pl-PL"/>
              </w:rPr>
            </w:pPr>
            <w:r w:rsidRPr="00154CDF">
              <w:rPr>
                <w:rFonts w:eastAsia="Times New Roman" w:cs="Times New Roman"/>
                <w:b/>
                <w:spacing w:val="-3"/>
                <w:szCs w:val="24"/>
                <w:lang w:eastAsia="pl-PL"/>
              </w:rPr>
              <w:t>Opis wymagań minimalnych</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pacing w:val="-3"/>
                <w:szCs w:val="24"/>
                <w:lang w:eastAsia="pl-PL"/>
              </w:rPr>
            </w:pPr>
            <w:r w:rsidRPr="00154CDF">
              <w:rPr>
                <w:rFonts w:eastAsia="Times New Roman" w:cs="Times New Roman"/>
                <w:szCs w:val="24"/>
                <w:lang w:eastAsia="pl-PL"/>
              </w:rPr>
              <w:t xml:space="preserve">Przełącznik FC musi być wykonany w technologii FC minimum 16 </w:t>
            </w:r>
            <w:proofErr w:type="spellStart"/>
            <w:r w:rsidRPr="00154CDF">
              <w:rPr>
                <w:rFonts w:eastAsia="Times New Roman" w:cs="Times New Roman"/>
                <w:szCs w:val="24"/>
                <w:lang w:eastAsia="pl-PL"/>
              </w:rPr>
              <w:t>Gb</w:t>
            </w:r>
            <w:proofErr w:type="spellEnd"/>
            <w:r w:rsidRPr="00154CDF">
              <w:rPr>
                <w:rFonts w:eastAsia="Times New Roman" w:cs="Times New Roman"/>
                <w:szCs w:val="24"/>
                <w:lang w:eastAsia="pl-PL"/>
              </w:rPr>
              <w:t xml:space="preserve">/s i zapewniać możliwość pracy portów FC z prędkościami 16, 8, 4, 2 </w:t>
            </w:r>
            <w:proofErr w:type="spellStart"/>
            <w:r w:rsidRPr="00154CDF">
              <w:rPr>
                <w:rFonts w:eastAsia="Times New Roman" w:cs="Times New Roman"/>
                <w:szCs w:val="24"/>
                <w:lang w:eastAsia="pl-PL"/>
              </w:rPr>
              <w:t>Gb</w:t>
            </w:r>
            <w:proofErr w:type="spellEnd"/>
            <w:r w:rsidRPr="00154CDF">
              <w:rPr>
                <w:rFonts w:eastAsia="Times New Roman" w:cs="Times New Roman"/>
                <w:szCs w:val="24"/>
                <w:lang w:eastAsia="pl-PL"/>
              </w:rPr>
              <w:t xml:space="preserve">/s w zależności od rodzaju zastosowanych wkładek SFP.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 xml:space="preserve">W przypadku obsadzenia portu FC za pomocą wkładki SFP 16Gb/s przełącznik musi umożliwiać pracę tego portu z prędkością 16, 8 lub 4 </w:t>
            </w:r>
            <w:proofErr w:type="spellStart"/>
            <w:r w:rsidRPr="00154CDF">
              <w:rPr>
                <w:rFonts w:eastAsia="Times New Roman" w:cs="Times New Roman"/>
                <w:szCs w:val="24"/>
                <w:lang w:eastAsia="pl-PL"/>
              </w:rPr>
              <w:t>Gb</w:t>
            </w:r>
            <w:proofErr w:type="spellEnd"/>
            <w:r w:rsidRPr="00154CDF">
              <w:rPr>
                <w:rFonts w:eastAsia="Times New Roman" w:cs="Times New Roman"/>
                <w:szCs w:val="24"/>
                <w:lang w:eastAsia="pl-PL"/>
              </w:rPr>
              <w:t xml:space="preserve">/s, przy czym wybór prędkości musi być możliwy w trybie </w:t>
            </w:r>
            <w:proofErr w:type="spellStart"/>
            <w:r w:rsidRPr="00154CDF">
              <w:rPr>
                <w:rFonts w:eastAsia="Times New Roman" w:cs="Times New Roman"/>
                <w:szCs w:val="24"/>
                <w:lang w:eastAsia="pl-PL"/>
              </w:rPr>
              <w:t>autonegocjacji</w:t>
            </w:r>
            <w:proofErr w:type="spellEnd"/>
            <w:r w:rsidRPr="00154CDF">
              <w:rPr>
                <w:rFonts w:eastAsia="Times New Roman" w:cs="Times New Roman"/>
                <w:szCs w:val="24"/>
                <w:lang w:eastAsia="pl-PL"/>
              </w:rPr>
              <w:t>.</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 xml:space="preserve">Przełącznik FC musi być wyposażony, w co najmniej 96 aktywnych portów FC obsadzonych wkładkami SFP 16Gb/s.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 xml:space="preserve">Wszystkie zaoferowane porty przełącznika FC muszą umożliwiać działanie bez tzw. </w:t>
            </w:r>
            <w:proofErr w:type="spellStart"/>
            <w:r w:rsidRPr="00154CDF">
              <w:rPr>
                <w:rFonts w:eastAsia="Times New Roman" w:cs="Times New Roman"/>
                <w:szCs w:val="24"/>
                <w:lang w:eastAsia="pl-PL"/>
              </w:rPr>
              <w:t>oversubscrypcji</w:t>
            </w:r>
            <w:proofErr w:type="spellEnd"/>
            <w:r w:rsidRPr="00154CDF">
              <w:rPr>
                <w:rFonts w:eastAsia="Times New Roman" w:cs="Times New Roman"/>
                <w:szCs w:val="24"/>
                <w:lang w:eastAsia="pl-PL"/>
              </w:rPr>
              <w:t xml:space="preserve"> gdzie wszystkie porty w maksymalnie rozbudowanej konfiguracji przełącznika mogą pracować równocześnie z pełną prędkością 8Gb/s lub 16Gb/s w zależności do zastosowanych wkładek FC</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 xml:space="preserve">Całkowita przepustowość przełącznika FC dostępna dla maksymalnie rozbudowanej konfiguracji wyposażonej we wkładki 16Gb/s musi wynosić minimum 3072 </w:t>
            </w:r>
            <w:proofErr w:type="spellStart"/>
            <w:r w:rsidRPr="00154CDF">
              <w:rPr>
                <w:rFonts w:eastAsia="Times New Roman" w:cs="Times New Roman"/>
                <w:color w:val="000000"/>
                <w:szCs w:val="24"/>
                <w:lang w:eastAsia="pl-PL"/>
              </w:rPr>
              <w:t>Gb</w:t>
            </w:r>
            <w:proofErr w:type="spellEnd"/>
            <w:r w:rsidRPr="00154CDF">
              <w:rPr>
                <w:rFonts w:eastAsia="Times New Roman" w:cs="Times New Roman"/>
                <w:color w:val="000000"/>
                <w:szCs w:val="24"/>
                <w:lang w:eastAsia="pl-PL"/>
              </w:rPr>
              <w:t xml:space="preserve">/s end-to-end </w:t>
            </w:r>
            <w:proofErr w:type="spellStart"/>
            <w:r w:rsidRPr="00154CDF">
              <w:rPr>
                <w:rFonts w:eastAsia="Times New Roman" w:cs="Times New Roman"/>
                <w:color w:val="000000"/>
                <w:szCs w:val="24"/>
                <w:lang w:eastAsia="pl-PL"/>
              </w:rPr>
              <w:t>full</w:t>
            </w:r>
            <w:proofErr w:type="spellEnd"/>
            <w:r w:rsidRPr="00154CDF">
              <w:rPr>
                <w:rFonts w:eastAsia="Times New Roman" w:cs="Times New Roman"/>
                <w:color w:val="000000"/>
                <w:szCs w:val="24"/>
                <w:lang w:eastAsia="pl-PL"/>
              </w:rPr>
              <w:t xml:space="preserve"> duplex.</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Oczekiwana wartość opóźnienia przy przesyłaniu ramek FC między dowolnymi portami przełącznika nie może być większa niż 800ns.</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Rodzaj obsługiwanych portów, co najmniej: E oraz F.</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Przełącznik FC musi mieć wysokość maksymalnie 2 RU (jednostka wysokości szafy montażowej) i szerokość 19” oraz zapewniać techniczną możliwość montażu w szafie 19”.</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 xml:space="preserve">Przełącznik FC posiadać nadmiarowy zasilacz i wentylator, których wymiana musi być możliwa w trybie „na gorąco” bez przerywania pracy przełącznika. </w:t>
            </w:r>
          </w:p>
        </w:tc>
      </w:tr>
      <w:tr w:rsidR="00154CDF" w:rsidRPr="00154CDF" w:rsidTr="002C053E">
        <w:trPr>
          <w:jc w:val="center"/>
        </w:trPr>
        <w:tc>
          <w:tcPr>
            <w:tcW w:w="14036" w:type="dxa"/>
            <w:tcBorders>
              <w:top w:val="single" w:sz="6" w:space="0" w:color="auto"/>
              <w:left w:val="single" w:sz="6" w:space="0" w:color="auto"/>
              <w:bottom w:val="single" w:sz="4"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 xml:space="preserve">Przełącznik FC musi realizować sprzętową obsługę </w:t>
            </w:r>
            <w:proofErr w:type="spellStart"/>
            <w:r w:rsidRPr="00154CDF">
              <w:rPr>
                <w:rFonts w:eastAsia="Times New Roman" w:cs="Times New Roman"/>
                <w:szCs w:val="24"/>
                <w:lang w:eastAsia="pl-PL"/>
              </w:rPr>
              <w:t>zoningu</w:t>
            </w:r>
            <w:proofErr w:type="spellEnd"/>
            <w:r w:rsidRPr="00154CDF">
              <w:rPr>
                <w:rFonts w:eastAsia="Times New Roman" w:cs="Times New Roman"/>
                <w:szCs w:val="24"/>
                <w:lang w:eastAsia="pl-PL"/>
              </w:rPr>
              <w:t xml:space="preserve"> (przez tzw. układ ASIC) na podstawie portów i adresów WWN.</w:t>
            </w:r>
          </w:p>
        </w:tc>
      </w:tr>
      <w:tr w:rsidR="00154CDF" w:rsidRPr="00154CDF" w:rsidTr="002C053E">
        <w:trPr>
          <w:jc w:val="center"/>
        </w:trPr>
        <w:tc>
          <w:tcPr>
            <w:tcW w:w="14036" w:type="dxa"/>
            <w:tcBorders>
              <w:top w:val="single" w:sz="4" w:space="0" w:color="auto"/>
              <w:left w:val="single" w:sz="4" w:space="0" w:color="auto"/>
              <w:bottom w:val="single" w:sz="4" w:space="0" w:color="auto"/>
              <w:right w:val="single" w:sz="4"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 xml:space="preserve">Przełącznik FC musi mieć możliwość wymiany i aktywacji wersji </w:t>
            </w:r>
            <w:proofErr w:type="spellStart"/>
            <w:r w:rsidRPr="00154CDF">
              <w:rPr>
                <w:rFonts w:eastAsia="Times New Roman" w:cs="Times New Roman"/>
                <w:szCs w:val="24"/>
                <w:lang w:eastAsia="pl-PL"/>
              </w:rPr>
              <w:t>firmware’u</w:t>
            </w:r>
            <w:proofErr w:type="spellEnd"/>
            <w:r w:rsidRPr="00154CDF">
              <w:rPr>
                <w:rFonts w:eastAsia="Times New Roman" w:cs="Times New Roman"/>
                <w:szCs w:val="24"/>
                <w:lang w:eastAsia="pl-PL"/>
              </w:rPr>
              <w:t xml:space="preserve"> (zarówno na wersję wyższą jak i na niższą) w czasie pracy urządzenia i bez zakłócenia przesyłanego ruchu FC.</w:t>
            </w:r>
          </w:p>
        </w:tc>
      </w:tr>
      <w:tr w:rsidR="00154CDF" w:rsidRPr="00154CDF" w:rsidTr="002C053E">
        <w:trPr>
          <w:jc w:val="center"/>
        </w:trPr>
        <w:tc>
          <w:tcPr>
            <w:tcW w:w="14036" w:type="dxa"/>
            <w:tcBorders>
              <w:top w:val="single" w:sz="4" w:space="0" w:color="auto"/>
              <w:left w:val="single" w:sz="4" w:space="0" w:color="auto"/>
              <w:bottom w:val="single" w:sz="4" w:space="0" w:color="auto"/>
              <w:right w:val="single" w:sz="4"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Przełącznik FC musi mieć możliwość konfiguracji przez:</w:t>
            </w:r>
          </w:p>
          <w:p w:rsidR="00154CDF" w:rsidRPr="00154CDF" w:rsidRDefault="00154CDF" w:rsidP="00164BD1">
            <w:pPr>
              <w:numPr>
                <w:ilvl w:val="0"/>
                <w:numId w:val="7"/>
              </w:numPr>
              <w:spacing w:before="0" w:after="0" w:line="240" w:lineRule="auto"/>
              <w:contextualSpacing/>
              <w:jc w:val="left"/>
              <w:rPr>
                <w:rFonts w:eastAsia="Times New Roman" w:cs="Times New Roman"/>
                <w:szCs w:val="24"/>
                <w:lang w:eastAsia="pl-PL"/>
              </w:rPr>
            </w:pPr>
            <w:r w:rsidRPr="00154CDF">
              <w:rPr>
                <w:rFonts w:eastAsia="Times New Roman" w:cs="Times New Roman"/>
                <w:szCs w:val="24"/>
                <w:lang w:eastAsia="pl-PL"/>
              </w:rPr>
              <w:t>polecenia tekstowe w interfejsie znakowym konsoli terminala</w:t>
            </w:r>
          </w:p>
          <w:p w:rsidR="00154CDF" w:rsidRPr="00154CDF" w:rsidRDefault="00154CDF" w:rsidP="00164BD1">
            <w:pPr>
              <w:numPr>
                <w:ilvl w:val="0"/>
                <w:numId w:val="7"/>
              </w:numPr>
              <w:spacing w:before="0" w:after="0" w:line="240" w:lineRule="auto"/>
              <w:contextualSpacing/>
              <w:jc w:val="left"/>
              <w:rPr>
                <w:rFonts w:eastAsia="Times New Roman" w:cs="Times New Roman"/>
                <w:szCs w:val="24"/>
                <w:lang w:eastAsia="pl-PL"/>
              </w:rPr>
            </w:pPr>
            <w:r w:rsidRPr="00154CDF">
              <w:rPr>
                <w:rFonts w:eastAsia="Times New Roman" w:cs="Times New Roman"/>
                <w:szCs w:val="24"/>
                <w:lang w:eastAsia="pl-PL"/>
              </w:rPr>
              <w:t>przeglądarkę internetową z interfejsem graficznym lub dedykowane oprogramowanie.</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Przełącznik FC musi być wyposażony w następujące narzędzia diagnostyczne i mechanizmy obsługi ruchu FC:</w:t>
            </w:r>
          </w:p>
          <w:p w:rsidR="00154CDF" w:rsidRPr="00154CDF" w:rsidRDefault="00154CDF" w:rsidP="00164BD1">
            <w:pPr>
              <w:numPr>
                <w:ilvl w:val="0"/>
                <w:numId w:val="8"/>
              </w:numPr>
              <w:spacing w:before="0" w:after="0" w:line="240" w:lineRule="auto"/>
              <w:contextualSpacing/>
              <w:jc w:val="left"/>
              <w:rPr>
                <w:rFonts w:eastAsia="Times New Roman" w:cs="Times New Roman"/>
                <w:szCs w:val="24"/>
                <w:lang w:eastAsia="pl-PL"/>
              </w:rPr>
            </w:pPr>
            <w:r w:rsidRPr="00154CDF">
              <w:rPr>
                <w:rFonts w:eastAsia="Times New Roman" w:cs="Times New Roman"/>
                <w:szCs w:val="24"/>
                <w:lang w:eastAsia="pl-PL"/>
              </w:rPr>
              <w:lastRenderedPageBreak/>
              <w:t>logowanie zdarzeń poprzez mechanizm „</w:t>
            </w:r>
            <w:proofErr w:type="spellStart"/>
            <w:r w:rsidRPr="00154CDF">
              <w:rPr>
                <w:rFonts w:eastAsia="Times New Roman" w:cs="Times New Roman"/>
                <w:szCs w:val="24"/>
                <w:lang w:eastAsia="pl-PL"/>
              </w:rPr>
              <w:t>syslog</w:t>
            </w:r>
            <w:proofErr w:type="spellEnd"/>
            <w:r w:rsidRPr="00154CDF">
              <w:rPr>
                <w:rFonts w:eastAsia="Times New Roman" w:cs="Times New Roman"/>
                <w:szCs w:val="24"/>
                <w:lang w:eastAsia="pl-PL"/>
              </w:rPr>
              <w:t>”,</w:t>
            </w:r>
          </w:p>
          <w:p w:rsidR="00154CDF" w:rsidRPr="00154CDF" w:rsidRDefault="00154CDF" w:rsidP="00164BD1">
            <w:pPr>
              <w:numPr>
                <w:ilvl w:val="0"/>
                <w:numId w:val="8"/>
              </w:numPr>
              <w:spacing w:before="0" w:after="0" w:line="240" w:lineRule="auto"/>
              <w:contextualSpacing/>
              <w:jc w:val="left"/>
              <w:rPr>
                <w:rFonts w:eastAsia="Times New Roman" w:cs="Times New Roman"/>
                <w:szCs w:val="24"/>
                <w:lang w:eastAsia="pl-PL"/>
              </w:rPr>
            </w:pPr>
            <w:proofErr w:type="spellStart"/>
            <w:r w:rsidRPr="00154CDF">
              <w:rPr>
                <w:rFonts w:eastAsia="Times New Roman" w:cs="Times New Roman"/>
                <w:szCs w:val="24"/>
                <w:lang w:eastAsia="pl-PL"/>
              </w:rPr>
              <w:t>FCping</w:t>
            </w:r>
            <w:proofErr w:type="spellEnd"/>
          </w:p>
          <w:p w:rsidR="00154CDF" w:rsidRPr="00154CDF" w:rsidRDefault="00154CDF" w:rsidP="00164BD1">
            <w:pPr>
              <w:numPr>
                <w:ilvl w:val="0"/>
                <w:numId w:val="8"/>
              </w:numPr>
              <w:spacing w:before="0" w:after="0" w:line="240" w:lineRule="auto"/>
              <w:contextualSpacing/>
              <w:jc w:val="left"/>
              <w:rPr>
                <w:rFonts w:eastAsia="Times New Roman" w:cs="Times New Roman"/>
                <w:szCs w:val="24"/>
                <w:lang w:eastAsia="pl-PL"/>
              </w:rPr>
            </w:pPr>
            <w:r w:rsidRPr="00154CDF">
              <w:rPr>
                <w:rFonts w:eastAsia="Times New Roman" w:cs="Times New Roman"/>
                <w:szCs w:val="24"/>
                <w:lang w:eastAsia="pl-PL"/>
              </w:rPr>
              <w:t xml:space="preserve">FC </w:t>
            </w:r>
            <w:proofErr w:type="spellStart"/>
            <w:r w:rsidRPr="00154CDF">
              <w:rPr>
                <w:rFonts w:eastAsia="Times New Roman" w:cs="Times New Roman"/>
                <w:szCs w:val="24"/>
                <w:lang w:eastAsia="pl-PL"/>
              </w:rPr>
              <w:t>traceroute</w:t>
            </w:r>
            <w:proofErr w:type="spellEnd"/>
          </w:p>
          <w:p w:rsidR="00154CDF" w:rsidRPr="00154CDF" w:rsidRDefault="00154CDF" w:rsidP="00164BD1">
            <w:pPr>
              <w:numPr>
                <w:ilvl w:val="0"/>
                <w:numId w:val="8"/>
              </w:numPr>
              <w:spacing w:before="0" w:after="0" w:line="240" w:lineRule="auto"/>
              <w:contextualSpacing/>
              <w:jc w:val="left"/>
              <w:rPr>
                <w:rFonts w:eastAsia="Times New Roman" w:cs="Times New Roman"/>
                <w:szCs w:val="24"/>
                <w:lang w:eastAsia="pl-PL"/>
              </w:rPr>
            </w:pPr>
            <w:r w:rsidRPr="00154CDF">
              <w:rPr>
                <w:rFonts w:eastAsia="Times New Roman" w:cs="Times New Roman"/>
                <w:szCs w:val="24"/>
                <w:lang w:eastAsia="pl-PL"/>
              </w:rPr>
              <w:t>kopiowanie danych wymienianych pomiędzy dwoma wybranymi portami na inny wybrany port przełącznika</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lastRenderedPageBreak/>
              <w:t>Przełącznik FC musi mieć możliwość instalacji wkładek SFP umożliwiających bezpośrednie połączenie (bez dodatkowych urządzeń pośredniczących) z innymi przełącznikami na odległość minimum 25km z prędkością 16Gb/s.</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Przełącznik FC musi zapewnić możliwość jego zarządzania przez zintegrowany port Ethernet.</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Przełącznik FC musi zapewniać wsparcie dla standardu zarządzającego SMI-S.</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Przełącznik FC musi realizować kategoryzację ruchu między parami urządzeń (</w:t>
            </w:r>
            <w:proofErr w:type="spellStart"/>
            <w:r w:rsidRPr="00154CDF">
              <w:rPr>
                <w:rFonts w:eastAsia="Times New Roman" w:cs="Times New Roman"/>
                <w:szCs w:val="24"/>
                <w:lang w:eastAsia="pl-PL"/>
              </w:rPr>
              <w:t>initiator</w:t>
            </w:r>
            <w:proofErr w:type="spellEnd"/>
            <w:r w:rsidRPr="00154CDF">
              <w:rPr>
                <w:rFonts w:eastAsia="Times New Roman" w:cs="Times New Roman"/>
                <w:szCs w:val="24"/>
                <w:lang w:eastAsia="pl-PL"/>
              </w:rPr>
              <w:t xml:space="preserve"> - target) oraz przydzielenie takich par urządzeń do kategorii o wysokim, średnim lub niskim priorytecie. Konfiguracja przydziału do różnych klas priorytetów musi się odbywać za pomocą standardowych narzędzi do konfiguracji </w:t>
            </w:r>
            <w:proofErr w:type="spellStart"/>
            <w:r w:rsidRPr="00154CDF">
              <w:rPr>
                <w:rFonts w:eastAsia="Times New Roman" w:cs="Times New Roman"/>
                <w:szCs w:val="24"/>
                <w:lang w:eastAsia="pl-PL"/>
              </w:rPr>
              <w:t>zoningu</w:t>
            </w:r>
            <w:proofErr w:type="spellEnd"/>
            <w:r w:rsidRPr="00154CDF">
              <w:rPr>
                <w:rFonts w:eastAsia="Times New Roman" w:cs="Times New Roman"/>
                <w:szCs w:val="24"/>
                <w:lang w:eastAsia="pl-PL"/>
              </w:rPr>
              <w:t xml:space="preserve">.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 xml:space="preserve">Wsparcie dla </w:t>
            </w:r>
            <w:proofErr w:type="spellStart"/>
            <w:r w:rsidRPr="00154CDF">
              <w:rPr>
                <w:rFonts w:eastAsia="Times New Roman" w:cs="Times New Roman"/>
                <w:szCs w:val="24"/>
                <w:lang w:eastAsia="pl-PL"/>
              </w:rPr>
              <w:t>N_Port</w:t>
            </w:r>
            <w:proofErr w:type="spellEnd"/>
            <w:r w:rsidRPr="00154CDF">
              <w:rPr>
                <w:rFonts w:eastAsia="Times New Roman" w:cs="Times New Roman"/>
                <w:szCs w:val="24"/>
                <w:lang w:eastAsia="pl-PL"/>
              </w:rPr>
              <w:t xml:space="preserve"> ID </w:t>
            </w:r>
            <w:proofErr w:type="spellStart"/>
            <w:r w:rsidRPr="00154CDF">
              <w:rPr>
                <w:rFonts w:eastAsia="Times New Roman" w:cs="Times New Roman"/>
                <w:szCs w:val="24"/>
                <w:lang w:eastAsia="pl-PL"/>
              </w:rPr>
              <w:t>Virtualization</w:t>
            </w:r>
            <w:proofErr w:type="spellEnd"/>
            <w:r w:rsidRPr="00154CDF">
              <w:rPr>
                <w:rFonts w:eastAsia="Times New Roman" w:cs="Times New Roman"/>
                <w:szCs w:val="24"/>
                <w:lang w:eastAsia="pl-PL"/>
              </w:rPr>
              <w:t xml:space="preserve"> (NPIV). Obsługa, co najmniej 255 wirtualnych urządzeń na pojedynczym porcie przełącznika.</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 xml:space="preserve">Przełącznik FC musi mieć możliwość agregacji połączeń ISL między dwoma przełącznikami i tworzenia w ten sposób logicznych połączeń typu </w:t>
            </w:r>
            <w:proofErr w:type="spellStart"/>
            <w:r w:rsidRPr="00154CDF">
              <w:rPr>
                <w:rFonts w:eastAsia="Times New Roman" w:cs="Times New Roman"/>
                <w:szCs w:val="24"/>
                <w:lang w:eastAsia="pl-PL"/>
              </w:rPr>
              <w:t>trunk</w:t>
            </w:r>
            <w:proofErr w:type="spellEnd"/>
            <w:r w:rsidRPr="00154CDF">
              <w:rPr>
                <w:rFonts w:eastAsia="Times New Roman" w:cs="Times New Roman"/>
                <w:szCs w:val="24"/>
                <w:lang w:eastAsia="pl-PL"/>
              </w:rPr>
              <w:t xml:space="preserve"> o przepustowości minimum 128 </w:t>
            </w:r>
            <w:proofErr w:type="spellStart"/>
            <w:r w:rsidRPr="00154CDF">
              <w:rPr>
                <w:rFonts w:eastAsia="Times New Roman" w:cs="Times New Roman"/>
                <w:szCs w:val="24"/>
                <w:lang w:eastAsia="pl-PL"/>
              </w:rPr>
              <w:t>Gb</w:t>
            </w:r>
            <w:proofErr w:type="spellEnd"/>
            <w:r w:rsidRPr="00154CDF">
              <w:rPr>
                <w:rFonts w:eastAsia="Times New Roman" w:cs="Times New Roman"/>
                <w:szCs w:val="24"/>
                <w:lang w:eastAsia="pl-PL"/>
              </w:rPr>
              <w:t xml:space="preserve">/s half duplex dla każdego logicznego połączenia. </w:t>
            </w:r>
            <w:proofErr w:type="spellStart"/>
            <w:r w:rsidRPr="00154CDF">
              <w:rPr>
                <w:rFonts w:eastAsia="Times New Roman" w:cs="Times New Roman"/>
                <w:szCs w:val="24"/>
                <w:lang w:eastAsia="pl-PL"/>
              </w:rPr>
              <w:t>Load</w:t>
            </w:r>
            <w:proofErr w:type="spellEnd"/>
            <w:r w:rsidRPr="00154CDF">
              <w:rPr>
                <w:rFonts w:eastAsia="Times New Roman" w:cs="Times New Roman"/>
                <w:szCs w:val="24"/>
                <w:lang w:eastAsia="pl-PL"/>
              </w:rPr>
              <w:t xml:space="preserve"> </w:t>
            </w:r>
            <w:proofErr w:type="spellStart"/>
            <w:r w:rsidRPr="00154CDF">
              <w:rPr>
                <w:rFonts w:eastAsia="Times New Roman" w:cs="Times New Roman"/>
                <w:szCs w:val="24"/>
                <w:lang w:eastAsia="pl-PL"/>
              </w:rPr>
              <w:t>balancing</w:t>
            </w:r>
            <w:proofErr w:type="spellEnd"/>
            <w:r w:rsidRPr="00154CDF">
              <w:rPr>
                <w:rFonts w:eastAsia="Times New Roman" w:cs="Times New Roman"/>
                <w:szCs w:val="24"/>
                <w:lang w:eastAsia="pl-PL"/>
              </w:rPr>
              <w:t xml:space="preserve"> ruchu między fizycznymi połączeniami ISL w ramach połączenia logicznego typu </w:t>
            </w:r>
            <w:proofErr w:type="spellStart"/>
            <w:r w:rsidRPr="00154CDF">
              <w:rPr>
                <w:rFonts w:eastAsia="Times New Roman" w:cs="Times New Roman"/>
                <w:szCs w:val="24"/>
                <w:lang w:eastAsia="pl-PL"/>
              </w:rPr>
              <w:t>trunk</w:t>
            </w:r>
            <w:proofErr w:type="spellEnd"/>
            <w:r w:rsidRPr="00154CDF">
              <w:rPr>
                <w:rFonts w:eastAsia="Times New Roman" w:cs="Times New Roman"/>
                <w:szCs w:val="24"/>
                <w:lang w:eastAsia="pl-PL"/>
              </w:rPr>
              <w:t xml:space="preserve"> musi być realizowany na poziomie pojedynczych ramek FC a połączenie logiczne musi zachowywać kolejność przesyłanych ramek.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 xml:space="preserve">Przełącznik FC musi zapewniać jednoczesną obsługę mechanizmów ISL </w:t>
            </w:r>
            <w:proofErr w:type="spellStart"/>
            <w:r w:rsidRPr="00154CDF">
              <w:rPr>
                <w:rFonts w:eastAsia="Times New Roman" w:cs="Times New Roman"/>
                <w:szCs w:val="24"/>
                <w:lang w:eastAsia="pl-PL"/>
              </w:rPr>
              <w:t>Trunk</w:t>
            </w:r>
            <w:proofErr w:type="spellEnd"/>
            <w:r w:rsidRPr="00154CDF">
              <w:rPr>
                <w:rFonts w:eastAsia="Times New Roman" w:cs="Times New Roman"/>
                <w:szCs w:val="24"/>
                <w:lang w:eastAsia="pl-PL"/>
              </w:rPr>
              <w:t xml:space="preserve"> oraz balansowania ruchu w oparciu o DID/SID/OXID.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 xml:space="preserve">Przełącznik FC musi zapewnić możliwość przydzielenia, co najmniej 7900 tzw. </w:t>
            </w:r>
            <w:proofErr w:type="spellStart"/>
            <w:r w:rsidRPr="00154CDF">
              <w:rPr>
                <w:rFonts w:eastAsia="Times New Roman" w:cs="Times New Roman"/>
                <w:szCs w:val="24"/>
                <w:lang w:eastAsia="pl-PL"/>
              </w:rPr>
              <w:t>buffer</w:t>
            </w:r>
            <w:proofErr w:type="spellEnd"/>
            <w:r w:rsidRPr="00154CDF">
              <w:rPr>
                <w:rFonts w:eastAsia="Times New Roman" w:cs="Times New Roman"/>
                <w:szCs w:val="24"/>
                <w:lang w:eastAsia="pl-PL"/>
              </w:rPr>
              <w:t xml:space="preserve"> </w:t>
            </w:r>
            <w:proofErr w:type="spellStart"/>
            <w:r w:rsidRPr="00154CDF">
              <w:rPr>
                <w:rFonts w:eastAsia="Times New Roman" w:cs="Times New Roman"/>
                <w:szCs w:val="24"/>
                <w:lang w:eastAsia="pl-PL"/>
              </w:rPr>
              <w:t>credits</w:t>
            </w:r>
            <w:proofErr w:type="spellEnd"/>
            <w:r w:rsidRPr="00154CDF">
              <w:rPr>
                <w:rFonts w:eastAsia="Times New Roman" w:cs="Times New Roman"/>
                <w:szCs w:val="24"/>
                <w:lang w:eastAsia="pl-PL"/>
              </w:rPr>
              <w:t xml:space="preserve"> do pojedynczego portu FC przełącznika</w:t>
            </w:r>
          </w:p>
        </w:tc>
      </w:tr>
    </w:tbl>
    <w:p w:rsidR="00154CDF" w:rsidRPr="00154CDF" w:rsidRDefault="00154CDF" w:rsidP="00154CDF">
      <w:pPr>
        <w:spacing w:before="0" w:after="0" w:line="240" w:lineRule="auto"/>
        <w:jc w:val="left"/>
        <w:rPr>
          <w:rFonts w:asciiTheme="minorHAnsi" w:hAnsiTheme="minorHAnsi"/>
          <w:sz w:val="22"/>
        </w:rPr>
      </w:pPr>
    </w:p>
    <w:p w:rsidR="00154CDF" w:rsidRPr="00154CDF" w:rsidRDefault="00154CDF" w:rsidP="00154CDF">
      <w:pPr>
        <w:spacing w:before="0" w:after="0" w:line="240" w:lineRule="auto"/>
        <w:jc w:val="left"/>
        <w:rPr>
          <w:rFonts w:asciiTheme="minorHAnsi" w:hAnsiTheme="minorHAnsi"/>
          <w:sz w:val="22"/>
        </w:rPr>
      </w:pPr>
      <w:r w:rsidRPr="00154CDF">
        <w:rPr>
          <w:rFonts w:asciiTheme="minorHAnsi" w:hAnsiTheme="minorHAnsi"/>
          <w:sz w:val="22"/>
        </w:rPr>
        <w:br w:type="page"/>
      </w:r>
    </w:p>
    <w:p w:rsidR="00154CDF" w:rsidRPr="00154CDF" w:rsidRDefault="00154CDF" w:rsidP="00154CDF">
      <w:pPr>
        <w:spacing w:before="0" w:after="0" w:line="240" w:lineRule="auto"/>
        <w:ind w:left="360"/>
        <w:rPr>
          <w:rFonts w:eastAsia="Times New Roman" w:cs="Times New Roman"/>
          <w:b/>
          <w:szCs w:val="24"/>
          <w:lang w:eastAsia="pl-PL"/>
        </w:rPr>
      </w:pPr>
    </w:p>
    <w:p w:rsidR="00154CDF" w:rsidRPr="00154CDF" w:rsidRDefault="00154CDF" w:rsidP="00164BD1">
      <w:pPr>
        <w:numPr>
          <w:ilvl w:val="0"/>
          <w:numId w:val="6"/>
        </w:numPr>
        <w:spacing w:before="0" w:after="0" w:line="240" w:lineRule="auto"/>
        <w:contextualSpacing/>
        <w:jc w:val="left"/>
        <w:rPr>
          <w:rFonts w:eastAsia="Times New Roman" w:cs="Times New Roman"/>
          <w:b/>
          <w:szCs w:val="24"/>
          <w:lang w:eastAsia="pl-PL"/>
        </w:rPr>
      </w:pPr>
      <w:r w:rsidRPr="00154CDF">
        <w:rPr>
          <w:rFonts w:eastAsia="Times New Roman" w:cs="Times New Roman"/>
          <w:b/>
          <w:szCs w:val="24"/>
          <w:lang w:eastAsia="pl-PL"/>
        </w:rPr>
        <w:t xml:space="preserve">Urządzenie bezpieczeństwa sieciowego TYP 1 </w:t>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t xml:space="preserve"> Liczba sztuk: 6</w:t>
      </w:r>
    </w:p>
    <w:p w:rsidR="00154CDF" w:rsidRPr="00154CDF" w:rsidRDefault="00154CDF" w:rsidP="00154CDF">
      <w:pPr>
        <w:shd w:val="clear" w:color="auto" w:fill="FFFFFF"/>
        <w:spacing w:before="5" w:after="0" w:line="240" w:lineRule="auto"/>
        <w:ind w:firstLine="709"/>
        <w:jc w:val="left"/>
        <w:rPr>
          <w:rFonts w:eastAsia="Times New Roman" w:cs="Times New Roman"/>
          <w:b/>
          <w:spacing w:val="-4"/>
          <w:szCs w:val="24"/>
          <w:lang w:eastAsia="pl-PL"/>
        </w:rPr>
      </w:pPr>
    </w:p>
    <w:p w:rsidR="00154CDF" w:rsidRPr="00154CDF" w:rsidRDefault="00154CDF" w:rsidP="00154CDF">
      <w:pPr>
        <w:shd w:val="clear" w:color="auto" w:fill="FFFFFF"/>
        <w:spacing w:before="5" w:after="0" w:line="240" w:lineRule="auto"/>
        <w:ind w:firstLine="709"/>
        <w:jc w:val="left"/>
        <w:rPr>
          <w:rFonts w:eastAsia="Times New Roman" w:cs="Times New Roman"/>
          <w:b/>
          <w:spacing w:val="-4"/>
          <w:szCs w:val="24"/>
          <w:lang w:eastAsia="pl-PL"/>
        </w:rPr>
      </w:pPr>
      <w:r w:rsidRPr="00154CDF">
        <w:rPr>
          <w:rFonts w:eastAsia="Times New Roman" w:cs="Times New Roman"/>
          <w:b/>
          <w:spacing w:val="-4"/>
          <w:szCs w:val="24"/>
          <w:lang w:eastAsia="pl-PL"/>
        </w:rPr>
        <w:t>Oferowany model * ……………………..**</w:t>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t>Producent * …………………..</w:t>
      </w:r>
    </w:p>
    <w:p w:rsidR="00154CDF" w:rsidRPr="00154CDF" w:rsidRDefault="00154CDF" w:rsidP="00154CDF">
      <w:pPr>
        <w:spacing w:before="0" w:after="0" w:line="240" w:lineRule="auto"/>
        <w:jc w:val="left"/>
        <w:rPr>
          <w:rFonts w:eastAsia="Times New Roman" w:cs="Times New Roman"/>
          <w:szCs w:val="24"/>
          <w:lang w:eastAsia="pl-PL"/>
        </w:rPr>
      </w:pPr>
    </w:p>
    <w:tbl>
      <w:tblPr>
        <w:tblW w:w="14036" w:type="dxa"/>
        <w:jc w:val="center"/>
        <w:tblLayout w:type="fixed"/>
        <w:tblCellMar>
          <w:left w:w="40" w:type="dxa"/>
          <w:right w:w="40" w:type="dxa"/>
        </w:tblCellMar>
        <w:tblLook w:val="0040" w:firstRow="0" w:lastRow="1" w:firstColumn="0" w:lastColumn="0" w:noHBand="0" w:noVBand="0"/>
      </w:tblPr>
      <w:tblGrid>
        <w:gridCol w:w="14036"/>
      </w:tblGrid>
      <w:tr w:rsidR="00154CDF" w:rsidRPr="00154CDF" w:rsidTr="002C053E">
        <w:trPr>
          <w:trHeight w:val="560"/>
          <w:tblHeader/>
          <w:jc w:val="center"/>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50" w:lineRule="exact"/>
              <w:ind w:right="5"/>
              <w:jc w:val="center"/>
              <w:rPr>
                <w:rFonts w:eastAsia="Times New Roman" w:cs="Times New Roman"/>
                <w:b/>
                <w:szCs w:val="24"/>
                <w:lang w:eastAsia="pl-PL"/>
              </w:rPr>
            </w:pPr>
            <w:r w:rsidRPr="00154CDF">
              <w:rPr>
                <w:rFonts w:eastAsia="Times New Roman" w:cs="Times New Roman"/>
                <w:b/>
                <w:spacing w:val="-3"/>
                <w:szCs w:val="24"/>
                <w:lang w:eastAsia="pl-PL"/>
              </w:rPr>
              <w:t>Opis wymagań minimalnych</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pacing w:before="0" w:after="0" w:line="240" w:lineRule="auto"/>
              <w:rPr>
                <w:rFonts w:eastAsia="Times New Roman" w:cs="Times New Roman"/>
                <w:spacing w:val="-3"/>
                <w:szCs w:val="24"/>
                <w:lang w:eastAsia="pl-PL"/>
              </w:rPr>
            </w:pPr>
            <w:r w:rsidRPr="00154CDF">
              <w:rPr>
                <w:rFonts w:eastAsia="Times New Roman" w:cs="Times New Roman"/>
                <w:color w:val="000000"/>
                <w:szCs w:val="24"/>
                <w:lang w:eastAsia="pl-PL"/>
              </w:rPr>
              <w:t>Urządzenie bezpieczeństwa sieciowego firewall musi być dostarczony jako specjalizowane urządzenie zabezpieczeń sieciowych (</w:t>
            </w:r>
            <w:proofErr w:type="spellStart"/>
            <w:r w:rsidRPr="00154CDF">
              <w:rPr>
                <w:rFonts w:eastAsia="Times New Roman" w:cs="Times New Roman"/>
                <w:color w:val="000000"/>
                <w:szCs w:val="24"/>
                <w:lang w:eastAsia="pl-PL"/>
              </w:rPr>
              <w:t>appliance</w:t>
            </w:r>
            <w:proofErr w:type="spellEnd"/>
            <w:r w:rsidRPr="00154CDF">
              <w:rPr>
                <w:rFonts w:eastAsia="Times New Roman" w:cs="Times New Roman"/>
                <w:color w:val="000000"/>
                <w:szCs w:val="24"/>
                <w:lang w:eastAsia="pl-PL"/>
              </w:rPr>
              <w:t>). W architekturze systemu musi występować separacja modułu zarządzania i modułu przetwarzania danych. Całość sprzętu i oprogramowania musi być dostarczana i wspierana przez jednego producenta.</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 xml:space="preserve">Urządzenie bezpieczeństwa sieciowego firewall musi posiadać przepływność w ruchu </w:t>
            </w:r>
            <w:proofErr w:type="spellStart"/>
            <w:r w:rsidRPr="00154CDF">
              <w:rPr>
                <w:rFonts w:eastAsia="Times New Roman" w:cs="Times New Roman"/>
                <w:color w:val="000000"/>
                <w:szCs w:val="24"/>
                <w:lang w:eastAsia="pl-PL"/>
              </w:rPr>
              <w:t>full</w:t>
            </w:r>
            <w:proofErr w:type="spellEnd"/>
            <w:r w:rsidRPr="00154CDF">
              <w:rPr>
                <w:rFonts w:eastAsia="Times New Roman" w:cs="Times New Roman"/>
                <w:color w:val="000000"/>
                <w:szCs w:val="24"/>
                <w:lang w:eastAsia="pl-PL"/>
              </w:rPr>
              <w:t xml:space="preserve">-duplex nie mniej niż 18 </w:t>
            </w:r>
            <w:proofErr w:type="spellStart"/>
            <w:r w:rsidRPr="00154CDF">
              <w:rPr>
                <w:rFonts w:eastAsia="Times New Roman" w:cs="Times New Roman"/>
                <w:color w:val="000000"/>
                <w:szCs w:val="24"/>
                <w:lang w:eastAsia="pl-PL"/>
              </w:rPr>
              <w:t>Gbit</w:t>
            </w:r>
            <w:proofErr w:type="spellEnd"/>
            <w:r w:rsidRPr="00154CDF">
              <w:rPr>
                <w:rFonts w:eastAsia="Times New Roman" w:cs="Times New Roman"/>
                <w:color w:val="000000"/>
                <w:szCs w:val="24"/>
                <w:lang w:eastAsia="pl-PL"/>
              </w:rPr>
              <w:t xml:space="preserve">/s dla kontroli firewall z włączoną funkcją kontroli aplikacji, nie mniej niż 9 </w:t>
            </w:r>
            <w:proofErr w:type="spellStart"/>
            <w:r w:rsidRPr="00154CDF">
              <w:rPr>
                <w:rFonts w:eastAsia="Times New Roman" w:cs="Times New Roman"/>
                <w:color w:val="000000"/>
                <w:szCs w:val="24"/>
                <w:lang w:eastAsia="pl-PL"/>
              </w:rPr>
              <w:t>Gbit</w:t>
            </w:r>
            <w:proofErr w:type="spellEnd"/>
            <w:r w:rsidRPr="00154CDF">
              <w:rPr>
                <w:rFonts w:eastAsia="Times New Roman" w:cs="Times New Roman"/>
                <w:color w:val="000000"/>
                <w:szCs w:val="24"/>
                <w:lang w:eastAsia="pl-PL"/>
              </w:rPr>
              <w:t xml:space="preserve">/s dla kontroli zawartości (w tym kontrola anty-wirus, anty-spyware, IPS i web </w:t>
            </w:r>
            <w:proofErr w:type="spellStart"/>
            <w:r w:rsidRPr="00154CDF">
              <w:rPr>
                <w:rFonts w:eastAsia="Times New Roman" w:cs="Times New Roman"/>
                <w:color w:val="000000"/>
                <w:szCs w:val="24"/>
                <w:lang w:eastAsia="pl-PL"/>
              </w:rPr>
              <w:t>filtering</w:t>
            </w:r>
            <w:proofErr w:type="spellEnd"/>
            <w:r w:rsidRPr="00154CDF">
              <w:rPr>
                <w:rFonts w:eastAsia="Times New Roman" w:cs="Times New Roman"/>
                <w:color w:val="000000"/>
                <w:szCs w:val="24"/>
                <w:lang w:eastAsia="pl-PL"/>
              </w:rPr>
              <w:t>) i obsługiwać nie mniej niż 4 000 000 jednoczesnych połączeń.</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Urządzenie bezpieczeństwa sieciowego firewall musi być wyposażone w co najmniej 4 porty Ethernet 100M/1000M, 16 portów 1G/10G SFP/SFP+, 4 porty 40G QSFP+.</w:t>
            </w:r>
          </w:p>
          <w:p w:rsidR="00154CDF" w:rsidRPr="00154CDF" w:rsidRDefault="00154CDF" w:rsidP="00154CDF">
            <w:pPr>
              <w:widowControl w:val="0"/>
              <w:autoSpaceDE w:val="0"/>
              <w:autoSpaceDN w:val="0"/>
              <w:adjustRightInd w:val="0"/>
              <w:spacing w:before="0" w:after="0" w:line="235" w:lineRule="exact"/>
              <w:ind w:left="5" w:hanging="5"/>
              <w:rPr>
                <w:rFonts w:eastAsia="Times New Roman" w:cs="Times New Roman"/>
                <w:szCs w:val="24"/>
                <w:lang w:eastAsia="pl-PL"/>
              </w:rPr>
            </w:pPr>
            <w:r w:rsidRPr="00154CDF">
              <w:rPr>
                <w:rFonts w:eastAsia="Times New Roman" w:cs="Times New Roman"/>
                <w:szCs w:val="24"/>
                <w:lang w:eastAsia="pl-PL"/>
              </w:rPr>
              <w:t xml:space="preserve">Urządzenie bezpieczeństwa  wyposażone w minimum 4 </w:t>
            </w:r>
            <w:proofErr w:type="spellStart"/>
            <w:r w:rsidRPr="00154CDF">
              <w:rPr>
                <w:rFonts w:eastAsia="Times New Roman" w:cs="Times New Roman"/>
                <w:szCs w:val="24"/>
                <w:lang w:eastAsia="pl-PL"/>
              </w:rPr>
              <w:t>wkładeki</w:t>
            </w:r>
            <w:proofErr w:type="spellEnd"/>
            <w:r w:rsidRPr="00154CDF">
              <w:rPr>
                <w:rFonts w:eastAsia="Times New Roman" w:cs="Times New Roman"/>
                <w:szCs w:val="24"/>
                <w:lang w:eastAsia="pl-PL"/>
              </w:rPr>
              <w:t xml:space="preserve"> SFP+ 10GbBaseSR.</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 xml:space="preserve">Urządzenie bezpieczeństwa sieciowego firewall musi działać w trybie rutera (tzn. w warstwie 3 modelu OSI), w trybie przełącznika (tzn. w warstwie 2 modelu OSI), w trybie transparentnym Funkcjonując w trybie transparentnym urządzenie nie może posiadać skonfigurowanych adresów IP na interfejsach sieciowych jak również nie może wprowadzać segmentacji sieci na odrębne domeny kolizyjne w sensie Ethernet/CSMA.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 xml:space="preserve">Pojedyncza, logiczna </w:t>
            </w:r>
            <w:proofErr w:type="spellStart"/>
            <w:r w:rsidRPr="00154CDF">
              <w:rPr>
                <w:rFonts w:eastAsia="Times New Roman" w:cs="Times New Roman"/>
                <w:color w:val="000000"/>
                <w:szCs w:val="24"/>
                <w:lang w:eastAsia="pl-PL"/>
              </w:rPr>
              <w:t>instacja</w:t>
            </w:r>
            <w:proofErr w:type="spellEnd"/>
            <w:r w:rsidRPr="00154CDF">
              <w:rPr>
                <w:rFonts w:eastAsia="Times New Roman" w:cs="Times New Roman"/>
                <w:color w:val="000000"/>
                <w:szCs w:val="24"/>
                <w:lang w:eastAsia="pl-PL"/>
              </w:rPr>
              <w:t xml:space="preserve"> systemu będzie pozwalać na jednoczesną pracę w trybie routera ( tzn. w warstwie 3 modelu OSI) oraz w trybie transparentnym.</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bCs/>
                <w:szCs w:val="24"/>
              </w:rPr>
            </w:pPr>
            <w:r w:rsidRPr="00154CDF">
              <w:rPr>
                <w:rFonts w:eastAsia="Times New Roman" w:cs="Times New Roman"/>
                <w:color w:val="000000"/>
                <w:szCs w:val="24"/>
                <w:lang w:eastAsia="pl-PL"/>
              </w:rPr>
              <w:t xml:space="preserve">Urządzenie bezpieczeństwa sieciowego firewall musi obsługiwać protokół Ethernet z obsługą sieci VLAN poprzez znakowanie zgodne z IEEE 802.1q. </w:t>
            </w:r>
            <w:proofErr w:type="spellStart"/>
            <w:r w:rsidRPr="00154CDF">
              <w:rPr>
                <w:rFonts w:eastAsia="Times New Roman" w:cs="Times New Roman"/>
                <w:color w:val="000000"/>
                <w:szCs w:val="24"/>
                <w:lang w:eastAsia="pl-PL"/>
              </w:rPr>
              <w:t>Subinterfejsy</w:t>
            </w:r>
            <w:proofErr w:type="spellEnd"/>
            <w:r w:rsidRPr="00154CDF">
              <w:rPr>
                <w:rFonts w:eastAsia="Times New Roman" w:cs="Times New Roman"/>
                <w:color w:val="000000"/>
                <w:szCs w:val="24"/>
                <w:lang w:eastAsia="pl-PL"/>
              </w:rPr>
              <w:t xml:space="preserve"> VLAN mogą być tworzone na interfejsach sieciowych pracujących w trybie L2 i L3. Urządzenie musi obsługiwać 4094 znaczników VLAN.</w:t>
            </w:r>
          </w:p>
        </w:tc>
      </w:tr>
      <w:tr w:rsidR="00154CDF" w:rsidRPr="00154CDF" w:rsidTr="002C053E">
        <w:trPr>
          <w:trHeight w:val="572"/>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trike/>
                <w:szCs w:val="24"/>
                <w:lang w:eastAsia="pl-PL"/>
              </w:rPr>
            </w:pPr>
            <w:r w:rsidRPr="00154CDF">
              <w:rPr>
                <w:rFonts w:eastAsia="Times New Roman" w:cs="Times New Roman"/>
                <w:color w:val="000000"/>
                <w:szCs w:val="24"/>
                <w:lang w:eastAsia="pl-PL"/>
              </w:rPr>
              <w:t xml:space="preserve">Urządzenie bezpieczeństwa sieciowego firewall musi obsługiwać nie mniej niż 25 wirtualnych systemów z możliwością rozbudowy do 125 za pomocą dodatkowych licencji </w:t>
            </w:r>
          </w:p>
        </w:tc>
      </w:tr>
      <w:tr w:rsidR="00154CDF" w:rsidRPr="00154CDF" w:rsidTr="002C053E">
        <w:trPr>
          <w:trHeight w:val="415"/>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Urządzenie bezpieczeństwa sieciowego firewall zgodnie z ustaloną polityką musi prowadzić kontrolę ruchu sieciowego pomiędzy obszarami sieci (strefami bezpieczeństwa) na poziomie warstwy sieciowej, transportowej oraz aplikacji (L3, L4, L7).</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lastRenderedPageBreak/>
              <w:t xml:space="preserve">Polityka zabezpieczeń firewall musi uwzględniać strefy bezpieczeństwa, adresy IP klientów i serwerów, protokoły i usługi sieciowe, aplikacje, kategorie URL, użytkowników aplikacji, reakcje zabezpieczeń, rejestrowanie zdarzeń i alarmowanie oraz zarządzanie pasma sieci (minimum priorytet, pasmo gwarantowane, pasmo maksymalne, oznaczenia </w:t>
            </w:r>
            <w:proofErr w:type="spellStart"/>
            <w:r w:rsidRPr="00154CDF">
              <w:rPr>
                <w:rFonts w:eastAsia="Times New Roman" w:cs="Times New Roman"/>
                <w:color w:val="000000"/>
                <w:szCs w:val="24"/>
                <w:lang w:eastAsia="pl-PL"/>
              </w:rPr>
              <w:t>DiffServ</w:t>
            </w:r>
            <w:proofErr w:type="spellEnd"/>
            <w:r w:rsidRPr="00154CDF">
              <w:rPr>
                <w:rFonts w:eastAsia="Times New Roman" w:cs="Times New Roman"/>
                <w:color w:val="000000"/>
                <w:szCs w:val="24"/>
                <w:lang w:eastAsia="pl-PL"/>
              </w:rPr>
              <w:t>).</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 xml:space="preserve">Urządzenie bezpieczeństwa sieciowego firewall musi działać zgodnie z zasadą bezpieczeństwa „The </w:t>
            </w:r>
            <w:proofErr w:type="spellStart"/>
            <w:r w:rsidRPr="00154CDF">
              <w:rPr>
                <w:rFonts w:eastAsia="Times New Roman" w:cs="Times New Roman"/>
                <w:color w:val="000000"/>
                <w:szCs w:val="24"/>
                <w:lang w:eastAsia="pl-PL"/>
              </w:rPr>
              <w:t>Principle</w:t>
            </w:r>
            <w:proofErr w:type="spellEnd"/>
            <w:r w:rsidRPr="00154CDF">
              <w:rPr>
                <w:rFonts w:eastAsia="Times New Roman" w:cs="Times New Roman"/>
                <w:color w:val="000000"/>
                <w:szCs w:val="24"/>
                <w:lang w:eastAsia="pl-PL"/>
              </w:rPr>
              <w:t xml:space="preserve"> of </w:t>
            </w:r>
            <w:proofErr w:type="spellStart"/>
            <w:r w:rsidRPr="00154CDF">
              <w:rPr>
                <w:rFonts w:eastAsia="Times New Roman" w:cs="Times New Roman"/>
                <w:color w:val="000000"/>
                <w:szCs w:val="24"/>
                <w:lang w:eastAsia="pl-PL"/>
              </w:rPr>
              <w:t>Least</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Privilege</w:t>
            </w:r>
            <w:proofErr w:type="spellEnd"/>
            <w:r w:rsidRPr="00154CDF">
              <w:rPr>
                <w:rFonts w:eastAsia="Times New Roman" w:cs="Times New Roman"/>
                <w:color w:val="000000"/>
                <w:szCs w:val="24"/>
                <w:lang w:eastAsia="pl-PL"/>
              </w:rPr>
              <w:t xml:space="preserve">”, tzn. system zabezpieczeń blokuje wszystkie aplikacje, poza tymi które w regułach polityki bezpieczeństwa firewall są wskazane jako dozwolone.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 xml:space="preserve">Urządzenie bezpieczeństwa sieciowego firewall musi automatycznie identyfikować aplikacje bez względu na numery portów, protokoły tunelowania i szyfrowania (włącznie z P2P i IM). Identyfikacja aplikacji musi odbywać się co najmniej poprzez sygnatury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 xml:space="preserve">Identyfikacja aplikacji nie może wymagać podania w konfiguracji urządzenia numeru lub zakresu portów na których dokonywana jest identyfikacja aplikacji. Należy założyć, że wszystkie aplikacje mogą występować na wszystkich 65 535 dostępnych portach. Wydajność kontroli firewall i kontroli aplikacji musi być taka sama i wynosić w ruchu </w:t>
            </w:r>
            <w:proofErr w:type="spellStart"/>
            <w:r w:rsidRPr="00154CDF">
              <w:rPr>
                <w:rFonts w:eastAsia="Times New Roman" w:cs="Times New Roman"/>
                <w:color w:val="000000"/>
                <w:szCs w:val="24"/>
                <w:lang w:eastAsia="pl-PL"/>
              </w:rPr>
              <w:t>full</w:t>
            </w:r>
            <w:proofErr w:type="spellEnd"/>
            <w:r w:rsidRPr="00154CDF">
              <w:rPr>
                <w:rFonts w:eastAsia="Times New Roman" w:cs="Times New Roman"/>
                <w:color w:val="000000"/>
                <w:szCs w:val="24"/>
                <w:lang w:eastAsia="pl-PL"/>
              </w:rPr>
              <w:t xml:space="preserve">-duplex nie mniej niż 9 </w:t>
            </w:r>
            <w:proofErr w:type="spellStart"/>
            <w:r w:rsidRPr="00154CDF">
              <w:rPr>
                <w:rFonts w:eastAsia="Times New Roman" w:cs="Times New Roman"/>
                <w:color w:val="000000"/>
                <w:szCs w:val="24"/>
                <w:lang w:eastAsia="pl-PL"/>
              </w:rPr>
              <w:t>Gbit</w:t>
            </w:r>
            <w:proofErr w:type="spellEnd"/>
            <w:r w:rsidRPr="00154CDF">
              <w:rPr>
                <w:rFonts w:eastAsia="Times New Roman" w:cs="Times New Roman"/>
                <w:color w:val="000000"/>
                <w:szCs w:val="24"/>
                <w:lang w:eastAsia="pl-PL"/>
              </w:rPr>
              <w:t>/s.</w:t>
            </w:r>
            <w:r w:rsidRPr="00154CDF">
              <w:rPr>
                <w:rFonts w:eastAsia="Times New Roman" w:cs="Times New Roman"/>
                <w:szCs w:val="24"/>
                <w:lang w:eastAsia="pl-PL"/>
              </w:rPr>
              <w:t xml:space="preserve">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Zezwolenie dostępu do aplikacji musi odbywać się w regułach polityki firewall (tzn. reguła firewall musi posiadać oddzielne pole gdzie definiowane są aplikacje i oddzielne pole gdzie definiowane są protokoły sieciowe, nie jest dopuszczalne definiowane aplikacji przez dodatkowe profile). Nie jest dopuszczalna kontrola aplikacji w modułach innych jak firewall (np. w IPS lub innym module UTM)</w:t>
            </w:r>
          </w:p>
        </w:tc>
      </w:tr>
      <w:tr w:rsidR="00154CDF" w:rsidRPr="00154CDF" w:rsidTr="002C053E">
        <w:trPr>
          <w:jc w:val="center"/>
        </w:trPr>
        <w:tc>
          <w:tcPr>
            <w:tcW w:w="14036" w:type="dxa"/>
            <w:tcBorders>
              <w:top w:val="single" w:sz="6" w:space="0" w:color="auto"/>
              <w:left w:val="single" w:sz="6" w:space="0" w:color="auto"/>
              <w:bottom w:val="single" w:sz="4"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 xml:space="preserve">Urządzenie bezpieczeństwa sieciowego firewall musi wykrywać co najmniej 1700 różnych aplikacji (takich jak Skype, Tor, </w:t>
            </w:r>
            <w:proofErr w:type="spellStart"/>
            <w:r w:rsidRPr="00154CDF">
              <w:rPr>
                <w:rFonts w:eastAsia="Times New Roman" w:cs="Times New Roman"/>
                <w:color w:val="000000"/>
                <w:szCs w:val="24"/>
                <w:lang w:eastAsia="pl-PL"/>
              </w:rPr>
              <w:t>BitTorrent</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eMule</w:t>
            </w:r>
            <w:proofErr w:type="spellEnd"/>
            <w:r w:rsidRPr="00154CDF">
              <w:rPr>
                <w:rFonts w:eastAsia="Times New Roman" w:cs="Times New Roman"/>
                <w:color w:val="000000"/>
                <w:szCs w:val="24"/>
                <w:lang w:eastAsia="pl-PL"/>
              </w:rPr>
              <w:t>) wraz z aplikacjami tunelującymi się w HTTP lub HTTPS.</w:t>
            </w:r>
          </w:p>
        </w:tc>
      </w:tr>
      <w:tr w:rsidR="00154CDF" w:rsidRPr="00154CDF" w:rsidTr="002C053E">
        <w:trPr>
          <w:jc w:val="center"/>
        </w:trPr>
        <w:tc>
          <w:tcPr>
            <w:tcW w:w="14036" w:type="dxa"/>
            <w:tcBorders>
              <w:top w:val="single" w:sz="4" w:space="0" w:color="auto"/>
              <w:left w:val="single" w:sz="6" w:space="0" w:color="auto"/>
              <w:bottom w:val="single" w:sz="4"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Urządzenie bezpieczeństwa sieciowego firewall musi pozwalać na definiowanie i przydzielanie różnych profili ochrony (AV, IPS,  URL, blokowanie plików) per aplikacja. Musi być możliwość przydzielania innych profili ochrony (AV, IPS, URL, blokowanie plików) dla dwóch różnych aplikacji pracujących na tym samym porcie.</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 xml:space="preserve">Urządzenie bezpieczeństwa sieciowego firewall musi zapewniać inspekcję komunikacji szyfrowanej HTTPS (HTTP szyfrowane protokołem SSL) dla ruchu wychodzącego do serwerów zewnętrznych (np. komunikacji użytkowników surfujących w Internecie) oraz ruchu przychodzącego do serwerów firmy. System musi mieć możliwość deszyfracji niezaufanego ruchu HTTPS i poddania go właściwej inspekcji, nie mniej niż: wykrywanie i blokowanie ataków typu </w:t>
            </w:r>
            <w:proofErr w:type="spellStart"/>
            <w:r w:rsidRPr="00154CDF">
              <w:rPr>
                <w:rFonts w:eastAsia="Times New Roman" w:cs="Times New Roman"/>
                <w:color w:val="000000"/>
                <w:szCs w:val="24"/>
                <w:lang w:eastAsia="pl-PL"/>
              </w:rPr>
              <w:t>exploit</w:t>
            </w:r>
            <w:proofErr w:type="spellEnd"/>
            <w:r w:rsidRPr="00154CDF">
              <w:rPr>
                <w:rFonts w:eastAsia="Times New Roman" w:cs="Times New Roman"/>
                <w:color w:val="000000"/>
                <w:szCs w:val="24"/>
                <w:lang w:eastAsia="pl-PL"/>
              </w:rPr>
              <w:t xml:space="preserve"> (ochrona </w:t>
            </w:r>
            <w:proofErr w:type="spellStart"/>
            <w:r w:rsidRPr="00154CDF">
              <w:rPr>
                <w:rFonts w:eastAsia="Times New Roman" w:cs="Times New Roman"/>
                <w:color w:val="000000"/>
                <w:szCs w:val="24"/>
                <w:lang w:eastAsia="pl-PL"/>
              </w:rPr>
              <w:t>Intrusion</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Prevention</w:t>
            </w:r>
            <w:proofErr w:type="spellEnd"/>
            <w:r w:rsidRPr="00154CDF">
              <w:rPr>
                <w:rFonts w:eastAsia="Times New Roman" w:cs="Times New Roman"/>
                <w:color w:val="000000"/>
                <w:szCs w:val="24"/>
                <w:lang w:eastAsia="pl-PL"/>
              </w:rPr>
              <w:t xml:space="preserve">), wirusy i inny złośliwy kod (ochrona anty-wirus i </w:t>
            </w:r>
            <w:proofErr w:type="spellStart"/>
            <w:r w:rsidRPr="00154CDF">
              <w:rPr>
                <w:rFonts w:eastAsia="Times New Roman" w:cs="Times New Roman"/>
                <w:color w:val="000000"/>
                <w:szCs w:val="24"/>
                <w:lang w:eastAsia="pl-PL"/>
              </w:rPr>
              <w:t>any</w:t>
            </w:r>
            <w:proofErr w:type="spellEnd"/>
            <w:r w:rsidRPr="00154CDF">
              <w:rPr>
                <w:rFonts w:eastAsia="Times New Roman" w:cs="Times New Roman"/>
                <w:color w:val="000000"/>
                <w:szCs w:val="24"/>
                <w:lang w:eastAsia="pl-PL"/>
              </w:rPr>
              <w:t xml:space="preserve">-spyware), filtracja plików, danych i URL.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Urządzenie bezpieczeństwa sieciowego firewall musi zapewniać inspekcję komunikacji szyfrowanej protokołem SSL dla ruchu innego niż HTTP. System musi mieć możliwość deszyfracji niezaufanego ruchu SSL i poddania go właściwej inspekcji, nie mniej niż: wykrywanie i kontrola aplikacji, wykrywanie i blokowanie ataków typu </w:t>
            </w:r>
            <w:proofErr w:type="spellStart"/>
            <w:r w:rsidRPr="00154CDF">
              <w:rPr>
                <w:rFonts w:eastAsia="Times New Roman" w:cs="Times New Roman"/>
                <w:color w:val="000000"/>
                <w:szCs w:val="24"/>
                <w:lang w:eastAsia="pl-PL"/>
              </w:rPr>
              <w:t>exploit</w:t>
            </w:r>
            <w:proofErr w:type="spellEnd"/>
            <w:r w:rsidRPr="00154CDF">
              <w:rPr>
                <w:rFonts w:eastAsia="Times New Roman" w:cs="Times New Roman"/>
                <w:color w:val="000000"/>
                <w:szCs w:val="24"/>
                <w:lang w:eastAsia="pl-PL"/>
              </w:rPr>
              <w:t xml:space="preserve"> (ochrona </w:t>
            </w:r>
            <w:proofErr w:type="spellStart"/>
            <w:r w:rsidRPr="00154CDF">
              <w:rPr>
                <w:rFonts w:eastAsia="Times New Roman" w:cs="Times New Roman"/>
                <w:color w:val="000000"/>
                <w:szCs w:val="24"/>
                <w:lang w:eastAsia="pl-PL"/>
              </w:rPr>
              <w:t>Intrusion</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Prevention</w:t>
            </w:r>
            <w:proofErr w:type="spellEnd"/>
            <w:r w:rsidRPr="00154CDF">
              <w:rPr>
                <w:rFonts w:eastAsia="Times New Roman" w:cs="Times New Roman"/>
                <w:color w:val="000000"/>
                <w:szCs w:val="24"/>
                <w:lang w:eastAsia="pl-PL"/>
              </w:rPr>
              <w:t xml:space="preserve">), wirusy i inny złośliwy kod (ochrona anty-wirus i </w:t>
            </w:r>
            <w:proofErr w:type="spellStart"/>
            <w:r w:rsidRPr="00154CDF">
              <w:rPr>
                <w:rFonts w:eastAsia="Times New Roman" w:cs="Times New Roman"/>
                <w:color w:val="000000"/>
                <w:szCs w:val="24"/>
                <w:lang w:eastAsia="pl-PL"/>
              </w:rPr>
              <w:t>any</w:t>
            </w:r>
            <w:proofErr w:type="spellEnd"/>
            <w:r w:rsidRPr="00154CDF">
              <w:rPr>
                <w:rFonts w:eastAsia="Times New Roman" w:cs="Times New Roman"/>
                <w:color w:val="000000"/>
                <w:szCs w:val="24"/>
                <w:lang w:eastAsia="pl-PL"/>
              </w:rPr>
              <w:t>-spyware), filtracja plików, danych i URL.</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lastRenderedPageBreak/>
              <w:t>Po odczytaniu zawartości pola XFF z nagłówka http system zabezpieczeń musi usunąć odczytany źródłowy adres IP przed wysłaniem pakietu do sieci docelowej.</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Urządzenie bezpieczeństwa sieciowego firewall musi posiadać moduł filtrowania stron WWW który można uruchomić per reguła polityki bezpieczeństwa firewall. Nie jest dopuszczalne, aby funkcja filtrowania stron WWW uruchamiana była per urządzenie lub jego część (np. interfejs sieciowy, strefa bezpieczeństwa).</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Urządzenie bezpieczeństwa sieciowego firewall musi zapewniać możliwość wykorzystania kategorii URL jako elementu klasyfikującego (nie tylko filtrującego) ruch w politykach bezpieczeństwa.</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Urządzenie bezpieczeństwa sieciowego firewall musi zapewniać możliwość ręcznego tworzenia własnych kategorii filtrowania stron WWW i używania ich w politykach bezpieczeństwa bez użycia zewnętrznych narzędzi i wsparcia producenta.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Urządzenie bezpieczeństwa sieciowego firewall musi posiadać moduł inspekcji antywirusowej uruchamiany per aplikacja oraz wybrany dekoder taki jak http, </w:t>
            </w:r>
            <w:proofErr w:type="spellStart"/>
            <w:r w:rsidRPr="00154CDF">
              <w:rPr>
                <w:rFonts w:eastAsia="Times New Roman" w:cs="Times New Roman"/>
                <w:color w:val="000000"/>
                <w:szCs w:val="24"/>
                <w:lang w:eastAsia="pl-PL"/>
              </w:rPr>
              <w:t>smtp</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imap</w:t>
            </w:r>
            <w:proofErr w:type="spellEnd"/>
            <w:r w:rsidRPr="00154CDF">
              <w:rPr>
                <w:rFonts w:eastAsia="Times New Roman" w:cs="Times New Roman"/>
                <w:color w:val="000000"/>
                <w:szCs w:val="24"/>
                <w:lang w:eastAsia="pl-PL"/>
              </w:rPr>
              <w:t xml:space="preserve">, pop3, ftp, </w:t>
            </w:r>
            <w:proofErr w:type="spellStart"/>
            <w:r w:rsidRPr="00154CDF">
              <w:rPr>
                <w:rFonts w:eastAsia="Times New Roman" w:cs="Times New Roman"/>
                <w:color w:val="000000"/>
                <w:szCs w:val="24"/>
                <w:lang w:eastAsia="pl-PL"/>
              </w:rPr>
              <w:t>smb</w:t>
            </w:r>
            <w:proofErr w:type="spellEnd"/>
            <w:r w:rsidRPr="00154CDF">
              <w:rPr>
                <w:rFonts w:eastAsia="Times New Roman" w:cs="Times New Roman"/>
                <w:color w:val="000000"/>
                <w:szCs w:val="24"/>
                <w:lang w:eastAsia="pl-PL"/>
              </w:rPr>
              <w:t xml:space="preserve"> kontrolującego ruch bez konieczności dokupowania jakichkolwiek komponentów, poza subskrypcją. Baza sygnatur anty-wirus musi być przechowywania na urządzeniu, regularnie aktualizowana w sposób automatyczny i pochodzić od tego samego producenta co producent systemu zabezpieczeń.</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Urządzenie bezpieczeństwa sieciowego firewall musi posiadać modułu inspekcji antywirusowej uruchamiany per reguła polityki bezpieczeństwa firewall. Nie jest dopuszczalne, aby modułu inspekcji antywirusowej uruchamiany był per urządzenie lub jego część (np. interfejs sieciowy, strefa bezpieczeństwa).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Urządzenie bezpieczeństwa sieciowego firewall musi posiadać modułu wykrywania i blokowania ataków intruzów w warstwie 7 modelu OSI IPS/IDS bez konieczności dokupowania jakichkolwiek komponentów, poza subskrypcją. Baza sygnatur IPS/IDS musi być przechowywania na urządzeniu, regularnie aktualizowana w sposób automatyczny i pochodzić od tego samego producenta co producent systemu zabezpieczeń.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Urządzenie bezpieczeństwa sieciowego firewall musi posiadać moduł IPS/IDS uruchamiany per reguła polityki bezpieczeństwa firewall. Nie jest dopuszczalne, aby funkcja IPS/IDS uruchamiana była per urządzenie lub jego część (np. interfejs sieciowy, strefa bezpieczeństwa).</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Urządzenie bezpieczeństwa sieciowego firewall musi zapewniać możliwość ręcznego tworzenia sygnatur IPS bezpośrednio na urządzeniu bez użycia zewnętrznych narzędzi i wsparcia producenta.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Urządzenie bezpieczeństwa sieciowego firewall musi posiadać sygnatury DNS wykrywające i blokujące ruch do domen uznanych za złośliwe.</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Urządzenie bezpieczeństwa sieciowego firewall musi posiadać funkcję automatycznego pobierania, z zewnętrznych systemów, adresów, grup adresów, nazw </w:t>
            </w:r>
            <w:proofErr w:type="spellStart"/>
            <w:r w:rsidRPr="00154CDF">
              <w:rPr>
                <w:rFonts w:eastAsia="Times New Roman" w:cs="Times New Roman"/>
                <w:color w:val="000000"/>
                <w:szCs w:val="24"/>
                <w:lang w:eastAsia="pl-PL"/>
              </w:rPr>
              <w:t>dns</w:t>
            </w:r>
            <w:proofErr w:type="spellEnd"/>
            <w:r w:rsidRPr="00154CDF">
              <w:rPr>
                <w:rFonts w:eastAsia="Times New Roman" w:cs="Times New Roman"/>
                <w:color w:val="000000"/>
                <w:szCs w:val="24"/>
                <w:lang w:eastAsia="pl-PL"/>
              </w:rPr>
              <w:t xml:space="preserve"> oraz stron www (</w:t>
            </w:r>
            <w:proofErr w:type="spellStart"/>
            <w:r w:rsidRPr="00154CDF">
              <w:rPr>
                <w:rFonts w:eastAsia="Times New Roman" w:cs="Times New Roman"/>
                <w:color w:val="000000"/>
                <w:szCs w:val="24"/>
                <w:lang w:eastAsia="pl-PL"/>
              </w:rPr>
              <w:t>url</w:t>
            </w:r>
            <w:proofErr w:type="spellEnd"/>
            <w:r w:rsidRPr="00154CDF">
              <w:rPr>
                <w:rFonts w:eastAsia="Times New Roman" w:cs="Times New Roman"/>
                <w:color w:val="000000"/>
                <w:szCs w:val="24"/>
                <w:lang w:eastAsia="pl-PL"/>
              </w:rPr>
              <w:t xml:space="preserve">) oraz tworzenia z nich obiektów wykorzystywanych w konfiguracji urządzenia w celu zapewnienia automatycznej ochrony lub dostępu do zasobów reprezentowanych przez te obiekty.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lastRenderedPageBreak/>
              <w:t xml:space="preserve">Urządzenie bezpieczeństwa sieciowego firewall musi posiadać funkcję wykrywania aktywności sieci typu </w:t>
            </w:r>
            <w:proofErr w:type="spellStart"/>
            <w:r w:rsidRPr="00154CDF">
              <w:rPr>
                <w:rFonts w:eastAsia="Times New Roman" w:cs="Times New Roman"/>
                <w:color w:val="000000"/>
                <w:szCs w:val="24"/>
                <w:lang w:eastAsia="pl-PL"/>
              </w:rPr>
              <w:t>Botnet</w:t>
            </w:r>
            <w:proofErr w:type="spellEnd"/>
            <w:r w:rsidRPr="00154CDF">
              <w:rPr>
                <w:rFonts w:eastAsia="Times New Roman" w:cs="Times New Roman"/>
                <w:color w:val="000000"/>
                <w:szCs w:val="24"/>
                <w:lang w:eastAsia="pl-PL"/>
              </w:rPr>
              <w:t xml:space="preserve"> na podstawie analizy behawioralnej.</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Urządzenie bezpieczeństwa sieciowego firewall musi wykonywać statyczną i dynamiczną translację adresów NAT. Mechanizmy NAT muszą umożliwiać co najmniej dostęp wielu komputerów posiadających adresy prywatne do Internetu z wykorzystaniem jednego publicznego adresu IP oraz udostępnianie usług serwerów o adresacji prywatnej w sieci Internet.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Urządzenie bezpieczeństwa sieciowego firewall musi posiadać osobny zestaw polityk definiujący reguły translacji adresów NAT rozdzielny od polityk bezpieczeństwa.</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Urządzenie bezpieczeństwa sieciowego firewall musi posiadać funkcję ochrony przed atakami typu </w:t>
            </w:r>
            <w:proofErr w:type="spellStart"/>
            <w:r w:rsidRPr="00154CDF">
              <w:rPr>
                <w:rFonts w:eastAsia="Times New Roman" w:cs="Times New Roman"/>
                <w:color w:val="000000"/>
                <w:szCs w:val="24"/>
                <w:lang w:eastAsia="pl-PL"/>
              </w:rPr>
              <w:t>DoS</w:t>
            </w:r>
            <w:proofErr w:type="spellEnd"/>
            <w:r w:rsidRPr="00154CDF">
              <w:rPr>
                <w:rFonts w:eastAsia="Times New Roman" w:cs="Times New Roman"/>
                <w:color w:val="000000"/>
                <w:szCs w:val="24"/>
                <w:lang w:eastAsia="pl-PL"/>
              </w:rPr>
              <w:t xml:space="preserve"> wraz z możliwością limitowania ilości jednoczesnych sesji w odniesieniu do źródłowego lub docelowego adresu IP.</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Urządzenie bezpieczeństwa sieciowego firewall musi umożliwiać zestawianie zabezpieczonych kryptograficznie tuneli VPN w oparciu o standardy </w:t>
            </w:r>
            <w:proofErr w:type="spellStart"/>
            <w:r w:rsidRPr="00154CDF">
              <w:rPr>
                <w:rFonts w:eastAsia="Times New Roman" w:cs="Times New Roman"/>
                <w:color w:val="000000"/>
                <w:szCs w:val="24"/>
                <w:lang w:eastAsia="pl-PL"/>
              </w:rPr>
              <w:t>IPSec</w:t>
            </w:r>
            <w:proofErr w:type="spellEnd"/>
            <w:r w:rsidRPr="00154CDF">
              <w:rPr>
                <w:rFonts w:eastAsia="Times New Roman" w:cs="Times New Roman"/>
                <w:color w:val="000000"/>
                <w:szCs w:val="24"/>
                <w:lang w:eastAsia="pl-PL"/>
              </w:rPr>
              <w:t xml:space="preserve"> i IKE w konfiguracji </w:t>
            </w:r>
            <w:proofErr w:type="spellStart"/>
            <w:r w:rsidRPr="00154CDF">
              <w:rPr>
                <w:rFonts w:eastAsia="Times New Roman" w:cs="Times New Roman"/>
                <w:color w:val="000000"/>
                <w:szCs w:val="24"/>
                <w:lang w:eastAsia="pl-PL"/>
              </w:rPr>
              <w:t>site</w:t>
            </w:r>
            <w:proofErr w:type="spellEnd"/>
            <w:r w:rsidRPr="00154CDF">
              <w:rPr>
                <w:rFonts w:eastAsia="Times New Roman" w:cs="Times New Roman"/>
                <w:color w:val="000000"/>
                <w:szCs w:val="24"/>
                <w:lang w:eastAsia="pl-PL"/>
              </w:rPr>
              <w:t>-to-</w:t>
            </w:r>
            <w:proofErr w:type="spellStart"/>
            <w:r w:rsidRPr="00154CDF">
              <w:rPr>
                <w:rFonts w:eastAsia="Times New Roman" w:cs="Times New Roman"/>
                <w:color w:val="000000"/>
                <w:szCs w:val="24"/>
                <w:lang w:eastAsia="pl-PL"/>
              </w:rPr>
              <w:t>site</w:t>
            </w:r>
            <w:proofErr w:type="spellEnd"/>
            <w:r w:rsidRPr="00154CDF">
              <w:rPr>
                <w:rFonts w:eastAsia="Times New Roman" w:cs="Times New Roman"/>
                <w:color w:val="000000"/>
                <w:szCs w:val="24"/>
                <w:lang w:eastAsia="pl-PL"/>
              </w:rPr>
              <w:t xml:space="preserve">. Konfiguracja VPN musi odbywać się w oparciu o ustawienia </w:t>
            </w:r>
            <w:proofErr w:type="spellStart"/>
            <w:r w:rsidRPr="00154CDF">
              <w:rPr>
                <w:rFonts w:eastAsia="Times New Roman" w:cs="Times New Roman"/>
                <w:color w:val="000000"/>
                <w:szCs w:val="24"/>
                <w:lang w:eastAsia="pl-PL"/>
              </w:rPr>
              <w:t>rutingu</w:t>
            </w:r>
            <w:proofErr w:type="spellEnd"/>
            <w:r w:rsidRPr="00154CDF">
              <w:rPr>
                <w:rFonts w:eastAsia="Times New Roman" w:cs="Times New Roman"/>
                <w:color w:val="000000"/>
                <w:szCs w:val="24"/>
                <w:lang w:eastAsia="pl-PL"/>
              </w:rPr>
              <w:t xml:space="preserve"> (tzw. routing-</w:t>
            </w:r>
            <w:proofErr w:type="spellStart"/>
            <w:r w:rsidRPr="00154CDF">
              <w:rPr>
                <w:rFonts w:eastAsia="Times New Roman" w:cs="Times New Roman"/>
                <w:color w:val="000000"/>
                <w:szCs w:val="24"/>
                <w:lang w:eastAsia="pl-PL"/>
              </w:rPr>
              <w:t>based</w:t>
            </w:r>
            <w:proofErr w:type="spellEnd"/>
            <w:r w:rsidRPr="00154CDF">
              <w:rPr>
                <w:rFonts w:eastAsia="Times New Roman" w:cs="Times New Roman"/>
                <w:color w:val="000000"/>
                <w:szCs w:val="24"/>
                <w:lang w:eastAsia="pl-PL"/>
              </w:rPr>
              <w:t xml:space="preserve"> VPN). Dostęp VPN dla użytkowników mobilnych musi odbywać się na bazie technologii SSL VPN. Wykorzystanie funkcji VPN (</w:t>
            </w:r>
            <w:proofErr w:type="spellStart"/>
            <w:r w:rsidRPr="00154CDF">
              <w:rPr>
                <w:rFonts w:eastAsia="Times New Roman" w:cs="Times New Roman"/>
                <w:color w:val="000000"/>
                <w:szCs w:val="24"/>
                <w:lang w:eastAsia="pl-PL"/>
              </w:rPr>
              <w:t>IPSec</w:t>
            </w:r>
            <w:proofErr w:type="spellEnd"/>
            <w:r w:rsidRPr="00154CDF">
              <w:rPr>
                <w:rFonts w:eastAsia="Times New Roman" w:cs="Times New Roman"/>
                <w:color w:val="000000"/>
                <w:szCs w:val="24"/>
                <w:lang w:eastAsia="pl-PL"/>
              </w:rPr>
              <w:t xml:space="preserve"> i SSL) nie wymaga zakupu dodatkowych licencji.</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Urządzenie bezpieczeństwa sieciowego firewall musi wykonywać zarządzanie pasmem sieci (</w:t>
            </w:r>
            <w:proofErr w:type="spellStart"/>
            <w:r w:rsidRPr="00154CDF">
              <w:rPr>
                <w:rFonts w:eastAsia="Times New Roman" w:cs="Times New Roman"/>
                <w:color w:val="000000"/>
                <w:szCs w:val="24"/>
                <w:lang w:eastAsia="pl-PL"/>
              </w:rPr>
              <w:t>QoS</w:t>
            </w:r>
            <w:proofErr w:type="spellEnd"/>
            <w:r w:rsidRPr="00154CDF">
              <w:rPr>
                <w:rFonts w:eastAsia="Times New Roman" w:cs="Times New Roman"/>
                <w:color w:val="000000"/>
                <w:szCs w:val="24"/>
                <w:lang w:eastAsia="pl-PL"/>
              </w:rPr>
              <w:t xml:space="preserve">) w zakresie oznaczania pakietów znacznikami </w:t>
            </w:r>
            <w:proofErr w:type="spellStart"/>
            <w:r w:rsidRPr="00154CDF">
              <w:rPr>
                <w:rFonts w:eastAsia="Times New Roman" w:cs="Times New Roman"/>
                <w:color w:val="000000"/>
                <w:szCs w:val="24"/>
                <w:lang w:eastAsia="pl-PL"/>
              </w:rPr>
              <w:t>DiffServ</w:t>
            </w:r>
            <w:proofErr w:type="spellEnd"/>
            <w:r w:rsidRPr="00154CDF">
              <w:rPr>
                <w:rFonts w:eastAsia="Times New Roman" w:cs="Times New Roman"/>
                <w:color w:val="000000"/>
                <w:szCs w:val="24"/>
                <w:lang w:eastAsia="pl-PL"/>
              </w:rPr>
              <w:t>, a także ustawiania dla dowolnych aplikacji priorytetu, pasma maksymalnego i gwarantowanego. System musi umożliwiać stworzenie co najmniej 8 klas dla różnego rodzaju ruchu sieciowego.</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Zarządzanie systemu zabezpieczeń musi odbywać się z linii poleceń (CLI) oraz graficznej konsoli Web GUI dostępnej przez przeglądarkę WWW. Nie jest dopuszczalne, aby istniała konieczność instalacji dodatkowego oprogramowania na stacji administratora w celu zarządzania systemem.</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Urządzenie bezpieczeństwa sieciowego firewall musi być wyposażony w interfejs XML API będący integralną częścią systemu zabezpieczeń za pomocą którego możliwa jest konfiguracja i monitorowanie stanu urządzenia bez użycia konsoli zarządzania lub linii poleceń (CLI).</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Dostęp do urządzenia i zarządzanie z sieci muszą być zabezpieczone kryptograficznie (poprzez szyfrowanie komunikacji). System zabezpieczeń musi pozwalać na zdefiniowanie wielu administratorów o różnych uprawnieniach.</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Urządzenie bezpieczeństwa sieciowego firewall musi umożliwiać uwierzytelnianie administratorów za pomocą bazy lokalnej, serwera LDAP, RADIUS</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Urządzenie bezpieczeństwa sieciowego firewall musi posiadać wbudowany twardy dysk do przechowywania logów i raportów o pojemności nie mniejszej niż 2 TB (RAID 1). Wszystkie narzędzia monitorowania, analizy logów i raportowania muszą być dostępne lokalnie na urządzeniu zabezpieczeń. Nie jest wymagany do tego celu zakup zewnętrznych urządzeń, oprogramowania ani licencji.</w:t>
            </w:r>
          </w:p>
        </w:tc>
      </w:tr>
    </w:tbl>
    <w:p w:rsidR="00154CDF" w:rsidRPr="00154CDF" w:rsidRDefault="00154CDF" w:rsidP="00164BD1">
      <w:pPr>
        <w:numPr>
          <w:ilvl w:val="0"/>
          <w:numId w:val="6"/>
        </w:numPr>
        <w:spacing w:before="0" w:after="0" w:line="240" w:lineRule="auto"/>
        <w:contextualSpacing/>
        <w:jc w:val="left"/>
        <w:rPr>
          <w:rFonts w:eastAsia="Times New Roman" w:cs="Times New Roman"/>
          <w:b/>
          <w:szCs w:val="24"/>
          <w:lang w:eastAsia="pl-PL"/>
        </w:rPr>
      </w:pPr>
      <w:r w:rsidRPr="00154CDF">
        <w:rPr>
          <w:rFonts w:eastAsia="Times New Roman" w:cs="Times New Roman"/>
          <w:b/>
          <w:szCs w:val="24"/>
          <w:lang w:eastAsia="pl-PL"/>
        </w:rPr>
        <w:lastRenderedPageBreak/>
        <w:t xml:space="preserve">Urządzenie bezpieczeństwa sieciowego TYP 2 </w:t>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t xml:space="preserve"> Liczba sztuk: 4</w:t>
      </w:r>
    </w:p>
    <w:p w:rsidR="00154CDF" w:rsidRPr="00154CDF" w:rsidRDefault="00154CDF" w:rsidP="00154CDF">
      <w:pPr>
        <w:shd w:val="clear" w:color="auto" w:fill="FFFFFF"/>
        <w:spacing w:before="5" w:after="0" w:line="240" w:lineRule="auto"/>
        <w:ind w:firstLine="709"/>
        <w:jc w:val="left"/>
        <w:rPr>
          <w:rFonts w:eastAsia="Times New Roman" w:cs="Times New Roman"/>
          <w:b/>
          <w:spacing w:val="-4"/>
          <w:szCs w:val="24"/>
          <w:lang w:eastAsia="pl-PL"/>
        </w:rPr>
      </w:pPr>
    </w:p>
    <w:p w:rsidR="00154CDF" w:rsidRPr="00154CDF" w:rsidRDefault="00154CDF" w:rsidP="00154CDF">
      <w:pPr>
        <w:shd w:val="clear" w:color="auto" w:fill="FFFFFF"/>
        <w:spacing w:before="5" w:after="0" w:line="240" w:lineRule="auto"/>
        <w:ind w:firstLine="709"/>
        <w:jc w:val="left"/>
        <w:rPr>
          <w:rFonts w:eastAsia="Times New Roman" w:cs="Times New Roman"/>
          <w:b/>
          <w:spacing w:val="-4"/>
          <w:szCs w:val="24"/>
          <w:lang w:eastAsia="pl-PL"/>
        </w:rPr>
      </w:pPr>
      <w:r w:rsidRPr="00154CDF">
        <w:rPr>
          <w:rFonts w:eastAsia="Times New Roman" w:cs="Times New Roman"/>
          <w:b/>
          <w:spacing w:val="-4"/>
          <w:szCs w:val="24"/>
          <w:lang w:eastAsia="pl-PL"/>
        </w:rPr>
        <w:t>Oferowany model * ……………………..**</w:t>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t>Producent * …………………..</w:t>
      </w:r>
    </w:p>
    <w:p w:rsidR="00154CDF" w:rsidRPr="00154CDF" w:rsidRDefault="00154CDF" w:rsidP="00154CDF">
      <w:pPr>
        <w:spacing w:before="0" w:after="0" w:line="240" w:lineRule="auto"/>
        <w:jc w:val="left"/>
        <w:rPr>
          <w:rFonts w:eastAsia="Times New Roman" w:cs="Times New Roman"/>
          <w:szCs w:val="24"/>
          <w:lang w:eastAsia="pl-PL"/>
        </w:rPr>
      </w:pPr>
    </w:p>
    <w:p w:rsidR="00154CDF" w:rsidRPr="00154CDF" w:rsidRDefault="00154CDF" w:rsidP="00154CDF">
      <w:pPr>
        <w:spacing w:before="0" w:after="0" w:line="240" w:lineRule="auto"/>
        <w:jc w:val="left"/>
        <w:rPr>
          <w:rFonts w:eastAsia="Times New Roman" w:cs="Times New Roman"/>
          <w:szCs w:val="24"/>
          <w:lang w:eastAsia="pl-PL"/>
        </w:rPr>
      </w:pPr>
    </w:p>
    <w:tbl>
      <w:tblPr>
        <w:tblW w:w="14036" w:type="dxa"/>
        <w:jc w:val="center"/>
        <w:tblLayout w:type="fixed"/>
        <w:tblCellMar>
          <w:left w:w="40" w:type="dxa"/>
          <w:right w:w="40" w:type="dxa"/>
        </w:tblCellMar>
        <w:tblLook w:val="0040" w:firstRow="0" w:lastRow="1" w:firstColumn="0" w:lastColumn="0" w:noHBand="0" w:noVBand="0"/>
      </w:tblPr>
      <w:tblGrid>
        <w:gridCol w:w="14036"/>
      </w:tblGrid>
      <w:tr w:rsidR="00154CDF" w:rsidRPr="00154CDF" w:rsidTr="002C053E">
        <w:trPr>
          <w:trHeight w:val="560"/>
          <w:tblHeader/>
          <w:jc w:val="center"/>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50" w:lineRule="exact"/>
              <w:ind w:right="5"/>
              <w:jc w:val="center"/>
              <w:rPr>
                <w:rFonts w:eastAsia="Times New Roman" w:cs="Times New Roman"/>
                <w:b/>
                <w:szCs w:val="24"/>
                <w:lang w:eastAsia="pl-PL"/>
              </w:rPr>
            </w:pPr>
            <w:r w:rsidRPr="00154CDF">
              <w:rPr>
                <w:rFonts w:eastAsia="Times New Roman" w:cs="Times New Roman"/>
                <w:b/>
                <w:spacing w:val="-3"/>
                <w:szCs w:val="24"/>
                <w:lang w:eastAsia="pl-PL"/>
              </w:rPr>
              <w:t>Opis wymagań minimalnych</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pacing w:before="0" w:after="0" w:line="240" w:lineRule="auto"/>
              <w:rPr>
                <w:rFonts w:eastAsia="Times New Roman" w:cs="Times New Roman"/>
                <w:spacing w:val="-3"/>
                <w:szCs w:val="24"/>
                <w:lang w:eastAsia="pl-PL"/>
              </w:rPr>
            </w:pPr>
            <w:r w:rsidRPr="00154CDF">
              <w:rPr>
                <w:rFonts w:eastAsia="Times New Roman" w:cs="Times New Roman"/>
                <w:color w:val="000000"/>
                <w:szCs w:val="24"/>
                <w:lang w:eastAsia="pl-PL"/>
              </w:rPr>
              <w:t>Urządzenie bezpieczeństwa sieciowego firewall musi być dostarczony jako specjalizowane urządzenie zabezpieczeń sieciowych (</w:t>
            </w:r>
            <w:proofErr w:type="spellStart"/>
            <w:r w:rsidRPr="00154CDF">
              <w:rPr>
                <w:rFonts w:eastAsia="Times New Roman" w:cs="Times New Roman"/>
                <w:color w:val="000000"/>
                <w:szCs w:val="24"/>
                <w:lang w:eastAsia="pl-PL"/>
              </w:rPr>
              <w:t>appliance</w:t>
            </w:r>
            <w:proofErr w:type="spellEnd"/>
            <w:r w:rsidRPr="00154CDF">
              <w:rPr>
                <w:rFonts w:eastAsia="Times New Roman" w:cs="Times New Roman"/>
                <w:color w:val="000000"/>
                <w:szCs w:val="24"/>
                <w:lang w:eastAsia="pl-PL"/>
              </w:rPr>
              <w:t>). W architekturze systemu musi występować separacja modułu zarządzania i modułu przetwarzania danych. Całość sprzętu i oprogramowania musi być dostarczana i wspierana przez jednego producenta.</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 xml:space="preserve">Urządzenie bezpieczeństwa sieciowego firewall musi posiadać przepływność w ruchu </w:t>
            </w:r>
            <w:proofErr w:type="spellStart"/>
            <w:r w:rsidRPr="00154CDF">
              <w:rPr>
                <w:rFonts w:eastAsia="Times New Roman" w:cs="Times New Roman"/>
                <w:color w:val="000000"/>
                <w:szCs w:val="24"/>
                <w:lang w:eastAsia="pl-PL"/>
              </w:rPr>
              <w:t>full</w:t>
            </w:r>
            <w:proofErr w:type="spellEnd"/>
            <w:r w:rsidRPr="00154CDF">
              <w:rPr>
                <w:rFonts w:eastAsia="Times New Roman" w:cs="Times New Roman"/>
                <w:color w:val="000000"/>
                <w:szCs w:val="24"/>
                <w:lang w:eastAsia="pl-PL"/>
              </w:rPr>
              <w:t xml:space="preserve">-duplex nie mniej niż 35 </w:t>
            </w:r>
            <w:proofErr w:type="spellStart"/>
            <w:r w:rsidRPr="00154CDF">
              <w:rPr>
                <w:rFonts w:eastAsia="Times New Roman" w:cs="Times New Roman"/>
                <w:color w:val="000000"/>
                <w:szCs w:val="24"/>
                <w:lang w:eastAsia="pl-PL"/>
              </w:rPr>
              <w:t>Gbit</w:t>
            </w:r>
            <w:proofErr w:type="spellEnd"/>
            <w:r w:rsidRPr="00154CDF">
              <w:rPr>
                <w:rFonts w:eastAsia="Times New Roman" w:cs="Times New Roman"/>
                <w:color w:val="000000"/>
                <w:szCs w:val="24"/>
                <w:lang w:eastAsia="pl-PL"/>
              </w:rPr>
              <w:t xml:space="preserve">/s dla kontroli firewall z włączoną funkcją kontroli aplikacji, nie mniej niż 18 </w:t>
            </w:r>
            <w:proofErr w:type="spellStart"/>
            <w:r w:rsidRPr="00154CDF">
              <w:rPr>
                <w:rFonts w:eastAsia="Times New Roman" w:cs="Times New Roman"/>
                <w:color w:val="000000"/>
                <w:szCs w:val="24"/>
                <w:lang w:eastAsia="pl-PL"/>
              </w:rPr>
              <w:t>Gbit</w:t>
            </w:r>
            <w:proofErr w:type="spellEnd"/>
            <w:r w:rsidRPr="00154CDF">
              <w:rPr>
                <w:rFonts w:eastAsia="Times New Roman" w:cs="Times New Roman"/>
                <w:color w:val="000000"/>
                <w:szCs w:val="24"/>
                <w:lang w:eastAsia="pl-PL"/>
              </w:rPr>
              <w:t xml:space="preserve">/s dla kontroli zawartości (w tym kontrola anty-wirus, anty-spyware, IPS i web </w:t>
            </w:r>
            <w:proofErr w:type="spellStart"/>
            <w:r w:rsidRPr="00154CDF">
              <w:rPr>
                <w:rFonts w:eastAsia="Times New Roman" w:cs="Times New Roman"/>
                <w:color w:val="000000"/>
                <w:szCs w:val="24"/>
                <w:lang w:eastAsia="pl-PL"/>
              </w:rPr>
              <w:t>filtering</w:t>
            </w:r>
            <w:proofErr w:type="spellEnd"/>
            <w:r w:rsidRPr="00154CDF">
              <w:rPr>
                <w:rFonts w:eastAsia="Times New Roman" w:cs="Times New Roman"/>
                <w:color w:val="000000"/>
                <w:szCs w:val="24"/>
                <w:lang w:eastAsia="pl-PL"/>
              </w:rPr>
              <w:t>) i obsługiwać nie mniej niż 8 000 000 jednoczesnych połączeń.</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Urządzenie bezpieczeństwa sieciowego firewall musi być wyposażony w co najmniej 4 porty Ethernet 100M/1000M, 16 portów 1G/10G SFP/SFP+, 4 porty 40G/100G QSFP28.</w:t>
            </w:r>
          </w:p>
          <w:p w:rsidR="00154CDF" w:rsidRPr="00154CDF" w:rsidRDefault="00154CDF" w:rsidP="00154CDF">
            <w:pPr>
              <w:widowControl w:val="0"/>
              <w:autoSpaceDE w:val="0"/>
              <w:autoSpaceDN w:val="0"/>
              <w:adjustRightInd w:val="0"/>
              <w:spacing w:before="0" w:after="0" w:line="235" w:lineRule="exact"/>
              <w:ind w:left="5" w:hanging="5"/>
              <w:rPr>
                <w:rFonts w:eastAsia="Times New Roman" w:cs="Times New Roman"/>
                <w:szCs w:val="24"/>
                <w:lang w:eastAsia="pl-PL"/>
              </w:rPr>
            </w:pPr>
            <w:r w:rsidRPr="00154CDF">
              <w:rPr>
                <w:rFonts w:eastAsia="Times New Roman" w:cs="Times New Roman"/>
                <w:szCs w:val="24"/>
                <w:lang w:eastAsia="pl-PL"/>
              </w:rPr>
              <w:t xml:space="preserve">Urządzenie bezpieczeństwa  wyposażone w minimum 4 wkładki SFP+ 10GbBaseSR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 xml:space="preserve">Urządzenie bezpieczeństwa sieciowego firewall musi działać w trybie rutera (tzn. w warstwie 3 modelu OSI), w trybie przełącznika (tzn. w warstwie 2 modelu OSI), w trybie transparentnym Funkcjonując w trybie transparentnym urządzenie nie może posiadać skonfigurowanych adresów IP na interfejsach sieciowych jak również nie może wprowadzać segmentacji sieci na odrębne domeny kolizyjne w sensie Ethernet/CSMA.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 xml:space="preserve">Pojedyncza, logiczna </w:t>
            </w:r>
            <w:proofErr w:type="spellStart"/>
            <w:r w:rsidRPr="00154CDF">
              <w:rPr>
                <w:rFonts w:eastAsia="Times New Roman" w:cs="Times New Roman"/>
                <w:color w:val="000000"/>
                <w:szCs w:val="24"/>
                <w:lang w:eastAsia="pl-PL"/>
              </w:rPr>
              <w:t>instacja</w:t>
            </w:r>
            <w:proofErr w:type="spellEnd"/>
            <w:r w:rsidRPr="00154CDF">
              <w:rPr>
                <w:rFonts w:eastAsia="Times New Roman" w:cs="Times New Roman"/>
                <w:color w:val="000000"/>
                <w:szCs w:val="24"/>
                <w:lang w:eastAsia="pl-PL"/>
              </w:rPr>
              <w:t xml:space="preserve"> systemu będzie pozwalać na jednoczesną pracę w trybie routera ( tzn. w warstwie 3 modelu OSI) oraz w trybie transparentnym.</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bCs/>
                <w:szCs w:val="24"/>
              </w:rPr>
            </w:pPr>
            <w:r w:rsidRPr="00154CDF">
              <w:rPr>
                <w:rFonts w:eastAsia="Times New Roman" w:cs="Times New Roman"/>
                <w:color w:val="000000"/>
                <w:szCs w:val="24"/>
                <w:lang w:eastAsia="pl-PL"/>
              </w:rPr>
              <w:t xml:space="preserve">Urządzenie bezpieczeństwa sieciowego firewall musi obsługiwać protokół Ethernet z obsługą sieci VLAN poprzez znakowanie zgodne z IEEE 802.1q. </w:t>
            </w:r>
            <w:proofErr w:type="spellStart"/>
            <w:r w:rsidRPr="00154CDF">
              <w:rPr>
                <w:rFonts w:eastAsia="Times New Roman" w:cs="Times New Roman"/>
                <w:color w:val="000000"/>
                <w:szCs w:val="24"/>
                <w:lang w:eastAsia="pl-PL"/>
              </w:rPr>
              <w:t>Subinterfejsy</w:t>
            </w:r>
            <w:proofErr w:type="spellEnd"/>
            <w:r w:rsidRPr="00154CDF">
              <w:rPr>
                <w:rFonts w:eastAsia="Times New Roman" w:cs="Times New Roman"/>
                <w:color w:val="000000"/>
                <w:szCs w:val="24"/>
                <w:lang w:eastAsia="pl-PL"/>
              </w:rPr>
              <w:t xml:space="preserve"> VLAN mogą być tworzone na interfejsach sieciowych pracujących w trybie L2 i L3. Urządzenie musi obsługiwać 4094 znaczników VLAN.</w:t>
            </w:r>
          </w:p>
        </w:tc>
      </w:tr>
      <w:tr w:rsidR="00154CDF" w:rsidRPr="00154CDF" w:rsidTr="002C053E">
        <w:trPr>
          <w:trHeight w:val="572"/>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trike/>
                <w:szCs w:val="24"/>
                <w:lang w:eastAsia="pl-PL"/>
              </w:rPr>
            </w:pPr>
            <w:r w:rsidRPr="00154CDF">
              <w:rPr>
                <w:rFonts w:eastAsia="Times New Roman" w:cs="Times New Roman"/>
                <w:color w:val="000000"/>
                <w:szCs w:val="24"/>
                <w:lang w:eastAsia="pl-PL"/>
              </w:rPr>
              <w:t xml:space="preserve">Urządzenie bezpieczeństwa sieciowego firewall musi obsługiwać nie mniej niż 25 wirtualnych systemów z możliwością rozbudowy do 125 za pomocą dodatkowych licencji </w:t>
            </w:r>
          </w:p>
        </w:tc>
      </w:tr>
      <w:tr w:rsidR="00154CDF" w:rsidRPr="00154CDF" w:rsidTr="002C053E">
        <w:trPr>
          <w:trHeight w:val="415"/>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Urządzenie bezpieczeństwa sieciowego firewall zgodnie z ustaloną polityką musi prowadzić kontrolę ruchu sieciowego pomiędzy obszarami sieci (strefami bezpieczeństwa) na poziomie warstwy sieciowej, transportowej oraz aplikacji (L3, L4, L7).</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lastRenderedPageBreak/>
              <w:t xml:space="preserve">Polityka zabezpieczeń firewall musi uwzględniać strefy bezpieczeństwa, adresy IP klientów i serwerów, protokoły i usługi sieciowe, aplikacje, kategorie URL, użytkowników aplikacji, reakcje zabezpieczeń, rejestrowanie zdarzeń i alarmowanie oraz zarządzanie pasma sieci (minimum priorytet, pasmo gwarantowane, pasmo maksymalne, oznaczenia </w:t>
            </w:r>
            <w:proofErr w:type="spellStart"/>
            <w:r w:rsidRPr="00154CDF">
              <w:rPr>
                <w:rFonts w:eastAsia="Times New Roman" w:cs="Times New Roman"/>
                <w:color w:val="000000"/>
                <w:szCs w:val="24"/>
                <w:lang w:eastAsia="pl-PL"/>
              </w:rPr>
              <w:t>DiffServ</w:t>
            </w:r>
            <w:proofErr w:type="spellEnd"/>
            <w:r w:rsidRPr="00154CDF">
              <w:rPr>
                <w:rFonts w:eastAsia="Times New Roman" w:cs="Times New Roman"/>
                <w:color w:val="000000"/>
                <w:szCs w:val="24"/>
                <w:lang w:eastAsia="pl-PL"/>
              </w:rPr>
              <w:t>).</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 xml:space="preserve">Urządzenie bezpieczeństwa sieciowego firewall musi działać zgodnie z zasadą bezpieczeństwa „The </w:t>
            </w:r>
            <w:proofErr w:type="spellStart"/>
            <w:r w:rsidRPr="00154CDF">
              <w:rPr>
                <w:rFonts w:eastAsia="Times New Roman" w:cs="Times New Roman"/>
                <w:color w:val="000000"/>
                <w:szCs w:val="24"/>
                <w:lang w:eastAsia="pl-PL"/>
              </w:rPr>
              <w:t>Principle</w:t>
            </w:r>
            <w:proofErr w:type="spellEnd"/>
            <w:r w:rsidRPr="00154CDF">
              <w:rPr>
                <w:rFonts w:eastAsia="Times New Roman" w:cs="Times New Roman"/>
                <w:color w:val="000000"/>
                <w:szCs w:val="24"/>
                <w:lang w:eastAsia="pl-PL"/>
              </w:rPr>
              <w:t xml:space="preserve"> of </w:t>
            </w:r>
            <w:proofErr w:type="spellStart"/>
            <w:r w:rsidRPr="00154CDF">
              <w:rPr>
                <w:rFonts w:eastAsia="Times New Roman" w:cs="Times New Roman"/>
                <w:color w:val="000000"/>
                <w:szCs w:val="24"/>
                <w:lang w:eastAsia="pl-PL"/>
              </w:rPr>
              <w:t>Least</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Privilege</w:t>
            </w:r>
            <w:proofErr w:type="spellEnd"/>
            <w:r w:rsidRPr="00154CDF">
              <w:rPr>
                <w:rFonts w:eastAsia="Times New Roman" w:cs="Times New Roman"/>
                <w:color w:val="000000"/>
                <w:szCs w:val="24"/>
                <w:lang w:eastAsia="pl-PL"/>
              </w:rPr>
              <w:t xml:space="preserve">”, tzn. system zabezpieczeń blokuje wszystkie aplikacje, poza tymi które w regułach polityki bezpieczeństwa firewall są wskazane jako dozwolone.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 xml:space="preserve">Urządzenie bezpieczeństwa sieciowego firewall musi automatycznie identyfikować aplikacje bez względu na numery portów, protokoły tunelowania i szyfrowania (włącznie z P2P i IM). Identyfikacja aplikacji musi odbywać się co najmniej poprzez sygnatury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 xml:space="preserve">Identyfikacja aplikacji nie może wymagać podania w konfiguracji urządzenia numeru lub zakresu portów na których dokonywana jest identyfikacja aplikacji. Należy założyć, że wszystkie aplikacje mogą występować na wszystkich 65 535 dostępnych portach. Wydajność kontroli firewall i kontroli aplikacji musi być taka sama i wynosić w ruchu </w:t>
            </w:r>
            <w:proofErr w:type="spellStart"/>
            <w:r w:rsidRPr="00154CDF">
              <w:rPr>
                <w:rFonts w:eastAsia="Times New Roman" w:cs="Times New Roman"/>
                <w:color w:val="000000"/>
                <w:szCs w:val="24"/>
                <w:lang w:eastAsia="pl-PL"/>
              </w:rPr>
              <w:t>full</w:t>
            </w:r>
            <w:proofErr w:type="spellEnd"/>
            <w:r w:rsidRPr="00154CDF">
              <w:rPr>
                <w:rFonts w:eastAsia="Times New Roman" w:cs="Times New Roman"/>
                <w:color w:val="000000"/>
                <w:szCs w:val="24"/>
                <w:lang w:eastAsia="pl-PL"/>
              </w:rPr>
              <w:t xml:space="preserve">-duplex nie mniej niż 18 </w:t>
            </w:r>
            <w:proofErr w:type="spellStart"/>
            <w:r w:rsidRPr="00154CDF">
              <w:rPr>
                <w:rFonts w:eastAsia="Times New Roman" w:cs="Times New Roman"/>
                <w:color w:val="000000"/>
                <w:szCs w:val="24"/>
                <w:lang w:eastAsia="pl-PL"/>
              </w:rPr>
              <w:t>Gbit</w:t>
            </w:r>
            <w:proofErr w:type="spellEnd"/>
            <w:r w:rsidRPr="00154CDF">
              <w:rPr>
                <w:rFonts w:eastAsia="Times New Roman" w:cs="Times New Roman"/>
                <w:color w:val="000000"/>
                <w:szCs w:val="24"/>
                <w:lang w:eastAsia="pl-PL"/>
              </w:rPr>
              <w:t>/s.</w:t>
            </w:r>
            <w:r w:rsidRPr="00154CDF">
              <w:rPr>
                <w:rFonts w:eastAsia="Times New Roman" w:cs="Times New Roman"/>
                <w:szCs w:val="24"/>
                <w:lang w:eastAsia="pl-PL"/>
              </w:rPr>
              <w:t xml:space="preserve">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Zezwolenie dostępu do aplikacji musi odbywać się w regułach polityki firewall (tzn. reguła firewall musi posiadać oddzielne pole gdzie definiowane są aplikacje i oddzielne pole gdzie definiowane są protokoły sieciowe, nie jest dopuszczalne definiowane aplikacji przez dodatkowe profile). Nie jest dopuszczalna kontrola aplikacji w modułach innych jak firewall (np. w IPS lub innym module UTM)</w:t>
            </w:r>
          </w:p>
        </w:tc>
      </w:tr>
      <w:tr w:rsidR="00154CDF" w:rsidRPr="00154CDF" w:rsidTr="002C053E">
        <w:trPr>
          <w:jc w:val="center"/>
        </w:trPr>
        <w:tc>
          <w:tcPr>
            <w:tcW w:w="14036" w:type="dxa"/>
            <w:tcBorders>
              <w:top w:val="single" w:sz="6" w:space="0" w:color="auto"/>
              <w:left w:val="single" w:sz="6" w:space="0" w:color="auto"/>
              <w:bottom w:val="single" w:sz="4"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 xml:space="preserve">Urządzenie bezpieczeństwa sieciowego firewall musi wykrywać co najmniej 1700 różnych aplikacji (takich jak Skype, Tor, </w:t>
            </w:r>
            <w:proofErr w:type="spellStart"/>
            <w:r w:rsidRPr="00154CDF">
              <w:rPr>
                <w:rFonts w:eastAsia="Times New Roman" w:cs="Times New Roman"/>
                <w:color w:val="000000"/>
                <w:szCs w:val="24"/>
                <w:lang w:eastAsia="pl-PL"/>
              </w:rPr>
              <w:t>BitTorrent</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eMule</w:t>
            </w:r>
            <w:proofErr w:type="spellEnd"/>
            <w:r w:rsidRPr="00154CDF">
              <w:rPr>
                <w:rFonts w:eastAsia="Times New Roman" w:cs="Times New Roman"/>
                <w:color w:val="000000"/>
                <w:szCs w:val="24"/>
                <w:lang w:eastAsia="pl-PL"/>
              </w:rPr>
              <w:t>) wraz z aplikacjami tunelującymi się w HTTP lub HTTPS.</w:t>
            </w:r>
          </w:p>
        </w:tc>
      </w:tr>
      <w:tr w:rsidR="00154CDF" w:rsidRPr="00154CDF" w:rsidTr="002C053E">
        <w:trPr>
          <w:jc w:val="center"/>
        </w:trPr>
        <w:tc>
          <w:tcPr>
            <w:tcW w:w="14036" w:type="dxa"/>
            <w:tcBorders>
              <w:top w:val="single" w:sz="4" w:space="0" w:color="auto"/>
              <w:left w:val="single" w:sz="6" w:space="0" w:color="auto"/>
              <w:bottom w:val="single" w:sz="4"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Urządzenie bezpieczeństwa sieciowego firewall musi pozwalać na definiowanie i przydzielanie różnych profili ochrony (AV, IPS,  URL, blokowanie plików) per aplikacja. Musi być możliwość przydzielania innych profili ochrony (AV, IPS, URL, blokowanie plików) dla dwóch różnych aplikacji pracujących na tym samym porcie.</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 xml:space="preserve">Urządzenie bezpieczeństwa sieciowego firewall musi zapewniać inspekcję komunikacji szyfrowanej HTTPS (HTTP szyfrowane protokołem SSL) dla ruchu wychodzącego do serwerów zewnętrznych (np. komunikacji użytkowników surfujących w Internecie) oraz ruchu przychodzącego do serwerów firmy. System musi mieć możliwość deszyfracji niezaufanego ruchu HTTPS i poddania go właściwej inspekcji, nie mniej niż: wykrywanie i blokowanie ataków typu </w:t>
            </w:r>
            <w:proofErr w:type="spellStart"/>
            <w:r w:rsidRPr="00154CDF">
              <w:rPr>
                <w:rFonts w:eastAsia="Times New Roman" w:cs="Times New Roman"/>
                <w:color w:val="000000"/>
                <w:szCs w:val="24"/>
                <w:lang w:eastAsia="pl-PL"/>
              </w:rPr>
              <w:t>exploit</w:t>
            </w:r>
            <w:proofErr w:type="spellEnd"/>
            <w:r w:rsidRPr="00154CDF">
              <w:rPr>
                <w:rFonts w:eastAsia="Times New Roman" w:cs="Times New Roman"/>
                <w:color w:val="000000"/>
                <w:szCs w:val="24"/>
                <w:lang w:eastAsia="pl-PL"/>
              </w:rPr>
              <w:t xml:space="preserve"> (ochrona </w:t>
            </w:r>
            <w:proofErr w:type="spellStart"/>
            <w:r w:rsidRPr="00154CDF">
              <w:rPr>
                <w:rFonts w:eastAsia="Times New Roman" w:cs="Times New Roman"/>
                <w:color w:val="000000"/>
                <w:szCs w:val="24"/>
                <w:lang w:eastAsia="pl-PL"/>
              </w:rPr>
              <w:t>Intrusion</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Prevention</w:t>
            </w:r>
            <w:proofErr w:type="spellEnd"/>
            <w:r w:rsidRPr="00154CDF">
              <w:rPr>
                <w:rFonts w:eastAsia="Times New Roman" w:cs="Times New Roman"/>
                <w:color w:val="000000"/>
                <w:szCs w:val="24"/>
                <w:lang w:eastAsia="pl-PL"/>
              </w:rPr>
              <w:t xml:space="preserve">), wirusy i inny złośliwy kod (ochrona anty-wirus i </w:t>
            </w:r>
            <w:proofErr w:type="spellStart"/>
            <w:r w:rsidRPr="00154CDF">
              <w:rPr>
                <w:rFonts w:eastAsia="Times New Roman" w:cs="Times New Roman"/>
                <w:color w:val="000000"/>
                <w:szCs w:val="24"/>
                <w:lang w:eastAsia="pl-PL"/>
              </w:rPr>
              <w:t>any</w:t>
            </w:r>
            <w:proofErr w:type="spellEnd"/>
            <w:r w:rsidRPr="00154CDF">
              <w:rPr>
                <w:rFonts w:eastAsia="Times New Roman" w:cs="Times New Roman"/>
                <w:color w:val="000000"/>
                <w:szCs w:val="24"/>
                <w:lang w:eastAsia="pl-PL"/>
              </w:rPr>
              <w:t xml:space="preserve">-spyware), filtracja plików, danych i URL.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Urządzenie bezpieczeństwa sieciowego firewall musi zapewniać inspekcję komunikacji szyfrowanej protokołem SSL dla ruchu innego niż HTTP. System musi mieć możliwość deszyfracji niezaufanego ruchu SSL i poddania go właściwej inspekcji, nie mniej niż: wykrywanie i kontrola aplikacji, wykrywanie i blokowanie ataków typu </w:t>
            </w:r>
            <w:proofErr w:type="spellStart"/>
            <w:r w:rsidRPr="00154CDF">
              <w:rPr>
                <w:rFonts w:eastAsia="Times New Roman" w:cs="Times New Roman"/>
                <w:color w:val="000000"/>
                <w:szCs w:val="24"/>
                <w:lang w:eastAsia="pl-PL"/>
              </w:rPr>
              <w:t>exploit</w:t>
            </w:r>
            <w:proofErr w:type="spellEnd"/>
            <w:r w:rsidRPr="00154CDF">
              <w:rPr>
                <w:rFonts w:eastAsia="Times New Roman" w:cs="Times New Roman"/>
                <w:color w:val="000000"/>
                <w:szCs w:val="24"/>
                <w:lang w:eastAsia="pl-PL"/>
              </w:rPr>
              <w:t xml:space="preserve"> (ochrona </w:t>
            </w:r>
            <w:proofErr w:type="spellStart"/>
            <w:r w:rsidRPr="00154CDF">
              <w:rPr>
                <w:rFonts w:eastAsia="Times New Roman" w:cs="Times New Roman"/>
                <w:color w:val="000000"/>
                <w:szCs w:val="24"/>
                <w:lang w:eastAsia="pl-PL"/>
              </w:rPr>
              <w:t>Intrusion</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Prevention</w:t>
            </w:r>
            <w:proofErr w:type="spellEnd"/>
            <w:r w:rsidRPr="00154CDF">
              <w:rPr>
                <w:rFonts w:eastAsia="Times New Roman" w:cs="Times New Roman"/>
                <w:color w:val="000000"/>
                <w:szCs w:val="24"/>
                <w:lang w:eastAsia="pl-PL"/>
              </w:rPr>
              <w:t xml:space="preserve">), wirusy i inny złośliwy kod (ochrona anty-wirus i </w:t>
            </w:r>
            <w:proofErr w:type="spellStart"/>
            <w:r w:rsidRPr="00154CDF">
              <w:rPr>
                <w:rFonts w:eastAsia="Times New Roman" w:cs="Times New Roman"/>
                <w:color w:val="000000"/>
                <w:szCs w:val="24"/>
                <w:lang w:eastAsia="pl-PL"/>
              </w:rPr>
              <w:t>any</w:t>
            </w:r>
            <w:proofErr w:type="spellEnd"/>
            <w:r w:rsidRPr="00154CDF">
              <w:rPr>
                <w:rFonts w:eastAsia="Times New Roman" w:cs="Times New Roman"/>
                <w:color w:val="000000"/>
                <w:szCs w:val="24"/>
                <w:lang w:eastAsia="pl-PL"/>
              </w:rPr>
              <w:t>-spyware), filtracja plików, danych i URL.</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lastRenderedPageBreak/>
              <w:t>Po odczytaniu zawartości pola XFF z nagłówka http system zabezpieczeń musi usunąć odczytany źródłowy adres IP przed wysłaniem pakietu do sieci docelowej.</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Urządzenie bezpieczeństwa sieciowego firewall musi posiadać moduł filtrowania stron WWW który można uruchomić per reguła polityki bezpieczeństwa firewall. Nie jest dopuszczalne, aby funkcja filtrowania stron WWW uruchamiana była per urządzenie lub jego część (np. interfejs sieciowy, strefa bezpieczeństwa).</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Urządzenie bezpieczeństwa sieciowego firewall musi zapewniać możliwość wykorzystania kategorii URL jako elementu klasyfikującego (nie tylko filtrującego) ruch w politykach bezpieczeństwa.</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Urządzenie bezpieczeństwa sieciowego firewall musi zapewniać możliwość ręcznego tworzenia własnych kategorii filtrowania stron WWW i używania ich w politykach bezpieczeństwa bez użycia zewnętrznych narzędzi i wsparcia producenta.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Urządzenie bezpieczeństwa sieciowego firewall musi posiadać moduł inspekcji antywirusowej uruchamiany per aplikacja oraz wybrany dekoder taki jak http, </w:t>
            </w:r>
            <w:proofErr w:type="spellStart"/>
            <w:r w:rsidRPr="00154CDF">
              <w:rPr>
                <w:rFonts w:eastAsia="Times New Roman" w:cs="Times New Roman"/>
                <w:color w:val="000000"/>
                <w:szCs w:val="24"/>
                <w:lang w:eastAsia="pl-PL"/>
              </w:rPr>
              <w:t>smtp</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imap</w:t>
            </w:r>
            <w:proofErr w:type="spellEnd"/>
            <w:r w:rsidRPr="00154CDF">
              <w:rPr>
                <w:rFonts w:eastAsia="Times New Roman" w:cs="Times New Roman"/>
                <w:color w:val="000000"/>
                <w:szCs w:val="24"/>
                <w:lang w:eastAsia="pl-PL"/>
              </w:rPr>
              <w:t xml:space="preserve">, pop3, ftp, </w:t>
            </w:r>
            <w:proofErr w:type="spellStart"/>
            <w:r w:rsidRPr="00154CDF">
              <w:rPr>
                <w:rFonts w:eastAsia="Times New Roman" w:cs="Times New Roman"/>
                <w:color w:val="000000"/>
                <w:szCs w:val="24"/>
                <w:lang w:eastAsia="pl-PL"/>
              </w:rPr>
              <w:t>smb</w:t>
            </w:r>
            <w:proofErr w:type="spellEnd"/>
            <w:r w:rsidRPr="00154CDF">
              <w:rPr>
                <w:rFonts w:eastAsia="Times New Roman" w:cs="Times New Roman"/>
                <w:color w:val="000000"/>
                <w:szCs w:val="24"/>
                <w:lang w:eastAsia="pl-PL"/>
              </w:rPr>
              <w:t xml:space="preserve"> kontrolującego ruch bez konieczności dokupowania jakichkolwiek komponentów, poza subskrypcją. Baza sygnatur anty-wirus musi być przechowywania na urządzeniu, regularnie aktualizowana w sposób automatyczny i pochodzić od tego samego producenta co producent systemu zabezpieczeń.</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Urządzenie bezpieczeństwa sieciowego firewall musi posiadać modułu inspekcji antywirusowej uruchamiany per reguła polityki bezpieczeństwa firewall. Nie jest dopuszczalne, aby modułu inspekcji antywirusowej uruchamiany był per urządzenie lub jego część (np. interfejs sieciowy, strefa bezpieczeństwa).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Urządzenie bezpieczeństwa sieciowego firewall musi posiadać modułu wykrywania i blokowania ataków intruzów w warstwie 7 modelu OSI IPS/IDS bez konieczności dokupowania jakichkolwiek komponentów, poza subskrypcją. Baza sygnatur IPS/IDS musi być przechowywania na urządzeniu, regularnie aktualizowana w sposób automatyczny i pochodzić od tego samego producenta co producent systemu zabezpieczeń.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Urządzenie bezpieczeństwa sieciowego firewall musi posiadać moduł IPS/IDS uruchamiany per reguła polityki bezpieczeństwa firewall. Nie jest dopuszczalne, aby funkcja IPS/IDS uruchamiana była per urządzenie lub jego część (np. interfejs sieciowy, strefa bezpieczeństwa).</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Urządzenie bezpieczeństwa sieciowego firewall musi zapewniać możliwość ręcznego tworzenia sygnatur IPS bezpośrednio na urządzeniu bez użycia zewnętrznych narzędzi i wsparcia producenta.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Urządzenie bezpieczeństwa sieciowego firewall musi posiadać sygnatury DNS wykrywające i blokujące ruch do domen uznanych za złośliwe.</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Urządzenie bezpieczeństwa sieciowego firewall musi posiadać funkcję automatycznego pobierania, z zewnętrznych systemów, adresów, grup adresów, nazw </w:t>
            </w:r>
            <w:proofErr w:type="spellStart"/>
            <w:r w:rsidRPr="00154CDF">
              <w:rPr>
                <w:rFonts w:eastAsia="Times New Roman" w:cs="Times New Roman"/>
                <w:color w:val="000000"/>
                <w:szCs w:val="24"/>
                <w:lang w:eastAsia="pl-PL"/>
              </w:rPr>
              <w:t>dns</w:t>
            </w:r>
            <w:proofErr w:type="spellEnd"/>
            <w:r w:rsidRPr="00154CDF">
              <w:rPr>
                <w:rFonts w:eastAsia="Times New Roman" w:cs="Times New Roman"/>
                <w:color w:val="000000"/>
                <w:szCs w:val="24"/>
                <w:lang w:eastAsia="pl-PL"/>
              </w:rPr>
              <w:t xml:space="preserve"> oraz stron www (</w:t>
            </w:r>
            <w:proofErr w:type="spellStart"/>
            <w:r w:rsidRPr="00154CDF">
              <w:rPr>
                <w:rFonts w:eastAsia="Times New Roman" w:cs="Times New Roman"/>
                <w:color w:val="000000"/>
                <w:szCs w:val="24"/>
                <w:lang w:eastAsia="pl-PL"/>
              </w:rPr>
              <w:t>url</w:t>
            </w:r>
            <w:proofErr w:type="spellEnd"/>
            <w:r w:rsidRPr="00154CDF">
              <w:rPr>
                <w:rFonts w:eastAsia="Times New Roman" w:cs="Times New Roman"/>
                <w:color w:val="000000"/>
                <w:szCs w:val="24"/>
                <w:lang w:eastAsia="pl-PL"/>
              </w:rPr>
              <w:t xml:space="preserve">) oraz tworzenia z nich obiektów wykorzystywanych w konfiguracji urządzenia w celu zapewnienia automatycznej ochrony lub dostępu do zasobów reprezentowanych przez te obiekty.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lastRenderedPageBreak/>
              <w:t xml:space="preserve">Urządzenie bezpieczeństwa sieciowego firewall musi posiadać funkcję wykrywania aktywności sieci typu </w:t>
            </w:r>
            <w:proofErr w:type="spellStart"/>
            <w:r w:rsidRPr="00154CDF">
              <w:rPr>
                <w:rFonts w:eastAsia="Times New Roman" w:cs="Times New Roman"/>
                <w:color w:val="000000"/>
                <w:szCs w:val="24"/>
                <w:lang w:eastAsia="pl-PL"/>
              </w:rPr>
              <w:t>Botnet</w:t>
            </w:r>
            <w:proofErr w:type="spellEnd"/>
            <w:r w:rsidRPr="00154CDF">
              <w:rPr>
                <w:rFonts w:eastAsia="Times New Roman" w:cs="Times New Roman"/>
                <w:color w:val="000000"/>
                <w:szCs w:val="24"/>
                <w:lang w:eastAsia="pl-PL"/>
              </w:rPr>
              <w:t xml:space="preserve"> na podstawie analizy behawioralnej.</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Urządzenie bezpieczeństwa sieciowego firewall musi wykonywać statyczną i dynamiczną translację adresów NAT. Mechanizmy NAT muszą umożliwiać co najmniej dostęp wielu komputerów posiadających adresy prywatne do Internetu z wykorzystaniem jednego publicznego adresu IP oraz udostępnianie usług serwerów o adresacji prywatnej w sieci Internet.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Urządzenie bezpieczeństwa sieciowego firewall musi posiadać osobny zestaw polityk definiujący reguły translacji adresów NAT rozdzielny od polityk bezpieczeństwa.</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Urządzenie bezpieczeństwa sieciowego firewall musi posiadać funkcję ochrony przed atakami typu </w:t>
            </w:r>
            <w:proofErr w:type="spellStart"/>
            <w:r w:rsidRPr="00154CDF">
              <w:rPr>
                <w:rFonts w:eastAsia="Times New Roman" w:cs="Times New Roman"/>
                <w:color w:val="000000"/>
                <w:szCs w:val="24"/>
                <w:lang w:eastAsia="pl-PL"/>
              </w:rPr>
              <w:t>DoS</w:t>
            </w:r>
            <w:proofErr w:type="spellEnd"/>
            <w:r w:rsidRPr="00154CDF">
              <w:rPr>
                <w:rFonts w:eastAsia="Times New Roman" w:cs="Times New Roman"/>
                <w:color w:val="000000"/>
                <w:szCs w:val="24"/>
                <w:lang w:eastAsia="pl-PL"/>
              </w:rPr>
              <w:t xml:space="preserve"> wraz z możliwością limitowania ilości jednoczesnych sesji w odniesieniu do źródłowego lub docelowego adresu IP.</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Urządzenie bezpieczeństwa sieciowego firewall musi umożliwiać zestawianie zabezpieczonych kryptograficznie tuneli VPN w oparciu o standardy </w:t>
            </w:r>
            <w:proofErr w:type="spellStart"/>
            <w:r w:rsidRPr="00154CDF">
              <w:rPr>
                <w:rFonts w:eastAsia="Times New Roman" w:cs="Times New Roman"/>
                <w:color w:val="000000"/>
                <w:szCs w:val="24"/>
                <w:lang w:eastAsia="pl-PL"/>
              </w:rPr>
              <w:t>IPSec</w:t>
            </w:r>
            <w:proofErr w:type="spellEnd"/>
            <w:r w:rsidRPr="00154CDF">
              <w:rPr>
                <w:rFonts w:eastAsia="Times New Roman" w:cs="Times New Roman"/>
                <w:color w:val="000000"/>
                <w:szCs w:val="24"/>
                <w:lang w:eastAsia="pl-PL"/>
              </w:rPr>
              <w:t xml:space="preserve"> i IKE w konfiguracji </w:t>
            </w:r>
            <w:proofErr w:type="spellStart"/>
            <w:r w:rsidRPr="00154CDF">
              <w:rPr>
                <w:rFonts w:eastAsia="Times New Roman" w:cs="Times New Roman"/>
                <w:color w:val="000000"/>
                <w:szCs w:val="24"/>
                <w:lang w:eastAsia="pl-PL"/>
              </w:rPr>
              <w:t>site</w:t>
            </w:r>
            <w:proofErr w:type="spellEnd"/>
            <w:r w:rsidRPr="00154CDF">
              <w:rPr>
                <w:rFonts w:eastAsia="Times New Roman" w:cs="Times New Roman"/>
                <w:color w:val="000000"/>
                <w:szCs w:val="24"/>
                <w:lang w:eastAsia="pl-PL"/>
              </w:rPr>
              <w:t>-to-</w:t>
            </w:r>
            <w:proofErr w:type="spellStart"/>
            <w:r w:rsidRPr="00154CDF">
              <w:rPr>
                <w:rFonts w:eastAsia="Times New Roman" w:cs="Times New Roman"/>
                <w:color w:val="000000"/>
                <w:szCs w:val="24"/>
                <w:lang w:eastAsia="pl-PL"/>
              </w:rPr>
              <w:t>site</w:t>
            </w:r>
            <w:proofErr w:type="spellEnd"/>
            <w:r w:rsidRPr="00154CDF">
              <w:rPr>
                <w:rFonts w:eastAsia="Times New Roman" w:cs="Times New Roman"/>
                <w:color w:val="000000"/>
                <w:szCs w:val="24"/>
                <w:lang w:eastAsia="pl-PL"/>
              </w:rPr>
              <w:t xml:space="preserve">. Konfiguracja VPN musi odbywać się w oparciu o ustawienia </w:t>
            </w:r>
            <w:proofErr w:type="spellStart"/>
            <w:r w:rsidRPr="00154CDF">
              <w:rPr>
                <w:rFonts w:eastAsia="Times New Roman" w:cs="Times New Roman"/>
                <w:color w:val="000000"/>
                <w:szCs w:val="24"/>
                <w:lang w:eastAsia="pl-PL"/>
              </w:rPr>
              <w:t>rutingu</w:t>
            </w:r>
            <w:proofErr w:type="spellEnd"/>
            <w:r w:rsidRPr="00154CDF">
              <w:rPr>
                <w:rFonts w:eastAsia="Times New Roman" w:cs="Times New Roman"/>
                <w:color w:val="000000"/>
                <w:szCs w:val="24"/>
                <w:lang w:eastAsia="pl-PL"/>
              </w:rPr>
              <w:t xml:space="preserve"> (tzw. routing-</w:t>
            </w:r>
            <w:proofErr w:type="spellStart"/>
            <w:r w:rsidRPr="00154CDF">
              <w:rPr>
                <w:rFonts w:eastAsia="Times New Roman" w:cs="Times New Roman"/>
                <w:color w:val="000000"/>
                <w:szCs w:val="24"/>
                <w:lang w:eastAsia="pl-PL"/>
              </w:rPr>
              <w:t>based</w:t>
            </w:r>
            <w:proofErr w:type="spellEnd"/>
            <w:r w:rsidRPr="00154CDF">
              <w:rPr>
                <w:rFonts w:eastAsia="Times New Roman" w:cs="Times New Roman"/>
                <w:color w:val="000000"/>
                <w:szCs w:val="24"/>
                <w:lang w:eastAsia="pl-PL"/>
              </w:rPr>
              <w:t xml:space="preserve"> VPN). Dostęp VPN dla użytkowników mobilnych musi odbywać się na bazie technologii SSL VPN. Wykorzystanie funkcji VPN (</w:t>
            </w:r>
            <w:proofErr w:type="spellStart"/>
            <w:r w:rsidRPr="00154CDF">
              <w:rPr>
                <w:rFonts w:eastAsia="Times New Roman" w:cs="Times New Roman"/>
                <w:color w:val="000000"/>
                <w:szCs w:val="24"/>
                <w:lang w:eastAsia="pl-PL"/>
              </w:rPr>
              <w:t>IPSec</w:t>
            </w:r>
            <w:proofErr w:type="spellEnd"/>
            <w:r w:rsidRPr="00154CDF">
              <w:rPr>
                <w:rFonts w:eastAsia="Times New Roman" w:cs="Times New Roman"/>
                <w:color w:val="000000"/>
                <w:szCs w:val="24"/>
                <w:lang w:eastAsia="pl-PL"/>
              </w:rPr>
              <w:t xml:space="preserve"> i SSL) nie wymaga zakupu dodatkowych licencji.</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Urządzenie bezpieczeństwa sieciowego firewall musi wykonywać zarządzanie pasmem sieci (</w:t>
            </w:r>
            <w:proofErr w:type="spellStart"/>
            <w:r w:rsidRPr="00154CDF">
              <w:rPr>
                <w:rFonts w:eastAsia="Times New Roman" w:cs="Times New Roman"/>
                <w:color w:val="000000"/>
                <w:szCs w:val="24"/>
                <w:lang w:eastAsia="pl-PL"/>
              </w:rPr>
              <w:t>QoS</w:t>
            </w:r>
            <w:proofErr w:type="spellEnd"/>
            <w:r w:rsidRPr="00154CDF">
              <w:rPr>
                <w:rFonts w:eastAsia="Times New Roman" w:cs="Times New Roman"/>
                <w:color w:val="000000"/>
                <w:szCs w:val="24"/>
                <w:lang w:eastAsia="pl-PL"/>
              </w:rPr>
              <w:t xml:space="preserve">) w zakresie oznaczania pakietów znacznikami </w:t>
            </w:r>
            <w:proofErr w:type="spellStart"/>
            <w:r w:rsidRPr="00154CDF">
              <w:rPr>
                <w:rFonts w:eastAsia="Times New Roman" w:cs="Times New Roman"/>
                <w:color w:val="000000"/>
                <w:szCs w:val="24"/>
                <w:lang w:eastAsia="pl-PL"/>
              </w:rPr>
              <w:t>DiffServ</w:t>
            </w:r>
            <w:proofErr w:type="spellEnd"/>
            <w:r w:rsidRPr="00154CDF">
              <w:rPr>
                <w:rFonts w:eastAsia="Times New Roman" w:cs="Times New Roman"/>
                <w:color w:val="000000"/>
                <w:szCs w:val="24"/>
                <w:lang w:eastAsia="pl-PL"/>
              </w:rPr>
              <w:t>, a także ustawiania dla dowolnych aplikacji priorytetu, pasma maksymalnego i gwarantowanego. System musi umożliwiać stworzenie co najmniej 8 klas dla różnego rodzaju ruchu sieciowego.</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Zarządzanie systemu zabezpieczeń musi odbywać się z linii poleceń (CLI) oraz graficznej konsoli Web GUI dostępnej przez przeglądarkę WWW. Nie jest dopuszczalne, aby istniała konieczność instalacji dodatkowego oprogramowania na stacji administratora w celu zarządzania systemem.</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Urządzenie bezpieczeństwa sieciowego firewall musi być wyposażony w interfejs XML API będący integralną częścią systemu zabezpieczeń za pomocą którego możliwa jest konfiguracja i monitorowanie stanu urządzenia bez użycia konsoli zarządzania lub linii poleceń (CLI).</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Dostęp do urządzenia i zarządzanie z sieci muszą być zabezpieczone kryptograficznie (poprzez szyfrowanie komunikacji). System zabezpieczeń musi pozwalać na zdefiniowanie wielu administratorów o różnych uprawnieniach.</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Urządzenie bezpieczeństwa sieciowego firewall musi umożliwiać uwierzytelnianie administratorów za pomocą bazy lokalnej, serwera LDAP, RADIUS</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Urządzenie bezpieczeństwa sieciowego firewall musi posiadać wbudowany twardy dysk do przechowywania logów i raportów o pojemności nie mniejszej niż 2 TB (RAID 1). Wszystkie narzędzia monitorowania, analizy logów i raportowania muszą być dostępne lokalnie na urządzeniu zabezpieczeń. Nie jest wymagany do tego celu zakup zewnętrznych urządzeń, oprogramowania ani licencji.</w:t>
            </w:r>
          </w:p>
        </w:tc>
      </w:tr>
    </w:tbl>
    <w:p w:rsidR="00154CDF" w:rsidRPr="00154CDF" w:rsidRDefault="00154CDF" w:rsidP="00164BD1">
      <w:pPr>
        <w:numPr>
          <w:ilvl w:val="0"/>
          <w:numId w:val="6"/>
        </w:numPr>
        <w:spacing w:before="0" w:after="0" w:line="240" w:lineRule="auto"/>
        <w:contextualSpacing/>
        <w:jc w:val="left"/>
        <w:rPr>
          <w:rFonts w:eastAsia="Times New Roman" w:cs="Times New Roman"/>
          <w:b/>
          <w:szCs w:val="24"/>
          <w:lang w:eastAsia="pl-PL"/>
        </w:rPr>
      </w:pPr>
      <w:r w:rsidRPr="00154CDF">
        <w:rPr>
          <w:rFonts w:eastAsia="Times New Roman" w:cs="Times New Roman"/>
          <w:b/>
          <w:szCs w:val="24"/>
          <w:lang w:eastAsia="pl-PL"/>
        </w:rPr>
        <w:lastRenderedPageBreak/>
        <w:t xml:space="preserve">Urządzenie bezpieczeństwa sieciowego TYP  3 </w:t>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t xml:space="preserve"> Liczba sztuk: 4</w:t>
      </w:r>
    </w:p>
    <w:p w:rsidR="00154CDF" w:rsidRPr="00154CDF" w:rsidRDefault="00154CDF" w:rsidP="00154CDF">
      <w:pPr>
        <w:shd w:val="clear" w:color="auto" w:fill="FFFFFF"/>
        <w:spacing w:before="5" w:after="0" w:line="240" w:lineRule="auto"/>
        <w:ind w:firstLine="709"/>
        <w:jc w:val="left"/>
        <w:rPr>
          <w:rFonts w:eastAsia="Times New Roman" w:cs="Times New Roman"/>
          <w:b/>
          <w:spacing w:val="-4"/>
          <w:szCs w:val="24"/>
          <w:lang w:eastAsia="pl-PL"/>
        </w:rPr>
      </w:pPr>
    </w:p>
    <w:p w:rsidR="00154CDF" w:rsidRPr="00154CDF" w:rsidRDefault="00154CDF" w:rsidP="00154CDF">
      <w:pPr>
        <w:shd w:val="clear" w:color="auto" w:fill="FFFFFF"/>
        <w:spacing w:before="5" w:after="0" w:line="240" w:lineRule="auto"/>
        <w:ind w:firstLine="709"/>
        <w:jc w:val="left"/>
        <w:rPr>
          <w:rFonts w:eastAsia="Times New Roman" w:cs="Times New Roman"/>
          <w:b/>
          <w:spacing w:val="-4"/>
          <w:szCs w:val="24"/>
          <w:lang w:eastAsia="pl-PL"/>
        </w:rPr>
      </w:pPr>
      <w:r w:rsidRPr="00154CDF">
        <w:rPr>
          <w:rFonts w:eastAsia="Times New Roman" w:cs="Times New Roman"/>
          <w:b/>
          <w:spacing w:val="-4"/>
          <w:szCs w:val="24"/>
          <w:lang w:eastAsia="pl-PL"/>
        </w:rPr>
        <w:t>Oferowany model * ……………………..**</w:t>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t>Producent * …………………..</w:t>
      </w:r>
    </w:p>
    <w:p w:rsidR="00154CDF" w:rsidRPr="00154CDF" w:rsidRDefault="00154CDF" w:rsidP="00154CDF">
      <w:pPr>
        <w:spacing w:before="0" w:after="0" w:line="240" w:lineRule="auto"/>
        <w:jc w:val="left"/>
        <w:rPr>
          <w:rFonts w:eastAsia="Times New Roman" w:cs="Times New Roman"/>
          <w:szCs w:val="24"/>
          <w:lang w:eastAsia="pl-PL"/>
        </w:rPr>
      </w:pPr>
    </w:p>
    <w:tbl>
      <w:tblPr>
        <w:tblW w:w="14036" w:type="dxa"/>
        <w:jc w:val="center"/>
        <w:tblLayout w:type="fixed"/>
        <w:tblCellMar>
          <w:left w:w="40" w:type="dxa"/>
          <w:right w:w="40" w:type="dxa"/>
        </w:tblCellMar>
        <w:tblLook w:val="0040" w:firstRow="0" w:lastRow="1" w:firstColumn="0" w:lastColumn="0" w:noHBand="0" w:noVBand="0"/>
      </w:tblPr>
      <w:tblGrid>
        <w:gridCol w:w="14036"/>
      </w:tblGrid>
      <w:tr w:rsidR="00154CDF" w:rsidRPr="00154CDF" w:rsidTr="002C053E">
        <w:trPr>
          <w:trHeight w:val="560"/>
          <w:tblHeader/>
          <w:jc w:val="center"/>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50" w:lineRule="exact"/>
              <w:ind w:right="5"/>
              <w:jc w:val="center"/>
              <w:rPr>
                <w:rFonts w:eastAsia="Times New Roman" w:cs="Times New Roman"/>
                <w:b/>
                <w:szCs w:val="24"/>
                <w:lang w:eastAsia="pl-PL"/>
              </w:rPr>
            </w:pPr>
            <w:r w:rsidRPr="00154CDF">
              <w:rPr>
                <w:rFonts w:eastAsia="Times New Roman" w:cs="Times New Roman"/>
                <w:b/>
                <w:spacing w:val="-3"/>
                <w:szCs w:val="24"/>
                <w:lang w:eastAsia="pl-PL"/>
              </w:rPr>
              <w:t>Opis wymagań minimalnych</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pacing w:before="0" w:after="0" w:line="240" w:lineRule="auto"/>
              <w:rPr>
                <w:rFonts w:eastAsia="Times New Roman" w:cs="Times New Roman"/>
                <w:spacing w:val="-3"/>
                <w:szCs w:val="24"/>
                <w:lang w:eastAsia="pl-PL"/>
              </w:rPr>
            </w:pPr>
            <w:r w:rsidRPr="00154CDF">
              <w:rPr>
                <w:rFonts w:eastAsia="Times New Roman" w:cs="Times New Roman"/>
                <w:color w:val="000000"/>
                <w:szCs w:val="24"/>
                <w:lang w:eastAsia="pl-PL"/>
              </w:rPr>
              <w:t>Urządzenie bezpieczeństwa sieciowego firewall musi być dostarczony jako specjalizowane urządzenie zabezpieczeń sieciowych (</w:t>
            </w:r>
            <w:proofErr w:type="spellStart"/>
            <w:r w:rsidRPr="00154CDF">
              <w:rPr>
                <w:rFonts w:eastAsia="Times New Roman" w:cs="Times New Roman"/>
                <w:color w:val="000000"/>
                <w:szCs w:val="24"/>
                <w:lang w:eastAsia="pl-PL"/>
              </w:rPr>
              <w:t>appliance</w:t>
            </w:r>
            <w:proofErr w:type="spellEnd"/>
            <w:r w:rsidRPr="00154CDF">
              <w:rPr>
                <w:rFonts w:eastAsia="Times New Roman" w:cs="Times New Roman"/>
                <w:color w:val="000000"/>
                <w:szCs w:val="24"/>
                <w:lang w:eastAsia="pl-PL"/>
              </w:rPr>
              <w:t>). W architekturze systemu musi występować separacja modułu zarządzania i modułu przetwarzania danych. Całość sprzętu i oprogramowania musi być dostarczana i wspierana przez jednego producenta.</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 xml:space="preserve">Urządzenie bezpieczeństwa sieciowego firewall musi posiadać przepływność w ruchu </w:t>
            </w:r>
            <w:proofErr w:type="spellStart"/>
            <w:r w:rsidRPr="00154CDF">
              <w:rPr>
                <w:rFonts w:eastAsia="Times New Roman" w:cs="Times New Roman"/>
                <w:szCs w:val="24"/>
                <w:lang w:eastAsia="pl-PL"/>
              </w:rPr>
              <w:t>full</w:t>
            </w:r>
            <w:proofErr w:type="spellEnd"/>
            <w:r w:rsidRPr="00154CDF">
              <w:rPr>
                <w:rFonts w:eastAsia="Times New Roman" w:cs="Times New Roman"/>
                <w:szCs w:val="24"/>
                <w:lang w:eastAsia="pl-PL"/>
              </w:rPr>
              <w:t xml:space="preserve">-duplex nie mniej niż 1.9 </w:t>
            </w:r>
            <w:proofErr w:type="spellStart"/>
            <w:r w:rsidRPr="00154CDF">
              <w:rPr>
                <w:rFonts w:eastAsia="Times New Roman" w:cs="Times New Roman"/>
                <w:szCs w:val="24"/>
                <w:lang w:eastAsia="pl-PL"/>
              </w:rPr>
              <w:t>Gbit</w:t>
            </w:r>
            <w:proofErr w:type="spellEnd"/>
            <w:r w:rsidRPr="00154CDF">
              <w:rPr>
                <w:rFonts w:eastAsia="Times New Roman" w:cs="Times New Roman"/>
                <w:szCs w:val="24"/>
                <w:lang w:eastAsia="pl-PL"/>
              </w:rPr>
              <w:t xml:space="preserve">/s dla kontroli firewall z włączoną funkcją kontroli aplikacji, nie mniej niż 700Mbit/s dla kontroli zawartości (w tym kontrola anty-wirus, anty-spyware, IPS i web </w:t>
            </w:r>
            <w:proofErr w:type="spellStart"/>
            <w:r w:rsidRPr="00154CDF">
              <w:rPr>
                <w:rFonts w:eastAsia="Times New Roman" w:cs="Times New Roman"/>
                <w:szCs w:val="24"/>
                <w:lang w:eastAsia="pl-PL"/>
              </w:rPr>
              <w:t>filtering</w:t>
            </w:r>
            <w:proofErr w:type="spellEnd"/>
            <w:r w:rsidRPr="00154CDF">
              <w:rPr>
                <w:rFonts w:eastAsia="Times New Roman" w:cs="Times New Roman"/>
                <w:szCs w:val="24"/>
                <w:lang w:eastAsia="pl-PL"/>
              </w:rPr>
              <w:t>) i obsługiwać nie mniej niż 190 000 jednoczesnych połączeń.</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System zabezpieczeń firewall musi być wyposażony w co najmniej 8 portów Ethernet 100M/1G, 4 porty 10Gbps SFP+.</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 xml:space="preserve">Urządzenie bezpieczeństwa sieciowego firewall musi działać w trybie rutera (tzn. w warstwie 3 modelu OSI), w trybie przełącznika (tzn. w warstwie 2 modelu OSI), w trybie transparentnym Funkcjonując w trybie transparentnym urządzenie nie może posiadać skonfigurowanych adresów IP na interfejsach sieciowych jak również nie może wprowadzać segmentacji sieci na odrębne domeny kolizyjne w sensie Ethernet/CSMA.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 xml:space="preserve">Pojedyncza, logiczna </w:t>
            </w:r>
            <w:proofErr w:type="spellStart"/>
            <w:r w:rsidRPr="00154CDF">
              <w:rPr>
                <w:rFonts w:eastAsia="Times New Roman" w:cs="Times New Roman"/>
                <w:color w:val="000000"/>
                <w:szCs w:val="24"/>
                <w:lang w:eastAsia="pl-PL"/>
              </w:rPr>
              <w:t>instacja</w:t>
            </w:r>
            <w:proofErr w:type="spellEnd"/>
            <w:r w:rsidRPr="00154CDF">
              <w:rPr>
                <w:rFonts w:eastAsia="Times New Roman" w:cs="Times New Roman"/>
                <w:color w:val="000000"/>
                <w:szCs w:val="24"/>
                <w:lang w:eastAsia="pl-PL"/>
              </w:rPr>
              <w:t xml:space="preserve"> systemu będzie pozwalać na jednoczesną pracę w trybie routera ( tzn. w warstwie 3 modelu OSI) oraz w trybie transparentnym.</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bCs/>
                <w:szCs w:val="24"/>
              </w:rPr>
            </w:pPr>
            <w:r w:rsidRPr="00154CDF">
              <w:rPr>
                <w:rFonts w:eastAsia="Times New Roman" w:cs="Times New Roman"/>
                <w:color w:val="000000"/>
                <w:szCs w:val="24"/>
                <w:lang w:eastAsia="pl-PL"/>
              </w:rPr>
              <w:t xml:space="preserve">Urządzenie bezpieczeństwa sieciowego firewall musi obsługiwać protokół Ethernet z obsługą sieci VLAN poprzez znakowanie zgodne z IEEE 802.1q. </w:t>
            </w:r>
            <w:proofErr w:type="spellStart"/>
            <w:r w:rsidRPr="00154CDF">
              <w:rPr>
                <w:rFonts w:eastAsia="Times New Roman" w:cs="Times New Roman"/>
                <w:color w:val="000000"/>
                <w:szCs w:val="24"/>
                <w:lang w:eastAsia="pl-PL"/>
              </w:rPr>
              <w:t>Subinterfejsy</w:t>
            </w:r>
            <w:proofErr w:type="spellEnd"/>
            <w:r w:rsidRPr="00154CDF">
              <w:rPr>
                <w:rFonts w:eastAsia="Times New Roman" w:cs="Times New Roman"/>
                <w:color w:val="000000"/>
                <w:szCs w:val="24"/>
                <w:lang w:eastAsia="pl-PL"/>
              </w:rPr>
              <w:t xml:space="preserve"> VLAN mogą być tworzone na interfejsach sieciowych pracujących w trybie L2 i L3. Urządzenie musi obsługiwać 4094 znaczników VLAN.</w:t>
            </w:r>
          </w:p>
        </w:tc>
      </w:tr>
      <w:tr w:rsidR="00154CDF" w:rsidRPr="00154CDF" w:rsidTr="002C053E">
        <w:trPr>
          <w:trHeight w:val="572"/>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trike/>
                <w:szCs w:val="24"/>
                <w:lang w:eastAsia="pl-PL"/>
              </w:rPr>
            </w:pPr>
            <w:r w:rsidRPr="00154CDF">
              <w:rPr>
                <w:rFonts w:eastAsia="Times New Roman" w:cs="Times New Roman"/>
                <w:color w:val="000000"/>
                <w:szCs w:val="24"/>
                <w:lang w:eastAsia="pl-PL"/>
              </w:rPr>
              <w:t xml:space="preserve">Urządzenie bezpieczeństwa sieciowego firewall musi obsługiwać nie mniej niż 25 wirtualnych systemów z możliwością rozbudowy do 125 za pomocą dodatkowych licencji </w:t>
            </w:r>
          </w:p>
        </w:tc>
      </w:tr>
      <w:tr w:rsidR="00154CDF" w:rsidRPr="00154CDF" w:rsidTr="002C053E">
        <w:trPr>
          <w:trHeight w:val="415"/>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Urządzenie bezpieczeństwa sieciowego firewall zgodnie z ustaloną polityką musi prowadzić kontrolę ruchu sieciowego pomiędzy obszarami sieci (strefami bezpieczeństwa) na poziomie warstwy sieciowej, transportowej oraz aplikacji (L3, L4, L7).</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 xml:space="preserve">Polityka zabezpieczeń firewall musi uwzględniać strefy bezpieczeństwa, adresy IP klientów i serwerów, protokoły i usługi sieciowe, aplikacje, kategorie URL, użytkowników aplikacji, reakcje zabezpieczeń, rejestrowanie zdarzeń i alarmowanie oraz zarządzanie pasma sieci (minimum priorytet, pasmo gwarantowane, pasmo maksymalne, oznaczenia </w:t>
            </w:r>
            <w:proofErr w:type="spellStart"/>
            <w:r w:rsidRPr="00154CDF">
              <w:rPr>
                <w:rFonts w:eastAsia="Times New Roman" w:cs="Times New Roman"/>
                <w:color w:val="000000"/>
                <w:szCs w:val="24"/>
                <w:lang w:eastAsia="pl-PL"/>
              </w:rPr>
              <w:t>DiffServ</w:t>
            </w:r>
            <w:proofErr w:type="spellEnd"/>
            <w:r w:rsidRPr="00154CDF">
              <w:rPr>
                <w:rFonts w:eastAsia="Times New Roman" w:cs="Times New Roman"/>
                <w:color w:val="000000"/>
                <w:szCs w:val="24"/>
                <w:lang w:eastAsia="pl-PL"/>
              </w:rPr>
              <w:t>).</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lastRenderedPageBreak/>
              <w:t xml:space="preserve">Urządzenie bezpieczeństwa sieciowego firewall musi działać zgodnie z zasadą bezpieczeństwa „The </w:t>
            </w:r>
            <w:proofErr w:type="spellStart"/>
            <w:r w:rsidRPr="00154CDF">
              <w:rPr>
                <w:rFonts w:eastAsia="Times New Roman" w:cs="Times New Roman"/>
                <w:color w:val="000000"/>
                <w:szCs w:val="24"/>
                <w:lang w:eastAsia="pl-PL"/>
              </w:rPr>
              <w:t>Principle</w:t>
            </w:r>
            <w:proofErr w:type="spellEnd"/>
            <w:r w:rsidRPr="00154CDF">
              <w:rPr>
                <w:rFonts w:eastAsia="Times New Roman" w:cs="Times New Roman"/>
                <w:color w:val="000000"/>
                <w:szCs w:val="24"/>
                <w:lang w:eastAsia="pl-PL"/>
              </w:rPr>
              <w:t xml:space="preserve"> of </w:t>
            </w:r>
            <w:proofErr w:type="spellStart"/>
            <w:r w:rsidRPr="00154CDF">
              <w:rPr>
                <w:rFonts w:eastAsia="Times New Roman" w:cs="Times New Roman"/>
                <w:color w:val="000000"/>
                <w:szCs w:val="24"/>
                <w:lang w:eastAsia="pl-PL"/>
              </w:rPr>
              <w:t>Least</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Privilege</w:t>
            </w:r>
            <w:proofErr w:type="spellEnd"/>
            <w:r w:rsidRPr="00154CDF">
              <w:rPr>
                <w:rFonts w:eastAsia="Times New Roman" w:cs="Times New Roman"/>
                <w:color w:val="000000"/>
                <w:szCs w:val="24"/>
                <w:lang w:eastAsia="pl-PL"/>
              </w:rPr>
              <w:t xml:space="preserve">”, tzn. system zabezpieczeń blokuje wszystkie aplikacje, poza tymi które w regułach polityki bezpieczeństwa firewall są wskazane jako dozwolone.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 xml:space="preserve">Urządzenie bezpieczeństwa sieciowego firewall musi automatycznie identyfikować aplikacje bez względu na numery portów, protokoły tunelowania i szyfrowania (włącznie z P2P i IM). Identyfikacja aplikacji musi odbywać się co najmniej poprzez sygnatury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 xml:space="preserve">Identyfikacja aplikacji nie może wymagać podania w konfiguracji urządzenia numeru lub zakresu portów na których dokonywana jest identyfikacja aplikacji. Należy założyć, że wszystkie aplikacje mogą występować na wszystkich 65 535 dostępnych portach. Wydajność kontroli firewall i kontroli aplikacji musi być taka sama i wynosić w ruchu </w:t>
            </w:r>
            <w:proofErr w:type="spellStart"/>
            <w:r w:rsidRPr="00154CDF">
              <w:rPr>
                <w:rFonts w:eastAsia="Times New Roman" w:cs="Times New Roman"/>
                <w:color w:val="000000"/>
                <w:szCs w:val="24"/>
                <w:lang w:eastAsia="pl-PL"/>
              </w:rPr>
              <w:t>full</w:t>
            </w:r>
            <w:proofErr w:type="spellEnd"/>
            <w:r w:rsidRPr="00154CDF">
              <w:rPr>
                <w:rFonts w:eastAsia="Times New Roman" w:cs="Times New Roman"/>
                <w:color w:val="000000"/>
                <w:szCs w:val="24"/>
                <w:lang w:eastAsia="pl-PL"/>
              </w:rPr>
              <w:t xml:space="preserve">-duplex nie mniej niż 1.9 </w:t>
            </w:r>
            <w:proofErr w:type="spellStart"/>
            <w:r w:rsidRPr="00154CDF">
              <w:rPr>
                <w:rFonts w:eastAsia="Times New Roman" w:cs="Times New Roman"/>
                <w:color w:val="000000"/>
                <w:szCs w:val="24"/>
                <w:lang w:eastAsia="pl-PL"/>
              </w:rPr>
              <w:t>Gbit</w:t>
            </w:r>
            <w:proofErr w:type="spellEnd"/>
            <w:r w:rsidRPr="00154CDF">
              <w:rPr>
                <w:rFonts w:eastAsia="Times New Roman" w:cs="Times New Roman"/>
                <w:color w:val="000000"/>
                <w:szCs w:val="24"/>
                <w:lang w:eastAsia="pl-PL"/>
              </w:rPr>
              <w:t>/s.</w:t>
            </w:r>
            <w:r w:rsidRPr="00154CDF">
              <w:rPr>
                <w:rFonts w:eastAsia="Times New Roman" w:cs="Times New Roman"/>
                <w:szCs w:val="24"/>
                <w:lang w:eastAsia="pl-PL"/>
              </w:rPr>
              <w:t xml:space="preserve">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Zezwolenie dostępu do aplikacji musi odbywać się w regułach polityki firewall (tzn. reguła firewall musi posiadać oddzielne pole gdzie definiowane są aplikacje i oddzielne pole gdzie definiowane są protokoły sieciowe, nie jest dopuszczalne definiowane aplikacji przez dodatkowe profile). Nie jest dopuszczalna kontrola aplikacji w modułach innych jak firewall (np. w IPS lub innym module UTM)</w:t>
            </w:r>
          </w:p>
        </w:tc>
      </w:tr>
      <w:tr w:rsidR="00154CDF" w:rsidRPr="00154CDF" w:rsidTr="002C053E">
        <w:trPr>
          <w:jc w:val="center"/>
        </w:trPr>
        <w:tc>
          <w:tcPr>
            <w:tcW w:w="14036" w:type="dxa"/>
            <w:tcBorders>
              <w:top w:val="single" w:sz="6" w:space="0" w:color="auto"/>
              <w:left w:val="single" w:sz="6" w:space="0" w:color="auto"/>
              <w:bottom w:val="single" w:sz="4"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 xml:space="preserve">Urządzenie bezpieczeństwa sieciowego firewall musi wykrywać co najmniej 1700 różnych aplikacji (takich jak Skype, Tor, </w:t>
            </w:r>
            <w:proofErr w:type="spellStart"/>
            <w:r w:rsidRPr="00154CDF">
              <w:rPr>
                <w:rFonts w:eastAsia="Times New Roman" w:cs="Times New Roman"/>
                <w:color w:val="000000"/>
                <w:szCs w:val="24"/>
                <w:lang w:eastAsia="pl-PL"/>
              </w:rPr>
              <w:t>BitTorrent</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eMule</w:t>
            </w:r>
            <w:proofErr w:type="spellEnd"/>
            <w:r w:rsidRPr="00154CDF">
              <w:rPr>
                <w:rFonts w:eastAsia="Times New Roman" w:cs="Times New Roman"/>
                <w:color w:val="000000"/>
                <w:szCs w:val="24"/>
                <w:lang w:eastAsia="pl-PL"/>
              </w:rPr>
              <w:t>) wraz z aplikacjami tunelującymi się w HTTP lub HTTPS.</w:t>
            </w:r>
          </w:p>
        </w:tc>
      </w:tr>
      <w:tr w:rsidR="00154CDF" w:rsidRPr="00154CDF" w:rsidTr="002C053E">
        <w:trPr>
          <w:jc w:val="center"/>
        </w:trPr>
        <w:tc>
          <w:tcPr>
            <w:tcW w:w="14036" w:type="dxa"/>
            <w:tcBorders>
              <w:top w:val="single" w:sz="4" w:space="0" w:color="auto"/>
              <w:left w:val="single" w:sz="6" w:space="0" w:color="auto"/>
              <w:bottom w:val="single" w:sz="4"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Urządzenie bezpieczeństwa sieciowego firewall musi pozwalać na definiowanie i przydzielanie różnych profili ochrony (AV, IPS,  URL, blokowanie plików) per aplikacja. Musi być możliwość przydzielania innych profili ochrony (AV, IPS, URL, blokowanie plików) dla dwóch różnych aplikacji pracujących na tym samym porcie.</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 xml:space="preserve">Urządzenie bezpieczeństwa sieciowego firewall musi zapewniać inspekcję komunikacji szyfrowanej HTTPS (HTTP szyfrowane protokołem SSL) dla ruchu wychodzącego do serwerów zewnętrznych (np. komunikacji użytkowników surfujących w Internecie) oraz ruchu przychodzącego do serwerów firmy. System musi mieć możliwość deszyfracji niezaufanego ruchu HTTPS i poddania go właściwej inspekcji, nie mniej niż: wykrywanie i blokowanie ataków typu </w:t>
            </w:r>
            <w:proofErr w:type="spellStart"/>
            <w:r w:rsidRPr="00154CDF">
              <w:rPr>
                <w:rFonts w:eastAsia="Times New Roman" w:cs="Times New Roman"/>
                <w:color w:val="000000"/>
                <w:szCs w:val="24"/>
                <w:lang w:eastAsia="pl-PL"/>
              </w:rPr>
              <w:t>exploit</w:t>
            </w:r>
            <w:proofErr w:type="spellEnd"/>
            <w:r w:rsidRPr="00154CDF">
              <w:rPr>
                <w:rFonts w:eastAsia="Times New Roman" w:cs="Times New Roman"/>
                <w:color w:val="000000"/>
                <w:szCs w:val="24"/>
                <w:lang w:eastAsia="pl-PL"/>
              </w:rPr>
              <w:t xml:space="preserve"> (ochrona </w:t>
            </w:r>
            <w:proofErr w:type="spellStart"/>
            <w:r w:rsidRPr="00154CDF">
              <w:rPr>
                <w:rFonts w:eastAsia="Times New Roman" w:cs="Times New Roman"/>
                <w:color w:val="000000"/>
                <w:szCs w:val="24"/>
                <w:lang w:eastAsia="pl-PL"/>
              </w:rPr>
              <w:t>Intrusion</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Prevention</w:t>
            </w:r>
            <w:proofErr w:type="spellEnd"/>
            <w:r w:rsidRPr="00154CDF">
              <w:rPr>
                <w:rFonts w:eastAsia="Times New Roman" w:cs="Times New Roman"/>
                <w:color w:val="000000"/>
                <w:szCs w:val="24"/>
                <w:lang w:eastAsia="pl-PL"/>
              </w:rPr>
              <w:t xml:space="preserve">), wirusy i inny złośliwy kod (ochrona anty-wirus i </w:t>
            </w:r>
            <w:proofErr w:type="spellStart"/>
            <w:r w:rsidRPr="00154CDF">
              <w:rPr>
                <w:rFonts w:eastAsia="Times New Roman" w:cs="Times New Roman"/>
                <w:color w:val="000000"/>
                <w:szCs w:val="24"/>
                <w:lang w:eastAsia="pl-PL"/>
              </w:rPr>
              <w:t>any</w:t>
            </w:r>
            <w:proofErr w:type="spellEnd"/>
            <w:r w:rsidRPr="00154CDF">
              <w:rPr>
                <w:rFonts w:eastAsia="Times New Roman" w:cs="Times New Roman"/>
                <w:color w:val="000000"/>
                <w:szCs w:val="24"/>
                <w:lang w:eastAsia="pl-PL"/>
              </w:rPr>
              <w:t xml:space="preserve">-spyware), filtracja plików, danych i URL.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Urządzenie bezpieczeństwa sieciowego firewall musi zapewniać inspekcję komunikacji szyfrowanej protokołem SSL dla ruchu innego niż HTTP. System musi mieć możliwość deszyfracji niezaufanego ruchu SSL i poddania go właściwej inspekcji, nie mniej niż: wykrywanie i kontrola aplikacji, wykrywanie i blokowanie ataków typu </w:t>
            </w:r>
            <w:proofErr w:type="spellStart"/>
            <w:r w:rsidRPr="00154CDF">
              <w:rPr>
                <w:rFonts w:eastAsia="Times New Roman" w:cs="Times New Roman"/>
                <w:color w:val="000000"/>
                <w:szCs w:val="24"/>
                <w:lang w:eastAsia="pl-PL"/>
              </w:rPr>
              <w:t>exploit</w:t>
            </w:r>
            <w:proofErr w:type="spellEnd"/>
            <w:r w:rsidRPr="00154CDF">
              <w:rPr>
                <w:rFonts w:eastAsia="Times New Roman" w:cs="Times New Roman"/>
                <w:color w:val="000000"/>
                <w:szCs w:val="24"/>
                <w:lang w:eastAsia="pl-PL"/>
              </w:rPr>
              <w:t xml:space="preserve"> (ochrona </w:t>
            </w:r>
            <w:proofErr w:type="spellStart"/>
            <w:r w:rsidRPr="00154CDF">
              <w:rPr>
                <w:rFonts w:eastAsia="Times New Roman" w:cs="Times New Roman"/>
                <w:color w:val="000000"/>
                <w:szCs w:val="24"/>
                <w:lang w:eastAsia="pl-PL"/>
              </w:rPr>
              <w:t>Intrusion</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Prevention</w:t>
            </w:r>
            <w:proofErr w:type="spellEnd"/>
            <w:r w:rsidRPr="00154CDF">
              <w:rPr>
                <w:rFonts w:eastAsia="Times New Roman" w:cs="Times New Roman"/>
                <w:color w:val="000000"/>
                <w:szCs w:val="24"/>
                <w:lang w:eastAsia="pl-PL"/>
              </w:rPr>
              <w:t xml:space="preserve">), wirusy i inny złośliwy kod (ochrona anty-wirus i </w:t>
            </w:r>
            <w:proofErr w:type="spellStart"/>
            <w:r w:rsidRPr="00154CDF">
              <w:rPr>
                <w:rFonts w:eastAsia="Times New Roman" w:cs="Times New Roman"/>
                <w:color w:val="000000"/>
                <w:szCs w:val="24"/>
                <w:lang w:eastAsia="pl-PL"/>
              </w:rPr>
              <w:t>any</w:t>
            </w:r>
            <w:proofErr w:type="spellEnd"/>
            <w:r w:rsidRPr="00154CDF">
              <w:rPr>
                <w:rFonts w:eastAsia="Times New Roman" w:cs="Times New Roman"/>
                <w:color w:val="000000"/>
                <w:szCs w:val="24"/>
                <w:lang w:eastAsia="pl-PL"/>
              </w:rPr>
              <w:t>-spyware), filtracja plików, danych i URL.</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Po odczytaniu zawartości pola XFF z nagłówka http system zabezpieczeń musi usunąć odczytany źródłowy adres IP przed wysłaniem pakietu do sieci docelowej.</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lastRenderedPageBreak/>
              <w:t>Urządzenie bezpieczeństwa sieciowego firewall musi posiadać moduł filtrowania stron WWW który można uruchomić per reguła polityki bezpieczeństwa firewall. Nie jest dopuszczalne, aby funkcja filtrowania stron WWW uruchamiana była per urządzenie lub jego część (np. interfejs sieciowy, strefa bezpieczeństwa).</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Urządzenie bezpieczeństwa sieciowego firewall musi zapewniać możliwość wykorzystania kategorii URL jako elementu klasyfikującego (nie tylko filtrującego) ruch w politykach bezpieczeństwa.</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Urządzenie bezpieczeństwa sieciowego firewall musi zapewniać możliwość ręcznego tworzenia własnych kategorii filtrowania stron WWW i używania ich w politykach bezpieczeństwa bez użycia zewnętrznych narzędzi i wsparcia producenta.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Urządzenie bezpieczeństwa sieciowego firewall musi posiadać moduł inspekcji antywirusowej uruchamiany per aplikacja oraz wybrany dekoder taki jak http, </w:t>
            </w:r>
            <w:proofErr w:type="spellStart"/>
            <w:r w:rsidRPr="00154CDF">
              <w:rPr>
                <w:rFonts w:eastAsia="Times New Roman" w:cs="Times New Roman"/>
                <w:color w:val="000000"/>
                <w:szCs w:val="24"/>
                <w:lang w:eastAsia="pl-PL"/>
              </w:rPr>
              <w:t>smtp</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imap</w:t>
            </w:r>
            <w:proofErr w:type="spellEnd"/>
            <w:r w:rsidRPr="00154CDF">
              <w:rPr>
                <w:rFonts w:eastAsia="Times New Roman" w:cs="Times New Roman"/>
                <w:color w:val="000000"/>
                <w:szCs w:val="24"/>
                <w:lang w:eastAsia="pl-PL"/>
              </w:rPr>
              <w:t xml:space="preserve">, pop3, ftp, </w:t>
            </w:r>
            <w:proofErr w:type="spellStart"/>
            <w:r w:rsidRPr="00154CDF">
              <w:rPr>
                <w:rFonts w:eastAsia="Times New Roman" w:cs="Times New Roman"/>
                <w:color w:val="000000"/>
                <w:szCs w:val="24"/>
                <w:lang w:eastAsia="pl-PL"/>
              </w:rPr>
              <w:t>smb</w:t>
            </w:r>
            <w:proofErr w:type="spellEnd"/>
            <w:r w:rsidRPr="00154CDF">
              <w:rPr>
                <w:rFonts w:eastAsia="Times New Roman" w:cs="Times New Roman"/>
                <w:color w:val="000000"/>
                <w:szCs w:val="24"/>
                <w:lang w:eastAsia="pl-PL"/>
              </w:rPr>
              <w:t xml:space="preserve"> kontrolującego ruch bez konieczności dokupowania jakichkolwiek komponentów, poza subskrypcją. Baza sygnatur anty-wirus musi być przechowywania na urządzeniu, regularnie aktualizowana w sposób automatyczny i pochodzić od tego samego producenta co producent systemu zabezpieczeń.</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Urządzenie bezpieczeństwa sieciowego firewall musi posiadać modułu inspekcji antywirusowej uruchamiany per reguła polityki bezpieczeństwa firewall. Nie jest dopuszczalne, aby modułu inspekcji antywirusowej uruchamiany był per urządzenie lub jego część (np. interfejs sieciowy, strefa bezpieczeństwa).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Urządzenie bezpieczeństwa sieciowego firewall musi posiadać modułu wykrywania i blokowania ataków intruzów w warstwie 7 modelu OSI IPS/IDS bez konieczności dokupowania jakichkolwiek komponentów, poza subskrypcją. Baza sygnatur IPS/IDS musi być przechowywania na urządzeniu, regularnie aktualizowana w sposób automatyczny i pochodzić od tego samego producenta co producent systemu zabezpieczeń.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Urządzenie bezpieczeństwa sieciowego firewall musi posiadać moduł IPS/IDS uruchamiany per reguła polityki bezpieczeństwa firewall. Nie jest dopuszczalne, aby funkcja IPS/IDS uruchamiana była per urządzenie lub jego część (np. interfejs sieciowy, strefa bezpieczeństwa).</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Urządzenie bezpieczeństwa sieciowego firewall musi zapewniać możliwość ręcznego tworzenia sygnatur IPS bezpośrednio na urządzeniu bez użycia zewnętrznych narzędzi i wsparcia producenta.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Urządzenie bezpieczeństwa sieciowego firewall musi posiadać sygnatury DNS wykrywające i blokujące ruch do domen uznanych za złośliwe.</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Urządzenie bezpieczeństwa sieciowego firewall musi posiadać funkcję automatycznego pobierania, z zewnętrznych systemów, adresów, grup adresów, nazw </w:t>
            </w:r>
            <w:proofErr w:type="spellStart"/>
            <w:r w:rsidRPr="00154CDF">
              <w:rPr>
                <w:rFonts w:eastAsia="Times New Roman" w:cs="Times New Roman"/>
                <w:color w:val="000000"/>
                <w:szCs w:val="24"/>
                <w:lang w:eastAsia="pl-PL"/>
              </w:rPr>
              <w:t>dns</w:t>
            </w:r>
            <w:proofErr w:type="spellEnd"/>
            <w:r w:rsidRPr="00154CDF">
              <w:rPr>
                <w:rFonts w:eastAsia="Times New Roman" w:cs="Times New Roman"/>
                <w:color w:val="000000"/>
                <w:szCs w:val="24"/>
                <w:lang w:eastAsia="pl-PL"/>
              </w:rPr>
              <w:t xml:space="preserve"> oraz stron www (</w:t>
            </w:r>
            <w:proofErr w:type="spellStart"/>
            <w:r w:rsidRPr="00154CDF">
              <w:rPr>
                <w:rFonts w:eastAsia="Times New Roman" w:cs="Times New Roman"/>
                <w:color w:val="000000"/>
                <w:szCs w:val="24"/>
                <w:lang w:eastAsia="pl-PL"/>
              </w:rPr>
              <w:t>url</w:t>
            </w:r>
            <w:proofErr w:type="spellEnd"/>
            <w:r w:rsidRPr="00154CDF">
              <w:rPr>
                <w:rFonts w:eastAsia="Times New Roman" w:cs="Times New Roman"/>
                <w:color w:val="000000"/>
                <w:szCs w:val="24"/>
                <w:lang w:eastAsia="pl-PL"/>
              </w:rPr>
              <w:t xml:space="preserve">) oraz tworzenia z nich obiektów wykorzystywanych w konfiguracji urządzenia w celu zapewnienia automatycznej ochrony lub dostępu do zasobów reprezentowanych przez te obiekty.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Urządzenie bezpieczeństwa sieciowego firewall musi posiadać funkcję wykrywania aktywności sieci typu </w:t>
            </w:r>
            <w:proofErr w:type="spellStart"/>
            <w:r w:rsidRPr="00154CDF">
              <w:rPr>
                <w:rFonts w:eastAsia="Times New Roman" w:cs="Times New Roman"/>
                <w:color w:val="000000"/>
                <w:szCs w:val="24"/>
                <w:lang w:eastAsia="pl-PL"/>
              </w:rPr>
              <w:t>Botnet</w:t>
            </w:r>
            <w:proofErr w:type="spellEnd"/>
            <w:r w:rsidRPr="00154CDF">
              <w:rPr>
                <w:rFonts w:eastAsia="Times New Roman" w:cs="Times New Roman"/>
                <w:color w:val="000000"/>
                <w:szCs w:val="24"/>
                <w:lang w:eastAsia="pl-PL"/>
              </w:rPr>
              <w:t xml:space="preserve"> na podstawie analizy behawioralnej.</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lastRenderedPageBreak/>
              <w:t xml:space="preserve">Urządzenie bezpieczeństwa sieciowego firewall musi wykonywać statyczną i dynamiczną translację adresów NAT. Mechanizmy NAT muszą umożliwiać co najmniej dostęp wielu komputerów posiadających adresy prywatne do Internetu z wykorzystaniem jednego publicznego adresu IP oraz udostępnianie usług serwerów o adresacji prywatnej w sieci Internet.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Urządzenie bezpieczeństwa sieciowego firewall musi posiadać osobny zestaw polityk definiujący reguły translacji adresów NAT rozdzielny od polityk bezpieczeństwa.</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Urządzenie bezpieczeństwa sieciowego firewall musi posiadać funkcję ochrony przed atakami typu </w:t>
            </w:r>
            <w:proofErr w:type="spellStart"/>
            <w:r w:rsidRPr="00154CDF">
              <w:rPr>
                <w:rFonts w:eastAsia="Times New Roman" w:cs="Times New Roman"/>
                <w:color w:val="000000"/>
                <w:szCs w:val="24"/>
                <w:lang w:eastAsia="pl-PL"/>
              </w:rPr>
              <w:t>DoS</w:t>
            </w:r>
            <w:proofErr w:type="spellEnd"/>
            <w:r w:rsidRPr="00154CDF">
              <w:rPr>
                <w:rFonts w:eastAsia="Times New Roman" w:cs="Times New Roman"/>
                <w:color w:val="000000"/>
                <w:szCs w:val="24"/>
                <w:lang w:eastAsia="pl-PL"/>
              </w:rPr>
              <w:t xml:space="preserve"> wraz z możliwością limitowania ilości jednoczesnych sesji w odniesieniu do źródłowego lub docelowego adresu IP.</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Urządzenie bezpieczeństwa sieciowego firewall musi umożliwiać zestawianie zabezpieczonych kryptograficznie tuneli VPN w oparciu o standardy </w:t>
            </w:r>
            <w:proofErr w:type="spellStart"/>
            <w:r w:rsidRPr="00154CDF">
              <w:rPr>
                <w:rFonts w:eastAsia="Times New Roman" w:cs="Times New Roman"/>
                <w:color w:val="000000"/>
                <w:szCs w:val="24"/>
                <w:lang w:eastAsia="pl-PL"/>
              </w:rPr>
              <w:t>IPSec</w:t>
            </w:r>
            <w:proofErr w:type="spellEnd"/>
            <w:r w:rsidRPr="00154CDF">
              <w:rPr>
                <w:rFonts w:eastAsia="Times New Roman" w:cs="Times New Roman"/>
                <w:color w:val="000000"/>
                <w:szCs w:val="24"/>
                <w:lang w:eastAsia="pl-PL"/>
              </w:rPr>
              <w:t xml:space="preserve"> i IKE w konfiguracji </w:t>
            </w:r>
            <w:proofErr w:type="spellStart"/>
            <w:r w:rsidRPr="00154CDF">
              <w:rPr>
                <w:rFonts w:eastAsia="Times New Roman" w:cs="Times New Roman"/>
                <w:color w:val="000000"/>
                <w:szCs w:val="24"/>
                <w:lang w:eastAsia="pl-PL"/>
              </w:rPr>
              <w:t>site</w:t>
            </w:r>
            <w:proofErr w:type="spellEnd"/>
            <w:r w:rsidRPr="00154CDF">
              <w:rPr>
                <w:rFonts w:eastAsia="Times New Roman" w:cs="Times New Roman"/>
                <w:color w:val="000000"/>
                <w:szCs w:val="24"/>
                <w:lang w:eastAsia="pl-PL"/>
              </w:rPr>
              <w:t>-to-</w:t>
            </w:r>
            <w:proofErr w:type="spellStart"/>
            <w:r w:rsidRPr="00154CDF">
              <w:rPr>
                <w:rFonts w:eastAsia="Times New Roman" w:cs="Times New Roman"/>
                <w:color w:val="000000"/>
                <w:szCs w:val="24"/>
                <w:lang w:eastAsia="pl-PL"/>
              </w:rPr>
              <w:t>site</w:t>
            </w:r>
            <w:proofErr w:type="spellEnd"/>
            <w:r w:rsidRPr="00154CDF">
              <w:rPr>
                <w:rFonts w:eastAsia="Times New Roman" w:cs="Times New Roman"/>
                <w:color w:val="000000"/>
                <w:szCs w:val="24"/>
                <w:lang w:eastAsia="pl-PL"/>
              </w:rPr>
              <w:t xml:space="preserve">. Konfiguracja VPN musi odbywać się w oparciu o ustawienia </w:t>
            </w:r>
            <w:proofErr w:type="spellStart"/>
            <w:r w:rsidRPr="00154CDF">
              <w:rPr>
                <w:rFonts w:eastAsia="Times New Roman" w:cs="Times New Roman"/>
                <w:color w:val="000000"/>
                <w:szCs w:val="24"/>
                <w:lang w:eastAsia="pl-PL"/>
              </w:rPr>
              <w:t>rutingu</w:t>
            </w:r>
            <w:proofErr w:type="spellEnd"/>
            <w:r w:rsidRPr="00154CDF">
              <w:rPr>
                <w:rFonts w:eastAsia="Times New Roman" w:cs="Times New Roman"/>
                <w:color w:val="000000"/>
                <w:szCs w:val="24"/>
                <w:lang w:eastAsia="pl-PL"/>
              </w:rPr>
              <w:t xml:space="preserve"> (tzw. routing-</w:t>
            </w:r>
            <w:proofErr w:type="spellStart"/>
            <w:r w:rsidRPr="00154CDF">
              <w:rPr>
                <w:rFonts w:eastAsia="Times New Roman" w:cs="Times New Roman"/>
                <w:color w:val="000000"/>
                <w:szCs w:val="24"/>
                <w:lang w:eastAsia="pl-PL"/>
              </w:rPr>
              <w:t>based</w:t>
            </w:r>
            <w:proofErr w:type="spellEnd"/>
            <w:r w:rsidRPr="00154CDF">
              <w:rPr>
                <w:rFonts w:eastAsia="Times New Roman" w:cs="Times New Roman"/>
                <w:color w:val="000000"/>
                <w:szCs w:val="24"/>
                <w:lang w:eastAsia="pl-PL"/>
              </w:rPr>
              <w:t xml:space="preserve"> VPN). Dostęp VPN dla użytkowników mobilnych musi odbywać się na bazie technologii SSL VPN. Wykorzystanie funkcji VPN (</w:t>
            </w:r>
            <w:proofErr w:type="spellStart"/>
            <w:r w:rsidRPr="00154CDF">
              <w:rPr>
                <w:rFonts w:eastAsia="Times New Roman" w:cs="Times New Roman"/>
                <w:color w:val="000000"/>
                <w:szCs w:val="24"/>
                <w:lang w:eastAsia="pl-PL"/>
              </w:rPr>
              <w:t>IPSec</w:t>
            </w:r>
            <w:proofErr w:type="spellEnd"/>
            <w:r w:rsidRPr="00154CDF">
              <w:rPr>
                <w:rFonts w:eastAsia="Times New Roman" w:cs="Times New Roman"/>
                <w:color w:val="000000"/>
                <w:szCs w:val="24"/>
                <w:lang w:eastAsia="pl-PL"/>
              </w:rPr>
              <w:t xml:space="preserve"> i SSL) nie wymaga zakupu dodatkowych licencji.</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Urządzenie bezpieczeństwa sieciowego firewall musi wykonywać zarządzanie pasmem sieci (</w:t>
            </w:r>
            <w:proofErr w:type="spellStart"/>
            <w:r w:rsidRPr="00154CDF">
              <w:rPr>
                <w:rFonts w:eastAsia="Times New Roman" w:cs="Times New Roman"/>
                <w:color w:val="000000"/>
                <w:szCs w:val="24"/>
                <w:lang w:eastAsia="pl-PL"/>
              </w:rPr>
              <w:t>QoS</w:t>
            </w:r>
            <w:proofErr w:type="spellEnd"/>
            <w:r w:rsidRPr="00154CDF">
              <w:rPr>
                <w:rFonts w:eastAsia="Times New Roman" w:cs="Times New Roman"/>
                <w:color w:val="000000"/>
                <w:szCs w:val="24"/>
                <w:lang w:eastAsia="pl-PL"/>
              </w:rPr>
              <w:t xml:space="preserve">) w zakresie oznaczania pakietów znacznikami </w:t>
            </w:r>
            <w:proofErr w:type="spellStart"/>
            <w:r w:rsidRPr="00154CDF">
              <w:rPr>
                <w:rFonts w:eastAsia="Times New Roman" w:cs="Times New Roman"/>
                <w:color w:val="000000"/>
                <w:szCs w:val="24"/>
                <w:lang w:eastAsia="pl-PL"/>
              </w:rPr>
              <w:t>DiffServ</w:t>
            </w:r>
            <w:proofErr w:type="spellEnd"/>
            <w:r w:rsidRPr="00154CDF">
              <w:rPr>
                <w:rFonts w:eastAsia="Times New Roman" w:cs="Times New Roman"/>
                <w:color w:val="000000"/>
                <w:szCs w:val="24"/>
                <w:lang w:eastAsia="pl-PL"/>
              </w:rPr>
              <w:t>, a także ustawiania dla dowolnych aplikacji priorytetu, pasma maksymalnego i gwarantowanego. System musi umożliwiać stworzenie co najmniej 8 klas dla różnego rodzaju ruchu sieciowego.</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Zarządzanie systemu zabezpieczeń musi odbywać się z linii poleceń (CLI) oraz graficznej konsoli Web GUI dostępnej przez przeglądarkę WWW. Nie jest dopuszczalne, aby istniała konieczność instalacji dodatkowego oprogramowania na stacji administratora w celu zarządzania systemem.</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Urządzenie bezpieczeństwa sieciowego firewall musi być wyposażony w interfejs XML API będący integralną częścią systemu zabezpieczeń za pomocą którego możliwa jest konfiguracja i monitorowanie stanu urządzenia bez użycia konsoli zarządzania lub linii poleceń (CLI).</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Dostęp do urządzenia i zarządzanie z sieci muszą być zabezpieczone kryptograficznie (poprzez szyfrowanie komunikacji). System zabezpieczeń musi pozwalać na zdefiniowanie wielu administratorów o różnych uprawnieniach.</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Urządzenie bezpieczeństwa sieciowego firewall musi umożliwiać uwierzytelnianie administratorów za pomocą bazy lokalnej, serwera LDAP, RADIUS</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Urządzenie bezpieczeństwa sieciowego firewall musi posiadać wbudowany twardy dysk do przechowywania logów i raportów o pojemności nie mniejszej niż 240 GB (RAID 1). Wszystkie narzędzia monitorowania, analizy logów i raportowania muszą być dostępne lokalnie na urządzeniu zabezpieczeń. Nie jest wymagany do tego celu zakup zewnętrznych urządzeń, oprogramowania ani licencji.</w:t>
            </w:r>
          </w:p>
        </w:tc>
      </w:tr>
    </w:tbl>
    <w:p w:rsidR="00154CDF" w:rsidRPr="00154CDF" w:rsidRDefault="00154CDF" w:rsidP="00154CDF">
      <w:pPr>
        <w:spacing w:before="0" w:after="0" w:line="240" w:lineRule="auto"/>
        <w:jc w:val="left"/>
        <w:rPr>
          <w:rFonts w:eastAsia="Times New Roman" w:cs="Times New Roman"/>
          <w:szCs w:val="24"/>
          <w:lang w:eastAsia="pl-PL"/>
        </w:rPr>
      </w:pPr>
    </w:p>
    <w:p w:rsidR="00154CDF" w:rsidRPr="00154CDF" w:rsidRDefault="00154CDF" w:rsidP="00154CDF">
      <w:pPr>
        <w:spacing w:before="0" w:after="160" w:line="259" w:lineRule="auto"/>
        <w:jc w:val="left"/>
        <w:rPr>
          <w:rFonts w:eastAsia="Times New Roman" w:cs="Times New Roman"/>
          <w:b/>
          <w:szCs w:val="24"/>
          <w:lang w:eastAsia="pl-PL"/>
        </w:rPr>
      </w:pPr>
      <w:r w:rsidRPr="00154CDF">
        <w:rPr>
          <w:rFonts w:eastAsia="Times New Roman" w:cs="Times New Roman"/>
          <w:b/>
          <w:szCs w:val="24"/>
          <w:lang w:eastAsia="pl-PL"/>
        </w:rPr>
        <w:br w:type="page"/>
      </w:r>
    </w:p>
    <w:p w:rsidR="00154CDF" w:rsidRPr="00154CDF" w:rsidRDefault="00154CDF" w:rsidP="00164BD1">
      <w:pPr>
        <w:numPr>
          <w:ilvl w:val="0"/>
          <w:numId w:val="6"/>
        </w:numPr>
        <w:spacing w:before="0" w:after="0" w:line="240" w:lineRule="auto"/>
        <w:contextualSpacing/>
        <w:jc w:val="left"/>
        <w:rPr>
          <w:rFonts w:eastAsia="Times New Roman" w:cs="Times New Roman"/>
          <w:b/>
          <w:szCs w:val="24"/>
          <w:lang w:eastAsia="pl-PL"/>
        </w:rPr>
      </w:pPr>
      <w:r w:rsidRPr="00154CDF">
        <w:rPr>
          <w:rFonts w:eastAsia="Times New Roman" w:cs="Times New Roman"/>
          <w:b/>
          <w:szCs w:val="24"/>
          <w:lang w:eastAsia="pl-PL"/>
        </w:rPr>
        <w:lastRenderedPageBreak/>
        <w:t>System zarządzania firewallami</w:t>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t xml:space="preserve"> Liczba sztuk: 1</w:t>
      </w:r>
    </w:p>
    <w:p w:rsidR="00154CDF" w:rsidRPr="00154CDF" w:rsidRDefault="00154CDF" w:rsidP="00154CDF">
      <w:pPr>
        <w:shd w:val="clear" w:color="auto" w:fill="FFFFFF"/>
        <w:spacing w:before="5" w:after="0" w:line="240" w:lineRule="auto"/>
        <w:ind w:firstLine="709"/>
        <w:jc w:val="left"/>
        <w:rPr>
          <w:rFonts w:eastAsia="Times New Roman" w:cs="Times New Roman"/>
          <w:b/>
          <w:spacing w:val="-4"/>
          <w:szCs w:val="24"/>
          <w:lang w:eastAsia="pl-PL"/>
        </w:rPr>
      </w:pPr>
    </w:p>
    <w:p w:rsidR="00154CDF" w:rsidRPr="00154CDF" w:rsidRDefault="00154CDF" w:rsidP="00154CDF">
      <w:pPr>
        <w:shd w:val="clear" w:color="auto" w:fill="FFFFFF"/>
        <w:spacing w:before="5" w:after="0" w:line="240" w:lineRule="auto"/>
        <w:ind w:firstLine="709"/>
        <w:jc w:val="left"/>
        <w:rPr>
          <w:rFonts w:eastAsia="Times New Roman" w:cs="Times New Roman"/>
          <w:b/>
          <w:spacing w:val="-4"/>
          <w:szCs w:val="24"/>
          <w:lang w:eastAsia="pl-PL"/>
        </w:rPr>
      </w:pPr>
      <w:r w:rsidRPr="00154CDF">
        <w:rPr>
          <w:rFonts w:eastAsia="Times New Roman" w:cs="Times New Roman"/>
          <w:b/>
          <w:spacing w:val="-4"/>
          <w:szCs w:val="24"/>
          <w:lang w:eastAsia="pl-PL"/>
        </w:rPr>
        <w:t>Oferowany model * ……………………..**</w:t>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t>Producent * …………………..</w:t>
      </w:r>
    </w:p>
    <w:p w:rsidR="00154CDF" w:rsidRPr="00154CDF" w:rsidRDefault="00154CDF" w:rsidP="00154CDF">
      <w:pPr>
        <w:spacing w:before="0" w:after="0" w:line="240" w:lineRule="auto"/>
        <w:jc w:val="left"/>
        <w:rPr>
          <w:rFonts w:eastAsia="Times New Roman" w:cs="Times New Roman"/>
          <w:szCs w:val="24"/>
          <w:lang w:eastAsia="pl-PL"/>
        </w:rPr>
      </w:pPr>
    </w:p>
    <w:tbl>
      <w:tblPr>
        <w:tblW w:w="14036" w:type="dxa"/>
        <w:jc w:val="center"/>
        <w:tblLayout w:type="fixed"/>
        <w:tblCellMar>
          <w:left w:w="40" w:type="dxa"/>
          <w:right w:w="40" w:type="dxa"/>
        </w:tblCellMar>
        <w:tblLook w:val="0040" w:firstRow="0" w:lastRow="1" w:firstColumn="0" w:lastColumn="0" w:noHBand="0" w:noVBand="0"/>
      </w:tblPr>
      <w:tblGrid>
        <w:gridCol w:w="14036"/>
      </w:tblGrid>
      <w:tr w:rsidR="00154CDF" w:rsidRPr="00154CDF" w:rsidTr="002C053E">
        <w:trPr>
          <w:tblHeader/>
          <w:jc w:val="center"/>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50" w:lineRule="exact"/>
              <w:ind w:right="5"/>
              <w:jc w:val="center"/>
              <w:rPr>
                <w:rFonts w:eastAsia="Times New Roman" w:cs="Times New Roman"/>
                <w:b/>
                <w:szCs w:val="24"/>
                <w:lang w:eastAsia="pl-PL"/>
              </w:rPr>
            </w:pPr>
            <w:r w:rsidRPr="00154CDF">
              <w:rPr>
                <w:rFonts w:eastAsia="Times New Roman" w:cs="Times New Roman"/>
                <w:b/>
                <w:spacing w:val="-3"/>
                <w:szCs w:val="24"/>
                <w:lang w:eastAsia="pl-PL"/>
              </w:rPr>
              <w:t>Opis wymagań minimalnych</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54CDF" w:rsidRPr="00154CDF" w:rsidRDefault="00154CDF" w:rsidP="00154CDF">
            <w:pPr>
              <w:autoSpaceDE w:val="0"/>
              <w:autoSpaceDN w:val="0"/>
              <w:adjustRightInd w:val="0"/>
              <w:spacing w:before="0" w:after="0" w:line="235" w:lineRule="exact"/>
              <w:ind w:left="5" w:hanging="5"/>
              <w:rPr>
                <w:rFonts w:eastAsia="Times New Roman" w:cs="Times New Roman"/>
                <w:szCs w:val="24"/>
                <w:lang w:eastAsia="pl-PL"/>
              </w:rPr>
            </w:pPr>
            <w:r w:rsidRPr="00154CDF">
              <w:rPr>
                <w:rFonts w:eastAsia="Times New Roman" w:cs="Times New Roman"/>
                <w:szCs w:val="24"/>
                <w:lang w:eastAsia="pl-PL"/>
              </w:rPr>
              <w:t xml:space="preserve">System zarządzania, logowania i raportowania musi obsługiwać min. </w:t>
            </w:r>
            <w:r w:rsidRPr="00154CDF">
              <w:rPr>
                <w:rFonts w:eastAsia="Times New Roman" w:cs="Times New Roman"/>
                <w:b/>
                <w:bCs/>
                <w:szCs w:val="24"/>
                <w:lang w:eastAsia="pl-PL"/>
              </w:rPr>
              <w:t>25</w:t>
            </w:r>
            <w:r w:rsidRPr="00154CDF">
              <w:rPr>
                <w:rFonts w:eastAsia="Times New Roman" w:cs="Times New Roman"/>
                <w:szCs w:val="24"/>
                <w:lang w:eastAsia="pl-PL"/>
              </w:rPr>
              <w:t xml:space="preserve"> firewalli i min. </w:t>
            </w:r>
            <w:r w:rsidRPr="00154CDF">
              <w:rPr>
                <w:rFonts w:eastAsia="Times New Roman" w:cs="Times New Roman"/>
                <w:b/>
                <w:bCs/>
                <w:szCs w:val="24"/>
                <w:lang w:eastAsia="pl-PL"/>
              </w:rPr>
              <w:t>250</w:t>
            </w:r>
            <w:r w:rsidRPr="00154CDF">
              <w:rPr>
                <w:rFonts w:eastAsia="Times New Roman" w:cs="Times New Roman"/>
                <w:szCs w:val="24"/>
                <w:lang w:eastAsia="pl-PL"/>
              </w:rPr>
              <w:t xml:space="preserve"> logicznych systemów.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System musi zarządzać wszystkimi dostarczanymi Systemami zabezpieczeń firewall</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System zarządzania, logowania i raportowania musi zapewniać przestrzeń dyskową o pojemności nie mniejszej niż 24 TB.</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System zarządzania, logowania i raportowania musi umożliwiać dodanie dodatkowej przestrzeni dyskowej przeznaczonej na logowanie.</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System zarządzania, logowania i raportowania musi posiadać taki sam Graficzny Interfejs Użytkownika jak zarządzane firewalle.</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System zarządzania, logowania i raportowania musi umożliwiać import obecnej konfiguracji używanych firewalli.</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System zarządzania, logowania i raportowania musi umożliwiać zbieranie logów zdarzeń z systemów firewall. Zbierane dane powinny zawierać informacje co najmniej o: ruchu sieciowym, użytkownikach, aplikacjach, zagrożeniach i filtrowanych stronach WWW.</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System zarządzania, logowania i raportowania musi umożliwiać korelację logów zdarzeń z zarządzanych firewalli.</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System zarządzania, logowania i raportowania musi umożliwiać łatwe przeszukiwanie skorelowanych logów zebranych z zarządzanych firewalli.</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System zarządzania, logowania i raportowania musi umożliwiać tworzenie, zapisywanie i ponowne wykorzystywanie filtrów służących do wyszukiwania informacji w zebranych danych.</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System zarządzania, logowania i raportowania musi umożliwiać tworzenie statycznych raportów dopasowanych do wymagań Zamawiającego. Musi istnieć możliwość zapisania stworzonych raportów i uruchamianie ich w sposób ręczny lub automatyczny w określonych przedziałach czasu oraz wysyłania ich w postaci wiadomości e-mail do wybranych osób.</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System zarządzania, logowania i raportowania musi umożliwiać tworzenie dynamicznych raportów (w czasie rzeczywistym) dopasowanych do wymagań Zamawiającego z funkcjonalnością „</w:t>
            </w:r>
            <w:proofErr w:type="spellStart"/>
            <w:r w:rsidRPr="00154CDF">
              <w:rPr>
                <w:rFonts w:eastAsia="Times New Roman" w:cs="Times New Roman"/>
                <w:szCs w:val="24"/>
                <w:lang w:eastAsia="pl-PL"/>
              </w:rPr>
              <w:t>drill</w:t>
            </w:r>
            <w:proofErr w:type="spellEnd"/>
            <w:r w:rsidRPr="00154CDF">
              <w:rPr>
                <w:rFonts w:eastAsia="Times New Roman" w:cs="Times New Roman"/>
                <w:szCs w:val="24"/>
                <w:lang w:eastAsia="pl-PL"/>
              </w:rPr>
              <w:t>-down”.</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 xml:space="preserve">System zarządzania, logowania i raportowania musi umożliwiać centralne budowanie i dystrybucję polityk bezpieczeństwa o różnym zasięgu. Lokalnych (dla wybranych firewalli lub logicznych systemów </w:t>
            </w:r>
            <w:proofErr w:type="spellStart"/>
            <w:r w:rsidRPr="00154CDF">
              <w:rPr>
                <w:rFonts w:eastAsia="Times New Roman" w:cs="Times New Roman"/>
                <w:szCs w:val="24"/>
                <w:lang w:eastAsia="pl-PL"/>
              </w:rPr>
              <w:t>firewalla</w:t>
            </w:r>
            <w:proofErr w:type="spellEnd"/>
            <w:r w:rsidRPr="00154CDF">
              <w:rPr>
                <w:rFonts w:eastAsia="Times New Roman" w:cs="Times New Roman"/>
                <w:szCs w:val="24"/>
                <w:lang w:eastAsia="pl-PL"/>
              </w:rPr>
              <w:t>) i globalnych (dla grup firewalli lub kilku systemów logicznych wybranych firewalli).</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System zarządzania, logowania i raportowania musi umożliwiać grupowanie firewalli i systemów z poszczególnych firewalli w logiczne kontenery umożliwiające wspólne zarządzanie (konfigurowanie polityk bezpieczeństwa, konfigurowanie ustawień sieciowych, wykorzystanie tych samych obiektów).</w:t>
            </w:r>
          </w:p>
        </w:tc>
      </w:tr>
      <w:tr w:rsidR="00154CDF" w:rsidRPr="00154CDF" w:rsidTr="002C053E">
        <w:trPr>
          <w:jc w:val="center"/>
        </w:trPr>
        <w:tc>
          <w:tcPr>
            <w:tcW w:w="14036" w:type="dxa"/>
            <w:tcBorders>
              <w:top w:val="single" w:sz="4" w:space="0" w:color="auto"/>
              <w:left w:val="single" w:sz="4" w:space="0" w:color="auto"/>
              <w:bottom w:val="single" w:sz="4" w:space="0" w:color="auto"/>
              <w:right w:val="single" w:sz="4"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lastRenderedPageBreak/>
              <w:t>System zarządzania, logowania i raportowania musi umożliwiać przechowywanie i zarządzanie obiektami używanymi przez wszystkie firewalle w jednym, centralnym repozytorium.</w:t>
            </w:r>
          </w:p>
        </w:tc>
      </w:tr>
      <w:tr w:rsidR="00154CDF" w:rsidRPr="00154CDF" w:rsidTr="002C053E">
        <w:trPr>
          <w:jc w:val="center"/>
        </w:trPr>
        <w:tc>
          <w:tcPr>
            <w:tcW w:w="14036" w:type="dxa"/>
            <w:tcBorders>
              <w:top w:val="single" w:sz="4" w:space="0" w:color="auto"/>
              <w:left w:val="single" w:sz="6" w:space="0" w:color="auto"/>
              <w:bottom w:val="single" w:sz="4"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System zarządzania, logowania i raportowania musi umożliwiać odseparowanie konfiguracji urządzeń i ich ustawień sieciowych od konfiguracji reguł bezpieczeństwa i obiektów w nich użytych.</w:t>
            </w:r>
          </w:p>
        </w:tc>
      </w:tr>
      <w:tr w:rsidR="00154CDF" w:rsidRPr="00154CDF" w:rsidTr="002C053E">
        <w:trPr>
          <w:jc w:val="center"/>
        </w:trPr>
        <w:tc>
          <w:tcPr>
            <w:tcW w:w="14036" w:type="dxa"/>
            <w:tcBorders>
              <w:top w:val="single" w:sz="4" w:space="0" w:color="auto"/>
              <w:left w:val="single" w:sz="4" w:space="0" w:color="auto"/>
              <w:bottom w:val="single" w:sz="4" w:space="0" w:color="auto"/>
              <w:right w:val="single" w:sz="4"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System zarządzania, logowania i raportowania musi umożliwiać dystrybucję i zdalną instalację nowych sygnatur.</w:t>
            </w:r>
          </w:p>
        </w:tc>
      </w:tr>
      <w:tr w:rsidR="00154CDF" w:rsidRPr="00154CDF" w:rsidTr="002C053E">
        <w:trPr>
          <w:jc w:val="center"/>
        </w:trPr>
        <w:tc>
          <w:tcPr>
            <w:tcW w:w="14036" w:type="dxa"/>
            <w:tcBorders>
              <w:top w:val="single" w:sz="4" w:space="0" w:color="auto"/>
              <w:left w:val="single" w:sz="4" w:space="0" w:color="auto"/>
              <w:bottom w:val="single" w:sz="4" w:space="0" w:color="auto"/>
              <w:right w:val="single" w:sz="4"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System zarządzania, logowania i raportowania musi umożliwiać dystrybucję i zdalną instalację nowych wersji systemu oraz poprawek.</w:t>
            </w:r>
          </w:p>
        </w:tc>
      </w:tr>
      <w:tr w:rsidR="00154CDF" w:rsidRPr="00154CDF" w:rsidTr="002C053E">
        <w:trPr>
          <w:jc w:val="center"/>
        </w:trPr>
        <w:tc>
          <w:tcPr>
            <w:tcW w:w="14036" w:type="dxa"/>
            <w:tcBorders>
              <w:top w:val="single" w:sz="4" w:space="0" w:color="auto"/>
              <w:left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System zarządzania, logowania i raportowania musi umożliwiać tworzenie kopii zapasowych zarządzanych firewalli.</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 xml:space="preserve">System zarządzania, logowania i raportowania musi pozwalać na przełączenie się w kontekst pojedynczego </w:t>
            </w:r>
            <w:proofErr w:type="spellStart"/>
            <w:r w:rsidRPr="00154CDF">
              <w:rPr>
                <w:rFonts w:eastAsia="Times New Roman" w:cs="Times New Roman"/>
                <w:szCs w:val="24"/>
                <w:lang w:eastAsia="pl-PL"/>
              </w:rPr>
              <w:t>firewalla</w:t>
            </w:r>
            <w:proofErr w:type="spellEnd"/>
            <w:r w:rsidRPr="00154CDF">
              <w:rPr>
                <w:rFonts w:eastAsia="Times New Roman" w:cs="Times New Roman"/>
                <w:szCs w:val="24"/>
                <w:lang w:eastAsia="pl-PL"/>
              </w:rPr>
              <w:t xml:space="preserve"> lub logicznego systemu na firewallu z poziomu konsoli zarządzającej.</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 xml:space="preserve">System zarządzania, logowania i raportowania musi umożliwiać dzielenie obiektów pomiędzy firewallami i systemami logicznymi.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System zarządzania, logowania i raportowania musi umożliwiać tworzenie obiektów o różnym zasięgu (lokalne, globalne).</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System zarządzania, logowania i raportowania musi umożliwiać tworzenie i używanie ról administracyjnych różniących się poziomem dostępu do danego urządzenia lub grupy urządzeń/logicznych systemów.</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 xml:space="preserve">System zarządzania, logowania i raportowania musi informować o zmianach konfiguracji systemu.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System zarządzania, logowania i raportowania musi umożliwiać audytowanie/sprawdzanie poprawności konfiguracji urządzenia/logicznego systemu przed jej zatwierdzeniem.</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System zarządzania, logowania i raportowania musi umożliwiać zapisywanie różnych wersji konfiguracji zarządzanych firewalli/logicznych systemów.</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System zarządzania, logowania i raportowania musi umożliwiać wykonanie procedury wymiany uszkodzonego urządzenia na nowe tak aby system zarządzania, logowania i raportowania  zrozumiał iż nowe urządzenie zastępuje urządzenie uszkodzone.</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System zarządzania, logowania i raportowania musi być dostarczony jako maszyna wirtualna.</w:t>
            </w:r>
          </w:p>
        </w:tc>
      </w:tr>
    </w:tbl>
    <w:p w:rsidR="00154CDF" w:rsidRPr="00154CDF" w:rsidRDefault="00154CDF" w:rsidP="00154CDF">
      <w:pPr>
        <w:spacing w:before="0" w:after="0" w:line="240" w:lineRule="auto"/>
        <w:jc w:val="left"/>
        <w:outlineLvl w:val="0"/>
        <w:rPr>
          <w:rFonts w:eastAsia="Times New Roman" w:cs="Times New Roman"/>
          <w:b/>
          <w:szCs w:val="24"/>
          <w:lang w:eastAsia="pl-PL"/>
        </w:rPr>
      </w:pPr>
    </w:p>
    <w:p w:rsidR="00154CDF" w:rsidRPr="00154CDF" w:rsidRDefault="00154CDF" w:rsidP="00154CDF">
      <w:pPr>
        <w:spacing w:before="0" w:after="0" w:line="240" w:lineRule="auto"/>
        <w:jc w:val="left"/>
        <w:rPr>
          <w:rFonts w:asciiTheme="minorHAnsi" w:hAnsiTheme="minorHAnsi"/>
          <w:sz w:val="22"/>
        </w:rPr>
      </w:pPr>
      <w:r w:rsidRPr="00154CDF">
        <w:rPr>
          <w:rFonts w:asciiTheme="minorHAnsi" w:hAnsiTheme="minorHAnsi"/>
          <w:sz w:val="22"/>
        </w:rPr>
        <w:br w:type="page"/>
      </w:r>
    </w:p>
    <w:p w:rsidR="00154CDF" w:rsidRPr="00154CDF" w:rsidRDefault="00154CDF" w:rsidP="00164BD1">
      <w:pPr>
        <w:numPr>
          <w:ilvl w:val="0"/>
          <w:numId w:val="6"/>
        </w:numPr>
        <w:spacing w:before="0" w:after="0" w:line="240" w:lineRule="auto"/>
        <w:ind w:left="426"/>
        <w:contextualSpacing/>
        <w:jc w:val="left"/>
        <w:rPr>
          <w:rFonts w:eastAsia="Times New Roman" w:cs="Times New Roman"/>
          <w:b/>
          <w:szCs w:val="24"/>
          <w:lang w:eastAsia="pl-PL"/>
        </w:rPr>
      </w:pPr>
      <w:r w:rsidRPr="00154CDF">
        <w:rPr>
          <w:rFonts w:eastAsia="Times New Roman" w:cs="Times New Roman"/>
          <w:b/>
          <w:szCs w:val="24"/>
          <w:lang w:eastAsia="pl-PL"/>
        </w:rPr>
        <w:lastRenderedPageBreak/>
        <w:t xml:space="preserve">Przełączniki LAN  TYP 1 </w:t>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t xml:space="preserve"> </w:t>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t>Liczba sztuk: 5</w:t>
      </w:r>
    </w:p>
    <w:p w:rsidR="00154CDF" w:rsidRPr="00154CDF" w:rsidRDefault="00154CDF" w:rsidP="00154CDF">
      <w:pPr>
        <w:shd w:val="clear" w:color="auto" w:fill="FFFFFF"/>
        <w:spacing w:before="5" w:after="0" w:line="240" w:lineRule="auto"/>
        <w:jc w:val="left"/>
        <w:rPr>
          <w:rFonts w:eastAsia="Times New Roman" w:cs="Times New Roman"/>
          <w:b/>
          <w:spacing w:val="-4"/>
          <w:szCs w:val="24"/>
          <w:lang w:eastAsia="pl-PL"/>
        </w:rPr>
      </w:pPr>
    </w:p>
    <w:p w:rsidR="00154CDF" w:rsidRPr="00154CDF" w:rsidRDefault="00154CDF" w:rsidP="00154CDF">
      <w:pPr>
        <w:shd w:val="clear" w:color="auto" w:fill="FFFFFF"/>
        <w:spacing w:before="5" w:after="0" w:line="240" w:lineRule="auto"/>
        <w:ind w:firstLine="709"/>
        <w:jc w:val="left"/>
        <w:rPr>
          <w:rFonts w:eastAsia="Times New Roman" w:cs="Times New Roman"/>
          <w:b/>
          <w:spacing w:val="-4"/>
          <w:szCs w:val="24"/>
          <w:lang w:eastAsia="pl-PL"/>
        </w:rPr>
      </w:pPr>
      <w:r w:rsidRPr="00154CDF">
        <w:rPr>
          <w:rFonts w:eastAsia="Times New Roman" w:cs="Times New Roman"/>
          <w:b/>
          <w:spacing w:val="-4"/>
          <w:szCs w:val="24"/>
          <w:lang w:eastAsia="pl-PL"/>
        </w:rPr>
        <w:t>Oferowany model * ……………………..**</w:t>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t>Producent * …………………..</w:t>
      </w:r>
    </w:p>
    <w:p w:rsidR="00154CDF" w:rsidRPr="00154CDF" w:rsidRDefault="00154CDF" w:rsidP="00154CDF">
      <w:pPr>
        <w:spacing w:before="0" w:after="0" w:line="240" w:lineRule="auto"/>
        <w:jc w:val="left"/>
        <w:rPr>
          <w:rFonts w:eastAsia="Times New Roman" w:cs="Times New Roman"/>
          <w:sz w:val="20"/>
          <w:szCs w:val="20"/>
          <w:lang w:eastAsia="pl-PL"/>
        </w:rPr>
      </w:pPr>
    </w:p>
    <w:tbl>
      <w:tblPr>
        <w:tblW w:w="14036" w:type="dxa"/>
        <w:tblLayout w:type="fixed"/>
        <w:tblCellMar>
          <w:left w:w="40" w:type="dxa"/>
          <w:right w:w="40" w:type="dxa"/>
        </w:tblCellMar>
        <w:tblLook w:val="0040" w:firstRow="0" w:lastRow="1" w:firstColumn="0" w:lastColumn="0" w:noHBand="0" w:noVBand="0"/>
      </w:tblPr>
      <w:tblGrid>
        <w:gridCol w:w="14036"/>
      </w:tblGrid>
      <w:tr w:rsidR="00154CDF" w:rsidRPr="00154CDF" w:rsidTr="002C053E">
        <w:trPr>
          <w:trHeight w:val="468"/>
          <w:tblHeader/>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50" w:lineRule="exact"/>
              <w:ind w:right="5"/>
              <w:jc w:val="center"/>
              <w:rPr>
                <w:rFonts w:eastAsia="Times New Roman" w:cs="Times New Roman"/>
                <w:b/>
                <w:szCs w:val="24"/>
                <w:lang w:eastAsia="pl-PL"/>
              </w:rPr>
            </w:pPr>
            <w:r w:rsidRPr="00154CDF">
              <w:rPr>
                <w:rFonts w:eastAsia="Times New Roman" w:cs="Times New Roman"/>
                <w:b/>
                <w:spacing w:val="-3"/>
                <w:szCs w:val="24"/>
                <w:lang w:eastAsia="pl-PL"/>
              </w:rPr>
              <w:t>Opis wymagań minimalnych</w:t>
            </w:r>
          </w:p>
        </w:tc>
      </w:tr>
      <w:tr w:rsidR="00154CDF" w:rsidRPr="00154CDF" w:rsidTr="002C053E">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spacing w:before="0" w:after="0" w:line="240" w:lineRule="auto"/>
              <w:rPr>
                <w:rFonts w:eastAsia="Times New Roman" w:cs="Times New Roman"/>
                <w:spacing w:val="-3"/>
                <w:szCs w:val="24"/>
                <w:lang w:eastAsia="pl-PL"/>
              </w:rPr>
            </w:pPr>
            <w:r w:rsidRPr="00154CDF">
              <w:rPr>
                <w:rFonts w:eastAsia="Times New Roman" w:cs="Times New Roman"/>
                <w:color w:val="000000"/>
                <w:szCs w:val="24"/>
                <w:lang w:eastAsia="pl-PL"/>
              </w:rPr>
              <w:t>Przełącznik o budowie modularnej pozwalającej na instalację minimum: 192 portów 1Gbps, 192 portów 10Gbps SFP+, 192 portów Ethernet 10-gigabitowych, 144 porty 40Gbps, 144 portów 100Gbps lub ich kombinacji.</w:t>
            </w:r>
          </w:p>
        </w:tc>
      </w:tr>
      <w:tr w:rsidR="00154CDF" w:rsidRPr="00154CDF" w:rsidTr="002C053E">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64BD1">
            <w:pPr>
              <w:numPr>
                <w:ilvl w:val="0"/>
                <w:numId w:val="9"/>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 xml:space="preserve">Typ i liczba portów: </w:t>
            </w:r>
          </w:p>
          <w:p w:rsidR="00154CDF" w:rsidRPr="00154CDF" w:rsidRDefault="00154CDF" w:rsidP="00164BD1">
            <w:pPr>
              <w:numPr>
                <w:ilvl w:val="0"/>
                <w:numId w:val="9"/>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Minimum 96 portów 10GbE SFP+ umieszczonych z przodu obudowy, dla zapewnienia redundancji porty te muszą być rozdzielone na co najmniej dwa różne moduły</w:t>
            </w:r>
          </w:p>
          <w:p w:rsidR="00154CDF" w:rsidRPr="00154CDF" w:rsidRDefault="00154CDF" w:rsidP="00164BD1">
            <w:pPr>
              <w:numPr>
                <w:ilvl w:val="0"/>
                <w:numId w:val="9"/>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Minimum 40 portów 40GbE/100GbE QSFP28 umieszczonych z przodu obudowy, dla zapewnienia redundancji porty te muszą być rozdzielone na co najmniej dwa różne moduły</w:t>
            </w:r>
          </w:p>
          <w:p w:rsidR="00154CDF" w:rsidRPr="00154CDF" w:rsidRDefault="00154CDF" w:rsidP="00164BD1">
            <w:pPr>
              <w:numPr>
                <w:ilvl w:val="0"/>
                <w:numId w:val="9"/>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 xml:space="preserve">Minimum 36 portów 40GbE QSFP+ umieszczonych z przodu obudowy, dla zapewnienia redundancji porty te muszą być rozdzielone na co najmniej dwa różne moduły    </w:t>
            </w:r>
          </w:p>
          <w:p w:rsidR="00154CDF" w:rsidRPr="00154CDF" w:rsidRDefault="00154CDF" w:rsidP="00154CDF">
            <w:pPr>
              <w:spacing w:before="0" w:after="0" w:line="240" w:lineRule="auto"/>
              <w:jc w:val="left"/>
              <w:rPr>
                <w:rFonts w:eastAsia="Times New Roman" w:cs="Times New Roman"/>
                <w:color w:val="000000"/>
                <w:szCs w:val="24"/>
                <w:lang w:eastAsia="pl-PL"/>
              </w:rPr>
            </w:pPr>
            <w:r w:rsidRPr="00154CDF">
              <w:rPr>
                <w:rFonts w:eastAsia="Times New Roman" w:cs="Times New Roman"/>
                <w:color w:val="000000"/>
                <w:szCs w:val="24"/>
                <w:lang w:eastAsia="pl-PL"/>
              </w:rPr>
              <w:t>Przełącznik wyposażony w:</w:t>
            </w:r>
          </w:p>
          <w:p w:rsidR="00154CDF" w:rsidRPr="00154CDF" w:rsidRDefault="00154CDF" w:rsidP="00164BD1">
            <w:pPr>
              <w:numPr>
                <w:ilvl w:val="0"/>
                <w:numId w:val="10"/>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minimum 30 wkładek SFP+ 10GbBaseSR</w:t>
            </w:r>
          </w:p>
          <w:p w:rsidR="00154CDF" w:rsidRPr="00154CDF" w:rsidRDefault="00154CDF" w:rsidP="00164BD1">
            <w:pPr>
              <w:numPr>
                <w:ilvl w:val="0"/>
                <w:numId w:val="10"/>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minimum 28 wkładek QSFP+ 40GbBaseSR4</w:t>
            </w:r>
          </w:p>
          <w:p w:rsidR="00154CDF" w:rsidRPr="00154CDF" w:rsidRDefault="00154CDF" w:rsidP="00164BD1">
            <w:pPr>
              <w:numPr>
                <w:ilvl w:val="0"/>
                <w:numId w:val="10"/>
              </w:numPr>
              <w:spacing w:before="0" w:after="0" w:line="240" w:lineRule="auto"/>
              <w:contextualSpacing/>
              <w:jc w:val="left"/>
              <w:rPr>
                <w:rFonts w:eastAsia="Times New Roman" w:cs="Times New Roman"/>
                <w:szCs w:val="24"/>
                <w:lang w:eastAsia="pl-PL"/>
              </w:rPr>
            </w:pPr>
            <w:r w:rsidRPr="00154CDF">
              <w:rPr>
                <w:rFonts w:eastAsia="Times New Roman" w:cs="Times New Roman"/>
                <w:color w:val="000000"/>
                <w:szCs w:val="24"/>
                <w:lang w:eastAsia="pl-PL"/>
              </w:rPr>
              <w:t>minimum 2 kable typu DAC QSFP28 działające z prędkością 100GbE o długości minimum 3 metry</w:t>
            </w:r>
          </w:p>
        </w:tc>
      </w:tr>
      <w:tr w:rsidR="00154CDF" w:rsidRPr="00154CDF" w:rsidTr="002C053E">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autoSpaceDE w:val="0"/>
              <w:autoSpaceDN w:val="0"/>
              <w:adjustRightInd w:val="0"/>
              <w:spacing w:before="0" w:after="0" w:line="235" w:lineRule="exact"/>
              <w:ind w:left="5" w:hanging="5"/>
              <w:rPr>
                <w:rFonts w:eastAsia="Times New Roman" w:cs="Times New Roman"/>
                <w:szCs w:val="24"/>
                <w:lang w:eastAsia="pl-PL"/>
              </w:rPr>
            </w:pPr>
            <w:r w:rsidRPr="00154CDF">
              <w:rPr>
                <w:rFonts w:eastAsia="Times New Roman" w:cs="Times New Roman"/>
                <w:color w:val="000000"/>
                <w:szCs w:val="24"/>
                <w:lang w:eastAsia="pl-PL"/>
              </w:rPr>
              <w:t>Redundantne moduły zarządzające wyposażone w minimum 1GB pamięci stałej (typu Flash) oraz minimum 4GB pamięci operacyjnej (typu RAM) na każdym z modułów</w:t>
            </w:r>
          </w:p>
        </w:tc>
      </w:tr>
      <w:tr w:rsidR="00154CDF" w:rsidRPr="00154CDF" w:rsidTr="002C053E">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autoSpaceDE w:val="0"/>
              <w:autoSpaceDN w:val="0"/>
              <w:adjustRightInd w:val="0"/>
              <w:spacing w:before="0" w:after="0" w:line="240" w:lineRule="auto"/>
              <w:ind w:firstLine="14"/>
              <w:rPr>
                <w:rFonts w:eastAsia="Times New Roman" w:cs="Times New Roman"/>
                <w:szCs w:val="24"/>
                <w:lang w:eastAsia="pl-PL"/>
              </w:rPr>
            </w:pPr>
            <w:r w:rsidRPr="00154CDF">
              <w:rPr>
                <w:rFonts w:eastAsia="Times New Roman" w:cs="Times New Roman"/>
                <w:color w:val="000000"/>
                <w:szCs w:val="24"/>
                <w:lang w:eastAsia="pl-PL"/>
              </w:rPr>
              <w:t>Redundantne moduły przełączające (</w:t>
            </w:r>
            <w:proofErr w:type="spellStart"/>
            <w:r w:rsidRPr="00154CDF">
              <w:rPr>
                <w:rFonts w:eastAsia="Times New Roman" w:cs="Times New Roman"/>
                <w:color w:val="000000"/>
                <w:szCs w:val="24"/>
                <w:lang w:eastAsia="pl-PL"/>
              </w:rPr>
              <w:t>fabric</w:t>
            </w:r>
            <w:proofErr w:type="spellEnd"/>
            <w:r w:rsidRPr="00154CDF">
              <w:rPr>
                <w:rFonts w:eastAsia="Times New Roman" w:cs="Times New Roman"/>
                <w:color w:val="000000"/>
                <w:szCs w:val="24"/>
                <w:lang w:eastAsia="pl-PL"/>
              </w:rPr>
              <w:t xml:space="preserve">) zapewniające co najmniej redundancję typu N+1 i pozwalające na przełączanie z pełną prędkością (tzw. </w:t>
            </w:r>
            <w:proofErr w:type="spellStart"/>
            <w:r w:rsidRPr="00154CDF">
              <w:rPr>
                <w:rFonts w:eastAsia="Times New Roman" w:cs="Times New Roman"/>
                <w:color w:val="000000"/>
                <w:szCs w:val="24"/>
                <w:lang w:eastAsia="pl-PL"/>
              </w:rPr>
              <w:t>wire-speed</w:t>
            </w:r>
            <w:proofErr w:type="spellEnd"/>
            <w:r w:rsidRPr="00154CDF">
              <w:rPr>
                <w:rFonts w:eastAsia="Times New Roman" w:cs="Times New Roman"/>
                <w:color w:val="000000"/>
                <w:szCs w:val="24"/>
                <w:lang w:eastAsia="pl-PL"/>
              </w:rPr>
              <w:t>) dla wszystkich wymaganych portów przełącznika dla pakietów 128 bajtowych</w:t>
            </w:r>
          </w:p>
        </w:tc>
      </w:tr>
      <w:tr w:rsidR="00154CDF" w:rsidRPr="00154CDF" w:rsidTr="002C053E">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spacing w:before="0" w:after="0" w:line="240" w:lineRule="auto"/>
              <w:jc w:val="left"/>
              <w:rPr>
                <w:rFonts w:eastAsia="Times New Roman" w:cs="Times New Roman"/>
                <w:color w:val="000000"/>
                <w:szCs w:val="24"/>
                <w:lang w:eastAsia="pl-PL"/>
              </w:rPr>
            </w:pPr>
            <w:r w:rsidRPr="00154CDF">
              <w:rPr>
                <w:rFonts w:eastAsia="Times New Roman" w:cs="Times New Roman"/>
                <w:color w:val="000000"/>
                <w:szCs w:val="24"/>
                <w:lang w:eastAsia="pl-PL"/>
              </w:rPr>
              <w:t>Wielkość bufora pakietów (</w:t>
            </w:r>
            <w:proofErr w:type="spellStart"/>
            <w:r w:rsidRPr="00154CDF">
              <w:rPr>
                <w:rFonts w:eastAsia="Times New Roman" w:cs="Times New Roman"/>
                <w:color w:val="000000"/>
                <w:szCs w:val="24"/>
                <w:lang w:eastAsia="pl-PL"/>
              </w:rPr>
              <w:t>packet</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buffer</w:t>
            </w:r>
            <w:proofErr w:type="spellEnd"/>
            <w:r w:rsidRPr="00154CDF">
              <w:rPr>
                <w:rFonts w:eastAsia="Times New Roman" w:cs="Times New Roman"/>
                <w:color w:val="000000"/>
                <w:szCs w:val="24"/>
                <w:lang w:eastAsia="pl-PL"/>
              </w:rPr>
              <w:t xml:space="preserve">): minimum 4GB na każdą kartę liniową </w:t>
            </w:r>
          </w:p>
          <w:p w:rsidR="00154CDF" w:rsidRPr="00154CDF" w:rsidRDefault="00154CDF" w:rsidP="00154CDF">
            <w:pPr>
              <w:autoSpaceDE w:val="0"/>
              <w:autoSpaceDN w:val="0"/>
              <w:adjustRightInd w:val="0"/>
              <w:spacing w:before="0" w:after="0" w:line="226" w:lineRule="exact"/>
              <w:ind w:firstLine="14"/>
              <w:rPr>
                <w:rFonts w:eastAsia="Times New Roman" w:cs="Times New Roman"/>
                <w:szCs w:val="24"/>
                <w:lang w:eastAsia="pl-PL"/>
              </w:rPr>
            </w:pPr>
            <w:r w:rsidRPr="00154CDF">
              <w:rPr>
                <w:rFonts w:eastAsia="Times New Roman" w:cs="Times New Roman"/>
                <w:color w:val="000000"/>
                <w:szCs w:val="24"/>
                <w:lang w:eastAsia="pl-PL"/>
              </w:rPr>
              <w:t>Wbudowany, dodatkowy, dedykowany port Ethernet RJ-45 do zarządzania poza pasmem - out of band management, na każdym module zarządzającym</w:t>
            </w:r>
          </w:p>
        </w:tc>
      </w:tr>
      <w:tr w:rsidR="00154CDF" w:rsidRPr="00154CDF" w:rsidTr="002C053E">
        <w:trPr>
          <w:trHeight w:val="572"/>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autoSpaceDE w:val="0"/>
              <w:autoSpaceDN w:val="0"/>
              <w:adjustRightInd w:val="0"/>
              <w:spacing w:before="0" w:after="0" w:line="240" w:lineRule="auto"/>
              <w:rPr>
                <w:rFonts w:eastAsia="Times New Roman" w:cs="Times New Roman"/>
                <w:strike/>
                <w:szCs w:val="24"/>
                <w:lang w:eastAsia="pl-PL"/>
              </w:rPr>
            </w:pPr>
            <w:r w:rsidRPr="00154CDF">
              <w:rPr>
                <w:rFonts w:eastAsia="Times New Roman" w:cs="Times New Roman"/>
                <w:color w:val="000000"/>
                <w:szCs w:val="24"/>
                <w:lang w:eastAsia="pl-PL"/>
              </w:rPr>
              <w:t>Port konsoli RS232 ze złączem DB9 lub RJ45, na każdym module zarządzającym</w:t>
            </w:r>
          </w:p>
        </w:tc>
      </w:tr>
      <w:tr w:rsidR="00154CDF" w:rsidRPr="00154CDF" w:rsidTr="002C053E">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autoSpaceDE w:val="0"/>
              <w:autoSpaceDN w:val="0"/>
              <w:adjustRightInd w:val="0"/>
              <w:spacing w:before="0" w:after="0" w:line="235" w:lineRule="exact"/>
              <w:rPr>
                <w:rFonts w:eastAsia="Times New Roman" w:cs="Times New Roman"/>
                <w:szCs w:val="24"/>
                <w:lang w:eastAsia="pl-PL"/>
              </w:rPr>
            </w:pPr>
            <w:r w:rsidRPr="00154CDF">
              <w:rPr>
                <w:rFonts w:eastAsia="Times New Roman" w:cs="Times New Roman"/>
                <w:color w:val="000000"/>
                <w:szCs w:val="24"/>
                <w:lang w:eastAsia="pl-PL"/>
              </w:rPr>
              <w:t>Przełączanie w warstwie 2 i 3 modelu OSI</w:t>
            </w:r>
          </w:p>
        </w:tc>
      </w:tr>
      <w:tr w:rsidR="00154CDF" w:rsidRPr="00154CDF" w:rsidTr="002C053E">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autoSpaceDE w:val="0"/>
              <w:autoSpaceDN w:val="0"/>
              <w:adjustRightInd w:val="0"/>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lastRenderedPageBreak/>
              <w:t>Przełącznik wyposażony w redundantne, modularne wentylatory (minimum dwa niezależne moduły wentylatorów), dopuszcza się moduły wentylatorów zintegrowane z kartami, pod warunkiem zachowania ich redundancji</w:t>
            </w:r>
          </w:p>
        </w:tc>
      </w:tr>
      <w:tr w:rsidR="00154CDF" w:rsidRPr="00154CDF" w:rsidTr="002C053E">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autoSpaceDE w:val="0"/>
              <w:autoSpaceDN w:val="0"/>
              <w:adjustRightInd w:val="0"/>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Przepływ powietrza w przełączniku musi odbywać się w kierunku z przodu przełącznika do tyłu przełącznika. Nie dopuszczalne są rozwiązania, z mieszanym przepływem powietrza.</w:t>
            </w:r>
          </w:p>
        </w:tc>
      </w:tr>
      <w:tr w:rsidR="00154CDF" w:rsidRPr="00154CDF" w:rsidTr="002C053E">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autoSpaceDE w:val="0"/>
              <w:autoSpaceDN w:val="0"/>
              <w:adjustRightInd w:val="0"/>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Wewnętrzne, modularne, zasilacze AC zapewniające pełną redundancję zasilania, typu N+N, wymieniane podczas pracy urządzenia.</w:t>
            </w:r>
          </w:p>
        </w:tc>
      </w:tr>
      <w:tr w:rsidR="00154CDF" w:rsidRPr="00154CDF" w:rsidTr="002C053E">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widowControl w:val="0"/>
              <w:autoSpaceDE w:val="0"/>
              <w:autoSpaceDN w:val="0"/>
              <w:adjustRightInd w:val="0"/>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Wielkość tablicy routingu: minimum 120000 wpisów</w:t>
            </w:r>
          </w:p>
        </w:tc>
      </w:tr>
      <w:tr w:rsidR="00154CDF" w:rsidRPr="00154CDF" w:rsidTr="002C053E">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autoSpaceDE w:val="0"/>
              <w:autoSpaceDN w:val="0"/>
              <w:adjustRightInd w:val="0"/>
              <w:spacing w:before="0" w:after="0" w:line="226" w:lineRule="exact"/>
              <w:rPr>
                <w:rFonts w:eastAsia="Times New Roman" w:cs="Times New Roman"/>
                <w:szCs w:val="24"/>
                <w:lang w:eastAsia="pl-PL"/>
              </w:rPr>
            </w:pPr>
            <w:r w:rsidRPr="00154CDF">
              <w:rPr>
                <w:rFonts w:eastAsia="Times New Roman" w:cs="Times New Roman"/>
                <w:color w:val="000000"/>
                <w:szCs w:val="24"/>
                <w:lang w:eastAsia="pl-PL"/>
              </w:rPr>
              <w:t>Tablica adresów MAC o wielkości minimum 360000 pozycji</w:t>
            </w:r>
          </w:p>
        </w:tc>
      </w:tr>
      <w:tr w:rsidR="00154CDF" w:rsidRPr="00154CDF" w:rsidTr="002C053E">
        <w:trPr>
          <w:trHeight w:val="65"/>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pacing w:before="0" w:after="0" w:line="240" w:lineRule="auto"/>
              <w:jc w:val="left"/>
              <w:rPr>
                <w:rFonts w:eastAsia="Times New Roman" w:cs="Times New Roman"/>
                <w:szCs w:val="24"/>
                <w:lang w:eastAsia="pl-PL"/>
              </w:rPr>
            </w:pPr>
            <w:r w:rsidRPr="00154CDF">
              <w:rPr>
                <w:rFonts w:eastAsia="Times New Roman" w:cs="Times New Roman"/>
                <w:color w:val="000000"/>
                <w:szCs w:val="24"/>
                <w:lang w:eastAsia="pl-PL"/>
              </w:rPr>
              <w:t xml:space="preserve">Funkcja łączenia w stos grupy, co najmniej 2 przełączników, urządzenia połączone w stos widziane jako jedno logiczne urządzenie, co najmniej z perspektywy realizacji link </w:t>
            </w:r>
            <w:proofErr w:type="spellStart"/>
            <w:r w:rsidRPr="00154CDF">
              <w:rPr>
                <w:rFonts w:eastAsia="Times New Roman" w:cs="Times New Roman"/>
                <w:color w:val="000000"/>
                <w:szCs w:val="24"/>
                <w:lang w:eastAsia="pl-PL"/>
              </w:rPr>
              <w:t>aggregation</w:t>
            </w:r>
            <w:proofErr w:type="spellEnd"/>
            <w:r w:rsidRPr="00154CDF">
              <w:rPr>
                <w:rFonts w:eastAsia="Times New Roman" w:cs="Times New Roman"/>
                <w:color w:val="000000"/>
                <w:szCs w:val="24"/>
                <w:lang w:eastAsia="pl-PL"/>
              </w:rPr>
              <w:t xml:space="preserve"> w ramach różnych przełączników będących w stosie</w:t>
            </w:r>
          </w:p>
        </w:tc>
      </w:tr>
      <w:tr w:rsidR="00154CDF" w:rsidRPr="00154CDF" w:rsidTr="002C053E">
        <w:tc>
          <w:tcPr>
            <w:tcW w:w="14036" w:type="dxa"/>
            <w:tcBorders>
              <w:top w:val="single" w:sz="4" w:space="0" w:color="auto"/>
              <w:left w:val="single" w:sz="6" w:space="0" w:color="auto"/>
              <w:bottom w:val="single" w:sz="4" w:space="0" w:color="auto"/>
              <w:right w:val="single" w:sz="6" w:space="0" w:color="auto"/>
            </w:tcBorders>
            <w:vAlign w:val="center"/>
          </w:tcPr>
          <w:p w:rsidR="00154CDF" w:rsidRPr="00154CDF" w:rsidRDefault="00154CDF" w:rsidP="00154CDF">
            <w:pPr>
              <w:tabs>
                <w:tab w:val="left" w:pos="424"/>
              </w:tabs>
              <w:autoSpaceDE w:val="0"/>
              <w:autoSpaceDN w:val="0"/>
              <w:adjustRightInd w:val="0"/>
              <w:spacing w:before="0" w:after="0" w:line="226" w:lineRule="exact"/>
              <w:rPr>
                <w:rFonts w:eastAsia="Times New Roman" w:cs="Times New Roman"/>
                <w:szCs w:val="24"/>
                <w:lang w:eastAsia="pl-PL"/>
              </w:rPr>
            </w:pPr>
            <w:r w:rsidRPr="00154CDF">
              <w:rPr>
                <w:rFonts w:eastAsia="Times New Roman" w:cs="Times New Roman"/>
                <w:color w:val="000000"/>
                <w:szCs w:val="24"/>
                <w:lang w:eastAsia="pl-PL"/>
              </w:rPr>
              <w:t>Obsługa ramek Jumbo o wielkości minimum 9216B</w:t>
            </w:r>
          </w:p>
        </w:tc>
      </w:tr>
      <w:tr w:rsidR="00154CDF" w:rsidRPr="00154CDF" w:rsidTr="002C053E">
        <w:tc>
          <w:tcPr>
            <w:tcW w:w="14036" w:type="dxa"/>
            <w:tcBorders>
              <w:top w:val="single" w:sz="4" w:space="0" w:color="auto"/>
              <w:left w:val="single" w:sz="4" w:space="0" w:color="auto"/>
              <w:bottom w:val="single" w:sz="4" w:space="0" w:color="auto"/>
              <w:right w:val="single" w:sz="4" w:space="0" w:color="auto"/>
            </w:tcBorders>
            <w:vAlign w:val="center"/>
          </w:tcPr>
          <w:p w:rsidR="00154CDF" w:rsidRPr="00154CDF" w:rsidRDefault="00154CDF" w:rsidP="00154CDF">
            <w:pPr>
              <w:tabs>
                <w:tab w:val="left" w:pos="424"/>
              </w:tabs>
              <w:autoSpaceDE w:val="0"/>
              <w:autoSpaceDN w:val="0"/>
              <w:adjustRightInd w:val="0"/>
              <w:spacing w:before="0" w:after="0" w:line="226" w:lineRule="exact"/>
              <w:rPr>
                <w:rFonts w:eastAsia="Times New Roman" w:cs="Times New Roman"/>
                <w:szCs w:val="24"/>
                <w:lang w:eastAsia="pl-PL"/>
              </w:rPr>
            </w:pPr>
            <w:r w:rsidRPr="00154CDF">
              <w:rPr>
                <w:rFonts w:eastAsia="Times New Roman" w:cs="Times New Roman"/>
                <w:color w:val="000000"/>
                <w:szCs w:val="24"/>
                <w:lang w:eastAsia="pl-PL"/>
              </w:rPr>
              <w:t xml:space="preserve">Obsługa </w:t>
            </w:r>
            <w:proofErr w:type="spellStart"/>
            <w:r w:rsidRPr="00154CDF">
              <w:rPr>
                <w:rFonts w:eastAsia="Times New Roman" w:cs="Times New Roman"/>
                <w:color w:val="000000"/>
                <w:szCs w:val="24"/>
                <w:lang w:eastAsia="pl-PL"/>
              </w:rPr>
              <w:t>Quality</w:t>
            </w:r>
            <w:proofErr w:type="spellEnd"/>
            <w:r w:rsidRPr="00154CDF">
              <w:rPr>
                <w:rFonts w:eastAsia="Times New Roman" w:cs="Times New Roman"/>
                <w:color w:val="000000"/>
                <w:szCs w:val="24"/>
                <w:lang w:eastAsia="pl-PL"/>
              </w:rPr>
              <w:t xml:space="preserve"> of Service</w:t>
            </w:r>
          </w:p>
        </w:tc>
      </w:tr>
      <w:tr w:rsidR="00154CDF" w:rsidRPr="00154CDF" w:rsidTr="002C053E">
        <w:tc>
          <w:tcPr>
            <w:tcW w:w="14036" w:type="dxa"/>
            <w:tcBorders>
              <w:top w:val="single" w:sz="4" w:space="0" w:color="auto"/>
              <w:left w:val="single" w:sz="6" w:space="0" w:color="auto"/>
              <w:right w:val="single" w:sz="6" w:space="0" w:color="auto"/>
            </w:tcBorders>
            <w:vAlign w:val="center"/>
          </w:tcPr>
          <w:p w:rsidR="00154CDF" w:rsidRPr="00154CDF" w:rsidRDefault="00154CDF" w:rsidP="00154CDF">
            <w:pPr>
              <w:spacing w:before="0" w:after="0" w:line="240" w:lineRule="auto"/>
              <w:rPr>
                <w:rFonts w:eastAsia="Times New Roman" w:cs="Times New Roman"/>
                <w:szCs w:val="24"/>
                <w:lang w:val="en-US" w:eastAsia="pl-PL"/>
              </w:rPr>
            </w:pPr>
            <w:proofErr w:type="spellStart"/>
            <w:r w:rsidRPr="00154CDF">
              <w:rPr>
                <w:rFonts w:eastAsia="Times New Roman" w:cs="Times New Roman"/>
                <w:color w:val="000000"/>
                <w:szCs w:val="24"/>
                <w:lang w:val="en-US" w:eastAsia="pl-PL"/>
              </w:rPr>
              <w:t>Obsługa</w:t>
            </w:r>
            <w:proofErr w:type="spellEnd"/>
            <w:r w:rsidRPr="00154CDF">
              <w:rPr>
                <w:rFonts w:eastAsia="Times New Roman" w:cs="Times New Roman"/>
                <w:color w:val="000000"/>
                <w:szCs w:val="24"/>
                <w:lang w:val="en-US" w:eastAsia="pl-PL"/>
              </w:rPr>
              <w:t xml:space="preserve"> IEEE 802.1s Multiple </w:t>
            </w:r>
            <w:proofErr w:type="spellStart"/>
            <w:r w:rsidRPr="00154CDF">
              <w:rPr>
                <w:rFonts w:eastAsia="Times New Roman" w:cs="Times New Roman"/>
                <w:color w:val="000000"/>
                <w:szCs w:val="24"/>
                <w:lang w:val="en-US" w:eastAsia="pl-PL"/>
              </w:rPr>
              <w:t>SpanningTree</w:t>
            </w:r>
            <w:proofErr w:type="spellEnd"/>
            <w:r w:rsidRPr="00154CDF">
              <w:rPr>
                <w:rFonts w:eastAsia="Times New Roman" w:cs="Times New Roman"/>
                <w:color w:val="000000"/>
                <w:szCs w:val="24"/>
                <w:lang w:val="en-US" w:eastAsia="pl-PL"/>
              </w:rPr>
              <w:t xml:space="preserve"> (MSTP) </w:t>
            </w:r>
            <w:proofErr w:type="spellStart"/>
            <w:r w:rsidRPr="00154CDF">
              <w:rPr>
                <w:rFonts w:eastAsia="Times New Roman" w:cs="Times New Roman"/>
                <w:color w:val="000000"/>
                <w:szCs w:val="24"/>
                <w:lang w:val="en-US" w:eastAsia="pl-PL"/>
              </w:rPr>
              <w:t>oraz</w:t>
            </w:r>
            <w:proofErr w:type="spellEnd"/>
            <w:r w:rsidRPr="00154CDF">
              <w:rPr>
                <w:rFonts w:eastAsia="Times New Roman" w:cs="Times New Roman"/>
                <w:color w:val="000000"/>
                <w:szCs w:val="24"/>
                <w:lang w:val="en-US" w:eastAsia="pl-PL"/>
              </w:rPr>
              <w:t xml:space="preserve"> IEEE 802.1w Rapid Spanning Tree Protocol (RSTP)</w:t>
            </w:r>
          </w:p>
        </w:tc>
      </w:tr>
      <w:tr w:rsidR="00154CDF" w:rsidRPr="00154CDF" w:rsidTr="002C053E">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 xml:space="preserve">Obsługa sieci IEEE 802.1Q VLAN – 4094 sieci VLAN oraz IEEE 802.1ad </w:t>
            </w:r>
            <w:proofErr w:type="spellStart"/>
            <w:r w:rsidRPr="00154CDF">
              <w:rPr>
                <w:rFonts w:eastAsia="Times New Roman" w:cs="Times New Roman"/>
                <w:color w:val="000000"/>
                <w:szCs w:val="24"/>
                <w:lang w:eastAsia="pl-PL"/>
              </w:rPr>
              <w:t>QinQ</w:t>
            </w:r>
            <w:proofErr w:type="spellEnd"/>
          </w:p>
        </w:tc>
      </w:tr>
      <w:tr w:rsidR="00154CDF" w:rsidRPr="00154CDF" w:rsidTr="002C053E">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Routing IPv4 – statyczny i dynamiczny (min. RIP, OSFP, ISIS, BGP)</w:t>
            </w:r>
          </w:p>
        </w:tc>
      </w:tr>
      <w:tr w:rsidR="00154CDF" w:rsidRPr="00154CDF" w:rsidTr="002C053E">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Obsługa tunelowania GRE</w:t>
            </w:r>
          </w:p>
        </w:tc>
      </w:tr>
      <w:tr w:rsidR="00154CDF" w:rsidRPr="00154CDF" w:rsidTr="002C053E">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pacing w:before="0" w:after="0" w:line="240" w:lineRule="auto"/>
              <w:rPr>
                <w:rFonts w:eastAsia="Times New Roman" w:cs="Times New Roman"/>
                <w:szCs w:val="24"/>
                <w:lang w:val="en-US" w:eastAsia="pl-PL"/>
              </w:rPr>
            </w:pPr>
            <w:proofErr w:type="spellStart"/>
            <w:r w:rsidRPr="00154CDF">
              <w:rPr>
                <w:rFonts w:eastAsia="Times New Roman" w:cs="Times New Roman"/>
                <w:color w:val="000000"/>
                <w:szCs w:val="24"/>
                <w:lang w:val="en-US" w:eastAsia="pl-PL"/>
              </w:rPr>
              <w:t>Obsługa</w:t>
            </w:r>
            <w:proofErr w:type="spellEnd"/>
            <w:r w:rsidRPr="00154CDF">
              <w:rPr>
                <w:rFonts w:eastAsia="Times New Roman" w:cs="Times New Roman"/>
                <w:color w:val="000000"/>
                <w:szCs w:val="24"/>
                <w:lang w:val="en-US" w:eastAsia="pl-PL"/>
              </w:rPr>
              <w:t xml:space="preserve"> ECMP (Equal Cost Multi Path)</w:t>
            </w:r>
          </w:p>
        </w:tc>
      </w:tr>
      <w:tr w:rsidR="00154CDF" w:rsidRPr="00154CDF" w:rsidTr="002C053E">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pacing w:before="0" w:after="0" w:line="240" w:lineRule="auto"/>
              <w:jc w:val="left"/>
              <w:rPr>
                <w:rFonts w:eastAsia="Times New Roman" w:cs="Times New Roman"/>
                <w:color w:val="000000"/>
                <w:szCs w:val="24"/>
                <w:lang w:eastAsia="pl-PL"/>
              </w:rPr>
            </w:pPr>
            <w:r w:rsidRPr="00154CDF">
              <w:rPr>
                <w:rFonts w:eastAsia="Times New Roman" w:cs="Times New Roman"/>
                <w:color w:val="000000"/>
                <w:szCs w:val="24"/>
                <w:lang w:eastAsia="pl-PL"/>
              </w:rPr>
              <w:t>Obsługa list ACL na bazie informacji z warstw 2/3/4 modelu OSI.</w:t>
            </w:r>
          </w:p>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Listy ACL muszą być obsługiwane sprzętowo, bez pogarszania wydajności urządzenia</w:t>
            </w:r>
          </w:p>
        </w:tc>
      </w:tr>
      <w:tr w:rsidR="00154CDF" w:rsidRPr="00154CDF" w:rsidTr="002C053E">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Obsługa standardu 802.1p, 8 kolejek wyjściowych na każdym porcie</w:t>
            </w:r>
          </w:p>
        </w:tc>
      </w:tr>
      <w:tr w:rsidR="00154CDF" w:rsidRPr="00154CDF" w:rsidTr="002C053E">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pacing w:before="0" w:after="0" w:line="240" w:lineRule="auto"/>
              <w:rPr>
                <w:rFonts w:eastAsia="Times New Roman" w:cs="Times New Roman"/>
                <w:szCs w:val="24"/>
                <w:lang w:val="en-US" w:eastAsia="pl-PL"/>
              </w:rPr>
            </w:pPr>
            <w:proofErr w:type="spellStart"/>
            <w:r w:rsidRPr="00154CDF">
              <w:rPr>
                <w:rFonts w:eastAsia="Times New Roman" w:cs="Times New Roman"/>
                <w:color w:val="000000"/>
                <w:szCs w:val="24"/>
                <w:lang w:val="en-US" w:eastAsia="pl-PL"/>
              </w:rPr>
              <w:t>Obsługa</w:t>
            </w:r>
            <w:proofErr w:type="spellEnd"/>
            <w:r w:rsidRPr="00154CDF">
              <w:rPr>
                <w:rFonts w:eastAsia="Times New Roman" w:cs="Times New Roman"/>
                <w:color w:val="000000"/>
                <w:szCs w:val="24"/>
                <w:lang w:val="en-US" w:eastAsia="pl-PL"/>
              </w:rPr>
              <w:t xml:space="preserve"> Network Time Protocol (NTP)</w:t>
            </w:r>
          </w:p>
        </w:tc>
      </w:tr>
      <w:tr w:rsidR="00154CDF" w:rsidRPr="00154CDF" w:rsidTr="002C053E">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 xml:space="preserve">Obsługa protokołu </w:t>
            </w:r>
            <w:proofErr w:type="spellStart"/>
            <w:r w:rsidRPr="00154CDF">
              <w:rPr>
                <w:rFonts w:eastAsia="Times New Roman" w:cs="Times New Roman"/>
                <w:color w:val="000000"/>
                <w:szCs w:val="24"/>
                <w:lang w:eastAsia="pl-PL"/>
              </w:rPr>
              <w:t>OpenFlow</w:t>
            </w:r>
            <w:proofErr w:type="spellEnd"/>
          </w:p>
        </w:tc>
      </w:tr>
      <w:tr w:rsidR="00154CDF" w:rsidRPr="00154CDF" w:rsidTr="002C053E">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Przechowywanie wielu wersji oprogramowania na przełączniku (liczba wersji ograniczona jedynie dostępną pamięcią stałą, nie dopuszcza się rozwiązań pozwalających na przechowywanie jedynie dwóch wersji oprogramowania).</w:t>
            </w:r>
          </w:p>
        </w:tc>
      </w:tr>
      <w:tr w:rsidR="00154CDF" w:rsidRPr="00154CDF" w:rsidTr="002C053E">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Przechowywanie wielu plików konfiguracyjnych na przełączniku (liczba wersji ograniczona jedynie dostępną pamięcią stałą, nie dopuszcza się rozwiązań pozwalających na przechowywanie jedynie dwóch konfiguracji)</w:t>
            </w:r>
          </w:p>
        </w:tc>
      </w:tr>
      <w:tr w:rsidR="00154CDF" w:rsidRPr="00154CDF" w:rsidTr="002C053E">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Funkcja wgrywania i zgrywania pliku konfiguracyjnego w postaci tekstowej do stacji roboczej. Plik konfiguracyjny urządzenia powinien być możliwy do edycji w trybie off-</w:t>
            </w:r>
            <w:proofErr w:type="spellStart"/>
            <w:r w:rsidRPr="00154CDF">
              <w:rPr>
                <w:rFonts w:eastAsia="Times New Roman" w:cs="Times New Roman"/>
                <w:color w:val="000000"/>
                <w:szCs w:val="24"/>
                <w:lang w:eastAsia="pl-PL"/>
              </w:rPr>
              <w:t>line</w:t>
            </w:r>
            <w:proofErr w:type="spellEnd"/>
            <w:r w:rsidRPr="00154CDF">
              <w:rPr>
                <w:rFonts w:eastAsia="Times New Roman" w:cs="Times New Roman"/>
                <w:color w:val="000000"/>
                <w:szCs w:val="24"/>
                <w:lang w:eastAsia="pl-PL"/>
              </w:rPr>
              <w:t xml:space="preserve">, tzn. konieczna jest możliwość przeglądania i zmian konfiguracji w pliku tekstowym na dowolnym urządzeniu </w:t>
            </w:r>
            <w:r w:rsidRPr="00154CDF">
              <w:rPr>
                <w:rFonts w:eastAsia="Times New Roman" w:cs="Times New Roman"/>
                <w:color w:val="000000"/>
                <w:szCs w:val="24"/>
                <w:lang w:eastAsia="pl-PL"/>
              </w:rPr>
              <w:lastRenderedPageBreak/>
              <w:t>PC. Po zapisaniu konfiguracji w pamięci nieulotnej musi być możliwe uruchomienie urządzenia z nowa konfiguracją. Zmiany aktywnej konfiguracji muszą być widoczne natychmiast - nie dopuszcza się częściowych restartów urządzenia po dokonaniu zmian</w:t>
            </w:r>
          </w:p>
        </w:tc>
      </w:tr>
      <w:tr w:rsidR="00154CDF" w:rsidRPr="00154CDF" w:rsidTr="002C053E">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lastRenderedPageBreak/>
              <w:t>Wysokość w szafie 19” nie więcej niż 7U. Głębokość nie większa niż 90cm</w:t>
            </w:r>
          </w:p>
        </w:tc>
      </w:tr>
      <w:tr w:rsidR="00154CDF" w:rsidRPr="00154CDF" w:rsidTr="002C053E">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Przełączniki sieciowe muszą być fabrycznie nowe, aktualnie obecne w linii produktowej producenta i jednocześnie nie może znajdować się na liście „end-of-sale” oraz „end-of-</w:t>
            </w:r>
            <w:proofErr w:type="spellStart"/>
            <w:r w:rsidRPr="00154CDF">
              <w:rPr>
                <w:rFonts w:eastAsia="Times New Roman" w:cs="Times New Roman"/>
                <w:szCs w:val="24"/>
                <w:lang w:eastAsia="pl-PL"/>
              </w:rPr>
              <w:t>support</w:t>
            </w:r>
            <w:proofErr w:type="spellEnd"/>
            <w:r w:rsidRPr="00154CDF">
              <w:rPr>
                <w:rFonts w:eastAsia="Times New Roman" w:cs="Times New Roman"/>
                <w:szCs w:val="24"/>
                <w:lang w:eastAsia="pl-PL"/>
              </w:rPr>
              <w:t xml:space="preserve">” producenta. </w:t>
            </w:r>
          </w:p>
        </w:tc>
      </w:tr>
      <w:tr w:rsidR="00154CDF" w:rsidRPr="00154CDF" w:rsidTr="002C053E">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 xml:space="preserve">Przełączniki sieciowe muszą pochodzić z autoryzowanego kanału sprzedażowego producenta na terenie Unii Europejskiej. </w:t>
            </w:r>
          </w:p>
        </w:tc>
      </w:tr>
      <w:tr w:rsidR="00154CDF" w:rsidRPr="00154CDF" w:rsidTr="002C053E">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Pomoc techniczna oraz szkolenia z produktu muszą być dostępne w Polsce. Usługi te muszą być świadczone w języku polskim w autoryzowanym ośrodku edukacyjnym.</w:t>
            </w:r>
          </w:p>
        </w:tc>
      </w:tr>
    </w:tbl>
    <w:p w:rsidR="00154CDF" w:rsidRPr="00154CDF" w:rsidRDefault="00154CDF" w:rsidP="00154CDF">
      <w:pPr>
        <w:spacing w:before="0" w:after="0" w:line="240" w:lineRule="auto"/>
        <w:ind w:left="360"/>
        <w:rPr>
          <w:rFonts w:eastAsia="Times New Roman" w:cs="Times New Roman"/>
          <w:b/>
          <w:szCs w:val="24"/>
          <w:lang w:eastAsia="pl-PL"/>
        </w:rPr>
      </w:pPr>
    </w:p>
    <w:p w:rsidR="00154CDF" w:rsidRPr="00154CDF" w:rsidRDefault="00154CDF" w:rsidP="00154CDF">
      <w:pPr>
        <w:spacing w:before="0" w:after="0" w:line="240" w:lineRule="auto"/>
        <w:jc w:val="left"/>
        <w:outlineLvl w:val="0"/>
        <w:rPr>
          <w:rFonts w:eastAsia="Times New Roman" w:cs="Times New Roman"/>
          <w:b/>
          <w:szCs w:val="24"/>
          <w:lang w:eastAsia="pl-PL"/>
        </w:rPr>
      </w:pPr>
      <w:r w:rsidRPr="00154CDF">
        <w:rPr>
          <w:rFonts w:eastAsia="Times New Roman" w:cs="Times New Roman"/>
          <w:b/>
          <w:szCs w:val="24"/>
          <w:lang w:eastAsia="pl-PL"/>
        </w:rPr>
        <w:br w:type="page"/>
      </w:r>
    </w:p>
    <w:p w:rsidR="00154CDF" w:rsidRPr="00154CDF" w:rsidRDefault="00154CDF" w:rsidP="00164BD1">
      <w:pPr>
        <w:numPr>
          <w:ilvl w:val="0"/>
          <w:numId w:val="6"/>
        </w:numPr>
        <w:spacing w:before="0" w:after="0" w:line="240" w:lineRule="auto"/>
        <w:ind w:left="426"/>
        <w:contextualSpacing/>
        <w:jc w:val="left"/>
        <w:rPr>
          <w:rFonts w:eastAsia="Times New Roman" w:cs="Times New Roman"/>
          <w:b/>
          <w:szCs w:val="24"/>
          <w:lang w:eastAsia="pl-PL"/>
        </w:rPr>
      </w:pPr>
      <w:r w:rsidRPr="00154CDF">
        <w:rPr>
          <w:rFonts w:eastAsia="Times New Roman" w:cs="Times New Roman"/>
          <w:b/>
          <w:szCs w:val="24"/>
          <w:lang w:eastAsia="pl-PL"/>
        </w:rPr>
        <w:lastRenderedPageBreak/>
        <w:t xml:space="preserve">Przełączniki LAN  TYP 2 </w:t>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t xml:space="preserve"> </w:t>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t>Liczba sztuk: 14</w:t>
      </w:r>
    </w:p>
    <w:p w:rsidR="00154CDF" w:rsidRPr="00154CDF" w:rsidRDefault="00154CDF" w:rsidP="00154CDF">
      <w:pPr>
        <w:shd w:val="clear" w:color="auto" w:fill="FFFFFF"/>
        <w:spacing w:before="5" w:after="0" w:line="240" w:lineRule="auto"/>
        <w:jc w:val="left"/>
        <w:rPr>
          <w:rFonts w:eastAsia="Times New Roman" w:cs="Times New Roman"/>
          <w:b/>
          <w:spacing w:val="-4"/>
          <w:szCs w:val="24"/>
          <w:lang w:eastAsia="pl-PL"/>
        </w:rPr>
      </w:pPr>
    </w:p>
    <w:p w:rsidR="00154CDF" w:rsidRPr="00154CDF" w:rsidRDefault="00154CDF" w:rsidP="00154CDF">
      <w:pPr>
        <w:shd w:val="clear" w:color="auto" w:fill="FFFFFF"/>
        <w:spacing w:before="5" w:after="0" w:line="240" w:lineRule="auto"/>
        <w:ind w:firstLine="709"/>
        <w:jc w:val="left"/>
        <w:rPr>
          <w:rFonts w:eastAsia="Times New Roman" w:cs="Times New Roman"/>
          <w:b/>
          <w:spacing w:val="-4"/>
          <w:szCs w:val="24"/>
          <w:lang w:eastAsia="pl-PL"/>
        </w:rPr>
      </w:pPr>
      <w:r w:rsidRPr="00154CDF">
        <w:rPr>
          <w:rFonts w:eastAsia="Times New Roman" w:cs="Times New Roman"/>
          <w:b/>
          <w:spacing w:val="-4"/>
          <w:szCs w:val="24"/>
          <w:lang w:eastAsia="pl-PL"/>
        </w:rPr>
        <w:t>Oferowany model * ……………………..**</w:t>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t>Producent * …………………..</w:t>
      </w:r>
    </w:p>
    <w:p w:rsidR="00154CDF" w:rsidRPr="00154CDF" w:rsidRDefault="00154CDF" w:rsidP="00154CDF">
      <w:pPr>
        <w:spacing w:before="0" w:after="0" w:line="240" w:lineRule="auto"/>
        <w:jc w:val="left"/>
        <w:rPr>
          <w:rFonts w:eastAsia="Times New Roman" w:cs="Times New Roman"/>
          <w:sz w:val="20"/>
          <w:szCs w:val="20"/>
          <w:lang w:eastAsia="pl-PL"/>
        </w:rPr>
      </w:pPr>
    </w:p>
    <w:tbl>
      <w:tblPr>
        <w:tblW w:w="14036" w:type="dxa"/>
        <w:jc w:val="center"/>
        <w:tblLayout w:type="fixed"/>
        <w:tblCellMar>
          <w:left w:w="40" w:type="dxa"/>
          <w:right w:w="40" w:type="dxa"/>
        </w:tblCellMar>
        <w:tblLook w:val="0040" w:firstRow="0" w:lastRow="1" w:firstColumn="0" w:lastColumn="0" w:noHBand="0" w:noVBand="0"/>
      </w:tblPr>
      <w:tblGrid>
        <w:gridCol w:w="14036"/>
      </w:tblGrid>
      <w:tr w:rsidR="00154CDF" w:rsidRPr="00154CDF" w:rsidTr="002C053E">
        <w:trPr>
          <w:trHeight w:val="478"/>
          <w:tblHeader/>
          <w:jc w:val="center"/>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50" w:lineRule="exact"/>
              <w:ind w:right="5"/>
              <w:jc w:val="center"/>
              <w:rPr>
                <w:rFonts w:eastAsia="Times New Roman" w:cs="Times New Roman"/>
                <w:b/>
                <w:szCs w:val="24"/>
                <w:lang w:eastAsia="pl-PL"/>
              </w:rPr>
            </w:pPr>
            <w:r w:rsidRPr="00154CDF">
              <w:rPr>
                <w:rFonts w:eastAsia="Times New Roman" w:cs="Times New Roman"/>
                <w:b/>
                <w:spacing w:val="-3"/>
                <w:szCs w:val="24"/>
                <w:lang w:eastAsia="pl-PL"/>
              </w:rPr>
              <w:t>Opis wymagań minimalnych</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spacing w:before="0" w:after="0" w:line="240" w:lineRule="auto"/>
              <w:rPr>
                <w:rFonts w:eastAsia="Times New Roman" w:cs="Times New Roman"/>
                <w:spacing w:val="-3"/>
                <w:szCs w:val="24"/>
                <w:lang w:eastAsia="pl-PL"/>
              </w:rPr>
            </w:pPr>
            <w:r w:rsidRPr="00154CDF">
              <w:rPr>
                <w:rFonts w:eastAsia="Times New Roman" w:cs="Times New Roman"/>
                <w:color w:val="000000"/>
                <w:szCs w:val="24"/>
                <w:lang w:eastAsia="pl-PL"/>
              </w:rPr>
              <w:t xml:space="preserve">Minimum 48 portów 10/100/1000BaseT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Minimum 4 porty 10Gb SFP+, pozwalające na instalację wkładek 10Gb (SFP+) oraz Gigabitowych (SFP), umieszczonych z przodu obudowy.</w:t>
            </w:r>
          </w:p>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Każdy przełącznik wyposażony w minimum dwie wkładki SFP+ 10GbBaseSR</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autoSpaceDE w:val="0"/>
              <w:autoSpaceDN w:val="0"/>
              <w:adjustRightInd w:val="0"/>
              <w:spacing w:before="0" w:after="0" w:line="226" w:lineRule="exact"/>
              <w:ind w:firstLine="14"/>
              <w:rPr>
                <w:rFonts w:eastAsia="Times New Roman" w:cs="Times New Roman"/>
                <w:szCs w:val="24"/>
                <w:lang w:eastAsia="pl-PL"/>
              </w:rPr>
            </w:pPr>
            <w:r w:rsidRPr="00154CDF">
              <w:rPr>
                <w:rFonts w:eastAsia="Times New Roman" w:cs="Times New Roman"/>
                <w:color w:val="000000"/>
                <w:szCs w:val="24"/>
                <w:lang w:eastAsia="pl-PL"/>
              </w:rPr>
              <w:t>Slot rozszerzeń pozwalający na rozbudowę o dodatkowe dwa porty 10Gb SFP+</w:t>
            </w:r>
          </w:p>
        </w:tc>
      </w:tr>
      <w:tr w:rsidR="00154CDF" w:rsidRPr="00154CDF" w:rsidTr="002C053E">
        <w:trPr>
          <w:trHeight w:val="301"/>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autoSpaceDE w:val="0"/>
              <w:autoSpaceDN w:val="0"/>
              <w:adjustRightInd w:val="0"/>
              <w:spacing w:before="0" w:after="0" w:line="240" w:lineRule="auto"/>
              <w:rPr>
                <w:rFonts w:eastAsia="Times New Roman" w:cs="Times New Roman"/>
                <w:strike/>
                <w:szCs w:val="24"/>
                <w:lang w:eastAsia="pl-PL"/>
              </w:rPr>
            </w:pPr>
            <w:r w:rsidRPr="00154CDF">
              <w:rPr>
                <w:rFonts w:eastAsia="Times New Roman" w:cs="Times New Roman"/>
                <w:color w:val="000000"/>
                <w:szCs w:val="24"/>
                <w:lang w:eastAsia="pl-PL"/>
              </w:rPr>
              <w:t>Dwa modularne, wewnętrzne zasilacze prądu zmiennego. Zasilacze powinny pracować w trybie redundantnym oraz być wymieniane na gorąco</w:t>
            </w:r>
          </w:p>
        </w:tc>
      </w:tr>
      <w:tr w:rsidR="00154CDF" w:rsidRPr="00154CDF" w:rsidTr="002C053E">
        <w:trPr>
          <w:trHeight w:val="263"/>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keepNext/>
              <w:autoSpaceDE w:val="0"/>
              <w:autoSpaceDN w:val="0"/>
              <w:spacing w:before="0" w:after="0" w:line="240" w:lineRule="auto"/>
              <w:outlineLvl w:val="2"/>
              <w:rPr>
                <w:rFonts w:eastAsia="Times New Roman" w:cs="Times New Roman"/>
                <w:bCs/>
                <w:szCs w:val="24"/>
                <w:lang w:eastAsia="pl-PL"/>
              </w:rPr>
            </w:pPr>
            <w:r w:rsidRPr="00154CDF">
              <w:rPr>
                <w:rFonts w:eastAsia="Times New Roman" w:cs="Times New Roman"/>
                <w:bCs/>
                <w:color w:val="000000"/>
                <w:szCs w:val="24"/>
                <w:lang w:eastAsia="pl-PL"/>
              </w:rPr>
              <w:t>Przełącznik wyposażony w redundantne, modularne wentylatory (minimum dwa, niezależne, moduły wentylatorów)</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autoSpaceDE w:val="0"/>
              <w:autoSpaceDN w:val="0"/>
              <w:adjustRightInd w:val="0"/>
              <w:spacing w:before="0" w:after="0" w:line="235" w:lineRule="exact"/>
              <w:rPr>
                <w:rFonts w:eastAsia="Times New Roman" w:cs="Times New Roman"/>
                <w:szCs w:val="24"/>
                <w:lang w:eastAsia="pl-PL"/>
              </w:rPr>
            </w:pPr>
            <w:r w:rsidRPr="00154CDF">
              <w:rPr>
                <w:rFonts w:eastAsia="Times New Roman" w:cs="Times New Roman"/>
                <w:color w:val="000000"/>
                <w:szCs w:val="24"/>
                <w:lang w:eastAsia="pl-PL"/>
              </w:rPr>
              <w:t>Przepływ powietrza w przełączniku musi odbywać się w kierunku z przodu przełącznika do tyłu przełącznika. Nie dopuszczalne są rozwiązania, z mieszanym przepływem powietrza.</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autoSpaceDE w:val="0"/>
              <w:autoSpaceDN w:val="0"/>
              <w:adjustRightInd w:val="0"/>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Wydajność: minimum 216Gb/s (prędkość przełączania „</w:t>
            </w:r>
            <w:proofErr w:type="spellStart"/>
            <w:r w:rsidRPr="00154CDF">
              <w:rPr>
                <w:rFonts w:eastAsia="Times New Roman" w:cs="Times New Roman"/>
                <w:color w:val="000000"/>
                <w:szCs w:val="24"/>
                <w:lang w:eastAsia="pl-PL"/>
              </w:rPr>
              <w:t>wirespeed</w:t>
            </w:r>
            <w:proofErr w:type="spellEnd"/>
            <w:r w:rsidRPr="00154CDF">
              <w:rPr>
                <w:rFonts w:eastAsia="Times New Roman" w:cs="Times New Roman"/>
                <w:color w:val="000000"/>
                <w:szCs w:val="24"/>
                <w:lang w:eastAsia="pl-PL"/>
              </w:rPr>
              <w:t>” dla każdego portu przełącznika)</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autoSpaceDE w:val="0"/>
              <w:autoSpaceDN w:val="0"/>
              <w:adjustRightInd w:val="0"/>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Przepustowość: minimum 162Mp/s</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autoSpaceDE w:val="0"/>
              <w:autoSpaceDN w:val="0"/>
              <w:adjustRightInd w:val="0"/>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Przełączanie w warstwie 2 i 3 modelu OSI</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widowControl w:val="0"/>
              <w:autoSpaceDE w:val="0"/>
              <w:autoSpaceDN w:val="0"/>
              <w:adjustRightInd w:val="0"/>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Wielkość tablicy routingu: minimum 32000 wpisów</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autoSpaceDE w:val="0"/>
              <w:autoSpaceDN w:val="0"/>
              <w:adjustRightInd w:val="0"/>
              <w:spacing w:before="0" w:after="0" w:line="226" w:lineRule="exact"/>
              <w:rPr>
                <w:rFonts w:eastAsia="Times New Roman" w:cs="Times New Roman"/>
                <w:szCs w:val="24"/>
                <w:lang w:eastAsia="pl-PL"/>
              </w:rPr>
            </w:pPr>
            <w:r w:rsidRPr="00154CDF">
              <w:rPr>
                <w:rFonts w:eastAsia="Times New Roman" w:cs="Times New Roman"/>
                <w:color w:val="000000"/>
                <w:szCs w:val="24"/>
                <w:lang w:eastAsia="pl-PL"/>
              </w:rPr>
              <w:t>Tablica adresów MAC o wielkości min. 32000 pozycji</w:t>
            </w:r>
          </w:p>
        </w:tc>
      </w:tr>
      <w:tr w:rsidR="00154CDF" w:rsidRPr="00154CDF" w:rsidTr="002C053E">
        <w:trPr>
          <w:trHeight w:val="65"/>
          <w:jc w:val="center"/>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Minimum 2GB pamięci operacyjnej</w:t>
            </w:r>
          </w:p>
        </w:tc>
      </w:tr>
      <w:tr w:rsidR="00154CDF" w:rsidRPr="00154CDF" w:rsidTr="002C053E">
        <w:trPr>
          <w:jc w:val="center"/>
        </w:trPr>
        <w:tc>
          <w:tcPr>
            <w:tcW w:w="14036" w:type="dxa"/>
            <w:tcBorders>
              <w:top w:val="single" w:sz="6" w:space="0" w:color="auto"/>
              <w:left w:val="single" w:sz="6" w:space="0" w:color="auto"/>
              <w:bottom w:val="single" w:sz="4" w:space="0" w:color="auto"/>
              <w:right w:val="single" w:sz="6" w:space="0" w:color="auto"/>
            </w:tcBorders>
            <w:vAlign w:val="center"/>
          </w:tcPr>
          <w:p w:rsidR="00154CDF" w:rsidRPr="00154CDF" w:rsidRDefault="00154CDF" w:rsidP="00154CDF">
            <w:pPr>
              <w:tabs>
                <w:tab w:val="left" w:pos="314"/>
              </w:tabs>
              <w:autoSpaceDE w:val="0"/>
              <w:autoSpaceDN w:val="0"/>
              <w:adjustRightInd w:val="0"/>
              <w:spacing w:before="0" w:after="0" w:line="226" w:lineRule="exact"/>
              <w:rPr>
                <w:rFonts w:eastAsia="Times New Roman" w:cs="Times New Roman"/>
                <w:szCs w:val="24"/>
                <w:lang w:eastAsia="pl-PL"/>
              </w:rPr>
            </w:pPr>
            <w:r w:rsidRPr="00154CDF">
              <w:rPr>
                <w:rFonts w:eastAsia="Times New Roman" w:cs="Times New Roman"/>
                <w:color w:val="000000"/>
                <w:szCs w:val="24"/>
                <w:lang w:eastAsia="pl-PL"/>
              </w:rPr>
              <w:t>Minimum 512MB pamięci typu Flash</w:t>
            </w:r>
          </w:p>
        </w:tc>
      </w:tr>
      <w:tr w:rsidR="00154CDF" w:rsidRPr="00154CDF" w:rsidTr="002C053E">
        <w:trPr>
          <w:trHeight w:val="252"/>
          <w:jc w:val="center"/>
        </w:trPr>
        <w:tc>
          <w:tcPr>
            <w:tcW w:w="14036" w:type="dxa"/>
            <w:tcBorders>
              <w:top w:val="single" w:sz="4" w:space="0" w:color="auto"/>
              <w:left w:val="single" w:sz="4" w:space="0" w:color="auto"/>
              <w:bottom w:val="single" w:sz="4" w:space="0" w:color="auto"/>
              <w:right w:val="single" w:sz="4" w:space="0" w:color="auto"/>
            </w:tcBorders>
            <w:vAlign w:val="center"/>
          </w:tcPr>
          <w:p w:rsidR="00154CDF" w:rsidRPr="00154CDF" w:rsidRDefault="00154CDF" w:rsidP="00154CDF">
            <w:pPr>
              <w:tabs>
                <w:tab w:val="left" w:pos="314"/>
              </w:tabs>
              <w:autoSpaceDE w:val="0"/>
              <w:autoSpaceDN w:val="0"/>
              <w:adjustRightInd w:val="0"/>
              <w:spacing w:before="0" w:after="0" w:line="226" w:lineRule="exact"/>
              <w:rPr>
                <w:rFonts w:eastAsia="Times New Roman" w:cs="Times New Roman"/>
                <w:szCs w:val="24"/>
                <w:lang w:eastAsia="pl-PL"/>
              </w:rPr>
            </w:pPr>
            <w:r w:rsidRPr="00154CDF">
              <w:rPr>
                <w:rFonts w:eastAsia="Times New Roman" w:cs="Times New Roman"/>
                <w:color w:val="000000"/>
                <w:szCs w:val="24"/>
                <w:lang w:eastAsia="pl-PL"/>
              </w:rPr>
              <w:t>Minimum 4MB bufora pamięci pakietów</w:t>
            </w:r>
          </w:p>
        </w:tc>
      </w:tr>
      <w:tr w:rsidR="00154CDF" w:rsidRPr="00154CDF" w:rsidTr="002C053E">
        <w:trPr>
          <w:jc w:val="center"/>
        </w:trPr>
        <w:tc>
          <w:tcPr>
            <w:tcW w:w="14036" w:type="dxa"/>
            <w:tcBorders>
              <w:top w:val="single" w:sz="4" w:space="0" w:color="auto"/>
              <w:left w:val="single" w:sz="6" w:space="0" w:color="auto"/>
              <w:bottom w:val="single" w:sz="4" w:space="0" w:color="auto"/>
              <w:right w:val="single" w:sz="6" w:space="0" w:color="auto"/>
            </w:tcBorders>
            <w:vAlign w:val="center"/>
          </w:tcPr>
          <w:p w:rsidR="00154CDF" w:rsidRPr="00154CDF" w:rsidRDefault="00154CDF" w:rsidP="00154CDF">
            <w:pPr>
              <w:tabs>
                <w:tab w:val="left" w:pos="314"/>
              </w:tabs>
              <w:autoSpaceDE w:val="0"/>
              <w:autoSpaceDN w:val="0"/>
              <w:adjustRightInd w:val="0"/>
              <w:spacing w:before="0" w:after="0" w:line="226" w:lineRule="exact"/>
              <w:rPr>
                <w:rFonts w:eastAsia="Times New Roman" w:cs="Times New Roman"/>
                <w:color w:val="000000"/>
                <w:szCs w:val="24"/>
                <w:lang w:eastAsia="pl-PL"/>
              </w:rPr>
            </w:pPr>
            <w:r w:rsidRPr="00154CDF">
              <w:rPr>
                <w:rFonts w:eastAsia="Times New Roman" w:cs="Times New Roman"/>
                <w:color w:val="000000"/>
                <w:szCs w:val="24"/>
                <w:lang w:eastAsia="pl-PL"/>
              </w:rPr>
              <w:t>Port USB pozwalający na kopiowanie plików (w tym pliki konfiguracyjne i z oprogramowaniem przełącznika) z i do urządzenia</w:t>
            </w:r>
          </w:p>
        </w:tc>
      </w:tr>
      <w:tr w:rsidR="00154CDF" w:rsidRPr="00154CDF" w:rsidTr="002C053E">
        <w:trPr>
          <w:jc w:val="center"/>
        </w:trPr>
        <w:tc>
          <w:tcPr>
            <w:tcW w:w="14036" w:type="dxa"/>
            <w:tcBorders>
              <w:top w:val="single" w:sz="4" w:space="0" w:color="auto"/>
              <w:left w:val="single" w:sz="4" w:space="0" w:color="auto"/>
              <w:bottom w:val="single" w:sz="4" w:space="0" w:color="auto"/>
              <w:right w:val="single" w:sz="4" w:space="0" w:color="auto"/>
            </w:tcBorders>
            <w:vAlign w:val="center"/>
          </w:tcPr>
          <w:p w:rsidR="00154CDF" w:rsidRPr="00154CDF" w:rsidRDefault="00154CDF" w:rsidP="00154CDF">
            <w:pPr>
              <w:tabs>
                <w:tab w:val="left" w:pos="314"/>
              </w:tabs>
              <w:autoSpaceDE w:val="0"/>
              <w:autoSpaceDN w:val="0"/>
              <w:adjustRightInd w:val="0"/>
              <w:spacing w:before="0" w:after="0" w:line="226" w:lineRule="exact"/>
              <w:rPr>
                <w:rFonts w:eastAsia="Times New Roman" w:cs="Times New Roman"/>
                <w:color w:val="000000"/>
                <w:szCs w:val="24"/>
                <w:lang w:eastAsia="pl-PL"/>
              </w:rPr>
            </w:pPr>
            <w:r w:rsidRPr="00154CDF">
              <w:rPr>
                <w:rFonts w:eastAsia="Times New Roman" w:cs="Times New Roman"/>
                <w:color w:val="000000"/>
                <w:szCs w:val="24"/>
                <w:lang w:eastAsia="pl-PL"/>
              </w:rPr>
              <w:t xml:space="preserve">Funkcja agregacji fizycznych interfejsów z wykorzystaniem protokołu LACP (802.3ad). </w:t>
            </w:r>
          </w:p>
        </w:tc>
      </w:tr>
      <w:tr w:rsidR="00154CDF" w:rsidRPr="00154CDF" w:rsidTr="002C053E">
        <w:trPr>
          <w:jc w:val="center"/>
        </w:trPr>
        <w:tc>
          <w:tcPr>
            <w:tcW w:w="14036" w:type="dxa"/>
            <w:tcBorders>
              <w:top w:val="single" w:sz="4" w:space="0" w:color="auto"/>
              <w:left w:val="single" w:sz="4" w:space="0" w:color="auto"/>
              <w:bottom w:val="single" w:sz="4" w:space="0" w:color="auto"/>
              <w:right w:val="single" w:sz="4" w:space="0" w:color="auto"/>
            </w:tcBorders>
            <w:vAlign w:val="center"/>
          </w:tcPr>
          <w:p w:rsidR="00154CDF" w:rsidRPr="00154CDF" w:rsidRDefault="00154CDF" w:rsidP="00154CDF">
            <w:pPr>
              <w:tabs>
                <w:tab w:val="left" w:pos="314"/>
              </w:tabs>
              <w:autoSpaceDE w:val="0"/>
              <w:autoSpaceDN w:val="0"/>
              <w:adjustRightInd w:val="0"/>
              <w:spacing w:before="0" w:after="0" w:line="226" w:lineRule="exact"/>
              <w:rPr>
                <w:rFonts w:eastAsia="Times New Roman" w:cs="Times New Roman"/>
                <w:color w:val="000000"/>
                <w:szCs w:val="24"/>
                <w:lang w:eastAsia="pl-PL"/>
              </w:rPr>
            </w:pPr>
            <w:r w:rsidRPr="00154CDF">
              <w:rPr>
                <w:rFonts w:eastAsia="Times New Roman" w:cs="Times New Roman"/>
                <w:color w:val="000000"/>
                <w:szCs w:val="24"/>
                <w:lang w:eastAsia="pl-PL"/>
              </w:rPr>
              <w:t xml:space="preserve">Funkcja łączenia w stos grupy, co najmniej 2 przełączników, urządzenia połączone w stos widziane jako jedno logiczne urządzenie, co najmniej z perspektywy realizacji link </w:t>
            </w:r>
            <w:proofErr w:type="spellStart"/>
            <w:r w:rsidRPr="00154CDF">
              <w:rPr>
                <w:rFonts w:eastAsia="Times New Roman" w:cs="Times New Roman"/>
                <w:color w:val="000000"/>
                <w:szCs w:val="24"/>
                <w:lang w:eastAsia="pl-PL"/>
              </w:rPr>
              <w:t>aggregation</w:t>
            </w:r>
            <w:proofErr w:type="spellEnd"/>
            <w:r w:rsidRPr="00154CDF">
              <w:rPr>
                <w:rFonts w:eastAsia="Times New Roman" w:cs="Times New Roman"/>
                <w:color w:val="000000"/>
                <w:szCs w:val="24"/>
                <w:lang w:eastAsia="pl-PL"/>
              </w:rPr>
              <w:t xml:space="preserve"> w ramach różnych przełączników będących w stosie</w:t>
            </w:r>
          </w:p>
        </w:tc>
      </w:tr>
      <w:tr w:rsidR="00154CDF" w:rsidRPr="00154CDF" w:rsidTr="002C053E">
        <w:trPr>
          <w:jc w:val="center"/>
        </w:trPr>
        <w:tc>
          <w:tcPr>
            <w:tcW w:w="14036" w:type="dxa"/>
            <w:tcBorders>
              <w:top w:val="single" w:sz="4" w:space="0" w:color="auto"/>
              <w:left w:val="single" w:sz="6" w:space="0" w:color="auto"/>
              <w:right w:val="single" w:sz="6" w:space="0" w:color="auto"/>
            </w:tcBorders>
            <w:vAlign w:val="center"/>
          </w:tcPr>
          <w:p w:rsidR="00154CDF" w:rsidRPr="00154CDF" w:rsidRDefault="00154CDF" w:rsidP="00154CDF">
            <w:pPr>
              <w:tabs>
                <w:tab w:val="left" w:pos="314"/>
              </w:tabs>
              <w:autoSpaceDE w:val="0"/>
              <w:autoSpaceDN w:val="0"/>
              <w:adjustRightInd w:val="0"/>
              <w:spacing w:before="0" w:after="0" w:line="226" w:lineRule="exact"/>
              <w:rPr>
                <w:rFonts w:eastAsia="Times New Roman" w:cs="Times New Roman"/>
                <w:color w:val="000000"/>
                <w:szCs w:val="24"/>
                <w:lang w:eastAsia="pl-PL"/>
              </w:rPr>
            </w:pPr>
            <w:r w:rsidRPr="00154CDF">
              <w:rPr>
                <w:rFonts w:eastAsia="Times New Roman" w:cs="Times New Roman"/>
                <w:color w:val="000000"/>
                <w:szCs w:val="24"/>
                <w:lang w:eastAsia="pl-PL"/>
              </w:rPr>
              <w:t>Obsługa ramek Jumbo (minimum do 9216B)</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tabs>
                <w:tab w:val="left" w:pos="314"/>
              </w:tabs>
              <w:autoSpaceDE w:val="0"/>
              <w:autoSpaceDN w:val="0"/>
              <w:adjustRightInd w:val="0"/>
              <w:spacing w:before="0" w:after="0" w:line="226" w:lineRule="exact"/>
              <w:rPr>
                <w:rFonts w:eastAsia="Times New Roman" w:cs="Times New Roman"/>
                <w:color w:val="000000"/>
                <w:szCs w:val="24"/>
                <w:lang w:eastAsia="pl-PL"/>
              </w:rPr>
            </w:pPr>
            <w:r w:rsidRPr="00154CDF">
              <w:rPr>
                <w:rFonts w:eastAsia="Times New Roman" w:cs="Times New Roman"/>
                <w:color w:val="000000"/>
                <w:szCs w:val="24"/>
                <w:lang w:eastAsia="pl-PL"/>
              </w:rPr>
              <w:t xml:space="preserve">Obsługa IEEE 802.1s </w:t>
            </w:r>
            <w:proofErr w:type="spellStart"/>
            <w:r w:rsidRPr="00154CDF">
              <w:rPr>
                <w:rFonts w:eastAsia="Times New Roman" w:cs="Times New Roman"/>
                <w:color w:val="000000"/>
                <w:szCs w:val="24"/>
                <w:lang w:eastAsia="pl-PL"/>
              </w:rPr>
              <w:t>Multiple</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SpanningTree</w:t>
            </w:r>
            <w:proofErr w:type="spellEnd"/>
            <w:r w:rsidRPr="00154CDF">
              <w:rPr>
                <w:rFonts w:eastAsia="Times New Roman" w:cs="Times New Roman"/>
                <w:color w:val="000000"/>
                <w:szCs w:val="24"/>
                <w:lang w:eastAsia="pl-PL"/>
              </w:rPr>
              <w:t xml:space="preserve"> / MSTP (minimum 64 instancje) oraz IEEE 802.1w </w:t>
            </w:r>
            <w:proofErr w:type="spellStart"/>
            <w:r w:rsidRPr="00154CDF">
              <w:rPr>
                <w:rFonts w:eastAsia="Times New Roman" w:cs="Times New Roman"/>
                <w:color w:val="000000"/>
                <w:szCs w:val="24"/>
                <w:lang w:eastAsia="pl-PL"/>
              </w:rPr>
              <w:t>Rapid</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Spanning</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Tree</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Protocol</w:t>
            </w:r>
            <w:proofErr w:type="spellEnd"/>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tabs>
                <w:tab w:val="left" w:pos="314"/>
              </w:tabs>
              <w:autoSpaceDE w:val="0"/>
              <w:autoSpaceDN w:val="0"/>
              <w:adjustRightInd w:val="0"/>
              <w:spacing w:before="0" w:after="0" w:line="226" w:lineRule="exact"/>
              <w:rPr>
                <w:rFonts w:eastAsia="Times New Roman" w:cs="Times New Roman"/>
                <w:color w:val="000000"/>
                <w:szCs w:val="24"/>
                <w:lang w:eastAsia="pl-PL"/>
              </w:rPr>
            </w:pPr>
            <w:r w:rsidRPr="00154CDF">
              <w:rPr>
                <w:rFonts w:eastAsia="Times New Roman" w:cs="Times New Roman"/>
                <w:color w:val="000000"/>
                <w:szCs w:val="24"/>
                <w:lang w:eastAsia="pl-PL"/>
              </w:rPr>
              <w:t xml:space="preserve">Obsługa sieci IEEE 802.1Q VLAN – 4094 sieci VLAN oraz IEEE 802.1ad </w:t>
            </w:r>
            <w:proofErr w:type="spellStart"/>
            <w:r w:rsidRPr="00154CDF">
              <w:rPr>
                <w:rFonts w:eastAsia="Times New Roman" w:cs="Times New Roman"/>
                <w:color w:val="000000"/>
                <w:szCs w:val="24"/>
                <w:lang w:eastAsia="pl-PL"/>
              </w:rPr>
              <w:t>QinQ</w:t>
            </w:r>
            <w:proofErr w:type="spellEnd"/>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Routing IPv4 – statyczny i dynamiczny (min. RIP, OSFP, ISIS, BGP)</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Obsługa list ACL na bazie informacji z warstw 2/3/4 modelu OSI.</w:t>
            </w:r>
          </w:p>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lastRenderedPageBreak/>
              <w:t>Listy ACL muszą być obsługiwane sprzętowo, bez pogarszania wydajności urządzenia</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lastRenderedPageBreak/>
              <w:t>Obsługa standardu 802.1p</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pacing w:before="0" w:after="0" w:line="240" w:lineRule="auto"/>
              <w:rPr>
                <w:rFonts w:eastAsia="Times New Roman" w:cs="Times New Roman"/>
                <w:szCs w:val="24"/>
                <w:lang w:eastAsia="pl-PL"/>
              </w:rPr>
            </w:pPr>
            <w:proofErr w:type="spellStart"/>
            <w:r w:rsidRPr="00154CDF">
              <w:rPr>
                <w:rFonts w:eastAsia="Times New Roman" w:cs="Times New Roman"/>
                <w:color w:val="000000"/>
                <w:szCs w:val="24"/>
                <w:lang w:val="en-US" w:eastAsia="pl-PL"/>
              </w:rPr>
              <w:t>Obsługa</w:t>
            </w:r>
            <w:proofErr w:type="spellEnd"/>
            <w:r w:rsidRPr="00154CDF">
              <w:rPr>
                <w:rFonts w:eastAsia="Times New Roman" w:cs="Times New Roman"/>
                <w:color w:val="000000"/>
                <w:szCs w:val="24"/>
                <w:lang w:val="en-US" w:eastAsia="pl-PL"/>
              </w:rPr>
              <w:t xml:space="preserve"> NETCONF </w:t>
            </w:r>
            <w:proofErr w:type="spellStart"/>
            <w:r w:rsidRPr="00154CDF">
              <w:rPr>
                <w:rFonts w:eastAsia="Times New Roman" w:cs="Times New Roman"/>
                <w:color w:val="000000"/>
                <w:szCs w:val="24"/>
                <w:lang w:val="en-US" w:eastAsia="pl-PL"/>
              </w:rPr>
              <w:t>lub</w:t>
            </w:r>
            <w:proofErr w:type="spellEnd"/>
            <w:r w:rsidRPr="00154CDF">
              <w:rPr>
                <w:rFonts w:eastAsia="Times New Roman" w:cs="Times New Roman"/>
                <w:color w:val="000000"/>
                <w:szCs w:val="24"/>
                <w:lang w:val="en-US" w:eastAsia="pl-PL"/>
              </w:rPr>
              <w:t xml:space="preserve"> </w:t>
            </w:r>
            <w:proofErr w:type="spellStart"/>
            <w:r w:rsidRPr="00154CDF">
              <w:rPr>
                <w:rFonts w:eastAsia="Times New Roman" w:cs="Times New Roman"/>
                <w:color w:val="000000"/>
                <w:szCs w:val="24"/>
                <w:lang w:val="en-US" w:eastAsia="pl-PL"/>
              </w:rPr>
              <w:t>OpenConfig</w:t>
            </w:r>
            <w:proofErr w:type="spellEnd"/>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val="en-US" w:eastAsia="pl-PL"/>
              </w:rPr>
              <w:t>Network Time Protocol (NTP)</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 xml:space="preserve">Obsługa protokołu </w:t>
            </w:r>
            <w:proofErr w:type="spellStart"/>
            <w:r w:rsidRPr="00154CDF">
              <w:rPr>
                <w:rFonts w:eastAsia="Times New Roman" w:cs="Times New Roman"/>
                <w:color w:val="000000"/>
                <w:szCs w:val="24"/>
                <w:lang w:eastAsia="pl-PL"/>
              </w:rPr>
              <w:t>OpenFlow</w:t>
            </w:r>
            <w:proofErr w:type="spellEnd"/>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pacing w:before="0" w:after="0" w:line="240" w:lineRule="auto"/>
              <w:rPr>
                <w:rFonts w:eastAsia="Times New Roman" w:cs="Times New Roman"/>
                <w:szCs w:val="24"/>
                <w:lang w:eastAsia="pl-PL"/>
              </w:rPr>
            </w:pPr>
            <w:proofErr w:type="spellStart"/>
            <w:r w:rsidRPr="00154CDF">
              <w:rPr>
                <w:rFonts w:eastAsia="Times New Roman" w:cs="Times New Roman"/>
                <w:color w:val="000000"/>
                <w:szCs w:val="24"/>
                <w:lang w:val="en-US" w:eastAsia="pl-PL"/>
              </w:rPr>
              <w:t>Obsługa</w:t>
            </w:r>
            <w:proofErr w:type="spellEnd"/>
            <w:r w:rsidRPr="00154CDF">
              <w:rPr>
                <w:rFonts w:eastAsia="Times New Roman" w:cs="Times New Roman"/>
                <w:color w:val="000000"/>
                <w:szCs w:val="24"/>
                <w:lang w:val="en-US" w:eastAsia="pl-PL"/>
              </w:rPr>
              <w:t xml:space="preserve"> 802.3x flow control</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Przechowywanie wielu wersji oprogramowania na przełączniku (liczba wersji ograniczona jedynie dostępną pamięcią stałą, nie dopuszcza się rozwiązań pozwalających na przechowywanie jedynie dwóch wersji oprogramowania).</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Przechowywanie wielu plików konfiguracyjnych na przełączniku (liczba wersji ograniczona jedynie dostępną pamięcią stałą, nie dopuszcza się rozwiązań pozwalających na przechowywanie jedynie dwóch konfiguracji).</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Funkcja wgrywania i zgrywania pliku konfiguracyjnego w postaci tekstowej do stacji roboczej. Plik konfiguracyjny urządzenia powinien być możliwy do edycji w trybie off-</w:t>
            </w:r>
            <w:proofErr w:type="spellStart"/>
            <w:r w:rsidRPr="00154CDF">
              <w:rPr>
                <w:rFonts w:eastAsia="Times New Roman" w:cs="Times New Roman"/>
                <w:color w:val="000000"/>
                <w:szCs w:val="24"/>
                <w:lang w:eastAsia="pl-PL"/>
              </w:rPr>
              <w:t>line</w:t>
            </w:r>
            <w:proofErr w:type="spellEnd"/>
            <w:r w:rsidRPr="00154CDF">
              <w:rPr>
                <w:rFonts w:eastAsia="Times New Roman" w:cs="Times New Roman"/>
                <w:color w:val="000000"/>
                <w:szCs w:val="24"/>
                <w:lang w:eastAsia="pl-PL"/>
              </w:rPr>
              <w:t>, tzn. konieczna jest możliwość przeglądania i zmian konfiguracji w pliku tekstowym na dowolnym urządzeniu PC. Po zapisaniu konfiguracji w pamięci nieulotnej musi być możliwe uruchomienie urządzenia z nowa konfiguracją. Zmiany aktywnej konfiguracji muszą być widoczne natychmiast - nie dopuszcza się częściowych restartów urządzenia po dokonaniu zmian.</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 xml:space="preserve">Wysokość w szafie </w:t>
            </w:r>
            <w:proofErr w:type="spellStart"/>
            <w:r w:rsidRPr="00154CDF">
              <w:rPr>
                <w:rFonts w:eastAsia="Times New Roman" w:cs="Times New Roman"/>
                <w:color w:val="000000"/>
                <w:szCs w:val="24"/>
                <w:lang w:eastAsia="pl-PL"/>
              </w:rPr>
              <w:t>rack</w:t>
            </w:r>
            <w:proofErr w:type="spellEnd"/>
            <w:r w:rsidRPr="00154CDF">
              <w:rPr>
                <w:rFonts w:eastAsia="Times New Roman" w:cs="Times New Roman"/>
                <w:color w:val="000000"/>
                <w:szCs w:val="24"/>
                <w:lang w:eastAsia="pl-PL"/>
              </w:rPr>
              <w:t xml:space="preserve"> 19” – 1U.</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 xml:space="preserve">Przełączniki sieciowe muszą pochodzić z autoryzowanego kanału sprzedażowego producenta na terenie Unii Europejskiej. </w:t>
            </w:r>
          </w:p>
        </w:tc>
      </w:tr>
    </w:tbl>
    <w:p w:rsidR="00154CDF" w:rsidRPr="00154CDF" w:rsidRDefault="00154CDF" w:rsidP="00154CDF">
      <w:pPr>
        <w:spacing w:before="0" w:after="160" w:line="259" w:lineRule="auto"/>
        <w:jc w:val="left"/>
        <w:rPr>
          <w:rFonts w:eastAsia="Times New Roman" w:cs="Times New Roman"/>
          <w:b/>
          <w:szCs w:val="24"/>
          <w:lang w:eastAsia="pl-PL"/>
        </w:rPr>
      </w:pPr>
    </w:p>
    <w:p w:rsidR="00154CDF" w:rsidRPr="00154CDF" w:rsidRDefault="00154CDF" w:rsidP="00154CDF">
      <w:pPr>
        <w:spacing w:before="0" w:after="160" w:line="259" w:lineRule="auto"/>
        <w:jc w:val="left"/>
        <w:rPr>
          <w:rFonts w:eastAsia="Times New Roman" w:cs="Times New Roman"/>
          <w:b/>
          <w:szCs w:val="24"/>
          <w:lang w:eastAsia="pl-PL"/>
        </w:rPr>
      </w:pPr>
      <w:r w:rsidRPr="00154CDF">
        <w:rPr>
          <w:rFonts w:eastAsia="Times New Roman" w:cs="Times New Roman"/>
          <w:b/>
          <w:szCs w:val="24"/>
          <w:lang w:eastAsia="pl-PL"/>
        </w:rPr>
        <w:br w:type="page"/>
      </w:r>
    </w:p>
    <w:p w:rsidR="00154CDF" w:rsidRPr="00154CDF" w:rsidRDefault="00154CDF" w:rsidP="00164BD1">
      <w:pPr>
        <w:numPr>
          <w:ilvl w:val="0"/>
          <w:numId w:val="6"/>
        </w:numPr>
        <w:spacing w:before="0" w:after="0" w:line="240" w:lineRule="auto"/>
        <w:ind w:left="426"/>
        <w:contextualSpacing/>
        <w:jc w:val="left"/>
        <w:rPr>
          <w:rFonts w:eastAsia="Times New Roman" w:cs="Times New Roman"/>
          <w:b/>
          <w:szCs w:val="24"/>
          <w:lang w:eastAsia="pl-PL"/>
        </w:rPr>
      </w:pPr>
      <w:r w:rsidRPr="00154CDF">
        <w:rPr>
          <w:rFonts w:eastAsia="Times New Roman" w:cs="Times New Roman"/>
          <w:b/>
          <w:szCs w:val="24"/>
          <w:lang w:eastAsia="pl-PL"/>
        </w:rPr>
        <w:lastRenderedPageBreak/>
        <w:t xml:space="preserve">Przełączniki LAN  TYP 3 </w:t>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t xml:space="preserve"> </w:t>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t>Liczba sztuk: 20</w:t>
      </w:r>
    </w:p>
    <w:p w:rsidR="00154CDF" w:rsidRPr="00154CDF" w:rsidRDefault="00154CDF" w:rsidP="00154CDF">
      <w:pPr>
        <w:shd w:val="clear" w:color="auto" w:fill="FFFFFF"/>
        <w:spacing w:before="5" w:after="0" w:line="240" w:lineRule="auto"/>
        <w:jc w:val="left"/>
        <w:rPr>
          <w:rFonts w:eastAsia="Times New Roman" w:cs="Times New Roman"/>
          <w:b/>
          <w:spacing w:val="-4"/>
          <w:szCs w:val="24"/>
          <w:lang w:eastAsia="pl-PL"/>
        </w:rPr>
      </w:pPr>
    </w:p>
    <w:p w:rsidR="00154CDF" w:rsidRPr="00154CDF" w:rsidRDefault="00154CDF" w:rsidP="00154CDF">
      <w:pPr>
        <w:shd w:val="clear" w:color="auto" w:fill="FFFFFF"/>
        <w:spacing w:before="5" w:after="0" w:line="240" w:lineRule="auto"/>
        <w:ind w:firstLine="709"/>
        <w:jc w:val="left"/>
        <w:rPr>
          <w:rFonts w:eastAsia="Times New Roman" w:cs="Times New Roman"/>
          <w:b/>
          <w:spacing w:val="-4"/>
          <w:szCs w:val="24"/>
          <w:lang w:eastAsia="pl-PL"/>
        </w:rPr>
      </w:pPr>
      <w:r w:rsidRPr="00154CDF">
        <w:rPr>
          <w:rFonts w:eastAsia="Times New Roman" w:cs="Times New Roman"/>
          <w:b/>
          <w:spacing w:val="-4"/>
          <w:szCs w:val="24"/>
          <w:lang w:eastAsia="pl-PL"/>
        </w:rPr>
        <w:t>Oferowany model * ……………………..**</w:t>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t>Producent * …………………..</w:t>
      </w:r>
    </w:p>
    <w:p w:rsidR="00154CDF" w:rsidRPr="00154CDF" w:rsidRDefault="00154CDF" w:rsidP="00154CDF">
      <w:pPr>
        <w:spacing w:before="0" w:after="0" w:line="240" w:lineRule="auto"/>
        <w:jc w:val="left"/>
        <w:rPr>
          <w:rFonts w:eastAsia="Times New Roman" w:cs="Times New Roman"/>
          <w:szCs w:val="24"/>
          <w:lang w:eastAsia="pl-PL"/>
        </w:rPr>
      </w:pPr>
    </w:p>
    <w:tbl>
      <w:tblPr>
        <w:tblW w:w="14036" w:type="dxa"/>
        <w:jc w:val="center"/>
        <w:tblLayout w:type="fixed"/>
        <w:tblCellMar>
          <w:left w:w="40" w:type="dxa"/>
          <w:right w:w="40" w:type="dxa"/>
        </w:tblCellMar>
        <w:tblLook w:val="0040" w:firstRow="0" w:lastRow="1" w:firstColumn="0" w:lastColumn="0" w:noHBand="0" w:noVBand="0"/>
      </w:tblPr>
      <w:tblGrid>
        <w:gridCol w:w="14036"/>
      </w:tblGrid>
      <w:tr w:rsidR="00154CDF" w:rsidRPr="00154CDF" w:rsidTr="002C053E">
        <w:trPr>
          <w:trHeight w:val="564"/>
          <w:tblHeader/>
          <w:jc w:val="center"/>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50" w:lineRule="exact"/>
              <w:ind w:right="5"/>
              <w:jc w:val="center"/>
              <w:rPr>
                <w:rFonts w:eastAsia="Times New Roman" w:cs="Times New Roman"/>
                <w:b/>
                <w:szCs w:val="24"/>
                <w:lang w:eastAsia="pl-PL"/>
              </w:rPr>
            </w:pPr>
            <w:r w:rsidRPr="00154CDF">
              <w:rPr>
                <w:rFonts w:eastAsia="Times New Roman" w:cs="Times New Roman"/>
                <w:b/>
                <w:spacing w:val="-3"/>
                <w:szCs w:val="24"/>
                <w:lang w:eastAsia="pl-PL"/>
              </w:rPr>
              <w:t>Opis wymagań minimalnych</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Typ i liczba portów:</w:t>
            </w:r>
          </w:p>
          <w:p w:rsidR="00154CDF" w:rsidRPr="00154CDF" w:rsidRDefault="00154CDF" w:rsidP="00164BD1">
            <w:pPr>
              <w:numPr>
                <w:ilvl w:val="0"/>
                <w:numId w:val="11"/>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Minimum 48 portów obsługujących prędkość co najmniej 10GbE w standardzie SFP+ lub SFP28 umieszczonych z przodu obudowy</w:t>
            </w:r>
          </w:p>
          <w:p w:rsidR="00154CDF" w:rsidRPr="00154CDF" w:rsidRDefault="00154CDF" w:rsidP="00164BD1">
            <w:pPr>
              <w:numPr>
                <w:ilvl w:val="0"/>
                <w:numId w:val="11"/>
              </w:numPr>
              <w:spacing w:before="0" w:after="0" w:line="240" w:lineRule="auto"/>
              <w:contextualSpacing/>
              <w:jc w:val="left"/>
              <w:rPr>
                <w:rFonts w:eastAsia="Times New Roman" w:cs="Times New Roman"/>
                <w:spacing w:val="-3"/>
                <w:szCs w:val="24"/>
                <w:lang w:eastAsia="pl-PL"/>
              </w:rPr>
            </w:pPr>
            <w:r w:rsidRPr="00154CDF">
              <w:rPr>
                <w:rFonts w:eastAsia="Times New Roman" w:cs="Times New Roman"/>
                <w:color w:val="000000"/>
                <w:szCs w:val="24"/>
                <w:lang w:eastAsia="pl-PL"/>
              </w:rPr>
              <w:t>Minimum 6 portów 40GbE/100GbE QSFP28 umieszczonych z przodu obudowy</w:t>
            </w:r>
          </w:p>
          <w:p w:rsidR="00154CDF" w:rsidRPr="00154CDF" w:rsidRDefault="00154CDF" w:rsidP="00164BD1">
            <w:pPr>
              <w:numPr>
                <w:ilvl w:val="0"/>
                <w:numId w:val="11"/>
              </w:numPr>
              <w:spacing w:before="0" w:after="0" w:line="240" w:lineRule="auto"/>
              <w:contextualSpacing/>
              <w:jc w:val="left"/>
              <w:rPr>
                <w:rFonts w:eastAsia="Times New Roman" w:cs="Times New Roman"/>
                <w:spacing w:val="-3"/>
                <w:szCs w:val="24"/>
                <w:lang w:eastAsia="pl-PL"/>
              </w:rPr>
            </w:pPr>
            <w:r w:rsidRPr="00154CDF">
              <w:rPr>
                <w:rFonts w:eastAsia="Times New Roman" w:cs="Times New Roman"/>
                <w:color w:val="000000"/>
                <w:szCs w:val="24"/>
                <w:lang w:eastAsia="pl-PL"/>
              </w:rPr>
              <w:t>Każdy przełącznik wyposażony w minimum 24 wkładki SFP+ 10GbBaseSR</w:t>
            </w:r>
          </w:p>
          <w:p w:rsidR="00154CDF" w:rsidRPr="00154CDF" w:rsidRDefault="00154CDF" w:rsidP="00164BD1">
            <w:pPr>
              <w:numPr>
                <w:ilvl w:val="0"/>
                <w:numId w:val="11"/>
              </w:numPr>
              <w:spacing w:before="0" w:after="0" w:line="240" w:lineRule="auto"/>
              <w:contextualSpacing/>
              <w:jc w:val="left"/>
              <w:rPr>
                <w:rFonts w:eastAsia="Times New Roman" w:cs="Times New Roman"/>
                <w:spacing w:val="-3"/>
                <w:szCs w:val="24"/>
                <w:lang w:eastAsia="pl-PL"/>
              </w:rPr>
            </w:pPr>
            <w:r w:rsidRPr="00154CDF">
              <w:rPr>
                <w:rFonts w:eastAsia="Times New Roman" w:cs="Times New Roman"/>
                <w:color w:val="000000"/>
                <w:szCs w:val="24"/>
                <w:lang w:eastAsia="pl-PL"/>
              </w:rPr>
              <w:t>Każdy przełącznik wyposażony w minimum 4 wkładki QSFP+ działające na dwóch włóknach światłowodu wielomodowego na odległość co najmniej 100m.</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Port konsoli RS232 ze złączem DB9 lub RJ45</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autoSpaceDE w:val="0"/>
              <w:autoSpaceDN w:val="0"/>
              <w:adjustRightInd w:val="0"/>
              <w:spacing w:before="0" w:after="0" w:line="235" w:lineRule="exact"/>
              <w:ind w:left="5" w:hanging="5"/>
              <w:rPr>
                <w:rFonts w:eastAsia="Times New Roman" w:cs="Times New Roman"/>
                <w:szCs w:val="24"/>
                <w:lang w:eastAsia="pl-PL"/>
              </w:rPr>
            </w:pPr>
            <w:r w:rsidRPr="00154CDF">
              <w:rPr>
                <w:rFonts w:eastAsia="Times New Roman" w:cs="Times New Roman"/>
                <w:color w:val="000000"/>
                <w:szCs w:val="24"/>
                <w:lang w:eastAsia="pl-PL"/>
              </w:rPr>
              <w:t>Port USB 2.0</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autoSpaceDE w:val="0"/>
              <w:autoSpaceDN w:val="0"/>
              <w:adjustRightInd w:val="0"/>
              <w:spacing w:before="0" w:after="0" w:line="240" w:lineRule="auto"/>
              <w:ind w:firstLine="14"/>
              <w:rPr>
                <w:rFonts w:eastAsia="Times New Roman" w:cs="Times New Roman"/>
                <w:szCs w:val="24"/>
                <w:lang w:eastAsia="pl-PL"/>
              </w:rPr>
            </w:pPr>
            <w:r w:rsidRPr="00154CDF">
              <w:rPr>
                <w:rFonts w:eastAsia="Times New Roman" w:cs="Times New Roman"/>
                <w:color w:val="000000"/>
                <w:szCs w:val="24"/>
                <w:lang w:eastAsia="pl-PL"/>
              </w:rPr>
              <w:t xml:space="preserve">Wydajność: minimum 2160 </w:t>
            </w:r>
            <w:proofErr w:type="spellStart"/>
            <w:r w:rsidRPr="00154CDF">
              <w:rPr>
                <w:rFonts w:eastAsia="Times New Roman" w:cs="Times New Roman"/>
                <w:color w:val="000000"/>
                <w:szCs w:val="24"/>
                <w:lang w:eastAsia="pl-PL"/>
              </w:rPr>
              <w:t>Gb</w:t>
            </w:r>
            <w:proofErr w:type="spellEnd"/>
            <w:r w:rsidRPr="00154CDF">
              <w:rPr>
                <w:rFonts w:eastAsia="Times New Roman" w:cs="Times New Roman"/>
                <w:color w:val="000000"/>
                <w:szCs w:val="24"/>
                <w:lang w:eastAsia="pl-PL"/>
              </w:rPr>
              <w:t xml:space="preserve">/s (pełna prędkość, tzw. </w:t>
            </w:r>
            <w:proofErr w:type="spellStart"/>
            <w:r w:rsidRPr="00154CDF">
              <w:rPr>
                <w:rFonts w:eastAsia="Times New Roman" w:cs="Times New Roman"/>
                <w:color w:val="000000"/>
                <w:szCs w:val="24"/>
                <w:lang w:eastAsia="pl-PL"/>
              </w:rPr>
              <w:t>wire-speed</w:t>
            </w:r>
            <w:proofErr w:type="spellEnd"/>
            <w:r w:rsidRPr="00154CDF">
              <w:rPr>
                <w:rFonts w:eastAsia="Times New Roman" w:cs="Times New Roman"/>
                <w:color w:val="000000"/>
                <w:szCs w:val="24"/>
                <w:lang w:eastAsia="pl-PL"/>
              </w:rPr>
              <w:t>, na wszystkich portach przełącznika)</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autoSpaceDE w:val="0"/>
              <w:autoSpaceDN w:val="0"/>
              <w:adjustRightInd w:val="0"/>
              <w:spacing w:before="0" w:after="0" w:line="226" w:lineRule="exact"/>
              <w:ind w:firstLine="14"/>
              <w:rPr>
                <w:rFonts w:eastAsia="Times New Roman" w:cs="Times New Roman"/>
                <w:szCs w:val="24"/>
                <w:lang w:eastAsia="pl-PL"/>
              </w:rPr>
            </w:pPr>
            <w:r w:rsidRPr="00154CDF">
              <w:rPr>
                <w:rFonts w:eastAsia="Times New Roman" w:cs="Times New Roman"/>
                <w:color w:val="000000"/>
                <w:szCs w:val="24"/>
                <w:lang w:eastAsia="pl-PL"/>
              </w:rPr>
              <w:t xml:space="preserve">Przepustowość: minimum 1600 </w:t>
            </w:r>
            <w:proofErr w:type="spellStart"/>
            <w:r w:rsidRPr="00154CDF">
              <w:rPr>
                <w:rFonts w:eastAsia="Times New Roman" w:cs="Times New Roman"/>
                <w:color w:val="000000"/>
                <w:szCs w:val="24"/>
                <w:lang w:eastAsia="pl-PL"/>
              </w:rPr>
              <w:t>Mp</w:t>
            </w:r>
            <w:proofErr w:type="spellEnd"/>
            <w:r w:rsidRPr="00154CDF">
              <w:rPr>
                <w:rFonts w:eastAsia="Times New Roman" w:cs="Times New Roman"/>
                <w:color w:val="000000"/>
                <w:szCs w:val="24"/>
                <w:lang w:eastAsia="pl-PL"/>
              </w:rPr>
              <w:t>/s</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autoSpaceDE w:val="0"/>
              <w:autoSpaceDN w:val="0"/>
              <w:adjustRightInd w:val="0"/>
              <w:spacing w:before="0" w:after="0" w:line="240" w:lineRule="auto"/>
              <w:rPr>
                <w:rFonts w:eastAsia="Times New Roman" w:cs="Times New Roman"/>
                <w:bCs/>
                <w:szCs w:val="24"/>
              </w:rPr>
            </w:pPr>
            <w:r w:rsidRPr="00154CDF">
              <w:rPr>
                <w:rFonts w:eastAsia="Times New Roman" w:cs="Times New Roman"/>
                <w:color w:val="000000"/>
                <w:szCs w:val="24"/>
                <w:lang w:eastAsia="pl-PL"/>
              </w:rPr>
              <w:t>Przełączanie w warstwie 2 i 3 modelu OSI</w:t>
            </w:r>
          </w:p>
        </w:tc>
      </w:tr>
      <w:tr w:rsidR="00154CDF" w:rsidRPr="00154CDF" w:rsidTr="002C053E">
        <w:trPr>
          <w:trHeight w:val="572"/>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autoSpaceDE w:val="0"/>
              <w:autoSpaceDN w:val="0"/>
              <w:adjustRightInd w:val="0"/>
              <w:spacing w:before="0" w:after="0" w:line="240" w:lineRule="auto"/>
              <w:rPr>
                <w:rFonts w:ascii="Verdana" w:eastAsia="Times New Roman" w:hAnsi="Verdana" w:cs="Times New Roman"/>
                <w:color w:val="000000"/>
                <w:szCs w:val="24"/>
                <w:lang w:eastAsia="pl-PL"/>
              </w:rPr>
            </w:pPr>
            <w:r w:rsidRPr="00154CDF">
              <w:rPr>
                <w:rFonts w:eastAsia="Times New Roman" w:cs="Times New Roman"/>
                <w:color w:val="000000"/>
                <w:szCs w:val="24"/>
                <w:lang w:eastAsia="pl-PL"/>
              </w:rPr>
              <w:t>Opóźnienie przełączania transmisji 10GbE dla pakietów 64 bajtowych poniżej 3µs</w:t>
            </w:r>
          </w:p>
        </w:tc>
      </w:tr>
      <w:tr w:rsidR="00154CDF" w:rsidRPr="00154CDF" w:rsidTr="002C053E">
        <w:trPr>
          <w:trHeight w:val="415"/>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autoSpaceDE w:val="0"/>
              <w:autoSpaceDN w:val="0"/>
              <w:adjustRightInd w:val="0"/>
              <w:spacing w:before="0" w:after="0" w:line="240" w:lineRule="auto"/>
              <w:rPr>
                <w:rFonts w:ascii="Verdana" w:eastAsia="Times New Roman" w:hAnsi="Verdana" w:cs="Times New Roman"/>
                <w:color w:val="000000"/>
                <w:szCs w:val="24"/>
                <w:lang w:eastAsia="pl-PL"/>
              </w:rPr>
            </w:pPr>
            <w:r w:rsidRPr="00154CDF">
              <w:rPr>
                <w:rFonts w:eastAsia="Times New Roman" w:cs="Times New Roman"/>
                <w:color w:val="000000"/>
                <w:szCs w:val="24"/>
                <w:lang w:eastAsia="pl-PL"/>
              </w:rPr>
              <w:t xml:space="preserve">Mechanizmy przełączania: </w:t>
            </w:r>
            <w:proofErr w:type="spellStart"/>
            <w:r w:rsidRPr="00154CDF">
              <w:rPr>
                <w:rFonts w:eastAsia="Times New Roman" w:cs="Times New Roman"/>
                <w:color w:val="000000"/>
                <w:szCs w:val="24"/>
                <w:lang w:eastAsia="pl-PL"/>
              </w:rPr>
              <w:t>store</w:t>
            </w:r>
            <w:proofErr w:type="spellEnd"/>
            <w:r w:rsidRPr="00154CDF">
              <w:rPr>
                <w:rFonts w:eastAsia="Times New Roman" w:cs="Times New Roman"/>
                <w:color w:val="000000"/>
                <w:szCs w:val="24"/>
                <w:lang w:eastAsia="pl-PL"/>
              </w:rPr>
              <w:t xml:space="preserve"> and </w:t>
            </w:r>
            <w:proofErr w:type="spellStart"/>
            <w:r w:rsidRPr="00154CDF">
              <w:rPr>
                <w:rFonts w:eastAsia="Times New Roman" w:cs="Times New Roman"/>
                <w:color w:val="000000"/>
                <w:szCs w:val="24"/>
                <w:lang w:eastAsia="pl-PL"/>
              </w:rPr>
              <w:t>forward</w:t>
            </w:r>
            <w:proofErr w:type="spellEnd"/>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autoSpaceDE w:val="0"/>
              <w:autoSpaceDN w:val="0"/>
              <w:adjustRightInd w:val="0"/>
              <w:spacing w:before="0" w:after="0" w:line="240" w:lineRule="auto"/>
              <w:rPr>
                <w:rFonts w:ascii="Verdana" w:eastAsia="Times New Roman" w:hAnsi="Verdana" w:cs="Times New Roman"/>
                <w:color w:val="000000"/>
                <w:szCs w:val="24"/>
                <w:lang w:eastAsia="pl-PL"/>
              </w:rPr>
            </w:pPr>
            <w:r w:rsidRPr="00154CDF">
              <w:rPr>
                <w:rFonts w:eastAsia="Times New Roman" w:cs="Times New Roman"/>
                <w:color w:val="000000"/>
                <w:szCs w:val="24"/>
                <w:lang w:eastAsia="pl-PL"/>
              </w:rPr>
              <w:t>Wielkość bufora pakietów (</w:t>
            </w:r>
            <w:proofErr w:type="spellStart"/>
            <w:r w:rsidRPr="00154CDF">
              <w:rPr>
                <w:rFonts w:eastAsia="Times New Roman" w:cs="Times New Roman"/>
                <w:color w:val="000000"/>
                <w:szCs w:val="24"/>
                <w:lang w:eastAsia="pl-PL"/>
              </w:rPr>
              <w:t>packet</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buffer</w:t>
            </w:r>
            <w:proofErr w:type="spellEnd"/>
            <w:r w:rsidRPr="00154CDF">
              <w:rPr>
                <w:rFonts w:eastAsia="Times New Roman" w:cs="Times New Roman"/>
                <w:color w:val="000000"/>
                <w:szCs w:val="24"/>
                <w:lang w:eastAsia="pl-PL"/>
              </w:rPr>
              <w:t>): minimum 12MB</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autoSpaceDE w:val="0"/>
              <w:autoSpaceDN w:val="0"/>
              <w:adjustRightInd w:val="0"/>
              <w:spacing w:before="0" w:after="0" w:line="240" w:lineRule="auto"/>
              <w:rPr>
                <w:rFonts w:ascii="Verdana" w:eastAsia="Times New Roman" w:hAnsi="Verdana" w:cs="Times New Roman"/>
                <w:color w:val="000000"/>
                <w:szCs w:val="24"/>
                <w:lang w:eastAsia="pl-PL"/>
              </w:rPr>
            </w:pPr>
            <w:r w:rsidRPr="00154CDF">
              <w:rPr>
                <w:rFonts w:eastAsia="Times New Roman" w:cs="Times New Roman"/>
                <w:color w:val="000000"/>
                <w:szCs w:val="24"/>
                <w:lang w:eastAsia="pl-PL"/>
              </w:rPr>
              <w:t>Przełącznik wyposażony w redundantne, modularne wentylatory (minimum dwa niezależne moduły wentylatorów)</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autoSpaceDE w:val="0"/>
              <w:autoSpaceDN w:val="0"/>
              <w:adjustRightInd w:val="0"/>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Przepływ powietrza w przełączniku musi odbywać się w kierunku z przodu przełącznika do tyłu przełącznika. Nie dopuszczalne są rozwiązania, z mieszanym przepływem powietrza.</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autoSpaceDE w:val="0"/>
              <w:autoSpaceDN w:val="0"/>
              <w:adjustRightInd w:val="0"/>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Dwa wbudowane (wewnętrzne, modularne) zasilacze AC dla zapewnienia redundancji zasilania, wymieniane podczas pracy urządzenia.</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autoSpaceDE w:val="0"/>
              <w:autoSpaceDN w:val="0"/>
              <w:adjustRightInd w:val="0"/>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Wielkość tablicy routingu: minimum 120000 wpisów</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autoSpaceDE w:val="0"/>
              <w:autoSpaceDN w:val="0"/>
              <w:adjustRightInd w:val="0"/>
              <w:spacing w:before="0" w:after="0" w:line="240" w:lineRule="auto"/>
              <w:rPr>
                <w:rFonts w:ascii="Verdana" w:eastAsia="Times New Roman" w:hAnsi="Verdana" w:cs="Times New Roman"/>
                <w:color w:val="000000"/>
                <w:szCs w:val="24"/>
                <w:lang w:eastAsia="pl-PL"/>
              </w:rPr>
            </w:pPr>
            <w:r w:rsidRPr="00154CDF">
              <w:rPr>
                <w:rFonts w:eastAsia="Times New Roman" w:cs="Times New Roman"/>
                <w:color w:val="000000"/>
                <w:szCs w:val="24"/>
                <w:lang w:eastAsia="pl-PL"/>
              </w:rPr>
              <w:t xml:space="preserve">Funkcja łączenia w stos grupy, co najmniej 2 przełączników, urządzenia połączone w stos widziane jako jedno logiczne urządzenie, co najmniej z perspektywy realizacji link </w:t>
            </w:r>
            <w:proofErr w:type="spellStart"/>
            <w:r w:rsidRPr="00154CDF">
              <w:rPr>
                <w:rFonts w:eastAsia="Times New Roman" w:cs="Times New Roman"/>
                <w:color w:val="000000"/>
                <w:szCs w:val="24"/>
                <w:lang w:eastAsia="pl-PL"/>
              </w:rPr>
              <w:t>aggregation</w:t>
            </w:r>
            <w:proofErr w:type="spellEnd"/>
            <w:r w:rsidRPr="00154CDF">
              <w:rPr>
                <w:rFonts w:eastAsia="Times New Roman" w:cs="Times New Roman"/>
                <w:color w:val="000000"/>
                <w:szCs w:val="24"/>
                <w:lang w:eastAsia="pl-PL"/>
              </w:rPr>
              <w:t xml:space="preserve"> w ramach różnych przełączników będących w stosie</w:t>
            </w:r>
          </w:p>
        </w:tc>
      </w:tr>
      <w:tr w:rsidR="00154CDF" w:rsidRPr="00154CDF" w:rsidTr="002C053E">
        <w:trPr>
          <w:jc w:val="center"/>
        </w:trPr>
        <w:tc>
          <w:tcPr>
            <w:tcW w:w="14036" w:type="dxa"/>
            <w:tcBorders>
              <w:top w:val="single" w:sz="4" w:space="0" w:color="auto"/>
              <w:left w:val="single" w:sz="4" w:space="0" w:color="auto"/>
              <w:bottom w:val="single" w:sz="4" w:space="0" w:color="auto"/>
              <w:right w:val="single" w:sz="4" w:space="0" w:color="auto"/>
            </w:tcBorders>
            <w:vAlign w:val="center"/>
          </w:tcPr>
          <w:p w:rsidR="00154CDF" w:rsidRPr="00154CDF" w:rsidRDefault="00154CDF" w:rsidP="00154CDF">
            <w:pPr>
              <w:autoSpaceDE w:val="0"/>
              <w:autoSpaceDN w:val="0"/>
              <w:adjustRightInd w:val="0"/>
              <w:spacing w:before="0" w:after="0" w:line="240" w:lineRule="auto"/>
              <w:rPr>
                <w:rFonts w:ascii="Verdana" w:eastAsia="Times New Roman" w:hAnsi="Verdana" w:cs="Times New Roman"/>
                <w:color w:val="000000"/>
                <w:szCs w:val="24"/>
                <w:lang w:eastAsia="pl-PL"/>
              </w:rPr>
            </w:pPr>
            <w:r w:rsidRPr="00154CDF">
              <w:rPr>
                <w:rFonts w:eastAsia="Times New Roman" w:cs="Times New Roman"/>
                <w:color w:val="000000"/>
                <w:szCs w:val="24"/>
                <w:lang w:eastAsia="pl-PL"/>
              </w:rPr>
              <w:t>Tablica adresów MAC o wielkości minimum 128000 pozycji</w:t>
            </w:r>
          </w:p>
        </w:tc>
      </w:tr>
      <w:tr w:rsidR="00154CDF" w:rsidRPr="00154CDF" w:rsidTr="002C053E">
        <w:trPr>
          <w:jc w:val="center"/>
        </w:trPr>
        <w:tc>
          <w:tcPr>
            <w:tcW w:w="14036" w:type="dxa"/>
            <w:tcBorders>
              <w:top w:val="single" w:sz="4" w:space="0" w:color="auto"/>
              <w:left w:val="single" w:sz="6" w:space="0" w:color="auto"/>
              <w:bottom w:val="single" w:sz="4" w:space="0" w:color="auto"/>
              <w:right w:val="single" w:sz="6" w:space="0" w:color="auto"/>
            </w:tcBorders>
            <w:vAlign w:val="center"/>
          </w:tcPr>
          <w:p w:rsidR="00154CDF" w:rsidRPr="00154CDF" w:rsidRDefault="00154CDF" w:rsidP="00154CDF">
            <w:pPr>
              <w:autoSpaceDE w:val="0"/>
              <w:autoSpaceDN w:val="0"/>
              <w:adjustRightInd w:val="0"/>
              <w:spacing w:before="0" w:after="0" w:line="240" w:lineRule="auto"/>
              <w:rPr>
                <w:rFonts w:ascii="Verdana" w:eastAsia="Times New Roman" w:hAnsi="Verdana" w:cs="Times New Roman"/>
                <w:color w:val="000000"/>
                <w:szCs w:val="24"/>
                <w:lang w:eastAsia="pl-PL"/>
              </w:rPr>
            </w:pPr>
            <w:r w:rsidRPr="00154CDF">
              <w:rPr>
                <w:rFonts w:eastAsia="Times New Roman" w:cs="Times New Roman"/>
                <w:color w:val="000000"/>
                <w:szCs w:val="24"/>
                <w:lang w:eastAsia="pl-PL"/>
              </w:rPr>
              <w:lastRenderedPageBreak/>
              <w:t>Obsługa ramek Jumbo o wielkości minimum 9216B</w:t>
            </w:r>
          </w:p>
        </w:tc>
      </w:tr>
      <w:tr w:rsidR="00154CDF" w:rsidRPr="00154CDF" w:rsidTr="002C053E">
        <w:trPr>
          <w:jc w:val="center"/>
        </w:trPr>
        <w:tc>
          <w:tcPr>
            <w:tcW w:w="14036" w:type="dxa"/>
            <w:tcBorders>
              <w:top w:val="single" w:sz="4" w:space="0" w:color="auto"/>
              <w:left w:val="single" w:sz="4" w:space="0" w:color="auto"/>
              <w:bottom w:val="single" w:sz="4" w:space="0" w:color="auto"/>
              <w:right w:val="single" w:sz="4" w:space="0" w:color="auto"/>
            </w:tcBorders>
            <w:vAlign w:val="center"/>
          </w:tcPr>
          <w:p w:rsidR="00154CDF" w:rsidRPr="00154CDF" w:rsidRDefault="00154CDF" w:rsidP="00154CDF">
            <w:pPr>
              <w:autoSpaceDE w:val="0"/>
              <w:autoSpaceDN w:val="0"/>
              <w:adjustRightInd w:val="0"/>
              <w:spacing w:before="0" w:after="0" w:line="240" w:lineRule="auto"/>
              <w:rPr>
                <w:rFonts w:ascii="Verdana" w:eastAsia="Times New Roman" w:hAnsi="Verdana" w:cs="Times New Roman"/>
                <w:color w:val="000000"/>
                <w:szCs w:val="24"/>
                <w:lang w:eastAsia="pl-PL"/>
              </w:rPr>
            </w:pPr>
            <w:r w:rsidRPr="00154CDF">
              <w:rPr>
                <w:rFonts w:eastAsia="Times New Roman" w:cs="Times New Roman"/>
                <w:color w:val="000000"/>
                <w:szCs w:val="24"/>
                <w:lang w:eastAsia="pl-PL"/>
              </w:rPr>
              <w:t xml:space="preserve">Obsługa </w:t>
            </w:r>
            <w:proofErr w:type="spellStart"/>
            <w:r w:rsidRPr="00154CDF">
              <w:rPr>
                <w:rFonts w:eastAsia="Times New Roman" w:cs="Times New Roman"/>
                <w:color w:val="000000"/>
                <w:szCs w:val="24"/>
                <w:lang w:eastAsia="pl-PL"/>
              </w:rPr>
              <w:t>Quality</w:t>
            </w:r>
            <w:proofErr w:type="spellEnd"/>
            <w:r w:rsidRPr="00154CDF">
              <w:rPr>
                <w:rFonts w:eastAsia="Times New Roman" w:cs="Times New Roman"/>
                <w:color w:val="000000"/>
                <w:szCs w:val="24"/>
                <w:lang w:eastAsia="pl-PL"/>
              </w:rPr>
              <w:t xml:space="preserve"> of Service</w:t>
            </w:r>
          </w:p>
        </w:tc>
      </w:tr>
      <w:tr w:rsidR="00154CDF" w:rsidRPr="00154CDF" w:rsidTr="002C053E">
        <w:trPr>
          <w:jc w:val="center"/>
        </w:trPr>
        <w:tc>
          <w:tcPr>
            <w:tcW w:w="14036" w:type="dxa"/>
            <w:tcBorders>
              <w:top w:val="single" w:sz="4" w:space="0" w:color="auto"/>
              <w:left w:val="single" w:sz="6" w:space="0" w:color="auto"/>
              <w:right w:val="single" w:sz="6" w:space="0" w:color="auto"/>
            </w:tcBorders>
            <w:vAlign w:val="center"/>
          </w:tcPr>
          <w:p w:rsidR="00154CDF" w:rsidRPr="00154CDF" w:rsidRDefault="00154CDF" w:rsidP="00154CDF">
            <w:pPr>
              <w:autoSpaceDE w:val="0"/>
              <w:autoSpaceDN w:val="0"/>
              <w:adjustRightInd w:val="0"/>
              <w:spacing w:before="0" w:after="0" w:line="240" w:lineRule="auto"/>
              <w:rPr>
                <w:rFonts w:ascii="Verdana" w:eastAsia="Times New Roman" w:hAnsi="Verdana" w:cs="Times New Roman"/>
                <w:color w:val="000000"/>
                <w:szCs w:val="24"/>
                <w:lang w:eastAsia="pl-PL"/>
              </w:rPr>
            </w:pPr>
            <w:r w:rsidRPr="00154CDF">
              <w:rPr>
                <w:rFonts w:eastAsia="Times New Roman" w:cs="Times New Roman"/>
                <w:color w:val="000000"/>
                <w:szCs w:val="24"/>
                <w:lang w:eastAsia="pl-PL"/>
              </w:rPr>
              <w:t xml:space="preserve">Obsługa IEEE 802.1s </w:t>
            </w:r>
            <w:proofErr w:type="spellStart"/>
            <w:r w:rsidRPr="00154CDF">
              <w:rPr>
                <w:rFonts w:eastAsia="Times New Roman" w:cs="Times New Roman"/>
                <w:color w:val="000000"/>
                <w:szCs w:val="24"/>
                <w:lang w:eastAsia="pl-PL"/>
              </w:rPr>
              <w:t>Multiple</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SpanningTree</w:t>
            </w:r>
            <w:proofErr w:type="spellEnd"/>
            <w:r w:rsidRPr="00154CDF">
              <w:rPr>
                <w:rFonts w:eastAsia="Times New Roman" w:cs="Times New Roman"/>
                <w:color w:val="000000"/>
                <w:szCs w:val="24"/>
                <w:lang w:eastAsia="pl-PL"/>
              </w:rPr>
              <w:t xml:space="preserve"> (MSTP) oraz IEEE 802.1w </w:t>
            </w:r>
            <w:proofErr w:type="spellStart"/>
            <w:r w:rsidRPr="00154CDF">
              <w:rPr>
                <w:rFonts w:eastAsia="Times New Roman" w:cs="Times New Roman"/>
                <w:color w:val="000000"/>
                <w:szCs w:val="24"/>
                <w:lang w:eastAsia="pl-PL"/>
              </w:rPr>
              <w:t>Rapid</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Spanning</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Tree</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Protocol</w:t>
            </w:r>
            <w:proofErr w:type="spellEnd"/>
            <w:r w:rsidRPr="00154CDF">
              <w:rPr>
                <w:rFonts w:eastAsia="Times New Roman" w:cs="Times New Roman"/>
                <w:color w:val="000000"/>
                <w:szCs w:val="24"/>
                <w:lang w:eastAsia="pl-PL"/>
              </w:rPr>
              <w:t xml:space="preserve"> (RSTP)</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 xml:space="preserve">Obsługa sieci IEEE 802.1Q VLAN – 4094 sieci VLAN oraz IEEE 802.1ad </w:t>
            </w:r>
            <w:proofErr w:type="spellStart"/>
            <w:r w:rsidRPr="00154CDF">
              <w:rPr>
                <w:rFonts w:eastAsia="Times New Roman" w:cs="Times New Roman"/>
                <w:color w:val="000000"/>
                <w:szCs w:val="24"/>
                <w:lang w:eastAsia="pl-PL"/>
              </w:rPr>
              <w:t>QinQ</w:t>
            </w:r>
            <w:proofErr w:type="spellEnd"/>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Routing IPv4 – statyczny i dynamiczny (min. RIP, OSFP, ISIS, BGP)</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Obsługa list ACL na bazie informacji z warstw 2/3/4 modelu OSI.</w:t>
            </w:r>
            <w:r w:rsidRPr="00154CDF">
              <w:rPr>
                <w:rFonts w:eastAsia="Times New Roman" w:cs="Times New Roman"/>
                <w:color w:val="000000"/>
                <w:szCs w:val="24"/>
                <w:lang w:eastAsia="pl-PL"/>
              </w:rPr>
              <w:br/>
              <w:t>Listy ACL muszą być obsługiwane sprzętowo, bez pogarszania wydajności urządzenia</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Obsługa standardu 802.1p, 8 kolejek wyjściowych na każdym porcie</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Funkcja zmiany wartości pola DSCP i wartości priorytetu 802.1p</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pacing w:before="0" w:after="0" w:line="240" w:lineRule="auto"/>
              <w:rPr>
                <w:rFonts w:eastAsia="Times New Roman" w:cs="Times New Roman"/>
                <w:szCs w:val="24"/>
                <w:lang w:val="en-US" w:eastAsia="pl-PL"/>
              </w:rPr>
            </w:pPr>
            <w:proofErr w:type="spellStart"/>
            <w:r w:rsidRPr="00154CDF">
              <w:rPr>
                <w:rFonts w:eastAsia="Times New Roman" w:cs="Times New Roman"/>
                <w:color w:val="000000"/>
                <w:szCs w:val="24"/>
                <w:lang w:val="en-US" w:eastAsia="pl-PL"/>
              </w:rPr>
              <w:t>Funkcje</w:t>
            </w:r>
            <w:proofErr w:type="spellEnd"/>
            <w:r w:rsidRPr="00154CDF">
              <w:rPr>
                <w:rFonts w:eastAsia="Times New Roman" w:cs="Times New Roman"/>
                <w:color w:val="000000"/>
                <w:szCs w:val="24"/>
                <w:lang w:val="en-US" w:eastAsia="pl-PL"/>
              </w:rPr>
              <w:t xml:space="preserve"> </w:t>
            </w:r>
            <w:proofErr w:type="spellStart"/>
            <w:r w:rsidRPr="00154CDF">
              <w:rPr>
                <w:rFonts w:eastAsia="Times New Roman" w:cs="Times New Roman"/>
                <w:color w:val="000000"/>
                <w:szCs w:val="24"/>
                <w:lang w:val="en-US" w:eastAsia="pl-PL"/>
              </w:rPr>
              <w:t>mirroringu</w:t>
            </w:r>
            <w:proofErr w:type="spellEnd"/>
            <w:r w:rsidRPr="00154CDF">
              <w:rPr>
                <w:rFonts w:eastAsia="Times New Roman" w:cs="Times New Roman"/>
                <w:color w:val="000000"/>
                <w:szCs w:val="24"/>
                <w:lang w:val="en-US" w:eastAsia="pl-PL"/>
              </w:rPr>
              <w:t>: 1 to 1 Port mirroring, Many to 1 port mirroring, Flow mirroring, L2 remote mirroring, L3 remote mirroring</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Zarządzanie poprzez port konsoli, SNMP v1, 2c i 3, SSH v2</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 xml:space="preserve">Obsługa </w:t>
            </w:r>
            <w:proofErr w:type="spellStart"/>
            <w:r w:rsidRPr="00154CDF">
              <w:rPr>
                <w:rFonts w:eastAsia="Times New Roman" w:cs="Times New Roman"/>
                <w:color w:val="000000"/>
                <w:szCs w:val="24"/>
                <w:lang w:eastAsia="pl-PL"/>
              </w:rPr>
              <w:t>Syslog</w:t>
            </w:r>
            <w:proofErr w:type="spellEnd"/>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pacing w:before="0" w:after="0" w:line="240" w:lineRule="auto"/>
              <w:rPr>
                <w:rFonts w:eastAsia="Times New Roman" w:cs="Times New Roman"/>
                <w:szCs w:val="24"/>
                <w:lang w:val="en-US" w:eastAsia="pl-PL"/>
              </w:rPr>
            </w:pPr>
            <w:proofErr w:type="spellStart"/>
            <w:r w:rsidRPr="00154CDF">
              <w:rPr>
                <w:rFonts w:eastAsia="Times New Roman" w:cs="Times New Roman"/>
                <w:color w:val="000000"/>
                <w:szCs w:val="24"/>
                <w:lang w:val="en-US" w:eastAsia="pl-PL"/>
              </w:rPr>
              <w:t>Obsługa</w:t>
            </w:r>
            <w:proofErr w:type="spellEnd"/>
            <w:r w:rsidRPr="00154CDF">
              <w:rPr>
                <w:rFonts w:eastAsia="Times New Roman" w:cs="Times New Roman"/>
                <w:color w:val="000000"/>
                <w:szCs w:val="24"/>
                <w:lang w:val="en-US" w:eastAsia="pl-PL"/>
              </w:rPr>
              <w:t xml:space="preserve"> Network Configuration Protocol (NETCONF) </w:t>
            </w:r>
            <w:proofErr w:type="spellStart"/>
            <w:r w:rsidRPr="00154CDF">
              <w:rPr>
                <w:rFonts w:eastAsia="Times New Roman" w:cs="Times New Roman"/>
                <w:color w:val="000000"/>
                <w:szCs w:val="24"/>
                <w:lang w:val="en-US" w:eastAsia="pl-PL"/>
              </w:rPr>
              <w:t>lub</w:t>
            </w:r>
            <w:proofErr w:type="spellEnd"/>
            <w:r w:rsidRPr="00154CDF">
              <w:rPr>
                <w:rFonts w:eastAsia="Times New Roman" w:cs="Times New Roman"/>
                <w:color w:val="000000"/>
                <w:szCs w:val="24"/>
                <w:lang w:val="en-US" w:eastAsia="pl-PL"/>
              </w:rPr>
              <w:t xml:space="preserve"> </w:t>
            </w:r>
            <w:proofErr w:type="spellStart"/>
            <w:r w:rsidRPr="00154CDF">
              <w:rPr>
                <w:rFonts w:eastAsia="Times New Roman" w:cs="Times New Roman"/>
                <w:color w:val="000000"/>
                <w:szCs w:val="24"/>
                <w:lang w:val="en-US" w:eastAsia="pl-PL"/>
              </w:rPr>
              <w:t>OpenConfig</w:t>
            </w:r>
            <w:proofErr w:type="spellEnd"/>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pacing w:before="0" w:after="0" w:line="240" w:lineRule="auto"/>
              <w:rPr>
                <w:rFonts w:eastAsia="Times New Roman" w:cs="Times New Roman"/>
                <w:szCs w:val="24"/>
                <w:lang w:val="en-US" w:eastAsia="pl-PL"/>
              </w:rPr>
            </w:pPr>
            <w:proofErr w:type="spellStart"/>
            <w:r w:rsidRPr="00154CDF">
              <w:rPr>
                <w:rFonts w:eastAsia="Times New Roman" w:cs="Times New Roman"/>
                <w:color w:val="000000"/>
                <w:szCs w:val="24"/>
                <w:lang w:val="en-US" w:eastAsia="pl-PL"/>
              </w:rPr>
              <w:t>Obsługa</w:t>
            </w:r>
            <w:proofErr w:type="spellEnd"/>
            <w:r w:rsidRPr="00154CDF">
              <w:rPr>
                <w:rFonts w:eastAsia="Times New Roman" w:cs="Times New Roman"/>
                <w:color w:val="000000"/>
                <w:szCs w:val="24"/>
                <w:lang w:val="en-US" w:eastAsia="pl-PL"/>
              </w:rPr>
              <w:t xml:space="preserve"> Network Time Protocol (NTP)</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 xml:space="preserve">Obsługa protokołu </w:t>
            </w:r>
            <w:proofErr w:type="spellStart"/>
            <w:r w:rsidRPr="00154CDF">
              <w:rPr>
                <w:rFonts w:eastAsia="Times New Roman" w:cs="Times New Roman"/>
                <w:color w:val="000000"/>
                <w:szCs w:val="24"/>
                <w:lang w:eastAsia="pl-PL"/>
              </w:rPr>
              <w:t>OpenFlow</w:t>
            </w:r>
            <w:proofErr w:type="spellEnd"/>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Przechowywanie wielu wersji oprogramowania na przełączniku (liczba wersji ograniczona jedynie dostępną pamięcią stałą, nie dopuszcza się rozwiązań pozwalających na przechowywanie jedynie dwóch wersji oprogramowania).</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Przechowywanie wielu plików konfiguracyjnych na przełączniku (liczba wersji ograniczona jedynie dostępną pamięcią stałą, nie dopuszcza się rozwiązań pozwalających na przechowywanie jedynie dwóch konfiguracji).</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Funkcja wgrywania i zgrywania pliku konfiguracyjnego w postaci tekstowej do stacji roboczej. Plik konfiguracyjny urządzenia powinien być możliwy do edycji w trybie off-</w:t>
            </w:r>
            <w:proofErr w:type="spellStart"/>
            <w:r w:rsidRPr="00154CDF">
              <w:rPr>
                <w:rFonts w:eastAsia="Times New Roman" w:cs="Times New Roman"/>
                <w:color w:val="000000"/>
                <w:szCs w:val="24"/>
                <w:lang w:eastAsia="pl-PL"/>
              </w:rPr>
              <w:t>line</w:t>
            </w:r>
            <w:proofErr w:type="spellEnd"/>
            <w:r w:rsidRPr="00154CDF">
              <w:rPr>
                <w:rFonts w:eastAsia="Times New Roman" w:cs="Times New Roman"/>
                <w:color w:val="000000"/>
                <w:szCs w:val="24"/>
                <w:lang w:eastAsia="pl-PL"/>
              </w:rPr>
              <w:t>, tzn. konieczna jest możliwość przeglądania i zmian konfiguracji w pliku tekstowym na dowolnym urządzeniu PC. Po zapisaniu konfiguracji w pamięci nieulotnej musi być możliwe uruchomienie urządzenia z nowa konfiguracją. Zmiany aktywnej konfiguracji muszą być widoczne natychmiast - nie dopuszcza się częściowych restartów urządzenia po dokonaniu zmian.</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Wysokość w szafie 19” – 1U.</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 xml:space="preserve">Przełączniki sieciowe muszą pochodzić z autoryzowanego kanału sprzedażowego producenta na terenie Unii Europejskiej. </w:t>
            </w:r>
          </w:p>
        </w:tc>
      </w:tr>
    </w:tbl>
    <w:p w:rsidR="00154CDF" w:rsidRPr="00154CDF" w:rsidRDefault="00154CDF" w:rsidP="00154CDF">
      <w:pPr>
        <w:spacing w:before="0" w:after="0" w:line="240" w:lineRule="auto"/>
        <w:jc w:val="left"/>
        <w:rPr>
          <w:rFonts w:eastAsia="Times New Roman" w:cs="Times New Roman"/>
          <w:szCs w:val="24"/>
          <w:lang w:eastAsia="pl-PL"/>
        </w:rPr>
      </w:pPr>
    </w:p>
    <w:p w:rsidR="00154CDF" w:rsidRPr="00154CDF" w:rsidRDefault="00154CDF" w:rsidP="00154CDF">
      <w:pPr>
        <w:spacing w:before="0" w:after="0" w:line="240" w:lineRule="auto"/>
        <w:jc w:val="left"/>
        <w:rPr>
          <w:rFonts w:asciiTheme="minorHAnsi" w:hAnsiTheme="minorHAnsi"/>
          <w:sz w:val="22"/>
        </w:rPr>
      </w:pPr>
      <w:r w:rsidRPr="00154CDF">
        <w:rPr>
          <w:rFonts w:asciiTheme="minorHAnsi" w:hAnsiTheme="minorHAnsi"/>
          <w:sz w:val="22"/>
        </w:rPr>
        <w:br w:type="page"/>
      </w:r>
    </w:p>
    <w:p w:rsidR="00154CDF" w:rsidRPr="00154CDF" w:rsidRDefault="00154CDF" w:rsidP="00154CDF">
      <w:pPr>
        <w:spacing w:before="0" w:after="0" w:line="240" w:lineRule="auto"/>
        <w:jc w:val="center"/>
        <w:rPr>
          <w:rFonts w:eastAsia="Times New Roman" w:cs="Times New Roman"/>
          <w:b/>
          <w:sz w:val="26"/>
          <w:szCs w:val="26"/>
          <w:lang w:eastAsia="pl-PL"/>
        </w:rPr>
      </w:pPr>
    </w:p>
    <w:p w:rsidR="00154CDF" w:rsidRPr="00154CDF" w:rsidRDefault="00154CDF" w:rsidP="00164BD1">
      <w:pPr>
        <w:numPr>
          <w:ilvl w:val="0"/>
          <w:numId w:val="6"/>
        </w:numPr>
        <w:spacing w:before="0" w:after="0" w:line="240" w:lineRule="auto"/>
        <w:contextualSpacing/>
        <w:jc w:val="left"/>
        <w:rPr>
          <w:rFonts w:eastAsia="Times New Roman" w:cs="Times New Roman"/>
          <w:b/>
          <w:szCs w:val="24"/>
          <w:lang w:eastAsia="pl-PL"/>
        </w:rPr>
      </w:pPr>
      <w:r w:rsidRPr="00154CDF">
        <w:rPr>
          <w:rFonts w:eastAsia="Times New Roman" w:cs="Times New Roman"/>
          <w:b/>
          <w:szCs w:val="24"/>
          <w:lang w:eastAsia="pl-PL"/>
        </w:rPr>
        <w:t xml:space="preserve">Urządzenie </w:t>
      </w:r>
      <w:proofErr w:type="spellStart"/>
      <w:r w:rsidRPr="00154CDF">
        <w:rPr>
          <w:rFonts w:eastAsia="Times New Roman" w:cs="Times New Roman"/>
          <w:b/>
          <w:szCs w:val="24"/>
          <w:lang w:eastAsia="pl-PL"/>
        </w:rPr>
        <w:t>loadbalancer</w:t>
      </w:r>
      <w:proofErr w:type="spellEnd"/>
      <w:r w:rsidRPr="00154CDF">
        <w:rPr>
          <w:rFonts w:eastAsia="Times New Roman" w:cs="Times New Roman"/>
          <w:b/>
          <w:szCs w:val="24"/>
          <w:lang w:eastAsia="pl-PL"/>
        </w:rPr>
        <w:t xml:space="preserve"> TYP 1</w:t>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t xml:space="preserve"> </w:t>
      </w:r>
      <w:r w:rsidRPr="00154CDF">
        <w:rPr>
          <w:rFonts w:eastAsia="Times New Roman" w:cs="Times New Roman"/>
          <w:b/>
          <w:szCs w:val="24"/>
          <w:lang w:eastAsia="pl-PL"/>
        </w:rPr>
        <w:tab/>
      </w:r>
      <w:r w:rsidRPr="00154CDF">
        <w:rPr>
          <w:rFonts w:eastAsia="Times New Roman" w:cs="Times New Roman"/>
          <w:b/>
          <w:szCs w:val="24"/>
          <w:lang w:eastAsia="pl-PL"/>
        </w:rPr>
        <w:tab/>
        <w:t>Liczba sztuk: 3</w:t>
      </w:r>
    </w:p>
    <w:p w:rsidR="00154CDF" w:rsidRPr="00154CDF" w:rsidRDefault="00154CDF" w:rsidP="00154CDF">
      <w:pPr>
        <w:shd w:val="clear" w:color="auto" w:fill="FFFFFF"/>
        <w:spacing w:before="5" w:after="0" w:line="240" w:lineRule="auto"/>
        <w:rPr>
          <w:rFonts w:eastAsia="Times New Roman" w:cs="Times New Roman"/>
          <w:b/>
          <w:spacing w:val="-4"/>
          <w:szCs w:val="24"/>
          <w:lang w:eastAsia="pl-PL"/>
        </w:rPr>
      </w:pPr>
    </w:p>
    <w:p w:rsidR="00154CDF" w:rsidRPr="00154CDF" w:rsidRDefault="00154CDF" w:rsidP="00154CDF">
      <w:pPr>
        <w:shd w:val="clear" w:color="auto" w:fill="FFFFFF"/>
        <w:spacing w:before="5" w:line="240" w:lineRule="auto"/>
        <w:ind w:firstLine="709"/>
        <w:rPr>
          <w:rFonts w:eastAsia="Times New Roman" w:cs="Times New Roman"/>
          <w:b/>
          <w:spacing w:val="-4"/>
          <w:szCs w:val="24"/>
          <w:lang w:eastAsia="pl-PL"/>
        </w:rPr>
      </w:pPr>
      <w:r w:rsidRPr="00154CDF">
        <w:rPr>
          <w:rFonts w:eastAsia="Times New Roman" w:cs="Times New Roman"/>
          <w:b/>
          <w:spacing w:val="-4"/>
          <w:szCs w:val="24"/>
          <w:lang w:eastAsia="pl-PL"/>
        </w:rPr>
        <w:t>Oferowany model * ……………………..**</w:t>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t>Producent * …………………..</w:t>
      </w:r>
    </w:p>
    <w:tbl>
      <w:tblPr>
        <w:tblW w:w="14036" w:type="dxa"/>
        <w:jc w:val="center"/>
        <w:tblLayout w:type="fixed"/>
        <w:tblCellMar>
          <w:left w:w="40" w:type="dxa"/>
          <w:right w:w="40" w:type="dxa"/>
        </w:tblCellMar>
        <w:tblLook w:val="0040" w:firstRow="0" w:lastRow="1" w:firstColumn="0" w:lastColumn="0" w:noHBand="0" w:noVBand="0"/>
      </w:tblPr>
      <w:tblGrid>
        <w:gridCol w:w="3119"/>
        <w:gridCol w:w="10917"/>
      </w:tblGrid>
      <w:tr w:rsidR="00154CDF" w:rsidRPr="00154CDF" w:rsidTr="002C053E">
        <w:trPr>
          <w:jc w:val="center"/>
        </w:trPr>
        <w:tc>
          <w:tcPr>
            <w:tcW w:w="14036" w:type="dxa"/>
            <w:gridSpan w:val="2"/>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zCs w:val="24"/>
                <w:lang w:eastAsia="pl-PL"/>
              </w:rPr>
            </w:pPr>
            <w:r w:rsidRPr="00154CDF">
              <w:rPr>
                <w:rFonts w:eastAsia="Times New Roman" w:cs="Times New Roman"/>
                <w:b/>
                <w:spacing w:val="-3"/>
                <w:szCs w:val="24"/>
                <w:lang w:eastAsia="pl-PL"/>
              </w:rPr>
              <w:t>Opis wymagań minimalnych</w:t>
            </w:r>
          </w:p>
        </w:tc>
      </w:tr>
      <w:tr w:rsidR="00154CDF" w:rsidRPr="00154CDF" w:rsidTr="002C053E">
        <w:trPr>
          <w:jc w:val="center"/>
        </w:trPr>
        <w:tc>
          <w:tcPr>
            <w:tcW w:w="3119"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Pamięć</w:t>
            </w:r>
          </w:p>
        </w:tc>
        <w:tc>
          <w:tcPr>
            <w:tcW w:w="10917"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Nie mniej niż 48GB</w:t>
            </w:r>
          </w:p>
        </w:tc>
      </w:tr>
      <w:tr w:rsidR="00154CDF" w:rsidRPr="00154CDF" w:rsidTr="002C053E">
        <w:trPr>
          <w:jc w:val="center"/>
        </w:trPr>
        <w:tc>
          <w:tcPr>
            <w:tcW w:w="3119"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Dysk twardy</w:t>
            </w:r>
          </w:p>
        </w:tc>
        <w:tc>
          <w:tcPr>
            <w:tcW w:w="10917"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Jeden dysk SSD o pojemności nie mniejszej niż 480GB</w:t>
            </w:r>
          </w:p>
        </w:tc>
      </w:tr>
      <w:tr w:rsidR="00154CDF" w:rsidRPr="00154CDF" w:rsidTr="002C053E">
        <w:trPr>
          <w:jc w:val="center"/>
        </w:trPr>
        <w:tc>
          <w:tcPr>
            <w:tcW w:w="3119"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Przepływność dla warstwy 4</w:t>
            </w:r>
          </w:p>
        </w:tc>
        <w:tc>
          <w:tcPr>
            <w:tcW w:w="10917"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 xml:space="preserve">Nie mniej niż 60 </w:t>
            </w:r>
            <w:proofErr w:type="spellStart"/>
            <w:r w:rsidRPr="00154CDF">
              <w:rPr>
                <w:rFonts w:eastAsia="Arial Narrow" w:cs="Times New Roman"/>
                <w:szCs w:val="24"/>
                <w:lang w:eastAsia="pl-PL"/>
              </w:rPr>
              <w:t>Gbps</w:t>
            </w:r>
            <w:proofErr w:type="spellEnd"/>
          </w:p>
        </w:tc>
      </w:tr>
      <w:tr w:rsidR="00154CDF" w:rsidRPr="00154CDF" w:rsidTr="002C053E">
        <w:trPr>
          <w:jc w:val="center"/>
        </w:trPr>
        <w:tc>
          <w:tcPr>
            <w:tcW w:w="3119"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Przepływność dla warstwy 7</w:t>
            </w:r>
          </w:p>
        </w:tc>
        <w:tc>
          <w:tcPr>
            <w:tcW w:w="10917"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 xml:space="preserve">Nie mniej niż 35 </w:t>
            </w:r>
            <w:proofErr w:type="spellStart"/>
            <w:r w:rsidRPr="00154CDF">
              <w:rPr>
                <w:rFonts w:eastAsia="Arial Narrow" w:cs="Times New Roman"/>
                <w:szCs w:val="24"/>
                <w:lang w:eastAsia="pl-PL"/>
              </w:rPr>
              <w:t>Gbps</w:t>
            </w:r>
            <w:proofErr w:type="spellEnd"/>
          </w:p>
        </w:tc>
      </w:tr>
      <w:tr w:rsidR="00154CDF" w:rsidRPr="00154CDF" w:rsidTr="002C053E">
        <w:trPr>
          <w:jc w:val="center"/>
        </w:trPr>
        <w:tc>
          <w:tcPr>
            <w:tcW w:w="3119"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Przepustowość wewnętrznej magistrali</w:t>
            </w:r>
          </w:p>
        </w:tc>
        <w:tc>
          <w:tcPr>
            <w:tcW w:w="10917"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 xml:space="preserve">Nie mniej niż 640 </w:t>
            </w:r>
            <w:proofErr w:type="spellStart"/>
            <w:r w:rsidRPr="00154CDF">
              <w:rPr>
                <w:rFonts w:eastAsia="Arial Narrow" w:cs="Times New Roman"/>
                <w:szCs w:val="24"/>
                <w:lang w:eastAsia="pl-PL"/>
              </w:rPr>
              <w:t>Gbps</w:t>
            </w:r>
            <w:proofErr w:type="spellEnd"/>
          </w:p>
        </w:tc>
      </w:tr>
      <w:tr w:rsidR="00154CDF" w:rsidRPr="00154CDF" w:rsidTr="002C053E">
        <w:trPr>
          <w:jc w:val="center"/>
        </w:trPr>
        <w:tc>
          <w:tcPr>
            <w:tcW w:w="3119"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Ilość jednocześnie obsługiwanych połączeń</w:t>
            </w:r>
          </w:p>
        </w:tc>
        <w:tc>
          <w:tcPr>
            <w:tcW w:w="10917"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Nie mniej niż 40 miliony</w:t>
            </w:r>
          </w:p>
        </w:tc>
      </w:tr>
      <w:tr w:rsidR="00154CDF" w:rsidRPr="00154CDF" w:rsidTr="002C053E">
        <w:trPr>
          <w:jc w:val="center"/>
        </w:trPr>
        <w:tc>
          <w:tcPr>
            <w:tcW w:w="3119"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Ilość transakcji SSL na sekundę dla klucza o długości 2048</w:t>
            </w:r>
          </w:p>
        </w:tc>
        <w:tc>
          <w:tcPr>
            <w:tcW w:w="10917"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Nie mniej niż 35 tysięcy</w:t>
            </w:r>
          </w:p>
        </w:tc>
      </w:tr>
      <w:tr w:rsidR="00154CDF" w:rsidRPr="00154CDF" w:rsidTr="002C053E">
        <w:trPr>
          <w:jc w:val="center"/>
        </w:trPr>
        <w:tc>
          <w:tcPr>
            <w:tcW w:w="3119"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Ilość transakcji SSL na sekundę dla szyfrowania ECC (ECDHE-ECDSA-AES128-SHA256)</w:t>
            </w:r>
          </w:p>
        </w:tc>
        <w:tc>
          <w:tcPr>
            <w:tcW w:w="10917"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Nie mniej niż 20 tysięcy</w:t>
            </w:r>
          </w:p>
        </w:tc>
      </w:tr>
      <w:tr w:rsidR="00154CDF" w:rsidRPr="00154CDF" w:rsidTr="002C053E">
        <w:trPr>
          <w:jc w:val="center"/>
        </w:trPr>
        <w:tc>
          <w:tcPr>
            <w:tcW w:w="3119"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Przepływność ruchu szyfrowanego</w:t>
            </w:r>
          </w:p>
        </w:tc>
        <w:tc>
          <w:tcPr>
            <w:tcW w:w="10917"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 xml:space="preserve">Nie mniej niż 20 </w:t>
            </w:r>
            <w:proofErr w:type="spellStart"/>
            <w:r w:rsidRPr="00154CDF">
              <w:rPr>
                <w:rFonts w:eastAsia="Arial Narrow" w:cs="Times New Roman"/>
                <w:szCs w:val="24"/>
                <w:lang w:eastAsia="pl-PL"/>
              </w:rPr>
              <w:t>Gbps</w:t>
            </w:r>
            <w:proofErr w:type="spellEnd"/>
          </w:p>
        </w:tc>
      </w:tr>
      <w:tr w:rsidR="00154CDF" w:rsidRPr="00154CDF" w:rsidTr="002C053E">
        <w:trPr>
          <w:jc w:val="center"/>
        </w:trPr>
        <w:tc>
          <w:tcPr>
            <w:tcW w:w="3119"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Ilość połączeń na sekundę w warstwie 4</w:t>
            </w:r>
          </w:p>
        </w:tc>
        <w:tc>
          <w:tcPr>
            <w:tcW w:w="10917"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Nie mniej niż 800 tysięcy</w:t>
            </w:r>
          </w:p>
        </w:tc>
      </w:tr>
      <w:tr w:rsidR="00154CDF" w:rsidRPr="00154CDF" w:rsidTr="002C053E">
        <w:trPr>
          <w:jc w:val="center"/>
        </w:trPr>
        <w:tc>
          <w:tcPr>
            <w:tcW w:w="3119"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Kompresja sprzętowa</w:t>
            </w:r>
          </w:p>
        </w:tc>
        <w:tc>
          <w:tcPr>
            <w:tcW w:w="10917"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 xml:space="preserve">Nie mniej niż 15 </w:t>
            </w:r>
            <w:proofErr w:type="spellStart"/>
            <w:r w:rsidRPr="00154CDF">
              <w:rPr>
                <w:rFonts w:eastAsia="Arial Narrow" w:cs="Times New Roman"/>
                <w:szCs w:val="24"/>
                <w:lang w:eastAsia="pl-PL"/>
              </w:rPr>
              <w:t>Gbps</w:t>
            </w:r>
            <w:proofErr w:type="spellEnd"/>
          </w:p>
        </w:tc>
      </w:tr>
      <w:tr w:rsidR="00154CDF" w:rsidRPr="00154CDF" w:rsidTr="002C053E">
        <w:trPr>
          <w:jc w:val="center"/>
        </w:trPr>
        <w:tc>
          <w:tcPr>
            <w:tcW w:w="3119"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 xml:space="preserve">Sprzętowa ochrona </w:t>
            </w:r>
            <w:proofErr w:type="spellStart"/>
            <w:r w:rsidRPr="00154CDF">
              <w:rPr>
                <w:rFonts w:eastAsia="Arial Narrow" w:cs="Times New Roman"/>
                <w:szCs w:val="24"/>
                <w:lang w:eastAsia="pl-PL"/>
              </w:rPr>
              <w:t>DDoS</w:t>
            </w:r>
            <w:proofErr w:type="spellEnd"/>
          </w:p>
        </w:tc>
        <w:tc>
          <w:tcPr>
            <w:tcW w:w="10917"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 xml:space="preserve">Nie mniej niż 50 milionów SYN </w:t>
            </w:r>
            <w:proofErr w:type="spellStart"/>
            <w:r w:rsidRPr="00154CDF">
              <w:rPr>
                <w:rFonts w:eastAsia="Arial Narrow" w:cs="Times New Roman"/>
                <w:szCs w:val="24"/>
                <w:lang w:eastAsia="pl-PL"/>
              </w:rPr>
              <w:t>cookies</w:t>
            </w:r>
            <w:proofErr w:type="spellEnd"/>
            <w:r w:rsidRPr="00154CDF">
              <w:rPr>
                <w:rFonts w:eastAsia="Arial Narrow" w:cs="Times New Roman"/>
                <w:szCs w:val="24"/>
                <w:lang w:eastAsia="pl-PL"/>
              </w:rPr>
              <w:t xml:space="preserve"> na sekundę</w:t>
            </w:r>
          </w:p>
        </w:tc>
      </w:tr>
      <w:tr w:rsidR="00154CDF" w:rsidRPr="00154CDF" w:rsidTr="002C053E">
        <w:trPr>
          <w:jc w:val="center"/>
        </w:trPr>
        <w:tc>
          <w:tcPr>
            <w:tcW w:w="3119"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Gęstość interfejsów</w:t>
            </w:r>
          </w:p>
        </w:tc>
        <w:tc>
          <w:tcPr>
            <w:tcW w:w="10917"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widowControl w:val="0"/>
              <w:suppressAutoHyphens/>
              <w:snapToGrid w:val="0"/>
              <w:spacing w:before="0" w:after="0" w:line="240" w:lineRule="auto"/>
              <w:rPr>
                <w:rFonts w:eastAsia="Arial Narrow" w:cs="Times New Roman"/>
                <w:szCs w:val="24"/>
                <w:lang w:eastAsia="pl-PL" w:bidi="pl-PL"/>
              </w:rPr>
            </w:pPr>
            <w:r w:rsidRPr="00154CDF">
              <w:rPr>
                <w:rFonts w:eastAsia="Arial Narrow" w:cs="Times New Roman"/>
                <w:szCs w:val="24"/>
                <w:lang w:eastAsia="pl-PL" w:bidi="pl-PL"/>
              </w:rPr>
              <w:t xml:space="preserve">Nie mniej niż osiem interfejsów z możliwością obsadzenia wkładkami SFP (T, SX lub LX) lub SFP+ 10G (SR lub LR), nie mniej niż cztery interfejsy z możliwością obsadzenia wkładkami 40Gb QSFP+, oddzielny interfejs zarządzania, port konsolowy, interfejs szeregowy </w:t>
            </w:r>
            <w:proofErr w:type="spellStart"/>
            <w:r w:rsidRPr="00154CDF">
              <w:rPr>
                <w:rFonts w:eastAsia="Arial Narrow" w:cs="Times New Roman"/>
                <w:szCs w:val="24"/>
                <w:lang w:eastAsia="pl-PL" w:bidi="pl-PL"/>
              </w:rPr>
              <w:t>failover</w:t>
            </w:r>
            <w:proofErr w:type="spellEnd"/>
            <w:r w:rsidRPr="00154CDF">
              <w:rPr>
                <w:rFonts w:eastAsia="Arial Narrow" w:cs="Times New Roman"/>
                <w:szCs w:val="24"/>
                <w:lang w:eastAsia="pl-PL" w:bidi="pl-PL"/>
              </w:rPr>
              <w:t>, port USB</w:t>
            </w:r>
          </w:p>
          <w:p w:rsidR="00154CDF" w:rsidRPr="00154CDF" w:rsidRDefault="00154CDF" w:rsidP="00154CDF">
            <w:pPr>
              <w:widowControl w:val="0"/>
              <w:autoSpaceDE w:val="0"/>
              <w:autoSpaceDN w:val="0"/>
              <w:adjustRightInd w:val="0"/>
              <w:spacing w:before="0" w:after="0" w:line="240" w:lineRule="auto"/>
              <w:ind w:left="5" w:hanging="5"/>
              <w:rPr>
                <w:rFonts w:ascii="Verdana" w:eastAsia="Times New Roman" w:hAnsi="Verdana" w:cs="Times New Roman"/>
                <w:b/>
                <w:spacing w:val="-3"/>
                <w:szCs w:val="24"/>
                <w:lang w:eastAsia="pl-PL"/>
              </w:rPr>
            </w:pPr>
            <w:r w:rsidRPr="00154CDF">
              <w:rPr>
                <w:rFonts w:eastAsia="Times New Roman" w:cs="Times New Roman"/>
                <w:szCs w:val="24"/>
                <w:lang w:eastAsia="pl-PL"/>
              </w:rPr>
              <w:t>Urządzenie  wyposażone w minimum 8 wkładek SFP+ 10GbBaseSR</w:t>
            </w:r>
          </w:p>
        </w:tc>
      </w:tr>
      <w:tr w:rsidR="00154CDF" w:rsidRPr="00154CDF" w:rsidTr="002C053E">
        <w:trPr>
          <w:jc w:val="center"/>
        </w:trPr>
        <w:tc>
          <w:tcPr>
            <w:tcW w:w="3119"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lastRenderedPageBreak/>
              <w:t>Zarządzanie</w:t>
            </w:r>
          </w:p>
        </w:tc>
        <w:tc>
          <w:tcPr>
            <w:tcW w:w="10917"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autoSpaceDE w:val="0"/>
              <w:autoSpaceDN w:val="0"/>
              <w:adjustRightInd w:val="0"/>
              <w:spacing w:before="0" w:after="0" w:line="240" w:lineRule="auto"/>
              <w:rPr>
                <w:rFonts w:eastAsia="Times New Roman" w:cs="Times New Roman"/>
                <w:szCs w:val="24"/>
                <w:lang w:eastAsia="pl-PL"/>
              </w:rPr>
            </w:pPr>
            <w:r w:rsidRPr="00154CDF">
              <w:rPr>
                <w:rFonts w:eastAsia="Times New Roman" w:cs="Times New Roman"/>
                <w:szCs w:val="24"/>
                <w:lang w:eastAsia="pl-PL"/>
              </w:rPr>
              <w:t>Panel i wyświetlacz LCD (dotykowy) z funkcjami: ustawienia adresu IP na potrzeby zarządzania, ustawienia parametrów portu szeregowego, wyświetlania podstawowych alarmów, możliwości restartu urządzenia, wyświetlania informacji o systemie</w:t>
            </w:r>
          </w:p>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Times New Roman" w:cs="Times New Roman"/>
                <w:szCs w:val="24"/>
                <w:lang w:eastAsia="pl-PL"/>
              </w:rPr>
              <w:t>Funkcjonalność „</w:t>
            </w:r>
            <w:proofErr w:type="spellStart"/>
            <w:r w:rsidRPr="00154CDF">
              <w:rPr>
                <w:rFonts w:eastAsia="Times New Roman" w:cs="Times New Roman"/>
                <w:szCs w:val="24"/>
                <w:lang w:eastAsia="pl-PL"/>
              </w:rPr>
              <w:t>Always</w:t>
            </w:r>
            <w:proofErr w:type="spellEnd"/>
            <w:r w:rsidRPr="00154CDF">
              <w:rPr>
                <w:rFonts w:eastAsia="Times New Roman" w:cs="Times New Roman"/>
                <w:szCs w:val="24"/>
                <w:lang w:eastAsia="pl-PL"/>
              </w:rPr>
              <w:t xml:space="preserve"> On Management”</w:t>
            </w:r>
          </w:p>
        </w:tc>
      </w:tr>
      <w:tr w:rsidR="00154CDF" w:rsidRPr="00154CDF" w:rsidTr="002C053E">
        <w:trPr>
          <w:jc w:val="center"/>
        </w:trPr>
        <w:tc>
          <w:tcPr>
            <w:tcW w:w="3119"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Obudowa</w:t>
            </w:r>
          </w:p>
        </w:tc>
        <w:tc>
          <w:tcPr>
            <w:tcW w:w="10917"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Times New Roman" w:cs="Times New Roman"/>
                <w:szCs w:val="24"/>
                <w:lang w:eastAsia="pl-PL"/>
              </w:rPr>
              <w:t xml:space="preserve">Przeznaczona do montażu w szafie </w:t>
            </w:r>
            <w:proofErr w:type="spellStart"/>
            <w:r w:rsidRPr="00154CDF">
              <w:rPr>
                <w:rFonts w:eastAsia="Times New Roman" w:cs="Times New Roman"/>
                <w:szCs w:val="24"/>
                <w:lang w:eastAsia="pl-PL"/>
              </w:rPr>
              <w:t>rack</w:t>
            </w:r>
            <w:proofErr w:type="spellEnd"/>
            <w:r w:rsidRPr="00154CDF">
              <w:rPr>
                <w:rFonts w:eastAsia="Times New Roman" w:cs="Times New Roman"/>
                <w:szCs w:val="24"/>
                <w:lang w:eastAsia="pl-PL"/>
              </w:rPr>
              <w:t xml:space="preserve"> 19”, wysokość nie większa niż 1 U</w:t>
            </w:r>
          </w:p>
        </w:tc>
      </w:tr>
      <w:tr w:rsidR="00154CDF" w:rsidRPr="00154CDF" w:rsidTr="002C053E">
        <w:trPr>
          <w:jc w:val="center"/>
        </w:trPr>
        <w:tc>
          <w:tcPr>
            <w:tcW w:w="3119"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Zasilanie</w:t>
            </w:r>
          </w:p>
        </w:tc>
        <w:tc>
          <w:tcPr>
            <w:tcW w:w="10917"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Times New Roman" w:cs="Times New Roman"/>
                <w:szCs w:val="24"/>
                <w:lang w:eastAsia="pl-PL"/>
              </w:rPr>
              <w:t>Nie mniej niż dwa redundantne zasilacze - prąd zmienny 230V AC</w:t>
            </w:r>
          </w:p>
        </w:tc>
      </w:tr>
      <w:tr w:rsidR="00154CDF" w:rsidRPr="00154CDF" w:rsidTr="002C053E">
        <w:trPr>
          <w:jc w:val="center"/>
        </w:trPr>
        <w:tc>
          <w:tcPr>
            <w:tcW w:w="14036"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Urządzenie fizyczne (</w:t>
            </w:r>
            <w:proofErr w:type="spellStart"/>
            <w:r w:rsidRPr="00154CDF">
              <w:rPr>
                <w:rFonts w:eastAsia="Times New Roman" w:cs="Times New Roman"/>
                <w:szCs w:val="24"/>
                <w:lang w:eastAsia="pl-PL"/>
              </w:rPr>
              <w:t>appliance</w:t>
            </w:r>
            <w:proofErr w:type="spellEnd"/>
            <w:r w:rsidRPr="00154CDF">
              <w:rPr>
                <w:rFonts w:eastAsia="Times New Roman" w:cs="Times New Roman"/>
                <w:szCs w:val="24"/>
                <w:lang w:eastAsia="pl-PL"/>
              </w:rPr>
              <w:t>)  musi realizować co najmniej następujące funkcje:</w:t>
            </w:r>
          </w:p>
          <w:p w:rsidR="00154CDF" w:rsidRPr="00154CDF" w:rsidRDefault="00154CDF" w:rsidP="00164BD1">
            <w:pPr>
              <w:numPr>
                <w:ilvl w:val="0"/>
                <w:numId w:val="12"/>
              </w:numPr>
              <w:spacing w:before="0" w:after="0" w:line="240" w:lineRule="auto"/>
              <w:contextualSpacing/>
              <w:jc w:val="left"/>
              <w:rPr>
                <w:rFonts w:eastAsia="Times New Roman" w:cs="Times New Roman"/>
                <w:szCs w:val="24"/>
                <w:lang w:eastAsia="pl-PL"/>
              </w:rPr>
            </w:pPr>
            <w:r w:rsidRPr="00154CDF">
              <w:rPr>
                <w:rFonts w:eastAsia="Times New Roman" w:cs="Times New Roman"/>
                <w:szCs w:val="24"/>
                <w:lang w:eastAsia="pl-PL"/>
              </w:rPr>
              <w:t>Rozkład ruchu pomiędzy serwerami aplikacji Web</w:t>
            </w:r>
          </w:p>
          <w:p w:rsidR="00154CDF" w:rsidRPr="00154CDF" w:rsidRDefault="00154CDF" w:rsidP="00164BD1">
            <w:pPr>
              <w:numPr>
                <w:ilvl w:val="0"/>
                <w:numId w:val="12"/>
              </w:numPr>
              <w:spacing w:before="0" w:after="0" w:line="240" w:lineRule="auto"/>
              <w:contextualSpacing/>
              <w:jc w:val="left"/>
              <w:rPr>
                <w:rFonts w:eastAsia="Times New Roman" w:cs="Times New Roman"/>
                <w:szCs w:val="24"/>
                <w:lang w:eastAsia="pl-PL"/>
              </w:rPr>
            </w:pPr>
            <w:r w:rsidRPr="00154CDF">
              <w:rPr>
                <w:rFonts w:eastAsia="Times New Roman" w:cs="Times New Roman"/>
                <w:szCs w:val="24"/>
                <w:lang w:eastAsia="pl-PL"/>
              </w:rPr>
              <w:t xml:space="preserve">Selektywny http </w:t>
            </w:r>
            <w:proofErr w:type="spellStart"/>
            <w:r w:rsidRPr="00154CDF">
              <w:rPr>
                <w:rFonts w:eastAsia="Times New Roman" w:cs="Times New Roman"/>
                <w:szCs w:val="24"/>
                <w:lang w:eastAsia="pl-PL"/>
              </w:rPr>
              <w:t>caching</w:t>
            </w:r>
            <w:proofErr w:type="spellEnd"/>
          </w:p>
          <w:p w:rsidR="00154CDF" w:rsidRPr="00154CDF" w:rsidRDefault="00154CDF" w:rsidP="00164BD1">
            <w:pPr>
              <w:numPr>
                <w:ilvl w:val="0"/>
                <w:numId w:val="12"/>
              </w:numPr>
              <w:spacing w:before="0" w:after="0" w:line="240" w:lineRule="auto"/>
              <w:contextualSpacing/>
              <w:jc w:val="left"/>
              <w:rPr>
                <w:rFonts w:eastAsia="Times New Roman" w:cs="Times New Roman"/>
                <w:szCs w:val="24"/>
                <w:lang w:eastAsia="pl-PL"/>
              </w:rPr>
            </w:pPr>
            <w:r w:rsidRPr="00154CDF">
              <w:rPr>
                <w:rFonts w:eastAsia="Times New Roman" w:cs="Times New Roman"/>
                <w:szCs w:val="24"/>
                <w:lang w:eastAsia="pl-PL"/>
              </w:rPr>
              <w:t>Selektywna kompresja danych</w:t>
            </w:r>
          </w:p>
          <w:p w:rsidR="00154CDF" w:rsidRPr="00154CDF" w:rsidRDefault="00154CDF" w:rsidP="00164BD1">
            <w:pPr>
              <w:numPr>
                <w:ilvl w:val="0"/>
                <w:numId w:val="12"/>
              </w:numPr>
              <w:spacing w:before="0" w:after="0" w:line="240" w:lineRule="auto"/>
              <w:contextualSpacing/>
              <w:jc w:val="left"/>
              <w:rPr>
                <w:rFonts w:eastAsia="Times New Roman" w:cs="Times New Roman"/>
                <w:spacing w:val="-3"/>
                <w:szCs w:val="24"/>
                <w:lang w:eastAsia="pl-PL"/>
              </w:rPr>
            </w:pPr>
            <w:r w:rsidRPr="00154CDF">
              <w:rPr>
                <w:rFonts w:eastAsia="Times New Roman" w:cs="Times New Roman"/>
                <w:szCs w:val="24"/>
                <w:lang w:eastAsia="pl-PL"/>
              </w:rPr>
              <w:t>Terminowanie sesji SSL</w:t>
            </w:r>
          </w:p>
        </w:tc>
      </w:tr>
      <w:tr w:rsidR="00154CDF" w:rsidRPr="00154CDF" w:rsidTr="002C053E">
        <w:trPr>
          <w:jc w:val="center"/>
        </w:trPr>
        <w:tc>
          <w:tcPr>
            <w:tcW w:w="14036"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54CDF" w:rsidRPr="00154CDF" w:rsidRDefault="00154CDF" w:rsidP="00154CDF">
            <w:pPr>
              <w:autoSpaceDE w:val="0"/>
              <w:autoSpaceDN w:val="0"/>
              <w:adjustRightInd w:val="0"/>
              <w:spacing w:before="0" w:after="0" w:line="240" w:lineRule="auto"/>
              <w:ind w:firstLine="14"/>
              <w:rPr>
                <w:rFonts w:eastAsia="Times New Roman" w:cs="Times New Roman"/>
                <w:szCs w:val="24"/>
                <w:lang w:eastAsia="pl-PL"/>
              </w:rPr>
            </w:pPr>
            <w:r w:rsidRPr="00154CDF">
              <w:rPr>
                <w:rFonts w:eastAsia="Times New Roman" w:cs="Times New Roman"/>
                <w:szCs w:val="24"/>
                <w:lang w:eastAsia="pl-PL"/>
              </w:rPr>
              <w:t xml:space="preserve">Urządzenie typu </w:t>
            </w:r>
            <w:proofErr w:type="spellStart"/>
            <w:r w:rsidRPr="00154CDF">
              <w:rPr>
                <w:rFonts w:eastAsia="Times New Roman" w:cs="Times New Roman"/>
                <w:szCs w:val="24"/>
                <w:lang w:eastAsia="pl-PL"/>
              </w:rPr>
              <w:t>loadbalancer</w:t>
            </w:r>
            <w:proofErr w:type="spellEnd"/>
            <w:r w:rsidRPr="00154CDF">
              <w:rPr>
                <w:rFonts w:eastAsia="Times New Roman" w:cs="Times New Roman"/>
                <w:szCs w:val="24"/>
                <w:lang w:eastAsia="pl-PL"/>
              </w:rPr>
              <w:t xml:space="preserve"> musi posiadać co najmniej następujące metody równoważenia obciążenia:</w:t>
            </w:r>
          </w:p>
          <w:p w:rsidR="00154CDF" w:rsidRPr="00154CDF" w:rsidRDefault="00154CDF" w:rsidP="00164BD1">
            <w:pPr>
              <w:numPr>
                <w:ilvl w:val="0"/>
                <w:numId w:val="13"/>
              </w:numPr>
              <w:spacing w:before="0" w:after="0" w:line="240" w:lineRule="auto"/>
              <w:ind w:left="1099" w:hanging="283"/>
              <w:contextualSpacing/>
              <w:jc w:val="left"/>
              <w:rPr>
                <w:rFonts w:eastAsia="Times New Roman" w:cs="Times New Roman"/>
                <w:szCs w:val="24"/>
                <w:lang w:eastAsia="pl-PL"/>
              </w:rPr>
            </w:pPr>
            <w:r w:rsidRPr="00154CDF">
              <w:rPr>
                <w:rFonts w:eastAsia="Times New Roman" w:cs="Times New Roman"/>
                <w:szCs w:val="24"/>
                <w:lang w:eastAsia="pl-PL"/>
              </w:rPr>
              <w:t>Cykliczna</w:t>
            </w:r>
          </w:p>
          <w:p w:rsidR="00154CDF" w:rsidRPr="00154CDF" w:rsidRDefault="00154CDF" w:rsidP="00164BD1">
            <w:pPr>
              <w:numPr>
                <w:ilvl w:val="0"/>
                <w:numId w:val="13"/>
              </w:numPr>
              <w:spacing w:before="0" w:after="0" w:line="240" w:lineRule="auto"/>
              <w:ind w:left="1099" w:hanging="283"/>
              <w:contextualSpacing/>
              <w:jc w:val="left"/>
              <w:rPr>
                <w:rFonts w:eastAsia="Times New Roman" w:cs="Times New Roman"/>
                <w:szCs w:val="24"/>
                <w:lang w:eastAsia="pl-PL"/>
              </w:rPr>
            </w:pPr>
            <w:r w:rsidRPr="00154CDF">
              <w:rPr>
                <w:rFonts w:eastAsia="Times New Roman" w:cs="Times New Roman"/>
                <w:szCs w:val="24"/>
                <w:lang w:eastAsia="pl-PL"/>
              </w:rPr>
              <w:t>Ważona</w:t>
            </w:r>
          </w:p>
          <w:p w:rsidR="00154CDF" w:rsidRPr="00154CDF" w:rsidRDefault="00154CDF" w:rsidP="00164BD1">
            <w:pPr>
              <w:numPr>
                <w:ilvl w:val="0"/>
                <w:numId w:val="13"/>
              </w:numPr>
              <w:spacing w:before="0" w:after="0" w:line="240" w:lineRule="auto"/>
              <w:ind w:left="1099" w:hanging="283"/>
              <w:contextualSpacing/>
              <w:jc w:val="left"/>
              <w:rPr>
                <w:rFonts w:eastAsia="Times New Roman" w:cs="Times New Roman"/>
                <w:szCs w:val="24"/>
                <w:lang w:eastAsia="pl-PL"/>
              </w:rPr>
            </w:pPr>
            <w:r w:rsidRPr="00154CDF">
              <w:rPr>
                <w:rFonts w:eastAsia="Times New Roman" w:cs="Times New Roman"/>
                <w:szCs w:val="24"/>
                <w:lang w:eastAsia="pl-PL"/>
              </w:rPr>
              <w:t>Najmniejsza liczba połączeń</w:t>
            </w:r>
          </w:p>
          <w:p w:rsidR="00154CDF" w:rsidRPr="00154CDF" w:rsidRDefault="00154CDF" w:rsidP="00164BD1">
            <w:pPr>
              <w:numPr>
                <w:ilvl w:val="0"/>
                <w:numId w:val="13"/>
              </w:numPr>
              <w:spacing w:before="0" w:after="0" w:line="240" w:lineRule="auto"/>
              <w:ind w:left="1099" w:hanging="283"/>
              <w:contextualSpacing/>
              <w:jc w:val="left"/>
              <w:rPr>
                <w:rFonts w:eastAsia="Times New Roman" w:cs="Times New Roman"/>
                <w:szCs w:val="24"/>
                <w:lang w:eastAsia="pl-PL"/>
              </w:rPr>
            </w:pPr>
            <w:r w:rsidRPr="00154CDF">
              <w:rPr>
                <w:rFonts w:eastAsia="Times New Roman" w:cs="Times New Roman"/>
                <w:szCs w:val="24"/>
                <w:lang w:eastAsia="pl-PL"/>
              </w:rPr>
              <w:t>Najszybsza odpowiedź serwera</w:t>
            </w:r>
          </w:p>
          <w:p w:rsidR="00154CDF" w:rsidRPr="00154CDF" w:rsidRDefault="00154CDF" w:rsidP="00164BD1">
            <w:pPr>
              <w:numPr>
                <w:ilvl w:val="0"/>
                <w:numId w:val="13"/>
              </w:numPr>
              <w:spacing w:before="0" w:after="0" w:line="240" w:lineRule="auto"/>
              <w:ind w:left="1099" w:hanging="283"/>
              <w:contextualSpacing/>
              <w:jc w:val="left"/>
              <w:rPr>
                <w:rFonts w:eastAsia="Times New Roman" w:cs="Times New Roman"/>
                <w:szCs w:val="24"/>
                <w:lang w:eastAsia="pl-PL"/>
              </w:rPr>
            </w:pPr>
            <w:r w:rsidRPr="00154CDF">
              <w:rPr>
                <w:rFonts w:eastAsia="Times New Roman" w:cs="Times New Roman"/>
                <w:szCs w:val="24"/>
                <w:lang w:eastAsia="pl-PL"/>
              </w:rPr>
              <w:t>Najmniejsza liczba połączeń i najszybsza odpowiedź serwera</w:t>
            </w:r>
          </w:p>
          <w:p w:rsidR="00154CDF" w:rsidRPr="00154CDF" w:rsidRDefault="00154CDF" w:rsidP="00164BD1">
            <w:pPr>
              <w:numPr>
                <w:ilvl w:val="0"/>
                <w:numId w:val="13"/>
              </w:numPr>
              <w:spacing w:before="0" w:after="0" w:line="240" w:lineRule="auto"/>
              <w:ind w:left="1099" w:hanging="283"/>
              <w:contextualSpacing/>
              <w:jc w:val="left"/>
              <w:rPr>
                <w:rFonts w:eastAsia="Times New Roman" w:cs="Times New Roman"/>
                <w:szCs w:val="24"/>
                <w:lang w:eastAsia="pl-PL"/>
              </w:rPr>
            </w:pPr>
            <w:r w:rsidRPr="00154CDF">
              <w:rPr>
                <w:rFonts w:eastAsia="Times New Roman" w:cs="Times New Roman"/>
                <w:szCs w:val="24"/>
                <w:lang w:eastAsia="pl-PL"/>
              </w:rPr>
              <w:t>Dynamicznie ważona oparta na SNMP/WMI</w:t>
            </w:r>
          </w:p>
          <w:p w:rsidR="00154CDF" w:rsidRPr="00154CDF" w:rsidRDefault="00154CDF" w:rsidP="00164BD1">
            <w:pPr>
              <w:numPr>
                <w:ilvl w:val="0"/>
                <w:numId w:val="13"/>
              </w:numPr>
              <w:spacing w:before="0" w:after="0" w:line="240" w:lineRule="auto"/>
              <w:ind w:left="1099" w:hanging="283"/>
              <w:contextualSpacing/>
              <w:jc w:val="left"/>
              <w:rPr>
                <w:rFonts w:eastAsia="Times New Roman" w:cs="Times New Roman"/>
                <w:szCs w:val="24"/>
                <w:lang w:eastAsia="pl-PL"/>
              </w:rPr>
            </w:pPr>
            <w:r w:rsidRPr="00154CDF">
              <w:rPr>
                <w:rFonts w:eastAsia="Times New Roman" w:cs="Times New Roman"/>
                <w:szCs w:val="24"/>
                <w:lang w:eastAsia="pl-PL"/>
              </w:rPr>
              <w:t>Definiowana na podstawie grupy priorytetów dla serwerów</w:t>
            </w:r>
          </w:p>
        </w:tc>
      </w:tr>
      <w:tr w:rsidR="00154CDF" w:rsidRPr="00154CDF" w:rsidTr="002C053E">
        <w:trPr>
          <w:jc w:val="center"/>
        </w:trPr>
        <w:tc>
          <w:tcPr>
            <w:tcW w:w="14036"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54CDF" w:rsidRPr="00154CDF" w:rsidRDefault="00154CDF" w:rsidP="00154CDF">
            <w:pPr>
              <w:autoSpaceDE w:val="0"/>
              <w:autoSpaceDN w:val="0"/>
              <w:adjustRightInd w:val="0"/>
              <w:spacing w:before="0" w:after="0" w:line="240" w:lineRule="auto"/>
              <w:ind w:firstLine="14"/>
              <w:rPr>
                <w:rFonts w:eastAsia="Times New Roman" w:cs="Times New Roman"/>
                <w:szCs w:val="24"/>
                <w:lang w:eastAsia="pl-PL"/>
              </w:rPr>
            </w:pPr>
            <w:r w:rsidRPr="00154CDF">
              <w:rPr>
                <w:rFonts w:eastAsia="Times New Roman" w:cs="Times New Roman"/>
                <w:szCs w:val="24"/>
                <w:lang w:eastAsia="pl-PL"/>
              </w:rPr>
              <w:t>Rozwiązanie musi posiadać wbudowany w system operacyjny język skryptowy, posiadający co najmniej następujące cechy:</w:t>
            </w:r>
          </w:p>
          <w:p w:rsidR="00154CDF" w:rsidRPr="00154CDF" w:rsidRDefault="00154CDF" w:rsidP="00164BD1">
            <w:pPr>
              <w:numPr>
                <w:ilvl w:val="0"/>
                <w:numId w:val="14"/>
              </w:numPr>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 xml:space="preserve">Analiza, zmiana oraz zastępowanie parametrów w nagłówku http oraz w zawartości pakietów </w:t>
            </w:r>
          </w:p>
          <w:p w:rsidR="00154CDF" w:rsidRPr="00154CDF" w:rsidRDefault="00154CDF" w:rsidP="00164BD1">
            <w:pPr>
              <w:numPr>
                <w:ilvl w:val="0"/>
                <w:numId w:val="14"/>
              </w:numPr>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 xml:space="preserve">Obsługa protokołów: http, </w:t>
            </w:r>
            <w:proofErr w:type="spellStart"/>
            <w:r w:rsidRPr="00154CDF">
              <w:rPr>
                <w:rFonts w:eastAsia="Times New Roman" w:cs="Times New Roman"/>
                <w:szCs w:val="24"/>
                <w:lang w:eastAsia="pl-PL"/>
              </w:rPr>
              <w:t>tcp</w:t>
            </w:r>
            <w:proofErr w:type="spellEnd"/>
            <w:r w:rsidRPr="00154CDF">
              <w:rPr>
                <w:rFonts w:eastAsia="Times New Roman" w:cs="Times New Roman"/>
                <w:szCs w:val="24"/>
                <w:lang w:eastAsia="pl-PL"/>
              </w:rPr>
              <w:t xml:space="preserve">, </w:t>
            </w:r>
            <w:proofErr w:type="spellStart"/>
            <w:r w:rsidRPr="00154CDF">
              <w:rPr>
                <w:rFonts w:eastAsia="Times New Roman" w:cs="Times New Roman"/>
                <w:szCs w:val="24"/>
                <w:lang w:eastAsia="pl-PL"/>
              </w:rPr>
              <w:t>xml</w:t>
            </w:r>
            <w:proofErr w:type="spellEnd"/>
            <w:r w:rsidRPr="00154CDF">
              <w:rPr>
                <w:rFonts w:eastAsia="Times New Roman" w:cs="Times New Roman"/>
                <w:szCs w:val="24"/>
                <w:lang w:eastAsia="pl-PL"/>
              </w:rPr>
              <w:t xml:space="preserve">, </w:t>
            </w:r>
            <w:proofErr w:type="spellStart"/>
            <w:r w:rsidRPr="00154CDF">
              <w:rPr>
                <w:rFonts w:eastAsia="Times New Roman" w:cs="Times New Roman"/>
                <w:szCs w:val="24"/>
                <w:lang w:eastAsia="pl-PL"/>
              </w:rPr>
              <w:t>rtsp</w:t>
            </w:r>
            <w:proofErr w:type="spellEnd"/>
            <w:r w:rsidRPr="00154CDF">
              <w:rPr>
                <w:rFonts w:eastAsia="Times New Roman" w:cs="Times New Roman"/>
                <w:szCs w:val="24"/>
                <w:lang w:eastAsia="pl-PL"/>
              </w:rPr>
              <w:t xml:space="preserve">, </w:t>
            </w:r>
            <w:proofErr w:type="spellStart"/>
            <w:r w:rsidRPr="00154CDF">
              <w:rPr>
                <w:rFonts w:eastAsia="Times New Roman" w:cs="Times New Roman"/>
                <w:szCs w:val="24"/>
                <w:lang w:eastAsia="pl-PL"/>
              </w:rPr>
              <w:t>sip</w:t>
            </w:r>
            <w:proofErr w:type="spellEnd"/>
          </w:p>
          <w:p w:rsidR="00154CDF" w:rsidRPr="00154CDF" w:rsidRDefault="00154CDF" w:rsidP="00164BD1">
            <w:pPr>
              <w:numPr>
                <w:ilvl w:val="0"/>
                <w:numId w:val="14"/>
              </w:numPr>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Musi posiadać funkcję inspekcji protokołów LDAP oraz RADIUS</w:t>
            </w:r>
          </w:p>
        </w:tc>
      </w:tr>
      <w:tr w:rsidR="00154CDF" w:rsidRPr="00154CDF" w:rsidTr="002C053E">
        <w:trPr>
          <w:jc w:val="center"/>
        </w:trPr>
        <w:tc>
          <w:tcPr>
            <w:tcW w:w="14036" w:type="dxa"/>
            <w:gridSpan w:val="2"/>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Zarządzanie regułami bezpieczeństwa musi być realizowane za pomocą wbudowanego w system interfejsu graficznego.</w:t>
            </w:r>
          </w:p>
        </w:tc>
      </w:tr>
      <w:tr w:rsidR="00154CDF" w:rsidRPr="00154CDF" w:rsidTr="002C053E">
        <w:trPr>
          <w:jc w:val="center"/>
        </w:trPr>
        <w:tc>
          <w:tcPr>
            <w:tcW w:w="14036" w:type="dxa"/>
            <w:gridSpan w:val="2"/>
            <w:tcBorders>
              <w:top w:val="single" w:sz="6" w:space="0" w:color="auto"/>
              <w:left w:val="single" w:sz="6" w:space="0" w:color="auto"/>
              <w:bottom w:val="single" w:sz="4" w:space="0" w:color="auto"/>
              <w:right w:val="single" w:sz="6" w:space="0" w:color="auto"/>
            </w:tcBorders>
            <w:vAlign w:val="bottom"/>
          </w:tcPr>
          <w:p w:rsidR="00154CDF" w:rsidRPr="00154CDF" w:rsidRDefault="00154CDF" w:rsidP="00154CDF">
            <w:pPr>
              <w:tabs>
                <w:tab w:val="left" w:pos="314"/>
              </w:tabs>
              <w:autoSpaceDE w:val="0"/>
              <w:autoSpaceDN w:val="0"/>
              <w:adjustRightInd w:val="0"/>
              <w:spacing w:before="0" w:after="0" w:line="240" w:lineRule="auto"/>
              <w:rPr>
                <w:rFonts w:eastAsia="Times New Roman" w:cs="Times New Roman"/>
                <w:szCs w:val="24"/>
                <w:lang w:eastAsia="pl-PL"/>
              </w:rPr>
            </w:pPr>
            <w:r w:rsidRPr="00154CDF">
              <w:rPr>
                <w:rFonts w:eastAsia="Times New Roman" w:cs="Times New Roman"/>
                <w:szCs w:val="24"/>
                <w:lang w:eastAsia="pl-PL"/>
              </w:rPr>
              <w:t xml:space="preserve">Rozwiązanie musi obsłużyć sprzętowo minimum 50 milionów SYN </w:t>
            </w:r>
            <w:proofErr w:type="spellStart"/>
            <w:r w:rsidRPr="00154CDF">
              <w:rPr>
                <w:rFonts w:eastAsia="Times New Roman" w:cs="Times New Roman"/>
                <w:szCs w:val="24"/>
                <w:lang w:eastAsia="pl-PL"/>
              </w:rPr>
              <w:t>cookies</w:t>
            </w:r>
            <w:proofErr w:type="spellEnd"/>
            <w:r w:rsidRPr="00154CDF">
              <w:rPr>
                <w:rFonts w:eastAsia="Times New Roman" w:cs="Times New Roman"/>
                <w:szCs w:val="24"/>
                <w:lang w:eastAsia="pl-PL"/>
              </w:rPr>
              <w:t xml:space="preserve"> na sekundę</w:t>
            </w:r>
          </w:p>
        </w:tc>
      </w:tr>
      <w:tr w:rsidR="00154CDF" w:rsidRPr="00154CDF" w:rsidTr="002C053E">
        <w:trPr>
          <w:jc w:val="center"/>
        </w:trPr>
        <w:tc>
          <w:tcPr>
            <w:tcW w:w="14036" w:type="dxa"/>
            <w:gridSpan w:val="2"/>
            <w:tcBorders>
              <w:top w:val="single" w:sz="4" w:space="0" w:color="auto"/>
              <w:left w:val="single" w:sz="4" w:space="0" w:color="auto"/>
              <w:bottom w:val="single" w:sz="4" w:space="0" w:color="auto"/>
              <w:right w:val="single" w:sz="4" w:space="0" w:color="auto"/>
            </w:tcBorders>
            <w:vAlign w:val="bottom"/>
          </w:tcPr>
          <w:p w:rsidR="00154CDF" w:rsidRPr="00154CDF" w:rsidRDefault="00154CDF" w:rsidP="00154CDF">
            <w:pPr>
              <w:tabs>
                <w:tab w:val="left" w:pos="314"/>
              </w:tabs>
              <w:autoSpaceDE w:val="0"/>
              <w:autoSpaceDN w:val="0"/>
              <w:adjustRightInd w:val="0"/>
              <w:spacing w:before="0" w:after="0" w:line="240" w:lineRule="auto"/>
              <w:rPr>
                <w:rFonts w:eastAsia="Times New Roman" w:cs="Times New Roman"/>
                <w:szCs w:val="24"/>
                <w:lang w:eastAsia="pl-PL"/>
              </w:rPr>
            </w:pPr>
            <w:r w:rsidRPr="00154CDF">
              <w:rPr>
                <w:rFonts w:eastAsia="Times New Roman" w:cs="Times New Roman"/>
                <w:szCs w:val="24"/>
                <w:lang w:eastAsia="pl-PL"/>
              </w:rPr>
              <w:t>Urządzenie musi posiadać co najmniej następujące interfejsy administracyjne:</w:t>
            </w:r>
          </w:p>
          <w:p w:rsidR="00154CDF" w:rsidRPr="00154CDF" w:rsidRDefault="00154CDF" w:rsidP="00164BD1">
            <w:pPr>
              <w:numPr>
                <w:ilvl w:val="0"/>
                <w:numId w:val="18"/>
              </w:numPr>
              <w:tabs>
                <w:tab w:val="left" w:pos="314"/>
              </w:tabs>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 xml:space="preserve">GUI przy wykorzystaniu protokołu </w:t>
            </w:r>
            <w:proofErr w:type="spellStart"/>
            <w:r w:rsidRPr="00154CDF">
              <w:rPr>
                <w:rFonts w:eastAsia="Times New Roman" w:cs="Times New Roman"/>
                <w:szCs w:val="24"/>
                <w:lang w:eastAsia="pl-PL"/>
              </w:rPr>
              <w:t>https</w:t>
            </w:r>
            <w:proofErr w:type="spellEnd"/>
          </w:p>
          <w:p w:rsidR="00154CDF" w:rsidRPr="00154CDF" w:rsidRDefault="00154CDF" w:rsidP="00164BD1">
            <w:pPr>
              <w:numPr>
                <w:ilvl w:val="0"/>
                <w:numId w:val="18"/>
              </w:numPr>
              <w:tabs>
                <w:tab w:val="left" w:pos="314"/>
              </w:tabs>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Zarządzanie poprzez SSH</w:t>
            </w:r>
          </w:p>
          <w:p w:rsidR="00154CDF" w:rsidRPr="00154CDF" w:rsidRDefault="00154CDF" w:rsidP="00164BD1">
            <w:pPr>
              <w:numPr>
                <w:ilvl w:val="0"/>
                <w:numId w:val="18"/>
              </w:numPr>
              <w:tabs>
                <w:tab w:val="left" w:pos="314"/>
              </w:tabs>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Zarządzanie poprzez SOAP-SSL</w:t>
            </w:r>
          </w:p>
          <w:p w:rsidR="00154CDF" w:rsidRPr="00154CDF" w:rsidRDefault="00154CDF" w:rsidP="00164BD1">
            <w:pPr>
              <w:numPr>
                <w:ilvl w:val="0"/>
                <w:numId w:val="18"/>
              </w:numPr>
              <w:tabs>
                <w:tab w:val="left" w:pos="314"/>
              </w:tabs>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lastRenderedPageBreak/>
              <w:t>Zarządzanie poprzez API REST</w:t>
            </w:r>
          </w:p>
        </w:tc>
      </w:tr>
      <w:tr w:rsidR="00154CDF" w:rsidRPr="00154CDF" w:rsidTr="002C053E">
        <w:trPr>
          <w:jc w:val="center"/>
        </w:trPr>
        <w:tc>
          <w:tcPr>
            <w:tcW w:w="14036" w:type="dxa"/>
            <w:gridSpan w:val="2"/>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lastRenderedPageBreak/>
              <w:t>Urządzenie musi świadczyć, co najmniej następujące usługi w warstwach 4-7:</w:t>
            </w:r>
          </w:p>
          <w:p w:rsidR="00154CDF" w:rsidRPr="00154CDF" w:rsidRDefault="00154CDF" w:rsidP="00164BD1">
            <w:pPr>
              <w:numPr>
                <w:ilvl w:val="0"/>
                <w:numId w:val="19"/>
              </w:numPr>
              <w:spacing w:before="0" w:after="0" w:line="240" w:lineRule="auto"/>
              <w:contextualSpacing/>
              <w:jc w:val="left"/>
              <w:rPr>
                <w:rFonts w:eastAsia="Times New Roman" w:cs="Times New Roman"/>
                <w:szCs w:val="24"/>
                <w:lang w:eastAsia="pl-PL"/>
              </w:rPr>
            </w:pPr>
            <w:r w:rsidRPr="00154CDF">
              <w:rPr>
                <w:rFonts w:eastAsia="Times New Roman" w:cs="Times New Roman"/>
                <w:szCs w:val="24"/>
                <w:lang w:eastAsia="pl-PL"/>
              </w:rPr>
              <w:t>Inspekcja warstwy aplikacji, w tym inspekcja nagłówka http</w:t>
            </w:r>
          </w:p>
          <w:p w:rsidR="00154CDF" w:rsidRPr="00154CDF" w:rsidRDefault="00154CDF" w:rsidP="00164BD1">
            <w:pPr>
              <w:numPr>
                <w:ilvl w:val="0"/>
                <w:numId w:val="19"/>
              </w:numPr>
              <w:spacing w:before="0" w:after="0" w:line="240" w:lineRule="auto"/>
              <w:contextualSpacing/>
              <w:jc w:val="left"/>
              <w:rPr>
                <w:rFonts w:eastAsia="Times New Roman" w:cs="Times New Roman"/>
                <w:szCs w:val="24"/>
                <w:lang w:eastAsia="pl-PL"/>
              </w:rPr>
            </w:pPr>
            <w:r w:rsidRPr="00154CDF">
              <w:rPr>
                <w:rFonts w:eastAsia="Times New Roman" w:cs="Times New Roman"/>
                <w:szCs w:val="24"/>
                <w:lang w:eastAsia="pl-PL"/>
              </w:rPr>
              <w:t>Ukrywanie zasobów</w:t>
            </w:r>
          </w:p>
          <w:p w:rsidR="00154CDF" w:rsidRPr="00154CDF" w:rsidRDefault="00154CDF" w:rsidP="00164BD1">
            <w:pPr>
              <w:numPr>
                <w:ilvl w:val="0"/>
                <w:numId w:val="19"/>
              </w:numPr>
              <w:spacing w:before="0" w:after="0" w:line="240" w:lineRule="auto"/>
              <w:contextualSpacing/>
              <w:jc w:val="left"/>
              <w:rPr>
                <w:rFonts w:eastAsia="Times New Roman" w:cs="Times New Roman"/>
                <w:szCs w:val="24"/>
                <w:lang w:eastAsia="pl-PL"/>
              </w:rPr>
            </w:pPr>
            <w:r w:rsidRPr="00154CDF">
              <w:rPr>
                <w:rFonts w:eastAsia="Times New Roman" w:cs="Times New Roman"/>
                <w:szCs w:val="24"/>
                <w:lang w:eastAsia="pl-PL"/>
              </w:rPr>
              <w:t xml:space="preserve">Zmiana odpowiedzi serwera </w:t>
            </w:r>
          </w:p>
          <w:p w:rsidR="00154CDF" w:rsidRPr="00154CDF" w:rsidRDefault="00154CDF" w:rsidP="00164BD1">
            <w:pPr>
              <w:numPr>
                <w:ilvl w:val="0"/>
                <w:numId w:val="19"/>
              </w:numPr>
              <w:spacing w:before="0" w:after="0" w:line="240" w:lineRule="auto"/>
              <w:contextualSpacing/>
              <w:jc w:val="left"/>
              <w:rPr>
                <w:rFonts w:eastAsia="Times New Roman" w:cs="Times New Roman"/>
                <w:szCs w:val="24"/>
                <w:lang w:eastAsia="pl-PL"/>
              </w:rPr>
            </w:pPr>
            <w:r w:rsidRPr="00154CDF">
              <w:rPr>
                <w:rFonts w:eastAsia="Times New Roman" w:cs="Times New Roman"/>
                <w:szCs w:val="24"/>
                <w:lang w:eastAsia="pl-PL"/>
              </w:rPr>
              <w:t>Przepisywanie odpowiedzi (</w:t>
            </w:r>
            <w:proofErr w:type="spellStart"/>
            <w:r w:rsidRPr="00154CDF">
              <w:rPr>
                <w:rFonts w:eastAsia="Times New Roman" w:cs="Times New Roman"/>
                <w:szCs w:val="24"/>
                <w:lang w:eastAsia="pl-PL"/>
              </w:rPr>
              <w:t>response</w:t>
            </w:r>
            <w:proofErr w:type="spellEnd"/>
            <w:r w:rsidRPr="00154CDF">
              <w:rPr>
                <w:rFonts w:eastAsia="Times New Roman" w:cs="Times New Roman"/>
                <w:szCs w:val="24"/>
                <w:lang w:eastAsia="pl-PL"/>
              </w:rPr>
              <w:t xml:space="preserve"> </w:t>
            </w:r>
            <w:proofErr w:type="spellStart"/>
            <w:r w:rsidRPr="00154CDF">
              <w:rPr>
                <w:rFonts w:eastAsia="Times New Roman" w:cs="Times New Roman"/>
                <w:szCs w:val="24"/>
                <w:lang w:eastAsia="pl-PL"/>
              </w:rPr>
              <w:t>rewriting</w:t>
            </w:r>
            <w:proofErr w:type="spellEnd"/>
            <w:r w:rsidRPr="00154CDF">
              <w:rPr>
                <w:rFonts w:eastAsia="Times New Roman" w:cs="Times New Roman"/>
                <w:szCs w:val="24"/>
                <w:lang w:eastAsia="pl-PL"/>
              </w:rPr>
              <w:t>)</w:t>
            </w:r>
          </w:p>
          <w:p w:rsidR="00154CDF" w:rsidRPr="00154CDF" w:rsidRDefault="00154CDF" w:rsidP="00164BD1">
            <w:pPr>
              <w:numPr>
                <w:ilvl w:val="0"/>
                <w:numId w:val="19"/>
              </w:numPr>
              <w:spacing w:before="0" w:after="0" w:line="240" w:lineRule="auto"/>
              <w:contextualSpacing/>
              <w:jc w:val="left"/>
              <w:rPr>
                <w:rFonts w:eastAsia="Times New Roman" w:cs="Times New Roman"/>
                <w:szCs w:val="24"/>
                <w:lang w:eastAsia="pl-PL"/>
              </w:rPr>
            </w:pPr>
            <w:r w:rsidRPr="00154CDF">
              <w:rPr>
                <w:rFonts w:eastAsia="Times New Roman" w:cs="Times New Roman"/>
                <w:szCs w:val="24"/>
                <w:lang w:eastAsia="pl-PL"/>
              </w:rPr>
              <w:t xml:space="preserve">Ochrona przed atakami typu </w:t>
            </w:r>
            <w:proofErr w:type="spellStart"/>
            <w:r w:rsidRPr="00154CDF">
              <w:rPr>
                <w:rFonts w:eastAsia="Times New Roman" w:cs="Times New Roman"/>
                <w:szCs w:val="24"/>
                <w:lang w:eastAsia="pl-PL"/>
              </w:rPr>
              <w:t>DoS</w:t>
            </w:r>
            <w:proofErr w:type="spellEnd"/>
            <w:r w:rsidRPr="00154CDF">
              <w:rPr>
                <w:rFonts w:eastAsia="Times New Roman" w:cs="Times New Roman"/>
                <w:szCs w:val="24"/>
                <w:lang w:eastAsia="pl-PL"/>
              </w:rPr>
              <w:t>/</w:t>
            </w:r>
            <w:proofErr w:type="spellStart"/>
            <w:r w:rsidRPr="00154CDF">
              <w:rPr>
                <w:rFonts w:eastAsia="Times New Roman" w:cs="Times New Roman"/>
                <w:szCs w:val="24"/>
                <w:lang w:eastAsia="pl-PL"/>
              </w:rPr>
              <w:t>DDoS</w:t>
            </w:r>
            <w:proofErr w:type="spellEnd"/>
          </w:p>
          <w:p w:rsidR="00154CDF" w:rsidRPr="00154CDF" w:rsidRDefault="00154CDF" w:rsidP="00164BD1">
            <w:pPr>
              <w:numPr>
                <w:ilvl w:val="0"/>
                <w:numId w:val="19"/>
              </w:numPr>
              <w:spacing w:before="0" w:after="0" w:line="240" w:lineRule="auto"/>
              <w:contextualSpacing/>
              <w:jc w:val="left"/>
              <w:rPr>
                <w:rFonts w:eastAsia="Times New Roman" w:cs="Times New Roman"/>
                <w:szCs w:val="24"/>
                <w:lang w:eastAsia="pl-PL"/>
              </w:rPr>
            </w:pPr>
            <w:r w:rsidRPr="00154CDF">
              <w:rPr>
                <w:rFonts w:eastAsia="Times New Roman" w:cs="Times New Roman"/>
                <w:szCs w:val="24"/>
                <w:lang w:eastAsia="pl-PL"/>
              </w:rPr>
              <w:t xml:space="preserve">Ochrona przed atakami typu SYN </w:t>
            </w:r>
            <w:proofErr w:type="spellStart"/>
            <w:r w:rsidRPr="00154CDF">
              <w:rPr>
                <w:rFonts w:eastAsia="Times New Roman" w:cs="Times New Roman"/>
                <w:szCs w:val="24"/>
                <w:lang w:eastAsia="pl-PL"/>
              </w:rPr>
              <w:t>Flood</w:t>
            </w:r>
            <w:proofErr w:type="spellEnd"/>
          </w:p>
          <w:p w:rsidR="00154CDF" w:rsidRPr="00154CDF" w:rsidRDefault="00154CDF" w:rsidP="00164BD1">
            <w:pPr>
              <w:numPr>
                <w:ilvl w:val="0"/>
                <w:numId w:val="19"/>
              </w:numPr>
              <w:spacing w:before="0" w:after="0" w:line="240" w:lineRule="auto"/>
              <w:contextualSpacing/>
              <w:jc w:val="left"/>
              <w:rPr>
                <w:rFonts w:eastAsia="Times New Roman" w:cs="Times New Roman"/>
                <w:szCs w:val="24"/>
                <w:lang w:eastAsia="pl-PL"/>
              </w:rPr>
            </w:pPr>
            <w:r w:rsidRPr="00154CDF">
              <w:rPr>
                <w:rFonts w:eastAsia="Times New Roman" w:cs="Times New Roman"/>
                <w:szCs w:val="24"/>
                <w:lang w:eastAsia="pl-PL"/>
              </w:rPr>
              <w:t>Multipleksowanie połączeń http</w:t>
            </w:r>
          </w:p>
        </w:tc>
      </w:tr>
    </w:tbl>
    <w:p w:rsidR="00154CDF" w:rsidRPr="00154CDF" w:rsidRDefault="00154CDF" w:rsidP="00154CDF">
      <w:pPr>
        <w:spacing w:before="0" w:after="0" w:line="240" w:lineRule="auto"/>
        <w:rPr>
          <w:rFonts w:eastAsia="Times New Roman" w:cs="Times New Roman"/>
          <w:szCs w:val="24"/>
          <w:lang w:eastAsia="pl-PL"/>
        </w:rPr>
      </w:pPr>
    </w:p>
    <w:p w:rsidR="00154CDF" w:rsidRPr="00154CDF" w:rsidRDefault="00154CDF" w:rsidP="00154CDF">
      <w:pPr>
        <w:spacing w:before="0" w:after="0" w:line="240" w:lineRule="auto"/>
        <w:ind w:left="360"/>
        <w:rPr>
          <w:rFonts w:eastAsia="Times New Roman" w:cs="Times New Roman"/>
          <w:b/>
          <w:szCs w:val="24"/>
          <w:lang w:eastAsia="pl-PL"/>
        </w:rPr>
      </w:pPr>
    </w:p>
    <w:p w:rsidR="00154CDF" w:rsidRPr="00154CDF" w:rsidRDefault="00154CDF" w:rsidP="00154CDF">
      <w:pPr>
        <w:spacing w:before="0" w:after="160" w:line="240" w:lineRule="auto"/>
        <w:rPr>
          <w:rFonts w:eastAsia="Times New Roman" w:cs="Times New Roman"/>
          <w:b/>
          <w:szCs w:val="24"/>
          <w:lang w:eastAsia="pl-PL"/>
        </w:rPr>
      </w:pPr>
      <w:r w:rsidRPr="00154CDF">
        <w:rPr>
          <w:rFonts w:eastAsia="Times New Roman" w:cs="Times New Roman"/>
          <w:b/>
          <w:szCs w:val="24"/>
          <w:lang w:eastAsia="pl-PL"/>
        </w:rPr>
        <w:br w:type="page"/>
      </w:r>
    </w:p>
    <w:p w:rsidR="00154CDF" w:rsidRPr="00154CDF" w:rsidRDefault="00154CDF" w:rsidP="00164BD1">
      <w:pPr>
        <w:numPr>
          <w:ilvl w:val="0"/>
          <w:numId w:val="6"/>
        </w:numPr>
        <w:spacing w:before="0" w:after="0" w:line="240" w:lineRule="auto"/>
        <w:ind w:left="426"/>
        <w:contextualSpacing/>
        <w:jc w:val="center"/>
        <w:rPr>
          <w:rFonts w:eastAsia="Times New Roman" w:cs="Times New Roman"/>
          <w:b/>
          <w:szCs w:val="24"/>
          <w:lang w:eastAsia="pl-PL"/>
        </w:rPr>
      </w:pPr>
      <w:r w:rsidRPr="00154CDF">
        <w:rPr>
          <w:rFonts w:eastAsia="Times New Roman" w:cs="Times New Roman"/>
          <w:b/>
          <w:szCs w:val="24"/>
          <w:lang w:eastAsia="pl-PL"/>
        </w:rPr>
        <w:lastRenderedPageBreak/>
        <w:t xml:space="preserve">Urządzenie </w:t>
      </w:r>
      <w:proofErr w:type="spellStart"/>
      <w:r w:rsidRPr="00154CDF">
        <w:rPr>
          <w:rFonts w:eastAsia="Times New Roman" w:cs="Times New Roman"/>
          <w:b/>
          <w:szCs w:val="24"/>
          <w:lang w:eastAsia="pl-PL"/>
        </w:rPr>
        <w:t>loadbalancer</w:t>
      </w:r>
      <w:proofErr w:type="spellEnd"/>
      <w:r w:rsidRPr="00154CDF">
        <w:rPr>
          <w:rFonts w:eastAsia="Times New Roman" w:cs="Times New Roman"/>
          <w:b/>
          <w:szCs w:val="24"/>
          <w:lang w:eastAsia="pl-PL"/>
        </w:rPr>
        <w:t xml:space="preserve"> TYP 2</w:t>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t xml:space="preserve"> </w:t>
      </w:r>
      <w:r w:rsidRPr="00154CDF">
        <w:rPr>
          <w:rFonts w:eastAsia="Times New Roman" w:cs="Times New Roman"/>
          <w:b/>
          <w:szCs w:val="24"/>
          <w:lang w:eastAsia="pl-PL"/>
        </w:rPr>
        <w:tab/>
      </w:r>
      <w:r w:rsidRPr="00154CDF">
        <w:rPr>
          <w:rFonts w:eastAsia="Times New Roman" w:cs="Times New Roman"/>
          <w:b/>
          <w:szCs w:val="24"/>
          <w:lang w:eastAsia="pl-PL"/>
        </w:rPr>
        <w:tab/>
        <w:t xml:space="preserve">Liczba sztuk: 5 </w:t>
      </w:r>
    </w:p>
    <w:p w:rsidR="00154CDF" w:rsidRPr="00154CDF" w:rsidRDefault="00154CDF" w:rsidP="00154CDF">
      <w:pPr>
        <w:shd w:val="clear" w:color="auto" w:fill="FFFFFF"/>
        <w:spacing w:before="5" w:after="0" w:line="240" w:lineRule="auto"/>
        <w:jc w:val="center"/>
        <w:rPr>
          <w:rFonts w:eastAsia="Times New Roman" w:cs="Times New Roman"/>
          <w:b/>
          <w:spacing w:val="-4"/>
          <w:szCs w:val="24"/>
          <w:lang w:eastAsia="pl-PL"/>
        </w:rPr>
      </w:pPr>
    </w:p>
    <w:p w:rsidR="00154CDF" w:rsidRPr="00154CDF" w:rsidRDefault="00154CDF" w:rsidP="00154CDF">
      <w:pPr>
        <w:shd w:val="clear" w:color="auto" w:fill="FFFFFF"/>
        <w:spacing w:before="5" w:after="0" w:line="240" w:lineRule="auto"/>
        <w:ind w:firstLine="709"/>
        <w:jc w:val="center"/>
        <w:rPr>
          <w:rFonts w:eastAsia="Times New Roman" w:cs="Times New Roman"/>
          <w:b/>
          <w:spacing w:val="-4"/>
          <w:szCs w:val="24"/>
          <w:lang w:eastAsia="pl-PL"/>
        </w:rPr>
      </w:pPr>
      <w:r w:rsidRPr="00154CDF">
        <w:rPr>
          <w:rFonts w:eastAsia="Times New Roman" w:cs="Times New Roman"/>
          <w:b/>
          <w:spacing w:val="-4"/>
          <w:szCs w:val="24"/>
          <w:lang w:eastAsia="pl-PL"/>
        </w:rPr>
        <w:t>Oferowany model * ……………………..**</w:t>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t>Producent * …………………..</w:t>
      </w:r>
    </w:p>
    <w:p w:rsidR="00154CDF" w:rsidRPr="00154CDF" w:rsidRDefault="00154CDF" w:rsidP="00154CDF">
      <w:pPr>
        <w:spacing w:before="0" w:after="0" w:line="240" w:lineRule="auto"/>
        <w:rPr>
          <w:rFonts w:eastAsia="Times New Roman" w:cs="Times New Roman"/>
          <w:szCs w:val="24"/>
          <w:lang w:eastAsia="pl-PL"/>
        </w:rPr>
      </w:pPr>
    </w:p>
    <w:tbl>
      <w:tblPr>
        <w:tblW w:w="14036" w:type="dxa"/>
        <w:jc w:val="center"/>
        <w:tblLayout w:type="fixed"/>
        <w:tblCellMar>
          <w:left w:w="40" w:type="dxa"/>
          <w:right w:w="40" w:type="dxa"/>
        </w:tblCellMar>
        <w:tblLook w:val="0040" w:firstRow="0" w:lastRow="1" w:firstColumn="0" w:lastColumn="0" w:noHBand="0" w:noVBand="0"/>
      </w:tblPr>
      <w:tblGrid>
        <w:gridCol w:w="3544"/>
        <w:gridCol w:w="10492"/>
      </w:tblGrid>
      <w:tr w:rsidR="00154CDF" w:rsidRPr="00154CDF" w:rsidTr="002C053E">
        <w:trPr>
          <w:trHeight w:val="20"/>
          <w:jc w:val="center"/>
        </w:trPr>
        <w:tc>
          <w:tcPr>
            <w:tcW w:w="14036" w:type="dxa"/>
            <w:gridSpan w:val="2"/>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jc w:val="center"/>
              <w:rPr>
                <w:rFonts w:eastAsia="Times New Roman" w:cs="Times New Roman"/>
                <w:b/>
                <w:szCs w:val="24"/>
                <w:lang w:eastAsia="pl-PL"/>
              </w:rPr>
            </w:pPr>
            <w:r w:rsidRPr="00154CDF">
              <w:rPr>
                <w:rFonts w:eastAsia="Times New Roman" w:cs="Times New Roman"/>
                <w:b/>
                <w:spacing w:val="-3"/>
                <w:szCs w:val="24"/>
                <w:lang w:eastAsia="pl-PL"/>
              </w:rPr>
              <w:t>Opis wymagań minimalnych</w:t>
            </w:r>
          </w:p>
        </w:tc>
      </w:tr>
      <w:tr w:rsidR="00154CDF" w:rsidRPr="00154CDF" w:rsidTr="002C053E">
        <w:trPr>
          <w:trHeight w:val="20"/>
          <w:jc w:val="center"/>
        </w:trPr>
        <w:tc>
          <w:tcPr>
            <w:tcW w:w="3544"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Pamięć</w:t>
            </w:r>
          </w:p>
        </w:tc>
        <w:tc>
          <w:tcPr>
            <w:tcW w:w="10492"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Nie mniej niż 48GB</w:t>
            </w:r>
          </w:p>
        </w:tc>
      </w:tr>
      <w:tr w:rsidR="00154CDF" w:rsidRPr="00154CDF" w:rsidTr="002C053E">
        <w:trPr>
          <w:trHeight w:val="20"/>
          <w:jc w:val="center"/>
        </w:trPr>
        <w:tc>
          <w:tcPr>
            <w:tcW w:w="3544"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Dysk twardy</w:t>
            </w:r>
          </w:p>
        </w:tc>
        <w:tc>
          <w:tcPr>
            <w:tcW w:w="10492"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Jeden dysk SSD o pojemności nie mniejszej niż 480GB</w:t>
            </w:r>
          </w:p>
        </w:tc>
      </w:tr>
      <w:tr w:rsidR="00154CDF" w:rsidRPr="00154CDF" w:rsidTr="002C053E">
        <w:trPr>
          <w:trHeight w:val="20"/>
          <w:jc w:val="center"/>
        </w:trPr>
        <w:tc>
          <w:tcPr>
            <w:tcW w:w="3544"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Przepływność dla warstwy 4</w:t>
            </w:r>
          </w:p>
        </w:tc>
        <w:tc>
          <w:tcPr>
            <w:tcW w:w="10492"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 xml:space="preserve">Nie mniej niż 60 </w:t>
            </w:r>
            <w:proofErr w:type="spellStart"/>
            <w:r w:rsidRPr="00154CDF">
              <w:rPr>
                <w:rFonts w:eastAsia="Arial Narrow" w:cs="Times New Roman"/>
                <w:szCs w:val="24"/>
                <w:lang w:eastAsia="pl-PL"/>
              </w:rPr>
              <w:t>Gbps</w:t>
            </w:r>
            <w:proofErr w:type="spellEnd"/>
          </w:p>
        </w:tc>
      </w:tr>
      <w:tr w:rsidR="00154CDF" w:rsidRPr="00154CDF" w:rsidTr="002C053E">
        <w:trPr>
          <w:trHeight w:val="20"/>
          <w:jc w:val="center"/>
        </w:trPr>
        <w:tc>
          <w:tcPr>
            <w:tcW w:w="3544"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Przepływność dla warstwy 7</w:t>
            </w:r>
          </w:p>
        </w:tc>
        <w:tc>
          <w:tcPr>
            <w:tcW w:w="10492"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 xml:space="preserve">Nie mniej niż 35 </w:t>
            </w:r>
            <w:proofErr w:type="spellStart"/>
            <w:r w:rsidRPr="00154CDF">
              <w:rPr>
                <w:rFonts w:eastAsia="Arial Narrow" w:cs="Times New Roman"/>
                <w:szCs w:val="24"/>
                <w:lang w:eastAsia="pl-PL"/>
              </w:rPr>
              <w:t>Gbps</w:t>
            </w:r>
            <w:proofErr w:type="spellEnd"/>
          </w:p>
        </w:tc>
      </w:tr>
      <w:tr w:rsidR="00154CDF" w:rsidRPr="00154CDF" w:rsidTr="002C053E">
        <w:trPr>
          <w:trHeight w:val="20"/>
          <w:jc w:val="center"/>
        </w:trPr>
        <w:tc>
          <w:tcPr>
            <w:tcW w:w="3544"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Przepustowość wewnętrznej magistrali</w:t>
            </w:r>
          </w:p>
        </w:tc>
        <w:tc>
          <w:tcPr>
            <w:tcW w:w="10492"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 xml:space="preserve">Nie mniej niż 640 </w:t>
            </w:r>
            <w:proofErr w:type="spellStart"/>
            <w:r w:rsidRPr="00154CDF">
              <w:rPr>
                <w:rFonts w:eastAsia="Arial Narrow" w:cs="Times New Roman"/>
                <w:szCs w:val="24"/>
                <w:lang w:eastAsia="pl-PL"/>
              </w:rPr>
              <w:t>Gbps</w:t>
            </w:r>
            <w:proofErr w:type="spellEnd"/>
          </w:p>
        </w:tc>
      </w:tr>
      <w:tr w:rsidR="00154CDF" w:rsidRPr="00154CDF" w:rsidTr="002C053E">
        <w:trPr>
          <w:trHeight w:val="20"/>
          <w:jc w:val="center"/>
        </w:trPr>
        <w:tc>
          <w:tcPr>
            <w:tcW w:w="3544"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Ilość jednocześnie obsługiwanych połączeń</w:t>
            </w:r>
          </w:p>
        </w:tc>
        <w:tc>
          <w:tcPr>
            <w:tcW w:w="10492"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Nie mniej niż 40 miliony</w:t>
            </w:r>
          </w:p>
        </w:tc>
      </w:tr>
      <w:tr w:rsidR="00154CDF" w:rsidRPr="00154CDF" w:rsidTr="002C053E">
        <w:trPr>
          <w:trHeight w:val="20"/>
          <w:jc w:val="center"/>
        </w:trPr>
        <w:tc>
          <w:tcPr>
            <w:tcW w:w="3544"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Ilość transakcji SSL na sekundę dla klucza o długości 2048</w:t>
            </w:r>
          </w:p>
        </w:tc>
        <w:tc>
          <w:tcPr>
            <w:tcW w:w="10492"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Nie mniej niż 35 tysięcy</w:t>
            </w:r>
          </w:p>
        </w:tc>
      </w:tr>
      <w:tr w:rsidR="00154CDF" w:rsidRPr="00154CDF" w:rsidTr="002C053E">
        <w:trPr>
          <w:trHeight w:val="20"/>
          <w:jc w:val="center"/>
        </w:trPr>
        <w:tc>
          <w:tcPr>
            <w:tcW w:w="3544"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Ilość transakcji SSL na sekundę dla szyfrowania ECC (ECDHE-ECDSA-AES128-SHA256)</w:t>
            </w:r>
          </w:p>
        </w:tc>
        <w:tc>
          <w:tcPr>
            <w:tcW w:w="10492"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Nie mniej niż 20 tysięcy</w:t>
            </w:r>
          </w:p>
        </w:tc>
      </w:tr>
      <w:tr w:rsidR="00154CDF" w:rsidRPr="00154CDF" w:rsidTr="002C053E">
        <w:trPr>
          <w:trHeight w:val="20"/>
          <w:jc w:val="center"/>
        </w:trPr>
        <w:tc>
          <w:tcPr>
            <w:tcW w:w="3544"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Przepływność ruchu szyfrowanego</w:t>
            </w:r>
          </w:p>
        </w:tc>
        <w:tc>
          <w:tcPr>
            <w:tcW w:w="10492"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 xml:space="preserve">Nie mniej niż 20 </w:t>
            </w:r>
            <w:proofErr w:type="spellStart"/>
            <w:r w:rsidRPr="00154CDF">
              <w:rPr>
                <w:rFonts w:eastAsia="Arial Narrow" w:cs="Times New Roman"/>
                <w:szCs w:val="24"/>
                <w:lang w:eastAsia="pl-PL"/>
              </w:rPr>
              <w:t>Gbps</w:t>
            </w:r>
            <w:proofErr w:type="spellEnd"/>
            <w:r w:rsidRPr="00154CDF">
              <w:rPr>
                <w:rFonts w:eastAsia="Arial Narrow" w:cs="Times New Roman"/>
                <w:szCs w:val="24"/>
                <w:lang w:eastAsia="pl-PL"/>
              </w:rPr>
              <w:t xml:space="preserve"> </w:t>
            </w:r>
          </w:p>
        </w:tc>
      </w:tr>
      <w:tr w:rsidR="00154CDF" w:rsidRPr="00154CDF" w:rsidTr="002C053E">
        <w:trPr>
          <w:trHeight w:val="20"/>
          <w:jc w:val="center"/>
        </w:trPr>
        <w:tc>
          <w:tcPr>
            <w:tcW w:w="3544"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Ilość połączeń na sekundę w warstwie 4</w:t>
            </w:r>
          </w:p>
        </w:tc>
        <w:tc>
          <w:tcPr>
            <w:tcW w:w="10492"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Nie mniej niż 800 tysięcy</w:t>
            </w:r>
          </w:p>
        </w:tc>
      </w:tr>
      <w:tr w:rsidR="00154CDF" w:rsidRPr="00154CDF" w:rsidTr="002C053E">
        <w:trPr>
          <w:trHeight w:val="20"/>
          <w:jc w:val="center"/>
        </w:trPr>
        <w:tc>
          <w:tcPr>
            <w:tcW w:w="3544"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Kompresja sprzętowa</w:t>
            </w:r>
          </w:p>
        </w:tc>
        <w:tc>
          <w:tcPr>
            <w:tcW w:w="10492"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 xml:space="preserve">Nie mniej niż 20 </w:t>
            </w:r>
            <w:proofErr w:type="spellStart"/>
            <w:r w:rsidRPr="00154CDF">
              <w:rPr>
                <w:rFonts w:eastAsia="Arial Narrow" w:cs="Times New Roman"/>
                <w:szCs w:val="24"/>
                <w:lang w:eastAsia="pl-PL"/>
              </w:rPr>
              <w:t>Gbps</w:t>
            </w:r>
            <w:proofErr w:type="spellEnd"/>
          </w:p>
        </w:tc>
      </w:tr>
      <w:tr w:rsidR="00154CDF" w:rsidRPr="00154CDF" w:rsidTr="002C053E">
        <w:trPr>
          <w:trHeight w:val="20"/>
          <w:jc w:val="center"/>
        </w:trPr>
        <w:tc>
          <w:tcPr>
            <w:tcW w:w="3544"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 xml:space="preserve">Sprzętowa ochrona </w:t>
            </w:r>
            <w:proofErr w:type="spellStart"/>
            <w:r w:rsidRPr="00154CDF">
              <w:rPr>
                <w:rFonts w:eastAsia="Arial Narrow" w:cs="Times New Roman"/>
                <w:szCs w:val="24"/>
                <w:lang w:eastAsia="pl-PL"/>
              </w:rPr>
              <w:t>DDoS</w:t>
            </w:r>
            <w:proofErr w:type="spellEnd"/>
          </w:p>
        </w:tc>
        <w:tc>
          <w:tcPr>
            <w:tcW w:w="10492"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 xml:space="preserve">Nie mniej niż 50 milionów SYN </w:t>
            </w:r>
            <w:proofErr w:type="spellStart"/>
            <w:r w:rsidRPr="00154CDF">
              <w:rPr>
                <w:rFonts w:eastAsia="Arial Narrow" w:cs="Times New Roman"/>
                <w:szCs w:val="24"/>
                <w:lang w:eastAsia="pl-PL"/>
              </w:rPr>
              <w:t>cookies</w:t>
            </w:r>
            <w:proofErr w:type="spellEnd"/>
            <w:r w:rsidRPr="00154CDF">
              <w:rPr>
                <w:rFonts w:eastAsia="Arial Narrow" w:cs="Times New Roman"/>
                <w:szCs w:val="24"/>
                <w:lang w:eastAsia="pl-PL"/>
              </w:rPr>
              <w:t xml:space="preserve"> na sekundę</w:t>
            </w:r>
          </w:p>
        </w:tc>
      </w:tr>
      <w:tr w:rsidR="00154CDF" w:rsidRPr="00154CDF" w:rsidTr="002C053E">
        <w:trPr>
          <w:trHeight w:val="20"/>
          <w:jc w:val="center"/>
        </w:trPr>
        <w:tc>
          <w:tcPr>
            <w:tcW w:w="3544"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Gęstość interfejsów</w:t>
            </w:r>
          </w:p>
        </w:tc>
        <w:tc>
          <w:tcPr>
            <w:tcW w:w="10492"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widowControl w:val="0"/>
              <w:suppressAutoHyphens/>
              <w:snapToGrid w:val="0"/>
              <w:spacing w:before="0" w:after="0" w:line="240" w:lineRule="auto"/>
              <w:rPr>
                <w:rFonts w:eastAsia="Arial Narrow" w:cs="Times New Roman"/>
                <w:szCs w:val="24"/>
                <w:lang w:eastAsia="pl-PL" w:bidi="pl-PL"/>
              </w:rPr>
            </w:pPr>
            <w:r w:rsidRPr="00154CDF">
              <w:rPr>
                <w:rFonts w:eastAsia="Arial Narrow" w:cs="Times New Roman"/>
                <w:szCs w:val="24"/>
                <w:lang w:eastAsia="pl-PL" w:bidi="pl-PL"/>
              </w:rPr>
              <w:t xml:space="preserve">Nie mniej niż osiem interfejsów z możliwością obsadzenia wkładkami SFP (T, SX lub LX) lub SFP+ 10G (SR lub LR), nie mniej niż cztery interfejsy z możliwością obsadzenia wkładkami 40Gb QSFP+, oddzielny interfejs zarządzania, port konsolowy, interfejs szeregowy </w:t>
            </w:r>
            <w:proofErr w:type="spellStart"/>
            <w:r w:rsidRPr="00154CDF">
              <w:rPr>
                <w:rFonts w:eastAsia="Arial Narrow" w:cs="Times New Roman"/>
                <w:szCs w:val="24"/>
                <w:lang w:eastAsia="pl-PL" w:bidi="pl-PL"/>
              </w:rPr>
              <w:t>failover</w:t>
            </w:r>
            <w:proofErr w:type="spellEnd"/>
            <w:r w:rsidRPr="00154CDF">
              <w:rPr>
                <w:rFonts w:eastAsia="Arial Narrow" w:cs="Times New Roman"/>
                <w:szCs w:val="24"/>
                <w:lang w:eastAsia="pl-PL" w:bidi="pl-PL"/>
              </w:rPr>
              <w:t>, port USB</w:t>
            </w:r>
          </w:p>
          <w:p w:rsidR="00154CDF" w:rsidRPr="00154CDF" w:rsidRDefault="00154CDF" w:rsidP="00154CDF">
            <w:pPr>
              <w:widowControl w:val="0"/>
              <w:autoSpaceDE w:val="0"/>
              <w:autoSpaceDN w:val="0"/>
              <w:adjustRightInd w:val="0"/>
              <w:spacing w:before="0" w:after="0" w:line="240" w:lineRule="auto"/>
              <w:ind w:left="5" w:hanging="5"/>
              <w:rPr>
                <w:rFonts w:ascii="Verdana" w:eastAsia="Times New Roman" w:hAnsi="Verdana" w:cs="Times New Roman"/>
                <w:b/>
                <w:spacing w:val="-3"/>
                <w:szCs w:val="24"/>
                <w:lang w:eastAsia="pl-PL"/>
              </w:rPr>
            </w:pPr>
            <w:r w:rsidRPr="00154CDF">
              <w:rPr>
                <w:rFonts w:eastAsia="Times New Roman" w:cs="Times New Roman"/>
                <w:szCs w:val="24"/>
                <w:lang w:eastAsia="pl-PL"/>
              </w:rPr>
              <w:t xml:space="preserve">Urządzenie wyposażone w minimum 8 wkładek SFP+ 10GbBaseSR </w:t>
            </w:r>
          </w:p>
        </w:tc>
      </w:tr>
      <w:tr w:rsidR="00154CDF" w:rsidRPr="00154CDF" w:rsidTr="002C053E">
        <w:trPr>
          <w:trHeight w:val="20"/>
          <w:jc w:val="center"/>
        </w:trPr>
        <w:tc>
          <w:tcPr>
            <w:tcW w:w="3544"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lastRenderedPageBreak/>
              <w:t>Zarządzanie</w:t>
            </w:r>
          </w:p>
        </w:tc>
        <w:tc>
          <w:tcPr>
            <w:tcW w:w="10492"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autoSpaceDE w:val="0"/>
              <w:autoSpaceDN w:val="0"/>
              <w:adjustRightInd w:val="0"/>
              <w:spacing w:before="0" w:after="0" w:line="240" w:lineRule="auto"/>
              <w:rPr>
                <w:rFonts w:eastAsia="Times New Roman" w:cs="Times New Roman"/>
                <w:szCs w:val="24"/>
                <w:lang w:eastAsia="pl-PL"/>
              </w:rPr>
            </w:pPr>
            <w:r w:rsidRPr="00154CDF">
              <w:rPr>
                <w:rFonts w:eastAsia="Times New Roman" w:cs="Times New Roman"/>
                <w:szCs w:val="24"/>
                <w:lang w:eastAsia="pl-PL"/>
              </w:rPr>
              <w:t>Panel i wyświetlacz LCD (dotykowy) z funkcjami: ustawienia adresu IP na potrzeby zarządzania, ustawienia parametrów portu szeregowego, wyświetlania podstawowych alarmów, możliwości restartu urządzenia, wyświetlania informacji o systemie</w:t>
            </w:r>
          </w:p>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Times New Roman" w:cs="Times New Roman"/>
                <w:szCs w:val="24"/>
                <w:lang w:eastAsia="pl-PL"/>
              </w:rPr>
              <w:t>Funkcjonalność „</w:t>
            </w:r>
            <w:proofErr w:type="spellStart"/>
            <w:r w:rsidRPr="00154CDF">
              <w:rPr>
                <w:rFonts w:eastAsia="Times New Roman" w:cs="Times New Roman"/>
                <w:szCs w:val="24"/>
                <w:lang w:eastAsia="pl-PL"/>
              </w:rPr>
              <w:t>Always</w:t>
            </w:r>
            <w:proofErr w:type="spellEnd"/>
            <w:r w:rsidRPr="00154CDF">
              <w:rPr>
                <w:rFonts w:eastAsia="Times New Roman" w:cs="Times New Roman"/>
                <w:szCs w:val="24"/>
                <w:lang w:eastAsia="pl-PL"/>
              </w:rPr>
              <w:t xml:space="preserve"> On Management”</w:t>
            </w:r>
          </w:p>
        </w:tc>
      </w:tr>
      <w:tr w:rsidR="00154CDF" w:rsidRPr="00154CDF" w:rsidTr="002C053E">
        <w:trPr>
          <w:trHeight w:val="20"/>
          <w:jc w:val="center"/>
        </w:trPr>
        <w:tc>
          <w:tcPr>
            <w:tcW w:w="3544"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Obudowa</w:t>
            </w:r>
          </w:p>
        </w:tc>
        <w:tc>
          <w:tcPr>
            <w:tcW w:w="10492"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Times New Roman" w:cs="Times New Roman"/>
                <w:szCs w:val="24"/>
                <w:lang w:eastAsia="pl-PL"/>
              </w:rPr>
              <w:t xml:space="preserve">Przeznaczona do montażu w szafie </w:t>
            </w:r>
            <w:proofErr w:type="spellStart"/>
            <w:r w:rsidRPr="00154CDF">
              <w:rPr>
                <w:rFonts w:eastAsia="Times New Roman" w:cs="Times New Roman"/>
                <w:szCs w:val="24"/>
                <w:lang w:eastAsia="pl-PL"/>
              </w:rPr>
              <w:t>rack</w:t>
            </w:r>
            <w:proofErr w:type="spellEnd"/>
            <w:r w:rsidRPr="00154CDF">
              <w:rPr>
                <w:rFonts w:eastAsia="Times New Roman" w:cs="Times New Roman"/>
                <w:szCs w:val="24"/>
                <w:lang w:eastAsia="pl-PL"/>
              </w:rPr>
              <w:t xml:space="preserve"> 19”, wysokość nie większa niż 1 U</w:t>
            </w:r>
          </w:p>
        </w:tc>
      </w:tr>
      <w:tr w:rsidR="00154CDF" w:rsidRPr="00154CDF" w:rsidTr="002C053E">
        <w:trPr>
          <w:trHeight w:val="20"/>
          <w:jc w:val="center"/>
        </w:trPr>
        <w:tc>
          <w:tcPr>
            <w:tcW w:w="3544"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Arial Narrow" w:cs="Times New Roman"/>
                <w:szCs w:val="24"/>
                <w:lang w:eastAsia="pl-PL"/>
              </w:rPr>
              <w:t>Zasilanie</w:t>
            </w:r>
          </w:p>
        </w:tc>
        <w:tc>
          <w:tcPr>
            <w:tcW w:w="10492"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40" w:lineRule="auto"/>
              <w:ind w:right="5"/>
              <w:rPr>
                <w:rFonts w:eastAsia="Times New Roman" w:cs="Times New Roman"/>
                <w:b/>
                <w:spacing w:val="-3"/>
                <w:szCs w:val="24"/>
                <w:lang w:eastAsia="pl-PL"/>
              </w:rPr>
            </w:pPr>
            <w:r w:rsidRPr="00154CDF">
              <w:rPr>
                <w:rFonts w:eastAsia="Times New Roman" w:cs="Times New Roman"/>
                <w:szCs w:val="24"/>
                <w:lang w:eastAsia="pl-PL"/>
              </w:rPr>
              <w:t>Nie mniej niż dwa redundantne zasilacze - prąd zmienny 230V AC</w:t>
            </w:r>
          </w:p>
        </w:tc>
      </w:tr>
      <w:tr w:rsidR="00154CDF" w:rsidRPr="00154CDF" w:rsidTr="002C053E">
        <w:trPr>
          <w:trHeight w:val="20"/>
          <w:jc w:val="center"/>
        </w:trPr>
        <w:tc>
          <w:tcPr>
            <w:tcW w:w="14036"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 xml:space="preserve">Urządzenie fizyczne ( </w:t>
            </w:r>
            <w:proofErr w:type="spellStart"/>
            <w:r w:rsidRPr="00154CDF">
              <w:rPr>
                <w:rFonts w:eastAsia="Times New Roman" w:cs="Times New Roman"/>
                <w:szCs w:val="24"/>
                <w:lang w:eastAsia="pl-PL"/>
              </w:rPr>
              <w:t>appliance</w:t>
            </w:r>
            <w:proofErr w:type="spellEnd"/>
            <w:r w:rsidRPr="00154CDF">
              <w:rPr>
                <w:rFonts w:eastAsia="Times New Roman" w:cs="Times New Roman"/>
                <w:szCs w:val="24"/>
                <w:lang w:eastAsia="pl-PL"/>
              </w:rPr>
              <w:t>)  musi realizować co najmniej następujące funkcje:</w:t>
            </w:r>
          </w:p>
          <w:p w:rsidR="00154CDF" w:rsidRPr="00154CDF" w:rsidRDefault="00154CDF" w:rsidP="00164BD1">
            <w:pPr>
              <w:numPr>
                <w:ilvl w:val="0"/>
                <w:numId w:val="20"/>
              </w:numPr>
              <w:spacing w:before="0" w:after="0" w:line="240" w:lineRule="auto"/>
              <w:contextualSpacing/>
              <w:jc w:val="left"/>
              <w:rPr>
                <w:rFonts w:eastAsia="Times New Roman" w:cs="Times New Roman"/>
                <w:szCs w:val="24"/>
                <w:lang w:eastAsia="pl-PL"/>
              </w:rPr>
            </w:pPr>
            <w:r w:rsidRPr="00154CDF">
              <w:rPr>
                <w:rFonts w:eastAsia="Times New Roman" w:cs="Times New Roman"/>
                <w:szCs w:val="24"/>
                <w:lang w:eastAsia="pl-PL"/>
              </w:rPr>
              <w:t>Rozkład ruchu pomiędzy serwerami aplikacji Web</w:t>
            </w:r>
          </w:p>
          <w:p w:rsidR="00154CDF" w:rsidRPr="00154CDF" w:rsidRDefault="00154CDF" w:rsidP="00164BD1">
            <w:pPr>
              <w:numPr>
                <w:ilvl w:val="0"/>
                <w:numId w:val="20"/>
              </w:numPr>
              <w:spacing w:before="0" w:after="0" w:line="240" w:lineRule="auto"/>
              <w:contextualSpacing/>
              <w:jc w:val="left"/>
              <w:rPr>
                <w:rFonts w:eastAsia="Times New Roman" w:cs="Times New Roman"/>
                <w:szCs w:val="24"/>
                <w:lang w:eastAsia="pl-PL"/>
              </w:rPr>
            </w:pPr>
            <w:r w:rsidRPr="00154CDF">
              <w:rPr>
                <w:rFonts w:eastAsia="Times New Roman" w:cs="Times New Roman"/>
                <w:szCs w:val="24"/>
                <w:lang w:eastAsia="pl-PL"/>
              </w:rPr>
              <w:t xml:space="preserve">Selektywny http </w:t>
            </w:r>
            <w:proofErr w:type="spellStart"/>
            <w:r w:rsidRPr="00154CDF">
              <w:rPr>
                <w:rFonts w:eastAsia="Times New Roman" w:cs="Times New Roman"/>
                <w:szCs w:val="24"/>
                <w:lang w:eastAsia="pl-PL"/>
              </w:rPr>
              <w:t>caching</w:t>
            </w:r>
            <w:proofErr w:type="spellEnd"/>
          </w:p>
          <w:p w:rsidR="00154CDF" w:rsidRPr="00154CDF" w:rsidRDefault="00154CDF" w:rsidP="00164BD1">
            <w:pPr>
              <w:numPr>
                <w:ilvl w:val="0"/>
                <w:numId w:val="20"/>
              </w:numPr>
              <w:spacing w:before="0" w:after="0" w:line="240" w:lineRule="auto"/>
              <w:contextualSpacing/>
              <w:jc w:val="left"/>
              <w:rPr>
                <w:rFonts w:eastAsia="Times New Roman" w:cs="Times New Roman"/>
                <w:spacing w:val="-3"/>
                <w:szCs w:val="24"/>
                <w:lang w:eastAsia="pl-PL"/>
              </w:rPr>
            </w:pPr>
            <w:r w:rsidRPr="00154CDF">
              <w:rPr>
                <w:rFonts w:eastAsia="Times New Roman" w:cs="Times New Roman"/>
                <w:szCs w:val="24"/>
                <w:lang w:eastAsia="pl-PL"/>
              </w:rPr>
              <w:t>Selektywna kompresja danych</w:t>
            </w:r>
          </w:p>
          <w:p w:rsidR="00154CDF" w:rsidRPr="00154CDF" w:rsidRDefault="00154CDF" w:rsidP="00164BD1">
            <w:pPr>
              <w:numPr>
                <w:ilvl w:val="0"/>
                <w:numId w:val="20"/>
              </w:numPr>
              <w:spacing w:before="0" w:after="0" w:line="240" w:lineRule="auto"/>
              <w:contextualSpacing/>
              <w:jc w:val="left"/>
              <w:rPr>
                <w:rFonts w:eastAsia="Times New Roman" w:cs="Times New Roman"/>
                <w:spacing w:val="-3"/>
                <w:szCs w:val="24"/>
                <w:lang w:eastAsia="pl-PL"/>
              </w:rPr>
            </w:pPr>
            <w:r w:rsidRPr="00154CDF">
              <w:rPr>
                <w:rFonts w:eastAsia="Times New Roman" w:cs="Times New Roman"/>
                <w:szCs w:val="24"/>
                <w:lang w:eastAsia="pl-PL"/>
              </w:rPr>
              <w:t>Terminowanie sesji SSL</w:t>
            </w:r>
          </w:p>
          <w:p w:rsidR="00154CDF" w:rsidRPr="00154CDF" w:rsidRDefault="00154CDF" w:rsidP="00164BD1">
            <w:pPr>
              <w:numPr>
                <w:ilvl w:val="0"/>
                <w:numId w:val="20"/>
              </w:numPr>
              <w:spacing w:before="0" w:after="0" w:line="240" w:lineRule="auto"/>
              <w:contextualSpacing/>
              <w:jc w:val="left"/>
              <w:rPr>
                <w:rFonts w:eastAsia="Times New Roman" w:cs="Times New Roman"/>
                <w:spacing w:val="-3"/>
                <w:szCs w:val="24"/>
                <w:lang w:eastAsia="pl-PL"/>
              </w:rPr>
            </w:pPr>
            <w:r w:rsidRPr="00154CDF">
              <w:rPr>
                <w:rFonts w:eastAsia="Times New Roman" w:cs="Times New Roman"/>
                <w:color w:val="000000"/>
                <w:szCs w:val="24"/>
                <w:lang w:eastAsia="pl-PL"/>
              </w:rPr>
              <w:t>Ochrona przed atakami na aplikacje internetowe i serwery WWW (Web Application Firewall)</w:t>
            </w:r>
          </w:p>
        </w:tc>
      </w:tr>
      <w:tr w:rsidR="00154CDF" w:rsidRPr="00154CDF" w:rsidTr="002C053E">
        <w:trPr>
          <w:trHeight w:val="20"/>
          <w:jc w:val="center"/>
        </w:trPr>
        <w:tc>
          <w:tcPr>
            <w:tcW w:w="14036"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Wszystkie wymienione w niniejszym dokumencie funkcje muszą być dostępne w obrębie jednego urządzenia</w:t>
            </w:r>
          </w:p>
        </w:tc>
      </w:tr>
      <w:tr w:rsidR="00154CDF" w:rsidRPr="00154CDF" w:rsidTr="002C053E">
        <w:trPr>
          <w:trHeight w:val="20"/>
          <w:jc w:val="center"/>
        </w:trPr>
        <w:tc>
          <w:tcPr>
            <w:tcW w:w="14036"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54CDF" w:rsidRPr="00154CDF" w:rsidRDefault="00154CDF" w:rsidP="00154CDF">
            <w:pPr>
              <w:autoSpaceDE w:val="0"/>
              <w:autoSpaceDN w:val="0"/>
              <w:adjustRightInd w:val="0"/>
              <w:spacing w:before="0" w:after="0" w:line="240" w:lineRule="auto"/>
              <w:ind w:left="5" w:hanging="5"/>
              <w:rPr>
                <w:rFonts w:eastAsia="Times New Roman" w:cs="Times New Roman"/>
                <w:szCs w:val="24"/>
                <w:lang w:eastAsia="pl-PL"/>
              </w:rPr>
            </w:pPr>
            <w:r w:rsidRPr="00154CDF">
              <w:rPr>
                <w:rFonts w:eastAsia="Times New Roman" w:cs="Times New Roman"/>
                <w:color w:val="000000"/>
                <w:szCs w:val="24"/>
                <w:lang w:eastAsia="pl-PL"/>
              </w:rPr>
              <w:t>Klucze prywatne zapisane na dysku urządzenia muszą być zaszyfrowane. Nie dopuszcza się rozwiązań przechowujących klucze prywatne w formie jawnej</w:t>
            </w:r>
          </w:p>
        </w:tc>
      </w:tr>
      <w:tr w:rsidR="00154CDF" w:rsidRPr="00154CDF" w:rsidTr="002C053E">
        <w:trPr>
          <w:trHeight w:val="20"/>
          <w:jc w:val="center"/>
        </w:trPr>
        <w:tc>
          <w:tcPr>
            <w:tcW w:w="14036"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54CDF" w:rsidRPr="00154CDF" w:rsidRDefault="00154CDF" w:rsidP="00154CDF">
            <w:pPr>
              <w:autoSpaceDE w:val="0"/>
              <w:autoSpaceDN w:val="0"/>
              <w:adjustRightInd w:val="0"/>
              <w:spacing w:before="0" w:after="0" w:line="240" w:lineRule="auto"/>
              <w:ind w:firstLine="14"/>
              <w:rPr>
                <w:rFonts w:eastAsia="Times New Roman" w:cs="Times New Roman"/>
                <w:szCs w:val="24"/>
                <w:lang w:eastAsia="pl-PL"/>
              </w:rPr>
            </w:pPr>
            <w:r w:rsidRPr="00154CDF">
              <w:rPr>
                <w:rFonts w:eastAsia="Times New Roman" w:cs="Times New Roman"/>
                <w:szCs w:val="24"/>
                <w:lang w:eastAsia="pl-PL"/>
              </w:rPr>
              <w:t>Urządzenie musi posiadać co najmniej następujące metody równoważenia obciążenia:</w:t>
            </w:r>
          </w:p>
          <w:p w:rsidR="00154CDF" w:rsidRPr="00154CDF" w:rsidRDefault="00154CDF" w:rsidP="00164BD1">
            <w:pPr>
              <w:numPr>
                <w:ilvl w:val="0"/>
                <w:numId w:val="21"/>
              </w:numPr>
              <w:spacing w:before="0" w:after="0" w:line="240" w:lineRule="auto"/>
              <w:ind w:left="1099" w:hanging="283"/>
              <w:contextualSpacing/>
              <w:jc w:val="left"/>
              <w:rPr>
                <w:rFonts w:eastAsia="Times New Roman" w:cs="Times New Roman"/>
                <w:szCs w:val="24"/>
                <w:lang w:eastAsia="pl-PL"/>
              </w:rPr>
            </w:pPr>
            <w:r w:rsidRPr="00154CDF">
              <w:rPr>
                <w:rFonts w:eastAsia="Times New Roman" w:cs="Times New Roman"/>
                <w:szCs w:val="24"/>
                <w:lang w:eastAsia="pl-PL"/>
              </w:rPr>
              <w:t>Cykliczna</w:t>
            </w:r>
          </w:p>
          <w:p w:rsidR="00154CDF" w:rsidRPr="00154CDF" w:rsidRDefault="00154CDF" w:rsidP="00164BD1">
            <w:pPr>
              <w:numPr>
                <w:ilvl w:val="0"/>
                <w:numId w:val="21"/>
              </w:numPr>
              <w:spacing w:before="0" w:after="0" w:line="240" w:lineRule="auto"/>
              <w:ind w:left="1099" w:hanging="283"/>
              <w:contextualSpacing/>
              <w:jc w:val="left"/>
              <w:rPr>
                <w:rFonts w:eastAsia="Times New Roman" w:cs="Times New Roman"/>
                <w:szCs w:val="24"/>
                <w:lang w:eastAsia="pl-PL"/>
              </w:rPr>
            </w:pPr>
            <w:r w:rsidRPr="00154CDF">
              <w:rPr>
                <w:rFonts w:eastAsia="Times New Roman" w:cs="Times New Roman"/>
                <w:szCs w:val="24"/>
                <w:lang w:eastAsia="pl-PL"/>
              </w:rPr>
              <w:t>Ważona</w:t>
            </w:r>
          </w:p>
          <w:p w:rsidR="00154CDF" w:rsidRPr="00154CDF" w:rsidRDefault="00154CDF" w:rsidP="00164BD1">
            <w:pPr>
              <w:numPr>
                <w:ilvl w:val="0"/>
                <w:numId w:val="21"/>
              </w:numPr>
              <w:spacing w:before="0" w:after="0" w:line="240" w:lineRule="auto"/>
              <w:ind w:left="1099" w:hanging="283"/>
              <w:contextualSpacing/>
              <w:jc w:val="left"/>
              <w:rPr>
                <w:rFonts w:eastAsia="Times New Roman" w:cs="Times New Roman"/>
                <w:szCs w:val="24"/>
                <w:lang w:eastAsia="pl-PL"/>
              </w:rPr>
            </w:pPr>
            <w:r w:rsidRPr="00154CDF">
              <w:rPr>
                <w:rFonts w:eastAsia="Times New Roman" w:cs="Times New Roman"/>
                <w:szCs w:val="24"/>
                <w:lang w:eastAsia="pl-PL"/>
              </w:rPr>
              <w:t>Najmniejsza liczba połączeń</w:t>
            </w:r>
          </w:p>
          <w:p w:rsidR="00154CDF" w:rsidRPr="00154CDF" w:rsidRDefault="00154CDF" w:rsidP="00164BD1">
            <w:pPr>
              <w:numPr>
                <w:ilvl w:val="0"/>
                <w:numId w:val="21"/>
              </w:numPr>
              <w:spacing w:before="0" w:after="0" w:line="240" w:lineRule="auto"/>
              <w:ind w:left="1099" w:hanging="283"/>
              <w:contextualSpacing/>
              <w:jc w:val="left"/>
              <w:rPr>
                <w:rFonts w:eastAsia="Times New Roman" w:cs="Times New Roman"/>
                <w:szCs w:val="24"/>
                <w:lang w:eastAsia="pl-PL"/>
              </w:rPr>
            </w:pPr>
            <w:r w:rsidRPr="00154CDF">
              <w:rPr>
                <w:rFonts w:eastAsia="Times New Roman" w:cs="Times New Roman"/>
                <w:szCs w:val="24"/>
                <w:lang w:eastAsia="pl-PL"/>
              </w:rPr>
              <w:t>Najszybsza odpowiedź serwera</w:t>
            </w:r>
          </w:p>
          <w:p w:rsidR="00154CDF" w:rsidRPr="00154CDF" w:rsidRDefault="00154CDF" w:rsidP="00164BD1">
            <w:pPr>
              <w:numPr>
                <w:ilvl w:val="0"/>
                <w:numId w:val="21"/>
              </w:numPr>
              <w:spacing w:before="0" w:after="0" w:line="240" w:lineRule="auto"/>
              <w:ind w:left="1099" w:hanging="283"/>
              <w:contextualSpacing/>
              <w:jc w:val="left"/>
              <w:rPr>
                <w:rFonts w:eastAsia="Times New Roman" w:cs="Times New Roman"/>
                <w:szCs w:val="24"/>
                <w:lang w:eastAsia="pl-PL"/>
              </w:rPr>
            </w:pPr>
            <w:r w:rsidRPr="00154CDF">
              <w:rPr>
                <w:rFonts w:eastAsia="Times New Roman" w:cs="Times New Roman"/>
                <w:szCs w:val="24"/>
                <w:lang w:eastAsia="pl-PL"/>
              </w:rPr>
              <w:t>Najmniejsza liczba połączeń i najszybsza odpowiedź serwera</w:t>
            </w:r>
          </w:p>
          <w:p w:rsidR="00154CDF" w:rsidRPr="00154CDF" w:rsidRDefault="00154CDF" w:rsidP="00164BD1">
            <w:pPr>
              <w:numPr>
                <w:ilvl w:val="0"/>
                <w:numId w:val="21"/>
              </w:numPr>
              <w:spacing w:before="0" w:after="0" w:line="240" w:lineRule="auto"/>
              <w:ind w:left="1099" w:hanging="283"/>
              <w:contextualSpacing/>
              <w:jc w:val="left"/>
              <w:rPr>
                <w:rFonts w:eastAsia="Times New Roman" w:cs="Times New Roman"/>
                <w:szCs w:val="24"/>
                <w:lang w:eastAsia="pl-PL"/>
              </w:rPr>
            </w:pPr>
            <w:r w:rsidRPr="00154CDF">
              <w:rPr>
                <w:rFonts w:eastAsia="Times New Roman" w:cs="Times New Roman"/>
                <w:szCs w:val="24"/>
                <w:lang w:eastAsia="pl-PL"/>
              </w:rPr>
              <w:t>Dynamicznie ważona oparta na SNMP/WMI</w:t>
            </w:r>
          </w:p>
          <w:p w:rsidR="00154CDF" w:rsidRPr="00154CDF" w:rsidRDefault="00154CDF" w:rsidP="00164BD1">
            <w:pPr>
              <w:numPr>
                <w:ilvl w:val="0"/>
                <w:numId w:val="21"/>
              </w:numPr>
              <w:spacing w:before="0" w:after="0" w:line="240" w:lineRule="auto"/>
              <w:ind w:left="1099" w:hanging="283"/>
              <w:contextualSpacing/>
              <w:jc w:val="left"/>
              <w:rPr>
                <w:rFonts w:eastAsia="Times New Roman" w:cs="Times New Roman"/>
                <w:szCs w:val="24"/>
                <w:lang w:eastAsia="pl-PL"/>
              </w:rPr>
            </w:pPr>
            <w:r w:rsidRPr="00154CDF">
              <w:rPr>
                <w:rFonts w:eastAsia="Times New Roman" w:cs="Times New Roman"/>
                <w:szCs w:val="24"/>
                <w:lang w:eastAsia="pl-PL"/>
              </w:rPr>
              <w:t>Definiowana na podstawie grupy priorytetów dla serwerów</w:t>
            </w:r>
          </w:p>
        </w:tc>
      </w:tr>
      <w:tr w:rsidR="00154CDF" w:rsidRPr="00154CDF" w:rsidTr="002C053E">
        <w:trPr>
          <w:trHeight w:val="20"/>
          <w:jc w:val="center"/>
        </w:trPr>
        <w:tc>
          <w:tcPr>
            <w:tcW w:w="14036"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54CDF" w:rsidRPr="00154CDF" w:rsidRDefault="00154CDF" w:rsidP="00154CDF">
            <w:pPr>
              <w:widowControl w:val="0"/>
              <w:autoSpaceDE w:val="0"/>
              <w:autoSpaceDN w:val="0"/>
              <w:adjustRightInd w:val="0"/>
              <w:spacing w:before="0" w:after="0" w:line="240" w:lineRule="auto"/>
              <w:rPr>
                <w:rFonts w:eastAsia="Times New Roman" w:cs="Times New Roman"/>
                <w:szCs w:val="24"/>
                <w:lang w:eastAsia="pl-PL"/>
              </w:rPr>
            </w:pPr>
            <w:r w:rsidRPr="00154CDF">
              <w:rPr>
                <w:rFonts w:eastAsia="Times New Roman" w:cs="Times New Roman"/>
                <w:szCs w:val="24"/>
                <w:lang w:eastAsia="pl-PL"/>
              </w:rPr>
              <w:t>Funkcjonalność lokalnego równoważenia obciążenia</w:t>
            </w:r>
          </w:p>
          <w:p w:rsidR="00154CDF" w:rsidRPr="00154CDF" w:rsidRDefault="00154CDF" w:rsidP="00164BD1">
            <w:pPr>
              <w:widowControl w:val="0"/>
              <w:numPr>
                <w:ilvl w:val="0"/>
                <w:numId w:val="22"/>
              </w:numPr>
              <w:autoSpaceDE w:val="0"/>
              <w:autoSpaceDN w:val="0"/>
              <w:adjustRightInd w:val="0"/>
              <w:spacing w:before="0" w:after="0" w:line="240" w:lineRule="auto"/>
              <w:contextualSpacing/>
              <w:jc w:val="left"/>
              <w:rPr>
                <w:rFonts w:eastAsia="Times New Roman" w:cs="Times New Roman"/>
                <w:szCs w:val="24"/>
                <w:lang w:eastAsia="pl-PL"/>
              </w:rPr>
            </w:pPr>
            <w:r w:rsidRPr="00154CDF">
              <w:rPr>
                <w:rFonts w:eastAsia="Times New Roman" w:cs="Times New Roman"/>
                <w:szCs w:val="24"/>
                <w:lang w:eastAsia="pl-PL"/>
              </w:rPr>
              <w:t xml:space="preserve">Wspierane mechanizmy równoważenia obciążenia: </w:t>
            </w:r>
            <w:proofErr w:type="spellStart"/>
            <w:r w:rsidRPr="00154CDF">
              <w:rPr>
                <w:rFonts w:eastAsia="Times New Roman" w:cs="Times New Roman"/>
                <w:szCs w:val="24"/>
                <w:lang w:eastAsia="pl-PL"/>
              </w:rPr>
              <w:t>round</w:t>
            </w:r>
            <w:proofErr w:type="spellEnd"/>
            <w:r w:rsidRPr="00154CDF">
              <w:rPr>
                <w:rFonts w:eastAsia="Times New Roman" w:cs="Times New Roman"/>
                <w:szCs w:val="24"/>
                <w:lang w:eastAsia="pl-PL"/>
              </w:rPr>
              <w:t xml:space="preserve"> </w:t>
            </w:r>
            <w:proofErr w:type="spellStart"/>
            <w:r w:rsidRPr="00154CDF">
              <w:rPr>
                <w:rFonts w:eastAsia="Times New Roman" w:cs="Times New Roman"/>
                <w:szCs w:val="24"/>
                <w:lang w:eastAsia="pl-PL"/>
              </w:rPr>
              <w:t>robin</w:t>
            </w:r>
            <w:proofErr w:type="spellEnd"/>
            <w:r w:rsidRPr="00154CDF">
              <w:rPr>
                <w:rFonts w:eastAsia="Times New Roman" w:cs="Times New Roman"/>
                <w:szCs w:val="24"/>
                <w:lang w:eastAsia="pl-PL"/>
              </w:rPr>
              <w:t xml:space="preserve">, ważona, dynamicznie ważona (na podstawie SNMP/WMI), najmniejsza liczba połączeń, najszybsza odpowiedź, </w:t>
            </w:r>
            <w:proofErr w:type="spellStart"/>
            <w:r w:rsidRPr="00154CDF">
              <w:rPr>
                <w:rFonts w:eastAsia="Times New Roman" w:cs="Times New Roman"/>
                <w:szCs w:val="24"/>
                <w:lang w:eastAsia="pl-PL"/>
              </w:rPr>
              <w:t>observer</w:t>
            </w:r>
            <w:proofErr w:type="spellEnd"/>
            <w:r w:rsidRPr="00154CDF">
              <w:rPr>
                <w:rFonts w:eastAsia="Times New Roman" w:cs="Times New Roman"/>
                <w:szCs w:val="24"/>
                <w:lang w:eastAsia="pl-PL"/>
              </w:rPr>
              <w:t xml:space="preserve">, </w:t>
            </w:r>
            <w:proofErr w:type="spellStart"/>
            <w:r w:rsidRPr="00154CDF">
              <w:rPr>
                <w:rFonts w:eastAsia="Times New Roman" w:cs="Times New Roman"/>
                <w:szCs w:val="24"/>
                <w:lang w:eastAsia="pl-PL"/>
              </w:rPr>
              <w:t>predictive</w:t>
            </w:r>
            <w:proofErr w:type="spellEnd"/>
            <w:r w:rsidRPr="00154CDF">
              <w:rPr>
                <w:rFonts w:eastAsia="Times New Roman" w:cs="Times New Roman"/>
                <w:szCs w:val="24"/>
                <w:lang w:eastAsia="pl-PL"/>
              </w:rPr>
              <w:t>, grupy priorytetów, możliwość modyfikacji za pomocą języka skryptowego</w:t>
            </w:r>
          </w:p>
          <w:p w:rsidR="00154CDF" w:rsidRPr="00154CDF" w:rsidRDefault="00154CDF" w:rsidP="00164BD1">
            <w:pPr>
              <w:widowControl w:val="0"/>
              <w:numPr>
                <w:ilvl w:val="0"/>
                <w:numId w:val="22"/>
              </w:numPr>
              <w:autoSpaceDE w:val="0"/>
              <w:autoSpaceDN w:val="0"/>
              <w:adjustRightInd w:val="0"/>
              <w:spacing w:before="0" w:after="0" w:line="240" w:lineRule="auto"/>
              <w:contextualSpacing/>
              <w:jc w:val="left"/>
              <w:rPr>
                <w:rFonts w:eastAsia="Times New Roman" w:cs="Times New Roman"/>
                <w:szCs w:val="24"/>
                <w:lang w:eastAsia="pl-PL"/>
              </w:rPr>
            </w:pPr>
            <w:r w:rsidRPr="00154CDF">
              <w:rPr>
                <w:rFonts w:eastAsia="Times New Roman" w:cs="Times New Roman"/>
                <w:szCs w:val="24"/>
                <w:lang w:eastAsia="pl-PL"/>
              </w:rPr>
              <w:t>Buforowanie połączeń TCP w przypadku osiągnięcia zadanej ilości sesji dla danego serwera</w:t>
            </w:r>
          </w:p>
          <w:p w:rsidR="00154CDF" w:rsidRPr="00154CDF" w:rsidRDefault="00154CDF" w:rsidP="00164BD1">
            <w:pPr>
              <w:widowControl w:val="0"/>
              <w:numPr>
                <w:ilvl w:val="0"/>
                <w:numId w:val="22"/>
              </w:numPr>
              <w:autoSpaceDE w:val="0"/>
              <w:autoSpaceDN w:val="0"/>
              <w:adjustRightInd w:val="0"/>
              <w:spacing w:before="0" w:after="0" w:line="240" w:lineRule="auto"/>
              <w:contextualSpacing/>
              <w:jc w:val="left"/>
              <w:rPr>
                <w:rFonts w:eastAsia="Times New Roman" w:cs="Times New Roman"/>
                <w:szCs w:val="24"/>
                <w:lang w:eastAsia="pl-PL"/>
              </w:rPr>
            </w:pPr>
            <w:r w:rsidRPr="00154CDF">
              <w:rPr>
                <w:rFonts w:eastAsia="Times New Roman" w:cs="Times New Roman"/>
                <w:szCs w:val="24"/>
                <w:lang w:eastAsia="pl-PL"/>
              </w:rPr>
              <w:t>Obsługiwane mechanizmy monitorowania stanu serwerów: ICMP, echo (port 7/TCP), TCP, TCP half-open, UDP, SSL, http/</w:t>
            </w:r>
            <w:proofErr w:type="spellStart"/>
            <w:r w:rsidRPr="00154CDF">
              <w:rPr>
                <w:rFonts w:eastAsia="Times New Roman" w:cs="Times New Roman"/>
                <w:szCs w:val="24"/>
                <w:lang w:eastAsia="pl-PL"/>
              </w:rPr>
              <w:t>https</w:t>
            </w:r>
            <w:proofErr w:type="spellEnd"/>
            <w:r w:rsidRPr="00154CDF">
              <w:rPr>
                <w:rFonts w:eastAsia="Times New Roman" w:cs="Times New Roman"/>
                <w:szCs w:val="24"/>
                <w:lang w:eastAsia="pl-PL"/>
              </w:rPr>
              <w:t xml:space="preserve">, LDAP, zapytania do baz MS SQL i Oracle, FTP, SIP, SMB/CIFS, RADIUS, SIP, POP3, IMAP, SMTP, SNMP, SOAP, sprawdzanie </w:t>
            </w:r>
            <w:r w:rsidRPr="00154CDF">
              <w:rPr>
                <w:rFonts w:eastAsia="Times New Roman" w:cs="Times New Roman"/>
                <w:szCs w:val="24"/>
                <w:lang w:eastAsia="pl-PL"/>
              </w:rPr>
              <w:lastRenderedPageBreak/>
              <w:t>odpowiedzi w oparciu o wyrażenia regularne. Dodatkowo musi istnieć możliwość wykorzystania skryptów do tworzenia złożonych monitorów sprawdzających aktywność usług</w:t>
            </w:r>
          </w:p>
          <w:p w:rsidR="00154CDF" w:rsidRPr="00154CDF" w:rsidRDefault="00154CDF" w:rsidP="00164BD1">
            <w:pPr>
              <w:widowControl w:val="0"/>
              <w:numPr>
                <w:ilvl w:val="0"/>
                <w:numId w:val="22"/>
              </w:numPr>
              <w:autoSpaceDE w:val="0"/>
              <w:autoSpaceDN w:val="0"/>
              <w:adjustRightInd w:val="0"/>
              <w:spacing w:before="0" w:after="0" w:line="240" w:lineRule="auto"/>
              <w:contextualSpacing/>
              <w:jc w:val="left"/>
              <w:rPr>
                <w:rFonts w:eastAsia="Times New Roman" w:cs="Times New Roman"/>
                <w:szCs w:val="24"/>
                <w:lang w:eastAsia="pl-PL"/>
              </w:rPr>
            </w:pPr>
            <w:r w:rsidRPr="00154CDF">
              <w:rPr>
                <w:rFonts w:eastAsia="Times New Roman" w:cs="Times New Roman"/>
                <w:szCs w:val="24"/>
                <w:lang w:eastAsia="pl-PL"/>
              </w:rPr>
              <w:t xml:space="preserve">Obsługiwane mechanizmy przywiązywania sesji: cookie, adres źródłowy, adres docelowy, SSL ID ,JSESSIONID </w:t>
            </w:r>
          </w:p>
          <w:p w:rsidR="00154CDF" w:rsidRPr="00154CDF" w:rsidRDefault="00154CDF" w:rsidP="00164BD1">
            <w:pPr>
              <w:widowControl w:val="0"/>
              <w:numPr>
                <w:ilvl w:val="0"/>
                <w:numId w:val="22"/>
              </w:numPr>
              <w:autoSpaceDE w:val="0"/>
              <w:autoSpaceDN w:val="0"/>
              <w:adjustRightInd w:val="0"/>
              <w:spacing w:before="0" w:after="0" w:line="240" w:lineRule="auto"/>
              <w:contextualSpacing/>
              <w:jc w:val="left"/>
              <w:rPr>
                <w:rFonts w:eastAsia="Times New Roman" w:cs="Times New Roman"/>
                <w:szCs w:val="24"/>
                <w:lang w:eastAsia="pl-PL"/>
              </w:rPr>
            </w:pPr>
            <w:r w:rsidRPr="00154CDF">
              <w:rPr>
                <w:rFonts w:eastAsia="Times New Roman" w:cs="Times New Roman"/>
                <w:szCs w:val="24"/>
                <w:lang w:eastAsia="pl-PL"/>
              </w:rPr>
              <w:t xml:space="preserve">Wsparcie dla usług warstw 4-7: inspekcja warstwy 7, wstrzykiwanie nagłówków http, ukrywanie zasobów, zmiana odpowiedzi serwera, zaszyfrowane </w:t>
            </w:r>
            <w:proofErr w:type="spellStart"/>
            <w:r w:rsidRPr="00154CDF">
              <w:rPr>
                <w:rFonts w:eastAsia="Times New Roman" w:cs="Times New Roman"/>
                <w:szCs w:val="24"/>
                <w:lang w:eastAsia="pl-PL"/>
              </w:rPr>
              <w:t>cookies</w:t>
            </w:r>
            <w:proofErr w:type="spellEnd"/>
            <w:r w:rsidRPr="00154CDF">
              <w:rPr>
                <w:rFonts w:eastAsia="Times New Roman" w:cs="Times New Roman"/>
                <w:szCs w:val="24"/>
                <w:lang w:eastAsia="pl-PL"/>
              </w:rPr>
              <w:t xml:space="preserve">, przepisywanie odpowiedzi, ochrona przed atakami </w:t>
            </w:r>
            <w:proofErr w:type="spellStart"/>
            <w:r w:rsidRPr="00154CDF">
              <w:rPr>
                <w:rFonts w:eastAsia="Times New Roman" w:cs="Times New Roman"/>
                <w:szCs w:val="24"/>
                <w:lang w:eastAsia="pl-PL"/>
              </w:rPr>
              <w:t>DoS</w:t>
            </w:r>
            <w:proofErr w:type="spellEnd"/>
            <w:r w:rsidRPr="00154CDF">
              <w:rPr>
                <w:rFonts w:eastAsia="Times New Roman" w:cs="Times New Roman"/>
                <w:szCs w:val="24"/>
                <w:lang w:eastAsia="pl-PL"/>
              </w:rPr>
              <w:t>/</w:t>
            </w:r>
            <w:proofErr w:type="spellStart"/>
            <w:r w:rsidRPr="00154CDF">
              <w:rPr>
                <w:rFonts w:eastAsia="Times New Roman" w:cs="Times New Roman"/>
                <w:szCs w:val="24"/>
                <w:lang w:eastAsia="pl-PL"/>
              </w:rPr>
              <w:t>DDoS</w:t>
            </w:r>
            <w:proofErr w:type="spellEnd"/>
            <w:r w:rsidRPr="00154CDF">
              <w:rPr>
                <w:rFonts w:eastAsia="Times New Roman" w:cs="Times New Roman"/>
                <w:szCs w:val="24"/>
                <w:lang w:eastAsia="pl-PL"/>
              </w:rPr>
              <w:t xml:space="preserve"> i SYN </w:t>
            </w:r>
            <w:proofErr w:type="spellStart"/>
            <w:r w:rsidRPr="00154CDF">
              <w:rPr>
                <w:rFonts w:eastAsia="Times New Roman" w:cs="Times New Roman"/>
                <w:szCs w:val="24"/>
                <w:lang w:eastAsia="pl-PL"/>
              </w:rPr>
              <w:t>Flood</w:t>
            </w:r>
            <w:proofErr w:type="spellEnd"/>
            <w:r w:rsidRPr="00154CDF">
              <w:rPr>
                <w:rFonts w:eastAsia="Times New Roman" w:cs="Times New Roman"/>
                <w:szCs w:val="24"/>
                <w:lang w:eastAsia="pl-PL"/>
              </w:rPr>
              <w:t xml:space="preserve">, </w:t>
            </w:r>
            <w:proofErr w:type="spellStart"/>
            <w:r w:rsidRPr="00154CDF">
              <w:rPr>
                <w:rFonts w:eastAsia="Times New Roman" w:cs="Times New Roman"/>
                <w:szCs w:val="24"/>
                <w:lang w:eastAsia="pl-PL"/>
              </w:rPr>
              <w:t>multipleksacja</w:t>
            </w:r>
            <w:proofErr w:type="spellEnd"/>
            <w:r w:rsidRPr="00154CDF">
              <w:rPr>
                <w:rFonts w:eastAsia="Times New Roman" w:cs="Times New Roman"/>
                <w:szCs w:val="24"/>
                <w:lang w:eastAsia="pl-PL"/>
              </w:rPr>
              <w:t xml:space="preserve"> zapytań HTTP, kompresja i </w:t>
            </w:r>
            <w:proofErr w:type="spellStart"/>
            <w:r w:rsidRPr="00154CDF">
              <w:rPr>
                <w:rFonts w:eastAsia="Times New Roman" w:cs="Times New Roman"/>
                <w:szCs w:val="24"/>
                <w:lang w:eastAsia="pl-PL"/>
              </w:rPr>
              <w:t>cache’owanie</w:t>
            </w:r>
            <w:proofErr w:type="spellEnd"/>
            <w:r w:rsidRPr="00154CDF">
              <w:rPr>
                <w:rFonts w:eastAsia="Times New Roman" w:cs="Times New Roman"/>
                <w:szCs w:val="24"/>
                <w:lang w:eastAsia="pl-PL"/>
              </w:rPr>
              <w:t xml:space="preserve"> HTTP</w:t>
            </w:r>
          </w:p>
        </w:tc>
      </w:tr>
      <w:tr w:rsidR="00154CDF" w:rsidRPr="00154CDF" w:rsidTr="002C053E">
        <w:trPr>
          <w:trHeight w:val="20"/>
          <w:jc w:val="center"/>
        </w:trPr>
        <w:tc>
          <w:tcPr>
            <w:tcW w:w="14036" w:type="dxa"/>
            <w:gridSpan w:val="2"/>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autoSpaceDE w:val="0"/>
              <w:autoSpaceDN w:val="0"/>
              <w:adjustRightInd w:val="0"/>
              <w:spacing w:before="0" w:after="0" w:line="240" w:lineRule="auto"/>
              <w:rPr>
                <w:rFonts w:eastAsia="Times New Roman" w:cs="Times New Roman"/>
                <w:szCs w:val="24"/>
                <w:lang w:eastAsia="pl-PL"/>
              </w:rPr>
            </w:pPr>
            <w:r w:rsidRPr="00154CDF">
              <w:rPr>
                <w:rFonts w:eastAsia="Times New Roman" w:cs="Times New Roman"/>
                <w:szCs w:val="24"/>
                <w:lang w:eastAsia="pl-PL"/>
              </w:rPr>
              <w:lastRenderedPageBreak/>
              <w:t>Optymalizacja i akceleracja aplikacji</w:t>
            </w:r>
          </w:p>
          <w:p w:rsidR="00154CDF" w:rsidRPr="00154CDF" w:rsidRDefault="00154CDF" w:rsidP="00164BD1">
            <w:pPr>
              <w:numPr>
                <w:ilvl w:val="0"/>
                <w:numId w:val="15"/>
              </w:numPr>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Urządzenie musi optymalizować protokół TCP i posiadać predefiniowane profile dla następujących charakterystyk sieci:</w:t>
            </w:r>
          </w:p>
          <w:p w:rsidR="00154CDF" w:rsidRPr="00154CDF" w:rsidRDefault="00154CDF" w:rsidP="00164BD1">
            <w:pPr>
              <w:numPr>
                <w:ilvl w:val="0"/>
                <w:numId w:val="16"/>
              </w:numPr>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LAN</w:t>
            </w:r>
          </w:p>
          <w:p w:rsidR="00154CDF" w:rsidRPr="00154CDF" w:rsidRDefault="00154CDF" w:rsidP="00164BD1">
            <w:pPr>
              <w:numPr>
                <w:ilvl w:val="0"/>
                <w:numId w:val="16"/>
              </w:numPr>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WAN</w:t>
            </w:r>
          </w:p>
          <w:p w:rsidR="00154CDF" w:rsidRPr="00154CDF" w:rsidRDefault="00154CDF" w:rsidP="00164BD1">
            <w:pPr>
              <w:numPr>
                <w:ilvl w:val="0"/>
                <w:numId w:val="16"/>
              </w:numPr>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CELL (komórkowy)</w:t>
            </w:r>
          </w:p>
          <w:p w:rsidR="00154CDF" w:rsidRPr="00154CDF" w:rsidRDefault="00154CDF" w:rsidP="00164BD1">
            <w:pPr>
              <w:numPr>
                <w:ilvl w:val="0"/>
                <w:numId w:val="15"/>
              </w:numPr>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 xml:space="preserve">Urządzenie powinno implementować TCP </w:t>
            </w:r>
            <w:proofErr w:type="spellStart"/>
            <w:r w:rsidRPr="00154CDF">
              <w:rPr>
                <w:rFonts w:eastAsia="Times New Roman" w:cs="Times New Roman"/>
                <w:szCs w:val="24"/>
                <w:lang w:eastAsia="pl-PL"/>
              </w:rPr>
              <w:t>proxy</w:t>
            </w:r>
            <w:proofErr w:type="spellEnd"/>
            <w:r w:rsidRPr="00154CDF">
              <w:rPr>
                <w:rFonts w:eastAsia="Times New Roman" w:cs="Times New Roman"/>
                <w:szCs w:val="24"/>
                <w:lang w:eastAsia="pl-PL"/>
              </w:rPr>
              <w:t xml:space="preserve"> z mechanizmem zamykania okna w stronę serwera www w przypadku zbyt wolnego odbierania danych przez zdalnego klienta.</w:t>
            </w:r>
          </w:p>
          <w:p w:rsidR="00154CDF" w:rsidRPr="00154CDF" w:rsidRDefault="00154CDF" w:rsidP="00164BD1">
            <w:pPr>
              <w:numPr>
                <w:ilvl w:val="0"/>
                <w:numId w:val="15"/>
              </w:numPr>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 xml:space="preserve">Urządzenie musi mieć możliwość włączenia ignorowania nagłówków przeglądarki dotyczących </w:t>
            </w:r>
            <w:proofErr w:type="spellStart"/>
            <w:r w:rsidRPr="00154CDF">
              <w:rPr>
                <w:rFonts w:eastAsia="Times New Roman" w:cs="Times New Roman"/>
                <w:szCs w:val="24"/>
                <w:lang w:eastAsia="pl-PL"/>
              </w:rPr>
              <w:t>cachowania</w:t>
            </w:r>
            <w:proofErr w:type="spellEnd"/>
            <w:r w:rsidRPr="00154CDF">
              <w:rPr>
                <w:rFonts w:eastAsia="Times New Roman" w:cs="Times New Roman"/>
                <w:szCs w:val="24"/>
                <w:lang w:eastAsia="pl-PL"/>
              </w:rPr>
              <w:t xml:space="preserve"> (Cache-</w:t>
            </w:r>
            <w:proofErr w:type="spellStart"/>
            <w:r w:rsidRPr="00154CDF">
              <w:rPr>
                <w:rFonts w:eastAsia="Times New Roman" w:cs="Times New Roman"/>
                <w:szCs w:val="24"/>
                <w:lang w:eastAsia="pl-PL"/>
              </w:rPr>
              <w:t>control</w:t>
            </w:r>
            <w:proofErr w:type="spellEnd"/>
            <w:r w:rsidRPr="00154CDF">
              <w:rPr>
                <w:rFonts w:eastAsia="Times New Roman" w:cs="Times New Roman"/>
                <w:szCs w:val="24"/>
                <w:lang w:eastAsia="pl-PL"/>
              </w:rPr>
              <w:t>)</w:t>
            </w:r>
          </w:p>
          <w:p w:rsidR="00154CDF" w:rsidRPr="00154CDF" w:rsidRDefault="00154CDF" w:rsidP="00164BD1">
            <w:pPr>
              <w:numPr>
                <w:ilvl w:val="0"/>
                <w:numId w:val="15"/>
              </w:numPr>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 xml:space="preserve">Urządzenie musi wspierać </w:t>
            </w:r>
            <w:proofErr w:type="spellStart"/>
            <w:r w:rsidRPr="00154CDF">
              <w:rPr>
                <w:rFonts w:eastAsia="Times New Roman" w:cs="Times New Roman"/>
                <w:szCs w:val="24"/>
                <w:lang w:eastAsia="pl-PL"/>
              </w:rPr>
              <w:t>multipleksacje</w:t>
            </w:r>
            <w:proofErr w:type="spellEnd"/>
            <w:r w:rsidRPr="00154CDF">
              <w:rPr>
                <w:rFonts w:eastAsia="Times New Roman" w:cs="Times New Roman"/>
                <w:szCs w:val="24"/>
                <w:lang w:eastAsia="pl-PL"/>
              </w:rPr>
              <w:t xml:space="preserve"> wielu zapytań http w tej samej sesji TCP</w:t>
            </w:r>
          </w:p>
          <w:p w:rsidR="00154CDF" w:rsidRPr="00154CDF" w:rsidRDefault="00154CDF" w:rsidP="00164BD1">
            <w:pPr>
              <w:numPr>
                <w:ilvl w:val="0"/>
                <w:numId w:val="15"/>
              </w:numPr>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Urządzenie musi umożliwiać kompresję zwracanej zawartości http. Użycie kompresji powinno być zależne od:</w:t>
            </w:r>
          </w:p>
          <w:p w:rsidR="00154CDF" w:rsidRPr="00154CDF" w:rsidRDefault="00154CDF" w:rsidP="00164BD1">
            <w:pPr>
              <w:numPr>
                <w:ilvl w:val="0"/>
                <w:numId w:val="17"/>
              </w:numPr>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Listy dozwolonych URI</w:t>
            </w:r>
          </w:p>
          <w:p w:rsidR="00154CDF" w:rsidRPr="00154CDF" w:rsidRDefault="00154CDF" w:rsidP="00164BD1">
            <w:pPr>
              <w:numPr>
                <w:ilvl w:val="0"/>
                <w:numId w:val="17"/>
              </w:numPr>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Listy wykluczonych URI</w:t>
            </w:r>
          </w:p>
          <w:p w:rsidR="00154CDF" w:rsidRPr="00154CDF" w:rsidRDefault="00154CDF" w:rsidP="00164BD1">
            <w:pPr>
              <w:numPr>
                <w:ilvl w:val="0"/>
                <w:numId w:val="17"/>
              </w:numPr>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 xml:space="preserve">Listy </w:t>
            </w:r>
            <w:proofErr w:type="spellStart"/>
            <w:r w:rsidRPr="00154CDF">
              <w:rPr>
                <w:rFonts w:eastAsia="Times New Roman" w:cs="Times New Roman"/>
                <w:szCs w:val="24"/>
                <w:lang w:eastAsia="pl-PL"/>
              </w:rPr>
              <w:t>kompresowalnych</w:t>
            </w:r>
            <w:proofErr w:type="spellEnd"/>
            <w:r w:rsidRPr="00154CDF">
              <w:rPr>
                <w:rFonts w:eastAsia="Times New Roman" w:cs="Times New Roman"/>
                <w:szCs w:val="24"/>
                <w:lang w:eastAsia="pl-PL"/>
              </w:rPr>
              <w:t xml:space="preserve"> Content-</w:t>
            </w:r>
            <w:proofErr w:type="spellStart"/>
            <w:r w:rsidRPr="00154CDF">
              <w:rPr>
                <w:rFonts w:eastAsia="Times New Roman" w:cs="Times New Roman"/>
                <w:szCs w:val="24"/>
                <w:lang w:eastAsia="pl-PL"/>
              </w:rPr>
              <w:t>Type</w:t>
            </w:r>
            <w:proofErr w:type="spellEnd"/>
          </w:p>
          <w:p w:rsidR="00154CDF" w:rsidRPr="00154CDF" w:rsidRDefault="00154CDF" w:rsidP="00164BD1">
            <w:pPr>
              <w:numPr>
                <w:ilvl w:val="0"/>
                <w:numId w:val="17"/>
              </w:numPr>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Listy wykluczonych Content-</w:t>
            </w:r>
            <w:proofErr w:type="spellStart"/>
            <w:r w:rsidRPr="00154CDF">
              <w:rPr>
                <w:rFonts w:eastAsia="Times New Roman" w:cs="Times New Roman"/>
                <w:szCs w:val="24"/>
                <w:lang w:eastAsia="pl-PL"/>
              </w:rPr>
              <w:t>Type</w:t>
            </w:r>
            <w:proofErr w:type="spellEnd"/>
          </w:p>
        </w:tc>
      </w:tr>
      <w:tr w:rsidR="00154CDF" w:rsidRPr="00154CDF" w:rsidTr="002C053E">
        <w:trPr>
          <w:trHeight w:val="20"/>
          <w:jc w:val="center"/>
        </w:trPr>
        <w:tc>
          <w:tcPr>
            <w:tcW w:w="14036" w:type="dxa"/>
            <w:gridSpan w:val="2"/>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WAF musi działać w oparciu o pozytywny model bezpieczeństwa (tylko to, co znane i prawidłowe jest dozwolone), model ten tworzony jest na bazie automatycznie budowanego przez WAF profilu aplikacji Web. Pozytywny model bezpieczeństwa powinien kontrolować co najmniej:</w:t>
            </w:r>
          </w:p>
          <w:p w:rsidR="00154CDF" w:rsidRPr="00154CDF" w:rsidRDefault="00154CDF" w:rsidP="00164BD1">
            <w:pPr>
              <w:numPr>
                <w:ilvl w:val="0"/>
                <w:numId w:val="23"/>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 xml:space="preserve">wystąpienie URL-i, długość URL-i, zabezpieczenie przed </w:t>
            </w:r>
            <w:proofErr w:type="spellStart"/>
            <w:r w:rsidRPr="00154CDF">
              <w:rPr>
                <w:rFonts w:eastAsia="Times New Roman" w:cs="Times New Roman"/>
                <w:color w:val="000000"/>
                <w:szCs w:val="24"/>
                <w:lang w:eastAsia="pl-PL"/>
              </w:rPr>
              <w:t>clickjackiem</w:t>
            </w:r>
            <w:proofErr w:type="spellEnd"/>
            <w:r w:rsidRPr="00154CDF">
              <w:rPr>
                <w:rFonts w:eastAsia="Times New Roman" w:cs="Times New Roman"/>
                <w:color w:val="000000"/>
                <w:szCs w:val="24"/>
                <w:lang w:eastAsia="pl-PL"/>
              </w:rPr>
              <w:t xml:space="preserve"> dla danego URL-a.</w:t>
            </w:r>
          </w:p>
          <w:p w:rsidR="00154CDF" w:rsidRPr="00154CDF" w:rsidRDefault="00154CDF" w:rsidP="00164BD1">
            <w:pPr>
              <w:numPr>
                <w:ilvl w:val="0"/>
                <w:numId w:val="23"/>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 xml:space="preserve">typ </w:t>
            </w:r>
            <w:proofErr w:type="spellStart"/>
            <w:r w:rsidRPr="00154CDF">
              <w:rPr>
                <w:rFonts w:eastAsia="Times New Roman" w:cs="Times New Roman"/>
                <w:color w:val="000000"/>
                <w:szCs w:val="24"/>
                <w:lang w:eastAsia="pl-PL"/>
              </w:rPr>
              <w:t>servleta</w:t>
            </w:r>
            <w:proofErr w:type="spellEnd"/>
            <w:r w:rsidRPr="00154CDF">
              <w:rPr>
                <w:rFonts w:eastAsia="Times New Roman" w:cs="Times New Roman"/>
                <w:color w:val="000000"/>
                <w:szCs w:val="24"/>
                <w:lang w:eastAsia="pl-PL"/>
              </w:rPr>
              <w:t xml:space="preserve"> występujący pod danym </w:t>
            </w:r>
            <w:proofErr w:type="spellStart"/>
            <w:r w:rsidRPr="00154CDF">
              <w:rPr>
                <w:rFonts w:eastAsia="Times New Roman" w:cs="Times New Roman"/>
                <w:color w:val="000000"/>
                <w:szCs w:val="24"/>
                <w:lang w:eastAsia="pl-PL"/>
              </w:rPr>
              <w:t>url</w:t>
            </w:r>
            <w:proofErr w:type="spellEnd"/>
            <w:r w:rsidRPr="00154CDF">
              <w:rPr>
                <w:rFonts w:eastAsia="Times New Roman" w:cs="Times New Roman"/>
                <w:color w:val="000000"/>
                <w:szCs w:val="24"/>
                <w:lang w:eastAsia="pl-PL"/>
              </w:rPr>
              <w:t>-em – format komunikacji (http form, JSON, XML,  GWT)</w:t>
            </w:r>
          </w:p>
          <w:p w:rsidR="00154CDF" w:rsidRPr="00154CDF" w:rsidRDefault="00154CDF" w:rsidP="00164BD1">
            <w:pPr>
              <w:numPr>
                <w:ilvl w:val="0"/>
                <w:numId w:val="23"/>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 xml:space="preserve"> przejścia pomiędzy URL-</w:t>
            </w:r>
            <w:proofErr w:type="spellStart"/>
            <w:r w:rsidRPr="00154CDF">
              <w:rPr>
                <w:rFonts w:eastAsia="Times New Roman" w:cs="Times New Roman"/>
                <w:color w:val="000000"/>
                <w:szCs w:val="24"/>
                <w:lang w:eastAsia="pl-PL"/>
              </w:rPr>
              <w:t>ami</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servletami</w:t>
            </w:r>
            <w:proofErr w:type="spellEnd"/>
            <w:r w:rsidRPr="00154CDF">
              <w:rPr>
                <w:rFonts w:eastAsia="Times New Roman" w:cs="Times New Roman"/>
                <w:color w:val="000000"/>
                <w:szCs w:val="24"/>
                <w:lang w:eastAsia="pl-PL"/>
              </w:rPr>
              <w:t>)</w:t>
            </w:r>
          </w:p>
          <w:p w:rsidR="00154CDF" w:rsidRPr="00154CDF" w:rsidRDefault="00154CDF" w:rsidP="00164BD1">
            <w:pPr>
              <w:numPr>
                <w:ilvl w:val="0"/>
                <w:numId w:val="23"/>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 xml:space="preserve">dopuszczalne metody http, </w:t>
            </w:r>
          </w:p>
          <w:p w:rsidR="00154CDF" w:rsidRPr="00154CDF" w:rsidRDefault="00154CDF" w:rsidP="00164BD1">
            <w:pPr>
              <w:numPr>
                <w:ilvl w:val="0"/>
                <w:numId w:val="23"/>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dopuszczalne cookie,</w:t>
            </w:r>
          </w:p>
          <w:p w:rsidR="00154CDF" w:rsidRPr="00154CDF" w:rsidRDefault="00154CDF" w:rsidP="00164BD1">
            <w:pPr>
              <w:numPr>
                <w:ilvl w:val="0"/>
                <w:numId w:val="23"/>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 xml:space="preserve">dopuszczalne parametry w polityce, </w:t>
            </w:r>
          </w:p>
          <w:p w:rsidR="00154CDF" w:rsidRPr="00154CDF" w:rsidRDefault="00154CDF" w:rsidP="00164BD1">
            <w:pPr>
              <w:numPr>
                <w:ilvl w:val="0"/>
                <w:numId w:val="23"/>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parametry dynamiczne,</w:t>
            </w:r>
          </w:p>
          <w:p w:rsidR="00154CDF" w:rsidRPr="00154CDF" w:rsidRDefault="00154CDF" w:rsidP="00164BD1">
            <w:pPr>
              <w:numPr>
                <w:ilvl w:val="0"/>
                <w:numId w:val="23"/>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lastRenderedPageBreak/>
              <w:t xml:space="preserve"> typ/format parametrów (alfanumeryczny, </w:t>
            </w:r>
            <w:proofErr w:type="spellStart"/>
            <w:r w:rsidRPr="00154CDF">
              <w:rPr>
                <w:rFonts w:eastAsia="Times New Roman" w:cs="Times New Roman"/>
                <w:color w:val="000000"/>
                <w:szCs w:val="24"/>
                <w:lang w:eastAsia="pl-PL"/>
              </w:rPr>
              <w:t>integer</w:t>
            </w:r>
            <w:proofErr w:type="spellEnd"/>
            <w:r w:rsidRPr="00154CDF">
              <w:rPr>
                <w:rFonts w:eastAsia="Times New Roman" w:cs="Times New Roman"/>
                <w:color w:val="000000"/>
                <w:szCs w:val="24"/>
                <w:lang w:eastAsia="pl-PL"/>
              </w:rPr>
              <w:t xml:space="preserve">, dynamiczny, statyczny, JSON, XML, e-mail, telefon, plik </w:t>
            </w:r>
            <w:proofErr w:type="spellStart"/>
            <w:r w:rsidRPr="00154CDF">
              <w:rPr>
                <w:rFonts w:eastAsia="Times New Roman" w:cs="Times New Roman"/>
                <w:color w:val="000000"/>
                <w:szCs w:val="24"/>
                <w:lang w:eastAsia="pl-PL"/>
              </w:rPr>
              <w:t>uploadowany</w:t>
            </w:r>
            <w:proofErr w:type="spellEnd"/>
            <w:r w:rsidRPr="00154CDF">
              <w:rPr>
                <w:rFonts w:eastAsia="Times New Roman" w:cs="Times New Roman"/>
                <w:color w:val="000000"/>
                <w:szCs w:val="24"/>
                <w:lang w:eastAsia="pl-PL"/>
              </w:rPr>
              <w:t>)</w:t>
            </w:r>
            <w:r w:rsidRPr="00154CDF">
              <w:rPr>
                <w:rFonts w:eastAsia="Times New Roman" w:cs="Times New Roman"/>
                <w:color w:val="000000"/>
                <w:szCs w:val="24"/>
                <w:lang w:eastAsia="pl-PL"/>
              </w:rPr>
              <w:br/>
              <w:t xml:space="preserve">oraz dopuszczalne parametry w danym </w:t>
            </w:r>
            <w:proofErr w:type="spellStart"/>
            <w:r w:rsidRPr="00154CDF">
              <w:rPr>
                <w:rFonts w:eastAsia="Times New Roman" w:cs="Times New Roman"/>
                <w:color w:val="000000"/>
                <w:szCs w:val="24"/>
                <w:lang w:eastAsia="pl-PL"/>
              </w:rPr>
              <w:t>serwlecie</w:t>
            </w:r>
            <w:proofErr w:type="spellEnd"/>
            <w:r w:rsidRPr="00154CDF">
              <w:rPr>
                <w:rFonts w:eastAsia="Times New Roman" w:cs="Times New Roman"/>
                <w:color w:val="000000"/>
                <w:szCs w:val="24"/>
                <w:lang w:eastAsia="pl-PL"/>
              </w:rPr>
              <w:t xml:space="preserve"> </w:t>
            </w:r>
          </w:p>
          <w:p w:rsidR="00154CDF" w:rsidRPr="00154CDF" w:rsidRDefault="00154CDF" w:rsidP="00164BD1">
            <w:pPr>
              <w:numPr>
                <w:ilvl w:val="0"/>
                <w:numId w:val="23"/>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długość zapytań</w:t>
            </w:r>
          </w:p>
          <w:p w:rsidR="00154CDF" w:rsidRPr="00154CDF" w:rsidRDefault="00154CDF" w:rsidP="00164BD1">
            <w:pPr>
              <w:numPr>
                <w:ilvl w:val="0"/>
                <w:numId w:val="23"/>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nazwy hosta</w:t>
            </w:r>
          </w:p>
          <w:p w:rsidR="00154CDF" w:rsidRPr="00154CDF" w:rsidRDefault="00154CDF" w:rsidP="00164BD1">
            <w:pPr>
              <w:numPr>
                <w:ilvl w:val="0"/>
                <w:numId w:val="23"/>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wystąpień i długość parametrów (per każdy parametr)</w:t>
            </w:r>
          </w:p>
          <w:p w:rsidR="00154CDF" w:rsidRPr="00154CDF" w:rsidRDefault="00154CDF" w:rsidP="00164BD1">
            <w:pPr>
              <w:numPr>
                <w:ilvl w:val="0"/>
                <w:numId w:val="23"/>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wystąpień i długości nagłówków</w:t>
            </w:r>
          </w:p>
          <w:p w:rsidR="00154CDF" w:rsidRPr="00154CDF" w:rsidRDefault="00154CDF" w:rsidP="00164BD1">
            <w:pPr>
              <w:numPr>
                <w:ilvl w:val="0"/>
                <w:numId w:val="23"/>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 xml:space="preserve">wystąpień i długości </w:t>
            </w:r>
            <w:proofErr w:type="spellStart"/>
            <w:r w:rsidRPr="00154CDF">
              <w:rPr>
                <w:rFonts w:eastAsia="Times New Roman" w:cs="Times New Roman"/>
                <w:color w:val="000000"/>
                <w:szCs w:val="24"/>
                <w:lang w:eastAsia="pl-PL"/>
              </w:rPr>
              <w:t>cookies</w:t>
            </w:r>
            <w:proofErr w:type="spellEnd"/>
          </w:p>
          <w:p w:rsidR="00154CDF" w:rsidRPr="00154CDF" w:rsidRDefault="00154CDF" w:rsidP="00164BD1">
            <w:pPr>
              <w:numPr>
                <w:ilvl w:val="0"/>
                <w:numId w:val="23"/>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oczekiwanych typów znaków per każdy parametr</w:t>
            </w:r>
          </w:p>
          <w:p w:rsidR="00154CDF" w:rsidRPr="00154CDF" w:rsidRDefault="00154CDF" w:rsidP="00164BD1">
            <w:pPr>
              <w:numPr>
                <w:ilvl w:val="0"/>
                <w:numId w:val="23"/>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 xml:space="preserve">typów rozszerzeń plików; w tym długości </w:t>
            </w:r>
            <w:proofErr w:type="spellStart"/>
            <w:r w:rsidRPr="00154CDF">
              <w:rPr>
                <w:rFonts w:eastAsia="Times New Roman" w:cs="Times New Roman"/>
                <w:color w:val="000000"/>
                <w:szCs w:val="24"/>
                <w:lang w:eastAsia="pl-PL"/>
              </w:rPr>
              <w:t>URLa</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requestu</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query</w:t>
            </w:r>
            <w:proofErr w:type="spellEnd"/>
            <w:r w:rsidRPr="00154CDF">
              <w:rPr>
                <w:rFonts w:eastAsia="Times New Roman" w:cs="Times New Roman"/>
                <w:color w:val="000000"/>
                <w:szCs w:val="24"/>
                <w:lang w:eastAsia="pl-PL"/>
              </w:rPr>
              <w:t xml:space="preserve"> stringu, post data dla danego typu pliku</w:t>
            </w:r>
          </w:p>
          <w:p w:rsidR="00154CDF" w:rsidRPr="00154CDF" w:rsidRDefault="00154CDF" w:rsidP="00164BD1">
            <w:pPr>
              <w:numPr>
                <w:ilvl w:val="0"/>
                <w:numId w:val="23"/>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URL-i podatnych na CSRF</w:t>
            </w:r>
          </w:p>
        </w:tc>
      </w:tr>
      <w:tr w:rsidR="00154CDF" w:rsidRPr="00154CDF" w:rsidTr="002C053E">
        <w:trPr>
          <w:trHeight w:val="20"/>
          <w:jc w:val="center"/>
        </w:trPr>
        <w:tc>
          <w:tcPr>
            <w:tcW w:w="14036" w:type="dxa"/>
            <w:gridSpan w:val="2"/>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lastRenderedPageBreak/>
              <w:t xml:space="preserve">WAF musi posiadać mechanizmy ochrony przed atakami: </w:t>
            </w:r>
          </w:p>
          <w:p w:rsidR="00154CDF" w:rsidRPr="00154CDF" w:rsidRDefault="00154CDF" w:rsidP="00164BD1">
            <w:pPr>
              <w:numPr>
                <w:ilvl w:val="0"/>
                <w:numId w:val="24"/>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 xml:space="preserve">SQL </w:t>
            </w:r>
            <w:proofErr w:type="spellStart"/>
            <w:r w:rsidRPr="00154CDF">
              <w:rPr>
                <w:rFonts w:eastAsia="Times New Roman" w:cs="Times New Roman"/>
                <w:color w:val="000000"/>
                <w:szCs w:val="24"/>
                <w:lang w:eastAsia="pl-PL"/>
              </w:rPr>
              <w:t>Injection</w:t>
            </w:r>
            <w:proofErr w:type="spellEnd"/>
            <w:r w:rsidRPr="00154CDF">
              <w:rPr>
                <w:rFonts w:eastAsia="Times New Roman" w:cs="Times New Roman"/>
                <w:color w:val="000000"/>
                <w:szCs w:val="24"/>
                <w:lang w:eastAsia="pl-PL"/>
              </w:rPr>
              <w:t xml:space="preserve">, </w:t>
            </w:r>
          </w:p>
          <w:p w:rsidR="00154CDF" w:rsidRPr="00154CDF" w:rsidRDefault="00154CDF" w:rsidP="00164BD1">
            <w:pPr>
              <w:numPr>
                <w:ilvl w:val="0"/>
                <w:numId w:val="24"/>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 xml:space="preserve">Cross-Site Scripting, </w:t>
            </w:r>
          </w:p>
          <w:p w:rsidR="00154CDF" w:rsidRPr="00154CDF" w:rsidRDefault="00154CDF" w:rsidP="00164BD1">
            <w:pPr>
              <w:numPr>
                <w:ilvl w:val="0"/>
                <w:numId w:val="24"/>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 xml:space="preserve">Cross-Site </w:t>
            </w:r>
            <w:proofErr w:type="spellStart"/>
            <w:r w:rsidRPr="00154CDF">
              <w:rPr>
                <w:rFonts w:eastAsia="Times New Roman" w:cs="Times New Roman"/>
                <w:color w:val="000000"/>
                <w:szCs w:val="24"/>
                <w:lang w:eastAsia="pl-PL"/>
              </w:rPr>
              <w:t>Request</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Forgery</w:t>
            </w:r>
            <w:proofErr w:type="spellEnd"/>
            <w:r w:rsidRPr="00154CDF">
              <w:rPr>
                <w:rFonts w:eastAsia="Times New Roman" w:cs="Times New Roman"/>
                <w:color w:val="000000"/>
                <w:szCs w:val="24"/>
                <w:lang w:eastAsia="pl-PL"/>
              </w:rPr>
              <w:t xml:space="preserve">, </w:t>
            </w:r>
          </w:p>
          <w:p w:rsidR="00154CDF" w:rsidRPr="00154CDF" w:rsidRDefault="00154CDF" w:rsidP="00164BD1">
            <w:pPr>
              <w:numPr>
                <w:ilvl w:val="0"/>
                <w:numId w:val="24"/>
              </w:numPr>
              <w:spacing w:before="0" w:after="0" w:line="240" w:lineRule="auto"/>
              <w:contextualSpacing/>
              <w:jc w:val="left"/>
              <w:rPr>
                <w:rFonts w:eastAsia="Times New Roman" w:cs="Times New Roman"/>
                <w:color w:val="000000"/>
                <w:szCs w:val="24"/>
                <w:lang w:eastAsia="pl-PL"/>
              </w:rPr>
            </w:pPr>
            <w:proofErr w:type="spellStart"/>
            <w:r w:rsidRPr="00154CDF">
              <w:rPr>
                <w:rFonts w:eastAsia="Times New Roman" w:cs="Times New Roman"/>
                <w:color w:val="000000"/>
                <w:szCs w:val="24"/>
                <w:lang w:eastAsia="pl-PL"/>
              </w:rPr>
              <w:t>Session</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hijacking</w:t>
            </w:r>
            <w:proofErr w:type="spellEnd"/>
            <w:r w:rsidRPr="00154CDF">
              <w:rPr>
                <w:rFonts w:eastAsia="Times New Roman" w:cs="Times New Roman"/>
                <w:color w:val="000000"/>
                <w:szCs w:val="24"/>
                <w:lang w:eastAsia="pl-PL"/>
              </w:rPr>
              <w:t xml:space="preserve">, </w:t>
            </w:r>
          </w:p>
          <w:p w:rsidR="00154CDF" w:rsidRPr="00154CDF" w:rsidRDefault="00154CDF" w:rsidP="00164BD1">
            <w:pPr>
              <w:numPr>
                <w:ilvl w:val="0"/>
                <w:numId w:val="24"/>
              </w:numPr>
              <w:spacing w:before="0" w:after="0" w:line="240" w:lineRule="auto"/>
              <w:contextualSpacing/>
              <w:jc w:val="left"/>
              <w:rPr>
                <w:rFonts w:eastAsia="Times New Roman" w:cs="Times New Roman"/>
                <w:color w:val="000000"/>
                <w:szCs w:val="24"/>
                <w:lang w:eastAsia="pl-PL"/>
              </w:rPr>
            </w:pPr>
            <w:proofErr w:type="spellStart"/>
            <w:r w:rsidRPr="00154CDF">
              <w:rPr>
                <w:rFonts w:eastAsia="Times New Roman" w:cs="Times New Roman"/>
                <w:color w:val="000000"/>
                <w:szCs w:val="24"/>
                <w:lang w:eastAsia="pl-PL"/>
              </w:rPr>
              <w:t>Command</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Injection</w:t>
            </w:r>
            <w:proofErr w:type="spellEnd"/>
            <w:r w:rsidRPr="00154CDF">
              <w:rPr>
                <w:rFonts w:eastAsia="Times New Roman" w:cs="Times New Roman"/>
                <w:color w:val="000000"/>
                <w:szCs w:val="24"/>
                <w:lang w:eastAsia="pl-PL"/>
              </w:rPr>
              <w:t xml:space="preserve">, </w:t>
            </w:r>
          </w:p>
          <w:p w:rsidR="00154CDF" w:rsidRPr="00154CDF" w:rsidRDefault="00154CDF" w:rsidP="00164BD1">
            <w:pPr>
              <w:numPr>
                <w:ilvl w:val="0"/>
                <w:numId w:val="24"/>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Cookie/</w:t>
            </w:r>
            <w:proofErr w:type="spellStart"/>
            <w:r w:rsidRPr="00154CDF">
              <w:rPr>
                <w:rFonts w:eastAsia="Times New Roman" w:cs="Times New Roman"/>
                <w:color w:val="000000"/>
                <w:szCs w:val="24"/>
                <w:lang w:eastAsia="pl-PL"/>
              </w:rPr>
              <w:t>Session</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Poisoning</w:t>
            </w:r>
            <w:proofErr w:type="spellEnd"/>
            <w:r w:rsidRPr="00154CDF">
              <w:rPr>
                <w:rFonts w:eastAsia="Times New Roman" w:cs="Times New Roman"/>
                <w:color w:val="000000"/>
                <w:szCs w:val="24"/>
                <w:lang w:eastAsia="pl-PL"/>
              </w:rPr>
              <w:t xml:space="preserve">, </w:t>
            </w:r>
          </w:p>
          <w:p w:rsidR="00154CDF" w:rsidRPr="00154CDF" w:rsidRDefault="00154CDF" w:rsidP="00164BD1">
            <w:pPr>
              <w:numPr>
                <w:ilvl w:val="0"/>
                <w:numId w:val="24"/>
              </w:numPr>
              <w:spacing w:before="0" w:after="0" w:line="240" w:lineRule="auto"/>
              <w:contextualSpacing/>
              <w:jc w:val="left"/>
              <w:rPr>
                <w:rFonts w:eastAsia="Times New Roman" w:cs="Times New Roman"/>
                <w:color w:val="000000"/>
                <w:szCs w:val="24"/>
                <w:lang w:eastAsia="pl-PL"/>
              </w:rPr>
            </w:pPr>
            <w:proofErr w:type="spellStart"/>
            <w:r w:rsidRPr="00154CDF">
              <w:rPr>
                <w:rFonts w:eastAsia="Times New Roman" w:cs="Times New Roman"/>
                <w:color w:val="000000"/>
                <w:szCs w:val="24"/>
                <w:lang w:eastAsia="pl-PL"/>
              </w:rPr>
              <w:t>Parameter</w:t>
            </w:r>
            <w:proofErr w:type="spellEnd"/>
            <w:r w:rsidRPr="00154CDF">
              <w:rPr>
                <w:rFonts w:eastAsia="Times New Roman" w:cs="Times New Roman"/>
                <w:color w:val="000000"/>
                <w:szCs w:val="24"/>
                <w:lang w:eastAsia="pl-PL"/>
              </w:rPr>
              <w:t xml:space="preserve">/Form </w:t>
            </w:r>
            <w:proofErr w:type="spellStart"/>
            <w:r w:rsidRPr="00154CDF">
              <w:rPr>
                <w:rFonts w:eastAsia="Times New Roman" w:cs="Times New Roman"/>
                <w:color w:val="000000"/>
                <w:szCs w:val="24"/>
                <w:lang w:eastAsia="pl-PL"/>
              </w:rPr>
              <w:t>Tampering</w:t>
            </w:r>
            <w:proofErr w:type="spellEnd"/>
            <w:r w:rsidRPr="00154CDF">
              <w:rPr>
                <w:rFonts w:eastAsia="Times New Roman" w:cs="Times New Roman"/>
                <w:color w:val="000000"/>
                <w:szCs w:val="24"/>
                <w:lang w:eastAsia="pl-PL"/>
              </w:rPr>
              <w:t xml:space="preserve">, </w:t>
            </w:r>
          </w:p>
          <w:p w:rsidR="00154CDF" w:rsidRPr="00154CDF" w:rsidRDefault="00154CDF" w:rsidP="00164BD1">
            <w:pPr>
              <w:numPr>
                <w:ilvl w:val="0"/>
                <w:numId w:val="24"/>
              </w:numPr>
              <w:spacing w:before="0" w:after="0" w:line="240" w:lineRule="auto"/>
              <w:contextualSpacing/>
              <w:jc w:val="left"/>
              <w:rPr>
                <w:rFonts w:eastAsia="Times New Roman" w:cs="Times New Roman"/>
                <w:color w:val="000000"/>
                <w:szCs w:val="24"/>
                <w:lang w:eastAsia="pl-PL"/>
              </w:rPr>
            </w:pPr>
            <w:proofErr w:type="spellStart"/>
            <w:r w:rsidRPr="00154CDF">
              <w:rPr>
                <w:rFonts w:eastAsia="Times New Roman" w:cs="Times New Roman"/>
                <w:color w:val="000000"/>
                <w:szCs w:val="24"/>
                <w:lang w:eastAsia="pl-PL"/>
              </w:rPr>
              <w:t>Forceful</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Browsing</w:t>
            </w:r>
            <w:proofErr w:type="spellEnd"/>
            <w:r w:rsidRPr="00154CDF">
              <w:rPr>
                <w:rFonts w:eastAsia="Times New Roman" w:cs="Times New Roman"/>
                <w:color w:val="000000"/>
                <w:szCs w:val="24"/>
                <w:lang w:eastAsia="pl-PL"/>
              </w:rPr>
              <w:t xml:space="preserve">, </w:t>
            </w:r>
          </w:p>
          <w:p w:rsidR="00154CDF" w:rsidRPr="00154CDF" w:rsidRDefault="00154CDF" w:rsidP="00164BD1">
            <w:pPr>
              <w:numPr>
                <w:ilvl w:val="0"/>
                <w:numId w:val="24"/>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 xml:space="preserve">Brute Force Login, </w:t>
            </w:r>
          </w:p>
          <w:p w:rsidR="00154CDF" w:rsidRPr="00154CDF" w:rsidRDefault="00154CDF" w:rsidP="00164BD1">
            <w:pPr>
              <w:numPr>
                <w:ilvl w:val="0"/>
                <w:numId w:val="24"/>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 xml:space="preserve">Web </w:t>
            </w:r>
            <w:proofErr w:type="spellStart"/>
            <w:r w:rsidRPr="00154CDF">
              <w:rPr>
                <w:rFonts w:eastAsia="Times New Roman" w:cs="Times New Roman"/>
                <w:color w:val="000000"/>
                <w:szCs w:val="24"/>
                <w:lang w:eastAsia="pl-PL"/>
              </w:rPr>
              <w:t>Scraping</w:t>
            </w:r>
            <w:proofErr w:type="spellEnd"/>
          </w:p>
          <w:p w:rsidR="00154CDF" w:rsidRPr="00154CDF" w:rsidRDefault="00154CDF" w:rsidP="00164BD1">
            <w:pPr>
              <w:numPr>
                <w:ilvl w:val="0"/>
                <w:numId w:val="24"/>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 xml:space="preserve">Cookie </w:t>
            </w:r>
            <w:proofErr w:type="spellStart"/>
            <w:r w:rsidRPr="00154CDF">
              <w:rPr>
                <w:rFonts w:eastAsia="Times New Roman" w:cs="Times New Roman"/>
                <w:color w:val="000000"/>
                <w:szCs w:val="24"/>
                <w:lang w:eastAsia="pl-PL"/>
              </w:rPr>
              <w:t>manipulation</w:t>
            </w:r>
            <w:proofErr w:type="spellEnd"/>
            <w:r w:rsidRPr="00154CDF">
              <w:rPr>
                <w:rFonts w:eastAsia="Times New Roman" w:cs="Times New Roman"/>
                <w:color w:val="000000"/>
                <w:szCs w:val="24"/>
                <w:lang w:eastAsia="pl-PL"/>
              </w:rPr>
              <w:t>/</w:t>
            </w:r>
            <w:proofErr w:type="spellStart"/>
            <w:r w:rsidRPr="00154CDF">
              <w:rPr>
                <w:rFonts w:eastAsia="Times New Roman" w:cs="Times New Roman"/>
                <w:color w:val="000000"/>
                <w:szCs w:val="24"/>
                <w:lang w:eastAsia="pl-PL"/>
              </w:rPr>
              <w:t>poisoning</w:t>
            </w:r>
            <w:proofErr w:type="spellEnd"/>
          </w:p>
          <w:p w:rsidR="00154CDF" w:rsidRPr="00154CDF" w:rsidRDefault="00154CDF" w:rsidP="00164BD1">
            <w:pPr>
              <w:numPr>
                <w:ilvl w:val="0"/>
                <w:numId w:val="24"/>
              </w:numPr>
              <w:spacing w:before="0" w:after="0" w:line="240" w:lineRule="auto"/>
              <w:contextualSpacing/>
              <w:jc w:val="left"/>
              <w:rPr>
                <w:rFonts w:eastAsia="Times New Roman" w:cs="Times New Roman"/>
                <w:color w:val="000000"/>
                <w:szCs w:val="24"/>
                <w:lang w:eastAsia="pl-PL"/>
              </w:rPr>
            </w:pPr>
            <w:proofErr w:type="spellStart"/>
            <w:r w:rsidRPr="00154CDF">
              <w:rPr>
                <w:rFonts w:eastAsia="Times New Roman" w:cs="Times New Roman"/>
                <w:color w:val="000000"/>
                <w:szCs w:val="24"/>
                <w:lang w:eastAsia="pl-PL"/>
              </w:rPr>
              <w:t>Dynamic</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Parameter</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tampering</w:t>
            </w:r>
            <w:proofErr w:type="spellEnd"/>
          </w:p>
          <w:p w:rsidR="00154CDF" w:rsidRPr="00154CDF" w:rsidRDefault="00154CDF" w:rsidP="00164BD1">
            <w:pPr>
              <w:numPr>
                <w:ilvl w:val="0"/>
                <w:numId w:val="24"/>
              </w:numPr>
              <w:spacing w:before="0" w:after="0" w:line="240" w:lineRule="auto"/>
              <w:contextualSpacing/>
              <w:jc w:val="left"/>
              <w:rPr>
                <w:rFonts w:eastAsia="Times New Roman" w:cs="Times New Roman"/>
                <w:color w:val="000000"/>
                <w:szCs w:val="24"/>
                <w:lang w:eastAsia="pl-PL"/>
              </w:rPr>
            </w:pPr>
            <w:proofErr w:type="spellStart"/>
            <w:r w:rsidRPr="00154CDF">
              <w:rPr>
                <w:rFonts w:eastAsia="Times New Roman" w:cs="Times New Roman"/>
                <w:color w:val="000000"/>
                <w:szCs w:val="24"/>
                <w:lang w:eastAsia="pl-PL"/>
              </w:rPr>
              <w:t>Buffer</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Overflow</w:t>
            </w:r>
            <w:proofErr w:type="spellEnd"/>
          </w:p>
          <w:p w:rsidR="00154CDF" w:rsidRPr="00154CDF" w:rsidRDefault="00154CDF" w:rsidP="00164BD1">
            <w:pPr>
              <w:numPr>
                <w:ilvl w:val="0"/>
                <w:numId w:val="24"/>
              </w:numPr>
              <w:spacing w:before="0" w:after="0" w:line="240" w:lineRule="auto"/>
              <w:contextualSpacing/>
              <w:jc w:val="left"/>
              <w:rPr>
                <w:rFonts w:eastAsia="Times New Roman" w:cs="Times New Roman"/>
                <w:color w:val="000000"/>
                <w:szCs w:val="24"/>
                <w:lang w:eastAsia="pl-PL"/>
              </w:rPr>
            </w:pPr>
            <w:proofErr w:type="spellStart"/>
            <w:r w:rsidRPr="00154CDF">
              <w:rPr>
                <w:rFonts w:eastAsia="Times New Roman" w:cs="Times New Roman"/>
                <w:color w:val="000000"/>
                <w:szCs w:val="24"/>
                <w:lang w:eastAsia="pl-PL"/>
              </w:rPr>
              <w:t>Stealth</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Commanding</w:t>
            </w:r>
            <w:proofErr w:type="spellEnd"/>
          </w:p>
          <w:p w:rsidR="00154CDF" w:rsidRPr="00154CDF" w:rsidRDefault="00154CDF" w:rsidP="00164BD1">
            <w:pPr>
              <w:numPr>
                <w:ilvl w:val="0"/>
                <w:numId w:val="24"/>
              </w:numPr>
              <w:spacing w:before="0" w:after="0" w:line="240" w:lineRule="auto"/>
              <w:contextualSpacing/>
              <w:jc w:val="left"/>
              <w:rPr>
                <w:rFonts w:eastAsia="Times New Roman" w:cs="Times New Roman"/>
                <w:color w:val="000000"/>
                <w:szCs w:val="24"/>
                <w:lang w:eastAsia="pl-PL"/>
              </w:rPr>
            </w:pPr>
            <w:proofErr w:type="spellStart"/>
            <w:r w:rsidRPr="00154CDF">
              <w:rPr>
                <w:rFonts w:eastAsia="Times New Roman" w:cs="Times New Roman"/>
                <w:color w:val="000000"/>
                <w:szCs w:val="24"/>
                <w:lang w:eastAsia="pl-PL"/>
              </w:rPr>
              <w:t>Unused</w:t>
            </w:r>
            <w:proofErr w:type="spellEnd"/>
            <w:r w:rsidRPr="00154CDF">
              <w:rPr>
                <w:rFonts w:eastAsia="Times New Roman" w:cs="Times New Roman"/>
                <w:color w:val="000000"/>
                <w:szCs w:val="24"/>
                <w:lang w:eastAsia="pl-PL"/>
              </w:rPr>
              <w:t xml:space="preserve"> HTTP </w:t>
            </w:r>
            <w:proofErr w:type="spellStart"/>
            <w:r w:rsidRPr="00154CDF">
              <w:rPr>
                <w:rFonts w:eastAsia="Times New Roman" w:cs="Times New Roman"/>
                <w:color w:val="000000"/>
                <w:szCs w:val="24"/>
                <w:lang w:eastAsia="pl-PL"/>
              </w:rPr>
              <w:t>Methods</w:t>
            </w:r>
            <w:proofErr w:type="spellEnd"/>
          </w:p>
          <w:p w:rsidR="00154CDF" w:rsidRPr="00154CDF" w:rsidRDefault="00154CDF" w:rsidP="00164BD1">
            <w:pPr>
              <w:numPr>
                <w:ilvl w:val="0"/>
                <w:numId w:val="24"/>
              </w:numPr>
              <w:spacing w:before="0" w:after="0" w:line="240" w:lineRule="auto"/>
              <w:contextualSpacing/>
              <w:jc w:val="left"/>
              <w:rPr>
                <w:rFonts w:eastAsia="Times New Roman" w:cs="Times New Roman"/>
                <w:color w:val="000000"/>
                <w:szCs w:val="24"/>
                <w:lang w:eastAsia="pl-PL"/>
              </w:rPr>
            </w:pPr>
            <w:proofErr w:type="spellStart"/>
            <w:r w:rsidRPr="00154CDF">
              <w:rPr>
                <w:rFonts w:eastAsia="Times New Roman" w:cs="Times New Roman"/>
                <w:color w:val="000000"/>
                <w:szCs w:val="24"/>
                <w:lang w:eastAsia="pl-PL"/>
              </w:rPr>
              <w:t>Malicious</w:t>
            </w:r>
            <w:proofErr w:type="spellEnd"/>
            <w:r w:rsidRPr="00154CDF">
              <w:rPr>
                <w:rFonts w:eastAsia="Times New Roman" w:cs="Times New Roman"/>
                <w:color w:val="000000"/>
                <w:szCs w:val="24"/>
                <w:lang w:eastAsia="pl-PL"/>
              </w:rPr>
              <w:t xml:space="preserve"> File </w:t>
            </w:r>
            <w:proofErr w:type="spellStart"/>
            <w:r w:rsidRPr="00154CDF">
              <w:rPr>
                <w:rFonts w:eastAsia="Times New Roman" w:cs="Times New Roman"/>
                <w:color w:val="000000"/>
                <w:szCs w:val="24"/>
                <w:lang w:eastAsia="pl-PL"/>
              </w:rPr>
              <w:t>Uploads</w:t>
            </w:r>
            <w:proofErr w:type="spellEnd"/>
          </w:p>
          <w:p w:rsidR="00154CDF" w:rsidRPr="00154CDF" w:rsidRDefault="00154CDF" w:rsidP="00164BD1">
            <w:pPr>
              <w:numPr>
                <w:ilvl w:val="0"/>
                <w:numId w:val="24"/>
              </w:numPr>
              <w:spacing w:before="0" w:after="0" w:line="240" w:lineRule="auto"/>
              <w:contextualSpacing/>
              <w:jc w:val="left"/>
              <w:rPr>
                <w:rFonts w:eastAsia="Times New Roman" w:cs="Times New Roman"/>
                <w:color w:val="000000"/>
                <w:szCs w:val="24"/>
                <w:lang w:eastAsia="pl-PL"/>
              </w:rPr>
            </w:pPr>
            <w:proofErr w:type="spellStart"/>
            <w:r w:rsidRPr="00154CDF">
              <w:rPr>
                <w:rFonts w:eastAsia="Times New Roman" w:cs="Times New Roman"/>
                <w:color w:val="000000"/>
                <w:szCs w:val="24"/>
                <w:lang w:eastAsia="pl-PL"/>
              </w:rPr>
              <w:t>Hidden</w:t>
            </w:r>
            <w:proofErr w:type="spellEnd"/>
            <w:r w:rsidRPr="00154CDF">
              <w:rPr>
                <w:rFonts w:eastAsia="Times New Roman" w:cs="Times New Roman"/>
                <w:color w:val="000000"/>
                <w:szCs w:val="24"/>
                <w:lang w:eastAsia="pl-PL"/>
              </w:rPr>
              <w:t xml:space="preserve"> Field </w:t>
            </w:r>
            <w:proofErr w:type="spellStart"/>
            <w:r w:rsidRPr="00154CDF">
              <w:rPr>
                <w:rFonts w:eastAsia="Times New Roman" w:cs="Times New Roman"/>
                <w:color w:val="000000"/>
                <w:szCs w:val="24"/>
                <w:lang w:eastAsia="pl-PL"/>
              </w:rPr>
              <w:t>Manipulation</w:t>
            </w:r>
            <w:proofErr w:type="spellEnd"/>
          </w:p>
        </w:tc>
      </w:tr>
      <w:tr w:rsidR="00154CDF" w:rsidRPr="00154CDF" w:rsidTr="002C053E">
        <w:trPr>
          <w:trHeight w:val="20"/>
          <w:jc w:val="center"/>
        </w:trPr>
        <w:tc>
          <w:tcPr>
            <w:tcW w:w="14036" w:type="dxa"/>
            <w:gridSpan w:val="2"/>
            <w:tcBorders>
              <w:top w:val="single" w:sz="4" w:space="0" w:color="auto"/>
              <w:left w:val="single" w:sz="4" w:space="0" w:color="auto"/>
              <w:bottom w:val="single" w:sz="4" w:space="0" w:color="auto"/>
              <w:right w:val="single" w:sz="4" w:space="0" w:color="auto"/>
            </w:tcBorders>
            <w:vAlign w:val="bottom"/>
          </w:tcPr>
          <w:p w:rsidR="00154CDF" w:rsidRPr="00154CDF" w:rsidRDefault="00154CDF" w:rsidP="00154CDF">
            <w:pPr>
              <w:tabs>
                <w:tab w:val="left" w:pos="424"/>
              </w:tabs>
              <w:autoSpaceDE w:val="0"/>
              <w:autoSpaceDN w:val="0"/>
              <w:adjustRightInd w:val="0"/>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Dla każdej chronionej aplikacji internetowej urządzenie powinno umożliwiać wybór stosowanych technologii i systemu operacyjnego w celu poprawnego doboru wykorzystywanych sygnatur uwzględniając, ale nie ograniczając się do :</w:t>
            </w:r>
          </w:p>
          <w:p w:rsidR="00154CDF" w:rsidRPr="00154CDF" w:rsidRDefault="00154CDF" w:rsidP="00164BD1">
            <w:pPr>
              <w:numPr>
                <w:ilvl w:val="0"/>
                <w:numId w:val="25"/>
              </w:numPr>
              <w:tabs>
                <w:tab w:val="left" w:pos="424"/>
              </w:tabs>
              <w:autoSpaceDE w:val="0"/>
              <w:autoSpaceDN w:val="0"/>
              <w:adjustRightInd w:val="0"/>
              <w:spacing w:before="0" w:after="0" w:line="240" w:lineRule="auto"/>
              <w:jc w:val="left"/>
              <w:rPr>
                <w:rFonts w:eastAsia="Times New Roman" w:cs="Times New Roman"/>
                <w:szCs w:val="24"/>
                <w:lang w:val="en-US" w:eastAsia="pl-PL"/>
              </w:rPr>
            </w:pPr>
            <w:proofErr w:type="spellStart"/>
            <w:r w:rsidRPr="00154CDF">
              <w:rPr>
                <w:rFonts w:eastAsia="Times New Roman" w:cs="Times New Roman"/>
                <w:color w:val="000000"/>
                <w:szCs w:val="24"/>
                <w:lang w:val="en-US" w:eastAsia="pl-PL"/>
              </w:rPr>
              <w:lastRenderedPageBreak/>
              <w:t>Bazy</w:t>
            </w:r>
            <w:proofErr w:type="spellEnd"/>
            <w:r w:rsidRPr="00154CDF">
              <w:rPr>
                <w:rFonts w:eastAsia="Times New Roman" w:cs="Times New Roman"/>
                <w:color w:val="000000"/>
                <w:szCs w:val="24"/>
                <w:lang w:val="en-US" w:eastAsia="pl-PL"/>
              </w:rPr>
              <w:t xml:space="preserve"> </w:t>
            </w:r>
            <w:proofErr w:type="spellStart"/>
            <w:r w:rsidRPr="00154CDF">
              <w:rPr>
                <w:rFonts w:eastAsia="Times New Roman" w:cs="Times New Roman"/>
                <w:color w:val="000000"/>
                <w:szCs w:val="24"/>
                <w:lang w:val="en-US" w:eastAsia="pl-PL"/>
              </w:rPr>
              <w:t>danych</w:t>
            </w:r>
            <w:proofErr w:type="spellEnd"/>
            <w:r w:rsidRPr="00154CDF">
              <w:rPr>
                <w:rFonts w:eastAsia="Times New Roman" w:cs="Times New Roman"/>
                <w:color w:val="000000"/>
                <w:szCs w:val="24"/>
                <w:lang w:val="en-US" w:eastAsia="pl-PL"/>
              </w:rPr>
              <w:t xml:space="preserve"> : Microsoft SQL, ORACLE, MySQL, Microsoft SQL Server, PostgreSQL, Sybase, IBM DB2</w:t>
            </w:r>
          </w:p>
          <w:p w:rsidR="00154CDF" w:rsidRPr="00154CDF" w:rsidRDefault="00154CDF" w:rsidP="00164BD1">
            <w:pPr>
              <w:numPr>
                <w:ilvl w:val="0"/>
                <w:numId w:val="25"/>
              </w:numPr>
              <w:tabs>
                <w:tab w:val="left" w:pos="424"/>
              </w:tabs>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color w:val="000000"/>
                <w:szCs w:val="24"/>
                <w:lang w:eastAsia="pl-PL"/>
              </w:rPr>
              <w:t xml:space="preserve">Urządzenie typu </w:t>
            </w:r>
            <w:proofErr w:type="spellStart"/>
            <w:r w:rsidRPr="00154CDF">
              <w:rPr>
                <w:rFonts w:eastAsia="Times New Roman" w:cs="Times New Roman"/>
                <w:color w:val="000000"/>
                <w:szCs w:val="24"/>
                <w:lang w:eastAsia="pl-PL"/>
              </w:rPr>
              <w:t>loadbalancer</w:t>
            </w:r>
            <w:proofErr w:type="spellEnd"/>
            <w:r w:rsidRPr="00154CDF">
              <w:rPr>
                <w:rFonts w:eastAsia="Times New Roman" w:cs="Times New Roman"/>
                <w:color w:val="000000"/>
                <w:szCs w:val="24"/>
                <w:lang w:eastAsia="pl-PL"/>
              </w:rPr>
              <w:t xml:space="preserve"> Operacyjny : Windows, Linux, UNIX</w:t>
            </w:r>
          </w:p>
          <w:p w:rsidR="00154CDF" w:rsidRPr="00154CDF" w:rsidRDefault="00154CDF" w:rsidP="00164BD1">
            <w:pPr>
              <w:numPr>
                <w:ilvl w:val="0"/>
                <w:numId w:val="25"/>
              </w:numPr>
              <w:tabs>
                <w:tab w:val="left" w:pos="424"/>
              </w:tabs>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color w:val="000000"/>
                <w:szCs w:val="24"/>
                <w:lang w:eastAsia="pl-PL"/>
              </w:rPr>
              <w:t xml:space="preserve">Język aplikacji, </w:t>
            </w:r>
            <w:proofErr w:type="spellStart"/>
            <w:r w:rsidRPr="00154CDF">
              <w:rPr>
                <w:rFonts w:eastAsia="Times New Roman" w:cs="Times New Roman"/>
                <w:color w:val="000000"/>
                <w:szCs w:val="24"/>
                <w:lang w:eastAsia="pl-PL"/>
              </w:rPr>
              <w:t>frameworki</w:t>
            </w:r>
            <w:proofErr w:type="spellEnd"/>
            <w:r w:rsidRPr="00154CDF">
              <w:rPr>
                <w:rFonts w:eastAsia="Times New Roman" w:cs="Times New Roman"/>
                <w:color w:val="000000"/>
                <w:szCs w:val="24"/>
                <w:lang w:eastAsia="pl-PL"/>
              </w:rPr>
              <w:t xml:space="preserve"> : ASP, ASP .NET, PHP, Java, BEA </w:t>
            </w:r>
            <w:proofErr w:type="spellStart"/>
            <w:r w:rsidRPr="00154CDF">
              <w:rPr>
                <w:rFonts w:eastAsia="Times New Roman" w:cs="Times New Roman"/>
                <w:color w:val="000000"/>
                <w:szCs w:val="24"/>
                <w:lang w:eastAsia="pl-PL"/>
              </w:rPr>
              <w:t>WebLogic</w:t>
            </w:r>
            <w:proofErr w:type="spellEnd"/>
            <w:r w:rsidRPr="00154CDF">
              <w:rPr>
                <w:rFonts w:eastAsia="Times New Roman" w:cs="Times New Roman"/>
                <w:color w:val="000000"/>
                <w:szCs w:val="24"/>
                <w:lang w:eastAsia="pl-PL"/>
              </w:rPr>
              <w:t xml:space="preserve">, CGI, </w:t>
            </w:r>
            <w:proofErr w:type="spellStart"/>
            <w:r w:rsidRPr="00154CDF">
              <w:rPr>
                <w:rFonts w:eastAsia="Times New Roman" w:cs="Times New Roman"/>
                <w:color w:val="000000"/>
                <w:szCs w:val="24"/>
                <w:lang w:eastAsia="pl-PL"/>
              </w:rPr>
              <w:t>Elasticsearch</w:t>
            </w:r>
            <w:proofErr w:type="spellEnd"/>
            <w:r w:rsidRPr="00154CDF">
              <w:rPr>
                <w:rFonts w:eastAsia="Times New Roman" w:cs="Times New Roman"/>
                <w:color w:val="000000"/>
                <w:szCs w:val="24"/>
                <w:lang w:eastAsia="pl-PL"/>
              </w:rPr>
              <w:t xml:space="preserve">, Front </w:t>
            </w:r>
            <w:proofErr w:type="spellStart"/>
            <w:r w:rsidRPr="00154CDF">
              <w:rPr>
                <w:rFonts w:eastAsia="Times New Roman" w:cs="Times New Roman"/>
                <w:color w:val="000000"/>
                <w:szCs w:val="24"/>
                <w:lang w:eastAsia="pl-PL"/>
              </w:rPr>
              <w:t>Page</w:t>
            </w:r>
            <w:proofErr w:type="spellEnd"/>
            <w:r w:rsidRPr="00154CDF">
              <w:rPr>
                <w:rFonts w:eastAsia="Times New Roman" w:cs="Times New Roman"/>
                <w:color w:val="000000"/>
                <w:szCs w:val="24"/>
                <w:lang w:eastAsia="pl-PL"/>
              </w:rPr>
              <w:t xml:space="preserve"> Server Extension, Java </w:t>
            </w:r>
            <w:proofErr w:type="spellStart"/>
            <w:r w:rsidRPr="00154CDF">
              <w:rPr>
                <w:rFonts w:eastAsia="Times New Roman" w:cs="Times New Roman"/>
                <w:color w:val="000000"/>
                <w:szCs w:val="24"/>
                <w:lang w:eastAsia="pl-PL"/>
              </w:rPr>
              <w:t>Servlets</w:t>
            </w:r>
            <w:proofErr w:type="spellEnd"/>
            <w:r w:rsidRPr="00154CDF">
              <w:rPr>
                <w:rFonts w:eastAsia="Times New Roman" w:cs="Times New Roman"/>
                <w:color w:val="000000"/>
                <w:szCs w:val="24"/>
                <w:lang w:eastAsia="pl-PL"/>
              </w:rPr>
              <w:t xml:space="preserve">/JSP, Lotus Domino, </w:t>
            </w:r>
            <w:proofErr w:type="spellStart"/>
            <w:r w:rsidRPr="00154CDF">
              <w:rPr>
                <w:rFonts w:eastAsia="Times New Roman" w:cs="Times New Roman"/>
                <w:color w:val="000000"/>
                <w:szCs w:val="24"/>
                <w:lang w:eastAsia="pl-PL"/>
              </w:rPr>
              <w:t>Macromedia</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ColdFusion</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JRun</w:t>
            </w:r>
            <w:proofErr w:type="spellEnd"/>
            <w:r w:rsidRPr="00154CDF">
              <w:rPr>
                <w:rFonts w:eastAsia="Times New Roman" w:cs="Times New Roman"/>
                <w:color w:val="000000"/>
                <w:szCs w:val="24"/>
                <w:lang w:eastAsia="pl-PL"/>
              </w:rPr>
              <w:t xml:space="preserve">, Outlook Web Access, SSI, </w:t>
            </w:r>
            <w:proofErr w:type="spellStart"/>
            <w:r w:rsidRPr="00154CDF">
              <w:rPr>
                <w:rFonts w:eastAsia="Times New Roman" w:cs="Times New Roman"/>
                <w:color w:val="000000"/>
                <w:szCs w:val="24"/>
                <w:lang w:eastAsia="pl-PL"/>
              </w:rPr>
              <w:t>WebDAV</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JQuery</w:t>
            </w:r>
            <w:proofErr w:type="spellEnd"/>
            <w:r w:rsidRPr="00154CDF">
              <w:rPr>
                <w:rFonts w:eastAsia="Times New Roman" w:cs="Times New Roman"/>
                <w:color w:val="000000"/>
                <w:szCs w:val="24"/>
                <w:lang w:eastAsia="pl-PL"/>
              </w:rPr>
              <w:t xml:space="preserve">, PHP, SSI, </w:t>
            </w:r>
            <w:proofErr w:type="spellStart"/>
            <w:r w:rsidRPr="00154CDF">
              <w:rPr>
                <w:rFonts w:eastAsia="Times New Roman" w:cs="Times New Roman"/>
                <w:color w:val="000000"/>
                <w:szCs w:val="24"/>
                <w:lang w:eastAsia="pl-PL"/>
              </w:rPr>
              <w:t>WebDAV</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jQuery</w:t>
            </w:r>
            <w:proofErr w:type="spellEnd"/>
          </w:p>
          <w:p w:rsidR="00154CDF" w:rsidRPr="00154CDF" w:rsidRDefault="00154CDF" w:rsidP="00164BD1">
            <w:pPr>
              <w:numPr>
                <w:ilvl w:val="0"/>
                <w:numId w:val="25"/>
              </w:numPr>
              <w:tabs>
                <w:tab w:val="left" w:pos="424"/>
              </w:tabs>
              <w:autoSpaceDE w:val="0"/>
              <w:autoSpaceDN w:val="0"/>
              <w:adjustRightInd w:val="0"/>
              <w:spacing w:before="0" w:after="0" w:line="240" w:lineRule="auto"/>
              <w:jc w:val="left"/>
              <w:rPr>
                <w:rFonts w:eastAsia="Times New Roman" w:cs="Times New Roman"/>
                <w:szCs w:val="24"/>
                <w:lang w:val="en-US" w:eastAsia="pl-PL"/>
              </w:rPr>
            </w:pPr>
            <w:proofErr w:type="spellStart"/>
            <w:r w:rsidRPr="00154CDF">
              <w:rPr>
                <w:rFonts w:eastAsia="Times New Roman" w:cs="Times New Roman"/>
                <w:color w:val="000000"/>
                <w:szCs w:val="24"/>
                <w:lang w:val="en-US" w:eastAsia="pl-PL"/>
              </w:rPr>
              <w:t>Serwer</w:t>
            </w:r>
            <w:proofErr w:type="spellEnd"/>
            <w:r w:rsidRPr="00154CDF">
              <w:rPr>
                <w:rFonts w:eastAsia="Times New Roman" w:cs="Times New Roman"/>
                <w:color w:val="000000"/>
                <w:szCs w:val="24"/>
                <w:lang w:val="en-US" w:eastAsia="pl-PL"/>
              </w:rPr>
              <w:t xml:space="preserve"> WWW : Apache, Apache Tomcat,  Microsoft IIS, </w:t>
            </w:r>
            <w:proofErr w:type="spellStart"/>
            <w:r w:rsidRPr="00154CDF">
              <w:rPr>
                <w:rFonts w:eastAsia="Times New Roman" w:cs="Times New Roman"/>
                <w:color w:val="000000"/>
                <w:szCs w:val="24"/>
                <w:lang w:val="en-US" w:eastAsia="pl-PL"/>
              </w:rPr>
              <w:t>serwerów</w:t>
            </w:r>
            <w:proofErr w:type="spellEnd"/>
            <w:r w:rsidRPr="00154CDF">
              <w:rPr>
                <w:rFonts w:eastAsia="Times New Roman" w:cs="Times New Roman"/>
                <w:color w:val="000000"/>
                <w:szCs w:val="24"/>
                <w:lang w:val="en-US" w:eastAsia="pl-PL"/>
              </w:rPr>
              <w:t xml:space="preserve"> proxy.</w:t>
            </w:r>
          </w:p>
        </w:tc>
      </w:tr>
      <w:tr w:rsidR="00154CDF" w:rsidRPr="00154CDF" w:rsidTr="002C053E">
        <w:trPr>
          <w:trHeight w:val="20"/>
          <w:jc w:val="center"/>
        </w:trPr>
        <w:tc>
          <w:tcPr>
            <w:tcW w:w="14036" w:type="dxa"/>
            <w:gridSpan w:val="2"/>
            <w:tcBorders>
              <w:top w:val="single" w:sz="4" w:space="0" w:color="auto"/>
              <w:left w:val="single" w:sz="4" w:space="0" w:color="auto"/>
              <w:bottom w:val="single" w:sz="4" w:space="0" w:color="auto"/>
              <w:right w:val="single" w:sz="4" w:space="0" w:color="auto"/>
            </w:tcBorders>
            <w:vAlign w:val="bottom"/>
          </w:tcPr>
          <w:p w:rsidR="00154CDF" w:rsidRPr="00154CDF" w:rsidRDefault="00154CDF" w:rsidP="00154CDF">
            <w:pPr>
              <w:tabs>
                <w:tab w:val="left" w:pos="424"/>
              </w:tabs>
              <w:autoSpaceDE w:val="0"/>
              <w:autoSpaceDN w:val="0"/>
              <w:adjustRightInd w:val="0"/>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lastRenderedPageBreak/>
              <w:t xml:space="preserve">WAF musi posiadać mechanizmy ochrony przed atakami </w:t>
            </w:r>
            <w:proofErr w:type="spellStart"/>
            <w:r w:rsidRPr="00154CDF">
              <w:rPr>
                <w:rFonts w:eastAsia="Times New Roman" w:cs="Times New Roman"/>
                <w:color w:val="000000"/>
                <w:szCs w:val="24"/>
                <w:lang w:eastAsia="pl-PL"/>
              </w:rPr>
              <w:t>DoS</w:t>
            </w:r>
            <w:proofErr w:type="spellEnd"/>
            <w:r w:rsidRPr="00154CDF">
              <w:rPr>
                <w:rFonts w:eastAsia="Times New Roman" w:cs="Times New Roman"/>
                <w:color w:val="000000"/>
                <w:szCs w:val="24"/>
                <w:lang w:eastAsia="pl-PL"/>
              </w:rPr>
              <w:t xml:space="preserve"> ukierunkowanymi na warstwę aplikacyjną (zalewanie aplikacji web dużą ilością zapytań http)</w:t>
            </w:r>
          </w:p>
        </w:tc>
      </w:tr>
      <w:tr w:rsidR="00154CDF" w:rsidRPr="00154CDF" w:rsidTr="002C053E">
        <w:trPr>
          <w:trHeight w:val="20"/>
          <w:jc w:val="center"/>
        </w:trPr>
        <w:tc>
          <w:tcPr>
            <w:tcW w:w="14036" w:type="dxa"/>
            <w:gridSpan w:val="2"/>
            <w:tcBorders>
              <w:top w:val="single" w:sz="4" w:space="0" w:color="auto"/>
              <w:left w:val="single" w:sz="4" w:space="0" w:color="auto"/>
              <w:bottom w:val="single" w:sz="4" w:space="0" w:color="auto"/>
              <w:right w:val="single" w:sz="4" w:space="0" w:color="auto"/>
            </w:tcBorders>
            <w:vAlign w:val="bottom"/>
          </w:tcPr>
          <w:p w:rsidR="00154CDF" w:rsidRPr="00154CDF" w:rsidRDefault="00154CDF" w:rsidP="00154CDF">
            <w:pPr>
              <w:tabs>
                <w:tab w:val="left" w:pos="282"/>
              </w:tabs>
              <w:autoSpaceDE w:val="0"/>
              <w:autoSpaceDN w:val="0"/>
              <w:adjustRightInd w:val="0"/>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 xml:space="preserve">WAF musi blokować ataki typu </w:t>
            </w:r>
            <w:proofErr w:type="spellStart"/>
            <w:r w:rsidRPr="00154CDF">
              <w:rPr>
                <w:rFonts w:eastAsia="Times New Roman" w:cs="Times New Roman"/>
                <w:color w:val="000000"/>
                <w:szCs w:val="24"/>
                <w:lang w:eastAsia="pl-PL"/>
              </w:rPr>
              <w:t>Slow</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Loris</w:t>
            </w:r>
            <w:proofErr w:type="spellEnd"/>
          </w:p>
        </w:tc>
      </w:tr>
      <w:tr w:rsidR="00154CDF" w:rsidRPr="00154CDF" w:rsidTr="002C053E">
        <w:trPr>
          <w:trHeight w:val="20"/>
          <w:jc w:val="center"/>
        </w:trPr>
        <w:tc>
          <w:tcPr>
            <w:tcW w:w="14036" w:type="dxa"/>
            <w:gridSpan w:val="2"/>
            <w:tcBorders>
              <w:top w:val="single" w:sz="4" w:space="0" w:color="auto"/>
              <w:left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WAF musi rozróżniać rzeczywistych użytkowników od automatów podczas ataku (D)</w:t>
            </w:r>
            <w:proofErr w:type="spellStart"/>
            <w:r w:rsidRPr="00154CDF">
              <w:rPr>
                <w:rFonts w:eastAsia="Times New Roman" w:cs="Times New Roman"/>
                <w:color w:val="000000"/>
                <w:szCs w:val="24"/>
                <w:lang w:eastAsia="pl-PL"/>
              </w:rPr>
              <w:t>DoS</w:t>
            </w:r>
            <w:proofErr w:type="spellEnd"/>
            <w:r w:rsidRPr="00154CDF">
              <w:rPr>
                <w:rFonts w:eastAsia="Times New Roman" w:cs="Times New Roman"/>
                <w:color w:val="000000"/>
                <w:szCs w:val="24"/>
                <w:lang w:eastAsia="pl-PL"/>
              </w:rPr>
              <w:t xml:space="preserve"> poprzez:</w:t>
            </w:r>
          </w:p>
          <w:p w:rsidR="00154CDF" w:rsidRPr="00154CDF" w:rsidRDefault="00154CDF" w:rsidP="00164BD1">
            <w:pPr>
              <w:numPr>
                <w:ilvl w:val="0"/>
                <w:numId w:val="26"/>
              </w:numPr>
              <w:spacing w:before="0" w:after="0" w:line="240" w:lineRule="auto"/>
              <w:contextualSpacing/>
              <w:jc w:val="left"/>
              <w:rPr>
                <w:rFonts w:eastAsia="Times New Roman" w:cs="Times New Roman"/>
                <w:szCs w:val="24"/>
                <w:lang w:eastAsia="pl-PL"/>
              </w:rPr>
            </w:pPr>
            <w:r w:rsidRPr="00154CDF">
              <w:rPr>
                <w:rFonts w:eastAsia="Times New Roman" w:cs="Times New Roman"/>
                <w:color w:val="000000"/>
                <w:szCs w:val="24"/>
                <w:lang w:eastAsia="pl-PL"/>
              </w:rPr>
              <w:t>Wstrzykiwanie skryptu JavaScript i weryfikacji rezultatów jego wykonania</w:t>
            </w:r>
          </w:p>
          <w:p w:rsidR="00154CDF" w:rsidRPr="00154CDF" w:rsidRDefault="00154CDF" w:rsidP="00164BD1">
            <w:pPr>
              <w:numPr>
                <w:ilvl w:val="0"/>
                <w:numId w:val="26"/>
              </w:numPr>
              <w:spacing w:before="0" w:after="0" w:line="240" w:lineRule="auto"/>
              <w:contextualSpacing/>
              <w:jc w:val="left"/>
              <w:rPr>
                <w:rFonts w:eastAsia="Times New Roman" w:cs="Times New Roman"/>
                <w:szCs w:val="24"/>
                <w:lang w:eastAsia="pl-PL"/>
              </w:rPr>
            </w:pPr>
            <w:r w:rsidRPr="00154CDF">
              <w:rPr>
                <w:rFonts w:eastAsia="Times New Roman" w:cs="Times New Roman"/>
                <w:color w:val="000000"/>
                <w:szCs w:val="24"/>
                <w:lang w:eastAsia="pl-PL"/>
              </w:rPr>
              <w:t xml:space="preserve">Mechanizmu </w:t>
            </w:r>
            <w:proofErr w:type="spellStart"/>
            <w:r w:rsidRPr="00154CDF">
              <w:rPr>
                <w:rFonts w:eastAsia="Times New Roman" w:cs="Times New Roman"/>
                <w:color w:val="000000"/>
                <w:szCs w:val="24"/>
                <w:lang w:eastAsia="pl-PL"/>
              </w:rPr>
              <w:t>browser</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fingerprinting</w:t>
            </w:r>
            <w:proofErr w:type="spellEnd"/>
            <w:r w:rsidRPr="00154CDF">
              <w:rPr>
                <w:rFonts w:eastAsia="Times New Roman" w:cs="Times New Roman"/>
                <w:color w:val="000000"/>
                <w:szCs w:val="24"/>
                <w:lang w:eastAsia="pl-PL"/>
              </w:rPr>
              <w:t xml:space="preserve"> , w celu wykrycia tzw. </w:t>
            </w:r>
            <w:proofErr w:type="spellStart"/>
            <w:r w:rsidRPr="00154CDF">
              <w:rPr>
                <w:rFonts w:eastAsia="Times New Roman" w:cs="Times New Roman"/>
                <w:color w:val="000000"/>
                <w:szCs w:val="24"/>
                <w:lang w:eastAsia="pl-PL"/>
              </w:rPr>
              <w:t>headless</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broser</w:t>
            </w:r>
            <w:proofErr w:type="spellEnd"/>
          </w:p>
          <w:p w:rsidR="00154CDF" w:rsidRPr="00154CDF" w:rsidRDefault="00154CDF" w:rsidP="00164BD1">
            <w:pPr>
              <w:numPr>
                <w:ilvl w:val="0"/>
                <w:numId w:val="26"/>
              </w:numPr>
              <w:spacing w:before="0" w:after="0" w:line="240" w:lineRule="auto"/>
              <w:contextualSpacing/>
              <w:jc w:val="left"/>
              <w:rPr>
                <w:rFonts w:eastAsia="Times New Roman" w:cs="Times New Roman"/>
                <w:szCs w:val="24"/>
                <w:lang w:eastAsia="pl-PL"/>
              </w:rPr>
            </w:pPr>
            <w:r w:rsidRPr="00154CDF">
              <w:rPr>
                <w:rFonts w:eastAsia="Times New Roman" w:cs="Times New Roman"/>
                <w:color w:val="000000"/>
                <w:szCs w:val="24"/>
                <w:lang w:eastAsia="pl-PL"/>
              </w:rPr>
              <w:t>Sygnatur botów</w:t>
            </w:r>
          </w:p>
          <w:p w:rsidR="00154CDF" w:rsidRPr="00154CDF" w:rsidRDefault="00154CDF" w:rsidP="00164BD1">
            <w:pPr>
              <w:numPr>
                <w:ilvl w:val="0"/>
                <w:numId w:val="26"/>
              </w:numPr>
              <w:spacing w:before="0" w:after="0" w:line="240" w:lineRule="auto"/>
              <w:contextualSpacing/>
              <w:jc w:val="left"/>
              <w:rPr>
                <w:rFonts w:eastAsia="Times New Roman" w:cs="Times New Roman"/>
                <w:szCs w:val="24"/>
                <w:lang w:eastAsia="pl-PL"/>
              </w:rPr>
            </w:pPr>
            <w:r w:rsidRPr="00154CDF">
              <w:rPr>
                <w:rFonts w:eastAsia="Times New Roman" w:cs="Times New Roman"/>
                <w:color w:val="000000"/>
                <w:szCs w:val="24"/>
                <w:lang w:eastAsia="pl-PL"/>
              </w:rPr>
              <w:t>Wykorzystanie CAPTCHA (tylko w przypadku, gdy powyższe mechanizmy nie rozstrzygają czy podłączony jest rzeczywisty użytkownik).</w:t>
            </w:r>
          </w:p>
        </w:tc>
      </w:tr>
      <w:tr w:rsidR="00154CDF" w:rsidRPr="00154CDF" w:rsidTr="002C053E">
        <w:trPr>
          <w:trHeight w:val="20"/>
          <w:jc w:val="center"/>
        </w:trPr>
        <w:tc>
          <w:tcPr>
            <w:tcW w:w="14036" w:type="dxa"/>
            <w:gridSpan w:val="2"/>
            <w:tcBorders>
              <w:top w:val="single" w:sz="4" w:space="0" w:color="auto"/>
              <w:left w:val="single" w:sz="4" w:space="0" w:color="auto"/>
              <w:bottom w:val="single" w:sz="4" w:space="0" w:color="auto"/>
              <w:right w:val="single" w:sz="4" w:space="0" w:color="auto"/>
            </w:tcBorders>
            <w:vAlign w:val="bottom"/>
          </w:tcPr>
          <w:p w:rsidR="00154CDF" w:rsidRPr="00154CDF" w:rsidRDefault="00154CDF" w:rsidP="00154CDF">
            <w:pPr>
              <w:tabs>
                <w:tab w:val="left" w:pos="424"/>
              </w:tabs>
              <w:autoSpaceDE w:val="0"/>
              <w:autoSpaceDN w:val="0"/>
              <w:adjustRightInd w:val="0"/>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Moduł ochrony przed </w:t>
            </w:r>
            <w:proofErr w:type="spellStart"/>
            <w:r w:rsidRPr="00154CDF">
              <w:rPr>
                <w:rFonts w:eastAsia="Times New Roman" w:cs="Times New Roman"/>
                <w:color w:val="000000"/>
                <w:szCs w:val="24"/>
                <w:lang w:eastAsia="pl-PL"/>
              </w:rPr>
              <w:t>DDoS</w:t>
            </w:r>
            <w:proofErr w:type="spellEnd"/>
            <w:r w:rsidRPr="00154CDF">
              <w:rPr>
                <w:rFonts w:eastAsia="Times New Roman" w:cs="Times New Roman"/>
                <w:color w:val="000000"/>
                <w:szCs w:val="24"/>
                <w:lang w:eastAsia="pl-PL"/>
              </w:rPr>
              <w:t xml:space="preserve"> powinien wykrywać ataki per:</w:t>
            </w:r>
          </w:p>
          <w:p w:rsidR="00154CDF" w:rsidRPr="00154CDF" w:rsidRDefault="00154CDF" w:rsidP="00164BD1">
            <w:pPr>
              <w:numPr>
                <w:ilvl w:val="0"/>
                <w:numId w:val="27"/>
              </w:numPr>
              <w:tabs>
                <w:tab w:val="left" w:pos="424"/>
              </w:tabs>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color w:val="000000"/>
                <w:szCs w:val="24"/>
                <w:lang w:eastAsia="pl-PL"/>
              </w:rPr>
              <w:t xml:space="preserve">Source IP, </w:t>
            </w:r>
          </w:p>
          <w:p w:rsidR="00154CDF" w:rsidRPr="00154CDF" w:rsidRDefault="00154CDF" w:rsidP="00164BD1">
            <w:pPr>
              <w:numPr>
                <w:ilvl w:val="0"/>
                <w:numId w:val="27"/>
              </w:numPr>
              <w:tabs>
                <w:tab w:val="left" w:pos="424"/>
              </w:tabs>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color w:val="000000"/>
                <w:szCs w:val="24"/>
                <w:lang w:eastAsia="pl-PL"/>
              </w:rPr>
              <w:t xml:space="preserve">Obszar </w:t>
            </w:r>
            <w:proofErr w:type="spellStart"/>
            <w:r w:rsidRPr="00154CDF">
              <w:rPr>
                <w:rFonts w:eastAsia="Times New Roman" w:cs="Times New Roman"/>
                <w:color w:val="000000"/>
                <w:szCs w:val="24"/>
                <w:lang w:eastAsia="pl-PL"/>
              </w:rPr>
              <w:t>geolokacyjny</w:t>
            </w:r>
            <w:proofErr w:type="spellEnd"/>
            <w:r w:rsidRPr="00154CDF">
              <w:rPr>
                <w:rFonts w:eastAsia="Times New Roman" w:cs="Times New Roman"/>
                <w:color w:val="000000"/>
                <w:szCs w:val="24"/>
                <w:lang w:eastAsia="pl-PL"/>
              </w:rPr>
              <w:t>,</w:t>
            </w:r>
          </w:p>
          <w:p w:rsidR="00154CDF" w:rsidRPr="00154CDF" w:rsidRDefault="00154CDF" w:rsidP="00164BD1">
            <w:pPr>
              <w:numPr>
                <w:ilvl w:val="0"/>
                <w:numId w:val="27"/>
              </w:numPr>
              <w:tabs>
                <w:tab w:val="left" w:pos="424"/>
              </w:tabs>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color w:val="000000"/>
                <w:szCs w:val="24"/>
                <w:lang w:eastAsia="pl-PL"/>
              </w:rPr>
              <w:t>URL,</w:t>
            </w:r>
          </w:p>
          <w:p w:rsidR="00154CDF" w:rsidRPr="00154CDF" w:rsidRDefault="00154CDF" w:rsidP="00164BD1">
            <w:pPr>
              <w:numPr>
                <w:ilvl w:val="0"/>
                <w:numId w:val="27"/>
              </w:numPr>
              <w:tabs>
                <w:tab w:val="left" w:pos="424"/>
              </w:tabs>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color w:val="000000"/>
                <w:szCs w:val="24"/>
                <w:lang w:eastAsia="pl-PL"/>
              </w:rPr>
              <w:t xml:space="preserve">Globalnie - </w:t>
            </w:r>
            <w:proofErr w:type="spellStart"/>
            <w:r w:rsidRPr="00154CDF">
              <w:rPr>
                <w:rFonts w:eastAsia="Times New Roman" w:cs="Times New Roman"/>
                <w:color w:val="000000"/>
                <w:szCs w:val="24"/>
                <w:lang w:eastAsia="pl-PL"/>
              </w:rPr>
              <w:t>website</w:t>
            </w:r>
            <w:proofErr w:type="spellEnd"/>
          </w:p>
        </w:tc>
      </w:tr>
      <w:tr w:rsidR="00154CDF" w:rsidRPr="00154CDF" w:rsidTr="002C053E">
        <w:trPr>
          <w:trHeight w:val="20"/>
          <w:jc w:val="center"/>
        </w:trPr>
        <w:tc>
          <w:tcPr>
            <w:tcW w:w="14036" w:type="dxa"/>
            <w:gridSpan w:val="2"/>
            <w:tcBorders>
              <w:top w:val="single" w:sz="4" w:space="0" w:color="auto"/>
              <w:left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WAF musi posiadać możliwość ochrony komunikacji XML poprzez: </w:t>
            </w:r>
          </w:p>
          <w:p w:rsidR="00154CDF" w:rsidRPr="00154CDF" w:rsidRDefault="00154CDF" w:rsidP="00164BD1">
            <w:pPr>
              <w:numPr>
                <w:ilvl w:val="0"/>
                <w:numId w:val="28"/>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 xml:space="preserve">walidację </w:t>
            </w:r>
            <w:proofErr w:type="spellStart"/>
            <w:r w:rsidRPr="00154CDF">
              <w:rPr>
                <w:rFonts w:eastAsia="Times New Roman" w:cs="Times New Roman"/>
                <w:color w:val="000000"/>
                <w:szCs w:val="24"/>
                <w:lang w:eastAsia="pl-PL"/>
              </w:rPr>
              <w:t>Schema</w:t>
            </w:r>
            <w:proofErr w:type="spellEnd"/>
            <w:r w:rsidRPr="00154CDF">
              <w:rPr>
                <w:rFonts w:eastAsia="Times New Roman" w:cs="Times New Roman"/>
                <w:color w:val="000000"/>
                <w:szCs w:val="24"/>
                <w:lang w:eastAsia="pl-PL"/>
              </w:rPr>
              <w:t xml:space="preserve">/WSDL, </w:t>
            </w:r>
          </w:p>
          <w:p w:rsidR="00154CDF" w:rsidRPr="00154CDF" w:rsidRDefault="00154CDF" w:rsidP="00164BD1">
            <w:pPr>
              <w:numPr>
                <w:ilvl w:val="0"/>
                <w:numId w:val="28"/>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 xml:space="preserve">wybór dozwolonych metod SOAP, </w:t>
            </w:r>
          </w:p>
          <w:p w:rsidR="00154CDF" w:rsidRPr="00154CDF" w:rsidRDefault="00154CDF" w:rsidP="00164BD1">
            <w:pPr>
              <w:numPr>
                <w:ilvl w:val="0"/>
                <w:numId w:val="28"/>
              </w:numPr>
              <w:spacing w:before="0" w:after="0" w:line="240" w:lineRule="auto"/>
              <w:contextualSpacing/>
              <w:jc w:val="left"/>
              <w:rPr>
                <w:rFonts w:eastAsia="Times New Roman" w:cs="Times New Roman"/>
                <w:color w:val="000000"/>
                <w:szCs w:val="24"/>
                <w:lang w:eastAsia="pl-PL"/>
              </w:rPr>
            </w:pPr>
            <w:proofErr w:type="spellStart"/>
            <w:r w:rsidRPr="00154CDF">
              <w:rPr>
                <w:rFonts w:eastAsia="Times New Roman" w:cs="Times New Roman"/>
                <w:color w:val="000000"/>
                <w:szCs w:val="24"/>
                <w:lang w:eastAsia="pl-PL"/>
              </w:rPr>
              <w:t>szyfrację</w:t>
            </w:r>
            <w:proofErr w:type="spellEnd"/>
            <w:r w:rsidRPr="00154CDF">
              <w:rPr>
                <w:rFonts w:eastAsia="Times New Roman" w:cs="Times New Roman"/>
                <w:color w:val="000000"/>
                <w:szCs w:val="24"/>
                <w:lang w:eastAsia="pl-PL"/>
              </w:rPr>
              <w:t xml:space="preserve"> /deszyfrację fragmentów wiadomości SOAP,</w:t>
            </w:r>
          </w:p>
          <w:p w:rsidR="00154CDF" w:rsidRPr="00154CDF" w:rsidRDefault="00154CDF" w:rsidP="00164BD1">
            <w:pPr>
              <w:numPr>
                <w:ilvl w:val="0"/>
                <w:numId w:val="28"/>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Wsparcie dla WS-Security (</w:t>
            </w:r>
            <w:proofErr w:type="spellStart"/>
            <w:r w:rsidRPr="00154CDF">
              <w:rPr>
                <w:rFonts w:eastAsia="Times New Roman" w:cs="Times New Roman"/>
                <w:color w:val="000000"/>
                <w:szCs w:val="24"/>
                <w:lang w:eastAsia="pl-PL"/>
              </w:rPr>
              <w:t>szyfracja</w:t>
            </w:r>
            <w:proofErr w:type="spellEnd"/>
            <w:r w:rsidRPr="00154CDF">
              <w:rPr>
                <w:rFonts w:eastAsia="Times New Roman" w:cs="Times New Roman"/>
                <w:color w:val="000000"/>
                <w:szCs w:val="24"/>
                <w:lang w:eastAsia="pl-PL"/>
              </w:rPr>
              <w:t xml:space="preserve">, deszyfracja, </w:t>
            </w:r>
            <w:proofErr w:type="spellStart"/>
            <w:r w:rsidRPr="00154CDF">
              <w:rPr>
                <w:rFonts w:eastAsia="Times New Roman" w:cs="Times New Roman"/>
                <w:color w:val="000000"/>
                <w:szCs w:val="24"/>
                <w:lang w:eastAsia="pl-PL"/>
              </w:rPr>
              <w:t>veryfikacja</w:t>
            </w:r>
            <w:proofErr w:type="spellEnd"/>
            <w:r w:rsidRPr="00154CDF">
              <w:rPr>
                <w:rFonts w:eastAsia="Times New Roman" w:cs="Times New Roman"/>
                <w:color w:val="000000"/>
                <w:szCs w:val="24"/>
                <w:lang w:eastAsia="pl-PL"/>
              </w:rPr>
              <w:t xml:space="preserve"> i podpisywanie),</w:t>
            </w:r>
          </w:p>
          <w:p w:rsidR="00154CDF" w:rsidRPr="00154CDF" w:rsidRDefault="00154CDF" w:rsidP="00164BD1">
            <w:pPr>
              <w:numPr>
                <w:ilvl w:val="0"/>
                <w:numId w:val="28"/>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Definiowanie możliwości użycia załączników wiadomości SOAP,</w:t>
            </w:r>
          </w:p>
          <w:p w:rsidR="00154CDF" w:rsidRPr="00154CDF" w:rsidRDefault="00154CDF" w:rsidP="00164BD1">
            <w:pPr>
              <w:numPr>
                <w:ilvl w:val="0"/>
                <w:numId w:val="28"/>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Włączanie/wyłączanie podążania za odnośnikami do schematów SOAP,</w:t>
            </w:r>
          </w:p>
          <w:p w:rsidR="00154CDF" w:rsidRPr="00154CDF" w:rsidRDefault="00154CDF" w:rsidP="00164BD1">
            <w:pPr>
              <w:numPr>
                <w:ilvl w:val="0"/>
                <w:numId w:val="28"/>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 xml:space="preserve">Walidację SOAP Action </w:t>
            </w:r>
            <w:proofErr w:type="spellStart"/>
            <w:r w:rsidRPr="00154CDF">
              <w:rPr>
                <w:rFonts w:eastAsia="Times New Roman" w:cs="Times New Roman"/>
                <w:color w:val="000000"/>
                <w:szCs w:val="24"/>
                <w:lang w:eastAsia="pl-PL"/>
              </w:rPr>
              <w:t>Header</w:t>
            </w:r>
            <w:proofErr w:type="spellEnd"/>
            <w:r w:rsidRPr="00154CDF">
              <w:rPr>
                <w:rFonts w:eastAsia="Times New Roman" w:cs="Times New Roman"/>
                <w:color w:val="000000"/>
                <w:szCs w:val="24"/>
                <w:lang w:eastAsia="pl-PL"/>
              </w:rPr>
              <w:t>,</w:t>
            </w:r>
          </w:p>
          <w:p w:rsidR="00154CDF" w:rsidRPr="00154CDF" w:rsidRDefault="00154CDF" w:rsidP="00164BD1">
            <w:pPr>
              <w:numPr>
                <w:ilvl w:val="0"/>
                <w:numId w:val="28"/>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Włączanie/wyłączanie możliwości użycia DTD</w:t>
            </w:r>
          </w:p>
          <w:p w:rsidR="00154CDF" w:rsidRPr="00154CDF" w:rsidRDefault="00154CDF" w:rsidP="00164BD1">
            <w:pPr>
              <w:numPr>
                <w:ilvl w:val="0"/>
                <w:numId w:val="28"/>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Włączanie/wyłączanie możliwości użycia zewnętrznych referencji</w:t>
            </w:r>
          </w:p>
          <w:p w:rsidR="00154CDF" w:rsidRPr="00154CDF" w:rsidRDefault="00154CDF" w:rsidP="00164BD1">
            <w:pPr>
              <w:numPr>
                <w:ilvl w:val="0"/>
                <w:numId w:val="28"/>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lastRenderedPageBreak/>
              <w:t>Włączanie/wyłączanie możliwości użycia początkowych białych znaków</w:t>
            </w:r>
          </w:p>
          <w:p w:rsidR="00154CDF" w:rsidRPr="00154CDF" w:rsidRDefault="00154CDF" w:rsidP="00164BD1">
            <w:pPr>
              <w:numPr>
                <w:ilvl w:val="0"/>
                <w:numId w:val="28"/>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Włączanie/wyłączanie możliwości użycia numerycznych nazw</w:t>
            </w:r>
          </w:p>
          <w:p w:rsidR="00154CDF" w:rsidRPr="00154CDF" w:rsidRDefault="00154CDF" w:rsidP="00164BD1">
            <w:pPr>
              <w:numPr>
                <w:ilvl w:val="0"/>
                <w:numId w:val="28"/>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 xml:space="preserve">Włączanie/wyłączanie możliwości użycia Processing </w:t>
            </w:r>
            <w:proofErr w:type="spellStart"/>
            <w:r w:rsidRPr="00154CDF">
              <w:rPr>
                <w:rFonts w:eastAsia="Times New Roman" w:cs="Times New Roman"/>
                <w:color w:val="000000"/>
                <w:szCs w:val="24"/>
                <w:lang w:eastAsia="pl-PL"/>
              </w:rPr>
              <w:t>Instructions</w:t>
            </w:r>
            <w:proofErr w:type="spellEnd"/>
          </w:p>
          <w:p w:rsidR="00154CDF" w:rsidRPr="00154CDF" w:rsidRDefault="00154CDF" w:rsidP="00164BD1">
            <w:pPr>
              <w:numPr>
                <w:ilvl w:val="0"/>
                <w:numId w:val="28"/>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Włączanie/wyłączanie możliwości użycia CDATA</w:t>
            </w:r>
          </w:p>
          <w:p w:rsidR="00154CDF" w:rsidRPr="00154CDF" w:rsidRDefault="00154CDF" w:rsidP="00164BD1">
            <w:pPr>
              <w:numPr>
                <w:ilvl w:val="0"/>
                <w:numId w:val="28"/>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 xml:space="preserve">Ograniczenie długości: dokumentu, elementu, nazwy, wartości atrybutu, </w:t>
            </w:r>
            <w:proofErr w:type="spellStart"/>
            <w:r w:rsidRPr="00154CDF">
              <w:rPr>
                <w:rFonts w:eastAsia="Times New Roman" w:cs="Times New Roman"/>
                <w:color w:val="000000"/>
                <w:szCs w:val="24"/>
                <w:lang w:eastAsia="pl-PL"/>
              </w:rPr>
              <w:t>Namespace</w:t>
            </w:r>
            <w:proofErr w:type="spellEnd"/>
          </w:p>
          <w:p w:rsidR="00154CDF" w:rsidRPr="00154CDF" w:rsidRDefault="00154CDF" w:rsidP="00164BD1">
            <w:pPr>
              <w:numPr>
                <w:ilvl w:val="0"/>
                <w:numId w:val="28"/>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 xml:space="preserve">Ograniczenia ilości: zagnieżdżeń w dokumencie, dzieci per element, atrybutów per element, deklaracji </w:t>
            </w:r>
            <w:proofErr w:type="spellStart"/>
            <w:r w:rsidRPr="00154CDF">
              <w:rPr>
                <w:rFonts w:eastAsia="Times New Roman" w:cs="Times New Roman"/>
                <w:color w:val="000000"/>
                <w:szCs w:val="24"/>
                <w:lang w:eastAsia="pl-PL"/>
              </w:rPr>
              <w:t>NameSpace</w:t>
            </w:r>
            <w:proofErr w:type="spellEnd"/>
            <w:r w:rsidRPr="00154CDF">
              <w:rPr>
                <w:rFonts w:eastAsia="Times New Roman" w:cs="Times New Roman"/>
                <w:color w:val="000000"/>
                <w:szCs w:val="24"/>
                <w:lang w:eastAsia="pl-PL"/>
              </w:rPr>
              <w:t>-ów</w:t>
            </w:r>
          </w:p>
          <w:p w:rsidR="00154CDF" w:rsidRPr="00154CDF" w:rsidRDefault="00154CDF" w:rsidP="00164BD1">
            <w:pPr>
              <w:numPr>
                <w:ilvl w:val="0"/>
                <w:numId w:val="28"/>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Definicję dopuszczalnych znaków</w:t>
            </w:r>
          </w:p>
          <w:p w:rsidR="00154CDF" w:rsidRPr="00154CDF" w:rsidRDefault="00154CDF" w:rsidP="00164BD1">
            <w:pPr>
              <w:numPr>
                <w:ilvl w:val="0"/>
                <w:numId w:val="28"/>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Definicję sygnatur.</w:t>
            </w:r>
          </w:p>
        </w:tc>
      </w:tr>
      <w:tr w:rsidR="00154CDF" w:rsidRPr="00154CDF" w:rsidTr="002C053E">
        <w:trPr>
          <w:trHeight w:val="20"/>
          <w:jc w:val="center"/>
        </w:trPr>
        <w:tc>
          <w:tcPr>
            <w:tcW w:w="14036" w:type="dxa"/>
            <w:gridSpan w:val="2"/>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lastRenderedPageBreak/>
              <w:t xml:space="preserve">Musi istnieć możliwość rozszerzenia funkcji WAF o dodatkowy serwis, sprawdzający reputację adresów IP dostających się do chronionej aplikacji. Serwis </w:t>
            </w:r>
            <w:proofErr w:type="spellStart"/>
            <w:r w:rsidRPr="00154CDF">
              <w:rPr>
                <w:rFonts w:eastAsia="Times New Roman" w:cs="Times New Roman"/>
                <w:color w:val="000000"/>
                <w:szCs w:val="24"/>
                <w:lang w:eastAsia="pl-PL"/>
              </w:rPr>
              <w:t>reputacyjny</w:t>
            </w:r>
            <w:proofErr w:type="spellEnd"/>
            <w:r w:rsidRPr="00154CDF">
              <w:rPr>
                <w:rFonts w:eastAsia="Times New Roman" w:cs="Times New Roman"/>
                <w:color w:val="000000"/>
                <w:szCs w:val="24"/>
                <w:lang w:eastAsia="pl-PL"/>
              </w:rPr>
              <w:t xml:space="preserve"> powinien być dostępny poprzez dodanie licencji, bez konieczności wprowadzania zmian w architekturze sprzętowej oraz programowej proponowanego rozwiązania.</w:t>
            </w:r>
          </w:p>
        </w:tc>
      </w:tr>
      <w:tr w:rsidR="00154CDF" w:rsidRPr="00154CDF" w:rsidTr="002C053E">
        <w:trPr>
          <w:trHeight w:val="20"/>
          <w:jc w:val="center"/>
        </w:trPr>
        <w:tc>
          <w:tcPr>
            <w:tcW w:w="14036" w:type="dxa"/>
            <w:gridSpan w:val="2"/>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Rozwiązanie musi obsłużyć sprzętowo minimum 50 milionów SYN </w:t>
            </w:r>
            <w:proofErr w:type="spellStart"/>
            <w:r w:rsidRPr="00154CDF">
              <w:rPr>
                <w:rFonts w:eastAsia="Times New Roman" w:cs="Times New Roman"/>
                <w:color w:val="000000"/>
                <w:szCs w:val="24"/>
                <w:lang w:eastAsia="pl-PL"/>
              </w:rPr>
              <w:t>cookies</w:t>
            </w:r>
            <w:proofErr w:type="spellEnd"/>
            <w:r w:rsidRPr="00154CDF">
              <w:rPr>
                <w:rFonts w:eastAsia="Times New Roman" w:cs="Times New Roman"/>
                <w:color w:val="000000"/>
                <w:szCs w:val="24"/>
                <w:lang w:eastAsia="pl-PL"/>
              </w:rPr>
              <w:t xml:space="preserve"> na sekundę</w:t>
            </w:r>
          </w:p>
        </w:tc>
      </w:tr>
      <w:tr w:rsidR="00154CDF" w:rsidRPr="00154CDF" w:rsidTr="002C053E">
        <w:trPr>
          <w:trHeight w:val="20"/>
          <w:jc w:val="center"/>
        </w:trPr>
        <w:tc>
          <w:tcPr>
            <w:tcW w:w="14036" w:type="dxa"/>
            <w:gridSpan w:val="2"/>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Urządzenie typu </w:t>
            </w:r>
            <w:proofErr w:type="spellStart"/>
            <w:r w:rsidRPr="00154CDF">
              <w:rPr>
                <w:rFonts w:eastAsia="Times New Roman" w:cs="Times New Roman"/>
                <w:color w:val="000000"/>
                <w:szCs w:val="24"/>
                <w:lang w:eastAsia="pl-PL"/>
              </w:rPr>
              <w:t>loadbalancer</w:t>
            </w:r>
            <w:proofErr w:type="spellEnd"/>
            <w:r w:rsidRPr="00154CDF">
              <w:rPr>
                <w:rFonts w:eastAsia="Times New Roman" w:cs="Times New Roman"/>
                <w:color w:val="000000"/>
                <w:szCs w:val="24"/>
                <w:lang w:eastAsia="pl-PL"/>
              </w:rPr>
              <w:t xml:space="preserve"> musi posiadać co najmniej następujące interfejsy administracyjne:</w:t>
            </w:r>
          </w:p>
          <w:p w:rsidR="00154CDF" w:rsidRPr="00154CDF" w:rsidRDefault="00154CDF" w:rsidP="00164BD1">
            <w:pPr>
              <w:numPr>
                <w:ilvl w:val="0"/>
                <w:numId w:val="29"/>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 xml:space="preserve">GUI przy wykorzystaniu protokołu </w:t>
            </w:r>
            <w:proofErr w:type="spellStart"/>
            <w:r w:rsidRPr="00154CDF">
              <w:rPr>
                <w:rFonts w:eastAsia="Times New Roman" w:cs="Times New Roman"/>
                <w:color w:val="000000"/>
                <w:szCs w:val="24"/>
                <w:lang w:eastAsia="pl-PL"/>
              </w:rPr>
              <w:t>https</w:t>
            </w:r>
            <w:proofErr w:type="spellEnd"/>
          </w:p>
          <w:p w:rsidR="00154CDF" w:rsidRPr="00154CDF" w:rsidRDefault="00154CDF" w:rsidP="00164BD1">
            <w:pPr>
              <w:numPr>
                <w:ilvl w:val="0"/>
                <w:numId w:val="29"/>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Zarządzanie poprzez SSH</w:t>
            </w:r>
          </w:p>
          <w:p w:rsidR="00154CDF" w:rsidRPr="00154CDF" w:rsidRDefault="00154CDF" w:rsidP="00164BD1">
            <w:pPr>
              <w:numPr>
                <w:ilvl w:val="0"/>
                <w:numId w:val="29"/>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Zarządzanie poprzez SOAP-SSL</w:t>
            </w:r>
          </w:p>
          <w:p w:rsidR="00154CDF" w:rsidRPr="00154CDF" w:rsidRDefault="00154CDF" w:rsidP="00164BD1">
            <w:pPr>
              <w:numPr>
                <w:ilvl w:val="0"/>
                <w:numId w:val="29"/>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Zarządzanie poprzez API REST</w:t>
            </w:r>
          </w:p>
        </w:tc>
      </w:tr>
      <w:tr w:rsidR="00154CDF" w:rsidRPr="00154CDF" w:rsidTr="002C053E">
        <w:trPr>
          <w:trHeight w:val="20"/>
          <w:jc w:val="center"/>
        </w:trPr>
        <w:tc>
          <w:tcPr>
            <w:tcW w:w="14036" w:type="dxa"/>
            <w:gridSpan w:val="2"/>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Urządzenie musi świadczyć, co najmniej następujące usługi w warstwach 4-7:</w:t>
            </w:r>
          </w:p>
          <w:p w:rsidR="00154CDF" w:rsidRPr="00154CDF" w:rsidRDefault="00154CDF" w:rsidP="00164BD1">
            <w:pPr>
              <w:numPr>
                <w:ilvl w:val="0"/>
                <w:numId w:val="30"/>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Inspekcja warstwy aplikacji, w tym inspekcja nagłówka http</w:t>
            </w:r>
          </w:p>
          <w:p w:rsidR="00154CDF" w:rsidRPr="00154CDF" w:rsidRDefault="00154CDF" w:rsidP="00164BD1">
            <w:pPr>
              <w:numPr>
                <w:ilvl w:val="0"/>
                <w:numId w:val="30"/>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Ukrywanie zasobów</w:t>
            </w:r>
          </w:p>
          <w:p w:rsidR="00154CDF" w:rsidRPr="00154CDF" w:rsidRDefault="00154CDF" w:rsidP="00164BD1">
            <w:pPr>
              <w:numPr>
                <w:ilvl w:val="0"/>
                <w:numId w:val="30"/>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 xml:space="preserve">Zmiana odpowiedzi serwera </w:t>
            </w:r>
          </w:p>
          <w:p w:rsidR="00154CDF" w:rsidRPr="00154CDF" w:rsidRDefault="00154CDF" w:rsidP="00164BD1">
            <w:pPr>
              <w:numPr>
                <w:ilvl w:val="0"/>
                <w:numId w:val="30"/>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Przepisywanie odpowiedzi (</w:t>
            </w:r>
            <w:proofErr w:type="spellStart"/>
            <w:r w:rsidRPr="00154CDF">
              <w:rPr>
                <w:rFonts w:eastAsia="Times New Roman" w:cs="Times New Roman"/>
                <w:color w:val="000000"/>
                <w:szCs w:val="24"/>
                <w:lang w:eastAsia="pl-PL"/>
              </w:rPr>
              <w:t>response</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rewriting</w:t>
            </w:r>
            <w:proofErr w:type="spellEnd"/>
            <w:r w:rsidRPr="00154CDF">
              <w:rPr>
                <w:rFonts w:eastAsia="Times New Roman" w:cs="Times New Roman"/>
                <w:color w:val="000000"/>
                <w:szCs w:val="24"/>
                <w:lang w:eastAsia="pl-PL"/>
              </w:rPr>
              <w:t>)</w:t>
            </w:r>
          </w:p>
          <w:p w:rsidR="00154CDF" w:rsidRPr="00154CDF" w:rsidRDefault="00154CDF" w:rsidP="00164BD1">
            <w:pPr>
              <w:numPr>
                <w:ilvl w:val="0"/>
                <w:numId w:val="30"/>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 xml:space="preserve">Ochrona przed atakami typu </w:t>
            </w:r>
            <w:proofErr w:type="spellStart"/>
            <w:r w:rsidRPr="00154CDF">
              <w:rPr>
                <w:rFonts w:eastAsia="Times New Roman" w:cs="Times New Roman"/>
                <w:color w:val="000000"/>
                <w:szCs w:val="24"/>
                <w:lang w:eastAsia="pl-PL"/>
              </w:rPr>
              <w:t>DoS</w:t>
            </w:r>
            <w:proofErr w:type="spellEnd"/>
            <w:r w:rsidRPr="00154CDF">
              <w:rPr>
                <w:rFonts w:eastAsia="Times New Roman" w:cs="Times New Roman"/>
                <w:color w:val="000000"/>
                <w:szCs w:val="24"/>
                <w:lang w:eastAsia="pl-PL"/>
              </w:rPr>
              <w:t>/</w:t>
            </w:r>
            <w:proofErr w:type="spellStart"/>
            <w:r w:rsidRPr="00154CDF">
              <w:rPr>
                <w:rFonts w:eastAsia="Times New Roman" w:cs="Times New Roman"/>
                <w:color w:val="000000"/>
                <w:szCs w:val="24"/>
                <w:lang w:eastAsia="pl-PL"/>
              </w:rPr>
              <w:t>DDoS</w:t>
            </w:r>
            <w:proofErr w:type="spellEnd"/>
          </w:p>
          <w:p w:rsidR="00154CDF" w:rsidRPr="00154CDF" w:rsidRDefault="00154CDF" w:rsidP="00164BD1">
            <w:pPr>
              <w:numPr>
                <w:ilvl w:val="0"/>
                <w:numId w:val="30"/>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 xml:space="preserve">Ochrona przed atakami typu SYN </w:t>
            </w:r>
            <w:proofErr w:type="spellStart"/>
            <w:r w:rsidRPr="00154CDF">
              <w:rPr>
                <w:rFonts w:eastAsia="Times New Roman" w:cs="Times New Roman"/>
                <w:color w:val="000000"/>
                <w:szCs w:val="24"/>
                <w:lang w:eastAsia="pl-PL"/>
              </w:rPr>
              <w:t>Flood</w:t>
            </w:r>
            <w:proofErr w:type="spellEnd"/>
          </w:p>
          <w:p w:rsidR="00154CDF" w:rsidRPr="00154CDF" w:rsidRDefault="00154CDF" w:rsidP="00164BD1">
            <w:pPr>
              <w:numPr>
                <w:ilvl w:val="0"/>
                <w:numId w:val="30"/>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Multipleksowanie połączeń http</w:t>
            </w:r>
          </w:p>
        </w:tc>
      </w:tr>
    </w:tbl>
    <w:p w:rsidR="00154CDF" w:rsidRPr="00154CDF" w:rsidRDefault="00154CDF" w:rsidP="00154CDF">
      <w:pPr>
        <w:spacing w:before="0" w:after="0" w:line="240" w:lineRule="auto"/>
        <w:rPr>
          <w:rFonts w:eastAsia="Times New Roman" w:cs="Times New Roman"/>
          <w:szCs w:val="24"/>
          <w:lang w:eastAsia="pl-PL"/>
        </w:rPr>
      </w:pPr>
    </w:p>
    <w:p w:rsidR="00154CDF" w:rsidRPr="00154CDF" w:rsidRDefault="00154CDF" w:rsidP="00154CDF">
      <w:pPr>
        <w:spacing w:before="0" w:after="0" w:line="240" w:lineRule="auto"/>
        <w:rPr>
          <w:rFonts w:eastAsia="Times New Roman" w:cs="Times New Roman"/>
          <w:b/>
          <w:szCs w:val="24"/>
          <w:lang w:eastAsia="pl-PL"/>
        </w:rPr>
      </w:pPr>
    </w:p>
    <w:p w:rsidR="00154CDF" w:rsidRPr="00154CDF" w:rsidRDefault="00154CDF" w:rsidP="00154CDF">
      <w:pPr>
        <w:spacing w:before="0" w:after="0" w:line="240" w:lineRule="auto"/>
        <w:rPr>
          <w:rFonts w:eastAsia="Times New Roman" w:cs="Times New Roman"/>
          <w:b/>
          <w:szCs w:val="24"/>
          <w:lang w:eastAsia="pl-PL"/>
        </w:rPr>
      </w:pPr>
    </w:p>
    <w:p w:rsidR="00154CDF" w:rsidRPr="00154CDF" w:rsidRDefault="00154CDF" w:rsidP="00154CDF">
      <w:pPr>
        <w:spacing w:before="0" w:after="0" w:line="240" w:lineRule="auto"/>
        <w:jc w:val="left"/>
        <w:rPr>
          <w:rFonts w:asciiTheme="minorHAnsi" w:hAnsiTheme="minorHAnsi"/>
          <w:sz w:val="22"/>
        </w:rPr>
      </w:pPr>
      <w:r w:rsidRPr="00154CDF">
        <w:rPr>
          <w:rFonts w:asciiTheme="minorHAnsi" w:hAnsiTheme="minorHAnsi"/>
          <w:sz w:val="22"/>
        </w:rPr>
        <w:br w:type="page"/>
      </w:r>
    </w:p>
    <w:p w:rsidR="00154CDF" w:rsidRPr="00154CDF" w:rsidRDefault="00154CDF" w:rsidP="00164BD1">
      <w:pPr>
        <w:numPr>
          <w:ilvl w:val="0"/>
          <w:numId w:val="6"/>
        </w:numPr>
        <w:spacing w:before="0" w:after="0" w:line="240" w:lineRule="auto"/>
        <w:ind w:left="426"/>
        <w:contextualSpacing/>
        <w:jc w:val="left"/>
        <w:rPr>
          <w:rFonts w:eastAsia="Times New Roman" w:cs="Times New Roman"/>
          <w:b/>
          <w:szCs w:val="24"/>
          <w:lang w:eastAsia="pl-PL"/>
        </w:rPr>
      </w:pPr>
      <w:r w:rsidRPr="00154CDF">
        <w:rPr>
          <w:rFonts w:eastAsia="Times New Roman" w:cs="Times New Roman"/>
          <w:b/>
          <w:szCs w:val="24"/>
          <w:lang w:eastAsia="pl-PL"/>
        </w:rPr>
        <w:lastRenderedPageBreak/>
        <w:t>Urządzenie typu SIEM</w:t>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t xml:space="preserve"> </w:t>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t>Liczba sztuk: 1</w:t>
      </w:r>
    </w:p>
    <w:p w:rsidR="00154CDF" w:rsidRPr="00154CDF" w:rsidRDefault="00154CDF" w:rsidP="00154CDF">
      <w:pPr>
        <w:shd w:val="clear" w:color="auto" w:fill="FFFFFF"/>
        <w:spacing w:before="5" w:after="0" w:line="240" w:lineRule="auto"/>
        <w:jc w:val="left"/>
        <w:rPr>
          <w:rFonts w:eastAsia="Times New Roman" w:cs="Times New Roman"/>
          <w:b/>
          <w:spacing w:val="-4"/>
          <w:szCs w:val="24"/>
          <w:lang w:eastAsia="pl-PL"/>
        </w:rPr>
      </w:pPr>
    </w:p>
    <w:p w:rsidR="00154CDF" w:rsidRPr="00154CDF" w:rsidRDefault="00154CDF" w:rsidP="00154CDF">
      <w:pPr>
        <w:shd w:val="clear" w:color="auto" w:fill="FFFFFF"/>
        <w:spacing w:before="5" w:after="0" w:line="240" w:lineRule="auto"/>
        <w:ind w:firstLine="709"/>
        <w:jc w:val="left"/>
        <w:rPr>
          <w:rFonts w:eastAsia="Times New Roman" w:cs="Times New Roman"/>
          <w:b/>
          <w:spacing w:val="-4"/>
          <w:szCs w:val="24"/>
          <w:lang w:eastAsia="pl-PL"/>
        </w:rPr>
      </w:pPr>
      <w:r w:rsidRPr="00154CDF">
        <w:rPr>
          <w:rFonts w:eastAsia="Times New Roman" w:cs="Times New Roman"/>
          <w:b/>
          <w:spacing w:val="-4"/>
          <w:szCs w:val="24"/>
          <w:lang w:eastAsia="pl-PL"/>
        </w:rPr>
        <w:t>Oferowany model * ……………………..**</w:t>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t>Producent * …………………..</w:t>
      </w:r>
    </w:p>
    <w:p w:rsidR="00154CDF" w:rsidRPr="00154CDF" w:rsidRDefault="00154CDF" w:rsidP="00154CDF">
      <w:pPr>
        <w:shd w:val="clear" w:color="auto" w:fill="FFFFFF"/>
        <w:spacing w:line="240" w:lineRule="auto"/>
        <w:ind w:left="709"/>
        <w:rPr>
          <w:rFonts w:eastAsia="Times New Roman" w:cs="Times New Roman"/>
          <w:b/>
          <w:spacing w:val="-4"/>
          <w:szCs w:val="24"/>
          <w:lang w:eastAsia="pl-PL"/>
        </w:rPr>
      </w:pPr>
    </w:p>
    <w:tbl>
      <w:tblPr>
        <w:tblW w:w="14036" w:type="dxa"/>
        <w:jc w:val="center"/>
        <w:tblLayout w:type="fixed"/>
        <w:tblCellMar>
          <w:left w:w="40" w:type="dxa"/>
          <w:right w:w="40" w:type="dxa"/>
        </w:tblCellMar>
        <w:tblLook w:val="0040" w:firstRow="0" w:lastRow="1" w:firstColumn="0" w:lastColumn="0" w:noHBand="0" w:noVBand="0"/>
      </w:tblPr>
      <w:tblGrid>
        <w:gridCol w:w="14036"/>
      </w:tblGrid>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50" w:lineRule="exact"/>
              <w:ind w:right="5"/>
              <w:jc w:val="center"/>
              <w:rPr>
                <w:rFonts w:eastAsia="Times New Roman" w:cs="Times New Roman"/>
                <w:b/>
                <w:szCs w:val="24"/>
                <w:lang w:eastAsia="pl-PL"/>
              </w:rPr>
            </w:pPr>
            <w:r w:rsidRPr="00154CDF">
              <w:rPr>
                <w:rFonts w:eastAsia="Times New Roman" w:cs="Times New Roman"/>
                <w:b/>
                <w:spacing w:val="-3"/>
                <w:szCs w:val="24"/>
                <w:lang w:eastAsia="pl-PL"/>
              </w:rPr>
              <w:t>Opis wymagań minimalnych</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54CDF" w:rsidRPr="00154CDF" w:rsidRDefault="00154CDF" w:rsidP="00154CDF">
            <w:pPr>
              <w:spacing w:before="0" w:after="0" w:line="240" w:lineRule="auto"/>
              <w:rPr>
                <w:rFonts w:eastAsia="Times New Roman" w:cs="Times New Roman"/>
                <w:spacing w:val="-3"/>
                <w:szCs w:val="24"/>
                <w:lang w:eastAsia="pl-PL"/>
              </w:rPr>
            </w:pPr>
            <w:r w:rsidRPr="00154CDF">
              <w:rPr>
                <w:rFonts w:eastAsia="Times New Roman" w:cs="Times New Roman"/>
                <w:color w:val="000000"/>
                <w:szCs w:val="24"/>
                <w:lang w:eastAsia="pl-PL"/>
              </w:rPr>
              <w:t xml:space="preserve">Rozwiązanie musi umożliwiać wdrożenie pełnej wymaganej funkcjonalności zarówno z użyciem wersji </w:t>
            </w:r>
            <w:proofErr w:type="spellStart"/>
            <w:r w:rsidRPr="00154CDF">
              <w:rPr>
                <w:rFonts w:eastAsia="Times New Roman" w:cs="Times New Roman"/>
                <w:color w:val="000000"/>
                <w:szCs w:val="24"/>
                <w:lang w:eastAsia="pl-PL"/>
              </w:rPr>
              <w:t>appliance</w:t>
            </w:r>
            <w:proofErr w:type="spellEnd"/>
            <w:r w:rsidRPr="00154CDF">
              <w:rPr>
                <w:rFonts w:eastAsia="Times New Roman" w:cs="Times New Roman"/>
                <w:color w:val="000000"/>
                <w:szCs w:val="24"/>
                <w:lang w:eastAsia="pl-PL"/>
              </w:rPr>
              <w:t xml:space="preserve"> (sprzętowej) jak i softwareowej (maszyna wirtualna).</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 xml:space="preserve">System musi zapewniać obsługę i wydajność na poziomie minimum 2500 zdarzeń na sekundę (EPS, </w:t>
            </w:r>
            <w:proofErr w:type="spellStart"/>
            <w:r w:rsidRPr="00154CDF">
              <w:rPr>
                <w:rFonts w:eastAsia="Times New Roman" w:cs="Times New Roman"/>
                <w:szCs w:val="24"/>
                <w:lang w:eastAsia="pl-PL"/>
              </w:rPr>
              <w:t>Events</w:t>
            </w:r>
            <w:proofErr w:type="spellEnd"/>
            <w:r w:rsidRPr="00154CDF">
              <w:rPr>
                <w:rFonts w:eastAsia="Times New Roman" w:cs="Times New Roman"/>
                <w:szCs w:val="24"/>
                <w:lang w:eastAsia="pl-PL"/>
              </w:rPr>
              <w:t xml:space="preserve"> per Second) oraz 100 000 przepływów na minutę (</w:t>
            </w:r>
            <w:proofErr w:type="spellStart"/>
            <w:r w:rsidRPr="00154CDF">
              <w:rPr>
                <w:rFonts w:eastAsia="Times New Roman" w:cs="Times New Roman"/>
                <w:szCs w:val="24"/>
                <w:lang w:eastAsia="pl-PL"/>
              </w:rPr>
              <w:t>Flow</w:t>
            </w:r>
            <w:proofErr w:type="spellEnd"/>
            <w:r w:rsidRPr="00154CDF">
              <w:rPr>
                <w:rFonts w:eastAsia="Times New Roman" w:cs="Times New Roman"/>
                <w:szCs w:val="24"/>
                <w:lang w:eastAsia="pl-PL"/>
              </w:rPr>
              <w:t xml:space="preserve"> per Minute). Zamawiający szacuje liczbę urządzeń fizycznych będących pod monitoringiem systemu SIEM na poziomie do 100 sztuk. W przypadku uwzględnienia hostów wirtualnych, liczba ta może wzrosnąć trzykrotnie.</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autoSpaceDE w:val="0"/>
              <w:autoSpaceDN w:val="0"/>
              <w:adjustRightInd w:val="0"/>
              <w:spacing w:before="0" w:after="0" w:line="240" w:lineRule="auto"/>
              <w:ind w:firstLine="14"/>
              <w:rPr>
                <w:rFonts w:eastAsia="Times New Roman" w:cs="Times New Roman"/>
                <w:szCs w:val="24"/>
                <w:lang w:eastAsia="pl-PL"/>
              </w:rPr>
            </w:pPr>
            <w:r w:rsidRPr="00154CDF">
              <w:rPr>
                <w:rFonts w:eastAsia="Times New Roman" w:cs="Times New Roman"/>
                <w:szCs w:val="24"/>
                <w:lang w:eastAsia="pl-PL"/>
              </w:rPr>
              <w:t xml:space="preserve">System musi umożliwiać integrację z innymi rozwiązaniami bezpieczeństwa (network </w:t>
            </w:r>
            <w:proofErr w:type="spellStart"/>
            <w:r w:rsidRPr="00154CDF">
              <w:rPr>
                <w:rFonts w:eastAsia="Times New Roman" w:cs="Times New Roman"/>
                <w:szCs w:val="24"/>
                <w:lang w:eastAsia="pl-PL"/>
              </w:rPr>
              <w:t>intelligence</w:t>
            </w:r>
            <w:proofErr w:type="spellEnd"/>
            <w:r w:rsidRPr="00154CDF">
              <w:rPr>
                <w:rFonts w:eastAsia="Times New Roman" w:cs="Times New Roman"/>
                <w:szCs w:val="24"/>
                <w:lang w:eastAsia="pl-PL"/>
              </w:rPr>
              <w:t xml:space="preserve">, </w:t>
            </w:r>
            <w:proofErr w:type="spellStart"/>
            <w:r w:rsidRPr="00154CDF">
              <w:rPr>
                <w:rFonts w:eastAsia="Times New Roman" w:cs="Times New Roman"/>
                <w:szCs w:val="24"/>
                <w:lang w:eastAsia="pl-PL"/>
              </w:rPr>
              <w:t>incident</w:t>
            </w:r>
            <w:proofErr w:type="spellEnd"/>
            <w:r w:rsidRPr="00154CDF">
              <w:rPr>
                <w:rFonts w:eastAsia="Times New Roman" w:cs="Times New Roman"/>
                <w:szCs w:val="24"/>
                <w:lang w:eastAsia="pl-PL"/>
              </w:rPr>
              <w:t xml:space="preserve"> </w:t>
            </w:r>
            <w:proofErr w:type="spellStart"/>
            <w:r w:rsidRPr="00154CDF">
              <w:rPr>
                <w:rFonts w:eastAsia="Times New Roman" w:cs="Times New Roman"/>
                <w:szCs w:val="24"/>
                <w:lang w:eastAsia="pl-PL"/>
              </w:rPr>
              <w:t>forensic</w:t>
            </w:r>
            <w:proofErr w:type="spellEnd"/>
            <w:r w:rsidRPr="00154CDF">
              <w:rPr>
                <w:rFonts w:eastAsia="Times New Roman" w:cs="Times New Roman"/>
                <w:szCs w:val="24"/>
                <w:lang w:eastAsia="pl-PL"/>
              </w:rPr>
              <w:t xml:space="preserve">, </w:t>
            </w:r>
            <w:proofErr w:type="spellStart"/>
            <w:r w:rsidRPr="00154CDF">
              <w:rPr>
                <w:rFonts w:eastAsia="Times New Roman" w:cs="Times New Roman"/>
                <w:szCs w:val="24"/>
                <w:lang w:eastAsia="pl-PL"/>
              </w:rPr>
              <w:t>risk</w:t>
            </w:r>
            <w:proofErr w:type="spellEnd"/>
            <w:r w:rsidRPr="00154CDF">
              <w:rPr>
                <w:rFonts w:eastAsia="Times New Roman" w:cs="Times New Roman"/>
                <w:szCs w:val="24"/>
                <w:lang w:eastAsia="pl-PL"/>
              </w:rPr>
              <w:t xml:space="preserve"> management, etc.) do czego niezbędne są następujące mechanizmy:</w:t>
            </w:r>
          </w:p>
          <w:p w:rsidR="00154CDF" w:rsidRPr="00154CDF" w:rsidRDefault="00154CDF" w:rsidP="00164BD1">
            <w:pPr>
              <w:numPr>
                <w:ilvl w:val="0"/>
                <w:numId w:val="34"/>
              </w:numPr>
              <w:autoSpaceDE w:val="0"/>
              <w:autoSpaceDN w:val="0"/>
              <w:adjustRightInd w:val="0"/>
              <w:spacing w:before="0" w:after="0" w:line="240" w:lineRule="auto"/>
              <w:ind w:left="527"/>
              <w:jc w:val="left"/>
              <w:rPr>
                <w:rFonts w:ascii="Verdana" w:eastAsia="Times New Roman" w:hAnsi="Verdana" w:cs="Times New Roman"/>
                <w:szCs w:val="24"/>
                <w:lang w:eastAsia="pl-PL"/>
              </w:rPr>
            </w:pPr>
            <w:r w:rsidRPr="00154CDF">
              <w:rPr>
                <w:rFonts w:eastAsia="Times New Roman" w:cs="Times New Roman"/>
                <w:szCs w:val="24"/>
                <w:lang w:eastAsia="pl-PL"/>
              </w:rPr>
              <w:t>zdolność do przekazywania dalej logów i danych o aktywności sieciowej z SIEM do innych rozwiązań, zdolność do zbierania logów z dowolnych produktów bezpieczeństwa, w celu ich przechowywania, normalizacji i analizy,</w:t>
            </w:r>
          </w:p>
          <w:p w:rsidR="00154CDF" w:rsidRPr="00154CDF" w:rsidRDefault="00154CDF" w:rsidP="00164BD1">
            <w:pPr>
              <w:numPr>
                <w:ilvl w:val="0"/>
                <w:numId w:val="34"/>
              </w:numPr>
              <w:autoSpaceDE w:val="0"/>
              <w:autoSpaceDN w:val="0"/>
              <w:adjustRightInd w:val="0"/>
              <w:spacing w:before="0" w:after="0" w:line="240" w:lineRule="auto"/>
              <w:ind w:left="527"/>
              <w:jc w:val="left"/>
              <w:rPr>
                <w:rFonts w:ascii="Verdana" w:eastAsia="Times New Roman" w:hAnsi="Verdana" w:cs="Times New Roman"/>
                <w:szCs w:val="24"/>
                <w:lang w:eastAsia="pl-PL"/>
              </w:rPr>
            </w:pPr>
            <w:r w:rsidRPr="00154CDF">
              <w:rPr>
                <w:rFonts w:eastAsia="Times New Roman" w:cs="Times New Roman"/>
                <w:szCs w:val="24"/>
                <w:lang w:eastAsia="pl-PL"/>
              </w:rPr>
              <w:t>zdolność do integracji z rozwiązaniami potrafiącymi dokonać rejestracji pakietów sieciowych powiązanych z zarejestrowanymi zdarzeniami (np. urządzenia IPS), wraz z możliwością przekazywania dalej zgromadzonych danych,</w:t>
            </w:r>
          </w:p>
          <w:p w:rsidR="00154CDF" w:rsidRPr="00154CDF" w:rsidRDefault="00154CDF" w:rsidP="00164BD1">
            <w:pPr>
              <w:numPr>
                <w:ilvl w:val="0"/>
                <w:numId w:val="34"/>
              </w:numPr>
              <w:autoSpaceDE w:val="0"/>
              <w:autoSpaceDN w:val="0"/>
              <w:adjustRightInd w:val="0"/>
              <w:spacing w:before="0" w:after="0" w:line="240" w:lineRule="auto"/>
              <w:ind w:left="527"/>
              <w:jc w:val="left"/>
              <w:rPr>
                <w:rFonts w:eastAsia="Times New Roman" w:cs="Times New Roman"/>
                <w:szCs w:val="24"/>
                <w:lang w:eastAsia="pl-PL"/>
              </w:rPr>
            </w:pPr>
            <w:r w:rsidRPr="00154CDF">
              <w:rPr>
                <w:rFonts w:eastAsia="Times New Roman" w:cs="Times New Roman"/>
                <w:szCs w:val="24"/>
                <w:lang w:eastAsia="pl-PL"/>
              </w:rPr>
              <w:t>zdolność adaptacji/rekonfiguracji/przystosowania SIEM do współpracy z różnymi rozwiązaniami bezpieczeństwa poprzez edycję ustawień i/lub skrypty,</w:t>
            </w:r>
          </w:p>
          <w:p w:rsidR="00154CDF" w:rsidRPr="00154CDF" w:rsidRDefault="00154CDF" w:rsidP="00164BD1">
            <w:pPr>
              <w:numPr>
                <w:ilvl w:val="0"/>
                <w:numId w:val="34"/>
              </w:numPr>
              <w:autoSpaceDE w:val="0"/>
              <w:autoSpaceDN w:val="0"/>
              <w:adjustRightInd w:val="0"/>
              <w:spacing w:before="0" w:after="0" w:line="240" w:lineRule="auto"/>
              <w:ind w:left="527"/>
              <w:jc w:val="left"/>
              <w:rPr>
                <w:rFonts w:eastAsia="Times New Roman" w:cs="Times New Roman"/>
                <w:szCs w:val="24"/>
                <w:lang w:eastAsia="pl-PL"/>
              </w:rPr>
            </w:pPr>
            <w:r w:rsidRPr="00154CDF">
              <w:rPr>
                <w:rFonts w:eastAsia="Times New Roman" w:cs="Times New Roman"/>
                <w:szCs w:val="24"/>
                <w:lang w:eastAsia="pl-PL"/>
              </w:rPr>
              <w:t>zdolność do przekazania dalej skorelowanej informacji o wykrytym ataku lub działaniu niepożądanym do innych rozwiązań bezpieczeństwa i/lub urządzeń sieciowych.</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Rozwiązanie musi umożliwiać dostosowanie systemu do indywidualnych potrzeb Zamawiającego, szczególnie w zakresie:</w:t>
            </w:r>
          </w:p>
          <w:p w:rsidR="00154CDF" w:rsidRPr="00154CDF" w:rsidRDefault="00154CDF" w:rsidP="00164BD1">
            <w:pPr>
              <w:numPr>
                <w:ilvl w:val="0"/>
                <w:numId w:val="35"/>
              </w:numPr>
              <w:autoSpaceDE w:val="0"/>
              <w:autoSpaceDN w:val="0"/>
              <w:adjustRightInd w:val="0"/>
              <w:spacing w:before="0" w:after="0" w:line="240" w:lineRule="auto"/>
              <w:ind w:left="527"/>
              <w:jc w:val="left"/>
              <w:rPr>
                <w:rFonts w:eastAsia="Times New Roman" w:cs="Times New Roman"/>
                <w:color w:val="000000"/>
                <w:szCs w:val="24"/>
                <w:lang w:eastAsia="pl-PL"/>
              </w:rPr>
            </w:pPr>
            <w:r w:rsidRPr="00154CDF">
              <w:rPr>
                <w:rFonts w:eastAsia="Times New Roman" w:cs="Times New Roman"/>
                <w:color w:val="000000"/>
                <w:szCs w:val="24"/>
                <w:lang w:eastAsia="pl-PL"/>
              </w:rPr>
              <w:t>możliwości edycji i dowolnego konfigurowania widoków danych bezpieczeństwa na pulpitach (</w:t>
            </w:r>
            <w:proofErr w:type="spellStart"/>
            <w:r w:rsidRPr="00154CDF">
              <w:rPr>
                <w:rFonts w:eastAsia="Times New Roman" w:cs="Times New Roman"/>
                <w:color w:val="000000"/>
                <w:szCs w:val="24"/>
                <w:lang w:eastAsia="pl-PL"/>
              </w:rPr>
              <w:t>dashboards</w:t>
            </w:r>
            <w:proofErr w:type="spellEnd"/>
            <w:r w:rsidRPr="00154CDF">
              <w:rPr>
                <w:rFonts w:eastAsia="Times New Roman" w:cs="Times New Roman"/>
                <w:color w:val="000000"/>
                <w:szCs w:val="24"/>
                <w:lang w:eastAsia="pl-PL"/>
              </w:rPr>
              <w:t>),</w:t>
            </w:r>
          </w:p>
          <w:p w:rsidR="00154CDF" w:rsidRPr="00154CDF" w:rsidRDefault="00154CDF" w:rsidP="00164BD1">
            <w:pPr>
              <w:numPr>
                <w:ilvl w:val="0"/>
                <w:numId w:val="35"/>
              </w:numPr>
              <w:autoSpaceDE w:val="0"/>
              <w:autoSpaceDN w:val="0"/>
              <w:adjustRightInd w:val="0"/>
              <w:spacing w:before="0" w:after="0" w:line="240" w:lineRule="auto"/>
              <w:ind w:left="527"/>
              <w:jc w:val="left"/>
              <w:rPr>
                <w:rFonts w:eastAsia="Times New Roman" w:cs="Times New Roman"/>
                <w:color w:val="000000"/>
                <w:szCs w:val="24"/>
                <w:lang w:eastAsia="pl-PL"/>
              </w:rPr>
            </w:pPr>
            <w:r w:rsidRPr="00154CDF">
              <w:rPr>
                <w:rFonts w:eastAsia="Times New Roman" w:cs="Times New Roman"/>
                <w:color w:val="000000"/>
                <w:szCs w:val="24"/>
                <w:lang w:eastAsia="pl-PL"/>
              </w:rPr>
              <w:t>możliwości edycji, dowolnego konfigurowania i tworzenia nowych reguł korelacji zdarzeń, tak aby możliwym było dopasowanie działania do konkretnych przypadków użycia, zarządzania ryzykiem, monitorowania zgodności z wytycznymi i przepisami,</w:t>
            </w:r>
          </w:p>
          <w:p w:rsidR="00154CDF" w:rsidRPr="00154CDF" w:rsidRDefault="00154CDF" w:rsidP="00164BD1">
            <w:pPr>
              <w:numPr>
                <w:ilvl w:val="0"/>
                <w:numId w:val="35"/>
              </w:numPr>
              <w:autoSpaceDE w:val="0"/>
              <w:autoSpaceDN w:val="0"/>
              <w:adjustRightInd w:val="0"/>
              <w:spacing w:before="0" w:after="0" w:line="240" w:lineRule="auto"/>
              <w:ind w:left="527"/>
              <w:jc w:val="left"/>
              <w:rPr>
                <w:rFonts w:eastAsia="Times New Roman" w:cs="Times New Roman"/>
                <w:color w:val="000000"/>
                <w:szCs w:val="24"/>
                <w:lang w:eastAsia="pl-PL"/>
              </w:rPr>
            </w:pPr>
            <w:r w:rsidRPr="00154CDF">
              <w:rPr>
                <w:rFonts w:eastAsia="Times New Roman" w:cs="Times New Roman"/>
                <w:color w:val="000000"/>
                <w:szCs w:val="24"/>
                <w:lang w:eastAsia="pl-PL"/>
              </w:rPr>
              <w:t>możliwość edycji, dowolnego konfigurowania i tworzenia nowych szablonów raportów,</w:t>
            </w:r>
          </w:p>
          <w:p w:rsidR="00154CDF" w:rsidRPr="00154CDF" w:rsidRDefault="00154CDF" w:rsidP="00164BD1">
            <w:pPr>
              <w:numPr>
                <w:ilvl w:val="0"/>
                <w:numId w:val="35"/>
              </w:numPr>
              <w:autoSpaceDE w:val="0"/>
              <w:autoSpaceDN w:val="0"/>
              <w:adjustRightInd w:val="0"/>
              <w:spacing w:before="0" w:after="0" w:line="240" w:lineRule="auto"/>
              <w:ind w:left="527"/>
              <w:jc w:val="left"/>
              <w:rPr>
                <w:rFonts w:ascii="Verdana" w:eastAsia="Times New Roman" w:hAnsi="Verdana" w:cs="Times New Roman"/>
                <w:color w:val="000000"/>
                <w:szCs w:val="24"/>
                <w:lang w:eastAsia="pl-PL"/>
              </w:rPr>
            </w:pPr>
            <w:r w:rsidRPr="00154CDF">
              <w:rPr>
                <w:rFonts w:eastAsia="Times New Roman" w:cs="Times New Roman"/>
                <w:color w:val="000000"/>
                <w:szCs w:val="24"/>
                <w:lang w:eastAsia="pl-PL"/>
              </w:rPr>
              <w:t xml:space="preserve">możliwość tworzenia, konfigurowania i zapisywania zapytań, </w:t>
            </w:r>
            <w:proofErr w:type="spellStart"/>
            <w:r w:rsidRPr="00154CDF">
              <w:rPr>
                <w:rFonts w:eastAsia="Times New Roman" w:cs="Times New Roman"/>
                <w:color w:val="000000"/>
                <w:szCs w:val="24"/>
                <w:lang w:eastAsia="pl-PL"/>
              </w:rPr>
              <w:t>wyszukiwań</w:t>
            </w:r>
            <w:proofErr w:type="spellEnd"/>
            <w:r w:rsidRPr="00154CDF">
              <w:rPr>
                <w:rFonts w:eastAsia="Times New Roman" w:cs="Times New Roman"/>
                <w:color w:val="000000"/>
                <w:szCs w:val="24"/>
                <w:lang w:eastAsia="pl-PL"/>
              </w:rPr>
              <w:t>, widoków wykorzystywanych przy analizie, w celu późniejszej analizy lub ponownego wykorzystania raz użytych składni i założeń.</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Rozwiązanie musi zapewniać elastyczną skalowalność, tak w zakresie rozbudowy wydajnościowej pod kątem zwiększenia liczby obsługiwanych zdarzeń (EPS) czy terminu i liczby ich składowania, jak również pod kątem rozbudowy geograficznej systemu, poprzez wyniesione moduły </w:t>
            </w:r>
            <w:r w:rsidRPr="00154CDF">
              <w:rPr>
                <w:rFonts w:eastAsia="Times New Roman" w:cs="Times New Roman"/>
                <w:color w:val="000000"/>
                <w:szCs w:val="24"/>
                <w:lang w:eastAsia="pl-PL"/>
              </w:rPr>
              <w:lastRenderedPageBreak/>
              <w:t>agregacji i retencji danych (zdarzenia, przepływy sieciowe, etc.), zdalne dostępy do konsoli na różnym poziomie dostępu, przy jednoczesnym zachowaniu centralnego: zarządzania, korelacji, zależności czy zakresie wyszukiwania i raportowania. Wymaganie w zakresie zbierania danych dotyczy mechanizmów agentowych i bez-agentowych.</w:t>
            </w:r>
          </w:p>
        </w:tc>
      </w:tr>
      <w:tr w:rsidR="00154CDF" w:rsidRPr="00154CDF" w:rsidTr="002C053E">
        <w:trPr>
          <w:jc w:val="center"/>
        </w:trPr>
        <w:tc>
          <w:tcPr>
            <w:tcW w:w="14036" w:type="dxa"/>
            <w:tcBorders>
              <w:top w:val="single" w:sz="6" w:space="0" w:color="auto"/>
              <w:left w:val="single" w:sz="4" w:space="0" w:color="auto"/>
              <w:bottom w:val="single" w:sz="6" w:space="0" w:color="auto"/>
              <w:right w:val="single" w:sz="4"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lastRenderedPageBreak/>
              <w:t>Rozwiązanie musi obsługiwać rozproszone źródła danych (zdarzenia, aktywność sieciowa) w taki sposób, aby wszystkie zebrane dane były dostępne z jednego interfejsu użytkownika.</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Rozwiązanie musi zapewniać integralność zebranych informacji, chroniąc zgromadzone i przetwarzane dane źródłowe przed manipulacją i utratą.</w:t>
            </w:r>
          </w:p>
        </w:tc>
      </w:tr>
      <w:tr w:rsidR="00154CDF" w:rsidRPr="00154CDF" w:rsidTr="002C053E">
        <w:trPr>
          <w:jc w:val="center"/>
        </w:trPr>
        <w:tc>
          <w:tcPr>
            <w:tcW w:w="14036" w:type="dxa"/>
            <w:tcBorders>
              <w:top w:val="single" w:sz="6" w:space="0" w:color="auto"/>
              <w:left w:val="single" w:sz="4" w:space="0" w:color="auto"/>
              <w:bottom w:val="single" w:sz="6" w:space="0" w:color="auto"/>
              <w:right w:val="single" w:sz="4"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Rozwiązanie musi umożliwiać rozproszoną korelację zdarzeń, tzn. musi potrafić skorelować np. wielowątkowe zdarzenia z różną liczbą zdarzeń z różnych źródeł i mechanizmów zbierania danych. Dane podlegające globalnej korelacji mogą pochodzić zarówno z dowolnych modułów zbierania danych (</w:t>
            </w:r>
            <w:proofErr w:type="spellStart"/>
            <w:r w:rsidRPr="00154CDF">
              <w:rPr>
                <w:rFonts w:eastAsia="Times New Roman" w:cs="Times New Roman"/>
                <w:color w:val="000000"/>
                <w:szCs w:val="24"/>
                <w:lang w:eastAsia="pl-PL"/>
              </w:rPr>
              <w:t>collectors</w:t>
            </w:r>
            <w:proofErr w:type="spellEnd"/>
            <w:r w:rsidRPr="00154CDF">
              <w:rPr>
                <w:rFonts w:eastAsia="Times New Roman" w:cs="Times New Roman"/>
                <w:color w:val="000000"/>
                <w:szCs w:val="24"/>
                <w:lang w:eastAsia="pl-PL"/>
              </w:rPr>
              <w:t>) jak i wyników innych mechanizmów korelacyjnych. Pożądaną funkcjonalnością jest możliwość zastosowania zbudowanej reguły korelacji globalnie i lokalnie.</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Rozwiązanie musi umożliwiać </w:t>
            </w:r>
            <w:proofErr w:type="spellStart"/>
            <w:r w:rsidRPr="00154CDF">
              <w:rPr>
                <w:rFonts w:eastAsia="Times New Roman" w:cs="Times New Roman"/>
                <w:color w:val="000000"/>
                <w:szCs w:val="24"/>
                <w:lang w:eastAsia="pl-PL"/>
              </w:rPr>
              <w:t>tagowanie</w:t>
            </w:r>
            <w:proofErr w:type="spellEnd"/>
            <w:r w:rsidRPr="00154CDF">
              <w:rPr>
                <w:rFonts w:eastAsia="Times New Roman" w:cs="Times New Roman"/>
                <w:color w:val="000000"/>
                <w:szCs w:val="24"/>
                <w:lang w:eastAsia="pl-PL"/>
              </w:rPr>
              <w:t xml:space="preserve">/klasyfikowanie zdarzeń, w celu późniejszego szybszego wyszukiwania, korelacji, raportowania. Mechanizm </w:t>
            </w:r>
            <w:proofErr w:type="spellStart"/>
            <w:r w:rsidRPr="00154CDF">
              <w:rPr>
                <w:rFonts w:eastAsia="Times New Roman" w:cs="Times New Roman"/>
                <w:color w:val="000000"/>
                <w:szCs w:val="24"/>
                <w:lang w:eastAsia="pl-PL"/>
              </w:rPr>
              <w:t>tagowania</w:t>
            </w:r>
            <w:proofErr w:type="spellEnd"/>
            <w:r w:rsidRPr="00154CDF">
              <w:rPr>
                <w:rFonts w:eastAsia="Times New Roman" w:cs="Times New Roman"/>
                <w:color w:val="000000"/>
                <w:szCs w:val="24"/>
                <w:lang w:eastAsia="pl-PL"/>
              </w:rPr>
              <w:t>/klasyfikacji prócz wbudowanych zasad, musi umożliwiać ustalanie własnych zasad użytkownika systemu.</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Rozwiązanie musi zapewniać przejrzystość w zakresie realizowanych funkcji zbierania, agregacji, sortowania, filtrowania czy korelacji danych, we wszystkich komponentach, również w sytuacji ich geograficznego lub modułowego rozproszenia.</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Rozwiązanie powinno umożliwiać wielowątkowość w zakresie obsługi różnych domen lub środowisk (różnych obsługiwanych systemów/klientów przez jedna instancję SIEM), w których mogą wystąpić takie same adresy IP, nazwy hostów, etc. </w:t>
            </w:r>
            <w:proofErr w:type="spellStart"/>
            <w:r w:rsidRPr="00154CDF">
              <w:rPr>
                <w:rFonts w:eastAsia="Times New Roman" w:cs="Times New Roman"/>
                <w:color w:val="000000"/>
                <w:szCs w:val="24"/>
                <w:lang w:eastAsia="pl-PL"/>
              </w:rPr>
              <w:t>np</w:t>
            </w:r>
            <w:proofErr w:type="spellEnd"/>
            <w:r w:rsidRPr="00154CDF">
              <w:rPr>
                <w:rFonts w:eastAsia="Times New Roman" w:cs="Times New Roman"/>
                <w:color w:val="000000"/>
                <w:szCs w:val="24"/>
                <w:lang w:eastAsia="pl-PL"/>
              </w:rPr>
              <w:t xml:space="preserve">,: poprzez odpowiednie </w:t>
            </w:r>
            <w:proofErr w:type="spellStart"/>
            <w:r w:rsidRPr="00154CDF">
              <w:rPr>
                <w:rFonts w:eastAsia="Times New Roman" w:cs="Times New Roman"/>
                <w:color w:val="000000"/>
                <w:szCs w:val="24"/>
                <w:lang w:eastAsia="pl-PL"/>
              </w:rPr>
              <w:t>tagowanie</w:t>
            </w:r>
            <w:proofErr w:type="spellEnd"/>
            <w:r w:rsidRPr="00154CDF">
              <w:rPr>
                <w:rFonts w:eastAsia="Times New Roman" w:cs="Times New Roman"/>
                <w:color w:val="000000"/>
                <w:szCs w:val="24"/>
                <w:lang w:eastAsia="pl-PL"/>
              </w:rPr>
              <w:t xml:space="preserve"> lub oznaczanie pochodzenia zgromadzonych zdarzeń, wraz z zachowaniem możliwości ich niezależnego (one </w:t>
            </w:r>
            <w:proofErr w:type="spellStart"/>
            <w:r w:rsidRPr="00154CDF">
              <w:rPr>
                <w:rFonts w:eastAsia="Times New Roman" w:cs="Times New Roman"/>
                <w:color w:val="000000"/>
                <w:szCs w:val="24"/>
                <w:lang w:eastAsia="pl-PL"/>
              </w:rPr>
              <w:t>domain</w:t>
            </w:r>
            <w:proofErr w:type="spellEnd"/>
            <w:r w:rsidRPr="00154CDF">
              <w:rPr>
                <w:rFonts w:eastAsia="Times New Roman" w:cs="Times New Roman"/>
                <w:color w:val="000000"/>
                <w:szCs w:val="24"/>
                <w:lang w:eastAsia="pl-PL"/>
              </w:rPr>
              <w:t xml:space="preserve">) lub całościowego (cross </w:t>
            </w:r>
            <w:proofErr w:type="spellStart"/>
            <w:r w:rsidRPr="00154CDF">
              <w:rPr>
                <w:rFonts w:eastAsia="Times New Roman" w:cs="Times New Roman"/>
                <w:color w:val="000000"/>
                <w:szCs w:val="24"/>
                <w:lang w:eastAsia="pl-PL"/>
              </w:rPr>
              <w:t>domain</w:t>
            </w:r>
            <w:proofErr w:type="spellEnd"/>
            <w:r w:rsidRPr="00154CDF">
              <w:rPr>
                <w:rFonts w:eastAsia="Times New Roman" w:cs="Times New Roman"/>
                <w:color w:val="000000"/>
                <w:szCs w:val="24"/>
                <w:lang w:eastAsia="pl-PL"/>
              </w:rPr>
              <w:t>) korelowania w systemie.</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Rozwiązanie musi wspierać mechanizm „master </w:t>
            </w:r>
            <w:proofErr w:type="spellStart"/>
            <w:r w:rsidRPr="00154CDF">
              <w:rPr>
                <w:rFonts w:eastAsia="Times New Roman" w:cs="Times New Roman"/>
                <w:color w:val="000000"/>
                <w:szCs w:val="24"/>
                <w:lang w:eastAsia="pl-PL"/>
              </w:rPr>
              <w:t>console</w:t>
            </w:r>
            <w:proofErr w:type="spellEnd"/>
            <w:r w:rsidRPr="00154CDF">
              <w:rPr>
                <w:rFonts w:eastAsia="Times New Roman" w:cs="Times New Roman"/>
                <w:color w:val="000000"/>
                <w:szCs w:val="24"/>
                <w:lang w:eastAsia="pl-PL"/>
              </w:rPr>
              <w:t>" (Jedna konsola dla wielu instancji SIEM)</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Rozwiązanie musi umożliwiać centralne zarządzanie wszystkimi komponentami systemu oraz wszystkimi funkcjami administracyjnymi, z jednej webowej konsoli zarządzającej,</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Rozwiązanie musi umożliwiać takie zarządzanie uprawnieniami, aby możliwe było ograniczenie dostępu do danych dotyczących systemu i/lub konkretnego środowiska/domeny (np. poprzez ograniczenie dostępu do danych z konkretnego kolektora) dla wybranych użytkowników systemu i różnych poziomów funkcjonalności - zgodnie z modelem RBAC.</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Rozwiązanie musi posiadać takie mechanizmy zarządzania uprawnieniami, aby możliwe było przez administratora stworzenie i definiowanie ról/grup/użytkowników z dostępem opartym o model RBAC. W szczególności chodzi o zdolność mechanizmów bezpieczeństwa systemu do indywidualnego nadawania lub ograniczania uprawnień poszczególnym użytkownikom i/lub grupom/rolom w zakresie określonych funkcji rozwiązania (administracja, raportowanie, filtrowanie zdarzeń, korelacja, podgląd pulpitów, etc.).</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Rozwiązanie powinno posiadać mechanizm ukrywania (</w:t>
            </w:r>
            <w:proofErr w:type="spellStart"/>
            <w:r w:rsidRPr="00154CDF">
              <w:rPr>
                <w:rFonts w:eastAsia="Times New Roman" w:cs="Times New Roman"/>
                <w:color w:val="000000"/>
                <w:szCs w:val="24"/>
                <w:lang w:eastAsia="pl-PL"/>
              </w:rPr>
              <w:t>obfuskacji</w:t>
            </w:r>
            <w:proofErr w:type="spellEnd"/>
            <w:r w:rsidRPr="00154CDF">
              <w:rPr>
                <w:rFonts w:eastAsia="Times New Roman" w:cs="Times New Roman"/>
                <w:color w:val="000000"/>
                <w:szCs w:val="24"/>
                <w:lang w:eastAsia="pl-PL"/>
              </w:rPr>
              <w:t>) danych, wraz z możliwością wskazania jakie dane powinny być ukrywane.</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lastRenderedPageBreak/>
              <w:t>Rozwiązanie powinno zachować rozpoznawalność aktywów nawet w przypadku zmiany adresu IP (baza aktywów).</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Rozwiązanie musi umożliwiać tworzenie niezależnych i niedostępnych dla wszystkich pulpitów z widokami dla specjalnych działań np. SOC, NOC. Takie pulpity powinny być widoczne tylko dla wybranych użytkowników i/lub ról/grup użytkowników, poprzez niezależną konsolę webową.</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Rozwiązanie musi umożliwiać modyfikację ustawień portów komunikacyjnych dla poszczególnych modułów systemu i zbierania danych.</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Rozwiązanie musi umożliwiać szyfrowanie komunikacji pomiędzy poszczególnymi modułami systemu i zbierania danych.</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Rozwiązanie musi umożliwiać integrację z zewnętrznymi dostawcami mechanizmów uwierzytelniania (LDAP, AD, RADIUS, etc...) dla operatorów i administratorów systemu.</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Rozwiązanie powinno posiadać wsparcie producenta, ale też wsparcie w formie dostępnego forum wymiany wiedzy/doświadczeń dotyczące produktu, które zostanie udostępnione bez limitu operatorom i administratorom systemu.</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System powinien umożliwiać zwiększenie możliwości operacyjnych np. poprzez dodanie dodatkowych licencji, bez potrzeby zwiększania liczby fizycznych komponentów systemu.</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jc w:val="left"/>
              <w:rPr>
                <w:rFonts w:eastAsia="Times New Roman" w:cs="Times New Roman"/>
                <w:color w:val="000000"/>
                <w:szCs w:val="24"/>
                <w:lang w:eastAsia="pl-PL"/>
              </w:rPr>
            </w:pPr>
            <w:r w:rsidRPr="00154CDF">
              <w:rPr>
                <w:rFonts w:eastAsia="Times New Roman" w:cs="Times New Roman"/>
                <w:color w:val="000000"/>
                <w:szCs w:val="24"/>
                <w:lang w:eastAsia="pl-PL"/>
              </w:rPr>
              <w:t>Rozwiązanie powinno posiadać mechanizmy usprawniające jego wykorzystanie i wdrożenie, np.:</w:t>
            </w:r>
          </w:p>
          <w:p w:rsidR="00154CDF" w:rsidRPr="00154CDF" w:rsidRDefault="00154CDF" w:rsidP="00164BD1">
            <w:pPr>
              <w:numPr>
                <w:ilvl w:val="0"/>
                <w:numId w:val="31"/>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 xml:space="preserve"> automatyczne wykrywanie źródeł logów</w:t>
            </w:r>
          </w:p>
          <w:p w:rsidR="00154CDF" w:rsidRPr="00154CDF" w:rsidRDefault="00154CDF" w:rsidP="00164BD1">
            <w:pPr>
              <w:numPr>
                <w:ilvl w:val="0"/>
                <w:numId w:val="31"/>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automatyczne wykrywanie aplikacji</w:t>
            </w:r>
          </w:p>
          <w:p w:rsidR="00154CDF" w:rsidRPr="00154CDF" w:rsidRDefault="00154CDF" w:rsidP="00164BD1">
            <w:pPr>
              <w:numPr>
                <w:ilvl w:val="0"/>
                <w:numId w:val="31"/>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automatyczne wykrywanie aktywów</w:t>
            </w:r>
          </w:p>
          <w:p w:rsidR="00154CDF" w:rsidRPr="00154CDF" w:rsidRDefault="00154CDF" w:rsidP="00164BD1">
            <w:pPr>
              <w:numPr>
                <w:ilvl w:val="0"/>
                <w:numId w:val="31"/>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automatyczne wykrywanie podatności</w:t>
            </w:r>
          </w:p>
          <w:p w:rsidR="00154CDF" w:rsidRPr="00154CDF" w:rsidRDefault="00154CDF" w:rsidP="00164BD1">
            <w:pPr>
              <w:numPr>
                <w:ilvl w:val="0"/>
                <w:numId w:val="31"/>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automatyczne wykrywanie anomalii</w:t>
            </w:r>
          </w:p>
          <w:p w:rsidR="00154CDF" w:rsidRPr="00154CDF" w:rsidRDefault="00154CDF" w:rsidP="00164BD1">
            <w:pPr>
              <w:numPr>
                <w:ilvl w:val="0"/>
                <w:numId w:val="31"/>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automatyczne grupowanie aktywów</w:t>
            </w:r>
          </w:p>
          <w:p w:rsidR="00154CDF" w:rsidRPr="00154CDF" w:rsidRDefault="00154CDF" w:rsidP="00164BD1">
            <w:pPr>
              <w:numPr>
                <w:ilvl w:val="0"/>
                <w:numId w:val="31"/>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predefiniowane reguły analizy i korelacji zdarzeń</w:t>
            </w:r>
          </w:p>
          <w:p w:rsidR="00154CDF" w:rsidRPr="00154CDF" w:rsidRDefault="00154CDF" w:rsidP="00164BD1">
            <w:pPr>
              <w:numPr>
                <w:ilvl w:val="0"/>
                <w:numId w:val="31"/>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łatwe w użyciu mechanizmy filtrowania (również predefiniowane filtry)</w:t>
            </w:r>
          </w:p>
          <w:p w:rsidR="00154CDF" w:rsidRPr="00154CDF" w:rsidRDefault="00154CDF" w:rsidP="00164BD1">
            <w:pPr>
              <w:numPr>
                <w:ilvl w:val="0"/>
                <w:numId w:val="31"/>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zaawansowane funkcje analizy zabezpieczeń</w:t>
            </w:r>
          </w:p>
          <w:p w:rsidR="00154CDF" w:rsidRPr="00154CDF" w:rsidRDefault="00154CDF" w:rsidP="00164BD1">
            <w:pPr>
              <w:numPr>
                <w:ilvl w:val="0"/>
                <w:numId w:val="31"/>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predefiniowane raporty</w:t>
            </w:r>
          </w:p>
          <w:p w:rsidR="00154CDF" w:rsidRPr="00154CDF" w:rsidRDefault="00154CDF" w:rsidP="00164BD1">
            <w:pPr>
              <w:numPr>
                <w:ilvl w:val="0"/>
                <w:numId w:val="31"/>
              </w:numPr>
              <w:spacing w:before="0" w:after="0" w:line="240" w:lineRule="auto"/>
              <w:contextualSpacing/>
              <w:jc w:val="left"/>
              <w:rPr>
                <w:rFonts w:eastAsia="Times New Roman" w:cs="Times New Roman"/>
                <w:color w:val="000000"/>
                <w:szCs w:val="24"/>
                <w:lang w:eastAsia="pl-PL"/>
              </w:rPr>
            </w:pPr>
            <w:proofErr w:type="spellStart"/>
            <w:r w:rsidRPr="00154CDF">
              <w:rPr>
                <w:rFonts w:eastAsia="Times New Roman" w:cs="Times New Roman"/>
                <w:color w:val="000000"/>
                <w:szCs w:val="24"/>
                <w:lang w:eastAsia="pl-PL"/>
              </w:rPr>
              <w:t>priorytetyzacja</w:t>
            </w:r>
            <w:proofErr w:type="spellEnd"/>
            <w:r w:rsidRPr="00154CDF">
              <w:rPr>
                <w:rFonts w:eastAsia="Times New Roman" w:cs="Times New Roman"/>
                <w:color w:val="000000"/>
                <w:szCs w:val="24"/>
                <w:lang w:eastAsia="pl-PL"/>
              </w:rPr>
              <w:t xml:space="preserve"> wg zasobów</w:t>
            </w:r>
          </w:p>
          <w:p w:rsidR="00154CDF" w:rsidRPr="00154CDF" w:rsidRDefault="00154CDF" w:rsidP="00164BD1">
            <w:pPr>
              <w:numPr>
                <w:ilvl w:val="0"/>
                <w:numId w:val="31"/>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automatyczne aktualizacje baz zagrożeń, wsparcia urządzeń, oprogramowania systemowego,</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Rozwiązanie musi udostępniać graficzny interfejs webowy do zarządzania, analizy i raportowania. Zalecanym jest, aby interfejs nie wymagał żadnych wtyczek typu Java, Flash lub wymogu posiadania grubego klienta do obsługi rozwiązania.</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Rozwiązanie musi posiadać własne i/lub wspierać zewnętrzne mechanizmy HA, szczególnie w zakresie mechanizmów akwizycji i przechowywania danych oraz centralnego zarządzania systemem.</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lastRenderedPageBreak/>
              <w:t>Rozwiązanie musi zapewniać ciągłe działanie jak największej liczby komponentów, niezależnie od awarii jednego z nich. Np. w sytuacji awarii systemu centralnego lub modułu analitycznego, logi powinny być nadal zbierane.</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Rozwiązanie musi posiadać mechanizmy umożliwiające zbieranie danych w czasie rzeczywistym. Nadto rozwiązanie powinno posiadać możliwość zbierania i buforowania danych w lokalnym kolektorze na czas gdy centralne repozytorium nie jest dostępne, zaś po udostępnieniu centralnego repozytorium natychmiastowego wysłania zbuforowanych danych.</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Rozwiązanie musi posiadać zautomatyzowany proces wykonywania backupu i odzyskiwania konfiguracji z backupu.</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Rozwiązanie musi posiadać automatyczny mechanizm kontroli stanu swoich komponentów (</w:t>
            </w:r>
            <w:proofErr w:type="spellStart"/>
            <w:r w:rsidRPr="00154CDF">
              <w:rPr>
                <w:rFonts w:eastAsia="Times New Roman" w:cs="Times New Roman"/>
                <w:color w:val="000000"/>
                <w:szCs w:val="24"/>
                <w:lang w:eastAsia="pl-PL"/>
              </w:rPr>
              <w:t>health</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check</w:t>
            </w:r>
            <w:proofErr w:type="spellEnd"/>
            <w:r w:rsidRPr="00154CDF">
              <w:rPr>
                <w:rFonts w:eastAsia="Times New Roman" w:cs="Times New Roman"/>
                <w:color w:val="000000"/>
                <w:szCs w:val="24"/>
                <w:lang w:eastAsia="pl-PL"/>
              </w:rPr>
              <w:t>), wraz z informowaniem użytkownika o zauważonych problemach.</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Rozwiązanie powinno posiadać przykładowe skonfigurowanych panele (</w:t>
            </w:r>
            <w:proofErr w:type="spellStart"/>
            <w:r w:rsidRPr="00154CDF">
              <w:rPr>
                <w:rFonts w:eastAsia="Times New Roman" w:cs="Times New Roman"/>
                <w:color w:val="000000"/>
                <w:szCs w:val="24"/>
                <w:lang w:eastAsia="pl-PL"/>
              </w:rPr>
              <w:t>dashboards</w:t>
            </w:r>
            <w:proofErr w:type="spellEnd"/>
            <w:r w:rsidRPr="00154CDF">
              <w:rPr>
                <w:rFonts w:eastAsia="Times New Roman" w:cs="Times New Roman"/>
                <w:color w:val="000000"/>
                <w:szCs w:val="24"/>
                <w:lang w:eastAsia="pl-PL"/>
              </w:rPr>
              <w:t>), prezentujące możliwości i mechanizmy systemu SIEM.</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jc w:val="left"/>
              <w:rPr>
                <w:rFonts w:eastAsia="Times New Roman" w:cs="Times New Roman"/>
                <w:color w:val="000000"/>
                <w:szCs w:val="24"/>
                <w:lang w:eastAsia="pl-PL"/>
              </w:rPr>
            </w:pPr>
            <w:r w:rsidRPr="00154CDF">
              <w:rPr>
                <w:rFonts w:eastAsia="Times New Roman" w:cs="Times New Roman"/>
                <w:color w:val="000000"/>
                <w:szCs w:val="24"/>
                <w:lang w:eastAsia="pl-PL"/>
              </w:rPr>
              <w:t>Rozwiązanie musi utrzymywać bazę wiedzy o wszystkich wykrytych w sieci aktywach. Baza danych o aktywach powinna umożliwiać edycję zebranych informacji, zapewniając jednak ochronę przed nieuprawnioną zmianą, oraz rozliczalność procesu wprowadzania zmian. Baza danych musi umożliwiać przeszukiwanie swojej zawartości. Wśród zgromadzonych danych o danym aktywie powinny być zawarte pewne informacje uzyskane przy wykrywaniu zasobów:</w:t>
            </w:r>
          </w:p>
          <w:p w:rsidR="00154CDF" w:rsidRPr="00154CDF" w:rsidRDefault="00154CDF" w:rsidP="00164BD1">
            <w:pPr>
              <w:numPr>
                <w:ilvl w:val="0"/>
                <w:numId w:val="32"/>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atrybuty systemu</w:t>
            </w:r>
          </w:p>
          <w:p w:rsidR="00154CDF" w:rsidRPr="00154CDF" w:rsidRDefault="00154CDF" w:rsidP="00164BD1">
            <w:pPr>
              <w:numPr>
                <w:ilvl w:val="0"/>
                <w:numId w:val="32"/>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atrybuty sieciowe</w:t>
            </w:r>
          </w:p>
          <w:p w:rsidR="00154CDF" w:rsidRPr="00154CDF" w:rsidRDefault="00154CDF" w:rsidP="00164BD1">
            <w:pPr>
              <w:numPr>
                <w:ilvl w:val="0"/>
                <w:numId w:val="32"/>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stan</w:t>
            </w:r>
          </w:p>
          <w:p w:rsidR="00154CDF" w:rsidRPr="00154CDF" w:rsidRDefault="00154CDF" w:rsidP="00164BD1">
            <w:pPr>
              <w:numPr>
                <w:ilvl w:val="0"/>
                <w:numId w:val="32"/>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podatności/luki</w:t>
            </w:r>
          </w:p>
          <w:p w:rsidR="00154CDF" w:rsidRPr="00154CDF" w:rsidRDefault="00154CDF" w:rsidP="00164BD1">
            <w:pPr>
              <w:numPr>
                <w:ilvl w:val="0"/>
                <w:numId w:val="32"/>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lokalizacja</w:t>
            </w:r>
          </w:p>
          <w:p w:rsidR="00154CDF" w:rsidRPr="00154CDF" w:rsidRDefault="00154CDF" w:rsidP="00164BD1">
            <w:pPr>
              <w:numPr>
                <w:ilvl w:val="0"/>
                <w:numId w:val="32"/>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przynależność</w:t>
            </w:r>
          </w:p>
          <w:p w:rsidR="00154CDF" w:rsidRPr="00154CDF" w:rsidRDefault="00154CDF" w:rsidP="00164BD1">
            <w:pPr>
              <w:numPr>
                <w:ilvl w:val="0"/>
                <w:numId w:val="32"/>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inne właściwości, które użytkownik może samodzielnie zdefiniować i/lub wpisywać</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Rozwiązanie musi być zdolne obsłużyć nagły wzrost liczby zbieranych danych (EPS) jednocześnie zapewniając, ciągłość zbierania danych, tak aby żaden przepływ sieciowy lub żadne zdarzenie nie zostało pominięte. W takiej sytuacji system musi jednocześnie zachować pełna funkcjonalność.</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Rozwiązanie musi wspierać/obsługiwać produkty innych producentów w zakresie bezpieczeństwa.</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Rozwiązanie musi wspierać informacje zbierane z systemów operacyjnych firmy Microsoft, zarówno wersji serwerowych, aplikacyjnych i funkcjonalnych, jak również z systemów użytkowników końcowych.</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jc w:val="left"/>
              <w:rPr>
                <w:rFonts w:eastAsia="Times New Roman" w:cs="Times New Roman"/>
                <w:color w:val="000000"/>
                <w:szCs w:val="24"/>
                <w:lang w:eastAsia="pl-PL"/>
              </w:rPr>
            </w:pPr>
            <w:r w:rsidRPr="00154CDF">
              <w:rPr>
                <w:rFonts w:eastAsia="Times New Roman" w:cs="Times New Roman"/>
                <w:color w:val="000000"/>
                <w:szCs w:val="24"/>
                <w:lang w:eastAsia="pl-PL"/>
              </w:rPr>
              <w:t>Rozwiązanie musi wspierać informacje zebrane z systemów opartych na środowiskach firmy Microsoft, w szczególności:</w:t>
            </w:r>
          </w:p>
          <w:p w:rsidR="00154CDF" w:rsidRPr="00154CDF" w:rsidRDefault="00154CDF" w:rsidP="00164BD1">
            <w:pPr>
              <w:numPr>
                <w:ilvl w:val="0"/>
                <w:numId w:val="33"/>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 xml:space="preserve">Microsoft </w:t>
            </w:r>
            <w:proofErr w:type="spellStart"/>
            <w:r w:rsidRPr="00154CDF">
              <w:rPr>
                <w:rFonts w:eastAsia="Times New Roman" w:cs="Times New Roman"/>
                <w:color w:val="000000"/>
                <w:szCs w:val="24"/>
                <w:lang w:eastAsia="pl-PL"/>
              </w:rPr>
              <w:t>Sharepoint</w:t>
            </w:r>
            <w:proofErr w:type="spellEnd"/>
            <w:r w:rsidRPr="00154CDF">
              <w:rPr>
                <w:rFonts w:eastAsia="Times New Roman" w:cs="Times New Roman"/>
                <w:color w:val="000000"/>
                <w:szCs w:val="24"/>
                <w:lang w:eastAsia="pl-PL"/>
              </w:rPr>
              <w:t xml:space="preserve"> Server</w:t>
            </w:r>
          </w:p>
          <w:p w:rsidR="00154CDF" w:rsidRPr="00154CDF" w:rsidRDefault="00154CDF" w:rsidP="00164BD1">
            <w:pPr>
              <w:numPr>
                <w:ilvl w:val="0"/>
                <w:numId w:val="33"/>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Microsoft Exchange Server</w:t>
            </w:r>
          </w:p>
          <w:p w:rsidR="00154CDF" w:rsidRPr="00154CDF" w:rsidRDefault="00154CDF" w:rsidP="00164BD1">
            <w:pPr>
              <w:numPr>
                <w:ilvl w:val="0"/>
                <w:numId w:val="33"/>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lastRenderedPageBreak/>
              <w:t>Microsoft IIS</w:t>
            </w:r>
          </w:p>
          <w:p w:rsidR="00154CDF" w:rsidRPr="00154CDF" w:rsidRDefault="00154CDF" w:rsidP="00164BD1">
            <w:pPr>
              <w:numPr>
                <w:ilvl w:val="0"/>
                <w:numId w:val="33"/>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Microsoft AD</w:t>
            </w:r>
          </w:p>
          <w:p w:rsidR="00154CDF" w:rsidRPr="00154CDF" w:rsidRDefault="00154CDF" w:rsidP="00164BD1">
            <w:pPr>
              <w:numPr>
                <w:ilvl w:val="0"/>
                <w:numId w:val="33"/>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Microsoft FS</w:t>
            </w:r>
          </w:p>
          <w:p w:rsidR="00154CDF" w:rsidRPr="00154CDF" w:rsidRDefault="00154CDF" w:rsidP="00164BD1">
            <w:pPr>
              <w:numPr>
                <w:ilvl w:val="0"/>
                <w:numId w:val="33"/>
              </w:numPr>
              <w:spacing w:before="0" w:after="0" w:line="240" w:lineRule="auto"/>
              <w:contextualSpacing/>
              <w:jc w:val="left"/>
              <w:rPr>
                <w:rFonts w:eastAsia="Times New Roman" w:cs="Times New Roman"/>
                <w:color w:val="000000"/>
                <w:szCs w:val="24"/>
                <w:lang w:eastAsia="pl-PL"/>
              </w:rPr>
            </w:pPr>
            <w:r w:rsidRPr="00154CDF">
              <w:rPr>
                <w:rFonts w:eastAsia="Times New Roman" w:cs="Times New Roman"/>
                <w:color w:val="000000"/>
                <w:szCs w:val="24"/>
                <w:lang w:eastAsia="pl-PL"/>
              </w:rPr>
              <w:t>Inne</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lastRenderedPageBreak/>
              <w:t>Rozwiązanie musi wspierać informacje zbierane z systemów komercyjnych (np. serwery WWW/FTP, systemy ERP, SAP, itp.).</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Rozwiązanie musi wspierać informacje zebrane z systemów i narzędzi zabezpieczających klasy DLP (Data </w:t>
            </w:r>
            <w:proofErr w:type="spellStart"/>
            <w:r w:rsidRPr="00154CDF">
              <w:rPr>
                <w:rFonts w:eastAsia="Times New Roman" w:cs="Times New Roman"/>
                <w:color w:val="000000"/>
                <w:szCs w:val="24"/>
                <w:lang w:eastAsia="pl-PL"/>
              </w:rPr>
              <w:t>Leak</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Protection</w:t>
            </w:r>
            <w:proofErr w:type="spellEnd"/>
            <w:r w:rsidRPr="00154CDF">
              <w:rPr>
                <w:rFonts w:eastAsia="Times New Roman" w:cs="Times New Roman"/>
                <w:color w:val="000000"/>
                <w:szCs w:val="24"/>
                <w:lang w:eastAsia="pl-PL"/>
              </w:rPr>
              <w:t>).</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System musi umożliwiać realizację wsparcia dla danych zbieranych z systemów wytworzonych w ramach prac własnych i innych niestandardowych, realizowanych w ramach zamówień indywidualnych. Aby zrealizować takie wymaganie producent i system musi umożliwiać użytkownikowi końcowemu samodzielne i nieodpłatne (bez dodatkowych licencji i kosztów w tym wsparcia technicznego), budować własne </w:t>
            </w:r>
            <w:proofErr w:type="spellStart"/>
            <w:r w:rsidRPr="00154CDF">
              <w:rPr>
                <w:rFonts w:eastAsia="Times New Roman" w:cs="Times New Roman"/>
                <w:color w:val="000000"/>
                <w:szCs w:val="24"/>
                <w:lang w:eastAsia="pl-PL"/>
              </w:rPr>
              <w:t>parsery</w:t>
            </w:r>
            <w:proofErr w:type="spellEnd"/>
            <w:r w:rsidRPr="00154CDF">
              <w:rPr>
                <w:rFonts w:eastAsia="Times New Roman" w:cs="Times New Roman"/>
                <w:color w:val="000000"/>
                <w:szCs w:val="24"/>
                <w:lang w:eastAsia="pl-PL"/>
              </w:rPr>
              <w:t xml:space="preserve"> logów.</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Rozwiązanie musi wspierać informacje zebrane z systemów zabezpieczeń klasy DAM (Database Activity Monitoring).</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Możliwość wykorzystania informacji dotyczących plików - zebranych z systemów i narzędzi bezpieczeństwa klasy FIM/FAM (File </w:t>
            </w:r>
            <w:proofErr w:type="spellStart"/>
            <w:r w:rsidRPr="00154CDF">
              <w:rPr>
                <w:rFonts w:eastAsia="Times New Roman" w:cs="Times New Roman"/>
                <w:color w:val="000000"/>
                <w:szCs w:val="24"/>
                <w:lang w:eastAsia="pl-PL"/>
              </w:rPr>
              <w:t>Integrity</w:t>
            </w:r>
            <w:proofErr w:type="spellEnd"/>
            <w:r w:rsidRPr="00154CDF">
              <w:rPr>
                <w:rFonts w:eastAsia="Times New Roman" w:cs="Times New Roman"/>
                <w:color w:val="000000"/>
                <w:szCs w:val="24"/>
                <w:lang w:eastAsia="pl-PL"/>
              </w:rPr>
              <w:t>/Activity Monitoring) lub poprzez rozwiązania agentowe.</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Rozwiązanie musi wspierać informacje zebrane z systemów i narzędzi bezpieczeństwa klasy IAM (Identity and Access Management).</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Rozwiązanie musi wspierać informacje typu: użytkownicy, grupy, zebrane z usługi katalogowej (np. AD, LDAP), poprzez interfejs integracyjny lub plik.</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Rozwiązanie musi wspierać informacje </w:t>
            </w:r>
            <w:proofErr w:type="spellStart"/>
            <w:r w:rsidRPr="00154CDF">
              <w:rPr>
                <w:rFonts w:eastAsia="Times New Roman" w:cs="Times New Roman"/>
                <w:color w:val="000000"/>
                <w:szCs w:val="24"/>
                <w:lang w:eastAsia="pl-PL"/>
              </w:rPr>
              <w:t>NetFlow</w:t>
            </w:r>
            <w:proofErr w:type="spellEnd"/>
            <w:r w:rsidRPr="00154CDF">
              <w:rPr>
                <w:rFonts w:eastAsia="Times New Roman" w:cs="Times New Roman"/>
                <w:color w:val="000000"/>
                <w:szCs w:val="24"/>
                <w:lang w:eastAsia="pl-PL"/>
              </w:rPr>
              <w:t xml:space="preserve"> - czyli dane o przepływach, np.: </w:t>
            </w:r>
            <w:proofErr w:type="spellStart"/>
            <w:r w:rsidRPr="00154CDF">
              <w:rPr>
                <w:rFonts w:eastAsia="Times New Roman" w:cs="Times New Roman"/>
                <w:color w:val="000000"/>
                <w:szCs w:val="24"/>
                <w:lang w:eastAsia="pl-PL"/>
              </w:rPr>
              <w:t>NetFlow</w:t>
            </w:r>
            <w:proofErr w:type="spellEnd"/>
            <w:r w:rsidRPr="00154CDF">
              <w:rPr>
                <w:rFonts w:eastAsia="Times New Roman" w:cs="Times New Roman"/>
                <w:color w:val="000000"/>
                <w:szCs w:val="24"/>
                <w:lang w:eastAsia="pl-PL"/>
              </w:rPr>
              <w:t xml:space="preserve">, J- </w:t>
            </w:r>
            <w:proofErr w:type="spellStart"/>
            <w:r w:rsidRPr="00154CDF">
              <w:rPr>
                <w:rFonts w:eastAsia="Times New Roman" w:cs="Times New Roman"/>
                <w:color w:val="000000"/>
                <w:szCs w:val="24"/>
                <w:lang w:eastAsia="pl-PL"/>
              </w:rPr>
              <w:t>Flow</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sFlow</w:t>
            </w:r>
            <w:proofErr w:type="spellEnd"/>
            <w:r w:rsidRPr="00154CDF">
              <w:rPr>
                <w:rFonts w:eastAsia="Times New Roman" w:cs="Times New Roman"/>
                <w:color w:val="000000"/>
                <w:szCs w:val="24"/>
                <w:lang w:eastAsia="pl-PL"/>
              </w:rPr>
              <w:t>, itp., zebrane samodzielnie jak również za pomocą innych narzędzi.</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Rozwiązanie musi wspierać informacje zebrane z infrastruktury sieciowej (</w:t>
            </w:r>
            <w:proofErr w:type="spellStart"/>
            <w:r w:rsidRPr="00154CDF">
              <w:rPr>
                <w:rFonts w:eastAsia="Times New Roman" w:cs="Times New Roman"/>
                <w:color w:val="000000"/>
                <w:szCs w:val="24"/>
                <w:lang w:eastAsia="pl-PL"/>
              </w:rPr>
              <w:t>switche</w:t>
            </w:r>
            <w:proofErr w:type="spellEnd"/>
            <w:r w:rsidRPr="00154CDF">
              <w:rPr>
                <w:rFonts w:eastAsia="Times New Roman" w:cs="Times New Roman"/>
                <w:color w:val="000000"/>
                <w:szCs w:val="24"/>
                <w:lang w:eastAsia="pl-PL"/>
              </w:rPr>
              <w:t>, routery, itp.).</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Rozwiązanie musi wspierać informacje zebrane z wiodących skanerów podatności.</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Rozwiązanie musi posiadać architekturę pozwalającą na zbieranie i archiwizację logów, w podziale na dane krótkoterminowe (tzw. online, wykorzystywane w bieżących analizach) oraz dane długoterminowe (tzw. offline, dane archiwizowane po określnym czasie), z wewnętrzną ale konfigurowalną obsługą mechanizmu retencji danych pomiędzy obydwoma typami.</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Zamawiający oczekuje przechowywania logów przez okres minimum 24 miesięcy, gdzie minimum 6 miesięcy to dostęp online dla celów analitycznych. Ponadto zamawiający oczekuje możliwości zapisu i kompresji/archiwizacji danych, przy wykorzystaniu konfigurowalnych mechanizmów retencji, wbudowanych w system, do 5 lat wstecz.</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Rozwiązanie powinno wspierać przechowywanie (archiwizację) logów na zewnętrznych (3rd party) urządzeniach do składowania danych.</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Rozwiązanie musi posiadać mechanizmy umożliwiające na efektywne przechowywanie i kompresję zbieranych danych.</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 xml:space="preserve">Rozwiązanie musi wspierać branżowe mechanizmy zbierania logów (np.: </w:t>
            </w:r>
            <w:proofErr w:type="spellStart"/>
            <w:r w:rsidRPr="00154CDF">
              <w:rPr>
                <w:rFonts w:eastAsia="Times New Roman" w:cs="Times New Roman"/>
                <w:szCs w:val="24"/>
                <w:lang w:eastAsia="pl-PL"/>
              </w:rPr>
              <w:t>syslog</w:t>
            </w:r>
            <w:proofErr w:type="spellEnd"/>
            <w:r w:rsidRPr="00154CDF">
              <w:rPr>
                <w:rFonts w:eastAsia="Times New Roman" w:cs="Times New Roman"/>
                <w:szCs w:val="24"/>
                <w:lang w:eastAsia="pl-PL"/>
              </w:rPr>
              <w:t>, WMI, JDBC, SNMP, Checkpoint, itp.).</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lastRenderedPageBreak/>
              <w:t>Rozwiązanie musi wspierać bez-agentowe zbieranie danych, w miarę możliwości w jak największej liczbie przypadków.</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System powinien wspierać analizę logów z sytemu MS Windows.</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 xml:space="preserve">Rozwiązanie musi wspierać długoterminowe zapewnienie dostępu do szczegółowych danych odnośnie zarejestrowanych i zebranych zdarzeń czy przepływów w sieci. System powinien zapewnić dostęp do takich informacje co najmniej przez okres 12 miesięcy (Zamawiający oczekuje przechowywania surowych danych sieciowych przez okres minimum 3 miesięcy, zaś dla danych typu </w:t>
            </w:r>
            <w:proofErr w:type="spellStart"/>
            <w:r w:rsidRPr="00154CDF">
              <w:rPr>
                <w:rFonts w:eastAsia="Times New Roman" w:cs="Times New Roman"/>
                <w:szCs w:val="24"/>
                <w:lang w:eastAsia="pl-PL"/>
              </w:rPr>
              <w:t>flow</w:t>
            </w:r>
            <w:proofErr w:type="spellEnd"/>
            <w:r w:rsidRPr="00154CDF">
              <w:rPr>
                <w:rFonts w:eastAsia="Times New Roman" w:cs="Times New Roman"/>
                <w:szCs w:val="24"/>
                <w:lang w:eastAsia="pl-PL"/>
              </w:rPr>
              <w:t>, minimum 12 miesięcy).</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Rozwiązanie musi normalizować informacje zawarte w zebranych zdarzeniach (</w:t>
            </w:r>
            <w:proofErr w:type="spellStart"/>
            <w:r w:rsidRPr="00154CDF">
              <w:rPr>
                <w:rFonts w:eastAsia="Times New Roman" w:cs="Times New Roman"/>
                <w:szCs w:val="24"/>
                <w:lang w:eastAsia="pl-PL"/>
              </w:rPr>
              <w:t>usernames</w:t>
            </w:r>
            <w:proofErr w:type="spellEnd"/>
            <w:r w:rsidRPr="00154CDF">
              <w:rPr>
                <w:rFonts w:eastAsia="Times New Roman" w:cs="Times New Roman"/>
                <w:szCs w:val="24"/>
                <w:lang w:eastAsia="pl-PL"/>
              </w:rPr>
              <w:t xml:space="preserve">, IP </w:t>
            </w:r>
            <w:proofErr w:type="spellStart"/>
            <w:r w:rsidRPr="00154CDF">
              <w:rPr>
                <w:rFonts w:eastAsia="Times New Roman" w:cs="Times New Roman"/>
                <w:szCs w:val="24"/>
                <w:lang w:eastAsia="pl-PL"/>
              </w:rPr>
              <w:t>address</w:t>
            </w:r>
            <w:proofErr w:type="spellEnd"/>
            <w:r w:rsidRPr="00154CDF">
              <w:rPr>
                <w:rFonts w:eastAsia="Times New Roman" w:cs="Times New Roman"/>
                <w:szCs w:val="24"/>
                <w:lang w:eastAsia="pl-PL"/>
              </w:rPr>
              <w:t xml:space="preserve">, </w:t>
            </w:r>
            <w:proofErr w:type="spellStart"/>
            <w:r w:rsidRPr="00154CDF">
              <w:rPr>
                <w:rFonts w:eastAsia="Times New Roman" w:cs="Times New Roman"/>
                <w:szCs w:val="24"/>
                <w:lang w:eastAsia="pl-PL"/>
              </w:rPr>
              <w:t>hostnames</w:t>
            </w:r>
            <w:proofErr w:type="spellEnd"/>
            <w:r w:rsidRPr="00154CDF">
              <w:rPr>
                <w:rFonts w:eastAsia="Times New Roman" w:cs="Times New Roman"/>
                <w:szCs w:val="24"/>
                <w:lang w:eastAsia="pl-PL"/>
              </w:rPr>
              <w:t xml:space="preserve">, log </w:t>
            </w:r>
            <w:proofErr w:type="spellStart"/>
            <w:r w:rsidRPr="00154CDF">
              <w:rPr>
                <w:rFonts w:eastAsia="Times New Roman" w:cs="Times New Roman"/>
                <w:szCs w:val="24"/>
                <w:lang w:eastAsia="pl-PL"/>
              </w:rPr>
              <w:t>source</w:t>
            </w:r>
            <w:proofErr w:type="spellEnd"/>
            <w:r w:rsidRPr="00154CDF">
              <w:rPr>
                <w:rFonts w:eastAsia="Times New Roman" w:cs="Times New Roman"/>
                <w:szCs w:val="24"/>
                <w:lang w:eastAsia="pl-PL"/>
              </w:rPr>
              <w:t xml:space="preserve">, </w:t>
            </w:r>
            <w:proofErr w:type="spellStart"/>
            <w:r w:rsidRPr="00154CDF">
              <w:rPr>
                <w:rFonts w:eastAsia="Times New Roman" w:cs="Times New Roman"/>
                <w:szCs w:val="24"/>
                <w:lang w:eastAsia="pl-PL"/>
              </w:rPr>
              <w:t>device</w:t>
            </w:r>
            <w:proofErr w:type="spellEnd"/>
            <w:r w:rsidRPr="00154CDF">
              <w:rPr>
                <w:rFonts w:eastAsia="Times New Roman" w:cs="Times New Roman"/>
                <w:szCs w:val="24"/>
                <w:lang w:eastAsia="pl-PL"/>
              </w:rPr>
              <w:t>, itp.), z urządzeń i systemów różnych dostawców.</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Rozwiązanie musi wspierać mechanizm jednolitej i wspólnej taksonomii/klasyfikacji zdarzeń.</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Rozwiązanie musi zapewniać możliwość przechowywania zarówno znormalizowanych danych o zdarzeniach, jak również źródłowego/oryginalnego formatu danych w tzw. postaci RAW (fuli </w:t>
            </w:r>
            <w:proofErr w:type="spellStart"/>
            <w:r w:rsidRPr="00154CDF">
              <w:rPr>
                <w:rFonts w:eastAsia="Times New Roman" w:cs="Times New Roman"/>
                <w:color w:val="000000"/>
                <w:szCs w:val="24"/>
                <w:lang w:eastAsia="pl-PL"/>
              </w:rPr>
              <w:t>payload</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indexing</w:t>
            </w:r>
            <w:proofErr w:type="spellEnd"/>
            <w:r w:rsidRPr="00154CDF">
              <w:rPr>
                <w:rFonts w:eastAsia="Times New Roman" w:cs="Times New Roman"/>
                <w:color w:val="000000"/>
                <w:szCs w:val="24"/>
                <w:lang w:eastAsia="pl-PL"/>
              </w:rPr>
              <w:t>), np. dl celów późniejszej analizy w innych systemach lub przeprowadzenia analizy śledczej.</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Rozwiązanie musi umożliwiać normalizację i agregację pól w zdarzeniach, które nie są dostępne domyślnie w istniejących mechanizmach normalizacji.</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Rozwiązanie musi obsługiwać i/lub normalizować sygnatury czasowe zdarzeń w wielu strefach czasowych,</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Rozwiązanie musi zapewniać analizę w czasie rzeczywistym.</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Rozwiązanie musi zapewnić długoterminową analizę zdarzeń w poszukiwaniu tendencji incydentów.</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Rozwiązanie musi zapewnić możliwość agregowania i analizowania zdarzeń opartych na filtrze określonego użytkownika.</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Rozwiązanie musi umożliwiać prezentację zdarzeń w trybie real-</w:t>
            </w:r>
            <w:proofErr w:type="spellStart"/>
            <w:r w:rsidRPr="00154CDF">
              <w:rPr>
                <w:rFonts w:eastAsia="Times New Roman" w:cs="Times New Roman"/>
                <w:color w:val="000000"/>
                <w:szCs w:val="24"/>
                <w:lang w:eastAsia="pl-PL"/>
              </w:rPr>
              <w:t>time</w:t>
            </w:r>
            <w:proofErr w:type="spellEnd"/>
            <w:r w:rsidRPr="00154CDF">
              <w:rPr>
                <w:rFonts w:eastAsia="Times New Roman" w:cs="Times New Roman"/>
                <w:color w:val="000000"/>
                <w:szCs w:val="24"/>
                <w:lang w:eastAsia="pl-PL"/>
              </w:rPr>
              <w:t>, przy jednoczesnym zapewnieniu pełnej funkcjonalności filtrowania prezentowanych zdarzeń.</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Rozwiązanie musi zapewnić mechanizmy alarmowania w oparciu o zaobserwowane nieprawidłowości i zmian behawioralnych w zdarzeniach sieciowych i zdarzeniach dotyczących bezpieczeństwa.</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Rozwiązanie musi zapewniać tworzenie i utrzymywanie historii aktywności użytkowników systemu na poszczególnych zasobach zarejestrowanych w systemie (korelacja </w:t>
            </w:r>
            <w:proofErr w:type="spellStart"/>
            <w:r w:rsidRPr="00154CDF">
              <w:rPr>
                <w:rFonts w:eastAsia="Times New Roman" w:cs="Times New Roman"/>
                <w:color w:val="000000"/>
                <w:szCs w:val="24"/>
                <w:lang w:eastAsia="pl-PL"/>
              </w:rPr>
              <w:t>users</w:t>
            </w:r>
            <w:proofErr w:type="spellEnd"/>
            <w:r w:rsidRPr="00154CDF">
              <w:rPr>
                <w:rFonts w:eastAsia="Times New Roman" w:cs="Times New Roman"/>
                <w:color w:val="000000"/>
                <w:szCs w:val="24"/>
                <w:lang w:eastAsia="pl-PL"/>
              </w:rPr>
              <w:t xml:space="preserve"> per </w:t>
            </w:r>
            <w:proofErr w:type="spellStart"/>
            <w:r w:rsidRPr="00154CDF">
              <w:rPr>
                <w:rFonts w:eastAsia="Times New Roman" w:cs="Times New Roman"/>
                <w:color w:val="000000"/>
                <w:szCs w:val="24"/>
                <w:lang w:eastAsia="pl-PL"/>
              </w:rPr>
              <w:t>assets</w:t>
            </w:r>
            <w:proofErr w:type="spellEnd"/>
            <w:r w:rsidRPr="00154CDF">
              <w:rPr>
                <w:rFonts w:eastAsia="Times New Roman" w:cs="Times New Roman"/>
                <w:color w:val="000000"/>
                <w:szCs w:val="24"/>
                <w:lang w:eastAsia="pl-PL"/>
              </w:rPr>
              <w:t>)</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Rozwiązanie musi zapewniać raportowanie dla wszystkich przedmiotów dostępnych poprzez GUI systemu (np.: pobrane dane, zanalizowane dane, zdarzenia, przepływy, podatności, zasoby, zagrożenia, itp.).</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Rozwiązanie powinno w standardzie (out-of-the-</w:t>
            </w:r>
            <w:proofErr w:type="spellStart"/>
            <w:r w:rsidRPr="00154CDF">
              <w:rPr>
                <w:rFonts w:eastAsia="Times New Roman" w:cs="Times New Roman"/>
                <w:color w:val="000000"/>
                <w:szCs w:val="24"/>
                <w:lang w:eastAsia="pl-PL"/>
              </w:rPr>
              <w:t>box</w:t>
            </w:r>
            <w:proofErr w:type="spellEnd"/>
            <w:r w:rsidRPr="00154CDF">
              <w:rPr>
                <w:rFonts w:eastAsia="Times New Roman" w:cs="Times New Roman"/>
                <w:color w:val="000000"/>
                <w:szCs w:val="24"/>
                <w:lang w:eastAsia="pl-PL"/>
              </w:rPr>
              <w:t>) zawierać zestaw gotowych raportów, obejmujących kategorie: uwierzytelnianie, tożsamość, aktywność użytkowników, zgodność, konfiguracja i zarządzanie zmianą, raport zarządczy, raporty dotyczące urządzeń, zarządzanie siecią, bezpieczeństwo, monitorowanie użycia, aktywność aplikacji.</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lastRenderedPageBreak/>
              <w:t xml:space="preserve">Rozwiązanie musi wspierać mechanizm </w:t>
            </w:r>
            <w:proofErr w:type="spellStart"/>
            <w:r w:rsidRPr="00154CDF">
              <w:rPr>
                <w:rFonts w:eastAsia="Times New Roman" w:cs="Times New Roman"/>
                <w:color w:val="000000"/>
                <w:szCs w:val="24"/>
                <w:lang w:eastAsia="pl-PL"/>
              </w:rPr>
              <w:t>priorytetyzacji</w:t>
            </w:r>
            <w:proofErr w:type="spellEnd"/>
            <w:r w:rsidRPr="00154CDF">
              <w:rPr>
                <w:rFonts w:eastAsia="Times New Roman" w:cs="Times New Roman"/>
                <w:color w:val="000000"/>
                <w:szCs w:val="24"/>
                <w:lang w:eastAsia="pl-PL"/>
              </w:rPr>
              <w:t xml:space="preserve"> (wagi) zgłaszanych alarmów i komunikatów, powstałych na podstawie wykonanej analizy i wagi zdarzeń oraz wartości zasobu. Wymaganym jest aby waga alertu zależała od kilku zmiennych, np.: rodzaj zasobu, zasób, protokół, aplikacja, reguła korelacyjna, źródło zdarzenia (kolektor/skaner podatności/analityka SIEM), itp. Ustawienie tej wagi musi być możliwe bez dodatkowych kosztów i wsparcia technicznego ze strony producenta.</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Rozwiązanie musi posiadać zdolność monitorowania dzienników zdarzeń pod kątem anomalii, awarii, zmian w pobranych danych. W przypadku wykrycia niezgodności lub błędu w działaniu logu lub pobieraniu zdarzeń z logu, rozwiązanie powinno wygenerować alert.</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Rozwiązanie powinno w standardzie (out-of-the-</w:t>
            </w:r>
            <w:proofErr w:type="spellStart"/>
            <w:r w:rsidRPr="00154CDF">
              <w:rPr>
                <w:rFonts w:eastAsia="Times New Roman" w:cs="Times New Roman"/>
                <w:color w:val="000000"/>
                <w:szCs w:val="24"/>
                <w:lang w:eastAsia="pl-PL"/>
              </w:rPr>
              <w:t>box</w:t>
            </w:r>
            <w:proofErr w:type="spellEnd"/>
            <w:r w:rsidRPr="00154CDF">
              <w:rPr>
                <w:rFonts w:eastAsia="Times New Roman" w:cs="Times New Roman"/>
                <w:color w:val="000000"/>
                <w:szCs w:val="24"/>
                <w:lang w:eastAsia="pl-PL"/>
              </w:rPr>
              <w:t>) zapewniać mechanizmy zdolne do wykrywania i klasyfikacji zasobów wg typu systemu, rozpoznając np.: systemy pocztowe, serwery plików, serwery bazodanowe, itp.</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Rozwiązanie musi posiadać zdolność do wykrywania ataków typu </w:t>
            </w:r>
            <w:proofErr w:type="spellStart"/>
            <w:r w:rsidRPr="00154CDF">
              <w:rPr>
                <w:rFonts w:eastAsia="Times New Roman" w:cs="Times New Roman"/>
                <w:color w:val="000000"/>
                <w:szCs w:val="24"/>
                <w:lang w:eastAsia="pl-PL"/>
              </w:rPr>
              <w:t>DoS</w:t>
            </w:r>
            <w:proofErr w:type="spellEnd"/>
            <w:r w:rsidRPr="00154CDF">
              <w:rPr>
                <w:rFonts w:eastAsia="Times New Roman" w:cs="Times New Roman"/>
                <w:color w:val="000000"/>
                <w:szCs w:val="24"/>
                <w:lang w:eastAsia="pl-PL"/>
              </w:rPr>
              <w:t xml:space="preserve"> (</w:t>
            </w:r>
            <w:proofErr w:type="spellStart"/>
            <w:r w:rsidRPr="00154CDF">
              <w:rPr>
                <w:rFonts w:eastAsia="Times New Roman" w:cs="Times New Roman"/>
                <w:color w:val="000000"/>
                <w:szCs w:val="24"/>
                <w:lang w:eastAsia="pl-PL"/>
              </w:rPr>
              <w:t>Denial</w:t>
            </w:r>
            <w:proofErr w:type="spellEnd"/>
            <w:r w:rsidRPr="00154CDF">
              <w:rPr>
                <w:rFonts w:eastAsia="Times New Roman" w:cs="Times New Roman"/>
                <w:color w:val="000000"/>
                <w:szCs w:val="24"/>
                <w:lang w:eastAsia="pl-PL"/>
              </w:rPr>
              <w:t xml:space="preserve"> of Service) oraz </w:t>
            </w:r>
            <w:proofErr w:type="spellStart"/>
            <w:r w:rsidRPr="00154CDF">
              <w:rPr>
                <w:rFonts w:eastAsia="Times New Roman" w:cs="Times New Roman"/>
                <w:color w:val="000000"/>
                <w:szCs w:val="24"/>
                <w:lang w:eastAsia="pl-PL"/>
              </w:rPr>
              <w:t>DDoS</w:t>
            </w:r>
            <w:proofErr w:type="spellEnd"/>
            <w:r w:rsidRPr="00154CDF">
              <w:rPr>
                <w:rFonts w:eastAsia="Times New Roman" w:cs="Times New Roman"/>
                <w:color w:val="000000"/>
                <w:szCs w:val="24"/>
                <w:lang w:eastAsia="pl-PL"/>
              </w:rPr>
              <w:t xml:space="preserve"> (Distributed </w:t>
            </w:r>
            <w:proofErr w:type="spellStart"/>
            <w:r w:rsidRPr="00154CDF">
              <w:rPr>
                <w:rFonts w:eastAsia="Times New Roman" w:cs="Times New Roman"/>
                <w:color w:val="000000"/>
                <w:szCs w:val="24"/>
                <w:lang w:eastAsia="pl-PL"/>
              </w:rPr>
              <w:t>Denial</w:t>
            </w:r>
            <w:proofErr w:type="spellEnd"/>
            <w:r w:rsidRPr="00154CDF">
              <w:rPr>
                <w:rFonts w:eastAsia="Times New Roman" w:cs="Times New Roman"/>
                <w:color w:val="000000"/>
                <w:szCs w:val="24"/>
                <w:lang w:eastAsia="pl-PL"/>
              </w:rPr>
              <w:t xml:space="preserve"> of Service).</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Licencje powinny być bezterminowe i nie uzależnione od wykupienia lub przedłużenia wsparcia producenta.</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Dostawca gwarantuje, że rozwiązanie będzie wspierane przez co najmniej 5 lat, i w tym czasie nie nastąpi wstrzymanie wsparcia dla zakupionego produktu (</w:t>
            </w:r>
            <w:proofErr w:type="spellStart"/>
            <w:r w:rsidRPr="00154CDF">
              <w:rPr>
                <w:rFonts w:eastAsia="Times New Roman" w:cs="Times New Roman"/>
                <w:color w:val="000000"/>
                <w:szCs w:val="24"/>
                <w:lang w:eastAsia="pl-PL"/>
              </w:rPr>
              <w:t>EoL</w:t>
            </w:r>
            <w:proofErr w:type="spellEnd"/>
            <w:r w:rsidRPr="00154CDF">
              <w:rPr>
                <w:rFonts w:eastAsia="Times New Roman" w:cs="Times New Roman"/>
                <w:color w:val="000000"/>
                <w:szCs w:val="24"/>
                <w:lang w:eastAsia="pl-PL"/>
              </w:rPr>
              <w:t xml:space="preserve"> – End of Life, </w:t>
            </w:r>
            <w:proofErr w:type="spellStart"/>
            <w:r w:rsidRPr="00154CDF">
              <w:rPr>
                <w:rFonts w:eastAsia="Times New Roman" w:cs="Times New Roman"/>
                <w:color w:val="000000"/>
                <w:szCs w:val="24"/>
                <w:lang w:eastAsia="pl-PL"/>
              </w:rPr>
              <w:t>EoS</w:t>
            </w:r>
            <w:proofErr w:type="spellEnd"/>
            <w:r w:rsidRPr="00154CDF">
              <w:rPr>
                <w:rFonts w:eastAsia="Times New Roman" w:cs="Times New Roman"/>
                <w:color w:val="000000"/>
                <w:szCs w:val="24"/>
                <w:lang w:eastAsia="pl-PL"/>
              </w:rPr>
              <w:t xml:space="preserve"> – End of </w:t>
            </w:r>
            <w:proofErr w:type="spellStart"/>
            <w:r w:rsidRPr="00154CDF">
              <w:rPr>
                <w:rFonts w:eastAsia="Times New Roman" w:cs="Times New Roman"/>
                <w:color w:val="000000"/>
                <w:szCs w:val="24"/>
                <w:lang w:eastAsia="pl-PL"/>
              </w:rPr>
              <w:t>Support</w:t>
            </w:r>
            <w:proofErr w:type="spellEnd"/>
            <w:r w:rsidRPr="00154CDF">
              <w:rPr>
                <w:rFonts w:eastAsia="Times New Roman" w:cs="Times New Roman"/>
                <w:color w:val="000000"/>
                <w:szCs w:val="24"/>
                <w:lang w:eastAsia="pl-PL"/>
              </w:rPr>
              <w:t>).</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Mechanizm analizy przebiegu incydentu powinien wykorzystywać zgromadzone dane, uwzględniające zdarzenia w logach, przepływy </w:t>
            </w:r>
            <w:proofErr w:type="spellStart"/>
            <w:r w:rsidRPr="00154CDF">
              <w:rPr>
                <w:rFonts w:eastAsia="Times New Roman" w:cs="Times New Roman"/>
                <w:color w:val="000000"/>
                <w:szCs w:val="24"/>
                <w:lang w:eastAsia="pl-PL"/>
              </w:rPr>
              <w:t>netflow</w:t>
            </w:r>
            <w:proofErr w:type="spellEnd"/>
            <w:r w:rsidRPr="00154CDF">
              <w:rPr>
                <w:rFonts w:eastAsia="Times New Roman" w:cs="Times New Roman"/>
                <w:color w:val="000000"/>
                <w:szCs w:val="24"/>
                <w:lang w:eastAsia="pl-PL"/>
              </w:rPr>
              <w:t xml:space="preserve">, a także pełne zrzuty danych pakietowych oraz dane zgromadzone w plikach. System powinien umożliwiać analizy danych dostępnych na </w:t>
            </w:r>
            <w:proofErr w:type="spellStart"/>
            <w:r w:rsidRPr="00154CDF">
              <w:rPr>
                <w:rFonts w:eastAsia="Times New Roman" w:cs="Times New Roman"/>
                <w:color w:val="000000"/>
                <w:szCs w:val="24"/>
                <w:lang w:eastAsia="pl-PL"/>
              </w:rPr>
              <w:t>Twitterze</w:t>
            </w:r>
            <w:proofErr w:type="spellEnd"/>
            <w:r w:rsidRPr="00154CDF">
              <w:rPr>
                <w:rFonts w:eastAsia="Times New Roman" w:cs="Times New Roman"/>
                <w:color w:val="000000"/>
                <w:szCs w:val="24"/>
                <w:lang w:eastAsia="pl-PL"/>
              </w:rPr>
              <w:t>, Facebooku, wynikach wyszukiwania, dokumentach wytwarzanych przez aplikacje, pakietach VoIP (w tym możliwość odtworzenia konwersacji).</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Możliwość analizy na poziomie sieciowym, kto był zaangażowany w incydent, co się stało, kiedy zaszło zdarzenie, jakie dane zostały udostępnione lub przekazane.</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vAlign w:val="bottom"/>
          </w:tcPr>
          <w:p w:rsidR="00154CDF" w:rsidRPr="00154CDF" w:rsidRDefault="00154CDF" w:rsidP="00154CDF">
            <w:pPr>
              <w:spacing w:before="0" w:after="0" w:line="240" w:lineRule="auto"/>
              <w:rPr>
                <w:rFonts w:eastAsia="Times New Roman" w:cs="Times New Roman"/>
                <w:color w:val="000000"/>
                <w:szCs w:val="24"/>
                <w:lang w:eastAsia="pl-PL"/>
              </w:rPr>
            </w:pPr>
            <w:r w:rsidRPr="00154CDF">
              <w:rPr>
                <w:rFonts w:eastAsia="Times New Roman" w:cs="Times New Roman"/>
                <w:color w:val="000000"/>
                <w:szCs w:val="24"/>
                <w:lang w:eastAsia="pl-PL"/>
              </w:rPr>
              <w:t xml:space="preserve">Możliwość wyszukiwania </w:t>
            </w:r>
            <w:proofErr w:type="spellStart"/>
            <w:r w:rsidRPr="00154CDF">
              <w:rPr>
                <w:rFonts w:eastAsia="Times New Roman" w:cs="Times New Roman"/>
                <w:color w:val="000000"/>
                <w:szCs w:val="24"/>
                <w:lang w:eastAsia="pl-PL"/>
              </w:rPr>
              <w:t>malware'u</w:t>
            </w:r>
            <w:proofErr w:type="spellEnd"/>
            <w:r w:rsidRPr="00154CDF">
              <w:rPr>
                <w:rFonts w:eastAsia="Times New Roman" w:cs="Times New Roman"/>
                <w:color w:val="000000"/>
                <w:szCs w:val="24"/>
                <w:lang w:eastAsia="pl-PL"/>
              </w:rPr>
              <w:t xml:space="preserve"> i aktywności związanych z jego działaniem.</w:t>
            </w:r>
          </w:p>
        </w:tc>
      </w:tr>
    </w:tbl>
    <w:p w:rsidR="00154CDF" w:rsidRPr="00154CDF" w:rsidRDefault="00154CDF" w:rsidP="00154CDF">
      <w:pPr>
        <w:spacing w:before="0" w:after="0" w:line="240" w:lineRule="auto"/>
        <w:jc w:val="left"/>
        <w:rPr>
          <w:rFonts w:eastAsia="Times New Roman" w:cs="Times New Roman"/>
          <w:szCs w:val="24"/>
          <w:lang w:eastAsia="pl-PL"/>
        </w:rPr>
      </w:pPr>
    </w:p>
    <w:p w:rsidR="00154CDF" w:rsidRPr="00154CDF" w:rsidRDefault="00154CDF" w:rsidP="00154CDF">
      <w:pPr>
        <w:spacing w:before="0" w:after="0" w:line="240" w:lineRule="auto"/>
        <w:jc w:val="left"/>
        <w:rPr>
          <w:rFonts w:asciiTheme="minorHAnsi" w:hAnsiTheme="minorHAnsi"/>
          <w:sz w:val="22"/>
        </w:rPr>
      </w:pPr>
      <w:r w:rsidRPr="00154CDF">
        <w:rPr>
          <w:rFonts w:asciiTheme="minorHAnsi" w:hAnsiTheme="minorHAnsi"/>
          <w:sz w:val="22"/>
        </w:rPr>
        <w:br w:type="page"/>
      </w:r>
    </w:p>
    <w:p w:rsidR="00154CDF" w:rsidRPr="00154CDF" w:rsidRDefault="00154CDF" w:rsidP="00154CDF">
      <w:pPr>
        <w:spacing w:before="0" w:after="0" w:line="240" w:lineRule="auto"/>
        <w:jc w:val="center"/>
        <w:rPr>
          <w:rFonts w:eastAsia="Times New Roman" w:cs="Times New Roman"/>
          <w:b/>
          <w:szCs w:val="24"/>
          <w:lang w:eastAsia="pl-PL"/>
        </w:rPr>
      </w:pPr>
    </w:p>
    <w:p w:rsidR="00154CDF" w:rsidRPr="00154CDF" w:rsidRDefault="00154CDF" w:rsidP="00164BD1">
      <w:pPr>
        <w:numPr>
          <w:ilvl w:val="0"/>
          <w:numId w:val="6"/>
        </w:numPr>
        <w:spacing w:before="0" w:after="0" w:line="240" w:lineRule="auto"/>
        <w:ind w:left="426"/>
        <w:contextualSpacing/>
        <w:jc w:val="left"/>
        <w:rPr>
          <w:rFonts w:eastAsia="Times New Roman" w:cs="Times New Roman"/>
          <w:b/>
          <w:szCs w:val="24"/>
          <w:lang w:eastAsia="pl-PL"/>
        </w:rPr>
      </w:pPr>
      <w:r w:rsidRPr="00154CDF">
        <w:rPr>
          <w:rFonts w:eastAsia="Times New Roman" w:cs="Times New Roman"/>
          <w:b/>
          <w:szCs w:val="24"/>
          <w:lang w:eastAsia="pl-PL"/>
        </w:rPr>
        <w:t>System monitorowania usługi</w:t>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t xml:space="preserve"> </w:t>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t>Liczba sztuk: 1</w:t>
      </w:r>
    </w:p>
    <w:p w:rsidR="00154CDF" w:rsidRPr="00154CDF" w:rsidRDefault="00154CDF" w:rsidP="00154CDF">
      <w:pPr>
        <w:shd w:val="clear" w:color="auto" w:fill="FFFFFF"/>
        <w:spacing w:before="5" w:after="0" w:line="240" w:lineRule="auto"/>
        <w:jc w:val="left"/>
        <w:rPr>
          <w:rFonts w:eastAsia="Times New Roman" w:cs="Times New Roman"/>
          <w:b/>
          <w:spacing w:val="-4"/>
          <w:szCs w:val="24"/>
          <w:lang w:eastAsia="pl-PL"/>
        </w:rPr>
      </w:pPr>
    </w:p>
    <w:p w:rsidR="00154CDF" w:rsidRPr="00154CDF" w:rsidRDefault="00154CDF" w:rsidP="00154CDF">
      <w:pPr>
        <w:shd w:val="clear" w:color="auto" w:fill="FFFFFF"/>
        <w:spacing w:before="5" w:after="0" w:line="240" w:lineRule="auto"/>
        <w:ind w:firstLine="709"/>
        <w:jc w:val="left"/>
        <w:rPr>
          <w:rFonts w:eastAsia="Times New Roman" w:cs="Times New Roman"/>
          <w:b/>
          <w:spacing w:val="-4"/>
          <w:szCs w:val="24"/>
          <w:lang w:eastAsia="pl-PL"/>
        </w:rPr>
      </w:pPr>
      <w:bookmarkStart w:id="1" w:name="_Hlk507520976"/>
      <w:r w:rsidRPr="00154CDF">
        <w:rPr>
          <w:rFonts w:eastAsia="Times New Roman" w:cs="Times New Roman"/>
          <w:b/>
          <w:spacing w:val="-4"/>
          <w:szCs w:val="24"/>
          <w:lang w:eastAsia="pl-PL"/>
        </w:rPr>
        <w:t>Oferowan</w:t>
      </w:r>
      <w:r w:rsidR="007E1D0A">
        <w:rPr>
          <w:rFonts w:eastAsia="Times New Roman" w:cs="Times New Roman"/>
          <w:b/>
          <w:spacing w:val="-4"/>
          <w:szCs w:val="24"/>
          <w:lang w:eastAsia="pl-PL"/>
        </w:rPr>
        <w:t>e</w:t>
      </w:r>
      <w:r w:rsidRPr="00154CDF">
        <w:rPr>
          <w:rFonts w:eastAsia="Times New Roman" w:cs="Times New Roman"/>
          <w:b/>
          <w:spacing w:val="-4"/>
          <w:szCs w:val="24"/>
          <w:lang w:eastAsia="pl-PL"/>
        </w:rPr>
        <w:t xml:space="preserve"> </w:t>
      </w:r>
      <w:r w:rsidR="007E1D0A">
        <w:rPr>
          <w:rFonts w:eastAsia="Times New Roman" w:cs="Times New Roman"/>
          <w:b/>
          <w:spacing w:val="-4"/>
          <w:szCs w:val="24"/>
          <w:lang w:eastAsia="pl-PL"/>
        </w:rPr>
        <w:t>oprogramowanie</w:t>
      </w:r>
      <w:r w:rsidRPr="00154CDF">
        <w:rPr>
          <w:rFonts w:eastAsia="Times New Roman" w:cs="Times New Roman"/>
          <w:b/>
          <w:spacing w:val="-4"/>
          <w:szCs w:val="24"/>
          <w:lang w:eastAsia="pl-PL"/>
        </w:rPr>
        <w:t>* ……………………..*</w:t>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t>Producent * …………………..</w:t>
      </w:r>
    </w:p>
    <w:bookmarkEnd w:id="1"/>
    <w:p w:rsidR="00154CDF" w:rsidRPr="00154CDF" w:rsidRDefault="00154CDF" w:rsidP="00154CDF">
      <w:pPr>
        <w:spacing w:before="0" w:after="0" w:line="240" w:lineRule="auto"/>
        <w:jc w:val="left"/>
        <w:rPr>
          <w:rFonts w:eastAsia="Times New Roman" w:cs="Times New Roman"/>
          <w:sz w:val="20"/>
          <w:szCs w:val="20"/>
          <w:lang w:eastAsia="pl-PL"/>
        </w:rPr>
      </w:pPr>
    </w:p>
    <w:tbl>
      <w:tblPr>
        <w:tblW w:w="0" w:type="auto"/>
        <w:jc w:val="center"/>
        <w:tblLayout w:type="fixed"/>
        <w:tblCellMar>
          <w:left w:w="40" w:type="dxa"/>
          <w:right w:w="40" w:type="dxa"/>
        </w:tblCellMar>
        <w:tblLook w:val="0040" w:firstRow="0" w:lastRow="1" w:firstColumn="0" w:lastColumn="0" w:noHBand="0" w:noVBand="0"/>
      </w:tblPr>
      <w:tblGrid>
        <w:gridCol w:w="13981"/>
      </w:tblGrid>
      <w:tr w:rsidR="00154CDF" w:rsidRPr="00154CDF" w:rsidTr="002C053E">
        <w:trPr>
          <w:trHeight w:val="520"/>
          <w:tblHeader/>
          <w:jc w:val="center"/>
        </w:trPr>
        <w:tc>
          <w:tcPr>
            <w:tcW w:w="13981"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50" w:lineRule="exact"/>
              <w:ind w:right="5"/>
              <w:jc w:val="center"/>
              <w:rPr>
                <w:rFonts w:eastAsia="Times New Roman" w:cs="Times New Roman"/>
                <w:b/>
                <w:szCs w:val="24"/>
                <w:lang w:eastAsia="pl-PL"/>
              </w:rPr>
            </w:pPr>
            <w:r w:rsidRPr="00154CDF">
              <w:rPr>
                <w:rFonts w:eastAsia="Times New Roman" w:cs="Times New Roman"/>
                <w:b/>
                <w:spacing w:val="-3"/>
                <w:szCs w:val="24"/>
                <w:lang w:eastAsia="pl-PL"/>
              </w:rPr>
              <w:t>Opis wymagań minimalnych</w:t>
            </w:r>
          </w:p>
        </w:tc>
      </w:tr>
      <w:tr w:rsidR="00154CDF" w:rsidRPr="00154CDF" w:rsidTr="002C053E">
        <w:trPr>
          <w:trHeight w:val="1705"/>
          <w:jc w:val="center"/>
        </w:trPr>
        <w:tc>
          <w:tcPr>
            <w:tcW w:w="13981"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pacing w:val="-3"/>
                <w:szCs w:val="24"/>
                <w:lang w:eastAsia="pl-PL"/>
              </w:rPr>
            </w:pPr>
            <w:r w:rsidRPr="00154CDF">
              <w:rPr>
                <w:rFonts w:eastAsia="Times New Roman" w:cs="Times New Roman"/>
                <w:szCs w:val="24"/>
                <w:lang w:eastAsia="pl-PL"/>
              </w:rPr>
              <w:t>Monitorowanie dostępności usług i aplikacji, co najmniej:</w:t>
            </w:r>
          </w:p>
          <w:p w:rsidR="00154CDF" w:rsidRPr="00154CDF" w:rsidRDefault="00154CDF" w:rsidP="00164BD1">
            <w:pPr>
              <w:numPr>
                <w:ilvl w:val="0"/>
                <w:numId w:val="36"/>
              </w:numPr>
              <w:spacing w:before="0" w:after="0" w:line="240" w:lineRule="auto"/>
              <w:contextualSpacing/>
              <w:jc w:val="left"/>
              <w:rPr>
                <w:rFonts w:eastAsia="Times New Roman" w:cs="Times New Roman"/>
                <w:szCs w:val="24"/>
                <w:lang w:eastAsia="pl-PL"/>
              </w:rPr>
            </w:pPr>
            <w:r w:rsidRPr="00154CDF">
              <w:rPr>
                <w:rFonts w:eastAsia="Times New Roman" w:cs="Times New Roman"/>
                <w:szCs w:val="24"/>
                <w:lang w:eastAsia="pl-PL"/>
              </w:rPr>
              <w:t>poczty email: SMTP, POP3</w:t>
            </w:r>
          </w:p>
          <w:p w:rsidR="00154CDF" w:rsidRPr="00154CDF" w:rsidRDefault="00154CDF" w:rsidP="00164BD1">
            <w:pPr>
              <w:numPr>
                <w:ilvl w:val="0"/>
                <w:numId w:val="36"/>
              </w:numPr>
              <w:spacing w:before="0" w:after="0" w:line="240" w:lineRule="auto"/>
              <w:contextualSpacing/>
              <w:jc w:val="left"/>
              <w:rPr>
                <w:rFonts w:eastAsia="Times New Roman" w:cs="Times New Roman"/>
                <w:szCs w:val="24"/>
                <w:lang w:eastAsia="pl-PL"/>
              </w:rPr>
            </w:pPr>
            <w:r w:rsidRPr="00154CDF">
              <w:rPr>
                <w:rFonts w:eastAsia="Times New Roman" w:cs="Times New Roman"/>
                <w:szCs w:val="24"/>
                <w:lang w:eastAsia="pl-PL"/>
              </w:rPr>
              <w:t>usług www: HTTP, HTTPS</w:t>
            </w:r>
          </w:p>
          <w:p w:rsidR="00154CDF" w:rsidRPr="00154CDF" w:rsidRDefault="00154CDF" w:rsidP="00164BD1">
            <w:pPr>
              <w:numPr>
                <w:ilvl w:val="0"/>
                <w:numId w:val="36"/>
              </w:numPr>
              <w:spacing w:before="0" w:after="0" w:line="240" w:lineRule="auto"/>
              <w:contextualSpacing/>
              <w:jc w:val="left"/>
              <w:rPr>
                <w:rFonts w:eastAsia="Times New Roman" w:cs="Times New Roman"/>
                <w:szCs w:val="24"/>
                <w:lang w:eastAsia="pl-PL"/>
              </w:rPr>
            </w:pPr>
            <w:r w:rsidRPr="00154CDF">
              <w:rPr>
                <w:rFonts w:eastAsia="Times New Roman" w:cs="Times New Roman"/>
                <w:szCs w:val="24"/>
                <w:lang w:eastAsia="pl-PL"/>
              </w:rPr>
              <w:t>usług i aplikacji WEB za pomocą: SOAP</w:t>
            </w:r>
          </w:p>
          <w:p w:rsidR="00154CDF" w:rsidRPr="00154CDF" w:rsidRDefault="00154CDF" w:rsidP="00164BD1">
            <w:pPr>
              <w:numPr>
                <w:ilvl w:val="0"/>
                <w:numId w:val="36"/>
              </w:numPr>
              <w:spacing w:before="0" w:after="0" w:line="240" w:lineRule="auto"/>
              <w:contextualSpacing/>
              <w:jc w:val="left"/>
              <w:rPr>
                <w:rFonts w:eastAsia="Times New Roman" w:cs="Times New Roman"/>
                <w:szCs w:val="24"/>
                <w:lang w:eastAsia="pl-PL"/>
              </w:rPr>
            </w:pPr>
            <w:r w:rsidRPr="00154CDF">
              <w:rPr>
                <w:rFonts w:eastAsia="Times New Roman" w:cs="Times New Roman"/>
                <w:szCs w:val="24"/>
                <w:lang w:eastAsia="pl-PL"/>
              </w:rPr>
              <w:t>usług DNS za pomocą protokołu DNS</w:t>
            </w:r>
          </w:p>
          <w:p w:rsidR="00154CDF" w:rsidRPr="00154CDF" w:rsidRDefault="00154CDF" w:rsidP="00164BD1">
            <w:pPr>
              <w:numPr>
                <w:ilvl w:val="0"/>
                <w:numId w:val="36"/>
              </w:numPr>
              <w:spacing w:before="0" w:after="0" w:line="240" w:lineRule="auto"/>
              <w:contextualSpacing/>
              <w:jc w:val="left"/>
              <w:rPr>
                <w:rFonts w:eastAsia="Times New Roman" w:cs="Times New Roman"/>
                <w:szCs w:val="24"/>
                <w:lang w:eastAsia="pl-PL"/>
              </w:rPr>
            </w:pPr>
            <w:r w:rsidRPr="00154CDF">
              <w:rPr>
                <w:rFonts w:eastAsia="Times New Roman" w:cs="Times New Roman"/>
                <w:szCs w:val="24"/>
                <w:lang w:eastAsia="pl-PL"/>
              </w:rPr>
              <w:t>usług i aplikacji za pomocą specyficznych portów TCP</w:t>
            </w:r>
          </w:p>
        </w:tc>
      </w:tr>
      <w:tr w:rsidR="00154CDF" w:rsidRPr="00154CDF" w:rsidTr="002C053E">
        <w:trPr>
          <w:trHeight w:val="572"/>
          <w:jc w:val="center"/>
        </w:trPr>
        <w:tc>
          <w:tcPr>
            <w:tcW w:w="13981"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autoSpaceDE w:val="0"/>
              <w:autoSpaceDN w:val="0"/>
              <w:adjustRightInd w:val="0"/>
              <w:spacing w:before="0" w:after="0" w:line="240" w:lineRule="auto"/>
              <w:rPr>
                <w:rFonts w:eastAsia="Times New Roman" w:cs="Times New Roman"/>
                <w:strike/>
                <w:szCs w:val="24"/>
                <w:lang w:eastAsia="pl-PL"/>
              </w:rPr>
            </w:pPr>
            <w:r w:rsidRPr="00154CDF">
              <w:rPr>
                <w:rFonts w:eastAsia="Times New Roman" w:cs="Times New Roman"/>
                <w:szCs w:val="24"/>
                <w:lang w:eastAsia="pl-PL"/>
              </w:rPr>
              <w:t>Monitorowanie statusu i wydajności krytycznych aplikacji biznesowych, w tym co najmniej: systemów Microsoft Windows (procesów, usług i zdarzeń), Microsoft Active Directory (LDAP), serwerów pocztowych (SMTP, POP3), serwerów WWW, usług DNS, serwerów Linux</w:t>
            </w:r>
          </w:p>
        </w:tc>
      </w:tr>
      <w:tr w:rsidR="00154CDF" w:rsidRPr="00154CDF" w:rsidTr="002C053E">
        <w:trPr>
          <w:trHeight w:val="415"/>
          <w:jc w:val="center"/>
        </w:trPr>
        <w:tc>
          <w:tcPr>
            <w:tcW w:w="13981"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autoSpaceDE w:val="0"/>
              <w:autoSpaceDN w:val="0"/>
              <w:adjustRightInd w:val="0"/>
              <w:spacing w:before="0" w:after="0" w:line="240" w:lineRule="auto"/>
              <w:rPr>
                <w:rFonts w:ascii="Verdana" w:eastAsia="Times New Roman" w:hAnsi="Verdana" w:cs="Times New Roman"/>
                <w:szCs w:val="24"/>
                <w:lang w:eastAsia="pl-PL"/>
              </w:rPr>
            </w:pPr>
            <w:r w:rsidRPr="00154CDF">
              <w:rPr>
                <w:rFonts w:eastAsia="Times New Roman" w:cs="Times New Roman"/>
                <w:szCs w:val="24"/>
                <w:lang w:eastAsia="pl-PL"/>
              </w:rPr>
              <w:t>Monitorowanie usług typu LDAP, WEB, RADIUS przez specjalnie do tego celu skonfigurowanego użytkownika</w:t>
            </w:r>
          </w:p>
        </w:tc>
      </w:tr>
      <w:tr w:rsidR="00154CDF" w:rsidRPr="00154CDF" w:rsidTr="002C053E">
        <w:trPr>
          <w:jc w:val="center"/>
        </w:trPr>
        <w:tc>
          <w:tcPr>
            <w:tcW w:w="13981"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autoSpaceDE w:val="0"/>
              <w:autoSpaceDN w:val="0"/>
              <w:adjustRightInd w:val="0"/>
              <w:spacing w:before="0" w:after="0" w:line="240" w:lineRule="auto"/>
              <w:rPr>
                <w:rFonts w:ascii="Verdana" w:eastAsia="Times New Roman" w:hAnsi="Verdana" w:cs="Times New Roman"/>
                <w:szCs w:val="24"/>
                <w:lang w:eastAsia="pl-PL"/>
              </w:rPr>
            </w:pPr>
            <w:r w:rsidRPr="00154CDF">
              <w:rPr>
                <w:rFonts w:eastAsia="Times New Roman" w:cs="Times New Roman"/>
                <w:szCs w:val="24"/>
                <w:lang w:eastAsia="pl-PL"/>
              </w:rPr>
              <w:t>System umożliwia odwzorowanie struktury logicznej monitorowanych zasobów, usług i aplikacji oraz umożliwia odwzorowanie struktury działania aplikacji tj. zależności pomiędzy warstwami prezentacji, aplikacji i bazy danych</w:t>
            </w:r>
          </w:p>
        </w:tc>
      </w:tr>
      <w:tr w:rsidR="00154CDF" w:rsidRPr="00154CDF" w:rsidTr="002C053E">
        <w:trPr>
          <w:jc w:val="center"/>
        </w:trPr>
        <w:tc>
          <w:tcPr>
            <w:tcW w:w="13981"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autoSpaceDE w:val="0"/>
              <w:autoSpaceDN w:val="0"/>
              <w:adjustRightInd w:val="0"/>
              <w:spacing w:before="0" w:after="0" w:line="240" w:lineRule="auto"/>
              <w:rPr>
                <w:rFonts w:ascii="Verdana" w:eastAsia="Times New Roman" w:hAnsi="Verdana" w:cs="Times New Roman"/>
                <w:szCs w:val="24"/>
                <w:lang w:eastAsia="pl-PL"/>
              </w:rPr>
            </w:pPr>
            <w:r w:rsidRPr="00154CDF">
              <w:rPr>
                <w:rFonts w:eastAsia="Times New Roman" w:cs="Times New Roman"/>
                <w:szCs w:val="24"/>
                <w:lang w:eastAsia="pl-PL"/>
              </w:rPr>
              <w:t>System może pracować zarówno w konfiguracji wymagającej instalacji agenta programowego na monitorowanym zasobie, jak i w konfiguracji bez agentowej</w:t>
            </w:r>
          </w:p>
        </w:tc>
      </w:tr>
      <w:tr w:rsidR="00154CDF" w:rsidRPr="00154CDF" w:rsidTr="002C053E">
        <w:trPr>
          <w:jc w:val="center"/>
        </w:trPr>
        <w:tc>
          <w:tcPr>
            <w:tcW w:w="13981"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autoSpaceDE w:val="0"/>
              <w:autoSpaceDN w:val="0"/>
              <w:adjustRightInd w:val="0"/>
              <w:spacing w:before="0" w:after="0" w:line="240" w:lineRule="auto"/>
              <w:rPr>
                <w:rFonts w:ascii="Verdana" w:eastAsia="Times New Roman" w:hAnsi="Verdana" w:cs="Times New Roman"/>
                <w:szCs w:val="24"/>
                <w:lang w:eastAsia="pl-PL"/>
              </w:rPr>
            </w:pPr>
            <w:r w:rsidRPr="00154CDF">
              <w:rPr>
                <w:rFonts w:eastAsia="Times New Roman" w:cs="Times New Roman"/>
                <w:szCs w:val="24"/>
                <w:lang w:eastAsia="pl-PL"/>
              </w:rPr>
              <w:t>System umożliwia wyświetlanie dla monitorowanych aplikacji i usług informacji o: czasie odpowiedzi, obciążeniu procesora, wykorzystaniu pamięci (fizycznej i wirtualnej)</w:t>
            </w:r>
          </w:p>
        </w:tc>
      </w:tr>
      <w:tr w:rsidR="00154CDF" w:rsidRPr="00154CDF" w:rsidTr="002C053E">
        <w:trPr>
          <w:jc w:val="center"/>
        </w:trPr>
        <w:tc>
          <w:tcPr>
            <w:tcW w:w="13981"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autoSpaceDE w:val="0"/>
              <w:autoSpaceDN w:val="0"/>
              <w:adjustRightInd w:val="0"/>
              <w:spacing w:before="0" w:after="0" w:line="240" w:lineRule="auto"/>
              <w:rPr>
                <w:rFonts w:ascii="Verdana" w:eastAsia="Times New Roman" w:hAnsi="Verdana" w:cs="Times New Roman"/>
                <w:szCs w:val="24"/>
                <w:lang w:eastAsia="pl-PL"/>
              </w:rPr>
            </w:pPr>
            <w:r w:rsidRPr="00154CDF">
              <w:rPr>
                <w:rFonts w:eastAsia="Times New Roman" w:cs="Times New Roman"/>
                <w:szCs w:val="24"/>
                <w:lang w:eastAsia="pl-PL"/>
              </w:rPr>
              <w:t>System udostępnia administratorom informacje o monitorowanych zasobach w podręcznym menu: status aplikacji, status serwera, obciążenie procesora, wykorzystanie pamięci</w:t>
            </w:r>
          </w:p>
        </w:tc>
      </w:tr>
      <w:tr w:rsidR="00154CDF" w:rsidRPr="00154CDF" w:rsidTr="002C053E">
        <w:trPr>
          <w:jc w:val="center"/>
        </w:trPr>
        <w:tc>
          <w:tcPr>
            <w:tcW w:w="13981"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autoSpaceDE w:val="0"/>
              <w:autoSpaceDN w:val="0"/>
              <w:adjustRightInd w:val="0"/>
              <w:spacing w:before="0" w:after="0" w:line="240" w:lineRule="auto"/>
              <w:rPr>
                <w:rFonts w:eastAsia="Times New Roman" w:cs="Times New Roman"/>
                <w:szCs w:val="24"/>
                <w:lang w:eastAsia="pl-PL"/>
              </w:rPr>
            </w:pPr>
            <w:r w:rsidRPr="00154CDF">
              <w:rPr>
                <w:rFonts w:eastAsia="Times New Roman" w:cs="Times New Roman"/>
                <w:szCs w:val="24"/>
                <w:lang w:eastAsia="pl-PL"/>
              </w:rPr>
              <w:t>System umożliwia elastyczne definiowanie reguł monitorowania dostępności usług, zasobów i aplikacji</w:t>
            </w:r>
          </w:p>
        </w:tc>
      </w:tr>
      <w:tr w:rsidR="00154CDF" w:rsidRPr="00154CDF" w:rsidTr="002C053E">
        <w:trPr>
          <w:jc w:val="center"/>
        </w:trPr>
        <w:tc>
          <w:tcPr>
            <w:tcW w:w="13981"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autoSpaceDE w:val="0"/>
              <w:autoSpaceDN w:val="0"/>
              <w:adjustRightInd w:val="0"/>
              <w:spacing w:before="0" w:after="0" w:line="240" w:lineRule="auto"/>
              <w:rPr>
                <w:rFonts w:ascii="Verdana" w:eastAsia="Times New Roman" w:hAnsi="Verdana" w:cs="Times New Roman"/>
                <w:szCs w:val="24"/>
                <w:lang w:eastAsia="pl-PL"/>
              </w:rPr>
            </w:pPr>
            <w:r w:rsidRPr="00154CDF">
              <w:rPr>
                <w:rFonts w:eastAsia="Times New Roman" w:cs="Times New Roman"/>
                <w:szCs w:val="24"/>
                <w:lang w:eastAsia="pl-PL"/>
              </w:rPr>
              <w:t xml:space="preserve">System umożliwia definiowanie i dodawania własnych dodatków rozszerzających możliwości monitoringu , w tym wspiera następujące języki programowania dla dodatków rozszerzających możliwości monitoringu: C, </w:t>
            </w:r>
            <w:proofErr w:type="spellStart"/>
            <w:r w:rsidRPr="00154CDF">
              <w:rPr>
                <w:rFonts w:eastAsia="Times New Roman" w:cs="Times New Roman"/>
                <w:szCs w:val="24"/>
                <w:lang w:eastAsia="pl-PL"/>
              </w:rPr>
              <w:t>Python</w:t>
            </w:r>
            <w:proofErr w:type="spellEnd"/>
            <w:r w:rsidRPr="00154CDF">
              <w:rPr>
                <w:rFonts w:eastAsia="Times New Roman" w:cs="Times New Roman"/>
                <w:szCs w:val="24"/>
                <w:lang w:eastAsia="pl-PL"/>
              </w:rPr>
              <w:t>, Perl, Java</w:t>
            </w:r>
          </w:p>
        </w:tc>
      </w:tr>
      <w:tr w:rsidR="00154CDF" w:rsidRPr="00154CDF" w:rsidTr="002C053E">
        <w:trPr>
          <w:trHeight w:val="65"/>
          <w:jc w:val="center"/>
        </w:trPr>
        <w:tc>
          <w:tcPr>
            <w:tcW w:w="13981"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autoSpaceDE w:val="0"/>
              <w:autoSpaceDN w:val="0"/>
              <w:adjustRightInd w:val="0"/>
              <w:spacing w:before="0" w:after="0" w:line="240" w:lineRule="auto"/>
              <w:rPr>
                <w:rFonts w:eastAsia="Times New Roman" w:cs="Times New Roman"/>
                <w:szCs w:val="24"/>
                <w:lang w:eastAsia="pl-PL"/>
              </w:rPr>
            </w:pPr>
            <w:r w:rsidRPr="00154CDF">
              <w:rPr>
                <w:rFonts w:eastAsia="Times New Roman" w:cs="Times New Roman"/>
                <w:szCs w:val="24"/>
                <w:lang w:eastAsia="pl-PL"/>
              </w:rPr>
              <w:t xml:space="preserve">System udostępnia interfejs www umożliwiający podgląd stanu monitorowanych aplikacji i usług. System posiada możliwość personalizacji interfejsu aplikacji, administratorzy muszą mieć możliwość edytowania wyglądu i dostosowania interfejsu do własnych potrzeb </w:t>
            </w:r>
          </w:p>
        </w:tc>
      </w:tr>
      <w:tr w:rsidR="00154CDF" w:rsidRPr="00154CDF" w:rsidTr="002C053E">
        <w:trPr>
          <w:jc w:val="center"/>
        </w:trPr>
        <w:tc>
          <w:tcPr>
            <w:tcW w:w="13981"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autoSpaceDE w:val="0"/>
              <w:autoSpaceDN w:val="0"/>
              <w:adjustRightInd w:val="0"/>
              <w:spacing w:before="0" w:after="0" w:line="240" w:lineRule="auto"/>
              <w:rPr>
                <w:rFonts w:ascii="Verdana" w:eastAsia="Times New Roman" w:hAnsi="Verdana" w:cs="Times New Roman"/>
                <w:szCs w:val="24"/>
                <w:lang w:eastAsia="pl-PL"/>
              </w:rPr>
            </w:pPr>
            <w:r w:rsidRPr="00154CDF">
              <w:rPr>
                <w:rFonts w:eastAsia="Times New Roman" w:cs="Times New Roman"/>
                <w:szCs w:val="24"/>
                <w:lang w:eastAsia="pl-PL"/>
              </w:rPr>
              <w:lastRenderedPageBreak/>
              <w:t>System umożliwia powiadamianie administratora o zdarzeniach (alarmy i awarie) przez email lub SMS oraz zapewnienia reakcję na awarie (np. wysłanie wiadomości e-mail, SMS, wykonanie skryptu, itp.)</w:t>
            </w:r>
          </w:p>
        </w:tc>
      </w:tr>
      <w:tr w:rsidR="00154CDF" w:rsidRPr="00154CDF" w:rsidTr="002C053E">
        <w:trPr>
          <w:jc w:val="center"/>
        </w:trPr>
        <w:tc>
          <w:tcPr>
            <w:tcW w:w="13981" w:type="dxa"/>
            <w:tcBorders>
              <w:top w:val="single" w:sz="6" w:space="0" w:color="auto"/>
              <w:left w:val="single" w:sz="4" w:space="0" w:color="auto"/>
              <w:bottom w:val="single" w:sz="6" w:space="0" w:color="auto"/>
              <w:right w:val="single" w:sz="4" w:space="0" w:color="auto"/>
            </w:tcBorders>
          </w:tcPr>
          <w:p w:rsidR="00154CDF" w:rsidRPr="00154CDF" w:rsidRDefault="00154CDF" w:rsidP="00154CDF">
            <w:pPr>
              <w:autoSpaceDE w:val="0"/>
              <w:autoSpaceDN w:val="0"/>
              <w:adjustRightInd w:val="0"/>
              <w:spacing w:before="0" w:after="0" w:line="240" w:lineRule="auto"/>
              <w:rPr>
                <w:rFonts w:ascii="Verdana" w:eastAsia="Times New Roman" w:hAnsi="Verdana" w:cs="Times New Roman"/>
                <w:szCs w:val="24"/>
                <w:lang w:eastAsia="pl-PL"/>
              </w:rPr>
            </w:pPr>
            <w:r w:rsidRPr="00154CDF">
              <w:rPr>
                <w:rFonts w:eastAsia="Times New Roman" w:cs="Times New Roman"/>
                <w:szCs w:val="24"/>
                <w:lang w:eastAsia="pl-PL"/>
              </w:rPr>
              <w:t>System umożliwia zbieranie i wyświetlanie statystyk dostępności</w:t>
            </w:r>
          </w:p>
        </w:tc>
      </w:tr>
      <w:tr w:rsidR="00154CDF" w:rsidRPr="00154CDF" w:rsidTr="002C053E">
        <w:trPr>
          <w:jc w:val="center"/>
        </w:trPr>
        <w:tc>
          <w:tcPr>
            <w:tcW w:w="13981"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autoSpaceDE w:val="0"/>
              <w:autoSpaceDN w:val="0"/>
              <w:adjustRightInd w:val="0"/>
              <w:spacing w:before="0" w:after="0" w:line="240" w:lineRule="auto"/>
              <w:rPr>
                <w:rFonts w:ascii="Verdana" w:eastAsia="Times New Roman" w:hAnsi="Verdana" w:cs="Times New Roman"/>
                <w:szCs w:val="24"/>
                <w:lang w:eastAsia="pl-PL"/>
              </w:rPr>
            </w:pPr>
            <w:r w:rsidRPr="00154CDF">
              <w:rPr>
                <w:rFonts w:eastAsia="Times New Roman" w:cs="Times New Roman"/>
                <w:szCs w:val="24"/>
                <w:lang w:eastAsia="pl-PL"/>
              </w:rPr>
              <w:t>System dysponuje mechanizmami raportowania umożliwiającymi elastyczne konfigurowanie raportów dotyczących dostępności monitorowanych usług i zasobów</w:t>
            </w:r>
          </w:p>
        </w:tc>
      </w:tr>
      <w:tr w:rsidR="00154CDF" w:rsidRPr="00154CDF" w:rsidTr="002C053E">
        <w:trPr>
          <w:jc w:val="center"/>
        </w:trPr>
        <w:tc>
          <w:tcPr>
            <w:tcW w:w="13981" w:type="dxa"/>
            <w:tcBorders>
              <w:top w:val="single" w:sz="6" w:space="0" w:color="auto"/>
              <w:left w:val="single" w:sz="4" w:space="0" w:color="auto"/>
              <w:bottom w:val="single" w:sz="6" w:space="0" w:color="auto"/>
              <w:right w:val="single" w:sz="4" w:space="0" w:color="auto"/>
            </w:tcBorders>
          </w:tcPr>
          <w:p w:rsidR="00154CDF" w:rsidRPr="00154CDF" w:rsidRDefault="00154CDF" w:rsidP="00154CDF">
            <w:pPr>
              <w:autoSpaceDE w:val="0"/>
              <w:autoSpaceDN w:val="0"/>
              <w:adjustRightInd w:val="0"/>
              <w:spacing w:before="0" w:after="0" w:line="240" w:lineRule="auto"/>
              <w:rPr>
                <w:rFonts w:ascii="Verdana" w:eastAsia="Times New Roman" w:hAnsi="Verdana" w:cs="Times New Roman"/>
                <w:szCs w:val="24"/>
                <w:lang w:eastAsia="pl-PL"/>
              </w:rPr>
            </w:pPr>
            <w:r w:rsidRPr="00154CDF">
              <w:rPr>
                <w:rFonts w:eastAsia="Times New Roman" w:cs="Times New Roman"/>
                <w:szCs w:val="24"/>
                <w:lang w:eastAsia="pl-PL"/>
              </w:rPr>
              <w:t>System posiada możliwość konfiguracji kont użytkowników oraz przypisywanie im uprawnień tylko do odpowiednich raportów</w:t>
            </w:r>
          </w:p>
        </w:tc>
      </w:tr>
      <w:tr w:rsidR="00154CDF" w:rsidRPr="00154CDF" w:rsidTr="002C053E">
        <w:trPr>
          <w:trHeight w:val="1417"/>
          <w:jc w:val="center"/>
        </w:trPr>
        <w:tc>
          <w:tcPr>
            <w:tcW w:w="13981" w:type="dxa"/>
            <w:tcBorders>
              <w:top w:val="single" w:sz="6" w:space="0" w:color="auto"/>
              <w:left w:val="single" w:sz="4" w:space="0" w:color="auto"/>
              <w:bottom w:val="single" w:sz="6" w:space="0" w:color="auto"/>
              <w:right w:val="single" w:sz="4" w:space="0" w:color="auto"/>
            </w:tcBorders>
          </w:tcPr>
          <w:p w:rsidR="00154CDF" w:rsidRPr="00154CDF" w:rsidRDefault="00154CDF" w:rsidP="00154CDF">
            <w:pPr>
              <w:tabs>
                <w:tab w:val="left" w:pos="282"/>
              </w:tabs>
              <w:autoSpaceDE w:val="0"/>
              <w:autoSpaceDN w:val="0"/>
              <w:adjustRightInd w:val="0"/>
              <w:spacing w:before="0" w:after="0" w:line="226" w:lineRule="exact"/>
              <w:rPr>
                <w:rFonts w:eastAsia="Times New Roman" w:cs="Times New Roman"/>
                <w:szCs w:val="24"/>
                <w:lang w:eastAsia="pl-PL"/>
              </w:rPr>
            </w:pPr>
            <w:r w:rsidRPr="00154CDF">
              <w:rPr>
                <w:rFonts w:eastAsia="Times New Roman" w:cs="Times New Roman"/>
                <w:szCs w:val="24"/>
                <w:lang w:eastAsia="pl-PL"/>
              </w:rPr>
              <w:t>System posiada możliwość konfiguracji bazy administratorów wraz z ich uprawnieniami tzn.:</w:t>
            </w:r>
          </w:p>
          <w:p w:rsidR="00154CDF" w:rsidRPr="00154CDF" w:rsidRDefault="00154CDF" w:rsidP="00164BD1">
            <w:pPr>
              <w:numPr>
                <w:ilvl w:val="0"/>
                <w:numId w:val="37"/>
              </w:numPr>
              <w:spacing w:before="0" w:after="0" w:line="240" w:lineRule="auto"/>
              <w:contextualSpacing/>
              <w:jc w:val="left"/>
              <w:rPr>
                <w:rFonts w:eastAsia="Times New Roman" w:cs="Times New Roman"/>
                <w:szCs w:val="24"/>
                <w:lang w:eastAsia="pl-PL"/>
              </w:rPr>
            </w:pPr>
            <w:r w:rsidRPr="00154CDF">
              <w:rPr>
                <w:rFonts w:eastAsia="Times New Roman" w:cs="Times New Roman"/>
                <w:szCs w:val="24"/>
                <w:lang w:eastAsia="pl-PL"/>
              </w:rPr>
              <w:t>konfigurację kont administratorów posiadających możliwość monitorowania wszystkich zasobów</w:t>
            </w:r>
          </w:p>
          <w:p w:rsidR="00154CDF" w:rsidRPr="00154CDF" w:rsidRDefault="00154CDF" w:rsidP="00164BD1">
            <w:pPr>
              <w:numPr>
                <w:ilvl w:val="0"/>
                <w:numId w:val="37"/>
              </w:numPr>
              <w:spacing w:before="0" w:after="0" w:line="240" w:lineRule="auto"/>
              <w:contextualSpacing/>
              <w:jc w:val="left"/>
              <w:rPr>
                <w:rFonts w:eastAsia="Times New Roman" w:cs="Times New Roman"/>
                <w:szCs w:val="24"/>
                <w:lang w:eastAsia="pl-PL"/>
              </w:rPr>
            </w:pPr>
            <w:r w:rsidRPr="00154CDF">
              <w:rPr>
                <w:rFonts w:eastAsia="Times New Roman" w:cs="Times New Roman"/>
                <w:szCs w:val="24"/>
                <w:lang w:eastAsia="pl-PL"/>
              </w:rPr>
              <w:t>konfigurację kont operatorów posiadających możliwość monitorowania wszystkich zasobów w danej grupie (lokalizacji)</w:t>
            </w:r>
          </w:p>
          <w:p w:rsidR="00154CDF" w:rsidRPr="00154CDF" w:rsidRDefault="00154CDF" w:rsidP="00164BD1">
            <w:pPr>
              <w:numPr>
                <w:ilvl w:val="0"/>
                <w:numId w:val="37"/>
              </w:numPr>
              <w:spacing w:before="0" w:after="0" w:line="240" w:lineRule="auto"/>
              <w:contextualSpacing/>
              <w:jc w:val="left"/>
              <w:rPr>
                <w:rFonts w:eastAsia="Times New Roman" w:cs="Times New Roman"/>
                <w:szCs w:val="24"/>
                <w:lang w:eastAsia="pl-PL"/>
              </w:rPr>
            </w:pPr>
            <w:r w:rsidRPr="00154CDF">
              <w:rPr>
                <w:rFonts w:eastAsia="Times New Roman" w:cs="Times New Roman"/>
                <w:szCs w:val="24"/>
                <w:lang w:eastAsia="pl-PL"/>
              </w:rPr>
              <w:t>konfigurację kont posiadających uprawnienia jedynie do wyświetlenia stanu wybranych zasobów (</w:t>
            </w:r>
            <w:proofErr w:type="spellStart"/>
            <w:r w:rsidRPr="00154CDF">
              <w:rPr>
                <w:rFonts w:eastAsia="Times New Roman" w:cs="Times New Roman"/>
                <w:szCs w:val="24"/>
                <w:lang w:eastAsia="pl-PL"/>
              </w:rPr>
              <w:t>view</w:t>
            </w:r>
            <w:proofErr w:type="spellEnd"/>
            <w:r w:rsidRPr="00154CDF">
              <w:rPr>
                <w:rFonts w:eastAsia="Times New Roman" w:cs="Times New Roman"/>
                <w:szCs w:val="24"/>
                <w:lang w:eastAsia="pl-PL"/>
              </w:rPr>
              <w:t xml:space="preserve"> </w:t>
            </w:r>
            <w:proofErr w:type="spellStart"/>
            <w:r w:rsidRPr="00154CDF">
              <w:rPr>
                <w:rFonts w:eastAsia="Times New Roman" w:cs="Times New Roman"/>
                <w:szCs w:val="24"/>
                <w:lang w:eastAsia="pl-PL"/>
              </w:rPr>
              <w:t>only</w:t>
            </w:r>
            <w:proofErr w:type="spellEnd"/>
            <w:r w:rsidRPr="00154CDF">
              <w:rPr>
                <w:rFonts w:eastAsia="Times New Roman" w:cs="Times New Roman"/>
                <w:szCs w:val="24"/>
                <w:lang w:eastAsia="pl-PL"/>
              </w:rPr>
              <w:t xml:space="preserve">, </w:t>
            </w:r>
            <w:proofErr w:type="spellStart"/>
            <w:r w:rsidRPr="00154CDF">
              <w:rPr>
                <w:rFonts w:eastAsia="Times New Roman" w:cs="Times New Roman"/>
                <w:szCs w:val="24"/>
                <w:lang w:eastAsia="pl-PL"/>
              </w:rPr>
              <w:t>read</w:t>
            </w:r>
            <w:proofErr w:type="spellEnd"/>
            <w:r w:rsidRPr="00154CDF">
              <w:rPr>
                <w:rFonts w:eastAsia="Times New Roman" w:cs="Times New Roman"/>
                <w:szCs w:val="24"/>
                <w:lang w:eastAsia="pl-PL"/>
              </w:rPr>
              <w:t xml:space="preserve"> </w:t>
            </w:r>
            <w:proofErr w:type="spellStart"/>
            <w:r w:rsidRPr="00154CDF">
              <w:rPr>
                <w:rFonts w:eastAsia="Times New Roman" w:cs="Times New Roman"/>
                <w:szCs w:val="24"/>
                <w:lang w:eastAsia="pl-PL"/>
              </w:rPr>
              <w:t>only</w:t>
            </w:r>
            <w:proofErr w:type="spellEnd"/>
            <w:r w:rsidRPr="00154CDF">
              <w:rPr>
                <w:rFonts w:eastAsia="Times New Roman" w:cs="Times New Roman"/>
                <w:szCs w:val="24"/>
                <w:lang w:eastAsia="pl-PL"/>
              </w:rPr>
              <w:t>) bez możliwości edycji i zmiany uprawnień i konfiguracji</w:t>
            </w:r>
          </w:p>
        </w:tc>
      </w:tr>
    </w:tbl>
    <w:p w:rsidR="00154CDF" w:rsidRPr="00154CDF" w:rsidRDefault="00154CDF" w:rsidP="00154CDF">
      <w:pPr>
        <w:spacing w:before="0" w:after="0" w:line="240" w:lineRule="auto"/>
        <w:jc w:val="left"/>
        <w:outlineLvl w:val="0"/>
        <w:rPr>
          <w:rFonts w:eastAsia="Times New Roman" w:cs="Times New Roman"/>
          <w:b/>
          <w:sz w:val="20"/>
          <w:szCs w:val="20"/>
          <w:lang w:eastAsia="pl-PL"/>
        </w:rPr>
      </w:pPr>
    </w:p>
    <w:p w:rsidR="00154CDF" w:rsidRPr="00154CDF" w:rsidRDefault="00154CDF" w:rsidP="00154CDF">
      <w:pPr>
        <w:spacing w:before="0" w:after="0" w:line="240" w:lineRule="auto"/>
        <w:jc w:val="left"/>
        <w:rPr>
          <w:rFonts w:eastAsia="Times New Roman" w:cs="Times New Roman"/>
          <w:b/>
          <w:sz w:val="20"/>
          <w:szCs w:val="20"/>
          <w:lang w:eastAsia="pl-PL"/>
        </w:rPr>
      </w:pPr>
      <w:r w:rsidRPr="00154CDF">
        <w:rPr>
          <w:rFonts w:eastAsia="Times New Roman" w:cs="Times New Roman"/>
          <w:b/>
          <w:sz w:val="20"/>
          <w:szCs w:val="20"/>
          <w:lang w:eastAsia="pl-PL"/>
        </w:rPr>
        <w:br w:type="page"/>
      </w:r>
    </w:p>
    <w:p w:rsidR="00154CDF" w:rsidRPr="00154CDF" w:rsidRDefault="00154CDF" w:rsidP="00164BD1">
      <w:pPr>
        <w:numPr>
          <w:ilvl w:val="0"/>
          <w:numId w:val="6"/>
        </w:numPr>
        <w:spacing w:before="0" w:after="0" w:line="240" w:lineRule="auto"/>
        <w:contextualSpacing/>
        <w:jc w:val="left"/>
        <w:rPr>
          <w:rFonts w:eastAsia="Times New Roman" w:cs="Times New Roman"/>
          <w:b/>
          <w:szCs w:val="24"/>
          <w:lang w:eastAsia="pl-PL"/>
        </w:rPr>
      </w:pPr>
      <w:r w:rsidRPr="00154CDF">
        <w:rPr>
          <w:rFonts w:eastAsia="Times New Roman" w:cs="Times New Roman"/>
          <w:b/>
          <w:szCs w:val="24"/>
          <w:lang w:eastAsia="pl-PL"/>
        </w:rPr>
        <w:lastRenderedPageBreak/>
        <w:t>Szafa RACK wyposażona w  listwy PDU</w:t>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t xml:space="preserve"> </w:t>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t>Liczba sztuk: 6</w:t>
      </w:r>
    </w:p>
    <w:p w:rsidR="00154CDF" w:rsidRPr="00154CDF" w:rsidRDefault="00154CDF" w:rsidP="00154CDF">
      <w:pPr>
        <w:shd w:val="clear" w:color="auto" w:fill="FFFFFF"/>
        <w:spacing w:before="5" w:after="0" w:line="240" w:lineRule="auto"/>
        <w:jc w:val="left"/>
        <w:rPr>
          <w:rFonts w:eastAsia="Times New Roman" w:cs="Times New Roman"/>
          <w:b/>
          <w:spacing w:val="-4"/>
          <w:szCs w:val="24"/>
          <w:lang w:eastAsia="pl-PL"/>
        </w:rPr>
      </w:pPr>
    </w:p>
    <w:p w:rsidR="00154CDF" w:rsidRPr="00154CDF" w:rsidRDefault="00154CDF" w:rsidP="00154CDF">
      <w:pPr>
        <w:shd w:val="clear" w:color="auto" w:fill="FFFFFF"/>
        <w:spacing w:before="5" w:after="0" w:line="240" w:lineRule="auto"/>
        <w:ind w:firstLine="709"/>
        <w:jc w:val="left"/>
        <w:rPr>
          <w:rFonts w:eastAsia="Times New Roman" w:cs="Times New Roman"/>
          <w:b/>
          <w:spacing w:val="-4"/>
          <w:szCs w:val="24"/>
          <w:lang w:eastAsia="pl-PL"/>
        </w:rPr>
      </w:pPr>
      <w:r w:rsidRPr="00154CDF">
        <w:rPr>
          <w:rFonts w:eastAsia="Times New Roman" w:cs="Times New Roman"/>
          <w:b/>
          <w:spacing w:val="-4"/>
          <w:szCs w:val="24"/>
          <w:lang w:eastAsia="pl-PL"/>
        </w:rPr>
        <w:t>Oferowany model * ……………………..**</w:t>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t>Producent * …………………..</w:t>
      </w:r>
    </w:p>
    <w:p w:rsidR="00154CDF" w:rsidRPr="00154CDF" w:rsidRDefault="00154CDF" w:rsidP="00154CDF">
      <w:pPr>
        <w:spacing w:before="0" w:after="0" w:line="240" w:lineRule="auto"/>
        <w:jc w:val="left"/>
        <w:rPr>
          <w:rFonts w:eastAsia="Times New Roman" w:cs="Times New Roman"/>
          <w:sz w:val="20"/>
          <w:szCs w:val="20"/>
          <w:lang w:eastAsia="pl-PL"/>
        </w:rPr>
      </w:pPr>
    </w:p>
    <w:tbl>
      <w:tblPr>
        <w:tblW w:w="0" w:type="auto"/>
        <w:jc w:val="center"/>
        <w:tblLayout w:type="fixed"/>
        <w:tblCellMar>
          <w:left w:w="40" w:type="dxa"/>
          <w:right w:w="40" w:type="dxa"/>
        </w:tblCellMar>
        <w:tblLook w:val="0040" w:firstRow="0" w:lastRow="1" w:firstColumn="0" w:lastColumn="0" w:noHBand="0" w:noVBand="0"/>
      </w:tblPr>
      <w:tblGrid>
        <w:gridCol w:w="13956"/>
      </w:tblGrid>
      <w:tr w:rsidR="00154CDF" w:rsidRPr="00154CDF" w:rsidTr="002C053E">
        <w:trPr>
          <w:trHeight w:val="713"/>
          <w:tblHeader/>
          <w:jc w:val="center"/>
        </w:trPr>
        <w:tc>
          <w:tcPr>
            <w:tcW w:w="1395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50" w:lineRule="exact"/>
              <w:ind w:right="5"/>
              <w:jc w:val="center"/>
              <w:rPr>
                <w:rFonts w:eastAsia="Times New Roman" w:cs="Times New Roman"/>
                <w:b/>
                <w:szCs w:val="24"/>
                <w:lang w:eastAsia="pl-PL"/>
              </w:rPr>
            </w:pPr>
            <w:r w:rsidRPr="00154CDF">
              <w:rPr>
                <w:rFonts w:eastAsia="Times New Roman" w:cs="Times New Roman"/>
                <w:b/>
                <w:spacing w:val="-3"/>
                <w:szCs w:val="24"/>
                <w:lang w:eastAsia="pl-PL"/>
              </w:rPr>
              <w:t>Opis wymagań minimalnych</w:t>
            </w:r>
          </w:p>
        </w:tc>
      </w:tr>
      <w:tr w:rsidR="00154CDF" w:rsidRPr="00154CDF" w:rsidTr="002C053E">
        <w:trPr>
          <w:jc w:val="center"/>
        </w:trPr>
        <w:tc>
          <w:tcPr>
            <w:tcW w:w="1395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54CDF" w:rsidRPr="00154CDF" w:rsidRDefault="00154CDF" w:rsidP="00154CDF">
            <w:pPr>
              <w:spacing w:before="0" w:after="0" w:line="240" w:lineRule="auto"/>
              <w:rPr>
                <w:rFonts w:eastAsia="Times New Roman" w:cs="Times New Roman"/>
                <w:spacing w:val="-3"/>
                <w:szCs w:val="24"/>
                <w:lang w:eastAsia="pl-PL"/>
              </w:rPr>
            </w:pPr>
            <w:r w:rsidRPr="00154CDF">
              <w:rPr>
                <w:rFonts w:eastAsia="Times New Roman" w:cs="Times New Roman"/>
                <w:szCs w:val="20"/>
                <w:lang w:eastAsia="pl-PL"/>
              </w:rPr>
              <w:t xml:space="preserve">Szafa o wysokości 42U szerokości 800mm, głębokości 1000mm. </w:t>
            </w:r>
          </w:p>
        </w:tc>
      </w:tr>
      <w:tr w:rsidR="00154CDF" w:rsidRPr="00154CDF" w:rsidTr="002C053E">
        <w:trPr>
          <w:jc w:val="center"/>
        </w:trPr>
        <w:tc>
          <w:tcPr>
            <w:tcW w:w="1395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0"/>
                <w:lang w:eastAsia="pl-PL"/>
              </w:rPr>
              <w:t>Szafy wyposażone w system dystrybucji zasilania w postaci inteligentnych listew zasilających</w:t>
            </w:r>
          </w:p>
        </w:tc>
      </w:tr>
      <w:tr w:rsidR="00154CDF" w:rsidRPr="00154CDF" w:rsidTr="002C053E">
        <w:trPr>
          <w:jc w:val="center"/>
        </w:trPr>
        <w:tc>
          <w:tcPr>
            <w:tcW w:w="1395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0"/>
                <w:lang w:eastAsia="pl-PL"/>
              </w:rPr>
            </w:pPr>
            <w:r w:rsidRPr="00154CDF">
              <w:rPr>
                <w:rFonts w:eastAsia="Times New Roman" w:cs="Times New Roman"/>
                <w:szCs w:val="20"/>
                <w:lang w:eastAsia="pl-PL"/>
              </w:rPr>
              <w:t>Rama szafy spawana z zamkniętego profilu, wyposażonego w liczne otwory na nakrętki koszykowe oraz wkręty samoformujące.</w:t>
            </w:r>
          </w:p>
        </w:tc>
      </w:tr>
      <w:tr w:rsidR="00154CDF" w:rsidRPr="00154CDF" w:rsidTr="002C053E">
        <w:trPr>
          <w:jc w:val="center"/>
        </w:trPr>
        <w:tc>
          <w:tcPr>
            <w:tcW w:w="1395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0"/>
                <w:lang w:eastAsia="pl-PL"/>
              </w:rPr>
            </w:pPr>
            <w:r w:rsidRPr="00154CDF">
              <w:rPr>
                <w:rFonts w:eastAsia="Times New Roman" w:cs="Times New Roman"/>
                <w:szCs w:val="20"/>
                <w:lang w:eastAsia="pl-PL"/>
              </w:rPr>
              <w:t xml:space="preserve">Osłony boczne zamykane na kluczyk. </w:t>
            </w:r>
          </w:p>
        </w:tc>
      </w:tr>
      <w:tr w:rsidR="00154CDF" w:rsidRPr="00154CDF" w:rsidTr="002C053E">
        <w:trPr>
          <w:jc w:val="center"/>
        </w:trPr>
        <w:tc>
          <w:tcPr>
            <w:tcW w:w="1395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0"/>
                <w:lang w:eastAsia="pl-PL"/>
              </w:rPr>
            </w:pPr>
            <w:r w:rsidRPr="00154CDF">
              <w:rPr>
                <w:rFonts w:eastAsia="Times New Roman" w:cs="Times New Roman"/>
                <w:szCs w:val="20"/>
                <w:lang w:eastAsia="pl-PL"/>
              </w:rPr>
              <w:t>Drzwi przednie i tylne jednoskrzydłowe, płaskie, perforowane z optymalizowaną powierzchnią perforacji 80% dla wydajniejszego chłodzenia. Drzwi z zawiasami, wyposażone w zamek.</w:t>
            </w:r>
          </w:p>
        </w:tc>
      </w:tr>
      <w:tr w:rsidR="00154CDF" w:rsidRPr="00154CDF" w:rsidTr="002C053E">
        <w:trPr>
          <w:jc w:val="center"/>
        </w:trPr>
        <w:tc>
          <w:tcPr>
            <w:tcW w:w="1395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0"/>
                <w:lang w:eastAsia="pl-PL"/>
              </w:rPr>
            </w:pPr>
            <w:r w:rsidRPr="00154CDF">
              <w:rPr>
                <w:rFonts w:eastAsia="Times New Roman" w:cs="Times New Roman"/>
                <w:szCs w:val="20"/>
                <w:lang w:eastAsia="pl-PL"/>
              </w:rPr>
              <w:t xml:space="preserve">Płaszczyzna montażowa składająca się z 4 galwanizowanych, numerowanych profili, każda z zaznaczona wysokością U. Łączna obciążalność statyczna płaszczyzny montażowej nie może wynosić mniej niż 800 kg. </w:t>
            </w:r>
          </w:p>
        </w:tc>
      </w:tr>
      <w:tr w:rsidR="00154CDF" w:rsidRPr="00154CDF" w:rsidTr="002C053E">
        <w:trPr>
          <w:trHeight w:val="373"/>
          <w:jc w:val="center"/>
        </w:trPr>
        <w:tc>
          <w:tcPr>
            <w:tcW w:w="1395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0"/>
                <w:lang w:eastAsia="pl-PL"/>
              </w:rPr>
            </w:pPr>
            <w:r w:rsidRPr="00154CDF">
              <w:rPr>
                <w:rFonts w:eastAsia="Times New Roman" w:cs="Times New Roman"/>
                <w:szCs w:val="20"/>
                <w:lang w:eastAsia="pl-PL"/>
              </w:rPr>
              <w:t>Dach szafy modułowy z możliwością demontażu, wyposażony w otwory umożliwiające montaż przepustów kablowych.</w:t>
            </w:r>
          </w:p>
        </w:tc>
      </w:tr>
      <w:tr w:rsidR="00154CDF" w:rsidRPr="00154CDF" w:rsidTr="002C053E">
        <w:trPr>
          <w:trHeight w:val="415"/>
          <w:jc w:val="center"/>
        </w:trPr>
        <w:tc>
          <w:tcPr>
            <w:tcW w:w="1395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0"/>
                <w:lang w:eastAsia="pl-PL"/>
              </w:rPr>
            </w:pPr>
            <w:r w:rsidRPr="00154CDF">
              <w:rPr>
                <w:rFonts w:eastAsia="Times New Roman" w:cs="Times New Roman"/>
                <w:szCs w:val="20"/>
                <w:lang w:eastAsia="pl-PL"/>
              </w:rPr>
              <w:t>Wejścia okablowania strukturalnego zabezpieczone przepustem (np. szczotkowym).</w:t>
            </w:r>
          </w:p>
        </w:tc>
      </w:tr>
      <w:tr w:rsidR="00154CDF" w:rsidRPr="00154CDF" w:rsidTr="002C053E">
        <w:trPr>
          <w:jc w:val="center"/>
        </w:trPr>
        <w:tc>
          <w:tcPr>
            <w:tcW w:w="1395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0"/>
                <w:lang w:eastAsia="pl-PL"/>
              </w:rPr>
            </w:pPr>
            <w:r w:rsidRPr="00154CDF">
              <w:rPr>
                <w:rFonts w:eastAsia="Times New Roman" w:cs="Times New Roman"/>
                <w:szCs w:val="20"/>
                <w:lang w:eastAsia="pl-PL"/>
              </w:rPr>
              <w:t>Szafa wyposażona w dwie galwanizowane, pionowe drabinki kablowe na całą wysokość szafy mocowane do ramy szafy do prowadzenie okablowania .</w:t>
            </w:r>
          </w:p>
        </w:tc>
      </w:tr>
      <w:tr w:rsidR="00154CDF" w:rsidRPr="00154CDF" w:rsidTr="002C053E">
        <w:trPr>
          <w:jc w:val="center"/>
        </w:trPr>
        <w:tc>
          <w:tcPr>
            <w:tcW w:w="1395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0"/>
                <w:lang w:eastAsia="pl-PL"/>
              </w:rPr>
            </w:pPr>
            <w:r w:rsidRPr="00154CDF">
              <w:rPr>
                <w:rFonts w:eastAsia="Times New Roman" w:cs="Times New Roman"/>
                <w:szCs w:val="20"/>
                <w:lang w:eastAsia="pl-PL"/>
              </w:rPr>
              <w:t>Szafa musi posiadać pionowe panele zapewniające odpowiednią separacje frontów szaf i chroniące przed mieszaniem powietrza przód - tył</w:t>
            </w:r>
          </w:p>
        </w:tc>
      </w:tr>
      <w:tr w:rsidR="00154CDF" w:rsidRPr="00154CDF" w:rsidTr="002C053E">
        <w:trPr>
          <w:jc w:val="center"/>
        </w:trPr>
        <w:tc>
          <w:tcPr>
            <w:tcW w:w="1395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0"/>
                <w:lang w:eastAsia="pl-PL"/>
              </w:rPr>
            </w:pPr>
            <w:r w:rsidRPr="00154CDF">
              <w:rPr>
                <w:rFonts w:eastAsia="Times New Roman" w:cs="Times New Roman"/>
                <w:szCs w:val="20"/>
                <w:lang w:eastAsia="pl-PL"/>
              </w:rPr>
              <w:t>Puste przestrzenie montażowe zaślepione odpowiednią ilością zaślepek 1U lub 2U montowanych bez narzędziowo np. za pomocą plastikowych spinek.</w:t>
            </w:r>
          </w:p>
        </w:tc>
      </w:tr>
      <w:tr w:rsidR="00154CDF" w:rsidRPr="00154CDF" w:rsidTr="002C053E">
        <w:trPr>
          <w:jc w:val="center"/>
        </w:trPr>
        <w:tc>
          <w:tcPr>
            <w:tcW w:w="1395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0"/>
                <w:lang w:eastAsia="pl-PL"/>
              </w:rPr>
            </w:pPr>
            <w:r w:rsidRPr="00154CDF">
              <w:rPr>
                <w:rFonts w:eastAsia="Times New Roman" w:cs="Times New Roman"/>
                <w:szCs w:val="20"/>
                <w:lang w:eastAsia="pl-PL"/>
              </w:rPr>
              <w:t>Na każdy zainstalowany panel światłowodowy należy zamontować szufladę zapasu kabla,</w:t>
            </w:r>
          </w:p>
        </w:tc>
      </w:tr>
      <w:tr w:rsidR="00154CDF" w:rsidRPr="00154CDF" w:rsidTr="002C053E">
        <w:trPr>
          <w:jc w:val="center"/>
        </w:trPr>
        <w:tc>
          <w:tcPr>
            <w:tcW w:w="13956" w:type="dxa"/>
            <w:tcBorders>
              <w:top w:val="single" w:sz="6" w:space="0" w:color="auto"/>
              <w:left w:val="single" w:sz="6" w:space="0" w:color="auto"/>
              <w:bottom w:val="single" w:sz="6" w:space="0" w:color="auto"/>
              <w:right w:val="single" w:sz="6" w:space="0" w:color="auto"/>
            </w:tcBorders>
            <w:shd w:val="clear" w:color="auto" w:fill="FFFFFF" w:themeFill="background1"/>
          </w:tcPr>
          <w:p w:rsidR="00154CDF" w:rsidRPr="00154CDF" w:rsidRDefault="00154CDF" w:rsidP="00154CDF">
            <w:pPr>
              <w:spacing w:before="0" w:after="0" w:line="240" w:lineRule="auto"/>
              <w:rPr>
                <w:rFonts w:eastAsia="Times New Roman" w:cs="Times New Roman"/>
                <w:szCs w:val="20"/>
                <w:lang w:eastAsia="pl-PL"/>
              </w:rPr>
            </w:pPr>
            <w:r w:rsidRPr="00154CDF">
              <w:rPr>
                <w:rFonts w:eastAsia="Times New Roman" w:cs="Times New Roman"/>
                <w:szCs w:val="20"/>
                <w:lang w:eastAsia="pl-PL"/>
              </w:rPr>
              <w:t>Szafa musi być posadowiona na cokole min. 100mm</w:t>
            </w:r>
          </w:p>
        </w:tc>
      </w:tr>
      <w:tr w:rsidR="00154CDF" w:rsidRPr="00154CDF" w:rsidTr="002C053E">
        <w:trPr>
          <w:jc w:val="center"/>
        </w:trPr>
        <w:tc>
          <w:tcPr>
            <w:tcW w:w="1395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0"/>
                <w:lang w:eastAsia="pl-PL"/>
              </w:rPr>
            </w:pPr>
            <w:r w:rsidRPr="00154CDF">
              <w:rPr>
                <w:rFonts w:eastAsia="Times New Roman" w:cs="Times New Roman"/>
                <w:szCs w:val="20"/>
                <w:lang w:eastAsia="pl-PL"/>
              </w:rPr>
              <w:t xml:space="preserve">Szafa musi umożliwiać montaż min. dwóch pionowych </w:t>
            </w:r>
            <w:proofErr w:type="spellStart"/>
            <w:r w:rsidRPr="00154CDF">
              <w:rPr>
                <w:rFonts w:eastAsia="Times New Roman" w:cs="Times New Roman"/>
                <w:szCs w:val="20"/>
                <w:lang w:eastAsia="pl-PL"/>
              </w:rPr>
              <w:t>listw</w:t>
            </w:r>
            <w:proofErr w:type="spellEnd"/>
            <w:r w:rsidRPr="00154CDF">
              <w:rPr>
                <w:rFonts w:eastAsia="Times New Roman" w:cs="Times New Roman"/>
                <w:szCs w:val="20"/>
                <w:lang w:eastAsia="pl-PL"/>
              </w:rPr>
              <w:t xml:space="preserve"> PDU do ramy szafy.</w:t>
            </w:r>
          </w:p>
        </w:tc>
      </w:tr>
      <w:tr w:rsidR="00154CDF" w:rsidRPr="00154CDF" w:rsidTr="002C053E">
        <w:trPr>
          <w:trHeight w:val="65"/>
          <w:jc w:val="center"/>
        </w:trPr>
        <w:tc>
          <w:tcPr>
            <w:tcW w:w="13956" w:type="dxa"/>
            <w:tcBorders>
              <w:top w:val="single" w:sz="6" w:space="0" w:color="auto"/>
              <w:left w:val="single" w:sz="6" w:space="0" w:color="auto"/>
              <w:bottom w:val="single" w:sz="6" w:space="0" w:color="auto"/>
              <w:right w:val="single" w:sz="6" w:space="0" w:color="auto"/>
            </w:tcBorders>
          </w:tcPr>
          <w:p w:rsidR="00154CDF" w:rsidRPr="00154CDF" w:rsidRDefault="00154CDF" w:rsidP="00154CDF">
            <w:pPr>
              <w:spacing w:before="0" w:after="0" w:line="240" w:lineRule="auto"/>
              <w:rPr>
                <w:rFonts w:eastAsia="Times New Roman" w:cs="Times New Roman"/>
                <w:szCs w:val="20"/>
                <w:lang w:eastAsia="pl-PL"/>
              </w:rPr>
            </w:pPr>
            <w:r w:rsidRPr="00154CDF">
              <w:rPr>
                <w:rFonts w:eastAsia="Times New Roman" w:cs="Times New Roman"/>
                <w:szCs w:val="20"/>
                <w:lang w:eastAsia="pl-PL"/>
              </w:rPr>
              <w:t>Wyposażenie w panele ułatwiające organizację kabli połączeniowych musi obejmować każde 24 porty okablowania miedzianego lub światłowodowego.</w:t>
            </w:r>
          </w:p>
        </w:tc>
      </w:tr>
      <w:tr w:rsidR="00154CDF" w:rsidRPr="00154CDF" w:rsidTr="002C053E">
        <w:trPr>
          <w:jc w:val="center"/>
        </w:trPr>
        <w:tc>
          <w:tcPr>
            <w:tcW w:w="13956" w:type="dxa"/>
            <w:tcBorders>
              <w:top w:val="single" w:sz="6" w:space="0" w:color="auto"/>
              <w:left w:val="single" w:sz="6" w:space="0" w:color="auto"/>
              <w:bottom w:val="single" w:sz="4" w:space="0" w:color="auto"/>
              <w:right w:val="single" w:sz="6" w:space="0" w:color="auto"/>
            </w:tcBorders>
          </w:tcPr>
          <w:p w:rsidR="00154CDF" w:rsidRPr="00154CDF" w:rsidRDefault="00154CDF" w:rsidP="00154CDF">
            <w:pPr>
              <w:spacing w:before="0" w:after="0" w:line="240" w:lineRule="auto"/>
              <w:rPr>
                <w:rFonts w:eastAsia="Times New Roman" w:cs="Times New Roman"/>
                <w:szCs w:val="20"/>
                <w:lang w:eastAsia="pl-PL"/>
              </w:rPr>
            </w:pPr>
            <w:r w:rsidRPr="00154CDF">
              <w:rPr>
                <w:rFonts w:eastAsia="Times New Roman" w:cs="Times New Roman"/>
                <w:szCs w:val="20"/>
                <w:lang w:eastAsia="pl-PL"/>
              </w:rPr>
              <w:t>Konstrukcja zabudowy spawana.</w:t>
            </w:r>
          </w:p>
        </w:tc>
      </w:tr>
      <w:tr w:rsidR="00154CDF" w:rsidRPr="00154CDF" w:rsidTr="002C053E">
        <w:trPr>
          <w:jc w:val="center"/>
        </w:trPr>
        <w:tc>
          <w:tcPr>
            <w:tcW w:w="13956" w:type="dxa"/>
            <w:tcBorders>
              <w:top w:val="single" w:sz="4" w:space="0" w:color="auto"/>
              <w:left w:val="single" w:sz="4" w:space="0" w:color="auto"/>
              <w:bottom w:val="single" w:sz="4" w:space="0" w:color="auto"/>
              <w:right w:val="single" w:sz="4" w:space="0" w:color="auto"/>
            </w:tcBorders>
          </w:tcPr>
          <w:p w:rsidR="00154CDF" w:rsidRPr="00154CDF" w:rsidRDefault="00154CDF" w:rsidP="00154CDF">
            <w:pPr>
              <w:spacing w:before="0" w:after="0" w:line="240" w:lineRule="auto"/>
              <w:rPr>
                <w:rFonts w:eastAsia="Times New Roman" w:cs="Times New Roman"/>
                <w:szCs w:val="20"/>
                <w:lang w:eastAsia="pl-PL"/>
              </w:rPr>
            </w:pPr>
            <w:r w:rsidRPr="00154CDF">
              <w:rPr>
                <w:rFonts w:eastAsia="Times New Roman" w:cs="Times New Roman"/>
                <w:szCs w:val="20"/>
                <w:lang w:eastAsia="pl-PL"/>
              </w:rPr>
              <w:t>Przyłączeniowa listwa uziemiająca z blachy miedzianej.</w:t>
            </w:r>
          </w:p>
        </w:tc>
      </w:tr>
      <w:tr w:rsidR="00154CDF" w:rsidRPr="00154CDF" w:rsidTr="002C053E">
        <w:trPr>
          <w:jc w:val="center"/>
        </w:trPr>
        <w:tc>
          <w:tcPr>
            <w:tcW w:w="13956" w:type="dxa"/>
            <w:tcBorders>
              <w:top w:val="single" w:sz="4" w:space="0" w:color="auto"/>
              <w:left w:val="single" w:sz="6" w:space="0" w:color="auto"/>
              <w:bottom w:val="single" w:sz="4" w:space="0" w:color="auto"/>
              <w:right w:val="single" w:sz="6" w:space="0" w:color="auto"/>
            </w:tcBorders>
          </w:tcPr>
          <w:tbl>
            <w:tblPr>
              <w:tblW w:w="8640" w:type="dxa"/>
              <w:tblLayout w:type="fixed"/>
              <w:tblCellMar>
                <w:left w:w="70" w:type="dxa"/>
                <w:right w:w="70" w:type="dxa"/>
              </w:tblCellMar>
              <w:tblLook w:val="04A0" w:firstRow="1" w:lastRow="0" w:firstColumn="1" w:lastColumn="0" w:noHBand="0" w:noVBand="1"/>
            </w:tblPr>
            <w:tblGrid>
              <w:gridCol w:w="8640"/>
            </w:tblGrid>
            <w:tr w:rsidR="00154CDF" w:rsidRPr="00154CDF" w:rsidTr="002C053E">
              <w:trPr>
                <w:trHeight w:val="300"/>
              </w:trPr>
              <w:tc>
                <w:tcPr>
                  <w:tcW w:w="8640" w:type="dxa"/>
                  <w:tcBorders>
                    <w:top w:val="nil"/>
                    <w:left w:val="nil"/>
                    <w:bottom w:val="nil"/>
                    <w:right w:val="nil"/>
                  </w:tcBorders>
                  <w:shd w:val="clear" w:color="auto" w:fill="auto"/>
                  <w:vAlign w:val="bottom"/>
                  <w:hideMark/>
                </w:tcPr>
                <w:p w:rsidR="00154CDF" w:rsidRPr="00154CDF" w:rsidRDefault="00154CDF" w:rsidP="00154CDF">
                  <w:pPr>
                    <w:spacing w:before="0" w:after="0" w:line="240" w:lineRule="auto"/>
                    <w:rPr>
                      <w:rFonts w:eastAsia="Times New Roman" w:cs="Times New Roman"/>
                      <w:szCs w:val="20"/>
                      <w:lang w:eastAsia="pl-PL"/>
                    </w:rPr>
                  </w:pPr>
                  <w:r w:rsidRPr="00154CDF">
                    <w:rPr>
                      <w:rFonts w:eastAsia="Times New Roman" w:cs="Times New Roman"/>
                      <w:szCs w:val="20"/>
                      <w:lang w:eastAsia="pl-PL"/>
                    </w:rPr>
                    <w:lastRenderedPageBreak/>
                    <w:t>Zgodność z normami EIA-310</w:t>
                  </w:r>
                </w:p>
              </w:tc>
            </w:tr>
            <w:tr w:rsidR="00154CDF" w:rsidRPr="00154CDF" w:rsidTr="002C053E">
              <w:trPr>
                <w:trHeight w:val="300"/>
              </w:trPr>
              <w:tc>
                <w:tcPr>
                  <w:tcW w:w="8640" w:type="dxa"/>
                  <w:tcBorders>
                    <w:top w:val="nil"/>
                    <w:left w:val="nil"/>
                    <w:bottom w:val="nil"/>
                    <w:right w:val="nil"/>
                  </w:tcBorders>
                  <w:shd w:val="clear" w:color="auto" w:fill="auto"/>
                  <w:vAlign w:val="bottom"/>
                  <w:hideMark/>
                </w:tcPr>
                <w:p w:rsidR="00154CDF" w:rsidRPr="00154CDF" w:rsidRDefault="00154CDF" w:rsidP="00154CDF">
                  <w:pPr>
                    <w:spacing w:before="0" w:after="0" w:line="240" w:lineRule="auto"/>
                    <w:rPr>
                      <w:rFonts w:eastAsia="Times New Roman" w:cs="Times New Roman"/>
                      <w:szCs w:val="20"/>
                      <w:lang w:eastAsia="pl-PL"/>
                    </w:rPr>
                  </w:pPr>
                  <w:r w:rsidRPr="00154CDF">
                    <w:rPr>
                      <w:rFonts w:eastAsia="Times New Roman" w:cs="Times New Roman"/>
                      <w:szCs w:val="20"/>
                      <w:lang w:eastAsia="pl-PL"/>
                    </w:rPr>
                    <w:t xml:space="preserve">Zgodność z normami </w:t>
                  </w:r>
                  <w:proofErr w:type="spellStart"/>
                  <w:r w:rsidRPr="00154CDF">
                    <w:rPr>
                      <w:rFonts w:eastAsia="Times New Roman" w:cs="Times New Roman"/>
                      <w:szCs w:val="20"/>
                      <w:lang w:eastAsia="pl-PL"/>
                    </w:rPr>
                    <w:t>RoHS</w:t>
                  </w:r>
                  <w:proofErr w:type="spellEnd"/>
                </w:p>
              </w:tc>
            </w:tr>
          </w:tbl>
          <w:p w:rsidR="00154CDF" w:rsidRPr="00154CDF" w:rsidRDefault="00154CDF" w:rsidP="00154CDF">
            <w:pPr>
              <w:spacing w:before="0" w:after="0" w:line="240" w:lineRule="auto"/>
              <w:rPr>
                <w:rFonts w:eastAsia="Times New Roman" w:cs="Times New Roman"/>
                <w:szCs w:val="20"/>
                <w:lang w:eastAsia="pl-PL"/>
              </w:rPr>
            </w:pPr>
          </w:p>
        </w:tc>
      </w:tr>
      <w:tr w:rsidR="00154CDF" w:rsidRPr="00154CDF" w:rsidTr="002C053E">
        <w:trPr>
          <w:jc w:val="center"/>
        </w:trPr>
        <w:tc>
          <w:tcPr>
            <w:tcW w:w="13956" w:type="dxa"/>
            <w:tcBorders>
              <w:top w:val="single" w:sz="4" w:space="0" w:color="auto"/>
              <w:left w:val="single" w:sz="4" w:space="0" w:color="auto"/>
              <w:bottom w:val="single" w:sz="4" w:space="0" w:color="auto"/>
              <w:right w:val="single" w:sz="4" w:space="0" w:color="auto"/>
            </w:tcBorders>
          </w:tcPr>
          <w:p w:rsidR="00154CDF" w:rsidRPr="00154CDF" w:rsidRDefault="00154CDF" w:rsidP="00154CDF">
            <w:pPr>
              <w:spacing w:before="0" w:after="0" w:line="240" w:lineRule="auto"/>
              <w:rPr>
                <w:rFonts w:eastAsia="Times New Roman" w:cs="Times New Roman"/>
                <w:szCs w:val="20"/>
                <w:lang w:eastAsia="pl-PL"/>
              </w:rPr>
            </w:pPr>
            <w:r w:rsidRPr="00154CDF">
              <w:rPr>
                <w:rFonts w:eastAsia="Times New Roman" w:cs="Times New Roman"/>
                <w:szCs w:val="20"/>
                <w:lang w:eastAsia="pl-PL"/>
              </w:rPr>
              <w:t>Każda listwa ma być wyposażona w minimum</w:t>
            </w:r>
            <w:r w:rsidRPr="001E7559">
              <w:rPr>
                <w:rFonts w:eastAsia="Times New Roman" w:cs="Times New Roman"/>
                <w:szCs w:val="20"/>
                <w:lang w:eastAsia="pl-PL"/>
              </w:rPr>
              <w:t xml:space="preserve"> 36 gniazd IEC320 C13 oraz 6 gniazda IEC320 C19. Obudowa listwy nie może przekraczać na szerokość 67 mm i na głębokość 45 mm. Listwa </w:t>
            </w:r>
            <w:r w:rsidRPr="00154CDF">
              <w:rPr>
                <w:rFonts w:eastAsia="Times New Roman" w:cs="Times New Roman"/>
                <w:szCs w:val="20"/>
                <w:lang w:eastAsia="pl-PL"/>
              </w:rPr>
              <w:t>montowana  do ramy szafy, z boku w taki sposób aby kable zasilające wpięte do listwy nie nachodziły na przednią i tylną przestrzeń montażową szafy</w:t>
            </w:r>
          </w:p>
        </w:tc>
      </w:tr>
    </w:tbl>
    <w:p w:rsidR="00154CDF" w:rsidRPr="00154CDF" w:rsidRDefault="00154CDF" w:rsidP="00154CDF">
      <w:pPr>
        <w:spacing w:before="0" w:after="0" w:line="240" w:lineRule="auto"/>
        <w:jc w:val="left"/>
        <w:rPr>
          <w:rFonts w:eastAsia="Times New Roman" w:cs="Times New Roman"/>
          <w:szCs w:val="24"/>
          <w:lang w:eastAsia="pl-PL"/>
        </w:rPr>
      </w:pPr>
    </w:p>
    <w:p w:rsidR="00154CDF" w:rsidRPr="00154CDF" w:rsidRDefault="00154CDF" w:rsidP="00154CDF">
      <w:pPr>
        <w:spacing w:before="0" w:after="0" w:line="240" w:lineRule="auto"/>
        <w:jc w:val="left"/>
        <w:rPr>
          <w:rFonts w:eastAsia="Times New Roman" w:cs="Times New Roman"/>
          <w:b/>
          <w:sz w:val="20"/>
          <w:szCs w:val="20"/>
          <w:lang w:eastAsia="pl-PL"/>
        </w:rPr>
      </w:pPr>
      <w:r w:rsidRPr="00154CDF">
        <w:rPr>
          <w:rFonts w:eastAsia="Times New Roman" w:cs="Times New Roman"/>
          <w:b/>
          <w:sz w:val="20"/>
          <w:szCs w:val="20"/>
          <w:lang w:eastAsia="pl-PL"/>
        </w:rPr>
        <w:br w:type="page"/>
      </w:r>
    </w:p>
    <w:p w:rsidR="00154CDF" w:rsidRPr="00154CDF" w:rsidRDefault="00154CDF" w:rsidP="00154CDF">
      <w:pPr>
        <w:spacing w:before="0" w:after="0" w:line="240" w:lineRule="auto"/>
        <w:jc w:val="center"/>
        <w:rPr>
          <w:rFonts w:eastAsia="Times New Roman" w:cs="Times New Roman"/>
          <w:b/>
          <w:szCs w:val="24"/>
          <w:lang w:eastAsia="pl-PL"/>
        </w:rPr>
      </w:pPr>
    </w:p>
    <w:p w:rsidR="00154CDF" w:rsidRPr="00154CDF" w:rsidRDefault="00154CDF" w:rsidP="00164BD1">
      <w:pPr>
        <w:numPr>
          <w:ilvl w:val="0"/>
          <w:numId w:val="6"/>
        </w:numPr>
        <w:spacing w:before="0" w:after="0" w:line="240" w:lineRule="auto"/>
        <w:ind w:left="426"/>
        <w:contextualSpacing/>
        <w:jc w:val="left"/>
        <w:rPr>
          <w:rFonts w:eastAsia="Times New Roman" w:cs="Times New Roman"/>
          <w:b/>
          <w:szCs w:val="24"/>
          <w:lang w:eastAsia="pl-PL"/>
        </w:rPr>
      </w:pPr>
      <w:r w:rsidRPr="00154CDF">
        <w:rPr>
          <w:rFonts w:eastAsia="Times New Roman" w:cs="Times New Roman"/>
          <w:b/>
          <w:szCs w:val="24"/>
          <w:lang w:eastAsia="pl-PL"/>
        </w:rPr>
        <w:t>Oprogramowanie typu skaner podatności- narzędzie do wsparcia testów bezpieczeństwa aplikacji WEB</w:t>
      </w:r>
    </w:p>
    <w:p w:rsidR="00154CDF" w:rsidRPr="00154CDF" w:rsidRDefault="00154CDF" w:rsidP="00154CDF">
      <w:pPr>
        <w:spacing w:before="0" w:after="0" w:line="240" w:lineRule="auto"/>
        <w:rPr>
          <w:rFonts w:eastAsia="Times New Roman" w:cs="Times New Roman"/>
          <w:b/>
          <w:szCs w:val="24"/>
          <w:lang w:eastAsia="pl-PL"/>
        </w:rPr>
      </w:pPr>
    </w:p>
    <w:p w:rsidR="00154CDF" w:rsidRPr="00154CDF" w:rsidRDefault="00154CDF" w:rsidP="00154CDF">
      <w:pPr>
        <w:shd w:val="clear" w:color="auto" w:fill="FFFFFF"/>
        <w:spacing w:before="5" w:after="0" w:line="240" w:lineRule="auto"/>
        <w:jc w:val="left"/>
        <w:rPr>
          <w:rFonts w:eastAsia="Times New Roman" w:cs="Times New Roman"/>
          <w:b/>
          <w:spacing w:val="-4"/>
          <w:szCs w:val="24"/>
          <w:lang w:eastAsia="pl-PL"/>
        </w:rPr>
      </w:pPr>
      <w:r w:rsidRPr="00154CDF">
        <w:rPr>
          <w:rFonts w:eastAsia="Times New Roman" w:cs="Times New Roman"/>
          <w:b/>
          <w:spacing w:val="-4"/>
          <w:szCs w:val="24"/>
          <w:lang w:eastAsia="pl-PL"/>
        </w:rPr>
        <w:t>Oferowane oprogramowanie * ……………………..*</w:t>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t>Producent * …………………..</w:t>
      </w:r>
    </w:p>
    <w:p w:rsidR="00154CDF" w:rsidRPr="00154CDF" w:rsidRDefault="00154CDF" w:rsidP="00154CDF">
      <w:pPr>
        <w:shd w:val="clear" w:color="auto" w:fill="FFFFFF"/>
        <w:spacing w:line="240" w:lineRule="auto"/>
        <w:rPr>
          <w:rFonts w:eastAsia="Times New Roman" w:cs="Times New Roman"/>
          <w:b/>
          <w:spacing w:val="-4"/>
          <w:szCs w:val="24"/>
          <w:lang w:eastAsia="pl-PL"/>
        </w:rPr>
      </w:pPr>
      <w:r w:rsidRPr="00154CDF">
        <w:rPr>
          <w:rFonts w:eastAsia="Times New Roman" w:cs="Times New Roman"/>
          <w:b/>
          <w:spacing w:val="-4"/>
          <w:szCs w:val="24"/>
          <w:lang w:eastAsia="pl-PL"/>
        </w:rPr>
        <w:t xml:space="preserve">Sposób licencjonowania: …………………………………………… </w:t>
      </w:r>
      <w:r w:rsidRPr="00154CDF">
        <w:rPr>
          <w:rFonts w:eastAsia="Times New Roman" w:cs="Times New Roman"/>
          <w:i/>
          <w:spacing w:val="-4"/>
          <w:szCs w:val="24"/>
          <w:lang w:eastAsia="pl-PL"/>
        </w:rPr>
        <w:t>(proszę wskazać sposób licencjonowania produktu np. na rdzeń procesora, na procesor itp.)</w:t>
      </w:r>
    </w:p>
    <w:p w:rsidR="00154CDF" w:rsidRPr="00154CDF" w:rsidRDefault="00154CDF" w:rsidP="00154CDF">
      <w:pPr>
        <w:shd w:val="clear" w:color="auto" w:fill="FFFFFF"/>
        <w:spacing w:line="240" w:lineRule="auto"/>
        <w:rPr>
          <w:rFonts w:eastAsia="Times New Roman" w:cs="Times New Roman"/>
          <w:b/>
          <w:spacing w:val="-4"/>
          <w:szCs w:val="24"/>
          <w:lang w:eastAsia="pl-PL"/>
        </w:rPr>
      </w:pPr>
      <w:r w:rsidRPr="00154CDF">
        <w:rPr>
          <w:rFonts w:eastAsia="Times New Roman" w:cs="Times New Roman"/>
          <w:b/>
          <w:spacing w:val="-4"/>
          <w:szCs w:val="24"/>
          <w:lang w:eastAsia="pl-PL"/>
        </w:rPr>
        <w:t>Ilość dostarczanych licencji: ………………………………………….</w:t>
      </w:r>
    </w:p>
    <w:p w:rsidR="00154CDF" w:rsidRPr="00154CDF" w:rsidRDefault="00154CDF" w:rsidP="00154CDF">
      <w:pPr>
        <w:spacing w:before="0" w:after="0" w:line="240" w:lineRule="auto"/>
        <w:jc w:val="left"/>
        <w:rPr>
          <w:rFonts w:eastAsia="Times New Roman" w:cs="Times New Roman"/>
          <w:sz w:val="20"/>
          <w:szCs w:val="20"/>
          <w:lang w:eastAsia="pl-PL"/>
        </w:rPr>
      </w:pPr>
    </w:p>
    <w:tbl>
      <w:tblPr>
        <w:tblW w:w="14036" w:type="dxa"/>
        <w:jc w:val="center"/>
        <w:tblLayout w:type="fixed"/>
        <w:tblCellMar>
          <w:left w:w="40" w:type="dxa"/>
          <w:right w:w="40" w:type="dxa"/>
        </w:tblCellMar>
        <w:tblLook w:val="0040" w:firstRow="0" w:lastRow="1" w:firstColumn="0" w:lastColumn="0" w:noHBand="0" w:noVBand="0"/>
      </w:tblPr>
      <w:tblGrid>
        <w:gridCol w:w="14036"/>
      </w:tblGrid>
      <w:tr w:rsidR="00154CDF" w:rsidRPr="00154CDF" w:rsidTr="002C053E">
        <w:trPr>
          <w:trHeight w:val="724"/>
          <w:tblHeader/>
          <w:jc w:val="center"/>
        </w:trPr>
        <w:tc>
          <w:tcPr>
            <w:tcW w:w="14036"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50" w:lineRule="exact"/>
              <w:ind w:right="5"/>
              <w:jc w:val="center"/>
              <w:rPr>
                <w:rFonts w:eastAsia="Times New Roman" w:cs="Times New Roman"/>
                <w:b/>
                <w:szCs w:val="24"/>
                <w:lang w:eastAsia="pl-PL"/>
              </w:rPr>
            </w:pPr>
            <w:r w:rsidRPr="00154CDF">
              <w:rPr>
                <w:rFonts w:eastAsia="Times New Roman" w:cs="Times New Roman"/>
                <w:b/>
                <w:spacing w:val="-3"/>
                <w:szCs w:val="24"/>
                <w:lang w:eastAsia="pl-PL"/>
              </w:rPr>
              <w:t>Opis wymagań minimalnych</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54CDF" w:rsidRPr="00154CDF" w:rsidRDefault="00154CDF" w:rsidP="00154CDF">
            <w:pPr>
              <w:spacing w:before="0" w:after="0" w:line="240" w:lineRule="auto"/>
              <w:rPr>
                <w:rFonts w:eastAsia="Times New Roman" w:cs="Times New Roman"/>
                <w:spacing w:val="-3"/>
                <w:szCs w:val="24"/>
                <w:lang w:eastAsia="pl-PL"/>
              </w:rPr>
            </w:pPr>
            <w:r w:rsidRPr="00154CDF">
              <w:rPr>
                <w:rFonts w:eastAsia="Times New Roman" w:cs="Times New Roman"/>
                <w:color w:val="000000"/>
                <w:szCs w:val="24"/>
                <w:lang w:eastAsia="pl-PL"/>
              </w:rPr>
              <w:t xml:space="preserve">Narzędzie musi udostępniać jednorodne i spójne środowisko pracy testera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 xml:space="preserve">Narzędzie musi pozwalać na pracę w środowisku systemów MS Windows, </w:t>
            </w:r>
            <w:proofErr w:type="spellStart"/>
            <w:r w:rsidRPr="00154CDF">
              <w:rPr>
                <w:rFonts w:eastAsia="Times New Roman" w:cs="Times New Roman"/>
                <w:color w:val="000000"/>
                <w:szCs w:val="24"/>
                <w:lang w:eastAsia="pl-PL"/>
              </w:rPr>
              <w:t>macOS</w:t>
            </w:r>
            <w:proofErr w:type="spellEnd"/>
            <w:r w:rsidRPr="00154CDF">
              <w:rPr>
                <w:rFonts w:eastAsia="Times New Roman" w:cs="Times New Roman"/>
                <w:color w:val="000000"/>
                <w:szCs w:val="24"/>
                <w:lang w:eastAsia="pl-PL"/>
              </w:rPr>
              <w:t xml:space="preserve"> i Linux.</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54CDF" w:rsidRPr="00154CDF" w:rsidRDefault="00154CDF" w:rsidP="00154CDF">
            <w:pPr>
              <w:autoSpaceDE w:val="0"/>
              <w:autoSpaceDN w:val="0"/>
              <w:adjustRightInd w:val="0"/>
              <w:spacing w:before="0" w:after="0" w:line="235" w:lineRule="exact"/>
              <w:ind w:left="5" w:hanging="5"/>
              <w:rPr>
                <w:rFonts w:eastAsia="Times New Roman" w:cs="Times New Roman"/>
                <w:szCs w:val="24"/>
                <w:lang w:eastAsia="pl-PL"/>
              </w:rPr>
            </w:pPr>
            <w:r w:rsidRPr="00154CDF">
              <w:rPr>
                <w:rFonts w:eastAsia="Times New Roman" w:cs="Times New Roman"/>
                <w:color w:val="000000"/>
                <w:szCs w:val="24"/>
                <w:lang w:eastAsia="pl-PL"/>
              </w:rPr>
              <w:t>Narzędzie musi pozwalać na analizowanie kodu aplikacji pod kontem występowania podatności, w tym podatności występujących na listach OWASP TOP10 i CWE TOP25</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54CDF" w:rsidRPr="00154CDF" w:rsidRDefault="00154CDF" w:rsidP="00154CDF">
            <w:pPr>
              <w:autoSpaceDE w:val="0"/>
              <w:autoSpaceDN w:val="0"/>
              <w:adjustRightInd w:val="0"/>
              <w:spacing w:before="0" w:after="0" w:line="240" w:lineRule="auto"/>
              <w:ind w:firstLine="14"/>
              <w:rPr>
                <w:rFonts w:eastAsia="Times New Roman" w:cs="Times New Roman"/>
                <w:szCs w:val="24"/>
                <w:lang w:eastAsia="pl-PL"/>
              </w:rPr>
            </w:pPr>
            <w:r w:rsidRPr="00154CDF">
              <w:rPr>
                <w:rFonts w:eastAsia="Times New Roman" w:cs="Times New Roman"/>
                <w:color w:val="000000"/>
                <w:szCs w:val="24"/>
                <w:lang w:eastAsia="pl-PL"/>
              </w:rPr>
              <w:t>Narzędzie musi wspierać fazę zbierania informacji, w zakresie weryfikacji charakteru żądań i odpowiedzi HTTP/HTTPS oraz analizy struktury aplikacji</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54CDF" w:rsidRPr="00154CDF" w:rsidRDefault="00154CDF" w:rsidP="00154CDF">
            <w:pPr>
              <w:autoSpaceDE w:val="0"/>
              <w:autoSpaceDN w:val="0"/>
              <w:adjustRightInd w:val="0"/>
              <w:spacing w:before="0" w:after="0" w:line="226" w:lineRule="exact"/>
              <w:ind w:firstLine="14"/>
              <w:rPr>
                <w:rFonts w:eastAsia="Times New Roman" w:cs="Times New Roman"/>
                <w:szCs w:val="24"/>
                <w:lang w:eastAsia="pl-PL"/>
              </w:rPr>
            </w:pPr>
            <w:r w:rsidRPr="00154CDF">
              <w:rPr>
                <w:rFonts w:eastAsia="Times New Roman" w:cs="Times New Roman"/>
                <w:color w:val="000000"/>
                <w:szCs w:val="24"/>
                <w:lang w:eastAsia="pl-PL"/>
              </w:rPr>
              <w:t>Narzędzie musi wspierać analizę punktów wejścia aplikacji</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54CDF" w:rsidRPr="00154CDF" w:rsidRDefault="00154CDF" w:rsidP="00154CDF">
            <w:pPr>
              <w:autoSpaceDE w:val="0"/>
              <w:autoSpaceDN w:val="0"/>
              <w:adjustRightInd w:val="0"/>
              <w:spacing w:before="0" w:after="0" w:line="240" w:lineRule="auto"/>
              <w:rPr>
                <w:rFonts w:eastAsia="Times New Roman" w:cs="Times New Roman"/>
                <w:bCs/>
                <w:szCs w:val="24"/>
              </w:rPr>
            </w:pPr>
            <w:r w:rsidRPr="00154CDF">
              <w:rPr>
                <w:rFonts w:eastAsia="Times New Roman" w:cs="Times New Roman"/>
                <w:color w:val="000000"/>
                <w:szCs w:val="24"/>
                <w:lang w:eastAsia="pl-PL"/>
              </w:rPr>
              <w:t>Narzędzie musi wspierać tworzenie próbek aplikacji, "</w:t>
            </w:r>
            <w:proofErr w:type="spellStart"/>
            <w:r w:rsidRPr="00154CDF">
              <w:rPr>
                <w:rFonts w:eastAsia="Times New Roman" w:cs="Times New Roman"/>
                <w:color w:val="000000"/>
                <w:szCs w:val="24"/>
                <w:lang w:eastAsia="pl-PL"/>
              </w:rPr>
              <w:t>fuzzowanie</w:t>
            </w:r>
            <w:proofErr w:type="spellEnd"/>
            <w:r w:rsidRPr="00154CDF">
              <w:rPr>
                <w:rFonts w:eastAsia="Times New Roman" w:cs="Times New Roman"/>
                <w:color w:val="000000"/>
                <w:szCs w:val="24"/>
                <w:lang w:eastAsia="pl-PL"/>
              </w:rPr>
              <w:t>" parametrów aplikacji i automatyczne znajdowania błędów aplikacji</w:t>
            </w:r>
          </w:p>
        </w:tc>
      </w:tr>
      <w:tr w:rsidR="00154CDF" w:rsidRPr="00154CDF" w:rsidTr="002C053E">
        <w:trPr>
          <w:trHeight w:val="572"/>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54CDF" w:rsidRPr="00154CDF" w:rsidRDefault="00154CDF" w:rsidP="00154CDF">
            <w:pPr>
              <w:autoSpaceDE w:val="0"/>
              <w:autoSpaceDN w:val="0"/>
              <w:adjustRightInd w:val="0"/>
              <w:spacing w:before="0" w:after="0" w:line="240" w:lineRule="auto"/>
              <w:rPr>
                <w:rFonts w:eastAsia="Times New Roman" w:cs="Times New Roman"/>
                <w:strike/>
                <w:szCs w:val="24"/>
                <w:lang w:eastAsia="pl-PL"/>
              </w:rPr>
            </w:pPr>
            <w:r w:rsidRPr="00154CDF">
              <w:rPr>
                <w:rFonts w:eastAsia="Times New Roman" w:cs="Times New Roman"/>
                <w:color w:val="000000"/>
                <w:szCs w:val="24"/>
                <w:lang w:eastAsia="pl-PL"/>
              </w:rPr>
              <w:t xml:space="preserve">Narzędzie musi posiadać funkcjonalność lokalnego serwera </w:t>
            </w:r>
            <w:proofErr w:type="spellStart"/>
            <w:r w:rsidRPr="00154CDF">
              <w:rPr>
                <w:rFonts w:eastAsia="Times New Roman" w:cs="Times New Roman"/>
                <w:color w:val="000000"/>
                <w:szCs w:val="24"/>
                <w:lang w:eastAsia="pl-PL"/>
              </w:rPr>
              <w:t>proxy</w:t>
            </w:r>
            <w:proofErr w:type="spellEnd"/>
            <w:r w:rsidRPr="00154CDF">
              <w:rPr>
                <w:rFonts w:eastAsia="Times New Roman" w:cs="Times New Roman"/>
                <w:color w:val="000000"/>
                <w:szCs w:val="24"/>
                <w:lang w:eastAsia="pl-PL"/>
              </w:rPr>
              <w:t xml:space="preserve"> pozwalającą na kontrolę i analizę ruchy HTTP/HTTPS przesyłanego pomiędzy przeglądarką testera a serwerem WWW testowanej aplikacji</w:t>
            </w:r>
          </w:p>
        </w:tc>
      </w:tr>
      <w:tr w:rsidR="00154CDF" w:rsidRPr="00154CDF" w:rsidTr="002C053E">
        <w:trPr>
          <w:trHeight w:val="415"/>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54CDF" w:rsidRPr="00154CDF" w:rsidRDefault="00154CDF" w:rsidP="00164BD1">
            <w:pPr>
              <w:keepNext/>
              <w:numPr>
                <w:ilvl w:val="0"/>
                <w:numId w:val="38"/>
              </w:numPr>
              <w:autoSpaceDE w:val="0"/>
              <w:autoSpaceDN w:val="0"/>
              <w:spacing w:before="0" w:after="0" w:line="240" w:lineRule="auto"/>
              <w:ind w:left="0" w:firstLine="0"/>
              <w:jc w:val="left"/>
              <w:outlineLvl w:val="2"/>
              <w:rPr>
                <w:rFonts w:eastAsia="Times New Roman" w:cs="Times New Roman"/>
                <w:bCs/>
                <w:szCs w:val="24"/>
                <w:lang w:eastAsia="pl-PL"/>
              </w:rPr>
            </w:pPr>
            <w:r w:rsidRPr="00154CDF">
              <w:rPr>
                <w:rFonts w:eastAsia="Times New Roman" w:cs="Times New Roman"/>
                <w:bCs/>
                <w:color w:val="000000"/>
                <w:szCs w:val="24"/>
                <w:lang w:eastAsia="pl-PL"/>
              </w:rPr>
              <w:t>Narzędzie musi umożliwiać budowę i analizę drzewa badanej strony, oraz definiowanie zasięgu testów.</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54CDF" w:rsidRPr="00154CDF" w:rsidRDefault="00154CDF" w:rsidP="00154CDF">
            <w:pPr>
              <w:autoSpaceDE w:val="0"/>
              <w:autoSpaceDN w:val="0"/>
              <w:adjustRightInd w:val="0"/>
              <w:spacing w:before="0" w:after="0" w:line="235" w:lineRule="exact"/>
              <w:rPr>
                <w:rFonts w:eastAsia="Times New Roman" w:cs="Times New Roman"/>
                <w:szCs w:val="24"/>
                <w:lang w:eastAsia="pl-PL"/>
              </w:rPr>
            </w:pPr>
            <w:r w:rsidRPr="00154CDF">
              <w:rPr>
                <w:rFonts w:eastAsia="Times New Roman" w:cs="Times New Roman"/>
                <w:color w:val="000000"/>
                <w:szCs w:val="24"/>
                <w:lang w:eastAsia="pl-PL"/>
              </w:rPr>
              <w:t xml:space="preserve">Narzędzie musi posiadać możliwość nagrywania i analizy ruchu (wysłanych zapytań i odpowiedzi aplikacji), zbierania próbki standardowej funkcjonalności aplikacji i tworzenia nowych zapytań na podstawie wcześniej zebranej próbki </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54CDF" w:rsidRPr="00154CDF" w:rsidRDefault="00154CDF" w:rsidP="00154CDF">
            <w:pPr>
              <w:autoSpaceDE w:val="0"/>
              <w:autoSpaceDN w:val="0"/>
              <w:adjustRightInd w:val="0"/>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Narzędzie musi posiadań możliwość nagrywania sesji testowych, oraz modyfikacji i odtwarzania sesji testowych</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54CDF" w:rsidRPr="00154CDF" w:rsidRDefault="00154CDF" w:rsidP="00154CDF">
            <w:pPr>
              <w:autoSpaceDE w:val="0"/>
              <w:autoSpaceDN w:val="0"/>
              <w:adjustRightInd w:val="0"/>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 xml:space="preserve">Narzędzie musi posiadań wsparcie dla automatycznej enumeracji zasobów, wysyłania żądań, oraz wspierać ocenę praktycznej entropii losowych wartości, w tym dla np. ciasteczek, </w:t>
            </w:r>
            <w:proofErr w:type="spellStart"/>
            <w:r w:rsidRPr="00154CDF">
              <w:rPr>
                <w:rFonts w:eastAsia="Times New Roman" w:cs="Times New Roman"/>
                <w:color w:val="000000"/>
                <w:szCs w:val="24"/>
                <w:lang w:eastAsia="pl-PL"/>
              </w:rPr>
              <w:t>tokenów</w:t>
            </w:r>
            <w:proofErr w:type="spellEnd"/>
            <w:r w:rsidRPr="00154CDF">
              <w:rPr>
                <w:rFonts w:eastAsia="Times New Roman" w:cs="Times New Roman"/>
                <w:color w:val="000000"/>
                <w:szCs w:val="24"/>
                <w:lang w:eastAsia="pl-PL"/>
              </w:rPr>
              <w:t>, identyfikatorów obiektów.</w:t>
            </w:r>
          </w:p>
        </w:tc>
      </w:tr>
      <w:tr w:rsidR="00154CDF" w:rsidRPr="00154CDF" w:rsidTr="002C053E">
        <w:trPr>
          <w:jc w:val="center"/>
        </w:trPr>
        <w:tc>
          <w:tcPr>
            <w:tcW w:w="14036"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54CDF" w:rsidRPr="00154CDF" w:rsidRDefault="00154CDF" w:rsidP="00154CDF">
            <w:pPr>
              <w:autoSpaceDE w:val="0"/>
              <w:autoSpaceDN w:val="0"/>
              <w:adjustRightInd w:val="0"/>
              <w:spacing w:before="0" w:after="0" w:line="240" w:lineRule="auto"/>
              <w:rPr>
                <w:rFonts w:eastAsia="Times New Roman" w:cs="Times New Roman"/>
                <w:szCs w:val="24"/>
                <w:lang w:eastAsia="pl-PL"/>
              </w:rPr>
            </w:pPr>
            <w:r w:rsidRPr="00154CDF">
              <w:rPr>
                <w:rFonts w:eastAsia="Times New Roman" w:cs="Times New Roman"/>
                <w:color w:val="000000"/>
                <w:szCs w:val="24"/>
                <w:lang w:eastAsia="pl-PL"/>
              </w:rPr>
              <w:t>Narzędzie musi posiadać wbudowaną funkcjonalność raportową pozwalającą na generowanie raportów z przeprowadzonych testów bezpieczeństwa</w:t>
            </w:r>
          </w:p>
        </w:tc>
      </w:tr>
    </w:tbl>
    <w:p w:rsidR="00154CDF" w:rsidRDefault="00154CDF" w:rsidP="00154CDF">
      <w:pPr>
        <w:spacing w:before="0" w:after="0" w:line="240" w:lineRule="auto"/>
        <w:contextualSpacing/>
        <w:jc w:val="left"/>
        <w:rPr>
          <w:rFonts w:eastAsia="Times New Roman" w:cs="Times New Roman"/>
          <w:b/>
          <w:szCs w:val="24"/>
          <w:lang w:eastAsia="pl-PL"/>
        </w:rPr>
      </w:pPr>
    </w:p>
    <w:p w:rsidR="00154CDF" w:rsidRDefault="00154CDF" w:rsidP="00154CDF">
      <w:pPr>
        <w:spacing w:before="0" w:after="0" w:line="240" w:lineRule="auto"/>
        <w:contextualSpacing/>
        <w:jc w:val="left"/>
        <w:rPr>
          <w:rFonts w:eastAsia="Times New Roman" w:cs="Times New Roman"/>
          <w:b/>
          <w:szCs w:val="24"/>
          <w:lang w:eastAsia="pl-PL"/>
        </w:rPr>
      </w:pPr>
    </w:p>
    <w:p w:rsidR="00154CDF" w:rsidRPr="00154CDF" w:rsidRDefault="00154CDF" w:rsidP="00164BD1">
      <w:pPr>
        <w:numPr>
          <w:ilvl w:val="0"/>
          <w:numId w:val="6"/>
        </w:numPr>
        <w:spacing w:before="0" w:after="0" w:line="240" w:lineRule="auto"/>
        <w:ind w:left="567"/>
        <w:contextualSpacing/>
        <w:jc w:val="left"/>
        <w:rPr>
          <w:rFonts w:eastAsia="Times New Roman" w:cs="Times New Roman"/>
          <w:b/>
          <w:szCs w:val="24"/>
          <w:lang w:eastAsia="pl-PL"/>
        </w:rPr>
      </w:pPr>
      <w:r w:rsidRPr="00154CDF">
        <w:rPr>
          <w:rFonts w:eastAsia="Times New Roman" w:cs="Times New Roman"/>
          <w:b/>
          <w:szCs w:val="24"/>
          <w:lang w:eastAsia="pl-PL"/>
        </w:rPr>
        <w:t>Oprogramowanie typu monitor podatności</w:t>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t>Liczba sztuk:</w:t>
      </w:r>
      <w:r>
        <w:rPr>
          <w:rFonts w:eastAsia="Times New Roman" w:cs="Times New Roman"/>
          <w:b/>
          <w:szCs w:val="24"/>
          <w:lang w:eastAsia="pl-PL"/>
        </w:rPr>
        <w:t xml:space="preserve"> 1</w:t>
      </w:r>
    </w:p>
    <w:p w:rsidR="00154CDF" w:rsidRPr="00154CDF" w:rsidRDefault="00154CDF" w:rsidP="00154CDF">
      <w:pPr>
        <w:shd w:val="clear" w:color="auto" w:fill="FFFFFF"/>
        <w:spacing w:before="5" w:after="0" w:line="240" w:lineRule="auto"/>
        <w:jc w:val="left"/>
        <w:rPr>
          <w:rFonts w:eastAsia="Times New Roman" w:cs="Times New Roman"/>
          <w:b/>
          <w:spacing w:val="-4"/>
          <w:szCs w:val="24"/>
          <w:lang w:eastAsia="pl-PL"/>
        </w:rPr>
      </w:pPr>
    </w:p>
    <w:p w:rsidR="00154CDF" w:rsidRPr="00154CDF" w:rsidRDefault="00154CDF" w:rsidP="00154CDF">
      <w:pPr>
        <w:shd w:val="clear" w:color="auto" w:fill="FFFFFF"/>
        <w:spacing w:before="5" w:after="0" w:line="240" w:lineRule="auto"/>
        <w:jc w:val="left"/>
        <w:rPr>
          <w:rFonts w:eastAsia="Times New Roman" w:cs="Times New Roman"/>
          <w:b/>
          <w:spacing w:val="-4"/>
          <w:szCs w:val="24"/>
          <w:lang w:eastAsia="pl-PL"/>
        </w:rPr>
      </w:pPr>
      <w:r w:rsidRPr="00154CDF">
        <w:rPr>
          <w:rFonts w:eastAsia="Times New Roman" w:cs="Times New Roman"/>
          <w:b/>
          <w:spacing w:val="-4"/>
          <w:szCs w:val="24"/>
          <w:lang w:eastAsia="pl-PL"/>
        </w:rPr>
        <w:t>Oferowane oprogramowanie * ……………………..**</w:t>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t>Producent * …………………..</w:t>
      </w:r>
    </w:p>
    <w:p w:rsidR="00154CDF" w:rsidRPr="00154CDF" w:rsidRDefault="00154CDF" w:rsidP="00154CDF">
      <w:pPr>
        <w:spacing w:before="0" w:after="0" w:line="240" w:lineRule="auto"/>
        <w:jc w:val="left"/>
        <w:rPr>
          <w:rFonts w:eastAsia="Times New Roman" w:cs="Times New Roman"/>
          <w:sz w:val="20"/>
          <w:szCs w:val="20"/>
          <w:lang w:eastAsia="pl-PL"/>
        </w:rPr>
      </w:pPr>
    </w:p>
    <w:tbl>
      <w:tblPr>
        <w:tblW w:w="0" w:type="auto"/>
        <w:jc w:val="center"/>
        <w:tblLayout w:type="fixed"/>
        <w:tblCellMar>
          <w:left w:w="40" w:type="dxa"/>
          <w:right w:w="40" w:type="dxa"/>
        </w:tblCellMar>
        <w:tblLook w:val="0040" w:firstRow="0" w:lastRow="1" w:firstColumn="0" w:lastColumn="0" w:noHBand="0" w:noVBand="0"/>
      </w:tblPr>
      <w:tblGrid>
        <w:gridCol w:w="13849"/>
      </w:tblGrid>
      <w:tr w:rsidR="00154CDF" w:rsidRPr="00154CDF" w:rsidTr="002C053E">
        <w:trPr>
          <w:trHeight w:val="619"/>
          <w:tblHeader/>
          <w:jc w:val="center"/>
        </w:trPr>
        <w:tc>
          <w:tcPr>
            <w:tcW w:w="13849" w:type="dxa"/>
            <w:tcBorders>
              <w:top w:val="single" w:sz="6" w:space="0" w:color="auto"/>
              <w:left w:val="single" w:sz="6" w:space="0" w:color="auto"/>
              <w:bottom w:val="single" w:sz="6" w:space="0" w:color="auto"/>
              <w:right w:val="single" w:sz="6" w:space="0" w:color="auto"/>
            </w:tcBorders>
            <w:vAlign w:val="center"/>
          </w:tcPr>
          <w:p w:rsidR="00154CDF" w:rsidRPr="00154CDF" w:rsidRDefault="00154CDF" w:rsidP="00154CDF">
            <w:pPr>
              <w:shd w:val="clear" w:color="auto" w:fill="FFFFFF"/>
              <w:spacing w:before="0" w:after="0" w:line="250" w:lineRule="exact"/>
              <w:ind w:right="5"/>
              <w:jc w:val="center"/>
              <w:rPr>
                <w:rFonts w:eastAsia="Times New Roman" w:cs="Times New Roman"/>
                <w:b/>
                <w:szCs w:val="24"/>
                <w:lang w:eastAsia="pl-PL"/>
              </w:rPr>
            </w:pPr>
            <w:r w:rsidRPr="00154CDF">
              <w:rPr>
                <w:rFonts w:eastAsia="Times New Roman" w:cs="Times New Roman"/>
                <w:b/>
                <w:spacing w:val="-3"/>
                <w:szCs w:val="24"/>
                <w:lang w:eastAsia="pl-PL"/>
              </w:rPr>
              <w:t>Opis wymagań minimalnych</w:t>
            </w:r>
          </w:p>
        </w:tc>
      </w:tr>
      <w:tr w:rsidR="00154CDF" w:rsidRPr="00154CDF" w:rsidTr="002C053E">
        <w:trPr>
          <w:jc w:val="center"/>
        </w:trPr>
        <w:tc>
          <w:tcPr>
            <w:tcW w:w="13849"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54CDF" w:rsidRPr="00154CDF" w:rsidRDefault="00154CDF" w:rsidP="00154CDF">
            <w:pPr>
              <w:spacing w:before="0" w:after="0" w:line="240" w:lineRule="auto"/>
              <w:rPr>
                <w:rFonts w:eastAsia="Times New Roman" w:cs="Times New Roman"/>
                <w:spacing w:val="-3"/>
                <w:szCs w:val="24"/>
                <w:lang w:eastAsia="pl-PL"/>
              </w:rPr>
            </w:pPr>
            <w:r w:rsidRPr="00154CDF">
              <w:rPr>
                <w:rFonts w:eastAsia="Times New Roman" w:cs="Times New Roman"/>
                <w:szCs w:val="24"/>
                <w:lang w:eastAsia="pl-PL"/>
              </w:rPr>
              <w:t>Skanowanie systemów operacyjnych serwerów, serwerów WWW i urządzeń sieciowych w poszukiwaniu typowych błędów konfiguracji zabezpieczeń;</w:t>
            </w:r>
          </w:p>
        </w:tc>
      </w:tr>
      <w:tr w:rsidR="00154CDF" w:rsidRPr="00154CDF" w:rsidTr="002C053E">
        <w:trPr>
          <w:jc w:val="center"/>
        </w:trPr>
        <w:tc>
          <w:tcPr>
            <w:tcW w:w="13849"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Skanowanie systemów operacyjnych serwerów, serwerów WWW i urządzeń sieciowych pod kątem wystąpienia luk stanowiących ryzyko dla bezpieczeństwa;</w:t>
            </w:r>
          </w:p>
        </w:tc>
      </w:tr>
      <w:tr w:rsidR="00154CDF" w:rsidRPr="00154CDF" w:rsidTr="002C053E">
        <w:trPr>
          <w:jc w:val="center"/>
        </w:trPr>
        <w:tc>
          <w:tcPr>
            <w:tcW w:w="13849"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54CDF" w:rsidRPr="00154CDF" w:rsidRDefault="00154CDF" w:rsidP="00154CDF">
            <w:pPr>
              <w:autoSpaceDE w:val="0"/>
              <w:autoSpaceDN w:val="0"/>
              <w:adjustRightInd w:val="0"/>
              <w:spacing w:before="0" w:after="0" w:line="235" w:lineRule="exact"/>
              <w:ind w:left="5" w:hanging="5"/>
              <w:rPr>
                <w:rFonts w:eastAsia="Times New Roman" w:cs="Times New Roman"/>
                <w:szCs w:val="24"/>
                <w:lang w:eastAsia="pl-PL"/>
              </w:rPr>
            </w:pPr>
            <w:r w:rsidRPr="00154CDF">
              <w:rPr>
                <w:rFonts w:eastAsia="Times New Roman" w:cs="Times New Roman"/>
                <w:szCs w:val="24"/>
                <w:lang w:eastAsia="pl-PL"/>
              </w:rPr>
              <w:t>Skanowanie systemów pod kątem aktualności zainstalowanych uzupełnień;</w:t>
            </w:r>
          </w:p>
        </w:tc>
      </w:tr>
      <w:tr w:rsidR="00154CDF" w:rsidRPr="00154CDF" w:rsidTr="002C053E">
        <w:trPr>
          <w:jc w:val="center"/>
        </w:trPr>
        <w:tc>
          <w:tcPr>
            <w:tcW w:w="13849"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54CDF" w:rsidRPr="00154CDF" w:rsidRDefault="00154CDF" w:rsidP="00154CDF">
            <w:pPr>
              <w:autoSpaceDE w:val="0"/>
              <w:autoSpaceDN w:val="0"/>
              <w:adjustRightInd w:val="0"/>
              <w:spacing w:before="0" w:after="0" w:line="240" w:lineRule="auto"/>
              <w:ind w:firstLine="14"/>
              <w:rPr>
                <w:rFonts w:eastAsia="Times New Roman" w:cs="Times New Roman"/>
                <w:szCs w:val="24"/>
                <w:lang w:eastAsia="pl-PL"/>
              </w:rPr>
            </w:pPr>
            <w:r w:rsidRPr="00154CDF">
              <w:rPr>
                <w:rFonts w:eastAsia="Times New Roman" w:cs="Times New Roman"/>
                <w:szCs w:val="24"/>
                <w:lang w:eastAsia="pl-PL"/>
              </w:rPr>
              <w:t>Wykrywanie kont lokalnych niezgodnych z aktualną polityką bezpieczeństwa (np. posiadających puste hasła);</w:t>
            </w:r>
          </w:p>
        </w:tc>
      </w:tr>
      <w:tr w:rsidR="00154CDF" w:rsidRPr="00154CDF" w:rsidTr="002C053E">
        <w:trPr>
          <w:jc w:val="center"/>
        </w:trPr>
        <w:tc>
          <w:tcPr>
            <w:tcW w:w="13849"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54CDF" w:rsidRPr="00154CDF" w:rsidRDefault="00154CDF" w:rsidP="00154CDF">
            <w:pPr>
              <w:autoSpaceDE w:val="0"/>
              <w:autoSpaceDN w:val="0"/>
              <w:adjustRightInd w:val="0"/>
              <w:spacing w:before="0" w:after="0" w:line="226" w:lineRule="exact"/>
              <w:ind w:firstLine="14"/>
              <w:rPr>
                <w:rFonts w:eastAsia="Times New Roman" w:cs="Times New Roman"/>
                <w:szCs w:val="24"/>
                <w:lang w:eastAsia="pl-PL"/>
              </w:rPr>
            </w:pPr>
            <w:r w:rsidRPr="00154CDF">
              <w:rPr>
                <w:rFonts w:eastAsia="Times New Roman" w:cs="Times New Roman"/>
                <w:szCs w:val="24"/>
                <w:lang w:eastAsia="pl-PL"/>
              </w:rPr>
              <w:t>Weryfikacja zgodności aktualnych zabezpieczeń z bieżącymi zaleceniami i politykami bezpieczeństwa.</w:t>
            </w:r>
          </w:p>
        </w:tc>
      </w:tr>
      <w:tr w:rsidR="00154CDF" w:rsidRPr="00154CDF" w:rsidTr="002C053E">
        <w:trPr>
          <w:jc w:val="center"/>
        </w:trPr>
        <w:tc>
          <w:tcPr>
            <w:tcW w:w="13849" w:type="dxa"/>
            <w:tcBorders>
              <w:top w:val="single" w:sz="6" w:space="0" w:color="auto"/>
              <w:left w:val="single" w:sz="6" w:space="0" w:color="auto"/>
              <w:bottom w:val="single" w:sz="6" w:space="0" w:color="auto"/>
              <w:right w:val="single" w:sz="6" w:space="0" w:color="auto"/>
            </w:tcBorders>
            <w:shd w:val="clear" w:color="auto" w:fill="FFFFFF" w:themeFill="background1"/>
            <w:vAlign w:val="bottom"/>
          </w:tcPr>
          <w:p w:rsidR="00154CDF" w:rsidRPr="00154CDF" w:rsidRDefault="00154CDF" w:rsidP="00154CDF">
            <w:pPr>
              <w:autoSpaceDE w:val="0"/>
              <w:autoSpaceDN w:val="0"/>
              <w:adjustRightInd w:val="0"/>
              <w:spacing w:before="0" w:after="0" w:line="240" w:lineRule="auto"/>
              <w:rPr>
                <w:rFonts w:eastAsia="Times New Roman" w:cs="Times New Roman"/>
                <w:bCs/>
                <w:szCs w:val="24"/>
              </w:rPr>
            </w:pPr>
            <w:r w:rsidRPr="00154CDF">
              <w:rPr>
                <w:rFonts w:eastAsia="Times New Roman" w:cs="Times New Roman"/>
                <w:szCs w:val="24"/>
                <w:lang w:eastAsia="pl-PL"/>
              </w:rPr>
              <w:t>Musi posiadać możliwość regularnej aktualizacji zarówno samego oprogramowania jak i bazy podatności przez okres co najmniej 36 miesięcy od dnia obioru przedmiotu umowy</w:t>
            </w:r>
          </w:p>
        </w:tc>
      </w:tr>
    </w:tbl>
    <w:p w:rsidR="00154CDF" w:rsidRPr="00154CDF" w:rsidRDefault="00154CDF" w:rsidP="00154CDF">
      <w:pPr>
        <w:spacing w:before="0" w:after="0" w:line="240" w:lineRule="auto"/>
        <w:jc w:val="left"/>
        <w:rPr>
          <w:rFonts w:eastAsia="Times New Roman" w:cs="Times New Roman"/>
          <w:szCs w:val="24"/>
          <w:lang w:eastAsia="pl-PL"/>
        </w:rPr>
      </w:pPr>
    </w:p>
    <w:p w:rsidR="00154CDF" w:rsidRPr="00154CDF" w:rsidRDefault="00154CDF" w:rsidP="00154CDF">
      <w:pPr>
        <w:spacing w:before="0" w:after="0" w:line="240" w:lineRule="auto"/>
        <w:jc w:val="left"/>
        <w:rPr>
          <w:rFonts w:eastAsia="Times New Roman" w:cs="Times New Roman"/>
          <w:b/>
          <w:sz w:val="20"/>
          <w:szCs w:val="20"/>
          <w:lang w:eastAsia="pl-PL"/>
        </w:rPr>
      </w:pPr>
      <w:r w:rsidRPr="00154CDF">
        <w:rPr>
          <w:rFonts w:eastAsia="Times New Roman" w:cs="Times New Roman"/>
          <w:b/>
          <w:sz w:val="20"/>
          <w:szCs w:val="20"/>
          <w:lang w:eastAsia="pl-PL"/>
        </w:rPr>
        <w:br w:type="page"/>
      </w:r>
    </w:p>
    <w:p w:rsidR="00154CDF" w:rsidRPr="00154CDF" w:rsidRDefault="00154CDF" w:rsidP="00164BD1">
      <w:pPr>
        <w:numPr>
          <w:ilvl w:val="0"/>
          <w:numId w:val="6"/>
        </w:numPr>
        <w:spacing w:before="0" w:after="0" w:line="240" w:lineRule="auto"/>
        <w:ind w:left="426"/>
        <w:contextualSpacing/>
        <w:jc w:val="left"/>
        <w:rPr>
          <w:rFonts w:eastAsia="Times New Roman" w:cs="Times New Roman"/>
          <w:b/>
          <w:szCs w:val="24"/>
          <w:lang w:eastAsia="pl-PL"/>
        </w:rPr>
      </w:pPr>
      <w:r w:rsidRPr="00154CDF">
        <w:rPr>
          <w:rFonts w:eastAsia="Times New Roman" w:cs="Times New Roman"/>
          <w:b/>
          <w:szCs w:val="24"/>
          <w:lang w:eastAsia="pl-PL"/>
        </w:rPr>
        <w:lastRenderedPageBreak/>
        <w:t>Oprogramowanie do zarządzania siecią</w:t>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t xml:space="preserve"> </w:t>
      </w:r>
      <w:r w:rsidRPr="00154CDF">
        <w:rPr>
          <w:rFonts w:eastAsia="Times New Roman" w:cs="Times New Roman"/>
          <w:b/>
          <w:szCs w:val="24"/>
          <w:lang w:eastAsia="pl-PL"/>
        </w:rPr>
        <w:tab/>
      </w:r>
      <w:r w:rsidRPr="00154CDF">
        <w:rPr>
          <w:rFonts w:eastAsia="Times New Roman" w:cs="Times New Roman"/>
          <w:b/>
          <w:szCs w:val="24"/>
          <w:lang w:eastAsia="pl-PL"/>
        </w:rPr>
        <w:tab/>
      </w:r>
      <w:r w:rsidRPr="00154CDF">
        <w:rPr>
          <w:rFonts w:eastAsia="Times New Roman" w:cs="Times New Roman"/>
          <w:b/>
          <w:szCs w:val="24"/>
          <w:lang w:eastAsia="pl-PL"/>
        </w:rPr>
        <w:tab/>
        <w:t>Liczba sztuk: 1</w:t>
      </w:r>
    </w:p>
    <w:p w:rsidR="00154CDF" w:rsidRPr="00154CDF" w:rsidRDefault="00154CDF" w:rsidP="00154CDF">
      <w:pPr>
        <w:shd w:val="clear" w:color="auto" w:fill="FFFFFF"/>
        <w:spacing w:before="5" w:after="0" w:line="240" w:lineRule="auto"/>
        <w:jc w:val="left"/>
        <w:rPr>
          <w:rFonts w:eastAsia="Times New Roman" w:cs="Times New Roman"/>
          <w:b/>
          <w:spacing w:val="-4"/>
          <w:szCs w:val="24"/>
          <w:lang w:eastAsia="pl-PL"/>
        </w:rPr>
      </w:pPr>
    </w:p>
    <w:p w:rsidR="00154CDF" w:rsidRPr="00154CDF" w:rsidRDefault="00154CDF" w:rsidP="00154CDF">
      <w:pPr>
        <w:shd w:val="clear" w:color="auto" w:fill="FFFFFF"/>
        <w:spacing w:before="5" w:after="0" w:line="240" w:lineRule="auto"/>
        <w:ind w:firstLine="709"/>
        <w:jc w:val="left"/>
        <w:rPr>
          <w:rFonts w:eastAsia="Times New Roman" w:cs="Times New Roman"/>
          <w:b/>
          <w:spacing w:val="-4"/>
          <w:szCs w:val="24"/>
          <w:lang w:eastAsia="pl-PL"/>
        </w:rPr>
      </w:pPr>
      <w:r w:rsidRPr="00154CDF">
        <w:rPr>
          <w:rFonts w:eastAsia="Times New Roman" w:cs="Times New Roman"/>
          <w:b/>
          <w:spacing w:val="-4"/>
          <w:szCs w:val="24"/>
          <w:lang w:eastAsia="pl-PL"/>
        </w:rPr>
        <w:t>Oferowan</w:t>
      </w:r>
      <w:r w:rsidR="007E1D0A">
        <w:rPr>
          <w:rFonts w:eastAsia="Times New Roman" w:cs="Times New Roman"/>
          <w:b/>
          <w:spacing w:val="-4"/>
          <w:szCs w:val="24"/>
          <w:lang w:eastAsia="pl-PL"/>
        </w:rPr>
        <w:t>e</w:t>
      </w:r>
      <w:r w:rsidRPr="00154CDF">
        <w:rPr>
          <w:rFonts w:eastAsia="Times New Roman" w:cs="Times New Roman"/>
          <w:b/>
          <w:spacing w:val="-4"/>
          <w:szCs w:val="24"/>
          <w:lang w:eastAsia="pl-PL"/>
        </w:rPr>
        <w:t xml:space="preserve"> </w:t>
      </w:r>
      <w:r w:rsidR="007E1D0A">
        <w:rPr>
          <w:rFonts w:eastAsia="Times New Roman" w:cs="Times New Roman"/>
          <w:b/>
          <w:spacing w:val="-4"/>
          <w:szCs w:val="24"/>
          <w:lang w:eastAsia="pl-PL"/>
        </w:rPr>
        <w:t>oprogramowanie</w:t>
      </w:r>
      <w:r w:rsidRPr="00154CDF">
        <w:rPr>
          <w:rFonts w:eastAsia="Times New Roman" w:cs="Times New Roman"/>
          <w:b/>
          <w:spacing w:val="-4"/>
          <w:szCs w:val="24"/>
          <w:lang w:eastAsia="pl-PL"/>
        </w:rPr>
        <w:t xml:space="preserve"> * ……………………..**</w:t>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r>
      <w:r w:rsidRPr="00154CDF">
        <w:rPr>
          <w:rFonts w:eastAsia="Times New Roman" w:cs="Times New Roman"/>
          <w:b/>
          <w:spacing w:val="-4"/>
          <w:szCs w:val="24"/>
          <w:lang w:eastAsia="pl-PL"/>
        </w:rPr>
        <w:tab/>
        <w:t>Producent * …………………..</w:t>
      </w:r>
    </w:p>
    <w:p w:rsidR="00154CDF" w:rsidRPr="00154CDF" w:rsidRDefault="00154CDF" w:rsidP="00154CDF">
      <w:pPr>
        <w:shd w:val="clear" w:color="auto" w:fill="FFFFFF"/>
        <w:spacing w:line="240" w:lineRule="auto"/>
        <w:ind w:left="709"/>
        <w:rPr>
          <w:rFonts w:eastAsia="Times New Roman" w:cs="Times New Roman"/>
          <w:b/>
          <w:spacing w:val="-4"/>
          <w:szCs w:val="24"/>
          <w:lang w:eastAsia="pl-PL"/>
        </w:rPr>
      </w:pPr>
    </w:p>
    <w:p w:rsidR="00154CDF" w:rsidRPr="00154CDF" w:rsidRDefault="00154CDF" w:rsidP="00154CDF">
      <w:pPr>
        <w:spacing w:before="0" w:after="0" w:line="240" w:lineRule="auto"/>
        <w:jc w:val="left"/>
        <w:rPr>
          <w:rFonts w:eastAsia="Times New Roman" w:cs="Times New Roman"/>
          <w:sz w:val="20"/>
          <w:szCs w:val="20"/>
          <w:lang w:eastAsia="pl-PL"/>
        </w:rPr>
      </w:pPr>
    </w:p>
    <w:tbl>
      <w:tblPr>
        <w:tblW w:w="140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40" w:firstRow="0" w:lastRow="1" w:firstColumn="0" w:lastColumn="0" w:noHBand="0" w:noVBand="0"/>
      </w:tblPr>
      <w:tblGrid>
        <w:gridCol w:w="14036"/>
      </w:tblGrid>
      <w:tr w:rsidR="00154CDF" w:rsidRPr="00154CDF" w:rsidTr="002C053E">
        <w:trPr>
          <w:tblHeader/>
          <w:jc w:val="center"/>
        </w:trPr>
        <w:tc>
          <w:tcPr>
            <w:tcW w:w="14036" w:type="dxa"/>
            <w:vAlign w:val="center"/>
          </w:tcPr>
          <w:p w:rsidR="00154CDF" w:rsidRPr="00154CDF" w:rsidRDefault="00154CDF" w:rsidP="00154CDF">
            <w:pPr>
              <w:shd w:val="clear" w:color="auto" w:fill="FFFFFF"/>
              <w:spacing w:before="0" w:after="0" w:line="250" w:lineRule="exact"/>
              <w:ind w:right="5"/>
              <w:jc w:val="center"/>
              <w:rPr>
                <w:rFonts w:eastAsia="Times New Roman" w:cs="Times New Roman"/>
                <w:b/>
                <w:szCs w:val="24"/>
                <w:lang w:eastAsia="pl-PL"/>
              </w:rPr>
            </w:pPr>
            <w:r w:rsidRPr="00154CDF">
              <w:rPr>
                <w:rFonts w:eastAsia="Times New Roman" w:cs="Times New Roman"/>
                <w:b/>
                <w:spacing w:val="-3"/>
                <w:szCs w:val="24"/>
                <w:lang w:eastAsia="pl-PL"/>
              </w:rPr>
              <w:t>Opis wymagań minimalnych</w:t>
            </w:r>
          </w:p>
        </w:tc>
      </w:tr>
      <w:tr w:rsidR="00154CDF" w:rsidRPr="00154CDF" w:rsidTr="002C053E">
        <w:trPr>
          <w:jc w:val="center"/>
        </w:trPr>
        <w:tc>
          <w:tcPr>
            <w:tcW w:w="14036" w:type="dxa"/>
            <w:shd w:val="clear" w:color="auto" w:fill="FFFFFF" w:themeFill="background1"/>
            <w:vAlign w:val="center"/>
          </w:tcPr>
          <w:p w:rsidR="00154CDF" w:rsidRPr="00154CDF" w:rsidRDefault="00154CDF" w:rsidP="00154CDF">
            <w:pPr>
              <w:spacing w:before="0" w:after="0" w:line="240" w:lineRule="auto"/>
              <w:rPr>
                <w:rFonts w:eastAsia="Times New Roman" w:cs="Times New Roman"/>
                <w:spacing w:val="-3"/>
                <w:szCs w:val="24"/>
                <w:lang w:eastAsia="pl-PL"/>
              </w:rPr>
            </w:pPr>
            <w:r w:rsidRPr="00154CDF">
              <w:rPr>
                <w:rFonts w:eastAsia="Times New Roman" w:cs="Times New Roman"/>
                <w:szCs w:val="24"/>
                <w:lang w:eastAsia="pl-PL"/>
              </w:rPr>
              <w:t xml:space="preserve">Oprogramowania do zarządzania siecią przewodową musi umożliwiać zarządzanie siecią składającą się z przełączników LAN ( Typ 1, Typ 2 Typ3) </w:t>
            </w:r>
          </w:p>
        </w:tc>
      </w:tr>
      <w:tr w:rsidR="00154CDF" w:rsidRPr="00154CDF" w:rsidTr="002C053E">
        <w:trPr>
          <w:jc w:val="center"/>
        </w:trPr>
        <w:tc>
          <w:tcPr>
            <w:tcW w:w="14036" w:type="dxa"/>
            <w:shd w:val="clear" w:color="auto" w:fill="FFFFFF" w:themeFill="background1"/>
            <w:vAlign w:val="center"/>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Oprogramowanie musi być zbudowane w architekturze klient – serwer.</w:t>
            </w:r>
          </w:p>
        </w:tc>
      </w:tr>
      <w:tr w:rsidR="00154CDF" w:rsidRPr="00154CDF" w:rsidTr="002C053E">
        <w:trPr>
          <w:jc w:val="center"/>
        </w:trPr>
        <w:tc>
          <w:tcPr>
            <w:tcW w:w="14036" w:type="dxa"/>
            <w:shd w:val="clear" w:color="auto" w:fill="FFFFFF" w:themeFill="background1"/>
            <w:vAlign w:val="center"/>
          </w:tcPr>
          <w:p w:rsidR="00154CDF" w:rsidRPr="00154CDF" w:rsidRDefault="00154CDF" w:rsidP="00154CDF">
            <w:pPr>
              <w:spacing w:before="0" w:after="0" w:line="240" w:lineRule="auto"/>
              <w:rPr>
                <w:rFonts w:eastAsia="Times New Roman" w:cs="Times New Roman"/>
                <w:szCs w:val="24"/>
                <w:lang w:eastAsia="pl-PL"/>
              </w:rPr>
            </w:pPr>
            <w:r w:rsidRPr="00154CDF">
              <w:rPr>
                <w:rFonts w:eastAsia="Times New Roman" w:cs="Times New Roman"/>
                <w:szCs w:val="24"/>
                <w:lang w:eastAsia="pl-PL"/>
              </w:rPr>
              <w:t xml:space="preserve">Oprogramowanie musi umożliwiać tworzenie kopii zapasowej na życzenie (on </w:t>
            </w:r>
            <w:proofErr w:type="spellStart"/>
            <w:r w:rsidRPr="00154CDF">
              <w:rPr>
                <w:rFonts w:eastAsia="Times New Roman" w:cs="Times New Roman"/>
                <w:szCs w:val="24"/>
                <w:lang w:eastAsia="pl-PL"/>
              </w:rPr>
              <w:t>demand</w:t>
            </w:r>
            <w:proofErr w:type="spellEnd"/>
            <w:r w:rsidRPr="00154CDF">
              <w:rPr>
                <w:rFonts w:eastAsia="Times New Roman" w:cs="Times New Roman"/>
                <w:szCs w:val="24"/>
                <w:lang w:eastAsia="pl-PL"/>
              </w:rPr>
              <w:t>)</w:t>
            </w:r>
          </w:p>
        </w:tc>
      </w:tr>
      <w:tr w:rsidR="00154CDF" w:rsidRPr="00154CDF" w:rsidTr="002C053E">
        <w:trPr>
          <w:jc w:val="center"/>
        </w:trPr>
        <w:tc>
          <w:tcPr>
            <w:tcW w:w="14036" w:type="dxa"/>
            <w:shd w:val="clear" w:color="auto" w:fill="FFFFFF" w:themeFill="background1"/>
            <w:vAlign w:val="center"/>
          </w:tcPr>
          <w:p w:rsidR="00154CDF" w:rsidRPr="00154CDF" w:rsidRDefault="00154CDF" w:rsidP="00154CDF">
            <w:pPr>
              <w:autoSpaceDE w:val="0"/>
              <w:autoSpaceDN w:val="0"/>
              <w:adjustRightInd w:val="0"/>
              <w:spacing w:before="0" w:after="0" w:line="226" w:lineRule="exact"/>
              <w:ind w:firstLine="14"/>
              <w:rPr>
                <w:rFonts w:eastAsia="Times New Roman" w:cs="Times New Roman"/>
                <w:szCs w:val="24"/>
                <w:lang w:eastAsia="pl-PL"/>
              </w:rPr>
            </w:pPr>
            <w:r w:rsidRPr="00154CDF">
              <w:rPr>
                <w:rFonts w:eastAsia="Times New Roman" w:cs="Times New Roman"/>
                <w:szCs w:val="24"/>
                <w:lang w:eastAsia="pl-PL"/>
              </w:rPr>
              <w:t>Oprogramowanie musi umożliwiać uwierzytelnianie administratorów za pomocą wewnętrznej bazy użytkowników lub zewnętrznych systemów LDAP, z wymuszeniem reguł złożoności haseł dla administratorów</w:t>
            </w:r>
          </w:p>
        </w:tc>
      </w:tr>
      <w:tr w:rsidR="00154CDF" w:rsidRPr="00154CDF" w:rsidTr="002C053E">
        <w:trPr>
          <w:jc w:val="center"/>
        </w:trPr>
        <w:tc>
          <w:tcPr>
            <w:tcW w:w="14036" w:type="dxa"/>
            <w:shd w:val="clear" w:color="auto" w:fill="FFFFFF" w:themeFill="background1"/>
            <w:vAlign w:val="center"/>
          </w:tcPr>
          <w:p w:rsidR="00154CDF" w:rsidRPr="00154CDF" w:rsidRDefault="00154CDF" w:rsidP="00154CDF">
            <w:pPr>
              <w:autoSpaceDE w:val="0"/>
              <w:autoSpaceDN w:val="0"/>
              <w:adjustRightInd w:val="0"/>
              <w:spacing w:before="0" w:after="0" w:line="240" w:lineRule="auto"/>
              <w:rPr>
                <w:rFonts w:eastAsia="Times New Roman" w:cs="Times New Roman"/>
                <w:bCs/>
                <w:szCs w:val="24"/>
              </w:rPr>
            </w:pPr>
            <w:r w:rsidRPr="00154CDF">
              <w:rPr>
                <w:rFonts w:eastAsia="Times New Roman" w:cs="Times New Roman"/>
                <w:szCs w:val="24"/>
                <w:lang w:eastAsia="pl-PL"/>
              </w:rPr>
              <w:t>Oprogramowanie musi pozwalać na hierarchizację zarządzania – możliwość określenia domen administracyjnych dla administratorów, możliwość wykorzystania wbudowanej bazy administratorów i zewnętrznego serwera uwierzytelniającego. Wymagana jest możliwość tworzenia kont administratorskich z różnymi poziomami uprawnień, z możliwością przypisywania administratorów do grup urządzeń</w:t>
            </w:r>
          </w:p>
        </w:tc>
      </w:tr>
      <w:tr w:rsidR="00154CDF" w:rsidRPr="00154CDF" w:rsidTr="002C053E">
        <w:trPr>
          <w:jc w:val="center"/>
        </w:trPr>
        <w:tc>
          <w:tcPr>
            <w:tcW w:w="14036" w:type="dxa"/>
            <w:shd w:val="clear" w:color="auto" w:fill="FFFFFF" w:themeFill="background1"/>
            <w:vAlign w:val="center"/>
          </w:tcPr>
          <w:p w:rsidR="00154CDF" w:rsidRPr="00154CDF" w:rsidRDefault="00154CDF" w:rsidP="00154CDF">
            <w:pPr>
              <w:autoSpaceDE w:val="0"/>
              <w:autoSpaceDN w:val="0"/>
              <w:adjustRightInd w:val="0"/>
              <w:spacing w:before="0" w:after="0" w:line="240" w:lineRule="auto"/>
              <w:rPr>
                <w:rFonts w:eastAsia="Times New Roman" w:cs="Times New Roman"/>
                <w:strike/>
                <w:szCs w:val="24"/>
                <w:lang w:eastAsia="pl-PL"/>
              </w:rPr>
            </w:pPr>
            <w:r w:rsidRPr="00154CDF">
              <w:rPr>
                <w:rFonts w:eastAsia="Times New Roman" w:cs="Times New Roman"/>
                <w:szCs w:val="24"/>
                <w:lang w:eastAsia="pl-PL"/>
              </w:rPr>
              <w:t>Licencja na system powinna umożliwiać zarządzanie minimum 100 urządzeniami sieciowymi różnych producentów z możliwością rozbudowy do przynajmniej 5000 urządzeń sieciowych</w:t>
            </w:r>
          </w:p>
        </w:tc>
      </w:tr>
      <w:tr w:rsidR="00154CDF" w:rsidRPr="00154CDF" w:rsidTr="002C053E">
        <w:trPr>
          <w:jc w:val="center"/>
        </w:trPr>
        <w:tc>
          <w:tcPr>
            <w:tcW w:w="14036" w:type="dxa"/>
            <w:shd w:val="clear" w:color="auto" w:fill="FFFFFF" w:themeFill="background1"/>
            <w:vAlign w:val="center"/>
          </w:tcPr>
          <w:p w:rsidR="00154CDF" w:rsidRPr="00154CDF" w:rsidRDefault="00154CDF" w:rsidP="007E1D0A">
            <w:pPr>
              <w:keepNext/>
              <w:autoSpaceDE w:val="0"/>
              <w:autoSpaceDN w:val="0"/>
              <w:spacing w:before="0" w:after="0" w:line="240" w:lineRule="auto"/>
              <w:jc w:val="left"/>
              <w:outlineLvl w:val="2"/>
              <w:rPr>
                <w:rFonts w:eastAsia="Times New Roman" w:cs="Times New Roman"/>
                <w:bCs/>
                <w:szCs w:val="24"/>
                <w:lang w:eastAsia="pl-PL"/>
              </w:rPr>
            </w:pPr>
            <w:bookmarkStart w:id="2" w:name="_GoBack"/>
            <w:bookmarkEnd w:id="2"/>
            <w:r w:rsidRPr="00154CDF">
              <w:rPr>
                <w:rFonts w:eastAsia="Times New Roman" w:cs="Times New Roman"/>
                <w:bCs/>
                <w:szCs w:val="24"/>
                <w:lang w:eastAsia="pl-PL"/>
              </w:rPr>
              <w:t xml:space="preserve">Oprogramowanie musi minimalnie wspierać instalację części serwerowej na platformach Windows Server 2012 R2, Windows Server 2016 lub Red </w:t>
            </w:r>
            <w:proofErr w:type="spellStart"/>
            <w:r w:rsidRPr="00154CDF">
              <w:rPr>
                <w:rFonts w:eastAsia="Times New Roman" w:cs="Times New Roman"/>
                <w:bCs/>
                <w:szCs w:val="24"/>
                <w:lang w:eastAsia="pl-PL"/>
              </w:rPr>
              <w:t>Hat</w:t>
            </w:r>
            <w:proofErr w:type="spellEnd"/>
            <w:r w:rsidRPr="00154CDF">
              <w:rPr>
                <w:rFonts w:eastAsia="Times New Roman" w:cs="Times New Roman"/>
                <w:bCs/>
                <w:szCs w:val="24"/>
                <w:lang w:eastAsia="pl-PL"/>
              </w:rPr>
              <w:t xml:space="preserve"> Enterprise Linux 6.x.</w:t>
            </w:r>
          </w:p>
        </w:tc>
      </w:tr>
      <w:tr w:rsidR="00154CDF" w:rsidRPr="00154CDF" w:rsidTr="002C053E">
        <w:trPr>
          <w:jc w:val="center"/>
        </w:trPr>
        <w:tc>
          <w:tcPr>
            <w:tcW w:w="14036" w:type="dxa"/>
            <w:shd w:val="clear" w:color="auto" w:fill="FFFFFF" w:themeFill="background1"/>
            <w:vAlign w:val="center"/>
          </w:tcPr>
          <w:p w:rsidR="00154CDF" w:rsidRPr="00154CDF" w:rsidRDefault="00154CDF" w:rsidP="00154CDF">
            <w:pPr>
              <w:autoSpaceDE w:val="0"/>
              <w:autoSpaceDN w:val="0"/>
              <w:adjustRightInd w:val="0"/>
              <w:spacing w:before="0" w:after="0" w:line="235" w:lineRule="exact"/>
              <w:rPr>
                <w:rFonts w:eastAsia="Times New Roman" w:cs="Times New Roman"/>
                <w:szCs w:val="24"/>
                <w:lang w:eastAsia="pl-PL"/>
              </w:rPr>
            </w:pPr>
            <w:r w:rsidRPr="00154CDF">
              <w:rPr>
                <w:rFonts w:eastAsia="Times New Roman" w:cs="Times New Roman"/>
                <w:szCs w:val="24"/>
                <w:lang w:eastAsia="pl-PL"/>
              </w:rPr>
              <w:t>Oprogramowanie musi być zbudowane modułowo, tak aby możliwe było doinstalowanie modułu dającego dodatkową funkcjonalność.</w:t>
            </w:r>
          </w:p>
        </w:tc>
      </w:tr>
      <w:tr w:rsidR="00154CDF" w:rsidRPr="00154CDF" w:rsidTr="002C053E">
        <w:trPr>
          <w:jc w:val="center"/>
        </w:trPr>
        <w:tc>
          <w:tcPr>
            <w:tcW w:w="14036" w:type="dxa"/>
            <w:shd w:val="clear" w:color="auto" w:fill="FFFFFF" w:themeFill="background1"/>
            <w:vAlign w:val="center"/>
          </w:tcPr>
          <w:p w:rsidR="00154CDF" w:rsidRPr="00154CDF" w:rsidRDefault="00154CDF" w:rsidP="00154CDF">
            <w:pPr>
              <w:autoSpaceDE w:val="0"/>
              <w:autoSpaceDN w:val="0"/>
              <w:adjustRightInd w:val="0"/>
              <w:spacing w:before="0" w:after="0" w:line="240" w:lineRule="auto"/>
              <w:rPr>
                <w:rFonts w:eastAsia="Times New Roman" w:cs="Times New Roman"/>
                <w:szCs w:val="24"/>
                <w:lang w:eastAsia="pl-PL"/>
              </w:rPr>
            </w:pPr>
            <w:r w:rsidRPr="00154CDF">
              <w:rPr>
                <w:rFonts w:eastAsia="Times New Roman" w:cs="Times New Roman"/>
                <w:szCs w:val="24"/>
                <w:lang w:eastAsia="pl-PL"/>
              </w:rPr>
              <w:t>Oprogramowanie do zarządzania musi spełniać podstawowe funkcje:</w:t>
            </w:r>
          </w:p>
          <w:p w:rsidR="00154CDF" w:rsidRPr="00154CDF" w:rsidRDefault="00154CDF" w:rsidP="00164BD1">
            <w:pPr>
              <w:numPr>
                <w:ilvl w:val="0"/>
                <w:numId w:val="39"/>
              </w:numPr>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automatyczną identyfikację i wyszukiwanie urządzeń instalowanych w sieci. Możliwość ręcznego i automatycznego dodawania urządzeń</w:t>
            </w:r>
          </w:p>
          <w:p w:rsidR="00154CDF" w:rsidRPr="00154CDF" w:rsidRDefault="00154CDF" w:rsidP="00164BD1">
            <w:pPr>
              <w:numPr>
                <w:ilvl w:val="0"/>
                <w:numId w:val="39"/>
              </w:numPr>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automatyczne wykrywanie topologii sieci z użyciem minimum protokołów SNMP, Telnet lub innych mechanizmów</w:t>
            </w:r>
          </w:p>
          <w:p w:rsidR="00154CDF" w:rsidRPr="00154CDF" w:rsidRDefault="00154CDF" w:rsidP="00164BD1">
            <w:pPr>
              <w:numPr>
                <w:ilvl w:val="0"/>
                <w:numId w:val="39"/>
              </w:numPr>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monitorowanie stanu urządzeń</w:t>
            </w:r>
          </w:p>
          <w:p w:rsidR="00154CDF" w:rsidRPr="00154CDF" w:rsidRDefault="00154CDF" w:rsidP="00164BD1">
            <w:pPr>
              <w:numPr>
                <w:ilvl w:val="0"/>
                <w:numId w:val="39"/>
              </w:numPr>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konfigurację urządzeń</w:t>
            </w:r>
          </w:p>
          <w:p w:rsidR="00154CDF" w:rsidRPr="00154CDF" w:rsidRDefault="00154CDF" w:rsidP="00164BD1">
            <w:pPr>
              <w:numPr>
                <w:ilvl w:val="0"/>
                <w:numId w:val="39"/>
              </w:numPr>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konfigurację list dostępu (ACL) na zarządzanych urządzeniach</w:t>
            </w:r>
          </w:p>
          <w:p w:rsidR="00154CDF" w:rsidRPr="00154CDF" w:rsidRDefault="00154CDF" w:rsidP="00164BD1">
            <w:pPr>
              <w:numPr>
                <w:ilvl w:val="0"/>
                <w:numId w:val="39"/>
              </w:numPr>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 xml:space="preserve">konfigurację </w:t>
            </w:r>
            <w:proofErr w:type="spellStart"/>
            <w:r w:rsidRPr="00154CDF">
              <w:rPr>
                <w:rFonts w:eastAsia="Times New Roman" w:cs="Times New Roman"/>
                <w:szCs w:val="24"/>
                <w:lang w:eastAsia="pl-PL"/>
              </w:rPr>
              <w:t>VLANów</w:t>
            </w:r>
            <w:proofErr w:type="spellEnd"/>
            <w:r w:rsidRPr="00154CDF">
              <w:rPr>
                <w:rFonts w:eastAsia="Times New Roman" w:cs="Times New Roman"/>
                <w:szCs w:val="24"/>
                <w:lang w:eastAsia="pl-PL"/>
              </w:rPr>
              <w:t xml:space="preserve"> na zarządzanych urządzeniach</w:t>
            </w:r>
          </w:p>
          <w:p w:rsidR="00154CDF" w:rsidRPr="00154CDF" w:rsidRDefault="00154CDF" w:rsidP="00164BD1">
            <w:pPr>
              <w:numPr>
                <w:ilvl w:val="0"/>
                <w:numId w:val="39"/>
              </w:numPr>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zarządzenie konfiguracją urządzeń, tworzenie backupów oraz grupowe implementowanie konfiguracji przechowywanych w systemie zarządzania</w:t>
            </w:r>
          </w:p>
          <w:p w:rsidR="00154CDF" w:rsidRPr="00154CDF" w:rsidRDefault="00154CDF" w:rsidP="00164BD1">
            <w:pPr>
              <w:numPr>
                <w:ilvl w:val="0"/>
                <w:numId w:val="39"/>
              </w:numPr>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lastRenderedPageBreak/>
              <w:t>funkcje przeglądania zmian konfiguracji, automatyzacji zbierania konfiguracji urządzeń</w:t>
            </w:r>
          </w:p>
          <w:p w:rsidR="00154CDF" w:rsidRPr="00154CDF" w:rsidRDefault="00154CDF" w:rsidP="00164BD1">
            <w:pPr>
              <w:numPr>
                <w:ilvl w:val="0"/>
                <w:numId w:val="39"/>
              </w:numPr>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narzędzie do zarządzania obrazami oprogramowania urządzeń</w:t>
            </w:r>
          </w:p>
          <w:p w:rsidR="00154CDF" w:rsidRPr="00154CDF" w:rsidRDefault="00154CDF" w:rsidP="00164BD1">
            <w:pPr>
              <w:numPr>
                <w:ilvl w:val="0"/>
                <w:numId w:val="39"/>
              </w:numPr>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zarządzenie zdarzeniami, przypisywanie alarmów do różnego rodzaju zdarzeń</w:t>
            </w:r>
          </w:p>
          <w:p w:rsidR="00154CDF" w:rsidRPr="00154CDF" w:rsidRDefault="00154CDF" w:rsidP="00164BD1">
            <w:pPr>
              <w:numPr>
                <w:ilvl w:val="0"/>
                <w:numId w:val="39"/>
              </w:numPr>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 xml:space="preserve">możliwość wysyłania alarmów np. mailem lub </w:t>
            </w:r>
            <w:proofErr w:type="spellStart"/>
            <w:r w:rsidRPr="00154CDF">
              <w:rPr>
                <w:rFonts w:eastAsia="Times New Roman" w:cs="Times New Roman"/>
                <w:szCs w:val="24"/>
                <w:lang w:eastAsia="pl-PL"/>
              </w:rPr>
              <w:t>SMS’em</w:t>
            </w:r>
            <w:proofErr w:type="spellEnd"/>
          </w:p>
          <w:p w:rsidR="00154CDF" w:rsidRPr="00154CDF" w:rsidRDefault="00154CDF" w:rsidP="00164BD1">
            <w:pPr>
              <w:numPr>
                <w:ilvl w:val="0"/>
                <w:numId w:val="39"/>
              </w:numPr>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generowanie raportów w oparciu o szablony z możliwością dostosowywania ich do potrzeb klienta</w:t>
            </w:r>
          </w:p>
          <w:p w:rsidR="00154CDF" w:rsidRPr="00154CDF" w:rsidRDefault="00154CDF" w:rsidP="00164BD1">
            <w:pPr>
              <w:numPr>
                <w:ilvl w:val="0"/>
                <w:numId w:val="39"/>
              </w:numPr>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prezentację urządzeń sieciowych wraz z dynamiczną prezentacją zmiany stanu każdego urządzenia</w:t>
            </w:r>
          </w:p>
          <w:p w:rsidR="00154CDF" w:rsidRPr="00154CDF" w:rsidRDefault="00154CDF" w:rsidP="00164BD1">
            <w:pPr>
              <w:numPr>
                <w:ilvl w:val="0"/>
                <w:numId w:val="39"/>
              </w:numPr>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obrazowanie sieci w postaci hierarchicznych map (urządzania wraz z połączeniami fizycznymi i logicznymi) wraz z wizualizacją alarmów oraz wizualizacją poszczególnych szaf telekomunikacyjnych</w:t>
            </w:r>
          </w:p>
          <w:p w:rsidR="00154CDF" w:rsidRPr="00154CDF" w:rsidRDefault="00154CDF" w:rsidP="00164BD1">
            <w:pPr>
              <w:numPr>
                <w:ilvl w:val="0"/>
                <w:numId w:val="39"/>
              </w:numPr>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podział urządzeń w logiczne grupy reprezentujące oddziały, lokalizacje, budynki i inne definiowalne podgrupy</w:t>
            </w:r>
          </w:p>
          <w:p w:rsidR="00154CDF" w:rsidRPr="00154CDF" w:rsidRDefault="00154CDF" w:rsidP="00164BD1">
            <w:pPr>
              <w:numPr>
                <w:ilvl w:val="0"/>
                <w:numId w:val="39"/>
              </w:numPr>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wbudowane narzędzie do przeprowadzenia inwentaryzacji komponentów używanych w sieci w tym sprzętu i oprogramowania systemowego urządzeń sieciowych</w:t>
            </w:r>
          </w:p>
          <w:p w:rsidR="00154CDF" w:rsidRPr="00154CDF" w:rsidRDefault="00154CDF" w:rsidP="00164BD1">
            <w:pPr>
              <w:numPr>
                <w:ilvl w:val="0"/>
                <w:numId w:val="39"/>
              </w:numPr>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tworzenie wzorców i szablonów konfiguracji na urządzenia</w:t>
            </w:r>
          </w:p>
          <w:p w:rsidR="00154CDF" w:rsidRPr="00154CDF" w:rsidRDefault="00154CDF" w:rsidP="00164BD1">
            <w:pPr>
              <w:numPr>
                <w:ilvl w:val="0"/>
                <w:numId w:val="39"/>
              </w:numPr>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 xml:space="preserve">funkcję Telnet / SSH </w:t>
            </w:r>
            <w:proofErr w:type="spellStart"/>
            <w:r w:rsidRPr="00154CDF">
              <w:rPr>
                <w:rFonts w:eastAsia="Times New Roman" w:cs="Times New Roman"/>
                <w:szCs w:val="24"/>
                <w:lang w:eastAsia="pl-PL"/>
              </w:rPr>
              <w:t>proxy</w:t>
            </w:r>
            <w:proofErr w:type="spellEnd"/>
            <w:r w:rsidRPr="00154CDF">
              <w:rPr>
                <w:rFonts w:eastAsia="Times New Roman" w:cs="Times New Roman"/>
                <w:szCs w:val="24"/>
                <w:lang w:eastAsia="pl-PL"/>
              </w:rPr>
              <w:t xml:space="preserve"> umożliwiającą zarządzanie CLI przez przeglądarkę Internetową.</w:t>
            </w:r>
          </w:p>
          <w:p w:rsidR="00154CDF" w:rsidRPr="00154CDF" w:rsidRDefault="00154CDF" w:rsidP="00164BD1">
            <w:pPr>
              <w:numPr>
                <w:ilvl w:val="0"/>
                <w:numId w:val="39"/>
              </w:numPr>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funkcję zarządzania za pomocą urządzeń mobilnych tj. iPhone oraz urządzeniami z systemem Android.</w:t>
            </w:r>
          </w:p>
          <w:p w:rsidR="00154CDF" w:rsidRPr="00154CDF" w:rsidRDefault="00154CDF" w:rsidP="00164BD1">
            <w:pPr>
              <w:numPr>
                <w:ilvl w:val="0"/>
                <w:numId w:val="39"/>
              </w:numPr>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dostęp do sytemu zarządzania musi być realizowany przez przeglądarkę internetową.</w:t>
            </w:r>
          </w:p>
          <w:p w:rsidR="00154CDF" w:rsidRPr="00154CDF" w:rsidRDefault="00154CDF" w:rsidP="00164BD1">
            <w:pPr>
              <w:numPr>
                <w:ilvl w:val="0"/>
                <w:numId w:val="39"/>
              </w:numPr>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niezbędne jest aby system zarządzania był w stanie podłączyć się i importować dane z LDAP / Active Directory minimum w zakresie pobierania grup, kont administratorów</w:t>
            </w:r>
          </w:p>
          <w:p w:rsidR="00154CDF" w:rsidRPr="00154CDF" w:rsidRDefault="00154CDF" w:rsidP="00164BD1">
            <w:pPr>
              <w:numPr>
                <w:ilvl w:val="0"/>
                <w:numId w:val="39"/>
              </w:numPr>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 xml:space="preserve">zbieranie informacji o konfiguracji urządzeń w sieci dzienników zdarzeń systemu, informacji o zasobach (np. mapy topologii sieci) i przesyłania tych informacji za pomocą FTP, SFTP, Email lub exportu do plików </w:t>
            </w:r>
            <w:proofErr w:type="spellStart"/>
            <w:r w:rsidRPr="00154CDF">
              <w:rPr>
                <w:rFonts w:eastAsia="Times New Roman" w:cs="Times New Roman"/>
                <w:szCs w:val="24"/>
                <w:lang w:eastAsia="pl-PL"/>
              </w:rPr>
              <w:t>csv</w:t>
            </w:r>
            <w:proofErr w:type="spellEnd"/>
            <w:r w:rsidRPr="00154CDF">
              <w:rPr>
                <w:rFonts w:eastAsia="Times New Roman" w:cs="Times New Roman"/>
                <w:szCs w:val="24"/>
                <w:lang w:eastAsia="pl-PL"/>
              </w:rPr>
              <w:t>/pdf</w:t>
            </w:r>
          </w:p>
          <w:p w:rsidR="00154CDF" w:rsidRPr="00154CDF" w:rsidRDefault="00154CDF" w:rsidP="00164BD1">
            <w:pPr>
              <w:numPr>
                <w:ilvl w:val="0"/>
                <w:numId w:val="39"/>
              </w:numPr>
              <w:autoSpaceDE w:val="0"/>
              <w:autoSpaceDN w:val="0"/>
              <w:adjustRightInd w:val="0"/>
              <w:spacing w:before="0" w:after="0" w:line="240" w:lineRule="auto"/>
              <w:jc w:val="left"/>
              <w:rPr>
                <w:rFonts w:eastAsia="Times New Roman" w:cs="Times New Roman"/>
                <w:szCs w:val="24"/>
                <w:lang w:eastAsia="pl-PL"/>
              </w:rPr>
            </w:pPr>
            <w:r w:rsidRPr="00154CDF">
              <w:rPr>
                <w:rFonts w:eastAsia="Times New Roman" w:cs="Times New Roman"/>
                <w:szCs w:val="24"/>
                <w:lang w:eastAsia="pl-PL"/>
              </w:rPr>
              <w:t>kontekstową funkcje pomocy zmieniającą zawartość w zależności od wyświetlanego kontekstu.</w:t>
            </w:r>
          </w:p>
        </w:tc>
      </w:tr>
    </w:tbl>
    <w:p w:rsidR="00154CDF" w:rsidRPr="00154CDF" w:rsidRDefault="00154CDF" w:rsidP="00154CDF">
      <w:pPr>
        <w:spacing w:before="0" w:after="0" w:line="240" w:lineRule="auto"/>
        <w:jc w:val="left"/>
        <w:outlineLvl w:val="0"/>
        <w:rPr>
          <w:rFonts w:eastAsia="Times New Roman" w:cs="Times New Roman"/>
          <w:szCs w:val="24"/>
          <w:lang w:eastAsia="pl-PL"/>
        </w:rPr>
      </w:pPr>
    </w:p>
    <w:p w:rsidR="00154CDF" w:rsidRPr="00154CDF" w:rsidRDefault="00154CDF" w:rsidP="00154CDF">
      <w:pPr>
        <w:spacing w:before="0" w:after="0" w:line="240" w:lineRule="auto"/>
        <w:jc w:val="left"/>
        <w:outlineLvl w:val="0"/>
        <w:rPr>
          <w:rFonts w:eastAsia="Times New Roman" w:cs="Times New Roman"/>
          <w:b/>
          <w:sz w:val="20"/>
          <w:szCs w:val="20"/>
          <w:lang w:eastAsia="pl-PL"/>
        </w:rPr>
      </w:pPr>
    </w:p>
    <w:p w:rsidR="00154CDF" w:rsidRDefault="00154CDF" w:rsidP="00915E11">
      <w:pPr>
        <w:rPr>
          <w:sz w:val="26"/>
          <w:szCs w:val="26"/>
        </w:rPr>
      </w:pPr>
    </w:p>
    <w:p w:rsidR="001E7559" w:rsidRDefault="001E7559" w:rsidP="00915E11">
      <w:pPr>
        <w:rPr>
          <w:sz w:val="26"/>
          <w:szCs w:val="26"/>
        </w:rPr>
      </w:pPr>
    </w:p>
    <w:sectPr w:rsidR="001E7559" w:rsidSect="00387F76">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17D" w:rsidRDefault="0018017D" w:rsidP="00CB15F1">
      <w:pPr>
        <w:spacing w:before="0" w:after="0" w:line="240" w:lineRule="auto"/>
      </w:pPr>
      <w:r>
        <w:separator/>
      </w:r>
    </w:p>
  </w:endnote>
  <w:endnote w:type="continuationSeparator" w:id="0">
    <w:p w:rsidR="0018017D" w:rsidRDefault="0018017D" w:rsidP="00CB15F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b/>
        <w:sz w:val="20"/>
        <w:szCs w:val="20"/>
      </w:rPr>
      <w:id w:val="2045713420"/>
      <w:docPartObj>
        <w:docPartGallery w:val="Page Numbers (Bottom of Page)"/>
        <w:docPartUnique/>
      </w:docPartObj>
    </w:sdtPr>
    <w:sdtContent>
      <w:p w:rsidR="001D4915" w:rsidRPr="00E512A2" w:rsidRDefault="001D4915" w:rsidP="00CB15F1">
        <w:pPr>
          <w:pStyle w:val="Stopka"/>
          <w:pBdr>
            <w:top w:val="single" w:sz="4" w:space="1" w:color="auto"/>
          </w:pBdr>
          <w:spacing w:line="276" w:lineRule="auto"/>
          <w:jc w:val="center"/>
          <w:rPr>
            <w:b/>
          </w:rPr>
        </w:pPr>
        <w:r w:rsidRPr="00E512A2">
          <w:rPr>
            <w:b/>
          </w:rPr>
          <w:t>Projekt współfinansowany ze środków Europejskiego Funduszu Rozwoju</w:t>
        </w:r>
      </w:p>
      <w:p w:rsidR="001D4915" w:rsidRDefault="001D4915" w:rsidP="00CB15F1">
        <w:pPr>
          <w:pStyle w:val="Stopka"/>
          <w:jc w:val="center"/>
        </w:pPr>
        <w:r w:rsidRPr="00E512A2">
          <w:rPr>
            <w:b/>
          </w:rPr>
          <w:t>Regionalnego w ramach Programu Oper</w:t>
        </w:r>
        <w:r>
          <w:rPr>
            <w:b/>
          </w:rPr>
          <w:t>acyjnego Polska Cyfrowa</w:t>
        </w:r>
      </w:p>
      <w:p w:rsidR="001D4915" w:rsidRPr="00CB15F1" w:rsidRDefault="001D4915" w:rsidP="00CB15F1">
        <w:pPr>
          <w:pStyle w:val="Stopka"/>
          <w:jc w:val="center"/>
          <w:rPr>
            <w:b/>
            <w:sz w:val="20"/>
            <w:szCs w:val="20"/>
          </w:rPr>
        </w:pPr>
        <w:r w:rsidRPr="00CB15F1">
          <w:rPr>
            <w:rFonts w:asciiTheme="majorHAnsi" w:eastAsiaTheme="majorEastAsia" w:hAnsiTheme="majorHAnsi" w:cstheme="majorBidi"/>
            <w:b/>
            <w:sz w:val="20"/>
            <w:szCs w:val="20"/>
          </w:rPr>
          <w:t xml:space="preserve">str. </w:t>
        </w:r>
        <w:r w:rsidRPr="00CB15F1">
          <w:rPr>
            <w:rFonts w:asciiTheme="minorHAnsi" w:eastAsiaTheme="minorEastAsia" w:hAnsiTheme="minorHAnsi" w:cs="Times New Roman"/>
            <w:b/>
            <w:sz w:val="20"/>
            <w:szCs w:val="20"/>
          </w:rPr>
          <w:fldChar w:fldCharType="begin"/>
        </w:r>
        <w:r w:rsidRPr="00CB15F1">
          <w:rPr>
            <w:b/>
            <w:sz w:val="20"/>
            <w:szCs w:val="20"/>
          </w:rPr>
          <w:instrText>PAGE    \* MERGEFORMAT</w:instrText>
        </w:r>
        <w:r w:rsidRPr="00CB15F1">
          <w:rPr>
            <w:rFonts w:asciiTheme="minorHAnsi" w:eastAsiaTheme="minorEastAsia" w:hAnsiTheme="minorHAnsi" w:cs="Times New Roman"/>
            <w:b/>
            <w:sz w:val="20"/>
            <w:szCs w:val="20"/>
          </w:rPr>
          <w:fldChar w:fldCharType="separate"/>
        </w:r>
        <w:r w:rsidR="007E1D0A" w:rsidRPr="007E1D0A">
          <w:rPr>
            <w:rFonts w:asciiTheme="majorHAnsi" w:eastAsiaTheme="majorEastAsia" w:hAnsiTheme="majorHAnsi" w:cstheme="majorBidi"/>
            <w:b/>
            <w:noProof/>
            <w:sz w:val="20"/>
            <w:szCs w:val="20"/>
          </w:rPr>
          <w:t>51</w:t>
        </w:r>
        <w:r w:rsidRPr="00CB15F1">
          <w:rPr>
            <w:rFonts w:asciiTheme="majorHAnsi" w:eastAsiaTheme="majorEastAsia" w:hAnsiTheme="majorHAnsi" w:cstheme="majorBidi"/>
            <w:b/>
            <w:sz w:val="20"/>
            <w:szCs w:val="20"/>
          </w:rPr>
          <w:fldChar w:fldCharType="end"/>
        </w:r>
      </w:p>
    </w:sdtContent>
  </w:sdt>
  <w:p w:rsidR="001D4915" w:rsidRDefault="001D4915" w:rsidP="00CB15F1">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17D" w:rsidRDefault="0018017D" w:rsidP="00CB15F1">
      <w:pPr>
        <w:spacing w:before="0" w:after="0" w:line="240" w:lineRule="auto"/>
      </w:pPr>
      <w:r>
        <w:separator/>
      </w:r>
    </w:p>
  </w:footnote>
  <w:footnote w:type="continuationSeparator" w:id="0">
    <w:p w:rsidR="0018017D" w:rsidRDefault="0018017D" w:rsidP="00CB15F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915" w:rsidRPr="00CB15F1" w:rsidRDefault="001D4915" w:rsidP="00CB15F1">
    <w:pPr>
      <w:tabs>
        <w:tab w:val="center" w:pos="4536"/>
        <w:tab w:val="right" w:pos="9072"/>
      </w:tabs>
      <w:spacing w:before="0" w:after="0" w:line="240" w:lineRule="auto"/>
      <w:ind w:hanging="851"/>
      <w:jc w:val="center"/>
      <w:rPr>
        <w:rFonts w:eastAsia="Times New Roman" w:cs="Times New Roman"/>
        <w:szCs w:val="20"/>
        <w:lang w:eastAsia="pl-PL"/>
      </w:rPr>
    </w:pPr>
    <w:r w:rsidRPr="00CB15F1">
      <w:rPr>
        <w:rFonts w:eastAsia="Times New Roman" w:cs="Times New Roman"/>
        <w:noProof/>
        <w:szCs w:val="20"/>
        <w:lang w:eastAsia="pl-PL"/>
      </w:rPr>
      <w:drawing>
        <wp:inline distT="0" distB="0" distL="0" distR="0" wp14:anchorId="25CEE06C" wp14:editId="0C845BAA">
          <wp:extent cx="6807200" cy="434688"/>
          <wp:effectExtent l="0" t="0" r="0" b="381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O Word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31195" cy="436220"/>
                  </a:xfrm>
                  <a:prstGeom prst="rect">
                    <a:avLst/>
                  </a:prstGeom>
                </pic:spPr>
              </pic:pic>
            </a:graphicData>
          </a:graphic>
        </wp:inline>
      </w:drawing>
    </w:r>
  </w:p>
  <w:p w:rsidR="001D4915" w:rsidRDefault="001D491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A50BF7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22505D"/>
    <w:multiLevelType w:val="hybridMultilevel"/>
    <w:tmpl w:val="CBBEE6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79397B"/>
    <w:multiLevelType w:val="hybridMultilevel"/>
    <w:tmpl w:val="D99E45B8"/>
    <w:lvl w:ilvl="0" w:tplc="04150001">
      <w:numFmt w:val="bullet"/>
      <w:lvlText w:val=""/>
      <w:lvlJc w:val="left"/>
      <w:pPr>
        <w:tabs>
          <w:tab w:val="num" w:pos="830"/>
        </w:tabs>
        <w:ind w:left="830" w:hanging="360"/>
      </w:pPr>
      <w:rPr>
        <w:rFonts w:ascii="Symbol" w:eastAsia="Times New Roman" w:hAnsi="Symbol" w:hint="default"/>
        <w:b w:val="0"/>
      </w:rPr>
    </w:lvl>
    <w:lvl w:ilvl="1" w:tplc="04150003" w:tentative="1">
      <w:start w:val="1"/>
      <w:numFmt w:val="bullet"/>
      <w:lvlText w:val="o"/>
      <w:lvlJc w:val="left"/>
      <w:pPr>
        <w:tabs>
          <w:tab w:val="num" w:pos="1730"/>
        </w:tabs>
        <w:ind w:left="1730" w:hanging="360"/>
      </w:pPr>
      <w:rPr>
        <w:rFonts w:ascii="Courier New" w:hAnsi="Courier New" w:hint="default"/>
      </w:rPr>
    </w:lvl>
    <w:lvl w:ilvl="2" w:tplc="04150005" w:tentative="1">
      <w:start w:val="1"/>
      <w:numFmt w:val="bullet"/>
      <w:lvlText w:val=""/>
      <w:lvlJc w:val="left"/>
      <w:pPr>
        <w:tabs>
          <w:tab w:val="num" w:pos="2450"/>
        </w:tabs>
        <w:ind w:left="2450" w:hanging="360"/>
      </w:pPr>
      <w:rPr>
        <w:rFonts w:ascii="Wingdings" w:hAnsi="Wingdings" w:hint="default"/>
      </w:rPr>
    </w:lvl>
    <w:lvl w:ilvl="3" w:tplc="04150001" w:tentative="1">
      <w:start w:val="1"/>
      <w:numFmt w:val="bullet"/>
      <w:lvlText w:val=""/>
      <w:lvlJc w:val="left"/>
      <w:pPr>
        <w:tabs>
          <w:tab w:val="num" w:pos="3170"/>
        </w:tabs>
        <w:ind w:left="3170" w:hanging="360"/>
      </w:pPr>
      <w:rPr>
        <w:rFonts w:ascii="Symbol" w:hAnsi="Symbol" w:hint="default"/>
      </w:rPr>
    </w:lvl>
    <w:lvl w:ilvl="4" w:tplc="04150003" w:tentative="1">
      <w:start w:val="1"/>
      <w:numFmt w:val="bullet"/>
      <w:lvlText w:val="o"/>
      <w:lvlJc w:val="left"/>
      <w:pPr>
        <w:tabs>
          <w:tab w:val="num" w:pos="3890"/>
        </w:tabs>
        <w:ind w:left="3890" w:hanging="360"/>
      </w:pPr>
      <w:rPr>
        <w:rFonts w:ascii="Courier New" w:hAnsi="Courier New" w:hint="default"/>
      </w:rPr>
    </w:lvl>
    <w:lvl w:ilvl="5" w:tplc="04150005" w:tentative="1">
      <w:start w:val="1"/>
      <w:numFmt w:val="bullet"/>
      <w:lvlText w:val=""/>
      <w:lvlJc w:val="left"/>
      <w:pPr>
        <w:tabs>
          <w:tab w:val="num" w:pos="4610"/>
        </w:tabs>
        <w:ind w:left="4610" w:hanging="360"/>
      </w:pPr>
      <w:rPr>
        <w:rFonts w:ascii="Wingdings" w:hAnsi="Wingdings" w:hint="default"/>
      </w:rPr>
    </w:lvl>
    <w:lvl w:ilvl="6" w:tplc="04150001" w:tentative="1">
      <w:start w:val="1"/>
      <w:numFmt w:val="bullet"/>
      <w:lvlText w:val=""/>
      <w:lvlJc w:val="left"/>
      <w:pPr>
        <w:tabs>
          <w:tab w:val="num" w:pos="5330"/>
        </w:tabs>
        <w:ind w:left="5330" w:hanging="360"/>
      </w:pPr>
      <w:rPr>
        <w:rFonts w:ascii="Symbol" w:hAnsi="Symbol" w:hint="default"/>
      </w:rPr>
    </w:lvl>
    <w:lvl w:ilvl="7" w:tplc="04150003" w:tentative="1">
      <w:start w:val="1"/>
      <w:numFmt w:val="bullet"/>
      <w:lvlText w:val="o"/>
      <w:lvlJc w:val="left"/>
      <w:pPr>
        <w:tabs>
          <w:tab w:val="num" w:pos="6050"/>
        </w:tabs>
        <w:ind w:left="6050" w:hanging="360"/>
      </w:pPr>
      <w:rPr>
        <w:rFonts w:ascii="Courier New" w:hAnsi="Courier New" w:hint="default"/>
      </w:rPr>
    </w:lvl>
    <w:lvl w:ilvl="8" w:tplc="04150005" w:tentative="1">
      <w:start w:val="1"/>
      <w:numFmt w:val="bullet"/>
      <w:lvlText w:val=""/>
      <w:lvlJc w:val="left"/>
      <w:pPr>
        <w:tabs>
          <w:tab w:val="num" w:pos="6770"/>
        </w:tabs>
        <w:ind w:left="6770" w:hanging="360"/>
      </w:pPr>
      <w:rPr>
        <w:rFonts w:ascii="Wingdings" w:hAnsi="Wingdings" w:hint="default"/>
      </w:rPr>
    </w:lvl>
  </w:abstractNum>
  <w:abstractNum w:abstractNumId="3" w15:restartNumberingAfterBreak="0">
    <w:nsid w:val="0F0D2B53"/>
    <w:multiLevelType w:val="hybridMultilevel"/>
    <w:tmpl w:val="9DF2DE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6066A2"/>
    <w:multiLevelType w:val="hybridMultilevel"/>
    <w:tmpl w:val="603AF1E2"/>
    <w:lvl w:ilvl="0" w:tplc="2E387A94">
      <w:start w:val="1"/>
      <w:numFmt w:val="lowerLetter"/>
      <w:lvlText w:val="%1)"/>
      <w:lvlJc w:val="left"/>
      <w:pPr>
        <w:ind w:left="1080" w:hanging="360"/>
      </w:pPr>
      <w:rPr>
        <w:rFonts w:ascii="Times New Roman"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4A82A9F"/>
    <w:multiLevelType w:val="hybridMultilevel"/>
    <w:tmpl w:val="277402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D77675"/>
    <w:multiLevelType w:val="hybridMultilevel"/>
    <w:tmpl w:val="7D328D6E"/>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91E50C4"/>
    <w:multiLevelType w:val="hybridMultilevel"/>
    <w:tmpl w:val="43907E5C"/>
    <w:lvl w:ilvl="0" w:tplc="3B44127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EDC0EC1"/>
    <w:multiLevelType w:val="hybridMultilevel"/>
    <w:tmpl w:val="6FE2B4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6836F5"/>
    <w:multiLevelType w:val="hybridMultilevel"/>
    <w:tmpl w:val="6BE838DE"/>
    <w:lvl w:ilvl="0" w:tplc="11C0394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8270BA7"/>
    <w:multiLevelType w:val="hybridMultilevel"/>
    <w:tmpl w:val="741E0F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374612"/>
    <w:multiLevelType w:val="hybridMultilevel"/>
    <w:tmpl w:val="E01E8F2E"/>
    <w:lvl w:ilvl="0" w:tplc="3C2272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F615EF3"/>
    <w:multiLevelType w:val="hybridMultilevel"/>
    <w:tmpl w:val="CBBEE6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9056B6"/>
    <w:multiLevelType w:val="hybridMultilevel"/>
    <w:tmpl w:val="AB6833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792F57"/>
    <w:multiLevelType w:val="hybridMultilevel"/>
    <w:tmpl w:val="BA303B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F55477"/>
    <w:multiLevelType w:val="hybridMultilevel"/>
    <w:tmpl w:val="6ED8C3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185884"/>
    <w:multiLevelType w:val="hybridMultilevel"/>
    <w:tmpl w:val="F6C450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0F1413"/>
    <w:multiLevelType w:val="hybridMultilevel"/>
    <w:tmpl w:val="C038D8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FC69BD"/>
    <w:multiLevelType w:val="hybridMultilevel"/>
    <w:tmpl w:val="81503FC6"/>
    <w:lvl w:ilvl="0" w:tplc="7EE2267A">
      <w:start w:val="1"/>
      <w:numFmt w:val="lowerLetter"/>
      <w:lvlText w:val="%1."/>
      <w:lvlJc w:val="left"/>
      <w:pPr>
        <w:ind w:left="720" w:hanging="360"/>
      </w:pPr>
      <w:rPr>
        <w:rFonts w:hint="default"/>
      </w:rPr>
    </w:lvl>
    <w:lvl w:ilvl="1" w:tplc="0415001B">
      <w:start w:val="1"/>
      <w:numFmt w:val="lowerRoman"/>
      <w:lvlText w:val="%2."/>
      <w:lvlJc w:val="righ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6250E1"/>
    <w:multiLevelType w:val="hybridMultilevel"/>
    <w:tmpl w:val="19C2A0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97E0DA9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A6D68F5"/>
    <w:multiLevelType w:val="hybridMultilevel"/>
    <w:tmpl w:val="B99C1E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D05094"/>
    <w:multiLevelType w:val="hybridMultilevel"/>
    <w:tmpl w:val="FB4E78D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51BA1A60"/>
    <w:multiLevelType w:val="multilevel"/>
    <w:tmpl w:val="AE660E00"/>
    <w:lvl w:ilvl="0">
      <w:start w:val="1"/>
      <w:numFmt w:val="decimal"/>
      <w:pStyle w:val="Nagwek1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38C67E2"/>
    <w:multiLevelType w:val="hybridMultilevel"/>
    <w:tmpl w:val="603AF1E2"/>
    <w:lvl w:ilvl="0" w:tplc="2E387A94">
      <w:start w:val="1"/>
      <w:numFmt w:val="lowerLetter"/>
      <w:lvlText w:val="%1)"/>
      <w:lvlJc w:val="left"/>
      <w:pPr>
        <w:ind w:left="1080" w:hanging="360"/>
      </w:pPr>
      <w:rPr>
        <w:rFonts w:ascii="Times New Roman"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4325333"/>
    <w:multiLevelType w:val="hybridMultilevel"/>
    <w:tmpl w:val="6BE838DE"/>
    <w:lvl w:ilvl="0" w:tplc="11C0394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584C21B0"/>
    <w:multiLevelType w:val="hybridMultilevel"/>
    <w:tmpl w:val="2D5EC3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9030CD5"/>
    <w:multiLevelType w:val="hybridMultilevel"/>
    <w:tmpl w:val="F6BAF9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38618F"/>
    <w:multiLevelType w:val="hybridMultilevel"/>
    <w:tmpl w:val="0D54AF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54A174A"/>
    <w:multiLevelType w:val="hybridMultilevel"/>
    <w:tmpl w:val="4C920F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6633A0D"/>
    <w:multiLevelType w:val="hybridMultilevel"/>
    <w:tmpl w:val="8A382C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7FC6948"/>
    <w:multiLevelType w:val="hybridMultilevel"/>
    <w:tmpl w:val="62DAD6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5B32BA"/>
    <w:multiLevelType w:val="hybridMultilevel"/>
    <w:tmpl w:val="9782DB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A767CB5"/>
    <w:multiLevelType w:val="hybridMultilevel"/>
    <w:tmpl w:val="F6F47F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2F2B58"/>
    <w:multiLevelType w:val="hybridMultilevel"/>
    <w:tmpl w:val="04F20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260DBB"/>
    <w:multiLevelType w:val="hybridMultilevel"/>
    <w:tmpl w:val="E080134E"/>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6F1C4786"/>
    <w:multiLevelType w:val="hybridMultilevel"/>
    <w:tmpl w:val="AB66E354"/>
    <w:lvl w:ilvl="0" w:tplc="3D62567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0F53FED"/>
    <w:multiLevelType w:val="hybridMultilevel"/>
    <w:tmpl w:val="43907E5C"/>
    <w:lvl w:ilvl="0" w:tplc="3B44127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74B80E4B"/>
    <w:multiLevelType w:val="hybridMultilevel"/>
    <w:tmpl w:val="2F4243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A223942"/>
    <w:multiLevelType w:val="hybridMultilevel"/>
    <w:tmpl w:val="858E0648"/>
    <w:lvl w:ilvl="0" w:tplc="2DA4550E">
      <w:start w:val="1"/>
      <w:numFmt w:val="lowerLetter"/>
      <w:lvlText w:val="%1)"/>
      <w:lvlJc w:val="left"/>
      <w:pPr>
        <w:ind w:left="1094" w:hanging="360"/>
      </w:pPr>
      <w:rPr>
        <w:rFonts w:hint="default"/>
      </w:rPr>
    </w:lvl>
    <w:lvl w:ilvl="1" w:tplc="04150019" w:tentative="1">
      <w:start w:val="1"/>
      <w:numFmt w:val="lowerLetter"/>
      <w:lvlText w:val="%2."/>
      <w:lvlJc w:val="left"/>
      <w:pPr>
        <w:ind w:left="1814" w:hanging="360"/>
      </w:pPr>
    </w:lvl>
    <w:lvl w:ilvl="2" w:tplc="0415001B" w:tentative="1">
      <w:start w:val="1"/>
      <w:numFmt w:val="lowerRoman"/>
      <w:lvlText w:val="%3."/>
      <w:lvlJc w:val="right"/>
      <w:pPr>
        <w:ind w:left="2534" w:hanging="180"/>
      </w:pPr>
    </w:lvl>
    <w:lvl w:ilvl="3" w:tplc="0415000F" w:tentative="1">
      <w:start w:val="1"/>
      <w:numFmt w:val="decimal"/>
      <w:lvlText w:val="%4."/>
      <w:lvlJc w:val="left"/>
      <w:pPr>
        <w:ind w:left="3254" w:hanging="360"/>
      </w:pPr>
    </w:lvl>
    <w:lvl w:ilvl="4" w:tplc="04150019" w:tentative="1">
      <w:start w:val="1"/>
      <w:numFmt w:val="lowerLetter"/>
      <w:lvlText w:val="%5."/>
      <w:lvlJc w:val="left"/>
      <w:pPr>
        <w:ind w:left="3974" w:hanging="360"/>
      </w:pPr>
    </w:lvl>
    <w:lvl w:ilvl="5" w:tplc="0415001B" w:tentative="1">
      <w:start w:val="1"/>
      <w:numFmt w:val="lowerRoman"/>
      <w:lvlText w:val="%6."/>
      <w:lvlJc w:val="right"/>
      <w:pPr>
        <w:ind w:left="4694" w:hanging="180"/>
      </w:pPr>
    </w:lvl>
    <w:lvl w:ilvl="6" w:tplc="0415000F" w:tentative="1">
      <w:start w:val="1"/>
      <w:numFmt w:val="decimal"/>
      <w:lvlText w:val="%7."/>
      <w:lvlJc w:val="left"/>
      <w:pPr>
        <w:ind w:left="5414" w:hanging="360"/>
      </w:pPr>
    </w:lvl>
    <w:lvl w:ilvl="7" w:tplc="04150019" w:tentative="1">
      <w:start w:val="1"/>
      <w:numFmt w:val="lowerLetter"/>
      <w:lvlText w:val="%8."/>
      <w:lvlJc w:val="left"/>
      <w:pPr>
        <w:ind w:left="6134" w:hanging="360"/>
      </w:pPr>
    </w:lvl>
    <w:lvl w:ilvl="8" w:tplc="0415001B" w:tentative="1">
      <w:start w:val="1"/>
      <w:numFmt w:val="lowerRoman"/>
      <w:lvlText w:val="%9."/>
      <w:lvlJc w:val="right"/>
      <w:pPr>
        <w:ind w:left="6854" w:hanging="180"/>
      </w:pPr>
    </w:lvl>
  </w:abstractNum>
  <w:num w:numId="1">
    <w:abstractNumId w:val="22"/>
  </w:num>
  <w:num w:numId="2">
    <w:abstractNumId w:val="0"/>
  </w:num>
  <w:num w:numId="3">
    <w:abstractNumId w:val="19"/>
  </w:num>
  <w:num w:numId="4">
    <w:abstractNumId w:val="33"/>
  </w:num>
  <w:num w:numId="5">
    <w:abstractNumId w:val="18"/>
  </w:num>
  <w:num w:numId="6">
    <w:abstractNumId w:val="21"/>
  </w:num>
  <w:num w:numId="7">
    <w:abstractNumId w:val="28"/>
  </w:num>
  <w:num w:numId="8">
    <w:abstractNumId w:val="26"/>
  </w:num>
  <w:num w:numId="9">
    <w:abstractNumId w:val="12"/>
  </w:num>
  <w:num w:numId="10">
    <w:abstractNumId w:val="1"/>
  </w:num>
  <w:num w:numId="11">
    <w:abstractNumId w:val="25"/>
  </w:num>
  <w:num w:numId="12">
    <w:abstractNumId w:val="36"/>
  </w:num>
  <w:num w:numId="13">
    <w:abstractNumId w:val="9"/>
  </w:num>
  <w:num w:numId="14">
    <w:abstractNumId w:val="38"/>
  </w:num>
  <w:num w:numId="15">
    <w:abstractNumId w:val="37"/>
  </w:num>
  <w:num w:numId="16">
    <w:abstractNumId w:val="34"/>
  </w:num>
  <w:num w:numId="17">
    <w:abstractNumId w:val="6"/>
  </w:num>
  <w:num w:numId="18">
    <w:abstractNumId w:val="16"/>
  </w:num>
  <w:num w:numId="19">
    <w:abstractNumId w:val="29"/>
  </w:num>
  <w:num w:numId="20">
    <w:abstractNumId w:val="7"/>
  </w:num>
  <w:num w:numId="21">
    <w:abstractNumId w:val="24"/>
  </w:num>
  <w:num w:numId="22">
    <w:abstractNumId w:val="15"/>
  </w:num>
  <w:num w:numId="23">
    <w:abstractNumId w:val="10"/>
  </w:num>
  <w:num w:numId="24">
    <w:abstractNumId w:val="27"/>
  </w:num>
  <w:num w:numId="25">
    <w:abstractNumId w:val="8"/>
  </w:num>
  <w:num w:numId="26">
    <w:abstractNumId w:val="17"/>
  </w:num>
  <w:num w:numId="27">
    <w:abstractNumId w:val="32"/>
  </w:num>
  <w:num w:numId="28">
    <w:abstractNumId w:val="13"/>
  </w:num>
  <w:num w:numId="29">
    <w:abstractNumId w:val="11"/>
  </w:num>
  <w:num w:numId="30">
    <w:abstractNumId w:val="35"/>
  </w:num>
  <w:num w:numId="31">
    <w:abstractNumId w:val="20"/>
  </w:num>
  <w:num w:numId="32">
    <w:abstractNumId w:val="14"/>
  </w:num>
  <w:num w:numId="33">
    <w:abstractNumId w:val="31"/>
  </w:num>
  <w:num w:numId="34">
    <w:abstractNumId w:val="4"/>
  </w:num>
  <w:num w:numId="35">
    <w:abstractNumId w:val="23"/>
  </w:num>
  <w:num w:numId="36">
    <w:abstractNumId w:val="30"/>
  </w:num>
  <w:num w:numId="37">
    <w:abstractNumId w:val="5"/>
  </w:num>
  <w:num w:numId="38">
    <w:abstractNumId w:val="2"/>
  </w:num>
  <w:num w:numId="39">
    <w:abstractNumId w:val="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F76"/>
    <w:rsid w:val="00021153"/>
    <w:rsid w:val="000853E8"/>
    <w:rsid w:val="000B0E00"/>
    <w:rsid w:val="001008F2"/>
    <w:rsid w:val="00101629"/>
    <w:rsid w:val="00122074"/>
    <w:rsid w:val="00154CDF"/>
    <w:rsid w:val="00164BD1"/>
    <w:rsid w:val="0018017D"/>
    <w:rsid w:val="001D4915"/>
    <w:rsid w:val="001E7559"/>
    <w:rsid w:val="00244B67"/>
    <w:rsid w:val="002C053E"/>
    <w:rsid w:val="003008BF"/>
    <w:rsid w:val="003429EB"/>
    <w:rsid w:val="00387F76"/>
    <w:rsid w:val="00412A1A"/>
    <w:rsid w:val="00415498"/>
    <w:rsid w:val="00472AB2"/>
    <w:rsid w:val="004C1EF8"/>
    <w:rsid w:val="00503481"/>
    <w:rsid w:val="00556258"/>
    <w:rsid w:val="005E51CB"/>
    <w:rsid w:val="00601DD9"/>
    <w:rsid w:val="00635FDD"/>
    <w:rsid w:val="00646EFF"/>
    <w:rsid w:val="006C6B9E"/>
    <w:rsid w:val="00751DCD"/>
    <w:rsid w:val="00780AB9"/>
    <w:rsid w:val="007818A7"/>
    <w:rsid w:val="007C175D"/>
    <w:rsid w:val="007E1D0A"/>
    <w:rsid w:val="008A49F3"/>
    <w:rsid w:val="008F1E31"/>
    <w:rsid w:val="00915E11"/>
    <w:rsid w:val="00981274"/>
    <w:rsid w:val="0098336D"/>
    <w:rsid w:val="009E1796"/>
    <w:rsid w:val="009F5523"/>
    <w:rsid w:val="00A40988"/>
    <w:rsid w:val="00B22D0E"/>
    <w:rsid w:val="00B351E0"/>
    <w:rsid w:val="00B4082F"/>
    <w:rsid w:val="00B45FD8"/>
    <w:rsid w:val="00B9260E"/>
    <w:rsid w:val="00C04556"/>
    <w:rsid w:val="00C64760"/>
    <w:rsid w:val="00C71D0B"/>
    <w:rsid w:val="00CA3AA3"/>
    <w:rsid w:val="00CB15F1"/>
    <w:rsid w:val="00CC6C18"/>
    <w:rsid w:val="00CE368E"/>
    <w:rsid w:val="00CF4017"/>
    <w:rsid w:val="00D7609A"/>
    <w:rsid w:val="00D81126"/>
    <w:rsid w:val="00D8663A"/>
    <w:rsid w:val="00D87B1A"/>
    <w:rsid w:val="00DD615A"/>
    <w:rsid w:val="00DE2585"/>
    <w:rsid w:val="00E742B0"/>
    <w:rsid w:val="00ED7F00"/>
    <w:rsid w:val="00F21C1F"/>
    <w:rsid w:val="00F27E17"/>
    <w:rsid w:val="00FA08D9"/>
    <w:rsid w:val="00FC03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0B8C8"/>
  <w15:chartTrackingRefBased/>
  <w15:docId w15:val="{2AFB0693-863B-47D6-8CD2-C0909ABA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9260E"/>
    <w:pPr>
      <w:spacing w:before="120" w:after="120" w:line="276" w:lineRule="auto"/>
      <w:jc w:val="both"/>
    </w:pPr>
    <w:rPr>
      <w:rFonts w:ascii="Times New Roman" w:hAnsi="Times New Roman"/>
      <w:sz w:val="24"/>
    </w:rPr>
  </w:style>
  <w:style w:type="paragraph" w:styleId="Nagwek1">
    <w:name w:val="heading 1"/>
    <w:basedOn w:val="Normalny"/>
    <w:next w:val="Normalny"/>
    <w:link w:val="Nagwek1Znak"/>
    <w:uiPriority w:val="9"/>
    <w:qFormat/>
    <w:rsid w:val="00387F76"/>
    <w:pPr>
      <w:outlineLvl w:val="0"/>
    </w:pPr>
    <w:rPr>
      <w:b/>
      <w:sz w:val="32"/>
      <w:szCs w:val="32"/>
    </w:rPr>
  </w:style>
  <w:style w:type="paragraph" w:styleId="Nagwek2">
    <w:name w:val="heading 2"/>
    <w:basedOn w:val="Normalny"/>
    <w:next w:val="Normalny"/>
    <w:link w:val="Nagwek2Znak"/>
    <w:uiPriority w:val="9"/>
    <w:unhideWhenUsed/>
    <w:qFormat/>
    <w:rsid w:val="00387F76"/>
    <w:pPr>
      <w:outlineLvl w:val="1"/>
    </w:pPr>
    <w:rPr>
      <w:b/>
    </w:rPr>
  </w:style>
  <w:style w:type="paragraph" w:styleId="Nagwek3">
    <w:name w:val="heading 3"/>
    <w:basedOn w:val="Normalny"/>
    <w:next w:val="Normalny"/>
    <w:link w:val="Nagwek3Znak"/>
    <w:uiPriority w:val="9"/>
    <w:unhideWhenUsed/>
    <w:qFormat/>
    <w:rsid w:val="00635FDD"/>
    <w:pPr>
      <w:keepNext/>
      <w:keepLines/>
      <w:spacing w:before="40" w:after="0" w:line="240" w:lineRule="auto"/>
      <w:ind w:left="720" w:hanging="720"/>
      <w:jc w:val="left"/>
      <w:outlineLvl w:val="2"/>
    </w:pPr>
    <w:rPr>
      <w:rFonts w:asciiTheme="majorHAnsi" w:eastAsiaTheme="majorEastAsia" w:hAnsiTheme="majorHAnsi" w:cstheme="majorBidi"/>
      <w:color w:val="1F4D78" w:themeColor="accent1" w:themeShade="7F"/>
      <w:szCs w:val="24"/>
    </w:rPr>
  </w:style>
  <w:style w:type="paragraph" w:styleId="Nagwek4">
    <w:name w:val="heading 4"/>
    <w:basedOn w:val="Normalny"/>
    <w:next w:val="Normalny"/>
    <w:link w:val="Nagwek4Znak"/>
    <w:uiPriority w:val="9"/>
    <w:unhideWhenUsed/>
    <w:qFormat/>
    <w:rsid w:val="00635FDD"/>
    <w:pPr>
      <w:keepNext/>
      <w:keepLines/>
      <w:spacing w:before="40" w:after="0" w:line="240" w:lineRule="auto"/>
      <w:ind w:left="864" w:hanging="864"/>
      <w:jc w:val="left"/>
      <w:outlineLvl w:val="3"/>
    </w:pPr>
    <w:rPr>
      <w:rFonts w:asciiTheme="majorHAnsi" w:eastAsiaTheme="majorEastAsia" w:hAnsiTheme="majorHAnsi" w:cstheme="majorBidi"/>
      <w:i/>
      <w:iCs/>
      <w:color w:val="2E74B5" w:themeColor="accent1" w:themeShade="BF"/>
      <w:szCs w:val="24"/>
    </w:rPr>
  </w:style>
  <w:style w:type="paragraph" w:styleId="Nagwek5">
    <w:name w:val="heading 5"/>
    <w:basedOn w:val="Normalny"/>
    <w:next w:val="Normalny"/>
    <w:link w:val="Nagwek5Znak"/>
    <w:uiPriority w:val="9"/>
    <w:unhideWhenUsed/>
    <w:qFormat/>
    <w:rsid w:val="00635FDD"/>
    <w:pPr>
      <w:keepNext/>
      <w:keepLines/>
      <w:spacing w:before="40" w:after="0" w:line="240" w:lineRule="auto"/>
      <w:ind w:left="1008" w:hanging="1008"/>
      <w:jc w:val="left"/>
      <w:outlineLvl w:val="4"/>
    </w:pPr>
    <w:rPr>
      <w:rFonts w:asciiTheme="majorHAnsi" w:eastAsiaTheme="majorEastAsia" w:hAnsiTheme="majorHAnsi" w:cstheme="majorBidi"/>
      <w:color w:val="2E74B5" w:themeColor="accent1" w:themeShade="BF"/>
      <w:szCs w:val="24"/>
    </w:rPr>
  </w:style>
  <w:style w:type="paragraph" w:styleId="Nagwek6">
    <w:name w:val="heading 6"/>
    <w:basedOn w:val="Normalny"/>
    <w:next w:val="Normalny"/>
    <w:link w:val="Nagwek6Znak"/>
    <w:uiPriority w:val="9"/>
    <w:unhideWhenUsed/>
    <w:qFormat/>
    <w:rsid w:val="00635FDD"/>
    <w:pPr>
      <w:keepNext/>
      <w:keepLines/>
      <w:spacing w:before="40" w:after="0" w:line="240" w:lineRule="auto"/>
      <w:ind w:left="1152" w:hanging="1152"/>
      <w:jc w:val="left"/>
      <w:outlineLvl w:val="5"/>
    </w:pPr>
    <w:rPr>
      <w:rFonts w:asciiTheme="majorHAnsi" w:eastAsiaTheme="majorEastAsia" w:hAnsiTheme="majorHAnsi" w:cstheme="majorBidi"/>
      <w:color w:val="1F4D78" w:themeColor="accent1" w:themeShade="7F"/>
      <w:szCs w:val="24"/>
    </w:rPr>
  </w:style>
  <w:style w:type="paragraph" w:styleId="Nagwek7">
    <w:name w:val="heading 7"/>
    <w:basedOn w:val="Normalny"/>
    <w:next w:val="Normalny"/>
    <w:link w:val="Nagwek7Znak"/>
    <w:uiPriority w:val="9"/>
    <w:semiHidden/>
    <w:unhideWhenUsed/>
    <w:qFormat/>
    <w:rsid w:val="00635FDD"/>
    <w:pPr>
      <w:keepNext/>
      <w:keepLines/>
      <w:spacing w:before="40" w:after="0" w:line="240" w:lineRule="auto"/>
      <w:ind w:left="1296" w:hanging="1296"/>
      <w:jc w:val="left"/>
      <w:outlineLvl w:val="6"/>
    </w:pPr>
    <w:rPr>
      <w:rFonts w:asciiTheme="majorHAnsi" w:eastAsiaTheme="majorEastAsia" w:hAnsiTheme="majorHAnsi" w:cstheme="majorBidi"/>
      <w:i/>
      <w:iCs/>
      <w:color w:val="1F4D78" w:themeColor="accent1" w:themeShade="7F"/>
      <w:szCs w:val="24"/>
    </w:rPr>
  </w:style>
  <w:style w:type="paragraph" w:styleId="Nagwek8">
    <w:name w:val="heading 8"/>
    <w:basedOn w:val="Normalny"/>
    <w:next w:val="Normalny"/>
    <w:link w:val="Nagwek8Znak"/>
    <w:uiPriority w:val="9"/>
    <w:unhideWhenUsed/>
    <w:qFormat/>
    <w:rsid w:val="00635FDD"/>
    <w:pPr>
      <w:keepNext/>
      <w:keepLines/>
      <w:spacing w:before="40" w:after="0" w:line="240" w:lineRule="auto"/>
      <w:ind w:left="1440" w:hanging="1440"/>
      <w:jc w:val="left"/>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635FDD"/>
    <w:pPr>
      <w:keepNext/>
      <w:keepLines/>
      <w:spacing w:before="40" w:after="0" w:line="240" w:lineRule="auto"/>
      <w:ind w:left="1584" w:hanging="1584"/>
      <w:jc w:val="left"/>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aliases w:val="Tabla Microsoft Servicios"/>
    <w:basedOn w:val="Standardowy"/>
    <w:uiPriority w:val="39"/>
    <w:qFormat/>
    <w:rsid w:val="00387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387F76"/>
    <w:rPr>
      <w:rFonts w:ascii="Times New Roman" w:hAnsi="Times New Roman"/>
      <w:b/>
      <w:sz w:val="32"/>
      <w:szCs w:val="32"/>
    </w:rPr>
  </w:style>
  <w:style w:type="character" w:customStyle="1" w:styleId="Nagwek2Znak">
    <w:name w:val="Nagłówek 2 Znak"/>
    <w:basedOn w:val="Domylnaczcionkaakapitu"/>
    <w:link w:val="Nagwek2"/>
    <w:uiPriority w:val="9"/>
    <w:rsid w:val="00387F76"/>
    <w:rPr>
      <w:rFonts w:ascii="Times New Roman" w:hAnsi="Times New Roman"/>
      <w:b/>
      <w:sz w:val="24"/>
    </w:rPr>
  </w:style>
  <w:style w:type="paragraph" w:styleId="Akapitzlist">
    <w:name w:val="List Paragraph"/>
    <w:aliases w:val="Bullet Number,List Paragraph1,lp1,List Paragraph2,ISCG Numerowanie,lp11,List Paragraph11,Bullet 1,Use Case List Paragraph,Body MS Bullet,Numerowanie,List Paragraph,L1,Akapit z listą5"/>
    <w:basedOn w:val="Normalny"/>
    <w:link w:val="AkapitzlistZnak"/>
    <w:uiPriority w:val="34"/>
    <w:qFormat/>
    <w:rsid w:val="00FC039D"/>
    <w:pPr>
      <w:ind w:left="720"/>
      <w:contextualSpacing/>
    </w:pPr>
  </w:style>
  <w:style w:type="paragraph" w:styleId="Nagwek">
    <w:name w:val="header"/>
    <w:basedOn w:val="Normalny"/>
    <w:link w:val="NagwekZnak"/>
    <w:uiPriority w:val="99"/>
    <w:unhideWhenUsed/>
    <w:rsid w:val="00CB15F1"/>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CB15F1"/>
    <w:rPr>
      <w:rFonts w:ascii="Times New Roman" w:hAnsi="Times New Roman"/>
      <w:sz w:val="24"/>
    </w:rPr>
  </w:style>
  <w:style w:type="paragraph" w:styleId="Stopka">
    <w:name w:val="footer"/>
    <w:basedOn w:val="Normalny"/>
    <w:link w:val="StopkaZnak"/>
    <w:uiPriority w:val="99"/>
    <w:unhideWhenUsed/>
    <w:rsid w:val="00CB15F1"/>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CB15F1"/>
    <w:rPr>
      <w:rFonts w:ascii="Times New Roman" w:hAnsi="Times New Roman"/>
      <w:sz w:val="24"/>
    </w:rPr>
  </w:style>
  <w:style w:type="paragraph" w:styleId="Nagwekspisutreci">
    <w:name w:val="TOC Heading"/>
    <w:basedOn w:val="Nagwek1"/>
    <w:next w:val="Normalny"/>
    <w:uiPriority w:val="39"/>
    <w:unhideWhenUsed/>
    <w:qFormat/>
    <w:rsid w:val="009F5523"/>
    <w:pPr>
      <w:keepNext/>
      <w:keepLines/>
      <w:spacing w:before="240" w:after="0" w:line="259" w:lineRule="auto"/>
      <w:jc w:val="left"/>
      <w:outlineLvl w:val="9"/>
    </w:pPr>
    <w:rPr>
      <w:rFonts w:asciiTheme="majorHAnsi" w:eastAsiaTheme="majorEastAsia" w:hAnsiTheme="majorHAnsi" w:cstheme="majorBidi"/>
      <w:b w:val="0"/>
      <w:color w:val="2E74B5" w:themeColor="accent1" w:themeShade="BF"/>
      <w:lang w:eastAsia="pl-PL"/>
    </w:rPr>
  </w:style>
  <w:style w:type="paragraph" w:styleId="Spistreci1">
    <w:name w:val="toc 1"/>
    <w:basedOn w:val="Normalny"/>
    <w:next w:val="Normalny"/>
    <w:autoRedefine/>
    <w:uiPriority w:val="39"/>
    <w:unhideWhenUsed/>
    <w:rsid w:val="009F5523"/>
    <w:pPr>
      <w:spacing w:after="100"/>
    </w:pPr>
  </w:style>
  <w:style w:type="paragraph" w:styleId="Spistreci2">
    <w:name w:val="toc 2"/>
    <w:basedOn w:val="Normalny"/>
    <w:next w:val="Normalny"/>
    <w:autoRedefine/>
    <w:uiPriority w:val="39"/>
    <w:unhideWhenUsed/>
    <w:rsid w:val="009F5523"/>
    <w:pPr>
      <w:spacing w:after="100"/>
      <w:ind w:left="240"/>
    </w:pPr>
  </w:style>
  <w:style w:type="character" w:styleId="Hipercze">
    <w:name w:val="Hyperlink"/>
    <w:basedOn w:val="Domylnaczcionkaakapitu"/>
    <w:uiPriority w:val="99"/>
    <w:unhideWhenUsed/>
    <w:rsid w:val="009F5523"/>
    <w:rPr>
      <w:color w:val="0563C1" w:themeColor="hyperlink"/>
      <w:u w:val="single"/>
    </w:rPr>
  </w:style>
  <w:style w:type="paragraph" w:styleId="Tekstdymka">
    <w:name w:val="Balloon Text"/>
    <w:basedOn w:val="Normalny"/>
    <w:link w:val="TekstdymkaZnak"/>
    <w:uiPriority w:val="99"/>
    <w:semiHidden/>
    <w:unhideWhenUsed/>
    <w:rsid w:val="00122074"/>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2074"/>
    <w:rPr>
      <w:rFonts w:ascii="Segoe UI" w:hAnsi="Segoe UI" w:cs="Segoe UI"/>
      <w:sz w:val="18"/>
      <w:szCs w:val="18"/>
    </w:rPr>
  </w:style>
  <w:style w:type="character" w:customStyle="1" w:styleId="Nagwek3Znak">
    <w:name w:val="Nagłówek 3 Znak"/>
    <w:basedOn w:val="Domylnaczcionkaakapitu"/>
    <w:link w:val="Nagwek3"/>
    <w:uiPriority w:val="9"/>
    <w:rsid w:val="00635FDD"/>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rsid w:val="00635FDD"/>
    <w:rPr>
      <w:rFonts w:asciiTheme="majorHAnsi" w:eastAsiaTheme="majorEastAsia" w:hAnsiTheme="majorHAnsi" w:cstheme="majorBidi"/>
      <w:i/>
      <w:iCs/>
      <w:color w:val="2E74B5" w:themeColor="accent1" w:themeShade="BF"/>
      <w:sz w:val="24"/>
      <w:szCs w:val="24"/>
    </w:rPr>
  </w:style>
  <w:style w:type="character" w:customStyle="1" w:styleId="Nagwek5Znak">
    <w:name w:val="Nagłówek 5 Znak"/>
    <w:basedOn w:val="Domylnaczcionkaakapitu"/>
    <w:link w:val="Nagwek5"/>
    <w:uiPriority w:val="9"/>
    <w:rsid w:val="00635FDD"/>
    <w:rPr>
      <w:rFonts w:asciiTheme="majorHAnsi" w:eastAsiaTheme="majorEastAsia" w:hAnsiTheme="majorHAnsi" w:cstheme="majorBidi"/>
      <w:color w:val="2E74B5" w:themeColor="accent1" w:themeShade="BF"/>
      <w:sz w:val="24"/>
      <w:szCs w:val="24"/>
    </w:rPr>
  </w:style>
  <w:style w:type="character" w:customStyle="1" w:styleId="Nagwek6Znak">
    <w:name w:val="Nagłówek 6 Znak"/>
    <w:basedOn w:val="Domylnaczcionkaakapitu"/>
    <w:link w:val="Nagwek6"/>
    <w:uiPriority w:val="9"/>
    <w:rsid w:val="00635FDD"/>
    <w:rPr>
      <w:rFonts w:asciiTheme="majorHAnsi" w:eastAsiaTheme="majorEastAsia" w:hAnsiTheme="majorHAnsi" w:cstheme="majorBidi"/>
      <w:color w:val="1F4D78" w:themeColor="accent1" w:themeShade="7F"/>
      <w:sz w:val="24"/>
      <w:szCs w:val="24"/>
    </w:rPr>
  </w:style>
  <w:style w:type="character" w:customStyle="1" w:styleId="Nagwek7Znak">
    <w:name w:val="Nagłówek 7 Znak"/>
    <w:basedOn w:val="Domylnaczcionkaakapitu"/>
    <w:link w:val="Nagwek7"/>
    <w:uiPriority w:val="9"/>
    <w:semiHidden/>
    <w:rsid w:val="00635FDD"/>
    <w:rPr>
      <w:rFonts w:asciiTheme="majorHAnsi" w:eastAsiaTheme="majorEastAsia" w:hAnsiTheme="majorHAnsi" w:cstheme="majorBidi"/>
      <w:i/>
      <w:iCs/>
      <w:color w:val="1F4D78" w:themeColor="accent1" w:themeShade="7F"/>
      <w:sz w:val="24"/>
      <w:szCs w:val="24"/>
    </w:rPr>
  </w:style>
  <w:style w:type="character" w:customStyle="1" w:styleId="Nagwek8Znak">
    <w:name w:val="Nagłówek 8 Znak"/>
    <w:basedOn w:val="Domylnaczcionkaakapitu"/>
    <w:link w:val="Nagwek8"/>
    <w:uiPriority w:val="9"/>
    <w:rsid w:val="00635FD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635FDD"/>
    <w:rPr>
      <w:rFonts w:asciiTheme="majorHAnsi" w:eastAsiaTheme="majorEastAsia" w:hAnsiTheme="majorHAnsi" w:cstheme="majorBidi"/>
      <w:i/>
      <w:iCs/>
      <w:color w:val="272727" w:themeColor="text1" w:themeTint="D8"/>
      <w:sz w:val="21"/>
      <w:szCs w:val="21"/>
    </w:rPr>
  </w:style>
  <w:style w:type="numbering" w:customStyle="1" w:styleId="Bezlisty1">
    <w:name w:val="Bez listy1"/>
    <w:next w:val="Bezlisty"/>
    <w:uiPriority w:val="99"/>
    <w:semiHidden/>
    <w:unhideWhenUsed/>
    <w:rsid w:val="00154CDF"/>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Numerowanie Znak,List Paragraph Znak,L1 Znak"/>
    <w:basedOn w:val="Domylnaczcionkaakapitu"/>
    <w:link w:val="Akapitzlist"/>
    <w:uiPriority w:val="34"/>
    <w:rsid w:val="00154CDF"/>
    <w:rPr>
      <w:rFonts w:ascii="Times New Roman" w:hAnsi="Times New Roman"/>
      <w:sz w:val="24"/>
    </w:rPr>
  </w:style>
  <w:style w:type="paragraph" w:customStyle="1" w:styleId="Nagwek11">
    <w:name w:val="Nagłówek 11"/>
    <w:basedOn w:val="Normalny"/>
    <w:next w:val="Normalny"/>
    <w:autoRedefine/>
    <w:uiPriority w:val="9"/>
    <w:qFormat/>
    <w:rsid w:val="00154CDF"/>
    <w:pPr>
      <w:keepNext/>
      <w:keepLines/>
      <w:numPr>
        <w:numId w:val="1"/>
      </w:numPr>
      <w:spacing w:before="240" w:after="0" w:line="240" w:lineRule="auto"/>
      <w:ind w:left="720"/>
      <w:jc w:val="left"/>
      <w:outlineLvl w:val="0"/>
    </w:pPr>
    <w:rPr>
      <w:rFonts w:ascii="Calibri" w:hAnsi="Calibri"/>
      <w:b/>
      <w:sz w:val="32"/>
    </w:rPr>
  </w:style>
  <w:style w:type="character" w:styleId="Odwoaniedokomentarza">
    <w:name w:val="annotation reference"/>
    <w:aliases w:val="cr,Used by Word to flag author queries"/>
    <w:basedOn w:val="Domylnaczcionkaakapitu"/>
    <w:uiPriority w:val="99"/>
    <w:unhideWhenUsed/>
    <w:rsid w:val="00154CDF"/>
    <w:rPr>
      <w:sz w:val="16"/>
      <w:szCs w:val="16"/>
    </w:rPr>
  </w:style>
  <w:style w:type="paragraph" w:styleId="Legenda">
    <w:name w:val="caption"/>
    <w:basedOn w:val="Normalny"/>
    <w:next w:val="Normalny"/>
    <w:uiPriority w:val="35"/>
    <w:unhideWhenUsed/>
    <w:qFormat/>
    <w:rsid w:val="00154CDF"/>
    <w:pPr>
      <w:spacing w:before="0" w:after="200" w:line="240" w:lineRule="auto"/>
      <w:jc w:val="left"/>
    </w:pPr>
    <w:rPr>
      <w:rFonts w:asciiTheme="minorHAnsi" w:hAnsiTheme="minorHAnsi"/>
      <w:i/>
      <w:iCs/>
      <w:color w:val="44546A" w:themeColor="text2"/>
      <w:sz w:val="18"/>
      <w:szCs w:val="18"/>
    </w:rPr>
  </w:style>
  <w:style w:type="paragraph" w:styleId="Listapunktowana">
    <w:name w:val="List Bullet"/>
    <w:basedOn w:val="Normalny"/>
    <w:uiPriority w:val="4"/>
    <w:qFormat/>
    <w:rsid w:val="00154CDF"/>
    <w:pPr>
      <w:numPr>
        <w:numId w:val="2"/>
      </w:numPr>
      <w:contextualSpacing/>
      <w:jc w:val="left"/>
    </w:pPr>
    <w:rPr>
      <w:rFonts w:ascii="Segoe UI" w:eastAsiaTheme="minorEastAsia" w:hAnsi="Segoe UI"/>
      <w:sz w:val="22"/>
      <w:lang w:val="en-US"/>
    </w:rPr>
  </w:style>
  <w:style w:type="character" w:styleId="Uwydatnienie">
    <w:name w:val="Emphasis"/>
    <w:basedOn w:val="Domylnaczcionkaakapitu"/>
    <w:uiPriority w:val="20"/>
    <w:qFormat/>
    <w:rsid w:val="00154CDF"/>
    <w:rPr>
      <w:b/>
      <w:bCs/>
      <w:i w:val="0"/>
      <w:iCs w:val="0"/>
    </w:rPr>
  </w:style>
  <w:style w:type="table" w:customStyle="1" w:styleId="Tabela-Siatka12">
    <w:name w:val="Tabela - Siatka12"/>
    <w:basedOn w:val="Standardowy"/>
    <w:next w:val="Tabela-Siatka"/>
    <w:uiPriority w:val="39"/>
    <w:rsid w:val="00154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3">
    <w:name w:val="toc 3"/>
    <w:basedOn w:val="Normalny"/>
    <w:next w:val="Normalny"/>
    <w:autoRedefine/>
    <w:uiPriority w:val="39"/>
    <w:unhideWhenUsed/>
    <w:rsid w:val="00154CDF"/>
    <w:pPr>
      <w:spacing w:before="0" w:after="100" w:line="240" w:lineRule="auto"/>
      <w:ind w:left="440"/>
      <w:jc w:val="left"/>
    </w:pPr>
    <w:rPr>
      <w:rFonts w:asciiTheme="minorHAnsi" w:hAnsiTheme="minorHAnsi"/>
      <w:sz w:val="22"/>
    </w:rPr>
  </w:style>
  <w:style w:type="paragraph" w:styleId="Spistreci4">
    <w:name w:val="toc 4"/>
    <w:basedOn w:val="Normalny"/>
    <w:next w:val="Normalny"/>
    <w:autoRedefine/>
    <w:uiPriority w:val="39"/>
    <w:unhideWhenUsed/>
    <w:rsid w:val="00154CDF"/>
    <w:pPr>
      <w:spacing w:before="0" w:after="100" w:line="240" w:lineRule="auto"/>
      <w:ind w:left="660"/>
      <w:jc w:val="left"/>
    </w:pPr>
    <w:rPr>
      <w:rFonts w:asciiTheme="minorHAnsi" w:hAnsiTheme="minorHAnsi"/>
      <w:sz w:val="22"/>
    </w:rPr>
  </w:style>
  <w:style w:type="paragraph" w:styleId="Spistreci5">
    <w:name w:val="toc 5"/>
    <w:basedOn w:val="Normalny"/>
    <w:next w:val="Normalny"/>
    <w:autoRedefine/>
    <w:uiPriority w:val="39"/>
    <w:unhideWhenUsed/>
    <w:rsid w:val="00154CDF"/>
    <w:pPr>
      <w:spacing w:before="0" w:after="100" w:line="240" w:lineRule="auto"/>
      <w:ind w:left="880"/>
      <w:jc w:val="left"/>
    </w:pPr>
    <w:rPr>
      <w:rFonts w:asciiTheme="minorHAnsi" w:hAnsiTheme="minorHAnsi"/>
      <w:sz w:val="22"/>
    </w:rPr>
  </w:style>
  <w:style w:type="paragraph" w:styleId="Tekstkomentarza">
    <w:name w:val="annotation text"/>
    <w:basedOn w:val="Normalny"/>
    <w:link w:val="TekstkomentarzaZnak"/>
    <w:unhideWhenUsed/>
    <w:rsid w:val="00154CDF"/>
    <w:pPr>
      <w:spacing w:before="0" w:after="0" w:line="240" w:lineRule="auto"/>
      <w:jc w:val="left"/>
    </w:pPr>
    <w:rPr>
      <w:rFonts w:asciiTheme="minorHAnsi" w:hAnsiTheme="minorHAnsi"/>
      <w:sz w:val="20"/>
      <w:szCs w:val="20"/>
    </w:rPr>
  </w:style>
  <w:style w:type="character" w:customStyle="1" w:styleId="TekstkomentarzaZnak">
    <w:name w:val="Tekst komentarza Znak"/>
    <w:basedOn w:val="Domylnaczcionkaakapitu"/>
    <w:link w:val="Tekstkomentarza"/>
    <w:rsid w:val="00154CDF"/>
    <w:rPr>
      <w:sz w:val="20"/>
      <w:szCs w:val="20"/>
    </w:rPr>
  </w:style>
  <w:style w:type="paragraph" w:styleId="Tematkomentarza">
    <w:name w:val="annotation subject"/>
    <w:basedOn w:val="Tekstkomentarza"/>
    <w:next w:val="Tekstkomentarza"/>
    <w:link w:val="TematkomentarzaZnak"/>
    <w:uiPriority w:val="99"/>
    <w:semiHidden/>
    <w:unhideWhenUsed/>
    <w:rsid w:val="00154CDF"/>
    <w:rPr>
      <w:b/>
      <w:bCs/>
    </w:rPr>
  </w:style>
  <w:style w:type="character" w:customStyle="1" w:styleId="TematkomentarzaZnak">
    <w:name w:val="Temat komentarza Znak"/>
    <w:basedOn w:val="TekstkomentarzaZnak"/>
    <w:link w:val="Tematkomentarza"/>
    <w:uiPriority w:val="99"/>
    <w:semiHidden/>
    <w:rsid w:val="00154CDF"/>
    <w:rPr>
      <w:b/>
      <w:bCs/>
      <w:sz w:val="20"/>
      <w:szCs w:val="20"/>
    </w:rPr>
  </w:style>
  <w:style w:type="table" w:customStyle="1" w:styleId="Tabela-Siatka7">
    <w:name w:val="Tabela - Siatka7"/>
    <w:basedOn w:val="Standardowy"/>
    <w:next w:val="Tabela-Siatka"/>
    <w:uiPriority w:val="39"/>
    <w:rsid w:val="00154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154CDF"/>
    <w:pPr>
      <w:spacing w:before="0" w:after="0" w:line="240" w:lineRule="auto"/>
      <w:jc w:val="left"/>
    </w:pPr>
    <w:rPr>
      <w:rFonts w:asciiTheme="minorHAnsi" w:hAnsiTheme="minorHAnsi"/>
      <w:sz w:val="20"/>
      <w:szCs w:val="20"/>
    </w:rPr>
  </w:style>
  <w:style w:type="character" w:customStyle="1" w:styleId="TekstprzypisukocowegoZnak">
    <w:name w:val="Tekst przypisu końcowego Znak"/>
    <w:basedOn w:val="Domylnaczcionkaakapitu"/>
    <w:link w:val="Tekstprzypisukocowego"/>
    <w:uiPriority w:val="99"/>
    <w:semiHidden/>
    <w:rsid w:val="00154CDF"/>
    <w:rPr>
      <w:sz w:val="20"/>
      <w:szCs w:val="20"/>
    </w:rPr>
  </w:style>
  <w:style w:type="character" w:styleId="Odwoanieprzypisukocowego">
    <w:name w:val="endnote reference"/>
    <w:basedOn w:val="Domylnaczcionkaakapitu"/>
    <w:uiPriority w:val="99"/>
    <w:semiHidden/>
    <w:unhideWhenUsed/>
    <w:rsid w:val="00154CDF"/>
    <w:rPr>
      <w:vertAlign w:val="superscript"/>
    </w:rPr>
  </w:style>
  <w:style w:type="character" w:customStyle="1" w:styleId="tgc">
    <w:name w:val="_tgc"/>
    <w:basedOn w:val="Domylnaczcionkaakapitu"/>
    <w:rsid w:val="00154CDF"/>
  </w:style>
  <w:style w:type="character" w:customStyle="1" w:styleId="Bodytext285pt">
    <w:name w:val="Body text (2) + 8;5 pt"/>
    <w:basedOn w:val="Domylnaczcionkaakapitu"/>
    <w:rsid w:val="00154CDF"/>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pl-PL" w:eastAsia="pl-PL" w:bidi="pl-PL"/>
    </w:rPr>
  </w:style>
  <w:style w:type="table" w:customStyle="1" w:styleId="TablaMicrosoftServicios2">
    <w:name w:val="Tabla Microsoft Servicios2"/>
    <w:basedOn w:val="Standardowy"/>
    <w:next w:val="Tabela-Siatka"/>
    <w:qFormat/>
    <w:rsid w:val="00154CD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154CDF"/>
    <w:pPr>
      <w:suppressAutoHyphens/>
      <w:spacing w:after="0" w:line="240" w:lineRule="auto"/>
      <w:ind w:left="720"/>
      <w:contextualSpacing/>
    </w:pPr>
    <w:rPr>
      <w:rFonts w:eastAsia="Times New Roman" w:cs="Times New Roman"/>
      <w:color w:val="000000"/>
      <w:kern w:val="1"/>
      <w:szCs w:val="20"/>
      <w:lang w:eastAsia="pl-PL"/>
    </w:rPr>
  </w:style>
  <w:style w:type="paragraph" w:styleId="Spistreci6">
    <w:name w:val="toc 6"/>
    <w:basedOn w:val="Normalny"/>
    <w:next w:val="Normalny"/>
    <w:autoRedefine/>
    <w:uiPriority w:val="39"/>
    <w:unhideWhenUsed/>
    <w:rsid w:val="00154CDF"/>
    <w:pPr>
      <w:spacing w:before="0" w:after="100" w:line="240" w:lineRule="auto"/>
      <w:ind w:left="1100"/>
      <w:jc w:val="left"/>
    </w:pPr>
    <w:rPr>
      <w:rFonts w:asciiTheme="minorHAnsi" w:eastAsiaTheme="minorEastAsia" w:hAnsiTheme="minorHAnsi"/>
      <w:sz w:val="22"/>
      <w:lang w:eastAsia="pl-PL"/>
    </w:rPr>
  </w:style>
  <w:style w:type="paragraph" w:styleId="Spistreci7">
    <w:name w:val="toc 7"/>
    <w:basedOn w:val="Normalny"/>
    <w:next w:val="Normalny"/>
    <w:autoRedefine/>
    <w:uiPriority w:val="39"/>
    <w:unhideWhenUsed/>
    <w:rsid w:val="00154CDF"/>
    <w:pPr>
      <w:spacing w:before="0" w:after="100" w:line="240" w:lineRule="auto"/>
      <w:ind w:left="1320"/>
      <w:jc w:val="left"/>
    </w:pPr>
    <w:rPr>
      <w:rFonts w:asciiTheme="minorHAnsi" w:eastAsiaTheme="minorEastAsia" w:hAnsiTheme="minorHAnsi"/>
      <w:sz w:val="22"/>
      <w:lang w:eastAsia="pl-PL"/>
    </w:rPr>
  </w:style>
  <w:style w:type="paragraph" w:styleId="Spistreci8">
    <w:name w:val="toc 8"/>
    <w:basedOn w:val="Normalny"/>
    <w:next w:val="Normalny"/>
    <w:autoRedefine/>
    <w:uiPriority w:val="39"/>
    <w:unhideWhenUsed/>
    <w:rsid w:val="00154CDF"/>
    <w:pPr>
      <w:spacing w:before="0" w:after="100" w:line="240" w:lineRule="auto"/>
      <w:ind w:left="1540"/>
      <w:jc w:val="left"/>
    </w:pPr>
    <w:rPr>
      <w:rFonts w:asciiTheme="minorHAnsi" w:eastAsiaTheme="minorEastAsia" w:hAnsiTheme="minorHAnsi"/>
      <w:sz w:val="22"/>
      <w:lang w:eastAsia="pl-PL"/>
    </w:rPr>
  </w:style>
  <w:style w:type="paragraph" w:styleId="Spistreci9">
    <w:name w:val="toc 9"/>
    <w:basedOn w:val="Normalny"/>
    <w:next w:val="Normalny"/>
    <w:autoRedefine/>
    <w:uiPriority w:val="39"/>
    <w:unhideWhenUsed/>
    <w:rsid w:val="00154CDF"/>
    <w:pPr>
      <w:spacing w:before="0" w:after="100" w:line="240" w:lineRule="auto"/>
      <w:ind w:left="1760"/>
      <w:jc w:val="left"/>
    </w:pPr>
    <w:rPr>
      <w:rFonts w:asciiTheme="minorHAnsi" w:eastAsiaTheme="minorEastAsia" w:hAnsiTheme="minorHAnsi"/>
      <w:sz w:val="22"/>
      <w:lang w:eastAsia="pl-PL"/>
    </w:rPr>
  </w:style>
  <w:style w:type="paragraph" w:customStyle="1" w:styleId="Jasnasiatkaakcent31">
    <w:name w:val="Jasna siatka — akcent 31"/>
    <w:basedOn w:val="Normalny"/>
    <w:uiPriority w:val="99"/>
    <w:qFormat/>
    <w:rsid w:val="00154CDF"/>
    <w:pPr>
      <w:spacing w:before="0" w:after="0" w:line="240" w:lineRule="auto"/>
      <w:ind w:left="720"/>
      <w:contextualSpacing/>
      <w:jc w:val="left"/>
    </w:pPr>
    <w:rPr>
      <w:rFonts w:asciiTheme="minorHAnsi" w:hAnsiTheme="minorHAnsi"/>
      <w:sz w:val="22"/>
    </w:rPr>
  </w:style>
  <w:style w:type="paragraph" w:styleId="Spisilustracji">
    <w:name w:val="table of figures"/>
    <w:basedOn w:val="Normalny"/>
    <w:next w:val="Normalny"/>
    <w:uiPriority w:val="99"/>
    <w:unhideWhenUsed/>
    <w:rsid w:val="00154CDF"/>
    <w:pPr>
      <w:spacing w:before="0" w:after="0" w:line="240" w:lineRule="auto"/>
      <w:jc w:val="left"/>
    </w:pPr>
    <w:rPr>
      <w:sz w:val="22"/>
    </w:rPr>
  </w:style>
  <w:style w:type="paragraph" w:customStyle="1" w:styleId="Default">
    <w:name w:val="Default"/>
    <w:rsid w:val="00154C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l70">
    <w:name w:val="xl70"/>
    <w:basedOn w:val="Normalny"/>
    <w:rsid w:val="00154CDF"/>
    <w:pPr>
      <w:spacing w:before="100" w:beforeAutospacing="1" w:after="100" w:afterAutospacing="1" w:line="240" w:lineRule="auto"/>
      <w:jc w:val="left"/>
      <w:textAlignment w:val="top"/>
    </w:pPr>
    <w:rPr>
      <w:rFonts w:ascii="Calibri" w:hAnsi="Calibri"/>
      <w:sz w:val="22"/>
      <w:szCs w:val="24"/>
    </w:rPr>
  </w:style>
  <w:style w:type="character" w:customStyle="1" w:styleId="Wzmianka1">
    <w:name w:val="Wzmianka1"/>
    <w:basedOn w:val="Domylnaczcionkaakapitu"/>
    <w:uiPriority w:val="99"/>
    <w:semiHidden/>
    <w:unhideWhenUsed/>
    <w:rsid w:val="00154CDF"/>
    <w:rPr>
      <w:color w:val="2B579A"/>
      <w:shd w:val="clear" w:color="auto" w:fill="E6E6E6"/>
    </w:rPr>
  </w:style>
  <w:style w:type="character" w:customStyle="1" w:styleId="Teksttreci">
    <w:name w:val="Tekst treści_"/>
    <w:basedOn w:val="Domylnaczcionkaakapitu"/>
    <w:link w:val="Teksttreci1"/>
    <w:uiPriority w:val="99"/>
    <w:rsid w:val="00154CDF"/>
    <w:rPr>
      <w:rFonts w:ascii="Segoe UI" w:hAnsi="Segoe UI" w:cs="Segoe UI"/>
      <w:sz w:val="19"/>
      <w:szCs w:val="19"/>
      <w:shd w:val="clear" w:color="auto" w:fill="FFFFFF"/>
    </w:rPr>
  </w:style>
  <w:style w:type="paragraph" w:customStyle="1" w:styleId="Teksttreci1">
    <w:name w:val="Tekst treści1"/>
    <w:basedOn w:val="Normalny"/>
    <w:link w:val="Teksttreci"/>
    <w:uiPriority w:val="99"/>
    <w:rsid w:val="00154CDF"/>
    <w:pPr>
      <w:shd w:val="clear" w:color="auto" w:fill="FFFFFF"/>
      <w:spacing w:before="0" w:after="0" w:line="235" w:lineRule="exact"/>
      <w:ind w:hanging="1420"/>
      <w:jc w:val="center"/>
    </w:pPr>
    <w:rPr>
      <w:rFonts w:ascii="Segoe UI" w:hAnsi="Segoe UI" w:cs="Segoe UI"/>
      <w:sz w:val="19"/>
      <w:szCs w:val="19"/>
    </w:rPr>
  </w:style>
  <w:style w:type="character" w:customStyle="1" w:styleId="Teksttreci7">
    <w:name w:val="Tekst treści (7)_"/>
    <w:basedOn w:val="Domylnaczcionkaakapitu"/>
    <w:link w:val="Teksttreci70"/>
    <w:uiPriority w:val="99"/>
    <w:rsid w:val="00154CDF"/>
    <w:rPr>
      <w:rFonts w:ascii="Times New Roman" w:hAnsi="Times New Roman" w:cs="Times New Roman"/>
      <w:i/>
      <w:iCs/>
      <w:sz w:val="23"/>
      <w:szCs w:val="23"/>
      <w:shd w:val="clear" w:color="auto" w:fill="FFFFFF"/>
    </w:rPr>
  </w:style>
  <w:style w:type="paragraph" w:customStyle="1" w:styleId="Teksttreci70">
    <w:name w:val="Tekst treści (7)"/>
    <w:basedOn w:val="Normalny"/>
    <w:link w:val="Teksttreci7"/>
    <w:uiPriority w:val="99"/>
    <w:rsid w:val="00154CDF"/>
    <w:pPr>
      <w:shd w:val="clear" w:color="auto" w:fill="FFFFFF"/>
      <w:spacing w:before="1080" w:after="420" w:line="298" w:lineRule="exact"/>
      <w:ind w:hanging="480"/>
    </w:pPr>
    <w:rPr>
      <w:rFonts w:cs="Times New Roman"/>
      <w:i/>
      <w:iCs/>
      <w:sz w:val="23"/>
      <w:szCs w:val="23"/>
    </w:rPr>
  </w:style>
  <w:style w:type="character" w:customStyle="1" w:styleId="Teksttreci2">
    <w:name w:val="Tekst treści2"/>
    <w:basedOn w:val="Teksttreci"/>
    <w:uiPriority w:val="99"/>
    <w:rsid w:val="00154CDF"/>
    <w:rPr>
      <w:rFonts w:ascii="Segoe UI" w:hAnsi="Segoe UI" w:cs="Segoe UI"/>
      <w:sz w:val="19"/>
      <w:szCs w:val="19"/>
      <w:shd w:val="clear" w:color="auto" w:fill="FFFFFF"/>
    </w:rPr>
  </w:style>
  <w:style w:type="character" w:customStyle="1" w:styleId="Nierozpoznanawzmianka1">
    <w:name w:val="Nierozpoznana wzmianka1"/>
    <w:basedOn w:val="Domylnaczcionkaakapitu"/>
    <w:uiPriority w:val="99"/>
    <w:semiHidden/>
    <w:unhideWhenUsed/>
    <w:rsid w:val="00154CDF"/>
    <w:rPr>
      <w:color w:val="808080"/>
      <w:shd w:val="clear" w:color="auto" w:fill="E6E6E6"/>
    </w:rPr>
  </w:style>
  <w:style w:type="paragraph" w:styleId="Poprawka">
    <w:name w:val="Revision"/>
    <w:hidden/>
    <w:uiPriority w:val="99"/>
    <w:semiHidden/>
    <w:rsid w:val="00154CDF"/>
    <w:pPr>
      <w:spacing w:after="0" w:line="240" w:lineRule="auto"/>
    </w:pPr>
  </w:style>
  <w:style w:type="paragraph" w:customStyle="1" w:styleId="TitleSmall">
    <w:name w:val="Title Small"/>
    <w:next w:val="Tytu"/>
    <w:uiPriority w:val="99"/>
    <w:rsid w:val="00154CDF"/>
    <w:pPr>
      <w:widowControl w:val="0"/>
      <w:autoSpaceDE w:val="0"/>
      <w:autoSpaceDN w:val="0"/>
      <w:adjustRightInd w:val="0"/>
      <w:spacing w:before="360" w:after="0" w:line="240" w:lineRule="auto"/>
      <w:jc w:val="right"/>
    </w:pPr>
    <w:rPr>
      <w:rFonts w:ascii="Calibri" w:eastAsiaTheme="minorEastAsia" w:hAnsi="Calibri" w:cs="Calibri"/>
      <w:b/>
      <w:bCs/>
      <w:caps/>
      <w:color w:val="000000"/>
      <w:sz w:val="36"/>
      <w:szCs w:val="36"/>
      <w:lang w:eastAsia="pl-PL"/>
    </w:rPr>
  </w:style>
  <w:style w:type="paragraph" w:styleId="Tytu">
    <w:name w:val="Title"/>
    <w:basedOn w:val="Normalny"/>
    <w:next w:val="Title2"/>
    <w:link w:val="TytuZnak"/>
    <w:uiPriority w:val="99"/>
    <w:qFormat/>
    <w:rsid w:val="00154CDF"/>
    <w:pPr>
      <w:widowControl w:val="0"/>
      <w:autoSpaceDE w:val="0"/>
      <w:autoSpaceDN w:val="0"/>
      <w:adjustRightInd w:val="0"/>
      <w:spacing w:before="4500" w:line="240" w:lineRule="auto"/>
      <w:jc w:val="right"/>
    </w:pPr>
    <w:rPr>
      <w:rFonts w:ascii="Calibri" w:eastAsiaTheme="minorEastAsia" w:hAnsi="Calibri" w:cs="Calibri"/>
      <w:b/>
      <w:bCs/>
      <w:color w:val="000000"/>
      <w:sz w:val="72"/>
      <w:szCs w:val="72"/>
      <w:lang w:eastAsia="pl-PL"/>
    </w:rPr>
  </w:style>
  <w:style w:type="character" w:customStyle="1" w:styleId="TytuZnak">
    <w:name w:val="Tytuł Znak"/>
    <w:basedOn w:val="Domylnaczcionkaakapitu"/>
    <w:link w:val="Tytu"/>
    <w:uiPriority w:val="99"/>
    <w:rsid w:val="00154CDF"/>
    <w:rPr>
      <w:rFonts w:ascii="Calibri" w:eastAsiaTheme="minorEastAsia" w:hAnsi="Calibri" w:cs="Calibri"/>
      <w:b/>
      <w:bCs/>
      <w:color w:val="000000"/>
      <w:sz w:val="72"/>
      <w:szCs w:val="72"/>
      <w:lang w:eastAsia="pl-PL"/>
    </w:rPr>
  </w:style>
  <w:style w:type="paragraph" w:customStyle="1" w:styleId="Title2">
    <w:name w:val="Title 2"/>
    <w:uiPriority w:val="99"/>
    <w:rsid w:val="00154CDF"/>
    <w:pPr>
      <w:widowControl w:val="0"/>
      <w:autoSpaceDE w:val="0"/>
      <w:autoSpaceDN w:val="0"/>
      <w:adjustRightInd w:val="0"/>
      <w:spacing w:before="360" w:after="120" w:line="240" w:lineRule="auto"/>
      <w:jc w:val="right"/>
    </w:pPr>
    <w:rPr>
      <w:rFonts w:ascii="Calibri" w:eastAsiaTheme="minorEastAsia" w:hAnsi="Calibri" w:cs="Calibri"/>
      <w:b/>
      <w:bCs/>
      <w:color w:val="000000"/>
      <w:sz w:val="72"/>
      <w:szCs w:val="72"/>
      <w:lang w:eastAsia="pl-PL"/>
    </w:rPr>
  </w:style>
  <w:style w:type="paragraph" w:customStyle="1" w:styleId="TableHeading">
    <w:name w:val="Table Heading"/>
    <w:uiPriority w:val="99"/>
    <w:rsid w:val="00154CDF"/>
    <w:pPr>
      <w:widowControl w:val="0"/>
      <w:autoSpaceDE w:val="0"/>
      <w:autoSpaceDN w:val="0"/>
      <w:adjustRightInd w:val="0"/>
      <w:spacing w:before="80" w:after="40" w:line="240" w:lineRule="auto"/>
      <w:ind w:left="60" w:right="60"/>
    </w:pPr>
    <w:rPr>
      <w:rFonts w:ascii="Calibri" w:eastAsiaTheme="minorEastAsia" w:hAnsi="Calibri" w:cs="Calibri"/>
      <w:b/>
      <w:bCs/>
      <w:color w:val="000000"/>
      <w:lang w:eastAsia="pl-PL"/>
    </w:rPr>
  </w:style>
  <w:style w:type="paragraph" w:customStyle="1" w:styleId="TableContentInline">
    <w:name w:val="Table Content Inline"/>
    <w:next w:val="Normalny"/>
    <w:uiPriority w:val="99"/>
    <w:rsid w:val="00154CDF"/>
    <w:pPr>
      <w:widowControl w:val="0"/>
      <w:autoSpaceDE w:val="0"/>
      <w:autoSpaceDN w:val="0"/>
      <w:adjustRightInd w:val="0"/>
      <w:spacing w:before="80" w:after="40" w:line="240" w:lineRule="auto"/>
      <w:ind w:left="60" w:right="60"/>
    </w:pPr>
    <w:rPr>
      <w:rFonts w:ascii="Calibri" w:eastAsiaTheme="minorEastAsia" w:hAnsi="Calibri" w:cs="Calibri"/>
      <w:lang w:eastAsia="pl-PL"/>
    </w:rPr>
  </w:style>
  <w:style w:type="paragraph" w:customStyle="1" w:styleId="InnerHeading">
    <w:name w:val="Inner Heading"/>
    <w:next w:val="Normalny"/>
    <w:uiPriority w:val="99"/>
    <w:rsid w:val="00154CDF"/>
    <w:pPr>
      <w:widowControl w:val="0"/>
      <w:autoSpaceDE w:val="0"/>
      <w:autoSpaceDN w:val="0"/>
      <w:adjustRightInd w:val="0"/>
      <w:spacing w:before="12" w:after="12" w:line="240" w:lineRule="auto"/>
    </w:pPr>
    <w:rPr>
      <w:rFonts w:ascii="Calibri" w:eastAsiaTheme="minorEastAsia" w:hAnsi="Calibri" w:cs="Calibri"/>
      <w:b/>
      <w:bCs/>
      <w:color w:val="000000"/>
      <w:sz w:val="40"/>
      <w:szCs w:val="40"/>
      <w:lang w:eastAsia="pl-PL"/>
    </w:rPr>
  </w:style>
  <w:style w:type="character" w:styleId="UyteHipercze">
    <w:name w:val="FollowedHyperlink"/>
    <w:basedOn w:val="Domylnaczcionkaakapitu"/>
    <w:uiPriority w:val="99"/>
    <w:semiHidden/>
    <w:unhideWhenUsed/>
    <w:rsid w:val="00154C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724862">
      <w:bodyDiv w:val="1"/>
      <w:marLeft w:val="0"/>
      <w:marRight w:val="0"/>
      <w:marTop w:val="0"/>
      <w:marBottom w:val="0"/>
      <w:divBdr>
        <w:top w:val="none" w:sz="0" w:space="0" w:color="auto"/>
        <w:left w:val="none" w:sz="0" w:space="0" w:color="auto"/>
        <w:bottom w:val="none" w:sz="0" w:space="0" w:color="auto"/>
        <w:right w:val="none" w:sz="0" w:space="0" w:color="auto"/>
      </w:divBdr>
      <w:divsChild>
        <w:div w:id="5522515">
          <w:marLeft w:val="0"/>
          <w:marRight w:val="0"/>
          <w:marTop w:val="0"/>
          <w:marBottom w:val="0"/>
          <w:divBdr>
            <w:top w:val="none" w:sz="0" w:space="0" w:color="auto"/>
            <w:left w:val="none" w:sz="0" w:space="0" w:color="auto"/>
            <w:bottom w:val="none" w:sz="0" w:space="0" w:color="auto"/>
            <w:right w:val="none" w:sz="0" w:space="0" w:color="auto"/>
          </w:divBdr>
          <w:divsChild>
            <w:div w:id="1087656495">
              <w:marLeft w:val="0"/>
              <w:marRight w:val="0"/>
              <w:marTop w:val="0"/>
              <w:marBottom w:val="0"/>
              <w:divBdr>
                <w:top w:val="none" w:sz="0" w:space="0" w:color="auto"/>
                <w:left w:val="none" w:sz="0" w:space="0" w:color="auto"/>
                <w:bottom w:val="none" w:sz="0" w:space="0" w:color="auto"/>
                <w:right w:val="none" w:sz="0" w:space="0" w:color="auto"/>
              </w:divBdr>
              <w:divsChild>
                <w:div w:id="582759840">
                  <w:marLeft w:val="0"/>
                  <w:marRight w:val="0"/>
                  <w:marTop w:val="0"/>
                  <w:marBottom w:val="0"/>
                  <w:divBdr>
                    <w:top w:val="none" w:sz="0" w:space="0" w:color="auto"/>
                    <w:left w:val="none" w:sz="0" w:space="0" w:color="auto"/>
                    <w:bottom w:val="none" w:sz="0" w:space="0" w:color="auto"/>
                    <w:right w:val="none" w:sz="0" w:space="0" w:color="auto"/>
                  </w:divBdr>
                  <w:divsChild>
                    <w:div w:id="69188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28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D31CE-6E57-4BBF-9C60-544F4D20F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51</Pages>
  <Words>14933</Words>
  <Characters>89603</Characters>
  <Application>Microsoft Office Word</Application>
  <DocSecurity>0</DocSecurity>
  <Lines>746</Lines>
  <Paragraphs>208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Strzelczyk</cp:lastModifiedBy>
  <cp:revision>4</cp:revision>
  <dcterms:created xsi:type="dcterms:W3CDTF">2018-02-28T09:30:00Z</dcterms:created>
  <dcterms:modified xsi:type="dcterms:W3CDTF">2018-02-28T10:30:00Z</dcterms:modified>
</cp:coreProperties>
</file>