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9B42" w14:textId="2BAF78D5" w:rsidR="00D83F88" w:rsidRDefault="00D83F88" w:rsidP="00D83F88">
      <w:pPr>
        <w:pStyle w:val="Nagwek1"/>
        <w:spacing w:before="0" w:after="0"/>
        <w:contextualSpacing/>
        <w:jc w:val="center"/>
        <w:rPr>
          <w:rFonts w:asciiTheme="minorHAnsi" w:hAnsiTheme="minorHAnsi" w:cstheme="minorHAnsi"/>
          <w:sz w:val="22"/>
          <w:szCs w:val="22"/>
        </w:rPr>
      </w:pPr>
      <w:r>
        <w:rPr>
          <w:rFonts w:asciiTheme="minorHAnsi" w:hAnsiTheme="minorHAnsi" w:cstheme="minorHAnsi"/>
          <w:sz w:val="22"/>
          <w:szCs w:val="22"/>
        </w:rPr>
        <w:t>-  P R O J E K T -</w:t>
      </w:r>
    </w:p>
    <w:p w14:paraId="5571350C" w14:textId="30BA418D" w:rsidR="00D83F88" w:rsidRDefault="00D83F88" w:rsidP="00D83F88">
      <w:pPr>
        <w:pStyle w:val="Nagwek1"/>
        <w:spacing w:before="0" w:after="0"/>
        <w:contextualSpacing/>
        <w:jc w:val="center"/>
        <w:rPr>
          <w:rFonts w:asciiTheme="minorHAnsi" w:hAnsiTheme="minorHAnsi" w:cstheme="minorHAnsi"/>
          <w:sz w:val="22"/>
          <w:szCs w:val="22"/>
        </w:rPr>
      </w:pPr>
    </w:p>
    <w:p w14:paraId="74718F98" w14:textId="439E9E19" w:rsidR="00D83F88" w:rsidRDefault="00D83F88" w:rsidP="00D83F88"/>
    <w:p w14:paraId="372403DE" w14:textId="7BB52CDE" w:rsidR="00D83F88" w:rsidRDefault="00D83F88" w:rsidP="00D83F88"/>
    <w:p w14:paraId="70873CF4" w14:textId="77777777" w:rsidR="00D83F88" w:rsidRPr="00D83F88" w:rsidRDefault="00D83F88" w:rsidP="00D83F88"/>
    <w:p w14:paraId="54C5D664" w14:textId="77777777" w:rsidR="00D83F88" w:rsidRDefault="00D83F88" w:rsidP="00D83F88">
      <w:pPr>
        <w:pStyle w:val="Nagwek1"/>
        <w:spacing w:before="0" w:after="0"/>
        <w:contextualSpacing/>
        <w:jc w:val="center"/>
        <w:rPr>
          <w:rFonts w:asciiTheme="minorHAnsi" w:hAnsiTheme="minorHAnsi" w:cstheme="minorHAnsi"/>
          <w:sz w:val="22"/>
          <w:szCs w:val="22"/>
        </w:rPr>
      </w:pPr>
    </w:p>
    <w:p w14:paraId="6A111C64" w14:textId="0F3A43AC" w:rsidR="00D83F88" w:rsidRDefault="00D83F88" w:rsidP="00D83F88">
      <w:pPr>
        <w:pStyle w:val="Nagwek1"/>
        <w:spacing w:before="0" w:after="0"/>
        <w:contextualSpacing/>
        <w:jc w:val="center"/>
        <w:rPr>
          <w:rFonts w:asciiTheme="minorHAnsi" w:hAnsiTheme="minorHAnsi" w:cstheme="minorHAnsi"/>
          <w:sz w:val="22"/>
          <w:szCs w:val="22"/>
        </w:rPr>
      </w:pPr>
      <w:r w:rsidRPr="00555514">
        <w:rPr>
          <w:rFonts w:asciiTheme="minorHAnsi" w:hAnsiTheme="minorHAnsi" w:cstheme="minorHAnsi"/>
          <w:sz w:val="22"/>
          <w:szCs w:val="22"/>
        </w:rPr>
        <w:t>UMOWA nr ………………………………</w:t>
      </w:r>
    </w:p>
    <w:p w14:paraId="4942C7AB" w14:textId="77777777" w:rsidR="00D83F88" w:rsidRPr="00D83F88" w:rsidRDefault="00D83F88" w:rsidP="00D83F88"/>
    <w:p w14:paraId="2D7B06BD" w14:textId="77777777" w:rsidR="00D83F88" w:rsidRPr="00555514" w:rsidRDefault="00D83F88" w:rsidP="00D83F88">
      <w:pPr>
        <w:contextualSpacing/>
        <w:rPr>
          <w:rFonts w:asciiTheme="minorHAnsi" w:hAnsiTheme="minorHAnsi" w:cstheme="minorHAnsi"/>
          <w:sz w:val="22"/>
          <w:szCs w:val="22"/>
        </w:rPr>
      </w:pPr>
    </w:p>
    <w:p w14:paraId="63BE5567" w14:textId="77777777" w:rsidR="00D83F88" w:rsidRPr="00555514" w:rsidRDefault="00D83F88" w:rsidP="00D83F88">
      <w:pPr>
        <w:pStyle w:val="Nagwek9"/>
        <w:spacing w:before="0" w:after="0"/>
        <w:ind w:right="-286"/>
        <w:contextualSpacing/>
        <w:rPr>
          <w:rFonts w:asciiTheme="minorHAnsi" w:hAnsiTheme="minorHAnsi" w:cstheme="minorHAnsi"/>
        </w:rPr>
      </w:pPr>
      <w:r w:rsidRPr="00555514">
        <w:rPr>
          <w:rFonts w:asciiTheme="minorHAnsi" w:hAnsiTheme="minorHAnsi" w:cstheme="minorHAnsi"/>
        </w:rPr>
        <w:t xml:space="preserve">Zawarta </w:t>
      </w:r>
      <w:r>
        <w:rPr>
          <w:rFonts w:asciiTheme="minorHAnsi" w:hAnsiTheme="minorHAnsi" w:cstheme="minorHAnsi"/>
        </w:rPr>
        <w:t xml:space="preserve">w </w:t>
      </w:r>
      <w:r w:rsidRPr="00555514">
        <w:rPr>
          <w:rFonts w:asciiTheme="minorHAnsi" w:hAnsiTheme="minorHAnsi" w:cstheme="minorHAnsi"/>
        </w:rPr>
        <w:t>dni</w:t>
      </w:r>
      <w:r>
        <w:rPr>
          <w:rFonts w:asciiTheme="minorHAnsi" w:hAnsiTheme="minorHAnsi" w:cstheme="minorHAnsi"/>
        </w:rPr>
        <w:t>u</w:t>
      </w:r>
      <w:r w:rsidRPr="00555514">
        <w:rPr>
          <w:rFonts w:asciiTheme="minorHAnsi" w:hAnsiTheme="minorHAnsi" w:cstheme="minorHAnsi"/>
        </w:rPr>
        <w:t xml:space="preserve"> ……………..  w Lubaniu,  pomiędzy:</w:t>
      </w:r>
    </w:p>
    <w:p w14:paraId="17DF3AF8" w14:textId="77777777" w:rsidR="00D83F88" w:rsidRPr="00555514" w:rsidRDefault="00D83F88" w:rsidP="00D83F88">
      <w:pPr>
        <w:contextualSpacing/>
        <w:jc w:val="both"/>
        <w:rPr>
          <w:rFonts w:asciiTheme="minorHAnsi" w:hAnsiTheme="minorHAnsi" w:cstheme="minorHAnsi"/>
          <w:sz w:val="10"/>
          <w:szCs w:val="10"/>
        </w:rPr>
      </w:pPr>
    </w:p>
    <w:p w14:paraId="69E5FACE" w14:textId="77777777" w:rsidR="00D83F88" w:rsidRPr="00555514" w:rsidRDefault="00D83F88" w:rsidP="00D83F88">
      <w:pPr>
        <w:contextualSpacing/>
        <w:jc w:val="both"/>
        <w:rPr>
          <w:rFonts w:asciiTheme="minorHAnsi" w:hAnsiTheme="minorHAnsi" w:cstheme="minorHAnsi"/>
          <w:sz w:val="22"/>
          <w:szCs w:val="22"/>
        </w:rPr>
      </w:pPr>
      <w:r>
        <w:rPr>
          <w:rFonts w:asciiTheme="minorHAnsi" w:hAnsiTheme="minorHAnsi" w:cstheme="minorHAnsi"/>
          <w:b/>
          <w:sz w:val="22"/>
          <w:szCs w:val="22"/>
        </w:rPr>
        <w:t>…………………………………………………………………………………………………….</w:t>
      </w:r>
    </w:p>
    <w:p w14:paraId="36D3B250" w14:textId="77777777" w:rsidR="00D83F88" w:rsidRPr="00555514" w:rsidRDefault="00D83F88" w:rsidP="00D83F88">
      <w:pPr>
        <w:contextualSpacing/>
        <w:jc w:val="both"/>
        <w:rPr>
          <w:rFonts w:asciiTheme="minorHAnsi" w:hAnsiTheme="minorHAnsi" w:cstheme="minorHAnsi"/>
          <w:sz w:val="22"/>
          <w:szCs w:val="22"/>
        </w:rPr>
      </w:pPr>
      <w:r w:rsidRPr="00697D0E">
        <w:rPr>
          <w:rFonts w:asciiTheme="minorHAnsi" w:hAnsiTheme="minorHAnsi" w:cstheme="minorHAnsi"/>
          <w:sz w:val="22"/>
          <w:szCs w:val="22"/>
        </w:rPr>
        <w:t>zwanym dalej</w:t>
      </w:r>
      <w:r>
        <w:rPr>
          <w:rFonts w:asciiTheme="minorHAnsi" w:hAnsiTheme="minorHAnsi" w:cstheme="minorHAnsi"/>
          <w:b/>
          <w:bCs/>
          <w:sz w:val="22"/>
          <w:szCs w:val="22"/>
        </w:rPr>
        <w:t xml:space="preserve"> </w:t>
      </w:r>
      <w:r w:rsidRPr="00555514">
        <w:rPr>
          <w:rFonts w:asciiTheme="minorHAnsi" w:hAnsiTheme="minorHAnsi" w:cstheme="minorHAnsi"/>
          <w:b/>
          <w:bCs/>
          <w:sz w:val="22"/>
          <w:szCs w:val="22"/>
        </w:rPr>
        <w:t>ZAMAWIAJĄCYM</w:t>
      </w:r>
      <w:r>
        <w:rPr>
          <w:rFonts w:asciiTheme="minorHAnsi" w:hAnsiTheme="minorHAnsi" w:cstheme="minorHAnsi"/>
          <w:b/>
          <w:bCs/>
          <w:sz w:val="22"/>
          <w:szCs w:val="22"/>
        </w:rPr>
        <w:t>,</w:t>
      </w:r>
      <w:r w:rsidRPr="00555514">
        <w:rPr>
          <w:rFonts w:asciiTheme="minorHAnsi" w:hAnsiTheme="minorHAnsi" w:cstheme="minorHAnsi"/>
          <w:sz w:val="22"/>
          <w:szCs w:val="22"/>
        </w:rPr>
        <w:t xml:space="preserve"> w imieniu które</w:t>
      </w:r>
      <w:r>
        <w:rPr>
          <w:rFonts w:asciiTheme="minorHAnsi" w:hAnsiTheme="minorHAnsi" w:cstheme="minorHAnsi"/>
          <w:sz w:val="22"/>
          <w:szCs w:val="22"/>
        </w:rPr>
        <w:t>go</w:t>
      </w:r>
      <w:r w:rsidRPr="00555514">
        <w:rPr>
          <w:rFonts w:asciiTheme="minorHAnsi" w:hAnsiTheme="minorHAnsi" w:cstheme="minorHAnsi"/>
          <w:sz w:val="22"/>
          <w:szCs w:val="22"/>
        </w:rPr>
        <w:t xml:space="preserve"> działa:</w:t>
      </w:r>
    </w:p>
    <w:p w14:paraId="726C7C1A" w14:textId="77777777" w:rsidR="00D83F88" w:rsidRPr="00555514" w:rsidRDefault="00D83F88" w:rsidP="00D83F88">
      <w:pPr>
        <w:contextualSpacing/>
        <w:jc w:val="both"/>
        <w:rPr>
          <w:rFonts w:asciiTheme="minorHAnsi" w:hAnsiTheme="minorHAnsi" w:cstheme="minorHAnsi"/>
          <w:sz w:val="22"/>
          <w:szCs w:val="22"/>
        </w:rPr>
      </w:pPr>
    </w:p>
    <w:p w14:paraId="46E1F7DE" w14:textId="77777777" w:rsidR="00D83F88" w:rsidRPr="00555514" w:rsidRDefault="00D83F88" w:rsidP="00D83F88">
      <w:pPr>
        <w:numPr>
          <w:ilvl w:val="0"/>
          <w:numId w:val="44"/>
        </w:numPr>
        <w:contextualSpacing/>
        <w:jc w:val="both"/>
        <w:rPr>
          <w:rFonts w:asciiTheme="minorHAnsi" w:hAnsiTheme="minorHAnsi" w:cstheme="minorHAnsi"/>
          <w:sz w:val="22"/>
          <w:szCs w:val="22"/>
        </w:rPr>
      </w:pPr>
      <w:r w:rsidRPr="00555514">
        <w:rPr>
          <w:rFonts w:asciiTheme="minorHAnsi" w:hAnsiTheme="minorHAnsi" w:cstheme="minorHAnsi"/>
          <w:sz w:val="22"/>
          <w:szCs w:val="22"/>
        </w:rPr>
        <w:t>………………………………………………………………………….</w:t>
      </w:r>
    </w:p>
    <w:p w14:paraId="65EED464" w14:textId="77777777" w:rsidR="00D83F88" w:rsidRPr="00555514" w:rsidRDefault="00D83F88" w:rsidP="00D83F88">
      <w:pPr>
        <w:ind w:left="360"/>
        <w:contextualSpacing/>
        <w:jc w:val="both"/>
        <w:rPr>
          <w:rFonts w:asciiTheme="minorHAnsi" w:hAnsiTheme="minorHAnsi" w:cstheme="minorHAnsi"/>
          <w:sz w:val="22"/>
          <w:szCs w:val="22"/>
        </w:rPr>
      </w:pPr>
    </w:p>
    <w:p w14:paraId="1656EAE1" w14:textId="77777777" w:rsidR="00D83F88" w:rsidRPr="00555514" w:rsidRDefault="00D83F88" w:rsidP="00D83F88">
      <w:pPr>
        <w:numPr>
          <w:ilvl w:val="0"/>
          <w:numId w:val="44"/>
        </w:numPr>
        <w:contextualSpacing/>
        <w:jc w:val="both"/>
        <w:rPr>
          <w:rFonts w:asciiTheme="minorHAnsi" w:hAnsiTheme="minorHAnsi" w:cstheme="minorHAnsi"/>
          <w:sz w:val="22"/>
          <w:szCs w:val="22"/>
        </w:rPr>
      </w:pPr>
      <w:r w:rsidRPr="00555514">
        <w:rPr>
          <w:rFonts w:asciiTheme="minorHAnsi" w:hAnsiTheme="minorHAnsi" w:cstheme="minorHAnsi"/>
          <w:sz w:val="22"/>
          <w:szCs w:val="22"/>
        </w:rPr>
        <w:t>…………………………………………………………………………</w:t>
      </w:r>
    </w:p>
    <w:p w14:paraId="1F7D7875" w14:textId="77777777" w:rsidR="00D83F88" w:rsidRPr="00555514" w:rsidRDefault="00D83F88" w:rsidP="00D83F88">
      <w:pPr>
        <w:shd w:val="clear" w:color="auto" w:fill="FFFFFF"/>
        <w:tabs>
          <w:tab w:val="left" w:pos="9540"/>
        </w:tabs>
        <w:ind w:right="-108"/>
        <w:contextualSpacing/>
        <w:jc w:val="both"/>
        <w:rPr>
          <w:rFonts w:asciiTheme="minorHAnsi" w:hAnsiTheme="minorHAnsi" w:cstheme="minorHAnsi"/>
          <w:b/>
          <w:bCs/>
          <w:color w:val="000000"/>
          <w:sz w:val="22"/>
          <w:szCs w:val="22"/>
        </w:rPr>
      </w:pPr>
    </w:p>
    <w:p w14:paraId="2B82D541" w14:textId="77777777" w:rsidR="00D83F88" w:rsidRPr="00555514" w:rsidRDefault="00D83F88" w:rsidP="00D83F88">
      <w:pPr>
        <w:shd w:val="clear" w:color="auto" w:fill="FFFFFF"/>
        <w:ind w:left="5"/>
        <w:contextualSpacing/>
        <w:jc w:val="center"/>
        <w:rPr>
          <w:rFonts w:asciiTheme="minorHAnsi" w:hAnsiTheme="minorHAnsi" w:cstheme="minorHAnsi"/>
          <w:b/>
          <w:bCs/>
          <w:color w:val="000000"/>
          <w:sz w:val="22"/>
          <w:szCs w:val="22"/>
        </w:rPr>
      </w:pPr>
      <w:r w:rsidRPr="00555514">
        <w:rPr>
          <w:rFonts w:asciiTheme="minorHAnsi" w:hAnsiTheme="minorHAnsi" w:cstheme="minorHAnsi"/>
          <w:b/>
          <w:bCs/>
          <w:color w:val="000000"/>
          <w:sz w:val="22"/>
          <w:szCs w:val="22"/>
        </w:rPr>
        <w:t>a</w:t>
      </w:r>
    </w:p>
    <w:p w14:paraId="553BF3A8" w14:textId="77777777" w:rsidR="00D83F88" w:rsidRPr="00555514" w:rsidRDefault="00D83F88" w:rsidP="00D83F88">
      <w:pPr>
        <w:shd w:val="clear" w:color="auto" w:fill="FFFFFF"/>
        <w:ind w:left="5"/>
        <w:contextualSpacing/>
        <w:jc w:val="center"/>
        <w:rPr>
          <w:rFonts w:asciiTheme="minorHAnsi" w:hAnsiTheme="minorHAnsi" w:cstheme="minorHAnsi"/>
          <w:b/>
          <w:bCs/>
          <w:sz w:val="22"/>
          <w:szCs w:val="22"/>
        </w:rPr>
      </w:pPr>
    </w:p>
    <w:p w14:paraId="77FF5416" w14:textId="77777777" w:rsidR="00D83F88" w:rsidRPr="00555514" w:rsidRDefault="00D83F88" w:rsidP="00D83F88">
      <w:pPr>
        <w:shd w:val="clear" w:color="auto" w:fill="FFFFFF"/>
        <w:tabs>
          <w:tab w:val="left" w:leader="dot" w:pos="4277"/>
          <w:tab w:val="left" w:leader="dot" w:pos="8779"/>
        </w:tabs>
        <w:contextualSpacing/>
        <w:jc w:val="both"/>
        <w:rPr>
          <w:rFonts w:asciiTheme="minorHAnsi" w:hAnsiTheme="minorHAnsi" w:cstheme="minorHAnsi"/>
          <w:sz w:val="22"/>
          <w:szCs w:val="22"/>
        </w:rPr>
      </w:pPr>
      <w:r w:rsidRPr="00555514">
        <w:rPr>
          <w:rFonts w:asciiTheme="minorHAnsi" w:hAnsiTheme="minorHAnsi" w:cstheme="minorHAnsi"/>
          <w:sz w:val="22"/>
          <w:szCs w:val="22"/>
        </w:rPr>
        <w:t>....................................................................................................................................................</w:t>
      </w:r>
    </w:p>
    <w:p w14:paraId="1949CAF4" w14:textId="77777777" w:rsidR="00D83F88" w:rsidRPr="00555514" w:rsidRDefault="00D83F88" w:rsidP="00D83F88">
      <w:pPr>
        <w:shd w:val="clear" w:color="auto" w:fill="FFFFFF"/>
        <w:tabs>
          <w:tab w:val="left" w:leader="dot" w:pos="4277"/>
          <w:tab w:val="left" w:leader="dot" w:pos="8779"/>
        </w:tabs>
        <w:contextualSpacing/>
        <w:jc w:val="both"/>
        <w:rPr>
          <w:rFonts w:asciiTheme="minorHAnsi" w:hAnsiTheme="minorHAnsi" w:cstheme="minorHAnsi"/>
          <w:sz w:val="10"/>
          <w:szCs w:val="10"/>
        </w:rPr>
      </w:pPr>
    </w:p>
    <w:p w14:paraId="3EFBA8F7" w14:textId="77777777" w:rsidR="00D83F88" w:rsidRPr="00555514" w:rsidRDefault="00D83F88" w:rsidP="00D83F88">
      <w:pPr>
        <w:shd w:val="clear" w:color="auto" w:fill="FFFFFF"/>
        <w:contextualSpacing/>
        <w:jc w:val="both"/>
        <w:rPr>
          <w:rFonts w:asciiTheme="minorHAnsi" w:hAnsiTheme="minorHAnsi" w:cstheme="minorHAnsi"/>
          <w:sz w:val="22"/>
          <w:szCs w:val="22"/>
        </w:rPr>
      </w:pPr>
      <w:r w:rsidRPr="00555514">
        <w:rPr>
          <w:rFonts w:asciiTheme="minorHAnsi" w:hAnsiTheme="minorHAnsi" w:cstheme="minorHAnsi"/>
          <w:color w:val="000000"/>
          <w:sz w:val="22"/>
          <w:szCs w:val="22"/>
        </w:rPr>
        <w:t xml:space="preserve">zwanym dalej </w:t>
      </w:r>
      <w:r w:rsidRPr="00555514">
        <w:rPr>
          <w:rFonts w:asciiTheme="minorHAnsi" w:hAnsiTheme="minorHAnsi" w:cstheme="minorHAnsi"/>
          <w:b/>
          <w:bCs/>
          <w:color w:val="000000"/>
          <w:sz w:val="22"/>
          <w:szCs w:val="22"/>
        </w:rPr>
        <w:t xml:space="preserve">WYKONAWCĄ </w:t>
      </w:r>
      <w:r>
        <w:rPr>
          <w:rFonts w:asciiTheme="minorHAnsi" w:hAnsiTheme="minorHAnsi" w:cstheme="minorHAnsi"/>
          <w:color w:val="000000"/>
          <w:sz w:val="22"/>
          <w:szCs w:val="22"/>
        </w:rPr>
        <w:t xml:space="preserve">, </w:t>
      </w:r>
      <w:r w:rsidRPr="00555514">
        <w:rPr>
          <w:rFonts w:asciiTheme="minorHAnsi" w:hAnsiTheme="minorHAnsi" w:cstheme="minorHAnsi"/>
          <w:sz w:val="22"/>
          <w:szCs w:val="22"/>
        </w:rPr>
        <w:t>w imieniu, którego działa:</w:t>
      </w:r>
    </w:p>
    <w:p w14:paraId="578DD9A8" w14:textId="77777777" w:rsidR="00D83F88" w:rsidRPr="00555514" w:rsidRDefault="00D83F88" w:rsidP="00D83F88">
      <w:pPr>
        <w:pStyle w:val="Akapitzlist"/>
        <w:numPr>
          <w:ilvl w:val="0"/>
          <w:numId w:val="45"/>
        </w:numPr>
        <w:shd w:val="clear" w:color="auto" w:fill="FFFFFF"/>
        <w:tabs>
          <w:tab w:val="left" w:leader="dot" w:pos="4277"/>
          <w:tab w:val="left" w:leader="dot" w:pos="8779"/>
        </w:tabs>
        <w:contextualSpacing/>
        <w:jc w:val="both"/>
        <w:rPr>
          <w:rFonts w:asciiTheme="minorHAnsi" w:hAnsiTheme="minorHAnsi" w:cstheme="minorHAnsi"/>
          <w:color w:val="000000"/>
          <w:sz w:val="22"/>
          <w:szCs w:val="22"/>
        </w:rPr>
      </w:pPr>
      <w:r w:rsidRPr="00555514">
        <w:rPr>
          <w:rFonts w:asciiTheme="minorHAnsi" w:hAnsiTheme="minorHAnsi" w:cstheme="minorHAnsi"/>
          <w:sz w:val="22"/>
          <w:szCs w:val="22"/>
        </w:rPr>
        <w:t xml:space="preserve">........................................................................................................................................ </w:t>
      </w:r>
    </w:p>
    <w:p w14:paraId="77E3D845" w14:textId="77777777" w:rsidR="00D83F88" w:rsidRPr="00555514" w:rsidRDefault="00D83F88" w:rsidP="00D83F88">
      <w:pPr>
        <w:pStyle w:val="Akapitzlist"/>
        <w:numPr>
          <w:ilvl w:val="0"/>
          <w:numId w:val="45"/>
        </w:numPr>
        <w:shd w:val="clear" w:color="auto" w:fill="FFFFFF"/>
        <w:tabs>
          <w:tab w:val="left" w:leader="dot" w:pos="4277"/>
          <w:tab w:val="left" w:leader="dot" w:pos="8779"/>
        </w:tabs>
        <w:contextualSpacing/>
        <w:jc w:val="both"/>
        <w:rPr>
          <w:rFonts w:asciiTheme="minorHAnsi" w:hAnsiTheme="minorHAnsi" w:cstheme="minorHAnsi"/>
          <w:color w:val="000000"/>
          <w:sz w:val="22"/>
          <w:szCs w:val="22"/>
        </w:rPr>
      </w:pPr>
      <w:r w:rsidRPr="00555514">
        <w:rPr>
          <w:rFonts w:asciiTheme="minorHAnsi" w:hAnsiTheme="minorHAnsi" w:cstheme="minorHAnsi"/>
          <w:sz w:val="22"/>
          <w:szCs w:val="22"/>
        </w:rPr>
        <w:t>………………………………………………………………………………………………………………………………….</w:t>
      </w:r>
    </w:p>
    <w:p w14:paraId="7AECD1E3" w14:textId="77777777" w:rsidR="00D83F88" w:rsidRPr="00555514" w:rsidRDefault="00D83F88" w:rsidP="00D83F88">
      <w:pPr>
        <w:shd w:val="clear" w:color="auto" w:fill="FFFFFF"/>
        <w:contextualSpacing/>
        <w:jc w:val="both"/>
        <w:rPr>
          <w:rFonts w:asciiTheme="minorHAnsi" w:hAnsiTheme="minorHAnsi" w:cstheme="minorHAnsi"/>
          <w:color w:val="000000"/>
          <w:sz w:val="22"/>
          <w:szCs w:val="22"/>
        </w:rPr>
      </w:pPr>
    </w:p>
    <w:p w14:paraId="6A3CF75C" w14:textId="77777777" w:rsidR="00D83F88" w:rsidRPr="00555514" w:rsidRDefault="00D83F88" w:rsidP="00D83F88">
      <w:pPr>
        <w:shd w:val="clear" w:color="auto" w:fill="FFFFFF"/>
        <w:contextualSpacing/>
        <w:jc w:val="both"/>
        <w:rPr>
          <w:rFonts w:asciiTheme="minorHAnsi" w:hAnsiTheme="minorHAnsi" w:cstheme="minorHAnsi"/>
          <w:color w:val="000000"/>
          <w:sz w:val="22"/>
          <w:szCs w:val="22"/>
        </w:rPr>
      </w:pPr>
    </w:p>
    <w:p w14:paraId="3FEA750A" w14:textId="77777777" w:rsidR="00D83F88" w:rsidRPr="00555514" w:rsidRDefault="00D83F88" w:rsidP="00D83F88">
      <w:pPr>
        <w:pStyle w:val="Nagwek3"/>
        <w:spacing w:before="0" w:after="0"/>
        <w:contextualSpacing/>
        <w:jc w:val="both"/>
        <w:rPr>
          <w:rFonts w:asciiTheme="minorHAnsi" w:hAnsiTheme="minorHAnsi" w:cstheme="minorHAnsi"/>
          <w:b w:val="0"/>
          <w:sz w:val="22"/>
          <w:szCs w:val="22"/>
        </w:rPr>
      </w:pPr>
      <w:r w:rsidRPr="00555514">
        <w:rPr>
          <w:rFonts w:asciiTheme="minorHAnsi" w:hAnsiTheme="minorHAnsi" w:cstheme="minorHAnsi"/>
          <w:b w:val="0"/>
          <w:color w:val="000000"/>
          <w:sz w:val="22"/>
          <w:szCs w:val="22"/>
        </w:rPr>
        <w:t xml:space="preserve">Umowa została zawarta w wyniku przeprowadzonego postępowania o udzielenie zamówienia publicznego zgodnie z przepisami ustawy z dnia 11 września 2019r. - </w:t>
      </w:r>
      <w:r w:rsidRPr="00555514">
        <w:rPr>
          <w:rFonts w:asciiTheme="minorHAnsi" w:hAnsiTheme="minorHAnsi" w:cstheme="minorHAnsi"/>
          <w:b w:val="0"/>
          <w:iCs/>
          <w:color w:val="000000"/>
          <w:sz w:val="22"/>
          <w:szCs w:val="22"/>
        </w:rPr>
        <w:t xml:space="preserve">Prawo zamówień publicznych </w:t>
      </w:r>
      <w:r w:rsidRPr="00B11957">
        <w:rPr>
          <w:rFonts w:asciiTheme="minorHAnsi" w:hAnsiTheme="minorHAnsi" w:cstheme="minorHAnsi"/>
          <w:b w:val="0"/>
          <w:bCs w:val="0"/>
          <w:sz w:val="22"/>
          <w:szCs w:val="22"/>
        </w:rPr>
        <w:t>(tekst jedn. Dz. U. z 2022 r. poz. 1710 ze zm.),</w:t>
      </w:r>
      <w:r w:rsidRPr="00555514">
        <w:rPr>
          <w:rFonts w:asciiTheme="minorHAnsi" w:hAnsiTheme="minorHAnsi" w:cstheme="minorHAnsi"/>
          <w:b w:val="0"/>
          <w:sz w:val="22"/>
          <w:szCs w:val="22"/>
        </w:rPr>
        <w:t xml:space="preserve"> dalej </w:t>
      </w:r>
      <w:proofErr w:type="spellStart"/>
      <w:r w:rsidRPr="00555514">
        <w:rPr>
          <w:rFonts w:asciiTheme="minorHAnsi" w:hAnsiTheme="minorHAnsi" w:cstheme="minorHAnsi"/>
          <w:b w:val="0"/>
          <w:sz w:val="22"/>
          <w:szCs w:val="22"/>
        </w:rPr>
        <w:t>uPzp</w:t>
      </w:r>
      <w:proofErr w:type="spellEnd"/>
      <w:r w:rsidRPr="00555514">
        <w:rPr>
          <w:rFonts w:asciiTheme="minorHAnsi" w:hAnsiTheme="minorHAnsi" w:cstheme="minorHAnsi"/>
          <w:b w:val="0"/>
          <w:sz w:val="22"/>
          <w:szCs w:val="22"/>
        </w:rPr>
        <w:t xml:space="preserve"> </w:t>
      </w:r>
      <w:r w:rsidRPr="00555514">
        <w:rPr>
          <w:rFonts w:asciiTheme="minorHAnsi" w:hAnsiTheme="minorHAnsi" w:cstheme="minorHAnsi"/>
          <w:b w:val="0"/>
          <w:color w:val="000000"/>
          <w:sz w:val="22"/>
          <w:szCs w:val="22"/>
        </w:rPr>
        <w:t xml:space="preserve">w trybie podstawowym bez przeprowadzenia negocjacji (art. 275 pkt 1 </w:t>
      </w:r>
      <w:proofErr w:type="spellStart"/>
      <w:r w:rsidRPr="00555514">
        <w:rPr>
          <w:rFonts w:asciiTheme="minorHAnsi" w:hAnsiTheme="minorHAnsi" w:cstheme="minorHAnsi"/>
          <w:b w:val="0"/>
          <w:color w:val="000000"/>
          <w:sz w:val="22"/>
          <w:szCs w:val="22"/>
        </w:rPr>
        <w:t>uPzp</w:t>
      </w:r>
      <w:proofErr w:type="spellEnd"/>
      <w:r w:rsidRPr="00555514">
        <w:rPr>
          <w:rFonts w:asciiTheme="minorHAnsi" w:hAnsiTheme="minorHAnsi" w:cstheme="minorHAnsi"/>
          <w:b w:val="0"/>
          <w:color w:val="000000"/>
          <w:sz w:val="22"/>
          <w:szCs w:val="22"/>
        </w:rPr>
        <w:t>).</w:t>
      </w:r>
    </w:p>
    <w:p w14:paraId="2098DAB3" w14:textId="77777777" w:rsidR="00D83F88" w:rsidRPr="00555514" w:rsidRDefault="00D83F88" w:rsidP="00D83F88">
      <w:pPr>
        <w:shd w:val="clear" w:color="auto" w:fill="FFFFFF"/>
        <w:contextualSpacing/>
        <w:jc w:val="both"/>
        <w:rPr>
          <w:rFonts w:asciiTheme="minorHAnsi" w:hAnsiTheme="minorHAnsi" w:cstheme="minorHAnsi"/>
          <w:iCs/>
          <w:sz w:val="22"/>
          <w:szCs w:val="22"/>
        </w:rPr>
      </w:pPr>
    </w:p>
    <w:p w14:paraId="230AC53E" w14:textId="77777777" w:rsidR="00D83F88" w:rsidRPr="00555514" w:rsidRDefault="00D83F88" w:rsidP="00D83F88">
      <w:pPr>
        <w:shd w:val="clear" w:color="auto" w:fill="FFFFFF"/>
        <w:contextualSpacing/>
        <w:jc w:val="center"/>
        <w:rPr>
          <w:rFonts w:asciiTheme="minorHAnsi" w:hAnsiTheme="minorHAnsi" w:cstheme="minorHAnsi"/>
          <w:b/>
          <w:color w:val="000000"/>
          <w:sz w:val="22"/>
          <w:szCs w:val="22"/>
        </w:rPr>
      </w:pPr>
    </w:p>
    <w:p w14:paraId="6F3DA88C" w14:textId="77777777" w:rsidR="00D83F88" w:rsidRDefault="00D83F88" w:rsidP="00D83F88">
      <w:pPr>
        <w:shd w:val="clear" w:color="auto" w:fill="FFFFFF"/>
        <w:tabs>
          <w:tab w:val="num" w:pos="360"/>
        </w:tabs>
        <w:ind w:left="360" w:hanging="360"/>
        <w:contextualSpacing/>
        <w:jc w:val="center"/>
        <w:rPr>
          <w:rFonts w:asciiTheme="minorHAnsi" w:hAnsiTheme="minorHAnsi" w:cstheme="minorHAnsi"/>
          <w:b/>
          <w:color w:val="000000"/>
          <w:sz w:val="22"/>
          <w:szCs w:val="22"/>
        </w:rPr>
      </w:pPr>
      <w:r w:rsidRPr="00555514">
        <w:rPr>
          <w:rFonts w:asciiTheme="minorHAnsi" w:hAnsiTheme="minorHAnsi" w:cstheme="minorHAnsi"/>
          <w:b/>
          <w:color w:val="000000"/>
          <w:sz w:val="22"/>
          <w:szCs w:val="22"/>
        </w:rPr>
        <w:t>§ 1 Przedmiot umowy</w:t>
      </w:r>
    </w:p>
    <w:p w14:paraId="2B77F893" w14:textId="77777777" w:rsidR="00D83F88" w:rsidRPr="00555514" w:rsidRDefault="00D83F88" w:rsidP="00D83F88">
      <w:pPr>
        <w:shd w:val="clear" w:color="auto" w:fill="FFFFFF"/>
        <w:tabs>
          <w:tab w:val="num" w:pos="360"/>
        </w:tabs>
        <w:ind w:left="360" w:hanging="360"/>
        <w:contextualSpacing/>
        <w:jc w:val="center"/>
        <w:rPr>
          <w:rFonts w:asciiTheme="minorHAnsi" w:hAnsiTheme="minorHAnsi" w:cstheme="minorHAnsi"/>
          <w:b/>
          <w:color w:val="000000"/>
          <w:sz w:val="22"/>
          <w:szCs w:val="22"/>
        </w:rPr>
      </w:pPr>
    </w:p>
    <w:p w14:paraId="3487E0AA" w14:textId="77777777" w:rsidR="00D83F88" w:rsidRPr="00555514" w:rsidRDefault="00D83F88" w:rsidP="00D83F88">
      <w:pPr>
        <w:pStyle w:val="Style22"/>
        <w:numPr>
          <w:ilvl w:val="0"/>
          <w:numId w:val="30"/>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 xml:space="preserve">Przedmiotem umowy jest bezgotówkowa, cykliczna sprzedaż paliw dokonywana poprzez tankowanie pojazdów służbowych oraz sprzętu (lub do kanistrów) będących w dyspozycji Zamawiającego na stacjach paliw Wykonawcy, z użyciem elektronicznych kart paliwowych (zwanych dalej: kart paliwowych) w poniższych łącznych szacunkowych ilościach: </w:t>
      </w:r>
      <w:r w:rsidRPr="00555514">
        <w:rPr>
          <w:rStyle w:val="CharStyle3"/>
          <w:rFonts w:asciiTheme="minorHAnsi" w:hAnsiTheme="minorHAnsi" w:cstheme="minorHAnsi"/>
          <w:sz w:val="22"/>
          <w:szCs w:val="22"/>
        </w:rPr>
        <w:br/>
        <w:t>- olej napędowy: 20 000 litrów,</w:t>
      </w:r>
    </w:p>
    <w:p w14:paraId="5BC2BB9D" w14:textId="77777777" w:rsidR="00D83F88" w:rsidRPr="00555514"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 benzyna bezołowiowa 95: 2 500 litrów.</w:t>
      </w:r>
    </w:p>
    <w:p w14:paraId="58A4586A" w14:textId="77777777" w:rsidR="00D83F88" w:rsidRPr="00555514" w:rsidRDefault="00D83F88" w:rsidP="00D83F88">
      <w:pPr>
        <w:pStyle w:val="Style22"/>
        <w:numPr>
          <w:ilvl w:val="0"/>
          <w:numId w:val="30"/>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Wykonawca zobowiązuje się do wykonania przedmiotu umowy zgodnie z aktualnymi przepisami prawa oraz zgodnie z wymogami zawartymi w SWZ i ofertą złożoną w postępowaniu o udzielenie zamówienia publicznego.</w:t>
      </w:r>
    </w:p>
    <w:p w14:paraId="33E0C74E" w14:textId="77777777" w:rsidR="00D83F88" w:rsidRPr="00555514" w:rsidRDefault="00D83F88" w:rsidP="00D83F88">
      <w:pPr>
        <w:pStyle w:val="Style22"/>
        <w:numPr>
          <w:ilvl w:val="0"/>
          <w:numId w:val="30"/>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Dostawy paliw płynnych będą realizowane w ilościach zależnych od potrzeb Zamawiającego na stacjach paliw należących do Wykonawcy.</w:t>
      </w:r>
    </w:p>
    <w:p w14:paraId="514ACB49" w14:textId="77777777" w:rsidR="00D83F88" w:rsidRPr="00555514" w:rsidRDefault="00D83F88" w:rsidP="00D83F88">
      <w:pPr>
        <w:pStyle w:val="Style22"/>
        <w:numPr>
          <w:ilvl w:val="0"/>
          <w:numId w:val="30"/>
        </w:numPr>
        <w:tabs>
          <w:tab w:val="left" w:pos="0"/>
        </w:tabs>
        <w:spacing w:line="240" w:lineRule="auto"/>
        <w:contextualSpacing/>
        <w:rPr>
          <w:rFonts w:asciiTheme="minorHAnsi" w:hAnsiTheme="minorHAnsi" w:cstheme="minorHAnsi"/>
          <w:sz w:val="22"/>
          <w:szCs w:val="22"/>
        </w:rPr>
      </w:pPr>
      <w:r w:rsidRPr="00555514">
        <w:rPr>
          <w:rStyle w:val="CharStyle3"/>
          <w:rFonts w:asciiTheme="minorHAnsi" w:hAnsiTheme="minorHAnsi" w:cstheme="minorHAnsi"/>
          <w:sz w:val="22"/>
          <w:szCs w:val="22"/>
        </w:rPr>
        <w:t xml:space="preserve">Wykonawca przyjmuje do wiadomości, że </w:t>
      </w:r>
      <w:r w:rsidRPr="00555514">
        <w:rPr>
          <w:rFonts w:asciiTheme="minorHAnsi" w:hAnsiTheme="minorHAnsi" w:cstheme="minorHAnsi"/>
          <w:sz w:val="22"/>
          <w:szCs w:val="22"/>
        </w:rPr>
        <w:t xml:space="preserve">w okresie trwania umowy prognozowane ilości paliwa mogą ulec zmianie, na którą Zamawiający nie ma wpływu, a wynika ona z niemożliwej </w:t>
      </w:r>
      <w:r>
        <w:rPr>
          <w:rFonts w:asciiTheme="minorHAnsi" w:hAnsiTheme="minorHAnsi" w:cstheme="minorHAnsi"/>
          <w:sz w:val="22"/>
          <w:szCs w:val="22"/>
        </w:rPr>
        <w:t xml:space="preserve">                           </w:t>
      </w:r>
      <w:r w:rsidRPr="00555514">
        <w:rPr>
          <w:rFonts w:asciiTheme="minorHAnsi" w:hAnsiTheme="minorHAnsi" w:cstheme="minorHAnsi"/>
          <w:sz w:val="22"/>
          <w:szCs w:val="22"/>
        </w:rPr>
        <w:t>do przewidzenia ilości interwencji ratowniczo - gaśniczych.</w:t>
      </w:r>
    </w:p>
    <w:p w14:paraId="3D658217" w14:textId="77777777" w:rsidR="00D83F88" w:rsidRPr="00555514" w:rsidRDefault="00D83F88" w:rsidP="00D83F88">
      <w:pPr>
        <w:pStyle w:val="Style22"/>
        <w:tabs>
          <w:tab w:val="left" w:pos="0"/>
        </w:tabs>
        <w:spacing w:line="240" w:lineRule="auto"/>
        <w:ind w:left="360" w:firstLine="0"/>
        <w:contextualSpacing/>
        <w:rPr>
          <w:rFonts w:asciiTheme="minorHAnsi" w:hAnsiTheme="minorHAnsi" w:cstheme="minorHAnsi"/>
          <w:sz w:val="22"/>
          <w:szCs w:val="22"/>
        </w:rPr>
      </w:pPr>
    </w:p>
    <w:p w14:paraId="7A3C8CA3" w14:textId="77777777" w:rsidR="00D83F88"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7FEC32B6" w14:textId="77777777" w:rsidR="00D83F88"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236266BB" w14:textId="77777777" w:rsidR="00D83F88"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7B64F385" w14:textId="6ADF263B" w:rsidR="00D83F88"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0DCA9B73" w14:textId="77777777" w:rsidR="00D83F88" w:rsidRPr="00555514"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0F073520" w14:textId="77777777" w:rsidR="00D83F88" w:rsidRDefault="00D83F88" w:rsidP="00D83F88">
      <w:pPr>
        <w:pStyle w:val="Style22"/>
        <w:tabs>
          <w:tab w:val="left" w:pos="0"/>
        </w:tabs>
        <w:spacing w:line="240" w:lineRule="auto"/>
        <w:ind w:firstLine="0"/>
        <w:contextualSpacing/>
        <w:jc w:val="center"/>
        <w:rPr>
          <w:rStyle w:val="CharStyle3"/>
          <w:rFonts w:asciiTheme="minorHAnsi" w:hAnsiTheme="minorHAnsi" w:cstheme="minorHAnsi"/>
          <w:b/>
          <w:bCs/>
          <w:color w:val="000000"/>
          <w:sz w:val="22"/>
          <w:szCs w:val="22"/>
        </w:rPr>
      </w:pPr>
    </w:p>
    <w:p w14:paraId="228DCD24" w14:textId="77777777" w:rsidR="00D83F88" w:rsidRDefault="00D83F88" w:rsidP="00D83F88">
      <w:pPr>
        <w:pStyle w:val="Style22"/>
        <w:tabs>
          <w:tab w:val="left" w:pos="0"/>
        </w:tabs>
        <w:spacing w:line="240" w:lineRule="auto"/>
        <w:ind w:firstLine="0"/>
        <w:contextualSpacing/>
        <w:jc w:val="center"/>
        <w:rPr>
          <w:rStyle w:val="CharStyle3"/>
          <w:rFonts w:asciiTheme="minorHAnsi" w:hAnsiTheme="minorHAnsi" w:cstheme="minorHAnsi"/>
          <w:b/>
          <w:bCs/>
          <w:color w:val="000000"/>
          <w:sz w:val="22"/>
          <w:szCs w:val="22"/>
        </w:rPr>
      </w:pPr>
      <w:r w:rsidRPr="00555514">
        <w:rPr>
          <w:rStyle w:val="CharStyle3"/>
          <w:rFonts w:asciiTheme="minorHAnsi" w:hAnsiTheme="minorHAnsi" w:cstheme="minorHAnsi"/>
          <w:b/>
          <w:bCs/>
          <w:color w:val="000000"/>
          <w:sz w:val="22"/>
          <w:szCs w:val="22"/>
        </w:rPr>
        <w:t>§ 2 Warunki realizacji</w:t>
      </w:r>
    </w:p>
    <w:p w14:paraId="3503A09E" w14:textId="77777777" w:rsidR="00D83F88" w:rsidRPr="00555514" w:rsidRDefault="00D83F88" w:rsidP="00D83F88">
      <w:pPr>
        <w:pStyle w:val="Style22"/>
        <w:tabs>
          <w:tab w:val="left" w:pos="0"/>
        </w:tabs>
        <w:spacing w:line="240" w:lineRule="auto"/>
        <w:ind w:firstLine="0"/>
        <w:contextualSpacing/>
        <w:jc w:val="center"/>
        <w:rPr>
          <w:rStyle w:val="CharStyle3"/>
          <w:rFonts w:asciiTheme="minorHAnsi" w:hAnsiTheme="minorHAnsi" w:cstheme="minorHAnsi"/>
          <w:b/>
          <w:bCs/>
          <w:sz w:val="22"/>
          <w:szCs w:val="22"/>
        </w:rPr>
      </w:pPr>
    </w:p>
    <w:p w14:paraId="67358C43"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Wykonawca umożliwia tankowanie paliwa na stacjach paliw zlokalizowanych w Polsce poprzez dokonywanie transakcji bezgotówkowych przy użyciu kart paliwowych. W przypadku ewentualnej modernizacji lub wyłączenia ze sprzedaży danej stacji paliw Wykonawca umożliwi dokonywanie transakcji bezgotówkowych na innej stacji paliw położonej najbliżej siedziby stacji modernizowanej.</w:t>
      </w:r>
    </w:p>
    <w:p w14:paraId="0C52CF65"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 xml:space="preserve">Wykonawca wyda i dostarczy Zamawiającemu karty paliwowe </w:t>
      </w:r>
      <w:r>
        <w:rPr>
          <w:rStyle w:val="CharStyle3"/>
          <w:rFonts w:asciiTheme="minorHAnsi" w:hAnsiTheme="minorHAnsi" w:cstheme="minorHAnsi"/>
          <w:color w:val="000000"/>
          <w:sz w:val="22"/>
          <w:szCs w:val="22"/>
        </w:rPr>
        <w:t xml:space="preserve">wystawione imiennie na osoby wskazane przez Zamawiającego, które </w:t>
      </w:r>
      <w:r w:rsidRPr="00555514">
        <w:rPr>
          <w:rStyle w:val="CharStyle3"/>
          <w:rFonts w:asciiTheme="minorHAnsi" w:hAnsiTheme="minorHAnsi" w:cstheme="minorHAnsi"/>
          <w:color w:val="000000"/>
          <w:sz w:val="22"/>
          <w:szCs w:val="22"/>
        </w:rPr>
        <w:t>umożliwi</w:t>
      </w:r>
      <w:r>
        <w:rPr>
          <w:rStyle w:val="CharStyle3"/>
          <w:rFonts w:asciiTheme="minorHAnsi" w:hAnsiTheme="minorHAnsi" w:cstheme="minorHAnsi"/>
          <w:color w:val="000000"/>
          <w:sz w:val="22"/>
          <w:szCs w:val="22"/>
        </w:rPr>
        <w:t>ą</w:t>
      </w:r>
      <w:r w:rsidRPr="00555514">
        <w:rPr>
          <w:rStyle w:val="CharStyle3"/>
          <w:rFonts w:asciiTheme="minorHAnsi" w:hAnsiTheme="minorHAnsi" w:cstheme="minorHAnsi"/>
          <w:color w:val="000000"/>
          <w:sz w:val="22"/>
          <w:szCs w:val="22"/>
        </w:rPr>
        <w:t xml:space="preserve"> bezgotówkowy zakup paliwa u operatorów stacji paliw, którymi dysponuje Wykonawca</w:t>
      </w:r>
      <w:r>
        <w:rPr>
          <w:rStyle w:val="CharStyle3"/>
          <w:rFonts w:asciiTheme="minorHAnsi" w:hAnsiTheme="minorHAnsi" w:cstheme="minorHAnsi"/>
          <w:color w:val="000000"/>
          <w:sz w:val="22"/>
          <w:szCs w:val="22"/>
        </w:rPr>
        <w:t>. I</w:t>
      </w:r>
      <w:r w:rsidRPr="00555514">
        <w:rPr>
          <w:rStyle w:val="CharStyle3"/>
          <w:rFonts w:asciiTheme="minorHAnsi" w:hAnsiTheme="minorHAnsi" w:cstheme="minorHAnsi"/>
          <w:color w:val="000000"/>
          <w:sz w:val="22"/>
          <w:szCs w:val="22"/>
        </w:rPr>
        <w:t xml:space="preserve">lości </w:t>
      </w:r>
      <w:r>
        <w:rPr>
          <w:rStyle w:val="CharStyle3"/>
          <w:rFonts w:asciiTheme="minorHAnsi" w:hAnsiTheme="minorHAnsi" w:cstheme="minorHAnsi"/>
          <w:color w:val="000000"/>
          <w:sz w:val="22"/>
          <w:szCs w:val="22"/>
        </w:rPr>
        <w:t xml:space="preserve">kart – w zależności od potrzeb Zamawiającego -  </w:t>
      </w:r>
      <w:r w:rsidRPr="00555514">
        <w:rPr>
          <w:rStyle w:val="CharStyle3"/>
          <w:rFonts w:asciiTheme="minorHAnsi" w:hAnsiTheme="minorHAnsi" w:cstheme="minorHAnsi"/>
          <w:color w:val="000000"/>
          <w:sz w:val="22"/>
          <w:szCs w:val="22"/>
        </w:rPr>
        <w:t xml:space="preserve">do  15 </w:t>
      </w:r>
      <w:r>
        <w:rPr>
          <w:rStyle w:val="CharStyle3"/>
          <w:rFonts w:asciiTheme="minorHAnsi" w:hAnsiTheme="minorHAnsi" w:cstheme="minorHAnsi"/>
          <w:color w:val="000000"/>
          <w:sz w:val="22"/>
          <w:szCs w:val="22"/>
        </w:rPr>
        <w:t xml:space="preserve">szt. </w:t>
      </w:r>
      <w:r w:rsidRPr="00555514">
        <w:rPr>
          <w:rStyle w:val="CharStyle3"/>
          <w:rFonts w:asciiTheme="minorHAnsi" w:hAnsiTheme="minorHAnsi" w:cstheme="minorHAnsi"/>
          <w:color w:val="000000"/>
          <w:sz w:val="22"/>
          <w:szCs w:val="22"/>
        </w:rPr>
        <w:t>kart.</w:t>
      </w:r>
    </w:p>
    <w:p w14:paraId="5FEAFC21"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Za wydanie każdej karty paliwowej Wykonawca pobiera opłatę:</w:t>
      </w:r>
    </w:p>
    <w:p w14:paraId="54D75ECB" w14:textId="77777777" w:rsidR="00D83F88" w:rsidRPr="00555514" w:rsidRDefault="00D83F88" w:rsidP="00D83F88">
      <w:pPr>
        <w:pStyle w:val="Style22"/>
        <w:numPr>
          <w:ilvl w:val="1"/>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za nowe karty paliwowe wydane po podpisaniu umowy oraz kolejne karty paliwowe wydawane na nowego użytkownika zamawiane w okresie obowiązywania umowy na podstawie zapotrzebowania złożonego przez Zamawiającego oraz wymieniane po upływie terminu ważności w wysokości 0,00 zł netto/szt. (za kartę bez nadruku logo Zamawiającego);</w:t>
      </w:r>
    </w:p>
    <w:p w14:paraId="655C85A9" w14:textId="77777777" w:rsidR="00D83F88" w:rsidRPr="00555514" w:rsidRDefault="00D83F88" w:rsidP="00D83F88">
      <w:pPr>
        <w:pStyle w:val="Style22"/>
        <w:numPr>
          <w:ilvl w:val="1"/>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za kolejne karty paliwowe wymienione w okresie obowiązywania umowy na podstawie zapotrzebowania złożonego przez Zamawiającego (np. błędnie podanie danych umieszczonych na karcie, uszkodzenie karty) w wysokości ………… zł netto/szt. (za kartę bez nadruku logo Zamawiającego).</w:t>
      </w:r>
    </w:p>
    <w:p w14:paraId="29807E29" w14:textId="77777777" w:rsidR="00D83F88" w:rsidRPr="003823C5"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3823C5">
        <w:rPr>
          <w:rStyle w:val="CharStyle3"/>
          <w:rFonts w:asciiTheme="minorHAnsi" w:hAnsiTheme="minorHAnsi" w:cstheme="minorHAnsi"/>
          <w:sz w:val="22"/>
          <w:szCs w:val="22"/>
        </w:rPr>
        <w:t>Wykonawca zobowiązuje się wydać i aktywować dodatkowe karty paliwowe w terminie do 10 dni roboczych od dnia złożenia zapotrzebowania przez Zamawiającego.</w:t>
      </w:r>
    </w:p>
    <w:p w14:paraId="4174B599" w14:textId="77777777" w:rsidR="00D83F88" w:rsidRPr="003823C5"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3823C5">
        <w:rPr>
          <w:rStyle w:val="CharStyle3"/>
          <w:rFonts w:asciiTheme="minorHAnsi" w:hAnsiTheme="minorHAnsi" w:cstheme="minorHAnsi"/>
          <w:sz w:val="22"/>
          <w:szCs w:val="22"/>
        </w:rPr>
        <w:t>W przypadku zgubienia, kradzieży lub zniszczenia karty paliwowej, Wykonawca zobowiązuje się                do unieważnienia takiej karty oraz wydania i dostarczenia nowej karty paliwowej oraz jej aktywowania w terminie do 10 dni roboczych od dnia zgłoszenia.</w:t>
      </w:r>
    </w:p>
    <w:p w14:paraId="35678C18" w14:textId="77777777" w:rsidR="00D83F88" w:rsidRPr="003823C5" w:rsidRDefault="00D83F88" w:rsidP="00D83F88">
      <w:pPr>
        <w:pStyle w:val="Style22"/>
        <w:tabs>
          <w:tab w:val="left" w:pos="0"/>
        </w:tabs>
        <w:spacing w:line="240" w:lineRule="auto"/>
        <w:ind w:firstLine="0"/>
        <w:contextualSpacing/>
        <w:rPr>
          <w:rStyle w:val="CharStyle3"/>
          <w:rFonts w:asciiTheme="minorHAnsi" w:hAnsiTheme="minorHAnsi" w:cstheme="minorHAnsi"/>
          <w:sz w:val="22"/>
          <w:szCs w:val="22"/>
        </w:rPr>
      </w:pPr>
      <w:r w:rsidRPr="003823C5">
        <w:rPr>
          <w:rStyle w:val="CharStyle3"/>
          <w:rFonts w:asciiTheme="minorHAnsi" w:hAnsiTheme="minorHAnsi" w:cstheme="minorHAnsi"/>
          <w:sz w:val="22"/>
          <w:szCs w:val="22"/>
        </w:rPr>
        <w:t>UWAGA: Aktywacja nowych/dodatkowych kart paliwowych oraz nadawanie numerów PIN                                   są realizowane przez Zamawiającego za pośrednictwem internetowego portalu Klienta</w:t>
      </w:r>
    </w:p>
    <w:p w14:paraId="60764291" w14:textId="77777777" w:rsidR="00D83F88" w:rsidRPr="001D1B74" w:rsidRDefault="00D83F88" w:rsidP="00D83F88">
      <w:pPr>
        <w:pStyle w:val="Style22"/>
        <w:tabs>
          <w:tab w:val="left" w:pos="0"/>
        </w:tabs>
        <w:spacing w:line="240" w:lineRule="auto"/>
        <w:ind w:firstLine="0"/>
        <w:contextualSpacing/>
        <w:rPr>
          <w:rStyle w:val="CharStyle3"/>
          <w:rFonts w:asciiTheme="minorHAnsi" w:hAnsiTheme="minorHAnsi" w:cstheme="minorHAnsi"/>
          <w:color w:val="FF0000"/>
          <w:sz w:val="22"/>
          <w:szCs w:val="22"/>
        </w:rPr>
      </w:pPr>
    </w:p>
    <w:p w14:paraId="33E4AA50"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Wykonawca zapewni natychmiastową blokadę karty paliwowej po zgłoszeniu przez Zamawiającego jej utraty, kradzieży lub zniszczenia. Blokada karty paliwowej odbywać się może poprzez telefoniczne zgłoszenie (potwierdzone wiadomością e-mail), na całodobowej infolinii lub poprzez stronę internetową.</w:t>
      </w:r>
    </w:p>
    <w:p w14:paraId="66669FA5"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Zamawiający z chwilą zgłoszenia utraty karty paliwowej nie ponosi odpowiedzialności za zakupy dokonane przez osoby nieuprawnione na podstawie tej karty paliwowej.</w:t>
      </w:r>
    </w:p>
    <w:p w14:paraId="0A075BF4"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Kierowca Zamawiającego tankujący paliwo do pojazdów oraz sprzętu Zamawiającego na stacjach paliw Wykonawcy zobowiązany jest każdorazowo do wprowadzenia właściwego kodu PIN przypisanego indywidualnie do karty paliwowej. Jako potwierdzenie transakcji otrzyma dowód wydania (wydruk z terminala), gdzie jeden egzemplarz dowodu wydania zostanie na stacji paliw Wykonawcy. Dowód wydania będzie zawierał następujące dane: numer rejestracyjny tankowanego pojazdu, datę poboru paliwa, ilość i wartość zakupionego paliwa, numer karty paliwowej.</w:t>
      </w:r>
    </w:p>
    <w:p w14:paraId="575F5F67"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 xml:space="preserve">Zamawiający może dokonywać w danym okresie rozliczeniowym transakcji bezgotówkowych przy użyciu kart paliwowych w granicach limitów ustalonych dla każdej karty paliwowej, wskazanych w </w:t>
      </w:r>
      <w:proofErr w:type="spellStart"/>
      <w:r w:rsidRPr="00555514">
        <w:rPr>
          <w:rStyle w:val="CharStyle3"/>
          <w:rFonts w:asciiTheme="minorHAnsi" w:hAnsiTheme="minorHAnsi" w:cstheme="minorHAnsi"/>
          <w:color w:val="000000"/>
          <w:sz w:val="22"/>
          <w:szCs w:val="22"/>
        </w:rPr>
        <w:t>zapotrzebowaniach</w:t>
      </w:r>
      <w:proofErr w:type="spellEnd"/>
      <w:r w:rsidRPr="00555514">
        <w:rPr>
          <w:rStyle w:val="CharStyle3"/>
          <w:rFonts w:asciiTheme="minorHAnsi" w:hAnsiTheme="minorHAnsi" w:cstheme="minorHAnsi"/>
          <w:color w:val="000000"/>
          <w:sz w:val="22"/>
          <w:szCs w:val="22"/>
        </w:rPr>
        <w:t xml:space="preserve"> na karty paliwowe.</w:t>
      </w:r>
    </w:p>
    <w:p w14:paraId="00DBE25D"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Zamawiający oświadcza, że znane są mu wymagania ustawy z dnia 10 kwietnia 1997r. Prawo energetyczne (j.t.Dz.U.2021.716 ze zm.) dotyczące między innymi wytwarzania oraz obrotu paliwami ciekłymi w Polsce, w tym skutki prawne prowadzenia wskazanych działalności bez koncesji oraz możliwej odpowiedzialności Wykonawcy za odsprzedaż przez Zamawiającego paliw zakupionych przez niego w ramach niniejszej umowy bez posiadania wymaganej koncesji.</w:t>
      </w:r>
    </w:p>
    <w:p w14:paraId="0E87CB80"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lastRenderedPageBreak/>
        <w:t>Zamawiający zobowiązuje się do wykorzystania zakupionego paliwa wyłącznie na potrzeby własne, co oznacza w szczególności, że paliwo zakupione w ramach niniejszej umowy nie będzie przedmiotem dalszej sprzedaży hurtowej lub detalicznej. Wydane na podstawie umowy karty paliwowe nie mogą być przez Zamawiającego oferowane, przekazywane lub udostępniane osobom trzecim, jeżeli nie są zatrudnione przez Zamawiającego w związku z prowadzoną przez Zamawiającego działalnością lub realizowanymi zadaniami.</w:t>
      </w:r>
    </w:p>
    <w:p w14:paraId="0A96AC72" w14:textId="77777777" w:rsidR="00D83F88" w:rsidRPr="00555514" w:rsidRDefault="00D83F88" w:rsidP="00D83F88">
      <w:pPr>
        <w:pStyle w:val="Nagwek1"/>
        <w:numPr>
          <w:ilvl w:val="0"/>
          <w:numId w:val="38"/>
        </w:numPr>
        <w:tabs>
          <w:tab w:val="left" w:pos="3119"/>
          <w:tab w:val="left" w:pos="3402"/>
        </w:tabs>
        <w:contextualSpacing/>
        <w:rPr>
          <w:rFonts w:asciiTheme="minorHAnsi" w:hAnsiTheme="minorHAnsi" w:cstheme="minorHAnsi"/>
          <w:b w:val="0"/>
          <w:sz w:val="22"/>
          <w:szCs w:val="22"/>
        </w:rPr>
      </w:pPr>
      <w:r w:rsidRPr="00555514">
        <w:rPr>
          <w:rFonts w:asciiTheme="minorHAnsi" w:hAnsiTheme="minorHAnsi" w:cstheme="minorHAnsi"/>
          <w:b w:val="0"/>
          <w:sz w:val="22"/>
          <w:szCs w:val="22"/>
        </w:rPr>
        <w:t>Wydane na podstawie Umowy karty paliwowe nie mogą być przez Zamawiającego oferowane, przekazywane lub udostępniane osobom trzecim, jeżeli nie są zatrudnione przez Zamawiającego na podstawie umowy o pracę lub umowy cywilnoprawnej w związku z prowadzoną przez Zamawiającego działalnością lub realizowanymi zadaniami.</w:t>
      </w:r>
    </w:p>
    <w:p w14:paraId="51624035" w14:textId="77777777" w:rsidR="00D83F88" w:rsidRPr="00555514"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41460895" w14:textId="77777777" w:rsidR="00D83F88" w:rsidRPr="00555514"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36C41DB0" w14:textId="77777777" w:rsidR="00D83F88" w:rsidRDefault="00D83F88" w:rsidP="00D83F88">
      <w:pPr>
        <w:tabs>
          <w:tab w:val="num" w:pos="360"/>
        </w:tabs>
        <w:ind w:left="360" w:hanging="360"/>
        <w:contextualSpacing/>
        <w:jc w:val="center"/>
        <w:rPr>
          <w:rFonts w:asciiTheme="minorHAnsi" w:hAnsiTheme="minorHAnsi" w:cstheme="minorHAnsi"/>
          <w:b/>
          <w:sz w:val="22"/>
          <w:szCs w:val="22"/>
        </w:rPr>
      </w:pPr>
      <w:r w:rsidRPr="00555514">
        <w:rPr>
          <w:rFonts w:asciiTheme="minorHAnsi" w:hAnsiTheme="minorHAnsi" w:cstheme="minorHAnsi"/>
          <w:b/>
          <w:sz w:val="22"/>
          <w:szCs w:val="22"/>
        </w:rPr>
        <w:t>§ 3 Wynagrodzenie i warunki płatności</w:t>
      </w:r>
    </w:p>
    <w:p w14:paraId="1CB3AF73" w14:textId="77777777" w:rsidR="00D83F88" w:rsidRPr="00555514" w:rsidRDefault="00D83F88" w:rsidP="00D83F88">
      <w:pPr>
        <w:tabs>
          <w:tab w:val="num" w:pos="360"/>
        </w:tabs>
        <w:ind w:left="360" w:hanging="360"/>
        <w:contextualSpacing/>
        <w:jc w:val="center"/>
        <w:rPr>
          <w:rStyle w:val="CharStyle3"/>
          <w:rFonts w:asciiTheme="minorHAnsi" w:hAnsiTheme="minorHAnsi" w:cstheme="minorHAnsi"/>
          <w:b/>
          <w:sz w:val="22"/>
          <w:szCs w:val="22"/>
        </w:rPr>
      </w:pPr>
    </w:p>
    <w:p w14:paraId="345E7F55" w14:textId="77777777" w:rsidR="00D83F88" w:rsidRPr="00555514" w:rsidRDefault="00D83F88" w:rsidP="00D83F88">
      <w:pPr>
        <w:pStyle w:val="Style14"/>
        <w:numPr>
          <w:ilvl w:val="0"/>
          <w:numId w:val="8"/>
        </w:numPr>
        <w:tabs>
          <w:tab w:val="left" w:pos="426"/>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Sprzedaż paliw odbywać się będzie po cenach obowiązujących na danej stacji paliw Wykonawcy w momencie realizacji transakcji, przy uwzględnieniu stałego opustu w wysokości ..…..% na paliwa (od ceny brutto). Opust w tej wysokości naliczany będzie na każdej fakturze VAT wystawionej za okres rozliczeniowy dla Zamawiającego.</w:t>
      </w:r>
    </w:p>
    <w:p w14:paraId="2847AE55" w14:textId="77777777" w:rsidR="00D83F88" w:rsidRPr="00555514" w:rsidRDefault="00D83F88" w:rsidP="00D83F88">
      <w:pPr>
        <w:pStyle w:val="Style14"/>
        <w:numPr>
          <w:ilvl w:val="0"/>
          <w:numId w:val="8"/>
        </w:numPr>
        <w:tabs>
          <w:tab w:val="left" w:pos="426"/>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Cena zawiera podatek VAT.</w:t>
      </w:r>
    </w:p>
    <w:p w14:paraId="60F7AD2C" w14:textId="77777777" w:rsidR="00D83F88" w:rsidRPr="00555514" w:rsidRDefault="00D83F88" w:rsidP="00D83F88">
      <w:pPr>
        <w:pStyle w:val="Style14"/>
        <w:numPr>
          <w:ilvl w:val="0"/>
          <w:numId w:val="8"/>
        </w:numPr>
        <w:tabs>
          <w:tab w:val="left" w:pos="426"/>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Ustala się następujące okresy rozliczeniowe dla transakcji bezgotówkowych dokonywanych przy użyciu kart paliwowych: od 1 do 15 dnia miesiąca kalendarzowego i od 16 dnia miesiąca kalendarzowego do ostatniego dnia miesiąca kalendarzowego. Za datę sprzedaży uznaje się ostatni dzień danego okresu rozliczeniowego.</w:t>
      </w:r>
    </w:p>
    <w:p w14:paraId="18BB56F7" w14:textId="77777777" w:rsidR="00D83F88" w:rsidRPr="00555514" w:rsidRDefault="00D83F88" w:rsidP="00D83F88">
      <w:pPr>
        <w:pStyle w:val="Style14"/>
        <w:numPr>
          <w:ilvl w:val="0"/>
          <w:numId w:val="8"/>
        </w:numPr>
        <w:tabs>
          <w:tab w:val="left" w:pos="426"/>
        </w:tabs>
        <w:spacing w:line="240" w:lineRule="auto"/>
        <w:contextualSpacing/>
        <w:rPr>
          <w:rStyle w:val="CharStyle3"/>
          <w:rFonts w:asciiTheme="minorHAnsi" w:hAnsiTheme="minorHAnsi" w:cstheme="minorHAnsi"/>
          <w:sz w:val="22"/>
          <w:szCs w:val="22"/>
        </w:rPr>
      </w:pPr>
      <w:r w:rsidRPr="00555514">
        <w:rPr>
          <w:rFonts w:asciiTheme="minorHAnsi" w:hAnsiTheme="minorHAnsi" w:cstheme="minorHAnsi"/>
          <w:sz w:val="22"/>
          <w:szCs w:val="22"/>
        </w:rPr>
        <w:t xml:space="preserve">Fakturę należy wystawić na: </w:t>
      </w:r>
      <w:r>
        <w:rPr>
          <w:rFonts w:asciiTheme="minorHAnsi" w:hAnsiTheme="minorHAnsi" w:cstheme="minorHAnsi"/>
          <w:bCs/>
          <w:sz w:val="22"/>
          <w:szCs w:val="22"/>
        </w:rPr>
        <w:t>……………………………………………………………………………..</w:t>
      </w:r>
    </w:p>
    <w:p w14:paraId="6603FD5F" w14:textId="77777777" w:rsidR="00D83F88" w:rsidRPr="00555514" w:rsidRDefault="00D83F88" w:rsidP="00D83F88">
      <w:pPr>
        <w:numPr>
          <w:ilvl w:val="0"/>
          <w:numId w:val="8"/>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Zapłata faktury nastąpi przelewem z rachunku Zamawiającego na rachunek Wykonawcy podany na fakturze w </w:t>
      </w:r>
      <w:r w:rsidRPr="007D6BDB">
        <w:rPr>
          <w:rFonts w:asciiTheme="minorHAnsi" w:hAnsiTheme="minorHAnsi" w:cstheme="minorHAnsi"/>
          <w:sz w:val="22"/>
          <w:szCs w:val="22"/>
        </w:rPr>
        <w:t>ciągu 21 dni od dnia poprawnie wystawionej faktury.</w:t>
      </w:r>
    </w:p>
    <w:p w14:paraId="421C15D4" w14:textId="77777777" w:rsidR="00D83F88" w:rsidRPr="00555514" w:rsidRDefault="00D83F88" w:rsidP="00D83F88">
      <w:pPr>
        <w:numPr>
          <w:ilvl w:val="0"/>
          <w:numId w:val="8"/>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Za datę płatności uznaje się datę obciążenia rachunku bankowego Zamawiającego.</w:t>
      </w:r>
    </w:p>
    <w:p w14:paraId="4A7E4A92" w14:textId="77777777" w:rsidR="00D83F88" w:rsidRPr="00555514" w:rsidRDefault="00D83F88" w:rsidP="00D83F88">
      <w:pPr>
        <w:numPr>
          <w:ilvl w:val="0"/>
          <w:numId w:val="8"/>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Zamawiający oświadcza, że jest zwolnionym podatnikiem podatku od towarów i usług (VAT) i posiada Numer Identyfikacji Podatkowej NIP  </w:t>
      </w:r>
      <w:r>
        <w:rPr>
          <w:rFonts w:asciiTheme="minorHAnsi" w:hAnsiTheme="minorHAnsi" w:cstheme="minorHAnsi"/>
          <w:sz w:val="22"/>
          <w:szCs w:val="22"/>
        </w:rPr>
        <w:t>………………………………</w:t>
      </w:r>
    </w:p>
    <w:p w14:paraId="69FF93BC" w14:textId="77777777" w:rsidR="00D83F88" w:rsidRPr="00555514" w:rsidRDefault="00D83F88" w:rsidP="00D83F88">
      <w:pPr>
        <w:numPr>
          <w:ilvl w:val="0"/>
          <w:numId w:val="8"/>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Wykonawca oświadcza, że jest czynnym podatnikiem podatku od towarów i usług (VAT) i posiada Numer Identyfikacji Podatkowej NIP ……………………</w:t>
      </w:r>
    </w:p>
    <w:p w14:paraId="0CD38531" w14:textId="77777777" w:rsidR="00D83F88" w:rsidRDefault="00D83F88" w:rsidP="00D83F88">
      <w:pPr>
        <w:suppressAutoHyphens w:val="0"/>
        <w:contextualSpacing/>
        <w:jc w:val="both"/>
        <w:rPr>
          <w:rFonts w:asciiTheme="minorHAnsi" w:hAnsiTheme="minorHAnsi" w:cstheme="minorHAnsi"/>
          <w:sz w:val="22"/>
          <w:szCs w:val="22"/>
        </w:rPr>
      </w:pPr>
    </w:p>
    <w:p w14:paraId="29A95FE0" w14:textId="77777777" w:rsidR="00D83F88" w:rsidRDefault="00D83F88" w:rsidP="00D83F88">
      <w:pPr>
        <w:suppressAutoHyphens w:val="0"/>
        <w:contextualSpacing/>
        <w:jc w:val="both"/>
        <w:rPr>
          <w:rFonts w:asciiTheme="minorHAnsi" w:hAnsiTheme="minorHAnsi" w:cstheme="minorHAnsi"/>
          <w:sz w:val="22"/>
          <w:szCs w:val="22"/>
        </w:rPr>
      </w:pPr>
    </w:p>
    <w:p w14:paraId="61CFDB41" w14:textId="77777777" w:rsidR="00D83F88" w:rsidRPr="00555514" w:rsidRDefault="00D83F88" w:rsidP="00D83F88">
      <w:pPr>
        <w:suppressAutoHyphens w:val="0"/>
        <w:contextualSpacing/>
        <w:jc w:val="both"/>
        <w:rPr>
          <w:rFonts w:asciiTheme="minorHAnsi" w:hAnsiTheme="minorHAnsi" w:cstheme="minorHAnsi"/>
          <w:sz w:val="22"/>
          <w:szCs w:val="22"/>
        </w:rPr>
      </w:pPr>
    </w:p>
    <w:p w14:paraId="7E1B465E" w14:textId="77777777" w:rsidR="00D83F88" w:rsidRDefault="00D83F88" w:rsidP="00D83F88">
      <w:pPr>
        <w:tabs>
          <w:tab w:val="num" w:pos="360"/>
        </w:tabs>
        <w:ind w:left="357" w:hanging="357"/>
        <w:contextualSpacing/>
        <w:jc w:val="center"/>
        <w:rPr>
          <w:rFonts w:asciiTheme="minorHAnsi" w:hAnsiTheme="minorHAnsi" w:cstheme="minorHAnsi"/>
          <w:b/>
          <w:bCs/>
          <w:sz w:val="22"/>
          <w:szCs w:val="22"/>
        </w:rPr>
      </w:pPr>
      <w:r w:rsidRPr="00555514">
        <w:rPr>
          <w:rFonts w:asciiTheme="minorHAnsi" w:hAnsiTheme="minorHAnsi" w:cstheme="minorHAnsi"/>
          <w:b/>
          <w:bCs/>
          <w:sz w:val="22"/>
          <w:szCs w:val="22"/>
        </w:rPr>
        <w:t>§ 4 Termin realizacji umowy</w:t>
      </w:r>
    </w:p>
    <w:p w14:paraId="77678AB7" w14:textId="77777777" w:rsidR="00D83F88" w:rsidRPr="00555514" w:rsidRDefault="00D83F88" w:rsidP="00D83F88">
      <w:pPr>
        <w:tabs>
          <w:tab w:val="num" w:pos="360"/>
        </w:tabs>
        <w:ind w:left="357" w:hanging="357"/>
        <w:contextualSpacing/>
        <w:jc w:val="center"/>
        <w:rPr>
          <w:rFonts w:asciiTheme="minorHAnsi" w:hAnsiTheme="minorHAnsi" w:cstheme="minorHAnsi"/>
          <w:b/>
          <w:bCs/>
          <w:sz w:val="22"/>
          <w:szCs w:val="22"/>
        </w:rPr>
      </w:pPr>
    </w:p>
    <w:p w14:paraId="5A419760" w14:textId="77777777" w:rsidR="00D83F88" w:rsidRPr="00555514" w:rsidRDefault="00D83F88" w:rsidP="00D83F88">
      <w:p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Niniejsza umowa zawarta jest na czas określony, </w:t>
      </w:r>
      <w:r w:rsidRPr="00B11957">
        <w:rPr>
          <w:rFonts w:asciiTheme="minorHAnsi" w:hAnsiTheme="minorHAnsi" w:cstheme="minorHAnsi"/>
          <w:b/>
          <w:bCs/>
          <w:sz w:val="22"/>
          <w:szCs w:val="22"/>
        </w:rPr>
        <w:t>tj. od 01.01.2023 r. do 31.12.2023 r.</w:t>
      </w:r>
    </w:p>
    <w:p w14:paraId="21591252" w14:textId="77777777" w:rsidR="00D83F88" w:rsidRDefault="00D83F88" w:rsidP="00D83F88">
      <w:pPr>
        <w:contextualSpacing/>
        <w:rPr>
          <w:rFonts w:asciiTheme="minorHAnsi" w:hAnsiTheme="minorHAnsi" w:cstheme="minorHAnsi"/>
          <w:b/>
          <w:strike/>
          <w:sz w:val="22"/>
          <w:szCs w:val="22"/>
        </w:rPr>
      </w:pPr>
    </w:p>
    <w:p w14:paraId="7120A276" w14:textId="77777777" w:rsidR="00D83F88" w:rsidRDefault="00D83F88" w:rsidP="00D83F88">
      <w:pPr>
        <w:contextualSpacing/>
        <w:rPr>
          <w:rFonts w:asciiTheme="minorHAnsi" w:hAnsiTheme="minorHAnsi" w:cstheme="minorHAnsi"/>
          <w:b/>
          <w:strike/>
          <w:sz w:val="22"/>
          <w:szCs w:val="22"/>
        </w:rPr>
      </w:pPr>
    </w:p>
    <w:p w14:paraId="0C057E6F" w14:textId="77777777" w:rsidR="00D83F88" w:rsidRPr="00555514" w:rsidRDefault="00D83F88" w:rsidP="00D83F88">
      <w:pPr>
        <w:contextualSpacing/>
        <w:rPr>
          <w:rFonts w:asciiTheme="minorHAnsi" w:hAnsiTheme="minorHAnsi" w:cstheme="minorHAnsi"/>
          <w:b/>
          <w:strike/>
          <w:sz w:val="22"/>
          <w:szCs w:val="22"/>
        </w:rPr>
      </w:pPr>
    </w:p>
    <w:p w14:paraId="49D01BA6" w14:textId="77777777" w:rsidR="00D83F88" w:rsidRDefault="00D83F88" w:rsidP="00D83F88">
      <w:pPr>
        <w:contextualSpacing/>
        <w:jc w:val="center"/>
        <w:rPr>
          <w:rFonts w:asciiTheme="minorHAnsi" w:hAnsiTheme="minorHAnsi" w:cstheme="minorHAnsi"/>
          <w:b/>
          <w:sz w:val="22"/>
          <w:szCs w:val="22"/>
        </w:rPr>
      </w:pPr>
      <w:r w:rsidRPr="00555514">
        <w:rPr>
          <w:rFonts w:asciiTheme="minorHAnsi" w:hAnsiTheme="minorHAnsi" w:cstheme="minorHAnsi"/>
          <w:b/>
          <w:sz w:val="22"/>
          <w:szCs w:val="22"/>
        </w:rPr>
        <w:t>§ 5 Gwarancja i obowiązki Wykonawcy</w:t>
      </w:r>
    </w:p>
    <w:p w14:paraId="4FC19967" w14:textId="77777777" w:rsidR="00D83F88" w:rsidRPr="00555514" w:rsidRDefault="00D83F88" w:rsidP="00D83F88">
      <w:pPr>
        <w:contextualSpacing/>
        <w:jc w:val="center"/>
        <w:rPr>
          <w:rFonts w:asciiTheme="minorHAnsi" w:hAnsiTheme="minorHAnsi" w:cstheme="minorHAnsi"/>
          <w:b/>
          <w:sz w:val="22"/>
          <w:szCs w:val="22"/>
        </w:rPr>
      </w:pPr>
    </w:p>
    <w:p w14:paraId="5126E60C" w14:textId="77777777" w:rsidR="00D83F88" w:rsidRPr="00555514" w:rsidRDefault="00D83F88" w:rsidP="00D83F88">
      <w:pPr>
        <w:numPr>
          <w:ilvl w:val="0"/>
          <w:numId w:val="41"/>
        </w:numPr>
        <w:suppressAutoHyphens w:val="0"/>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Wykonawca gwarantuje wysoką jakość paliw, spełniającą wymagania zawarte w Rozporządzeniu Ministra Gospodarki z dnia 9 października 2015r. w sprawie wymagań jakościowych dla paliw ciekłych (Dz.U.2015.1680 ze zm.) oraz zgodną ze wszystkimi obowiązującymi w okresie trwania umowy aktami prawnymi i normami.</w:t>
      </w:r>
    </w:p>
    <w:p w14:paraId="5C544E32" w14:textId="77777777" w:rsidR="00D83F88" w:rsidRPr="00555514" w:rsidRDefault="00D83F88" w:rsidP="00D83F88">
      <w:pPr>
        <w:numPr>
          <w:ilvl w:val="0"/>
          <w:numId w:val="41"/>
        </w:numPr>
        <w:suppressAutoHyphens w:val="0"/>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Paliwo nie może odbiegać od wymogów jakościowych określonych w normach obowiązujących</w:t>
      </w:r>
      <w:r w:rsidRPr="00555514">
        <w:rPr>
          <w:rFonts w:asciiTheme="minorHAnsi" w:hAnsiTheme="minorHAnsi" w:cstheme="minorHAnsi"/>
          <w:bCs/>
          <w:sz w:val="22"/>
          <w:szCs w:val="22"/>
        </w:rPr>
        <w:br/>
        <w:t>w Polsce. W przypadku zmiany norm jakościowych paliwa będące przedmiotem dostawy powinny posiadać jakość uwzględniającą takie zmiany od dnia ich obowiązywania.</w:t>
      </w:r>
    </w:p>
    <w:p w14:paraId="2948CD53" w14:textId="77777777" w:rsidR="00D83F88" w:rsidRPr="00555514" w:rsidRDefault="00D83F88" w:rsidP="00D83F88">
      <w:pPr>
        <w:numPr>
          <w:ilvl w:val="0"/>
          <w:numId w:val="41"/>
        </w:numPr>
        <w:suppressAutoHyphens w:val="0"/>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Wykonawca odpowiada za szkody spowodowane wadami fizycznymi sprzedawanego paliwa.</w:t>
      </w:r>
      <w:r w:rsidRPr="00555514">
        <w:rPr>
          <w:rFonts w:asciiTheme="minorHAnsi" w:hAnsiTheme="minorHAnsi" w:cstheme="minorHAnsi"/>
          <w:bCs/>
          <w:sz w:val="22"/>
          <w:szCs w:val="22"/>
        </w:rPr>
        <w:br/>
        <w:t xml:space="preserve">W celu naprawienia ewentualnych szkód Wykonawca przeprowadzi postępowanie reklamacyjne </w:t>
      </w:r>
      <w:r w:rsidRPr="00555514">
        <w:rPr>
          <w:rFonts w:asciiTheme="minorHAnsi" w:hAnsiTheme="minorHAnsi" w:cstheme="minorHAnsi"/>
          <w:bCs/>
          <w:sz w:val="22"/>
          <w:szCs w:val="22"/>
        </w:rPr>
        <w:lastRenderedPageBreak/>
        <w:t>w terminie 14 dni kalendarzowych od dnia zgłoszenia reklamacji oraz wyda decyzję o uznaniu lub odrzuceniu zgłoszonej reklamacji. W przypadku uznania roszczenia Zamawiającego, Wykonawca w terminie do 14 dni roboczych naprawi szkodę do wysokości udokumentowanej odpowiednimi rachunkami (np. za naprawę) lub pokryje koszty takiej naprawy na podstawie rachunków przedstawionych przez Zamawiającego. Zamawiający nie ponosi żadnych kosztów związanych</w:t>
      </w:r>
      <w:r w:rsidRPr="00555514">
        <w:rPr>
          <w:rFonts w:asciiTheme="minorHAnsi" w:hAnsiTheme="minorHAnsi" w:cstheme="minorHAnsi"/>
          <w:bCs/>
          <w:sz w:val="22"/>
          <w:szCs w:val="22"/>
        </w:rPr>
        <w:br/>
        <w:t>z wyżej wymienionym postępowaniem reklamacyjnym. Zakończenie postępowania reklamacyjnego nie zamyka postępowania na drodze sądowej.</w:t>
      </w:r>
    </w:p>
    <w:p w14:paraId="68F9B7FA" w14:textId="77777777" w:rsidR="00D83F88" w:rsidRPr="00555514" w:rsidRDefault="00D83F88" w:rsidP="00D83F88">
      <w:pPr>
        <w:suppressAutoHyphens w:val="0"/>
        <w:ind w:left="360"/>
        <w:contextualSpacing/>
        <w:jc w:val="both"/>
        <w:rPr>
          <w:rFonts w:asciiTheme="minorHAnsi" w:hAnsiTheme="minorHAnsi" w:cstheme="minorHAnsi"/>
          <w:bCs/>
          <w:sz w:val="22"/>
          <w:szCs w:val="22"/>
        </w:rPr>
      </w:pPr>
    </w:p>
    <w:p w14:paraId="4F13CEF5" w14:textId="77777777" w:rsidR="00D83F88" w:rsidRPr="00555514" w:rsidRDefault="00D83F88" w:rsidP="00D83F88">
      <w:pPr>
        <w:contextualSpacing/>
        <w:rPr>
          <w:rFonts w:asciiTheme="minorHAnsi" w:hAnsiTheme="minorHAnsi" w:cstheme="minorHAnsi"/>
          <w:b/>
          <w:strike/>
          <w:sz w:val="22"/>
          <w:szCs w:val="22"/>
        </w:rPr>
      </w:pPr>
    </w:p>
    <w:p w14:paraId="45F75E60" w14:textId="77777777" w:rsidR="00D83F88" w:rsidRDefault="00D83F88" w:rsidP="00D83F88">
      <w:pPr>
        <w:contextualSpacing/>
        <w:jc w:val="center"/>
        <w:rPr>
          <w:rFonts w:asciiTheme="minorHAnsi" w:hAnsiTheme="minorHAnsi" w:cstheme="minorHAnsi"/>
          <w:b/>
          <w:sz w:val="22"/>
          <w:szCs w:val="22"/>
        </w:rPr>
      </w:pPr>
      <w:r w:rsidRPr="00555514">
        <w:rPr>
          <w:rFonts w:asciiTheme="minorHAnsi" w:hAnsiTheme="minorHAnsi" w:cstheme="minorHAnsi"/>
          <w:b/>
          <w:sz w:val="22"/>
          <w:szCs w:val="22"/>
        </w:rPr>
        <w:t>§ 6 Odstąpienie od umowy i kary umowne</w:t>
      </w:r>
    </w:p>
    <w:p w14:paraId="3DEC6CC1" w14:textId="77777777" w:rsidR="00D83F88" w:rsidRPr="00555514" w:rsidRDefault="00D83F88" w:rsidP="00D83F88">
      <w:pPr>
        <w:contextualSpacing/>
        <w:jc w:val="center"/>
        <w:rPr>
          <w:rFonts w:asciiTheme="minorHAnsi" w:hAnsiTheme="minorHAnsi" w:cstheme="minorHAnsi"/>
          <w:b/>
          <w:sz w:val="22"/>
          <w:szCs w:val="22"/>
        </w:rPr>
      </w:pPr>
    </w:p>
    <w:p w14:paraId="321506D3" w14:textId="77777777" w:rsidR="00D83F88" w:rsidRPr="00555514" w:rsidRDefault="00D83F88" w:rsidP="00D83F88">
      <w:pPr>
        <w:numPr>
          <w:ilvl w:val="0"/>
          <w:numId w:val="42"/>
        </w:numPr>
        <w:suppressAutoHyphens w:val="0"/>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Wykonawca zapłaci Zamawiającemu kary umowne:</w:t>
      </w:r>
    </w:p>
    <w:p w14:paraId="6BB396E7" w14:textId="77777777" w:rsidR="00D83F88" w:rsidRPr="00555514" w:rsidRDefault="00D83F88" w:rsidP="00D83F88">
      <w:pPr>
        <w:pStyle w:val="Akapitzlist"/>
        <w:numPr>
          <w:ilvl w:val="0"/>
          <w:numId w:val="43"/>
        </w:numPr>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w przypadku odstąpienia od umowy z przyczyn leżących po stronie Wykonawcy w wysokości 20 000 zł</w:t>
      </w:r>
    </w:p>
    <w:p w14:paraId="63B11C58" w14:textId="77777777" w:rsidR="00D83F88" w:rsidRPr="007D6BDB" w:rsidRDefault="00D83F88" w:rsidP="00D83F88">
      <w:pPr>
        <w:pStyle w:val="Akapitzlist"/>
        <w:numPr>
          <w:ilvl w:val="0"/>
          <w:numId w:val="43"/>
        </w:numPr>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 xml:space="preserve">w przypadku niewykonania obowiązku sprzedaży paliwa w okresie wskazanym w § 4, za wyjątkiem m.in. spowodowanego przejściowym wyłączeniem stacji z </w:t>
      </w:r>
      <w:r w:rsidRPr="007D6BDB">
        <w:rPr>
          <w:rFonts w:asciiTheme="minorHAnsi" w:hAnsiTheme="minorHAnsi" w:cstheme="minorHAnsi"/>
          <w:bCs/>
          <w:sz w:val="22"/>
          <w:szCs w:val="22"/>
        </w:rPr>
        <w:t>powodu działania siły wyższej, dostawy paliwa lub awarii jej systemu obsługi, w wysokości 1000 zł za każdy przypadek.</w:t>
      </w:r>
    </w:p>
    <w:p w14:paraId="1C9942B3" w14:textId="77777777" w:rsidR="00D83F88" w:rsidRPr="00555514" w:rsidRDefault="00D83F88" w:rsidP="00D83F88">
      <w:pPr>
        <w:numPr>
          <w:ilvl w:val="0"/>
          <w:numId w:val="42"/>
        </w:numPr>
        <w:suppressAutoHyphens w:val="0"/>
        <w:contextualSpacing/>
        <w:jc w:val="both"/>
        <w:rPr>
          <w:rFonts w:asciiTheme="minorHAnsi" w:hAnsiTheme="minorHAnsi" w:cstheme="minorHAnsi"/>
          <w:bCs/>
          <w:sz w:val="22"/>
          <w:szCs w:val="22"/>
        </w:rPr>
      </w:pPr>
      <w:r w:rsidRPr="00555514">
        <w:rPr>
          <w:rFonts w:asciiTheme="minorHAnsi" w:hAnsiTheme="minorHAnsi" w:cstheme="minorHAnsi"/>
          <w:color w:val="000000"/>
          <w:sz w:val="22"/>
          <w:szCs w:val="22"/>
        </w:rPr>
        <w:t>W</w:t>
      </w:r>
      <w:r w:rsidRPr="00555514">
        <w:rPr>
          <w:rFonts w:asciiTheme="minorHAnsi" w:hAnsiTheme="minorHAnsi" w:cstheme="minorHAnsi"/>
          <w:sz w:val="22"/>
          <w:szCs w:val="22"/>
        </w:rPr>
        <w:t xml:space="preserve"> przypadku, gdy wysokość poniesionej szkody przewyższa wysokość kar zastrzeżonych w umowie, Zamawiający może żądać odszkodowania na zasadach ogólnych w wysokości odpowiadającej poniesionej szkodzie w pełnej wysokości.</w:t>
      </w:r>
    </w:p>
    <w:p w14:paraId="3EA081A1" w14:textId="77777777" w:rsidR="00D83F88" w:rsidRPr="00B11957" w:rsidRDefault="00D83F88" w:rsidP="00D83F88">
      <w:pPr>
        <w:numPr>
          <w:ilvl w:val="0"/>
          <w:numId w:val="42"/>
        </w:numPr>
        <w:suppressAutoHyphens w:val="0"/>
        <w:contextualSpacing/>
        <w:jc w:val="both"/>
        <w:rPr>
          <w:rFonts w:asciiTheme="minorHAnsi" w:hAnsiTheme="minorHAnsi" w:cstheme="minorHAnsi"/>
          <w:bCs/>
          <w:sz w:val="22"/>
          <w:szCs w:val="22"/>
        </w:rPr>
      </w:pPr>
      <w:r w:rsidRPr="00555514">
        <w:rPr>
          <w:rFonts w:asciiTheme="minorHAnsi" w:hAnsiTheme="minorHAnsi" w:cstheme="minorHAnsi"/>
          <w:sz w:val="22"/>
          <w:szCs w:val="22"/>
        </w:rPr>
        <w:t>Jeżeli Zamawiający opóźni termin dokonania zapłaty za fakturę, zapłaci Wykonawcy odsetki ustawowe za opóźnienie, od kwot niezapłaconych w terminie, za każdy dzień opóźnienia, na podstawie noty obciążeniowej, wystawionej przez Wykonawcę, na kwotę zgodną z warunkami niniejszej umowy.</w:t>
      </w:r>
    </w:p>
    <w:p w14:paraId="2E99C499" w14:textId="77777777" w:rsidR="00D83F88" w:rsidRPr="00555514" w:rsidRDefault="00D83F88" w:rsidP="00D83F88">
      <w:pPr>
        <w:suppressAutoHyphens w:val="0"/>
        <w:ind w:left="360"/>
        <w:contextualSpacing/>
        <w:jc w:val="both"/>
        <w:rPr>
          <w:rFonts w:asciiTheme="minorHAnsi" w:hAnsiTheme="minorHAnsi" w:cstheme="minorHAnsi"/>
          <w:bCs/>
          <w:sz w:val="22"/>
          <w:szCs w:val="22"/>
        </w:rPr>
      </w:pPr>
    </w:p>
    <w:p w14:paraId="5C17E384" w14:textId="77777777" w:rsidR="00D83F88" w:rsidRPr="00555514" w:rsidRDefault="00D83F88" w:rsidP="00D83F88">
      <w:pPr>
        <w:tabs>
          <w:tab w:val="num" w:pos="0"/>
        </w:tabs>
        <w:suppressAutoHyphens w:val="0"/>
        <w:ind w:left="426"/>
        <w:contextualSpacing/>
        <w:jc w:val="both"/>
        <w:rPr>
          <w:rFonts w:asciiTheme="minorHAnsi" w:hAnsiTheme="minorHAnsi" w:cstheme="minorHAnsi"/>
          <w:sz w:val="22"/>
          <w:szCs w:val="22"/>
        </w:rPr>
      </w:pPr>
    </w:p>
    <w:p w14:paraId="1B80392A" w14:textId="77777777" w:rsidR="00D83F88" w:rsidRDefault="00D83F88" w:rsidP="00D83F88">
      <w:pPr>
        <w:shd w:val="clear" w:color="auto" w:fill="FFFFFF"/>
        <w:ind w:right="-16"/>
        <w:contextualSpacing/>
        <w:jc w:val="center"/>
        <w:rPr>
          <w:rFonts w:asciiTheme="minorHAnsi" w:hAnsiTheme="minorHAnsi" w:cstheme="minorHAnsi"/>
          <w:b/>
          <w:bCs/>
          <w:color w:val="000000"/>
          <w:sz w:val="22"/>
          <w:szCs w:val="22"/>
        </w:rPr>
      </w:pPr>
      <w:r w:rsidRPr="00555514">
        <w:rPr>
          <w:rFonts w:asciiTheme="minorHAnsi" w:hAnsiTheme="minorHAnsi" w:cstheme="minorHAnsi"/>
          <w:b/>
          <w:bCs/>
          <w:color w:val="000000"/>
          <w:sz w:val="22"/>
          <w:szCs w:val="22"/>
        </w:rPr>
        <w:t>§ 7 Zmiany w umowie</w:t>
      </w:r>
    </w:p>
    <w:p w14:paraId="211DBD8D" w14:textId="77777777" w:rsidR="00D83F88" w:rsidRPr="00555514" w:rsidRDefault="00D83F88" w:rsidP="00D83F88">
      <w:pPr>
        <w:shd w:val="clear" w:color="auto" w:fill="FFFFFF"/>
        <w:ind w:right="-16"/>
        <w:contextualSpacing/>
        <w:jc w:val="center"/>
        <w:rPr>
          <w:rFonts w:asciiTheme="minorHAnsi" w:hAnsiTheme="minorHAnsi" w:cstheme="minorHAnsi"/>
          <w:b/>
          <w:bCs/>
          <w:color w:val="000000"/>
          <w:sz w:val="22"/>
          <w:szCs w:val="22"/>
        </w:rPr>
      </w:pPr>
    </w:p>
    <w:p w14:paraId="0CFD9408" w14:textId="77777777" w:rsidR="00D83F88" w:rsidRPr="00555514" w:rsidRDefault="00D83F88" w:rsidP="00D83F88">
      <w:pPr>
        <w:numPr>
          <w:ilvl w:val="0"/>
          <w:numId w:val="25"/>
        </w:numPr>
        <w:suppressAutoHyphens w:val="0"/>
        <w:autoSpaceDE w:val="0"/>
        <w:autoSpaceDN w:val="0"/>
        <w:adjustRightInd w:val="0"/>
        <w:ind w:left="426" w:hanging="426"/>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Zakazuje się zmian postanowień zawartej umowy w stosunku do treści oferty, na podstawie której dokonano wyboru Wykonawcy z zastrzeżeniem wynikającym z art. 454 i 455 </w:t>
      </w:r>
      <w:proofErr w:type="spellStart"/>
      <w:r w:rsidRPr="00555514">
        <w:rPr>
          <w:rFonts w:asciiTheme="minorHAnsi" w:hAnsiTheme="minorHAnsi" w:cstheme="minorHAnsi"/>
          <w:sz w:val="22"/>
          <w:szCs w:val="22"/>
        </w:rPr>
        <w:t>uPzp</w:t>
      </w:r>
      <w:proofErr w:type="spellEnd"/>
      <w:r w:rsidRPr="00555514">
        <w:rPr>
          <w:rFonts w:asciiTheme="minorHAnsi" w:hAnsiTheme="minorHAnsi" w:cstheme="minorHAnsi"/>
          <w:sz w:val="22"/>
          <w:szCs w:val="22"/>
        </w:rPr>
        <w:t>.</w:t>
      </w:r>
    </w:p>
    <w:p w14:paraId="7724A728" w14:textId="77777777" w:rsidR="00D83F88" w:rsidRPr="00555514" w:rsidRDefault="00D83F88" w:rsidP="00D83F88">
      <w:pPr>
        <w:numPr>
          <w:ilvl w:val="0"/>
          <w:numId w:val="25"/>
        </w:numPr>
        <w:suppressAutoHyphens w:val="0"/>
        <w:autoSpaceDE w:val="0"/>
        <w:autoSpaceDN w:val="0"/>
        <w:adjustRightInd w:val="0"/>
        <w:ind w:left="426" w:hanging="426"/>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Zmiana postanowień zawartej umowy może nastąpić wyłącznie za zgodą obu stron wyrażoną </w:t>
      </w:r>
      <w:r w:rsidRPr="00555514">
        <w:rPr>
          <w:rFonts w:asciiTheme="minorHAnsi" w:hAnsiTheme="minorHAnsi" w:cstheme="minorHAnsi"/>
          <w:sz w:val="22"/>
          <w:szCs w:val="22"/>
        </w:rPr>
        <w:br/>
        <w:t>w formie pisemnego aneksu – pod rygorem nieważności.</w:t>
      </w:r>
    </w:p>
    <w:p w14:paraId="542DA8D5" w14:textId="77777777" w:rsidR="00D83F88" w:rsidRPr="00555514" w:rsidRDefault="00D83F88" w:rsidP="00D83F88">
      <w:pPr>
        <w:numPr>
          <w:ilvl w:val="0"/>
          <w:numId w:val="25"/>
        </w:numPr>
        <w:suppressAutoHyphens w:val="0"/>
        <w:autoSpaceDE w:val="0"/>
        <w:autoSpaceDN w:val="0"/>
        <w:adjustRightInd w:val="0"/>
        <w:ind w:left="426" w:hanging="426"/>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Zamawiający działając w oparciu o art. 455 ust. 1 pkt 1 </w:t>
      </w:r>
      <w:proofErr w:type="spellStart"/>
      <w:r w:rsidRPr="00555514">
        <w:rPr>
          <w:rFonts w:asciiTheme="minorHAnsi" w:hAnsiTheme="minorHAnsi" w:cstheme="minorHAnsi"/>
          <w:sz w:val="22"/>
          <w:szCs w:val="22"/>
        </w:rPr>
        <w:t>uPzp</w:t>
      </w:r>
      <w:proofErr w:type="spellEnd"/>
      <w:r w:rsidRPr="00555514">
        <w:rPr>
          <w:rFonts w:asciiTheme="minorHAnsi" w:hAnsiTheme="minorHAnsi" w:cstheme="minorHAnsi"/>
          <w:sz w:val="22"/>
          <w:szCs w:val="22"/>
        </w:rPr>
        <w:t xml:space="preserve"> określa następujące okoliczności, które mogą powodować konieczność wprowadzenia zmian w treści zawartej umowy:</w:t>
      </w:r>
    </w:p>
    <w:p w14:paraId="76B2E498" w14:textId="77777777" w:rsidR="00D83F88" w:rsidRPr="00555514" w:rsidRDefault="00D83F88" w:rsidP="00D83F88">
      <w:pPr>
        <w:pStyle w:val="Akapitzlist"/>
        <w:numPr>
          <w:ilvl w:val="0"/>
          <w:numId w:val="26"/>
        </w:numPr>
        <w:contextualSpacing/>
        <w:jc w:val="both"/>
        <w:rPr>
          <w:rFonts w:asciiTheme="minorHAnsi" w:hAnsiTheme="minorHAnsi" w:cstheme="minorHAnsi"/>
          <w:sz w:val="22"/>
          <w:szCs w:val="22"/>
        </w:rPr>
      </w:pPr>
      <w:r w:rsidRPr="00555514">
        <w:rPr>
          <w:rFonts w:asciiTheme="minorHAnsi" w:hAnsiTheme="minorHAnsi" w:cstheme="minorHAnsi"/>
          <w:sz w:val="22"/>
          <w:szCs w:val="22"/>
        </w:rPr>
        <w:t>dopuszcza się możliwość zmiany terminu zapłaty za przedmiot umowy – w przypadku, gdy nie może on być dochowany z przyczyn niezależnych od Zamawiającego, czego nie można było przewidzieć w chwili zawarcia umowy,</w:t>
      </w:r>
    </w:p>
    <w:p w14:paraId="47F886AA" w14:textId="77777777" w:rsidR="00D83F88" w:rsidRPr="00555514" w:rsidRDefault="00D83F88" w:rsidP="00D83F88">
      <w:pPr>
        <w:pStyle w:val="Akapitzlist"/>
        <w:numPr>
          <w:ilvl w:val="0"/>
          <w:numId w:val="26"/>
        </w:numPr>
        <w:contextualSpacing/>
        <w:jc w:val="both"/>
        <w:rPr>
          <w:rFonts w:asciiTheme="minorHAnsi" w:hAnsiTheme="minorHAnsi" w:cstheme="minorHAnsi"/>
          <w:sz w:val="22"/>
          <w:szCs w:val="22"/>
        </w:rPr>
      </w:pPr>
      <w:r w:rsidRPr="00555514">
        <w:rPr>
          <w:rFonts w:asciiTheme="minorHAnsi" w:hAnsiTheme="minorHAnsi" w:cstheme="minorHAnsi"/>
          <w:sz w:val="22"/>
          <w:szCs w:val="22"/>
        </w:rPr>
        <w:t>dopuszcza się możliwość zmiany terminu realizacji przedmiotu umowy – w sytuacji, gdy zmiana taka wynika z przyczyn niezależnych od Wykonawcy,</w:t>
      </w:r>
    </w:p>
    <w:p w14:paraId="245313E2" w14:textId="77777777" w:rsidR="00D83F88" w:rsidRPr="00555514" w:rsidRDefault="00D83F88" w:rsidP="00D83F88">
      <w:pPr>
        <w:pStyle w:val="Akapitzlist"/>
        <w:numPr>
          <w:ilvl w:val="0"/>
          <w:numId w:val="26"/>
        </w:numPr>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w przypadku gdy nastąpi zmiana powszechnie obowiązujących przepisów prawa w zakresie mającym wpływ na realizację przedmiotu umowy. </w:t>
      </w:r>
    </w:p>
    <w:p w14:paraId="222E7CB3" w14:textId="77777777" w:rsidR="00D83F88" w:rsidRPr="00555514" w:rsidRDefault="00D83F88" w:rsidP="00D83F88">
      <w:pPr>
        <w:numPr>
          <w:ilvl w:val="0"/>
          <w:numId w:val="25"/>
        </w:numPr>
        <w:suppressAutoHyphens w:val="0"/>
        <w:autoSpaceDE w:val="0"/>
        <w:autoSpaceDN w:val="0"/>
        <w:adjustRightInd w:val="0"/>
        <w:ind w:left="426" w:hanging="426"/>
        <w:contextualSpacing/>
        <w:jc w:val="both"/>
        <w:rPr>
          <w:rFonts w:asciiTheme="minorHAnsi" w:hAnsiTheme="minorHAnsi" w:cstheme="minorHAnsi"/>
          <w:sz w:val="22"/>
          <w:szCs w:val="22"/>
        </w:rPr>
      </w:pPr>
      <w:r w:rsidRPr="00555514">
        <w:rPr>
          <w:rFonts w:asciiTheme="minorHAnsi" w:hAnsiTheme="minorHAnsi" w:cstheme="minorHAnsi"/>
          <w:sz w:val="22"/>
          <w:szCs w:val="22"/>
        </w:rPr>
        <w:t>Zamawiający przewiduje możliwość dokonania zmiany postanowień w umowie w wyniku wystąpienia innych sytuacji, których nie można było przewidzieć w chwili zawarcia umowy i mających charakter zmian nieistotnych.</w:t>
      </w:r>
    </w:p>
    <w:p w14:paraId="6C72B052"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06E33D11"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56AA71A4"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63D690D2" w14:textId="21F2CF14"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7AFEF194" w14:textId="2186A744"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45CB8FC7" w14:textId="2D57A85A"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16E23D1F" w14:textId="77777777" w:rsidR="00D83F88" w:rsidRPr="00555514"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03E67035"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44957358"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397EA5E0" w14:textId="3A6B61D8"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r w:rsidRPr="00555514">
        <w:rPr>
          <w:rFonts w:asciiTheme="minorHAnsi" w:hAnsiTheme="minorHAnsi" w:cstheme="minorHAnsi"/>
          <w:b/>
          <w:sz w:val="22"/>
          <w:szCs w:val="22"/>
        </w:rPr>
        <w:t>§ 8 Rozstrzyganie sporów i obowiązujące prawo</w:t>
      </w:r>
    </w:p>
    <w:p w14:paraId="4AAE5732" w14:textId="77777777" w:rsidR="00D83F88" w:rsidRPr="00555514"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1D53E452" w14:textId="77777777" w:rsidR="00D83F88" w:rsidRPr="00555514" w:rsidRDefault="00D83F88" w:rsidP="00D83F88">
      <w:pPr>
        <w:numPr>
          <w:ilvl w:val="0"/>
          <w:numId w:val="13"/>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W przypadku powstania sporu na tle realizacji umowy, strony zgodnie oświadczają, że poddadzą go rozstrzygnięciu przez sąd właściwy dla siedziby Zamawiającego.</w:t>
      </w:r>
    </w:p>
    <w:p w14:paraId="366AD862" w14:textId="77777777" w:rsidR="00D83F88" w:rsidRPr="00555514" w:rsidRDefault="00D83F88" w:rsidP="00D83F88">
      <w:pPr>
        <w:numPr>
          <w:ilvl w:val="0"/>
          <w:numId w:val="13"/>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W sprawach nieobjętych umową będą miały zastosowanie przepisy Kodeksu cywilnego i ustawy Prawo zamówień publicznych.</w:t>
      </w:r>
    </w:p>
    <w:p w14:paraId="3BFC0317" w14:textId="77777777" w:rsidR="00D83F88" w:rsidRPr="00555514" w:rsidRDefault="00D83F88" w:rsidP="00D83F88">
      <w:pPr>
        <w:suppressAutoHyphens w:val="0"/>
        <w:contextualSpacing/>
        <w:jc w:val="both"/>
        <w:rPr>
          <w:rFonts w:asciiTheme="minorHAnsi" w:hAnsiTheme="minorHAnsi" w:cstheme="minorHAnsi"/>
          <w:b/>
          <w:sz w:val="22"/>
          <w:szCs w:val="22"/>
        </w:rPr>
      </w:pPr>
    </w:p>
    <w:p w14:paraId="4E0F5AE0"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3E1E3531"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r w:rsidRPr="00555514">
        <w:rPr>
          <w:rFonts w:asciiTheme="minorHAnsi" w:hAnsiTheme="minorHAnsi" w:cstheme="minorHAnsi"/>
          <w:b/>
          <w:sz w:val="22"/>
          <w:szCs w:val="22"/>
        </w:rPr>
        <w:t>§ 9 Postanowienia końcowe</w:t>
      </w:r>
    </w:p>
    <w:p w14:paraId="27EB6F45" w14:textId="77777777" w:rsidR="00D83F88" w:rsidRPr="00555514"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0E187513" w14:textId="77777777" w:rsidR="00D83F88" w:rsidRPr="00555514" w:rsidRDefault="00D83F88" w:rsidP="00D83F88">
      <w:pPr>
        <w:numPr>
          <w:ilvl w:val="0"/>
          <w:numId w:val="14"/>
        </w:numPr>
        <w:suppressAutoHyphens w:val="0"/>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Umowa wchodzi w życie z dniem podpisania jej przez obie strony.</w:t>
      </w:r>
    </w:p>
    <w:p w14:paraId="5B50068F" w14:textId="77777777" w:rsidR="00D83F88" w:rsidRPr="00555514" w:rsidRDefault="00D83F88" w:rsidP="00D83F88">
      <w:pPr>
        <w:numPr>
          <w:ilvl w:val="0"/>
          <w:numId w:val="14"/>
        </w:numPr>
        <w:suppressAutoHyphens w:val="0"/>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 xml:space="preserve">Wszelkie zmiany lub uzupełnienia treści umowy wymagają zachowania formy pisemnej (aneksu), pod rygorem nieważności i są dopuszczalne w granicach unormowania art. 454 i 455 </w:t>
      </w:r>
      <w:proofErr w:type="spellStart"/>
      <w:r w:rsidRPr="00555514">
        <w:rPr>
          <w:rFonts w:asciiTheme="minorHAnsi" w:hAnsiTheme="minorHAnsi" w:cstheme="minorHAnsi"/>
          <w:color w:val="000000"/>
          <w:sz w:val="22"/>
          <w:szCs w:val="22"/>
        </w:rPr>
        <w:t>uPzp</w:t>
      </w:r>
      <w:proofErr w:type="spellEnd"/>
      <w:r w:rsidRPr="00555514">
        <w:rPr>
          <w:rFonts w:asciiTheme="minorHAnsi" w:hAnsiTheme="minorHAnsi" w:cstheme="minorHAnsi"/>
          <w:color w:val="000000"/>
          <w:sz w:val="22"/>
          <w:szCs w:val="22"/>
        </w:rPr>
        <w:t xml:space="preserve">. </w:t>
      </w:r>
    </w:p>
    <w:p w14:paraId="28187FAE" w14:textId="77777777" w:rsidR="00D83F88" w:rsidRPr="00555514" w:rsidRDefault="00D83F88" w:rsidP="00D83F88">
      <w:pPr>
        <w:numPr>
          <w:ilvl w:val="0"/>
          <w:numId w:val="14"/>
        </w:numPr>
        <w:suppressAutoHyphens w:val="0"/>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Wykonawca bez zgody Zamawiającego nie może przenieść na osobę trzecią wierzytelności</w:t>
      </w:r>
      <w:r w:rsidRPr="00555514">
        <w:rPr>
          <w:rFonts w:asciiTheme="minorHAnsi" w:hAnsiTheme="minorHAnsi" w:cstheme="minorHAnsi"/>
          <w:color w:val="000000"/>
          <w:sz w:val="22"/>
          <w:szCs w:val="22"/>
        </w:rPr>
        <w:br/>
        <w:t>z tytułu wynagrodzenia, o którym mowa w § 3 ust. 2.</w:t>
      </w:r>
    </w:p>
    <w:p w14:paraId="4EE706FC" w14:textId="77777777" w:rsidR="00D83F88" w:rsidRPr="00555514" w:rsidRDefault="00D83F88" w:rsidP="00D83F88">
      <w:pPr>
        <w:pStyle w:val="Akapitzlist"/>
        <w:numPr>
          <w:ilvl w:val="0"/>
          <w:numId w:val="14"/>
        </w:numPr>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Wskazane na wstępie umowy adresy stron stanowią adresy do korespondencji. W przypadku ich zmiany strona właściwa zobowiązana jest do powiadomienia drugiej strony o takiej zmianie. W przypadku zaniechania tego obowiązku korespondencja wysłana do strony na ostatni znany drugiej stronie adres uważana jest za skutecznie doręczoną.</w:t>
      </w:r>
    </w:p>
    <w:p w14:paraId="1003C40C" w14:textId="77777777" w:rsidR="00D83F88" w:rsidRPr="00555514" w:rsidRDefault="00D83F88" w:rsidP="00D83F88">
      <w:pPr>
        <w:numPr>
          <w:ilvl w:val="0"/>
          <w:numId w:val="14"/>
        </w:numPr>
        <w:suppressAutoHyphens w:val="0"/>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 xml:space="preserve">Integralną część niniejszej umowy stanowi Specyfikacja Warunków Zamówienia ze zmianami wprowadzonymi w trakcie procedury przetargowej, oferta przetargowa Wykonawcy. </w:t>
      </w:r>
    </w:p>
    <w:p w14:paraId="7B84B34F" w14:textId="77777777" w:rsidR="00D83F88" w:rsidRPr="00555514" w:rsidRDefault="00D83F88" w:rsidP="00D83F88">
      <w:pPr>
        <w:numPr>
          <w:ilvl w:val="0"/>
          <w:numId w:val="14"/>
        </w:numPr>
        <w:suppressAutoHyphens w:val="0"/>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 xml:space="preserve">Umowę sporządzono w 2 jednobrzmiących egzemplarzach w języku polskim, po jednym egzemplarzu dla każdej ze stron. </w:t>
      </w:r>
    </w:p>
    <w:p w14:paraId="2CDFCB52"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2087D8BD"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16929D3C"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11A6C0B8"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453C15FB"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2D240E6F"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5B4A8067" w14:textId="77777777" w:rsidR="00D83F88" w:rsidRPr="00555514" w:rsidRDefault="00D83F88" w:rsidP="00D83F88">
      <w:pPr>
        <w:tabs>
          <w:tab w:val="num" w:pos="360"/>
        </w:tabs>
        <w:ind w:left="360" w:hanging="360"/>
        <w:contextualSpacing/>
        <w:jc w:val="both"/>
        <w:rPr>
          <w:rFonts w:asciiTheme="minorHAnsi" w:hAnsiTheme="minorHAnsi" w:cstheme="minorHAnsi"/>
          <w:sz w:val="22"/>
          <w:szCs w:val="22"/>
        </w:rPr>
      </w:pPr>
    </w:p>
    <w:p w14:paraId="542CE594" w14:textId="77777777" w:rsidR="00D83F88" w:rsidRPr="00555514" w:rsidRDefault="00D83F88" w:rsidP="00D83F88">
      <w:pPr>
        <w:tabs>
          <w:tab w:val="num" w:pos="360"/>
        </w:tabs>
        <w:ind w:left="360" w:hanging="360"/>
        <w:contextualSpacing/>
        <w:jc w:val="center"/>
        <w:rPr>
          <w:rFonts w:asciiTheme="minorHAnsi" w:hAnsiTheme="minorHAnsi" w:cstheme="minorHAnsi"/>
          <w:sz w:val="22"/>
          <w:szCs w:val="22"/>
        </w:rPr>
      </w:pPr>
      <w:r w:rsidRPr="00555514">
        <w:rPr>
          <w:rFonts w:asciiTheme="minorHAnsi" w:hAnsiTheme="minorHAnsi" w:cstheme="minorHAnsi"/>
          <w:b/>
          <w:bCs/>
          <w:sz w:val="22"/>
          <w:szCs w:val="22"/>
        </w:rPr>
        <w:t xml:space="preserve">ZAMAWIAJĄCY </w:t>
      </w:r>
      <w:r w:rsidRPr="00555514">
        <w:rPr>
          <w:rFonts w:asciiTheme="minorHAnsi" w:hAnsiTheme="minorHAnsi" w:cstheme="minorHAnsi"/>
          <w:b/>
          <w:bCs/>
          <w:sz w:val="22"/>
          <w:szCs w:val="22"/>
        </w:rPr>
        <w:tab/>
      </w:r>
      <w:r w:rsidRPr="00555514">
        <w:rPr>
          <w:rFonts w:asciiTheme="minorHAnsi" w:hAnsiTheme="minorHAnsi" w:cstheme="minorHAnsi"/>
          <w:b/>
          <w:bCs/>
          <w:sz w:val="22"/>
          <w:szCs w:val="22"/>
        </w:rPr>
        <w:tab/>
      </w:r>
      <w:r w:rsidRPr="00555514">
        <w:rPr>
          <w:rFonts w:asciiTheme="minorHAnsi" w:hAnsiTheme="minorHAnsi" w:cstheme="minorHAnsi"/>
          <w:b/>
          <w:bCs/>
          <w:sz w:val="22"/>
          <w:szCs w:val="22"/>
        </w:rPr>
        <w:tab/>
      </w:r>
      <w:r w:rsidRPr="00555514">
        <w:rPr>
          <w:rFonts w:asciiTheme="minorHAnsi" w:hAnsiTheme="minorHAnsi" w:cstheme="minorHAnsi"/>
          <w:b/>
          <w:bCs/>
          <w:sz w:val="22"/>
          <w:szCs w:val="22"/>
        </w:rPr>
        <w:tab/>
      </w:r>
      <w:r w:rsidRPr="00555514">
        <w:rPr>
          <w:rFonts w:asciiTheme="minorHAnsi" w:hAnsiTheme="minorHAnsi" w:cstheme="minorHAnsi"/>
          <w:b/>
          <w:bCs/>
          <w:sz w:val="22"/>
          <w:szCs w:val="22"/>
        </w:rPr>
        <w:tab/>
      </w:r>
      <w:r w:rsidRPr="00555514">
        <w:rPr>
          <w:rFonts w:asciiTheme="minorHAnsi" w:hAnsiTheme="minorHAnsi" w:cstheme="minorHAnsi"/>
          <w:b/>
          <w:bCs/>
          <w:sz w:val="22"/>
          <w:szCs w:val="22"/>
        </w:rPr>
        <w:tab/>
      </w:r>
      <w:r>
        <w:rPr>
          <w:rFonts w:asciiTheme="minorHAnsi" w:hAnsiTheme="minorHAnsi" w:cstheme="minorHAnsi"/>
          <w:b/>
          <w:bCs/>
          <w:sz w:val="22"/>
          <w:szCs w:val="22"/>
        </w:rPr>
        <w:t>W</w:t>
      </w:r>
      <w:r w:rsidRPr="00555514">
        <w:rPr>
          <w:rFonts w:asciiTheme="minorHAnsi" w:hAnsiTheme="minorHAnsi" w:cstheme="minorHAnsi"/>
          <w:b/>
          <w:bCs/>
          <w:sz w:val="22"/>
          <w:szCs w:val="22"/>
        </w:rPr>
        <w:t>YKONAWCA</w:t>
      </w:r>
    </w:p>
    <w:p w14:paraId="597049C3" w14:textId="77777777" w:rsidR="00D83F88" w:rsidRPr="00555514" w:rsidRDefault="00D83F88" w:rsidP="00D83F88">
      <w:pPr>
        <w:tabs>
          <w:tab w:val="num" w:pos="360"/>
        </w:tabs>
        <w:contextualSpacing/>
        <w:jc w:val="both"/>
        <w:rPr>
          <w:rFonts w:asciiTheme="minorHAnsi" w:hAnsiTheme="minorHAnsi" w:cstheme="minorHAnsi"/>
          <w:iCs/>
          <w:sz w:val="22"/>
          <w:szCs w:val="22"/>
        </w:rPr>
      </w:pPr>
    </w:p>
    <w:p w14:paraId="3A9ED96A" w14:textId="77777777" w:rsidR="003E2EDC" w:rsidRPr="00D83F88" w:rsidRDefault="003E2EDC" w:rsidP="00D83F88"/>
    <w:sectPr w:rsidR="003E2EDC" w:rsidRPr="00D83F88" w:rsidSect="003766BA">
      <w:headerReference w:type="default" r:id="rId8"/>
      <w:footerReference w:type="default" r:id="rId9"/>
      <w:headerReference w:type="first" r:id="rId10"/>
      <w:pgSz w:w="11906" w:h="16838" w:code="9"/>
      <w:pgMar w:top="1418" w:right="1418" w:bottom="1276" w:left="1418" w:header="426"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C3AA" w14:textId="77777777" w:rsidR="00BD6791" w:rsidRDefault="00BD6791">
      <w:r>
        <w:separator/>
      </w:r>
    </w:p>
  </w:endnote>
  <w:endnote w:type="continuationSeparator" w:id="0">
    <w:p w14:paraId="36919159" w14:textId="77777777" w:rsidR="00BD6791" w:rsidRDefault="00BD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35647"/>
      <w:docPartObj>
        <w:docPartGallery w:val="Page Numbers (Bottom of Page)"/>
        <w:docPartUnique/>
      </w:docPartObj>
    </w:sdtPr>
    <w:sdtEndPr>
      <w:rPr>
        <w:rFonts w:asciiTheme="minorHAnsi" w:hAnsiTheme="minorHAnsi"/>
        <w:sz w:val="16"/>
      </w:rPr>
    </w:sdtEndPr>
    <w:sdtContent>
      <w:p w14:paraId="067142FE" w14:textId="77777777" w:rsidR="003766BA" w:rsidRPr="003766BA" w:rsidRDefault="003766BA">
        <w:pPr>
          <w:pStyle w:val="Stopka"/>
          <w:jc w:val="center"/>
          <w:rPr>
            <w:rFonts w:asciiTheme="minorHAnsi" w:hAnsiTheme="minorHAnsi"/>
            <w:sz w:val="16"/>
          </w:rPr>
        </w:pPr>
        <w:r w:rsidRPr="003766BA">
          <w:rPr>
            <w:rFonts w:asciiTheme="minorHAnsi" w:hAnsiTheme="minorHAnsi"/>
            <w:sz w:val="16"/>
          </w:rPr>
          <w:fldChar w:fldCharType="begin"/>
        </w:r>
        <w:r w:rsidRPr="003766BA">
          <w:rPr>
            <w:rFonts w:asciiTheme="minorHAnsi" w:hAnsiTheme="minorHAnsi"/>
            <w:sz w:val="16"/>
          </w:rPr>
          <w:instrText>PAGE   \* MERGEFORMAT</w:instrText>
        </w:r>
        <w:r w:rsidRPr="003766BA">
          <w:rPr>
            <w:rFonts w:asciiTheme="minorHAnsi" w:hAnsiTheme="minorHAnsi"/>
            <w:sz w:val="16"/>
          </w:rPr>
          <w:fldChar w:fldCharType="separate"/>
        </w:r>
        <w:r w:rsidR="00A7472A">
          <w:rPr>
            <w:rFonts w:asciiTheme="minorHAnsi" w:hAnsiTheme="minorHAnsi"/>
            <w:noProof/>
            <w:sz w:val="16"/>
          </w:rPr>
          <w:t>6</w:t>
        </w:r>
        <w:r w:rsidRPr="003766BA">
          <w:rPr>
            <w:rFonts w:asciiTheme="minorHAnsi" w:hAnsiTheme="minorHAnsi"/>
            <w:sz w:val="16"/>
          </w:rPr>
          <w:fldChar w:fldCharType="end"/>
        </w:r>
      </w:p>
    </w:sdtContent>
  </w:sdt>
  <w:p w14:paraId="4223AF10" w14:textId="77777777" w:rsidR="003766BA" w:rsidRDefault="00376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566A" w14:textId="77777777" w:rsidR="00BD6791" w:rsidRDefault="00BD6791">
      <w:r>
        <w:separator/>
      </w:r>
    </w:p>
  </w:footnote>
  <w:footnote w:type="continuationSeparator" w:id="0">
    <w:p w14:paraId="7691DA01" w14:textId="77777777" w:rsidR="00BD6791" w:rsidRDefault="00BD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712D" w14:textId="6B807D4B" w:rsidR="00123FDD" w:rsidRPr="00123FDD" w:rsidRDefault="00123FDD" w:rsidP="00123FDD">
    <w:pPr>
      <w:tabs>
        <w:tab w:val="center" w:pos="4536"/>
        <w:tab w:val="right" w:pos="9072"/>
      </w:tabs>
      <w:jc w:val="right"/>
      <w:rPr>
        <w:rFonts w:asciiTheme="minorHAnsi" w:hAnsiTheme="minorHAnsi" w:cstheme="minorHAnsi"/>
        <w:i/>
        <w:iCs/>
      </w:rPr>
    </w:pPr>
    <w:r w:rsidRPr="00123FDD">
      <w:rPr>
        <w:rFonts w:asciiTheme="minorHAnsi" w:hAnsiTheme="minorHAnsi" w:cstheme="minorHAnsi"/>
        <w:i/>
        <w:iCs/>
      </w:rPr>
      <w:t xml:space="preserve">Załącznik nr </w:t>
    </w:r>
    <w:r>
      <w:rPr>
        <w:rFonts w:asciiTheme="minorHAnsi" w:hAnsiTheme="minorHAnsi" w:cstheme="minorHAnsi"/>
        <w:i/>
        <w:iCs/>
      </w:rPr>
      <w:t>3</w:t>
    </w:r>
    <w:r w:rsidRPr="00123FDD">
      <w:rPr>
        <w:rFonts w:asciiTheme="minorHAnsi" w:hAnsiTheme="minorHAnsi" w:cstheme="minorHAnsi"/>
        <w:i/>
        <w:iCs/>
      </w:rPr>
      <w:t xml:space="preserve"> do SWZ</w:t>
    </w:r>
  </w:p>
  <w:p w14:paraId="46416BDE" w14:textId="77777777" w:rsidR="00123FDD" w:rsidRPr="00123FDD" w:rsidRDefault="00123FDD" w:rsidP="00123FDD">
    <w:pPr>
      <w:tabs>
        <w:tab w:val="center" w:pos="4536"/>
        <w:tab w:val="right" w:pos="9072"/>
      </w:tabs>
      <w:jc w:val="right"/>
      <w:rPr>
        <w:rFonts w:asciiTheme="minorHAnsi" w:hAnsiTheme="minorHAnsi" w:cstheme="minorHAnsi"/>
        <w:i/>
        <w:iCs/>
      </w:rPr>
    </w:pPr>
  </w:p>
  <w:p w14:paraId="56D3F70B" w14:textId="77777777" w:rsidR="00123FDD" w:rsidRPr="00123FDD" w:rsidRDefault="00123FDD" w:rsidP="00123FDD">
    <w:pPr>
      <w:shd w:val="clear" w:color="auto" w:fill="FFFFFF"/>
      <w:tabs>
        <w:tab w:val="left" w:pos="9214"/>
      </w:tabs>
      <w:ind w:right="6"/>
      <w:contextualSpacing/>
      <w:rPr>
        <w:rFonts w:asciiTheme="minorHAnsi" w:hAnsiTheme="minorHAnsi" w:cstheme="minorHAnsi"/>
        <w:b/>
        <w:bCs/>
        <w:iCs/>
      </w:rPr>
    </w:pPr>
    <w:r w:rsidRPr="00123FDD">
      <w:rPr>
        <w:rFonts w:asciiTheme="minorHAnsi" w:hAnsiTheme="minorHAnsi" w:cstheme="minorHAnsi"/>
        <w:b/>
        <w:bCs/>
        <w:color w:val="000000"/>
        <w:spacing w:val="3"/>
      </w:rPr>
      <w:t xml:space="preserve">Znak sprawy: </w:t>
    </w:r>
    <w:r w:rsidRPr="00123FDD">
      <w:rPr>
        <w:rFonts w:asciiTheme="minorHAnsi" w:hAnsiTheme="minorHAnsi" w:cstheme="minorHAnsi"/>
        <w:b/>
        <w:bCs/>
        <w:iCs/>
      </w:rPr>
      <w:t>PT.2370.1.2022</w:t>
    </w:r>
  </w:p>
  <w:p w14:paraId="0BB8F4B4" w14:textId="77777777" w:rsidR="00123FDD" w:rsidRDefault="00123F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6996" w14:textId="15F199F6" w:rsidR="00123FDD" w:rsidRPr="00123FDD" w:rsidRDefault="00123FDD" w:rsidP="00123FDD">
    <w:pPr>
      <w:tabs>
        <w:tab w:val="center" w:pos="4536"/>
        <w:tab w:val="right" w:pos="9072"/>
      </w:tabs>
      <w:jc w:val="right"/>
      <w:rPr>
        <w:rFonts w:asciiTheme="minorHAnsi" w:hAnsiTheme="minorHAnsi" w:cstheme="minorHAnsi"/>
        <w:i/>
        <w:iCs/>
      </w:rPr>
    </w:pPr>
    <w:bookmarkStart w:id="0" w:name="_Hlk117932592"/>
    <w:r w:rsidRPr="00123FDD">
      <w:rPr>
        <w:rFonts w:asciiTheme="minorHAnsi" w:hAnsiTheme="minorHAnsi" w:cstheme="minorHAnsi"/>
        <w:i/>
        <w:iCs/>
      </w:rPr>
      <w:t>Załącznik nr 3 do SWZ</w:t>
    </w:r>
  </w:p>
  <w:p w14:paraId="3E0E991A" w14:textId="77777777" w:rsidR="00123FDD" w:rsidRPr="00123FDD" w:rsidRDefault="00123FDD" w:rsidP="00123FDD">
    <w:pPr>
      <w:tabs>
        <w:tab w:val="center" w:pos="4536"/>
        <w:tab w:val="right" w:pos="9072"/>
      </w:tabs>
      <w:jc w:val="right"/>
      <w:rPr>
        <w:rFonts w:asciiTheme="minorHAnsi" w:hAnsiTheme="minorHAnsi" w:cstheme="minorHAnsi"/>
        <w:i/>
        <w:iCs/>
      </w:rPr>
    </w:pPr>
  </w:p>
  <w:p w14:paraId="51144CCA" w14:textId="77777777" w:rsidR="00123FDD" w:rsidRPr="00123FDD" w:rsidRDefault="00123FDD" w:rsidP="00123FDD">
    <w:pPr>
      <w:shd w:val="clear" w:color="auto" w:fill="FFFFFF"/>
      <w:tabs>
        <w:tab w:val="left" w:pos="9214"/>
      </w:tabs>
      <w:ind w:right="6"/>
      <w:contextualSpacing/>
      <w:rPr>
        <w:rFonts w:asciiTheme="minorHAnsi" w:hAnsiTheme="minorHAnsi" w:cstheme="minorHAnsi"/>
        <w:b/>
        <w:bCs/>
        <w:iCs/>
      </w:rPr>
    </w:pPr>
    <w:r w:rsidRPr="00123FDD">
      <w:rPr>
        <w:rFonts w:asciiTheme="minorHAnsi" w:hAnsiTheme="minorHAnsi" w:cstheme="minorHAnsi"/>
        <w:b/>
        <w:bCs/>
        <w:color w:val="000000"/>
        <w:spacing w:val="3"/>
      </w:rPr>
      <w:t xml:space="preserve">Znak sprawy: </w:t>
    </w:r>
    <w:r w:rsidRPr="00123FDD">
      <w:rPr>
        <w:rFonts w:asciiTheme="minorHAnsi" w:hAnsiTheme="minorHAnsi" w:cstheme="minorHAnsi"/>
        <w:b/>
        <w:bCs/>
        <w:iCs/>
      </w:rPr>
      <w:t>PT.2370.1.2022</w:t>
    </w:r>
  </w:p>
  <w:bookmarkEnd w:id="0"/>
  <w:p w14:paraId="05B87400" w14:textId="77777777" w:rsidR="003766BA" w:rsidRDefault="003766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E0519A"/>
    <w:multiLevelType w:val="hybridMultilevel"/>
    <w:tmpl w:val="76C24D3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8214F"/>
    <w:multiLevelType w:val="singleLevel"/>
    <w:tmpl w:val="3A3C94D6"/>
    <w:lvl w:ilvl="0">
      <w:start w:val="2"/>
      <w:numFmt w:val="decimal"/>
      <w:lvlText w:val="%1."/>
      <w:lvlJc w:val="left"/>
      <w:rPr>
        <w:rFonts w:cs="Times New Roman"/>
      </w:rPr>
    </w:lvl>
  </w:abstractNum>
  <w:abstractNum w:abstractNumId="3" w15:restartNumberingAfterBreak="0">
    <w:nsid w:val="07421110"/>
    <w:multiLevelType w:val="hybridMultilevel"/>
    <w:tmpl w:val="9574F37E"/>
    <w:lvl w:ilvl="0" w:tplc="0415000F">
      <w:start w:val="4"/>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B92AF3"/>
    <w:multiLevelType w:val="hybridMultilevel"/>
    <w:tmpl w:val="BC2801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6" w15:restartNumberingAfterBreak="0">
    <w:nsid w:val="10CB654C"/>
    <w:multiLevelType w:val="hybridMultilevel"/>
    <w:tmpl w:val="76C24D3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E480F"/>
    <w:multiLevelType w:val="hybridMultilevel"/>
    <w:tmpl w:val="3D4CDE30"/>
    <w:lvl w:ilvl="0" w:tplc="FFFFFFFF">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15:restartNumberingAfterBreak="0">
    <w:nsid w:val="1BAA0269"/>
    <w:multiLevelType w:val="hybridMultilevel"/>
    <w:tmpl w:val="A4340AB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FF6985"/>
    <w:multiLevelType w:val="hybridMultilevel"/>
    <w:tmpl w:val="CEBEE0B6"/>
    <w:lvl w:ilvl="0" w:tplc="4D982D80">
      <w:start w:val="1"/>
      <w:numFmt w:val="decimal"/>
      <w:lvlText w:val="%1."/>
      <w:lvlJc w:val="left"/>
      <w:pPr>
        <w:tabs>
          <w:tab w:val="num" w:pos="360"/>
        </w:tabs>
        <w:ind w:left="360" w:hanging="360"/>
      </w:pPr>
      <w:rPr>
        <w:rFonts w:asciiTheme="minorHAnsi" w:eastAsia="Times New Roman" w:hAnsiTheme="minorHAnsi" w:cs="Times New Roman"/>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0"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164370E"/>
    <w:multiLevelType w:val="hybridMultilevel"/>
    <w:tmpl w:val="83607412"/>
    <w:lvl w:ilvl="0" w:tplc="9AB48884">
      <w:start w:val="1"/>
      <w:numFmt w:val="decimal"/>
      <w:lvlText w:val="%1."/>
      <w:lvlJc w:val="left"/>
      <w:pPr>
        <w:tabs>
          <w:tab w:val="num" w:pos="1065"/>
        </w:tabs>
        <w:ind w:left="1065" w:hanging="705"/>
      </w:pPr>
    </w:lvl>
    <w:lvl w:ilvl="1" w:tplc="BA2A8800">
      <w:start w:val="1"/>
      <w:numFmt w:val="decimal"/>
      <w:lvlText w:val="%2."/>
      <w:lvlJc w:val="left"/>
      <w:pPr>
        <w:tabs>
          <w:tab w:val="num" w:pos="1440"/>
        </w:tabs>
        <w:ind w:left="1440" w:hanging="360"/>
      </w:pPr>
    </w:lvl>
    <w:lvl w:ilvl="2" w:tplc="EE86092C">
      <w:start w:val="1"/>
      <w:numFmt w:val="decimal"/>
      <w:lvlText w:val="%3."/>
      <w:lvlJc w:val="left"/>
      <w:pPr>
        <w:tabs>
          <w:tab w:val="num" w:pos="2160"/>
        </w:tabs>
        <w:ind w:left="2160" w:hanging="360"/>
      </w:pPr>
    </w:lvl>
    <w:lvl w:ilvl="3" w:tplc="36A6ED36">
      <w:start w:val="1"/>
      <w:numFmt w:val="decimal"/>
      <w:lvlText w:val="%4."/>
      <w:lvlJc w:val="left"/>
      <w:pPr>
        <w:tabs>
          <w:tab w:val="num" w:pos="2880"/>
        </w:tabs>
        <w:ind w:left="2880" w:hanging="360"/>
      </w:pPr>
    </w:lvl>
    <w:lvl w:ilvl="4" w:tplc="BB6EF6FE">
      <w:start w:val="1"/>
      <w:numFmt w:val="decimal"/>
      <w:lvlText w:val="%5."/>
      <w:lvlJc w:val="left"/>
      <w:pPr>
        <w:tabs>
          <w:tab w:val="num" w:pos="3600"/>
        </w:tabs>
        <w:ind w:left="3600" w:hanging="360"/>
      </w:pPr>
    </w:lvl>
    <w:lvl w:ilvl="5" w:tplc="3AF41282">
      <w:start w:val="1"/>
      <w:numFmt w:val="decimal"/>
      <w:lvlText w:val="%6."/>
      <w:lvlJc w:val="left"/>
      <w:pPr>
        <w:tabs>
          <w:tab w:val="num" w:pos="4320"/>
        </w:tabs>
        <w:ind w:left="4320" w:hanging="360"/>
      </w:pPr>
    </w:lvl>
    <w:lvl w:ilvl="6" w:tplc="7CE49D26">
      <w:start w:val="1"/>
      <w:numFmt w:val="decimal"/>
      <w:lvlText w:val="%7."/>
      <w:lvlJc w:val="left"/>
      <w:pPr>
        <w:tabs>
          <w:tab w:val="num" w:pos="5040"/>
        </w:tabs>
        <w:ind w:left="5040" w:hanging="360"/>
      </w:pPr>
    </w:lvl>
    <w:lvl w:ilvl="7" w:tplc="4552E6DE">
      <w:start w:val="1"/>
      <w:numFmt w:val="decimal"/>
      <w:lvlText w:val="%8."/>
      <w:lvlJc w:val="left"/>
      <w:pPr>
        <w:tabs>
          <w:tab w:val="num" w:pos="5760"/>
        </w:tabs>
        <w:ind w:left="5760" w:hanging="360"/>
      </w:pPr>
    </w:lvl>
    <w:lvl w:ilvl="8" w:tplc="62D62F28">
      <w:start w:val="1"/>
      <w:numFmt w:val="decimal"/>
      <w:lvlText w:val="%9."/>
      <w:lvlJc w:val="left"/>
      <w:pPr>
        <w:tabs>
          <w:tab w:val="num" w:pos="6480"/>
        </w:tabs>
        <w:ind w:left="6480" w:hanging="360"/>
      </w:pPr>
    </w:lvl>
  </w:abstractNum>
  <w:abstractNum w:abstractNumId="12" w15:restartNumberingAfterBreak="0">
    <w:nsid w:val="21C3797F"/>
    <w:multiLevelType w:val="hybridMultilevel"/>
    <w:tmpl w:val="AE3EEB2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E2DA2"/>
    <w:multiLevelType w:val="hybridMultilevel"/>
    <w:tmpl w:val="52ECA936"/>
    <w:lvl w:ilvl="0" w:tplc="0415000F">
      <w:start w:val="6"/>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5380A80"/>
    <w:multiLevelType w:val="hybridMultilevel"/>
    <w:tmpl w:val="9732F490"/>
    <w:lvl w:ilvl="0" w:tplc="0415000F">
      <w:start w:val="3"/>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5E15CC0"/>
    <w:multiLevelType w:val="hybridMultilevel"/>
    <w:tmpl w:val="3300D788"/>
    <w:lvl w:ilvl="0" w:tplc="FFFFFFF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1F37637"/>
    <w:multiLevelType w:val="hybridMultilevel"/>
    <w:tmpl w:val="DD0A5AA2"/>
    <w:lvl w:ilvl="0" w:tplc="717C2EDA">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542BC8"/>
    <w:multiLevelType w:val="hybridMultilevel"/>
    <w:tmpl w:val="8EE0A334"/>
    <w:lvl w:ilvl="0" w:tplc="0415000F">
      <w:start w:val="1"/>
      <w:numFmt w:val="decimal"/>
      <w:lvlText w:val="%1."/>
      <w:lvlJc w:val="left"/>
      <w:pPr>
        <w:ind w:left="360" w:hanging="360"/>
      </w:pPr>
      <w:rPr>
        <w:rFonts w:hint="default"/>
      </w:rPr>
    </w:lvl>
    <w:lvl w:ilvl="1" w:tplc="4FE4480A">
      <w:start w:val="1"/>
      <w:numFmt w:val="lowerLetter"/>
      <w:lvlText w:val="%2)"/>
      <w:lvlJc w:val="left"/>
      <w:pPr>
        <w:ind w:left="1140" w:hanging="42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35A35BF5"/>
    <w:multiLevelType w:val="hybridMultilevel"/>
    <w:tmpl w:val="0D3AAC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341845"/>
    <w:multiLevelType w:val="hybridMultilevel"/>
    <w:tmpl w:val="8EE0A334"/>
    <w:lvl w:ilvl="0" w:tplc="0415000F">
      <w:start w:val="1"/>
      <w:numFmt w:val="decimal"/>
      <w:lvlText w:val="%1."/>
      <w:lvlJc w:val="left"/>
      <w:pPr>
        <w:ind w:left="720" w:hanging="360"/>
      </w:pPr>
      <w:rPr>
        <w:rFonts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A6441B0"/>
    <w:multiLevelType w:val="hybridMultilevel"/>
    <w:tmpl w:val="3D4CDE30"/>
    <w:lvl w:ilvl="0" w:tplc="FFFFFFFF">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2" w15:restartNumberingAfterBreak="0">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324808"/>
    <w:multiLevelType w:val="multilevel"/>
    <w:tmpl w:val="2BE6724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0E39CF"/>
    <w:multiLevelType w:val="hybridMultilevel"/>
    <w:tmpl w:val="A986EEFE"/>
    <w:lvl w:ilvl="0" w:tplc="6EBA552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263EDD"/>
    <w:multiLevelType w:val="hybridMultilevel"/>
    <w:tmpl w:val="27A2B8C4"/>
    <w:lvl w:ilvl="0" w:tplc="C750D306">
      <w:start w:val="1"/>
      <w:numFmt w:val="decimal"/>
      <w:lvlText w:val="%1."/>
      <w:lvlJc w:val="left"/>
      <w:pPr>
        <w:ind w:left="780" w:hanging="42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A00E18"/>
    <w:multiLevelType w:val="hybridMultilevel"/>
    <w:tmpl w:val="A7DC1036"/>
    <w:lvl w:ilvl="0" w:tplc="2A16D978">
      <w:start w:val="1"/>
      <w:numFmt w:val="decimal"/>
      <w:lvlText w:val="%1."/>
      <w:lvlJc w:val="left"/>
      <w:pPr>
        <w:tabs>
          <w:tab w:val="num" w:pos="360"/>
        </w:tabs>
        <w:ind w:left="360" w:hanging="360"/>
      </w:pPr>
      <w:rPr>
        <w:strike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7"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28" w15:restartNumberingAfterBreak="0">
    <w:nsid w:val="4CC97258"/>
    <w:multiLevelType w:val="singleLevel"/>
    <w:tmpl w:val="E17618AA"/>
    <w:lvl w:ilvl="0">
      <w:start w:val="1"/>
      <w:numFmt w:val="decimal"/>
      <w:lvlText w:val="%1."/>
      <w:lvlJc w:val="left"/>
      <w:rPr>
        <w:rFonts w:cs="Times New Roman"/>
      </w:rPr>
    </w:lvl>
  </w:abstractNum>
  <w:abstractNum w:abstractNumId="29" w15:restartNumberingAfterBreak="0">
    <w:nsid w:val="4CDF40FB"/>
    <w:multiLevelType w:val="hybridMultilevel"/>
    <w:tmpl w:val="85FEEA78"/>
    <w:lvl w:ilvl="0" w:tplc="0415000F">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D8F28D2"/>
    <w:multiLevelType w:val="hybridMultilevel"/>
    <w:tmpl w:val="AAD8A1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5AA1A25"/>
    <w:multiLevelType w:val="hybridMultilevel"/>
    <w:tmpl w:val="EB362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4" w15:restartNumberingAfterBreak="0">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683B7CE2"/>
    <w:multiLevelType w:val="hybridMultilevel"/>
    <w:tmpl w:val="9C0E3A30"/>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D465505"/>
    <w:multiLevelType w:val="hybridMultilevel"/>
    <w:tmpl w:val="76B0C7C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9D4910"/>
    <w:multiLevelType w:val="hybridMultilevel"/>
    <w:tmpl w:val="6F64BBD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13BDC"/>
    <w:multiLevelType w:val="hybridMultilevel"/>
    <w:tmpl w:val="34C4BB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761378CF"/>
    <w:multiLevelType w:val="multilevel"/>
    <w:tmpl w:val="984C314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7DF57130"/>
    <w:multiLevelType w:val="hybridMultilevel"/>
    <w:tmpl w:val="AA843F9E"/>
    <w:lvl w:ilvl="0" w:tplc="E80C9B84">
      <w:start w:val="1"/>
      <w:numFmt w:val="decimal"/>
      <w:lvlText w:val="%1."/>
      <w:lvlJc w:val="left"/>
      <w:pPr>
        <w:tabs>
          <w:tab w:val="num" w:pos="720"/>
        </w:tabs>
        <w:ind w:left="72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07361218">
    <w:abstractNumId w:val="35"/>
  </w:num>
  <w:num w:numId="2" w16cid:durableId="54741686">
    <w:abstractNumId w:val="38"/>
  </w:num>
  <w:num w:numId="3" w16cid:durableId="1678998328">
    <w:abstractNumId w:val="12"/>
  </w:num>
  <w:num w:numId="4" w16cid:durableId="17124151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1078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91834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917638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766343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6968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876609">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7120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9461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9823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0798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7776640">
    <w:abstractNumId w:val="30"/>
  </w:num>
  <w:num w:numId="16" w16cid:durableId="338630226">
    <w:abstractNumId w:val="41"/>
  </w:num>
  <w:num w:numId="17" w16cid:durableId="339744057">
    <w:abstractNumId w:val="37"/>
  </w:num>
  <w:num w:numId="18" w16cid:durableId="1716345476">
    <w:abstractNumId w:val="3"/>
  </w:num>
  <w:num w:numId="19" w16cid:durableId="994841934">
    <w:abstractNumId w:val="36"/>
  </w:num>
  <w:num w:numId="20" w16cid:durableId="1672633544">
    <w:abstractNumId w:val="2"/>
  </w:num>
  <w:num w:numId="21" w16cid:durableId="1515531380">
    <w:abstractNumId w:val="16"/>
  </w:num>
  <w:num w:numId="22" w16cid:durableId="1023088669">
    <w:abstractNumId w:val="39"/>
  </w:num>
  <w:num w:numId="23" w16cid:durableId="588317473">
    <w:abstractNumId w:val="34"/>
  </w:num>
  <w:num w:numId="24" w16cid:durableId="1443722231">
    <w:abstractNumId w:val="22"/>
  </w:num>
  <w:num w:numId="25" w16cid:durableId="859661605">
    <w:abstractNumId w:val="20"/>
  </w:num>
  <w:num w:numId="26" w16cid:durableId="1869173939">
    <w:abstractNumId w:val="17"/>
  </w:num>
  <w:num w:numId="27" w16cid:durableId="671032630">
    <w:abstractNumId w:val="28"/>
  </w:num>
  <w:num w:numId="28" w16cid:durableId="493496936">
    <w:abstractNumId w:val="0"/>
  </w:num>
  <w:num w:numId="29" w16cid:durableId="587620330">
    <w:abstractNumId w:val="5"/>
  </w:num>
  <w:num w:numId="30" w16cid:durableId="226377081">
    <w:abstractNumId w:val="19"/>
  </w:num>
  <w:num w:numId="31" w16cid:durableId="752776612">
    <w:abstractNumId w:val="25"/>
  </w:num>
  <w:num w:numId="32" w16cid:durableId="1241521005">
    <w:abstractNumId w:val="9"/>
  </w:num>
  <w:num w:numId="33" w16cid:durableId="167599245">
    <w:abstractNumId w:val="6"/>
  </w:num>
  <w:num w:numId="34" w16cid:durableId="169762355">
    <w:abstractNumId w:val="1"/>
  </w:num>
  <w:num w:numId="35" w16cid:durableId="559825936">
    <w:abstractNumId w:val="18"/>
  </w:num>
  <w:num w:numId="36" w16cid:durableId="867715776">
    <w:abstractNumId w:val="24"/>
  </w:num>
  <w:num w:numId="37" w16cid:durableId="1505707527">
    <w:abstractNumId w:val="32"/>
  </w:num>
  <w:num w:numId="38" w16cid:durableId="1641421144">
    <w:abstractNumId w:val="40"/>
  </w:num>
  <w:num w:numId="39" w16cid:durableId="1372339708">
    <w:abstractNumId w:val="23"/>
  </w:num>
  <w:num w:numId="40" w16cid:durableId="1507137522">
    <w:abstractNumId w:val="33"/>
  </w:num>
  <w:num w:numId="41" w16cid:durableId="233011732">
    <w:abstractNumId w:val="21"/>
  </w:num>
  <w:num w:numId="42" w16cid:durableId="1484741152">
    <w:abstractNumId w:val="7"/>
  </w:num>
  <w:num w:numId="43" w16cid:durableId="1524441486">
    <w:abstractNumId w:val="4"/>
  </w:num>
  <w:num w:numId="44" w16cid:durableId="1977101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1080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010"/>
    <w:rsid w:val="00022B86"/>
    <w:rsid w:val="000346D3"/>
    <w:rsid w:val="00037102"/>
    <w:rsid w:val="000550A2"/>
    <w:rsid w:val="0006759A"/>
    <w:rsid w:val="00071B25"/>
    <w:rsid w:val="00081EB6"/>
    <w:rsid w:val="000A3778"/>
    <w:rsid w:val="000B32F2"/>
    <w:rsid w:val="000B69F7"/>
    <w:rsid w:val="000C46C7"/>
    <w:rsid w:val="000F3664"/>
    <w:rsid w:val="00105EA0"/>
    <w:rsid w:val="00106DCB"/>
    <w:rsid w:val="00106F5F"/>
    <w:rsid w:val="00107871"/>
    <w:rsid w:val="00110FE5"/>
    <w:rsid w:val="00117F27"/>
    <w:rsid w:val="00123FDD"/>
    <w:rsid w:val="001315DF"/>
    <w:rsid w:val="00142AD5"/>
    <w:rsid w:val="00156EFC"/>
    <w:rsid w:val="001571CB"/>
    <w:rsid w:val="00183496"/>
    <w:rsid w:val="00184C48"/>
    <w:rsid w:val="00186EB7"/>
    <w:rsid w:val="001A7A2D"/>
    <w:rsid w:val="001B5E70"/>
    <w:rsid w:val="001D4AD1"/>
    <w:rsid w:val="001D4CBF"/>
    <w:rsid w:val="001E4D1B"/>
    <w:rsid w:val="001F1921"/>
    <w:rsid w:val="001F3732"/>
    <w:rsid w:val="001F7F6B"/>
    <w:rsid w:val="00206DFA"/>
    <w:rsid w:val="00210CB9"/>
    <w:rsid w:val="00221B37"/>
    <w:rsid w:val="00224D76"/>
    <w:rsid w:val="0023212A"/>
    <w:rsid w:val="00234F42"/>
    <w:rsid w:val="0023507A"/>
    <w:rsid w:val="00240278"/>
    <w:rsid w:val="002605BC"/>
    <w:rsid w:val="00270D13"/>
    <w:rsid w:val="00275CC4"/>
    <w:rsid w:val="00282410"/>
    <w:rsid w:val="00290679"/>
    <w:rsid w:val="00292593"/>
    <w:rsid w:val="002A6376"/>
    <w:rsid w:val="002C2FE9"/>
    <w:rsid w:val="002D1BF9"/>
    <w:rsid w:val="002D2AD6"/>
    <w:rsid w:val="002E778E"/>
    <w:rsid w:val="002F1C1F"/>
    <w:rsid w:val="002F7966"/>
    <w:rsid w:val="003108FD"/>
    <w:rsid w:val="00311329"/>
    <w:rsid w:val="00316618"/>
    <w:rsid w:val="003174A1"/>
    <w:rsid w:val="003177C7"/>
    <w:rsid w:val="003446E9"/>
    <w:rsid w:val="00351175"/>
    <w:rsid w:val="003550CB"/>
    <w:rsid w:val="003567E9"/>
    <w:rsid w:val="00364857"/>
    <w:rsid w:val="003766BA"/>
    <w:rsid w:val="00377D23"/>
    <w:rsid w:val="003A0B6C"/>
    <w:rsid w:val="003A3B37"/>
    <w:rsid w:val="003B17BF"/>
    <w:rsid w:val="003C0056"/>
    <w:rsid w:val="003D00DB"/>
    <w:rsid w:val="003D25E7"/>
    <w:rsid w:val="003D6D49"/>
    <w:rsid w:val="003E2EDC"/>
    <w:rsid w:val="00406802"/>
    <w:rsid w:val="004139AC"/>
    <w:rsid w:val="00415727"/>
    <w:rsid w:val="00432C6A"/>
    <w:rsid w:val="00433A6F"/>
    <w:rsid w:val="00446079"/>
    <w:rsid w:val="0046168A"/>
    <w:rsid w:val="00462CDF"/>
    <w:rsid w:val="00471675"/>
    <w:rsid w:val="00480FCC"/>
    <w:rsid w:val="00484D84"/>
    <w:rsid w:val="0048500B"/>
    <w:rsid w:val="004921CA"/>
    <w:rsid w:val="004931A4"/>
    <w:rsid w:val="004A4ABE"/>
    <w:rsid w:val="004B0545"/>
    <w:rsid w:val="004C1F8B"/>
    <w:rsid w:val="004C6426"/>
    <w:rsid w:val="004D0158"/>
    <w:rsid w:val="004D093B"/>
    <w:rsid w:val="004E2F5E"/>
    <w:rsid w:val="004E444E"/>
    <w:rsid w:val="004F78B4"/>
    <w:rsid w:val="0052501E"/>
    <w:rsid w:val="005330DD"/>
    <w:rsid w:val="00535AD7"/>
    <w:rsid w:val="005453A7"/>
    <w:rsid w:val="00546C51"/>
    <w:rsid w:val="00555514"/>
    <w:rsid w:val="00561101"/>
    <w:rsid w:val="00561308"/>
    <w:rsid w:val="0058332C"/>
    <w:rsid w:val="00587CC7"/>
    <w:rsid w:val="00593E6F"/>
    <w:rsid w:val="0059568E"/>
    <w:rsid w:val="00597302"/>
    <w:rsid w:val="00597EAA"/>
    <w:rsid w:val="005C2F50"/>
    <w:rsid w:val="005C72E7"/>
    <w:rsid w:val="005D09B5"/>
    <w:rsid w:val="005D5D8B"/>
    <w:rsid w:val="005E19E1"/>
    <w:rsid w:val="005E5303"/>
    <w:rsid w:val="005E742C"/>
    <w:rsid w:val="005F0474"/>
    <w:rsid w:val="005F0EF4"/>
    <w:rsid w:val="00602234"/>
    <w:rsid w:val="00605CBA"/>
    <w:rsid w:val="00607C25"/>
    <w:rsid w:val="00616151"/>
    <w:rsid w:val="00624AFE"/>
    <w:rsid w:val="00625090"/>
    <w:rsid w:val="006301AF"/>
    <w:rsid w:val="00640BF6"/>
    <w:rsid w:val="00644C7E"/>
    <w:rsid w:val="006602A5"/>
    <w:rsid w:val="006641FB"/>
    <w:rsid w:val="00671426"/>
    <w:rsid w:val="006775F9"/>
    <w:rsid w:val="00687A38"/>
    <w:rsid w:val="00690B62"/>
    <w:rsid w:val="006A1258"/>
    <w:rsid w:val="006A1A7B"/>
    <w:rsid w:val="006A6993"/>
    <w:rsid w:val="006B7227"/>
    <w:rsid w:val="006C2F1D"/>
    <w:rsid w:val="006D668F"/>
    <w:rsid w:val="006E5F48"/>
    <w:rsid w:val="006F3032"/>
    <w:rsid w:val="007024A5"/>
    <w:rsid w:val="007058C6"/>
    <w:rsid w:val="007145B2"/>
    <w:rsid w:val="0071653D"/>
    <w:rsid w:val="007173D8"/>
    <w:rsid w:val="00722533"/>
    <w:rsid w:val="00732D9D"/>
    <w:rsid w:val="00735116"/>
    <w:rsid w:val="00743638"/>
    <w:rsid w:val="00745249"/>
    <w:rsid w:val="00757950"/>
    <w:rsid w:val="00771BA0"/>
    <w:rsid w:val="00775020"/>
    <w:rsid w:val="00781998"/>
    <w:rsid w:val="00782852"/>
    <w:rsid w:val="00795A26"/>
    <w:rsid w:val="0079684A"/>
    <w:rsid w:val="00797A3C"/>
    <w:rsid w:val="007C16CF"/>
    <w:rsid w:val="007C3ED8"/>
    <w:rsid w:val="007D488D"/>
    <w:rsid w:val="007E746F"/>
    <w:rsid w:val="007E7539"/>
    <w:rsid w:val="007F1189"/>
    <w:rsid w:val="007F5258"/>
    <w:rsid w:val="00803813"/>
    <w:rsid w:val="00815AC1"/>
    <w:rsid w:val="00821B74"/>
    <w:rsid w:val="00833965"/>
    <w:rsid w:val="00836010"/>
    <w:rsid w:val="00842724"/>
    <w:rsid w:val="00845EC5"/>
    <w:rsid w:val="00866190"/>
    <w:rsid w:val="00871BBD"/>
    <w:rsid w:val="00880B2D"/>
    <w:rsid w:val="00880EC4"/>
    <w:rsid w:val="00883EB2"/>
    <w:rsid w:val="00884C8B"/>
    <w:rsid w:val="00887EE5"/>
    <w:rsid w:val="00896E0B"/>
    <w:rsid w:val="00897793"/>
    <w:rsid w:val="008A6952"/>
    <w:rsid w:val="008B30BC"/>
    <w:rsid w:val="008B409B"/>
    <w:rsid w:val="008D07A8"/>
    <w:rsid w:val="008D3B9C"/>
    <w:rsid w:val="008E3945"/>
    <w:rsid w:val="008F348B"/>
    <w:rsid w:val="008F46D1"/>
    <w:rsid w:val="008F61D1"/>
    <w:rsid w:val="008F68D2"/>
    <w:rsid w:val="00904410"/>
    <w:rsid w:val="00904AEB"/>
    <w:rsid w:val="00916F52"/>
    <w:rsid w:val="00934281"/>
    <w:rsid w:val="009354CC"/>
    <w:rsid w:val="00935F9B"/>
    <w:rsid w:val="00940800"/>
    <w:rsid w:val="00953228"/>
    <w:rsid w:val="00957BE4"/>
    <w:rsid w:val="00967A97"/>
    <w:rsid w:val="00976287"/>
    <w:rsid w:val="009778D0"/>
    <w:rsid w:val="00977C5F"/>
    <w:rsid w:val="009C2565"/>
    <w:rsid w:val="009C6F1E"/>
    <w:rsid w:val="009C7B55"/>
    <w:rsid w:val="009D2E05"/>
    <w:rsid w:val="009D6970"/>
    <w:rsid w:val="009D72CD"/>
    <w:rsid w:val="009E16A8"/>
    <w:rsid w:val="009E3860"/>
    <w:rsid w:val="009E5F88"/>
    <w:rsid w:val="009F2064"/>
    <w:rsid w:val="009F6CA4"/>
    <w:rsid w:val="009F7FCA"/>
    <w:rsid w:val="00A00741"/>
    <w:rsid w:val="00A162B9"/>
    <w:rsid w:val="00A20EA8"/>
    <w:rsid w:val="00A35B78"/>
    <w:rsid w:val="00A426A3"/>
    <w:rsid w:val="00A50DFA"/>
    <w:rsid w:val="00A56921"/>
    <w:rsid w:val="00A62F31"/>
    <w:rsid w:val="00A66EDC"/>
    <w:rsid w:val="00A71D8F"/>
    <w:rsid w:val="00A7472A"/>
    <w:rsid w:val="00A90DAD"/>
    <w:rsid w:val="00AA7F43"/>
    <w:rsid w:val="00AB3686"/>
    <w:rsid w:val="00AB3936"/>
    <w:rsid w:val="00AB3B49"/>
    <w:rsid w:val="00AC296B"/>
    <w:rsid w:val="00AC566E"/>
    <w:rsid w:val="00AD47BB"/>
    <w:rsid w:val="00AD6739"/>
    <w:rsid w:val="00AD72D7"/>
    <w:rsid w:val="00AE61BE"/>
    <w:rsid w:val="00AF4AA2"/>
    <w:rsid w:val="00B05A79"/>
    <w:rsid w:val="00B05ABF"/>
    <w:rsid w:val="00B05F5B"/>
    <w:rsid w:val="00B11957"/>
    <w:rsid w:val="00B2096A"/>
    <w:rsid w:val="00B31747"/>
    <w:rsid w:val="00B3297F"/>
    <w:rsid w:val="00B33096"/>
    <w:rsid w:val="00B7173A"/>
    <w:rsid w:val="00B728D1"/>
    <w:rsid w:val="00B771AE"/>
    <w:rsid w:val="00B85239"/>
    <w:rsid w:val="00B87100"/>
    <w:rsid w:val="00BA099F"/>
    <w:rsid w:val="00BA40FF"/>
    <w:rsid w:val="00BD0DF4"/>
    <w:rsid w:val="00BD6791"/>
    <w:rsid w:val="00BE05D5"/>
    <w:rsid w:val="00BE1A31"/>
    <w:rsid w:val="00BE3214"/>
    <w:rsid w:val="00BE6179"/>
    <w:rsid w:val="00BF2DD0"/>
    <w:rsid w:val="00C04112"/>
    <w:rsid w:val="00C04A9F"/>
    <w:rsid w:val="00C05837"/>
    <w:rsid w:val="00C145D9"/>
    <w:rsid w:val="00C47165"/>
    <w:rsid w:val="00C47FD2"/>
    <w:rsid w:val="00C50F97"/>
    <w:rsid w:val="00C52872"/>
    <w:rsid w:val="00C56C7C"/>
    <w:rsid w:val="00C70EB0"/>
    <w:rsid w:val="00C71E17"/>
    <w:rsid w:val="00C81950"/>
    <w:rsid w:val="00C923B7"/>
    <w:rsid w:val="00C95F44"/>
    <w:rsid w:val="00CA51F8"/>
    <w:rsid w:val="00CA766E"/>
    <w:rsid w:val="00CB037E"/>
    <w:rsid w:val="00CB762D"/>
    <w:rsid w:val="00CC1091"/>
    <w:rsid w:val="00CC697D"/>
    <w:rsid w:val="00CD0D87"/>
    <w:rsid w:val="00CD15E0"/>
    <w:rsid w:val="00CD3648"/>
    <w:rsid w:val="00CD48B0"/>
    <w:rsid w:val="00CE577B"/>
    <w:rsid w:val="00CE64E5"/>
    <w:rsid w:val="00CE7E76"/>
    <w:rsid w:val="00CF2D3D"/>
    <w:rsid w:val="00CF3D0F"/>
    <w:rsid w:val="00CF6E01"/>
    <w:rsid w:val="00D03827"/>
    <w:rsid w:val="00D20AE2"/>
    <w:rsid w:val="00D2501E"/>
    <w:rsid w:val="00D26486"/>
    <w:rsid w:val="00D32618"/>
    <w:rsid w:val="00D37128"/>
    <w:rsid w:val="00D40807"/>
    <w:rsid w:val="00D46452"/>
    <w:rsid w:val="00D4650E"/>
    <w:rsid w:val="00D52B7D"/>
    <w:rsid w:val="00D535B8"/>
    <w:rsid w:val="00D82F9B"/>
    <w:rsid w:val="00D83F88"/>
    <w:rsid w:val="00D940FA"/>
    <w:rsid w:val="00DA0199"/>
    <w:rsid w:val="00DB23BF"/>
    <w:rsid w:val="00DC0094"/>
    <w:rsid w:val="00DD024A"/>
    <w:rsid w:val="00DF144A"/>
    <w:rsid w:val="00E04A95"/>
    <w:rsid w:val="00E12D59"/>
    <w:rsid w:val="00E325A7"/>
    <w:rsid w:val="00E3262D"/>
    <w:rsid w:val="00E32FBC"/>
    <w:rsid w:val="00E33387"/>
    <w:rsid w:val="00E36BAF"/>
    <w:rsid w:val="00E47593"/>
    <w:rsid w:val="00E56D80"/>
    <w:rsid w:val="00E65400"/>
    <w:rsid w:val="00E77CDE"/>
    <w:rsid w:val="00E84658"/>
    <w:rsid w:val="00E9182E"/>
    <w:rsid w:val="00EA1F53"/>
    <w:rsid w:val="00EA4576"/>
    <w:rsid w:val="00EB1235"/>
    <w:rsid w:val="00EB2A8B"/>
    <w:rsid w:val="00EB2D8C"/>
    <w:rsid w:val="00EC06EB"/>
    <w:rsid w:val="00EC44B4"/>
    <w:rsid w:val="00ED6C71"/>
    <w:rsid w:val="00EE5A1B"/>
    <w:rsid w:val="00F24994"/>
    <w:rsid w:val="00F435E5"/>
    <w:rsid w:val="00F57750"/>
    <w:rsid w:val="00F6051F"/>
    <w:rsid w:val="00F8166B"/>
    <w:rsid w:val="00F81DE4"/>
    <w:rsid w:val="00F9575C"/>
    <w:rsid w:val="00F970CD"/>
    <w:rsid w:val="00FA0613"/>
    <w:rsid w:val="00FA63FB"/>
    <w:rsid w:val="00FE3604"/>
    <w:rsid w:val="00FE4E69"/>
    <w:rsid w:val="00FF1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6CB6"/>
  <w15:docId w15:val="{B6FE33C3-FC38-47E6-9A53-79E3144C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7173A"/>
    <w:pPr>
      <w:suppressAutoHyphens/>
    </w:pPr>
    <w:rPr>
      <w:rFonts w:cs="Courier New"/>
    </w:rPr>
  </w:style>
  <w:style w:type="paragraph" w:styleId="Nagwek1">
    <w:name w:val="heading 1"/>
    <w:basedOn w:val="Normalny"/>
    <w:next w:val="Normalny"/>
    <w:qFormat/>
    <w:rsid w:val="00EA1F53"/>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7173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A1F53"/>
    <w:pPr>
      <w:keepNext/>
      <w:suppressAutoHyphens w:val="0"/>
      <w:spacing w:before="240" w:after="60"/>
      <w:outlineLvl w:val="2"/>
    </w:pPr>
    <w:rPr>
      <w:rFonts w:ascii="Cambria" w:hAnsi="Cambria" w:cs="Times New Roman"/>
      <w:b/>
      <w:bCs/>
      <w:sz w:val="26"/>
      <w:szCs w:val="26"/>
    </w:rPr>
  </w:style>
  <w:style w:type="paragraph" w:styleId="Nagwek8">
    <w:name w:val="heading 8"/>
    <w:basedOn w:val="Normalny"/>
    <w:next w:val="Normalny"/>
    <w:link w:val="Nagwek8Znak"/>
    <w:qFormat/>
    <w:rsid w:val="00EA1F53"/>
    <w:pPr>
      <w:suppressAutoHyphens w:val="0"/>
      <w:spacing w:before="240" w:after="60"/>
      <w:outlineLvl w:val="7"/>
    </w:pPr>
    <w:rPr>
      <w:rFonts w:ascii="Calibri" w:hAnsi="Calibri" w:cs="Times New Roman"/>
      <w:i/>
      <w:iCs/>
      <w:sz w:val="24"/>
      <w:szCs w:val="24"/>
    </w:rPr>
  </w:style>
  <w:style w:type="paragraph" w:styleId="Nagwek9">
    <w:name w:val="heading 9"/>
    <w:basedOn w:val="Normalny"/>
    <w:next w:val="Normalny"/>
    <w:link w:val="Nagwek9Znak"/>
    <w:qFormat/>
    <w:rsid w:val="00EA1F53"/>
    <w:pPr>
      <w:suppressAutoHyphens w:val="0"/>
      <w:spacing w:before="240" w:after="6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36010"/>
    <w:pPr>
      <w:tabs>
        <w:tab w:val="center" w:pos="4536"/>
        <w:tab w:val="right" w:pos="9072"/>
      </w:tabs>
    </w:pPr>
  </w:style>
  <w:style w:type="paragraph" w:styleId="Stopka">
    <w:name w:val="footer"/>
    <w:basedOn w:val="Normalny"/>
    <w:link w:val="StopkaZnak"/>
    <w:uiPriority w:val="99"/>
    <w:rsid w:val="00836010"/>
    <w:pPr>
      <w:tabs>
        <w:tab w:val="center" w:pos="4536"/>
        <w:tab w:val="right" w:pos="9072"/>
      </w:tabs>
    </w:pPr>
  </w:style>
  <w:style w:type="character" w:customStyle="1" w:styleId="StopkaZnak">
    <w:name w:val="Stopka Znak"/>
    <w:basedOn w:val="Domylnaczcionkaakapitu"/>
    <w:link w:val="Stopka"/>
    <w:uiPriority w:val="99"/>
    <w:locked/>
    <w:rsid w:val="00836010"/>
    <w:rPr>
      <w:sz w:val="24"/>
      <w:szCs w:val="24"/>
      <w:lang w:val="pl-PL" w:eastAsia="pl-PL" w:bidi="ar-SA"/>
    </w:rPr>
  </w:style>
  <w:style w:type="paragraph" w:styleId="Tekstpodstawowy">
    <w:name w:val="Body Text"/>
    <w:basedOn w:val="Normalny"/>
    <w:link w:val="TekstpodstawowyZnak"/>
    <w:rsid w:val="00B7173A"/>
    <w:pPr>
      <w:widowControl w:val="0"/>
      <w:spacing w:after="120"/>
    </w:pPr>
    <w:rPr>
      <w:kern w:val="1"/>
    </w:rPr>
  </w:style>
  <w:style w:type="character" w:customStyle="1" w:styleId="TekstpodstawowyZnak">
    <w:name w:val="Tekst podstawowy Znak"/>
    <w:basedOn w:val="Domylnaczcionkaakapitu"/>
    <w:link w:val="Tekstpodstawowy"/>
    <w:semiHidden/>
    <w:locked/>
    <w:rsid w:val="00B7173A"/>
    <w:rPr>
      <w:rFonts w:cs="Courier New"/>
      <w:kern w:val="1"/>
      <w:lang w:val="pl-PL" w:bidi="ar-SA"/>
    </w:rPr>
  </w:style>
  <w:style w:type="paragraph" w:customStyle="1" w:styleId="Poziom2">
    <w:name w:val="#Poziom 2"/>
    <w:basedOn w:val="Normalny"/>
    <w:rsid w:val="00B7173A"/>
    <w:pPr>
      <w:suppressAutoHyphens w:val="0"/>
      <w:spacing w:before="120"/>
      <w:jc w:val="both"/>
    </w:pPr>
    <w:rPr>
      <w:rFonts w:ascii="Arial" w:hAnsi="Arial" w:cs="Times New Roman"/>
      <w:sz w:val="22"/>
    </w:rPr>
  </w:style>
  <w:style w:type="character" w:customStyle="1" w:styleId="Nagwek3Znak">
    <w:name w:val="Nagłówek 3 Znak"/>
    <w:basedOn w:val="Domylnaczcionkaakapitu"/>
    <w:link w:val="Nagwek3"/>
    <w:semiHidden/>
    <w:rsid w:val="00EA1F53"/>
    <w:rPr>
      <w:rFonts w:ascii="Cambria" w:hAnsi="Cambria"/>
      <w:b/>
      <w:bCs/>
      <w:sz w:val="26"/>
      <w:szCs w:val="26"/>
      <w:lang w:val="pl-PL" w:eastAsia="pl-PL" w:bidi="ar-SA"/>
    </w:rPr>
  </w:style>
  <w:style w:type="character" w:customStyle="1" w:styleId="Nagwek8Znak">
    <w:name w:val="Nagłówek 8 Znak"/>
    <w:basedOn w:val="Domylnaczcionkaakapitu"/>
    <w:link w:val="Nagwek8"/>
    <w:semiHidden/>
    <w:rsid w:val="00EA1F53"/>
    <w:rPr>
      <w:rFonts w:ascii="Calibri" w:hAnsi="Calibri"/>
      <w:i/>
      <w:iCs/>
      <w:sz w:val="24"/>
      <w:szCs w:val="24"/>
      <w:lang w:val="pl-PL" w:eastAsia="pl-PL" w:bidi="ar-SA"/>
    </w:rPr>
  </w:style>
  <w:style w:type="character" w:customStyle="1" w:styleId="Nagwek9Znak">
    <w:name w:val="Nagłówek 9 Znak"/>
    <w:basedOn w:val="Domylnaczcionkaakapitu"/>
    <w:link w:val="Nagwek9"/>
    <w:semiHidden/>
    <w:rsid w:val="00EA1F53"/>
    <w:rPr>
      <w:rFonts w:ascii="Cambria" w:hAnsi="Cambria"/>
      <w:sz w:val="22"/>
      <w:szCs w:val="22"/>
      <w:lang w:val="pl-PL" w:eastAsia="pl-PL" w:bidi="ar-SA"/>
    </w:rPr>
  </w:style>
  <w:style w:type="paragraph" w:styleId="Tekstpodstawowywcity">
    <w:name w:val="Body Text Indent"/>
    <w:basedOn w:val="Normalny"/>
    <w:link w:val="TekstpodstawowywcityZnak"/>
    <w:unhideWhenUsed/>
    <w:rsid w:val="00EA1F53"/>
    <w:pPr>
      <w:suppressAutoHyphens w:val="0"/>
      <w:spacing w:after="120"/>
      <w:ind w:left="283"/>
    </w:pPr>
    <w:rPr>
      <w:rFonts w:cs="Times New Roman"/>
      <w:sz w:val="24"/>
      <w:szCs w:val="24"/>
    </w:rPr>
  </w:style>
  <w:style w:type="character" w:customStyle="1" w:styleId="TekstpodstawowywcityZnak">
    <w:name w:val="Tekst podstawowy wcięty Znak"/>
    <w:basedOn w:val="Domylnaczcionkaakapitu"/>
    <w:link w:val="Tekstpodstawowywcity"/>
    <w:rsid w:val="00EA1F53"/>
    <w:rPr>
      <w:sz w:val="24"/>
      <w:szCs w:val="24"/>
      <w:lang w:val="pl-PL" w:eastAsia="pl-PL" w:bidi="ar-SA"/>
    </w:rPr>
  </w:style>
  <w:style w:type="paragraph" w:styleId="Tekstblokowy">
    <w:name w:val="Block Text"/>
    <w:basedOn w:val="Normalny"/>
    <w:unhideWhenUsed/>
    <w:rsid w:val="00EA1F53"/>
    <w:pPr>
      <w:shd w:val="clear" w:color="auto" w:fill="FFFFFF"/>
      <w:suppressAutoHyphens w:val="0"/>
      <w:ind w:left="19" w:right="-108"/>
      <w:jc w:val="both"/>
    </w:pPr>
    <w:rPr>
      <w:rFonts w:ascii="Arial" w:hAnsi="Arial" w:cs="Arial"/>
      <w:color w:val="000000"/>
      <w:spacing w:val="-3"/>
      <w:sz w:val="22"/>
      <w:szCs w:val="24"/>
    </w:rPr>
  </w:style>
  <w:style w:type="paragraph" w:customStyle="1" w:styleId="Default">
    <w:name w:val="Default"/>
    <w:rsid w:val="00EA1F53"/>
    <w:pPr>
      <w:autoSpaceDE w:val="0"/>
      <w:autoSpaceDN w:val="0"/>
      <w:adjustRightInd w:val="0"/>
    </w:pPr>
    <w:rPr>
      <w:color w:val="000000"/>
      <w:sz w:val="24"/>
      <w:szCs w:val="24"/>
    </w:rPr>
  </w:style>
  <w:style w:type="paragraph" w:styleId="Akapitzlist">
    <w:name w:val="List Paragraph"/>
    <w:aliases w:val="CW_Lista,Wypunktowanie,L1,Numerowanie,Akapit z listą BS"/>
    <w:basedOn w:val="Normalny"/>
    <w:link w:val="AkapitzlistZnak"/>
    <w:uiPriority w:val="99"/>
    <w:qFormat/>
    <w:rsid w:val="00644C7E"/>
    <w:pPr>
      <w:ind w:left="708"/>
    </w:pPr>
  </w:style>
  <w:style w:type="character" w:customStyle="1" w:styleId="NagwekZnak">
    <w:name w:val="Nagłówek Znak"/>
    <w:basedOn w:val="Domylnaczcionkaakapitu"/>
    <w:link w:val="Nagwek"/>
    <w:uiPriority w:val="99"/>
    <w:locked/>
    <w:rsid w:val="000A3778"/>
    <w:rPr>
      <w:rFonts w:cs="Courier New"/>
    </w:rPr>
  </w:style>
  <w:style w:type="character" w:customStyle="1" w:styleId="CharStyle3">
    <w:name w:val="CharStyle3"/>
    <w:rsid w:val="004B0545"/>
    <w:rPr>
      <w:rFonts w:ascii="Times New Roman" w:hAnsi="Times New Roman"/>
      <w:sz w:val="20"/>
    </w:rPr>
  </w:style>
  <w:style w:type="paragraph" w:customStyle="1" w:styleId="Style22">
    <w:name w:val="Style22"/>
    <w:basedOn w:val="Normalny"/>
    <w:uiPriority w:val="99"/>
    <w:rsid w:val="004B0545"/>
    <w:pPr>
      <w:suppressAutoHyphens w:val="0"/>
      <w:spacing w:line="252" w:lineRule="exact"/>
      <w:ind w:hanging="266"/>
      <w:jc w:val="both"/>
    </w:pPr>
    <w:rPr>
      <w:rFonts w:cs="Times New Roman"/>
    </w:rPr>
  </w:style>
  <w:style w:type="paragraph" w:customStyle="1" w:styleId="NormalnyNormalnyRozstrzeloneo0">
    <w:name w:val="Normalny + Normalny + Rozstrzelone o  0"/>
    <w:aliases w:val="4 pt"/>
    <w:basedOn w:val="Normalny"/>
    <w:link w:val="NormalnyNormalnyRozstrzeloneo0Znak"/>
    <w:uiPriority w:val="99"/>
    <w:rsid w:val="004B0545"/>
    <w:pPr>
      <w:tabs>
        <w:tab w:val="num" w:pos="720"/>
      </w:tabs>
      <w:suppressAutoHyphens w:val="0"/>
      <w:ind w:left="720" w:hanging="720"/>
      <w:jc w:val="both"/>
    </w:pPr>
    <w:rPr>
      <w:rFonts w:eastAsia="Calibri" w:cs="Times New Roman"/>
      <w:spacing w:val="8"/>
      <w:sz w:val="24"/>
      <w:szCs w:val="24"/>
    </w:rPr>
  </w:style>
  <w:style w:type="character" w:customStyle="1" w:styleId="NormalnyNormalnyRozstrzeloneo0Znak">
    <w:name w:val="Normalny + Normalny + Rozstrzelone o  0 Znak"/>
    <w:aliases w:val="4 pt Znak"/>
    <w:link w:val="NormalnyNormalnyRozstrzeloneo0"/>
    <w:uiPriority w:val="99"/>
    <w:locked/>
    <w:rsid w:val="004B0545"/>
    <w:rPr>
      <w:rFonts w:eastAsia="Calibri"/>
      <w:spacing w:val="8"/>
      <w:sz w:val="24"/>
      <w:szCs w:val="24"/>
    </w:rPr>
  </w:style>
  <w:style w:type="paragraph" w:customStyle="1" w:styleId="Style14">
    <w:name w:val="Style14"/>
    <w:basedOn w:val="Normalny"/>
    <w:uiPriority w:val="99"/>
    <w:rsid w:val="009354CC"/>
    <w:pPr>
      <w:suppressAutoHyphens w:val="0"/>
      <w:spacing w:line="266" w:lineRule="exact"/>
      <w:jc w:val="both"/>
    </w:pPr>
    <w:rPr>
      <w:rFonts w:cs="Times New Roman"/>
    </w:rPr>
  </w:style>
  <w:style w:type="paragraph" w:customStyle="1" w:styleId="Style33">
    <w:name w:val="Style33"/>
    <w:basedOn w:val="Normalny"/>
    <w:uiPriority w:val="99"/>
    <w:rsid w:val="009354CC"/>
    <w:pPr>
      <w:suppressAutoHyphens w:val="0"/>
      <w:spacing w:line="259" w:lineRule="exact"/>
      <w:jc w:val="both"/>
    </w:pPr>
    <w:rPr>
      <w:rFonts w:cs="Times New Roman"/>
    </w:rPr>
  </w:style>
  <w:style w:type="paragraph" w:styleId="Tekstdymka">
    <w:name w:val="Balloon Text"/>
    <w:basedOn w:val="Normalny"/>
    <w:link w:val="TekstdymkaZnak"/>
    <w:semiHidden/>
    <w:unhideWhenUsed/>
    <w:rsid w:val="00A426A3"/>
    <w:rPr>
      <w:rFonts w:ascii="Segoe UI" w:hAnsi="Segoe UI" w:cs="Segoe UI"/>
      <w:sz w:val="18"/>
      <w:szCs w:val="18"/>
    </w:rPr>
  </w:style>
  <w:style w:type="character" w:customStyle="1" w:styleId="TekstdymkaZnak">
    <w:name w:val="Tekst dymka Znak"/>
    <w:basedOn w:val="Domylnaczcionkaakapitu"/>
    <w:link w:val="Tekstdymka"/>
    <w:semiHidden/>
    <w:rsid w:val="00A426A3"/>
    <w:rPr>
      <w:rFonts w:ascii="Segoe UI" w:hAnsi="Segoe UI" w:cs="Segoe UI"/>
      <w:sz w:val="18"/>
      <w:szCs w:val="18"/>
    </w:rPr>
  </w:style>
  <w:style w:type="character" w:styleId="Hipercze">
    <w:name w:val="Hyperlink"/>
    <w:basedOn w:val="Domylnaczcionkaakapitu"/>
    <w:unhideWhenUsed/>
    <w:rsid w:val="00625090"/>
    <w:rPr>
      <w:color w:val="0000FF" w:themeColor="hyperlink"/>
      <w:u w:val="single"/>
    </w:rPr>
  </w:style>
  <w:style w:type="character" w:styleId="Nierozpoznanawzmianka">
    <w:name w:val="Unresolved Mention"/>
    <w:basedOn w:val="Domylnaczcionkaakapitu"/>
    <w:uiPriority w:val="99"/>
    <w:semiHidden/>
    <w:unhideWhenUsed/>
    <w:rsid w:val="00625090"/>
    <w:rPr>
      <w:color w:val="605E5C"/>
      <w:shd w:val="clear" w:color="auto" w:fill="E1DFDD"/>
    </w:rPr>
  </w:style>
  <w:style w:type="paragraph" w:customStyle="1" w:styleId="Style10">
    <w:name w:val="Style10"/>
    <w:basedOn w:val="Normalny"/>
    <w:uiPriority w:val="99"/>
    <w:rsid w:val="00CF6E01"/>
    <w:pPr>
      <w:suppressAutoHyphens w:val="0"/>
    </w:pPr>
    <w:rPr>
      <w:rFonts w:cs="Times New Roman"/>
    </w:rPr>
  </w:style>
  <w:style w:type="character" w:customStyle="1" w:styleId="AkapitzlistZnak">
    <w:name w:val="Akapit z listą Znak"/>
    <w:aliases w:val="CW_Lista Znak,Wypunktowanie Znak,L1 Znak,Numerowanie Znak,Akapit z listą BS Znak"/>
    <w:link w:val="Akapitzlist"/>
    <w:uiPriority w:val="99"/>
    <w:locked/>
    <w:rsid w:val="00117F27"/>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3759">
      <w:bodyDiv w:val="1"/>
      <w:marLeft w:val="0"/>
      <w:marRight w:val="0"/>
      <w:marTop w:val="0"/>
      <w:marBottom w:val="0"/>
      <w:divBdr>
        <w:top w:val="none" w:sz="0" w:space="0" w:color="auto"/>
        <w:left w:val="none" w:sz="0" w:space="0" w:color="auto"/>
        <w:bottom w:val="none" w:sz="0" w:space="0" w:color="auto"/>
        <w:right w:val="none" w:sz="0" w:space="0" w:color="auto"/>
      </w:divBdr>
    </w:div>
    <w:div w:id="825315552">
      <w:bodyDiv w:val="1"/>
      <w:marLeft w:val="0"/>
      <w:marRight w:val="0"/>
      <w:marTop w:val="0"/>
      <w:marBottom w:val="0"/>
      <w:divBdr>
        <w:top w:val="none" w:sz="0" w:space="0" w:color="auto"/>
        <w:left w:val="none" w:sz="0" w:space="0" w:color="auto"/>
        <w:bottom w:val="none" w:sz="0" w:space="0" w:color="auto"/>
        <w:right w:val="none" w:sz="0" w:space="0" w:color="auto"/>
      </w:divBdr>
    </w:div>
    <w:div w:id="825559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E0BA-FE2C-4B22-A1EF-BD72B973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Pages>
  <Words>1809</Words>
  <Characters>10856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KWPSP</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Gielsa</dc:creator>
  <cp:keywords/>
  <dc:description/>
  <cp:lastModifiedBy>SK KP PSP Lubań</cp:lastModifiedBy>
  <cp:revision>36</cp:revision>
  <cp:lastPrinted>2022-10-29T10:42:00Z</cp:lastPrinted>
  <dcterms:created xsi:type="dcterms:W3CDTF">2018-04-27T11:05:00Z</dcterms:created>
  <dcterms:modified xsi:type="dcterms:W3CDTF">2022-11-07T09:15:00Z</dcterms:modified>
</cp:coreProperties>
</file>