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18" w:rsidRPr="00263718" w:rsidRDefault="00B43DB9" w:rsidP="00B43DB9">
      <w:pPr>
        <w:pStyle w:val="Bezodstpw"/>
        <w:jc w:val="center"/>
        <w:rPr>
          <w:rFonts w:ascii="Times New Roman" w:hAnsi="Times New Roman"/>
          <w:b/>
          <w:sz w:val="28"/>
        </w:rPr>
      </w:pPr>
      <w:bookmarkStart w:id="0" w:name="_GoBack"/>
      <w:r w:rsidRPr="00263718">
        <w:rPr>
          <w:rFonts w:ascii="Times New Roman" w:hAnsi="Times New Roman"/>
          <w:b/>
          <w:sz w:val="28"/>
        </w:rPr>
        <w:t>I</w:t>
      </w:r>
      <w:r w:rsidR="000427C0" w:rsidRPr="00263718">
        <w:rPr>
          <w:rFonts w:ascii="Times New Roman" w:hAnsi="Times New Roman"/>
          <w:b/>
          <w:sz w:val="28"/>
        </w:rPr>
        <w:t>NFORMACJA</w:t>
      </w:r>
    </w:p>
    <w:p w:rsidR="000427C0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zbędnych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zużytych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składnikach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rzeczowych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majątku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ruchomego</w:t>
      </w:r>
    </w:p>
    <w:p w:rsidR="00B43DB9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Łódzkiego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Urzędu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Wojewódzkiego</w:t>
      </w:r>
      <w:r>
        <w:rPr>
          <w:rFonts w:ascii="Times New Roman" w:hAnsi="Times New Roman"/>
          <w:b/>
          <w:sz w:val="24"/>
        </w:rPr>
        <w:t xml:space="preserve"> </w:t>
      </w:r>
      <w:r w:rsidR="00CD5397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Łodzi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013941" w:rsidRPr="00E433DA" w:rsidRDefault="00013941" w:rsidP="00013941">
      <w:pPr>
        <w:pStyle w:val="Bezodstpw"/>
        <w:jc w:val="both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sz w:val="24"/>
        </w:rPr>
        <w:t>Działając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podstawie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Rozporządzenia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Rady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Ministrów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października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sprawie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szczegółowego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sposobu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gospodarowania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składnikami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rzeczowymi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majątku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ruchomego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Skarbu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Państwa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(Dz.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U.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poz.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2004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zm.),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także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Zarządzenia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nr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11/2023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Dyrektora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Generalnego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Łódzkiego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Urzędu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Wojewódzkiego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Łodzi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kwietnia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sprawie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gospodarowania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zbędnymi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zużytymi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składnikami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rzeczowymi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majątku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ruchomego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dobrach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niematerialnych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Łódzkiego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Urzędu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Wojewódzkiego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Łodzi</w:t>
      </w:r>
      <w:r w:rsidR="00724659">
        <w:rPr>
          <w:rFonts w:ascii="Times New Roman" w:hAnsi="Times New Roman"/>
          <w:sz w:val="24"/>
        </w:rPr>
        <w:t xml:space="preserve"> oraz </w:t>
      </w:r>
      <w:r w:rsidR="00724659" w:rsidRPr="00724659">
        <w:rPr>
          <w:rFonts w:ascii="Times New Roman" w:hAnsi="Times New Roman"/>
          <w:sz w:val="24"/>
        </w:rPr>
        <w:t>Zarządzeni</w:t>
      </w:r>
      <w:r w:rsidR="00724659">
        <w:rPr>
          <w:rFonts w:ascii="Times New Roman" w:hAnsi="Times New Roman"/>
          <w:sz w:val="24"/>
        </w:rPr>
        <w:t>a</w:t>
      </w:r>
      <w:r w:rsidR="00724659" w:rsidRPr="00724659">
        <w:rPr>
          <w:rFonts w:ascii="Times New Roman" w:hAnsi="Times New Roman"/>
          <w:sz w:val="24"/>
        </w:rPr>
        <w:t xml:space="preserve"> Nr 27/2023 Dyrektora Generalnego Łódzkiego Urzędu Wojewódzkiego </w:t>
      </w:r>
      <w:r w:rsidR="00724659">
        <w:rPr>
          <w:rFonts w:ascii="Times New Roman" w:hAnsi="Times New Roman"/>
          <w:sz w:val="24"/>
        </w:rPr>
        <w:t>w</w:t>
      </w:r>
      <w:r w:rsidR="00724659" w:rsidRPr="00724659">
        <w:rPr>
          <w:rFonts w:ascii="Times New Roman" w:hAnsi="Times New Roman"/>
          <w:sz w:val="24"/>
        </w:rPr>
        <w:t xml:space="preserve"> Łodzi z dnia 12 grudnia 2023 r. zmieniające</w:t>
      </w:r>
      <w:r w:rsidR="00724659">
        <w:rPr>
          <w:rFonts w:ascii="Times New Roman" w:hAnsi="Times New Roman"/>
          <w:sz w:val="24"/>
        </w:rPr>
        <w:t>go</w:t>
      </w:r>
      <w:r w:rsidR="00724659" w:rsidRPr="00724659">
        <w:rPr>
          <w:rFonts w:ascii="Times New Roman" w:hAnsi="Times New Roman"/>
          <w:sz w:val="24"/>
        </w:rPr>
        <w:t xml:space="preserve"> zarządzenie w sprawie gospodarowania zbędnymi i zużytymi składnikami rzeczowymi majątku ruchomego i na dobrach niematerialnych Łódzkiego Urzędu Wojewódzkiego w Łodzi</w:t>
      </w:r>
      <w:r w:rsidRPr="00036F9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w nawiązaniu do Protokołu </w:t>
      </w:r>
      <w:r w:rsidRPr="008E3609">
        <w:rPr>
          <w:rFonts w:ascii="Times New Roman" w:hAnsi="Times New Roman"/>
          <w:sz w:val="24"/>
        </w:rPr>
        <w:t>Nr</w:t>
      </w:r>
      <w:r>
        <w:rPr>
          <w:rFonts w:ascii="Times New Roman" w:hAnsi="Times New Roman"/>
          <w:sz w:val="24"/>
        </w:rPr>
        <w:t xml:space="preserve"> </w:t>
      </w:r>
      <w:r w:rsidR="00DE222F">
        <w:rPr>
          <w:rFonts w:ascii="Times New Roman" w:hAnsi="Times New Roman"/>
          <w:sz w:val="24"/>
        </w:rPr>
        <w:t>26</w:t>
      </w:r>
      <w:r w:rsidRPr="008E3609">
        <w:rPr>
          <w:rFonts w:ascii="Times New Roman" w:hAnsi="Times New Roman"/>
          <w:sz w:val="24"/>
        </w:rPr>
        <w:t>/202</w:t>
      </w:r>
      <w:r w:rsidR="002B675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z w:val="24"/>
        </w:rPr>
        <w:t xml:space="preserve"> </w:t>
      </w:r>
      <w:r w:rsidR="00DE222F">
        <w:rPr>
          <w:rFonts w:ascii="Times New Roman" w:hAnsi="Times New Roman"/>
          <w:sz w:val="24"/>
        </w:rPr>
        <w:t xml:space="preserve">14 czerwca </w:t>
      </w:r>
      <w:r w:rsidR="00724659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posiedzenia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Komisji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dokonania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oceny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przydatności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składników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rzeczowych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majątku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ruchomego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Łódzkiego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Urzędu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Wojewódzkiego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 w:rsidRPr="008E3609">
        <w:rPr>
          <w:rFonts w:ascii="Times New Roman" w:hAnsi="Times New Roman"/>
          <w:sz w:val="24"/>
        </w:rPr>
        <w:t>Łodzi</w:t>
      </w:r>
      <w:r>
        <w:rPr>
          <w:rFonts w:ascii="Times New Roman" w:hAnsi="Times New Roman"/>
          <w:sz w:val="24"/>
        </w:rPr>
        <w:t xml:space="preserve">, </w:t>
      </w:r>
      <w:r w:rsidRPr="00E433DA">
        <w:rPr>
          <w:rFonts w:ascii="Times New Roman" w:hAnsi="Times New Roman"/>
          <w:b/>
          <w:sz w:val="24"/>
        </w:rPr>
        <w:t>Łódzki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Urząd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Wojewódzki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> </w:t>
      </w:r>
      <w:r w:rsidRPr="00E433DA">
        <w:rPr>
          <w:rFonts w:ascii="Times New Roman" w:hAnsi="Times New Roman"/>
          <w:b/>
          <w:sz w:val="24"/>
        </w:rPr>
        <w:t>Łodzi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informuje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nw.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zbędnych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zużytych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składnikach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rzeczowych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majątku</w:t>
      </w:r>
      <w:r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ruchomego.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Pozostałe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środki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trwałe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"/>
        <w:gridCol w:w="2942"/>
        <w:gridCol w:w="1630"/>
        <w:gridCol w:w="1631"/>
        <w:gridCol w:w="2878"/>
      </w:tblGrid>
      <w:tr w:rsidR="00A13923" w:rsidRPr="00A827AB" w:rsidTr="003155D7">
        <w:trPr>
          <w:trHeight w:val="1134"/>
          <w:jc w:val="center"/>
        </w:trPr>
        <w:tc>
          <w:tcPr>
            <w:tcW w:w="595" w:type="dxa"/>
            <w:vAlign w:val="center"/>
          </w:tcPr>
          <w:p w:rsidR="00A13923" w:rsidRPr="00A827AB" w:rsidRDefault="00C23013" w:rsidP="009B7BD7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A827AB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2942" w:type="dxa"/>
            <w:vAlign w:val="center"/>
          </w:tcPr>
          <w:p w:rsidR="00A13923" w:rsidRPr="00A827AB" w:rsidRDefault="00A13923" w:rsidP="00A827AB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A827AB">
              <w:rPr>
                <w:rFonts w:ascii="Times New Roman" w:hAnsi="Times New Roman"/>
                <w:b/>
                <w:sz w:val="24"/>
              </w:rPr>
              <w:t>Nazwa</w:t>
            </w:r>
          </w:p>
        </w:tc>
        <w:tc>
          <w:tcPr>
            <w:tcW w:w="1630" w:type="dxa"/>
            <w:vAlign w:val="center"/>
          </w:tcPr>
          <w:p w:rsidR="00A13923" w:rsidRPr="00A827AB" w:rsidRDefault="00A13923" w:rsidP="0064061F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A827AB">
              <w:rPr>
                <w:rFonts w:ascii="Times New Roman" w:hAnsi="Times New Roman"/>
                <w:b/>
                <w:sz w:val="24"/>
              </w:rPr>
              <w:t>Numer</w:t>
            </w:r>
            <w:r w:rsidR="00AB5F9E" w:rsidRPr="00A827A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827AB">
              <w:rPr>
                <w:rFonts w:ascii="Times New Roman" w:hAnsi="Times New Roman"/>
                <w:b/>
                <w:sz w:val="24"/>
              </w:rPr>
              <w:t>kodu</w:t>
            </w:r>
            <w:r w:rsidR="00AB5F9E" w:rsidRPr="00A827A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827AB">
              <w:rPr>
                <w:rFonts w:ascii="Times New Roman" w:hAnsi="Times New Roman"/>
                <w:b/>
                <w:sz w:val="24"/>
              </w:rPr>
              <w:t>kreskowego</w:t>
            </w:r>
          </w:p>
        </w:tc>
        <w:tc>
          <w:tcPr>
            <w:tcW w:w="1631" w:type="dxa"/>
            <w:vAlign w:val="center"/>
          </w:tcPr>
          <w:p w:rsidR="00A13923" w:rsidRPr="00A827AB" w:rsidRDefault="00A13923" w:rsidP="00A827AB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A827AB">
              <w:rPr>
                <w:rFonts w:ascii="Times New Roman" w:hAnsi="Times New Roman"/>
                <w:b/>
                <w:sz w:val="24"/>
              </w:rPr>
              <w:t>Wartość</w:t>
            </w:r>
            <w:r w:rsidR="00AB5F9E" w:rsidRPr="00A827A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827AB">
              <w:rPr>
                <w:rFonts w:ascii="Times New Roman" w:hAnsi="Times New Roman"/>
                <w:b/>
                <w:sz w:val="24"/>
              </w:rPr>
              <w:t>rynkowa</w:t>
            </w:r>
          </w:p>
          <w:p w:rsidR="00A13923" w:rsidRPr="00A827AB" w:rsidRDefault="00A13923" w:rsidP="00A827AB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A827AB">
              <w:rPr>
                <w:rFonts w:ascii="Times New Roman" w:hAnsi="Times New Roman"/>
                <w:b/>
                <w:sz w:val="24"/>
              </w:rPr>
              <w:t>(zł)</w:t>
            </w:r>
          </w:p>
        </w:tc>
        <w:tc>
          <w:tcPr>
            <w:tcW w:w="2878" w:type="dxa"/>
            <w:vAlign w:val="center"/>
          </w:tcPr>
          <w:p w:rsidR="00A13923" w:rsidRPr="00A827AB" w:rsidRDefault="00A13923" w:rsidP="00A827AB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7AB">
              <w:rPr>
                <w:rFonts w:ascii="Times New Roman" w:hAnsi="Times New Roman"/>
                <w:b/>
                <w:sz w:val="24"/>
                <w:szCs w:val="24"/>
              </w:rPr>
              <w:t>Stan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 xml:space="preserve">monitor LCD 17" IBM </w:t>
            </w:r>
            <w:proofErr w:type="spellStart"/>
            <w:r w:rsidRPr="0064061F">
              <w:rPr>
                <w:rFonts w:ascii="Times New Roman" w:hAnsi="Times New Roman"/>
                <w:sz w:val="24"/>
              </w:rPr>
              <w:t>Think</w:t>
            </w:r>
            <w:proofErr w:type="spellEnd"/>
            <w:r w:rsidRPr="006406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4061F">
              <w:rPr>
                <w:rFonts w:ascii="Times New Roman" w:hAnsi="Times New Roman"/>
                <w:sz w:val="24"/>
              </w:rPr>
              <w:t>Vision</w:t>
            </w:r>
            <w:proofErr w:type="spellEnd"/>
            <w:r w:rsidRPr="0064061F">
              <w:rPr>
                <w:rFonts w:ascii="Times New Roman" w:hAnsi="Times New Roman"/>
                <w:sz w:val="24"/>
              </w:rPr>
              <w:t xml:space="preserve"> L171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L000027243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DE222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DE222F">
              <w:rPr>
                <w:rFonts w:ascii="Times New Roman" w:hAnsi="Times New Roman"/>
                <w:sz w:val="24"/>
                <w:szCs w:val="24"/>
              </w:rPr>
              <w:t>rządzenie jest przestarzałe i nie spełnia standardów aktualnie obowiązujących w Urzędzie co do wielkości monitorów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przy jednostkach stacjonarnych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 xml:space="preserve">ekspres do kawy </w:t>
            </w:r>
            <w:proofErr w:type="spellStart"/>
            <w:r w:rsidRPr="0064061F">
              <w:rPr>
                <w:rFonts w:ascii="Times New Roman" w:hAnsi="Times New Roman"/>
                <w:sz w:val="24"/>
              </w:rPr>
              <w:t>Delonghi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L000027448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DE222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DE222F">
              <w:rPr>
                <w:rFonts w:ascii="Times New Roman" w:hAnsi="Times New Roman"/>
                <w:sz w:val="24"/>
                <w:szCs w:val="24"/>
              </w:rPr>
              <w:t>yeksploatowany, trwale uszkodzony mechanicznie – uszkodzony panel ste</w:t>
            </w:r>
            <w:r>
              <w:rPr>
                <w:rFonts w:ascii="Times New Roman" w:hAnsi="Times New Roman"/>
                <w:sz w:val="24"/>
                <w:szCs w:val="24"/>
              </w:rPr>
              <w:t>rowania. Brak części zamiennych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drukarka Kyocera FS C5250 DN kolorowa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L000034008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500,00</w:t>
            </w:r>
          </w:p>
        </w:tc>
        <w:tc>
          <w:tcPr>
            <w:tcW w:w="2878" w:type="dxa"/>
            <w:vAlign w:val="center"/>
          </w:tcPr>
          <w:p w:rsidR="00DE222F" w:rsidRPr="00A827AB" w:rsidRDefault="00DE222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DE222F">
              <w:rPr>
                <w:rFonts w:ascii="Times New Roman" w:hAnsi="Times New Roman"/>
                <w:sz w:val="24"/>
                <w:szCs w:val="24"/>
              </w:rPr>
              <w:t xml:space="preserve">rządzenie jest </w:t>
            </w:r>
            <w:r>
              <w:rPr>
                <w:rFonts w:ascii="Times New Roman" w:hAnsi="Times New Roman"/>
                <w:sz w:val="24"/>
                <w:szCs w:val="24"/>
              </w:rPr>
              <w:t>wyeksploatowane i nie ma tonera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ekspres do kawy KRUPS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L000035277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DE222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DE222F">
              <w:rPr>
                <w:rFonts w:ascii="Times New Roman" w:hAnsi="Times New Roman"/>
                <w:sz w:val="24"/>
                <w:szCs w:val="24"/>
              </w:rPr>
              <w:t>yeksploatowany, trwale uszkodzony mechanicznie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nieszczelny zbiornik na wodę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lampka biurkowa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L000037326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DE222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DE222F">
              <w:rPr>
                <w:rFonts w:ascii="Times New Roman" w:hAnsi="Times New Roman"/>
                <w:sz w:val="24"/>
                <w:szCs w:val="24"/>
              </w:rPr>
              <w:t>yeksploatowana, trwale uszkodzony mech</w:t>
            </w:r>
            <w:r>
              <w:rPr>
                <w:rFonts w:ascii="Times New Roman" w:hAnsi="Times New Roman"/>
                <w:sz w:val="24"/>
                <w:szCs w:val="24"/>
              </w:rPr>
              <w:t>anicznie – uszkodzony wyłącznik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 xml:space="preserve">monitor LCD AOC e2260 </w:t>
            </w:r>
            <w:proofErr w:type="spellStart"/>
            <w:r w:rsidRPr="0064061F">
              <w:rPr>
                <w:rFonts w:ascii="Times New Roman" w:hAnsi="Times New Roman"/>
                <w:sz w:val="24"/>
              </w:rPr>
              <w:t>Swda</w:t>
            </w:r>
            <w:proofErr w:type="spellEnd"/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L000037353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64061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64061F">
              <w:rPr>
                <w:rFonts w:ascii="Times New Roman" w:hAnsi="Times New Roman"/>
                <w:sz w:val="24"/>
                <w:szCs w:val="24"/>
              </w:rPr>
              <w:t>rządzenie jest przestarzałe i nie spełnia standardów aktualnie obowiązujących w Urzędzie co do wielkości monitorów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przy jednostkach stacjonarnych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aparat fotograficzny NIKON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L000038718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64061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64061F">
              <w:rPr>
                <w:rFonts w:ascii="Times New Roman" w:hAnsi="Times New Roman"/>
                <w:sz w:val="24"/>
                <w:szCs w:val="24"/>
              </w:rPr>
              <w:t xml:space="preserve">rządzenie niesprawne (uszkodzony moduł </w:t>
            </w:r>
            <w:proofErr w:type="spellStart"/>
            <w:r w:rsidRPr="0064061F">
              <w:rPr>
                <w:rFonts w:ascii="Times New Roman" w:hAnsi="Times New Roman"/>
                <w:sz w:val="24"/>
                <w:szCs w:val="24"/>
              </w:rPr>
              <w:t>autofocus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brak ostrości na zdjęciach)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aparat fotograficzny NIKON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L000038719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64061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64061F">
              <w:rPr>
                <w:rFonts w:ascii="Times New Roman" w:hAnsi="Times New Roman"/>
                <w:sz w:val="24"/>
                <w:szCs w:val="24"/>
              </w:rPr>
              <w:t>rządzenie niesprawne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(uszkodzony mechanizm lustra)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drukarka Kyocera FS-2100DN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L000043253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64061F" w:rsidP="006406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64061F">
              <w:rPr>
                <w:rFonts w:ascii="Times New Roman" w:hAnsi="Times New Roman"/>
                <w:sz w:val="24"/>
                <w:szCs w:val="24"/>
              </w:rPr>
              <w:t>rządzenie stare i wyeksploatowane</w:t>
            </w:r>
            <w:r>
              <w:rPr>
                <w:rFonts w:ascii="Times New Roman" w:hAnsi="Times New Roman"/>
                <w:sz w:val="24"/>
                <w:szCs w:val="24"/>
              </w:rPr>
              <w:t>, posiada uszkodzenia mechaniczne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 xml:space="preserve">urządzenie wielofunkcyjne kolorowe A3 Kyocera </w:t>
            </w:r>
            <w:proofErr w:type="spellStart"/>
            <w:r w:rsidRPr="0064061F">
              <w:rPr>
                <w:rFonts w:ascii="Times New Roman" w:hAnsi="Times New Roman"/>
                <w:sz w:val="24"/>
              </w:rPr>
              <w:t>TASKalfa</w:t>
            </w:r>
            <w:proofErr w:type="spellEnd"/>
            <w:r w:rsidRPr="0064061F">
              <w:rPr>
                <w:rFonts w:ascii="Times New Roman" w:hAnsi="Times New Roman"/>
                <w:sz w:val="24"/>
              </w:rPr>
              <w:t xml:space="preserve"> 3252ci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L000043484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64061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64061F">
              <w:rPr>
                <w:rFonts w:ascii="Times New Roman" w:hAnsi="Times New Roman"/>
                <w:sz w:val="24"/>
                <w:szCs w:val="24"/>
              </w:rPr>
              <w:t>rządzenie stare i wyeksploatowane</w:t>
            </w:r>
            <w:r>
              <w:rPr>
                <w:rFonts w:ascii="Times New Roman" w:hAnsi="Times New Roman"/>
                <w:sz w:val="24"/>
                <w:szCs w:val="24"/>
              </w:rPr>
              <w:t>, posiada uszkodzenia mechaniczne</w:t>
            </w:r>
          </w:p>
        </w:tc>
      </w:tr>
      <w:tr w:rsidR="00DE222F" w:rsidRPr="00A827AB" w:rsidTr="003155D7">
        <w:trPr>
          <w:trHeight w:val="567"/>
          <w:jc w:val="center"/>
        </w:trPr>
        <w:tc>
          <w:tcPr>
            <w:tcW w:w="595" w:type="dxa"/>
            <w:vAlign w:val="center"/>
          </w:tcPr>
          <w:p w:rsidR="00DE222F" w:rsidRPr="00A827AB" w:rsidRDefault="00DE222F" w:rsidP="00DE222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A827AB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czajnik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222F" w:rsidRPr="0064061F" w:rsidRDefault="00DE222F" w:rsidP="0064061F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64061F">
              <w:rPr>
                <w:rFonts w:ascii="Times New Roman" w:hAnsi="Times New Roman"/>
                <w:sz w:val="24"/>
              </w:rPr>
              <w:t>L000055554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E222F" w:rsidRPr="00A827AB" w:rsidRDefault="00DE222F" w:rsidP="00DE222F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878" w:type="dxa"/>
            <w:vAlign w:val="center"/>
          </w:tcPr>
          <w:p w:rsidR="00DE222F" w:rsidRPr="00A827AB" w:rsidRDefault="0064061F" w:rsidP="00DE222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64061F">
              <w:rPr>
                <w:rFonts w:ascii="Times New Roman" w:hAnsi="Times New Roman"/>
                <w:sz w:val="24"/>
                <w:szCs w:val="24"/>
              </w:rPr>
              <w:t xml:space="preserve">yeksploatowany, trwale uszkodzony – </w:t>
            </w:r>
            <w:r>
              <w:rPr>
                <w:rFonts w:ascii="Times New Roman" w:hAnsi="Times New Roman"/>
                <w:sz w:val="24"/>
                <w:szCs w:val="24"/>
              </w:rPr>
              <w:t>rozszczelniony pojemnik na wodę</w:t>
            </w:r>
          </w:p>
        </w:tc>
      </w:tr>
    </w:tbl>
    <w:p w:rsidR="00036F91" w:rsidRDefault="00036F91" w:rsidP="00DA653C">
      <w:pPr>
        <w:pStyle w:val="Bezodstpw"/>
        <w:rPr>
          <w:rFonts w:ascii="Times New Roman" w:hAnsi="Times New Roman"/>
          <w:sz w:val="24"/>
        </w:rPr>
      </w:pPr>
    </w:p>
    <w:p w:rsidR="00B6551D" w:rsidRDefault="00B6551D" w:rsidP="00DA653C">
      <w:pPr>
        <w:pStyle w:val="Bezodstpw"/>
        <w:rPr>
          <w:rFonts w:ascii="Times New Roman" w:hAnsi="Times New Roman"/>
          <w:sz w:val="24"/>
        </w:rPr>
      </w:pP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Sporządził: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b/>
          <w:i/>
          <w:sz w:val="16"/>
        </w:rPr>
      </w:pPr>
      <w:r w:rsidRPr="00D579C4">
        <w:rPr>
          <w:rFonts w:ascii="Times New Roman" w:hAnsi="Times New Roman"/>
          <w:b/>
          <w:i/>
          <w:sz w:val="16"/>
        </w:rPr>
        <w:t>Marcin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Binasiak,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starszy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inspektor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wojewódzki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tel.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42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664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15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26</w:t>
      </w:r>
      <w:bookmarkEnd w:id="0"/>
    </w:p>
    <w:sectPr w:rsidR="003D4CD1" w:rsidRPr="00D579C4" w:rsidSect="00020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9"/>
    <w:rsid w:val="00006C05"/>
    <w:rsid w:val="00012BEE"/>
    <w:rsid w:val="00013941"/>
    <w:rsid w:val="00020B14"/>
    <w:rsid w:val="00036F91"/>
    <w:rsid w:val="000407DB"/>
    <w:rsid w:val="000427C0"/>
    <w:rsid w:val="00050B2C"/>
    <w:rsid w:val="00057A7A"/>
    <w:rsid w:val="00065385"/>
    <w:rsid w:val="00067BEC"/>
    <w:rsid w:val="00092508"/>
    <w:rsid w:val="00093CC9"/>
    <w:rsid w:val="000A076B"/>
    <w:rsid w:val="000B0DED"/>
    <w:rsid w:val="000D3568"/>
    <w:rsid w:val="000F3E03"/>
    <w:rsid w:val="000F41B9"/>
    <w:rsid w:val="0010114F"/>
    <w:rsid w:val="00125F0E"/>
    <w:rsid w:val="00132C64"/>
    <w:rsid w:val="0015704D"/>
    <w:rsid w:val="00157825"/>
    <w:rsid w:val="001A79D0"/>
    <w:rsid w:val="001B6940"/>
    <w:rsid w:val="001E1DC9"/>
    <w:rsid w:val="001E3E7F"/>
    <w:rsid w:val="002010FF"/>
    <w:rsid w:val="00215989"/>
    <w:rsid w:val="00216B7A"/>
    <w:rsid w:val="00240A12"/>
    <w:rsid w:val="00263718"/>
    <w:rsid w:val="002A74A0"/>
    <w:rsid w:val="002B675B"/>
    <w:rsid w:val="002B67EC"/>
    <w:rsid w:val="002B7B7E"/>
    <w:rsid w:val="002F6D7D"/>
    <w:rsid w:val="003155D7"/>
    <w:rsid w:val="00324516"/>
    <w:rsid w:val="00325B7B"/>
    <w:rsid w:val="003535F7"/>
    <w:rsid w:val="00377CCE"/>
    <w:rsid w:val="00392B3A"/>
    <w:rsid w:val="00397D99"/>
    <w:rsid w:val="003D1498"/>
    <w:rsid w:val="003D3149"/>
    <w:rsid w:val="003D4CD1"/>
    <w:rsid w:val="00402535"/>
    <w:rsid w:val="00435E66"/>
    <w:rsid w:val="00496034"/>
    <w:rsid w:val="004A1FF1"/>
    <w:rsid w:val="004E44B0"/>
    <w:rsid w:val="004E70C6"/>
    <w:rsid w:val="004F651F"/>
    <w:rsid w:val="005649FE"/>
    <w:rsid w:val="00570270"/>
    <w:rsid w:val="005762A9"/>
    <w:rsid w:val="005B4978"/>
    <w:rsid w:val="005B5333"/>
    <w:rsid w:val="005B78E3"/>
    <w:rsid w:val="005B7FDF"/>
    <w:rsid w:val="005C014C"/>
    <w:rsid w:val="005D5E9E"/>
    <w:rsid w:val="00622278"/>
    <w:rsid w:val="0064061F"/>
    <w:rsid w:val="00661557"/>
    <w:rsid w:val="00677AE2"/>
    <w:rsid w:val="00677FAC"/>
    <w:rsid w:val="00692D06"/>
    <w:rsid w:val="006E507F"/>
    <w:rsid w:val="00724659"/>
    <w:rsid w:val="00726B91"/>
    <w:rsid w:val="00731E5B"/>
    <w:rsid w:val="0076180E"/>
    <w:rsid w:val="00770791"/>
    <w:rsid w:val="00787FCD"/>
    <w:rsid w:val="007D4FD3"/>
    <w:rsid w:val="0083623F"/>
    <w:rsid w:val="00861212"/>
    <w:rsid w:val="00866994"/>
    <w:rsid w:val="00872036"/>
    <w:rsid w:val="008741B5"/>
    <w:rsid w:val="008E3609"/>
    <w:rsid w:val="00913F2C"/>
    <w:rsid w:val="00943A28"/>
    <w:rsid w:val="00962AA9"/>
    <w:rsid w:val="009B725F"/>
    <w:rsid w:val="009B7BD7"/>
    <w:rsid w:val="009E4E42"/>
    <w:rsid w:val="009F14BF"/>
    <w:rsid w:val="00A13923"/>
    <w:rsid w:val="00A352E1"/>
    <w:rsid w:val="00A46D13"/>
    <w:rsid w:val="00A82333"/>
    <w:rsid w:val="00A827AB"/>
    <w:rsid w:val="00A9348F"/>
    <w:rsid w:val="00AA04CB"/>
    <w:rsid w:val="00AB5F9E"/>
    <w:rsid w:val="00AD4DFB"/>
    <w:rsid w:val="00AF5E02"/>
    <w:rsid w:val="00B43DB9"/>
    <w:rsid w:val="00B6551D"/>
    <w:rsid w:val="00B87EC6"/>
    <w:rsid w:val="00BA6AB6"/>
    <w:rsid w:val="00BB1BD9"/>
    <w:rsid w:val="00BE280D"/>
    <w:rsid w:val="00C0147D"/>
    <w:rsid w:val="00C23013"/>
    <w:rsid w:val="00C304A1"/>
    <w:rsid w:val="00C60DD3"/>
    <w:rsid w:val="00CD5397"/>
    <w:rsid w:val="00D01732"/>
    <w:rsid w:val="00D141F0"/>
    <w:rsid w:val="00D15F7C"/>
    <w:rsid w:val="00D579C4"/>
    <w:rsid w:val="00D66D8E"/>
    <w:rsid w:val="00D77C4C"/>
    <w:rsid w:val="00D86CBC"/>
    <w:rsid w:val="00DA653C"/>
    <w:rsid w:val="00DD3B20"/>
    <w:rsid w:val="00DE2189"/>
    <w:rsid w:val="00DE222F"/>
    <w:rsid w:val="00DE3A75"/>
    <w:rsid w:val="00E03003"/>
    <w:rsid w:val="00E12AED"/>
    <w:rsid w:val="00E433DA"/>
    <w:rsid w:val="00E92ABC"/>
    <w:rsid w:val="00F07814"/>
    <w:rsid w:val="00F16434"/>
    <w:rsid w:val="00F1720B"/>
    <w:rsid w:val="00F9025F"/>
    <w:rsid w:val="00F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5E05-B9A4-44F7-A897-9DFDC94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3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Binasiak (mbin)</dc:creator>
  <cp:keywords/>
  <dc:description/>
  <cp:lastModifiedBy>Agnieszka Rosiak (arosiak)</cp:lastModifiedBy>
  <cp:revision>2</cp:revision>
  <dcterms:created xsi:type="dcterms:W3CDTF">2024-06-20T07:53:00Z</dcterms:created>
  <dcterms:modified xsi:type="dcterms:W3CDTF">2024-06-20T07:53:00Z</dcterms:modified>
</cp:coreProperties>
</file>