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B708" w14:textId="2C9A80C4" w:rsidR="00C850DE" w:rsidRPr="00345637" w:rsidRDefault="00DC0295" w:rsidP="00345637">
      <w:pPr>
        <w:spacing w:after="0" w:line="360" w:lineRule="auto"/>
        <w:ind w:firstLine="709"/>
        <w:jc w:val="both"/>
        <w:rPr>
          <w:rFonts w:ascii="Times New Roman" w:hAnsi="Times New Roman" w:cs="Times New Roman"/>
          <w:b/>
          <w:bCs/>
          <w:sz w:val="24"/>
          <w:szCs w:val="24"/>
        </w:rPr>
      </w:pPr>
      <w:r w:rsidRPr="00345637">
        <w:rPr>
          <w:rFonts w:ascii="Times New Roman" w:hAnsi="Times New Roman" w:cs="Times New Roman"/>
          <w:b/>
          <w:bCs/>
          <w:sz w:val="24"/>
          <w:szCs w:val="24"/>
        </w:rPr>
        <w:t xml:space="preserve">Uzasadnienie projektu z 7 stycznia 2025 r. </w:t>
      </w:r>
      <w:r w:rsidR="00366691" w:rsidRPr="00345637">
        <w:rPr>
          <w:rFonts w:ascii="Times New Roman" w:hAnsi="Times New Roman" w:cs="Times New Roman"/>
          <w:b/>
          <w:bCs/>
          <w:sz w:val="24"/>
          <w:szCs w:val="24"/>
        </w:rPr>
        <w:t>dotyczącego</w:t>
      </w:r>
      <w:r w:rsidRPr="00345637">
        <w:rPr>
          <w:rFonts w:ascii="Times New Roman" w:hAnsi="Times New Roman" w:cs="Times New Roman"/>
          <w:b/>
          <w:bCs/>
          <w:sz w:val="24"/>
          <w:szCs w:val="24"/>
        </w:rPr>
        <w:t xml:space="preserve"> areszt</w:t>
      </w:r>
      <w:r w:rsidR="00366691" w:rsidRPr="00345637">
        <w:rPr>
          <w:rFonts w:ascii="Times New Roman" w:hAnsi="Times New Roman" w:cs="Times New Roman"/>
          <w:b/>
          <w:bCs/>
          <w:sz w:val="24"/>
          <w:szCs w:val="24"/>
        </w:rPr>
        <w:t>u</w:t>
      </w:r>
      <w:r w:rsidRPr="00345637">
        <w:rPr>
          <w:rFonts w:ascii="Times New Roman" w:hAnsi="Times New Roman" w:cs="Times New Roman"/>
          <w:b/>
          <w:bCs/>
          <w:sz w:val="24"/>
          <w:szCs w:val="24"/>
        </w:rPr>
        <w:t xml:space="preserve"> elektroniczn</w:t>
      </w:r>
      <w:r w:rsidR="00366691" w:rsidRPr="00345637">
        <w:rPr>
          <w:rFonts w:ascii="Times New Roman" w:hAnsi="Times New Roman" w:cs="Times New Roman"/>
          <w:b/>
          <w:bCs/>
          <w:sz w:val="24"/>
          <w:szCs w:val="24"/>
        </w:rPr>
        <w:t>ego</w:t>
      </w:r>
    </w:p>
    <w:p w14:paraId="60662FA4" w14:textId="77777777" w:rsidR="002E0BCF" w:rsidRPr="00345637" w:rsidRDefault="002E0BCF" w:rsidP="00345637">
      <w:pPr>
        <w:spacing w:after="0" w:line="360" w:lineRule="auto"/>
        <w:ind w:firstLine="709"/>
        <w:jc w:val="both"/>
        <w:rPr>
          <w:rFonts w:ascii="Times New Roman" w:hAnsi="Times New Roman" w:cs="Times New Roman"/>
          <w:b/>
          <w:bCs/>
          <w:sz w:val="24"/>
          <w:szCs w:val="24"/>
        </w:rPr>
      </w:pPr>
    </w:p>
    <w:p w14:paraId="077F1B95" w14:textId="370D4785" w:rsidR="0070546E" w:rsidRPr="00345637" w:rsidRDefault="002E0BCF" w:rsidP="00345637">
      <w:pPr>
        <w:pStyle w:val="Akapitzlist"/>
        <w:numPr>
          <w:ilvl w:val="0"/>
          <w:numId w:val="5"/>
        </w:numPr>
        <w:spacing w:after="0" w:line="360" w:lineRule="auto"/>
        <w:ind w:left="0" w:firstLine="709"/>
        <w:jc w:val="both"/>
        <w:rPr>
          <w:rFonts w:ascii="Times New Roman" w:hAnsi="Times New Roman" w:cs="Times New Roman"/>
          <w:b/>
          <w:bCs/>
          <w:sz w:val="24"/>
          <w:szCs w:val="24"/>
        </w:rPr>
      </w:pPr>
      <w:r w:rsidRPr="00345637">
        <w:rPr>
          <w:rFonts w:ascii="Times New Roman" w:hAnsi="Times New Roman" w:cs="Times New Roman"/>
          <w:b/>
          <w:bCs/>
          <w:sz w:val="24"/>
          <w:szCs w:val="24"/>
        </w:rPr>
        <w:t>Wprowadzenie</w:t>
      </w:r>
    </w:p>
    <w:p w14:paraId="32BF9142" w14:textId="43D262DC" w:rsidR="0070546E" w:rsidRPr="00345637" w:rsidRDefault="0070546E"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Prace nad projektem</w:t>
      </w:r>
      <w:r w:rsidR="00571ADD" w:rsidRPr="00345637">
        <w:rPr>
          <w:rFonts w:ascii="Times New Roman" w:hAnsi="Times New Roman" w:cs="Times New Roman"/>
          <w:sz w:val="24"/>
          <w:szCs w:val="24"/>
        </w:rPr>
        <w:t xml:space="preserve"> wprowadzenia do katalogu środków zapobiegawczych aresztu elektronicznego</w:t>
      </w:r>
      <w:r w:rsidRPr="00345637">
        <w:rPr>
          <w:rFonts w:ascii="Times New Roman" w:hAnsi="Times New Roman" w:cs="Times New Roman"/>
          <w:sz w:val="24"/>
          <w:szCs w:val="24"/>
        </w:rPr>
        <w:t xml:space="preserve"> rozpoczęto po przyjęciu założenia, że w Polsce zbyt często i długotrwale stosowany jest środek zapobiegawczy w postaci tymczasowego aresztowania. Ten najsurowszy ze środków zapobiegawczych, jak sama nazwa wskazuje, ma zapobiegać utrudnianiu biegu postępowania karnego. Tymczasem często stanowi, już od początku stosowania, rodzaj wykonywania przewidywanej kary pozbawienia wolności. Pamiętać przy tym trzeba, że rygory związane z tymczasowym aresztowaniem są surowsze od rygorów wykonywania kary pozbawienia wolności. Tymczasowe aresztowanie godzi w podstawowe prawa i wolności, odrywa aresztowanego od rodziny i środowiska,  jest nadto uciążliwe i </w:t>
      </w:r>
      <w:r w:rsidR="00B927C0" w:rsidRPr="00345637">
        <w:rPr>
          <w:rFonts w:ascii="Times New Roman" w:hAnsi="Times New Roman" w:cs="Times New Roman"/>
          <w:sz w:val="24"/>
          <w:szCs w:val="24"/>
        </w:rPr>
        <w:t>wiąże się ze znacznymi kosztami społecznymi. Zwrócić należy uwagę na fakt, że często tymczasowe aresztowanie stosowane jest przez ponad rok, czasem znacznie</w:t>
      </w:r>
      <w:r w:rsidR="00571ADD" w:rsidRPr="00345637">
        <w:rPr>
          <w:rFonts w:ascii="Times New Roman" w:hAnsi="Times New Roman" w:cs="Times New Roman"/>
          <w:sz w:val="24"/>
          <w:szCs w:val="24"/>
        </w:rPr>
        <w:t xml:space="preserve"> przekraczając tę granicę,</w:t>
      </w:r>
      <w:r w:rsidR="00B927C0" w:rsidRPr="00345637">
        <w:rPr>
          <w:rFonts w:ascii="Times New Roman" w:hAnsi="Times New Roman" w:cs="Times New Roman"/>
          <w:sz w:val="24"/>
          <w:szCs w:val="24"/>
        </w:rPr>
        <w:t xml:space="preserve"> i to także wtedy, gdy dowody w sprawie są już zabezpieczone, a ryzyko </w:t>
      </w:r>
      <w:r w:rsidRPr="00345637">
        <w:rPr>
          <w:rFonts w:ascii="Times New Roman" w:hAnsi="Times New Roman" w:cs="Times New Roman"/>
          <w:sz w:val="24"/>
          <w:szCs w:val="24"/>
        </w:rPr>
        <w:t xml:space="preserve"> </w:t>
      </w:r>
      <w:r w:rsidR="00B927C0" w:rsidRPr="00345637">
        <w:rPr>
          <w:rFonts w:ascii="Times New Roman" w:hAnsi="Times New Roman" w:cs="Times New Roman"/>
          <w:sz w:val="24"/>
          <w:szCs w:val="24"/>
        </w:rPr>
        <w:t>matactwa, czy utrudniania postępowania w inny sposób</w:t>
      </w:r>
      <w:r w:rsidRPr="00345637">
        <w:rPr>
          <w:rFonts w:ascii="Times New Roman" w:hAnsi="Times New Roman" w:cs="Times New Roman"/>
          <w:sz w:val="24"/>
          <w:szCs w:val="24"/>
        </w:rPr>
        <w:t xml:space="preserve"> </w:t>
      </w:r>
      <w:r w:rsidR="00571ADD" w:rsidRPr="00345637">
        <w:rPr>
          <w:rFonts w:ascii="Times New Roman" w:hAnsi="Times New Roman" w:cs="Times New Roman"/>
          <w:sz w:val="24"/>
          <w:szCs w:val="24"/>
        </w:rPr>
        <w:t xml:space="preserve">są </w:t>
      </w:r>
      <w:r w:rsidR="00B927C0" w:rsidRPr="00345637">
        <w:rPr>
          <w:rFonts w:ascii="Times New Roman" w:hAnsi="Times New Roman" w:cs="Times New Roman"/>
          <w:sz w:val="24"/>
          <w:szCs w:val="24"/>
        </w:rPr>
        <w:t>istotnie ograniczone. Taki stan rzeczy wiąże się z przewlekłością postępowań przygotowawczych i sądowych</w:t>
      </w:r>
      <w:r w:rsidR="0099589F" w:rsidRPr="00345637">
        <w:rPr>
          <w:rFonts w:ascii="Times New Roman" w:hAnsi="Times New Roman" w:cs="Times New Roman"/>
          <w:sz w:val="24"/>
          <w:szCs w:val="24"/>
        </w:rPr>
        <w:t>,</w:t>
      </w:r>
      <w:r w:rsidR="00B927C0" w:rsidRPr="00345637">
        <w:rPr>
          <w:rFonts w:ascii="Times New Roman" w:hAnsi="Times New Roman" w:cs="Times New Roman"/>
          <w:sz w:val="24"/>
          <w:szCs w:val="24"/>
        </w:rPr>
        <w:t xml:space="preserve"> a także z presją opinii publicznej, która często domaga się pozbawienia wolności podejrzanego już na początku postępowania karnego, nie zważając na domniemanie niewinności. Często sądy dostosowują się do tych oczekiwań, powielając tradycyjne od lat rozwiązania</w:t>
      </w:r>
      <w:r w:rsidR="0099589F" w:rsidRPr="00345637">
        <w:rPr>
          <w:rFonts w:ascii="Times New Roman" w:hAnsi="Times New Roman" w:cs="Times New Roman"/>
          <w:sz w:val="24"/>
          <w:szCs w:val="24"/>
        </w:rPr>
        <w:t>,</w:t>
      </w:r>
      <w:r w:rsidR="00B927C0" w:rsidRPr="00345637">
        <w:rPr>
          <w:rFonts w:ascii="Times New Roman" w:hAnsi="Times New Roman" w:cs="Times New Roman"/>
          <w:sz w:val="24"/>
          <w:szCs w:val="24"/>
        </w:rPr>
        <w:t xml:space="preserve"> z dostrzegalną łatwością stosują i przedłużają tymczasowe aresztowanie. </w:t>
      </w:r>
      <w:r w:rsidR="00571ADD" w:rsidRPr="00345637">
        <w:rPr>
          <w:rFonts w:ascii="Times New Roman" w:hAnsi="Times New Roman" w:cs="Times New Roman"/>
          <w:sz w:val="24"/>
          <w:szCs w:val="24"/>
        </w:rPr>
        <w:t>Zaznaczyć przy tym trzeba, że</w:t>
      </w:r>
      <w:r w:rsidR="00B927C0" w:rsidRPr="00345637">
        <w:rPr>
          <w:rFonts w:ascii="Times New Roman" w:hAnsi="Times New Roman" w:cs="Times New Roman"/>
          <w:sz w:val="24"/>
          <w:szCs w:val="24"/>
        </w:rPr>
        <w:t xml:space="preserve"> w szeregu spraw stosowanie tymczasowego aresztowania jest niezbędne, zwłaszcza na początku postępowania karnego.</w:t>
      </w:r>
    </w:p>
    <w:p w14:paraId="31D9904C" w14:textId="7727777A" w:rsidR="00010A2B" w:rsidRPr="00345637" w:rsidRDefault="00B927C0"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Celem projektu wprowadzającego nowy środek zapobiegawczy w postaci aresztu elektronicznego jest ograniczenie skali stosowania tymczasowego aresztowania zarówno w znaczeniu ilościowym, jak i co </w:t>
      </w:r>
      <w:r w:rsidR="00481572" w:rsidRPr="00345637">
        <w:rPr>
          <w:rFonts w:ascii="Times New Roman" w:hAnsi="Times New Roman" w:cs="Times New Roman"/>
          <w:sz w:val="24"/>
          <w:szCs w:val="24"/>
        </w:rPr>
        <w:t xml:space="preserve">do </w:t>
      </w:r>
      <w:r w:rsidRPr="00345637">
        <w:rPr>
          <w:rFonts w:ascii="Times New Roman" w:hAnsi="Times New Roman" w:cs="Times New Roman"/>
          <w:sz w:val="24"/>
          <w:szCs w:val="24"/>
        </w:rPr>
        <w:t>długotrwałości stosowania tego środka.</w:t>
      </w:r>
      <w:r w:rsidR="00033EA7" w:rsidRPr="00345637">
        <w:rPr>
          <w:rFonts w:ascii="Times New Roman" w:hAnsi="Times New Roman" w:cs="Times New Roman"/>
          <w:sz w:val="24"/>
          <w:szCs w:val="24"/>
        </w:rPr>
        <w:t xml:space="preserve">  Można zakładać, że możliwość zastosowania aresztu elektronicznego</w:t>
      </w:r>
      <w:r w:rsidR="00BC49EE" w:rsidRPr="00345637">
        <w:rPr>
          <w:rFonts w:ascii="Times New Roman" w:hAnsi="Times New Roman" w:cs="Times New Roman"/>
          <w:sz w:val="24"/>
          <w:szCs w:val="24"/>
        </w:rPr>
        <w:t>,</w:t>
      </w:r>
      <w:r w:rsidR="00033EA7" w:rsidRPr="00345637">
        <w:rPr>
          <w:rFonts w:ascii="Times New Roman" w:hAnsi="Times New Roman" w:cs="Times New Roman"/>
          <w:sz w:val="24"/>
          <w:szCs w:val="24"/>
        </w:rPr>
        <w:t xml:space="preserve"> w miejsce stosowanego wcześniej tymczasowego aresztowania</w:t>
      </w:r>
      <w:r w:rsidR="00BC49EE" w:rsidRPr="00345637">
        <w:rPr>
          <w:rFonts w:ascii="Times New Roman" w:hAnsi="Times New Roman" w:cs="Times New Roman"/>
          <w:sz w:val="24"/>
          <w:szCs w:val="24"/>
        </w:rPr>
        <w:t>,</w:t>
      </w:r>
      <w:r w:rsidR="00033EA7" w:rsidRPr="00345637">
        <w:rPr>
          <w:rFonts w:ascii="Times New Roman" w:hAnsi="Times New Roman" w:cs="Times New Roman"/>
          <w:sz w:val="24"/>
          <w:szCs w:val="24"/>
        </w:rPr>
        <w:t xml:space="preserve"> ma szansę ograniczyć w szeregu spraw długotrwałość stosowania najsurowszego środka zapobiegawczego.</w:t>
      </w:r>
      <w:r w:rsidR="00481572" w:rsidRPr="00345637">
        <w:rPr>
          <w:rFonts w:ascii="Times New Roman" w:hAnsi="Times New Roman" w:cs="Times New Roman"/>
          <w:sz w:val="24"/>
          <w:szCs w:val="24"/>
        </w:rPr>
        <w:t xml:space="preserve"> Możliwe będzie jednak jego zastosowanie także na początkowym etapie postępowania przygotowawczego, o ile będzie to wystarczające w przekonaniu sądu.</w:t>
      </w:r>
      <w:r w:rsidR="006A31C3" w:rsidRPr="00345637">
        <w:rPr>
          <w:rFonts w:ascii="Times New Roman" w:hAnsi="Times New Roman" w:cs="Times New Roman"/>
          <w:sz w:val="24"/>
          <w:szCs w:val="24"/>
        </w:rPr>
        <w:t xml:space="preserve"> Stworzenie przez prawodawcę nowego rodzaju środka zapobiegawczego wypełnia zatem dotychczasową lukę, </w:t>
      </w:r>
      <w:r w:rsidR="00250792" w:rsidRPr="00345637">
        <w:rPr>
          <w:rFonts w:ascii="Times New Roman" w:hAnsi="Times New Roman" w:cs="Times New Roman"/>
          <w:sz w:val="24"/>
          <w:szCs w:val="24"/>
        </w:rPr>
        <w:t>poprzez dodanie do systemu prawnego nowego rodzaju</w:t>
      </w:r>
      <w:r w:rsidR="006A31C3" w:rsidRPr="00345637">
        <w:rPr>
          <w:rFonts w:ascii="Times New Roman" w:hAnsi="Times New Roman" w:cs="Times New Roman"/>
          <w:sz w:val="24"/>
          <w:szCs w:val="24"/>
        </w:rPr>
        <w:t xml:space="preserve"> środ</w:t>
      </w:r>
      <w:r w:rsidR="00250792" w:rsidRPr="00345637">
        <w:rPr>
          <w:rFonts w:ascii="Times New Roman" w:hAnsi="Times New Roman" w:cs="Times New Roman"/>
          <w:sz w:val="24"/>
          <w:szCs w:val="24"/>
        </w:rPr>
        <w:t>ka zapobiegawczego</w:t>
      </w:r>
      <w:r w:rsidR="006A31C3" w:rsidRPr="00345637">
        <w:rPr>
          <w:rFonts w:ascii="Times New Roman" w:hAnsi="Times New Roman" w:cs="Times New Roman"/>
          <w:sz w:val="24"/>
          <w:szCs w:val="24"/>
        </w:rPr>
        <w:t xml:space="preserve"> pomiędzy dozorem Policji a tymczasowym aresztowaniem</w:t>
      </w:r>
      <w:r w:rsidR="00250792" w:rsidRPr="00345637">
        <w:rPr>
          <w:rFonts w:ascii="Times New Roman" w:hAnsi="Times New Roman" w:cs="Times New Roman"/>
          <w:sz w:val="24"/>
          <w:szCs w:val="24"/>
        </w:rPr>
        <w:t>,</w:t>
      </w:r>
      <w:r w:rsidR="00010A2B" w:rsidRPr="00345637">
        <w:rPr>
          <w:rFonts w:ascii="Times New Roman" w:hAnsi="Times New Roman" w:cs="Times New Roman"/>
          <w:sz w:val="24"/>
          <w:szCs w:val="24"/>
        </w:rPr>
        <w:t xml:space="preserve"> dając </w:t>
      </w:r>
      <w:r w:rsidR="00250792" w:rsidRPr="00345637">
        <w:rPr>
          <w:rFonts w:ascii="Times New Roman" w:hAnsi="Times New Roman" w:cs="Times New Roman"/>
          <w:sz w:val="24"/>
          <w:szCs w:val="24"/>
        </w:rPr>
        <w:t xml:space="preserve">tym samym </w:t>
      </w:r>
      <w:r w:rsidR="00010A2B" w:rsidRPr="00345637">
        <w:rPr>
          <w:rFonts w:ascii="Times New Roman" w:hAnsi="Times New Roman" w:cs="Times New Roman"/>
          <w:sz w:val="24"/>
          <w:szCs w:val="24"/>
        </w:rPr>
        <w:t>sądowi dodatkową możliwość w zakresie wyboru środka zapobiegawczego</w:t>
      </w:r>
      <w:r w:rsidR="006A31C3" w:rsidRPr="00345637">
        <w:rPr>
          <w:rFonts w:ascii="Times New Roman" w:hAnsi="Times New Roman" w:cs="Times New Roman"/>
          <w:sz w:val="24"/>
          <w:szCs w:val="24"/>
        </w:rPr>
        <w:t>.</w:t>
      </w:r>
      <w:r w:rsidR="00033EA7" w:rsidRPr="00345637">
        <w:rPr>
          <w:rFonts w:ascii="Times New Roman" w:hAnsi="Times New Roman" w:cs="Times New Roman"/>
          <w:sz w:val="24"/>
          <w:szCs w:val="24"/>
        </w:rPr>
        <w:t xml:space="preserve"> </w:t>
      </w:r>
    </w:p>
    <w:p w14:paraId="4CB5A56B" w14:textId="75CDB5BA" w:rsidR="00B927C0" w:rsidRPr="00345637" w:rsidRDefault="00033EA7"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lastRenderedPageBreak/>
        <w:t>Areszt elektroniczny polegać ma na pozbawieniu wolności, ale w wyznaczonym miejscu, poza aresztem</w:t>
      </w:r>
      <w:r w:rsidR="00250792" w:rsidRPr="00345637">
        <w:rPr>
          <w:rFonts w:ascii="Times New Roman" w:hAnsi="Times New Roman" w:cs="Times New Roman"/>
          <w:sz w:val="24"/>
          <w:szCs w:val="24"/>
        </w:rPr>
        <w:t xml:space="preserve"> śledczym</w:t>
      </w:r>
      <w:r w:rsidRPr="00345637">
        <w:rPr>
          <w:rFonts w:ascii="Times New Roman" w:hAnsi="Times New Roman" w:cs="Times New Roman"/>
          <w:sz w:val="24"/>
          <w:szCs w:val="24"/>
        </w:rPr>
        <w:t>, najczęściej w miejscu zamieszkania podejrzanego czy oskarżonego. Zastosowanie urządzeń elektronicznych, przy pomocy których kontrolować można, czy osoba, wobec której stosowany jest ten środek realizuje nałożone na ni</w:t>
      </w:r>
      <w:r w:rsidR="00551E8F" w:rsidRPr="00345637">
        <w:rPr>
          <w:rFonts w:ascii="Times New Roman" w:hAnsi="Times New Roman" w:cs="Times New Roman"/>
          <w:sz w:val="24"/>
          <w:szCs w:val="24"/>
        </w:rPr>
        <w:t>ą</w:t>
      </w:r>
      <w:r w:rsidRPr="00345637">
        <w:rPr>
          <w:rFonts w:ascii="Times New Roman" w:hAnsi="Times New Roman" w:cs="Times New Roman"/>
          <w:sz w:val="24"/>
          <w:szCs w:val="24"/>
        </w:rPr>
        <w:t xml:space="preserve"> zobowiązania, przestrzega nakazy i zakazy nałożone przez sąd, pozwala na zabezpieczenie prawidłowego biegu postępowania karnego. Oskarżony jest przy tym faktycznie pozbawiony wolności – w pierwszych trzech miesiącach stosowania aresztu elektronicznego może opuszczać wyznaczone miejsce na maksymalnie trzy godziny w ciągu doby. W przypadku niewywiązywania się z nałożonych obowiązków i zakazów</w:t>
      </w:r>
      <w:r w:rsidR="00551E8F" w:rsidRPr="00345637">
        <w:rPr>
          <w:rFonts w:ascii="Times New Roman" w:hAnsi="Times New Roman" w:cs="Times New Roman"/>
          <w:sz w:val="24"/>
          <w:szCs w:val="24"/>
        </w:rPr>
        <w:t>,</w:t>
      </w:r>
      <w:r w:rsidRPr="00345637">
        <w:rPr>
          <w:rFonts w:ascii="Times New Roman" w:hAnsi="Times New Roman" w:cs="Times New Roman"/>
          <w:sz w:val="24"/>
          <w:szCs w:val="24"/>
        </w:rPr>
        <w:t xml:space="preserve"> </w:t>
      </w:r>
      <w:r w:rsidR="007D4749" w:rsidRPr="00345637">
        <w:rPr>
          <w:rFonts w:ascii="Times New Roman" w:hAnsi="Times New Roman" w:cs="Times New Roman"/>
          <w:sz w:val="24"/>
          <w:szCs w:val="24"/>
        </w:rPr>
        <w:t>musi liczyć się z ponownym stosowanie</w:t>
      </w:r>
      <w:r w:rsidR="007D432E" w:rsidRPr="00345637">
        <w:rPr>
          <w:rFonts w:ascii="Times New Roman" w:hAnsi="Times New Roman" w:cs="Times New Roman"/>
          <w:sz w:val="24"/>
          <w:szCs w:val="24"/>
        </w:rPr>
        <w:t>m</w:t>
      </w:r>
      <w:r w:rsidR="007D4749" w:rsidRPr="00345637">
        <w:rPr>
          <w:rFonts w:ascii="Times New Roman" w:hAnsi="Times New Roman" w:cs="Times New Roman"/>
          <w:sz w:val="24"/>
          <w:szCs w:val="24"/>
        </w:rPr>
        <w:t xml:space="preserve"> tradycyjnego tymczasowego aresztowania. </w:t>
      </w:r>
      <w:r w:rsidR="00250792" w:rsidRPr="00345637">
        <w:rPr>
          <w:rFonts w:ascii="Times New Roman" w:hAnsi="Times New Roman" w:cs="Times New Roman"/>
          <w:sz w:val="24"/>
          <w:szCs w:val="24"/>
        </w:rPr>
        <w:t>Po okresie 3 miesięcy stosowania aresztu elektronicznego, sąd może złagodzić zasady związane z opuszczaniem miejsca realizacji tego środka zapobiegawczego</w:t>
      </w:r>
      <w:r w:rsidR="002C3658" w:rsidRPr="00345637">
        <w:rPr>
          <w:rFonts w:ascii="Times New Roman" w:hAnsi="Times New Roman" w:cs="Times New Roman"/>
          <w:sz w:val="24"/>
          <w:szCs w:val="24"/>
        </w:rPr>
        <w:t>, z możliwością wychodzenia z domu do 12 godzin</w:t>
      </w:r>
      <w:r w:rsidR="00250792" w:rsidRPr="00345637">
        <w:rPr>
          <w:rFonts w:ascii="Times New Roman" w:hAnsi="Times New Roman" w:cs="Times New Roman"/>
          <w:sz w:val="24"/>
          <w:szCs w:val="24"/>
        </w:rPr>
        <w:t>.</w:t>
      </w:r>
    </w:p>
    <w:p w14:paraId="29F3D666" w14:textId="2B1AF50A" w:rsidR="007D4749" w:rsidRPr="00345637" w:rsidRDefault="007D4749"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Praktykowane od szeregu lat wykonywanie kary pozbawienia wolności w systemie dozoru</w:t>
      </w:r>
      <w:r w:rsidR="007D2E73" w:rsidRPr="00345637">
        <w:rPr>
          <w:rFonts w:ascii="Times New Roman" w:hAnsi="Times New Roman" w:cs="Times New Roman"/>
          <w:sz w:val="24"/>
          <w:szCs w:val="24"/>
        </w:rPr>
        <w:t xml:space="preserve"> elektronicznego</w:t>
      </w:r>
      <w:r w:rsidRPr="00345637">
        <w:rPr>
          <w:rFonts w:ascii="Times New Roman" w:hAnsi="Times New Roman" w:cs="Times New Roman"/>
          <w:sz w:val="24"/>
          <w:szCs w:val="24"/>
        </w:rPr>
        <w:t>, które wykazuje szereg podobieństw do aresztu elektronicznego, w dużej mierze spotkało się ze społeczną akceptacją i stosunkowo rzadko dochodzi do złamania przez skazanych nałożonych na nich rygorów</w:t>
      </w:r>
      <w:r w:rsidR="002C3658" w:rsidRPr="00345637">
        <w:rPr>
          <w:rFonts w:ascii="Times New Roman" w:hAnsi="Times New Roman" w:cs="Times New Roman"/>
          <w:sz w:val="24"/>
          <w:szCs w:val="24"/>
        </w:rPr>
        <w:t>, co wykazują oficjalne statystyki Biura SDE</w:t>
      </w:r>
      <w:r w:rsidRPr="00345637">
        <w:rPr>
          <w:rFonts w:ascii="Times New Roman" w:hAnsi="Times New Roman" w:cs="Times New Roman"/>
          <w:sz w:val="24"/>
          <w:szCs w:val="24"/>
        </w:rPr>
        <w:t>. Nie bez znaczenia jest fakt, że areszt elektroniczny, podobnie jak kara pozbawienia wolności wykonywana w systemie EZD</w:t>
      </w:r>
      <w:r w:rsidR="00250792" w:rsidRPr="00345637">
        <w:rPr>
          <w:rFonts w:ascii="Times New Roman" w:hAnsi="Times New Roman" w:cs="Times New Roman"/>
          <w:sz w:val="24"/>
          <w:szCs w:val="24"/>
        </w:rPr>
        <w:t>,</w:t>
      </w:r>
      <w:r w:rsidRPr="00345637">
        <w:rPr>
          <w:rFonts w:ascii="Times New Roman" w:hAnsi="Times New Roman" w:cs="Times New Roman"/>
          <w:sz w:val="24"/>
          <w:szCs w:val="24"/>
        </w:rPr>
        <w:t xml:space="preserve"> </w:t>
      </w:r>
      <w:r w:rsidR="00250792" w:rsidRPr="00345637">
        <w:rPr>
          <w:rFonts w:ascii="Times New Roman" w:hAnsi="Times New Roman" w:cs="Times New Roman"/>
          <w:sz w:val="24"/>
          <w:szCs w:val="24"/>
        </w:rPr>
        <w:t>jest</w:t>
      </w:r>
      <w:r w:rsidRPr="00345637">
        <w:rPr>
          <w:rFonts w:ascii="Times New Roman" w:hAnsi="Times New Roman" w:cs="Times New Roman"/>
          <w:sz w:val="24"/>
          <w:szCs w:val="24"/>
        </w:rPr>
        <w:t xml:space="preserve"> kilk</w:t>
      </w:r>
      <w:r w:rsidR="00250792" w:rsidRPr="00345637">
        <w:rPr>
          <w:rFonts w:ascii="Times New Roman" w:hAnsi="Times New Roman" w:cs="Times New Roman"/>
          <w:sz w:val="24"/>
          <w:szCs w:val="24"/>
        </w:rPr>
        <w:t>u</w:t>
      </w:r>
      <w:r w:rsidRPr="00345637">
        <w:rPr>
          <w:rFonts w:ascii="Times New Roman" w:hAnsi="Times New Roman" w:cs="Times New Roman"/>
          <w:sz w:val="24"/>
          <w:szCs w:val="24"/>
        </w:rPr>
        <w:t>krotnie tańsz</w:t>
      </w:r>
      <w:r w:rsidR="00250792" w:rsidRPr="00345637">
        <w:rPr>
          <w:rFonts w:ascii="Times New Roman" w:hAnsi="Times New Roman" w:cs="Times New Roman"/>
          <w:sz w:val="24"/>
          <w:szCs w:val="24"/>
        </w:rPr>
        <w:t>y</w:t>
      </w:r>
      <w:r w:rsidRPr="00345637">
        <w:rPr>
          <w:rFonts w:ascii="Times New Roman" w:hAnsi="Times New Roman" w:cs="Times New Roman"/>
          <w:sz w:val="24"/>
          <w:szCs w:val="24"/>
        </w:rPr>
        <w:t xml:space="preserve"> od tymczasowego aresztowania</w:t>
      </w:r>
      <w:r w:rsidR="00250792" w:rsidRPr="00345637">
        <w:rPr>
          <w:rFonts w:ascii="Times New Roman" w:hAnsi="Times New Roman" w:cs="Times New Roman"/>
          <w:sz w:val="24"/>
          <w:szCs w:val="24"/>
        </w:rPr>
        <w:t>. Porównanie miesięcznych wydatków państwa oscyl</w:t>
      </w:r>
      <w:r w:rsidR="002C3658" w:rsidRPr="00345637">
        <w:rPr>
          <w:rFonts w:ascii="Times New Roman" w:hAnsi="Times New Roman" w:cs="Times New Roman"/>
          <w:sz w:val="24"/>
          <w:szCs w:val="24"/>
        </w:rPr>
        <w:t>owało w 2024 r.</w:t>
      </w:r>
      <w:r w:rsidR="00250792" w:rsidRPr="00345637">
        <w:rPr>
          <w:rFonts w:ascii="Times New Roman" w:hAnsi="Times New Roman" w:cs="Times New Roman"/>
          <w:sz w:val="24"/>
          <w:szCs w:val="24"/>
        </w:rPr>
        <w:t xml:space="preserve"> w zakresie 4500 zł w przypadku osoby przebywającej w jednostce penitencjarnej i 900 zł w odniesieniu do osoby objętej dozorem stacjonarnym. </w:t>
      </w:r>
      <w:r w:rsidRPr="00345637">
        <w:rPr>
          <w:rFonts w:ascii="Times New Roman" w:hAnsi="Times New Roman" w:cs="Times New Roman"/>
          <w:sz w:val="24"/>
          <w:szCs w:val="24"/>
        </w:rPr>
        <w:t>Pamiętać także trzeba, że często tradycyjna izolacja oskarżonego oznacza znaczną dolegliwość dla jego najbliższych. Areszt elektroniczny pozwala</w:t>
      </w:r>
      <w:r w:rsidR="00250792" w:rsidRPr="00345637">
        <w:rPr>
          <w:rFonts w:ascii="Times New Roman" w:hAnsi="Times New Roman" w:cs="Times New Roman"/>
          <w:sz w:val="24"/>
          <w:szCs w:val="24"/>
        </w:rPr>
        <w:t xml:space="preserve"> zaś</w:t>
      </w:r>
      <w:r w:rsidRPr="00345637">
        <w:rPr>
          <w:rFonts w:ascii="Times New Roman" w:hAnsi="Times New Roman" w:cs="Times New Roman"/>
          <w:sz w:val="24"/>
          <w:szCs w:val="24"/>
        </w:rPr>
        <w:t xml:space="preserve"> na zachowanie więzi rodzinnych i społecznych, pozwala także w dłuższej perspektywie</w:t>
      </w:r>
      <w:r w:rsidR="007D432E" w:rsidRPr="00345637">
        <w:rPr>
          <w:rFonts w:ascii="Times New Roman" w:hAnsi="Times New Roman" w:cs="Times New Roman"/>
          <w:sz w:val="24"/>
          <w:szCs w:val="24"/>
        </w:rPr>
        <w:t xml:space="preserve"> i</w:t>
      </w:r>
      <w:r w:rsidRPr="00345637">
        <w:rPr>
          <w:rFonts w:ascii="Times New Roman" w:hAnsi="Times New Roman" w:cs="Times New Roman"/>
          <w:sz w:val="24"/>
          <w:szCs w:val="24"/>
        </w:rPr>
        <w:t xml:space="preserve"> w przypadku skazania</w:t>
      </w:r>
      <w:r w:rsidR="002C3658" w:rsidRPr="00345637">
        <w:rPr>
          <w:rFonts w:ascii="Times New Roman" w:hAnsi="Times New Roman" w:cs="Times New Roman"/>
          <w:sz w:val="24"/>
          <w:szCs w:val="24"/>
        </w:rPr>
        <w:t>,</w:t>
      </w:r>
      <w:r w:rsidRPr="00345637">
        <w:rPr>
          <w:rFonts w:ascii="Times New Roman" w:hAnsi="Times New Roman" w:cs="Times New Roman"/>
          <w:sz w:val="24"/>
          <w:szCs w:val="24"/>
        </w:rPr>
        <w:t xml:space="preserve"> na skuteczn</w:t>
      </w:r>
      <w:r w:rsidR="00571ADD" w:rsidRPr="00345637">
        <w:rPr>
          <w:rFonts w:ascii="Times New Roman" w:hAnsi="Times New Roman" w:cs="Times New Roman"/>
          <w:sz w:val="24"/>
          <w:szCs w:val="24"/>
        </w:rPr>
        <w:t>iejszą</w:t>
      </w:r>
      <w:r w:rsidRPr="00345637">
        <w:rPr>
          <w:rFonts w:ascii="Times New Roman" w:hAnsi="Times New Roman" w:cs="Times New Roman"/>
          <w:sz w:val="24"/>
          <w:szCs w:val="24"/>
        </w:rPr>
        <w:t xml:space="preserve"> resocjalizację i ograniczenie powrotu do przestępstwa, co jest znacznie mniej prawdopodobne po dłuższym pobycie w </w:t>
      </w:r>
      <w:r w:rsidR="00250792" w:rsidRPr="00345637">
        <w:rPr>
          <w:rFonts w:ascii="Times New Roman" w:hAnsi="Times New Roman" w:cs="Times New Roman"/>
          <w:sz w:val="24"/>
          <w:szCs w:val="24"/>
        </w:rPr>
        <w:t>jednostce penitencjarnej.</w:t>
      </w:r>
    </w:p>
    <w:p w14:paraId="606762D1" w14:textId="62721019" w:rsidR="007D4749" w:rsidRDefault="007D4749"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Oczywiste jest, że areszt elektroniczny nie zastąpi tymczasowego aresztowania</w:t>
      </w:r>
      <w:r w:rsidR="002C3658" w:rsidRPr="00345637">
        <w:rPr>
          <w:rFonts w:ascii="Times New Roman" w:hAnsi="Times New Roman" w:cs="Times New Roman"/>
          <w:sz w:val="24"/>
          <w:szCs w:val="24"/>
        </w:rPr>
        <w:t xml:space="preserve"> i nie w każdym przypadku będzie możliwe jego zastosowanie.</w:t>
      </w:r>
      <w:r w:rsidRPr="00345637">
        <w:rPr>
          <w:rFonts w:ascii="Times New Roman" w:hAnsi="Times New Roman" w:cs="Times New Roman"/>
          <w:sz w:val="24"/>
          <w:szCs w:val="24"/>
        </w:rPr>
        <w:t xml:space="preserve"> </w:t>
      </w:r>
      <w:r w:rsidR="002C3658" w:rsidRPr="00345637">
        <w:rPr>
          <w:rFonts w:ascii="Times New Roman" w:hAnsi="Times New Roman" w:cs="Times New Roman"/>
          <w:sz w:val="24"/>
          <w:szCs w:val="24"/>
        </w:rPr>
        <w:t>M</w:t>
      </w:r>
      <w:r w:rsidRPr="00345637">
        <w:rPr>
          <w:rFonts w:ascii="Times New Roman" w:hAnsi="Times New Roman" w:cs="Times New Roman"/>
          <w:sz w:val="24"/>
          <w:szCs w:val="24"/>
        </w:rPr>
        <w:t xml:space="preserve">oże być </w:t>
      </w:r>
      <w:r w:rsidR="002C3658" w:rsidRPr="00345637">
        <w:rPr>
          <w:rFonts w:ascii="Times New Roman" w:hAnsi="Times New Roman" w:cs="Times New Roman"/>
          <w:sz w:val="24"/>
          <w:szCs w:val="24"/>
        </w:rPr>
        <w:t xml:space="preserve">on </w:t>
      </w:r>
      <w:r w:rsidRPr="00345637">
        <w:rPr>
          <w:rFonts w:ascii="Times New Roman" w:hAnsi="Times New Roman" w:cs="Times New Roman"/>
          <w:sz w:val="24"/>
          <w:szCs w:val="24"/>
        </w:rPr>
        <w:t>jednak środkiem stosowanym na późniejszych etapach postępowania</w:t>
      </w:r>
      <w:r w:rsidR="007D432E" w:rsidRPr="00345637">
        <w:rPr>
          <w:rFonts w:ascii="Times New Roman" w:hAnsi="Times New Roman" w:cs="Times New Roman"/>
          <w:sz w:val="24"/>
          <w:szCs w:val="24"/>
        </w:rPr>
        <w:t xml:space="preserve"> i w odniesieniu do osób podejrzanych o dokonanie czynów o mniejszej społecznej szkodliwości</w:t>
      </w:r>
      <w:r w:rsidR="002C3658" w:rsidRPr="00345637">
        <w:rPr>
          <w:rFonts w:ascii="Times New Roman" w:hAnsi="Times New Roman" w:cs="Times New Roman"/>
          <w:sz w:val="24"/>
          <w:szCs w:val="24"/>
        </w:rPr>
        <w:t>,</w:t>
      </w:r>
      <w:r w:rsidR="00571ADD" w:rsidRPr="00345637">
        <w:rPr>
          <w:rFonts w:ascii="Times New Roman" w:hAnsi="Times New Roman" w:cs="Times New Roman"/>
          <w:sz w:val="24"/>
          <w:szCs w:val="24"/>
        </w:rPr>
        <w:t xml:space="preserve"> co do których istnieje mniejsze ryzyko utrudniania postępowania</w:t>
      </w:r>
      <w:r w:rsidR="007D432E" w:rsidRPr="00345637">
        <w:rPr>
          <w:rFonts w:ascii="Times New Roman" w:hAnsi="Times New Roman" w:cs="Times New Roman"/>
          <w:sz w:val="24"/>
          <w:szCs w:val="24"/>
        </w:rPr>
        <w:t xml:space="preserve">. Może zatem ograniczyć skalę stosowania tymczasowego aresztowania, </w:t>
      </w:r>
      <w:r w:rsidR="002C3658" w:rsidRPr="00345637">
        <w:rPr>
          <w:rFonts w:ascii="Times New Roman" w:hAnsi="Times New Roman" w:cs="Times New Roman"/>
          <w:sz w:val="24"/>
          <w:szCs w:val="24"/>
        </w:rPr>
        <w:t xml:space="preserve">a zwłaszcza ograniczyć jego długotrwałe stosowanie, </w:t>
      </w:r>
      <w:r w:rsidR="007D432E" w:rsidRPr="00345637">
        <w:rPr>
          <w:rFonts w:ascii="Times New Roman" w:hAnsi="Times New Roman" w:cs="Times New Roman"/>
          <w:sz w:val="24"/>
          <w:szCs w:val="24"/>
        </w:rPr>
        <w:t>pozwalając na zachowanie kontroli nad oskarżonym</w:t>
      </w:r>
      <w:r w:rsidR="00115E3A" w:rsidRPr="00345637">
        <w:rPr>
          <w:rFonts w:ascii="Times New Roman" w:hAnsi="Times New Roman" w:cs="Times New Roman"/>
          <w:sz w:val="24"/>
          <w:szCs w:val="24"/>
        </w:rPr>
        <w:t>.</w:t>
      </w:r>
    </w:p>
    <w:p w14:paraId="71BBAF81" w14:textId="0E349663" w:rsidR="001E6F36" w:rsidRDefault="001E6F36" w:rsidP="0034563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 proponowanym kształcie</w:t>
      </w:r>
      <w:r w:rsidR="00E423F1">
        <w:rPr>
          <w:rFonts w:ascii="Times New Roman" w:hAnsi="Times New Roman" w:cs="Times New Roman"/>
          <w:sz w:val="24"/>
          <w:szCs w:val="24"/>
        </w:rPr>
        <w:t xml:space="preserve"> areszt elektroniczny</w:t>
      </w:r>
      <w:r>
        <w:rPr>
          <w:rFonts w:ascii="Times New Roman" w:hAnsi="Times New Roman" w:cs="Times New Roman"/>
          <w:sz w:val="24"/>
          <w:szCs w:val="24"/>
        </w:rPr>
        <w:t xml:space="preserve"> jawi się jako środek nadający się do zabezpieczenia prawidłowego biegu postępowania karnego w szeregu newralgicznych momentów, takich jak:</w:t>
      </w:r>
    </w:p>
    <w:p w14:paraId="4ED2422E" w14:textId="234C0630" w:rsidR="001E6F36" w:rsidRDefault="001E6F36" w:rsidP="001E6F3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zapewnienie możliwości dokończenia obszernych wyjaśnień, w sytuacji upływu terminu zatrzymania,</w:t>
      </w:r>
    </w:p>
    <w:p w14:paraId="041068B4" w14:textId="50081F72" w:rsidR="001E6F36" w:rsidRDefault="001E6F36" w:rsidP="001E6F3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potrzeba zredukowania zagrożenia związanego z obawą ucieczki,</w:t>
      </w:r>
    </w:p>
    <w:p w14:paraId="1CF1EFBC" w14:textId="461C28A0" w:rsidR="001E6F36" w:rsidRDefault="001E6F36" w:rsidP="001E6F3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wykonanie w szerszym zakresie weryfikacji złożonych wyjaśnień,</w:t>
      </w:r>
    </w:p>
    <w:p w14:paraId="315397FC" w14:textId="1708651A" w:rsidR="001E6F36" w:rsidRDefault="001E6F36" w:rsidP="001E6F3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umożliwienie złożenia poręczenia majątkowego większej wartości, wymagającego czynności formalnych lub zgromadzenia środków.</w:t>
      </w:r>
    </w:p>
    <w:p w14:paraId="5783A728" w14:textId="46B22DC1" w:rsidR="00E60D3F" w:rsidRDefault="00E60D3F" w:rsidP="00FB4F43">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Poszerza też pole orzekania sądu, który rozpoznając, niejednokrotnie pod silną presją czasu, wniosek o zastosowanie tymczasowego aresztowania - zyskuje dodatkową możliwość zabezpieczenia prawidłowego toku postępowania w inny sposób, niż poprzez najsurowszy ze środków zapobiegawczych.</w:t>
      </w:r>
    </w:p>
    <w:p w14:paraId="1FAE97CC" w14:textId="44023DF3" w:rsidR="001E6F36" w:rsidRPr="00345637" w:rsidRDefault="001E6F36" w:rsidP="0034563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Daje także poszerzenie możliwości dostosowania środków zapobiegawczych do zmieniającej się sytuacji procesowej, zwłaszcza poprzez</w:t>
      </w:r>
      <w:r w:rsidR="00E60D3F">
        <w:rPr>
          <w:rFonts w:ascii="Times New Roman" w:hAnsi="Times New Roman" w:cs="Times New Roman"/>
          <w:sz w:val="24"/>
          <w:szCs w:val="24"/>
        </w:rPr>
        <w:t xml:space="preserve"> ułatwienie</w:t>
      </w:r>
      <w:r>
        <w:rPr>
          <w:rFonts w:ascii="Times New Roman" w:hAnsi="Times New Roman" w:cs="Times New Roman"/>
          <w:sz w:val="24"/>
          <w:szCs w:val="24"/>
        </w:rPr>
        <w:t xml:space="preserve"> zamian</w:t>
      </w:r>
      <w:r w:rsidR="00E60D3F">
        <w:rPr>
          <w:rFonts w:ascii="Times New Roman" w:hAnsi="Times New Roman" w:cs="Times New Roman"/>
          <w:sz w:val="24"/>
          <w:szCs w:val="24"/>
        </w:rPr>
        <w:t>y</w:t>
      </w:r>
      <w:r>
        <w:rPr>
          <w:rFonts w:ascii="Times New Roman" w:hAnsi="Times New Roman" w:cs="Times New Roman"/>
          <w:sz w:val="24"/>
          <w:szCs w:val="24"/>
        </w:rPr>
        <w:t xml:space="preserve"> przedłużającego się tymczasowego aresztowania na łagodniejszy, a zarazem wystarczająco skuteczny środek zapobiegawczy. </w:t>
      </w:r>
    </w:p>
    <w:p w14:paraId="0D8E3050" w14:textId="401F73F0" w:rsidR="007D432E" w:rsidRPr="00345637" w:rsidRDefault="007D432E"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Aby tak się stało, konieczna jest praca nad przekonaniem opinii publicznej, a także sędziów i prokuratorów</w:t>
      </w:r>
      <w:r w:rsidR="00BC49EE" w:rsidRPr="00345637">
        <w:rPr>
          <w:rFonts w:ascii="Times New Roman" w:hAnsi="Times New Roman" w:cs="Times New Roman"/>
          <w:sz w:val="24"/>
          <w:szCs w:val="24"/>
        </w:rPr>
        <w:t>,</w:t>
      </w:r>
      <w:r w:rsidRPr="00345637">
        <w:rPr>
          <w:rFonts w:ascii="Times New Roman" w:hAnsi="Times New Roman" w:cs="Times New Roman"/>
          <w:sz w:val="24"/>
          <w:szCs w:val="24"/>
        </w:rPr>
        <w:t xml:space="preserve"> o celowości stosowania aresztu elektronicznego w określonych sytuacjach procesowych i wobec określonych osób. Z czasem powinno dojść do ograniczenia liczby tymczasowo aresztowanych, a tym samym</w:t>
      </w:r>
      <w:r w:rsidR="00571ADD" w:rsidRPr="00345637">
        <w:rPr>
          <w:rFonts w:ascii="Times New Roman" w:hAnsi="Times New Roman" w:cs="Times New Roman"/>
          <w:sz w:val="24"/>
          <w:szCs w:val="24"/>
        </w:rPr>
        <w:t xml:space="preserve"> zmniejszenia</w:t>
      </w:r>
      <w:r w:rsidRPr="00345637">
        <w:rPr>
          <w:rFonts w:ascii="Times New Roman" w:hAnsi="Times New Roman" w:cs="Times New Roman"/>
          <w:sz w:val="24"/>
          <w:szCs w:val="24"/>
        </w:rPr>
        <w:t xml:space="preserve"> stopnia represyjności postępowań karnych, z jednoczesnym ograniczeniem kosztów społecznych, w tym wydatków Skarbu Państwa.</w:t>
      </w:r>
    </w:p>
    <w:p w14:paraId="545616F6" w14:textId="127A06B2" w:rsidR="00894207" w:rsidRPr="00345637" w:rsidRDefault="00C03A08"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Projekt wprowadzający do systemu prawnego nowy środek zapobiegawczy przewiduje nowelizację kodeksu post</w:t>
      </w:r>
      <w:r w:rsidR="002C3658" w:rsidRPr="00345637">
        <w:rPr>
          <w:rFonts w:ascii="Times New Roman" w:hAnsi="Times New Roman" w:cs="Times New Roman"/>
          <w:sz w:val="24"/>
          <w:szCs w:val="24"/>
        </w:rPr>
        <w:t>ę</w:t>
      </w:r>
      <w:r w:rsidRPr="00345637">
        <w:rPr>
          <w:rFonts w:ascii="Times New Roman" w:hAnsi="Times New Roman" w:cs="Times New Roman"/>
          <w:sz w:val="24"/>
          <w:szCs w:val="24"/>
        </w:rPr>
        <w:t>powania karnego, kodeksu karnego, kodeksu karnego wykonawczego i ustaw powiązanych, których zmiany s</w:t>
      </w:r>
      <w:r w:rsidR="000D30AA" w:rsidRPr="00345637">
        <w:rPr>
          <w:rFonts w:ascii="Times New Roman" w:hAnsi="Times New Roman" w:cs="Times New Roman"/>
          <w:sz w:val="24"/>
          <w:szCs w:val="24"/>
        </w:rPr>
        <w:t>ą</w:t>
      </w:r>
      <w:r w:rsidRPr="00345637">
        <w:rPr>
          <w:rFonts w:ascii="Times New Roman" w:hAnsi="Times New Roman" w:cs="Times New Roman"/>
          <w:sz w:val="24"/>
          <w:szCs w:val="24"/>
        </w:rPr>
        <w:t xml:space="preserve"> konieczne w ramach zmian wynikowych.</w:t>
      </w:r>
    </w:p>
    <w:p w14:paraId="522A1038" w14:textId="77777777" w:rsidR="002E0BCF" w:rsidRPr="00345637" w:rsidRDefault="002E0BCF" w:rsidP="00345637">
      <w:pPr>
        <w:spacing w:after="0" w:line="360" w:lineRule="auto"/>
        <w:ind w:firstLine="709"/>
        <w:jc w:val="both"/>
        <w:rPr>
          <w:rFonts w:ascii="Times New Roman" w:hAnsi="Times New Roman" w:cs="Times New Roman"/>
          <w:b/>
          <w:bCs/>
          <w:sz w:val="24"/>
          <w:szCs w:val="24"/>
        </w:rPr>
      </w:pPr>
    </w:p>
    <w:p w14:paraId="2379F08D" w14:textId="49767A34" w:rsidR="006F31A1" w:rsidRPr="00E87745" w:rsidRDefault="00366691" w:rsidP="00E87745">
      <w:pPr>
        <w:pStyle w:val="Akapitzlist"/>
        <w:numPr>
          <w:ilvl w:val="0"/>
          <w:numId w:val="5"/>
        </w:numPr>
        <w:spacing w:after="0" w:line="360" w:lineRule="auto"/>
        <w:ind w:left="0" w:firstLine="709"/>
        <w:jc w:val="both"/>
        <w:rPr>
          <w:rFonts w:ascii="Times New Roman" w:hAnsi="Times New Roman" w:cs="Times New Roman"/>
          <w:sz w:val="24"/>
          <w:szCs w:val="24"/>
        </w:rPr>
      </w:pPr>
      <w:r w:rsidRPr="00345637">
        <w:rPr>
          <w:rFonts w:ascii="Times New Roman" w:hAnsi="Times New Roman" w:cs="Times New Roman"/>
          <w:b/>
          <w:bCs/>
          <w:sz w:val="24"/>
          <w:szCs w:val="24"/>
        </w:rPr>
        <w:t>Uzasadnienie zmian poszczególnyc</w:t>
      </w:r>
      <w:r w:rsidR="002C3658" w:rsidRPr="00345637">
        <w:rPr>
          <w:rFonts w:ascii="Times New Roman" w:hAnsi="Times New Roman" w:cs="Times New Roman"/>
          <w:b/>
          <w:bCs/>
          <w:sz w:val="24"/>
          <w:szCs w:val="24"/>
        </w:rPr>
        <w:t>h</w:t>
      </w:r>
      <w:r w:rsidRPr="00345637">
        <w:rPr>
          <w:rFonts w:ascii="Times New Roman" w:hAnsi="Times New Roman" w:cs="Times New Roman"/>
          <w:b/>
          <w:bCs/>
          <w:sz w:val="24"/>
          <w:szCs w:val="24"/>
        </w:rPr>
        <w:t xml:space="preserve"> przepisów</w:t>
      </w:r>
    </w:p>
    <w:p w14:paraId="186831FA" w14:textId="712EB4E4" w:rsidR="00345637" w:rsidRDefault="001C2A06"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Areszt elektroniczny może być zastosowany na dwóch etapach post</w:t>
      </w:r>
      <w:r w:rsidR="00B02915" w:rsidRPr="00345637">
        <w:rPr>
          <w:rFonts w:ascii="Times New Roman" w:hAnsi="Times New Roman" w:cs="Times New Roman"/>
          <w:sz w:val="24"/>
          <w:szCs w:val="24"/>
        </w:rPr>
        <w:t>ę</w:t>
      </w:r>
      <w:r w:rsidRPr="00345637">
        <w:rPr>
          <w:rFonts w:ascii="Times New Roman" w:hAnsi="Times New Roman" w:cs="Times New Roman"/>
          <w:sz w:val="24"/>
          <w:szCs w:val="24"/>
        </w:rPr>
        <w:t>powania. Zawsze wiąże się z nim tymczasowe aresztowani</w:t>
      </w:r>
      <w:r w:rsidR="001E3232" w:rsidRPr="00345637">
        <w:rPr>
          <w:rFonts w:ascii="Times New Roman" w:hAnsi="Times New Roman" w:cs="Times New Roman"/>
          <w:sz w:val="24"/>
          <w:szCs w:val="24"/>
        </w:rPr>
        <w:t>e</w:t>
      </w:r>
      <w:r w:rsidRPr="00345637">
        <w:rPr>
          <w:rFonts w:ascii="Times New Roman" w:hAnsi="Times New Roman" w:cs="Times New Roman"/>
          <w:sz w:val="24"/>
          <w:szCs w:val="24"/>
        </w:rPr>
        <w:t>. Po pierwsze</w:t>
      </w:r>
      <w:r w:rsidR="00345637">
        <w:rPr>
          <w:rFonts w:ascii="Times New Roman" w:hAnsi="Times New Roman" w:cs="Times New Roman"/>
          <w:sz w:val="24"/>
          <w:szCs w:val="24"/>
        </w:rPr>
        <w:t>,</w:t>
      </w:r>
      <w:r w:rsidRPr="00345637">
        <w:rPr>
          <w:rFonts w:ascii="Times New Roman" w:hAnsi="Times New Roman" w:cs="Times New Roman"/>
          <w:sz w:val="24"/>
          <w:szCs w:val="24"/>
        </w:rPr>
        <w:t xml:space="preserve"> sąd karny może zastosować areszt elektroniczny</w:t>
      </w:r>
      <w:r w:rsidR="00B02915" w:rsidRPr="00345637">
        <w:rPr>
          <w:rFonts w:ascii="Times New Roman" w:hAnsi="Times New Roman" w:cs="Times New Roman"/>
          <w:sz w:val="24"/>
          <w:szCs w:val="24"/>
        </w:rPr>
        <w:t>,</w:t>
      </w:r>
      <w:r w:rsidRPr="00345637">
        <w:rPr>
          <w:rFonts w:ascii="Times New Roman" w:hAnsi="Times New Roman" w:cs="Times New Roman"/>
          <w:sz w:val="24"/>
          <w:szCs w:val="24"/>
        </w:rPr>
        <w:t xml:space="preserve"> gdy prokurator wnioskuje w początkowej fazie postępowania przygotowawczego o zastosowanie tymczasowego aresztowania, </w:t>
      </w:r>
      <w:r w:rsidR="00345637">
        <w:rPr>
          <w:rFonts w:ascii="Times New Roman" w:hAnsi="Times New Roman" w:cs="Times New Roman"/>
          <w:sz w:val="24"/>
          <w:szCs w:val="24"/>
        </w:rPr>
        <w:t>albo tymczasowe aresztowanie z możliwością</w:t>
      </w:r>
      <w:r w:rsidRPr="00345637">
        <w:rPr>
          <w:rFonts w:ascii="Times New Roman" w:hAnsi="Times New Roman" w:cs="Times New Roman"/>
          <w:sz w:val="24"/>
          <w:szCs w:val="24"/>
        </w:rPr>
        <w:t xml:space="preserve"> zami</w:t>
      </w:r>
      <w:r w:rsidR="00345637">
        <w:rPr>
          <w:rFonts w:ascii="Times New Roman" w:hAnsi="Times New Roman" w:cs="Times New Roman"/>
          <w:sz w:val="24"/>
          <w:szCs w:val="24"/>
        </w:rPr>
        <w:t>any</w:t>
      </w:r>
      <w:r w:rsidRPr="00345637">
        <w:rPr>
          <w:rFonts w:ascii="Times New Roman" w:hAnsi="Times New Roman" w:cs="Times New Roman"/>
          <w:sz w:val="24"/>
          <w:szCs w:val="24"/>
        </w:rPr>
        <w:t xml:space="preserve"> na areszt elektroniczny. </w:t>
      </w:r>
      <w:r w:rsidR="00345637">
        <w:rPr>
          <w:rFonts w:ascii="Times New Roman" w:hAnsi="Times New Roman" w:cs="Times New Roman"/>
          <w:sz w:val="24"/>
          <w:szCs w:val="24"/>
        </w:rPr>
        <w:t xml:space="preserve">Po drugie, w dalszej fazie </w:t>
      </w:r>
      <w:r w:rsidR="00345637">
        <w:rPr>
          <w:rFonts w:ascii="Times New Roman" w:hAnsi="Times New Roman" w:cs="Times New Roman"/>
          <w:sz w:val="24"/>
          <w:szCs w:val="24"/>
        </w:rPr>
        <w:lastRenderedPageBreak/>
        <w:t>post</w:t>
      </w:r>
      <w:r w:rsidR="00E423F1">
        <w:rPr>
          <w:rFonts w:ascii="Times New Roman" w:hAnsi="Times New Roman" w:cs="Times New Roman"/>
          <w:sz w:val="24"/>
          <w:szCs w:val="24"/>
        </w:rPr>
        <w:t>ę</w:t>
      </w:r>
      <w:r w:rsidR="00345637">
        <w:rPr>
          <w:rFonts w:ascii="Times New Roman" w:hAnsi="Times New Roman" w:cs="Times New Roman"/>
          <w:sz w:val="24"/>
          <w:szCs w:val="24"/>
        </w:rPr>
        <w:t>powania karnego, wobec osoby, która już przebywa w areszcie śledczym, a dalsze stosowanie tymczasowego aresztowania nie jest konieczne.</w:t>
      </w:r>
    </w:p>
    <w:p w14:paraId="75F7F194" w14:textId="5A195B9D" w:rsidR="001E3232" w:rsidRPr="00345637" w:rsidRDefault="00345637" w:rsidP="0034563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Jeżeli chodzi o pierwszy etap postępowania karnego, konstrukcja projektowanych przepisów o</w:t>
      </w:r>
      <w:r w:rsidR="001C2A06" w:rsidRPr="00345637">
        <w:rPr>
          <w:rFonts w:ascii="Times New Roman" w:hAnsi="Times New Roman" w:cs="Times New Roman"/>
          <w:sz w:val="24"/>
          <w:szCs w:val="24"/>
        </w:rPr>
        <w:t xml:space="preserve">znacza, że prokurator </w:t>
      </w:r>
      <w:r w:rsidR="00622870" w:rsidRPr="00345637">
        <w:rPr>
          <w:rFonts w:ascii="Times New Roman" w:hAnsi="Times New Roman" w:cs="Times New Roman"/>
          <w:sz w:val="24"/>
          <w:szCs w:val="24"/>
        </w:rPr>
        <w:t>jest zobligowany</w:t>
      </w:r>
      <w:r w:rsidR="001C2A06" w:rsidRPr="00345637">
        <w:rPr>
          <w:rFonts w:ascii="Times New Roman" w:hAnsi="Times New Roman" w:cs="Times New Roman"/>
          <w:sz w:val="24"/>
          <w:szCs w:val="24"/>
        </w:rPr>
        <w:t xml:space="preserve"> we wniosku wykazać wystąpienie przesłanek do stosowania najsurowszego środka zapobiegawczego. </w:t>
      </w:r>
      <w:r w:rsidR="001E3232" w:rsidRPr="00345637">
        <w:rPr>
          <w:rFonts w:ascii="Times New Roman" w:hAnsi="Times New Roman" w:cs="Times New Roman"/>
          <w:sz w:val="24"/>
          <w:szCs w:val="24"/>
        </w:rPr>
        <w:t>W przypadku</w:t>
      </w:r>
      <w:r>
        <w:rPr>
          <w:rFonts w:ascii="Times New Roman" w:hAnsi="Times New Roman" w:cs="Times New Roman"/>
          <w:sz w:val="24"/>
          <w:szCs w:val="24"/>
        </w:rPr>
        <w:t>,</w:t>
      </w:r>
      <w:r w:rsidR="001E3232" w:rsidRPr="00345637">
        <w:rPr>
          <w:rFonts w:ascii="Times New Roman" w:hAnsi="Times New Roman" w:cs="Times New Roman"/>
          <w:sz w:val="24"/>
          <w:szCs w:val="24"/>
        </w:rPr>
        <w:t xml:space="preserve"> gdy prokurator wnioskuje o tymczasowe aresztowanie, s</w:t>
      </w:r>
      <w:r w:rsidR="001C2A06" w:rsidRPr="00345637">
        <w:rPr>
          <w:rFonts w:ascii="Times New Roman" w:hAnsi="Times New Roman" w:cs="Times New Roman"/>
          <w:sz w:val="24"/>
          <w:szCs w:val="24"/>
        </w:rPr>
        <w:t>ąd będzie mógł  wniosku nie uwzględnić i zastosować środek łagodniejszy w postaci aresztu elektronicznego, pozostawiając osobę w areszcie śledczym na czas weryfikacji możliwości technicznych zastosowania aresztu elektronicznego.</w:t>
      </w:r>
      <w:r w:rsidR="00B02915" w:rsidRPr="00345637">
        <w:rPr>
          <w:rFonts w:ascii="Times New Roman" w:hAnsi="Times New Roman" w:cs="Times New Roman"/>
          <w:sz w:val="24"/>
          <w:szCs w:val="24"/>
        </w:rPr>
        <w:t xml:space="preserve"> </w:t>
      </w:r>
      <w:r w:rsidR="008324A1">
        <w:rPr>
          <w:rFonts w:ascii="Times New Roman" w:hAnsi="Times New Roman" w:cs="Times New Roman"/>
          <w:sz w:val="24"/>
          <w:szCs w:val="24"/>
        </w:rPr>
        <w:t>Będzie to zatem swego rodzaju warunkowy areszt, podobnie jak obecnie ma miejsce w odniesieniu do poręczenia majątkowego – sąd stosuje warunkowe tymczasowe aresztowanie, które jest uchylane wraz z wpłaceniem poręczenia majątkowego. W przypadku aresztu elektronicznego, krótkotrwały pobyt w areszcie śledczym służy wykonaniu w tym czasie czynności technicznych weryfikujących możliwość zainstalowania dozoru stacjonarnego w miejsca zamieszkania  lub innym miejscu wskazanym przez podejrzanego.</w:t>
      </w:r>
    </w:p>
    <w:p w14:paraId="4F747805" w14:textId="4F89AA0E" w:rsidR="001C2A06" w:rsidRDefault="00B02915" w:rsidP="00345637">
      <w:pPr>
        <w:spacing w:after="0" w:line="360" w:lineRule="auto"/>
        <w:ind w:firstLine="709"/>
        <w:jc w:val="both"/>
        <w:rPr>
          <w:rFonts w:ascii="Times New Roman" w:eastAsia="Arial" w:hAnsi="Times New Roman" w:cs="Times New Roman"/>
          <w:sz w:val="24"/>
          <w:szCs w:val="24"/>
        </w:rPr>
      </w:pPr>
      <w:r w:rsidRPr="00345637">
        <w:rPr>
          <w:rFonts w:ascii="Times New Roman" w:eastAsia="Arial" w:hAnsi="Times New Roman" w:cs="Times New Roman"/>
          <w:sz w:val="24"/>
          <w:szCs w:val="24"/>
        </w:rPr>
        <w:t xml:space="preserve">Uszczegóławia to </w:t>
      </w:r>
      <w:r w:rsidRPr="00345637">
        <w:rPr>
          <w:rFonts w:ascii="Times New Roman" w:eastAsia="Arial" w:hAnsi="Times New Roman" w:cs="Times New Roman"/>
          <w:b/>
          <w:bCs/>
          <w:sz w:val="24"/>
          <w:szCs w:val="24"/>
        </w:rPr>
        <w:t>art. 250 k.p.k.</w:t>
      </w:r>
      <w:r w:rsidRPr="00345637">
        <w:rPr>
          <w:rFonts w:ascii="Times New Roman" w:hAnsi="Times New Roman" w:cs="Times New Roman"/>
          <w:sz w:val="24"/>
          <w:szCs w:val="24"/>
        </w:rPr>
        <w:t xml:space="preserve"> Projekt przewiduje, że areszt elektroniczny stosuje na wniosek prokuratora: w postępowaniu przygotowawczym</w:t>
      </w:r>
      <w:r w:rsidRPr="00345637">
        <w:rPr>
          <w:rFonts w:ascii="Times New Roman" w:eastAsia="Arial" w:hAnsi="Times New Roman" w:cs="Times New Roman"/>
          <w:sz w:val="24"/>
          <w:szCs w:val="24"/>
        </w:rPr>
        <w:t xml:space="preserve"> sąd rejonowy, w którego okręgu prowadzi się postępowanie, a w wypadkach niecierpiących zwłoki także inny sąd rejonowy. Po wniesieniu zaś aktu oskarżenia areszt elektroniczny stosuje sąd, przed którym sprawa się toczy. Zastosowanie tymczasowego aresztowania z możliwością zamiany na areszt elektroniczny jest możliwe, gdy dowody wskazują na duże prawdopodobieństwo, że oskarżony popełnił przestępstwo, okoliczności przemawiają za istnieniem zagrożeń dla prawidłowego toku postępowania lub możliwości popełnienia przez oskarżonego nowego, ciężkiego przestępstwa oraz określonej podstawy stosowania tego środka zapobiegawczego i konieczności jego stosowania. We wniosku o zastosowanie tymczasowego aresztowania należy ponadto wyjaśnić w odniesieniu do powyższych przesłanek, dlaczego uznano za konieczne zastosowanie tego środka zapobiegawczego, a nie areszt elektroniczny lub inny środek zapobiegawczy. Te dodatkowe wymogi mają służyć zasadniczemu celowi, jakim jest ograniczenie liczby przypadków tymczasowego aresztowania.</w:t>
      </w:r>
      <w:r w:rsidR="00E60D3F">
        <w:rPr>
          <w:rFonts w:ascii="Times New Roman" w:eastAsia="Arial" w:hAnsi="Times New Roman" w:cs="Times New Roman"/>
          <w:sz w:val="24"/>
          <w:szCs w:val="24"/>
        </w:rPr>
        <w:t xml:space="preserve"> </w:t>
      </w:r>
    </w:p>
    <w:p w14:paraId="66B40AEE" w14:textId="2E43CC36" w:rsidR="00E60D3F" w:rsidRPr="00E60D3F" w:rsidRDefault="00E60D3F" w:rsidP="00345637">
      <w:pPr>
        <w:spacing w:after="0" w:line="36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Powyższe stanowisko oskarżyciela publicznego należy oceniać w kategoriach wymogu formalnego wniosku o zastosowanie tymczasowego aresztowania. W konsekwencji sąd stosując najsurowszy z wniosków zapobiegawczych będzie też zobowiązany do przedstawienia swojej oceny w zakresie zasady </w:t>
      </w:r>
      <w:r>
        <w:rPr>
          <w:rFonts w:ascii="Times New Roman" w:eastAsia="Arial" w:hAnsi="Times New Roman" w:cs="Times New Roman"/>
          <w:i/>
          <w:iCs/>
          <w:sz w:val="24"/>
          <w:szCs w:val="24"/>
        </w:rPr>
        <w:t>ultima ratio</w:t>
      </w:r>
      <w:r>
        <w:rPr>
          <w:rFonts w:ascii="Times New Roman" w:eastAsia="Arial" w:hAnsi="Times New Roman" w:cs="Times New Roman"/>
          <w:sz w:val="24"/>
          <w:szCs w:val="24"/>
        </w:rPr>
        <w:t xml:space="preserve"> stosowania tymczasowego aresztowania. To stanowisko będzie z kolei elementem oceny </w:t>
      </w:r>
      <w:r w:rsidR="00E301FC">
        <w:rPr>
          <w:rFonts w:ascii="Times New Roman" w:eastAsia="Arial" w:hAnsi="Times New Roman" w:cs="Times New Roman"/>
          <w:sz w:val="24"/>
          <w:szCs w:val="24"/>
        </w:rPr>
        <w:t xml:space="preserve">orzeczenia </w:t>
      </w:r>
      <w:r>
        <w:rPr>
          <w:rFonts w:ascii="Times New Roman" w:eastAsia="Arial" w:hAnsi="Times New Roman" w:cs="Times New Roman"/>
          <w:sz w:val="24"/>
          <w:szCs w:val="24"/>
        </w:rPr>
        <w:t xml:space="preserve">w ewentualnym </w:t>
      </w:r>
      <w:r w:rsidR="00E301FC">
        <w:rPr>
          <w:rFonts w:ascii="Times New Roman" w:eastAsia="Arial" w:hAnsi="Times New Roman" w:cs="Times New Roman"/>
          <w:sz w:val="24"/>
          <w:szCs w:val="24"/>
        </w:rPr>
        <w:t>postępowaniu odwoławczym.</w:t>
      </w:r>
    </w:p>
    <w:p w14:paraId="68D7BEFE" w14:textId="77777777" w:rsidR="00622870" w:rsidRPr="00345637" w:rsidRDefault="00622870" w:rsidP="00345637">
      <w:pPr>
        <w:spacing w:after="0" w:line="360" w:lineRule="auto"/>
        <w:ind w:firstLine="709"/>
        <w:jc w:val="both"/>
        <w:rPr>
          <w:rFonts w:ascii="Times New Roman" w:hAnsi="Times New Roman" w:cs="Times New Roman"/>
          <w:sz w:val="24"/>
          <w:szCs w:val="24"/>
        </w:rPr>
      </w:pPr>
    </w:p>
    <w:p w14:paraId="557BC005" w14:textId="6EFBDE5C" w:rsidR="00E12BD2" w:rsidRDefault="00345637" w:rsidP="0034563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Konsekwentnie, z</w:t>
      </w:r>
      <w:r w:rsidR="00E12BD2" w:rsidRPr="00345637">
        <w:rPr>
          <w:rFonts w:ascii="Times New Roman" w:hAnsi="Times New Roman" w:cs="Times New Roman"/>
          <w:sz w:val="24"/>
          <w:szCs w:val="24"/>
        </w:rPr>
        <w:t xml:space="preserve">nowelizowano również </w:t>
      </w:r>
      <w:r w:rsidR="00E12BD2" w:rsidRPr="00345637">
        <w:rPr>
          <w:rFonts w:ascii="Times New Roman" w:hAnsi="Times New Roman" w:cs="Times New Roman"/>
          <w:b/>
          <w:bCs/>
          <w:sz w:val="24"/>
          <w:szCs w:val="24"/>
        </w:rPr>
        <w:t>art. 247§ 5 k.p.k.</w:t>
      </w:r>
      <w:r w:rsidR="00B02915" w:rsidRPr="00345637">
        <w:rPr>
          <w:rFonts w:ascii="Times New Roman" w:hAnsi="Times New Roman" w:cs="Times New Roman"/>
          <w:b/>
          <w:bCs/>
          <w:sz w:val="24"/>
          <w:szCs w:val="24"/>
        </w:rPr>
        <w:t>,</w:t>
      </w:r>
      <w:r w:rsidR="00E12BD2" w:rsidRPr="00345637">
        <w:rPr>
          <w:rFonts w:ascii="Times New Roman" w:hAnsi="Times New Roman" w:cs="Times New Roman"/>
          <w:sz w:val="24"/>
          <w:szCs w:val="24"/>
        </w:rPr>
        <w:t xml:space="preserve"> uwzględniając możliwość wnioskowania przez prokuratora o tymczasowe aresztowanie z możliwością zamiany na areszt elektroniczny</w:t>
      </w:r>
      <w:r w:rsidR="00B02915" w:rsidRPr="00345637">
        <w:rPr>
          <w:rFonts w:ascii="Times New Roman" w:hAnsi="Times New Roman" w:cs="Times New Roman"/>
          <w:sz w:val="24"/>
          <w:szCs w:val="24"/>
        </w:rPr>
        <w:t>.</w:t>
      </w:r>
    </w:p>
    <w:p w14:paraId="41DC75F0" w14:textId="6A374E36" w:rsidR="00E301FC" w:rsidRPr="00345637" w:rsidRDefault="00E301FC" w:rsidP="0034563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Ten schemat zastosowania projektowanego środka łączy się głównie z sytuacją procesową, gdy niezbędne jest np. dokończenie wyjaśnień podejrzanego, weryfikacja dowodowa przedstawionej przez niego wersji przebiegu zdarzenia, czy też umożliwienie wykonania innego deklarowanego środka zapobiegawczego, który zostanie oceniony jako wystraczający na danym etapie postępowania.</w:t>
      </w:r>
    </w:p>
    <w:p w14:paraId="1378399E" w14:textId="76B9B8A8" w:rsidR="00CE5451" w:rsidRPr="00345637" w:rsidRDefault="00CE5451"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 </w:t>
      </w:r>
      <w:r w:rsidR="00E12BD2" w:rsidRPr="00345637">
        <w:rPr>
          <w:rFonts w:ascii="Times New Roman" w:hAnsi="Times New Roman" w:cs="Times New Roman"/>
          <w:sz w:val="24"/>
          <w:szCs w:val="24"/>
        </w:rPr>
        <w:t xml:space="preserve">Ponieważ zgodnie z </w:t>
      </w:r>
      <w:r w:rsidR="00E12BD2" w:rsidRPr="00345637">
        <w:rPr>
          <w:rFonts w:ascii="Times New Roman" w:hAnsi="Times New Roman" w:cs="Times New Roman"/>
          <w:b/>
          <w:bCs/>
          <w:sz w:val="24"/>
          <w:szCs w:val="24"/>
        </w:rPr>
        <w:t>art. 249§ 4 k.p.k</w:t>
      </w:r>
      <w:r w:rsidR="00E12BD2" w:rsidRPr="00345637">
        <w:rPr>
          <w:rFonts w:ascii="Times New Roman" w:hAnsi="Times New Roman" w:cs="Times New Roman"/>
          <w:sz w:val="24"/>
          <w:szCs w:val="24"/>
        </w:rPr>
        <w:t>. środki zapobiegawcze mogą być stosowane aż do chwili rozpoczęcia wykonania kary</w:t>
      </w:r>
      <w:r w:rsidR="002E103B" w:rsidRPr="00345637">
        <w:rPr>
          <w:rFonts w:ascii="Times New Roman" w:hAnsi="Times New Roman" w:cs="Times New Roman"/>
          <w:sz w:val="24"/>
          <w:szCs w:val="24"/>
        </w:rPr>
        <w:t>, to przepis ten stosuje się nie tylko do tymczasowego aresztowania, ale również do aresztu elektronicznego, ale tylko w razie orzeczenia kary pozbawienia wolności. Przepis ten należało zatem uzupełnić poprzez dodanie instytucji aresztu elektronicznego, celem zachowania spójności ustawowej.</w:t>
      </w:r>
    </w:p>
    <w:p w14:paraId="69CE84FA" w14:textId="77777777" w:rsidR="002E103B" w:rsidRPr="00345637" w:rsidRDefault="002E103B" w:rsidP="00345637">
      <w:pPr>
        <w:spacing w:after="0" w:line="360" w:lineRule="auto"/>
        <w:ind w:firstLine="709"/>
        <w:jc w:val="both"/>
        <w:rPr>
          <w:rFonts w:ascii="Times New Roman" w:hAnsi="Times New Roman" w:cs="Times New Roman"/>
          <w:sz w:val="24"/>
          <w:szCs w:val="24"/>
        </w:rPr>
      </w:pPr>
    </w:p>
    <w:p w14:paraId="09B19E9E" w14:textId="5BCF59C6" w:rsidR="00CE5451" w:rsidRPr="00345637" w:rsidRDefault="002E103B"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Istotne było także dodanie w</w:t>
      </w:r>
      <w:r w:rsidRPr="00345637">
        <w:rPr>
          <w:rFonts w:ascii="Times New Roman" w:hAnsi="Times New Roman" w:cs="Times New Roman"/>
          <w:b/>
          <w:bCs/>
          <w:sz w:val="24"/>
          <w:szCs w:val="24"/>
        </w:rPr>
        <w:t xml:space="preserve"> art. 249§ 5 </w:t>
      </w:r>
      <w:proofErr w:type="spellStart"/>
      <w:r w:rsidRPr="00345637">
        <w:rPr>
          <w:rFonts w:ascii="Times New Roman" w:hAnsi="Times New Roman" w:cs="Times New Roman"/>
          <w:b/>
          <w:bCs/>
          <w:sz w:val="24"/>
          <w:szCs w:val="24"/>
        </w:rPr>
        <w:t>k.p.k</w:t>
      </w:r>
      <w:proofErr w:type="spellEnd"/>
      <w:r w:rsidRPr="00345637">
        <w:rPr>
          <w:rFonts w:ascii="Times New Roman" w:hAnsi="Times New Roman" w:cs="Times New Roman"/>
          <w:sz w:val="24"/>
          <w:szCs w:val="24"/>
        </w:rPr>
        <w:t>, że p</w:t>
      </w:r>
      <w:r w:rsidR="00CE5451" w:rsidRPr="00345637">
        <w:rPr>
          <w:rFonts w:ascii="Times New Roman" w:hAnsi="Times New Roman" w:cs="Times New Roman"/>
          <w:sz w:val="24"/>
          <w:szCs w:val="24"/>
        </w:rPr>
        <w:t>rokurator i obrońca mają prawo wziąć udział w posiedzeniu sądu dotyczącym przedłużenia stosowania aresztu elektronicznego oraz rozpoznania zażalenia na zastosowanie lub przedłużenie t</w:t>
      </w:r>
      <w:r w:rsidRPr="00345637">
        <w:rPr>
          <w:rFonts w:ascii="Times New Roman" w:hAnsi="Times New Roman" w:cs="Times New Roman"/>
          <w:sz w:val="24"/>
          <w:szCs w:val="24"/>
        </w:rPr>
        <w:t>ego</w:t>
      </w:r>
      <w:r w:rsidR="00CE5451" w:rsidRPr="00345637">
        <w:rPr>
          <w:rFonts w:ascii="Times New Roman" w:hAnsi="Times New Roman" w:cs="Times New Roman"/>
          <w:sz w:val="24"/>
          <w:szCs w:val="24"/>
        </w:rPr>
        <w:t xml:space="preserve"> środk</w:t>
      </w:r>
      <w:r w:rsidRPr="00345637">
        <w:rPr>
          <w:rFonts w:ascii="Times New Roman" w:hAnsi="Times New Roman" w:cs="Times New Roman"/>
          <w:sz w:val="24"/>
          <w:szCs w:val="24"/>
        </w:rPr>
        <w:t>a</w:t>
      </w:r>
      <w:r w:rsidR="00CE5451" w:rsidRPr="00345637">
        <w:rPr>
          <w:rFonts w:ascii="Times New Roman" w:hAnsi="Times New Roman" w:cs="Times New Roman"/>
          <w:sz w:val="24"/>
          <w:szCs w:val="24"/>
        </w:rPr>
        <w:t xml:space="preserve"> zapobiegawcz</w:t>
      </w:r>
      <w:r w:rsidRPr="00345637">
        <w:rPr>
          <w:rFonts w:ascii="Times New Roman" w:hAnsi="Times New Roman" w:cs="Times New Roman"/>
          <w:sz w:val="24"/>
          <w:szCs w:val="24"/>
        </w:rPr>
        <w:t>ego, tak jak uprzednio było w odniesieniu do tymczasowego aresztowania.</w:t>
      </w:r>
    </w:p>
    <w:p w14:paraId="6E3138A1" w14:textId="6B77A948" w:rsidR="00DE16AD" w:rsidRPr="00345637" w:rsidRDefault="00DE16AD" w:rsidP="00345637">
      <w:pPr>
        <w:spacing w:after="0" w:line="360" w:lineRule="auto"/>
        <w:ind w:firstLine="709"/>
        <w:jc w:val="both"/>
        <w:rPr>
          <w:rFonts w:ascii="Times New Roman" w:hAnsi="Times New Roman" w:cs="Times New Roman"/>
          <w:sz w:val="24"/>
          <w:szCs w:val="24"/>
        </w:rPr>
      </w:pPr>
    </w:p>
    <w:p w14:paraId="7ECCFD05" w14:textId="59DF7FA8" w:rsidR="00CE5451" w:rsidRPr="00345637" w:rsidRDefault="00DE16AD" w:rsidP="00345637">
      <w:pPr>
        <w:spacing w:after="0" w:line="360" w:lineRule="auto"/>
        <w:ind w:firstLine="709"/>
        <w:jc w:val="both"/>
        <w:rPr>
          <w:rFonts w:ascii="Times New Roman" w:eastAsia="Arial" w:hAnsi="Times New Roman" w:cs="Times New Roman"/>
          <w:sz w:val="24"/>
          <w:szCs w:val="24"/>
        </w:rPr>
      </w:pPr>
      <w:r w:rsidRPr="00345637">
        <w:rPr>
          <w:rFonts w:ascii="Times New Roman" w:hAnsi="Times New Roman" w:cs="Times New Roman"/>
          <w:sz w:val="24"/>
          <w:szCs w:val="24"/>
        </w:rPr>
        <w:t>Przepis </w:t>
      </w:r>
      <w:r w:rsidRPr="00345637">
        <w:rPr>
          <w:rFonts w:ascii="Times New Roman" w:hAnsi="Times New Roman" w:cs="Times New Roman"/>
          <w:b/>
          <w:bCs/>
          <w:sz w:val="24"/>
          <w:szCs w:val="24"/>
        </w:rPr>
        <w:t>art. 252 § 3</w:t>
      </w:r>
      <w:r w:rsidRPr="00345637">
        <w:rPr>
          <w:rFonts w:ascii="Times New Roman" w:hAnsi="Times New Roman" w:cs="Times New Roman"/>
          <w:sz w:val="24"/>
          <w:szCs w:val="24"/>
        </w:rPr>
        <w:t> przewiduje zażalenie na postanowienie w przedmiocie środka zapobiegawczego w postaci aresztu elektronicznego. Sąd powinien je rozpoznać nie później niż przed upływem 7 dni od przekazania sądowi zażalenia wraz z niezbędnymi aktami.</w:t>
      </w:r>
    </w:p>
    <w:p w14:paraId="423B4B9B" w14:textId="77777777" w:rsidR="00EE1074" w:rsidRDefault="00EE1074" w:rsidP="00E87745">
      <w:pPr>
        <w:spacing w:after="0" w:line="360" w:lineRule="auto"/>
        <w:ind w:firstLine="709"/>
        <w:jc w:val="both"/>
        <w:rPr>
          <w:rFonts w:ascii="Times New Roman" w:hAnsi="Times New Roman" w:cs="Times New Roman"/>
          <w:sz w:val="24"/>
          <w:szCs w:val="24"/>
        </w:rPr>
      </w:pPr>
    </w:p>
    <w:p w14:paraId="7D41A10F" w14:textId="6552A3C7" w:rsidR="00E87745" w:rsidRPr="00345637" w:rsidRDefault="00EE1074" w:rsidP="00EE10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Pewne zmiany kodeksu postępowania karnego wynikają też z konieczności uwzględnienia sytuacji osoby objętej aresztem elektronicznym na tle tymczasowego aresztowania. Stąd, </w:t>
      </w:r>
      <w:r w:rsidR="00E87745" w:rsidRPr="00345637">
        <w:rPr>
          <w:rFonts w:ascii="Times New Roman" w:hAnsi="Times New Roman" w:cs="Times New Roman"/>
          <w:sz w:val="24"/>
          <w:szCs w:val="24"/>
        </w:rPr>
        <w:t>kolejno znowelizowano </w:t>
      </w:r>
      <w:r w:rsidR="00E87745" w:rsidRPr="00345637">
        <w:rPr>
          <w:rFonts w:ascii="Times New Roman" w:hAnsi="Times New Roman" w:cs="Times New Roman"/>
          <w:b/>
          <w:bCs/>
          <w:sz w:val="24"/>
          <w:szCs w:val="24"/>
        </w:rPr>
        <w:t>art. 117§ 5</w:t>
      </w:r>
      <w:r w:rsidR="00E87745" w:rsidRPr="00345637">
        <w:rPr>
          <w:rFonts w:ascii="Times New Roman" w:hAnsi="Times New Roman" w:cs="Times New Roman"/>
          <w:sz w:val="24"/>
          <w:szCs w:val="24"/>
        </w:rPr>
        <w:t> poprzez dodanie zdania drugiego, podkreślającego, że przepis ten nie dotyczy osób aresztowanych elektronicznie. Wynika to z faktu, że osoby objęte aresztem elektronicznym traktujemy jak osoby pozbawione wolności, a skoro tak, to regulacja dotycząca usprawiedliwiania nieobecności z powodu choroby odnosiłaby się także do osób wobec których zastosowano ten środek zapobiegawczy. Stąd należało wyłączyć jego stosowanie wobec tej kategorii osób.</w:t>
      </w:r>
    </w:p>
    <w:p w14:paraId="59CCC411" w14:textId="77777777" w:rsidR="00E87745" w:rsidRPr="00345637" w:rsidRDefault="00E87745" w:rsidP="00E87745">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Następnie wyłączono stosowanie </w:t>
      </w:r>
      <w:r w:rsidRPr="00345637">
        <w:rPr>
          <w:rFonts w:ascii="Times New Roman" w:hAnsi="Times New Roman" w:cs="Times New Roman"/>
          <w:b/>
          <w:bCs/>
          <w:sz w:val="24"/>
          <w:szCs w:val="24"/>
        </w:rPr>
        <w:t>art. 124 k.p.k.</w:t>
      </w:r>
      <w:r w:rsidRPr="00345637">
        <w:rPr>
          <w:rFonts w:ascii="Times New Roman" w:hAnsi="Times New Roman" w:cs="Times New Roman"/>
          <w:sz w:val="24"/>
          <w:szCs w:val="24"/>
        </w:rPr>
        <w:t xml:space="preserve"> wobec osób objętych aresztem elektronicznym, w związku z tym że odnosiło się ono do osób pozbawionych wolności. Dla </w:t>
      </w:r>
      <w:r w:rsidRPr="00345637">
        <w:rPr>
          <w:rFonts w:ascii="Times New Roman" w:hAnsi="Times New Roman" w:cs="Times New Roman"/>
          <w:sz w:val="24"/>
          <w:szCs w:val="24"/>
        </w:rPr>
        <w:lastRenderedPageBreak/>
        <w:t>adresatów normy prawnej musi być jasne, że w tym przypadku nie ma ono zastosowania do aresztowanych elektronicznie, mimo że są traktowane jak osoby pozbawione wolności.</w:t>
      </w:r>
    </w:p>
    <w:p w14:paraId="1F8AB7B0" w14:textId="77777777" w:rsidR="00E87745" w:rsidRPr="00345637" w:rsidRDefault="00E87745" w:rsidP="00E87745">
      <w:pPr>
        <w:spacing w:after="0" w:line="360" w:lineRule="auto"/>
        <w:ind w:firstLine="709"/>
        <w:jc w:val="both"/>
        <w:rPr>
          <w:rFonts w:ascii="Times New Roman" w:hAnsi="Times New Roman" w:cs="Times New Roman"/>
          <w:sz w:val="24"/>
          <w:szCs w:val="24"/>
        </w:rPr>
      </w:pPr>
    </w:p>
    <w:p w14:paraId="27940DFE" w14:textId="0ACF18E3" w:rsidR="000549C4" w:rsidRDefault="00E87745" w:rsidP="00EE1074">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Przepis </w:t>
      </w:r>
      <w:r w:rsidRPr="00345637">
        <w:rPr>
          <w:rFonts w:ascii="Times New Roman" w:hAnsi="Times New Roman" w:cs="Times New Roman"/>
          <w:b/>
          <w:bCs/>
          <w:sz w:val="24"/>
          <w:szCs w:val="24"/>
        </w:rPr>
        <w:t xml:space="preserve">art. 156§ 5a </w:t>
      </w:r>
      <w:proofErr w:type="spellStart"/>
      <w:r w:rsidRPr="00345637">
        <w:rPr>
          <w:rFonts w:ascii="Times New Roman" w:hAnsi="Times New Roman" w:cs="Times New Roman"/>
          <w:b/>
          <w:bCs/>
          <w:sz w:val="24"/>
          <w:szCs w:val="24"/>
        </w:rPr>
        <w:t>k.p.k</w:t>
      </w:r>
      <w:proofErr w:type="spellEnd"/>
      <w:r w:rsidRPr="00345637">
        <w:rPr>
          <w:rFonts w:ascii="Times New Roman" w:hAnsi="Times New Roman" w:cs="Times New Roman"/>
          <w:sz w:val="24"/>
          <w:szCs w:val="24"/>
        </w:rPr>
        <w:t xml:space="preserve"> został znowelizowany w taki sposób, że w sytuacji, gdy w postępowaniu przygotowawczym zostaje złożony wniosek o przedłużenie aresztu elektronicznego, podejrzany i jego obrońca mają zagwarantowany dostęp i to niezwłocznie, do akt sprawy w części zawierającej treść dowodów dołączonych do wniosku, z wyłączeniem dowodów z zeznań świadków, o których mowa w art. 250 § 2b k.p.k. To zatem zmiana gwarancyjna.</w:t>
      </w:r>
    </w:p>
    <w:p w14:paraId="351628C1" w14:textId="159DBEC8" w:rsidR="00E301FC" w:rsidRPr="00345637" w:rsidRDefault="00E301FC" w:rsidP="00EE10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Areszt elektroniczny jest bowiem środkiem głęboko ingerującym w zakres praw i wolności podejrzanego, co uzasadnia przyznanie standardu prawa do obrony na poziomie takim</w:t>
      </w:r>
      <w:r w:rsidR="00FB4F43">
        <w:rPr>
          <w:rFonts w:ascii="Times New Roman" w:hAnsi="Times New Roman" w:cs="Times New Roman"/>
          <w:sz w:val="24"/>
          <w:szCs w:val="24"/>
        </w:rPr>
        <w:t>,</w:t>
      </w:r>
      <w:r>
        <w:rPr>
          <w:rFonts w:ascii="Times New Roman" w:hAnsi="Times New Roman" w:cs="Times New Roman"/>
          <w:sz w:val="24"/>
          <w:szCs w:val="24"/>
        </w:rPr>
        <w:t xml:space="preserve"> jak w przypadku tymczasowego aresztowania.</w:t>
      </w:r>
    </w:p>
    <w:p w14:paraId="78285F74" w14:textId="2488ABB2" w:rsidR="00CE5451" w:rsidRPr="00345637" w:rsidRDefault="00CE5451" w:rsidP="00345637">
      <w:pPr>
        <w:spacing w:after="0" w:line="360" w:lineRule="auto"/>
        <w:ind w:firstLine="709"/>
        <w:jc w:val="both"/>
        <w:rPr>
          <w:rFonts w:ascii="Times New Roman" w:hAnsi="Times New Roman" w:cs="Times New Roman"/>
          <w:sz w:val="24"/>
          <w:szCs w:val="24"/>
        </w:rPr>
      </w:pPr>
    </w:p>
    <w:p w14:paraId="3603E059" w14:textId="7640A50F" w:rsidR="00CE5451" w:rsidRPr="00345637" w:rsidRDefault="00B02915" w:rsidP="00E423F1">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W </w:t>
      </w:r>
      <w:r w:rsidRPr="00345637">
        <w:rPr>
          <w:rFonts w:ascii="Times New Roman" w:hAnsi="Times New Roman" w:cs="Times New Roman"/>
          <w:b/>
          <w:bCs/>
          <w:sz w:val="24"/>
          <w:szCs w:val="24"/>
        </w:rPr>
        <w:t>art. 253§ 2a</w:t>
      </w:r>
      <w:r w:rsidRPr="00345637">
        <w:rPr>
          <w:rFonts w:ascii="Times New Roman" w:hAnsi="Times New Roman" w:cs="Times New Roman"/>
          <w:sz w:val="24"/>
          <w:szCs w:val="24"/>
        </w:rPr>
        <w:t xml:space="preserve"> p</w:t>
      </w:r>
      <w:r w:rsidR="00F701B2" w:rsidRPr="00345637">
        <w:rPr>
          <w:rFonts w:ascii="Times New Roman" w:hAnsi="Times New Roman" w:cs="Times New Roman"/>
          <w:sz w:val="24"/>
          <w:szCs w:val="24"/>
        </w:rPr>
        <w:t>rojekt przyznał prokuratorowi</w:t>
      </w:r>
      <w:r w:rsidRPr="00345637">
        <w:rPr>
          <w:rFonts w:ascii="Times New Roman" w:hAnsi="Times New Roman" w:cs="Times New Roman"/>
          <w:sz w:val="24"/>
          <w:szCs w:val="24"/>
        </w:rPr>
        <w:t xml:space="preserve"> </w:t>
      </w:r>
      <w:r w:rsidR="00F701B2" w:rsidRPr="00345637">
        <w:rPr>
          <w:rFonts w:ascii="Times New Roman" w:hAnsi="Times New Roman" w:cs="Times New Roman"/>
          <w:sz w:val="24"/>
          <w:szCs w:val="24"/>
        </w:rPr>
        <w:t>w postępowaniu przygotowawczym możliwość zamiany tymczasowego aresztowania na areszt elektroniczny</w:t>
      </w:r>
      <w:r w:rsidRPr="00345637">
        <w:rPr>
          <w:rFonts w:ascii="Times New Roman" w:hAnsi="Times New Roman" w:cs="Times New Roman"/>
          <w:sz w:val="24"/>
          <w:szCs w:val="24"/>
        </w:rPr>
        <w:t xml:space="preserve">, </w:t>
      </w:r>
      <w:r w:rsidR="00173129" w:rsidRPr="00345637">
        <w:rPr>
          <w:rFonts w:ascii="Times New Roman" w:hAnsi="Times New Roman" w:cs="Times New Roman"/>
          <w:sz w:val="24"/>
          <w:szCs w:val="24"/>
        </w:rPr>
        <w:t>co jest spójne z dotychczas przyjętymi rozwiązaniami prawnymi</w:t>
      </w:r>
      <w:r w:rsidR="00E87745">
        <w:rPr>
          <w:rFonts w:ascii="Times New Roman" w:hAnsi="Times New Roman" w:cs="Times New Roman"/>
          <w:sz w:val="24"/>
          <w:szCs w:val="24"/>
        </w:rPr>
        <w:t>. Zgodnie z nimi bowiem prokurator w postępowaniu przygotowawczym zawsze może zastosować łagodniejszy środek zapobiegawczy, uchylając surowszy</w:t>
      </w:r>
      <w:r w:rsidR="00E423F1">
        <w:rPr>
          <w:rFonts w:ascii="Times New Roman" w:hAnsi="Times New Roman" w:cs="Times New Roman"/>
          <w:sz w:val="24"/>
          <w:szCs w:val="24"/>
        </w:rPr>
        <w:t>,</w:t>
      </w:r>
      <w:r w:rsidR="00E87745">
        <w:rPr>
          <w:rFonts w:ascii="Times New Roman" w:hAnsi="Times New Roman" w:cs="Times New Roman"/>
          <w:sz w:val="24"/>
          <w:szCs w:val="24"/>
        </w:rPr>
        <w:t xml:space="preserve"> </w:t>
      </w:r>
      <w:r w:rsidR="00E423F1">
        <w:rPr>
          <w:rFonts w:ascii="Times New Roman" w:hAnsi="Times New Roman" w:cs="Times New Roman"/>
          <w:sz w:val="24"/>
          <w:szCs w:val="24"/>
        </w:rPr>
        <w:t>j</w:t>
      </w:r>
      <w:r w:rsidR="00E87745">
        <w:rPr>
          <w:rFonts w:ascii="Times New Roman" w:hAnsi="Times New Roman" w:cs="Times New Roman"/>
          <w:sz w:val="24"/>
          <w:szCs w:val="24"/>
        </w:rPr>
        <w:t xml:space="preserve">aki uprzednio był stosowany. </w:t>
      </w:r>
      <w:r w:rsidR="00173129" w:rsidRPr="00345637">
        <w:rPr>
          <w:rFonts w:ascii="Times New Roman" w:hAnsi="Times New Roman" w:cs="Times New Roman"/>
          <w:sz w:val="24"/>
          <w:szCs w:val="24"/>
        </w:rPr>
        <w:t xml:space="preserve">Przy czym w przypadku wniosku o zmianę środka zapobiegawczego na areszt elektroniczny rozstrzygnięcie w jego przedmiocie następuje najpóźniej w ciągu 7 dni. To ograniczenie czasowe z </w:t>
      </w:r>
      <w:r w:rsidR="00173129" w:rsidRPr="00E423F1">
        <w:rPr>
          <w:rFonts w:ascii="Times New Roman" w:hAnsi="Times New Roman" w:cs="Times New Roman"/>
          <w:b/>
          <w:bCs/>
          <w:sz w:val="24"/>
          <w:szCs w:val="24"/>
        </w:rPr>
        <w:t>art. 254 § 1</w:t>
      </w:r>
      <w:r w:rsidR="00173129" w:rsidRPr="00345637">
        <w:rPr>
          <w:rFonts w:ascii="Times New Roman" w:hAnsi="Times New Roman" w:cs="Times New Roman"/>
          <w:sz w:val="24"/>
          <w:szCs w:val="24"/>
        </w:rPr>
        <w:t xml:space="preserve"> ma </w:t>
      </w:r>
      <w:r w:rsidR="00FC64FC" w:rsidRPr="00345637">
        <w:rPr>
          <w:rFonts w:ascii="Times New Roman" w:hAnsi="Times New Roman" w:cs="Times New Roman"/>
          <w:sz w:val="24"/>
          <w:szCs w:val="24"/>
        </w:rPr>
        <w:t>stanowić</w:t>
      </w:r>
      <w:r w:rsidR="00173129" w:rsidRPr="00345637">
        <w:rPr>
          <w:rFonts w:ascii="Times New Roman" w:hAnsi="Times New Roman" w:cs="Times New Roman"/>
          <w:sz w:val="24"/>
          <w:szCs w:val="24"/>
        </w:rPr>
        <w:t xml:space="preserve"> gwarancję sprawnego </w:t>
      </w:r>
      <w:r w:rsidR="00FC64FC" w:rsidRPr="00345637">
        <w:rPr>
          <w:rFonts w:ascii="Times New Roman" w:hAnsi="Times New Roman" w:cs="Times New Roman"/>
          <w:sz w:val="24"/>
          <w:szCs w:val="24"/>
        </w:rPr>
        <w:t>rozstrzygnięcia</w:t>
      </w:r>
      <w:r w:rsidR="00173129" w:rsidRPr="00345637">
        <w:rPr>
          <w:rFonts w:ascii="Times New Roman" w:hAnsi="Times New Roman" w:cs="Times New Roman"/>
          <w:sz w:val="24"/>
          <w:szCs w:val="24"/>
        </w:rPr>
        <w:t xml:space="preserve"> w tym przedmiocie</w:t>
      </w:r>
      <w:r w:rsidR="00E423F1">
        <w:rPr>
          <w:rFonts w:ascii="Times New Roman" w:hAnsi="Times New Roman" w:cs="Times New Roman"/>
          <w:sz w:val="24"/>
          <w:szCs w:val="24"/>
        </w:rPr>
        <w:t>,</w:t>
      </w:r>
      <w:r w:rsidR="00173129" w:rsidRPr="00345637">
        <w:rPr>
          <w:rFonts w:ascii="Times New Roman" w:hAnsi="Times New Roman" w:cs="Times New Roman"/>
          <w:sz w:val="24"/>
          <w:szCs w:val="24"/>
        </w:rPr>
        <w:t xml:space="preserve"> co przekłada się bezpośrednio na sytuację osoby wobec której </w:t>
      </w:r>
      <w:r w:rsidR="00FC64FC" w:rsidRPr="00345637">
        <w:rPr>
          <w:rFonts w:ascii="Times New Roman" w:hAnsi="Times New Roman" w:cs="Times New Roman"/>
          <w:sz w:val="24"/>
          <w:szCs w:val="24"/>
        </w:rPr>
        <w:t>środki</w:t>
      </w:r>
      <w:r w:rsidR="00173129" w:rsidRPr="00345637">
        <w:rPr>
          <w:rFonts w:ascii="Times New Roman" w:hAnsi="Times New Roman" w:cs="Times New Roman"/>
          <w:sz w:val="24"/>
          <w:szCs w:val="24"/>
        </w:rPr>
        <w:t xml:space="preserve"> zapobiegawcze są stosowane.</w:t>
      </w:r>
      <w:r w:rsidR="00FC64FC" w:rsidRPr="00345637">
        <w:rPr>
          <w:rFonts w:ascii="Times New Roman" w:hAnsi="Times New Roman" w:cs="Times New Roman"/>
          <w:sz w:val="24"/>
          <w:szCs w:val="24"/>
        </w:rPr>
        <w:t xml:space="preserve"> Jednocześnie termin 7 dni jest wystarczający dla Biura SDE, aby zweryfikować w miejscu zamieszkania warunki techniczne i przekazać </w:t>
      </w:r>
      <w:r w:rsidR="00E87745">
        <w:rPr>
          <w:rFonts w:ascii="Times New Roman" w:hAnsi="Times New Roman" w:cs="Times New Roman"/>
          <w:sz w:val="24"/>
          <w:szCs w:val="24"/>
        </w:rPr>
        <w:t>ustalenia</w:t>
      </w:r>
      <w:r w:rsidR="00FC64FC" w:rsidRPr="00345637">
        <w:rPr>
          <w:rFonts w:ascii="Times New Roman" w:hAnsi="Times New Roman" w:cs="Times New Roman"/>
          <w:sz w:val="24"/>
          <w:szCs w:val="24"/>
        </w:rPr>
        <w:t xml:space="preserve"> sądowi.</w:t>
      </w:r>
    </w:p>
    <w:p w14:paraId="28347504" w14:textId="1CECE19C" w:rsidR="00CE5451" w:rsidRPr="00345637" w:rsidRDefault="002B6F76"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 </w:t>
      </w:r>
      <w:r w:rsidR="00E87745">
        <w:rPr>
          <w:rFonts w:ascii="Times New Roman" w:hAnsi="Times New Roman" w:cs="Times New Roman"/>
          <w:sz w:val="24"/>
          <w:szCs w:val="24"/>
        </w:rPr>
        <w:t>Z</w:t>
      </w:r>
      <w:r w:rsidRPr="00345637">
        <w:rPr>
          <w:rFonts w:ascii="Times New Roman" w:hAnsi="Times New Roman" w:cs="Times New Roman"/>
          <w:sz w:val="24"/>
          <w:szCs w:val="24"/>
        </w:rPr>
        <w:t xml:space="preserve">godnie z </w:t>
      </w:r>
      <w:r w:rsidR="00E87745" w:rsidRPr="00E87745">
        <w:rPr>
          <w:rFonts w:ascii="Times New Roman" w:hAnsi="Times New Roman" w:cs="Times New Roman"/>
          <w:b/>
          <w:bCs/>
          <w:sz w:val="24"/>
          <w:szCs w:val="24"/>
        </w:rPr>
        <w:t xml:space="preserve">art. </w:t>
      </w:r>
      <w:r w:rsidR="00CE5451" w:rsidRPr="00E87745">
        <w:rPr>
          <w:rFonts w:ascii="Times New Roman" w:hAnsi="Times New Roman" w:cs="Times New Roman"/>
          <w:b/>
          <w:bCs/>
          <w:sz w:val="24"/>
          <w:szCs w:val="24"/>
        </w:rPr>
        <w:t>259</w:t>
      </w:r>
      <w:r w:rsidRPr="00E87745">
        <w:rPr>
          <w:rFonts w:ascii="Times New Roman" w:hAnsi="Times New Roman" w:cs="Times New Roman"/>
          <w:b/>
          <w:bCs/>
          <w:sz w:val="24"/>
          <w:szCs w:val="24"/>
        </w:rPr>
        <w:t>§</w:t>
      </w:r>
      <w:r w:rsidR="00CE5451" w:rsidRPr="00E87745">
        <w:rPr>
          <w:rFonts w:ascii="Times New Roman" w:hAnsi="Times New Roman" w:cs="Times New Roman"/>
          <w:b/>
          <w:bCs/>
          <w:sz w:val="24"/>
          <w:szCs w:val="24"/>
        </w:rPr>
        <w:t>2</w:t>
      </w:r>
      <w:r w:rsidR="00CE5451" w:rsidRPr="00345637">
        <w:rPr>
          <w:rFonts w:ascii="Times New Roman" w:hAnsi="Times New Roman" w:cs="Times New Roman"/>
          <w:sz w:val="24"/>
          <w:szCs w:val="24"/>
        </w:rPr>
        <w:t xml:space="preserve"> aresztu elektronicznego nie stosuje się, gdy na podstawie okoliczności sprawy można przewidywać, że sąd orzeknie w stosunku do oskarżonego karę pozbawienia wolności z warunkowym zawieszeniem jej wykonania lub karę łagodniejszą albo że okres tymczasowego aresztowania lub aresztu elektronicznego przekroczy przewidywany wymiar kary pozbawienia wolności bez warunkowego zawieszenia.</w:t>
      </w:r>
    </w:p>
    <w:p w14:paraId="01F75171" w14:textId="03DF4FF2" w:rsidR="00CE5451" w:rsidRPr="00345637" w:rsidRDefault="00CE5451" w:rsidP="00345637">
      <w:pPr>
        <w:spacing w:after="0" w:line="360" w:lineRule="auto"/>
        <w:ind w:firstLine="709"/>
        <w:jc w:val="both"/>
        <w:rPr>
          <w:rFonts w:ascii="Times New Roman" w:hAnsi="Times New Roman" w:cs="Times New Roman"/>
          <w:sz w:val="24"/>
          <w:szCs w:val="24"/>
        </w:rPr>
      </w:pPr>
    </w:p>
    <w:p w14:paraId="37683C2B" w14:textId="4697E5AE" w:rsidR="00DC0295" w:rsidRPr="00345637" w:rsidRDefault="009A6D35"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Projektowany</w:t>
      </w:r>
      <w:r w:rsidR="00CE5451" w:rsidRPr="00345637">
        <w:rPr>
          <w:rFonts w:ascii="Times New Roman" w:hAnsi="Times New Roman" w:cs="Times New Roman"/>
          <w:sz w:val="24"/>
          <w:szCs w:val="24"/>
        </w:rPr>
        <w:t xml:space="preserve"> </w:t>
      </w:r>
      <w:r w:rsidRPr="00345637">
        <w:rPr>
          <w:rFonts w:ascii="Times New Roman" w:hAnsi="Times New Roman" w:cs="Times New Roman"/>
          <w:sz w:val="24"/>
          <w:szCs w:val="24"/>
        </w:rPr>
        <w:t xml:space="preserve">przepis </w:t>
      </w:r>
      <w:r w:rsidRPr="00345637">
        <w:rPr>
          <w:rFonts w:ascii="Times New Roman" w:hAnsi="Times New Roman" w:cs="Times New Roman"/>
          <w:b/>
          <w:bCs/>
          <w:sz w:val="24"/>
          <w:szCs w:val="24"/>
        </w:rPr>
        <w:t>a</w:t>
      </w:r>
      <w:r w:rsidR="00CE5451" w:rsidRPr="00345637">
        <w:rPr>
          <w:rFonts w:ascii="Times New Roman" w:hAnsi="Times New Roman" w:cs="Times New Roman"/>
          <w:b/>
          <w:bCs/>
          <w:sz w:val="24"/>
          <w:szCs w:val="24"/>
        </w:rPr>
        <w:t>rt. 263 §  2</w:t>
      </w:r>
      <w:r w:rsidRPr="00345637">
        <w:rPr>
          <w:rFonts w:ascii="Times New Roman" w:hAnsi="Times New Roman" w:cs="Times New Roman"/>
          <w:sz w:val="24"/>
          <w:szCs w:val="24"/>
        </w:rPr>
        <w:t xml:space="preserve"> wymusza na prokuratorze</w:t>
      </w:r>
      <w:r w:rsidR="00CE5451" w:rsidRPr="00345637">
        <w:rPr>
          <w:rFonts w:ascii="Times New Roman" w:hAnsi="Times New Roman" w:cs="Times New Roman"/>
          <w:sz w:val="24"/>
          <w:szCs w:val="24"/>
        </w:rPr>
        <w:t xml:space="preserve"> </w:t>
      </w:r>
      <w:r w:rsidRPr="00345637">
        <w:rPr>
          <w:rFonts w:ascii="Times New Roman" w:hAnsi="Times New Roman" w:cs="Times New Roman"/>
          <w:sz w:val="24"/>
          <w:szCs w:val="24"/>
        </w:rPr>
        <w:t>wytłumac</w:t>
      </w:r>
      <w:r w:rsidR="00595734" w:rsidRPr="00345637">
        <w:rPr>
          <w:rFonts w:ascii="Times New Roman" w:hAnsi="Times New Roman" w:cs="Times New Roman"/>
          <w:sz w:val="24"/>
          <w:szCs w:val="24"/>
        </w:rPr>
        <w:t>z</w:t>
      </w:r>
      <w:r w:rsidRPr="00345637">
        <w:rPr>
          <w:rFonts w:ascii="Times New Roman" w:hAnsi="Times New Roman" w:cs="Times New Roman"/>
          <w:sz w:val="24"/>
          <w:szCs w:val="24"/>
        </w:rPr>
        <w:t xml:space="preserve">enie dlaczego wnioskuje o </w:t>
      </w:r>
      <w:r w:rsidR="00E362B3" w:rsidRPr="00345637">
        <w:rPr>
          <w:rFonts w:ascii="Times New Roman" w:hAnsi="Times New Roman" w:cs="Times New Roman"/>
          <w:sz w:val="24"/>
          <w:szCs w:val="24"/>
        </w:rPr>
        <w:t xml:space="preserve">przedłużenie </w:t>
      </w:r>
      <w:r w:rsidRPr="00345637">
        <w:rPr>
          <w:rFonts w:ascii="Times New Roman" w:hAnsi="Times New Roman" w:cs="Times New Roman"/>
          <w:sz w:val="24"/>
          <w:szCs w:val="24"/>
        </w:rPr>
        <w:t>tymczasowe</w:t>
      </w:r>
      <w:r w:rsidR="00E362B3" w:rsidRPr="00345637">
        <w:rPr>
          <w:rFonts w:ascii="Times New Roman" w:hAnsi="Times New Roman" w:cs="Times New Roman"/>
          <w:sz w:val="24"/>
          <w:szCs w:val="24"/>
        </w:rPr>
        <w:t>go</w:t>
      </w:r>
      <w:r w:rsidRPr="00345637">
        <w:rPr>
          <w:rFonts w:ascii="Times New Roman" w:hAnsi="Times New Roman" w:cs="Times New Roman"/>
          <w:sz w:val="24"/>
          <w:szCs w:val="24"/>
        </w:rPr>
        <w:t xml:space="preserve"> aresztowani</w:t>
      </w:r>
      <w:r w:rsidR="00E362B3" w:rsidRPr="00345637">
        <w:rPr>
          <w:rFonts w:ascii="Times New Roman" w:hAnsi="Times New Roman" w:cs="Times New Roman"/>
          <w:sz w:val="24"/>
          <w:szCs w:val="24"/>
        </w:rPr>
        <w:t xml:space="preserve">a, uznając </w:t>
      </w:r>
      <w:r w:rsidR="00595734" w:rsidRPr="00345637">
        <w:rPr>
          <w:rFonts w:ascii="Times New Roman" w:hAnsi="Times New Roman" w:cs="Times New Roman"/>
          <w:sz w:val="24"/>
          <w:szCs w:val="24"/>
        </w:rPr>
        <w:t>areszt elektroniczny</w:t>
      </w:r>
      <w:r w:rsidR="00E362B3" w:rsidRPr="00345637">
        <w:rPr>
          <w:rFonts w:ascii="Times New Roman" w:hAnsi="Times New Roman" w:cs="Times New Roman"/>
          <w:sz w:val="24"/>
          <w:szCs w:val="24"/>
        </w:rPr>
        <w:t xml:space="preserve"> za niewystarczający.</w:t>
      </w:r>
      <w:r w:rsidR="00272830" w:rsidRPr="00345637">
        <w:rPr>
          <w:rFonts w:ascii="Times New Roman" w:hAnsi="Times New Roman" w:cs="Times New Roman"/>
          <w:sz w:val="24"/>
          <w:szCs w:val="24"/>
        </w:rPr>
        <w:t xml:space="preserve"> Analogicznie w postępowaniu sądowym, sąd musi wytłumaczyć dlaczego nie jest wystarczające zastosowanie aresztu elektronicznego </w:t>
      </w:r>
      <w:r w:rsidR="00272830" w:rsidRPr="00345637">
        <w:rPr>
          <w:rFonts w:ascii="Times New Roman" w:hAnsi="Times New Roman" w:cs="Times New Roman"/>
          <w:b/>
          <w:bCs/>
          <w:sz w:val="24"/>
          <w:szCs w:val="24"/>
        </w:rPr>
        <w:t>(art. 263 §  2a).</w:t>
      </w:r>
    </w:p>
    <w:p w14:paraId="5BBB60CD" w14:textId="7CE4BD79" w:rsidR="00DC0295" w:rsidRPr="00345637" w:rsidRDefault="00DC0295"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lastRenderedPageBreak/>
        <w:t xml:space="preserve">Przepis </w:t>
      </w:r>
      <w:r w:rsidR="00272830" w:rsidRPr="00345637">
        <w:rPr>
          <w:rFonts w:ascii="Times New Roman" w:hAnsi="Times New Roman" w:cs="Times New Roman"/>
          <w:b/>
          <w:bCs/>
          <w:sz w:val="24"/>
          <w:szCs w:val="24"/>
        </w:rPr>
        <w:t xml:space="preserve">art. 264 § 1 k.p.k. </w:t>
      </w:r>
      <w:r w:rsidRPr="00345637">
        <w:rPr>
          <w:rFonts w:ascii="Times New Roman" w:hAnsi="Times New Roman" w:cs="Times New Roman"/>
          <w:sz w:val="24"/>
          <w:szCs w:val="24"/>
        </w:rPr>
        <w:t>wskazuje sytuacje procesowe, w których konieczne jest zakończenie stosowania aresztu elektronicznego</w:t>
      </w:r>
      <w:r w:rsidR="00FF43E7" w:rsidRPr="00345637">
        <w:rPr>
          <w:rFonts w:ascii="Times New Roman" w:hAnsi="Times New Roman" w:cs="Times New Roman"/>
          <w:sz w:val="24"/>
          <w:szCs w:val="24"/>
        </w:rPr>
        <w:t xml:space="preserve">. Areszt elektroniczny traktowany jest tak samo jak środek zapobiegawczy w postaci tymczasowego aresztowania. Jest to pochodna przyjęcia, że stosowanie aresztu elektronicznego jest </w:t>
      </w:r>
      <w:proofErr w:type="spellStart"/>
      <w:r w:rsidR="00FF43E7" w:rsidRPr="00345637">
        <w:rPr>
          <w:rFonts w:ascii="Times New Roman" w:hAnsi="Times New Roman" w:cs="Times New Roman"/>
          <w:i/>
          <w:iCs/>
          <w:sz w:val="24"/>
          <w:szCs w:val="24"/>
        </w:rPr>
        <w:t>sui</w:t>
      </w:r>
      <w:proofErr w:type="spellEnd"/>
      <w:r w:rsidR="00FF43E7" w:rsidRPr="00345637">
        <w:rPr>
          <w:rFonts w:ascii="Times New Roman" w:hAnsi="Times New Roman" w:cs="Times New Roman"/>
          <w:i/>
          <w:iCs/>
          <w:sz w:val="24"/>
          <w:szCs w:val="24"/>
        </w:rPr>
        <w:t xml:space="preserve"> </w:t>
      </w:r>
      <w:proofErr w:type="spellStart"/>
      <w:r w:rsidR="00FF43E7" w:rsidRPr="00345637">
        <w:rPr>
          <w:rFonts w:ascii="Times New Roman" w:hAnsi="Times New Roman" w:cs="Times New Roman"/>
          <w:i/>
          <w:iCs/>
          <w:sz w:val="24"/>
          <w:szCs w:val="24"/>
        </w:rPr>
        <w:t>generis</w:t>
      </w:r>
      <w:proofErr w:type="spellEnd"/>
      <w:r w:rsidR="00FF43E7" w:rsidRPr="00345637">
        <w:rPr>
          <w:rFonts w:ascii="Times New Roman" w:hAnsi="Times New Roman" w:cs="Times New Roman"/>
          <w:sz w:val="24"/>
          <w:szCs w:val="24"/>
        </w:rPr>
        <w:t xml:space="preserve"> pozbawieniem wolności. Stąd konieczność jego  uchylenia we wskazanych w przepisie sytuacjach procesowych. W </w:t>
      </w:r>
      <w:r w:rsidR="00FF43E7" w:rsidRPr="00345637">
        <w:rPr>
          <w:rFonts w:ascii="Times New Roman" w:hAnsi="Times New Roman" w:cs="Times New Roman"/>
          <w:b/>
          <w:bCs/>
          <w:sz w:val="24"/>
          <w:szCs w:val="24"/>
        </w:rPr>
        <w:t>art. 264</w:t>
      </w:r>
      <w:r w:rsidR="00FF43E7" w:rsidRPr="00345637">
        <w:rPr>
          <w:rFonts w:ascii="Times New Roman" w:hAnsi="Times New Roman" w:cs="Times New Roman"/>
          <w:sz w:val="24"/>
          <w:szCs w:val="24"/>
        </w:rPr>
        <w:t xml:space="preserve"> </w:t>
      </w:r>
      <w:r w:rsidR="00E87745" w:rsidRPr="00345637">
        <w:rPr>
          <w:rFonts w:ascii="Times New Roman" w:hAnsi="Times New Roman" w:cs="Times New Roman"/>
          <w:b/>
          <w:bCs/>
          <w:sz w:val="24"/>
          <w:szCs w:val="24"/>
        </w:rPr>
        <w:t xml:space="preserve">§ 2 </w:t>
      </w:r>
      <w:r w:rsidR="00FF43E7" w:rsidRPr="00345637">
        <w:rPr>
          <w:rFonts w:ascii="Times New Roman" w:hAnsi="Times New Roman" w:cs="Times New Roman"/>
          <w:sz w:val="24"/>
          <w:szCs w:val="24"/>
        </w:rPr>
        <w:t xml:space="preserve">z kolei, znów analogicznie </w:t>
      </w:r>
      <w:r w:rsidR="00E423F1">
        <w:rPr>
          <w:rFonts w:ascii="Times New Roman" w:hAnsi="Times New Roman" w:cs="Times New Roman"/>
          <w:sz w:val="24"/>
          <w:szCs w:val="24"/>
        </w:rPr>
        <w:t>jak w przypadku</w:t>
      </w:r>
      <w:r w:rsidR="00FF43E7" w:rsidRPr="00345637">
        <w:rPr>
          <w:rFonts w:ascii="Times New Roman" w:hAnsi="Times New Roman" w:cs="Times New Roman"/>
          <w:sz w:val="24"/>
          <w:szCs w:val="24"/>
        </w:rPr>
        <w:t xml:space="preserve"> tymczasowego aresztowania, zawarta jest podstawa stosowania aresztu elektronicznego po wydaniu nieprawomocnego wyroku i skazania na karę inną, aniżeli wymienione w § 1, albo po umorzeniu postępowania z powodu niepoczytalności sprawcy i orzeczeni</w:t>
      </w:r>
      <w:r w:rsidR="00571ADD" w:rsidRPr="00345637">
        <w:rPr>
          <w:rFonts w:ascii="Times New Roman" w:hAnsi="Times New Roman" w:cs="Times New Roman"/>
          <w:sz w:val="24"/>
          <w:szCs w:val="24"/>
        </w:rPr>
        <w:t>u</w:t>
      </w:r>
      <w:r w:rsidR="00FF43E7" w:rsidRPr="00345637">
        <w:rPr>
          <w:rFonts w:ascii="Times New Roman" w:hAnsi="Times New Roman" w:cs="Times New Roman"/>
          <w:sz w:val="24"/>
          <w:szCs w:val="24"/>
        </w:rPr>
        <w:t xml:space="preserve"> środka zabezpieczającego. Decyzję w tym zakresie, w formie postanowienia, wydaje sąd po wysłuchaniu stron.</w:t>
      </w:r>
    </w:p>
    <w:p w14:paraId="672B9726" w14:textId="6C1A0706" w:rsidR="00FF43E7" w:rsidRPr="00345637" w:rsidRDefault="00FF43E7" w:rsidP="00EE1074">
      <w:pPr>
        <w:spacing w:after="0" w:line="360" w:lineRule="auto"/>
        <w:jc w:val="both"/>
        <w:rPr>
          <w:rFonts w:ascii="Times New Roman" w:hAnsi="Times New Roman" w:cs="Times New Roman"/>
          <w:b/>
          <w:bCs/>
          <w:sz w:val="24"/>
          <w:szCs w:val="24"/>
        </w:rPr>
      </w:pPr>
    </w:p>
    <w:p w14:paraId="7028C3C7" w14:textId="6896B505" w:rsidR="004E7123" w:rsidRPr="00345637" w:rsidRDefault="00EE1074"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Zgodnie z </w:t>
      </w:r>
      <w:r w:rsidRPr="00345637">
        <w:rPr>
          <w:rFonts w:ascii="Times New Roman" w:hAnsi="Times New Roman" w:cs="Times New Roman"/>
          <w:b/>
          <w:bCs/>
          <w:sz w:val="24"/>
          <w:szCs w:val="24"/>
        </w:rPr>
        <w:t>art. 251§ 2a</w:t>
      </w:r>
      <w:r w:rsidRPr="00345637">
        <w:rPr>
          <w:rFonts w:ascii="Times New Roman" w:hAnsi="Times New Roman" w:cs="Times New Roman"/>
          <w:sz w:val="24"/>
          <w:szCs w:val="24"/>
        </w:rPr>
        <w:t xml:space="preserve"> w postanowieniu o zastosowaniu aresztu elektronicznego należy określić miejsce wykonywania tego środka, dni tygodnia i godziny, w których oskarżony ma prawo opuścić to miejsce oraz ewentualne dodatkowe obowiązki. </w:t>
      </w:r>
      <w:r>
        <w:rPr>
          <w:rFonts w:ascii="Times New Roman" w:hAnsi="Times New Roman" w:cs="Times New Roman"/>
          <w:sz w:val="24"/>
          <w:szCs w:val="24"/>
        </w:rPr>
        <w:t>Natomiast</w:t>
      </w:r>
      <w:r w:rsidR="00894207" w:rsidRPr="00345637">
        <w:rPr>
          <w:rFonts w:ascii="Times New Roman" w:hAnsi="Times New Roman" w:cs="Times New Roman"/>
          <w:sz w:val="24"/>
          <w:szCs w:val="24"/>
        </w:rPr>
        <w:t xml:space="preserve"> k</w:t>
      </w:r>
      <w:r w:rsidR="00904EDF" w:rsidRPr="00345637">
        <w:rPr>
          <w:rFonts w:ascii="Times New Roman" w:hAnsi="Times New Roman" w:cs="Times New Roman"/>
          <w:sz w:val="24"/>
          <w:szCs w:val="24"/>
        </w:rPr>
        <w:t>ompleks rozbudowanych, nowych przepisów</w:t>
      </w:r>
      <w:r w:rsidR="00606608" w:rsidRPr="00345637">
        <w:rPr>
          <w:rFonts w:ascii="Times New Roman" w:hAnsi="Times New Roman" w:cs="Times New Roman"/>
          <w:sz w:val="24"/>
          <w:szCs w:val="24"/>
        </w:rPr>
        <w:t xml:space="preserve"> z </w:t>
      </w:r>
      <w:r w:rsidR="00904EDF" w:rsidRPr="00345637">
        <w:rPr>
          <w:rFonts w:ascii="Times New Roman" w:hAnsi="Times New Roman" w:cs="Times New Roman"/>
          <w:b/>
          <w:bCs/>
          <w:sz w:val="24"/>
          <w:szCs w:val="24"/>
        </w:rPr>
        <w:t>art. 265a-265d</w:t>
      </w:r>
      <w:r w:rsidR="00904EDF" w:rsidRPr="00345637">
        <w:rPr>
          <w:rFonts w:ascii="Times New Roman" w:hAnsi="Times New Roman" w:cs="Times New Roman"/>
          <w:sz w:val="24"/>
          <w:szCs w:val="24"/>
        </w:rPr>
        <w:t xml:space="preserve"> dotyczy istoty aresztu elektronicznego, warunków i sposobu jego wykonywania oraz obowiązków jakie spełnić musi osoba, wobec której jest stosowany ten środek zapobiegawczy. Areszt elektroniczny to środek zapobiegawczy, polegający na faktycznym pozbawieniu wolności, tyle tylko, że nie w warunkach aresztu, a w określonym przez sąd miejscu. Najczęściej zapewne będzie to miejsce zamieszkania oskarżonego, ale możliwe jest również wskazanie innego miejsca – mieszkania, wynajętego pokoju, </w:t>
      </w:r>
      <w:r w:rsidR="00894207" w:rsidRPr="00345637">
        <w:rPr>
          <w:rFonts w:ascii="Times New Roman" w:hAnsi="Times New Roman" w:cs="Times New Roman"/>
          <w:sz w:val="24"/>
          <w:szCs w:val="24"/>
        </w:rPr>
        <w:t>miejsca w</w:t>
      </w:r>
      <w:r w:rsidR="00904EDF" w:rsidRPr="00345637">
        <w:rPr>
          <w:rFonts w:ascii="Times New Roman" w:hAnsi="Times New Roman" w:cs="Times New Roman"/>
          <w:sz w:val="24"/>
          <w:szCs w:val="24"/>
        </w:rPr>
        <w:t xml:space="preserve"> hotel</w:t>
      </w:r>
      <w:r w:rsidR="00894207" w:rsidRPr="00345637">
        <w:rPr>
          <w:rFonts w:ascii="Times New Roman" w:hAnsi="Times New Roman" w:cs="Times New Roman"/>
          <w:sz w:val="24"/>
          <w:szCs w:val="24"/>
        </w:rPr>
        <w:t>u</w:t>
      </w:r>
      <w:r w:rsidR="00904EDF" w:rsidRPr="00345637">
        <w:rPr>
          <w:rFonts w:ascii="Times New Roman" w:hAnsi="Times New Roman" w:cs="Times New Roman"/>
          <w:sz w:val="24"/>
          <w:szCs w:val="24"/>
        </w:rPr>
        <w:t xml:space="preserve"> etc.</w:t>
      </w:r>
      <w:r w:rsidR="0034365C" w:rsidRPr="00345637">
        <w:rPr>
          <w:rFonts w:ascii="Times New Roman" w:hAnsi="Times New Roman" w:cs="Times New Roman"/>
          <w:sz w:val="24"/>
          <w:szCs w:val="24"/>
        </w:rPr>
        <w:t xml:space="preserve"> </w:t>
      </w:r>
      <w:r w:rsidR="00904EDF" w:rsidRPr="00345637">
        <w:rPr>
          <w:rFonts w:ascii="Times New Roman" w:hAnsi="Times New Roman" w:cs="Times New Roman"/>
          <w:sz w:val="24"/>
          <w:szCs w:val="24"/>
        </w:rPr>
        <w:t>W zależności od sytuacji procesowej</w:t>
      </w:r>
      <w:r w:rsidR="00A94462" w:rsidRPr="00345637">
        <w:rPr>
          <w:rFonts w:ascii="Times New Roman" w:hAnsi="Times New Roman" w:cs="Times New Roman"/>
          <w:sz w:val="24"/>
          <w:szCs w:val="24"/>
        </w:rPr>
        <w:t xml:space="preserve"> i warunków oskarżonego</w:t>
      </w:r>
      <w:r w:rsidR="00904EDF" w:rsidRPr="00345637">
        <w:rPr>
          <w:rFonts w:ascii="Times New Roman" w:hAnsi="Times New Roman" w:cs="Times New Roman"/>
          <w:sz w:val="24"/>
          <w:szCs w:val="24"/>
        </w:rPr>
        <w:t xml:space="preserve"> sąd</w:t>
      </w:r>
      <w:r w:rsidR="00A94462" w:rsidRPr="00345637">
        <w:rPr>
          <w:rFonts w:ascii="Times New Roman" w:hAnsi="Times New Roman" w:cs="Times New Roman"/>
          <w:sz w:val="24"/>
          <w:szCs w:val="24"/>
        </w:rPr>
        <w:t>, który wydaje w tej materii postanowienie, określi zarówno miejsce, jak i czas w którym oskarżony ma w nim przebywać.</w:t>
      </w:r>
      <w:r w:rsidR="0034365C" w:rsidRPr="00345637">
        <w:rPr>
          <w:rFonts w:ascii="Times New Roman" w:hAnsi="Times New Roman" w:cs="Times New Roman"/>
          <w:sz w:val="24"/>
          <w:szCs w:val="24"/>
        </w:rPr>
        <w:t xml:space="preserve"> Zmiana miejsca wykonywania aresztu elektronicznego może nastąpić wyłącznie za zgodą sądu.</w:t>
      </w:r>
      <w:r w:rsidR="00A94462" w:rsidRPr="00345637">
        <w:rPr>
          <w:rFonts w:ascii="Times New Roman" w:hAnsi="Times New Roman" w:cs="Times New Roman"/>
          <w:sz w:val="24"/>
          <w:szCs w:val="24"/>
        </w:rPr>
        <w:t xml:space="preserve"> Wydanie postanowienia o zastosowaniu aresztu elektronicznego uzależnione jest od zgody oskarżonego i, co do zasady (wyjątek z </w:t>
      </w:r>
      <w:r w:rsidR="00A94462" w:rsidRPr="00345637">
        <w:rPr>
          <w:rFonts w:ascii="Times New Roman" w:hAnsi="Times New Roman" w:cs="Times New Roman"/>
          <w:b/>
          <w:bCs/>
          <w:sz w:val="24"/>
          <w:szCs w:val="24"/>
        </w:rPr>
        <w:t>art.</w:t>
      </w:r>
      <w:r w:rsidR="00A94462" w:rsidRPr="00345637">
        <w:rPr>
          <w:rFonts w:ascii="Times New Roman" w:hAnsi="Times New Roman" w:cs="Times New Roman"/>
          <w:sz w:val="24"/>
          <w:szCs w:val="24"/>
        </w:rPr>
        <w:t xml:space="preserve"> </w:t>
      </w:r>
      <w:r w:rsidR="00A94462" w:rsidRPr="00345637">
        <w:rPr>
          <w:rFonts w:ascii="Times New Roman" w:hAnsi="Times New Roman" w:cs="Times New Roman"/>
          <w:b/>
          <w:bCs/>
          <w:sz w:val="24"/>
          <w:szCs w:val="24"/>
        </w:rPr>
        <w:t>265</w:t>
      </w:r>
      <w:r w:rsidR="00606608" w:rsidRPr="00345637">
        <w:rPr>
          <w:rFonts w:ascii="Times New Roman" w:hAnsi="Times New Roman" w:cs="Times New Roman"/>
          <w:b/>
          <w:bCs/>
          <w:sz w:val="24"/>
          <w:szCs w:val="24"/>
        </w:rPr>
        <w:t>b</w:t>
      </w:r>
      <w:r w:rsidR="00A94462" w:rsidRPr="00345637">
        <w:rPr>
          <w:rFonts w:ascii="Times New Roman" w:hAnsi="Times New Roman" w:cs="Times New Roman"/>
          <w:b/>
          <w:bCs/>
          <w:sz w:val="24"/>
          <w:szCs w:val="24"/>
        </w:rPr>
        <w:t xml:space="preserve"> § 2</w:t>
      </w:r>
      <w:r w:rsidR="00A94462" w:rsidRPr="00345637">
        <w:rPr>
          <w:rFonts w:ascii="Times New Roman" w:hAnsi="Times New Roman" w:cs="Times New Roman"/>
          <w:sz w:val="24"/>
          <w:szCs w:val="24"/>
        </w:rPr>
        <w:t xml:space="preserve">), pełnoletnich osób, które z nim zamieszkują. </w:t>
      </w:r>
      <w:r w:rsidR="004E7123" w:rsidRPr="00345637">
        <w:rPr>
          <w:rFonts w:ascii="Times New Roman" w:hAnsi="Times New Roman" w:cs="Times New Roman"/>
          <w:sz w:val="24"/>
          <w:szCs w:val="24"/>
        </w:rPr>
        <w:t>Wyrażonej zgody nie można cofnąć, o czym oskarżony jest pouczany.</w:t>
      </w:r>
    </w:p>
    <w:p w14:paraId="2021B830" w14:textId="280D18AA" w:rsidR="00904EDF" w:rsidRPr="00345637" w:rsidRDefault="00A94462"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Konieczne jest równocześnie spełnienie warunków technicznych, które umożliwią elektroniczną kontrolę przebywania oskarżonego w ustalonym miejscu. Oskarżony jest pouczany</w:t>
      </w:r>
      <w:r w:rsidR="00E37818" w:rsidRPr="00345637">
        <w:rPr>
          <w:rFonts w:ascii="Times New Roman" w:hAnsi="Times New Roman" w:cs="Times New Roman"/>
          <w:sz w:val="24"/>
          <w:szCs w:val="24"/>
        </w:rPr>
        <w:t xml:space="preserve"> na piśmie</w:t>
      </w:r>
      <w:r w:rsidRPr="00345637">
        <w:rPr>
          <w:rFonts w:ascii="Times New Roman" w:hAnsi="Times New Roman" w:cs="Times New Roman"/>
          <w:sz w:val="24"/>
          <w:szCs w:val="24"/>
        </w:rPr>
        <w:t xml:space="preserve"> o sposobie wykonywania tego środka zapobiegawczego</w:t>
      </w:r>
      <w:r w:rsidR="00E37818" w:rsidRPr="00345637">
        <w:rPr>
          <w:rFonts w:ascii="Times New Roman" w:hAnsi="Times New Roman" w:cs="Times New Roman"/>
          <w:sz w:val="24"/>
          <w:szCs w:val="24"/>
        </w:rPr>
        <w:t>, a</w:t>
      </w:r>
      <w:r w:rsidRPr="00345637">
        <w:rPr>
          <w:rFonts w:ascii="Times New Roman" w:hAnsi="Times New Roman" w:cs="Times New Roman"/>
          <w:sz w:val="24"/>
          <w:szCs w:val="24"/>
        </w:rPr>
        <w:t xml:space="preserve"> </w:t>
      </w:r>
      <w:r w:rsidR="00E37818" w:rsidRPr="00345637">
        <w:rPr>
          <w:rFonts w:ascii="Times New Roman" w:hAnsi="Times New Roman" w:cs="Times New Roman"/>
          <w:sz w:val="24"/>
          <w:szCs w:val="24"/>
        </w:rPr>
        <w:t>decyzja sądu o</w:t>
      </w:r>
      <w:r w:rsidRPr="00345637">
        <w:rPr>
          <w:rFonts w:ascii="Times New Roman" w:hAnsi="Times New Roman" w:cs="Times New Roman"/>
          <w:sz w:val="24"/>
          <w:szCs w:val="24"/>
        </w:rPr>
        <w:t xml:space="preserve"> </w:t>
      </w:r>
      <w:r w:rsidR="00E37818" w:rsidRPr="00345637">
        <w:rPr>
          <w:rFonts w:ascii="Times New Roman" w:hAnsi="Times New Roman" w:cs="Times New Roman"/>
          <w:sz w:val="24"/>
          <w:szCs w:val="24"/>
        </w:rPr>
        <w:t xml:space="preserve">jego zastosowaniu </w:t>
      </w:r>
      <w:r w:rsidRPr="00345637">
        <w:rPr>
          <w:rFonts w:ascii="Times New Roman" w:hAnsi="Times New Roman" w:cs="Times New Roman"/>
          <w:sz w:val="24"/>
          <w:szCs w:val="24"/>
        </w:rPr>
        <w:t>poprzedzon</w:t>
      </w:r>
      <w:r w:rsidR="00E37818" w:rsidRPr="00345637">
        <w:rPr>
          <w:rFonts w:ascii="Times New Roman" w:hAnsi="Times New Roman" w:cs="Times New Roman"/>
          <w:sz w:val="24"/>
          <w:szCs w:val="24"/>
        </w:rPr>
        <w:t>a</w:t>
      </w:r>
      <w:r w:rsidRPr="00345637">
        <w:rPr>
          <w:rFonts w:ascii="Times New Roman" w:hAnsi="Times New Roman" w:cs="Times New Roman"/>
          <w:sz w:val="24"/>
          <w:szCs w:val="24"/>
        </w:rPr>
        <w:t xml:space="preserve"> jest sprawdzeniem warunków </w:t>
      </w:r>
      <w:r w:rsidR="00E37818" w:rsidRPr="00345637">
        <w:rPr>
          <w:rFonts w:ascii="Times New Roman" w:hAnsi="Times New Roman" w:cs="Times New Roman"/>
          <w:sz w:val="24"/>
          <w:szCs w:val="24"/>
        </w:rPr>
        <w:t>koniecznych dla</w:t>
      </w:r>
      <w:r w:rsidR="002D3938" w:rsidRPr="00345637">
        <w:rPr>
          <w:rFonts w:ascii="Times New Roman" w:hAnsi="Times New Roman" w:cs="Times New Roman"/>
          <w:sz w:val="24"/>
          <w:szCs w:val="24"/>
        </w:rPr>
        <w:t xml:space="preserve"> zastosowania</w:t>
      </w:r>
      <w:r w:rsidR="00E37818" w:rsidRPr="00345637">
        <w:rPr>
          <w:rFonts w:ascii="Times New Roman" w:hAnsi="Times New Roman" w:cs="Times New Roman"/>
          <w:sz w:val="24"/>
          <w:szCs w:val="24"/>
        </w:rPr>
        <w:t xml:space="preserve"> aresztu elektronicznego, którego dokonuje organ dozorujący lub Policja (</w:t>
      </w:r>
      <w:r w:rsidR="00E37818" w:rsidRPr="00345637">
        <w:rPr>
          <w:rFonts w:ascii="Times New Roman" w:hAnsi="Times New Roman" w:cs="Times New Roman"/>
          <w:b/>
          <w:bCs/>
          <w:sz w:val="24"/>
          <w:szCs w:val="24"/>
        </w:rPr>
        <w:t>art. 265b § 4</w:t>
      </w:r>
      <w:r w:rsidR="00E37818" w:rsidRPr="00345637">
        <w:rPr>
          <w:rFonts w:ascii="Times New Roman" w:hAnsi="Times New Roman" w:cs="Times New Roman"/>
          <w:sz w:val="24"/>
          <w:szCs w:val="24"/>
        </w:rPr>
        <w:t xml:space="preserve">). O sposobie wykonywania aresztu elektronicznego pouczane są nadto osoby zamieszkujące z oskarżonym. </w:t>
      </w:r>
    </w:p>
    <w:p w14:paraId="7605E882" w14:textId="354968F4" w:rsidR="00E37818" w:rsidRPr="00345637" w:rsidRDefault="00E37818"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lastRenderedPageBreak/>
        <w:t>Areszt elektroniczny stanowić ma alternatywę dla stosowania tymczasowego aresztowania</w:t>
      </w:r>
      <w:r w:rsidR="0034365C" w:rsidRPr="00345637">
        <w:rPr>
          <w:rFonts w:ascii="Times New Roman" w:hAnsi="Times New Roman" w:cs="Times New Roman"/>
          <w:sz w:val="24"/>
          <w:szCs w:val="24"/>
        </w:rPr>
        <w:t>. Jest to środek wprawdzie mniej dolegliwy niż tymczasowe aresztowanie, niemniej polega na faktycznym pozbawieniu wolności w określonym miejscu. Stąd, w ciągu pierwszych trzech miesięcy jego stosowania, sąd może wyrazić zgodę na opuszczenie miejsca jego wykonywania nie dłużej aniżeli przez 3 godziny na dobę. Jest to czas przeznaczony na załatwianie wszelkich życiowych spraw oskarżonego związanych z opieką zdrowotną, praktykami religijnymi, zaopatrzeniem itd. W wypadkach nagłych organ dozorujący, z którym oskarżony może się skontaktować</w:t>
      </w:r>
      <w:r w:rsidR="00894207" w:rsidRPr="00345637">
        <w:rPr>
          <w:rFonts w:ascii="Times New Roman" w:hAnsi="Times New Roman" w:cs="Times New Roman"/>
          <w:sz w:val="24"/>
          <w:szCs w:val="24"/>
        </w:rPr>
        <w:t xml:space="preserve"> za pomocą zamontowanego urządzenia elektronicznego</w:t>
      </w:r>
      <w:r w:rsidR="0034365C" w:rsidRPr="00345637">
        <w:rPr>
          <w:rFonts w:ascii="Times New Roman" w:hAnsi="Times New Roman" w:cs="Times New Roman"/>
          <w:sz w:val="24"/>
          <w:szCs w:val="24"/>
        </w:rPr>
        <w:t xml:space="preserve"> może wyrazić zgodę na wyjątkowe</w:t>
      </w:r>
      <w:r w:rsidR="004E7123" w:rsidRPr="00345637">
        <w:rPr>
          <w:rFonts w:ascii="Times New Roman" w:hAnsi="Times New Roman" w:cs="Times New Roman"/>
          <w:sz w:val="24"/>
          <w:szCs w:val="24"/>
        </w:rPr>
        <w:t xml:space="preserve"> opuszczenie miejsca wykonywania aresztu elektronicznego w innym wymiarze czasowym. Jeśli areszt elektroniczny stosowany jest dłużej niż 3 miesiące sąd zdecydować może o rozluźnieniu nałożonych na oskarżonego rygorów</w:t>
      </w:r>
      <w:r w:rsidR="00EA42AB">
        <w:rPr>
          <w:rFonts w:ascii="Times New Roman" w:hAnsi="Times New Roman" w:cs="Times New Roman"/>
          <w:sz w:val="24"/>
          <w:szCs w:val="24"/>
        </w:rPr>
        <w:t>,</w:t>
      </w:r>
      <w:r w:rsidR="004E7123" w:rsidRPr="00345637">
        <w:rPr>
          <w:rFonts w:ascii="Times New Roman" w:hAnsi="Times New Roman" w:cs="Times New Roman"/>
          <w:sz w:val="24"/>
          <w:szCs w:val="24"/>
        </w:rPr>
        <w:t xml:space="preserve"> w zależności od</w:t>
      </w:r>
      <w:r w:rsidR="00EA42AB">
        <w:rPr>
          <w:rFonts w:ascii="Times New Roman" w:hAnsi="Times New Roman" w:cs="Times New Roman"/>
          <w:sz w:val="24"/>
          <w:szCs w:val="24"/>
        </w:rPr>
        <w:t xml:space="preserve"> etapu</w:t>
      </w:r>
      <w:r w:rsidR="004E7123" w:rsidRPr="00345637">
        <w:rPr>
          <w:rFonts w:ascii="Times New Roman" w:hAnsi="Times New Roman" w:cs="Times New Roman"/>
          <w:sz w:val="24"/>
          <w:szCs w:val="24"/>
        </w:rPr>
        <w:t xml:space="preserve"> postępowania </w:t>
      </w:r>
      <w:r w:rsidR="00EA42AB">
        <w:rPr>
          <w:rFonts w:ascii="Times New Roman" w:hAnsi="Times New Roman" w:cs="Times New Roman"/>
          <w:sz w:val="24"/>
          <w:szCs w:val="24"/>
        </w:rPr>
        <w:t>oraz</w:t>
      </w:r>
      <w:r w:rsidR="004E7123" w:rsidRPr="00345637">
        <w:rPr>
          <w:rFonts w:ascii="Times New Roman" w:hAnsi="Times New Roman" w:cs="Times New Roman"/>
          <w:sz w:val="24"/>
          <w:szCs w:val="24"/>
        </w:rPr>
        <w:t xml:space="preserve"> </w:t>
      </w:r>
      <w:r w:rsidR="00EA42AB">
        <w:rPr>
          <w:rFonts w:ascii="Times New Roman" w:hAnsi="Times New Roman" w:cs="Times New Roman"/>
          <w:sz w:val="24"/>
          <w:szCs w:val="24"/>
        </w:rPr>
        <w:t>za</w:t>
      </w:r>
      <w:r w:rsidR="004E7123" w:rsidRPr="00345637">
        <w:rPr>
          <w:rFonts w:ascii="Times New Roman" w:hAnsi="Times New Roman" w:cs="Times New Roman"/>
          <w:sz w:val="24"/>
          <w:szCs w:val="24"/>
        </w:rPr>
        <w:t>istnienia przesłanek zapobiegania utrudniani</w:t>
      </w:r>
      <w:r w:rsidR="002D3938" w:rsidRPr="00345637">
        <w:rPr>
          <w:rFonts w:ascii="Times New Roman" w:hAnsi="Times New Roman" w:cs="Times New Roman"/>
          <w:sz w:val="24"/>
          <w:szCs w:val="24"/>
        </w:rPr>
        <w:t>u</w:t>
      </w:r>
      <w:r w:rsidR="004E7123" w:rsidRPr="00345637">
        <w:rPr>
          <w:rFonts w:ascii="Times New Roman" w:hAnsi="Times New Roman" w:cs="Times New Roman"/>
          <w:sz w:val="24"/>
          <w:szCs w:val="24"/>
        </w:rPr>
        <w:t xml:space="preserve"> tego postępowania. </w:t>
      </w:r>
    </w:p>
    <w:p w14:paraId="042C225F" w14:textId="53FF7DDE" w:rsidR="004E7123" w:rsidRPr="00345637" w:rsidRDefault="004E7123"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Areszt elektroniczny jako forma pozbawienia wolności poprzedzony jest stosowaniem tymczasowego aresztowania</w:t>
      </w:r>
      <w:r w:rsidR="00CA3F15" w:rsidRPr="00345637">
        <w:rPr>
          <w:rFonts w:ascii="Times New Roman" w:hAnsi="Times New Roman" w:cs="Times New Roman"/>
          <w:sz w:val="24"/>
          <w:szCs w:val="24"/>
        </w:rPr>
        <w:t xml:space="preserve"> (zob. projektowany art. 257 § 1a)</w:t>
      </w:r>
      <w:r w:rsidRPr="00345637">
        <w:rPr>
          <w:rFonts w:ascii="Times New Roman" w:hAnsi="Times New Roman" w:cs="Times New Roman"/>
          <w:sz w:val="24"/>
          <w:szCs w:val="24"/>
        </w:rPr>
        <w:t>. Decyzja sądu o zastosowaniu aresztu elektronicznego w miejsce tymczasowego aresztowania oznacza opuszczenie aresztu przez oskarżonego. W zależności od sytuacji oskarżony będzie mógł sam udać się do wskazanego miejsca wykonywania aresztu elektronicznego</w:t>
      </w:r>
      <w:r w:rsidR="004074C5" w:rsidRPr="00345637">
        <w:rPr>
          <w:rFonts w:ascii="Times New Roman" w:hAnsi="Times New Roman" w:cs="Times New Roman"/>
          <w:sz w:val="24"/>
          <w:szCs w:val="24"/>
        </w:rPr>
        <w:t xml:space="preserve"> albo może być dozorowany w drodze przy pomocy </w:t>
      </w:r>
      <w:r w:rsidR="00894207" w:rsidRPr="00345637">
        <w:rPr>
          <w:rFonts w:ascii="Times New Roman" w:hAnsi="Times New Roman" w:cs="Times New Roman"/>
          <w:sz w:val="24"/>
          <w:szCs w:val="24"/>
        </w:rPr>
        <w:t xml:space="preserve">specjalnego </w:t>
      </w:r>
      <w:r w:rsidR="004074C5" w:rsidRPr="00345637">
        <w:rPr>
          <w:rFonts w:ascii="Times New Roman" w:hAnsi="Times New Roman" w:cs="Times New Roman"/>
          <w:sz w:val="24"/>
          <w:szCs w:val="24"/>
        </w:rPr>
        <w:t>urządzenia dozoru mobilnego. Wyjątkowo sąd będzie mógł zarządzić przetransportowanie oskarżonego z aresztu przez Policję albo Służbę Więzienną.</w:t>
      </w:r>
      <w:r w:rsidRPr="00345637">
        <w:rPr>
          <w:rFonts w:ascii="Times New Roman" w:hAnsi="Times New Roman" w:cs="Times New Roman"/>
          <w:sz w:val="24"/>
          <w:szCs w:val="24"/>
        </w:rPr>
        <w:t xml:space="preserve"> </w:t>
      </w:r>
      <w:r w:rsidR="004074C5" w:rsidRPr="00345637">
        <w:rPr>
          <w:rFonts w:ascii="Times New Roman" w:hAnsi="Times New Roman" w:cs="Times New Roman"/>
          <w:sz w:val="24"/>
          <w:szCs w:val="24"/>
        </w:rPr>
        <w:t xml:space="preserve">Od chwili znalezienia się w wyznaczonym miejscu oskarżony ma obowiązek nieprzerwanego noszenia nadajnika i spełniania obowiązków określonych w </w:t>
      </w:r>
      <w:r w:rsidR="004074C5" w:rsidRPr="00345637">
        <w:rPr>
          <w:rFonts w:ascii="Times New Roman" w:hAnsi="Times New Roman" w:cs="Times New Roman"/>
          <w:b/>
          <w:bCs/>
          <w:sz w:val="24"/>
          <w:szCs w:val="24"/>
        </w:rPr>
        <w:t>art. 265d</w:t>
      </w:r>
      <w:r w:rsidR="004074C5" w:rsidRPr="00345637">
        <w:rPr>
          <w:rFonts w:ascii="Times New Roman" w:hAnsi="Times New Roman" w:cs="Times New Roman"/>
          <w:sz w:val="24"/>
          <w:szCs w:val="24"/>
        </w:rPr>
        <w:t xml:space="preserve"> w punktach 1-6.</w:t>
      </w:r>
    </w:p>
    <w:p w14:paraId="5B936AB7" w14:textId="5119340B" w:rsidR="004074C5" w:rsidRPr="00345637" w:rsidRDefault="004074C5"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Areszt elektroniczny stosowany jest w toku postępowania przygotowawczego na okres nie dłuższy niż 3 miesiące. Stosuje go sąd pierwszej instancji właściwy do rozpoznania sprawy. Istnieje możliwość przedłużenia stosowania tego środka zapobiegawczego</w:t>
      </w:r>
      <w:r w:rsidR="00894207" w:rsidRPr="00345637">
        <w:rPr>
          <w:rFonts w:ascii="Times New Roman" w:hAnsi="Times New Roman" w:cs="Times New Roman"/>
          <w:sz w:val="24"/>
          <w:szCs w:val="24"/>
        </w:rPr>
        <w:t>,</w:t>
      </w:r>
      <w:r w:rsidRPr="00345637">
        <w:rPr>
          <w:rFonts w:ascii="Times New Roman" w:hAnsi="Times New Roman" w:cs="Times New Roman"/>
          <w:sz w:val="24"/>
          <w:szCs w:val="24"/>
        </w:rPr>
        <w:t xml:space="preserve"> wtedy gdy szczególne okoliczności nie pozwoliły na ukończenie postępowania przygotowawczego. Prokurator we wniosku o przedłużenie stosowania aresztu elektronicznego powinien wykazać zaistnienie takich okoliczności. </w:t>
      </w:r>
    </w:p>
    <w:p w14:paraId="024D5C11" w14:textId="0F6DB32D" w:rsidR="0026493F" w:rsidRPr="00345637" w:rsidRDefault="0026493F"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Możliwe jest łączenie stosowania aresztu elektronicznego z poręczeniem majątkowym lub zawieszeniem w czynnościach służbowych, wykonywaniu zawodu, powstrzymanie</w:t>
      </w:r>
      <w:r w:rsidR="002D3938" w:rsidRPr="00345637">
        <w:rPr>
          <w:rFonts w:ascii="Times New Roman" w:hAnsi="Times New Roman" w:cs="Times New Roman"/>
          <w:sz w:val="24"/>
          <w:szCs w:val="24"/>
        </w:rPr>
        <w:t>m</w:t>
      </w:r>
      <w:r w:rsidRPr="00345637">
        <w:rPr>
          <w:rFonts w:ascii="Times New Roman" w:hAnsi="Times New Roman" w:cs="Times New Roman"/>
          <w:sz w:val="24"/>
          <w:szCs w:val="24"/>
        </w:rPr>
        <w:t xml:space="preserve"> się od określonej działalności lub prowadzenia pojazdów określonego rodzaju (</w:t>
      </w:r>
      <w:r w:rsidRPr="00345637">
        <w:rPr>
          <w:rFonts w:ascii="Times New Roman" w:hAnsi="Times New Roman" w:cs="Times New Roman"/>
          <w:b/>
          <w:bCs/>
          <w:sz w:val="24"/>
          <w:szCs w:val="24"/>
        </w:rPr>
        <w:t>art. 265a</w:t>
      </w:r>
      <w:r w:rsidR="00606608" w:rsidRPr="00345637">
        <w:rPr>
          <w:rFonts w:ascii="Times New Roman" w:hAnsi="Times New Roman" w:cs="Times New Roman"/>
          <w:b/>
          <w:bCs/>
          <w:sz w:val="24"/>
          <w:szCs w:val="24"/>
        </w:rPr>
        <w:t xml:space="preserve"> § 9</w:t>
      </w:r>
      <w:r w:rsidRPr="00345637">
        <w:rPr>
          <w:rFonts w:ascii="Times New Roman" w:hAnsi="Times New Roman" w:cs="Times New Roman"/>
          <w:b/>
          <w:bCs/>
          <w:sz w:val="24"/>
          <w:szCs w:val="24"/>
        </w:rPr>
        <w:t xml:space="preserve"> w zw. z art. 276</w:t>
      </w:r>
      <w:r w:rsidRPr="00345637">
        <w:rPr>
          <w:rFonts w:ascii="Times New Roman" w:hAnsi="Times New Roman" w:cs="Times New Roman"/>
          <w:sz w:val="24"/>
          <w:szCs w:val="24"/>
        </w:rPr>
        <w:t>). Możliwe jest także nałożenie na oskarżonego obowiązków z art. 275 § 2, to jest obowiązków i zakazów związanych ze stosowaniem dozoru Policji, m.in. zakazu kontaktowania się z pokrzywdzonym lub innymi osobami</w:t>
      </w:r>
      <w:r w:rsidR="00FD7BAA" w:rsidRPr="00345637">
        <w:rPr>
          <w:rFonts w:ascii="Times New Roman" w:hAnsi="Times New Roman" w:cs="Times New Roman"/>
          <w:sz w:val="24"/>
          <w:szCs w:val="24"/>
        </w:rPr>
        <w:t xml:space="preserve"> oraz </w:t>
      </w:r>
      <w:r w:rsidRPr="00345637">
        <w:rPr>
          <w:rFonts w:ascii="Times New Roman" w:hAnsi="Times New Roman" w:cs="Times New Roman"/>
          <w:sz w:val="24"/>
          <w:szCs w:val="24"/>
        </w:rPr>
        <w:t>zakaz</w:t>
      </w:r>
      <w:r w:rsidR="00FD7BAA" w:rsidRPr="00345637">
        <w:rPr>
          <w:rFonts w:ascii="Times New Roman" w:hAnsi="Times New Roman" w:cs="Times New Roman"/>
          <w:sz w:val="24"/>
          <w:szCs w:val="24"/>
        </w:rPr>
        <w:t>u</w:t>
      </w:r>
      <w:r w:rsidRPr="00345637">
        <w:rPr>
          <w:rFonts w:ascii="Times New Roman" w:hAnsi="Times New Roman" w:cs="Times New Roman"/>
          <w:sz w:val="24"/>
          <w:szCs w:val="24"/>
        </w:rPr>
        <w:t xml:space="preserve"> zbliżania się do określonych osób lub miejsc</w:t>
      </w:r>
      <w:r w:rsidR="00FD7BAA" w:rsidRPr="00345637">
        <w:rPr>
          <w:rFonts w:ascii="Times New Roman" w:hAnsi="Times New Roman" w:cs="Times New Roman"/>
          <w:sz w:val="24"/>
          <w:szCs w:val="24"/>
        </w:rPr>
        <w:t>.</w:t>
      </w:r>
    </w:p>
    <w:p w14:paraId="7B8CA459" w14:textId="5D89E85C" w:rsidR="0026493F" w:rsidRPr="00345637" w:rsidRDefault="0026493F" w:rsidP="00345637">
      <w:pPr>
        <w:spacing w:after="0" w:line="360" w:lineRule="auto"/>
        <w:ind w:firstLine="709"/>
        <w:jc w:val="both"/>
        <w:rPr>
          <w:rFonts w:ascii="Times New Roman" w:hAnsi="Times New Roman" w:cs="Times New Roman"/>
          <w:sz w:val="24"/>
          <w:szCs w:val="24"/>
        </w:rPr>
      </w:pPr>
    </w:p>
    <w:p w14:paraId="0EA3FF58" w14:textId="701B7006" w:rsidR="0026493F" w:rsidRPr="00345637" w:rsidRDefault="0026493F"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Podejrzany jest pouczany o możliwości stosowania aresztu elektronicznego zarówno przed pierwszym przesłuchaniem (</w:t>
      </w:r>
      <w:r w:rsidRPr="00345637">
        <w:rPr>
          <w:rFonts w:ascii="Times New Roman" w:hAnsi="Times New Roman" w:cs="Times New Roman"/>
          <w:b/>
          <w:bCs/>
          <w:sz w:val="24"/>
          <w:szCs w:val="24"/>
        </w:rPr>
        <w:t>art. 300 k.p.k.</w:t>
      </w:r>
      <w:r w:rsidRPr="00345637">
        <w:rPr>
          <w:rFonts w:ascii="Times New Roman" w:hAnsi="Times New Roman" w:cs="Times New Roman"/>
          <w:sz w:val="24"/>
          <w:szCs w:val="24"/>
        </w:rPr>
        <w:t>), jak i przed zastosowaniem tego środka. Wzór pouczeń określony zostanie przez Ministra Sprawiedliwości (</w:t>
      </w:r>
      <w:r w:rsidRPr="00345637">
        <w:rPr>
          <w:rFonts w:ascii="Times New Roman" w:hAnsi="Times New Roman" w:cs="Times New Roman"/>
          <w:b/>
          <w:bCs/>
          <w:sz w:val="24"/>
          <w:szCs w:val="24"/>
        </w:rPr>
        <w:t>art. 265a § 11</w:t>
      </w:r>
      <w:r w:rsidRPr="00345637">
        <w:rPr>
          <w:rFonts w:ascii="Times New Roman" w:hAnsi="Times New Roman" w:cs="Times New Roman"/>
          <w:sz w:val="24"/>
          <w:szCs w:val="24"/>
        </w:rPr>
        <w:t>).</w:t>
      </w:r>
    </w:p>
    <w:p w14:paraId="67A57FC0" w14:textId="4EEB882B" w:rsidR="00C32638" w:rsidRPr="00345637" w:rsidRDefault="00C32638" w:rsidP="00345637">
      <w:pPr>
        <w:spacing w:after="0" w:line="360" w:lineRule="auto"/>
        <w:ind w:firstLine="709"/>
        <w:jc w:val="both"/>
        <w:rPr>
          <w:rFonts w:ascii="Times New Roman" w:hAnsi="Times New Roman" w:cs="Times New Roman"/>
          <w:sz w:val="24"/>
          <w:szCs w:val="24"/>
        </w:rPr>
      </w:pPr>
    </w:p>
    <w:p w14:paraId="3CD3C18C" w14:textId="7518F156" w:rsidR="00C32638" w:rsidRPr="00345637" w:rsidRDefault="00C32638"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W </w:t>
      </w:r>
      <w:r w:rsidRPr="00345637">
        <w:rPr>
          <w:rFonts w:ascii="Times New Roman" w:hAnsi="Times New Roman" w:cs="Times New Roman"/>
          <w:b/>
          <w:bCs/>
          <w:sz w:val="24"/>
          <w:szCs w:val="24"/>
        </w:rPr>
        <w:t>art. 331 § 3 i 4</w:t>
      </w:r>
      <w:r w:rsidRPr="00345637">
        <w:rPr>
          <w:rFonts w:ascii="Times New Roman" w:hAnsi="Times New Roman" w:cs="Times New Roman"/>
          <w:sz w:val="24"/>
          <w:szCs w:val="24"/>
        </w:rPr>
        <w:t xml:space="preserve"> określono 7 dniowy termin, w którym należy sporządzić lub zatwierdzić akt oskarżenia</w:t>
      </w:r>
      <w:r w:rsidR="00606608" w:rsidRPr="00345637">
        <w:rPr>
          <w:rFonts w:ascii="Times New Roman" w:hAnsi="Times New Roman" w:cs="Times New Roman"/>
          <w:sz w:val="24"/>
          <w:szCs w:val="24"/>
        </w:rPr>
        <w:t>, licząc</w:t>
      </w:r>
      <w:r w:rsidRPr="00345637">
        <w:rPr>
          <w:rFonts w:ascii="Times New Roman" w:hAnsi="Times New Roman" w:cs="Times New Roman"/>
          <w:sz w:val="24"/>
          <w:szCs w:val="24"/>
        </w:rPr>
        <w:t xml:space="preserve"> od daty zamknięcia śledztwa albo otrzymania aktu oskarżenia </w:t>
      </w:r>
      <w:r w:rsidR="00606608" w:rsidRPr="00345637">
        <w:rPr>
          <w:rFonts w:ascii="Times New Roman" w:hAnsi="Times New Roman" w:cs="Times New Roman"/>
          <w:sz w:val="24"/>
          <w:szCs w:val="24"/>
        </w:rPr>
        <w:t>sporządzonego w dochodzeniu przez policję. Termin ten, krótszy od 14 dniowego terminu odnoszącego się do spraw, w których nie stosowano tymczasowego aresztowania ani aresztu elektronicznego ma charakter gwarancyjny</w:t>
      </w:r>
      <w:r w:rsidR="002D3938" w:rsidRPr="00345637">
        <w:rPr>
          <w:rFonts w:ascii="Times New Roman" w:hAnsi="Times New Roman" w:cs="Times New Roman"/>
          <w:sz w:val="24"/>
          <w:szCs w:val="24"/>
        </w:rPr>
        <w:t xml:space="preserve"> i ograniczający przewlekłość postępowań</w:t>
      </w:r>
      <w:r w:rsidR="00606608" w:rsidRPr="00345637">
        <w:rPr>
          <w:rFonts w:ascii="Times New Roman" w:hAnsi="Times New Roman" w:cs="Times New Roman"/>
          <w:sz w:val="24"/>
          <w:szCs w:val="24"/>
        </w:rPr>
        <w:t>.</w:t>
      </w:r>
    </w:p>
    <w:p w14:paraId="7CEDEEB5" w14:textId="77777777" w:rsidR="00C32638" w:rsidRPr="00345637" w:rsidRDefault="00C32638" w:rsidP="00345637">
      <w:pPr>
        <w:spacing w:after="0" w:line="360" w:lineRule="auto"/>
        <w:ind w:firstLine="709"/>
        <w:jc w:val="both"/>
        <w:rPr>
          <w:rFonts w:ascii="Times New Roman" w:hAnsi="Times New Roman" w:cs="Times New Roman"/>
          <w:sz w:val="24"/>
          <w:szCs w:val="24"/>
        </w:rPr>
      </w:pPr>
    </w:p>
    <w:p w14:paraId="0E2ECDBB" w14:textId="0C2E87C6" w:rsidR="00FF43E7" w:rsidRPr="00345637" w:rsidRDefault="00C32638" w:rsidP="00345637">
      <w:pPr>
        <w:spacing w:after="0" w:line="360" w:lineRule="auto"/>
        <w:ind w:firstLine="709"/>
        <w:jc w:val="both"/>
        <w:rPr>
          <w:rFonts w:ascii="Times New Roman" w:hAnsi="Times New Roman" w:cs="Times New Roman"/>
          <w:b/>
          <w:bCs/>
          <w:sz w:val="24"/>
          <w:szCs w:val="24"/>
        </w:rPr>
      </w:pPr>
      <w:r w:rsidRPr="00345637">
        <w:rPr>
          <w:rFonts w:ascii="Times New Roman" w:hAnsi="Times New Roman" w:cs="Times New Roman"/>
          <w:b/>
          <w:bCs/>
          <w:sz w:val="24"/>
          <w:szCs w:val="24"/>
        </w:rPr>
        <w:t>Art. 344</w:t>
      </w:r>
    </w:p>
    <w:p w14:paraId="153CE17B" w14:textId="4689CEF7" w:rsidR="00C32638" w:rsidRPr="00345637" w:rsidRDefault="00C32638"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Po wpłynięciu sprawy do sądu oskarżony, wobec którego zastosowano areszt elektroniczny może, podobnie jak osoba tymczasowo aresztowana, liczyć na to, że sąd z urzędu rozstrzygnie, czy dalsze stosowane aresztu elektronicznego jest niezbędne</w:t>
      </w:r>
      <w:r w:rsidR="002D3938" w:rsidRPr="00345637">
        <w:rPr>
          <w:rFonts w:ascii="Times New Roman" w:hAnsi="Times New Roman" w:cs="Times New Roman"/>
          <w:sz w:val="24"/>
          <w:szCs w:val="24"/>
        </w:rPr>
        <w:t>, czy też</w:t>
      </w:r>
      <w:r w:rsidR="00606608" w:rsidRPr="00345637">
        <w:rPr>
          <w:rFonts w:ascii="Times New Roman" w:hAnsi="Times New Roman" w:cs="Times New Roman"/>
          <w:sz w:val="24"/>
          <w:szCs w:val="24"/>
        </w:rPr>
        <w:t xml:space="preserve"> uzna, że</w:t>
      </w:r>
      <w:r w:rsidRPr="00345637">
        <w:rPr>
          <w:rFonts w:ascii="Times New Roman" w:hAnsi="Times New Roman" w:cs="Times New Roman"/>
          <w:sz w:val="24"/>
          <w:szCs w:val="24"/>
        </w:rPr>
        <w:t xml:space="preserve"> wystarczy zastosowanie innego środka zapobiegawczego lub </w:t>
      </w:r>
      <w:r w:rsidR="002D3938" w:rsidRPr="00345637">
        <w:rPr>
          <w:rFonts w:ascii="Times New Roman" w:hAnsi="Times New Roman" w:cs="Times New Roman"/>
          <w:sz w:val="24"/>
          <w:szCs w:val="24"/>
        </w:rPr>
        <w:t xml:space="preserve">nastąpi </w:t>
      </w:r>
      <w:r w:rsidRPr="00345637">
        <w:rPr>
          <w:rFonts w:ascii="Times New Roman" w:hAnsi="Times New Roman" w:cs="Times New Roman"/>
          <w:sz w:val="24"/>
          <w:szCs w:val="24"/>
        </w:rPr>
        <w:t>rezygnacja ze stosowania jakiegokolwiek środka, a więc</w:t>
      </w:r>
      <w:r w:rsidR="002D3938" w:rsidRPr="00345637">
        <w:rPr>
          <w:rFonts w:ascii="Times New Roman" w:hAnsi="Times New Roman" w:cs="Times New Roman"/>
          <w:sz w:val="24"/>
          <w:szCs w:val="24"/>
        </w:rPr>
        <w:t xml:space="preserve"> sąd</w:t>
      </w:r>
      <w:r w:rsidRPr="00345637">
        <w:rPr>
          <w:rFonts w:ascii="Times New Roman" w:hAnsi="Times New Roman" w:cs="Times New Roman"/>
          <w:sz w:val="24"/>
          <w:szCs w:val="24"/>
        </w:rPr>
        <w:t xml:space="preserve"> uchyl</w:t>
      </w:r>
      <w:r w:rsidR="00606608" w:rsidRPr="00345637">
        <w:rPr>
          <w:rFonts w:ascii="Times New Roman" w:hAnsi="Times New Roman" w:cs="Times New Roman"/>
          <w:sz w:val="24"/>
          <w:szCs w:val="24"/>
        </w:rPr>
        <w:t>i</w:t>
      </w:r>
      <w:r w:rsidRPr="00345637">
        <w:rPr>
          <w:rFonts w:ascii="Times New Roman" w:hAnsi="Times New Roman" w:cs="Times New Roman"/>
          <w:sz w:val="24"/>
          <w:szCs w:val="24"/>
        </w:rPr>
        <w:t xml:space="preserve"> areszt elektroniczn</w:t>
      </w:r>
      <w:r w:rsidR="00606608" w:rsidRPr="00345637">
        <w:rPr>
          <w:rFonts w:ascii="Times New Roman" w:hAnsi="Times New Roman" w:cs="Times New Roman"/>
          <w:sz w:val="24"/>
          <w:szCs w:val="24"/>
        </w:rPr>
        <w:t>y</w:t>
      </w:r>
      <w:r w:rsidRPr="00345637">
        <w:rPr>
          <w:rFonts w:ascii="Times New Roman" w:hAnsi="Times New Roman" w:cs="Times New Roman"/>
          <w:sz w:val="24"/>
          <w:szCs w:val="24"/>
        </w:rPr>
        <w:t>. Sprawa kierowana jest na posiedzenie bez względu na to, czy termin na jaki zastosowano areszt elektroniczny upłynął. W razie utrzymania aresztu elektronicznego sąd określa czas jego trwani</w:t>
      </w:r>
      <w:r w:rsidR="00606608" w:rsidRPr="00345637">
        <w:rPr>
          <w:rFonts w:ascii="Times New Roman" w:hAnsi="Times New Roman" w:cs="Times New Roman"/>
          <w:sz w:val="24"/>
          <w:szCs w:val="24"/>
        </w:rPr>
        <w:t>a.</w:t>
      </w:r>
    </w:p>
    <w:p w14:paraId="31A95FD2" w14:textId="49CDDA73" w:rsidR="00606608" w:rsidRPr="00345637" w:rsidRDefault="00606608" w:rsidP="00345637">
      <w:pPr>
        <w:spacing w:after="0" w:line="360" w:lineRule="auto"/>
        <w:ind w:firstLine="709"/>
        <w:jc w:val="both"/>
        <w:rPr>
          <w:rFonts w:ascii="Times New Roman" w:hAnsi="Times New Roman" w:cs="Times New Roman"/>
          <w:sz w:val="24"/>
          <w:szCs w:val="24"/>
        </w:rPr>
      </w:pPr>
    </w:p>
    <w:p w14:paraId="79423B7A" w14:textId="4C2D3CB3" w:rsidR="00606608" w:rsidRPr="00345637" w:rsidRDefault="00606608" w:rsidP="00345637">
      <w:pPr>
        <w:spacing w:after="0" w:line="360" w:lineRule="auto"/>
        <w:ind w:firstLine="709"/>
        <w:jc w:val="both"/>
        <w:rPr>
          <w:rFonts w:ascii="Times New Roman" w:hAnsi="Times New Roman" w:cs="Times New Roman"/>
          <w:b/>
          <w:bCs/>
          <w:sz w:val="24"/>
          <w:szCs w:val="24"/>
        </w:rPr>
      </w:pPr>
      <w:r w:rsidRPr="00345637">
        <w:rPr>
          <w:rFonts w:ascii="Times New Roman" w:hAnsi="Times New Roman" w:cs="Times New Roman"/>
          <w:b/>
          <w:bCs/>
          <w:sz w:val="24"/>
          <w:szCs w:val="24"/>
        </w:rPr>
        <w:t>Art. 417</w:t>
      </w:r>
    </w:p>
    <w:p w14:paraId="7E7E6E4C" w14:textId="416A5BB8" w:rsidR="00606608" w:rsidRPr="00345637" w:rsidRDefault="00606608"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Przepis ten pozwala na zaliczenie okresu stosowanego aresztu elektronicznego nie tylko na poczet orzeczonej kary w danej sprawie</w:t>
      </w:r>
      <w:r w:rsidR="001B49FE" w:rsidRPr="00345637">
        <w:rPr>
          <w:rFonts w:ascii="Times New Roman" w:hAnsi="Times New Roman" w:cs="Times New Roman"/>
          <w:sz w:val="24"/>
          <w:szCs w:val="24"/>
        </w:rPr>
        <w:t xml:space="preserve"> (to na podstawie art. 63 § </w:t>
      </w:r>
      <w:r w:rsidR="00416696" w:rsidRPr="00345637">
        <w:rPr>
          <w:rFonts w:ascii="Times New Roman" w:hAnsi="Times New Roman" w:cs="Times New Roman"/>
          <w:sz w:val="24"/>
          <w:szCs w:val="24"/>
        </w:rPr>
        <w:t>2a</w:t>
      </w:r>
      <w:r w:rsidR="001B49FE" w:rsidRPr="00345637">
        <w:rPr>
          <w:rFonts w:ascii="Times New Roman" w:hAnsi="Times New Roman" w:cs="Times New Roman"/>
          <w:sz w:val="24"/>
          <w:szCs w:val="24"/>
        </w:rPr>
        <w:t xml:space="preserve"> k</w:t>
      </w:r>
      <w:r w:rsidR="00416696" w:rsidRPr="00345637">
        <w:rPr>
          <w:rFonts w:ascii="Times New Roman" w:hAnsi="Times New Roman" w:cs="Times New Roman"/>
          <w:sz w:val="24"/>
          <w:szCs w:val="24"/>
        </w:rPr>
        <w:t>.</w:t>
      </w:r>
      <w:r w:rsidR="001B49FE" w:rsidRPr="00345637">
        <w:rPr>
          <w:rFonts w:ascii="Times New Roman" w:hAnsi="Times New Roman" w:cs="Times New Roman"/>
          <w:sz w:val="24"/>
          <w:szCs w:val="24"/>
        </w:rPr>
        <w:t>k.)</w:t>
      </w:r>
      <w:r w:rsidRPr="00345637">
        <w:rPr>
          <w:rFonts w:ascii="Times New Roman" w:hAnsi="Times New Roman" w:cs="Times New Roman"/>
          <w:sz w:val="24"/>
          <w:szCs w:val="24"/>
        </w:rPr>
        <w:t>, ale także w razie</w:t>
      </w:r>
      <w:r w:rsidR="001B49FE" w:rsidRPr="00345637">
        <w:rPr>
          <w:rFonts w:ascii="Times New Roman" w:hAnsi="Times New Roman" w:cs="Times New Roman"/>
          <w:sz w:val="24"/>
          <w:szCs w:val="24"/>
        </w:rPr>
        <w:t xml:space="preserve"> prawomocnego</w:t>
      </w:r>
      <w:r w:rsidRPr="00345637">
        <w:rPr>
          <w:rFonts w:ascii="Times New Roman" w:hAnsi="Times New Roman" w:cs="Times New Roman"/>
          <w:sz w:val="24"/>
          <w:szCs w:val="24"/>
        </w:rPr>
        <w:t xml:space="preserve"> uniewinnienia, umorzenia postępowania lub </w:t>
      </w:r>
      <w:r w:rsidR="001B49FE" w:rsidRPr="00345637">
        <w:rPr>
          <w:rFonts w:ascii="Times New Roman" w:hAnsi="Times New Roman" w:cs="Times New Roman"/>
          <w:sz w:val="24"/>
          <w:szCs w:val="24"/>
        </w:rPr>
        <w:t>odstąpienia</w:t>
      </w:r>
      <w:r w:rsidRPr="00345637">
        <w:rPr>
          <w:rFonts w:ascii="Times New Roman" w:hAnsi="Times New Roman" w:cs="Times New Roman"/>
          <w:sz w:val="24"/>
          <w:szCs w:val="24"/>
        </w:rPr>
        <w:t xml:space="preserve"> od wymierzenia kary w sprawie, w której stosowano areszt elektroniczny</w:t>
      </w:r>
      <w:r w:rsidR="001B49FE" w:rsidRPr="00345637">
        <w:rPr>
          <w:rFonts w:ascii="Times New Roman" w:hAnsi="Times New Roman" w:cs="Times New Roman"/>
          <w:sz w:val="24"/>
          <w:szCs w:val="24"/>
        </w:rPr>
        <w:t>, na zaliczenie tego okresu w innej sprawie, pod warunkiem, że postępowania toczyły się równocześnie.</w:t>
      </w:r>
    </w:p>
    <w:p w14:paraId="6105F5F1" w14:textId="21570C65" w:rsidR="001B49FE" w:rsidRPr="00345637" w:rsidRDefault="001B49FE"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 </w:t>
      </w:r>
    </w:p>
    <w:p w14:paraId="23834DBE" w14:textId="56AD7892" w:rsidR="001B49FE" w:rsidRPr="00345637" w:rsidRDefault="001B49FE"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W projektowanych przepisach </w:t>
      </w:r>
      <w:r w:rsidRPr="00345637">
        <w:rPr>
          <w:rFonts w:ascii="Times New Roman" w:hAnsi="Times New Roman" w:cs="Times New Roman"/>
          <w:b/>
          <w:bCs/>
          <w:sz w:val="24"/>
          <w:szCs w:val="24"/>
        </w:rPr>
        <w:t>art. 463 § 2</w:t>
      </w:r>
      <w:r w:rsidR="00783D2A" w:rsidRPr="00345637">
        <w:rPr>
          <w:rFonts w:ascii="Times New Roman" w:hAnsi="Times New Roman" w:cs="Times New Roman"/>
          <w:b/>
          <w:bCs/>
          <w:sz w:val="24"/>
          <w:szCs w:val="24"/>
        </w:rPr>
        <w:t xml:space="preserve"> i art.</w:t>
      </w:r>
      <w:r w:rsidRPr="00345637">
        <w:rPr>
          <w:rFonts w:ascii="Times New Roman" w:hAnsi="Times New Roman" w:cs="Times New Roman"/>
          <w:b/>
          <w:bCs/>
          <w:sz w:val="24"/>
          <w:szCs w:val="24"/>
        </w:rPr>
        <w:t xml:space="preserve"> 464 § 1</w:t>
      </w:r>
      <w:r w:rsidRPr="00345637">
        <w:rPr>
          <w:rFonts w:ascii="Times New Roman" w:hAnsi="Times New Roman" w:cs="Times New Roman"/>
          <w:sz w:val="24"/>
          <w:szCs w:val="24"/>
        </w:rPr>
        <w:t xml:space="preserve"> reguły dotyczące postępowania odwoławczego w sprawach, w których orzeczono w przedmiocie tymczasowego aresztowania rozciągnięto także na zażalenia na postanowienia w przedmiocie aresztu elektronicznego. Zażalenia na te postanowienia powinny być przekazane do rozpoznania w ciągu 48 godzin,</w:t>
      </w:r>
      <w:r w:rsidR="00783D2A" w:rsidRPr="00345637">
        <w:rPr>
          <w:rFonts w:ascii="Times New Roman" w:hAnsi="Times New Roman" w:cs="Times New Roman"/>
          <w:sz w:val="24"/>
          <w:szCs w:val="24"/>
        </w:rPr>
        <w:t xml:space="preserve"> a</w:t>
      </w:r>
      <w:r w:rsidRPr="00345637">
        <w:rPr>
          <w:rFonts w:ascii="Times New Roman" w:hAnsi="Times New Roman" w:cs="Times New Roman"/>
          <w:sz w:val="24"/>
          <w:szCs w:val="24"/>
        </w:rPr>
        <w:t xml:space="preserve"> strony i ich obrońcy i pełnomocnicy mają prawo wziąć udział w posiedzeniu sądu odwoławczego rozpoznającego zażalenie na postanowienie w przedmiocie </w:t>
      </w:r>
      <w:r w:rsidR="00783D2A" w:rsidRPr="00345637">
        <w:rPr>
          <w:rFonts w:ascii="Times New Roman" w:hAnsi="Times New Roman" w:cs="Times New Roman"/>
          <w:sz w:val="24"/>
          <w:szCs w:val="24"/>
        </w:rPr>
        <w:t xml:space="preserve">aresztu </w:t>
      </w:r>
      <w:r w:rsidR="00783D2A" w:rsidRPr="00345637">
        <w:rPr>
          <w:rFonts w:ascii="Times New Roman" w:hAnsi="Times New Roman" w:cs="Times New Roman"/>
          <w:sz w:val="24"/>
          <w:szCs w:val="24"/>
        </w:rPr>
        <w:lastRenderedPageBreak/>
        <w:t>elektronicznego (zastosowanie art. 249 § 3 i przedłużenie art. 249 § 5), a także innego środka zapobiegawczego.</w:t>
      </w:r>
    </w:p>
    <w:p w14:paraId="57F769A8" w14:textId="499D2C18" w:rsidR="00783D2A" w:rsidRPr="00345637" w:rsidRDefault="00783D2A" w:rsidP="00345637">
      <w:pPr>
        <w:spacing w:after="0" w:line="360" w:lineRule="auto"/>
        <w:ind w:firstLine="709"/>
        <w:jc w:val="both"/>
        <w:rPr>
          <w:rFonts w:ascii="Times New Roman" w:hAnsi="Times New Roman" w:cs="Times New Roman"/>
          <w:sz w:val="24"/>
          <w:szCs w:val="24"/>
        </w:rPr>
      </w:pPr>
    </w:p>
    <w:p w14:paraId="2DB17B4C" w14:textId="171E1EEB" w:rsidR="00783D2A" w:rsidRPr="00345637" w:rsidRDefault="00783D2A"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W </w:t>
      </w:r>
      <w:r w:rsidRPr="00345637">
        <w:rPr>
          <w:rFonts w:ascii="Times New Roman" w:hAnsi="Times New Roman" w:cs="Times New Roman"/>
          <w:b/>
          <w:bCs/>
          <w:sz w:val="24"/>
          <w:szCs w:val="24"/>
        </w:rPr>
        <w:t>art. 538 § 2 i 539d</w:t>
      </w:r>
      <w:r w:rsidRPr="00345637">
        <w:rPr>
          <w:rFonts w:ascii="Times New Roman" w:hAnsi="Times New Roman" w:cs="Times New Roman"/>
          <w:sz w:val="24"/>
          <w:szCs w:val="24"/>
        </w:rPr>
        <w:t xml:space="preserve"> wprowadzono możliwość wniesienia zażalenia na postanowienie Sądu Najwyższego, który zastosował areszt elektroniczny. Zażalenia na takie postanowienie rozpoznaje równorzędny skład Sądu Najwyższego. Takie samo rozwiązanie </w:t>
      </w:r>
      <w:r w:rsidR="002D3938" w:rsidRPr="00345637">
        <w:rPr>
          <w:rFonts w:ascii="Times New Roman" w:hAnsi="Times New Roman" w:cs="Times New Roman"/>
          <w:sz w:val="24"/>
          <w:szCs w:val="24"/>
        </w:rPr>
        <w:t>jest stosowane w przypadku ty</w:t>
      </w:r>
      <w:r w:rsidRPr="00345637">
        <w:rPr>
          <w:rFonts w:ascii="Times New Roman" w:hAnsi="Times New Roman" w:cs="Times New Roman"/>
          <w:sz w:val="24"/>
          <w:szCs w:val="24"/>
        </w:rPr>
        <w:t>mczasowego aresztowania.</w:t>
      </w:r>
    </w:p>
    <w:p w14:paraId="01CA064D" w14:textId="3E607ABC" w:rsidR="00783D2A" w:rsidRPr="00345637" w:rsidRDefault="00783D2A" w:rsidP="00345637">
      <w:pPr>
        <w:spacing w:after="0" w:line="360" w:lineRule="auto"/>
        <w:ind w:firstLine="709"/>
        <w:jc w:val="both"/>
        <w:rPr>
          <w:rFonts w:ascii="Times New Roman" w:hAnsi="Times New Roman" w:cs="Times New Roman"/>
          <w:sz w:val="24"/>
          <w:szCs w:val="24"/>
        </w:rPr>
      </w:pPr>
    </w:p>
    <w:p w14:paraId="16515212" w14:textId="2ECCD464" w:rsidR="00783D2A" w:rsidRPr="00345637" w:rsidRDefault="00783D2A"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Zespół </w:t>
      </w:r>
      <w:r w:rsidR="004224C2" w:rsidRPr="00345637">
        <w:rPr>
          <w:rFonts w:ascii="Times New Roman" w:hAnsi="Times New Roman" w:cs="Times New Roman"/>
          <w:sz w:val="24"/>
          <w:szCs w:val="24"/>
        </w:rPr>
        <w:t xml:space="preserve">projektowanych  zmian w </w:t>
      </w:r>
      <w:r w:rsidRPr="00345637">
        <w:rPr>
          <w:rFonts w:ascii="Times New Roman" w:hAnsi="Times New Roman" w:cs="Times New Roman"/>
          <w:sz w:val="24"/>
          <w:szCs w:val="24"/>
        </w:rPr>
        <w:t>przepi</w:t>
      </w:r>
      <w:r w:rsidR="004224C2" w:rsidRPr="00345637">
        <w:rPr>
          <w:rFonts w:ascii="Times New Roman" w:hAnsi="Times New Roman" w:cs="Times New Roman"/>
          <w:sz w:val="24"/>
          <w:szCs w:val="24"/>
        </w:rPr>
        <w:t>sach</w:t>
      </w:r>
      <w:r w:rsidRPr="00345637">
        <w:rPr>
          <w:rFonts w:ascii="Times New Roman" w:hAnsi="Times New Roman" w:cs="Times New Roman"/>
          <w:sz w:val="24"/>
          <w:szCs w:val="24"/>
        </w:rPr>
        <w:t xml:space="preserve"> </w:t>
      </w:r>
      <w:r w:rsidRPr="00345637">
        <w:rPr>
          <w:rFonts w:ascii="Times New Roman" w:hAnsi="Times New Roman" w:cs="Times New Roman"/>
          <w:b/>
          <w:bCs/>
          <w:sz w:val="24"/>
          <w:szCs w:val="24"/>
        </w:rPr>
        <w:t>art. 552 § 4, art. 553 § 1, art. 553a,</w:t>
      </w:r>
      <w:r w:rsidR="004224C2" w:rsidRPr="00345637">
        <w:rPr>
          <w:rFonts w:ascii="Times New Roman" w:hAnsi="Times New Roman" w:cs="Times New Roman"/>
          <w:b/>
          <w:bCs/>
          <w:sz w:val="24"/>
          <w:szCs w:val="24"/>
        </w:rPr>
        <w:t xml:space="preserve"> art. 554 § 1,</w:t>
      </w:r>
      <w:r w:rsidRPr="00345637">
        <w:rPr>
          <w:rFonts w:ascii="Times New Roman" w:hAnsi="Times New Roman" w:cs="Times New Roman"/>
          <w:b/>
          <w:bCs/>
          <w:sz w:val="24"/>
          <w:szCs w:val="24"/>
        </w:rPr>
        <w:t xml:space="preserve"> art. 555, art. 556 § 1</w:t>
      </w:r>
      <w:r w:rsidR="004224C2" w:rsidRPr="00345637">
        <w:rPr>
          <w:rFonts w:ascii="Times New Roman" w:hAnsi="Times New Roman" w:cs="Times New Roman"/>
          <w:b/>
          <w:bCs/>
          <w:sz w:val="24"/>
          <w:szCs w:val="24"/>
        </w:rPr>
        <w:t>,</w:t>
      </w:r>
      <w:r w:rsidRPr="00345637">
        <w:rPr>
          <w:rFonts w:ascii="Times New Roman" w:hAnsi="Times New Roman" w:cs="Times New Roman"/>
          <w:b/>
          <w:bCs/>
          <w:sz w:val="24"/>
          <w:szCs w:val="24"/>
        </w:rPr>
        <w:t xml:space="preserve"> art. 557 § 1</w:t>
      </w:r>
      <w:r w:rsidR="004224C2" w:rsidRPr="00345637">
        <w:rPr>
          <w:rFonts w:ascii="Times New Roman" w:hAnsi="Times New Roman" w:cs="Times New Roman"/>
          <w:b/>
          <w:bCs/>
          <w:sz w:val="24"/>
          <w:szCs w:val="24"/>
        </w:rPr>
        <w:t xml:space="preserve"> i art. 558</w:t>
      </w:r>
      <w:r w:rsidR="004224C2" w:rsidRPr="00345637">
        <w:rPr>
          <w:rFonts w:ascii="Times New Roman" w:hAnsi="Times New Roman" w:cs="Times New Roman"/>
          <w:sz w:val="24"/>
          <w:szCs w:val="24"/>
        </w:rPr>
        <w:t xml:space="preserve"> dotyczy zadośćuczynienia i odszkodowania za niewątpliwe niesłuszne stosowanie aresztu elektronicznego. Reguły dotyczące tymczasowego aresztowania i zatrzymania rozciągnięto na stosowanie aresztu elektronicznego, zgodnie z przyjętym założeniem, że areszt elektroniczny stanowi formę pozbawienia wolności. </w:t>
      </w:r>
    </w:p>
    <w:p w14:paraId="02FCC5DE" w14:textId="363F7857" w:rsidR="00A80091" w:rsidRPr="00345637" w:rsidRDefault="00A80091" w:rsidP="00345637">
      <w:pPr>
        <w:spacing w:after="0" w:line="360" w:lineRule="auto"/>
        <w:ind w:firstLine="709"/>
        <w:jc w:val="both"/>
        <w:rPr>
          <w:rFonts w:ascii="Times New Roman" w:hAnsi="Times New Roman" w:cs="Times New Roman"/>
          <w:sz w:val="24"/>
          <w:szCs w:val="24"/>
        </w:rPr>
      </w:pPr>
    </w:p>
    <w:p w14:paraId="3BF87F45" w14:textId="166A44F7" w:rsidR="00A80091" w:rsidRPr="00345637" w:rsidRDefault="00A80091"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W projektowanym nowym brzmieniu </w:t>
      </w:r>
      <w:r w:rsidRPr="00345637">
        <w:rPr>
          <w:rFonts w:ascii="Times New Roman" w:hAnsi="Times New Roman" w:cs="Times New Roman"/>
          <w:b/>
          <w:bCs/>
          <w:sz w:val="24"/>
          <w:szCs w:val="24"/>
        </w:rPr>
        <w:t>art. 579 § 2</w:t>
      </w:r>
      <w:r w:rsidRPr="00345637">
        <w:rPr>
          <w:rFonts w:ascii="Times New Roman" w:hAnsi="Times New Roman" w:cs="Times New Roman"/>
          <w:sz w:val="24"/>
          <w:szCs w:val="24"/>
        </w:rPr>
        <w:t xml:space="preserve">  przyjęto, że osoby objęte immunitetem konsularnym mogą podlegać aresztowaniu elektronicznemu jedynie w razie zarzutu popełnienia zbrodni. O zastosowaniu aresztu elektronicznego wobec takiej osoby należy niezwłocznie zawiadomić ministra właściwego do spraw zagranicznych.</w:t>
      </w:r>
    </w:p>
    <w:p w14:paraId="05E482BD" w14:textId="2A783952" w:rsidR="00A80091" w:rsidRPr="00345637" w:rsidRDefault="00A80091" w:rsidP="00345637">
      <w:pPr>
        <w:spacing w:after="0" w:line="360" w:lineRule="auto"/>
        <w:ind w:firstLine="709"/>
        <w:jc w:val="both"/>
        <w:rPr>
          <w:rFonts w:ascii="Times New Roman" w:hAnsi="Times New Roman" w:cs="Times New Roman"/>
          <w:sz w:val="24"/>
          <w:szCs w:val="24"/>
        </w:rPr>
      </w:pPr>
    </w:p>
    <w:p w14:paraId="613BBC27" w14:textId="25076443" w:rsidR="00A80091" w:rsidRPr="00345637" w:rsidRDefault="00A80091"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W projektowanej treści </w:t>
      </w:r>
      <w:r w:rsidRPr="00345637">
        <w:rPr>
          <w:rFonts w:ascii="Times New Roman" w:hAnsi="Times New Roman" w:cs="Times New Roman"/>
          <w:b/>
          <w:bCs/>
          <w:sz w:val="24"/>
          <w:szCs w:val="24"/>
        </w:rPr>
        <w:t>art. 607k</w:t>
      </w:r>
      <w:r w:rsidR="00480408" w:rsidRPr="00345637">
        <w:rPr>
          <w:rFonts w:ascii="Times New Roman" w:hAnsi="Times New Roman" w:cs="Times New Roman"/>
          <w:b/>
          <w:bCs/>
          <w:sz w:val="24"/>
          <w:szCs w:val="24"/>
        </w:rPr>
        <w:t xml:space="preserve"> § 3</w:t>
      </w:r>
      <w:r w:rsidR="00480408" w:rsidRPr="00345637">
        <w:rPr>
          <w:rFonts w:ascii="Times New Roman" w:hAnsi="Times New Roman" w:cs="Times New Roman"/>
          <w:sz w:val="24"/>
          <w:szCs w:val="24"/>
        </w:rPr>
        <w:t xml:space="preserve"> uzupełniono ten przepis o odwołanie się do odpowiedniego stosowania art. 257 § 1a. Art. 607k dotyczy przekazania osoby ściganej europejskim nakazem aresztowania. W § 3 art. 607k zawarto podstawę stosowania wobec osoby ściganej tymczasowego aresztowania na czas niezbędny do jej przekazania. Odpowiednie stosowanie art. 257 § 1a polega na możliwości zastrzeżenia podczas stosowania tymczasowego aresztowania, że środek ten ulegnie zmianie na areszt elektroniczny pod warunkiem, że spełnione zostaną warunki stosowania aresztu elektronicznego określone w art. 265b § 1.</w:t>
      </w:r>
    </w:p>
    <w:p w14:paraId="279E1D35" w14:textId="77D33CF0" w:rsidR="00EC0912" w:rsidRPr="00345637" w:rsidRDefault="00EC0912" w:rsidP="00345637">
      <w:pPr>
        <w:spacing w:after="0" w:line="360" w:lineRule="auto"/>
        <w:ind w:firstLine="709"/>
        <w:jc w:val="both"/>
        <w:rPr>
          <w:rFonts w:ascii="Times New Roman" w:hAnsi="Times New Roman" w:cs="Times New Roman"/>
          <w:sz w:val="24"/>
          <w:szCs w:val="24"/>
        </w:rPr>
      </w:pPr>
    </w:p>
    <w:p w14:paraId="02FED213" w14:textId="77777777" w:rsidR="002D3028" w:rsidRPr="00345637" w:rsidRDefault="00EC0912"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Projektowane nowe brzmienie </w:t>
      </w:r>
      <w:r w:rsidRPr="00345637">
        <w:rPr>
          <w:rFonts w:ascii="Times New Roman" w:hAnsi="Times New Roman" w:cs="Times New Roman"/>
          <w:b/>
          <w:bCs/>
          <w:sz w:val="24"/>
          <w:szCs w:val="24"/>
        </w:rPr>
        <w:t>art. 654 § 2</w:t>
      </w:r>
      <w:r w:rsidRPr="00345637">
        <w:rPr>
          <w:rFonts w:ascii="Times New Roman" w:hAnsi="Times New Roman" w:cs="Times New Roman"/>
          <w:sz w:val="24"/>
          <w:szCs w:val="24"/>
        </w:rPr>
        <w:t xml:space="preserve"> dotyczy stosowania aresztu elektronicznego wobec żołnierzy posiadających stopień majora i wyższy oraz żołnierzy sił zbrojnych państw obcych i członków ich personelu cywilnego. Podobnie jak w</w:t>
      </w:r>
      <w:r w:rsidR="002D3028" w:rsidRPr="00345637">
        <w:rPr>
          <w:rFonts w:ascii="Times New Roman" w:hAnsi="Times New Roman" w:cs="Times New Roman"/>
          <w:sz w:val="24"/>
          <w:szCs w:val="24"/>
        </w:rPr>
        <w:t xml:space="preserve"> </w:t>
      </w:r>
      <w:r w:rsidRPr="00345637">
        <w:rPr>
          <w:rFonts w:ascii="Times New Roman" w:hAnsi="Times New Roman" w:cs="Times New Roman"/>
          <w:sz w:val="24"/>
          <w:szCs w:val="24"/>
        </w:rPr>
        <w:t xml:space="preserve">przypadku stosowania tymczasowego aresztowania </w:t>
      </w:r>
      <w:r w:rsidR="002D3028" w:rsidRPr="00345637">
        <w:rPr>
          <w:rFonts w:ascii="Times New Roman" w:hAnsi="Times New Roman" w:cs="Times New Roman"/>
          <w:sz w:val="24"/>
          <w:szCs w:val="24"/>
        </w:rPr>
        <w:t>orzekać ma o tym jednoosobowo wojskowy sąd okręgowy.</w:t>
      </w:r>
      <w:r w:rsidRPr="00345637">
        <w:rPr>
          <w:rFonts w:ascii="Times New Roman" w:hAnsi="Times New Roman" w:cs="Times New Roman"/>
          <w:sz w:val="24"/>
          <w:szCs w:val="24"/>
        </w:rPr>
        <w:t xml:space="preserve"> </w:t>
      </w:r>
      <w:r w:rsidR="002D3028" w:rsidRPr="00345637">
        <w:rPr>
          <w:rFonts w:ascii="Times New Roman" w:hAnsi="Times New Roman" w:cs="Times New Roman"/>
          <w:sz w:val="24"/>
          <w:szCs w:val="24"/>
        </w:rPr>
        <w:t xml:space="preserve">W </w:t>
      </w:r>
      <w:r w:rsidR="002D3028" w:rsidRPr="00345637">
        <w:rPr>
          <w:rFonts w:ascii="Times New Roman" w:hAnsi="Times New Roman" w:cs="Times New Roman"/>
          <w:b/>
          <w:bCs/>
          <w:sz w:val="24"/>
          <w:szCs w:val="24"/>
        </w:rPr>
        <w:t>art. 666 § 1</w:t>
      </w:r>
      <w:r w:rsidR="002D3028" w:rsidRPr="00345637">
        <w:rPr>
          <w:rFonts w:ascii="Times New Roman" w:hAnsi="Times New Roman" w:cs="Times New Roman"/>
          <w:sz w:val="24"/>
          <w:szCs w:val="24"/>
        </w:rPr>
        <w:t xml:space="preserve"> wprowadzono odrębną podstawę stosowania aresztu elektronicznego wobec żołnierza </w:t>
      </w:r>
      <w:r w:rsidR="002D3028" w:rsidRPr="00345637">
        <w:rPr>
          <w:rFonts w:ascii="Times New Roman" w:hAnsi="Times New Roman" w:cs="Times New Roman"/>
          <w:sz w:val="24"/>
          <w:szCs w:val="24"/>
        </w:rPr>
        <w:lastRenderedPageBreak/>
        <w:t xml:space="preserve">gdy zachodzi uzasadniona obawa, że popełni on ponownie jedno z wymienionych w tym przepisie przestępstw. Są to przestępstwa; </w:t>
      </w:r>
    </w:p>
    <w:p w14:paraId="390C5CA9" w14:textId="3BBB0526" w:rsidR="002D3028" w:rsidRPr="00345637" w:rsidRDefault="002D3028"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 samowolnego opuszczenia jednostki - art. 338 § 1 k.k., </w:t>
      </w:r>
    </w:p>
    <w:p w14:paraId="7DD5B659" w14:textId="53CEFAC3" w:rsidR="00EC0912" w:rsidRPr="00345637" w:rsidRDefault="002D3028"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 dezercji </w:t>
      </w:r>
      <w:r w:rsidR="00B4438C" w:rsidRPr="00345637">
        <w:rPr>
          <w:rFonts w:ascii="Times New Roman" w:hAnsi="Times New Roman" w:cs="Times New Roman"/>
          <w:sz w:val="24"/>
          <w:szCs w:val="24"/>
        </w:rPr>
        <w:t xml:space="preserve">- </w:t>
      </w:r>
      <w:r w:rsidRPr="00345637">
        <w:rPr>
          <w:rFonts w:ascii="Times New Roman" w:hAnsi="Times New Roman" w:cs="Times New Roman"/>
          <w:sz w:val="24"/>
          <w:szCs w:val="24"/>
        </w:rPr>
        <w:t xml:space="preserve">art. 339 k.k.,  </w:t>
      </w:r>
    </w:p>
    <w:p w14:paraId="2A50B7F5" w14:textId="5CAAFC4D" w:rsidR="002D3028" w:rsidRPr="00345637" w:rsidRDefault="002D3028"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 </w:t>
      </w:r>
      <w:r w:rsidR="00B4438C" w:rsidRPr="00345637">
        <w:rPr>
          <w:rFonts w:ascii="Times New Roman" w:hAnsi="Times New Roman" w:cs="Times New Roman"/>
          <w:sz w:val="24"/>
          <w:szCs w:val="24"/>
        </w:rPr>
        <w:t>odmowy pełnienia służby – art. 341 k.k.,</w:t>
      </w:r>
    </w:p>
    <w:p w14:paraId="269DF954" w14:textId="06144935" w:rsidR="00B4438C" w:rsidRPr="00345637" w:rsidRDefault="00B4438C"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niewykonania lub odmowy wykonania rozkazu, wtedy gdy sprawca działa wspólnie z innymi żołnierzami lub w obecności zebranych żołnierzy albo następstwem czynu jest znaczna szkoda majątkowa  – art. 343 § 2 k.k.</w:t>
      </w:r>
    </w:p>
    <w:p w14:paraId="53491ABE" w14:textId="5B4CB7A2" w:rsidR="00B4438C" w:rsidRPr="00345637" w:rsidRDefault="00B4438C"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napaści na przełożonego – art. 345 k.k.,</w:t>
      </w:r>
    </w:p>
    <w:p w14:paraId="292D9999" w14:textId="1BCA880F" w:rsidR="00B4438C" w:rsidRPr="00345637" w:rsidRDefault="00B4438C"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znęcania się nad podwładnym – art. 352 k.k.,</w:t>
      </w:r>
    </w:p>
    <w:p w14:paraId="43D259BA" w14:textId="7C83A3DC" w:rsidR="00B4438C" w:rsidRPr="00345637" w:rsidRDefault="00B4438C"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samowolnego zaboru broni, amunicji, materiału wybuchowego lub innego środka walki – art. 358 § 2 k.k.</w:t>
      </w:r>
    </w:p>
    <w:p w14:paraId="0D5B6AA2" w14:textId="07167404" w:rsidR="00A80091" w:rsidRDefault="00A80091" w:rsidP="00345637">
      <w:pPr>
        <w:spacing w:after="0" w:line="360" w:lineRule="auto"/>
        <w:ind w:firstLine="709"/>
        <w:jc w:val="both"/>
        <w:rPr>
          <w:rFonts w:ascii="Times New Roman" w:hAnsi="Times New Roman" w:cs="Times New Roman"/>
          <w:sz w:val="24"/>
          <w:szCs w:val="24"/>
        </w:rPr>
      </w:pPr>
    </w:p>
    <w:p w14:paraId="5E2AAF5D" w14:textId="629A13AC" w:rsidR="00B341B8" w:rsidRPr="00B341B8" w:rsidRDefault="00B341B8" w:rsidP="00345637">
      <w:pPr>
        <w:spacing w:after="0" w:line="360" w:lineRule="auto"/>
        <w:ind w:firstLine="709"/>
        <w:jc w:val="both"/>
        <w:rPr>
          <w:rFonts w:ascii="Times New Roman" w:hAnsi="Times New Roman" w:cs="Times New Roman"/>
          <w:b/>
          <w:bCs/>
          <w:sz w:val="24"/>
          <w:szCs w:val="24"/>
        </w:rPr>
      </w:pPr>
      <w:r w:rsidRPr="00B341B8">
        <w:rPr>
          <w:rFonts w:ascii="Times New Roman" w:hAnsi="Times New Roman" w:cs="Times New Roman"/>
          <w:b/>
          <w:bCs/>
          <w:sz w:val="24"/>
          <w:szCs w:val="24"/>
        </w:rPr>
        <w:t>Nowelizacja kodeksu karnego</w:t>
      </w:r>
    </w:p>
    <w:p w14:paraId="1A6FDC53" w14:textId="2B2A9C46" w:rsidR="00D216E2" w:rsidRDefault="00272830" w:rsidP="009A02E7">
      <w:pPr>
        <w:spacing w:after="0" w:line="360" w:lineRule="auto"/>
        <w:ind w:firstLine="709"/>
        <w:jc w:val="both"/>
        <w:rPr>
          <w:rFonts w:ascii="Times New Roman" w:hAnsi="Times New Roman" w:cs="Times New Roman"/>
          <w:sz w:val="24"/>
          <w:szCs w:val="24"/>
        </w:rPr>
      </w:pPr>
      <w:r w:rsidRPr="00EA42AB">
        <w:rPr>
          <w:rFonts w:ascii="Times New Roman" w:hAnsi="Times New Roman" w:cs="Times New Roman"/>
          <w:sz w:val="24"/>
          <w:szCs w:val="24"/>
        </w:rPr>
        <w:t xml:space="preserve">W projekcie </w:t>
      </w:r>
      <w:r w:rsidR="004D7614" w:rsidRPr="00EA42AB">
        <w:rPr>
          <w:rFonts w:ascii="Times New Roman" w:hAnsi="Times New Roman" w:cs="Times New Roman"/>
          <w:sz w:val="24"/>
          <w:szCs w:val="24"/>
        </w:rPr>
        <w:t xml:space="preserve">w </w:t>
      </w:r>
      <w:r w:rsidR="004D7614" w:rsidRPr="00EA42AB">
        <w:rPr>
          <w:rFonts w:ascii="Times New Roman" w:hAnsi="Times New Roman" w:cs="Times New Roman"/>
          <w:b/>
          <w:bCs/>
          <w:sz w:val="24"/>
          <w:szCs w:val="24"/>
        </w:rPr>
        <w:t>art. 63 § 2a k.k.</w:t>
      </w:r>
      <w:r w:rsidR="004D7614" w:rsidRPr="00EA42AB">
        <w:rPr>
          <w:rFonts w:ascii="Times New Roman" w:hAnsi="Times New Roman" w:cs="Times New Roman"/>
          <w:sz w:val="24"/>
          <w:szCs w:val="24"/>
        </w:rPr>
        <w:t xml:space="preserve"> </w:t>
      </w:r>
      <w:r w:rsidRPr="00EA42AB">
        <w:rPr>
          <w:rFonts w:ascii="Times New Roman" w:hAnsi="Times New Roman" w:cs="Times New Roman"/>
          <w:sz w:val="24"/>
          <w:szCs w:val="24"/>
        </w:rPr>
        <w:t xml:space="preserve">rozstrzygnięto również w jaki sposób będzie dokonywany przelicznik aresztu elektronicznego na karę pozbawienia wolności. </w:t>
      </w:r>
      <w:r w:rsidR="00D216E2">
        <w:rPr>
          <w:rFonts w:ascii="Times New Roman" w:hAnsi="Times New Roman" w:cs="Times New Roman"/>
          <w:sz w:val="24"/>
          <w:szCs w:val="24"/>
        </w:rPr>
        <w:t>Stosowanie w toku postępowania aresztu elektronicznego wiąże się z tak istotnym ograniczeniem praw i wolności oskarżonego, że – podobnie jak w przypadku tymczasowego aresztowania, konieczne staje się zaliczenie okresu wykonania tego środka zapobiegawczego na poczet orzeczonej i podlegającej wykonaniu kary.</w:t>
      </w:r>
    </w:p>
    <w:p w14:paraId="6F781F7D" w14:textId="7D10FC62" w:rsidR="00D216E2" w:rsidRDefault="00D216E2" w:rsidP="0034563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Kierując się zasadą odzwierciedlenia faktycznej dolegliwości środka w redukcji orzeczonej kary, przy uwzględnieniu, że areszt elektroniczny nie jest pod tym względem środkiem jednolitym, przyjęto dwa dni aresztu jako odpowiadające dolegliwością odbyciu jednego dnia kary pozbawienia wolności.</w:t>
      </w:r>
    </w:p>
    <w:p w14:paraId="62F98093" w14:textId="2676953E" w:rsidR="00D216E2" w:rsidRDefault="00D216E2" w:rsidP="0034563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Wzięto przy tym pod uwagę, że po okresie pierwszych 3 miesięcy stosowania, gdy limit czasowy na opuszczenie miejsca ustalonego pobytu może </w:t>
      </w:r>
      <w:r w:rsidR="009A02E7">
        <w:rPr>
          <w:rFonts w:ascii="Times New Roman" w:hAnsi="Times New Roman" w:cs="Times New Roman"/>
          <w:sz w:val="24"/>
          <w:szCs w:val="24"/>
        </w:rPr>
        <w:t>nie</w:t>
      </w:r>
      <w:r w:rsidR="009A02E7">
        <w:rPr>
          <w:rFonts w:ascii="Times New Roman" w:hAnsi="Times New Roman" w:cs="Times New Roman"/>
          <w:sz w:val="24"/>
          <w:szCs w:val="24"/>
        </w:rPr>
        <w:t xml:space="preserve"> </w:t>
      </w:r>
      <w:r>
        <w:rPr>
          <w:rFonts w:ascii="Times New Roman" w:hAnsi="Times New Roman" w:cs="Times New Roman"/>
          <w:sz w:val="24"/>
          <w:szCs w:val="24"/>
        </w:rPr>
        <w:t xml:space="preserve">przekroczyć 3 godzin dziennie, przy przedłużeniu aresztu elektronicznego sąd jest uprawniony do zwiększania okresu, </w:t>
      </w:r>
      <w:r>
        <w:rPr>
          <w:rFonts w:ascii="Times New Roman" w:hAnsi="Times New Roman" w:cs="Times New Roman"/>
          <w:sz w:val="24"/>
          <w:szCs w:val="24"/>
        </w:rPr>
        <w:br/>
        <w:t>w którym oskarżony może przebywać poza miejscem ustalonego pobytu. Tak</w:t>
      </w:r>
      <w:r w:rsidR="00FD15A6">
        <w:rPr>
          <w:rFonts w:ascii="Times New Roman" w:hAnsi="Times New Roman" w:cs="Times New Roman"/>
          <w:sz w:val="24"/>
          <w:szCs w:val="24"/>
        </w:rPr>
        <w:t xml:space="preserve">a decyzja </w:t>
      </w:r>
      <w:r>
        <w:rPr>
          <w:rFonts w:ascii="Times New Roman" w:hAnsi="Times New Roman" w:cs="Times New Roman"/>
          <w:sz w:val="24"/>
          <w:szCs w:val="24"/>
        </w:rPr>
        <w:t xml:space="preserve">sądu istotnie przybliża dolegliwość </w:t>
      </w:r>
      <w:r w:rsidR="00E308A8">
        <w:rPr>
          <w:rFonts w:ascii="Times New Roman" w:hAnsi="Times New Roman" w:cs="Times New Roman"/>
          <w:sz w:val="24"/>
          <w:szCs w:val="24"/>
        </w:rPr>
        <w:t>jednego dnia stosowania środka do dolegliwości charakterystycznej dla odbycia jednego dnia ograniczenia wolności.</w:t>
      </w:r>
    </w:p>
    <w:p w14:paraId="3092F8C2" w14:textId="4A0EB729" w:rsidR="00E308A8" w:rsidRPr="00345637" w:rsidRDefault="00E308A8" w:rsidP="00345637">
      <w:pPr>
        <w:spacing w:after="0" w:line="360" w:lineRule="auto"/>
        <w:ind w:firstLine="709"/>
        <w:jc w:val="both"/>
        <w:rPr>
          <w:rFonts w:ascii="Times New Roman" w:hAnsi="Times New Roman" w:cs="Times New Roman"/>
          <w:sz w:val="24"/>
          <w:szCs w:val="24"/>
        </w:rPr>
      </w:pPr>
    </w:p>
    <w:p w14:paraId="69527338" w14:textId="77777777" w:rsidR="00272830" w:rsidRPr="00345637" w:rsidRDefault="00272830" w:rsidP="00345637">
      <w:pPr>
        <w:spacing w:after="0" w:line="360" w:lineRule="auto"/>
        <w:ind w:firstLine="709"/>
        <w:jc w:val="both"/>
        <w:rPr>
          <w:rFonts w:ascii="Times New Roman" w:hAnsi="Times New Roman" w:cs="Times New Roman"/>
          <w:sz w:val="24"/>
          <w:szCs w:val="24"/>
        </w:rPr>
      </w:pPr>
    </w:p>
    <w:p w14:paraId="0E81EE91" w14:textId="6F87668F" w:rsidR="00B341B8" w:rsidRPr="00B341B8" w:rsidRDefault="00B341B8" w:rsidP="00345637">
      <w:pPr>
        <w:spacing w:after="0" w:line="360" w:lineRule="auto"/>
        <w:ind w:firstLine="709"/>
        <w:jc w:val="both"/>
        <w:rPr>
          <w:rFonts w:ascii="Times New Roman" w:hAnsi="Times New Roman" w:cs="Times New Roman"/>
          <w:b/>
          <w:bCs/>
          <w:sz w:val="24"/>
          <w:szCs w:val="24"/>
        </w:rPr>
      </w:pPr>
      <w:r w:rsidRPr="00B341B8">
        <w:rPr>
          <w:rFonts w:ascii="Times New Roman" w:hAnsi="Times New Roman" w:cs="Times New Roman"/>
          <w:b/>
          <w:bCs/>
          <w:sz w:val="24"/>
          <w:szCs w:val="24"/>
        </w:rPr>
        <w:t>Nowelizacja kodeksu karnego wykonawczego</w:t>
      </w:r>
    </w:p>
    <w:p w14:paraId="036D628C" w14:textId="4BF198DB" w:rsidR="00A80091" w:rsidRPr="00345637" w:rsidRDefault="003B47FD"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lastRenderedPageBreak/>
        <w:t xml:space="preserve">Rezultatem nowelizacji </w:t>
      </w:r>
      <w:proofErr w:type="spellStart"/>
      <w:r w:rsidRPr="00345637">
        <w:rPr>
          <w:rFonts w:ascii="Times New Roman" w:hAnsi="Times New Roman" w:cs="Times New Roman"/>
          <w:sz w:val="24"/>
          <w:szCs w:val="24"/>
        </w:rPr>
        <w:t>k.p.k</w:t>
      </w:r>
      <w:proofErr w:type="spellEnd"/>
      <w:r w:rsidRPr="00345637">
        <w:rPr>
          <w:rFonts w:ascii="Times New Roman" w:hAnsi="Times New Roman" w:cs="Times New Roman"/>
          <w:sz w:val="24"/>
          <w:szCs w:val="24"/>
        </w:rPr>
        <w:t xml:space="preserve"> są także </w:t>
      </w:r>
      <w:r w:rsidRPr="00B341B8">
        <w:rPr>
          <w:rFonts w:ascii="Times New Roman" w:hAnsi="Times New Roman" w:cs="Times New Roman"/>
          <w:sz w:val="24"/>
          <w:szCs w:val="24"/>
        </w:rPr>
        <w:t xml:space="preserve">zmiany w kodeksie karnym wykonawczym. </w:t>
      </w:r>
      <w:r w:rsidRPr="00345637">
        <w:rPr>
          <w:rFonts w:ascii="Times New Roman" w:hAnsi="Times New Roman" w:cs="Times New Roman"/>
          <w:sz w:val="24"/>
          <w:szCs w:val="24"/>
        </w:rPr>
        <w:t xml:space="preserve">W szczególności dla uporządkowania materii na etapie postępowania wykonawczego, niezbędne było dodanie odrębnego rozdziału </w:t>
      </w:r>
      <w:proofErr w:type="spellStart"/>
      <w:r w:rsidRPr="00345637">
        <w:rPr>
          <w:rFonts w:ascii="Times New Roman" w:hAnsi="Times New Roman" w:cs="Times New Roman"/>
          <w:bCs/>
          <w:sz w:val="24"/>
          <w:szCs w:val="24"/>
        </w:rPr>
        <w:t>XVa</w:t>
      </w:r>
      <w:proofErr w:type="spellEnd"/>
      <w:r w:rsidRPr="00345637">
        <w:rPr>
          <w:rFonts w:ascii="Times New Roman" w:hAnsi="Times New Roman" w:cs="Times New Roman"/>
          <w:sz w:val="24"/>
          <w:szCs w:val="24"/>
        </w:rPr>
        <w:t xml:space="preserve"> </w:t>
      </w:r>
      <w:proofErr w:type="spellStart"/>
      <w:r w:rsidRPr="00345637">
        <w:rPr>
          <w:rFonts w:ascii="Times New Roman" w:hAnsi="Times New Roman" w:cs="Times New Roman"/>
          <w:sz w:val="24"/>
          <w:szCs w:val="24"/>
        </w:rPr>
        <w:t>k.k.w</w:t>
      </w:r>
      <w:proofErr w:type="spellEnd"/>
      <w:r w:rsidRPr="00345637">
        <w:rPr>
          <w:rFonts w:ascii="Times New Roman" w:hAnsi="Times New Roman" w:cs="Times New Roman"/>
          <w:sz w:val="24"/>
          <w:szCs w:val="24"/>
        </w:rPr>
        <w:t>., zatytułowanego „Areszt elektroniczny”.</w:t>
      </w:r>
      <w:r w:rsidR="00207F60" w:rsidRPr="00345637">
        <w:rPr>
          <w:rFonts w:ascii="Times New Roman" w:hAnsi="Times New Roman" w:cs="Times New Roman"/>
          <w:sz w:val="24"/>
          <w:szCs w:val="24"/>
        </w:rPr>
        <w:t xml:space="preserve"> Konieczne jest bowiem, dla jasności po stronie organów wykonawczych, ujęcie zasad wykonywania aresztu elektronicznego, jak choćby wyłączenie właściwości sądu penitencjarnego czy nadzoru prewencyjnego.</w:t>
      </w:r>
      <w:r w:rsidR="00A65D92" w:rsidRPr="00345637">
        <w:rPr>
          <w:rFonts w:ascii="Times New Roman" w:hAnsi="Times New Roman" w:cs="Times New Roman"/>
          <w:sz w:val="24"/>
          <w:szCs w:val="24"/>
        </w:rPr>
        <w:t xml:space="preserve"> Nadzór nad wykonywaniem aresztu elektronicznego oraz orzekanie w sprawach jego wykonywania należą bowiem do sądu pierwszej instancji właściwego do rozpoznania sprawy. Jest to zasadnicza różnica w stosunku do właściwości sądu w przypadku wykonywania kary w systemie dozoru elektronicznego</w:t>
      </w:r>
      <w:r w:rsidR="00B341B8">
        <w:rPr>
          <w:rFonts w:ascii="Times New Roman" w:hAnsi="Times New Roman" w:cs="Times New Roman"/>
          <w:sz w:val="24"/>
          <w:szCs w:val="24"/>
        </w:rPr>
        <w:t>, gdyż jest nim sąd penitencjarny</w:t>
      </w:r>
      <w:r w:rsidR="00A65D92" w:rsidRPr="00345637">
        <w:rPr>
          <w:rFonts w:ascii="Times New Roman" w:hAnsi="Times New Roman" w:cs="Times New Roman"/>
          <w:sz w:val="24"/>
          <w:szCs w:val="24"/>
        </w:rPr>
        <w:t>.</w:t>
      </w:r>
    </w:p>
    <w:p w14:paraId="7D1FA3DF" w14:textId="4FC225A6" w:rsidR="00B341B8" w:rsidRDefault="00207F60"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 xml:space="preserve">Areszt elektroniczny będzie wykonywany z wykorzystaniem dozoru stacjonarnego, niemniej na etapie </w:t>
      </w:r>
      <w:r w:rsidR="00BE78BE" w:rsidRPr="00345637">
        <w:rPr>
          <w:rFonts w:ascii="Times New Roman" w:hAnsi="Times New Roman" w:cs="Times New Roman"/>
          <w:sz w:val="24"/>
          <w:szCs w:val="24"/>
        </w:rPr>
        <w:t xml:space="preserve">przedostania się z aresztu śledczego do miejsca instalacji </w:t>
      </w:r>
      <w:r w:rsidR="00B341B8">
        <w:rPr>
          <w:rFonts w:ascii="Times New Roman" w:hAnsi="Times New Roman" w:cs="Times New Roman"/>
          <w:sz w:val="24"/>
          <w:szCs w:val="24"/>
        </w:rPr>
        <w:t xml:space="preserve">urządzeń niezbędnych do rozpoczęcia stosowania </w:t>
      </w:r>
      <w:r w:rsidR="00BE78BE" w:rsidRPr="00345637">
        <w:rPr>
          <w:rFonts w:ascii="Times New Roman" w:hAnsi="Times New Roman" w:cs="Times New Roman"/>
          <w:sz w:val="24"/>
          <w:szCs w:val="24"/>
        </w:rPr>
        <w:t>aresztu elektronicznego, możliwe będzie zainstalowanie także dozoru mobilnego.</w:t>
      </w:r>
      <w:r w:rsidR="00A65D92" w:rsidRPr="00345637">
        <w:rPr>
          <w:rFonts w:ascii="Times New Roman" w:hAnsi="Times New Roman" w:cs="Times New Roman"/>
          <w:sz w:val="24"/>
          <w:szCs w:val="24"/>
        </w:rPr>
        <w:t xml:space="preserve"> </w:t>
      </w:r>
      <w:r w:rsidR="00B341B8">
        <w:rPr>
          <w:rFonts w:ascii="Times New Roman" w:hAnsi="Times New Roman" w:cs="Times New Roman"/>
          <w:sz w:val="24"/>
          <w:szCs w:val="24"/>
        </w:rPr>
        <w:t>Gdyby tego rodzaju sprzętu brakowało w danym momencie, osobę z aresztu śledczego do miejsca instalacji dozoru stacjonarnego może przetransportować Policja albo Służba Więzienna.</w:t>
      </w:r>
    </w:p>
    <w:p w14:paraId="17179C6F" w14:textId="7AC0BAE2" w:rsidR="00207F60" w:rsidRPr="00345637" w:rsidRDefault="00A65D92" w:rsidP="00345637">
      <w:pPr>
        <w:spacing w:after="0" w:line="360" w:lineRule="auto"/>
        <w:ind w:firstLine="709"/>
        <w:jc w:val="both"/>
        <w:rPr>
          <w:rFonts w:ascii="Times New Roman" w:hAnsi="Times New Roman" w:cs="Times New Roman"/>
          <w:sz w:val="24"/>
          <w:szCs w:val="24"/>
        </w:rPr>
      </w:pPr>
      <w:r w:rsidRPr="00345637">
        <w:rPr>
          <w:rFonts w:ascii="Times New Roman" w:hAnsi="Times New Roman" w:cs="Times New Roman"/>
          <w:sz w:val="24"/>
          <w:szCs w:val="24"/>
        </w:rPr>
        <w:t>W przypadku niecierpiącym zwłoki, z uwagi na zagrożenie życia lub zdrowia ludzkiego, podmiot dozorujący może wyrazić zgodę na usunięcie nadajnika</w:t>
      </w:r>
      <w:r w:rsidR="00B341B8">
        <w:rPr>
          <w:rFonts w:ascii="Times New Roman" w:hAnsi="Times New Roman" w:cs="Times New Roman"/>
          <w:sz w:val="24"/>
          <w:szCs w:val="24"/>
        </w:rPr>
        <w:t>.</w:t>
      </w:r>
    </w:p>
    <w:p w14:paraId="37DD585B" w14:textId="419363D0" w:rsidR="00A80091" w:rsidRPr="00345637" w:rsidRDefault="00A80091" w:rsidP="00345637">
      <w:pPr>
        <w:spacing w:after="0" w:line="360" w:lineRule="auto"/>
        <w:ind w:firstLine="709"/>
        <w:jc w:val="both"/>
        <w:rPr>
          <w:rFonts w:ascii="Times New Roman" w:hAnsi="Times New Roman" w:cs="Times New Roman"/>
          <w:sz w:val="24"/>
          <w:szCs w:val="24"/>
        </w:rPr>
      </w:pPr>
    </w:p>
    <w:p w14:paraId="4E690AB6" w14:textId="77777777" w:rsidR="00A80091" w:rsidRPr="00345637" w:rsidRDefault="00A80091" w:rsidP="00345637">
      <w:pPr>
        <w:spacing w:after="0" w:line="360" w:lineRule="auto"/>
        <w:ind w:firstLine="709"/>
        <w:jc w:val="both"/>
        <w:rPr>
          <w:rFonts w:ascii="Times New Roman" w:hAnsi="Times New Roman" w:cs="Times New Roman"/>
          <w:sz w:val="24"/>
          <w:szCs w:val="24"/>
        </w:rPr>
      </w:pPr>
    </w:p>
    <w:p w14:paraId="1894E04A" w14:textId="226D4470" w:rsidR="004224C2" w:rsidRPr="00345637" w:rsidRDefault="004224C2" w:rsidP="00345637">
      <w:pPr>
        <w:spacing w:after="0" w:line="360" w:lineRule="auto"/>
        <w:ind w:firstLine="709"/>
        <w:jc w:val="both"/>
        <w:rPr>
          <w:rFonts w:ascii="Times New Roman" w:hAnsi="Times New Roman" w:cs="Times New Roman"/>
          <w:sz w:val="24"/>
          <w:szCs w:val="24"/>
        </w:rPr>
      </w:pPr>
    </w:p>
    <w:p w14:paraId="54E73016" w14:textId="77777777" w:rsidR="004224C2" w:rsidRPr="00345637" w:rsidRDefault="004224C2" w:rsidP="00345637">
      <w:pPr>
        <w:spacing w:after="0" w:line="360" w:lineRule="auto"/>
        <w:ind w:firstLine="709"/>
        <w:jc w:val="both"/>
        <w:rPr>
          <w:rFonts w:ascii="Times New Roman" w:hAnsi="Times New Roman" w:cs="Times New Roman"/>
          <w:sz w:val="24"/>
          <w:szCs w:val="24"/>
        </w:rPr>
      </w:pPr>
    </w:p>
    <w:p w14:paraId="1718BDD8" w14:textId="2B37CD9A" w:rsidR="00FF43E7" w:rsidRPr="00345637" w:rsidRDefault="00FF43E7" w:rsidP="00345637">
      <w:pPr>
        <w:spacing w:after="0" w:line="360" w:lineRule="auto"/>
        <w:ind w:firstLine="709"/>
        <w:jc w:val="both"/>
        <w:rPr>
          <w:rFonts w:ascii="Times New Roman" w:hAnsi="Times New Roman" w:cs="Times New Roman"/>
          <w:sz w:val="24"/>
          <w:szCs w:val="24"/>
        </w:rPr>
      </w:pPr>
    </w:p>
    <w:p w14:paraId="16D76763" w14:textId="77777777" w:rsidR="00FF43E7" w:rsidRPr="00345637" w:rsidRDefault="00FF43E7" w:rsidP="00345637">
      <w:pPr>
        <w:spacing w:after="0" w:line="360" w:lineRule="auto"/>
        <w:ind w:firstLine="709"/>
        <w:jc w:val="both"/>
        <w:rPr>
          <w:rFonts w:ascii="Times New Roman" w:hAnsi="Times New Roman" w:cs="Times New Roman"/>
          <w:sz w:val="24"/>
          <w:szCs w:val="24"/>
        </w:rPr>
      </w:pPr>
    </w:p>
    <w:p w14:paraId="436344BF" w14:textId="164D04E2" w:rsidR="00FF43E7" w:rsidRPr="00345637" w:rsidRDefault="00FF43E7" w:rsidP="00345637">
      <w:pPr>
        <w:spacing w:after="0" w:line="360" w:lineRule="auto"/>
        <w:ind w:firstLine="709"/>
        <w:jc w:val="both"/>
        <w:rPr>
          <w:rFonts w:ascii="Times New Roman" w:hAnsi="Times New Roman" w:cs="Times New Roman"/>
          <w:sz w:val="24"/>
          <w:szCs w:val="24"/>
        </w:rPr>
      </w:pPr>
    </w:p>
    <w:p w14:paraId="0B88CC86" w14:textId="1A1AE462" w:rsidR="00DC0295" w:rsidRPr="00345637" w:rsidRDefault="00DC0295" w:rsidP="00345637">
      <w:pPr>
        <w:spacing w:after="0" w:line="360" w:lineRule="auto"/>
        <w:ind w:firstLine="709"/>
        <w:jc w:val="both"/>
        <w:rPr>
          <w:rFonts w:ascii="Times New Roman" w:hAnsi="Times New Roman" w:cs="Times New Roman"/>
          <w:sz w:val="24"/>
          <w:szCs w:val="24"/>
        </w:rPr>
      </w:pPr>
    </w:p>
    <w:p w14:paraId="14B843D1" w14:textId="77777777" w:rsidR="00DC0295" w:rsidRPr="00345637" w:rsidRDefault="00DC0295" w:rsidP="00345637">
      <w:pPr>
        <w:spacing w:after="0" w:line="360" w:lineRule="auto"/>
        <w:ind w:firstLine="709"/>
        <w:jc w:val="both"/>
        <w:rPr>
          <w:rFonts w:ascii="Times New Roman" w:hAnsi="Times New Roman" w:cs="Times New Roman"/>
          <w:sz w:val="24"/>
          <w:szCs w:val="24"/>
        </w:rPr>
      </w:pPr>
    </w:p>
    <w:sectPr w:rsidR="00DC0295" w:rsidRPr="0034563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7C95" w14:textId="77777777" w:rsidR="00687E59" w:rsidRDefault="00687E59" w:rsidP="004074C5">
      <w:pPr>
        <w:spacing w:after="0" w:line="240" w:lineRule="auto"/>
      </w:pPr>
      <w:r>
        <w:separator/>
      </w:r>
    </w:p>
  </w:endnote>
  <w:endnote w:type="continuationSeparator" w:id="0">
    <w:p w14:paraId="7D4FC371" w14:textId="77777777" w:rsidR="00687E59" w:rsidRDefault="00687E59" w:rsidP="0040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632350"/>
      <w:docPartObj>
        <w:docPartGallery w:val="Page Numbers (Bottom of Page)"/>
        <w:docPartUnique/>
      </w:docPartObj>
    </w:sdtPr>
    <w:sdtEndPr/>
    <w:sdtContent>
      <w:p w14:paraId="642ADF69" w14:textId="6545D06F" w:rsidR="0099589F" w:rsidRDefault="0099589F">
        <w:pPr>
          <w:pStyle w:val="Stopka"/>
          <w:jc w:val="right"/>
        </w:pPr>
        <w:r>
          <w:fldChar w:fldCharType="begin"/>
        </w:r>
        <w:r>
          <w:instrText>PAGE   \* MERGEFORMAT</w:instrText>
        </w:r>
        <w:r>
          <w:fldChar w:fldCharType="separate"/>
        </w:r>
        <w:r>
          <w:t>2</w:t>
        </w:r>
        <w:r>
          <w:fldChar w:fldCharType="end"/>
        </w:r>
      </w:p>
    </w:sdtContent>
  </w:sdt>
  <w:p w14:paraId="189FFACE" w14:textId="77777777" w:rsidR="0099589F" w:rsidRDefault="009958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236FE" w14:textId="77777777" w:rsidR="00687E59" w:rsidRDefault="00687E59" w:rsidP="004074C5">
      <w:pPr>
        <w:spacing w:after="0" w:line="240" w:lineRule="auto"/>
      </w:pPr>
      <w:r>
        <w:separator/>
      </w:r>
    </w:p>
  </w:footnote>
  <w:footnote w:type="continuationSeparator" w:id="0">
    <w:p w14:paraId="5A98B9B5" w14:textId="77777777" w:rsidR="00687E59" w:rsidRDefault="00687E59" w:rsidP="00407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43C6"/>
    <w:multiLevelType w:val="hybridMultilevel"/>
    <w:tmpl w:val="DFC07BF4"/>
    <w:lvl w:ilvl="0" w:tplc="DF823A3C">
      <w:start w:val="1"/>
      <w:numFmt w:val="upperRoman"/>
      <w:lvlText w:val="%1."/>
      <w:lvlJc w:val="left"/>
      <w:pPr>
        <w:ind w:left="1429" w:hanging="720"/>
      </w:pPr>
      <w:rPr>
        <w:rFonts w:hint="default"/>
        <w:b/>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11F05133"/>
    <w:multiLevelType w:val="hybridMultilevel"/>
    <w:tmpl w:val="477CDB36"/>
    <w:lvl w:ilvl="0" w:tplc="935E186C">
      <w:start w:val="19"/>
      <w:numFmt w:val="decimal"/>
      <w:lvlText w:val="%1)"/>
      <w:lvlJc w:val="left"/>
      <w:pPr>
        <w:ind w:left="303" w:hanging="360"/>
      </w:pPr>
      <w:rPr>
        <w:rFonts w:hint="default"/>
      </w:rPr>
    </w:lvl>
    <w:lvl w:ilvl="1" w:tplc="04150019" w:tentative="1">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2" w15:restartNumberingAfterBreak="0">
    <w:nsid w:val="268E6269"/>
    <w:multiLevelType w:val="hybridMultilevel"/>
    <w:tmpl w:val="6AD032AA"/>
    <w:lvl w:ilvl="0" w:tplc="04150011">
      <w:start w:val="1"/>
      <w:numFmt w:val="decimal"/>
      <w:lvlText w:val="%1)"/>
      <w:lvlJc w:val="left"/>
      <w:pPr>
        <w:ind w:left="149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E77E7F"/>
    <w:multiLevelType w:val="multilevel"/>
    <w:tmpl w:val="25407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B386B08"/>
    <w:multiLevelType w:val="multilevel"/>
    <w:tmpl w:val="D95C2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9A93D3F-2743-40D4-9C9C-29CB6947EC80}"/>
  </w:docVars>
  <w:rsids>
    <w:rsidRoot w:val="00DC0295"/>
    <w:rsid w:val="00010A2B"/>
    <w:rsid w:val="00033EA7"/>
    <w:rsid w:val="00040AEA"/>
    <w:rsid w:val="00041537"/>
    <w:rsid w:val="000549C4"/>
    <w:rsid w:val="00070FED"/>
    <w:rsid w:val="000D30AA"/>
    <w:rsid w:val="00115E3A"/>
    <w:rsid w:val="0016415C"/>
    <w:rsid w:val="00173129"/>
    <w:rsid w:val="001A4EAD"/>
    <w:rsid w:val="001B49FE"/>
    <w:rsid w:val="001C2A06"/>
    <w:rsid w:val="001E3232"/>
    <w:rsid w:val="001E6F36"/>
    <w:rsid w:val="002057F5"/>
    <w:rsid w:val="00207F60"/>
    <w:rsid w:val="0021557E"/>
    <w:rsid w:val="00237686"/>
    <w:rsid w:val="00250792"/>
    <w:rsid w:val="0026493F"/>
    <w:rsid w:val="00272830"/>
    <w:rsid w:val="00280354"/>
    <w:rsid w:val="002B6F76"/>
    <w:rsid w:val="002C3658"/>
    <w:rsid w:val="002C4178"/>
    <w:rsid w:val="002D3028"/>
    <w:rsid w:val="002D3938"/>
    <w:rsid w:val="002E0BCF"/>
    <w:rsid w:val="002E103B"/>
    <w:rsid w:val="00304CBD"/>
    <w:rsid w:val="0034365C"/>
    <w:rsid w:val="00345637"/>
    <w:rsid w:val="00366691"/>
    <w:rsid w:val="00391266"/>
    <w:rsid w:val="003B47FD"/>
    <w:rsid w:val="004074C5"/>
    <w:rsid w:val="00416696"/>
    <w:rsid w:val="004224C2"/>
    <w:rsid w:val="00480408"/>
    <w:rsid w:val="00481572"/>
    <w:rsid w:val="00482919"/>
    <w:rsid w:val="004D7614"/>
    <w:rsid w:val="004E7123"/>
    <w:rsid w:val="004F22BD"/>
    <w:rsid w:val="00534C59"/>
    <w:rsid w:val="00551E8F"/>
    <w:rsid w:val="00571ADD"/>
    <w:rsid w:val="00595734"/>
    <w:rsid w:val="00606608"/>
    <w:rsid w:val="00611DBD"/>
    <w:rsid w:val="00622870"/>
    <w:rsid w:val="00687E59"/>
    <w:rsid w:val="006A31C3"/>
    <w:rsid w:val="006F31A1"/>
    <w:rsid w:val="0070546E"/>
    <w:rsid w:val="007722E5"/>
    <w:rsid w:val="00783D2A"/>
    <w:rsid w:val="007A0DD1"/>
    <w:rsid w:val="007D2E73"/>
    <w:rsid w:val="007D432E"/>
    <w:rsid w:val="007D4749"/>
    <w:rsid w:val="007F5781"/>
    <w:rsid w:val="007F5A75"/>
    <w:rsid w:val="008312D6"/>
    <w:rsid w:val="008324A1"/>
    <w:rsid w:val="00894207"/>
    <w:rsid w:val="008D06FF"/>
    <w:rsid w:val="00904EDF"/>
    <w:rsid w:val="0091657D"/>
    <w:rsid w:val="00922213"/>
    <w:rsid w:val="00965848"/>
    <w:rsid w:val="0099589F"/>
    <w:rsid w:val="009A02E7"/>
    <w:rsid w:val="009A33D4"/>
    <w:rsid w:val="009A6D35"/>
    <w:rsid w:val="00A30FCB"/>
    <w:rsid w:val="00A65D92"/>
    <w:rsid w:val="00A80091"/>
    <w:rsid w:val="00A94462"/>
    <w:rsid w:val="00B02915"/>
    <w:rsid w:val="00B341B8"/>
    <w:rsid w:val="00B4438C"/>
    <w:rsid w:val="00B927C0"/>
    <w:rsid w:val="00BC49EE"/>
    <w:rsid w:val="00BE78BE"/>
    <w:rsid w:val="00C03A08"/>
    <w:rsid w:val="00C32638"/>
    <w:rsid w:val="00C850DE"/>
    <w:rsid w:val="00CA3F15"/>
    <w:rsid w:val="00CA7EBD"/>
    <w:rsid w:val="00CD4BE4"/>
    <w:rsid w:val="00CE5451"/>
    <w:rsid w:val="00D216E2"/>
    <w:rsid w:val="00D959E5"/>
    <w:rsid w:val="00D971F5"/>
    <w:rsid w:val="00DB14DB"/>
    <w:rsid w:val="00DC0295"/>
    <w:rsid w:val="00DE04FB"/>
    <w:rsid w:val="00DE16AD"/>
    <w:rsid w:val="00E12BD2"/>
    <w:rsid w:val="00E301FC"/>
    <w:rsid w:val="00E308A8"/>
    <w:rsid w:val="00E362B3"/>
    <w:rsid w:val="00E37818"/>
    <w:rsid w:val="00E423F1"/>
    <w:rsid w:val="00E60D3F"/>
    <w:rsid w:val="00E60D47"/>
    <w:rsid w:val="00E87745"/>
    <w:rsid w:val="00EA42AB"/>
    <w:rsid w:val="00EC0912"/>
    <w:rsid w:val="00EE1074"/>
    <w:rsid w:val="00F122FE"/>
    <w:rsid w:val="00F358B2"/>
    <w:rsid w:val="00F701B2"/>
    <w:rsid w:val="00FB0721"/>
    <w:rsid w:val="00FB4F43"/>
    <w:rsid w:val="00FB5EE2"/>
    <w:rsid w:val="00FC64FC"/>
    <w:rsid w:val="00FD15A6"/>
    <w:rsid w:val="00FD7BAA"/>
    <w:rsid w:val="00FE6954"/>
    <w:rsid w:val="00FF4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A391"/>
  <w15:chartTrackingRefBased/>
  <w15:docId w15:val="{AC57B9C8-8A71-4AAA-B2C1-3A985168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4074C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74C5"/>
    <w:rPr>
      <w:sz w:val="20"/>
      <w:szCs w:val="20"/>
    </w:rPr>
  </w:style>
  <w:style w:type="character" w:styleId="Odwoanieprzypisukocowego">
    <w:name w:val="endnote reference"/>
    <w:basedOn w:val="Domylnaczcionkaakapitu"/>
    <w:uiPriority w:val="99"/>
    <w:semiHidden/>
    <w:unhideWhenUsed/>
    <w:rsid w:val="004074C5"/>
    <w:rPr>
      <w:vertAlign w:val="superscript"/>
    </w:rPr>
  </w:style>
  <w:style w:type="paragraph" w:styleId="Nagwek">
    <w:name w:val="header"/>
    <w:basedOn w:val="Normalny"/>
    <w:link w:val="NagwekZnak"/>
    <w:uiPriority w:val="99"/>
    <w:unhideWhenUsed/>
    <w:rsid w:val="009958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589F"/>
  </w:style>
  <w:style w:type="paragraph" w:styleId="Stopka">
    <w:name w:val="footer"/>
    <w:basedOn w:val="Normalny"/>
    <w:link w:val="StopkaZnak"/>
    <w:uiPriority w:val="99"/>
    <w:unhideWhenUsed/>
    <w:rsid w:val="009958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589F"/>
  </w:style>
  <w:style w:type="paragraph" w:styleId="Akapitzlist">
    <w:name w:val="List Paragraph"/>
    <w:basedOn w:val="Normalny"/>
    <w:uiPriority w:val="34"/>
    <w:qFormat/>
    <w:rsid w:val="00A65D92"/>
    <w:pPr>
      <w:ind w:left="720"/>
      <w:contextualSpacing/>
    </w:pPr>
    <w:rPr>
      <w:rFonts w:ascii="Aptos" w:eastAsia="Aptos" w:hAnsi="Aptos" w:cs="Aptos"/>
      <w:kern w:val="0"/>
      <w:lang w:eastAsia="pl-PL"/>
      <w14:ligatures w14:val="none"/>
    </w:rPr>
  </w:style>
  <w:style w:type="paragraph" w:customStyle="1" w:styleId="LITlitera">
    <w:name w:val="LIT – litera"/>
    <w:basedOn w:val="Normalny"/>
    <w:uiPriority w:val="14"/>
    <w:qFormat/>
    <w:rsid w:val="00CE5451"/>
    <w:pPr>
      <w:spacing w:after="0" w:line="360" w:lineRule="auto"/>
      <w:ind w:left="986" w:hanging="476"/>
      <w:jc w:val="both"/>
    </w:pPr>
    <w:rPr>
      <w:rFonts w:ascii="Times" w:eastAsiaTheme="minorEastAsia" w:hAnsi="Times" w:cs="Arial"/>
      <w:bCs/>
      <w:kern w:val="0"/>
      <w:sz w:val="24"/>
      <w:szCs w:val="20"/>
      <w:lang w:eastAsia="pl-PL"/>
      <w14:ligatures w14:val="none"/>
    </w:rPr>
  </w:style>
  <w:style w:type="paragraph" w:customStyle="1" w:styleId="ZLITUSTzmustliter">
    <w:name w:val="Z_LIT/UST(§) – zm. ust. (§) literą"/>
    <w:basedOn w:val="Normalny"/>
    <w:uiPriority w:val="46"/>
    <w:qFormat/>
    <w:rsid w:val="00CE5451"/>
    <w:pPr>
      <w:suppressAutoHyphens/>
      <w:autoSpaceDE w:val="0"/>
      <w:autoSpaceDN w:val="0"/>
      <w:adjustRightInd w:val="0"/>
      <w:spacing w:after="0" w:line="360" w:lineRule="auto"/>
      <w:ind w:left="987" w:firstLine="510"/>
      <w:jc w:val="both"/>
    </w:pPr>
    <w:rPr>
      <w:rFonts w:ascii="Times" w:eastAsiaTheme="minorEastAsia" w:hAnsi="Times" w:cs="Arial"/>
      <w:bCs/>
      <w:kern w:val="0"/>
      <w:sz w:val="24"/>
      <w:szCs w:val="20"/>
      <w:lang w:eastAsia="pl-PL"/>
      <w14:ligatures w14:val="none"/>
    </w:rPr>
  </w:style>
  <w:style w:type="paragraph" w:styleId="Poprawka">
    <w:name w:val="Revision"/>
    <w:hidden/>
    <w:uiPriority w:val="99"/>
    <w:semiHidden/>
    <w:rsid w:val="001E6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FCC91DBB-D7CD-4224-AECA-BFAAD1A454C9}">
  <ds:schemaRefs>
    <ds:schemaRef ds:uri="http://schemas.openxmlformats.org/officeDocument/2006/bibliography"/>
  </ds:schemaRefs>
</ds:datastoreItem>
</file>

<file path=customXml/itemProps2.xml><?xml version="1.0" encoding="utf-8"?>
<ds:datastoreItem xmlns:ds="http://schemas.openxmlformats.org/officeDocument/2006/customXml" ds:itemID="{39A93D3F-2743-40D4-9C9C-29CB6947EC8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4058</Words>
  <Characters>24348</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Sad Najwyzszy</Company>
  <LinksUpToDate>false</LinksUpToDate>
  <CharactersWithSpaces>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Laskowski Michał</dc:creator>
  <cp:keywords/>
  <dc:description/>
  <cp:lastModifiedBy>Ewa Dawidziuk</cp:lastModifiedBy>
  <cp:revision>4</cp:revision>
  <dcterms:created xsi:type="dcterms:W3CDTF">2025-02-11T16:37:00Z</dcterms:created>
  <dcterms:modified xsi:type="dcterms:W3CDTF">2025-02-11T19:07:00Z</dcterms:modified>
</cp:coreProperties>
</file>